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BF3B3" w14:textId="2199B391" w:rsidR="00A8530D" w:rsidRPr="003B245B" w:rsidRDefault="00575D0F" w:rsidP="00AD3D72">
      <w:pPr>
        <w:shd w:val="clear" w:color="auto" w:fill="CCECFF"/>
        <w:spacing w:after="80"/>
        <w:jc w:val="center"/>
        <w:rPr>
          <w:rFonts w:ascii="Segoe UI" w:hAnsi="Segoe UI" w:cs="Segoe UI"/>
          <w:b/>
          <w:bCs/>
          <w:sz w:val="28"/>
          <w:szCs w:val="28"/>
          <w:u w:val="single"/>
          <w:rtl/>
        </w:rPr>
      </w:pPr>
      <w:r w:rsidRPr="003B245B">
        <w:rPr>
          <w:rFonts w:ascii="Segoe UI" w:hAnsi="Segoe UI" w:cs="Segoe UI"/>
          <w:b/>
          <w:bCs/>
          <w:sz w:val="28"/>
          <w:szCs w:val="28"/>
          <w:u w:val="single"/>
          <w:rtl/>
        </w:rPr>
        <w:t xml:space="preserve">דיני תכנון ובנייה – ד"ר </w:t>
      </w:r>
      <w:proofErr w:type="spellStart"/>
      <w:r w:rsidRPr="003B245B">
        <w:rPr>
          <w:rFonts w:ascii="Segoe UI" w:hAnsi="Segoe UI" w:cs="Segoe UI"/>
          <w:b/>
          <w:bCs/>
          <w:sz w:val="28"/>
          <w:szCs w:val="28"/>
          <w:u w:val="single"/>
          <w:rtl/>
        </w:rPr>
        <w:t>מנאל</w:t>
      </w:r>
      <w:proofErr w:type="spellEnd"/>
      <w:r w:rsidRPr="003B245B">
        <w:rPr>
          <w:rFonts w:ascii="Segoe UI" w:hAnsi="Segoe UI" w:cs="Segoe UI"/>
          <w:b/>
          <w:bCs/>
          <w:sz w:val="28"/>
          <w:szCs w:val="28"/>
          <w:u w:val="single"/>
          <w:rtl/>
        </w:rPr>
        <w:t xml:space="preserve"> תותרי – ג'ובראן</w:t>
      </w:r>
    </w:p>
    <w:p w14:paraId="66BC56B6" w14:textId="618B5E60" w:rsidR="00575D0F" w:rsidRPr="00A90959" w:rsidRDefault="00575D0F" w:rsidP="00AD3D72">
      <w:pPr>
        <w:spacing w:after="80"/>
        <w:jc w:val="center"/>
        <w:rPr>
          <w:rFonts w:ascii="Segoe UI" w:hAnsi="Segoe UI" w:cs="Segoe UI"/>
          <w:b/>
          <w:bCs/>
          <w:sz w:val="24"/>
          <w:szCs w:val="24"/>
          <w:rtl/>
        </w:rPr>
      </w:pPr>
      <w:r w:rsidRPr="00A90959">
        <w:rPr>
          <w:rFonts w:ascii="Segoe UI" w:hAnsi="Segoe UI" w:cs="Segoe UI"/>
          <w:b/>
          <w:bCs/>
          <w:sz w:val="24"/>
          <w:szCs w:val="24"/>
          <w:rtl/>
        </w:rPr>
        <w:t>שיעור 1 – 14.10.2021</w:t>
      </w:r>
    </w:p>
    <w:p w14:paraId="3AB073B9" w14:textId="4D7B8711" w:rsidR="00575D0F" w:rsidRPr="00A90959" w:rsidRDefault="00575D0F" w:rsidP="00AD3D72">
      <w:pPr>
        <w:spacing w:after="80"/>
        <w:jc w:val="both"/>
        <w:rPr>
          <w:rFonts w:ascii="Segoe UI" w:hAnsi="Segoe UI" w:cs="Segoe UI"/>
          <w:sz w:val="20"/>
          <w:szCs w:val="20"/>
          <w:rtl/>
        </w:rPr>
      </w:pPr>
      <w:r w:rsidRPr="00A90959">
        <w:rPr>
          <w:rFonts w:ascii="Segoe UI" w:hAnsi="Segoe UI" w:cs="Segoe UI"/>
          <w:sz w:val="20"/>
          <w:szCs w:val="20"/>
          <w:rtl/>
        </w:rPr>
        <w:t>מבחן בחומר פתוח</w:t>
      </w:r>
      <w:r w:rsidR="000C5C5B">
        <w:rPr>
          <w:rFonts w:ascii="Segoe UI" w:hAnsi="Segoe UI" w:cs="Segoe UI" w:hint="cs"/>
          <w:sz w:val="20"/>
          <w:szCs w:val="20"/>
          <w:rtl/>
        </w:rPr>
        <w:t xml:space="preserve"> מהווה 100% מהציון</w:t>
      </w:r>
    </w:p>
    <w:p w14:paraId="069162D9" w14:textId="6F43C51B" w:rsidR="00575D0F" w:rsidRPr="00A90959" w:rsidRDefault="00575D0F" w:rsidP="00AD3D72">
      <w:pPr>
        <w:spacing w:after="80"/>
        <w:jc w:val="both"/>
        <w:rPr>
          <w:rFonts w:ascii="Segoe UI" w:hAnsi="Segoe UI" w:cs="Segoe UI"/>
          <w:sz w:val="20"/>
          <w:szCs w:val="20"/>
          <w:rtl/>
        </w:rPr>
      </w:pPr>
      <w:r w:rsidRPr="00A90959">
        <w:rPr>
          <w:rFonts w:ascii="Segoe UI" w:hAnsi="Segoe UI" w:cs="Segoe UI"/>
          <w:sz w:val="20"/>
          <w:szCs w:val="20"/>
          <w:rtl/>
        </w:rPr>
        <w:t>ציון מיטיב למי שמציג לפחות 3-4 פעמים את חומרי הקריאה בכיתה. רק הגעה לכיתה ושאלת שאלות אינה מספיקה.</w:t>
      </w:r>
    </w:p>
    <w:p w14:paraId="15ED9E23" w14:textId="00264FC2" w:rsidR="00575D0F" w:rsidRPr="00A90959" w:rsidRDefault="00575D0F" w:rsidP="00AD3D72">
      <w:pPr>
        <w:spacing w:after="80"/>
        <w:jc w:val="both"/>
        <w:rPr>
          <w:rFonts w:ascii="Segoe UI" w:hAnsi="Segoe UI" w:cs="Segoe UI"/>
          <w:sz w:val="20"/>
          <w:szCs w:val="20"/>
          <w:rtl/>
        </w:rPr>
      </w:pPr>
      <w:r w:rsidRPr="00A90959">
        <w:rPr>
          <w:rFonts w:ascii="Segoe UI" w:hAnsi="Segoe UI" w:cs="Segoe UI"/>
          <w:sz w:val="20"/>
          <w:szCs w:val="20"/>
          <w:rtl/>
        </w:rPr>
        <w:t>למה חשוב ללמוד תכנון ובנייה?</w:t>
      </w:r>
    </w:p>
    <w:p w14:paraId="58CE74AE" w14:textId="0A6FD959" w:rsidR="00575D0F" w:rsidRPr="00A90959" w:rsidRDefault="00575D0F" w:rsidP="00AD3D72">
      <w:pPr>
        <w:pStyle w:val="a3"/>
        <w:numPr>
          <w:ilvl w:val="0"/>
          <w:numId w:val="1"/>
        </w:numPr>
        <w:spacing w:after="80"/>
        <w:jc w:val="both"/>
        <w:rPr>
          <w:rFonts w:ascii="Segoe UI" w:hAnsi="Segoe UI" w:cs="Segoe UI"/>
          <w:sz w:val="20"/>
          <w:szCs w:val="20"/>
        </w:rPr>
      </w:pPr>
      <w:r w:rsidRPr="00A90959">
        <w:rPr>
          <w:rFonts w:ascii="Segoe UI" w:hAnsi="Segoe UI" w:cs="Segoe UI"/>
          <w:sz w:val="20"/>
          <w:szCs w:val="20"/>
          <w:rtl/>
        </w:rPr>
        <w:t xml:space="preserve"> פגיעה קניינית</w:t>
      </w:r>
    </w:p>
    <w:p w14:paraId="7FF1D5F6" w14:textId="52C83AF8" w:rsidR="00575D0F" w:rsidRPr="00A90959" w:rsidRDefault="00575D0F" w:rsidP="00AD3D72">
      <w:pPr>
        <w:pStyle w:val="a3"/>
        <w:numPr>
          <w:ilvl w:val="0"/>
          <w:numId w:val="1"/>
        </w:numPr>
        <w:spacing w:after="80"/>
        <w:jc w:val="both"/>
        <w:rPr>
          <w:rFonts w:ascii="Segoe UI" w:hAnsi="Segoe UI" w:cs="Segoe UI"/>
          <w:sz w:val="20"/>
          <w:szCs w:val="20"/>
        </w:rPr>
      </w:pPr>
      <w:r w:rsidRPr="00A90959">
        <w:rPr>
          <w:rFonts w:ascii="Segoe UI" w:hAnsi="Segoe UI" w:cs="Segoe UI"/>
          <w:sz w:val="20"/>
          <w:szCs w:val="20"/>
          <w:rtl/>
        </w:rPr>
        <w:t>אחידות</w:t>
      </w:r>
    </w:p>
    <w:p w14:paraId="668B1029" w14:textId="66ACC967" w:rsidR="00575D0F" w:rsidRPr="00A90959" w:rsidRDefault="00575D0F" w:rsidP="00AD3D72">
      <w:pPr>
        <w:pStyle w:val="a3"/>
        <w:numPr>
          <w:ilvl w:val="0"/>
          <w:numId w:val="1"/>
        </w:numPr>
        <w:spacing w:after="80"/>
        <w:jc w:val="both"/>
        <w:rPr>
          <w:rFonts w:ascii="Segoe UI" w:hAnsi="Segoe UI" w:cs="Segoe UI"/>
          <w:sz w:val="20"/>
          <w:szCs w:val="20"/>
        </w:rPr>
      </w:pPr>
      <w:r w:rsidRPr="00A90959">
        <w:rPr>
          <w:rFonts w:ascii="Segoe UI" w:hAnsi="Segoe UI" w:cs="Segoe UI"/>
          <w:sz w:val="20"/>
          <w:szCs w:val="20"/>
          <w:rtl/>
        </w:rPr>
        <w:t xml:space="preserve">מטרות חברתיות </w:t>
      </w:r>
    </w:p>
    <w:p w14:paraId="42B243FF" w14:textId="2AF13A85" w:rsidR="005668A5" w:rsidRDefault="00575D0F" w:rsidP="00AD3D72">
      <w:pPr>
        <w:pStyle w:val="a3"/>
        <w:numPr>
          <w:ilvl w:val="0"/>
          <w:numId w:val="1"/>
        </w:numPr>
        <w:spacing w:after="80"/>
        <w:jc w:val="both"/>
        <w:rPr>
          <w:rFonts w:ascii="Segoe UI" w:hAnsi="Segoe UI" w:cs="Segoe UI"/>
          <w:sz w:val="20"/>
          <w:szCs w:val="20"/>
        </w:rPr>
      </w:pPr>
      <w:r w:rsidRPr="00A90959">
        <w:rPr>
          <w:rFonts w:ascii="Segoe UI" w:hAnsi="Segoe UI" w:cs="Segoe UI"/>
          <w:sz w:val="20"/>
          <w:szCs w:val="20"/>
          <w:rtl/>
        </w:rPr>
        <w:t xml:space="preserve">צדק חלוקתי </w:t>
      </w:r>
    </w:p>
    <w:p w14:paraId="035EBCA3" w14:textId="77777777" w:rsidR="00166D9C" w:rsidRPr="00166D9C" w:rsidRDefault="00166D9C" w:rsidP="00AD3D72">
      <w:pPr>
        <w:pStyle w:val="a3"/>
        <w:spacing w:after="80"/>
        <w:jc w:val="both"/>
        <w:rPr>
          <w:rFonts w:ascii="Segoe UI" w:hAnsi="Segoe UI" w:cs="Segoe UI"/>
          <w:sz w:val="20"/>
          <w:szCs w:val="20"/>
          <w:rtl/>
        </w:rPr>
      </w:pPr>
    </w:p>
    <w:p w14:paraId="13AD1B14" w14:textId="45FF6AC6" w:rsidR="005668A5" w:rsidRPr="00BA40E6" w:rsidRDefault="005668A5" w:rsidP="00AD3D72">
      <w:pPr>
        <w:shd w:val="clear" w:color="auto" w:fill="CCFFCC"/>
        <w:spacing w:after="80"/>
        <w:jc w:val="center"/>
        <w:rPr>
          <w:rFonts w:ascii="Segoe UI" w:hAnsi="Segoe UI" w:cs="Segoe UI"/>
          <w:b/>
          <w:bCs/>
          <w:color w:val="6DC9F7"/>
          <w:sz w:val="20"/>
          <w:szCs w:val="20"/>
          <w:u w:val="single"/>
          <w:rtl/>
        </w:rPr>
      </w:pPr>
      <w:r w:rsidRPr="00166D9C">
        <w:rPr>
          <w:rFonts w:ascii="Segoe UI" w:hAnsi="Segoe UI" w:cs="Segoe UI"/>
          <w:b/>
          <w:bCs/>
          <w:u w:val="single"/>
          <w:rtl/>
        </w:rPr>
        <w:t>למה תחום התכנון והבניה הוא בעל חשיבות?</w:t>
      </w:r>
    </w:p>
    <w:p w14:paraId="3603BA4E" w14:textId="77777777" w:rsidR="005668A5" w:rsidRPr="00A90959" w:rsidRDefault="005668A5" w:rsidP="00AD3D72">
      <w:pPr>
        <w:spacing w:after="80"/>
        <w:jc w:val="both"/>
        <w:rPr>
          <w:rFonts w:ascii="Segoe UI" w:hAnsi="Segoe UI" w:cs="Segoe UI"/>
          <w:color w:val="6DC9F7"/>
          <w:sz w:val="20"/>
          <w:szCs w:val="20"/>
          <w:rtl/>
        </w:rPr>
      </w:pPr>
    </w:p>
    <w:p w14:paraId="53B95C52" w14:textId="64F2145A" w:rsidR="005668A5" w:rsidRPr="00A90959" w:rsidRDefault="005668A5" w:rsidP="00AD3D72">
      <w:pPr>
        <w:spacing w:after="80"/>
        <w:jc w:val="both"/>
        <w:rPr>
          <w:rFonts w:ascii="Segoe UI" w:hAnsi="Segoe UI" w:cs="Segoe UI"/>
          <w:color w:val="6DC9F7"/>
          <w:sz w:val="20"/>
          <w:szCs w:val="20"/>
          <w:rtl/>
        </w:rPr>
      </w:pPr>
      <w:r w:rsidRPr="00A90959">
        <w:rPr>
          <w:rFonts w:ascii="Segoe UI" w:hAnsi="Segoe UI" w:cs="Segoe UI"/>
          <w:color w:val="6DC9F7"/>
          <w:sz w:val="20"/>
          <w:szCs w:val="20"/>
          <w:rtl/>
        </w:rPr>
        <w:t>השלכות כלכליות:</w:t>
      </w:r>
    </w:p>
    <w:p w14:paraId="33A93F6D" w14:textId="7F386613" w:rsidR="005668A5" w:rsidRPr="00A90959" w:rsidRDefault="005668A5" w:rsidP="00AD3D72">
      <w:pPr>
        <w:spacing w:after="80"/>
        <w:jc w:val="both"/>
        <w:rPr>
          <w:rFonts w:ascii="Segoe UI" w:hAnsi="Segoe UI" w:cs="Segoe UI"/>
          <w:b/>
          <w:bCs/>
          <w:sz w:val="20"/>
          <w:szCs w:val="20"/>
          <w:rtl/>
        </w:rPr>
      </w:pPr>
      <w:r w:rsidRPr="00A90959">
        <w:rPr>
          <w:rFonts w:ascii="Segoe UI" w:hAnsi="Segoe UI" w:cs="Segoe UI"/>
          <w:color w:val="FF85AE"/>
          <w:sz w:val="20"/>
          <w:szCs w:val="20"/>
          <w:rtl/>
        </w:rPr>
        <w:t>ס' 2 לחוק המקרקעין:</w:t>
      </w:r>
      <w:r w:rsidRPr="00A90959">
        <w:rPr>
          <w:rFonts w:ascii="Segoe UI" w:hAnsi="Segoe UI" w:cs="Segoe UI"/>
          <w:sz w:val="20"/>
          <w:szCs w:val="20"/>
          <w:rtl/>
        </w:rPr>
        <w:t xml:space="preserve"> הבעלות במקרקעי היא הזכות להחזיק במקרקעין, להשתמש בהם ולעשות בהם כל דבר וכל עסקה </w:t>
      </w:r>
      <w:r w:rsidRPr="00A90959">
        <w:rPr>
          <w:rFonts w:ascii="Segoe UI" w:hAnsi="Segoe UI" w:cs="Segoe UI"/>
          <w:b/>
          <w:bCs/>
          <w:sz w:val="20"/>
          <w:szCs w:val="20"/>
          <w:rtl/>
        </w:rPr>
        <w:t>בכפוף להגבלות לפי דין..."</w:t>
      </w:r>
    </w:p>
    <w:p w14:paraId="70428C02" w14:textId="00E28EB9" w:rsidR="005668A5" w:rsidRPr="00A90959" w:rsidRDefault="005668A5" w:rsidP="001B1EF0">
      <w:pPr>
        <w:spacing w:after="80"/>
        <w:jc w:val="both"/>
        <w:rPr>
          <w:rFonts w:ascii="Segoe UI" w:hAnsi="Segoe UI" w:cs="Segoe UI"/>
          <w:sz w:val="20"/>
          <w:szCs w:val="20"/>
          <w:rtl/>
        </w:rPr>
      </w:pPr>
      <w:r w:rsidRPr="00A90959">
        <w:rPr>
          <w:rFonts w:ascii="Segoe UI" w:hAnsi="Segoe UI" w:cs="Segoe UI"/>
          <w:sz w:val="20"/>
          <w:szCs w:val="20"/>
          <w:rtl/>
        </w:rPr>
        <w:t xml:space="preserve">השלכות כלכליות כוללות גם את נושא של שינויי ייעוד, פינוי קרקעות, אחוזי בנייה. אם הקרקע מיועדת לחקלאות או לבנייה או למסחר ותעשייה, הנושא של הפקעת קרקעות גם נכלל. אומנם שמקבלים פיצוי או חלקי זה גורם נזק משמעותי. הנזק היותר משמעותי הוא הפקעת השימוש במקרקעין. וכן יש השפעה על הזכות הקניינית. לפעמים אפילו לא מקבלים פיצויים. </w:t>
      </w:r>
    </w:p>
    <w:p w14:paraId="2161EA37" w14:textId="7BDF5ED6" w:rsidR="005668A5" w:rsidRPr="00A90959" w:rsidRDefault="005668A5" w:rsidP="00AD3D72">
      <w:pPr>
        <w:spacing w:after="80"/>
        <w:jc w:val="both"/>
        <w:rPr>
          <w:rFonts w:ascii="Segoe UI" w:hAnsi="Segoe UI" w:cs="Segoe UI"/>
          <w:color w:val="6DC9F7"/>
          <w:sz w:val="20"/>
          <w:szCs w:val="20"/>
          <w:rtl/>
        </w:rPr>
      </w:pPr>
      <w:r w:rsidRPr="00A90959">
        <w:rPr>
          <w:rFonts w:ascii="Segoe UI" w:hAnsi="Segoe UI" w:cs="Segoe UI"/>
          <w:color w:val="6DC9F7"/>
          <w:sz w:val="20"/>
          <w:szCs w:val="20"/>
          <w:rtl/>
        </w:rPr>
        <w:t>השלכות סביבתיות:</w:t>
      </w:r>
    </w:p>
    <w:p w14:paraId="4E234D0C" w14:textId="0E89F74C" w:rsidR="005668A5" w:rsidRPr="00A90959" w:rsidRDefault="005668A5" w:rsidP="001B1EF0">
      <w:pPr>
        <w:spacing w:after="80"/>
        <w:jc w:val="both"/>
        <w:rPr>
          <w:rFonts w:ascii="Segoe UI" w:hAnsi="Segoe UI" w:cs="Segoe UI"/>
          <w:sz w:val="20"/>
          <w:szCs w:val="20"/>
          <w:rtl/>
        </w:rPr>
      </w:pPr>
      <w:r w:rsidRPr="00A90959">
        <w:rPr>
          <w:rFonts w:ascii="Segoe UI" w:hAnsi="Segoe UI" w:cs="Segoe UI"/>
          <w:sz w:val="20"/>
          <w:szCs w:val="20"/>
          <w:rtl/>
        </w:rPr>
        <w:t xml:space="preserve">באות לידי ביטוי במיקום מפעלים מזהמים. המיקום בהכרח משפיע על ערך הקרקע אך יותר חשוב מזה הוא משפיע גם על הבריאות שלנו. כמו כן, על היקף התחלואה </w:t>
      </w:r>
      <w:proofErr w:type="spellStart"/>
      <w:r w:rsidRPr="00A90959">
        <w:rPr>
          <w:rFonts w:ascii="Segoe UI" w:hAnsi="Segoe UI" w:cs="Segoe UI"/>
          <w:sz w:val="20"/>
          <w:szCs w:val="20"/>
          <w:rtl/>
        </w:rPr>
        <w:t>וכו</w:t>
      </w:r>
      <w:proofErr w:type="spellEnd"/>
      <w:r w:rsidRPr="00A90959">
        <w:rPr>
          <w:rFonts w:ascii="Segoe UI" w:hAnsi="Segoe UI" w:cs="Segoe UI"/>
          <w:sz w:val="20"/>
          <w:szCs w:val="20"/>
          <w:rtl/>
        </w:rPr>
        <w:t>'.</w:t>
      </w:r>
    </w:p>
    <w:p w14:paraId="77DD81BB" w14:textId="5399F064" w:rsidR="005668A5" w:rsidRPr="00A90959" w:rsidRDefault="005668A5" w:rsidP="00AD3D72">
      <w:pPr>
        <w:spacing w:after="80"/>
        <w:jc w:val="both"/>
        <w:rPr>
          <w:rFonts w:ascii="Segoe UI" w:hAnsi="Segoe UI" w:cs="Segoe UI"/>
          <w:color w:val="6DC9F7"/>
          <w:sz w:val="20"/>
          <w:szCs w:val="20"/>
          <w:rtl/>
        </w:rPr>
      </w:pPr>
      <w:r w:rsidRPr="00A90959">
        <w:rPr>
          <w:rFonts w:ascii="Segoe UI" w:hAnsi="Segoe UI" w:cs="Segoe UI"/>
          <w:color w:val="6DC9F7"/>
          <w:sz w:val="20"/>
          <w:szCs w:val="20"/>
          <w:rtl/>
        </w:rPr>
        <w:t>השלכות חברתיות/מגדריות :</w:t>
      </w:r>
    </w:p>
    <w:p w14:paraId="0C347507" w14:textId="5DE0D8E7" w:rsidR="008C124C" w:rsidRPr="00A90959" w:rsidRDefault="005668A5" w:rsidP="001B1EF0">
      <w:pPr>
        <w:spacing w:after="80"/>
        <w:jc w:val="both"/>
        <w:rPr>
          <w:rFonts w:ascii="Segoe UI" w:hAnsi="Segoe UI" w:cs="Segoe UI"/>
          <w:sz w:val="20"/>
          <w:szCs w:val="20"/>
          <w:rtl/>
        </w:rPr>
      </w:pPr>
      <w:r w:rsidRPr="00A90959">
        <w:rPr>
          <w:rFonts w:ascii="Segoe UI" w:hAnsi="Segoe UI" w:cs="Segoe UI"/>
          <w:sz w:val="20"/>
          <w:szCs w:val="20"/>
          <w:rtl/>
        </w:rPr>
        <w:t xml:space="preserve">יש צורך לדאוג למקום למעבר עגלות, מדרכות מסודרות, מעונות </w:t>
      </w:r>
      <w:proofErr w:type="spellStart"/>
      <w:r w:rsidRPr="00A90959">
        <w:rPr>
          <w:rFonts w:ascii="Segoe UI" w:hAnsi="Segoe UI" w:cs="Segoe UI"/>
          <w:sz w:val="20"/>
          <w:szCs w:val="20"/>
          <w:rtl/>
        </w:rPr>
        <w:t>וכו</w:t>
      </w:r>
      <w:proofErr w:type="spellEnd"/>
      <w:r w:rsidRPr="00A90959">
        <w:rPr>
          <w:rFonts w:ascii="Segoe UI" w:hAnsi="Segoe UI" w:cs="Segoe UI"/>
          <w:sz w:val="20"/>
          <w:szCs w:val="20"/>
          <w:rtl/>
        </w:rPr>
        <w:t xml:space="preserve">'. בפן המגדרי: תכנון שכולל או לא כולל הצבת תכנית מתאר </w:t>
      </w:r>
      <w:r w:rsidRPr="00A90959">
        <w:rPr>
          <w:rFonts w:ascii="Segoe UI" w:hAnsi="Segoe UI" w:cs="Segoe UI"/>
          <w:sz w:val="20"/>
          <w:szCs w:val="20"/>
        </w:rPr>
        <w:t>X</w:t>
      </w:r>
      <w:r w:rsidRPr="00A90959">
        <w:rPr>
          <w:rFonts w:ascii="Segoe UI" w:hAnsi="Segoe UI" w:cs="Segoe UI"/>
          <w:sz w:val="20"/>
          <w:szCs w:val="20"/>
          <w:rtl/>
        </w:rPr>
        <w:t xml:space="preserve"> מעונות יום לילדים, הצבת תחבורה סבירה שתאפשר לקבוצות מסוימות להגיע ממקום למקום (משפיע על יציאה לעבודה). </w:t>
      </w:r>
      <w:r w:rsidR="008C124C" w:rsidRPr="00A90959">
        <w:rPr>
          <w:rFonts w:ascii="Segoe UI" w:hAnsi="Segoe UI" w:cs="Segoe UI"/>
          <w:sz w:val="20"/>
          <w:szCs w:val="20"/>
          <w:rtl/>
        </w:rPr>
        <w:t xml:space="preserve">מבחינת תאורה – מחקרים מראים שרחובות מוארים יותר נותנים הרגשת ביטחון הרבה יותר גדולה לנשים וילדים. אף תכנון של עמודי חשמל והמיקום שלהם יכול להשפיע על הנגישות של האנשים. ועל עצם הרצון שלהם לצאת מן הבתים. </w:t>
      </w:r>
    </w:p>
    <w:p w14:paraId="129BFFD2" w14:textId="5F873E5C" w:rsidR="008C124C" w:rsidRPr="00A90959" w:rsidRDefault="008C124C" w:rsidP="00AD3D72">
      <w:pPr>
        <w:spacing w:after="80"/>
        <w:jc w:val="both"/>
        <w:rPr>
          <w:rFonts w:ascii="Segoe UI" w:hAnsi="Segoe UI" w:cs="Segoe UI"/>
          <w:color w:val="6DC9F7"/>
          <w:sz w:val="20"/>
          <w:szCs w:val="20"/>
          <w:rtl/>
        </w:rPr>
      </w:pPr>
      <w:r w:rsidRPr="00A90959">
        <w:rPr>
          <w:rFonts w:ascii="Segoe UI" w:hAnsi="Segoe UI" w:cs="Segoe UI"/>
          <w:color w:val="6DC9F7"/>
          <w:sz w:val="20"/>
          <w:szCs w:val="20"/>
          <w:rtl/>
        </w:rPr>
        <w:t>השלכות תרבותיות:</w:t>
      </w:r>
    </w:p>
    <w:p w14:paraId="4A895D28" w14:textId="58E97630" w:rsidR="00A90959" w:rsidRPr="00B26A9A" w:rsidRDefault="008C124C" w:rsidP="00AD3D72">
      <w:pPr>
        <w:spacing w:after="80"/>
        <w:jc w:val="both"/>
        <w:rPr>
          <w:rFonts w:ascii="Segoe UI" w:hAnsi="Segoe UI" w:cs="Segoe UI"/>
          <w:sz w:val="20"/>
          <w:szCs w:val="20"/>
          <w:rtl/>
        </w:rPr>
      </w:pPr>
      <w:r w:rsidRPr="00A90959">
        <w:rPr>
          <w:rFonts w:ascii="Segoe UI" w:hAnsi="Segoe UI" w:cs="Segoe UI"/>
          <w:sz w:val="20"/>
          <w:szCs w:val="20"/>
          <w:rtl/>
        </w:rPr>
        <w:t xml:space="preserve">מקווה, בתי כנסת, מרכז תורני, מתנ"סים. הרשות המקומית מחליטה איזה מבנה להקצאות לאיזה צורך. דיני התכנון הם שמייצרים לנו על המפה מקומם של משאבי ציבור כאלה ואחרים. מעבר למאבקים בין הקבוצות השונות לאופן משאב מסוים כזה או אחר. לדוג': הקצאת משאבי ציבור בערים מסוימות מעורבות דתיים וחילוניים. </w:t>
      </w:r>
    </w:p>
    <w:p w14:paraId="3DE47E1D" w14:textId="01C7014B" w:rsidR="00A90959" w:rsidRPr="00A90959" w:rsidRDefault="008C124C" w:rsidP="00AD3D72">
      <w:pPr>
        <w:spacing w:after="80"/>
        <w:jc w:val="both"/>
        <w:rPr>
          <w:rFonts w:ascii="Segoe UI" w:hAnsi="Segoe UI" w:cs="Segoe UI"/>
          <w:color w:val="B62BED"/>
          <w:sz w:val="20"/>
          <w:szCs w:val="20"/>
          <w:rtl/>
        </w:rPr>
      </w:pPr>
      <w:proofErr w:type="spellStart"/>
      <w:r w:rsidRPr="00A90959">
        <w:rPr>
          <w:rFonts w:ascii="Segoe UI" w:hAnsi="Segoe UI" w:cs="Segoe UI"/>
          <w:b/>
          <w:bCs/>
          <w:color w:val="B62BED"/>
          <w:sz w:val="20"/>
          <w:szCs w:val="20"/>
          <w:rtl/>
        </w:rPr>
        <w:t>עת"מ</w:t>
      </w:r>
      <w:proofErr w:type="spellEnd"/>
      <w:r w:rsidRPr="00A90959">
        <w:rPr>
          <w:rFonts w:ascii="Segoe UI" w:hAnsi="Segoe UI" w:cs="Segoe UI"/>
          <w:b/>
          <w:bCs/>
          <w:color w:val="B62BED"/>
          <w:sz w:val="20"/>
          <w:szCs w:val="20"/>
          <w:rtl/>
        </w:rPr>
        <w:t xml:space="preserve"> (ת"א) 1253/05 </w:t>
      </w:r>
      <w:proofErr w:type="spellStart"/>
      <w:r w:rsidRPr="00A90959">
        <w:rPr>
          <w:rFonts w:ascii="Segoe UI" w:hAnsi="Segoe UI" w:cs="Segoe UI"/>
          <w:b/>
          <w:bCs/>
          <w:color w:val="B62BED"/>
          <w:sz w:val="20"/>
          <w:szCs w:val="20"/>
          <w:rtl/>
        </w:rPr>
        <w:t>מוחארב</w:t>
      </w:r>
      <w:proofErr w:type="spellEnd"/>
      <w:r w:rsidRPr="00A90959">
        <w:rPr>
          <w:rFonts w:ascii="Segoe UI" w:hAnsi="Segoe UI" w:cs="Segoe UI"/>
          <w:b/>
          <w:bCs/>
          <w:color w:val="B62BED"/>
          <w:sz w:val="20"/>
          <w:szCs w:val="20"/>
          <w:rtl/>
        </w:rPr>
        <w:t xml:space="preserve"> נ' המועצה הארצית לתכנון ובניה- </w:t>
      </w:r>
      <w:r w:rsidRPr="00A90959">
        <w:rPr>
          <w:rFonts w:ascii="Segoe UI" w:hAnsi="Segoe UI" w:cs="Segoe UI"/>
          <w:color w:val="B62BED"/>
          <w:sz w:val="20"/>
          <w:szCs w:val="20"/>
          <w:rtl/>
        </w:rPr>
        <w:t>גדר הפרדה בין ניר צבי לפרדס שניר:</w:t>
      </w:r>
    </w:p>
    <w:p w14:paraId="42E04EB7" w14:textId="661139D5" w:rsidR="008C124C" w:rsidRPr="00A90959" w:rsidRDefault="008C124C" w:rsidP="00AD3D72">
      <w:pPr>
        <w:spacing w:after="80"/>
        <w:jc w:val="both"/>
        <w:rPr>
          <w:rFonts w:ascii="Segoe UI" w:hAnsi="Segoe UI" w:cs="Segoe UI"/>
          <w:color w:val="B62BED"/>
          <w:sz w:val="20"/>
          <w:szCs w:val="20"/>
          <w:rtl/>
        </w:rPr>
      </w:pPr>
      <w:r w:rsidRPr="00A90959">
        <w:rPr>
          <w:rFonts w:ascii="Segoe UI" w:hAnsi="Segoe UI" w:cs="Segoe UI"/>
          <w:sz w:val="20"/>
          <w:szCs w:val="20"/>
          <w:u w:val="single"/>
          <w:rtl/>
        </w:rPr>
        <w:t>רקע:</w:t>
      </w:r>
      <w:r w:rsidRPr="00A90959">
        <w:rPr>
          <w:rFonts w:ascii="Segoe UI" w:hAnsi="Segoe UI" w:cs="Segoe UI"/>
          <w:sz w:val="20"/>
          <w:szCs w:val="20"/>
          <w:rtl/>
        </w:rPr>
        <w:t xml:space="preserve"> תושבי המושב ניר צבי רצו להקים חומה בינם לבין שכונה ערבית, פרדס ניר, בטענה שיש המון פריצות וגניבה. תושבי שכונת פרדס ניר הגישו ערר על תכנית המתאר המאפשרת את הבניה של גדר ההפרדה בין המושב לשכונה הערבית. בפס"ד זה הועלו טענות חדשניות במסגרת התנגדויות לתוכנית – שם לראשונה, עלתה הטענה, בהקשר של הליך תכנוני, של אפליה, גזענות </w:t>
      </w:r>
      <w:proofErr w:type="spellStart"/>
      <w:r w:rsidRPr="00A90959">
        <w:rPr>
          <w:rFonts w:ascii="Segoe UI" w:hAnsi="Segoe UI" w:cs="Segoe UI"/>
          <w:sz w:val="20"/>
          <w:szCs w:val="20"/>
          <w:rtl/>
        </w:rPr>
        <w:t>ו'גטואיזציה</w:t>
      </w:r>
      <w:proofErr w:type="spellEnd"/>
      <w:r w:rsidRPr="00A90959">
        <w:rPr>
          <w:rFonts w:ascii="Segoe UI" w:hAnsi="Segoe UI" w:cs="Segoe UI"/>
          <w:sz w:val="20"/>
          <w:szCs w:val="20"/>
          <w:rtl/>
        </w:rPr>
        <w:t>'. אנשי שכונת פרדס ניר טענו שהתוכנית להקמת הקיר היא חלק מתופעה רחבה יותר של דחיקת התושבים הערבים לגטאות המוקפים בחומות ובגדרות. אלו הוסיפו שהדבר יגרום לתחושת קיפוח בקרב האזרחים וכי אלו אזרחים שאינם רצויים, אלא האינטרס האמיתי מאחורי הקיר הינו גזעני גרידא. הועדה, בתשובה לערר, ענתה כי לא מדובר בטענות תכנוניות ולכן איננה יכולה לדון בהם.</w:t>
      </w:r>
    </w:p>
    <w:p w14:paraId="12A31471" w14:textId="55D6655C" w:rsidR="00A90959" w:rsidRDefault="008C124C" w:rsidP="00AD3D72">
      <w:pPr>
        <w:spacing w:after="80"/>
        <w:jc w:val="both"/>
        <w:rPr>
          <w:rFonts w:ascii="Segoe UI" w:hAnsi="Segoe UI" w:cs="Segoe UI"/>
          <w:sz w:val="20"/>
          <w:szCs w:val="20"/>
          <w:rtl/>
        </w:rPr>
      </w:pPr>
      <w:r w:rsidRPr="00A90959">
        <w:rPr>
          <w:rFonts w:ascii="Segoe UI" w:hAnsi="Segoe UI" w:cs="Segoe UI"/>
          <w:sz w:val="20"/>
          <w:szCs w:val="20"/>
          <w:u w:val="single"/>
          <w:rtl/>
        </w:rPr>
        <w:lastRenderedPageBreak/>
        <w:t>בית המשפט המחוזי</w:t>
      </w:r>
      <w:r w:rsidR="00A90959" w:rsidRPr="00A90959">
        <w:rPr>
          <w:rFonts w:ascii="Segoe UI" w:hAnsi="Segoe UI" w:cs="Segoe UI"/>
          <w:sz w:val="20"/>
          <w:szCs w:val="20"/>
          <w:rtl/>
        </w:rPr>
        <w:t>:</w:t>
      </w:r>
      <w:r w:rsidRPr="00A90959">
        <w:rPr>
          <w:rFonts w:ascii="Segoe UI" w:hAnsi="Segoe UI" w:cs="Segoe UI"/>
          <w:sz w:val="20"/>
          <w:szCs w:val="20"/>
          <w:rtl/>
        </w:rPr>
        <w:t xml:space="preserve"> לראשונה </w:t>
      </w:r>
      <w:r w:rsidRPr="00A90959">
        <w:rPr>
          <w:rFonts w:ascii="Segoe UI" w:hAnsi="Segoe UI" w:cs="Segoe UI"/>
          <w:sz w:val="20"/>
          <w:szCs w:val="20"/>
          <w:highlight w:val="green"/>
          <w:rtl/>
        </w:rPr>
        <w:t xml:space="preserve">הכיר בטענות הללו כטענות בעלות תוקף </w:t>
      </w:r>
      <w:r w:rsidRPr="00A90959">
        <w:rPr>
          <w:rFonts w:ascii="Segoe UI" w:hAnsi="Segoe UI" w:cs="Segoe UI"/>
          <w:sz w:val="20"/>
          <w:szCs w:val="20"/>
          <w:highlight w:val="green"/>
        </w:rPr>
        <w:t>valid</w:t>
      </w:r>
      <w:r w:rsidRPr="00A90959">
        <w:rPr>
          <w:rFonts w:ascii="Segoe UI" w:hAnsi="Segoe UI" w:cs="Segoe UI"/>
          <w:sz w:val="20"/>
          <w:szCs w:val="20"/>
          <w:highlight w:val="green"/>
          <w:rtl/>
        </w:rPr>
        <w:t xml:space="preserve"> – כלומר, כטענות תכנוניות שניתן לטעון</w:t>
      </w:r>
      <w:r w:rsidRPr="00A90959">
        <w:rPr>
          <w:rFonts w:ascii="Segoe UI" w:hAnsi="Segoe UI" w:cs="Segoe UI"/>
          <w:sz w:val="20"/>
          <w:szCs w:val="20"/>
          <w:rtl/>
        </w:rPr>
        <w:t xml:space="preserve"> בדיוק כפי שניתן לטעון כנגד הסתרת אור ואויר. בהמ"ש החזיר את הדיון בתוכנית המתאר למועצה הארצית. המועצה הארצית בסופו של דבר אישרה את הקמת הקיר, ואנשי שכונת פרדס ניר השמידו את חלקה.</w:t>
      </w:r>
    </w:p>
    <w:p w14:paraId="1CFB4E7E" w14:textId="77777777" w:rsidR="00166D9C" w:rsidRPr="00166D9C" w:rsidRDefault="00166D9C" w:rsidP="00AD3D72">
      <w:pPr>
        <w:spacing w:after="80"/>
        <w:jc w:val="both"/>
        <w:rPr>
          <w:rFonts w:ascii="Segoe UI" w:hAnsi="Segoe UI" w:cs="Segoe UI"/>
          <w:sz w:val="20"/>
          <w:szCs w:val="20"/>
          <w:rtl/>
        </w:rPr>
      </w:pPr>
    </w:p>
    <w:p w14:paraId="08C94D99" w14:textId="77777777" w:rsidR="00A40776" w:rsidRPr="00A40776" w:rsidRDefault="00A40776" w:rsidP="00AD3D72">
      <w:pPr>
        <w:spacing w:after="80"/>
        <w:jc w:val="both"/>
        <w:rPr>
          <w:rFonts w:ascii="Segoe UI" w:hAnsi="Segoe UI" w:cs="Segoe UI"/>
          <w:b/>
          <w:bCs/>
          <w:color w:val="B62BED"/>
          <w:sz w:val="20"/>
          <w:szCs w:val="20"/>
          <w:rtl/>
        </w:rPr>
      </w:pPr>
      <w:r w:rsidRPr="00A40776">
        <w:rPr>
          <w:rFonts w:ascii="Segoe UI" w:hAnsi="Segoe UI" w:cs="Segoe UI"/>
          <w:b/>
          <w:bCs/>
          <w:color w:val="B62BED"/>
          <w:sz w:val="20"/>
          <w:szCs w:val="20"/>
          <w:rtl/>
        </w:rPr>
        <w:t>בג"ץ 2920/94 אדם טבע ודין נ' המועצה הישראלית לתכנון ובניה</w:t>
      </w:r>
      <w:r w:rsidRPr="00A40776">
        <w:rPr>
          <w:rFonts w:ascii="Segoe UI" w:hAnsi="Segoe UI" w:cs="Segoe UI" w:hint="cs"/>
          <w:b/>
          <w:bCs/>
          <w:color w:val="B62BED"/>
          <w:sz w:val="20"/>
          <w:szCs w:val="20"/>
          <w:rtl/>
        </w:rPr>
        <w:t xml:space="preserve">- כביש חוצה ישראל </w:t>
      </w:r>
    </w:p>
    <w:p w14:paraId="4225EDF1" w14:textId="21B3F937" w:rsidR="00A40776" w:rsidRPr="00A40776" w:rsidRDefault="00A40776" w:rsidP="00AD3D72">
      <w:pPr>
        <w:spacing w:after="80"/>
        <w:jc w:val="both"/>
        <w:rPr>
          <w:rFonts w:ascii="Segoe UI" w:hAnsi="Segoe UI" w:cs="Segoe UI"/>
          <w:sz w:val="20"/>
          <w:szCs w:val="20"/>
          <w:rtl/>
        </w:rPr>
      </w:pPr>
      <w:r>
        <w:rPr>
          <w:rFonts w:ascii="Segoe UI" w:hAnsi="Segoe UI" w:cs="Segoe UI" w:hint="cs"/>
          <w:sz w:val="20"/>
          <w:szCs w:val="20"/>
          <w:rtl/>
        </w:rPr>
        <w:t xml:space="preserve">הכביש </w:t>
      </w:r>
      <w:r w:rsidRPr="00A40776">
        <w:rPr>
          <w:rFonts w:ascii="Segoe UI" w:hAnsi="Segoe UI" w:cs="Segoe UI" w:hint="cs"/>
          <w:sz w:val="20"/>
          <w:szCs w:val="20"/>
          <w:rtl/>
        </w:rPr>
        <w:t xml:space="preserve"> מחבר בין הנקודה הצפונית לנקודה בנגב. מנגיש הרבה מאוד יישובים במינימום זמן. המרחקים של כל מיני יישובים למחלפים הגדולים הם קטנים. המטרה של הכביש היא לקצר זמן </w:t>
      </w:r>
      <w:proofErr w:type="spellStart"/>
      <w:r w:rsidRPr="00A40776">
        <w:rPr>
          <w:rFonts w:ascii="Segoe UI" w:hAnsi="Segoe UI" w:cs="Segoe UI" w:hint="cs"/>
          <w:sz w:val="20"/>
          <w:szCs w:val="20"/>
          <w:rtl/>
        </w:rPr>
        <w:t>ולהנגיש</w:t>
      </w:r>
      <w:proofErr w:type="spellEnd"/>
      <w:r w:rsidRPr="00A40776">
        <w:rPr>
          <w:rFonts w:ascii="Segoe UI" w:hAnsi="Segoe UI" w:cs="Segoe UI" w:hint="cs"/>
          <w:sz w:val="20"/>
          <w:szCs w:val="20"/>
          <w:rtl/>
        </w:rPr>
        <w:t xml:space="preserve">. </w:t>
      </w:r>
    </w:p>
    <w:p w14:paraId="237BCA80" w14:textId="1935DB2C" w:rsidR="00A40776" w:rsidRPr="00A40776" w:rsidRDefault="00A40776" w:rsidP="00AD3D72">
      <w:pPr>
        <w:spacing w:after="80"/>
        <w:jc w:val="both"/>
        <w:rPr>
          <w:rFonts w:ascii="Segoe UI" w:hAnsi="Segoe UI" w:cs="Segoe UI"/>
          <w:sz w:val="20"/>
          <w:szCs w:val="20"/>
          <w:u w:val="single"/>
          <w:rtl/>
        </w:rPr>
      </w:pPr>
      <w:r w:rsidRPr="00A40776">
        <w:rPr>
          <w:rFonts w:ascii="Segoe UI" w:hAnsi="Segoe UI" w:cs="Segoe UI" w:hint="cs"/>
          <w:sz w:val="20"/>
          <w:szCs w:val="20"/>
          <w:u w:val="single"/>
          <w:rtl/>
        </w:rPr>
        <w:t>היתרונות של חוצה ישראל:</w:t>
      </w:r>
    </w:p>
    <w:p w14:paraId="39AC11DB" w14:textId="181F06BC"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יצירת חיבור מהיר בין הצפון לדרום, לחבר את החלקים השונים של המדינה</w:t>
      </w:r>
    </w:p>
    <w:p w14:paraId="79521377" w14:textId="01A37D5B"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מאפשר פיזור תנועה</w:t>
      </w:r>
    </w:p>
    <w:p w14:paraId="780CAF0C" w14:textId="299699F1"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פיתוח מרכזי עסקים, אזור תעסוקה לאורך הכביש</w:t>
      </w:r>
    </w:p>
    <w:p w14:paraId="119C70BF" w14:textId="0CD8E679"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פיתוח מוקדי תיירות ואירוח</w:t>
      </w:r>
    </w:p>
    <w:p w14:paraId="780E6767" w14:textId="49DDB667"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 xml:space="preserve">יהווה תרומה ממשית למעבר דל אוכלוסין לאזורים דלילים יותר </w:t>
      </w:r>
    </w:p>
    <w:p w14:paraId="59AB703F" w14:textId="5A747068" w:rsidR="00A40776" w:rsidRPr="00A40776" w:rsidRDefault="00A40776" w:rsidP="00AD3D72">
      <w:pPr>
        <w:spacing w:after="80"/>
        <w:jc w:val="both"/>
        <w:rPr>
          <w:rFonts w:ascii="Segoe UI" w:hAnsi="Segoe UI" w:cs="Segoe UI"/>
          <w:sz w:val="20"/>
          <w:szCs w:val="20"/>
          <w:u w:val="single"/>
          <w:rtl/>
        </w:rPr>
      </w:pPr>
      <w:r w:rsidRPr="00A40776">
        <w:rPr>
          <w:rFonts w:ascii="Segoe UI" w:hAnsi="Segoe UI" w:cs="Segoe UI" w:hint="cs"/>
          <w:sz w:val="20"/>
          <w:szCs w:val="20"/>
          <w:u w:val="single"/>
          <w:rtl/>
        </w:rPr>
        <w:t>החסרונות של כביש חוצה ישראל:</w:t>
      </w:r>
    </w:p>
    <w:p w14:paraId="4009331A" w14:textId="2AE364C4"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דילול שטחים פתוחים</w:t>
      </w:r>
    </w:p>
    <w:p w14:paraId="2E52DBE9" w14:textId="3DEAED10" w:rsidR="00A40776" w:rsidRPr="00A40776"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דילול בעלי חיים שנדרסים, קטיעת המחיה שלהם בגלל סלילת הכבישים</w:t>
      </w:r>
    </w:p>
    <w:p w14:paraId="2D604E37" w14:textId="1257C0D3" w:rsidR="00A90959" w:rsidRDefault="00A40776" w:rsidP="00AD3D72">
      <w:pPr>
        <w:pStyle w:val="a3"/>
        <w:numPr>
          <w:ilvl w:val="0"/>
          <w:numId w:val="1"/>
        </w:numPr>
        <w:spacing w:after="80"/>
        <w:jc w:val="both"/>
        <w:rPr>
          <w:rFonts w:ascii="Segoe UI" w:hAnsi="Segoe UI" w:cs="Segoe UI"/>
          <w:sz w:val="20"/>
          <w:szCs w:val="20"/>
        </w:rPr>
      </w:pPr>
      <w:r w:rsidRPr="00A40776">
        <w:rPr>
          <w:rFonts w:ascii="Segoe UI" w:hAnsi="Segoe UI" w:cs="Segoe UI" w:hint="cs"/>
          <w:sz w:val="20"/>
          <w:szCs w:val="20"/>
          <w:rtl/>
        </w:rPr>
        <w:t>גידול תאונות הדרכים.</w:t>
      </w:r>
    </w:p>
    <w:p w14:paraId="4B8D2C21" w14:textId="77777777" w:rsidR="00166D9C" w:rsidRPr="00166D9C" w:rsidRDefault="00166D9C" w:rsidP="00AD3D72">
      <w:pPr>
        <w:pStyle w:val="a3"/>
        <w:spacing w:after="80"/>
        <w:jc w:val="both"/>
        <w:rPr>
          <w:rFonts w:ascii="Segoe UI" w:hAnsi="Segoe UI" w:cs="Segoe UI"/>
          <w:sz w:val="20"/>
          <w:szCs w:val="20"/>
          <w:rtl/>
        </w:rPr>
      </w:pPr>
    </w:p>
    <w:p w14:paraId="1B6D3A33" w14:textId="7F5A4ED4" w:rsidR="00A40776" w:rsidRDefault="00A40776" w:rsidP="00AD3D72">
      <w:pPr>
        <w:spacing w:after="80"/>
        <w:jc w:val="both"/>
        <w:rPr>
          <w:rFonts w:ascii="Segoe UI" w:hAnsi="Segoe UI" w:cs="Segoe UI"/>
          <w:color w:val="6DC9F7"/>
          <w:sz w:val="20"/>
          <w:szCs w:val="20"/>
          <w:rtl/>
        </w:rPr>
      </w:pPr>
      <w:r w:rsidRPr="00A40776">
        <w:rPr>
          <w:rFonts w:ascii="Segoe UI" w:hAnsi="Segoe UI" w:cs="Segoe UI" w:hint="cs"/>
          <w:color w:val="6DC9F7"/>
          <w:sz w:val="20"/>
          <w:szCs w:val="20"/>
          <w:rtl/>
        </w:rPr>
        <w:t>השלכות כלכליות- חברתיות</w:t>
      </w:r>
      <w:r w:rsidR="004714C5">
        <w:rPr>
          <w:rFonts w:ascii="Segoe UI" w:hAnsi="Segoe UI" w:cs="Segoe UI" w:hint="cs"/>
          <w:color w:val="6DC9F7"/>
          <w:sz w:val="20"/>
          <w:szCs w:val="20"/>
          <w:rtl/>
        </w:rPr>
        <w:t>:</w:t>
      </w:r>
    </w:p>
    <w:p w14:paraId="0BF90149" w14:textId="15EE0766" w:rsidR="004714C5" w:rsidRDefault="00A40776" w:rsidP="001B1EF0">
      <w:pPr>
        <w:spacing w:after="80"/>
        <w:jc w:val="both"/>
        <w:rPr>
          <w:rFonts w:ascii="Segoe UI" w:hAnsi="Segoe UI" w:cs="Segoe UI"/>
          <w:sz w:val="20"/>
          <w:szCs w:val="20"/>
          <w:rtl/>
        </w:rPr>
      </w:pPr>
      <w:r>
        <w:rPr>
          <w:rFonts w:ascii="Segoe UI" w:hAnsi="Segoe UI" w:cs="Segoe UI" w:hint="cs"/>
          <w:sz w:val="20"/>
          <w:szCs w:val="20"/>
          <w:rtl/>
        </w:rPr>
        <w:t>תחום התכנון משפיע מאוד על אופי האוכלוסייה. הם יכולים לקבוע איזה אוכלוסייה תגור איפה.</w:t>
      </w:r>
    </w:p>
    <w:p w14:paraId="6FA48F08" w14:textId="5FBD3C2D" w:rsidR="004714C5" w:rsidRPr="004714C5" w:rsidRDefault="004714C5" w:rsidP="00AD3D72">
      <w:pPr>
        <w:spacing w:after="80"/>
        <w:jc w:val="both"/>
        <w:rPr>
          <w:rFonts w:ascii="Segoe UI" w:hAnsi="Segoe UI" w:cs="Segoe UI"/>
          <w:color w:val="6DC9F7"/>
          <w:sz w:val="20"/>
          <w:szCs w:val="20"/>
          <w:rtl/>
        </w:rPr>
      </w:pPr>
      <w:r w:rsidRPr="004714C5">
        <w:rPr>
          <w:rFonts w:ascii="Segoe UI" w:hAnsi="Segoe UI" w:cs="Segoe UI" w:hint="cs"/>
          <w:color w:val="6DC9F7"/>
          <w:sz w:val="20"/>
          <w:szCs w:val="20"/>
          <w:rtl/>
        </w:rPr>
        <w:t>השלכות פוליטיות:</w:t>
      </w:r>
    </w:p>
    <w:p w14:paraId="20DF83B8" w14:textId="679E9E62" w:rsidR="004714C5" w:rsidRPr="001B1EF0" w:rsidRDefault="004714C5" w:rsidP="001B1EF0">
      <w:pPr>
        <w:spacing w:after="80"/>
        <w:jc w:val="both"/>
        <w:rPr>
          <w:rFonts w:ascii="Segoe UI" w:hAnsi="Segoe UI" w:cs="Segoe UI"/>
          <w:sz w:val="20"/>
          <w:szCs w:val="20"/>
          <w:rtl/>
        </w:rPr>
      </w:pPr>
      <w:r>
        <w:rPr>
          <w:rFonts w:ascii="Segoe UI" w:hAnsi="Segoe UI" w:cs="Segoe UI" w:hint="cs"/>
          <w:sz w:val="20"/>
          <w:szCs w:val="20"/>
          <w:rtl/>
        </w:rPr>
        <w:t>ייעוד המרחב, פיזור אוכלוסין, יישוב הספר. היעדים כתוב בחוק דיני התכנון והבנייה. בניית ישובים באזורי הגבול לטובת הגנה ופיזור האוכלוסין בכל רחבי המדינה. ייעוד המרחב בנגב ובגליל, נושא שבא לידי ביטוי בדיני תכנון ובנייה</w:t>
      </w:r>
    </w:p>
    <w:p w14:paraId="033C6580" w14:textId="6D768311" w:rsidR="004714C5" w:rsidRPr="004714C5" w:rsidRDefault="004714C5" w:rsidP="00AD3D72">
      <w:pPr>
        <w:spacing w:after="80"/>
        <w:jc w:val="both"/>
        <w:rPr>
          <w:rFonts w:ascii="Segoe UI" w:hAnsi="Segoe UI" w:cs="Segoe UI"/>
          <w:color w:val="6DC9F7"/>
          <w:sz w:val="20"/>
          <w:szCs w:val="20"/>
          <w:rtl/>
        </w:rPr>
      </w:pPr>
      <w:r w:rsidRPr="004714C5">
        <w:rPr>
          <w:rFonts w:ascii="Segoe UI" w:hAnsi="Segoe UI" w:cs="Segoe UI" w:hint="cs"/>
          <w:color w:val="6DC9F7"/>
          <w:sz w:val="20"/>
          <w:szCs w:val="20"/>
          <w:rtl/>
        </w:rPr>
        <w:t>השלכות בינלאומיות:</w:t>
      </w:r>
    </w:p>
    <w:p w14:paraId="65E37F23" w14:textId="4B2EF6A2" w:rsidR="004714C5" w:rsidRDefault="004714C5" w:rsidP="001B1EF0">
      <w:pPr>
        <w:spacing w:after="80"/>
        <w:jc w:val="both"/>
        <w:rPr>
          <w:rFonts w:ascii="Segoe UI" w:hAnsi="Segoe UI" w:cs="Segoe UI"/>
          <w:sz w:val="20"/>
          <w:szCs w:val="20"/>
          <w:rtl/>
        </w:rPr>
      </w:pPr>
      <w:r>
        <w:rPr>
          <w:rFonts w:ascii="Segoe UI" w:hAnsi="Segoe UI" w:cs="Segoe UI" w:hint="cs"/>
          <w:sz w:val="20"/>
          <w:szCs w:val="20"/>
          <w:rtl/>
        </w:rPr>
        <w:t>החלטת מה לעשות בים המלח למשל, האם לאשר בנייה מבחינה תכנונית של אזורי תעשייה, האם לייבש חלקים מסוימים מכל מיני מקורות מים מסוימים משפיע על מה שקורה בצד השני. סביבתית וגם על היחסים הדיפלומטיים עם המדינות השכנות.</w:t>
      </w:r>
    </w:p>
    <w:p w14:paraId="59721C8B" w14:textId="6BD886EB" w:rsidR="004714C5" w:rsidRPr="000B0F4F" w:rsidRDefault="004714C5" w:rsidP="00AD3D72">
      <w:pPr>
        <w:spacing w:after="80"/>
        <w:jc w:val="both"/>
        <w:rPr>
          <w:rFonts w:ascii="Segoe UI" w:hAnsi="Segoe UI" w:cs="Segoe UI"/>
          <w:color w:val="6DC9F7"/>
          <w:sz w:val="20"/>
          <w:szCs w:val="20"/>
          <w:rtl/>
        </w:rPr>
      </w:pPr>
      <w:r w:rsidRPr="000B0F4F">
        <w:rPr>
          <w:rFonts w:ascii="Segoe UI" w:hAnsi="Segoe UI" w:cs="Segoe UI" w:hint="cs"/>
          <w:color w:val="6DC9F7"/>
          <w:sz w:val="20"/>
          <w:szCs w:val="20"/>
          <w:rtl/>
        </w:rPr>
        <w:t>השלכה תכנון וקורונה:</w:t>
      </w:r>
    </w:p>
    <w:p w14:paraId="730AADD7" w14:textId="22B78016" w:rsidR="00166D9C" w:rsidRDefault="004714C5" w:rsidP="00AD3D72">
      <w:pPr>
        <w:spacing w:after="80"/>
        <w:jc w:val="both"/>
        <w:rPr>
          <w:rFonts w:ascii="Segoe UI" w:hAnsi="Segoe UI" w:cs="Segoe UI"/>
          <w:sz w:val="20"/>
          <w:szCs w:val="20"/>
          <w:rtl/>
        </w:rPr>
      </w:pPr>
      <w:r>
        <w:rPr>
          <w:rFonts w:ascii="Segoe UI" w:hAnsi="Segoe UI" w:cs="Segoe UI" w:hint="cs"/>
          <w:sz w:val="20"/>
          <w:szCs w:val="20"/>
          <w:rtl/>
        </w:rPr>
        <w:t>מחקר באונ' ת"א: ריבוי האוכלוסין הוא הגורם מספר 1 להדבקה בקורונה. ההדבקה היא במגע וככל שיש יותר צפיפות יש יותר תחלואה. הם מראים נתונים שישראל הופכת להית מהצפופות ביותר במערב. הם בדקו צפיפות בדירת המגורים עצמם וצפיפו</w:t>
      </w:r>
      <w:r>
        <w:rPr>
          <w:rFonts w:ascii="Segoe UI" w:hAnsi="Segoe UI" w:cs="Segoe UI" w:hint="eastAsia"/>
          <w:sz w:val="20"/>
          <w:szCs w:val="20"/>
          <w:rtl/>
        </w:rPr>
        <w:t>ת</w:t>
      </w:r>
      <w:r>
        <w:rPr>
          <w:rFonts w:ascii="Segoe UI" w:hAnsi="Segoe UI" w:cs="Segoe UI" w:hint="cs"/>
          <w:sz w:val="20"/>
          <w:szCs w:val="20"/>
          <w:rtl/>
        </w:rPr>
        <w:t xml:space="preserve"> האוכלוסין</w:t>
      </w:r>
      <w:r w:rsidR="000B0F4F">
        <w:rPr>
          <w:rFonts w:ascii="Segoe UI" w:hAnsi="Segoe UI" w:cs="Segoe UI" w:hint="cs"/>
          <w:sz w:val="20"/>
          <w:szCs w:val="20"/>
          <w:rtl/>
        </w:rPr>
        <w:t xml:space="preserve"> </w:t>
      </w:r>
      <w:r>
        <w:rPr>
          <w:rFonts w:ascii="Segoe UI" w:hAnsi="Segoe UI" w:cs="Segoe UI" w:hint="cs"/>
          <w:sz w:val="20"/>
          <w:szCs w:val="20"/>
          <w:rtl/>
        </w:rPr>
        <w:t>שמחושבת לפי מטר מרובע ביחס לישובים אחרים. מתייחסים לשטחים ציבוריים וצפיפות הדירות. תוצאות המחקר: הישובים החרדים והערבים הם הצפופים ביותר. ואם מזהים תחלואה יותר גבוה אצלם כנראה שיש קשר בין תוצאות התחלואה לצפיפות. הצפיפות בשני המדדים היא גבוה. למרות שהאידיאולוגיה היא לצופף כמה שיותר כדי לשמור על השטחים הפתוחים דווקא ההמלצה היא שככל שאנחנו מעמיסים על מרכזי הערים והופכים אום לצפופים במגפה נוספת העיר יכולה לגרום לתחלואה מאוד קשה, ביחס לילדים</w:t>
      </w:r>
      <w:r w:rsidR="000B0F4F">
        <w:rPr>
          <w:rFonts w:ascii="Segoe UI" w:hAnsi="Segoe UI" w:cs="Segoe UI" w:hint="cs"/>
          <w:sz w:val="20"/>
          <w:szCs w:val="20"/>
          <w:rtl/>
        </w:rPr>
        <w:t xml:space="preserve"> </w:t>
      </w:r>
      <w:r>
        <w:rPr>
          <w:rFonts w:ascii="Segoe UI" w:hAnsi="Segoe UI" w:cs="Segoe UI" w:hint="cs"/>
          <w:sz w:val="20"/>
          <w:szCs w:val="20"/>
          <w:rtl/>
        </w:rPr>
        <w:t xml:space="preserve">וביחס לאוכלוסייה באופן כללי. </w:t>
      </w:r>
    </w:p>
    <w:p w14:paraId="74B98250" w14:textId="77777777" w:rsidR="00B26A9A" w:rsidRDefault="00B26A9A" w:rsidP="00AD3D72">
      <w:pPr>
        <w:spacing w:after="80"/>
        <w:jc w:val="both"/>
        <w:rPr>
          <w:rFonts w:ascii="Segoe UI" w:hAnsi="Segoe UI" w:cs="Segoe UI"/>
          <w:sz w:val="20"/>
          <w:szCs w:val="20"/>
          <w:rtl/>
        </w:rPr>
      </w:pPr>
    </w:p>
    <w:p w14:paraId="69970EDB" w14:textId="2A2F8769" w:rsidR="00BA40E6" w:rsidRDefault="00BA40E6" w:rsidP="00AD3D72">
      <w:pPr>
        <w:spacing w:after="80"/>
        <w:jc w:val="both"/>
        <w:rPr>
          <w:rFonts w:ascii="Segoe UI" w:hAnsi="Segoe UI" w:cs="Segoe UI"/>
          <w:b/>
          <w:bCs/>
          <w:color w:val="6DC9F7"/>
          <w:rtl/>
        </w:rPr>
      </w:pPr>
      <w:r w:rsidRPr="00BA40E6">
        <w:rPr>
          <w:rFonts w:ascii="Segoe UI" w:hAnsi="Segoe UI" w:cs="Segoe UI" w:hint="cs"/>
          <w:b/>
          <w:bCs/>
          <w:color w:val="6DC9F7"/>
          <w:rtl/>
        </w:rPr>
        <w:t>מהן ההצדקות לרגולציה תכנונית? למה לא לתת לשוק הפרטי לתכנן?</w:t>
      </w:r>
    </w:p>
    <w:p w14:paraId="4B75B475" w14:textId="0BC92B5B" w:rsidR="001A18BF" w:rsidRPr="00BA40E6" w:rsidRDefault="00BA40E6" w:rsidP="00AD3D72">
      <w:pPr>
        <w:spacing w:after="80"/>
        <w:jc w:val="both"/>
        <w:rPr>
          <w:rFonts w:ascii="Segoe UI" w:hAnsi="Segoe UI" w:cs="Segoe UI"/>
          <w:sz w:val="20"/>
          <w:szCs w:val="20"/>
          <w:rtl/>
        </w:rPr>
      </w:pPr>
      <w:r w:rsidRPr="00BA40E6">
        <w:rPr>
          <w:rFonts w:ascii="Segoe UI" w:hAnsi="Segoe UI" w:cs="Segoe UI" w:hint="cs"/>
          <w:sz w:val="20"/>
          <w:szCs w:val="20"/>
          <w:rtl/>
        </w:rPr>
        <w:t>כדי לענות על השאלה צריך להבין שיש כמה סוגי משאבים</w:t>
      </w:r>
      <w:r>
        <w:rPr>
          <w:rFonts w:ascii="Segoe UI" w:hAnsi="Segoe UI" w:cs="Segoe UI" w:hint="cs"/>
          <w:sz w:val="20"/>
          <w:szCs w:val="20"/>
          <w:rtl/>
        </w:rPr>
        <w:t xml:space="preserve"> כל סוג של משאב מעלה שאלות וצריך לטפל בהם באמצעות רגולציה תכנונית</w:t>
      </w:r>
    </w:p>
    <w:p w14:paraId="40FF3F25" w14:textId="0B217656" w:rsidR="00BA40E6" w:rsidRPr="00BA40E6" w:rsidRDefault="00BA40E6" w:rsidP="00AD3D72">
      <w:pPr>
        <w:spacing w:after="80"/>
        <w:jc w:val="both"/>
        <w:rPr>
          <w:rFonts w:ascii="Segoe UI" w:hAnsi="Segoe UI" w:cs="Segoe UI"/>
          <w:sz w:val="20"/>
          <w:szCs w:val="20"/>
          <w:u w:val="single"/>
          <w:rtl/>
        </w:rPr>
      </w:pPr>
      <w:r w:rsidRPr="00BA40E6">
        <w:rPr>
          <w:rFonts w:ascii="Segoe UI" w:hAnsi="Segoe UI" w:cs="Segoe UI" w:hint="cs"/>
          <w:sz w:val="20"/>
          <w:szCs w:val="20"/>
          <w:u w:val="single"/>
          <w:rtl/>
        </w:rPr>
        <w:t xml:space="preserve">סוגים שונים של משאבים: </w:t>
      </w:r>
    </w:p>
    <w:p w14:paraId="1DC56A88" w14:textId="3BAA1C9C" w:rsidR="00BA40E6" w:rsidRPr="00BA40E6" w:rsidRDefault="00BA40E6" w:rsidP="00AD3D72">
      <w:pPr>
        <w:pStyle w:val="a3"/>
        <w:numPr>
          <w:ilvl w:val="0"/>
          <w:numId w:val="1"/>
        </w:numPr>
        <w:spacing w:after="80"/>
        <w:jc w:val="both"/>
        <w:rPr>
          <w:rFonts w:ascii="Segoe UI" w:hAnsi="Segoe UI" w:cs="Segoe UI"/>
          <w:sz w:val="20"/>
          <w:szCs w:val="20"/>
        </w:rPr>
      </w:pPr>
      <w:r w:rsidRPr="00BA40E6">
        <w:rPr>
          <w:rFonts w:ascii="Segoe UI" w:hAnsi="Segoe UI" w:cs="Segoe UI" w:hint="cs"/>
          <w:b/>
          <w:bCs/>
          <w:sz w:val="20"/>
          <w:szCs w:val="20"/>
          <w:rtl/>
        </w:rPr>
        <w:lastRenderedPageBreak/>
        <w:t>משאב ציבורי-</w:t>
      </w:r>
      <w:r>
        <w:rPr>
          <w:rFonts w:ascii="Segoe UI" w:hAnsi="Segoe UI" w:cs="Segoe UI" w:hint="cs"/>
          <w:sz w:val="20"/>
          <w:szCs w:val="20"/>
          <w:rtl/>
        </w:rPr>
        <w:t xml:space="preserve"> צורכים באופן משותף ואי אפשר להגביל את השימוש בהם. לדוג: רמזור, ביטחון, אויר נקי. התחילו להכיר שיש משאבים ציבוריים לא משותפים כמו כבישים שהם פתוחים לכולם אבל לאט </w:t>
      </w:r>
      <w:proofErr w:type="spellStart"/>
      <w:r>
        <w:rPr>
          <w:rFonts w:ascii="Segoe UI" w:hAnsi="Segoe UI" w:cs="Segoe UI" w:hint="cs"/>
          <w:sz w:val="20"/>
          <w:szCs w:val="20"/>
          <w:rtl/>
        </w:rPr>
        <w:t>לאט</w:t>
      </w:r>
      <w:proofErr w:type="spellEnd"/>
      <w:r>
        <w:rPr>
          <w:rFonts w:ascii="Segoe UI" w:hAnsi="Segoe UI" w:cs="Segoe UI" w:hint="cs"/>
          <w:sz w:val="20"/>
          <w:szCs w:val="20"/>
          <w:rtl/>
        </w:rPr>
        <w:t xml:space="preserve"> התחילו לסגור אותם כמו כבישי אגרה. כבישים הם מצרים ציבוריים טהורים אך ניתן לגבות את השימוש עליהם ולכן הם משאבים ציבוריים שאינם ציבוריים. הבעיה: יש ריבוי משתתפים וזה יכול ליצור עומס.</w:t>
      </w:r>
    </w:p>
    <w:p w14:paraId="27E76D27" w14:textId="33BC49D6" w:rsidR="00BA40E6" w:rsidRPr="00BA40E6" w:rsidRDefault="00BA40E6" w:rsidP="00AD3D72">
      <w:pPr>
        <w:pStyle w:val="a3"/>
        <w:numPr>
          <w:ilvl w:val="0"/>
          <w:numId w:val="1"/>
        </w:numPr>
        <w:spacing w:after="80"/>
        <w:jc w:val="both"/>
        <w:rPr>
          <w:rFonts w:ascii="Segoe UI" w:hAnsi="Segoe UI" w:cs="Segoe UI"/>
          <w:b/>
          <w:bCs/>
          <w:sz w:val="20"/>
          <w:szCs w:val="20"/>
        </w:rPr>
      </w:pPr>
      <w:r w:rsidRPr="00BA40E6">
        <w:rPr>
          <w:rFonts w:ascii="Segoe UI" w:hAnsi="Segoe UI" w:cs="Segoe UI" w:hint="cs"/>
          <w:b/>
          <w:bCs/>
          <w:sz w:val="20"/>
          <w:szCs w:val="20"/>
          <w:rtl/>
        </w:rPr>
        <w:t>משאב פרטי</w:t>
      </w:r>
    </w:p>
    <w:p w14:paraId="2AE55C4D" w14:textId="43D15554" w:rsidR="00BA40E6" w:rsidRPr="00B26A9A" w:rsidRDefault="00BA40E6" w:rsidP="00AD3D72">
      <w:pPr>
        <w:pStyle w:val="a3"/>
        <w:numPr>
          <w:ilvl w:val="0"/>
          <w:numId w:val="1"/>
        </w:numPr>
        <w:spacing w:after="80"/>
        <w:jc w:val="both"/>
        <w:rPr>
          <w:rFonts w:ascii="Segoe UI" w:hAnsi="Segoe UI" w:cs="Segoe UI"/>
          <w:b/>
          <w:bCs/>
          <w:sz w:val="20"/>
          <w:szCs w:val="20"/>
          <w:rtl/>
        </w:rPr>
      </w:pPr>
      <w:r w:rsidRPr="00BA40E6">
        <w:rPr>
          <w:rFonts w:ascii="Segoe UI" w:hAnsi="Segoe UI" w:cs="Segoe UI"/>
          <w:b/>
          <w:bCs/>
          <w:sz w:val="20"/>
          <w:szCs w:val="20"/>
        </w:rPr>
        <w:t>Club goods</w:t>
      </w:r>
      <w:r>
        <w:rPr>
          <w:rFonts w:ascii="Segoe UI" w:hAnsi="Segoe UI" w:cs="Segoe UI" w:hint="cs"/>
          <w:sz w:val="20"/>
          <w:szCs w:val="20"/>
          <w:rtl/>
        </w:rPr>
        <w:t>- ניתן למנוע מהם גישה. מוצרים סמי פרטיים כמו: חדר כושר, חופים. הם פתוחים לכולם אך פתוחים בתשלום. הם מעוררים בעיות שלפעמים שימוש יתר יכול לגרום לבעיות.</w:t>
      </w:r>
    </w:p>
    <w:p w14:paraId="4F7081C7" w14:textId="32BA8B58" w:rsidR="00BA40E6" w:rsidRDefault="00BA40E6" w:rsidP="00AD3D72">
      <w:pPr>
        <w:spacing w:after="80"/>
        <w:jc w:val="both"/>
        <w:rPr>
          <w:rFonts w:ascii="Segoe UI" w:hAnsi="Segoe UI" w:cs="Segoe UI"/>
          <w:sz w:val="20"/>
          <w:szCs w:val="20"/>
          <w:rtl/>
        </w:rPr>
      </w:pPr>
      <w:r w:rsidRPr="00BA40E6">
        <w:rPr>
          <w:rFonts w:ascii="Segoe UI" w:hAnsi="Segoe UI" w:cs="Segoe UI" w:hint="cs"/>
          <w:sz w:val="20"/>
          <w:szCs w:val="20"/>
          <w:rtl/>
        </w:rPr>
        <w:t>במצב אידיאלי</w:t>
      </w:r>
      <w:r>
        <w:rPr>
          <w:rFonts w:ascii="Segoe UI" w:hAnsi="Segoe UI" w:cs="Segoe UI" w:hint="cs"/>
          <w:sz w:val="20"/>
          <w:szCs w:val="20"/>
          <w:rtl/>
        </w:rPr>
        <w:t xml:space="preserve">, שלכולם אכפת מכולם. היינו רוצים שאנשים יתארגנו לבד ויגיעו למאזן חברתי מסוים ללא רגולציה. אך כפי שנראה בשוק החופשי יש כשל שוק בכל הנוגע לאספקת מוצרים ציבוריים </w:t>
      </w:r>
      <w:r>
        <w:rPr>
          <w:rFonts w:ascii="Segoe UI" w:hAnsi="Segoe UI" w:cs="Segoe UI"/>
          <w:sz w:val="20"/>
          <w:szCs w:val="20"/>
          <w:rtl/>
        </w:rPr>
        <w:t>–</w:t>
      </w:r>
      <w:r>
        <w:rPr>
          <w:rFonts w:ascii="Segoe UI" w:hAnsi="Segoe UI" w:cs="Segoe UI" w:hint="cs"/>
          <w:sz w:val="20"/>
          <w:szCs w:val="20"/>
          <w:rtl/>
        </w:rPr>
        <w:t xml:space="preserve"> בשל המאפיינים המיוחדים. </w:t>
      </w:r>
    </w:p>
    <w:p w14:paraId="39806E49" w14:textId="0F13ACA8" w:rsidR="00BA40E6" w:rsidRDefault="00BA40E6" w:rsidP="00AD3D72">
      <w:pPr>
        <w:spacing w:after="80"/>
        <w:jc w:val="both"/>
        <w:rPr>
          <w:rFonts w:ascii="Segoe UI" w:hAnsi="Segoe UI" w:cs="Segoe UI"/>
          <w:sz w:val="20"/>
          <w:szCs w:val="20"/>
          <w:rtl/>
        </w:rPr>
      </w:pPr>
    </w:p>
    <w:p w14:paraId="00D35D1C" w14:textId="64C023AF" w:rsidR="00BA40E6" w:rsidRPr="001A18BF" w:rsidRDefault="00BA40E6" w:rsidP="00AD3D72">
      <w:pPr>
        <w:spacing w:after="80"/>
        <w:jc w:val="both"/>
        <w:rPr>
          <w:rFonts w:ascii="Segoe UI" w:hAnsi="Segoe UI" w:cs="Segoe UI"/>
          <w:color w:val="6DC9F7"/>
          <w:sz w:val="20"/>
          <w:szCs w:val="20"/>
          <w:rtl/>
        </w:rPr>
      </w:pPr>
      <w:r w:rsidRPr="001A18BF">
        <w:rPr>
          <w:rFonts w:ascii="Segoe UI" w:hAnsi="Segoe UI" w:cs="Segoe UI" w:hint="cs"/>
          <w:color w:val="6DC9F7"/>
          <w:sz w:val="20"/>
          <w:szCs w:val="20"/>
          <w:rtl/>
        </w:rPr>
        <w:t>כאן נכנסים בפועל המודלים: מדוע אנשים מתנהגים ככה?</w:t>
      </w:r>
    </w:p>
    <w:p w14:paraId="3A25CF22" w14:textId="0EC3B00E" w:rsidR="00BA40E6" w:rsidRPr="00BA40E6" w:rsidRDefault="00BA40E6" w:rsidP="00AD3D72">
      <w:pPr>
        <w:spacing w:after="80"/>
        <w:jc w:val="both"/>
        <w:rPr>
          <w:rFonts w:ascii="Segoe UI" w:hAnsi="Segoe UI" w:cs="Segoe UI"/>
          <w:b/>
          <w:bCs/>
          <w:sz w:val="20"/>
          <w:szCs w:val="20"/>
          <w:rtl/>
        </w:rPr>
      </w:pPr>
      <w:r w:rsidRPr="00BA40E6">
        <w:rPr>
          <w:rFonts w:ascii="Segoe UI" w:hAnsi="Segoe UI" w:cs="Segoe UI" w:hint="cs"/>
          <w:b/>
          <w:bCs/>
          <w:sz w:val="20"/>
          <w:szCs w:val="20"/>
          <w:rtl/>
        </w:rPr>
        <w:t xml:space="preserve">בעיית הפעולה המשותפת </w:t>
      </w:r>
      <w:r w:rsidRPr="00BA40E6">
        <w:rPr>
          <w:rFonts w:ascii="Segoe UI" w:hAnsi="Segoe UI" w:cs="Segoe UI"/>
          <w:b/>
          <w:bCs/>
          <w:sz w:val="20"/>
          <w:szCs w:val="20"/>
          <w:rtl/>
        </w:rPr>
        <w:t>–</w:t>
      </w:r>
      <w:r w:rsidRPr="00BA40E6">
        <w:rPr>
          <w:rFonts w:ascii="Segoe UI" w:hAnsi="Segoe UI" w:cs="Segoe UI" w:hint="cs"/>
          <w:b/>
          <w:bCs/>
          <w:sz w:val="20"/>
          <w:szCs w:val="20"/>
          <w:rtl/>
        </w:rPr>
        <w:t xml:space="preserve"> </w:t>
      </w:r>
      <w:r w:rsidRPr="00BA40E6">
        <w:rPr>
          <w:rFonts w:ascii="Segoe UI" w:hAnsi="Segoe UI" w:cs="Segoe UI"/>
          <w:b/>
          <w:bCs/>
          <w:sz w:val="20"/>
          <w:szCs w:val="20"/>
        </w:rPr>
        <w:t>the tragedy of the commons</w:t>
      </w:r>
    </w:p>
    <w:p w14:paraId="0445CCFA" w14:textId="2276A632" w:rsidR="00BA40E6" w:rsidRDefault="00BA40E6" w:rsidP="00AD3D72">
      <w:pPr>
        <w:spacing w:after="80"/>
        <w:jc w:val="both"/>
        <w:rPr>
          <w:rFonts w:ascii="Segoe UI" w:hAnsi="Segoe UI" w:cs="Segoe UI"/>
          <w:sz w:val="20"/>
          <w:szCs w:val="20"/>
          <w:rtl/>
        </w:rPr>
      </w:pPr>
      <w:r>
        <w:rPr>
          <w:rFonts w:ascii="Segoe UI" w:hAnsi="Segoe UI" w:cs="Segoe UI" w:hint="cs"/>
          <w:sz w:val="20"/>
          <w:szCs w:val="20"/>
          <w:rtl/>
        </w:rPr>
        <w:t xml:space="preserve">אנשים רואים מקום וכולם רוצים להיכנס ולראות את הצאן. הם יגידו לעצמם בטח אפחד לא יתחזק אז הכניס כמה שיותר ואז נוצר עומס יתר. וכיוון שכולם חושבים את אותו דבר " למה שלא אכנס ואעמיס". </w:t>
      </w:r>
      <w:r w:rsidR="001A18BF">
        <w:rPr>
          <w:rFonts w:ascii="Segoe UI" w:hAnsi="Segoe UI" w:cs="Segoe UI" w:hint="cs"/>
          <w:sz w:val="20"/>
          <w:szCs w:val="20"/>
          <w:rtl/>
        </w:rPr>
        <w:t>*</w:t>
      </w:r>
      <w:r>
        <w:rPr>
          <w:rFonts w:ascii="Segoe UI" w:hAnsi="Segoe UI" w:cs="Segoe UI" w:hint="cs"/>
          <w:sz w:val="20"/>
          <w:szCs w:val="20"/>
          <w:rtl/>
        </w:rPr>
        <w:t>ב</w:t>
      </w:r>
      <w:r w:rsidR="001A18BF">
        <w:rPr>
          <w:rFonts w:ascii="Segoe UI" w:hAnsi="Segoe UI" w:cs="Segoe UI" w:hint="cs"/>
          <w:sz w:val="20"/>
          <w:szCs w:val="20"/>
          <w:rtl/>
        </w:rPr>
        <w:t>גל</w:t>
      </w:r>
      <w:r>
        <w:rPr>
          <w:rFonts w:ascii="Segoe UI" w:hAnsi="Segoe UI" w:cs="Segoe UI" w:hint="cs"/>
          <w:sz w:val="20"/>
          <w:szCs w:val="20"/>
          <w:rtl/>
        </w:rPr>
        <w:t>ל ש</w:t>
      </w:r>
      <w:r w:rsidR="001A18BF">
        <w:rPr>
          <w:rFonts w:ascii="Segoe UI" w:hAnsi="Segoe UI" w:cs="Segoe UI" w:hint="cs"/>
          <w:sz w:val="20"/>
          <w:szCs w:val="20"/>
          <w:rtl/>
        </w:rPr>
        <w:t>לאף</w:t>
      </w:r>
      <w:r>
        <w:rPr>
          <w:rFonts w:ascii="Segoe UI" w:hAnsi="Segoe UI" w:cs="Segoe UI" w:hint="cs"/>
          <w:sz w:val="20"/>
          <w:szCs w:val="20"/>
          <w:rtl/>
        </w:rPr>
        <w:t xml:space="preserve"> אחד לא אכפת מהאחר נוצר בעיה של </w:t>
      </w:r>
      <w:r w:rsidRPr="001A18BF">
        <w:rPr>
          <w:rFonts w:ascii="Segoe UI" w:hAnsi="Segoe UI" w:cs="Segoe UI" w:hint="cs"/>
          <w:sz w:val="20"/>
          <w:szCs w:val="20"/>
          <w:highlight w:val="green"/>
          <w:rtl/>
        </w:rPr>
        <w:t>"הרוכב החופשי"</w:t>
      </w:r>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בטח נוי תשלם אז למה שאני אשלם, אני אכנס ואשתמש</w:t>
      </w:r>
      <w:r w:rsidR="001A18BF">
        <w:rPr>
          <w:rFonts w:ascii="Segoe UI" w:hAnsi="Segoe UI" w:cs="Segoe UI" w:hint="cs"/>
          <w:sz w:val="20"/>
          <w:szCs w:val="20"/>
          <w:rtl/>
        </w:rPr>
        <w:t>. יש תאוריות כלכליות שמנסים להצדיק את הרגולציה התכנונית. בגלל שהתכנון מערב נושאים רבים שיש להם היבטים ציבוריים כמו מוסדי חינוך, חופים, כבישים וחלקם עולה כסף להקים ולתחזק ולשוק הפרטי אין עניין לספק ולתחזק ולכן הוא נכשל בייצור שלהם וכאן נכנסת ההתערבות הרגולטיבית שמביאה לאופטימיות תכנונית.</w:t>
      </w:r>
    </w:p>
    <w:p w14:paraId="3CD2851C" w14:textId="18A4C99C" w:rsidR="001A18BF" w:rsidRDefault="001A18BF" w:rsidP="00AD3D72">
      <w:pPr>
        <w:spacing w:after="80"/>
        <w:jc w:val="both"/>
        <w:rPr>
          <w:rFonts w:ascii="Segoe UI" w:hAnsi="Segoe UI" w:cs="Segoe UI"/>
          <w:sz w:val="20"/>
          <w:szCs w:val="20"/>
          <w:rtl/>
        </w:rPr>
      </w:pPr>
    </w:p>
    <w:p w14:paraId="04D7316E" w14:textId="71F04629" w:rsidR="001A18BF" w:rsidRPr="001A18BF" w:rsidRDefault="001A18BF" w:rsidP="00AD3D72">
      <w:pPr>
        <w:spacing w:after="80"/>
        <w:jc w:val="both"/>
        <w:rPr>
          <w:rFonts w:ascii="Segoe UI" w:hAnsi="Segoe UI" w:cs="Segoe UI"/>
          <w:color w:val="6DC9F7"/>
          <w:sz w:val="20"/>
          <w:szCs w:val="20"/>
          <w:rtl/>
        </w:rPr>
      </w:pPr>
      <w:r w:rsidRPr="001A18BF">
        <w:rPr>
          <w:rFonts w:ascii="Segoe UI" w:hAnsi="Segoe UI" w:cs="Segoe UI" w:hint="cs"/>
          <w:color w:val="6DC9F7"/>
          <w:sz w:val="20"/>
          <w:szCs w:val="20"/>
          <w:rtl/>
        </w:rPr>
        <w:t>הצדקות למה לתת לרגולטור לקבוע את התכנון והבנייה:</w:t>
      </w:r>
    </w:p>
    <w:p w14:paraId="60C70AA8" w14:textId="36137F62" w:rsidR="001A18BF" w:rsidRDefault="001A18BF" w:rsidP="00AD3D72">
      <w:pPr>
        <w:spacing w:after="80"/>
        <w:jc w:val="both"/>
        <w:rPr>
          <w:rFonts w:ascii="Segoe UI" w:hAnsi="Segoe UI" w:cs="Segoe UI"/>
          <w:sz w:val="20"/>
          <w:szCs w:val="20"/>
          <w:rtl/>
        </w:rPr>
      </w:pPr>
      <w:r w:rsidRPr="001A18BF">
        <w:rPr>
          <w:rFonts w:ascii="Segoe UI" w:hAnsi="Segoe UI" w:cs="Segoe UI" w:hint="cs"/>
          <w:b/>
          <w:bCs/>
          <w:sz w:val="20"/>
          <w:szCs w:val="20"/>
          <w:rtl/>
        </w:rPr>
        <w:t>הצדקה 1</w:t>
      </w:r>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אספקה של שירותים ציבוריים/ הגנה על מוצרים ציבוריים/ הסדרה נגישה למוצרים ציבוריים:</w:t>
      </w:r>
    </w:p>
    <w:p w14:paraId="25527F0D" w14:textId="6FE0F5DF" w:rsidR="001A18BF" w:rsidRDefault="001A18BF" w:rsidP="00AD3D72">
      <w:pPr>
        <w:spacing w:after="80"/>
        <w:jc w:val="both"/>
        <w:rPr>
          <w:rFonts w:ascii="Segoe UI" w:hAnsi="Segoe UI" w:cs="Segoe UI"/>
          <w:sz w:val="20"/>
          <w:szCs w:val="20"/>
          <w:rtl/>
        </w:rPr>
      </w:pPr>
      <w:r>
        <w:rPr>
          <w:rFonts w:ascii="Segoe UI" w:hAnsi="Segoe UI" w:cs="Segoe UI" w:hint="cs"/>
          <w:sz w:val="20"/>
          <w:szCs w:val="20"/>
          <w:rtl/>
        </w:rPr>
        <w:t>אם לא היית</w:t>
      </w:r>
      <w:r>
        <w:rPr>
          <w:rFonts w:ascii="Segoe UI" w:hAnsi="Segoe UI" w:cs="Segoe UI" w:hint="eastAsia"/>
          <w:sz w:val="20"/>
          <w:szCs w:val="20"/>
          <w:rtl/>
        </w:rPr>
        <w:t>ה</w:t>
      </w:r>
      <w:r>
        <w:rPr>
          <w:rFonts w:ascii="Segoe UI" w:hAnsi="Segoe UI" w:cs="Segoe UI" w:hint="cs"/>
          <w:sz w:val="20"/>
          <w:szCs w:val="20"/>
          <w:rtl/>
        </w:rPr>
        <w:t xml:space="preserve"> התערבות של הרגולטור כנראה שהוא לא היה מסופק ואם הוא היה מסופק כנראה שרק לחלק מהאוכלוסיי</w:t>
      </w:r>
      <w:r>
        <w:rPr>
          <w:rFonts w:ascii="Segoe UI" w:hAnsi="Segoe UI" w:cs="Segoe UI" w:hint="eastAsia"/>
          <w:sz w:val="20"/>
          <w:szCs w:val="20"/>
          <w:rtl/>
        </w:rPr>
        <w:t>ה</w:t>
      </w:r>
      <w:r>
        <w:rPr>
          <w:rFonts w:ascii="Segoe UI" w:hAnsi="Segoe UI" w:cs="Segoe UI" w:hint="cs"/>
          <w:sz w:val="20"/>
          <w:szCs w:val="20"/>
          <w:rtl/>
        </w:rPr>
        <w:t xml:space="preserve"> שיכול ורוצה לשלם.</w:t>
      </w:r>
    </w:p>
    <w:p w14:paraId="17E03E29" w14:textId="1E493B28" w:rsidR="001A18BF" w:rsidRDefault="001A18BF" w:rsidP="00AD3D72">
      <w:pPr>
        <w:spacing w:after="80"/>
        <w:jc w:val="both"/>
        <w:rPr>
          <w:rFonts w:ascii="Segoe UI" w:hAnsi="Segoe UI" w:cs="Segoe UI"/>
          <w:sz w:val="20"/>
          <w:szCs w:val="20"/>
          <w:rtl/>
        </w:rPr>
      </w:pPr>
      <w:r w:rsidRPr="001A18BF">
        <w:rPr>
          <w:rFonts w:ascii="Segoe UI" w:hAnsi="Segoe UI" w:cs="Segoe UI" w:hint="cs"/>
          <w:b/>
          <w:bCs/>
          <w:sz w:val="20"/>
          <w:szCs w:val="20"/>
          <w:rtl/>
        </w:rPr>
        <w:t>הצדקה 2 (כלכלית)</w:t>
      </w:r>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מניעת </w:t>
      </w:r>
      <w:proofErr w:type="spellStart"/>
      <w:r>
        <w:rPr>
          <w:rFonts w:ascii="Segoe UI" w:hAnsi="Segoe UI" w:cs="Segoe UI" w:hint="cs"/>
          <w:sz w:val="20"/>
          <w:szCs w:val="20"/>
          <w:rtl/>
        </w:rPr>
        <w:t>החצנות</w:t>
      </w:r>
      <w:proofErr w:type="spellEnd"/>
      <w:r>
        <w:rPr>
          <w:rFonts w:ascii="Segoe UI" w:hAnsi="Segoe UI" w:cs="Segoe UI" w:hint="cs"/>
          <w:sz w:val="20"/>
          <w:szCs w:val="20"/>
          <w:rtl/>
        </w:rPr>
        <w:t xml:space="preserve"> שליליות</w:t>
      </w:r>
    </w:p>
    <w:p w14:paraId="6AF48956" w14:textId="10DD89F7" w:rsidR="00692DDC" w:rsidRDefault="001A18BF" w:rsidP="001B1EF0">
      <w:pPr>
        <w:spacing w:after="80"/>
        <w:jc w:val="both"/>
        <w:rPr>
          <w:rFonts w:ascii="Segoe UI" w:hAnsi="Segoe UI" w:cs="Segoe UI"/>
          <w:sz w:val="20"/>
          <w:szCs w:val="20"/>
          <w:rtl/>
        </w:rPr>
      </w:pPr>
      <w:r>
        <w:rPr>
          <w:rFonts w:ascii="Segoe UI" w:hAnsi="Segoe UI" w:cs="Segoe UI" w:hint="cs"/>
          <w:sz w:val="20"/>
          <w:szCs w:val="20"/>
          <w:rtl/>
        </w:rPr>
        <w:t xml:space="preserve">התערבות מוצדקת כי אנחנו רוצים למנוע </w:t>
      </w:r>
      <w:proofErr w:type="spellStart"/>
      <w:r>
        <w:rPr>
          <w:rFonts w:ascii="Segoe UI" w:hAnsi="Segoe UI" w:cs="Segoe UI" w:hint="cs"/>
          <w:sz w:val="20"/>
          <w:szCs w:val="20"/>
          <w:rtl/>
        </w:rPr>
        <w:t>החצנות</w:t>
      </w:r>
      <w:proofErr w:type="spellEnd"/>
      <w:r>
        <w:rPr>
          <w:rFonts w:ascii="Segoe UI" w:hAnsi="Segoe UI" w:cs="Segoe UI" w:hint="cs"/>
          <w:sz w:val="20"/>
          <w:szCs w:val="20"/>
          <w:rtl/>
        </w:rPr>
        <w:t xml:space="preserve"> שליליות של זיהום, של מניעת אור יום או כניסת אויר </w:t>
      </w:r>
      <w:proofErr w:type="spellStart"/>
      <w:r>
        <w:rPr>
          <w:rFonts w:ascii="Segoe UI" w:hAnsi="Segoe UI" w:cs="Segoe UI" w:hint="cs"/>
          <w:sz w:val="20"/>
          <w:szCs w:val="20"/>
          <w:rtl/>
        </w:rPr>
        <w:t>וכו</w:t>
      </w:r>
      <w:proofErr w:type="spellEnd"/>
      <w:r>
        <w:rPr>
          <w:rFonts w:ascii="Segoe UI" w:hAnsi="Segoe UI" w:cs="Segoe UI" w:hint="cs"/>
          <w:sz w:val="20"/>
          <w:szCs w:val="20"/>
          <w:rtl/>
        </w:rPr>
        <w:t>'. אם נשארים בשוק הפרטי לא בטוח שזה משהו שיעניין את הפרט. לכל פרט חשוב איך הבית שלו נראה: שיש לו אוור יום, יש אויר וזהו. לא מעניין אותם מה קורה מסביבם. האם מיקום של עמוד מסוים בבית ישפיע על סביבה אחרת. התכנון נועד להסדיר את העניינים הללו.</w:t>
      </w:r>
    </w:p>
    <w:p w14:paraId="03844AD4" w14:textId="77777777" w:rsidR="00692DDC" w:rsidRPr="007040CB" w:rsidRDefault="00692DDC" w:rsidP="00692DDC">
      <w:pPr>
        <w:spacing w:after="80"/>
        <w:jc w:val="both"/>
        <w:rPr>
          <w:rFonts w:ascii="Segoe UI" w:hAnsi="Segoe UI" w:cs="Segoe UI"/>
          <w:sz w:val="20"/>
          <w:szCs w:val="20"/>
          <w:rtl/>
        </w:rPr>
      </w:pPr>
    </w:p>
    <w:p w14:paraId="1A1DEB6E" w14:textId="7BBC149B" w:rsidR="001A18BF" w:rsidRPr="001A18BF" w:rsidRDefault="001A18BF" w:rsidP="00AD3D72">
      <w:pPr>
        <w:spacing w:after="80"/>
        <w:jc w:val="both"/>
        <w:rPr>
          <w:rFonts w:ascii="Segoe UI" w:hAnsi="Segoe UI" w:cs="Segoe UI"/>
          <w:b/>
          <w:bCs/>
          <w:color w:val="B62BED"/>
          <w:sz w:val="20"/>
          <w:szCs w:val="20"/>
          <w:rtl/>
        </w:rPr>
      </w:pPr>
      <w:r w:rsidRPr="001A18BF">
        <w:rPr>
          <w:rFonts w:ascii="Segoe UI" w:hAnsi="Segoe UI" w:cs="Segoe UI" w:hint="cs"/>
          <w:b/>
          <w:bCs/>
          <w:color w:val="B62BED"/>
          <w:sz w:val="20"/>
          <w:szCs w:val="20"/>
          <w:rtl/>
        </w:rPr>
        <w:t>פס"ד סלומון:</w:t>
      </w:r>
    </w:p>
    <w:p w14:paraId="188A6DBC" w14:textId="44BB97A5" w:rsidR="00692DDC" w:rsidRDefault="001A18BF" w:rsidP="001B1EF0">
      <w:pPr>
        <w:spacing w:after="80"/>
        <w:jc w:val="both"/>
        <w:rPr>
          <w:rFonts w:ascii="Segoe UI" w:hAnsi="Segoe UI" w:cs="Segoe UI"/>
          <w:sz w:val="20"/>
          <w:szCs w:val="20"/>
          <w:rtl/>
        </w:rPr>
      </w:pPr>
      <w:r>
        <w:rPr>
          <w:rFonts w:ascii="Segoe UI" w:hAnsi="Segoe UI" w:cs="Segoe UI" w:hint="cs"/>
          <w:sz w:val="20"/>
          <w:szCs w:val="20"/>
          <w:rtl/>
        </w:rPr>
        <w:t xml:space="preserve">קיבל רישיון עסק בבניין מגורים לבתי עסק. הוא רצה לבנות בית קפה שלאט לאט הוא הפך אותו לאולם אירועים. רגולציה תכנונית נועדה לטפל בדבר הזה. הגדלת יחידות דיור, הגדרת אזורים, הגבלת יחידות דיור: גובה הבניינים, אחוזי הבנייה </w:t>
      </w:r>
      <w:proofErr w:type="spellStart"/>
      <w:r>
        <w:rPr>
          <w:rFonts w:ascii="Segoe UI" w:hAnsi="Segoe UI" w:cs="Segoe UI" w:hint="cs"/>
          <w:sz w:val="20"/>
          <w:szCs w:val="20"/>
          <w:rtl/>
        </w:rPr>
        <w:t>וכו</w:t>
      </w:r>
      <w:proofErr w:type="spellEnd"/>
      <w:r>
        <w:rPr>
          <w:rFonts w:ascii="Segoe UI" w:hAnsi="Segoe UI" w:cs="Segoe UI" w:hint="cs"/>
          <w:sz w:val="20"/>
          <w:szCs w:val="20"/>
          <w:rtl/>
        </w:rPr>
        <w:t xml:space="preserve">'. </w:t>
      </w:r>
    </w:p>
    <w:p w14:paraId="6BB567F6" w14:textId="77777777" w:rsidR="001B1EF0" w:rsidRDefault="001B1EF0" w:rsidP="001B1EF0">
      <w:pPr>
        <w:spacing w:after="80"/>
        <w:jc w:val="both"/>
        <w:rPr>
          <w:rFonts w:ascii="Segoe UI" w:hAnsi="Segoe UI" w:cs="Segoe UI"/>
          <w:sz w:val="20"/>
          <w:szCs w:val="20"/>
          <w:rtl/>
        </w:rPr>
      </w:pPr>
    </w:p>
    <w:p w14:paraId="4C185AAD" w14:textId="691F8032" w:rsidR="001A18BF" w:rsidRPr="001A18BF" w:rsidRDefault="001A18BF" w:rsidP="00AD3D72">
      <w:pPr>
        <w:spacing w:after="80"/>
        <w:jc w:val="both"/>
        <w:rPr>
          <w:rFonts w:ascii="Segoe UI" w:hAnsi="Segoe UI" w:cs="Segoe UI"/>
          <w:b/>
          <w:bCs/>
          <w:sz w:val="20"/>
          <w:szCs w:val="20"/>
          <w:rtl/>
        </w:rPr>
      </w:pPr>
      <w:r w:rsidRPr="001A18BF">
        <w:rPr>
          <w:rFonts w:ascii="Segoe UI" w:hAnsi="Segoe UI" w:cs="Segoe UI" w:hint="cs"/>
          <w:b/>
          <w:bCs/>
          <w:sz w:val="20"/>
          <w:szCs w:val="20"/>
          <w:rtl/>
        </w:rPr>
        <w:t xml:space="preserve">הצדקה 3 </w:t>
      </w:r>
      <w:r w:rsidRPr="001A18BF">
        <w:rPr>
          <w:rFonts w:ascii="Segoe UI" w:hAnsi="Segoe UI" w:cs="Segoe UI"/>
          <w:b/>
          <w:bCs/>
          <w:sz w:val="20"/>
          <w:szCs w:val="20"/>
          <w:rtl/>
        </w:rPr>
        <w:t>–</w:t>
      </w:r>
      <w:r w:rsidRPr="001A18BF">
        <w:rPr>
          <w:rFonts w:ascii="Segoe UI" w:hAnsi="Segoe UI" w:cs="Segoe UI" w:hint="cs"/>
          <w:b/>
          <w:bCs/>
          <w:sz w:val="20"/>
          <w:szCs w:val="20"/>
          <w:rtl/>
        </w:rPr>
        <w:t xml:space="preserve"> חברתיות</w:t>
      </w:r>
    </w:p>
    <w:p w14:paraId="60D5D5A7" w14:textId="666D69EA" w:rsidR="001A18BF" w:rsidRDefault="001A18BF" w:rsidP="00AD3D72">
      <w:pPr>
        <w:spacing w:after="80"/>
        <w:jc w:val="both"/>
        <w:rPr>
          <w:rFonts w:ascii="Segoe UI" w:hAnsi="Segoe UI" w:cs="Segoe UI"/>
          <w:sz w:val="20"/>
          <w:szCs w:val="20"/>
          <w:rtl/>
        </w:rPr>
      </w:pPr>
      <w:r>
        <w:rPr>
          <w:rFonts w:ascii="Segoe UI" w:hAnsi="Segoe UI" w:cs="Segoe UI" w:hint="cs"/>
          <w:sz w:val="20"/>
          <w:szCs w:val="20"/>
          <w:rtl/>
        </w:rPr>
        <w:t>הקמת מעון לנשים מוכות, דיור ציבורי, דיור בר השגה. הן מטרות חבריות שנועדו להיטיב עם כלל האוכלוסיי</w:t>
      </w:r>
      <w:r>
        <w:rPr>
          <w:rFonts w:ascii="Segoe UI" w:hAnsi="Segoe UI" w:cs="Segoe UI" w:hint="eastAsia"/>
          <w:sz w:val="20"/>
          <w:szCs w:val="20"/>
          <w:rtl/>
        </w:rPr>
        <w:t>ה</w:t>
      </w:r>
      <w:r>
        <w:rPr>
          <w:rFonts w:ascii="Segoe UI" w:hAnsi="Segoe UI" w:cs="Segoe UI" w:hint="cs"/>
          <w:sz w:val="20"/>
          <w:szCs w:val="20"/>
          <w:rtl/>
        </w:rPr>
        <w:t xml:space="preserve"> ואם לא נסדיר אותם השוק הפרטי לא יתערב בהם בכלל. </w:t>
      </w:r>
    </w:p>
    <w:p w14:paraId="48AA23F4" w14:textId="121A3537" w:rsidR="001A18BF" w:rsidRDefault="001A18BF" w:rsidP="00AD3D72">
      <w:pPr>
        <w:spacing w:after="80"/>
        <w:jc w:val="both"/>
        <w:rPr>
          <w:rFonts w:ascii="Segoe UI" w:hAnsi="Segoe UI" w:cs="Segoe UI"/>
          <w:sz w:val="20"/>
          <w:szCs w:val="20"/>
          <w:rtl/>
        </w:rPr>
      </w:pPr>
    </w:p>
    <w:p w14:paraId="12783070" w14:textId="27E6E7AB" w:rsidR="001B1EF0" w:rsidRDefault="001B1EF0" w:rsidP="00AD3D72">
      <w:pPr>
        <w:spacing w:after="80"/>
        <w:jc w:val="both"/>
        <w:rPr>
          <w:rFonts w:ascii="Segoe UI" w:hAnsi="Segoe UI" w:cs="Segoe UI"/>
          <w:sz w:val="20"/>
          <w:szCs w:val="20"/>
          <w:rtl/>
        </w:rPr>
      </w:pPr>
    </w:p>
    <w:p w14:paraId="605260B0" w14:textId="77777777" w:rsidR="001B1EF0" w:rsidRDefault="001B1EF0" w:rsidP="00AD3D72">
      <w:pPr>
        <w:spacing w:after="80"/>
        <w:jc w:val="both"/>
        <w:rPr>
          <w:rFonts w:ascii="Segoe UI" w:hAnsi="Segoe UI" w:cs="Segoe UI"/>
          <w:sz w:val="20"/>
          <w:szCs w:val="20"/>
          <w:rtl/>
        </w:rPr>
      </w:pPr>
    </w:p>
    <w:p w14:paraId="2536018B" w14:textId="3FD7C6DF" w:rsidR="001A18BF" w:rsidRPr="005B1253" w:rsidRDefault="001A18BF" w:rsidP="00AD3D72">
      <w:pPr>
        <w:shd w:val="clear" w:color="auto" w:fill="CCFFCC"/>
        <w:spacing w:after="80"/>
        <w:jc w:val="center"/>
        <w:rPr>
          <w:rFonts w:ascii="Segoe UI" w:hAnsi="Segoe UI" w:cs="Segoe UI"/>
          <w:b/>
          <w:bCs/>
          <w:rtl/>
        </w:rPr>
      </w:pPr>
      <w:r w:rsidRPr="005B1253">
        <w:rPr>
          <w:rFonts w:ascii="Segoe UI" w:hAnsi="Segoe UI" w:cs="Segoe UI" w:hint="cs"/>
          <w:b/>
          <w:bCs/>
          <w:rtl/>
        </w:rPr>
        <w:lastRenderedPageBreak/>
        <w:t>ממה מורכב הליך התכנון?</w:t>
      </w:r>
    </w:p>
    <w:p w14:paraId="6C70A5B6" w14:textId="77777777"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ההליך מורכב משני סוגים של תיאוריות שנועדו להסדיר את ההליך התכנוני.</w:t>
      </w:r>
    </w:p>
    <w:p w14:paraId="53F52A88" w14:textId="606E3CAD" w:rsidR="001A18BF" w:rsidRDefault="002A13A0" w:rsidP="00AD3D72">
      <w:pPr>
        <w:spacing w:after="80"/>
        <w:jc w:val="both"/>
        <w:rPr>
          <w:rFonts w:ascii="Segoe UI" w:hAnsi="Segoe UI" w:cs="Segoe UI"/>
          <w:sz w:val="20"/>
          <w:szCs w:val="20"/>
          <w:rtl/>
        </w:rPr>
      </w:pPr>
      <w:r w:rsidRPr="002A13A0">
        <w:rPr>
          <w:rFonts w:ascii="Segoe UI" w:hAnsi="Segoe UI" w:cs="Segoe UI" w:hint="cs"/>
          <w:b/>
          <w:bCs/>
          <w:sz w:val="20"/>
          <w:szCs w:val="20"/>
          <w:rtl/>
        </w:rPr>
        <w:t>תיאוריות בתכנון</w:t>
      </w:r>
      <w:r>
        <w:rPr>
          <w:rFonts w:ascii="Segoe UI" w:hAnsi="Segoe UI" w:cs="Segoe UI" w:hint="cs"/>
          <w:sz w:val="20"/>
          <w:szCs w:val="20"/>
          <w:rtl/>
        </w:rPr>
        <w:t xml:space="preserve"> שמתעכבות בשאלה של איך ומה לתכנן. התיאוריות מבססות עקרונות כמו: שימוש קרקע, חלוקת אחוזי בנייה, עקרונות צפיפות אוכלוסין.</w:t>
      </w:r>
    </w:p>
    <w:p w14:paraId="41ABB4FB" w14:textId="55098CCE" w:rsidR="002A13A0" w:rsidRDefault="002A13A0" w:rsidP="00692DDC">
      <w:pPr>
        <w:spacing w:after="80"/>
        <w:jc w:val="both"/>
        <w:rPr>
          <w:rFonts w:ascii="Segoe UI" w:hAnsi="Segoe UI" w:cs="Segoe UI"/>
          <w:sz w:val="20"/>
          <w:szCs w:val="20"/>
          <w:rtl/>
        </w:rPr>
      </w:pPr>
      <w:r w:rsidRPr="002A13A0">
        <w:rPr>
          <w:rFonts w:ascii="Segoe UI" w:hAnsi="Segoe UI" w:cs="Segoe UI" w:hint="cs"/>
          <w:b/>
          <w:bCs/>
          <w:sz w:val="20"/>
          <w:szCs w:val="20"/>
          <w:rtl/>
        </w:rPr>
        <w:t>תיאוריות של תכנון</w:t>
      </w:r>
      <w:r>
        <w:rPr>
          <w:rFonts w:ascii="Segoe UI" w:hAnsi="Segoe UI" w:cs="Segoe UI" w:hint="cs"/>
          <w:sz w:val="20"/>
          <w:szCs w:val="20"/>
          <w:rtl/>
        </w:rPr>
        <w:t xml:space="preserve"> סוג אחר של תיאוריה אומרת כי היא מלמדת אותנו איך לקבל החלטות תכנוניות. מי מתכנן ומה?</w:t>
      </w:r>
    </w:p>
    <w:p w14:paraId="6A6BAEE6" w14:textId="77777777" w:rsidR="00692DDC" w:rsidRDefault="00692DDC" w:rsidP="00692DDC">
      <w:pPr>
        <w:spacing w:after="80"/>
        <w:jc w:val="both"/>
        <w:rPr>
          <w:rFonts w:ascii="Segoe UI" w:hAnsi="Segoe UI" w:cs="Segoe UI"/>
          <w:sz w:val="20"/>
          <w:szCs w:val="20"/>
          <w:rtl/>
        </w:rPr>
      </w:pPr>
    </w:p>
    <w:p w14:paraId="1B1FF714" w14:textId="3B906914" w:rsidR="002A13A0" w:rsidRDefault="002A13A0" w:rsidP="00AD3D72">
      <w:pPr>
        <w:spacing w:after="80"/>
        <w:jc w:val="both"/>
        <w:rPr>
          <w:rFonts w:ascii="Segoe UI" w:hAnsi="Segoe UI" w:cs="Segoe UI"/>
          <w:sz w:val="20"/>
          <w:szCs w:val="20"/>
          <w:rtl/>
        </w:rPr>
      </w:pPr>
      <w:r w:rsidRPr="002A13A0">
        <w:rPr>
          <w:rFonts w:ascii="Segoe UI" w:hAnsi="Segoe UI" w:cs="Segoe UI" w:hint="cs"/>
          <w:color w:val="6DC9F7"/>
          <w:sz w:val="20"/>
          <w:szCs w:val="20"/>
          <w:rtl/>
        </w:rPr>
        <w:t>תיאוריות בתכנון:</w:t>
      </w:r>
    </w:p>
    <w:p w14:paraId="26C0552D" w14:textId="7EAAEE37"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לפני המאה ה- 20 הדגש היה על:</w:t>
      </w:r>
    </w:p>
    <w:p w14:paraId="47727191" w14:textId="029FF04C" w:rsidR="002A13A0" w:rsidRDefault="002A13A0" w:rsidP="00AD3D72">
      <w:pPr>
        <w:pStyle w:val="a3"/>
        <w:numPr>
          <w:ilvl w:val="0"/>
          <w:numId w:val="1"/>
        </w:numPr>
        <w:spacing w:after="80"/>
        <w:jc w:val="both"/>
        <w:rPr>
          <w:rFonts w:ascii="Segoe UI" w:hAnsi="Segoe UI" w:cs="Segoe UI"/>
          <w:sz w:val="20"/>
          <w:szCs w:val="20"/>
        </w:rPr>
      </w:pPr>
      <w:r>
        <w:rPr>
          <w:rFonts w:ascii="Segoe UI" w:hAnsi="Segoe UI" w:cs="Segoe UI" w:hint="cs"/>
          <w:sz w:val="20"/>
          <w:szCs w:val="20"/>
          <w:rtl/>
        </w:rPr>
        <w:t xml:space="preserve">היבטים פיסיים של המרחב </w:t>
      </w:r>
    </w:p>
    <w:p w14:paraId="267FF86F" w14:textId="0CD18DC9" w:rsidR="002A13A0" w:rsidRPr="007040CB" w:rsidRDefault="002A13A0" w:rsidP="00AD3D72">
      <w:pPr>
        <w:pStyle w:val="a3"/>
        <w:numPr>
          <w:ilvl w:val="0"/>
          <w:numId w:val="1"/>
        </w:numPr>
        <w:spacing w:after="80"/>
        <w:jc w:val="both"/>
        <w:rPr>
          <w:rFonts w:ascii="Segoe UI" w:hAnsi="Segoe UI" w:cs="Segoe UI"/>
          <w:sz w:val="20"/>
          <w:szCs w:val="20"/>
          <w:rtl/>
        </w:rPr>
      </w:pPr>
      <w:r>
        <w:rPr>
          <w:rFonts w:ascii="Segoe UI" w:hAnsi="Segoe UI" w:cs="Segoe UI" w:hint="cs"/>
          <w:sz w:val="20"/>
          <w:szCs w:val="20"/>
          <w:rtl/>
        </w:rPr>
        <w:t>עיצוב סדר ואסתטיקה : לעצב את העיר בצורה נעימה.</w:t>
      </w:r>
    </w:p>
    <w:p w14:paraId="1281329D" w14:textId="2533CCB9"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לאחר המאה ה- 20"</w:t>
      </w:r>
    </w:p>
    <w:p w14:paraId="709F9B79" w14:textId="5E39111D"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 xml:space="preserve">היבטים יותר חברתיים של המרחב: סביבה, חברה, כלכלה, קהילה. </w:t>
      </w:r>
    </w:p>
    <w:p w14:paraId="797662EF" w14:textId="46FE161B"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 xml:space="preserve">*שני סוגי התאוריות באות לידי ביטוי בהסדרים הנורמטיביים שמתקבלים. </w:t>
      </w:r>
    </w:p>
    <w:p w14:paraId="1CA2F40F" w14:textId="3279ACA8" w:rsidR="002A13A0" w:rsidRDefault="002A13A0" w:rsidP="00AD3D72">
      <w:pPr>
        <w:spacing w:after="80"/>
        <w:jc w:val="both"/>
        <w:rPr>
          <w:rFonts w:ascii="Segoe UI" w:hAnsi="Segoe UI" w:cs="Segoe UI"/>
          <w:sz w:val="20"/>
          <w:szCs w:val="20"/>
          <w:rtl/>
        </w:rPr>
      </w:pPr>
    </w:p>
    <w:p w14:paraId="00E16E45" w14:textId="0E1986A7" w:rsidR="002A13A0" w:rsidRPr="002A13A0" w:rsidRDefault="002A13A0" w:rsidP="00AD3D72">
      <w:pPr>
        <w:spacing w:after="80"/>
        <w:jc w:val="both"/>
        <w:rPr>
          <w:rFonts w:ascii="Segoe UI" w:hAnsi="Segoe UI" w:cs="Segoe UI"/>
          <w:b/>
          <w:bCs/>
          <w:color w:val="B62BED"/>
          <w:sz w:val="20"/>
          <w:szCs w:val="20"/>
          <w:rtl/>
        </w:rPr>
      </w:pPr>
      <w:r w:rsidRPr="002A13A0">
        <w:rPr>
          <w:rFonts w:ascii="Segoe UI" w:hAnsi="Segoe UI" w:cs="Segoe UI" w:hint="cs"/>
          <w:b/>
          <w:bCs/>
          <w:color w:val="B62BED"/>
          <w:sz w:val="20"/>
          <w:szCs w:val="20"/>
          <w:rtl/>
        </w:rPr>
        <w:t>בג"</w:t>
      </w:r>
      <w:r>
        <w:rPr>
          <w:rFonts w:ascii="Segoe UI" w:hAnsi="Segoe UI" w:cs="Segoe UI" w:hint="cs"/>
          <w:b/>
          <w:bCs/>
          <w:color w:val="B62BED"/>
          <w:sz w:val="20"/>
          <w:szCs w:val="20"/>
          <w:rtl/>
        </w:rPr>
        <w:t>צ</w:t>
      </w:r>
      <w:r w:rsidRPr="002A13A0">
        <w:rPr>
          <w:rFonts w:ascii="Segoe UI" w:hAnsi="Segoe UI" w:cs="Segoe UI" w:hint="cs"/>
          <w:b/>
          <w:bCs/>
          <w:color w:val="B62BED"/>
          <w:sz w:val="20"/>
          <w:szCs w:val="20"/>
          <w:rtl/>
        </w:rPr>
        <w:t xml:space="preserve"> 180/54 הסתדרות הרוקחים </w:t>
      </w:r>
    </w:p>
    <w:p w14:paraId="2981CB72" w14:textId="7E1400C3"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פס"ד מתאר את התיאוריה היותר מיושנת של תכנון. שם עסקו בת</w:t>
      </w:r>
      <w:r w:rsidR="0050778A">
        <w:rPr>
          <w:rFonts w:ascii="Segoe UI" w:hAnsi="Segoe UI" w:cs="Segoe UI" w:hint="cs"/>
          <w:sz w:val="20"/>
          <w:szCs w:val="20"/>
          <w:rtl/>
        </w:rPr>
        <w:t>ו</w:t>
      </w:r>
      <w:r>
        <w:rPr>
          <w:rFonts w:ascii="Segoe UI" w:hAnsi="Segoe UI" w:cs="Segoe UI" w:hint="cs"/>
          <w:sz w:val="20"/>
          <w:szCs w:val="20"/>
          <w:rtl/>
        </w:rPr>
        <w:t xml:space="preserve">כנית של מוסדות התכנון מסבירה את המרחקים בין בתי מרקחת. תכנית המתאר קבע שבית מרקחת יותר במרכז מסחרי ובבתי מגורים. נקבע כי צרך ליותר מרחק מינימלי בין בתי המרחק. הטענה הייתה שהם רוצים לצמצם את בתי המרקחת כדי שתהיה פחות תחרות. הועדה בתכנון הבניה לא הסכימה </w:t>
      </w:r>
      <w:r w:rsidR="0050778A">
        <w:rPr>
          <w:rFonts w:ascii="Segoe UI" w:hAnsi="Segoe UI" w:cs="Segoe UI" w:hint="cs"/>
          <w:sz w:val="20"/>
          <w:szCs w:val="20"/>
          <w:rtl/>
        </w:rPr>
        <w:t>ל</w:t>
      </w:r>
      <w:r>
        <w:rPr>
          <w:rFonts w:ascii="Segoe UI" w:hAnsi="Segoe UI" w:cs="Segoe UI" w:hint="cs"/>
          <w:sz w:val="20"/>
          <w:szCs w:val="20"/>
          <w:rtl/>
        </w:rPr>
        <w:t>אשר את הת</w:t>
      </w:r>
      <w:r w:rsidR="0050778A">
        <w:rPr>
          <w:rFonts w:ascii="Segoe UI" w:hAnsi="Segoe UI" w:cs="Segoe UI" w:hint="cs"/>
          <w:sz w:val="20"/>
          <w:szCs w:val="20"/>
          <w:rtl/>
        </w:rPr>
        <w:t>ו</w:t>
      </w:r>
      <w:r>
        <w:rPr>
          <w:rFonts w:ascii="Segoe UI" w:hAnsi="Segoe UI" w:cs="Segoe UI" w:hint="cs"/>
          <w:sz w:val="20"/>
          <w:szCs w:val="20"/>
          <w:rtl/>
        </w:rPr>
        <w:t xml:space="preserve">כנית. אמרה שאלו עניינים של חוש העיסוק ועניינים חברתיים וכלכלים. אין פה משהו תכנוני ואין לנו סמכות. הנושא הגיע לדיון בביהמ"ש העליון. </w:t>
      </w:r>
    </w:p>
    <w:p w14:paraId="66166887" w14:textId="52D715F6" w:rsidR="002A13A0" w:rsidRDefault="002A13A0" w:rsidP="00AD3D72">
      <w:pPr>
        <w:spacing w:after="80"/>
        <w:jc w:val="both"/>
        <w:rPr>
          <w:rFonts w:ascii="Segoe UI" w:hAnsi="Segoe UI" w:cs="Segoe UI"/>
          <w:sz w:val="20"/>
          <w:szCs w:val="20"/>
          <w:rtl/>
        </w:rPr>
      </w:pPr>
      <w:r>
        <w:rPr>
          <w:rFonts w:ascii="Segoe UI" w:hAnsi="Segoe UI" w:cs="Segoe UI" w:hint="cs"/>
          <w:sz w:val="20"/>
          <w:szCs w:val="20"/>
          <w:rtl/>
        </w:rPr>
        <w:t xml:space="preserve">בג"צ קבע: הם התבססו על ס' 12 (1) לפקודת הבינוי:  להבטיח חיי בריאות, </w:t>
      </w:r>
      <w:proofErr w:type="spellStart"/>
      <w:r>
        <w:rPr>
          <w:rFonts w:ascii="Segoe UI" w:hAnsi="Segoe UI" w:cs="Segoe UI" w:hint="cs"/>
          <w:sz w:val="20"/>
          <w:szCs w:val="20"/>
          <w:rtl/>
        </w:rPr>
        <w:t>סנטיזציה</w:t>
      </w:r>
      <w:proofErr w:type="spellEnd"/>
      <w:r>
        <w:rPr>
          <w:rFonts w:ascii="Segoe UI" w:hAnsi="Segoe UI" w:cs="Segoe UI" w:hint="cs"/>
          <w:sz w:val="20"/>
          <w:szCs w:val="20"/>
          <w:rtl/>
        </w:rPr>
        <w:t xml:space="preserve">, בטיחות ושימוש קרקע. הם דחו את </w:t>
      </w:r>
      <w:proofErr w:type="spellStart"/>
      <w:r>
        <w:rPr>
          <w:rFonts w:ascii="Segoe UI" w:hAnsi="Segoe UI" w:cs="Segoe UI" w:hint="cs"/>
          <w:sz w:val="20"/>
          <w:szCs w:val="20"/>
          <w:rtl/>
        </w:rPr>
        <w:t>הבג"צ</w:t>
      </w:r>
      <w:proofErr w:type="spellEnd"/>
      <w:r>
        <w:rPr>
          <w:rFonts w:ascii="Segoe UI" w:hAnsi="Segoe UI" w:cs="Segoe UI" w:hint="cs"/>
          <w:sz w:val="20"/>
          <w:szCs w:val="20"/>
          <w:rtl/>
        </w:rPr>
        <w:t xml:space="preserve"> </w:t>
      </w:r>
    </w:p>
    <w:p w14:paraId="20724D6B" w14:textId="044F7A81" w:rsidR="002A13A0" w:rsidRDefault="002A13A0" w:rsidP="00AD3D72">
      <w:pPr>
        <w:spacing w:after="80"/>
        <w:jc w:val="both"/>
        <w:rPr>
          <w:rFonts w:ascii="Segoe UI" w:hAnsi="Segoe UI" w:cs="Segoe UI"/>
          <w:sz w:val="20"/>
          <w:szCs w:val="20"/>
          <w:rtl/>
        </w:rPr>
      </w:pPr>
    </w:p>
    <w:p w14:paraId="6B4F0BCE" w14:textId="2B3B2181" w:rsidR="002A13A0" w:rsidRPr="002A13A0" w:rsidRDefault="002A13A0" w:rsidP="00AD3D72">
      <w:pPr>
        <w:spacing w:after="80"/>
        <w:rPr>
          <w:rFonts w:ascii="Segoe UI" w:hAnsi="Segoe UI" w:cs="Segoe UI"/>
          <w:b/>
          <w:bCs/>
          <w:color w:val="B62BED"/>
          <w:sz w:val="20"/>
          <w:szCs w:val="20"/>
          <w:rtl/>
        </w:rPr>
      </w:pPr>
      <w:r w:rsidRPr="002A13A0">
        <w:rPr>
          <w:rFonts w:ascii="Segoe UI" w:hAnsi="Segoe UI" w:cs="Segoe UI"/>
          <w:b/>
          <w:bCs/>
          <w:color w:val="B62BED"/>
          <w:sz w:val="20"/>
          <w:szCs w:val="20"/>
          <w:rtl/>
        </w:rPr>
        <w:t>בג"ץ 237/88 מועצה מקומית גבעת שמואל נ' מנכ"ל משרד הפנים</w:t>
      </w:r>
    </w:p>
    <w:p w14:paraId="59702D86" w14:textId="4E526F1C" w:rsidR="002A13A0" w:rsidRDefault="002A13A0" w:rsidP="00AD3D72">
      <w:pPr>
        <w:spacing w:after="80"/>
        <w:jc w:val="both"/>
        <w:rPr>
          <w:rFonts w:ascii="Segoe UI" w:hAnsi="Segoe UI" w:cs="Segoe UI"/>
          <w:sz w:val="20"/>
          <w:szCs w:val="20"/>
          <w:rtl/>
        </w:rPr>
      </w:pPr>
      <w:r w:rsidRPr="002A13A0">
        <w:rPr>
          <w:rFonts w:ascii="Segoe UI" w:hAnsi="Segoe UI" w:cs="Segoe UI"/>
          <w:sz w:val="20"/>
          <w:szCs w:val="20"/>
          <w:u w:val="single"/>
          <w:rtl/>
        </w:rPr>
        <w:t>רקע:</w:t>
      </w:r>
      <w:r w:rsidRPr="002A13A0">
        <w:rPr>
          <w:rFonts w:ascii="Segoe UI" w:hAnsi="Segoe UI" w:cs="Segoe UI"/>
          <w:sz w:val="20"/>
          <w:szCs w:val="20"/>
          <w:rtl/>
        </w:rPr>
        <w:t xml:space="preserve"> העתירה נסבה על החלטתה של הוועדה המחוזית לתכנון ולבנייה ת ל אביב לאשר בתנאים תכנית שהגישה עיריית</w:t>
      </w:r>
      <w:r>
        <w:rPr>
          <w:rFonts w:ascii="Segoe UI" w:hAnsi="Segoe UI" w:cs="Segoe UI" w:hint="cs"/>
          <w:sz w:val="20"/>
          <w:szCs w:val="20"/>
          <w:rtl/>
        </w:rPr>
        <w:t xml:space="preserve"> </w:t>
      </w:r>
      <w:r w:rsidRPr="002A13A0">
        <w:rPr>
          <w:rFonts w:ascii="Segoe UI" w:hAnsi="Segoe UI" w:cs="Segoe UI"/>
          <w:sz w:val="20"/>
          <w:szCs w:val="20"/>
          <w:rtl/>
        </w:rPr>
        <w:t>בני ברק להקמת מחלף על הכביש המהיר הידוע ככביש גהה. מיקומו המתוכנן של המחלף הוא בין גבעת שמואל לבין בני</w:t>
      </w:r>
      <w:r>
        <w:rPr>
          <w:rFonts w:ascii="Segoe UI" w:hAnsi="Segoe UI" w:cs="Segoe UI" w:hint="cs"/>
          <w:sz w:val="20"/>
          <w:szCs w:val="20"/>
          <w:rtl/>
        </w:rPr>
        <w:t xml:space="preserve"> </w:t>
      </w:r>
      <w:r w:rsidRPr="002A13A0">
        <w:rPr>
          <w:rFonts w:ascii="Segoe UI" w:hAnsi="Segoe UI" w:cs="Segoe UI"/>
          <w:sz w:val="20"/>
          <w:szCs w:val="20"/>
          <w:rtl/>
        </w:rPr>
        <w:t>ברק, ובעת הדיון בתוכנית, ביקשה עיריית בני ברק להגביל את התנועה במחלף בשבתות ובמועדים. לאור עמדתה של</w:t>
      </w:r>
      <w:r>
        <w:rPr>
          <w:rFonts w:ascii="Segoe UI" w:hAnsi="Segoe UI" w:cs="Segoe UI" w:hint="cs"/>
          <w:sz w:val="20"/>
          <w:szCs w:val="20"/>
          <w:rtl/>
        </w:rPr>
        <w:t xml:space="preserve"> </w:t>
      </w:r>
      <w:r w:rsidRPr="002A13A0">
        <w:rPr>
          <w:rFonts w:ascii="Segoe UI" w:hAnsi="Segoe UI" w:cs="Segoe UI"/>
          <w:sz w:val="20"/>
          <w:szCs w:val="20"/>
          <w:rtl/>
        </w:rPr>
        <w:t>עיריית בני ברק החליטה הוועדה המחוזית לתכנון ולבנייה ת ל-אביב לכלול בתוכנית אלטרנטיבה לעקיפת המחלף בימי</w:t>
      </w:r>
      <w:r>
        <w:rPr>
          <w:rFonts w:ascii="Segoe UI" w:hAnsi="Segoe UI" w:cs="Segoe UI" w:hint="cs"/>
          <w:sz w:val="20"/>
          <w:szCs w:val="20"/>
          <w:rtl/>
        </w:rPr>
        <w:t xml:space="preserve"> </w:t>
      </w:r>
      <w:r w:rsidRPr="002A13A0">
        <w:rPr>
          <w:rFonts w:ascii="Segoe UI" w:hAnsi="Segoe UI" w:cs="Segoe UI"/>
          <w:sz w:val="20"/>
          <w:szCs w:val="20"/>
          <w:rtl/>
        </w:rPr>
        <w:t>שבתות ובחגים בצורת "רמפה" של שבת. מאחר ש"הרמפה" עלולה לפגוע, בשל מיקומה, בבית ספר הנמצא בסמוך לה,</w:t>
      </w:r>
      <w:r>
        <w:rPr>
          <w:rFonts w:ascii="Segoe UI" w:hAnsi="Segoe UI" w:cs="Segoe UI" w:hint="cs"/>
          <w:sz w:val="20"/>
          <w:szCs w:val="20"/>
          <w:rtl/>
        </w:rPr>
        <w:t xml:space="preserve"> </w:t>
      </w:r>
      <w:r w:rsidRPr="002A13A0">
        <w:rPr>
          <w:rFonts w:ascii="Segoe UI" w:hAnsi="Segoe UI" w:cs="Segoe UI"/>
          <w:sz w:val="20"/>
          <w:szCs w:val="20"/>
          <w:rtl/>
        </w:rPr>
        <w:t>הוחלט, בין היתר, כי כל עוד קיים בית הספר ומשמש ליעדו, ייסגר המחלף לתנועה מוטורית בשבתות ובחגי ם ורק לאחר</w:t>
      </w:r>
      <w:r>
        <w:rPr>
          <w:rFonts w:ascii="Segoe UI" w:hAnsi="Segoe UI" w:cs="Segoe UI" w:hint="cs"/>
          <w:sz w:val="20"/>
          <w:szCs w:val="20"/>
          <w:rtl/>
        </w:rPr>
        <w:t xml:space="preserve"> </w:t>
      </w:r>
      <w:r w:rsidRPr="002A13A0">
        <w:rPr>
          <w:rFonts w:ascii="Segoe UI" w:hAnsi="Segoe UI" w:cs="Segoe UI"/>
          <w:sz w:val="20"/>
          <w:szCs w:val="20"/>
          <w:rtl/>
        </w:rPr>
        <w:t xml:space="preserve">שיפונה תוקם הרמפה האמורה. בית הספר, עפ"י תכנית המתאר שחלה על אותו מרחב, לא היה אמור להימצא שם </w:t>
      </w:r>
      <w:r>
        <w:rPr>
          <w:rFonts w:ascii="Segoe UI" w:hAnsi="Segoe UI" w:cs="Segoe UI" w:hint="cs"/>
          <w:sz w:val="20"/>
          <w:szCs w:val="20"/>
          <w:rtl/>
        </w:rPr>
        <w:t>(</w:t>
      </w:r>
      <w:r w:rsidRPr="002A13A0">
        <w:rPr>
          <w:rFonts w:ascii="Segoe UI" w:hAnsi="Segoe UI" w:cs="Segoe UI"/>
          <w:sz w:val="20"/>
          <w:szCs w:val="20"/>
          <w:rtl/>
        </w:rPr>
        <w:t>עפ"י</w:t>
      </w:r>
      <w:r>
        <w:rPr>
          <w:rFonts w:ascii="Segoe UI" w:hAnsi="Segoe UI" w:cs="Segoe UI" w:hint="cs"/>
          <w:sz w:val="20"/>
          <w:szCs w:val="20"/>
          <w:rtl/>
        </w:rPr>
        <w:t xml:space="preserve"> </w:t>
      </w:r>
      <w:r w:rsidRPr="002A13A0">
        <w:rPr>
          <w:rFonts w:ascii="Segoe UI" w:hAnsi="Segoe UI" w:cs="Segoe UI"/>
          <w:sz w:val="20"/>
          <w:szCs w:val="20"/>
          <w:rtl/>
        </w:rPr>
        <w:t>התוכנית, האזור היה אמור להיות אזור לתעשייה ומפעלים</w:t>
      </w:r>
      <w:r>
        <w:rPr>
          <w:rFonts w:ascii="Segoe UI" w:hAnsi="Segoe UI" w:cs="Segoe UI" w:hint="cs"/>
          <w:sz w:val="20"/>
          <w:szCs w:val="20"/>
          <w:rtl/>
        </w:rPr>
        <w:t>)</w:t>
      </w:r>
      <w:r w:rsidRPr="002A13A0">
        <w:rPr>
          <w:rFonts w:ascii="Segoe UI" w:hAnsi="Segoe UI" w:cs="Segoe UI"/>
          <w:sz w:val="20"/>
          <w:szCs w:val="20"/>
          <w:rtl/>
        </w:rPr>
        <w:t>.</w:t>
      </w:r>
      <w:r>
        <w:rPr>
          <w:rFonts w:ascii="Segoe UI" w:hAnsi="Segoe UI" w:cs="Segoe UI" w:hint="cs"/>
          <w:sz w:val="20"/>
          <w:szCs w:val="20"/>
          <w:rtl/>
        </w:rPr>
        <w:t xml:space="preserve"> </w:t>
      </w:r>
      <w:r w:rsidRPr="002A13A0">
        <w:rPr>
          <w:rFonts w:ascii="Segoe UI" w:hAnsi="Segoe UI" w:cs="Segoe UI"/>
          <w:sz w:val="20"/>
          <w:szCs w:val="20"/>
          <w:rtl/>
        </w:rPr>
        <w:t>משנודעו לראש המועצה המקומית גבעת שמואל פרטי ההחלטה, הוא הודיע לשר הפנים ולוועדה המחוזית לתכנון ולבנייה</w:t>
      </w:r>
      <w:r>
        <w:rPr>
          <w:rFonts w:ascii="Segoe UI" w:hAnsi="Segoe UI" w:cs="Segoe UI" w:hint="cs"/>
          <w:sz w:val="20"/>
          <w:szCs w:val="20"/>
          <w:rtl/>
        </w:rPr>
        <w:t xml:space="preserve"> </w:t>
      </w:r>
      <w:r w:rsidRPr="002A13A0">
        <w:rPr>
          <w:rFonts w:ascii="Segoe UI" w:hAnsi="Segoe UI" w:cs="Segoe UI"/>
          <w:sz w:val="20"/>
          <w:szCs w:val="20"/>
          <w:rtl/>
        </w:rPr>
        <w:t>תל-אביב על התנגדותה של מועצת גבעת שמואל לתוכנית כפי שתוקנה. לדעתו, תוקנה התוכנית באופן מהותי המצריך</w:t>
      </w:r>
      <w:r>
        <w:rPr>
          <w:rFonts w:ascii="Segoe UI" w:hAnsi="Segoe UI" w:cs="Segoe UI" w:hint="cs"/>
          <w:sz w:val="20"/>
          <w:szCs w:val="20"/>
          <w:rtl/>
        </w:rPr>
        <w:t xml:space="preserve"> </w:t>
      </w:r>
      <w:r w:rsidRPr="002A13A0">
        <w:rPr>
          <w:rFonts w:ascii="Segoe UI" w:hAnsi="Segoe UI" w:cs="Segoe UI"/>
          <w:sz w:val="20"/>
          <w:szCs w:val="20"/>
          <w:rtl/>
        </w:rPr>
        <w:t>הפקדתה מחדש. לאחר הדיון בטענות העותרים החליטה הוועדה המחוזית לתכנון ולבנייה תל -אביב לא לשנות מהחלטתה,</w:t>
      </w:r>
      <w:r w:rsidR="001C665B">
        <w:rPr>
          <w:rFonts w:ascii="Segoe UI" w:hAnsi="Segoe UI" w:cs="Segoe UI" w:hint="cs"/>
          <w:sz w:val="20"/>
          <w:szCs w:val="20"/>
          <w:rtl/>
        </w:rPr>
        <w:t xml:space="preserve"> </w:t>
      </w:r>
      <w:r w:rsidRPr="002A13A0">
        <w:rPr>
          <w:rFonts w:ascii="Segoe UI" w:hAnsi="Segoe UI" w:cs="Segoe UI"/>
          <w:sz w:val="20"/>
          <w:szCs w:val="20"/>
          <w:rtl/>
        </w:rPr>
        <w:t>וההחלטה אושרה מחדש. בעקבות כך הוגשה עתירה זו אשר מבקשת למנוע את ביצוע התוכנית.</w:t>
      </w:r>
      <w:r w:rsidR="001C665B">
        <w:rPr>
          <w:rFonts w:ascii="Segoe UI" w:hAnsi="Segoe UI" w:cs="Segoe UI" w:hint="cs"/>
          <w:sz w:val="20"/>
          <w:szCs w:val="20"/>
          <w:rtl/>
        </w:rPr>
        <w:t xml:space="preserve"> </w:t>
      </w:r>
      <w:r w:rsidRPr="002A13A0">
        <w:rPr>
          <w:rFonts w:ascii="Segoe UI" w:hAnsi="Segoe UI" w:cs="Segoe UI"/>
          <w:sz w:val="20"/>
          <w:szCs w:val="20"/>
          <w:rtl/>
        </w:rPr>
        <w:t>ניתן לעותרים צו ביניים, האוסר על קידום ביצוע תכנית המחלף .</w:t>
      </w:r>
    </w:p>
    <w:p w14:paraId="6C89EF77" w14:textId="09AD53B0" w:rsidR="002A13A0" w:rsidRPr="002A13A0" w:rsidRDefault="002A13A0" w:rsidP="00AD3D72">
      <w:pPr>
        <w:spacing w:after="80"/>
        <w:jc w:val="both"/>
        <w:rPr>
          <w:rFonts w:ascii="Segoe UI" w:hAnsi="Segoe UI" w:cs="Segoe UI"/>
          <w:sz w:val="20"/>
          <w:szCs w:val="20"/>
          <w:rtl/>
        </w:rPr>
      </w:pPr>
      <w:r w:rsidRPr="002A13A0">
        <w:rPr>
          <w:rFonts w:ascii="Segoe UI" w:hAnsi="Segoe UI" w:cs="Segoe UI"/>
          <w:sz w:val="20"/>
          <w:szCs w:val="20"/>
          <w:u w:val="single"/>
          <w:rtl/>
        </w:rPr>
        <w:t>השאלה שעלתה</w:t>
      </w:r>
      <w:r w:rsidRPr="002A13A0">
        <w:rPr>
          <w:rFonts w:ascii="Segoe UI" w:hAnsi="Segoe UI" w:cs="Segoe UI"/>
          <w:sz w:val="20"/>
          <w:szCs w:val="20"/>
          <w:rtl/>
        </w:rPr>
        <w:t xml:space="preserve"> : האם זוהי שאלה של שיקול תכנוני או לא? האם ההחלטה היא בתחום הסמכות הוועדה המחוזית</w:t>
      </w:r>
    </w:p>
    <w:p w14:paraId="781B656D" w14:textId="02B4A97C" w:rsidR="002A13A0" w:rsidRDefault="002A13A0" w:rsidP="00AD3D72">
      <w:pPr>
        <w:spacing w:after="80"/>
        <w:jc w:val="both"/>
        <w:rPr>
          <w:rFonts w:ascii="Segoe UI" w:hAnsi="Segoe UI" w:cs="Segoe UI"/>
          <w:sz w:val="20"/>
          <w:szCs w:val="20"/>
          <w:rtl/>
        </w:rPr>
      </w:pPr>
      <w:r w:rsidRPr="002A13A0">
        <w:rPr>
          <w:rFonts w:ascii="Segoe UI" w:hAnsi="Segoe UI" w:cs="Segoe UI"/>
          <w:sz w:val="20"/>
          <w:szCs w:val="20"/>
          <w:rtl/>
        </w:rPr>
        <w:t>שהחליטה את החלטה? האם מדובר בחוסר סבירות ?</w:t>
      </w:r>
    </w:p>
    <w:p w14:paraId="5115D2D0" w14:textId="136F575A" w:rsidR="001C665B" w:rsidRDefault="001C665B" w:rsidP="00AD3D72">
      <w:pPr>
        <w:spacing w:after="80"/>
        <w:jc w:val="both"/>
        <w:rPr>
          <w:rFonts w:ascii="Segoe UI" w:hAnsi="Segoe UI" w:cs="Segoe UI"/>
          <w:sz w:val="20"/>
          <w:szCs w:val="20"/>
          <w:rtl/>
        </w:rPr>
      </w:pPr>
    </w:p>
    <w:p w14:paraId="7C406436" w14:textId="77777777" w:rsidR="001C665B" w:rsidRPr="001C665B" w:rsidRDefault="001C665B" w:rsidP="00AD3D72">
      <w:pPr>
        <w:spacing w:after="80"/>
        <w:rPr>
          <w:rFonts w:ascii="Segoe UI" w:hAnsi="Segoe UI" w:cs="Segoe UI"/>
          <w:b/>
          <w:bCs/>
          <w:sz w:val="20"/>
          <w:szCs w:val="20"/>
          <w:rtl/>
        </w:rPr>
      </w:pPr>
      <w:r w:rsidRPr="001C665B">
        <w:rPr>
          <w:rFonts w:ascii="Segoe UI" w:hAnsi="Segoe UI" w:cs="Segoe UI"/>
          <w:b/>
          <w:bCs/>
          <w:sz w:val="20"/>
          <w:szCs w:val="20"/>
          <w:rtl/>
        </w:rPr>
        <w:lastRenderedPageBreak/>
        <w:t>דיני התכנון והבניה משויכים דין המנהלי – ע"מ שלהחלטה של המוסד המנהלי יהיה תוקף נדר ש, עפ"י חוק, כי :</w:t>
      </w:r>
    </w:p>
    <w:p w14:paraId="4D51574A" w14:textId="35C67CA5" w:rsidR="001C665B" w:rsidRPr="001C665B" w:rsidRDefault="001C665B" w:rsidP="00AD3D72">
      <w:pPr>
        <w:spacing w:after="80"/>
        <w:jc w:val="both"/>
        <w:rPr>
          <w:rFonts w:ascii="Segoe UI" w:hAnsi="Segoe UI" w:cs="Segoe UI"/>
          <w:sz w:val="20"/>
          <w:szCs w:val="20"/>
          <w:rtl/>
        </w:rPr>
      </w:pPr>
      <w:r>
        <w:rPr>
          <w:rFonts w:ascii="Segoe UI" w:hAnsi="Segoe UI" w:cs="Segoe UI" w:hint="cs"/>
          <w:sz w:val="20"/>
          <w:szCs w:val="20"/>
          <w:rtl/>
        </w:rPr>
        <w:t xml:space="preserve">1. </w:t>
      </w:r>
      <w:r w:rsidRPr="001C665B">
        <w:rPr>
          <w:rFonts w:ascii="Segoe UI" w:hAnsi="Segoe UI" w:cs="Segoe UI"/>
          <w:sz w:val="20"/>
          <w:szCs w:val="20"/>
          <w:rtl/>
        </w:rPr>
        <w:t xml:space="preserve">למוסד יש </w:t>
      </w:r>
      <w:r w:rsidRPr="001C665B">
        <w:rPr>
          <w:rFonts w:ascii="Segoe UI" w:hAnsi="Segoe UI" w:cs="Segoe UI"/>
          <w:b/>
          <w:bCs/>
          <w:sz w:val="20"/>
          <w:szCs w:val="20"/>
          <w:rtl/>
        </w:rPr>
        <w:t>סמכות</w:t>
      </w:r>
      <w:r w:rsidRPr="001C665B">
        <w:rPr>
          <w:rFonts w:ascii="Segoe UI" w:hAnsi="Segoe UI" w:cs="Segoe UI"/>
          <w:sz w:val="20"/>
          <w:szCs w:val="20"/>
          <w:rtl/>
        </w:rPr>
        <w:t xml:space="preserve"> –</w:t>
      </w:r>
    </w:p>
    <w:p w14:paraId="448E8C79" w14:textId="6C492848" w:rsidR="001C665B" w:rsidRPr="001C665B" w:rsidRDefault="001C665B" w:rsidP="00AD3D72">
      <w:pPr>
        <w:spacing w:after="80"/>
        <w:jc w:val="both"/>
        <w:rPr>
          <w:rFonts w:ascii="Segoe UI" w:hAnsi="Segoe UI" w:cs="Segoe UI"/>
          <w:sz w:val="20"/>
          <w:szCs w:val="20"/>
          <w:rtl/>
        </w:rPr>
      </w:pPr>
      <w:r>
        <w:rPr>
          <w:rFonts w:ascii="Segoe UI" w:hAnsi="Segoe UI" w:cs="Segoe UI" w:hint="cs"/>
          <w:sz w:val="20"/>
          <w:szCs w:val="20"/>
          <w:rtl/>
        </w:rPr>
        <w:t xml:space="preserve">א. </w:t>
      </w:r>
      <w:r w:rsidRPr="001C665B">
        <w:rPr>
          <w:rFonts w:ascii="Segoe UI" w:hAnsi="Segoe UI" w:cs="Segoe UI"/>
          <w:sz w:val="20"/>
          <w:szCs w:val="20"/>
          <w:rtl/>
        </w:rPr>
        <w:t xml:space="preserve">אם </w:t>
      </w:r>
      <w:r w:rsidRPr="001C665B">
        <w:rPr>
          <w:rFonts w:ascii="Segoe UI" w:hAnsi="Segoe UI" w:cs="Segoe UI"/>
          <w:sz w:val="20"/>
          <w:szCs w:val="20"/>
          <w:u w:val="single"/>
          <w:rtl/>
        </w:rPr>
        <w:t>אין</w:t>
      </w:r>
      <w:r w:rsidRPr="001C665B">
        <w:rPr>
          <w:rFonts w:ascii="Segoe UI" w:hAnsi="Segoe UI" w:cs="Segoe UI"/>
          <w:sz w:val="20"/>
          <w:szCs w:val="20"/>
          <w:rtl/>
        </w:rPr>
        <w:t xml:space="preserve"> סמכות לא ממשיכים לבחון האם יש סבירות, אלא ההחלטה </w:t>
      </w:r>
      <w:r w:rsidRPr="001C665B">
        <w:rPr>
          <w:rFonts w:ascii="Segoe UI" w:hAnsi="Segoe UI" w:cs="Segoe UI"/>
          <w:b/>
          <w:bCs/>
          <w:sz w:val="20"/>
          <w:szCs w:val="20"/>
          <w:rtl/>
        </w:rPr>
        <w:t>בטלה</w:t>
      </w:r>
      <w:r w:rsidRPr="001C665B">
        <w:rPr>
          <w:rFonts w:ascii="Segoe UI" w:hAnsi="Segoe UI" w:cs="Segoe UI"/>
          <w:sz w:val="20"/>
          <w:szCs w:val="20"/>
          <w:rtl/>
        </w:rPr>
        <w:t xml:space="preserve"> באופן מידי;</w:t>
      </w:r>
    </w:p>
    <w:p w14:paraId="4789E6CE" w14:textId="4B7D5C63" w:rsidR="001C665B" w:rsidRPr="001C665B" w:rsidRDefault="001C665B" w:rsidP="00AD3D72">
      <w:pPr>
        <w:spacing w:after="80"/>
        <w:jc w:val="both"/>
        <w:rPr>
          <w:rFonts w:ascii="Segoe UI" w:hAnsi="Segoe UI" w:cs="Segoe UI"/>
          <w:sz w:val="20"/>
          <w:szCs w:val="20"/>
          <w:rtl/>
        </w:rPr>
      </w:pPr>
      <w:r>
        <w:rPr>
          <w:rFonts w:ascii="Segoe UI" w:hAnsi="Segoe UI" w:cs="Segoe UI" w:hint="cs"/>
          <w:sz w:val="20"/>
          <w:szCs w:val="20"/>
          <w:rtl/>
        </w:rPr>
        <w:t xml:space="preserve">ב. </w:t>
      </w:r>
      <w:r w:rsidRPr="001C665B">
        <w:rPr>
          <w:rFonts w:ascii="Segoe UI" w:hAnsi="Segoe UI" w:cs="Segoe UI"/>
          <w:sz w:val="20"/>
          <w:szCs w:val="20"/>
          <w:rtl/>
        </w:rPr>
        <w:t xml:space="preserve"> אם </w:t>
      </w:r>
      <w:r w:rsidRPr="001C665B">
        <w:rPr>
          <w:rFonts w:ascii="Segoe UI" w:hAnsi="Segoe UI" w:cs="Segoe UI"/>
          <w:sz w:val="20"/>
          <w:szCs w:val="20"/>
          <w:u w:val="single"/>
          <w:rtl/>
        </w:rPr>
        <w:t>יש</w:t>
      </w:r>
      <w:r w:rsidRPr="001C665B">
        <w:rPr>
          <w:rFonts w:ascii="Segoe UI" w:hAnsi="Segoe UI" w:cs="Segoe UI"/>
          <w:sz w:val="20"/>
          <w:szCs w:val="20"/>
          <w:rtl/>
        </w:rPr>
        <w:t xml:space="preserve"> סמכות, עוברים לבחון סמכות.</w:t>
      </w:r>
    </w:p>
    <w:p w14:paraId="11AEF90A" w14:textId="10684AF3" w:rsidR="001C665B" w:rsidRPr="001C665B" w:rsidRDefault="001C665B" w:rsidP="00AD3D72">
      <w:pPr>
        <w:spacing w:after="80"/>
        <w:jc w:val="both"/>
        <w:rPr>
          <w:rFonts w:ascii="Segoe UI" w:hAnsi="Segoe UI" w:cs="Segoe UI"/>
          <w:sz w:val="20"/>
          <w:szCs w:val="20"/>
          <w:rtl/>
        </w:rPr>
      </w:pPr>
      <w:r>
        <w:rPr>
          <w:rFonts w:ascii="Segoe UI" w:hAnsi="Segoe UI" w:cs="Segoe UI" w:hint="cs"/>
          <w:sz w:val="20"/>
          <w:szCs w:val="20"/>
          <w:rtl/>
        </w:rPr>
        <w:t xml:space="preserve">2. </w:t>
      </w:r>
      <w:r w:rsidRPr="001C665B">
        <w:rPr>
          <w:rFonts w:ascii="Segoe UI" w:hAnsi="Segoe UI" w:cs="Segoe UI"/>
          <w:sz w:val="20"/>
          <w:szCs w:val="20"/>
          <w:rtl/>
        </w:rPr>
        <w:t xml:space="preserve"> ההחלטה נעשתה בשימוש נכון </w:t>
      </w:r>
      <w:r w:rsidRPr="001C665B">
        <w:rPr>
          <w:rFonts w:ascii="Segoe UI" w:hAnsi="Segoe UI" w:cs="Segoe UI"/>
          <w:b/>
          <w:bCs/>
          <w:sz w:val="20"/>
          <w:szCs w:val="20"/>
          <w:rtl/>
        </w:rPr>
        <w:t>בסבירות</w:t>
      </w:r>
      <w:r w:rsidRPr="001C665B">
        <w:rPr>
          <w:rFonts w:ascii="Segoe UI" w:hAnsi="Segoe UI" w:cs="Segoe UI"/>
          <w:sz w:val="20"/>
          <w:szCs w:val="20"/>
          <w:rtl/>
        </w:rPr>
        <w:t xml:space="preserve"> –</w:t>
      </w:r>
    </w:p>
    <w:p w14:paraId="0094A03F" w14:textId="77777777" w:rsidR="001C665B" w:rsidRP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 xml:space="preserve">א. אם </w:t>
      </w:r>
      <w:r w:rsidRPr="001C665B">
        <w:rPr>
          <w:rFonts w:ascii="Segoe UI" w:hAnsi="Segoe UI" w:cs="Segoe UI"/>
          <w:sz w:val="20"/>
          <w:szCs w:val="20"/>
          <w:u w:val="single"/>
          <w:rtl/>
        </w:rPr>
        <w:t>אין</w:t>
      </w:r>
      <w:r w:rsidRPr="001C665B">
        <w:rPr>
          <w:rFonts w:ascii="Segoe UI" w:hAnsi="Segoe UI" w:cs="Segoe UI"/>
          <w:sz w:val="20"/>
          <w:szCs w:val="20"/>
          <w:rtl/>
        </w:rPr>
        <w:t xml:space="preserve"> סבירות, ההחלטה בטלה;</w:t>
      </w:r>
    </w:p>
    <w:p w14:paraId="60D4396C" w14:textId="77777777" w:rsidR="001C665B" w:rsidRP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 xml:space="preserve">ב. אם </w:t>
      </w:r>
      <w:r w:rsidRPr="001C665B">
        <w:rPr>
          <w:rFonts w:ascii="Segoe UI" w:hAnsi="Segoe UI" w:cs="Segoe UI"/>
          <w:sz w:val="20"/>
          <w:szCs w:val="20"/>
          <w:u w:val="single"/>
          <w:rtl/>
        </w:rPr>
        <w:t>יש</w:t>
      </w:r>
      <w:r w:rsidRPr="001C665B">
        <w:rPr>
          <w:rFonts w:ascii="Segoe UI" w:hAnsi="Segoe UI" w:cs="Segoe UI"/>
          <w:sz w:val="20"/>
          <w:szCs w:val="20"/>
          <w:rtl/>
        </w:rPr>
        <w:t xml:space="preserve"> סבירות, ההחלטה תקינה.</w:t>
      </w:r>
    </w:p>
    <w:p w14:paraId="5DA25779" w14:textId="77777777" w:rsidR="001C665B" w:rsidRDefault="001C665B" w:rsidP="00AD3D72">
      <w:pPr>
        <w:spacing w:after="80"/>
        <w:jc w:val="both"/>
        <w:rPr>
          <w:rFonts w:ascii="Segoe UI" w:hAnsi="Segoe UI" w:cs="Segoe UI"/>
          <w:sz w:val="20"/>
          <w:szCs w:val="20"/>
          <w:rtl/>
        </w:rPr>
      </w:pPr>
    </w:p>
    <w:p w14:paraId="48ABC857" w14:textId="23EDFF56" w:rsidR="001C665B" w:rsidRPr="001C665B" w:rsidRDefault="001C665B" w:rsidP="00AD3D72">
      <w:pPr>
        <w:spacing w:after="80"/>
        <w:jc w:val="both"/>
        <w:rPr>
          <w:rFonts w:ascii="Segoe UI" w:hAnsi="Segoe UI" w:cs="Segoe UI"/>
          <w:sz w:val="20"/>
          <w:szCs w:val="20"/>
          <w:u w:val="single"/>
          <w:rtl/>
        </w:rPr>
      </w:pPr>
      <w:r w:rsidRPr="001C665B">
        <w:rPr>
          <w:rFonts w:ascii="Segoe UI" w:hAnsi="Segoe UI" w:cs="Segoe UI"/>
          <w:sz w:val="20"/>
          <w:szCs w:val="20"/>
          <w:u w:val="single"/>
          <w:rtl/>
        </w:rPr>
        <w:t>בג"צ קבע: סגירת מחלף בשבת = שיקול תכנוני?</w:t>
      </w:r>
    </w:p>
    <w:p w14:paraId="01318A53" w14:textId="77777777" w:rsidR="001C665B" w:rsidRP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 xml:space="preserve">( 1 </w:t>
      </w:r>
      <w:r w:rsidRPr="001C665B">
        <w:rPr>
          <w:rFonts w:ascii="Segoe UI" w:hAnsi="Segoe UI" w:cs="Segoe UI"/>
          <w:b/>
          <w:bCs/>
          <w:sz w:val="20"/>
          <w:szCs w:val="20"/>
          <w:rtl/>
        </w:rPr>
        <w:t xml:space="preserve">) האם יש סמכות? </w:t>
      </w:r>
      <w:r w:rsidRPr="001C665B">
        <w:rPr>
          <w:rFonts w:ascii="Segoe UI" w:hAnsi="Segoe UI" w:cs="Segoe UI"/>
          <w:b/>
          <w:bCs/>
          <w:color w:val="FF0000"/>
          <w:sz w:val="20"/>
          <w:szCs w:val="20"/>
          <w:rtl/>
        </w:rPr>
        <w:t>יש!</w:t>
      </w:r>
    </w:p>
    <w:p w14:paraId="3E352338" w14:textId="1162F155" w:rsidR="001C665B" w:rsidRP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 xml:space="preserve">תכנון ובניה בישראל עבר משיקולים של תכנון פיזי בשטח אל </w:t>
      </w:r>
      <w:r w:rsidRPr="001C665B">
        <w:rPr>
          <w:rFonts w:ascii="Segoe UI" w:hAnsi="Segoe UI" w:cs="Segoe UI"/>
          <w:sz w:val="20"/>
          <w:szCs w:val="20"/>
          <w:u w:val="single"/>
          <w:rtl/>
        </w:rPr>
        <w:t>סמכויות רחבות לתכנון מכל ההיבטים הרלוונטיים לטובת</w:t>
      </w:r>
      <w:r w:rsidRPr="001C665B">
        <w:rPr>
          <w:rFonts w:ascii="Segoe UI" w:hAnsi="Segoe UI" w:cs="Segoe UI" w:hint="cs"/>
          <w:sz w:val="20"/>
          <w:szCs w:val="20"/>
          <w:u w:val="single"/>
          <w:rtl/>
        </w:rPr>
        <w:t xml:space="preserve"> </w:t>
      </w:r>
      <w:r w:rsidRPr="001C665B">
        <w:rPr>
          <w:rFonts w:ascii="Segoe UI" w:hAnsi="Segoe UI" w:cs="Segoe UI"/>
          <w:sz w:val="20"/>
          <w:szCs w:val="20"/>
          <w:u w:val="single"/>
          <w:rtl/>
        </w:rPr>
        <w:t>אוכלוסיית שטח התוכנית</w:t>
      </w:r>
      <w:r w:rsidRPr="001C665B">
        <w:rPr>
          <w:rFonts w:ascii="Segoe UI" w:hAnsi="Segoe UI" w:cs="Segoe UI"/>
          <w:sz w:val="20"/>
          <w:szCs w:val="20"/>
          <w:rtl/>
        </w:rPr>
        <w:t xml:space="preserve"> . ולכן לצורך העניין בהמ"ש אמר שלא רק שיש סמכות לקבוע לסגור את המחלף בשבת,</w:t>
      </w:r>
      <w:r>
        <w:rPr>
          <w:rFonts w:ascii="Segoe UI" w:hAnsi="Segoe UI" w:cs="Segoe UI" w:hint="cs"/>
          <w:sz w:val="20"/>
          <w:szCs w:val="20"/>
          <w:rtl/>
        </w:rPr>
        <w:t xml:space="preserve"> </w:t>
      </w:r>
      <w:r w:rsidRPr="001C665B">
        <w:rPr>
          <w:rFonts w:ascii="Segoe UI" w:hAnsi="Segoe UI" w:cs="Segoe UI"/>
          <w:sz w:val="20"/>
          <w:szCs w:val="20"/>
          <w:rtl/>
        </w:rPr>
        <w:t>אלא שזוהי חובה של ועדת התכנון לבדוק איזו אוכלוסייה במקום ולהתאים את המחלף אליה. הועדה הייתה צריכה</w:t>
      </w:r>
      <w:r>
        <w:rPr>
          <w:rFonts w:ascii="Segoe UI" w:hAnsi="Segoe UI" w:cs="Segoe UI" w:hint="cs"/>
          <w:sz w:val="20"/>
          <w:szCs w:val="20"/>
          <w:rtl/>
        </w:rPr>
        <w:t xml:space="preserve"> </w:t>
      </w:r>
      <w:r w:rsidRPr="001C665B">
        <w:rPr>
          <w:rFonts w:ascii="Segoe UI" w:hAnsi="Segoe UI" w:cs="Segoe UI"/>
          <w:sz w:val="20"/>
          <w:szCs w:val="20"/>
          <w:rtl/>
        </w:rPr>
        <w:t xml:space="preserve">לבדוק אקטיבית מי גר </w:t>
      </w:r>
      <w:r w:rsidRPr="001C665B">
        <w:rPr>
          <w:rFonts w:ascii="Segoe UI" w:hAnsi="Segoe UI" w:cs="Segoe UI"/>
          <w:sz w:val="20"/>
          <w:szCs w:val="20"/>
          <w:u w:val="single"/>
          <w:rtl/>
        </w:rPr>
        <w:t>באזור ולהתאים את המרחב אליה</w:t>
      </w:r>
      <w:r w:rsidRPr="001C665B">
        <w:rPr>
          <w:rFonts w:ascii="Segoe UI" w:hAnsi="Segoe UI" w:cs="Segoe UI"/>
          <w:sz w:val="20"/>
          <w:szCs w:val="20"/>
          <w:rtl/>
        </w:rPr>
        <w:t xml:space="preserve"> </w:t>
      </w:r>
      <w:r>
        <w:rPr>
          <w:rFonts w:ascii="Segoe UI" w:hAnsi="Segoe UI" w:cs="Segoe UI" w:hint="cs"/>
          <w:sz w:val="20"/>
          <w:szCs w:val="20"/>
          <w:rtl/>
        </w:rPr>
        <w:t>(</w:t>
      </w:r>
      <w:r w:rsidRPr="001C665B">
        <w:rPr>
          <w:rFonts w:ascii="Segoe UI" w:hAnsi="Segoe UI" w:cs="Segoe UI"/>
          <w:sz w:val="20"/>
          <w:szCs w:val="20"/>
          <w:rtl/>
        </w:rPr>
        <w:t>זוהי אמירה מרחיקת לכת, ובחסותה הגיע בג"צ למסקנה כי</w:t>
      </w:r>
      <w:r>
        <w:rPr>
          <w:rFonts w:ascii="Segoe UI" w:hAnsi="Segoe UI" w:cs="Segoe UI" w:hint="cs"/>
          <w:sz w:val="20"/>
          <w:szCs w:val="20"/>
          <w:rtl/>
        </w:rPr>
        <w:t xml:space="preserve"> </w:t>
      </w:r>
      <w:r w:rsidRPr="001C665B">
        <w:rPr>
          <w:rFonts w:ascii="Segoe UI" w:hAnsi="Segoe UI" w:cs="Segoe UI"/>
          <w:sz w:val="20"/>
          <w:szCs w:val="20"/>
          <w:rtl/>
        </w:rPr>
        <w:t>ההחלטה הינה אף סבירה</w:t>
      </w:r>
      <w:r>
        <w:rPr>
          <w:rFonts w:ascii="Segoe UI" w:hAnsi="Segoe UI" w:cs="Segoe UI" w:hint="cs"/>
          <w:sz w:val="20"/>
          <w:szCs w:val="20"/>
          <w:rtl/>
        </w:rPr>
        <w:t>).</w:t>
      </w:r>
    </w:p>
    <w:p w14:paraId="3D9406B6" w14:textId="77777777" w:rsidR="001C665B" w:rsidRDefault="001C665B" w:rsidP="00AD3D72">
      <w:pPr>
        <w:spacing w:after="80"/>
        <w:jc w:val="both"/>
        <w:rPr>
          <w:rFonts w:ascii="Segoe UI" w:hAnsi="Segoe UI" w:cs="Segoe UI"/>
          <w:sz w:val="20"/>
          <w:szCs w:val="20"/>
          <w:rtl/>
        </w:rPr>
      </w:pPr>
    </w:p>
    <w:p w14:paraId="1794F316" w14:textId="1BD10AB2" w:rsidR="001C665B" w:rsidRP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 xml:space="preserve">( 2 ) </w:t>
      </w:r>
      <w:r w:rsidRPr="001C665B">
        <w:rPr>
          <w:rFonts w:ascii="Segoe UI" w:hAnsi="Segoe UI" w:cs="Segoe UI"/>
          <w:b/>
          <w:bCs/>
          <w:sz w:val="20"/>
          <w:szCs w:val="20"/>
          <w:rtl/>
        </w:rPr>
        <w:t>האם ההחלטה סבירה ?</w:t>
      </w:r>
      <w:r w:rsidRPr="001C665B">
        <w:rPr>
          <w:rFonts w:ascii="Segoe UI" w:hAnsi="Segoe UI" w:cs="Segoe UI"/>
          <w:b/>
          <w:bCs/>
          <w:color w:val="FF0000"/>
          <w:sz w:val="20"/>
          <w:szCs w:val="20"/>
          <w:rtl/>
        </w:rPr>
        <w:t xml:space="preserve"> כן !</w:t>
      </w:r>
    </w:p>
    <w:p w14:paraId="3176CFF8" w14:textId="7C6951EB" w:rsidR="001C665B" w:rsidRDefault="001C665B" w:rsidP="00AD3D72">
      <w:pPr>
        <w:spacing w:after="80"/>
        <w:jc w:val="both"/>
        <w:rPr>
          <w:rFonts w:ascii="Segoe UI" w:hAnsi="Segoe UI" w:cs="Segoe UI"/>
          <w:sz w:val="20"/>
          <w:szCs w:val="20"/>
          <w:rtl/>
        </w:rPr>
      </w:pPr>
      <w:r w:rsidRPr="001C665B">
        <w:rPr>
          <w:rFonts w:ascii="Segoe UI" w:hAnsi="Segoe UI" w:cs="Segoe UI"/>
          <w:sz w:val="20"/>
          <w:szCs w:val="20"/>
          <w:rtl/>
        </w:rPr>
        <w:t>יש לאזן בין הפגיעה ברגשות הדתיים של תושבי בני ברק לבין אי הנוחות שתיגרם לבאים ברכב בשבת לגבעת שמואל</w:t>
      </w:r>
      <w:r>
        <w:rPr>
          <w:rFonts w:ascii="Segoe UI" w:hAnsi="Segoe UI" w:cs="Segoe UI" w:hint="cs"/>
          <w:sz w:val="20"/>
          <w:szCs w:val="20"/>
          <w:rtl/>
        </w:rPr>
        <w:t xml:space="preserve"> </w:t>
      </w:r>
      <w:r w:rsidRPr="001C665B">
        <w:rPr>
          <w:rFonts w:ascii="Segoe UI" w:hAnsi="Segoe UI" w:cs="Segoe UI"/>
          <w:sz w:val="20"/>
          <w:szCs w:val="20"/>
          <w:rtl/>
        </w:rPr>
        <w:t xml:space="preserve">מצפון. וככל הנראה לא תהיה פגיעה קשה בתושבי החוץ ולכן ההחלטה </w:t>
      </w:r>
      <w:r w:rsidRPr="001C665B">
        <w:rPr>
          <w:rFonts w:ascii="Segoe UI" w:hAnsi="Segoe UI" w:cs="Segoe UI"/>
          <w:b/>
          <w:bCs/>
          <w:sz w:val="20"/>
          <w:szCs w:val="20"/>
          <w:rtl/>
        </w:rPr>
        <w:t>הינה החלטה סבירה.</w:t>
      </w:r>
      <w:r w:rsidRPr="001C665B">
        <w:rPr>
          <w:rFonts w:ascii="Segoe UI" w:hAnsi="Segoe UI" w:cs="Segoe UI"/>
          <w:sz w:val="20"/>
          <w:szCs w:val="20"/>
          <w:rtl/>
        </w:rPr>
        <w:t xml:space="preserve"> לפיכך העתירה נדחית</w:t>
      </w:r>
      <w:r>
        <w:rPr>
          <w:rFonts w:ascii="Segoe UI" w:hAnsi="Segoe UI" w:cs="Segoe UI" w:hint="cs"/>
          <w:sz w:val="20"/>
          <w:szCs w:val="20"/>
          <w:rtl/>
        </w:rPr>
        <w:t xml:space="preserve"> </w:t>
      </w:r>
      <w:r w:rsidRPr="001C665B">
        <w:rPr>
          <w:rFonts w:ascii="Segoe UI" w:hAnsi="Segoe UI" w:cs="Segoe UI"/>
          <w:sz w:val="20"/>
          <w:szCs w:val="20"/>
          <w:rtl/>
        </w:rPr>
        <w:t>כיון שהתוכנית מקיימת את שני המבחנים.</w:t>
      </w:r>
    </w:p>
    <w:p w14:paraId="6F789B3E" w14:textId="00E88D4B" w:rsidR="004E015B" w:rsidRDefault="004E015B" w:rsidP="00AD3D72">
      <w:pPr>
        <w:spacing w:after="80"/>
        <w:jc w:val="both"/>
        <w:rPr>
          <w:rFonts w:ascii="Segoe UI" w:hAnsi="Segoe UI" w:cs="Segoe UI"/>
          <w:sz w:val="20"/>
          <w:szCs w:val="20"/>
          <w:rtl/>
        </w:rPr>
      </w:pPr>
    </w:p>
    <w:p w14:paraId="74811BC8" w14:textId="05E040FD" w:rsidR="004E015B" w:rsidRPr="005B1253" w:rsidRDefault="004E015B" w:rsidP="00AD3D72">
      <w:pPr>
        <w:spacing w:after="80"/>
        <w:rPr>
          <w:rFonts w:ascii="Segoe UI" w:hAnsi="Segoe UI" w:cs="Segoe UI"/>
          <w:b/>
          <w:bCs/>
          <w:color w:val="6DC9F7"/>
          <w:rtl/>
        </w:rPr>
      </w:pPr>
      <w:r w:rsidRPr="005B1253">
        <w:rPr>
          <w:rFonts w:ascii="Segoe UI" w:hAnsi="Segoe UI" w:cs="Segoe UI" w:hint="cs"/>
          <w:b/>
          <w:bCs/>
          <w:color w:val="6DC9F7"/>
          <w:rtl/>
        </w:rPr>
        <w:t>תפיסת התכנון בהקשר הישראלי</w:t>
      </w:r>
    </w:p>
    <w:p w14:paraId="0CD6AFC0" w14:textId="234E2C4A" w:rsidR="00C42027" w:rsidRDefault="004E015B" w:rsidP="00AD3D72">
      <w:pPr>
        <w:spacing w:after="80"/>
        <w:jc w:val="both"/>
        <w:rPr>
          <w:rFonts w:ascii="Segoe UI" w:hAnsi="Segoe UI" w:cs="Segoe UI"/>
          <w:sz w:val="20"/>
          <w:szCs w:val="20"/>
          <w:rtl/>
        </w:rPr>
      </w:pPr>
      <w:r>
        <w:rPr>
          <w:rFonts w:ascii="Segoe UI" w:hAnsi="Segoe UI" w:cs="Segoe UI" w:hint="cs"/>
          <w:sz w:val="20"/>
          <w:szCs w:val="20"/>
          <w:rtl/>
        </w:rPr>
        <w:t xml:space="preserve">כיום יש מעבר לתפיסה חברתית כוללת. </w:t>
      </w:r>
      <w:r w:rsidR="003E0E8C">
        <w:rPr>
          <w:rFonts w:ascii="Segoe UI" w:hAnsi="Segoe UI" w:cs="Segoe UI" w:hint="cs"/>
          <w:sz w:val="20"/>
          <w:szCs w:val="20"/>
          <w:rtl/>
        </w:rPr>
        <w:t xml:space="preserve">ההסתכלות היא יותר רחבה. דין התכנוני הוא דין דינאמי. יש לו משמעויות שלא היו לו בעבר. רואים גישה שונה </w:t>
      </w:r>
      <w:r w:rsidR="003E0E8C" w:rsidRPr="00C42027">
        <w:rPr>
          <w:rFonts w:ascii="Segoe UI" w:hAnsi="Segoe UI" w:cs="Segoe UI" w:hint="cs"/>
          <w:b/>
          <w:bCs/>
          <w:color w:val="B62BED"/>
          <w:sz w:val="20"/>
          <w:szCs w:val="20"/>
          <w:rtl/>
        </w:rPr>
        <w:t>מבג"צ בתי המרקחת</w:t>
      </w:r>
      <w:r w:rsidR="003E0E8C">
        <w:rPr>
          <w:rFonts w:ascii="Segoe UI" w:hAnsi="Segoe UI" w:cs="Segoe UI" w:hint="cs"/>
          <w:sz w:val="20"/>
          <w:szCs w:val="20"/>
          <w:rtl/>
        </w:rPr>
        <w:t xml:space="preserve"> משנת 54' רואים יותר מעבר לחשיבה </w:t>
      </w:r>
      <w:r w:rsidR="00C42027">
        <w:rPr>
          <w:rFonts w:ascii="Segoe UI" w:hAnsi="Segoe UI" w:cs="Segoe UI" w:hint="cs"/>
          <w:sz w:val="20"/>
          <w:szCs w:val="20"/>
          <w:rtl/>
        </w:rPr>
        <w:t xml:space="preserve"> גם </w:t>
      </w:r>
      <w:r w:rsidR="00C42027" w:rsidRPr="00C42027">
        <w:rPr>
          <w:rFonts w:ascii="Segoe UI" w:hAnsi="Segoe UI" w:cs="Segoe UI" w:hint="cs"/>
          <w:b/>
          <w:bCs/>
          <w:color w:val="B62BED"/>
          <w:sz w:val="20"/>
          <w:szCs w:val="20"/>
          <w:rtl/>
        </w:rPr>
        <w:t xml:space="preserve">בפס"ד </w:t>
      </w:r>
      <w:proofErr w:type="spellStart"/>
      <w:r w:rsidR="00C42027" w:rsidRPr="00C42027">
        <w:rPr>
          <w:rFonts w:ascii="Segoe UI" w:hAnsi="Segoe UI" w:cs="Segoe UI" w:hint="cs"/>
          <w:b/>
          <w:bCs/>
          <w:color w:val="B62BED"/>
          <w:sz w:val="20"/>
          <w:szCs w:val="20"/>
          <w:rtl/>
        </w:rPr>
        <w:t>מוחראם</w:t>
      </w:r>
      <w:proofErr w:type="spellEnd"/>
      <w:r w:rsidR="00C42027">
        <w:rPr>
          <w:rFonts w:ascii="Segoe UI" w:hAnsi="Segoe UI" w:cs="Segoe UI" w:hint="cs"/>
          <w:sz w:val="20"/>
          <w:szCs w:val="20"/>
          <w:rtl/>
        </w:rPr>
        <w:t xml:space="preserve"> מפנים אותנו לסעיף 2 לחוק התכנון ובנייה </w:t>
      </w:r>
      <w:r w:rsidR="003E0E8C">
        <w:rPr>
          <w:rFonts w:ascii="Segoe UI" w:hAnsi="Segoe UI" w:cs="Segoe UI" w:hint="cs"/>
          <w:sz w:val="20"/>
          <w:szCs w:val="20"/>
          <w:rtl/>
        </w:rPr>
        <w:t>יותר כוללנית של תחום הכנון.</w:t>
      </w:r>
      <w:r w:rsidR="00C42027">
        <w:rPr>
          <w:rFonts w:ascii="Segoe UI" w:hAnsi="Segoe UI" w:cs="Segoe UI" w:hint="cs"/>
          <w:sz w:val="20"/>
          <w:szCs w:val="20"/>
          <w:rtl/>
        </w:rPr>
        <w:t xml:space="preserve"> למדים על הועדה התכנונית כדי שנכיר את היקף הבנייה כיום. השופטת אומרת שהרכב הועדה הארצית מעיד כי צריך להיות נציג בעל הכשרה מקצועית בסוציולוגיה. ממילים אלו ניתן לדעת שהתפיסה כיום של המחוקק כלתת גם היבטים חברתיים וכללים כמו גם רגשות של אפליה, גזענות, הדרה </w:t>
      </w:r>
      <w:proofErr w:type="spellStart"/>
      <w:r w:rsidR="00C42027">
        <w:rPr>
          <w:rFonts w:ascii="Segoe UI" w:hAnsi="Segoe UI" w:cs="Segoe UI" w:hint="cs"/>
          <w:sz w:val="20"/>
          <w:szCs w:val="20"/>
          <w:rtl/>
        </w:rPr>
        <w:t>וכו</w:t>
      </w:r>
      <w:proofErr w:type="spellEnd"/>
      <w:r w:rsidR="00C42027">
        <w:rPr>
          <w:rFonts w:ascii="Segoe UI" w:hAnsi="Segoe UI" w:cs="Segoe UI" w:hint="cs"/>
          <w:sz w:val="20"/>
          <w:szCs w:val="20"/>
          <w:rtl/>
        </w:rPr>
        <w:t>'.</w:t>
      </w:r>
    </w:p>
    <w:p w14:paraId="46ADD56E" w14:textId="7085E6B8" w:rsidR="00C42027" w:rsidRPr="00C42027" w:rsidRDefault="00C42027" w:rsidP="00AD3D72">
      <w:pPr>
        <w:spacing w:after="80"/>
        <w:jc w:val="both"/>
        <w:rPr>
          <w:rFonts w:ascii="Segoe UI" w:hAnsi="Segoe UI" w:cs="Segoe UI"/>
          <w:b/>
          <w:bCs/>
          <w:color w:val="6DC9F7"/>
          <w:rtl/>
        </w:rPr>
      </w:pPr>
      <w:r w:rsidRPr="00C42027">
        <w:rPr>
          <w:rFonts w:ascii="Segoe UI" w:hAnsi="Segoe UI" w:cs="Segoe UI" w:hint="cs"/>
          <w:b/>
          <w:bCs/>
          <w:color w:val="6DC9F7"/>
          <w:rtl/>
        </w:rPr>
        <w:t>תיא</w:t>
      </w:r>
      <w:r>
        <w:rPr>
          <w:rFonts w:ascii="Segoe UI" w:hAnsi="Segoe UI" w:cs="Segoe UI" w:hint="cs"/>
          <w:b/>
          <w:bCs/>
          <w:color w:val="6DC9F7"/>
          <w:rtl/>
        </w:rPr>
        <w:t>ו</w:t>
      </w:r>
      <w:r w:rsidRPr="00C42027">
        <w:rPr>
          <w:rFonts w:ascii="Segoe UI" w:hAnsi="Segoe UI" w:cs="Segoe UI" w:hint="cs"/>
          <w:b/>
          <w:bCs/>
          <w:color w:val="6DC9F7"/>
          <w:rtl/>
        </w:rPr>
        <w:t>ריות של תכנון תהליך קבלת ההחלטות בהקשר התכנוני:</w:t>
      </w:r>
    </w:p>
    <w:p w14:paraId="3EC91AC9" w14:textId="6CB18B93" w:rsidR="00C42027" w:rsidRDefault="00C42027" w:rsidP="00AD3D72">
      <w:pPr>
        <w:spacing w:after="80"/>
        <w:jc w:val="both"/>
        <w:rPr>
          <w:rFonts w:ascii="Segoe UI" w:hAnsi="Segoe UI" w:cs="Segoe UI"/>
          <w:sz w:val="20"/>
          <w:szCs w:val="20"/>
          <w:rtl/>
        </w:rPr>
      </w:pPr>
      <w:r>
        <w:rPr>
          <w:rFonts w:ascii="Segoe UI" w:hAnsi="Segoe UI" w:cs="Segoe UI" w:hint="cs"/>
          <w:sz w:val="20"/>
          <w:szCs w:val="20"/>
          <w:rtl/>
        </w:rPr>
        <w:t>גישות תהליכיות אל מול גישות פרוגרסיביות</w:t>
      </w:r>
    </w:p>
    <w:p w14:paraId="72447644" w14:textId="7C27E4F0" w:rsidR="00C42027" w:rsidRDefault="00C42027" w:rsidP="00AD3D72">
      <w:pPr>
        <w:spacing w:after="80"/>
        <w:jc w:val="both"/>
        <w:rPr>
          <w:rFonts w:ascii="Segoe UI" w:hAnsi="Segoe UI" w:cs="Segoe UI"/>
          <w:sz w:val="20"/>
          <w:szCs w:val="20"/>
          <w:rtl/>
        </w:rPr>
      </w:pPr>
      <w:r w:rsidRPr="00C42027">
        <w:rPr>
          <w:rFonts w:ascii="Segoe UI" w:hAnsi="Segoe UI" w:cs="Segoe UI" w:hint="cs"/>
          <w:b/>
          <w:bCs/>
          <w:sz w:val="20"/>
          <w:szCs w:val="20"/>
          <w:rtl/>
        </w:rPr>
        <w:t>גישות תהליכיות-</w:t>
      </w:r>
      <w:r>
        <w:rPr>
          <w:rFonts w:ascii="Segoe UI" w:hAnsi="Segoe UI" w:cs="Segoe UI" w:hint="cs"/>
          <w:sz w:val="20"/>
          <w:szCs w:val="20"/>
          <w:rtl/>
        </w:rPr>
        <w:t xml:space="preserve"> מתמקדות בהליך המחשבה המקצועי שמביא לידי קבלת החלטות</w:t>
      </w:r>
    </w:p>
    <w:p w14:paraId="4D2F7650" w14:textId="0905E30F" w:rsidR="00C42027" w:rsidRDefault="00C42027" w:rsidP="00AD3D72">
      <w:pPr>
        <w:spacing w:after="80"/>
        <w:jc w:val="both"/>
        <w:rPr>
          <w:rFonts w:ascii="Segoe UI" w:hAnsi="Segoe UI" w:cs="Segoe UI"/>
          <w:sz w:val="20"/>
          <w:szCs w:val="20"/>
          <w:rtl/>
        </w:rPr>
      </w:pPr>
      <w:r w:rsidRPr="00C42027">
        <w:rPr>
          <w:rFonts w:ascii="Segoe UI" w:hAnsi="Segoe UI" w:cs="Segoe UI" w:hint="cs"/>
          <w:b/>
          <w:bCs/>
          <w:sz w:val="20"/>
          <w:szCs w:val="20"/>
          <w:rtl/>
        </w:rPr>
        <w:t>גישות פרוגרסיביות</w:t>
      </w:r>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מתמקד באופן שבו התהליך התכנוני אמור לשלב ולשתף את הציבור והחברה בהליכי קבלת החלטות מתוך הבנה שהתכנון הוא תהליך חברתי והציבור מהווה חלק בלתי נפרד ממנו. </w:t>
      </w:r>
    </w:p>
    <w:p w14:paraId="52DEE221" w14:textId="058D517F" w:rsidR="00C42027" w:rsidRPr="00C42027" w:rsidRDefault="00C42027" w:rsidP="00AD3D72">
      <w:pPr>
        <w:spacing w:after="80"/>
        <w:jc w:val="both"/>
        <w:rPr>
          <w:rFonts w:ascii="Segoe UI" w:hAnsi="Segoe UI" w:cs="Segoe UI"/>
          <w:sz w:val="20"/>
          <w:szCs w:val="20"/>
          <w:u w:val="single"/>
          <w:rtl/>
        </w:rPr>
      </w:pPr>
      <w:r w:rsidRPr="00C42027">
        <w:rPr>
          <w:rFonts w:ascii="Segoe UI" w:hAnsi="Segoe UI" w:cs="Segoe UI" w:hint="cs"/>
          <w:sz w:val="20"/>
          <w:szCs w:val="20"/>
          <w:u w:val="single"/>
          <w:rtl/>
        </w:rPr>
        <w:t>נק' המוצא של כל גישה:</w:t>
      </w:r>
    </w:p>
    <w:p w14:paraId="3E5F463C" w14:textId="41E47790" w:rsidR="00C42027" w:rsidRDefault="00C42027" w:rsidP="00AD3D72">
      <w:pPr>
        <w:spacing w:after="80"/>
        <w:jc w:val="both"/>
        <w:rPr>
          <w:rFonts w:ascii="Segoe UI" w:hAnsi="Segoe UI" w:cs="Segoe UI"/>
          <w:sz w:val="20"/>
          <w:szCs w:val="20"/>
          <w:rtl/>
        </w:rPr>
      </w:pPr>
      <w:r>
        <w:rPr>
          <w:rFonts w:ascii="Segoe UI" w:hAnsi="Segoe UI" w:cs="Segoe UI" w:hint="cs"/>
          <w:sz w:val="20"/>
          <w:szCs w:val="20"/>
          <w:rtl/>
        </w:rPr>
        <w:t xml:space="preserve">גישות תהליכיות </w:t>
      </w:r>
      <w:r>
        <w:rPr>
          <w:rFonts w:ascii="Segoe UI" w:hAnsi="Segoe UI" w:cs="Segoe UI"/>
          <w:sz w:val="20"/>
          <w:szCs w:val="20"/>
          <w:rtl/>
        </w:rPr>
        <w:t>–</w:t>
      </w:r>
      <w:r>
        <w:rPr>
          <w:rFonts w:ascii="Segoe UI" w:hAnsi="Segoe UI" w:cs="Segoe UI" w:hint="cs"/>
          <w:sz w:val="20"/>
          <w:szCs w:val="20"/>
          <w:rtl/>
        </w:rPr>
        <w:t xml:space="preserve"> תכנון = מידע מדויק, לכן המידע הנדרש הוא מידע מקצועי ומדעי משכך מקבלי ההחלטות צריכים להיות מומחים, ארכיטקטים, כלי העזר עשויים להגיע מן המדע התכנוני</w:t>
      </w:r>
    </w:p>
    <w:p w14:paraId="38D95721" w14:textId="3627B54D" w:rsidR="00C42027" w:rsidRDefault="00C42027" w:rsidP="00AD3D72">
      <w:pPr>
        <w:spacing w:after="80"/>
        <w:jc w:val="both"/>
        <w:rPr>
          <w:rFonts w:ascii="Segoe UI" w:hAnsi="Segoe UI" w:cs="Segoe UI"/>
          <w:sz w:val="20"/>
          <w:szCs w:val="20"/>
          <w:rtl/>
        </w:rPr>
      </w:pPr>
      <w:r>
        <w:rPr>
          <w:rFonts w:ascii="Segoe UI" w:hAnsi="Segoe UI" w:cs="Segoe UI" w:hint="cs"/>
          <w:sz w:val="20"/>
          <w:szCs w:val="20"/>
          <w:rtl/>
        </w:rPr>
        <w:t xml:space="preserve">גישות פרוגרסיביות </w:t>
      </w:r>
      <w:r>
        <w:rPr>
          <w:rFonts w:ascii="Segoe UI" w:hAnsi="Segoe UI" w:cs="Segoe UI"/>
          <w:sz w:val="20"/>
          <w:szCs w:val="20"/>
          <w:rtl/>
        </w:rPr>
        <w:t>–</w:t>
      </w:r>
      <w:r>
        <w:rPr>
          <w:rFonts w:ascii="Segoe UI" w:hAnsi="Segoe UI" w:cs="Segoe UI" w:hint="cs"/>
          <w:sz w:val="20"/>
          <w:szCs w:val="20"/>
          <w:rtl/>
        </w:rPr>
        <w:t xml:space="preserve"> תכנון = תהליך פוליטי הכולל מגוון אינטרסים וערכים, הידע הנדרש הוא מקומי והתנסותי. מקבלי ההחלטות הם הציבור. או ע"י נציגיו באופן ישיר. כלי העזר הוא שיתוף הציבור בתכנון.</w:t>
      </w:r>
    </w:p>
    <w:p w14:paraId="2FE87F67" w14:textId="53542A69" w:rsidR="00166D9C" w:rsidRDefault="00166D9C" w:rsidP="00AD3D72">
      <w:pPr>
        <w:spacing w:after="80"/>
        <w:jc w:val="both"/>
        <w:rPr>
          <w:rFonts w:ascii="Segoe UI" w:hAnsi="Segoe UI" w:cs="Segoe UI"/>
          <w:sz w:val="20"/>
          <w:szCs w:val="20"/>
          <w:rtl/>
        </w:rPr>
      </w:pPr>
    </w:p>
    <w:p w14:paraId="5EEBDC41" w14:textId="77777777" w:rsidR="001B1EF0" w:rsidRDefault="001B1EF0" w:rsidP="00AD3D72">
      <w:pPr>
        <w:spacing w:after="80"/>
        <w:jc w:val="both"/>
        <w:rPr>
          <w:rFonts w:ascii="Segoe UI" w:hAnsi="Segoe UI" w:cs="Segoe UI"/>
          <w:sz w:val="20"/>
          <w:szCs w:val="20"/>
          <w:rtl/>
        </w:rPr>
      </w:pPr>
    </w:p>
    <w:p w14:paraId="59B3C691" w14:textId="44154780" w:rsidR="00C42027" w:rsidRPr="00166D9C" w:rsidRDefault="00C42027" w:rsidP="00AD3D72">
      <w:pPr>
        <w:shd w:val="clear" w:color="auto" w:fill="CCFFCC"/>
        <w:spacing w:after="80"/>
        <w:jc w:val="center"/>
        <w:rPr>
          <w:rFonts w:ascii="Segoe UI" w:hAnsi="Segoe UI" w:cs="Segoe UI"/>
          <w:b/>
          <w:bCs/>
          <w:rtl/>
        </w:rPr>
      </w:pPr>
      <w:r w:rsidRPr="00166D9C">
        <w:rPr>
          <w:rFonts w:ascii="Segoe UI" w:hAnsi="Segoe UI" w:cs="Segoe UI" w:hint="cs"/>
          <w:b/>
          <w:bCs/>
          <w:rtl/>
        </w:rPr>
        <w:lastRenderedPageBreak/>
        <w:t>חוק התכנון והבנייה הישראלי</w:t>
      </w:r>
    </w:p>
    <w:p w14:paraId="7F64DB94" w14:textId="71B7C1A6" w:rsidR="00C42027" w:rsidRDefault="00C42027" w:rsidP="00AD3D72">
      <w:pPr>
        <w:spacing w:after="80"/>
        <w:jc w:val="both"/>
        <w:rPr>
          <w:rFonts w:ascii="Segoe UI" w:hAnsi="Segoe UI" w:cs="Segoe UI"/>
          <w:sz w:val="20"/>
          <w:szCs w:val="20"/>
          <w:rtl/>
        </w:rPr>
      </w:pPr>
      <w:r>
        <w:rPr>
          <w:rFonts w:ascii="Segoe UI" w:hAnsi="Segoe UI" w:cs="Segoe UI" w:hint="cs"/>
          <w:sz w:val="20"/>
          <w:szCs w:val="20"/>
          <w:rtl/>
        </w:rPr>
        <w:t xml:space="preserve">מבוסס על פקודת בנין ערים משנת 1936- שהחליפה את הפקודה משנת 1921 ללא שינויים יסודיים. מאפיין עיקרי של דבר החקיקה הזה הוא שלא היה מוסד תכנון עליון. </w:t>
      </w:r>
    </w:p>
    <w:p w14:paraId="318CF138" w14:textId="5A1EE07D" w:rsidR="00C42027" w:rsidRDefault="00C42027" w:rsidP="00AD3D72">
      <w:pPr>
        <w:spacing w:after="80"/>
        <w:jc w:val="both"/>
        <w:rPr>
          <w:rFonts w:ascii="Segoe UI" w:hAnsi="Segoe UI" w:cs="Segoe UI"/>
          <w:sz w:val="20"/>
          <w:szCs w:val="20"/>
          <w:rtl/>
        </w:rPr>
      </w:pPr>
      <w:r>
        <w:rPr>
          <w:rFonts w:ascii="Segoe UI" w:hAnsi="Segoe UI" w:cs="Segoe UI" w:hint="cs"/>
          <w:sz w:val="20"/>
          <w:szCs w:val="20"/>
          <w:rtl/>
        </w:rPr>
        <w:t xml:space="preserve">פקודת בניין ערים משנת 1921 התבססה על החוק האנגלי משנת 1909 שהוא חוק התכנון הראשון שעוגן בממלכת בריטניה. </w:t>
      </w:r>
    </w:p>
    <w:p w14:paraId="6D97085A" w14:textId="562868F1" w:rsidR="00C42027" w:rsidRDefault="00C42027" w:rsidP="00AD3D72">
      <w:pPr>
        <w:spacing w:after="80"/>
        <w:jc w:val="both"/>
        <w:rPr>
          <w:rFonts w:ascii="Segoe UI" w:hAnsi="Segoe UI" w:cs="Segoe UI"/>
          <w:sz w:val="20"/>
          <w:szCs w:val="20"/>
          <w:rtl/>
        </w:rPr>
      </w:pPr>
    </w:p>
    <w:p w14:paraId="674ED651" w14:textId="12AD4052" w:rsidR="00C42027" w:rsidRPr="000B01B5" w:rsidRDefault="000B01B5" w:rsidP="00AD3D72">
      <w:pPr>
        <w:spacing w:after="80"/>
        <w:jc w:val="center"/>
        <w:rPr>
          <w:rFonts w:ascii="Segoe UI" w:hAnsi="Segoe UI" w:cs="Segoe UI"/>
          <w:b/>
          <w:bCs/>
          <w:sz w:val="24"/>
          <w:szCs w:val="24"/>
          <w:u w:val="single"/>
          <w:rtl/>
        </w:rPr>
      </w:pPr>
      <w:r w:rsidRPr="000B01B5">
        <w:rPr>
          <w:rFonts w:ascii="Segoe UI" w:hAnsi="Segoe UI" w:cs="Segoe UI" w:hint="cs"/>
          <w:b/>
          <w:bCs/>
          <w:sz w:val="24"/>
          <w:szCs w:val="24"/>
          <w:u w:val="single"/>
          <w:rtl/>
        </w:rPr>
        <w:t xml:space="preserve">שיעור 2 </w:t>
      </w:r>
      <w:r w:rsidRPr="000B01B5">
        <w:rPr>
          <w:rFonts w:ascii="Segoe UI" w:hAnsi="Segoe UI" w:cs="Segoe UI"/>
          <w:b/>
          <w:bCs/>
          <w:sz w:val="24"/>
          <w:szCs w:val="24"/>
          <w:u w:val="single"/>
          <w:rtl/>
        </w:rPr>
        <w:t>–</w:t>
      </w:r>
      <w:r w:rsidRPr="000B01B5">
        <w:rPr>
          <w:rFonts w:ascii="Segoe UI" w:hAnsi="Segoe UI" w:cs="Segoe UI" w:hint="cs"/>
          <w:b/>
          <w:bCs/>
          <w:sz w:val="24"/>
          <w:szCs w:val="24"/>
          <w:u w:val="single"/>
          <w:rtl/>
        </w:rPr>
        <w:t xml:space="preserve"> 21.10.2021</w:t>
      </w:r>
    </w:p>
    <w:p w14:paraId="1B893E77" w14:textId="7BE0D8A9" w:rsidR="000B01B5" w:rsidRPr="000B01B5" w:rsidRDefault="000B01B5" w:rsidP="00AD3D72">
      <w:pPr>
        <w:spacing w:after="80"/>
        <w:jc w:val="both"/>
        <w:rPr>
          <w:rFonts w:ascii="Segoe UI" w:hAnsi="Segoe UI" w:cs="Segoe UI"/>
          <w:b/>
          <w:bCs/>
          <w:color w:val="6DC9F7"/>
          <w:rtl/>
        </w:rPr>
      </w:pPr>
      <w:r w:rsidRPr="000B01B5">
        <w:rPr>
          <w:rFonts w:ascii="Segoe UI" w:hAnsi="Segoe UI" w:cs="Segoe UI" w:hint="cs"/>
          <w:b/>
          <w:bCs/>
          <w:color w:val="6DC9F7"/>
          <w:rtl/>
        </w:rPr>
        <w:t>המשך חוק התכנון והבנייה:</w:t>
      </w:r>
    </w:p>
    <w:p w14:paraId="7BE4B3EB" w14:textId="0D8DFB6D" w:rsidR="000B01B5" w:rsidRDefault="000B01B5" w:rsidP="00AD3D72">
      <w:pPr>
        <w:spacing w:after="80"/>
        <w:jc w:val="both"/>
        <w:rPr>
          <w:rFonts w:ascii="Segoe UI" w:hAnsi="Segoe UI" w:cs="Segoe UI"/>
          <w:sz w:val="20"/>
          <w:szCs w:val="20"/>
          <w:rtl/>
        </w:rPr>
      </w:pPr>
      <w:r>
        <w:rPr>
          <w:rFonts w:ascii="Segoe UI" w:hAnsi="Segoe UI" w:cs="Segoe UI" w:hint="cs"/>
          <w:sz w:val="20"/>
          <w:szCs w:val="20"/>
          <w:rtl/>
        </w:rPr>
        <w:t>חוק התכנון משנת 1965 עבר המון תיקונים. הוא מבוסס על פקודת הערים משנת 1936 הפקודה הבריטית. הבריטים לא עניין אותם תכנון  מרכזי ולא ישוב הספר הם פשוט חיו כל יום ביומו. עניין אותם שהיישובים יהיו נקיים מבחינה תברואתית ואסתטית. לא היה מושג תכנון עליון מרכזי שהוא אמון על מדיניות התכנון הכללי של המדינה. זה היה תכנון יותר מקומי, לא הייתה מחשבה ארצית או אפילו מחוזית. חוק התכנו והבנייה הרבה מאוד מההסדרים שקיימי</w:t>
      </w:r>
      <w:r>
        <w:rPr>
          <w:rFonts w:ascii="Segoe UI" w:hAnsi="Segoe UI" w:cs="Segoe UI" w:hint="eastAsia"/>
          <w:sz w:val="20"/>
          <w:szCs w:val="20"/>
          <w:rtl/>
        </w:rPr>
        <w:t>ם</w:t>
      </w:r>
      <w:r>
        <w:rPr>
          <w:rFonts w:ascii="Segoe UI" w:hAnsi="Segoe UI" w:cs="Segoe UI" w:hint="cs"/>
          <w:sz w:val="20"/>
          <w:szCs w:val="20"/>
          <w:rtl/>
        </w:rPr>
        <w:t xml:space="preserve"> בן נשענים על אותה פקודה. לכן בהצעת החוק ציינו שהחוק לא בא לשנות את היסודות המודרניים עליהם מוצבת הפקודה אלא בה לתקן בעיות שייחודיות למדינת ישראל ולהתאים אותם לצרכים ולתנאים של המדינה. </w:t>
      </w:r>
      <w:r w:rsidRPr="000B01B5">
        <w:rPr>
          <w:rFonts w:ascii="Segoe UI" w:hAnsi="Segoe UI" w:cs="Segoe UI" w:hint="cs"/>
          <w:sz w:val="20"/>
          <w:szCs w:val="20"/>
          <w:highlight w:val="cyan"/>
          <w:rtl/>
        </w:rPr>
        <w:t>השינוי העיקרי הוא שלאחר החוק יש מוסד תכנון מרכזי ארצי שאמון על המדיניות הכללית.</w:t>
      </w:r>
    </w:p>
    <w:p w14:paraId="1AF33FA5" w14:textId="00DD5584" w:rsidR="000B01B5" w:rsidRDefault="000B01B5" w:rsidP="00AD3D72">
      <w:pPr>
        <w:spacing w:after="80"/>
        <w:jc w:val="both"/>
        <w:rPr>
          <w:rFonts w:ascii="Segoe UI" w:hAnsi="Segoe UI" w:cs="Segoe UI"/>
          <w:sz w:val="20"/>
          <w:szCs w:val="20"/>
          <w:rtl/>
        </w:rPr>
      </w:pPr>
    </w:p>
    <w:p w14:paraId="462661C0" w14:textId="7807822A" w:rsidR="000B01B5" w:rsidRPr="000B01B5" w:rsidRDefault="000B01B5" w:rsidP="00AD3D72">
      <w:pPr>
        <w:spacing w:after="80"/>
        <w:jc w:val="both"/>
        <w:rPr>
          <w:rFonts w:ascii="Segoe UI" w:hAnsi="Segoe UI" w:cs="Segoe UI"/>
          <w:sz w:val="20"/>
          <w:szCs w:val="20"/>
          <w:u w:val="single"/>
          <w:rtl/>
        </w:rPr>
      </w:pPr>
      <w:r w:rsidRPr="000B01B5">
        <w:rPr>
          <w:rFonts w:ascii="Segoe UI" w:hAnsi="Segoe UI" w:cs="Segoe UI" w:hint="cs"/>
          <w:sz w:val="20"/>
          <w:szCs w:val="20"/>
          <w:u w:val="single"/>
          <w:rtl/>
        </w:rPr>
        <w:t xml:space="preserve">יש 7 כללים מנחים: </w:t>
      </w:r>
    </w:p>
    <w:p w14:paraId="53196D2F" w14:textId="58499C21"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 xml:space="preserve">פיזור אוכלוסין, תוך מתן עדיפות לאזורים </w:t>
      </w:r>
      <w:proofErr w:type="spellStart"/>
      <w:r>
        <w:rPr>
          <w:rFonts w:ascii="Segoe UI" w:hAnsi="Segoe UI" w:cs="Segoe UI" w:hint="cs"/>
          <w:sz w:val="20"/>
          <w:szCs w:val="20"/>
          <w:rtl/>
        </w:rPr>
        <w:t>דלילי</w:t>
      </w:r>
      <w:proofErr w:type="spellEnd"/>
      <w:r>
        <w:rPr>
          <w:rFonts w:ascii="Segoe UI" w:hAnsi="Segoe UI" w:cs="Segoe UI" w:hint="cs"/>
          <w:sz w:val="20"/>
          <w:szCs w:val="20"/>
          <w:rtl/>
        </w:rPr>
        <w:t xml:space="preserve"> אוכלוסייה (יהודית) בספר, בנגב ובגליל.</w:t>
      </w:r>
    </w:p>
    <w:p w14:paraId="6EFE6801" w14:textId="7805F98A"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איתור אזורי תעשיה, רשות תחבורה, שדות תעופה ונמלים, רשת הספקת המים ונושאים כלל ארציים אחרים וקביעת סולם עדיפות לביצועם. פרויקטים אלה יעשו תוך התחשבות בצורכי פיזור האוכלוסייה</w:t>
      </w:r>
    </w:p>
    <w:p w14:paraId="08FFF317" w14:textId="7EA2A82E"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שמירה על קרקע חקלאית, חיזוק מעמדה של ההתיישבות הכפרית.</w:t>
      </w:r>
    </w:p>
    <w:p w14:paraId="01CC764C" w14:textId="40E164FB"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גיבוש הפיתוח העירוני</w:t>
      </w:r>
    </w:p>
    <w:p w14:paraId="21EBC076" w14:textId="1DE4BA21"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יצירת גנים לאומיי</w:t>
      </w:r>
    </w:p>
    <w:p w14:paraId="6AC546AC" w14:textId="62F43496"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הכוונה מתוכננת של התפתחות הכפרים</w:t>
      </w:r>
    </w:p>
    <w:p w14:paraId="29DC5238" w14:textId="411AD8E8" w:rsidR="000B01B5" w:rsidRDefault="000B01B5" w:rsidP="00AD3D72">
      <w:pPr>
        <w:pStyle w:val="a3"/>
        <w:numPr>
          <w:ilvl w:val="0"/>
          <w:numId w:val="2"/>
        </w:numPr>
        <w:spacing w:after="80"/>
        <w:jc w:val="both"/>
        <w:rPr>
          <w:rFonts w:ascii="Segoe UI" w:hAnsi="Segoe UI" w:cs="Segoe UI"/>
          <w:sz w:val="20"/>
          <w:szCs w:val="20"/>
        </w:rPr>
      </w:pPr>
      <w:r>
        <w:rPr>
          <w:rFonts w:ascii="Segoe UI" w:hAnsi="Segoe UI" w:cs="Segoe UI" w:hint="cs"/>
          <w:sz w:val="20"/>
          <w:szCs w:val="20"/>
          <w:rtl/>
        </w:rPr>
        <w:t>שמירה על אתרים ארכיאולוגיים</w:t>
      </w:r>
    </w:p>
    <w:p w14:paraId="3E002136" w14:textId="4A1411A0" w:rsidR="000B01B5" w:rsidRDefault="000B01B5" w:rsidP="00AD3D72">
      <w:pPr>
        <w:spacing w:after="80"/>
        <w:jc w:val="both"/>
        <w:rPr>
          <w:rFonts w:ascii="Segoe UI" w:hAnsi="Segoe UI" w:cs="Segoe UI"/>
          <w:sz w:val="20"/>
          <w:szCs w:val="20"/>
          <w:rtl/>
        </w:rPr>
      </w:pPr>
    </w:p>
    <w:p w14:paraId="7EF4FE1D" w14:textId="570C2B6F" w:rsidR="000B01B5" w:rsidRDefault="000B01B5" w:rsidP="00AD3D72">
      <w:pPr>
        <w:spacing w:after="80"/>
        <w:jc w:val="both"/>
        <w:rPr>
          <w:rFonts w:ascii="Segoe UI" w:hAnsi="Segoe UI" w:cs="Segoe UI"/>
          <w:b/>
          <w:bCs/>
          <w:sz w:val="20"/>
          <w:szCs w:val="20"/>
          <w:rtl/>
        </w:rPr>
      </w:pPr>
      <w:r w:rsidRPr="000B01B5">
        <w:rPr>
          <w:rFonts w:ascii="Segoe UI" w:hAnsi="Segoe UI" w:cs="Segoe UI" w:hint="cs"/>
          <w:b/>
          <w:bCs/>
          <w:sz w:val="20"/>
          <w:szCs w:val="20"/>
          <w:rtl/>
        </w:rPr>
        <w:t>מה החוק מסדיר?</w:t>
      </w:r>
    </w:p>
    <w:p w14:paraId="08EB3611" w14:textId="04DF1F2F" w:rsidR="000B01B5" w:rsidRDefault="000B01B5" w:rsidP="00AD3D72">
      <w:pPr>
        <w:spacing w:after="80"/>
        <w:jc w:val="both"/>
        <w:rPr>
          <w:rFonts w:ascii="Segoe UI" w:hAnsi="Segoe UI" w:cs="Segoe UI"/>
          <w:sz w:val="20"/>
          <w:szCs w:val="20"/>
          <w:rtl/>
        </w:rPr>
      </w:pPr>
      <w:r>
        <w:rPr>
          <w:rFonts w:ascii="Segoe UI" w:hAnsi="Segoe UI" w:cs="Segoe UI" w:hint="cs"/>
          <w:sz w:val="20"/>
          <w:szCs w:val="20"/>
          <w:rtl/>
        </w:rPr>
        <w:t>החוק הוא פרוצדורלי שמסביר את תהליך קבלת ההחלטות בעיקר. הוא מציג את סוגי המוסדות, סוגי הת</w:t>
      </w:r>
      <w:r w:rsidR="008F26A8">
        <w:rPr>
          <w:rFonts w:ascii="Segoe UI" w:hAnsi="Segoe UI" w:cs="Segoe UI" w:hint="cs"/>
          <w:sz w:val="20"/>
          <w:szCs w:val="20"/>
          <w:rtl/>
        </w:rPr>
        <w:t>ו</w:t>
      </w:r>
      <w:r>
        <w:rPr>
          <w:rFonts w:ascii="Segoe UI" w:hAnsi="Segoe UI" w:cs="Segoe UI" w:hint="cs"/>
          <w:sz w:val="20"/>
          <w:szCs w:val="20"/>
          <w:rtl/>
        </w:rPr>
        <w:t xml:space="preserve">כניות. קובע סוגי הוראות, חלוקת סמכויות בין המוסדות השונים. קובע את דרכי קבלת ההחלטה במקרה של קבלת תכנית מהרגע הראשון עד הרגע האחרון. לכן מדובר בעיקר בהוראות פרוצדורליות אך יש להם השפעה ענפה. </w:t>
      </w:r>
    </w:p>
    <w:p w14:paraId="157553E0" w14:textId="45A277EA" w:rsidR="000B01B5" w:rsidRDefault="000B01B5" w:rsidP="00AD3D72">
      <w:pPr>
        <w:spacing w:after="80"/>
        <w:jc w:val="both"/>
        <w:rPr>
          <w:rFonts w:ascii="Segoe UI" w:hAnsi="Segoe UI" w:cs="Segoe UI"/>
          <w:sz w:val="20"/>
          <w:szCs w:val="20"/>
          <w:rtl/>
        </w:rPr>
      </w:pPr>
      <w:r>
        <w:rPr>
          <w:rFonts w:ascii="Segoe UI" w:hAnsi="Segoe UI" w:cs="Segoe UI" w:hint="cs"/>
          <w:sz w:val="20"/>
          <w:szCs w:val="20"/>
          <w:rtl/>
        </w:rPr>
        <w:t>עניין הסמכויות בין הגופים השונים בהתחשב בהרכב של הועדות השונות בהכרח משפיע על תוכן הת</w:t>
      </w:r>
      <w:r w:rsidR="008F26A8">
        <w:rPr>
          <w:rFonts w:ascii="Segoe UI" w:hAnsi="Segoe UI" w:cs="Segoe UI" w:hint="cs"/>
          <w:sz w:val="20"/>
          <w:szCs w:val="20"/>
          <w:rtl/>
        </w:rPr>
        <w:t>ו</w:t>
      </w:r>
      <w:r>
        <w:rPr>
          <w:rFonts w:ascii="Segoe UI" w:hAnsi="Segoe UI" w:cs="Segoe UI" w:hint="cs"/>
          <w:sz w:val="20"/>
          <w:szCs w:val="20"/>
          <w:rtl/>
        </w:rPr>
        <w:t>כנית.</w:t>
      </w:r>
    </w:p>
    <w:p w14:paraId="7C175E75" w14:textId="2CA565E3" w:rsidR="000B01B5" w:rsidRPr="008F26A8" w:rsidRDefault="000B01B5" w:rsidP="00AD3D72">
      <w:pPr>
        <w:spacing w:after="80"/>
        <w:jc w:val="both"/>
        <w:rPr>
          <w:rFonts w:ascii="Segoe UI" w:hAnsi="Segoe UI" w:cs="Segoe UI"/>
          <w:sz w:val="20"/>
          <w:szCs w:val="20"/>
          <w:u w:val="single"/>
          <w:rtl/>
        </w:rPr>
      </w:pPr>
      <w:r w:rsidRPr="008F26A8">
        <w:rPr>
          <w:rFonts w:ascii="Segoe UI" w:hAnsi="Segoe UI" w:cs="Segoe UI" w:hint="cs"/>
          <w:sz w:val="20"/>
          <w:szCs w:val="20"/>
          <w:u w:val="single"/>
          <w:rtl/>
        </w:rPr>
        <w:t>ואילו:</w:t>
      </w:r>
    </w:p>
    <w:p w14:paraId="3FE9FC6F" w14:textId="6367C770" w:rsidR="008F26A8" w:rsidRDefault="000B01B5" w:rsidP="00692DDC">
      <w:pPr>
        <w:spacing w:after="80"/>
        <w:jc w:val="both"/>
        <w:rPr>
          <w:rFonts w:ascii="Segoe UI" w:hAnsi="Segoe UI" w:cs="Segoe UI"/>
          <w:sz w:val="20"/>
          <w:szCs w:val="20"/>
          <w:rtl/>
        </w:rPr>
      </w:pPr>
      <w:r>
        <w:rPr>
          <w:rFonts w:ascii="Segoe UI" w:hAnsi="Segoe UI" w:cs="Segoe UI" w:hint="cs"/>
          <w:sz w:val="20"/>
          <w:szCs w:val="20"/>
          <w:rtl/>
        </w:rPr>
        <w:t xml:space="preserve">התוכן: </w:t>
      </w:r>
      <w:r w:rsidR="008F26A8">
        <w:rPr>
          <w:rFonts w:ascii="Segoe UI" w:hAnsi="Segoe UI" w:cs="Segoe UI" w:hint="cs"/>
          <w:sz w:val="20"/>
          <w:szCs w:val="20"/>
          <w:rtl/>
        </w:rPr>
        <w:t xml:space="preserve">הנורמות המהותיות של מה ניתן לבנות ואיפה לא נמצא בחוק אלא נמצא </w:t>
      </w:r>
      <w:r w:rsidR="008F26A8" w:rsidRPr="008F26A8">
        <w:rPr>
          <w:rFonts w:ascii="Segoe UI" w:hAnsi="Segoe UI" w:cs="Segoe UI" w:hint="cs"/>
          <w:color w:val="00B0F0"/>
          <w:sz w:val="20"/>
          <w:szCs w:val="20"/>
          <w:rtl/>
        </w:rPr>
        <w:t>בתוכניות מתאר</w:t>
      </w:r>
      <w:r w:rsidR="008F26A8">
        <w:rPr>
          <w:rFonts w:ascii="Segoe UI" w:hAnsi="Segoe UI" w:cs="Segoe UI" w:hint="cs"/>
          <w:sz w:val="20"/>
          <w:szCs w:val="20"/>
          <w:rtl/>
        </w:rPr>
        <w:t>. שמסודרות במערכת היררכית מהרמה הארצית ועד למקומית.</w:t>
      </w:r>
    </w:p>
    <w:p w14:paraId="1F5AF1F3" w14:textId="77777777" w:rsidR="00692DDC" w:rsidRDefault="00692DDC" w:rsidP="00692DDC">
      <w:pPr>
        <w:spacing w:after="80"/>
        <w:jc w:val="both"/>
        <w:rPr>
          <w:rFonts w:ascii="Segoe UI" w:hAnsi="Segoe UI" w:cs="Segoe UI"/>
          <w:sz w:val="20"/>
          <w:szCs w:val="20"/>
          <w:rtl/>
        </w:rPr>
      </w:pPr>
    </w:p>
    <w:p w14:paraId="440E664C" w14:textId="5F7BE0A9" w:rsidR="008F26A8" w:rsidRPr="00913DB3" w:rsidRDefault="00913DB3" w:rsidP="00AD3D72">
      <w:pPr>
        <w:spacing w:after="80"/>
        <w:jc w:val="both"/>
        <w:rPr>
          <w:rFonts w:ascii="Segoe UI" w:hAnsi="Segoe UI" w:cs="Segoe UI"/>
          <w:b/>
          <w:bCs/>
          <w:sz w:val="20"/>
          <w:szCs w:val="20"/>
          <w:rtl/>
        </w:rPr>
      </w:pPr>
      <w:r w:rsidRPr="00913DB3">
        <w:rPr>
          <w:rFonts w:ascii="Segoe UI" w:hAnsi="Segoe UI" w:cs="Segoe UI" w:hint="cs"/>
          <w:b/>
          <w:bCs/>
          <w:sz w:val="20"/>
          <w:szCs w:val="20"/>
          <w:rtl/>
        </w:rPr>
        <w:t>מה עומד בבסיס החוק?</w:t>
      </w:r>
    </w:p>
    <w:p w14:paraId="672B9E67" w14:textId="77777777" w:rsidR="00913DB3" w:rsidRDefault="00913DB3" w:rsidP="00AD3D72">
      <w:pPr>
        <w:spacing w:after="80"/>
        <w:jc w:val="both"/>
        <w:rPr>
          <w:rFonts w:ascii="Segoe UI" w:hAnsi="Segoe UI" w:cs="Segoe UI"/>
          <w:sz w:val="20"/>
          <w:szCs w:val="20"/>
          <w:rtl/>
        </w:rPr>
      </w:pPr>
      <w:r>
        <w:rPr>
          <w:rFonts w:ascii="Segoe UI" w:hAnsi="Segoe UI" w:cs="Segoe UI" w:hint="cs"/>
          <w:sz w:val="20"/>
          <w:szCs w:val="20"/>
          <w:rtl/>
        </w:rPr>
        <w:t>העיקרון המנחה מופיע ב</w:t>
      </w:r>
      <w:r w:rsidRPr="00756CA9">
        <w:rPr>
          <w:rFonts w:ascii="Segoe UI" w:hAnsi="Segoe UI" w:cs="Segoe UI" w:hint="cs"/>
          <w:color w:val="FF6699"/>
          <w:sz w:val="20"/>
          <w:szCs w:val="20"/>
          <w:rtl/>
        </w:rPr>
        <w:t>ס' 145</w:t>
      </w:r>
      <w:r>
        <w:rPr>
          <w:rFonts w:ascii="Segoe UI" w:hAnsi="Segoe UI" w:cs="Segoe UI" w:hint="cs"/>
          <w:sz w:val="20"/>
          <w:szCs w:val="20"/>
          <w:rtl/>
        </w:rPr>
        <w:t xml:space="preserve">. שכל פעולה שמחייבת ע"פ החוק חייבת להתבצע ע"פ ההוראות ל החוק ואם נעשה אקט בניגוד להסדר או בניגוד לתוכנית אז יש סנקציה. </w:t>
      </w:r>
    </w:p>
    <w:p w14:paraId="2E668FD2" w14:textId="0F68CC08" w:rsidR="00913DB3" w:rsidRDefault="00913DB3" w:rsidP="00AD3D72">
      <w:pPr>
        <w:spacing w:after="80"/>
        <w:jc w:val="both"/>
        <w:rPr>
          <w:rFonts w:ascii="Segoe UI" w:hAnsi="Segoe UI" w:cs="Segoe UI"/>
          <w:sz w:val="20"/>
          <w:szCs w:val="20"/>
          <w:rtl/>
        </w:rPr>
      </w:pPr>
      <w:r>
        <w:rPr>
          <w:rFonts w:ascii="Segoe UI" w:hAnsi="Segoe UI" w:cs="Segoe UI" w:hint="cs"/>
          <w:sz w:val="20"/>
          <w:szCs w:val="20"/>
          <w:rtl/>
        </w:rPr>
        <w:t>החוק מסדיר וקובע "שלא יעשה אדם אחד מאלה:... אלא לאחר שניתן אישור מהועדה המקומית".</w:t>
      </w:r>
    </w:p>
    <w:p w14:paraId="0941A597" w14:textId="741F3C9E" w:rsidR="008049EA" w:rsidRDefault="00913DB3" w:rsidP="00AD3D72">
      <w:pPr>
        <w:spacing w:after="80"/>
        <w:jc w:val="both"/>
        <w:rPr>
          <w:rFonts w:ascii="Segoe UI" w:hAnsi="Segoe UI" w:cs="Segoe UI"/>
          <w:sz w:val="20"/>
          <w:szCs w:val="20"/>
          <w:rtl/>
        </w:rPr>
      </w:pPr>
      <w:r>
        <w:rPr>
          <w:rFonts w:ascii="Segoe UI" w:hAnsi="Segoe UI" w:cs="Segoe UI" w:hint="cs"/>
          <w:sz w:val="20"/>
          <w:szCs w:val="20"/>
          <w:rtl/>
        </w:rPr>
        <w:t xml:space="preserve">החוק מסדיר את אופן הפעולה בהקשר התכנוני. </w:t>
      </w:r>
      <w:r w:rsidRPr="00913DB3">
        <w:rPr>
          <w:rFonts w:ascii="Segoe UI" w:hAnsi="Segoe UI" w:cs="Segoe UI" w:hint="cs"/>
          <w:color w:val="00B0F0"/>
          <w:sz w:val="20"/>
          <w:szCs w:val="20"/>
          <w:rtl/>
        </w:rPr>
        <w:t>ההיתר ניתן ע"פ תוכניות מתאר בהתאם להליך הקבוע בחוק</w:t>
      </w:r>
      <w:r w:rsidR="008049EA">
        <w:rPr>
          <w:rFonts w:ascii="Segoe UI" w:hAnsi="Segoe UI" w:cs="Segoe UI" w:hint="cs"/>
          <w:color w:val="00B0F0"/>
          <w:sz w:val="20"/>
          <w:szCs w:val="20"/>
          <w:rtl/>
        </w:rPr>
        <w:t xml:space="preserve">. </w:t>
      </w:r>
      <w:r w:rsidR="008049EA">
        <w:rPr>
          <w:rFonts w:ascii="Segoe UI" w:hAnsi="Segoe UI" w:cs="Segoe UI" w:hint="cs"/>
          <w:sz w:val="20"/>
          <w:szCs w:val="20"/>
          <w:rtl/>
        </w:rPr>
        <w:t>והתוכנית חייבת להיות מותאמת לחוק</w:t>
      </w:r>
    </w:p>
    <w:p w14:paraId="2181301B" w14:textId="6D657E2B" w:rsidR="008049EA" w:rsidRDefault="008049EA" w:rsidP="00AD3D72">
      <w:pPr>
        <w:spacing w:after="80"/>
        <w:jc w:val="both"/>
        <w:rPr>
          <w:rFonts w:ascii="Segoe UI" w:hAnsi="Segoe UI" w:cs="Segoe UI"/>
          <w:sz w:val="20"/>
          <w:szCs w:val="20"/>
          <w:rtl/>
        </w:rPr>
      </w:pPr>
    </w:p>
    <w:p w14:paraId="69A632BA" w14:textId="617346A1" w:rsidR="008049EA" w:rsidRPr="008049EA" w:rsidRDefault="008049EA" w:rsidP="00AD3D72">
      <w:pPr>
        <w:spacing w:after="80"/>
        <w:jc w:val="both"/>
        <w:rPr>
          <w:rFonts w:ascii="Segoe UI" w:hAnsi="Segoe UI" w:cs="Segoe UI"/>
          <w:b/>
          <w:bCs/>
          <w:sz w:val="20"/>
          <w:szCs w:val="20"/>
          <w:rtl/>
        </w:rPr>
      </w:pPr>
      <w:r w:rsidRPr="008049EA">
        <w:rPr>
          <w:rFonts w:ascii="Segoe UI" w:hAnsi="Segoe UI" w:cs="Segoe UI" w:hint="cs"/>
          <w:b/>
          <w:bCs/>
          <w:sz w:val="20"/>
          <w:szCs w:val="20"/>
          <w:rtl/>
        </w:rPr>
        <w:lastRenderedPageBreak/>
        <w:t>סנקציה למפרי ס' 145:</w:t>
      </w:r>
    </w:p>
    <w:p w14:paraId="3D5BBE63" w14:textId="47071557" w:rsidR="00196874" w:rsidRDefault="008049EA" w:rsidP="00AD3D72">
      <w:pPr>
        <w:spacing w:after="80"/>
        <w:jc w:val="both"/>
        <w:rPr>
          <w:rFonts w:ascii="Segoe UI" w:hAnsi="Segoe UI" w:cs="Segoe UI"/>
          <w:sz w:val="20"/>
          <w:szCs w:val="20"/>
          <w:rtl/>
        </w:rPr>
      </w:pPr>
      <w:r>
        <w:rPr>
          <w:rFonts w:ascii="Segoe UI" w:hAnsi="Segoe UI" w:cs="Segoe UI" w:hint="cs"/>
          <w:sz w:val="20"/>
          <w:szCs w:val="20"/>
          <w:rtl/>
        </w:rPr>
        <w:t xml:space="preserve">החוק קובע סנקציה </w:t>
      </w:r>
      <w:r w:rsidRPr="00756CA9">
        <w:rPr>
          <w:rFonts w:ascii="Segoe UI" w:hAnsi="Segoe UI" w:cs="Segoe UI" w:hint="cs"/>
          <w:color w:val="FF6699"/>
          <w:sz w:val="20"/>
          <w:szCs w:val="20"/>
          <w:rtl/>
        </w:rPr>
        <w:t>בס' 204:</w:t>
      </w:r>
      <w:r>
        <w:rPr>
          <w:rFonts w:ascii="Segoe UI" w:hAnsi="Segoe UI" w:cs="Segoe UI" w:hint="cs"/>
          <w:sz w:val="20"/>
          <w:szCs w:val="20"/>
          <w:rtl/>
        </w:rPr>
        <w:t xml:space="preserve"> לעיתים קנס ולעיתים מאסר. זה נחשב לעבירה פלילית. </w:t>
      </w:r>
    </w:p>
    <w:p w14:paraId="75CA7442" w14:textId="77777777" w:rsidR="008505A0" w:rsidRDefault="008505A0" w:rsidP="00AD3D72">
      <w:pPr>
        <w:spacing w:after="80"/>
        <w:jc w:val="both"/>
        <w:rPr>
          <w:rFonts w:ascii="Segoe UI" w:hAnsi="Segoe UI" w:cs="Segoe UI"/>
          <w:sz w:val="20"/>
          <w:szCs w:val="20"/>
          <w:rtl/>
        </w:rPr>
      </w:pPr>
    </w:p>
    <w:p w14:paraId="3B2EE9C0" w14:textId="1181A5C5" w:rsidR="00196874" w:rsidRPr="008505A0" w:rsidRDefault="00196874" w:rsidP="00AD3D72">
      <w:pPr>
        <w:shd w:val="clear" w:color="auto" w:fill="CCFFCC"/>
        <w:spacing w:after="80"/>
        <w:jc w:val="center"/>
        <w:rPr>
          <w:rFonts w:ascii="Segoe UI" w:hAnsi="Segoe UI" w:cs="Segoe UI"/>
          <w:b/>
          <w:bCs/>
          <w:sz w:val="24"/>
          <w:szCs w:val="24"/>
          <w:u w:val="single"/>
          <w:rtl/>
        </w:rPr>
      </w:pPr>
      <w:r w:rsidRPr="008505A0">
        <w:rPr>
          <w:rFonts w:ascii="Segoe UI" w:hAnsi="Segoe UI" w:cs="Segoe UI" w:hint="cs"/>
          <w:b/>
          <w:bCs/>
          <w:sz w:val="24"/>
          <w:szCs w:val="24"/>
          <w:u w:val="single"/>
          <w:rtl/>
        </w:rPr>
        <w:t>מוסדות התכנון:</w:t>
      </w:r>
    </w:p>
    <w:p w14:paraId="35C1282B" w14:textId="6E2779C6" w:rsidR="00196874" w:rsidRDefault="00756CA9" w:rsidP="00AD3D72">
      <w:pPr>
        <w:spacing w:after="80"/>
        <w:jc w:val="both"/>
        <w:rPr>
          <w:rFonts w:ascii="Segoe UI" w:hAnsi="Segoe UI" w:cs="Segoe UI"/>
          <w:sz w:val="20"/>
          <w:szCs w:val="20"/>
          <w:rtl/>
        </w:rPr>
      </w:pPr>
      <w:r w:rsidRPr="0050778A">
        <w:rPr>
          <w:rFonts w:ascii="Segoe UI" w:hAnsi="Segoe UI" w:cs="Segoe UI" w:hint="cs"/>
          <w:color w:val="FF6699"/>
          <w:sz w:val="20"/>
          <w:szCs w:val="20"/>
          <w:rtl/>
        </w:rPr>
        <w:t>לפי ס' 1 לחוק התכנון</w:t>
      </w:r>
      <w:r w:rsidRPr="00756CA9">
        <w:rPr>
          <w:rFonts w:ascii="Segoe UI" w:hAnsi="Segoe UI" w:cs="Segoe UI" w:hint="cs"/>
          <w:sz w:val="20"/>
          <w:szCs w:val="20"/>
          <w:rtl/>
        </w:rPr>
        <w:t xml:space="preserve">: </w:t>
      </w:r>
      <w:r>
        <w:rPr>
          <w:rFonts w:ascii="Segoe UI" w:hAnsi="Segoe UI" w:cs="Segoe UI" w:hint="cs"/>
          <w:sz w:val="20"/>
          <w:szCs w:val="20"/>
          <w:rtl/>
        </w:rPr>
        <w:t>הוא ס' הגדרות. מוסד תכנו מוגדר ככל רשות שיש לה סמכות בעניין תוכניות או היתרים. בהתאם לזה אפשר לחלק מוסדות תכנון לשני סוגים: מוסדות שהוקמו ע"פ חוק התכנון והבנייה (המועצה הארצית, מחוזית וכו'). בנוסף אליהם יש גם מוסדות נוספים שיש הם כל מיני סמכויות בהקשר התכנוני שנקבעות בחוק (הממשלה, שר הפנים, רשות מקרקעי ישראל, קק"ל וכו'). שר הפנים כבר לא נמצא אלא שר הפנים, חלק מההסכם הקואליציונ</w:t>
      </w:r>
      <w:r>
        <w:rPr>
          <w:rFonts w:ascii="Segoe UI" w:hAnsi="Segoe UI" w:cs="Segoe UI" w:hint="eastAsia"/>
          <w:sz w:val="20"/>
          <w:szCs w:val="20"/>
          <w:rtl/>
        </w:rPr>
        <w:t>י</w:t>
      </w:r>
      <w:r>
        <w:rPr>
          <w:rFonts w:ascii="Segoe UI" w:hAnsi="Segoe UI" w:cs="Segoe UI" w:hint="cs"/>
          <w:sz w:val="20"/>
          <w:szCs w:val="20"/>
          <w:rtl/>
        </w:rPr>
        <w:t xml:space="preserve"> היה שמעבירים את הסכם מנהל התכנון לשר האוצר.</w:t>
      </w:r>
      <w:r w:rsidR="0050778A">
        <w:rPr>
          <w:rFonts w:ascii="Segoe UI" w:hAnsi="Segoe UI" w:cs="Segoe UI" w:hint="cs"/>
          <w:sz w:val="20"/>
          <w:szCs w:val="20"/>
          <w:rtl/>
        </w:rPr>
        <w:t xml:space="preserve"> איפה שכתוב בחוק שר הפנים צריך להיות שר האוצר. </w:t>
      </w:r>
    </w:p>
    <w:p w14:paraId="7B7790F2" w14:textId="35008309" w:rsidR="008C6DA0" w:rsidRDefault="008C6DA0" w:rsidP="00AD3D72">
      <w:pPr>
        <w:spacing w:after="80"/>
        <w:jc w:val="both"/>
        <w:rPr>
          <w:rFonts w:ascii="Segoe UI" w:hAnsi="Segoe UI" w:cs="Segoe UI"/>
          <w:sz w:val="20"/>
          <w:szCs w:val="20"/>
          <w:rtl/>
        </w:rPr>
      </w:pPr>
    </w:p>
    <w:p w14:paraId="6FAFB221" w14:textId="0E7ECF97" w:rsidR="008C6DA0" w:rsidRPr="008C6DA0" w:rsidRDefault="008C6DA0" w:rsidP="00AD3D72">
      <w:pPr>
        <w:spacing w:after="80"/>
        <w:jc w:val="both"/>
        <w:rPr>
          <w:rFonts w:ascii="Segoe UI" w:hAnsi="Segoe UI" w:cs="Segoe UI"/>
          <w:b/>
          <w:bCs/>
          <w:sz w:val="20"/>
          <w:szCs w:val="20"/>
          <w:rtl/>
        </w:rPr>
      </w:pPr>
      <w:r w:rsidRPr="008C6DA0">
        <w:rPr>
          <w:rFonts w:ascii="Segoe UI" w:hAnsi="Segoe UI" w:cs="Segoe UI" w:hint="cs"/>
          <w:b/>
          <w:bCs/>
          <w:sz w:val="20"/>
          <w:szCs w:val="20"/>
          <w:rtl/>
        </w:rPr>
        <w:t>מוסד התכנון העליון הוא: ממשלת ישראל</w:t>
      </w:r>
    </w:p>
    <w:p w14:paraId="54521A38" w14:textId="74CBA33B" w:rsidR="00E32D2D" w:rsidRDefault="008C6DA0" w:rsidP="00AD3D72">
      <w:pPr>
        <w:spacing w:after="80"/>
        <w:jc w:val="both"/>
        <w:rPr>
          <w:rFonts w:ascii="Segoe UI" w:hAnsi="Segoe UI" w:cs="Segoe UI"/>
          <w:sz w:val="20"/>
          <w:szCs w:val="20"/>
          <w:rtl/>
        </w:rPr>
      </w:pPr>
      <w:r w:rsidRPr="008C6DA0">
        <w:rPr>
          <w:rFonts w:ascii="Segoe UI" w:hAnsi="Segoe UI" w:cs="Segoe UI" w:hint="cs"/>
          <w:color w:val="FF6699"/>
          <w:sz w:val="20"/>
          <w:szCs w:val="20"/>
          <w:rtl/>
        </w:rPr>
        <w:t xml:space="preserve">ס' 53 (א): </w:t>
      </w:r>
      <w:r>
        <w:rPr>
          <w:rFonts w:ascii="Segoe UI" w:hAnsi="Segoe UI" w:cs="Segoe UI" w:hint="cs"/>
          <w:sz w:val="20"/>
          <w:szCs w:val="20"/>
          <w:rtl/>
        </w:rPr>
        <w:t>"המועצה הארצית תגיש... הממשלה רשאית לאשרה ללא שינוי או לאחר דיון חוזר במועצה.." הממשלה היא הגוף שמאר תוכניות מתאר ארציות.</w:t>
      </w:r>
    </w:p>
    <w:p w14:paraId="5242DA40" w14:textId="73667CDB" w:rsidR="00E32D2D" w:rsidRDefault="00E32D2D" w:rsidP="00AD3D72">
      <w:pPr>
        <w:spacing w:after="80"/>
        <w:jc w:val="both"/>
        <w:rPr>
          <w:rFonts w:ascii="Segoe UI" w:hAnsi="Segoe UI" w:cs="Segoe UI"/>
          <w:sz w:val="20"/>
          <w:szCs w:val="20"/>
          <w:rtl/>
        </w:rPr>
      </w:pPr>
      <w:r>
        <w:rPr>
          <w:rFonts w:ascii="Segoe UI" w:hAnsi="Segoe UI" w:cs="Segoe UI" w:hint="cs"/>
          <w:sz w:val="20"/>
          <w:szCs w:val="20"/>
          <w:rtl/>
        </w:rPr>
        <w:t>מתחת לממשלת ישראל יש לנו מערכת שמורכבת ממנגנון היררכי:</w:t>
      </w:r>
    </w:p>
    <w:p w14:paraId="3DD0E3AE" w14:textId="1CF219E4" w:rsidR="00E32D2D" w:rsidRPr="00E32D2D" w:rsidRDefault="00E32D2D" w:rsidP="00AD3D72">
      <w:pPr>
        <w:pStyle w:val="a3"/>
        <w:numPr>
          <w:ilvl w:val="0"/>
          <w:numId w:val="3"/>
        </w:numPr>
        <w:spacing w:after="80"/>
        <w:jc w:val="both"/>
        <w:rPr>
          <w:rFonts w:ascii="Segoe UI" w:hAnsi="Segoe UI" w:cs="Segoe UI"/>
          <w:sz w:val="20"/>
          <w:szCs w:val="20"/>
          <w:rtl/>
        </w:rPr>
      </w:pPr>
      <w:r w:rsidRPr="00E32D2D">
        <w:rPr>
          <w:rFonts w:ascii="Segoe UI" w:hAnsi="Segoe UI" w:cs="Segoe UI" w:hint="cs"/>
          <w:sz w:val="20"/>
          <w:szCs w:val="20"/>
          <w:rtl/>
        </w:rPr>
        <w:t>מוסדות תכנון ארציים</w:t>
      </w:r>
    </w:p>
    <w:p w14:paraId="0ED7FB66" w14:textId="71C4A5F9" w:rsidR="00E32D2D" w:rsidRPr="00E32D2D" w:rsidRDefault="00E32D2D" w:rsidP="00AD3D72">
      <w:pPr>
        <w:pStyle w:val="a3"/>
        <w:numPr>
          <w:ilvl w:val="0"/>
          <w:numId w:val="3"/>
        </w:numPr>
        <w:spacing w:after="80"/>
        <w:jc w:val="both"/>
        <w:rPr>
          <w:rFonts w:ascii="Segoe UI" w:hAnsi="Segoe UI" w:cs="Segoe UI"/>
          <w:sz w:val="20"/>
          <w:szCs w:val="20"/>
          <w:rtl/>
        </w:rPr>
      </w:pPr>
      <w:r w:rsidRPr="00E32D2D">
        <w:rPr>
          <w:rFonts w:ascii="Segoe UI" w:hAnsi="Segoe UI" w:cs="Segoe UI" w:hint="cs"/>
          <w:sz w:val="20"/>
          <w:szCs w:val="20"/>
          <w:rtl/>
        </w:rPr>
        <w:t>מוסדות תכנון מחוזיים</w:t>
      </w:r>
    </w:p>
    <w:p w14:paraId="20202437" w14:textId="3F341B9A" w:rsidR="00E32D2D" w:rsidRDefault="00E32D2D" w:rsidP="00AD3D72">
      <w:pPr>
        <w:pStyle w:val="a3"/>
        <w:numPr>
          <w:ilvl w:val="0"/>
          <w:numId w:val="3"/>
        </w:numPr>
        <w:spacing w:after="80"/>
        <w:jc w:val="both"/>
        <w:rPr>
          <w:rFonts w:ascii="Segoe UI" w:hAnsi="Segoe UI" w:cs="Segoe UI"/>
          <w:sz w:val="20"/>
          <w:szCs w:val="20"/>
        </w:rPr>
      </w:pPr>
      <w:r w:rsidRPr="00E32D2D">
        <w:rPr>
          <w:rFonts w:ascii="Segoe UI" w:hAnsi="Segoe UI" w:cs="Segoe UI" w:hint="cs"/>
          <w:sz w:val="20"/>
          <w:szCs w:val="20"/>
          <w:rtl/>
        </w:rPr>
        <w:t>מוסדות תכנון מקומיים</w:t>
      </w:r>
    </w:p>
    <w:p w14:paraId="4D13BE48" w14:textId="4DFA1AA4" w:rsidR="00E32D2D" w:rsidRDefault="00E32D2D" w:rsidP="00AD3D72">
      <w:pPr>
        <w:spacing w:after="80"/>
        <w:jc w:val="both"/>
        <w:rPr>
          <w:rFonts w:ascii="Segoe UI" w:hAnsi="Segoe UI" w:cs="Segoe UI"/>
          <w:sz w:val="20"/>
          <w:szCs w:val="20"/>
          <w:rtl/>
        </w:rPr>
      </w:pPr>
    </w:p>
    <w:p w14:paraId="0EDCDF92" w14:textId="12F3E411" w:rsidR="0066385C" w:rsidRPr="008505A0" w:rsidRDefault="0066385C" w:rsidP="00AD3D72">
      <w:pPr>
        <w:spacing w:after="80"/>
        <w:jc w:val="center"/>
        <w:rPr>
          <w:rFonts w:ascii="Segoe UI" w:hAnsi="Segoe UI" w:cs="Segoe UI"/>
          <w:b/>
          <w:bCs/>
          <w:color w:val="6DC9F7"/>
          <w:sz w:val="24"/>
          <w:szCs w:val="24"/>
          <w:u w:val="single"/>
          <w:rtl/>
        </w:rPr>
      </w:pPr>
      <w:r w:rsidRPr="008505A0">
        <w:rPr>
          <w:rFonts w:ascii="Segoe UI" w:hAnsi="Segoe UI" w:cs="Segoe UI" w:hint="cs"/>
          <w:b/>
          <w:bCs/>
          <w:color w:val="6DC9F7"/>
          <w:sz w:val="24"/>
          <w:szCs w:val="24"/>
          <w:u w:val="single"/>
          <w:rtl/>
        </w:rPr>
        <w:t>מוסדות תכנון ארציים</w:t>
      </w:r>
    </w:p>
    <w:p w14:paraId="6A2EE699" w14:textId="54256875" w:rsidR="00E32D2D" w:rsidRPr="00E32D2D" w:rsidRDefault="00E32D2D" w:rsidP="00AD3D72">
      <w:pPr>
        <w:spacing w:after="80"/>
        <w:jc w:val="both"/>
        <w:rPr>
          <w:rFonts w:ascii="Segoe UI" w:hAnsi="Segoe UI" w:cs="Segoe UI"/>
          <w:sz w:val="20"/>
          <w:szCs w:val="20"/>
          <w:u w:val="single"/>
          <w:rtl/>
        </w:rPr>
      </w:pPr>
      <w:r w:rsidRPr="00E32D2D">
        <w:rPr>
          <w:rFonts w:ascii="Segoe UI" w:hAnsi="Segoe UI" w:cs="Segoe UI" w:hint="cs"/>
          <w:sz w:val="20"/>
          <w:szCs w:val="20"/>
          <w:u w:val="single"/>
          <w:rtl/>
        </w:rPr>
        <w:t>הרמה הארצית מורכבות ממוסדות תכנון שמחולקות לשתיים:</w:t>
      </w:r>
    </w:p>
    <w:p w14:paraId="5CF8B38F" w14:textId="624FEA6D" w:rsidR="00E32D2D" w:rsidRDefault="00E32D2D" w:rsidP="00AD3D72">
      <w:pPr>
        <w:pStyle w:val="a3"/>
        <w:numPr>
          <w:ilvl w:val="0"/>
          <w:numId w:val="4"/>
        </w:numPr>
        <w:spacing w:after="80"/>
        <w:jc w:val="both"/>
        <w:rPr>
          <w:rFonts w:ascii="Segoe UI" w:hAnsi="Segoe UI" w:cs="Segoe UI"/>
          <w:sz w:val="20"/>
          <w:szCs w:val="20"/>
        </w:rPr>
      </w:pPr>
      <w:r w:rsidRPr="00E32D2D">
        <w:rPr>
          <w:rFonts w:ascii="Segoe UI" w:hAnsi="Segoe UI" w:cs="Segoe UI" w:hint="cs"/>
          <w:b/>
          <w:bCs/>
          <w:sz w:val="20"/>
          <w:szCs w:val="20"/>
          <w:rtl/>
        </w:rPr>
        <w:t>המועצה הארצית לתכנון ובנייה + ועדות משנה שפועלות מטעמה</w:t>
      </w:r>
      <w:r>
        <w:rPr>
          <w:rFonts w:ascii="Segoe UI" w:hAnsi="Segoe UI" w:cs="Segoe UI" w:hint="cs"/>
          <w:sz w:val="20"/>
          <w:szCs w:val="20"/>
          <w:rtl/>
        </w:rPr>
        <w:t>. יש ועדות שהיא חייבת לקיים ויש כאלה שהם לא חובה למנות.</w:t>
      </w:r>
    </w:p>
    <w:p w14:paraId="1092C1F9" w14:textId="21F9DE78" w:rsidR="00E32D2D" w:rsidRDefault="00E32D2D" w:rsidP="00AD3D72">
      <w:pPr>
        <w:pStyle w:val="a3"/>
        <w:numPr>
          <w:ilvl w:val="0"/>
          <w:numId w:val="4"/>
        </w:numPr>
        <w:spacing w:after="80"/>
        <w:jc w:val="both"/>
        <w:rPr>
          <w:rFonts w:ascii="Segoe UI" w:hAnsi="Segoe UI" w:cs="Segoe UI"/>
          <w:sz w:val="20"/>
          <w:szCs w:val="20"/>
        </w:rPr>
      </w:pPr>
      <w:r w:rsidRPr="00E32D2D">
        <w:rPr>
          <w:rFonts w:ascii="Segoe UI" w:hAnsi="Segoe UI" w:cs="Segoe UI" w:hint="cs"/>
          <w:b/>
          <w:bCs/>
          <w:sz w:val="20"/>
          <w:szCs w:val="20"/>
          <w:rtl/>
        </w:rPr>
        <w:t>מוסדות תכנון ארציים בעלי סמכויות ייעודיות ונושאים ייעודיים</w:t>
      </w:r>
      <w:r>
        <w:rPr>
          <w:rFonts w:ascii="Segoe UI" w:hAnsi="Segoe UI" w:cs="Segoe UI" w:hint="cs"/>
          <w:sz w:val="20"/>
          <w:szCs w:val="20"/>
          <w:rtl/>
        </w:rPr>
        <w:t xml:space="preserve">: הועדה לתשתיות לאומיות, הועדה לשמירה על קרקע חקלאית ושטחים פתוחים, הועדה לשמירה על הסביבה החופית, הועדה למתחמים מועדפים לדיור, </w:t>
      </w:r>
      <w:r w:rsidRPr="00E32D2D">
        <w:rPr>
          <w:rFonts w:ascii="Segoe UI" w:hAnsi="Segoe UI" w:cs="Segoe UI" w:hint="cs"/>
          <w:sz w:val="20"/>
          <w:szCs w:val="20"/>
          <w:rtl/>
        </w:rPr>
        <w:t>הוועדה לדיור לאומי ארצי</w:t>
      </w:r>
    </w:p>
    <w:p w14:paraId="09D868EE" w14:textId="25F15D00" w:rsidR="00E32D2D" w:rsidRDefault="00E32D2D" w:rsidP="00AD3D72">
      <w:pPr>
        <w:spacing w:after="80"/>
        <w:jc w:val="both"/>
        <w:rPr>
          <w:rFonts w:ascii="Segoe UI" w:hAnsi="Segoe UI" w:cs="Segoe UI"/>
          <w:sz w:val="20"/>
          <w:szCs w:val="20"/>
          <w:rtl/>
        </w:rPr>
      </w:pPr>
    </w:p>
    <w:p w14:paraId="7CE2DD76" w14:textId="54FC7A35" w:rsidR="00E32D2D" w:rsidRDefault="00E32D2D" w:rsidP="00AD3D72">
      <w:pPr>
        <w:spacing w:after="80"/>
        <w:jc w:val="both"/>
        <w:rPr>
          <w:rFonts w:ascii="Segoe UI" w:hAnsi="Segoe UI" w:cs="Segoe UI"/>
          <w:sz w:val="20"/>
          <w:szCs w:val="20"/>
          <w:rtl/>
        </w:rPr>
      </w:pPr>
      <w:r>
        <w:rPr>
          <w:rFonts w:ascii="Segoe UI" w:hAnsi="Segoe UI" w:cs="Segoe UI" w:hint="cs"/>
          <w:sz w:val="20"/>
          <w:szCs w:val="20"/>
          <w:rtl/>
        </w:rPr>
        <w:t xml:space="preserve">החוק קובע סמכויות לכל ועדה ואלה הם סמכויות שלו בלבד. יהיו תוכניות מסוימות בתוך תוכניות המתאר שאם אנחנו בטווח מסוים תהיה הוראה בתוכנית עצמה שתסדיר את ענין התוכניות. </w:t>
      </w:r>
    </w:p>
    <w:p w14:paraId="74E92136" w14:textId="77777777" w:rsidR="007040CB" w:rsidRPr="008505A0" w:rsidRDefault="007040CB" w:rsidP="00AD3D72">
      <w:pPr>
        <w:spacing w:after="80"/>
        <w:jc w:val="both"/>
        <w:rPr>
          <w:rFonts w:ascii="Segoe UI" w:hAnsi="Segoe UI" w:cs="Segoe UI"/>
          <w:sz w:val="20"/>
          <w:szCs w:val="20"/>
          <w:rtl/>
        </w:rPr>
      </w:pPr>
    </w:p>
    <w:p w14:paraId="40DEDD87" w14:textId="104DFAB4" w:rsidR="0077361A" w:rsidRPr="008505A0" w:rsidRDefault="0077361A" w:rsidP="00AD3D72">
      <w:pPr>
        <w:spacing w:after="80"/>
        <w:jc w:val="both"/>
        <w:rPr>
          <w:rFonts w:ascii="Segoe UI" w:hAnsi="Segoe UI" w:cs="Segoe UI"/>
          <w:b/>
          <w:bCs/>
          <w:color w:val="6DC9F7"/>
          <w:sz w:val="20"/>
          <w:szCs w:val="20"/>
          <w:u w:val="single"/>
          <w:rtl/>
        </w:rPr>
      </w:pPr>
      <w:r w:rsidRPr="008505A0">
        <w:rPr>
          <w:rFonts w:ascii="Segoe UI" w:hAnsi="Segoe UI" w:cs="Segoe UI" w:hint="cs"/>
          <w:b/>
          <w:bCs/>
          <w:color w:val="6DC9F7"/>
          <w:sz w:val="20"/>
          <w:szCs w:val="20"/>
          <w:u w:val="single"/>
          <w:rtl/>
        </w:rPr>
        <w:t>המועצה הארצית לתכנון ובנייה</w:t>
      </w:r>
    </w:p>
    <w:p w14:paraId="6F5B3499" w14:textId="66D0CF4A" w:rsidR="00E32D2D" w:rsidRPr="0077361A" w:rsidRDefault="00E32D2D" w:rsidP="00AD3D72">
      <w:pPr>
        <w:spacing w:after="80"/>
        <w:jc w:val="both"/>
        <w:rPr>
          <w:rFonts w:ascii="Segoe UI" w:hAnsi="Segoe UI" w:cs="Segoe UI"/>
          <w:b/>
          <w:bCs/>
          <w:rtl/>
        </w:rPr>
      </w:pPr>
      <w:r w:rsidRPr="0077361A">
        <w:rPr>
          <w:rFonts w:ascii="Segoe UI" w:hAnsi="Segoe UI" w:cs="Segoe UI" w:hint="cs"/>
          <w:b/>
          <w:bCs/>
          <w:rtl/>
        </w:rPr>
        <w:t>הרכב המועצה הארצית:</w:t>
      </w:r>
    </w:p>
    <w:p w14:paraId="73AD36E7" w14:textId="7F2F7EC7" w:rsidR="00E32D2D" w:rsidRDefault="00E32D2D" w:rsidP="00AD3D72">
      <w:pPr>
        <w:spacing w:after="80"/>
        <w:jc w:val="both"/>
        <w:rPr>
          <w:rFonts w:ascii="Segoe UI" w:hAnsi="Segoe UI" w:cs="Segoe UI"/>
          <w:sz w:val="20"/>
          <w:szCs w:val="20"/>
          <w:rtl/>
        </w:rPr>
      </w:pPr>
      <w:r w:rsidRPr="00E32D2D">
        <w:rPr>
          <w:rFonts w:ascii="Segoe UI" w:hAnsi="Segoe UI" w:cs="Segoe UI" w:hint="cs"/>
          <w:color w:val="FF6699"/>
          <w:sz w:val="20"/>
          <w:szCs w:val="20"/>
          <w:rtl/>
        </w:rPr>
        <w:t xml:space="preserve">ס' 2 לחוק. </w:t>
      </w:r>
      <w:r>
        <w:rPr>
          <w:rFonts w:ascii="Segoe UI" w:hAnsi="Segoe UI" w:cs="Segoe UI" w:hint="cs"/>
          <w:sz w:val="20"/>
          <w:szCs w:val="20"/>
          <w:rtl/>
        </w:rPr>
        <w:t xml:space="preserve">הועדה מורכבת מ </w:t>
      </w:r>
      <w:r>
        <w:rPr>
          <w:rFonts w:ascii="Segoe UI" w:hAnsi="Segoe UI" w:cs="Segoe UI"/>
          <w:sz w:val="20"/>
          <w:szCs w:val="20"/>
          <w:rtl/>
        </w:rPr>
        <w:t>–</w:t>
      </w:r>
      <w:r>
        <w:rPr>
          <w:rFonts w:ascii="Segoe UI" w:hAnsi="Segoe UI" w:cs="Segoe UI" w:hint="cs"/>
          <w:sz w:val="20"/>
          <w:szCs w:val="20"/>
          <w:rtl/>
        </w:rPr>
        <w:t xml:space="preserve"> 32 חברים שאמורים להוות איזון בגיבוש כל ההיבטים והשיקולים שרלוונטיים לתכנון ברמה הארצית</w:t>
      </w:r>
    </w:p>
    <w:p w14:paraId="5C1F9BCA" w14:textId="38B377B3" w:rsidR="00E32D2D" w:rsidRDefault="00E32D2D" w:rsidP="00AD3D72">
      <w:pPr>
        <w:spacing w:after="80"/>
        <w:jc w:val="both"/>
        <w:rPr>
          <w:rFonts w:ascii="Segoe UI" w:hAnsi="Segoe UI" w:cs="Segoe UI"/>
          <w:sz w:val="20"/>
          <w:szCs w:val="20"/>
          <w:rtl/>
        </w:rPr>
      </w:pPr>
      <w:r>
        <w:rPr>
          <w:rFonts w:ascii="Segoe UI" w:hAnsi="Segoe UI" w:cs="Segoe UI" w:hint="cs"/>
          <w:sz w:val="20"/>
          <w:szCs w:val="20"/>
          <w:rtl/>
        </w:rPr>
        <w:t xml:space="preserve">שלושה סוגים של הרכבים: </w:t>
      </w:r>
    </w:p>
    <w:p w14:paraId="58F594E0" w14:textId="0249BCD5" w:rsidR="00E32D2D" w:rsidRPr="00E32D2D" w:rsidRDefault="00E32D2D" w:rsidP="00AD3D72">
      <w:pPr>
        <w:pStyle w:val="a3"/>
        <w:numPr>
          <w:ilvl w:val="0"/>
          <w:numId w:val="5"/>
        </w:numPr>
        <w:spacing w:after="80"/>
        <w:jc w:val="both"/>
        <w:rPr>
          <w:rFonts w:ascii="Segoe UI" w:hAnsi="Segoe UI" w:cs="Segoe UI"/>
          <w:sz w:val="20"/>
          <w:szCs w:val="20"/>
          <w:rtl/>
        </w:rPr>
      </w:pPr>
      <w:r w:rsidRPr="00E32D2D">
        <w:rPr>
          <w:rFonts w:ascii="Segoe UI" w:hAnsi="Segoe UI" w:cs="Segoe UI"/>
          <w:sz w:val="20"/>
          <w:szCs w:val="20"/>
          <w:rtl/>
        </w:rPr>
        <w:t>בראש מועצה עומד שר האוצר או נציג מטעמו – בדר"כ מנכל משרד האוצר.</w:t>
      </w:r>
    </w:p>
    <w:p w14:paraId="605D30F0" w14:textId="64ADD52C" w:rsidR="00E32D2D" w:rsidRPr="00E32D2D" w:rsidRDefault="00E32D2D" w:rsidP="00AD3D72">
      <w:pPr>
        <w:pStyle w:val="a3"/>
        <w:numPr>
          <w:ilvl w:val="0"/>
          <w:numId w:val="5"/>
        </w:numPr>
        <w:spacing w:after="80"/>
        <w:jc w:val="both"/>
        <w:rPr>
          <w:rFonts w:ascii="Segoe UI" w:hAnsi="Segoe UI" w:cs="Segoe UI"/>
          <w:sz w:val="20"/>
          <w:szCs w:val="20"/>
          <w:rtl/>
        </w:rPr>
      </w:pPr>
      <w:r w:rsidRPr="00E32D2D">
        <w:rPr>
          <w:rFonts w:ascii="Segoe UI" w:hAnsi="Segoe UI" w:cs="Segoe UI"/>
          <w:sz w:val="20"/>
          <w:szCs w:val="20"/>
          <w:rtl/>
        </w:rPr>
        <w:t xml:space="preserve"> כשליש נציגי משרדי ממשלה </w:t>
      </w:r>
      <w:r>
        <w:rPr>
          <w:rFonts w:ascii="Segoe UI" w:hAnsi="Segoe UI" w:cs="Segoe UI" w:hint="cs"/>
          <w:sz w:val="20"/>
          <w:szCs w:val="20"/>
          <w:rtl/>
        </w:rPr>
        <w:t>(</w:t>
      </w:r>
      <w:r w:rsidR="0077361A">
        <w:rPr>
          <w:rFonts w:ascii="Segoe UI" w:hAnsi="Segoe UI" w:cs="Segoe UI" w:hint="cs"/>
          <w:sz w:val="20"/>
          <w:szCs w:val="20"/>
          <w:rtl/>
        </w:rPr>
        <w:t>1 נציג שר האוצר, 11 חברי ממשלה נוספים או נציגיהם</w:t>
      </w:r>
      <w:r w:rsidRPr="00E32D2D">
        <w:rPr>
          <w:rFonts w:ascii="Segoe UI" w:hAnsi="Segoe UI" w:cs="Segoe UI"/>
          <w:sz w:val="20"/>
          <w:szCs w:val="20"/>
          <w:rtl/>
        </w:rPr>
        <w:t xml:space="preserve"> </w:t>
      </w:r>
      <w:r>
        <w:rPr>
          <w:rFonts w:ascii="Segoe UI" w:hAnsi="Segoe UI" w:cs="Segoe UI" w:hint="cs"/>
          <w:sz w:val="20"/>
          <w:szCs w:val="20"/>
          <w:rtl/>
        </w:rPr>
        <w:t>(</w:t>
      </w:r>
      <w:r w:rsidRPr="00E32D2D">
        <w:rPr>
          <w:rFonts w:ascii="Segoe UI" w:hAnsi="Segoe UI" w:cs="Segoe UI"/>
          <w:sz w:val="20"/>
          <w:szCs w:val="20"/>
          <w:rtl/>
        </w:rPr>
        <w:t xml:space="preserve">שלטון </w:t>
      </w:r>
      <w:r w:rsidRPr="0077361A">
        <w:rPr>
          <w:rFonts w:ascii="Segoe UI" w:hAnsi="Segoe UI" w:cs="Segoe UI"/>
          <w:b/>
          <w:bCs/>
          <w:sz w:val="20"/>
          <w:szCs w:val="20"/>
          <w:rtl/>
        </w:rPr>
        <w:t>מרכזי</w:t>
      </w:r>
      <w:r>
        <w:rPr>
          <w:rFonts w:ascii="Segoe UI" w:hAnsi="Segoe UI" w:cs="Segoe UI" w:hint="cs"/>
          <w:sz w:val="20"/>
          <w:szCs w:val="20"/>
          <w:rtl/>
        </w:rPr>
        <w:t>))</w:t>
      </w:r>
      <w:r w:rsidRPr="00E32D2D">
        <w:rPr>
          <w:rFonts w:ascii="Segoe UI" w:hAnsi="Segoe UI" w:cs="Segoe UI"/>
          <w:sz w:val="20"/>
          <w:szCs w:val="20"/>
          <w:rtl/>
        </w:rPr>
        <w:t>;</w:t>
      </w:r>
    </w:p>
    <w:p w14:paraId="722B3FAD" w14:textId="201EF99D" w:rsidR="00E32D2D" w:rsidRPr="00E32D2D" w:rsidRDefault="00E32D2D" w:rsidP="00AD3D72">
      <w:pPr>
        <w:pStyle w:val="a3"/>
        <w:numPr>
          <w:ilvl w:val="0"/>
          <w:numId w:val="5"/>
        </w:numPr>
        <w:spacing w:after="80"/>
        <w:jc w:val="both"/>
        <w:rPr>
          <w:rFonts w:ascii="Segoe UI" w:hAnsi="Segoe UI" w:cs="Segoe UI"/>
          <w:sz w:val="20"/>
          <w:szCs w:val="20"/>
          <w:rtl/>
        </w:rPr>
      </w:pPr>
      <w:r w:rsidRPr="00E32D2D">
        <w:rPr>
          <w:rFonts w:ascii="Segoe UI" w:hAnsi="Segoe UI" w:cs="Segoe UI"/>
          <w:sz w:val="20"/>
          <w:szCs w:val="20"/>
          <w:rtl/>
        </w:rPr>
        <w:t xml:space="preserve"> כשליש: נציגים של השלטון המקומי – ראשי רשויות </w:t>
      </w:r>
      <w:r w:rsidRPr="0077361A">
        <w:rPr>
          <w:rFonts w:ascii="Segoe UI" w:hAnsi="Segoe UI" w:cs="Segoe UI"/>
          <w:b/>
          <w:bCs/>
          <w:sz w:val="20"/>
          <w:szCs w:val="20"/>
          <w:rtl/>
        </w:rPr>
        <w:t>מקומיות</w:t>
      </w:r>
      <w:r w:rsidR="0077361A">
        <w:rPr>
          <w:rFonts w:ascii="Segoe UI" w:hAnsi="Segoe UI" w:cs="Segoe UI" w:hint="cs"/>
          <w:sz w:val="20"/>
          <w:szCs w:val="20"/>
          <w:rtl/>
        </w:rPr>
        <w:t xml:space="preserve"> (10 חברים)</w:t>
      </w:r>
      <w:r w:rsidRPr="00E32D2D">
        <w:rPr>
          <w:rFonts w:ascii="Segoe UI" w:hAnsi="Segoe UI" w:cs="Segoe UI"/>
          <w:sz w:val="20"/>
          <w:szCs w:val="20"/>
          <w:rtl/>
        </w:rPr>
        <w:t xml:space="preserve"> ;</w:t>
      </w:r>
    </w:p>
    <w:p w14:paraId="4F125456" w14:textId="48BBB22C" w:rsidR="00E32D2D" w:rsidRPr="00E32D2D" w:rsidRDefault="00E32D2D" w:rsidP="00AD3D72">
      <w:pPr>
        <w:pStyle w:val="a3"/>
        <w:numPr>
          <w:ilvl w:val="0"/>
          <w:numId w:val="5"/>
        </w:numPr>
        <w:spacing w:after="80"/>
        <w:jc w:val="both"/>
        <w:rPr>
          <w:rFonts w:ascii="Segoe UI" w:hAnsi="Segoe UI" w:cs="Segoe UI"/>
          <w:sz w:val="20"/>
          <w:szCs w:val="20"/>
          <w:rtl/>
        </w:rPr>
      </w:pPr>
      <w:r w:rsidRPr="00E32D2D">
        <w:rPr>
          <w:rFonts w:ascii="Segoe UI" w:hAnsi="Segoe UI" w:cs="Segoe UI"/>
          <w:sz w:val="20"/>
          <w:szCs w:val="20"/>
          <w:rtl/>
        </w:rPr>
        <w:t xml:space="preserve"> כשליש: נציגים של </w:t>
      </w:r>
      <w:r w:rsidRPr="0077361A">
        <w:rPr>
          <w:rFonts w:ascii="Segoe UI" w:hAnsi="Segoe UI" w:cs="Segoe UI"/>
          <w:b/>
          <w:bCs/>
          <w:sz w:val="20"/>
          <w:szCs w:val="20"/>
          <w:rtl/>
        </w:rPr>
        <w:t>אנשי מקצוע</w:t>
      </w:r>
      <w:r w:rsidRPr="00E32D2D">
        <w:rPr>
          <w:rFonts w:ascii="Segoe UI" w:hAnsi="Segoe UI" w:cs="Segoe UI"/>
          <w:sz w:val="20"/>
          <w:szCs w:val="20"/>
          <w:rtl/>
        </w:rPr>
        <w:t xml:space="preserve"> ומסודות ציבוריים – נציג מהטכניון; ארגוני סביבה; ארגוני חברה ורווחה; בעל</w:t>
      </w:r>
      <w:r w:rsidRPr="00E32D2D">
        <w:rPr>
          <w:rFonts w:ascii="Segoe UI" w:hAnsi="Segoe UI" w:cs="Segoe UI" w:hint="cs"/>
          <w:sz w:val="20"/>
          <w:szCs w:val="20"/>
          <w:rtl/>
        </w:rPr>
        <w:t xml:space="preserve"> </w:t>
      </w:r>
      <w:r w:rsidRPr="00E32D2D">
        <w:rPr>
          <w:rFonts w:ascii="Segoe UI" w:hAnsi="Segoe UI" w:cs="Segoe UI"/>
          <w:sz w:val="20"/>
          <w:szCs w:val="20"/>
          <w:rtl/>
        </w:rPr>
        <w:t>הכשרה בסוציולוגיה; ארגון נשים; נציג הדור הצעיר; מהנדס.</w:t>
      </w:r>
    </w:p>
    <w:p w14:paraId="5803F0EE" w14:textId="06254575" w:rsidR="00E32D2D" w:rsidRDefault="00E32D2D" w:rsidP="00AD3D72">
      <w:pPr>
        <w:spacing w:after="80"/>
        <w:jc w:val="both"/>
        <w:rPr>
          <w:rFonts w:ascii="Segoe UI" w:hAnsi="Segoe UI" w:cs="Segoe UI"/>
          <w:sz w:val="20"/>
          <w:szCs w:val="20"/>
          <w:rtl/>
        </w:rPr>
      </w:pPr>
      <w:r w:rsidRPr="00E32D2D">
        <w:rPr>
          <w:rFonts w:ascii="Segoe UI" w:hAnsi="Segoe UI" w:cs="Segoe UI"/>
          <w:sz w:val="20"/>
          <w:szCs w:val="20"/>
          <w:rtl/>
        </w:rPr>
        <w:t xml:space="preserve">על כן, ההרכב של המועצה הארצית </w:t>
      </w:r>
      <w:r>
        <w:rPr>
          <w:rFonts w:ascii="Segoe UI" w:hAnsi="Segoe UI" w:cs="Segoe UI" w:hint="cs"/>
          <w:sz w:val="20"/>
          <w:szCs w:val="20"/>
          <w:rtl/>
        </w:rPr>
        <w:t>(</w:t>
      </w:r>
      <w:r w:rsidRPr="00E32D2D">
        <w:rPr>
          <w:rFonts w:ascii="Segoe UI" w:hAnsi="Segoe UI" w:cs="Segoe UI"/>
          <w:sz w:val="20"/>
          <w:szCs w:val="20"/>
          <w:rtl/>
        </w:rPr>
        <w:t>היא מוסד התכנון הארצי</w:t>
      </w:r>
      <w:r>
        <w:rPr>
          <w:rFonts w:ascii="Segoe UI" w:hAnsi="Segoe UI" w:cs="Segoe UI" w:hint="cs"/>
          <w:sz w:val="20"/>
          <w:szCs w:val="20"/>
          <w:rtl/>
        </w:rPr>
        <w:t>)</w:t>
      </w:r>
      <w:r w:rsidRPr="00E32D2D">
        <w:rPr>
          <w:rFonts w:ascii="Segoe UI" w:hAnsi="Segoe UI" w:cs="Segoe UI"/>
          <w:sz w:val="20"/>
          <w:szCs w:val="20"/>
          <w:rtl/>
        </w:rPr>
        <w:t xml:space="preserve"> משלב בין 3 גופים שונים – השלטון</w:t>
      </w:r>
      <w:r>
        <w:rPr>
          <w:rFonts w:ascii="Segoe UI" w:hAnsi="Segoe UI" w:cs="Segoe UI" w:hint="cs"/>
          <w:sz w:val="20"/>
          <w:szCs w:val="20"/>
          <w:rtl/>
        </w:rPr>
        <w:t xml:space="preserve"> </w:t>
      </w:r>
      <w:r w:rsidRPr="00E32D2D">
        <w:rPr>
          <w:rFonts w:ascii="Segoe UI" w:hAnsi="Segoe UI" w:cs="Segoe UI"/>
          <w:sz w:val="20"/>
          <w:szCs w:val="20"/>
          <w:rtl/>
        </w:rPr>
        <w:t>המרכז י; השלטון</w:t>
      </w:r>
      <w:r>
        <w:rPr>
          <w:rFonts w:ascii="Segoe UI" w:hAnsi="Segoe UI" w:cs="Segoe UI" w:hint="cs"/>
          <w:sz w:val="20"/>
          <w:szCs w:val="20"/>
          <w:rtl/>
        </w:rPr>
        <w:t xml:space="preserve"> </w:t>
      </w:r>
      <w:r w:rsidRPr="00E32D2D">
        <w:rPr>
          <w:rFonts w:ascii="Segoe UI" w:hAnsi="Segoe UI" w:cs="Segoe UI"/>
          <w:sz w:val="20"/>
          <w:szCs w:val="20"/>
          <w:rtl/>
        </w:rPr>
        <w:t xml:space="preserve">המקומי; הגוף המקצועי. זאת מתוך הבנה שתכנון ארצי נוגע גם ביישובים המקומיים והרשויות </w:t>
      </w:r>
      <w:r w:rsidRPr="00E32D2D">
        <w:rPr>
          <w:rFonts w:ascii="Segoe UI" w:hAnsi="Segoe UI" w:cs="Segoe UI"/>
          <w:sz w:val="20"/>
          <w:szCs w:val="20"/>
          <w:rtl/>
        </w:rPr>
        <w:lastRenderedPageBreak/>
        <w:t>המקומיות אך גם מערב</w:t>
      </w:r>
      <w:r>
        <w:rPr>
          <w:rFonts w:ascii="Segoe UI" w:hAnsi="Segoe UI" w:cs="Segoe UI" w:hint="cs"/>
          <w:sz w:val="20"/>
          <w:szCs w:val="20"/>
          <w:rtl/>
        </w:rPr>
        <w:t xml:space="preserve"> </w:t>
      </w:r>
      <w:r w:rsidRPr="00E32D2D">
        <w:rPr>
          <w:rFonts w:ascii="Segoe UI" w:hAnsi="Segoe UI" w:cs="Segoe UI"/>
          <w:sz w:val="20"/>
          <w:szCs w:val="20"/>
          <w:rtl/>
        </w:rPr>
        <w:t xml:space="preserve">שיקולים ארציים </w:t>
      </w:r>
      <w:r>
        <w:rPr>
          <w:rFonts w:ascii="Segoe UI" w:hAnsi="Segoe UI" w:cs="Segoe UI" w:hint="cs"/>
          <w:sz w:val="20"/>
          <w:szCs w:val="20"/>
          <w:rtl/>
        </w:rPr>
        <w:t>(</w:t>
      </w:r>
      <w:r w:rsidRPr="00E32D2D">
        <w:rPr>
          <w:rFonts w:ascii="Segoe UI" w:hAnsi="Segoe UI" w:cs="Segoe UI"/>
          <w:sz w:val="20"/>
          <w:szCs w:val="20"/>
          <w:rtl/>
        </w:rPr>
        <w:t>לכן יש 1</w:t>
      </w:r>
      <w:r w:rsidR="0077361A">
        <w:rPr>
          <w:rFonts w:ascii="Segoe UI" w:hAnsi="Segoe UI" w:cs="Segoe UI" w:hint="cs"/>
          <w:sz w:val="20"/>
          <w:szCs w:val="20"/>
          <w:rtl/>
        </w:rPr>
        <w:t>2</w:t>
      </w:r>
      <w:r w:rsidRPr="00E32D2D">
        <w:rPr>
          <w:rFonts w:ascii="Segoe UI" w:hAnsi="Segoe UI" w:cs="Segoe UI"/>
          <w:sz w:val="20"/>
          <w:szCs w:val="20"/>
          <w:rtl/>
        </w:rPr>
        <w:t xml:space="preserve"> חברי משרדי הממשלה</w:t>
      </w:r>
      <w:r>
        <w:rPr>
          <w:rFonts w:ascii="Segoe UI" w:hAnsi="Segoe UI" w:cs="Segoe UI" w:hint="cs"/>
          <w:sz w:val="20"/>
          <w:szCs w:val="20"/>
          <w:rtl/>
        </w:rPr>
        <w:t>)</w:t>
      </w:r>
      <w:r w:rsidRPr="00E32D2D">
        <w:rPr>
          <w:rFonts w:ascii="Segoe UI" w:hAnsi="Segoe UI" w:cs="Segoe UI"/>
          <w:sz w:val="20"/>
          <w:szCs w:val="20"/>
          <w:rtl/>
        </w:rPr>
        <w:t xml:space="preserve"> ומתוך הבנה שההליך חייב להיות עם התחשבות בהיבט מקצועי.</w:t>
      </w:r>
    </w:p>
    <w:p w14:paraId="5EE64E67" w14:textId="445AA866" w:rsidR="0077361A" w:rsidRDefault="0077361A" w:rsidP="00AD3D72">
      <w:pPr>
        <w:spacing w:after="80"/>
        <w:jc w:val="both"/>
        <w:rPr>
          <w:rFonts w:ascii="Segoe UI" w:hAnsi="Segoe UI" w:cs="Segoe UI"/>
          <w:sz w:val="20"/>
          <w:szCs w:val="20"/>
          <w:rtl/>
        </w:rPr>
      </w:pPr>
    </w:p>
    <w:p w14:paraId="64FB28DE" w14:textId="6C2AA12B" w:rsidR="0077361A" w:rsidRDefault="0077361A" w:rsidP="00AD3D72">
      <w:pPr>
        <w:spacing w:after="80"/>
        <w:jc w:val="both"/>
        <w:rPr>
          <w:rFonts w:ascii="Segoe UI" w:hAnsi="Segoe UI" w:cs="Segoe UI"/>
          <w:color w:val="FF6699"/>
          <w:sz w:val="20"/>
          <w:szCs w:val="20"/>
          <w:rtl/>
        </w:rPr>
      </w:pPr>
      <w:r w:rsidRPr="0077361A">
        <w:rPr>
          <w:rFonts w:ascii="Segoe UI" w:hAnsi="Segoe UI" w:cs="Segoe UI"/>
          <w:b/>
          <w:bCs/>
          <w:sz w:val="20"/>
          <w:szCs w:val="20"/>
          <w:rtl/>
        </w:rPr>
        <w:t>תקופת הכהונה של המועצה</w:t>
      </w:r>
      <w:r w:rsidRPr="0077361A">
        <w:rPr>
          <w:rFonts w:ascii="Segoe UI" w:hAnsi="Segoe UI" w:cs="Segoe UI"/>
          <w:sz w:val="20"/>
          <w:szCs w:val="20"/>
          <w:rtl/>
        </w:rPr>
        <w:t xml:space="preserve"> – לפי </w:t>
      </w:r>
      <w:r w:rsidRPr="0077361A">
        <w:rPr>
          <w:rFonts w:ascii="Segoe UI" w:hAnsi="Segoe UI" w:cs="Segoe UI"/>
          <w:color w:val="FF6699"/>
          <w:sz w:val="20"/>
          <w:szCs w:val="20"/>
          <w:rtl/>
        </w:rPr>
        <w:t>ס ' 2</w:t>
      </w:r>
      <w:r w:rsidRPr="0077361A">
        <w:rPr>
          <w:rFonts w:ascii="Segoe UI" w:hAnsi="Segoe UI" w:cs="Segoe UI" w:hint="cs"/>
          <w:color w:val="FF6699"/>
          <w:sz w:val="20"/>
          <w:szCs w:val="20"/>
          <w:rtl/>
        </w:rPr>
        <w:t>(</w:t>
      </w:r>
      <w:r w:rsidRPr="0077361A">
        <w:rPr>
          <w:rFonts w:ascii="Segoe UI" w:hAnsi="Segoe UI" w:cs="Segoe UI"/>
          <w:color w:val="FF6699"/>
          <w:sz w:val="20"/>
          <w:szCs w:val="20"/>
          <w:rtl/>
        </w:rPr>
        <w:t>ד</w:t>
      </w:r>
      <w:r w:rsidRPr="0077361A">
        <w:rPr>
          <w:rFonts w:ascii="Segoe UI" w:hAnsi="Segoe UI" w:cs="Segoe UI" w:hint="cs"/>
          <w:color w:val="FF6699"/>
          <w:sz w:val="20"/>
          <w:szCs w:val="20"/>
          <w:rtl/>
        </w:rPr>
        <w:t>)</w:t>
      </w:r>
      <w:r w:rsidRPr="0077361A">
        <w:rPr>
          <w:rFonts w:ascii="Segoe UI" w:hAnsi="Segoe UI" w:cs="Segoe UI"/>
          <w:color w:val="FF6699"/>
          <w:sz w:val="20"/>
          <w:szCs w:val="20"/>
          <w:rtl/>
        </w:rPr>
        <w:t xml:space="preserve"> </w:t>
      </w:r>
      <w:r w:rsidRPr="0077361A">
        <w:rPr>
          <w:rFonts w:ascii="Segoe UI" w:hAnsi="Segoe UI" w:cs="Segoe UI"/>
          <w:sz w:val="20"/>
          <w:szCs w:val="20"/>
          <w:rtl/>
        </w:rPr>
        <w:t>לחוק התכנון והבניה תקופת הכהונה היא 5 שנים. חבר המועצה יכול לשוב</w:t>
      </w:r>
      <w:r>
        <w:rPr>
          <w:rFonts w:ascii="Segoe UI" w:hAnsi="Segoe UI" w:cs="Segoe UI" w:hint="cs"/>
          <w:sz w:val="20"/>
          <w:szCs w:val="20"/>
          <w:rtl/>
        </w:rPr>
        <w:t xml:space="preserve"> </w:t>
      </w:r>
      <w:r w:rsidRPr="0077361A">
        <w:rPr>
          <w:rFonts w:ascii="Segoe UI" w:hAnsi="Segoe UI" w:cs="Segoe UI"/>
          <w:sz w:val="20"/>
          <w:szCs w:val="20"/>
          <w:rtl/>
        </w:rPr>
        <w:t xml:space="preserve">ולהתמנות כחבר מועצה לתקופת כהונה נוספת </w:t>
      </w:r>
      <w:r>
        <w:rPr>
          <w:rFonts w:ascii="Segoe UI" w:hAnsi="Segoe UI" w:cs="Segoe UI" w:hint="cs"/>
          <w:sz w:val="20"/>
          <w:szCs w:val="20"/>
          <w:rtl/>
        </w:rPr>
        <w:t>(</w:t>
      </w:r>
      <w:r w:rsidRPr="0077361A">
        <w:rPr>
          <w:rFonts w:ascii="Segoe UI" w:hAnsi="Segoe UI" w:cs="Segoe UI"/>
          <w:color w:val="FF6699"/>
          <w:sz w:val="20"/>
          <w:szCs w:val="20"/>
          <w:rtl/>
        </w:rPr>
        <w:t xml:space="preserve">ס' 2 </w:t>
      </w:r>
      <w:r w:rsidRPr="0077361A">
        <w:rPr>
          <w:rFonts w:ascii="Segoe UI" w:hAnsi="Segoe UI" w:cs="Segoe UI" w:hint="cs"/>
          <w:color w:val="FF6699"/>
          <w:sz w:val="20"/>
          <w:szCs w:val="20"/>
          <w:rtl/>
        </w:rPr>
        <w:t>(</w:t>
      </w:r>
      <w:r w:rsidRPr="0077361A">
        <w:rPr>
          <w:rFonts w:ascii="Segoe UI" w:hAnsi="Segoe UI" w:cs="Segoe UI"/>
          <w:color w:val="FF6699"/>
          <w:sz w:val="20"/>
          <w:szCs w:val="20"/>
          <w:rtl/>
        </w:rPr>
        <w:t>ה</w:t>
      </w:r>
      <w:r w:rsidRPr="0077361A">
        <w:rPr>
          <w:rFonts w:ascii="Segoe UI" w:hAnsi="Segoe UI" w:cs="Segoe UI" w:hint="cs"/>
          <w:color w:val="FF6699"/>
          <w:sz w:val="20"/>
          <w:szCs w:val="20"/>
          <w:rtl/>
        </w:rPr>
        <w:t>)</w:t>
      </w:r>
      <w:r w:rsidRPr="0077361A">
        <w:rPr>
          <w:rFonts w:ascii="Segoe UI" w:hAnsi="Segoe UI" w:cs="Segoe UI"/>
          <w:color w:val="FF6699"/>
          <w:sz w:val="20"/>
          <w:szCs w:val="20"/>
          <w:rtl/>
        </w:rPr>
        <w:t xml:space="preserve"> לחוק</w:t>
      </w:r>
      <w:r w:rsidRPr="0077361A">
        <w:rPr>
          <w:rFonts w:ascii="Segoe UI" w:hAnsi="Segoe UI" w:cs="Segoe UI" w:hint="cs"/>
          <w:color w:val="FF6699"/>
          <w:sz w:val="20"/>
          <w:szCs w:val="20"/>
          <w:rtl/>
        </w:rPr>
        <w:t>)</w:t>
      </w:r>
      <w:r w:rsidRPr="0077361A">
        <w:rPr>
          <w:rFonts w:ascii="Segoe UI" w:hAnsi="Segoe UI" w:cs="Segoe UI"/>
          <w:color w:val="FF6699"/>
          <w:sz w:val="20"/>
          <w:szCs w:val="20"/>
          <w:rtl/>
        </w:rPr>
        <w:t>.</w:t>
      </w:r>
    </w:p>
    <w:p w14:paraId="783DC329" w14:textId="77777777" w:rsidR="0077361A" w:rsidRDefault="0077361A" w:rsidP="00AD3D72">
      <w:pPr>
        <w:spacing w:after="80"/>
        <w:rPr>
          <w:rFonts w:ascii="Segoe UI" w:hAnsi="Segoe UI" w:cs="Segoe UI"/>
          <w:sz w:val="20"/>
          <w:szCs w:val="20"/>
          <w:rtl/>
        </w:rPr>
      </w:pPr>
    </w:p>
    <w:p w14:paraId="54A0BE31" w14:textId="7474E71D" w:rsidR="0077361A" w:rsidRPr="0077361A" w:rsidRDefault="0077361A" w:rsidP="00AD3D72">
      <w:pPr>
        <w:spacing w:after="80"/>
        <w:rPr>
          <w:rFonts w:ascii="Segoe UI" w:hAnsi="Segoe UI" w:cs="Segoe UI"/>
          <w:b/>
          <w:bCs/>
          <w:sz w:val="20"/>
          <w:szCs w:val="20"/>
          <w:rtl/>
        </w:rPr>
      </w:pPr>
      <w:r w:rsidRPr="0077361A">
        <w:rPr>
          <w:rFonts w:ascii="Segoe UI" w:hAnsi="Segoe UI" w:cs="Segoe UI"/>
          <w:b/>
          <w:bCs/>
          <w:sz w:val="20"/>
          <w:szCs w:val="20"/>
          <w:rtl/>
        </w:rPr>
        <w:t>סמכויות המועצה הארצית –</w:t>
      </w:r>
    </w:p>
    <w:p w14:paraId="55331299" w14:textId="14119EF3" w:rsidR="0077361A" w:rsidRPr="0077361A" w:rsidRDefault="0077361A" w:rsidP="00AD3D72">
      <w:pPr>
        <w:spacing w:after="80"/>
        <w:jc w:val="both"/>
        <w:rPr>
          <w:rFonts w:ascii="Segoe UI" w:hAnsi="Segoe UI" w:cs="Segoe UI"/>
          <w:sz w:val="20"/>
          <w:szCs w:val="20"/>
          <w:rtl/>
        </w:rPr>
      </w:pPr>
      <w:r w:rsidRPr="0077361A">
        <w:rPr>
          <w:rFonts w:ascii="Segoe UI" w:hAnsi="Segoe UI" w:cs="Segoe UI"/>
          <w:sz w:val="20"/>
          <w:szCs w:val="20"/>
          <w:rtl/>
        </w:rPr>
        <w:t>( 1 ) לייעץ לממשלה בכל הנוגע לקו הכללי בביצוע חוק זה, לרבות ענייני חקיקה ולמלא את יתר</w:t>
      </w:r>
      <w:r>
        <w:rPr>
          <w:rFonts w:ascii="Segoe UI" w:hAnsi="Segoe UI" w:cs="Segoe UI" w:hint="cs"/>
          <w:sz w:val="20"/>
          <w:szCs w:val="20"/>
          <w:rtl/>
        </w:rPr>
        <w:t xml:space="preserve"> </w:t>
      </w:r>
      <w:r w:rsidRPr="0077361A">
        <w:rPr>
          <w:rFonts w:ascii="Segoe UI" w:hAnsi="Segoe UI" w:cs="Segoe UI"/>
          <w:sz w:val="20"/>
          <w:szCs w:val="20"/>
          <w:rtl/>
        </w:rPr>
        <w:t>התפקידים המוטלים</w:t>
      </w:r>
      <w:r>
        <w:rPr>
          <w:rFonts w:ascii="Segoe UI" w:hAnsi="Segoe UI" w:cs="Segoe UI" w:hint="cs"/>
          <w:sz w:val="20"/>
          <w:szCs w:val="20"/>
          <w:rtl/>
        </w:rPr>
        <w:t xml:space="preserve"> </w:t>
      </w:r>
      <w:r w:rsidRPr="0077361A">
        <w:rPr>
          <w:rFonts w:ascii="Segoe UI" w:hAnsi="Segoe UI" w:cs="Segoe UI"/>
          <w:sz w:val="20"/>
          <w:szCs w:val="20"/>
          <w:rtl/>
        </w:rPr>
        <w:t xml:space="preserve">עליה בחוק זה או בכל דין אחר </w:t>
      </w:r>
      <w:r w:rsidRPr="0077361A">
        <w:rPr>
          <w:rFonts w:ascii="Segoe UI" w:hAnsi="Segoe UI" w:cs="Segoe UI" w:hint="cs"/>
          <w:color w:val="FF6699"/>
          <w:sz w:val="20"/>
          <w:szCs w:val="20"/>
          <w:rtl/>
        </w:rPr>
        <w:t>(</w:t>
      </w:r>
      <w:r w:rsidRPr="0077361A">
        <w:rPr>
          <w:rFonts w:ascii="Segoe UI" w:hAnsi="Segoe UI" w:cs="Segoe UI"/>
          <w:color w:val="FF6699"/>
          <w:sz w:val="20"/>
          <w:szCs w:val="20"/>
          <w:rtl/>
        </w:rPr>
        <w:t>ס' 2 )א</w:t>
      </w:r>
      <w:r w:rsidRPr="0077361A">
        <w:rPr>
          <w:rFonts w:ascii="Segoe UI" w:hAnsi="Segoe UI" w:cs="Segoe UI" w:hint="cs"/>
          <w:color w:val="FF6699"/>
          <w:sz w:val="20"/>
          <w:szCs w:val="20"/>
          <w:rtl/>
        </w:rPr>
        <w:t>))</w:t>
      </w:r>
      <w:r w:rsidRPr="0077361A">
        <w:rPr>
          <w:rFonts w:ascii="Segoe UI" w:hAnsi="Segoe UI" w:cs="Segoe UI"/>
          <w:color w:val="FF6699"/>
          <w:sz w:val="20"/>
          <w:szCs w:val="20"/>
          <w:rtl/>
        </w:rPr>
        <w:t>.</w:t>
      </w:r>
    </w:p>
    <w:p w14:paraId="4E6E0961" w14:textId="5805318F" w:rsidR="0077361A" w:rsidRPr="0077361A" w:rsidRDefault="0077361A" w:rsidP="00AD3D72">
      <w:pPr>
        <w:spacing w:after="80"/>
        <w:jc w:val="both"/>
        <w:rPr>
          <w:rFonts w:ascii="Segoe UI" w:hAnsi="Segoe UI" w:cs="Segoe UI"/>
          <w:sz w:val="20"/>
          <w:szCs w:val="20"/>
          <w:rtl/>
        </w:rPr>
      </w:pPr>
      <w:r w:rsidRPr="0077361A">
        <w:rPr>
          <w:rFonts w:ascii="Segoe UI" w:hAnsi="Segoe UI" w:cs="Segoe UI"/>
          <w:sz w:val="20"/>
          <w:szCs w:val="20"/>
          <w:rtl/>
        </w:rPr>
        <w:t xml:space="preserve">( 2 ) גיבוש מדיניות התכנון הראייה כלל ארצית, מימושה והטמעתה בתוכניות מתאר ארציות </w:t>
      </w:r>
      <w:r w:rsidRPr="0077361A">
        <w:rPr>
          <w:rFonts w:ascii="Segoe UI" w:hAnsi="Segoe UI" w:cs="Segoe UI" w:hint="cs"/>
          <w:color w:val="FF6699"/>
          <w:sz w:val="20"/>
          <w:szCs w:val="20"/>
          <w:rtl/>
        </w:rPr>
        <w:t>(</w:t>
      </w:r>
      <w:r w:rsidRPr="0077361A">
        <w:rPr>
          <w:rFonts w:ascii="Segoe UI" w:hAnsi="Segoe UI" w:cs="Segoe UI"/>
          <w:color w:val="FF6699"/>
          <w:sz w:val="20"/>
          <w:szCs w:val="20"/>
          <w:rtl/>
        </w:rPr>
        <w:t>ס' 2</w:t>
      </w:r>
      <w:r w:rsidRPr="0077361A">
        <w:rPr>
          <w:rFonts w:ascii="Segoe UI" w:hAnsi="Segoe UI" w:cs="Segoe UI" w:hint="cs"/>
          <w:color w:val="FF6699"/>
          <w:sz w:val="20"/>
          <w:szCs w:val="20"/>
          <w:rtl/>
        </w:rPr>
        <w:t>).</w:t>
      </w:r>
      <w:r>
        <w:rPr>
          <w:rFonts w:ascii="Segoe UI" w:hAnsi="Segoe UI" w:cs="Segoe UI" w:hint="cs"/>
          <w:color w:val="FF6699"/>
          <w:sz w:val="20"/>
          <w:szCs w:val="20"/>
          <w:rtl/>
        </w:rPr>
        <w:t xml:space="preserve"> </w:t>
      </w:r>
      <w:r w:rsidRPr="0077361A">
        <w:rPr>
          <w:rFonts w:ascii="Segoe UI" w:hAnsi="Segoe UI" w:cs="Segoe UI"/>
          <w:sz w:val="20"/>
          <w:szCs w:val="20"/>
          <w:rtl/>
        </w:rPr>
        <w:t>המועצה הארצית</w:t>
      </w:r>
      <w:r>
        <w:rPr>
          <w:rFonts w:ascii="Segoe UI" w:hAnsi="Segoe UI" w:cs="Segoe UI" w:hint="cs"/>
          <w:sz w:val="20"/>
          <w:szCs w:val="20"/>
          <w:rtl/>
        </w:rPr>
        <w:t xml:space="preserve"> </w:t>
      </w:r>
      <w:r w:rsidRPr="0077361A">
        <w:rPr>
          <w:rFonts w:ascii="Segoe UI" w:hAnsi="Segoe UI" w:cs="Segoe UI"/>
          <w:sz w:val="20"/>
          <w:szCs w:val="20"/>
          <w:rtl/>
        </w:rPr>
        <w:t>יוזמת תוכניות מתאר ארציות שמממשות את מדיניות התכנון הכלל ארצית של המדינה.</w:t>
      </w:r>
    </w:p>
    <w:p w14:paraId="0E0F29CF" w14:textId="0D55476D" w:rsidR="0077361A" w:rsidRPr="0077361A" w:rsidRDefault="0077361A" w:rsidP="00AD3D72">
      <w:pPr>
        <w:spacing w:after="80"/>
        <w:jc w:val="both"/>
        <w:rPr>
          <w:rFonts w:ascii="Segoe UI" w:hAnsi="Segoe UI" w:cs="Segoe UI"/>
          <w:sz w:val="20"/>
          <w:szCs w:val="20"/>
          <w:rtl/>
        </w:rPr>
      </w:pPr>
      <w:r w:rsidRPr="0077361A">
        <w:rPr>
          <w:rFonts w:ascii="Segoe UI" w:hAnsi="Segoe UI" w:cs="Segoe UI"/>
          <w:sz w:val="20"/>
          <w:szCs w:val="20"/>
          <w:rtl/>
        </w:rPr>
        <w:t xml:space="preserve">( 3 ) לייעץ לשר הממונה לצורך התקנת תקנות </w:t>
      </w:r>
      <w:r>
        <w:rPr>
          <w:rFonts w:ascii="Segoe UI" w:hAnsi="Segoe UI" w:cs="Segoe UI" w:hint="cs"/>
          <w:sz w:val="20"/>
          <w:szCs w:val="20"/>
          <w:rtl/>
        </w:rPr>
        <w:t>(</w:t>
      </w:r>
      <w:r w:rsidRPr="0077361A">
        <w:rPr>
          <w:rFonts w:ascii="Segoe UI" w:hAnsi="Segoe UI" w:cs="Segoe UI"/>
          <w:color w:val="FF6699"/>
          <w:sz w:val="20"/>
          <w:szCs w:val="20"/>
          <w:rtl/>
        </w:rPr>
        <w:t xml:space="preserve">ס' 6 </w:t>
      </w:r>
      <w:r w:rsidRPr="0077361A">
        <w:rPr>
          <w:rFonts w:ascii="Segoe UI" w:hAnsi="Segoe UI" w:cs="Segoe UI" w:hint="cs"/>
          <w:color w:val="FF6699"/>
          <w:sz w:val="20"/>
          <w:szCs w:val="20"/>
          <w:rtl/>
        </w:rPr>
        <w:t>(א) (3</w:t>
      </w:r>
      <w:r w:rsidRPr="0077361A">
        <w:rPr>
          <w:rFonts w:ascii="Segoe UI" w:hAnsi="Segoe UI" w:cs="Segoe UI"/>
          <w:color w:val="FF6699"/>
          <w:sz w:val="20"/>
          <w:szCs w:val="20"/>
          <w:rtl/>
        </w:rPr>
        <w:t xml:space="preserve"> </w:t>
      </w:r>
      <w:r w:rsidRPr="0077361A">
        <w:rPr>
          <w:rFonts w:ascii="Segoe UI" w:hAnsi="Segoe UI" w:cs="Segoe UI" w:hint="cs"/>
          <w:color w:val="FF6699"/>
          <w:sz w:val="20"/>
          <w:szCs w:val="20"/>
          <w:rtl/>
        </w:rPr>
        <w:t>))</w:t>
      </w:r>
      <w:r w:rsidRPr="0077361A">
        <w:rPr>
          <w:rFonts w:ascii="Segoe UI" w:hAnsi="Segoe UI" w:cs="Segoe UI"/>
          <w:color w:val="FF6699"/>
          <w:sz w:val="20"/>
          <w:szCs w:val="20"/>
          <w:rtl/>
        </w:rPr>
        <w:t xml:space="preserve"> </w:t>
      </w:r>
      <w:r w:rsidRPr="0077361A">
        <w:rPr>
          <w:rFonts w:ascii="Segoe UI" w:hAnsi="Segoe UI" w:cs="Segoe UI"/>
          <w:sz w:val="20"/>
          <w:szCs w:val="20"/>
          <w:rtl/>
        </w:rPr>
        <w:t>– שר האוצר. מקום המדינה ועד שנת 2015 – השר שהיה</w:t>
      </w:r>
      <w:r>
        <w:rPr>
          <w:rFonts w:ascii="Segoe UI" w:hAnsi="Segoe UI" w:cs="Segoe UI" w:hint="cs"/>
          <w:sz w:val="20"/>
          <w:szCs w:val="20"/>
          <w:rtl/>
        </w:rPr>
        <w:t xml:space="preserve"> </w:t>
      </w:r>
      <w:r w:rsidRPr="0077361A">
        <w:rPr>
          <w:rFonts w:ascii="Segoe UI" w:hAnsi="Segoe UI" w:cs="Segoe UI"/>
          <w:sz w:val="20"/>
          <w:szCs w:val="20"/>
          <w:rtl/>
        </w:rPr>
        <w:t>ממונה על ביצוע חוק התכנון והבניה היה שר הפנים.</w:t>
      </w:r>
    </w:p>
    <w:p w14:paraId="4BF1AB96" w14:textId="2D5F8B66" w:rsidR="0077361A" w:rsidRPr="0077361A" w:rsidRDefault="0077361A" w:rsidP="00AD3D72">
      <w:pPr>
        <w:spacing w:after="80"/>
        <w:jc w:val="both"/>
        <w:rPr>
          <w:rFonts w:ascii="Segoe UI" w:hAnsi="Segoe UI" w:cs="Segoe UI"/>
          <w:sz w:val="20"/>
          <w:szCs w:val="20"/>
          <w:rtl/>
        </w:rPr>
      </w:pPr>
      <w:r w:rsidRPr="0077361A">
        <w:rPr>
          <w:rFonts w:ascii="Segoe UI" w:hAnsi="Segoe UI" w:cs="Segoe UI"/>
          <w:sz w:val="20"/>
          <w:szCs w:val="20"/>
          <w:rtl/>
        </w:rPr>
        <w:t xml:space="preserve">( 4 ) אישור תכנית מתאר מחוזית </w:t>
      </w:r>
      <w:r>
        <w:rPr>
          <w:rFonts w:ascii="Segoe UI" w:hAnsi="Segoe UI" w:cs="Segoe UI" w:hint="cs"/>
          <w:sz w:val="20"/>
          <w:szCs w:val="20"/>
          <w:rtl/>
        </w:rPr>
        <w:t>(</w:t>
      </w:r>
      <w:r w:rsidRPr="0077361A">
        <w:rPr>
          <w:rFonts w:ascii="Segoe UI" w:hAnsi="Segoe UI" w:cs="Segoe UI"/>
          <w:color w:val="FF6699"/>
          <w:sz w:val="20"/>
          <w:szCs w:val="20"/>
          <w:rtl/>
        </w:rPr>
        <w:t xml:space="preserve">ס' 56 </w:t>
      </w:r>
      <w:r w:rsidRPr="0077361A">
        <w:rPr>
          <w:rFonts w:ascii="Segoe UI" w:hAnsi="Segoe UI" w:cs="Segoe UI" w:hint="cs"/>
          <w:color w:val="FF6699"/>
          <w:sz w:val="20"/>
          <w:szCs w:val="20"/>
          <w:rtl/>
        </w:rPr>
        <w:t>)</w:t>
      </w:r>
      <w:r w:rsidRPr="0077361A">
        <w:rPr>
          <w:rFonts w:ascii="Segoe UI" w:hAnsi="Segoe UI" w:cs="Segoe UI"/>
          <w:color w:val="FF6699"/>
          <w:sz w:val="20"/>
          <w:szCs w:val="20"/>
          <w:rtl/>
        </w:rPr>
        <w:t xml:space="preserve"> </w:t>
      </w:r>
      <w:r w:rsidRPr="0077361A">
        <w:rPr>
          <w:rFonts w:ascii="Segoe UI" w:hAnsi="Segoe UI" w:cs="Segoe UI"/>
          <w:sz w:val="20"/>
          <w:szCs w:val="20"/>
          <w:rtl/>
        </w:rPr>
        <w:t>– מי שמכין אותן הן הוועדות המחוזיות, בעוד מי שמאשר אותן היא המועצה</w:t>
      </w:r>
      <w:r>
        <w:rPr>
          <w:rFonts w:ascii="Segoe UI" w:hAnsi="Segoe UI" w:cs="Segoe UI" w:hint="cs"/>
          <w:sz w:val="20"/>
          <w:szCs w:val="20"/>
          <w:rtl/>
        </w:rPr>
        <w:t xml:space="preserve"> </w:t>
      </w:r>
      <w:r w:rsidRPr="0077361A">
        <w:rPr>
          <w:rFonts w:ascii="Segoe UI" w:hAnsi="Segoe UI" w:cs="Segoe UI"/>
          <w:sz w:val="20"/>
          <w:szCs w:val="20"/>
          <w:rtl/>
        </w:rPr>
        <w:t>הארצית.</w:t>
      </w:r>
    </w:p>
    <w:p w14:paraId="2688179C" w14:textId="32CC62CF" w:rsidR="0077361A" w:rsidRDefault="0077361A" w:rsidP="00AD3D72">
      <w:pPr>
        <w:spacing w:after="80"/>
        <w:jc w:val="both"/>
        <w:rPr>
          <w:rFonts w:ascii="Segoe UI" w:hAnsi="Segoe UI" w:cs="Segoe UI"/>
          <w:sz w:val="20"/>
          <w:szCs w:val="20"/>
          <w:rtl/>
        </w:rPr>
      </w:pPr>
      <w:r w:rsidRPr="0077361A">
        <w:rPr>
          <w:rFonts w:ascii="Segoe UI" w:hAnsi="Segoe UI" w:cs="Segoe UI"/>
          <w:sz w:val="20"/>
          <w:szCs w:val="20"/>
          <w:rtl/>
        </w:rPr>
        <w:t xml:space="preserve">( 5 ) דיון והכרעה </w:t>
      </w:r>
      <w:proofErr w:type="spellStart"/>
      <w:r w:rsidRPr="0077361A">
        <w:rPr>
          <w:rFonts w:ascii="Segoe UI" w:hAnsi="Segoe UI" w:cs="Segoe UI"/>
          <w:sz w:val="20"/>
          <w:szCs w:val="20"/>
          <w:rtl/>
        </w:rPr>
        <w:t>בעררים</w:t>
      </w:r>
      <w:proofErr w:type="spellEnd"/>
      <w:r w:rsidRPr="0077361A">
        <w:rPr>
          <w:rFonts w:ascii="Segoe UI" w:hAnsi="Segoe UI" w:cs="Segoe UI"/>
          <w:sz w:val="20"/>
          <w:szCs w:val="20"/>
          <w:rtl/>
        </w:rPr>
        <w:t xml:space="preserve"> שהוגשו בנוגע לתוכניות שבסמכות הוועדה המחוזית </w:t>
      </w:r>
      <w:r>
        <w:rPr>
          <w:rFonts w:ascii="Segoe UI" w:hAnsi="Segoe UI" w:cs="Segoe UI" w:hint="cs"/>
          <w:sz w:val="20"/>
          <w:szCs w:val="20"/>
          <w:rtl/>
        </w:rPr>
        <w:t>(</w:t>
      </w:r>
      <w:r w:rsidRPr="0077361A">
        <w:rPr>
          <w:rFonts w:ascii="Segoe UI" w:hAnsi="Segoe UI" w:cs="Segoe UI"/>
          <w:color w:val="FF6699"/>
          <w:sz w:val="20"/>
          <w:szCs w:val="20"/>
          <w:rtl/>
        </w:rPr>
        <w:t xml:space="preserve">ס' </w:t>
      </w:r>
      <w:r w:rsidRPr="0077361A">
        <w:rPr>
          <w:rFonts w:ascii="Segoe UI" w:hAnsi="Segoe UI" w:cs="Segoe UI" w:hint="cs"/>
          <w:color w:val="FF6699"/>
          <w:sz w:val="20"/>
          <w:szCs w:val="20"/>
          <w:rtl/>
        </w:rPr>
        <w:t>110</w:t>
      </w:r>
      <w:r>
        <w:rPr>
          <w:rFonts w:ascii="Segoe UI" w:hAnsi="Segoe UI" w:cs="Segoe UI" w:hint="cs"/>
          <w:sz w:val="20"/>
          <w:szCs w:val="20"/>
          <w:rtl/>
        </w:rPr>
        <w:t>).</w:t>
      </w:r>
      <w:r w:rsidRPr="0077361A">
        <w:rPr>
          <w:rFonts w:ascii="Segoe UI" w:hAnsi="Segoe UI" w:cs="Segoe UI"/>
          <w:sz w:val="20"/>
          <w:szCs w:val="20"/>
          <w:rtl/>
        </w:rPr>
        <w:t xml:space="preserve"> לאחר אישור תוכניות מתאר</w:t>
      </w:r>
      <w:r>
        <w:rPr>
          <w:rFonts w:ascii="Segoe UI" w:hAnsi="Segoe UI" w:cs="Segoe UI" w:hint="cs"/>
          <w:sz w:val="20"/>
          <w:szCs w:val="20"/>
          <w:rtl/>
        </w:rPr>
        <w:t xml:space="preserve"> </w:t>
      </w:r>
      <w:r w:rsidRPr="0077361A">
        <w:rPr>
          <w:rFonts w:ascii="Segoe UI" w:hAnsi="Segoe UI" w:cs="Segoe UI"/>
          <w:sz w:val="20"/>
          <w:szCs w:val="20"/>
          <w:rtl/>
        </w:rPr>
        <w:t>ארציות אין ועדת ערר. הדרך היחידה לתקוף תכנית מתאר ארצית זה לפנות לבהמ"ש העליון בתפקידו כבג"ץ. זה</w:t>
      </w:r>
      <w:r>
        <w:rPr>
          <w:rFonts w:ascii="Segoe UI" w:hAnsi="Segoe UI" w:cs="Segoe UI" w:hint="cs"/>
          <w:sz w:val="20"/>
          <w:szCs w:val="20"/>
          <w:rtl/>
        </w:rPr>
        <w:t xml:space="preserve"> </w:t>
      </w:r>
      <w:r w:rsidRPr="0077361A">
        <w:rPr>
          <w:rFonts w:ascii="Segoe UI" w:hAnsi="Segoe UI" w:cs="Segoe UI"/>
          <w:sz w:val="20"/>
          <w:szCs w:val="20"/>
          <w:rtl/>
        </w:rPr>
        <w:t>ההליך התכנוני היחיד שאין מעליו עוד ערר.</w:t>
      </w:r>
    </w:p>
    <w:p w14:paraId="65F77BA9" w14:textId="624FE1C7" w:rsidR="00ED0005" w:rsidRPr="008505A0" w:rsidRDefault="00ED0005" w:rsidP="00AD3D72">
      <w:pPr>
        <w:spacing w:after="80"/>
        <w:rPr>
          <w:rFonts w:ascii="Segoe UI" w:hAnsi="Segoe UI" w:cs="Segoe UI"/>
          <w:sz w:val="20"/>
          <w:szCs w:val="20"/>
          <w:rtl/>
        </w:rPr>
      </w:pPr>
    </w:p>
    <w:p w14:paraId="2D9571E6" w14:textId="2F8AD681" w:rsidR="00ED0005" w:rsidRPr="008505A0" w:rsidRDefault="00ED0005" w:rsidP="00AD3D72">
      <w:pPr>
        <w:spacing w:after="80"/>
        <w:rPr>
          <w:rFonts w:ascii="Segoe UI" w:hAnsi="Segoe UI" w:cs="Segoe UI"/>
          <w:b/>
          <w:bCs/>
          <w:color w:val="6DC9F7"/>
          <w:sz w:val="20"/>
          <w:szCs w:val="20"/>
          <w:u w:val="single"/>
          <w:rtl/>
        </w:rPr>
      </w:pPr>
      <w:r w:rsidRPr="008505A0">
        <w:rPr>
          <w:rFonts w:ascii="Segoe UI" w:hAnsi="Segoe UI" w:cs="Segoe UI" w:hint="cs"/>
          <w:b/>
          <w:bCs/>
          <w:color w:val="6DC9F7"/>
          <w:sz w:val="20"/>
          <w:szCs w:val="20"/>
          <w:u w:val="single"/>
          <w:rtl/>
        </w:rPr>
        <w:t xml:space="preserve">וועדות ארציות ייעודיות </w:t>
      </w:r>
    </w:p>
    <w:p w14:paraId="5DE9E09A" w14:textId="645DE41F" w:rsidR="00ED0005" w:rsidRPr="00D4491B" w:rsidRDefault="00ED0005" w:rsidP="00AD3D72">
      <w:pPr>
        <w:spacing w:after="80"/>
        <w:jc w:val="both"/>
        <w:rPr>
          <w:rFonts w:ascii="Segoe UI" w:hAnsi="Segoe UI" w:cs="Segoe UI"/>
          <w:sz w:val="20"/>
          <w:szCs w:val="20"/>
          <w:rtl/>
        </w:rPr>
      </w:pPr>
      <w:r w:rsidRPr="00D4491B">
        <w:rPr>
          <w:rFonts w:ascii="Segoe UI" w:hAnsi="Segoe UI" w:cs="Segoe UI"/>
          <w:sz w:val="20"/>
          <w:szCs w:val="20"/>
          <w:rtl/>
        </w:rPr>
        <w:t>החוק חייב הקמה של הוועדה לתשתיות לאומיות, הוועדה</w:t>
      </w:r>
      <w:r w:rsidRPr="00D4491B">
        <w:rPr>
          <w:rFonts w:ascii="Segoe UI" w:hAnsi="Segoe UI" w:cs="Segoe UI" w:hint="cs"/>
          <w:sz w:val="20"/>
          <w:szCs w:val="20"/>
          <w:rtl/>
        </w:rPr>
        <w:t xml:space="preserve"> </w:t>
      </w:r>
      <w:r w:rsidRPr="00D4491B">
        <w:rPr>
          <w:rFonts w:ascii="Segoe UI" w:hAnsi="Segoe UI" w:cs="Segoe UI"/>
          <w:sz w:val="20"/>
          <w:szCs w:val="20"/>
          <w:rtl/>
        </w:rPr>
        <w:t>לשמירה על קרקע חקלאית</w:t>
      </w:r>
      <w:r w:rsidRPr="00D4491B">
        <w:rPr>
          <w:rFonts w:ascii="Segoe UI" w:hAnsi="Segoe UI" w:cs="Segoe UI" w:hint="cs"/>
          <w:sz w:val="20"/>
          <w:szCs w:val="20"/>
          <w:rtl/>
        </w:rPr>
        <w:t xml:space="preserve">  </w:t>
      </w:r>
      <w:r w:rsidRPr="00D4491B">
        <w:rPr>
          <w:rFonts w:ascii="Segoe UI" w:hAnsi="Segoe UI" w:cs="Segoe UI"/>
          <w:sz w:val="20"/>
          <w:szCs w:val="20"/>
          <w:rtl/>
        </w:rPr>
        <w:t>ושטחים פתוחים, הוועדה לשמירה על הסביבה החופית, הוועדה למתחמים מועדפים לדיור,</w:t>
      </w:r>
      <w:r w:rsidRPr="00D4491B">
        <w:rPr>
          <w:rFonts w:ascii="Segoe UI" w:hAnsi="Segoe UI" w:cs="Segoe UI" w:hint="cs"/>
          <w:sz w:val="20"/>
          <w:szCs w:val="20"/>
          <w:rtl/>
        </w:rPr>
        <w:t xml:space="preserve"> </w:t>
      </w:r>
      <w:r w:rsidRPr="00D4491B">
        <w:rPr>
          <w:rFonts w:ascii="Segoe UI" w:hAnsi="Segoe UI" w:cs="Segoe UI"/>
          <w:sz w:val="20"/>
          <w:szCs w:val="20"/>
          <w:rtl/>
        </w:rPr>
        <w:t xml:space="preserve">הוועדה לדיור לאומי ארצי </w:t>
      </w:r>
      <w:r w:rsidRPr="00D4491B">
        <w:rPr>
          <w:rFonts w:ascii="Segoe UI" w:hAnsi="Segoe UI" w:cs="Segoe UI" w:hint="cs"/>
          <w:sz w:val="20"/>
          <w:szCs w:val="20"/>
          <w:rtl/>
        </w:rPr>
        <w:t>(</w:t>
      </w:r>
      <w:r w:rsidRPr="00D4491B">
        <w:rPr>
          <w:rFonts w:ascii="Segoe UI" w:hAnsi="Segoe UI" w:cs="Segoe UI"/>
          <w:sz w:val="20"/>
          <w:szCs w:val="20"/>
          <w:rtl/>
        </w:rPr>
        <w:t>פעלה עד אוג' 15'</w:t>
      </w:r>
      <w:r w:rsidRPr="00D4491B">
        <w:rPr>
          <w:rFonts w:ascii="Segoe UI" w:hAnsi="Segoe UI" w:cs="Segoe UI" w:hint="cs"/>
          <w:sz w:val="20"/>
          <w:szCs w:val="20"/>
          <w:rtl/>
        </w:rPr>
        <w:t>)</w:t>
      </w:r>
      <w:r w:rsidRPr="00D4491B">
        <w:rPr>
          <w:rFonts w:ascii="Segoe UI" w:hAnsi="Segoe UI" w:cs="Segoe UI"/>
          <w:sz w:val="20"/>
          <w:szCs w:val="20"/>
          <w:rtl/>
        </w:rPr>
        <w:t xml:space="preserve">. אלו מוקמים עפ"י חוק התכנון והבניה </w:t>
      </w:r>
      <w:r w:rsidRPr="00D4491B">
        <w:rPr>
          <w:rFonts w:ascii="Segoe UI" w:hAnsi="Segoe UI" w:cs="Segoe UI" w:hint="cs"/>
          <w:sz w:val="20"/>
          <w:szCs w:val="20"/>
          <w:rtl/>
        </w:rPr>
        <w:t>(</w:t>
      </w:r>
      <w:r w:rsidRPr="00D4491B">
        <w:rPr>
          <w:rFonts w:ascii="Segoe UI" w:hAnsi="Segoe UI" w:cs="Segoe UI"/>
          <w:sz w:val="20"/>
          <w:szCs w:val="20"/>
          <w:rtl/>
        </w:rPr>
        <w:t>למעט השניים האחרונים שמוקמים</w:t>
      </w:r>
      <w:r w:rsidRPr="00D4491B">
        <w:rPr>
          <w:rFonts w:ascii="Segoe UI" w:hAnsi="Segoe UI" w:cs="Segoe UI" w:hint="cs"/>
          <w:sz w:val="20"/>
          <w:szCs w:val="20"/>
          <w:rtl/>
        </w:rPr>
        <w:t xml:space="preserve"> </w:t>
      </w:r>
      <w:r w:rsidRPr="00D4491B">
        <w:rPr>
          <w:rFonts w:ascii="Segoe UI" w:hAnsi="Segoe UI" w:cs="Segoe UI"/>
          <w:sz w:val="20"/>
          <w:szCs w:val="20"/>
          <w:rtl/>
        </w:rPr>
        <w:t>עפ"י חוק ספציפי</w:t>
      </w:r>
      <w:r w:rsidRPr="00D4491B">
        <w:rPr>
          <w:rFonts w:ascii="Segoe UI" w:hAnsi="Segoe UI" w:cs="Segoe UI" w:hint="cs"/>
          <w:sz w:val="20"/>
          <w:szCs w:val="20"/>
          <w:rtl/>
        </w:rPr>
        <w:t>).</w:t>
      </w:r>
    </w:p>
    <w:p w14:paraId="76CE2428" w14:textId="7B321FF1" w:rsidR="00ED0005" w:rsidRPr="00D4491B" w:rsidRDefault="00ED0005" w:rsidP="00AD3D72">
      <w:pPr>
        <w:spacing w:after="80"/>
        <w:jc w:val="both"/>
        <w:rPr>
          <w:rFonts w:ascii="Segoe UI" w:hAnsi="Segoe UI" w:cs="Segoe UI"/>
          <w:sz w:val="20"/>
          <w:szCs w:val="20"/>
          <w:rtl/>
        </w:rPr>
      </w:pPr>
      <w:r w:rsidRPr="00D4491B">
        <w:rPr>
          <w:rFonts w:ascii="Segoe UI" w:hAnsi="Segoe UI" w:cs="Segoe UI"/>
          <w:sz w:val="20"/>
          <w:szCs w:val="20"/>
          <w:rtl/>
        </w:rPr>
        <w:t xml:space="preserve">א. </w:t>
      </w:r>
      <w:r w:rsidRPr="00D4491B">
        <w:rPr>
          <w:rFonts w:ascii="Segoe UI" w:hAnsi="Segoe UI" w:cs="Segoe UI"/>
          <w:b/>
          <w:bCs/>
          <w:sz w:val="20"/>
          <w:szCs w:val="20"/>
          <w:rtl/>
        </w:rPr>
        <w:t>ועדה ארצית לתשתיות לאומיות</w:t>
      </w:r>
      <w:r w:rsidRPr="00D4491B">
        <w:rPr>
          <w:rFonts w:ascii="Segoe UI" w:hAnsi="Segoe UI" w:cs="Segoe UI"/>
          <w:sz w:val="20"/>
          <w:szCs w:val="20"/>
          <w:rtl/>
        </w:rPr>
        <w:t xml:space="preserve"> – </w:t>
      </w:r>
      <w:r w:rsidRPr="00D4491B">
        <w:rPr>
          <w:rFonts w:ascii="Segoe UI" w:hAnsi="Segoe UI" w:cs="Segoe UI" w:hint="cs"/>
          <w:sz w:val="20"/>
          <w:szCs w:val="20"/>
          <w:rtl/>
        </w:rPr>
        <w:t>(</w:t>
      </w:r>
      <w:r w:rsidRPr="00D4491B">
        <w:rPr>
          <w:rFonts w:ascii="Segoe UI" w:hAnsi="Segoe UI" w:cs="Segoe UI"/>
          <w:color w:val="FF6699"/>
          <w:sz w:val="20"/>
          <w:szCs w:val="20"/>
          <w:rtl/>
        </w:rPr>
        <w:t>ס ' 6 א-ו '</w:t>
      </w:r>
      <w:r w:rsidRPr="00D4491B">
        <w:rPr>
          <w:rFonts w:ascii="Segoe UI" w:hAnsi="Segoe UI" w:cs="Segoe UI" w:hint="cs"/>
          <w:sz w:val="20"/>
          <w:szCs w:val="20"/>
          <w:rtl/>
        </w:rPr>
        <w:t>)</w:t>
      </w:r>
      <w:r w:rsidRPr="00D4491B">
        <w:rPr>
          <w:rFonts w:ascii="Segoe UI" w:hAnsi="Segoe UI" w:cs="Segoe UI"/>
          <w:sz w:val="20"/>
          <w:szCs w:val="20"/>
          <w:rtl/>
        </w:rPr>
        <w:t xml:space="preserve"> – הכנת תוכניות לתשתית לאומית כמו כבישים, מסילות ברזל,</w:t>
      </w:r>
      <w:r w:rsidRPr="00D4491B">
        <w:rPr>
          <w:rFonts w:ascii="Segoe UI" w:hAnsi="Segoe UI" w:cs="Segoe UI" w:hint="cs"/>
          <w:sz w:val="20"/>
          <w:szCs w:val="20"/>
          <w:rtl/>
        </w:rPr>
        <w:t xml:space="preserve"> </w:t>
      </w:r>
      <w:r w:rsidRPr="00D4491B">
        <w:rPr>
          <w:rFonts w:ascii="Segoe UI" w:hAnsi="Segoe UI" w:cs="Segoe UI"/>
          <w:sz w:val="20"/>
          <w:szCs w:val="20"/>
          <w:rtl/>
        </w:rPr>
        <w:t xml:space="preserve">תחנות כוח </w:t>
      </w:r>
      <w:proofErr w:type="spellStart"/>
      <w:r w:rsidRPr="00D4491B">
        <w:rPr>
          <w:rFonts w:ascii="Segoe UI" w:hAnsi="Segoe UI" w:cs="Segoe UI"/>
          <w:sz w:val="20"/>
          <w:szCs w:val="20"/>
          <w:rtl/>
        </w:rPr>
        <w:t>וכו</w:t>
      </w:r>
      <w:proofErr w:type="spellEnd"/>
      <w:r w:rsidRPr="00D4491B">
        <w:rPr>
          <w:rFonts w:ascii="Segoe UI" w:hAnsi="Segoe UI" w:cs="Segoe UI"/>
          <w:sz w:val="20"/>
          <w:szCs w:val="20"/>
          <w:rtl/>
        </w:rPr>
        <w:t>'.</w:t>
      </w:r>
      <w:r w:rsidRPr="00D4491B">
        <w:rPr>
          <w:rFonts w:ascii="Segoe UI" w:hAnsi="Segoe UI" w:cs="Segoe UI" w:hint="cs"/>
          <w:sz w:val="20"/>
          <w:szCs w:val="20"/>
          <w:rtl/>
        </w:rPr>
        <w:t xml:space="preserve"> </w:t>
      </w:r>
      <w:r w:rsidRPr="00D4491B">
        <w:rPr>
          <w:rFonts w:ascii="Segoe UI" w:hAnsi="Segoe UI" w:cs="Segoe UI"/>
          <w:sz w:val="20"/>
          <w:szCs w:val="20"/>
          <w:rtl/>
        </w:rPr>
        <w:t>כדי שהיא תקבל סמכות צריך שתהיה הכרזה משולשת של ר</w:t>
      </w:r>
      <w:r w:rsidRPr="00D4491B">
        <w:rPr>
          <w:rFonts w:ascii="Segoe UI" w:hAnsi="Segoe UI" w:cs="Segoe UI" w:hint="cs"/>
          <w:sz w:val="20"/>
          <w:szCs w:val="20"/>
          <w:rtl/>
        </w:rPr>
        <w:t>ו</w:t>
      </w:r>
      <w:r w:rsidRPr="00D4491B">
        <w:rPr>
          <w:rFonts w:ascii="Segoe UI" w:hAnsi="Segoe UI" w:cs="Segoe UI"/>
          <w:sz w:val="20"/>
          <w:szCs w:val="20"/>
          <w:rtl/>
        </w:rPr>
        <w:t>ה"מ, שר הפנים ושר האוצר כי</w:t>
      </w:r>
      <w:r w:rsidRPr="00D4491B">
        <w:rPr>
          <w:rFonts w:ascii="Segoe UI" w:hAnsi="Segoe UI" w:cs="Segoe UI" w:hint="cs"/>
          <w:sz w:val="20"/>
          <w:szCs w:val="20"/>
          <w:rtl/>
        </w:rPr>
        <w:t xml:space="preserve"> </w:t>
      </w:r>
      <w:r w:rsidRPr="00D4491B">
        <w:rPr>
          <w:rFonts w:ascii="Segoe UI" w:hAnsi="Segoe UI" w:cs="Segoe UI"/>
          <w:sz w:val="20"/>
          <w:szCs w:val="20"/>
          <w:rtl/>
        </w:rPr>
        <w:t>מדובר בתשתית בעל ת חשיבה לאומית.</w:t>
      </w:r>
    </w:p>
    <w:p w14:paraId="1631B3A2" w14:textId="56E9CBB2" w:rsidR="00ED0005" w:rsidRPr="00D4491B" w:rsidRDefault="00ED0005" w:rsidP="00AD3D72">
      <w:pPr>
        <w:spacing w:after="80"/>
        <w:jc w:val="both"/>
        <w:rPr>
          <w:rFonts w:ascii="Segoe UI" w:hAnsi="Segoe UI" w:cs="Segoe UI"/>
          <w:sz w:val="20"/>
          <w:szCs w:val="20"/>
          <w:rtl/>
        </w:rPr>
      </w:pPr>
      <w:r w:rsidRPr="00D4491B">
        <w:rPr>
          <w:rFonts w:ascii="Segoe UI" w:hAnsi="Segoe UI" w:cs="Segoe UI"/>
          <w:sz w:val="20"/>
          <w:szCs w:val="20"/>
          <w:rtl/>
        </w:rPr>
        <w:t xml:space="preserve">ב. </w:t>
      </w:r>
      <w:r w:rsidRPr="00D4491B">
        <w:rPr>
          <w:rFonts w:ascii="Segoe UI" w:hAnsi="Segoe UI" w:cs="Segoe UI"/>
          <w:b/>
          <w:bCs/>
          <w:sz w:val="20"/>
          <w:szCs w:val="20"/>
          <w:rtl/>
        </w:rPr>
        <w:t>הוועדה לשמירת הסביבה החופית</w:t>
      </w:r>
      <w:r w:rsidRPr="00D4491B">
        <w:rPr>
          <w:rFonts w:ascii="Segoe UI" w:hAnsi="Segoe UI" w:cs="Segoe UI"/>
          <w:sz w:val="20"/>
          <w:szCs w:val="20"/>
          <w:rtl/>
        </w:rPr>
        <w:t xml:space="preserve"> – </w:t>
      </w:r>
      <w:r w:rsidRPr="00D4491B">
        <w:rPr>
          <w:rFonts w:ascii="Segoe UI" w:hAnsi="Segoe UI" w:cs="Segoe UI" w:hint="cs"/>
          <w:sz w:val="20"/>
          <w:szCs w:val="20"/>
          <w:rtl/>
        </w:rPr>
        <w:t>(</w:t>
      </w:r>
      <w:r w:rsidRPr="00D4491B">
        <w:rPr>
          <w:rFonts w:ascii="Segoe UI" w:hAnsi="Segoe UI" w:cs="Segoe UI"/>
          <w:sz w:val="20"/>
          <w:szCs w:val="20"/>
          <w:rtl/>
        </w:rPr>
        <w:t>תוספת שנייה לחוק התכנון</w:t>
      </w:r>
      <w:r w:rsidRPr="00D4491B">
        <w:rPr>
          <w:rFonts w:ascii="Segoe UI" w:hAnsi="Segoe UI" w:cs="Segoe UI" w:hint="cs"/>
          <w:sz w:val="20"/>
          <w:szCs w:val="20"/>
          <w:rtl/>
        </w:rPr>
        <w:t>)</w:t>
      </w:r>
      <w:r w:rsidRPr="00D4491B">
        <w:rPr>
          <w:rFonts w:ascii="Segoe UI" w:hAnsi="Segoe UI" w:cs="Segoe UI"/>
          <w:sz w:val="20"/>
          <w:szCs w:val="20"/>
          <w:rtl/>
        </w:rPr>
        <w:t xml:space="preserve"> – אחראית לתת אישור סופי לכל תוכנית בניה</w:t>
      </w:r>
      <w:r w:rsidRPr="00D4491B">
        <w:rPr>
          <w:rFonts w:ascii="Segoe UI" w:hAnsi="Segoe UI" w:cs="Segoe UI" w:hint="cs"/>
          <w:sz w:val="20"/>
          <w:szCs w:val="20"/>
          <w:rtl/>
        </w:rPr>
        <w:t xml:space="preserve"> </w:t>
      </w:r>
      <w:r w:rsidRPr="00D4491B">
        <w:rPr>
          <w:rFonts w:ascii="Segoe UI" w:hAnsi="Segoe UI" w:cs="Segoe UI"/>
          <w:sz w:val="20"/>
          <w:szCs w:val="20"/>
          <w:rtl/>
        </w:rPr>
        <w:t xml:space="preserve">שחלה על הסביבה החופית. סביבה חופית מוגדרת כ- 300 מטרים מקו החוף </w:t>
      </w:r>
      <w:r w:rsidRPr="00D4491B">
        <w:rPr>
          <w:rFonts w:ascii="Segoe UI" w:hAnsi="Segoe UI" w:cs="Segoe UI" w:hint="cs"/>
          <w:sz w:val="20"/>
          <w:szCs w:val="20"/>
          <w:rtl/>
        </w:rPr>
        <w:t>וכמות מסוימת בתוך המים</w:t>
      </w:r>
      <w:r w:rsidRPr="00D4491B">
        <w:rPr>
          <w:rFonts w:ascii="Segoe UI" w:hAnsi="Segoe UI" w:cs="Segoe UI"/>
          <w:sz w:val="20"/>
          <w:szCs w:val="20"/>
          <w:rtl/>
        </w:rPr>
        <w:t>.</w:t>
      </w:r>
    </w:p>
    <w:p w14:paraId="1F4F6B02" w14:textId="6B6C4FFE" w:rsidR="00ED0005" w:rsidRPr="00D4491B" w:rsidRDefault="00ED0005" w:rsidP="00AD3D72">
      <w:pPr>
        <w:spacing w:after="80"/>
        <w:jc w:val="both"/>
        <w:rPr>
          <w:rFonts w:ascii="Segoe UI" w:hAnsi="Segoe UI" w:cs="Segoe UI"/>
          <w:sz w:val="20"/>
          <w:szCs w:val="20"/>
          <w:rtl/>
        </w:rPr>
      </w:pPr>
      <w:r w:rsidRPr="00D4491B">
        <w:rPr>
          <w:rFonts w:ascii="Segoe UI" w:hAnsi="Segoe UI" w:cs="Segoe UI"/>
          <w:sz w:val="20"/>
          <w:szCs w:val="20"/>
          <w:rtl/>
        </w:rPr>
        <w:t xml:space="preserve">ג. </w:t>
      </w:r>
      <w:r w:rsidRPr="00D4491B">
        <w:rPr>
          <w:rFonts w:ascii="Segoe UI" w:hAnsi="Segoe UI" w:cs="Segoe UI"/>
          <w:b/>
          <w:bCs/>
          <w:sz w:val="20"/>
          <w:szCs w:val="20"/>
          <w:rtl/>
        </w:rPr>
        <w:t>הוועדה לשמירה על קרקע חקלאית ושטחים פתוחים</w:t>
      </w:r>
      <w:r w:rsidRPr="00D4491B">
        <w:rPr>
          <w:rFonts w:ascii="Segoe UI" w:hAnsi="Segoe UI" w:cs="Segoe UI"/>
          <w:sz w:val="20"/>
          <w:szCs w:val="20"/>
          <w:rtl/>
        </w:rPr>
        <w:t xml:space="preserve"> – </w:t>
      </w:r>
      <w:r w:rsidRPr="00D4491B">
        <w:rPr>
          <w:rFonts w:ascii="Segoe UI" w:hAnsi="Segoe UI" w:cs="Segoe UI" w:hint="cs"/>
          <w:sz w:val="20"/>
          <w:szCs w:val="20"/>
          <w:rtl/>
        </w:rPr>
        <w:t>(</w:t>
      </w:r>
      <w:r w:rsidRPr="00D4491B">
        <w:rPr>
          <w:rFonts w:ascii="Segoe UI" w:hAnsi="Segoe UI" w:cs="Segoe UI"/>
          <w:sz w:val="20"/>
          <w:szCs w:val="20"/>
          <w:rtl/>
        </w:rPr>
        <w:t>תוספת ראשונה לחוק התכנון</w:t>
      </w:r>
      <w:r w:rsidRPr="00D4491B">
        <w:rPr>
          <w:rFonts w:ascii="Segoe UI" w:hAnsi="Segoe UI" w:cs="Segoe UI" w:hint="cs"/>
          <w:sz w:val="20"/>
          <w:szCs w:val="20"/>
          <w:rtl/>
        </w:rPr>
        <w:t xml:space="preserve">)- </w:t>
      </w:r>
      <w:r w:rsidRPr="00D4491B">
        <w:rPr>
          <w:rFonts w:ascii="Segoe UI" w:hAnsi="Segoe UI" w:cs="Segoe UI"/>
          <w:sz w:val="20"/>
          <w:szCs w:val="20"/>
          <w:rtl/>
        </w:rPr>
        <w:t>כל תוכנית שחלה</w:t>
      </w:r>
      <w:r w:rsidRPr="00D4491B">
        <w:rPr>
          <w:rFonts w:ascii="Segoe UI" w:hAnsi="Segoe UI" w:cs="Segoe UI" w:hint="cs"/>
          <w:sz w:val="20"/>
          <w:szCs w:val="20"/>
          <w:rtl/>
        </w:rPr>
        <w:t xml:space="preserve"> </w:t>
      </w:r>
      <w:r w:rsidRPr="00D4491B">
        <w:rPr>
          <w:rFonts w:ascii="Segoe UI" w:hAnsi="Segoe UI" w:cs="Segoe UI"/>
          <w:sz w:val="20"/>
          <w:szCs w:val="20"/>
          <w:rtl/>
        </w:rPr>
        <w:t>על קרקע חקלאית או על שטחים פתוחים יש לקבל את אישור</w:t>
      </w:r>
      <w:r w:rsidRPr="00D4491B">
        <w:rPr>
          <w:rFonts w:ascii="Segoe UI" w:hAnsi="Segoe UI" w:cs="Segoe UI" w:hint="cs"/>
          <w:sz w:val="20"/>
          <w:szCs w:val="20"/>
          <w:rtl/>
        </w:rPr>
        <w:t xml:space="preserve"> </w:t>
      </w:r>
      <w:r w:rsidRPr="00D4491B">
        <w:rPr>
          <w:rFonts w:ascii="Segoe UI" w:hAnsi="Segoe UI" w:cs="Segoe UI"/>
          <w:sz w:val="20"/>
          <w:szCs w:val="20"/>
          <w:rtl/>
        </w:rPr>
        <w:t>הוועדה לפי האישור הסופי של התוכנית.</w:t>
      </w:r>
    </w:p>
    <w:p w14:paraId="7CF604C3" w14:textId="6C29D98E" w:rsidR="00ED0005" w:rsidRPr="00D4491B" w:rsidRDefault="00ED0005" w:rsidP="00AD3D72">
      <w:pPr>
        <w:spacing w:after="80"/>
        <w:jc w:val="both"/>
        <w:rPr>
          <w:rFonts w:ascii="Segoe UI" w:hAnsi="Segoe UI" w:cs="Segoe UI"/>
          <w:sz w:val="20"/>
          <w:szCs w:val="20"/>
          <w:rtl/>
        </w:rPr>
      </w:pPr>
      <w:r w:rsidRPr="00D4491B">
        <w:rPr>
          <w:rFonts w:ascii="Segoe UI" w:hAnsi="Segoe UI" w:cs="Segoe UI"/>
          <w:sz w:val="20"/>
          <w:szCs w:val="20"/>
          <w:rtl/>
        </w:rPr>
        <w:t xml:space="preserve">ד. </w:t>
      </w:r>
      <w:r w:rsidRPr="00D4491B">
        <w:rPr>
          <w:rFonts w:ascii="Segoe UI" w:hAnsi="Segoe UI" w:cs="Segoe UI"/>
          <w:b/>
          <w:bCs/>
          <w:sz w:val="20"/>
          <w:szCs w:val="20"/>
          <w:rtl/>
        </w:rPr>
        <w:t>הוועדה למתקנים ביטחוניים</w:t>
      </w:r>
      <w:r w:rsidRPr="00D4491B">
        <w:rPr>
          <w:rFonts w:ascii="Segoe UI" w:hAnsi="Segoe UI" w:cs="Segoe UI"/>
          <w:sz w:val="20"/>
          <w:szCs w:val="20"/>
          <w:rtl/>
        </w:rPr>
        <w:t xml:space="preserve">- </w:t>
      </w:r>
      <w:r w:rsidRPr="00D4491B">
        <w:rPr>
          <w:rFonts w:ascii="Segoe UI" w:hAnsi="Segoe UI" w:cs="Segoe UI" w:hint="cs"/>
          <w:sz w:val="20"/>
          <w:szCs w:val="20"/>
          <w:rtl/>
        </w:rPr>
        <w:t>(</w:t>
      </w:r>
      <w:r w:rsidRPr="00D4491B">
        <w:rPr>
          <w:rFonts w:ascii="Segoe UI" w:hAnsi="Segoe UI" w:cs="Segoe UI"/>
          <w:color w:val="FF6699"/>
          <w:sz w:val="20"/>
          <w:szCs w:val="20"/>
          <w:rtl/>
        </w:rPr>
        <w:t>ס ' 48 ג</w:t>
      </w:r>
      <w:r w:rsidRPr="00D4491B">
        <w:rPr>
          <w:rFonts w:ascii="Segoe UI" w:hAnsi="Segoe UI" w:cs="Segoe UI" w:hint="cs"/>
          <w:color w:val="FF6699"/>
          <w:sz w:val="20"/>
          <w:szCs w:val="20"/>
          <w:rtl/>
        </w:rPr>
        <w:t>'</w:t>
      </w:r>
      <w:r w:rsidRPr="00D4491B">
        <w:rPr>
          <w:rFonts w:ascii="Segoe UI" w:hAnsi="Segoe UI" w:cs="Segoe UI" w:hint="cs"/>
          <w:sz w:val="20"/>
          <w:szCs w:val="20"/>
          <w:rtl/>
        </w:rPr>
        <w:t>).</w:t>
      </w:r>
    </w:p>
    <w:p w14:paraId="328FA8D3" w14:textId="1A27C181" w:rsidR="00D4491B" w:rsidRDefault="00ED0005" w:rsidP="001B1EF0">
      <w:pPr>
        <w:spacing w:after="80"/>
        <w:jc w:val="both"/>
        <w:rPr>
          <w:rFonts w:ascii="Segoe UI" w:hAnsi="Segoe UI" w:cs="Segoe UI"/>
          <w:sz w:val="20"/>
          <w:szCs w:val="20"/>
          <w:rtl/>
        </w:rPr>
      </w:pPr>
      <w:r w:rsidRPr="00D4491B">
        <w:rPr>
          <w:rFonts w:ascii="Segoe UI" w:hAnsi="Segoe UI" w:cs="Segoe UI"/>
          <w:b/>
          <w:bCs/>
          <w:sz w:val="20"/>
          <w:szCs w:val="20"/>
          <w:rtl/>
        </w:rPr>
        <w:t xml:space="preserve">הוועדה למתחמים מועדפים לדיור </w:t>
      </w:r>
      <w:r w:rsidRPr="00D4491B">
        <w:rPr>
          <w:rFonts w:ascii="Segoe UI" w:hAnsi="Segoe UI" w:cs="Segoe UI" w:hint="cs"/>
          <w:b/>
          <w:bCs/>
          <w:sz w:val="20"/>
          <w:szCs w:val="20"/>
          <w:rtl/>
        </w:rPr>
        <w:t>(</w:t>
      </w:r>
      <w:proofErr w:type="spellStart"/>
      <w:r w:rsidRPr="00D4491B">
        <w:rPr>
          <w:rFonts w:ascii="Segoe UI" w:hAnsi="Segoe UI" w:cs="Segoe UI"/>
          <w:b/>
          <w:bCs/>
          <w:sz w:val="20"/>
          <w:szCs w:val="20"/>
          <w:rtl/>
        </w:rPr>
        <w:t>ותמ"ל</w:t>
      </w:r>
      <w:proofErr w:type="spellEnd"/>
      <w:r w:rsidRPr="00D4491B">
        <w:rPr>
          <w:rFonts w:ascii="Segoe UI" w:hAnsi="Segoe UI" w:cs="Segoe UI" w:hint="cs"/>
          <w:b/>
          <w:bCs/>
          <w:sz w:val="20"/>
          <w:szCs w:val="20"/>
          <w:rtl/>
        </w:rPr>
        <w:t>)</w:t>
      </w:r>
      <w:r w:rsidRPr="00D4491B">
        <w:rPr>
          <w:rFonts w:ascii="Segoe UI" w:hAnsi="Segoe UI" w:cs="Segoe UI"/>
          <w:b/>
          <w:bCs/>
          <w:sz w:val="20"/>
          <w:szCs w:val="20"/>
          <w:rtl/>
        </w:rPr>
        <w:t xml:space="preserve"> קידום תכנית מעודפת לדיור בזמן קצר מאוד</w:t>
      </w:r>
      <w:r w:rsidRPr="00D4491B">
        <w:rPr>
          <w:rFonts w:ascii="Segoe UI" w:hAnsi="Segoe UI" w:cs="Segoe UI"/>
          <w:sz w:val="20"/>
          <w:szCs w:val="20"/>
          <w:rtl/>
        </w:rPr>
        <w:t xml:space="preserve">– </w:t>
      </w:r>
      <w:r w:rsidRPr="00D4491B">
        <w:rPr>
          <w:rFonts w:ascii="Segoe UI" w:hAnsi="Segoe UI" w:cs="Segoe UI" w:hint="cs"/>
          <w:sz w:val="20"/>
          <w:szCs w:val="20"/>
          <w:rtl/>
        </w:rPr>
        <w:t>(</w:t>
      </w:r>
      <w:r w:rsidRPr="00D4491B">
        <w:rPr>
          <w:rFonts w:ascii="Segoe UI" w:hAnsi="Segoe UI" w:cs="Segoe UI"/>
          <w:color w:val="FF6699"/>
          <w:sz w:val="20"/>
          <w:szCs w:val="20"/>
          <w:rtl/>
        </w:rPr>
        <w:t>ס</w:t>
      </w:r>
      <w:r w:rsidRPr="00D4491B">
        <w:rPr>
          <w:rFonts w:ascii="Segoe UI" w:hAnsi="Segoe UI" w:cs="Segoe UI" w:hint="cs"/>
          <w:color w:val="FF6699"/>
          <w:sz w:val="20"/>
          <w:szCs w:val="20"/>
          <w:rtl/>
        </w:rPr>
        <w:t xml:space="preserve">' </w:t>
      </w:r>
      <w:r w:rsidRPr="00D4491B">
        <w:rPr>
          <w:rFonts w:ascii="Segoe UI" w:hAnsi="Segoe UI" w:cs="Segoe UI"/>
          <w:color w:val="FF6699"/>
          <w:sz w:val="20"/>
          <w:szCs w:val="20"/>
          <w:rtl/>
        </w:rPr>
        <w:t xml:space="preserve">4 לחוק </w:t>
      </w:r>
      <w:proofErr w:type="spellStart"/>
      <w:r w:rsidRPr="00D4491B">
        <w:rPr>
          <w:rFonts w:ascii="Segoe UI" w:hAnsi="Segoe UI" w:cs="Segoe UI"/>
          <w:color w:val="FF6699"/>
          <w:sz w:val="20"/>
          <w:szCs w:val="20"/>
          <w:rtl/>
        </w:rPr>
        <w:t>הותמ"ל</w:t>
      </w:r>
      <w:proofErr w:type="spellEnd"/>
      <w:r w:rsidRPr="00D4491B">
        <w:rPr>
          <w:rFonts w:ascii="Segoe UI" w:hAnsi="Segoe UI" w:cs="Segoe UI" w:hint="cs"/>
          <w:sz w:val="20"/>
          <w:szCs w:val="20"/>
          <w:rtl/>
        </w:rPr>
        <w:t xml:space="preserve">) </w:t>
      </w:r>
      <w:r w:rsidRPr="00D4491B">
        <w:rPr>
          <w:rFonts w:ascii="Segoe UI" w:hAnsi="Segoe UI" w:cs="Segoe UI"/>
          <w:sz w:val="20"/>
          <w:szCs w:val="20"/>
          <w:rtl/>
        </w:rPr>
        <w:t>– בעקבות משבר הדיור. המטרה: לקדם מתחמים מועדפים לדיור, כלומר המדינה יכולה לאפשר למתחמים אלו</w:t>
      </w:r>
      <w:r w:rsidRPr="00D4491B">
        <w:rPr>
          <w:rFonts w:ascii="Segoe UI" w:hAnsi="Segoe UI" w:cs="Segoe UI" w:hint="cs"/>
          <w:sz w:val="20"/>
          <w:szCs w:val="20"/>
          <w:rtl/>
        </w:rPr>
        <w:t xml:space="preserve"> </w:t>
      </w:r>
      <w:r w:rsidRPr="00D4491B">
        <w:rPr>
          <w:rFonts w:ascii="Segoe UI" w:hAnsi="Segoe UI" w:cs="Segoe UI"/>
          <w:sz w:val="20"/>
          <w:szCs w:val="20"/>
          <w:rtl/>
        </w:rPr>
        <w:t xml:space="preserve">הליך תכנוני אקספרס ועוקף. </w:t>
      </w:r>
      <w:r w:rsidRPr="00D4491B">
        <w:rPr>
          <w:rFonts w:ascii="Segoe UI" w:hAnsi="Segoe UI" w:cs="Segoe UI" w:hint="cs"/>
          <w:sz w:val="20"/>
          <w:szCs w:val="20"/>
          <w:rtl/>
        </w:rPr>
        <w:t>(</w:t>
      </w:r>
      <w:r w:rsidRPr="00D4491B">
        <w:rPr>
          <w:rFonts w:ascii="Segoe UI" w:hAnsi="Segoe UI" w:cs="Segoe UI"/>
          <w:sz w:val="20"/>
          <w:szCs w:val="20"/>
          <w:rtl/>
        </w:rPr>
        <w:t>מתחמים מוכרזים – המטרה היא לזרז את הליכי הבניה, הממשלה מחליטה על</w:t>
      </w:r>
      <w:r w:rsidRPr="00D4491B">
        <w:rPr>
          <w:rFonts w:ascii="Segoe UI" w:hAnsi="Segoe UI" w:cs="Segoe UI" w:hint="cs"/>
          <w:sz w:val="20"/>
          <w:szCs w:val="20"/>
          <w:rtl/>
        </w:rPr>
        <w:t xml:space="preserve"> </w:t>
      </w:r>
      <w:r w:rsidRPr="00D4491B">
        <w:rPr>
          <w:rFonts w:ascii="Segoe UI" w:hAnsi="Segoe UI" w:cs="Segoe UI"/>
          <w:sz w:val="20"/>
          <w:szCs w:val="20"/>
          <w:rtl/>
        </w:rPr>
        <w:t>מתחם שנקרא "מתחם לדיור מועדף". ברגע שמחליטים על אותו מתחם מסוים, יש הרבה מאוד הקלות בהליך</w:t>
      </w:r>
      <w:r w:rsidRPr="00D4491B">
        <w:rPr>
          <w:rFonts w:ascii="Segoe UI" w:hAnsi="Segoe UI" w:cs="Segoe UI" w:hint="cs"/>
          <w:sz w:val="20"/>
          <w:szCs w:val="20"/>
          <w:rtl/>
        </w:rPr>
        <w:t xml:space="preserve"> </w:t>
      </w:r>
      <w:r w:rsidRPr="00D4491B">
        <w:rPr>
          <w:rFonts w:ascii="Segoe UI" w:hAnsi="Segoe UI" w:cs="Segoe UI"/>
          <w:sz w:val="20"/>
          <w:szCs w:val="20"/>
          <w:rtl/>
        </w:rPr>
        <w:t>ההקמה של הדיור במתחם</w:t>
      </w:r>
      <w:r w:rsidRPr="00D4491B">
        <w:rPr>
          <w:rFonts w:ascii="Segoe UI" w:hAnsi="Segoe UI" w:cs="Segoe UI" w:hint="cs"/>
          <w:sz w:val="20"/>
          <w:szCs w:val="20"/>
          <w:rtl/>
        </w:rPr>
        <w:t>).</w:t>
      </w:r>
      <w:r w:rsidR="002A303D" w:rsidRPr="00D4491B">
        <w:rPr>
          <w:rFonts w:ascii="Segoe UI" w:hAnsi="Segoe UI" w:cs="Segoe UI" w:hint="cs"/>
          <w:sz w:val="20"/>
          <w:szCs w:val="20"/>
          <w:rtl/>
        </w:rPr>
        <w:t xml:space="preserve"> מקבלים את התוכניות בזמן בזק כדי לקדם את תכנון הערים.</w:t>
      </w:r>
      <w:r w:rsidR="00C057AC" w:rsidRPr="00D4491B">
        <w:rPr>
          <w:rFonts w:ascii="Segoe UI" w:hAnsi="Segoe UI" w:cs="Segoe UI" w:hint="cs"/>
          <w:sz w:val="20"/>
          <w:szCs w:val="20"/>
          <w:rtl/>
        </w:rPr>
        <w:t xml:space="preserve"> יש מאבק גדול על זה. בעיקר בשנות ה- 90' הייתה הגירה מסיבית והיה צורך להקים מתחמי מגורים בזמן קצר... אחת </w:t>
      </w:r>
      <w:r w:rsidR="00C057AC" w:rsidRPr="00D4491B">
        <w:rPr>
          <w:rFonts w:ascii="Segoe UI" w:hAnsi="Segoe UI" w:cs="Segoe UI" w:hint="cs"/>
          <w:sz w:val="20"/>
          <w:szCs w:val="20"/>
          <w:u w:val="single"/>
          <w:rtl/>
        </w:rPr>
        <w:t>הביקורות</w:t>
      </w:r>
      <w:r w:rsidR="00C057AC" w:rsidRPr="00D4491B">
        <w:rPr>
          <w:rFonts w:ascii="Segoe UI" w:hAnsi="Segoe UI" w:cs="Segoe UI" w:hint="cs"/>
          <w:sz w:val="20"/>
          <w:szCs w:val="20"/>
          <w:rtl/>
        </w:rPr>
        <w:t xml:space="preserve"> היא שלא מספיק להקים עכשיו בתי מגורים אלא יש כל מיני תשתיות מסביב כנו ביוב, מוסדות ציבוריים, כבישים, תשתיות </w:t>
      </w:r>
      <w:proofErr w:type="spellStart"/>
      <w:r w:rsidR="00C057AC" w:rsidRPr="00D4491B">
        <w:rPr>
          <w:rFonts w:ascii="Segoe UI" w:hAnsi="Segoe UI" w:cs="Segoe UI" w:hint="cs"/>
          <w:sz w:val="20"/>
          <w:szCs w:val="20"/>
          <w:rtl/>
        </w:rPr>
        <w:t>וכו</w:t>
      </w:r>
      <w:proofErr w:type="spellEnd"/>
      <w:r w:rsidR="00C057AC" w:rsidRPr="00D4491B">
        <w:rPr>
          <w:rFonts w:ascii="Segoe UI" w:hAnsi="Segoe UI" w:cs="Segoe UI" w:hint="cs"/>
          <w:sz w:val="20"/>
          <w:szCs w:val="20"/>
          <w:rtl/>
        </w:rPr>
        <w:t>'. וההלכים המזורזים לא לקוחים אותם בחשבון ונוצרו שכונות מאוד קשות שנעדרות תשתיות בסיסיות.</w:t>
      </w:r>
    </w:p>
    <w:p w14:paraId="02372F15" w14:textId="1A15FB78" w:rsidR="001B1EF0" w:rsidRDefault="001B1EF0" w:rsidP="001B1EF0">
      <w:pPr>
        <w:spacing w:after="80"/>
        <w:jc w:val="both"/>
        <w:rPr>
          <w:rFonts w:ascii="Segoe UI" w:hAnsi="Segoe UI" w:cs="Segoe UI"/>
          <w:sz w:val="20"/>
          <w:szCs w:val="20"/>
          <w:rtl/>
        </w:rPr>
      </w:pPr>
    </w:p>
    <w:p w14:paraId="585CDEF8" w14:textId="7DE2BFA9" w:rsidR="001B1EF0" w:rsidRDefault="001B1EF0" w:rsidP="001B1EF0">
      <w:pPr>
        <w:spacing w:after="80"/>
        <w:jc w:val="both"/>
        <w:rPr>
          <w:rFonts w:ascii="Segoe UI" w:hAnsi="Segoe UI" w:cs="Segoe UI"/>
          <w:sz w:val="20"/>
          <w:szCs w:val="20"/>
          <w:rtl/>
        </w:rPr>
      </w:pPr>
    </w:p>
    <w:p w14:paraId="7EDFA1FD" w14:textId="77777777" w:rsidR="001B1EF0" w:rsidRPr="00D4491B" w:rsidRDefault="001B1EF0" w:rsidP="001B1EF0">
      <w:pPr>
        <w:spacing w:after="80"/>
        <w:jc w:val="both"/>
        <w:rPr>
          <w:rFonts w:ascii="Segoe UI" w:hAnsi="Segoe UI" w:cs="Segoe UI"/>
          <w:sz w:val="20"/>
          <w:szCs w:val="20"/>
          <w:rtl/>
        </w:rPr>
      </w:pPr>
    </w:p>
    <w:p w14:paraId="44D0ED5B" w14:textId="77777777" w:rsidR="00D4491B" w:rsidRPr="008505A0" w:rsidRDefault="00D4491B" w:rsidP="00AD3D72">
      <w:pPr>
        <w:spacing w:after="80"/>
        <w:rPr>
          <w:rFonts w:ascii="Segoe UI" w:hAnsi="Segoe UI" w:cs="Segoe UI"/>
          <w:b/>
          <w:bCs/>
          <w:color w:val="6DC9F7"/>
          <w:sz w:val="20"/>
          <w:szCs w:val="20"/>
          <w:u w:val="single"/>
          <w:rtl/>
        </w:rPr>
      </w:pPr>
      <w:r w:rsidRPr="008505A0">
        <w:rPr>
          <w:rFonts w:ascii="Segoe UI" w:hAnsi="Segoe UI" w:cs="Segoe UI"/>
          <w:b/>
          <w:bCs/>
          <w:color w:val="6DC9F7"/>
          <w:sz w:val="20"/>
          <w:szCs w:val="20"/>
          <w:u w:val="single"/>
          <w:rtl/>
        </w:rPr>
        <w:lastRenderedPageBreak/>
        <w:t>משמעות והיקף הסמכות של שר הפנים או האוצר –</w:t>
      </w:r>
    </w:p>
    <w:p w14:paraId="3E9CE407" w14:textId="5B061197" w:rsidR="00D4491B" w:rsidRPr="00D4491B" w:rsidRDefault="00D4491B" w:rsidP="00AD3D72">
      <w:pPr>
        <w:spacing w:after="80"/>
        <w:jc w:val="both"/>
        <w:rPr>
          <w:rFonts w:ascii="Segoe UI" w:hAnsi="Segoe UI" w:cs="Segoe UI"/>
          <w:sz w:val="20"/>
          <w:szCs w:val="20"/>
          <w:rtl/>
        </w:rPr>
      </w:pPr>
      <w:r w:rsidRPr="00D4491B">
        <w:rPr>
          <w:rFonts w:ascii="Segoe UI" w:hAnsi="Segoe UI" w:cs="Segoe UI"/>
          <w:b/>
          <w:bCs/>
          <w:sz w:val="20"/>
          <w:szCs w:val="20"/>
          <w:rtl/>
        </w:rPr>
        <w:t xml:space="preserve">הסמכות שניתנה בידי שר הפנים </w:t>
      </w:r>
      <w:r w:rsidRPr="00D4491B">
        <w:rPr>
          <w:rFonts w:ascii="Segoe UI" w:hAnsi="Segoe UI" w:cs="Segoe UI"/>
          <w:b/>
          <w:bCs/>
          <w:color w:val="FF6699"/>
          <w:sz w:val="20"/>
          <w:szCs w:val="20"/>
          <w:rtl/>
        </w:rPr>
        <w:t xml:space="preserve">בס ' 109 </w:t>
      </w:r>
      <w:r w:rsidRPr="00D4491B">
        <w:rPr>
          <w:rFonts w:ascii="Segoe UI" w:hAnsi="Segoe UI" w:cs="Segoe UI"/>
          <w:b/>
          <w:bCs/>
          <w:sz w:val="20"/>
          <w:szCs w:val="20"/>
          <w:rtl/>
        </w:rPr>
        <w:t xml:space="preserve">אינה סמכות התקנת תוכניות מתאר </w:t>
      </w:r>
      <w:r w:rsidRPr="00D4491B">
        <w:rPr>
          <w:rFonts w:ascii="Segoe UI" w:hAnsi="Segoe UI" w:cs="Segoe UI" w:hint="cs"/>
          <w:b/>
          <w:bCs/>
          <w:sz w:val="20"/>
          <w:szCs w:val="20"/>
          <w:rtl/>
        </w:rPr>
        <w:t>(</w:t>
      </w:r>
      <w:r w:rsidRPr="00D4491B">
        <w:rPr>
          <w:rFonts w:ascii="Segoe UI" w:hAnsi="Segoe UI" w:cs="Segoe UI"/>
          <w:b/>
          <w:bCs/>
          <w:sz w:val="20"/>
          <w:szCs w:val="20"/>
          <w:rtl/>
        </w:rPr>
        <w:t>הוא לא גוף תכנון</w:t>
      </w:r>
      <w:r w:rsidRPr="00D4491B">
        <w:rPr>
          <w:rFonts w:ascii="Segoe UI" w:hAnsi="Segoe UI" w:cs="Segoe UI" w:hint="cs"/>
          <w:b/>
          <w:bCs/>
          <w:sz w:val="20"/>
          <w:szCs w:val="20"/>
          <w:rtl/>
        </w:rPr>
        <w:t>)</w:t>
      </w:r>
      <w:r w:rsidRPr="00D4491B">
        <w:rPr>
          <w:rFonts w:ascii="Segoe UI" w:hAnsi="Segoe UI" w:cs="Segoe UI"/>
          <w:b/>
          <w:bCs/>
          <w:sz w:val="20"/>
          <w:szCs w:val="20"/>
          <w:rtl/>
        </w:rPr>
        <w:t xml:space="preserve"> כי אם סמכות</w:t>
      </w:r>
      <w:r w:rsidRPr="00D4491B">
        <w:rPr>
          <w:rFonts w:ascii="Segoe UI" w:hAnsi="Segoe UI" w:cs="Segoe UI" w:hint="cs"/>
          <w:b/>
          <w:bCs/>
          <w:sz w:val="20"/>
          <w:szCs w:val="20"/>
          <w:rtl/>
        </w:rPr>
        <w:t xml:space="preserve"> </w:t>
      </w:r>
      <w:r w:rsidRPr="00D4491B">
        <w:rPr>
          <w:rFonts w:ascii="Segoe UI" w:hAnsi="Segoe UI" w:cs="Segoe UI"/>
          <w:b/>
          <w:bCs/>
          <w:sz w:val="20"/>
          <w:szCs w:val="20"/>
          <w:rtl/>
        </w:rPr>
        <w:t>בקרה ופיקוח על התקנתן של תוכניות מתאר, זאת אלא אם נפל פגם בהליך קבלת החלטות בעניין התוכנית</w:t>
      </w:r>
      <w:r w:rsidRPr="00D4491B">
        <w:rPr>
          <w:rFonts w:ascii="Segoe UI" w:hAnsi="Segoe UI" w:cs="Segoe UI"/>
          <w:sz w:val="20"/>
          <w:szCs w:val="20"/>
          <w:rtl/>
        </w:rPr>
        <w:t>. למשל :</w:t>
      </w:r>
      <w:r w:rsidRPr="00D4491B">
        <w:rPr>
          <w:rFonts w:ascii="Segoe UI" w:hAnsi="Segoe UI" w:cs="Segoe UI" w:hint="cs"/>
          <w:sz w:val="20"/>
          <w:szCs w:val="20"/>
          <w:rtl/>
        </w:rPr>
        <w:t xml:space="preserve"> </w:t>
      </w:r>
      <w:r w:rsidRPr="00D4491B">
        <w:rPr>
          <w:rFonts w:ascii="Segoe UI" w:hAnsi="Segoe UI" w:cs="Segoe UI"/>
          <w:sz w:val="20"/>
          <w:szCs w:val="20"/>
          <w:rtl/>
        </w:rPr>
        <w:t>אם התוכנית נידונה בוועדה המקומית כשהיא בסמכות הוועדה המחוזית, אז שר הפנים יתערב, יש לו סמכות של</w:t>
      </w:r>
      <w:r w:rsidRPr="00D4491B">
        <w:rPr>
          <w:rFonts w:ascii="Segoe UI" w:hAnsi="Segoe UI" w:cs="Segoe UI" w:hint="cs"/>
          <w:sz w:val="20"/>
          <w:szCs w:val="20"/>
          <w:rtl/>
        </w:rPr>
        <w:t xml:space="preserve"> </w:t>
      </w:r>
      <w:r w:rsidRPr="00D4491B">
        <w:rPr>
          <w:rFonts w:ascii="Segoe UI" w:hAnsi="Segoe UI" w:cs="Segoe UI"/>
          <w:sz w:val="20"/>
          <w:szCs w:val="20"/>
          <w:rtl/>
        </w:rPr>
        <w:t>בקרה ופיקוח על ההליך התכנוני. ניתן להאציל את הסמכות - למעט הסמכות להתקין תקנות.</w:t>
      </w:r>
    </w:p>
    <w:p w14:paraId="16C10AF1" w14:textId="77777777" w:rsidR="00D4491B" w:rsidRPr="00D4491B" w:rsidRDefault="00D4491B" w:rsidP="00AD3D72">
      <w:pPr>
        <w:spacing w:after="80"/>
        <w:jc w:val="both"/>
        <w:rPr>
          <w:rFonts w:ascii="Segoe UI" w:hAnsi="Segoe UI" w:cs="Segoe UI"/>
          <w:sz w:val="20"/>
          <w:szCs w:val="20"/>
          <w:rtl/>
        </w:rPr>
      </w:pPr>
    </w:p>
    <w:p w14:paraId="5E31D56B" w14:textId="2EAC0C47" w:rsidR="005A5587" w:rsidRDefault="00D4491B" w:rsidP="00AD3D72">
      <w:pPr>
        <w:spacing w:after="80"/>
        <w:jc w:val="both"/>
        <w:rPr>
          <w:rFonts w:ascii="Segoe UI" w:hAnsi="Segoe UI" w:cs="Segoe UI"/>
          <w:sz w:val="20"/>
          <w:szCs w:val="20"/>
          <w:rtl/>
        </w:rPr>
      </w:pPr>
      <w:r w:rsidRPr="00177394">
        <w:rPr>
          <w:rFonts w:ascii="Segoe UI" w:hAnsi="Segoe UI" w:cs="Segoe UI" w:hint="cs"/>
          <w:color w:val="00B0F0"/>
          <w:sz w:val="20"/>
          <w:szCs w:val="20"/>
          <w:rtl/>
        </w:rPr>
        <w:t xml:space="preserve"> </w:t>
      </w:r>
      <w:r w:rsidRPr="00177394">
        <w:rPr>
          <w:rFonts w:ascii="Segoe UI" w:hAnsi="Segoe UI" w:cs="Segoe UI"/>
          <w:color w:val="00B0F0"/>
          <w:sz w:val="20"/>
          <w:szCs w:val="20"/>
          <w:rtl/>
        </w:rPr>
        <w:t>חוק התכנון והבניה מעניק את הסמכות להתקין תוכניות מתאר בידי ועדות לתכנון</w:t>
      </w:r>
      <w:r w:rsidRPr="005A5587">
        <w:rPr>
          <w:rFonts w:ascii="Segoe UI" w:hAnsi="Segoe UI" w:cs="Segoe UI"/>
          <w:color w:val="00B0F0"/>
          <w:sz w:val="20"/>
          <w:szCs w:val="20"/>
          <w:rtl/>
        </w:rPr>
        <w:t xml:space="preserve"> ובניה </w:t>
      </w:r>
      <w:r w:rsidRPr="00D4491B">
        <w:rPr>
          <w:rFonts w:ascii="Segoe UI" w:hAnsi="Segoe UI" w:cs="Segoe UI"/>
          <w:sz w:val="20"/>
          <w:szCs w:val="20"/>
          <w:rtl/>
        </w:rPr>
        <w:t>– הוועדה הארצית, הוועדות</w:t>
      </w:r>
      <w:r w:rsidRPr="00D4491B">
        <w:rPr>
          <w:rFonts w:ascii="Segoe UI" w:hAnsi="Segoe UI" w:cs="Segoe UI" w:hint="cs"/>
          <w:sz w:val="20"/>
          <w:szCs w:val="20"/>
          <w:rtl/>
        </w:rPr>
        <w:t xml:space="preserve"> </w:t>
      </w:r>
      <w:r w:rsidRPr="00D4491B">
        <w:rPr>
          <w:rFonts w:ascii="Segoe UI" w:hAnsi="Segoe UI" w:cs="Segoe UI"/>
          <w:sz w:val="20"/>
          <w:szCs w:val="20"/>
          <w:rtl/>
        </w:rPr>
        <w:t>המחוזיות והוועדות המקומיות והוא קובע הוראות מפורטות באשר לאופן הפעלתה של סמכותו.</w:t>
      </w:r>
    </w:p>
    <w:p w14:paraId="349AED20" w14:textId="3687BA32" w:rsidR="008505A0" w:rsidRDefault="005A5587" w:rsidP="00AD3D72">
      <w:pPr>
        <w:spacing w:after="80"/>
        <w:jc w:val="both"/>
        <w:rPr>
          <w:rFonts w:ascii="Segoe UI" w:hAnsi="Segoe UI" w:cs="Segoe UI"/>
          <w:sz w:val="20"/>
          <w:szCs w:val="20"/>
          <w:rtl/>
        </w:rPr>
      </w:pPr>
      <w:r w:rsidRPr="005A5587">
        <w:rPr>
          <w:rFonts w:ascii="Segoe UI" w:hAnsi="Segoe UI" w:cs="Segoe UI"/>
          <w:noProof/>
          <w:sz w:val="20"/>
          <w:szCs w:val="20"/>
          <w:rtl/>
        </w:rPr>
        <w:drawing>
          <wp:inline distT="0" distB="0" distL="0" distR="0" wp14:anchorId="309D5118" wp14:editId="532BFC2F">
            <wp:extent cx="4991533" cy="1867062"/>
            <wp:effectExtent l="0" t="0" r="0" b="0"/>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a:blip r:embed="rId8"/>
                    <a:stretch>
                      <a:fillRect/>
                    </a:stretch>
                  </pic:blipFill>
                  <pic:spPr>
                    <a:xfrm>
                      <a:off x="0" y="0"/>
                      <a:ext cx="4991533" cy="1867062"/>
                    </a:xfrm>
                    <a:prstGeom prst="rect">
                      <a:avLst/>
                    </a:prstGeom>
                  </pic:spPr>
                </pic:pic>
              </a:graphicData>
            </a:graphic>
          </wp:inline>
        </w:drawing>
      </w:r>
    </w:p>
    <w:p w14:paraId="184C4591" w14:textId="3A838DFB" w:rsidR="005A5587" w:rsidRPr="005A5587" w:rsidRDefault="0007776E" w:rsidP="00AD3D72">
      <w:pPr>
        <w:spacing w:after="80"/>
        <w:jc w:val="both"/>
        <w:rPr>
          <w:rFonts w:ascii="Segoe UI" w:hAnsi="Segoe UI" w:cs="Segoe UI"/>
          <w:b/>
          <w:bCs/>
          <w:color w:val="B62BED"/>
          <w:sz w:val="20"/>
          <w:szCs w:val="20"/>
        </w:rPr>
      </w:pPr>
      <w:r>
        <w:rPr>
          <w:rFonts w:ascii="Segoe UI" w:hAnsi="Segoe UI" w:cs="Segoe UI" w:hint="cs"/>
          <w:b/>
          <w:bCs/>
          <w:color w:val="B62BED"/>
          <w:sz w:val="20"/>
          <w:szCs w:val="20"/>
          <w:rtl/>
        </w:rPr>
        <w:t>משמעות סמכות שר הפנים/</w:t>
      </w:r>
      <w:r w:rsidR="005A5587" w:rsidRPr="005A5587">
        <w:rPr>
          <w:rFonts w:ascii="Segoe UI" w:hAnsi="Segoe UI" w:cs="Segoe UI" w:hint="cs"/>
          <w:b/>
          <w:bCs/>
          <w:color w:val="B62BED"/>
          <w:sz w:val="20"/>
          <w:szCs w:val="20"/>
          <w:rtl/>
        </w:rPr>
        <w:t>בג</w:t>
      </w:r>
      <w:r w:rsidR="005A5587" w:rsidRPr="005A5587">
        <w:rPr>
          <w:rFonts w:ascii="Segoe UI" w:hAnsi="Segoe UI" w:cs="Segoe UI"/>
          <w:b/>
          <w:bCs/>
          <w:color w:val="B62BED"/>
          <w:sz w:val="20"/>
          <w:szCs w:val="20"/>
          <w:rtl/>
        </w:rPr>
        <w:t>"</w:t>
      </w:r>
      <w:r w:rsidR="005A5587" w:rsidRPr="005A5587">
        <w:rPr>
          <w:rFonts w:ascii="Segoe UI" w:hAnsi="Segoe UI" w:cs="Segoe UI" w:hint="cs"/>
          <w:b/>
          <w:bCs/>
          <w:color w:val="B62BED"/>
          <w:sz w:val="20"/>
          <w:szCs w:val="20"/>
          <w:rtl/>
        </w:rPr>
        <w:t>צ</w:t>
      </w:r>
      <w:r w:rsidR="005A5587" w:rsidRPr="005A5587">
        <w:rPr>
          <w:rFonts w:ascii="Segoe UI" w:hAnsi="Segoe UI" w:cs="Segoe UI"/>
          <w:b/>
          <w:bCs/>
          <w:color w:val="B62BED"/>
          <w:sz w:val="20"/>
          <w:szCs w:val="20"/>
          <w:rtl/>
        </w:rPr>
        <w:t xml:space="preserve"> </w:t>
      </w:r>
      <w:r w:rsidR="005A5587" w:rsidRPr="005A5587">
        <w:rPr>
          <w:rFonts w:ascii="Segoe UI" w:hAnsi="Segoe UI" w:cs="Segoe UI" w:hint="cs"/>
          <w:b/>
          <w:bCs/>
          <w:color w:val="B62BED"/>
          <w:sz w:val="20"/>
          <w:szCs w:val="20"/>
          <w:rtl/>
        </w:rPr>
        <w:t>אבו</w:t>
      </w:r>
      <w:r w:rsidR="005A5587" w:rsidRPr="005A5587">
        <w:rPr>
          <w:rFonts w:ascii="Segoe UI" w:hAnsi="Segoe UI" w:cs="Segoe UI"/>
          <w:b/>
          <w:bCs/>
          <w:color w:val="B62BED"/>
          <w:sz w:val="20"/>
          <w:szCs w:val="20"/>
          <w:rtl/>
        </w:rPr>
        <w:t xml:space="preserve"> </w:t>
      </w:r>
      <w:r w:rsidR="005A5587" w:rsidRPr="005A5587">
        <w:rPr>
          <w:rFonts w:ascii="Segoe UI" w:hAnsi="Segoe UI" w:cs="Segoe UI" w:hint="cs"/>
          <w:b/>
          <w:bCs/>
          <w:color w:val="B62BED"/>
          <w:sz w:val="20"/>
          <w:szCs w:val="20"/>
          <w:rtl/>
        </w:rPr>
        <w:t>מוך</w:t>
      </w:r>
      <w:r w:rsidR="005A5587">
        <w:rPr>
          <w:rFonts w:ascii="Segoe UI" w:hAnsi="Segoe UI" w:cs="Segoe UI" w:hint="cs"/>
          <w:b/>
          <w:bCs/>
          <w:color w:val="B62BED"/>
          <w:sz w:val="20"/>
          <w:szCs w:val="20"/>
          <w:rtl/>
        </w:rPr>
        <w:t>:</w:t>
      </w:r>
    </w:p>
    <w:p w14:paraId="41158EE3" w14:textId="723BFFC4" w:rsidR="005A5587" w:rsidRDefault="005A5587" w:rsidP="00AD3D72">
      <w:pPr>
        <w:spacing w:after="80"/>
        <w:jc w:val="both"/>
        <w:rPr>
          <w:rFonts w:ascii="Segoe UI" w:hAnsi="Segoe UI" w:cs="Segoe UI"/>
          <w:sz w:val="20"/>
          <w:szCs w:val="20"/>
        </w:rPr>
      </w:pPr>
      <w:r w:rsidRPr="005A5587">
        <w:rPr>
          <w:rFonts w:ascii="Segoe UI" w:hAnsi="Segoe UI" w:cs="Segoe UI" w:hint="cs"/>
          <w:b/>
          <w:bCs/>
          <w:sz w:val="20"/>
          <w:szCs w:val="20"/>
          <w:u w:val="single"/>
          <w:rtl/>
        </w:rPr>
        <w:t>רקע</w:t>
      </w:r>
      <w:r w:rsidRPr="005A5587">
        <w:rPr>
          <w:rFonts w:ascii="Segoe UI" w:hAnsi="Segoe UI" w:cs="Segoe UI"/>
          <w:b/>
          <w:bCs/>
          <w:sz w:val="20"/>
          <w:szCs w:val="20"/>
          <w:u w:val="single"/>
          <w:rtl/>
        </w:rPr>
        <w:t>:</w:t>
      </w:r>
      <w:r w:rsidRPr="005A5587">
        <w:rPr>
          <w:rFonts w:ascii="Segoe UI" w:hAnsi="Segoe UI" w:cs="Segoe UI"/>
          <w:b/>
          <w:bCs/>
          <w:sz w:val="20"/>
          <w:szCs w:val="20"/>
          <w:rtl/>
        </w:rPr>
        <w:t xml:space="preserve"> </w:t>
      </w:r>
      <w:r w:rsidRPr="005A5587">
        <w:rPr>
          <w:rFonts w:ascii="Segoe UI" w:hAnsi="Segoe UI" w:cs="Segoe UI"/>
          <w:sz w:val="20"/>
          <w:szCs w:val="20"/>
          <w:rtl/>
        </w:rPr>
        <w:t>פס"ד עסק סביב מאבק בין שני אחים לחלוקה מחדש של שטח קרקע בתוכנית מתאר</w:t>
      </w:r>
      <w:r w:rsidRPr="005A5587">
        <w:rPr>
          <w:rFonts w:ascii="Segoe UI" w:hAnsi="Segoe UI" w:cs="Segoe UI"/>
          <w:sz w:val="20"/>
          <w:szCs w:val="20"/>
        </w:rPr>
        <w:t>.</w:t>
      </w:r>
    </w:p>
    <w:p w14:paraId="1BD113C5" w14:textId="14689290" w:rsidR="005A5587" w:rsidRPr="005A5587" w:rsidRDefault="005A5587" w:rsidP="00AD3D72">
      <w:pPr>
        <w:spacing w:after="80"/>
        <w:jc w:val="both"/>
        <w:rPr>
          <w:rFonts w:ascii="Segoe UI" w:hAnsi="Segoe UI" w:cs="Segoe UI"/>
          <w:sz w:val="20"/>
          <w:szCs w:val="20"/>
        </w:rPr>
      </w:pPr>
      <w:r w:rsidRPr="005A5587">
        <w:rPr>
          <w:rFonts w:ascii="Segoe UI" w:hAnsi="Segoe UI" w:cs="Segoe UI"/>
          <w:sz w:val="20"/>
          <w:szCs w:val="20"/>
          <w:rtl/>
        </w:rPr>
        <w:t xml:space="preserve">התוכנית הייתה בסמכות הוועדה המחוזית, ובהפקדתה היא הוגשה לשר הפנים </w:t>
      </w:r>
      <w:r>
        <w:rPr>
          <w:rFonts w:ascii="Segoe UI" w:hAnsi="Segoe UI" w:cs="Segoe UI" w:hint="cs"/>
          <w:sz w:val="20"/>
          <w:szCs w:val="20"/>
          <w:rtl/>
        </w:rPr>
        <w:t>(</w:t>
      </w:r>
      <w:r w:rsidRPr="005A5587">
        <w:rPr>
          <w:rFonts w:ascii="Segoe UI" w:hAnsi="Segoe UI" w:cs="Segoe UI"/>
          <w:sz w:val="20"/>
          <w:szCs w:val="20"/>
          <w:rtl/>
        </w:rPr>
        <w:t>אם השר מחליט שהתוכנית צריכה</w:t>
      </w:r>
      <w:r>
        <w:rPr>
          <w:rFonts w:ascii="Segoe UI" w:hAnsi="Segoe UI" w:cs="Segoe UI" w:hint="cs"/>
          <w:sz w:val="20"/>
          <w:szCs w:val="20"/>
          <w:rtl/>
        </w:rPr>
        <w:t xml:space="preserve"> </w:t>
      </w:r>
      <w:r w:rsidRPr="005A5587">
        <w:rPr>
          <w:rFonts w:ascii="Segoe UI" w:hAnsi="Segoe UI" w:cs="Segoe UI"/>
          <w:sz w:val="20"/>
          <w:szCs w:val="20"/>
          <w:rtl/>
        </w:rPr>
        <w:t>להיות מותנית באישורו, התוכנית כפופה לאישורו – הוא יכול לדחות את התוכנית, או לקבוע שניתן לאשר את התוכנית</w:t>
      </w:r>
      <w:r>
        <w:rPr>
          <w:rFonts w:ascii="Segoe UI" w:hAnsi="Segoe UI" w:cs="Segoe UI" w:hint="cs"/>
          <w:sz w:val="20"/>
          <w:szCs w:val="20"/>
          <w:rtl/>
        </w:rPr>
        <w:t xml:space="preserve"> </w:t>
      </w:r>
      <w:r w:rsidRPr="005A5587">
        <w:rPr>
          <w:rFonts w:ascii="Segoe UI" w:hAnsi="Segoe UI" w:cs="Segoe UI"/>
          <w:sz w:val="20"/>
          <w:szCs w:val="20"/>
          <w:rtl/>
        </w:rPr>
        <w:t>בניינים מסוימים</w:t>
      </w:r>
      <w:r>
        <w:rPr>
          <w:rFonts w:ascii="Segoe UI" w:hAnsi="Segoe UI" w:cs="Segoe UI" w:hint="cs"/>
          <w:sz w:val="20"/>
          <w:szCs w:val="20"/>
          <w:rtl/>
        </w:rPr>
        <w:t>)</w:t>
      </w:r>
      <w:r w:rsidRPr="005A5587">
        <w:rPr>
          <w:rFonts w:ascii="Segoe UI" w:hAnsi="Segoe UI" w:cs="Segoe UI"/>
          <w:sz w:val="20"/>
          <w:szCs w:val="20"/>
          <w:rtl/>
        </w:rPr>
        <w:t>. שר הפנים האציל את הסמכות לממונה על המחוז. במקרה דנן, לא שר הפנים החליט שהתוכנית</w:t>
      </w:r>
      <w:r>
        <w:rPr>
          <w:rFonts w:ascii="Segoe UI" w:hAnsi="Segoe UI" w:cs="Segoe UI" w:hint="cs"/>
          <w:sz w:val="20"/>
          <w:szCs w:val="20"/>
          <w:rtl/>
        </w:rPr>
        <w:t xml:space="preserve"> </w:t>
      </w:r>
      <w:r w:rsidRPr="005A5587">
        <w:rPr>
          <w:rFonts w:ascii="Segoe UI" w:hAnsi="Segoe UI" w:cs="Segoe UI"/>
          <w:sz w:val="20"/>
          <w:szCs w:val="20"/>
          <w:rtl/>
        </w:rPr>
        <w:t>דורשת את האישור, אלא הממונה על המחוז החליט שאותה תכנית צריכה לקבל אישור עפ"י ס' 269 לחוק התכנון</w:t>
      </w:r>
      <w:r>
        <w:rPr>
          <w:rFonts w:ascii="Segoe UI" w:hAnsi="Segoe UI" w:cs="Segoe UI" w:hint="cs"/>
          <w:sz w:val="20"/>
          <w:szCs w:val="20"/>
          <w:rtl/>
        </w:rPr>
        <w:t xml:space="preserve"> </w:t>
      </w:r>
      <w:r w:rsidRPr="005A5587">
        <w:rPr>
          <w:rFonts w:ascii="Segoe UI" w:hAnsi="Segoe UI" w:cs="Segoe UI"/>
          <w:sz w:val="20"/>
          <w:szCs w:val="20"/>
          <w:rtl/>
        </w:rPr>
        <w:t>והבניה שמאפשר לשר להאציל את הסמכות שלו לממונה על המחוז. הממונה על המחוז קבע תנאים שצריך למלא</w:t>
      </w:r>
      <w:r>
        <w:rPr>
          <w:rFonts w:ascii="Segoe UI" w:hAnsi="Segoe UI" w:cs="Segoe UI" w:hint="cs"/>
          <w:sz w:val="20"/>
          <w:szCs w:val="20"/>
          <w:rtl/>
        </w:rPr>
        <w:t xml:space="preserve"> </w:t>
      </w:r>
      <w:r w:rsidRPr="005A5587">
        <w:rPr>
          <w:rFonts w:ascii="Segoe UI" w:hAnsi="Segoe UI" w:cs="Segoe UI"/>
          <w:sz w:val="20"/>
          <w:szCs w:val="20"/>
          <w:rtl/>
        </w:rPr>
        <w:t>כדי לאשר את התוכנית. עלתה טענה של חוסר סמכות, שהייתה האצלה של הסמכות של שר הפנים לפי ס' 109</w:t>
      </w:r>
    </w:p>
    <w:p w14:paraId="34D406A4" w14:textId="272E667B" w:rsidR="005A5587" w:rsidRPr="007040CB" w:rsidRDefault="005A5587" w:rsidP="00AD3D72">
      <w:pPr>
        <w:spacing w:after="80"/>
        <w:jc w:val="both"/>
        <w:rPr>
          <w:rFonts w:ascii="Segoe UI" w:hAnsi="Segoe UI" w:cs="Segoe UI"/>
          <w:sz w:val="20"/>
          <w:szCs w:val="20"/>
          <w:rtl/>
        </w:rPr>
      </w:pPr>
      <w:r w:rsidRPr="005A5587">
        <w:rPr>
          <w:rFonts w:ascii="Segoe UI" w:hAnsi="Segoe UI" w:cs="Segoe UI"/>
          <w:sz w:val="20"/>
          <w:szCs w:val="20"/>
          <w:rtl/>
        </w:rPr>
        <w:t>לממונה על המחוז והאצלה זו איננה חוקית, כי אין אפשרות בחוק להאציל את סמכותו להתקין תקנות ולאשר תוכניות</w:t>
      </w:r>
      <w:r w:rsidRPr="005A5587">
        <w:rPr>
          <w:rFonts w:ascii="Segoe UI" w:hAnsi="Segoe UI" w:cs="Segoe UI"/>
          <w:sz w:val="20"/>
          <w:szCs w:val="20"/>
        </w:rPr>
        <w:t>,</w:t>
      </w:r>
      <w:r w:rsidR="0007776E">
        <w:rPr>
          <w:rFonts w:ascii="Segoe UI" w:hAnsi="Segoe UI" w:cs="Segoe UI" w:hint="cs"/>
          <w:sz w:val="20"/>
          <w:szCs w:val="20"/>
          <w:rtl/>
        </w:rPr>
        <w:t xml:space="preserve"> </w:t>
      </w:r>
      <w:r w:rsidRPr="005A5587">
        <w:rPr>
          <w:rFonts w:ascii="Segoe UI" w:hAnsi="Segoe UI" w:cs="Segoe UI"/>
          <w:sz w:val="20"/>
          <w:szCs w:val="20"/>
          <w:rtl/>
        </w:rPr>
        <w:t>ולאשר תוכניות כמוה כהתקנות תקנות</w:t>
      </w:r>
      <w:r w:rsidRPr="005A5587">
        <w:rPr>
          <w:rFonts w:ascii="Segoe UI" w:hAnsi="Segoe UI" w:cs="Segoe UI"/>
          <w:sz w:val="20"/>
          <w:szCs w:val="20"/>
        </w:rPr>
        <w:t>.</w:t>
      </w:r>
    </w:p>
    <w:p w14:paraId="64F5CAE2" w14:textId="3A1E3448" w:rsidR="005A5587" w:rsidRPr="007040CB" w:rsidRDefault="005A5587" w:rsidP="00AD3D72">
      <w:pPr>
        <w:spacing w:after="80"/>
        <w:jc w:val="both"/>
        <w:rPr>
          <w:rFonts w:ascii="Segoe UI" w:hAnsi="Segoe UI" w:cs="Segoe UI"/>
          <w:sz w:val="20"/>
          <w:szCs w:val="20"/>
          <w:rtl/>
        </w:rPr>
      </w:pPr>
      <w:r w:rsidRPr="005A5587">
        <w:rPr>
          <w:rFonts w:ascii="Segoe UI" w:hAnsi="Segoe UI" w:cs="Segoe UI" w:hint="cs"/>
          <w:b/>
          <w:bCs/>
          <w:sz w:val="20"/>
          <w:szCs w:val="20"/>
          <w:u w:val="single"/>
          <w:rtl/>
        </w:rPr>
        <w:t>נשאלה</w:t>
      </w:r>
      <w:r w:rsidRPr="005A5587">
        <w:rPr>
          <w:rFonts w:ascii="Segoe UI" w:hAnsi="Segoe UI" w:cs="Segoe UI"/>
          <w:b/>
          <w:bCs/>
          <w:sz w:val="20"/>
          <w:szCs w:val="20"/>
          <w:u w:val="single"/>
          <w:rtl/>
        </w:rPr>
        <w:t xml:space="preserve"> </w:t>
      </w:r>
      <w:r w:rsidRPr="005A5587">
        <w:rPr>
          <w:rFonts w:ascii="Segoe UI" w:hAnsi="Segoe UI" w:cs="Segoe UI" w:hint="cs"/>
          <w:b/>
          <w:bCs/>
          <w:sz w:val="20"/>
          <w:szCs w:val="20"/>
          <w:u w:val="single"/>
          <w:rtl/>
        </w:rPr>
        <w:t>השאלה</w:t>
      </w:r>
      <w:r w:rsidRPr="005A5587">
        <w:rPr>
          <w:rFonts w:ascii="Segoe UI" w:hAnsi="Segoe UI" w:cs="Segoe UI"/>
          <w:b/>
          <w:bCs/>
          <w:sz w:val="20"/>
          <w:szCs w:val="20"/>
          <w:rtl/>
        </w:rPr>
        <w:t xml:space="preserve">: </w:t>
      </w:r>
      <w:r w:rsidRPr="005A5587">
        <w:rPr>
          <w:rFonts w:ascii="Segoe UI" w:hAnsi="Segoe UI" w:cs="Segoe UI"/>
          <w:sz w:val="20"/>
          <w:szCs w:val="20"/>
          <w:rtl/>
        </w:rPr>
        <w:t>מה ההיקף של סמכות שר האוצר לעכב אישור תוכניות? מתי הוא יכול להחליט שת</w:t>
      </w:r>
      <w:r w:rsidR="0007776E">
        <w:rPr>
          <w:rFonts w:ascii="Segoe UI" w:hAnsi="Segoe UI" w:cs="Segoe UI" w:hint="cs"/>
          <w:sz w:val="20"/>
          <w:szCs w:val="20"/>
          <w:rtl/>
        </w:rPr>
        <w:t>ו</w:t>
      </w:r>
      <w:r w:rsidRPr="005A5587">
        <w:rPr>
          <w:rFonts w:ascii="Segoe UI" w:hAnsi="Segoe UI" w:cs="Segoe UI"/>
          <w:sz w:val="20"/>
          <w:szCs w:val="20"/>
          <w:rtl/>
        </w:rPr>
        <w:t>כנית מסוימת</w:t>
      </w:r>
      <w:r>
        <w:rPr>
          <w:rFonts w:ascii="Segoe UI" w:hAnsi="Segoe UI" w:cs="Segoe UI" w:hint="cs"/>
          <w:sz w:val="20"/>
          <w:szCs w:val="20"/>
          <w:rtl/>
        </w:rPr>
        <w:t xml:space="preserve"> </w:t>
      </w:r>
      <w:r w:rsidRPr="005A5587">
        <w:rPr>
          <w:rFonts w:ascii="Segoe UI" w:hAnsi="Segoe UI" w:cs="Segoe UI"/>
          <w:sz w:val="20"/>
          <w:szCs w:val="20"/>
          <w:rtl/>
        </w:rPr>
        <w:t>צריכה את אישורו</w:t>
      </w:r>
      <w:r w:rsidRPr="005A5587">
        <w:rPr>
          <w:rFonts w:ascii="Segoe UI" w:hAnsi="Segoe UI" w:cs="Segoe UI"/>
          <w:sz w:val="20"/>
          <w:szCs w:val="20"/>
        </w:rPr>
        <w:t>?</w:t>
      </w:r>
    </w:p>
    <w:p w14:paraId="32753FC8" w14:textId="4099848D" w:rsidR="005A5587" w:rsidRDefault="005A5587" w:rsidP="00AD3D72">
      <w:pPr>
        <w:spacing w:after="80"/>
        <w:jc w:val="both"/>
        <w:rPr>
          <w:rFonts w:ascii="Segoe UI" w:hAnsi="Segoe UI" w:cs="Segoe UI"/>
          <w:sz w:val="20"/>
          <w:szCs w:val="20"/>
          <w:rtl/>
        </w:rPr>
      </w:pPr>
      <w:r w:rsidRPr="005A5587">
        <w:rPr>
          <w:rFonts w:ascii="Segoe UI" w:hAnsi="Segoe UI" w:cs="Segoe UI" w:hint="cs"/>
          <w:b/>
          <w:bCs/>
          <w:sz w:val="20"/>
          <w:szCs w:val="20"/>
          <w:u w:val="single"/>
          <w:rtl/>
        </w:rPr>
        <w:t>נקבע</w:t>
      </w:r>
      <w:r w:rsidRPr="005A5587">
        <w:rPr>
          <w:rFonts w:ascii="Segoe UI" w:hAnsi="Segoe UI" w:cs="Segoe UI"/>
          <w:b/>
          <w:bCs/>
          <w:sz w:val="20"/>
          <w:szCs w:val="20"/>
          <w:u w:val="single"/>
          <w:rtl/>
        </w:rPr>
        <w:t>:</w:t>
      </w:r>
      <w:r w:rsidRPr="005A5587">
        <w:rPr>
          <w:rFonts w:ascii="Segoe UI" w:hAnsi="Segoe UI" w:cs="Segoe UI"/>
          <w:b/>
          <w:bCs/>
          <w:sz w:val="20"/>
          <w:szCs w:val="20"/>
          <w:rtl/>
        </w:rPr>
        <w:t xml:space="preserve"> </w:t>
      </w:r>
      <w:r w:rsidRPr="005A5587">
        <w:rPr>
          <w:rFonts w:ascii="Segoe UI" w:hAnsi="Segoe UI" w:cs="Segoe UI" w:hint="cs"/>
          <w:b/>
          <w:bCs/>
          <w:sz w:val="20"/>
          <w:szCs w:val="20"/>
          <w:rtl/>
        </w:rPr>
        <w:t>סמכות</w:t>
      </w:r>
      <w:r w:rsidRPr="005A5587">
        <w:rPr>
          <w:rFonts w:ascii="Segoe UI" w:hAnsi="Segoe UI" w:cs="Segoe UI"/>
          <w:b/>
          <w:bCs/>
          <w:sz w:val="20"/>
          <w:szCs w:val="20"/>
          <w:rtl/>
        </w:rPr>
        <w:t xml:space="preserve"> </w:t>
      </w:r>
      <w:r w:rsidRPr="005A5587">
        <w:rPr>
          <w:rFonts w:ascii="Segoe UI" w:hAnsi="Segoe UI" w:cs="Segoe UI" w:hint="cs"/>
          <w:b/>
          <w:bCs/>
          <w:sz w:val="20"/>
          <w:szCs w:val="20"/>
          <w:rtl/>
        </w:rPr>
        <w:t>שר</w:t>
      </w:r>
      <w:r w:rsidRPr="005A5587">
        <w:rPr>
          <w:rFonts w:ascii="Segoe UI" w:hAnsi="Segoe UI" w:cs="Segoe UI"/>
          <w:b/>
          <w:bCs/>
          <w:sz w:val="20"/>
          <w:szCs w:val="20"/>
          <w:rtl/>
        </w:rPr>
        <w:t xml:space="preserve"> </w:t>
      </w:r>
      <w:r w:rsidRPr="005A5587">
        <w:rPr>
          <w:rFonts w:ascii="Segoe UI" w:hAnsi="Segoe UI" w:cs="Segoe UI" w:hint="cs"/>
          <w:b/>
          <w:bCs/>
          <w:sz w:val="20"/>
          <w:szCs w:val="20"/>
          <w:rtl/>
        </w:rPr>
        <w:t>הפנים</w:t>
      </w:r>
      <w:r w:rsidRPr="005A5587">
        <w:rPr>
          <w:rFonts w:ascii="Segoe UI" w:hAnsi="Segoe UI" w:cs="Segoe UI"/>
          <w:b/>
          <w:bCs/>
          <w:sz w:val="20"/>
          <w:szCs w:val="20"/>
          <w:rtl/>
        </w:rPr>
        <w:t xml:space="preserve"> </w:t>
      </w:r>
      <w:r w:rsidRPr="005A5587">
        <w:rPr>
          <w:rFonts w:ascii="Segoe UI" w:hAnsi="Segoe UI" w:cs="Segoe UI" w:hint="cs"/>
          <w:b/>
          <w:bCs/>
          <w:sz w:val="20"/>
          <w:szCs w:val="20"/>
          <w:rtl/>
        </w:rPr>
        <w:t>היא</w:t>
      </w:r>
      <w:r w:rsidRPr="005A5587">
        <w:rPr>
          <w:rFonts w:ascii="Segoe UI" w:hAnsi="Segoe UI" w:cs="Segoe UI"/>
          <w:b/>
          <w:bCs/>
          <w:sz w:val="20"/>
          <w:szCs w:val="20"/>
          <w:rtl/>
        </w:rPr>
        <w:t xml:space="preserve"> </w:t>
      </w:r>
      <w:r w:rsidRPr="005A5587">
        <w:rPr>
          <w:rFonts w:ascii="Segoe UI" w:hAnsi="Segoe UI" w:cs="Segoe UI" w:hint="cs"/>
          <w:b/>
          <w:bCs/>
          <w:sz w:val="20"/>
          <w:szCs w:val="20"/>
          <w:rtl/>
        </w:rPr>
        <w:t>סמכות</w:t>
      </w:r>
      <w:r w:rsidRPr="005A5587">
        <w:rPr>
          <w:rFonts w:ascii="Segoe UI" w:hAnsi="Segoe UI" w:cs="Segoe UI"/>
          <w:b/>
          <w:bCs/>
          <w:sz w:val="20"/>
          <w:szCs w:val="20"/>
          <w:rtl/>
        </w:rPr>
        <w:t xml:space="preserve"> </w:t>
      </w:r>
      <w:r w:rsidRPr="005A5587">
        <w:rPr>
          <w:rFonts w:ascii="Segoe UI" w:hAnsi="Segoe UI" w:cs="Segoe UI" w:hint="cs"/>
          <w:b/>
          <w:bCs/>
          <w:sz w:val="20"/>
          <w:szCs w:val="20"/>
          <w:rtl/>
        </w:rPr>
        <w:t>לפקח</w:t>
      </w:r>
      <w:r w:rsidRPr="005A5587">
        <w:rPr>
          <w:rFonts w:ascii="Segoe UI" w:hAnsi="Segoe UI" w:cs="Segoe UI"/>
          <w:b/>
          <w:bCs/>
          <w:sz w:val="20"/>
          <w:szCs w:val="20"/>
          <w:rtl/>
        </w:rPr>
        <w:t xml:space="preserve"> </w:t>
      </w:r>
      <w:r w:rsidRPr="005A5587">
        <w:rPr>
          <w:rFonts w:ascii="Segoe UI" w:hAnsi="Segoe UI" w:cs="Segoe UI" w:hint="cs"/>
          <w:b/>
          <w:bCs/>
          <w:sz w:val="20"/>
          <w:szCs w:val="20"/>
          <w:rtl/>
        </w:rPr>
        <w:t>ולאשר</w:t>
      </w:r>
      <w:r w:rsidRPr="005A5587">
        <w:rPr>
          <w:rFonts w:ascii="Segoe UI" w:hAnsi="Segoe UI" w:cs="Segoe UI"/>
          <w:b/>
          <w:bCs/>
          <w:sz w:val="20"/>
          <w:szCs w:val="20"/>
          <w:rtl/>
        </w:rPr>
        <w:t xml:space="preserve"> </w:t>
      </w:r>
      <w:r w:rsidRPr="005A5587">
        <w:rPr>
          <w:rFonts w:ascii="Segoe UI" w:hAnsi="Segoe UI" w:cs="Segoe UI" w:hint="cs"/>
          <w:b/>
          <w:bCs/>
          <w:sz w:val="20"/>
          <w:szCs w:val="20"/>
          <w:rtl/>
        </w:rPr>
        <w:t>ולא</w:t>
      </w:r>
      <w:r w:rsidRPr="005A5587">
        <w:rPr>
          <w:rFonts w:ascii="Segoe UI" w:hAnsi="Segoe UI" w:cs="Segoe UI"/>
          <w:b/>
          <w:bCs/>
          <w:sz w:val="20"/>
          <w:szCs w:val="20"/>
          <w:rtl/>
        </w:rPr>
        <w:t xml:space="preserve"> </w:t>
      </w:r>
      <w:r w:rsidRPr="005A5587">
        <w:rPr>
          <w:rFonts w:ascii="Segoe UI" w:hAnsi="Segoe UI" w:cs="Segoe UI" w:hint="cs"/>
          <w:b/>
          <w:bCs/>
          <w:sz w:val="20"/>
          <w:szCs w:val="20"/>
          <w:rtl/>
        </w:rPr>
        <w:t>להתקין</w:t>
      </w:r>
      <w:r w:rsidR="00551A1A">
        <w:rPr>
          <w:rFonts w:ascii="Segoe UI" w:hAnsi="Segoe UI" w:cs="Segoe UI" w:hint="cs"/>
          <w:sz w:val="20"/>
          <w:szCs w:val="20"/>
          <w:rtl/>
        </w:rPr>
        <w:t xml:space="preserve">. </w:t>
      </w:r>
    </w:p>
    <w:p w14:paraId="5C7EED7D" w14:textId="0C69B8AB" w:rsidR="0019015F" w:rsidRDefault="0019015F" w:rsidP="00AD3D72">
      <w:pPr>
        <w:spacing w:after="80"/>
        <w:jc w:val="both"/>
        <w:rPr>
          <w:rFonts w:ascii="Segoe UI" w:hAnsi="Segoe UI" w:cs="Segoe UI"/>
          <w:sz w:val="20"/>
          <w:szCs w:val="20"/>
          <w:rtl/>
        </w:rPr>
      </w:pPr>
    </w:p>
    <w:p w14:paraId="4EDE2CF2" w14:textId="349BAFAB" w:rsidR="0019015F" w:rsidRDefault="0019015F" w:rsidP="00AD3D72">
      <w:pPr>
        <w:spacing w:after="80"/>
        <w:jc w:val="center"/>
        <w:rPr>
          <w:rFonts w:ascii="Segoe UI" w:hAnsi="Segoe UI" w:cs="Segoe UI"/>
          <w:b/>
          <w:bCs/>
          <w:color w:val="6DC9F7"/>
          <w:sz w:val="24"/>
          <w:szCs w:val="24"/>
          <w:u w:val="single"/>
          <w:rtl/>
        </w:rPr>
      </w:pPr>
      <w:r w:rsidRPr="0019015F">
        <w:rPr>
          <w:rFonts w:ascii="Segoe UI" w:hAnsi="Segoe UI" w:cs="Segoe UI" w:hint="cs"/>
          <w:b/>
          <w:bCs/>
          <w:color w:val="6DC9F7"/>
          <w:sz w:val="24"/>
          <w:szCs w:val="24"/>
          <w:u w:val="single"/>
          <w:rtl/>
        </w:rPr>
        <w:t>מוסדות תכנון מחוזיים</w:t>
      </w:r>
    </w:p>
    <w:p w14:paraId="53AF04A4" w14:textId="36E09AF9" w:rsidR="0019015F" w:rsidRPr="008505A0" w:rsidRDefault="0019015F" w:rsidP="00AD3D72">
      <w:pPr>
        <w:spacing w:after="80"/>
        <w:jc w:val="both"/>
        <w:rPr>
          <w:rFonts w:ascii="Segoe UI" w:hAnsi="Segoe UI" w:cs="Segoe UI"/>
          <w:b/>
          <w:bCs/>
          <w:color w:val="6DC9F7"/>
          <w:sz w:val="20"/>
          <w:szCs w:val="20"/>
          <w:u w:val="single"/>
          <w:rtl/>
        </w:rPr>
      </w:pPr>
      <w:r w:rsidRPr="008505A0">
        <w:rPr>
          <w:rFonts w:ascii="Segoe UI" w:hAnsi="Segoe UI" w:cs="Segoe UI" w:hint="cs"/>
          <w:b/>
          <w:bCs/>
          <w:color w:val="6DC9F7"/>
          <w:sz w:val="20"/>
          <w:szCs w:val="20"/>
          <w:u w:val="single"/>
          <w:rtl/>
        </w:rPr>
        <w:t>ועדה מחוזית</w:t>
      </w:r>
    </w:p>
    <w:p w14:paraId="1FB072A4" w14:textId="5A2FA9B2" w:rsidR="0019015F" w:rsidRPr="0019015F" w:rsidRDefault="0019015F" w:rsidP="00AD3D72">
      <w:pPr>
        <w:spacing w:after="80"/>
        <w:rPr>
          <w:rFonts w:ascii="Segoe UI" w:hAnsi="Segoe UI" w:cs="Segoe UI"/>
          <w:sz w:val="20"/>
          <w:szCs w:val="20"/>
          <w:rtl/>
        </w:rPr>
      </w:pPr>
      <w:r w:rsidRPr="0019015F">
        <w:rPr>
          <w:rFonts w:ascii="Segoe UI" w:hAnsi="Segoe UI" w:cs="Segoe UI"/>
          <w:color w:val="FF6699"/>
          <w:sz w:val="20"/>
          <w:szCs w:val="20"/>
          <w:rtl/>
        </w:rPr>
        <w:t xml:space="preserve">ס ' 7 </w:t>
      </w:r>
      <w:r w:rsidRPr="0019015F">
        <w:rPr>
          <w:rFonts w:ascii="Segoe UI" w:hAnsi="Segoe UI" w:cs="Segoe UI"/>
          <w:sz w:val="20"/>
          <w:szCs w:val="20"/>
          <w:rtl/>
        </w:rPr>
        <w:t>לחוק התכנון והבניה – הוועדה מונה 1</w:t>
      </w:r>
      <w:r>
        <w:rPr>
          <w:rFonts w:ascii="Segoe UI" w:hAnsi="Segoe UI" w:cs="Segoe UI" w:hint="cs"/>
          <w:sz w:val="20"/>
          <w:szCs w:val="20"/>
          <w:rtl/>
        </w:rPr>
        <w:t>8</w:t>
      </w:r>
      <w:r w:rsidRPr="0019015F">
        <w:rPr>
          <w:rFonts w:ascii="Segoe UI" w:hAnsi="Segoe UI" w:cs="Segoe UI"/>
          <w:sz w:val="20"/>
          <w:szCs w:val="20"/>
          <w:rtl/>
        </w:rPr>
        <w:t xml:space="preserve"> חברים :</w:t>
      </w:r>
    </w:p>
    <w:p w14:paraId="4F2AB613" w14:textId="3F545640" w:rsidR="0019015F" w:rsidRPr="0019015F" w:rsidRDefault="0019015F" w:rsidP="00AD3D72">
      <w:pPr>
        <w:spacing w:after="80"/>
        <w:rPr>
          <w:rFonts w:ascii="Segoe UI" w:hAnsi="Segoe UI" w:cs="Segoe UI"/>
          <w:sz w:val="20"/>
          <w:szCs w:val="20"/>
          <w:rtl/>
        </w:rPr>
      </w:pPr>
      <w:r w:rsidRPr="0019015F">
        <w:rPr>
          <w:rFonts w:ascii="Segoe UI" w:hAnsi="Segoe UI" w:cs="Segoe UI"/>
          <w:sz w:val="20"/>
          <w:szCs w:val="20"/>
          <w:rtl/>
        </w:rPr>
        <w:t>-</w:t>
      </w:r>
      <w:r>
        <w:rPr>
          <w:rFonts w:ascii="Segoe UI" w:hAnsi="Segoe UI" w:cs="Segoe UI" w:hint="cs"/>
          <w:sz w:val="20"/>
          <w:szCs w:val="20"/>
          <w:rtl/>
        </w:rPr>
        <w:t xml:space="preserve"> </w:t>
      </w:r>
      <w:r w:rsidRPr="0019015F">
        <w:rPr>
          <w:rFonts w:ascii="Segoe UI" w:hAnsi="Segoe UI" w:cs="Segoe UI"/>
          <w:sz w:val="20"/>
          <w:szCs w:val="20"/>
          <w:rtl/>
        </w:rPr>
        <w:t xml:space="preserve">נציגי </w:t>
      </w:r>
      <w:r w:rsidRPr="0019015F">
        <w:rPr>
          <w:rFonts w:ascii="Segoe UI" w:hAnsi="Segoe UI" w:cs="Segoe UI"/>
          <w:b/>
          <w:bCs/>
          <w:sz w:val="20"/>
          <w:szCs w:val="20"/>
          <w:rtl/>
        </w:rPr>
        <w:t>השלטון המרכזי</w:t>
      </w:r>
      <w:r w:rsidRPr="0019015F">
        <w:rPr>
          <w:rFonts w:ascii="Segoe UI" w:hAnsi="Segoe UI" w:cs="Segoe UI"/>
          <w:sz w:val="20"/>
          <w:szCs w:val="20"/>
          <w:rtl/>
        </w:rPr>
        <w:t xml:space="preserve"> </w:t>
      </w:r>
      <w:r>
        <w:rPr>
          <w:rFonts w:ascii="Segoe UI" w:hAnsi="Segoe UI" w:cs="Segoe UI" w:hint="cs"/>
          <w:sz w:val="20"/>
          <w:szCs w:val="20"/>
          <w:rtl/>
        </w:rPr>
        <w:t>(</w:t>
      </w:r>
      <w:r w:rsidRPr="0019015F">
        <w:rPr>
          <w:rFonts w:ascii="Segoe UI" w:hAnsi="Segoe UI" w:cs="Segoe UI"/>
          <w:sz w:val="20"/>
          <w:szCs w:val="20"/>
          <w:rtl/>
        </w:rPr>
        <w:t>שרים, נציג מנהל מקרקעי ישראל, מתכן המחוז</w:t>
      </w:r>
      <w:r>
        <w:rPr>
          <w:rFonts w:ascii="Segoe UI" w:hAnsi="Segoe UI" w:cs="Segoe UI" w:hint="cs"/>
          <w:sz w:val="20"/>
          <w:szCs w:val="20"/>
          <w:rtl/>
        </w:rPr>
        <w:t>)</w:t>
      </w:r>
      <w:r w:rsidRPr="0019015F">
        <w:rPr>
          <w:rFonts w:ascii="Segoe UI" w:hAnsi="Segoe UI" w:cs="Segoe UI"/>
          <w:sz w:val="20"/>
          <w:szCs w:val="20"/>
          <w:rtl/>
        </w:rPr>
        <w:t xml:space="preserve"> ;</w:t>
      </w:r>
    </w:p>
    <w:p w14:paraId="3EF09D8A" w14:textId="600556B9" w:rsidR="0019015F" w:rsidRPr="0019015F" w:rsidRDefault="0019015F" w:rsidP="00AD3D72">
      <w:pPr>
        <w:spacing w:after="80"/>
        <w:rPr>
          <w:rFonts w:ascii="Segoe UI" w:hAnsi="Segoe UI" w:cs="Segoe UI"/>
          <w:sz w:val="20"/>
          <w:szCs w:val="20"/>
          <w:rtl/>
        </w:rPr>
      </w:pPr>
      <w:r w:rsidRPr="0019015F">
        <w:rPr>
          <w:rFonts w:ascii="Segoe UI" w:hAnsi="Segoe UI" w:cs="Segoe UI"/>
          <w:sz w:val="20"/>
          <w:szCs w:val="20"/>
          <w:rtl/>
        </w:rPr>
        <w:t xml:space="preserve">- 5 נציגים של </w:t>
      </w:r>
      <w:r w:rsidRPr="0019015F">
        <w:rPr>
          <w:rFonts w:ascii="Segoe UI" w:hAnsi="Segoe UI" w:cs="Segoe UI"/>
          <w:b/>
          <w:bCs/>
          <w:sz w:val="20"/>
          <w:szCs w:val="20"/>
          <w:rtl/>
        </w:rPr>
        <w:t>שלטון מקומי</w:t>
      </w:r>
      <w:r w:rsidRPr="0019015F">
        <w:rPr>
          <w:rFonts w:ascii="Segoe UI" w:hAnsi="Segoe UI" w:cs="Segoe UI"/>
          <w:sz w:val="20"/>
          <w:szCs w:val="20"/>
          <w:rtl/>
        </w:rPr>
        <w:t xml:space="preserve"> כשהרשויות המקומות במחוז ממליצות ושר הפנים ממנה – מתכנן המחוז, אדריכל או מהנדס,</w:t>
      </w:r>
      <w:r>
        <w:rPr>
          <w:rFonts w:ascii="Segoe UI" w:hAnsi="Segoe UI" w:cs="Segoe UI" w:hint="cs"/>
          <w:sz w:val="20"/>
          <w:szCs w:val="20"/>
          <w:rtl/>
        </w:rPr>
        <w:t xml:space="preserve"> </w:t>
      </w:r>
      <w:r w:rsidRPr="0019015F">
        <w:rPr>
          <w:rFonts w:ascii="Segoe UI" w:hAnsi="Segoe UI" w:cs="Segoe UI"/>
          <w:sz w:val="20"/>
          <w:szCs w:val="20"/>
          <w:rtl/>
        </w:rPr>
        <w:t>נציג של הגופים הציבוריים.</w:t>
      </w:r>
    </w:p>
    <w:p w14:paraId="68093A61" w14:textId="35907AA9" w:rsidR="0019015F" w:rsidRDefault="0019015F" w:rsidP="00AD3D72">
      <w:pPr>
        <w:spacing w:after="80"/>
        <w:jc w:val="both"/>
        <w:rPr>
          <w:rFonts w:ascii="Segoe UI" w:hAnsi="Segoe UI" w:cs="Segoe UI"/>
          <w:sz w:val="20"/>
          <w:szCs w:val="20"/>
          <w:rtl/>
        </w:rPr>
      </w:pPr>
      <w:r w:rsidRPr="0019015F">
        <w:rPr>
          <w:rFonts w:ascii="Segoe UI" w:hAnsi="Segoe UI" w:cs="Segoe UI"/>
          <w:sz w:val="20"/>
          <w:szCs w:val="20"/>
          <w:rtl/>
        </w:rPr>
        <w:t xml:space="preserve">- </w:t>
      </w:r>
      <w:r>
        <w:rPr>
          <w:rFonts w:ascii="Segoe UI" w:hAnsi="Segoe UI" w:cs="Segoe UI" w:hint="cs"/>
          <w:sz w:val="20"/>
          <w:szCs w:val="20"/>
          <w:rtl/>
        </w:rPr>
        <w:t xml:space="preserve">מתכנן מחוז -  </w:t>
      </w:r>
      <w:r w:rsidRPr="0019015F">
        <w:rPr>
          <w:rFonts w:ascii="Segoe UI" w:hAnsi="Segoe UI" w:cs="Segoe UI" w:hint="cs"/>
          <w:b/>
          <w:bCs/>
          <w:sz w:val="20"/>
          <w:szCs w:val="20"/>
          <w:rtl/>
        </w:rPr>
        <w:t>מקצוע</w:t>
      </w:r>
    </w:p>
    <w:p w14:paraId="2FE13199" w14:textId="5E52DD25" w:rsidR="0019015F" w:rsidRDefault="0019015F" w:rsidP="00AD3D72">
      <w:pPr>
        <w:spacing w:after="80"/>
        <w:jc w:val="both"/>
        <w:rPr>
          <w:rFonts w:ascii="Segoe UI" w:hAnsi="Segoe UI" w:cs="Segoe UI"/>
          <w:sz w:val="20"/>
          <w:szCs w:val="20"/>
          <w:rtl/>
        </w:rPr>
      </w:pPr>
      <w:r>
        <w:rPr>
          <w:rFonts w:ascii="Segoe UI" w:hAnsi="Segoe UI" w:cs="Segoe UI" w:hint="cs"/>
          <w:sz w:val="20"/>
          <w:szCs w:val="20"/>
          <w:rtl/>
        </w:rPr>
        <w:t xml:space="preserve">-אדריכל או מהנדס  - </w:t>
      </w:r>
      <w:r w:rsidRPr="0019015F">
        <w:rPr>
          <w:rFonts w:ascii="Segoe UI" w:hAnsi="Segoe UI" w:cs="Segoe UI" w:hint="cs"/>
          <w:b/>
          <w:bCs/>
          <w:sz w:val="20"/>
          <w:szCs w:val="20"/>
          <w:rtl/>
        </w:rPr>
        <w:t>מקצוע</w:t>
      </w:r>
    </w:p>
    <w:p w14:paraId="0853EB1E" w14:textId="645660D1" w:rsidR="00BC5594" w:rsidRDefault="0019015F" w:rsidP="001B1EF0">
      <w:pPr>
        <w:spacing w:after="80"/>
        <w:jc w:val="both"/>
        <w:rPr>
          <w:rFonts w:ascii="Segoe UI" w:hAnsi="Segoe UI" w:cs="Segoe UI"/>
          <w:sz w:val="20"/>
          <w:szCs w:val="20"/>
          <w:rtl/>
        </w:rPr>
      </w:pPr>
      <w:r>
        <w:rPr>
          <w:rFonts w:ascii="Segoe UI" w:hAnsi="Segoe UI" w:cs="Segoe UI" w:hint="cs"/>
          <w:sz w:val="20"/>
          <w:szCs w:val="20"/>
          <w:rtl/>
        </w:rPr>
        <w:t xml:space="preserve">-נציג של הגופים הציבוריים שעניינים בשמירת איכות הסביבה </w:t>
      </w:r>
    </w:p>
    <w:p w14:paraId="200B4EAE" w14:textId="01854AE2" w:rsidR="00BC5594" w:rsidRPr="00BC5594" w:rsidRDefault="00BC5594" w:rsidP="00AD3D72">
      <w:pPr>
        <w:spacing w:after="80"/>
        <w:rPr>
          <w:rFonts w:ascii="Segoe UI" w:hAnsi="Segoe UI" w:cs="Segoe UI"/>
          <w:sz w:val="20"/>
          <w:szCs w:val="20"/>
          <w:rtl/>
        </w:rPr>
      </w:pPr>
      <w:r w:rsidRPr="00BC5594">
        <w:rPr>
          <w:rFonts w:ascii="Segoe UI" w:hAnsi="Segoe UI" w:cs="Segoe UI"/>
          <w:b/>
          <w:bCs/>
          <w:sz w:val="20"/>
          <w:szCs w:val="20"/>
          <w:rtl/>
        </w:rPr>
        <w:lastRenderedPageBreak/>
        <w:t>מהות הרכב הוועדה המחוזית</w:t>
      </w:r>
      <w:r w:rsidRPr="00BC5594">
        <w:rPr>
          <w:rFonts w:ascii="Segoe UI" w:hAnsi="Segoe UI" w:cs="Segoe UI"/>
          <w:sz w:val="20"/>
          <w:szCs w:val="20"/>
          <w:rtl/>
        </w:rPr>
        <w:t xml:space="preserve"> –</w:t>
      </w:r>
    </w:p>
    <w:p w14:paraId="703C3965" w14:textId="00C1B95D" w:rsidR="00BC5594" w:rsidRPr="00BC5594" w:rsidRDefault="00BC5594" w:rsidP="00AD3D72">
      <w:pPr>
        <w:spacing w:after="80"/>
        <w:jc w:val="both"/>
        <w:rPr>
          <w:rFonts w:ascii="Segoe UI" w:hAnsi="Segoe UI" w:cs="Segoe UI"/>
          <w:sz w:val="20"/>
          <w:szCs w:val="20"/>
          <w:rtl/>
        </w:rPr>
      </w:pPr>
      <w:r w:rsidRPr="00BC5594">
        <w:rPr>
          <w:rFonts w:ascii="Segoe UI" w:hAnsi="Segoe UI" w:cs="Segoe UI"/>
          <w:sz w:val="20"/>
          <w:szCs w:val="20"/>
          <w:rtl/>
        </w:rPr>
        <w:t>"הוועדה המחוזית היא מוסד ממלכתי, המורכב מגורמים ממלכתיים ומקצועיים, שאינם נשלטים ע"י הגורמים המקומיים והיא</w:t>
      </w:r>
      <w:r>
        <w:rPr>
          <w:rFonts w:ascii="Segoe UI" w:hAnsi="Segoe UI" w:cs="Segoe UI" w:hint="cs"/>
          <w:sz w:val="20"/>
          <w:szCs w:val="20"/>
          <w:rtl/>
        </w:rPr>
        <w:t xml:space="preserve"> </w:t>
      </w:r>
      <w:r w:rsidRPr="00BC5594">
        <w:rPr>
          <w:rFonts w:ascii="Segoe UI" w:hAnsi="Segoe UI" w:cs="Segoe UI"/>
          <w:sz w:val="20"/>
          <w:szCs w:val="20"/>
          <w:rtl/>
        </w:rPr>
        <w:t xml:space="preserve">בלתי תלויה, ומנותקת מהשפעתם של אינטרסים מקומיים" </w:t>
      </w:r>
      <w:r>
        <w:rPr>
          <w:rFonts w:ascii="Segoe UI" w:hAnsi="Segoe UI" w:cs="Segoe UI" w:hint="cs"/>
          <w:sz w:val="20"/>
          <w:szCs w:val="20"/>
          <w:rtl/>
        </w:rPr>
        <w:t>(</w:t>
      </w:r>
      <w:r w:rsidRPr="00BC5594">
        <w:rPr>
          <w:rFonts w:ascii="Segoe UI" w:hAnsi="Segoe UI" w:cs="Segoe UI"/>
          <w:sz w:val="20"/>
          <w:szCs w:val="20"/>
          <w:rtl/>
        </w:rPr>
        <w:t>ס' 24 לפסה"ד</w:t>
      </w:r>
      <w:r>
        <w:rPr>
          <w:rFonts w:ascii="Segoe UI" w:hAnsi="Segoe UI" w:cs="Segoe UI" w:hint="cs"/>
          <w:sz w:val="20"/>
          <w:szCs w:val="20"/>
          <w:rtl/>
        </w:rPr>
        <w:t>)</w:t>
      </w:r>
      <w:r w:rsidRPr="00BC5594">
        <w:rPr>
          <w:rFonts w:ascii="Segoe UI" w:hAnsi="Segoe UI" w:cs="Segoe UI"/>
          <w:sz w:val="20"/>
          <w:szCs w:val="20"/>
          <w:rtl/>
        </w:rPr>
        <w:t>.</w:t>
      </w:r>
    </w:p>
    <w:p w14:paraId="30FDFC0B" w14:textId="50D1C500" w:rsidR="00BC5594" w:rsidRPr="00BC5594" w:rsidRDefault="00BC5594" w:rsidP="00AD3D72">
      <w:pPr>
        <w:spacing w:after="80"/>
        <w:jc w:val="both"/>
        <w:rPr>
          <w:rFonts w:ascii="Segoe UI" w:hAnsi="Segoe UI" w:cs="Segoe UI"/>
          <w:sz w:val="20"/>
          <w:szCs w:val="20"/>
          <w:rtl/>
        </w:rPr>
      </w:pPr>
      <w:r w:rsidRPr="00BC5594">
        <w:rPr>
          <w:rFonts w:ascii="Segoe UI" w:hAnsi="Segoe UI" w:cs="Segoe UI"/>
          <w:sz w:val="20"/>
          <w:szCs w:val="20"/>
          <w:rtl/>
        </w:rPr>
        <w:t>אחד מהתיקונים המשמעותיים ביותר בחוק הוא תיקון 43 משנת 1995 – התיקון העביר הרבה סמכויות מהוועדות המחוזיות</w:t>
      </w:r>
      <w:r>
        <w:rPr>
          <w:rFonts w:ascii="Segoe UI" w:hAnsi="Segoe UI" w:cs="Segoe UI" w:hint="cs"/>
          <w:sz w:val="20"/>
          <w:szCs w:val="20"/>
          <w:rtl/>
        </w:rPr>
        <w:t xml:space="preserve"> </w:t>
      </w:r>
      <w:r w:rsidRPr="00BC5594">
        <w:rPr>
          <w:rFonts w:ascii="Segoe UI" w:hAnsi="Segoe UI" w:cs="Segoe UI"/>
          <w:sz w:val="20"/>
          <w:szCs w:val="20"/>
          <w:rtl/>
        </w:rPr>
        <w:t xml:space="preserve">לוועדות המקומיות. אחת מהן- ס' 60 </w:t>
      </w:r>
      <w:r>
        <w:rPr>
          <w:rFonts w:ascii="Segoe UI" w:hAnsi="Segoe UI" w:cs="Segoe UI" w:hint="cs"/>
          <w:sz w:val="20"/>
          <w:szCs w:val="20"/>
          <w:rtl/>
        </w:rPr>
        <w:t>(</w:t>
      </w:r>
      <w:r w:rsidRPr="00BC5594">
        <w:rPr>
          <w:rFonts w:ascii="Segoe UI" w:hAnsi="Segoe UI" w:cs="Segoe UI"/>
          <w:sz w:val="20"/>
          <w:szCs w:val="20"/>
          <w:rtl/>
        </w:rPr>
        <w:t>לא מדויק</w:t>
      </w:r>
      <w:r>
        <w:rPr>
          <w:rFonts w:ascii="Segoe UI" w:hAnsi="Segoe UI" w:cs="Segoe UI" w:hint="cs"/>
          <w:sz w:val="20"/>
          <w:szCs w:val="20"/>
          <w:rtl/>
        </w:rPr>
        <w:t>)</w:t>
      </w:r>
      <w:r w:rsidRPr="00BC5594">
        <w:rPr>
          <w:rFonts w:ascii="Segoe UI" w:hAnsi="Segoe UI" w:cs="Segoe UI"/>
          <w:sz w:val="20"/>
          <w:szCs w:val="20"/>
          <w:rtl/>
        </w:rPr>
        <w:t xml:space="preserve"> שמסמיך את הוועדות המקומיות להקים תחנות דלק באזורים שמיועדים</w:t>
      </w:r>
      <w:r>
        <w:rPr>
          <w:rFonts w:ascii="Segoe UI" w:hAnsi="Segoe UI" w:cs="Segoe UI" w:hint="cs"/>
          <w:sz w:val="20"/>
          <w:szCs w:val="20"/>
          <w:rtl/>
        </w:rPr>
        <w:t xml:space="preserve"> </w:t>
      </w:r>
      <w:r w:rsidRPr="00BC5594">
        <w:rPr>
          <w:rFonts w:ascii="Segoe UI" w:hAnsi="Segoe UI" w:cs="Segoe UI"/>
          <w:sz w:val="20"/>
          <w:szCs w:val="20"/>
          <w:rtl/>
        </w:rPr>
        <w:t xml:space="preserve">לתעשייה, מסחר, חקלאות, מחסנים, אחסנה וחניה. נותנים סמכות </w:t>
      </w:r>
      <w:proofErr w:type="spellStart"/>
      <w:r w:rsidRPr="00BC5594">
        <w:rPr>
          <w:rFonts w:ascii="Segoe UI" w:hAnsi="Segoe UI" w:cs="Segoe UI"/>
          <w:sz w:val="20"/>
          <w:szCs w:val="20"/>
          <w:rtl/>
        </w:rPr>
        <w:t>שהיתה</w:t>
      </w:r>
      <w:proofErr w:type="spellEnd"/>
      <w:r w:rsidRPr="00BC5594">
        <w:rPr>
          <w:rFonts w:ascii="Segoe UI" w:hAnsi="Segoe UI" w:cs="Segoe UI"/>
          <w:sz w:val="20"/>
          <w:szCs w:val="20"/>
          <w:rtl/>
        </w:rPr>
        <w:t xml:space="preserve"> לוועדה המחוזית לוועדה המקומית- לשנות ייעוד</w:t>
      </w:r>
      <w:r>
        <w:rPr>
          <w:rFonts w:ascii="Segoe UI" w:hAnsi="Segoe UI" w:cs="Segoe UI" w:hint="cs"/>
          <w:sz w:val="20"/>
          <w:szCs w:val="20"/>
          <w:rtl/>
        </w:rPr>
        <w:t xml:space="preserve"> </w:t>
      </w:r>
      <w:r w:rsidRPr="00BC5594">
        <w:rPr>
          <w:rFonts w:ascii="Segoe UI" w:hAnsi="Segoe UI" w:cs="Segoe UI"/>
          <w:sz w:val="20"/>
          <w:szCs w:val="20"/>
          <w:rtl/>
        </w:rPr>
        <w:t>ככל שמדובר באזורים האמורים- לתחנת דלק. השאלה שהתעוררה- אחרי שמשנים את הייעוד לתחנת דלק, מקימים חנות</w:t>
      </w:r>
    </w:p>
    <w:p w14:paraId="2370E778" w14:textId="33C87F74" w:rsidR="00BC5594" w:rsidRDefault="00BC5594" w:rsidP="00AD3D72">
      <w:pPr>
        <w:spacing w:after="80"/>
        <w:jc w:val="both"/>
        <w:rPr>
          <w:rFonts w:ascii="Segoe UI" w:hAnsi="Segoe UI" w:cs="Segoe UI"/>
          <w:sz w:val="20"/>
          <w:szCs w:val="20"/>
          <w:rtl/>
        </w:rPr>
      </w:pPr>
      <w:r w:rsidRPr="00BC5594">
        <w:rPr>
          <w:rFonts w:ascii="Segoe UI" w:hAnsi="Segoe UI" w:cs="Segoe UI"/>
          <w:sz w:val="20"/>
          <w:szCs w:val="20"/>
          <w:rtl/>
        </w:rPr>
        <w:t>נוחות, מתקני חניה, ספסלים- האם הסמכות של הוועדה המקומית לשנות את הייעוד כוללת גם סמכות לשנות את אחוזי הבניה</w:t>
      </w:r>
      <w:r>
        <w:rPr>
          <w:rFonts w:ascii="Segoe UI" w:hAnsi="Segoe UI" w:cs="Segoe UI" w:hint="cs"/>
          <w:sz w:val="20"/>
          <w:szCs w:val="20"/>
          <w:rtl/>
        </w:rPr>
        <w:t xml:space="preserve"> </w:t>
      </w:r>
      <w:r w:rsidRPr="00BC5594">
        <w:rPr>
          <w:rFonts w:ascii="Segoe UI" w:hAnsi="Segoe UI" w:cs="Segoe UI"/>
          <w:sz w:val="20"/>
          <w:szCs w:val="20"/>
          <w:rtl/>
        </w:rPr>
        <w:t>המאושרים באותה תכנית? האם הסמכות כוללת גם החלטה מה ניתן לבנות או את הזכות להחליט כמה יכולים לבנות- אם</w:t>
      </w:r>
      <w:r>
        <w:rPr>
          <w:rFonts w:ascii="Segoe UI" w:hAnsi="Segoe UI" w:cs="Segoe UI" w:hint="cs"/>
          <w:sz w:val="20"/>
          <w:szCs w:val="20"/>
          <w:rtl/>
        </w:rPr>
        <w:t xml:space="preserve"> </w:t>
      </w:r>
      <w:r w:rsidRPr="00BC5594">
        <w:rPr>
          <w:rFonts w:ascii="Segoe UI" w:hAnsi="Segoe UI" w:cs="Segoe UI"/>
          <w:sz w:val="20"/>
          <w:szCs w:val="20"/>
          <w:rtl/>
        </w:rPr>
        <w:t xml:space="preserve">כתוב שניתן לבנות 100 מ"ר ורוצים להקים חנות גדולה יותר </w:t>
      </w:r>
      <w:r>
        <w:rPr>
          <w:rFonts w:ascii="Segoe UI" w:hAnsi="Segoe UI" w:cs="Segoe UI" w:hint="cs"/>
          <w:sz w:val="20"/>
          <w:szCs w:val="20"/>
          <w:rtl/>
        </w:rPr>
        <w:t>(</w:t>
      </w:r>
      <w:r w:rsidRPr="00BC5594">
        <w:rPr>
          <w:rFonts w:ascii="Segoe UI" w:hAnsi="Segoe UI" w:cs="Segoe UI"/>
          <w:sz w:val="20"/>
          <w:szCs w:val="20"/>
          <w:rtl/>
        </w:rPr>
        <w:t>150 מ"ר</w:t>
      </w:r>
      <w:r>
        <w:rPr>
          <w:rFonts w:ascii="Segoe UI" w:hAnsi="Segoe UI" w:cs="Segoe UI" w:hint="cs"/>
          <w:sz w:val="20"/>
          <w:szCs w:val="20"/>
          <w:rtl/>
        </w:rPr>
        <w:t xml:space="preserve">) </w:t>
      </w:r>
      <w:r w:rsidRPr="00BC5594">
        <w:rPr>
          <w:rFonts w:ascii="Segoe UI" w:hAnsi="Segoe UI" w:cs="Segoe UI"/>
          <w:sz w:val="20"/>
          <w:szCs w:val="20"/>
          <w:rtl/>
        </w:rPr>
        <w:t>– האם זה בסמכות הוועדה המקומית או המחוזית?</w:t>
      </w:r>
      <w:r>
        <w:rPr>
          <w:rFonts w:ascii="Segoe UI" w:hAnsi="Segoe UI" w:cs="Segoe UI" w:hint="cs"/>
          <w:sz w:val="20"/>
          <w:szCs w:val="20"/>
          <w:rtl/>
        </w:rPr>
        <w:t xml:space="preserve"> </w:t>
      </w:r>
      <w:r w:rsidRPr="00BC5594">
        <w:rPr>
          <w:rFonts w:ascii="Segoe UI" w:hAnsi="Segoe UI" w:cs="Segoe UI"/>
          <w:sz w:val="20"/>
          <w:szCs w:val="20"/>
          <w:rtl/>
        </w:rPr>
        <w:t>כיוון שהחוק לא מאוד ברור כאן – בהמ"ש מנסה לתת תשובה לשאלה הזו. בהמ"ש מסתכל על הרכב הוועדה המחוזית לעומת</w:t>
      </w:r>
      <w:r>
        <w:rPr>
          <w:rFonts w:ascii="Segoe UI" w:hAnsi="Segoe UI" w:cs="Segoe UI" w:hint="cs"/>
          <w:sz w:val="20"/>
          <w:szCs w:val="20"/>
          <w:rtl/>
        </w:rPr>
        <w:t xml:space="preserve"> </w:t>
      </w:r>
      <w:r w:rsidRPr="00BC5594">
        <w:rPr>
          <w:rFonts w:ascii="Segoe UI" w:hAnsi="Segoe UI" w:cs="Segoe UI"/>
          <w:sz w:val="20"/>
          <w:szCs w:val="20"/>
          <w:rtl/>
        </w:rPr>
        <w:t>הרכב הוועדה המקומית ואומר שהוועדה המחוזית מורכבת מגורמים ממלכתיים ומקצועיים והיא בלתי תלויה ומנותקת</w:t>
      </w:r>
      <w:r>
        <w:rPr>
          <w:rFonts w:ascii="Segoe UI" w:hAnsi="Segoe UI" w:cs="Segoe UI" w:hint="cs"/>
          <w:sz w:val="20"/>
          <w:szCs w:val="20"/>
          <w:rtl/>
        </w:rPr>
        <w:t xml:space="preserve"> </w:t>
      </w:r>
      <w:r w:rsidRPr="00BC5594">
        <w:rPr>
          <w:rFonts w:ascii="Segoe UI" w:hAnsi="Segoe UI" w:cs="Segoe UI"/>
          <w:sz w:val="20"/>
          <w:szCs w:val="20"/>
          <w:rtl/>
        </w:rPr>
        <w:t>מהשפעתם של אינטרסים מקומיים. ביהמ"ש קובע ששינוי ייעוד זה בסמכות הוועדה המקומית אבל כאן יש שינוי ביחס לאחוזי</w:t>
      </w:r>
      <w:r>
        <w:rPr>
          <w:rFonts w:ascii="Segoe UI" w:hAnsi="Segoe UI" w:cs="Segoe UI" w:hint="cs"/>
          <w:sz w:val="20"/>
          <w:szCs w:val="20"/>
          <w:rtl/>
        </w:rPr>
        <w:t xml:space="preserve"> </w:t>
      </w:r>
      <w:r w:rsidRPr="00BC5594">
        <w:rPr>
          <w:rFonts w:ascii="Segoe UI" w:hAnsi="Segoe UI" w:cs="Segoe UI"/>
          <w:sz w:val="20"/>
          <w:szCs w:val="20"/>
          <w:rtl/>
        </w:rPr>
        <w:t>הבניה- משאירים את זה בידי המחוזית כי שם אין עסקנים פוליטיים.</w:t>
      </w:r>
    </w:p>
    <w:p w14:paraId="72D6A698" w14:textId="4ADEE56C" w:rsidR="00BC5594" w:rsidRDefault="00BC5594" w:rsidP="00AD3D72">
      <w:pPr>
        <w:spacing w:after="80"/>
        <w:jc w:val="both"/>
        <w:rPr>
          <w:rFonts w:ascii="Segoe UI" w:hAnsi="Segoe UI" w:cs="Segoe UI"/>
          <w:sz w:val="20"/>
          <w:szCs w:val="20"/>
          <w:rtl/>
        </w:rPr>
      </w:pPr>
      <w:r>
        <w:rPr>
          <w:rFonts w:ascii="Segoe UI" w:hAnsi="Segoe UI" w:cs="Segoe UI" w:hint="cs"/>
          <w:sz w:val="20"/>
          <w:szCs w:val="20"/>
          <w:rtl/>
        </w:rPr>
        <w:t>יש 6 ועדות מחוזיות: מרכז, ת"א, ירושלים, דרום, צפון, חיפה.</w:t>
      </w:r>
    </w:p>
    <w:p w14:paraId="759D339D" w14:textId="77777777" w:rsidR="00692DDC" w:rsidRDefault="00692DDC" w:rsidP="00AD3D72">
      <w:pPr>
        <w:spacing w:after="80"/>
        <w:jc w:val="both"/>
        <w:rPr>
          <w:rFonts w:ascii="Segoe UI" w:hAnsi="Segoe UI" w:cs="Segoe UI"/>
          <w:b/>
          <w:bCs/>
          <w:color w:val="B62BED"/>
          <w:sz w:val="20"/>
          <w:szCs w:val="20"/>
          <w:rtl/>
        </w:rPr>
      </w:pPr>
    </w:p>
    <w:p w14:paraId="4343E76A" w14:textId="134C6A78" w:rsidR="00BC5594" w:rsidRDefault="00BC5594" w:rsidP="00AD3D72">
      <w:pPr>
        <w:spacing w:after="80"/>
        <w:jc w:val="both"/>
        <w:rPr>
          <w:rFonts w:ascii="Segoe UI" w:hAnsi="Segoe UI" w:cs="Segoe UI"/>
          <w:b/>
          <w:bCs/>
          <w:color w:val="B62BED"/>
          <w:sz w:val="20"/>
          <w:szCs w:val="20"/>
          <w:rtl/>
        </w:rPr>
      </w:pPr>
      <w:proofErr w:type="spellStart"/>
      <w:r w:rsidRPr="00BC5594">
        <w:rPr>
          <w:rFonts w:ascii="Segoe UI" w:hAnsi="Segoe UI" w:cs="Segoe UI" w:hint="cs"/>
          <w:b/>
          <w:bCs/>
          <w:color w:val="B62BED"/>
          <w:sz w:val="20"/>
          <w:szCs w:val="20"/>
          <w:rtl/>
        </w:rPr>
        <w:t>דנג"ץ</w:t>
      </w:r>
      <w:proofErr w:type="spellEnd"/>
      <w:r w:rsidRPr="00BC5594">
        <w:rPr>
          <w:rFonts w:ascii="Segoe UI" w:hAnsi="Segoe UI" w:cs="Segoe UI" w:hint="cs"/>
          <w:b/>
          <w:bCs/>
          <w:color w:val="B62BED"/>
          <w:sz w:val="20"/>
          <w:szCs w:val="20"/>
          <w:rtl/>
        </w:rPr>
        <w:t xml:space="preserve"> 5361/00 </w:t>
      </w:r>
      <w:proofErr w:type="spellStart"/>
      <w:r w:rsidRPr="00BC5594">
        <w:rPr>
          <w:rFonts w:ascii="Segoe UI" w:hAnsi="Segoe UI" w:cs="Segoe UI" w:hint="cs"/>
          <w:b/>
          <w:bCs/>
          <w:color w:val="B62BED"/>
          <w:sz w:val="20"/>
          <w:szCs w:val="20"/>
          <w:rtl/>
        </w:rPr>
        <w:t>פלק</w:t>
      </w:r>
      <w:proofErr w:type="spellEnd"/>
      <w:r w:rsidRPr="00BC5594">
        <w:rPr>
          <w:rFonts w:ascii="Segoe UI" w:hAnsi="Segoe UI" w:cs="Segoe UI" w:hint="cs"/>
          <w:b/>
          <w:bCs/>
          <w:color w:val="B62BED"/>
          <w:sz w:val="20"/>
          <w:szCs w:val="20"/>
          <w:rtl/>
        </w:rPr>
        <w:t xml:space="preserve"> נ' היועמ"ש</w:t>
      </w:r>
    </w:p>
    <w:p w14:paraId="335697A0" w14:textId="2DCE620E" w:rsidR="00BC5594" w:rsidRDefault="00BC5594" w:rsidP="00AD3D72">
      <w:pPr>
        <w:spacing w:after="80"/>
        <w:jc w:val="both"/>
        <w:rPr>
          <w:rFonts w:ascii="Segoe UI" w:hAnsi="Segoe UI" w:cs="Segoe UI"/>
          <w:sz w:val="20"/>
          <w:szCs w:val="20"/>
          <w:rtl/>
        </w:rPr>
      </w:pPr>
      <w:r w:rsidRPr="00BC5594">
        <w:rPr>
          <w:rFonts w:ascii="Segoe UI" w:hAnsi="Segoe UI" w:cs="Segoe UI" w:hint="cs"/>
          <w:b/>
          <w:bCs/>
          <w:sz w:val="20"/>
          <w:szCs w:val="20"/>
          <w:u w:val="single"/>
          <w:rtl/>
        </w:rPr>
        <w:t>השאלה שעומדת לדיון היא</w:t>
      </w:r>
      <w:r>
        <w:rPr>
          <w:rFonts w:ascii="Segoe UI" w:hAnsi="Segoe UI" w:cs="Segoe UI" w:hint="cs"/>
          <w:sz w:val="20"/>
          <w:szCs w:val="20"/>
          <w:rtl/>
        </w:rPr>
        <w:t>: האם ראוי לפרש ס' 7(א)(12) לחוק התכנון והבנייה כמחייב את הרשות המקומית לבחור מנציגה, שעל מינויים כחברי הועדה המחוזית תמליץ לפני שר הפנים, מקרב נבחריה או עובדיה בלבד או שמא עליה להמליץ על מינוי כנציגה גם מי שאינו נמנה עם נבחריה או עובדיה ואף על מי שאינו עובד ציבור?</w:t>
      </w:r>
    </w:p>
    <w:p w14:paraId="07F2EDDD" w14:textId="61946F8D" w:rsidR="003030B5" w:rsidRDefault="003030B5" w:rsidP="00AD3D72">
      <w:pPr>
        <w:spacing w:after="80"/>
        <w:jc w:val="both"/>
        <w:rPr>
          <w:rFonts w:ascii="Segoe UI" w:hAnsi="Segoe UI" w:cs="Segoe UI"/>
          <w:sz w:val="20"/>
          <w:szCs w:val="20"/>
          <w:rtl/>
        </w:rPr>
      </w:pPr>
      <w:r w:rsidRPr="00B53401">
        <w:rPr>
          <w:rFonts w:ascii="Segoe UI" w:hAnsi="Segoe UI" w:cs="Segoe UI" w:hint="cs"/>
          <w:b/>
          <w:bCs/>
          <w:sz w:val="20"/>
          <w:szCs w:val="20"/>
          <w:u w:val="single"/>
          <w:rtl/>
        </w:rPr>
        <w:t xml:space="preserve"> גלגול קודם</w:t>
      </w:r>
      <w:r w:rsidRPr="00B53401">
        <w:rPr>
          <w:rFonts w:ascii="Segoe UI" w:hAnsi="Segoe UI" w:cs="Segoe UI" w:hint="cs"/>
          <w:sz w:val="20"/>
          <w:szCs w:val="20"/>
          <w:u w:val="single"/>
          <w:rtl/>
        </w:rPr>
        <w:t>:</w:t>
      </w:r>
      <w:r>
        <w:rPr>
          <w:rFonts w:ascii="Segoe UI" w:hAnsi="Segoe UI" w:cs="Segoe UI" w:hint="cs"/>
          <w:sz w:val="20"/>
          <w:szCs w:val="20"/>
          <w:rtl/>
        </w:rPr>
        <w:t xml:space="preserve"> </w:t>
      </w:r>
      <w:r w:rsidR="00BC5594">
        <w:rPr>
          <w:rFonts w:ascii="Segoe UI" w:hAnsi="Segoe UI" w:cs="Segoe UI" w:hint="cs"/>
          <w:sz w:val="20"/>
          <w:szCs w:val="20"/>
          <w:rtl/>
        </w:rPr>
        <w:t>בערעור הראשון 2 שופטות</w:t>
      </w:r>
      <w:r w:rsidR="00FF2B31">
        <w:rPr>
          <w:rFonts w:ascii="Segoe UI" w:hAnsi="Segoe UI" w:cs="Segoe UI" w:hint="cs"/>
          <w:sz w:val="20"/>
          <w:szCs w:val="20"/>
          <w:rtl/>
        </w:rPr>
        <w:t xml:space="preserve"> (דורנר ובייניש- דעת רוב)</w:t>
      </w:r>
      <w:r w:rsidR="00BC5594">
        <w:rPr>
          <w:rFonts w:ascii="Segoe UI" w:hAnsi="Segoe UI" w:cs="Segoe UI" w:hint="cs"/>
          <w:sz w:val="20"/>
          <w:szCs w:val="20"/>
          <w:rtl/>
        </w:rPr>
        <w:t xml:space="preserve"> מצאו כי אין לאשר לאנשים החיצוניים להיות חלק מהועדה. דעת המיעוט היא של </w:t>
      </w:r>
      <w:proofErr w:type="spellStart"/>
      <w:r w:rsidR="00BC5594">
        <w:rPr>
          <w:rFonts w:ascii="Segoe UI" w:hAnsi="Segoe UI" w:cs="Segoe UI" w:hint="cs"/>
          <w:sz w:val="20"/>
          <w:szCs w:val="20"/>
          <w:rtl/>
        </w:rPr>
        <w:t>פרוקצ'יה</w:t>
      </w:r>
      <w:proofErr w:type="spellEnd"/>
      <w:r w:rsidR="00BC5594">
        <w:rPr>
          <w:rFonts w:ascii="Segoe UI" w:hAnsi="Segoe UI" w:cs="Segoe UI" w:hint="cs"/>
          <w:sz w:val="20"/>
          <w:szCs w:val="20"/>
          <w:rtl/>
        </w:rPr>
        <w:t xml:space="preserve"> והיא טוענת שיש לתת אישור לאנשים שהם לא נבחרי ציבור להיות נציגים </w:t>
      </w:r>
      <w:r w:rsidR="00FF2B31">
        <w:rPr>
          <w:rFonts w:ascii="Segoe UI" w:hAnsi="Segoe UI" w:cs="Segoe UI" w:hint="cs"/>
          <w:sz w:val="20"/>
          <w:szCs w:val="20"/>
          <w:rtl/>
        </w:rPr>
        <w:t>בוועד</w:t>
      </w:r>
      <w:r w:rsidR="00FF2B31">
        <w:rPr>
          <w:rFonts w:ascii="Segoe UI" w:hAnsi="Segoe UI" w:cs="Segoe UI" w:hint="eastAsia"/>
          <w:sz w:val="20"/>
          <w:szCs w:val="20"/>
          <w:rtl/>
        </w:rPr>
        <w:t>ה</w:t>
      </w:r>
      <w:r w:rsidR="00BC5594">
        <w:rPr>
          <w:rFonts w:ascii="Segoe UI" w:hAnsi="Segoe UI" w:cs="Segoe UI" w:hint="cs"/>
          <w:sz w:val="20"/>
          <w:szCs w:val="20"/>
          <w:rtl/>
        </w:rPr>
        <w:t>.</w:t>
      </w:r>
    </w:p>
    <w:p w14:paraId="64D05972" w14:textId="16886478" w:rsidR="00FF2B31" w:rsidRDefault="00B53401" w:rsidP="00AD3D72">
      <w:pPr>
        <w:spacing w:after="80"/>
        <w:jc w:val="both"/>
        <w:rPr>
          <w:rFonts w:ascii="Segoe UI" w:hAnsi="Segoe UI" w:cs="Segoe UI"/>
          <w:sz w:val="20"/>
          <w:szCs w:val="20"/>
          <w:rtl/>
        </w:rPr>
      </w:pPr>
      <w:r w:rsidRPr="00B53401">
        <w:rPr>
          <w:rFonts w:ascii="Segoe UI" w:hAnsi="Segoe UI" w:cs="Segoe UI" w:hint="cs"/>
          <w:b/>
          <w:bCs/>
          <w:sz w:val="20"/>
          <w:szCs w:val="20"/>
          <w:u w:val="single"/>
          <w:rtl/>
        </w:rPr>
        <w:t>דיון:</w:t>
      </w:r>
      <w:r>
        <w:rPr>
          <w:rFonts w:ascii="Segoe UI" w:hAnsi="Segoe UI" w:cs="Segoe UI" w:hint="cs"/>
          <w:sz w:val="20"/>
          <w:szCs w:val="20"/>
          <w:rtl/>
        </w:rPr>
        <w:t xml:space="preserve"> </w:t>
      </w:r>
      <w:proofErr w:type="spellStart"/>
      <w:r w:rsidR="00BC5594">
        <w:rPr>
          <w:rFonts w:ascii="Segoe UI" w:hAnsi="Segoe UI" w:cs="Segoe UI" w:hint="cs"/>
          <w:sz w:val="20"/>
          <w:szCs w:val="20"/>
          <w:rtl/>
        </w:rPr>
        <w:t>בדנג"ץ</w:t>
      </w:r>
      <w:proofErr w:type="spellEnd"/>
      <w:r w:rsidR="00BC5594">
        <w:rPr>
          <w:rFonts w:ascii="Segoe UI" w:hAnsi="Segoe UI" w:cs="Segoe UI" w:hint="cs"/>
          <w:sz w:val="20"/>
          <w:szCs w:val="20"/>
          <w:rtl/>
        </w:rPr>
        <w:t xml:space="preserve"> התהפכה ההלכה מי שכתב את פס"ד הוא </w:t>
      </w:r>
      <w:r w:rsidR="00BC5594" w:rsidRPr="00FF2B31">
        <w:rPr>
          <w:rFonts w:ascii="Segoe UI" w:hAnsi="Segoe UI" w:cs="Segoe UI" w:hint="cs"/>
          <w:b/>
          <w:bCs/>
          <w:sz w:val="20"/>
          <w:szCs w:val="20"/>
          <w:rtl/>
        </w:rPr>
        <w:t>השופט מצא</w:t>
      </w:r>
      <w:r w:rsidR="00BC5594">
        <w:rPr>
          <w:rFonts w:ascii="Segoe UI" w:hAnsi="Segoe UI" w:cs="Segoe UI" w:hint="cs"/>
          <w:sz w:val="20"/>
          <w:szCs w:val="20"/>
          <w:rtl/>
        </w:rPr>
        <w:t xml:space="preserve">, הוא התמודד עם הבאת </w:t>
      </w:r>
      <w:r w:rsidR="00FF2B31">
        <w:rPr>
          <w:rFonts w:ascii="Segoe UI" w:hAnsi="Segoe UI" w:cs="Segoe UI" w:hint="cs"/>
          <w:sz w:val="20"/>
          <w:szCs w:val="20"/>
          <w:rtl/>
        </w:rPr>
        <w:t>הטענות</w:t>
      </w:r>
      <w:r w:rsidR="00BC5594">
        <w:rPr>
          <w:rFonts w:ascii="Segoe UI" w:hAnsi="Segoe UI" w:cs="Segoe UI" w:hint="cs"/>
          <w:sz w:val="20"/>
          <w:szCs w:val="20"/>
          <w:rtl/>
        </w:rPr>
        <w:t xml:space="preserve"> של דורנר עם פס"ד שלה. </w:t>
      </w:r>
      <w:r w:rsidR="00FF2B31">
        <w:rPr>
          <w:rFonts w:ascii="Segoe UI" w:hAnsi="Segoe UI" w:cs="Segoe UI" w:hint="cs"/>
          <w:sz w:val="20"/>
          <w:szCs w:val="20"/>
          <w:rtl/>
        </w:rPr>
        <w:t xml:space="preserve">הוא טוען כי דווקא הנציגים החיצוניים יכולים להועיל יותר מאנשים פרטיים. נציגי הציבור הפנימיים דווקא להם יכול להיות שיש מחויבות נמוכה. הוא טוען כי ניתן לפקח ולהיות עם היד על הדופק ולבדוק האם הם מבצעים את ההתחייבות שלהם. מצא אומר כי ארבעת הטעמים </w:t>
      </w:r>
      <w:proofErr w:type="spellStart"/>
      <w:r w:rsidR="00FF2B31">
        <w:rPr>
          <w:rFonts w:ascii="Segoe UI" w:hAnsi="Segoe UI" w:cs="Segoe UI" w:hint="cs"/>
          <w:sz w:val="20"/>
          <w:szCs w:val="20"/>
          <w:rtl/>
        </w:rPr>
        <w:t>שדורנר</w:t>
      </w:r>
      <w:proofErr w:type="spellEnd"/>
      <w:r w:rsidR="00FF2B31">
        <w:rPr>
          <w:rFonts w:ascii="Segoe UI" w:hAnsi="Segoe UI" w:cs="Segoe UI" w:hint="cs"/>
          <w:sz w:val="20"/>
          <w:szCs w:val="20"/>
          <w:rtl/>
        </w:rPr>
        <w:t xml:space="preserve"> מעלה יכולים להתקיים גם בנציגים פנימיים דבר נוסף עם כולם אנו יכולים להתמודד. צריך לבדוק כל נציג לגופו של עניין באופן פרטי שיאן ניגוד עניינים. הוא טוען כי צמצום חברי הועדה המחוזית יכול לפגוע בהם, כי אנשים חיצוניים יעשירו את הועדה המחוזית בידע, מקצועיות </w:t>
      </w:r>
      <w:proofErr w:type="spellStart"/>
      <w:r w:rsidR="00FF2B31">
        <w:rPr>
          <w:rFonts w:ascii="Segoe UI" w:hAnsi="Segoe UI" w:cs="Segoe UI" w:hint="cs"/>
          <w:sz w:val="20"/>
          <w:szCs w:val="20"/>
          <w:rtl/>
        </w:rPr>
        <w:t>וכו</w:t>
      </w:r>
      <w:proofErr w:type="spellEnd"/>
      <w:r w:rsidR="00FF2B31">
        <w:rPr>
          <w:rFonts w:ascii="Segoe UI" w:hAnsi="Segoe UI" w:cs="Segoe UI" w:hint="cs"/>
          <w:sz w:val="20"/>
          <w:szCs w:val="20"/>
          <w:rtl/>
        </w:rPr>
        <w:t xml:space="preserve">'. </w:t>
      </w:r>
    </w:p>
    <w:p w14:paraId="471A1F04" w14:textId="65CB0ECF" w:rsidR="00FF2B31" w:rsidRDefault="00FF2B31" w:rsidP="00AD3D72">
      <w:pPr>
        <w:spacing w:after="80"/>
        <w:jc w:val="both"/>
        <w:rPr>
          <w:rFonts w:ascii="Segoe UI" w:hAnsi="Segoe UI" w:cs="Segoe UI"/>
          <w:b/>
          <w:bCs/>
          <w:sz w:val="20"/>
          <w:szCs w:val="20"/>
          <w:rtl/>
        </w:rPr>
      </w:pPr>
      <w:r w:rsidRPr="001A52C5">
        <w:rPr>
          <w:rFonts w:ascii="Segoe UI" w:hAnsi="Segoe UI" w:cs="Segoe UI" w:hint="cs"/>
          <w:b/>
          <w:bCs/>
          <w:sz w:val="20"/>
          <w:szCs w:val="20"/>
          <w:u w:val="single"/>
          <w:rtl/>
        </w:rPr>
        <w:t>הלכה</w:t>
      </w:r>
      <w:r w:rsidR="001A52C5" w:rsidRPr="001A52C5">
        <w:rPr>
          <w:rFonts w:ascii="Segoe UI" w:hAnsi="Segoe UI" w:cs="Segoe UI" w:hint="cs"/>
          <w:b/>
          <w:bCs/>
          <w:sz w:val="20"/>
          <w:szCs w:val="20"/>
          <w:u w:val="single"/>
          <w:rtl/>
        </w:rPr>
        <w:t xml:space="preserve"> (השופט מצא):</w:t>
      </w:r>
      <w:r w:rsidRPr="001A52C5">
        <w:rPr>
          <w:rFonts w:ascii="Segoe UI" w:hAnsi="Segoe UI" w:cs="Segoe UI" w:hint="cs"/>
          <w:b/>
          <w:bCs/>
          <w:sz w:val="20"/>
          <w:szCs w:val="20"/>
          <w:rtl/>
        </w:rPr>
        <w:t xml:space="preserve"> </w:t>
      </w:r>
      <w:r w:rsidR="001A52C5" w:rsidRPr="001A52C5">
        <w:rPr>
          <w:rFonts w:ascii="Segoe UI" w:hAnsi="Segoe UI" w:cs="Segoe UI" w:hint="cs"/>
          <w:b/>
          <w:bCs/>
          <w:sz w:val="20"/>
          <w:szCs w:val="20"/>
          <w:rtl/>
        </w:rPr>
        <w:t xml:space="preserve">יש לאפשר לאנשים שהם לא נבחרי ציבור להיות חלק מהועדות </w:t>
      </w:r>
    </w:p>
    <w:p w14:paraId="132CEBB8" w14:textId="77777777" w:rsidR="00E45FA4" w:rsidRDefault="00E45FA4" w:rsidP="00AD3D72">
      <w:pPr>
        <w:spacing w:after="80"/>
        <w:jc w:val="both"/>
        <w:rPr>
          <w:rFonts w:ascii="Segoe UI" w:hAnsi="Segoe UI" w:cs="Segoe UI"/>
          <w:b/>
          <w:bCs/>
          <w:sz w:val="20"/>
          <w:szCs w:val="20"/>
          <w:rtl/>
        </w:rPr>
      </w:pPr>
    </w:p>
    <w:p w14:paraId="2ACA7D66" w14:textId="5B9653D8" w:rsidR="00E45FA4" w:rsidRPr="00E45FA4" w:rsidRDefault="00E45FA4" w:rsidP="00AD3D72">
      <w:pPr>
        <w:spacing w:after="80"/>
        <w:jc w:val="both"/>
        <w:rPr>
          <w:rFonts w:ascii="Segoe UI" w:hAnsi="Segoe UI" w:cs="Segoe UI"/>
          <w:b/>
          <w:bCs/>
          <w:sz w:val="20"/>
          <w:szCs w:val="20"/>
          <w:rtl/>
        </w:rPr>
      </w:pPr>
      <w:r w:rsidRPr="00E45FA4">
        <w:rPr>
          <w:rFonts w:ascii="Segoe UI" w:hAnsi="Segoe UI" w:cs="Segoe UI"/>
          <w:b/>
          <w:bCs/>
          <w:sz w:val="20"/>
          <w:szCs w:val="20"/>
          <w:rtl/>
        </w:rPr>
        <w:t>סמכויות הוועדה המחוזית –</w:t>
      </w:r>
    </w:p>
    <w:p w14:paraId="77B39029" w14:textId="3473EBCF" w:rsidR="00E45FA4" w:rsidRPr="00341A5C" w:rsidRDefault="00E45FA4" w:rsidP="00AD3D72">
      <w:pPr>
        <w:pStyle w:val="a3"/>
        <w:numPr>
          <w:ilvl w:val="0"/>
          <w:numId w:val="6"/>
        </w:numPr>
        <w:spacing w:after="80"/>
        <w:jc w:val="both"/>
        <w:rPr>
          <w:rFonts w:ascii="Segoe UI" w:hAnsi="Segoe UI" w:cs="Segoe UI"/>
          <w:color w:val="FF6699"/>
          <w:sz w:val="20"/>
          <w:szCs w:val="20"/>
          <w:rtl/>
        </w:rPr>
      </w:pPr>
      <w:r w:rsidRPr="00E45FA4">
        <w:rPr>
          <w:rFonts w:ascii="Segoe UI" w:hAnsi="Segoe UI" w:cs="Segoe UI"/>
          <w:sz w:val="20"/>
          <w:szCs w:val="20"/>
          <w:rtl/>
        </w:rPr>
        <w:t xml:space="preserve">לתת הערות על תכנית מתאר ארצית </w:t>
      </w:r>
      <w:r>
        <w:rPr>
          <w:rFonts w:ascii="Segoe UI" w:hAnsi="Segoe UI" w:cs="Segoe UI" w:hint="cs"/>
          <w:sz w:val="20"/>
          <w:szCs w:val="20"/>
          <w:rtl/>
        </w:rPr>
        <w:t>(</w:t>
      </w:r>
      <w:r w:rsidRPr="00341A5C">
        <w:rPr>
          <w:rFonts w:ascii="Segoe UI" w:hAnsi="Segoe UI" w:cs="Segoe UI"/>
          <w:color w:val="FF6699"/>
          <w:sz w:val="20"/>
          <w:szCs w:val="20"/>
          <w:rtl/>
        </w:rPr>
        <w:t xml:space="preserve">ס ' 53 </w:t>
      </w:r>
      <w:r w:rsidRPr="00341A5C">
        <w:rPr>
          <w:rFonts w:ascii="Segoe UI" w:hAnsi="Segoe UI" w:cs="Segoe UI" w:hint="cs"/>
          <w:color w:val="FF6699"/>
          <w:sz w:val="20"/>
          <w:szCs w:val="20"/>
          <w:rtl/>
        </w:rPr>
        <w:t>(</w:t>
      </w:r>
      <w:r w:rsidRPr="00341A5C">
        <w:rPr>
          <w:rFonts w:ascii="Segoe UI" w:hAnsi="Segoe UI" w:cs="Segoe UI"/>
          <w:color w:val="FF6699"/>
          <w:sz w:val="20"/>
          <w:szCs w:val="20"/>
          <w:rtl/>
        </w:rPr>
        <w:t>א</w:t>
      </w:r>
      <w:r w:rsidRPr="00341A5C">
        <w:rPr>
          <w:rFonts w:ascii="Segoe UI" w:hAnsi="Segoe UI" w:cs="Segoe UI" w:hint="cs"/>
          <w:color w:val="FF6699"/>
          <w:sz w:val="20"/>
          <w:szCs w:val="20"/>
          <w:rtl/>
        </w:rPr>
        <w:t>)).</w:t>
      </w:r>
    </w:p>
    <w:p w14:paraId="429EB68F" w14:textId="16CED510" w:rsidR="00E45FA4" w:rsidRPr="00E45FA4" w:rsidRDefault="00E45FA4" w:rsidP="00AD3D72">
      <w:pPr>
        <w:pStyle w:val="a3"/>
        <w:numPr>
          <w:ilvl w:val="0"/>
          <w:numId w:val="6"/>
        </w:numPr>
        <w:spacing w:after="80"/>
        <w:jc w:val="both"/>
        <w:rPr>
          <w:rFonts w:ascii="Segoe UI" w:hAnsi="Segoe UI" w:cs="Segoe UI"/>
          <w:sz w:val="20"/>
          <w:szCs w:val="20"/>
          <w:rtl/>
        </w:rPr>
      </w:pPr>
      <w:r w:rsidRPr="00E45FA4">
        <w:rPr>
          <w:rFonts w:ascii="Segoe UI" w:hAnsi="Segoe UI" w:cs="Segoe UI"/>
          <w:sz w:val="20"/>
          <w:szCs w:val="20"/>
          <w:rtl/>
        </w:rPr>
        <w:t xml:space="preserve">הכנת תוכניות מתאר מחוזיות </w:t>
      </w:r>
      <w:r>
        <w:rPr>
          <w:rFonts w:ascii="Segoe UI" w:hAnsi="Segoe UI" w:cs="Segoe UI" w:hint="cs"/>
          <w:sz w:val="20"/>
          <w:szCs w:val="20"/>
          <w:rtl/>
        </w:rPr>
        <w:t>(</w:t>
      </w:r>
      <w:r w:rsidRPr="00341A5C">
        <w:rPr>
          <w:rFonts w:ascii="Segoe UI" w:hAnsi="Segoe UI" w:cs="Segoe UI"/>
          <w:color w:val="FF6699"/>
          <w:sz w:val="20"/>
          <w:szCs w:val="20"/>
          <w:rtl/>
        </w:rPr>
        <w:t>ס' 56</w:t>
      </w:r>
      <w:r w:rsidRPr="00341A5C">
        <w:rPr>
          <w:rFonts w:ascii="Segoe UI" w:hAnsi="Segoe UI" w:cs="Segoe UI" w:hint="cs"/>
          <w:color w:val="FF6699"/>
          <w:sz w:val="20"/>
          <w:szCs w:val="20"/>
          <w:rtl/>
        </w:rPr>
        <w:t>)</w:t>
      </w:r>
      <w:r w:rsidRPr="00E45FA4">
        <w:rPr>
          <w:rFonts w:ascii="Segoe UI" w:hAnsi="Segoe UI" w:cs="Segoe UI"/>
          <w:sz w:val="20"/>
          <w:szCs w:val="20"/>
          <w:rtl/>
        </w:rPr>
        <w:t>, הוועדה הארצית מאשרת.</w:t>
      </w:r>
    </w:p>
    <w:p w14:paraId="50497D65" w14:textId="752EAA46" w:rsidR="00E45FA4" w:rsidRPr="00E45FA4" w:rsidRDefault="00E45FA4" w:rsidP="00AD3D72">
      <w:pPr>
        <w:pStyle w:val="a3"/>
        <w:numPr>
          <w:ilvl w:val="0"/>
          <w:numId w:val="6"/>
        </w:numPr>
        <w:spacing w:after="80"/>
        <w:jc w:val="both"/>
        <w:rPr>
          <w:rFonts w:ascii="Segoe UI" w:hAnsi="Segoe UI" w:cs="Segoe UI"/>
          <w:sz w:val="20"/>
          <w:szCs w:val="20"/>
          <w:rtl/>
        </w:rPr>
      </w:pPr>
      <w:r w:rsidRPr="00E45FA4">
        <w:rPr>
          <w:rFonts w:ascii="Segoe UI" w:hAnsi="Segoe UI" w:cs="Segoe UI"/>
          <w:sz w:val="20"/>
          <w:szCs w:val="20"/>
          <w:rtl/>
        </w:rPr>
        <w:t xml:space="preserve"> סמכויות בנוגע לאישור תוכניות מקומיות </w:t>
      </w:r>
      <w:r w:rsidRPr="00341A5C">
        <w:rPr>
          <w:rFonts w:ascii="Segoe UI" w:hAnsi="Segoe UI" w:cs="Segoe UI" w:hint="cs"/>
          <w:color w:val="FF6699"/>
          <w:sz w:val="20"/>
          <w:szCs w:val="20"/>
          <w:rtl/>
        </w:rPr>
        <w:t>(</w:t>
      </w:r>
      <w:r w:rsidRPr="00341A5C">
        <w:rPr>
          <w:rFonts w:ascii="Segoe UI" w:hAnsi="Segoe UI" w:cs="Segoe UI"/>
          <w:color w:val="FF6699"/>
          <w:sz w:val="20"/>
          <w:szCs w:val="20"/>
          <w:rtl/>
        </w:rPr>
        <w:t>ס' 62 א</w:t>
      </w:r>
      <w:r w:rsidR="00341A5C" w:rsidRPr="00341A5C">
        <w:rPr>
          <w:rFonts w:ascii="Segoe UI" w:hAnsi="Segoe UI" w:cs="Segoe UI" w:hint="cs"/>
          <w:color w:val="FF6699"/>
          <w:sz w:val="20"/>
          <w:szCs w:val="20"/>
          <w:rtl/>
        </w:rPr>
        <w:t>')</w:t>
      </w:r>
    </w:p>
    <w:p w14:paraId="28095717" w14:textId="5583F233" w:rsidR="00E45FA4" w:rsidRPr="00E45FA4" w:rsidRDefault="00E45FA4" w:rsidP="00AD3D72">
      <w:pPr>
        <w:pStyle w:val="a3"/>
        <w:numPr>
          <w:ilvl w:val="0"/>
          <w:numId w:val="6"/>
        </w:numPr>
        <w:spacing w:after="80"/>
        <w:jc w:val="both"/>
        <w:rPr>
          <w:rFonts w:ascii="Segoe UI" w:hAnsi="Segoe UI" w:cs="Segoe UI"/>
          <w:sz w:val="20"/>
          <w:szCs w:val="20"/>
          <w:rtl/>
        </w:rPr>
      </w:pPr>
      <w:r w:rsidRPr="00E45FA4">
        <w:rPr>
          <w:rFonts w:ascii="Segoe UI" w:hAnsi="Segoe UI" w:cs="Segoe UI"/>
          <w:sz w:val="20"/>
          <w:szCs w:val="20"/>
          <w:rtl/>
        </w:rPr>
        <w:t xml:space="preserve">פיקוח על עבודת הוועדות המקומיות </w:t>
      </w:r>
      <w:r w:rsidR="00341A5C" w:rsidRPr="00341A5C">
        <w:rPr>
          <w:rFonts w:ascii="Segoe UI" w:hAnsi="Segoe UI" w:cs="Segoe UI" w:hint="cs"/>
          <w:color w:val="FF6699"/>
          <w:sz w:val="20"/>
          <w:szCs w:val="20"/>
          <w:rtl/>
        </w:rPr>
        <w:t>(</w:t>
      </w:r>
      <w:r w:rsidRPr="00341A5C">
        <w:rPr>
          <w:rFonts w:ascii="Segoe UI" w:hAnsi="Segoe UI" w:cs="Segoe UI"/>
          <w:color w:val="FF6699"/>
          <w:sz w:val="20"/>
          <w:szCs w:val="20"/>
          <w:rtl/>
        </w:rPr>
        <w:t>ס' 103 , ס' 100 , ס' 106 , ס' 109 א</w:t>
      </w:r>
      <w:r w:rsidR="00341A5C" w:rsidRPr="00341A5C">
        <w:rPr>
          <w:rFonts w:ascii="Segoe UI" w:hAnsi="Segoe UI" w:cs="Segoe UI" w:hint="cs"/>
          <w:color w:val="FF6699"/>
          <w:sz w:val="20"/>
          <w:szCs w:val="20"/>
          <w:rtl/>
        </w:rPr>
        <w:t>)</w:t>
      </w:r>
      <w:r w:rsidRPr="00341A5C">
        <w:rPr>
          <w:rFonts w:ascii="Segoe UI" w:hAnsi="Segoe UI" w:cs="Segoe UI"/>
          <w:color w:val="FF6699"/>
          <w:sz w:val="20"/>
          <w:szCs w:val="20"/>
          <w:rtl/>
        </w:rPr>
        <w:t>.</w:t>
      </w:r>
    </w:p>
    <w:p w14:paraId="17936974" w14:textId="77FBD1BE" w:rsidR="00E45FA4" w:rsidRPr="00E45FA4" w:rsidRDefault="00E45FA4" w:rsidP="00AD3D72">
      <w:pPr>
        <w:pStyle w:val="a3"/>
        <w:numPr>
          <w:ilvl w:val="0"/>
          <w:numId w:val="6"/>
        </w:numPr>
        <w:spacing w:after="80"/>
        <w:jc w:val="both"/>
        <w:rPr>
          <w:rFonts w:ascii="Segoe UI" w:hAnsi="Segoe UI" w:cs="Segoe UI"/>
          <w:sz w:val="20"/>
          <w:szCs w:val="20"/>
          <w:rtl/>
        </w:rPr>
      </w:pPr>
      <w:r w:rsidRPr="00E45FA4">
        <w:rPr>
          <w:rFonts w:ascii="Segoe UI" w:hAnsi="Segoe UI" w:cs="Segoe UI"/>
          <w:sz w:val="20"/>
          <w:szCs w:val="20"/>
          <w:rtl/>
        </w:rPr>
        <w:t xml:space="preserve">להורות לוועדה המקומית להכין תכנית שבסמכותה </w:t>
      </w:r>
      <w:r w:rsidR="00341A5C" w:rsidRPr="00341A5C">
        <w:rPr>
          <w:rFonts w:ascii="Segoe UI" w:hAnsi="Segoe UI" w:cs="Segoe UI" w:hint="cs"/>
          <w:color w:val="FF6699"/>
          <w:sz w:val="20"/>
          <w:szCs w:val="20"/>
          <w:rtl/>
        </w:rPr>
        <w:t>(</w:t>
      </w:r>
      <w:r w:rsidRPr="00341A5C">
        <w:rPr>
          <w:rFonts w:ascii="Segoe UI" w:hAnsi="Segoe UI" w:cs="Segoe UI"/>
          <w:color w:val="FF6699"/>
          <w:sz w:val="20"/>
          <w:szCs w:val="20"/>
          <w:rtl/>
        </w:rPr>
        <w:t>ס' 64</w:t>
      </w:r>
      <w:r w:rsidR="00341A5C" w:rsidRPr="00341A5C">
        <w:rPr>
          <w:rFonts w:ascii="Segoe UI" w:hAnsi="Segoe UI" w:cs="Segoe UI" w:hint="cs"/>
          <w:color w:val="FF6699"/>
          <w:sz w:val="20"/>
          <w:szCs w:val="20"/>
          <w:rtl/>
        </w:rPr>
        <w:t>).</w:t>
      </w:r>
    </w:p>
    <w:p w14:paraId="1B2D68AB" w14:textId="6DD08582" w:rsidR="00E45FA4" w:rsidRPr="00E45FA4" w:rsidRDefault="00E45FA4" w:rsidP="00AD3D72">
      <w:pPr>
        <w:pStyle w:val="a3"/>
        <w:numPr>
          <w:ilvl w:val="0"/>
          <w:numId w:val="6"/>
        </w:numPr>
        <w:spacing w:after="80"/>
        <w:jc w:val="both"/>
        <w:rPr>
          <w:rFonts w:ascii="Segoe UI" w:hAnsi="Segoe UI" w:cs="Segoe UI"/>
          <w:sz w:val="20"/>
          <w:szCs w:val="20"/>
          <w:rtl/>
        </w:rPr>
      </w:pPr>
      <w:r w:rsidRPr="00E45FA4">
        <w:rPr>
          <w:rFonts w:ascii="Segoe UI" w:hAnsi="Segoe UI" w:cs="Segoe UI"/>
          <w:sz w:val="20"/>
          <w:szCs w:val="20"/>
          <w:rtl/>
        </w:rPr>
        <w:t xml:space="preserve">לבטל להתלות או לשנות כל תכנית שבסמכות הוועדה המקומית </w:t>
      </w:r>
      <w:r w:rsidR="00341A5C" w:rsidRPr="00341A5C">
        <w:rPr>
          <w:rFonts w:ascii="Segoe UI" w:hAnsi="Segoe UI" w:cs="Segoe UI" w:hint="cs"/>
          <w:color w:val="FF6699"/>
          <w:sz w:val="20"/>
          <w:szCs w:val="20"/>
          <w:rtl/>
        </w:rPr>
        <w:t>(</w:t>
      </w:r>
      <w:r w:rsidRPr="00341A5C">
        <w:rPr>
          <w:rFonts w:ascii="Segoe UI" w:hAnsi="Segoe UI" w:cs="Segoe UI"/>
          <w:color w:val="FF6699"/>
          <w:sz w:val="20"/>
          <w:szCs w:val="20"/>
          <w:rtl/>
        </w:rPr>
        <w:t>ס ' 134)</w:t>
      </w:r>
      <w:r w:rsidR="00341A5C" w:rsidRPr="00341A5C">
        <w:rPr>
          <w:rFonts w:ascii="Segoe UI" w:hAnsi="Segoe UI" w:cs="Segoe UI" w:hint="cs"/>
          <w:color w:val="FF6699"/>
          <w:sz w:val="20"/>
          <w:szCs w:val="20"/>
          <w:rtl/>
        </w:rPr>
        <w:t>.</w:t>
      </w:r>
    </w:p>
    <w:p w14:paraId="1CD92DDE" w14:textId="792EB676" w:rsidR="00E45FA4" w:rsidRDefault="00E45FA4" w:rsidP="00AD3D72">
      <w:pPr>
        <w:pStyle w:val="a3"/>
        <w:numPr>
          <w:ilvl w:val="0"/>
          <w:numId w:val="6"/>
        </w:numPr>
        <w:spacing w:after="80"/>
        <w:jc w:val="both"/>
        <w:rPr>
          <w:rFonts w:ascii="Segoe UI" w:hAnsi="Segoe UI" w:cs="Segoe UI"/>
          <w:sz w:val="20"/>
          <w:szCs w:val="20"/>
        </w:rPr>
      </w:pPr>
      <w:r w:rsidRPr="00E45FA4">
        <w:rPr>
          <w:rFonts w:ascii="Segoe UI" w:hAnsi="Segoe UI" w:cs="Segoe UI"/>
          <w:sz w:val="20"/>
          <w:szCs w:val="20"/>
          <w:rtl/>
        </w:rPr>
        <w:t xml:space="preserve">לתת הוראות לוועדה המקומית </w:t>
      </w:r>
      <w:r w:rsidR="00341A5C" w:rsidRPr="00341A5C">
        <w:rPr>
          <w:rFonts w:ascii="Segoe UI" w:hAnsi="Segoe UI" w:cs="Segoe UI" w:hint="cs"/>
          <w:color w:val="FF6699"/>
          <w:sz w:val="20"/>
          <w:szCs w:val="20"/>
          <w:rtl/>
        </w:rPr>
        <w:t>(</w:t>
      </w:r>
      <w:r w:rsidRPr="00341A5C">
        <w:rPr>
          <w:rFonts w:ascii="Segoe UI" w:hAnsi="Segoe UI" w:cs="Segoe UI"/>
          <w:color w:val="FF6699"/>
          <w:sz w:val="20"/>
          <w:szCs w:val="20"/>
          <w:rtl/>
        </w:rPr>
        <w:t>ס ' 28</w:t>
      </w:r>
      <w:r w:rsidR="00341A5C" w:rsidRPr="00341A5C">
        <w:rPr>
          <w:rFonts w:ascii="Segoe UI" w:hAnsi="Segoe UI" w:cs="Segoe UI" w:hint="cs"/>
          <w:color w:val="FF6699"/>
          <w:sz w:val="20"/>
          <w:szCs w:val="20"/>
          <w:rtl/>
        </w:rPr>
        <w:t>).</w:t>
      </w:r>
    </w:p>
    <w:p w14:paraId="37E8980D" w14:textId="02A954C0" w:rsidR="00341A5C" w:rsidRDefault="00E45FA4" w:rsidP="00AD3D72">
      <w:pPr>
        <w:spacing w:after="80"/>
        <w:jc w:val="both"/>
        <w:rPr>
          <w:rFonts w:ascii="Segoe UI" w:hAnsi="Segoe UI" w:cs="Segoe UI"/>
          <w:sz w:val="20"/>
          <w:szCs w:val="20"/>
          <w:rtl/>
        </w:rPr>
      </w:pPr>
      <w:r w:rsidRPr="00E45FA4">
        <w:rPr>
          <w:rFonts w:ascii="Segoe UI" w:hAnsi="Segoe UI" w:cs="Segoe UI"/>
          <w:sz w:val="20"/>
          <w:szCs w:val="20"/>
          <w:rtl/>
        </w:rPr>
        <w:t>כלומר, ביצוע הוראת הארצית, תכנון מחוזי, פיקוח מקומי</w:t>
      </w:r>
    </w:p>
    <w:p w14:paraId="3524EE8A" w14:textId="77777777" w:rsidR="007040CB" w:rsidRDefault="007040CB" w:rsidP="00AD3D72">
      <w:pPr>
        <w:spacing w:after="80"/>
        <w:jc w:val="both"/>
        <w:rPr>
          <w:rFonts w:ascii="Segoe UI" w:hAnsi="Segoe UI" w:cs="Segoe UI"/>
          <w:sz w:val="20"/>
          <w:szCs w:val="20"/>
          <w:rtl/>
        </w:rPr>
      </w:pPr>
    </w:p>
    <w:p w14:paraId="56C17CB4" w14:textId="195509F4" w:rsidR="00341A5C" w:rsidRPr="008505A0" w:rsidRDefault="00341A5C" w:rsidP="00AD3D72">
      <w:pPr>
        <w:spacing w:after="80"/>
        <w:jc w:val="both"/>
        <w:rPr>
          <w:rFonts w:ascii="Segoe UI" w:hAnsi="Segoe UI" w:cs="Segoe UI"/>
          <w:b/>
          <w:bCs/>
          <w:color w:val="6DC9F7"/>
          <w:sz w:val="20"/>
          <w:szCs w:val="20"/>
          <w:u w:val="single"/>
          <w:rtl/>
        </w:rPr>
      </w:pPr>
      <w:r w:rsidRPr="008505A0">
        <w:rPr>
          <w:rFonts w:ascii="Segoe UI" w:hAnsi="Segoe UI" w:cs="Segoe UI" w:hint="cs"/>
          <w:b/>
          <w:bCs/>
          <w:color w:val="6DC9F7"/>
          <w:sz w:val="20"/>
          <w:szCs w:val="20"/>
          <w:u w:val="single"/>
          <w:rtl/>
        </w:rPr>
        <w:lastRenderedPageBreak/>
        <w:t>ועדות משנה מחוזיות</w:t>
      </w:r>
    </w:p>
    <w:p w14:paraId="48B77F39" w14:textId="77777777" w:rsidR="00341A5C" w:rsidRPr="00341A5C" w:rsidRDefault="00341A5C" w:rsidP="00AD3D72">
      <w:pPr>
        <w:spacing w:after="80"/>
        <w:jc w:val="both"/>
        <w:rPr>
          <w:rFonts w:ascii="Segoe UI" w:hAnsi="Segoe UI" w:cs="Segoe UI"/>
          <w:color w:val="FF6699"/>
          <w:sz w:val="20"/>
          <w:szCs w:val="20"/>
          <w:rtl/>
        </w:rPr>
      </w:pPr>
      <w:r w:rsidRPr="00341A5C">
        <w:rPr>
          <w:rFonts w:ascii="Segoe UI" w:hAnsi="Segoe UI" w:cs="Segoe UI"/>
          <w:color w:val="FF6699"/>
          <w:sz w:val="20"/>
          <w:szCs w:val="20"/>
          <w:rtl/>
        </w:rPr>
        <w:t>ס' 11 ב לחוק התכנון והבניה .</w:t>
      </w:r>
    </w:p>
    <w:p w14:paraId="79E110AA" w14:textId="64E00517" w:rsid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יש ועדות משנה ארציות. הוועדה הארצית רשאית להקים ועדת משנה אבל לא חייבת. היא רשאית לאצול לה חלק מסמכויותי</w:t>
      </w:r>
      <w:r>
        <w:rPr>
          <w:rFonts w:ascii="Segoe UI" w:hAnsi="Segoe UI" w:cs="Segoe UI" w:hint="cs"/>
          <w:sz w:val="20"/>
          <w:szCs w:val="20"/>
          <w:rtl/>
        </w:rPr>
        <w:t>ה-</w:t>
      </w:r>
      <w:r w:rsidRPr="00341A5C">
        <w:rPr>
          <w:rFonts w:ascii="Segoe UI" w:hAnsi="Segoe UI" w:cs="Segoe UI"/>
          <w:sz w:val="20"/>
          <w:szCs w:val="20"/>
          <w:rtl/>
        </w:rPr>
        <w:t xml:space="preserve"> אם היא רוצה להקים ועדת משנה בנושא מסוים – ניתן לעשות זאת.</w:t>
      </w:r>
    </w:p>
    <w:p w14:paraId="0469235C" w14:textId="013035DA" w:rsid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ועדה מחוזית רשאית לבחור, מבין חבריה, ועדות משנה נוספות, בנות 5 חברים כל אחת, ובהן לפחות חבר 1 שהוא מבין נציגי</w:t>
      </w:r>
      <w:r>
        <w:rPr>
          <w:rFonts w:ascii="Segoe UI" w:hAnsi="Segoe UI" w:cs="Segoe UI" w:hint="cs"/>
          <w:sz w:val="20"/>
          <w:szCs w:val="20"/>
          <w:rtl/>
        </w:rPr>
        <w:t xml:space="preserve"> </w:t>
      </w:r>
      <w:r w:rsidRPr="00341A5C">
        <w:rPr>
          <w:rFonts w:ascii="Segoe UI" w:hAnsi="Segoe UI" w:cs="Segoe UI"/>
          <w:sz w:val="20"/>
          <w:szCs w:val="20"/>
          <w:rtl/>
        </w:rPr>
        <w:t>הרשויות המקומיות, הועדה תמנה יושב ראש לכל ועדת משנה שבחרה כאמור, מקרב חברי הועדה המחוזית, והיא רשאית</w:t>
      </w:r>
      <w:r>
        <w:rPr>
          <w:rFonts w:ascii="Segoe UI" w:hAnsi="Segoe UI" w:cs="Segoe UI" w:hint="cs"/>
          <w:sz w:val="20"/>
          <w:szCs w:val="20"/>
          <w:rtl/>
        </w:rPr>
        <w:t xml:space="preserve"> </w:t>
      </w:r>
      <w:r w:rsidRPr="00341A5C">
        <w:rPr>
          <w:rFonts w:ascii="Segoe UI" w:hAnsi="Segoe UI" w:cs="Segoe UI"/>
          <w:sz w:val="20"/>
          <w:szCs w:val="20"/>
          <w:rtl/>
        </w:rPr>
        <w:t>לאצול למה מסמכויותיה.</w:t>
      </w:r>
    </w:p>
    <w:p w14:paraId="47330AA2" w14:textId="318E8E4A" w:rsid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הרעיון הוא שאפשר להקים ועדות משנה יותר קטנות שאפשר לאצול להן סמכויות והכל כדי לזרז ולייעל את תהליך התכנון</w:t>
      </w:r>
      <w:r>
        <w:rPr>
          <w:rFonts w:ascii="Segoe UI" w:hAnsi="Segoe UI" w:cs="Segoe UI" w:hint="cs"/>
          <w:sz w:val="20"/>
          <w:szCs w:val="20"/>
          <w:rtl/>
        </w:rPr>
        <w:t xml:space="preserve"> </w:t>
      </w:r>
      <w:r w:rsidRPr="00341A5C">
        <w:rPr>
          <w:rFonts w:ascii="Segoe UI" w:hAnsi="Segoe UI" w:cs="Segoe UI"/>
          <w:sz w:val="20"/>
          <w:szCs w:val="20"/>
          <w:rtl/>
        </w:rPr>
        <w:t>והבניה – במקום 19 - 5 אנשים.</w:t>
      </w:r>
    </w:p>
    <w:p w14:paraId="021F0F9F" w14:textId="44F57929" w:rsidR="009C7B97" w:rsidRDefault="00341A5C" w:rsidP="00AD3D72">
      <w:pPr>
        <w:spacing w:after="80"/>
        <w:jc w:val="both"/>
        <w:rPr>
          <w:rFonts w:ascii="Segoe UI" w:hAnsi="Segoe UI" w:cs="Segoe UI"/>
          <w:sz w:val="20"/>
          <w:szCs w:val="20"/>
          <w:rtl/>
        </w:rPr>
      </w:pPr>
      <w:r w:rsidRPr="00341A5C">
        <w:rPr>
          <w:rFonts w:ascii="Segoe UI" w:hAnsi="Segoe UI" w:cs="Segoe UI"/>
          <w:b/>
          <w:bCs/>
          <w:sz w:val="20"/>
          <w:szCs w:val="20"/>
          <w:rtl/>
        </w:rPr>
        <w:t>תיקון 101 משנת 2015</w:t>
      </w:r>
      <w:r w:rsidRPr="00341A5C">
        <w:rPr>
          <w:rFonts w:ascii="Segoe UI" w:hAnsi="Segoe UI" w:cs="Segoe UI"/>
          <w:sz w:val="20"/>
          <w:szCs w:val="20"/>
          <w:rtl/>
        </w:rPr>
        <w:t xml:space="preserve"> – היה בו עוד העברת סמכויות מהמחוזי למקומית</w:t>
      </w:r>
      <w:r w:rsidRPr="00341A5C">
        <w:rPr>
          <w:rFonts w:ascii="Segoe UI" w:hAnsi="Segoe UI" w:cs="Segoe UI"/>
          <w:color w:val="FF6699"/>
          <w:sz w:val="20"/>
          <w:szCs w:val="20"/>
          <w:rtl/>
        </w:rPr>
        <w:t xml:space="preserve">. ס' 62 </w:t>
      </w:r>
      <w:r w:rsidRPr="00341A5C">
        <w:rPr>
          <w:rFonts w:ascii="Segoe UI" w:hAnsi="Segoe UI" w:cs="Segoe UI"/>
          <w:sz w:val="20"/>
          <w:szCs w:val="20"/>
          <w:rtl/>
        </w:rPr>
        <w:t xml:space="preserve">מנה עשרה סעיפים שקבעו סמכויות </w:t>
      </w:r>
      <w:r w:rsidR="007A69E6" w:rsidRPr="00341A5C">
        <w:rPr>
          <w:rFonts w:ascii="Segoe UI" w:hAnsi="Segoe UI" w:cs="Segoe UI" w:hint="cs"/>
          <w:sz w:val="20"/>
          <w:szCs w:val="20"/>
          <w:rtl/>
        </w:rPr>
        <w:t>לוועד</w:t>
      </w:r>
      <w:r w:rsidR="007A69E6" w:rsidRPr="00341A5C">
        <w:rPr>
          <w:rFonts w:ascii="Segoe UI" w:hAnsi="Segoe UI" w:cs="Segoe UI" w:hint="eastAsia"/>
          <w:sz w:val="20"/>
          <w:szCs w:val="20"/>
          <w:rtl/>
        </w:rPr>
        <w:t>ה</w:t>
      </w:r>
      <w:r>
        <w:rPr>
          <w:rFonts w:ascii="Segoe UI" w:hAnsi="Segoe UI" w:cs="Segoe UI" w:hint="cs"/>
          <w:sz w:val="20"/>
          <w:szCs w:val="20"/>
          <w:rtl/>
        </w:rPr>
        <w:t xml:space="preserve"> </w:t>
      </w:r>
      <w:r w:rsidRPr="00341A5C">
        <w:rPr>
          <w:rFonts w:ascii="Segoe UI" w:hAnsi="Segoe UI" w:cs="Segoe UI"/>
          <w:sz w:val="20"/>
          <w:szCs w:val="20"/>
          <w:rtl/>
        </w:rPr>
        <w:t>המקומית, כיום יש 19 סעיפים. כלומר המגמה היום היא יותר להוריד סמכויות למטה.</w:t>
      </w:r>
    </w:p>
    <w:p w14:paraId="2C92EB12" w14:textId="5E397F07" w:rsidR="009C7B97" w:rsidRDefault="009C7B97" w:rsidP="00AD3D72">
      <w:pPr>
        <w:spacing w:after="80"/>
        <w:jc w:val="both"/>
        <w:rPr>
          <w:rFonts w:ascii="Segoe UI" w:hAnsi="Segoe UI" w:cs="Segoe UI"/>
          <w:sz w:val="20"/>
          <w:szCs w:val="20"/>
          <w:rtl/>
        </w:rPr>
      </w:pPr>
      <w:r>
        <w:rPr>
          <w:rFonts w:ascii="Segoe UI" w:hAnsi="Segoe UI" w:cs="Segoe UI" w:hint="cs"/>
          <w:sz w:val="20"/>
          <w:szCs w:val="20"/>
          <w:rtl/>
        </w:rPr>
        <w:t xml:space="preserve">חשוב לציין כי יש ועדות שע"פ חוק יש </w:t>
      </w:r>
      <w:r w:rsidRPr="009C7B97">
        <w:rPr>
          <w:rFonts w:ascii="Segoe UI" w:hAnsi="Segoe UI" w:cs="Segoe UI" w:hint="cs"/>
          <w:sz w:val="20"/>
          <w:szCs w:val="20"/>
          <w:highlight w:val="yellow"/>
          <w:rtl/>
        </w:rPr>
        <w:t>חובה</w:t>
      </w:r>
      <w:r>
        <w:rPr>
          <w:rFonts w:ascii="Segoe UI" w:hAnsi="Segoe UI" w:cs="Segoe UI" w:hint="cs"/>
          <w:sz w:val="20"/>
          <w:szCs w:val="20"/>
          <w:rtl/>
        </w:rPr>
        <w:t xml:space="preserve"> להקים אותן, זה לא בגדר המלצה כדי להקל על הועדה.</w:t>
      </w:r>
    </w:p>
    <w:p w14:paraId="0F26F842" w14:textId="77777777" w:rsidR="00692DDC" w:rsidRDefault="00692DDC" w:rsidP="00AD3D72">
      <w:pPr>
        <w:spacing w:after="80"/>
        <w:jc w:val="both"/>
        <w:rPr>
          <w:rFonts w:ascii="Segoe UI" w:hAnsi="Segoe UI" w:cs="Segoe UI"/>
          <w:b/>
          <w:bCs/>
          <w:color w:val="6DC9F7"/>
          <w:u w:val="single"/>
          <w:rtl/>
        </w:rPr>
      </w:pPr>
    </w:p>
    <w:p w14:paraId="3561DAC1" w14:textId="39BC7D7D" w:rsidR="00341A5C" w:rsidRPr="00341A5C" w:rsidRDefault="00341A5C" w:rsidP="00AD3D72">
      <w:pPr>
        <w:spacing w:after="80"/>
        <w:jc w:val="both"/>
        <w:rPr>
          <w:rFonts w:ascii="Segoe UI" w:hAnsi="Segoe UI" w:cs="Segoe UI"/>
          <w:b/>
          <w:bCs/>
          <w:color w:val="6DC9F7"/>
          <w:u w:val="single"/>
          <w:rtl/>
        </w:rPr>
      </w:pPr>
      <w:r w:rsidRPr="00341A5C">
        <w:rPr>
          <w:rFonts w:ascii="Segoe UI" w:hAnsi="Segoe UI" w:cs="Segoe UI"/>
          <w:b/>
          <w:bCs/>
          <w:color w:val="6DC9F7"/>
          <w:u w:val="single"/>
          <w:rtl/>
        </w:rPr>
        <w:t>ועדות ערר מחוזיות</w:t>
      </w:r>
    </w:p>
    <w:p w14:paraId="0611F1F6" w14:textId="77777777" w:rsidR="00341A5C" w:rsidRPr="00341A5C" w:rsidRDefault="00341A5C" w:rsidP="00AD3D72">
      <w:pPr>
        <w:spacing w:after="80"/>
        <w:jc w:val="both"/>
        <w:rPr>
          <w:rFonts w:ascii="Segoe UI" w:hAnsi="Segoe UI" w:cs="Segoe UI"/>
          <w:color w:val="FF6699"/>
          <w:sz w:val="20"/>
          <w:szCs w:val="20"/>
          <w:rtl/>
        </w:rPr>
      </w:pPr>
      <w:r w:rsidRPr="00341A5C">
        <w:rPr>
          <w:rFonts w:ascii="Segoe UI" w:hAnsi="Segoe UI" w:cs="Segoe UI"/>
          <w:color w:val="FF6699"/>
          <w:sz w:val="20"/>
          <w:szCs w:val="20"/>
          <w:rtl/>
        </w:rPr>
        <w:t>ס' 12 א, תיקון 43 .</w:t>
      </w:r>
    </w:p>
    <w:p w14:paraId="797C27A8" w14:textId="77777777" w:rsidR="00341A5C" w:rsidRP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 xml:space="preserve">היא כמו ועדת הערר הארצית. כאן מדובר בוועדת ערר שדנה </w:t>
      </w:r>
      <w:proofErr w:type="spellStart"/>
      <w:r w:rsidRPr="00341A5C">
        <w:rPr>
          <w:rFonts w:ascii="Segoe UI" w:hAnsi="Segoe UI" w:cs="Segoe UI"/>
          <w:sz w:val="20"/>
          <w:szCs w:val="20"/>
          <w:rtl/>
        </w:rPr>
        <w:t>בעררים</w:t>
      </w:r>
      <w:proofErr w:type="spellEnd"/>
      <w:r w:rsidRPr="00341A5C">
        <w:rPr>
          <w:rFonts w:ascii="Segoe UI" w:hAnsi="Segoe UI" w:cs="Segoe UI"/>
          <w:sz w:val="20"/>
          <w:szCs w:val="20"/>
          <w:rtl/>
        </w:rPr>
        <w:t xml:space="preserve"> של המועצה המקומית.</w:t>
      </w:r>
    </w:p>
    <w:p w14:paraId="2B0A4833" w14:textId="5097D836" w:rsidR="00341A5C" w:rsidRP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ועדה שמוקמת בכל מחוז מורכבת מעורך דין, נציג מתכנן המחוז, חבר אחד שימנה שר האוצר, שני נציגי ציבור.</w:t>
      </w:r>
      <w:r w:rsidR="007368E9">
        <w:rPr>
          <w:rFonts w:ascii="Segoe UI" w:hAnsi="Segoe UI" w:cs="Segoe UI" w:hint="cs"/>
          <w:sz w:val="20"/>
          <w:szCs w:val="20"/>
          <w:rtl/>
        </w:rPr>
        <w:t xml:space="preserve"> הועדה היא </w:t>
      </w:r>
      <w:r w:rsidR="007368E9" w:rsidRPr="00D26B9D">
        <w:rPr>
          <w:rFonts w:ascii="Segoe UI" w:hAnsi="Segoe UI" w:cs="Segoe UI" w:hint="cs"/>
          <w:sz w:val="20"/>
          <w:szCs w:val="20"/>
          <w:highlight w:val="yellow"/>
          <w:rtl/>
        </w:rPr>
        <w:t>חובה.</w:t>
      </w:r>
    </w:p>
    <w:p w14:paraId="37DAE86A" w14:textId="77777777" w:rsidR="00341A5C" w:rsidRDefault="00341A5C" w:rsidP="00AD3D72">
      <w:pPr>
        <w:spacing w:after="80"/>
        <w:jc w:val="both"/>
        <w:rPr>
          <w:rFonts w:ascii="Segoe UI" w:hAnsi="Segoe UI" w:cs="Segoe UI"/>
          <w:sz w:val="20"/>
          <w:szCs w:val="20"/>
          <w:rtl/>
        </w:rPr>
      </w:pPr>
    </w:p>
    <w:p w14:paraId="2B9EC2EC" w14:textId="4B6C960A" w:rsidR="00341A5C" w:rsidRPr="00341A5C" w:rsidRDefault="00341A5C" w:rsidP="00AD3D72">
      <w:pPr>
        <w:spacing w:after="80"/>
        <w:jc w:val="both"/>
        <w:rPr>
          <w:rFonts w:ascii="Segoe UI" w:hAnsi="Segoe UI" w:cs="Segoe UI"/>
          <w:b/>
          <w:bCs/>
          <w:sz w:val="20"/>
          <w:szCs w:val="20"/>
          <w:rtl/>
        </w:rPr>
      </w:pPr>
      <w:r w:rsidRPr="00341A5C">
        <w:rPr>
          <w:rFonts w:ascii="Segoe UI" w:hAnsi="Segoe UI" w:cs="Segoe UI"/>
          <w:b/>
          <w:bCs/>
          <w:sz w:val="20"/>
          <w:szCs w:val="20"/>
          <w:rtl/>
        </w:rPr>
        <w:t>סמכויות ועדת הערר המחוזית –</w:t>
      </w:r>
    </w:p>
    <w:p w14:paraId="53C5C7B3" w14:textId="7BFD2619" w:rsidR="00341A5C" w:rsidRP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 xml:space="preserve">1 . לדון בערר על החלטה של ועדת מקומית לאשר או לדחות תוכנית </w:t>
      </w:r>
      <w:r>
        <w:rPr>
          <w:rFonts w:ascii="Segoe UI" w:hAnsi="Segoe UI" w:cs="Segoe UI" w:hint="cs"/>
          <w:sz w:val="20"/>
          <w:szCs w:val="20"/>
          <w:rtl/>
        </w:rPr>
        <w:t>(</w:t>
      </w:r>
      <w:r w:rsidRPr="00341A5C">
        <w:rPr>
          <w:rFonts w:ascii="Segoe UI" w:hAnsi="Segoe UI" w:cs="Segoe UI"/>
          <w:color w:val="FF6699"/>
          <w:sz w:val="20"/>
          <w:szCs w:val="20"/>
          <w:rtl/>
        </w:rPr>
        <w:t>ס' 112</w:t>
      </w:r>
      <w:r>
        <w:rPr>
          <w:rFonts w:ascii="Segoe UI" w:hAnsi="Segoe UI" w:cs="Segoe UI" w:hint="cs"/>
          <w:sz w:val="20"/>
          <w:szCs w:val="20"/>
          <w:rtl/>
        </w:rPr>
        <w:t>).</w:t>
      </w:r>
    </w:p>
    <w:p w14:paraId="1EDB16C1" w14:textId="0B365FF2" w:rsidR="00341A5C" w:rsidRP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 xml:space="preserve">2 . לדון בערר על תנאים לפי </w:t>
      </w:r>
      <w:r w:rsidRPr="00341A5C">
        <w:rPr>
          <w:rFonts w:ascii="Segoe UI" w:hAnsi="Segoe UI" w:cs="Segoe UI"/>
          <w:color w:val="FF6699"/>
          <w:sz w:val="20"/>
          <w:szCs w:val="20"/>
          <w:rtl/>
        </w:rPr>
        <w:t>ס ' 78 או ס ' 98</w:t>
      </w:r>
      <w:r w:rsidRPr="00341A5C">
        <w:rPr>
          <w:rFonts w:ascii="Segoe UI" w:hAnsi="Segoe UI" w:cs="Segoe UI"/>
          <w:sz w:val="20"/>
          <w:szCs w:val="20"/>
          <w:rtl/>
        </w:rPr>
        <w:t xml:space="preserve"> שעוסקים בהגבלות על מתן היתרים בתקופת הליך התכנון.</w:t>
      </w:r>
    </w:p>
    <w:p w14:paraId="14DFA772" w14:textId="3635AE50" w:rsidR="00341A5C" w:rsidRP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 xml:space="preserve">3 . סירוב לתת היתר </w:t>
      </w:r>
      <w:r>
        <w:rPr>
          <w:rFonts w:ascii="Segoe UI" w:hAnsi="Segoe UI" w:cs="Segoe UI" w:hint="cs"/>
          <w:sz w:val="20"/>
          <w:szCs w:val="20"/>
          <w:rtl/>
        </w:rPr>
        <w:t>(</w:t>
      </w:r>
      <w:r w:rsidRPr="00341A5C">
        <w:rPr>
          <w:rFonts w:ascii="Segoe UI" w:hAnsi="Segoe UI" w:cs="Segoe UI"/>
          <w:color w:val="FF6699"/>
          <w:sz w:val="20"/>
          <w:szCs w:val="20"/>
          <w:rtl/>
        </w:rPr>
        <w:t xml:space="preserve">ס' 152 </w:t>
      </w:r>
      <w:r w:rsidRPr="00341A5C">
        <w:rPr>
          <w:rFonts w:ascii="Segoe UI" w:hAnsi="Segoe UI" w:cs="Segoe UI" w:hint="cs"/>
          <w:color w:val="FF6699"/>
          <w:sz w:val="20"/>
          <w:szCs w:val="20"/>
          <w:rtl/>
        </w:rPr>
        <w:t>(</w:t>
      </w:r>
      <w:r w:rsidRPr="00341A5C">
        <w:rPr>
          <w:rFonts w:ascii="Segoe UI" w:hAnsi="Segoe UI" w:cs="Segoe UI"/>
          <w:color w:val="FF6699"/>
          <w:sz w:val="20"/>
          <w:szCs w:val="20"/>
          <w:rtl/>
        </w:rPr>
        <w:t>א</w:t>
      </w:r>
      <w:r w:rsidRPr="00341A5C">
        <w:rPr>
          <w:rFonts w:ascii="Segoe UI" w:hAnsi="Segoe UI" w:cs="Segoe UI" w:hint="cs"/>
          <w:color w:val="FF6699"/>
          <w:sz w:val="20"/>
          <w:szCs w:val="20"/>
          <w:rtl/>
        </w:rPr>
        <w:t xml:space="preserve">)). </w:t>
      </w:r>
      <w:r w:rsidRPr="00341A5C">
        <w:rPr>
          <w:rFonts w:ascii="Segoe UI" w:hAnsi="Segoe UI" w:cs="Segoe UI"/>
          <w:sz w:val="20"/>
          <w:szCs w:val="20"/>
          <w:rtl/>
        </w:rPr>
        <w:t>לוועדה המקומית סמכות למתן היתרים ואם הוועדה המקומית מסרבת לתת היתר ניתן</w:t>
      </w:r>
      <w:r>
        <w:rPr>
          <w:rFonts w:ascii="Segoe UI" w:hAnsi="Segoe UI" w:cs="Segoe UI" w:hint="cs"/>
          <w:sz w:val="20"/>
          <w:szCs w:val="20"/>
          <w:rtl/>
        </w:rPr>
        <w:t xml:space="preserve"> </w:t>
      </w:r>
      <w:r w:rsidRPr="00341A5C">
        <w:rPr>
          <w:rFonts w:ascii="Segoe UI" w:hAnsi="Segoe UI" w:cs="Segoe UI"/>
          <w:sz w:val="20"/>
          <w:szCs w:val="20"/>
          <w:rtl/>
        </w:rPr>
        <w:t>לערער לוועדת הערר.</w:t>
      </w:r>
    </w:p>
    <w:p w14:paraId="636F6742" w14:textId="79B3DD3F" w:rsidR="00341A5C" w:rsidRDefault="00341A5C" w:rsidP="00AD3D72">
      <w:pPr>
        <w:spacing w:after="80"/>
        <w:jc w:val="both"/>
        <w:rPr>
          <w:rFonts w:ascii="Segoe UI" w:hAnsi="Segoe UI" w:cs="Segoe UI"/>
          <w:sz w:val="20"/>
          <w:szCs w:val="20"/>
          <w:rtl/>
        </w:rPr>
      </w:pPr>
      <w:r w:rsidRPr="00341A5C">
        <w:rPr>
          <w:rFonts w:ascii="Segoe UI" w:hAnsi="Segoe UI" w:cs="Segoe UI"/>
          <w:sz w:val="20"/>
          <w:szCs w:val="20"/>
          <w:rtl/>
        </w:rPr>
        <w:t xml:space="preserve">4 . דיון בערך לדחיית התנגדות להיתר לשימוש חורג או הקלה </w:t>
      </w:r>
      <w:r>
        <w:rPr>
          <w:rFonts w:ascii="Segoe UI" w:hAnsi="Segoe UI" w:cs="Segoe UI" w:hint="cs"/>
          <w:sz w:val="20"/>
          <w:szCs w:val="20"/>
          <w:rtl/>
        </w:rPr>
        <w:t>(</w:t>
      </w:r>
      <w:r w:rsidRPr="00341A5C">
        <w:rPr>
          <w:rFonts w:ascii="Segoe UI" w:hAnsi="Segoe UI" w:cs="Segoe UI"/>
          <w:color w:val="FF6699"/>
          <w:sz w:val="20"/>
          <w:szCs w:val="20"/>
          <w:rtl/>
        </w:rPr>
        <w:t xml:space="preserve">ס' 152 </w:t>
      </w:r>
      <w:r w:rsidRPr="00341A5C">
        <w:rPr>
          <w:rFonts w:ascii="Segoe UI" w:hAnsi="Segoe UI" w:cs="Segoe UI" w:hint="cs"/>
          <w:color w:val="FF6699"/>
          <w:sz w:val="20"/>
          <w:szCs w:val="20"/>
          <w:rtl/>
        </w:rPr>
        <w:t>(א))</w:t>
      </w:r>
      <w:r w:rsidRPr="00341A5C">
        <w:rPr>
          <w:rFonts w:ascii="Segoe UI" w:hAnsi="Segoe UI" w:cs="Segoe UI"/>
          <w:sz w:val="20"/>
          <w:szCs w:val="20"/>
          <w:rtl/>
        </w:rPr>
        <w:t>.</w:t>
      </w:r>
    </w:p>
    <w:p w14:paraId="043BA8B6" w14:textId="7FC3F41A" w:rsidR="007368E9" w:rsidRDefault="007368E9" w:rsidP="00AD3D72">
      <w:pPr>
        <w:spacing w:after="80"/>
        <w:jc w:val="both"/>
        <w:rPr>
          <w:rFonts w:ascii="Segoe UI" w:hAnsi="Segoe UI" w:cs="Segoe UI"/>
          <w:sz w:val="20"/>
          <w:szCs w:val="20"/>
          <w:rtl/>
        </w:rPr>
      </w:pPr>
    </w:p>
    <w:p w14:paraId="1B788D2C" w14:textId="3EEF633F" w:rsidR="007368E9" w:rsidRDefault="007368E9" w:rsidP="00AD3D72">
      <w:pPr>
        <w:spacing w:after="80"/>
        <w:jc w:val="both"/>
        <w:rPr>
          <w:rFonts w:ascii="Segoe UI" w:hAnsi="Segoe UI" w:cs="Segoe UI"/>
          <w:b/>
          <w:bCs/>
          <w:color w:val="6DC9F7"/>
          <w:u w:val="single"/>
          <w:rtl/>
        </w:rPr>
      </w:pPr>
      <w:r w:rsidRPr="007368E9">
        <w:rPr>
          <w:rFonts w:ascii="Segoe UI" w:hAnsi="Segoe UI" w:cs="Segoe UI" w:hint="cs"/>
          <w:b/>
          <w:bCs/>
          <w:color w:val="6DC9F7"/>
          <w:u w:val="single"/>
          <w:rtl/>
        </w:rPr>
        <w:t xml:space="preserve">ועשות משנה מחוזיות ייעודיות מתוך </w:t>
      </w:r>
      <w:r w:rsidRPr="007368E9">
        <w:rPr>
          <w:rFonts w:ascii="Segoe UI" w:hAnsi="Segoe UI" w:cs="Segoe UI" w:hint="cs"/>
          <w:b/>
          <w:bCs/>
          <w:color w:val="6DC9F7"/>
          <w:highlight w:val="yellow"/>
          <w:u w:val="single"/>
          <w:rtl/>
        </w:rPr>
        <w:t>בחירה</w:t>
      </w:r>
      <w:r w:rsidRPr="007368E9">
        <w:rPr>
          <w:rFonts w:ascii="Segoe UI" w:hAnsi="Segoe UI" w:cs="Segoe UI" w:hint="cs"/>
          <w:b/>
          <w:bCs/>
          <w:color w:val="6DC9F7"/>
          <w:u w:val="single"/>
          <w:rtl/>
        </w:rPr>
        <w:t xml:space="preserve"> </w:t>
      </w:r>
    </w:p>
    <w:p w14:paraId="00BF4F71" w14:textId="38C512CD" w:rsidR="007368E9" w:rsidRDefault="007368E9" w:rsidP="00AD3D72">
      <w:pPr>
        <w:spacing w:after="80"/>
        <w:jc w:val="both"/>
        <w:rPr>
          <w:rFonts w:ascii="Segoe UI" w:hAnsi="Segoe UI" w:cs="Segoe UI"/>
          <w:sz w:val="20"/>
          <w:szCs w:val="20"/>
          <w:rtl/>
        </w:rPr>
      </w:pPr>
      <w:r w:rsidRPr="007A69E6">
        <w:rPr>
          <w:rFonts w:ascii="Segoe UI" w:hAnsi="Segoe UI" w:cs="Segoe UI" w:hint="cs"/>
          <w:color w:val="FF6699"/>
          <w:sz w:val="20"/>
          <w:szCs w:val="20"/>
          <w:rtl/>
        </w:rPr>
        <w:t xml:space="preserve">ס' 11 א 1: </w:t>
      </w:r>
      <w:r>
        <w:rPr>
          <w:rFonts w:ascii="Segoe UI" w:hAnsi="Segoe UI" w:cs="Segoe UI" w:hint="cs"/>
          <w:sz w:val="20"/>
          <w:szCs w:val="20"/>
          <w:rtl/>
        </w:rPr>
        <w:t xml:space="preserve">ועשת משנה לרישום שיכונים ציבוריים </w:t>
      </w:r>
    </w:p>
    <w:p w14:paraId="7B6F041B" w14:textId="6C4E828E" w:rsidR="007368E9" w:rsidRDefault="007368E9" w:rsidP="00AD3D72">
      <w:pPr>
        <w:spacing w:after="80"/>
        <w:jc w:val="both"/>
        <w:rPr>
          <w:rFonts w:ascii="Segoe UI" w:hAnsi="Segoe UI" w:cs="Segoe UI"/>
          <w:sz w:val="20"/>
          <w:szCs w:val="20"/>
          <w:rtl/>
        </w:rPr>
      </w:pPr>
      <w:r w:rsidRPr="007A69E6">
        <w:rPr>
          <w:rFonts w:ascii="Segoe UI" w:hAnsi="Segoe UI" w:cs="Segoe UI" w:hint="cs"/>
          <w:color w:val="FF6699"/>
          <w:sz w:val="20"/>
          <w:szCs w:val="20"/>
          <w:rtl/>
        </w:rPr>
        <w:t xml:space="preserve">ס' 11א2: </w:t>
      </w:r>
      <w:r>
        <w:rPr>
          <w:rFonts w:ascii="Segoe UI" w:hAnsi="Segoe UI" w:cs="Segoe UI" w:hint="cs"/>
          <w:sz w:val="20"/>
          <w:szCs w:val="20"/>
          <w:rtl/>
        </w:rPr>
        <w:t xml:space="preserve">ועדת משנה לתוכניות מסוימות </w:t>
      </w:r>
    </w:p>
    <w:p w14:paraId="1AF373DB" w14:textId="7A5E5E36" w:rsidR="007368E9" w:rsidRDefault="007368E9" w:rsidP="00AD3D72">
      <w:pPr>
        <w:spacing w:after="80"/>
        <w:jc w:val="both"/>
        <w:rPr>
          <w:rFonts w:ascii="Segoe UI" w:hAnsi="Segoe UI" w:cs="Segoe UI"/>
          <w:sz w:val="20"/>
          <w:szCs w:val="20"/>
          <w:rtl/>
        </w:rPr>
      </w:pPr>
      <w:r>
        <w:rPr>
          <w:rFonts w:ascii="Segoe UI" w:hAnsi="Segoe UI" w:cs="Segoe UI" w:hint="cs"/>
          <w:sz w:val="20"/>
          <w:szCs w:val="20"/>
          <w:rtl/>
        </w:rPr>
        <w:t xml:space="preserve">ועוד ועדות שניתן להקים מתוך בחירה של הועדה המחוזית </w:t>
      </w:r>
    </w:p>
    <w:p w14:paraId="1151417F" w14:textId="754A4C9F" w:rsidR="004A448C" w:rsidRDefault="004A448C" w:rsidP="00AD3D72">
      <w:pPr>
        <w:spacing w:after="80"/>
        <w:jc w:val="both"/>
        <w:rPr>
          <w:rFonts w:ascii="Segoe UI" w:hAnsi="Segoe UI" w:cs="Segoe UI"/>
          <w:sz w:val="20"/>
          <w:szCs w:val="20"/>
          <w:rtl/>
        </w:rPr>
      </w:pPr>
    </w:p>
    <w:p w14:paraId="48F1BC69" w14:textId="1C4693E8" w:rsidR="0061446E" w:rsidRDefault="004A448C" w:rsidP="00AD3D72">
      <w:pPr>
        <w:spacing w:after="80"/>
        <w:jc w:val="both"/>
        <w:rPr>
          <w:rFonts w:ascii="Segoe UI" w:hAnsi="Segoe UI" w:cs="Segoe UI"/>
          <w:b/>
          <w:bCs/>
          <w:color w:val="6DC9F7"/>
          <w:u w:val="single"/>
          <w:rtl/>
        </w:rPr>
      </w:pPr>
      <w:r w:rsidRPr="004A448C">
        <w:rPr>
          <w:rFonts w:ascii="Segoe UI" w:hAnsi="Segoe UI" w:cs="Segoe UI" w:hint="cs"/>
          <w:b/>
          <w:bCs/>
          <w:color w:val="6DC9F7"/>
          <w:u w:val="single"/>
          <w:rtl/>
        </w:rPr>
        <w:t>ועדות ברמה המקומי</w:t>
      </w:r>
      <w:r w:rsidR="00F04D58">
        <w:rPr>
          <w:rFonts w:ascii="Segoe UI" w:hAnsi="Segoe UI" w:cs="Segoe UI" w:hint="cs"/>
          <w:b/>
          <w:bCs/>
          <w:color w:val="6DC9F7"/>
          <w:u w:val="single"/>
          <w:rtl/>
        </w:rPr>
        <w:t>ו</w:t>
      </w:r>
      <w:r w:rsidRPr="004A448C">
        <w:rPr>
          <w:rFonts w:ascii="Segoe UI" w:hAnsi="Segoe UI" w:cs="Segoe UI" w:hint="cs"/>
          <w:b/>
          <w:bCs/>
          <w:color w:val="6DC9F7"/>
          <w:u w:val="single"/>
          <w:rtl/>
        </w:rPr>
        <w:t>ת</w:t>
      </w:r>
    </w:p>
    <w:p w14:paraId="27E23F31" w14:textId="19218774" w:rsidR="0061446E" w:rsidRPr="007040CB" w:rsidRDefault="0061446E" w:rsidP="00AD3D72">
      <w:pPr>
        <w:spacing w:after="80"/>
        <w:jc w:val="both"/>
        <w:rPr>
          <w:rFonts w:ascii="Segoe UI" w:hAnsi="Segoe UI" w:cs="Segoe UI"/>
          <w:b/>
          <w:bCs/>
          <w:color w:val="6DC9F7"/>
          <w:u w:val="single"/>
          <w:rtl/>
        </w:rPr>
      </w:pPr>
      <w:r w:rsidRPr="0061446E">
        <w:rPr>
          <w:rFonts w:ascii="Segoe UI" w:hAnsi="Segoe UI" w:cs="Segoe UI" w:hint="cs"/>
          <w:sz w:val="20"/>
          <w:szCs w:val="20"/>
          <w:rtl/>
        </w:rPr>
        <w:t xml:space="preserve"> יש 2 סוגים של מרחבי תכנון: שר האוצר מכריז: מרחב התכנון חופף לגבעת שמואל. הגבול המוניציפלי והגבול התכנוני הוא הוא אותו גבול. מתי זה בדר"כ תואם? שמדבור בוועדו</w:t>
      </w:r>
      <w:r w:rsidRPr="0061446E">
        <w:rPr>
          <w:rFonts w:ascii="Segoe UI" w:hAnsi="Segoe UI" w:cs="Segoe UI" w:hint="eastAsia"/>
          <w:sz w:val="20"/>
          <w:szCs w:val="20"/>
          <w:rtl/>
        </w:rPr>
        <w:t>ת</w:t>
      </w:r>
      <w:r w:rsidRPr="0061446E">
        <w:rPr>
          <w:rFonts w:ascii="Segoe UI" w:hAnsi="Segoe UI" w:cs="Segoe UI" w:hint="cs"/>
          <w:sz w:val="20"/>
          <w:szCs w:val="20"/>
          <w:rtl/>
        </w:rPr>
        <w:t xml:space="preserve"> מקומיות גדולות. לפעמים מרחב תכנון מקומי אך כולל בתוכו כמה רשויות מקומיות. למה הם לא עצמאים? מבחינת יעילות, יתרון לגדול. השר אומר: "אם אתן לכל אחד ועדה וכל אחד יתחיל לתכנן את שלו זה לא ייגמר". ההצדקה העיקרית היא כלכלית של יתרון הגודל. כמעט לרוב ה</w:t>
      </w:r>
      <w:r w:rsidR="00077B3C">
        <w:rPr>
          <w:rFonts w:ascii="Segoe UI" w:hAnsi="Segoe UI" w:cs="Segoe UI" w:hint="cs"/>
          <w:sz w:val="20"/>
          <w:szCs w:val="20"/>
          <w:rtl/>
        </w:rPr>
        <w:t>ע</w:t>
      </w:r>
      <w:r w:rsidRPr="0061446E">
        <w:rPr>
          <w:rFonts w:ascii="Segoe UI" w:hAnsi="Segoe UI" w:cs="Segoe UI" w:hint="cs"/>
          <w:sz w:val="20"/>
          <w:szCs w:val="20"/>
          <w:rtl/>
        </w:rPr>
        <w:t xml:space="preserve">רים יש מרחב תכנון דומה למוניציפלי. </w:t>
      </w:r>
    </w:p>
    <w:p w14:paraId="7F54555D" w14:textId="0276F002" w:rsidR="004A448C" w:rsidRPr="0061446E" w:rsidRDefault="004A448C" w:rsidP="00AD3D72">
      <w:pPr>
        <w:spacing w:after="80"/>
        <w:jc w:val="both"/>
        <w:rPr>
          <w:rFonts w:ascii="Segoe UI" w:hAnsi="Segoe UI" w:cs="Segoe UI"/>
          <w:sz w:val="20"/>
          <w:szCs w:val="20"/>
          <w:rtl/>
        </w:rPr>
      </w:pPr>
      <w:r w:rsidRPr="0061446E">
        <w:rPr>
          <w:rFonts w:ascii="Segoe UI" w:hAnsi="Segoe UI" w:cs="Segoe UI" w:hint="cs"/>
          <w:sz w:val="20"/>
          <w:szCs w:val="20"/>
          <w:rtl/>
        </w:rPr>
        <w:t>יש 2 סוגים של ועדות:</w:t>
      </w:r>
    </w:p>
    <w:p w14:paraId="6BC2D48C" w14:textId="3463BA27" w:rsidR="004A448C" w:rsidRPr="0061446E" w:rsidRDefault="004A448C" w:rsidP="00AD3D72">
      <w:pPr>
        <w:pStyle w:val="a3"/>
        <w:numPr>
          <w:ilvl w:val="0"/>
          <w:numId w:val="7"/>
        </w:numPr>
        <w:spacing w:after="80"/>
        <w:jc w:val="both"/>
        <w:rPr>
          <w:rFonts w:ascii="Segoe UI" w:hAnsi="Segoe UI" w:cs="Segoe UI"/>
          <w:sz w:val="20"/>
          <w:szCs w:val="20"/>
        </w:rPr>
      </w:pPr>
      <w:r w:rsidRPr="0061446E">
        <w:rPr>
          <w:rFonts w:ascii="Segoe UI" w:hAnsi="Segoe UI" w:cs="Segoe UI" w:hint="cs"/>
          <w:b/>
          <w:bCs/>
          <w:sz w:val="20"/>
          <w:szCs w:val="20"/>
          <w:rtl/>
        </w:rPr>
        <w:t xml:space="preserve">ועדה מקומית תכנון ובנייה </w:t>
      </w:r>
      <w:r w:rsidRPr="0061446E">
        <w:rPr>
          <w:rFonts w:ascii="Segoe UI" w:hAnsi="Segoe UI" w:cs="Segoe UI" w:hint="cs"/>
          <w:sz w:val="20"/>
          <w:szCs w:val="20"/>
          <w:rtl/>
        </w:rPr>
        <w:t>(</w:t>
      </w:r>
      <w:r w:rsidRPr="0061446E">
        <w:rPr>
          <w:rFonts w:ascii="Segoe UI" w:hAnsi="Segoe UI" w:cs="Segoe UI" w:hint="cs"/>
          <w:color w:val="FF6699"/>
          <w:sz w:val="20"/>
          <w:szCs w:val="20"/>
          <w:rtl/>
        </w:rPr>
        <w:t xml:space="preserve">ס' </w:t>
      </w:r>
      <w:r w:rsidRPr="00155824">
        <w:rPr>
          <w:rFonts w:ascii="Segoe UI" w:hAnsi="Segoe UI" w:cs="Segoe UI" w:hint="cs"/>
          <w:color w:val="FF6699"/>
          <w:sz w:val="20"/>
          <w:szCs w:val="20"/>
          <w:rtl/>
        </w:rPr>
        <w:t>1</w:t>
      </w:r>
      <w:r w:rsidRPr="0061446E">
        <w:rPr>
          <w:rFonts w:ascii="Segoe UI" w:hAnsi="Segoe UI" w:cs="Segoe UI" w:hint="cs"/>
          <w:color w:val="FF6699"/>
          <w:sz w:val="20"/>
          <w:szCs w:val="20"/>
          <w:rtl/>
        </w:rPr>
        <w:t>8</w:t>
      </w:r>
      <w:r w:rsidRPr="0061446E">
        <w:rPr>
          <w:rFonts w:ascii="Segoe UI" w:hAnsi="Segoe UI" w:cs="Segoe UI" w:hint="cs"/>
          <w:sz w:val="20"/>
          <w:szCs w:val="20"/>
          <w:rtl/>
        </w:rPr>
        <w:t xml:space="preserve">) </w:t>
      </w:r>
      <w:r w:rsidRPr="0061446E">
        <w:rPr>
          <w:rFonts w:ascii="Segoe UI" w:hAnsi="Segoe UI" w:cs="Segoe UI"/>
          <w:sz w:val="20"/>
          <w:szCs w:val="20"/>
          <w:rtl/>
        </w:rPr>
        <w:t>–</w:t>
      </w:r>
      <w:r w:rsidRPr="0061446E">
        <w:rPr>
          <w:rFonts w:ascii="Segoe UI" w:hAnsi="Segoe UI" w:cs="Segoe UI" w:hint="cs"/>
          <w:sz w:val="20"/>
          <w:szCs w:val="20"/>
          <w:rtl/>
        </w:rPr>
        <w:t xml:space="preserve"> </w:t>
      </w:r>
      <w:r w:rsidRPr="0061446E">
        <w:rPr>
          <w:rFonts w:ascii="Segoe UI" w:hAnsi="Segoe UI" w:cs="Segoe UI" w:hint="cs"/>
          <w:sz w:val="20"/>
          <w:szCs w:val="20"/>
          <w:highlight w:val="cyan"/>
          <w:rtl/>
        </w:rPr>
        <w:t>כאשר מרחב תכנון מקומי = תחום רשות מקומית אחת.</w:t>
      </w:r>
      <w:r w:rsidRPr="0061446E">
        <w:rPr>
          <w:rFonts w:ascii="Segoe UI" w:hAnsi="Segoe UI" w:cs="Segoe UI" w:hint="cs"/>
          <w:sz w:val="20"/>
          <w:szCs w:val="20"/>
          <w:rtl/>
        </w:rPr>
        <w:t xml:space="preserve"> כלומר, השטח של מרחב תכנון מקומי מקביל לשטח של רשות מקומית אחת. לדוג': שטח רשות מקומית של </w:t>
      </w:r>
      <w:r w:rsidRPr="0061446E">
        <w:rPr>
          <w:rFonts w:ascii="Segoe UI" w:hAnsi="Segoe UI" w:cs="Segoe UI" w:hint="cs"/>
          <w:sz w:val="20"/>
          <w:szCs w:val="20"/>
          <w:rtl/>
        </w:rPr>
        <w:lastRenderedPageBreak/>
        <w:t>ת"א-יפו מקביל למרחב תכנון מקומית</w:t>
      </w:r>
      <w:r w:rsidR="00E54B57">
        <w:rPr>
          <w:rFonts w:ascii="Segoe UI" w:hAnsi="Segoe UI" w:cs="Segoe UI" w:hint="cs"/>
          <w:sz w:val="20"/>
          <w:szCs w:val="20"/>
          <w:rtl/>
        </w:rPr>
        <w:t xml:space="preserve"> ת</w:t>
      </w:r>
      <w:r w:rsidRPr="0061446E">
        <w:rPr>
          <w:rFonts w:ascii="Segoe UI" w:hAnsi="Segoe UI" w:cs="Segoe UI" w:hint="cs"/>
          <w:sz w:val="20"/>
          <w:szCs w:val="20"/>
          <w:rtl/>
        </w:rPr>
        <w:t>"</w:t>
      </w:r>
      <w:r w:rsidR="00E54B57">
        <w:rPr>
          <w:rFonts w:ascii="Segoe UI" w:hAnsi="Segoe UI" w:cs="Segoe UI" w:hint="cs"/>
          <w:sz w:val="20"/>
          <w:szCs w:val="20"/>
          <w:rtl/>
        </w:rPr>
        <w:t xml:space="preserve">א </w:t>
      </w:r>
      <w:r w:rsidRPr="0061446E">
        <w:rPr>
          <w:rFonts w:ascii="Segoe UI" w:hAnsi="Segoe UI" w:cs="Segoe UI" w:hint="cs"/>
          <w:sz w:val="20"/>
          <w:szCs w:val="20"/>
          <w:rtl/>
        </w:rPr>
        <w:t>- יפו</w:t>
      </w:r>
      <w:r w:rsidR="006658ED" w:rsidRPr="0061446E">
        <w:rPr>
          <w:rFonts w:ascii="Segoe UI" w:hAnsi="Segoe UI" w:cs="Segoe UI" w:hint="cs"/>
          <w:sz w:val="20"/>
          <w:szCs w:val="20"/>
          <w:rtl/>
        </w:rPr>
        <w:t>. יש 2 סוגים של מרחבי תכנון עליהם מכריז שר האוצר: יש גבול של כל עיר מסוימת דוג': גבעת שמואל יש תחום איפה מתחילה העיר ואיפה נגמרת ומתחילה גבעתיים. נקרא גבול מוניציפלי</w:t>
      </w:r>
      <w:r w:rsidR="0061446E">
        <w:rPr>
          <w:rFonts w:ascii="Segoe UI" w:hAnsi="Segoe UI" w:cs="Segoe UI" w:hint="cs"/>
          <w:sz w:val="20"/>
          <w:szCs w:val="20"/>
          <w:rtl/>
        </w:rPr>
        <w:t xml:space="preserve">. החברים שלה הם חברי המועצה של העיר. ועדה מקומית </w:t>
      </w:r>
      <w:r w:rsidR="0061446E" w:rsidRPr="0061446E">
        <w:rPr>
          <w:rFonts w:ascii="Segoe UI" w:hAnsi="Segoe UI" w:cs="Segoe UI" w:hint="cs"/>
          <w:sz w:val="20"/>
          <w:szCs w:val="20"/>
          <w:highlight w:val="yellow"/>
          <w:rtl/>
        </w:rPr>
        <w:t>חייבת</w:t>
      </w:r>
      <w:r w:rsidR="0061446E">
        <w:rPr>
          <w:rFonts w:ascii="Segoe UI" w:hAnsi="Segoe UI" w:cs="Segoe UI" w:hint="cs"/>
          <w:sz w:val="20"/>
          <w:szCs w:val="20"/>
          <w:rtl/>
        </w:rPr>
        <w:t xml:space="preserve"> להקים ועדת משנה לתכנון ובנייה. </w:t>
      </w:r>
    </w:p>
    <w:p w14:paraId="1C13AABF" w14:textId="03ECC4B3" w:rsidR="004A448C" w:rsidRPr="00950BDA" w:rsidRDefault="004A448C" w:rsidP="00AD3D72">
      <w:pPr>
        <w:pStyle w:val="a3"/>
        <w:numPr>
          <w:ilvl w:val="0"/>
          <w:numId w:val="7"/>
        </w:numPr>
        <w:spacing w:after="80"/>
        <w:jc w:val="both"/>
        <w:rPr>
          <w:rFonts w:ascii="Segoe UI" w:hAnsi="Segoe UI" w:cs="Segoe UI"/>
          <w:sz w:val="20"/>
          <w:szCs w:val="20"/>
          <w:highlight w:val="cyan"/>
        </w:rPr>
      </w:pPr>
      <w:r w:rsidRPr="0061446E">
        <w:rPr>
          <w:rFonts w:ascii="Segoe UI" w:hAnsi="Segoe UI" w:cs="Segoe UI" w:hint="cs"/>
          <w:b/>
          <w:bCs/>
          <w:sz w:val="20"/>
          <w:szCs w:val="20"/>
          <w:rtl/>
        </w:rPr>
        <w:t>ועדה מרחבית לתכנון ובנייה</w:t>
      </w:r>
      <w:r w:rsidR="00F321AE" w:rsidRPr="0061446E">
        <w:rPr>
          <w:rFonts w:ascii="Segoe UI" w:hAnsi="Segoe UI" w:cs="Segoe UI" w:hint="cs"/>
          <w:sz w:val="20"/>
          <w:szCs w:val="20"/>
          <w:rtl/>
        </w:rPr>
        <w:t xml:space="preserve"> (</w:t>
      </w:r>
      <w:r w:rsidR="00F321AE" w:rsidRPr="0061446E">
        <w:rPr>
          <w:rFonts w:ascii="Segoe UI" w:hAnsi="Segoe UI" w:cs="Segoe UI" w:hint="cs"/>
          <w:color w:val="FF6699"/>
          <w:sz w:val="20"/>
          <w:szCs w:val="20"/>
          <w:rtl/>
        </w:rPr>
        <w:t>ס' 19</w:t>
      </w:r>
      <w:r w:rsidR="00F321AE" w:rsidRPr="0061446E">
        <w:rPr>
          <w:rFonts w:ascii="Segoe UI" w:hAnsi="Segoe UI" w:cs="Segoe UI" w:hint="cs"/>
          <w:sz w:val="20"/>
          <w:szCs w:val="20"/>
          <w:rtl/>
        </w:rPr>
        <w:t xml:space="preserve">) </w:t>
      </w:r>
      <w:r w:rsidRPr="0061446E">
        <w:rPr>
          <w:rFonts w:ascii="Segoe UI" w:hAnsi="Segoe UI" w:cs="Segoe UI"/>
          <w:sz w:val="20"/>
          <w:szCs w:val="20"/>
          <w:rtl/>
        </w:rPr>
        <w:t>–</w:t>
      </w:r>
      <w:r w:rsidRPr="0061446E">
        <w:rPr>
          <w:rFonts w:ascii="Segoe UI" w:hAnsi="Segoe UI" w:cs="Segoe UI" w:hint="cs"/>
          <w:sz w:val="20"/>
          <w:szCs w:val="20"/>
          <w:rtl/>
        </w:rPr>
        <w:t xml:space="preserve"> </w:t>
      </w:r>
      <w:r w:rsidR="00077B3C">
        <w:rPr>
          <w:rFonts w:ascii="Segoe UI" w:hAnsi="Segoe UI" w:cs="Segoe UI" w:hint="cs"/>
          <w:sz w:val="20"/>
          <w:szCs w:val="20"/>
          <w:rtl/>
        </w:rPr>
        <w:t xml:space="preserve"> </w:t>
      </w:r>
      <w:r w:rsidR="00E54B57" w:rsidRPr="00950BDA">
        <w:rPr>
          <w:rFonts w:ascii="Segoe UI" w:hAnsi="Segoe UI" w:cs="Segoe UI" w:hint="cs"/>
          <w:sz w:val="20"/>
          <w:szCs w:val="20"/>
          <w:highlight w:val="cyan"/>
          <w:rtl/>
        </w:rPr>
        <w:t>כאשר מרחב תכנון מקומי = מספר רשויות מקומיות</w:t>
      </w:r>
      <w:r w:rsidR="00950BDA" w:rsidRPr="00950BDA">
        <w:rPr>
          <w:rFonts w:ascii="Segoe UI" w:hAnsi="Segoe UI" w:cs="Segoe UI" w:hint="cs"/>
          <w:sz w:val="20"/>
          <w:szCs w:val="20"/>
          <w:rtl/>
        </w:rPr>
        <w:t>.</w:t>
      </w:r>
      <w:r w:rsidR="00950BDA">
        <w:rPr>
          <w:rFonts w:ascii="Segoe UI" w:hAnsi="Segoe UI" w:cs="Segoe UI" w:hint="cs"/>
          <w:sz w:val="20"/>
          <w:szCs w:val="20"/>
          <w:highlight w:val="cyan"/>
          <w:rtl/>
        </w:rPr>
        <w:t xml:space="preserve"> </w:t>
      </w:r>
    </w:p>
    <w:p w14:paraId="527A7CDB" w14:textId="06F45AAF" w:rsidR="00077B3C" w:rsidRDefault="00077B3C" w:rsidP="00AD3D72">
      <w:pPr>
        <w:spacing w:after="80"/>
        <w:jc w:val="both"/>
        <w:rPr>
          <w:rFonts w:ascii="Segoe UI" w:hAnsi="Segoe UI" w:cs="Segoe UI"/>
          <w:sz w:val="20"/>
          <w:szCs w:val="20"/>
          <w:rtl/>
        </w:rPr>
      </w:pPr>
    </w:p>
    <w:p w14:paraId="67479A54" w14:textId="182F5F40" w:rsidR="00077B3C" w:rsidRDefault="00077B3C" w:rsidP="00AD3D72">
      <w:pPr>
        <w:spacing w:after="80"/>
        <w:jc w:val="center"/>
        <w:rPr>
          <w:rFonts w:ascii="Segoe UI" w:hAnsi="Segoe UI" w:cs="Segoe UI"/>
          <w:b/>
          <w:bCs/>
          <w:sz w:val="24"/>
          <w:szCs w:val="24"/>
          <w:u w:val="single"/>
          <w:rtl/>
        </w:rPr>
      </w:pPr>
      <w:bookmarkStart w:id="0" w:name="_Hlk87515621"/>
      <w:r w:rsidRPr="00950BDA">
        <w:rPr>
          <w:rFonts w:ascii="Segoe UI" w:hAnsi="Segoe UI" w:cs="Segoe UI" w:hint="cs"/>
          <w:b/>
          <w:bCs/>
          <w:sz w:val="24"/>
          <w:szCs w:val="24"/>
          <w:u w:val="single"/>
          <w:rtl/>
        </w:rPr>
        <w:t xml:space="preserve">שיעור 3 </w:t>
      </w:r>
      <w:r w:rsidRPr="00950BDA">
        <w:rPr>
          <w:rFonts w:ascii="Segoe UI" w:hAnsi="Segoe UI" w:cs="Segoe UI"/>
          <w:b/>
          <w:bCs/>
          <w:sz w:val="24"/>
          <w:szCs w:val="24"/>
          <w:u w:val="single"/>
          <w:rtl/>
        </w:rPr>
        <w:t>–</w:t>
      </w:r>
      <w:r w:rsidRPr="00950BDA">
        <w:rPr>
          <w:rFonts w:ascii="Segoe UI" w:hAnsi="Segoe UI" w:cs="Segoe UI" w:hint="cs"/>
          <w:b/>
          <w:bCs/>
          <w:sz w:val="24"/>
          <w:szCs w:val="24"/>
          <w:u w:val="single"/>
          <w:rtl/>
        </w:rPr>
        <w:t xml:space="preserve"> 28.10.2021</w:t>
      </w:r>
    </w:p>
    <w:bookmarkEnd w:id="0"/>
    <w:p w14:paraId="1FA1F5CF" w14:textId="365639AE" w:rsidR="005A72E5" w:rsidRDefault="00950BDA" w:rsidP="00AD3D72">
      <w:pPr>
        <w:spacing w:after="80"/>
        <w:jc w:val="both"/>
        <w:rPr>
          <w:rFonts w:ascii="Segoe UI" w:hAnsi="Segoe UI" w:cs="Segoe UI"/>
          <w:sz w:val="20"/>
          <w:szCs w:val="20"/>
          <w:rtl/>
        </w:rPr>
      </w:pPr>
      <w:r w:rsidRPr="005A72E5">
        <w:rPr>
          <w:rFonts w:ascii="Segoe UI" w:hAnsi="Segoe UI" w:cs="Segoe UI" w:hint="cs"/>
          <w:b/>
          <w:bCs/>
          <w:sz w:val="20"/>
          <w:szCs w:val="20"/>
          <w:rtl/>
        </w:rPr>
        <w:t>ועדה מרחבית לתכנון ובנייה</w:t>
      </w:r>
      <w:r>
        <w:rPr>
          <w:rFonts w:ascii="Segoe UI" w:hAnsi="Segoe UI" w:cs="Segoe UI" w:hint="cs"/>
          <w:sz w:val="20"/>
          <w:szCs w:val="20"/>
          <w:rtl/>
        </w:rPr>
        <w:t xml:space="preserve"> </w:t>
      </w:r>
      <w:r w:rsidR="005A72E5">
        <w:rPr>
          <w:rFonts w:ascii="Segoe UI" w:hAnsi="Segoe UI" w:cs="Segoe UI"/>
          <w:sz w:val="20"/>
          <w:szCs w:val="20"/>
          <w:rtl/>
        </w:rPr>
        <w:t>–</w:t>
      </w:r>
      <w:r>
        <w:rPr>
          <w:rFonts w:ascii="Segoe UI" w:hAnsi="Segoe UI" w:cs="Segoe UI" w:hint="cs"/>
          <w:sz w:val="20"/>
          <w:szCs w:val="20"/>
          <w:rtl/>
        </w:rPr>
        <w:t xml:space="preserve"> </w:t>
      </w:r>
      <w:r w:rsidR="005A72E5">
        <w:rPr>
          <w:rFonts w:ascii="Segoe UI" w:hAnsi="Segoe UI" w:cs="Segoe UI" w:hint="cs"/>
          <w:sz w:val="20"/>
          <w:szCs w:val="20"/>
          <w:rtl/>
        </w:rPr>
        <w:t xml:space="preserve">דוג': לכל מושב וקיבוץ יש שטח. יש להם ועד מקומי (כמו עירייה אך יותר בקטן). מבחינה תכנונית בגלל שהם קטנים שר הפנים הכריז על מרחב תכנוני שכולל כמה ישובים. </w:t>
      </w:r>
    </w:p>
    <w:p w14:paraId="10785100" w14:textId="77777777" w:rsidR="00755B52" w:rsidRDefault="005A72E5" w:rsidP="00AD3D72">
      <w:pPr>
        <w:spacing w:after="80"/>
        <w:jc w:val="both"/>
        <w:rPr>
          <w:rFonts w:ascii="Segoe UI" w:hAnsi="Segoe UI" w:cs="Segoe UI"/>
          <w:sz w:val="20"/>
          <w:szCs w:val="20"/>
          <w:rtl/>
        </w:rPr>
      </w:pPr>
      <w:r>
        <w:rPr>
          <w:rFonts w:ascii="Segoe UI" w:hAnsi="Segoe UI" w:cs="Segoe UI" w:hint="cs"/>
          <w:sz w:val="20"/>
          <w:szCs w:val="20"/>
          <w:rtl/>
        </w:rPr>
        <w:t xml:space="preserve">כל שטח במדינה שבו גרים אנשים מועצה מקומית/עיר לכולם יש תחום מוניציפאלי שכול לפעמים גם דברים מסביב: כבישים עירוניים. </w:t>
      </w:r>
      <w:r w:rsidR="00755B52">
        <w:rPr>
          <w:rFonts w:ascii="Segoe UI" w:hAnsi="Segoe UI" w:cs="Segoe UI" w:hint="cs"/>
          <w:sz w:val="20"/>
          <w:szCs w:val="20"/>
          <w:rtl/>
        </w:rPr>
        <w:t>וזה שלטון מקומי. אחרי קום המדינה הכריזו על מרחבים תכנונים. יש מרחבים שתואמים בדיוק לתחום של הערים: גבעתיים, ר"ג, ת"א, ב"ש. המרחב התכוני שלהם חפף אחד לאחד למרחב המוניציפלי. בנוסף לזה, יש כל מיני יישובים קטנים שיש להם עצמאות מוניציפאלית אך מבחינה תכונית הם תחת מרחב תכנוני אחד.</w:t>
      </w:r>
    </w:p>
    <w:p w14:paraId="11BF0CEB" w14:textId="24EF8CCF" w:rsidR="00A1601B" w:rsidRDefault="00755B52" w:rsidP="00AD3D72">
      <w:pPr>
        <w:spacing w:after="80"/>
        <w:jc w:val="both"/>
        <w:rPr>
          <w:rFonts w:ascii="Segoe UI" w:hAnsi="Segoe UI" w:cs="Segoe UI"/>
          <w:sz w:val="20"/>
          <w:szCs w:val="20"/>
          <w:rtl/>
        </w:rPr>
      </w:pPr>
      <w:r>
        <w:rPr>
          <w:rFonts w:ascii="Segoe UI" w:hAnsi="Segoe UI" w:cs="Segoe UI" w:hint="cs"/>
          <w:sz w:val="20"/>
          <w:szCs w:val="20"/>
          <w:rtl/>
        </w:rPr>
        <w:t xml:space="preserve">*מוניציפאלי- ניקיון, תברואה, תאורה </w:t>
      </w:r>
      <w:proofErr w:type="spellStart"/>
      <w:r>
        <w:rPr>
          <w:rFonts w:ascii="Segoe UI" w:hAnsi="Segoe UI" w:cs="Segoe UI" w:hint="cs"/>
          <w:sz w:val="20"/>
          <w:szCs w:val="20"/>
          <w:rtl/>
        </w:rPr>
        <w:t>וכו</w:t>
      </w:r>
      <w:proofErr w:type="spellEnd"/>
      <w:r>
        <w:rPr>
          <w:rFonts w:ascii="Segoe UI" w:hAnsi="Segoe UI" w:cs="Segoe UI" w:hint="cs"/>
          <w:sz w:val="20"/>
          <w:szCs w:val="20"/>
          <w:rtl/>
        </w:rPr>
        <w:t xml:space="preserve">'. </w:t>
      </w:r>
    </w:p>
    <w:p w14:paraId="29568895" w14:textId="14F9B306" w:rsidR="00155824" w:rsidRDefault="00155824" w:rsidP="00AD3D72">
      <w:pPr>
        <w:spacing w:after="80"/>
        <w:jc w:val="both"/>
        <w:rPr>
          <w:rFonts w:ascii="Segoe UI" w:hAnsi="Segoe UI" w:cs="Segoe UI"/>
          <w:sz w:val="20"/>
          <w:szCs w:val="20"/>
          <w:rtl/>
        </w:rPr>
      </w:pPr>
      <w:r>
        <w:rPr>
          <w:rFonts w:ascii="Segoe UI" w:hAnsi="Segoe UI" w:cs="Segoe UI" w:hint="cs"/>
          <w:sz w:val="20"/>
          <w:szCs w:val="20"/>
          <w:rtl/>
        </w:rPr>
        <w:t>מה הנפקות? זה חשוב לעניין ההרכב של כל ועדה.</w:t>
      </w:r>
    </w:p>
    <w:p w14:paraId="25462EE4" w14:textId="4A55AE24" w:rsidR="00031333" w:rsidRDefault="00155824" w:rsidP="00AD3D72">
      <w:pPr>
        <w:spacing w:after="80"/>
        <w:jc w:val="both"/>
        <w:rPr>
          <w:rFonts w:ascii="Segoe UI" w:hAnsi="Segoe UI" w:cs="Segoe UI"/>
          <w:sz w:val="20"/>
          <w:szCs w:val="20"/>
          <w:rtl/>
        </w:rPr>
      </w:pPr>
      <w:r>
        <w:rPr>
          <w:rFonts w:ascii="Segoe UI" w:hAnsi="Segoe UI" w:cs="Segoe UI" w:hint="cs"/>
          <w:sz w:val="20"/>
          <w:szCs w:val="20"/>
          <w:rtl/>
        </w:rPr>
        <w:t xml:space="preserve">ועדה מקומית לתכנון ובנייה </w:t>
      </w:r>
      <w:r w:rsidRPr="00B53B33">
        <w:rPr>
          <w:rFonts w:ascii="Segoe UI" w:hAnsi="Segoe UI" w:cs="Segoe UI" w:hint="cs"/>
          <w:b/>
          <w:bCs/>
          <w:sz w:val="20"/>
          <w:szCs w:val="20"/>
          <w:rtl/>
        </w:rPr>
        <w:t>שמרחב התכנון המקומי חופף את התחום של הרשות המקומית</w:t>
      </w:r>
      <w:r>
        <w:rPr>
          <w:rFonts w:ascii="Segoe UI" w:hAnsi="Segoe UI" w:cs="Segoe UI" w:hint="cs"/>
          <w:sz w:val="20"/>
          <w:szCs w:val="20"/>
          <w:rtl/>
        </w:rPr>
        <w:t xml:space="preserve"> עליו הוא חולש נקרא </w:t>
      </w:r>
      <w:r>
        <w:rPr>
          <w:rFonts w:ascii="Segoe UI" w:hAnsi="Segoe UI" w:cs="Segoe UI"/>
          <w:sz w:val="20"/>
          <w:szCs w:val="20"/>
          <w:rtl/>
        </w:rPr>
        <w:t>–</w:t>
      </w:r>
      <w:r>
        <w:rPr>
          <w:rFonts w:ascii="Segoe UI" w:hAnsi="Segoe UI" w:cs="Segoe UI" w:hint="cs"/>
          <w:sz w:val="20"/>
          <w:szCs w:val="20"/>
          <w:rtl/>
        </w:rPr>
        <w:t xml:space="preserve"> </w:t>
      </w:r>
      <w:r w:rsidRPr="00155824">
        <w:rPr>
          <w:rFonts w:ascii="Segoe UI" w:hAnsi="Segoe UI" w:cs="Segoe UI" w:hint="cs"/>
          <w:sz w:val="20"/>
          <w:szCs w:val="20"/>
          <w:highlight w:val="yellow"/>
          <w:rtl/>
        </w:rPr>
        <w:t>ועדה מקומית לתכנון ובנייה</w:t>
      </w:r>
      <w:r>
        <w:rPr>
          <w:rFonts w:ascii="Segoe UI" w:hAnsi="Segoe UI" w:cs="Segoe UI" w:hint="cs"/>
          <w:sz w:val="20"/>
          <w:szCs w:val="20"/>
          <w:rtl/>
        </w:rPr>
        <w:t xml:space="preserve">. חברי הועדה הם: חברי המועצה (יש להם כובע נוסף), </w:t>
      </w:r>
      <w:r w:rsidRPr="00155824">
        <w:rPr>
          <w:rFonts w:ascii="Segoe UI" w:hAnsi="Segoe UI" w:cs="Segoe UI" w:hint="cs"/>
          <w:color w:val="FF6699"/>
          <w:sz w:val="20"/>
          <w:szCs w:val="20"/>
          <w:rtl/>
        </w:rPr>
        <w:t>לפי ס' 18.</w:t>
      </w:r>
      <w:r>
        <w:rPr>
          <w:rFonts w:ascii="Segoe UI" w:hAnsi="Segoe UI" w:cs="Segoe UI" w:hint="cs"/>
          <w:color w:val="FF6699"/>
          <w:sz w:val="20"/>
          <w:szCs w:val="20"/>
          <w:rtl/>
        </w:rPr>
        <w:t xml:space="preserve"> </w:t>
      </w:r>
      <w:r w:rsidRPr="00155824">
        <w:rPr>
          <w:rFonts w:ascii="Segoe UI" w:hAnsi="Segoe UI" w:cs="Segoe UI" w:hint="cs"/>
          <w:color w:val="FF6699"/>
          <w:sz w:val="20"/>
          <w:szCs w:val="20"/>
          <w:rtl/>
        </w:rPr>
        <w:t xml:space="preserve">ס' 18 ה' </w:t>
      </w:r>
      <w:r w:rsidRPr="00031333">
        <w:rPr>
          <w:rFonts w:ascii="Segoe UI" w:hAnsi="Segoe UI" w:cs="Segoe UI" w:hint="cs"/>
          <w:sz w:val="20"/>
          <w:szCs w:val="20"/>
          <w:highlight w:val="yellow"/>
          <w:rtl/>
        </w:rPr>
        <w:t>מחייב להקים ועדת משנה</w:t>
      </w:r>
      <w:r>
        <w:rPr>
          <w:rFonts w:ascii="Segoe UI" w:hAnsi="Segoe UI" w:cs="Segoe UI" w:hint="cs"/>
          <w:sz w:val="20"/>
          <w:szCs w:val="20"/>
          <w:rtl/>
        </w:rPr>
        <w:t>. ועדת משנה היא בעצם אותה ועדה אך בהרכב יותר קטן ומצומצם כדי לייעל את הדיון. אך הרכב הסיעות בוועד</w:t>
      </w:r>
      <w:r>
        <w:rPr>
          <w:rFonts w:ascii="Segoe UI" w:hAnsi="Segoe UI" w:cs="Segoe UI" w:hint="eastAsia"/>
          <w:sz w:val="20"/>
          <w:szCs w:val="20"/>
          <w:rtl/>
        </w:rPr>
        <w:t>ה</w:t>
      </w:r>
      <w:r>
        <w:rPr>
          <w:rFonts w:ascii="Segoe UI" w:hAnsi="Segoe UI" w:cs="Segoe UI" w:hint="cs"/>
          <w:sz w:val="20"/>
          <w:szCs w:val="20"/>
          <w:rtl/>
        </w:rPr>
        <w:t xml:space="preserve"> המקומית הוא אותו יחס אך יותר קטן. </w:t>
      </w:r>
      <w:r w:rsidR="00031333">
        <w:rPr>
          <w:rFonts w:ascii="Segoe UI" w:hAnsi="Segoe UI" w:cs="Segoe UI" w:hint="cs"/>
          <w:sz w:val="20"/>
          <w:szCs w:val="20"/>
          <w:rtl/>
        </w:rPr>
        <w:t xml:space="preserve">המטרה היא ייעול הליכים כי ככל שיש פחות חברים גברים לוקחים יותר מהר. </w:t>
      </w:r>
    </w:p>
    <w:p w14:paraId="74A0E37A" w14:textId="08ABE4CB" w:rsidR="00D266B2" w:rsidRDefault="00D266B2" w:rsidP="00AD3D72">
      <w:pPr>
        <w:spacing w:after="80"/>
        <w:jc w:val="both"/>
        <w:rPr>
          <w:rFonts w:ascii="Segoe UI" w:hAnsi="Segoe UI" w:cs="Segoe UI"/>
          <w:sz w:val="20"/>
          <w:szCs w:val="20"/>
          <w:rtl/>
        </w:rPr>
      </w:pPr>
      <w:r w:rsidRPr="00325106">
        <w:rPr>
          <w:rFonts w:ascii="Segoe UI" w:hAnsi="Segoe UI" w:cs="Segoe UI" w:hint="cs"/>
          <w:color w:val="FF6699"/>
          <w:sz w:val="20"/>
          <w:szCs w:val="20"/>
          <w:rtl/>
        </w:rPr>
        <w:t>ס' 19(א)</w:t>
      </w:r>
      <w:r w:rsidRPr="00325106">
        <w:rPr>
          <w:rFonts w:ascii="Segoe UI" w:hAnsi="Segoe UI" w:cs="Segoe UI" w:hint="cs"/>
          <w:color w:val="FF6699"/>
          <w:sz w:val="20"/>
          <w:szCs w:val="20"/>
        </w:rPr>
        <w:t xml:space="preserve"> </w:t>
      </w:r>
      <w:r>
        <w:rPr>
          <w:rFonts w:ascii="Segoe UI" w:hAnsi="Segoe UI" w:cs="Segoe UI" w:hint="cs"/>
          <w:sz w:val="20"/>
          <w:szCs w:val="20"/>
          <w:rtl/>
        </w:rPr>
        <w:t xml:space="preserve">כאשר יש </w:t>
      </w:r>
      <w:r w:rsidRPr="00325106">
        <w:rPr>
          <w:rFonts w:ascii="Segoe UI" w:hAnsi="Segoe UI" w:cs="Segoe UI" w:hint="cs"/>
          <w:b/>
          <w:bCs/>
          <w:sz w:val="20"/>
          <w:szCs w:val="20"/>
          <w:rtl/>
        </w:rPr>
        <w:t>ועדה שחולשת על מספר יישובים</w:t>
      </w:r>
      <w:r>
        <w:rPr>
          <w:rFonts w:ascii="Segoe UI" w:hAnsi="Segoe UI" w:cs="Segoe UI" w:hint="cs"/>
          <w:sz w:val="20"/>
          <w:szCs w:val="20"/>
          <w:rtl/>
        </w:rPr>
        <w:t xml:space="preserve"> נקראת: </w:t>
      </w:r>
      <w:r w:rsidRPr="00F17364">
        <w:rPr>
          <w:rFonts w:ascii="Segoe UI" w:hAnsi="Segoe UI" w:cs="Segoe UI" w:hint="cs"/>
          <w:sz w:val="20"/>
          <w:szCs w:val="20"/>
          <w:highlight w:val="yellow"/>
          <w:rtl/>
        </w:rPr>
        <w:t xml:space="preserve">ועדה </w:t>
      </w:r>
      <w:r w:rsidR="008E4FCB">
        <w:rPr>
          <w:rFonts w:ascii="Segoe UI" w:hAnsi="Segoe UI" w:cs="Segoe UI" w:hint="cs"/>
          <w:sz w:val="20"/>
          <w:szCs w:val="20"/>
          <w:highlight w:val="yellow"/>
          <w:rtl/>
        </w:rPr>
        <w:t>מרחבית</w:t>
      </w:r>
      <w:r w:rsidRPr="00F17364">
        <w:rPr>
          <w:rFonts w:ascii="Segoe UI" w:hAnsi="Segoe UI" w:cs="Segoe UI" w:hint="cs"/>
          <w:sz w:val="20"/>
          <w:szCs w:val="20"/>
          <w:highlight w:val="yellow"/>
          <w:rtl/>
        </w:rPr>
        <w:t xml:space="preserve"> מ</w:t>
      </w:r>
      <w:r w:rsidR="00325106" w:rsidRPr="00F17364">
        <w:rPr>
          <w:rFonts w:ascii="Segoe UI" w:hAnsi="Segoe UI" w:cs="Segoe UI" w:hint="cs"/>
          <w:sz w:val="20"/>
          <w:szCs w:val="20"/>
          <w:highlight w:val="yellow"/>
          <w:rtl/>
        </w:rPr>
        <w:t>קומית</w:t>
      </w:r>
      <w:r w:rsidR="00325106">
        <w:rPr>
          <w:rFonts w:ascii="Segoe UI" w:hAnsi="Segoe UI" w:cs="Segoe UI" w:hint="cs"/>
          <w:sz w:val="20"/>
          <w:szCs w:val="20"/>
          <w:rtl/>
        </w:rPr>
        <w:t>.</w:t>
      </w:r>
      <w:r w:rsidR="00ED7A95">
        <w:rPr>
          <w:rFonts w:ascii="Segoe UI" w:hAnsi="Segoe UI" w:cs="Segoe UI" w:hint="cs"/>
          <w:sz w:val="20"/>
          <w:szCs w:val="20"/>
          <w:rtl/>
        </w:rPr>
        <w:t xml:space="preserve"> והרכב הועדה הוא</w:t>
      </w:r>
      <w:r w:rsidR="00293198">
        <w:rPr>
          <w:rFonts w:ascii="Segoe UI" w:hAnsi="Segoe UI" w:cs="Segoe UI" w:hint="cs"/>
          <w:sz w:val="20"/>
          <w:szCs w:val="20"/>
          <w:rtl/>
        </w:rPr>
        <w:t xml:space="preserve"> (קיימת חלוקה)</w:t>
      </w:r>
      <w:r w:rsidR="00ED7A95">
        <w:rPr>
          <w:rFonts w:ascii="Segoe UI" w:hAnsi="Segoe UI" w:cs="Segoe UI" w:hint="cs"/>
          <w:sz w:val="20"/>
          <w:szCs w:val="20"/>
          <w:rtl/>
        </w:rPr>
        <w:t xml:space="preserve">: </w:t>
      </w:r>
    </w:p>
    <w:p w14:paraId="0CDB60AC" w14:textId="10E5D0F6" w:rsidR="00ED7A95" w:rsidRDefault="00ED7A95" w:rsidP="00AD3D72">
      <w:pPr>
        <w:pStyle w:val="a3"/>
        <w:numPr>
          <w:ilvl w:val="0"/>
          <w:numId w:val="1"/>
        </w:numPr>
        <w:spacing w:after="80"/>
        <w:jc w:val="both"/>
        <w:rPr>
          <w:rFonts w:ascii="Segoe UI" w:hAnsi="Segoe UI" w:cs="Segoe UI"/>
          <w:sz w:val="20"/>
          <w:szCs w:val="20"/>
        </w:rPr>
      </w:pPr>
      <w:r>
        <w:rPr>
          <w:rFonts w:ascii="Segoe UI" w:hAnsi="Segoe UI" w:cs="Segoe UI" w:hint="cs"/>
          <w:sz w:val="20"/>
          <w:szCs w:val="20"/>
          <w:rtl/>
        </w:rPr>
        <w:t xml:space="preserve">מרחב שכולל מספר רשויות שלפחות אחת מהן מספר תושביה הוא מעל 35,000 תושבים </w:t>
      </w:r>
    </w:p>
    <w:p w14:paraId="1FAA596D" w14:textId="17B757CE" w:rsidR="00ED7A95" w:rsidRDefault="00ED7A95" w:rsidP="00AD3D72">
      <w:pPr>
        <w:pStyle w:val="a3"/>
        <w:numPr>
          <w:ilvl w:val="0"/>
          <w:numId w:val="1"/>
        </w:numPr>
        <w:spacing w:after="80"/>
        <w:jc w:val="both"/>
        <w:rPr>
          <w:rFonts w:ascii="Segoe UI" w:hAnsi="Segoe UI" w:cs="Segoe UI"/>
          <w:sz w:val="20"/>
          <w:szCs w:val="20"/>
        </w:rPr>
      </w:pPr>
      <w:r>
        <w:rPr>
          <w:rFonts w:ascii="Segoe UI" w:hAnsi="Segoe UI" w:cs="Segoe UI" w:hint="cs"/>
          <w:sz w:val="20"/>
          <w:szCs w:val="20"/>
          <w:rtl/>
        </w:rPr>
        <w:t>מרחב תכנוני שכולל רשויות מקומיות שכוללות פחות מ 35,000 תושבים</w:t>
      </w:r>
    </w:p>
    <w:p w14:paraId="6FB03C98" w14:textId="205AA28B" w:rsidR="00F17364" w:rsidRDefault="00F17364" w:rsidP="00AD3D72">
      <w:pPr>
        <w:spacing w:after="80"/>
        <w:jc w:val="both"/>
        <w:rPr>
          <w:rFonts w:ascii="Segoe UI" w:hAnsi="Segoe UI" w:cs="Segoe UI"/>
          <w:sz w:val="20"/>
          <w:szCs w:val="20"/>
          <w:rtl/>
        </w:rPr>
      </w:pPr>
      <w:r>
        <w:rPr>
          <w:rFonts w:ascii="Segoe UI" w:hAnsi="Segoe UI" w:cs="Segoe UI" w:hint="cs"/>
          <w:sz w:val="20"/>
          <w:szCs w:val="20"/>
          <w:rtl/>
        </w:rPr>
        <w:t>לא חשוב לדעת את הרכב הועדה המדויק אך זה כתוב בסעיף קטן בחוק.</w:t>
      </w:r>
      <w:r w:rsidR="00293198">
        <w:rPr>
          <w:rFonts w:ascii="Segoe UI" w:hAnsi="Segoe UI" w:cs="Segoe UI" w:hint="cs"/>
          <w:sz w:val="20"/>
          <w:szCs w:val="20"/>
          <w:rtl/>
        </w:rPr>
        <w:t xml:space="preserve"> חשוב לדעת שעקרון של בניית הועדה הוא עקרון דמוקרטי יש ייצוג לכולם ואם יש רשות גדולה יש לה ייצוג גדול יותר.</w:t>
      </w:r>
      <w:r>
        <w:rPr>
          <w:rFonts w:ascii="Segoe UI" w:hAnsi="Segoe UI" w:cs="Segoe UI" w:hint="cs"/>
          <w:sz w:val="20"/>
          <w:szCs w:val="20"/>
          <w:rtl/>
        </w:rPr>
        <w:t xml:space="preserve"> </w:t>
      </w:r>
    </w:p>
    <w:p w14:paraId="501A6112" w14:textId="1F0AE0AF" w:rsidR="00293198" w:rsidRDefault="00293198" w:rsidP="00AD3D72">
      <w:pPr>
        <w:spacing w:after="80"/>
        <w:jc w:val="both"/>
        <w:rPr>
          <w:rFonts w:ascii="Segoe UI" w:hAnsi="Segoe UI" w:cs="Segoe UI"/>
          <w:sz w:val="20"/>
          <w:szCs w:val="20"/>
          <w:rtl/>
        </w:rPr>
      </w:pPr>
    </w:p>
    <w:p w14:paraId="7F5A57B0" w14:textId="5EFB5813" w:rsidR="00293198" w:rsidRPr="00293198" w:rsidRDefault="00293198" w:rsidP="00AD3D72">
      <w:pPr>
        <w:spacing w:after="80"/>
        <w:jc w:val="both"/>
        <w:rPr>
          <w:rFonts w:ascii="Segoe UI" w:hAnsi="Segoe UI" w:cs="Segoe UI"/>
          <w:b/>
          <w:bCs/>
          <w:sz w:val="20"/>
          <w:szCs w:val="20"/>
          <w:u w:val="single"/>
          <w:rtl/>
        </w:rPr>
      </w:pPr>
      <w:r w:rsidRPr="00293198">
        <w:rPr>
          <w:rFonts w:ascii="Segoe UI" w:hAnsi="Segoe UI" w:cs="Segoe UI" w:hint="cs"/>
          <w:b/>
          <w:bCs/>
          <w:sz w:val="20"/>
          <w:szCs w:val="20"/>
          <w:u w:val="single"/>
          <w:rtl/>
        </w:rPr>
        <w:t>סמכויות הועדה המקומית:</w:t>
      </w:r>
    </w:p>
    <w:p w14:paraId="5ED098B2" w14:textId="63CCAA8E" w:rsidR="00BD6C05" w:rsidRDefault="00293198" w:rsidP="00AD3D72">
      <w:pPr>
        <w:spacing w:after="80"/>
        <w:jc w:val="both"/>
        <w:rPr>
          <w:rFonts w:ascii="Segoe UI" w:hAnsi="Segoe UI" w:cs="Segoe UI"/>
          <w:sz w:val="20"/>
          <w:szCs w:val="20"/>
          <w:rtl/>
        </w:rPr>
      </w:pPr>
      <w:r>
        <w:rPr>
          <w:rFonts w:ascii="Segoe UI" w:hAnsi="Segoe UI" w:cs="Segoe UI" w:hint="cs"/>
          <w:sz w:val="20"/>
          <w:szCs w:val="20"/>
          <w:rtl/>
        </w:rPr>
        <w:t>ליזום לדון ולאשר ולהפיק תוכניות שבסמכותה. רשאית להגיש התנגדויות, היא מקבלת תיקים על התנגדויות, רשאית להגיש ערר. פיקוח על החוק (אכיפה תכנונית).</w:t>
      </w:r>
    </w:p>
    <w:p w14:paraId="32113902" w14:textId="5FC67AA0" w:rsidR="00BD6C05" w:rsidRDefault="00BD6C05" w:rsidP="00AD3D72">
      <w:pPr>
        <w:spacing w:after="80"/>
        <w:jc w:val="both"/>
        <w:rPr>
          <w:rFonts w:ascii="Segoe UI" w:hAnsi="Segoe UI" w:cs="Segoe UI"/>
          <w:sz w:val="20"/>
          <w:szCs w:val="20"/>
          <w:rtl/>
        </w:rPr>
      </w:pPr>
      <w:r w:rsidRPr="00BD6C05">
        <w:rPr>
          <w:rFonts w:ascii="Segoe UI" w:hAnsi="Segoe UI" w:cs="Segoe UI" w:hint="cs"/>
          <w:b/>
          <w:bCs/>
          <w:sz w:val="20"/>
          <w:szCs w:val="20"/>
          <w:rtl/>
        </w:rPr>
        <w:t>סמכויות ועדת המשנה</w:t>
      </w:r>
      <w:r>
        <w:rPr>
          <w:rFonts w:ascii="Segoe UI" w:hAnsi="Segoe UI" w:cs="Segoe UI" w:hint="cs"/>
          <w:sz w:val="20"/>
          <w:szCs w:val="20"/>
          <w:rtl/>
        </w:rPr>
        <w:t xml:space="preserve"> </w:t>
      </w:r>
      <w:r w:rsidRPr="00BD6C05">
        <w:rPr>
          <w:rFonts w:ascii="Segoe UI" w:hAnsi="Segoe UI" w:cs="Segoe UI" w:hint="cs"/>
          <w:color w:val="FF6699"/>
          <w:sz w:val="20"/>
          <w:szCs w:val="20"/>
          <w:rtl/>
        </w:rPr>
        <w:t xml:space="preserve">ס' 18 (ו) </w:t>
      </w:r>
      <w:r>
        <w:rPr>
          <w:rFonts w:ascii="Segoe UI" w:hAnsi="Segoe UI" w:cs="Segoe UI"/>
          <w:sz w:val="20"/>
          <w:szCs w:val="20"/>
          <w:rtl/>
        </w:rPr>
        <w:t>–</w:t>
      </w:r>
      <w:r>
        <w:rPr>
          <w:rFonts w:ascii="Segoe UI" w:hAnsi="Segoe UI" w:cs="Segoe UI" w:hint="cs"/>
          <w:sz w:val="20"/>
          <w:szCs w:val="20"/>
          <w:rtl/>
        </w:rPr>
        <w:t xml:space="preserve"> אותן סמכויות שיש לוועד</w:t>
      </w:r>
      <w:r>
        <w:rPr>
          <w:rFonts w:ascii="Segoe UI" w:hAnsi="Segoe UI" w:cs="Segoe UI" w:hint="eastAsia"/>
          <w:sz w:val="20"/>
          <w:szCs w:val="20"/>
          <w:rtl/>
        </w:rPr>
        <w:t>ה</w:t>
      </w:r>
      <w:r>
        <w:rPr>
          <w:rFonts w:ascii="Segoe UI" w:hAnsi="Segoe UI" w:cs="Segoe UI" w:hint="cs"/>
          <w:sz w:val="20"/>
          <w:szCs w:val="20"/>
          <w:rtl/>
        </w:rPr>
        <w:t xml:space="preserve"> המקומית</w:t>
      </w:r>
      <w:r w:rsidR="005D1B2B">
        <w:rPr>
          <w:rFonts w:ascii="Segoe UI" w:hAnsi="Segoe UI" w:cs="Segoe UI" w:hint="cs"/>
          <w:sz w:val="20"/>
          <w:szCs w:val="20"/>
          <w:rtl/>
        </w:rPr>
        <w:t xml:space="preserve">. </w:t>
      </w:r>
    </w:p>
    <w:p w14:paraId="5C5B3C84" w14:textId="332D7F7A" w:rsidR="005D1B2B" w:rsidRDefault="005D1B2B" w:rsidP="00AD3D72">
      <w:pPr>
        <w:spacing w:after="80"/>
        <w:jc w:val="both"/>
        <w:rPr>
          <w:rFonts w:ascii="Segoe UI" w:hAnsi="Segoe UI" w:cs="Segoe UI"/>
          <w:sz w:val="20"/>
          <w:szCs w:val="20"/>
          <w:rtl/>
        </w:rPr>
      </w:pPr>
    </w:p>
    <w:p w14:paraId="738037E5" w14:textId="61E3BB65" w:rsidR="005D1B2B" w:rsidRPr="005D1B2B" w:rsidRDefault="005D1B2B" w:rsidP="00AD3D72">
      <w:pPr>
        <w:spacing w:after="80"/>
        <w:jc w:val="both"/>
        <w:rPr>
          <w:rFonts w:ascii="Segoe UI" w:hAnsi="Segoe UI" w:cs="Segoe UI"/>
          <w:b/>
          <w:bCs/>
          <w:sz w:val="20"/>
          <w:szCs w:val="20"/>
          <w:u w:val="single"/>
          <w:rtl/>
        </w:rPr>
      </w:pPr>
      <w:r w:rsidRPr="005D1B2B">
        <w:rPr>
          <w:rFonts w:ascii="Segoe UI" w:hAnsi="Segoe UI" w:cs="Segoe UI" w:hint="cs"/>
          <w:b/>
          <w:bCs/>
          <w:sz w:val="20"/>
          <w:szCs w:val="20"/>
          <w:u w:val="single"/>
          <w:rtl/>
        </w:rPr>
        <w:t>מהות הרכב הועדה המקומית: יתרונות וחסרונות</w:t>
      </w:r>
    </w:p>
    <w:p w14:paraId="38BF4C7B" w14:textId="5406876C" w:rsidR="00B046E3" w:rsidRDefault="005D1B2B" w:rsidP="00AD3D72">
      <w:pPr>
        <w:spacing w:after="80"/>
        <w:jc w:val="both"/>
        <w:rPr>
          <w:rFonts w:ascii="Segoe UI" w:hAnsi="Segoe UI" w:cs="Segoe UI"/>
          <w:sz w:val="20"/>
          <w:szCs w:val="20"/>
          <w:rtl/>
        </w:rPr>
      </w:pPr>
      <w:r>
        <w:rPr>
          <w:rFonts w:ascii="Segoe UI" w:hAnsi="Segoe UI" w:cs="Segoe UI" w:hint="cs"/>
          <w:sz w:val="20"/>
          <w:szCs w:val="20"/>
          <w:rtl/>
        </w:rPr>
        <w:t>יש חשש שהם יהיו מושחתים, יצרו קשר עם כל מיני קבלנים. הם עלולים לפגוע בתושבים השונים.</w:t>
      </w:r>
      <w:r w:rsidR="00603C35">
        <w:rPr>
          <w:rFonts w:ascii="Segoe UI" w:hAnsi="Segoe UI" w:cs="Segoe UI" w:hint="cs"/>
          <w:sz w:val="20"/>
          <w:szCs w:val="20"/>
          <w:rtl/>
        </w:rPr>
        <w:t xml:space="preserve"> בוועדו</w:t>
      </w:r>
      <w:r w:rsidR="00603C35">
        <w:rPr>
          <w:rFonts w:ascii="Segoe UI" w:hAnsi="Segoe UI" w:cs="Segoe UI" w:hint="eastAsia"/>
          <w:sz w:val="20"/>
          <w:szCs w:val="20"/>
          <w:rtl/>
        </w:rPr>
        <w:t>ת</w:t>
      </w:r>
      <w:r w:rsidR="00603C35">
        <w:rPr>
          <w:rFonts w:ascii="Segoe UI" w:hAnsi="Segoe UI" w:cs="Segoe UI" w:hint="cs"/>
          <w:sz w:val="20"/>
          <w:szCs w:val="20"/>
          <w:rtl/>
        </w:rPr>
        <w:t xml:space="preserve"> הקודמות היה הרכב מקומי, מקצועי </w:t>
      </w:r>
      <w:proofErr w:type="spellStart"/>
      <w:r w:rsidR="00603C35">
        <w:rPr>
          <w:rFonts w:ascii="Segoe UI" w:hAnsi="Segoe UI" w:cs="Segoe UI" w:hint="cs"/>
          <w:sz w:val="20"/>
          <w:szCs w:val="20"/>
          <w:rtl/>
        </w:rPr>
        <w:t>וכו</w:t>
      </w:r>
      <w:proofErr w:type="spellEnd"/>
      <w:r w:rsidR="00603C35">
        <w:rPr>
          <w:rFonts w:ascii="Segoe UI" w:hAnsi="Segoe UI" w:cs="Segoe UI" w:hint="cs"/>
          <w:sz w:val="20"/>
          <w:szCs w:val="20"/>
          <w:rtl/>
        </w:rPr>
        <w:t xml:space="preserve">'. במקרה הזה יש רק גורמים מקומיים. ההרכב נעדר לחלוטין נציגות מבחינת הכוח להצביע ולהשפיע של גופים מקצועיים. מהבחינה הזאת </w:t>
      </w:r>
      <w:r w:rsidR="00F93F92">
        <w:rPr>
          <w:rFonts w:ascii="Segoe UI" w:hAnsi="Segoe UI" w:cs="Segoe UI" w:hint="cs"/>
          <w:sz w:val="20"/>
          <w:szCs w:val="20"/>
          <w:rtl/>
        </w:rPr>
        <w:t>ביהמ"ש ציין כי</w:t>
      </w:r>
      <w:r w:rsidR="00706E78">
        <w:rPr>
          <w:rFonts w:ascii="Segoe UI" w:hAnsi="Segoe UI" w:cs="Segoe UI" w:hint="cs"/>
          <w:sz w:val="20"/>
          <w:szCs w:val="20"/>
          <w:rtl/>
        </w:rPr>
        <w:t xml:space="preserve"> הועדה המקומית רואה לנגד עיניה את צרכי המקום והציבור המתגורר בו (</w:t>
      </w:r>
      <w:r w:rsidR="00706E78" w:rsidRPr="00706E78">
        <w:rPr>
          <w:rFonts w:ascii="Segoe UI" w:hAnsi="Segoe UI" w:cs="Segoe UI" w:hint="cs"/>
          <w:color w:val="FF0000"/>
          <w:sz w:val="20"/>
          <w:szCs w:val="20"/>
          <w:rtl/>
        </w:rPr>
        <w:t>יתרון</w:t>
      </w:r>
      <w:r w:rsidR="00706E78">
        <w:rPr>
          <w:rFonts w:ascii="Segoe UI" w:hAnsi="Segoe UI" w:cs="Segoe UI" w:hint="cs"/>
          <w:sz w:val="20"/>
          <w:szCs w:val="20"/>
          <w:rtl/>
        </w:rPr>
        <w:t>). מצד שני היא מושפעת מהכרה מקרוב של הצרכים המקומיים. אך היא חשוף בא בבעת למערכת השפעות ולחצים מקומיים העלולים להיהפך דומיננטיים בגוף שכולו הגיע מן המגזר הפוליטי (</w:t>
      </w:r>
      <w:r w:rsidR="00706E78" w:rsidRPr="00706E78">
        <w:rPr>
          <w:rFonts w:ascii="Segoe UI" w:hAnsi="Segoe UI" w:cs="Segoe UI" w:hint="cs"/>
          <w:color w:val="FF0000"/>
          <w:sz w:val="20"/>
          <w:szCs w:val="20"/>
          <w:rtl/>
        </w:rPr>
        <w:t>חסרון</w:t>
      </w:r>
      <w:r w:rsidR="00706E78">
        <w:rPr>
          <w:rFonts w:ascii="Segoe UI" w:hAnsi="Segoe UI" w:cs="Segoe UI" w:hint="cs"/>
          <w:sz w:val="20"/>
          <w:szCs w:val="20"/>
          <w:rtl/>
        </w:rPr>
        <w:t xml:space="preserve">). </w:t>
      </w:r>
    </w:p>
    <w:p w14:paraId="20D45C47" w14:textId="19862D1A" w:rsidR="00B046E3" w:rsidRDefault="00B046E3" w:rsidP="00AD3D72">
      <w:pPr>
        <w:spacing w:after="80"/>
        <w:jc w:val="both"/>
        <w:rPr>
          <w:rFonts w:ascii="Segoe UI" w:hAnsi="Segoe UI" w:cs="Segoe UI"/>
          <w:sz w:val="20"/>
          <w:szCs w:val="20"/>
          <w:rtl/>
        </w:rPr>
      </w:pPr>
      <w:r>
        <w:rPr>
          <w:rFonts w:ascii="Segoe UI" w:hAnsi="Segoe UI" w:cs="Segoe UI" w:hint="cs"/>
          <w:sz w:val="20"/>
          <w:szCs w:val="20"/>
          <w:rtl/>
        </w:rPr>
        <w:t xml:space="preserve">בנוסף, חברי המועצה הם עסקנים מקומיים ולא תמיד שיקוליהם הם שיקולי תכנון נאותים. </w:t>
      </w:r>
      <w:r>
        <w:rPr>
          <w:rFonts w:ascii="Segoe UI" w:hAnsi="Segoe UI" w:cs="Segoe UI"/>
          <w:sz w:val="20"/>
          <w:szCs w:val="20"/>
          <w:rtl/>
        </w:rPr>
        <w:t>–</w:t>
      </w:r>
      <w:r>
        <w:rPr>
          <w:rFonts w:ascii="Segoe UI" w:hAnsi="Segoe UI" w:cs="Segoe UI" w:hint="cs"/>
          <w:sz w:val="20"/>
          <w:szCs w:val="20"/>
          <w:rtl/>
        </w:rPr>
        <w:t xml:space="preserve"> ביהמ"ש אומר כי כל הזמן צריך להיות עם היד על הדופק כי יש חשש אמיתי. </w:t>
      </w:r>
    </w:p>
    <w:p w14:paraId="1CD03ADF" w14:textId="22076B87" w:rsidR="00B046E3" w:rsidRPr="000F6826" w:rsidRDefault="00B046E3" w:rsidP="00AD3D72">
      <w:pPr>
        <w:spacing w:after="80"/>
        <w:jc w:val="both"/>
        <w:rPr>
          <w:rFonts w:ascii="Segoe UI" w:hAnsi="Segoe UI" w:cs="Segoe UI"/>
          <w:sz w:val="20"/>
          <w:szCs w:val="20"/>
          <w:u w:val="single"/>
          <w:rtl/>
        </w:rPr>
      </w:pPr>
      <w:r w:rsidRPr="000F6826">
        <w:rPr>
          <w:rFonts w:ascii="Segoe UI" w:hAnsi="Segoe UI" w:cs="Segoe UI" w:hint="cs"/>
          <w:sz w:val="20"/>
          <w:szCs w:val="20"/>
          <w:u w:val="single"/>
          <w:rtl/>
        </w:rPr>
        <w:t>מה הפתרון ?</w:t>
      </w:r>
    </w:p>
    <w:p w14:paraId="11B4D743" w14:textId="0D227490" w:rsidR="00B046E3" w:rsidRDefault="00B046E3" w:rsidP="00AD3D72">
      <w:pPr>
        <w:spacing w:after="80"/>
        <w:jc w:val="both"/>
        <w:rPr>
          <w:rFonts w:ascii="Segoe UI" w:hAnsi="Segoe UI" w:cs="Segoe UI"/>
          <w:sz w:val="20"/>
          <w:szCs w:val="20"/>
          <w:rtl/>
        </w:rPr>
      </w:pPr>
      <w:r w:rsidRPr="00B046E3">
        <w:rPr>
          <w:rFonts w:ascii="Segoe UI" w:hAnsi="Segoe UI" w:cs="Segoe UI" w:hint="cs"/>
          <w:color w:val="FF6699"/>
          <w:sz w:val="20"/>
          <w:szCs w:val="20"/>
          <w:rtl/>
        </w:rPr>
        <w:lastRenderedPageBreak/>
        <w:t xml:space="preserve">ס' 18 ב' - </w:t>
      </w:r>
      <w:r>
        <w:rPr>
          <w:rFonts w:ascii="Segoe UI" w:hAnsi="Segoe UI" w:cs="Segoe UI" w:hint="cs"/>
          <w:sz w:val="20"/>
          <w:szCs w:val="20"/>
          <w:rtl/>
        </w:rPr>
        <w:t xml:space="preserve">תיקון 101 משנת 2014 וקבע כי בדיוני הועדה המקומית ובדיוני ועדת המשנה יוזמנו דרך קבע נציגי המשרדים והגופים הבאים שתהיה להם </w:t>
      </w:r>
      <w:r w:rsidRPr="00B159FD">
        <w:rPr>
          <w:rFonts w:ascii="Segoe UI" w:hAnsi="Segoe UI" w:cs="Segoe UI" w:hint="cs"/>
          <w:b/>
          <w:bCs/>
          <w:sz w:val="20"/>
          <w:szCs w:val="20"/>
          <w:rtl/>
        </w:rPr>
        <w:t>דעה מייעצת</w:t>
      </w:r>
      <w:r>
        <w:rPr>
          <w:rFonts w:ascii="Segoe UI" w:hAnsi="Segoe UI" w:cs="Segoe UI" w:hint="cs"/>
          <w:sz w:val="20"/>
          <w:szCs w:val="20"/>
          <w:rtl/>
        </w:rPr>
        <w:t>.</w:t>
      </w:r>
      <w:r w:rsidR="00EB322D">
        <w:rPr>
          <w:rFonts w:ascii="Segoe UI" w:hAnsi="Segoe UI" w:cs="Segoe UI" w:hint="cs"/>
          <w:sz w:val="20"/>
          <w:szCs w:val="20"/>
          <w:rtl/>
        </w:rPr>
        <w:t xml:space="preserve"> (ס' 19 </w:t>
      </w:r>
      <w:r w:rsidR="00EB322D">
        <w:rPr>
          <w:rFonts w:ascii="Segoe UI" w:hAnsi="Segoe UI" w:cs="Segoe UI"/>
          <w:sz w:val="20"/>
          <w:szCs w:val="20"/>
          <w:rtl/>
        </w:rPr>
        <w:t>–</w:t>
      </w:r>
      <w:r w:rsidR="00EB322D">
        <w:rPr>
          <w:rFonts w:ascii="Segoe UI" w:hAnsi="Segoe UI" w:cs="Segoe UI" w:hint="cs"/>
          <w:sz w:val="20"/>
          <w:szCs w:val="20"/>
          <w:rtl/>
        </w:rPr>
        <w:t xml:space="preserve"> התיקון עדיין לא חל עליו</w:t>
      </w:r>
      <w:r w:rsidR="002F5EA6">
        <w:rPr>
          <w:rFonts w:ascii="Segoe UI" w:hAnsi="Segoe UI" w:cs="Segoe UI" w:hint="cs"/>
          <w:sz w:val="20"/>
          <w:szCs w:val="20"/>
          <w:rtl/>
        </w:rPr>
        <w:t>, ואין עדיין ייצוג מקצועי).</w:t>
      </w:r>
    </w:p>
    <w:p w14:paraId="7DDE6D95" w14:textId="591EF2F3" w:rsidR="0001776B" w:rsidRPr="0001776B" w:rsidRDefault="0001776B" w:rsidP="00AD3D72">
      <w:pPr>
        <w:spacing w:after="80"/>
        <w:jc w:val="both"/>
        <w:rPr>
          <w:rFonts w:ascii="Segoe UI" w:hAnsi="Segoe UI" w:cs="Segoe UI"/>
          <w:b/>
          <w:bCs/>
          <w:color w:val="6DC9F7"/>
          <w:u w:val="single"/>
          <w:rtl/>
        </w:rPr>
      </w:pPr>
    </w:p>
    <w:p w14:paraId="135B3E01" w14:textId="3677E4D4" w:rsidR="0001776B" w:rsidRDefault="0001776B" w:rsidP="00AD3D72">
      <w:pPr>
        <w:spacing w:after="80"/>
        <w:jc w:val="both"/>
        <w:rPr>
          <w:rFonts w:ascii="Segoe UI" w:hAnsi="Segoe UI" w:cs="Segoe UI"/>
          <w:b/>
          <w:bCs/>
          <w:color w:val="6DC9F7"/>
          <w:u w:val="single"/>
          <w:rtl/>
        </w:rPr>
      </w:pPr>
      <w:r w:rsidRPr="0001776B">
        <w:rPr>
          <w:rFonts w:ascii="Segoe UI" w:hAnsi="Segoe UI" w:cs="Segoe UI" w:hint="cs"/>
          <w:b/>
          <w:bCs/>
          <w:color w:val="6DC9F7"/>
          <w:u w:val="single"/>
          <w:rtl/>
        </w:rPr>
        <w:t xml:space="preserve">ועדה מקומית עצמאית </w:t>
      </w:r>
    </w:p>
    <w:p w14:paraId="62F307EC" w14:textId="68DEF4BE"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 xml:space="preserve">מטרה: </w:t>
      </w:r>
      <w:r w:rsidRPr="00BA5BA6">
        <w:rPr>
          <w:rFonts w:ascii="Segoe UI" w:hAnsi="Segoe UI" w:cs="Segoe UI"/>
          <w:sz w:val="20"/>
          <w:szCs w:val="20"/>
          <w:rtl/>
        </w:rPr>
        <w:t xml:space="preserve">במסגרת המאמץ לזרז קבלת החלטות בתהליכי תכנון, </w:t>
      </w:r>
      <w:r w:rsidRPr="00BA5BA6">
        <w:rPr>
          <w:rFonts w:ascii="Segoe UI" w:hAnsi="Segoe UI" w:cs="Segoe UI"/>
          <w:color w:val="FF6699"/>
          <w:sz w:val="20"/>
          <w:szCs w:val="20"/>
          <w:rtl/>
        </w:rPr>
        <w:t>ס ' 31 א לחוק התכנון</w:t>
      </w:r>
      <w:r w:rsidRPr="00BA5BA6">
        <w:rPr>
          <w:rFonts w:ascii="Segoe UI" w:hAnsi="Segoe UI" w:cs="Segoe UI" w:hint="cs"/>
          <w:color w:val="FF6699"/>
          <w:sz w:val="20"/>
          <w:szCs w:val="20"/>
          <w:rtl/>
        </w:rPr>
        <w:t xml:space="preserve"> </w:t>
      </w:r>
      <w:r w:rsidRPr="00BA5BA6">
        <w:rPr>
          <w:rFonts w:ascii="Segoe UI" w:hAnsi="Segoe UI" w:cs="Segoe UI"/>
          <w:color w:val="FF6699"/>
          <w:sz w:val="20"/>
          <w:szCs w:val="20"/>
          <w:rtl/>
        </w:rPr>
        <w:t xml:space="preserve">והבניה </w:t>
      </w:r>
      <w:r w:rsidRPr="00BA5BA6">
        <w:rPr>
          <w:rFonts w:ascii="Segoe UI" w:hAnsi="Segoe UI" w:cs="Segoe UI"/>
          <w:sz w:val="20"/>
          <w:szCs w:val="20"/>
          <w:rtl/>
        </w:rPr>
        <w:t>מתיקון 101 הקים תואר חדש</w:t>
      </w:r>
    </w:p>
    <w:p w14:paraId="2083C87F" w14:textId="5A39C0A0"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ועדה מקומית עצמאית</w:t>
      </w:r>
      <w:r w:rsidRPr="00BA5BA6">
        <w:rPr>
          <w:rFonts w:ascii="Segoe UI" w:hAnsi="Segoe UI" w:cs="Segoe UI"/>
          <w:sz w:val="20"/>
          <w:szCs w:val="20"/>
          <w:rtl/>
        </w:rPr>
        <w:t>. המטרה הייתה להתמודד ולהילחם בשחיתויות.</w:t>
      </w:r>
    </w:p>
    <w:p w14:paraId="365686A8" w14:textId="7F4A2350"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מי קובע אותן ככאלה?</w:t>
      </w:r>
      <w:r w:rsidRPr="00BA5BA6">
        <w:rPr>
          <w:rFonts w:ascii="Segoe UI" w:hAnsi="Segoe UI" w:cs="Segoe UI"/>
          <w:sz w:val="20"/>
          <w:szCs w:val="20"/>
          <w:rtl/>
        </w:rPr>
        <w:t xml:space="preserve"> שר האוצר. מרגע ששר הפנים מחליט שהיא מספיק טובה כדי</w:t>
      </w:r>
      <w:r w:rsidRPr="00BA5BA6">
        <w:rPr>
          <w:rFonts w:ascii="Segoe UI" w:hAnsi="Segoe UI" w:cs="Segoe UI" w:hint="cs"/>
          <w:sz w:val="20"/>
          <w:szCs w:val="20"/>
          <w:rtl/>
        </w:rPr>
        <w:t xml:space="preserve"> </w:t>
      </w:r>
      <w:r w:rsidRPr="00BA5BA6">
        <w:rPr>
          <w:rFonts w:ascii="Segoe UI" w:hAnsi="Segoe UI" w:cs="Segoe UI"/>
          <w:sz w:val="20"/>
          <w:szCs w:val="20"/>
          <w:rtl/>
        </w:rPr>
        <w:t>להפוך לוועדה מקומית עצמאית –</w:t>
      </w:r>
      <w:r w:rsidRPr="00BA5BA6">
        <w:rPr>
          <w:rFonts w:ascii="Segoe UI" w:hAnsi="Segoe UI" w:cs="Segoe UI" w:hint="cs"/>
          <w:sz w:val="20"/>
          <w:szCs w:val="20"/>
          <w:rtl/>
        </w:rPr>
        <w:t xml:space="preserve"> </w:t>
      </w:r>
      <w:r w:rsidRPr="00BA5BA6">
        <w:rPr>
          <w:rFonts w:ascii="Segoe UI" w:hAnsi="Segoe UI" w:cs="Segoe UI"/>
          <w:sz w:val="20"/>
          <w:szCs w:val="20"/>
          <w:rtl/>
        </w:rPr>
        <w:t xml:space="preserve">היא הופכת </w:t>
      </w:r>
      <w:proofErr w:type="spellStart"/>
      <w:r w:rsidRPr="00BA5BA6">
        <w:rPr>
          <w:rFonts w:ascii="Segoe UI" w:hAnsi="Segoe UI" w:cs="Segoe UI"/>
          <w:sz w:val="20"/>
          <w:szCs w:val="20"/>
          <w:rtl/>
        </w:rPr>
        <w:t>לכזו</w:t>
      </w:r>
      <w:proofErr w:type="spellEnd"/>
      <w:r w:rsidRPr="00BA5BA6">
        <w:rPr>
          <w:rFonts w:ascii="Segoe UI" w:hAnsi="Segoe UI" w:cs="Segoe UI"/>
          <w:sz w:val="20"/>
          <w:szCs w:val="20"/>
          <w:rtl/>
        </w:rPr>
        <w:t>.</w:t>
      </w:r>
    </w:p>
    <w:p w14:paraId="3078A07E" w14:textId="26C97B34"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 xml:space="preserve">הרכב: </w:t>
      </w:r>
      <w:r w:rsidRPr="00BA5BA6">
        <w:rPr>
          <w:rFonts w:ascii="Segoe UI" w:hAnsi="Segoe UI" w:cs="Segoe UI"/>
          <w:sz w:val="20"/>
          <w:szCs w:val="20"/>
          <w:rtl/>
        </w:rPr>
        <w:t>זו אותה ועדה מקומית – בין אם מרחבית ובין אם מקומית – שמקבלת שדרוג.</w:t>
      </w:r>
    </w:p>
    <w:p w14:paraId="24B3B0B5" w14:textId="15D7BB4E"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קריטריונים עיקריים להכרה:</w:t>
      </w:r>
      <w:r w:rsidRPr="00BA5BA6">
        <w:rPr>
          <w:rFonts w:ascii="Segoe UI" w:hAnsi="Segoe UI" w:cs="Segoe UI"/>
          <w:sz w:val="20"/>
          <w:szCs w:val="20"/>
          <w:rtl/>
        </w:rPr>
        <w:t xml:space="preserve"> צוות מקצועי, יעילות, שירות, מדיניות אכיפה, מערכות</w:t>
      </w:r>
      <w:r w:rsidRPr="00BA5BA6">
        <w:rPr>
          <w:rFonts w:ascii="Segoe UI" w:hAnsi="Segoe UI" w:cs="Segoe UI" w:hint="cs"/>
          <w:sz w:val="20"/>
          <w:szCs w:val="20"/>
          <w:rtl/>
        </w:rPr>
        <w:t xml:space="preserve"> </w:t>
      </w:r>
      <w:r w:rsidRPr="00BA5BA6">
        <w:rPr>
          <w:rFonts w:ascii="Segoe UI" w:hAnsi="Segoe UI" w:cs="Segoe UI"/>
          <w:sz w:val="20"/>
          <w:szCs w:val="20"/>
          <w:rtl/>
        </w:rPr>
        <w:t>מחשוב, מהנדס. החל מה- 15.8.1 -</w:t>
      </w:r>
      <w:r w:rsidRPr="00BA5BA6">
        <w:rPr>
          <w:rFonts w:ascii="Segoe UI" w:hAnsi="Segoe UI" w:cs="Segoe UI" w:hint="cs"/>
          <w:sz w:val="20"/>
          <w:szCs w:val="20"/>
          <w:rtl/>
        </w:rPr>
        <w:t xml:space="preserve"> </w:t>
      </w:r>
      <w:r w:rsidRPr="00BA5BA6">
        <w:rPr>
          <w:rFonts w:ascii="Segoe UI" w:hAnsi="Segoe UI" w:cs="Segoe UI"/>
          <w:sz w:val="20"/>
          <w:szCs w:val="20"/>
          <w:rtl/>
        </w:rPr>
        <w:t>גם נוכחות של בעל דעה מייעצת שימנה שר הפנים.</w:t>
      </w:r>
    </w:p>
    <w:p w14:paraId="1C8EC4CE" w14:textId="1A883B15"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תקופת הכרה</w:t>
      </w:r>
      <w:r w:rsidRPr="00BA5BA6">
        <w:rPr>
          <w:rFonts w:ascii="Segoe UI" w:hAnsi="Segoe UI" w:cs="Segoe UI"/>
          <w:sz w:val="20"/>
          <w:szCs w:val="20"/>
          <w:rtl/>
        </w:rPr>
        <w:t>: עד 5 שנים.</w:t>
      </w:r>
    </w:p>
    <w:p w14:paraId="2C20DD64" w14:textId="77777777"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היעד של התיקון /שאיפה שר האוצר/פנים</w:t>
      </w:r>
      <w:r w:rsidRPr="00BA5BA6">
        <w:rPr>
          <w:rFonts w:ascii="Segoe UI" w:hAnsi="Segoe UI" w:cs="Segoe UI"/>
          <w:sz w:val="20"/>
          <w:szCs w:val="20"/>
          <w:rtl/>
        </w:rPr>
        <w:t>: שכל הוועדות המקומיות יוכרו כ- "עצמאיות".</w:t>
      </w:r>
    </w:p>
    <w:p w14:paraId="2D9BD162" w14:textId="628FC958"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 </w:t>
      </w:r>
      <w:r w:rsidRPr="00BA5BA6">
        <w:rPr>
          <w:rFonts w:ascii="Segoe UI" w:hAnsi="Segoe UI" w:cs="Segoe UI"/>
          <w:b/>
          <w:bCs/>
          <w:sz w:val="20"/>
          <w:szCs w:val="20"/>
          <w:rtl/>
        </w:rPr>
        <w:t>למה לשדרג ועדות מקומיות לעצמאיות</w:t>
      </w:r>
      <w:r w:rsidRPr="00BA5BA6">
        <w:rPr>
          <w:rFonts w:ascii="Segoe UI" w:hAnsi="Segoe UI" w:cs="Segoe UI"/>
          <w:sz w:val="20"/>
          <w:szCs w:val="20"/>
          <w:rtl/>
        </w:rPr>
        <w:t xml:space="preserve"> ? היא קונה לעצמה סמכויות רחבות יותר לדון</w:t>
      </w:r>
      <w:r w:rsidRPr="00BA5BA6">
        <w:rPr>
          <w:rFonts w:ascii="Segoe UI" w:hAnsi="Segoe UI" w:cs="Segoe UI" w:hint="cs"/>
          <w:sz w:val="20"/>
          <w:szCs w:val="20"/>
          <w:rtl/>
        </w:rPr>
        <w:t xml:space="preserve"> </w:t>
      </w:r>
      <w:r w:rsidRPr="00BA5BA6">
        <w:rPr>
          <w:rFonts w:ascii="Segoe UI" w:hAnsi="Segoe UI" w:cs="Segoe UI"/>
          <w:sz w:val="20"/>
          <w:szCs w:val="20"/>
          <w:rtl/>
        </w:rPr>
        <w:t>ולהחליט בכל התוכניות בשטח הבנוי</w:t>
      </w:r>
      <w:r w:rsidRPr="00BA5BA6">
        <w:rPr>
          <w:rFonts w:ascii="Segoe UI" w:hAnsi="Segoe UI" w:cs="Segoe UI" w:hint="cs"/>
          <w:sz w:val="20"/>
          <w:szCs w:val="20"/>
          <w:rtl/>
        </w:rPr>
        <w:t xml:space="preserve"> </w:t>
      </w:r>
      <w:r w:rsidRPr="00BA5BA6">
        <w:rPr>
          <w:rFonts w:ascii="Segoe UI" w:hAnsi="Segoe UI" w:cs="Segoe UI"/>
          <w:sz w:val="20"/>
          <w:szCs w:val="20"/>
          <w:rtl/>
        </w:rPr>
        <w:t xml:space="preserve">והמתוכנן שלה </w:t>
      </w:r>
      <w:r w:rsidRPr="00BA5BA6">
        <w:rPr>
          <w:rFonts w:ascii="Segoe UI" w:hAnsi="Segoe UI" w:cs="Segoe UI" w:hint="cs"/>
          <w:sz w:val="20"/>
          <w:szCs w:val="20"/>
          <w:rtl/>
        </w:rPr>
        <w:t>(</w:t>
      </w:r>
      <w:r w:rsidRPr="00BA5BA6">
        <w:rPr>
          <w:rFonts w:ascii="Segoe UI" w:hAnsi="Segoe UI" w:cs="Segoe UI"/>
          <w:sz w:val="20"/>
          <w:szCs w:val="20"/>
          <w:rtl/>
        </w:rPr>
        <w:t>כמעין תמריץ להתנהלות ראויה וטובה</w:t>
      </w:r>
      <w:r w:rsidRPr="00BA5BA6">
        <w:rPr>
          <w:rFonts w:ascii="Segoe UI" w:hAnsi="Segoe UI" w:cs="Segoe UI" w:hint="cs"/>
          <w:sz w:val="20"/>
          <w:szCs w:val="20"/>
          <w:rtl/>
        </w:rPr>
        <w:t>)</w:t>
      </w:r>
      <w:r w:rsidRPr="00BA5BA6">
        <w:rPr>
          <w:rFonts w:ascii="Segoe UI" w:hAnsi="Segoe UI" w:cs="Segoe UI"/>
          <w:sz w:val="20"/>
          <w:szCs w:val="20"/>
          <w:rtl/>
        </w:rPr>
        <w:t>.</w:t>
      </w:r>
    </w:p>
    <w:p w14:paraId="7980199D" w14:textId="3778BA9C"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בשל הרחבת הסמכויות, </w:t>
      </w:r>
      <w:r w:rsidRPr="00BA5BA6">
        <w:rPr>
          <w:rFonts w:ascii="Segoe UI" w:hAnsi="Segoe UI" w:cs="Segoe UI"/>
          <w:b/>
          <w:bCs/>
          <w:sz w:val="20"/>
          <w:szCs w:val="20"/>
          <w:rtl/>
        </w:rPr>
        <w:t>מוטלות עליה חובות:</w:t>
      </w:r>
    </w:p>
    <w:p w14:paraId="78B17580" w14:textId="67F38134"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 xml:space="preserve">1. ועדה עצמאית חייבת להגיש תוך 5 שנים מיום שהוגדרה כ- "עצמאית" "תכנית מתאר כוללנית" </w:t>
      </w:r>
      <w:r w:rsidR="00A9518A" w:rsidRPr="00BA5BA6">
        <w:rPr>
          <w:rFonts w:ascii="Segoe UI" w:hAnsi="Segoe UI" w:cs="Segoe UI" w:hint="cs"/>
          <w:sz w:val="20"/>
          <w:szCs w:val="20"/>
          <w:rtl/>
        </w:rPr>
        <w:t>(</w:t>
      </w:r>
      <w:r w:rsidRPr="00BA5BA6">
        <w:rPr>
          <w:rFonts w:ascii="Segoe UI" w:hAnsi="Segoe UI" w:cs="Segoe UI"/>
          <w:sz w:val="20"/>
          <w:szCs w:val="20"/>
          <w:rtl/>
        </w:rPr>
        <w:t>תוכנית מתאר כללית של</w:t>
      </w:r>
      <w:r w:rsidRPr="00BA5BA6">
        <w:rPr>
          <w:rFonts w:ascii="Segoe UI" w:hAnsi="Segoe UI" w:cs="Segoe UI" w:hint="cs"/>
          <w:sz w:val="20"/>
          <w:szCs w:val="20"/>
          <w:rtl/>
        </w:rPr>
        <w:t xml:space="preserve"> </w:t>
      </w:r>
      <w:r w:rsidRPr="00BA5BA6">
        <w:rPr>
          <w:rFonts w:ascii="Segoe UI" w:hAnsi="Segoe UI" w:cs="Segoe UI"/>
          <w:sz w:val="20"/>
          <w:szCs w:val="20"/>
          <w:rtl/>
        </w:rPr>
        <w:t>הישוב שהיא בדרך כלל בסמכות הועדה המחוזית</w:t>
      </w:r>
      <w:r w:rsidR="00A9518A" w:rsidRPr="00BA5BA6">
        <w:rPr>
          <w:rFonts w:ascii="Segoe UI" w:hAnsi="Segoe UI" w:cs="Segoe UI" w:hint="cs"/>
          <w:sz w:val="20"/>
          <w:szCs w:val="20"/>
          <w:rtl/>
        </w:rPr>
        <w:t xml:space="preserve">) </w:t>
      </w:r>
      <w:r w:rsidRPr="00BA5BA6">
        <w:rPr>
          <w:rFonts w:ascii="Segoe UI" w:hAnsi="Segoe UI" w:cs="Segoe UI"/>
          <w:sz w:val="20"/>
          <w:szCs w:val="20"/>
          <w:rtl/>
        </w:rPr>
        <w:t>לאישור הוועדה המחוזית.</w:t>
      </w:r>
    </w:p>
    <w:p w14:paraId="3092575B" w14:textId="3FC399F6" w:rsidR="0001776B" w:rsidRPr="00BA5BA6" w:rsidRDefault="0001776B" w:rsidP="00AD3D72">
      <w:pPr>
        <w:spacing w:after="80"/>
        <w:jc w:val="both"/>
        <w:rPr>
          <w:rFonts w:ascii="Segoe UI" w:hAnsi="Segoe UI" w:cs="Segoe UI"/>
          <w:sz w:val="20"/>
          <w:szCs w:val="20"/>
          <w:rtl/>
        </w:rPr>
      </w:pPr>
      <w:r w:rsidRPr="00BA5BA6">
        <w:rPr>
          <w:rFonts w:ascii="Segoe UI" w:hAnsi="Segoe UI" w:cs="Segoe UI"/>
          <w:sz w:val="20"/>
          <w:szCs w:val="20"/>
          <w:rtl/>
        </w:rPr>
        <w:t>2. לא הגישה = תישלל הגדרתה כ- "עצמאית" וישללו סמכויותיה המורחבות.</w:t>
      </w:r>
    </w:p>
    <w:p w14:paraId="4DF64457" w14:textId="7BA88C80" w:rsidR="00BA5BA6" w:rsidRPr="00BA5BA6" w:rsidRDefault="00BA5BA6" w:rsidP="00AD3D72">
      <w:pPr>
        <w:spacing w:after="80"/>
        <w:jc w:val="both"/>
        <w:rPr>
          <w:rFonts w:ascii="Segoe UI" w:hAnsi="Segoe UI" w:cs="Segoe UI"/>
          <w:sz w:val="20"/>
          <w:szCs w:val="20"/>
          <w:rtl/>
        </w:rPr>
      </w:pPr>
    </w:p>
    <w:p w14:paraId="38AE0E82" w14:textId="208D0751" w:rsidR="00BA5BA6" w:rsidRPr="00BA5BA6" w:rsidRDefault="00BA5BA6" w:rsidP="00AD3D72">
      <w:pPr>
        <w:spacing w:after="80"/>
        <w:jc w:val="both"/>
        <w:rPr>
          <w:rFonts w:ascii="Segoe UI" w:hAnsi="Segoe UI" w:cs="Segoe UI"/>
          <w:b/>
          <w:bCs/>
          <w:color w:val="6DC9F7"/>
          <w:u w:val="single"/>
          <w:rtl/>
        </w:rPr>
      </w:pPr>
      <w:r w:rsidRPr="00BA5BA6">
        <w:rPr>
          <w:rFonts w:ascii="Segoe UI" w:hAnsi="Segoe UI" w:cs="Segoe UI"/>
          <w:b/>
          <w:bCs/>
          <w:color w:val="6DC9F7"/>
          <w:u w:val="single"/>
          <w:rtl/>
        </w:rPr>
        <w:t>ועדה מקומית עצמאית מיוחדת</w:t>
      </w:r>
    </w:p>
    <w:p w14:paraId="34266B76" w14:textId="042FB16E" w:rsidR="00BA5BA6" w:rsidRPr="00BA5BA6" w:rsidRDefault="00BA5BA6" w:rsidP="00AD3D72">
      <w:pPr>
        <w:spacing w:after="80"/>
        <w:jc w:val="both"/>
        <w:rPr>
          <w:rFonts w:ascii="Segoe UI" w:hAnsi="Segoe UI" w:cs="Segoe UI"/>
          <w:sz w:val="20"/>
          <w:szCs w:val="20"/>
          <w:rtl/>
        </w:rPr>
      </w:pPr>
      <w:r w:rsidRPr="00BA5BA6">
        <w:rPr>
          <w:rFonts w:ascii="Segoe UI" w:hAnsi="Segoe UI" w:cs="Segoe UI"/>
          <w:sz w:val="20"/>
          <w:szCs w:val="20"/>
          <w:rtl/>
        </w:rPr>
        <w:t>וועדה מקומית ששר הפנים קבע שהיא וועדה עצמאית מיוחדת, יהיו לה סמכויות נוספות- למשל: לאשר תוכניות פינוי בינוי</w:t>
      </w:r>
      <w:r w:rsidRPr="00BA5BA6">
        <w:rPr>
          <w:rFonts w:ascii="Segoe UI" w:hAnsi="Segoe UI" w:cs="Segoe UI" w:hint="cs"/>
          <w:sz w:val="20"/>
          <w:szCs w:val="20"/>
          <w:rtl/>
        </w:rPr>
        <w:t xml:space="preserve"> </w:t>
      </w:r>
      <w:r w:rsidRPr="00BA5BA6">
        <w:rPr>
          <w:rFonts w:ascii="Segoe UI" w:hAnsi="Segoe UI" w:cs="Segoe UI"/>
          <w:sz w:val="20"/>
          <w:szCs w:val="20"/>
          <w:rtl/>
        </w:rPr>
        <w:t>והתחדשות עירונית, בהיקפים גדולים מהמותר לוועדה עצמא</w:t>
      </w:r>
      <w:r w:rsidRPr="00BA5BA6">
        <w:rPr>
          <w:rFonts w:ascii="Segoe UI" w:hAnsi="Segoe UI" w:cs="Segoe UI" w:hint="cs"/>
          <w:sz w:val="20"/>
          <w:szCs w:val="20"/>
          <w:rtl/>
        </w:rPr>
        <w:t>י</w:t>
      </w:r>
      <w:r w:rsidRPr="00BA5BA6">
        <w:rPr>
          <w:rFonts w:ascii="Segoe UI" w:hAnsi="Segoe UI" w:cs="Segoe UI"/>
          <w:sz w:val="20"/>
          <w:szCs w:val="20"/>
          <w:rtl/>
        </w:rPr>
        <w:t>ת.</w:t>
      </w:r>
    </w:p>
    <w:p w14:paraId="0C2314F9" w14:textId="52D9C275" w:rsidR="00BA5BA6" w:rsidRDefault="00BA5BA6" w:rsidP="00AD3D72">
      <w:pPr>
        <w:spacing w:after="80"/>
        <w:jc w:val="both"/>
        <w:rPr>
          <w:rFonts w:ascii="Segoe UI" w:hAnsi="Segoe UI" w:cs="Segoe UI"/>
          <w:rtl/>
        </w:rPr>
      </w:pPr>
    </w:p>
    <w:p w14:paraId="5C55820E" w14:textId="702F39F4" w:rsidR="00BA5BA6" w:rsidRPr="00ED0005" w:rsidRDefault="00BA5BA6" w:rsidP="00AD3D72">
      <w:pPr>
        <w:shd w:val="clear" w:color="auto" w:fill="CCFFCC"/>
        <w:spacing w:after="80"/>
        <w:jc w:val="center"/>
        <w:rPr>
          <w:rFonts w:ascii="Segoe UI" w:hAnsi="Segoe UI" w:cs="Segoe UI"/>
          <w:b/>
          <w:bCs/>
          <w:sz w:val="24"/>
          <w:szCs w:val="24"/>
          <w:u w:val="single"/>
          <w:rtl/>
        </w:rPr>
      </w:pPr>
      <w:bookmarkStart w:id="1" w:name="_Hlk87515895"/>
      <w:r w:rsidRPr="00ED0005">
        <w:rPr>
          <w:rFonts w:ascii="Segoe UI" w:hAnsi="Segoe UI" w:cs="Segoe UI" w:hint="cs"/>
          <w:b/>
          <w:bCs/>
          <w:sz w:val="24"/>
          <w:szCs w:val="24"/>
          <w:u w:val="single"/>
          <w:rtl/>
        </w:rPr>
        <w:t>ס</w:t>
      </w:r>
      <w:r>
        <w:rPr>
          <w:rFonts w:ascii="Segoe UI" w:hAnsi="Segoe UI" w:cs="Segoe UI" w:hint="cs"/>
          <w:b/>
          <w:bCs/>
          <w:sz w:val="24"/>
          <w:szCs w:val="24"/>
          <w:u w:val="single"/>
          <w:rtl/>
        </w:rPr>
        <w:t>וגי התכניות</w:t>
      </w:r>
    </w:p>
    <w:bookmarkEnd w:id="1"/>
    <w:p w14:paraId="0705E57D" w14:textId="6DA5ECEA" w:rsidR="00BA5BA6" w:rsidRDefault="00203520" w:rsidP="00AD3D72">
      <w:pPr>
        <w:spacing w:after="80"/>
        <w:jc w:val="both"/>
        <w:rPr>
          <w:rFonts w:ascii="Segoe UI" w:hAnsi="Segoe UI" w:cs="Segoe UI"/>
          <w:sz w:val="20"/>
          <w:szCs w:val="20"/>
          <w:rtl/>
        </w:rPr>
      </w:pPr>
      <w:r>
        <w:rPr>
          <w:rFonts w:ascii="Segoe UI" w:hAnsi="Segoe UI" w:cs="Segoe UI" w:hint="cs"/>
          <w:sz w:val="20"/>
          <w:szCs w:val="20"/>
          <w:rtl/>
        </w:rPr>
        <w:t>סוגי התכניות הן קצת מגבילות את מוסדות התכנון:</w:t>
      </w:r>
    </w:p>
    <w:p w14:paraId="117EADBE" w14:textId="6272B5A3" w:rsidR="005E3882" w:rsidRPr="00FD2C70" w:rsidRDefault="005E3882" w:rsidP="00AD3D72">
      <w:pPr>
        <w:pStyle w:val="a3"/>
        <w:numPr>
          <w:ilvl w:val="0"/>
          <w:numId w:val="9"/>
        </w:numPr>
        <w:spacing w:after="80"/>
        <w:jc w:val="both"/>
        <w:rPr>
          <w:rFonts w:ascii="Segoe UI" w:hAnsi="Segoe UI" w:cs="Segoe UI"/>
          <w:sz w:val="20"/>
          <w:szCs w:val="20"/>
          <w:rtl/>
        </w:rPr>
      </w:pPr>
      <w:r w:rsidRPr="00FD2C70">
        <w:rPr>
          <w:rFonts w:ascii="Segoe UI" w:hAnsi="Segoe UI" w:cs="Segoe UI" w:hint="cs"/>
          <w:sz w:val="20"/>
          <w:szCs w:val="20"/>
          <w:rtl/>
        </w:rPr>
        <w:t>תכניות מתאר ארציות (תמ"א)</w:t>
      </w:r>
    </w:p>
    <w:p w14:paraId="6080388D" w14:textId="7443F1F3" w:rsidR="00203520" w:rsidRPr="00FD2C70" w:rsidRDefault="00203520" w:rsidP="00AD3D72">
      <w:pPr>
        <w:pStyle w:val="a3"/>
        <w:numPr>
          <w:ilvl w:val="0"/>
          <w:numId w:val="9"/>
        </w:numPr>
        <w:spacing w:after="80"/>
        <w:jc w:val="both"/>
        <w:rPr>
          <w:rFonts w:ascii="Segoe UI" w:hAnsi="Segoe UI" w:cs="Segoe UI"/>
          <w:sz w:val="20"/>
          <w:szCs w:val="20"/>
          <w:rtl/>
        </w:rPr>
      </w:pPr>
      <w:r w:rsidRPr="00FD2C70">
        <w:rPr>
          <w:rFonts w:ascii="Segoe UI" w:hAnsi="Segoe UI" w:cs="Segoe UI" w:hint="cs"/>
          <w:sz w:val="20"/>
          <w:szCs w:val="20"/>
          <w:rtl/>
        </w:rPr>
        <w:t>תכניות מתאר מחוזיות (</w:t>
      </w:r>
      <w:proofErr w:type="spellStart"/>
      <w:r w:rsidRPr="00FD2C70">
        <w:rPr>
          <w:rFonts w:ascii="Segoe UI" w:hAnsi="Segoe UI" w:cs="Segoe UI" w:hint="cs"/>
          <w:sz w:val="20"/>
          <w:szCs w:val="20"/>
          <w:rtl/>
        </w:rPr>
        <w:t>תמ"מ</w:t>
      </w:r>
      <w:proofErr w:type="spellEnd"/>
      <w:r w:rsidRPr="00FD2C70">
        <w:rPr>
          <w:rFonts w:ascii="Segoe UI" w:hAnsi="Segoe UI" w:cs="Segoe UI" w:hint="cs"/>
          <w:sz w:val="20"/>
          <w:szCs w:val="20"/>
          <w:rtl/>
        </w:rPr>
        <w:t>)</w:t>
      </w:r>
    </w:p>
    <w:p w14:paraId="586BCCED" w14:textId="50C85EE3" w:rsidR="00203520" w:rsidRPr="00FD2C70" w:rsidRDefault="00203520" w:rsidP="00AD3D72">
      <w:pPr>
        <w:pStyle w:val="a3"/>
        <w:numPr>
          <w:ilvl w:val="0"/>
          <w:numId w:val="9"/>
        </w:numPr>
        <w:spacing w:after="80"/>
        <w:jc w:val="both"/>
        <w:rPr>
          <w:rFonts w:ascii="Segoe UI" w:hAnsi="Segoe UI" w:cs="Segoe UI"/>
          <w:sz w:val="20"/>
          <w:szCs w:val="20"/>
          <w:rtl/>
        </w:rPr>
      </w:pPr>
      <w:r w:rsidRPr="00FD2C70">
        <w:rPr>
          <w:rFonts w:ascii="Segoe UI" w:hAnsi="Segoe UI" w:cs="Segoe UI" w:hint="cs"/>
          <w:sz w:val="20"/>
          <w:szCs w:val="20"/>
          <w:rtl/>
        </w:rPr>
        <w:t xml:space="preserve">תכניות מתאר מקומיות </w:t>
      </w:r>
    </w:p>
    <w:p w14:paraId="06E0523F" w14:textId="72618B10" w:rsidR="005E3882" w:rsidRPr="007040CB" w:rsidRDefault="00203520" w:rsidP="00AD3D72">
      <w:pPr>
        <w:pStyle w:val="a3"/>
        <w:numPr>
          <w:ilvl w:val="0"/>
          <w:numId w:val="9"/>
        </w:numPr>
        <w:spacing w:after="80"/>
        <w:jc w:val="both"/>
        <w:rPr>
          <w:rFonts w:ascii="Segoe UI" w:hAnsi="Segoe UI" w:cs="Segoe UI"/>
          <w:sz w:val="20"/>
          <w:szCs w:val="20"/>
          <w:rtl/>
        </w:rPr>
      </w:pPr>
      <w:r w:rsidRPr="00FD2C70">
        <w:rPr>
          <w:rFonts w:ascii="Segoe UI" w:hAnsi="Segoe UI" w:cs="Segoe UI" w:hint="cs"/>
          <w:sz w:val="20"/>
          <w:szCs w:val="20"/>
          <w:rtl/>
        </w:rPr>
        <w:t>תכניות מתאר מפורטות</w:t>
      </w:r>
    </w:p>
    <w:p w14:paraId="0148FEBD" w14:textId="44B87DAF" w:rsidR="00FD2C70" w:rsidRDefault="00FD2C70" w:rsidP="00AD3D72">
      <w:pPr>
        <w:spacing w:after="80"/>
        <w:jc w:val="both"/>
        <w:rPr>
          <w:rFonts w:ascii="Segoe UI" w:hAnsi="Segoe UI" w:cs="Segoe UI"/>
          <w:sz w:val="20"/>
          <w:szCs w:val="20"/>
          <w:rtl/>
        </w:rPr>
      </w:pPr>
      <w:r>
        <w:rPr>
          <w:rFonts w:ascii="Segoe UI" w:hAnsi="Segoe UI" w:cs="Segoe UI" w:hint="cs"/>
          <w:sz w:val="20"/>
          <w:szCs w:val="20"/>
          <w:rtl/>
        </w:rPr>
        <w:t>תכניות מתאר מורכבות מ-2 מסמכים:</w:t>
      </w:r>
    </w:p>
    <w:p w14:paraId="5594B383" w14:textId="17E0FC69" w:rsidR="00FD2C70" w:rsidRDefault="00FD2C70" w:rsidP="00AD3D72">
      <w:pPr>
        <w:pStyle w:val="a3"/>
        <w:numPr>
          <w:ilvl w:val="0"/>
          <w:numId w:val="10"/>
        </w:numPr>
        <w:spacing w:after="80"/>
        <w:jc w:val="both"/>
        <w:rPr>
          <w:rFonts w:ascii="Segoe UI" w:hAnsi="Segoe UI" w:cs="Segoe UI"/>
          <w:sz w:val="20"/>
          <w:szCs w:val="20"/>
        </w:rPr>
      </w:pPr>
      <w:r>
        <w:rPr>
          <w:rFonts w:ascii="Segoe UI" w:hAnsi="Segoe UI" w:cs="Segoe UI" w:hint="cs"/>
          <w:sz w:val="20"/>
          <w:szCs w:val="20"/>
          <w:rtl/>
        </w:rPr>
        <w:t xml:space="preserve">מסמך התקנון </w:t>
      </w:r>
      <w:r>
        <w:rPr>
          <w:rFonts w:ascii="Segoe UI" w:hAnsi="Segoe UI" w:cs="Segoe UI"/>
          <w:sz w:val="20"/>
          <w:szCs w:val="20"/>
          <w:rtl/>
        </w:rPr>
        <w:t>–</w:t>
      </w:r>
      <w:r>
        <w:rPr>
          <w:rFonts w:ascii="Segoe UI" w:hAnsi="Segoe UI" w:cs="Segoe UI" w:hint="cs"/>
          <w:sz w:val="20"/>
          <w:szCs w:val="20"/>
          <w:rtl/>
        </w:rPr>
        <w:t xml:space="preserve"> תקנון מילולי: שם התכנית, במה עוסקת, מאיזה יום, חילוקי פרקים </w:t>
      </w:r>
      <w:proofErr w:type="spellStart"/>
      <w:r>
        <w:rPr>
          <w:rFonts w:ascii="Segoe UI" w:hAnsi="Segoe UI" w:cs="Segoe UI" w:hint="cs"/>
          <w:sz w:val="20"/>
          <w:szCs w:val="20"/>
          <w:rtl/>
        </w:rPr>
        <w:t>וכו</w:t>
      </w:r>
      <w:proofErr w:type="spellEnd"/>
      <w:r>
        <w:rPr>
          <w:rFonts w:ascii="Segoe UI" w:hAnsi="Segoe UI" w:cs="Segoe UI" w:hint="cs"/>
          <w:sz w:val="20"/>
          <w:szCs w:val="20"/>
          <w:rtl/>
        </w:rPr>
        <w:t>..</w:t>
      </w:r>
    </w:p>
    <w:p w14:paraId="62DA4C68" w14:textId="65964836" w:rsidR="00FD2C70" w:rsidRPr="00FD2C70" w:rsidRDefault="00FD2C70" w:rsidP="00AD3D72">
      <w:pPr>
        <w:pStyle w:val="a3"/>
        <w:numPr>
          <w:ilvl w:val="0"/>
          <w:numId w:val="10"/>
        </w:numPr>
        <w:spacing w:after="80"/>
        <w:jc w:val="both"/>
        <w:rPr>
          <w:rFonts w:ascii="Segoe UI" w:hAnsi="Segoe UI" w:cs="Segoe UI"/>
          <w:sz w:val="20"/>
          <w:szCs w:val="20"/>
          <w:rtl/>
        </w:rPr>
      </w:pPr>
      <w:proofErr w:type="spellStart"/>
      <w:r>
        <w:rPr>
          <w:rFonts w:ascii="Segoe UI" w:hAnsi="Segoe UI" w:cs="Segoe UI" w:hint="cs"/>
          <w:sz w:val="20"/>
          <w:szCs w:val="20"/>
          <w:rtl/>
        </w:rPr>
        <w:t>תשריט</w:t>
      </w:r>
      <w:proofErr w:type="spellEnd"/>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מלשון שרטוט. מפה גדולה. יש מפתח צבעים, חלוקה ובנוסף, יש קו בדוג': כחול עבה. וזה גבול התכנית. </w:t>
      </w:r>
    </w:p>
    <w:p w14:paraId="5C933EE7" w14:textId="77777777" w:rsidR="00FD2C70" w:rsidRPr="00FD2C70" w:rsidRDefault="00FD2C70" w:rsidP="00AD3D72">
      <w:pPr>
        <w:spacing w:after="80"/>
        <w:jc w:val="both"/>
        <w:rPr>
          <w:rFonts w:ascii="Segoe UI" w:hAnsi="Segoe UI" w:cs="Segoe UI"/>
          <w:sz w:val="20"/>
          <w:szCs w:val="20"/>
          <w:rtl/>
        </w:rPr>
      </w:pPr>
    </w:p>
    <w:p w14:paraId="60A829B5" w14:textId="2E54F18D" w:rsidR="00FD2C70" w:rsidRDefault="005E3882" w:rsidP="00AD3D72">
      <w:pPr>
        <w:spacing w:after="80"/>
        <w:jc w:val="both"/>
        <w:rPr>
          <w:rFonts w:ascii="Segoe UI" w:hAnsi="Segoe UI" w:cs="Segoe UI"/>
          <w:b/>
          <w:bCs/>
          <w:color w:val="6DC9F7"/>
          <w:u w:val="single"/>
          <w:rtl/>
        </w:rPr>
      </w:pPr>
      <w:r w:rsidRPr="005E3882">
        <w:rPr>
          <w:rFonts w:ascii="Segoe UI" w:hAnsi="Segoe UI" w:cs="Segoe UI" w:hint="cs"/>
          <w:b/>
          <w:bCs/>
          <w:color w:val="6DC9F7"/>
          <w:u w:val="single"/>
          <w:rtl/>
        </w:rPr>
        <w:t>תכנית מתאר ארצית (תמ"א)</w:t>
      </w:r>
    </w:p>
    <w:p w14:paraId="65CC308E" w14:textId="57613447" w:rsidR="00FD2C70" w:rsidRPr="00FD2C70" w:rsidRDefault="00FD2C70" w:rsidP="00AD3D72">
      <w:pPr>
        <w:spacing w:after="80"/>
        <w:jc w:val="both"/>
        <w:rPr>
          <w:rFonts w:ascii="Segoe UI" w:hAnsi="Segoe UI" w:cs="Segoe UI"/>
          <w:sz w:val="20"/>
          <w:szCs w:val="20"/>
          <w:rtl/>
        </w:rPr>
      </w:pPr>
      <w:r w:rsidRPr="00FD2C70">
        <w:rPr>
          <w:rFonts w:ascii="Segoe UI" w:hAnsi="Segoe UI" w:cs="Segoe UI" w:hint="cs"/>
          <w:sz w:val="20"/>
          <w:szCs w:val="20"/>
          <w:rtl/>
        </w:rPr>
        <w:t xml:space="preserve">לא לכל אחת יש </w:t>
      </w:r>
      <w:proofErr w:type="spellStart"/>
      <w:r w:rsidRPr="00FD2C70">
        <w:rPr>
          <w:rFonts w:ascii="Segoe UI" w:hAnsi="Segoe UI" w:cs="Segoe UI" w:hint="cs"/>
          <w:sz w:val="20"/>
          <w:szCs w:val="20"/>
          <w:rtl/>
        </w:rPr>
        <w:t>תשריט</w:t>
      </w:r>
      <w:proofErr w:type="spellEnd"/>
      <w:r w:rsidRPr="00FD2C70">
        <w:rPr>
          <w:rFonts w:ascii="Segoe UI" w:hAnsi="Segoe UI" w:cs="Segoe UI" w:hint="cs"/>
          <w:sz w:val="20"/>
          <w:szCs w:val="20"/>
          <w:rtl/>
        </w:rPr>
        <w:t xml:space="preserve"> כי יש עקרונות כללים, לכן אין </w:t>
      </w:r>
      <w:proofErr w:type="spellStart"/>
      <w:r w:rsidRPr="00FD2C70">
        <w:rPr>
          <w:rFonts w:ascii="Segoe UI" w:hAnsi="Segoe UI" w:cs="Segoe UI" w:hint="cs"/>
          <w:sz w:val="20"/>
          <w:szCs w:val="20"/>
          <w:rtl/>
        </w:rPr>
        <w:t>תשריטים</w:t>
      </w:r>
      <w:proofErr w:type="spellEnd"/>
      <w:r w:rsidRPr="00FD2C70">
        <w:rPr>
          <w:rFonts w:ascii="Segoe UI" w:hAnsi="Segoe UI" w:cs="Segoe UI" w:hint="cs"/>
          <w:sz w:val="20"/>
          <w:szCs w:val="20"/>
          <w:rtl/>
        </w:rPr>
        <w:t xml:space="preserve"> יש רק את התקנון.</w:t>
      </w:r>
    </w:p>
    <w:p w14:paraId="47AD3230" w14:textId="0BC37E2D" w:rsidR="005E3882" w:rsidRPr="005E3882" w:rsidRDefault="005E3882" w:rsidP="00AD3D72">
      <w:pPr>
        <w:spacing w:after="80"/>
        <w:jc w:val="both"/>
        <w:rPr>
          <w:rFonts w:ascii="Segoe UI" w:hAnsi="Segoe UI" w:cs="Segoe UI"/>
          <w:sz w:val="20"/>
          <w:szCs w:val="20"/>
          <w:rtl/>
        </w:rPr>
      </w:pPr>
      <w:r w:rsidRPr="005E3882">
        <w:rPr>
          <w:rFonts w:ascii="Segoe UI" w:hAnsi="Segoe UI" w:cs="Segoe UI"/>
          <w:color w:val="FF6699"/>
          <w:sz w:val="20"/>
          <w:szCs w:val="20"/>
          <w:rtl/>
        </w:rPr>
        <w:t xml:space="preserve">ס ' 49 לחוק התכנון והבניה </w:t>
      </w:r>
      <w:r w:rsidRPr="005E3882">
        <w:rPr>
          <w:rFonts w:ascii="Segoe UI" w:hAnsi="Segoe UI" w:cs="Segoe UI"/>
          <w:sz w:val="20"/>
          <w:szCs w:val="20"/>
          <w:rtl/>
        </w:rPr>
        <w:t xml:space="preserve">– </w:t>
      </w:r>
      <w:r w:rsidRPr="005E3882">
        <w:rPr>
          <w:rFonts w:ascii="Segoe UI" w:hAnsi="Segoe UI" w:cs="Segoe UI"/>
          <w:b/>
          <w:bCs/>
          <w:sz w:val="20"/>
          <w:szCs w:val="20"/>
          <w:rtl/>
        </w:rPr>
        <w:t xml:space="preserve">תכנית מתאר ארצית </w:t>
      </w:r>
      <w:r w:rsidRPr="005E3882">
        <w:rPr>
          <w:rFonts w:ascii="Segoe UI" w:hAnsi="Segoe UI" w:cs="Segoe UI" w:hint="cs"/>
          <w:b/>
          <w:bCs/>
          <w:sz w:val="20"/>
          <w:szCs w:val="20"/>
          <w:rtl/>
        </w:rPr>
        <w:t>(</w:t>
      </w:r>
      <w:r w:rsidRPr="005E3882">
        <w:rPr>
          <w:rFonts w:ascii="Segoe UI" w:hAnsi="Segoe UI" w:cs="Segoe UI"/>
          <w:b/>
          <w:bCs/>
          <w:sz w:val="20"/>
          <w:szCs w:val="20"/>
          <w:rtl/>
        </w:rPr>
        <w:t>תמ"א</w:t>
      </w:r>
      <w:r w:rsidRPr="005E3882">
        <w:rPr>
          <w:rFonts w:ascii="Segoe UI" w:hAnsi="Segoe UI" w:cs="Segoe UI" w:hint="cs"/>
          <w:b/>
          <w:bCs/>
          <w:sz w:val="20"/>
          <w:szCs w:val="20"/>
          <w:rtl/>
        </w:rPr>
        <w:t>)</w:t>
      </w:r>
      <w:r w:rsidRPr="005E3882">
        <w:rPr>
          <w:rFonts w:ascii="Segoe UI" w:hAnsi="Segoe UI" w:cs="Segoe UI"/>
          <w:b/>
          <w:bCs/>
          <w:sz w:val="20"/>
          <w:szCs w:val="20"/>
          <w:rtl/>
        </w:rPr>
        <w:t xml:space="preserve">: </w:t>
      </w:r>
      <w:r w:rsidRPr="005E3882">
        <w:rPr>
          <w:rFonts w:ascii="Segoe UI" w:hAnsi="Segoe UI" w:cs="Segoe UI"/>
          <w:sz w:val="20"/>
          <w:szCs w:val="20"/>
          <w:rtl/>
        </w:rPr>
        <w:t>תכנית המתאר הארצית תקבע את התכנון של שטח המדינה כולה</w:t>
      </w:r>
      <w:r>
        <w:rPr>
          <w:rFonts w:ascii="Segoe UI" w:hAnsi="Segoe UI" w:cs="Segoe UI" w:hint="cs"/>
          <w:sz w:val="20"/>
          <w:szCs w:val="20"/>
          <w:rtl/>
        </w:rPr>
        <w:t xml:space="preserve"> (</w:t>
      </w:r>
      <w:r w:rsidRPr="005E3882">
        <w:rPr>
          <w:rFonts w:ascii="Segoe UI" w:hAnsi="Segoe UI" w:cs="Segoe UI"/>
          <w:sz w:val="20"/>
          <w:szCs w:val="20"/>
          <w:rtl/>
        </w:rPr>
        <w:t xml:space="preserve">ייעוד קרקעות ושימושן, אזורי תעשיה ושטחי הפקת מחצבים, התווית רשת הדרכים </w:t>
      </w:r>
      <w:r w:rsidRPr="005E3882">
        <w:rPr>
          <w:rFonts w:ascii="Segoe UI" w:hAnsi="Segoe UI" w:cs="Segoe UI"/>
          <w:sz w:val="20"/>
          <w:szCs w:val="20"/>
          <w:rtl/>
        </w:rPr>
        <w:lastRenderedPageBreak/>
        <w:t>הראשיות, הוראות בענייני שטחי נופש,</w:t>
      </w:r>
      <w:r>
        <w:rPr>
          <w:rFonts w:ascii="Segoe UI" w:hAnsi="Segoe UI" w:cs="Segoe UI" w:hint="cs"/>
          <w:sz w:val="20"/>
          <w:szCs w:val="20"/>
          <w:rtl/>
        </w:rPr>
        <w:t xml:space="preserve"> </w:t>
      </w:r>
      <w:r w:rsidRPr="005E3882">
        <w:rPr>
          <w:rFonts w:ascii="Segoe UI" w:hAnsi="Segoe UI" w:cs="Segoe UI"/>
          <w:sz w:val="20"/>
          <w:szCs w:val="20"/>
          <w:rtl/>
        </w:rPr>
        <w:t>ייעור ושימוש קרקע ועוד</w:t>
      </w:r>
      <w:r>
        <w:rPr>
          <w:rFonts w:ascii="Segoe UI" w:hAnsi="Segoe UI" w:cs="Segoe UI" w:hint="cs"/>
          <w:sz w:val="20"/>
          <w:szCs w:val="20"/>
          <w:rtl/>
        </w:rPr>
        <w:t>)</w:t>
      </w:r>
      <w:r w:rsidRPr="005E3882">
        <w:rPr>
          <w:rFonts w:ascii="Segoe UI" w:hAnsi="Segoe UI" w:cs="Segoe UI"/>
          <w:sz w:val="20"/>
          <w:szCs w:val="20"/>
          <w:rtl/>
        </w:rPr>
        <w:t>. מדובר על עקרונות כלליים. הסעיפים נותנים לנו אינדיקציה על מה תכנית מתאר ארצית יכולה לכלול.</w:t>
      </w:r>
      <w:r>
        <w:rPr>
          <w:rFonts w:ascii="Segoe UI" w:hAnsi="Segoe UI" w:cs="Segoe UI" w:hint="cs"/>
          <w:sz w:val="20"/>
          <w:szCs w:val="20"/>
          <w:rtl/>
        </w:rPr>
        <w:t xml:space="preserve"> </w:t>
      </w:r>
      <w:r w:rsidRPr="005E3882">
        <w:rPr>
          <w:rFonts w:ascii="Segoe UI" w:hAnsi="Segoe UI" w:cs="Segoe UI"/>
          <w:sz w:val="20"/>
          <w:szCs w:val="20"/>
          <w:rtl/>
        </w:rPr>
        <w:t>הסיפא של ס' 49 קובע שמותר בתוכנית מתאר ארצית לקבוע הוראות בעניינים שיכולים להיות נושא לתוכנית מתאר מחוזית –</w:t>
      </w:r>
      <w:r>
        <w:rPr>
          <w:rFonts w:ascii="Segoe UI" w:hAnsi="Segoe UI" w:cs="Segoe UI" w:hint="cs"/>
          <w:sz w:val="20"/>
          <w:szCs w:val="20"/>
          <w:rtl/>
        </w:rPr>
        <w:t xml:space="preserve"> </w:t>
      </w:r>
      <w:r w:rsidRPr="005E3882">
        <w:rPr>
          <w:rFonts w:ascii="Segoe UI" w:hAnsi="Segoe UI" w:cs="Segoe UI"/>
          <w:sz w:val="20"/>
          <w:szCs w:val="20"/>
          <w:rtl/>
        </w:rPr>
        <w:t>אם יש הוראות שמיועדים לתוכנית מתאר מחוזית הם יכולים להיכלל בתוכנית מתאר ארצית.</w:t>
      </w:r>
    </w:p>
    <w:p w14:paraId="5A6B3846" w14:textId="77777777" w:rsidR="005E3882" w:rsidRPr="005E3882" w:rsidRDefault="005E3882" w:rsidP="00AD3D72">
      <w:pPr>
        <w:spacing w:after="80"/>
        <w:jc w:val="both"/>
        <w:rPr>
          <w:rFonts w:ascii="Segoe UI" w:hAnsi="Segoe UI" w:cs="Segoe UI"/>
          <w:sz w:val="20"/>
          <w:szCs w:val="20"/>
          <w:u w:val="single"/>
          <w:rtl/>
        </w:rPr>
      </w:pPr>
      <w:r w:rsidRPr="005E3882">
        <w:rPr>
          <w:rFonts w:ascii="Segoe UI" w:hAnsi="Segoe UI" w:cs="Segoe UI"/>
          <w:sz w:val="20"/>
          <w:szCs w:val="20"/>
          <w:u w:val="single"/>
          <w:rtl/>
        </w:rPr>
        <w:t>יש 3 סוגי ם של תמ"א:</w:t>
      </w:r>
    </w:p>
    <w:p w14:paraId="5E5AB14A" w14:textId="77777777" w:rsidR="005E3882" w:rsidRPr="005E3882" w:rsidRDefault="005E3882" w:rsidP="00AD3D72">
      <w:pPr>
        <w:spacing w:after="80"/>
        <w:jc w:val="both"/>
        <w:rPr>
          <w:rFonts w:ascii="Segoe UI" w:hAnsi="Segoe UI" w:cs="Segoe UI"/>
          <w:sz w:val="20"/>
          <w:szCs w:val="20"/>
          <w:rtl/>
        </w:rPr>
      </w:pPr>
      <w:r w:rsidRPr="005E3882">
        <w:rPr>
          <w:rFonts w:ascii="Segoe UI" w:hAnsi="Segoe UI" w:cs="Segoe UI"/>
          <w:sz w:val="20"/>
          <w:szCs w:val="20"/>
          <w:rtl/>
        </w:rPr>
        <w:t xml:space="preserve">א. </w:t>
      </w:r>
      <w:r w:rsidRPr="005E3882">
        <w:rPr>
          <w:rFonts w:ascii="Segoe UI" w:hAnsi="Segoe UI" w:cs="Segoe UI"/>
          <w:b/>
          <w:bCs/>
          <w:sz w:val="20"/>
          <w:szCs w:val="20"/>
          <w:rtl/>
        </w:rPr>
        <w:t>תמ"א לפי נושאים</w:t>
      </w:r>
      <w:r w:rsidRPr="005E3882">
        <w:rPr>
          <w:rFonts w:ascii="Segoe UI" w:hAnsi="Segoe UI" w:cs="Segoe UI"/>
          <w:sz w:val="20"/>
          <w:szCs w:val="20"/>
          <w:rtl/>
        </w:rPr>
        <w:t xml:space="preserve"> – משאבי טבע, משאבי ציבור: תמ"א 36 א - אנטנות, תמ"א 22 ייעור, תמ"א 13 - חופים.</w:t>
      </w:r>
    </w:p>
    <w:p w14:paraId="6C96FA8E" w14:textId="00E655E0" w:rsidR="005E3882" w:rsidRDefault="005E3882" w:rsidP="00692DDC">
      <w:pPr>
        <w:spacing w:after="80"/>
        <w:jc w:val="both"/>
        <w:rPr>
          <w:rFonts w:ascii="Segoe UI" w:hAnsi="Segoe UI" w:cs="Segoe UI"/>
          <w:sz w:val="20"/>
          <w:szCs w:val="20"/>
          <w:rtl/>
        </w:rPr>
      </w:pPr>
      <w:r w:rsidRPr="005E3882">
        <w:rPr>
          <w:rFonts w:ascii="Segoe UI" w:hAnsi="Segoe UI" w:cs="Segoe UI"/>
          <w:sz w:val="20"/>
          <w:szCs w:val="20"/>
          <w:rtl/>
        </w:rPr>
        <w:t xml:space="preserve">ב. </w:t>
      </w:r>
      <w:r w:rsidRPr="005E3882">
        <w:rPr>
          <w:rFonts w:ascii="Segoe UI" w:hAnsi="Segoe UI" w:cs="Segoe UI"/>
          <w:b/>
          <w:bCs/>
          <w:sz w:val="20"/>
          <w:szCs w:val="20"/>
          <w:rtl/>
        </w:rPr>
        <w:t>תמ"א מפורטת לנושא מסוים המתייחס לאזור גיאוגרפי מסוים</w:t>
      </w:r>
      <w:r w:rsidRPr="005E3882">
        <w:rPr>
          <w:rFonts w:ascii="Segoe UI" w:hAnsi="Segoe UI" w:cs="Segoe UI"/>
          <w:sz w:val="20"/>
          <w:szCs w:val="20"/>
          <w:rtl/>
        </w:rPr>
        <w:t xml:space="preserve"> </w:t>
      </w:r>
      <w:r>
        <w:rPr>
          <w:rFonts w:ascii="Segoe UI" w:hAnsi="Segoe UI" w:cs="Segoe UI" w:hint="cs"/>
          <w:sz w:val="20"/>
          <w:szCs w:val="20"/>
          <w:rtl/>
        </w:rPr>
        <w:t>(</w:t>
      </w:r>
      <w:r w:rsidRPr="005E3882">
        <w:rPr>
          <w:rFonts w:ascii="Segoe UI" w:hAnsi="Segoe UI" w:cs="Segoe UI"/>
          <w:sz w:val="20"/>
          <w:szCs w:val="20"/>
          <w:rtl/>
        </w:rPr>
        <w:t>נמל תעופה, סילוק פסולת ועוד</w:t>
      </w:r>
      <w:r>
        <w:rPr>
          <w:rFonts w:ascii="Segoe UI" w:hAnsi="Segoe UI" w:cs="Segoe UI" w:hint="cs"/>
          <w:sz w:val="20"/>
          <w:szCs w:val="20"/>
          <w:rtl/>
        </w:rPr>
        <w:t>)</w:t>
      </w:r>
      <w:r w:rsidRPr="005E3882">
        <w:rPr>
          <w:rFonts w:ascii="Segoe UI" w:hAnsi="Segoe UI" w:cs="Segoe UI"/>
          <w:sz w:val="20"/>
          <w:szCs w:val="20"/>
          <w:rtl/>
        </w:rPr>
        <w:t xml:space="preserve">. </w:t>
      </w:r>
      <w:r w:rsidRPr="00A96702">
        <w:rPr>
          <w:rFonts w:ascii="Segoe UI" w:hAnsi="Segoe UI" w:cs="Segoe UI"/>
          <w:sz w:val="20"/>
          <w:szCs w:val="20"/>
          <w:rtl/>
        </w:rPr>
        <w:t>תמ"א כוללנית לכל שטח המדינה שמתווה מדיניות כללית</w:t>
      </w:r>
      <w:r w:rsidRPr="005E3882">
        <w:rPr>
          <w:rFonts w:ascii="Segoe UI" w:hAnsi="Segoe UI" w:cs="Segoe UI"/>
          <w:sz w:val="20"/>
          <w:szCs w:val="20"/>
          <w:rtl/>
        </w:rPr>
        <w:t xml:space="preserve">: תמ"א 35 שהחליפה תמ"א 31 </w:t>
      </w:r>
      <w:r w:rsidR="009A2A33">
        <w:rPr>
          <w:rFonts w:ascii="Segoe UI" w:hAnsi="Segoe UI" w:cs="Segoe UI" w:hint="cs"/>
          <w:sz w:val="20"/>
          <w:szCs w:val="20"/>
          <w:rtl/>
        </w:rPr>
        <w:t>(</w:t>
      </w:r>
      <w:r w:rsidRPr="005E3882">
        <w:rPr>
          <w:rFonts w:ascii="Segoe UI" w:hAnsi="Segoe UI" w:cs="Segoe UI"/>
          <w:sz w:val="20"/>
          <w:szCs w:val="20"/>
          <w:rtl/>
        </w:rPr>
        <w:t>בעקבות הגעה מסיבית</w:t>
      </w:r>
      <w:r>
        <w:rPr>
          <w:rFonts w:ascii="Segoe UI" w:hAnsi="Segoe UI" w:cs="Segoe UI" w:hint="cs"/>
          <w:sz w:val="20"/>
          <w:szCs w:val="20"/>
          <w:rtl/>
        </w:rPr>
        <w:t xml:space="preserve"> </w:t>
      </w:r>
      <w:r w:rsidRPr="005E3882">
        <w:rPr>
          <w:rFonts w:ascii="Segoe UI" w:hAnsi="Segoe UI" w:cs="Segoe UI"/>
          <w:sz w:val="20"/>
          <w:szCs w:val="20"/>
          <w:rtl/>
        </w:rPr>
        <w:t>מבריה"מ</w:t>
      </w:r>
      <w:r w:rsidR="009A2A33">
        <w:rPr>
          <w:rFonts w:ascii="Segoe UI" w:hAnsi="Segoe UI" w:cs="Segoe UI" w:hint="cs"/>
          <w:sz w:val="20"/>
          <w:szCs w:val="20"/>
          <w:rtl/>
        </w:rPr>
        <w:t>)</w:t>
      </w:r>
      <w:r w:rsidRPr="005E3882">
        <w:rPr>
          <w:rFonts w:ascii="Segoe UI" w:hAnsi="Segoe UI" w:cs="Segoe UI"/>
          <w:sz w:val="20"/>
          <w:szCs w:val="20"/>
          <w:rtl/>
        </w:rPr>
        <w:t xml:space="preserve"> וקובעת את העקרונות הכלליים לתכנון המדינה</w:t>
      </w:r>
      <w:r w:rsidR="00612F82">
        <w:rPr>
          <w:rFonts w:ascii="Segoe UI" w:hAnsi="Segoe UI" w:cs="Segoe UI" w:hint="cs"/>
          <w:sz w:val="20"/>
          <w:szCs w:val="20"/>
          <w:rtl/>
        </w:rPr>
        <w:t xml:space="preserve"> (חשובה מאוד), מדבר על תכנון עתידי, לא על שטחים מסוימים אלא רציונליי</w:t>
      </w:r>
      <w:r w:rsidR="00612F82">
        <w:rPr>
          <w:rFonts w:ascii="Segoe UI" w:hAnsi="Segoe UI" w:cs="Segoe UI" w:hint="eastAsia"/>
          <w:sz w:val="20"/>
          <w:szCs w:val="20"/>
          <w:rtl/>
        </w:rPr>
        <w:t>ם</w:t>
      </w:r>
      <w:r w:rsidR="00612F82">
        <w:rPr>
          <w:rFonts w:ascii="Segoe UI" w:hAnsi="Segoe UI" w:cs="Segoe UI" w:hint="cs"/>
          <w:sz w:val="20"/>
          <w:szCs w:val="20"/>
          <w:rtl/>
        </w:rPr>
        <w:t xml:space="preserve"> לעתיד</w:t>
      </w:r>
      <w:r w:rsidRPr="005E3882">
        <w:rPr>
          <w:rFonts w:ascii="Segoe UI" w:hAnsi="Segoe UI" w:cs="Segoe UI"/>
          <w:sz w:val="20"/>
          <w:szCs w:val="20"/>
          <w:rtl/>
        </w:rPr>
        <w:t>- אסור לבנות על שטחים חקלאיים, לחזק את מרכזי הערים,</w:t>
      </w:r>
      <w:r>
        <w:rPr>
          <w:rFonts w:ascii="Segoe UI" w:hAnsi="Segoe UI" w:cs="Segoe UI" w:hint="cs"/>
          <w:sz w:val="20"/>
          <w:szCs w:val="20"/>
          <w:rtl/>
        </w:rPr>
        <w:t xml:space="preserve"> </w:t>
      </w:r>
      <w:r w:rsidRPr="005E3882">
        <w:rPr>
          <w:rFonts w:ascii="Segoe UI" w:hAnsi="Segoe UI" w:cs="Segoe UI"/>
          <w:sz w:val="20"/>
          <w:szCs w:val="20"/>
          <w:rtl/>
        </w:rPr>
        <w:t>כיום תמ"א 3</w:t>
      </w:r>
      <w:r w:rsidR="009A2A33">
        <w:rPr>
          <w:rFonts w:ascii="Segoe UI" w:hAnsi="Segoe UI" w:cs="Segoe UI" w:hint="cs"/>
          <w:sz w:val="20"/>
          <w:szCs w:val="20"/>
          <w:rtl/>
        </w:rPr>
        <w:t>8</w:t>
      </w:r>
      <w:r w:rsidRPr="005E3882">
        <w:rPr>
          <w:rFonts w:ascii="Segoe UI" w:hAnsi="Segoe UI" w:cs="Segoe UI"/>
          <w:sz w:val="20"/>
          <w:szCs w:val="20"/>
          <w:rtl/>
        </w:rPr>
        <w:t xml:space="preserve"> מסדירה זאת.</w:t>
      </w:r>
    </w:p>
    <w:p w14:paraId="6CD5C359" w14:textId="3DB8031F" w:rsidR="00E14295" w:rsidRDefault="005E3882" w:rsidP="00AD3D72">
      <w:pPr>
        <w:spacing w:after="80"/>
        <w:jc w:val="both"/>
        <w:rPr>
          <w:rFonts w:ascii="Segoe UI" w:hAnsi="Segoe UI" w:cs="Segoe UI"/>
          <w:sz w:val="20"/>
          <w:szCs w:val="20"/>
          <w:rtl/>
        </w:rPr>
      </w:pPr>
      <w:r w:rsidRPr="00D93911">
        <w:rPr>
          <w:rFonts w:ascii="Segoe UI" w:hAnsi="Segoe UI" w:cs="Segoe UI"/>
          <w:sz w:val="20"/>
          <w:szCs w:val="20"/>
          <w:highlight w:val="yellow"/>
          <w:rtl/>
        </w:rPr>
        <w:t>אין התנגדויות לתוכניות מתאר ארציות!!!</w:t>
      </w:r>
    </w:p>
    <w:p w14:paraId="274C1E05" w14:textId="323D1830" w:rsidR="00E14295" w:rsidRPr="00E14295" w:rsidRDefault="00E14295" w:rsidP="00AD3D72">
      <w:pPr>
        <w:spacing w:after="80"/>
        <w:jc w:val="both"/>
        <w:rPr>
          <w:rFonts w:ascii="Segoe UI" w:hAnsi="Segoe UI" w:cs="Segoe UI"/>
          <w:b/>
          <w:bCs/>
          <w:sz w:val="20"/>
          <w:szCs w:val="20"/>
          <w:rtl/>
        </w:rPr>
      </w:pPr>
      <w:r w:rsidRPr="00E14295">
        <w:rPr>
          <w:rFonts w:ascii="Segoe UI" w:hAnsi="Segoe UI" w:cs="Segoe UI" w:hint="cs"/>
          <w:b/>
          <w:bCs/>
          <w:sz w:val="20"/>
          <w:szCs w:val="20"/>
          <w:rtl/>
        </w:rPr>
        <w:t xml:space="preserve">רשימת </w:t>
      </w:r>
      <w:proofErr w:type="spellStart"/>
      <w:r w:rsidRPr="00E14295">
        <w:rPr>
          <w:rFonts w:ascii="Segoe UI" w:hAnsi="Segoe UI" w:cs="Segoe UI" w:hint="cs"/>
          <w:b/>
          <w:bCs/>
          <w:sz w:val="20"/>
          <w:szCs w:val="20"/>
          <w:rtl/>
        </w:rPr>
        <w:t>התמ"א</w:t>
      </w:r>
      <w:proofErr w:type="spellEnd"/>
      <w:r w:rsidRPr="00E14295">
        <w:rPr>
          <w:rFonts w:ascii="Segoe UI" w:hAnsi="Segoe UI" w:cs="Segoe UI" w:hint="cs"/>
          <w:b/>
          <w:bCs/>
          <w:sz w:val="20"/>
          <w:szCs w:val="20"/>
          <w:rtl/>
        </w:rPr>
        <w:t>:</w:t>
      </w:r>
    </w:p>
    <w:p w14:paraId="0B649276" w14:textId="5379FF4A"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 xml:space="preserve">תמ"א 3 </w:t>
      </w:r>
      <w:r w:rsidRPr="00E14295">
        <w:rPr>
          <w:rFonts w:ascii="Segoe UI" w:hAnsi="Segoe UI" w:cs="Segoe UI"/>
          <w:sz w:val="20"/>
          <w:szCs w:val="20"/>
          <w:rtl/>
        </w:rPr>
        <w:t>–</w:t>
      </w:r>
      <w:r w:rsidRPr="00E14295">
        <w:rPr>
          <w:rFonts w:ascii="Segoe UI" w:hAnsi="Segoe UI" w:cs="Segoe UI" w:hint="cs"/>
          <w:sz w:val="20"/>
          <w:szCs w:val="20"/>
          <w:rtl/>
        </w:rPr>
        <w:t xml:space="preserve"> תאונות דרכים </w:t>
      </w:r>
    </w:p>
    <w:p w14:paraId="10EA6937" w14:textId="2CDA6A13"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 xml:space="preserve">תמ"א 5 </w:t>
      </w:r>
      <w:r w:rsidRPr="00E14295">
        <w:rPr>
          <w:rFonts w:ascii="Segoe UI" w:hAnsi="Segoe UI" w:cs="Segoe UI"/>
          <w:sz w:val="20"/>
          <w:szCs w:val="20"/>
          <w:rtl/>
        </w:rPr>
        <w:t>–</w:t>
      </w:r>
      <w:r w:rsidRPr="00E14295">
        <w:rPr>
          <w:rFonts w:ascii="Segoe UI" w:hAnsi="Segoe UI" w:cs="Segoe UI" w:hint="cs"/>
          <w:sz w:val="20"/>
          <w:szCs w:val="20"/>
          <w:rtl/>
        </w:rPr>
        <w:t xml:space="preserve"> לדרך מת</w:t>
      </w:r>
      <w:r w:rsidRPr="00E14295">
        <w:rPr>
          <w:rFonts w:ascii="Segoe UI" w:hAnsi="Segoe UI" w:cs="Segoe UI" w:hint="eastAsia"/>
          <w:sz w:val="20"/>
          <w:szCs w:val="20"/>
          <w:rtl/>
        </w:rPr>
        <w:t>ל</w:t>
      </w:r>
      <w:r w:rsidRPr="00E14295">
        <w:rPr>
          <w:rFonts w:ascii="Segoe UI" w:hAnsi="Segoe UI" w:cs="Segoe UI" w:hint="cs"/>
          <w:sz w:val="20"/>
          <w:szCs w:val="20"/>
          <w:rtl/>
        </w:rPr>
        <w:t xml:space="preserve"> אביב </w:t>
      </w:r>
    </w:p>
    <w:p w14:paraId="1A7FB0D7" w14:textId="1AA47E0F"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חופים</w:t>
      </w:r>
    </w:p>
    <w:p w14:paraId="3384D88C" w14:textId="79F5833D"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כוח ותחנות חשמל</w:t>
      </w:r>
    </w:p>
    <w:p w14:paraId="5AB8BB5C" w14:textId="0E15AD2A"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 xml:space="preserve">סילוק אשפה </w:t>
      </w:r>
    </w:p>
    <w:p w14:paraId="70A0E538" w14:textId="257AFB95" w:rsidR="00E14295" w:rsidRPr="00E14295" w:rsidRDefault="00E14295" w:rsidP="00AD3D72">
      <w:pPr>
        <w:pStyle w:val="a3"/>
        <w:numPr>
          <w:ilvl w:val="0"/>
          <w:numId w:val="8"/>
        </w:numPr>
        <w:spacing w:after="80"/>
        <w:jc w:val="both"/>
        <w:rPr>
          <w:rFonts w:ascii="Segoe UI" w:hAnsi="Segoe UI" w:cs="Segoe UI"/>
          <w:sz w:val="20"/>
          <w:szCs w:val="20"/>
          <w:rtl/>
        </w:rPr>
      </w:pPr>
      <w:r w:rsidRPr="00E14295">
        <w:rPr>
          <w:rFonts w:ascii="Segoe UI" w:hAnsi="Segoe UI" w:cs="Segoe UI" w:hint="cs"/>
          <w:sz w:val="20"/>
          <w:szCs w:val="20"/>
          <w:rtl/>
        </w:rPr>
        <w:t xml:space="preserve">בתי עלמין </w:t>
      </w:r>
    </w:p>
    <w:p w14:paraId="2E5FBFA8" w14:textId="047BF22E" w:rsidR="00E14295" w:rsidRDefault="00E14295" w:rsidP="00AD3D72">
      <w:pPr>
        <w:pStyle w:val="a3"/>
        <w:numPr>
          <w:ilvl w:val="0"/>
          <w:numId w:val="8"/>
        </w:numPr>
        <w:spacing w:after="80"/>
        <w:jc w:val="both"/>
        <w:rPr>
          <w:rFonts w:ascii="Segoe UI" w:hAnsi="Segoe UI" w:cs="Segoe UI"/>
          <w:sz w:val="20"/>
          <w:szCs w:val="20"/>
        </w:rPr>
      </w:pPr>
      <w:proofErr w:type="spellStart"/>
      <w:r w:rsidRPr="00E14295">
        <w:rPr>
          <w:rFonts w:ascii="Segoe UI" w:hAnsi="Segoe UI" w:cs="Segoe UI" w:hint="cs"/>
          <w:sz w:val="20"/>
          <w:szCs w:val="20"/>
          <w:rtl/>
        </w:rPr>
        <w:t>וכו</w:t>
      </w:r>
      <w:proofErr w:type="spellEnd"/>
      <w:r w:rsidRPr="00E14295">
        <w:rPr>
          <w:rFonts w:ascii="Segoe UI" w:hAnsi="Segoe UI" w:cs="Segoe UI" w:hint="cs"/>
          <w:sz w:val="20"/>
          <w:szCs w:val="20"/>
          <w:rtl/>
        </w:rPr>
        <w:t>'.</w:t>
      </w:r>
    </w:p>
    <w:p w14:paraId="2206869C" w14:textId="72912113" w:rsidR="00E14295" w:rsidRDefault="00E14295" w:rsidP="00AD3D72">
      <w:pPr>
        <w:spacing w:after="80"/>
        <w:jc w:val="both"/>
        <w:rPr>
          <w:rFonts w:ascii="Segoe UI" w:hAnsi="Segoe UI" w:cs="Segoe UI"/>
          <w:sz w:val="20"/>
          <w:szCs w:val="20"/>
          <w:rtl/>
        </w:rPr>
      </w:pPr>
    </w:p>
    <w:p w14:paraId="37D5BA73" w14:textId="77777777" w:rsidR="00E14295" w:rsidRPr="00E14295" w:rsidRDefault="00E14295" w:rsidP="00AD3D72">
      <w:pPr>
        <w:spacing w:after="80"/>
        <w:jc w:val="both"/>
        <w:rPr>
          <w:rFonts w:ascii="Segoe UI" w:hAnsi="Segoe UI" w:cs="Segoe UI"/>
          <w:b/>
          <w:bCs/>
          <w:sz w:val="20"/>
          <w:szCs w:val="20"/>
          <w:rtl/>
        </w:rPr>
      </w:pPr>
      <w:r w:rsidRPr="00E14295">
        <w:rPr>
          <w:rFonts w:ascii="Segoe UI" w:hAnsi="Segoe UI" w:cs="Segoe UI"/>
          <w:b/>
          <w:bCs/>
          <w:sz w:val="20"/>
          <w:szCs w:val="20"/>
          <w:rtl/>
        </w:rPr>
        <w:t>מי מכין תמ"א ?</w:t>
      </w:r>
    </w:p>
    <w:p w14:paraId="1D5EA5AC" w14:textId="3B361EC0" w:rsidR="00E14295" w:rsidRPr="00E14295" w:rsidRDefault="00E14295" w:rsidP="00AD3D72">
      <w:pPr>
        <w:spacing w:after="80"/>
        <w:jc w:val="both"/>
        <w:rPr>
          <w:rFonts w:ascii="Segoe UI" w:hAnsi="Segoe UI" w:cs="Segoe UI"/>
          <w:sz w:val="20"/>
          <w:szCs w:val="20"/>
          <w:rtl/>
        </w:rPr>
      </w:pPr>
      <w:r w:rsidRPr="00E14295">
        <w:rPr>
          <w:rFonts w:ascii="Segoe UI" w:hAnsi="Segoe UI" w:cs="Segoe UI"/>
          <w:b/>
          <w:bCs/>
          <w:color w:val="FF6699"/>
          <w:sz w:val="20"/>
          <w:szCs w:val="20"/>
          <w:rtl/>
        </w:rPr>
        <w:t>ס ' 50 לחוק התכנון והבניה</w:t>
      </w:r>
      <w:r w:rsidRPr="00E14295">
        <w:rPr>
          <w:rFonts w:ascii="Segoe UI" w:hAnsi="Segoe UI" w:cs="Segoe UI"/>
          <w:color w:val="FF6699"/>
          <w:sz w:val="20"/>
          <w:szCs w:val="20"/>
          <w:rtl/>
        </w:rPr>
        <w:t xml:space="preserve"> </w:t>
      </w:r>
      <w:r w:rsidRPr="00E14295">
        <w:rPr>
          <w:rFonts w:ascii="Segoe UI" w:hAnsi="Segoe UI" w:cs="Segoe UI"/>
          <w:sz w:val="20"/>
          <w:szCs w:val="20"/>
          <w:rtl/>
        </w:rPr>
        <w:t>– המועצה הארצית רשאית להורות על עריכת תכנית המתאר הארצית חלקים לפי:</w:t>
      </w:r>
    </w:p>
    <w:p w14:paraId="53066D6F" w14:textId="1EEB3EC5" w:rsidR="00E14295" w:rsidRPr="00E14295" w:rsidRDefault="00E14295" w:rsidP="00AD3D72">
      <w:pPr>
        <w:spacing w:after="80"/>
        <w:jc w:val="both"/>
        <w:rPr>
          <w:rFonts w:ascii="Segoe UI" w:hAnsi="Segoe UI" w:cs="Segoe UI"/>
          <w:sz w:val="20"/>
          <w:szCs w:val="20"/>
          <w:rtl/>
        </w:rPr>
      </w:pPr>
      <w:r w:rsidRPr="00E14295">
        <w:rPr>
          <w:rFonts w:ascii="Segoe UI" w:hAnsi="Segoe UI" w:cs="Segoe UI"/>
          <w:sz w:val="20"/>
          <w:szCs w:val="20"/>
        </w:rPr>
        <w:t>O</w:t>
      </w:r>
      <w:r>
        <w:rPr>
          <w:rFonts w:ascii="Segoe UI" w:hAnsi="Segoe UI" w:cs="Segoe UI"/>
          <w:sz w:val="20"/>
          <w:szCs w:val="20"/>
        </w:rPr>
        <w:t xml:space="preserve">  </w:t>
      </w:r>
      <w:r w:rsidRPr="00E14295">
        <w:rPr>
          <w:rFonts w:ascii="Segoe UI" w:hAnsi="Segoe UI" w:cs="Segoe UI"/>
          <w:sz w:val="20"/>
          <w:szCs w:val="20"/>
          <w:rtl/>
        </w:rPr>
        <w:t xml:space="preserve"> שטחים שונים של המדינה או</w:t>
      </w:r>
    </w:p>
    <w:p w14:paraId="38A10CC6" w14:textId="6FD5240D" w:rsidR="00E14295" w:rsidRPr="00E14295" w:rsidRDefault="00E14295" w:rsidP="00AD3D72">
      <w:pPr>
        <w:spacing w:after="80"/>
        <w:jc w:val="both"/>
        <w:rPr>
          <w:rFonts w:ascii="Segoe UI" w:hAnsi="Segoe UI" w:cs="Segoe UI"/>
          <w:sz w:val="20"/>
          <w:szCs w:val="20"/>
          <w:rtl/>
        </w:rPr>
      </w:pPr>
      <w:r w:rsidRPr="00E14295">
        <w:rPr>
          <w:rFonts w:ascii="Segoe UI" w:hAnsi="Segoe UI" w:cs="Segoe UI"/>
          <w:sz w:val="20"/>
          <w:szCs w:val="20"/>
        </w:rPr>
        <w:t>O</w:t>
      </w:r>
      <w:r>
        <w:rPr>
          <w:rFonts w:ascii="Segoe UI" w:hAnsi="Segoe UI" w:cs="Segoe UI"/>
          <w:sz w:val="20"/>
          <w:szCs w:val="20"/>
        </w:rPr>
        <w:t xml:space="preserve">  </w:t>
      </w:r>
      <w:r w:rsidRPr="00E14295">
        <w:rPr>
          <w:rFonts w:ascii="Segoe UI" w:hAnsi="Segoe UI" w:cs="Segoe UI"/>
          <w:sz w:val="20"/>
          <w:szCs w:val="20"/>
          <w:rtl/>
        </w:rPr>
        <w:t xml:space="preserve"> לפי העניינים שהם נושא התוכנית</w:t>
      </w:r>
    </w:p>
    <w:p w14:paraId="1573CC6B" w14:textId="77777777" w:rsidR="00E14295" w:rsidRPr="00E14295" w:rsidRDefault="00E14295" w:rsidP="00AD3D72">
      <w:pPr>
        <w:spacing w:after="80"/>
        <w:jc w:val="both"/>
        <w:rPr>
          <w:rFonts w:ascii="Segoe UI" w:hAnsi="Segoe UI" w:cs="Segoe UI"/>
          <w:sz w:val="20"/>
          <w:szCs w:val="20"/>
          <w:rtl/>
        </w:rPr>
      </w:pPr>
      <w:r w:rsidRPr="00E14295">
        <w:rPr>
          <w:rFonts w:ascii="Segoe UI" w:hAnsi="Segoe UI" w:cs="Segoe UI"/>
          <w:sz w:val="20"/>
          <w:szCs w:val="20"/>
          <w:rtl/>
        </w:rPr>
        <w:t>ודין כל חלק כאמור כדין תכנית המתאר הארצית.</w:t>
      </w:r>
    </w:p>
    <w:p w14:paraId="7E097855" w14:textId="575C8790" w:rsidR="00E14295" w:rsidRDefault="00E14295" w:rsidP="00AD3D72">
      <w:pPr>
        <w:spacing w:after="80"/>
        <w:jc w:val="both"/>
        <w:rPr>
          <w:rFonts w:ascii="Segoe UI" w:hAnsi="Segoe UI" w:cs="Segoe UI"/>
          <w:sz w:val="20"/>
          <w:szCs w:val="20"/>
          <w:rtl/>
        </w:rPr>
      </w:pPr>
      <w:r w:rsidRPr="00E14295">
        <w:rPr>
          <w:rFonts w:ascii="Segoe UI" w:hAnsi="Segoe UI" w:cs="Segoe UI"/>
          <w:b/>
          <w:bCs/>
          <w:color w:val="FF6699"/>
          <w:sz w:val="20"/>
          <w:szCs w:val="20"/>
          <w:rtl/>
        </w:rPr>
        <w:t>ס ' 51 לחוק התכנון והבניה</w:t>
      </w:r>
      <w:r w:rsidRPr="00E14295">
        <w:rPr>
          <w:rFonts w:ascii="Segoe UI" w:hAnsi="Segoe UI" w:cs="Segoe UI"/>
          <w:color w:val="FF6699"/>
          <w:sz w:val="20"/>
          <w:szCs w:val="20"/>
          <w:rtl/>
        </w:rPr>
        <w:t xml:space="preserve"> </w:t>
      </w:r>
      <w:r w:rsidRPr="00E14295">
        <w:rPr>
          <w:rFonts w:ascii="Segoe UI" w:hAnsi="Segoe UI" w:cs="Segoe UI"/>
          <w:sz w:val="20"/>
          <w:szCs w:val="20"/>
          <w:rtl/>
        </w:rPr>
        <w:t>– המועצה הארצית תפרסם בדרך הנראית לה את נושא התוכנית שעומדים לערוך וכן תיתן את</w:t>
      </w:r>
      <w:r>
        <w:rPr>
          <w:rFonts w:ascii="Segoe UI" w:hAnsi="Segoe UI" w:cs="Segoe UI" w:hint="cs"/>
          <w:sz w:val="20"/>
          <w:szCs w:val="20"/>
          <w:rtl/>
        </w:rPr>
        <w:t xml:space="preserve"> </w:t>
      </w:r>
      <w:r w:rsidRPr="00E14295">
        <w:rPr>
          <w:rFonts w:ascii="Segoe UI" w:hAnsi="Segoe UI" w:cs="Segoe UI"/>
          <w:sz w:val="20"/>
          <w:szCs w:val="20"/>
          <w:rtl/>
        </w:rPr>
        <w:t>ההוראה לעריכתה, והוראות אלה יבוצעו ע"י מי ששר הפנים מינה לכך או על ידי מי שזכה לכך במכרז שפרסם. למשל, אם</w:t>
      </w:r>
      <w:r>
        <w:rPr>
          <w:rFonts w:ascii="Segoe UI" w:hAnsi="Segoe UI" w:cs="Segoe UI" w:hint="cs"/>
          <w:sz w:val="20"/>
          <w:szCs w:val="20"/>
          <w:rtl/>
        </w:rPr>
        <w:t xml:space="preserve"> </w:t>
      </w:r>
      <w:r w:rsidRPr="00E14295">
        <w:rPr>
          <w:rFonts w:ascii="Segoe UI" w:hAnsi="Segoe UI" w:cs="Segoe UI"/>
          <w:sz w:val="20"/>
          <w:szCs w:val="20"/>
          <w:rtl/>
        </w:rPr>
        <w:t>מדובר בתוכנית מתאר ארצית לאנטנות- והתוכנית משתנה במסגרת דיוני הוועדה- עקב כל מיני ארגונים שנאבקים במיקום</w:t>
      </w:r>
      <w:r>
        <w:rPr>
          <w:rFonts w:ascii="Segoe UI" w:hAnsi="Segoe UI" w:cs="Segoe UI" w:hint="cs"/>
          <w:sz w:val="20"/>
          <w:szCs w:val="20"/>
          <w:rtl/>
        </w:rPr>
        <w:t xml:space="preserve"> </w:t>
      </w:r>
      <w:r w:rsidRPr="00E14295">
        <w:rPr>
          <w:rFonts w:ascii="Segoe UI" w:hAnsi="Segoe UI" w:cs="Segoe UI"/>
          <w:sz w:val="20"/>
          <w:szCs w:val="20"/>
          <w:rtl/>
        </w:rPr>
        <w:t xml:space="preserve">מסוים של תחנות אנטנות </w:t>
      </w:r>
      <w:proofErr w:type="spellStart"/>
      <w:r w:rsidRPr="00E14295">
        <w:rPr>
          <w:rFonts w:ascii="Segoe UI" w:hAnsi="Segoe UI" w:cs="Segoe UI"/>
          <w:sz w:val="20"/>
          <w:szCs w:val="20"/>
          <w:rtl/>
        </w:rPr>
        <w:t>וכו</w:t>
      </w:r>
      <w:proofErr w:type="spellEnd"/>
      <w:r w:rsidRPr="00E14295">
        <w:rPr>
          <w:rFonts w:ascii="Segoe UI" w:hAnsi="Segoe UI" w:cs="Segoe UI"/>
          <w:sz w:val="20"/>
          <w:szCs w:val="20"/>
          <w:rtl/>
        </w:rPr>
        <w:t>'.</w:t>
      </w:r>
    </w:p>
    <w:p w14:paraId="5B493D32" w14:textId="13C98E36" w:rsidR="007E02C5" w:rsidRDefault="00E14295" w:rsidP="00AD3D72">
      <w:pPr>
        <w:spacing w:after="80"/>
        <w:jc w:val="both"/>
        <w:rPr>
          <w:rFonts w:ascii="Segoe UI" w:hAnsi="Segoe UI" w:cs="Segoe UI"/>
          <w:sz w:val="20"/>
          <w:szCs w:val="20"/>
          <w:rtl/>
        </w:rPr>
      </w:pPr>
      <w:r w:rsidRPr="00E14295">
        <w:rPr>
          <w:rFonts w:ascii="Segoe UI" w:hAnsi="Segoe UI" w:cs="Segoe UI"/>
          <w:sz w:val="20"/>
          <w:szCs w:val="20"/>
          <w:rtl/>
        </w:rPr>
        <w:t>יכול להיות שיחליטו על צורך מסוים כמו תמ"א 38 – חיזוק המבנים מפני רעידות אדמה. מתעוררים צרכים שעל פיהם ניתן</w:t>
      </w:r>
      <w:r>
        <w:rPr>
          <w:rFonts w:ascii="Segoe UI" w:hAnsi="Segoe UI" w:cs="Segoe UI" w:hint="cs"/>
          <w:sz w:val="20"/>
          <w:szCs w:val="20"/>
          <w:rtl/>
        </w:rPr>
        <w:t xml:space="preserve"> </w:t>
      </w:r>
      <w:r w:rsidRPr="00E14295">
        <w:rPr>
          <w:rFonts w:ascii="Segoe UI" w:hAnsi="Segoe UI" w:cs="Segoe UI"/>
          <w:sz w:val="20"/>
          <w:szCs w:val="20"/>
          <w:rtl/>
        </w:rPr>
        <w:t>ליזום הקמת תכנית מתאר ארצית.</w:t>
      </w:r>
    </w:p>
    <w:p w14:paraId="1D5CF89A" w14:textId="47FDD61C" w:rsidR="007E02C5" w:rsidRPr="007E02C5" w:rsidRDefault="007E02C5" w:rsidP="00AD3D72">
      <w:pPr>
        <w:spacing w:after="80"/>
        <w:jc w:val="both"/>
        <w:rPr>
          <w:rFonts w:ascii="Segoe UI" w:hAnsi="Segoe UI" w:cs="Segoe UI"/>
          <w:sz w:val="20"/>
          <w:szCs w:val="20"/>
          <w:rtl/>
        </w:rPr>
      </w:pPr>
      <w:r w:rsidRPr="007E02C5">
        <w:rPr>
          <w:rFonts w:ascii="Segoe UI" w:hAnsi="Segoe UI" w:cs="Segoe UI"/>
          <w:b/>
          <w:bCs/>
          <w:color w:val="FF6699"/>
          <w:sz w:val="20"/>
          <w:szCs w:val="20"/>
          <w:rtl/>
        </w:rPr>
        <w:t xml:space="preserve">ס ' </w:t>
      </w:r>
      <w:r w:rsidRPr="007E02C5">
        <w:rPr>
          <w:rFonts w:ascii="Segoe UI" w:hAnsi="Segoe UI" w:cs="Segoe UI" w:hint="cs"/>
          <w:b/>
          <w:bCs/>
          <w:color w:val="FF6699"/>
          <w:sz w:val="20"/>
          <w:szCs w:val="20"/>
          <w:rtl/>
        </w:rPr>
        <w:t>52</w:t>
      </w:r>
      <w:r w:rsidRPr="007E02C5">
        <w:rPr>
          <w:rFonts w:ascii="Segoe UI" w:hAnsi="Segoe UI" w:cs="Segoe UI"/>
          <w:b/>
          <w:bCs/>
          <w:color w:val="FF6699"/>
          <w:sz w:val="20"/>
          <w:szCs w:val="20"/>
          <w:rtl/>
        </w:rPr>
        <w:t xml:space="preserve"> לחוק התכנון והבניה</w:t>
      </w:r>
      <w:r w:rsidRPr="007E02C5">
        <w:rPr>
          <w:rFonts w:ascii="Segoe UI" w:hAnsi="Segoe UI" w:cs="Segoe UI"/>
          <w:sz w:val="20"/>
          <w:szCs w:val="20"/>
          <w:rtl/>
        </w:rPr>
        <w:t xml:space="preserve"> – אמנם אין הליך של התנגדות, אך החוק קובע למעשה הליך של שיתוף המועצה הארצית עם גופים</w:t>
      </w:r>
      <w:r>
        <w:rPr>
          <w:rFonts w:ascii="Segoe UI" w:hAnsi="Segoe UI" w:cs="Segoe UI" w:hint="cs"/>
          <w:sz w:val="20"/>
          <w:szCs w:val="20"/>
          <w:rtl/>
        </w:rPr>
        <w:t xml:space="preserve"> </w:t>
      </w:r>
      <w:r w:rsidRPr="007E02C5">
        <w:rPr>
          <w:rFonts w:ascii="Segoe UI" w:hAnsi="Segoe UI" w:cs="Segoe UI"/>
          <w:sz w:val="20"/>
          <w:szCs w:val="20"/>
          <w:rtl/>
        </w:rPr>
        <w:t>נוספים. במסגרת הביקורת השיפוטית, ס' 52 קובע כי המועצה הארצית חייבת להעביר את תכנית המתאר הארצית שהיא</w:t>
      </w:r>
      <w:r>
        <w:rPr>
          <w:rFonts w:ascii="Segoe UI" w:hAnsi="Segoe UI" w:cs="Segoe UI" w:hint="cs"/>
          <w:sz w:val="20"/>
          <w:szCs w:val="20"/>
          <w:rtl/>
        </w:rPr>
        <w:t xml:space="preserve"> </w:t>
      </w:r>
      <w:r w:rsidRPr="007E02C5">
        <w:rPr>
          <w:rFonts w:ascii="Segoe UI" w:hAnsi="Segoe UI" w:cs="Segoe UI"/>
          <w:sz w:val="20"/>
          <w:szCs w:val="20"/>
          <w:rtl/>
        </w:rPr>
        <w:t xml:space="preserve">מכינה לוועדו ת המחוזיות כדי לקבל הערות ולתת לוועדות המקומיות זכות עיון </w:t>
      </w:r>
      <w:r>
        <w:rPr>
          <w:rFonts w:ascii="Segoe UI" w:hAnsi="Segoe UI" w:cs="Segoe UI" w:hint="cs"/>
          <w:sz w:val="20"/>
          <w:szCs w:val="20"/>
          <w:rtl/>
        </w:rPr>
        <w:t>(</w:t>
      </w:r>
      <w:r w:rsidRPr="007E02C5">
        <w:rPr>
          <w:rFonts w:ascii="Segoe UI" w:hAnsi="Segoe UI" w:cs="Segoe UI"/>
          <w:sz w:val="20"/>
          <w:szCs w:val="20"/>
          <w:rtl/>
        </w:rPr>
        <w:t>זה יכול לפגוע בהמשך בבחינת הסבירות של</w:t>
      </w:r>
      <w:r>
        <w:rPr>
          <w:rFonts w:ascii="Segoe UI" w:hAnsi="Segoe UI" w:cs="Segoe UI" w:hint="cs"/>
          <w:sz w:val="20"/>
          <w:szCs w:val="20"/>
          <w:rtl/>
        </w:rPr>
        <w:t xml:space="preserve"> </w:t>
      </w:r>
      <w:r w:rsidRPr="007E02C5">
        <w:rPr>
          <w:rFonts w:ascii="Segoe UI" w:hAnsi="Segoe UI" w:cs="Segoe UI"/>
          <w:sz w:val="20"/>
          <w:szCs w:val="20"/>
          <w:rtl/>
        </w:rPr>
        <w:t>התוכנית</w:t>
      </w:r>
      <w:r>
        <w:rPr>
          <w:rFonts w:ascii="Segoe UI" w:hAnsi="Segoe UI" w:cs="Segoe UI" w:hint="cs"/>
          <w:sz w:val="20"/>
          <w:szCs w:val="20"/>
          <w:rtl/>
        </w:rPr>
        <w:t>).</w:t>
      </w:r>
      <w:r w:rsidRPr="007E02C5">
        <w:rPr>
          <w:rFonts w:ascii="Segoe UI" w:hAnsi="Segoe UI" w:cs="Segoe UI"/>
          <w:sz w:val="20"/>
          <w:szCs w:val="20"/>
          <w:rtl/>
        </w:rPr>
        <w:t xml:space="preserve"> הוועדה המחוזית צריכה להעביר את התוכניות גם לוועדה המקומית שתתן הערותיה ואז הנ"ל יצורפו להערות הועדה</w:t>
      </w:r>
    </w:p>
    <w:p w14:paraId="5CCCBD4A" w14:textId="36615A80" w:rsidR="007E02C5" w:rsidRDefault="007E02C5" w:rsidP="00AD3D72">
      <w:pPr>
        <w:spacing w:after="80"/>
        <w:jc w:val="both"/>
        <w:rPr>
          <w:rFonts w:ascii="Segoe UI" w:hAnsi="Segoe UI" w:cs="Segoe UI"/>
          <w:sz w:val="20"/>
          <w:szCs w:val="20"/>
          <w:rtl/>
        </w:rPr>
      </w:pPr>
      <w:r w:rsidRPr="007E02C5">
        <w:rPr>
          <w:rFonts w:ascii="Segoe UI" w:hAnsi="Segoe UI" w:cs="Segoe UI"/>
          <w:sz w:val="20"/>
          <w:szCs w:val="20"/>
          <w:rtl/>
        </w:rPr>
        <w:t>המחוזית אותן הן שולחות למועצה הארצית. עם זאת, אמנם מבחינת החוק המועצה הארצית צריכה לתת למקומית לעיין והיא</w:t>
      </w:r>
      <w:r>
        <w:rPr>
          <w:rFonts w:ascii="Segoe UI" w:hAnsi="Segoe UI" w:cs="Segoe UI" w:hint="cs"/>
          <w:sz w:val="20"/>
          <w:szCs w:val="20"/>
          <w:rtl/>
        </w:rPr>
        <w:t xml:space="preserve"> </w:t>
      </w:r>
      <w:r w:rsidRPr="007E02C5">
        <w:rPr>
          <w:rFonts w:ascii="Segoe UI" w:hAnsi="Segoe UI" w:cs="Segoe UI"/>
          <w:sz w:val="20"/>
          <w:szCs w:val="20"/>
          <w:rtl/>
        </w:rPr>
        <w:t>לא מחויבת לעשות עם זה כלום.</w:t>
      </w:r>
    </w:p>
    <w:p w14:paraId="01182D8B" w14:textId="4FD9B2C5" w:rsidR="007E02C5" w:rsidRDefault="007E02C5" w:rsidP="00AD3D72">
      <w:pPr>
        <w:spacing w:after="80"/>
        <w:jc w:val="both"/>
        <w:rPr>
          <w:rFonts w:ascii="Segoe UI" w:hAnsi="Segoe UI" w:cs="Segoe UI"/>
          <w:sz w:val="20"/>
          <w:szCs w:val="20"/>
          <w:rtl/>
        </w:rPr>
      </w:pPr>
      <w:r w:rsidRPr="007E02C5">
        <w:rPr>
          <w:rFonts w:ascii="Segoe UI" w:hAnsi="Segoe UI" w:cs="Segoe UI"/>
          <w:sz w:val="20"/>
          <w:szCs w:val="20"/>
          <w:rtl/>
        </w:rPr>
        <w:t xml:space="preserve">אם לא התקבלה הערה, ניתן לפנות </w:t>
      </w:r>
      <w:proofErr w:type="spellStart"/>
      <w:r w:rsidRPr="007E02C5">
        <w:rPr>
          <w:rFonts w:ascii="Segoe UI" w:hAnsi="Segoe UI" w:cs="Segoe UI"/>
          <w:sz w:val="20"/>
          <w:szCs w:val="20"/>
          <w:rtl/>
        </w:rPr>
        <w:t>לבג"צ</w:t>
      </w:r>
      <w:proofErr w:type="spellEnd"/>
      <w:r w:rsidRPr="007E02C5">
        <w:rPr>
          <w:rFonts w:ascii="Segoe UI" w:hAnsi="Segoe UI" w:cs="Segoe UI"/>
          <w:sz w:val="20"/>
          <w:szCs w:val="20"/>
          <w:rtl/>
        </w:rPr>
        <w:t xml:space="preserve"> בשאלת הסבירות, המידתיות והסמכות של ההחלטה, אבל אין מקום להגיד התנגדות,</w:t>
      </w:r>
      <w:r>
        <w:rPr>
          <w:rFonts w:ascii="Segoe UI" w:hAnsi="Segoe UI" w:cs="Segoe UI" w:hint="cs"/>
          <w:sz w:val="20"/>
          <w:szCs w:val="20"/>
          <w:rtl/>
        </w:rPr>
        <w:t xml:space="preserve"> </w:t>
      </w:r>
      <w:r w:rsidRPr="007E02C5">
        <w:rPr>
          <w:rFonts w:ascii="Segoe UI" w:hAnsi="Segoe UI" w:cs="Segoe UI"/>
          <w:sz w:val="20"/>
          <w:szCs w:val="20"/>
          <w:rtl/>
        </w:rPr>
        <w:t>כאמור, בשל העובדה שהרכב המועצה הארצית מגוון.</w:t>
      </w:r>
    </w:p>
    <w:p w14:paraId="3AFA26F9" w14:textId="6DAC1A56" w:rsidR="007E02C5" w:rsidRDefault="007E02C5" w:rsidP="00AD3D72">
      <w:pPr>
        <w:spacing w:after="80"/>
        <w:jc w:val="both"/>
        <w:rPr>
          <w:rFonts w:ascii="Segoe UI" w:hAnsi="Segoe UI" w:cs="Segoe UI"/>
          <w:sz w:val="20"/>
          <w:szCs w:val="20"/>
          <w:rtl/>
        </w:rPr>
      </w:pPr>
      <w:r w:rsidRPr="007E02C5">
        <w:rPr>
          <w:rFonts w:ascii="Segoe UI" w:hAnsi="Segoe UI" w:cs="Segoe UI"/>
          <w:sz w:val="20"/>
          <w:szCs w:val="20"/>
          <w:rtl/>
        </w:rPr>
        <w:t>ככל שהתוכנית משתפת יותר, בגלל שאין התנגדו ת, נקפיד יותר על תהליך תכנוני משתף ומכיל בשלב התכנוני.</w:t>
      </w:r>
    </w:p>
    <w:p w14:paraId="43752F3B" w14:textId="7E7B4F39" w:rsidR="007E02C5" w:rsidRDefault="007E02C5" w:rsidP="00AD3D72">
      <w:pPr>
        <w:spacing w:after="80"/>
        <w:jc w:val="both"/>
        <w:rPr>
          <w:rFonts w:ascii="Segoe UI" w:hAnsi="Segoe UI" w:cs="Segoe UI"/>
          <w:sz w:val="20"/>
          <w:szCs w:val="20"/>
          <w:rtl/>
        </w:rPr>
      </w:pPr>
      <w:r w:rsidRPr="007E02C5">
        <w:rPr>
          <w:rFonts w:ascii="Segoe UI" w:hAnsi="Segoe UI" w:cs="Segoe UI"/>
          <w:sz w:val="20"/>
          <w:szCs w:val="20"/>
          <w:rtl/>
        </w:rPr>
        <w:lastRenderedPageBreak/>
        <w:t>ברגע שעורכים תוכנית מתאר ארצית, גם לפני שהיא מאושרת – מפרסמים אותה באתר האינטרנט של מנהל התכנון .</w:t>
      </w:r>
    </w:p>
    <w:p w14:paraId="55DA8194" w14:textId="5B9B32D2" w:rsidR="007E02C5" w:rsidRDefault="007E02C5" w:rsidP="00AD3D72">
      <w:pPr>
        <w:spacing w:after="80"/>
        <w:jc w:val="both"/>
        <w:rPr>
          <w:rFonts w:ascii="Segoe UI" w:hAnsi="Segoe UI" w:cs="Segoe UI"/>
          <w:sz w:val="20"/>
          <w:szCs w:val="20"/>
          <w:rtl/>
        </w:rPr>
      </w:pPr>
      <w:r w:rsidRPr="007E02C5">
        <w:rPr>
          <w:rFonts w:ascii="Segoe UI" w:hAnsi="Segoe UI" w:cs="Segoe UI"/>
          <w:b/>
          <w:bCs/>
          <w:color w:val="FF6699"/>
          <w:sz w:val="20"/>
          <w:szCs w:val="20"/>
          <w:rtl/>
        </w:rPr>
        <w:t>ס ' 53 לחוק התכנון והבניה</w:t>
      </w:r>
      <w:r w:rsidRPr="007E02C5">
        <w:rPr>
          <w:rFonts w:ascii="Segoe UI" w:hAnsi="Segoe UI" w:cs="Segoe UI"/>
          <w:sz w:val="20"/>
          <w:szCs w:val="20"/>
          <w:rtl/>
        </w:rPr>
        <w:t xml:space="preserve"> – אישור ה תוכני ת: המועצה הארצית מכינה את תכנית המתאר הארצית עם ההערות של המחוזית,</w:t>
      </w:r>
      <w:r>
        <w:rPr>
          <w:rFonts w:ascii="Segoe UI" w:hAnsi="Segoe UI" w:cs="Segoe UI" w:hint="cs"/>
          <w:sz w:val="20"/>
          <w:szCs w:val="20"/>
          <w:rtl/>
        </w:rPr>
        <w:t xml:space="preserve"> </w:t>
      </w:r>
      <w:r w:rsidRPr="007E02C5">
        <w:rPr>
          <w:rFonts w:ascii="Segoe UI" w:hAnsi="Segoe UI" w:cs="Segoe UI"/>
          <w:sz w:val="20"/>
          <w:szCs w:val="20"/>
          <w:rtl/>
        </w:rPr>
        <w:t>ומגישה אותה לאישור הממשלה. הממשלה מאשרת או לא מאשרת את התוכנית. הממשלה רשאית לאשרה ללא שינוי או,</w:t>
      </w:r>
      <w:r>
        <w:rPr>
          <w:rFonts w:ascii="Segoe UI" w:hAnsi="Segoe UI" w:cs="Segoe UI" w:hint="cs"/>
          <w:sz w:val="20"/>
          <w:szCs w:val="20"/>
          <w:rtl/>
        </w:rPr>
        <w:t xml:space="preserve"> </w:t>
      </w:r>
      <w:r w:rsidRPr="007E02C5">
        <w:rPr>
          <w:rFonts w:ascii="Segoe UI" w:hAnsi="Segoe UI" w:cs="Segoe UI"/>
          <w:sz w:val="20"/>
          <w:szCs w:val="20"/>
          <w:rtl/>
        </w:rPr>
        <w:t>לאחר דיון חוזר במועצה, לאשרה בשינוי או לדחותה.</w:t>
      </w:r>
    </w:p>
    <w:p w14:paraId="3B1B881E" w14:textId="1CF374D8" w:rsidR="003433E7" w:rsidRDefault="007E02C5" w:rsidP="00AD3D72">
      <w:pPr>
        <w:spacing w:after="80"/>
        <w:jc w:val="both"/>
        <w:rPr>
          <w:rFonts w:ascii="Segoe UI" w:hAnsi="Segoe UI" w:cs="Segoe UI"/>
          <w:sz w:val="20"/>
          <w:szCs w:val="20"/>
          <w:rtl/>
        </w:rPr>
      </w:pPr>
      <w:r w:rsidRPr="007E02C5">
        <w:rPr>
          <w:rFonts w:ascii="Segoe UI" w:hAnsi="Segoe UI" w:cs="Segoe UI"/>
          <w:b/>
          <w:bCs/>
          <w:color w:val="FF6699"/>
          <w:sz w:val="20"/>
          <w:szCs w:val="20"/>
          <w:rtl/>
        </w:rPr>
        <w:t>ס' 54 לחוק התכנון והבניה</w:t>
      </w:r>
      <w:r w:rsidRPr="007E02C5">
        <w:rPr>
          <w:rFonts w:ascii="Segoe UI" w:hAnsi="Segoe UI" w:cs="Segoe UI"/>
          <w:sz w:val="20"/>
          <w:szCs w:val="20"/>
          <w:rtl/>
        </w:rPr>
        <w:t xml:space="preserve"> – אישרה הממשלה את התוכנית, תודיע על כך ברשומות. כלומר התוכנית נכנסת לתוקף כאשר</w:t>
      </w:r>
      <w:r>
        <w:rPr>
          <w:rFonts w:ascii="Segoe UI" w:hAnsi="Segoe UI" w:cs="Segoe UI" w:hint="cs"/>
          <w:sz w:val="20"/>
          <w:szCs w:val="20"/>
          <w:rtl/>
        </w:rPr>
        <w:t xml:space="preserve"> </w:t>
      </w:r>
      <w:r w:rsidRPr="007E02C5">
        <w:rPr>
          <w:rFonts w:ascii="Segoe UI" w:hAnsi="Segoe UI" w:cs="Segoe UI"/>
          <w:sz w:val="20"/>
          <w:szCs w:val="20"/>
          <w:rtl/>
        </w:rPr>
        <w:t>היא מפורסמת ברשומות.</w:t>
      </w:r>
    </w:p>
    <w:p w14:paraId="2DEEEFF3" w14:textId="1E3D7164" w:rsidR="00E14295" w:rsidRDefault="00E14295" w:rsidP="008937D1">
      <w:pPr>
        <w:spacing w:after="80"/>
        <w:jc w:val="both"/>
        <w:rPr>
          <w:rFonts w:ascii="Segoe UI" w:hAnsi="Segoe UI" w:cs="Segoe UI"/>
          <w:sz w:val="20"/>
          <w:szCs w:val="20"/>
          <w:rtl/>
        </w:rPr>
      </w:pPr>
      <w:r w:rsidRPr="00E14295">
        <w:rPr>
          <w:rFonts w:ascii="Segoe UI" w:hAnsi="Segoe UI" w:cs="Segoe UI"/>
          <w:b/>
          <w:bCs/>
          <w:sz w:val="20"/>
          <w:szCs w:val="20"/>
          <w:highlight w:val="yellow"/>
          <w:rtl/>
        </w:rPr>
        <w:t>ללא ס ' 50 המועצה לא יכולה ליזום שום דבר</w:t>
      </w:r>
      <w:r w:rsidRPr="00E14295">
        <w:rPr>
          <w:rFonts w:ascii="Segoe UI" w:hAnsi="Segoe UI" w:cs="Segoe UI"/>
          <w:sz w:val="20"/>
          <w:szCs w:val="20"/>
          <w:rtl/>
        </w:rPr>
        <w:t xml:space="preserve"> – היא צריכה הסמכה בחוק והיא גם מוקמת עפ"י</w:t>
      </w:r>
      <w:r>
        <w:rPr>
          <w:rFonts w:ascii="Segoe UI" w:hAnsi="Segoe UI" w:cs="Segoe UI" w:hint="cs"/>
          <w:sz w:val="20"/>
          <w:szCs w:val="20"/>
          <w:rtl/>
        </w:rPr>
        <w:t xml:space="preserve"> </w:t>
      </w:r>
      <w:r w:rsidRPr="00E14295">
        <w:rPr>
          <w:rFonts w:ascii="Segoe UI" w:hAnsi="Segoe UI" w:cs="Segoe UI"/>
          <w:sz w:val="20"/>
          <w:szCs w:val="20"/>
          <w:rtl/>
        </w:rPr>
        <w:t>חוק. כל פעולה שהיא עושה</w:t>
      </w:r>
      <w:r>
        <w:rPr>
          <w:rFonts w:ascii="Segoe UI" w:hAnsi="Segoe UI" w:cs="Segoe UI" w:hint="cs"/>
          <w:sz w:val="20"/>
          <w:szCs w:val="20"/>
          <w:rtl/>
        </w:rPr>
        <w:t xml:space="preserve"> </w:t>
      </w:r>
      <w:r w:rsidRPr="00E14295">
        <w:rPr>
          <w:rFonts w:ascii="Segoe UI" w:hAnsi="Segoe UI" w:cs="Segoe UI"/>
          <w:sz w:val="20"/>
          <w:szCs w:val="20"/>
          <w:rtl/>
        </w:rPr>
        <w:t xml:space="preserve">נתונה לביקורת שיפוטית ביחס לסבירותה </w:t>
      </w:r>
      <w:r w:rsidRPr="00E14295">
        <w:rPr>
          <w:rFonts w:ascii="Segoe UI" w:hAnsi="Segoe UI" w:cs="Segoe UI" w:hint="cs"/>
          <w:b/>
          <w:bCs/>
          <w:color w:val="B62BED"/>
          <w:sz w:val="20"/>
          <w:szCs w:val="20"/>
          <w:rtl/>
        </w:rPr>
        <w:t>(</w:t>
      </w:r>
      <w:r w:rsidRPr="00E14295">
        <w:rPr>
          <w:rFonts w:ascii="Segoe UI" w:hAnsi="Segoe UI" w:cs="Segoe UI"/>
          <w:b/>
          <w:bCs/>
          <w:color w:val="B62BED"/>
          <w:sz w:val="20"/>
          <w:szCs w:val="20"/>
          <w:rtl/>
        </w:rPr>
        <w:t>פס"ד ערבה תיכונה</w:t>
      </w:r>
      <w:r w:rsidRPr="00E14295">
        <w:rPr>
          <w:rFonts w:ascii="Segoe UI" w:hAnsi="Segoe UI" w:cs="Segoe UI"/>
          <w:sz w:val="20"/>
          <w:szCs w:val="20"/>
          <w:rtl/>
        </w:rPr>
        <w:t xml:space="preserve"> – יש רשימה של מהלכים שמראה שהתיקון היה מאוד מקיף</w:t>
      </w:r>
      <w:r>
        <w:rPr>
          <w:rFonts w:ascii="Segoe UI" w:hAnsi="Segoe UI" w:cs="Segoe UI" w:hint="cs"/>
          <w:sz w:val="20"/>
          <w:szCs w:val="20"/>
          <w:rtl/>
        </w:rPr>
        <w:t xml:space="preserve"> </w:t>
      </w:r>
      <w:r w:rsidRPr="00E14295">
        <w:rPr>
          <w:rFonts w:ascii="Segoe UI" w:hAnsi="Segoe UI" w:cs="Segoe UI"/>
          <w:sz w:val="20"/>
          <w:szCs w:val="20"/>
          <w:rtl/>
        </w:rPr>
        <w:t>מבחינת המעורבות של הרשויות המקומיות</w:t>
      </w:r>
      <w:r>
        <w:rPr>
          <w:rFonts w:ascii="Segoe UI" w:hAnsi="Segoe UI" w:cs="Segoe UI" w:hint="cs"/>
          <w:sz w:val="20"/>
          <w:szCs w:val="20"/>
          <w:rtl/>
        </w:rPr>
        <w:t>).</w:t>
      </w:r>
    </w:p>
    <w:p w14:paraId="5548803B" w14:textId="5578EF15" w:rsidR="003433E7" w:rsidRPr="003433E7" w:rsidRDefault="003433E7" w:rsidP="00AD3D72">
      <w:pPr>
        <w:spacing w:after="80"/>
        <w:jc w:val="both"/>
        <w:rPr>
          <w:rFonts w:ascii="Segoe UI" w:hAnsi="Segoe UI" w:cs="Segoe UI"/>
          <w:b/>
          <w:bCs/>
          <w:sz w:val="20"/>
          <w:szCs w:val="20"/>
          <w:u w:val="single"/>
          <w:rtl/>
        </w:rPr>
      </w:pPr>
      <w:r w:rsidRPr="003433E7">
        <w:rPr>
          <w:rFonts w:ascii="Segoe UI" w:hAnsi="Segoe UI" w:cs="Segoe UI" w:hint="cs"/>
          <w:b/>
          <w:bCs/>
          <w:sz w:val="20"/>
          <w:szCs w:val="20"/>
          <w:u w:val="single"/>
          <w:rtl/>
        </w:rPr>
        <w:t>סיכום ביניים תכנית מתאר ארצית:</w:t>
      </w:r>
    </w:p>
    <w:p w14:paraId="1B78EEA5" w14:textId="15E8D6DA" w:rsidR="003433E7" w:rsidRDefault="003433E7" w:rsidP="00AD3D72">
      <w:pPr>
        <w:spacing w:after="80"/>
        <w:jc w:val="both"/>
        <w:rPr>
          <w:rFonts w:ascii="Segoe UI" w:hAnsi="Segoe UI" w:cs="Segoe UI"/>
          <w:sz w:val="20"/>
          <w:szCs w:val="20"/>
          <w:rtl/>
        </w:rPr>
      </w:pPr>
      <w:r>
        <w:rPr>
          <w:rFonts w:ascii="Segoe UI" w:hAnsi="Segoe UI" w:cs="Segoe UI" w:hint="cs"/>
          <w:sz w:val="20"/>
          <w:szCs w:val="20"/>
          <w:rtl/>
        </w:rPr>
        <w:t>מי מכין? המועצה הארצית לתכנון ובנייה</w:t>
      </w:r>
    </w:p>
    <w:p w14:paraId="3913954A" w14:textId="6BF97887" w:rsidR="003433E7" w:rsidRDefault="003433E7" w:rsidP="00AD3D72">
      <w:pPr>
        <w:spacing w:after="80"/>
        <w:jc w:val="both"/>
        <w:rPr>
          <w:rFonts w:ascii="Segoe UI" w:hAnsi="Segoe UI" w:cs="Segoe UI"/>
          <w:sz w:val="20"/>
          <w:szCs w:val="20"/>
          <w:rtl/>
        </w:rPr>
      </w:pPr>
      <w:r>
        <w:rPr>
          <w:rFonts w:ascii="Segoe UI" w:hAnsi="Segoe UI" w:cs="Segoe UI" w:hint="cs"/>
          <w:sz w:val="20"/>
          <w:szCs w:val="20"/>
          <w:rtl/>
        </w:rPr>
        <w:t xml:space="preserve">מי מאשר ? הממשלה </w:t>
      </w:r>
    </w:p>
    <w:p w14:paraId="39330635" w14:textId="1C0EC6FB" w:rsidR="003433E7" w:rsidRDefault="003433E7" w:rsidP="00AD3D72">
      <w:pPr>
        <w:pStyle w:val="a3"/>
        <w:numPr>
          <w:ilvl w:val="0"/>
          <w:numId w:val="3"/>
        </w:numPr>
        <w:spacing w:after="80"/>
        <w:jc w:val="both"/>
        <w:rPr>
          <w:rFonts w:ascii="Segoe UI" w:hAnsi="Segoe UI" w:cs="Segoe UI"/>
          <w:sz w:val="20"/>
          <w:szCs w:val="20"/>
        </w:rPr>
      </w:pPr>
      <w:r>
        <w:rPr>
          <w:rFonts w:ascii="Segoe UI" w:hAnsi="Segoe UI" w:cs="Segoe UI" w:hint="cs"/>
          <w:sz w:val="20"/>
          <w:szCs w:val="20"/>
          <w:rtl/>
        </w:rPr>
        <w:t>אין התנגדויות</w:t>
      </w:r>
    </w:p>
    <w:p w14:paraId="7DF44267" w14:textId="1F722EFC" w:rsidR="003433E7" w:rsidRDefault="003433E7" w:rsidP="00AD3D72">
      <w:pPr>
        <w:pStyle w:val="a3"/>
        <w:numPr>
          <w:ilvl w:val="0"/>
          <w:numId w:val="3"/>
        </w:numPr>
        <w:spacing w:after="80"/>
        <w:jc w:val="both"/>
        <w:rPr>
          <w:rFonts w:ascii="Segoe UI" w:hAnsi="Segoe UI" w:cs="Segoe UI"/>
          <w:sz w:val="20"/>
          <w:szCs w:val="20"/>
        </w:rPr>
      </w:pPr>
      <w:r>
        <w:rPr>
          <w:rFonts w:ascii="Segoe UI" w:hAnsi="Segoe UI" w:cs="Segoe UI" w:hint="cs"/>
          <w:sz w:val="20"/>
          <w:szCs w:val="20"/>
          <w:rtl/>
        </w:rPr>
        <w:t>אין ערר</w:t>
      </w:r>
    </w:p>
    <w:p w14:paraId="7A812E5E" w14:textId="000308AB" w:rsidR="003433E7" w:rsidRDefault="003433E7" w:rsidP="00AD3D72">
      <w:pPr>
        <w:pStyle w:val="a3"/>
        <w:numPr>
          <w:ilvl w:val="0"/>
          <w:numId w:val="3"/>
        </w:numPr>
        <w:spacing w:after="80"/>
        <w:jc w:val="both"/>
        <w:rPr>
          <w:rFonts w:ascii="Segoe UI" w:hAnsi="Segoe UI" w:cs="Segoe UI"/>
          <w:sz w:val="20"/>
          <w:szCs w:val="20"/>
        </w:rPr>
      </w:pPr>
      <w:r w:rsidRPr="003433E7">
        <w:rPr>
          <w:rFonts w:ascii="Segoe UI" w:hAnsi="Segoe UI" w:cs="Segoe UI" w:hint="cs"/>
          <w:color w:val="FF0000"/>
          <w:sz w:val="20"/>
          <w:szCs w:val="20"/>
          <w:rtl/>
        </w:rPr>
        <w:t>אך</w:t>
      </w:r>
      <w:r>
        <w:rPr>
          <w:rFonts w:ascii="Segoe UI" w:hAnsi="Segoe UI" w:cs="Segoe UI" w:hint="cs"/>
          <w:sz w:val="20"/>
          <w:szCs w:val="20"/>
          <w:rtl/>
        </w:rPr>
        <w:t>: יש חובת מסירה לוועד</w:t>
      </w:r>
      <w:r>
        <w:rPr>
          <w:rFonts w:ascii="Segoe UI" w:hAnsi="Segoe UI" w:cs="Segoe UI" w:hint="eastAsia"/>
          <w:sz w:val="20"/>
          <w:szCs w:val="20"/>
          <w:rtl/>
        </w:rPr>
        <w:t>ה</w:t>
      </w:r>
      <w:r>
        <w:rPr>
          <w:rFonts w:ascii="Segoe UI" w:hAnsi="Segoe UI" w:cs="Segoe UI" w:hint="cs"/>
          <w:sz w:val="20"/>
          <w:szCs w:val="20"/>
          <w:rtl/>
        </w:rPr>
        <w:t xml:space="preserve"> המחוזית להערות + למקומיות לעיון+ הרכב שמייצג את האינטרסים של ככל הציבור + במקרים מסוימים קיימת חובה להגיש תסקירי השפעה על הסביבה ( תקנה 2 לתקנות התכנון והבנייה (תסקירי ההשפעה על הסביבה))</w:t>
      </w:r>
    </w:p>
    <w:p w14:paraId="0F704198" w14:textId="41FA769B" w:rsidR="00FD2C70" w:rsidRDefault="00FD2C70" w:rsidP="00AD3D72">
      <w:pPr>
        <w:spacing w:after="80"/>
        <w:jc w:val="both"/>
        <w:rPr>
          <w:rFonts w:ascii="Segoe UI" w:hAnsi="Segoe UI" w:cs="Segoe UI"/>
          <w:sz w:val="20"/>
          <w:szCs w:val="20"/>
          <w:rtl/>
        </w:rPr>
      </w:pPr>
    </w:p>
    <w:p w14:paraId="40A4FED0" w14:textId="18018BB4" w:rsidR="00FD2C70" w:rsidRDefault="00FD2C70" w:rsidP="00AD3D72">
      <w:pPr>
        <w:spacing w:after="80"/>
        <w:jc w:val="both"/>
        <w:rPr>
          <w:rFonts w:ascii="Segoe UI" w:hAnsi="Segoe UI" w:cs="Segoe UI"/>
          <w:b/>
          <w:bCs/>
          <w:color w:val="6DC9F7"/>
          <w:u w:val="single"/>
          <w:rtl/>
        </w:rPr>
      </w:pPr>
      <w:r w:rsidRPr="00FD2C70">
        <w:rPr>
          <w:rFonts w:ascii="Segoe UI" w:hAnsi="Segoe UI" w:cs="Segoe UI" w:hint="cs"/>
          <w:b/>
          <w:bCs/>
          <w:color w:val="6DC9F7"/>
          <w:u w:val="single"/>
          <w:rtl/>
        </w:rPr>
        <w:t>תכנית מתאר מחוזית (</w:t>
      </w:r>
      <w:proofErr w:type="spellStart"/>
      <w:r w:rsidRPr="00FD2C70">
        <w:rPr>
          <w:rFonts w:ascii="Segoe UI" w:hAnsi="Segoe UI" w:cs="Segoe UI" w:hint="cs"/>
          <w:b/>
          <w:bCs/>
          <w:color w:val="6DC9F7"/>
          <w:u w:val="single"/>
          <w:rtl/>
        </w:rPr>
        <w:t>תמ"מ</w:t>
      </w:r>
      <w:proofErr w:type="spellEnd"/>
      <w:r w:rsidRPr="00FD2C70">
        <w:rPr>
          <w:rFonts w:ascii="Segoe UI" w:hAnsi="Segoe UI" w:cs="Segoe UI" w:hint="cs"/>
          <w:b/>
          <w:bCs/>
          <w:color w:val="6DC9F7"/>
          <w:u w:val="single"/>
          <w:rtl/>
        </w:rPr>
        <w:t>)</w:t>
      </w:r>
    </w:p>
    <w:p w14:paraId="0E5937EF" w14:textId="191E929A" w:rsidR="00FD2C70" w:rsidRDefault="00FD2C70" w:rsidP="00AD3D72">
      <w:pPr>
        <w:spacing w:after="80"/>
        <w:jc w:val="both"/>
        <w:rPr>
          <w:rFonts w:ascii="Segoe UI" w:hAnsi="Segoe UI" w:cs="Segoe UI"/>
          <w:sz w:val="20"/>
          <w:szCs w:val="20"/>
          <w:rtl/>
        </w:rPr>
      </w:pPr>
      <w:r>
        <w:rPr>
          <w:rFonts w:ascii="Segoe UI" w:hAnsi="Segoe UI" w:cs="Segoe UI" w:hint="cs"/>
          <w:sz w:val="20"/>
          <w:szCs w:val="20"/>
          <w:rtl/>
        </w:rPr>
        <w:t>תכנית נמוכה יותר בהיררכיה</w:t>
      </w:r>
      <w:r w:rsidR="00F71BDD">
        <w:rPr>
          <w:rFonts w:ascii="Segoe UI" w:hAnsi="Segoe UI" w:cs="Segoe UI" w:hint="cs"/>
          <w:sz w:val="20"/>
          <w:szCs w:val="20"/>
          <w:rtl/>
        </w:rPr>
        <w:t xml:space="preserve">. </w:t>
      </w:r>
    </w:p>
    <w:p w14:paraId="44EAD578" w14:textId="5DE06E60" w:rsidR="00F71BDD" w:rsidRDefault="00F71BDD" w:rsidP="00AD3D72">
      <w:pPr>
        <w:spacing w:after="80"/>
        <w:jc w:val="both"/>
        <w:rPr>
          <w:rFonts w:ascii="Segoe UI" w:hAnsi="Segoe UI" w:cs="Segoe UI"/>
          <w:sz w:val="20"/>
          <w:szCs w:val="20"/>
          <w:rtl/>
        </w:rPr>
      </w:pPr>
      <w:r w:rsidRPr="00F71BDD">
        <w:rPr>
          <w:rFonts w:ascii="Segoe UI" w:hAnsi="Segoe UI" w:cs="Segoe UI"/>
          <w:b/>
          <w:bCs/>
          <w:color w:val="FF6699"/>
          <w:sz w:val="20"/>
          <w:szCs w:val="20"/>
          <w:rtl/>
        </w:rPr>
        <w:t>ס ' 55 לחוק התכנון והבניה</w:t>
      </w:r>
      <w:r w:rsidRPr="00F71BDD">
        <w:rPr>
          <w:rFonts w:ascii="Segoe UI" w:hAnsi="Segoe UI" w:cs="Segoe UI"/>
          <w:color w:val="FF6699"/>
          <w:sz w:val="20"/>
          <w:szCs w:val="20"/>
          <w:rtl/>
        </w:rPr>
        <w:t xml:space="preserve"> </w:t>
      </w:r>
      <w:r w:rsidRPr="00F71BDD">
        <w:rPr>
          <w:rFonts w:ascii="Segoe UI" w:hAnsi="Segoe UI" w:cs="Segoe UI"/>
          <w:sz w:val="20"/>
          <w:szCs w:val="20"/>
          <w:rtl/>
        </w:rPr>
        <w:t xml:space="preserve">קובע מהן המטרות של תכנית מתאר מחוזית: לקבוע את הפרטים הדרושים לביצוע תכנית </w:t>
      </w:r>
      <w:proofErr w:type="spellStart"/>
      <w:r w:rsidRPr="00F71BDD">
        <w:rPr>
          <w:rFonts w:ascii="Segoe UI" w:hAnsi="Segoe UI" w:cs="Segoe UI"/>
          <w:sz w:val="20"/>
          <w:szCs w:val="20"/>
          <w:rtl/>
        </w:rPr>
        <w:t>המיתאר</w:t>
      </w:r>
      <w:proofErr w:type="spellEnd"/>
      <w:r>
        <w:rPr>
          <w:rFonts w:ascii="Segoe UI" w:hAnsi="Segoe UI" w:cs="Segoe UI" w:hint="cs"/>
          <w:sz w:val="20"/>
          <w:szCs w:val="20"/>
          <w:rtl/>
        </w:rPr>
        <w:t xml:space="preserve"> </w:t>
      </w:r>
      <w:r w:rsidRPr="00F71BDD">
        <w:rPr>
          <w:rFonts w:ascii="Segoe UI" w:hAnsi="Segoe UI" w:cs="Segoe UI"/>
          <w:sz w:val="20"/>
          <w:szCs w:val="20"/>
          <w:rtl/>
        </w:rPr>
        <w:t>הארצית במחוז וכל דבר שיש לו חשיבות כללית למחוז העשוי לשמש מטרה לתכנית מתאר מקומית, ובכלל זה תנאים נאותים</w:t>
      </w:r>
      <w:r>
        <w:rPr>
          <w:rFonts w:ascii="Segoe UI" w:hAnsi="Segoe UI" w:cs="Segoe UI" w:hint="cs"/>
          <w:sz w:val="20"/>
          <w:szCs w:val="20"/>
          <w:rtl/>
        </w:rPr>
        <w:t xml:space="preserve"> </w:t>
      </w:r>
      <w:r w:rsidRPr="00F71BDD">
        <w:rPr>
          <w:rFonts w:ascii="Segoe UI" w:hAnsi="Segoe UI" w:cs="Segoe UI"/>
          <w:sz w:val="20"/>
          <w:szCs w:val="20"/>
          <w:rtl/>
        </w:rPr>
        <w:t xml:space="preserve">למחוז מבחינת הביטחון והתעסוקה </w:t>
      </w:r>
      <w:r>
        <w:rPr>
          <w:rFonts w:ascii="Segoe UI" w:hAnsi="Segoe UI" w:cs="Segoe UI" w:hint="cs"/>
          <w:sz w:val="20"/>
          <w:szCs w:val="20"/>
          <w:rtl/>
        </w:rPr>
        <w:t>(</w:t>
      </w:r>
      <w:r w:rsidRPr="00F71BDD">
        <w:rPr>
          <w:rFonts w:ascii="Segoe UI" w:hAnsi="Segoe UI" w:cs="Segoe UI"/>
          <w:sz w:val="20"/>
          <w:szCs w:val="20"/>
          <w:rtl/>
        </w:rPr>
        <w:t>כלומר, תכנית מתאר מחוזית יכולה לכלול גם סוגיות תכנוניות השייכות לתוכנית המתאר</w:t>
      </w:r>
      <w:r>
        <w:rPr>
          <w:rFonts w:ascii="Segoe UI" w:hAnsi="Segoe UI" w:cs="Segoe UI" w:hint="cs"/>
          <w:sz w:val="20"/>
          <w:szCs w:val="20"/>
          <w:rtl/>
        </w:rPr>
        <w:t xml:space="preserve"> </w:t>
      </w:r>
      <w:r w:rsidRPr="00F71BDD">
        <w:rPr>
          <w:rFonts w:ascii="Segoe UI" w:hAnsi="Segoe UI" w:cs="Segoe UI"/>
          <w:sz w:val="20"/>
          <w:szCs w:val="20"/>
          <w:rtl/>
        </w:rPr>
        <w:t>המקומית</w:t>
      </w:r>
      <w:r>
        <w:rPr>
          <w:rFonts w:ascii="Segoe UI" w:hAnsi="Segoe UI" w:cs="Segoe UI" w:hint="cs"/>
          <w:sz w:val="20"/>
          <w:szCs w:val="20"/>
          <w:rtl/>
        </w:rPr>
        <w:t>)</w:t>
      </w:r>
      <w:r w:rsidRPr="00F71BDD">
        <w:rPr>
          <w:rFonts w:ascii="Segoe UI" w:hAnsi="Segoe UI" w:cs="Segoe UI"/>
          <w:sz w:val="20"/>
          <w:szCs w:val="20"/>
          <w:rtl/>
        </w:rPr>
        <w:t>.</w:t>
      </w:r>
      <w:r>
        <w:rPr>
          <w:rFonts w:ascii="Segoe UI" w:hAnsi="Segoe UI" w:cs="Segoe UI" w:hint="cs"/>
          <w:sz w:val="20"/>
          <w:szCs w:val="20"/>
          <w:rtl/>
        </w:rPr>
        <w:t xml:space="preserve"> </w:t>
      </w:r>
    </w:p>
    <w:p w14:paraId="05F73DCF" w14:textId="3ACC85C2" w:rsidR="00F71BDD" w:rsidRDefault="00F71BDD" w:rsidP="00AD3D72">
      <w:pPr>
        <w:spacing w:after="80"/>
        <w:jc w:val="both"/>
        <w:rPr>
          <w:rFonts w:ascii="Segoe UI" w:hAnsi="Segoe UI" w:cs="Segoe UI"/>
          <w:sz w:val="20"/>
          <w:szCs w:val="20"/>
          <w:rtl/>
        </w:rPr>
      </w:pPr>
      <w:r>
        <w:rPr>
          <w:rFonts w:ascii="Segoe UI" w:hAnsi="Segoe UI" w:cs="Segoe UI" w:hint="cs"/>
          <w:sz w:val="20"/>
          <w:szCs w:val="20"/>
          <w:rtl/>
        </w:rPr>
        <w:t>2 תפקידים:</w:t>
      </w:r>
    </w:p>
    <w:p w14:paraId="53342D94" w14:textId="66C14B25" w:rsidR="00F71BDD" w:rsidRDefault="00F71BDD" w:rsidP="00AD3D72">
      <w:pPr>
        <w:pStyle w:val="a3"/>
        <w:numPr>
          <w:ilvl w:val="0"/>
          <w:numId w:val="11"/>
        </w:numPr>
        <w:spacing w:after="80"/>
        <w:jc w:val="both"/>
        <w:rPr>
          <w:rFonts w:ascii="Segoe UI" w:hAnsi="Segoe UI" w:cs="Segoe UI"/>
          <w:sz w:val="20"/>
          <w:szCs w:val="20"/>
        </w:rPr>
      </w:pPr>
      <w:r>
        <w:rPr>
          <w:rFonts w:ascii="Segoe UI" w:hAnsi="Segoe UI" w:cs="Segoe UI" w:hint="cs"/>
          <w:sz w:val="20"/>
          <w:szCs w:val="20"/>
          <w:rtl/>
        </w:rPr>
        <w:t>מתרגמת את הארצי לרמת המחוז</w:t>
      </w:r>
    </w:p>
    <w:p w14:paraId="206CB391" w14:textId="41892C14" w:rsidR="00F71BDD" w:rsidRDefault="00F71BDD" w:rsidP="00AD3D72">
      <w:pPr>
        <w:pStyle w:val="a3"/>
        <w:numPr>
          <w:ilvl w:val="0"/>
          <w:numId w:val="11"/>
        </w:numPr>
        <w:spacing w:after="80"/>
        <w:jc w:val="both"/>
        <w:rPr>
          <w:rFonts w:ascii="Segoe UI" w:hAnsi="Segoe UI" w:cs="Segoe UI"/>
          <w:sz w:val="20"/>
          <w:szCs w:val="20"/>
        </w:rPr>
      </w:pPr>
      <w:r>
        <w:rPr>
          <w:rFonts w:ascii="Segoe UI" w:hAnsi="Segoe UI" w:cs="Segoe UI" w:hint="cs"/>
          <w:sz w:val="20"/>
          <w:szCs w:val="20"/>
          <w:rtl/>
        </w:rPr>
        <w:t xml:space="preserve">נותנת כל מיני כללים איך לתכנן את המקומי עם ראייה של המחוז. </w:t>
      </w:r>
    </w:p>
    <w:p w14:paraId="3D0DA0DA" w14:textId="77777777" w:rsidR="00F71BDD" w:rsidRDefault="00F71BDD" w:rsidP="00AD3D72">
      <w:pPr>
        <w:spacing w:after="80"/>
        <w:jc w:val="both"/>
        <w:rPr>
          <w:rFonts w:ascii="Segoe UI" w:hAnsi="Segoe UI" w:cs="Segoe UI"/>
          <w:b/>
          <w:bCs/>
          <w:sz w:val="20"/>
          <w:szCs w:val="20"/>
          <w:rtl/>
        </w:rPr>
      </w:pPr>
    </w:p>
    <w:p w14:paraId="528DB5B5" w14:textId="28D2E0FA" w:rsidR="00F71BDD" w:rsidRPr="00F71BDD" w:rsidRDefault="00F71BDD" w:rsidP="00AD3D72">
      <w:pPr>
        <w:spacing w:after="80"/>
        <w:jc w:val="both"/>
        <w:rPr>
          <w:rFonts w:ascii="Segoe UI" w:hAnsi="Segoe UI" w:cs="Segoe UI"/>
          <w:b/>
          <w:bCs/>
          <w:sz w:val="20"/>
          <w:szCs w:val="20"/>
          <w:rtl/>
        </w:rPr>
      </w:pPr>
      <w:r w:rsidRPr="00F71BDD">
        <w:rPr>
          <w:rFonts w:ascii="Segoe UI" w:hAnsi="Segoe UI" w:cs="Segoe UI" w:hint="cs"/>
          <w:b/>
          <w:bCs/>
          <w:sz w:val="20"/>
          <w:szCs w:val="20"/>
          <w:rtl/>
        </w:rPr>
        <w:t>מה תכנית מתאר מחוזית כוללת?</w:t>
      </w:r>
    </w:p>
    <w:p w14:paraId="61C6852E" w14:textId="38E92BEF" w:rsidR="00130FC0" w:rsidRDefault="00F71BDD" w:rsidP="001B1EF0">
      <w:pPr>
        <w:spacing w:after="80"/>
        <w:jc w:val="both"/>
        <w:rPr>
          <w:rFonts w:ascii="Segoe UI" w:hAnsi="Segoe UI" w:cs="Segoe UI"/>
          <w:sz w:val="20"/>
          <w:szCs w:val="20"/>
          <w:rtl/>
        </w:rPr>
      </w:pPr>
      <w:r w:rsidRPr="00F71BDD">
        <w:rPr>
          <w:rFonts w:ascii="Segoe UI" w:hAnsi="Segoe UI" w:cs="Segoe UI"/>
          <w:noProof/>
          <w:sz w:val="20"/>
          <w:szCs w:val="20"/>
          <w:rtl/>
        </w:rPr>
        <w:drawing>
          <wp:inline distT="0" distB="0" distL="0" distR="0" wp14:anchorId="31CD0CF9" wp14:editId="0FF158D2">
            <wp:extent cx="4187777" cy="2552700"/>
            <wp:effectExtent l="0" t="0" r="3810" b="0"/>
            <wp:docPr id="2" name="תמונה 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10;&#10;התיאור נוצר באופן אוטומטי"/>
                    <pic:cNvPicPr/>
                  </pic:nvPicPr>
                  <pic:blipFill>
                    <a:blip r:embed="rId9"/>
                    <a:stretch>
                      <a:fillRect/>
                    </a:stretch>
                  </pic:blipFill>
                  <pic:spPr>
                    <a:xfrm>
                      <a:off x="0" y="0"/>
                      <a:ext cx="4201292" cy="2560938"/>
                    </a:xfrm>
                    <a:prstGeom prst="rect">
                      <a:avLst/>
                    </a:prstGeom>
                  </pic:spPr>
                </pic:pic>
              </a:graphicData>
            </a:graphic>
          </wp:inline>
        </w:drawing>
      </w:r>
    </w:p>
    <w:p w14:paraId="14C8539A" w14:textId="77777777" w:rsidR="00F71BDD" w:rsidRPr="00F71BDD" w:rsidRDefault="00F71BDD" w:rsidP="00AD3D72">
      <w:pPr>
        <w:spacing w:after="80"/>
        <w:rPr>
          <w:rFonts w:ascii="Segoe UI" w:hAnsi="Segoe UI" w:cs="Segoe UI"/>
          <w:b/>
          <w:bCs/>
          <w:sz w:val="20"/>
          <w:szCs w:val="20"/>
          <w:u w:val="single"/>
          <w:rtl/>
        </w:rPr>
      </w:pPr>
      <w:r w:rsidRPr="00F71BDD">
        <w:rPr>
          <w:rFonts w:ascii="Segoe UI" w:hAnsi="Segoe UI" w:cs="Segoe UI"/>
          <w:b/>
          <w:bCs/>
          <w:sz w:val="20"/>
          <w:szCs w:val="20"/>
          <w:u w:val="single"/>
          <w:rtl/>
        </w:rPr>
        <w:lastRenderedPageBreak/>
        <w:t>הכנת תכנית מתאר מחוזית</w:t>
      </w:r>
    </w:p>
    <w:p w14:paraId="32D7D12F" w14:textId="17F02642" w:rsidR="00F71BDD" w:rsidRDefault="00F71BDD" w:rsidP="00AD3D72">
      <w:pPr>
        <w:spacing w:after="80"/>
        <w:jc w:val="both"/>
        <w:rPr>
          <w:rFonts w:ascii="Segoe UI" w:hAnsi="Segoe UI" w:cs="Segoe UI"/>
          <w:sz w:val="20"/>
          <w:szCs w:val="20"/>
          <w:rtl/>
        </w:rPr>
      </w:pPr>
      <w:r w:rsidRPr="00F71BDD">
        <w:rPr>
          <w:rFonts w:ascii="Segoe UI" w:hAnsi="Segoe UI" w:cs="Segoe UI"/>
          <w:b/>
          <w:bCs/>
          <w:color w:val="FF6699"/>
          <w:sz w:val="20"/>
          <w:szCs w:val="20"/>
          <w:rtl/>
        </w:rPr>
        <w:t>ס ' 56 לחוק התכנון והבניה</w:t>
      </w:r>
      <w:r w:rsidRPr="00F71BDD">
        <w:rPr>
          <w:rFonts w:ascii="Segoe UI" w:hAnsi="Segoe UI" w:cs="Segoe UI"/>
          <w:color w:val="FF6699"/>
          <w:sz w:val="20"/>
          <w:szCs w:val="20"/>
          <w:rtl/>
        </w:rPr>
        <w:t xml:space="preserve"> </w:t>
      </w:r>
      <w:r w:rsidRPr="00F71BDD">
        <w:rPr>
          <w:rFonts w:ascii="Segoe UI" w:hAnsi="Segoe UI" w:cs="Segoe UI"/>
          <w:sz w:val="20"/>
          <w:szCs w:val="20"/>
          <w:rtl/>
        </w:rPr>
        <w:t>קובע כי כל ועדה מחוזית תכין ותגיש למועצה הארצית תוך 5 שנים מיום תחילתו של החוק תנכית</w:t>
      </w:r>
      <w:r>
        <w:rPr>
          <w:rFonts w:ascii="Segoe UI" w:hAnsi="Segoe UI" w:cs="Segoe UI" w:hint="cs"/>
          <w:sz w:val="20"/>
          <w:szCs w:val="20"/>
          <w:rtl/>
        </w:rPr>
        <w:t xml:space="preserve"> </w:t>
      </w:r>
      <w:r w:rsidRPr="00F71BDD">
        <w:rPr>
          <w:rFonts w:ascii="Segoe UI" w:hAnsi="Segoe UI" w:cs="Segoe UI"/>
          <w:sz w:val="20"/>
          <w:szCs w:val="20"/>
          <w:rtl/>
        </w:rPr>
        <w:t>מתאר מחוזית.</w:t>
      </w:r>
    </w:p>
    <w:p w14:paraId="48ECAC34" w14:textId="77777777" w:rsidR="008937D1" w:rsidRDefault="004A0A7D" w:rsidP="008937D1">
      <w:pPr>
        <w:spacing w:after="80"/>
        <w:jc w:val="both"/>
        <w:rPr>
          <w:rFonts w:ascii="Segoe UI" w:hAnsi="Segoe UI" w:cs="Segoe UI"/>
          <w:sz w:val="20"/>
          <w:szCs w:val="20"/>
          <w:rtl/>
        </w:rPr>
      </w:pPr>
      <w:r>
        <w:rPr>
          <w:rFonts w:ascii="Segoe UI" w:hAnsi="Segoe UI" w:cs="Segoe UI"/>
          <w:b/>
          <w:bCs/>
          <w:noProof/>
          <w:sz w:val="20"/>
          <w:szCs w:val="20"/>
          <w:rtl/>
          <w:lang w:val="he-IL"/>
        </w:rPr>
        <mc:AlternateContent>
          <mc:Choice Requires="wps">
            <w:drawing>
              <wp:anchor distT="0" distB="0" distL="114300" distR="114300" simplePos="0" relativeHeight="251659264" behindDoc="0" locked="0" layoutInCell="1" allowOverlap="1" wp14:anchorId="3BDF8532" wp14:editId="404B543C">
                <wp:simplePos x="0" y="0"/>
                <wp:positionH relativeFrom="column">
                  <wp:posOffset>5356860</wp:posOffset>
                </wp:positionH>
                <wp:positionV relativeFrom="paragraph">
                  <wp:posOffset>69215</wp:posOffset>
                </wp:positionV>
                <wp:extent cx="220980" cy="0"/>
                <wp:effectExtent l="38100" t="76200" r="0" b="95250"/>
                <wp:wrapNone/>
                <wp:docPr id="3" name="מחבר חץ ישר 3"/>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AAC6B5" id="_x0000_t32" coordsize="21600,21600" o:spt="32" o:oned="t" path="m,l21600,21600e" filled="f">
                <v:path arrowok="t" fillok="f" o:connecttype="none"/>
                <o:lock v:ext="edit" shapetype="t"/>
              </v:shapetype>
              <v:shape id="מחבר חץ ישר 3" o:spid="_x0000_s1026" type="#_x0000_t32" style="position:absolute;left:0;text-align:left;margin-left:421.8pt;margin-top:5.45pt;width:17.4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" strokecolor="black [3213]" strokeweight=".5pt">
                <v:stroke endarrow="block" joinstyle="miter"/>
              </v:shape>
            </w:pict>
          </mc:Fallback>
        </mc:AlternateContent>
      </w:r>
      <w:r w:rsidR="00F71BDD" w:rsidRPr="00F71BDD">
        <w:rPr>
          <w:rFonts w:ascii="Segoe UI" w:hAnsi="Segoe UI" w:cs="Segoe UI"/>
          <w:b/>
          <w:bCs/>
          <w:sz w:val="20"/>
          <w:szCs w:val="20"/>
          <w:rtl/>
        </w:rPr>
        <w:t>מי שמכין את התוכנית</w:t>
      </w:r>
      <w:r w:rsidR="00F71BDD" w:rsidRPr="00F71BDD">
        <w:rPr>
          <w:rFonts w:ascii="Segoe UI" w:hAnsi="Segoe UI" w:cs="Segoe UI"/>
          <w:sz w:val="20"/>
          <w:szCs w:val="20"/>
          <w:rtl/>
        </w:rPr>
        <w:t xml:space="preserve">: הועדה המחוזית; </w:t>
      </w:r>
      <w:r w:rsidR="00F71BDD" w:rsidRPr="00F71BDD">
        <w:rPr>
          <w:rFonts w:ascii="Segoe UI" w:hAnsi="Segoe UI" w:cs="Segoe UI"/>
          <w:b/>
          <w:bCs/>
          <w:sz w:val="20"/>
          <w:szCs w:val="20"/>
          <w:rtl/>
        </w:rPr>
        <w:t>מי שמאשר את התוכנית</w:t>
      </w:r>
      <w:r w:rsidR="00F71BDD" w:rsidRPr="00F71BDD">
        <w:rPr>
          <w:rFonts w:ascii="Segoe UI" w:hAnsi="Segoe UI" w:cs="Segoe UI"/>
          <w:sz w:val="20"/>
          <w:szCs w:val="20"/>
          <w:rtl/>
        </w:rPr>
        <w:t>: המועצה הארצית.</w:t>
      </w:r>
    </w:p>
    <w:p w14:paraId="1D284B7F" w14:textId="7C2C41FE" w:rsidR="00F71BDD" w:rsidRDefault="00F71BDD" w:rsidP="008937D1">
      <w:pPr>
        <w:spacing w:after="80"/>
        <w:jc w:val="both"/>
        <w:rPr>
          <w:rFonts w:ascii="Segoe UI" w:hAnsi="Segoe UI" w:cs="Segoe UI"/>
          <w:sz w:val="20"/>
          <w:szCs w:val="20"/>
          <w:rtl/>
        </w:rPr>
      </w:pPr>
      <w:r w:rsidRPr="00F71BDD">
        <w:rPr>
          <w:rFonts w:ascii="Segoe UI" w:hAnsi="Segoe UI" w:cs="Segoe UI"/>
          <w:sz w:val="20"/>
          <w:szCs w:val="20"/>
          <w:rtl/>
        </w:rPr>
        <w:t>בפועל, לוועדות המחוזיות אין עניין להיכנס לרזולוציות שיורדות אליהן הוועדות המקומיות, אלא נראה בעיקר חלוקה של ייעודים</w:t>
      </w:r>
      <w:r>
        <w:rPr>
          <w:rFonts w:ascii="Segoe UI" w:hAnsi="Segoe UI" w:cs="Segoe UI" w:hint="cs"/>
          <w:sz w:val="20"/>
          <w:szCs w:val="20"/>
          <w:rtl/>
        </w:rPr>
        <w:t xml:space="preserve"> (</w:t>
      </w:r>
      <w:r w:rsidRPr="00F71BDD">
        <w:rPr>
          <w:rFonts w:ascii="Segoe UI" w:hAnsi="Segoe UI" w:cs="Segoe UI"/>
          <w:sz w:val="20"/>
          <w:szCs w:val="20"/>
          <w:rtl/>
        </w:rPr>
        <w:t>בניה למגורים, בניה לתעשייה ומסחר, שטחים ציבורים וכו'</w:t>
      </w:r>
      <w:r>
        <w:rPr>
          <w:rFonts w:ascii="Segoe UI" w:hAnsi="Segoe UI" w:cs="Segoe UI" w:hint="cs"/>
          <w:sz w:val="20"/>
          <w:szCs w:val="20"/>
          <w:rtl/>
        </w:rPr>
        <w:t xml:space="preserve">) </w:t>
      </w:r>
      <w:r w:rsidRPr="00F71BDD">
        <w:rPr>
          <w:rFonts w:ascii="Segoe UI" w:hAnsi="Segoe UI" w:cs="Segoe UI"/>
          <w:sz w:val="20"/>
          <w:szCs w:val="20"/>
          <w:rtl/>
        </w:rPr>
        <w:t>אם כי הן יכולות. ייעודי קרקע הם בסמכות הוועדה המחוזית משום</w:t>
      </w:r>
      <w:r>
        <w:rPr>
          <w:rFonts w:ascii="Segoe UI" w:hAnsi="Segoe UI" w:cs="Segoe UI" w:hint="cs"/>
          <w:sz w:val="20"/>
          <w:szCs w:val="20"/>
          <w:rtl/>
        </w:rPr>
        <w:t xml:space="preserve"> </w:t>
      </w:r>
      <w:r w:rsidRPr="00F71BDD">
        <w:rPr>
          <w:rFonts w:ascii="Segoe UI" w:hAnsi="Segoe UI" w:cs="Segoe UI"/>
          <w:sz w:val="20"/>
          <w:szCs w:val="20"/>
          <w:rtl/>
        </w:rPr>
        <w:t>שיש להן ראייה רחבה יותר, בנוסף לכך שאם נותיר את הייעודים לוועדות המקומיות הרי שהם יקדמו תעשייה ומסחר על פני</w:t>
      </w:r>
      <w:r>
        <w:rPr>
          <w:rFonts w:ascii="Segoe UI" w:hAnsi="Segoe UI" w:cs="Segoe UI" w:hint="cs"/>
          <w:sz w:val="20"/>
          <w:szCs w:val="20"/>
          <w:rtl/>
        </w:rPr>
        <w:t xml:space="preserve"> </w:t>
      </w:r>
      <w:r w:rsidRPr="00F71BDD">
        <w:rPr>
          <w:rFonts w:ascii="Segoe UI" w:hAnsi="Segoe UI" w:cs="Segoe UI"/>
          <w:sz w:val="20"/>
          <w:szCs w:val="20"/>
          <w:rtl/>
        </w:rPr>
        <w:t>מגורים.</w:t>
      </w:r>
    </w:p>
    <w:p w14:paraId="56547153" w14:textId="008C5725" w:rsidR="004A0A7D" w:rsidRDefault="004A0A7D" w:rsidP="00AD3D72">
      <w:pPr>
        <w:spacing w:after="80"/>
        <w:jc w:val="both"/>
        <w:rPr>
          <w:rFonts w:ascii="Segoe UI" w:hAnsi="Segoe UI" w:cs="Segoe UI"/>
          <w:sz w:val="20"/>
          <w:szCs w:val="20"/>
          <w:rtl/>
        </w:rPr>
      </w:pPr>
    </w:p>
    <w:p w14:paraId="22F7DFB0" w14:textId="4882A742" w:rsidR="004A0A7D" w:rsidRDefault="004A7A26" w:rsidP="00AD3D72">
      <w:pPr>
        <w:spacing w:after="80"/>
        <w:jc w:val="both"/>
        <w:rPr>
          <w:rFonts w:ascii="Segoe UI" w:hAnsi="Segoe UI" w:cs="Segoe UI"/>
          <w:b/>
          <w:bCs/>
          <w:color w:val="6DC9F7"/>
          <w:u w:val="single"/>
          <w:rtl/>
        </w:rPr>
      </w:pPr>
      <w:r w:rsidRPr="004A7A26">
        <w:rPr>
          <w:rFonts w:ascii="Segoe UI" w:hAnsi="Segoe UI" w:cs="Segoe UI" w:hint="cs"/>
          <w:b/>
          <w:bCs/>
          <w:color w:val="6DC9F7"/>
          <w:u w:val="single"/>
          <w:rtl/>
        </w:rPr>
        <w:t>תכניות מתאר מקומיות</w:t>
      </w:r>
    </w:p>
    <w:p w14:paraId="70BB5132" w14:textId="2C078E12" w:rsidR="004A7A26" w:rsidRPr="004A7A26" w:rsidRDefault="004A7A26" w:rsidP="00AD3D72">
      <w:pPr>
        <w:spacing w:after="80"/>
        <w:jc w:val="both"/>
        <w:rPr>
          <w:rFonts w:ascii="Segoe UI" w:hAnsi="Segoe UI" w:cs="Segoe UI"/>
          <w:sz w:val="20"/>
          <w:szCs w:val="20"/>
          <w:rtl/>
        </w:rPr>
      </w:pPr>
      <w:r w:rsidRPr="004A7A26">
        <w:rPr>
          <w:rFonts w:ascii="Segoe UI" w:hAnsi="Segoe UI" w:cs="Segoe UI"/>
          <w:sz w:val="20"/>
          <w:szCs w:val="20"/>
          <w:rtl/>
        </w:rPr>
        <w:t>ירידה נוספת ברזולוציית התכנון. התוכנית המקומית אחראית על הפיתוח של מרחב התכנון המקומי שלה תוך שמירה ופיתוח</w:t>
      </w:r>
      <w:r>
        <w:rPr>
          <w:rFonts w:ascii="Segoe UI" w:hAnsi="Segoe UI" w:cs="Segoe UI" w:hint="cs"/>
          <w:sz w:val="20"/>
          <w:szCs w:val="20"/>
          <w:rtl/>
        </w:rPr>
        <w:t xml:space="preserve"> </w:t>
      </w:r>
      <w:r w:rsidRPr="004A7A26">
        <w:rPr>
          <w:rFonts w:ascii="Segoe UI" w:hAnsi="Segoe UI" w:cs="Segoe UI"/>
          <w:sz w:val="20"/>
          <w:szCs w:val="20"/>
          <w:rtl/>
        </w:rPr>
        <w:t xml:space="preserve">של מקומות חשובים מבחינת הטבע והשטחים הציבוריים </w:t>
      </w:r>
      <w:r>
        <w:rPr>
          <w:rFonts w:ascii="Segoe UI" w:hAnsi="Segoe UI" w:cs="Segoe UI" w:hint="cs"/>
          <w:sz w:val="20"/>
          <w:szCs w:val="20"/>
          <w:rtl/>
        </w:rPr>
        <w:t>(</w:t>
      </w:r>
      <w:r w:rsidRPr="004A7A26">
        <w:rPr>
          <w:rFonts w:ascii="Segoe UI" w:hAnsi="Segoe UI" w:cs="Segoe UI"/>
          <w:sz w:val="20"/>
          <w:szCs w:val="20"/>
          <w:rtl/>
        </w:rPr>
        <w:t>שר האוצר מכריז על מרחב תכנון מקומי אשר יכול לכלול רשות תכנון</w:t>
      </w:r>
      <w:r>
        <w:rPr>
          <w:rFonts w:ascii="Segoe UI" w:hAnsi="Segoe UI" w:cs="Segoe UI" w:hint="cs"/>
          <w:sz w:val="20"/>
          <w:szCs w:val="20"/>
          <w:rtl/>
        </w:rPr>
        <w:t xml:space="preserve"> </w:t>
      </w:r>
      <w:r w:rsidRPr="004A7A26">
        <w:rPr>
          <w:rFonts w:ascii="Segoe UI" w:hAnsi="Segoe UI" w:cs="Segoe UI"/>
          <w:sz w:val="20"/>
          <w:szCs w:val="20"/>
          <w:rtl/>
        </w:rPr>
        <w:t>אחת שהיא ועדה מקומית שהיא אחד לאחד מרחב התכנון המקומי, או לכלול מספר רשויות</w:t>
      </w:r>
      <w:r>
        <w:rPr>
          <w:rFonts w:ascii="Segoe UI" w:hAnsi="Segoe UI" w:cs="Segoe UI" w:hint="cs"/>
          <w:sz w:val="20"/>
          <w:szCs w:val="20"/>
          <w:rtl/>
        </w:rPr>
        <w:t>).</w:t>
      </w:r>
    </w:p>
    <w:p w14:paraId="5D26D171" w14:textId="0A8F3457" w:rsidR="004A7A26" w:rsidRPr="004A7A26" w:rsidRDefault="004A7A26" w:rsidP="00AD3D72">
      <w:pPr>
        <w:spacing w:after="80"/>
        <w:jc w:val="both"/>
        <w:rPr>
          <w:rFonts w:ascii="Segoe UI" w:hAnsi="Segoe UI" w:cs="Segoe UI"/>
          <w:b/>
          <w:bCs/>
          <w:sz w:val="20"/>
          <w:szCs w:val="20"/>
          <w:rtl/>
        </w:rPr>
      </w:pPr>
      <w:r w:rsidRPr="004A7A26">
        <w:rPr>
          <w:rFonts w:ascii="Segoe UI" w:hAnsi="Segoe UI" w:cs="Segoe UI"/>
          <w:b/>
          <w:bCs/>
          <w:color w:val="FF6699"/>
          <w:sz w:val="20"/>
          <w:szCs w:val="20"/>
          <w:rtl/>
        </w:rPr>
        <w:t>ס ' 61 לחוק התכנון והבניה</w:t>
      </w:r>
      <w:r w:rsidRPr="004A7A26">
        <w:rPr>
          <w:rFonts w:ascii="Segoe UI" w:hAnsi="Segoe UI" w:cs="Segoe UI"/>
          <w:color w:val="FF6699"/>
          <w:sz w:val="20"/>
          <w:szCs w:val="20"/>
          <w:rtl/>
        </w:rPr>
        <w:t xml:space="preserve"> </w:t>
      </w:r>
      <w:r w:rsidRPr="004A7A26">
        <w:rPr>
          <w:rFonts w:ascii="Segoe UI" w:hAnsi="Segoe UI" w:cs="Segoe UI"/>
          <w:sz w:val="20"/>
          <w:szCs w:val="20"/>
          <w:rtl/>
        </w:rPr>
        <w:t xml:space="preserve">מונה רשימה של סוגיות המוסדרות ע"י תכנית מאתר מקומית. </w:t>
      </w:r>
      <w:r w:rsidRPr="004A7A26">
        <w:rPr>
          <w:rFonts w:ascii="Segoe UI" w:hAnsi="Segoe UI" w:cs="Segoe UI"/>
          <w:b/>
          <w:bCs/>
          <w:sz w:val="20"/>
          <w:szCs w:val="20"/>
          <w:rtl/>
        </w:rPr>
        <w:t>מטרות תכנית מתאר מקומית:</w:t>
      </w:r>
    </w:p>
    <w:p w14:paraId="353DB3A5" w14:textId="475D6915" w:rsidR="004A7A26" w:rsidRPr="00434C93" w:rsidRDefault="004A7A26" w:rsidP="00AD3D72">
      <w:pPr>
        <w:pStyle w:val="a3"/>
        <w:numPr>
          <w:ilvl w:val="0"/>
          <w:numId w:val="12"/>
        </w:numPr>
        <w:spacing w:after="80"/>
        <w:jc w:val="both"/>
        <w:rPr>
          <w:rFonts w:ascii="Segoe UI" w:hAnsi="Segoe UI" w:cs="Segoe UI"/>
          <w:sz w:val="20"/>
          <w:szCs w:val="20"/>
          <w:rtl/>
        </w:rPr>
      </w:pPr>
      <w:r w:rsidRPr="00434C93">
        <w:rPr>
          <w:rFonts w:ascii="Segoe UI" w:hAnsi="Segoe UI" w:cs="Segoe UI"/>
          <w:sz w:val="20"/>
          <w:szCs w:val="20"/>
          <w:rtl/>
        </w:rPr>
        <w:t>פיקוח על פיתוח הקרקע במרחב התכנון המקומי, תוך שמירה על ייעוד חקלאי של קרקעות המתאימות לכך ;</w:t>
      </w:r>
    </w:p>
    <w:p w14:paraId="4E7682F8" w14:textId="2D0A719E" w:rsidR="004A7A26" w:rsidRPr="00434C93" w:rsidRDefault="004A7A26" w:rsidP="00AD3D72">
      <w:pPr>
        <w:pStyle w:val="a3"/>
        <w:numPr>
          <w:ilvl w:val="0"/>
          <w:numId w:val="12"/>
        </w:numPr>
        <w:spacing w:after="80"/>
        <w:jc w:val="both"/>
        <w:rPr>
          <w:rFonts w:ascii="Segoe UI" w:hAnsi="Segoe UI" w:cs="Segoe UI"/>
          <w:sz w:val="20"/>
          <w:szCs w:val="20"/>
          <w:rtl/>
        </w:rPr>
      </w:pPr>
      <w:r w:rsidRPr="00434C93">
        <w:rPr>
          <w:rFonts w:ascii="Segoe UI" w:hAnsi="Segoe UI" w:cs="Segoe UI"/>
          <w:sz w:val="20"/>
          <w:szCs w:val="20"/>
          <w:rtl/>
        </w:rPr>
        <w:t>הבטחת תנאים נאותים מבחינת הבריאות, התברואה, הניקיון, הבטיחות, הבטחון, התחבורה והנוחות ומניעת מפגעים על</w:t>
      </w:r>
      <w:r w:rsidRPr="00434C93">
        <w:rPr>
          <w:rFonts w:ascii="Segoe UI" w:hAnsi="Segoe UI" w:cs="Segoe UI" w:hint="cs"/>
          <w:sz w:val="20"/>
          <w:szCs w:val="20"/>
          <w:rtl/>
        </w:rPr>
        <w:t xml:space="preserve"> </w:t>
      </w:r>
      <w:r w:rsidRPr="00434C93">
        <w:rPr>
          <w:rFonts w:ascii="Segoe UI" w:hAnsi="Segoe UI" w:cs="Segoe UI"/>
          <w:sz w:val="20"/>
          <w:szCs w:val="20"/>
          <w:rtl/>
        </w:rPr>
        <w:t>ידי תכנון הקרקע ושימוש בה, ובכלל זה ייחוד אזורים למגורים, לתעשייה, למסחר ולמבני ציבור לרבות מבני דת; לעניין</w:t>
      </w:r>
      <w:r w:rsidRPr="00434C93">
        <w:rPr>
          <w:rFonts w:ascii="Segoe UI" w:hAnsi="Segoe UI" w:cs="Segoe UI" w:hint="cs"/>
          <w:sz w:val="20"/>
          <w:szCs w:val="20"/>
          <w:rtl/>
        </w:rPr>
        <w:t xml:space="preserve"> </w:t>
      </w:r>
      <w:r w:rsidRPr="00434C93">
        <w:rPr>
          <w:rFonts w:ascii="Segoe UI" w:hAnsi="Segoe UI" w:cs="Segoe UI"/>
          <w:sz w:val="20"/>
          <w:szCs w:val="20"/>
          <w:rtl/>
        </w:rPr>
        <w:t>סעיף זה, "מבני דת" - לרבות מקוואות טהרה;</w:t>
      </w:r>
    </w:p>
    <w:p w14:paraId="338B4CEB" w14:textId="2623FB55" w:rsidR="004A7A26" w:rsidRPr="00434C93" w:rsidRDefault="004A7A26" w:rsidP="00AD3D72">
      <w:pPr>
        <w:pStyle w:val="a3"/>
        <w:numPr>
          <w:ilvl w:val="0"/>
          <w:numId w:val="12"/>
        </w:numPr>
        <w:spacing w:after="80"/>
        <w:jc w:val="both"/>
        <w:rPr>
          <w:rFonts w:ascii="Segoe UI" w:hAnsi="Segoe UI" w:cs="Segoe UI"/>
          <w:sz w:val="20"/>
          <w:szCs w:val="20"/>
          <w:rtl/>
        </w:rPr>
      </w:pPr>
      <w:r w:rsidRPr="00434C93">
        <w:rPr>
          <w:rFonts w:ascii="Segoe UI" w:hAnsi="Segoe UI" w:cs="Segoe UI"/>
          <w:sz w:val="20"/>
          <w:szCs w:val="20"/>
          <w:rtl/>
        </w:rPr>
        <w:t>שמירה על כל בנין ודבר שיש להם חשיבות אדריכלית, היסטורית, ארכיאולוגית, וכיוצא באלה ;</w:t>
      </w:r>
    </w:p>
    <w:p w14:paraId="4D6862DF" w14:textId="5E52C850" w:rsidR="00434C93" w:rsidRPr="00434C93" w:rsidRDefault="004A7A26" w:rsidP="00AD3D72">
      <w:pPr>
        <w:pStyle w:val="a3"/>
        <w:numPr>
          <w:ilvl w:val="0"/>
          <w:numId w:val="12"/>
        </w:numPr>
        <w:spacing w:after="80"/>
        <w:jc w:val="both"/>
        <w:rPr>
          <w:rFonts w:ascii="Segoe UI" w:hAnsi="Segoe UI" w:cs="Segoe UI"/>
          <w:sz w:val="20"/>
          <w:szCs w:val="20"/>
          <w:rtl/>
        </w:rPr>
      </w:pPr>
      <w:r w:rsidRPr="00434C93">
        <w:rPr>
          <w:rFonts w:ascii="Segoe UI" w:hAnsi="Segoe UI" w:cs="Segoe UI"/>
          <w:sz w:val="20"/>
          <w:szCs w:val="20"/>
          <w:rtl/>
        </w:rPr>
        <w:t>שמירה ופיתוח של מקומות חשובים מבחינת הטבע או היופי תוך הימנעות, ככל האפשר, מפגיעה בצמחיה, בערכי טבע,</w:t>
      </w:r>
      <w:r w:rsidR="00434C93" w:rsidRPr="00434C93">
        <w:rPr>
          <w:rFonts w:ascii="Segoe UI" w:hAnsi="Segoe UI" w:cs="Segoe UI" w:hint="cs"/>
          <w:sz w:val="20"/>
          <w:szCs w:val="20"/>
          <w:rtl/>
        </w:rPr>
        <w:t xml:space="preserve"> </w:t>
      </w:r>
      <w:r w:rsidRPr="00434C93">
        <w:rPr>
          <w:rFonts w:ascii="Segoe UI" w:hAnsi="Segoe UI" w:cs="Segoe UI"/>
          <w:sz w:val="20"/>
          <w:szCs w:val="20"/>
          <w:rtl/>
        </w:rPr>
        <w:t>בנוף ובמורשת ;</w:t>
      </w:r>
    </w:p>
    <w:p w14:paraId="57577BB2" w14:textId="4EEF088D" w:rsidR="004A7A26" w:rsidRDefault="004A7A26" w:rsidP="00AD3D72">
      <w:pPr>
        <w:pStyle w:val="a3"/>
        <w:numPr>
          <w:ilvl w:val="0"/>
          <w:numId w:val="12"/>
        </w:numPr>
        <w:spacing w:after="80"/>
        <w:jc w:val="both"/>
        <w:rPr>
          <w:rFonts w:ascii="Segoe UI" w:hAnsi="Segoe UI" w:cs="Segoe UI"/>
          <w:sz w:val="20"/>
          <w:szCs w:val="20"/>
        </w:rPr>
      </w:pPr>
      <w:r w:rsidRPr="00434C93">
        <w:rPr>
          <w:rFonts w:ascii="Segoe UI" w:hAnsi="Segoe UI" w:cs="Segoe UI"/>
          <w:sz w:val="20"/>
          <w:szCs w:val="20"/>
          <w:rtl/>
        </w:rPr>
        <w:t>ייחוד שטחים ציבוריים פתוחים, לרבות לפארקים, לגנים ולגינות, הנותנים מענה לצורכי האוכלוסייה החזויה במרחב התכנון</w:t>
      </w:r>
      <w:r w:rsidR="00434C93" w:rsidRPr="00434C93">
        <w:rPr>
          <w:rFonts w:ascii="Segoe UI" w:hAnsi="Segoe UI" w:cs="Segoe UI" w:hint="cs"/>
          <w:sz w:val="20"/>
          <w:szCs w:val="20"/>
          <w:rtl/>
        </w:rPr>
        <w:t xml:space="preserve"> </w:t>
      </w:r>
      <w:r w:rsidRPr="00434C93">
        <w:rPr>
          <w:rFonts w:ascii="Segoe UI" w:hAnsi="Segoe UI" w:cs="Segoe UI"/>
          <w:sz w:val="20"/>
          <w:szCs w:val="20"/>
          <w:rtl/>
        </w:rPr>
        <w:t>המקומי באופן הולם.</w:t>
      </w:r>
    </w:p>
    <w:p w14:paraId="4327E6A9" w14:textId="5D1DFAD1" w:rsidR="000B0A78" w:rsidRDefault="000B0A78" w:rsidP="00AD3D72">
      <w:pPr>
        <w:spacing w:after="80"/>
        <w:jc w:val="both"/>
        <w:rPr>
          <w:rFonts w:ascii="Segoe UI" w:hAnsi="Segoe UI" w:cs="Segoe UI"/>
          <w:sz w:val="20"/>
          <w:szCs w:val="20"/>
          <w:rtl/>
        </w:rPr>
      </w:pPr>
      <w:r>
        <w:rPr>
          <w:rFonts w:ascii="Segoe UI" w:hAnsi="Segoe UI" w:cs="Segoe UI" w:hint="cs"/>
          <w:sz w:val="20"/>
          <w:szCs w:val="20"/>
          <w:rtl/>
        </w:rPr>
        <w:t>תכנית מתאר מקומית היא ברזולוציה יותר נמוכה, היא יכולה להסדיר מרחב תכנוני שלם של כל עיר והוא יכול להסדיר גם שכונות.</w:t>
      </w:r>
    </w:p>
    <w:p w14:paraId="622C069B" w14:textId="4E064A9D" w:rsidR="000B0A78" w:rsidRDefault="000B0A78" w:rsidP="00AD3D72">
      <w:pPr>
        <w:spacing w:after="80"/>
        <w:jc w:val="both"/>
        <w:rPr>
          <w:rFonts w:ascii="Segoe UI" w:hAnsi="Segoe UI" w:cs="Segoe UI"/>
          <w:sz w:val="20"/>
          <w:szCs w:val="20"/>
          <w:rtl/>
        </w:rPr>
      </w:pPr>
    </w:p>
    <w:p w14:paraId="184D03E4" w14:textId="77777777" w:rsidR="000B0A78" w:rsidRDefault="000B0A78" w:rsidP="00AD3D72">
      <w:pPr>
        <w:spacing w:after="80"/>
        <w:jc w:val="both"/>
        <w:rPr>
          <w:rFonts w:ascii="Segoe UI" w:hAnsi="Segoe UI" w:cs="Segoe UI"/>
          <w:b/>
          <w:bCs/>
          <w:color w:val="6DC9F7"/>
          <w:u w:val="single"/>
          <w:rtl/>
        </w:rPr>
      </w:pPr>
      <w:r w:rsidRPr="000B0A78">
        <w:rPr>
          <w:rFonts w:ascii="Segoe UI" w:hAnsi="Segoe UI" w:cs="Segoe UI" w:hint="cs"/>
          <w:b/>
          <w:bCs/>
          <w:color w:val="6DC9F7"/>
          <w:u w:val="single"/>
          <w:rtl/>
        </w:rPr>
        <w:t>תכנית מתאר מפורטת</w:t>
      </w:r>
    </w:p>
    <w:p w14:paraId="6F026F59" w14:textId="3D563074" w:rsid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ירידה נוספת ברזולוציית התכנון. תכנית המתאר המפורטת תבוא ותגיד איך יהיה הגודל של כל מבנה, מרחק ממבנה נוסף,</w:t>
      </w:r>
      <w:r>
        <w:rPr>
          <w:rFonts w:ascii="Segoe UI" w:hAnsi="Segoe UI" w:cs="Segoe UI" w:hint="cs"/>
          <w:sz w:val="20"/>
          <w:szCs w:val="20"/>
          <w:rtl/>
        </w:rPr>
        <w:t xml:space="preserve"> </w:t>
      </w:r>
      <w:r w:rsidRPr="000B0A78">
        <w:rPr>
          <w:rFonts w:ascii="Segoe UI" w:hAnsi="Segoe UI" w:cs="Segoe UI"/>
          <w:sz w:val="20"/>
          <w:szCs w:val="20"/>
          <w:rtl/>
        </w:rPr>
        <w:t xml:space="preserve">מיקום בניינים המיועדים לצרכים מיוחדים </w:t>
      </w:r>
      <w:proofErr w:type="spellStart"/>
      <w:r w:rsidRPr="000B0A78">
        <w:rPr>
          <w:rFonts w:ascii="Segoe UI" w:hAnsi="Segoe UI" w:cs="Segoe UI"/>
          <w:sz w:val="20"/>
          <w:szCs w:val="20"/>
          <w:rtl/>
        </w:rPr>
        <w:t>וכו</w:t>
      </w:r>
      <w:proofErr w:type="spellEnd"/>
      <w:r w:rsidRPr="000B0A78">
        <w:rPr>
          <w:rFonts w:ascii="Segoe UI" w:hAnsi="Segoe UI" w:cs="Segoe UI"/>
          <w:sz w:val="20"/>
          <w:szCs w:val="20"/>
          <w:rtl/>
        </w:rPr>
        <w:t>', בעוד התוכנית המקומית תקבע את ייעוד המבנים והשטחים באופן יותר ברור</w:t>
      </w:r>
      <w:r>
        <w:rPr>
          <w:rFonts w:ascii="Segoe UI" w:hAnsi="Segoe UI" w:cs="Segoe UI" w:hint="cs"/>
          <w:sz w:val="20"/>
          <w:szCs w:val="20"/>
          <w:rtl/>
        </w:rPr>
        <w:t xml:space="preserve"> </w:t>
      </w:r>
      <w:r w:rsidRPr="000B0A78">
        <w:rPr>
          <w:rFonts w:ascii="Segoe UI" w:hAnsi="Segoe UI" w:cs="Segoe UI"/>
          <w:sz w:val="20"/>
          <w:szCs w:val="20"/>
          <w:rtl/>
        </w:rPr>
        <w:t xml:space="preserve">אך עדיין כללי והכל בהתבסס על ייעודי הקרקע שנקבעו </w:t>
      </w:r>
      <w:proofErr w:type="spellStart"/>
      <w:r w:rsidRPr="000B0A78">
        <w:rPr>
          <w:rFonts w:ascii="Segoe UI" w:hAnsi="Segoe UI" w:cs="Segoe UI"/>
          <w:sz w:val="20"/>
          <w:szCs w:val="20"/>
          <w:rtl/>
        </w:rPr>
        <w:t>בת"מ</w:t>
      </w:r>
      <w:proofErr w:type="spellEnd"/>
      <w:r w:rsidRPr="000B0A78">
        <w:rPr>
          <w:rFonts w:ascii="Segoe UI" w:hAnsi="Segoe UI" w:cs="Segoe UI"/>
          <w:sz w:val="20"/>
          <w:szCs w:val="20"/>
          <w:rtl/>
        </w:rPr>
        <w:t xml:space="preserve"> המחוזית. עם זאת, </w:t>
      </w:r>
      <w:r w:rsidRPr="000B0A78">
        <w:rPr>
          <w:rFonts w:ascii="Segoe UI" w:hAnsi="Segoe UI" w:cs="Segoe UI"/>
          <w:b/>
          <w:bCs/>
          <w:color w:val="FF6699"/>
          <w:sz w:val="20"/>
          <w:szCs w:val="20"/>
          <w:rtl/>
        </w:rPr>
        <w:t>ס ' 69 לחוק התכנון והבניה</w:t>
      </w:r>
      <w:r w:rsidRPr="000B0A78">
        <w:rPr>
          <w:rFonts w:ascii="Segoe UI" w:hAnsi="Segoe UI" w:cs="Segoe UI"/>
          <w:color w:val="FF6699"/>
          <w:sz w:val="20"/>
          <w:szCs w:val="20"/>
          <w:rtl/>
        </w:rPr>
        <w:t xml:space="preserve"> </w:t>
      </w:r>
      <w:r w:rsidRPr="000B0A78">
        <w:rPr>
          <w:rFonts w:ascii="Segoe UI" w:hAnsi="Segoe UI" w:cs="Segoe UI"/>
          <w:sz w:val="20"/>
          <w:szCs w:val="20"/>
          <w:rtl/>
        </w:rPr>
        <w:t>קובע כי תכנית</w:t>
      </w:r>
      <w:r>
        <w:rPr>
          <w:rFonts w:ascii="Segoe UI" w:hAnsi="Segoe UI" w:cs="Segoe UI" w:hint="cs"/>
          <w:sz w:val="20"/>
          <w:szCs w:val="20"/>
          <w:rtl/>
        </w:rPr>
        <w:t xml:space="preserve"> </w:t>
      </w:r>
      <w:r w:rsidRPr="000B0A78">
        <w:rPr>
          <w:rFonts w:ascii="Segoe UI" w:hAnsi="Segoe UI" w:cs="Segoe UI"/>
          <w:sz w:val="20"/>
          <w:szCs w:val="20"/>
          <w:rtl/>
        </w:rPr>
        <w:t>מתאר מפורטת יכולה לכלול גם הוראות של תכנית מתאר מקומית, על כן התוכניות הללו יכולות לחפוף האחת את השנייה. עם</w:t>
      </w:r>
      <w:r>
        <w:rPr>
          <w:rFonts w:ascii="Segoe UI" w:hAnsi="Segoe UI" w:cs="Segoe UI" w:hint="cs"/>
          <w:sz w:val="20"/>
          <w:szCs w:val="20"/>
          <w:rtl/>
        </w:rPr>
        <w:t xml:space="preserve"> </w:t>
      </w:r>
      <w:r w:rsidRPr="000B0A78">
        <w:rPr>
          <w:rFonts w:ascii="Segoe UI" w:hAnsi="Segoe UI" w:cs="Segoe UI"/>
          <w:sz w:val="20"/>
          <w:szCs w:val="20"/>
          <w:rtl/>
        </w:rPr>
        <w:t>זאת, מבחינה פרקטית תוכניות מתאר מקומיות לא יכללו הוראות מפורטות.</w:t>
      </w:r>
    </w:p>
    <w:p w14:paraId="62694EDC" w14:textId="63563834" w:rsidR="000B0A78" w:rsidRDefault="000B0A78" w:rsidP="00AD3D72">
      <w:pPr>
        <w:spacing w:after="80"/>
        <w:jc w:val="both"/>
        <w:rPr>
          <w:rFonts w:ascii="Segoe UI" w:hAnsi="Segoe UI" w:cs="Segoe UI"/>
          <w:sz w:val="20"/>
          <w:szCs w:val="20"/>
          <w:rtl/>
        </w:rPr>
      </w:pPr>
      <w:r>
        <w:rPr>
          <w:rFonts w:ascii="Segoe UI" w:hAnsi="Segoe UI" w:cs="Segoe UI"/>
          <w:noProof/>
          <w:sz w:val="20"/>
          <w:szCs w:val="20"/>
          <w:rtl/>
          <w:lang w:val="he-IL"/>
        </w:rPr>
        <mc:AlternateContent>
          <mc:Choice Requires="wps">
            <w:drawing>
              <wp:anchor distT="0" distB="0" distL="114300" distR="114300" simplePos="0" relativeHeight="251660288" behindDoc="0" locked="0" layoutInCell="1" allowOverlap="1" wp14:anchorId="23B497CD" wp14:editId="3A496111">
                <wp:simplePos x="0" y="0"/>
                <wp:positionH relativeFrom="column">
                  <wp:posOffset>5394960</wp:posOffset>
                </wp:positionH>
                <wp:positionV relativeFrom="paragraph">
                  <wp:posOffset>65405</wp:posOffset>
                </wp:positionV>
                <wp:extent cx="220980" cy="15240"/>
                <wp:effectExtent l="19050" t="57150" r="0" b="80010"/>
                <wp:wrapNone/>
                <wp:docPr id="4" name="מחבר חץ ישר 4"/>
                <wp:cNvGraphicFramePr/>
                <a:graphic xmlns:a="http://schemas.openxmlformats.org/drawingml/2006/main">
                  <a:graphicData uri="http://schemas.microsoft.com/office/word/2010/wordprocessingShape">
                    <wps:wsp>
                      <wps:cNvCnPr/>
                      <wps:spPr>
                        <a:xfrm flipH="1" flipV="1">
                          <a:off x="0" y="0"/>
                          <a:ext cx="22098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2B9FF3" id="_x0000_t32" coordsize="21600,21600" o:spt="32" o:oned="t" path="m,l21600,21600e" filled="f">
                <v:path arrowok="t" fillok="f" o:connecttype="none"/>
                <o:lock v:ext="edit" shapetype="t"/>
              </v:shapetype>
              <v:shape id="מחבר חץ ישר 4" o:spid="_x0000_s1026" type="#_x0000_t32" style="position:absolute;left:0;text-align:left;margin-left:424.8pt;margin-top:5.15pt;width:17.4pt;height:1.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" strokecolor="black [3213]" strokeweight=".5pt">
                <v:stroke endarrow="block" joinstyle="miter"/>
              </v:shape>
            </w:pict>
          </mc:Fallback>
        </mc:AlternateContent>
      </w:r>
      <w:r w:rsidRPr="000B0A78">
        <w:rPr>
          <w:rFonts w:ascii="Segoe UI" w:hAnsi="Segoe UI" w:cs="Segoe UI"/>
          <w:sz w:val="20"/>
          <w:szCs w:val="20"/>
          <w:rtl/>
        </w:rPr>
        <w:t>תמיד התוכנית העליונה יותר יכולה לכלול את ההוראות של התוכנית שמתחתיה.</w:t>
      </w:r>
      <w:r w:rsidRPr="000B0A78">
        <w:rPr>
          <w:rFonts w:ascii="Segoe UI" w:hAnsi="Segoe UI" w:cs="Segoe UI" w:hint="cs"/>
          <w:sz w:val="20"/>
          <w:szCs w:val="20"/>
          <w:rtl/>
        </w:rPr>
        <w:t xml:space="preserve"> </w:t>
      </w:r>
    </w:p>
    <w:p w14:paraId="7DB6FFCC" w14:textId="70803E4D" w:rsidR="000B0A78" w:rsidRPr="000B0A78" w:rsidRDefault="000B0A78" w:rsidP="00AD3D72">
      <w:pPr>
        <w:spacing w:after="80"/>
        <w:jc w:val="both"/>
        <w:rPr>
          <w:rFonts w:ascii="Segoe UI" w:hAnsi="Segoe UI" w:cs="Segoe UI"/>
          <w:b/>
          <w:bCs/>
          <w:sz w:val="20"/>
          <w:szCs w:val="20"/>
          <w:u w:val="single"/>
          <w:rtl/>
        </w:rPr>
      </w:pPr>
    </w:p>
    <w:p w14:paraId="6DFD590B" w14:textId="77777777" w:rsidR="000B0A78" w:rsidRPr="000B0A78" w:rsidRDefault="000B0A78" w:rsidP="00AD3D72">
      <w:pPr>
        <w:spacing w:after="80"/>
        <w:jc w:val="both"/>
        <w:rPr>
          <w:rFonts w:ascii="Segoe UI" w:hAnsi="Segoe UI" w:cs="Segoe UI"/>
          <w:b/>
          <w:bCs/>
          <w:sz w:val="20"/>
          <w:szCs w:val="20"/>
          <w:u w:val="single"/>
          <w:rtl/>
        </w:rPr>
      </w:pPr>
      <w:r w:rsidRPr="000B0A78">
        <w:rPr>
          <w:rFonts w:ascii="Segoe UI" w:hAnsi="Segoe UI" w:cs="Segoe UI"/>
          <w:b/>
          <w:bCs/>
          <w:sz w:val="20"/>
          <w:szCs w:val="20"/>
          <w:u w:val="single"/>
          <w:rtl/>
        </w:rPr>
        <w:t>מי מכין תכנית מתאר מקומית או מפורטת?</w:t>
      </w:r>
    </w:p>
    <w:p w14:paraId="7672505D" w14:textId="2E8D9ECB" w:rsidR="000B0A78" w:rsidRPr="00130FC0" w:rsidRDefault="000B0A78" w:rsidP="00AD3D72">
      <w:pPr>
        <w:spacing w:after="80"/>
        <w:jc w:val="both"/>
        <w:rPr>
          <w:rFonts w:ascii="Segoe UI" w:hAnsi="Segoe UI" w:cs="Segoe UI"/>
          <w:sz w:val="20"/>
          <w:szCs w:val="20"/>
          <w:rtl/>
        </w:rPr>
      </w:pPr>
      <w:r w:rsidRPr="000B0A78">
        <w:rPr>
          <w:rFonts w:ascii="Segoe UI" w:hAnsi="Segoe UI" w:cs="Segoe UI"/>
          <w:sz w:val="20"/>
          <w:szCs w:val="20"/>
          <w:rtl/>
        </w:rPr>
        <w:t>זה קצת שונה מהתוכנית המחוזית והארצית – כאשר במחוזית המחוזית מכינה והארצית מאשר</w:t>
      </w:r>
      <w:r>
        <w:rPr>
          <w:rFonts w:ascii="Segoe UI" w:hAnsi="Segoe UI" w:cs="Segoe UI" w:hint="cs"/>
          <w:sz w:val="20"/>
          <w:szCs w:val="20"/>
          <w:rtl/>
        </w:rPr>
        <w:t xml:space="preserve"> </w:t>
      </w:r>
      <w:r w:rsidRPr="000B0A78">
        <w:rPr>
          <w:rFonts w:ascii="Segoe UI" w:hAnsi="Segoe UI" w:cs="Segoe UI"/>
          <w:sz w:val="20"/>
          <w:szCs w:val="20"/>
          <w:rtl/>
        </w:rPr>
        <w:t xml:space="preserve">ובארצית הארצית מכינה </w:t>
      </w:r>
      <w:r>
        <w:rPr>
          <w:rFonts w:ascii="Segoe UI" w:hAnsi="Segoe UI" w:cs="Segoe UI" w:hint="cs"/>
          <w:sz w:val="20"/>
          <w:szCs w:val="20"/>
          <w:rtl/>
        </w:rPr>
        <w:t>(</w:t>
      </w:r>
      <w:r w:rsidRPr="000B0A78">
        <w:rPr>
          <w:rFonts w:ascii="Segoe UI" w:hAnsi="Segoe UI" w:cs="Segoe UI"/>
          <w:sz w:val="20"/>
          <w:szCs w:val="20"/>
          <w:rtl/>
        </w:rPr>
        <w:t>בסיוע</w:t>
      </w:r>
      <w:r>
        <w:rPr>
          <w:rFonts w:ascii="Segoe UI" w:hAnsi="Segoe UI" w:cs="Segoe UI" w:hint="cs"/>
          <w:sz w:val="20"/>
          <w:szCs w:val="20"/>
          <w:rtl/>
        </w:rPr>
        <w:t xml:space="preserve"> </w:t>
      </w:r>
      <w:r w:rsidRPr="000B0A78">
        <w:rPr>
          <w:rFonts w:ascii="Segoe UI" w:hAnsi="Segoe UI" w:cs="Segoe UI"/>
          <w:sz w:val="20"/>
          <w:szCs w:val="20"/>
          <w:rtl/>
        </w:rPr>
        <w:t>גורמים מקצועיים</w:t>
      </w:r>
      <w:r>
        <w:rPr>
          <w:rFonts w:ascii="Segoe UI" w:hAnsi="Segoe UI" w:cs="Segoe UI" w:hint="cs"/>
          <w:sz w:val="20"/>
          <w:szCs w:val="20"/>
          <w:rtl/>
        </w:rPr>
        <w:t>)</w:t>
      </w:r>
      <w:r w:rsidRPr="000B0A78">
        <w:rPr>
          <w:rFonts w:ascii="Segoe UI" w:hAnsi="Segoe UI" w:cs="Segoe UI"/>
          <w:sz w:val="20"/>
          <w:szCs w:val="20"/>
          <w:rtl/>
        </w:rPr>
        <w:t xml:space="preserve"> והממשלה מאשרת.</w:t>
      </w:r>
    </w:p>
    <w:p w14:paraId="74B8489A" w14:textId="7F95C032" w:rsidR="000B0A78" w:rsidRPr="000B0A78" w:rsidRDefault="000B0A78" w:rsidP="00AD3D72">
      <w:pPr>
        <w:spacing w:after="80"/>
        <w:jc w:val="both"/>
        <w:rPr>
          <w:rFonts w:ascii="Segoe UI" w:hAnsi="Segoe UI" w:cs="Segoe UI"/>
          <w:b/>
          <w:bCs/>
          <w:color w:val="FF6699"/>
          <w:sz w:val="20"/>
          <w:szCs w:val="20"/>
          <w:rtl/>
        </w:rPr>
      </w:pPr>
      <w:r w:rsidRPr="000B0A78">
        <w:rPr>
          <w:rFonts w:ascii="Segoe UI" w:hAnsi="Segoe UI" w:cs="Segoe UI"/>
          <w:b/>
          <w:bCs/>
          <w:color w:val="FF6699"/>
          <w:sz w:val="20"/>
          <w:szCs w:val="20"/>
          <w:rtl/>
        </w:rPr>
        <w:t>ס ' 61 א</w:t>
      </w:r>
      <w:r w:rsidRPr="000B0A78">
        <w:rPr>
          <w:rFonts w:ascii="Segoe UI" w:hAnsi="Segoe UI" w:cs="Segoe UI" w:hint="cs"/>
          <w:b/>
          <w:bCs/>
          <w:color w:val="FF6699"/>
          <w:sz w:val="20"/>
          <w:szCs w:val="20"/>
          <w:rtl/>
        </w:rPr>
        <w:t>(</w:t>
      </w:r>
      <w:r w:rsidRPr="000B0A78">
        <w:rPr>
          <w:rFonts w:ascii="Segoe UI" w:hAnsi="Segoe UI" w:cs="Segoe UI"/>
          <w:b/>
          <w:bCs/>
          <w:color w:val="FF6699"/>
          <w:sz w:val="20"/>
          <w:szCs w:val="20"/>
          <w:rtl/>
        </w:rPr>
        <w:t>ב</w:t>
      </w:r>
      <w:r w:rsidRPr="000B0A78">
        <w:rPr>
          <w:rFonts w:ascii="Segoe UI" w:hAnsi="Segoe UI" w:cs="Segoe UI" w:hint="cs"/>
          <w:b/>
          <w:bCs/>
          <w:color w:val="FF6699"/>
          <w:sz w:val="20"/>
          <w:szCs w:val="20"/>
          <w:rtl/>
        </w:rPr>
        <w:t>)</w:t>
      </w:r>
      <w:r w:rsidRPr="000B0A78">
        <w:rPr>
          <w:rFonts w:ascii="Segoe UI" w:hAnsi="Segoe UI" w:cs="Segoe UI"/>
          <w:b/>
          <w:bCs/>
          <w:color w:val="FF6699"/>
          <w:sz w:val="20"/>
          <w:szCs w:val="20"/>
          <w:rtl/>
        </w:rPr>
        <w:t xml:space="preserve"> לחוק התכנון והבניה:</w:t>
      </w:r>
    </w:p>
    <w:p w14:paraId="5CC641FE" w14:textId="77777777"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משרד ממשלתי.</w:t>
      </w:r>
    </w:p>
    <w:p w14:paraId="3CDE8577" w14:textId="77777777"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lastRenderedPageBreak/>
        <w:t>- רשות שהוקמה לפי חוק.</w:t>
      </w:r>
    </w:p>
    <w:p w14:paraId="3FB2F80D" w14:textId="77777777"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חברה ממשלתית שעיקר עיסוקה הוא בפיתוח מבנים ותשתיות.</w:t>
      </w:r>
    </w:p>
    <w:p w14:paraId="72AAC641" w14:textId="77777777"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וועדה מקומית או</w:t>
      </w:r>
    </w:p>
    <w:p w14:paraId="1C8496EA" w14:textId="74D3D9E9"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xml:space="preserve">- רשות מקומית, כל אחת בתחום מרחבה, </w:t>
      </w:r>
    </w:p>
    <w:p w14:paraId="259E46AE" w14:textId="77777777" w:rsidR="000B0A78" w:rsidRP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כן בעל קרקע או</w:t>
      </w:r>
    </w:p>
    <w:p w14:paraId="1467A0DA" w14:textId="0A11A49F" w:rsid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 xml:space="preserve">- מי שיש לו עניין בקרקע </w:t>
      </w:r>
      <w:r>
        <w:rPr>
          <w:rFonts w:ascii="Segoe UI" w:hAnsi="Segoe UI" w:cs="Segoe UI" w:hint="cs"/>
          <w:sz w:val="20"/>
          <w:szCs w:val="20"/>
          <w:rtl/>
        </w:rPr>
        <w:t>(</w:t>
      </w:r>
      <w:r w:rsidRPr="000B0A78">
        <w:rPr>
          <w:rFonts w:ascii="Segoe UI" w:hAnsi="Segoe UI" w:cs="Segoe UI"/>
          <w:sz w:val="20"/>
          <w:szCs w:val="20"/>
          <w:rtl/>
        </w:rPr>
        <w:t>להלן מגיש התוכנית</w:t>
      </w:r>
      <w:r>
        <w:rPr>
          <w:rFonts w:ascii="Segoe UI" w:hAnsi="Segoe UI" w:cs="Segoe UI" w:hint="cs"/>
          <w:sz w:val="20"/>
          <w:szCs w:val="20"/>
          <w:rtl/>
        </w:rPr>
        <w:t>) )</w:t>
      </w:r>
      <w:r w:rsidRPr="000B0A78">
        <w:rPr>
          <w:rFonts w:ascii="Segoe UI" w:hAnsi="Segoe UI" w:cs="Segoe UI"/>
          <w:sz w:val="20"/>
          <w:szCs w:val="20"/>
          <w:rtl/>
        </w:rPr>
        <w:t>לרוב הקבלנים/יזמים</w:t>
      </w:r>
      <w:r>
        <w:rPr>
          <w:rFonts w:ascii="Segoe UI" w:hAnsi="Segoe UI" w:cs="Segoe UI" w:hint="cs"/>
          <w:sz w:val="20"/>
          <w:szCs w:val="20"/>
          <w:rtl/>
        </w:rPr>
        <w:t>)</w:t>
      </w:r>
      <w:r w:rsidRPr="000B0A78">
        <w:rPr>
          <w:rFonts w:ascii="Segoe UI" w:hAnsi="Segoe UI" w:cs="Segoe UI"/>
          <w:sz w:val="20"/>
          <w:szCs w:val="20"/>
          <w:rtl/>
        </w:rPr>
        <w:t xml:space="preserve"> ,</w:t>
      </w:r>
    </w:p>
    <w:p w14:paraId="2042B96E" w14:textId="61E51731" w:rsid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רשאים להכין תכנית מתאר מקומית או תכנית מפורטת .</w:t>
      </w:r>
    </w:p>
    <w:p w14:paraId="6A6D0E8B" w14:textId="2CB78BD1" w:rsid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אין תיעדוף בין הגופים השונים.</w:t>
      </w:r>
    </w:p>
    <w:p w14:paraId="02E3004B" w14:textId="41F37599" w:rsidR="000B0A78" w:rsidRDefault="000B0A78" w:rsidP="00AD3D72">
      <w:pPr>
        <w:spacing w:after="80"/>
        <w:jc w:val="both"/>
        <w:rPr>
          <w:rFonts w:ascii="Segoe UI" w:hAnsi="Segoe UI" w:cs="Segoe UI"/>
          <w:sz w:val="20"/>
          <w:szCs w:val="20"/>
          <w:rtl/>
        </w:rPr>
      </w:pPr>
      <w:r w:rsidRPr="000B0A78">
        <w:rPr>
          <w:rFonts w:ascii="Segoe UI" w:hAnsi="Segoe UI" w:cs="Segoe UI"/>
          <w:sz w:val="20"/>
          <w:szCs w:val="20"/>
          <w:rtl/>
        </w:rPr>
        <w:t>התוכניות צריכות לתאום את התוכניות היותר גבוהות, בהתאם לייעודי הקרקע וההוראות שלהן.</w:t>
      </w:r>
    </w:p>
    <w:p w14:paraId="33F3382A" w14:textId="14BE64F9" w:rsidR="00F70D8A" w:rsidRDefault="00F70D8A" w:rsidP="00AD3D72">
      <w:pPr>
        <w:spacing w:after="80"/>
        <w:jc w:val="both"/>
        <w:rPr>
          <w:rFonts w:ascii="Segoe UI" w:hAnsi="Segoe UI" w:cs="Segoe UI"/>
          <w:sz w:val="20"/>
          <w:szCs w:val="20"/>
          <w:rtl/>
        </w:rPr>
      </w:pPr>
    </w:p>
    <w:p w14:paraId="79ED9C5A" w14:textId="77777777" w:rsidR="00F70D8A" w:rsidRPr="00F70D8A" w:rsidRDefault="00F70D8A" w:rsidP="00AD3D72">
      <w:pPr>
        <w:spacing w:after="80"/>
        <w:jc w:val="both"/>
        <w:rPr>
          <w:rFonts w:ascii="Segoe UI" w:hAnsi="Segoe UI" w:cs="Segoe UI"/>
          <w:b/>
          <w:bCs/>
          <w:sz w:val="20"/>
          <w:szCs w:val="20"/>
          <w:u w:val="single"/>
          <w:rtl/>
        </w:rPr>
      </w:pPr>
      <w:r w:rsidRPr="00F70D8A">
        <w:rPr>
          <w:rFonts w:ascii="Segoe UI" w:hAnsi="Segoe UI" w:cs="Segoe UI"/>
          <w:b/>
          <w:bCs/>
          <w:sz w:val="20"/>
          <w:szCs w:val="20"/>
          <w:u w:val="single"/>
          <w:rtl/>
        </w:rPr>
        <w:t>מי מאשר תכנית מתאר מקומית או מפורטת?</w:t>
      </w:r>
    </w:p>
    <w:p w14:paraId="2B9429B9" w14:textId="48649316" w:rsidR="00F70D8A" w:rsidRPr="00F70D8A" w:rsidRDefault="00F70D8A" w:rsidP="00AD3D72">
      <w:pPr>
        <w:spacing w:after="80"/>
        <w:jc w:val="both"/>
        <w:rPr>
          <w:rFonts w:ascii="Segoe UI" w:hAnsi="Segoe UI" w:cs="Segoe UI"/>
          <w:b/>
          <w:bCs/>
          <w:color w:val="FF6699"/>
          <w:sz w:val="20"/>
          <w:szCs w:val="20"/>
          <w:rtl/>
        </w:rPr>
      </w:pPr>
      <w:r w:rsidRPr="00F70D8A">
        <w:rPr>
          <w:rFonts w:ascii="Segoe UI" w:hAnsi="Segoe UI" w:cs="Segoe UI"/>
          <w:b/>
          <w:bCs/>
          <w:color w:val="FF6699"/>
          <w:sz w:val="20"/>
          <w:szCs w:val="20"/>
          <w:rtl/>
        </w:rPr>
        <w:t>ס ' 62 א לחוק התכנון והבניה – תכנית בסמכות ועדה מקומית:</w:t>
      </w:r>
    </w:p>
    <w:p w14:paraId="055A99DB" w14:textId="2354C2A4" w:rsidR="00F70D8A" w:rsidRPr="00130FC0" w:rsidRDefault="00F70D8A" w:rsidP="00AD3D72">
      <w:pPr>
        <w:pStyle w:val="a3"/>
        <w:numPr>
          <w:ilvl w:val="0"/>
          <w:numId w:val="13"/>
        </w:numPr>
        <w:spacing w:after="80"/>
        <w:jc w:val="both"/>
        <w:rPr>
          <w:rFonts w:ascii="Segoe UI" w:hAnsi="Segoe UI" w:cs="Segoe UI"/>
          <w:sz w:val="20"/>
          <w:szCs w:val="20"/>
          <w:rtl/>
        </w:rPr>
      </w:pPr>
      <w:r w:rsidRPr="00F70D8A">
        <w:rPr>
          <w:rFonts w:ascii="Segoe UI" w:hAnsi="Segoe UI" w:cs="Segoe UI"/>
          <w:sz w:val="20"/>
          <w:szCs w:val="20"/>
          <w:rtl/>
        </w:rPr>
        <w:t>תכנית מפורטת או תכנית מתאר מקומית, הכוללת אך ורק אחד או יותר מהנושאים המפורטים להלן, היא תכנית בסמכות</w:t>
      </w:r>
      <w:r w:rsidRPr="00F70D8A">
        <w:rPr>
          <w:rFonts w:ascii="Segoe UI" w:hAnsi="Segoe UI" w:cs="Segoe UI" w:hint="cs"/>
          <w:sz w:val="20"/>
          <w:szCs w:val="20"/>
          <w:rtl/>
        </w:rPr>
        <w:t xml:space="preserve"> </w:t>
      </w:r>
      <w:r w:rsidRPr="00F70D8A">
        <w:rPr>
          <w:rFonts w:ascii="Segoe UI" w:hAnsi="Segoe UI" w:cs="Segoe UI"/>
          <w:sz w:val="20"/>
          <w:szCs w:val="20"/>
          <w:rtl/>
        </w:rPr>
        <w:t>הועדה המקומית.</w:t>
      </w:r>
    </w:p>
    <w:p w14:paraId="6E6BFE40"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אחרי תיקון 101 הסעיף כולל 19 נושאים, למשל :</w:t>
      </w:r>
    </w:p>
    <w:p w14:paraId="4005DDAD"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איחוד וחלוקה</w:t>
      </w:r>
    </w:p>
    <w:p w14:paraId="3C161C93"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xml:space="preserve">- שינוי ייעוד מקרקע חקלאית </w:t>
      </w:r>
      <w:proofErr w:type="spellStart"/>
      <w:r w:rsidRPr="00F70D8A">
        <w:rPr>
          <w:rFonts w:ascii="Segoe UI" w:hAnsi="Segoe UI" w:cs="Segoe UI"/>
          <w:sz w:val="20"/>
          <w:szCs w:val="20"/>
          <w:rtl/>
        </w:rPr>
        <w:t>וכו</w:t>
      </w:r>
      <w:proofErr w:type="spellEnd"/>
      <w:r w:rsidRPr="00F70D8A">
        <w:rPr>
          <w:rFonts w:ascii="Segoe UI" w:hAnsi="Segoe UI" w:cs="Segoe UI"/>
          <w:sz w:val="20"/>
          <w:szCs w:val="20"/>
          <w:rtl/>
        </w:rPr>
        <w:t xml:space="preserve"> '</w:t>
      </w:r>
    </w:p>
    <w:p w14:paraId="37530E5E"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הרחבת דרך</w:t>
      </w:r>
    </w:p>
    <w:p w14:paraId="690F2451" w14:textId="05BBC494" w:rsid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קביעת קו בניין</w:t>
      </w:r>
    </w:p>
    <w:p w14:paraId="50B7A0DA" w14:textId="6255B163"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הסעיף למעשה מגדיר כי על דרך השלילה, כל דבר של</w:t>
      </w:r>
      <w:r w:rsidR="003844E6">
        <w:rPr>
          <w:rFonts w:ascii="Segoe UI" w:hAnsi="Segoe UI" w:cs="Segoe UI" w:hint="cs"/>
          <w:sz w:val="20"/>
          <w:szCs w:val="20"/>
          <w:rtl/>
        </w:rPr>
        <w:t>א</w:t>
      </w:r>
      <w:r w:rsidRPr="00F70D8A">
        <w:rPr>
          <w:rFonts w:ascii="Segoe UI" w:hAnsi="Segoe UI" w:cs="Segoe UI"/>
          <w:sz w:val="20"/>
          <w:szCs w:val="20"/>
          <w:rtl/>
        </w:rPr>
        <w:t xml:space="preserve"> נמנה </w:t>
      </w:r>
      <w:r w:rsidRPr="00F70D8A">
        <w:rPr>
          <w:rFonts w:ascii="Segoe UI" w:hAnsi="Segoe UI" w:cs="Segoe UI"/>
          <w:b/>
          <w:bCs/>
          <w:color w:val="FF6699"/>
          <w:sz w:val="20"/>
          <w:szCs w:val="20"/>
          <w:rtl/>
        </w:rPr>
        <w:t>בס ' 62 א</w:t>
      </w:r>
      <w:r w:rsidRPr="00F70D8A">
        <w:rPr>
          <w:rFonts w:ascii="Segoe UI" w:hAnsi="Segoe UI" w:cs="Segoe UI" w:hint="cs"/>
          <w:b/>
          <w:bCs/>
          <w:color w:val="FF6699"/>
          <w:sz w:val="20"/>
          <w:szCs w:val="20"/>
          <w:rtl/>
        </w:rPr>
        <w:t>(</w:t>
      </w:r>
      <w:r w:rsidRPr="00F70D8A">
        <w:rPr>
          <w:rFonts w:ascii="Segoe UI" w:hAnsi="Segoe UI" w:cs="Segoe UI"/>
          <w:b/>
          <w:bCs/>
          <w:color w:val="FF6699"/>
          <w:sz w:val="20"/>
          <w:szCs w:val="20"/>
          <w:rtl/>
        </w:rPr>
        <w:t>א</w:t>
      </w:r>
      <w:r w:rsidRPr="00F70D8A">
        <w:rPr>
          <w:rFonts w:ascii="Segoe UI" w:hAnsi="Segoe UI" w:cs="Segoe UI" w:hint="cs"/>
          <w:b/>
          <w:bCs/>
          <w:color w:val="FF6699"/>
          <w:sz w:val="20"/>
          <w:szCs w:val="20"/>
          <w:rtl/>
        </w:rPr>
        <w:t>)(</w:t>
      </w:r>
      <w:r w:rsidRPr="00F70D8A">
        <w:rPr>
          <w:rFonts w:ascii="Segoe UI" w:hAnsi="Segoe UI" w:cs="Segoe UI"/>
          <w:b/>
          <w:bCs/>
          <w:color w:val="FF6699"/>
          <w:sz w:val="20"/>
          <w:szCs w:val="20"/>
          <w:rtl/>
        </w:rPr>
        <w:t xml:space="preserve"> 1</w:t>
      </w:r>
      <w:r w:rsidRPr="00F70D8A">
        <w:rPr>
          <w:rFonts w:ascii="Segoe UI" w:hAnsi="Segoe UI" w:cs="Segoe UI" w:hint="cs"/>
          <w:b/>
          <w:bCs/>
          <w:color w:val="FF6699"/>
          <w:sz w:val="20"/>
          <w:szCs w:val="20"/>
          <w:rtl/>
        </w:rPr>
        <w:t>)</w:t>
      </w:r>
      <w:r w:rsidRPr="00F70D8A">
        <w:rPr>
          <w:rFonts w:ascii="Segoe UI" w:hAnsi="Segoe UI" w:cs="Segoe UI"/>
          <w:b/>
          <w:bCs/>
          <w:color w:val="FF6699"/>
          <w:sz w:val="20"/>
          <w:szCs w:val="20"/>
          <w:rtl/>
        </w:rPr>
        <w:t>-ס ' 62א</w:t>
      </w:r>
      <w:r w:rsidRPr="00F70D8A">
        <w:rPr>
          <w:rFonts w:ascii="Segoe UI" w:hAnsi="Segoe UI" w:cs="Segoe UI" w:hint="cs"/>
          <w:b/>
          <w:bCs/>
          <w:color w:val="FF6699"/>
          <w:sz w:val="20"/>
          <w:szCs w:val="20"/>
          <w:rtl/>
        </w:rPr>
        <w:t>(</w:t>
      </w:r>
      <w:r w:rsidRPr="00F70D8A">
        <w:rPr>
          <w:rFonts w:ascii="Segoe UI" w:hAnsi="Segoe UI" w:cs="Segoe UI"/>
          <w:b/>
          <w:bCs/>
          <w:color w:val="FF6699"/>
          <w:sz w:val="20"/>
          <w:szCs w:val="20"/>
          <w:rtl/>
        </w:rPr>
        <w:t>א</w:t>
      </w:r>
      <w:r w:rsidRPr="00F70D8A">
        <w:rPr>
          <w:rFonts w:ascii="Segoe UI" w:hAnsi="Segoe UI" w:cs="Segoe UI" w:hint="cs"/>
          <w:b/>
          <w:bCs/>
          <w:color w:val="FF6699"/>
          <w:sz w:val="20"/>
          <w:szCs w:val="20"/>
          <w:rtl/>
        </w:rPr>
        <w:t>)(</w:t>
      </w:r>
      <w:r w:rsidRPr="00F70D8A">
        <w:rPr>
          <w:rFonts w:ascii="Segoe UI" w:hAnsi="Segoe UI" w:cs="Segoe UI"/>
          <w:b/>
          <w:bCs/>
          <w:color w:val="FF6699"/>
          <w:sz w:val="20"/>
          <w:szCs w:val="20"/>
          <w:rtl/>
        </w:rPr>
        <w:t>19</w:t>
      </w:r>
      <w:r w:rsidRPr="00F70D8A">
        <w:rPr>
          <w:rFonts w:ascii="Segoe UI" w:hAnsi="Segoe UI" w:cs="Segoe UI" w:hint="cs"/>
          <w:b/>
          <w:bCs/>
          <w:color w:val="FF6699"/>
          <w:sz w:val="20"/>
          <w:szCs w:val="20"/>
          <w:rtl/>
        </w:rPr>
        <w:t>)</w:t>
      </w:r>
      <w:r w:rsidRPr="00F70D8A">
        <w:rPr>
          <w:rFonts w:ascii="Segoe UI" w:hAnsi="Segoe UI" w:cs="Segoe UI" w:hint="cs"/>
          <w:b/>
          <w:bCs/>
          <w:color w:val="FF6699"/>
          <w:sz w:val="20"/>
          <w:szCs w:val="20"/>
        </w:rPr>
        <w:t xml:space="preserve"> </w:t>
      </w:r>
      <w:r w:rsidRPr="00F70D8A">
        <w:rPr>
          <w:rFonts w:ascii="Segoe UI" w:hAnsi="Segoe UI" w:cs="Segoe UI"/>
          <w:b/>
          <w:bCs/>
          <w:color w:val="FF6699"/>
          <w:sz w:val="20"/>
          <w:szCs w:val="20"/>
          <w:rtl/>
        </w:rPr>
        <w:t>לחוק התכנון והבניה</w:t>
      </w:r>
      <w:r w:rsidRPr="00F70D8A">
        <w:rPr>
          <w:rFonts w:ascii="Segoe UI" w:hAnsi="Segoe UI" w:cs="Segoe UI"/>
          <w:color w:val="FF6699"/>
          <w:sz w:val="20"/>
          <w:szCs w:val="20"/>
          <w:rtl/>
        </w:rPr>
        <w:t xml:space="preserve"> </w:t>
      </w:r>
      <w:r w:rsidRPr="00F70D8A">
        <w:rPr>
          <w:rFonts w:ascii="Segoe UI" w:hAnsi="Segoe UI" w:cs="Segoe UI"/>
          <w:sz w:val="20"/>
          <w:szCs w:val="20"/>
          <w:rtl/>
        </w:rPr>
        <w:t>מופנים</w:t>
      </w:r>
      <w:r>
        <w:rPr>
          <w:rFonts w:ascii="Segoe UI" w:hAnsi="Segoe UI" w:cs="Segoe UI" w:hint="cs"/>
          <w:sz w:val="20"/>
          <w:szCs w:val="20"/>
          <w:rtl/>
        </w:rPr>
        <w:t xml:space="preserve"> </w:t>
      </w:r>
      <w:r w:rsidRPr="00F70D8A">
        <w:rPr>
          <w:rFonts w:ascii="Segoe UI" w:hAnsi="Segoe UI" w:cs="Segoe UI"/>
          <w:sz w:val="20"/>
          <w:szCs w:val="20"/>
          <w:rtl/>
        </w:rPr>
        <w:t>לוועדה המחוזית.</w:t>
      </w:r>
    </w:p>
    <w:p w14:paraId="0F1AAB01" w14:textId="58C91E30" w:rsidR="00F70D8A" w:rsidRPr="00F70D8A" w:rsidRDefault="00B12DF7" w:rsidP="00AD3D72">
      <w:pPr>
        <w:spacing w:after="80"/>
        <w:jc w:val="both"/>
        <w:rPr>
          <w:rFonts w:ascii="Segoe UI" w:hAnsi="Segoe UI" w:cs="Segoe UI"/>
          <w:sz w:val="20"/>
          <w:szCs w:val="20"/>
          <w:rtl/>
        </w:rPr>
      </w:pPr>
      <w:r>
        <w:rPr>
          <w:rFonts w:ascii="Segoe UI" w:hAnsi="Segoe UI" w:cs="Segoe UI"/>
          <w:noProof/>
          <w:sz w:val="20"/>
          <w:szCs w:val="20"/>
          <w:rtl/>
          <w:lang w:val="he-IL"/>
        </w:rPr>
        <mc:AlternateContent>
          <mc:Choice Requires="wps">
            <w:drawing>
              <wp:anchor distT="0" distB="0" distL="114300" distR="114300" simplePos="0" relativeHeight="251661312" behindDoc="0" locked="0" layoutInCell="1" allowOverlap="1" wp14:anchorId="3697F506" wp14:editId="14B7F31A">
                <wp:simplePos x="0" y="0"/>
                <wp:positionH relativeFrom="column">
                  <wp:posOffset>3916680</wp:posOffset>
                </wp:positionH>
                <wp:positionV relativeFrom="paragraph">
                  <wp:posOffset>281940</wp:posOffset>
                </wp:positionV>
                <wp:extent cx="243840" cy="0"/>
                <wp:effectExtent l="38100" t="76200" r="0" b="95250"/>
                <wp:wrapNone/>
                <wp:docPr id="6" name="מחבר חץ ישר 6"/>
                <wp:cNvGraphicFramePr/>
                <a:graphic xmlns:a="http://schemas.openxmlformats.org/drawingml/2006/main">
                  <a:graphicData uri="http://schemas.microsoft.com/office/word/2010/wordprocessingShape">
                    <wps:wsp>
                      <wps:cNvCnPr/>
                      <wps:spPr>
                        <a:xfrm flipH="1">
                          <a:off x="0" y="0"/>
                          <a:ext cx="2438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5D7C8" id="מחבר חץ ישר 6" o:spid="_x0000_s1026" type="#_x0000_t32" style="position:absolute;left:0;text-align:left;margin-left:308.4pt;margin-top:22.2pt;width:19.2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" strokecolor="black [3213]" strokeweight=".5pt">
                <v:stroke endarrow="block" joinstyle="miter"/>
              </v:shape>
            </w:pict>
          </mc:Fallback>
        </mc:AlternateContent>
      </w:r>
      <w:r w:rsidR="00F70D8A" w:rsidRPr="00F70D8A">
        <w:rPr>
          <w:rFonts w:ascii="Segoe UI" w:hAnsi="Segoe UI" w:cs="Segoe UI"/>
          <w:sz w:val="20"/>
          <w:szCs w:val="20"/>
          <w:rtl/>
        </w:rPr>
        <w:t xml:space="preserve">** יש לשים לב כי הוועדה המקומית שהיא שמכינה את התכנית ומאשרת אותה בנושאים אלו, ואפילו דנה גם בהתנגדויות </w:t>
      </w:r>
      <w:r>
        <w:rPr>
          <w:rFonts w:ascii="Segoe UI" w:hAnsi="Segoe UI" w:cs="Segoe UI" w:hint="cs"/>
          <w:sz w:val="20"/>
          <w:szCs w:val="20"/>
          <w:rtl/>
        </w:rPr>
        <w:t xml:space="preserve">          </w:t>
      </w:r>
      <w:r w:rsidR="00F70D8A" w:rsidRPr="00F70D8A">
        <w:rPr>
          <w:rFonts w:ascii="Segoe UI" w:hAnsi="Segoe UI" w:cs="Segoe UI"/>
          <w:sz w:val="20"/>
          <w:szCs w:val="20"/>
          <w:rtl/>
        </w:rPr>
        <w:t>יש פה ניגוד עניינים ממש גדול עליו נדבר בשבוע הבא. עם זאת יש מנגנון פיקוח – הליך ערעור למחוזית.</w:t>
      </w:r>
    </w:p>
    <w:p w14:paraId="46995289" w14:textId="77777777" w:rsidR="00B12DF7" w:rsidRDefault="00B12DF7" w:rsidP="00AD3D72">
      <w:pPr>
        <w:spacing w:after="80"/>
        <w:jc w:val="both"/>
        <w:rPr>
          <w:rFonts w:ascii="Segoe UI" w:hAnsi="Segoe UI" w:cs="Segoe UI"/>
          <w:sz w:val="20"/>
          <w:szCs w:val="20"/>
          <w:rtl/>
        </w:rPr>
      </w:pPr>
    </w:p>
    <w:p w14:paraId="0D1EF59F" w14:textId="03002F5C" w:rsidR="00F70D8A" w:rsidRPr="00B12DF7" w:rsidRDefault="00F70D8A" w:rsidP="00AD3D72">
      <w:pPr>
        <w:spacing w:after="80"/>
        <w:jc w:val="both"/>
        <w:rPr>
          <w:rFonts w:ascii="Segoe UI" w:hAnsi="Segoe UI" w:cs="Segoe UI"/>
          <w:b/>
          <w:bCs/>
          <w:sz w:val="20"/>
          <w:szCs w:val="20"/>
          <w:u w:val="single"/>
          <w:rtl/>
        </w:rPr>
      </w:pPr>
      <w:r w:rsidRPr="00B12DF7">
        <w:rPr>
          <w:rFonts w:ascii="Segoe UI" w:hAnsi="Segoe UI" w:cs="Segoe UI"/>
          <w:b/>
          <w:bCs/>
          <w:sz w:val="20"/>
          <w:szCs w:val="20"/>
          <w:u w:val="single"/>
          <w:rtl/>
        </w:rPr>
        <w:t>סיכום ביניים – תוכניות מתאר מקומיות ומפורטות</w:t>
      </w:r>
    </w:p>
    <w:p w14:paraId="77C18756"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xml:space="preserve">- </w:t>
      </w:r>
      <w:r w:rsidRPr="00B12DF7">
        <w:rPr>
          <w:rFonts w:ascii="Segoe UI" w:hAnsi="Segoe UI" w:cs="Segoe UI"/>
          <w:b/>
          <w:bCs/>
          <w:sz w:val="20"/>
          <w:szCs w:val="20"/>
          <w:rtl/>
        </w:rPr>
        <w:t>מי מכין</w:t>
      </w:r>
      <w:r w:rsidRPr="00F70D8A">
        <w:rPr>
          <w:rFonts w:ascii="Segoe UI" w:hAnsi="Segoe UI" w:cs="Segoe UI"/>
          <w:sz w:val="20"/>
          <w:szCs w:val="20"/>
          <w:rtl/>
        </w:rPr>
        <w:t xml:space="preserve"> ? רשימת גופים לפי </w:t>
      </w:r>
      <w:r w:rsidRPr="00B12DF7">
        <w:rPr>
          <w:rFonts w:ascii="Segoe UI" w:hAnsi="Segoe UI" w:cs="Segoe UI"/>
          <w:b/>
          <w:bCs/>
          <w:color w:val="FF6699"/>
          <w:sz w:val="20"/>
          <w:szCs w:val="20"/>
          <w:rtl/>
        </w:rPr>
        <w:t>ס ' 61 א לחוק התכנון והבניה</w:t>
      </w:r>
      <w:r w:rsidRPr="00F70D8A">
        <w:rPr>
          <w:rFonts w:ascii="Segoe UI" w:hAnsi="Segoe UI" w:cs="Segoe UI"/>
          <w:sz w:val="20"/>
          <w:szCs w:val="20"/>
          <w:rtl/>
        </w:rPr>
        <w:t>.</w:t>
      </w:r>
    </w:p>
    <w:p w14:paraId="5671DF62" w14:textId="77777777" w:rsidR="00F70D8A" w:rsidRPr="00F70D8A" w:rsidRDefault="00F70D8A" w:rsidP="00AD3D72">
      <w:pPr>
        <w:spacing w:after="80"/>
        <w:jc w:val="both"/>
        <w:rPr>
          <w:rFonts w:ascii="Segoe UI" w:hAnsi="Segoe UI" w:cs="Segoe UI"/>
          <w:sz w:val="20"/>
          <w:szCs w:val="20"/>
          <w:rtl/>
        </w:rPr>
      </w:pPr>
      <w:r w:rsidRPr="00F70D8A">
        <w:rPr>
          <w:rFonts w:ascii="Segoe UI" w:hAnsi="Segoe UI" w:cs="Segoe UI"/>
          <w:sz w:val="20"/>
          <w:szCs w:val="20"/>
          <w:rtl/>
        </w:rPr>
        <w:t xml:space="preserve">- </w:t>
      </w:r>
      <w:r w:rsidRPr="00B12DF7">
        <w:rPr>
          <w:rFonts w:ascii="Segoe UI" w:hAnsi="Segoe UI" w:cs="Segoe UI"/>
          <w:b/>
          <w:bCs/>
          <w:sz w:val="20"/>
          <w:szCs w:val="20"/>
          <w:rtl/>
        </w:rPr>
        <w:t>מי מאשר</w:t>
      </w:r>
      <w:r w:rsidRPr="00F70D8A">
        <w:rPr>
          <w:rFonts w:ascii="Segoe UI" w:hAnsi="Segoe UI" w:cs="Segoe UI"/>
          <w:sz w:val="20"/>
          <w:szCs w:val="20"/>
          <w:rtl/>
        </w:rPr>
        <w:t xml:space="preserve"> ? תלוי :</w:t>
      </w:r>
    </w:p>
    <w:p w14:paraId="5E1D8A19" w14:textId="5D6CD022" w:rsidR="00F70D8A" w:rsidRPr="00F70D8A" w:rsidRDefault="006D6303" w:rsidP="00AD3D72">
      <w:pPr>
        <w:spacing w:after="80"/>
        <w:jc w:val="both"/>
        <w:rPr>
          <w:rFonts w:ascii="Segoe UI" w:hAnsi="Segoe UI" w:cs="Segoe UI"/>
          <w:sz w:val="20"/>
          <w:szCs w:val="20"/>
          <w:rtl/>
        </w:rPr>
      </w:pPr>
      <w:r>
        <w:rPr>
          <w:rFonts w:ascii="Segoe UI" w:hAnsi="Segoe UI" w:cs="Segoe UI"/>
          <w:noProof/>
          <w:sz w:val="20"/>
          <w:szCs w:val="20"/>
        </w:rPr>
        <mc:AlternateContent>
          <mc:Choice Requires="wps">
            <w:drawing>
              <wp:anchor distT="0" distB="0" distL="114300" distR="114300" simplePos="0" relativeHeight="251662336" behindDoc="0" locked="0" layoutInCell="1" allowOverlap="1" wp14:anchorId="327989FC" wp14:editId="3944C4AE">
                <wp:simplePos x="0" y="0"/>
                <wp:positionH relativeFrom="rightMargin">
                  <wp:align>left</wp:align>
                </wp:positionH>
                <wp:positionV relativeFrom="paragraph">
                  <wp:posOffset>87630</wp:posOffset>
                </wp:positionV>
                <wp:extent cx="259080" cy="7620"/>
                <wp:effectExtent l="38100" t="76200" r="0" b="87630"/>
                <wp:wrapNone/>
                <wp:docPr id="7" name="מחבר חץ ישר 7"/>
                <wp:cNvGraphicFramePr/>
                <a:graphic xmlns:a="http://schemas.openxmlformats.org/drawingml/2006/main">
                  <a:graphicData uri="http://schemas.microsoft.com/office/word/2010/wordprocessingShape">
                    <wps:wsp>
                      <wps:cNvCnPr/>
                      <wps:spPr>
                        <a:xfrm flipH="1" flipV="1">
                          <a:off x="0" y="0"/>
                          <a:ext cx="2590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1D93B" id="מחבר חץ ישר 7" o:spid="_x0000_s1026" type="#_x0000_t32" style="position:absolute;left:0;text-align:left;margin-left:0;margin-top:6.9pt;width:20.4pt;height:.6pt;flip:x y;z-index:251662336;visibility:visible;mso-wrap-style:square;mso-wrap-distance-left:9pt;mso-wrap-distance-top:0;mso-wrap-distance-right:9pt;mso-wrap-distance-bottom:0;mso-position-horizontal:left;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" strokecolor="black [3213]" strokeweight=".5pt">
                <v:stroke endarrow="block" joinstyle="miter"/>
                <w10:wrap anchorx="margin"/>
              </v:shape>
            </w:pict>
          </mc:Fallback>
        </mc:AlternateContent>
      </w:r>
      <w:r w:rsidR="00F70D8A" w:rsidRPr="00F70D8A">
        <w:rPr>
          <w:rFonts w:ascii="Segoe UI" w:hAnsi="Segoe UI" w:cs="Segoe UI"/>
          <w:sz w:val="20"/>
          <w:szCs w:val="20"/>
        </w:rPr>
        <w:t>o</w:t>
      </w:r>
      <w:r w:rsidR="00F70D8A" w:rsidRPr="00F70D8A">
        <w:rPr>
          <w:rFonts w:ascii="Segoe UI" w:hAnsi="Segoe UI" w:cs="Segoe UI"/>
          <w:sz w:val="20"/>
          <w:szCs w:val="20"/>
          <w:rtl/>
        </w:rPr>
        <w:t xml:space="preserve"> אם יש בתוכנית הוראה אחת או יותר מהעניינים הנמנים ברשימה שמופיעה בס' 62 א</w:t>
      </w:r>
      <w:r w:rsidR="00B12DF7">
        <w:rPr>
          <w:rFonts w:ascii="Segoe UI" w:hAnsi="Segoe UI" w:cs="Segoe UI" w:hint="cs"/>
          <w:sz w:val="20"/>
          <w:szCs w:val="20"/>
          <w:rtl/>
        </w:rPr>
        <w:t>(</w:t>
      </w:r>
      <w:r w:rsidR="00F70D8A" w:rsidRPr="00F70D8A">
        <w:rPr>
          <w:rFonts w:ascii="Segoe UI" w:hAnsi="Segoe UI" w:cs="Segoe UI"/>
          <w:sz w:val="20"/>
          <w:szCs w:val="20"/>
          <w:rtl/>
        </w:rPr>
        <w:t>א</w:t>
      </w:r>
      <w:r w:rsidR="00B12DF7">
        <w:rPr>
          <w:rFonts w:ascii="Segoe UI" w:hAnsi="Segoe UI" w:cs="Segoe UI" w:hint="cs"/>
          <w:sz w:val="20"/>
          <w:szCs w:val="20"/>
          <w:rtl/>
        </w:rPr>
        <w:t>)</w:t>
      </w:r>
      <w:r w:rsidR="00F70D8A" w:rsidRPr="00F70D8A">
        <w:rPr>
          <w:rFonts w:ascii="Segoe UI" w:hAnsi="Segoe UI" w:cs="Segoe UI"/>
          <w:sz w:val="20"/>
          <w:szCs w:val="20"/>
          <w:rtl/>
        </w:rPr>
        <w:t xml:space="preserve">: </w:t>
      </w:r>
      <w:proofErr w:type="gramStart"/>
      <w:r w:rsidR="00B12DF7">
        <w:rPr>
          <w:rFonts w:ascii="Segoe UI" w:hAnsi="Segoe UI" w:cs="Segoe UI" w:hint="cs"/>
          <w:sz w:val="20"/>
          <w:szCs w:val="20"/>
          <w:rtl/>
        </w:rPr>
        <w:t>(</w:t>
      </w:r>
      <w:r w:rsidR="00F70D8A" w:rsidRPr="00F70D8A">
        <w:rPr>
          <w:rFonts w:ascii="Segoe UI" w:hAnsi="Segoe UI" w:cs="Segoe UI"/>
          <w:sz w:val="20"/>
          <w:szCs w:val="20"/>
          <w:rtl/>
        </w:rPr>
        <w:t xml:space="preserve"> 1</w:t>
      </w:r>
      <w:proofErr w:type="gramEnd"/>
      <w:r w:rsidR="00F70D8A" w:rsidRPr="00F70D8A">
        <w:rPr>
          <w:rFonts w:ascii="Segoe UI" w:hAnsi="Segoe UI" w:cs="Segoe UI"/>
          <w:sz w:val="20"/>
          <w:szCs w:val="20"/>
          <w:rtl/>
        </w:rPr>
        <w:t xml:space="preserve"> </w:t>
      </w:r>
      <w:r w:rsidR="00B12DF7">
        <w:rPr>
          <w:rFonts w:ascii="Segoe UI" w:hAnsi="Segoe UI" w:cs="Segoe UI" w:hint="cs"/>
          <w:sz w:val="20"/>
          <w:szCs w:val="20"/>
          <w:rtl/>
        </w:rPr>
        <w:t>)</w:t>
      </w:r>
      <w:r w:rsidR="00F70D8A" w:rsidRPr="00F70D8A">
        <w:rPr>
          <w:rFonts w:ascii="Segoe UI" w:hAnsi="Segoe UI" w:cs="Segoe UI"/>
          <w:sz w:val="20"/>
          <w:szCs w:val="20"/>
          <w:rtl/>
        </w:rPr>
        <w:t>-</w:t>
      </w:r>
      <w:r w:rsidR="00B12DF7">
        <w:rPr>
          <w:rFonts w:ascii="Segoe UI" w:hAnsi="Segoe UI" w:cs="Segoe UI" w:hint="cs"/>
          <w:sz w:val="20"/>
          <w:szCs w:val="20"/>
          <w:rtl/>
        </w:rPr>
        <w:t>(</w:t>
      </w:r>
      <w:r w:rsidR="00F70D8A" w:rsidRPr="00F70D8A">
        <w:rPr>
          <w:rFonts w:ascii="Segoe UI" w:hAnsi="Segoe UI" w:cs="Segoe UI"/>
          <w:sz w:val="20"/>
          <w:szCs w:val="20"/>
          <w:rtl/>
        </w:rPr>
        <w:t>19</w:t>
      </w:r>
      <w:r w:rsidR="00B12DF7">
        <w:rPr>
          <w:rFonts w:ascii="Segoe UI" w:hAnsi="Segoe UI" w:cs="Segoe UI" w:hint="cs"/>
          <w:sz w:val="20"/>
          <w:szCs w:val="20"/>
          <w:rtl/>
        </w:rPr>
        <w:t xml:space="preserve">) </w:t>
      </w:r>
      <w:r w:rsidR="00F70D8A" w:rsidRPr="00F70D8A">
        <w:rPr>
          <w:rFonts w:ascii="Segoe UI" w:hAnsi="Segoe UI" w:cs="Segoe UI"/>
          <w:sz w:val="20"/>
          <w:szCs w:val="20"/>
          <w:rtl/>
        </w:rPr>
        <w:t xml:space="preserve"> ועדה</w:t>
      </w:r>
      <w:r>
        <w:rPr>
          <w:rFonts w:ascii="Segoe UI" w:hAnsi="Segoe UI" w:cs="Segoe UI" w:hint="cs"/>
          <w:sz w:val="20"/>
          <w:szCs w:val="20"/>
          <w:rtl/>
        </w:rPr>
        <w:t xml:space="preserve"> </w:t>
      </w:r>
      <w:r w:rsidR="00F70D8A" w:rsidRPr="00F70D8A">
        <w:rPr>
          <w:rFonts w:ascii="Segoe UI" w:hAnsi="Segoe UI" w:cs="Segoe UI"/>
          <w:sz w:val="20"/>
          <w:szCs w:val="20"/>
          <w:rtl/>
        </w:rPr>
        <w:t>מקומית.</w:t>
      </w:r>
    </w:p>
    <w:p w14:paraId="390E119D" w14:textId="0F7121AF" w:rsidR="00B64293" w:rsidRDefault="006D6303" w:rsidP="00AD3D72">
      <w:pPr>
        <w:spacing w:after="80"/>
        <w:jc w:val="both"/>
        <w:rPr>
          <w:rFonts w:ascii="Segoe UI" w:hAnsi="Segoe UI" w:cs="Segoe UI"/>
          <w:sz w:val="20"/>
          <w:szCs w:val="20"/>
          <w:rtl/>
        </w:rPr>
      </w:pPr>
      <w:r>
        <w:rPr>
          <w:rFonts w:ascii="Segoe UI" w:hAnsi="Segoe UI" w:cs="Segoe UI"/>
          <w:noProof/>
          <w:sz w:val="20"/>
          <w:szCs w:val="20"/>
        </w:rPr>
        <mc:AlternateContent>
          <mc:Choice Requires="wps">
            <w:drawing>
              <wp:anchor distT="0" distB="0" distL="114300" distR="114300" simplePos="0" relativeHeight="251664384" behindDoc="0" locked="0" layoutInCell="1" allowOverlap="1" wp14:anchorId="68C0B01E" wp14:editId="2BA9EAB4">
                <wp:simplePos x="0" y="0"/>
                <wp:positionH relativeFrom="column">
                  <wp:posOffset>5350510</wp:posOffset>
                </wp:positionH>
                <wp:positionV relativeFrom="paragraph">
                  <wp:posOffset>113030</wp:posOffset>
                </wp:positionV>
                <wp:extent cx="259080" cy="7620"/>
                <wp:effectExtent l="38100" t="76200" r="0" b="87630"/>
                <wp:wrapNone/>
                <wp:docPr id="8" name="מחבר חץ ישר 8"/>
                <wp:cNvGraphicFramePr/>
                <a:graphic xmlns:a="http://schemas.openxmlformats.org/drawingml/2006/main">
                  <a:graphicData uri="http://schemas.microsoft.com/office/word/2010/wordprocessingShape">
                    <wps:wsp>
                      <wps:cNvCnPr/>
                      <wps:spPr>
                        <a:xfrm flipH="1" flipV="1">
                          <a:off x="0" y="0"/>
                          <a:ext cx="25908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46AED1" id="מחבר חץ ישר 8" o:spid="_x0000_s1026" type="#_x0000_t32" style="position:absolute;left:0;text-align:left;margin-left:421.3pt;margin-top:8.9pt;width:20.4pt;height:.6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" strokecolor="windowText" strokeweight=".5pt">
                <v:stroke endarrow="block" joinstyle="miter"/>
              </v:shape>
            </w:pict>
          </mc:Fallback>
        </mc:AlternateContent>
      </w:r>
      <w:r w:rsidR="00F70D8A" w:rsidRPr="00F70D8A">
        <w:rPr>
          <w:rFonts w:ascii="Segoe UI" w:hAnsi="Segoe UI" w:cs="Segoe UI"/>
          <w:sz w:val="20"/>
          <w:szCs w:val="20"/>
        </w:rPr>
        <w:t>o</w:t>
      </w:r>
      <w:r w:rsidR="00F70D8A" w:rsidRPr="00F70D8A">
        <w:rPr>
          <w:rFonts w:ascii="Segoe UI" w:hAnsi="Segoe UI" w:cs="Segoe UI"/>
          <w:sz w:val="20"/>
          <w:szCs w:val="20"/>
          <w:rtl/>
        </w:rPr>
        <w:t xml:space="preserve"> אם אין בתוכנית הוראה אחת או יותר מהעניינים הנמנים ברשימה שמופיעה בס' 62 א</w:t>
      </w:r>
      <w:r>
        <w:rPr>
          <w:rFonts w:ascii="Segoe UI" w:hAnsi="Segoe UI" w:cs="Segoe UI" w:hint="cs"/>
          <w:sz w:val="20"/>
          <w:szCs w:val="20"/>
          <w:rtl/>
        </w:rPr>
        <w:t>(</w:t>
      </w:r>
      <w:r w:rsidR="00F70D8A" w:rsidRPr="00F70D8A">
        <w:rPr>
          <w:rFonts w:ascii="Segoe UI" w:hAnsi="Segoe UI" w:cs="Segoe UI"/>
          <w:sz w:val="20"/>
          <w:szCs w:val="20"/>
          <w:rtl/>
        </w:rPr>
        <w:t>א</w:t>
      </w:r>
      <w:r>
        <w:rPr>
          <w:rFonts w:ascii="Segoe UI" w:hAnsi="Segoe UI" w:cs="Segoe UI" w:hint="cs"/>
          <w:sz w:val="20"/>
          <w:szCs w:val="20"/>
          <w:rtl/>
        </w:rPr>
        <w:t>)</w:t>
      </w:r>
      <w:r w:rsidR="00F70D8A" w:rsidRPr="00F70D8A">
        <w:rPr>
          <w:rFonts w:ascii="Segoe UI" w:hAnsi="Segoe UI" w:cs="Segoe UI"/>
          <w:sz w:val="20"/>
          <w:szCs w:val="20"/>
          <w:rtl/>
        </w:rPr>
        <w:t xml:space="preserve">: </w:t>
      </w:r>
      <w:proofErr w:type="gramStart"/>
      <w:r>
        <w:rPr>
          <w:rFonts w:ascii="Segoe UI" w:hAnsi="Segoe UI" w:cs="Segoe UI" w:hint="cs"/>
          <w:sz w:val="20"/>
          <w:szCs w:val="20"/>
          <w:rtl/>
        </w:rPr>
        <w:t>(</w:t>
      </w:r>
      <w:r w:rsidR="00F70D8A" w:rsidRPr="00F70D8A">
        <w:rPr>
          <w:rFonts w:ascii="Segoe UI" w:hAnsi="Segoe UI" w:cs="Segoe UI"/>
          <w:sz w:val="20"/>
          <w:szCs w:val="20"/>
          <w:rtl/>
        </w:rPr>
        <w:t xml:space="preserve"> 1</w:t>
      </w:r>
      <w:proofErr w:type="gramEnd"/>
      <w:r>
        <w:rPr>
          <w:rFonts w:ascii="Segoe UI" w:hAnsi="Segoe UI" w:cs="Segoe UI" w:hint="cs"/>
          <w:sz w:val="20"/>
          <w:szCs w:val="20"/>
          <w:rtl/>
        </w:rPr>
        <w:t>)</w:t>
      </w:r>
      <w:r w:rsidR="00F70D8A" w:rsidRPr="00F70D8A">
        <w:rPr>
          <w:rFonts w:ascii="Segoe UI" w:hAnsi="Segoe UI" w:cs="Segoe UI"/>
          <w:sz w:val="20"/>
          <w:szCs w:val="20"/>
          <w:rtl/>
        </w:rPr>
        <w:t>-</w:t>
      </w:r>
      <w:r>
        <w:rPr>
          <w:rFonts w:ascii="Segoe UI" w:hAnsi="Segoe UI" w:cs="Segoe UI" w:hint="cs"/>
          <w:sz w:val="20"/>
          <w:szCs w:val="20"/>
          <w:rtl/>
        </w:rPr>
        <w:t>(</w:t>
      </w:r>
      <w:r w:rsidR="00F70D8A" w:rsidRPr="00F70D8A">
        <w:rPr>
          <w:rFonts w:ascii="Segoe UI" w:hAnsi="Segoe UI" w:cs="Segoe UI"/>
          <w:sz w:val="20"/>
          <w:szCs w:val="20"/>
          <w:rtl/>
        </w:rPr>
        <w:t xml:space="preserve"> 19</w:t>
      </w:r>
      <w:r>
        <w:rPr>
          <w:rFonts w:ascii="Segoe UI" w:hAnsi="Segoe UI" w:cs="Segoe UI" w:hint="cs"/>
          <w:sz w:val="20"/>
          <w:szCs w:val="20"/>
          <w:rtl/>
        </w:rPr>
        <w:t>)</w:t>
      </w:r>
      <w:r w:rsidR="00F70D8A" w:rsidRPr="00F70D8A">
        <w:rPr>
          <w:rFonts w:ascii="Segoe UI" w:hAnsi="Segoe UI" w:cs="Segoe UI"/>
          <w:sz w:val="20"/>
          <w:szCs w:val="20"/>
          <w:rtl/>
        </w:rPr>
        <w:t xml:space="preserve"> ועדה</w:t>
      </w:r>
      <w:r>
        <w:rPr>
          <w:rFonts w:ascii="Segoe UI" w:hAnsi="Segoe UI" w:cs="Segoe UI" w:hint="cs"/>
          <w:sz w:val="20"/>
          <w:szCs w:val="20"/>
          <w:rtl/>
        </w:rPr>
        <w:t xml:space="preserve"> </w:t>
      </w:r>
      <w:r w:rsidR="00F70D8A" w:rsidRPr="00F70D8A">
        <w:rPr>
          <w:rFonts w:ascii="Segoe UI" w:hAnsi="Segoe UI" w:cs="Segoe UI"/>
          <w:sz w:val="20"/>
          <w:szCs w:val="20"/>
          <w:rtl/>
        </w:rPr>
        <w:t>מחוזית.</w:t>
      </w:r>
      <w:r w:rsidRPr="006D6303">
        <w:rPr>
          <w:rFonts w:ascii="Segoe UI" w:hAnsi="Segoe UI" w:cs="Segoe UI"/>
          <w:noProof/>
          <w:sz w:val="20"/>
          <w:szCs w:val="20"/>
        </w:rPr>
        <w:t xml:space="preserve"> </w:t>
      </w:r>
    </w:p>
    <w:p w14:paraId="0337AA68" w14:textId="0706AD82" w:rsidR="00130FC0" w:rsidRDefault="00B64293" w:rsidP="008937D1">
      <w:pPr>
        <w:spacing w:after="80"/>
        <w:jc w:val="both"/>
        <w:rPr>
          <w:rFonts w:ascii="Segoe UI" w:hAnsi="Segoe UI" w:cs="Segoe UI"/>
          <w:sz w:val="20"/>
          <w:szCs w:val="20"/>
          <w:rtl/>
        </w:rPr>
      </w:pPr>
      <w:r>
        <w:rPr>
          <w:rFonts w:ascii="Segoe UI" w:hAnsi="Segoe UI" w:cs="Segoe UI" w:hint="cs"/>
          <w:sz w:val="20"/>
          <w:szCs w:val="20"/>
          <w:rtl/>
        </w:rPr>
        <w:t xml:space="preserve">תיקון 101 </w:t>
      </w:r>
      <w:r>
        <w:rPr>
          <w:rFonts w:ascii="Segoe UI" w:hAnsi="Segoe UI" w:cs="Segoe UI"/>
          <w:sz w:val="20"/>
          <w:szCs w:val="20"/>
          <w:rtl/>
        </w:rPr>
        <w:t>–</w:t>
      </w:r>
      <w:r>
        <w:rPr>
          <w:rFonts w:ascii="Segoe UI" w:hAnsi="Segoe UI" w:cs="Segoe UI" w:hint="cs"/>
          <w:sz w:val="20"/>
          <w:szCs w:val="20"/>
          <w:rtl/>
        </w:rPr>
        <w:t xml:space="preserve"> מכניס מושג נוסף "תכנית כוללנית". של ישוב מסוים. נועדה לקשר על הועדה המקומית העצמאית (זאת עם היותר סמכויות) זו מעין תכנית </w:t>
      </w:r>
      <w:r w:rsidR="00446881">
        <w:rPr>
          <w:rFonts w:ascii="Segoe UI" w:hAnsi="Segoe UI" w:cs="Segoe UI" w:hint="cs"/>
          <w:sz w:val="20"/>
          <w:szCs w:val="20"/>
          <w:rtl/>
        </w:rPr>
        <w:t>אב</w:t>
      </w:r>
      <w:r>
        <w:rPr>
          <w:rFonts w:ascii="Segoe UI" w:hAnsi="Segoe UI" w:cs="Segoe UI" w:hint="cs"/>
          <w:sz w:val="20"/>
          <w:szCs w:val="20"/>
          <w:rtl/>
        </w:rPr>
        <w:t xml:space="preserve">, היא מעדיפה את החדשנות של היישוב והיא בסמכות הועדה המקומית. </w:t>
      </w:r>
      <w:r w:rsidR="00446881">
        <w:rPr>
          <w:rFonts w:ascii="Segoe UI" w:hAnsi="Segoe UI" w:cs="Segoe UI" w:hint="cs"/>
          <w:sz w:val="20"/>
          <w:szCs w:val="20"/>
          <w:rtl/>
        </w:rPr>
        <w:t xml:space="preserve">תכני מתאר כוללנית במסכות ועדה מקומית עצמאית או עצמאית מיוחדת והיא תכנית אב של היישוב עם טווח ראייה עתידי של המרחב התכנוני אמור להתקיים. </w:t>
      </w:r>
    </w:p>
    <w:p w14:paraId="263B18A3" w14:textId="644739C7" w:rsidR="008937D1" w:rsidRDefault="008937D1" w:rsidP="008937D1">
      <w:pPr>
        <w:spacing w:after="80"/>
        <w:jc w:val="both"/>
        <w:rPr>
          <w:rFonts w:ascii="Segoe UI" w:hAnsi="Segoe UI" w:cs="Segoe UI"/>
          <w:sz w:val="20"/>
          <w:szCs w:val="20"/>
          <w:rtl/>
        </w:rPr>
      </w:pPr>
    </w:p>
    <w:p w14:paraId="1B806BD9" w14:textId="28B63488" w:rsidR="001B1EF0" w:rsidRDefault="001B1EF0" w:rsidP="008937D1">
      <w:pPr>
        <w:spacing w:after="80"/>
        <w:jc w:val="both"/>
        <w:rPr>
          <w:rFonts w:ascii="Segoe UI" w:hAnsi="Segoe UI" w:cs="Segoe UI"/>
          <w:sz w:val="20"/>
          <w:szCs w:val="20"/>
          <w:rtl/>
        </w:rPr>
      </w:pPr>
    </w:p>
    <w:p w14:paraId="710A10EE" w14:textId="2A387E43" w:rsidR="001B1EF0" w:rsidRDefault="001B1EF0" w:rsidP="008937D1">
      <w:pPr>
        <w:spacing w:after="80"/>
        <w:jc w:val="both"/>
        <w:rPr>
          <w:rFonts w:ascii="Segoe UI" w:hAnsi="Segoe UI" w:cs="Segoe UI"/>
          <w:sz w:val="20"/>
          <w:szCs w:val="20"/>
          <w:rtl/>
        </w:rPr>
      </w:pPr>
    </w:p>
    <w:p w14:paraId="5450974C" w14:textId="77777777" w:rsidR="001B1EF0" w:rsidRDefault="001B1EF0" w:rsidP="008937D1">
      <w:pPr>
        <w:spacing w:after="80"/>
        <w:jc w:val="both"/>
        <w:rPr>
          <w:rFonts w:ascii="Segoe UI" w:hAnsi="Segoe UI" w:cs="Segoe UI"/>
          <w:sz w:val="20"/>
          <w:szCs w:val="20"/>
          <w:rtl/>
        </w:rPr>
      </w:pPr>
    </w:p>
    <w:p w14:paraId="0A299131" w14:textId="64326D6D" w:rsidR="00B204C0" w:rsidRPr="008970DE" w:rsidRDefault="00B204C0" w:rsidP="00AD3D72">
      <w:pPr>
        <w:spacing w:after="80"/>
        <w:jc w:val="both"/>
        <w:rPr>
          <w:rFonts w:ascii="Segoe UI" w:hAnsi="Segoe UI" w:cs="Segoe UI"/>
          <w:b/>
          <w:bCs/>
          <w:color w:val="6DC9F7"/>
          <w:sz w:val="20"/>
          <w:szCs w:val="20"/>
          <w:rtl/>
        </w:rPr>
      </w:pPr>
      <w:r w:rsidRPr="008970DE">
        <w:rPr>
          <w:rFonts w:ascii="Segoe UI" w:hAnsi="Segoe UI" w:cs="Segoe UI" w:hint="cs"/>
          <w:b/>
          <w:bCs/>
          <w:color w:val="6DC9F7"/>
          <w:sz w:val="20"/>
          <w:szCs w:val="20"/>
          <w:rtl/>
        </w:rPr>
        <w:lastRenderedPageBreak/>
        <w:t>סוגים נוספים של מסמכי תכנון:</w:t>
      </w:r>
    </w:p>
    <w:p w14:paraId="3FEC2910" w14:textId="50F82F38" w:rsidR="00B204C0" w:rsidRPr="00B204C0" w:rsidRDefault="00B204C0" w:rsidP="00AD3D72">
      <w:pPr>
        <w:spacing w:after="80"/>
        <w:jc w:val="both"/>
        <w:rPr>
          <w:rFonts w:ascii="Segoe UI" w:hAnsi="Segoe UI" w:cs="Segoe UI"/>
          <w:b/>
          <w:bCs/>
          <w:sz w:val="20"/>
          <w:szCs w:val="20"/>
          <w:u w:val="single"/>
          <w:rtl/>
        </w:rPr>
      </w:pPr>
      <w:r w:rsidRPr="00B204C0">
        <w:rPr>
          <w:rFonts w:ascii="Segoe UI" w:hAnsi="Segoe UI" w:cs="Segoe UI" w:hint="cs"/>
          <w:b/>
          <w:bCs/>
          <w:sz w:val="20"/>
          <w:szCs w:val="20"/>
          <w:u w:val="single"/>
          <w:rtl/>
        </w:rPr>
        <w:t>תוכנית בינוי:</w:t>
      </w:r>
    </w:p>
    <w:p w14:paraId="674A2BED" w14:textId="77777777" w:rsidR="00B204C0" w:rsidRDefault="00B204C0" w:rsidP="00AD3D72">
      <w:pPr>
        <w:spacing w:after="80"/>
        <w:jc w:val="both"/>
        <w:rPr>
          <w:rFonts w:ascii="Segoe UI" w:hAnsi="Segoe UI" w:cs="Segoe UI"/>
          <w:sz w:val="20"/>
          <w:szCs w:val="20"/>
          <w:rtl/>
        </w:rPr>
      </w:pPr>
      <w:r>
        <w:rPr>
          <w:rFonts w:ascii="Segoe UI" w:hAnsi="Segoe UI" w:cs="Segoe UI" w:hint="cs"/>
          <w:sz w:val="20"/>
          <w:szCs w:val="20"/>
          <w:rtl/>
        </w:rPr>
        <w:t xml:space="preserve">שלב ביניים בין התכנית להיתרים שמפרט את התוכנית בנוגע לאופן הבניה, חומרי בניה, נוי </w:t>
      </w:r>
      <w:proofErr w:type="spellStart"/>
      <w:r>
        <w:rPr>
          <w:rFonts w:ascii="Segoe UI" w:hAnsi="Segoe UI" w:cs="Segoe UI" w:hint="cs"/>
          <w:sz w:val="20"/>
          <w:szCs w:val="20"/>
          <w:rtl/>
        </w:rPr>
        <w:t>וכו</w:t>
      </w:r>
      <w:proofErr w:type="spellEnd"/>
      <w:r>
        <w:rPr>
          <w:rFonts w:ascii="Segoe UI" w:hAnsi="Segoe UI" w:cs="Segoe UI" w:hint="cs"/>
          <w:sz w:val="20"/>
          <w:szCs w:val="20"/>
          <w:rtl/>
        </w:rPr>
        <w:t xml:space="preserve">'. זוהי לא תוכנית רגילה בחוק אלא מסמך ביניים שמכינים גורמים שונים </w:t>
      </w:r>
      <w:r>
        <w:rPr>
          <w:rFonts w:ascii="Segoe UI" w:hAnsi="Segoe UI" w:cs="Segoe UI"/>
          <w:sz w:val="20"/>
          <w:szCs w:val="20"/>
          <w:rtl/>
        </w:rPr>
        <w:t>–</w:t>
      </w:r>
      <w:r>
        <w:rPr>
          <w:rFonts w:ascii="Segoe UI" w:hAnsi="Segoe UI" w:cs="Segoe UI" w:hint="cs"/>
          <w:sz w:val="20"/>
          <w:szCs w:val="20"/>
          <w:rtl/>
        </w:rPr>
        <w:t xml:space="preserve"> אין לה מעמד בחוק.</w:t>
      </w:r>
    </w:p>
    <w:p w14:paraId="1F2E53F1" w14:textId="77777777" w:rsidR="00B204C0" w:rsidRDefault="00B204C0" w:rsidP="00AD3D72">
      <w:pPr>
        <w:spacing w:after="80"/>
        <w:jc w:val="both"/>
        <w:rPr>
          <w:rFonts w:ascii="Segoe UI" w:hAnsi="Segoe UI" w:cs="Segoe UI"/>
          <w:sz w:val="20"/>
          <w:szCs w:val="20"/>
          <w:rtl/>
        </w:rPr>
      </w:pPr>
    </w:p>
    <w:p w14:paraId="12E3A9B8" w14:textId="77777777" w:rsidR="00B204C0" w:rsidRPr="00B204C0" w:rsidRDefault="00B204C0" w:rsidP="00AD3D72">
      <w:pPr>
        <w:spacing w:after="80"/>
        <w:jc w:val="both"/>
        <w:rPr>
          <w:rFonts w:ascii="Segoe UI" w:hAnsi="Segoe UI" w:cs="Segoe UI"/>
          <w:b/>
          <w:bCs/>
          <w:sz w:val="20"/>
          <w:szCs w:val="20"/>
          <w:u w:val="single"/>
          <w:rtl/>
        </w:rPr>
      </w:pPr>
      <w:r w:rsidRPr="00B204C0">
        <w:rPr>
          <w:rFonts w:ascii="Segoe UI" w:hAnsi="Segoe UI" w:cs="Segoe UI" w:hint="cs"/>
          <w:b/>
          <w:bCs/>
          <w:sz w:val="20"/>
          <w:szCs w:val="20"/>
          <w:u w:val="single"/>
          <w:rtl/>
        </w:rPr>
        <w:t>תכנית אב/ מסמך מדיניות:</w:t>
      </w:r>
    </w:p>
    <w:p w14:paraId="2AD3CF41" w14:textId="0991177A" w:rsidR="00B204C0" w:rsidRDefault="00B204C0" w:rsidP="00AD3D72">
      <w:pPr>
        <w:spacing w:after="80"/>
        <w:jc w:val="both"/>
        <w:rPr>
          <w:rFonts w:ascii="Segoe UI" w:hAnsi="Segoe UI" w:cs="Segoe UI"/>
          <w:sz w:val="20"/>
          <w:szCs w:val="20"/>
          <w:rtl/>
        </w:rPr>
      </w:pPr>
      <w:r>
        <w:rPr>
          <w:rFonts w:ascii="Segoe UI" w:hAnsi="Segoe UI" w:cs="Segoe UI" w:hint="cs"/>
          <w:sz w:val="20"/>
          <w:szCs w:val="20"/>
          <w:rtl/>
        </w:rPr>
        <w:t xml:space="preserve">זוהי לא תענית אלא "אני מאמין" של מוסד התכנון שבו המוסד קובע לעצמו כדי להנחות אתת שיקול דעתו לגבי החלטות תכנוניות שיקבל בהמשך, מדיניות לעניין הקלות, חניה, גובה בניינים </w:t>
      </w:r>
      <w:proofErr w:type="spellStart"/>
      <w:r>
        <w:rPr>
          <w:rFonts w:ascii="Segoe UI" w:hAnsi="Segoe UI" w:cs="Segoe UI" w:hint="cs"/>
          <w:sz w:val="20"/>
          <w:szCs w:val="20"/>
          <w:rtl/>
        </w:rPr>
        <w:t>וכו</w:t>
      </w:r>
      <w:proofErr w:type="spellEnd"/>
      <w:r>
        <w:rPr>
          <w:rFonts w:ascii="Segoe UI" w:hAnsi="Segoe UI" w:cs="Segoe UI" w:hint="cs"/>
          <w:sz w:val="20"/>
          <w:szCs w:val="20"/>
          <w:rtl/>
        </w:rPr>
        <w:t xml:space="preserve">'. </w:t>
      </w:r>
    </w:p>
    <w:p w14:paraId="395A09CD" w14:textId="2DA99158" w:rsidR="00B204C0" w:rsidRDefault="00B204C0" w:rsidP="00AD3D72">
      <w:pPr>
        <w:spacing w:after="80"/>
        <w:jc w:val="both"/>
        <w:rPr>
          <w:rFonts w:ascii="Segoe UI" w:hAnsi="Segoe UI" w:cs="Segoe UI"/>
          <w:sz w:val="20"/>
          <w:szCs w:val="20"/>
          <w:rtl/>
        </w:rPr>
      </w:pPr>
      <w:r>
        <w:rPr>
          <w:rFonts w:ascii="Segoe UI" w:hAnsi="Segoe UI" w:cs="Segoe UI" w:hint="cs"/>
          <w:sz w:val="20"/>
          <w:szCs w:val="20"/>
          <w:rtl/>
        </w:rPr>
        <w:t xml:space="preserve">לשני התכוניות אין מעמד בחוק. הן דברים פנימיים. </w:t>
      </w:r>
    </w:p>
    <w:p w14:paraId="5D39A473" w14:textId="77F2F1CC" w:rsidR="00B204C0" w:rsidRDefault="00B204C0" w:rsidP="00AD3D72">
      <w:pPr>
        <w:spacing w:after="80"/>
        <w:jc w:val="both"/>
        <w:rPr>
          <w:rFonts w:ascii="Segoe UI" w:hAnsi="Segoe UI" w:cs="Segoe UI"/>
          <w:sz w:val="20"/>
          <w:szCs w:val="20"/>
          <w:rtl/>
        </w:rPr>
      </w:pPr>
    </w:p>
    <w:p w14:paraId="3E330BD5" w14:textId="272FE019" w:rsidR="00CB0073" w:rsidRPr="00CB0073" w:rsidRDefault="00CB0073" w:rsidP="00AD3D72">
      <w:pPr>
        <w:spacing w:after="80"/>
        <w:jc w:val="both"/>
        <w:rPr>
          <w:rFonts w:ascii="Segoe UI" w:hAnsi="Segoe UI" w:cs="Segoe UI"/>
          <w:b/>
          <w:bCs/>
          <w:sz w:val="20"/>
          <w:szCs w:val="20"/>
          <w:u w:val="single"/>
          <w:rtl/>
        </w:rPr>
      </w:pPr>
      <w:r w:rsidRPr="00CB0073">
        <w:rPr>
          <w:rFonts w:ascii="Segoe UI" w:hAnsi="Segoe UI" w:cs="Segoe UI" w:hint="cs"/>
          <w:b/>
          <w:bCs/>
          <w:sz w:val="20"/>
          <w:szCs w:val="20"/>
          <w:u w:val="single"/>
          <w:rtl/>
        </w:rPr>
        <w:t>מעמד התכנית:</w:t>
      </w:r>
    </w:p>
    <w:p w14:paraId="5C68451A" w14:textId="205C3CBD" w:rsidR="00CB0073" w:rsidRDefault="00CB0073" w:rsidP="00AD3D72">
      <w:pPr>
        <w:spacing w:after="80"/>
        <w:jc w:val="both"/>
        <w:rPr>
          <w:rFonts w:ascii="Segoe UI" w:hAnsi="Segoe UI" w:cs="Segoe UI"/>
          <w:sz w:val="20"/>
          <w:szCs w:val="20"/>
          <w:rtl/>
        </w:rPr>
      </w:pPr>
      <w:r>
        <w:rPr>
          <w:rFonts w:ascii="Segoe UI" w:hAnsi="Segoe UI" w:cs="Segoe UI" w:hint="cs"/>
          <w:sz w:val="20"/>
          <w:szCs w:val="20"/>
          <w:rtl/>
        </w:rPr>
        <w:t>ע"פ הפסיקה תכנית בניין היא בגדר חיקוק. התוכנית יכולה להיות אות מתה במובן זה שאין מקפידים על ביצועו או שאין הוא מתאים עוד לזמנים החדשים.</w:t>
      </w:r>
    </w:p>
    <w:p w14:paraId="0D92EB64" w14:textId="585D0ECD" w:rsidR="00CB0073" w:rsidRDefault="00CB0073" w:rsidP="00AD3D72">
      <w:pPr>
        <w:spacing w:after="80"/>
        <w:jc w:val="both"/>
        <w:rPr>
          <w:rFonts w:ascii="Segoe UI" w:hAnsi="Segoe UI" w:cs="Segoe UI"/>
          <w:sz w:val="20"/>
          <w:szCs w:val="20"/>
          <w:rtl/>
        </w:rPr>
      </w:pPr>
    </w:p>
    <w:p w14:paraId="098FC682" w14:textId="77777777" w:rsidR="00CB0073" w:rsidRPr="00CB0073" w:rsidRDefault="00CB0073" w:rsidP="00AD3D72">
      <w:pPr>
        <w:spacing w:after="80"/>
        <w:jc w:val="both"/>
        <w:rPr>
          <w:rFonts w:ascii="Segoe UI" w:hAnsi="Segoe UI" w:cs="Segoe UI"/>
          <w:b/>
          <w:bCs/>
          <w:sz w:val="20"/>
          <w:szCs w:val="20"/>
          <w:u w:val="single"/>
          <w:rtl/>
        </w:rPr>
      </w:pPr>
      <w:r w:rsidRPr="00CB0073">
        <w:rPr>
          <w:rFonts w:ascii="Segoe UI" w:hAnsi="Segoe UI" w:cs="Segoe UI"/>
          <w:b/>
          <w:bCs/>
          <w:sz w:val="20"/>
          <w:szCs w:val="20"/>
          <w:u w:val="single"/>
          <w:rtl/>
        </w:rPr>
        <w:t>האם תוכנית מתאר ארצית יכולה לכלול וראות שנמצאות בסמכות תוכניות נמוכות ממנה? למה זה משנה?</w:t>
      </w:r>
    </w:p>
    <w:p w14:paraId="6BBF0FE3" w14:textId="77777777" w:rsidR="00CB0073" w:rsidRPr="00CB0073" w:rsidRDefault="00CB0073" w:rsidP="00AD3D72">
      <w:pPr>
        <w:spacing w:after="80"/>
        <w:jc w:val="both"/>
        <w:rPr>
          <w:rFonts w:ascii="Segoe UI" w:hAnsi="Segoe UI" w:cs="Segoe UI"/>
          <w:b/>
          <w:bCs/>
          <w:color w:val="B62BED"/>
          <w:sz w:val="20"/>
          <w:szCs w:val="20"/>
          <w:rtl/>
        </w:rPr>
      </w:pPr>
      <w:r w:rsidRPr="00CB0073">
        <w:rPr>
          <w:rFonts w:ascii="Segoe UI" w:hAnsi="Segoe UI" w:cs="Segoe UI"/>
          <w:b/>
          <w:bCs/>
          <w:color w:val="B62BED"/>
          <w:sz w:val="20"/>
          <w:szCs w:val="20"/>
          <w:rtl/>
        </w:rPr>
        <w:t>בג"ץ ערבה תיכונה, תמ"א 28 :</w:t>
      </w:r>
    </w:p>
    <w:p w14:paraId="0CC4803E" w14:textId="1E3E5692" w:rsidR="00CB0073" w:rsidRDefault="00CB0073" w:rsidP="00AD3D72">
      <w:pPr>
        <w:spacing w:after="80"/>
        <w:jc w:val="both"/>
        <w:rPr>
          <w:rFonts w:ascii="Segoe UI" w:hAnsi="Segoe UI" w:cs="Segoe UI"/>
          <w:sz w:val="20"/>
          <w:szCs w:val="20"/>
          <w:rtl/>
        </w:rPr>
      </w:pPr>
      <w:r w:rsidRPr="00CB0073">
        <w:rPr>
          <w:rFonts w:ascii="Segoe UI" w:hAnsi="Segoe UI" w:cs="Segoe UI"/>
          <w:b/>
          <w:bCs/>
          <w:sz w:val="20"/>
          <w:szCs w:val="20"/>
          <w:rtl/>
        </w:rPr>
        <w:t>רקע:</w:t>
      </w:r>
      <w:r w:rsidRPr="00CB0073">
        <w:rPr>
          <w:rFonts w:ascii="Segoe UI" w:hAnsi="Segoe UI" w:cs="Segoe UI"/>
          <w:sz w:val="20"/>
          <w:szCs w:val="20"/>
          <w:rtl/>
        </w:rPr>
        <w:t xml:space="preserve"> הקמת תחנת ממסר בהתאם להסכם בין ישראל לארה"ב ובשל חשיבות העניין זה הוסדר בתוכנית מתאר ארצית. הוראות</w:t>
      </w:r>
      <w:r>
        <w:rPr>
          <w:rFonts w:ascii="Segoe UI" w:hAnsi="Segoe UI" w:cs="Segoe UI" w:hint="cs"/>
          <w:sz w:val="20"/>
          <w:szCs w:val="20"/>
          <w:rtl/>
        </w:rPr>
        <w:t xml:space="preserve"> </w:t>
      </w:r>
      <w:r w:rsidRPr="00CB0073">
        <w:rPr>
          <w:rFonts w:ascii="Segoe UI" w:hAnsi="Segoe UI" w:cs="Segoe UI"/>
          <w:sz w:val="20"/>
          <w:szCs w:val="20"/>
          <w:rtl/>
        </w:rPr>
        <w:t>הבניה נקבעה בתוכנית מתאר ארצית. תכנית מתאר 28 הייתה צריכה לקובע את המיקום המדויק של תחנת הממסר.</w:t>
      </w:r>
    </w:p>
    <w:p w14:paraId="4F30300A" w14:textId="588BD42E" w:rsidR="00CB0073" w:rsidRDefault="00CB0073" w:rsidP="00AD3D72">
      <w:pPr>
        <w:spacing w:after="80"/>
        <w:jc w:val="both"/>
        <w:rPr>
          <w:rFonts w:ascii="Segoe UI" w:hAnsi="Segoe UI" w:cs="Segoe UI"/>
          <w:sz w:val="20"/>
          <w:szCs w:val="20"/>
          <w:rtl/>
        </w:rPr>
      </w:pPr>
      <w:r w:rsidRPr="00CB0073">
        <w:rPr>
          <w:rFonts w:ascii="Segoe UI" w:hAnsi="Segoe UI" w:cs="Segoe UI"/>
          <w:b/>
          <w:bCs/>
          <w:sz w:val="20"/>
          <w:szCs w:val="20"/>
          <w:rtl/>
        </w:rPr>
        <w:t>השאלה המשפטית:</w:t>
      </w:r>
      <w:r w:rsidRPr="00CB0073">
        <w:rPr>
          <w:rFonts w:ascii="Segoe UI" w:hAnsi="Segoe UI" w:cs="Segoe UI"/>
          <w:sz w:val="20"/>
          <w:szCs w:val="20"/>
          <w:rtl/>
        </w:rPr>
        <w:t xml:space="preserve"> האם תכנית מתאר ארצית יכולה לכלול הוראות שבסמכות תוכניות מתאר נמוכות ממנה?</w:t>
      </w:r>
    </w:p>
    <w:p w14:paraId="5202067C" w14:textId="0757D8BC" w:rsidR="00CB0073" w:rsidRDefault="00CB0073" w:rsidP="00AD3D72">
      <w:pPr>
        <w:spacing w:after="80"/>
        <w:jc w:val="both"/>
        <w:rPr>
          <w:rFonts w:ascii="Segoe UI" w:hAnsi="Segoe UI" w:cs="Segoe UI"/>
          <w:sz w:val="20"/>
          <w:szCs w:val="20"/>
          <w:rtl/>
        </w:rPr>
      </w:pPr>
      <w:r w:rsidRPr="00CB0073">
        <w:rPr>
          <w:rFonts w:ascii="Segoe UI" w:hAnsi="Segoe UI" w:cs="Segoe UI"/>
          <w:b/>
          <w:bCs/>
          <w:sz w:val="20"/>
          <w:szCs w:val="20"/>
          <w:rtl/>
        </w:rPr>
        <w:t>למה זה חשוב?</w:t>
      </w:r>
      <w:r w:rsidRPr="00CB0073">
        <w:rPr>
          <w:rFonts w:ascii="Segoe UI" w:hAnsi="Segoe UI" w:cs="Segoe UI"/>
          <w:sz w:val="20"/>
          <w:szCs w:val="20"/>
          <w:rtl/>
        </w:rPr>
        <w:t xml:space="preserve"> ברגע שהמועצה הארצית תופסת סמכות על משהו שבסמכות הועדות הנמוכות יותר הרי שהיא גודלת זכות</w:t>
      </w:r>
      <w:r>
        <w:rPr>
          <w:rFonts w:ascii="Segoe UI" w:hAnsi="Segoe UI" w:cs="Segoe UI" w:hint="cs"/>
          <w:sz w:val="20"/>
          <w:szCs w:val="20"/>
          <w:rtl/>
        </w:rPr>
        <w:t xml:space="preserve"> </w:t>
      </w:r>
      <w:r w:rsidRPr="00CB0073">
        <w:rPr>
          <w:rFonts w:ascii="Segoe UI" w:hAnsi="Segoe UI" w:cs="Segoe UI"/>
          <w:sz w:val="20"/>
          <w:szCs w:val="20"/>
          <w:rtl/>
        </w:rPr>
        <w:t>התנגדות מהציבור.</w:t>
      </w:r>
    </w:p>
    <w:p w14:paraId="221792C8" w14:textId="7D76CF77" w:rsidR="00CB0073" w:rsidRPr="00CB0073" w:rsidRDefault="00CB0073" w:rsidP="00AD3D72">
      <w:pPr>
        <w:spacing w:after="80"/>
        <w:jc w:val="both"/>
        <w:rPr>
          <w:rFonts w:ascii="Segoe UI" w:hAnsi="Segoe UI" w:cs="Segoe UI"/>
          <w:b/>
          <w:bCs/>
          <w:sz w:val="20"/>
          <w:szCs w:val="20"/>
          <w:u w:val="single"/>
          <w:rtl/>
        </w:rPr>
      </w:pPr>
      <w:r w:rsidRPr="00CB0073">
        <w:rPr>
          <w:rFonts w:ascii="Segoe UI" w:hAnsi="Segoe UI" w:cs="Segoe UI"/>
          <w:b/>
          <w:bCs/>
          <w:sz w:val="20"/>
          <w:szCs w:val="20"/>
          <w:u w:val="single"/>
          <w:rtl/>
        </w:rPr>
        <w:t>טענות העותרים – חוסר סמכות:</w:t>
      </w:r>
    </w:p>
    <w:p w14:paraId="71745044" w14:textId="32BF9F6F" w:rsidR="00CB0073" w:rsidRPr="00CB0073" w:rsidRDefault="00CB0073" w:rsidP="00AD3D72">
      <w:pPr>
        <w:spacing w:after="80"/>
        <w:jc w:val="both"/>
        <w:rPr>
          <w:rFonts w:ascii="Segoe UI" w:hAnsi="Segoe UI" w:cs="Segoe UI"/>
          <w:sz w:val="20"/>
          <w:szCs w:val="20"/>
          <w:rtl/>
        </w:rPr>
      </w:pPr>
      <w:r w:rsidRPr="00CB0073">
        <w:rPr>
          <w:rFonts w:ascii="Segoe UI" w:hAnsi="Segoe UI" w:cs="Segoe UI"/>
          <w:sz w:val="20"/>
          <w:szCs w:val="20"/>
          <w:rtl/>
        </w:rPr>
        <w:t xml:space="preserve">- </w:t>
      </w:r>
      <w:r w:rsidRPr="00CB0073">
        <w:rPr>
          <w:rFonts w:ascii="Segoe UI" w:hAnsi="Segoe UI" w:cs="Segoe UI"/>
          <w:b/>
          <w:bCs/>
          <w:sz w:val="20"/>
          <w:szCs w:val="20"/>
          <w:rtl/>
        </w:rPr>
        <w:t>חוסר סמכות: ארצית נקודתית, ארצית מפורטת.</w:t>
      </w:r>
    </w:p>
    <w:p w14:paraId="15578322" w14:textId="43E475AC" w:rsidR="00CB0073" w:rsidRPr="00CB0073" w:rsidRDefault="00CB0073" w:rsidP="00AD3D72">
      <w:pPr>
        <w:spacing w:after="80"/>
        <w:jc w:val="both"/>
        <w:rPr>
          <w:rFonts w:ascii="Segoe UI" w:hAnsi="Segoe UI" w:cs="Segoe UI"/>
          <w:sz w:val="20"/>
          <w:szCs w:val="20"/>
          <w:rtl/>
        </w:rPr>
      </w:pPr>
      <w:r w:rsidRPr="00CB0073">
        <w:rPr>
          <w:rFonts w:ascii="Segoe UI" w:hAnsi="Segoe UI" w:cs="Segoe UI"/>
          <w:sz w:val="20"/>
          <w:szCs w:val="20"/>
        </w:rPr>
        <w:t>o</w:t>
      </w:r>
      <w:r w:rsidRPr="00CB0073">
        <w:rPr>
          <w:rFonts w:ascii="Segoe UI" w:hAnsi="Segoe UI" w:cs="Segoe UI"/>
          <w:sz w:val="20"/>
          <w:szCs w:val="20"/>
          <w:rtl/>
        </w:rPr>
        <w:t xml:space="preserve"> התוכנית שאמורה לקבוע את המיקום של תחנת הממסר היא תוכנית שכוללת הוראות מפורטות, ולכן מקומה</w:t>
      </w:r>
      <w:r>
        <w:rPr>
          <w:rFonts w:ascii="Segoe UI" w:hAnsi="Segoe UI" w:cs="Segoe UI" w:hint="cs"/>
          <w:sz w:val="20"/>
          <w:szCs w:val="20"/>
          <w:rtl/>
        </w:rPr>
        <w:t xml:space="preserve"> </w:t>
      </w:r>
      <w:r w:rsidRPr="00CB0073">
        <w:rPr>
          <w:rFonts w:ascii="Segoe UI" w:hAnsi="Segoe UI" w:cs="Segoe UI"/>
          <w:sz w:val="20"/>
          <w:szCs w:val="20"/>
          <w:rtl/>
        </w:rPr>
        <w:t>בתוכנית מתאר מקומית, בסמכות המועצה המחוזית, ולכן אין סמכות למועצה הארצית לדון במיקום. זו טענה</w:t>
      </w:r>
      <w:r>
        <w:rPr>
          <w:rFonts w:ascii="Segoe UI" w:hAnsi="Segoe UI" w:cs="Segoe UI" w:hint="cs"/>
          <w:sz w:val="20"/>
          <w:szCs w:val="20"/>
          <w:rtl/>
        </w:rPr>
        <w:t xml:space="preserve"> </w:t>
      </w:r>
      <w:r w:rsidRPr="00CB0073">
        <w:rPr>
          <w:rFonts w:ascii="Segoe UI" w:hAnsi="Segoe UI" w:cs="Segoe UI"/>
          <w:sz w:val="20"/>
          <w:szCs w:val="20"/>
          <w:rtl/>
        </w:rPr>
        <w:t xml:space="preserve">חלשה כי החוק קובע באופן מפורש כי למועצה הארצית יש סמכות לדון בתוכניות ברמה נמוכה יותר </w:t>
      </w:r>
      <w:r w:rsidRPr="00CB0073">
        <w:rPr>
          <w:rFonts w:ascii="Segoe UI" w:hAnsi="Segoe UI" w:cs="Segoe UI" w:hint="cs"/>
          <w:b/>
          <w:bCs/>
          <w:color w:val="FF6699"/>
          <w:sz w:val="20"/>
          <w:szCs w:val="20"/>
          <w:rtl/>
        </w:rPr>
        <w:t>(</w:t>
      </w:r>
      <w:r w:rsidRPr="00CB0073">
        <w:rPr>
          <w:rFonts w:ascii="Segoe UI" w:hAnsi="Segoe UI" w:cs="Segoe UI"/>
          <w:b/>
          <w:bCs/>
          <w:color w:val="FF6699"/>
          <w:sz w:val="20"/>
          <w:szCs w:val="20"/>
          <w:rtl/>
        </w:rPr>
        <w:t>סיפא ס ' 49</w:t>
      </w:r>
      <w:r w:rsidRPr="00CB0073">
        <w:rPr>
          <w:rFonts w:ascii="Segoe UI" w:hAnsi="Segoe UI" w:cs="Segoe UI" w:hint="cs"/>
          <w:b/>
          <w:bCs/>
          <w:color w:val="FF6699"/>
          <w:sz w:val="20"/>
          <w:szCs w:val="20"/>
          <w:rtl/>
        </w:rPr>
        <w:t xml:space="preserve"> </w:t>
      </w:r>
      <w:r w:rsidRPr="00CB0073">
        <w:rPr>
          <w:rFonts w:ascii="Segoe UI" w:hAnsi="Segoe UI" w:cs="Segoe UI"/>
          <w:b/>
          <w:bCs/>
          <w:color w:val="FF6699"/>
          <w:sz w:val="20"/>
          <w:szCs w:val="20"/>
          <w:rtl/>
        </w:rPr>
        <w:t>לחוק התכנון והבני</w:t>
      </w:r>
      <w:r w:rsidRPr="00CB0073">
        <w:rPr>
          <w:rFonts w:ascii="Segoe UI" w:hAnsi="Segoe UI" w:cs="Segoe UI" w:hint="cs"/>
          <w:b/>
          <w:bCs/>
          <w:color w:val="FF6699"/>
          <w:sz w:val="20"/>
          <w:szCs w:val="20"/>
          <w:rtl/>
        </w:rPr>
        <w:t>ה</w:t>
      </w:r>
      <w:r>
        <w:rPr>
          <w:rFonts w:ascii="Segoe UI" w:hAnsi="Segoe UI" w:cs="Segoe UI" w:hint="cs"/>
          <w:sz w:val="20"/>
          <w:szCs w:val="20"/>
          <w:rtl/>
        </w:rPr>
        <w:t>).</w:t>
      </w:r>
    </w:p>
    <w:p w14:paraId="594E59C2" w14:textId="2E83316F" w:rsidR="00CB0073" w:rsidRPr="00CB0073" w:rsidRDefault="00CB0073" w:rsidP="00AD3D72">
      <w:pPr>
        <w:spacing w:after="80"/>
        <w:jc w:val="both"/>
        <w:rPr>
          <w:rFonts w:ascii="Segoe UI" w:hAnsi="Segoe UI" w:cs="Segoe UI"/>
          <w:b/>
          <w:bCs/>
          <w:sz w:val="20"/>
          <w:szCs w:val="20"/>
          <w:rtl/>
        </w:rPr>
      </w:pPr>
      <w:r w:rsidRPr="00CB0073">
        <w:rPr>
          <w:rFonts w:ascii="Segoe UI" w:hAnsi="Segoe UI" w:cs="Segoe UI"/>
          <w:b/>
          <w:bCs/>
          <w:sz w:val="20"/>
          <w:szCs w:val="20"/>
          <w:rtl/>
        </w:rPr>
        <w:t>- חוסר סבירות :</w:t>
      </w:r>
    </w:p>
    <w:p w14:paraId="15907E21" w14:textId="20A4C0AF" w:rsidR="00CB0073" w:rsidRPr="00CB0073" w:rsidRDefault="00CB0073" w:rsidP="00AD3D72">
      <w:pPr>
        <w:spacing w:after="80"/>
        <w:jc w:val="both"/>
        <w:rPr>
          <w:rFonts w:ascii="Segoe UI" w:hAnsi="Segoe UI" w:cs="Segoe UI"/>
          <w:sz w:val="20"/>
          <w:szCs w:val="20"/>
          <w:rtl/>
        </w:rPr>
      </w:pPr>
      <w:r w:rsidRPr="00CB0073">
        <w:rPr>
          <w:rFonts w:ascii="Segoe UI" w:hAnsi="Segoe UI" w:cs="Segoe UI"/>
          <w:sz w:val="20"/>
          <w:szCs w:val="20"/>
          <w:rtl/>
        </w:rPr>
        <w:t>גם אם בהמ"ש יגיע למסקנה שהייתה סמכות למועצה הארצית לדון בתחנת הממסר, עדיין, ההוראות המפורטות צריכות</w:t>
      </w:r>
      <w:r>
        <w:rPr>
          <w:rFonts w:ascii="Segoe UI" w:hAnsi="Segoe UI" w:cs="Segoe UI" w:hint="cs"/>
          <w:sz w:val="20"/>
          <w:szCs w:val="20"/>
          <w:rtl/>
        </w:rPr>
        <w:t xml:space="preserve"> </w:t>
      </w:r>
      <w:r w:rsidRPr="00CB0073">
        <w:rPr>
          <w:rFonts w:ascii="Segoe UI" w:hAnsi="Segoe UI" w:cs="Segoe UI"/>
          <w:sz w:val="20"/>
          <w:szCs w:val="20"/>
          <w:rtl/>
        </w:rPr>
        <w:t>להיקבע בתוכנית מתאר מפורטת. תמ"א 28 יכולה להיות חוקית לעניין ההוראות הכלליות של איפה לקבוע את מיקום</w:t>
      </w:r>
      <w:r>
        <w:rPr>
          <w:rFonts w:ascii="Segoe UI" w:hAnsi="Segoe UI" w:cs="Segoe UI" w:hint="cs"/>
          <w:sz w:val="20"/>
          <w:szCs w:val="20"/>
          <w:rtl/>
        </w:rPr>
        <w:t xml:space="preserve"> </w:t>
      </w:r>
      <w:r w:rsidRPr="00CB0073">
        <w:rPr>
          <w:rFonts w:ascii="Segoe UI" w:hAnsi="Segoe UI" w:cs="Segoe UI"/>
          <w:sz w:val="20"/>
          <w:szCs w:val="20"/>
          <w:rtl/>
        </w:rPr>
        <w:t>התחנה, אבל את הפרטים לא צריכה לקבוע המועצה הארצית, תוכנית אשר מקומה בוועדות לתכנון ובניה המחוזית</w:t>
      </w:r>
      <w:r>
        <w:rPr>
          <w:rFonts w:ascii="Segoe UI" w:hAnsi="Segoe UI" w:cs="Segoe UI" w:hint="cs"/>
          <w:sz w:val="20"/>
          <w:szCs w:val="20"/>
          <w:rtl/>
        </w:rPr>
        <w:t xml:space="preserve"> </w:t>
      </w:r>
      <w:r w:rsidRPr="00CB0073">
        <w:rPr>
          <w:rFonts w:ascii="Segoe UI" w:hAnsi="Segoe UI" w:cs="Segoe UI"/>
          <w:sz w:val="20"/>
          <w:szCs w:val="20"/>
          <w:rtl/>
        </w:rPr>
        <w:t>והמקומית.</w:t>
      </w:r>
    </w:p>
    <w:p w14:paraId="63438397" w14:textId="77777777" w:rsidR="00CB0073" w:rsidRPr="00CB0073" w:rsidRDefault="00CB0073" w:rsidP="00AD3D72">
      <w:pPr>
        <w:spacing w:after="80"/>
        <w:jc w:val="both"/>
        <w:rPr>
          <w:rFonts w:ascii="Segoe UI" w:hAnsi="Segoe UI" w:cs="Segoe UI"/>
          <w:b/>
          <w:bCs/>
          <w:sz w:val="20"/>
          <w:szCs w:val="20"/>
          <w:rtl/>
        </w:rPr>
      </w:pPr>
      <w:r w:rsidRPr="00CB0073">
        <w:rPr>
          <w:rFonts w:ascii="Segoe UI" w:hAnsi="Segoe UI" w:cs="Segoe UI"/>
          <w:b/>
          <w:bCs/>
          <w:sz w:val="20"/>
          <w:szCs w:val="20"/>
          <w:rtl/>
        </w:rPr>
        <w:t>- חשיבות ארצית:</w:t>
      </w:r>
    </w:p>
    <w:p w14:paraId="050DC683" w14:textId="5022469D" w:rsidR="00CB0073" w:rsidRDefault="00CB0073" w:rsidP="00AD3D72">
      <w:pPr>
        <w:spacing w:after="80"/>
        <w:jc w:val="both"/>
        <w:rPr>
          <w:rFonts w:ascii="Segoe UI" w:hAnsi="Segoe UI" w:cs="Segoe UI"/>
          <w:sz w:val="20"/>
          <w:szCs w:val="20"/>
          <w:rtl/>
        </w:rPr>
      </w:pPr>
      <w:r w:rsidRPr="00CB0073">
        <w:rPr>
          <w:rFonts w:ascii="Segoe UI" w:hAnsi="Segoe UI" w:cs="Segoe UI"/>
          <w:sz w:val="20"/>
          <w:szCs w:val="20"/>
        </w:rPr>
        <w:t>o</w:t>
      </w:r>
      <w:r w:rsidRPr="00CB0073">
        <w:rPr>
          <w:rFonts w:ascii="Segoe UI" w:hAnsi="Segoe UI" w:cs="Segoe UI"/>
          <w:sz w:val="20"/>
          <w:szCs w:val="20"/>
          <w:rtl/>
        </w:rPr>
        <w:t xml:space="preserve"> המועצות המקומיות ועיריית באר שבע טענו שאין חשיבות ארצית ולכן לא צריך שהנושא יידון בתוכנית מתאר</w:t>
      </w:r>
      <w:r>
        <w:rPr>
          <w:rFonts w:ascii="Segoe UI" w:hAnsi="Segoe UI" w:cs="Segoe UI" w:hint="cs"/>
          <w:sz w:val="20"/>
          <w:szCs w:val="20"/>
          <w:rtl/>
        </w:rPr>
        <w:t xml:space="preserve"> </w:t>
      </w:r>
      <w:r w:rsidRPr="00CB0073">
        <w:rPr>
          <w:rFonts w:ascii="Segoe UI" w:hAnsi="Segoe UI" w:cs="Segoe UI"/>
          <w:sz w:val="20"/>
          <w:szCs w:val="20"/>
          <w:rtl/>
        </w:rPr>
        <w:t>ארצית אלא במקומית מפורטת. בגלל שבתוכנית מתאר ארצית אין הליך של התנגדויות. האופציה היחידה לתקוף</w:t>
      </w:r>
      <w:r>
        <w:rPr>
          <w:rFonts w:ascii="Segoe UI" w:hAnsi="Segoe UI" w:cs="Segoe UI" w:hint="cs"/>
          <w:sz w:val="20"/>
          <w:szCs w:val="20"/>
          <w:rtl/>
        </w:rPr>
        <w:t xml:space="preserve"> </w:t>
      </w:r>
      <w:r w:rsidRPr="00CB0073">
        <w:rPr>
          <w:rFonts w:ascii="Segoe UI" w:hAnsi="Segoe UI" w:cs="Segoe UI"/>
          <w:sz w:val="20"/>
          <w:szCs w:val="20"/>
          <w:rtl/>
        </w:rPr>
        <w:t xml:space="preserve">תוכנית מתאר ארצית היא </w:t>
      </w:r>
      <w:proofErr w:type="spellStart"/>
      <w:r w:rsidRPr="00CB0073">
        <w:rPr>
          <w:rFonts w:ascii="Segoe UI" w:hAnsi="Segoe UI" w:cs="Segoe UI"/>
          <w:sz w:val="20"/>
          <w:szCs w:val="20"/>
          <w:rtl/>
        </w:rPr>
        <w:t>בבג"צ</w:t>
      </w:r>
      <w:proofErr w:type="spellEnd"/>
      <w:r w:rsidRPr="00CB0073">
        <w:rPr>
          <w:rFonts w:ascii="Segoe UI" w:hAnsi="Segoe UI" w:cs="Segoe UI"/>
          <w:sz w:val="20"/>
          <w:szCs w:val="20"/>
          <w:rtl/>
        </w:rPr>
        <w:t xml:space="preserve"> – אין ערר, אין התנגדויות.</w:t>
      </w:r>
    </w:p>
    <w:p w14:paraId="26B0E766" w14:textId="6F90AB75" w:rsidR="00CB0073" w:rsidRPr="00CB0073" w:rsidRDefault="00CB0073" w:rsidP="00AD3D72">
      <w:pPr>
        <w:spacing w:after="80"/>
        <w:jc w:val="both"/>
        <w:rPr>
          <w:rFonts w:ascii="Segoe UI" w:hAnsi="Segoe UI" w:cs="Segoe UI"/>
          <w:sz w:val="20"/>
          <w:szCs w:val="20"/>
          <w:rtl/>
        </w:rPr>
      </w:pPr>
      <w:r w:rsidRPr="00CB0073">
        <w:rPr>
          <w:rFonts w:ascii="Segoe UI" w:hAnsi="Segoe UI" w:cs="Segoe UI"/>
          <w:sz w:val="20"/>
          <w:szCs w:val="20"/>
          <w:rtl/>
        </w:rPr>
        <w:t>בהמ"ש נדרש לקבוע האם הייתה סמכות והאם ההחלטה הייתה סבירה. כדי לקבוע האם ההחלטה סבירה יש לקבוע חשיבות</w:t>
      </w:r>
      <w:r>
        <w:rPr>
          <w:rFonts w:ascii="Segoe UI" w:hAnsi="Segoe UI" w:cs="Segoe UI" w:hint="cs"/>
          <w:sz w:val="20"/>
          <w:szCs w:val="20"/>
          <w:rtl/>
        </w:rPr>
        <w:t xml:space="preserve"> </w:t>
      </w:r>
      <w:r w:rsidRPr="00CB0073">
        <w:rPr>
          <w:rFonts w:ascii="Segoe UI" w:hAnsi="Segoe UI" w:cs="Segoe UI"/>
          <w:sz w:val="20"/>
          <w:szCs w:val="20"/>
          <w:rtl/>
        </w:rPr>
        <w:t>ארצית וככל שיש אזי נכון שהמועצה הארצית היא שתדון בעניין.</w:t>
      </w:r>
    </w:p>
    <w:p w14:paraId="77AF4ECF" w14:textId="77777777" w:rsidR="00CB0073" w:rsidRDefault="00CB0073" w:rsidP="00AD3D72">
      <w:pPr>
        <w:spacing w:after="80"/>
        <w:jc w:val="both"/>
        <w:rPr>
          <w:rFonts w:ascii="Segoe UI" w:hAnsi="Segoe UI" w:cs="Segoe UI"/>
          <w:sz w:val="20"/>
          <w:szCs w:val="20"/>
          <w:rtl/>
        </w:rPr>
      </w:pPr>
    </w:p>
    <w:p w14:paraId="0E316FA0" w14:textId="4DFBD637" w:rsidR="00B633A9" w:rsidRDefault="00CB0073" w:rsidP="00AD3D72">
      <w:pPr>
        <w:spacing w:after="80"/>
        <w:jc w:val="both"/>
        <w:rPr>
          <w:rFonts w:ascii="Segoe UI" w:hAnsi="Segoe UI" w:cs="Segoe UI"/>
          <w:b/>
          <w:bCs/>
          <w:sz w:val="20"/>
          <w:szCs w:val="20"/>
          <w:rtl/>
        </w:rPr>
      </w:pPr>
      <w:r w:rsidRPr="00CB0073">
        <w:rPr>
          <w:rFonts w:ascii="Segoe UI" w:hAnsi="Segoe UI" w:cs="Segoe UI"/>
          <w:b/>
          <w:bCs/>
          <w:sz w:val="20"/>
          <w:szCs w:val="20"/>
          <w:rtl/>
        </w:rPr>
        <w:lastRenderedPageBreak/>
        <w:t xml:space="preserve">כעקרון, מבחינה חוקית </w:t>
      </w:r>
      <w:r w:rsidRPr="00CB0073">
        <w:rPr>
          <w:rFonts w:ascii="Segoe UI" w:hAnsi="Segoe UI" w:cs="Segoe UI" w:hint="cs"/>
          <w:b/>
          <w:bCs/>
          <w:sz w:val="20"/>
          <w:szCs w:val="20"/>
          <w:rtl/>
        </w:rPr>
        <w:t>(</w:t>
      </w:r>
      <w:r w:rsidRPr="00CB0073">
        <w:rPr>
          <w:rFonts w:ascii="Segoe UI" w:hAnsi="Segoe UI" w:cs="Segoe UI"/>
          <w:b/>
          <w:bCs/>
          <w:color w:val="FF6699"/>
          <w:sz w:val="20"/>
          <w:szCs w:val="20"/>
          <w:rtl/>
        </w:rPr>
        <w:t>ס' 49 סיפא לחוק התכנון והבניה</w:t>
      </w:r>
      <w:r w:rsidRPr="00CB0073">
        <w:rPr>
          <w:rFonts w:ascii="Segoe UI" w:hAnsi="Segoe UI" w:cs="Segoe UI" w:hint="cs"/>
          <w:b/>
          <w:bCs/>
          <w:sz w:val="20"/>
          <w:szCs w:val="20"/>
          <w:rtl/>
        </w:rPr>
        <w:t>)</w:t>
      </w:r>
      <w:r w:rsidRPr="00CB0073">
        <w:rPr>
          <w:rFonts w:ascii="Segoe UI" w:hAnsi="Segoe UI" w:cs="Segoe UI"/>
          <w:b/>
          <w:bCs/>
          <w:sz w:val="20"/>
          <w:szCs w:val="20"/>
          <w:rtl/>
        </w:rPr>
        <w:t xml:space="preserve"> כל ועדות התכנות יכולות לאצול לעצמן סמכויות של ועדות נמוכות</w:t>
      </w:r>
      <w:r w:rsidRPr="00CB0073">
        <w:rPr>
          <w:rFonts w:ascii="Segoe UI" w:hAnsi="Segoe UI" w:cs="Segoe UI" w:hint="cs"/>
          <w:b/>
          <w:bCs/>
          <w:sz w:val="20"/>
          <w:szCs w:val="20"/>
          <w:rtl/>
        </w:rPr>
        <w:t xml:space="preserve"> </w:t>
      </w:r>
      <w:r w:rsidRPr="00CB0073">
        <w:rPr>
          <w:rFonts w:ascii="Segoe UI" w:hAnsi="Segoe UI" w:cs="Segoe UI"/>
          <w:b/>
          <w:bCs/>
          <w:sz w:val="20"/>
          <w:szCs w:val="20"/>
          <w:rtl/>
        </w:rPr>
        <w:t>יותר והכל בתנאי שההחלטה סבירה ובעלת חשיבות רלוונטית.</w:t>
      </w:r>
    </w:p>
    <w:p w14:paraId="359E7E1F" w14:textId="1C767748" w:rsidR="00B633A9" w:rsidRPr="00B633A9" w:rsidRDefault="00B633A9" w:rsidP="00AD3D72">
      <w:pPr>
        <w:spacing w:after="80"/>
        <w:jc w:val="both"/>
        <w:rPr>
          <w:rFonts w:ascii="Segoe UI" w:hAnsi="Segoe UI" w:cs="Segoe UI"/>
          <w:sz w:val="20"/>
          <w:szCs w:val="20"/>
          <w:rtl/>
        </w:rPr>
      </w:pPr>
      <w:r w:rsidRPr="00B633A9">
        <w:rPr>
          <w:rFonts w:ascii="Segoe UI" w:hAnsi="Segoe UI" w:cs="Segoe UI"/>
          <w:sz w:val="20"/>
          <w:szCs w:val="20"/>
          <w:rtl/>
        </w:rPr>
        <w:t xml:space="preserve">בג"ץ ערבה תיכונה – </w:t>
      </w:r>
      <w:r w:rsidRPr="00B633A9">
        <w:rPr>
          <w:rFonts w:ascii="Segoe UI" w:hAnsi="Segoe UI" w:cs="Segoe UI" w:hint="cs"/>
          <w:sz w:val="20"/>
          <w:szCs w:val="20"/>
          <w:rtl/>
        </w:rPr>
        <w:t>המסגרת הנורמטיבית</w:t>
      </w:r>
      <w:r>
        <w:rPr>
          <w:rFonts w:ascii="Segoe UI" w:hAnsi="Segoe UI" w:cs="Segoe UI" w:hint="cs"/>
          <w:sz w:val="20"/>
          <w:szCs w:val="20"/>
          <w:rtl/>
        </w:rPr>
        <w:t>:</w:t>
      </w:r>
    </w:p>
    <w:p w14:paraId="0C728A52" w14:textId="5155EC5F" w:rsidR="00B633A9" w:rsidRPr="00130FC0" w:rsidRDefault="00B633A9" w:rsidP="00AD3D72">
      <w:pPr>
        <w:spacing w:after="80"/>
        <w:jc w:val="both"/>
        <w:rPr>
          <w:rFonts w:ascii="Segoe UI" w:hAnsi="Segoe UI" w:cs="Segoe UI"/>
          <w:b/>
          <w:bCs/>
          <w:sz w:val="20"/>
          <w:szCs w:val="20"/>
          <w:rtl/>
        </w:rPr>
      </w:pPr>
      <w:r w:rsidRPr="00B633A9">
        <w:rPr>
          <w:rFonts w:ascii="Segoe UI" w:hAnsi="Segoe UI" w:cs="Segoe UI"/>
          <w:sz w:val="20"/>
          <w:szCs w:val="20"/>
          <w:rtl/>
        </w:rPr>
        <w:t>תמ"א 28 הוכנה במהלך 3 שנים שבהם הייתה השתלשלות דברים מורכבת: הוכן תסקיר השפעה על הסביבה, הייתה ועדת</w:t>
      </w:r>
      <w:r>
        <w:rPr>
          <w:rFonts w:ascii="Segoe UI" w:hAnsi="Segoe UI" w:cs="Segoe UI" w:hint="cs"/>
          <w:sz w:val="20"/>
          <w:szCs w:val="20"/>
          <w:rtl/>
        </w:rPr>
        <w:t xml:space="preserve"> </w:t>
      </w:r>
      <w:r w:rsidRPr="00B633A9">
        <w:rPr>
          <w:rFonts w:ascii="Segoe UI" w:hAnsi="Segoe UI" w:cs="Segoe UI"/>
          <w:sz w:val="20"/>
          <w:szCs w:val="20"/>
          <w:rtl/>
        </w:rPr>
        <w:t xml:space="preserve">היגוי שליוותה את התוכני ת, הועברו הערות הוועדות המחוזיות לקבלת הערות מהציבור </w:t>
      </w:r>
      <w:r>
        <w:rPr>
          <w:rFonts w:ascii="Segoe UI" w:hAnsi="Segoe UI" w:cs="Segoe UI" w:hint="cs"/>
          <w:sz w:val="20"/>
          <w:szCs w:val="20"/>
          <w:rtl/>
        </w:rPr>
        <w:t>(</w:t>
      </w:r>
      <w:r w:rsidRPr="00B633A9">
        <w:rPr>
          <w:rFonts w:ascii="Segoe UI" w:hAnsi="Segoe UI" w:cs="Segoe UI"/>
          <w:sz w:val="20"/>
          <w:szCs w:val="20"/>
          <w:rtl/>
        </w:rPr>
        <w:t xml:space="preserve">דבר שהם לא חייבים לעשות </w:t>
      </w:r>
      <w:r>
        <w:rPr>
          <w:rFonts w:ascii="Segoe UI" w:hAnsi="Segoe UI" w:cs="Segoe UI" w:hint="cs"/>
          <w:sz w:val="20"/>
          <w:szCs w:val="20"/>
          <w:rtl/>
        </w:rPr>
        <w:t>)</w:t>
      </w:r>
      <w:r w:rsidRPr="00B633A9">
        <w:rPr>
          <w:rFonts w:ascii="Segoe UI" w:hAnsi="Segoe UI" w:cs="Segoe UI"/>
          <w:sz w:val="20"/>
          <w:szCs w:val="20"/>
          <w:rtl/>
        </w:rPr>
        <w:t xml:space="preserve"> </w:t>
      </w:r>
      <w:proofErr w:type="spellStart"/>
      <w:r w:rsidRPr="00B633A9">
        <w:rPr>
          <w:rFonts w:ascii="Segoe UI" w:hAnsi="Segoe UI" w:cs="Segoe UI"/>
          <w:sz w:val="20"/>
          <w:szCs w:val="20"/>
          <w:rtl/>
        </w:rPr>
        <w:t>וכו</w:t>
      </w:r>
      <w:proofErr w:type="spellEnd"/>
      <w:r w:rsidRPr="00B633A9">
        <w:rPr>
          <w:rFonts w:ascii="Segoe UI" w:hAnsi="Segoe UI" w:cs="Segoe UI"/>
          <w:sz w:val="20"/>
          <w:szCs w:val="20"/>
          <w:rtl/>
        </w:rPr>
        <w:t>'.</w:t>
      </w:r>
      <w:r>
        <w:rPr>
          <w:rFonts w:ascii="Segoe UI" w:hAnsi="Segoe UI" w:cs="Segoe UI" w:hint="cs"/>
          <w:sz w:val="20"/>
          <w:szCs w:val="20"/>
          <w:rtl/>
        </w:rPr>
        <w:t xml:space="preserve"> </w:t>
      </w:r>
      <w:r w:rsidRPr="00B633A9">
        <w:rPr>
          <w:rFonts w:ascii="Segoe UI" w:hAnsi="Segoe UI" w:cs="Segoe UI"/>
          <w:b/>
          <w:bCs/>
          <w:sz w:val="20"/>
          <w:szCs w:val="20"/>
          <w:rtl/>
        </w:rPr>
        <w:t xml:space="preserve">כלומר למרות שהחוק לא מחייב, היה תהליך ארוך ומורכב עד שהגיעו להוראות </w:t>
      </w:r>
      <w:proofErr w:type="spellStart"/>
      <w:r w:rsidRPr="00B633A9">
        <w:rPr>
          <w:rFonts w:ascii="Segoe UI" w:hAnsi="Segoe UI" w:cs="Segoe UI"/>
          <w:b/>
          <w:bCs/>
          <w:sz w:val="20"/>
          <w:szCs w:val="20"/>
          <w:rtl/>
        </w:rPr>
        <w:t>התמ"א</w:t>
      </w:r>
      <w:proofErr w:type="spellEnd"/>
      <w:r w:rsidRPr="00B633A9">
        <w:rPr>
          <w:rFonts w:ascii="Segoe UI" w:hAnsi="Segoe UI" w:cs="Segoe UI"/>
          <w:b/>
          <w:bCs/>
          <w:sz w:val="20"/>
          <w:szCs w:val="20"/>
          <w:rtl/>
        </w:rPr>
        <w:t xml:space="preserve"> 28 , וזה דבר שביהמ"ש לוקח בחשבון.</w:t>
      </w:r>
      <w:r>
        <w:rPr>
          <w:rFonts w:ascii="Segoe UI" w:hAnsi="Segoe UI" w:cs="Segoe UI" w:hint="cs"/>
          <w:b/>
          <w:bCs/>
          <w:sz w:val="20"/>
          <w:szCs w:val="20"/>
          <w:rtl/>
        </w:rPr>
        <w:t xml:space="preserve"> </w:t>
      </w:r>
      <w:r w:rsidRPr="00B633A9">
        <w:rPr>
          <w:rFonts w:ascii="Segoe UI" w:hAnsi="Segoe UI" w:cs="Segoe UI"/>
          <w:sz w:val="20"/>
          <w:szCs w:val="20"/>
          <w:rtl/>
        </w:rPr>
        <w:t>כך גם הצעדים הנוספים שלא היו חייבים לנקוט העידו על חשיבות ויסודיות התוכנית.</w:t>
      </w:r>
    </w:p>
    <w:p w14:paraId="6FA43629" w14:textId="33A64359" w:rsidR="00B633A9" w:rsidRPr="00B633A9" w:rsidRDefault="00B633A9" w:rsidP="00AD3D72">
      <w:pPr>
        <w:spacing w:after="80"/>
        <w:jc w:val="both"/>
        <w:rPr>
          <w:rFonts w:ascii="Segoe UI" w:hAnsi="Segoe UI" w:cs="Segoe UI"/>
          <w:b/>
          <w:bCs/>
          <w:sz w:val="20"/>
          <w:szCs w:val="20"/>
          <w:rtl/>
        </w:rPr>
      </w:pPr>
      <w:r w:rsidRPr="00B633A9">
        <w:rPr>
          <w:rFonts w:ascii="Segoe UI" w:hAnsi="Segoe UI" w:cs="Segoe UI"/>
          <w:b/>
          <w:bCs/>
          <w:sz w:val="20"/>
          <w:szCs w:val="20"/>
          <w:rtl/>
        </w:rPr>
        <w:t>- טענת חוסר הסמכות:</w:t>
      </w:r>
    </w:p>
    <w:p w14:paraId="61B268DD" w14:textId="42ED2937" w:rsidR="00B633A9" w:rsidRPr="00B633A9" w:rsidRDefault="00B633A9" w:rsidP="00AD3D72">
      <w:pPr>
        <w:spacing w:after="80"/>
        <w:jc w:val="both"/>
        <w:rPr>
          <w:rFonts w:ascii="Segoe UI" w:hAnsi="Segoe UI" w:cs="Segoe UI"/>
          <w:sz w:val="20"/>
          <w:szCs w:val="20"/>
          <w:rtl/>
        </w:rPr>
      </w:pPr>
      <w:r w:rsidRPr="00B633A9">
        <w:rPr>
          <w:rFonts w:ascii="Segoe UI" w:hAnsi="Segoe UI" w:cs="Segoe UI"/>
          <w:b/>
          <w:bCs/>
          <w:sz w:val="20"/>
          <w:szCs w:val="20"/>
          <w:rtl/>
        </w:rPr>
        <w:t>המסגרת הנורמטיבית שחלה על השאלה שמתעוררת</w:t>
      </w:r>
      <w:r w:rsidRPr="00B633A9">
        <w:rPr>
          <w:rFonts w:ascii="Segoe UI" w:hAnsi="Segoe UI" w:cs="Segoe UI"/>
          <w:sz w:val="20"/>
          <w:szCs w:val="20"/>
          <w:rtl/>
        </w:rPr>
        <w:t xml:space="preserve"> – האם קיימת סמכות למועצה הארצית לדון בנושא כזה שכולל</w:t>
      </w:r>
      <w:r>
        <w:rPr>
          <w:rFonts w:ascii="Segoe UI" w:hAnsi="Segoe UI" w:cs="Segoe UI" w:hint="cs"/>
          <w:sz w:val="20"/>
          <w:szCs w:val="20"/>
          <w:rtl/>
        </w:rPr>
        <w:t xml:space="preserve"> </w:t>
      </w:r>
      <w:r w:rsidRPr="00B633A9">
        <w:rPr>
          <w:rFonts w:ascii="Segoe UI" w:hAnsi="Segoe UI" w:cs="Segoe UI"/>
          <w:sz w:val="20"/>
          <w:szCs w:val="20"/>
          <w:rtl/>
        </w:rPr>
        <w:t xml:space="preserve">הוראות מפורטות? </w:t>
      </w:r>
      <w:r>
        <w:rPr>
          <w:rFonts w:ascii="Segoe UI" w:hAnsi="Segoe UI" w:cs="Segoe UI" w:hint="cs"/>
          <w:sz w:val="20"/>
          <w:szCs w:val="20"/>
          <w:rtl/>
        </w:rPr>
        <w:t>(</w:t>
      </w:r>
      <w:r w:rsidRPr="00B633A9">
        <w:rPr>
          <w:rFonts w:ascii="Segoe UI" w:hAnsi="Segoe UI" w:cs="Segoe UI"/>
          <w:sz w:val="20"/>
          <w:szCs w:val="20"/>
          <w:rtl/>
        </w:rPr>
        <w:t>סוגיה של משפט מנהלי – הולכים לחוק כי לפי המשפט המנהלי יש לבדוק האם יש סמכות בחוק או</w:t>
      </w:r>
      <w:r>
        <w:rPr>
          <w:rFonts w:ascii="Segoe UI" w:hAnsi="Segoe UI" w:cs="Segoe UI" w:hint="cs"/>
          <w:sz w:val="20"/>
          <w:szCs w:val="20"/>
          <w:rtl/>
        </w:rPr>
        <w:t xml:space="preserve"> </w:t>
      </w:r>
      <w:r w:rsidRPr="00B633A9">
        <w:rPr>
          <w:rFonts w:ascii="Segoe UI" w:hAnsi="Segoe UI" w:cs="Segoe UI"/>
          <w:sz w:val="20"/>
          <w:szCs w:val="20"/>
          <w:rtl/>
        </w:rPr>
        <w:t xml:space="preserve">לא לפני שמתקדמים בכלל </w:t>
      </w:r>
      <w:r>
        <w:rPr>
          <w:rFonts w:ascii="Segoe UI" w:hAnsi="Segoe UI" w:cs="Segoe UI" w:hint="cs"/>
          <w:sz w:val="20"/>
          <w:szCs w:val="20"/>
          <w:rtl/>
        </w:rPr>
        <w:t>)</w:t>
      </w:r>
      <w:r w:rsidRPr="00B633A9">
        <w:rPr>
          <w:rFonts w:ascii="Segoe UI" w:hAnsi="Segoe UI" w:cs="Segoe UI"/>
          <w:sz w:val="20"/>
          <w:szCs w:val="20"/>
          <w:rtl/>
        </w:rPr>
        <w:t>.</w:t>
      </w:r>
    </w:p>
    <w:p w14:paraId="146DCFB6" w14:textId="77777777" w:rsidR="00B633A9" w:rsidRPr="00B633A9" w:rsidRDefault="00B633A9" w:rsidP="00AD3D72">
      <w:pPr>
        <w:spacing w:after="80"/>
        <w:jc w:val="both"/>
        <w:rPr>
          <w:rFonts w:ascii="Segoe UI" w:hAnsi="Segoe UI" w:cs="Segoe UI"/>
          <w:b/>
          <w:bCs/>
          <w:color w:val="FF6699"/>
          <w:sz w:val="20"/>
          <w:szCs w:val="20"/>
          <w:rtl/>
        </w:rPr>
      </w:pPr>
      <w:r w:rsidRPr="00B633A9">
        <w:rPr>
          <w:rFonts w:ascii="Segoe UI" w:hAnsi="Segoe UI" w:cs="Segoe UI"/>
          <w:sz w:val="20"/>
          <w:szCs w:val="20"/>
          <w:rtl/>
        </w:rPr>
        <w:t xml:space="preserve">הסעיפים הרלוונטיים הם </w:t>
      </w:r>
      <w:r w:rsidRPr="00B633A9">
        <w:rPr>
          <w:rFonts w:ascii="Segoe UI" w:hAnsi="Segoe UI" w:cs="Segoe UI"/>
          <w:b/>
          <w:bCs/>
          <w:color w:val="FF6699"/>
          <w:sz w:val="20"/>
          <w:szCs w:val="20"/>
          <w:rtl/>
        </w:rPr>
        <w:t>ס ' 49 , 57 , 63 לחוק התכנון והבניה:</w:t>
      </w:r>
    </w:p>
    <w:p w14:paraId="77EE0F41" w14:textId="71B41B42" w:rsidR="00B633A9" w:rsidRPr="00B633A9" w:rsidRDefault="00B633A9" w:rsidP="00AD3D72">
      <w:pPr>
        <w:spacing w:after="80"/>
        <w:jc w:val="both"/>
        <w:rPr>
          <w:rFonts w:ascii="Segoe UI" w:hAnsi="Segoe UI" w:cs="Segoe UI"/>
          <w:sz w:val="20"/>
          <w:szCs w:val="20"/>
          <w:rtl/>
        </w:rPr>
      </w:pPr>
      <w:r w:rsidRPr="00B633A9">
        <w:rPr>
          <w:rFonts w:ascii="Segoe UI" w:hAnsi="Segoe UI" w:cs="Segoe UI"/>
          <w:sz w:val="20"/>
          <w:szCs w:val="20"/>
        </w:rPr>
        <w:t>o</w:t>
      </w:r>
      <w:r w:rsidRPr="00B633A9">
        <w:rPr>
          <w:rFonts w:ascii="Segoe UI" w:hAnsi="Segoe UI" w:cs="Segoe UI"/>
          <w:sz w:val="20"/>
          <w:szCs w:val="20"/>
          <w:rtl/>
        </w:rPr>
        <w:t xml:space="preserve"> </w:t>
      </w:r>
      <w:r w:rsidRPr="00B633A9">
        <w:rPr>
          <w:rFonts w:ascii="Segoe UI" w:hAnsi="Segoe UI" w:cs="Segoe UI"/>
          <w:color w:val="FF6699"/>
          <w:sz w:val="20"/>
          <w:szCs w:val="20"/>
          <w:rtl/>
        </w:rPr>
        <w:t xml:space="preserve">ס ' 49 סיפא </w:t>
      </w:r>
      <w:r w:rsidRPr="00B633A9">
        <w:rPr>
          <w:rFonts w:ascii="Segoe UI" w:hAnsi="Segoe UI" w:cs="Segoe UI"/>
          <w:sz w:val="20"/>
          <w:szCs w:val="20"/>
          <w:rtl/>
        </w:rPr>
        <w:t xml:space="preserve">– דן בהוראות תכנית מתאר ארצית וקובע </w:t>
      </w:r>
      <w:proofErr w:type="spellStart"/>
      <w:r w:rsidRPr="00B633A9">
        <w:rPr>
          <w:rFonts w:ascii="Segoe UI" w:hAnsi="Segoe UI" w:cs="Segoe UI"/>
          <w:sz w:val="20"/>
          <w:szCs w:val="20"/>
          <w:rtl/>
        </w:rPr>
        <w:t>שתמ"א</w:t>
      </w:r>
      <w:proofErr w:type="spellEnd"/>
      <w:r w:rsidRPr="00B633A9">
        <w:rPr>
          <w:rFonts w:ascii="Segoe UI" w:hAnsi="Segoe UI" w:cs="Segoe UI"/>
          <w:sz w:val="20"/>
          <w:szCs w:val="20"/>
          <w:rtl/>
        </w:rPr>
        <w:t xml:space="preserve"> יכולה לכלול הוראות של תוכנית</w:t>
      </w:r>
      <w:r>
        <w:rPr>
          <w:rFonts w:ascii="Segoe UI" w:hAnsi="Segoe UI" w:cs="Segoe UI" w:hint="cs"/>
          <w:sz w:val="20"/>
          <w:szCs w:val="20"/>
          <w:rtl/>
        </w:rPr>
        <w:t xml:space="preserve"> </w:t>
      </w:r>
      <w:r w:rsidRPr="00B633A9">
        <w:rPr>
          <w:rFonts w:ascii="Segoe UI" w:hAnsi="Segoe UI" w:cs="Segoe UI"/>
          <w:sz w:val="20"/>
          <w:szCs w:val="20"/>
          <w:rtl/>
        </w:rPr>
        <w:t>מתאר מחוזית</w:t>
      </w:r>
      <w:r>
        <w:rPr>
          <w:rFonts w:ascii="Segoe UI" w:hAnsi="Segoe UI" w:cs="Segoe UI" w:hint="cs"/>
          <w:sz w:val="20"/>
          <w:szCs w:val="20"/>
          <w:rtl/>
        </w:rPr>
        <w:t xml:space="preserve"> </w:t>
      </w:r>
      <w:r w:rsidRPr="00B633A9">
        <w:rPr>
          <w:rFonts w:ascii="Segoe UI" w:hAnsi="Segoe UI" w:cs="Segoe UI"/>
          <w:sz w:val="20"/>
          <w:szCs w:val="20"/>
          <w:rtl/>
        </w:rPr>
        <w:t>בתנאי שהיא מתייעצת.</w:t>
      </w:r>
    </w:p>
    <w:p w14:paraId="02CC2668" w14:textId="77777777" w:rsidR="00B633A9" w:rsidRPr="00B633A9" w:rsidRDefault="00B633A9" w:rsidP="00AD3D72">
      <w:pPr>
        <w:spacing w:after="80"/>
        <w:jc w:val="both"/>
        <w:rPr>
          <w:rFonts w:ascii="Segoe UI" w:hAnsi="Segoe UI" w:cs="Segoe UI"/>
          <w:sz w:val="20"/>
          <w:szCs w:val="20"/>
          <w:rtl/>
        </w:rPr>
      </w:pPr>
      <w:r w:rsidRPr="00B633A9">
        <w:rPr>
          <w:rFonts w:ascii="Segoe UI" w:hAnsi="Segoe UI" w:cs="Segoe UI"/>
          <w:sz w:val="20"/>
          <w:szCs w:val="20"/>
        </w:rPr>
        <w:t>o</w:t>
      </w:r>
      <w:r w:rsidRPr="00B633A9">
        <w:rPr>
          <w:rFonts w:ascii="Segoe UI" w:hAnsi="Segoe UI" w:cs="Segoe UI"/>
          <w:sz w:val="20"/>
          <w:szCs w:val="20"/>
          <w:rtl/>
        </w:rPr>
        <w:t xml:space="preserve"> </w:t>
      </w:r>
      <w:r w:rsidRPr="00B633A9">
        <w:rPr>
          <w:rFonts w:ascii="Segoe UI" w:hAnsi="Segoe UI" w:cs="Segoe UI"/>
          <w:color w:val="FF6699"/>
          <w:sz w:val="20"/>
          <w:szCs w:val="20"/>
          <w:rtl/>
        </w:rPr>
        <w:t xml:space="preserve">ס ' 57 רישא </w:t>
      </w:r>
      <w:r w:rsidRPr="00B633A9">
        <w:rPr>
          <w:rFonts w:ascii="Segoe UI" w:hAnsi="Segoe UI" w:cs="Segoe UI"/>
          <w:sz w:val="20"/>
          <w:szCs w:val="20"/>
          <w:rtl/>
        </w:rPr>
        <w:t xml:space="preserve">– דן בהוראות תוכנית מתאר מחוזית וקובע </w:t>
      </w:r>
      <w:proofErr w:type="spellStart"/>
      <w:r w:rsidRPr="00B633A9">
        <w:rPr>
          <w:rFonts w:ascii="Segoe UI" w:hAnsi="Segoe UI" w:cs="Segoe UI"/>
          <w:sz w:val="20"/>
          <w:szCs w:val="20"/>
          <w:rtl/>
        </w:rPr>
        <w:t>שתמ"מ</w:t>
      </w:r>
      <w:proofErr w:type="spellEnd"/>
      <w:r w:rsidRPr="00B633A9">
        <w:rPr>
          <w:rFonts w:ascii="Segoe UI" w:hAnsi="Segoe UI" w:cs="Segoe UI"/>
          <w:sz w:val="20"/>
          <w:szCs w:val="20"/>
          <w:rtl/>
        </w:rPr>
        <w:t xml:space="preserve"> יכולה להכיל הוראות של מקומית.</w:t>
      </w:r>
    </w:p>
    <w:p w14:paraId="6CEA0592" w14:textId="77777777" w:rsidR="00B633A9" w:rsidRPr="00B633A9" w:rsidRDefault="00B633A9" w:rsidP="00AD3D72">
      <w:pPr>
        <w:spacing w:after="80"/>
        <w:jc w:val="both"/>
        <w:rPr>
          <w:rFonts w:ascii="Segoe UI" w:hAnsi="Segoe UI" w:cs="Segoe UI"/>
          <w:sz w:val="20"/>
          <w:szCs w:val="20"/>
          <w:rtl/>
        </w:rPr>
      </w:pPr>
      <w:r w:rsidRPr="00B633A9">
        <w:rPr>
          <w:rFonts w:ascii="Segoe UI" w:hAnsi="Segoe UI" w:cs="Segoe UI"/>
          <w:sz w:val="20"/>
          <w:szCs w:val="20"/>
        </w:rPr>
        <w:t>o</w:t>
      </w:r>
      <w:r w:rsidRPr="00B633A9">
        <w:rPr>
          <w:rFonts w:ascii="Segoe UI" w:hAnsi="Segoe UI" w:cs="Segoe UI"/>
          <w:sz w:val="20"/>
          <w:szCs w:val="20"/>
          <w:rtl/>
        </w:rPr>
        <w:t xml:space="preserve"> </w:t>
      </w:r>
      <w:r w:rsidRPr="00B633A9">
        <w:rPr>
          <w:rFonts w:ascii="Segoe UI" w:hAnsi="Segoe UI" w:cs="Segoe UI"/>
          <w:color w:val="FF6699"/>
          <w:sz w:val="20"/>
          <w:szCs w:val="20"/>
          <w:rtl/>
        </w:rPr>
        <w:t xml:space="preserve">ס ' 63 רישא </w:t>
      </w:r>
      <w:r w:rsidRPr="00B633A9">
        <w:rPr>
          <w:rFonts w:ascii="Segoe UI" w:hAnsi="Segoe UI" w:cs="Segoe UI"/>
          <w:sz w:val="20"/>
          <w:szCs w:val="20"/>
          <w:rtl/>
        </w:rPr>
        <w:t xml:space="preserve">– דן הוראות תכנית מתאר מקומית וקובע </w:t>
      </w:r>
      <w:proofErr w:type="spellStart"/>
      <w:r w:rsidRPr="00B633A9">
        <w:rPr>
          <w:rFonts w:ascii="Segoe UI" w:hAnsi="Segoe UI" w:cs="Segoe UI"/>
          <w:sz w:val="20"/>
          <w:szCs w:val="20"/>
          <w:rtl/>
        </w:rPr>
        <w:t>שתמ"ק</w:t>
      </w:r>
      <w:proofErr w:type="spellEnd"/>
      <w:r w:rsidRPr="00B633A9">
        <w:rPr>
          <w:rFonts w:ascii="Segoe UI" w:hAnsi="Segoe UI" w:cs="Segoe UI"/>
          <w:sz w:val="20"/>
          <w:szCs w:val="20"/>
          <w:rtl/>
        </w:rPr>
        <w:t xml:space="preserve"> יכולה לכלול הוראות של תכנית </w:t>
      </w:r>
      <w:proofErr w:type="gramStart"/>
      <w:r w:rsidRPr="00B633A9">
        <w:rPr>
          <w:rFonts w:ascii="Segoe UI" w:hAnsi="Segoe UI" w:cs="Segoe UI"/>
          <w:sz w:val="20"/>
          <w:szCs w:val="20"/>
          <w:rtl/>
        </w:rPr>
        <w:t>מפורטת .</w:t>
      </w:r>
      <w:proofErr w:type="gramEnd"/>
    </w:p>
    <w:p w14:paraId="5B43116D" w14:textId="6859E408" w:rsidR="00822DBE" w:rsidRDefault="00B633A9" w:rsidP="00AD3D72">
      <w:pPr>
        <w:spacing w:after="80"/>
        <w:jc w:val="both"/>
        <w:rPr>
          <w:rFonts w:ascii="Segoe UI" w:hAnsi="Segoe UI" w:cs="Segoe UI"/>
          <w:sz w:val="20"/>
          <w:szCs w:val="20"/>
          <w:rtl/>
        </w:rPr>
      </w:pPr>
      <w:r w:rsidRPr="00B633A9">
        <w:rPr>
          <w:rFonts w:ascii="Segoe UI" w:hAnsi="Segoe UI" w:cs="Segoe UI"/>
          <w:b/>
          <w:bCs/>
          <w:sz w:val="20"/>
          <w:szCs w:val="20"/>
          <w:rtl/>
        </w:rPr>
        <w:t>מהלך המחשבה של בהמ"ש</w:t>
      </w:r>
      <w:r w:rsidRPr="00B633A9">
        <w:rPr>
          <w:rFonts w:ascii="Segoe UI" w:hAnsi="Segoe UI" w:cs="Segoe UI"/>
          <w:sz w:val="20"/>
          <w:szCs w:val="20"/>
          <w:rtl/>
        </w:rPr>
        <w:t>: תוכנית מתאר ארצית יכולה לכלול הוראות של תוכנית מתאר מחוזית &lt; מחוזית יכולה להכיל</w:t>
      </w:r>
      <w:r>
        <w:rPr>
          <w:rFonts w:ascii="Segoe UI" w:hAnsi="Segoe UI" w:cs="Segoe UI" w:hint="cs"/>
          <w:sz w:val="20"/>
          <w:szCs w:val="20"/>
          <w:rtl/>
        </w:rPr>
        <w:t xml:space="preserve"> </w:t>
      </w:r>
      <w:r w:rsidRPr="00B633A9">
        <w:rPr>
          <w:rFonts w:ascii="Segoe UI" w:hAnsi="Segoe UI" w:cs="Segoe UI"/>
          <w:sz w:val="20"/>
          <w:szCs w:val="20"/>
          <w:rtl/>
        </w:rPr>
        <w:t xml:space="preserve">של מקומית &lt; מקומית יכולה להכיל של מפורטת. </w:t>
      </w:r>
      <w:r w:rsidRPr="00B633A9">
        <w:rPr>
          <w:rFonts w:ascii="Segoe UI" w:hAnsi="Segoe UI" w:cs="Segoe UI"/>
          <w:sz w:val="20"/>
          <w:szCs w:val="20"/>
          <w:highlight w:val="yellow"/>
          <w:rtl/>
        </w:rPr>
        <w:t>כלומר, ככל שיורדים בהיררכיה בתוכניות, הגבוהות יכולות לכלול הוראות</w:t>
      </w:r>
      <w:r w:rsidRPr="00B633A9">
        <w:rPr>
          <w:rFonts w:ascii="Segoe UI" w:hAnsi="Segoe UI" w:cs="Segoe UI" w:hint="cs"/>
          <w:sz w:val="20"/>
          <w:szCs w:val="20"/>
          <w:highlight w:val="yellow"/>
          <w:rtl/>
        </w:rPr>
        <w:t xml:space="preserve"> </w:t>
      </w:r>
      <w:r w:rsidRPr="00B633A9">
        <w:rPr>
          <w:rFonts w:ascii="Segoe UI" w:hAnsi="Segoe UI" w:cs="Segoe UI"/>
          <w:sz w:val="20"/>
          <w:szCs w:val="20"/>
          <w:highlight w:val="yellow"/>
          <w:rtl/>
        </w:rPr>
        <w:t>מתוך הנמוכות יותר.</w:t>
      </w:r>
      <w:r w:rsidRPr="00B633A9">
        <w:rPr>
          <w:rFonts w:ascii="Segoe UI" w:hAnsi="Segoe UI" w:cs="Segoe UI"/>
          <w:sz w:val="20"/>
          <w:szCs w:val="20"/>
          <w:rtl/>
        </w:rPr>
        <w:t xml:space="preserve"> משמע, בהמ"ש קובע שמכך ארצית יכולה לקבוע גם הוראות מפורטות. </w:t>
      </w:r>
      <w:r>
        <w:rPr>
          <w:rFonts w:ascii="Segoe UI" w:hAnsi="Segoe UI" w:cs="Segoe UI" w:hint="cs"/>
          <w:sz w:val="20"/>
          <w:szCs w:val="20"/>
          <w:rtl/>
        </w:rPr>
        <w:t>(</w:t>
      </w:r>
      <w:r w:rsidRPr="00B633A9">
        <w:rPr>
          <w:rFonts w:ascii="Segoe UI" w:hAnsi="Segoe UI" w:cs="Segoe UI"/>
          <w:sz w:val="20"/>
          <w:szCs w:val="20"/>
          <w:rtl/>
        </w:rPr>
        <w:t>פסקה 4 לפסה"ד – תכנית</w:t>
      </w:r>
      <w:r>
        <w:rPr>
          <w:rFonts w:ascii="Segoe UI" w:hAnsi="Segoe UI" w:cs="Segoe UI" w:hint="cs"/>
          <w:sz w:val="20"/>
          <w:szCs w:val="20"/>
          <w:rtl/>
        </w:rPr>
        <w:t xml:space="preserve"> </w:t>
      </w:r>
      <w:r w:rsidRPr="00B633A9">
        <w:rPr>
          <w:rFonts w:ascii="Segoe UI" w:hAnsi="Segoe UI" w:cs="Segoe UI"/>
          <w:sz w:val="20"/>
          <w:szCs w:val="20"/>
          <w:rtl/>
        </w:rPr>
        <w:t>ברמה גבוהה יותר יכולה לכלול הוראות של תוכניות ברמה נמוכה ממנה</w:t>
      </w:r>
      <w:r>
        <w:rPr>
          <w:rFonts w:ascii="Segoe UI" w:hAnsi="Segoe UI" w:cs="Segoe UI" w:hint="cs"/>
          <w:sz w:val="20"/>
          <w:szCs w:val="20"/>
          <w:rtl/>
        </w:rPr>
        <w:t>).</w:t>
      </w:r>
    </w:p>
    <w:p w14:paraId="05E82B56" w14:textId="48D7DFB1" w:rsidR="00822DBE" w:rsidRPr="00822DBE" w:rsidRDefault="00822DBE" w:rsidP="00AD3D72">
      <w:pPr>
        <w:spacing w:after="80"/>
        <w:jc w:val="both"/>
        <w:rPr>
          <w:rFonts w:ascii="Segoe UI" w:hAnsi="Segoe UI" w:cs="Segoe UI"/>
          <w:b/>
          <w:bCs/>
          <w:sz w:val="20"/>
          <w:szCs w:val="20"/>
          <w:rtl/>
        </w:rPr>
      </w:pPr>
      <w:r w:rsidRPr="00822DBE">
        <w:rPr>
          <w:rFonts w:ascii="Segoe UI" w:hAnsi="Segoe UI" w:cs="Segoe UI"/>
          <w:sz w:val="20"/>
          <w:szCs w:val="20"/>
          <w:rtl/>
        </w:rPr>
        <w:t xml:space="preserve">- </w:t>
      </w:r>
      <w:r w:rsidRPr="00822DBE">
        <w:rPr>
          <w:rFonts w:ascii="Segoe UI" w:hAnsi="Segoe UI" w:cs="Segoe UI"/>
          <w:b/>
          <w:bCs/>
          <w:sz w:val="20"/>
          <w:szCs w:val="20"/>
          <w:rtl/>
        </w:rPr>
        <w:t xml:space="preserve">טענת חוסר סבירות ההחלטה: </w:t>
      </w:r>
      <w:r w:rsidRPr="00822DBE">
        <w:rPr>
          <w:rFonts w:ascii="Segoe UI" w:hAnsi="Segoe UI" w:cs="Segoe UI" w:hint="cs"/>
          <w:b/>
          <w:bCs/>
          <w:sz w:val="20"/>
          <w:szCs w:val="20"/>
          <w:rtl/>
        </w:rPr>
        <w:t>(</w:t>
      </w:r>
      <w:r w:rsidRPr="00822DBE">
        <w:rPr>
          <w:rFonts w:ascii="Segoe UI" w:hAnsi="Segoe UI" w:cs="Segoe UI"/>
          <w:b/>
          <w:bCs/>
          <w:sz w:val="20"/>
          <w:szCs w:val="20"/>
          <w:rtl/>
        </w:rPr>
        <w:t>השלב השני שבודקים אחרי שבדקנו אם יש סמכות – האם הסמכות הופעלה בסבירות</w:t>
      </w:r>
      <w:r w:rsidRPr="00822DBE">
        <w:rPr>
          <w:rFonts w:ascii="Segoe UI" w:hAnsi="Segoe UI" w:cs="Segoe UI" w:hint="cs"/>
          <w:b/>
          <w:bCs/>
          <w:sz w:val="20"/>
          <w:szCs w:val="20"/>
          <w:rtl/>
        </w:rPr>
        <w:t xml:space="preserve"> </w:t>
      </w:r>
      <w:r w:rsidRPr="00822DBE">
        <w:rPr>
          <w:rFonts w:ascii="Segoe UI" w:hAnsi="Segoe UI" w:cs="Segoe UI"/>
          <w:b/>
          <w:bCs/>
          <w:sz w:val="20"/>
          <w:szCs w:val="20"/>
          <w:rtl/>
        </w:rPr>
        <w:t>או לא?</w:t>
      </w:r>
      <w:r w:rsidRPr="00822DBE">
        <w:rPr>
          <w:rFonts w:ascii="Segoe UI" w:hAnsi="Segoe UI" w:cs="Segoe UI" w:hint="cs"/>
          <w:b/>
          <w:bCs/>
          <w:sz w:val="20"/>
          <w:szCs w:val="20"/>
          <w:rtl/>
        </w:rPr>
        <w:t>)</w:t>
      </w:r>
    </w:p>
    <w:p w14:paraId="36D34634" w14:textId="77777777" w:rsidR="00822DBE" w:rsidRPr="00822DBE" w:rsidRDefault="00822DBE" w:rsidP="00AD3D72">
      <w:pPr>
        <w:spacing w:after="80"/>
        <w:jc w:val="both"/>
        <w:rPr>
          <w:rFonts w:ascii="Segoe UI" w:hAnsi="Segoe UI" w:cs="Segoe UI"/>
          <w:sz w:val="20"/>
          <w:szCs w:val="20"/>
          <w:u w:val="single"/>
          <w:rtl/>
        </w:rPr>
      </w:pPr>
      <w:r w:rsidRPr="00822DBE">
        <w:rPr>
          <w:rFonts w:ascii="Segoe UI" w:hAnsi="Segoe UI" w:cs="Segoe UI"/>
          <w:sz w:val="20"/>
          <w:szCs w:val="20"/>
        </w:rPr>
        <w:t>o</w:t>
      </w:r>
      <w:r w:rsidRPr="00822DBE">
        <w:rPr>
          <w:rFonts w:ascii="Segoe UI" w:hAnsi="Segoe UI" w:cs="Segoe UI"/>
          <w:sz w:val="20"/>
          <w:szCs w:val="20"/>
          <w:rtl/>
        </w:rPr>
        <w:t xml:space="preserve"> </w:t>
      </w:r>
      <w:r w:rsidRPr="00822DBE">
        <w:rPr>
          <w:rFonts w:ascii="Segoe UI" w:hAnsi="Segoe UI" w:cs="Segoe UI"/>
          <w:sz w:val="20"/>
          <w:szCs w:val="20"/>
          <w:u w:val="single"/>
          <w:rtl/>
        </w:rPr>
        <w:t xml:space="preserve">מה </w:t>
      </w:r>
      <w:proofErr w:type="gramStart"/>
      <w:r w:rsidRPr="00822DBE">
        <w:rPr>
          <w:rFonts w:ascii="Segoe UI" w:hAnsi="Segoe UI" w:cs="Segoe UI"/>
          <w:sz w:val="20"/>
          <w:szCs w:val="20"/>
          <w:u w:val="single"/>
          <w:rtl/>
        </w:rPr>
        <w:t>החשש ?</w:t>
      </w:r>
      <w:proofErr w:type="gramEnd"/>
    </w:p>
    <w:p w14:paraId="62390910" w14:textId="52A25455" w:rsidR="00822DBE" w:rsidRPr="00822DBE" w:rsidRDefault="00822DBE" w:rsidP="00AD3D72">
      <w:pPr>
        <w:spacing w:after="80"/>
        <w:jc w:val="both"/>
        <w:rPr>
          <w:rFonts w:ascii="Segoe UI" w:hAnsi="Segoe UI" w:cs="Segoe UI"/>
          <w:sz w:val="20"/>
          <w:szCs w:val="20"/>
          <w:rtl/>
        </w:rPr>
      </w:pPr>
      <w:r>
        <w:rPr>
          <w:rFonts w:ascii="Segoe UI" w:hAnsi="Segoe UI" w:cs="Segoe UI"/>
          <w:noProof/>
          <w:sz w:val="20"/>
          <w:szCs w:val="20"/>
          <w:rtl/>
          <w:lang w:val="he-IL"/>
        </w:rPr>
        <mc:AlternateContent>
          <mc:Choice Requires="wps">
            <w:drawing>
              <wp:anchor distT="0" distB="0" distL="114300" distR="114300" simplePos="0" relativeHeight="251665408" behindDoc="0" locked="0" layoutInCell="1" allowOverlap="1" wp14:anchorId="388A29B4" wp14:editId="11CA16A4">
                <wp:simplePos x="0" y="0"/>
                <wp:positionH relativeFrom="column">
                  <wp:posOffset>2598420</wp:posOffset>
                </wp:positionH>
                <wp:positionV relativeFrom="paragraph">
                  <wp:posOffset>111125</wp:posOffset>
                </wp:positionV>
                <wp:extent cx="259080" cy="7620"/>
                <wp:effectExtent l="38100" t="76200" r="0" b="87630"/>
                <wp:wrapNone/>
                <wp:docPr id="10" name="מחבר חץ ישר 10"/>
                <wp:cNvGraphicFramePr/>
                <a:graphic xmlns:a="http://schemas.openxmlformats.org/drawingml/2006/main">
                  <a:graphicData uri="http://schemas.microsoft.com/office/word/2010/wordprocessingShape">
                    <wps:wsp>
                      <wps:cNvCnPr/>
                      <wps:spPr>
                        <a:xfrm flipH="1" flipV="1">
                          <a:off x="0" y="0"/>
                          <a:ext cx="2590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C5000" id="מחבר חץ ישר 10" o:spid="_x0000_s1026" type="#_x0000_t32" style="position:absolute;left:0;text-align:left;margin-left:204.6pt;margin-top:8.75pt;width:20.4pt;height:.6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" strokecolor="black [3213]" strokeweight=".5pt">
                <v:stroke endarrow="block" joinstyle="miter"/>
              </v:shape>
            </w:pict>
          </mc:Fallback>
        </mc:AlternateContent>
      </w:r>
      <w:r w:rsidRPr="00822DBE">
        <w:rPr>
          <w:rFonts w:ascii="Segoe UI" w:hAnsi="Segoe UI" w:cs="Segoe UI"/>
          <w:sz w:val="20"/>
          <w:szCs w:val="20"/>
          <w:rtl/>
        </w:rPr>
        <w:t xml:space="preserve">חשוב לשתף את הציבור ולאפשר התנגדויות </w:t>
      </w:r>
      <w:r>
        <w:rPr>
          <w:rFonts w:ascii="Segoe UI" w:hAnsi="Segoe UI" w:cs="Segoe UI" w:hint="cs"/>
          <w:sz w:val="20"/>
          <w:szCs w:val="20"/>
          <w:rtl/>
        </w:rPr>
        <w:t xml:space="preserve">             </w:t>
      </w:r>
      <w:r w:rsidRPr="00822DBE">
        <w:rPr>
          <w:rFonts w:ascii="Segoe UI" w:hAnsi="Segoe UI" w:cs="Segoe UI"/>
          <w:sz w:val="20"/>
          <w:szCs w:val="20"/>
          <w:rtl/>
        </w:rPr>
        <w:t xml:space="preserve"> אף רואים כי בפועל כן שיתפו את הציבור.</w:t>
      </w:r>
    </w:p>
    <w:p w14:paraId="411D924A" w14:textId="77777777" w:rsidR="00822DBE" w:rsidRPr="00822DBE" w:rsidRDefault="00822DBE" w:rsidP="00AD3D72">
      <w:pPr>
        <w:spacing w:after="80"/>
        <w:jc w:val="both"/>
        <w:rPr>
          <w:rFonts w:ascii="Segoe UI" w:hAnsi="Segoe UI" w:cs="Segoe UI"/>
          <w:sz w:val="20"/>
          <w:szCs w:val="20"/>
          <w:rtl/>
        </w:rPr>
      </w:pPr>
      <w:r w:rsidRPr="00822DBE">
        <w:rPr>
          <w:rFonts w:ascii="Segoe UI" w:hAnsi="Segoe UI" w:cs="Segoe UI"/>
          <w:sz w:val="20"/>
          <w:szCs w:val="20"/>
        </w:rPr>
        <w:t>o</w:t>
      </w:r>
      <w:r w:rsidRPr="00822DBE">
        <w:rPr>
          <w:rFonts w:ascii="Segoe UI" w:hAnsi="Segoe UI" w:cs="Segoe UI"/>
          <w:sz w:val="20"/>
          <w:szCs w:val="20"/>
          <w:rtl/>
        </w:rPr>
        <w:t xml:space="preserve"> </w:t>
      </w:r>
      <w:r w:rsidRPr="00822DBE">
        <w:rPr>
          <w:rFonts w:ascii="Segoe UI" w:hAnsi="Segoe UI" w:cs="Segoe UI"/>
          <w:sz w:val="20"/>
          <w:szCs w:val="20"/>
          <w:u w:val="single"/>
          <w:rtl/>
        </w:rPr>
        <w:t>חשיבות ארצית, מהי? מה החשש?</w:t>
      </w:r>
    </w:p>
    <w:p w14:paraId="7085E931" w14:textId="17625D4B" w:rsidR="00822DBE" w:rsidRPr="00822DBE" w:rsidRDefault="00822DBE" w:rsidP="00AD3D72">
      <w:pPr>
        <w:spacing w:after="80"/>
        <w:jc w:val="both"/>
        <w:rPr>
          <w:rFonts w:ascii="Segoe UI" w:hAnsi="Segoe UI" w:cs="Segoe UI"/>
          <w:sz w:val="20"/>
          <w:szCs w:val="20"/>
          <w:rtl/>
        </w:rPr>
      </w:pPr>
      <w:r w:rsidRPr="00822DBE">
        <w:rPr>
          <w:rFonts w:ascii="Segoe UI" w:hAnsi="Segoe UI" w:cs="Segoe UI"/>
          <w:sz w:val="20"/>
          <w:szCs w:val="20"/>
          <w:rtl/>
        </w:rPr>
        <w:t>ס' 5 לפס"ד קובע שעל מנת שקביעת מקום ותכנון של מפעל או מטרה ציבורית ייחשבו לבעלי</w:t>
      </w:r>
      <w:r>
        <w:rPr>
          <w:rFonts w:ascii="Segoe UI" w:hAnsi="Segoe UI" w:cs="Segoe UI" w:hint="cs"/>
          <w:sz w:val="20"/>
          <w:szCs w:val="20"/>
          <w:rtl/>
        </w:rPr>
        <w:t xml:space="preserve"> </w:t>
      </w:r>
      <w:r w:rsidRPr="00822DBE">
        <w:rPr>
          <w:rFonts w:ascii="Segoe UI" w:hAnsi="Segoe UI" w:cs="Segoe UI"/>
          <w:sz w:val="20"/>
          <w:szCs w:val="20"/>
          <w:rtl/>
        </w:rPr>
        <w:t>חשיבות ארצית,</w:t>
      </w:r>
      <w:r>
        <w:rPr>
          <w:rFonts w:ascii="Segoe UI" w:hAnsi="Segoe UI" w:cs="Segoe UI" w:hint="cs"/>
          <w:sz w:val="20"/>
          <w:szCs w:val="20"/>
          <w:rtl/>
        </w:rPr>
        <w:t xml:space="preserve"> </w:t>
      </w:r>
      <w:r w:rsidRPr="00822DBE">
        <w:rPr>
          <w:rFonts w:ascii="Segoe UI" w:hAnsi="Segoe UI" w:cs="Segoe UI"/>
          <w:sz w:val="20"/>
          <w:szCs w:val="20"/>
          <w:rtl/>
        </w:rPr>
        <w:t>די בכך שיהיה מדובר בפרויקט מיוחד, באיזה מקום בשטח המדינה יהיה ראוי להקימו ותכננו יהיה בחשיבות</w:t>
      </w:r>
      <w:r>
        <w:rPr>
          <w:rFonts w:ascii="Segoe UI" w:hAnsi="Segoe UI" w:cs="Segoe UI" w:hint="cs"/>
          <w:sz w:val="20"/>
          <w:szCs w:val="20"/>
          <w:rtl/>
        </w:rPr>
        <w:t xml:space="preserve"> </w:t>
      </w:r>
      <w:r w:rsidRPr="00822DBE">
        <w:rPr>
          <w:rFonts w:ascii="Segoe UI" w:hAnsi="Segoe UI" w:cs="Segoe UI"/>
          <w:sz w:val="20"/>
          <w:szCs w:val="20"/>
          <w:rtl/>
        </w:rPr>
        <w:t>ארצית. מה הפרמטרים לחשיבות ארצית? למשל, השפעות סביבתיות מיוחדות של אותו מפעל, שאלת ריחוקו</w:t>
      </w:r>
      <w:r>
        <w:rPr>
          <w:rFonts w:ascii="Segoe UI" w:hAnsi="Segoe UI" w:cs="Segoe UI" w:hint="cs"/>
          <w:sz w:val="20"/>
          <w:szCs w:val="20"/>
          <w:rtl/>
        </w:rPr>
        <w:t xml:space="preserve"> </w:t>
      </w:r>
      <w:r w:rsidRPr="00822DBE">
        <w:rPr>
          <w:rFonts w:ascii="Segoe UI" w:hAnsi="Segoe UI" w:cs="Segoe UI"/>
          <w:sz w:val="20"/>
          <w:szCs w:val="20"/>
          <w:rtl/>
        </w:rPr>
        <w:t xml:space="preserve">ממקומות אחרים הקשורים בו, בעיות גישה אליו, השפעות על תחבורה </w:t>
      </w:r>
      <w:proofErr w:type="spellStart"/>
      <w:r w:rsidRPr="00822DBE">
        <w:rPr>
          <w:rFonts w:ascii="Segoe UI" w:hAnsi="Segoe UI" w:cs="Segoe UI"/>
          <w:sz w:val="20"/>
          <w:szCs w:val="20"/>
          <w:rtl/>
        </w:rPr>
        <w:t>וכו</w:t>
      </w:r>
      <w:proofErr w:type="spellEnd"/>
      <w:r w:rsidRPr="00822DBE">
        <w:rPr>
          <w:rFonts w:ascii="Segoe UI" w:hAnsi="Segoe UI" w:cs="Segoe UI"/>
          <w:sz w:val="20"/>
          <w:szCs w:val="20"/>
          <w:rtl/>
        </w:rPr>
        <w:t>'.</w:t>
      </w:r>
    </w:p>
    <w:p w14:paraId="6069E857" w14:textId="5B8DF9D8" w:rsidR="00822DBE" w:rsidRDefault="00822DBE" w:rsidP="00AD3D72">
      <w:pPr>
        <w:spacing w:after="80"/>
        <w:jc w:val="both"/>
        <w:rPr>
          <w:rFonts w:ascii="Segoe UI" w:hAnsi="Segoe UI" w:cs="Segoe UI"/>
          <w:sz w:val="20"/>
          <w:szCs w:val="20"/>
          <w:rtl/>
        </w:rPr>
      </w:pPr>
      <w:r w:rsidRPr="00822DBE">
        <w:rPr>
          <w:rFonts w:ascii="Segoe UI" w:hAnsi="Segoe UI" w:cs="Segoe UI"/>
          <w:sz w:val="20"/>
          <w:szCs w:val="20"/>
          <w:rtl/>
        </w:rPr>
        <w:t>בית המשפט קובע שבגלל שמעורב כאן הסכם בינ"ל יש פה חשיבות ארצית.</w:t>
      </w:r>
    </w:p>
    <w:p w14:paraId="72A278A8" w14:textId="7B0F7AE3" w:rsidR="00822DBE" w:rsidRPr="00822DBE" w:rsidRDefault="00822DBE" w:rsidP="00AD3D72">
      <w:pPr>
        <w:spacing w:after="80"/>
        <w:jc w:val="both"/>
        <w:rPr>
          <w:rFonts w:ascii="Segoe UI" w:hAnsi="Segoe UI" w:cs="Segoe UI"/>
          <w:b/>
          <w:bCs/>
          <w:sz w:val="20"/>
          <w:szCs w:val="20"/>
          <w:rtl/>
        </w:rPr>
      </w:pPr>
      <w:r w:rsidRPr="00822DBE">
        <w:rPr>
          <w:rFonts w:ascii="Segoe UI" w:hAnsi="Segoe UI" w:cs="Segoe UI"/>
          <w:sz w:val="20"/>
          <w:szCs w:val="20"/>
          <w:rtl/>
        </w:rPr>
        <w:t xml:space="preserve">- </w:t>
      </w:r>
      <w:r w:rsidRPr="00822DBE">
        <w:rPr>
          <w:rFonts w:ascii="Segoe UI" w:hAnsi="Segoe UI" w:cs="Segoe UI"/>
          <w:b/>
          <w:bCs/>
          <w:sz w:val="20"/>
          <w:szCs w:val="20"/>
          <w:rtl/>
        </w:rPr>
        <w:t>ההצדקה לפגיעה בזכות ההתנגדות בקבלת תמ"א: ייצוג כל הגורמים הראויים</w:t>
      </w:r>
    </w:p>
    <w:p w14:paraId="709C59D5" w14:textId="70B6C5BB" w:rsidR="00822DBE" w:rsidRDefault="00822DBE" w:rsidP="00AD3D72">
      <w:pPr>
        <w:spacing w:after="80"/>
        <w:jc w:val="both"/>
        <w:rPr>
          <w:rFonts w:ascii="Segoe UI" w:hAnsi="Segoe UI" w:cs="Segoe UI"/>
          <w:sz w:val="20"/>
          <w:szCs w:val="20"/>
          <w:rtl/>
        </w:rPr>
      </w:pPr>
      <w:r w:rsidRPr="00822DBE">
        <w:rPr>
          <w:rFonts w:ascii="Segoe UI" w:hAnsi="Segoe UI" w:cs="Segoe UI"/>
          <w:sz w:val="20"/>
          <w:szCs w:val="20"/>
          <w:rtl/>
        </w:rPr>
        <w:t>בהמ"ש בכל זאת נותן עוד צידוק לכך שכאשר מדובר בתוכנית מתאר ארצית עם הוראות מפורטות – ההצדקה לשמירת</w:t>
      </w:r>
      <w:r>
        <w:rPr>
          <w:rFonts w:ascii="Segoe UI" w:hAnsi="Segoe UI" w:cs="Segoe UI" w:hint="cs"/>
          <w:sz w:val="20"/>
          <w:szCs w:val="20"/>
          <w:rtl/>
        </w:rPr>
        <w:t xml:space="preserve"> </w:t>
      </w:r>
      <w:r w:rsidRPr="00822DBE">
        <w:rPr>
          <w:rFonts w:ascii="Segoe UI" w:hAnsi="Segoe UI" w:cs="Segoe UI"/>
          <w:sz w:val="20"/>
          <w:szCs w:val="20"/>
          <w:rtl/>
        </w:rPr>
        <w:t xml:space="preserve">הסמכות בידי המועצה הארצית ללא התנגדויות מהציבור טמונה בכך </w:t>
      </w:r>
      <w:r w:rsidRPr="00822DBE">
        <w:rPr>
          <w:rFonts w:ascii="Segoe UI" w:hAnsi="Segoe UI" w:cs="Segoe UI"/>
          <w:sz w:val="20"/>
          <w:szCs w:val="20"/>
          <w:highlight w:val="yellow"/>
          <w:rtl/>
        </w:rPr>
        <w:t>שהרכב</w:t>
      </w:r>
      <w:r>
        <w:rPr>
          <w:rFonts w:ascii="Segoe UI" w:hAnsi="Segoe UI" w:cs="Segoe UI" w:hint="cs"/>
          <w:sz w:val="20"/>
          <w:szCs w:val="20"/>
          <w:highlight w:val="yellow"/>
          <w:rtl/>
        </w:rPr>
        <w:t xml:space="preserve"> </w:t>
      </w:r>
      <w:r w:rsidRPr="00822DBE">
        <w:rPr>
          <w:rFonts w:ascii="Segoe UI" w:hAnsi="Segoe UI" w:cs="Segoe UI"/>
          <w:sz w:val="20"/>
          <w:szCs w:val="20"/>
          <w:highlight w:val="yellow"/>
          <w:rtl/>
        </w:rPr>
        <w:t>המועצה הארצית הוא הרכב המכיל ייצוג של</w:t>
      </w:r>
      <w:r w:rsidRPr="00822DBE">
        <w:rPr>
          <w:rFonts w:ascii="Segoe UI" w:hAnsi="Segoe UI" w:cs="Segoe UI" w:hint="cs"/>
          <w:sz w:val="20"/>
          <w:szCs w:val="20"/>
          <w:highlight w:val="yellow"/>
          <w:rtl/>
        </w:rPr>
        <w:t xml:space="preserve"> </w:t>
      </w:r>
      <w:r w:rsidRPr="00822DBE">
        <w:rPr>
          <w:rFonts w:ascii="Segoe UI" w:hAnsi="Segoe UI" w:cs="Segoe UI"/>
          <w:sz w:val="20"/>
          <w:szCs w:val="20"/>
          <w:highlight w:val="yellow"/>
          <w:rtl/>
        </w:rPr>
        <w:t>כל הגורמים הראויים.</w:t>
      </w:r>
    </w:p>
    <w:p w14:paraId="286D723E" w14:textId="1AA44506" w:rsidR="00822DBE" w:rsidRDefault="00822DBE" w:rsidP="00AD3D72">
      <w:pPr>
        <w:spacing w:after="80"/>
        <w:jc w:val="both"/>
        <w:rPr>
          <w:rFonts w:ascii="Segoe UI" w:hAnsi="Segoe UI" w:cs="Segoe UI"/>
          <w:sz w:val="20"/>
          <w:szCs w:val="20"/>
          <w:rtl/>
        </w:rPr>
      </w:pPr>
      <w:r w:rsidRPr="00822DBE">
        <w:rPr>
          <w:rFonts w:ascii="Segoe UI" w:hAnsi="Segoe UI" w:cs="Segoe UI"/>
          <w:b/>
          <w:bCs/>
          <w:sz w:val="20"/>
          <w:szCs w:val="20"/>
          <w:u w:val="single"/>
          <w:rtl/>
        </w:rPr>
        <w:t>תוצאה:</w:t>
      </w:r>
      <w:r w:rsidRPr="00822DBE">
        <w:rPr>
          <w:rFonts w:ascii="Segoe UI" w:hAnsi="Segoe UI" w:cs="Segoe UI"/>
          <w:sz w:val="20"/>
          <w:szCs w:val="20"/>
          <w:rtl/>
        </w:rPr>
        <w:t xml:space="preserve"> דחו את כל טענות העותרים.</w:t>
      </w:r>
    </w:p>
    <w:p w14:paraId="2AF8C87A" w14:textId="252FCD3C" w:rsidR="00CD40B5" w:rsidRDefault="00CD40B5" w:rsidP="00AD3D72">
      <w:pPr>
        <w:spacing w:after="80"/>
        <w:jc w:val="both"/>
        <w:rPr>
          <w:rFonts w:ascii="Segoe UI" w:hAnsi="Segoe UI" w:cs="Segoe UI"/>
          <w:sz w:val="20"/>
          <w:szCs w:val="20"/>
          <w:rtl/>
        </w:rPr>
      </w:pPr>
    </w:p>
    <w:p w14:paraId="677F7263" w14:textId="7685CB1E" w:rsidR="00CD40B5" w:rsidRDefault="00CD40B5" w:rsidP="00AD3D72">
      <w:pPr>
        <w:spacing w:after="80"/>
        <w:jc w:val="center"/>
        <w:rPr>
          <w:rFonts w:ascii="Segoe UI" w:hAnsi="Segoe UI" w:cs="Segoe UI"/>
          <w:b/>
          <w:bCs/>
          <w:sz w:val="24"/>
          <w:szCs w:val="24"/>
          <w:u w:val="single"/>
          <w:rtl/>
        </w:rPr>
      </w:pPr>
      <w:r w:rsidRPr="00950BDA">
        <w:rPr>
          <w:rFonts w:ascii="Segoe UI" w:hAnsi="Segoe UI" w:cs="Segoe UI" w:hint="cs"/>
          <w:b/>
          <w:bCs/>
          <w:sz w:val="24"/>
          <w:szCs w:val="24"/>
          <w:u w:val="single"/>
          <w:rtl/>
        </w:rPr>
        <w:t xml:space="preserve">שיעור </w:t>
      </w:r>
      <w:r>
        <w:rPr>
          <w:rFonts w:ascii="Segoe UI" w:hAnsi="Segoe UI" w:cs="Segoe UI" w:hint="cs"/>
          <w:b/>
          <w:bCs/>
          <w:sz w:val="24"/>
          <w:szCs w:val="24"/>
          <w:u w:val="single"/>
          <w:rtl/>
        </w:rPr>
        <w:t>4</w:t>
      </w:r>
      <w:r w:rsidRPr="00950BDA">
        <w:rPr>
          <w:rFonts w:ascii="Segoe UI" w:hAnsi="Segoe UI" w:cs="Segoe UI" w:hint="cs"/>
          <w:b/>
          <w:bCs/>
          <w:sz w:val="24"/>
          <w:szCs w:val="24"/>
          <w:u w:val="single"/>
          <w:rtl/>
        </w:rPr>
        <w:t xml:space="preserve"> </w:t>
      </w:r>
      <w:r w:rsidRPr="00950BDA">
        <w:rPr>
          <w:rFonts w:ascii="Segoe UI" w:hAnsi="Segoe UI" w:cs="Segoe UI"/>
          <w:b/>
          <w:bCs/>
          <w:sz w:val="24"/>
          <w:szCs w:val="24"/>
          <w:u w:val="single"/>
          <w:rtl/>
        </w:rPr>
        <w:t>–</w:t>
      </w:r>
      <w:r w:rsidRPr="00950BDA">
        <w:rPr>
          <w:rFonts w:ascii="Segoe UI" w:hAnsi="Segoe UI" w:cs="Segoe UI" w:hint="cs"/>
          <w:b/>
          <w:bCs/>
          <w:sz w:val="24"/>
          <w:szCs w:val="24"/>
          <w:u w:val="single"/>
          <w:rtl/>
        </w:rPr>
        <w:t xml:space="preserve"> </w:t>
      </w:r>
      <w:r>
        <w:rPr>
          <w:rFonts w:ascii="Segoe UI" w:hAnsi="Segoe UI" w:cs="Segoe UI" w:hint="cs"/>
          <w:b/>
          <w:bCs/>
          <w:sz w:val="24"/>
          <w:szCs w:val="24"/>
          <w:u w:val="single"/>
          <w:rtl/>
        </w:rPr>
        <w:t>11.11.2021</w:t>
      </w:r>
    </w:p>
    <w:p w14:paraId="5CB0D620" w14:textId="77777777" w:rsidR="00CD40B5" w:rsidRPr="00CD40B5" w:rsidRDefault="00CD40B5" w:rsidP="00AD3D72">
      <w:pPr>
        <w:spacing w:after="80"/>
        <w:jc w:val="both"/>
        <w:rPr>
          <w:rFonts w:ascii="Segoe UI" w:hAnsi="Segoe UI" w:cs="Segoe UI"/>
          <w:sz w:val="20"/>
          <w:szCs w:val="20"/>
        </w:rPr>
      </w:pPr>
      <w:r w:rsidRPr="00CD40B5">
        <w:rPr>
          <w:rFonts w:ascii="Segoe UI" w:hAnsi="Segoe UI" w:cs="Segoe UI"/>
          <w:sz w:val="20"/>
          <w:szCs w:val="20"/>
          <w:rtl/>
        </w:rPr>
        <w:t xml:space="preserve">מצד שני, </w:t>
      </w:r>
      <w:r w:rsidRPr="00CD40B5">
        <w:rPr>
          <w:rFonts w:ascii="Segoe UI" w:hAnsi="Segoe UI" w:cs="Segoe UI" w:hint="cs"/>
          <w:b/>
          <w:bCs/>
          <w:color w:val="B62BED"/>
          <w:sz w:val="20"/>
          <w:szCs w:val="20"/>
          <w:rtl/>
        </w:rPr>
        <w:t>בג</w:t>
      </w:r>
      <w:r w:rsidRPr="00CD40B5">
        <w:rPr>
          <w:rFonts w:ascii="Segoe UI" w:hAnsi="Segoe UI" w:cs="Segoe UI"/>
          <w:b/>
          <w:bCs/>
          <w:color w:val="B62BED"/>
          <w:sz w:val="20"/>
          <w:szCs w:val="20"/>
          <w:rtl/>
        </w:rPr>
        <w:t>"</w:t>
      </w:r>
      <w:r w:rsidRPr="00CD40B5">
        <w:rPr>
          <w:rFonts w:ascii="Segoe UI" w:hAnsi="Segoe UI" w:cs="Segoe UI" w:hint="cs"/>
          <w:b/>
          <w:bCs/>
          <w:color w:val="B62BED"/>
          <w:sz w:val="20"/>
          <w:szCs w:val="20"/>
          <w:rtl/>
        </w:rPr>
        <w:t>צ</w:t>
      </w:r>
      <w:r w:rsidRPr="00CD40B5">
        <w:rPr>
          <w:rFonts w:ascii="Segoe UI" w:hAnsi="Segoe UI" w:cs="Segoe UI"/>
          <w:b/>
          <w:bCs/>
          <w:color w:val="B62BED"/>
          <w:sz w:val="20"/>
          <w:szCs w:val="20"/>
          <w:rtl/>
        </w:rPr>
        <w:t xml:space="preserve"> 288/00 </w:t>
      </w:r>
      <w:r w:rsidRPr="00CD40B5">
        <w:rPr>
          <w:rFonts w:ascii="Segoe UI" w:hAnsi="Segoe UI" w:cs="Segoe UI" w:hint="cs"/>
          <w:b/>
          <w:bCs/>
          <w:color w:val="B62BED"/>
          <w:sz w:val="20"/>
          <w:szCs w:val="20"/>
          <w:rtl/>
        </w:rPr>
        <w:t>אדם</w:t>
      </w:r>
      <w:r w:rsidRPr="00CD40B5">
        <w:rPr>
          <w:rFonts w:ascii="Segoe UI" w:hAnsi="Segoe UI" w:cs="Segoe UI"/>
          <w:b/>
          <w:bCs/>
          <w:color w:val="B62BED"/>
          <w:sz w:val="20"/>
          <w:szCs w:val="20"/>
          <w:rtl/>
        </w:rPr>
        <w:t xml:space="preserve"> </w:t>
      </w:r>
      <w:r w:rsidRPr="00CD40B5">
        <w:rPr>
          <w:rFonts w:ascii="Segoe UI" w:hAnsi="Segoe UI" w:cs="Segoe UI" w:hint="cs"/>
          <w:b/>
          <w:bCs/>
          <w:color w:val="B62BED"/>
          <w:sz w:val="20"/>
          <w:szCs w:val="20"/>
          <w:rtl/>
        </w:rPr>
        <w:t>טבע</w:t>
      </w:r>
      <w:r w:rsidRPr="00CD40B5">
        <w:rPr>
          <w:rFonts w:ascii="Segoe UI" w:hAnsi="Segoe UI" w:cs="Segoe UI"/>
          <w:b/>
          <w:bCs/>
          <w:color w:val="B62BED"/>
          <w:sz w:val="20"/>
          <w:szCs w:val="20"/>
          <w:rtl/>
        </w:rPr>
        <w:t xml:space="preserve"> </w:t>
      </w:r>
      <w:r w:rsidRPr="00CD40B5">
        <w:rPr>
          <w:rFonts w:ascii="Segoe UI" w:hAnsi="Segoe UI" w:cs="Segoe UI" w:hint="cs"/>
          <w:b/>
          <w:bCs/>
          <w:color w:val="B62BED"/>
          <w:sz w:val="20"/>
          <w:szCs w:val="20"/>
          <w:rtl/>
        </w:rPr>
        <w:t>ודין</w:t>
      </w:r>
      <w:r w:rsidRPr="00CD40B5">
        <w:rPr>
          <w:rFonts w:ascii="Segoe UI" w:hAnsi="Segoe UI" w:cs="Segoe UI"/>
          <w:b/>
          <w:bCs/>
          <w:color w:val="B62BED"/>
          <w:sz w:val="20"/>
          <w:szCs w:val="20"/>
          <w:rtl/>
        </w:rPr>
        <w:t xml:space="preserve"> </w:t>
      </w:r>
      <w:r w:rsidRPr="00CD40B5">
        <w:rPr>
          <w:rFonts w:ascii="Segoe UI" w:hAnsi="Segoe UI" w:cs="Segoe UI" w:hint="cs"/>
          <w:b/>
          <w:bCs/>
          <w:color w:val="B62BED"/>
          <w:sz w:val="20"/>
          <w:szCs w:val="20"/>
          <w:rtl/>
        </w:rPr>
        <w:t>נ</w:t>
      </w:r>
      <w:r w:rsidRPr="00CD40B5">
        <w:rPr>
          <w:rFonts w:ascii="Segoe UI" w:hAnsi="Segoe UI" w:cs="Segoe UI"/>
          <w:b/>
          <w:bCs/>
          <w:color w:val="B62BED"/>
          <w:sz w:val="20"/>
          <w:szCs w:val="20"/>
          <w:rtl/>
        </w:rPr>
        <w:t xml:space="preserve">' </w:t>
      </w:r>
      <w:r w:rsidRPr="00CD40B5">
        <w:rPr>
          <w:rFonts w:ascii="Segoe UI" w:hAnsi="Segoe UI" w:cs="Segoe UI" w:hint="cs"/>
          <w:b/>
          <w:bCs/>
          <w:color w:val="B62BED"/>
          <w:sz w:val="20"/>
          <w:szCs w:val="20"/>
          <w:rtl/>
        </w:rPr>
        <w:t>שר</w:t>
      </w:r>
      <w:r w:rsidRPr="00CD40B5">
        <w:rPr>
          <w:rFonts w:ascii="Segoe UI" w:hAnsi="Segoe UI" w:cs="Segoe UI"/>
          <w:b/>
          <w:bCs/>
          <w:color w:val="B62BED"/>
          <w:sz w:val="20"/>
          <w:szCs w:val="20"/>
          <w:rtl/>
        </w:rPr>
        <w:t xml:space="preserve"> </w:t>
      </w:r>
      <w:r w:rsidRPr="00CD40B5">
        <w:rPr>
          <w:rFonts w:ascii="Segoe UI" w:hAnsi="Segoe UI" w:cs="Segoe UI" w:hint="cs"/>
          <w:b/>
          <w:bCs/>
          <w:color w:val="B62BED"/>
          <w:sz w:val="20"/>
          <w:szCs w:val="20"/>
          <w:rtl/>
        </w:rPr>
        <w:t>הפנים</w:t>
      </w:r>
      <w:r w:rsidRPr="00CD40B5">
        <w:rPr>
          <w:rFonts w:ascii="Segoe UI" w:hAnsi="Segoe UI" w:cs="Segoe UI"/>
          <w:b/>
          <w:bCs/>
          <w:sz w:val="20"/>
          <w:szCs w:val="20"/>
          <w:rtl/>
        </w:rPr>
        <w:t xml:space="preserve"> </w:t>
      </w:r>
      <w:r w:rsidRPr="00CD40B5">
        <w:rPr>
          <w:rFonts w:ascii="Segoe UI" w:hAnsi="Segoe UI" w:cs="Segoe UI"/>
          <w:sz w:val="20"/>
          <w:szCs w:val="20"/>
          <w:rtl/>
        </w:rPr>
        <w:t>האם קיימת חובה ע"פ תמ"א 22 להכין תוכניות מפורטות</w:t>
      </w:r>
      <w:r w:rsidRPr="00CD40B5">
        <w:rPr>
          <w:rFonts w:ascii="Segoe UI" w:hAnsi="Segoe UI" w:cs="Segoe UI"/>
          <w:sz w:val="20"/>
          <w:szCs w:val="20"/>
        </w:rPr>
        <w:t>?</w:t>
      </w:r>
    </w:p>
    <w:p w14:paraId="2CBE6DCB" w14:textId="2ECC9736" w:rsidR="00CD40B5" w:rsidRPr="00130FC0" w:rsidRDefault="00CD40B5" w:rsidP="00AD3D72">
      <w:pPr>
        <w:spacing w:after="80"/>
        <w:jc w:val="both"/>
        <w:rPr>
          <w:rFonts w:ascii="Segoe UI" w:hAnsi="Segoe UI" w:cs="Segoe UI"/>
          <w:sz w:val="20"/>
          <w:szCs w:val="20"/>
          <w:rtl/>
        </w:rPr>
      </w:pPr>
      <w:r w:rsidRPr="00CD40B5">
        <w:rPr>
          <w:rFonts w:ascii="Segoe UI" w:hAnsi="Segoe UI" w:cs="Segoe UI" w:hint="cs"/>
          <w:b/>
          <w:bCs/>
          <w:sz w:val="20"/>
          <w:szCs w:val="20"/>
          <w:rtl/>
        </w:rPr>
        <w:t>רקע</w:t>
      </w:r>
      <w:r w:rsidRPr="00CD40B5">
        <w:rPr>
          <w:rFonts w:ascii="Segoe UI" w:hAnsi="Segoe UI" w:cs="Segoe UI"/>
          <w:b/>
          <w:bCs/>
          <w:sz w:val="20"/>
          <w:szCs w:val="20"/>
          <w:rtl/>
        </w:rPr>
        <w:t xml:space="preserve">: </w:t>
      </w:r>
      <w:r w:rsidRPr="00CD40B5">
        <w:rPr>
          <w:rFonts w:ascii="Segoe UI" w:hAnsi="Segoe UI" w:cs="Segoe UI" w:hint="cs"/>
          <w:sz w:val="20"/>
          <w:szCs w:val="20"/>
          <w:rtl/>
        </w:rPr>
        <w:t>(</w:t>
      </w:r>
      <w:r w:rsidRPr="00CD40B5">
        <w:rPr>
          <w:rFonts w:ascii="Segoe UI" w:hAnsi="Segoe UI" w:cs="Segoe UI"/>
          <w:sz w:val="20"/>
          <w:szCs w:val="20"/>
          <w:rtl/>
        </w:rPr>
        <w:t>בזמנו זה היה שר הפנים ולא שר האוצר</w:t>
      </w:r>
      <w:r w:rsidRPr="00CD40B5">
        <w:rPr>
          <w:rFonts w:ascii="Segoe UI" w:hAnsi="Segoe UI" w:cs="Segoe UI" w:hint="cs"/>
          <w:sz w:val="20"/>
          <w:szCs w:val="20"/>
          <w:rtl/>
        </w:rPr>
        <w:t>)</w:t>
      </w:r>
      <w:r w:rsidRPr="00CD40B5">
        <w:rPr>
          <w:rFonts w:ascii="Segoe UI" w:hAnsi="Segoe UI" w:cs="Segoe UI"/>
          <w:sz w:val="20"/>
          <w:szCs w:val="20"/>
          <w:rtl/>
        </w:rPr>
        <w:t xml:space="preserve">. במשך שנים רבות תמ"א 22 שמסבירה את כל הנושא של יער וייעור </w:t>
      </w:r>
      <w:r w:rsidRPr="00CD40B5">
        <w:rPr>
          <w:rFonts w:ascii="Segoe UI" w:hAnsi="Segoe UI" w:cs="Segoe UI" w:hint="cs"/>
          <w:sz w:val="20"/>
          <w:szCs w:val="20"/>
          <w:rtl/>
        </w:rPr>
        <w:t>(</w:t>
      </w:r>
      <w:r w:rsidRPr="00CD40B5">
        <w:rPr>
          <w:rFonts w:ascii="Segoe UI" w:hAnsi="Segoe UI" w:cs="Segoe UI"/>
          <w:sz w:val="20"/>
          <w:szCs w:val="20"/>
          <w:rtl/>
        </w:rPr>
        <w:t>היכן</w:t>
      </w:r>
      <w:r w:rsidRPr="00CD40B5">
        <w:rPr>
          <w:rFonts w:ascii="Segoe UI" w:hAnsi="Segoe UI" w:cs="Segoe UI" w:hint="cs"/>
          <w:sz w:val="20"/>
          <w:szCs w:val="20"/>
          <w:rtl/>
        </w:rPr>
        <w:t xml:space="preserve"> </w:t>
      </w:r>
      <w:r w:rsidRPr="00CD40B5">
        <w:rPr>
          <w:rFonts w:ascii="Segoe UI" w:hAnsi="Segoe UI" w:cs="Segoe UI"/>
          <w:sz w:val="20"/>
          <w:szCs w:val="20"/>
          <w:rtl/>
        </w:rPr>
        <w:t>יוקצה שטחים לשימור יערות</w:t>
      </w:r>
      <w:r w:rsidRPr="00CD40B5">
        <w:rPr>
          <w:rFonts w:ascii="Segoe UI" w:hAnsi="Segoe UI" w:cs="Segoe UI" w:hint="cs"/>
          <w:sz w:val="20"/>
          <w:szCs w:val="20"/>
          <w:rtl/>
        </w:rPr>
        <w:t>)</w:t>
      </w:r>
      <w:r w:rsidRPr="00CD40B5">
        <w:rPr>
          <w:rFonts w:ascii="Segoe UI" w:hAnsi="Segoe UI" w:cs="Segoe UI"/>
          <w:sz w:val="20"/>
          <w:szCs w:val="20"/>
          <w:rtl/>
        </w:rPr>
        <w:t xml:space="preserve">. </w:t>
      </w:r>
      <w:r w:rsidRPr="00CD40B5">
        <w:rPr>
          <w:rFonts w:ascii="Segoe UI" w:hAnsi="Segoe UI" w:cs="Segoe UI"/>
          <w:b/>
          <w:bCs/>
          <w:color w:val="FF6699"/>
          <w:sz w:val="20"/>
          <w:szCs w:val="20"/>
          <w:rtl/>
        </w:rPr>
        <w:t>ב</w:t>
      </w:r>
      <w:r w:rsidRPr="00CD40B5">
        <w:rPr>
          <w:rFonts w:ascii="Segoe UI" w:hAnsi="Segoe UI" w:cs="Segoe UI" w:hint="cs"/>
          <w:b/>
          <w:bCs/>
          <w:color w:val="FF6699"/>
          <w:sz w:val="20"/>
          <w:szCs w:val="20"/>
          <w:rtl/>
        </w:rPr>
        <w:t>ס</w:t>
      </w:r>
      <w:r w:rsidRPr="00CD40B5">
        <w:rPr>
          <w:rFonts w:ascii="Segoe UI" w:hAnsi="Segoe UI" w:cs="Segoe UI"/>
          <w:b/>
          <w:bCs/>
          <w:color w:val="FF6699"/>
          <w:sz w:val="20"/>
          <w:szCs w:val="20"/>
          <w:rtl/>
        </w:rPr>
        <w:t xml:space="preserve"> ' 5</w:t>
      </w:r>
      <w:r>
        <w:rPr>
          <w:rFonts w:ascii="Segoe UI" w:hAnsi="Segoe UI" w:cs="Segoe UI" w:hint="cs"/>
          <w:b/>
          <w:bCs/>
          <w:color w:val="FF6699"/>
          <w:sz w:val="20"/>
          <w:szCs w:val="20"/>
          <w:rtl/>
        </w:rPr>
        <w:t>(</w:t>
      </w:r>
      <w:r w:rsidRPr="00CD40B5">
        <w:rPr>
          <w:rFonts w:ascii="Segoe UI" w:hAnsi="Segoe UI" w:cs="Segoe UI" w:hint="cs"/>
          <w:b/>
          <w:bCs/>
          <w:color w:val="FF6699"/>
          <w:sz w:val="20"/>
          <w:szCs w:val="20"/>
          <w:rtl/>
        </w:rPr>
        <w:t>ב</w:t>
      </w:r>
      <w:r>
        <w:rPr>
          <w:rFonts w:ascii="Segoe UI" w:hAnsi="Segoe UI" w:cs="Segoe UI" w:hint="cs"/>
          <w:b/>
          <w:bCs/>
          <w:color w:val="FF6699"/>
          <w:sz w:val="20"/>
          <w:szCs w:val="20"/>
          <w:rtl/>
        </w:rPr>
        <w:t>)</w:t>
      </w:r>
      <w:r>
        <w:rPr>
          <w:rFonts w:ascii="Segoe UI" w:hAnsi="Segoe UI" w:cs="Segoe UI" w:hint="cs"/>
          <w:b/>
          <w:bCs/>
          <w:color w:val="FF6699"/>
          <w:sz w:val="20"/>
          <w:szCs w:val="20"/>
        </w:rPr>
        <w:t xml:space="preserve"> </w:t>
      </w:r>
      <w:r w:rsidRPr="00CD40B5">
        <w:rPr>
          <w:rFonts w:ascii="Segoe UI" w:hAnsi="Segoe UI" w:cs="Segoe UI" w:hint="cs"/>
          <w:b/>
          <w:bCs/>
          <w:color w:val="FF6699"/>
          <w:sz w:val="20"/>
          <w:szCs w:val="20"/>
          <w:rtl/>
        </w:rPr>
        <w:t>לחוק</w:t>
      </w:r>
      <w:r w:rsidRPr="00CD40B5">
        <w:rPr>
          <w:rFonts w:ascii="Segoe UI" w:hAnsi="Segoe UI" w:cs="Segoe UI"/>
          <w:b/>
          <w:bCs/>
          <w:color w:val="FF6699"/>
          <w:sz w:val="20"/>
          <w:szCs w:val="20"/>
          <w:rtl/>
        </w:rPr>
        <w:t xml:space="preserve"> </w:t>
      </w:r>
      <w:r w:rsidRPr="00CD40B5">
        <w:rPr>
          <w:rFonts w:ascii="Segoe UI" w:hAnsi="Segoe UI" w:cs="Segoe UI" w:hint="cs"/>
          <w:b/>
          <w:bCs/>
          <w:color w:val="FF6699"/>
          <w:sz w:val="20"/>
          <w:szCs w:val="20"/>
          <w:rtl/>
        </w:rPr>
        <w:t>התכנון</w:t>
      </w:r>
      <w:r w:rsidRPr="00CD40B5">
        <w:rPr>
          <w:rFonts w:ascii="Segoe UI" w:hAnsi="Segoe UI" w:cs="Segoe UI"/>
          <w:b/>
          <w:bCs/>
          <w:color w:val="FF6699"/>
          <w:sz w:val="20"/>
          <w:szCs w:val="20"/>
          <w:rtl/>
        </w:rPr>
        <w:t xml:space="preserve"> </w:t>
      </w:r>
      <w:r w:rsidRPr="00CD40B5">
        <w:rPr>
          <w:rFonts w:ascii="Segoe UI" w:hAnsi="Segoe UI" w:cs="Segoe UI" w:hint="cs"/>
          <w:b/>
          <w:bCs/>
          <w:color w:val="FF6699"/>
          <w:sz w:val="20"/>
          <w:szCs w:val="20"/>
          <w:rtl/>
        </w:rPr>
        <w:t>והבניה</w:t>
      </w:r>
      <w:r w:rsidRPr="00CD40B5">
        <w:rPr>
          <w:rFonts w:ascii="Segoe UI" w:hAnsi="Segoe UI" w:cs="Segoe UI"/>
          <w:b/>
          <w:bCs/>
          <w:sz w:val="20"/>
          <w:szCs w:val="20"/>
          <w:rtl/>
        </w:rPr>
        <w:t xml:space="preserve"> </w:t>
      </w:r>
      <w:proofErr w:type="spellStart"/>
      <w:r w:rsidRPr="00CD40B5">
        <w:rPr>
          <w:rFonts w:ascii="Segoe UI" w:hAnsi="Segoe UI" w:cs="Segoe UI"/>
          <w:sz w:val="20"/>
          <w:szCs w:val="20"/>
          <w:rtl/>
        </w:rPr>
        <w:t>לתמ"א</w:t>
      </w:r>
      <w:proofErr w:type="spellEnd"/>
      <w:r w:rsidRPr="00CD40B5">
        <w:rPr>
          <w:rFonts w:ascii="Segoe UI" w:hAnsi="Segoe UI" w:cs="Segoe UI"/>
          <w:sz w:val="20"/>
          <w:szCs w:val="20"/>
          <w:rtl/>
        </w:rPr>
        <w:t xml:space="preserve"> 22 קובע במפורש שיוכנו </w:t>
      </w:r>
      <w:r w:rsidRPr="00CD40B5">
        <w:rPr>
          <w:rFonts w:ascii="Segoe UI" w:hAnsi="Segoe UI" w:cs="Segoe UI"/>
          <w:sz w:val="20"/>
          <w:szCs w:val="20"/>
          <w:rtl/>
        </w:rPr>
        <w:lastRenderedPageBreak/>
        <w:t>תוכניות מפורטות אשר יקבעו</w:t>
      </w:r>
      <w:r>
        <w:rPr>
          <w:rFonts w:ascii="Segoe UI" w:hAnsi="Segoe UI" w:cs="Segoe UI" w:hint="cs"/>
          <w:sz w:val="20"/>
          <w:szCs w:val="20"/>
          <w:rtl/>
        </w:rPr>
        <w:t xml:space="preserve"> </w:t>
      </w:r>
      <w:r w:rsidRPr="00CD40B5">
        <w:rPr>
          <w:rFonts w:ascii="Segoe UI" w:hAnsi="Segoe UI" w:cs="Segoe UI"/>
          <w:sz w:val="20"/>
          <w:szCs w:val="20"/>
          <w:rtl/>
        </w:rPr>
        <w:t>את ייעודי הקרקע. ביער וייעור יש שירותים, מקומות חניה, כסאות וכו' כאשר את כל העניין הזה צריך לתכנן ולהסדיר עפ"י ס' 5</w:t>
      </w:r>
      <w:r w:rsidRPr="00CD40B5">
        <w:rPr>
          <w:rFonts w:ascii="Segoe UI" w:hAnsi="Segoe UI" w:cs="Segoe UI"/>
          <w:sz w:val="20"/>
          <w:szCs w:val="20"/>
        </w:rPr>
        <w:t xml:space="preserve"> .</w:t>
      </w:r>
    </w:p>
    <w:p w14:paraId="5C6039DE" w14:textId="79D1CB41" w:rsidR="00CD40B5" w:rsidRDefault="00CD40B5" w:rsidP="00AD3D72">
      <w:pPr>
        <w:spacing w:after="80"/>
        <w:jc w:val="both"/>
        <w:rPr>
          <w:rFonts w:ascii="Segoe UI" w:hAnsi="Segoe UI" w:cs="Segoe UI"/>
          <w:sz w:val="20"/>
          <w:szCs w:val="20"/>
          <w:rtl/>
        </w:rPr>
      </w:pPr>
      <w:r w:rsidRPr="00CD40B5">
        <w:rPr>
          <w:rFonts w:ascii="Segoe UI" w:hAnsi="Segoe UI" w:cs="Segoe UI" w:hint="cs"/>
          <w:b/>
          <w:bCs/>
          <w:sz w:val="20"/>
          <w:szCs w:val="20"/>
          <w:rtl/>
        </w:rPr>
        <w:t>הטענה</w:t>
      </w:r>
      <w:r w:rsidRPr="00CD40B5">
        <w:rPr>
          <w:rFonts w:ascii="Segoe UI" w:hAnsi="Segoe UI" w:cs="Segoe UI"/>
          <w:b/>
          <w:bCs/>
          <w:sz w:val="20"/>
          <w:szCs w:val="20"/>
          <w:rtl/>
        </w:rPr>
        <w:t xml:space="preserve">: </w:t>
      </w:r>
      <w:r w:rsidRPr="00CD40B5">
        <w:rPr>
          <w:rFonts w:ascii="Segoe UI" w:hAnsi="Segoe UI" w:cs="Segoe UI"/>
          <w:sz w:val="20"/>
          <w:szCs w:val="20"/>
          <w:rtl/>
        </w:rPr>
        <w:t xml:space="preserve">בשנת 2000 , לאחר 5 שנים מקבלת תמ"א 22 , אדם טבע ודין עתרה </w:t>
      </w:r>
      <w:proofErr w:type="spellStart"/>
      <w:r w:rsidRPr="00CD40B5">
        <w:rPr>
          <w:rFonts w:ascii="Segoe UI" w:hAnsi="Segoe UI" w:cs="Segoe UI"/>
          <w:sz w:val="20"/>
          <w:szCs w:val="20"/>
          <w:rtl/>
        </w:rPr>
        <w:t>לבג"צ</w:t>
      </w:r>
      <w:proofErr w:type="spellEnd"/>
      <w:r w:rsidRPr="00CD40B5">
        <w:rPr>
          <w:rFonts w:ascii="Segoe UI" w:hAnsi="Segoe UI" w:cs="Segoe UI"/>
          <w:sz w:val="20"/>
          <w:szCs w:val="20"/>
          <w:rtl/>
        </w:rPr>
        <w:t xml:space="preserve"> מכיוון שלא נעשו תוכניות מפורטות ובכל</w:t>
      </w:r>
      <w:r>
        <w:rPr>
          <w:rFonts w:ascii="Segoe UI" w:hAnsi="Segoe UI" w:cs="Segoe UI" w:hint="cs"/>
          <w:sz w:val="20"/>
          <w:szCs w:val="20"/>
          <w:rtl/>
        </w:rPr>
        <w:t xml:space="preserve"> </w:t>
      </w:r>
      <w:r w:rsidRPr="00CD40B5">
        <w:rPr>
          <w:rFonts w:ascii="Segoe UI" w:hAnsi="Segoe UI" w:cs="Segoe UI"/>
          <w:sz w:val="20"/>
          <w:szCs w:val="20"/>
          <w:rtl/>
        </w:rPr>
        <w:t xml:space="preserve">זאת הוצאו היתרי בניה למקומות אלו </w:t>
      </w:r>
      <w:r w:rsidR="00651354">
        <w:rPr>
          <w:rFonts w:ascii="Segoe UI" w:hAnsi="Segoe UI" w:cs="Segoe UI" w:hint="cs"/>
          <w:sz w:val="20"/>
          <w:szCs w:val="20"/>
          <w:rtl/>
        </w:rPr>
        <w:t>(</w:t>
      </w:r>
      <w:r w:rsidRPr="00CD40B5">
        <w:rPr>
          <w:rFonts w:ascii="Segoe UI" w:hAnsi="Segoe UI" w:cs="Segoe UI"/>
          <w:sz w:val="20"/>
          <w:szCs w:val="20"/>
          <w:rtl/>
        </w:rPr>
        <w:t>היינו – היתרי הבניה שניתנו ניתנו בחוסר סמכות</w:t>
      </w:r>
      <w:r w:rsidR="00651354">
        <w:rPr>
          <w:rFonts w:ascii="Segoe UI" w:hAnsi="Segoe UI" w:cs="Segoe UI" w:hint="cs"/>
          <w:sz w:val="20"/>
          <w:szCs w:val="20"/>
          <w:rtl/>
        </w:rPr>
        <w:t>)</w:t>
      </w:r>
      <w:r w:rsidRPr="00CD40B5">
        <w:rPr>
          <w:rFonts w:ascii="Segoe UI" w:hAnsi="Segoe UI" w:cs="Segoe UI"/>
          <w:sz w:val="20"/>
          <w:szCs w:val="20"/>
          <w:rtl/>
        </w:rPr>
        <w:t>. מי שהגיש את ההיתרים היה זה</w:t>
      </w:r>
      <w:r>
        <w:rPr>
          <w:rFonts w:ascii="Segoe UI" w:hAnsi="Segoe UI" w:cs="Segoe UI" w:hint="cs"/>
          <w:sz w:val="20"/>
          <w:szCs w:val="20"/>
          <w:rtl/>
        </w:rPr>
        <w:t xml:space="preserve"> </w:t>
      </w:r>
      <w:r w:rsidRPr="00CD40B5">
        <w:rPr>
          <w:rFonts w:ascii="Segoe UI" w:hAnsi="Segoe UI" w:cs="Segoe UI"/>
          <w:sz w:val="20"/>
          <w:szCs w:val="20"/>
          <w:rtl/>
        </w:rPr>
        <w:t>שצריך היה להכין את התוכניות המפורטות. היתר לא יכול להוות תכנית מפורטת – הוא רק נסמך עליה</w:t>
      </w:r>
      <w:r w:rsidRPr="00CD40B5">
        <w:rPr>
          <w:rFonts w:ascii="Segoe UI" w:hAnsi="Segoe UI" w:cs="Segoe UI"/>
          <w:sz w:val="20"/>
          <w:szCs w:val="20"/>
        </w:rPr>
        <w:t>!</w:t>
      </w:r>
    </w:p>
    <w:p w14:paraId="65B99DC0" w14:textId="6B387C9D" w:rsidR="00CD40B5" w:rsidRPr="00CD40B5" w:rsidRDefault="00CD40B5" w:rsidP="00AD3D72">
      <w:pPr>
        <w:spacing w:after="80"/>
        <w:jc w:val="both"/>
        <w:rPr>
          <w:rFonts w:ascii="Segoe UI" w:hAnsi="Segoe UI" w:cs="Segoe UI"/>
          <w:sz w:val="20"/>
          <w:szCs w:val="20"/>
        </w:rPr>
      </w:pPr>
      <w:r w:rsidRPr="00CD40B5">
        <w:rPr>
          <w:rFonts w:ascii="Segoe UI" w:hAnsi="Segoe UI" w:cs="Segoe UI"/>
          <w:sz w:val="20"/>
          <w:szCs w:val="20"/>
          <w:rtl/>
        </w:rPr>
        <w:t>האם בעצם כדי לבנות באזורי יער וייעור על פי תמ"א 22 חייבים להוציא תוכניות מתאר מפורטות. קק"ל טענו שענייני יער וייעור</w:t>
      </w:r>
      <w:r>
        <w:rPr>
          <w:rFonts w:ascii="Segoe UI" w:hAnsi="Segoe UI" w:cs="Segoe UI" w:hint="cs"/>
          <w:sz w:val="20"/>
          <w:szCs w:val="20"/>
          <w:rtl/>
        </w:rPr>
        <w:t xml:space="preserve"> </w:t>
      </w:r>
      <w:r w:rsidRPr="00CD40B5">
        <w:rPr>
          <w:rFonts w:ascii="Segoe UI" w:hAnsi="Segoe UI" w:cs="Segoe UI"/>
          <w:sz w:val="20"/>
          <w:szCs w:val="20"/>
          <w:rtl/>
        </w:rPr>
        <w:t>לא חייבים בהיתר</w:t>
      </w:r>
      <w:r w:rsidRPr="00CD40B5">
        <w:rPr>
          <w:rFonts w:ascii="Segoe UI" w:hAnsi="Segoe UI" w:cs="Segoe UI"/>
          <w:sz w:val="20"/>
          <w:szCs w:val="20"/>
        </w:rPr>
        <w:t>.</w:t>
      </w:r>
    </w:p>
    <w:p w14:paraId="7DA4416D" w14:textId="006F7840" w:rsidR="00CD40B5" w:rsidRDefault="00CD40B5" w:rsidP="00AD3D72">
      <w:pPr>
        <w:spacing w:after="80"/>
        <w:jc w:val="both"/>
        <w:rPr>
          <w:rFonts w:ascii="Segoe UI" w:hAnsi="Segoe UI" w:cs="Segoe UI"/>
          <w:sz w:val="20"/>
          <w:szCs w:val="20"/>
          <w:rtl/>
        </w:rPr>
      </w:pPr>
      <w:r w:rsidRPr="00CD40B5">
        <w:rPr>
          <w:rFonts w:ascii="Segoe UI" w:hAnsi="Segoe UI" w:cs="Segoe UI" w:hint="cs"/>
          <w:b/>
          <w:bCs/>
          <w:sz w:val="20"/>
          <w:szCs w:val="20"/>
          <w:rtl/>
        </w:rPr>
        <w:t>השופט</w:t>
      </w:r>
      <w:r w:rsidRPr="00CD40B5">
        <w:rPr>
          <w:rFonts w:ascii="Segoe UI" w:hAnsi="Segoe UI" w:cs="Segoe UI"/>
          <w:b/>
          <w:bCs/>
          <w:sz w:val="20"/>
          <w:szCs w:val="20"/>
          <w:rtl/>
        </w:rPr>
        <w:t xml:space="preserve"> </w:t>
      </w:r>
      <w:r w:rsidRPr="00CD40B5">
        <w:rPr>
          <w:rFonts w:ascii="Segoe UI" w:hAnsi="Segoe UI" w:cs="Segoe UI" w:hint="cs"/>
          <w:b/>
          <w:bCs/>
          <w:sz w:val="20"/>
          <w:szCs w:val="20"/>
          <w:rtl/>
        </w:rPr>
        <w:t>חשין</w:t>
      </w:r>
      <w:r w:rsidRPr="00CD40B5">
        <w:rPr>
          <w:rFonts w:ascii="Segoe UI" w:hAnsi="Segoe UI" w:cs="Segoe UI"/>
          <w:b/>
          <w:bCs/>
          <w:sz w:val="20"/>
          <w:szCs w:val="20"/>
          <w:rtl/>
        </w:rPr>
        <w:t xml:space="preserve"> </w:t>
      </w:r>
      <w:r w:rsidRPr="00CD40B5">
        <w:rPr>
          <w:rFonts w:ascii="Segoe UI" w:hAnsi="Segoe UI" w:cs="Segoe UI"/>
          <w:sz w:val="20"/>
          <w:szCs w:val="20"/>
          <w:rtl/>
        </w:rPr>
        <w:t>קובע כי אכן קיימת חובה להכנת תוכניות מפורטות בהתבסס על שני עקרונות: "דין התכנון והבניה בונה עצמו</w:t>
      </w:r>
      <w:r>
        <w:rPr>
          <w:rFonts w:ascii="Segoe UI" w:hAnsi="Segoe UI" w:cs="Segoe UI" w:hint="cs"/>
          <w:sz w:val="20"/>
          <w:szCs w:val="20"/>
          <w:rtl/>
        </w:rPr>
        <w:t xml:space="preserve"> </w:t>
      </w:r>
      <w:r w:rsidRPr="00CD40B5">
        <w:rPr>
          <w:rFonts w:ascii="Segoe UI" w:hAnsi="Segoe UI" w:cs="Segoe UI"/>
          <w:sz w:val="20"/>
          <w:szCs w:val="20"/>
          <w:rtl/>
        </w:rPr>
        <w:t xml:space="preserve">על שני עקרונות: </w:t>
      </w:r>
      <w:r>
        <w:rPr>
          <w:rFonts w:ascii="Segoe UI" w:hAnsi="Segoe UI" w:cs="Segoe UI" w:hint="cs"/>
          <w:b/>
          <w:bCs/>
          <w:sz w:val="20"/>
          <w:szCs w:val="20"/>
          <w:rtl/>
        </w:rPr>
        <w:t>(</w:t>
      </w:r>
      <w:r w:rsidRPr="00CD40B5">
        <w:rPr>
          <w:rFonts w:ascii="Segoe UI" w:hAnsi="Segoe UI" w:cs="Segoe UI"/>
          <w:b/>
          <w:bCs/>
          <w:sz w:val="20"/>
          <w:szCs w:val="20"/>
          <w:rtl/>
        </w:rPr>
        <w:t xml:space="preserve"> 1</w:t>
      </w:r>
      <w:r>
        <w:rPr>
          <w:rFonts w:ascii="Segoe UI" w:hAnsi="Segoe UI" w:cs="Segoe UI" w:hint="cs"/>
          <w:b/>
          <w:bCs/>
          <w:sz w:val="20"/>
          <w:szCs w:val="20"/>
          <w:rtl/>
        </w:rPr>
        <w:t>)</w:t>
      </w:r>
      <w:r w:rsidRPr="00CD40B5">
        <w:rPr>
          <w:rFonts w:ascii="Segoe UI" w:hAnsi="Segoe UI" w:cs="Segoe UI"/>
          <w:b/>
          <w:bCs/>
          <w:sz w:val="20"/>
          <w:szCs w:val="20"/>
          <w:rtl/>
        </w:rPr>
        <w:t xml:space="preserve"> </w:t>
      </w:r>
      <w:r w:rsidRPr="00CD40B5">
        <w:rPr>
          <w:rFonts w:ascii="Segoe UI" w:hAnsi="Segoe UI" w:cs="Segoe UI"/>
          <w:sz w:val="20"/>
          <w:szCs w:val="20"/>
          <w:rtl/>
        </w:rPr>
        <w:t xml:space="preserve">עקרון השקיפות </w:t>
      </w:r>
      <w:r>
        <w:rPr>
          <w:rFonts w:ascii="Segoe UI" w:hAnsi="Segoe UI" w:cs="Segoe UI" w:hint="cs"/>
          <w:b/>
          <w:bCs/>
          <w:sz w:val="20"/>
          <w:szCs w:val="20"/>
          <w:rtl/>
        </w:rPr>
        <w:t>(</w:t>
      </w:r>
      <w:r w:rsidRPr="00CD40B5">
        <w:rPr>
          <w:rFonts w:ascii="Segoe UI" w:hAnsi="Segoe UI" w:cs="Segoe UI"/>
          <w:b/>
          <w:bCs/>
          <w:sz w:val="20"/>
          <w:szCs w:val="20"/>
          <w:rtl/>
        </w:rPr>
        <w:t xml:space="preserve"> 2</w:t>
      </w:r>
      <w:r>
        <w:rPr>
          <w:rFonts w:ascii="Segoe UI" w:hAnsi="Segoe UI" w:cs="Segoe UI" w:hint="cs"/>
          <w:b/>
          <w:bCs/>
          <w:sz w:val="20"/>
          <w:szCs w:val="20"/>
          <w:rtl/>
        </w:rPr>
        <w:t>)</w:t>
      </w:r>
      <w:r w:rsidRPr="00CD40B5">
        <w:rPr>
          <w:rFonts w:ascii="Segoe UI" w:hAnsi="Segoe UI" w:cs="Segoe UI"/>
          <w:b/>
          <w:bCs/>
          <w:sz w:val="20"/>
          <w:szCs w:val="20"/>
          <w:rtl/>
        </w:rPr>
        <w:t xml:space="preserve"> </w:t>
      </w:r>
      <w:r w:rsidRPr="00CD40B5">
        <w:rPr>
          <w:rFonts w:ascii="Segoe UI" w:hAnsi="Segoe UI" w:cs="Segoe UI"/>
          <w:sz w:val="20"/>
          <w:szCs w:val="20"/>
          <w:rtl/>
        </w:rPr>
        <w:t xml:space="preserve">ועיקרון שיתוף הציבור בהליכי אישור תוכניות". </w:t>
      </w:r>
      <w:r w:rsidRPr="00CD40B5">
        <w:rPr>
          <w:rFonts w:ascii="Segoe UI" w:hAnsi="Segoe UI" w:cs="Segoe UI" w:hint="cs"/>
          <w:b/>
          <w:bCs/>
          <w:sz w:val="20"/>
          <w:szCs w:val="20"/>
          <w:rtl/>
        </w:rPr>
        <w:t>המסקנה</w:t>
      </w:r>
      <w:r w:rsidRPr="00CD40B5">
        <w:rPr>
          <w:rFonts w:ascii="Segoe UI" w:hAnsi="Segoe UI" w:cs="Segoe UI"/>
          <w:b/>
          <w:bCs/>
          <w:sz w:val="20"/>
          <w:szCs w:val="20"/>
          <w:rtl/>
        </w:rPr>
        <w:t xml:space="preserve"> </w:t>
      </w:r>
      <w:r w:rsidRPr="00CD40B5">
        <w:rPr>
          <w:rFonts w:ascii="Segoe UI" w:hAnsi="Segoe UI" w:cs="Segoe UI"/>
          <w:sz w:val="20"/>
          <w:szCs w:val="20"/>
          <w:rtl/>
        </w:rPr>
        <w:t>שלו הן עפ"י תמ"א 22 והן</w:t>
      </w:r>
      <w:r>
        <w:rPr>
          <w:rFonts w:ascii="Segoe UI" w:hAnsi="Segoe UI" w:cs="Segoe UI" w:hint="cs"/>
          <w:sz w:val="20"/>
          <w:szCs w:val="20"/>
          <w:rtl/>
        </w:rPr>
        <w:t xml:space="preserve"> </w:t>
      </w:r>
      <w:r w:rsidRPr="00CD40B5">
        <w:rPr>
          <w:rFonts w:ascii="Segoe UI" w:hAnsi="Segoe UI" w:cs="Segoe UI"/>
          <w:sz w:val="20"/>
          <w:szCs w:val="20"/>
          <w:rtl/>
        </w:rPr>
        <w:t xml:space="preserve">עפ"י עקרונות התכנון והבניה היא </w:t>
      </w:r>
      <w:proofErr w:type="spellStart"/>
      <w:r w:rsidRPr="00CD40B5">
        <w:rPr>
          <w:rFonts w:ascii="Segoe UI" w:hAnsi="Segoe UI" w:cs="Segoe UI"/>
          <w:sz w:val="20"/>
          <w:szCs w:val="20"/>
          <w:rtl/>
        </w:rPr>
        <w:t>שתמ"א</w:t>
      </w:r>
      <w:proofErr w:type="spellEnd"/>
      <w:r w:rsidRPr="00CD40B5">
        <w:rPr>
          <w:rFonts w:ascii="Segoe UI" w:hAnsi="Segoe UI" w:cs="Segoe UI"/>
          <w:sz w:val="20"/>
          <w:szCs w:val="20"/>
          <w:rtl/>
        </w:rPr>
        <w:t xml:space="preserve"> 22 קובעת במפורש שחובה להכין תוכניות מתאר. הטיעון שלהם שפעולות הייעור</w:t>
      </w:r>
      <w:r>
        <w:rPr>
          <w:rFonts w:ascii="Segoe UI" w:hAnsi="Segoe UI" w:cs="Segoe UI" w:hint="cs"/>
          <w:sz w:val="20"/>
          <w:szCs w:val="20"/>
          <w:rtl/>
        </w:rPr>
        <w:t xml:space="preserve"> </w:t>
      </w:r>
      <w:r w:rsidRPr="00CD40B5">
        <w:rPr>
          <w:rFonts w:ascii="Segoe UI" w:hAnsi="Segoe UI" w:cs="Segoe UI"/>
          <w:sz w:val="20"/>
          <w:szCs w:val="20"/>
          <w:rtl/>
        </w:rPr>
        <w:t xml:space="preserve">שלכם לא מחייבת היתר בניה הוא שגוי. אם תתקבל הפרשנות המוצעת על ידי המשיבים </w:t>
      </w:r>
      <w:proofErr w:type="spellStart"/>
      <w:r w:rsidRPr="00CD40B5">
        <w:rPr>
          <w:rFonts w:ascii="Segoe UI" w:hAnsi="Segoe UI" w:cs="Segoe UI"/>
          <w:sz w:val="20"/>
          <w:szCs w:val="20"/>
          <w:rtl/>
        </w:rPr>
        <w:t>לתמ"א</w:t>
      </w:r>
      <w:proofErr w:type="spellEnd"/>
      <w:r w:rsidRPr="00CD40B5">
        <w:rPr>
          <w:rFonts w:ascii="Segoe UI" w:hAnsi="Segoe UI" w:cs="Segoe UI"/>
          <w:sz w:val="20"/>
          <w:szCs w:val="20"/>
          <w:rtl/>
        </w:rPr>
        <w:t xml:space="preserve"> 22 יצא שלכל אורך הליכי</w:t>
      </w:r>
      <w:r>
        <w:rPr>
          <w:rFonts w:ascii="Segoe UI" w:hAnsi="Segoe UI" w:cs="Segoe UI" w:hint="cs"/>
          <w:sz w:val="20"/>
          <w:szCs w:val="20"/>
          <w:rtl/>
        </w:rPr>
        <w:t xml:space="preserve"> </w:t>
      </w:r>
      <w:r w:rsidRPr="00CD40B5">
        <w:rPr>
          <w:rFonts w:ascii="Segoe UI" w:hAnsi="Segoe UI" w:cs="Segoe UI"/>
          <w:sz w:val="20"/>
          <w:szCs w:val="20"/>
          <w:rtl/>
        </w:rPr>
        <w:t xml:space="preserve">התכנון של פעולות הייעור ברחבי </w:t>
      </w:r>
      <w:proofErr w:type="spellStart"/>
      <w:r w:rsidRPr="00CD40B5">
        <w:rPr>
          <w:rFonts w:ascii="Segoe UI" w:hAnsi="Segoe UI" w:cs="Segoe UI"/>
          <w:sz w:val="20"/>
          <w:szCs w:val="20"/>
          <w:rtl/>
        </w:rPr>
        <w:t>מד"י</w:t>
      </w:r>
      <w:proofErr w:type="spellEnd"/>
      <w:r w:rsidRPr="00CD40B5">
        <w:rPr>
          <w:rFonts w:ascii="Segoe UI" w:hAnsi="Segoe UI" w:cs="Segoe UI"/>
          <w:sz w:val="20"/>
          <w:szCs w:val="20"/>
          <w:rtl/>
        </w:rPr>
        <w:t xml:space="preserve"> לא יהיה כל הליך שיאפשר לציבור או ליחיד לקבל מידע מוקדם ולהשמיע את התנגדויותיו</w:t>
      </w:r>
      <w:r>
        <w:rPr>
          <w:rFonts w:ascii="Segoe UI" w:hAnsi="Segoe UI" w:cs="Segoe UI" w:hint="cs"/>
          <w:sz w:val="20"/>
          <w:szCs w:val="20"/>
          <w:rtl/>
        </w:rPr>
        <w:t xml:space="preserve"> </w:t>
      </w:r>
      <w:r w:rsidRPr="00CD40B5">
        <w:rPr>
          <w:rFonts w:ascii="Segoe UI" w:hAnsi="Segoe UI" w:cs="Segoe UI"/>
          <w:sz w:val="20"/>
          <w:szCs w:val="20"/>
          <w:rtl/>
        </w:rPr>
        <w:t>להליך זה. זוהי תוצאה בלתי סבירה, הנוגדת מושכלות יסוד של דיני התכנון והבניה, ואין להניח כי המחוקק והמועצה הארצית</w:t>
      </w:r>
      <w:r>
        <w:rPr>
          <w:rFonts w:ascii="Segoe UI" w:hAnsi="Segoe UI" w:cs="Segoe UI" w:hint="cs"/>
          <w:sz w:val="20"/>
          <w:szCs w:val="20"/>
          <w:rtl/>
        </w:rPr>
        <w:t xml:space="preserve"> </w:t>
      </w:r>
      <w:r w:rsidRPr="00CD40B5">
        <w:rPr>
          <w:rFonts w:ascii="Segoe UI" w:hAnsi="Segoe UI" w:cs="Segoe UI"/>
          <w:sz w:val="20"/>
          <w:szCs w:val="20"/>
          <w:rtl/>
        </w:rPr>
        <w:t>לתכנון ולבניה התכוונו לה</w:t>
      </w:r>
      <w:r w:rsidRPr="00CD40B5">
        <w:rPr>
          <w:rFonts w:ascii="Segoe UI" w:hAnsi="Segoe UI" w:cs="Segoe UI"/>
          <w:sz w:val="20"/>
          <w:szCs w:val="20"/>
        </w:rPr>
        <w:t xml:space="preserve"> .</w:t>
      </w:r>
    </w:p>
    <w:p w14:paraId="796DE072" w14:textId="4F64D7A3" w:rsidR="008D5868" w:rsidRPr="00CD40B5" w:rsidRDefault="00CD40B5" w:rsidP="00AD3D72">
      <w:pPr>
        <w:spacing w:after="80"/>
        <w:jc w:val="both"/>
        <w:rPr>
          <w:rFonts w:ascii="Segoe UI" w:hAnsi="Segoe UI" w:cs="Segoe UI"/>
          <w:sz w:val="20"/>
          <w:szCs w:val="20"/>
          <w:rtl/>
        </w:rPr>
      </w:pPr>
      <w:r w:rsidRPr="00CD40B5">
        <w:rPr>
          <w:rFonts w:ascii="Segoe UI" w:hAnsi="Segoe UI" w:cs="Segoe UI"/>
          <w:sz w:val="20"/>
          <w:szCs w:val="20"/>
          <w:rtl/>
        </w:rPr>
        <w:t>בתוכניות מתאר מפורטות לעומת מחוזיות יש הליך התנגדויות והציבור מהווה חלק בלתי נפרד מהתכנון של הסביבה שלו</w:t>
      </w:r>
      <w:r w:rsidRPr="00CD40B5">
        <w:rPr>
          <w:rFonts w:ascii="Segoe UI" w:hAnsi="Segoe UI" w:cs="Segoe UI"/>
          <w:sz w:val="20"/>
          <w:szCs w:val="20"/>
        </w:rPr>
        <w:t>.</w:t>
      </w:r>
    </w:p>
    <w:p w14:paraId="35E13344" w14:textId="017BBF46" w:rsidR="00CD40B5" w:rsidRDefault="00CD40B5" w:rsidP="00AD3D72">
      <w:pPr>
        <w:spacing w:after="80"/>
        <w:jc w:val="both"/>
        <w:rPr>
          <w:rFonts w:ascii="Segoe UI" w:hAnsi="Segoe UI" w:cs="Segoe UI"/>
          <w:sz w:val="20"/>
          <w:szCs w:val="20"/>
          <w:rtl/>
        </w:rPr>
      </w:pPr>
    </w:p>
    <w:p w14:paraId="55C14E8A" w14:textId="1E6A8352" w:rsidR="00CD40B5" w:rsidRPr="00ED0005" w:rsidRDefault="00CD40B5" w:rsidP="00AD3D72">
      <w:pPr>
        <w:shd w:val="clear" w:color="auto" w:fill="CCFFCC"/>
        <w:spacing w:after="80"/>
        <w:jc w:val="center"/>
        <w:rPr>
          <w:rFonts w:ascii="Segoe UI" w:hAnsi="Segoe UI" w:cs="Segoe UI"/>
          <w:b/>
          <w:bCs/>
          <w:sz w:val="24"/>
          <w:szCs w:val="24"/>
          <w:u w:val="single"/>
          <w:rtl/>
        </w:rPr>
      </w:pPr>
      <w:r>
        <w:rPr>
          <w:rFonts w:ascii="Segoe UI" w:hAnsi="Segoe UI" w:cs="Segoe UI" w:hint="cs"/>
          <w:b/>
          <w:bCs/>
          <w:sz w:val="24"/>
          <w:szCs w:val="24"/>
          <w:u w:val="single"/>
          <w:rtl/>
        </w:rPr>
        <w:t>מדרגים והיררכיה</w:t>
      </w:r>
    </w:p>
    <w:p w14:paraId="1AAE98F6" w14:textId="40D52FAD" w:rsidR="009A0158" w:rsidRPr="009A0158" w:rsidRDefault="009A0158" w:rsidP="00AD3D72">
      <w:pPr>
        <w:spacing w:after="80"/>
        <w:jc w:val="both"/>
        <w:rPr>
          <w:rFonts w:ascii="Segoe UI" w:hAnsi="Segoe UI" w:cs="Segoe UI"/>
          <w:sz w:val="20"/>
          <w:szCs w:val="20"/>
        </w:rPr>
      </w:pPr>
      <w:r w:rsidRPr="009A0158">
        <w:rPr>
          <w:rFonts w:ascii="Segoe UI" w:hAnsi="Segoe UI" w:cs="Segoe UI" w:hint="cs"/>
          <w:b/>
          <w:bCs/>
          <w:color w:val="FF6699"/>
          <w:sz w:val="20"/>
          <w:szCs w:val="20"/>
          <w:rtl/>
        </w:rPr>
        <w:t>ס</w:t>
      </w:r>
      <w:r w:rsidRPr="009A0158">
        <w:rPr>
          <w:rFonts w:ascii="Segoe UI" w:hAnsi="Segoe UI" w:cs="Segoe UI"/>
          <w:b/>
          <w:bCs/>
          <w:color w:val="FF6699"/>
          <w:sz w:val="20"/>
          <w:szCs w:val="20"/>
          <w:rtl/>
        </w:rPr>
        <w:t xml:space="preserve">' 49 </w:t>
      </w:r>
      <w:r w:rsidRPr="009A0158">
        <w:rPr>
          <w:rFonts w:ascii="Segoe UI" w:hAnsi="Segoe UI" w:cs="Segoe UI" w:hint="cs"/>
          <w:b/>
          <w:bCs/>
          <w:color w:val="FF6699"/>
          <w:sz w:val="20"/>
          <w:szCs w:val="20"/>
          <w:rtl/>
        </w:rPr>
        <w:t>סיפא</w:t>
      </w:r>
      <w:r w:rsidRPr="009A0158">
        <w:rPr>
          <w:rFonts w:ascii="Segoe UI" w:hAnsi="Segoe UI" w:cs="Segoe UI"/>
          <w:b/>
          <w:bCs/>
          <w:color w:val="FF6699"/>
          <w:sz w:val="20"/>
          <w:szCs w:val="20"/>
          <w:rtl/>
        </w:rPr>
        <w:t xml:space="preserve">, </w:t>
      </w:r>
      <w:r w:rsidRPr="009A0158">
        <w:rPr>
          <w:rFonts w:ascii="Segoe UI" w:hAnsi="Segoe UI" w:cs="Segoe UI" w:hint="cs"/>
          <w:b/>
          <w:bCs/>
          <w:color w:val="FF6699"/>
          <w:sz w:val="20"/>
          <w:szCs w:val="20"/>
          <w:rtl/>
        </w:rPr>
        <w:t>ס</w:t>
      </w:r>
      <w:r w:rsidRPr="009A0158">
        <w:rPr>
          <w:rFonts w:ascii="Segoe UI" w:hAnsi="Segoe UI" w:cs="Segoe UI"/>
          <w:b/>
          <w:bCs/>
          <w:color w:val="FF6699"/>
          <w:sz w:val="20"/>
          <w:szCs w:val="20"/>
          <w:rtl/>
        </w:rPr>
        <w:t xml:space="preserve">' 57 </w:t>
      </w:r>
      <w:r w:rsidRPr="009A0158">
        <w:rPr>
          <w:rFonts w:ascii="Segoe UI" w:hAnsi="Segoe UI" w:cs="Segoe UI" w:hint="cs"/>
          <w:b/>
          <w:bCs/>
          <w:color w:val="FF6699"/>
          <w:sz w:val="20"/>
          <w:szCs w:val="20"/>
          <w:rtl/>
        </w:rPr>
        <w:t>רישא</w:t>
      </w:r>
      <w:r w:rsidRPr="009A0158">
        <w:rPr>
          <w:rFonts w:ascii="Segoe UI" w:hAnsi="Segoe UI" w:cs="Segoe UI"/>
          <w:b/>
          <w:bCs/>
          <w:color w:val="FF6699"/>
          <w:sz w:val="20"/>
          <w:szCs w:val="20"/>
          <w:rtl/>
        </w:rPr>
        <w:t xml:space="preserve"> , </w:t>
      </w:r>
      <w:r w:rsidRPr="009A0158">
        <w:rPr>
          <w:rFonts w:ascii="Segoe UI" w:hAnsi="Segoe UI" w:cs="Segoe UI" w:hint="cs"/>
          <w:b/>
          <w:bCs/>
          <w:color w:val="FF6699"/>
          <w:sz w:val="20"/>
          <w:szCs w:val="20"/>
          <w:rtl/>
        </w:rPr>
        <w:t>ס</w:t>
      </w:r>
      <w:r w:rsidRPr="009A0158">
        <w:rPr>
          <w:rFonts w:ascii="Segoe UI" w:hAnsi="Segoe UI" w:cs="Segoe UI"/>
          <w:b/>
          <w:bCs/>
          <w:color w:val="FF6699"/>
          <w:sz w:val="20"/>
          <w:szCs w:val="20"/>
          <w:rtl/>
        </w:rPr>
        <w:t xml:space="preserve">' 63 </w:t>
      </w:r>
      <w:r w:rsidRPr="009A0158">
        <w:rPr>
          <w:rFonts w:ascii="Segoe UI" w:hAnsi="Segoe UI" w:cs="Segoe UI" w:hint="cs"/>
          <w:b/>
          <w:bCs/>
          <w:color w:val="FF6699"/>
          <w:sz w:val="20"/>
          <w:szCs w:val="20"/>
          <w:rtl/>
        </w:rPr>
        <w:t>רישא</w:t>
      </w:r>
      <w:r w:rsidRPr="009A0158">
        <w:rPr>
          <w:rFonts w:ascii="Segoe UI" w:hAnsi="Segoe UI" w:cs="Segoe UI"/>
          <w:b/>
          <w:bCs/>
          <w:sz w:val="20"/>
          <w:szCs w:val="20"/>
          <w:rtl/>
        </w:rPr>
        <w:t xml:space="preserve"> </w:t>
      </w:r>
      <w:r w:rsidRPr="009A0158">
        <w:rPr>
          <w:rFonts w:ascii="Segoe UI" w:hAnsi="Segoe UI" w:cs="Segoe UI"/>
          <w:sz w:val="20"/>
          <w:szCs w:val="20"/>
          <w:rtl/>
        </w:rPr>
        <w:t>– ניתן לקבוע בתוכניות מתאר גבוהות יותר הוראות שמיועדות להיות בתוכניות נמוכות</w:t>
      </w:r>
      <w:r>
        <w:rPr>
          <w:rFonts w:ascii="Segoe UI" w:hAnsi="Segoe UI" w:cs="Segoe UI" w:hint="cs"/>
          <w:sz w:val="20"/>
          <w:szCs w:val="20"/>
          <w:rtl/>
        </w:rPr>
        <w:t xml:space="preserve"> </w:t>
      </w:r>
      <w:r w:rsidRPr="009A0158">
        <w:rPr>
          <w:rFonts w:ascii="Segoe UI" w:hAnsi="Segoe UI" w:cs="Segoe UI"/>
          <w:sz w:val="20"/>
          <w:szCs w:val="20"/>
          <w:rtl/>
        </w:rPr>
        <w:t xml:space="preserve">יותר. תכנית מתאר ארצית יכולה לקבוע גם עניינים שנמצאים </w:t>
      </w:r>
      <w:proofErr w:type="spellStart"/>
      <w:r w:rsidRPr="009A0158">
        <w:rPr>
          <w:rFonts w:ascii="Segoe UI" w:hAnsi="Segoe UI" w:cs="Segoe UI"/>
          <w:sz w:val="20"/>
          <w:szCs w:val="20"/>
          <w:rtl/>
        </w:rPr>
        <w:t>בתכניות</w:t>
      </w:r>
      <w:proofErr w:type="spellEnd"/>
      <w:r w:rsidRPr="009A0158">
        <w:rPr>
          <w:rFonts w:ascii="Segoe UI" w:hAnsi="Segoe UI" w:cs="Segoe UI"/>
          <w:sz w:val="20"/>
          <w:szCs w:val="20"/>
          <w:rtl/>
        </w:rPr>
        <w:t xml:space="preserve"> מתאר מחוזיות </w:t>
      </w:r>
      <w:proofErr w:type="spellStart"/>
      <w:r w:rsidRPr="009A0158">
        <w:rPr>
          <w:rFonts w:ascii="Segoe UI" w:hAnsi="Segoe UI" w:cs="Segoe UI"/>
          <w:sz w:val="20"/>
          <w:szCs w:val="20"/>
          <w:rtl/>
        </w:rPr>
        <w:t>ותכניות</w:t>
      </w:r>
      <w:proofErr w:type="spellEnd"/>
      <w:r w:rsidRPr="009A0158">
        <w:rPr>
          <w:rFonts w:ascii="Segoe UI" w:hAnsi="Segoe UI" w:cs="Segoe UI"/>
          <w:sz w:val="20"/>
          <w:szCs w:val="20"/>
          <w:rtl/>
        </w:rPr>
        <w:t xml:space="preserve"> מתאר מחוזיות, לאחר התייעצות</w:t>
      </w:r>
      <w:r>
        <w:rPr>
          <w:rFonts w:ascii="Segoe UI" w:hAnsi="Segoe UI" w:cs="Segoe UI" w:hint="cs"/>
          <w:sz w:val="20"/>
          <w:szCs w:val="20"/>
          <w:rtl/>
        </w:rPr>
        <w:t xml:space="preserve"> </w:t>
      </w:r>
      <w:r w:rsidRPr="009A0158">
        <w:rPr>
          <w:rFonts w:ascii="Segoe UI" w:hAnsi="Segoe UI" w:cs="Segoe UI"/>
          <w:sz w:val="20"/>
          <w:szCs w:val="20"/>
          <w:rtl/>
        </w:rPr>
        <w:t xml:space="preserve">של הוועדות המחוזיות או המקומיות- יכולות לקבוע הוראות בתכנית מתאר מחוזית על אף שהן הוראות שנמצאות </w:t>
      </w:r>
      <w:proofErr w:type="spellStart"/>
      <w:r w:rsidRPr="009A0158">
        <w:rPr>
          <w:rFonts w:ascii="Segoe UI" w:hAnsi="Segoe UI" w:cs="Segoe UI"/>
          <w:sz w:val="20"/>
          <w:szCs w:val="20"/>
          <w:rtl/>
        </w:rPr>
        <w:t>בתכניות</w:t>
      </w:r>
      <w:proofErr w:type="spellEnd"/>
    </w:p>
    <w:p w14:paraId="372ED668" w14:textId="77777777" w:rsidR="009A0158" w:rsidRPr="009A0158" w:rsidRDefault="009A0158" w:rsidP="00AD3D72">
      <w:pPr>
        <w:spacing w:after="80"/>
        <w:jc w:val="both"/>
        <w:rPr>
          <w:rFonts w:ascii="Segoe UI" w:hAnsi="Segoe UI" w:cs="Segoe UI"/>
          <w:sz w:val="20"/>
          <w:szCs w:val="20"/>
        </w:rPr>
      </w:pPr>
      <w:r w:rsidRPr="009A0158">
        <w:rPr>
          <w:rFonts w:ascii="Segoe UI" w:hAnsi="Segoe UI" w:cs="Segoe UI"/>
          <w:sz w:val="20"/>
          <w:szCs w:val="20"/>
          <w:rtl/>
        </w:rPr>
        <w:t>מתאר מקומיות</w:t>
      </w:r>
      <w:r w:rsidRPr="009A0158">
        <w:rPr>
          <w:rFonts w:ascii="Segoe UI" w:hAnsi="Segoe UI" w:cs="Segoe UI"/>
          <w:sz w:val="20"/>
          <w:szCs w:val="20"/>
        </w:rPr>
        <w:t>.</w:t>
      </w:r>
    </w:p>
    <w:p w14:paraId="0365866C" w14:textId="24922D46" w:rsidR="00CD40B5" w:rsidRDefault="009A0158" w:rsidP="00AD3D72">
      <w:pPr>
        <w:spacing w:after="80"/>
        <w:jc w:val="both"/>
        <w:rPr>
          <w:rFonts w:ascii="Segoe UI" w:hAnsi="Segoe UI" w:cs="Segoe UI"/>
          <w:sz w:val="20"/>
          <w:szCs w:val="20"/>
          <w:rtl/>
        </w:rPr>
      </w:pPr>
      <w:r w:rsidRPr="009A0158">
        <w:rPr>
          <w:rFonts w:ascii="Segoe UI" w:hAnsi="Segoe UI" w:cs="Segoe UI"/>
          <w:sz w:val="20"/>
          <w:szCs w:val="20"/>
          <w:highlight w:val="yellow"/>
          <w:rtl/>
        </w:rPr>
        <w:t xml:space="preserve">תכניות מתאר גבוהות יותר יכולות לכלול הוראות שמיועדות להיות </w:t>
      </w:r>
      <w:proofErr w:type="spellStart"/>
      <w:r w:rsidRPr="009A0158">
        <w:rPr>
          <w:rFonts w:ascii="Segoe UI" w:hAnsi="Segoe UI" w:cs="Segoe UI"/>
          <w:sz w:val="20"/>
          <w:szCs w:val="20"/>
          <w:highlight w:val="yellow"/>
          <w:rtl/>
        </w:rPr>
        <w:t>בתכניות</w:t>
      </w:r>
      <w:proofErr w:type="spellEnd"/>
      <w:r w:rsidRPr="009A0158">
        <w:rPr>
          <w:rFonts w:ascii="Segoe UI" w:hAnsi="Segoe UI" w:cs="Segoe UI"/>
          <w:sz w:val="20"/>
          <w:szCs w:val="20"/>
          <w:highlight w:val="yellow"/>
          <w:rtl/>
        </w:rPr>
        <w:t xml:space="preserve"> מתאר נמוכות יותר</w:t>
      </w:r>
    </w:p>
    <w:p w14:paraId="16DF949F" w14:textId="2A5657FD" w:rsidR="009A0158" w:rsidRDefault="009A0158" w:rsidP="00AD3D72">
      <w:pPr>
        <w:spacing w:after="80"/>
        <w:jc w:val="both"/>
        <w:rPr>
          <w:rFonts w:ascii="Segoe UI" w:hAnsi="Segoe UI" w:cs="Segoe UI"/>
          <w:sz w:val="20"/>
          <w:szCs w:val="20"/>
          <w:rtl/>
        </w:rPr>
      </w:pPr>
      <w:r>
        <w:rPr>
          <w:rFonts w:ascii="Segoe UI" w:hAnsi="Segoe UI" w:cs="Segoe UI" w:hint="cs"/>
          <w:sz w:val="20"/>
          <w:szCs w:val="20"/>
          <w:rtl/>
        </w:rPr>
        <w:t>מבחינה מנהלית בודקים 2 תנאים:</w:t>
      </w:r>
    </w:p>
    <w:p w14:paraId="30BC20B8" w14:textId="14819973" w:rsidR="009A0158" w:rsidRDefault="009A0158" w:rsidP="00AD3D72">
      <w:pPr>
        <w:pStyle w:val="a3"/>
        <w:numPr>
          <w:ilvl w:val="0"/>
          <w:numId w:val="14"/>
        </w:numPr>
        <w:spacing w:after="80"/>
        <w:jc w:val="both"/>
        <w:rPr>
          <w:rFonts w:ascii="Segoe UI" w:hAnsi="Segoe UI" w:cs="Segoe UI"/>
          <w:sz w:val="20"/>
          <w:szCs w:val="20"/>
        </w:rPr>
      </w:pPr>
      <w:r>
        <w:rPr>
          <w:rFonts w:ascii="Segoe UI" w:hAnsi="Segoe UI" w:cs="Segoe UI" w:hint="cs"/>
          <w:sz w:val="20"/>
          <w:szCs w:val="20"/>
          <w:rtl/>
        </w:rPr>
        <w:t xml:space="preserve">סמכות </w:t>
      </w:r>
      <w:r>
        <w:rPr>
          <w:rFonts w:ascii="Segoe UI" w:hAnsi="Segoe UI" w:cs="Segoe UI"/>
          <w:sz w:val="20"/>
          <w:szCs w:val="20"/>
          <w:rtl/>
        </w:rPr>
        <w:t>–</w:t>
      </w:r>
      <w:r>
        <w:rPr>
          <w:rFonts w:ascii="Segoe UI" w:hAnsi="Segoe UI" w:cs="Segoe UI" w:hint="cs"/>
          <w:sz w:val="20"/>
          <w:szCs w:val="20"/>
          <w:rtl/>
        </w:rPr>
        <w:t xml:space="preserve"> החוק מאפשר לכלול תכניות של מדרג נמוך יותר בתככניות של מדרג גבוה יותר </w:t>
      </w:r>
    </w:p>
    <w:p w14:paraId="4FE33F8C" w14:textId="5C7800EB" w:rsidR="009A0158" w:rsidRDefault="009A0158" w:rsidP="00AD3D72">
      <w:pPr>
        <w:pStyle w:val="a3"/>
        <w:numPr>
          <w:ilvl w:val="0"/>
          <w:numId w:val="14"/>
        </w:numPr>
        <w:spacing w:after="80"/>
        <w:jc w:val="both"/>
        <w:rPr>
          <w:rFonts w:ascii="Segoe UI" w:hAnsi="Segoe UI" w:cs="Segoe UI"/>
          <w:sz w:val="20"/>
          <w:szCs w:val="20"/>
        </w:rPr>
      </w:pPr>
      <w:r>
        <w:rPr>
          <w:rFonts w:ascii="Segoe UI" w:hAnsi="Segoe UI" w:cs="Segoe UI" w:hint="cs"/>
          <w:sz w:val="20"/>
          <w:szCs w:val="20"/>
          <w:rtl/>
        </w:rPr>
        <w:t xml:space="preserve">סבירות </w:t>
      </w:r>
    </w:p>
    <w:p w14:paraId="02C811E3" w14:textId="4FA69CC5" w:rsidR="009A0158" w:rsidRDefault="009A0158" w:rsidP="00AD3D72">
      <w:pPr>
        <w:spacing w:after="80"/>
        <w:jc w:val="both"/>
        <w:rPr>
          <w:rFonts w:ascii="Segoe UI" w:hAnsi="Segoe UI" w:cs="Segoe UI"/>
          <w:sz w:val="20"/>
          <w:szCs w:val="20"/>
          <w:rtl/>
        </w:rPr>
      </w:pPr>
    </w:p>
    <w:p w14:paraId="3BB8A8BD" w14:textId="55B6C90F" w:rsidR="009A0158" w:rsidRPr="009A0158" w:rsidRDefault="009A0158" w:rsidP="00AD3D72">
      <w:pPr>
        <w:spacing w:after="80"/>
        <w:jc w:val="both"/>
        <w:rPr>
          <w:rFonts w:ascii="Segoe UI" w:hAnsi="Segoe UI" w:cs="Segoe UI"/>
          <w:b/>
          <w:bCs/>
          <w:sz w:val="20"/>
          <w:szCs w:val="20"/>
        </w:rPr>
      </w:pPr>
      <w:r w:rsidRPr="009A0158">
        <w:rPr>
          <w:rFonts w:ascii="Segoe UI" w:hAnsi="Segoe UI" w:cs="Segoe UI" w:hint="cs"/>
          <w:b/>
          <w:bCs/>
          <w:sz w:val="20"/>
          <w:szCs w:val="20"/>
          <w:u w:val="single"/>
          <w:rtl/>
        </w:rPr>
        <w:t>האם</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תכנית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מתאר</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מקומית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יכולה</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לכלול</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הוראות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שיהיו</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בתכנית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מתאר</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ארצית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האם</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בתכנית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מתאר</w:t>
      </w:r>
      <w:r w:rsidRPr="009A0158">
        <w:rPr>
          <w:rFonts w:ascii="Segoe UI" w:hAnsi="Segoe UI" w:cs="Segoe UI"/>
          <w:b/>
          <w:bCs/>
          <w:sz w:val="20"/>
          <w:szCs w:val="20"/>
          <w:u w:val="single"/>
          <w:rtl/>
        </w:rPr>
        <w:t xml:space="preserve"> , </w:t>
      </w:r>
      <w:r w:rsidRPr="009A0158">
        <w:rPr>
          <w:rFonts w:ascii="Segoe UI" w:hAnsi="Segoe UI" w:cs="Segoe UI" w:hint="cs"/>
          <w:b/>
          <w:bCs/>
          <w:sz w:val="20"/>
          <w:szCs w:val="20"/>
          <w:u w:val="single"/>
          <w:rtl/>
        </w:rPr>
        <w:t>מקומית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או</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מחוזית</w:t>
      </w:r>
      <w:r w:rsidRPr="009A0158">
        <w:rPr>
          <w:rFonts w:ascii="Segoe UI" w:hAnsi="Segoe UI" w:cs="Segoe UI"/>
          <w:b/>
          <w:bCs/>
          <w:sz w:val="20"/>
          <w:szCs w:val="20"/>
          <w:u w:val="single"/>
        </w:rPr>
        <w:t>,</w:t>
      </w:r>
      <w:r w:rsidRPr="009A0158">
        <w:rPr>
          <w:rFonts w:ascii="Segoe UI" w:hAnsi="Segoe UI" w:cs="Segoe UI" w:hint="cs"/>
          <w:b/>
          <w:bCs/>
          <w:sz w:val="20"/>
          <w:szCs w:val="20"/>
          <w:u w:val="single"/>
          <w:rtl/>
        </w:rPr>
        <w:t xml:space="preserve"> נוכל</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לכלול</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הוראה</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של</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הקמת</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יישוב</w:t>
      </w:r>
      <w:r w:rsidRPr="009A0158">
        <w:rPr>
          <w:rFonts w:ascii="Segoe UI" w:hAnsi="Segoe UI" w:cs="Segoe UI"/>
          <w:b/>
          <w:bCs/>
          <w:sz w:val="20"/>
          <w:szCs w:val="20"/>
          <w:u w:val="single"/>
          <w:rtl/>
        </w:rPr>
        <w:t xml:space="preserve"> </w:t>
      </w:r>
      <w:r w:rsidRPr="009A0158">
        <w:rPr>
          <w:rFonts w:ascii="Segoe UI" w:hAnsi="Segoe UI" w:cs="Segoe UI" w:hint="cs"/>
          <w:b/>
          <w:bCs/>
          <w:sz w:val="20"/>
          <w:szCs w:val="20"/>
          <w:u w:val="single"/>
          <w:rtl/>
        </w:rPr>
        <w:t>חדש</w:t>
      </w:r>
      <w:r w:rsidRPr="009A0158">
        <w:rPr>
          <w:rFonts w:ascii="Segoe UI" w:hAnsi="Segoe UI" w:cs="Segoe UI"/>
          <w:b/>
          <w:bCs/>
          <w:sz w:val="20"/>
          <w:szCs w:val="20"/>
          <w:rtl/>
        </w:rPr>
        <w:t xml:space="preserve">? </w:t>
      </w:r>
      <w:r w:rsidRPr="009A0158">
        <w:rPr>
          <w:rFonts w:ascii="Segoe UI" w:hAnsi="Segoe UI" w:cs="Segoe UI" w:hint="cs"/>
          <w:b/>
          <w:bCs/>
          <w:color w:val="FF6699"/>
          <w:sz w:val="20"/>
          <w:szCs w:val="20"/>
          <w:rtl/>
        </w:rPr>
        <w:t>ס</w:t>
      </w:r>
      <w:r w:rsidRPr="009A0158">
        <w:rPr>
          <w:rFonts w:ascii="Segoe UI" w:hAnsi="Segoe UI" w:cs="Segoe UI"/>
          <w:b/>
          <w:bCs/>
          <w:color w:val="FF6699"/>
          <w:sz w:val="20"/>
          <w:szCs w:val="20"/>
          <w:rtl/>
        </w:rPr>
        <w:t xml:space="preserve">' 58 </w:t>
      </w:r>
      <w:r w:rsidRPr="009A0158">
        <w:rPr>
          <w:rFonts w:ascii="Segoe UI" w:hAnsi="Segoe UI" w:cs="Segoe UI" w:hint="cs"/>
          <w:b/>
          <w:bCs/>
          <w:color w:val="FF6699"/>
          <w:sz w:val="20"/>
          <w:szCs w:val="20"/>
          <w:rtl/>
        </w:rPr>
        <w:t>(א)</w:t>
      </w:r>
      <w:r w:rsidRPr="009A0158">
        <w:rPr>
          <w:rFonts w:ascii="Segoe UI" w:hAnsi="Segoe UI" w:cs="Segoe UI"/>
          <w:b/>
          <w:bCs/>
          <w:color w:val="FF6699"/>
          <w:sz w:val="20"/>
          <w:szCs w:val="20"/>
          <w:rtl/>
        </w:rPr>
        <w:t xml:space="preserve">, </w:t>
      </w:r>
      <w:r w:rsidRPr="009A0158">
        <w:rPr>
          <w:rFonts w:ascii="Segoe UI" w:hAnsi="Segoe UI" w:cs="Segoe UI" w:hint="cs"/>
          <w:b/>
          <w:bCs/>
          <w:color w:val="FF6699"/>
          <w:sz w:val="20"/>
          <w:szCs w:val="20"/>
          <w:rtl/>
        </w:rPr>
        <w:t>ס</w:t>
      </w:r>
      <w:r w:rsidRPr="009A0158">
        <w:rPr>
          <w:rFonts w:ascii="Segoe UI" w:hAnsi="Segoe UI" w:cs="Segoe UI"/>
          <w:b/>
          <w:bCs/>
          <w:color w:val="FF6699"/>
          <w:sz w:val="20"/>
          <w:szCs w:val="20"/>
          <w:rtl/>
        </w:rPr>
        <w:t xml:space="preserve">' 69 </w:t>
      </w:r>
      <w:r w:rsidRPr="009A0158">
        <w:rPr>
          <w:rFonts w:ascii="Segoe UI" w:hAnsi="Segoe UI" w:cs="Segoe UI" w:hint="cs"/>
          <w:b/>
          <w:bCs/>
          <w:color w:val="FF6699"/>
          <w:sz w:val="20"/>
          <w:szCs w:val="20"/>
          <w:rtl/>
        </w:rPr>
        <w:t>רישא</w:t>
      </w:r>
      <w:r w:rsidR="009451F0">
        <w:rPr>
          <w:rFonts w:ascii="Segoe UI" w:hAnsi="Segoe UI" w:cs="Segoe UI" w:hint="cs"/>
          <w:b/>
          <w:bCs/>
          <w:color w:val="FF6699"/>
          <w:sz w:val="20"/>
          <w:szCs w:val="20"/>
          <w:rtl/>
        </w:rPr>
        <w:t>, ס'64</w:t>
      </w:r>
      <w:r w:rsidRPr="009A0158">
        <w:rPr>
          <w:rFonts w:ascii="Segoe UI" w:hAnsi="Segoe UI" w:cs="Segoe UI"/>
          <w:sz w:val="20"/>
          <w:szCs w:val="20"/>
        </w:rPr>
        <w:t>.</w:t>
      </w:r>
    </w:p>
    <w:p w14:paraId="65EF1E2B" w14:textId="6AB15E62" w:rsidR="009451F0" w:rsidRDefault="009A0158" w:rsidP="00AD3D72">
      <w:pPr>
        <w:spacing w:after="80"/>
        <w:jc w:val="both"/>
        <w:rPr>
          <w:rFonts w:ascii="Segoe UI" w:hAnsi="Segoe UI" w:cs="Segoe UI"/>
          <w:sz w:val="20"/>
          <w:szCs w:val="20"/>
          <w:rtl/>
        </w:rPr>
      </w:pPr>
      <w:r w:rsidRPr="009A0158">
        <w:rPr>
          <w:rFonts w:ascii="Segoe UI" w:hAnsi="Segoe UI" w:cs="Segoe UI"/>
          <w:sz w:val="20"/>
          <w:szCs w:val="20"/>
          <w:rtl/>
        </w:rPr>
        <w:t>הדבר אפשרי רק כאשר המוסד המוסמך לדון בתכנית המסוימת, מסמיך את מוסד התכנון הנמוך יותר. אם המועצה הארצית</w:t>
      </w:r>
      <w:r>
        <w:rPr>
          <w:rFonts w:ascii="Segoe UI" w:hAnsi="Segoe UI" w:cs="Segoe UI" w:hint="cs"/>
          <w:sz w:val="20"/>
          <w:szCs w:val="20"/>
          <w:rtl/>
        </w:rPr>
        <w:t xml:space="preserve"> </w:t>
      </w:r>
      <w:r w:rsidRPr="009A0158">
        <w:rPr>
          <w:rFonts w:ascii="Segoe UI" w:hAnsi="Segoe UI" w:cs="Segoe UI"/>
          <w:sz w:val="20"/>
          <w:szCs w:val="20"/>
          <w:rtl/>
        </w:rPr>
        <w:t>לתכנון ובנייה תסמיך את הוועדה המחוזית לקבוע בהוראות בתכנית מתאר מקומית עניינים שצריכים להיות בתכנית מתאר</w:t>
      </w:r>
      <w:r>
        <w:rPr>
          <w:rFonts w:ascii="Segoe UI" w:hAnsi="Segoe UI" w:cs="Segoe UI" w:hint="cs"/>
          <w:sz w:val="20"/>
          <w:szCs w:val="20"/>
          <w:rtl/>
        </w:rPr>
        <w:t xml:space="preserve"> </w:t>
      </w:r>
      <w:r w:rsidRPr="009A0158">
        <w:rPr>
          <w:rFonts w:ascii="Segoe UI" w:hAnsi="Segoe UI" w:cs="Segoe UI"/>
          <w:sz w:val="20"/>
          <w:szCs w:val="20"/>
          <w:rtl/>
        </w:rPr>
        <w:t xml:space="preserve">ארצית – הדבר אפשרי. כלומר, </w:t>
      </w:r>
      <w:r w:rsidRPr="009A0158">
        <w:rPr>
          <w:rFonts w:ascii="Segoe UI" w:hAnsi="Segoe UI" w:cs="Segoe UI"/>
          <w:sz w:val="20"/>
          <w:szCs w:val="20"/>
          <w:highlight w:val="cyan"/>
          <w:rtl/>
        </w:rPr>
        <w:t>המועצה הארצית יכולה לקבוע הוראות שנמצאות בתכנית מתאר מחוזית – ההפוך אפשרי רק</w:t>
      </w:r>
      <w:r w:rsidRPr="009A0158">
        <w:rPr>
          <w:rFonts w:ascii="Segoe UI" w:hAnsi="Segoe UI" w:cs="Segoe UI" w:hint="cs"/>
          <w:sz w:val="20"/>
          <w:szCs w:val="20"/>
          <w:highlight w:val="cyan"/>
          <w:rtl/>
        </w:rPr>
        <w:t xml:space="preserve"> </w:t>
      </w:r>
      <w:r w:rsidRPr="009A0158">
        <w:rPr>
          <w:rFonts w:ascii="Segoe UI" w:hAnsi="Segoe UI" w:cs="Segoe UI"/>
          <w:sz w:val="20"/>
          <w:szCs w:val="20"/>
          <w:highlight w:val="cyan"/>
          <w:rtl/>
        </w:rPr>
        <w:t>אם אותו משרד תכננון שמוסמך לדון באותה תכנית מסמיך את הגוף התכנוני שמתחתיו</w:t>
      </w:r>
      <w:r w:rsidRPr="009A0158">
        <w:rPr>
          <w:rFonts w:ascii="Segoe UI" w:hAnsi="Segoe UI" w:cs="Segoe UI"/>
          <w:sz w:val="20"/>
          <w:szCs w:val="20"/>
          <w:highlight w:val="cyan"/>
        </w:rPr>
        <w:t>.</w:t>
      </w:r>
    </w:p>
    <w:p w14:paraId="40430536" w14:textId="77777777" w:rsidR="00130FC0" w:rsidRDefault="009451F0" w:rsidP="00AD3D72">
      <w:pPr>
        <w:spacing w:after="80"/>
        <w:jc w:val="both"/>
        <w:rPr>
          <w:rFonts w:ascii="Segoe UI" w:hAnsi="Segoe UI" w:cs="Segoe UI"/>
          <w:sz w:val="20"/>
          <w:szCs w:val="20"/>
          <w:rtl/>
        </w:rPr>
      </w:pPr>
      <w:r w:rsidRPr="009451F0">
        <w:rPr>
          <w:rFonts w:ascii="Segoe UI" w:hAnsi="Segoe UI" w:cs="Segoe UI"/>
          <w:sz w:val="20"/>
          <w:szCs w:val="20"/>
          <w:rtl/>
        </w:rPr>
        <w:t xml:space="preserve">כל גוף ידון </w:t>
      </w:r>
      <w:proofErr w:type="spellStart"/>
      <w:r w:rsidRPr="009451F0">
        <w:rPr>
          <w:rFonts w:ascii="Segoe UI" w:hAnsi="Segoe UI" w:cs="Segoe UI"/>
          <w:sz w:val="20"/>
          <w:szCs w:val="20"/>
          <w:rtl/>
        </w:rPr>
        <w:t>בתכניות</w:t>
      </w:r>
      <w:proofErr w:type="spellEnd"/>
      <w:r w:rsidRPr="009451F0">
        <w:rPr>
          <w:rFonts w:ascii="Segoe UI" w:hAnsi="Segoe UI" w:cs="Segoe UI"/>
          <w:sz w:val="20"/>
          <w:szCs w:val="20"/>
          <w:rtl/>
        </w:rPr>
        <w:t xml:space="preserve"> שהוא מוסמך להן, הן לא צריכות לקחת סמכויות מגוף שמעל או מתחת. לפי ההוראות של </w:t>
      </w:r>
      <w:r w:rsidRPr="009451F0">
        <w:rPr>
          <w:rFonts w:ascii="Segoe UI" w:hAnsi="Segoe UI" w:cs="Segoe UI" w:hint="cs"/>
          <w:b/>
          <w:bCs/>
          <w:color w:val="FF6699"/>
          <w:sz w:val="20"/>
          <w:szCs w:val="20"/>
          <w:rtl/>
        </w:rPr>
        <w:t>ס</w:t>
      </w:r>
      <w:r w:rsidRPr="009451F0">
        <w:rPr>
          <w:rFonts w:ascii="Segoe UI" w:hAnsi="Segoe UI" w:cs="Segoe UI"/>
          <w:b/>
          <w:bCs/>
          <w:color w:val="FF6699"/>
          <w:sz w:val="20"/>
          <w:szCs w:val="20"/>
          <w:rtl/>
        </w:rPr>
        <w:t xml:space="preserve">' 62 </w:t>
      </w:r>
      <w:r w:rsidRPr="009451F0">
        <w:rPr>
          <w:rFonts w:ascii="Segoe UI" w:hAnsi="Segoe UI" w:cs="Segoe UI" w:hint="cs"/>
          <w:b/>
          <w:bCs/>
          <w:color w:val="FF6699"/>
          <w:sz w:val="20"/>
          <w:szCs w:val="20"/>
          <w:rtl/>
        </w:rPr>
        <w:t>א</w:t>
      </w:r>
      <w:r w:rsidRPr="009451F0">
        <w:rPr>
          <w:rFonts w:ascii="Segoe UI" w:hAnsi="Segoe UI" w:cs="Segoe UI"/>
          <w:b/>
          <w:bCs/>
          <w:sz w:val="20"/>
          <w:szCs w:val="20"/>
          <w:rtl/>
        </w:rPr>
        <w:t xml:space="preserve"> </w:t>
      </w:r>
      <w:r w:rsidRPr="009451F0">
        <w:rPr>
          <w:rFonts w:ascii="Segoe UI" w:hAnsi="Segoe UI" w:cs="Segoe UI"/>
          <w:sz w:val="20"/>
          <w:szCs w:val="20"/>
          <w:rtl/>
        </w:rPr>
        <w:t>– המאבק</w:t>
      </w:r>
      <w:r>
        <w:rPr>
          <w:rFonts w:ascii="Segoe UI" w:hAnsi="Segoe UI" w:cs="Segoe UI" w:hint="cs"/>
          <w:sz w:val="20"/>
          <w:szCs w:val="20"/>
          <w:rtl/>
        </w:rPr>
        <w:t xml:space="preserve"> </w:t>
      </w:r>
      <w:r w:rsidRPr="009451F0">
        <w:rPr>
          <w:rFonts w:ascii="Segoe UI" w:hAnsi="Segoe UI" w:cs="Segoe UI"/>
          <w:sz w:val="20"/>
          <w:szCs w:val="20"/>
          <w:rtl/>
        </w:rPr>
        <w:t>שנראה ברכישת סמכויות בין מוסד התכנון המחוזי למקומי יהיה לפי הפרשנות של הסעיף. בד"כ תכניות מתאר מקומיות שיש</w:t>
      </w:r>
      <w:r>
        <w:rPr>
          <w:rFonts w:ascii="Segoe UI" w:hAnsi="Segoe UI" w:cs="Segoe UI" w:hint="cs"/>
          <w:sz w:val="20"/>
          <w:szCs w:val="20"/>
          <w:rtl/>
        </w:rPr>
        <w:t xml:space="preserve"> </w:t>
      </w:r>
      <w:r w:rsidRPr="009451F0">
        <w:rPr>
          <w:rFonts w:ascii="Segoe UI" w:hAnsi="Segoe UI" w:cs="Segoe UI"/>
          <w:sz w:val="20"/>
          <w:szCs w:val="20"/>
          <w:rtl/>
        </w:rPr>
        <w:t>בהן עניין מקומי, לבעלי אינטרס יש רצון שזה</w:t>
      </w:r>
    </w:p>
    <w:p w14:paraId="364E597C" w14:textId="662BB411" w:rsidR="009451F0" w:rsidRDefault="009451F0" w:rsidP="00AD3D72">
      <w:pPr>
        <w:spacing w:after="80"/>
        <w:jc w:val="both"/>
        <w:rPr>
          <w:rFonts w:ascii="Segoe UI" w:hAnsi="Segoe UI" w:cs="Segoe UI"/>
          <w:sz w:val="20"/>
          <w:szCs w:val="20"/>
          <w:rtl/>
        </w:rPr>
      </w:pPr>
      <w:r w:rsidRPr="009451F0">
        <w:rPr>
          <w:rFonts w:ascii="Segoe UI" w:hAnsi="Segoe UI" w:cs="Segoe UI"/>
          <w:sz w:val="20"/>
          <w:szCs w:val="20"/>
          <w:rtl/>
        </w:rPr>
        <w:t>יהיה תחת הוועדה המקומית כי היא מורכבת מחברים שונים מהוועדה המחוזית</w:t>
      </w:r>
      <w:r>
        <w:rPr>
          <w:rFonts w:ascii="Segoe UI" w:hAnsi="Segoe UI" w:cs="Segoe UI" w:hint="cs"/>
          <w:sz w:val="20"/>
          <w:szCs w:val="20"/>
          <w:rtl/>
        </w:rPr>
        <w:t xml:space="preserve"> </w:t>
      </w:r>
      <w:r w:rsidRPr="009451F0">
        <w:rPr>
          <w:rFonts w:ascii="Segoe UI" w:hAnsi="Segoe UI" w:cs="Segoe UI"/>
          <w:sz w:val="20"/>
          <w:szCs w:val="20"/>
          <w:rtl/>
        </w:rPr>
        <w:t>והתהליך בה מהיר יותר. המאבק המרכזי הוא בין שני מוסדות התכנון האלה</w:t>
      </w:r>
      <w:r w:rsidRPr="009451F0">
        <w:rPr>
          <w:rFonts w:ascii="Segoe UI" w:hAnsi="Segoe UI" w:cs="Segoe UI"/>
          <w:sz w:val="20"/>
          <w:szCs w:val="20"/>
        </w:rPr>
        <w:t>.</w:t>
      </w:r>
    </w:p>
    <w:p w14:paraId="4F45C796" w14:textId="35A7ED02" w:rsidR="000B2092" w:rsidRDefault="009451F0" w:rsidP="00AD3D72">
      <w:pPr>
        <w:spacing w:after="80"/>
        <w:jc w:val="both"/>
        <w:rPr>
          <w:rFonts w:ascii="Segoe UI" w:hAnsi="Segoe UI" w:cs="Segoe UI"/>
          <w:sz w:val="20"/>
          <w:szCs w:val="20"/>
          <w:rtl/>
        </w:rPr>
      </w:pPr>
      <w:r w:rsidRPr="009451F0">
        <w:rPr>
          <w:rFonts w:ascii="Segoe UI" w:hAnsi="Segoe UI" w:cs="Segoe UI"/>
          <w:sz w:val="20"/>
          <w:szCs w:val="20"/>
          <w:rtl/>
        </w:rPr>
        <w:lastRenderedPageBreak/>
        <w:t>יתכנו מקרים בהם יש מקרה חירום שבו המועצה הארצית לא יכולה להחליט בנושא של הקמת יישוב חדש אז היא תסמיך את</w:t>
      </w:r>
      <w:r>
        <w:rPr>
          <w:rFonts w:ascii="Segoe UI" w:hAnsi="Segoe UI" w:cs="Segoe UI" w:hint="cs"/>
          <w:sz w:val="20"/>
          <w:szCs w:val="20"/>
          <w:rtl/>
        </w:rPr>
        <w:t xml:space="preserve"> </w:t>
      </w:r>
      <w:r w:rsidRPr="009451F0">
        <w:rPr>
          <w:rFonts w:ascii="Segoe UI" w:hAnsi="Segoe UI" w:cs="Segoe UI"/>
          <w:sz w:val="20"/>
          <w:szCs w:val="20"/>
          <w:rtl/>
        </w:rPr>
        <w:t xml:space="preserve">הוועדה המחוזית אבל ברירת המחדל היא שכל מוסד תכנון ידון </w:t>
      </w:r>
      <w:proofErr w:type="spellStart"/>
      <w:r w:rsidRPr="009451F0">
        <w:rPr>
          <w:rFonts w:ascii="Segoe UI" w:hAnsi="Segoe UI" w:cs="Segoe UI"/>
          <w:sz w:val="20"/>
          <w:szCs w:val="20"/>
          <w:rtl/>
        </w:rPr>
        <w:t>בתכניות</w:t>
      </w:r>
      <w:proofErr w:type="spellEnd"/>
      <w:r w:rsidRPr="009451F0">
        <w:rPr>
          <w:rFonts w:ascii="Segoe UI" w:hAnsi="Segoe UI" w:cs="Segoe UI"/>
          <w:sz w:val="20"/>
          <w:szCs w:val="20"/>
          <w:rtl/>
        </w:rPr>
        <w:t xml:space="preserve"> בהן הוא מוסמך לדון</w:t>
      </w:r>
      <w:r w:rsidRPr="009451F0">
        <w:rPr>
          <w:rFonts w:ascii="Segoe UI" w:hAnsi="Segoe UI" w:cs="Segoe UI"/>
          <w:sz w:val="20"/>
          <w:szCs w:val="20"/>
        </w:rPr>
        <w:t>.</w:t>
      </w:r>
    </w:p>
    <w:p w14:paraId="6E1E8870" w14:textId="7D09B986" w:rsidR="000B2092" w:rsidRDefault="000B2092" w:rsidP="00AD3D72">
      <w:pPr>
        <w:spacing w:after="80"/>
        <w:jc w:val="both"/>
        <w:rPr>
          <w:rFonts w:ascii="Segoe UI" w:hAnsi="Segoe UI" w:cs="Segoe UI"/>
          <w:sz w:val="20"/>
          <w:szCs w:val="20"/>
          <w:rtl/>
        </w:rPr>
      </w:pPr>
      <w:r w:rsidRPr="000B2092">
        <w:rPr>
          <w:rFonts w:ascii="Segoe UI" w:hAnsi="Segoe UI" w:cs="Segoe UI" w:hint="cs"/>
          <w:b/>
          <w:bCs/>
          <w:color w:val="FF6699"/>
          <w:sz w:val="20"/>
          <w:szCs w:val="20"/>
          <w:rtl/>
        </w:rPr>
        <w:t>ס</w:t>
      </w:r>
      <w:r w:rsidRPr="000B2092">
        <w:rPr>
          <w:rFonts w:ascii="Segoe UI" w:hAnsi="Segoe UI" w:cs="Segoe UI"/>
          <w:b/>
          <w:bCs/>
          <w:color w:val="FF6699"/>
          <w:sz w:val="20"/>
          <w:szCs w:val="20"/>
          <w:rtl/>
        </w:rPr>
        <w:t>' 64</w:t>
      </w:r>
      <w:r w:rsidRPr="000B2092">
        <w:rPr>
          <w:rFonts w:ascii="Segoe UI" w:hAnsi="Segoe UI" w:cs="Segoe UI"/>
          <w:b/>
          <w:bCs/>
          <w:sz w:val="20"/>
          <w:szCs w:val="20"/>
          <w:rtl/>
        </w:rPr>
        <w:t xml:space="preserve"> </w:t>
      </w:r>
      <w:r w:rsidRPr="000B2092">
        <w:rPr>
          <w:rFonts w:ascii="Segoe UI" w:hAnsi="Segoe UI" w:cs="Segoe UI" w:hint="cs"/>
          <w:b/>
          <w:bCs/>
          <w:sz w:val="20"/>
          <w:szCs w:val="20"/>
          <w:rtl/>
        </w:rPr>
        <w:t>–</w:t>
      </w:r>
      <w:r w:rsidRPr="000B2092">
        <w:rPr>
          <w:rFonts w:ascii="Segoe UI" w:hAnsi="Segoe UI" w:cs="Segoe UI"/>
          <w:b/>
          <w:bCs/>
          <w:sz w:val="20"/>
          <w:szCs w:val="20"/>
          <w:rtl/>
        </w:rPr>
        <w:t xml:space="preserve"> </w:t>
      </w:r>
      <w:r w:rsidRPr="000B2092">
        <w:rPr>
          <w:rFonts w:ascii="Segoe UI" w:hAnsi="Segoe UI" w:cs="Segoe UI"/>
          <w:sz w:val="20"/>
          <w:szCs w:val="20"/>
          <w:rtl/>
        </w:rPr>
        <w:t>מצאה ועדה מחוזית כי יש צורך להכין תכנית בתחום מרחב תכנון מקומי, תורה לוועדה המקומית להכין תכנית מתאר</w:t>
      </w:r>
      <w:r>
        <w:rPr>
          <w:rFonts w:ascii="Segoe UI" w:hAnsi="Segoe UI" w:cs="Segoe UI" w:hint="cs"/>
          <w:sz w:val="20"/>
          <w:szCs w:val="20"/>
          <w:rtl/>
        </w:rPr>
        <w:t xml:space="preserve"> </w:t>
      </w:r>
      <w:r w:rsidRPr="000B2092">
        <w:rPr>
          <w:rFonts w:ascii="Segoe UI" w:hAnsi="Segoe UI" w:cs="Segoe UI"/>
          <w:sz w:val="20"/>
          <w:szCs w:val="20"/>
          <w:rtl/>
        </w:rPr>
        <w:t>מקומית או תכנית מפורטת לפי העניין, ולהגישה תוך המועד שתקבע. הוועדה המחוזית רשאית להורות לוועדה המקומית אלו</w:t>
      </w:r>
      <w:r>
        <w:rPr>
          <w:rFonts w:ascii="Segoe UI" w:hAnsi="Segoe UI" w:cs="Segoe UI" w:hint="cs"/>
          <w:sz w:val="20"/>
          <w:szCs w:val="20"/>
          <w:rtl/>
        </w:rPr>
        <w:t xml:space="preserve"> </w:t>
      </w:r>
      <w:r w:rsidRPr="000B2092">
        <w:rPr>
          <w:rFonts w:ascii="Segoe UI" w:hAnsi="Segoe UI" w:cs="Segoe UI"/>
          <w:sz w:val="20"/>
          <w:szCs w:val="20"/>
          <w:rtl/>
        </w:rPr>
        <w:t xml:space="preserve">נושאים יש לכלול בתכנית וכן להורות לה לבצע תכנית שאושרה, הוראה זו באה להוסיף על סמכות הוועדה המחוזית לפי </w:t>
      </w:r>
      <w:r w:rsidRPr="000B2092">
        <w:rPr>
          <w:rFonts w:ascii="Segoe UI" w:hAnsi="Segoe UI" w:cs="Segoe UI" w:hint="cs"/>
          <w:b/>
          <w:bCs/>
          <w:color w:val="FF6699"/>
          <w:sz w:val="20"/>
          <w:szCs w:val="20"/>
          <w:rtl/>
        </w:rPr>
        <w:t>ס</w:t>
      </w:r>
      <w:r w:rsidRPr="000B2092">
        <w:rPr>
          <w:rFonts w:ascii="Segoe UI" w:hAnsi="Segoe UI" w:cs="Segoe UI"/>
          <w:b/>
          <w:bCs/>
          <w:color w:val="FF6699"/>
          <w:sz w:val="20"/>
          <w:szCs w:val="20"/>
        </w:rPr>
        <w:t>'</w:t>
      </w:r>
      <w:r w:rsidRPr="000B2092">
        <w:rPr>
          <w:rFonts w:ascii="Segoe UI" w:hAnsi="Segoe UI" w:cs="Segoe UI" w:hint="cs"/>
          <w:b/>
          <w:bCs/>
          <w:color w:val="FF6699"/>
          <w:sz w:val="20"/>
          <w:szCs w:val="20"/>
          <w:rtl/>
        </w:rPr>
        <w:t xml:space="preserve"> 28</w:t>
      </w:r>
      <w:r w:rsidR="00835435">
        <w:rPr>
          <w:rFonts w:ascii="Segoe UI" w:hAnsi="Segoe UI" w:cs="Segoe UI" w:hint="cs"/>
          <w:sz w:val="20"/>
          <w:szCs w:val="20"/>
          <w:rtl/>
        </w:rPr>
        <w:t>.</w:t>
      </w:r>
    </w:p>
    <w:p w14:paraId="20D0CE00" w14:textId="209A7B61" w:rsidR="00835435" w:rsidRDefault="00835435" w:rsidP="00AD3D72">
      <w:pPr>
        <w:spacing w:after="80"/>
        <w:jc w:val="both"/>
        <w:rPr>
          <w:rFonts w:ascii="Segoe UI" w:hAnsi="Segoe UI" w:cs="Segoe UI"/>
          <w:sz w:val="20"/>
          <w:szCs w:val="20"/>
          <w:rtl/>
        </w:rPr>
      </w:pPr>
    </w:p>
    <w:p w14:paraId="617BEA37" w14:textId="52BD25BD" w:rsidR="00236CA7" w:rsidRPr="00236CA7" w:rsidRDefault="00236CA7" w:rsidP="00AD3D72">
      <w:pPr>
        <w:spacing w:after="80"/>
        <w:jc w:val="both"/>
        <w:rPr>
          <w:rFonts w:ascii="Segoe UI" w:hAnsi="Segoe UI" w:cs="Segoe UI"/>
          <w:b/>
          <w:bCs/>
          <w:color w:val="B62BED"/>
          <w:sz w:val="20"/>
          <w:szCs w:val="20"/>
          <w:rtl/>
        </w:rPr>
      </w:pPr>
      <w:r w:rsidRPr="00236CA7">
        <w:rPr>
          <w:rFonts w:ascii="Segoe UI" w:hAnsi="Segoe UI" w:cs="Segoe UI" w:hint="cs"/>
          <w:b/>
          <w:bCs/>
          <w:color w:val="B62BED"/>
          <w:sz w:val="20"/>
          <w:szCs w:val="20"/>
          <w:rtl/>
        </w:rPr>
        <w:t>בג"ץ עיריית באר שבע</w:t>
      </w:r>
      <w:r w:rsidR="00CF303B">
        <w:rPr>
          <w:rFonts w:ascii="Segoe UI" w:hAnsi="Segoe UI" w:cs="Segoe UI" w:hint="cs"/>
          <w:b/>
          <w:bCs/>
          <w:color w:val="B62BED"/>
          <w:sz w:val="20"/>
          <w:szCs w:val="20"/>
          <w:rtl/>
        </w:rPr>
        <w:t xml:space="preserve"> נ' ממשלת ישראל</w:t>
      </w:r>
      <w:r w:rsidRPr="00236CA7">
        <w:rPr>
          <w:rFonts w:ascii="Segoe UI" w:hAnsi="Segoe UI" w:cs="Segoe UI" w:hint="cs"/>
          <w:b/>
          <w:bCs/>
          <w:color w:val="B62BED"/>
          <w:sz w:val="20"/>
          <w:szCs w:val="20"/>
          <w:rtl/>
        </w:rPr>
        <w:t>:</w:t>
      </w:r>
    </w:p>
    <w:p w14:paraId="4F472AF9" w14:textId="063C30BC" w:rsidR="00CF303B" w:rsidRDefault="00CF303B" w:rsidP="00AD3D72">
      <w:pPr>
        <w:spacing w:after="80"/>
        <w:jc w:val="both"/>
        <w:rPr>
          <w:rFonts w:ascii="Segoe UI" w:hAnsi="Segoe UI" w:cs="Segoe UI"/>
          <w:sz w:val="20"/>
          <w:szCs w:val="20"/>
          <w:rtl/>
        </w:rPr>
      </w:pPr>
      <w:r w:rsidRPr="00CF303B">
        <w:rPr>
          <w:rFonts w:ascii="Segoe UI" w:hAnsi="Segoe UI" w:cs="Segoe UI" w:hint="cs"/>
          <w:b/>
          <w:bCs/>
          <w:sz w:val="20"/>
          <w:szCs w:val="20"/>
          <w:rtl/>
        </w:rPr>
        <w:t>רקע:</w:t>
      </w:r>
      <w:r>
        <w:rPr>
          <w:rFonts w:ascii="Segoe UI" w:hAnsi="Segoe UI" w:cs="Segoe UI" w:hint="cs"/>
          <w:sz w:val="20"/>
          <w:szCs w:val="20"/>
          <w:rtl/>
        </w:rPr>
        <w:t xml:space="preserve"> </w:t>
      </w:r>
      <w:r w:rsidR="00236CA7">
        <w:rPr>
          <w:rFonts w:ascii="Segoe UI" w:hAnsi="Segoe UI" w:cs="Segoe UI" w:hint="cs"/>
          <w:sz w:val="20"/>
          <w:szCs w:val="20"/>
          <w:rtl/>
        </w:rPr>
        <w:t xml:space="preserve">מבחינה היסטורית לכל רושת מקומית יש פסולות, מה עושים איתה? היה אתר איסוף לכל רשות מקומית שהיה צמוד לאתר הסילוק. הגיעה המועצה הארצית לתכנון ובנייה וראתה שזה גורם נזקים. היא אמרה בואו ניקח את כל הדבר הזה ונעשה סילוק פסולת אזורי. כל אתר סילוק אשפה מוצמד לעירייה הצמודה אליו. הם החליטו להקים 28 אתרי סילוק שבפועל הוקם רק 1 כי המועצה קבעה את העקרון הכללי והשאירה לתכנון המקומי לעשות את אתרי הסילוק והם לא עשו זאת לכן זה "נתקע". הם לא רצו לעשות את זה. </w:t>
      </w:r>
      <w:proofErr w:type="spellStart"/>
      <w:r w:rsidR="00236CA7">
        <w:rPr>
          <w:rFonts w:ascii="Segoe UI" w:hAnsi="Segoe UI" w:cs="Segoe UI" w:hint="cs"/>
          <w:sz w:val="20"/>
          <w:szCs w:val="20"/>
          <w:rtl/>
        </w:rPr>
        <w:t>תו"כ</w:t>
      </w:r>
      <w:proofErr w:type="spellEnd"/>
      <w:r w:rsidR="00236CA7">
        <w:rPr>
          <w:rFonts w:ascii="Segoe UI" w:hAnsi="Segoe UI" w:cs="Segoe UI" w:hint="cs"/>
          <w:sz w:val="20"/>
          <w:szCs w:val="20"/>
          <w:rtl/>
        </w:rPr>
        <w:t xml:space="preserve"> שיושם הרציונל בשטח התחילו כל מיני תקלות באתר חירייה. סביב נתב"ג. הבינו </w:t>
      </w:r>
      <w:proofErr w:type="spellStart"/>
      <w:r w:rsidR="00236CA7">
        <w:rPr>
          <w:rFonts w:ascii="Segoe UI" w:hAnsi="Segoe UI" w:cs="Segoe UI" w:hint="cs"/>
          <w:sz w:val="20"/>
          <w:szCs w:val="20"/>
          <w:rtl/>
        </w:rPr>
        <w:t>שהתכנית</w:t>
      </w:r>
      <w:proofErr w:type="spellEnd"/>
      <w:r w:rsidR="00236CA7">
        <w:rPr>
          <w:rFonts w:ascii="Segoe UI" w:hAnsi="Segoe UI" w:cs="Segoe UI" w:hint="cs"/>
          <w:sz w:val="20"/>
          <w:szCs w:val="20"/>
          <w:rtl/>
        </w:rPr>
        <w:t xml:space="preserve"> לא עובדת התחילו זיהומי אוויר וזיהומי מים. חירייה קרסה ואז רצו לעשות תיקון לתכנית של תמ"א 16. התיקון היה שלא כל אחד שומר על האזור שלו אלא שאפשר עכשיו לשנע את הפסולת ממקום למקום. הגיעו לב"ש לאתר שם והחליטו שהוא ישמש כאתר פסולת מרכזי</w:t>
      </w:r>
      <w:r w:rsidR="0032522B">
        <w:rPr>
          <w:rFonts w:ascii="Segoe UI" w:hAnsi="Segoe UI" w:cs="Segoe UI" w:hint="cs"/>
          <w:sz w:val="20"/>
          <w:szCs w:val="20"/>
          <w:rtl/>
        </w:rPr>
        <w:t xml:space="preserve"> (דודאים א')</w:t>
      </w:r>
      <w:r w:rsidR="00236CA7">
        <w:rPr>
          <w:rFonts w:ascii="Segoe UI" w:hAnsi="Segoe UI" w:cs="Segoe UI" w:hint="cs"/>
          <w:sz w:val="20"/>
          <w:szCs w:val="20"/>
          <w:rtl/>
        </w:rPr>
        <w:t xml:space="preserve">. </w:t>
      </w:r>
    </w:p>
    <w:p w14:paraId="3B4E4E92" w14:textId="4E2648F4" w:rsidR="00CF303B" w:rsidRDefault="00CF303B" w:rsidP="00AD3D72">
      <w:pPr>
        <w:spacing w:after="80"/>
        <w:jc w:val="both"/>
        <w:rPr>
          <w:rFonts w:ascii="Segoe UI" w:hAnsi="Segoe UI" w:cs="Segoe UI"/>
          <w:sz w:val="20"/>
          <w:szCs w:val="20"/>
          <w:rtl/>
        </w:rPr>
      </w:pPr>
      <w:r>
        <w:rPr>
          <w:rFonts w:ascii="Segoe UI" w:hAnsi="Segoe UI" w:cs="Segoe UI" w:hint="cs"/>
          <w:sz w:val="20"/>
          <w:szCs w:val="20"/>
          <w:rtl/>
        </w:rPr>
        <w:t xml:space="preserve">מתי מעבירים תכנית מלמעלה למטה? בדר"כ כשיש בעיה עם הוצאה לפועל של תכנית המתאר. </w:t>
      </w:r>
    </w:p>
    <w:p w14:paraId="5EC66708" w14:textId="2DC99C5F" w:rsidR="00924BD1" w:rsidRDefault="00E37D49" w:rsidP="00AD3D72">
      <w:pPr>
        <w:spacing w:after="80"/>
        <w:jc w:val="both"/>
        <w:rPr>
          <w:rFonts w:ascii="Segoe UI" w:hAnsi="Segoe UI" w:cs="Segoe UI"/>
          <w:sz w:val="20"/>
          <w:szCs w:val="20"/>
          <w:rtl/>
        </w:rPr>
      </w:pPr>
      <w:r w:rsidRPr="00E37D49">
        <w:rPr>
          <w:rFonts w:ascii="Segoe UI" w:hAnsi="Segoe UI" w:cs="Segoe UI" w:hint="cs"/>
          <w:sz w:val="20"/>
          <w:szCs w:val="20"/>
          <w:rtl/>
        </w:rPr>
        <w:t>לפעמים המועצה פועלת בדרך המלך וקובעת הסדרים כללים "אתם הרשויות המקומיות" תוציאו לפעול את זה. אך מתוך 28 יצא לפועל 1 כי זה עולה כסף ולקח הרבה כסף. המועצה החליטה לשנות את התפיסה וחשבה שזה יניע את העניין.</w:t>
      </w:r>
      <w:r>
        <w:rPr>
          <w:rFonts w:ascii="Segoe UI" w:hAnsi="Segoe UI" w:cs="Segoe UI" w:hint="cs"/>
          <w:sz w:val="20"/>
          <w:szCs w:val="20"/>
          <w:rtl/>
        </w:rPr>
        <w:t xml:space="preserve"> שינו את התכנית וקראו לה 16 א'</w:t>
      </w:r>
      <w:r w:rsidR="00BD2E96">
        <w:rPr>
          <w:rFonts w:ascii="Segoe UI" w:hAnsi="Segoe UI" w:cs="Segoe UI" w:hint="cs"/>
          <w:sz w:val="20"/>
          <w:szCs w:val="20"/>
          <w:rtl/>
        </w:rPr>
        <w:t xml:space="preserve"> -תיקון נוסף</w:t>
      </w:r>
      <w:r>
        <w:rPr>
          <w:rFonts w:ascii="Segoe UI" w:hAnsi="Segoe UI" w:cs="Segoe UI" w:hint="cs"/>
          <w:sz w:val="20"/>
          <w:szCs w:val="20"/>
          <w:rtl/>
        </w:rPr>
        <w:t xml:space="preserve">. היה דודאים א' ורצו שיהיה דודאים ב' (אתר סילוק מרכזי). רצו שעד שיקימו את דודאים ב' כל הפסולת ילך לדודאים ב'.  </w:t>
      </w:r>
      <w:r w:rsidR="00BD2E96">
        <w:rPr>
          <w:rFonts w:ascii="Segoe UI" w:hAnsi="Segoe UI" w:cs="Segoe UI" w:hint="cs"/>
          <w:sz w:val="20"/>
          <w:szCs w:val="20"/>
          <w:rtl/>
        </w:rPr>
        <w:t xml:space="preserve">בגדול, הקמת אתר במקום חירייה. ולהגדיל את דודאים א' עד שבונים את דודאים ב'. </w:t>
      </w:r>
      <w:proofErr w:type="spellStart"/>
      <w:r w:rsidR="00BD2E96">
        <w:rPr>
          <w:rFonts w:ascii="Segoe UI" w:hAnsi="Segoe UI" w:cs="Segoe UI" w:hint="cs"/>
          <w:sz w:val="20"/>
          <w:szCs w:val="20"/>
          <w:rtl/>
        </w:rPr>
        <w:t>התמ"א</w:t>
      </w:r>
      <w:proofErr w:type="spellEnd"/>
      <w:r w:rsidR="00BD2E96">
        <w:rPr>
          <w:rFonts w:ascii="Segoe UI" w:hAnsi="Segoe UI" w:cs="Segoe UI" w:hint="cs"/>
          <w:sz w:val="20"/>
          <w:szCs w:val="20"/>
          <w:rtl/>
        </w:rPr>
        <w:t xml:space="preserve"> הגבילו את כמות האשפה היומית. נתון חשוב בנוגע לסבירות ההחלטה: המועצה הארצית קיבלה תזכיר והערכה שדודאים ב' עדיף על כל החלופות. הבנייה של דודאים </w:t>
      </w:r>
      <w:proofErr w:type="spellStart"/>
      <w:r w:rsidR="00BD2E96">
        <w:rPr>
          <w:rFonts w:ascii="Segoe UI" w:hAnsi="Segoe UI" w:cs="Segoe UI" w:hint="cs"/>
          <w:sz w:val="20"/>
          <w:szCs w:val="20"/>
          <w:rtl/>
        </w:rPr>
        <w:t>םב</w:t>
      </w:r>
      <w:proofErr w:type="spellEnd"/>
      <w:r w:rsidR="00BD2E96">
        <w:rPr>
          <w:rFonts w:ascii="Segoe UI" w:hAnsi="Segoe UI" w:cs="Segoe UI" w:hint="cs"/>
          <w:sz w:val="20"/>
          <w:szCs w:val="20"/>
          <w:rtl/>
        </w:rPr>
        <w:t xml:space="preserve">' לקח הרבה זמן דודאים א' הלך וגדל. ברמה המקומית ניתנו הקלות : הרחיבו את דודאים א' באמצעות תכנית 3.3.9 והפכה אותו מאתר סילוק זמני לאתר סילוק מרכזי קבוע.  לאחר מכן עיריית באר שבע הגישה את הבג"ץ דודאים א' וב' היו ליד באר שבע. </w:t>
      </w:r>
    </w:p>
    <w:p w14:paraId="5A4A76B1" w14:textId="2A80B949" w:rsidR="00924BD1" w:rsidRDefault="00924BD1" w:rsidP="00AD3D72">
      <w:pPr>
        <w:spacing w:after="80"/>
        <w:jc w:val="both"/>
        <w:rPr>
          <w:rFonts w:ascii="Segoe UI" w:hAnsi="Segoe UI" w:cs="Segoe UI"/>
          <w:sz w:val="20"/>
          <w:szCs w:val="20"/>
          <w:rtl/>
        </w:rPr>
      </w:pPr>
      <w:r w:rsidRPr="00924BD1">
        <w:rPr>
          <w:rFonts w:ascii="Segoe UI" w:hAnsi="Segoe UI" w:cs="Segoe UI" w:hint="cs"/>
          <w:b/>
          <w:bCs/>
          <w:sz w:val="20"/>
          <w:szCs w:val="20"/>
          <w:rtl/>
        </w:rPr>
        <w:t xml:space="preserve">טענות העותרים: </w:t>
      </w:r>
      <w:r>
        <w:rPr>
          <w:rFonts w:ascii="Segoe UI" w:hAnsi="Segoe UI" w:cs="Segoe UI" w:hint="cs"/>
          <w:sz w:val="20"/>
          <w:szCs w:val="20"/>
          <w:rtl/>
        </w:rPr>
        <w:t>הם טענו כי להקים את תמ"א 16 אינה חוקית. הם טוענים שהאצילו את הסמכות לוועד</w:t>
      </w:r>
      <w:r>
        <w:rPr>
          <w:rFonts w:ascii="Segoe UI" w:hAnsi="Segoe UI" w:cs="Segoe UI" w:hint="eastAsia"/>
          <w:sz w:val="20"/>
          <w:szCs w:val="20"/>
          <w:rtl/>
        </w:rPr>
        <w:t>ה</w:t>
      </w:r>
      <w:r>
        <w:rPr>
          <w:rFonts w:ascii="Segoe UI" w:hAnsi="Segoe UI" w:cs="Segoe UI" w:hint="cs"/>
          <w:sz w:val="20"/>
          <w:szCs w:val="20"/>
          <w:rtl/>
        </w:rPr>
        <w:t xml:space="preserve"> המקומית לתכנון ובנייה בלי שיש לכך הוראה בחוק. לא היה להם מותר להפעיל סמכות </w:t>
      </w:r>
      <w:proofErr w:type="spellStart"/>
      <w:r>
        <w:rPr>
          <w:rFonts w:ascii="Segoe UI" w:hAnsi="Segoe UI" w:cs="Segoe UI" w:hint="cs"/>
          <w:sz w:val="20"/>
          <w:szCs w:val="20"/>
          <w:rtl/>
        </w:rPr>
        <w:t>שבתכנית</w:t>
      </w:r>
      <w:proofErr w:type="spellEnd"/>
      <w:r>
        <w:rPr>
          <w:rFonts w:ascii="Segoe UI" w:hAnsi="Segoe UI" w:cs="Segoe UI" w:hint="cs"/>
          <w:sz w:val="20"/>
          <w:szCs w:val="20"/>
          <w:rtl/>
        </w:rPr>
        <w:t xml:space="preserve"> מתאר ארצית. </w:t>
      </w:r>
    </w:p>
    <w:p w14:paraId="7FB45BE4" w14:textId="2750F804" w:rsidR="0032522B" w:rsidRDefault="00924BD1" w:rsidP="00AD3D72">
      <w:pPr>
        <w:spacing w:after="80"/>
        <w:jc w:val="both"/>
        <w:rPr>
          <w:rFonts w:ascii="Segoe UI" w:hAnsi="Segoe UI" w:cs="Segoe UI"/>
          <w:sz w:val="20"/>
          <w:szCs w:val="20"/>
          <w:rtl/>
        </w:rPr>
      </w:pPr>
      <w:r w:rsidRPr="00924BD1">
        <w:rPr>
          <w:rFonts w:ascii="Segoe UI" w:hAnsi="Segoe UI" w:cs="Segoe UI" w:hint="cs"/>
          <w:b/>
          <w:bCs/>
          <w:sz w:val="20"/>
          <w:szCs w:val="20"/>
          <w:rtl/>
        </w:rPr>
        <w:t>בית המשפט:</w:t>
      </w:r>
      <w:r>
        <w:rPr>
          <w:rFonts w:ascii="Segoe UI" w:hAnsi="Segoe UI" w:cs="Segoe UI" w:hint="cs"/>
          <w:sz w:val="20"/>
          <w:szCs w:val="20"/>
          <w:rtl/>
        </w:rPr>
        <w:t xml:space="preserve"> אין כאן האצלה אלא שינוי של תמ"א ע"י שינוי עקרונות המנחים אותה. </w:t>
      </w:r>
    </w:p>
    <w:p w14:paraId="4BCD5D1E" w14:textId="721113C7" w:rsidR="0032522B" w:rsidRPr="0032522B" w:rsidRDefault="0032522B" w:rsidP="00AD3D72">
      <w:pPr>
        <w:spacing w:after="80"/>
        <w:jc w:val="both"/>
        <w:rPr>
          <w:rFonts w:ascii="Segoe UI" w:hAnsi="Segoe UI" w:cs="Segoe UI"/>
          <w:b/>
          <w:bCs/>
          <w:sz w:val="20"/>
          <w:szCs w:val="20"/>
          <w:rtl/>
        </w:rPr>
      </w:pPr>
      <w:r w:rsidRPr="0032522B">
        <w:rPr>
          <w:rFonts w:ascii="Segoe UI" w:hAnsi="Segoe UI" w:cs="Segoe UI" w:hint="cs"/>
          <w:b/>
          <w:bCs/>
          <w:sz w:val="20"/>
          <w:szCs w:val="20"/>
          <w:rtl/>
        </w:rPr>
        <w:t xml:space="preserve">טענות נוספות: </w:t>
      </w:r>
    </w:p>
    <w:p w14:paraId="3FAC5AD6" w14:textId="77777777" w:rsidR="0032522B" w:rsidRDefault="0032522B" w:rsidP="00AD3D72">
      <w:pPr>
        <w:pStyle w:val="a3"/>
        <w:numPr>
          <w:ilvl w:val="0"/>
          <w:numId w:val="1"/>
        </w:numPr>
        <w:spacing w:after="80"/>
        <w:jc w:val="both"/>
        <w:rPr>
          <w:rFonts w:ascii="Segoe UI" w:hAnsi="Segoe UI" w:cs="Segoe UI"/>
          <w:sz w:val="20"/>
          <w:szCs w:val="20"/>
        </w:rPr>
      </w:pPr>
      <w:r>
        <w:rPr>
          <w:rFonts w:ascii="Segoe UI" w:hAnsi="Segoe UI" w:cs="Segoe UI" w:hint="cs"/>
          <w:sz w:val="20"/>
          <w:szCs w:val="20"/>
          <w:rtl/>
        </w:rPr>
        <w:t>הסתמכות על תסקיר השפעה</w:t>
      </w:r>
    </w:p>
    <w:p w14:paraId="56454C44" w14:textId="2F112919" w:rsidR="0032522B" w:rsidRPr="00130FC0" w:rsidRDefault="0032522B" w:rsidP="00AD3D72">
      <w:pPr>
        <w:pStyle w:val="a3"/>
        <w:numPr>
          <w:ilvl w:val="0"/>
          <w:numId w:val="1"/>
        </w:numPr>
        <w:spacing w:after="80"/>
        <w:jc w:val="both"/>
        <w:rPr>
          <w:rFonts w:ascii="Segoe UI" w:hAnsi="Segoe UI" w:cs="Segoe UI"/>
          <w:sz w:val="20"/>
          <w:szCs w:val="20"/>
          <w:rtl/>
        </w:rPr>
      </w:pPr>
      <w:r>
        <w:rPr>
          <w:rFonts w:ascii="Segoe UI" w:hAnsi="Segoe UI" w:cs="Segoe UI" w:hint="cs"/>
          <w:sz w:val="20"/>
          <w:szCs w:val="20"/>
          <w:rtl/>
        </w:rPr>
        <w:t xml:space="preserve">טענו שהיה צורך להישאר עם ההסדר היישן של שינוע וסילוק. שכל אזור </w:t>
      </w:r>
      <w:proofErr w:type="spellStart"/>
      <w:r>
        <w:rPr>
          <w:rFonts w:ascii="Segoe UI" w:hAnsi="Segoe UI" w:cs="Segoe UI" w:hint="cs"/>
          <w:sz w:val="20"/>
          <w:szCs w:val="20"/>
          <w:rtl/>
        </w:rPr>
        <w:t>יקח</w:t>
      </w:r>
      <w:proofErr w:type="spellEnd"/>
      <w:r>
        <w:rPr>
          <w:rFonts w:ascii="Segoe UI" w:hAnsi="Segoe UI" w:cs="Segoe UI" w:hint="cs"/>
          <w:sz w:val="20"/>
          <w:szCs w:val="20"/>
          <w:rtl/>
        </w:rPr>
        <w:t xml:space="preserve"> את הפסולת שלו ויתמודד איתה. </w:t>
      </w:r>
    </w:p>
    <w:p w14:paraId="06F8DBDE" w14:textId="326F7449" w:rsidR="0032522B" w:rsidRDefault="0032522B" w:rsidP="00AD3D72">
      <w:pPr>
        <w:spacing w:after="80"/>
        <w:jc w:val="both"/>
        <w:rPr>
          <w:rFonts w:ascii="Segoe UI" w:hAnsi="Segoe UI" w:cs="Segoe UI"/>
          <w:sz w:val="20"/>
          <w:szCs w:val="20"/>
          <w:rtl/>
        </w:rPr>
      </w:pPr>
      <w:r w:rsidRPr="0032522B">
        <w:rPr>
          <w:rFonts w:ascii="Segoe UI" w:hAnsi="Segoe UI" w:cs="Segoe UI" w:hint="cs"/>
          <w:b/>
          <w:bCs/>
          <w:sz w:val="20"/>
          <w:szCs w:val="20"/>
          <w:rtl/>
        </w:rPr>
        <w:t xml:space="preserve">בית המשפט: </w:t>
      </w:r>
      <w:r>
        <w:rPr>
          <w:rFonts w:ascii="Segoe UI" w:hAnsi="Segoe UI" w:cs="Segoe UI" w:hint="cs"/>
          <w:sz w:val="20"/>
          <w:szCs w:val="20"/>
          <w:rtl/>
        </w:rPr>
        <w:t xml:space="preserve">מתי תכניות מתאר גבוהות יכללו תכניות שמתאימות להוראות נמוכות יותר? כשזה לא עובד. שיש משהו כללי שלא עובד בדר"כ מנסים עיקרון כללי. במקרה דנן, ניסו להשתמש בעיקרון הסילוק וזה לא עבד. "סילוק האשפה הוא אמנם עניין מקומי אבל יש לו השלכות ארציות ולכן המחוקק נותן את הכלים למוסדות התכנון השונים להתמודד עם הדבר הזה. </w:t>
      </w:r>
    </w:p>
    <w:p w14:paraId="54DE184C" w14:textId="40625FF3" w:rsidR="0032522B" w:rsidRDefault="0032522B" w:rsidP="00AD3D72">
      <w:pPr>
        <w:spacing w:after="80"/>
        <w:jc w:val="both"/>
        <w:rPr>
          <w:rFonts w:ascii="Segoe UI" w:hAnsi="Segoe UI" w:cs="Segoe UI"/>
          <w:sz w:val="20"/>
          <w:szCs w:val="20"/>
          <w:rtl/>
        </w:rPr>
      </w:pPr>
      <w:r w:rsidRPr="0032522B">
        <w:rPr>
          <w:rFonts w:ascii="Segoe UI" w:hAnsi="Segoe UI" w:cs="Segoe UI" w:hint="cs"/>
          <w:sz w:val="20"/>
          <w:szCs w:val="20"/>
          <w:highlight w:val="cyan"/>
          <w:rtl/>
        </w:rPr>
        <w:t>ביהמ"ש מאשר את דברי המועצה הארצית.</w:t>
      </w:r>
    </w:p>
    <w:p w14:paraId="53D00C25" w14:textId="57E70C11" w:rsidR="00DD336C" w:rsidRDefault="00DD336C" w:rsidP="00AD3D72">
      <w:pPr>
        <w:spacing w:after="80"/>
        <w:jc w:val="both"/>
        <w:rPr>
          <w:rFonts w:ascii="Segoe UI" w:hAnsi="Segoe UI" w:cs="Segoe UI"/>
          <w:sz w:val="20"/>
          <w:szCs w:val="20"/>
          <w:rtl/>
        </w:rPr>
      </w:pPr>
      <w:r>
        <w:rPr>
          <w:rFonts w:ascii="Segoe UI" w:hAnsi="Segoe UI" w:cs="Segoe UI" w:hint="cs"/>
          <w:sz w:val="20"/>
          <w:szCs w:val="20"/>
          <w:rtl/>
        </w:rPr>
        <w:t>החריגה של 339 היא דווקא מיישמת את העקרונות של תמ"א 16. הוא דוחה את העתירה ומקבל את העניין.</w:t>
      </w:r>
    </w:p>
    <w:p w14:paraId="0C52F87F" w14:textId="77777777" w:rsidR="008937D1" w:rsidRDefault="008937D1" w:rsidP="00AD3D72">
      <w:pPr>
        <w:spacing w:after="80"/>
        <w:jc w:val="both"/>
        <w:rPr>
          <w:rFonts w:ascii="Segoe UI" w:hAnsi="Segoe UI" w:cs="Segoe UI"/>
          <w:sz w:val="20"/>
          <w:szCs w:val="20"/>
          <w:rtl/>
        </w:rPr>
      </w:pPr>
    </w:p>
    <w:p w14:paraId="0ECB062D" w14:textId="4FDC773B" w:rsidR="0032522B" w:rsidRDefault="0032522B" w:rsidP="00AD3D72">
      <w:pPr>
        <w:spacing w:after="80"/>
        <w:jc w:val="both"/>
        <w:rPr>
          <w:rFonts w:ascii="Segoe UI" w:hAnsi="Segoe UI" w:cs="Segoe UI"/>
          <w:b/>
          <w:bCs/>
          <w:color w:val="6DC9F7"/>
          <w:sz w:val="20"/>
          <w:szCs w:val="20"/>
          <w:rtl/>
        </w:rPr>
      </w:pPr>
      <w:r w:rsidRPr="0032522B">
        <w:rPr>
          <w:rFonts w:ascii="Segoe UI" w:hAnsi="Segoe UI" w:cs="Segoe UI" w:hint="cs"/>
          <w:b/>
          <w:bCs/>
          <w:color w:val="6DC9F7"/>
          <w:sz w:val="20"/>
          <w:szCs w:val="20"/>
          <w:rtl/>
        </w:rPr>
        <w:t xml:space="preserve">סולם העדיפויות של תכניות </w:t>
      </w:r>
    </w:p>
    <w:p w14:paraId="57D6FC62" w14:textId="58000851" w:rsidR="0032522B" w:rsidRDefault="0032522B" w:rsidP="00AD3D72">
      <w:pPr>
        <w:spacing w:after="80"/>
        <w:jc w:val="both"/>
        <w:rPr>
          <w:rFonts w:ascii="Segoe UI" w:hAnsi="Segoe UI" w:cs="Segoe UI"/>
          <w:sz w:val="20"/>
          <w:szCs w:val="20"/>
          <w:rtl/>
        </w:rPr>
      </w:pPr>
      <w:r>
        <w:rPr>
          <w:rFonts w:ascii="Segoe UI" w:hAnsi="Segoe UI" w:cs="Segoe UI" w:hint="cs"/>
          <w:sz w:val="20"/>
          <w:szCs w:val="20"/>
          <w:rtl/>
        </w:rPr>
        <w:t>הכלל הוא:</w:t>
      </w:r>
    </w:p>
    <w:p w14:paraId="144BF694" w14:textId="08791B8D" w:rsidR="0032522B" w:rsidRDefault="0032522B" w:rsidP="00AD3D72">
      <w:pPr>
        <w:pStyle w:val="a3"/>
        <w:numPr>
          <w:ilvl w:val="0"/>
          <w:numId w:val="15"/>
        </w:numPr>
        <w:spacing w:after="80"/>
        <w:jc w:val="both"/>
        <w:rPr>
          <w:rFonts w:ascii="Segoe UI" w:hAnsi="Segoe UI" w:cs="Segoe UI"/>
          <w:sz w:val="20"/>
          <w:szCs w:val="20"/>
        </w:rPr>
      </w:pPr>
      <w:r>
        <w:rPr>
          <w:rFonts w:ascii="Segoe UI" w:hAnsi="Segoe UI" w:cs="Segoe UI" w:hint="cs"/>
          <w:sz w:val="20"/>
          <w:szCs w:val="20"/>
          <w:rtl/>
        </w:rPr>
        <w:t>תמ"א</w:t>
      </w:r>
    </w:p>
    <w:p w14:paraId="2922A054" w14:textId="5F5812E0" w:rsidR="0032522B" w:rsidRDefault="0032522B" w:rsidP="00AD3D72">
      <w:pPr>
        <w:pStyle w:val="a3"/>
        <w:numPr>
          <w:ilvl w:val="0"/>
          <w:numId w:val="15"/>
        </w:numPr>
        <w:spacing w:after="80"/>
        <w:jc w:val="both"/>
        <w:rPr>
          <w:rFonts w:ascii="Segoe UI" w:hAnsi="Segoe UI" w:cs="Segoe UI"/>
          <w:sz w:val="20"/>
          <w:szCs w:val="20"/>
        </w:rPr>
      </w:pPr>
      <w:proofErr w:type="spellStart"/>
      <w:r>
        <w:rPr>
          <w:rFonts w:ascii="Segoe UI" w:hAnsi="Segoe UI" w:cs="Segoe UI" w:hint="cs"/>
          <w:sz w:val="20"/>
          <w:szCs w:val="20"/>
          <w:rtl/>
        </w:rPr>
        <w:lastRenderedPageBreak/>
        <w:t>תמ"מ</w:t>
      </w:r>
      <w:proofErr w:type="spellEnd"/>
    </w:p>
    <w:p w14:paraId="50D8F789" w14:textId="710F7705" w:rsidR="0032522B" w:rsidRDefault="0032522B" w:rsidP="00AD3D72">
      <w:pPr>
        <w:pStyle w:val="a3"/>
        <w:numPr>
          <w:ilvl w:val="0"/>
          <w:numId w:val="15"/>
        </w:numPr>
        <w:spacing w:after="80"/>
        <w:jc w:val="both"/>
        <w:rPr>
          <w:rFonts w:ascii="Segoe UI" w:hAnsi="Segoe UI" w:cs="Segoe UI"/>
          <w:sz w:val="20"/>
          <w:szCs w:val="20"/>
        </w:rPr>
      </w:pPr>
      <w:proofErr w:type="spellStart"/>
      <w:r>
        <w:rPr>
          <w:rFonts w:ascii="Segoe UI" w:hAnsi="Segoe UI" w:cs="Segoe UI" w:hint="cs"/>
          <w:sz w:val="20"/>
          <w:szCs w:val="20"/>
          <w:rtl/>
        </w:rPr>
        <w:t>תמ"ק</w:t>
      </w:r>
      <w:proofErr w:type="spellEnd"/>
    </w:p>
    <w:p w14:paraId="114E4596" w14:textId="26F0D683" w:rsidR="0032522B" w:rsidRPr="00130FC0" w:rsidRDefault="0032522B" w:rsidP="00AD3D72">
      <w:pPr>
        <w:pStyle w:val="a3"/>
        <w:numPr>
          <w:ilvl w:val="0"/>
          <w:numId w:val="15"/>
        </w:numPr>
        <w:spacing w:after="80"/>
        <w:jc w:val="both"/>
        <w:rPr>
          <w:rFonts w:ascii="Segoe UI" w:hAnsi="Segoe UI" w:cs="Segoe UI"/>
          <w:sz w:val="20"/>
          <w:szCs w:val="20"/>
          <w:rtl/>
        </w:rPr>
      </w:pPr>
      <w:r>
        <w:rPr>
          <w:rFonts w:ascii="Segoe UI" w:hAnsi="Segoe UI" w:cs="Segoe UI" w:hint="cs"/>
          <w:sz w:val="20"/>
          <w:szCs w:val="20"/>
          <w:rtl/>
        </w:rPr>
        <w:t>ת"מ מפורטת</w:t>
      </w:r>
    </w:p>
    <w:p w14:paraId="2CC1B756" w14:textId="77777777" w:rsidR="005A0D65" w:rsidRPr="005A0D65" w:rsidRDefault="005A0D65" w:rsidP="00AD3D72">
      <w:pPr>
        <w:spacing w:after="80"/>
        <w:jc w:val="both"/>
        <w:rPr>
          <w:rFonts w:ascii="Segoe UI" w:hAnsi="Segoe UI" w:cs="Segoe UI"/>
          <w:sz w:val="20"/>
          <w:szCs w:val="20"/>
        </w:rPr>
      </w:pPr>
      <w:r w:rsidRPr="005A0D65">
        <w:rPr>
          <w:rFonts w:ascii="Segoe UI" w:hAnsi="Segoe UI" w:cs="Segoe UI" w:hint="cs"/>
          <w:b/>
          <w:bCs/>
          <w:color w:val="FF6699"/>
          <w:sz w:val="20"/>
          <w:szCs w:val="20"/>
          <w:rtl/>
        </w:rPr>
        <w:t>ס</w:t>
      </w:r>
      <w:r w:rsidRPr="005A0D65">
        <w:rPr>
          <w:rFonts w:ascii="Segoe UI" w:hAnsi="Segoe UI" w:cs="Segoe UI"/>
          <w:b/>
          <w:bCs/>
          <w:color w:val="FF6699"/>
          <w:sz w:val="20"/>
          <w:szCs w:val="20"/>
          <w:rtl/>
        </w:rPr>
        <w:t>' 129</w:t>
      </w:r>
      <w:r w:rsidRPr="005A0D65">
        <w:rPr>
          <w:rFonts w:ascii="Segoe UI" w:hAnsi="Segoe UI" w:cs="Segoe UI"/>
          <w:b/>
          <w:bCs/>
          <w:sz w:val="20"/>
          <w:szCs w:val="20"/>
          <w:rtl/>
        </w:rPr>
        <w:t xml:space="preserve"> </w:t>
      </w:r>
      <w:r w:rsidRPr="005A0D65">
        <w:rPr>
          <w:rFonts w:ascii="Segoe UI" w:hAnsi="Segoe UI" w:cs="Segoe UI" w:hint="cs"/>
          <w:b/>
          <w:bCs/>
          <w:sz w:val="20"/>
          <w:szCs w:val="20"/>
          <w:rtl/>
        </w:rPr>
        <w:t>–</w:t>
      </w:r>
      <w:r w:rsidRPr="005A0D65">
        <w:rPr>
          <w:rFonts w:ascii="Segoe UI" w:hAnsi="Segoe UI" w:cs="Segoe UI"/>
          <w:b/>
          <w:bCs/>
          <w:sz w:val="20"/>
          <w:szCs w:val="20"/>
          <w:rtl/>
        </w:rPr>
        <w:t xml:space="preserve"> </w:t>
      </w:r>
      <w:r w:rsidRPr="005A0D65">
        <w:rPr>
          <w:rFonts w:ascii="Segoe UI" w:hAnsi="Segoe UI" w:cs="Segoe UI"/>
          <w:sz w:val="20"/>
          <w:szCs w:val="20"/>
          <w:rtl/>
        </w:rPr>
        <w:t xml:space="preserve">תכנית מתאר מקומית – כוחה יפה </w:t>
      </w:r>
      <w:proofErr w:type="spellStart"/>
      <w:r w:rsidRPr="005A0D65">
        <w:rPr>
          <w:rFonts w:ascii="Segoe UI" w:hAnsi="Segoe UI" w:cs="Segoe UI"/>
          <w:sz w:val="20"/>
          <w:szCs w:val="20"/>
          <w:rtl/>
        </w:rPr>
        <w:t>מתכנית</w:t>
      </w:r>
      <w:proofErr w:type="spellEnd"/>
      <w:r w:rsidRPr="005A0D65">
        <w:rPr>
          <w:rFonts w:ascii="Segoe UI" w:hAnsi="Segoe UI" w:cs="Segoe UI"/>
          <w:sz w:val="20"/>
          <w:szCs w:val="20"/>
          <w:rtl/>
        </w:rPr>
        <w:t xml:space="preserve"> מפורטת, </w:t>
      </w:r>
      <w:r w:rsidRPr="005A0D65">
        <w:rPr>
          <w:rFonts w:ascii="Segoe UI" w:hAnsi="Segoe UI" w:cs="Segoe UI"/>
          <w:sz w:val="20"/>
          <w:szCs w:val="20"/>
          <w:highlight w:val="yellow"/>
          <w:rtl/>
        </w:rPr>
        <w:t>אם לא נאמר אחרת בתכנית המתאר</w:t>
      </w:r>
      <w:r w:rsidRPr="005A0D65">
        <w:rPr>
          <w:rFonts w:ascii="Segoe UI" w:hAnsi="Segoe UI" w:cs="Segoe UI"/>
          <w:sz w:val="20"/>
          <w:szCs w:val="20"/>
        </w:rPr>
        <w:t>.</w:t>
      </w:r>
    </w:p>
    <w:p w14:paraId="731098D0" w14:textId="5E328CC1" w:rsidR="005A0D65" w:rsidRPr="005A0D65" w:rsidRDefault="005A0D65" w:rsidP="00AD3D72">
      <w:pPr>
        <w:spacing w:after="80"/>
        <w:jc w:val="both"/>
        <w:rPr>
          <w:rFonts w:ascii="Segoe UI" w:hAnsi="Segoe UI" w:cs="Segoe UI"/>
          <w:sz w:val="20"/>
          <w:szCs w:val="20"/>
        </w:rPr>
      </w:pPr>
      <w:r w:rsidRPr="005A0D65">
        <w:rPr>
          <w:rFonts w:ascii="Segoe UI" w:hAnsi="Segoe UI" w:cs="Segoe UI" w:hint="cs"/>
          <w:b/>
          <w:bCs/>
          <w:color w:val="FF6699"/>
          <w:sz w:val="20"/>
          <w:szCs w:val="20"/>
          <w:rtl/>
        </w:rPr>
        <w:t>ס</w:t>
      </w:r>
      <w:r w:rsidRPr="005A0D65">
        <w:rPr>
          <w:rFonts w:ascii="Segoe UI" w:hAnsi="Segoe UI" w:cs="Segoe UI"/>
          <w:b/>
          <w:bCs/>
          <w:color w:val="FF6699"/>
          <w:sz w:val="20"/>
          <w:szCs w:val="20"/>
          <w:rtl/>
        </w:rPr>
        <w:t xml:space="preserve">' 130 </w:t>
      </w:r>
      <w:r w:rsidRPr="005A0D65">
        <w:rPr>
          <w:rFonts w:ascii="Segoe UI" w:hAnsi="Segoe UI" w:cs="Segoe UI" w:hint="cs"/>
          <w:b/>
          <w:bCs/>
          <w:sz w:val="20"/>
          <w:szCs w:val="20"/>
          <w:rtl/>
        </w:rPr>
        <w:t>–</w:t>
      </w:r>
      <w:r w:rsidRPr="005A0D65">
        <w:rPr>
          <w:rFonts w:ascii="Segoe UI" w:hAnsi="Segoe UI" w:cs="Segoe UI"/>
          <w:b/>
          <w:bCs/>
          <w:sz w:val="20"/>
          <w:szCs w:val="20"/>
          <w:rtl/>
        </w:rPr>
        <w:t xml:space="preserve"> </w:t>
      </w:r>
      <w:r w:rsidRPr="005A0D65">
        <w:rPr>
          <w:rFonts w:ascii="Segoe UI" w:hAnsi="Segoe UI" w:cs="Segoe UI"/>
          <w:sz w:val="20"/>
          <w:szCs w:val="20"/>
          <w:rtl/>
        </w:rPr>
        <w:t xml:space="preserve">תכנית מתאר מחוזי ת – כוחה יפה </w:t>
      </w:r>
      <w:proofErr w:type="spellStart"/>
      <w:r w:rsidRPr="005A0D65">
        <w:rPr>
          <w:rFonts w:ascii="Segoe UI" w:hAnsi="Segoe UI" w:cs="Segoe UI"/>
          <w:sz w:val="20"/>
          <w:szCs w:val="20"/>
          <w:rtl/>
        </w:rPr>
        <w:t>מתכנית</w:t>
      </w:r>
      <w:proofErr w:type="spellEnd"/>
      <w:r w:rsidRPr="005A0D65">
        <w:rPr>
          <w:rFonts w:ascii="Segoe UI" w:hAnsi="Segoe UI" w:cs="Segoe UI"/>
          <w:sz w:val="20"/>
          <w:szCs w:val="20"/>
          <w:rtl/>
        </w:rPr>
        <w:t xml:space="preserve"> מתאר מקומית </w:t>
      </w:r>
      <w:proofErr w:type="spellStart"/>
      <w:r w:rsidRPr="005A0D65">
        <w:rPr>
          <w:rFonts w:ascii="Segoe UI" w:hAnsi="Segoe UI" w:cs="Segoe UI"/>
          <w:sz w:val="20"/>
          <w:szCs w:val="20"/>
          <w:rtl/>
        </w:rPr>
        <w:t>ומתכנית</w:t>
      </w:r>
      <w:proofErr w:type="spellEnd"/>
      <w:r w:rsidRPr="005A0D65">
        <w:rPr>
          <w:rFonts w:ascii="Segoe UI" w:hAnsi="Segoe UI" w:cs="Segoe UI"/>
          <w:sz w:val="20"/>
          <w:szCs w:val="20"/>
          <w:rtl/>
        </w:rPr>
        <w:t xml:space="preserve"> מפורטת </w:t>
      </w:r>
      <w:r w:rsidRPr="005A0D65">
        <w:rPr>
          <w:rFonts w:ascii="Segoe UI" w:hAnsi="Segoe UI" w:cs="Segoe UI"/>
          <w:sz w:val="20"/>
          <w:szCs w:val="20"/>
          <w:highlight w:val="yellow"/>
          <w:rtl/>
        </w:rPr>
        <w:t>אם לא נאמר אחרת בתכנית המתאר</w:t>
      </w:r>
      <w:r w:rsidRPr="005A0D65">
        <w:rPr>
          <w:rFonts w:ascii="Segoe UI" w:hAnsi="Segoe UI" w:cs="Segoe UI" w:hint="cs"/>
          <w:sz w:val="20"/>
          <w:szCs w:val="20"/>
          <w:highlight w:val="yellow"/>
          <w:rtl/>
        </w:rPr>
        <w:t xml:space="preserve"> </w:t>
      </w:r>
      <w:r w:rsidRPr="005A0D65">
        <w:rPr>
          <w:rFonts w:ascii="Segoe UI" w:hAnsi="Segoe UI" w:cs="Segoe UI"/>
          <w:sz w:val="20"/>
          <w:szCs w:val="20"/>
          <w:highlight w:val="yellow"/>
          <w:rtl/>
        </w:rPr>
        <w:t>המחוזית</w:t>
      </w:r>
      <w:r w:rsidRPr="005A0D65">
        <w:rPr>
          <w:rFonts w:ascii="Segoe UI" w:hAnsi="Segoe UI" w:cs="Segoe UI"/>
          <w:sz w:val="20"/>
          <w:szCs w:val="20"/>
          <w:highlight w:val="yellow"/>
        </w:rPr>
        <w:t>.</w:t>
      </w:r>
    </w:p>
    <w:p w14:paraId="5EC34F75" w14:textId="77777777" w:rsidR="005A0D65" w:rsidRPr="005A0D65" w:rsidRDefault="005A0D65" w:rsidP="00AD3D72">
      <w:pPr>
        <w:spacing w:after="80"/>
        <w:jc w:val="both"/>
        <w:rPr>
          <w:rFonts w:ascii="Segoe UI" w:hAnsi="Segoe UI" w:cs="Segoe UI"/>
          <w:sz w:val="20"/>
          <w:szCs w:val="20"/>
        </w:rPr>
      </w:pPr>
      <w:r w:rsidRPr="005A0D65">
        <w:rPr>
          <w:rFonts w:ascii="Segoe UI" w:hAnsi="Segoe UI" w:cs="Segoe UI" w:hint="cs"/>
          <w:b/>
          <w:bCs/>
          <w:color w:val="FF6699"/>
          <w:sz w:val="20"/>
          <w:szCs w:val="20"/>
          <w:rtl/>
        </w:rPr>
        <w:t>ס</w:t>
      </w:r>
      <w:r w:rsidRPr="005A0D65">
        <w:rPr>
          <w:rFonts w:ascii="Segoe UI" w:hAnsi="Segoe UI" w:cs="Segoe UI"/>
          <w:b/>
          <w:bCs/>
          <w:color w:val="FF6699"/>
          <w:sz w:val="20"/>
          <w:szCs w:val="20"/>
          <w:rtl/>
        </w:rPr>
        <w:t>' 131</w:t>
      </w:r>
      <w:r w:rsidRPr="005A0D65">
        <w:rPr>
          <w:rFonts w:ascii="Segoe UI" w:hAnsi="Segoe UI" w:cs="Segoe UI"/>
          <w:b/>
          <w:bCs/>
          <w:sz w:val="20"/>
          <w:szCs w:val="20"/>
          <w:rtl/>
        </w:rPr>
        <w:t xml:space="preserve"> </w:t>
      </w:r>
      <w:r w:rsidRPr="005A0D65">
        <w:rPr>
          <w:rFonts w:ascii="Segoe UI" w:hAnsi="Segoe UI" w:cs="Segoe UI" w:hint="cs"/>
          <w:b/>
          <w:bCs/>
          <w:sz w:val="20"/>
          <w:szCs w:val="20"/>
          <w:rtl/>
        </w:rPr>
        <w:t>–</w:t>
      </w:r>
      <w:r w:rsidRPr="005A0D65">
        <w:rPr>
          <w:rFonts w:ascii="Segoe UI" w:hAnsi="Segoe UI" w:cs="Segoe UI"/>
          <w:b/>
          <w:bCs/>
          <w:sz w:val="20"/>
          <w:szCs w:val="20"/>
          <w:rtl/>
        </w:rPr>
        <w:t xml:space="preserve"> </w:t>
      </w:r>
      <w:r w:rsidRPr="005A0D65">
        <w:rPr>
          <w:rFonts w:ascii="Segoe UI" w:hAnsi="Segoe UI" w:cs="Segoe UI"/>
          <w:sz w:val="20"/>
          <w:szCs w:val="20"/>
          <w:rtl/>
        </w:rPr>
        <w:t xml:space="preserve">תכנית המתאר הארצית – כוחה יפה מכל תכנית אחרת, </w:t>
      </w:r>
      <w:r w:rsidRPr="005A0D65">
        <w:rPr>
          <w:rFonts w:ascii="Segoe UI" w:hAnsi="Segoe UI" w:cs="Segoe UI"/>
          <w:sz w:val="20"/>
          <w:szCs w:val="20"/>
          <w:highlight w:val="yellow"/>
          <w:rtl/>
        </w:rPr>
        <w:t>אם לא נאמר אחרת בתכנית המאתר הארצית</w:t>
      </w:r>
      <w:r w:rsidRPr="005A0D65">
        <w:rPr>
          <w:rFonts w:ascii="Segoe UI" w:hAnsi="Segoe UI" w:cs="Segoe UI"/>
          <w:sz w:val="20"/>
          <w:szCs w:val="20"/>
          <w:highlight w:val="yellow"/>
        </w:rPr>
        <w:t>.</w:t>
      </w:r>
    </w:p>
    <w:p w14:paraId="562EBCAD" w14:textId="00622487" w:rsidR="005A0D65" w:rsidRDefault="005A0D65" w:rsidP="00AD3D72">
      <w:pPr>
        <w:spacing w:after="80"/>
        <w:jc w:val="both"/>
        <w:rPr>
          <w:rFonts w:ascii="Segoe UI" w:hAnsi="Segoe UI" w:cs="Segoe UI"/>
          <w:sz w:val="20"/>
          <w:szCs w:val="20"/>
          <w:rtl/>
        </w:rPr>
      </w:pPr>
      <w:r w:rsidRPr="005A0D65">
        <w:rPr>
          <w:rFonts w:ascii="Segoe UI" w:hAnsi="Segoe UI" w:cs="Segoe UI" w:hint="cs"/>
          <w:b/>
          <w:bCs/>
          <w:color w:val="FF6699"/>
          <w:sz w:val="20"/>
          <w:szCs w:val="20"/>
          <w:rtl/>
        </w:rPr>
        <w:t>ס</w:t>
      </w:r>
      <w:r w:rsidRPr="005A0D65">
        <w:rPr>
          <w:rFonts w:ascii="Segoe UI" w:hAnsi="Segoe UI" w:cs="Segoe UI"/>
          <w:b/>
          <w:bCs/>
          <w:color w:val="FF6699"/>
          <w:sz w:val="20"/>
          <w:szCs w:val="20"/>
          <w:rtl/>
        </w:rPr>
        <w:t xml:space="preserve">' 132 </w:t>
      </w:r>
      <w:r w:rsidRPr="005A0D65">
        <w:rPr>
          <w:rFonts w:ascii="Segoe UI" w:hAnsi="Segoe UI" w:cs="Segoe UI" w:hint="cs"/>
          <w:b/>
          <w:bCs/>
          <w:color w:val="FF6699"/>
          <w:sz w:val="20"/>
          <w:szCs w:val="20"/>
          <w:rtl/>
        </w:rPr>
        <w:t>–</w:t>
      </w:r>
      <w:r w:rsidRPr="005A0D65">
        <w:rPr>
          <w:rFonts w:ascii="Segoe UI" w:hAnsi="Segoe UI" w:cs="Segoe UI"/>
          <w:b/>
          <w:bCs/>
          <w:sz w:val="20"/>
          <w:szCs w:val="20"/>
          <w:rtl/>
        </w:rPr>
        <w:t xml:space="preserve"> </w:t>
      </w:r>
      <w:r w:rsidRPr="005A0D65">
        <w:rPr>
          <w:rFonts w:ascii="Segoe UI" w:hAnsi="Segoe UI" w:cs="Segoe UI"/>
          <w:sz w:val="20"/>
          <w:szCs w:val="20"/>
          <w:rtl/>
        </w:rPr>
        <w:t>תקנות חוק התכנון והבנייה גוברות על כל תכניות המתאר. אם יש תקנות שקובעות כלל מסוים, תכנית מתאר לא</w:t>
      </w:r>
      <w:r>
        <w:rPr>
          <w:rFonts w:ascii="Segoe UI" w:hAnsi="Segoe UI" w:cs="Segoe UI" w:hint="cs"/>
          <w:sz w:val="20"/>
          <w:szCs w:val="20"/>
          <w:rtl/>
        </w:rPr>
        <w:t xml:space="preserve"> </w:t>
      </w:r>
      <w:r w:rsidRPr="005A0D65">
        <w:rPr>
          <w:rFonts w:ascii="Segoe UI" w:hAnsi="Segoe UI" w:cs="Segoe UI"/>
          <w:sz w:val="20"/>
          <w:szCs w:val="20"/>
          <w:rtl/>
        </w:rPr>
        <w:t>יכולה לסתור את התקנות, אלא אם התקנה מסייגת את התחולה של אותה תקנה בתנאים מסוימים. למשל, חוק השמירה על</w:t>
      </w:r>
      <w:r>
        <w:rPr>
          <w:rFonts w:ascii="Segoe UI" w:hAnsi="Segoe UI" w:cs="Segoe UI" w:hint="cs"/>
          <w:sz w:val="20"/>
          <w:szCs w:val="20"/>
          <w:rtl/>
        </w:rPr>
        <w:t xml:space="preserve"> </w:t>
      </w:r>
      <w:r w:rsidRPr="005A0D65">
        <w:rPr>
          <w:rFonts w:ascii="Segoe UI" w:hAnsi="Segoe UI" w:cs="Segoe UI"/>
          <w:sz w:val="20"/>
          <w:szCs w:val="20"/>
          <w:rtl/>
        </w:rPr>
        <w:t>הסביבה החופית הוא עליון, לא ניתן לקבוע בתכנית מתאר 13 הוראה שתסתור את חוק השמירה על הסביבה</w:t>
      </w:r>
      <w:r w:rsidRPr="005A0D65">
        <w:rPr>
          <w:rFonts w:ascii="Segoe UI" w:hAnsi="Segoe UI" w:cs="Segoe UI"/>
          <w:sz w:val="20"/>
          <w:szCs w:val="20"/>
        </w:rPr>
        <w:t>.</w:t>
      </w:r>
    </w:p>
    <w:p w14:paraId="4F337A3B" w14:textId="502006B7" w:rsidR="0067094F" w:rsidRDefault="005A0D65" w:rsidP="00AD3D72">
      <w:pPr>
        <w:spacing w:after="80"/>
        <w:jc w:val="both"/>
        <w:rPr>
          <w:rFonts w:ascii="Segoe UI" w:hAnsi="Segoe UI" w:cs="Segoe UI"/>
          <w:sz w:val="20"/>
          <w:szCs w:val="20"/>
          <w:rtl/>
        </w:rPr>
      </w:pPr>
      <w:r w:rsidRPr="005A0D65">
        <w:rPr>
          <w:rFonts w:ascii="Segoe UI" w:hAnsi="Segoe UI" w:cs="Segoe UI"/>
          <w:sz w:val="20"/>
          <w:szCs w:val="20"/>
          <w:rtl/>
        </w:rPr>
        <w:t>יש לנו תמ"א, תכנית מתאר מחוזית, תכנית מתאר מקומית ותוכנית מתאר מפורטת. אם הן סותרות אחת את השנייה – יש</w:t>
      </w:r>
      <w:r>
        <w:rPr>
          <w:rFonts w:ascii="Segoe UI" w:hAnsi="Segoe UI" w:cs="Segoe UI" w:hint="cs"/>
          <w:sz w:val="20"/>
          <w:szCs w:val="20"/>
          <w:rtl/>
        </w:rPr>
        <w:t xml:space="preserve"> </w:t>
      </w:r>
      <w:r w:rsidRPr="005A0D65">
        <w:rPr>
          <w:rFonts w:ascii="Segoe UI" w:hAnsi="Segoe UI" w:cs="Segoe UI"/>
          <w:sz w:val="20"/>
          <w:szCs w:val="20"/>
          <w:rtl/>
        </w:rPr>
        <w:t>סולם, המקומית כפופה למחוזית, המחוזית כפופה לארצית. אם המחוזית קובעת שאזור מסוים יהיה מיועד לשטחי ציבור, לא</w:t>
      </w:r>
      <w:r>
        <w:rPr>
          <w:rFonts w:ascii="Segoe UI" w:hAnsi="Segoe UI" w:cs="Segoe UI" w:hint="cs"/>
          <w:sz w:val="20"/>
          <w:szCs w:val="20"/>
          <w:rtl/>
        </w:rPr>
        <w:t xml:space="preserve"> </w:t>
      </w:r>
      <w:r w:rsidRPr="005A0D65">
        <w:rPr>
          <w:rFonts w:ascii="Segoe UI" w:hAnsi="Segoe UI" w:cs="Segoe UI"/>
          <w:sz w:val="20"/>
          <w:szCs w:val="20"/>
          <w:rtl/>
        </w:rPr>
        <w:t>יכול להיות מצב שבו תכנית מתאר מקומית תקבע שיש שם בניין מגורים. אם היא תעשה את זה – בהמ"ש יבטל את החלטה</w:t>
      </w:r>
      <w:r w:rsidRPr="005A0D65">
        <w:rPr>
          <w:rFonts w:ascii="Segoe UI" w:hAnsi="Segoe UI" w:cs="Segoe UI"/>
          <w:sz w:val="20"/>
          <w:szCs w:val="20"/>
        </w:rPr>
        <w:t>.</w:t>
      </w:r>
      <w:r>
        <w:rPr>
          <w:rFonts w:ascii="Segoe UI" w:hAnsi="Segoe UI" w:cs="Segoe UI" w:hint="cs"/>
          <w:sz w:val="20"/>
          <w:szCs w:val="20"/>
          <w:rtl/>
        </w:rPr>
        <w:t xml:space="preserve"> </w:t>
      </w:r>
    </w:p>
    <w:p w14:paraId="713D073B" w14:textId="0B4CCAB1" w:rsidR="00724F93" w:rsidRDefault="00724F93" w:rsidP="00AD3D72">
      <w:pPr>
        <w:spacing w:after="80"/>
        <w:jc w:val="both"/>
        <w:rPr>
          <w:rFonts w:ascii="Segoe UI" w:hAnsi="Segoe UI" w:cs="Segoe UI"/>
          <w:sz w:val="20"/>
          <w:szCs w:val="20"/>
          <w:rtl/>
        </w:rPr>
      </w:pPr>
      <w:r>
        <w:rPr>
          <w:rFonts w:ascii="Segoe UI" w:hAnsi="Segoe UI" w:cs="Segoe UI" w:hint="cs"/>
          <w:sz w:val="20"/>
          <w:szCs w:val="20"/>
          <w:rtl/>
        </w:rPr>
        <w:t xml:space="preserve">כל תכנית יכולה לקבוע בתוכה הוראות שמהווה סטייה מהם = מבחן הגמישות. </w:t>
      </w:r>
    </w:p>
    <w:p w14:paraId="3DDFC9E4" w14:textId="77AE72BF" w:rsidR="00724F93" w:rsidRDefault="0067094F" w:rsidP="00AD3D72">
      <w:pPr>
        <w:spacing w:after="80"/>
        <w:jc w:val="both"/>
        <w:rPr>
          <w:rFonts w:ascii="Segoe UI" w:hAnsi="Segoe UI" w:cs="Segoe UI"/>
          <w:sz w:val="20"/>
          <w:szCs w:val="20"/>
          <w:rtl/>
        </w:rPr>
      </w:pPr>
      <w:r>
        <w:rPr>
          <w:rFonts w:ascii="Calibri" w:hAnsi="Calibri" w:cs="Calibri"/>
          <w:rtl/>
        </w:rPr>
        <w:t>אם תכנית המתאר היא 22 ונקבע שיש יער ואז שמים שם בית ספר, אי אפשר לקבל זאת ומבטלים בבהמ"ש</w:t>
      </w:r>
      <w:r>
        <w:rPr>
          <w:rFonts w:ascii="Calibri" w:hAnsi="Calibri" w:cs="Calibri"/>
        </w:rPr>
        <w:t>.</w:t>
      </w:r>
    </w:p>
    <w:p w14:paraId="5605DA7E" w14:textId="7A74F08F" w:rsidR="0067094F" w:rsidRDefault="0067094F" w:rsidP="00AD3D72">
      <w:pPr>
        <w:spacing w:after="80"/>
        <w:jc w:val="both"/>
        <w:rPr>
          <w:rFonts w:ascii="Segoe UI" w:hAnsi="Segoe UI" w:cs="Segoe UI"/>
          <w:sz w:val="20"/>
          <w:szCs w:val="20"/>
          <w:rtl/>
        </w:rPr>
      </w:pPr>
      <w:r w:rsidRPr="0067094F">
        <w:rPr>
          <w:rFonts w:ascii="Segoe UI" w:hAnsi="Segoe UI" w:cs="Segoe UI"/>
          <w:sz w:val="20"/>
          <w:szCs w:val="20"/>
          <w:rtl/>
        </w:rPr>
        <w:t xml:space="preserve">אלא אם כן נאמר אחרת בתכנית המתאר הגבוהה יותר </w:t>
      </w:r>
      <w:r w:rsidRPr="0067094F">
        <w:rPr>
          <w:rFonts w:ascii="Segoe UI" w:hAnsi="Segoe UI" w:cs="Segoe UI"/>
          <w:b/>
          <w:bCs/>
          <w:color w:val="FF6699"/>
          <w:sz w:val="20"/>
          <w:szCs w:val="20"/>
          <w:rtl/>
        </w:rPr>
        <w:t xml:space="preserve">– </w:t>
      </w:r>
      <w:r w:rsidRPr="0067094F">
        <w:rPr>
          <w:rFonts w:ascii="Segoe UI" w:hAnsi="Segoe UI" w:cs="Segoe UI" w:hint="cs"/>
          <w:b/>
          <w:bCs/>
          <w:color w:val="FF6699"/>
          <w:sz w:val="20"/>
          <w:szCs w:val="20"/>
          <w:rtl/>
        </w:rPr>
        <w:t>ס</w:t>
      </w:r>
      <w:r w:rsidRPr="0067094F">
        <w:rPr>
          <w:rFonts w:ascii="Segoe UI" w:hAnsi="Segoe UI" w:cs="Segoe UI"/>
          <w:b/>
          <w:bCs/>
          <w:color w:val="FF6699"/>
          <w:sz w:val="20"/>
          <w:szCs w:val="20"/>
          <w:rtl/>
        </w:rPr>
        <w:t xml:space="preserve"> ' 9</w:t>
      </w:r>
      <w:r w:rsidRPr="0067094F">
        <w:rPr>
          <w:rFonts w:ascii="Segoe UI" w:hAnsi="Segoe UI" w:cs="Segoe UI"/>
          <w:b/>
          <w:bCs/>
          <w:sz w:val="20"/>
          <w:szCs w:val="20"/>
          <w:rtl/>
        </w:rPr>
        <w:t xml:space="preserve"> </w:t>
      </w:r>
      <w:r w:rsidRPr="0067094F">
        <w:rPr>
          <w:rFonts w:ascii="Segoe UI" w:hAnsi="Segoe UI" w:cs="Segoe UI"/>
          <w:sz w:val="20"/>
          <w:szCs w:val="20"/>
          <w:rtl/>
        </w:rPr>
        <w:t>קובע כי נניח האזור מיועד לייעור, אבל המועצה הארצית מאפשרת</w:t>
      </w:r>
      <w:r>
        <w:rPr>
          <w:rFonts w:ascii="Segoe UI" w:hAnsi="Segoe UI" w:cs="Segoe UI" w:hint="cs"/>
          <w:sz w:val="20"/>
          <w:szCs w:val="20"/>
          <w:rtl/>
        </w:rPr>
        <w:t xml:space="preserve"> </w:t>
      </w:r>
      <w:r w:rsidRPr="0067094F">
        <w:rPr>
          <w:rFonts w:ascii="Segoe UI" w:hAnsi="Segoe UI" w:cs="Segoe UI"/>
          <w:sz w:val="20"/>
          <w:szCs w:val="20"/>
          <w:rtl/>
        </w:rPr>
        <w:t>סטייה מהוראות תכניות המתאר הארציות, כאשר אותה הוראה שמאפשרת סטייה תקבע באילו תנאים היא תאפשר את הסטייה</w:t>
      </w:r>
      <w:r>
        <w:rPr>
          <w:rFonts w:ascii="Segoe UI" w:hAnsi="Segoe UI" w:cs="Segoe UI"/>
          <w:sz w:val="20"/>
          <w:szCs w:val="20"/>
        </w:rPr>
        <w:t xml:space="preserve"> - </w:t>
      </w:r>
      <w:r w:rsidRPr="0067094F">
        <w:rPr>
          <w:rFonts w:ascii="Segoe UI" w:hAnsi="Segoe UI" w:cs="Segoe UI"/>
          <w:sz w:val="20"/>
          <w:szCs w:val="20"/>
          <w:rtl/>
        </w:rPr>
        <w:t xml:space="preserve">זה נקרא </w:t>
      </w:r>
      <w:r w:rsidRPr="0067094F">
        <w:rPr>
          <w:rFonts w:ascii="Segoe UI" w:hAnsi="Segoe UI" w:cs="Segoe UI"/>
          <w:sz w:val="20"/>
          <w:szCs w:val="20"/>
          <w:highlight w:val="cyan"/>
          <w:rtl/>
        </w:rPr>
        <w:t>"</w:t>
      </w:r>
      <w:r w:rsidRPr="0067094F">
        <w:rPr>
          <w:rFonts w:ascii="Segoe UI" w:hAnsi="Segoe UI" w:cs="Segoe UI" w:hint="cs"/>
          <w:b/>
          <w:bCs/>
          <w:sz w:val="20"/>
          <w:szCs w:val="20"/>
          <w:highlight w:val="cyan"/>
          <w:rtl/>
        </w:rPr>
        <w:t>מנגנון</w:t>
      </w:r>
      <w:r w:rsidRPr="0067094F">
        <w:rPr>
          <w:rFonts w:ascii="Segoe UI" w:hAnsi="Segoe UI" w:cs="Segoe UI"/>
          <w:b/>
          <w:bCs/>
          <w:sz w:val="20"/>
          <w:szCs w:val="20"/>
          <w:highlight w:val="cyan"/>
          <w:rtl/>
        </w:rPr>
        <w:t xml:space="preserve"> </w:t>
      </w:r>
      <w:r w:rsidRPr="0067094F">
        <w:rPr>
          <w:rFonts w:ascii="Segoe UI" w:hAnsi="Segoe UI" w:cs="Segoe UI" w:hint="cs"/>
          <w:b/>
          <w:bCs/>
          <w:sz w:val="20"/>
          <w:szCs w:val="20"/>
          <w:highlight w:val="cyan"/>
          <w:rtl/>
        </w:rPr>
        <w:t>גמישות</w:t>
      </w:r>
      <w:r w:rsidRPr="0067094F">
        <w:rPr>
          <w:rFonts w:ascii="Segoe UI" w:hAnsi="Segoe UI" w:cs="Segoe UI"/>
          <w:sz w:val="20"/>
          <w:szCs w:val="20"/>
          <w:highlight w:val="cyan"/>
          <w:rtl/>
        </w:rPr>
        <w:t>".</w:t>
      </w:r>
      <w:r w:rsidRPr="0067094F">
        <w:rPr>
          <w:rFonts w:ascii="Segoe UI" w:hAnsi="Segoe UI" w:cs="Segoe UI"/>
          <w:sz w:val="20"/>
          <w:szCs w:val="20"/>
          <w:rtl/>
        </w:rPr>
        <w:t xml:space="preserve"> </w:t>
      </w:r>
      <w:proofErr w:type="spellStart"/>
      <w:r w:rsidRPr="0067094F">
        <w:rPr>
          <w:rFonts w:ascii="Segoe UI" w:hAnsi="Segoe UI" w:cs="Segoe UI"/>
          <w:sz w:val="20"/>
          <w:szCs w:val="20"/>
          <w:rtl/>
        </w:rPr>
        <w:t>בתכניות</w:t>
      </w:r>
      <w:proofErr w:type="spellEnd"/>
      <w:r w:rsidRPr="0067094F">
        <w:rPr>
          <w:rFonts w:ascii="Segoe UI" w:hAnsi="Segoe UI" w:cs="Segoe UI"/>
          <w:sz w:val="20"/>
          <w:szCs w:val="20"/>
          <w:rtl/>
        </w:rPr>
        <w:t xml:space="preserve"> מתאר ארציות יש מנגנון גמישות שמטרתו לאפשר סטייה מהתוכנית </w:t>
      </w:r>
      <w:r w:rsidRPr="008570E3">
        <w:rPr>
          <w:rFonts w:ascii="Segoe UI" w:hAnsi="Segoe UI" w:cs="Segoe UI"/>
          <w:sz w:val="20"/>
          <w:szCs w:val="20"/>
          <w:u w:val="single"/>
          <w:rtl/>
        </w:rPr>
        <w:t>בהתקיים תנאים</w:t>
      </w:r>
      <w:r w:rsidRPr="008570E3">
        <w:rPr>
          <w:rFonts w:ascii="Segoe UI" w:hAnsi="Segoe UI" w:cs="Segoe UI" w:hint="cs"/>
          <w:sz w:val="20"/>
          <w:szCs w:val="20"/>
          <w:u w:val="single"/>
          <w:rtl/>
        </w:rPr>
        <w:t xml:space="preserve"> </w:t>
      </w:r>
      <w:r w:rsidRPr="0067094F">
        <w:rPr>
          <w:rFonts w:ascii="Segoe UI" w:hAnsi="Segoe UI" w:cs="Segoe UI"/>
          <w:sz w:val="20"/>
          <w:szCs w:val="20"/>
          <w:u w:val="single"/>
          <w:rtl/>
        </w:rPr>
        <w:t>מסוימים.</w:t>
      </w:r>
      <w:r w:rsidRPr="0067094F">
        <w:rPr>
          <w:rFonts w:ascii="Segoe UI" w:hAnsi="Segoe UI" w:cs="Segoe UI"/>
          <w:sz w:val="20"/>
          <w:szCs w:val="20"/>
          <w:rtl/>
        </w:rPr>
        <w:t xml:space="preserve"> זה כתוצאה ממציאות דינמית. צריך להיות סטנדרט אבל התנאים והצרכים של התושבים והמחוז יכולים להשתנות</w:t>
      </w:r>
      <w:r w:rsidRPr="0067094F">
        <w:rPr>
          <w:rFonts w:ascii="Segoe UI" w:hAnsi="Segoe UI" w:cs="Segoe UI"/>
          <w:sz w:val="20"/>
          <w:szCs w:val="20"/>
        </w:rPr>
        <w:t>.</w:t>
      </w:r>
      <w:r>
        <w:rPr>
          <w:rFonts w:ascii="Segoe UI" w:hAnsi="Segoe UI" w:cs="Segoe UI" w:hint="cs"/>
          <w:sz w:val="20"/>
          <w:szCs w:val="20"/>
          <w:rtl/>
        </w:rPr>
        <w:t xml:space="preserve"> </w:t>
      </w:r>
      <w:r w:rsidRPr="0067094F">
        <w:rPr>
          <w:rFonts w:ascii="Segoe UI" w:hAnsi="Segoe UI" w:cs="Segoe UI"/>
          <w:sz w:val="20"/>
          <w:szCs w:val="20"/>
          <w:rtl/>
        </w:rPr>
        <w:t>במקום להכין תכנית מתאר חדשה, המחוקק אומר שצריך לקבוע באותה תכנית מתאר מנגנון והוא יאפשר גמישות מצד אחד</w:t>
      </w:r>
      <w:r>
        <w:rPr>
          <w:rFonts w:ascii="Segoe UI" w:hAnsi="Segoe UI" w:cs="Segoe UI" w:hint="cs"/>
          <w:sz w:val="20"/>
          <w:szCs w:val="20"/>
          <w:rtl/>
        </w:rPr>
        <w:t xml:space="preserve"> </w:t>
      </w:r>
      <w:r w:rsidRPr="0067094F">
        <w:rPr>
          <w:rFonts w:ascii="Segoe UI" w:hAnsi="Segoe UI" w:cs="Segoe UI"/>
          <w:sz w:val="20"/>
          <w:szCs w:val="20"/>
          <w:rtl/>
        </w:rPr>
        <w:t>ומצד שני יאפשר פיקוח כי לא נקבע מנגנון כללי שאפשר לסטות מכל הוראה בכל שלב וזמן נתון. מנגנון הגמישות דורש מאותו</w:t>
      </w:r>
      <w:r>
        <w:rPr>
          <w:rFonts w:ascii="Segoe UI" w:hAnsi="Segoe UI" w:cs="Segoe UI" w:hint="cs"/>
          <w:sz w:val="20"/>
          <w:szCs w:val="20"/>
          <w:rtl/>
        </w:rPr>
        <w:t xml:space="preserve"> </w:t>
      </w:r>
      <w:r w:rsidRPr="0067094F">
        <w:rPr>
          <w:rFonts w:ascii="Segoe UI" w:hAnsi="Segoe UI" w:cs="Segoe UI"/>
          <w:sz w:val="20"/>
          <w:szCs w:val="20"/>
          <w:rtl/>
        </w:rPr>
        <w:t xml:space="preserve">משרד תכנון לקיים הוראות מסוימות שאם הוא יקיים אותן ניתן יהיה לסטות </w:t>
      </w:r>
      <w:proofErr w:type="spellStart"/>
      <w:r w:rsidRPr="0067094F">
        <w:rPr>
          <w:rFonts w:ascii="Segoe UI" w:hAnsi="Segoe UI" w:cs="Segoe UI"/>
          <w:sz w:val="20"/>
          <w:szCs w:val="20"/>
          <w:rtl/>
        </w:rPr>
        <w:t>מתכנית</w:t>
      </w:r>
      <w:proofErr w:type="spellEnd"/>
      <w:r w:rsidRPr="0067094F">
        <w:rPr>
          <w:rFonts w:ascii="Segoe UI" w:hAnsi="Segoe UI" w:cs="Segoe UI"/>
          <w:sz w:val="20"/>
          <w:szCs w:val="20"/>
          <w:rtl/>
        </w:rPr>
        <w:t xml:space="preserve"> המתאר הארצית. לפי החוק כל תכנית</w:t>
      </w:r>
      <w:r>
        <w:rPr>
          <w:rFonts w:ascii="Segoe UI" w:hAnsi="Segoe UI" w:cs="Segoe UI" w:hint="cs"/>
          <w:sz w:val="20"/>
          <w:szCs w:val="20"/>
          <w:rtl/>
        </w:rPr>
        <w:t xml:space="preserve"> </w:t>
      </w:r>
      <w:r w:rsidRPr="0067094F">
        <w:rPr>
          <w:rFonts w:ascii="Segoe UI" w:hAnsi="Segoe UI" w:cs="Segoe UI"/>
          <w:sz w:val="20"/>
          <w:szCs w:val="20"/>
          <w:rtl/>
        </w:rPr>
        <w:t xml:space="preserve">יכולה לכלול מנגנון גמישות אבל בד"כ זה קורה </w:t>
      </w:r>
      <w:proofErr w:type="spellStart"/>
      <w:r w:rsidRPr="0067094F">
        <w:rPr>
          <w:rFonts w:ascii="Segoe UI" w:hAnsi="Segoe UI" w:cs="Segoe UI"/>
          <w:sz w:val="20"/>
          <w:szCs w:val="20"/>
          <w:rtl/>
        </w:rPr>
        <w:t>בתכניות</w:t>
      </w:r>
      <w:proofErr w:type="spellEnd"/>
      <w:r w:rsidRPr="0067094F">
        <w:rPr>
          <w:rFonts w:ascii="Segoe UI" w:hAnsi="Segoe UI" w:cs="Segoe UI"/>
          <w:sz w:val="20"/>
          <w:szCs w:val="20"/>
          <w:rtl/>
        </w:rPr>
        <w:t xml:space="preserve"> מתאר ארציות</w:t>
      </w:r>
      <w:r w:rsidRPr="0067094F">
        <w:rPr>
          <w:rFonts w:ascii="Segoe UI" w:hAnsi="Segoe UI" w:cs="Segoe UI"/>
          <w:sz w:val="20"/>
          <w:szCs w:val="20"/>
        </w:rPr>
        <w:t>.</w:t>
      </w:r>
    </w:p>
    <w:p w14:paraId="0D6CCB38" w14:textId="733DA2CB" w:rsidR="0067094F" w:rsidRPr="0067094F" w:rsidRDefault="0067094F" w:rsidP="00AD3D72">
      <w:pPr>
        <w:spacing w:after="80"/>
        <w:jc w:val="both"/>
        <w:rPr>
          <w:rFonts w:ascii="Segoe UI" w:hAnsi="Segoe UI" w:cs="Segoe UI"/>
          <w:sz w:val="20"/>
          <w:szCs w:val="20"/>
        </w:rPr>
      </w:pPr>
      <w:r w:rsidRPr="0067094F">
        <w:rPr>
          <w:rFonts w:ascii="Segoe UI" w:hAnsi="Segoe UI" w:cs="Segoe UI"/>
          <w:sz w:val="20"/>
          <w:szCs w:val="20"/>
          <w:highlight w:val="yellow"/>
          <w:rtl/>
        </w:rPr>
        <w:t>אם לא פועלים לפי מנגנון הגמישות זו חריגה מסמכות</w:t>
      </w:r>
      <w:r w:rsidRPr="0067094F">
        <w:rPr>
          <w:rFonts w:ascii="Segoe UI" w:hAnsi="Segoe UI" w:cs="Segoe UI"/>
          <w:sz w:val="20"/>
          <w:szCs w:val="20"/>
          <w:highlight w:val="yellow"/>
        </w:rPr>
        <w:t>.</w:t>
      </w:r>
    </w:p>
    <w:p w14:paraId="3F775E18" w14:textId="12B71A53" w:rsidR="0067094F" w:rsidRDefault="0067094F" w:rsidP="00AD3D72">
      <w:pPr>
        <w:spacing w:after="80"/>
        <w:jc w:val="both"/>
        <w:rPr>
          <w:rFonts w:ascii="Segoe UI" w:hAnsi="Segoe UI" w:cs="Segoe UI"/>
          <w:sz w:val="20"/>
          <w:szCs w:val="20"/>
          <w:rtl/>
        </w:rPr>
      </w:pPr>
      <w:proofErr w:type="gramStart"/>
      <w:r w:rsidRPr="0067094F">
        <w:rPr>
          <w:rFonts w:ascii="Segoe UI" w:hAnsi="Segoe UI" w:cs="Segoe UI"/>
          <w:sz w:val="20"/>
          <w:szCs w:val="20"/>
        </w:rPr>
        <w:t>)</w:t>
      </w:r>
      <w:r w:rsidRPr="0067094F">
        <w:rPr>
          <w:rFonts w:ascii="Segoe UI" w:hAnsi="Segoe UI" w:cs="Segoe UI"/>
          <w:sz w:val="20"/>
          <w:szCs w:val="20"/>
          <w:rtl/>
        </w:rPr>
        <w:t>תכנית</w:t>
      </w:r>
      <w:proofErr w:type="gramEnd"/>
      <w:r w:rsidRPr="0067094F">
        <w:rPr>
          <w:rFonts w:ascii="Segoe UI" w:hAnsi="Segoe UI" w:cs="Segoe UI"/>
          <w:sz w:val="20"/>
          <w:szCs w:val="20"/>
          <w:rtl/>
        </w:rPr>
        <w:t xml:space="preserve"> מתאר היא חקיקת משנה</w:t>
      </w:r>
      <w:r w:rsidRPr="0067094F">
        <w:rPr>
          <w:rFonts w:ascii="Segoe UI" w:hAnsi="Segoe UI" w:cs="Segoe UI"/>
          <w:sz w:val="20"/>
          <w:szCs w:val="20"/>
        </w:rPr>
        <w:t>(</w:t>
      </w:r>
    </w:p>
    <w:p w14:paraId="1579A36B" w14:textId="767EFB5C" w:rsidR="00E14BB5" w:rsidRDefault="00E14BB5" w:rsidP="00AD3D72">
      <w:pPr>
        <w:spacing w:after="80"/>
        <w:jc w:val="both"/>
        <w:rPr>
          <w:rFonts w:ascii="Segoe UI" w:hAnsi="Segoe UI" w:cs="Segoe UI"/>
          <w:sz w:val="20"/>
          <w:szCs w:val="20"/>
          <w:rtl/>
        </w:rPr>
      </w:pPr>
    </w:p>
    <w:p w14:paraId="1FE4ACA6" w14:textId="7B884CA5" w:rsidR="00E14BB5" w:rsidRPr="00E14BB5" w:rsidRDefault="00E14BB5" w:rsidP="00AD3D72">
      <w:pPr>
        <w:spacing w:after="80"/>
        <w:jc w:val="both"/>
        <w:rPr>
          <w:rFonts w:ascii="Segoe UI" w:hAnsi="Segoe UI" w:cs="Segoe UI"/>
          <w:b/>
          <w:bCs/>
          <w:color w:val="B62BED"/>
          <w:sz w:val="20"/>
          <w:szCs w:val="20"/>
        </w:rPr>
      </w:pPr>
      <w:r w:rsidRPr="00E14BB5">
        <w:rPr>
          <w:rFonts w:ascii="Segoe UI" w:hAnsi="Segoe UI" w:cs="Segoe UI" w:hint="cs"/>
          <w:b/>
          <w:bCs/>
          <w:color w:val="B62BED"/>
          <w:sz w:val="20"/>
          <w:szCs w:val="20"/>
          <w:rtl/>
        </w:rPr>
        <w:t>בג</w:t>
      </w:r>
      <w:r w:rsidRPr="00E14BB5">
        <w:rPr>
          <w:rFonts w:ascii="Segoe UI" w:hAnsi="Segoe UI" w:cs="Segoe UI"/>
          <w:b/>
          <w:bCs/>
          <w:color w:val="B62BED"/>
          <w:sz w:val="20"/>
          <w:szCs w:val="20"/>
          <w:rtl/>
        </w:rPr>
        <w:t>"</w:t>
      </w:r>
      <w:r w:rsidRPr="00E14BB5">
        <w:rPr>
          <w:rFonts w:ascii="Segoe UI" w:hAnsi="Segoe UI" w:cs="Segoe UI" w:hint="cs"/>
          <w:b/>
          <w:bCs/>
          <w:color w:val="B62BED"/>
          <w:sz w:val="20"/>
          <w:szCs w:val="20"/>
          <w:rtl/>
        </w:rPr>
        <w:t>צ</w:t>
      </w:r>
      <w:r w:rsidRPr="00E14BB5">
        <w:rPr>
          <w:rFonts w:ascii="Segoe UI" w:hAnsi="Segoe UI" w:cs="Segoe UI"/>
          <w:b/>
          <w:bCs/>
          <w:color w:val="B62BED"/>
          <w:sz w:val="20"/>
          <w:szCs w:val="20"/>
          <w:rtl/>
        </w:rPr>
        <w:t xml:space="preserve"> 11745/04 </w:t>
      </w:r>
      <w:r w:rsidRPr="00E14BB5">
        <w:rPr>
          <w:rFonts w:ascii="Segoe UI" w:hAnsi="Segoe UI" w:cs="Segoe UI" w:hint="cs"/>
          <w:b/>
          <w:bCs/>
          <w:color w:val="B62BED"/>
          <w:sz w:val="20"/>
          <w:szCs w:val="20"/>
          <w:rtl/>
        </w:rPr>
        <w:t>רמות</w:t>
      </w:r>
      <w:r w:rsidRPr="00E14BB5">
        <w:rPr>
          <w:rFonts w:ascii="Segoe UI" w:hAnsi="Segoe UI" w:cs="Segoe UI"/>
          <w:b/>
          <w:bCs/>
          <w:color w:val="B62BED"/>
          <w:sz w:val="20"/>
          <w:szCs w:val="20"/>
          <w:rtl/>
        </w:rPr>
        <w:t xml:space="preserve"> </w:t>
      </w:r>
      <w:r w:rsidRPr="00E14BB5">
        <w:rPr>
          <w:rFonts w:ascii="Segoe UI" w:hAnsi="Segoe UI" w:cs="Segoe UI" w:hint="cs"/>
          <w:b/>
          <w:bCs/>
          <w:color w:val="B62BED"/>
          <w:sz w:val="20"/>
          <w:szCs w:val="20"/>
          <w:rtl/>
        </w:rPr>
        <w:t>נ</w:t>
      </w:r>
      <w:r w:rsidRPr="00E14BB5">
        <w:rPr>
          <w:rFonts w:ascii="Segoe UI" w:hAnsi="Segoe UI" w:cs="Segoe UI"/>
          <w:b/>
          <w:bCs/>
          <w:color w:val="B62BED"/>
          <w:sz w:val="20"/>
          <w:szCs w:val="20"/>
          <w:rtl/>
        </w:rPr>
        <w:t xml:space="preserve">' </w:t>
      </w:r>
      <w:r w:rsidRPr="00E14BB5">
        <w:rPr>
          <w:rFonts w:ascii="Segoe UI" w:hAnsi="Segoe UI" w:cs="Segoe UI" w:hint="cs"/>
          <w:b/>
          <w:bCs/>
          <w:color w:val="B62BED"/>
          <w:sz w:val="20"/>
          <w:szCs w:val="20"/>
          <w:rtl/>
        </w:rPr>
        <w:t>המועצה</w:t>
      </w:r>
      <w:r w:rsidRPr="00E14BB5">
        <w:rPr>
          <w:rFonts w:ascii="Segoe UI" w:hAnsi="Segoe UI" w:cs="Segoe UI"/>
          <w:b/>
          <w:bCs/>
          <w:color w:val="B62BED"/>
          <w:sz w:val="20"/>
          <w:szCs w:val="20"/>
          <w:rtl/>
        </w:rPr>
        <w:t xml:space="preserve"> </w:t>
      </w:r>
      <w:r w:rsidRPr="00E14BB5">
        <w:rPr>
          <w:rFonts w:ascii="Segoe UI" w:hAnsi="Segoe UI" w:cs="Segoe UI" w:hint="cs"/>
          <w:b/>
          <w:bCs/>
          <w:color w:val="B62BED"/>
          <w:sz w:val="20"/>
          <w:szCs w:val="20"/>
          <w:rtl/>
        </w:rPr>
        <w:t>הארצית</w:t>
      </w:r>
    </w:p>
    <w:p w14:paraId="07621619" w14:textId="1E9B47E6" w:rsidR="00E14BB5" w:rsidRPr="00E14BB5" w:rsidRDefault="00E14BB5" w:rsidP="00AD3D72">
      <w:pPr>
        <w:spacing w:after="80"/>
        <w:jc w:val="both"/>
        <w:rPr>
          <w:rFonts w:ascii="Segoe UI" w:hAnsi="Segoe UI" w:cs="Segoe UI"/>
          <w:sz w:val="20"/>
          <w:szCs w:val="20"/>
        </w:rPr>
      </w:pPr>
      <w:r w:rsidRPr="00E14BB5">
        <w:rPr>
          <w:rFonts w:ascii="Segoe UI" w:hAnsi="Segoe UI" w:cs="Segoe UI"/>
          <w:sz w:val="20"/>
          <w:szCs w:val="20"/>
          <w:rtl/>
        </w:rPr>
        <w:t xml:space="preserve">אישר הקמת שכונת מגורים הצפויה לכלול כ- 2000 יחידות דיור על פי </w:t>
      </w:r>
      <w:proofErr w:type="spellStart"/>
      <w:r w:rsidRPr="00E14BB5">
        <w:rPr>
          <w:rFonts w:ascii="Segoe UI" w:hAnsi="Segoe UI" w:cs="Segoe UI"/>
          <w:sz w:val="20"/>
          <w:szCs w:val="20"/>
          <w:rtl/>
        </w:rPr>
        <w:t>תמ"מ</w:t>
      </w:r>
      <w:proofErr w:type="spellEnd"/>
      <w:r w:rsidRPr="00E14BB5">
        <w:rPr>
          <w:rFonts w:ascii="Segoe UI" w:hAnsi="Segoe UI" w:cs="Segoe UI"/>
          <w:sz w:val="20"/>
          <w:szCs w:val="20"/>
          <w:rtl/>
        </w:rPr>
        <w:t xml:space="preserve"> 47/1 – המשנה את ייעוד הקרקע בשטח של כ</w:t>
      </w:r>
      <w:r w:rsidRPr="00E14BB5">
        <w:rPr>
          <w:rFonts w:ascii="Segoe UI" w:hAnsi="Segoe UI" w:cs="Segoe UI"/>
          <w:sz w:val="20"/>
          <w:szCs w:val="20"/>
        </w:rPr>
        <w:t xml:space="preserve"> </w:t>
      </w:r>
      <w:r>
        <w:rPr>
          <w:rFonts w:ascii="Segoe UI" w:hAnsi="Segoe UI" w:cs="Segoe UI"/>
          <w:sz w:val="20"/>
          <w:szCs w:val="20"/>
        </w:rPr>
        <w:t>–</w:t>
      </w:r>
      <w:r>
        <w:rPr>
          <w:rFonts w:ascii="Segoe UI" w:hAnsi="Segoe UI" w:cs="Segoe UI" w:hint="cs"/>
          <w:sz w:val="20"/>
          <w:szCs w:val="20"/>
          <w:rtl/>
        </w:rPr>
        <w:t xml:space="preserve"> 670 </w:t>
      </w:r>
      <w:r w:rsidRPr="00E14BB5">
        <w:rPr>
          <w:rFonts w:ascii="Segoe UI" w:hAnsi="Segoe UI" w:cs="Segoe UI"/>
          <w:sz w:val="20"/>
          <w:szCs w:val="20"/>
          <w:rtl/>
        </w:rPr>
        <w:t xml:space="preserve">דונם באזור גבעת מצפה </w:t>
      </w:r>
      <w:proofErr w:type="spellStart"/>
      <w:r w:rsidRPr="00E14BB5">
        <w:rPr>
          <w:rFonts w:ascii="Segoe UI" w:hAnsi="Segoe UI" w:cs="Segoe UI"/>
          <w:sz w:val="20"/>
          <w:szCs w:val="20"/>
          <w:rtl/>
        </w:rPr>
        <w:t>נפתוח</w:t>
      </w:r>
      <w:proofErr w:type="spellEnd"/>
      <w:r w:rsidRPr="00E14BB5">
        <w:rPr>
          <w:rFonts w:ascii="Segoe UI" w:hAnsi="Segoe UI" w:cs="Segoe UI"/>
          <w:sz w:val="20"/>
          <w:szCs w:val="20"/>
          <w:rtl/>
        </w:rPr>
        <w:t xml:space="preserve"> מייעוד של קרקע חקלאית לייעוד של שטח לפיתוח עירוני. מימושה של </w:t>
      </w:r>
      <w:proofErr w:type="spellStart"/>
      <w:r w:rsidRPr="00E14BB5">
        <w:rPr>
          <w:rFonts w:ascii="Segoe UI" w:hAnsi="Segoe UI" w:cs="Segoe UI"/>
          <w:sz w:val="20"/>
          <w:szCs w:val="20"/>
          <w:rtl/>
        </w:rPr>
        <w:t>תמ"מ</w:t>
      </w:r>
      <w:proofErr w:type="spellEnd"/>
      <w:r w:rsidRPr="00E14BB5">
        <w:rPr>
          <w:rFonts w:ascii="Segoe UI" w:hAnsi="Segoe UI" w:cs="Segoe UI"/>
          <w:sz w:val="20"/>
          <w:szCs w:val="20"/>
          <w:rtl/>
        </w:rPr>
        <w:t xml:space="preserve"> 47/1 מחייב</w:t>
      </w:r>
      <w:r>
        <w:rPr>
          <w:rFonts w:ascii="Segoe UI" w:hAnsi="Segoe UI" w:cs="Segoe UI" w:hint="cs"/>
          <w:sz w:val="20"/>
          <w:szCs w:val="20"/>
          <w:rtl/>
        </w:rPr>
        <w:t xml:space="preserve"> </w:t>
      </w:r>
      <w:r w:rsidRPr="00E14BB5">
        <w:rPr>
          <w:rFonts w:ascii="Segoe UI" w:hAnsi="Segoe UI" w:cs="Segoe UI"/>
          <w:sz w:val="20"/>
          <w:szCs w:val="20"/>
          <w:rtl/>
        </w:rPr>
        <w:t>סטייה מהוראות תמ"א 31 - תכנית מתאר ארצית משולבת לבניה פיתוח ולקליטת עלייה ומהוראות תמ"א 22 - תכנית מתאר</w:t>
      </w:r>
      <w:r>
        <w:rPr>
          <w:rFonts w:ascii="Segoe UI" w:hAnsi="Segoe UI" w:cs="Segoe UI" w:hint="cs"/>
          <w:sz w:val="20"/>
          <w:szCs w:val="20"/>
          <w:rtl/>
        </w:rPr>
        <w:t xml:space="preserve"> </w:t>
      </w:r>
      <w:r w:rsidRPr="00E14BB5">
        <w:rPr>
          <w:rFonts w:ascii="Segoe UI" w:hAnsi="Segoe UI" w:cs="Segoe UI"/>
          <w:sz w:val="20"/>
          <w:szCs w:val="20"/>
          <w:rtl/>
        </w:rPr>
        <w:t>ארצית ליער ולייער</w:t>
      </w:r>
      <w:r w:rsidRPr="00E14BB5">
        <w:rPr>
          <w:rFonts w:ascii="Segoe UI" w:hAnsi="Segoe UI" w:cs="Segoe UI"/>
          <w:sz w:val="20"/>
          <w:szCs w:val="20"/>
        </w:rPr>
        <w:t>.</w:t>
      </w:r>
      <w:r w:rsidR="00487ACF">
        <w:rPr>
          <w:rFonts w:ascii="Segoe UI" w:hAnsi="Segoe UI" w:cs="Segoe UI" w:hint="cs"/>
          <w:sz w:val="20"/>
          <w:szCs w:val="20"/>
          <w:rtl/>
        </w:rPr>
        <w:t xml:space="preserve"> ואת סטייה זו אישרה </w:t>
      </w:r>
      <w:proofErr w:type="spellStart"/>
      <w:r w:rsidR="00487ACF">
        <w:rPr>
          <w:rFonts w:ascii="Segoe UI" w:hAnsi="Segoe UI" w:cs="Segoe UI" w:hint="cs"/>
          <w:sz w:val="20"/>
          <w:szCs w:val="20"/>
          <w:rtl/>
        </w:rPr>
        <w:t>הולנת"ע</w:t>
      </w:r>
      <w:proofErr w:type="spellEnd"/>
      <w:r w:rsidR="00487ACF">
        <w:rPr>
          <w:rFonts w:ascii="Segoe UI" w:hAnsi="Segoe UI" w:cs="Segoe UI" w:hint="cs"/>
          <w:sz w:val="20"/>
          <w:szCs w:val="20"/>
          <w:rtl/>
        </w:rPr>
        <w:t>.</w:t>
      </w:r>
    </w:p>
    <w:p w14:paraId="6E865206" w14:textId="462209A9" w:rsidR="00E14BB5" w:rsidRDefault="00E14BB5" w:rsidP="00AD3D72">
      <w:pPr>
        <w:spacing w:after="80"/>
        <w:jc w:val="both"/>
        <w:rPr>
          <w:rFonts w:ascii="Segoe UI" w:hAnsi="Segoe UI" w:cs="Segoe UI"/>
          <w:sz w:val="20"/>
          <w:szCs w:val="20"/>
          <w:rtl/>
        </w:rPr>
      </w:pPr>
      <w:r w:rsidRPr="00E14BB5">
        <w:rPr>
          <w:rFonts w:ascii="Segoe UI" w:hAnsi="Segoe UI" w:cs="Segoe UI"/>
          <w:sz w:val="20"/>
          <w:szCs w:val="20"/>
          <w:rtl/>
        </w:rPr>
        <w:t>יש תכנית מתאר ארצית שמייעדת את החלק הספציפי לייעור. הוועדה המחוזית אישרה המרה של זה לשכונת מגורים. השאלה</w:t>
      </w:r>
      <w:r w:rsidRPr="00E14BB5">
        <w:rPr>
          <w:rFonts w:ascii="Segoe UI" w:hAnsi="Segoe UI" w:cs="Segoe UI"/>
          <w:sz w:val="20"/>
          <w:szCs w:val="20"/>
        </w:rPr>
        <w:t>-</w:t>
      </w:r>
      <w:r w:rsidRPr="00E14BB5">
        <w:rPr>
          <w:rFonts w:ascii="Segoe UI" w:hAnsi="Segoe UI" w:cs="Segoe UI"/>
          <w:sz w:val="20"/>
          <w:szCs w:val="20"/>
          <w:rtl/>
        </w:rPr>
        <w:t xml:space="preserve">האם אישור </w:t>
      </w:r>
      <w:proofErr w:type="spellStart"/>
      <w:r w:rsidRPr="00E14BB5">
        <w:rPr>
          <w:rFonts w:ascii="Segoe UI" w:hAnsi="Segoe UI" w:cs="Segoe UI"/>
          <w:sz w:val="20"/>
          <w:szCs w:val="20"/>
          <w:rtl/>
        </w:rPr>
        <w:t>התמ"מ</w:t>
      </w:r>
      <w:proofErr w:type="spellEnd"/>
      <w:r w:rsidRPr="00E14BB5">
        <w:rPr>
          <w:rFonts w:ascii="Segoe UI" w:hAnsi="Segoe UI" w:cs="Segoe UI"/>
          <w:sz w:val="20"/>
          <w:szCs w:val="20"/>
          <w:rtl/>
        </w:rPr>
        <w:t xml:space="preserve"> והמפורטת הוא כדין? האם הייתה סתירה עם תמ"א 2</w:t>
      </w:r>
      <w:r>
        <w:rPr>
          <w:rFonts w:ascii="Segoe UI" w:hAnsi="Segoe UI" w:cs="Segoe UI" w:hint="cs"/>
          <w:sz w:val="20"/>
          <w:szCs w:val="20"/>
          <w:rtl/>
        </w:rPr>
        <w:t>2</w:t>
      </w:r>
      <w:r w:rsidRPr="00E14BB5">
        <w:rPr>
          <w:rFonts w:ascii="Segoe UI" w:hAnsi="Segoe UI" w:cs="Segoe UI"/>
          <w:sz w:val="20"/>
          <w:szCs w:val="20"/>
        </w:rPr>
        <w:t>?</w:t>
      </w:r>
    </w:p>
    <w:p w14:paraId="1BE57876" w14:textId="22D980B2" w:rsidR="00E14BB5" w:rsidRDefault="00E14BB5" w:rsidP="00AD3D72">
      <w:pPr>
        <w:spacing w:after="80"/>
        <w:jc w:val="both"/>
        <w:rPr>
          <w:rFonts w:ascii="Segoe UI" w:hAnsi="Segoe UI" w:cs="Segoe UI"/>
          <w:sz w:val="20"/>
          <w:szCs w:val="20"/>
          <w:rtl/>
        </w:rPr>
      </w:pPr>
      <w:r w:rsidRPr="00E14BB5">
        <w:rPr>
          <w:rFonts w:ascii="Segoe UI" w:hAnsi="Segoe UI" w:cs="Segoe UI"/>
          <w:sz w:val="20"/>
          <w:szCs w:val="20"/>
          <w:rtl/>
        </w:rPr>
        <w:t>אם אין סתירה עם תמ"א 22 אין בעיה, ועדה מחוזית יכולה לשנות ייעור של קרקע. עם זאת, תכניות המתאר המחוזיות כפופות</w:t>
      </w:r>
      <w:r>
        <w:rPr>
          <w:rFonts w:ascii="Segoe UI" w:hAnsi="Segoe UI" w:cs="Segoe UI" w:hint="cs"/>
          <w:sz w:val="20"/>
          <w:szCs w:val="20"/>
          <w:rtl/>
        </w:rPr>
        <w:t xml:space="preserve"> </w:t>
      </w:r>
      <w:r w:rsidRPr="00E14BB5">
        <w:rPr>
          <w:rFonts w:ascii="Segoe UI" w:hAnsi="Segoe UI" w:cs="Segoe UI"/>
          <w:sz w:val="20"/>
          <w:szCs w:val="20"/>
          <w:rtl/>
        </w:rPr>
        <w:t>לארציות ניתן לשנות ייעוד קרקע אבל הוא חייב להתאים לתכנית המתאר הארצית, אם היא משנה או סותרת הוראות תכנית</w:t>
      </w:r>
      <w:r>
        <w:rPr>
          <w:rFonts w:ascii="Segoe UI" w:hAnsi="Segoe UI" w:cs="Segoe UI" w:hint="cs"/>
          <w:sz w:val="20"/>
          <w:szCs w:val="20"/>
          <w:rtl/>
        </w:rPr>
        <w:t xml:space="preserve"> </w:t>
      </w:r>
      <w:r w:rsidRPr="00E14BB5">
        <w:rPr>
          <w:rFonts w:ascii="Segoe UI" w:hAnsi="Segoe UI" w:cs="Segoe UI"/>
          <w:sz w:val="20"/>
          <w:szCs w:val="20"/>
          <w:rtl/>
        </w:rPr>
        <w:t xml:space="preserve">מתאר ארצית זו בעיה. האם ההמרה של השטח מייעור להקמת שכונת מגורים הוא שינוי ייעוד? אם כן, חייבים לחזור </w:t>
      </w:r>
      <w:proofErr w:type="spellStart"/>
      <w:r w:rsidRPr="00E14BB5">
        <w:rPr>
          <w:rFonts w:ascii="Segoe UI" w:hAnsi="Segoe UI" w:cs="Segoe UI"/>
          <w:sz w:val="20"/>
          <w:szCs w:val="20"/>
          <w:rtl/>
        </w:rPr>
        <w:t>לתמ"א</w:t>
      </w:r>
      <w:proofErr w:type="spellEnd"/>
      <w:r>
        <w:rPr>
          <w:rFonts w:ascii="Segoe UI" w:hAnsi="Segoe UI" w:cs="Segoe UI" w:hint="cs"/>
          <w:sz w:val="20"/>
          <w:szCs w:val="20"/>
          <w:rtl/>
        </w:rPr>
        <w:t xml:space="preserve"> 22 </w:t>
      </w:r>
      <w:r w:rsidRPr="00E14BB5">
        <w:rPr>
          <w:rFonts w:ascii="Segoe UI" w:hAnsi="Segoe UI" w:cs="Segoe UI"/>
          <w:sz w:val="20"/>
          <w:szCs w:val="20"/>
          <w:rtl/>
        </w:rPr>
        <w:t>ולראות מה היא קובעת במצב כזה</w:t>
      </w:r>
      <w:r w:rsidRPr="00E14BB5">
        <w:rPr>
          <w:rFonts w:ascii="Segoe UI" w:hAnsi="Segoe UI" w:cs="Segoe UI"/>
          <w:sz w:val="20"/>
          <w:szCs w:val="20"/>
        </w:rPr>
        <w:t>.</w:t>
      </w:r>
    </w:p>
    <w:p w14:paraId="0901949C" w14:textId="32C918F9" w:rsidR="00E14BB5" w:rsidRDefault="00E14BB5" w:rsidP="001B1EF0">
      <w:pPr>
        <w:spacing w:after="80"/>
        <w:jc w:val="both"/>
        <w:rPr>
          <w:rFonts w:ascii="Segoe UI" w:hAnsi="Segoe UI" w:cs="Segoe UI"/>
          <w:sz w:val="20"/>
          <w:szCs w:val="20"/>
          <w:rtl/>
        </w:rPr>
      </w:pPr>
      <w:r w:rsidRPr="00E14BB5">
        <w:rPr>
          <w:rFonts w:ascii="Segoe UI" w:hAnsi="Segoe UI" w:cs="Segoe UI"/>
          <w:sz w:val="20"/>
          <w:szCs w:val="20"/>
          <w:rtl/>
        </w:rPr>
        <w:t>ביהמ"ש אומר בכל פס"ד שהוא לא נכנס לשיקולים תכנוניים כי הוא לא גוף תכנון, הוא רק מתערב כשיש פגם מנהלי, בכובע</w:t>
      </w:r>
      <w:r>
        <w:rPr>
          <w:rFonts w:ascii="Segoe UI" w:hAnsi="Segoe UI" w:cs="Segoe UI" w:hint="cs"/>
          <w:sz w:val="20"/>
          <w:szCs w:val="20"/>
          <w:rtl/>
        </w:rPr>
        <w:t xml:space="preserve"> </w:t>
      </w:r>
      <w:r w:rsidRPr="00E14BB5">
        <w:rPr>
          <w:rFonts w:ascii="Segoe UI" w:hAnsi="Segoe UI" w:cs="Segoe UI"/>
          <w:sz w:val="20"/>
          <w:szCs w:val="20"/>
          <w:rtl/>
        </w:rPr>
        <w:t>השיפוטי הוא מתערב רק כשיש חריגה מסמכות, חוסר תום לב, ניגוד עניינים או חריגה קיצונית ממתחם הסבירות</w:t>
      </w:r>
      <w:r w:rsidRPr="00E14BB5">
        <w:rPr>
          <w:rFonts w:ascii="Segoe UI" w:hAnsi="Segoe UI" w:cs="Segoe UI"/>
          <w:sz w:val="20"/>
          <w:szCs w:val="20"/>
        </w:rPr>
        <w:t>.</w:t>
      </w:r>
    </w:p>
    <w:p w14:paraId="2100A0EE" w14:textId="6A7F4F3F" w:rsidR="008D0B8F" w:rsidRPr="00E14BB5" w:rsidRDefault="008D0B8F" w:rsidP="00AD3D72">
      <w:pPr>
        <w:spacing w:after="80"/>
        <w:jc w:val="both"/>
        <w:rPr>
          <w:rFonts w:ascii="Segoe UI" w:hAnsi="Segoe UI" w:cs="Segoe UI"/>
          <w:sz w:val="20"/>
          <w:szCs w:val="20"/>
          <w:u w:val="single"/>
        </w:rPr>
      </w:pPr>
      <w:r w:rsidRPr="002258A7">
        <w:rPr>
          <w:rFonts w:ascii="Segoe UI" w:hAnsi="Segoe UI" w:cs="Segoe UI" w:hint="cs"/>
          <w:sz w:val="20"/>
          <w:szCs w:val="20"/>
          <w:u w:val="single"/>
          <w:rtl/>
        </w:rPr>
        <w:lastRenderedPageBreak/>
        <w:t>ואז ביהמ"ש דן בהיררכיה התכנונית:</w:t>
      </w:r>
    </w:p>
    <w:p w14:paraId="538E5219" w14:textId="0D2B0083" w:rsidR="00E14BB5" w:rsidRDefault="00E14BB5" w:rsidP="00AD3D72">
      <w:pPr>
        <w:spacing w:after="80"/>
        <w:jc w:val="both"/>
        <w:rPr>
          <w:rFonts w:ascii="Segoe UI" w:hAnsi="Segoe UI" w:cs="Segoe UI"/>
          <w:sz w:val="20"/>
          <w:szCs w:val="20"/>
          <w:rtl/>
        </w:rPr>
      </w:pPr>
      <w:r w:rsidRPr="00E14BB5">
        <w:rPr>
          <w:rFonts w:ascii="Segoe UI" w:hAnsi="Segoe UI" w:cs="Segoe UI"/>
          <w:sz w:val="20"/>
          <w:szCs w:val="20"/>
        </w:rPr>
        <w:t>"...</w:t>
      </w:r>
      <w:r w:rsidR="008D0B8F">
        <w:rPr>
          <w:rFonts w:ascii="Segoe UI" w:hAnsi="Segoe UI" w:cs="Segoe UI"/>
          <w:sz w:val="20"/>
          <w:szCs w:val="20"/>
        </w:rPr>
        <w:t xml:space="preserve"> </w:t>
      </w:r>
      <w:r w:rsidRPr="00E14BB5">
        <w:rPr>
          <w:rFonts w:ascii="Segoe UI" w:hAnsi="Segoe UI" w:cs="Segoe UI"/>
          <w:sz w:val="20"/>
          <w:szCs w:val="20"/>
        </w:rPr>
        <w:t xml:space="preserve"> </w:t>
      </w:r>
      <w:r w:rsidRPr="00E14BB5">
        <w:rPr>
          <w:rFonts w:ascii="Segoe UI" w:hAnsi="Segoe UI" w:cs="Segoe UI"/>
          <w:sz w:val="20"/>
          <w:szCs w:val="20"/>
          <w:rtl/>
        </w:rPr>
        <w:t>תכנית מתאר ארצית ניצבת בראש הפירמידה... מתחתיה תכניות השונות שצריכות להיות כפופות לתכניות המתאר</w:t>
      </w:r>
      <w:r w:rsidR="00CF7A90">
        <w:rPr>
          <w:rFonts w:ascii="Segoe UI" w:hAnsi="Segoe UI" w:cs="Segoe UI" w:hint="cs"/>
          <w:sz w:val="20"/>
          <w:szCs w:val="20"/>
          <w:rtl/>
        </w:rPr>
        <w:t xml:space="preserve"> </w:t>
      </w:r>
      <w:r w:rsidRPr="00E14BB5">
        <w:rPr>
          <w:rFonts w:ascii="Segoe UI" w:hAnsi="Segoe UI" w:cs="Segoe UI"/>
          <w:sz w:val="20"/>
          <w:szCs w:val="20"/>
          <w:rtl/>
        </w:rPr>
        <w:t>הארציות..." בהמ"ש מדבר על תכנית מתאר 22 - אם רוצים לבדוק מה היחסים בין תכניות מתאר יש כלל שקובע כי ארצית</w:t>
      </w:r>
      <w:r w:rsidR="00CF7A90">
        <w:rPr>
          <w:rFonts w:ascii="Segoe UI" w:hAnsi="Segoe UI" w:cs="Segoe UI" w:hint="cs"/>
          <w:sz w:val="20"/>
          <w:szCs w:val="20"/>
          <w:rtl/>
        </w:rPr>
        <w:t xml:space="preserve"> </w:t>
      </w:r>
      <w:r w:rsidRPr="00E14BB5">
        <w:rPr>
          <w:rFonts w:ascii="Segoe UI" w:hAnsi="Segoe UI" w:cs="Segoe UI"/>
          <w:sz w:val="20"/>
          <w:szCs w:val="20"/>
          <w:rtl/>
        </w:rPr>
        <w:t>גוברת על מחוזית ויש עוד מקור נוסף שצריך לבדוק – הוראות התכנית עצמה- האם התכנית מאפשרת סטייה ממנה</w:t>
      </w:r>
      <w:r w:rsidRPr="00E14BB5">
        <w:rPr>
          <w:rFonts w:ascii="Segoe UI" w:hAnsi="Segoe UI" w:cs="Segoe UI"/>
          <w:sz w:val="20"/>
          <w:szCs w:val="20"/>
        </w:rPr>
        <w:t>?</w:t>
      </w:r>
    </w:p>
    <w:p w14:paraId="00229765" w14:textId="45BF5EE2" w:rsidR="00CF7A90" w:rsidRPr="00130FC0" w:rsidRDefault="00E14BB5" w:rsidP="00AD3D72">
      <w:pPr>
        <w:spacing w:after="80"/>
        <w:jc w:val="both"/>
        <w:rPr>
          <w:rFonts w:ascii="Segoe UI" w:hAnsi="Segoe UI" w:cs="Segoe UI"/>
          <w:sz w:val="20"/>
          <w:szCs w:val="20"/>
          <w:rtl/>
        </w:rPr>
      </w:pPr>
      <w:r w:rsidRPr="00E14BB5">
        <w:rPr>
          <w:rFonts w:ascii="Segoe UI" w:hAnsi="Segoe UI" w:cs="Segoe UI" w:hint="cs"/>
          <w:b/>
          <w:bCs/>
          <w:color w:val="FF6699"/>
          <w:sz w:val="20"/>
          <w:szCs w:val="20"/>
          <w:rtl/>
        </w:rPr>
        <w:t>ס</w:t>
      </w:r>
      <w:r w:rsidRPr="00E14BB5">
        <w:rPr>
          <w:rFonts w:ascii="Segoe UI" w:hAnsi="Segoe UI" w:cs="Segoe UI"/>
          <w:b/>
          <w:bCs/>
          <w:color w:val="FF6699"/>
          <w:sz w:val="20"/>
          <w:szCs w:val="20"/>
          <w:rtl/>
        </w:rPr>
        <w:t>' 7</w:t>
      </w:r>
      <w:r w:rsidRPr="00E14BB5">
        <w:rPr>
          <w:rFonts w:ascii="Segoe UI" w:hAnsi="Segoe UI" w:cs="Segoe UI" w:hint="cs"/>
          <w:b/>
          <w:bCs/>
          <w:color w:val="FF6699"/>
          <w:sz w:val="20"/>
          <w:szCs w:val="20"/>
          <w:rtl/>
        </w:rPr>
        <w:t>א</w:t>
      </w:r>
      <w:r w:rsidRPr="00E14BB5">
        <w:rPr>
          <w:rFonts w:ascii="Segoe UI" w:hAnsi="Segoe UI" w:cs="Segoe UI"/>
          <w:b/>
          <w:bCs/>
          <w:color w:val="FF6699"/>
          <w:sz w:val="20"/>
          <w:szCs w:val="20"/>
          <w:rtl/>
        </w:rPr>
        <w:t xml:space="preserve"> </w:t>
      </w:r>
      <w:proofErr w:type="spellStart"/>
      <w:r w:rsidRPr="00E14BB5">
        <w:rPr>
          <w:rFonts w:ascii="Segoe UI" w:hAnsi="Segoe UI" w:cs="Segoe UI" w:hint="cs"/>
          <w:b/>
          <w:bCs/>
          <w:color w:val="FF6699"/>
          <w:sz w:val="20"/>
          <w:szCs w:val="20"/>
          <w:rtl/>
        </w:rPr>
        <w:t>לתמ</w:t>
      </w:r>
      <w:r w:rsidRPr="00E14BB5">
        <w:rPr>
          <w:rFonts w:ascii="Segoe UI" w:hAnsi="Segoe UI" w:cs="Segoe UI"/>
          <w:b/>
          <w:bCs/>
          <w:color w:val="FF6699"/>
          <w:sz w:val="20"/>
          <w:szCs w:val="20"/>
          <w:rtl/>
        </w:rPr>
        <w:t>"</w:t>
      </w:r>
      <w:r w:rsidRPr="00E14BB5">
        <w:rPr>
          <w:rFonts w:ascii="Segoe UI" w:hAnsi="Segoe UI" w:cs="Segoe UI" w:hint="cs"/>
          <w:b/>
          <w:bCs/>
          <w:color w:val="FF6699"/>
          <w:sz w:val="20"/>
          <w:szCs w:val="20"/>
          <w:rtl/>
        </w:rPr>
        <w:t>א</w:t>
      </w:r>
      <w:proofErr w:type="spellEnd"/>
      <w:r w:rsidRPr="00E14BB5">
        <w:rPr>
          <w:rFonts w:ascii="Segoe UI" w:hAnsi="Segoe UI" w:cs="Segoe UI"/>
          <w:b/>
          <w:bCs/>
          <w:color w:val="FF6699"/>
          <w:sz w:val="20"/>
          <w:szCs w:val="20"/>
          <w:rtl/>
        </w:rPr>
        <w:t xml:space="preserve"> 22 –</w:t>
      </w:r>
      <w:r w:rsidRPr="00E14BB5">
        <w:rPr>
          <w:rFonts w:ascii="Segoe UI" w:hAnsi="Segoe UI" w:cs="Segoe UI"/>
          <w:sz w:val="20"/>
          <w:szCs w:val="20"/>
          <w:rtl/>
        </w:rPr>
        <w:t xml:space="preserve"> "הייתה סתירה בין תכנית זו ובין הוראה של תכנית מתאר מחוזית, תכנית מתאר מקומית או תכנית מפורטת</w:t>
      </w:r>
      <w:r w:rsidRPr="00E14BB5">
        <w:rPr>
          <w:rFonts w:ascii="Segoe UI" w:hAnsi="Segoe UI" w:cs="Segoe UI"/>
          <w:sz w:val="20"/>
          <w:szCs w:val="20"/>
        </w:rPr>
        <w:t>,</w:t>
      </w:r>
      <w:r>
        <w:rPr>
          <w:rFonts w:ascii="Segoe UI" w:hAnsi="Segoe UI" w:cs="Segoe UI" w:hint="cs"/>
          <w:sz w:val="20"/>
          <w:szCs w:val="20"/>
          <w:rtl/>
        </w:rPr>
        <w:t xml:space="preserve"> </w:t>
      </w:r>
      <w:r w:rsidRPr="00E14BB5">
        <w:rPr>
          <w:rFonts w:ascii="Segoe UI" w:hAnsi="Segoe UI" w:cs="Segoe UI"/>
          <w:sz w:val="20"/>
          <w:szCs w:val="20"/>
          <w:rtl/>
        </w:rPr>
        <w:t xml:space="preserve">האמור בתכנית זו </w:t>
      </w:r>
      <w:r>
        <w:rPr>
          <w:rFonts w:ascii="Segoe UI" w:hAnsi="Segoe UI" w:cs="Segoe UI" w:hint="cs"/>
          <w:sz w:val="20"/>
          <w:szCs w:val="20"/>
          <w:rtl/>
        </w:rPr>
        <w:t>(</w:t>
      </w:r>
      <w:r w:rsidRPr="00E14BB5">
        <w:rPr>
          <w:rFonts w:ascii="Segoe UI" w:hAnsi="Segoe UI" w:cs="Segoe UI"/>
          <w:sz w:val="20"/>
          <w:szCs w:val="20"/>
          <w:rtl/>
        </w:rPr>
        <w:t>הארצית</w:t>
      </w:r>
      <w:r>
        <w:rPr>
          <w:rFonts w:ascii="Segoe UI" w:hAnsi="Segoe UI" w:cs="Segoe UI" w:hint="cs"/>
          <w:sz w:val="20"/>
          <w:szCs w:val="20"/>
          <w:rtl/>
        </w:rPr>
        <w:t>)</w:t>
      </w:r>
      <w:r w:rsidRPr="00E14BB5">
        <w:rPr>
          <w:rFonts w:ascii="Segoe UI" w:hAnsi="Segoe UI" w:cs="Segoe UI"/>
          <w:sz w:val="20"/>
          <w:szCs w:val="20"/>
          <w:rtl/>
        </w:rPr>
        <w:t xml:space="preserve"> עדיף". </w:t>
      </w:r>
      <w:r w:rsidRPr="00E14BB5">
        <w:rPr>
          <w:rFonts w:ascii="Segoe UI" w:hAnsi="Segoe UI" w:cs="Segoe UI" w:hint="cs"/>
          <w:b/>
          <w:bCs/>
          <w:sz w:val="20"/>
          <w:szCs w:val="20"/>
          <w:rtl/>
        </w:rPr>
        <w:t>החריג</w:t>
      </w:r>
      <w:r w:rsidRPr="00E14BB5">
        <w:rPr>
          <w:rFonts w:ascii="Segoe UI" w:hAnsi="Segoe UI" w:cs="Segoe UI"/>
          <w:b/>
          <w:bCs/>
          <w:sz w:val="20"/>
          <w:szCs w:val="20"/>
          <w:rtl/>
        </w:rPr>
        <w:t xml:space="preserve"> </w:t>
      </w:r>
      <w:r w:rsidRPr="00E14BB5">
        <w:rPr>
          <w:rFonts w:ascii="Segoe UI" w:hAnsi="Segoe UI" w:cs="Segoe UI"/>
          <w:sz w:val="20"/>
          <w:szCs w:val="20"/>
          <w:rtl/>
        </w:rPr>
        <w:t>– קיים מנגנון גמישות המאפשר חריגה+ פעלו לפיו. חייבים להראות שפעלו לפי</w:t>
      </w:r>
      <w:r>
        <w:rPr>
          <w:rFonts w:ascii="Segoe UI" w:hAnsi="Segoe UI" w:cs="Segoe UI" w:hint="cs"/>
          <w:sz w:val="20"/>
          <w:szCs w:val="20"/>
          <w:rtl/>
        </w:rPr>
        <w:t xml:space="preserve"> </w:t>
      </w:r>
      <w:r w:rsidRPr="00E14BB5">
        <w:rPr>
          <w:rFonts w:ascii="Segoe UI" w:hAnsi="Segoe UI" w:cs="Segoe UI"/>
          <w:sz w:val="20"/>
          <w:szCs w:val="20"/>
          <w:rtl/>
        </w:rPr>
        <w:t>המנגנון</w:t>
      </w:r>
      <w:r w:rsidRPr="00E14BB5">
        <w:rPr>
          <w:rFonts w:ascii="Segoe UI" w:hAnsi="Segoe UI" w:cs="Segoe UI"/>
          <w:sz w:val="20"/>
          <w:szCs w:val="20"/>
        </w:rPr>
        <w:t>.</w:t>
      </w:r>
    </w:p>
    <w:p w14:paraId="14D5FE99" w14:textId="59A7CDE8" w:rsidR="00E14BB5" w:rsidRPr="00130FC0" w:rsidRDefault="00E14BB5" w:rsidP="00AD3D72">
      <w:pPr>
        <w:spacing w:after="80"/>
        <w:jc w:val="both"/>
        <w:rPr>
          <w:rFonts w:ascii="Segoe UI" w:hAnsi="Segoe UI" w:cs="Segoe UI"/>
          <w:sz w:val="20"/>
          <w:szCs w:val="20"/>
          <w:rtl/>
        </w:rPr>
      </w:pPr>
      <w:r w:rsidRPr="00E14BB5">
        <w:rPr>
          <w:rFonts w:ascii="Segoe UI" w:hAnsi="Segoe UI" w:cs="Segoe UI" w:hint="cs"/>
          <w:b/>
          <w:bCs/>
          <w:color w:val="FF6699"/>
          <w:sz w:val="20"/>
          <w:szCs w:val="20"/>
          <w:rtl/>
        </w:rPr>
        <w:t>ס</w:t>
      </w:r>
      <w:r w:rsidRPr="00E14BB5">
        <w:rPr>
          <w:rFonts w:ascii="Segoe UI" w:hAnsi="Segoe UI" w:cs="Segoe UI"/>
          <w:b/>
          <w:bCs/>
          <w:color w:val="FF6699"/>
          <w:sz w:val="20"/>
          <w:szCs w:val="20"/>
          <w:rtl/>
        </w:rPr>
        <w:t>' 9</w:t>
      </w:r>
      <w:r w:rsidRPr="00E14BB5">
        <w:rPr>
          <w:rFonts w:ascii="Segoe UI" w:hAnsi="Segoe UI" w:cs="Segoe UI" w:hint="cs"/>
          <w:b/>
          <w:bCs/>
          <w:color w:val="FF6699"/>
          <w:sz w:val="20"/>
          <w:szCs w:val="20"/>
          <w:rtl/>
        </w:rPr>
        <w:t>א</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שינוי</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יעוד</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שטחי</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יער</w:t>
      </w:r>
      <w:r w:rsidRPr="00E14BB5">
        <w:rPr>
          <w:rFonts w:ascii="Segoe UI" w:hAnsi="Segoe UI" w:cs="Segoe UI"/>
          <w:b/>
          <w:bCs/>
          <w:color w:val="FF6699"/>
          <w:sz w:val="20"/>
          <w:szCs w:val="20"/>
          <w:rtl/>
        </w:rPr>
        <w:t xml:space="preserve">" </w:t>
      </w:r>
      <w:r w:rsidRPr="00E14BB5">
        <w:rPr>
          <w:rFonts w:ascii="Segoe UI" w:hAnsi="Segoe UI" w:cs="Segoe UI" w:hint="cs"/>
          <w:b/>
          <w:bCs/>
          <w:color w:val="FF6699"/>
          <w:sz w:val="20"/>
          <w:szCs w:val="20"/>
          <w:rtl/>
        </w:rPr>
        <w:t>–</w:t>
      </w:r>
      <w:r w:rsidRPr="00E14BB5">
        <w:rPr>
          <w:rFonts w:ascii="Segoe UI" w:hAnsi="Segoe UI" w:cs="Segoe UI"/>
          <w:b/>
          <w:bCs/>
          <w:sz w:val="20"/>
          <w:szCs w:val="20"/>
          <w:rtl/>
        </w:rPr>
        <w:t xml:space="preserve"> </w:t>
      </w:r>
      <w:r w:rsidRPr="00E14BB5">
        <w:rPr>
          <w:rFonts w:ascii="Segoe UI" w:hAnsi="Segoe UI" w:cs="Segoe UI"/>
          <w:sz w:val="20"/>
          <w:szCs w:val="20"/>
          <w:rtl/>
        </w:rPr>
        <w:t>הסעיף קובע מתי תכניות מתאר נמוכות יותר יכולות לסטות מהוראות של תכנית המתאר</w:t>
      </w:r>
      <w:r>
        <w:rPr>
          <w:rFonts w:ascii="Segoe UI" w:hAnsi="Segoe UI" w:cs="Segoe UI" w:hint="cs"/>
          <w:sz w:val="20"/>
          <w:szCs w:val="20"/>
          <w:rtl/>
        </w:rPr>
        <w:t xml:space="preserve"> </w:t>
      </w:r>
      <w:r w:rsidRPr="00E14BB5">
        <w:rPr>
          <w:rFonts w:ascii="Segoe UI" w:hAnsi="Segoe UI" w:cs="Segoe UI"/>
          <w:sz w:val="20"/>
          <w:szCs w:val="20"/>
          <w:rtl/>
        </w:rPr>
        <w:t xml:space="preserve">הארצית 22 - יער וייעור. יש הוראות ספציפיות בסעיף- </w:t>
      </w:r>
      <w:r w:rsidR="000503EA">
        <w:rPr>
          <w:rFonts w:ascii="Segoe UI" w:hAnsi="Segoe UI" w:cs="Segoe UI" w:hint="cs"/>
          <w:sz w:val="20"/>
          <w:szCs w:val="20"/>
          <w:rtl/>
        </w:rPr>
        <w:t xml:space="preserve">" שינוי הייעוד/ הסטייה </w:t>
      </w:r>
      <w:proofErr w:type="spellStart"/>
      <w:r w:rsidR="000503EA">
        <w:rPr>
          <w:rFonts w:ascii="Segoe UI" w:hAnsi="Segoe UI" w:cs="Segoe UI" w:hint="cs"/>
          <w:sz w:val="20"/>
          <w:szCs w:val="20"/>
          <w:rtl/>
        </w:rPr>
        <w:t>מתמ"א</w:t>
      </w:r>
      <w:proofErr w:type="spellEnd"/>
      <w:r w:rsidR="000503EA">
        <w:rPr>
          <w:rFonts w:ascii="Segoe UI" w:hAnsi="Segoe UI" w:cs="Segoe UI" w:hint="cs"/>
          <w:sz w:val="20"/>
          <w:szCs w:val="20"/>
          <w:rtl/>
        </w:rPr>
        <w:t xml:space="preserve"> 22 לא תהיה יותר מ 5% דבר נוסף, התכנית צריכה </w:t>
      </w:r>
      <w:proofErr w:type="spellStart"/>
      <w:r w:rsidR="000503EA">
        <w:rPr>
          <w:rFonts w:ascii="Segoe UI" w:hAnsi="Segoe UI" w:cs="Segoe UI" w:hint="cs"/>
          <w:sz w:val="20"/>
          <w:szCs w:val="20"/>
          <w:rtl/>
        </w:rPr>
        <w:t>להייות</w:t>
      </w:r>
      <w:proofErr w:type="spellEnd"/>
      <w:r w:rsidR="000503EA">
        <w:rPr>
          <w:rFonts w:ascii="Segoe UI" w:hAnsi="Segoe UI" w:cs="Segoe UI" w:hint="cs"/>
          <w:sz w:val="20"/>
          <w:szCs w:val="20"/>
          <w:rtl/>
        </w:rPr>
        <w:t xml:space="preserve"> מאושרת ע"י הועדה המחוזית לדיני התכנון והבנייה</w:t>
      </w:r>
      <w:r w:rsidR="007F791E">
        <w:rPr>
          <w:rFonts w:ascii="Segoe UI" w:hAnsi="Segoe UI" w:cs="Segoe UI" w:hint="cs"/>
          <w:sz w:val="20"/>
          <w:szCs w:val="20"/>
          <w:rtl/>
        </w:rPr>
        <w:t>, בתנאי שגודל השטח הרצוף לא יהיה מעל 30 דונם</w:t>
      </w:r>
      <w:r w:rsidR="000503EA">
        <w:rPr>
          <w:rFonts w:ascii="Segoe UI" w:hAnsi="Segoe UI" w:cs="Segoe UI" w:hint="cs"/>
          <w:sz w:val="20"/>
          <w:szCs w:val="20"/>
          <w:rtl/>
        </w:rPr>
        <w:t>"</w:t>
      </w:r>
      <w:r w:rsidRPr="00E14BB5">
        <w:rPr>
          <w:rFonts w:ascii="Segoe UI" w:hAnsi="Segoe UI" w:cs="Segoe UI"/>
          <w:sz w:val="20"/>
          <w:szCs w:val="20"/>
          <w:rtl/>
        </w:rPr>
        <w:t>. יש רשימה של הוראות בסעיף, אם מקיימים אותן ניתן יהיה</w:t>
      </w:r>
      <w:r>
        <w:rPr>
          <w:rFonts w:ascii="Segoe UI" w:hAnsi="Segoe UI" w:cs="Segoe UI" w:hint="cs"/>
          <w:sz w:val="20"/>
          <w:szCs w:val="20"/>
          <w:rtl/>
        </w:rPr>
        <w:t xml:space="preserve"> </w:t>
      </w:r>
      <w:r w:rsidRPr="00E14BB5">
        <w:rPr>
          <w:rFonts w:ascii="Segoe UI" w:hAnsi="Segoe UI" w:cs="Segoe UI"/>
          <w:sz w:val="20"/>
          <w:szCs w:val="20"/>
          <w:rtl/>
        </w:rPr>
        <w:t xml:space="preserve">לחרוג </w:t>
      </w:r>
      <w:proofErr w:type="spellStart"/>
      <w:r w:rsidRPr="00E14BB5">
        <w:rPr>
          <w:rFonts w:ascii="Segoe UI" w:hAnsi="Segoe UI" w:cs="Segoe UI"/>
          <w:sz w:val="20"/>
          <w:szCs w:val="20"/>
          <w:rtl/>
        </w:rPr>
        <w:t>מתמ"א</w:t>
      </w:r>
      <w:proofErr w:type="spellEnd"/>
      <w:r w:rsidRPr="00E14BB5">
        <w:rPr>
          <w:rFonts w:ascii="Segoe UI" w:hAnsi="Segoe UI" w:cs="Segoe UI"/>
          <w:sz w:val="20"/>
          <w:szCs w:val="20"/>
          <w:rtl/>
        </w:rPr>
        <w:t xml:space="preserve"> 22</w:t>
      </w:r>
      <w:r w:rsidRPr="00E14BB5">
        <w:rPr>
          <w:rFonts w:ascii="Segoe UI" w:hAnsi="Segoe UI" w:cs="Segoe UI"/>
          <w:sz w:val="20"/>
          <w:szCs w:val="20"/>
        </w:rPr>
        <w:t xml:space="preserve"> .</w:t>
      </w:r>
    </w:p>
    <w:p w14:paraId="3DEF4917" w14:textId="1373998D" w:rsidR="00F337BB" w:rsidRDefault="00F337BB" w:rsidP="00AD3D72">
      <w:pPr>
        <w:spacing w:after="80"/>
        <w:rPr>
          <w:rFonts w:ascii="Segoe UI" w:hAnsi="Segoe UI" w:cs="Segoe UI"/>
          <w:b/>
          <w:bCs/>
          <w:sz w:val="20"/>
          <w:szCs w:val="20"/>
          <w:rtl/>
        </w:rPr>
      </w:pPr>
      <w:r>
        <w:rPr>
          <w:rFonts w:ascii="Segoe UI" w:hAnsi="Segoe UI" w:cs="Segoe UI" w:hint="cs"/>
          <w:b/>
          <w:bCs/>
          <w:sz w:val="20"/>
          <w:szCs w:val="20"/>
          <w:rtl/>
        </w:rPr>
        <w:t>האם שינוי "יער טבעי לשימור" ל- שטח לפיתוח עירוני" מהווה שינוי ייעודי?</w:t>
      </w:r>
    </w:p>
    <w:p w14:paraId="7DF995A2" w14:textId="18A9E4DD" w:rsidR="00F337BB" w:rsidRDefault="00F337BB" w:rsidP="00AD3D72">
      <w:pPr>
        <w:spacing w:after="80"/>
        <w:jc w:val="both"/>
        <w:rPr>
          <w:rFonts w:ascii="Segoe UI" w:hAnsi="Segoe UI" w:cs="Segoe UI"/>
          <w:sz w:val="20"/>
          <w:szCs w:val="20"/>
          <w:rtl/>
        </w:rPr>
      </w:pPr>
      <w:r w:rsidRPr="00B0739C">
        <w:rPr>
          <w:rFonts w:ascii="Segoe UI" w:hAnsi="Segoe UI" w:cs="Segoe UI" w:hint="cs"/>
          <w:color w:val="FF0000"/>
          <w:sz w:val="20"/>
          <w:szCs w:val="20"/>
          <w:rtl/>
        </w:rPr>
        <w:t xml:space="preserve">כן! </w:t>
      </w:r>
      <w:r>
        <w:rPr>
          <w:rFonts w:ascii="Segoe UI" w:hAnsi="Segoe UI" w:cs="Segoe UI" w:hint="cs"/>
          <w:sz w:val="20"/>
          <w:szCs w:val="20"/>
          <w:rtl/>
        </w:rPr>
        <w:t>(המדינה טענה שלא)</w:t>
      </w:r>
    </w:p>
    <w:p w14:paraId="3FBBD40C" w14:textId="159313E7" w:rsidR="00B0739C" w:rsidRPr="00130FC0" w:rsidRDefault="00B0739C" w:rsidP="00AD3D72">
      <w:pPr>
        <w:spacing w:after="80"/>
        <w:jc w:val="both"/>
        <w:rPr>
          <w:rFonts w:ascii="Segoe UI" w:hAnsi="Segoe UI" w:cs="Segoe UI"/>
          <w:sz w:val="20"/>
          <w:szCs w:val="20"/>
          <w:rtl/>
        </w:rPr>
      </w:pPr>
      <w:r>
        <w:rPr>
          <w:rFonts w:ascii="Segoe UI" w:hAnsi="Segoe UI" w:cs="Segoe UI" w:hint="cs"/>
          <w:sz w:val="20"/>
          <w:szCs w:val="20"/>
          <w:rtl/>
        </w:rPr>
        <w:t xml:space="preserve">ביהמ"ש קבע שברור שכאשר משנים שטח שאמור להיות יער טבעי לשימור שבו אין מגע אדם ואז אנו בונים עליו מבנים יש שינוי ייעודי של הקרקע. </w:t>
      </w:r>
    </w:p>
    <w:p w14:paraId="1791989F" w14:textId="466F377F" w:rsidR="00E14BB5" w:rsidRPr="00130FC0" w:rsidRDefault="00E14BB5" w:rsidP="00AD3D72">
      <w:pPr>
        <w:spacing w:after="80"/>
        <w:jc w:val="both"/>
        <w:rPr>
          <w:rFonts w:ascii="Segoe UI" w:hAnsi="Segoe UI" w:cs="Segoe UI"/>
          <w:sz w:val="20"/>
          <w:szCs w:val="20"/>
          <w:rtl/>
        </w:rPr>
      </w:pPr>
      <w:r w:rsidRPr="00E14BB5">
        <w:rPr>
          <w:rFonts w:ascii="Segoe UI" w:hAnsi="Segoe UI" w:cs="Segoe UI" w:hint="cs"/>
          <w:b/>
          <w:bCs/>
          <w:sz w:val="20"/>
          <w:szCs w:val="20"/>
          <w:rtl/>
        </w:rPr>
        <w:t>המדינה</w:t>
      </w:r>
      <w:r w:rsidRPr="00E14BB5">
        <w:rPr>
          <w:rFonts w:ascii="Segoe UI" w:hAnsi="Segoe UI" w:cs="Segoe UI"/>
          <w:b/>
          <w:bCs/>
          <w:sz w:val="20"/>
          <w:szCs w:val="20"/>
          <w:rtl/>
        </w:rPr>
        <w:t xml:space="preserve"> </w:t>
      </w:r>
      <w:r w:rsidRPr="00E14BB5">
        <w:rPr>
          <w:rFonts w:ascii="Segoe UI" w:hAnsi="Segoe UI" w:cs="Segoe UI" w:hint="cs"/>
          <w:b/>
          <w:bCs/>
          <w:sz w:val="20"/>
          <w:szCs w:val="20"/>
          <w:rtl/>
        </w:rPr>
        <w:t>טוענת</w:t>
      </w:r>
      <w:r w:rsidRPr="00E14BB5">
        <w:rPr>
          <w:rFonts w:ascii="Segoe UI" w:hAnsi="Segoe UI" w:cs="Segoe UI"/>
          <w:b/>
          <w:bCs/>
          <w:sz w:val="20"/>
          <w:szCs w:val="20"/>
          <w:rtl/>
        </w:rPr>
        <w:t xml:space="preserve"> </w:t>
      </w:r>
      <w:r w:rsidRPr="00E14BB5">
        <w:rPr>
          <w:rFonts w:ascii="Segoe UI" w:hAnsi="Segoe UI" w:cs="Segoe UI"/>
          <w:sz w:val="20"/>
          <w:szCs w:val="20"/>
          <w:rtl/>
        </w:rPr>
        <w:t>קודם כל כי לא היה כאן שום שינוי ייעוד, הייעוד היה יער לשימור והם עשו המרה קטנה – שטח לפיתוח עירוני</w:t>
      </w:r>
      <w:r w:rsidRPr="00E14BB5">
        <w:rPr>
          <w:rFonts w:ascii="Segoe UI" w:hAnsi="Segoe UI" w:cs="Segoe UI"/>
          <w:sz w:val="20"/>
          <w:szCs w:val="20"/>
        </w:rPr>
        <w:t>.</w:t>
      </w:r>
      <w:r>
        <w:rPr>
          <w:rFonts w:ascii="Segoe UI" w:hAnsi="Segoe UI" w:cs="Segoe UI" w:hint="cs"/>
          <w:sz w:val="20"/>
          <w:szCs w:val="20"/>
          <w:rtl/>
        </w:rPr>
        <w:t xml:space="preserve"> </w:t>
      </w:r>
      <w:r w:rsidRPr="00E14BB5">
        <w:rPr>
          <w:rFonts w:ascii="Segoe UI" w:hAnsi="Segoe UI" w:cs="Segoe UI"/>
          <w:sz w:val="20"/>
          <w:szCs w:val="20"/>
          <w:highlight w:val="yellow"/>
          <w:rtl/>
        </w:rPr>
        <w:t>אם מוכיחים שאין שינוי ייעוד לא צריך את מנגנון הגמישות</w:t>
      </w:r>
      <w:r w:rsidRPr="00E14BB5">
        <w:rPr>
          <w:rFonts w:ascii="Segoe UI" w:hAnsi="Segoe UI" w:cs="Segoe UI"/>
          <w:sz w:val="20"/>
          <w:szCs w:val="20"/>
          <w:rtl/>
        </w:rPr>
        <w:t xml:space="preserve"> – כי פעלו לפי הדין </w:t>
      </w:r>
      <w:proofErr w:type="spellStart"/>
      <w:r w:rsidRPr="00E14BB5">
        <w:rPr>
          <w:rFonts w:ascii="Segoe UI" w:hAnsi="Segoe UI" w:cs="Segoe UI"/>
          <w:sz w:val="20"/>
          <w:szCs w:val="20"/>
          <w:rtl/>
        </w:rPr>
        <w:t>בתמ"א</w:t>
      </w:r>
      <w:proofErr w:type="spellEnd"/>
      <w:r w:rsidRPr="00E14BB5">
        <w:rPr>
          <w:rFonts w:ascii="Segoe UI" w:hAnsi="Segoe UI" w:cs="Segoe UI"/>
          <w:sz w:val="20"/>
          <w:szCs w:val="20"/>
          <w:rtl/>
        </w:rPr>
        <w:t xml:space="preserve"> 22 . הטענה הזו נדחתה כי יש פה שינוי</w:t>
      </w:r>
      <w:r>
        <w:rPr>
          <w:rFonts w:ascii="Segoe UI" w:hAnsi="Segoe UI" w:cs="Segoe UI" w:hint="cs"/>
          <w:sz w:val="20"/>
          <w:szCs w:val="20"/>
          <w:rtl/>
        </w:rPr>
        <w:t xml:space="preserve"> </w:t>
      </w:r>
      <w:r w:rsidRPr="00E14BB5">
        <w:rPr>
          <w:rFonts w:ascii="Segoe UI" w:hAnsi="Segoe UI" w:cs="Segoe UI"/>
          <w:sz w:val="20"/>
          <w:szCs w:val="20"/>
          <w:rtl/>
        </w:rPr>
        <w:t xml:space="preserve">ייעוד ובהמ"ש מדבר על זה שזה סוטה מהייעוד של ייעור. הוא מסכם ואומר שזו סטייה </w:t>
      </w:r>
      <w:proofErr w:type="spellStart"/>
      <w:r w:rsidRPr="00E14BB5">
        <w:rPr>
          <w:rFonts w:ascii="Segoe UI" w:hAnsi="Segoe UI" w:cs="Segoe UI"/>
          <w:sz w:val="20"/>
          <w:szCs w:val="20"/>
          <w:rtl/>
        </w:rPr>
        <w:t>מתמ"א</w:t>
      </w:r>
      <w:proofErr w:type="spellEnd"/>
      <w:r w:rsidRPr="00E14BB5">
        <w:rPr>
          <w:rFonts w:ascii="Segoe UI" w:hAnsi="Segoe UI" w:cs="Segoe UI"/>
          <w:sz w:val="20"/>
          <w:szCs w:val="20"/>
          <w:rtl/>
        </w:rPr>
        <w:t xml:space="preserve"> 22</w:t>
      </w:r>
      <w:r w:rsidRPr="00E14BB5">
        <w:rPr>
          <w:rFonts w:ascii="Segoe UI" w:hAnsi="Segoe UI" w:cs="Segoe UI"/>
          <w:sz w:val="20"/>
          <w:szCs w:val="20"/>
        </w:rPr>
        <w:t xml:space="preserve"> .</w:t>
      </w:r>
    </w:p>
    <w:p w14:paraId="231CB875" w14:textId="33B0CDEB" w:rsidR="00487ACF" w:rsidRDefault="00E14BB5" w:rsidP="00AD3D72">
      <w:pPr>
        <w:spacing w:after="80"/>
        <w:jc w:val="both"/>
        <w:rPr>
          <w:rFonts w:ascii="Segoe UI" w:hAnsi="Segoe UI" w:cs="Segoe UI"/>
          <w:sz w:val="20"/>
          <w:szCs w:val="20"/>
          <w:rtl/>
        </w:rPr>
      </w:pPr>
      <w:r w:rsidRPr="00E14BB5">
        <w:rPr>
          <w:rFonts w:ascii="Segoe UI" w:hAnsi="Segoe UI" w:cs="Segoe UI" w:hint="cs"/>
          <w:b/>
          <w:bCs/>
          <w:sz w:val="20"/>
          <w:szCs w:val="20"/>
          <w:u w:val="single"/>
          <w:rtl/>
        </w:rPr>
        <w:t>השלב</w:t>
      </w:r>
      <w:r w:rsidRPr="00E14BB5">
        <w:rPr>
          <w:rFonts w:ascii="Segoe UI" w:hAnsi="Segoe UI" w:cs="Segoe UI"/>
          <w:b/>
          <w:bCs/>
          <w:sz w:val="20"/>
          <w:szCs w:val="20"/>
          <w:u w:val="single"/>
          <w:rtl/>
        </w:rPr>
        <w:t xml:space="preserve"> </w:t>
      </w:r>
      <w:r w:rsidRPr="00E14BB5">
        <w:rPr>
          <w:rFonts w:ascii="Segoe UI" w:hAnsi="Segoe UI" w:cs="Segoe UI" w:hint="cs"/>
          <w:b/>
          <w:bCs/>
          <w:sz w:val="20"/>
          <w:szCs w:val="20"/>
          <w:u w:val="single"/>
          <w:rtl/>
        </w:rPr>
        <w:t>הבא</w:t>
      </w:r>
      <w:r w:rsidRPr="00E14BB5">
        <w:rPr>
          <w:rFonts w:ascii="Segoe UI" w:hAnsi="Segoe UI" w:cs="Segoe UI"/>
          <w:b/>
          <w:bCs/>
          <w:sz w:val="20"/>
          <w:szCs w:val="20"/>
          <w:rtl/>
        </w:rPr>
        <w:t xml:space="preserve"> </w:t>
      </w:r>
      <w:r w:rsidRPr="00E14BB5">
        <w:rPr>
          <w:rFonts w:ascii="Segoe UI" w:hAnsi="Segoe UI" w:cs="Segoe UI"/>
          <w:sz w:val="20"/>
          <w:szCs w:val="20"/>
          <w:rtl/>
        </w:rPr>
        <w:t xml:space="preserve">לבדוק האם </w:t>
      </w:r>
      <w:proofErr w:type="spellStart"/>
      <w:r w:rsidRPr="00E14BB5">
        <w:rPr>
          <w:rFonts w:ascii="Segoe UI" w:hAnsi="Segoe UI" w:cs="Segoe UI"/>
          <w:sz w:val="20"/>
          <w:szCs w:val="20"/>
          <w:rtl/>
        </w:rPr>
        <w:t>תמ"מ</w:t>
      </w:r>
      <w:proofErr w:type="spellEnd"/>
      <w:r w:rsidRPr="00E14BB5">
        <w:rPr>
          <w:rFonts w:ascii="Segoe UI" w:hAnsi="Segoe UI" w:cs="Segoe UI"/>
          <w:sz w:val="20"/>
          <w:szCs w:val="20"/>
          <w:rtl/>
        </w:rPr>
        <w:t xml:space="preserve"> 47 </w:t>
      </w:r>
      <w:r>
        <w:rPr>
          <w:rFonts w:ascii="Segoe UI" w:hAnsi="Segoe UI" w:cs="Segoe UI" w:hint="cs"/>
          <w:sz w:val="20"/>
          <w:szCs w:val="20"/>
          <w:rtl/>
        </w:rPr>
        <w:t>(</w:t>
      </w:r>
      <w:r w:rsidRPr="00E14BB5">
        <w:rPr>
          <w:rFonts w:ascii="Segoe UI" w:hAnsi="Segoe UI" w:cs="Segoe UI"/>
          <w:sz w:val="20"/>
          <w:szCs w:val="20"/>
          <w:rtl/>
        </w:rPr>
        <w:t>1</w:t>
      </w:r>
      <w:r>
        <w:rPr>
          <w:rFonts w:ascii="Segoe UI" w:hAnsi="Segoe UI" w:cs="Segoe UI" w:hint="cs"/>
          <w:sz w:val="20"/>
          <w:szCs w:val="20"/>
          <w:rtl/>
        </w:rPr>
        <w:t>)</w:t>
      </w:r>
      <w:r w:rsidRPr="00E14BB5">
        <w:rPr>
          <w:rFonts w:ascii="Segoe UI" w:hAnsi="Segoe UI" w:cs="Segoe UI"/>
          <w:sz w:val="20"/>
          <w:szCs w:val="20"/>
          <w:rtl/>
        </w:rPr>
        <w:t xml:space="preserve"> בנוגע לנושא הספציפי הזה נעשה כדין, עפ"י התנאים של 9 א? בהמ"ש עונה ש</w:t>
      </w:r>
      <w:r w:rsidRPr="00E14BB5">
        <w:rPr>
          <w:rFonts w:ascii="Segoe UI" w:hAnsi="Segoe UI" w:cs="Segoe UI"/>
          <w:color w:val="FF0000"/>
          <w:sz w:val="20"/>
          <w:szCs w:val="20"/>
          <w:rtl/>
        </w:rPr>
        <w:t>לא</w:t>
      </w:r>
      <w:r w:rsidRPr="00E14BB5">
        <w:rPr>
          <w:rFonts w:ascii="Segoe UI" w:hAnsi="Segoe UI" w:cs="Segoe UI"/>
          <w:sz w:val="20"/>
          <w:szCs w:val="20"/>
        </w:rPr>
        <w:t>.</w:t>
      </w:r>
      <w:r>
        <w:rPr>
          <w:rFonts w:ascii="Segoe UI" w:hAnsi="Segoe UI" w:cs="Segoe UI" w:hint="cs"/>
          <w:sz w:val="20"/>
          <w:szCs w:val="20"/>
          <w:rtl/>
        </w:rPr>
        <w:t xml:space="preserve"> </w:t>
      </w:r>
      <w:r w:rsidRPr="00E14BB5">
        <w:rPr>
          <w:rFonts w:ascii="Segoe UI" w:hAnsi="Segoe UI" w:cs="Segoe UI"/>
          <w:sz w:val="20"/>
          <w:szCs w:val="20"/>
          <w:rtl/>
        </w:rPr>
        <w:t xml:space="preserve">מהנדסת העיר הייתה שם והיה ניגוד עניינים, כל ההליך נעשה בניגוד למנגנון </w:t>
      </w:r>
      <w:proofErr w:type="spellStart"/>
      <w:r w:rsidRPr="00E14BB5">
        <w:rPr>
          <w:rFonts w:ascii="Segoe UI" w:hAnsi="Segoe UI" w:cs="Segoe UI"/>
          <w:sz w:val="20"/>
          <w:szCs w:val="20"/>
          <w:rtl/>
        </w:rPr>
        <w:t>הגמיישות</w:t>
      </w:r>
      <w:proofErr w:type="spellEnd"/>
      <w:r w:rsidRPr="00E14BB5">
        <w:rPr>
          <w:rFonts w:ascii="Segoe UI" w:hAnsi="Segoe UI" w:cs="Segoe UI"/>
          <w:sz w:val="20"/>
          <w:szCs w:val="20"/>
          <w:rtl/>
        </w:rPr>
        <w:t xml:space="preserve"> ולכן ההחלטה בטלה. הם נשלחים</w:t>
      </w:r>
      <w:r>
        <w:rPr>
          <w:rFonts w:ascii="Segoe UI" w:hAnsi="Segoe UI" w:cs="Segoe UI" w:hint="cs"/>
          <w:sz w:val="20"/>
          <w:szCs w:val="20"/>
          <w:rtl/>
        </w:rPr>
        <w:t xml:space="preserve"> </w:t>
      </w:r>
      <w:r w:rsidRPr="00E14BB5">
        <w:rPr>
          <w:rFonts w:ascii="Segoe UI" w:hAnsi="Segoe UI" w:cs="Segoe UI"/>
          <w:sz w:val="20"/>
          <w:szCs w:val="20"/>
          <w:rtl/>
        </w:rPr>
        <w:t>לוועדה המחוזית – אם הם רוצים לאשר זאת הם צריכים לעבור את הפרוצדורה</w:t>
      </w:r>
      <w:r w:rsidRPr="00E14BB5">
        <w:rPr>
          <w:rFonts w:ascii="Segoe UI" w:hAnsi="Segoe UI" w:cs="Segoe UI"/>
          <w:sz w:val="20"/>
          <w:szCs w:val="20"/>
        </w:rPr>
        <w:t>.</w:t>
      </w:r>
    </w:p>
    <w:p w14:paraId="7834AEE8" w14:textId="20D86E7D" w:rsidR="00546A9D" w:rsidRDefault="00487ACF" w:rsidP="00AD3D72">
      <w:pPr>
        <w:spacing w:after="80"/>
        <w:jc w:val="both"/>
        <w:rPr>
          <w:rFonts w:ascii="Segoe UI" w:hAnsi="Segoe UI" w:cs="Segoe UI"/>
          <w:sz w:val="20"/>
          <w:szCs w:val="20"/>
          <w:rtl/>
        </w:rPr>
      </w:pPr>
      <w:r w:rsidRPr="001371C0">
        <w:rPr>
          <w:rFonts w:ascii="Segoe UI" w:hAnsi="Segoe UI" w:cs="Segoe UI" w:hint="cs"/>
          <w:b/>
          <w:bCs/>
          <w:sz w:val="20"/>
          <w:szCs w:val="20"/>
          <w:u w:val="single"/>
          <w:rtl/>
        </w:rPr>
        <w:t>הכרעה:</w:t>
      </w:r>
      <w:r>
        <w:rPr>
          <w:rFonts w:ascii="Segoe UI" w:hAnsi="Segoe UI" w:cs="Segoe UI" w:hint="cs"/>
          <w:sz w:val="20"/>
          <w:szCs w:val="20"/>
          <w:rtl/>
        </w:rPr>
        <w:t xml:space="preserve"> יש חריגה מסמכות (לא מגיעים לשאלת הסבירות) ולכן ביהמ"ש מבטל את אישור </w:t>
      </w:r>
      <w:proofErr w:type="spellStart"/>
      <w:r>
        <w:rPr>
          <w:rFonts w:ascii="Segoe UI" w:hAnsi="Segoe UI" w:cs="Segoe UI" w:hint="cs"/>
          <w:sz w:val="20"/>
          <w:szCs w:val="20"/>
          <w:rtl/>
        </w:rPr>
        <w:t>הולנת"ע</w:t>
      </w:r>
      <w:proofErr w:type="spellEnd"/>
      <w:r>
        <w:rPr>
          <w:rFonts w:ascii="Segoe UI" w:hAnsi="Segoe UI" w:cs="Segoe UI" w:hint="cs"/>
          <w:sz w:val="20"/>
          <w:szCs w:val="20"/>
          <w:rtl/>
        </w:rPr>
        <w:t xml:space="preserve">. </w:t>
      </w:r>
    </w:p>
    <w:p w14:paraId="27EE592E" w14:textId="77777777" w:rsidR="004C60E6" w:rsidRDefault="00AC729D" w:rsidP="00AD3D72">
      <w:pPr>
        <w:spacing w:after="80"/>
        <w:jc w:val="both"/>
        <w:rPr>
          <w:rFonts w:ascii="Segoe UI" w:hAnsi="Segoe UI" w:cs="Segoe UI"/>
          <w:sz w:val="20"/>
          <w:szCs w:val="20"/>
          <w:rtl/>
        </w:rPr>
      </w:pPr>
      <w:r>
        <w:rPr>
          <w:rFonts w:ascii="Segoe UI" w:hAnsi="Segoe UI" w:cs="Segoe UI" w:hint="cs"/>
          <w:sz w:val="20"/>
          <w:szCs w:val="20"/>
          <w:rtl/>
        </w:rPr>
        <w:t xml:space="preserve">אם </w:t>
      </w:r>
      <w:proofErr w:type="spellStart"/>
      <w:r>
        <w:rPr>
          <w:rFonts w:ascii="Segoe UI" w:hAnsi="Segoe UI" w:cs="Segoe UI" w:hint="cs"/>
          <w:sz w:val="20"/>
          <w:szCs w:val="20"/>
          <w:rtl/>
        </w:rPr>
        <w:t>הולנת"ע</w:t>
      </w:r>
      <w:proofErr w:type="spellEnd"/>
      <w:r>
        <w:rPr>
          <w:rFonts w:ascii="Segoe UI" w:hAnsi="Segoe UI" w:cs="Segoe UI" w:hint="cs"/>
          <w:sz w:val="20"/>
          <w:szCs w:val="20"/>
          <w:rtl/>
        </w:rPr>
        <w:t xml:space="preserve"> היא ועדה מיוחדת ברמה הארצית למה זה לא בסדר שהיא אישרה? היא ברמה יותר גבוה מועדה מחוזית? רוצים לשמור על קדושת הגמישות. לא רוצים לסטות בכלל מהמנגנון שכתוב במדויק.</w:t>
      </w:r>
    </w:p>
    <w:p w14:paraId="17C8407E" w14:textId="77777777" w:rsidR="004C60E6" w:rsidRDefault="004C60E6" w:rsidP="00AD3D72">
      <w:pPr>
        <w:spacing w:after="80"/>
        <w:jc w:val="both"/>
        <w:rPr>
          <w:rFonts w:ascii="Segoe UI" w:hAnsi="Segoe UI" w:cs="Segoe UI"/>
          <w:sz w:val="20"/>
          <w:szCs w:val="20"/>
          <w:rtl/>
        </w:rPr>
      </w:pPr>
    </w:p>
    <w:p w14:paraId="27F474EF" w14:textId="0245E4C4" w:rsidR="00546A9D" w:rsidRDefault="004C60E6" w:rsidP="00AD3D72">
      <w:pPr>
        <w:spacing w:after="80"/>
        <w:jc w:val="both"/>
        <w:rPr>
          <w:rFonts w:ascii="Segoe UI" w:hAnsi="Segoe UI" w:cs="Segoe UI"/>
          <w:b/>
          <w:bCs/>
          <w:color w:val="6DC9F7"/>
          <w:sz w:val="20"/>
          <w:szCs w:val="20"/>
          <w:rtl/>
        </w:rPr>
      </w:pPr>
      <w:r w:rsidRPr="004C60E6">
        <w:rPr>
          <w:rFonts w:ascii="Segoe UI" w:hAnsi="Segoe UI" w:cs="Segoe UI" w:hint="cs"/>
          <w:b/>
          <w:bCs/>
          <w:color w:val="6DC9F7"/>
          <w:sz w:val="20"/>
          <w:szCs w:val="20"/>
          <w:rtl/>
        </w:rPr>
        <w:t>פרשנות תכניות</w:t>
      </w:r>
      <w:r w:rsidR="00AC729D" w:rsidRPr="004C60E6">
        <w:rPr>
          <w:rFonts w:ascii="Segoe UI" w:hAnsi="Segoe UI" w:cs="Segoe UI" w:hint="cs"/>
          <w:b/>
          <w:bCs/>
          <w:color w:val="6DC9F7"/>
          <w:sz w:val="20"/>
          <w:szCs w:val="20"/>
          <w:rtl/>
        </w:rPr>
        <w:t xml:space="preserve"> </w:t>
      </w:r>
    </w:p>
    <w:p w14:paraId="4E65EA93" w14:textId="504A93B0" w:rsidR="004C60E6" w:rsidRDefault="004C60E6" w:rsidP="00AD3D72">
      <w:pPr>
        <w:spacing w:after="80"/>
        <w:jc w:val="both"/>
        <w:rPr>
          <w:rFonts w:ascii="Segoe UI" w:hAnsi="Segoe UI" w:cs="Segoe UI"/>
          <w:sz w:val="20"/>
          <w:szCs w:val="20"/>
          <w:rtl/>
        </w:rPr>
      </w:pPr>
      <w:r>
        <w:rPr>
          <w:rFonts w:ascii="Segoe UI" w:hAnsi="Segoe UI" w:cs="Segoe UI" w:hint="cs"/>
          <w:sz w:val="20"/>
          <w:szCs w:val="20"/>
          <w:rtl/>
        </w:rPr>
        <w:t>הנושא של הפרשנות מתעורר בשני הקשרים:</w:t>
      </w:r>
    </w:p>
    <w:p w14:paraId="58109756" w14:textId="26B52700" w:rsidR="004C60E6" w:rsidRDefault="004C60E6" w:rsidP="00AD3D72">
      <w:pPr>
        <w:pStyle w:val="a3"/>
        <w:numPr>
          <w:ilvl w:val="0"/>
          <w:numId w:val="16"/>
        </w:numPr>
        <w:spacing w:after="80"/>
        <w:jc w:val="both"/>
        <w:rPr>
          <w:rFonts w:ascii="Segoe UI" w:hAnsi="Segoe UI" w:cs="Segoe UI"/>
          <w:sz w:val="20"/>
          <w:szCs w:val="20"/>
        </w:rPr>
      </w:pPr>
      <w:r>
        <w:rPr>
          <w:rFonts w:ascii="Segoe UI" w:hAnsi="Segoe UI" w:cs="Segoe UI" w:hint="cs"/>
          <w:sz w:val="20"/>
          <w:szCs w:val="20"/>
          <w:rtl/>
        </w:rPr>
        <w:t>פרשנות הייעוד של השטח בתכנית</w:t>
      </w:r>
      <w:r w:rsidR="002976DA">
        <w:rPr>
          <w:rFonts w:ascii="Segoe UI" w:hAnsi="Segoe UI" w:cs="Segoe UI" w:hint="cs"/>
          <w:sz w:val="20"/>
          <w:szCs w:val="20"/>
          <w:rtl/>
        </w:rPr>
        <w:t xml:space="preserve"> </w:t>
      </w:r>
    </w:p>
    <w:p w14:paraId="10A9CB6B" w14:textId="26F1BDFE" w:rsidR="00407FBC" w:rsidRPr="00407FBC" w:rsidRDefault="004C60E6" w:rsidP="00AD3D72">
      <w:pPr>
        <w:pStyle w:val="a3"/>
        <w:numPr>
          <w:ilvl w:val="0"/>
          <w:numId w:val="16"/>
        </w:numPr>
        <w:spacing w:after="80"/>
        <w:jc w:val="both"/>
        <w:rPr>
          <w:rFonts w:ascii="Segoe UI" w:hAnsi="Segoe UI" w:cs="Segoe UI"/>
          <w:b/>
          <w:bCs/>
          <w:color w:val="FF6699"/>
          <w:sz w:val="20"/>
          <w:szCs w:val="20"/>
          <w:rtl/>
        </w:rPr>
      </w:pPr>
      <w:r>
        <w:rPr>
          <w:rFonts w:ascii="Segoe UI" w:hAnsi="Segoe UI" w:cs="Segoe UI" w:hint="cs"/>
          <w:sz w:val="20"/>
          <w:szCs w:val="20"/>
          <w:rtl/>
        </w:rPr>
        <w:t xml:space="preserve">פרשנות חלוקת סמכויות בין מוסדות התכנון </w:t>
      </w:r>
      <w:r>
        <w:rPr>
          <w:rFonts w:ascii="Segoe UI" w:hAnsi="Segoe UI" w:cs="Segoe UI"/>
          <w:sz w:val="20"/>
          <w:szCs w:val="20"/>
          <w:rtl/>
        </w:rPr>
        <w:t>–</w:t>
      </w:r>
      <w:r>
        <w:rPr>
          <w:rFonts w:ascii="Segoe UI" w:hAnsi="Segoe UI" w:cs="Segoe UI" w:hint="cs"/>
          <w:sz w:val="20"/>
          <w:szCs w:val="20"/>
          <w:rtl/>
        </w:rPr>
        <w:t xml:space="preserve"> נוגעות לתתי סעיפים של</w:t>
      </w:r>
      <w:r w:rsidR="00274195">
        <w:rPr>
          <w:rFonts w:ascii="Segoe UI" w:hAnsi="Segoe UI" w:cs="Segoe UI" w:hint="cs"/>
          <w:sz w:val="20"/>
          <w:szCs w:val="20"/>
          <w:rtl/>
        </w:rPr>
        <w:t xml:space="preserve"> </w:t>
      </w:r>
      <w:r w:rsidR="00274195" w:rsidRPr="00274195">
        <w:rPr>
          <w:rFonts w:ascii="Segoe UI" w:hAnsi="Segoe UI" w:cs="Segoe UI" w:hint="cs"/>
          <w:b/>
          <w:bCs/>
          <w:color w:val="FF6699"/>
          <w:sz w:val="20"/>
          <w:szCs w:val="20"/>
          <w:rtl/>
        </w:rPr>
        <w:t>סעיף</w:t>
      </w:r>
      <w:r>
        <w:rPr>
          <w:rFonts w:ascii="Segoe UI" w:hAnsi="Segoe UI" w:cs="Segoe UI" w:hint="cs"/>
          <w:sz w:val="20"/>
          <w:szCs w:val="20"/>
          <w:rtl/>
        </w:rPr>
        <w:t xml:space="preserve"> </w:t>
      </w:r>
      <w:r w:rsidRPr="00274195">
        <w:rPr>
          <w:rFonts w:ascii="Segoe UI" w:hAnsi="Segoe UI" w:cs="Segoe UI" w:hint="cs"/>
          <w:b/>
          <w:bCs/>
          <w:color w:val="FF6699"/>
          <w:sz w:val="20"/>
          <w:szCs w:val="20"/>
          <w:rtl/>
        </w:rPr>
        <w:t>62 א</w:t>
      </w:r>
      <w:r w:rsidR="00407FBC">
        <w:rPr>
          <w:rFonts w:ascii="Segoe UI" w:hAnsi="Segoe UI" w:cs="Segoe UI" w:hint="cs"/>
          <w:b/>
          <w:bCs/>
          <w:color w:val="FF6699"/>
          <w:sz w:val="20"/>
          <w:szCs w:val="20"/>
          <w:rtl/>
        </w:rPr>
        <w:t xml:space="preserve"> </w:t>
      </w:r>
      <w:r w:rsidR="00407FBC">
        <w:rPr>
          <w:rFonts w:ascii="Segoe UI" w:hAnsi="Segoe UI" w:cs="Segoe UI"/>
          <w:b/>
          <w:bCs/>
          <w:color w:val="FF6699"/>
          <w:sz w:val="20"/>
          <w:szCs w:val="20"/>
          <w:rtl/>
        </w:rPr>
        <w:t>–</w:t>
      </w:r>
      <w:r w:rsidR="00407FBC">
        <w:rPr>
          <w:rFonts w:ascii="Segoe UI" w:hAnsi="Segoe UI" w:cs="Segoe UI" w:hint="cs"/>
          <w:b/>
          <w:bCs/>
          <w:color w:val="FF6699"/>
          <w:sz w:val="20"/>
          <w:szCs w:val="20"/>
          <w:rtl/>
        </w:rPr>
        <w:t xml:space="preserve"> </w:t>
      </w:r>
      <w:r w:rsidR="00407FBC">
        <w:rPr>
          <w:rFonts w:ascii="Segoe UI" w:hAnsi="Segoe UI" w:cs="Segoe UI" w:hint="cs"/>
          <w:sz w:val="20"/>
          <w:szCs w:val="20"/>
          <w:rtl/>
        </w:rPr>
        <w:t>הסעיף כולל בתוכו 16 נושאים שאם התכנית המקומית או המופרטת כוללת נושא 1 או 2 אז הסמכות תהיה של ההועדה המקומית. אם יש נושא שחורג מאלה הנושא הולך לוועד</w:t>
      </w:r>
      <w:r w:rsidR="00407FBC">
        <w:rPr>
          <w:rFonts w:ascii="Segoe UI" w:hAnsi="Segoe UI" w:cs="Segoe UI" w:hint="eastAsia"/>
          <w:sz w:val="20"/>
          <w:szCs w:val="20"/>
          <w:rtl/>
        </w:rPr>
        <w:t>ה</w:t>
      </w:r>
      <w:r w:rsidR="00407FBC">
        <w:rPr>
          <w:rFonts w:ascii="Segoe UI" w:hAnsi="Segoe UI" w:cs="Segoe UI" w:hint="cs"/>
          <w:sz w:val="20"/>
          <w:szCs w:val="20"/>
          <w:rtl/>
        </w:rPr>
        <w:t xml:space="preserve"> המחוזית. לכן פרשנות ההוראות של תכניות הן קריטיות לשאלה מי הגוף המוסמך לדון בתכנית.</w:t>
      </w:r>
    </w:p>
    <w:p w14:paraId="075736F0" w14:textId="77777777" w:rsidR="002976DA" w:rsidRDefault="002976DA" w:rsidP="00AD3D72">
      <w:pPr>
        <w:spacing w:after="80"/>
        <w:jc w:val="both"/>
        <w:rPr>
          <w:rFonts w:ascii="Segoe UI" w:hAnsi="Segoe UI" w:cs="Segoe UI"/>
          <w:color w:val="FF6699"/>
          <w:sz w:val="20"/>
          <w:szCs w:val="20"/>
          <w:rtl/>
        </w:rPr>
      </w:pPr>
    </w:p>
    <w:p w14:paraId="52724F88" w14:textId="4CD01951" w:rsidR="00407FBC" w:rsidRPr="00911354" w:rsidRDefault="002976DA" w:rsidP="00AD3D72">
      <w:pPr>
        <w:pStyle w:val="a3"/>
        <w:numPr>
          <w:ilvl w:val="0"/>
          <w:numId w:val="17"/>
        </w:numPr>
        <w:spacing w:after="80"/>
        <w:jc w:val="both"/>
        <w:rPr>
          <w:rFonts w:ascii="Segoe UI" w:hAnsi="Segoe UI" w:cs="Segoe UI"/>
          <w:b/>
          <w:bCs/>
          <w:color w:val="FF6699"/>
          <w:sz w:val="20"/>
          <w:szCs w:val="20"/>
          <w:u w:val="single"/>
          <w:rtl/>
        </w:rPr>
      </w:pPr>
      <w:r w:rsidRPr="00911354">
        <w:rPr>
          <w:rFonts w:ascii="Segoe UI" w:hAnsi="Segoe UI" w:cs="Segoe UI" w:hint="cs"/>
          <w:b/>
          <w:bCs/>
          <w:sz w:val="20"/>
          <w:szCs w:val="20"/>
          <w:u w:val="single"/>
          <w:rtl/>
        </w:rPr>
        <w:t>דוג</w:t>
      </w:r>
      <w:r w:rsidR="00F659C2" w:rsidRPr="00911354">
        <w:rPr>
          <w:rFonts w:ascii="Segoe UI" w:hAnsi="Segoe UI" w:cs="Segoe UI" w:hint="cs"/>
          <w:b/>
          <w:bCs/>
          <w:sz w:val="20"/>
          <w:szCs w:val="20"/>
          <w:u w:val="single"/>
          <w:rtl/>
        </w:rPr>
        <w:t xml:space="preserve">' </w:t>
      </w:r>
      <w:r w:rsidRPr="00911354">
        <w:rPr>
          <w:rFonts w:ascii="Segoe UI" w:hAnsi="Segoe UI" w:cs="Segoe UI" w:hint="cs"/>
          <w:b/>
          <w:bCs/>
          <w:sz w:val="20"/>
          <w:szCs w:val="20"/>
          <w:u w:val="single"/>
          <w:rtl/>
        </w:rPr>
        <w:t>לפרשנות הייעוד של השטח בתכנית</w:t>
      </w:r>
      <w:r w:rsidRPr="00911354">
        <w:rPr>
          <w:rFonts w:ascii="Segoe UI" w:hAnsi="Segoe UI" w:cs="Segoe UI" w:hint="cs"/>
          <w:b/>
          <w:bCs/>
          <w:color w:val="FF6699"/>
          <w:sz w:val="20"/>
          <w:szCs w:val="20"/>
          <w:u w:val="single"/>
          <w:rtl/>
        </w:rPr>
        <w:t>:</w:t>
      </w:r>
    </w:p>
    <w:p w14:paraId="0B5AC26D" w14:textId="2A137B24" w:rsidR="00F659C2" w:rsidRDefault="00F659C2" w:rsidP="00AD3D72">
      <w:pPr>
        <w:spacing w:after="80"/>
        <w:jc w:val="both"/>
        <w:rPr>
          <w:rFonts w:ascii="Segoe UI" w:hAnsi="Segoe UI" w:cs="Segoe UI"/>
          <w:sz w:val="20"/>
          <w:szCs w:val="20"/>
          <w:rtl/>
        </w:rPr>
      </w:pPr>
      <w:r w:rsidRPr="00F659C2">
        <w:rPr>
          <w:rFonts w:ascii="Segoe UI" w:hAnsi="Segoe UI" w:cs="Segoe UI" w:hint="cs"/>
          <w:b/>
          <w:bCs/>
          <w:color w:val="B62BED"/>
          <w:sz w:val="20"/>
          <w:szCs w:val="20"/>
          <w:rtl/>
        </w:rPr>
        <w:t>פס</w:t>
      </w:r>
      <w:r w:rsidRPr="00F659C2">
        <w:rPr>
          <w:rFonts w:ascii="Segoe UI" w:hAnsi="Segoe UI" w:cs="Segoe UI"/>
          <w:b/>
          <w:bCs/>
          <w:color w:val="B62BED"/>
          <w:sz w:val="20"/>
          <w:szCs w:val="20"/>
          <w:rtl/>
        </w:rPr>
        <w:t>"</w:t>
      </w:r>
      <w:r w:rsidRPr="00F659C2">
        <w:rPr>
          <w:rFonts w:ascii="Segoe UI" w:hAnsi="Segoe UI" w:cs="Segoe UI" w:hint="cs"/>
          <w:b/>
          <w:bCs/>
          <w:color w:val="B62BED"/>
          <w:sz w:val="20"/>
          <w:szCs w:val="20"/>
          <w:rtl/>
        </w:rPr>
        <w:t>ד</w:t>
      </w:r>
      <w:r w:rsidRPr="00F659C2">
        <w:rPr>
          <w:rFonts w:ascii="Segoe UI" w:hAnsi="Segoe UI" w:cs="Segoe UI"/>
          <w:b/>
          <w:bCs/>
          <w:color w:val="B62BED"/>
          <w:sz w:val="20"/>
          <w:szCs w:val="20"/>
          <w:rtl/>
        </w:rPr>
        <w:t xml:space="preserve"> </w:t>
      </w:r>
      <w:r w:rsidRPr="00F659C2">
        <w:rPr>
          <w:rFonts w:ascii="Segoe UI" w:hAnsi="Segoe UI" w:cs="Segoe UI" w:hint="cs"/>
          <w:b/>
          <w:bCs/>
          <w:color w:val="B62BED"/>
          <w:sz w:val="20"/>
          <w:szCs w:val="20"/>
          <w:rtl/>
        </w:rPr>
        <w:t>מעוז</w:t>
      </w:r>
      <w:r w:rsidRPr="00F659C2">
        <w:rPr>
          <w:rFonts w:ascii="Segoe UI" w:hAnsi="Segoe UI" w:cs="Segoe UI"/>
          <w:b/>
          <w:bCs/>
          <w:color w:val="B62BED"/>
          <w:sz w:val="20"/>
          <w:szCs w:val="20"/>
          <w:rtl/>
        </w:rPr>
        <w:t xml:space="preserve"> </w:t>
      </w:r>
      <w:r w:rsidRPr="00F659C2">
        <w:rPr>
          <w:rFonts w:ascii="Segoe UI" w:hAnsi="Segoe UI" w:cs="Segoe UI" w:hint="cs"/>
          <w:b/>
          <w:bCs/>
          <w:color w:val="B62BED"/>
          <w:sz w:val="20"/>
          <w:szCs w:val="20"/>
          <w:rtl/>
        </w:rPr>
        <w:t>דניאל</w:t>
      </w:r>
      <w:r w:rsidRPr="00F659C2">
        <w:rPr>
          <w:rFonts w:ascii="Segoe UI" w:hAnsi="Segoe UI" w:cs="Segoe UI"/>
          <w:b/>
          <w:bCs/>
          <w:sz w:val="20"/>
          <w:szCs w:val="20"/>
          <w:rtl/>
        </w:rPr>
        <w:t xml:space="preserve"> </w:t>
      </w:r>
      <w:r w:rsidRPr="00F659C2">
        <w:rPr>
          <w:rFonts w:ascii="Segoe UI" w:hAnsi="Segoe UI" w:cs="Segoe UI"/>
          <w:sz w:val="20"/>
          <w:szCs w:val="20"/>
          <w:rtl/>
        </w:rPr>
        <w:t xml:space="preserve">– פרשנות תכניות – ייעוד – תכניות מתאר כוללות </w:t>
      </w:r>
      <w:proofErr w:type="spellStart"/>
      <w:r w:rsidRPr="00F659C2">
        <w:rPr>
          <w:rFonts w:ascii="Segoe UI" w:hAnsi="Segoe UI" w:cs="Segoe UI"/>
          <w:sz w:val="20"/>
          <w:szCs w:val="20"/>
          <w:rtl/>
        </w:rPr>
        <w:t>תשריט</w:t>
      </w:r>
      <w:proofErr w:type="spellEnd"/>
      <w:r w:rsidRPr="00F659C2">
        <w:rPr>
          <w:rFonts w:ascii="Segoe UI" w:hAnsi="Segoe UI" w:cs="Segoe UI"/>
          <w:sz w:val="20"/>
          <w:szCs w:val="20"/>
          <w:rtl/>
        </w:rPr>
        <w:t xml:space="preserve"> ותקנון</w:t>
      </w:r>
      <w:r w:rsidRPr="00F659C2">
        <w:rPr>
          <w:rFonts w:ascii="Segoe UI" w:hAnsi="Segoe UI" w:cs="Segoe UI"/>
          <w:sz w:val="20"/>
          <w:szCs w:val="20"/>
        </w:rPr>
        <w:t>.</w:t>
      </w:r>
    </w:p>
    <w:p w14:paraId="3B7B8550" w14:textId="4867E3BA" w:rsidR="00F659C2" w:rsidRPr="00130FC0"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בתקנון כתוב כי באזור הזה ניתן לבנות בתי מלון, בתי אבות, שירותי תיירות ונופש. סעיף 10 שמדבר על דירות נופש, בתי</w:t>
      </w:r>
      <w:r>
        <w:rPr>
          <w:rFonts w:ascii="Segoe UI" w:hAnsi="Segoe UI" w:cs="Segoe UI" w:hint="cs"/>
          <w:sz w:val="20"/>
          <w:szCs w:val="20"/>
          <w:rtl/>
        </w:rPr>
        <w:t xml:space="preserve"> </w:t>
      </w:r>
      <w:r w:rsidRPr="00F659C2">
        <w:rPr>
          <w:rFonts w:ascii="Segoe UI" w:hAnsi="Segoe UI" w:cs="Segoe UI"/>
          <w:sz w:val="20"/>
          <w:szCs w:val="20"/>
          <w:rtl/>
        </w:rPr>
        <w:t>מלון, בתי אבות, בתי הבראה והלאה. זה יוצק תוכנן לעניין "אמצעי אחסון ורווחה</w:t>
      </w:r>
      <w:r w:rsidRPr="00F659C2">
        <w:rPr>
          <w:rFonts w:ascii="Segoe UI" w:hAnsi="Segoe UI" w:cs="Segoe UI"/>
          <w:sz w:val="20"/>
          <w:szCs w:val="20"/>
        </w:rPr>
        <w:t>".</w:t>
      </w:r>
    </w:p>
    <w:p w14:paraId="41E3A913" w14:textId="549833A1" w:rsidR="00F659C2" w:rsidRDefault="00F659C2" w:rsidP="00AD3D72">
      <w:pPr>
        <w:spacing w:after="80"/>
        <w:jc w:val="both"/>
        <w:rPr>
          <w:rFonts w:ascii="Segoe UI" w:hAnsi="Segoe UI" w:cs="Segoe UI"/>
          <w:sz w:val="20"/>
          <w:szCs w:val="20"/>
          <w:rtl/>
        </w:rPr>
      </w:pPr>
      <w:r w:rsidRPr="00F659C2">
        <w:rPr>
          <w:rFonts w:ascii="Segoe UI" w:hAnsi="Segoe UI" w:cs="Segoe UI" w:hint="cs"/>
          <w:b/>
          <w:bCs/>
          <w:sz w:val="20"/>
          <w:szCs w:val="20"/>
          <w:u w:val="single"/>
          <w:rtl/>
        </w:rPr>
        <w:t>השאלה</w:t>
      </w:r>
      <w:r w:rsidRPr="00F659C2">
        <w:rPr>
          <w:rFonts w:ascii="Segoe UI" w:hAnsi="Segoe UI" w:cs="Segoe UI"/>
          <w:b/>
          <w:bCs/>
          <w:sz w:val="20"/>
          <w:szCs w:val="20"/>
          <w:u w:val="single"/>
          <w:rtl/>
        </w:rPr>
        <w:t xml:space="preserve"> </w:t>
      </w:r>
      <w:r w:rsidRPr="00F659C2">
        <w:rPr>
          <w:rFonts w:ascii="Segoe UI" w:hAnsi="Segoe UI" w:cs="Segoe UI" w:hint="cs"/>
          <w:b/>
          <w:bCs/>
          <w:sz w:val="20"/>
          <w:szCs w:val="20"/>
          <w:u w:val="single"/>
          <w:rtl/>
        </w:rPr>
        <w:t>המשפטית</w:t>
      </w:r>
      <w:r w:rsidRPr="00F659C2">
        <w:rPr>
          <w:rFonts w:ascii="Segoe UI" w:hAnsi="Segoe UI" w:cs="Segoe UI"/>
          <w:sz w:val="20"/>
          <w:szCs w:val="20"/>
          <w:u w:val="single"/>
          <w:rtl/>
        </w:rPr>
        <w:t>:</w:t>
      </w:r>
      <w:r w:rsidRPr="00F659C2">
        <w:rPr>
          <w:rFonts w:ascii="Segoe UI" w:hAnsi="Segoe UI" w:cs="Segoe UI"/>
          <w:sz w:val="20"/>
          <w:szCs w:val="20"/>
          <w:rtl/>
        </w:rPr>
        <w:t xml:space="preserve"> האם דירות נופש= אמצעי אחסון ורווחה במובן שמעוז דניאל רוצים לבנות. הם רצו לבנות בניין מגורים</w:t>
      </w:r>
      <w:r w:rsidRPr="00F659C2">
        <w:rPr>
          <w:rFonts w:ascii="Segoe UI" w:hAnsi="Segoe UI" w:cs="Segoe UI"/>
          <w:sz w:val="20"/>
          <w:szCs w:val="20"/>
        </w:rPr>
        <w:t>.</w:t>
      </w:r>
    </w:p>
    <w:p w14:paraId="06A56827" w14:textId="6E019841"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lastRenderedPageBreak/>
        <w:t>מעוז דניאל הגישה בקשה לבנות- היא רוצה לבנות על השטח- לבנות בתי מגורים על השטח שמבחינה תכנונית, ההוראות</w:t>
      </w:r>
      <w:r>
        <w:rPr>
          <w:rFonts w:ascii="Segoe UI" w:hAnsi="Segoe UI" w:cs="Segoe UI" w:hint="cs"/>
          <w:sz w:val="20"/>
          <w:szCs w:val="20"/>
          <w:rtl/>
        </w:rPr>
        <w:t xml:space="preserve"> </w:t>
      </w:r>
      <w:r w:rsidRPr="00F659C2">
        <w:rPr>
          <w:rFonts w:ascii="Segoe UI" w:hAnsi="Segoe UI" w:cs="Segoe UI"/>
          <w:sz w:val="20"/>
          <w:szCs w:val="20"/>
          <w:rtl/>
        </w:rPr>
        <w:t>התכנוניות שחלות עליו הוא סעיף 10 לתקנון ואמצעי אחסון ורווחה. הוועדה המקומית מוסמכת לתת היתר שמותאם</w:t>
      </w:r>
      <w:r>
        <w:rPr>
          <w:rFonts w:ascii="Segoe UI" w:hAnsi="Segoe UI" w:cs="Segoe UI" w:hint="cs"/>
          <w:sz w:val="20"/>
          <w:szCs w:val="20"/>
          <w:rtl/>
        </w:rPr>
        <w:t xml:space="preserve"> </w:t>
      </w:r>
      <w:r w:rsidRPr="00F659C2">
        <w:rPr>
          <w:rFonts w:ascii="Segoe UI" w:hAnsi="Segoe UI" w:cs="Segoe UI"/>
          <w:sz w:val="20"/>
          <w:szCs w:val="20"/>
          <w:rtl/>
        </w:rPr>
        <w:t>לתכנית המתאר המקומית או המפורטת שחלה על אותו אזור</w:t>
      </w:r>
      <w:r w:rsidRPr="00F659C2">
        <w:rPr>
          <w:rFonts w:ascii="Segoe UI" w:hAnsi="Segoe UI" w:cs="Segoe UI"/>
          <w:sz w:val="20"/>
          <w:szCs w:val="20"/>
        </w:rPr>
        <w:t>.</w:t>
      </w:r>
    </w:p>
    <w:p w14:paraId="295D2E0B" w14:textId="4E3ADD9D" w:rsidR="00F659C2" w:rsidRPr="00F659C2" w:rsidRDefault="00F659C2" w:rsidP="00AD3D72">
      <w:pPr>
        <w:spacing w:after="80"/>
        <w:jc w:val="both"/>
        <w:rPr>
          <w:rFonts w:ascii="Segoe UI" w:hAnsi="Segoe UI" w:cs="Segoe UI"/>
          <w:sz w:val="20"/>
          <w:szCs w:val="20"/>
        </w:rPr>
      </w:pPr>
      <w:r w:rsidRPr="00F659C2">
        <w:rPr>
          <w:rFonts w:ascii="Segoe UI" w:hAnsi="Segoe UI" w:cs="Segoe UI"/>
          <w:sz w:val="20"/>
          <w:szCs w:val="20"/>
          <w:rtl/>
        </w:rPr>
        <w:t xml:space="preserve">הוועדה המקומית קיבלה את ההיתר וראתה שיש </w:t>
      </w:r>
      <w:proofErr w:type="spellStart"/>
      <w:r w:rsidRPr="00F659C2">
        <w:rPr>
          <w:rFonts w:ascii="Segoe UI" w:hAnsi="Segoe UI" w:cs="Segoe UI"/>
          <w:sz w:val="20"/>
          <w:szCs w:val="20"/>
          <w:rtl/>
        </w:rPr>
        <w:t>תשריט</w:t>
      </w:r>
      <w:proofErr w:type="spellEnd"/>
      <w:r w:rsidRPr="00F659C2">
        <w:rPr>
          <w:rFonts w:ascii="Segoe UI" w:hAnsi="Segoe UI" w:cs="Segoe UI"/>
          <w:sz w:val="20"/>
          <w:szCs w:val="20"/>
          <w:rtl/>
        </w:rPr>
        <w:t xml:space="preserve"> ותקנון ואמרה למעוז דניאל שהיא מאשרת את ההיתר אבל צריך</w:t>
      </w:r>
      <w:r>
        <w:rPr>
          <w:rFonts w:ascii="Segoe UI" w:hAnsi="Segoe UI" w:cs="Segoe UI" w:hint="cs"/>
          <w:sz w:val="20"/>
          <w:szCs w:val="20"/>
          <w:rtl/>
        </w:rPr>
        <w:t xml:space="preserve"> </w:t>
      </w:r>
      <w:r w:rsidRPr="00F659C2">
        <w:rPr>
          <w:rFonts w:ascii="Segoe UI" w:hAnsi="Segoe UI" w:cs="Segoe UI"/>
          <w:sz w:val="20"/>
          <w:szCs w:val="20"/>
          <w:rtl/>
        </w:rPr>
        <w:t>להעמיד פול של 20% מהדירות עבור הציבור לתקופה של חצי שנה. ב- 20% מיחידות הדיור לא ניתן יהיה לרכוש בעלות</w:t>
      </w:r>
      <w:r>
        <w:rPr>
          <w:rFonts w:ascii="Segoe UI" w:hAnsi="Segoe UI" w:cs="Segoe UI" w:hint="cs"/>
          <w:sz w:val="20"/>
          <w:szCs w:val="20"/>
          <w:rtl/>
        </w:rPr>
        <w:t xml:space="preserve"> </w:t>
      </w:r>
      <w:r w:rsidRPr="00F659C2">
        <w:rPr>
          <w:rFonts w:ascii="Segoe UI" w:hAnsi="Segoe UI" w:cs="Segoe UI"/>
          <w:sz w:val="20"/>
          <w:szCs w:val="20"/>
          <w:rtl/>
        </w:rPr>
        <w:t>פרטית</w:t>
      </w:r>
      <w:r w:rsidRPr="00F659C2">
        <w:rPr>
          <w:rFonts w:ascii="Segoe UI" w:hAnsi="Segoe UI" w:cs="Segoe UI"/>
          <w:sz w:val="20"/>
          <w:szCs w:val="20"/>
        </w:rPr>
        <w:t>.</w:t>
      </w:r>
    </w:p>
    <w:p w14:paraId="3355E278" w14:textId="4354AE5F"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מבחינת מעוז דניאל זה אומר שיהיה להם פחות כסף. מעוז דניאל הגישו ערר יחד עם משרד התיירות, משרד להגנת</w:t>
      </w:r>
      <w:r>
        <w:rPr>
          <w:rFonts w:ascii="Segoe UI" w:hAnsi="Segoe UI" w:cs="Segoe UI" w:hint="cs"/>
          <w:sz w:val="20"/>
          <w:szCs w:val="20"/>
          <w:rtl/>
        </w:rPr>
        <w:t xml:space="preserve"> </w:t>
      </w:r>
      <w:r w:rsidRPr="00F659C2">
        <w:rPr>
          <w:rFonts w:ascii="Segoe UI" w:hAnsi="Segoe UI" w:cs="Segoe UI"/>
          <w:sz w:val="20"/>
          <w:szCs w:val="20"/>
          <w:rtl/>
        </w:rPr>
        <w:t>הסביבה וחברי הוועדה המקומית וביקשו שיינתן היתר. שלושה מערערים ביקשו פול לכל הדירות- אי אפשר יהיה למכור</w:t>
      </w:r>
      <w:r>
        <w:rPr>
          <w:rFonts w:ascii="Segoe UI" w:hAnsi="Segoe UI" w:cs="Segoe UI" w:hint="cs"/>
          <w:sz w:val="20"/>
          <w:szCs w:val="20"/>
          <w:rtl/>
        </w:rPr>
        <w:t xml:space="preserve"> </w:t>
      </w:r>
      <w:r w:rsidRPr="00F659C2">
        <w:rPr>
          <w:rFonts w:ascii="Segoe UI" w:hAnsi="Segoe UI" w:cs="Segoe UI"/>
          <w:sz w:val="20"/>
          <w:szCs w:val="20"/>
          <w:rtl/>
        </w:rPr>
        <w:t>את כל הדירות לאנשים פרטיים</w:t>
      </w:r>
      <w:r w:rsidRPr="00F659C2">
        <w:rPr>
          <w:rFonts w:ascii="Segoe UI" w:hAnsi="Segoe UI" w:cs="Segoe UI"/>
          <w:sz w:val="20"/>
          <w:szCs w:val="20"/>
        </w:rPr>
        <w:t>.</w:t>
      </w:r>
    </w:p>
    <w:p w14:paraId="6444EB28" w14:textId="22B2404A"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מעוז דניאל במקביל ביקש לבטל את ההתניה, שיאפשרו לו לבנות בתי מגורים. הוועדה נתנה היתר ללא הגבלה- בתי מגורים</w:t>
      </w:r>
      <w:r>
        <w:rPr>
          <w:rFonts w:ascii="Segoe UI" w:hAnsi="Segoe UI" w:cs="Segoe UI" w:hint="cs"/>
          <w:sz w:val="20"/>
          <w:szCs w:val="20"/>
          <w:rtl/>
        </w:rPr>
        <w:t xml:space="preserve"> </w:t>
      </w:r>
      <w:r w:rsidRPr="00F659C2">
        <w:rPr>
          <w:rFonts w:ascii="Segoe UI" w:hAnsi="Segoe UI" w:cs="Segoe UI"/>
          <w:sz w:val="20"/>
          <w:szCs w:val="20"/>
          <w:rtl/>
        </w:rPr>
        <w:t>וניתן יהיה למכור אותם )היה דיון בוועדה מקומית, ערר בוועדה מחוזית- סיימנו את הדיון התכנוני(. אדם טבע ודין הגישו</w:t>
      </w:r>
      <w:r>
        <w:rPr>
          <w:rFonts w:ascii="Segoe UI" w:hAnsi="Segoe UI" w:cs="Segoe UI" w:hint="cs"/>
          <w:sz w:val="20"/>
          <w:szCs w:val="20"/>
          <w:rtl/>
        </w:rPr>
        <w:t xml:space="preserve"> </w:t>
      </w:r>
      <w:r w:rsidRPr="00F659C2">
        <w:rPr>
          <w:rFonts w:ascii="Segoe UI" w:hAnsi="Segoe UI" w:cs="Segoe UI"/>
          <w:sz w:val="20"/>
          <w:szCs w:val="20"/>
          <w:rtl/>
        </w:rPr>
        <w:t>עתירה לבימ"ש מחוזי שבו נדרשו מעוז דניאל להעמיד את כל הדירות לשימוש ציבורי, ביהמ"ש נתן פס"ד מנהלי שמחייב</w:t>
      </w:r>
      <w:r>
        <w:rPr>
          <w:rFonts w:ascii="Segoe UI" w:hAnsi="Segoe UI" w:cs="Segoe UI" w:hint="cs"/>
          <w:sz w:val="20"/>
          <w:szCs w:val="20"/>
          <w:rtl/>
        </w:rPr>
        <w:t xml:space="preserve"> </w:t>
      </w:r>
      <w:r w:rsidRPr="00F659C2">
        <w:rPr>
          <w:rFonts w:ascii="Segoe UI" w:hAnsi="Segoe UI" w:cs="Segoe UI"/>
          <w:sz w:val="20"/>
          <w:szCs w:val="20"/>
          <w:rtl/>
        </w:rPr>
        <w:t>אותם להעמיד לשימוש ציבורי לתקופה של חצי שנה. אם יוקמו 100 דירות, 100 מתוכן יועמדו לציבור לתקופה של חצי</w:t>
      </w:r>
      <w:r>
        <w:rPr>
          <w:rFonts w:ascii="Segoe UI" w:hAnsi="Segoe UI" w:cs="Segoe UI" w:hint="cs"/>
          <w:sz w:val="20"/>
          <w:szCs w:val="20"/>
          <w:rtl/>
        </w:rPr>
        <w:t xml:space="preserve"> </w:t>
      </w:r>
      <w:r w:rsidRPr="00F659C2">
        <w:rPr>
          <w:rFonts w:ascii="Segoe UI" w:hAnsi="Segoe UI" w:cs="Segoe UI"/>
          <w:sz w:val="20"/>
          <w:szCs w:val="20"/>
          <w:rtl/>
        </w:rPr>
        <w:t>שנה</w:t>
      </w:r>
      <w:r w:rsidRPr="00F659C2">
        <w:rPr>
          <w:rFonts w:ascii="Segoe UI" w:hAnsi="Segoe UI" w:cs="Segoe UI"/>
          <w:sz w:val="20"/>
          <w:szCs w:val="20"/>
        </w:rPr>
        <w:t>.</w:t>
      </w:r>
    </w:p>
    <w:p w14:paraId="32257511" w14:textId="2B591F31"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הדרישה הזאת לא ריאלית, מישהו יגור בדירה חצי שנה ויצטרך לצאת ולהעמיד אותה לציבור</w:t>
      </w:r>
      <w:r w:rsidRPr="00F659C2">
        <w:rPr>
          <w:rFonts w:ascii="Segoe UI" w:hAnsi="Segoe UI" w:cs="Segoe UI"/>
          <w:sz w:val="20"/>
          <w:szCs w:val="20"/>
        </w:rPr>
        <w:t>.</w:t>
      </w:r>
    </w:p>
    <w:p w14:paraId="4DEC4F40" w14:textId="67FAC42A" w:rsidR="00F659C2" w:rsidRPr="00130FC0" w:rsidRDefault="00542F36" w:rsidP="00AD3D72">
      <w:pPr>
        <w:spacing w:after="80"/>
        <w:jc w:val="both"/>
        <w:rPr>
          <w:rFonts w:ascii="Segoe UI" w:hAnsi="Segoe UI" w:cs="Segoe UI"/>
          <w:sz w:val="20"/>
          <w:szCs w:val="20"/>
          <w:rtl/>
        </w:rPr>
      </w:pPr>
      <w:r>
        <w:rPr>
          <w:rFonts w:ascii="Segoe UI" w:hAnsi="Segoe UI" w:cs="Segoe UI" w:hint="cs"/>
          <w:sz w:val="20"/>
          <w:szCs w:val="20"/>
          <w:rtl/>
        </w:rPr>
        <w:t xml:space="preserve">דיון </w:t>
      </w:r>
      <w:proofErr w:type="spellStart"/>
      <w:r>
        <w:rPr>
          <w:rFonts w:ascii="Segoe UI" w:hAnsi="Segoe UI" w:cs="Segoe UI" w:hint="cs"/>
          <w:sz w:val="20"/>
          <w:szCs w:val="20"/>
          <w:rtl/>
        </w:rPr>
        <w:t>בולחו"ף</w:t>
      </w:r>
      <w:proofErr w:type="spellEnd"/>
      <w:r>
        <w:rPr>
          <w:rFonts w:ascii="Segoe UI" w:hAnsi="Segoe UI" w:cs="Segoe UI" w:hint="cs"/>
          <w:sz w:val="20"/>
          <w:szCs w:val="20"/>
          <w:rtl/>
        </w:rPr>
        <w:t xml:space="preserve">: </w:t>
      </w:r>
      <w:r w:rsidR="00F659C2" w:rsidRPr="00F659C2">
        <w:rPr>
          <w:rFonts w:ascii="Segoe UI" w:hAnsi="Segoe UI" w:cs="Segoe UI"/>
          <w:sz w:val="20"/>
          <w:szCs w:val="20"/>
          <w:rtl/>
        </w:rPr>
        <w:t>מעוז דניאל הגישו בקשת הקלה ורצו לבנות עוד קצת. נקבע בוועדה הארצית לשמירה על הסביבה החופית שיש להעמיד</w:t>
      </w:r>
      <w:r w:rsidR="00F659C2">
        <w:rPr>
          <w:rFonts w:ascii="Segoe UI" w:hAnsi="Segoe UI" w:cs="Segoe UI" w:hint="cs"/>
          <w:sz w:val="20"/>
          <w:szCs w:val="20"/>
          <w:rtl/>
        </w:rPr>
        <w:t xml:space="preserve"> </w:t>
      </w:r>
      <w:r w:rsidR="00F659C2" w:rsidRPr="00F659C2">
        <w:rPr>
          <w:rFonts w:ascii="Segoe UI" w:hAnsi="Segoe UI" w:cs="Segoe UI"/>
          <w:sz w:val="20"/>
          <w:szCs w:val="20"/>
          <w:rtl/>
        </w:rPr>
        <w:t>את כל הדירות לשימוש הציבור לתקופה של תשעה חודשים</w:t>
      </w:r>
      <w:r w:rsidR="00F659C2" w:rsidRPr="00F659C2">
        <w:rPr>
          <w:rFonts w:ascii="Segoe UI" w:hAnsi="Segoe UI" w:cs="Segoe UI"/>
          <w:sz w:val="20"/>
          <w:szCs w:val="20"/>
        </w:rPr>
        <w:t>.</w:t>
      </w:r>
    </w:p>
    <w:p w14:paraId="577A8986" w14:textId="1A44762C" w:rsidR="00F659C2" w:rsidRPr="00130FC0" w:rsidRDefault="00F659C2" w:rsidP="00AD3D72">
      <w:pPr>
        <w:spacing w:after="80"/>
        <w:jc w:val="both"/>
        <w:rPr>
          <w:rFonts w:ascii="Segoe UI" w:hAnsi="Segoe UI" w:cs="Segoe UI"/>
          <w:sz w:val="20"/>
          <w:szCs w:val="20"/>
          <w:rtl/>
        </w:rPr>
      </w:pPr>
      <w:r w:rsidRPr="00F659C2">
        <w:rPr>
          <w:rFonts w:ascii="Segoe UI" w:hAnsi="Segoe UI" w:cs="Segoe UI"/>
          <w:sz w:val="20"/>
          <w:szCs w:val="20"/>
          <w:rtl/>
        </w:rPr>
        <w:t xml:space="preserve">דב צור- ראש הוועדה המקומית- בעניין היתר הבנייה- מחליט </w:t>
      </w:r>
      <w:r w:rsidRPr="00F659C2">
        <w:rPr>
          <w:rFonts w:ascii="Segoe UI" w:hAnsi="Segoe UI" w:cs="Segoe UI"/>
          <w:sz w:val="20"/>
          <w:szCs w:val="20"/>
          <w:highlight w:val="yellow"/>
          <w:rtl/>
        </w:rPr>
        <w:t xml:space="preserve">להעמיד את </w:t>
      </w:r>
      <w:r w:rsidRPr="00F659C2">
        <w:rPr>
          <w:rFonts w:ascii="Segoe UI" w:hAnsi="Segoe UI" w:cs="Segoe UI"/>
          <w:b/>
          <w:bCs/>
          <w:sz w:val="20"/>
          <w:szCs w:val="20"/>
          <w:highlight w:val="yellow"/>
          <w:rtl/>
        </w:rPr>
        <w:t xml:space="preserve">כל </w:t>
      </w:r>
      <w:r w:rsidRPr="00F659C2">
        <w:rPr>
          <w:rFonts w:ascii="Segoe UI" w:hAnsi="Segoe UI" w:cs="Segoe UI"/>
          <w:sz w:val="20"/>
          <w:szCs w:val="20"/>
          <w:highlight w:val="yellow"/>
          <w:rtl/>
        </w:rPr>
        <w:t>הדירות לתקופה של 9 חודשים לציבור</w:t>
      </w:r>
      <w:r w:rsidRPr="00F659C2">
        <w:rPr>
          <w:rFonts w:ascii="Segoe UI" w:hAnsi="Segoe UI" w:cs="Segoe UI"/>
          <w:sz w:val="20"/>
          <w:szCs w:val="20"/>
          <w:highlight w:val="yellow"/>
        </w:rPr>
        <w:t>+</w:t>
      </w:r>
      <w:r w:rsidRPr="00DB53CB">
        <w:rPr>
          <w:rFonts w:ascii="Segoe UI" w:hAnsi="Segoe UI" w:cs="Segoe UI" w:hint="cs"/>
          <w:sz w:val="20"/>
          <w:szCs w:val="20"/>
          <w:highlight w:val="yellow"/>
          <w:rtl/>
        </w:rPr>
        <w:t xml:space="preserve"> </w:t>
      </w:r>
      <w:r w:rsidRPr="00F659C2">
        <w:rPr>
          <w:rFonts w:ascii="Segoe UI" w:hAnsi="Segoe UI" w:cs="Segoe UI"/>
          <w:sz w:val="20"/>
          <w:szCs w:val="20"/>
          <w:highlight w:val="yellow"/>
          <w:rtl/>
        </w:rPr>
        <w:t>הקלה בבניה מ- 9 ל- 12 קומות</w:t>
      </w:r>
      <w:r w:rsidRPr="00F659C2">
        <w:rPr>
          <w:rFonts w:ascii="Segoe UI" w:hAnsi="Segoe UI" w:cs="Segoe UI"/>
          <w:sz w:val="20"/>
          <w:szCs w:val="20"/>
          <w:highlight w:val="yellow"/>
        </w:rPr>
        <w:t>.</w:t>
      </w:r>
    </w:p>
    <w:p w14:paraId="0C8089AA" w14:textId="4F763393" w:rsidR="00F659C2" w:rsidRPr="00130FC0"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מערערים לעליון ומותירים את ההחלטה האחרונה של הוועדה המקומית. ביהמ"ש העליון נדרש לטענות הבאות של מעוז</w:t>
      </w:r>
      <w:r>
        <w:rPr>
          <w:rFonts w:ascii="Segoe UI" w:hAnsi="Segoe UI" w:cs="Segoe UI" w:hint="cs"/>
          <w:sz w:val="20"/>
          <w:szCs w:val="20"/>
          <w:rtl/>
        </w:rPr>
        <w:t xml:space="preserve"> </w:t>
      </w:r>
      <w:r w:rsidRPr="00F659C2">
        <w:rPr>
          <w:rFonts w:ascii="Segoe UI" w:hAnsi="Segoe UI" w:cs="Segoe UI"/>
          <w:sz w:val="20"/>
          <w:szCs w:val="20"/>
          <w:rtl/>
        </w:rPr>
        <w:t>דניאל</w:t>
      </w:r>
      <w:r w:rsidRPr="00F659C2">
        <w:rPr>
          <w:rFonts w:ascii="Segoe UI" w:hAnsi="Segoe UI" w:cs="Segoe UI"/>
          <w:sz w:val="20"/>
          <w:szCs w:val="20"/>
        </w:rPr>
        <w:t>:</w:t>
      </w:r>
    </w:p>
    <w:p w14:paraId="48BFCEA0" w14:textId="04A57415" w:rsidR="00F659C2" w:rsidRPr="00130FC0" w:rsidRDefault="00F659C2" w:rsidP="00AD3D72">
      <w:pPr>
        <w:spacing w:after="80"/>
        <w:jc w:val="both"/>
        <w:rPr>
          <w:rFonts w:ascii="Segoe UI" w:hAnsi="Segoe UI" w:cs="Segoe UI"/>
          <w:sz w:val="20"/>
          <w:szCs w:val="20"/>
          <w:rtl/>
        </w:rPr>
      </w:pPr>
      <w:r w:rsidRPr="00F659C2">
        <w:rPr>
          <w:rFonts w:ascii="Segoe UI" w:hAnsi="Segoe UI" w:cs="Segoe UI"/>
          <w:b/>
          <w:bCs/>
          <w:sz w:val="20"/>
          <w:szCs w:val="20"/>
          <w:rtl/>
        </w:rPr>
        <w:t>טענות מעוז דניאל</w:t>
      </w:r>
      <w:r w:rsidRPr="00F659C2">
        <w:rPr>
          <w:rFonts w:ascii="Segoe UI" w:hAnsi="Segoe UI" w:cs="Segoe UI"/>
          <w:sz w:val="20"/>
          <w:szCs w:val="20"/>
          <w:rtl/>
        </w:rPr>
        <w:t xml:space="preserve"> - התכנית מאפשרת הקמת פרויקט של דירות נופש אשר </w:t>
      </w:r>
      <w:proofErr w:type="spellStart"/>
      <w:r w:rsidRPr="00F659C2">
        <w:rPr>
          <w:rFonts w:ascii="Segoe UI" w:hAnsi="Segoe UI" w:cs="Segoe UI"/>
          <w:sz w:val="20"/>
          <w:szCs w:val="20"/>
          <w:rtl/>
        </w:rPr>
        <w:t>רוכשיהן</w:t>
      </w:r>
      <w:proofErr w:type="spellEnd"/>
      <w:r w:rsidRPr="00F659C2">
        <w:rPr>
          <w:rFonts w:ascii="Segoe UI" w:hAnsi="Segoe UI" w:cs="Segoe UI"/>
          <w:sz w:val="20"/>
          <w:szCs w:val="20"/>
          <w:rtl/>
        </w:rPr>
        <w:t xml:space="preserve"> יוכלו לעשות בהן שימוש בלעדי</w:t>
      </w:r>
      <w:r>
        <w:rPr>
          <w:rFonts w:ascii="Segoe UI" w:hAnsi="Segoe UI" w:cs="Segoe UI" w:hint="cs"/>
          <w:sz w:val="20"/>
          <w:szCs w:val="20"/>
          <w:rtl/>
        </w:rPr>
        <w:t xml:space="preserve"> </w:t>
      </w:r>
      <w:r w:rsidRPr="00F659C2">
        <w:rPr>
          <w:rFonts w:ascii="Segoe UI" w:hAnsi="Segoe UI" w:cs="Segoe UI"/>
          <w:sz w:val="20"/>
          <w:szCs w:val="20"/>
          <w:rtl/>
        </w:rPr>
        <w:t>למטרות נופש לאורך כל ימות השנה</w:t>
      </w:r>
      <w:r w:rsidRPr="00F659C2">
        <w:rPr>
          <w:rFonts w:ascii="Segoe UI" w:hAnsi="Segoe UI" w:cs="Segoe UI"/>
          <w:sz w:val="20"/>
          <w:szCs w:val="20"/>
        </w:rPr>
        <w:t>.</w:t>
      </w:r>
    </w:p>
    <w:p w14:paraId="7C0A5F42" w14:textId="5A630FC3" w:rsidR="00F659C2" w:rsidRPr="00130FC0" w:rsidRDefault="00F659C2" w:rsidP="00AD3D72">
      <w:pPr>
        <w:spacing w:after="80"/>
        <w:jc w:val="both"/>
        <w:rPr>
          <w:rFonts w:ascii="Segoe UI" w:hAnsi="Segoe UI" w:cs="Segoe UI"/>
          <w:sz w:val="20"/>
          <w:szCs w:val="20"/>
          <w:rtl/>
        </w:rPr>
      </w:pPr>
      <w:r w:rsidRPr="00F659C2">
        <w:rPr>
          <w:rFonts w:ascii="Segoe UI" w:hAnsi="Segoe UI" w:cs="Segoe UI" w:hint="cs"/>
          <w:b/>
          <w:bCs/>
          <w:sz w:val="20"/>
          <w:szCs w:val="20"/>
          <w:u w:val="single"/>
          <w:rtl/>
        </w:rPr>
        <w:t>טענות</w:t>
      </w:r>
      <w:r w:rsidRPr="00F659C2">
        <w:rPr>
          <w:rFonts w:ascii="Segoe UI" w:hAnsi="Segoe UI" w:cs="Segoe UI"/>
          <w:b/>
          <w:bCs/>
          <w:sz w:val="20"/>
          <w:szCs w:val="20"/>
          <w:u w:val="single"/>
          <w:rtl/>
        </w:rPr>
        <w:t xml:space="preserve"> </w:t>
      </w:r>
      <w:proofErr w:type="spellStart"/>
      <w:r w:rsidRPr="00F659C2">
        <w:rPr>
          <w:rFonts w:ascii="Segoe UI" w:hAnsi="Segoe UI" w:cs="Segoe UI" w:hint="cs"/>
          <w:b/>
          <w:bCs/>
          <w:sz w:val="20"/>
          <w:szCs w:val="20"/>
          <w:u w:val="single"/>
          <w:rtl/>
        </w:rPr>
        <w:t>אד</w:t>
      </w:r>
      <w:r w:rsidRPr="00F659C2">
        <w:rPr>
          <w:rFonts w:ascii="Segoe UI" w:hAnsi="Segoe UI" w:cs="Segoe UI"/>
          <w:b/>
          <w:bCs/>
          <w:sz w:val="20"/>
          <w:szCs w:val="20"/>
          <w:u w:val="single"/>
          <w:rtl/>
        </w:rPr>
        <w:t>"</w:t>
      </w:r>
      <w:r w:rsidRPr="00F659C2">
        <w:rPr>
          <w:rFonts w:ascii="Segoe UI" w:hAnsi="Segoe UI" w:cs="Segoe UI" w:hint="cs"/>
          <w:b/>
          <w:bCs/>
          <w:sz w:val="20"/>
          <w:szCs w:val="20"/>
          <w:u w:val="single"/>
          <w:rtl/>
        </w:rPr>
        <w:t>ט</w:t>
      </w:r>
      <w:proofErr w:type="spellEnd"/>
      <w:r w:rsidRPr="00F659C2">
        <w:rPr>
          <w:rFonts w:ascii="Segoe UI" w:hAnsi="Segoe UI" w:cs="Segoe UI"/>
          <w:sz w:val="20"/>
          <w:szCs w:val="20"/>
          <w:u w:val="single"/>
          <w:rtl/>
        </w:rPr>
        <w:t>:</w:t>
      </w:r>
      <w:r w:rsidRPr="00F659C2">
        <w:rPr>
          <w:rFonts w:ascii="Segoe UI" w:hAnsi="Segoe UI" w:cs="Segoe UI"/>
          <w:sz w:val="20"/>
          <w:szCs w:val="20"/>
          <w:rtl/>
        </w:rPr>
        <w:t xml:space="preserve"> השימושים המותרים בתחום תמ"א 13 הם ציבוריים בעיקרם המחייבים תחלופה בין הנהנים מהמתקנים</w:t>
      </w:r>
      <w:r>
        <w:rPr>
          <w:rFonts w:ascii="Segoe UI" w:hAnsi="Segoe UI" w:cs="Segoe UI" w:hint="cs"/>
          <w:sz w:val="20"/>
          <w:szCs w:val="20"/>
          <w:rtl/>
        </w:rPr>
        <w:t xml:space="preserve"> </w:t>
      </w:r>
      <w:r w:rsidRPr="00F659C2">
        <w:rPr>
          <w:rFonts w:ascii="Segoe UI" w:hAnsi="Segoe UI" w:cs="Segoe UI"/>
          <w:sz w:val="20"/>
          <w:szCs w:val="20"/>
          <w:rtl/>
        </w:rPr>
        <w:t>המוקמים כדי לשמור על רצועת החוף לשימוש כלל הציבור. זה מתוך ההבנה שרצועת החוף שייכת לכולם ולא רק למי</w:t>
      </w:r>
      <w:r>
        <w:rPr>
          <w:rFonts w:ascii="Segoe UI" w:hAnsi="Segoe UI" w:cs="Segoe UI" w:hint="cs"/>
          <w:sz w:val="20"/>
          <w:szCs w:val="20"/>
          <w:rtl/>
        </w:rPr>
        <w:t xml:space="preserve"> </w:t>
      </w:r>
      <w:r w:rsidRPr="00F659C2">
        <w:rPr>
          <w:rFonts w:ascii="Segoe UI" w:hAnsi="Segoe UI" w:cs="Segoe UI"/>
          <w:sz w:val="20"/>
          <w:szCs w:val="20"/>
          <w:rtl/>
        </w:rPr>
        <w:t>שמחליט לקנות ויש לו כסף לכך</w:t>
      </w:r>
      <w:r w:rsidRPr="00F659C2">
        <w:rPr>
          <w:rFonts w:ascii="Segoe UI" w:hAnsi="Segoe UI" w:cs="Segoe UI"/>
          <w:sz w:val="20"/>
          <w:szCs w:val="20"/>
        </w:rPr>
        <w:t>.</w:t>
      </w:r>
    </w:p>
    <w:p w14:paraId="5AB31DAB" w14:textId="25608648"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בהמ"ש קובע כי בשביל להחליט האם הדרישה של מעוז דניאל הגיונית- צריך להבין מהי המהות של דירת נופש. כדי להבין</w:t>
      </w:r>
      <w:r>
        <w:rPr>
          <w:rFonts w:ascii="Segoe UI" w:hAnsi="Segoe UI" w:cs="Segoe UI" w:hint="cs"/>
          <w:sz w:val="20"/>
          <w:szCs w:val="20"/>
          <w:rtl/>
        </w:rPr>
        <w:t xml:space="preserve"> </w:t>
      </w:r>
      <w:r w:rsidRPr="00F659C2">
        <w:rPr>
          <w:rFonts w:ascii="Segoe UI" w:hAnsi="Segoe UI" w:cs="Segoe UI"/>
          <w:sz w:val="20"/>
          <w:szCs w:val="20"/>
          <w:rtl/>
        </w:rPr>
        <w:t xml:space="preserve">זאת פונים ללשון ההוראה- כתוב "דירות נופש", אבל מנסים לבחון את הדברים מסביב- התקנות </w:t>
      </w:r>
      <w:proofErr w:type="spellStart"/>
      <w:r w:rsidRPr="00F659C2">
        <w:rPr>
          <w:rFonts w:ascii="Segoe UI" w:hAnsi="Segoe UI" w:cs="Segoe UI"/>
          <w:sz w:val="20"/>
          <w:szCs w:val="20"/>
          <w:rtl/>
        </w:rPr>
        <w:t>והתשריט</w:t>
      </w:r>
      <w:proofErr w:type="spellEnd"/>
      <w:r w:rsidRPr="00F659C2">
        <w:rPr>
          <w:rFonts w:ascii="Segoe UI" w:hAnsi="Segoe UI" w:cs="Segoe UI"/>
          <w:sz w:val="20"/>
          <w:szCs w:val="20"/>
          <w:rtl/>
        </w:rPr>
        <w:t xml:space="preserve"> משלימים אחד</w:t>
      </w:r>
      <w:r>
        <w:rPr>
          <w:rFonts w:ascii="Segoe UI" w:hAnsi="Segoe UI" w:cs="Segoe UI" w:hint="cs"/>
          <w:sz w:val="20"/>
          <w:szCs w:val="20"/>
          <w:rtl/>
        </w:rPr>
        <w:t xml:space="preserve"> </w:t>
      </w:r>
      <w:r w:rsidRPr="00F659C2">
        <w:rPr>
          <w:rFonts w:ascii="Segoe UI" w:hAnsi="Segoe UI" w:cs="Segoe UI"/>
          <w:sz w:val="20"/>
          <w:szCs w:val="20"/>
          <w:rtl/>
        </w:rPr>
        <w:t xml:space="preserve">את השני- אם מדובר על אופי שימוש מסוים, האופי של השימוש בתקנות אמור להתאים לאופי השימוש. </w:t>
      </w:r>
      <w:proofErr w:type="spellStart"/>
      <w:r w:rsidRPr="00F659C2">
        <w:rPr>
          <w:rFonts w:ascii="Segoe UI" w:hAnsi="Segoe UI" w:cs="Segoe UI"/>
          <w:sz w:val="20"/>
          <w:szCs w:val="20"/>
          <w:rtl/>
        </w:rPr>
        <w:t>התשריט</w:t>
      </w:r>
      <w:proofErr w:type="spellEnd"/>
      <w:r>
        <w:rPr>
          <w:rFonts w:ascii="Segoe UI" w:hAnsi="Segoe UI" w:cs="Segoe UI" w:hint="cs"/>
          <w:sz w:val="20"/>
          <w:szCs w:val="20"/>
          <w:rtl/>
        </w:rPr>
        <w:t xml:space="preserve"> </w:t>
      </w:r>
      <w:r w:rsidRPr="00F659C2">
        <w:rPr>
          <w:rFonts w:ascii="Segoe UI" w:hAnsi="Segoe UI" w:cs="Segoe UI"/>
          <w:sz w:val="20"/>
          <w:szCs w:val="20"/>
          <w:rtl/>
        </w:rPr>
        <w:t>והתקנות משלימים אחד את השני וניטה לפרשם בצורה הרמונית כך שיתיישבו אחד עם השני</w:t>
      </w:r>
      <w:r w:rsidRPr="00F659C2">
        <w:rPr>
          <w:rFonts w:ascii="Segoe UI" w:hAnsi="Segoe UI" w:cs="Segoe UI"/>
          <w:sz w:val="20"/>
          <w:szCs w:val="20"/>
        </w:rPr>
        <w:t>.</w:t>
      </w:r>
      <w:r w:rsidR="00380298">
        <w:rPr>
          <w:rFonts w:ascii="Segoe UI" w:hAnsi="Segoe UI" w:cs="Segoe UI" w:hint="cs"/>
          <w:sz w:val="20"/>
          <w:szCs w:val="20"/>
          <w:rtl/>
        </w:rPr>
        <w:t xml:space="preserve"> ניתן לראות כי יש שם בשטח: טיילת, מלחות, חוף ים </w:t>
      </w:r>
      <w:proofErr w:type="spellStart"/>
      <w:r w:rsidR="00380298">
        <w:rPr>
          <w:rFonts w:ascii="Segoe UI" w:hAnsi="Segoe UI" w:cs="Segoe UI" w:hint="cs"/>
          <w:sz w:val="20"/>
          <w:szCs w:val="20"/>
          <w:rtl/>
        </w:rPr>
        <w:t>וכו</w:t>
      </w:r>
      <w:proofErr w:type="spellEnd"/>
      <w:r w:rsidR="00380298">
        <w:rPr>
          <w:rFonts w:ascii="Segoe UI" w:hAnsi="Segoe UI" w:cs="Segoe UI" w:hint="cs"/>
          <w:sz w:val="20"/>
          <w:szCs w:val="20"/>
          <w:rtl/>
        </w:rPr>
        <w:t>'. כלומר אזורים שמתאימים לכלל הציבור.</w:t>
      </w:r>
    </w:p>
    <w:p w14:paraId="404376B8" w14:textId="030C34DA"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עולים דרגה אחת במתאר- אם זו תכנית מתאר מקומית, בשביל שנבין מה המהות של ההוראות האלה ומה עומד מאחוריהן</w:t>
      </w:r>
      <w:r>
        <w:rPr>
          <w:rFonts w:ascii="Segoe UI" w:hAnsi="Segoe UI" w:cs="Segoe UI" w:hint="cs"/>
          <w:sz w:val="20"/>
          <w:szCs w:val="20"/>
          <w:rtl/>
        </w:rPr>
        <w:t xml:space="preserve"> - </w:t>
      </w:r>
      <w:r w:rsidRPr="00F659C2">
        <w:rPr>
          <w:rFonts w:ascii="Segoe UI" w:hAnsi="Segoe UI" w:cs="Segoe UI"/>
          <w:sz w:val="20"/>
          <w:szCs w:val="20"/>
          <w:rtl/>
        </w:rPr>
        <w:t>עולים למעלה לבדוק מה תכנית המתאר המחוזית והארצית קובעת לעניין השטח הזה. אולי משם ניתן להבין למה התכוון</w:t>
      </w:r>
      <w:r>
        <w:rPr>
          <w:rFonts w:ascii="Segoe UI" w:hAnsi="Segoe UI" w:cs="Segoe UI" w:hint="cs"/>
          <w:sz w:val="20"/>
          <w:szCs w:val="20"/>
          <w:rtl/>
        </w:rPr>
        <w:t xml:space="preserve"> </w:t>
      </w:r>
      <w:r w:rsidRPr="00F659C2">
        <w:rPr>
          <w:rFonts w:ascii="Segoe UI" w:hAnsi="Segoe UI" w:cs="Segoe UI"/>
          <w:sz w:val="20"/>
          <w:szCs w:val="20"/>
          <w:rtl/>
        </w:rPr>
        <w:t xml:space="preserve">המתכנן כשכתב "דירות נופש" - שימוש ייחודי או מתחלף. יש לנו תקנון </w:t>
      </w:r>
      <w:proofErr w:type="spellStart"/>
      <w:r w:rsidRPr="00F659C2">
        <w:rPr>
          <w:rFonts w:ascii="Segoe UI" w:hAnsi="Segoe UI" w:cs="Segoe UI"/>
          <w:sz w:val="20"/>
          <w:szCs w:val="20"/>
          <w:rtl/>
        </w:rPr>
        <w:t>ותשריט</w:t>
      </w:r>
      <w:proofErr w:type="spellEnd"/>
      <w:r w:rsidRPr="00F659C2">
        <w:rPr>
          <w:rFonts w:ascii="Segoe UI" w:hAnsi="Segoe UI" w:cs="Segoe UI"/>
          <w:sz w:val="20"/>
          <w:szCs w:val="20"/>
          <w:rtl/>
        </w:rPr>
        <w:t xml:space="preserve"> ויש לנו את המסמך התכנוני הגבוה יותר</w:t>
      </w:r>
      <w:r w:rsidRPr="00F659C2">
        <w:rPr>
          <w:rFonts w:ascii="Segoe UI" w:hAnsi="Segoe UI" w:cs="Segoe UI"/>
          <w:sz w:val="20"/>
          <w:szCs w:val="20"/>
        </w:rPr>
        <w:t>.</w:t>
      </w:r>
      <w:r>
        <w:rPr>
          <w:rFonts w:ascii="Segoe UI" w:hAnsi="Segoe UI" w:cs="Segoe UI" w:hint="cs"/>
          <w:sz w:val="20"/>
          <w:szCs w:val="20"/>
          <w:rtl/>
        </w:rPr>
        <w:t xml:space="preserve"> </w:t>
      </w:r>
      <w:r w:rsidRPr="00F659C2">
        <w:rPr>
          <w:rFonts w:ascii="Segoe UI" w:hAnsi="Segoe UI" w:cs="Segoe UI"/>
          <w:sz w:val="20"/>
          <w:szCs w:val="20"/>
          <w:rtl/>
        </w:rPr>
        <w:t>ביהמ"ש קובע כי תכלית זו תאותר מן "המטרות, הערכים, המדיניות והפונקציות החברתיות שהנורמה מבקשת להגשים</w:t>
      </w:r>
      <w:r w:rsidRPr="00F659C2">
        <w:rPr>
          <w:rFonts w:ascii="Segoe UI" w:hAnsi="Segoe UI" w:cs="Segoe UI"/>
          <w:sz w:val="20"/>
          <w:szCs w:val="20"/>
        </w:rPr>
        <w:t>",</w:t>
      </w:r>
      <w:r>
        <w:rPr>
          <w:rFonts w:ascii="Segoe UI" w:hAnsi="Segoe UI" w:cs="Segoe UI" w:hint="cs"/>
          <w:sz w:val="20"/>
          <w:szCs w:val="20"/>
          <w:rtl/>
        </w:rPr>
        <w:t xml:space="preserve"> </w:t>
      </w:r>
      <w:r w:rsidRPr="00F659C2">
        <w:rPr>
          <w:rFonts w:ascii="Segoe UI" w:hAnsi="Segoe UI" w:cs="Segoe UI"/>
          <w:sz w:val="20"/>
          <w:szCs w:val="20"/>
          <w:rtl/>
        </w:rPr>
        <w:t>אם מחברים את כל האמצעים כדי להבין מה אופי השימוש- יכול להיות שזה ייתן תשובה לגבי המשמעות של דירות נופש</w:t>
      </w:r>
      <w:r w:rsidRPr="00F659C2">
        <w:rPr>
          <w:rFonts w:ascii="Segoe UI" w:hAnsi="Segoe UI" w:cs="Segoe UI"/>
          <w:sz w:val="20"/>
          <w:szCs w:val="20"/>
        </w:rPr>
        <w:t>.</w:t>
      </w:r>
    </w:p>
    <w:p w14:paraId="646C0525" w14:textId="0654479F" w:rsidR="00F659C2" w:rsidRPr="00130FC0" w:rsidRDefault="00F659C2" w:rsidP="00AD3D72">
      <w:pPr>
        <w:spacing w:after="80"/>
        <w:jc w:val="both"/>
        <w:rPr>
          <w:rFonts w:ascii="Segoe UI" w:hAnsi="Segoe UI" w:cs="Segoe UI"/>
          <w:sz w:val="20"/>
          <w:szCs w:val="20"/>
          <w:rtl/>
        </w:rPr>
      </w:pPr>
      <w:r w:rsidRPr="00F659C2">
        <w:rPr>
          <w:rFonts w:ascii="Segoe UI" w:hAnsi="Segoe UI" w:cs="Segoe UI" w:hint="cs"/>
          <w:sz w:val="20"/>
          <w:szCs w:val="20"/>
          <w:u w:val="single"/>
          <w:rtl/>
        </w:rPr>
        <w:t xml:space="preserve"> </w:t>
      </w:r>
      <w:r w:rsidRPr="00F659C2">
        <w:rPr>
          <w:rFonts w:ascii="Segoe UI" w:hAnsi="Segoe UI" w:cs="Segoe UI"/>
          <w:sz w:val="20"/>
          <w:szCs w:val="20"/>
          <w:u w:val="single"/>
          <w:rtl/>
        </w:rPr>
        <w:t>דירות נופש מה הן?</w:t>
      </w:r>
      <w:r w:rsidRPr="00F659C2">
        <w:rPr>
          <w:rFonts w:ascii="Segoe UI" w:hAnsi="Segoe UI" w:cs="Segoe UI"/>
          <w:sz w:val="20"/>
          <w:szCs w:val="20"/>
          <w:rtl/>
        </w:rPr>
        <w:t xml:space="preserve"> המושג אינו משמיע לנו בהכרח זמינות לשימוש הציבור וכי כמו בעניין אי התכלת כך גם בענייננו, יש</w:t>
      </w:r>
      <w:r>
        <w:rPr>
          <w:rFonts w:ascii="Segoe UI" w:hAnsi="Segoe UI" w:cs="Segoe UI" w:hint="cs"/>
          <w:sz w:val="20"/>
          <w:szCs w:val="20"/>
          <w:rtl/>
        </w:rPr>
        <w:t xml:space="preserve"> </w:t>
      </w:r>
      <w:r w:rsidRPr="00F659C2">
        <w:rPr>
          <w:rFonts w:ascii="Segoe UI" w:hAnsi="Segoe UI" w:cs="Segoe UI"/>
          <w:sz w:val="20"/>
          <w:szCs w:val="20"/>
          <w:rtl/>
        </w:rPr>
        <w:t>לקרוא את המונח "דירות נופש" ולפרשן על רקע "סביבתו התכנונית" ומכלול ההוראות המקיפות אותו, וכן על רקע</w:t>
      </w:r>
      <w:r>
        <w:rPr>
          <w:rFonts w:ascii="Segoe UI" w:hAnsi="Segoe UI" w:cs="Segoe UI" w:hint="cs"/>
          <w:sz w:val="20"/>
          <w:szCs w:val="20"/>
          <w:rtl/>
        </w:rPr>
        <w:t xml:space="preserve"> </w:t>
      </w:r>
      <w:r w:rsidRPr="00F659C2">
        <w:rPr>
          <w:rFonts w:ascii="Segoe UI" w:hAnsi="Segoe UI" w:cs="Segoe UI"/>
          <w:sz w:val="20"/>
          <w:szCs w:val="20"/>
          <w:rtl/>
        </w:rPr>
        <w:t>הנורמות והעקרונות התכנוניים הכללים שאותם מבקשים דיני התכנון להגשים אשר מדובר בבניה הסמוכה לחוף הים</w:t>
      </w:r>
      <w:r w:rsidRPr="00F659C2">
        <w:rPr>
          <w:rFonts w:ascii="Segoe UI" w:hAnsi="Segoe UI" w:cs="Segoe UI"/>
          <w:sz w:val="20"/>
          <w:szCs w:val="20"/>
        </w:rPr>
        <w:t xml:space="preserve"> .</w:t>
      </w:r>
    </w:p>
    <w:p w14:paraId="65A765CF" w14:textId="6A4C499F" w:rsidR="00F659C2" w:rsidRPr="00130FC0"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הוא משאיר זאת כדי שיהיה גמישות, כדי שיוכלו לאשר את התכנית בוועדה המקומית צריך לעשת פשרות</w:t>
      </w:r>
      <w:r w:rsidRPr="00F659C2">
        <w:rPr>
          <w:rFonts w:ascii="Segoe UI" w:hAnsi="Segoe UI" w:cs="Segoe UI"/>
          <w:sz w:val="20"/>
          <w:szCs w:val="20"/>
        </w:rPr>
        <w:t>.</w:t>
      </w:r>
    </w:p>
    <w:p w14:paraId="47616CF6" w14:textId="0BB145B4" w:rsidR="00F659C2" w:rsidRDefault="00F659C2" w:rsidP="00AD3D72">
      <w:pPr>
        <w:spacing w:after="80"/>
        <w:jc w:val="both"/>
        <w:rPr>
          <w:rFonts w:ascii="Segoe UI" w:hAnsi="Segoe UI" w:cs="Segoe UI"/>
          <w:sz w:val="20"/>
          <w:szCs w:val="20"/>
          <w:rtl/>
        </w:rPr>
      </w:pPr>
      <w:r w:rsidRPr="00F659C2">
        <w:rPr>
          <w:rFonts w:ascii="Segoe UI" w:hAnsi="Segoe UI" w:cs="Segoe UI"/>
          <w:sz w:val="20"/>
          <w:szCs w:val="20"/>
          <w:rtl/>
        </w:rPr>
        <w:lastRenderedPageBreak/>
        <w:t>אמצעי אחסון ורווחה = לציבור הרחב, האזור שיועד לאמצעי אחסון ורווחה, המהות שלו הוא זמינות ונגישות לכלל הציבור</w:t>
      </w:r>
      <w:r w:rsidRPr="00F659C2">
        <w:rPr>
          <w:rFonts w:ascii="Segoe UI" w:hAnsi="Segoe UI" w:cs="Segoe UI"/>
          <w:sz w:val="20"/>
          <w:szCs w:val="20"/>
        </w:rPr>
        <w:t xml:space="preserve"> -</w:t>
      </w:r>
      <w:r>
        <w:rPr>
          <w:rFonts w:ascii="Segoe UI" w:hAnsi="Segoe UI" w:cs="Segoe UI" w:hint="cs"/>
          <w:sz w:val="20"/>
          <w:szCs w:val="20"/>
          <w:rtl/>
        </w:rPr>
        <w:t xml:space="preserve"> </w:t>
      </w:r>
      <w:r w:rsidRPr="00F659C2">
        <w:rPr>
          <w:rFonts w:ascii="Segoe UI" w:hAnsi="Segoe UI" w:cs="Segoe UI"/>
          <w:sz w:val="20"/>
          <w:szCs w:val="20"/>
          <w:rtl/>
        </w:rPr>
        <w:t>בין אם במתכונת של בתי מלון או במתכונת של מלון דירות, בין במתכונת של</w:t>
      </w:r>
      <w:r>
        <w:rPr>
          <w:rFonts w:ascii="Segoe UI" w:hAnsi="Segoe UI" w:cs="Segoe UI" w:hint="cs"/>
          <w:sz w:val="20"/>
          <w:szCs w:val="20"/>
          <w:rtl/>
        </w:rPr>
        <w:t xml:space="preserve"> </w:t>
      </w:r>
      <w:r w:rsidRPr="00F659C2">
        <w:rPr>
          <w:rFonts w:ascii="Segoe UI" w:hAnsi="Segoe UI" w:cs="Segoe UI"/>
          <w:sz w:val="20"/>
          <w:szCs w:val="20"/>
          <w:rtl/>
        </w:rPr>
        <w:t>בתי הבראה ובין במתכונת של דירות נופש</w:t>
      </w:r>
      <w:r w:rsidRPr="00F659C2">
        <w:rPr>
          <w:rFonts w:ascii="Segoe UI" w:hAnsi="Segoe UI" w:cs="Segoe UI"/>
          <w:sz w:val="20"/>
          <w:szCs w:val="20"/>
        </w:rPr>
        <w:t>.</w:t>
      </w:r>
      <w:r>
        <w:rPr>
          <w:rFonts w:ascii="Segoe UI" w:hAnsi="Segoe UI" w:cs="Segoe UI" w:hint="cs"/>
          <w:sz w:val="20"/>
          <w:szCs w:val="20"/>
          <w:rtl/>
        </w:rPr>
        <w:t xml:space="preserve"> </w:t>
      </w:r>
      <w:r w:rsidRPr="00F659C2">
        <w:rPr>
          <w:rFonts w:ascii="Segoe UI" w:hAnsi="Segoe UI" w:cs="Segoe UI"/>
          <w:sz w:val="20"/>
          <w:szCs w:val="20"/>
          <w:rtl/>
        </w:rPr>
        <w:t>אם לוקחים את הכל- מבינים שאמצעי אחסון ורווחה זה לשימוש הציבור הרחב</w:t>
      </w:r>
      <w:r w:rsidRPr="00F659C2">
        <w:rPr>
          <w:rFonts w:ascii="Segoe UI" w:hAnsi="Segoe UI" w:cs="Segoe UI"/>
          <w:sz w:val="20"/>
          <w:szCs w:val="20"/>
        </w:rPr>
        <w:t>.</w:t>
      </w:r>
    </w:p>
    <w:p w14:paraId="2B51770D" w14:textId="2ACBB2A1" w:rsidR="00F659C2" w:rsidRPr="00130FC0" w:rsidRDefault="00F659C2" w:rsidP="00AD3D72">
      <w:pPr>
        <w:spacing w:after="80"/>
        <w:jc w:val="both"/>
        <w:rPr>
          <w:rFonts w:ascii="Segoe UI" w:hAnsi="Segoe UI" w:cs="Segoe UI"/>
          <w:sz w:val="20"/>
          <w:szCs w:val="20"/>
          <w:rtl/>
        </w:rPr>
      </w:pPr>
      <w:r w:rsidRPr="00F659C2">
        <w:rPr>
          <w:rFonts w:ascii="Segoe UI" w:hAnsi="Segoe UI" w:cs="Segoe UI"/>
          <w:sz w:val="20"/>
          <w:szCs w:val="20"/>
          <w:rtl/>
        </w:rPr>
        <w:t>מדובר באזור שהוא פתוח לכולם, משמע , כשהמתכנן מדבר על דירות נופש הוא לא התכוון לדירות שיהיו בבעלות בן אדם</w:t>
      </w:r>
      <w:r>
        <w:rPr>
          <w:rFonts w:ascii="Segoe UI" w:hAnsi="Segoe UI" w:cs="Segoe UI" w:hint="cs"/>
          <w:sz w:val="20"/>
          <w:szCs w:val="20"/>
          <w:rtl/>
        </w:rPr>
        <w:t xml:space="preserve"> </w:t>
      </w:r>
      <w:r w:rsidRPr="00F659C2">
        <w:rPr>
          <w:rFonts w:ascii="Segoe UI" w:hAnsi="Segoe UI" w:cs="Segoe UI"/>
          <w:sz w:val="20"/>
          <w:szCs w:val="20"/>
          <w:rtl/>
        </w:rPr>
        <w:t>אחד לאורך כל השנה אלא שאותן דירות נופש יועמדו לצורך הציבור לתקופות מסוימות. לכן הוא מאשרר את ההחלטה של</w:t>
      </w:r>
      <w:r>
        <w:rPr>
          <w:rFonts w:ascii="Segoe UI" w:hAnsi="Segoe UI" w:cs="Segoe UI" w:hint="cs"/>
          <w:sz w:val="20"/>
          <w:szCs w:val="20"/>
          <w:rtl/>
        </w:rPr>
        <w:t xml:space="preserve"> </w:t>
      </w:r>
      <w:r w:rsidRPr="00F659C2">
        <w:rPr>
          <w:rFonts w:ascii="Segoe UI" w:hAnsi="Segoe UI" w:cs="Segoe UI"/>
          <w:sz w:val="20"/>
          <w:szCs w:val="20"/>
          <w:rtl/>
        </w:rPr>
        <w:t>הוועדה המקומית</w:t>
      </w:r>
      <w:r w:rsidRPr="00F659C2">
        <w:rPr>
          <w:rFonts w:ascii="Segoe UI" w:hAnsi="Segoe UI" w:cs="Segoe UI"/>
          <w:sz w:val="20"/>
          <w:szCs w:val="20"/>
        </w:rPr>
        <w:t>.</w:t>
      </w:r>
    </w:p>
    <w:p w14:paraId="67FB5BC5" w14:textId="435FB593" w:rsidR="00F659C2" w:rsidRDefault="00F659C2" w:rsidP="00AD3D72">
      <w:pPr>
        <w:spacing w:after="80"/>
        <w:jc w:val="both"/>
        <w:rPr>
          <w:rFonts w:ascii="Segoe UI" w:hAnsi="Segoe UI" w:cs="Segoe UI"/>
          <w:b/>
          <w:bCs/>
          <w:sz w:val="20"/>
          <w:szCs w:val="20"/>
          <w:rtl/>
        </w:rPr>
      </w:pPr>
      <w:r w:rsidRPr="00F659C2">
        <w:rPr>
          <w:rFonts w:ascii="Segoe UI" w:hAnsi="Segoe UI" w:cs="Segoe UI" w:hint="cs"/>
          <w:b/>
          <w:bCs/>
          <w:sz w:val="20"/>
          <w:szCs w:val="20"/>
          <w:rtl/>
        </w:rPr>
        <w:t>כשיש</w:t>
      </w:r>
      <w:r w:rsidRPr="00F659C2">
        <w:rPr>
          <w:rFonts w:ascii="Segoe UI" w:hAnsi="Segoe UI" w:cs="Segoe UI"/>
          <w:b/>
          <w:bCs/>
          <w:sz w:val="20"/>
          <w:szCs w:val="20"/>
          <w:rtl/>
        </w:rPr>
        <w:t xml:space="preserve"> </w:t>
      </w:r>
      <w:r w:rsidRPr="00F659C2">
        <w:rPr>
          <w:rFonts w:ascii="Segoe UI" w:hAnsi="Segoe UI" w:cs="Segoe UI" w:hint="cs"/>
          <w:b/>
          <w:bCs/>
          <w:sz w:val="20"/>
          <w:szCs w:val="20"/>
          <w:rtl/>
        </w:rPr>
        <w:t>אי</w:t>
      </w:r>
      <w:r w:rsidRPr="00F659C2">
        <w:rPr>
          <w:rFonts w:ascii="Segoe UI" w:hAnsi="Segoe UI" w:cs="Segoe UI"/>
          <w:b/>
          <w:bCs/>
          <w:sz w:val="20"/>
          <w:szCs w:val="20"/>
          <w:rtl/>
        </w:rPr>
        <w:t xml:space="preserve"> </w:t>
      </w:r>
      <w:r w:rsidRPr="00F659C2">
        <w:rPr>
          <w:rFonts w:ascii="Segoe UI" w:hAnsi="Segoe UI" w:cs="Segoe UI" w:hint="cs"/>
          <w:b/>
          <w:bCs/>
          <w:sz w:val="20"/>
          <w:szCs w:val="20"/>
          <w:rtl/>
        </w:rPr>
        <w:t>בהירות</w:t>
      </w:r>
      <w:r w:rsidRPr="00F659C2">
        <w:rPr>
          <w:rFonts w:ascii="Segoe UI" w:hAnsi="Segoe UI" w:cs="Segoe UI"/>
          <w:b/>
          <w:bCs/>
          <w:sz w:val="20"/>
          <w:szCs w:val="20"/>
          <w:rtl/>
        </w:rPr>
        <w:t xml:space="preserve"> </w:t>
      </w:r>
      <w:r w:rsidRPr="00F659C2">
        <w:rPr>
          <w:rFonts w:ascii="Segoe UI" w:hAnsi="Segoe UI" w:cs="Segoe UI" w:hint="cs"/>
          <w:b/>
          <w:bCs/>
          <w:sz w:val="20"/>
          <w:szCs w:val="20"/>
          <w:rtl/>
        </w:rPr>
        <w:t>בעניין</w:t>
      </w:r>
      <w:r w:rsidRPr="00F659C2">
        <w:rPr>
          <w:rFonts w:ascii="Segoe UI" w:hAnsi="Segoe UI" w:cs="Segoe UI"/>
          <w:b/>
          <w:bCs/>
          <w:sz w:val="20"/>
          <w:szCs w:val="20"/>
          <w:rtl/>
        </w:rPr>
        <w:t xml:space="preserve"> </w:t>
      </w:r>
      <w:r w:rsidRPr="00F659C2">
        <w:rPr>
          <w:rFonts w:ascii="Segoe UI" w:hAnsi="Segoe UI" w:cs="Segoe UI" w:hint="cs"/>
          <w:b/>
          <w:bCs/>
          <w:sz w:val="20"/>
          <w:szCs w:val="20"/>
          <w:rtl/>
        </w:rPr>
        <w:t>מושג</w:t>
      </w:r>
      <w:r w:rsidRPr="00F659C2">
        <w:rPr>
          <w:rFonts w:ascii="Segoe UI" w:hAnsi="Segoe UI" w:cs="Segoe UI"/>
          <w:b/>
          <w:bCs/>
          <w:sz w:val="20"/>
          <w:szCs w:val="20"/>
          <w:rtl/>
        </w:rPr>
        <w:t xml:space="preserve"> </w:t>
      </w:r>
      <w:r w:rsidRPr="00F659C2">
        <w:rPr>
          <w:rFonts w:ascii="Segoe UI" w:hAnsi="Segoe UI" w:cs="Segoe UI" w:hint="cs"/>
          <w:b/>
          <w:bCs/>
          <w:sz w:val="20"/>
          <w:szCs w:val="20"/>
          <w:rtl/>
        </w:rPr>
        <w:t>מסוים</w:t>
      </w:r>
      <w:r w:rsidRPr="00F659C2">
        <w:rPr>
          <w:rFonts w:ascii="Segoe UI" w:hAnsi="Segoe UI" w:cs="Segoe UI"/>
          <w:b/>
          <w:bCs/>
          <w:sz w:val="20"/>
          <w:szCs w:val="20"/>
          <w:rtl/>
        </w:rPr>
        <w:t xml:space="preserve">, </w:t>
      </w:r>
      <w:r w:rsidRPr="00F659C2">
        <w:rPr>
          <w:rFonts w:ascii="Segoe UI" w:hAnsi="Segoe UI" w:cs="Segoe UI" w:hint="cs"/>
          <w:b/>
          <w:bCs/>
          <w:sz w:val="20"/>
          <w:szCs w:val="20"/>
          <w:rtl/>
        </w:rPr>
        <w:t>צריך</w:t>
      </w:r>
      <w:r w:rsidRPr="00F659C2">
        <w:rPr>
          <w:rFonts w:ascii="Segoe UI" w:hAnsi="Segoe UI" w:cs="Segoe UI"/>
          <w:b/>
          <w:bCs/>
          <w:sz w:val="20"/>
          <w:szCs w:val="20"/>
          <w:rtl/>
        </w:rPr>
        <w:t xml:space="preserve"> </w:t>
      </w:r>
      <w:r w:rsidRPr="00F659C2">
        <w:rPr>
          <w:rFonts w:ascii="Segoe UI" w:hAnsi="Segoe UI" w:cs="Segoe UI" w:hint="cs"/>
          <w:b/>
          <w:bCs/>
          <w:sz w:val="20"/>
          <w:szCs w:val="20"/>
          <w:rtl/>
        </w:rPr>
        <w:t>לבדוק</w:t>
      </w:r>
      <w:r w:rsidRPr="00F659C2">
        <w:rPr>
          <w:rFonts w:ascii="Segoe UI" w:hAnsi="Segoe UI" w:cs="Segoe UI"/>
          <w:b/>
          <w:bCs/>
          <w:sz w:val="20"/>
          <w:szCs w:val="20"/>
          <w:rtl/>
        </w:rPr>
        <w:t xml:space="preserve"> </w:t>
      </w:r>
      <w:r w:rsidRPr="00F659C2">
        <w:rPr>
          <w:rFonts w:ascii="Segoe UI" w:hAnsi="Segoe UI" w:cs="Segoe UI" w:hint="cs"/>
          <w:b/>
          <w:bCs/>
          <w:sz w:val="20"/>
          <w:szCs w:val="20"/>
          <w:rtl/>
        </w:rPr>
        <w:t>את</w:t>
      </w:r>
      <w:r w:rsidRPr="00F659C2">
        <w:rPr>
          <w:rFonts w:ascii="Segoe UI" w:hAnsi="Segoe UI" w:cs="Segoe UI"/>
          <w:b/>
          <w:bCs/>
          <w:sz w:val="20"/>
          <w:szCs w:val="20"/>
          <w:rtl/>
        </w:rPr>
        <w:t xml:space="preserve"> </w:t>
      </w:r>
      <w:r w:rsidRPr="00F659C2">
        <w:rPr>
          <w:rFonts w:ascii="Segoe UI" w:hAnsi="Segoe UI" w:cs="Segoe UI" w:hint="cs"/>
          <w:b/>
          <w:bCs/>
          <w:sz w:val="20"/>
          <w:szCs w:val="20"/>
          <w:rtl/>
        </w:rPr>
        <w:t>הוראות</w:t>
      </w:r>
      <w:r w:rsidRPr="00F659C2">
        <w:rPr>
          <w:rFonts w:ascii="Segoe UI" w:hAnsi="Segoe UI" w:cs="Segoe UI"/>
          <w:b/>
          <w:bCs/>
          <w:sz w:val="20"/>
          <w:szCs w:val="20"/>
          <w:rtl/>
        </w:rPr>
        <w:t xml:space="preserve"> </w:t>
      </w:r>
      <w:r w:rsidRPr="00F659C2">
        <w:rPr>
          <w:rFonts w:ascii="Segoe UI" w:hAnsi="Segoe UI" w:cs="Segoe UI" w:hint="cs"/>
          <w:b/>
          <w:bCs/>
          <w:sz w:val="20"/>
          <w:szCs w:val="20"/>
          <w:rtl/>
        </w:rPr>
        <w:t>התקנון</w:t>
      </w:r>
      <w:r w:rsidRPr="00F659C2">
        <w:rPr>
          <w:rFonts w:ascii="Segoe UI" w:hAnsi="Segoe UI" w:cs="Segoe UI"/>
          <w:b/>
          <w:bCs/>
          <w:sz w:val="20"/>
          <w:szCs w:val="20"/>
          <w:rtl/>
        </w:rPr>
        <w:t xml:space="preserve">, </w:t>
      </w:r>
      <w:proofErr w:type="spellStart"/>
      <w:r w:rsidRPr="00F659C2">
        <w:rPr>
          <w:rFonts w:ascii="Segoe UI" w:hAnsi="Segoe UI" w:cs="Segoe UI" w:hint="cs"/>
          <w:b/>
          <w:bCs/>
          <w:sz w:val="20"/>
          <w:szCs w:val="20"/>
          <w:rtl/>
        </w:rPr>
        <w:t>התשריט</w:t>
      </w:r>
      <w:proofErr w:type="spellEnd"/>
      <w:r w:rsidRPr="00F659C2">
        <w:rPr>
          <w:rFonts w:ascii="Segoe UI" w:hAnsi="Segoe UI" w:cs="Segoe UI"/>
          <w:b/>
          <w:bCs/>
          <w:sz w:val="20"/>
          <w:szCs w:val="20"/>
          <w:rtl/>
        </w:rPr>
        <w:t xml:space="preserve">, </w:t>
      </w:r>
      <w:r w:rsidRPr="00F659C2">
        <w:rPr>
          <w:rFonts w:ascii="Segoe UI" w:hAnsi="Segoe UI" w:cs="Segoe UI" w:hint="cs"/>
          <w:b/>
          <w:bCs/>
          <w:sz w:val="20"/>
          <w:szCs w:val="20"/>
          <w:rtl/>
        </w:rPr>
        <w:t>תכנית</w:t>
      </w:r>
      <w:r w:rsidRPr="00F659C2">
        <w:rPr>
          <w:rFonts w:ascii="Segoe UI" w:hAnsi="Segoe UI" w:cs="Segoe UI"/>
          <w:b/>
          <w:bCs/>
          <w:sz w:val="20"/>
          <w:szCs w:val="20"/>
          <w:rtl/>
        </w:rPr>
        <w:t xml:space="preserve"> </w:t>
      </w:r>
      <w:r w:rsidRPr="00F659C2">
        <w:rPr>
          <w:rFonts w:ascii="Segoe UI" w:hAnsi="Segoe UI" w:cs="Segoe UI" w:hint="cs"/>
          <w:b/>
          <w:bCs/>
          <w:sz w:val="20"/>
          <w:szCs w:val="20"/>
          <w:rtl/>
        </w:rPr>
        <w:t>המתאר</w:t>
      </w:r>
      <w:r w:rsidRPr="00F659C2">
        <w:rPr>
          <w:rFonts w:ascii="Segoe UI" w:hAnsi="Segoe UI" w:cs="Segoe UI"/>
          <w:b/>
          <w:bCs/>
          <w:sz w:val="20"/>
          <w:szCs w:val="20"/>
          <w:rtl/>
        </w:rPr>
        <w:t xml:space="preserve"> </w:t>
      </w:r>
      <w:r w:rsidRPr="00F659C2">
        <w:rPr>
          <w:rFonts w:ascii="Segoe UI" w:hAnsi="Segoe UI" w:cs="Segoe UI" w:hint="cs"/>
          <w:b/>
          <w:bCs/>
          <w:sz w:val="20"/>
          <w:szCs w:val="20"/>
          <w:rtl/>
        </w:rPr>
        <w:t>שמעל</w:t>
      </w:r>
      <w:r w:rsidRPr="00F659C2">
        <w:rPr>
          <w:rFonts w:ascii="Segoe UI" w:hAnsi="Segoe UI" w:cs="Segoe UI"/>
          <w:b/>
          <w:bCs/>
          <w:sz w:val="20"/>
          <w:szCs w:val="20"/>
          <w:rtl/>
        </w:rPr>
        <w:t xml:space="preserve"> </w:t>
      </w:r>
      <w:r w:rsidRPr="00F659C2">
        <w:rPr>
          <w:rFonts w:ascii="Segoe UI" w:hAnsi="Segoe UI" w:cs="Segoe UI" w:hint="cs"/>
          <w:b/>
          <w:bCs/>
          <w:sz w:val="20"/>
          <w:szCs w:val="20"/>
          <w:rtl/>
        </w:rPr>
        <w:t>לאותה</w:t>
      </w:r>
      <w:r w:rsidRPr="00F659C2">
        <w:rPr>
          <w:rFonts w:ascii="Segoe UI" w:hAnsi="Segoe UI" w:cs="Segoe UI"/>
          <w:b/>
          <w:bCs/>
          <w:sz w:val="20"/>
          <w:szCs w:val="20"/>
          <w:rtl/>
        </w:rPr>
        <w:t xml:space="preserve"> </w:t>
      </w:r>
      <w:r w:rsidRPr="00F659C2">
        <w:rPr>
          <w:rFonts w:ascii="Segoe UI" w:hAnsi="Segoe UI" w:cs="Segoe UI" w:hint="cs"/>
          <w:b/>
          <w:bCs/>
          <w:sz w:val="20"/>
          <w:szCs w:val="20"/>
          <w:rtl/>
        </w:rPr>
        <w:t>תכנית</w:t>
      </w:r>
      <w:r>
        <w:rPr>
          <w:rFonts w:ascii="Segoe UI" w:hAnsi="Segoe UI" w:cs="Segoe UI" w:hint="cs"/>
          <w:b/>
          <w:bCs/>
          <w:sz w:val="20"/>
          <w:szCs w:val="20"/>
          <w:rtl/>
        </w:rPr>
        <w:t xml:space="preserve"> </w:t>
      </w:r>
      <w:r w:rsidRPr="00F659C2">
        <w:rPr>
          <w:rFonts w:ascii="Segoe UI" w:hAnsi="Segoe UI" w:cs="Segoe UI" w:hint="cs"/>
          <w:b/>
          <w:bCs/>
          <w:sz w:val="20"/>
          <w:szCs w:val="20"/>
          <w:rtl/>
        </w:rPr>
        <w:t>ואם</w:t>
      </w:r>
      <w:r w:rsidRPr="00F659C2">
        <w:rPr>
          <w:rFonts w:ascii="Segoe UI" w:hAnsi="Segoe UI" w:cs="Segoe UI"/>
          <w:b/>
          <w:bCs/>
          <w:sz w:val="20"/>
          <w:szCs w:val="20"/>
          <w:rtl/>
        </w:rPr>
        <w:t xml:space="preserve"> </w:t>
      </w:r>
      <w:r w:rsidRPr="00F659C2">
        <w:rPr>
          <w:rFonts w:ascii="Segoe UI" w:hAnsi="Segoe UI" w:cs="Segoe UI" w:hint="cs"/>
          <w:b/>
          <w:bCs/>
          <w:sz w:val="20"/>
          <w:szCs w:val="20"/>
          <w:rtl/>
        </w:rPr>
        <w:t>יש</w:t>
      </w:r>
      <w:r w:rsidRPr="00F659C2">
        <w:rPr>
          <w:rFonts w:ascii="Segoe UI" w:hAnsi="Segoe UI" w:cs="Segoe UI"/>
          <w:b/>
          <w:bCs/>
          <w:sz w:val="20"/>
          <w:szCs w:val="20"/>
          <w:rtl/>
        </w:rPr>
        <w:t xml:space="preserve"> </w:t>
      </w:r>
      <w:r w:rsidRPr="00F659C2">
        <w:rPr>
          <w:rFonts w:ascii="Segoe UI" w:hAnsi="Segoe UI" w:cs="Segoe UI" w:hint="cs"/>
          <w:b/>
          <w:bCs/>
          <w:sz w:val="20"/>
          <w:szCs w:val="20"/>
          <w:rtl/>
        </w:rPr>
        <w:t>דבר</w:t>
      </w:r>
      <w:r w:rsidRPr="00F659C2">
        <w:rPr>
          <w:rFonts w:ascii="Segoe UI" w:hAnsi="Segoe UI" w:cs="Segoe UI"/>
          <w:b/>
          <w:bCs/>
          <w:sz w:val="20"/>
          <w:szCs w:val="20"/>
          <w:rtl/>
        </w:rPr>
        <w:t xml:space="preserve"> </w:t>
      </w:r>
      <w:r w:rsidRPr="00F659C2">
        <w:rPr>
          <w:rFonts w:ascii="Segoe UI" w:hAnsi="Segoe UI" w:cs="Segoe UI" w:hint="cs"/>
          <w:b/>
          <w:bCs/>
          <w:sz w:val="20"/>
          <w:szCs w:val="20"/>
          <w:rtl/>
        </w:rPr>
        <w:t>חקיקה</w:t>
      </w:r>
      <w:r w:rsidRPr="00F659C2">
        <w:rPr>
          <w:rFonts w:ascii="Segoe UI" w:hAnsi="Segoe UI" w:cs="Segoe UI"/>
          <w:b/>
          <w:bCs/>
          <w:sz w:val="20"/>
          <w:szCs w:val="20"/>
          <w:rtl/>
        </w:rPr>
        <w:t xml:space="preserve"> </w:t>
      </w:r>
      <w:r w:rsidRPr="00F659C2">
        <w:rPr>
          <w:rFonts w:ascii="Segoe UI" w:hAnsi="Segoe UI" w:cs="Segoe UI" w:hint="cs"/>
          <w:b/>
          <w:bCs/>
          <w:sz w:val="20"/>
          <w:szCs w:val="20"/>
          <w:rtl/>
        </w:rPr>
        <w:t>אז</w:t>
      </w:r>
      <w:r w:rsidRPr="00F659C2">
        <w:rPr>
          <w:rFonts w:ascii="Segoe UI" w:hAnsi="Segoe UI" w:cs="Segoe UI"/>
          <w:b/>
          <w:bCs/>
          <w:sz w:val="20"/>
          <w:szCs w:val="20"/>
          <w:rtl/>
        </w:rPr>
        <w:t xml:space="preserve"> </w:t>
      </w:r>
      <w:r w:rsidRPr="00F659C2">
        <w:rPr>
          <w:rFonts w:ascii="Segoe UI" w:hAnsi="Segoe UI" w:cs="Segoe UI" w:hint="cs"/>
          <w:b/>
          <w:bCs/>
          <w:sz w:val="20"/>
          <w:szCs w:val="20"/>
          <w:rtl/>
        </w:rPr>
        <w:t>גם</w:t>
      </w:r>
      <w:r w:rsidRPr="00F659C2">
        <w:rPr>
          <w:rFonts w:ascii="Segoe UI" w:hAnsi="Segoe UI" w:cs="Segoe UI"/>
          <w:b/>
          <w:bCs/>
          <w:sz w:val="20"/>
          <w:szCs w:val="20"/>
          <w:rtl/>
        </w:rPr>
        <w:t xml:space="preserve"> </w:t>
      </w:r>
      <w:r w:rsidRPr="00F659C2">
        <w:rPr>
          <w:rFonts w:ascii="Segoe UI" w:hAnsi="Segoe UI" w:cs="Segoe UI" w:hint="cs"/>
          <w:b/>
          <w:bCs/>
          <w:sz w:val="20"/>
          <w:szCs w:val="20"/>
          <w:rtl/>
        </w:rPr>
        <w:t>אותו</w:t>
      </w:r>
      <w:r w:rsidRPr="00F659C2">
        <w:rPr>
          <w:rFonts w:ascii="Segoe UI" w:hAnsi="Segoe UI" w:cs="Segoe UI"/>
          <w:b/>
          <w:bCs/>
          <w:sz w:val="20"/>
          <w:szCs w:val="20"/>
          <w:rtl/>
        </w:rPr>
        <w:t xml:space="preserve"> </w:t>
      </w:r>
      <w:r w:rsidRPr="00F659C2">
        <w:rPr>
          <w:rFonts w:ascii="Segoe UI" w:hAnsi="Segoe UI" w:cs="Segoe UI" w:hint="cs"/>
          <w:b/>
          <w:bCs/>
          <w:sz w:val="20"/>
          <w:szCs w:val="20"/>
          <w:rtl/>
        </w:rPr>
        <w:t>ומהם</w:t>
      </w:r>
      <w:r w:rsidRPr="00F659C2">
        <w:rPr>
          <w:rFonts w:ascii="Segoe UI" w:hAnsi="Segoe UI" w:cs="Segoe UI"/>
          <w:b/>
          <w:bCs/>
          <w:sz w:val="20"/>
          <w:szCs w:val="20"/>
          <w:rtl/>
        </w:rPr>
        <w:t xml:space="preserve"> </w:t>
      </w:r>
      <w:r w:rsidRPr="00F659C2">
        <w:rPr>
          <w:rFonts w:ascii="Segoe UI" w:hAnsi="Segoe UI" w:cs="Segoe UI" w:hint="cs"/>
          <w:b/>
          <w:bCs/>
          <w:sz w:val="20"/>
          <w:szCs w:val="20"/>
          <w:rtl/>
        </w:rPr>
        <w:t>יוצקים</w:t>
      </w:r>
      <w:r w:rsidRPr="00F659C2">
        <w:rPr>
          <w:rFonts w:ascii="Segoe UI" w:hAnsi="Segoe UI" w:cs="Segoe UI"/>
          <w:b/>
          <w:bCs/>
          <w:sz w:val="20"/>
          <w:szCs w:val="20"/>
          <w:rtl/>
        </w:rPr>
        <w:t xml:space="preserve"> </w:t>
      </w:r>
      <w:r w:rsidRPr="00F659C2">
        <w:rPr>
          <w:rFonts w:ascii="Segoe UI" w:hAnsi="Segoe UI" w:cs="Segoe UI" w:hint="cs"/>
          <w:b/>
          <w:bCs/>
          <w:sz w:val="20"/>
          <w:szCs w:val="20"/>
          <w:rtl/>
        </w:rPr>
        <w:t>תוכן</w:t>
      </w:r>
      <w:r w:rsidRPr="00F659C2">
        <w:rPr>
          <w:rFonts w:ascii="Segoe UI" w:hAnsi="Segoe UI" w:cs="Segoe UI"/>
          <w:b/>
          <w:bCs/>
          <w:sz w:val="20"/>
          <w:szCs w:val="20"/>
          <w:rtl/>
        </w:rPr>
        <w:t xml:space="preserve"> </w:t>
      </w:r>
      <w:r w:rsidRPr="00F659C2">
        <w:rPr>
          <w:rFonts w:ascii="Segoe UI" w:hAnsi="Segoe UI" w:cs="Segoe UI" w:hint="cs"/>
          <w:b/>
          <w:bCs/>
          <w:sz w:val="20"/>
          <w:szCs w:val="20"/>
          <w:rtl/>
        </w:rPr>
        <w:t>לגבי</w:t>
      </w:r>
      <w:r w:rsidRPr="00F659C2">
        <w:rPr>
          <w:rFonts w:ascii="Segoe UI" w:hAnsi="Segoe UI" w:cs="Segoe UI"/>
          <w:b/>
          <w:bCs/>
          <w:sz w:val="20"/>
          <w:szCs w:val="20"/>
          <w:rtl/>
        </w:rPr>
        <w:t xml:space="preserve"> </w:t>
      </w:r>
      <w:r w:rsidRPr="00F659C2">
        <w:rPr>
          <w:rFonts w:ascii="Segoe UI" w:hAnsi="Segoe UI" w:cs="Segoe UI" w:hint="cs"/>
          <w:b/>
          <w:bCs/>
          <w:sz w:val="20"/>
          <w:szCs w:val="20"/>
          <w:rtl/>
        </w:rPr>
        <w:t>המשמעות</w:t>
      </w:r>
      <w:r w:rsidRPr="00F659C2">
        <w:rPr>
          <w:rFonts w:ascii="Segoe UI" w:hAnsi="Segoe UI" w:cs="Segoe UI"/>
          <w:b/>
          <w:bCs/>
          <w:sz w:val="20"/>
          <w:szCs w:val="20"/>
          <w:rtl/>
        </w:rPr>
        <w:t xml:space="preserve"> </w:t>
      </w:r>
      <w:r w:rsidRPr="00F659C2">
        <w:rPr>
          <w:rFonts w:ascii="Segoe UI" w:hAnsi="Segoe UI" w:cs="Segoe UI" w:hint="cs"/>
          <w:b/>
          <w:bCs/>
          <w:sz w:val="20"/>
          <w:szCs w:val="20"/>
          <w:rtl/>
        </w:rPr>
        <w:t>של</w:t>
      </w:r>
      <w:r w:rsidRPr="00F659C2">
        <w:rPr>
          <w:rFonts w:ascii="Segoe UI" w:hAnsi="Segoe UI" w:cs="Segoe UI"/>
          <w:b/>
          <w:bCs/>
          <w:sz w:val="20"/>
          <w:szCs w:val="20"/>
          <w:rtl/>
        </w:rPr>
        <w:t xml:space="preserve"> </w:t>
      </w:r>
      <w:r w:rsidRPr="00F659C2">
        <w:rPr>
          <w:rFonts w:ascii="Segoe UI" w:hAnsi="Segoe UI" w:cs="Segoe UI" w:hint="cs"/>
          <w:b/>
          <w:bCs/>
          <w:sz w:val="20"/>
          <w:szCs w:val="20"/>
          <w:rtl/>
        </w:rPr>
        <w:t>המושג</w:t>
      </w:r>
      <w:r w:rsidRPr="00F659C2">
        <w:rPr>
          <w:rFonts w:ascii="Segoe UI" w:hAnsi="Segoe UI" w:cs="Segoe UI"/>
          <w:b/>
          <w:bCs/>
          <w:sz w:val="20"/>
          <w:szCs w:val="20"/>
        </w:rPr>
        <w:t>.</w:t>
      </w:r>
    </w:p>
    <w:p w14:paraId="49C5A1F1" w14:textId="3DE276B7" w:rsidR="00911354" w:rsidRDefault="00911354" w:rsidP="00AD3D72">
      <w:pPr>
        <w:spacing w:after="80"/>
        <w:jc w:val="center"/>
        <w:rPr>
          <w:rFonts w:ascii="Segoe UI" w:hAnsi="Segoe UI" w:cs="Segoe UI"/>
          <w:b/>
          <w:bCs/>
          <w:sz w:val="20"/>
          <w:szCs w:val="20"/>
          <w:rtl/>
        </w:rPr>
      </w:pPr>
    </w:p>
    <w:p w14:paraId="372A2478" w14:textId="639092B8" w:rsidR="0007033C" w:rsidRPr="00130FC0" w:rsidRDefault="00911354" w:rsidP="00AD3D72">
      <w:pPr>
        <w:spacing w:after="80"/>
        <w:jc w:val="center"/>
        <w:rPr>
          <w:rFonts w:ascii="Segoe UI" w:hAnsi="Segoe UI" w:cs="Segoe UI"/>
          <w:b/>
          <w:bCs/>
          <w:sz w:val="24"/>
          <w:szCs w:val="24"/>
          <w:rtl/>
        </w:rPr>
      </w:pPr>
      <w:r>
        <w:rPr>
          <w:rFonts w:ascii="Segoe UI" w:hAnsi="Segoe UI" w:cs="Segoe UI" w:hint="cs"/>
          <w:b/>
          <w:bCs/>
          <w:sz w:val="24"/>
          <w:szCs w:val="24"/>
          <w:rtl/>
        </w:rPr>
        <w:t>שיעור 5 -18.11.2021</w:t>
      </w:r>
    </w:p>
    <w:p w14:paraId="29025F9A" w14:textId="237769FF" w:rsidR="0007033C" w:rsidRDefault="0007033C" w:rsidP="00AD3D72">
      <w:pPr>
        <w:spacing w:after="80"/>
        <w:jc w:val="both"/>
        <w:rPr>
          <w:rFonts w:ascii="Segoe UI" w:hAnsi="Segoe UI" w:cs="Segoe UI"/>
          <w:b/>
          <w:bCs/>
          <w:sz w:val="20"/>
          <w:szCs w:val="20"/>
          <w:rtl/>
        </w:rPr>
      </w:pPr>
      <w:r w:rsidRPr="00542ADD">
        <w:rPr>
          <w:rFonts w:ascii="Segoe UI" w:hAnsi="Segoe UI" w:cs="Segoe UI" w:hint="cs"/>
          <w:b/>
          <w:bCs/>
          <w:color w:val="6DC9F7"/>
          <w:sz w:val="20"/>
          <w:szCs w:val="20"/>
          <w:rtl/>
        </w:rPr>
        <w:t>בחזרה לפרשנות תכניות</w:t>
      </w:r>
      <w:r>
        <w:rPr>
          <w:rFonts w:ascii="Segoe UI" w:hAnsi="Segoe UI" w:cs="Segoe UI" w:hint="cs"/>
          <w:b/>
          <w:bCs/>
          <w:sz w:val="20"/>
          <w:szCs w:val="20"/>
          <w:rtl/>
        </w:rPr>
        <w:t xml:space="preserve">: </w:t>
      </w:r>
      <w:r w:rsidRPr="00542ADD">
        <w:rPr>
          <w:rFonts w:ascii="Segoe UI" w:hAnsi="Segoe UI" w:cs="Segoe UI" w:hint="cs"/>
          <w:sz w:val="20"/>
          <w:szCs w:val="20"/>
          <w:rtl/>
        </w:rPr>
        <w:t>(שיעור קודם)</w:t>
      </w:r>
    </w:p>
    <w:p w14:paraId="5B1A6D09" w14:textId="77777777" w:rsidR="0007033C" w:rsidRDefault="0007033C" w:rsidP="00AD3D72">
      <w:pPr>
        <w:spacing w:after="80"/>
        <w:jc w:val="both"/>
        <w:rPr>
          <w:rFonts w:ascii="Segoe UI" w:hAnsi="Segoe UI" w:cs="Segoe UI"/>
          <w:sz w:val="20"/>
          <w:szCs w:val="20"/>
          <w:rtl/>
        </w:rPr>
      </w:pPr>
      <w:r w:rsidRPr="0078787E">
        <w:rPr>
          <w:rFonts w:ascii="Segoe UI" w:hAnsi="Segoe UI" w:cs="Segoe UI" w:hint="cs"/>
          <w:b/>
          <w:bCs/>
          <w:sz w:val="20"/>
          <w:szCs w:val="20"/>
          <w:rtl/>
        </w:rPr>
        <w:t>פרשנות</w:t>
      </w:r>
      <w:r w:rsidRPr="0078787E">
        <w:rPr>
          <w:rFonts w:ascii="Segoe UI" w:hAnsi="Segoe UI" w:cs="Segoe UI"/>
          <w:b/>
          <w:bCs/>
          <w:sz w:val="20"/>
          <w:szCs w:val="20"/>
          <w:rtl/>
        </w:rPr>
        <w:t xml:space="preserve"> </w:t>
      </w:r>
      <w:r w:rsidRPr="0078787E">
        <w:rPr>
          <w:rFonts w:ascii="Segoe UI" w:hAnsi="Segoe UI" w:cs="Segoe UI" w:hint="cs"/>
          <w:b/>
          <w:bCs/>
          <w:sz w:val="20"/>
          <w:szCs w:val="20"/>
          <w:rtl/>
        </w:rPr>
        <w:t>חלוקת</w:t>
      </w:r>
      <w:r w:rsidRPr="0078787E">
        <w:rPr>
          <w:rFonts w:ascii="Segoe UI" w:hAnsi="Segoe UI" w:cs="Segoe UI"/>
          <w:b/>
          <w:bCs/>
          <w:sz w:val="20"/>
          <w:szCs w:val="20"/>
          <w:rtl/>
        </w:rPr>
        <w:t xml:space="preserve"> </w:t>
      </w:r>
      <w:r w:rsidRPr="0078787E">
        <w:rPr>
          <w:rFonts w:ascii="Segoe UI" w:hAnsi="Segoe UI" w:cs="Segoe UI" w:hint="cs"/>
          <w:b/>
          <w:bCs/>
          <w:sz w:val="20"/>
          <w:szCs w:val="20"/>
          <w:rtl/>
        </w:rPr>
        <w:t>סמכויות</w:t>
      </w:r>
      <w:r w:rsidRPr="0078787E">
        <w:rPr>
          <w:rFonts w:ascii="Segoe UI" w:hAnsi="Segoe UI" w:cs="Segoe UI"/>
          <w:b/>
          <w:bCs/>
          <w:sz w:val="20"/>
          <w:szCs w:val="20"/>
          <w:rtl/>
        </w:rPr>
        <w:t xml:space="preserve"> </w:t>
      </w:r>
      <w:r w:rsidRPr="0078787E">
        <w:rPr>
          <w:rFonts w:ascii="Segoe UI" w:hAnsi="Segoe UI" w:cs="Segoe UI" w:hint="cs"/>
          <w:b/>
          <w:bCs/>
          <w:sz w:val="20"/>
          <w:szCs w:val="20"/>
          <w:rtl/>
        </w:rPr>
        <w:t>בין</w:t>
      </w:r>
      <w:r w:rsidRPr="0078787E">
        <w:rPr>
          <w:rFonts w:ascii="Segoe UI" w:hAnsi="Segoe UI" w:cs="Segoe UI"/>
          <w:b/>
          <w:bCs/>
          <w:sz w:val="20"/>
          <w:szCs w:val="20"/>
          <w:rtl/>
        </w:rPr>
        <w:t xml:space="preserve"> </w:t>
      </w:r>
      <w:r w:rsidRPr="0078787E">
        <w:rPr>
          <w:rFonts w:ascii="Segoe UI" w:hAnsi="Segoe UI" w:cs="Segoe UI" w:hint="cs"/>
          <w:b/>
          <w:bCs/>
          <w:sz w:val="20"/>
          <w:szCs w:val="20"/>
          <w:rtl/>
        </w:rPr>
        <w:t>מוסדות</w:t>
      </w:r>
      <w:r w:rsidRPr="0078787E">
        <w:rPr>
          <w:rFonts w:ascii="Segoe UI" w:hAnsi="Segoe UI" w:cs="Segoe UI"/>
          <w:b/>
          <w:bCs/>
          <w:sz w:val="20"/>
          <w:szCs w:val="20"/>
          <w:rtl/>
        </w:rPr>
        <w:t xml:space="preserve"> </w:t>
      </w:r>
      <w:r w:rsidRPr="0078787E">
        <w:rPr>
          <w:rFonts w:ascii="Segoe UI" w:hAnsi="Segoe UI" w:cs="Segoe UI" w:hint="cs"/>
          <w:b/>
          <w:bCs/>
          <w:sz w:val="20"/>
          <w:szCs w:val="20"/>
          <w:rtl/>
        </w:rPr>
        <w:t>התכנון</w:t>
      </w:r>
      <w:r w:rsidRPr="0078787E">
        <w:rPr>
          <w:rFonts w:ascii="Segoe UI" w:hAnsi="Segoe UI" w:cs="Segoe UI"/>
          <w:b/>
          <w:bCs/>
          <w:sz w:val="20"/>
          <w:szCs w:val="20"/>
          <w:rtl/>
        </w:rPr>
        <w:t xml:space="preserve">- </w:t>
      </w:r>
      <w:r w:rsidRPr="0034174D">
        <w:rPr>
          <w:rFonts w:ascii="Segoe UI" w:hAnsi="Segoe UI" w:cs="Segoe UI" w:hint="cs"/>
          <w:sz w:val="20"/>
          <w:szCs w:val="20"/>
          <w:rtl/>
        </w:rPr>
        <w:t>נוגעת</w:t>
      </w:r>
      <w:r w:rsidRPr="0034174D">
        <w:rPr>
          <w:rFonts w:ascii="Segoe UI" w:hAnsi="Segoe UI" w:cs="Segoe UI"/>
          <w:sz w:val="20"/>
          <w:szCs w:val="20"/>
          <w:rtl/>
        </w:rPr>
        <w:t xml:space="preserve"> </w:t>
      </w:r>
      <w:r w:rsidRPr="0034174D">
        <w:rPr>
          <w:rFonts w:ascii="Segoe UI" w:hAnsi="Segoe UI" w:cs="Segoe UI" w:hint="cs"/>
          <w:sz w:val="20"/>
          <w:szCs w:val="20"/>
          <w:rtl/>
        </w:rPr>
        <w:t>לתתי</w:t>
      </w:r>
      <w:r w:rsidRPr="0034174D">
        <w:rPr>
          <w:rFonts w:ascii="Segoe UI" w:hAnsi="Segoe UI" w:cs="Segoe UI"/>
          <w:sz w:val="20"/>
          <w:szCs w:val="20"/>
          <w:rtl/>
        </w:rPr>
        <w:t xml:space="preserve"> </w:t>
      </w:r>
      <w:r w:rsidRPr="0034174D">
        <w:rPr>
          <w:rFonts w:ascii="Segoe UI" w:hAnsi="Segoe UI" w:cs="Segoe UI" w:hint="cs"/>
          <w:sz w:val="20"/>
          <w:szCs w:val="20"/>
          <w:rtl/>
        </w:rPr>
        <w:t>סעיפים</w:t>
      </w:r>
      <w:r w:rsidRPr="0034174D">
        <w:rPr>
          <w:rFonts w:ascii="Segoe UI" w:hAnsi="Segoe UI" w:cs="Segoe UI"/>
          <w:sz w:val="20"/>
          <w:szCs w:val="20"/>
          <w:rtl/>
        </w:rPr>
        <w:t xml:space="preserve"> </w:t>
      </w:r>
      <w:r w:rsidRPr="0034174D">
        <w:rPr>
          <w:rFonts w:ascii="Segoe UI" w:hAnsi="Segoe UI" w:cs="Segoe UI" w:hint="cs"/>
          <w:sz w:val="20"/>
          <w:szCs w:val="20"/>
          <w:rtl/>
        </w:rPr>
        <w:t>של</w:t>
      </w:r>
      <w:r w:rsidRPr="0034174D">
        <w:rPr>
          <w:rFonts w:ascii="Segoe UI" w:hAnsi="Segoe UI" w:cs="Segoe UI"/>
          <w:sz w:val="20"/>
          <w:szCs w:val="20"/>
          <w:rtl/>
        </w:rPr>
        <w:t xml:space="preserve"> </w:t>
      </w:r>
      <w:r w:rsidRPr="0034174D">
        <w:rPr>
          <w:rFonts w:ascii="Segoe UI" w:hAnsi="Segoe UI" w:cs="Segoe UI" w:hint="cs"/>
          <w:b/>
          <w:bCs/>
          <w:color w:val="FF6699"/>
          <w:sz w:val="20"/>
          <w:szCs w:val="20"/>
          <w:rtl/>
        </w:rPr>
        <w:t>סעיף</w:t>
      </w:r>
      <w:r w:rsidRPr="0034174D">
        <w:rPr>
          <w:rFonts w:ascii="Segoe UI" w:hAnsi="Segoe UI" w:cs="Segoe UI"/>
          <w:b/>
          <w:bCs/>
          <w:color w:val="FF6699"/>
          <w:sz w:val="20"/>
          <w:szCs w:val="20"/>
          <w:rtl/>
        </w:rPr>
        <w:t xml:space="preserve"> 62 </w:t>
      </w:r>
      <w:r w:rsidRPr="0034174D">
        <w:rPr>
          <w:rFonts w:ascii="Segoe UI" w:hAnsi="Segoe UI" w:cs="Segoe UI" w:hint="cs"/>
          <w:b/>
          <w:bCs/>
          <w:color w:val="FF6699"/>
          <w:sz w:val="20"/>
          <w:szCs w:val="20"/>
          <w:rtl/>
        </w:rPr>
        <w:t>א</w:t>
      </w:r>
      <w:r w:rsidRPr="0034174D">
        <w:rPr>
          <w:rFonts w:ascii="Segoe UI" w:hAnsi="Segoe UI" w:cs="Segoe UI"/>
          <w:b/>
          <w:bCs/>
          <w:color w:val="FF6699"/>
          <w:sz w:val="20"/>
          <w:szCs w:val="20"/>
        </w:rPr>
        <w:t xml:space="preserve"> :</w:t>
      </w:r>
    </w:p>
    <w:p w14:paraId="1FD5E729" w14:textId="77777777" w:rsidR="0007033C" w:rsidRDefault="0007033C" w:rsidP="00AD3D72">
      <w:pPr>
        <w:spacing w:after="80"/>
        <w:jc w:val="both"/>
        <w:rPr>
          <w:rFonts w:ascii="Segoe UI" w:hAnsi="Segoe UI" w:cs="Segoe UI"/>
          <w:sz w:val="20"/>
          <w:szCs w:val="20"/>
          <w:rtl/>
        </w:rPr>
      </w:pPr>
      <w:r w:rsidRPr="0078787E">
        <w:rPr>
          <w:rFonts w:ascii="Segoe UI" w:hAnsi="Segoe UI" w:cs="Segoe UI"/>
          <w:sz w:val="20"/>
          <w:szCs w:val="20"/>
          <w:rtl/>
        </w:rPr>
        <w:t xml:space="preserve">תכניות מתאר מקומיות ותוכניות מפורטות- חלוקת סמכויות בין מוסדות התכנון </w:t>
      </w:r>
      <w:r>
        <w:rPr>
          <w:rFonts w:ascii="Segoe UI" w:hAnsi="Segoe UI" w:cs="Segoe UI" w:hint="cs"/>
          <w:sz w:val="20"/>
          <w:szCs w:val="20"/>
          <w:rtl/>
        </w:rPr>
        <w:t>(</w:t>
      </w:r>
      <w:r w:rsidRPr="0078787E">
        <w:rPr>
          <w:rFonts w:ascii="Segoe UI" w:hAnsi="Segoe UI" w:cs="Segoe UI"/>
          <w:sz w:val="20"/>
          <w:szCs w:val="20"/>
          <w:rtl/>
        </w:rPr>
        <w:t>מקומית- מחוזית</w:t>
      </w:r>
      <w:r>
        <w:rPr>
          <w:rFonts w:ascii="Segoe UI" w:hAnsi="Segoe UI" w:cs="Segoe UI" w:hint="cs"/>
          <w:sz w:val="20"/>
          <w:szCs w:val="20"/>
          <w:rtl/>
        </w:rPr>
        <w:t>)</w:t>
      </w:r>
      <w:r w:rsidRPr="0078787E">
        <w:rPr>
          <w:rFonts w:ascii="Segoe UI" w:hAnsi="Segoe UI" w:cs="Segoe UI"/>
          <w:sz w:val="20"/>
          <w:szCs w:val="20"/>
          <w:rtl/>
        </w:rPr>
        <w:t>.</w:t>
      </w:r>
      <w:r>
        <w:rPr>
          <w:rFonts w:ascii="Segoe UI" w:hAnsi="Segoe UI" w:cs="Segoe UI" w:hint="cs"/>
          <w:sz w:val="20"/>
          <w:szCs w:val="20"/>
          <w:rtl/>
        </w:rPr>
        <w:t xml:space="preserve"> </w:t>
      </w:r>
      <w:r w:rsidRPr="001A16DB">
        <w:rPr>
          <w:rFonts w:ascii="Segoe UI" w:hAnsi="Segoe UI" w:cs="Segoe UI"/>
          <w:sz w:val="20"/>
          <w:szCs w:val="20"/>
          <w:u w:val="single"/>
          <w:rtl/>
        </w:rPr>
        <w:t>תכניות בסמכות הוועדה המקומית-</w:t>
      </w:r>
      <w:r w:rsidRPr="0078787E">
        <w:rPr>
          <w:rFonts w:ascii="Segoe UI" w:hAnsi="Segoe UI" w:cs="Segoe UI"/>
          <w:sz w:val="20"/>
          <w:szCs w:val="20"/>
          <w:rtl/>
        </w:rPr>
        <w:t xml:space="preserve"> ס' 62 א</w:t>
      </w:r>
      <w:r>
        <w:rPr>
          <w:rFonts w:ascii="Segoe UI" w:hAnsi="Segoe UI" w:cs="Segoe UI" w:hint="cs"/>
          <w:sz w:val="20"/>
          <w:szCs w:val="20"/>
          <w:rtl/>
        </w:rPr>
        <w:t>(</w:t>
      </w:r>
      <w:r w:rsidRPr="0078787E">
        <w:rPr>
          <w:rFonts w:ascii="Segoe UI" w:hAnsi="Segoe UI" w:cs="Segoe UI"/>
          <w:sz w:val="20"/>
          <w:szCs w:val="20"/>
          <w:rtl/>
        </w:rPr>
        <w:t>א</w:t>
      </w:r>
      <w:r>
        <w:rPr>
          <w:rFonts w:ascii="Segoe UI" w:hAnsi="Segoe UI" w:cs="Segoe UI" w:hint="cs"/>
          <w:sz w:val="20"/>
          <w:szCs w:val="20"/>
          <w:rtl/>
        </w:rPr>
        <w:t>)</w:t>
      </w:r>
      <w:r w:rsidRPr="0078787E">
        <w:rPr>
          <w:rFonts w:ascii="Segoe UI" w:hAnsi="Segoe UI" w:cs="Segoe UI"/>
          <w:sz w:val="20"/>
          <w:szCs w:val="20"/>
          <w:rtl/>
        </w:rPr>
        <w:t xml:space="preserve"> תכנית מפורטת או תכנית מתאר מקומית הכוללת</w:t>
      </w:r>
      <w:r>
        <w:rPr>
          <w:rFonts w:ascii="Segoe UI" w:hAnsi="Segoe UI" w:cs="Segoe UI" w:hint="cs"/>
          <w:sz w:val="20"/>
          <w:szCs w:val="20"/>
          <w:rtl/>
        </w:rPr>
        <w:t xml:space="preserve"> </w:t>
      </w:r>
      <w:r w:rsidRPr="0078787E">
        <w:rPr>
          <w:rFonts w:ascii="Segoe UI" w:hAnsi="Segoe UI" w:cs="Segoe UI"/>
          <w:sz w:val="20"/>
          <w:szCs w:val="20"/>
          <w:rtl/>
        </w:rPr>
        <w:t>אך ורק אחד או יותר</w:t>
      </w:r>
      <w:r>
        <w:rPr>
          <w:rFonts w:ascii="Segoe UI" w:hAnsi="Segoe UI" w:cs="Segoe UI" w:hint="cs"/>
          <w:sz w:val="20"/>
          <w:szCs w:val="20"/>
          <w:rtl/>
        </w:rPr>
        <w:t xml:space="preserve"> </w:t>
      </w:r>
      <w:r w:rsidRPr="0078787E">
        <w:rPr>
          <w:rFonts w:ascii="Segoe UI" w:hAnsi="Segoe UI" w:cs="Segoe UI"/>
          <w:sz w:val="20"/>
          <w:szCs w:val="20"/>
          <w:rtl/>
        </w:rPr>
        <w:t>מהנושאים המפורטים להלן, היא תכנית בסמכות הוועדה המקומית.</w:t>
      </w:r>
      <w:r>
        <w:rPr>
          <w:rFonts w:ascii="Segoe UI" w:hAnsi="Segoe UI" w:cs="Segoe UI" w:hint="cs"/>
          <w:sz w:val="20"/>
          <w:szCs w:val="20"/>
          <w:rtl/>
        </w:rPr>
        <w:t xml:space="preserve"> </w:t>
      </w:r>
    </w:p>
    <w:p w14:paraId="0291CD64" w14:textId="3C597A94" w:rsidR="0007033C" w:rsidRDefault="0007033C" w:rsidP="00AD3D72">
      <w:pPr>
        <w:spacing w:after="80"/>
        <w:jc w:val="both"/>
        <w:rPr>
          <w:rFonts w:ascii="Segoe UI" w:hAnsi="Segoe UI" w:cs="Segoe UI"/>
          <w:sz w:val="20"/>
          <w:szCs w:val="20"/>
          <w:rtl/>
        </w:rPr>
      </w:pPr>
      <w:r w:rsidRPr="001A16DB">
        <w:rPr>
          <w:rFonts w:ascii="Segoe UI" w:hAnsi="Segoe UI" w:cs="Segoe UI"/>
          <w:sz w:val="20"/>
          <w:szCs w:val="20"/>
          <w:u w:val="single"/>
          <w:rtl/>
        </w:rPr>
        <w:t>תכניות בסמכות הוועדה המחוזית</w:t>
      </w:r>
      <w:r w:rsidRPr="0078787E">
        <w:rPr>
          <w:rFonts w:ascii="Segoe UI" w:hAnsi="Segoe UI" w:cs="Segoe UI"/>
          <w:sz w:val="20"/>
          <w:szCs w:val="20"/>
          <w:rtl/>
        </w:rPr>
        <w:t>- סמכות המחוזית נקבעת על דרך השלילה - כל מה שאינו מפורט רשימה הסגורה של</w:t>
      </w:r>
      <w:r>
        <w:rPr>
          <w:rFonts w:ascii="Segoe UI" w:hAnsi="Segoe UI" w:cs="Segoe UI" w:hint="cs"/>
          <w:sz w:val="20"/>
          <w:szCs w:val="20"/>
          <w:rtl/>
        </w:rPr>
        <w:t xml:space="preserve"> 62</w:t>
      </w:r>
      <w:r w:rsidRPr="0078787E">
        <w:rPr>
          <w:rFonts w:ascii="Segoe UI" w:hAnsi="Segoe UI" w:cs="Segoe UI"/>
          <w:sz w:val="20"/>
          <w:szCs w:val="20"/>
          <w:rtl/>
        </w:rPr>
        <w:t xml:space="preserve"> א- התכנית תהיה בסמכות הוועדה המחוזית.</w:t>
      </w:r>
    </w:p>
    <w:p w14:paraId="2D54A983" w14:textId="4FC06285" w:rsidR="0007033C" w:rsidRDefault="0007033C" w:rsidP="00AD3D72">
      <w:pPr>
        <w:spacing w:after="80"/>
        <w:jc w:val="both"/>
        <w:rPr>
          <w:rFonts w:ascii="Segoe UI" w:hAnsi="Segoe UI" w:cs="Segoe UI"/>
          <w:sz w:val="20"/>
          <w:szCs w:val="20"/>
          <w:rtl/>
        </w:rPr>
      </w:pPr>
      <w:r w:rsidRPr="0078787E">
        <w:rPr>
          <w:rFonts w:ascii="Segoe UI" w:hAnsi="Segoe UI" w:cs="Segoe UI"/>
          <w:sz w:val="20"/>
          <w:szCs w:val="20"/>
          <w:rtl/>
        </w:rPr>
        <w:t>יש רשימה של מי יכול להפעיל תכניות מתאר מקומיות ומפורטות אבל לגבי מי שמאשר את אותן תכניות - לפי ס' 62 א- יש</w:t>
      </w:r>
      <w:r>
        <w:rPr>
          <w:rFonts w:ascii="Segoe UI" w:hAnsi="Segoe UI" w:cs="Segoe UI" w:hint="cs"/>
          <w:sz w:val="20"/>
          <w:szCs w:val="20"/>
          <w:rtl/>
        </w:rPr>
        <w:t xml:space="preserve"> </w:t>
      </w:r>
      <w:r w:rsidRPr="0078787E">
        <w:rPr>
          <w:rFonts w:ascii="Segoe UI" w:hAnsi="Segoe UI" w:cs="Segoe UI"/>
          <w:sz w:val="20"/>
          <w:szCs w:val="20"/>
          <w:rtl/>
        </w:rPr>
        <w:t>רשימה של 19 תתי סעיפים, צריך לבדוק כל סעיף- אם התכנית כוללת נושא אחד או שניים מתוך הרשימה- הסמכות תהיה</w:t>
      </w:r>
      <w:r>
        <w:rPr>
          <w:rFonts w:ascii="Segoe UI" w:hAnsi="Segoe UI" w:cs="Segoe UI" w:hint="cs"/>
          <w:sz w:val="20"/>
          <w:szCs w:val="20"/>
          <w:rtl/>
        </w:rPr>
        <w:t xml:space="preserve"> </w:t>
      </w:r>
      <w:r w:rsidRPr="0078787E">
        <w:rPr>
          <w:rFonts w:ascii="Segoe UI" w:hAnsi="Segoe UI" w:cs="Segoe UI"/>
          <w:sz w:val="20"/>
          <w:szCs w:val="20"/>
          <w:rtl/>
        </w:rPr>
        <w:t>בידי הוועדה המקומית, אם לא- מי שמוסמך לדון הוא הוועדה המחוזית.</w:t>
      </w:r>
      <w:r>
        <w:rPr>
          <w:rFonts w:ascii="Segoe UI" w:hAnsi="Segoe UI" w:cs="Segoe UI" w:hint="cs"/>
          <w:sz w:val="20"/>
          <w:szCs w:val="20"/>
          <w:rtl/>
        </w:rPr>
        <w:t xml:space="preserve"> </w:t>
      </w:r>
      <w:r w:rsidRPr="0078787E">
        <w:rPr>
          <w:rFonts w:ascii="Segoe UI" w:hAnsi="Segoe UI" w:cs="Segoe UI"/>
          <w:sz w:val="20"/>
          <w:szCs w:val="20"/>
          <w:rtl/>
        </w:rPr>
        <w:t>ענייני שינוי ייעוד ושינוי חוזה הבנייה- לרוב נמצאים בידיי הוועדה המחוזית כי שם נמצא הכסף הגדול. המחוקק אמר שאיפה</w:t>
      </w:r>
      <w:r>
        <w:rPr>
          <w:rFonts w:ascii="Segoe UI" w:hAnsi="Segoe UI" w:cs="Segoe UI" w:hint="cs"/>
          <w:sz w:val="20"/>
          <w:szCs w:val="20"/>
          <w:rtl/>
        </w:rPr>
        <w:t xml:space="preserve"> </w:t>
      </w:r>
      <w:r w:rsidRPr="0078787E">
        <w:rPr>
          <w:rFonts w:ascii="Segoe UI" w:hAnsi="Segoe UI" w:cs="Segoe UI"/>
          <w:sz w:val="20"/>
          <w:szCs w:val="20"/>
          <w:rtl/>
        </w:rPr>
        <w:t>שיש כסף גדול מעדיפים שהוועדה המחוזית היא זו שתחליט ולא המקומית.</w:t>
      </w:r>
    </w:p>
    <w:p w14:paraId="1A628F91" w14:textId="211D260C" w:rsidR="00130FC0" w:rsidRDefault="0007033C" w:rsidP="008937D1">
      <w:pPr>
        <w:spacing w:after="80"/>
        <w:jc w:val="both"/>
        <w:rPr>
          <w:rFonts w:ascii="Segoe UI" w:hAnsi="Segoe UI" w:cs="Segoe UI"/>
          <w:sz w:val="20"/>
          <w:szCs w:val="20"/>
          <w:rtl/>
        </w:rPr>
      </w:pPr>
      <w:r w:rsidRPr="0078787E">
        <w:rPr>
          <w:rFonts w:ascii="Segoe UI" w:hAnsi="Segoe UI" w:cs="Segoe UI"/>
          <w:sz w:val="20"/>
          <w:szCs w:val="20"/>
          <w:rtl/>
        </w:rPr>
        <w:t>הנושא של ייעוד או שינוי חוזה הבנייה נמצאים תחת סמכות הוועדה המחוזית.</w:t>
      </w:r>
    </w:p>
    <w:p w14:paraId="7649577F" w14:textId="77777777" w:rsidR="008937D1" w:rsidRPr="008937D1" w:rsidRDefault="008937D1" w:rsidP="008937D1">
      <w:pPr>
        <w:spacing w:after="80"/>
        <w:jc w:val="both"/>
        <w:rPr>
          <w:rFonts w:ascii="Segoe UI" w:hAnsi="Segoe UI" w:cs="Segoe UI"/>
          <w:sz w:val="20"/>
          <w:szCs w:val="20"/>
          <w:rtl/>
        </w:rPr>
      </w:pPr>
    </w:p>
    <w:p w14:paraId="1F44141E" w14:textId="77777777" w:rsidR="0007033C" w:rsidRPr="00542ADD" w:rsidRDefault="0007033C" w:rsidP="00AD3D72">
      <w:pPr>
        <w:spacing w:after="80"/>
        <w:jc w:val="both"/>
        <w:rPr>
          <w:rFonts w:ascii="Segoe UI" w:hAnsi="Segoe UI" w:cs="Segoe UI"/>
          <w:sz w:val="20"/>
          <w:szCs w:val="20"/>
          <w:u w:val="single"/>
          <w:rtl/>
        </w:rPr>
      </w:pPr>
      <w:r w:rsidRPr="00542ADD">
        <w:rPr>
          <w:rFonts w:ascii="Segoe UI" w:hAnsi="Segoe UI" w:cs="Segoe UI"/>
          <w:sz w:val="20"/>
          <w:szCs w:val="20"/>
          <w:u w:val="single"/>
          <w:rtl/>
        </w:rPr>
        <w:t>איחוד וחלוקה:</w:t>
      </w:r>
    </w:p>
    <w:p w14:paraId="11C48344" w14:textId="77777777" w:rsidR="0007033C" w:rsidRPr="00542ADD" w:rsidRDefault="0007033C" w:rsidP="00AD3D72">
      <w:pPr>
        <w:spacing w:after="80"/>
        <w:jc w:val="both"/>
        <w:rPr>
          <w:rFonts w:ascii="Segoe UI" w:hAnsi="Segoe UI" w:cs="Segoe UI"/>
          <w:sz w:val="20"/>
          <w:szCs w:val="20"/>
          <w:rtl/>
        </w:rPr>
      </w:pPr>
      <w:r w:rsidRPr="00542ADD">
        <w:rPr>
          <w:rFonts w:ascii="Segoe UI" w:hAnsi="Segoe UI" w:cs="Segoe UI"/>
          <w:b/>
          <w:bCs/>
          <w:color w:val="FF6699"/>
          <w:sz w:val="20"/>
          <w:szCs w:val="20"/>
          <w:rtl/>
        </w:rPr>
        <w:t xml:space="preserve">ס' 62 א </w:t>
      </w:r>
      <w:r w:rsidRPr="00542ADD">
        <w:rPr>
          <w:rFonts w:ascii="Segoe UI" w:hAnsi="Segoe UI" w:cs="Segoe UI" w:hint="cs"/>
          <w:b/>
          <w:bCs/>
          <w:color w:val="FF6699"/>
          <w:sz w:val="20"/>
          <w:szCs w:val="20"/>
          <w:rtl/>
        </w:rPr>
        <w:t>(1)</w:t>
      </w:r>
      <w:r w:rsidRPr="00542ADD">
        <w:rPr>
          <w:rFonts w:ascii="Segoe UI" w:hAnsi="Segoe UI" w:cs="Segoe UI"/>
          <w:b/>
          <w:bCs/>
          <w:color w:val="FF6699"/>
          <w:sz w:val="20"/>
          <w:szCs w:val="20"/>
          <w:rtl/>
        </w:rPr>
        <w:t>-</w:t>
      </w:r>
      <w:r w:rsidRPr="00542ADD">
        <w:rPr>
          <w:rFonts w:ascii="Segoe UI" w:hAnsi="Segoe UI" w:cs="Segoe UI"/>
          <w:sz w:val="20"/>
          <w:szCs w:val="20"/>
          <w:rtl/>
        </w:rPr>
        <w:t xml:space="preserve"> איחוד וחלוקה- מוחקים את התכנון הקיים ומחלקים מחדש. תכניות מתאר, בלי קשר לשאלה אם הן מקומיות</w:t>
      </w:r>
      <w:r>
        <w:rPr>
          <w:rFonts w:ascii="Segoe UI" w:hAnsi="Segoe UI" w:cs="Segoe UI" w:hint="cs"/>
          <w:sz w:val="20"/>
          <w:szCs w:val="20"/>
          <w:rtl/>
        </w:rPr>
        <w:t xml:space="preserve"> </w:t>
      </w:r>
      <w:r w:rsidRPr="00542ADD">
        <w:rPr>
          <w:rFonts w:ascii="Segoe UI" w:hAnsi="Segoe UI" w:cs="Segoe UI"/>
          <w:sz w:val="20"/>
          <w:szCs w:val="20"/>
          <w:rtl/>
        </w:rPr>
        <w:t xml:space="preserve">או מפורטות, שכוללות הוראות של איחוד וחלוקה יהיו </w:t>
      </w:r>
      <w:r w:rsidRPr="00542ADD">
        <w:rPr>
          <w:rFonts w:ascii="Segoe UI" w:hAnsi="Segoe UI" w:cs="Segoe UI"/>
          <w:sz w:val="20"/>
          <w:szCs w:val="20"/>
          <w:u w:val="single"/>
          <w:rtl/>
        </w:rPr>
        <w:t>בסמכות הוועדה המקומית בתנאי שאין בתכנית שינוי בשטח הכולל</w:t>
      </w:r>
      <w:r w:rsidRPr="00542ADD">
        <w:rPr>
          <w:rFonts w:ascii="Segoe UI" w:hAnsi="Segoe UI" w:cs="Segoe UI" w:hint="cs"/>
          <w:sz w:val="20"/>
          <w:szCs w:val="20"/>
          <w:u w:val="single"/>
          <w:rtl/>
        </w:rPr>
        <w:t xml:space="preserve"> </w:t>
      </w:r>
      <w:r w:rsidRPr="00542ADD">
        <w:rPr>
          <w:rFonts w:ascii="Segoe UI" w:hAnsi="Segoe UI" w:cs="Segoe UI"/>
          <w:sz w:val="20"/>
          <w:szCs w:val="20"/>
          <w:u w:val="single"/>
          <w:rtl/>
        </w:rPr>
        <w:t>של כל ייעוד קרקע.</w:t>
      </w:r>
      <w:r w:rsidRPr="00542ADD">
        <w:rPr>
          <w:rFonts w:ascii="Segoe UI" w:hAnsi="Segoe UI" w:cs="Segoe UI"/>
          <w:sz w:val="20"/>
          <w:szCs w:val="20"/>
          <w:rtl/>
        </w:rPr>
        <w:t xml:space="preserve"> אם יש 2 דונם מסחר ו- 3 דונם מגורים, ניתן למחוק ולחלק מחדש בתנאי ששומרים על שטח ייעודי</w:t>
      </w:r>
      <w:r>
        <w:rPr>
          <w:rFonts w:ascii="Segoe UI" w:hAnsi="Segoe UI" w:cs="Segoe UI" w:hint="cs"/>
          <w:sz w:val="20"/>
          <w:szCs w:val="20"/>
          <w:rtl/>
        </w:rPr>
        <w:t xml:space="preserve"> </w:t>
      </w:r>
      <w:r w:rsidRPr="00542ADD">
        <w:rPr>
          <w:rFonts w:ascii="Segoe UI" w:hAnsi="Segoe UI" w:cs="Segoe UI"/>
          <w:sz w:val="20"/>
          <w:szCs w:val="20"/>
          <w:rtl/>
        </w:rPr>
        <w:t xml:space="preserve">הקרקע. אם בתכנית הזאת השטח גדל פתאום ל - 5 דונם זה בסדר אבל זה צריך להיות בסמכות </w:t>
      </w:r>
      <w:r w:rsidRPr="00542ADD">
        <w:rPr>
          <w:rFonts w:ascii="Segoe UI" w:hAnsi="Segoe UI" w:cs="Segoe UI"/>
          <w:sz w:val="20"/>
          <w:szCs w:val="20"/>
          <w:u w:val="single"/>
          <w:rtl/>
        </w:rPr>
        <w:t>הוועדה המחוזית.</w:t>
      </w:r>
    </w:p>
    <w:p w14:paraId="527C2EC7" w14:textId="77777777" w:rsidR="0007033C" w:rsidRDefault="0007033C" w:rsidP="00AD3D72">
      <w:pPr>
        <w:spacing w:after="80"/>
        <w:jc w:val="both"/>
        <w:rPr>
          <w:rFonts w:ascii="Segoe UI" w:hAnsi="Segoe UI" w:cs="Segoe UI"/>
          <w:b/>
          <w:bCs/>
          <w:sz w:val="20"/>
          <w:szCs w:val="20"/>
          <w:rtl/>
        </w:rPr>
      </w:pPr>
    </w:p>
    <w:p w14:paraId="1D698372" w14:textId="66C5EF5A" w:rsidR="0007033C" w:rsidRPr="00542ADD" w:rsidRDefault="0007033C" w:rsidP="00AD3D72">
      <w:pPr>
        <w:spacing w:after="80"/>
        <w:jc w:val="both"/>
        <w:rPr>
          <w:rFonts w:ascii="Segoe UI" w:hAnsi="Segoe UI" w:cs="Segoe UI"/>
          <w:b/>
          <w:bCs/>
          <w:sz w:val="20"/>
          <w:szCs w:val="20"/>
          <w:rtl/>
        </w:rPr>
      </w:pPr>
      <w:r w:rsidRPr="00542ADD">
        <w:rPr>
          <w:rFonts w:ascii="Segoe UI" w:hAnsi="Segoe UI" w:cs="Segoe UI"/>
          <w:b/>
          <w:bCs/>
          <w:sz w:val="20"/>
          <w:szCs w:val="20"/>
          <w:rtl/>
        </w:rPr>
        <w:t>המחוקק רצה שהכוח לשינוי הייעוד יישאר תחת הוועדה המחוזית.</w:t>
      </w:r>
    </w:p>
    <w:p w14:paraId="1D6A468B" w14:textId="522A5BC2" w:rsidR="0007033C" w:rsidRDefault="0007033C" w:rsidP="00AD3D72">
      <w:pPr>
        <w:spacing w:after="80"/>
        <w:jc w:val="both"/>
        <w:rPr>
          <w:rFonts w:ascii="Segoe UI" w:hAnsi="Segoe UI" w:cs="Segoe UI"/>
          <w:sz w:val="20"/>
          <w:szCs w:val="20"/>
          <w:rtl/>
        </w:rPr>
      </w:pPr>
      <w:r w:rsidRPr="00542ADD">
        <w:rPr>
          <w:rFonts w:ascii="Segoe UI" w:hAnsi="Segoe UI" w:cs="Segoe UI"/>
          <w:b/>
          <w:bCs/>
          <w:color w:val="FF6699"/>
          <w:sz w:val="20"/>
          <w:szCs w:val="20"/>
          <w:rtl/>
        </w:rPr>
        <w:t>ס' 109 -</w:t>
      </w:r>
      <w:r w:rsidRPr="00542ADD">
        <w:rPr>
          <w:rFonts w:ascii="Segoe UI" w:hAnsi="Segoe UI" w:cs="Segoe UI"/>
          <w:sz w:val="20"/>
          <w:szCs w:val="20"/>
          <w:rtl/>
        </w:rPr>
        <w:t xml:space="preserve"> הסעיף נועד כדי לפקח על זה- כל תכנית מאושרת ע"י כל מוסד תכנון- מגישים את התכנית לשר האוצר והוא</w:t>
      </w:r>
      <w:r>
        <w:rPr>
          <w:rFonts w:ascii="Segoe UI" w:hAnsi="Segoe UI" w:cs="Segoe UI" w:hint="cs"/>
          <w:sz w:val="20"/>
          <w:szCs w:val="20"/>
          <w:rtl/>
        </w:rPr>
        <w:t xml:space="preserve"> </w:t>
      </w:r>
      <w:r w:rsidRPr="00542ADD">
        <w:rPr>
          <w:rFonts w:ascii="Segoe UI" w:hAnsi="Segoe UI" w:cs="Segoe UI"/>
          <w:sz w:val="20"/>
          <w:szCs w:val="20"/>
          <w:rtl/>
        </w:rPr>
        <w:t xml:space="preserve">צריך לבדוק אם הדברים נעשים כשורה. הוא צריך לראות האם הוועדה המקומית שאישרה </w:t>
      </w:r>
      <w:proofErr w:type="spellStart"/>
      <w:r w:rsidRPr="00542ADD">
        <w:rPr>
          <w:rFonts w:ascii="Segoe UI" w:hAnsi="Segoe UI" w:cs="Segoe UI"/>
          <w:sz w:val="20"/>
          <w:szCs w:val="20"/>
          <w:rtl/>
        </w:rPr>
        <w:t>היתה</w:t>
      </w:r>
      <w:proofErr w:type="spellEnd"/>
      <w:r w:rsidRPr="00542ADD">
        <w:rPr>
          <w:rFonts w:ascii="Segoe UI" w:hAnsi="Segoe UI" w:cs="Segoe UI"/>
          <w:sz w:val="20"/>
          <w:szCs w:val="20"/>
          <w:rtl/>
        </w:rPr>
        <w:t xml:space="preserve"> מוסמכת, הוא יכול להטיל</w:t>
      </w:r>
      <w:r>
        <w:rPr>
          <w:rFonts w:ascii="Segoe UI" w:hAnsi="Segoe UI" w:cs="Segoe UI" w:hint="cs"/>
          <w:sz w:val="20"/>
          <w:szCs w:val="20"/>
          <w:rtl/>
        </w:rPr>
        <w:t xml:space="preserve"> </w:t>
      </w:r>
      <w:r w:rsidRPr="00542ADD">
        <w:rPr>
          <w:rFonts w:ascii="Segoe UI" w:hAnsi="Segoe UI" w:cs="Segoe UI"/>
          <w:sz w:val="20"/>
          <w:szCs w:val="20"/>
          <w:rtl/>
        </w:rPr>
        <w:t xml:space="preserve">וטו ולהגיד </w:t>
      </w:r>
      <w:proofErr w:type="spellStart"/>
      <w:r w:rsidRPr="00542ADD">
        <w:rPr>
          <w:rFonts w:ascii="Segoe UI" w:hAnsi="Segoe UI" w:cs="Segoe UI"/>
          <w:sz w:val="20"/>
          <w:szCs w:val="20"/>
          <w:rtl/>
        </w:rPr>
        <w:t>שהתכנית</w:t>
      </w:r>
      <w:proofErr w:type="spellEnd"/>
      <w:r w:rsidRPr="00542ADD">
        <w:rPr>
          <w:rFonts w:ascii="Segoe UI" w:hAnsi="Segoe UI" w:cs="Segoe UI"/>
          <w:sz w:val="20"/>
          <w:szCs w:val="20"/>
          <w:rtl/>
        </w:rPr>
        <w:t xml:space="preserve"> לא ברשימה של 1-19 וצריכים לדון בה בוועדה המחוזית.</w:t>
      </w:r>
    </w:p>
    <w:p w14:paraId="1120FFDE" w14:textId="77777777" w:rsidR="0007033C" w:rsidRPr="007A11FC" w:rsidRDefault="0007033C" w:rsidP="00AD3D72">
      <w:pPr>
        <w:spacing w:after="80"/>
        <w:jc w:val="both"/>
        <w:rPr>
          <w:rFonts w:ascii="Segoe UI" w:hAnsi="Segoe UI" w:cs="Segoe UI"/>
          <w:sz w:val="20"/>
          <w:szCs w:val="20"/>
          <w:u w:val="single"/>
          <w:rtl/>
        </w:rPr>
      </w:pPr>
      <w:r w:rsidRPr="007A11FC">
        <w:rPr>
          <w:rFonts w:ascii="Segoe UI" w:hAnsi="Segoe UI" w:cs="Segoe UI" w:hint="cs"/>
          <w:b/>
          <w:bCs/>
          <w:sz w:val="20"/>
          <w:szCs w:val="20"/>
          <w:rtl/>
        </w:rPr>
        <w:t>*הערה</w:t>
      </w:r>
      <w:r>
        <w:rPr>
          <w:rFonts w:ascii="Segoe UI" w:hAnsi="Segoe UI" w:cs="Segoe UI" w:hint="cs"/>
          <w:sz w:val="20"/>
          <w:szCs w:val="20"/>
          <w:rtl/>
        </w:rPr>
        <w:t>: על כל שטח במדינה יש תכנית מתאר. הרבה פעמים מה שמתכונן נבנה משהו אחר</w:t>
      </w:r>
      <w:r w:rsidRPr="007A11FC">
        <w:rPr>
          <w:rFonts w:ascii="Segoe UI" w:hAnsi="Segoe UI" w:cs="Segoe UI" w:hint="cs"/>
          <w:sz w:val="20"/>
          <w:szCs w:val="20"/>
          <w:u w:val="single"/>
          <w:rtl/>
        </w:rPr>
        <w:t>. משתי סיבות:</w:t>
      </w:r>
    </w:p>
    <w:p w14:paraId="3A04920F" w14:textId="77777777" w:rsidR="0007033C" w:rsidRDefault="0007033C" w:rsidP="00AD3D72">
      <w:pPr>
        <w:spacing w:after="80"/>
        <w:jc w:val="both"/>
        <w:rPr>
          <w:rFonts w:ascii="Segoe UI" w:hAnsi="Segoe UI" w:cs="Segoe UI"/>
          <w:sz w:val="20"/>
          <w:szCs w:val="20"/>
          <w:rtl/>
        </w:rPr>
      </w:pPr>
      <w:r>
        <w:rPr>
          <w:rFonts w:ascii="Segoe UI" w:hAnsi="Segoe UI" w:cs="Segoe UI" w:hint="cs"/>
          <w:sz w:val="20"/>
          <w:szCs w:val="20"/>
          <w:rtl/>
        </w:rPr>
        <w:t xml:space="preserve">1. עבירת בנייה </w:t>
      </w:r>
    </w:p>
    <w:p w14:paraId="5C641BF2" w14:textId="77777777" w:rsidR="0007033C" w:rsidRDefault="0007033C" w:rsidP="00AD3D72">
      <w:pPr>
        <w:spacing w:after="80"/>
        <w:jc w:val="both"/>
        <w:rPr>
          <w:rFonts w:ascii="Segoe UI" w:hAnsi="Segoe UI" w:cs="Segoe UI"/>
          <w:sz w:val="20"/>
          <w:szCs w:val="20"/>
          <w:rtl/>
        </w:rPr>
      </w:pPr>
      <w:r>
        <w:rPr>
          <w:rFonts w:ascii="Segoe UI" w:hAnsi="Segoe UI" w:cs="Segoe UI" w:hint="cs"/>
          <w:sz w:val="20"/>
          <w:szCs w:val="20"/>
          <w:rtl/>
        </w:rPr>
        <w:t>2. היה מאושר משהו עם תכנית מאושררת ושינו את התכנית.</w:t>
      </w:r>
    </w:p>
    <w:p w14:paraId="0790EC3B" w14:textId="77777777" w:rsidR="0007033C" w:rsidRDefault="0007033C" w:rsidP="00AD3D72">
      <w:pPr>
        <w:spacing w:after="80"/>
        <w:jc w:val="both"/>
        <w:rPr>
          <w:rFonts w:ascii="Segoe UI" w:hAnsi="Segoe UI" w:cs="Segoe UI"/>
          <w:sz w:val="20"/>
          <w:szCs w:val="20"/>
          <w:rtl/>
        </w:rPr>
      </w:pPr>
      <w:r>
        <w:rPr>
          <w:rFonts w:ascii="Segoe UI" w:hAnsi="Segoe UI" w:cs="Segoe UI" w:hint="cs"/>
          <w:sz w:val="20"/>
          <w:szCs w:val="20"/>
          <w:rtl/>
        </w:rPr>
        <w:t xml:space="preserve">כשמקבלים תכנית חדשה לא ממהרים לבטל את הקודמת, לא תמיד מה שיש בתכנית זה מה שיש בפועל. </w:t>
      </w:r>
    </w:p>
    <w:p w14:paraId="4CF571F3" w14:textId="67CFE48B" w:rsidR="0007033C" w:rsidRDefault="0007033C" w:rsidP="00AD3D72">
      <w:pPr>
        <w:spacing w:after="80"/>
        <w:jc w:val="both"/>
        <w:rPr>
          <w:rFonts w:ascii="Segoe UI" w:hAnsi="Segoe UI" w:cs="Segoe UI"/>
          <w:sz w:val="20"/>
          <w:szCs w:val="20"/>
          <w:u w:val="single"/>
          <w:rtl/>
        </w:rPr>
      </w:pPr>
    </w:p>
    <w:p w14:paraId="2D7F8B67" w14:textId="1113BF45" w:rsidR="001B1EF0" w:rsidRDefault="001B1EF0" w:rsidP="00AD3D72">
      <w:pPr>
        <w:spacing w:after="80"/>
        <w:jc w:val="both"/>
        <w:rPr>
          <w:rFonts w:ascii="Segoe UI" w:hAnsi="Segoe UI" w:cs="Segoe UI"/>
          <w:sz w:val="20"/>
          <w:szCs w:val="20"/>
          <w:u w:val="single"/>
          <w:rtl/>
        </w:rPr>
      </w:pPr>
    </w:p>
    <w:p w14:paraId="3D9D6D2B" w14:textId="77777777" w:rsidR="001B1EF0" w:rsidRDefault="001B1EF0" w:rsidP="00AD3D72">
      <w:pPr>
        <w:spacing w:after="80"/>
        <w:jc w:val="both"/>
        <w:rPr>
          <w:rFonts w:ascii="Segoe UI" w:hAnsi="Segoe UI" w:cs="Segoe UI"/>
          <w:sz w:val="20"/>
          <w:szCs w:val="20"/>
          <w:u w:val="single"/>
          <w:rtl/>
        </w:rPr>
      </w:pPr>
    </w:p>
    <w:p w14:paraId="7F215BAD" w14:textId="77777777" w:rsidR="0007033C" w:rsidRPr="007A11FC" w:rsidRDefault="0007033C" w:rsidP="00AD3D72">
      <w:pPr>
        <w:spacing w:after="80"/>
        <w:jc w:val="both"/>
        <w:rPr>
          <w:rFonts w:ascii="Segoe UI" w:hAnsi="Segoe UI" w:cs="Segoe UI"/>
          <w:sz w:val="20"/>
          <w:szCs w:val="20"/>
          <w:u w:val="single"/>
          <w:rtl/>
        </w:rPr>
      </w:pPr>
      <w:r w:rsidRPr="007A11FC">
        <w:rPr>
          <w:rFonts w:ascii="Segoe UI" w:hAnsi="Segoe UI" w:cs="Segoe UI"/>
          <w:sz w:val="20"/>
          <w:szCs w:val="20"/>
          <w:u w:val="single"/>
          <w:rtl/>
        </w:rPr>
        <w:lastRenderedPageBreak/>
        <w:t>הרחבת דרך בתוואי</w:t>
      </w:r>
    </w:p>
    <w:p w14:paraId="3DC70B56" w14:textId="77777777" w:rsidR="0007033C" w:rsidRDefault="0007033C" w:rsidP="00AD3D72">
      <w:pPr>
        <w:spacing w:after="80"/>
        <w:jc w:val="both"/>
        <w:rPr>
          <w:rFonts w:ascii="Segoe UI" w:hAnsi="Segoe UI" w:cs="Segoe UI"/>
          <w:sz w:val="20"/>
          <w:szCs w:val="20"/>
          <w:rtl/>
        </w:rPr>
      </w:pPr>
      <w:r w:rsidRPr="007A11FC">
        <w:rPr>
          <w:rFonts w:ascii="Segoe UI" w:hAnsi="Segoe UI" w:cs="Segoe UI"/>
          <w:b/>
          <w:bCs/>
          <w:color w:val="FF6699"/>
          <w:sz w:val="20"/>
          <w:szCs w:val="20"/>
          <w:rtl/>
        </w:rPr>
        <w:t>סעיף 62 א</w:t>
      </w:r>
      <w:r w:rsidRPr="007A11FC">
        <w:rPr>
          <w:rFonts w:ascii="Segoe UI" w:hAnsi="Segoe UI" w:cs="Segoe UI" w:hint="cs"/>
          <w:b/>
          <w:bCs/>
          <w:color w:val="FF6699"/>
          <w:sz w:val="20"/>
          <w:szCs w:val="20"/>
          <w:rtl/>
        </w:rPr>
        <w:t>(</w:t>
      </w:r>
      <w:r w:rsidRPr="007A11FC">
        <w:rPr>
          <w:rFonts w:ascii="Segoe UI" w:hAnsi="Segoe UI" w:cs="Segoe UI"/>
          <w:b/>
          <w:bCs/>
          <w:color w:val="FF6699"/>
          <w:sz w:val="20"/>
          <w:szCs w:val="20"/>
          <w:rtl/>
        </w:rPr>
        <w:t>2</w:t>
      </w:r>
      <w:r w:rsidRPr="007A11FC">
        <w:rPr>
          <w:rFonts w:ascii="Segoe UI" w:hAnsi="Segoe UI" w:cs="Segoe UI" w:hint="cs"/>
          <w:b/>
          <w:bCs/>
          <w:color w:val="FF6699"/>
          <w:sz w:val="20"/>
          <w:szCs w:val="20"/>
          <w:rtl/>
        </w:rPr>
        <w:t>)</w:t>
      </w:r>
      <w:r w:rsidRPr="007A11FC">
        <w:rPr>
          <w:rFonts w:ascii="Segoe UI" w:hAnsi="Segoe UI" w:cs="Segoe UI"/>
          <w:b/>
          <w:bCs/>
          <w:color w:val="FF6699"/>
          <w:sz w:val="20"/>
          <w:szCs w:val="20"/>
          <w:rtl/>
        </w:rPr>
        <w:t>-</w:t>
      </w:r>
      <w:r w:rsidRPr="007A11FC">
        <w:rPr>
          <w:rFonts w:ascii="Segoe UI" w:hAnsi="Segoe UI" w:cs="Segoe UI"/>
          <w:sz w:val="20"/>
          <w:szCs w:val="20"/>
          <w:rtl/>
        </w:rPr>
        <w:t xml:space="preserve"> הרחבת דרך בתוואי המאושר בתכנית בת תוקף, למעט דרך שאושרה בתכנית מתאר ארצית, וכן הארכת</w:t>
      </w:r>
      <w:r>
        <w:rPr>
          <w:rFonts w:ascii="Segoe UI" w:hAnsi="Segoe UI" w:cs="Segoe UI" w:hint="cs"/>
          <w:sz w:val="20"/>
          <w:szCs w:val="20"/>
          <w:rtl/>
        </w:rPr>
        <w:t xml:space="preserve"> </w:t>
      </w:r>
      <w:r w:rsidRPr="007A11FC">
        <w:rPr>
          <w:rFonts w:ascii="Segoe UI" w:hAnsi="Segoe UI" w:cs="Segoe UI"/>
          <w:sz w:val="20"/>
          <w:szCs w:val="20"/>
          <w:rtl/>
        </w:rPr>
        <w:t>דרך בתוואי מאושר לצורך גישה למגרש סמוך או לצורך גישה לדרך סמוכה שאינה דרך שאושרה בתכנית מתאר ארצית או</w:t>
      </w:r>
      <w:r>
        <w:rPr>
          <w:rFonts w:ascii="Segoe UI" w:hAnsi="Segoe UI" w:cs="Segoe UI" w:hint="cs"/>
          <w:sz w:val="20"/>
          <w:szCs w:val="20"/>
          <w:rtl/>
        </w:rPr>
        <w:t xml:space="preserve"> </w:t>
      </w:r>
      <w:r w:rsidRPr="007A11FC">
        <w:rPr>
          <w:rFonts w:ascii="Segoe UI" w:hAnsi="Segoe UI" w:cs="Segoe UI"/>
          <w:sz w:val="20"/>
          <w:szCs w:val="20"/>
          <w:rtl/>
        </w:rPr>
        <w:t>במסגרת תכנית מתאר מחוזית.</w:t>
      </w:r>
    </w:p>
    <w:p w14:paraId="180AB617" w14:textId="77777777" w:rsidR="0007033C" w:rsidRDefault="0007033C" w:rsidP="00AD3D72">
      <w:pPr>
        <w:spacing w:after="80"/>
        <w:jc w:val="both"/>
        <w:rPr>
          <w:rFonts w:ascii="Segoe UI" w:hAnsi="Segoe UI" w:cs="Segoe UI"/>
          <w:sz w:val="20"/>
          <w:szCs w:val="20"/>
          <w:rtl/>
        </w:rPr>
      </w:pPr>
    </w:p>
    <w:p w14:paraId="6DF84DA5" w14:textId="77777777" w:rsidR="0007033C" w:rsidRPr="0078787E" w:rsidRDefault="0007033C" w:rsidP="00AD3D72">
      <w:pPr>
        <w:spacing w:after="80"/>
        <w:jc w:val="both"/>
        <w:rPr>
          <w:rFonts w:ascii="Segoe UI" w:hAnsi="Segoe UI" w:cs="Segoe UI"/>
          <w:sz w:val="20"/>
          <w:szCs w:val="20"/>
          <w:u w:val="single"/>
          <w:rtl/>
        </w:rPr>
      </w:pPr>
      <w:r w:rsidRPr="0078787E">
        <w:rPr>
          <w:rFonts w:ascii="Segoe UI" w:hAnsi="Segoe UI" w:cs="Segoe UI"/>
          <w:sz w:val="20"/>
          <w:szCs w:val="20"/>
          <w:u w:val="single"/>
          <w:rtl/>
        </w:rPr>
        <w:t>הגלת שטחי ציבור</w:t>
      </w:r>
    </w:p>
    <w:p w14:paraId="69C7A31B" w14:textId="77777777" w:rsidR="0007033C" w:rsidRDefault="0007033C" w:rsidP="00AD3D72">
      <w:pPr>
        <w:spacing w:after="80"/>
        <w:jc w:val="both"/>
        <w:rPr>
          <w:rFonts w:ascii="Segoe UI" w:hAnsi="Segoe UI" w:cs="Segoe UI"/>
          <w:sz w:val="20"/>
          <w:szCs w:val="20"/>
          <w:rtl/>
        </w:rPr>
      </w:pPr>
      <w:r w:rsidRPr="0078787E">
        <w:rPr>
          <w:rFonts w:ascii="Segoe UI" w:hAnsi="Segoe UI" w:cs="Segoe UI"/>
          <w:b/>
          <w:bCs/>
          <w:color w:val="FF6699"/>
          <w:sz w:val="20"/>
          <w:szCs w:val="20"/>
          <w:rtl/>
        </w:rPr>
        <w:t>סעיף 62 א</w:t>
      </w:r>
      <w:r w:rsidRPr="0078787E">
        <w:rPr>
          <w:rFonts w:ascii="Segoe UI" w:hAnsi="Segoe UI" w:cs="Segoe UI" w:hint="cs"/>
          <w:b/>
          <w:bCs/>
          <w:color w:val="FF6699"/>
          <w:sz w:val="20"/>
          <w:szCs w:val="20"/>
          <w:rtl/>
        </w:rPr>
        <w:t>(</w:t>
      </w:r>
      <w:r w:rsidRPr="0078787E">
        <w:rPr>
          <w:rFonts w:ascii="Segoe UI" w:hAnsi="Segoe UI" w:cs="Segoe UI"/>
          <w:b/>
          <w:bCs/>
          <w:color w:val="FF6699"/>
          <w:sz w:val="20"/>
          <w:szCs w:val="20"/>
          <w:rtl/>
        </w:rPr>
        <w:t xml:space="preserve"> </w:t>
      </w:r>
      <w:r w:rsidRPr="0078787E">
        <w:rPr>
          <w:rFonts w:ascii="Segoe UI" w:hAnsi="Segoe UI" w:cs="Segoe UI" w:hint="cs"/>
          <w:b/>
          <w:bCs/>
          <w:color w:val="FF6699"/>
          <w:sz w:val="20"/>
          <w:szCs w:val="20"/>
          <w:rtl/>
        </w:rPr>
        <w:t>3)</w:t>
      </w:r>
      <w:r w:rsidRPr="0078787E">
        <w:rPr>
          <w:rFonts w:ascii="Segoe UI" w:hAnsi="Segoe UI" w:cs="Segoe UI"/>
          <w:b/>
          <w:bCs/>
          <w:color w:val="FF6699"/>
          <w:sz w:val="20"/>
          <w:szCs w:val="20"/>
          <w:rtl/>
        </w:rPr>
        <w:t>-</w:t>
      </w:r>
      <w:r w:rsidRPr="0078787E">
        <w:rPr>
          <w:rFonts w:ascii="Segoe UI" w:hAnsi="Segoe UI" w:cs="Segoe UI"/>
          <w:sz w:val="20"/>
          <w:szCs w:val="20"/>
          <w:rtl/>
        </w:rPr>
        <w:t>הגדלת שטחי ציבור- זה מגיע מתוך הסמכות שישנה בחוק לוועדה המקומית להפקיע שטחים. צריך לשנות</w:t>
      </w:r>
      <w:r>
        <w:rPr>
          <w:rFonts w:ascii="Segoe UI" w:hAnsi="Segoe UI" w:cs="Segoe UI" w:hint="cs"/>
          <w:sz w:val="20"/>
          <w:szCs w:val="20"/>
          <w:rtl/>
        </w:rPr>
        <w:t xml:space="preserve"> </w:t>
      </w:r>
      <w:r w:rsidRPr="0078787E">
        <w:rPr>
          <w:rFonts w:ascii="Segoe UI" w:hAnsi="Segoe UI" w:cs="Segoe UI"/>
          <w:sz w:val="20"/>
          <w:szCs w:val="20"/>
          <w:rtl/>
        </w:rPr>
        <w:t>את הייעוד לציבורי. הגדלת שטחי ציבור והגדלת תוואי של דרך- משאבי ציבור ניתנת בסמכות הוועדה המקומית. למרות</w:t>
      </w:r>
      <w:r>
        <w:rPr>
          <w:rFonts w:ascii="Segoe UI" w:hAnsi="Segoe UI" w:cs="Segoe UI" w:hint="cs"/>
          <w:sz w:val="20"/>
          <w:szCs w:val="20"/>
          <w:rtl/>
        </w:rPr>
        <w:t xml:space="preserve"> </w:t>
      </w:r>
      <w:r w:rsidRPr="0078787E">
        <w:rPr>
          <w:rFonts w:ascii="Segoe UI" w:hAnsi="Segoe UI" w:cs="Segoe UI"/>
          <w:sz w:val="20"/>
          <w:szCs w:val="20"/>
          <w:rtl/>
        </w:rPr>
        <w:t>בד"כ שינוי ייעוד נמצא תחת הוועדה המחוזית, זה חריג שמאפשר לוועדה המקומית לעשות מעין שינוי ייעוד.</w:t>
      </w:r>
    </w:p>
    <w:p w14:paraId="2AC93FDE" w14:textId="77777777" w:rsidR="0007033C" w:rsidRDefault="0007033C" w:rsidP="00AD3D72">
      <w:pPr>
        <w:spacing w:after="80"/>
        <w:jc w:val="both"/>
        <w:rPr>
          <w:rFonts w:ascii="Segoe UI" w:hAnsi="Segoe UI" w:cs="Segoe UI"/>
          <w:sz w:val="20"/>
          <w:szCs w:val="20"/>
          <w:rtl/>
        </w:rPr>
      </w:pPr>
    </w:p>
    <w:p w14:paraId="05A3E132" w14:textId="77777777" w:rsidR="0007033C" w:rsidRPr="001A16DB" w:rsidRDefault="0007033C" w:rsidP="00AD3D72">
      <w:pPr>
        <w:spacing w:after="80"/>
        <w:jc w:val="both"/>
        <w:rPr>
          <w:rFonts w:ascii="Segoe UI" w:hAnsi="Segoe UI" w:cs="Segoe UI"/>
          <w:sz w:val="20"/>
          <w:szCs w:val="20"/>
          <w:u w:val="single"/>
          <w:rtl/>
        </w:rPr>
      </w:pPr>
      <w:r w:rsidRPr="001A16DB">
        <w:rPr>
          <w:rFonts w:ascii="Segoe UI" w:hAnsi="Segoe UI" w:cs="Segoe UI"/>
          <w:sz w:val="20"/>
          <w:szCs w:val="20"/>
          <w:u w:val="single"/>
          <w:rtl/>
        </w:rPr>
        <w:t>עניינים טכניים – קביעת קו בניין, גובה בניין, מספר קומות</w:t>
      </w:r>
    </w:p>
    <w:p w14:paraId="7B0301D1" w14:textId="77777777" w:rsidR="0007033C" w:rsidRPr="001A16DB" w:rsidRDefault="0007033C" w:rsidP="00AD3D72">
      <w:pPr>
        <w:spacing w:after="80"/>
        <w:jc w:val="both"/>
        <w:rPr>
          <w:rFonts w:ascii="Segoe UI" w:hAnsi="Segoe UI" w:cs="Segoe UI"/>
          <w:sz w:val="20"/>
          <w:szCs w:val="20"/>
          <w:rtl/>
        </w:rPr>
      </w:pPr>
      <w:r w:rsidRPr="001A16DB">
        <w:rPr>
          <w:rFonts w:ascii="Segoe UI" w:hAnsi="Segoe UI" w:cs="Segoe UI"/>
          <w:b/>
          <w:bCs/>
          <w:color w:val="FF6699"/>
          <w:sz w:val="20"/>
          <w:szCs w:val="20"/>
          <w:rtl/>
        </w:rPr>
        <w:t xml:space="preserve">סעיף 62 א </w:t>
      </w:r>
      <w:r w:rsidRPr="001A16DB">
        <w:rPr>
          <w:rFonts w:ascii="Segoe UI" w:hAnsi="Segoe UI" w:cs="Segoe UI" w:hint="cs"/>
          <w:b/>
          <w:bCs/>
          <w:color w:val="FF6699"/>
          <w:sz w:val="20"/>
          <w:szCs w:val="20"/>
          <w:rtl/>
        </w:rPr>
        <w:t>(</w:t>
      </w:r>
      <w:r w:rsidRPr="001A16DB">
        <w:rPr>
          <w:rFonts w:ascii="Segoe UI" w:hAnsi="Segoe UI" w:cs="Segoe UI"/>
          <w:b/>
          <w:bCs/>
          <w:color w:val="FF6699"/>
          <w:sz w:val="20"/>
          <w:szCs w:val="20"/>
          <w:rtl/>
        </w:rPr>
        <w:t>4</w:t>
      </w:r>
      <w:r w:rsidRPr="001A16DB">
        <w:rPr>
          <w:rFonts w:ascii="Segoe UI" w:hAnsi="Segoe UI" w:cs="Segoe UI" w:hint="cs"/>
          <w:b/>
          <w:bCs/>
          <w:color w:val="FF6699"/>
          <w:sz w:val="20"/>
          <w:szCs w:val="20"/>
          <w:rtl/>
        </w:rPr>
        <w:t>)+</w:t>
      </w:r>
      <w:r w:rsidRPr="001A16DB">
        <w:rPr>
          <w:rFonts w:ascii="Segoe UI" w:hAnsi="Segoe UI" w:cs="Segoe UI"/>
          <w:b/>
          <w:bCs/>
          <w:color w:val="FF6699"/>
          <w:sz w:val="20"/>
          <w:szCs w:val="20"/>
          <w:rtl/>
        </w:rPr>
        <w:t>62א</w:t>
      </w:r>
      <w:r w:rsidRPr="001A16DB">
        <w:rPr>
          <w:rFonts w:ascii="Segoe UI" w:hAnsi="Segoe UI" w:cs="Segoe UI" w:hint="cs"/>
          <w:b/>
          <w:bCs/>
          <w:color w:val="FF6699"/>
          <w:sz w:val="20"/>
          <w:szCs w:val="20"/>
          <w:rtl/>
        </w:rPr>
        <w:t>(</w:t>
      </w:r>
      <w:r w:rsidRPr="001A16DB">
        <w:rPr>
          <w:rFonts w:ascii="Segoe UI" w:hAnsi="Segoe UI" w:cs="Segoe UI"/>
          <w:b/>
          <w:bCs/>
          <w:color w:val="FF6699"/>
          <w:sz w:val="20"/>
          <w:szCs w:val="20"/>
          <w:rtl/>
        </w:rPr>
        <w:t>4א</w:t>
      </w:r>
      <w:r w:rsidRPr="001A16DB">
        <w:rPr>
          <w:rFonts w:ascii="Segoe UI" w:hAnsi="Segoe UI" w:cs="Segoe UI" w:hint="cs"/>
          <w:b/>
          <w:bCs/>
          <w:color w:val="FF6699"/>
          <w:sz w:val="20"/>
          <w:szCs w:val="20"/>
          <w:rtl/>
        </w:rPr>
        <w:t>)</w:t>
      </w:r>
      <w:r w:rsidRPr="001A16DB">
        <w:rPr>
          <w:rFonts w:ascii="Segoe UI" w:hAnsi="Segoe UI" w:cs="Segoe UI"/>
          <w:b/>
          <w:bCs/>
          <w:color w:val="FF6699"/>
          <w:sz w:val="20"/>
          <w:szCs w:val="20"/>
          <w:rtl/>
        </w:rPr>
        <w:t>-</w:t>
      </w:r>
      <w:r w:rsidRPr="001A16DB">
        <w:rPr>
          <w:rFonts w:ascii="Segoe UI" w:hAnsi="Segoe UI" w:cs="Segoe UI"/>
          <w:sz w:val="20"/>
          <w:szCs w:val="20"/>
          <w:rtl/>
        </w:rPr>
        <w:t xml:space="preserve"> גובה בניין, מספר קומות= עניינים טכניים - "והכל בלי לשנות את</w:t>
      </w:r>
      <w:r>
        <w:rPr>
          <w:rFonts w:ascii="Segoe UI" w:hAnsi="Segoe UI" w:cs="Segoe UI" w:hint="cs"/>
          <w:sz w:val="20"/>
          <w:szCs w:val="20"/>
          <w:rtl/>
        </w:rPr>
        <w:t xml:space="preserve"> </w:t>
      </w:r>
      <w:r w:rsidRPr="001A16DB">
        <w:rPr>
          <w:rFonts w:ascii="Segoe UI" w:hAnsi="Segoe UI" w:cs="Segoe UI"/>
          <w:sz w:val="20"/>
          <w:szCs w:val="20"/>
          <w:rtl/>
        </w:rPr>
        <w:t>היקף השטח הכולל המותר</w:t>
      </w:r>
      <w:r>
        <w:rPr>
          <w:rFonts w:ascii="Segoe UI" w:hAnsi="Segoe UI" w:cs="Segoe UI" w:hint="cs"/>
          <w:sz w:val="20"/>
          <w:szCs w:val="20"/>
          <w:rtl/>
        </w:rPr>
        <w:t xml:space="preserve"> </w:t>
      </w:r>
      <w:r w:rsidRPr="001A16DB">
        <w:rPr>
          <w:rFonts w:ascii="Segoe UI" w:hAnsi="Segoe UI" w:cs="Segoe UI"/>
          <w:sz w:val="20"/>
          <w:szCs w:val="20"/>
          <w:rtl/>
        </w:rPr>
        <w:t>לבנייה לפי תכנית מקומית או תכנית מפורטת שאישרה הוועדה</w:t>
      </w:r>
      <w:r>
        <w:rPr>
          <w:rFonts w:ascii="Segoe UI" w:hAnsi="Segoe UI" w:cs="Segoe UI" w:hint="cs"/>
          <w:sz w:val="20"/>
          <w:szCs w:val="20"/>
          <w:rtl/>
        </w:rPr>
        <w:t xml:space="preserve"> </w:t>
      </w:r>
      <w:r w:rsidRPr="001A16DB">
        <w:rPr>
          <w:rFonts w:ascii="Segoe UI" w:hAnsi="Segoe UI" w:cs="Segoe UI"/>
          <w:sz w:val="20"/>
          <w:szCs w:val="20"/>
          <w:rtl/>
        </w:rPr>
        <w:t>המחוזית". אם יש תכנית מתאר שאישרה בנייה של 300</w:t>
      </w:r>
      <w:r>
        <w:rPr>
          <w:rFonts w:ascii="Segoe UI" w:hAnsi="Segoe UI" w:cs="Segoe UI" w:hint="cs"/>
          <w:sz w:val="20"/>
          <w:szCs w:val="20"/>
          <w:rtl/>
        </w:rPr>
        <w:t xml:space="preserve"> </w:t>
      </w:r>
      <w:r w:rsidRPr="001A16DB">
        <w:rPr>
          <w:rFonts w:ascii="Segoe UI" w:hAnsi="Segoe UI" w:cs="Segoe UI"/>
          <w:sz w:val="20"/>
          <w:szCs w:val="20"/>
          <w:rtl/>
        </w:rPr>
        <w:t>מ"ר. הוועדה המקומית יכולה להחליט</w:t>
      </w:r>
      <w:r>
        <w:rPr>
          <w:rFonts w:ascii="Segoe UI" w:hAnsi="Segoe UI" w:cs="Segoe UI" w:hint="cs"/>
          <w:sz w:val="20"/>
          <w:szCs w:val="20"/>
          <w:rtl/>
        </w:rPr>
        <w:t xml:space="preserve"> </w:t>
      </w:r>
      <w:r w:rsidRPr="001A16DB">
        <w:rPr>
          <w:rFonts w:ascii="Segoe UI" w:hAnsi="Segoe UI" w:cs="Segoe UI"/>
          <w:sz w:val="20"/>
          <w:szCs w:val="20"/>
          <w:rtl/>
        </w:rPr>
        <w:t>להקים בניין של 16 קומות או 25 קומות כל עוד היא לא חורגת מ- 300 מ"ר. מה</w:t>
      </w:r>
      <w:r>
        <w:rPr>
          <w:rFonts w:ascii="Segoe UI" w:hAnsi="Segoe UI" w:cs="Segoe UI" w:hint="cs"/>
          <w:sz w:val="20"/>
          <w:szCs w:val="20"/>
          <w:rtl/>
        </w:rPr>
        <w:t xml:space="preserve"> </w:t>
      </w:r>
      <w:r w:rsidRPr="001A16DB">
        <w:rPr>
          <w:rFonts w:ascii="Segoe UI" w:hAnsi="Segoe UI" w:cs="Segoe UI"/>
          <w:sz w:val="20"/>
          <w:szCs w:val="20"/>
          <w:rtl/>
        </w:rPr>
        <w:t>שחשוב הוא שלא</w:t>
      </w:r>
      <w:r>
        <w:rPr>
          <w:rFonts w:ascii="Segoe UI" w:hAnsi="Segoe UI" w:cs="Segoe UI" w:hint="cs"/>
          <w:sz w:val="20"/>
          <w:szCs w:val="20"/>
          <w:rtl/>
        </w:rPr>
        <w:t xml:space="preserve"> </w:t>
      </w:r>
      <w:r w:rsidRPr="001A16DB">
        <w:rPr>
          <w:rFonts w:ascii="Segoe UI" w:hAnsi="Segoe UI" w:cs="Segoe UI"/>
          <w:sz w:val="20"/>
          <w:szCs w:val="20"/>
          <w:rtl/>
        </w:rPr>
        <w:t>נסטה מ- 300 . אם התכנית כוללת בנייה של 17 קומות של 350 מ"ר או 301 מ"ר זה הולך לסמכות</w:t>
      </w:r>
      <w:r>
        <w:rPr>
          <w:rFonts w:ascii="Segoe UI" w:hAnsi="Segoe UI" w:cs="Segoe UI" w:hint="cs"/>
          <w:sz w:val="20"/>
          <w:szCs w:val="20"/>
          <w:rtl/>
        </w:rPr>
        <w:t xml:space="preserve"> </w:t>
      </w:r>
      <w:r w:rsidRPr="001A16DB">
        <w:rPr>
          <w:rFonts w:ascii="Segoe UI" w:hAnsi="Segoe UI" w:cs="Segoe UI"/>
          <w:sz w:val="20"/>
          <w:szCs w:val="20"/>
          <w:rtl/>
        </w:rPr>
        <w:t>הוועדה המחוזית. הוועדה המקומית לא תוכל לדון בתכנית מתאר מקומית או מפורטת שמגדילה את אחוז הבנייה.</w:t>
      </w:r>
    </w:p>
    <w:p w14:paraId="3D69BA25" w14:textId="77777777" w:rsidR="0007033C" w:rsidRDefault="0007033C" w:rsidP="00AD3D72">
      <w:pPr>
        <w:spacing w:after="80"/>
        <w:jc w:val="both"/>
        <w:rPr>
          <w:rFonts w:ascii="Segoe UI" w:hAnsi="Segoe UI" w:cs="Segoe UI"/>
          <w:sz w:val="20"/>
          <w:szCs w:val="20"/>
          <w:rtl/>
        </w:rPr>
      </w:pPr>
      <w:r w:rsidRPr="001A16DB">
        <w:rPr>
          <w:rFonts w:ascii="Segoe UI" w:hAnsi="Segoe UI" w:cs="Segoe UI"/>
          <w:b/>
          <w:bCs/>
          <w:color w:val="FF6699"/>
          <w:sz w:val="20"/>
          <w:szCs w:val="20"/>
          <w:rtl/>
        </w:rPr>
        <w:t>סעיף 62 א</w:t>
      </w:r>
      <w:r w:rsidRPr="001A16DB">
        <w:rPr>
          <w:rFonts w:ascii="Segoe UI" w:hAnsi="Segoe UI" w:cs="Segoe UI" w:hint="cs"/>
          <w:b/>
          <w:bCs/>
          <w:color w:val="FF6699"/>
          <w:sz w:val="20"/>
          <w:szCs w:val="20"/>
          <w:rtl/>
        </w:rPr>
        <w:t>(5)</w:t>
      </w:r>
      <w:r w:rsidRPr="001A16DB">
        <w:rPr>
          <w:rFonts w:ascii="Segoe UI" w:hAnsi="Segoe UI" w:cs="Segoe UI"/>
          <w:b/>
          <w:bCs/>
          <w:color w:val="FF6699"/>
          <w:sz w:val="20"/>
          <w:szCs w:val="20"/>
          <w:rtl/>
        </w:rPr>
        <w:t>-</w:t>
      </w:r>
      <w:r w:rsidRPr="001A16DB">
        <w:rPr>
          <w:rFonts w:ascii="Segoe UI" w:hAnsi="Segoe UI" w:cs="Segoe UI"/>
          <w:sz w:val="20"/>
          <w:szCs w:val="20"/>
          <w:rtl/>
        </w:rPr>
        <w:t xml:space="preserve"> שינוי של הוראות לפי תכנית בדבר בינוי או עיצוב אדריכליים ;</w:t>
      </w:r>
    </w:p>
    <w:p w14:paraId="1C16E3CD" w14:textId="77777777" w:rsidR="0007033C" w:rsidRPr="001A16DB" w:rsidRDefault="0007033C" w:rsidP="00AD3D72">
      <w:pPr>
        <w:spacing w:after="80"/>
        <w:jc w:val="both"/>
        <w:rPr>
          <w:rFonts w:ascii="Segoe UI" w:hAnsi="Segoe UI" w:cs="Segoe UI"/>
          <w:sz w:val="20"/>
          <w:szCs w:val="20"/>
          <w:rtl/>
        </w:rPr>
      </w:pPr>
      <w:r>
        <w:rPr>
          <w:rFonts w:ascii="Segoe UI" w:hAnsi="Segoe UI" w:cs="Segoe UI" w:hint="cs"/>
          <w:b/>
          <w:bCs/>
          <w:color w:val="B62BED"/>
          <w:sz w:val="20"/>
          <w:szCs w:val="20"/>
          <w:rtl/>
        </w:rPr>
        <w:t xml:space="preserve">בג"ץ 5145/00 </w:t>
      </w:r>
      <w:r>
        <w:rPr>
          <w:rFonts w:ascii="Segoe UI" w:hAnsi="Segoe UI" w:cs="Segoe UI" w:hint="cs"/>
          <w:sz w:val="20"/>
          <w:szCs w:val="20"/>
          <w:rtl/>
        </w:rPr>
        <w:t xml:space="preserve">: יש שטח של 1,400 מ"ר הגישו תכנית לפצל מבנה אחד לשני מבנה שבסה"כ שניהם יהיו 330 מטר מרובע. הגישו את התכנית לוועדה המקומית. הוגשה גם תכנית נוספת בגבעתיים שבה מאושר ע"פ התכנית המקומית בנייה של מבני מגורים של 16 קומות. התכנית החדשה לא משנה מהשטח אך היא מאפשרת לבנות 23 קומות. ס' 109 של שר הפנים שקובע שכל תכנית שמוגשת למוסד תכנון צריך להעביר אותה לשר הפנים. כששר הפנים מקבל את התכניות הוא עובר על 19 ההוראות כדי לראות אם זה בסמכות המקומית או המחוזית. במצב הזה שר הפנים שם וטו ואמר שיש סתירה בס'  "שינוי של הוראות... בדבר בינוי או עיצוב אדריכליים". 5 נטען כי בניין שבמקום לבנות 1 בנינו 2 וכדי לבנות במקום 16 קומות נבנה 23. בגלל ששני הסוגיות מעוררות שאלה אחת בנוגע לפרשנות של ס' 5 כלומר מה הגבול של עיצוב אדריכלי? שר הפנים קבע שזה צריך ללכת לוועדה המחוזית. הגישו על החלטת השר עתירה לבג"ץ ואז הוסיפו את ס'62  4א' כדי להבהיר יותר. </w:t>
      </w:r>
    </w:p>
    <w:p w14:paraId="352DF874" w14:textId="77777777" w:rsidR="0007033C" w:rsidRDefault="0007033C" w:rsidP="00AD3D72">
      <w:pPr>
        <w:spacing w:after="80"/>
        <w:jc w:val="both"/>
        <w:rPr>
          <w:rFonts w:ascii="Segoe UI" w:hAnsi="Segoe UI" w:cs="Segoe UI"/>
          <w:sz w:val="20"/>
          <w:szCs w:val="20"/>
          <w:u w:val="single"/>
          <w:rtl/>
        </w:rPr>
      </w:pPr>
    </w:p>
    <w:p w14:paraId="3FA150D5" w14:textId="77777777" w:rsidR="0007033C" w:rsidRPr="001A16DB" w:rsidRDefault="0007033C" w:rsidP="00AD3D72">
      <w:pPr>
        <w:spacing w:after="80"/>
        <w:jc w:val="both"/>
        <w:rPr>
          <w:rFonts w:ascii="Segoe UI" w:hAnsi="Segoe UI" w:cs="Segoe UI"/>
          <w:sz w:val="20"/>
          <w:szCs w:val="20"/>
          <w:u w:val="single"/>
          <w:rtl/>
        </w:rPr>
      </w:pPr>
      <w:r w:rsidRPr="001A16DB">
        <w:rPr>
          <w:rFonts w:ascii="Segoe UI" w:hAnsi="Segoe UI" w:cs="Segoe UI"/>
          <w:sz w:val="20"/>
          <w:szCs w:val="20"/>
          <w:u w:val="single"/>
          <w:rtl/>
        </w:rPr>
        <w:t>שינוי שטחי בניה</w:t>
      </w:r>
    </w:p>
    <w:p w14:paraId="2AA6DB4A" w14:textId="77777777" w:rsidR="0007033C" w:rsidRPr="001A16DB" w:rsidRDefault="0007033C" w:rsidP="00AD3D72">
      <w:pPr>
        <w:spacing w:after="80"/>
        <w:jc w:val="both"/>
        <w:rPr>
          <w:rFonts w:ascii="Segoe UI" w:hAnsi="Segoe UI" w:cs="Segoe UI"/>
          <w:sz w:val="20"/>
          <w:szCs w:val="20"/>
          <w:rtl/>
        </w:rPr>
      </w:pPr>
      <w:r w:rsidRPr="001A16DB">
        <w:rPr>
          <w:rFonts w:ascii="Segoe UI" w:hAnsi="Segoe UI" w:cs="Segoe UI"/>
          <w:b/>
          <w:bCs/>
          <w:color w:val="FF6699"/>
          <w:sz w:val="20"/>
          <w:szCs w:val="20"/>
          <w:rtl/>
        </w:rPr>
        <w:t>סעיף 62 א</w:t>
      </w:r>
      <w:r>
        <w:rPr>
          <w:rFonts w:ascii="Segoe UI" w:hAnsi="Segoe UI" w:cs="Segoe UI" w:hint="cs"/>
          <w:b/>
          <w:bCs/>
          <w:color w:val="FF6699"/>
          <w:sz w:val="20"/>
          <w:szCs w:val="20"/>
          <w:rtl/>
        </w:rPr>
        <w:t>(</w:t>
      </w:r>
      <w:r w:rsidRPr="001A16DB">
        <w:rPr>
          <w:rFonts w:ascii="Segoe UI" w:hAnsi="Segoe UI" w:cs="Segoe UI"/>
          <w:b/>
          <w:bCs/>
          <w:color w:val="FF6699"/>
          <w:sz w:val="20"/>
          <w:szCs w:val="20"/>
          <w:rtl/>
        </w:rPr>
        <w:t>6</w:t>
      </w:r>
      <w:r>
        <w:rPr>
          <w:rFonts w:ascii="Segoe UI" w:hAnsi="Segoe UI" w:cs="Segoe UI" w:hint="cs"/>
          <w:b/>
          <w:bCs/>
          <w:color w:val="FF6699"/>
          <w:sz w:val="20"/>
          <w:szCs w:val="20"/>
          <w:rtl/>
        </w:rPr>
        <w:t>)</w:t>
      </w:r>
      <w:r w:rsidRPr="001A16DB">
        <w:rPr>
          <w:rFonts w:ascii="Segoe UI" w:hAnsi="Segoe UI" w:cs="Segoe UI"/>
          <w:sz w:val="20"/>
          <w:szCs w:val="20"/>
          <w:rtl/>
        </w:rPr>
        <w:t xml:space="preserve"> - שינוי שטחי בניה- אם יש חלקה שמיועדת למגורים וחלקה שמיועדת למסחר. אחת מהחלקות מאפשרת</w:t>
      </w:r>
      <w:r>
        <w:rPr>
          <w:rFonts w:ascii="Segoe UI" w:hAnsi="Segoe UI" w:cs="Segoe UI" w:hint="cs"/>
          <w:sz w:val="20"/>
          <w:szCs w:val="20"/>
          <w:rtl/>
        </w:rPr>
        <w:t xml:space="preserve"> </w:t>
      </w:r>
      <w:r w:rsidRPr="001A16DB">
        <w:rPr>
          <w:rFonts w:ascii="Segoe UI" w:hAnsi="Segoe UI" w:cs="Segoe UI"/>
          <w:sz w:val="20"/>
          <w:szCs w:val="20"/>
          <w:rtl/>
        </w:rPr>
        <w:t>בנייה של 200 מר</w:t>
      </w:r>
      <w:r>
        <w:rPr>
          <w:rFonts w:ascii="Segoe UI" w:hAnsi="Segoe UI" w:cs="Segoe UI" w:hint="cs"/>
          <w:sz w:val="20"/>
          <w:szCs w:val="20"/>
          <w:rtl/>
        </w:rPr>
        <w:t xml:space="preserve"> (מגורים)</w:t>
      </w:r>
      <w:r w:rsidRPr="001A16DB">
        <w:rPr>
          <w:rFonts w:ascii="Segoe UI" w:hAnsi="Segoe UI" w:cs="Segoe UI"/>
          <w:sz w:val="20"/>
          <w:szCs w:val="20"/>
          <w:rtl/>
        </w:rPr>
        <w:t xml:space="preserve"> והשנייה של </w:t>
      </w:r>
      <w:r>
        <w:rPr>
          <w:rFonts w:ascii="Segoe UI" w:hAnsi="Segoe UI" w:cs="Segoe UI" w:hint="cs"/>
          <w:sz w:val="20"/>
          <w:szCs w:val="20"/>
          <w:rtl/>
        </w:rPr>
        <w:t>6</w:t>
      </w:r>
      <w:r w:rsidRPr="001A16DB">
        <w:rPr>
          <w:rFonts w:ascii="Segoe UI" w:hAnsi="Segoe UI" w:cs="Segoe UI"/>
          <w:sz w:val="20"/>
          <w:szCs w:val="20"/>
          <w:rtl/>
        </w:rPr>
        <w:t>00 מר</w:t>
      </w:r>
      <w:r>
        <w:rPr>
          <w:rFonts w:ascii="Segoe UI" w:hAnsi="Segoe UI" w:cs="Segoe UI" w:hint="cs"/>
          <w:sz w:val="20"/>
          <w:szCs w:val="20"/>
          <w:rtl/>
        </w:rPr>
        <w:t xml:space="preserve"> (מסחר)</w:t>
      </w:r>
      <w:r w:rsidRPr="001A16DB">
        <w:rPr>
          <w:rFonts w:ascii="Segoe UI" w:hAnsi="Segoe UI" w:cs="Segoe UI"/>
          <w:sz w:val="20"/>
          <w:szCs w:val="20"/>
          <w:rtl/>
        </w:rPr>
        <w:t>. הוועדה המקומית תהיה מוסמכת לדון באותה תוכנית שמעבירה חוזה בנייה אחד</w:t>
      </w:r>
      <w:r>
        <w:rPr>
          <w:rFonts w:ascii="Segoe UI" w:hAnsi="Segoe UI" w:cs="Segoe UI" w:hint="cs"/>
          <w:sz w:val="20"/>
          <w:szCs w:val="20"/>
          <w:rtl/>
        </w:rPr>
        <w:t xml:space="preserve"> </w:t>
      </w:r>
      <w:r w:rsidRPr="001A16DB">
        <w:rPr>
          <w:rFonts w:ascii="Segoe UI" w:hAnsi="Segoe UI" w:cs="Segoe UI"/>
          <w:sz w:val="20"/>
          <w:szCs w:val="20"/>
          <w:rtl/>
        </w:rPr>
        <w:t xml:space="preserve">מהשני אבל שלא מגדילה ביותר מ- 50 מ"ר. הוועדה המחוזית יכולה להעביר אחוזי בנייה מייעוד לייעוד כל עוד זה </w:t>
      </w:r>
      <w:r w:rsidRPr="006A7160">
        <w:rPr>
          <w:rFonts w:ascii="Segoe UI" w:hAnsi="Segoe UI" w:cs="Segoe UI"/>
          <w:sz w:val="20"/>
          <w:szCs w:val="20"/>
          <w:highlight w:val="yellow"/>
          <w:rtl/>
        </w:rPr>
        <w:t>לא יגדל</w:t>
      </w:r>
      <w:r w:rsidRPr="006A7160">
        <w:rPr>
          <w:rFonts w:ascii="Segoe UI" w:hAnsi="Segoe UI" w:cs="Segoe UI" w:hint="cs"/>
          <w:sz w:val="20"/>
          <w:szCs w:val="20"/>
          <w:highlight w:val="yellow"/>
          <w:rtl/>
        </w:rPr>
        <w:t xml:space="preserve"> </w:t>
      </w:r>
      <w:r w:rsidRPr="006A7160">
        <w:rPr>
          <w:rFonts w:ascii="Segoe UI" w:hAnsi="Segoe UI" w:cs="Segoe UI"/>
          <w:sz w:val="20"/>
          <w:szCs w:val="20"/>
          <w:highlight w:val="yellow"/>
          <w:rtl/>
        </w:rPr>
        <w:t>ביותר מ- 50% ,</w:t>
      </w:r>
      <w:r w:rsidRPr="001A16DB">
        <w:rPr>
          <w:rFonts w:ascii="Segoe UI" w:hAnsi="Segoe UI" w:cs="Segoe UI"/>
          <w:sz w:val="20"/>
          <w:szCs w:val="20"/>
          <w:rtl/>
        </w:rPr>
        <w:t xml:space="preserve"> אי אפשר להעביר יותר מ- 100 מ"ר </w:t>
      </w:r>
      <w:r>
        <w:rPr>
          <w:rFonts w:ascii="Segoe UI" w:hAnsi="Segoe UI" w:cs="Segoe UI" w:hint="cs"/>
          <w:sz w:val="20"/>
          <w:szCs w:val="20"/>
          <w:rtl/>
        </w:rPr>
        <w:t>(מ</w:t>
      </w:r>
      <w:r w:rsidRPr="001A16DB">
        <w:rPr>
          <w:rFonts w:ascii="Segoe UI" w:hAnsi="Segoe UI" w:cs="Segoe UI"/>
          <w:sz w:val="20"/>
          <w:szCs w:val="20"/>
          <w:rtl/>
        </w:rPr>
        <w:t>תוכנית מסחר למגורים והפוך</w:t>
      </w:r>
      <w:r>
        <w:rPr>
          <w:rFonts w:ascii="Segoe UI" w:hAnsi="Segoe UI" w:cs="Segoe UI" w:hint="cs"/>
          <w:sz w:val="20"/>
          <w:szCs w:val="20"/>
          <w:rtl/>
        </w:rPr>
        <w:t>). בסוף המגורים יהיו  300 מ"ר והמסחר יהיה 500 מ"ר.</w:t>
      </w:r>
    </w:p>
    <w:p w14:paraId="5E376C8A" w14:textId="77777777" w:rsidR="0007033C" w:rsidRDefault="0007033C" w:rsidP="00AD3D72">
      <w:pPr>
        <w:spacing w:after="80"/>
        <w:jc w:val="both"/>
        <w:rPr>
          <w:rFonts w:ascii="Segoe UI" w:hAnsi="Segoe UI" w:cs="Segoe UI"/>
          <w:sz w:val="20"/>
          <w:szCs w:val="20"/>
          <w:u w:val="single"/>
          <w:rtl/>
        </w:rPr>
      </w:pPr>
    </w:p>
    <w:p w14:paraId="0F4BCEFD" w14:textId="77777777" w:rsidR="0007033C" w:rsidRPr="001A16DB" w:rsidRDefault="0007033C" w:rsidP="00AD3D72">
      <w:pPr>
        <w:spacing w:after="80"/>
        <w:jc w:val="both"/>
        <w:rPr>
          <w:rFonts w:ascii="Segoe UI" w:hAnsi="Segoe UI" w:cs="Segoe UI"/>
          <w:sz w:val="20"/>
          <w:szCs w:val="20"/>
          <w:u w:val="single"/>
          <w:rtl/>
        </w:rPr>
      </w:pPr>
      <w:r w:rsidRPr="001A16DB">
        <w:rPr>
          <w:rFonts w:ascii="Segoe UI" w:hAnsi="Segoe UI" w:cs="Segoe UI"/>
          <w:sz w:val="20"/>
          <w:szCs w:val="20"/>
          <w:u w:val="single"/>
          <w:rtl/>
        </w:rPr>
        <w:t>קביעת גודל שטח מגרש והגדלת מספר יחידות דיור</w:t>
      </w:r>
    </w:p>
    <w:p w14:paraId="6A50861E" w14:textId="77777777" w:rsidR="0007033C" w:rsidRPr="001A16DB" w:rsidRDefault="0007033C" w:rsidP="00AD3D72">
      <w:pPr>
        <w:spacing w:after="80"/>
        <w:jc w:val="both"/>
        <w:rPr>
          <w:rFonts w:ascii="Segoe UI" w:hAnsi="Segoe UI" w:cs="Segoe UI"/>
          <w:sz w:val="20"/>
          <w:szCs w:val="20"/>
          <w:rtl/>
        </w:rPr>
      </w:pPr>
      <w:r w:rsidRPr="00651B0B">
        <w:rPr>
          <w:rFonts w:ascii="Segoe UI" w:hAnsi="Segoe UI" w:cs="Segoe UI"/>
          <w:b/>
          <w:bCs/>
          <w:color w:val="FF6699"/>
          <w:sz w:val="20"/>
          <w:szCs w:val="20"/>
          <w:rtl/>
        </w:rPr>
        <w:t>סעיף 62 א</w:t>
      </w:r>
      <w:r w:rsidRPr="00651B0B">
        <w:rPr>
          <w:rFonts w:ascii="Segoe UI" w:hAnsi="Segoe UI" w:cs="Segoe UI" w:hint="cs"/>
          <w:b/>
          <w:bCs/>
          <w:color w:val="FF6699"/>
          <w:sz w:val="20"/>
          <w:szCs w:val="20"/>
          <w:rtl/>
        </w:rPr>
        <w:t>(</w:t>
      </w:r>
      <w:r w:rsidRPr="00651B0B">
        <w:rPr>
          <w:rFonts w:ascii="Segoe UI" w:hAnsi="Segoe UI" w:cs="Segoe UI"/>
          <w:b/>
          <w:bCs/>
          <w:color w:val="FF6699"/>
          <w:sz w:val="20"/>
          <w:szCs w:val="20"/>
          <w:rtl/>
        </w:rPr>
        <w:t>7</w:t>
      </w:r>
      <w:r w:rsidRPr="00651B0B">
        <w:rPr>
          <w:rFonts w:ascii="Segoe UI" w:hAnsi="Segoe UI" w:cs="Segoe UI" w:hint="cs"/>
          <w:b/>
          <w:bCs/>
          <w:color w:val="FF6699"/>
          <w:sz w:val="20"/>
          <w:szCs w:val="20"/>
          <w:rtl/>
        </w:rPr>
        <w:t>)</w:t>
      </w:r>
      <w:r w:rsidRPr="001A16DB">
        <w:rPr>
          <w:rFonts w:ascii="Segoe UI" w:hAnsi="Segoe UI" w:cs="Segoe UI"/>
          <w:sz w:val="20"/>
          <w:szCs w:val="20"/>
          <w:rtl/>
        </w:rPr>
        <w:t xml:space="preserve"> - לוועדה המקומית יש עוד סמכות לשינוי ייעוד. זה הגיע אחרי שרצו להקים תחנות דלק ואז נתנו סמכות</w:t>
      </w:r>
      <w:r>
        <w:rPr>
          <w:rFonts w:ascii="Segoe UI" w:hAnsi="Segoe UI" w:cs="Segoe UI" w:hint="cs"/>
          <w:sz w:val="20"/>
          <w:szCs w:val="20"/>
          <w:rtl/>
        </w:rPr>
        <w:t xml:space="preserve"> </w:t>
      </w:r>
      <w:r w:rsidRPr="001A16DB">
        <w:rPr>
          <w:rFonts w:ascii="Segoe UI" w:hAnsi="Segoe UI" w:cs="Segoe UI"/>
          <w:sz w:val="20"/>
          <w:szCs w:val="20"/>
          <w:rtl/>
        </w:rPr>
        <w:t>ספציפית לשינוי ייעוד של חקלאות רק לתחנות דלק לוועדות המקומיות. נתנו בנוסף לסמכות לשנות ייעוד גם סמכות לאשר</w:t>
      </w:r>
      <w:r>
        <w:rPr>
          <w:rFonts w:ascii="Segoe UI" w:hAnsi="Segoe UI" w:cs="Segoe UI" w:hint="cs"/>
          <w:sz w:val="20"/>
          <w:szCs w:val="20"/>
          <w:rtl/>
        </w:rPr>
        <w:t xml:space="preserve"> </w:t>
      </w:r>
      <w:r w:rsidRPr="001A16DB">
        <w:rPr>
          <w:rFonts w:ascii="Segoe UI" w:hAnsi="Segoe UI" w:cs="Segoe UI"/>
          <w:sz w:val="20"/>
          <w:szCs w:val="20"/>
          <w:rtl/>
        </w:rPr>
        <w:t>בנייה עד שטח של 80 מ"ר כי הבינו שבתחנות דלק אי אפשר רק לשנות ייעוד.</w:t>
      </w:r>
    </w:p>
    <w:p w14:paraId="2E360E4E" w14:textId="77777777" w:rsidR="0007033C" w:rsidRDefault="0007033C" w:rsidP="00AD3D72">
      <w:pPr>
        <w:spacing w:after="80"/>
        <w:jc w:val="both"/>
        <w:rPr>
          <w:rFonts w:ascii="Segoe UI" w:hAnsi="Segoe UI" w:cs="Segoe UI"/>
          <w:sz w:val="20"/>
          <w:szCs w:val="20"/>
          <w:rtl/>
        </w:rPr>
      </w:pPr>
      <w:r w:rsidRPr="00651B0B">
        <w:rPr>
          <w:rFonts w:ascii="Segoe UI" w:hAnsi="Segoe UI" w:cs="Segoe UI"/>
          <w:b/>
          <w:bCs/>
          <w:color w:val="FF6699"/>
          <w:sz w:val="20"/>
          <w:szCs w:val="20"/>
          <w:rtl/>
        </w:rPr>
        <w:t>סעיף 62 א</w:t>
      </w:r>
      <w:r w:rsidRPr="00651B0B">
        <w:rPr>
          <w:rFonts w:ascii="Segoe UI" w:hAnsi="Segoe UI" w:cs="Segoe UI" w:hint="cs"/>
          <w:b/>
          <w:bCs/>
          <w:color w:val="FF6699"/>
          <w:sz w:val="20"/>
          <w:szCs w:val="20"/>
          <w:rtl/>
        </w:rPr>
        <w:t>(</w:t>
      </w:r>
      <w:r w:rsidRPr="00651B0B">
        <w:rPr>
          <w:rFonts w:ascii="Segoe UI" w:hAnsi="Segoe UI" w:cs="Segoe UI"/>
          <w:b/>
          <w:bCs/>
          <w:color w:val="FF6699"/>
          <w:sz w:val="20"/>
          <w:szCs w:val="20"/>
          <w:rtl/>
        </w:rPr>
        <w:t xml:space="preserve"> 8</w:t>
      </w:r>
      <w:r>
        <w:rPr>
          <w:rFonts w:ascii="Segoe UI" w:hAnsi="Segoe UI" w:cs="Segoe UI" w:hint="cs"/>
          <w:b/>
          <w:bCs/>
          <w:color w:val="FF6699"/>
          <w:sz w:val="20"/>
          <w:szCs w:val="20"/>
          <w:rtl/>
        </w:rPr>
        <w:t>)</w:t>
      </w:r>
      <w:r w:rsidRPr="001A16DB">
        <w:rPr>
          <w:rFonts w:ascii="Segoe UI" w:hAnsi="Segoe UI" w:cs="Segoe UI"/>
          <w:sz w:val="20"/>
          <w:szCs w:val="20"/>
          <w:rtl/>
        </w:rPr>
        <w:t xml:space="preserve"> – הגדלת מספר יחידות הדיור, ללא הגדלת סך כל השטחים למטרות עיקריות.</w:t>
      </w:r>
    </w:p>
    <w:p w14:paraId="6ACFA545" w14:textId="5B71DFD0" w:rsidR="0007033C" w:rsidRDefault="0007033C" w:rsidP="00AD3D72">
      <w:pPr>
        <w:spacing w:after="80"/>
        <w:jc w:val="both"/>
        <w:rPr>
          <w:rFonts w:ascii="Segoe UI" w:hAnsi="Segoe UI" w:cs="Segoe UI"/>
          <w:sz w:val="20"/>
          <w:szCs w:val="20"/>
          <w:rtl/>
        </w:rPr>
      </w:pPr>
    </w:p>
    <w:p w14:paraId="3AA41C8F" w14:textId="77777777" w:rsidR="001B1EF0" w:rsidRDefault="001B1EF0" w:rsidP="00AD3D72">
      <w:pPr>
        <w:spacing w:after="80"/>
        <w:jc w:val="both"/>
        <w:rPr>
          <w:rFonts w:ascii="Segoe UI" w:hAnsi="Segoe UI" w:cs="Segoe UI"/>
          <w:sz w:val="20"/>
          <w:szCs w:val="20"/>
          <w:rtl/>
        </w:rPr>
      </w:pPr>
    </w:p>
    <w:p w14:paraId="3B04273A" w14:textId="77777777" w:rsidR="0007033C" w:rsidRPr="00694C6A" w:rsidRDefault="0007033C" w:rsidP="00AD3D72">
      <w:pPr>
        <w:spacing w:after="80"/>
        <w:jc w:val="both"/>
        <w:rPr>
          <w:rFonts w:ascii="Segoe UI" w:hAnsi="Segoe UI" w:cs="Segoe UI"/>
          <w:sz w:val="20"/>
          <w:szCs w:val="20"/>
          <w:u w:val="single"/>
          <w:rtl/>
        </w:rPr>
      </w:pPr>
      <w:r w:rsidRPr="00694C6A">
        <w:rPr>
          <w:rFonts w:ascii="Segoe UI" w:hAnsi="Segoe UI" w:cs="Segoe UI"/>
          <w:sz w:val="20"/>
          <w:szCs w:val="20"/>
          <w:u w:val="single"/>
          <w:rtl/>
        </w:rPr>
        <w:lastRenderedPageBreak/>
        <w:t>להחליט בהקלות</w:t>
      </w:r>
    </w:p>
    <w:p w14:paraId="2961A9EC" w14:textId="77777777" w:rsidR="0007033C" w:rsidRDefault="0007033C" w:rsidP="00AD3D72">
      <w:pPr>
        <w:spacing w:after="80"/>
        <w:jc w:val="both"/>
        <w:rPr>
          <w:rFonts w:ascii="Segoe UI" w:hAnsi="Segoe UI" w:cs="Segoe UI"/>
          <w:sz w:val="20"/>
          <w:szCs w:val="20"/>
          <w:rtl/>
        </w:rPr>
      </w:pPr>
      <w:r w:rsidRPr="00694C6A">
        <w:rPr>
          <w:rFonts w:ascii="Segoe UI" w:hAnsi="Segoe UI" w:cs="Segoe UI"/>
          <w:b/>
          <w:bCs/>
          <w:color w:val="FF6699"/>
          <w:sz w:val="20"/>
          <w:szCs w:val="20"/>
          <w:rtl/>
        </w:rPr>
        <w:t>סעיף 62</w:t>
      </w:r>
      <w:r w:rsidRPr="00694C6A">
        <w:rPr>
          <w:rFonts w:ascii="Segoe UI" w:hAnsi="Segoe UI" w:cs="Segoe UI" w:hint="cs"/>
          <w:b/>
          <w:bCs/>
          <w:color w:val="FF6699"/>
          <w:sz w:val="20"/>
          <w:szCs w:val="20"/>
          <w:rtl/>
        </w:rPr>
        <w:t>א (9)</w:t>
      </w:r>
      <w:r w:rsidRPr="00694C6A">
        <w:rPr>
          <w:rFonts w:ascii="Segoe UI" w:hAnsi="Segoe UI" w:cs="Segoe UI"/>
          <w:sz w:val="20"/>
          <w:szCs w:val="20"/>
          <w:rtl/>
        </w:rPr>
        <w:t>– כל עניין שניתן לבקשו כהקלה לפי סעיף 147 , בכפוף להוראות סעיף 151 ; אין בהוראות פסקה זו כדי</w:t>
      </w:r>
      <w:r>
        <w:rPr>
          <w:rFonts w:ascii="Segoe UI" w:hAnsi="Segoe UI" w:cs="Segoe UI" w:hint="cs"/>
          <w:sz w:val="20"/>
          <w:szCs w:val="20"/>
          <w:rtl/>
        </w:rPr>
        <w:t xml:space="preserve"> </w:t>
      </w:r>
      <w:r w:rsidRPr="00694C6A">
        <w:rPr>
          <w:rFonts w:ascii="Segoe UI" w:hAnsi="Segoe UI" w:cs="Segoe UI"/>
          <w:sz w:val="20"/>
          <w:szCs w:val="20"/>
          <w:rtl/>
        </w:rPr>
        <w:t>לפגוע בסמכות הועדה המקומית לתת הקלה לפי סעיף 147 , ואולם לא תאשר הועדה המקומית הקלה לפי סעיף 147 , אלא</w:t>
      </w:r>
      <w:r>
        <w:rPr>
          <w:rFonts w:ascii="Segoe UI" w:hAnsi="Segoe UI" w:cs="Segoe UI" w:hint="cs"/>
          <w:sz w:val="20"/>
          <w:szCs w:val="20"/>
          <w:rtl/>
        </w:rPr>
        <w:t xml:space="preserve"> </w:t>
      </w:r>
      <w:r w:rsidRPr="00694C6A">
        <w:rPr>
          <w:rFonts w:ascii="Segoe UI" w:hAnsi="Segoe UI" w:cs="Segoe UI"/>
          <w:sz w:val="20"/>
          <w:szCs w:val="20"/>
          <w:rtl/>
        </w:rPr>
        <w:t>בכפוף להפחתה של הזכויות שנקבעו בתכנית שאושרה לפי פסקה זו;</w:t>
      </w:r>
      <w:r>
        <w:rPr>
          <w:rFonts w:ascii="Segoe UI" w:hAnsi="Segoe UI" w:cs="Segoe UI" w:hint="cs"/>
          <w:sz w:val="20"/>
          <w:szCs w:val="20"/>
          <w:rtl/>
        </w:rPr>
        <w:t xml:space="preserve"> </w:t>
      </w:r>
    </w:p>
    <w:p w14:paraId="22C09203" w14:textId="77777777" w:rsidR="0007033C" w:rsidRPr="00694C6A" w:rsidRDefault="0007033C" w:rsidP="00AD3D72">
      <w:pPr>
        <w:spacing w:after="80"/>
        <w:jc w:val="both"/>
        <w:rPr>
          <w:rFonts w:ascii="Segoe UI" w:hAnsi="Segoe UI" w:cs="Segoe UI"/>
          <w:sz w:val="20"/>
          <w:szCs w:val="20"/>
          <w:rtl/>
        </w:rPr>
      </w:pPr>
      <w:r w:rsidRPr="00694C6A">
        <w:rPr>
          <w:rFonts w:ascii="Segoe UI" w:hAnsi="Segoe UI" w:cs="Segoe UI"/>
          <w:sz w:val="20"/>
          <w:szCs w:val="20"/>
          <w:rtl/>
        </w:rPr>
        <w:t>שר הפנים יקבע את דרכי הפרסום של הפקדת תכנית לפי פסקה זו.</w:t>
      </w:r>
    </w:p>
    <w:p w14:paraId="50AE374F" w14:textId="77777777" w:rsidR="0007033C" w:rsidRDefault="0007033C" w:rsidP="00AD3D72">
      <w:pPr>
        <w:spacing w:after="80"/>
        <w:jc w:val="both"/>
        <w:rPr>
          <w:rFonts w:ascii="Segoe UI" w:hAnsi="Segoe UI" w:cs="Segoe UI"/>
          <w:sz w:val="20"/>
          <w:szCs w:val="20"/>
          <w:u w:val="single"/>
          <w:rtl/>
        </w:rPr>
      </w:pPr>
    </w:p>
    <w:p w14:paraId="468CB0B5" w14:textId="77777777" w:rsidR="0007033C" w:rsidRPr="00694C6A" w:rsidRDefault="0007033C" w:rsidP="00AD3D72">
      <w:pPr>
        <w:spacing w:after="80"/>
        <w:jc w:val="both"/>
        <w:rPr>
          <w:rFonts w:ascii="Segoe UI" w:hAnsi="Segoe UI" w:cs="Segoe UI"/>
          <w:sz w:val="20"/>
          <w:szCs w:val="20"/>
          <w:u w:val="single"/>
          <w:rtl/>
        </w:rPr>
      </w:pPr>
      <w:r w:rsidRPr="00694C6A">
        <w:rPr>
          <w:rFonts w:ascii="Segoe UI" w:hAnsi="Segoe UI" w:cs="Segoe UI"/>
          <w:sz w:val="20"/>
          <w:szCs w:val="20"/>
          <w:u w:val="single"/>
          <w:rtl/>
        </w:rPr>
        <w:t>שינוי יעוד ממוקד והוספת אחוזי בניה</w:t>
      </w:r>
    </w:p>
    <w:p w14:paraId="1E63F5E2" w14:textId="77777777" w:rsidR="0007033C" w:rsidRDefault="0007033C" w:rsidP="00AD3D72">
      <w:pPr>
        <w:spacing w:after="80"/>
        <w:jc w:val="both"/>
        <w:rPr>
          <w:rFonts w:ascii="Segoe UI" w:hAnsi="Segoe UI" w:cs="Segoe UI"/>
          <w:sz w:val="20"/>
          <w:szCs w:val="20"/>
          <w:rtl/>
        </w:rPr>
      </w:pPr>
      <w:r w:rsidRPr="00694C6A">
        <w:rPr>
          <w:rFonts w:ascii="Segoe UI" w:hAnsi="Segoe UI" w:cs="Segoe UI"/>
          <w:b/>
          <w:bCs/>
          <w:color w:val="FF6699"/>
          <w:sz w:val="20"/>
          <w:szCs w:val="20"/>
          <w:rtl/>
        </w:rPr>
        <w:t xml:space="preserve">סעיף </w:t>
      </w:r>
      <w:r w:rsidRPr="00694C6A">
        <w:rPr>
          <w:rFonts w:ascii="Segoe UI" w:hAnsi="Segoe UI" w:cs="Segoe UI" w:hint="cs"/>
          <w:b/>
          <w:bCs/>
          <w:color w:val="FF6699"/>
          <w:sz w:val="20"/>
          <w:szCs w:val="20"/>
          <w:rtl/>
        </w:rPr>
        <w:t>62א(10)</w:t>
      </w:r>
      <w:r w:rsidRPr="00694C6A">
        <w:rPr>
          <w:rFonts w:ascii="Segoe UI" w:hAnsi="Segoe UI" w:cs="Segoe UI"/>
          <w:b/>
          <w:bCs/>
          <w:color w:val="FF6699"/>
          <w:sz w:val="20"/>
          <w:szCs w:val="20"/>
          <w:rtl/>
        </w:rPr>
        <w:t>-</w:t>
      </w:r>
      <w:r w:rsidRPr="00694C6A">
        <w:rPr>
          <w:rFonts w:ascii="Segoe UI" w:hAnsi="Segoe UI" w:cs="Segoe UI"/>
          <w:sz w:val="20"/>
          <w:szCs w:val="20"/>
          <w:rtl/>
        </w:rPr>
        <w:t xml:space="preserve"> שינוי ייעודה של קרקע מקרקע המיועדת לתעשייה, למסחר, לחקלאות, למשרדים, לאחסנה או לחניה,</w:t>
      </w:r>
      <w:r>
        <w:rPr>
          <w:rFonts w:ascii="Segoe UI" w:hAnsi="Segoe UI" w:cs="Segoe UI" w:hint="cs"/>
          <w:sz w:val="20"/>
          <w:szCs w:val="20"/>
          <w:rtl/>
        </w:rPr>
        <w:t xml:space="preserve"> </w:t>
      </w:r>
      <w:r w:rsidRPr="00467A33">
        <w:rPr>
          <w:rFonts w:ascii="Segoe UI" w:hAnsi="Segoe UI" w:cs="Segoe UI"/>
          <w:color w:val="C00000"/>
          <w:sz w:val="20"/>
          <w:szCs w:val="20"/>
          <w:rtl/>
        </w:rPr>
        <w:t>לקרקע המיועדת לתחנת תדלוק</w:t>
      </w:r>
      <w:r w:rsidRPr="00694C6A">
        <w:rPr>
          <w:rFonts w:ascii="Segoe UI" w:hAnsi="Segoe UI" w:cs="Segoe UI"/>
          <w:sz w:val="20"/>
          <w:szCs w:val="20"/>
          <w:rtl/>
        </w:rPr>
        <w:t>, ובלבד שאין בתכנית הגדלה של השטח הכולל המותר לבנייה באותה קרקע; תכנית לפי</w:t>
      </w:r>
      <w:r>
        <w:rPr>
          <w:rFonts w:ascii="Segoe UI" w:hAnsi="Segoe UI" w:cs="Segoe UI" w:hint="cs"/>
          <w:sz w:val="20"/>
          <w:szCs w:val="20"/>
          <w:rtl/>
        </w:rPr>
        <w:t xml:space="preserve"> </w:t>
      </w:r>
      <w:r w:rsidRPr="00694C6A">
        <w:rPr>
          <w:rFonts w:ascii="Segoe UI" w:hAnsi="Segoe UI" w:cs="Segoe UI"/>
          <w:sz w:val="20"/>
          <w:szCs w:val="20"/>
          <w:rtl/>
        </w:rPr>
        <w:t>פסקה זו לא תתיר אלא את הקמתם של המיתקנים</w:t>
      </w:r>
      <w:r>
        <w:rPr>
          <w:rFonts w:ascii="Segoe UI" w:hAnsi="Segoe UI" w:cs="Segoe UI" w:hint="cs"/>
          <w:sz w:val="20"/>
          <w:szCs w:val="20"/>
          <w:rtl/>
        </w:rPr>
        <w:t xml:space="preserve"> </w:t>
      </w:r>
      <w:r w:rsidRPr="00694C6A">
        <w:rPr>
          <w:rFonts w:ascii="Segoe UI" w:hAnsi="Segoe UI" w:cs="Segoe UI"/>
          <w:sz w:val="20"/>
          <w:szCs w:val="20"/>
          <w:rtl/>
        </w:rPr>
        <w:t>והבניינים הדרושים במישרין לצורכי הפעלת תחנת התדלוק,</w:t>
      </w:r>
      <w:r>
        <w:rPr>
          <w:rFonts w:ascii="Segoe UI" w:hAnsi="Segoe UI" w:cs="Segoe UI" w:hint="cs"/>
          <w:sz w:val="20"/>
          <w:szCs w:val="20"/>
          <w:rtl/>
        </w:rPr>
        <w:t xml:space="preserve"> </w:t>
      </w:r>
      <w:r w:rsidRPr="00694C6A">
        <w:rPr>
          <w:rFonts w:ascii="Segoe UI" w:hAnsi="Segoe UI" w:cs="Segoe UI"/>
          <w:sz w:val="20"/>
          <w:szCs w:val="20"/>
          <w:rtl/>
        </w:rPr>
        <w:t>ולשימושים מסחריים ומתן שירותי רכב המיועדים לשרת את משתמשי התחנה</w:t>
      </w:r>
      <w:r w:rsidRPr="00467A33">
        <w:rPr>
          <w:rFonts w:ascii="Segoe UI" w:hAnsi="Segoe UI" w:cs="Segoe UI"/>
          <w:color w:val="C00000"/>
          <w:sz w:val="20"/>
          <w:szCs w:val="20"/>
          <w:rtl/>
        </w:rPr>
        <w:t>, ובלבד שהשטח הכולל המותר לבנייה</w:t>
      </w:r>
      <w:r w:rsidRPr="00467A33">
        <w:rPr>
          <w:rFonts w:ascii="Segoe UI" w:hAnsi="Segoe UI" w:cs="Segoe UI" w:hint="cs"/>
          <w:color w:val="C00000"/>
          <w:sz w:val="20"/>
          <w:szCs w:val="20"/>
          <w:rtl/>
        </w:rPr>
        <w:t xml:space="preserve"> </w:t>
      </w:r>
      <w:r w:rsidRPr="00467A33">
        <w:rPr>
          <w:rFonts w:ascii="Segoe UI" w:hAnsi="Segoe UI" w:cs="Segoe UI"/>
          <w:color w:val="C00000"/>
          <w:sz w:val="20"/>
          <w:szCs w:val="20"/>
          <w:rtl/>
        </w:rPr>
        <w:t xml:space="preserve">לשימושים מסחריים ולשירותי רכב כאמור לא יעלה על 80 מ"ר; </w:t>
      </w:r>
      <w:r w:rsidRPr="00694C6A">
        <w:rPr>
          <w:rFonts w:ascii="Segoe UI" w:hAnsi="Segoe UI" w:cs="Segoe UI"/>
          <w:sz w:val="20"/>
          <w:szCs w:val="20"/>
          <w:rtl/>
        </w:rPr>
        <w:t>בפסקה זו, "תחנת תדלוק" – לרבות תחנה המיועדת</w:t>
      </w:r>
      <w:r>
        <w:rPr>
          <w:rFonts w:ascii="Segoe UI" w:hAnsi="Segoe UI" w:cs="Segoe UI" w:hint="cs"/>
          <w:sz w:val="20"/>
          <w:szCs w:val="20"/>
          <w:rtl/>
        </w:rPr>
        <w:t xml:space="preserve"> </w:t>
      </w:r>
      <w:r w:rsidRPr="00694C6A">
        <w:rPr>
          <w:rFonts w:ascii="Segoe UI" w:hAnsi="Segoe UI" w:cs="Segoe UI"/>
          <w:sz w:val="20"/>
          <w:szCs w:val="20"/>
          <w:rtl/>
        </w:rPr>
        <w:t>לאספקת גז, חשמל וכל מקור אנרגיה אחר לצורך הנעת כלי רכב;</w:t>
      </w:r>
    </w:p>
    <w:p w14:paraId="7BDCA8AE" w14:textId="77777777" w:rsidR="0007033C" w:rsidRPr="0007033C" w:rsidRDefault="0007033C" w:rsidP="00AD3D72">
      <w:pPr>
        <w:spacing w:after="80"/>
        <w:jc w:val="both"/>
        <w:rPr>
          <w:rFonts w:ascii="Segoe UI" w:hAnsi="Segoe UI" w:cs="Segoe UI"/>
          <w:b/>
          <w:bCs/>
          <w:color w:val="B62BED"/>
          <w:sz w:val="20"/>
          <w:szCs w:val="20"/>
          <w:rtl/>
        </w:rPr>
      </w:pPr>
      <w:r w:rsidRPr="0007033C">
        <w:rPr>
          <w:rFonts w:ascii="Segoe UI" w:hAnsi="Segoe UI" w:cs="Segoe UI" w:hint="cs"/>
          <w:b/>
          <w:bCs/>
          <w:color w:val="B62BED"/>
          <w:sz w:val="20"/>
          <w:szCs w:val="20"/>
          <w:rtl/>
        </w:rPr>
        <w:t xml:space="preserve">*פס"ד פז חברת נפט </w:t>
      </w:r>
    </w:p>
    <w:p w14:paraId="5B400349" w14:textId="77777777" w:rsidR="0007033C" w:rsidRDefault="0007033C" w:rsidP="00AD3D72">
      <w:pPr>
        <w:spacing w:after="80"/>
        <w:jc w:val="both"/>
        <w:rPr>
          <w:rFonts w:ascii="Segoe UI" w:hAnsi="Segoe UI" w:cs="Segoe UI"/>
          <w:sz w:val="20"/>
          <w:szCs w:val="20"/>
          <w:rtl/>
        </w:rPr>
      </w:pPr>
    </w:p>
    <w:p w14:paraId="41CAECE6" w14:textId="77777777" w:rsidR="0007033C" w:rsidRPr="00694C6A" w:rsidRDefault="0007033C" w:rsidP="00AD3D72">
      <w:pPr>
        <w:spacing w:after="80"/>
        <w:jc w:val="both"/>
        <w:rPr>
          <w:rFonts w:ascii="Segoe UI" w:hAnsi="Segoe UI" w:cs="Segoe UI"/>
          <w:sz w:val="20"/>
          <w:szCs w:val="20"/>
          <w:u w:val="single"/>
          <w:rtl/>
        </w:rPr>
      </w:pPr>
      <w:r w:rsidRPr="00694C6A">
        <w:rPr>
          <w:rFonts w:ascii="Segoe UI" w:hAnsi="Segoe UI" w:cs="Segoe UI"/>
          <w:sz w:val="20"/>
          <w:szCs w:val="20"/>
          <w:u w:val="single"/>
          <w:rtl/>
        </w:rPr>
        <w:t>הוספת שטחים למטרות ממוקדות</w:t>
      </w:r>
    </w:p>
    <w:p w14:paraId="20EF042E" w14:textId="77777777" w:rsidR="0007033C" w:rsidRPr="00694C6A" w:rsidRDefault="0007033C" w:rsidP="00AD3D72">
      <w:pPr>
        <w:spacing w:after="80"/>
        <w:jc w:val="both"/>
        <w:rPr>
          <w:rFonts w:ascii="Segoe UI" w:hAnsi="Segoe UI" w:cs="Segoe UI"/>
          <w:sz w:val="20"/>
          <w:szCs w:val="20"/>
          <w:rtl/>
        </w:rPr>
      </w:pPr>
      <w:r w:rsidRPr="00544C35">
        <w:rPr>
          <w:rFonts w:ascii="Segoe UI" w:hAnsi="Segoe UI" w:cs="Segoe UI"/>
          <w:b/>
          <w:bCs/>
          <w:color w:val="FF6699"/>
          <w:sz w:val="20"/>
          <w:szCs w:val="20"/>
          <w:rtl/>
        </w:rPr>
        <w:t xml:space="preserve">סעיף </w:t>
      </w:r>
      <w:r w:rsidRPr="00544C35">
        <w:rPr>
          <w:rFonts w:ascii="Segoe UI" w:hAnsi="Segoe UI" w:cs="Segoe UI" w:hint="cs"/>
          <w:b/>
          <w:bCs/>
          <w:color w:val="FF6699"/>
          <w:sz w:val="20"/>
          <w:szCs w:val="20"/>
          <w:rtl/>
        </w:rPr>
        <w:t>62א(11)</w:t>
      </w:r>
      <w:r w:rsidRPr="00694C6A">
        <w:rPr>
          <w:rFonts w:ascii="Segoe UI" w:hAnsi="Segoe UI" w:cs="Segoe UI"/>
          <w:sz w:val="20"/>
          <w:szCs w:val="20"/>
          <w:rtl/>
        </w:rPr>
        <w:t xml:space="preserve"> - הוספת שימושים, במגרש המיועד בתכנית למגורים וששטחו אינו עולה על 2,500 מ"ר, למטרת משרדים</w:t>
      </w:r>
      <w:r>
        <w:rPr>
          <w:rFonts w:ascii="Segoe UI" w:hAnsi="Segoe UI" w:cs="Segoe UI" w:hint="cs"/>
          <w:sz w:val="20"/>
          <w:szCs w:val="20"/>
          <w:rtl/>
        </w:rPr>
        <w:t xml:space="preserve"> </w:t>
      </w:r>
      <w:r w:rsidRPr="00694C6A">
        <w:rPr>
          <w:rFonts w:ascii="Segoe UI" w:hAnsi="Segoe UI" w:cs="Segoe UI"/>
          <w:sz w:val="20"/>
          <w:szCs w:val="20"/>
          <w:rtl/>
        </w:rPr>
        <w:t>או מלונאות, או למטרת מסחר בחזית בנין המיועד למגורים, והכל בלי לשנות את השטח הכולל המותר לבניה במגרש על</w:t>
      </w:r>
      <w:r>
        <w:rPr>
          <w:rFonts w:ascii="Segoe UI" w:hAnsi="Segoe UI" w:cs="Segoe UI" w:hint="cs"/>
          <w:sz w:val="20"/>
          <w:szCs w:val="20"/>
          <w:rtl/>
        </w:rPr>
        <w:t xml:space="preserve"> </w:t>
      </w:r>
      <w:r w:rsidRPr="00694C6A">
        <w:rPr>
          <w:rFonts w:ascii="Segoe UI" w:hAnsi="Segoe UI" w:cs="Segoe UI"/>
          <w:sz w:val="20"/>
          <w:szCs w:val="20"/>
          <w:rtl/>
        </w:rPr>
        <w:t>פי התכנית, ובלבד שהשטח הכולל המותר לבניה לצורך השימושים הנוספים לא יעלה על 25% מסך השטח הכולל המותר</w:t>
      </w:r>
      <w:r>
        <w:rPr>
          <w:rFonts w:ascii="Segoe UI" w:hAnsi="Segoe UI" w:cs="Segoe UI" w:hint="cs"/>
          <w:sz w:val="20"/>
          <w:szCs w:val="20"/>
          <w:rtl/>
        </w:rPr>
        <w:t xml:space="preserve"> </w:t>
      </w:r>
      <w:r w:rsidRPr="00694C6A">
        <w:rPr>
          <w:rFonts w:ascii="Segoe UI" w:hAnsi="Segoe UI" w:cs="Segoe UI"/>
          <w:sz w:val="20"/>
          <w:szCs w:val="20"/>
          <w:rtl/>
        </w:rPr>
        <w:t>לבניה במגרש ושהוא נמצא</w:t>
      </w:r>
      <w:r>
        <w:rPr>
          <w:rFonts w:ascii="Segoe UI" w:hAnsi="Segoe UI" w:cs="Segoe UI" w:hint="cs"/>
          <w:sz w:val="20"/>
          <w:szCs w:val="20"/>
          <w:rtl/>
        </w:rPr>
        <w:t xml:space="preserve"> </w:t>
      </w:r>
      <w:r w:rsidRPr="00694C6A">
        <w:rPr>
          <w:rFonts w:ascii="Segoe UI" w:hAnsi="Segoe UI" w:cs="Segoe UI"/>
          <w:sz w:val="20"/>
          <w:szCs w:val="20"/>
          <w:rtl/>
        </w:rPr>
        <w:t>ברשות עירונית שמספר תושביה עולה על 5,000 לפי נתונים שמפרסמת הלשכה המרכזית</w:t>
      </w:r>
      <w:r>
        <w:rPr>
          <w:rFonts w:ascii="Segoe UI" w:hAnsi="Segoe UI" w:cs="Segoe UI" w:hint="cs"/>
          <w:sz w:val="20"/>
          <w:szCs w:val="20"/>
          <w:rtl/>
        </w:rPr>
        <w:t xml:space="preserve"> </w:t>
      </w:r>
      <w:r w:rsidRPr="00694C6A">
        <w:rPr>
          <w:rFonts w:ascii="Segoe UI" w:hAnsi="Segoe UI" w:cs="Segoe UI"/>
          <w:sz w:val="20"/>
          <w:szCs w:val="20"/>
          <w:rtl/>
        </w:rPr>
        <w:t>לסטטיסטיקה;</w:t>
      </w:r>
    </w:p>
    <w:p w14:paraId="7211DD56" w14:textId="77777777" w:rsidR="008937D1" w:rsidRDefault="008937D1" w:rsidP="00AD3D72">
      <w:pPr>
        <w:spacing w:after="80"/>
        <w:jc w:val="both"/>
        <w:rPr>
          <w:rFonts w:ascii="Segoe UI" w:hAnsi="Segoe UI" w:cs="Segoe UI"/>
          <w:sz w:val="20"/>
          <w:szCs w:val="20"/>
          <w:u w:val="single"/>
          <w:rtl/>
        </w:rPr>
      </w:pPr>
    </w:p>
    <w:p w14:paraId="29EFC1A0" w14:textId="77777777" w:rsidR="0007033C" w:rsidRPr="00694C6A" w:rsidRDefault="0007033C" w:rsidP="00AD3D72">
      <w:pPr>
        <w:spacing w:after="80"/>
        <w:jc w:val="both"/>
        <w:rPr>
          <w:rFonts w:ascii="Segoe UI" w:hAnsi="Segoe UI" w:cs="Segoe UI"/>
          <w:sz w:val="20"/>
          <w:szCs w:val="20"/>
          <w:u w:val="single"/>
          <w:rtl/>
        </w:rPr>
      </w:pPr>
      <w:r w:rsidRPr="00694C6A">
        <w:rPr>
          <w:rFonts w:ascii="Segoe UI" w:hAnsi="Segoe UI" w:cs="Segoe UI"/>
          <w:sz w:val="20"/>
          <w:szCs w:val="20"/>
          <w:u w:val="single"/>
          <w:rtl/>
        </w:rPr>
        <w:t>הרחבת שטחי יחידות דיור</w:t>
      </w:r>
    </w:p>
    <w:p w14:paraId="6DE3DDA1" w14:textId="77777777" w:rsidR="0007033C" w:rsidRDefault="0007033C" w:rsidP="00AD3D72">
      <w:pPr>
        <w:spacing w:after="80"/>
        <w:jc w:val="both"/>
        <w:rPr>
          <w:rFonts w:ascii="Segoe UI" w:hAnsi="Segoe UI" w:cs="Segoe UI"/>
          <w:sz w:val="20"/>
          <w:szCs w:val="20"/>
          <w:rtl/>
        </w:rPr>
      </w:pPr>
      <w:r w:rsidRPr="00544C35">
        <w:rPr>
          <w:rFonts w:ascii="Segoe UI" w:hAnsi="Segoe UI" w:cs="Segoe UI"/>
          <w:b/>
          <w:bCs/>
          <w:color w:val="FF6699"/>
          <w:sz w:val="20"/>
          <w:szCs w:val="20"/>
          <w:rtl/>
        </w:rPr>
        <w:t xml:space="preserve">סעיף </w:t>
      </w:r>
      <w:r w:rsidRPr="00544C35">
        <w:rPr>
          <w:rFonts w:ascii="Segoe UI" w:hAnsi="Segoe UI" w:cs="Segoe UI" w:hint="cs"/>
          <w:b/>
          <w:bCs/>
          <w:color w:val="FF6699"/>
          <w:sz w:val="20"/>
          <w:szCs w:val="20"/>
          <w:rtl/>
        </w:rPr>
        <w:t>62א(12)</w:t>
      </w:r>
      <w:r w:rsidRPr="00694C6A">
        <w:rPr>
          <w:rFonts w:ascii="Segoe UI" w:hAnsi="Segoe UI" w:cs="Segoe UI"/>
          <w:sz w:val="20"/>
          <w:szCs w:val="20"/>
          <w:rtl/>
        </w:rPr>
        <w:t xml:space="preserve"> - הרחבת שטחה של יחידת דיור שבנייתה הושלמה עשר שנים לפחות לפני תחילת התכנית, באופן</w:t>
      </w:r>
      <w:r>
        <w:rPr>
          <w:rFonts w:ascii="Segoe UI" w:hAnsi="Segoe UI" w:cs="Segoe UI" w:hint="cs"/>
          <w:sz w:val="20"/>
          <w:szCs w:val="20"/>
          <w:rtl/>
        </w:rPr>
        <w:t xml:space="preserve"> </w:t>
      </w:r>
      <w:r w:rsidRPr="00694C6A">
        <w:rPr>
          <w:rFonts w:ascii="Segoe UI" w:hAnsi="Segoe UI" w:cs="Segoe UI"/>
          <w:sz w:val="20"/>
          <w:szCs w:val="20"/>
          <w:rtl/>
        </w:rPr>
        <w:t>שהשטח הכולל המותר לבניה באותה יחידת דיור לא יעלה על 140 מ"ר, ובלבד שתוספת השטח לא תשמש אלא להרחבת</w:t>
      </w:r>
      <w:r>
        <w:rPr>
          <w:rFonts w:ascii="Segoe UI" w:hAnsi="Segoe UI" w:cs="Segoe UI" w:hint="cs"/>
          <w:sz w:val="20"/>
          <w:szCs w:val="20"/>
          <w:rtl/>
        </w:rPr>
        <w:t xml:space="preserve"> </w:t>
      </w:r>
      <w:r w:rsidRPr="00694C6A">
        <w:rPr>
          <w:rFonts w:ascii="Segoe UI" w:hAnsi="Segoe UI" w:cs="Segoe UI"/>
          <w:sz w:val="20"/>
          <w:szCs w:val="20"/>
          <w:rtl/>
        </w:rPr>
        <w:t>יחידת הדיור האמורה;</w:t>
      </w:r>
    </w:p>
    <w:p w14:paraId="59BA66C4" w14:textId="77777777" w:rsidR="0007033C" w:rsidRDefault="0007033C" w:rsidP="00AD3D72">
      <w:pPr>
        <w:spacing w:after="80"/>
        <w:jc w:val="both"/>
        <w:rPr>
          <w:rFonts w:ascii="Segoe UI" w:hAnsi="Segoe UI" w:cs="Segoe UI"/>
          <w:sz w:val="20"/>
          <w:szCs w:val="20"/>
          <w:rtl/>
        </w:rPr>
      </w:pPr>
    </w:p>
    <w:p w14:paraId="6C8E141C" w14:textId="3E0EF027" w:rsidR="0007033C" w:rsidRDefault="0007033C" w:rsidP="00AD3D72">
      <w:pPr>
        <w:spacing w:after="80"/>
        <w:jc w:val="both"/>
        <w:rPr>
          <w:rFonts w:ascii="Segoe UI" w:hAnsi="Segoe UI" w:cs="Segoe UI"/>
          <w:sz w:val="20"/>
          <w:szCs w:val="20"/>
          <w:rtl/>
        </w:rPr>
      </w:pPr>
      <w:r w:rsidRPr="00544C35">
        <w:rPr>
          <w:rFonts w:ascii="Segoe UI" w:hAnsi="Segoe UI" w:cs="Segoe UI"/>
          <w:b/>
          <w:bCs/>
          <w:sz w:val="20"/>
          <w:szCs w:val="20"/>
          <w:highlight w:val="yellow"/>
          <w:rtl/>
        </w:rPr>
        <w:t>יש להסתכל על כל 19 הסעיפים</w:t>
      </w:r>
      <w:r w:rsidRPr="00544C35">
        <w:rPr>
          <w:rFonts w:ascii="Segoe UI" w:hAnsi="Segoe UI" w:cs="Segoe UI"/>
          <w:sz w:val="20"/>
          <w:szCs w:val="20"/>
          <w:highlight w:val="yellow"/>
          <w:rtl/>
        </w:rPr>
        <w:t>-</w:t>
      </w:r>
      <w:r w:rsidRPr="00544C35">
        <w:rPr>
          <w:rFonts w:ascii="Segoe UI" w:hAnsi="Segoe UI" w:cs="Segoe UI"/>
          <w:sz w:val="20"/>
          <w:szCs w:val="20"/>
          <w:rtl/>
        </w:rPr>
        <w:t xml:space="preserve"> אם התכנית כוללת אחת מהן היא בסמכות הוועדה המקומית ואם לא היא בסמכות</w:t>
      </w:r>
      <w:r>
        <w:rPr>
          <w:rFonts w:ascii="Segoe UI" w:hAnsi="Segoe UI" w:cs="Segoe UI" w:hint="cs"/>
          <w:sz w:val="20"/>
          <w:szCs w:val="20"/>
          <w:rtl/>
        </w:rPr>
        <w:t xml:space="preserve"> </w:t>
      </w:r>
      <w:r w:rsidRPr="00544C35">
        <w:rPr>
          <w:rFonts w:ascii="Segoe UI" w:hAnsi="Segoe UI" w:cs="Segoe UI"/>
          <w:sz w:val="20"/>
          <w:szCs w:val="20"/>
          <w:rtl/>
        </w:rPr>
        <w:t>הוועדה המחוזית. כל הדיון של סעיף 62 זה רק בעניין הגוף התכנון המוסמך לדון ולאפשר את התכנית.</w:t>
      </w:r>
    </w:p>
    <w:p w14:paraId="21A65C27" w14:textId="77777777" w:rsidR="0007033C" w:rsidRDefault="0007033C" w:rsidP="00AD3D72">
      <w:pPr>
        <w:spacing w:after="80"/>
        <w:jc w:val="both"/>
        <w:rPr>
          <w:rFonts w:ascii="Segoe UI" w:hAnsi="Segoe UI" w:cs="Segoe UI"/>
          <w:sz w:val="20"/>
          <w:szCs w:val="20"/>
          <w:rtl/>
        </w:rPr>
      </w:pPr>
      <w:r>
        <w:rPr>
          <w:rFonts w:ascii="Segoe UI" w:hAnsi="Segoe UI" w:cs="Segoe UI" w:hint="cs"/>
          <w:sz w:val="20"/>
          <w:szCs w:val="20"/>
          <w:rtl/>
        </w:rPr>
        <w:t>*כשמדברים על בנייה יש כמה דברים שצריך להבין:</w:t>
      </w:r>
    </w:p>
    <w:p w14:paraId="0629FFE4" w14:textId="77777777" w:rsidR="0007033C" w:rsidRDefault="0007033C" w:rsidP="00AD3D72">
      <w:pPr>
        <w:pStyle w:val="a3"/>
        <w:numPr>
          <w:ilvl w:val="0"/>
          <w:numId w:val="20"/>
        </w:numPr>
        <w:spacing w:after="80"/>
        <w:jc w:val="both"/>
        <w:rPr>
          <w:rFonts w:ascii="Segoe UI" w:hAnsi="Segoe UI" w:cs="Segoe UI"/>
          <w:sz w:val="20"/>
          <w:szCs w:val="20"/>
        </w:rPr>
      </w:pPr>
      <w:r>
        <w:rPr>
          <w:rFonts w:ascii="Segoe UI" w:hAnsi="Segoe UI" w:cs="Segoe UI" w:hint="cs"/>
          <w:sz w:val="20"/>
          <w:szCs w:val="20"/>
          <w:rtl/>
        </w:rPr>
        <w:t>מה ייעוד הקרקע ?</w:t>
      </w:r>
    </w:p>
    <w:p w14:paraId="144A7864" w14:textId="77777777" w:rsidR="0007033C" w:rsidRDefault="0007033C" w:rsidP="00AD3D72">
      <w:pPr>
        <w:pStyle w:val="a3"/>
        <w:numPr>
          <w:ilvl w:val="0"/>
          <w:numId w:val="20"/>
        </w:numPr>
        <w:spacing w:after="80"/>
        <w:jc w:val="both"/>
        <w:rPr>
          <w:rFonts w:ascii="Segoe UI" w:hAnsi="Segoe UI" w:cs="Segoe UI"/>
          <w:sz w:val="20"/>
          <w:szCs w:val="20"/>
        </w:rPr>
      </w:pPr>
      <w:r>
        <w:rPr>
          <w:rFonts w:ascii="Segoe UI" w:hAnsi="Segoe UI" w:cs="Segoe UI" w:hint="cs"/>
          <w:sz w:val="20"/>
          <w:szCs w:val="20"/>
          <w:rtl/>
        </w:rPr>
        <w:t xml:space="preserve">אחוזי הבניין </w:t>
      </w:r>
      <w:r>
        <w:rPr>
          <w:rFonts w:ascii="Segoe UI" w:hAnsi="Segoe UI" w:cs="Segoe UI"/>
          <w:sz w:val="20"/>
          <w:szCs w:val="20"/>
          <w:rtl/>
        </w:rPr>
        <w:t>–</w:t>
      </w:r>
      <w:r>
        <w:rPr>
          <w:rFonts w:ascii="Segoe UI" w:hAnsi="Segoe UI" w:cs="Segoe UI" w:hint="cs"/>
          <w:sz w:val="20"/>
          <w:szCs w:val="20"/>
          <w:rtl/>
        </w:rPr>
        <w:t xml:space="preserve"> כמה אפשר לבנות על השטח ?</w:t>
      </w:r>
    </w:p>
    <w:p w14:paraId="157342CA" w14:textId="77777777" w:rsidR="0007033C" w:rsidRPr="0007033C" w:rsidRDefault="0007033C" w:rsidP="00AD3D72">
      <w:pPr>
        <w:spacing w:after="80"/>
        <w:rPr>
          <w:rFonts w:ascii="Segoe UI" w:hAnsi="Segoe UI" w:cs="Segoe UI"/>
          <w:b/>
          <w:bCs/>
          <w:sz w:val="24"/>
          <w:szCs w:val="24"/>
          <w:rtl/>
        </w:rPr>
      </w:pPr>
    </w:p>
    <w:p w14:paraId="5886B805" w14:textId="555DA271" w:rsidR="00911354" w:rsidRPr="00ED0005" w:rsidRDefault="00911354" w:rsidP="00AD3D72">
      <w:pPr>
        <w:shd w:val="clear" w:color="auto" w:fill="CCFFCC"/>
        <w:spacing w:after="80"/>
        <w:jc w:val="center"/>
        <w:rPr>
          <w:rFonts w:ascii="Segoe UI" w:hAnsi="Segoe UI" w:cs="Segoe UI"/>
          <w:b/>
          <w:bCs/>
          <w:sz w:val="24"/>
          <w:szCs w:val="24"/>
          <w:u w:val="single"/>
          <w:rtl/>
        </w:rPr>
      </w:pPr>
      <w:bookmarkStart w:id="2" w:name="_Hlk89329713"/>
      <w:r>
        <w:rPr>
          <w:rFonts w:ascii="Segoe UI" w:hAnsi="Segoe UI" w:cs="Segoe UI" w:hint="cs"/>
          <w:b/>
          <w:bCs/>
          <w:sz w:val="24"/>
          <w:szCs w:val="24"/>
          <w:u w:val="single"/>
          <w:rtl/>
        </w:rPr>
        <w:t>הליכי התפתחות תכניות מקומיות ומפורטות</w:t>
      </w:r>
    </w:p>
    <w:bookmarkEnd w:id="2"/>
    <w:p w14:paraId="6BAA6284" w14:textId="5E1FD75E" w:rsidR="00100F68" w:rsidRDefault="00100F68" w:rsidP="00AD3D72">
      <w:pPr>
        <w:spacing w:after="80"/>
        <w:jc w:val="both"/>
        <w:rPr>
          <w:rFonts w:ascii="Segoe UI" w:hAnsi="Segoe UI" w:cs="Segoe UI"/>
          <w:sz w:val="20"/>
          <w:szCs w:val="20"/>
          <w:rtl/>
        </w:rPr>
      </w:pPr>
      <w:r>
        <w:rPr>
          <w:rFonts w:ascii="Segoe UI" w:hAnsi="Segoe UI" w:cs="Segoe UI" w:hint="cs"/>
          <w:sz w:val="20"/>
          <w:szCs w:val="20"/>
          <w:rtl/>
        </w:rPr>
        <w:t>נדבר על הכנת תכניות, וכן הנושא השני של פרשנות השלמה מסוף השיעור שעבר</w:t>
      </w:r>
    </w:p>
    <w:p w14:paraId="452B45EF" w14:textId="1C39344F" w:rsidR="00100F68" w:rsidRDefault="00100F68" w:rsidP="00AD3D72">
      <w:pPr>
        <w:spacing w:after="80"/>
        <w:jc w:val="both"/>
        <w:rPr>
          <w:rFonts w:ascii="Segoe UI" w:hAnsi="Segoe UI" w:cs="Segoe UI"/>
          <w:sz w:val="20"/>
          <w:szCs w:val="20"/>
          <w:rtl/>
        </w:rPr>
      </w:pPr>
      <w:r>
        <w:rPr>
          <w:rFonts w:ascii="Segoe UI" w:hAnsi="Segoe UI" w:cs="Segoe UI" w:hint="cs"/>
          <w:sz w:val="20"/>
          <w:szCs w:val="20"/>
          <w:rtl/>
        </w:rPr>
        <w:t>ההליך  מתחלק לארבעה שלבים:</w:t>
      </w:r>
    </w:p>
    <w:p w14:paraId="59987E22" w14:textId="069336AA" w:rsidR="00100F68" w:rsidRDefault="00100F68" w:rsidP="00AD3D72">
      <w:pPr>
        <w:pStyle w:val="a3"/>
        <w:numPr>
          <w:ilvl w:val="0"/>
          <w:numId w:val="18"/>
        </w:numPr>
        <w:spacing w:after="80"/>
        <w:jc w:val="both"/>
        <w:rPr>
          <w:rFonts w:ascii="Segoe UI" w:hAnsi="Segoe UI" w:cs="Segoe UI"/>
          <w:sz w:val="20"/>
          <w:szCs w:val="20"/>
        </w:rPr>
      </w:pPr>
      <w:r>
        <w:rPr>
          <w:rFonts w:ascii="Segoe UI" w:hAnsi="Segoe UI" w:cs="Segoe UI" w:hint="cs"/>
          <w:sz w:val="20"/>
          <w:szCs w:val="20"/>
          <w:rtl/>
        </w:rPr>
        <w:t xml:space="preserve">שלב הכנת התכנית </w:t>
      </w:r>
    </w:p>
    <w:p w14:paraId="58A4BF18" w14:textId="0BD9EFA1" w:rsidR="00100F68" w:rsidRDefault="00100F68" w:rsidP="00AD3D72">
      <w:pPr>
        <w:pStyle w:val="a3"/>
        <w:numPr>
          <w:ilvl w:val="0"/>
          <w:numId w:val="18"/>
        </w:numPr>
        <w:spacing w:after="80"/>
        <w:jc w:val="both"/>
        <w:rPr>
          <w:rFonts w:ascii="Segoe UI" w:hAnsi="Segoe UI" w:cs="Segoe UI"/>
          <w:sz w:val="20"/>
          <w:szCs w:val="20"/>
        </w:rPr>
      </w:pPr>
      <w:r>
        <w:rPr>
          <w:rFonts w:ascii="Segoe UI" w:hAnsi="Segoe UI" w:cs="Segoe UI" w:hint="cs"/>
          <w:sz w:val="20"/>
          <w:szCs w:val="20"/>
          <w:rtl/>
        </w:rPr>
        <w:t>שלב הפקדת התכנית</w:t>
      </w:r>
    </w:p>
    <w:p w14:paraId="42CAA398" w14:textId="35D4501C" w:rsidR="00100F68" w:rsidRDefault="00100F68" w:rsidP="00AD3D72">
      <w:pPr>
        <w:pStyle w:val="a3"/>
        <w:numPr>
          <w:ilvl w:val="0"/>
          <w:numId w:val="18"/>
        </w:numPr>
        <w:spacing w:after="80"/>
        <w:jc w:val="both"/>
        <w:rPr>
          <w:rFonts w:ascii="Segoe UI" w:hAnsi="Segoe UI" w:cs="Segoe UI"/>
          <w:sz w:val="20"/>
          <w:szCs w:val="20"/>
        </w:rPr>
      </w:pPr>
      <w:r>
        <w:rPr>
          <w:rFonts w:ascii="Segoe UI" w:hAnsi="Segoe UI" w:cs="Segoe UI" w:hint="cs"/>
          <w:sz w:val="20"/>
          <w:szCs w:val="20"/>
          <w:rtl/>
        </w:rPr>
        <w:t>שלב דיון התנגדויות/עררים</w:t>
      </w:r>
    </w:p>
    <w:p w14:paraId="2D121C3D" w14:textId="439D6250" w:rsidR="00100F68" w:rsidRDefault="00100F68" w:rsidP="00AD3D72">
      <w:pPr>
        <w:pStyle w:val="a3"/>
        <w:numPr>
          <w:ilvl w:val="0"/>
          <w:numId w:val="18"/>
        </w:numPr>
        <w:spacing w:after="80"/>
        <w:jc w:val="both"/>
        <w:rPr>
          <w:rFonts w:ascii="Segoe UI" w:hAnsi="Segoe UI" w:cs="Segoe UI"/>
          <w:sz w:val="20"/>
          <w:szCs w:val="20"/>
        </w:rPr>
      </w:pPr>
      <w:r>
        <w:rPr>
          <w:rFonts w:ascii="Segoe UI" w:hAnsi="Segoe UI" w:cs="Segoe UI" w:hint="cs"/>
          <w:sz w:val="20"/>
          <w:szCs w:val="20"/>
          <w:rtl/>
        </w:rPr>
        <w:t>שלב אישור התכנית</w:t>
      </w:r>
    </w:p>
    <w:p w14:paraId="7DD928B0" w14:textId="317A8EB0" w:rsidR="00100F68" w:rsidRDefault="00100F68" w:rsidP="00AD3D72">
      <w:pPr>
        <w:spacing w:after="80"/>
        <w:jc w:val="both"/>
        <w:rPr>
          <w:rFonts w:ascii="Segoe UI" w:hAnsi="Segoe UI" w:cs="Segoe UI"/>
          <w:sz w:val="20"/>
          <w:szCs w:val="20"/>
          <w:rtl/>
        </w:rPr>
      </w:pPr>
      <w:r>
        <w:rPr>
          <w:rFonts w:ascii="Segoe UI" w:hAnsi="Segoe UI" w:cs="Segoe UI" w:hint="cs"/>
          <w:sz w:val="20"/>
          <w:szCs w:val="20"/>
          <w:rtl/>
        </w:rPr>
        <w:t xml:space="preserve">חלקים 1+2 זה על תכניות מקומיות ומפורטות. שלבים 3+4 קשורים גם </w:t>
      </w:r>
      <w:proofErr w:type="spellStart"/>
      <w:r>
        <w:rPr>
          <w:rFonts w:ascii="Segoe UI" w:hAnsi="Segoe UI" w:cs="Segoe UI" w:hint="cs"/>
          <w:sz w:val="20"/>
          <w:szCs w:val="20"/>
          <w:rtl/>
        </w:rPr>
        <w:t>לועדות</w:t>
      </w:r>
      <w:proofErr w:type="spellEnd"/>
      <w:r>
        <w:rPr>
          <w:rFonts w:ascii="Segoe UI" w:hAnsi="Segoe UI" w:cs="Segoe UI" w:hint="cs"/>
          <w:sz w:val="20"/>
          <w:szCs w:val="20"/>
          <w:rtl/>
        </w:rPr>
        <w:t xml:space="preserve"> המחוזיות בנוסף למקומיות</w:t>
      </w:r>
    </w:p>
    <w:p w14:paraId="45C0B447" w14:textId="0CD0E66E" w:rsidR="00100F68" w:rsidRDefault="00100F68" w:rsidP="00AD3D72">
      <w:pPr>
        <w:spacing w:after="80"/>
        <w:jc w:val="both"/>
        <w:rPr>
          <w:rFonts w:ascii="Segoe UI" w:hAnsi="Segoe UI" w:cs="Segoe UI"/>
          <w:sz w:val="20"/>
          <w:szCs w:val="20"/>
          <w:rtl/>
        </w:rPr>
      </w:pPr>
    </w:p>
    <w:p w14:paraId="4524CD3F" w14:textId="328B80AB" w:rsidR="00100F68" w:rsidRPr="0007429B" w:rsidRDefault="00100F68" w:rsidP="00AD3D72">
      <w:pPr>
        <w:shd w:val="clear" w:color="auto" w:fill="FFFFCC"/>
        <w:spacing w:after="80"/>
        <w:jc w:val="center"/>
        <w:rPr>
          <w:rFonts w:ascii="Segoe UI" w:hAnsi="Segoe UI" w:cs="Segoe UI"/>
          <w:b/>
          <w:bCs/>
          <w:u w:val="single"/>
          <w:rtl/>
        </w:rPr>
      </w:pPr>
      <w:r w:rsidRPr="0007429B">
        <w:rPr>
          <w:rFonts w:ascii="Segoe UI" w:hAnsi="Segoe UI" w:cs="Segoe UI" w:hint="cs"/>
          <w:b/>
          <w:bCs/>
          <w:u w:val="single"/>
          <w:rtl/>
        </w:rPr>
        <w:lastRenderedPageBreak/>
        <w:t xml:space="preserve">שלב ראשון </w:t>
      </w:r>
      <w:r w:rsidRPr="0007429B">
        <w:rPr>
          <w:rFonts w:ascii="Segoe UI" w:hAnsi="Segoe UI" w:cs="Segoe UI"/>
          <w:b/>
          <w:bCs/>
          <w:u w:val="single"/>
          <w:rtl/>
        </w:rPr>
        <w:t>–</w:t>
      </w:r>
      <w:r w:rsidRPr="0007429B">
        <w:rPr>
          <w:rFonts w:ascii="Segoe UI" w:hAnsi="Segoe UI" w:cs="Segoe UI" w:hint="cs"/>
          <w:b/>
          <w:bCs/>
          <w:u w:val="single"/>
          <w:rtl/>
        </w:rPr>
        <w:t xml:space="preserve"> שלב הכנת התכנית</w:t>
      </w:r>
    </w:p>
    <w:p w14:paraId="4E8C76E5" w14:textId="738EC30B" w:rsidR="00100F68" w:rsidRPr="00100F68" w:rsidRDefault="00100F68" w:rsidP="00AD3D72">
      <w:pPr>
        <w:spacing w:after="80"/>
        <w:jc w:val="both"/>
        <w:rPr>
          <w:rFonts w:ascii="Segoe UI" w:hAnsi="Segoe UI" w:cs="Segoe UI"/>
          <w:sz w:val="20"/>
          <w:szCs w:val="20"/>
        </w:rPr>
      </w:pPr>
      <w:r w:rsidRPr="00100F68">
        <w:rPr>
          <w:rFonts w:ascii="Segoe UI" w:hAnsi="Segoe UI" w:cs="Segoe UI" w:hint="cs"/>
          <w:b/>
          <w:bCs/>
          <w:color w:val="FF6699"/>
          <w:sz w:val="20"/>
          <w:szCs w:val="20"/>
          <w:rtl/>
        </w:rPr>
        <w:t>ס</w:t>
      </w:r>
      <w:r w:rsidRPr="00100F68">
        <w:rPr>
          <w:rFonts w:ascii="Segoe UI" w:hAnsi="Segoe UI" w:cs="Segoe UI"/>
          <w:b/>
          <w:bCs/>
          <w:color w:val="FF6699"/>
          <w:sz w:val="20"/>
          <w:szCs w:val="20"/>
          <w:rtl/>
        </w:rPr>
        <w:t xml:space="preserve"> ' 61 </w:t>
      </w:r>
      <w:r w:rsidRPr="00100F68">
        <w:rPr>
          <w:rFonts w:ascii="Segoe UI" w:hAnsi="Segoe UI" w:cs="Segoe UI" w:hint="cs"/>
          <w:b/>
          <w:bCs/>
          <w:color w:val="FF6699"/>
          <w:sz w:val="20"/>
          <w:szCs w:val="20"/>
          <w:rtl/>
        </w:rPr>
        <w:t>א</w:t>
      </w:r>
      <w:r w:rsidRPr="00633538">
        <w:rPr>
          <w:rFonts w:ascii="Segoe UI" w:hAnsi="Segoe UI" w:cs="Segoe UI" w:hint="cs"/>
          <w:b/>
          <w:bCs/>
          <w:color w:val="FF6699"/>
          <w:sz w:val="20"/>
          <w:szCs w:val="20"/>
          <w:rtl/>
        </w:rPr>
        <w:t>(</w:t>
      </w:r>
      <w:r w:rsidRPr="00100F68">
        <w:rPr>
          <w:rFonts w:ascii="Segoe UI" w:hAnsi="Segoe UI" w:cs="Segoe UI" w:hint="cs"/>
          <w:b/>
          <w:bCs/>
          <w:color w:val="FF6699"/>
          <w:sz w:val="20"/>
          <w:szCs w:val="20"/>
          <w:rtl/>
        </w:rPr>
        <w:t>ב</w:t>
      </w:r>
      <w:r w:rsidRPr="00633538">
        <w:rPr>
          <w:rFonts w:ascii="Segoe UI" w:hAnsi="Segoe UI" w:cs="Segoe UI" w:hint="cs"/>
          <w:b/>
          <w:bCs/>
          <w:color w:val="FF6699"/>
          <w:sz w:val="20"/>
          <w:szCs w:val="20"/>
          <w:rtl/>
        </w:rPr>
        <w:t>)</w:t>
      </w:r>
      <w:r w:rsidRPr="00100F68">
        <w:rPr>
          <w:rFonts w:ascii="Segoe UI" w:hAnsi="Segoe UI" w:cs="Segoe UI"/>
          <w:b/>
          <w:bCs/>
          <w:color w:val="FF6699"/>
          <w:sz w:val="20"/>
          <w:szCs w:val="20"/>
          <w:rtl/>
        </w:rPr>
        <w:t xml:space="preserve"> </w:t>
      </w:r>
      <w:r w:rsidRPr="00100F68">
        <w:rPr>
          <w:rFonts w:ascii="Segoe UI" w:hAnsi="Segoe UI" w:cs="Segoe UI" w:hint="cs"/>
          <w:b/>
          <w:bCs/>
          <w:color w:val="FF6699"/>
          <w:sz w:val="20"/>
          <w:szCs w:val="20"/>
          <w:rtl/>
        </w:rPr>
        <w:t>לחוק</w:t>
      </w:r>
      <w:r w:rsidRPr="00100F68">
        <w:rPr>
          <w:rFonts w:ascii="Segoe UI" w:hAnsi="Segoe UI" w:cs="Segoe UI"/>
          <w:b/>
          <w:bCs/>
          <w:color w:val="FF6699"/>
          <w:sz w:val="20"/>
          <w:szCs w:val="20"/>
          <w:rtl/>
        </w:rPr>
        <w:t xml:space="preserve"> </w:t>
      </w:r>
      <w:r w:rsidRPr="00100F68">
        <w:rPr>
          <w:rFonts w:ascii="Segoe UI" w:hAnsi="Segoe UI" w:cs="Segoe UI" w:hint="cs"/>
          <w:b/>
          <w:bCs/>
          <w:color w:val="FF6699"/>
          <w:sz w:val="20"/>
          <w:szCs w:val="20"/>
          <w:rtl/>
        </w:rPr>
        <w:t>התכנון</w:t>
      </w:r>
      <w:r w:rsidRPr="00100F68">
        <w:rPr>
          <w:rFonts w:ascii="Segoe UI" w:hAnsi="Segoe UI" w:cs="Segoe UI"/>
          <w:b/>
          <w:bCs/>
          <w:color w:val="FF6699"/>
          <w:sz w:val="20"/>
          <w:szCs w:val="20"/>
          <w:rtl/>
        </w:rPr>
        <w:t xml:space="preserve"> </w:t>
      </w:r>
      <w:r w:rsidRPr="00100F68">
        <w:rPr>
          <w:rFonts w:ascii="Segoe UI" w:hAnsi="Segoe UI" w:cs="Segoe UI" w:hint="cs"/>
          <w:b/>
          <w:bCs/>
          <w:color w:val="FF6699"/>
          <w:sz w:val="20"/>
          <w:szCs w:val="20"/>
          <w:rtl/>
        </w:rPr>
        <w:t>והבניה</w:t>
      </w:r>
      <w:r w:rsidRPr="00100F68">
        <w:rPr>
          <w:rFonts w:ascii="Segoe UI" w:hAnsi="Segoe UI" w:cs="Segoe UI"/>
          <w:b/>
          <w:bCs/>
          <w:sz w:val="20"/>
          <w:szCs w:val="20"/>
          <w:rtl/>
        </w:rPr>
        <w:t xml:space="preserve"> </w:t>
      </w:r>
      <w:r w:rsidRPr="00100F68">
        <w:rPr>
          <w:rFonts w:ascii="Segoe UI" w:hAnsi="Segoe UI" w:cs="Segoe UI"/>
          <w:sz w:val="20"/>
          <w:szCs w:val="20"/>
          <w:rtl/>
        </w:rPr>
        <w:t>מגדיר מי יכול להכין תכנית מקומית או מפורטת</w:t>
      </w:r>
      <w:r w:rsidRPr="00100F68">
        <w:rPr>
          <w:rFonts w:ascii="Segoe UI" w:hAnsi="Segoe UI" w:cs="Segoe UI"/>
          <w:sz w:val="20"/>
          <w:szCs w:val="20"/>
        </w:rPr>
        <w:t xml:space="preserve"> :</w:t>
      </w:r>
    </w:p>
    <w:p w14:paraId="6808D21E" w14:textId="101C79D4" w:rsidR="00100F68" w:rsidRPr="00100F68" w:rsidRDefault="00100F68" w:rsidP="00AD3D72">
      <w:pPr>
        <w:pStyle w:val="a3"/>
        <w:numPr>
          <w:ilvl w:val="0"/>
          <w:numId w:val="19"/>
        </w:numPr>
        <w:spacing w:after="80"/>
        <w:jc w:val="both"/>
        <w:rPr>
          <w:rFonts w:ascii="Segoe UI" w:hAnsi="Segoe UI" w:cs="Segoe UI"/>
          <w:sz w:val="20"/>
          <w:szCs w:val="20"/>
        </w:rPr>
      </w:pPr>
      <w:r w:rsidRPr="00100F68">
        <w:rPr>
          <w:rFonts w:ascii="Segoe UI" w:hAnsi="Segoe UI" w:cs="Segoe UI" w:hint="cs"/>
          <w:b/>
          <w:bCs/>
          <w:sz w:val="20"/>
          <w:szCs w:val="20"/>
          <w:rtl/>
        </w:rPr>
        <w:t>גופים</w:t>
      </w:r>
      <w:r w:rsidRPr="00100F68">
        <w:rPr>
          <w:rFonts w:ascii="Segoe UI" w:hAnsi="Segoe UI" w:cs="Segoe UI"/>
          <w:b/>
          <w:bCs/>
          <w:sz w:val="20"/>
          <w:szCs w:val="20"/>
          <w:rtl/>
        </w:rPr>
        <w:t xml:space="preserve"> </w:t>
      </w:r>
      <w:r w:rsidRPr="00100F68">
        <w:rPr>
          <w:rFonts w:ascii="Segoe UI" w:hAnsi="Segoe UI" w:cs="Segoe UI" w:hint="cs"/>
          <w:b/>
          <w:bCs/>
          <w:sz w:val="20"/>
          <w:szCs w:val="20"/>
          <w:rtl/>
        </w:rPr>
        <w:t>ציבוריים</w:t>
      </w:r>
      <w:r w:rsidRPr="00100F68">
        <w:rPr>
          <w:rFonts w:ascii="Segoe UI" w:hAnsi="Segoe UI" w:cs="Segoe UI"/>
          <w:b/>
          <w:bCs/>
          <w:sz w:val="20"/>
          <w:szCs w:val="20"/>
          <w:rtl/>
        </w:rPr>
        <w:t xml:space="preserve"> </w:t>
      </w:r>
      <w:r w:rsidRPr="00100F68">
        <w:rPr>
          <w:rFonts w:ascii="Segoe UI" w:hAnsi="Segoe UI" w:cs="Segoe UI" w:hint="cs"/>
          <w:b/>
          <w:bCs/>
          <w:sz w:val="20"/>
          <w:szCs w:val="20"/>
          <w:rtl/>
        </w:rPr>
        <w:t>–</w:t>
      </w:r>
      <w:r w:rsidRPr="00100F68">
        <w:rPr>
          <w:rFonts w:ascii="Segoe UI" w:hAnsi="Segoe UI" w:cs="Segoe UI"/>
          <w:b/>
          <w:bCs/>
          <w:sz w:val="20"/>
          <w:szCs w:val="20"/>
          <w:rtl/>
        </w:rPr>
        <w:t xml:space="preserve"> </w:t>
      </w:r>
      <w:r w:rsidRPr="00100F68">
        <w:rPr>
          <w:rFonts w:ascii="Segoe UI" w:hAnsi="Segoe UI" w:cs="Segoe UI"/>
          <w:sz w:val="20"/>
          <w:szCs w:val="20"/>
          <w:rtl/>
        </w:rPr>
        <w:t xml:space="preserve">מופיעים בחוק </w:t>
      </w:r>
      <w:r>
        <w:rPr>
          <w:rFonts w:ascii="Segoe UI" w:hAnsi="Segoe UI" w:cs="Segoe UI" w:hint="cs"/>
          <w:sz w:val="20"/>
          <w:szCs w:val="20"/>
          <w:rtl/>
        </w:rPr>
        <w:t>(</w:t>
      </w:r>
      <w:r w:rsidRPr="00100F68">
        <w:rPr>
          <w:rFonts w:ascii="Segoe UI" w:hAnsi="Segoe UI" w:cs="Segoe UI"/>
          <w:sz w:val="20"/>
          <w:szCs w:val="20"/>
          <w:rtl/>
        </w:rPr>
        <w:t>משרד ממשלתי, רשות שהוקמה לפי חוק, חברה ממשלתית שעיקר עיסוקה הוא בפיתוח</w:t>
      </w:r>
      <w:r>
        <w:rPr>
          <w:rFonts w:ascii="Segoe UI" w:hAnsi="Segoe UI" w:cs="Segoe UI" w:hint="cs"/>
          <w:sz w:val="20"/>
          <w:szCs w:val="20"/>
          <w:rtl/>
        </w:rPr>
        <w:t xml:space="preserve"> </w:t>
      </w:r>
      <w:r w:rsidRPr="00100F68">
        <w:rPr>
          <w:rFonts w:ascii="Segoe UI" w:hAnsi="Segoe UI" w:cs="Segoe UI"/>
          <w:sz w:val="20"/>
          <w:szCs w:val="20"/>
          <w:rtl/>
        </w:rPr>
        <w:t>מבנים ותשתיות, ועדה מקומית או רשות מקומית כל אחת בתחום מרחבה</w:t>
      </w:r>
      <w:r w:rsidRPr="00100F68">
        <w:rPr>
          <w:rFonts w:ascii="Segoe UI" w:hAnsi="Segoe UI" w:cs="Segoe UI"/>
          <w:sz w:val="20"/>
          <w:szCs w:val="20"/>
        </w:rPr>
        <w:t>(.</w:t>
      </w:r>
    </w:p>
    <w:p w14:paraId="64F58D63" w14:textId="6AA8574C" w:rsidR="00100F68" w:rsidRPr="00100F68" w:rsidRDefault="00100F68" w:rsidP="00AD3D72">
      <w:pPr>
        <w:spacing w:after="80"/>
        <w:jc w:val="both"/>
        <w:rPr>
          <w:rFonts w:ascii="Segoe UI" w:hAnsi="Segoe UI" w:cs="Segoe UI"/>
          <w:sz w:val="20"/>
          <w:szCs w:val="20"/>
        </w:rPr>
      </w:pPr>
      <w:r w:rsidRPr="00100F68">
        <w:rPr>
          <w:rFonts w:ascii="Segoe UI" w:hAnsi="Segoe UI" w:cs="Segoe UI"/>
          <w:sz w:val="20"/>
          <w:szCs w:val="20"/>
        </w:rPr>
        <w:t>2</w:t>
      </w:r>
      <w:r>
        <w:rPr>
          <w:rFonts w:ascii="Segoe UI" w:hAnsi="Segoe UI" w:cs="Segoe UI" w:hint="cs"/>
          <w:sz w:val="20"/>
          <w:szCs w:val="20"/>
          <w:rtl/>
        </w:rPr>
        <w:t xml:space="preserve">. </w:t>
      </w:r>
      <w:r w:rsidRPr="00100F68">
        <w:rPr>
          <w:rFonts w:ascii="Segoe UI" w:hAnsi="Segoe UI" w:cs="Segoe UI"/>
          <w:sz w:val="20"/>
          <w:szCs w:val="20"/>
        </w:rPr>
        <w:t xml:space="preserve"> </w:t>
      </w:r>
      <w:r w:rsidRPr="00100F68">
        <w:rPr>
          <w:rFonts w:ascii="Segoe UI" w:hAnsi="Segoe UI" w:cs="Segoe UI" w:hint="cs"/>
          <w:b/>
          <w:bCs/>
          <w:sz w:val="20"/>
          <w:szCs w:val="20"/>
          <w:rtl/>
        </w:rPr>
        <w:t>גופים</w:t>
      </w:r>
      <w:r w:rsidRPr="00100F68">
        <w:rPr>
          <w:rFonts w:ascii="Segoe UI" w:hAnsi="Segoe UI" w:cs="Segoe UI"/>
          <w:b/>
          <w:bCs/>
          <w:sz w:val="20"/>
          <w:szCs w:val="20"/>
          <w:rtl/>
        </w:rPr>
        <w:t xml:space="preserve"> </w:t>
      </w:r>
      <w:r w:rsidRPr="00100F68">
        <w:rPr>
          <w:rFonts w:ascii="Segoe UI" w:hAnsi="Segoe UI" w:cs="Segoe UI" w:hint="cs"/>
          <w:b/>
          <w:bCs/>
          <w:sz w:val="20"/>
          <w:szCs w:val="20"/>
          <w:rtl/>
        </w:rPr>
        <w:t>פרטיים</w:t>
      </w:r>
      <w:r w:rsidRPr="00100F68">
        <w:rPr>
          <w:rFonts w:ascii="Segoe UI" w:hAnsi="Segoe UI" w:cs="Segoe UI"/>
          <w:b/>
          <w:bCs/>
          <w:sz w:val="20"/>
          <w:szCs w:val="20"/>
          <w:rtl/>
        </w:rPr>
        <w:t xml:space="preserve"> </w:t>
      </w:r>
      <w:r w:rsidRPr="00100F68">
        <w:rPr>
          <w:rFonts w:ascii="Segoe UI" w:hAnsi="Segoe UI" w:cs="Segoe UI" w:hint="cs"/>
          <w:b/>
          <w:bCs/>
          <w:sz w:val="20"/>
          <w:szCs w:val="20"/>
          <w:rtl/>
        </w:rPr>
        <w:t>–</w:t>
      </w:r>
      <w:r w:rsidRPr="00100F68">
        <w:rPr>
          <w:rFonts w:ascii="Segoe UI" w:hAnsi="Segoe UI" w:cs="Segoe UI"/>
          <w:b/>
          <w:bCs/>
          <w:sz w:val="20"/>
          <w:szCs w:val="20"/>
          <w:rtl/>
        </w:rPr>
        <w:t xml:space="preserve"> </w:t>
      </w:r>
      <w:r w:rsidRPr="00100F68">
        <w:rPr>
          <w:rFonts w:ascii="Segoe UI" w:hAnsi="Segoe UI" w:cs="Segoe UI"/>
          <w:sz w:val="20"/>
          <w:szCs w:val="20"/>
          <w:rtl/>
        </w:rPr>
        <w:t>בעל קרקע או מי שיש לו עניין בקרקע</w:t>
      </w:r>
      <w:r w:rsidRPr="00100F68">
        <w:rPr>
          <w:rFonts w:ascii="Segoe UI" w:hAnsi="Segoe UI" w:cs="Segoe UI"/>
          <w:sz w:val="20"/>
          <w:szCs w:val="20"/>
        </w:rPr>
        <w:t>.</w:t>
      </w:r>
    </w:p>
    <w:p w14:paraId="3B3E0BF2" w14:textId="77777777" w:rsidR="00100F68" w:rsidRPr="00100F68" w:rsidRDefault="00100F68" w:rsidP="00AD3D72">
      <w:pPr>
        <w:spacing w:after="80"/>
        <w:jc w:val="both"/>
        <w:rPr>
          <w:rFonts w:ascii="Segoe UI" w:hAnsi="Segoe UI" w:cs="Segoe UI"/>
          <w:b/>
          <w:bCs/>
          <w:sz w:val="20"/>
          <w:szCs w:val="20"/>
        </w:rPr>
      </w:pPr>
      <w:r w:rsidRPr="00100F68">
        <w:rPr>
          <w:rFonts w:ascii="Segoe UI" w:hAnsi="Segoe UI" w:cs="Segoe UI"/>
          <w:sz w:val="20"/>
          <w:szCs w:val="20"/>
          <w:rtl/>
        </w:rPr>
        <w:t xml:space="preserve">א. </w:t>
      </w:r>
      <w:r w:rsidRPr="00100F68">
        <w:rPr>
          <w:rFonts w:ascii="Segoe UI" w:hAnsi="Segoe UI" w:cs="Segoe UI" w:hint="cs"/>
          <w:b/>
          <w:bCs/>
          <w:sz w:val="20"/>
          <w:szCs w:val="20"/>
          <w:rtl/>
        </w:rPr>
        <w:t>מיהו</w:t>
      </w:r>
      <w:r w:rsidRPr="00100F68">
        <w:rPr>
          <w:rFonts w:ascii="Segoe UI" w:hAnsi="Segoe UI" w:cs="Segoe UI"/>
          <w:b/>
          <w:bCs/>
          <w:sz w:val="20"/>
          <w:szCs w:val="20"/>
          <w:rtl/>
        </w:rPr>
        <w:t xml:space="preserve"> </w:t>
      </w:r>
      <w:r w:rsidRPr="00100F68">
        <w:rPr>
          <w:rFonts w:ascii="Segoe UI" w:hAnsi="Segoe UI" w:cs="Segoe UI" w:hint="cs"/>
          <w:b/>
          <w:bCs/>
          <w:sz w:val="20"/>
          <w:szCs w:val="20"/>
          <w:rtl/>
        </w:rPr>
        <w:t>בעל</w:t>
      </w:r>
      <w:r w:rsidRPr="00100F68">
        <w:rPr>
          <w:rFonts w:ascii="Segoe UI" w:hAnsi="Segoe UI" w:cs="Segoe UI"/>
          <w:b/>
          <w:bCs/>
          <w:sz w:val="20"/>
          <w:szCs w:val="20"/>
          <w:rtl/>
        </w:rPr>
        <w:t xml:space="preserve"> </w:t>
      </w:r>
      <w:r w:rsidRPr="00100F68">
        <w:rPr>
          <w:rFonts w:ascii="Segoe UI" w:hAnsi="Segoe UI" w:cs="Segoe UI" w:hint="cs"/>
          <w:b/>
          <w:bCs/>
          <w:sz w:val="20"/>
          <w:szCs w:val="20"/>
          <w:rtl/>
        </w:rPr>
        <w:t>עניין</w:t>
      </w:r>
      <w:r w:rsidRPr="00100F68">
        <w:rPr>
          <w:rFonts w:ascii="Segoe UI" w:hAnsi="Segoe UI" w:cs="Segoe UI"/>
          <w:b/>
          <w:bCs/>
          <w:sz w:val="20"/>
          <w:szCs w:val="20"/>
          <w:rtl/>
        </w:rPr>
        <w:t xml:space="preserve"> </w:t>
      </w:r>
      <w:r w:rsidRPr="00100F68">
        <w:rPr>
          <w:rFonts w:ascii="Segoe UI" w:hAnsi="Segoe UI" w:cs="Segoe UI" w:hint="cs"/>
          <w:b/>
          <w:bCs/>
          <w:sz w:val="20"/>
          <w:szCs w:val="20"/>
          <w:rtl/>
        </w:rPr>
        <w:t>בקרקע</w:t>
      </w:r>
      <w:r w:rsidRPr="00100F68">
        <w:rPr>
          <w:rFonts w:ascii="Segoe UI" w:hAnsi="Segoe UI" w:cs="Segoe UI"/>
          <w:b/>
          <w:bCs/>
          <w:sz w:val="20"/>
          <w:szCs w:val="20"/>
        </w:rPr>
        <w:t>:</w:t>
      </w:r>
    </w:p>
    <w:p w14:paraId="565D1BDA" w14:textId="6E5E4379" w:rsidR="00100F68" w:rsidRPr="00100F68" w:rsidRDefault="00100F68" w:rsidP="00AD3D72">
      <w:pPr>
        <w:spacing w:after="80"/>
        <w:jc w:val="both"/>
        <w:rPr>
          <w:rFonts w:ascii="Segoe UI" w:hAnsi="Segoe UI" w:cs="Segoe UI"/>
          <w:sz w:val="20"/>
          <w:szCs w:val="20"/>
        </w:rPr>
      </w:pPr>
      <w:proofErr w:type="spellStart"/>
      <w:proofErr w:type="gramStart"/>
      <w:r w:rsidRPr="00100F68">
        <w:rPr>
          <w:rFonts w:ascii="Segoe UI" w:hAnsi="Segoe UI" w:cs="Segoe UI"/>
          <w:sz w:val="20"/>
          <w:szCs w:val="20"/>
        </w:rPr>
        <w:t>i</w:t>
      </w:r>
      <w:proofErr w:type="spellEnd"/>
      <w:r w:rsidRPr="00100F68">
        <w:rPr>
          <w:rFonts w:ascii="Segoe UI" w:hAnsi="Segoe UI" w:cs="Segoe UI"/>
          <w:sz w:val="20"/>
          <w:szCs w:val="20"/>
        </w:rPr>
        <w:t xml:space="preserve"> </w:t>
      </w:r>
      <w:r w:rsidR="008937D1">
        <w:rPr>
          <w:rFonts w:ascii="Segoe UI" w:hAnsi="Segoe UI" w:cs="Segoe UI" w:hint="cs"/>
          <w:sz w:val="20"/>
          <w:szCs w:val="20"/>
          <w:rtl/>
        </w:rPr>
        <w:t xml:space="preserve"> </w:t>
      </w:r>
      <w:r w:rsidRPr="00100F68">
        <w:rPr>
          <w:rFonts w:ascii="Segoe UI" w:hAnsi="Segoe UI" w:cs="Segoe UI"/>
          <w:sz w:val="20"/>
          <w:szCs w:val="20"/>
          <w:rtl/>
        </w:rPr>
        <w:t>לפי</w:t>
      </w:r>
      <w:proofErr w:type="gramEnd"/>
      <w:r w:rsidRPr="00100F68">
        <w:rPr>
          <w:rFonts w:ascii="Segoe UI" w:hAnsi="Segoe UI" w:cs="Segoe UI"/>
          <w:sz w:val="20"/>
          <w:szCs w:val="20"/>
          <w:rtl/>
        </w:rPr>
        <w:t xml:space="preserve"> </w:t>
      </w:r>
      <w:r w:rsidRPr="00100F68">
        <w:rPr>
          <w:rFonts w:ascii="Segoe UI" w:hAnsi="Segoe UI" w:cs="Segoe UI" w:hint="cs"/>
          <w:b/>
          <w:bCs/>
          <w:color w:val="B62BED"/>
          <w:sz w:val="20"/>
          <w:szCs w:val="20"/>
          <w:rtl/>
        </w:rPr>
        <w:t>פס</w:t>
      </w:r>
      <w:r w:rsidRPr="00100F68">
        <w:rPr>
          <w:rFonts w:ascii="Segoe UI" w:hAnsi="Segoe UI" w:cs="Segoe UI"/>
          <w:b/>
          <w:bCs/>
          <w:color w:val="B62BED"/>
          <w:sz w:val="20"/>
          <w:szCs w:val="20"/>
          <w:rtl/>
        </w:rPr>
        <w:t>"</w:t>
      </w:r>
      <w:r w:rsidRPr="00100F68">
        <w:rPr>
          <w:rFonts w:ascii="Segoe UI" w:hAnsi="Segoe UI" w:cs="Segoe UI" w:hint="cs"/>
          <w:b/>
          <w:bCs/>
          <w:color w:val="B62BED"/>
          <w:sz w:val="20"/>
          <w:szCs w:val="20"/>
          <w:rtl/>
        </w:rPr>
        <w:t>ד</w:t>
      </w:r>
      <w:r w:rsidRPr="00100F68">
        <w:rPr>
          <w:rFonts w:ascii="Segoe UI" w:hAnsi="Segoe UI" w:cs="Segoe UI"/>
          <w:b/>
          <w:bCs/>
          <w:color w:val="B62BED"/>
          <w:sz w:val="20"/>
          <w:szCs w:val="20"/>
          <w:rtl/>
        </w:rPr>
        <w:t xml:space="preserve"> </w:t>
      </w:r>
      <w:r w:rsidRPr="00100F68">
        <w:rPr>
          <w:rFonts w:ascii="Segoe UI" w:hAnsi="Segoe UI" w:cs="Segoe UI" w:hint="cs"/>
          <w:b/>
          <w:bCs/>
          <w:color w:val="B62BED"/>
          <w:sz w:val="20"/>
          <w:szCs w:val="20"/>
          <w:rtl/>
        </w:rPr>
        <w:t>עין</w:t>
      </w:r>
      <w:r w:rsidRPr="00100F68">
        <w:rPr>
          <w:rFonts w:ascii="Segoe UI" w:hAnsi="Segoe UI" w:cs="Segoe UI"/>
          <w:b/>
          <w:bCs/>
          <w:color w:val="B62BED"/>
          <w:sz w:val="20"/>
          <w:szCs w:val="20"/>
          <w:rtl/>
        </w:rPr>
        <w:t xml:space="preserve"> </w:t>
      </w:r>
      <w:r w:rsidRPr="00100F68">
        <w:rPr>
          <w:rFonts w:ascii="Segoe UI" w:hAnsi="Segoe UI" w:cs="Segoe UI" w:hint="cs"/>
          <w:b/>
          <w:bCs/>
          <w:color w:val="B62BED"/>
          <w:sz w:val="20"/>
          <w:szCs w:val="20"/>
          <w:rtl/>
        </w:rPr>
        <w:t>כארם</w:t>
      </w:r>
      <w:r w:rsidRPr="00100F68">
        <w:rPr>
          <w:rFonts w:ascii="Segoe UI" w:hAnsi="Segoe UI" w:cs="Segoe UI"/>
          <w:b/>
          <w:bCs/>
          <w:sz w:val="20"/>
          <w:szCs w:val="20"/>
          <w:rtl/>
        </w:rPr>
        <w:t xml:space="preserve"> </w:t>
      </w:r>
      <w:r w:rsidRPr="00100F68">
        <w:rPr>
          <w:rFonts w:ascii="Segoe UI" w:hAnsi="Segoe UI" w:cs="Segoe UI"/>
          <w:sz w:val="20"/>
          <w:szCs w:val="20"/>
          <w:rtl/>
        </w:rPr>
        <w:t>מי שיש לו עניין בקרקע לא חייב להיות רק מי שגר בקרקע, אלא אפילו בעלים</w:t>
      </w:r>
    </w:p>
    <w:p w14:paraId="4D026B56" w14:textId="77777777" w:rsidR="00100F68" w:rsidRPr="00100F68" w:rsidRDefault="00100F68" w:rsidP="00AD3D72">
      <w:pPr>
        <w:spacing w:after="80"/>
        <w:jc w:val="both"/>
        <w:rPr>
          <w:rFonts w:ascii="Segoe UI" w:hAnsi="Segoe UI" w:cs="Segoe UI"/>
          <w:sz w:val="20"/>
          <w:szCs w:val="20"/>
        </w:rPr>
      </w:pPr>
      <w:r w:rsidRPr="00100F68">
        <w:rPr>
          <w:rFonts w:ascii="Segoe UI" w:hAnsi="Segoe UI" w:cs="Segoe UI"/>
          <w:sz w:val="20"/>
          <w:szCs w:val="20"/>
          <w:rtl/>
        </w:rPr>
        <w:t>בשכונות סמוכות לקרקע שיש להם חלק בגבול הקרקע הזו, זאת מתוך ההנחה שלתוכנית בקרקע</w:t>
      </w:r>
    </w:p>
    <w:p w14:paraId="70DCA6B8" w14:textId="77777777" w:rsidR="00100F68" w:rsidRPr="00100F68" w:rsidRDefault="00100F68" w:rsidP="00AD3D72">
      <w:pPr>
        <w:spacing w:after="80"/>
        <w:jc w:val="both"/>
        <w:rPr>
          <w:rFonts w:ascii="Segoe UI" w:hAnsi="Segoe UI" w:cs="Segoe UI"/>
          <w:sz w:val="20"/>
          <w:szCs w:val="20"/>
        </w:rPr>
      </w:pPr>
      <w:r w:rsidRPr="00100F68">
        <w:rPr>
          <w:rFonts w:ascii="Segoe UI" w:hAnsi="Segoe UI" w:cs="Segoe UI"/>
          <w:sz w:val="20"/>
          <w:szCs w:val="20"/>
          <w:rtl/>
        </w:rPr>
        <w:t>הגובלת תהיה השפעה גם עליהם</w:t>
      </w:r>
      <w:r w:rsidRPr="00100F68">
        <w:rPr>
          <w:rFonts w:ascii="Segoe UI" w:hAnsi="Segoe UI" w:cs="Segoe UI"/>
          <w:sz w:val="20"/>
          <w:szCs w:val="20"/>
        </w:rPr>
        <w:t>(.</w:t>
      </w:r>
    </w:p>
    <w:p w14:paraId="6799ADB3" w14:textId="7F7FC56F" w:rsidR="00633538" w:rsidRDefault="00100F68" w:rsidP="008937D1">
      <w:pPr>
        <w:spacing w:after="80"/>
        <w:jc w:val="both"/>
        <w:rPr>
          <w:rFonts w:ascii="Segoe UI" w:hAnsi="Segoe UI" w:cs="Segoe UI"/>
          <w:sz w:val="20"/>
          <w:szCs w:val="20"/>
          <w:rtl/>
        </w:rPr>
      </w:pPr>
      <w:r w:rsidRPr="00100F68">
        <w:rPr>
          <w:rFonts w:ascii="Segoe UI" w:hAnsi="Segoe UI" w:cs="Segoe UI"/>
          <w:sz w:val="20"/>
          <w:szCs w:val="20"/>
        </w:rPr>
        <w:t>ii</w:t>
      </w:r>
      <w:r w:rsidR="008937D1">
        <w:rPr>
          <w:rFonts w:ascii="Segoe UI" w:hAnsi="Segoe UI" w:cs="Segoe UI" w:hint="cs"/>
          <w:sz w:val="20"/>
          <w:szCs w:val="20"/>
          <w:rtl/>
        </w:rPr>
        <w:t xml:space="preserve"> </w:t>
      </w:r>
      <w:r w:rsidRPr="00100F68">
        <w:rPr>
          <w:rFonts w:ascii="Segoe UI" w:hAnsi="Segoe UI" w:cs="Segoe UI"/>
          <w:sz w:val="20"/>
          <w:szCs w:val="20"/>
          <w:rtl/>
        </w:rPr>
        <w:t>תיקון 101 לחוק התכנון והבניה הוסיף את</w:t>
      </w:r>
      <w:r w:rsidRPr="00100F68">
        <w:rPr>
          <w:rFonts w:ascii="Segoe UI" w:hAnsi="Segoe UI" w:cs="Segoe UI"/>
          <w:b/>
          <w:bCs/>
          <w:color w:val="FF6699"/>
          <w:sz w:val="20"/>
          <w:szCs w:val="20"/>
          <w:rtl/>
        </w:rPr>
        <w:t xml:space="preserve"> </w:t>
      </w:r>
      <w:r w:rsidRPr="00100F68">
        <w:rPr>
          <w:rFonts w:ascii="Segoe UI" w:hAnsi="Segoe UI" w:cs="Segoe UI" w:hint="cs"/>
          <w:b/>
          <w:bCs/>
          <w:color w:val="FF6699"/>
          <w:sz w:val="20"/>
          <w:szCs w:val="20"/>
          <w:rtl/>
        </w:rPr>
        <w:t>ס</w:t>
      </w:r>
      <w:r w:rsidRPr="00100F68">
        <w:rPr>
          <w:rFonts w:ascii="Segoe UI" w:hAnsi="Segoe UI" w:cs="Segoe UI"/>
          <w:b/>
          <w:bCs/>
          <w:color w:val="FF6699"/>
          <w:sz w:val="20"/>
          <w:szCs w:val="20"/>
          <w:rtl/>
        </w:rPr>
        <w:t xml:space="preserve"> ' 61 </w:t>
      </w:r>
      <w:r w:rsidRPr="00100F68">
        <w:rPr>
          <w:rFonts w:ascii="Segoe UI" w:hAnsi="Segoe UI" w:cs="Segoe UI" w:hint="cs"/>
          <w:b/>
          <w:bCs/>
          <w:color w:val="FF6699"/>
          <w:sz w:val="20"/>
          <w:szCs w:val="20"/>
          <w:rtl/>
        </w:rPr>
        <w:t>א</w:t>
      </w:r>
      <w:r w:rsidRPr="00633538">
        <w:rPr>
          <w:rFonts w:ascii="Segoe UI" w:hAnsi="Segoe UI" w:cs="Segoe UI" w:hint="cs"/>
          <w:b/>
          <w:bCs/>
          <w:color w:val="FF6699"/>
          <w:sz w:val="20"/>
          <w:szCs w:val="20"/>
          <w:rtl/>
        </w:rPr>
        <w:t>(</w:t>
      </w:r>
      <w:r w:rsidRPr="00100F68">
        <w:rPr>
          <w:rFonts w:ascii="Segoe UI" w:hAnsi="Segoe UI" w:cs="Segoe UI" w:hint="cs"/>
          <w:b/>
          <w:bCs/>
          <w:color w:val="FF6699"/>
          <w:sz w:val="20"/>
          <w:szCs w:val="20"/>
          <w:rtl/>
        </w:rPr>
        <w:t>ב</w:t>
      </w:r>
      <w:proofErr w:type="gramStart"/>
      <w:r w:rsidR="00633538" w:rsidRPr="00633538">
        <w:rPr>
          <w:rFonts w:ascii="Segoe UI" w:hAnsi="Segoe UI" w:cs="Segoe UI" w:hint="cs"/>
          <w:b/>
          <w:bCs/>
          <w:color w:val="FF6699"/>
          <w:sz w:val="20"/>
          <w:szCs w:val="20"/>
          <w:rtl/>
        </w:rPr>
        <w:t>1)</w:t>
      </w:r>
      <w:r w:rsidRPr="00100F68">
        <w:rPr>
          <w:rFonts w:ascii="Segoe UI" w:hAnsi="Segoe UI" w:cs="Segoe UI"/>
          <w:sz w:val="20"/>
          <w:szCs w:val="20"/>
          <w:rtl/>
        </w:rPr>
        <w:t>אשר</w:t>
      </w:r>
      <w:proofErr w:type="gramEnd"/>
      <w:r w:rsidRPr="00100F68">
        <w:rPr>
          <w:rFonts w:ascii="Segoe UI" w:hAnsi="Segoe UI" w:cs="Segoe UI"/>
          <w:sz w:val="20"/>
          <w:szCs w:val="20"/>
          <w:rtl/>
        </w:rPr>
        <w:t xml:space="preserve"> הוסיף כי בעל עניין בקרקע יהיה ג ם מי שיש</w:t>
      </w:r>
      <w:r w:rsidR="00633538">
        <w:rPr>
          <w:rFonts w:ascii="Segoe UI" w:hAnsi="Segoe UI" w:cs="Segoe UI" w:hint="cs"/>
          <w:sz w:val="20"/>
          <w:szCs w:val="20"/>
          <w:rtl/>
        </w:rPr>
        <w:t xml:space="preserve"> </w:t>
      </w:r>
      <w:r w:rsidRPr="00100F68">
        <w:rPr>
          <w:rFonts w:ascii="Segoe UI" w:hAnsi="Segoe UI" w:cs="Segoe UI"/>
          <w:sz w:val="20"/>
          <w:szCs w:val="20"/>
          <w:rtl/>
        </w:rPr>
        <w:t>לו זכות בחלק מסוים מהקרקע הנכללת בתכנית בשיעור של 75% או יותר ואין בתכנית שהוא מבקש</w:t>
      </w:r>
      <w:r w:rsidR="00633538">
        <w:rPr>
          <w:rFonts w:ascii="Segoe UI" w:hAnsi="Segoe UI" w:cs="Segoe UI" w:hint="cs"/>
          <w:sz w:val="20"/>
          <w:szCs w:val="20"/>
          <w:rtl/>
        </w:rPr>
        <w:t xml:space="preserve"> </w:t>
      </w:r>
      <w:r w:rsidRPr="00100F68">
        <w:rPr>
          <w:rFonts w:ascii="Segoe UI" w:hAnsi="Segoe UI" w:cs="Segoe UI"/>
          <w:sz w:val="20"/>
          <w:szCs w:val="20"/>
          <w:rtl/>
        </w:rPr>
        <w:t>להגיש פגיע בחלק מסוים חד של הקרקע הנכללת בתכנית שהוא אינו בעל זכות בה. תיקון זה מכסה</w:t>
      </w:r>
      <w:r w:rsidR="00633538">
        <w:rPr>
          <w:rFonts w:ascii="Segoe UI" w:hAnsi="Segoe UI" w:cs="Segoe UI" w:hint="cs"/>
          <w:sz w:val="20"/>
          <w:szCs w:val="20"/>
          <w:rtl/>
        </w:rPr>
        <w:t xml:space="preserve"> </w:t>
      </w:r>
      <w:r w:rsidRPr="00100F68">
        <w:rPr>
          <w:rFonts w:ascii="Segoe UI" w:hAnsi="Segoe UI" w:cs="Segoe UI"/>
          <w:sz w:val="20"/>
          <w:szCs w:val="20"/>
          <w:rtl/>
        </w:rPr>
        <w:t xml:space="preserve">ברור המקרים את הסוגייה </w:t>
      </w:r>
      <w:r w:rsidR="00633538">
        <w:rPr>
          <w:rFonts w:ascii="Segoe UI" w:hAnsi="Segoe UI" w:cs="Segoe UI" w:hint="cs"/>
          <w:sz w:val="20"/>
          <w:szCs w:val="20"/>
          <w:rtl/>
        </w:rPr>
        <w:t>(</w:t>
      </w:r>
      <w:r w:rsidRPr="00100F68">
        <w:rPr>
          <w:rFonts w:ascii="Segoe UI" w:hAnsi="Segoe UI" w:cs="Segoe UI"/>
          <w:sz w:val="20"/>
          <w:szCs w:val="20"/>
          <w:rtl/>
        </w:rPr>
        <w:t>ביטול הלכת עין כרם</w:t>
      </w:r>
      <w:r w:rsidR="00633538">
        <w:rPr>
          <w:rFonts w:ascii="Segoe UI" w:hAnsi="Segoe UI" w:cs="Segoe UI" w:hint="cs"/>
          <w:sz w:val="20"/>
          <w:szCs w:val="20"/>
          <w:rtl/>
        </w:rPr>
        <w:t>)</w:t>
      </w:r>
      <w:r w:rsidRPr="00100F68">
        <w:rPr>
          <w:rFonts w:ascii="Segoe UI" w:hAnsi="Segoe UI" w:cs="Segoe UI"/>
          <w:sz w:val="20"/>
          <w:szCs w:val="20"/>
          <w:rtl/>
        </w:rPr>
        <w:t xml:space="preserve">. אם יש שטח מסוים שיש לו בו 75% בעלות </w:t>
      </w:r>
      <w:r w:rsidR="00633538">
        <w:rPr>
          <w:rFonts w:ascii="Segoe UI" w:hAnsi="Segoe UI" w:cs="Segoe UI" w:hint="cs"/>
          <w:sz w:val="20"/>
          <w:szCs w:val="20"/>
          <w:rtl/>
        </w:rPr>
        <w:t>(</w:t>
      </w:r>
      <w:r w:rsidRPr="00100F68">
        <w:rPr>
          <w:rFonts w:ascii="Segoe UI" w:hAnsi="Segoe UI" w:cs="Segoe UI"/>
          <w:sz w:val="20"/>
          <w:szCs w:val="20"/>
          <w:rtl/>
        </w:rPr>
        <w:t>קנייני</w:t>
      </w:r>
      <w:r w:rsidRPr="00100F68">
        <w:rPr>
          <w:rFonts w:ascii="Segoe UI" w:hAnsi="Segoe UI" w:cs="Segoe UI"/>
          <w:sz w:val="20"/>
          <w:szCs w:val="20"/>
        </w:rPr>
        <w:t>(</w:t>
      </w:r>
      <w:r w:rsidR="00633538">
        <w:rPr>
          <w:rFonts w:ascii="Segoe UI" w:hAnsi="Segoe UI" w:cs="Segoe UI" w:hint="cs"/>
          <w:sz w:val="20"/>
          <w:szCs w:val="20"/>
          <w:rtl/>
        </w:rPr>
        <w:t xml:space="preserve"> </w:t>
      </w:r>
      <w:r w:rsidRPr="00100F68">
        <w:rPr>
          <w:rFonts w:ascii="Segoe UI" w:hAnsi="Segoe UI" w:cs="Segoe UI"/>
          <w:sz w:val="20"/>
          <w:szCs w:val="20"/>
          <w:rtl/>
        </w:rPr>
        <w:t xml:space="preserve">ולאדם אחר 25% , אני יכול להכין תכנית לגבי </w:t>
      </w:r>
      <w:r w:rsidRPr="00100F68">
        <w:rPr>
          <w:rFonts w:ascii="Segoe UI" w:hAnsi="Segoe UI" w:cs="Segoe UI" w:hint="cs"/>
          <w:b/>
          <w:bCs/>
          <w:sz w:val="20"/>
          <w:szCs w:val="20"/>
          <w:rtl/>
        </w:rPr>
        <w:t>כל</w:t>
      </w:r>
      <w:r w:rsidRPr="00100F68">
        <w:rPr>
          <w:rFonts w:ascii="Segoe UI" w:hAnsi="Segoe UI" w:cs="Segoe UI"/>
          <w:b/>
          <w:bCs/>
          <w:sz w:val="20"/>
          <w:szCs w:val="20"/>
          <w:rtl/>
        </w:rPr>
        <w:t xml:space="preserve"> </w:t>
      </w:r>
      <w:r w:rsidRPr="00100F68">
        <w:rPr>
          <w:rFonts w:ascii="Segoe UI" w:hAnsi="Segoe UI" w:cs="Segoe UI" w:hint="cs"/>
          <w:b/>
          <w:bCs/>
          <w:sz w:val="20"/>
          <w:szCs w:val="20"/>
          <w:rtl/>
        </w:rPr>
        <w:t>הקרקע</w:t>
      </w:r>
      <w:r w:rsidRPr="00100F68">
        <w:rPr>
          <w:rFonts w:ascii="Segoe UI" w:hAnsi="Segoe UI" w:cs="Segoe UI"/>
          <w:sz w:val="20"/>
          <w:szCs w:val="20"/>
          <w:rtl/>
        </w:rPr>
        <w:t>. המילה ג ם פותחת את הסעיף. צריך לבחון כל</w:t>
      </w:r>
      <w:r w:rsidR="00633538">
        <w:rPr>
          <w:rFonts w:ascii="Segoe UI" w:hAnsi="Segoe UI" w:cs="Segoe UI" w:hint="cs"/>
          <w:sz w:val="20"/>
          <w:szCs w:val="20"/>
          <w:rtl/>
        </w:rPr>
        <w:t xml:space="preserve"> </w:t>
      </w:r>
      <w:r w:rsidRPr="00100F68">
        <w:rPr>
          <w:rFonts w:ascii="Segoe UI" w:hAnsi="Segoe UI" w:cs="Segoe UI"/>
          <w:sz w:val="20"/>
          <w:szCs w:val="20"/>
          <w:rtl/>
        </w:rPr>
        <w:t>מקרה לגופו. בעלים בכל אחוז יכול להגיש את התכנית</w:t>
      </w:r>
      <w:r w:rsidRPr="00100F68">
        <w:rPr>
          <w:rFonts w:ascii="Segoe UI" w:hAnsi="Segoe UI" w:cs="Segoe UI"/>
          <w:sz w:val="20"/>
          <w:szCs w:val="20"/>
        </w:rPr>
        <w:t>.</w:t>
      </w:r>
    </w:p>
    <w:p w14:paraId="3F0A8240" w14:textId="77777777" w:rsidR="008937D1" w:rsidRPr="008937D1" w:rsidRDefault="008937D1" w:rsidP="008937D1">
      <w:pPr>
        <w:spacing w:after="80"/>
        <w:jc w:val="both"/>
        <w:rPr>
          <w:rFonts w:ascii="Segoe UI" w:hAnsi="Segoe UI" w:cs="Segoe UI"/>
          <w:sz w:val="20"/>
          <w:szCs w:val="20"/>
          <w:rtl/>
        </w:rPr>
      </w:pPr>
    </w:p>
    <w:p w14:paraId="137DFE19" w14:textId="77777777" w:rsidR="00633538" w:rsidRPr="00633538" w:rsidRDefault="00633538" w:rsidP="00AD3D72">
      <w:pPr>
        <w:spacing w:after="80"/>
        <w:jc w:val="both"/>
        <w:rPr>
          <w:rFonts w:ascii="Segoe UI" w:hAnsi="Segoe UI" w:cs="Segoe UI"/>
          <w:b/>
          <w:bCs/>
          <w:color w:val="6DC9F7"/>
          <w:sz w:val="20"/>
          <w:szCs w:val="20"/>
        </w:rPr>
      </w:pPr>
      <w:r w:rsidRPr="00633538">
        <w:rPr>
          <w:rFonts w:ascii="Segoe UI" w:hAnsi="Segoe UI" w:cs="Segoe UI" w:hint="cs"/>
          <w:b/>
          <w:bCs/>
          <w:color w:val="6DC9F7"/>
          <w:sz w:val="20"/>
          <w:szCs w:val="20"/>
          <w:rtl/>
        </w:rPr>
        <w:t>למי</w:t>
      </w:r>
      <w:r w:rsidRPr="00633538">
        <w:rPr>
          <w:rFonts w:ascii="Segoe UI" w:hAnsi="Segoe UI" w:cs="Segoe UI"/>
          <w:b/>
          <w:bCs/>
          <w:color w:val="6DC9F7"/>
          <w:sz w:val="20"/>
          <w:szCs w:val="20"/>
          <w:rtl/>
        </w:rPr>
        <w:t xml:space="preserve"> </w:t>
      </w:r>
      <w:r w:rsidRPr="00633538">
        <w:rPr>
          <w:rFonts w:ascii="Segoe UI" w:hAnsi="Segoe UI" w:cs="Segoe UI" w:hint="cs"/>
          <w:b/>
          <w:bCs/>
          <w:color w:val="6DC9F7"/>
          <w:sz w:val="20"/>
          <w:szCs w:val="20"/>
          <w:rtl/>
        </w:rPr>
        <w:t>מגישים</w:t>
      </w:r>
      <w:r w:rsidRPr="00633538">
        <w:rPr>
          <w:rFonts w:ascii="Segoe UI" w:hAnsi="Segoe UI" w:cs="Segoe UI"/>
          <w:b/>
          <w:bCs/>
          <w:color w:val="6DC9F7"/>
          <w:sz w:val="20"/>
          <w:szCs w:val="20"/>
          <w:rtl/>
        </w:rPr>
        <w:t xml:space="preserve"> </w:t>
      </w:r>
      <w:r w:rsidRPr="00633538">
        <w:rPr>
          <w:rFonts w:ascii="Segoe UI" w:hAnsi="Segoe UI" w:cs="Segoe UI" w:hint="cs"/>
          <w:b/>
          <w:bCs/>
          <w:color w:val="6DC9F7"/>
          <w:sz w:val="20"/>
          <w:szCs w:val="20"/>
          <w:rtl/>
        </w:rPr>
        <w:t>את</w:t>
      </w:r>
      <w:r w:rsidRPr="00633538">
        <w:rPr>
          <w:rFonts w:ascii="Segoe UI" w:hAnsi="Segoe UI" w:cs="Segoe UI"/>
          <w:b/>
          <w:bCs/>
          <w:color w:val="6DC9F7"/>
          <w:sz w:val="20"/>
          <w:szCs w:val="20"/>
          <w:rtl/>
        </w:rPr>
        <w:t xml:space="preserve"> </w:t>
      </w:r>
      <w:r w:rsidRPr="00633538">
        <w:rPr>
          <w:rFonts w:ascii="Segoe UI" w:hAnsi="Segoe UI" w:cs="Segoe UI" w:hint="cs"/>
          <w:b/>
          <w:bCs/>
          <w:color w:val="6DC9F7"/>
          <w:sz w:val="20"/>
          <w:szCs w:val="20"/>
          <w:rtl/>
        </w:rPr>
        <w:t>התכנית</w:t>
      </w:r>
      <w:r w:rsidRPr="00633538">
        <w:rPr>
          <w:rFonts w:ascii="Segoe UI" w:hAnsi="Segoe UI" w:cs="Segoe UI"/>
          <w:b/>
          <w:bCs/>
          <w:color w:val="6DC9F7"/>
          <w:sz w:val="20"/>
          <w:szCs w:val="20"/>
        </w:rPr>
        <w:t>?</w:t>
      </w:r>
    </w:p>
    <w:p w14:paraId="3C6D1CB7" w14:textId="230BF43F" w:rsidR="00633538" w:rsidRDefault="00633538" w:rsidP="00AD3D72">
      <w:pPr>
        <w:spacing w:after="80"/>
        <w:jc w:val="both"/>
        <w:rPr>
          <w:rFonts w:ascii="Segoe UI" w:hAnsi="Segoe UI" w:cs="Segoe UI"/>
          <w:b/>
          <w:bCs/>
          <w:sz w:val="20"/>
          <w:szCs w:val="20"/>
          <w:rtl/>
        </w:rPr>
      </w:pPr>
      <w:r w:rsidRPr="00633538">
        <w:rPr>
          <w:rFonts w:ascii="Segoe UI" w:hAnsi="Segoe UI" w:cs="Segoe UI"/>
          <w:sz w:val="20"/>
          <w:szCs w:val="20"/>
          <w:rtl/>
        </w:rPr>
        <w:t xml:space="preserve">לפי </w:t>
      </w:r>
      <w:r w:rsidRPr="00633538">
        <w:rPr>
          <w:rFonts w:ascii="Segoe UI" w:hAnsi="Segoe UI" w:cs="Segoe UI" w:hint="cs"/>
          <w:b/>
          <w:bCs/>
          <w:color w:val="FF6699"/>
          <w:sz w:val="20"/>
          <w:szCs w:val="20"/>
          <w:rtl/>
        </w:rPr>
        <w:t>ס</w:t>
      </w:r>
      <w:r w:rsidRPr="00633538">
        <w:rPr>
          <w:rFonts w:ascii="Segoe UI" w:hAnsi="Segoe UI" w:cs="Segoe UI"/>
          <w:b/>
          <w:bCs/>
          <w:color w:val="FF6699"/>
          <w:sz w:val="20"/>
          <w:szCs w:val="20"/>
          <w:rtl/>
        </w:rPr>
        <w:t xml:space="preserve"> ' 62 </w:t>
      </w:r>
      <w:r w:rsidRPr="00633538">
        <w:rPr>
          <w:rFonts w:ascii="Segoe UI" w:hAnsi="Segoe UI" w:cs="Segoe UI" w:hint="cs"/>
          <w:b/>
          <w:bCs/>
          <w:color w:val="FF6699"/>
          <w:sz w:val="20"/>
          <w:szCs w:val="20"/>
          <w:rtl/>
        </w:rPr>
        <w:t>(א)</w:t>
      </w:r>
      <w:r w:rsidRPr="00633538">
        <w:rPr>
          <w:rFonts w:ascii="Segoe UI" w:hAnsi="Segoe UI" w:cs="Segoe UI"/>
          <w:b/>
          <w:bCs/>
          <w:color w:val="FF6699"/>
          <w:sz w:val="20"/>
          <w:szCs w:val="20"/>
          <w:rtl/>
        </w:rPr>
        <w:t xml:space="preserve"> </w:t>
      </w:r>
      <w:r w:rsidRPr="00633538">
        <w:rPr>
          <w:rFonts w:ascii="Segoe UI" w:hAnsi="Segoe UI" w:cs="Segoe UI" w:hint="cs"/>
          <w:b/>
          <w:bCs/>
          <w:color w:val="FF6699"/>
          <w:sz w:val="20"/>
          <w:szCs w:val="20"/>
          <w:rtl/>
        </w:rPr>
        <w:t>לחוק</w:t>
      </w:r>
      <w:r w:rsidRPr="00633538">
        <w:rPr>
          <w:rFonts w:ascii="Segoe UI" w:hAnsi="Segoe UI" w:cs="Segoe UI"/>
          <w:b/>
          <w:bCs/>
          <w:color w:val="FF6699"/>
          <w:sz w:val="20"/>
          <w:szCs w:val="20"/>
          <w:rtl/>
        </w:rPr>
        <w:t xml:space="preserve"> </w:t>
      </w:r>
      <w:r w:rsidRPr="00633538">
        <w:rPr>
          <w:rFonts w:ascii="Segoe UI" w:hAnsi="Segoe UI" w:cs="Segoe UI" w:hint="cs"/>
          <w:b/>
          <w:bCs/>
          <w:color w:val="FF6699"/>
          <w:sz w:val="20"/>
          <w:szCs w:val="20"/>
          <w:rtl/>
        </w:rPr>
        <w:t>התכנון</w:t>
      </w:r>
      <w:r w:rsidRPr="00633538">
        <w:rPr>
          <w:rFonts w:ascii="Segoe UI" w:hAnsi="Segoe UI" w:cs="Segoe UI"/>
          <w:b/>
          <w:bCs/>
          <w:color w:val="FF6699"/>
          <w:sz w:val="20"/>
          <w:szCs w:val="20"/>
          <w:rtl/>
        </w:rPr>
        <w:t xml:space="preserve"> </w:t>
      </w:r>
      <w:r w:rsidRPr="00633538">
        <w:rPr>
          <w:rFonts w:ascii="Segoe UI" w:hAnsi="Segoe UI" w:cs="Segoe UI" w:hint="cs"/>
          <w:b/>
          <w:bCs/>
          <w:color w:val="FF6699"/>
          <w:sz w:val="20"/>
          <w:szCs w:val="20"/>
          <w:rtl/>
        </w:rPr>
        <w:t>והבניה</w:t>
      </w:r>
      <w:r w:rsidRPr="00633538">
        <w:rPr>
          <w:rFonts w:ascii="Segoe UI" w:hAnsi="Segoe UI" w:cs="Segoe UI"/>
          <w:b/>
          <w:bCs/>
          <w:sz w:val="20"/>
          <w:szCs w:val="20"/>
          <w:rtl/>
        </w:rPr>
        <w:t xml:space="preserve"> </w:t>
      </w:r>
      <w:r w:rsidRPr="00633538">
        <w:rPr>
          <w:rFonts w:ascii="Segoe UI" w:hAnsi="Segoe UI" w:cs="Segoe UI"/>
          <w:sz w:val="20"/>
          <w:szCs w:val="20"/>
          <w:rtl/>
        </w:rPr>
        <w:t xml:space="preserve">– </w:t>
      </w:r>
      <w:r w:rsidRPr="00633538">
        <w:rPr>
          <w:rFonts w:ascii="Segoe UI" w:hAnsi="Segoe UI" w:cs="Segoe UI" w:hint="cs"/>
          <w:b/>
          <w:bCs/>
          <w:sz w:val="20"/>
          <w:szCs w:val="20"/>
          <w:rtl/>
        </w:rPr>
        <w:t>אם</w:t>
      </w:r>
      <w:r w:rsidRPr="00633538">
        <w:rPr>
          <w:rFonts w:ascii="Segoe UI" w:hAnsi="Segoe UI" w:cs="Segoe UI"/>
          <w:b/>
          <w:bCs/>
          <w:sz w:val="20"/>
          <w:szCs w:val="20"/>
          <w:rtl/>
        </w:rPr>
        <w:t xml:space="preserve"> </w:t>
      </w:r>
      <w:r w:rsidRPr="00633538">
        <w:rPr>
          <w:rFonts w:ascii="Segoe UI" w:hAnsi="Segoe UI" w:cs="Segoe UI" w:hint="cs"/>
          <w:b/>
          <w:bCs/>
          <w:sz w:val="20"/>
          <w:szCs w:val="20"/>
          <w:rtl/>
        </w:rPr>
        <w:t>תוכן</w:t>
      </w:r>
      <w:r w:rsidRPr="00633538">
        <w:rPr>
          <w:rFonts w:ascii="Segoe UI" w:hAnsi="Segoe UI" w:cs="Segoe UI"/>
          <w:b/>
          <w:bCs/>
          <w:sz w:val="20"/>
          <w:szCs w:val="20"/>
          <w:rtl/>
        </w:rPr>
        <w:t xml:space="preserve"> </w:t>
      </w:r>
      <w:r w:rsidRPr="00633538">
        <w:rPr>
          <w:rFonts w:ascii="Segoe UI" w:hAnsi="Segoe UI" w:cs="Segoe UI" w:hint="cs"/>
          <w:b/>
          <w:bCs/>
          <w:sz w:val="20"/>
          <w:szCs w:val="20"/>
          <w:rtl/>
        </w:rPr>
        <w:t>התוכנית</w:t>
      </w:r>
      <w:r w:rsidRPr="00633538">
        <w:rPr>
          <w:rFonts w:ascii="Segoe UI" w:hAnsi="Segoe UI" w:cs="Segoe UI"/>
          <w:b/>
          <w:bCs/>
          <w:sz w:val="20"/>
          <w:szCs w:val="20"/>
          <w:rtl/>
        </w:rPr>
        <w:t xml:space="preserve"> </w:t>
      </w:r>
      <w:r w:rsidRPr="00633538">
        <w:rPr>
          <w:rFonts w:ascii="Segoe UI" w:hAnsi="Segoe UI" w:cs="Segoe UI" w:hint="cs"/>
          <w:b/>
          <w:bCs/>
          <w:sz w:val="20"/>
          <w:szCs w:val="20"/>
          <w:rtl/>
        </w:rPr>
        <w:t>כולל</w:t>
      </w:r>
      <w:r w:rsidRPr="00633538">
        <w:rPr>
          <w:rFonts w:ascii="Segoe UI" w:hAnsi="Segoe UI" w:cs="Segoe UI"/>
          <w:b/>
          <w:bCs/>
          <w:sz w:val="20"/>
          <w:szCs w:val="20"/>
          <w:rtl/>
        </w:rPr>
        <w:t xml:space="preserve"> </w:t>
      </w:r>
      <w:r w:rsidRPr="00633538">
        <w:rPr>
          <w:rFonts w:ascii="Segoe UI" w:hAnsi="Segoe UI" w:cs="Segoe UI" w:hint="cs"/>
          <w:b/>
          <w:bCs/>
          <w:sz w:val="20"/>
          <w:szCs w:val="20"/>
          <w:rtl/>
        </w:rPr>
        <w:t>אחד</w:t>
      </w:r>
      <w:r w:rsidRPr="00633538">
        <w:rPr>
          <w:rFonts w:ascii="Segoe UI" w:hAnsi="Segoe UI" w:cs="Segoe UI"/>
          <w:b/>
          <w:bCs/>
          <w:sz w:val="20"/>
          <w:szCs w:val="20"/>
          <w:rtl/>
        </w:rPr>
        <w:t xml:space="preserve"> </w:t>
      </w:r>
      <w:r w:rsidRPr="00633538">
        <w:rPr>
          <w:rFonts w:ascii="Segoe UI" w:hAnsi="Segoe UI" w:cs="Segoe UI" w:hint="cs"/>
          <w:b/>
          <w:bCs/>
          <w:sz w:val="20"/>
          <w:szCs w:val="20"/>
          <w:rtl/>
        </w:rPr>
        <w:t>או</w:t>
      </w:r>
      <w:r w:rsidRPr="00633538">
        <w:rPr>
          <w:rFonts w:ascii="Segoe UI" w:hAnsi="Segoe UI" w:cs="Segoe UI"/>
          <w:b/>
          <w:bCs/>
          <w:sz w:val="20"/>
          <w:szCs w:val="20"/>
          <w:rtl/>
        </w:rPr>
        <w:t xml:space="preserve"> </w:t>
      </w:r>
      <w:r w:rsidRPr="00633538">
        <w:rPr>
          <w:rFonts w:ascii="Segoe UI" w:hAnsi="Segoe UI" w:cs="Segoe UI" w:hint="cs"/>
          <w:b/>
          <w:bCs/>
          <w:sz w:val="20"/>
          <w:szCs w:val="20"/>
          <w:rtl/>
        </w:rPr>
        <w:t>יותר</w:t>
      </w:r>
      <w:r w:rsidRPr="00633538">
        <w:rPr>
          <w:rFonts w:ascii="Segoe UI" w:hAnsi="Segoe UI" w:cs="Segoe UI"/>
          <w:b/>
          <w:bCs/>
          <w:sz w:val="20"/>
          <w:szCs w:val="20"/>
          <w:rtl/>
        </w:rPr>
        <w:t xml:space="preserve"> </w:t>
      </w:r>
      <w:r w:rsidRPr="00633538">
        <w:rPr>
          <w:rFonts w:ascii="Segoe UI" w:hAnsi="Segoe UI" w:cs="Segoe UI" w:hint="cs"/>
          <w:b/>
          <w:bCs/>
          <w:sz w:val="20"/>
          <w:szCs w:val="20"/>
          <w:rtl/>
        </w:rPr>
        <w:t>מהנושאים</w:t>
      </w:r>
      <w:r w:rsidRPr="00633538">
        <w:rPr>
          <w:rFonts w:ascii="Segoe UI" w:hAnsi="Segoe UI" w:cs="Segoe UI"/>
          <w:b/>
          <w:bCs/>
          <w:sz w:val="20"/>
          <w:szCs w:val="20"/>
          <w:rtl/>
        </w:rPr>
        <w:t xml:space="preserve"> </w:t>
      </w:r>
      <w:r w:rsidRPr="00633538">
        <w:rPr>
          <w:rFonts w:ascii="Segoe UI" w:hAnsi="Segoe UI" w:cs="Segoe UI" w:hint="cs"/>
          <w:b/>
          <w:bCs/>
          <w:sz w:val="20"/>
          <w:szCs w:val="20"/>
          <w:rtl/>
        </w:rPr>
        <w:t>המפורטים</w:t>
      </w:r>
      <w:r w:rsidRPr="00633538">
        <w:rPr>
          <w:rFonts w:ascii="Segoe UI" w:hAnsi="Segoe UI" w:cs="Segoe UI"/>
          <w:b/>
          <w:bCs/>
          <w:sz w:val="20"/>
          <w:szCs w:val="20"/>
          <w:rtl/>
        </w:rPr>
        <w:t xml:space="preserve"> </w:t>
      </w:r>
      <w:r w:rsidRPr="00633538">
        <w:rPr>
          <w:rFonts w:ascii="Segoe UI" w:hAnsi="Segoe UI" w:cs="Segoe UI" w:hint="cs"/>
          <w:b/>
          <w:bCs/>
          <w:sz w:val="20"/>
          <w:szCs w:val="20"/>
          <w:rtl/>
        </w:rPr>
        <w:t>בס</w:t>
      </w:r>
      <w:r w:rsidRPr="00633538">
        <w:rPr>
          <w:rFonts w:ascii="Segoe UI" w:hAnsi="Segoe UI" w:cs="Segoe UI"/>
          <w:b/>
          <w:bCs/>
          <w:sz w:val="20"/>
          <w:szCs w:val="20"/>
          <w:rtl/>
        </w:rPr>
        <w:t xml:space="preserve"> ' 62 </w:t>
      </w:r>
      <w:r w:rsidRPr="00633538">
        <w:rPr>
          <w:rFonts w:ascii="Segoe UI" w:hAnsi="Segoe UI" w:cs="Segoe UI" w:hint="cs"/>
          <w:b/>
          <w:bCs/>
          <w:sz w:val="20"/>
          <w:szCs w:val="20"/>
          <w:rtl/>
        </w:rPr>
        <w:t>א</w:t>
      </w:r>
      <w:r w:rsidRPr="00633538">
        <w:rPr>
          <w:rFonts w:ascii="Segoe UI" w:hAnsi="Segoe UI" w:cs="Segoe UI"/>
          <w:b/>
          <w:bCs/>
          <w:sz w:val="20"/>
          <w:szCs w:val="20"/>
          <w:rtl/>
        </w:rPr>
        <w:t xml:space="preserve">, </w:t>
      </w:r>
      <w:r w:rsidRPr="00633538">
        <w:rPr>
          <w:rFonts w:ascii="Segoe UI" w:hAnsi="Segoe UI" w:cs="Segoe UI" w:hint="cs"/>
          <w:b/>
          <w:bCs/>
          <w:sz w:val="20"/>
          <w:szCs w:val="20"/>
          <w:rtl/>
        </w:rPr>
        <w:t>אזי</w:t>
      </w:r>
      <w:r w:rsidRPr="00633538">
        <w:rPr>
          <w:rFonts w:ascii="Segoe UI" w:hAnsi="Segoe UI" w:cs="Segoe UI"/>
          <w:b/>
          <w:bCs/>
          <w:sz w:val="20"/>
          <w:szCs w:val="20"/>
          <w:rtl/>
        </w:rPr>
        <w:t xml:space="preserve"> </w:t>
      </w:r>
      <w:r w:rsidRPr="00633538">
        <w:rPr>
          <w:rFonts w:ascii="Segoe UI" w:hAnsi="Segoe UI" w:cs="Segoe UI" w:hint="cs"/>
          <w:b/>
          <w:bCs/>
          <w:sz w:val="20"/>
          <w:szCs w:val="20"/>
          <w:rtl/>
        </w:rPr>
        <w:t>התוכנית</w:t>
      </w:r>
      <w:r>
        <w:rPr>
          <w:rFonts w:ascii="Segoe UI" w:hAnsi="Segoe UI" w:cs="Segoe UI" w:hint="cs"/>
          <w:b/>
          <w:bCs/>
          <w:sz w:val="20"/>
          <w:szCs w:val="20"/>
          <w:rtl/>
        </w:rPr>
        <w:t xml:space="preserve"> </w:t>
      </w:r>
      <w:r w:rsidRPr="00633538">
        <w:rPr>
          <w:rFonts w:ascii="Segoe UI" w:hAnsi="Segoe UI" w:cs="Segoe UI" w:hint="cs"/>
          <w:b/>
          <w:bCs/>
          <w:sz w:val="20"/>
          <w:szCs w:val="20"/>
          <w:rtl/>
        </w:rPr>
        <w:t>בסמכות</w:t>
      </w:r>
      <w:r w:rsidRPr="00633538">
        <w:rPr>
          <w:rFonts w:ascii="Segoe UI" w:hAnsi="Segoe UI" w:cs="Segoe UI"/>
          <w:b/>
          <w:bCs/>
          <w:sz w:val="20"/>
          <w:szCs w:val="20"/>
          <w:rtl/>
        </w:rPr>
        <w:t xml:space="preserve"> </w:t>
      </w:r>
      <w:r w:rsidRPr="00633538">
        <w:rPr>
          <w:rFonts w:ascii="Segoe UI" w:hAnsi="Segoe UI" w:cs="Segoe UI" w:hint="cs"/>
          <w:b/>
          <w:bCs/>
          <w:sz w:val="20"/>
          <w:szCs w:val="20"/>
          <w:rtl/>
        </w:rPr>
        <w:t>הועדה</w:t>
      </w:r>
      <w:r w:rsidRPr="00633538">
        <w:rPr>
          <w:rFonts w:ascii="Segoe UI" w:hAnsi="Segoe UI" w:cs="Segoe UI"/>
          <w:b/>
          <w:bCs/>
          <w:sz w:val="20"/>
          <w:szCs w:val="20"/>
          <w:rtl/>
        </w:rPr>
        <w:t xml:space="preserve"> </w:t>
      </w:r>
      <w:r w:rsidRPr="00633538">
        <w:rPr>
          <w:rFonts w:ascii="Segoe UI" w:hAnsi="Segoe UI" w:cs="Segoe UI" w:hint="cs"/>
          <w:b/>
          <w:bCs/>
          <w:sz w:val="20"/>
          <w:szCs w:val="20"/>
          <w:rtl/>
        </w:rPr>
        <w:t>המקומית</w:t>
      </w:r>
      <w:r w:rsidRPr="00633538">
        <w:rPr>
          <w:rFonts w:ascii="Segoe UI" w:hAnsi="Segoe UI" w:cs="Segoe UI"/>
          <w:b/>
          <w:bCs/>
          <w:sz w:val="20"/>
          <w:szCs w:val="20"/>
          <w:rtl/>
        </w:rPr>
        <w:t xml:space="preserve">. </w:t>
      </w:r>
      <w:r w:rsidRPr="00633538">
        <w:rPr>
          <w:rFonts w:ascii="Segoe UI" w:hAnsi="Segoe UI" w:cs="Segoe UI" w:hint="cs"/>
          <w:b/>
          <w:bCs/>
          <w:sz w:val="20"/>
          <w:szCs w:val="20"/>
          <w:rtl/>
        </w:rPr>
        <w:t>אם</w:t>
      </w:r>
      <w:r w:rsidRPr="00633538">
        <w:rPr>
          <w:rFonts w:ascii="Segoe UI" w:hAnsi="Segoe UI" w:cs="Segoe UI"/>
          <w:b/>
          <w:bCs/>
          <w:sz w:val="20"/>
          <w:szCs w:val="20"/>
          <w:rtl/>
        </w:rPr>
        <w:t xml:space="preserve"> </w:t>
      </w:r>
      <w:r w:rsidRPr="00633538">
        <w:rPr>
          <w:rFonts w:ascii="Segoe UI" w:hAnsi="Segoe UI" w:cs="Segoe UI" w:hint="cs"/>
          <w:b/>
          <w:bCs/>
          <w:sz w:val="20"/>
          <w:szCs w:val="20"/>
          <w:rtl/>
        </w:rPr>
        <w:t>לא</w:t>
      </w:r>
      <w:r w:rsidRPr="00633538">
        <w:rPr>
          <w:rFonts w:ascii="Segoe UI" w:hAnsi="Segoe UI" w:cs="Segoe UI"/>
          <w:b/>
          <w:bCs/>
          <w:sz w:val="20"/>
          <w:szCs w:val="20"/>
          <w:rtl/>
        </w:rPr>
        <w:t xml:space="preserve"> </w:t>
      </w:r>
      <w:r>
        <w:rPr>
          <w:rFonts w:ascii="Segoe UI" w:hAnsi="Segoe UI" w:cs="Segoe UI" w:hint="cs"/>
          <w:b/>
          <w:bCs/>
          <w:sz w:val="20"/>
          <w:szCs w:val="20"/>
          <w:rtl/>
        </w:rPr>
        <w:t>(התכנית כוללת סוגייה נוספת שאיננה כלולה ברשימה)</w:t>
      </w:r>
      <w:r w:rsidRPr="00633538">
        <w:rPr>
          <w:rFonts w:ascii="Segoe UI" w:hAnsi="Segoe UI" w:cs="Segoe UI" w:hint="cs"/>
          <w:b/>
          <w:bCs/>
          <w:sz w:val="20"/>
          <w:szCs w:val="20"/>
          <w:rtl/>
        </w:rPr>
        <w:t>–</w:t>
      </w:r>
      <w:r w:rsidRPr="00633538">
        <w:rPr>
          <w:rFonts w:ascii="Segoe UI" w:hAnsi="Segoe UI" w:cs="Segoe UI"/>
          <w:b/>
          <w:bCs/>
          <w:sz w:val="20"/>
          <w:szCs w:val="20"/>
          <w:rtl/>
        </w:rPr>
        <w:t xml:space="preserve"> </w:t>
      </w:r>
      <w:r w:rsidRPr="00633538">
        <w:rPr>
          <w:rFonts w:ascii="Segoe UI" w:hAnsi="Segoe UI" w:cs="Segoe UI" w:hint="cs"/>
          <w:b/>
          <w:bCs/>
          <w:sz w:val="20"/>
          <w:szCs w:val="20"/>
          <w:rtl/>
        </w:rPr>
        <w:t>זה</w:t>
      </w:r>
      <w:r w:rsidRPr="00633538">
        <w:rPr>
          <w:rFonts w:ascii="Segoe UI" w:hAnsi="Segoe UI" w:cs="Segoe UI"/>
          <w:b/>
          <w:bCs/>
          <w:sz w:val="20"/>
          <w:szCs w:val="20"/>
          <w:rtl/>
        </w:rPr>
        <w:t xml:space="preserve"> </w:t>
      </w:r>
      <w:r w:rsidRPr="00633538">
        <w:rPr>
          <w:rFonts w:ascii="Segoe UI" w:hAnsi="Segoe UI" w:cs="Segoe UI" w:hint="cs"/>
          <w:b/>
          <w:bCs/>
          <w:sz w:val="20"/>
          <w:szCs w:val="20"/>
          <w:rtl/>
        </w:rPr>
        <w:t>עובר</w:t>
      </w:r>
      <w:r w:rsidRPr="00633538">
        <w:rPr>
          <w:rFonts w:ascii="Segoe UI" w:hAnsi="Segoe UI" w:cs="Segoe UI"/>
          <w:b/>
          <w:bCs/>
          <w:sz w:val="20"/>
          <w:szCs w:val="20"/>
          <w:rtl/>
        </w:rPr>
        <w:t xml:space="preserve"> </w:t>
      </w:r>
      <w:r w:rsidRPr="00633538">
        <w:rPr>
          <w:rFonts w:ascii="Segoe UI" w:hAnsi="Segoe UI" w:cs="Segoe UI" w:hint="cs"/>
          <w:b/>
          <w:bCs/>
          <w:sz w:val="20"/>
          <w:szCs w:val="20"/>
          <w:rtl/>
        </w:rPr>
        <w:t>לו</w:t>
      </w:r>
      <w:r w:rsidRPr="00633538">
        <w:rPr>
          <w:rFonts w:ascii="Segoe UI" w:hAnsi="Segoe UI" w:cs="Segoe UI"/>
          <w:b/>
          <w:bCs/>
          <w:sz w:val="20"/>
          <w:szCs w:val="20"/>
          <w:rtl/>
        </w:rPr>
        <w:t xml:space="preserve"> </w:t>
      </w:r>
      <w:r w:rsidRPr="00633538">
        <w:rPr>
          <w:rFonts w:ascii="Segoe UI" w:hAnsi="Segoe UI" w:cs="Segoe UI" w:hint="cs"/>
          <w:b/>
          <w:bCs/>
          <w:sz w:val="20"/>
          <w:szCs w:val="20"/>
          <w:rtl/>
        </w:rPr>
        <w:t>ועדה</w:t>
      </w:r>
      <w:r w:rsidRPr="00633538">
        <w:rPr>
          <w:rFonts w:ascii="Segoe UI" w:hAnsi="Segoe UI" w:cs="Segoe UI"/>
          <w:b/>
          <w:bCs/>
          <w:sz w:val="20"/>
          <w:szCs w:val="20"/>
          <w:rtl/>
        </w:rPr>
        <w:t xml:space="preserve"> </w:t>
      </w:r>
      <w:r w:rsidRPr="00633538">
        <w:rPr>
          <w:rFonts w:ascii="Segoe UI" w:hAnsi="Segoe UI" w:cs="Segoe UI" w:hint="cs"/>
          <w:b/>
          <w:bCs/>
          <w:sz w:val="20"/>
          <w:szCs w:val="20"/>
          <w:rtl/>
        </w:rPr>
        <w:t>המחוזית</w:t>
      </w:r>
      <w:r w:rsidRPr="00633538">
        <w:rPr>
          <w:rFonts w:ascii="Segoe UI" w:hAnsi="Segoe UI" w:cs="Segoe UI"/>
          <w:b/>
          <w:bCs/>
          <w:sz w:val="20"/>
          <w:szCs w:val="20"/>
          <w:rtl/>
        </w:rPr>
        <w:t xml:space="preserve">. </w:t>
      </w:r>
      <w:r w:rsidRPr="00633538">
        <w:rPr>
          <w:rFonts w:ascii="Segoe UI" w:hAnsi="Segoe UI" w:cs="Segoe UI"/>
          <w:sz w:val="20"/>
          <w:szCs w:val="20"/>
          <w:rtl/>
        </w:rPr>
        <w:t>הועדה המחוזית יכולה לדון בתוכניות מפורטות ומקומיות רק</w:t>
      </w:r>
      <w:r>
        <w:rPr>
          <w:rFonts w:ascii="Segoe UI" w:hAnsi="Segoe UI" w:cs="Segoe UI" w:hint="cs"/>
          <w:b/>
          <w:bCs/>
          <w:sz w:val="20"/>
          <w:szCs w:val="20"/>
          <w:rtl/>
        </w:rPr>
        <w:t xml:space="preserve"> </w:t>
      </w:r>
      <w:r w:rsidRPr="00633538">
        <w:rPr>
          <w:rFonts w:ascii="Segoe UI" w:hAnsi="Segoe UI" w:cs="Segoe UI"/>
          <w:sz w:val="20"/>
          <w:szCs w:val="20"/>
          <w:rtl/>
        </w:rPr>
        <w:t xml:space="preserve">אם הן כוללות את אחד הנושאים של הסעיף </w:t>
      </w:r>
      <w:r>
        <w:rPr>
          <w:rFonts w:ascii="Segoe UI" w:hAnsi="Segoe UI" w:cs="Segoe UI" w:hint="cs"/>
          <w:sz w:val="20"/>
          <w:szCs w:val="20"/>
          <w:rtl/>
        </w:rPr>
        <w:t>(</w:t>
      </w:r>
      <w:r w:rsidRPr="00633538">
        <w:rPr>
          <w:rFonts w:ascii="Segoe UI" w:hAnsi="Segoe UI" w:cs="Segoe UI"/>
          <w:sz w:val="20"/>
          <w:szCs w:val="20"/>
          <w:rtl/>
        </w:rPr>
        <w:t>למשל תחנת תדלוק</w:t>
      </w:r>
      <w:r w:rsidRPr="00633538">
        <w:rPr>
          <w:rFonts w:ascii="Segoe UI" w:hAnsi="Segoe UI" w:cs="Segoe UI"/>
          <w:sz w:val="20"/>
          <w:szCs w:val="20"/>
        </w:rPr>
        <w:t>.</w:t>
      </w:r>
      <w:r>
        <w:rPr>
          <w:rFonts w:ascii="Segoe UI" w:hAnsi="Segoe UI" w:cs="Segoe UI"/>
          <w:sz w:val="20"/>
          <w:szCs w:val="20"/>
        </w:rPr>
        <w:t>(</w:t>
      </w:r>
    </w:p>
    <w:p w14:paraId="1CA5D4A7" w14:textId="20DBD440" w:rsidR="00137A2F" w:rsidRDefault="00137A2F" w:rsidP="00AD3D72">
      <w:pPr>
        <w:spacing w:after="80"/>
        <w:jc w:val="both"/>
        <w:rPr>
          <w:rFonts w:ascii="Segoe UI" w:hAnsi="Segoe UI" w:cs="Segoe UI"/>
          <w:b/>
          <w:bCs/>
          <w:sz w:val="20"/>
          <w:szCs w:val="20"/>
          <w:rtl/>
        </w:rPr>
      </w:pPr>
    </w:p>
    <w:p w14:paraId="659D5988" w14:textId="77777777" w:rsidR="00137A2F" w:rsidRPr="00137A2F" w:rsidRDefault="00137A2F" w:rsidP="00AD3D72">
      <w:pPr>
        <w:spacing w:after="80"/>
        <w:jc w:val="both"/>
        <w:rPr>
          <w:rFonts w:ascii="Segoe UI" w:hAnsi="Segoe UI" w:cs="Segoe UI"/>
          <w:b/>
          <w:bCs/>
          <w:color w:val="6DC9F7"/>
          <w:sz w:val="20"/>
          <w:szCs w:val="20"/>
          <w:rtl/>
        </w:rPr>
      </w:pPr>
      <w:r w:rsidRPr="00137A2F">
        <w:rPr>
          <w:rFonts w:ascii="Segoe UI" w:hAnsi="Segoe UI" w:cs="Segoe UI"/>
          <w:b/>
          <w:bCs/>
          <w:color w:val="6DC9F7"/>
          <w:sz w:val="20"/>
          <w:szCs w:val="20"/>
          <w:rtl/>
        </w:rPr>
        <w:t>מה קורה אחרי שמגישים את התכנית?</w:t>
      </w:r>
    </w:p>
    <w:p w14:paraId="68A86CE1" w14:textId="11339EE1" w:rsidR="00137A2F" w:rsidRPr="00137A2F" w:rsidRDefault="00137A2F" w:rsidP="008937D1">
      <w:pPr>
        <w:spacing w:after="80"/>
        <w:jc w:val="both"/>
        <w:rPr>
          <w:rFonts w:ascii="Segoe UI" w:hAnsi="Segoe UI" w:cs="Segoe UI"/>
          <w:sz w:val="20"/>
          <w:szCs w:val="20"/>
          <w:rtl/>
        </w:rPr>
      </w:pPr>
      <w:r w:rsidRPr="00137A2F">
        <w:rPr>
          <w:rFonts w:ascii="Segoe UI" w:hAnsi="Segoe UI" w:cs="Segoe UI"/>
          <w:b/>
          <w:bCs/>
          <w:color w:val="FF6699"/>
          <w:sz w:val="20"/>
          <w:szCs w:val="20"/>
          <w:rtl/>
        </w:rPr>
        <w:t xml:space="preserve">ס ' 62 </w:t>
      </w:r>
      <w:r w:rsidRPr="00137A2F">
        <w:rPr>
          <w:rFonts w:ascii="Segoe UI" w:hAnsi="Segoe UI" w:cs="Segoe UI" w:hint="cs"/>
          <w:b/>
          <w:bCs/>
          <w:color w:val="FF6699"/>
          <w:sz w:val="20"/>
          <w:szCs w:val="20"/>
          <w:rtl/>
        </w:rPr>
        <w:t>(</w:t>
      </w:r>
      <w:r w:rsidRPr="00137A2F">
        <w:rPr>
          <w:rFonts w:ascii="Segoe UI" w:hAnsi="Segoe UI" w:cs="Segoe UI"/>
          <w:b/>
          <w:bCs/>
          <w:color w:val="FF6699"/>
          <w:sz w:val="20"/>
          <w:szCs w:val="20"/>
          <w:rtl/>
        </w:rPr>
        <w:t>ב</w:t>
      </w:r>
      <w:r w:rsidRPr="00137A2F">
        <w:rPr>
          <w:rFonts w:ascii="Segoe UI" w:hAnsi="Segoe UI" w:cs="Segoe UI" w:hint="cs"/>
          <w:b/>
          <w:bCs/>
          <w:color w:val="FF6699"/>
          <w:sz w:val="20"/>
          <w:szCs w:val="20"/>
          <w:rtl/>
        </w:rPr>
        <w:t>)</w:t>
      </w:r>
      <w:r>
        <w:rPr>
          <w:rFonts w:ascii="Segoe UI" w:hAnsi="Segoe UI" w:cs="Segoe UI" w:hint="cs"/>
          <w:sz w:val="20"/>
          <w:szCs w:val="20"/>
          <w:rtl/>
        </w:rPr>
        <w:t xml:space="preserve"> </w:t>
      </w:r>
      <w:r w:rsidRPr="00137A2F">
        <w:rPr>
          <w:rFonts w:ascii="Segoe UI" w:hAnsi="Segoe UI" w:cs="Segoe UI"/>
          <w:sz w:val="20"/>
          <w:szCs w:val="20"/>
          <w:rtl/>
        </w:rPr>
        <w:t>לחוק התכנון והבניה מדבר על השלב המקדמי של הכנת התכנית. לפיו כל מי שמגיש תכנית למוסד המוסמך, המוסד</w:t>
      </w:r>
      <w:r>
        <w:rPr>
          <w:rFonts w:ascii="Segoe UI" w:hAnsi="Segoe UI" w:cs="Segoe UI" w:hint="cs"/>
          <w:sz w:val="20"/>
          <w:szCs w:val="20"/>
          <w:rtl/>
        </w:rPr>
        <w:t xml:space="preserve"> </w:t>
      </w:r>
      <w:r w:rsidRPr="00137A2F">
        <w:rPr>
          <w:rFonts w:ascii="Segoe UI" w:hAnsi="Segoe UI" w:cs="Segoe UI"/>
          <w:sz w:val="20"/>
          <w:szCs w:val="20"/>
          <w:rtl/>
        </w:rPr>
        <w:t>המוסמך צריך להעביר את זה לאיש מקצוע :</w:t>
      </w:r>
    </w:p>
    <w:p w14:paraId="2F31A9AB" w14:textId="77777777" w:rsidR="00137A2F" w:rsidRPr="00137A2F" w:rsidRDefault="00137A2F" w:rsidP="00AD3D72">
      <w:pPr>
        <w:spacing w:after="80"/>
        <w:jc w:val="both"/>
        <w:rPr>
          <w:rFonts w:ascii="Segoe UI" w:hAnsi="Segoe UI" w:cs="Segoe UI"/>
          <w:sz w:val="20"/>
          <w:szCs w:val="20"/>
          <w:rtl/>
        </w:rPr>
      </w:pPr>
      <w:r w:rsidRPr="00137A2F">
        <w:rPr>
          <w:rFonts w:ascii="Segoe UI" w:hAnsi="Segoe UI" w:cs="Segoe UI"/>
          <w:sz w:val="20"/>
          <w:szCs w:val="20"/>
          <w:rtl/>
        </w:rPr>
        <w:t>( 1 ) אם הוגש לוועדה המחוזית – מעבירים למהנדס המחוז.</w:t>
      </w:r>
    </w:p>
    <w:p w14:paraId="1F46DD3D" w14:textId="2065E482" w:rsidR="00137A2F" w:rsidRDefault="00137A2F" w:rsidP="00AD3D72">
      <w:pPr>
        <w:spacing w:after="80"/>
        <w:jc w:val="both"/>
        <w:rPr>
          <w:rFonts w:ascii="Segoe UI" w:hAnsi="Segoe UI" w:cs="Segoe UI"/>
          <w:sz w:val="20"/>
          <w:szCs w:val="20"/>
          <w:rtl/>
        </w:rPr>
      </w:pPr>
      <w:r w:rsidRPr="00137A2F">
        <w:rPr>
          <w:rFonts w:ascii="Segoe UI" w:hAnsi="Segoe UI" w:cs="Segoe UI"/>
          <w:sz w:val="20"/>
          <w:szCs w:val="20"/>
          <w:rtl/>
        </w:rPr>
        <w:t>( 2 ) אם הוגש לוועדה המקומית – מעבירים למהנדס הועדה לבדיקה.</w:t>
      </w:r>
    </w:p>
    <w:p w14:paraId="7FFC10DC" w14:textId="77777777" w:rsidR="00137A2F" w:rsidRPr="00137A2F" w:rsidRDefault="00137A2F" w:rsidP="00AD3D72">
      <w:pPr>
        <w:spacing w:after="80"/>
        <w:jc w:val="both"/>
        <w:rPr>
          <w:rFonts w:ascii="Segoe UI" w:hAnsi="Segoe UI" w:cs="Segoe UI"/>
          <w:sz w:val="20"/>
          <w:szCs w:val="20"/>
          <w:rtl/>
        </w:rPr>
      </w:pPr>
    </w:p>
    <w:p w14:paraId="2C6A5CF7" w14:textId="38635334" w:rsidR="00137A2F" w:rsidRPr="00137A2F" w:rsidRDefault="00137A2F" w:rsidP="00AD3D72">
      <w:pPr>
        <w:spacing w:after="80"/>
        <w:jc w:val="both"/>
        <w:rPr>
          <w:rFonts w:ascii="Segoe UI" w:hAnsi="Segoe UI" w:cs="Segoe UI"/>
          <w:sz w:val="20"/>
          <w:szCs w:val="20"/>
          <w:rtl/>
        </w:rPr>
      </w:pPr>
      <w:r w:rsidRPr="00137A2F">
        <w:rPr>
          <w:rFonts w:ascii="Segoe UI" w:hAnsi="Segoe UI" w:cs="Segoe UI"/>
          <w:sz w:val="20"/>
          <w:szCs w:val="20"/>
          <w:rtl/>
        </w:rPr>
        <w:t xml:space="preserve">זוהי בדיקה </w:t>
      </w:r>
      <w:r w:rsidRPr="00137A2F">
        <w:rPr>
          <w:rFonts w:ascii="Segoe UI" w:hAnsi="Segoe UI" w:cs="Segoe UI"/>
          <w:b/>
          <w:bCs/>
          <w:sz w:val="20"/>
          <w:szCs w:val="20"/>
          <w:rtl/>
        </w:rPr>
        <w:t>מקצועית</w:t>
      </w:r>
      <w:r w:rsidRPr="00137A2F">
        <w:rPr>
          <w:rFonts w:ascii="Segoe UI" w:hAnsi="Segoe UI" w:cs="Segoe UI"/>
          <w:sz w:val="20"/>
          <w:szCs w:val="20"/>
          <w:rtl/>
        </w:rPr>
        <w:t xml:space="preserve"> שצריכה להסתיים תוך </w:t>
      </w:r>
      <w:r>
        <w:rPr>
          <w:rFonts w:ascii="Segoe UI" w:hAnsi="Segoe UI" w:cs="Segoe UI" w:hint="cs"/>
          <w:sz w:val="20"/>
          <w:szCs w:val="20"/>
          <w:rtl/>
        </w:rPr>
        <w:t>6</w:t>
      </w:r>
      <w:r w:rsidRPr="00137A2F">
        <w:rPr>
          <w:rFonts w:ascii="Segoe UI" w:hAnsi="Segoe UI" w:cs="Segoe UI"/>
          <w:sz w:val="20"/>
          <w:szCs w:val="20"/>
          <w:rtl/>
        </w:rPr>
        <w:t xml:space="preserve">0 יום </w:t>
      </w:r>
      <w:r>
        <w:rPr>
          <w:rFonts w:ascii="Segoe UI" w:hAnsi="Segoe UI" w:cs="Segoe UI" w:hint="cs"/>
          <w:sz w:val="20"/>
          <w:szCs w:val="20"/>
          <w:rtl/>
        </w:rPr>
        <w:t>(</w:t>
      </w:r>
      <w:r w:rsidRPr="00137A2F">
        <w:rPr>
          <w:rFonts w:ascii="Segoe UI" w:hAnsi="Segoe UI" w:cs="Segoe UI"/>
          <w:sz w:val="20"/>
          <w:szCs w:val="20"/>
          <w:rtl/>
        </w:rPr>
        <w:t>גם זה חלק מתיקון 101 שהוסיף המון הגדרות זמנים לחוק במטרה לוודא</w:t>
      </w:r>
      <w:r>
        <w:rPr>
          <w:rFonts w:ascii="Segoe UI" w:hAnsi="Segoe UI" w:cs="Segoe UI" w:hint="cs"/>
          <w:sz w:val="20"/>
          <w:szCs w:val="20"/>
          <w:rtl/>
        </w:rPr>
        <w:t xml:space="preserve"> </w:t>
      </w:r>
      <w:r w:rsidRPr="00137A2F">
        <w:rPr>
          <w:rFonts w:ascii="Segoe UI" w:hAnsi="Segoe UI" w:cs="Segoe UI"/>
          <w:sz w:val="20"/>
          <w:szCs w:val="20"/>
          <w:rtl/>
        </w:rPr>
        <w:t>שדברים יזוזו ויתקתקו</w:t>
      </w:r>
      <w:r>
        <w:rPr>
          <w:rFonts w:ascii="Segoe UI" w:hAnsi="Segoe UI" w:cs="Segoe UI" w:hint="cs"/>
          <w:sz w:val="20"/>
          <w:szCs w:val="20"/>
          <w:rtl/>
        </w:rPr>
        <w:t>)</w:t>
      </w:r>
      <w:r w:rsidRPr="00137A2F">
        <w:rPr>
          <w:rFonts w:ascii="Segoe UI" w:hAnsi="Segoe UI" w:cs="Segoe UI"/>
          <w:sz w:val="20"/>
          <w:szCs w:val="20"/>
          <w:rtl/>
        </w:rPr>
        <w:t>. התכנית עוברת בבדיקה זו בדיקה תכנונית מקצועית שכאנשים שמגישים לא יודעים אפילו מה הם</w:t>
      </w:r>
      <w:r>
        <w:rPr>
          <w:rFonts w:ascii="Segoe UI" w:hAnsi="Segoe UI" w:cs="Segoe UI" w:hint="cs"/>
          <w:sz w:val="20"/>
          <w:szCs w:val="20"/>
          <w:rtl/>
        </w:rPr>
        <w:t xml:space="preserve"> </w:t>
      </w:r>
      <w:r w:rsidRPr="00137A2F">
        <w:rPr>
          <w:rFonts w:ascii="Segoe UI" w:hAnsi="Segoe UI" w:cs="Segoe UI"/>
          <w:sz w:val="20"/>
          <w:szCs w:val="20"/>
          <w:rtl/>
        </w:rPr>
        <w:t>בודקים.</w:t>
      </w:r>
    </w:p>
    <w:p w14:paraId="4FE11CCB" w14:textId="77777777" w:rsidR="00C82ADF" w:rsidRDefault="00C82ADF" w:rsidP="00AD3D72">
      <w:pPr>
        <w:spacing w:after="80"/>
        <w:jc w:val="both"/>
        <w:rPr>
          <w:rFonts w:ascii="Segoe UI" w:hAnsi="Segoe UI" w:cs="Segoe UI"/>
          <w:sz w:val="20"/>
          <w:szCs w:val="20"/>
          <w:rtl/>
        </w:rPr>
      </w:pPr>
    </w:p>
    <w:p w14:paraId="1D163D97" w14:textId="4547003E" w:rsidR="00137A2F" w:rsidRPr="00137A2F" w:rsidRDefault="00137A2F" w:rsidP="00AD3D72">
      <w:pPr>
        <w:spacing w:after="80"/>
        <w:jc w:val="both"/>
        <w:rPr>
          <w:rFonts w:ascii="Segoe UI" w:hAnsi="Segoe UI" w:cs="Segoe UI"/>
          <w:b/>
          <w:bCs/>
          <w:color w:val="6DC9F7"/>
          <w:sz w:val="20"/>
          <w:szCs w:val="20"/>
          <w:rtl/>
        </w:rPr>
      </w:pPr>
      <w:r w:rsidRPr="00137A2F">
        <w:rPr>
          <w:rFonts w:ascii="Segoe UI" w:hAnsi="Segoe UI" w:cs="Segoe UI"/>
          <w:b/>
          <w:bCs/>
          <w:color w:val="6DC9F7"/>
          <w:sz w:val="20"/>
          <w:szCs w:val="20"/>
          <w:rtl/>
        </w:rPr>
        <w:t>לאחר הבדיקה המקדמית</w:t>
      </w:r>
    </w:p>
    <w:p w14:paraId="2DB240BC" w14:textId="0A1A8286" w:rsidR="00137A2F" w:rsidRDefault="00137A2F" w:rsidP="00AD3D72">
      <w:pPr>
        <w:spacing w:after="80"/>
        <w:jc w:val="both"/>
        <w:rPr>
          <w:rFonts w:ascii="Segoe UI" w:hAnsi="Segoe UI" w:cs="Segoe UI"/>
          <w:sz w:val="20"/>
          <w:szCs w:val="20"/>
          <w:rtl/>
        </w:rPr>
      </w:pPr>
      <w:r w:rsidRPr="00137A2F">
        <w:rPr>
          <w:rFonts w:ascii="Segoe UI" w:hAnsi="Segoe UI" w:cs="Segoe UI"/>
          <w:sz w:val="20"/>
          <w:szCs w:val="20"/>
          <w:rtl/>
        </w:rPr>
        <w:t>בדר"כ כל מי שמכין תכנית, על דרך השלילה מגיש אותה קודם כל לוועדה המקומית, גם אם הסמכות היא של המחוזית. הועדה</w:t>
      </w:r>
      <w:r>
        <w:rPr>
          <w:rFonts w:ascii="Segoe UI" w:hAnsi="Segoe UI" w:cs="Segoe UI" w:hint="cs"/>
          <w:sz w:val="20"/>
          <w:szCs w:val="20"/>
          <w:rtl/>
        </w:rPr>
        <w:t xml:space="preserve"> </w:t>
      </w:r>
      <w:r w:rsidRPr="00137A2F">
        <w:rPr>
          <w:rFonts w:ascii="Segoe UI" w:hAnsi="Segoe UI" w:cs="Segoe UI"/>
          <w:sz w:val="20"/>
          <w:szCs w:val="20"/>
          <w:rtl/>
        </w:rPr>
        <w:t>המקומית צריכה לבדוק אם העניין בסמכותה, אם העניין לא בסמכותה היא תעביר את התכנית לוועדה המקומית בהתאם</w:t>
      </w:r>
      <w:r>
        <w:rPr>
          <w:rFonts w:ascii="Segoe UI" w:hAnsi="Segoe UI" w:cs="Segoe UI" w:hint="cs"/>
          <w:sz w:val="20"/>
          <w:szCs w:val="20"/>
          <w:rtl/>
        </w:rPr>
        <w:t xml:space="preserve"> </w:t>
      </w:r>
      <w:r w:rsidRPr="00137A2F">
        <w:rPr>
          <w:rFonts w:ascii="Segoe UI" w:hAnsi="Segoe UI" w:cs="Segoe UI"/>
          <w:sz w:val="20"/>
          <w:szCs w:val="20"/>
          <w:rtl/>
        </w:rPr>
        <w:t>לסמכויות המוגדרות בחוק.</w:t>
      </w:r>
    </w:p>
    <w:p w14:paraId="0A99A738" w14:textId="43704BA8" w:rsidR="00137A2F" w:rsidRDefault="00137A2F" w:rsidP="00AD3D72">
      <w:pPr>
        <w:spacing w:after="80"/>
        <w:jc w:val="both"/>
        <w:rPr>
          <w:rFonts w:ascii="Segoe UI" w:hAnsi="Segoe UI" w:cs="Segoe UI"/>
          <w:sz w:val="20"/>
          <w:szCs w:val="20"/>
          <w:rtl/>
        </w:rPr>
      </w:pPr>
      <w:r w:rsidRPr="00137A2F">
        <w:rPr>
          <w:rFonts w:ascii="Segoe UI" w:hAnsi="Segoe UI" w:cs="Segoe UI"/>
          <w:sz w:val="20"/>
          <w:szCs w:val="20"/>
          <w:rtl/>
        </w:rPr>
        <w:t>אם הועדה המקומית פתחה את התכנית וראה שהסמכות של המחוזית היא עדיין תתכנס, תבחן ותבדוק את ההתאמה לשטח</w:t>
      </w:r>
      <w:r>
        <w:rPr>
          <w:rFonts w:ascii="Segoe UI" w:hAnsi="Segoe UI" w:cs="Segoe UI" w:hint="cs"/>
          <w:sz w:val="20"/>
          <w:szCs w:val="20"/>
          <w:rtl/>
        </w:rPr>
        <w:t xml:space="preserve"> </w:t>
      </w:r>
      <w:r w:rsidRPr="00137A2F">
        <w:rPr>
          <w:rFonts w:ascii="Segoe UI" w:hAnsi="Segoe UI" w:cs="Segoe UI"/>
          <w:sz w:val="20"/>
          <w:szCs w:val="20"/>
          <w:rtl/>
        </w:rPr>
        <w:t xml:space="preserve">וכו' ותעביר את ההמלצות שלה עם התכנית לוועדה המחוזית </w:t>
      </w:r>
      <w:r w:rsidR="001F4EDE">
        <w:rPr>
          <w:rFonts w:ascii="Segoe UI" w:hAnsi="Segoe UI" w:cs="Segoe UI" w:hint="cs"/>
          <w:sz w:val="20"/>
          <w:szCs w:val="20"/>
          <w:rtl/>
        </w:rPr>
        <w:t>(</w:t>
      </w:r>
      <w:r w:rsidRPr="00137A2F">
        <w:rPr>
          <w:rFonts w:ascii="Segoe UI" w:hAnsi="Segoe UI" w:cs="Segoe UI"/>
          <w:sz w:val="20"/>
          <w:szCs w:val="20"/>
          <w:rtl/>
        </w:rPr>
        <w:t>למשל: להפקיד/לא להפקיד/להפקיד עם שינויים/לדחות</w:t>
      </w:r>
      <w:r w:rsidR="001F4EDE">
        <w:rPr>
          <w:rFonts w:ascii="Segoe UI" w:hAnsi="Segoe UI" w:cs="Segoe UI" w:hint="cs"/>
          <w:sz w:val="20"/>
          <w:szCs w:val="20"/>
          <w:rtl/>
        </w:rPr>
        <w:t>).</w:t>
      </w:r>
    </w:p>
    <w:p w14:paraId="461355FB" w14:textId="44E8664D" w:rsidR="001F4EDE" w:rsidRDefault="001F4EDE" w:rsidP="00AD3D72">
      <w:pPr>
        <w:spacing w:after="80"/>
        <w:jc w:val="both"/>
        <w:rPr>
          <w:rFonts w:ascii="Segoe UI" w:hAnsi="Segoe UI" w:cs="Segoe UI"/>
          <w:b/>
          <w:bCs/>
          <w:color w:val="6DC9F7"/>
          <w:sz w:val="20"/>
          <w:szCs w:val="20"/>
          <w:rtl/>
        </w:rPr>
      </w:pPr>
    </w:p>
    <w:p w14:paraId="22A97556" w14:textId="77777777" w:rsidR="001B1EF0" w:rsidRPr="001F4EDE" w:rsidRDefault="001B1EF0" w:rsidP="00AD3D72">
      <w:pPr>
        <w:spacing w:after="80"/>
        <w:jc w:val="both"/>
        <w:rPr>
          <w:rFonts w:ascii="Segoe UI" w:hAnsi="Segoe UI" w:cs="Segoe UI"/>
          <w:b/>
          <w:bCs/>
          <w:color w:val="6DC9F7"/>
          <w:sz w:val="20"/>
          <w:szCs w:val="20"/>
          <w:rtl/>
        </w:rPr>
      </w:pPr>
    </w:p>
    <w:p w14:paraId="7309A2D8" w14:textId="77777777" w:rsidR="001F4EDE" w:rsidRPr="001F4EDE" w:rsidRDefault="001F4EDE" w:rsidP="00AD3D72">
      <w:pPr>
        <w:spacing w:after="80"/>
        <w:jc w:val="both"/>
        <w:rPr>
          <w:rFonts w:ascii="Segoe UI" w:hAnsi="Segoe UI" w:cs="Segoe UI"/>
          <w:b/>
          <w:bCs/>
          <w:color w:val="6DC9F7"/>
          <w:sz w:val="20"/>
          <w:szCs w:val="20"/>
          <w:rtl/>
        </w:rPr>
      </w:pPr>
      <w:r w:rsidRPr="001F4EDE">
        <w:rPr>
          <w:rFonts w:ascii="Segoe UI" w:hAnsi="Segoe UI" w:cs="Segoe UI"/>
          <w:b/>
          <w:bCs/>
          <w:color w:val="6DC9F7"/>
          <w:sz w:val="20"/>
          <w:szCs w:val="20"/>
          <w:rtl/>
        </w:rPr>
        <w:lastRenderedPageBreak/>
        <w:t>מה נפקות ההמלצות של הועדה המקומית</w:t>
      </w:r>
    </w:p>
    <w:p w14:paraId="50F44217" w14:textId="6CCEB39F" w:rsidR="001F4EDE" w:rsidRDefault="001F4EDE" w:rsidP="00AD3D72">
      <w:pPr>
        <w:spacing w:after="80"/>
        <w:jc w:val="both"/>
        <w:rPr>
          <w:rFonts w:ascii="Segoe UI" w:hAnsi="Segoe UI" w:cs="Segoe UI"/>
          <w:sz w:val="20"/>
          <w:szCs w:val="20"/>
          <w:rtl/>
        </w:rPr>
      </w:pPr>
      <w:r w:rsidRPr="001F4EDE">
        <w:rPr>
          <w:rFonts w:ascii="Segoe UI" w:hAnsi="Segoe UI" w:cs="Segoe UI"/>
          <w:b/>
          <w:bCs/>
          <w:color w:val="FF6699"/>
          <w:sz w:val="20"/>
          <w:szCs w:val="20"/>
          <w:rtl/>
        </w:rPr>
        <w:t xml:space="preserve">לפי ס ' 62 לחוק התכנון והבניה </w:t>
      </w:r>
      <w:r w:rsidRPr="001F4EDE">
        <w:rPr>
          <w:rFonts w:ascii="Segoe UI" w:hAnsi="Segoe UI" w:cs="Segoe UI"/>
          <w:sz w:val="20"/>
          <w:szCs w:val="20"/>
          <w:rtl/>
        </w:rPr>
        <w:t>– אם הוגשה תכנית לוועדה המקומית שאינה בסמכותה והיא הועברה למחוזית היא תחכה 60</w:t>
      </w:r>
      <w:r>
        <w:rPr>
          <w:rFonts w:ascii="Segoe UI" w:hAnsi="Segoe UI" w:cs="Segoe UI" w:hint="cs"/>
          <w:sz w:val="20"/>
          <w:szCs w:val="20"/>
          <w:rtl/>
        </w:rPr>
        <w:t xml:space="preserve"> </w:t>
      </w:r>
      <w:r w:rsidRPr="001F4EDE">
        <w:rPr>
          <w:rFonts w:ascii="Segoe UI" w:hAnsi="Segoe UI" w:cs="Segoe UI"/>
          <w:sz w:val="20"/>
          <w:szCs w:val="20"/>
          <w:rtl/>
        </w:rPr>
        <w:t xml:space="preserve">יום להמלצה של הועדה המקומית, במידה ולא נשלחה המלצה מעין זו – היא תדון בתכנית גם </w:t>
      </w:r>
      <w:r w:rsidRPr="001F4EDE">
        <w:rPr>
          <w:rFonts w:ascii="Segoe UI" w:hAnsi="Segoe UI" w:cs="Segoe UI"/>
          <w:b/>
          <w:bCs/>
          <w:sz w:val="20"/>
          <w:szCs w:val="20"/>
          <w:rtl/>
        </w:rPr>
        <w:t>ללא המלצה</w:t>
      </w:r>
      <w:r w:rsidRPr="001F4EDE">
        <w:rPr>
          <w:rFonts w:ascii="Segoe UI" w:hAnsi="Segoe UI" w:cs="Segoe UI"/>
          <w:sz w:val="20"/>
          <w:szCs w:val="20"/>
          <w:rtl/>
        </w:rPr>
        <w:t>. הדרישה להמלצה</w:t>
      </w:r>
      <w:r>
        <w:rPr>
          <w:rFonts w:ascii="Segoe UI" w:hAnsi="Segoe UI" w:cs="Segoe UI" w:hint="cs"/>
          <w:sz w:val="20"/>
          <w:szCs w:val="20"/>
          <w:rtl/>
        </w:rPr>
        <w:t xml:space="preserve"> </w:t>
      </w:r>
      <w:r w:rsidRPr="001F4EDE">
        <w:rPr>
          <w:rFonts w:ascii="Segoe UI" w:hAnsi="Segoe UI" w:cs="Segoe UI"/>
          <w:sz w:val="20"/>
          <w:szCs w:val="20"/>
          <w:rtl/>
        </w:rPr>
        <w:t>מגיעה מההבנה שהועדה המקומית מכירה את הדרישות והתנאים המקומיים הרבה יותר טוב מהועדה המחוזית.</w:t>
      </w:r>
    </w:p>
    <w:p w14:paraId="2F0FFA75" w14:textId="004AC100" w:rsidR="001F4EDE" w:rsidRPr="00137A2F" w:rsidRDefault="001F4EDE" w:rsidP="00AD3D72">
      <w:pPr>
        <w:spacing w:after="80"/>
        <w:jc w:val="both"/>
        <w:rPr>
          <w:rFonts w:ascii="Segoe UI" w:hAnsi="Segoe UI" w:cs="Segoe UI"/>
          <w:sz w:val="20"/>
          <w:szCs w:val="20"/>
          <w:rtl/>
        </w:rPr>
      </w:pPr>
      <w:r w:rsidRPr="001F4EDE">
        <w:rPr>
          <w:rFonts w:ascii="Segoe UI" w:hAnsi="Segoe UI" w:cs="Segoe UI"/>
          <w:sz w:val="20"/>
          <w:szCs w:val="20"/>
          <w:rtl/>
        </w:rPr>
        <w:t>העברת ההמלצות מעידה על אכפתיות של הועדה המקומית ביחס לתכנית – המטרה היא לזרז הליכים. ככל שלא הגישה</w:t>
      </w:r>
      <w:r>
        <w:rPr>
          <w:rFonts w:ascii="Segoe UI" w:hAnsi="Segoe UI" w:cs="Segoe UI" w:hint="cs"/>
          <w:sz w:val="20"/>
          <w:szCs w:val="20"/>
          <w:rtl/>
        </w:rPr>
        <w:t xml:space="preserve"> </w:t>
      </w:r>
      <w:r w:rsidRPr="001F4EDE">
        <w:rPr>
          <w:rFonts w:ascii="Segoe UI" w:hAnsi="Segoe UI" w:cs="Segoe UI"/>
          <w:sz w:val="20"/>
          <w:szCs w:val="20"/>
          <w:rtl/>
        </w:rPr>
        <w:t>הועדה המקומית תוך 60 יום את המלצותיה זה לא יהווה פגם בשביל המחוזית לדון בתכנית.</w:t>
      </w:r>
    </w:p>
    <w:p w14:paraId="69828B4D" w14:textId="54F8CDB5" w:rsidR="00544C35" w:rsidRDefault="00544C35" w:rsidP="00AD3D72">
      <w:pPr>
        <w:spacing w:after="80"/>
        <w:jc w:val="both"/>
        <w:rPr>
          <w:rFonts w:ascii="Segoe UI" w:hAnsi="Segoe UI" w:cs="Segoe UI"/>
          <w:sz w:val="20"/>
          <w:szCs w:val="20"/>
          <w:rtl/>
        </w:rPr>
      </w:pPr>
    </w:p>
    <w:p w14:paraId="5F8F62CC" w14:textId="64556D1D" w:rsidR="001F4EDE" w:rsidRPr="001F4EDE" w:rsidRDefault="001F4EDE" w:rsidP="00AD3D72">
      <w:pPr>
        <w:spacing w:after="80"/>
        <w:jc w:val="both"/>
        <w:rPr>
          <w:rFonts w:ascii="Segoe UI" w:hAnsi="Segoe UI" w:cs="Segoe UI"/>
          <w:b/>
          <w:bCs/>
          <w:color w:val="B62BED"/>
          <w:sz w:val="20"/>
          <w:szCs w:val="20"/>
          <w:rtl/>
        </w:rPr>
      </w:pPr>
      <w:r w:rsidRPr="001F4EDE">
        <w:rPr>
          <w:rFonts w:ascii="Segoe UI" w:hAnsi="Segoe UI" w:cs="Segoe UI"/>
          <w:b/>
          <w:bCs/>
          <w:color w:val="B62BED"/>
          <w:sz w:val="20"/>
          <w:szCs w:val="20"/>
          <w:rtl/>
        </w:rPr>
        <w:t>פס"ד מלגרום</w:t>
      </w:r>
    </w:p>
    <w:p w14:paraId="022F6FB5" w14:textId="0264BDEE" w:rsidR="001F4EDE" w:rsidRDefault="001F4EDE" w:rsidP="00AD3D72">
      <w:pPr>
        <w:spacing w:after="80"/>
        <w:jc w:val="both"/>
        <w:rPr>
          <w:rFonts w:ascii="Segoe UI" w:hAnsi="Segoe UI" w:cs="Segoe UI"/>
          <w:sz w:val="20"/>
          <w:szCs w:val="20"/>
          <w:rtl/>
        </w:rPr>
      </w:pPr>
      <w:r w:rsidRPr="001F4EDE">
        <w:rPr>
          <w:rFonts w:ascii="Segoe UI" w:hAnsi="Segoe UI" w:cs="Segoe UI"/>
          <w:b/>
          <w:bCs/>
          <w:sz w:val="20"/>
          <w:szCs w:val="20"/>
          <w:rtl/>
        </w:rPr>
        <w:t>רקע:</w:t>
      </w:r>
      <w:r w:rsidRPr="001F4EDE">
        <w:rPr>
          <w:rFonts w:ascii="Segoe UI" w:hAnsi="Segoe UI" w:cs="Segoe UI"/>
          <w:sz w:val="20"/>
          <w:szCs w:val="20"/>
          <w:rtl/>
        </w:rPr>
        <w:t xml:space="preserve"> התוכנית לא עברה לוועדה המקומית, והיה ערעור למועצה הארצית . היה מדובר בשטח ציבורי פתוח, והיה שם יזם שינסה</w:t>
      </w:r>
      <w:r>
        <w:rPr>
          <w:rFonts w:ascii="Segoe UI" w:hAnsi="Segoe UI" w:cs="Segoe UI" w:hint="cs"/>
          <w:sz w:val="20"/>
          <w:szCs w:val="20"/>
          <w:rtl/>
        </w:rPr>
        <w:t xml:space="preserve"> </w:t>
      </w:r>
      <w:r w:rsidRPr="001F4EDE">
        <w:rPr>
          <w:rFonts w:ascii="Segoe UI" w:hAnsi="Segoe UI" w:cs="Segoe UI"/>
          <w:sz w:val="20"/>
          <w:szCs w:val="20"/>
          <w:rtl/>
        </w:rPr>
        <w:t xml:space="preserve">לשנות את הייעוד משטח פתוח לשטח מסחר. הופקדה תוכנית אבל לא יצאה לפועל, שמשנה את הייעוד מ </w:t>
      </w:r>
      <w:proofErr w:type="spellStart"/>
      <w:r w:rsidRPr="001F4EDE">
        <w:rPr>
          <w:rFonts w:ascii="Segoe UI" w:hAnsi="Segoe UI" w:cs="Segoe UI"/>
          <w:sz w:val="20"/>
          <w:szCs w:val="20"/>
          <w:rtl/>
        </w:rPr>
        <w:t>שפ</w:t>
      </w:r>
      <w:proofErr w:type="spellEnd"/>
      <w:r w:rsidRPr="001F4EDE">
        <w:rPr>
          <w:rFonts w:ascii="Segoe UI" w:hAnsi="Segoe UI" w:cs="Segoe UI"/>
          <w:sz w:val="20"/>
          <w:szCs w:val="20"/>
          <w:rtl/>
        </w:rPr>
        <w:t>" פ לאזור מסחר.</w:t>
      </w:r>
      <w:r>
        <w:rPr>
          <w:rFonts w:ascii="Segoe UI" w:hAnsi="Segoe UI" w:cs="Segoe UI" w:hint="cs"/>
          <w:sz w:val="20"/>
          <w:szCs w:val="20"/>
          <w:rtl/>
        </w:rPr>
        <w:t xml:space="preserve"> </w:t>
      </w:r>
      <w:r w:rsidRPr="001F4EDE">
        <w:rPr>
          <w:rFonts w:ascii="Segoe UI" w:hAnsi="Segoe UI" w:cs="Segoe UI"/>
          <w:sz w:val="20"/>
          <w:szCs w:val="20"/>
          <w:rtl/>
        </w:rPr>
        <w:t>לכן הבעלים הגיש תוכנית נוספת שמבקשת לבטל את הייעוד של המרכז כמרכז לספורט אלא כמסחר. הועדה המחוזית המליצה</w:t>
      </w:r>
      <w:r>
        <w:rPr>
          <w:rFonts w:ascii="Segoe UI" w:hAnsi="Segoe UI" w:cs="Segoe UI" w:hint="cs"/>
          <w:sz w:val="20"/>
          <w:szCs w:val="20"/>
          <w:rtl/>
        </w:rPr>
        <w:t xml:space="preserve"> </w:t>
      </w:r>
      <w:r w:rsidRPr="001F4EDE">
        <w:rPr>
          <w:rFonts w:ascii="Segoe UI" w:hAnsi="Segoe UI" w:cs="Segoe UI"/>
          <w:sz w:val="20"/>
          <w:szCs w:val="20"/>
          <w:rtl/>
        </w:rPr>
        <w:t xml:space="preserve">להביא את התוכנית לוועדה המקומית כדי להחזיר את היעוד </w:t>
      </w:r>
      <w:proofErr w:type="spellStart"/>
      <w:r w:rsidRPr="001F4EDE">
        <w:rPr>
          <w:rFonts w:ascii="Segoe UI" w:hAnsi="Segoe UI" w:cs="Segoe UI"/>
          <w:sz w:val="20"/>
          <w:szCs w:val="20"/>
          <w:rtl/>
        </w:rPr>
        <w:t>לשפ"פ</w:t>
      </w:r>
      <w:proofErr w:type="spellEnd"/>
      <w:r w:rsidRPr="001F4EDE">
        <w:rPr>
          <w:rFonts w:ascii="Segoe UI" w:hAnsi="Segoe UI" w:cs="Segoe UI"/>
          <w:sz w:val="20"/>
          <w:szCs w:val="20"/>
          <w:rtl/>
        </w:rPr>
        <w:t>. לאחר מכן היה דיון חוזר בוועדה המקומית, שהחליטה</w:t>
      </w:r>
      <w:r>
        <w:rPr>
          <w:rFonts w:ascii="Segoe UI" w:hAnsi="Segoe UI" w:cs="Segoe UI" w:hint="cs"/>
          <w:sz w:val="20"/>
          <w:szCs w:val="20"/>
          <w:rtl/>
        </w:rPr>
        <w:t xml:space="preserve"> </w:t>
      </w:r>
      <w:r w:rsidRPr="001F4EDE">
        <w:rPr>
          <w:rFonts w:ascii="Segoe UI" w:hAnsi="Segoe UI" w:cs="Segoe UI"/>
          <w:sz w:val="20"/>
          <w:szCs w:val="20"/>
          <w:rtl/>
        </w:rPr>
        <w:t xml:space="preserve">להפקיד את התוכנית החדשה של היזם </w:t>
      </w:r>
      <w:r w:rsidR="00083B95">
        <w:rPr>
          <w:rFonts w:ascii="Segoe UI" w:hAnsi="Segoe UI" w:cs="Segoe UI" w:hint="cs"/>
          <w:sz w:val="20"/>
          <w:szCs w:val="20"/>
          <w:rtl/>
        </w:rPr>
        <w:t>(</w:t>
      </w:r>
      <w:r w:rsidRPr="001F4EDE">
        <w:rPr>
          <w:rFonts w:ascii="Segoe UI" w:hAnsi="Segoe UI" w:cs="Segoe UI"/>
          <w:sz w:val="20"/>
          <w:szCs w:val="20"/>
          <w:rtl/>
        </w:rPr>
        <w:t>להגדלת אזור המסחר</w:t>
      </w:r>
      <w:r w:rsidR="00083B95">
        <w:rPr>
          <w:rFonts w:ascii="Segoe UI" w:hAnsi="Segoe UI" w:cs="Segoe UI" w:hint="cs"/>
          <w:sz w:val="20"/>
          <w:szCs w:val="20"/>
          <w:rtl/>
        </w:rPr>
        <w:t>)</w:t>
      </w:r>
      <w:r w:rsidRPr="001F4EDE">
        <w:rPr>
          <w:rFonts w:ascii="Segoe UI" w:hAnsi="Segoe UI" w:cs="Segoe UI"/>
          <w:sz w:val="20"/>
          <w:szCs w:val="20"/>
          <w:rtl/>
        </w:rPr>
        <w:t>, אבל ללא התייעצות עם המקומית, התושבים התנגדו. הועדה</w:t>
      </w:r>
      <w:r>
        <w:rPr>
          <w:rFonts w:ascii="Segoe UI" w:hAnsi="Segoe UI" w:cs="Segoe UI" w:hint="cs"/>
          <w:sz w:val="20"/>
          <w:szCs w:val="20"/>
          <w:rtl/>
        </w:rPr>
        <w:t xml:space="preserve"> </w:t>
      </w:r>
      <w:r w:rsidRPr="001F4EDE">
        <w:rPr>
          <w:rFonts w:ascii="Segoe UI" w:hAnsi="Segoe UI" w:cs="Segoe UI"/>
          <w:sz w:val="20"/>
          <w:szCs w:val="20"/>
          <w:rtl/>
        </w:rPr>
        <w:t>המחוזית אישרה את ההחלטה והפקידה את התוכנית והיא אושרה. ולכן הוגשה עתירה שתוקפת את ההליך.</w:t>
      </w:r>
    </w:p>
    <w:p w14:paraId="3B81B594" w14:textId="50CDCE00" w:rsidR="001F4EDE" w:rsidRDefault="001F4EDE" w:rsidP="00AD3D72">
      <w:pPr>
        <w:spacing w:after="80"/>
        <w:jc w:val="both"/>
        <w:rPr>
          <w:rFonts w:ascii="Segoe UI" w:hAnsi="Segoe UI" w:cs="Segoe UI"/>
          <w:sz w:val="20"/>
          <w:szCs w:val="20"/>
          <w:rtl/>
        </w:rPr>
      </w:pPr>
      <w:r w:rsidRPr="001F4EDE">
        <w:rPr>
          <w:rFonts w:ascii="Segoe UI" w:hAnsi="Segoe UI" w:cs="Segoe UI"/>
          <w:sz w:val="20"/>
          <w:szCs w:val="20"/>
          <w:rtl/>
        </w:rPr>
        <w:t>ביהמ"ש הועלו כמה טענות. ביהמ"ש לא מתערב בשיקולים תכנוניים, אלא רק שיקולים משפטיים. נטענה בפס"ד טענה</w:t>
      </w:r>
      <w:r>
        <w:rPr>
          <w:rFonts w:ascii="Segoe UI" w:hAnsi="Segoe UI" w:cs="Segoe UI" w:hint="cs"/>
          <w:sz w:val="20"/>
          <w:szCs w:val="20"/>
          <w:rtl/>
        </w:rPr>
        <w:t xml:space="preserve"> </w:t>
      </w:r>
      <w:r w:rsidRPr="001F4EDE">
        <w:rPr>
          <w:rFonts w:ascii="Segoe UI" w:hAnsi="Segoe UI" w:cs="Segoe UI"/>
          <w:sz w:val="20"/>
          <w:szCs w:val="20"/>
          <w:rtl/>
        </w:rPr>
        <w:t>תכנונית, שאין הצדקה תכנונית להוסיף שטחי מסחר שכונתיים. מבחינה משפטית, הדבר העיקרי לנו הוא שההפקדה לתוכנית</w:t>
      </w:r>
      <w:r>
        <w:rPr>
          <w:rFonts w:ascii="Segoe UI" w:hAnsi="Segoe UI" w:cs="Segoe UI" w:hint="cs"/>
          <w:sz w:val="20"/>
          <w:szCs w:val="20"/>
          <w:rtl/>
        </w:rPr>
        <w:t xml:space="preserve"> </w:t>
      </w:r>
      <w:r w:rsidRPr="001F4EDE">
        <w:rPr>
          <w:rFonts w:ascii="Segoe UI" w:hAnsi="Segoe UI" w:cs="Segoe UI"/>
          <w:sz w:val="20"/>
          <w:szCs w:val="20"/>
          <w:rtl/>
        </w:rPr>
        <w:t>החדשה לא עברה את הליך ההמלצה של הועדה המקומית, וזה נגוע בפגם של "חוסר סמכות" – פגם מהותי, פגם שאינו נרפא,</w:t>
      </w:r>
      <w:r>
        <w:rPr>
          <w:rFonts w:ascii="Segoe UI" w:hAnsi="Segoe UI" w:cs="Segoe UI" w:hint="cs"/>
          <w:sz w:val="20"/>
          <w:szCs w:val="20"/>
          <w:rtl/>
        </w:rPr>
        <w:t xml:space="preserve"> </w:t>
      </w:r>
      <w:r w:rsidRPr="001F4EDE">
        <w:rPr>
          <w:rFonts w:ascii="Segoe UI" w:hAnsi="Segoe UI" w:cs="Segoe UI"/>
          <w:sz w:val="20"/>
          <w:szCs w:val="20"/>
          <w:rtl/>
        </w:rPr>
        <w:t>ולכן ההחלטה צריכה להתבטל.</w:t>
      </w:r>
    </w:p>
    <w:p w14:paraId="4C5020EA" w14:textId="6DD70476" w:rsidR="001F4EDE" w:rsidRPr="007461B3" w:rsidRDefault="001F4EDE" w:rsidP="00AD3D72">
      <w:pPr>
        <w:spacing w:after="80"/>
        <w:jc w:val="both"/>
        <w:rPr>
          <w:rFonts w:ascii="Segoe UI" w:hAnsi="Segoe UI" w:cs="Segoe UI"/>
          <w:b/>
          <w:bCs/>
          <w:sz w:val="20"/>
          <w:szCs w:val="20"/>
          <w:rtl/>
        </w:rPr>
      </w:pPr>
      <w:r w:rsidRPr="001F4EDE">
        <w:rPr>
          <w:rFonts w:ascii="Segoe UI" w:hAnsi="Segoe UI" w:cs="Segoe UI"/>
          <w:sz w:val="20"/>
          <w:szCs w:val="20"/>
          <w:rtl/>
        </w:rPr>
        <w:t>בהמ"ש נדרש לדון במשמעות של אי היוועצות של הועדה המחוזית במקומית באשר להפקדה מחדש של התוכנית – בהתאם</w:t>
      </w:r>
      <w:r>
        <w:rPr>
          <w:rFonts w:ascii="Segoe UI" w:hAnsi="Segoe UI" w:cs="Segoe UI" w:hint="cs"/>
          <w:sz w:val="20"/>
          <w:szCs w:val="20"/>
          <w:rtl/>
        </w:rPr>
        <w:t xml:space="preserve"> </w:t>
      </w:r>
      <w:r w:rsidRPr="001F4EDE">
        <w:rPr>
          <w:rFonts w:ascii="Segoe UI" w:hAnsi="Segoe UI" w:cs="Segoe UI"/>
          <w:b/>
          <w:bCs/>
          <w:color w:val="FF6699"/>
          <w:sz w:val="20"/>
          <w:szCs w:val="20"/>
          <w:rtl/>
        </w:rPr>
        <w:t xml:space="preserve">לס' 62 </w:t>
      </w:r>
      <w:r>
        <w:rPr>
          <w:rFonts w:ascii="Segoe UI" w:hAnsi="Segoe UI" w:cs="Segoe UI" w:hint="cs"/>
          <w:b/>
          <w:bCs/>
          <w:color w:val="FF6699"/>
          <w:sz w:val="20"/>
          <w:szCs w:val="20"/>
          <w:rtl/>
        </w:rPr>
        <w:t>(</w:t>
      </w:r>
      <w:r w:rsidRPr="001F4EDE">
        <w:rPr>
          <w:rFonts w:ascii="Segoe UI" w:hAnsi="Segoe UI" w:cs="Segoe UI"/>
          <w:b/>
          <w:bCs/>
          <w:color w:val="FF6699"/>
          <w:sz w:val="20"/>
          <w:szCs w:val="20"/>
          <w:rtl/>
        </w:rPr>
        <w:t>א</w:t>
      </w:r>
      <w:r>
        <w:rPr>
          <w:rFonts w:ascii="Segoe UI" w:hAnsi="Segoe UI" w:cs="Segoe UI" w:hint="cs"/>
          <w:b/>
          <w:bCs/>
          <w:color w:val="FF6699"/>
          <w:sz w:val="20"/>
          <w:szCs w:val="20"/>
          <w:rtl/>
        </w:rPr>
        <w:t>)</w:t>
      </w:r>
      <w:r w:rsidRPr="001F4EDE">
        <w:rPr>
          <w:rFonts w:ascii="Segoe UI" w:hAnsi="Segoe UI" w:cs="Segoe UI"/>
          <w:b/>
          <w:bCs/>
          <w:color w:val="FF6699"/>
          <w:sz w:val="20"/>
          <w:szCs w:val="20"/>
          <w:rtl/>
        </w:rPr>
        <w:t>?</w:t>
      </w:r>
      <w:r w:rsidRPr="001F4EDE">
        <w:rPr>
          <w:rFonts w:ascii="Segoe UI" w:hAnsi="Segoe UI" w:cs="Segoe UI"/>
          <w:sz w:val="20"/>
          <w:szCs w:val="20"/>
          <w:rtl/>
        </w:rPr>
        <w:t xml:space="preserve"> האם זה פגם חמור שמחייב את ביטול התוכנית? בהמ"ש אומר </w:t>
      </w:r>
      <w:proofErr w:type="spellStart"/>
      <w:r w:rsidRPr="001F4EDE">
        <w:rPr>
          <w:rFonts w:ascii="Segoe UI" w:hAnsi="Segoe UI" w:cs="Segoe UI"/>
          <w:sz w:val="20"/>
          <w:szCs w:val="20"/>
          <w:rtl/>
        </w:rPr>
        <w:t>שמשלא</w:t>
      </w:r>
      <w:proofErr w:type="spellEnd"/>
      <w:r w:rsidRPr="001F4EDE">
        <w:rPr>
          <w:rFonts w:ascii="Segoe UI" w:hAnsi="Segoe UI" w:cs="Segoe UI"/>
          <w:sz w:val="20"/>
          <w:szCs w:val="20"/>
          <w:rtl/>
        </w:rPr>
        <w:t xml:space="preserve"> עשתה זאת, אכן נפל פגם בהחלטתה שכן</w:t>
      </w:r>
      <w:r>
        <w:rPr>
          <w:rFonts w:ascii="Segoe UI" w:hAnsi="Segoe UI" w:cs="Segoe UI" w:hint="cs"/>
          <w:sz w:val="20"/>
          <w:szCs w:val="20"/>
          <w:rtl/>
        </w:rPr>
        <w:t xml:space="preserve"> </w:t>
      </w:r>
      <w:r w:rsidRPr="001F4EDE">
        <w:rPr>
          <w:rFonts w:ascii="Segoe UI" w:hAnsi="Segoe UI" w:cs="Segoe UI"/>
          <w:sz w:val="20"/>
          <w:szCs w:val="20"/>
          <w:rtl/>
        </w:rPr>
        <w:t xml:space="preserve">עפ"י החוק היא מחויבת להתייעץ עם הוועדה המקומית </w:t>
      </w:r>
      <w:r>
        <w:rPr>
          <w:rFonts w:ascii="Segoe UI" w:hAnsi="Segoe UI" w:cs="Segoe UI" w:hint="cs"/>
          <w:sz w:val="20"/>
          <w:szCs w:val="20"/>
          <w:rtl/>
        </w:rPr>
        <w:t>(</w:t>
      </w:r>
      <w:r w:rsidRPr="001F4EDE">
        <w:rPr>
          <w:rFonts w:ascii="Segoe UI" w:hAnsi="Segoe UI" w:cs="Segoe UI"/>
          <w:sz w:val="20"/>
          <w:szCs w:val="20"/>
          <w:rtl/>
        </w:rPr>
        <w:t xml:space="preserve">פסקה 13 לפס"ד </w:t>
      </w:r>
      <w:proofErr w:type="spellStart"/>
      <w:r w:rsidRPr="001F4EDE">
        <w:rPr>
          <w:rFonts w:ascii="Segoe UI" w:hAnsi="Segoe UI" w:cs="Segoe UI"/>
          <w:sz w:val="20"/>
          <w:szCs w:val="20"/>
          <w:rtl/>
        </w:rPr>
        <w:t>מילגרום</w:t>
      </w:r>
      <w:proofErr w:type="spellEnd"/>
      <w:r>
        <w:rPr>
          <w:rFonts w:ascii="Segoe UI" w:hAnsi="Segoe UI" w:cs="Segoe UI" w:hint="cs"/>
          <w:sz w:val="20"/>
          <w:szCs w:val="20"/>
          <w:rtl/>
        </w:rPr>
        <w:t>)</w:t>
      </w:r>
      <w:r w:rsidRPr="001F4EDE">
        <w:rPr>
          <w:rFonts w:ascii="Segoe UI" w:hAnsi="Segoe UI" w:cs="Segoe UI"/>
          <w:sz w:val="20"/>
          <w:szCs w:val="20"/>
          <w:rtl/>
        </w:rPr>
        <w:t xml:space="preserve">. </w:t>
      </w:r>
      <w:r w:rsidRPr="001F4EDE">
        <w:rPr>
          <w:rFonts w:ascii="Segoe UI" w:hAnsi="Segoe UI" w:cs="Segoe UI"/>
          <w:b/>
          <w:bCs/>
          <w:sz w:val="20"/>
          <w:szCs w:val="20"/>
          <w:highlight w:val="yellow"/>
          <w:rtl/>
        </w:rPr>
        <w:t>המשמעות המשפטית של אי היוועצות</w:t>
      </w:r>
      <w:r w:rsidRPr="001F4EDE">
        <w:rPr>
          <w:rFonts w:ascii="Segoe UI" w:hAnsi="Segoe UI" w:cs="Segoe UI" w:hint="cs"/>
          <w:b/>
          <w:bCs/>
          <w:sz w:val="20"/>
          <w:szCs w:val="20"/>
          <w:highlight w:val="yellow"/>
          <w:rtl/>
        </w:rPr>
        <w:t xml:space="preserve"> </w:t>
      </w:r>
      <w:r w:rsidRPr="001F4EDE">
        <w:rPr>
          <w:rFonts w:ascii="Segoe UI" w:hAnsi="Segoe UI" w:cs="Segoe UI"/>
          <w:b/>
          <w:bCs/>
          <w:sz w:val="20"/>
          <w:szCs w:val="20"/>
          <w:highlight w:val="yellow"/>
          <w:rtl/>
        </w:rPr>
        <w:t>= פגם בהחלטה של הועדה המחוזית.</w:t>
      </w:r>
    </w:p>
    <w:p w14:paraId="78A51C66" w14:textId="6CD31B21" w:rsidR="001F4EDE" w:rsidRDefault="001F4EDE" w:rsidP="00AD3D72">
      <w:pPr>
        <w:spacing w:after="80"/>
        <w:jc w:val="both"/>
        <w:rPr>
          <w:rFonts w:ascii="Segoe UI" w:hAnsi="Segoe UI" w:cs="Segoe UI"/>
          <w:sz w:val="20"/>
          <w:szCs w:val="20"/>
          <w:rtl/>
        </w:rPr>
      </w:pPr>
      <w:r>
        <w:rPr>
          <w:rFonts w:ascii="Segoe UI" w:hAnsi="Segoe UI" w:cs="Segoe UI" w:hint="cs"/>
          <w:sz w:val="20"/>
          <w:szCs w:val="20"/>
          <w:rtl/>
        </w:rPr>
        <w:t xml:space="preserve"> </w:t>
      </w:r>
      <w:r w:rsidRPr="001F4EDE">
        <w:rPr>
          <w:rFonts w:ascii="Segoe UI" w:hAnsi="Segoe UI" w:cs="Segoe UI"/>
          <w:sz w:val="20"/>
          <w:szCs w:val="20"/>
          <w:rtl/>
        </w:rPr>
        <w:t xml:space="preserve">כלומר, </w:t>
      </w:r>
      <w:r w:rsidRPr="001F4EDE">
        <w:rPr>
          <w:rFonts w:ascii="Segoe UI" w:hAnsi="Segoe UI" w:cs="Segoe UI"/>
          <w:b/>
          <w:bCs/>
          <w:sz w:val="20"/>
          <w:szCs w:val="20"/>
          <w:highlight w:val="yellow"/>
          <w:rtl/>
        </w:rPr>
        <w:t>ככלל: אם נפל פגם בהחלטה יש לבטלה</w:t>
      </w:r>
      <w:r w:rsidRPr="001F4EDE">
        <w:rPr>
          <w:rFonts w:ascii="Segoe UI" w:hAnsi="Segoe UI" w:cs="Segoe UI"/>
          <w:b/>
          <w:bCs/>
          <w:sz w:val="20"/>
          <w:szCs w:val="20"/>
          <w:rtl/>
        </w:rPr>
        <w:t xml:space="preserve"> .</w:t>
      </w:r>
    </w:p>
    <w:p w14:paraId="475564F6" w14:textId="79C49FEB" w:rsidR="001F4EDE" w:rsidRDefault="001F4EDE" w:rsidP="00AD3D72">
      <w:pPr>
        <w:spacing w:after="80"/>
        <w:jc w:val="both"/>
        <w:rPr>
          <w:rFonts w:ascii="Segoe UI" w:hAnsi="Segoe UI" w:cs="Segoe UI"/>
          <w:sz w:val="20"/>
          <w:szCs w:val="20"/>
          <w:rtl/>
        </w:rPr>
      </w:pPr>
      <w:r w:rsidRPr="001F4EDE">
        <w:rPr>
          <w:rFonts w:ascii="Segoe UI" w:hAnsi="Segoe UI" w:cs="Segoe UI"/>
          <w:b/>
          <w:bCs/>
          <w:sz w:val="20"/>
          <w:szCs w:val="20"/>
          <w:rtl/>
        </w:rPr>
        <w:t>משמעות הפגם בהחלטה במקרה דנן:</w:t>
      </w:r>
      <w:r w:rsidRPr="001F4EDE">
        <w:rPr>
          <w:rFonts w:ascii="Segoe UI" w:hAnsi="Segoe UI" w:cs="Segoe UI"/>
          <w:sz w:val="20"/>
          <w:szCs w:val="20"/>
          <w:rtl/>
        </w:rPr>
        <w:t xml:space="preserve"> הפגם אינו קל ערך, אבל במקרה הספציפי הזה זה לא מצדיק תוצאה דרסטית של ביטול</w:t>
      </w:r>
      <w:r>
        <w:rPr>
          <w:rFonts w:ascii="Segoe UI" w:hAnsi="Segoe UI" w:cs="Segoe UI" w:hint="cs"/>
          <w:sz w:val="20"/>
          <w:szCs w:val="20"/>
          <w:rtl/>
        </w:rPr>
        <w:t xml:space="preserve"> </w:t>
      </w:r>
      <w:r w:rsidRPr="001F4EDE">
        <w:rPr>
          <w:rFonts w:ascii="Segoe UI" w:hAnsi="Segoe UI" w:cs="Segoe UI"/>
          <w:sz w:val="20"/>
          <w:szCs w:val="20"/>
          <w:rtl/>
        </w:rPr>
        <w:t xml:space="preserve">החלטת ההפקדה </w:t>
      </w:r>
      <w:r>
        <w:rPr>
          <w:rFonts w:ascii="Segoe UI" w:hAnsi="Segoe UI" w:cs="Segoe UI" w:hint="cs"/>
          <w:sz w:val="20"/>
          <w:szCs w:val="20"/>
          <w:rtl/>
        </w:rPr>
        <w:t>(</w:t>
      </w:r>
      <w:r w:rsidRPr="001F4EDE">
        <w:rPr>
          <w:rFonts w:ascii="Segoe UI" w:hAnsi="Segoe UI" w:cs="Segoe UI"/>
          <w:sz w:val="20"/>
          <w:szCs w:val="20"/>
          <w:rtl/>
        </w:rPr>
        <w:t xml:space="preserve">כיון שהיה הליך של התנגדויות של הציבור שהשמיעו את דעתם, היה </w:t>
      </w:r>
      <w:r w:rsidRPr="001F4EDE">
        <w:rPr>
          <w:rFonts w:ascii="Segoe UI" w:hAnsi="Segoe UI" w:cs="Segoe UI"/>
          <w:sz w:val="20"/>
          <w:szCs w:val="20"/>
        </w:rPr>
        <w:t>SAY</w:t>
      </w:r>
      <w:r w:rsidRPr="001F4EDE">
        <w:rPr>
          <w:rFonts w:ascii="Segoe UI" w:hAnsi="Segoe UI" w:cs="Segoe UI"/>
          <w:sz w:val="20"/>
          <w:szCs w:val="20"/>
          <w:rtl/>
        </w:rPr>
        <w:t xml:space="preserve"> של המהנדס המקומי</w:t>
      </w:r>
      <w:r>
        <w:rPr>
          <w:rFonts w:ascii="Segoe UI" w:hAnsi="Segoe UI" w:cs="Segoe UI" w:hint="cs"/>
          <w:sz w:val="20"/>
          <w:szCs w:val="20"/>
          <w:rtl/>
        </w:rPr>
        <w:t>)</w:t>
      </w:r>
      <w:r w:rsidRPr="001F4EDE">
        <w:rPr>
          <w:rFonts w:ascii="Segoe UI" w:hAnsi="Segoe UI" w:cs="Segoe UI"/>
          <w:sz w:val="20"/>
          <w:szCs w:val="20"/>
          <w:rtl/>
        </w:rPr>
        <w:t>.</w:t>
      </w:r>
    </w:p>
    <w:p w14:paraId="4760AF4F" w14:textId="07EE2DC1" w:rsidR="001F4EDE" w:rsidRPr="001F4EDE" w:rsidRDefault="001F4EDE" w:rsidP="00AD3D72">
      <w:pPr>
        <w:spacing w:after="80"/>
        <w:jc w:val="both"/>
        <w:rPr>
          <w:rFonts w:ascii="Segoe UI" w:hAnsi="Segoe UI" w:cs="Segoe UI"/>
          <w:sz w:val="20"/>
          <w:szCs w:val="20"/>
          <w:rtl/>
        </w:rPr>
      </w:pPr>
      <w:r w:rsidRPr="001F4EDE">
        <w:rPr>
          <w:rFonts w:ascii="Segoe UI" w:hAnsi="Segoe UI" w:cs="Segoe UI"/>
          <w:b/>
          <w:bCs/>
          <w:sz w:val="20"/>
          <w:szCs w:val="20"/>
          <w:rtl/>
        </w:rPr>
        <w:t>תוצאה:</w:t>
      </w:r>
      <w:r w:rsidRPr="001F4EDE">
        <w:rPr>
          <w:rFonts w:ascii="Segoe UI" w:hAnsi="Segoe UI" w:cs="Segoe UI"/>
          <w:sz w:val="20"/>
          <w:szCs w:val="20"/>
          <w:rtl/>
        </w:rPr>
        <w:t xml:space="preserve"> ההחלטה תישאר בתוקף. כי מטרת ההיוועצות נראית שנשקלה במהלך השנים שבהם אישרו את התוכנית, היה תהליך</w:t>
      </w:r>
      <w:r>
        <w:rPr>
          <w:rFonts w:ascii="Segoe UI" w:hAnsi="Segoe UI" w:cs="Segoe UI" w:hint="cs"/>
          <w:sz w:val="20"/>
          <w:szCs w:val="20"/>
          <w:rtl/>
        </w:rPr>
        <w:t xml:space="preserve"> </w:t>
      </w:r>
      <w:r w:rsidRPr="001F4EDE">
        <w:rPr>
          <w:rFonts w:ascii="Segoe UI" w:hAnsi="Segoe UI" w:cs="Segoe UI"/>
          <w:sz w:val="20"/>
          <w:szCs w:val="20"/>
          <w:rtl/>
        </w:rPr>
        <w:t>שחיפה על חוסר ההיוועצות. הרציונל של הסעיף כן התקיים ולכן ההחלטה לא תבוטל.</w:t>
      </w:r>
    </w:p>
    <w:p w14:paraId="2AF251C2" w14:textId="77777777" w:rsidR="001F4EDE" w:rsidRPr="001F4EDE" w:rsidRDefault="001F4EDE" w:rsidP="00AD3D72">
      <w:pPr>
        <w:spacing w:after="80"/>
        <w:jc w:val="both"/>
        <w:rPr>
          <w:rFonts w:ascii="Segoe UI" w:hAnsi="Segoe UI" w:cs="Segoe UI"/>
          <w:b/>
          <w:bCs/>
          <w:sz w:val="20"/>
          <w:szCs w:val="20"/>
          <w:rtl/>
        </w:rPr>
      </w:pPr>
    </w:p>
    <w:p w14:paraId="36384DBE" w14:textId="0737FFF9" w:rsidR="001F4EDE" w:rsidRDefault="001F4EDE" w:rsidP="00AD3D72">
      <w:pPr>
        <w:spacing w:after="80"/>
        <w:jc w:val="both"/>
        <w:rPr>
          <w:rFonts w:ascii="Segoe UI" w:hAnsi="Segoe UI" w:cs="Segoe UI"/>
          <w:b/>
          <w:bCs/>
          <w:sz w:val="20"/>
          <w:szCs w:val="20"/>
          <w:rtl/>
        </w:rPr>
      </w:pPr>
      <w:r w:rsidRPr="001F4EDE">
        <w:rPr>
          <w:rFonts w:ascii="Segoe UI" w:hAnsi="Segoe UI" w:cs="Segoe UI"/>
          <w:b/>
          <w:bCs/>
          <w:sz w:val="20"/>
          <w:szCs w:val="20"/>
          <w:highlight w:val="yellow"/>
          <w:rtl/>
        </w:rPr>
        <w:t>מכאן שההלכה של פגם בהליך היא שנבדוק כל מקרה לגופו .</w:t>
      </w:r>
    </w:p>
    <w:p w14:paraId="3118D3AC" w14:textId="02533C43" w:rsidR="00E95E69" w:rsidRPr="00E95E69" w:rsidRDefault="00E95E69" w:rsidP="00AD3D72">
      <w:pPr>
        <w:spacing w:after="80"/>
        <w:jc w:val="both"/>
        <w:rPr>
          <w:rFonts w:ascii="Segoe UI" w:hAnsi="Segoe UI" w:cs="Segoe UI"/>
          <w:b/>
          <w:bCs/>
          <w:color w:val="FF6699"/>
          <w:sz w:val="20"/>
          <w:szCs w:val="20"/>
          <w:rtl/>
        </w:rPr>
      </w:pPr>
      <w:r w:rsidRPr="00E95E69">
        <w:rPr>
          <w:rFonts w:ascii="Segoe UI" w:hAnsi="Segoe UI" w:cs="Segoe UI"/>
          <w:b/>
          <w:bCs/>
          <w:color w:val="6DC9F7"/>
          <w:sz w:val="20"/>
          <w:szCs w:val="20"/>
          <w:rtl/>
        </w:rPr>
        <w:t>מה קורה בשלב הביניים של הכנת תכנית חדשה? ניתן פרסם הודעה על הכנת תכנית</w:t>
      </w:r>
      <w:r w:rsidRPr="00E95E69">
        <w:rPr>
          <w:rFonts w:ascii="Segoe UI" w:hAnsi="Segoe UI" w:cs="Segoe UI"/>
          <w:b/>
          <w:bCs/>
          <w:sz w:val="20"/>
          <w:szCs w:val="20"/>
          <w:rtl/>
        </w:rPr>
        <w:t xml:space="preserve">, </w:t>
      </w:r>
      <w:r w:rsidRPr="00E95E69">
        <w:rPr>
          <w:rFonts w:ascii="Segoe UI" w:hAnsi="Segoe UI" w:cs="Segoe UI"/>
          <w:b/>
          <w:bCs/>
          <w:color w:val="FF6699"/>
          <w:sz w:val="20"/>
          <w:szCs w:val="20"/>
          <w:rtl/>
        </w:rPr>
        <w:t>סעיף 77 לחוק התכנון</w:t>
      </w:r>
      <w:r>
        <w:rPr>
          <w:rFonts w:ascii="Segoe UI" w:hAnsi="Segoe UI" w:cs="Segoe UI" w:hint="cs"/>
          <w:b/>
          <w:bCs/>
          <w:color w:val="FF6699"/>
          <w:sz w:val="20"/>
          <w:szCs w:val="20"/>
          <w:rtl/>
        </w:rPr>
        <w:t xml:space="preserve"> </w:t>
      </w:r>
      <w:r w:rsidRPr="00E95E69">
        <w:rPr>
          <w:rFonts w:ascii="Segoe UI" w:hAnsi="Segoe UI" w:cs="Segoe UI"/>
          <w:b/>
          <w:bCs/>
          <w:color w:val="FF6699"/>
          <w:sz w:val="20"/>
          <w:szCs w:val="20"/>
          <w:rtl/>
        </w:rPr>
        <w:t>והבניה</w:t>
      </w:r>
    </w:p>
    <w:p w14:paraId="30F99E37" w14:textId="0A63A1D7" w:rsidR="00E95E69" w:rsidRDefault="00E95E69" w:rsidP="00AD3D72">
      <w:pPr>
        <w:spacing w:after="80"/>
        <w:jc w:val="both"/>
        <w:rPr>
          <w:rFonts w:ascii="Segoe UI" w:hAnsi="Segoe UI" w:cs="Segoe UI"/>
          <w:sz w:val="20"/>
          <w:szCs w:val="20"/>
          <w:rtl/>
        </w:rPr>
      </w:pPr>
      <w:r w:rsidRPr="00E95E69">
        <w:rPr>
          <w:rFonts w:ascii="Segoe UI" w:hAnsi="Segoe UI" w:cs="Segoe UI"/>
          <w:sz w:val="20"/>
          <w:szCs w:val="20"/>
          <w:rtl/>
        </w:rPr>
        <w:t>על כך שטח מדינת ישראל חלה תכנית מתאר כלשהי – ארצית, מחוזית, מקומית ומפורטת.</w:t>
      </w:r>
    </w:p>
    <w:p w14:paraId="422875AF" w14:textId="4112A0B4" w:rsidR="00E95E69" w:rsidRDefault="00E95E69" w:rsidP="00AD3D72">
      <w:pPr>
        <w:spacing w:after="80"/>
        <w:jc w:val="both"/>
        <w:rPr>
          <w:rFonts w:ascii="Segoe UI" w:hAnsi="Segoe UI" w:cs="Segoe UI"/>
          <w:sz w:val="20"/>
          <w:szCs w:val="20"/>
          <w:rtl/>
        </w:rPr>
      </w:pPr>
      <w:r w:rsidRPr="00E95E69">
        <w:rPr>
          <w:rFonts w:ascii="Segoe UI" w:hAnsi="Segoe UI" w:cs="Segoe UI"/>
          <w:sz w:val="20"/>
          <w:szCs w:val="20"/>
          <w:rtl/>
        </w:rPr>
        <w:t>בהנחה שיש לי תכנית מקומית 47/2 שייעוד הקרקע הוא חקלאי ואני רוצה לשנות אותו למגורים – לשם כך יש להכין תכנית</w:t>
      </w:r>
      <w:r>
        <w:rPr>
          <w:rFonts w:ascii="Segoe UI" w:hAnsi="Segoe UI" w:cs="Segoe UI" w:hint="cs"/>
          <w:sz w:val="20"/>
          <w:szCs w:val="20"/>
          <w:rtl/>
        </w:rPr>
        <w:t xml:space="preserve"> </w:t>
      </w:r>
      <w:r w:rsidRPr="00E95E69">
        <w:rPr>
          <w:rFonts w:ascii="Segoe UI" w:hAnsi="Segoe UI" w:cs="Segoe UI"/>
          <w:sz w:val="20"/>
          <w:szCs w:val="20"/>
          <w:rtl/>
        </w:rPr>
        <w:t>חדשה, להגישה לוועדה המקומית, להעביר אותה אישור. אכן, יש לי תכנית מאושרת לייעוד חקלאי, אך ברקע יש לנו תכנית</w:t>
      </w:r>
      <w:r>
        <w:rPr>
          <w:rFonts w:ascii="Segoe UI" w:hAnsi="Segoe UI" w:cs="Segoe UI" w:hint="cs"/>
          <w:sz w:val="20"/>
          <w:szCs w:val="20"/>
          <w:rtl/>
        </w:rPr>
        <w:t xml:space="preserve"> </w:t>
      </w:r>
      <w:r w:rsidRPr="00E95E69">
        <w:rPr>
          <w:rFonts w:ascii="Segoe UI" w:hAnsi="Segoe UI" w:cs="Segoe UI"/>
          <w:sz w:val="20"/>
          <w:szCs w:val="20"/>
          <w:rtl/>
        </w:rPr>
        <w:t xml:space="preserve">חדשה שמועדת לאישור. על התכנית החדשה שהוגשה לוועדה המקומית ועברה בדיקה תכנונית </w:t>
      </w:r>
      <w:r w:rsidRPr="0097077C">
        <w:rPr>
          <w:rFonts w:ascii="Segoe UI" w:hAnsi="Segoe UI" w:cs="Segoe UI"/>
          <w:sz w:val="20"/>
          <w:szCs w:val="20"/>
          <w:highlight w:val="yellow"/>
          <w:rtl/>
        </w:rPr>
        <w:t>יודע רק מי שהגיש את</w:t>
      </w:r>
      <w:r w:rsidRPr="0097077C">
        <w:rPr>
          <w:rFonts w:ascii="Segoe UI" w:hAnsi="Segoe UI" w:cs="Segoe UI" w:hint="cs"/>
          <w:sz w:val="20"/>
          <w:szCs w:val="20"/>
          <w:highlight w:val="yellow"/>
          <w:rtl/>
        </w:rPr>
        <w:t xml:space="preserve"> </w:t>
      </w:r>
      <w:r w:rsidRPr="0097077C">
        <w:rPr>
          <w:rFonts w:ascii="Segoe UI" w:hAnsi="Segoe UI" w:cs="Segoe UI"/>
          <w:sz w:val="20"/>
          <w:szCs w:val="20"/>
          <w:highlight w:val="yellow"/>
          <w:rtl/>
        </w:rPr>
        <w:t>התכנית ומוסד התכנון</w:t>
      </w:r>
      <w:r w:rsidRPr="00E95E69">
        <w:rPr>
          <w:rFonts w:ascii="Segoe UI" w:hAnsi="Segoe UI" w:cs="Segoe UI"/>
          <w:sz w:val="20"/>
          <w:szCs w:val="20"/>
          <w:rtl/>
        </w:rPr>
        <w:t xml:space="preserve">. </w:t>
      </w:r>
      <w:r w:rsidRPr="00E95E69">
        <w:rPr>
          <w:rFonts w:ascii="Segoe UI" w:hAnsi="Segoe UI" w:cs="Segoe UI"/>
          <w:b/>
          <w:bCs/>
          <w:sz w:val="20"/>
          <w:szCs w:val="20"/>
          <w:rtl/>
        </w:rPr>
        <w:t>החשש שעשוי להיווצר מכך הוא שאמנם בסופו של דבר אני רוצה היתר כדי לאפשר את המגורים אך</w:t>
      </w:r>
      <w:r w:rsidRPr="00E95E69">
        <w:rPr>
          <w:rFonts w:ascii="Segoe UI" w:hAnsi="Segoe UI" w:cs="Segoe UI" w:hint="cs"/>
          <w:b/>
          <w:bCs/>
          <w:sz w:val="20"/>
          <w:szCs w:val="20"/>
          <w:rtl/>
        </w:rPr>
        <w:t xml:space="preserve"> </w:t>
      </w:r>
      <w:r w:rsidRPr="00E95E69">
        <w:rPr>
          <w:rFonts w:ascii="Segoe UI" w:hAnsi="Segoe UI" w:cs="Segoe UI"/>
          <w:b/>
          <w:bCs/>
          <w:sz w:val="20"/>
          <w:szCs w:val="20"/>
          <w:rtl/>
        </w:rPr>
        <w:t>אני לא רוצה פער בין מה שקורה במציאות התכנונית למציאות העתידית האפשרית. לכן, המחוקק הגדיר כי ישנה אופציה</w:t>
      </w:r>
      <w:r w:rsidRPr="00E95E69">
        <w:rPr>
          <w:rFonts w:ascii="Segoe UI" w:hAnsi="Segoe UI" w:cs="Segoe UI" w:hint="cs"/>
          <w:b/>
          <w:bCs/>
          <w:sz w:val="20"/>
          <w:szCs w:val="20"/>
          <w:rtl/>
        </w:rPr>
        <w:t xml:space="preserve"> </w:t>
      </w:r>
      <w:r w:rsidRPr="00E95E69">
        <w:rPr>
          <w:rFonts w:ascii="Segoe UI" w:hAnsi="Segoe UI" w:cs="Segoe UI"/>
          <w:b/>
          <w:bCs/>
          <w:sz w:val="20"/>
          <w:szCs w:val="20"/>
          <w:rtl/>
        </w:rPr>
        <w:t>בשלב הביניים, כשיש תכנית בהכנה, מי שהגיש את התכנית יכול לפנות לאותו מוסד תכנון ולבקש ממנו ליידעה את הציבור</w:t>
      </w:r>
      <w:r w:rsidRPr="00E95E69">
        <w:rPr>
          <w:rFonts w:ascii="Segoe UI" w:hAnsi="Segoe UI" w:cs="Segoe UI" w:hint="cs"/>
          <w:b/>
          <w:bCs/>
          <w:sz w:val="20"/>
          <w:szCs w:val="20"/>
          <w:rtl/>
        </w:rPr>
        <w:t xml:space="preserve"> </w:t>
      </w:r>
      <w:r w:rsidRPr="00E95E69">
        <w:rPr>
          <w:rFonts w:ascii="Segoe UI" w:hAnsi="Segoe UI" w:cs="Segoe UI"/>
          <w:b/>
          <w:bCs/>
          <w:sz w:val="20"/>
          <w:szCs w:val="20"/>
          <w:rtl/>
        </w:rPr>
        <w:t>כי יש תכנית בהכנה</w:t>
      </w:r>
      <w:r w:rsidRPr="00E95E69">
        <w:rPr>
          <w:rFonts w:ascii="Segoe UI" w:hAnsi="Segoe UI" w:cs="Segoe UI"/>
          <w:sz w:val="20"/>
          <w:szCs w:val="20"/>
          <w:rtl/>
        </w:rPr>
        <w:t xml:space="preserve"> </w:t>
      </w:r>
      <w:r>
        <w:rPr>
          <w:rFonts w:ascii="Segoe UI" w:hAnsi="Segoe UI" w:cs="Segoe UI" w:hint="cs"/>
          <w:sz w:val="20"/>
          <w:szCs w:val="20"/>
          <w:rtl/>
        </w:rPr>
        <w:t>(</w:t>
      </w:r>
      <w:r w:rsidRPr="00E95E69">
        <w:rPr>
          <w:rFonts w:ascii="Segoe UI" w:hAnsi="Segoe UI" w:cs="Segoe UI"/>
          <w:b/>
          <w:bCs/>
          <w:color w:val="FF6699"/>
          <w:sz w:val="20"/>
          <w:szCs w:val="20"/>
          <w:rtl/>
        </w:rPr>
        <w:t>ס ' 77</w:t>
      </w:r>
      <w:r w:rsidRPr="00E95E69">
        <w:rPr>
          <w:rFonts w:ascii="Segoe UI" w:hAnsi="Segoe UI" w:cs="Segoe UI" w:hint="cs"/>
          <w:b/>
          <w:bCs/>
          <w:color w:val="FF6699"/>
          <w:sz w:val="20"/>
          <w:szCs w:val="20"/>
          <w:rtl/>
        </w:rPr>
        <w:t>).</w:t>
      </w:r>
    </w:p>
    <w:p w14:paraId="02ABFB8D" w14:textId="101EE6FF" w:rsidR="0097077C" w:rsidRPr="0097077C" w:rsidRDefault="0097077C" w:rsidP="00AD3D72">
      <w:pPr>
        <w:pStyle w:val="a3"/>
        <w:numPr>
          <w:ilvl w:val="0"/>
          <w:numId w:val="3"/>
        </w:numPr>
        <w:spacing w:after="80"/>
        <w:jc w:val="both"/>
        <w:rPr>
          <w:rFonts w:ascii="Segoe UI" w:hAnsi="Segoe UI" w:cs="Segoe UI"/>
          <w:sz w:val="20"/>
          <w:szCs w:val="20"/>
          <w:rtl/>
        </w:rPr>
      </w:pPr>
      <w:r>
        <w:rPr>
          <w:rFonts w:ascii="Segoe UI" w:hAnsi="Segoe UI" w:cs="Segoe UI" w:hint="cs"/>
          <w:sz w:val="20"/>
          <w:szCs w:val="20"/>
          <w:rtl/>
        </w:rPr>
        <w:lastRenderedPageBreak/>
        <w:t xml:space="preserve">אם יש לאדם שטח מסוים, המדינה יכולה להפקיע/לשנות ייעוד/לקחת חלק מהקרקע. איך זה עובד? רק אדם שיש לו עניין בקרקע (כמו גוף מדיני וכו'). יכולים לבקש מהועדה אישור לתוכנית ובזמן הזה אני </w:t>
      </w:r>
      <w:r w:rsidRPr="0097077C">
        <w:rPr>
          <w:rFonts w:ascii="Segoe UI" w:hAnsi="Segoe UI" w:cs="Segoe UI" w:hint="cs"/>
          <w:sz w:val="20"/>
          <w:szCs w:val="20"/>
          <w:u w:val="single"/>
          <w:rtl/>
        </w:rPr>
        <w:t>לא מודע</w:t>
      </w:r>
      <w:r>
        <w:rPr>
          <w:rFonts w:ascii="Segoe UI" w:hAnsi="Segoe UI" w:cs="Segoe UI" w:hint="cs"/>
          <w:sz w:val="20"/>
          <w:szCs w:val="20"/>
          <w:rtl/>
        </w:rPr>
        <w:t xml:space="preserve"> לזה שמגישים את התכנית על השטח שלי. אם אדם חושש הוא מתחי מהר להקים בית או מבנה על השטח כדי שאם יפקיעו את השטח הוא יקבל יותר פיצויים וגם כדי לעכב אותם. לכן לפעמים אנשים שהתוכנית שלהם מבקשם לפרסם שיש תכנית בהתהוות. </w:t>
      </w:r>
    </w:p>
    <w:p w14:paraId="61998AFE" w14:textId="1BAA517A" w:rsidR="00B106B8" w:rsidRDefault="00822773" w:rsidP="008937D1">
      <w:pPr>
        <w:spacing w:after="80"/>
        <w:jc w:val="center"/>
        <w:rPr>
          <w:rFonts w:ascii="Segoe UI" w:hAnsi="Segoe UI" w:cs="Segoe UI"/>
          <w:sz w:val="20"/>
          <w:szCs w:val="20"/>
          <w:rtl/>
        </w:rPr>
      </w:pPr>
      <w:r w:rsidRPr="00822773">
        <w:rPr>
          <w:rFonts w:ascii="Segoe UI" w:hAnsi="Segoe UI" w:cs="Segoe UI"/>
          <w:noProof/>
          <w:sz w:val="20"/>
          <w:szCs w:val="20"/>
          <w:rtl/>
        </w:rPr>
        <w:drawing>
          <wp:inline distT="0" distB="0" distL="0" distR="0" wp14:anchorId="74C13E1F" wp14:editId="465FA4E4">
            <wp:extent cx="5249869" cy="1662311"/>
            <wp:effectExtent l="0" t="0" r="0" b="0"/>
            <wp:docPr id="5" name="תמונה 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טקסט&#10;&#10;התיאור נוצר באופן אוטומטי"/>
                    <pic:cNvPicPr/>
                  </pic:nvPicPr>
                  <pic:blipFill>
                    <a:blip r:embed="rId10"/>
                    <a:stretch>
                      <a:fillRect/>
                    </a:stretch>
                  </pic:blipFill>
                  <pic:spPr>
                    <a:xfrm>
                      <a:off x="0" y="0"/>
                      <a:ext cx="5268832" cy="1668315"/>
                    </a:xfrm>
                    <a:prstGeom prst="rect">
                      <a:avLst/>
                    </a:prstGeom>
                  </pic:spPr>
                </pic:pic>
              </a:graphicData>
            </a:graphic>
          </wp:inline>
        </w:drawing>
      </w:r>
    </w:p>
    <w:p w14:paraId="3DB03896" w14:textId="5EB34425" w:rsidR="00822773" w:rsidRDefault="00822773" w:rsidP="00AD3D72">
      <w:pPr>
        <w:spacing w:after="80"/>
        <w:jc w:val="both"/>
        <w:rPr>
          <w:rFonts w:ascii="Segoe UI" w:hAnsi="Segoe UI" w:cs="Segoe UI"/>
          <w:sz w:val="20"/>
          <w:szCs w:val="20"/>
          <w:rtl/>
        </w:rPr>
      </w:pPr>
      <w:r w:rsidRPr="00822773">
        <w:rPr>
          <w:rFonts w:ascii="Segoe UI" w:hAnsi="Segoe UI" w:cs="Segoe UI"/>
          <w:sz w:val="20"/>
          <w:szCs w:val="20"/>
          <w:rtl/>
        </w:rPr>
        <w:t>כלומר, אם מוסד התכנון מצא לנכון לפרסם את הודעה בדבר הכנת תכנית</w:t>
      </w:r>
      <w:r w:rsidR="000C1135">
        <w:rPr>
          <w:rFonts w:ascii="Segoe UI" w:hAnsi="Segoe UI" w:cs="Segoe UI" w:hint="cs"/>
          <w:sz w:val="20"/>
          <w:szCs w:val="20"/>
          <w:rtl/>
        </w:rPr>
        <w:t xml:space="preserve"> (לאחר בקשת יזם התכנית לפרסם),</w:t>
      </w:r>
      <w:r w:rsidRPr="00822773">
        <w:rPr>
          <w:rFonts w:ascii="Segoe UI" w:hAnsi="Segoe UI" w:cs="Segoe UI"/>
          <w:sz w:val="20"/>
          <w:szCs w:val="20"/>
          <w:rtl/>
        </w:rPr>
        <w:t xml:space="preserve"> אזי תפורסם תכנית </w:t>
      </w:r>
      <w:r w:rsidRPr="00822773">
        <w:rPr>
          <w:rFonts w:ascii="Segoe UI" w:hAnsi="Segoe UI" w:cs="Segoe UI"/>
          <w:sz w:val="20"/>
          <w:szCs w:val="20"/>
        </w:rPr>
        <w:t>X</w:t>
      </w:r>
      <w:r w:rsidRPr="00822773">
        <w:rPr>
          <w:rFonts w:ascii="Segoe UI" w:hAnsi="Segoe UI" w:cs="Segoe UI"/>
          <w:sz w:val="20"/>
          <w:szCs w:val="20"/>
          <w:rtl/>
        </w:rPr>
        <w:t xml:space="preserve"> שמחליפה את תכני</w:t>
      </w:r>
      <w:r w:rsidR="00CA3E3A">
        <w:rPr>
          <w:rFonts w:ascii="Segoe UI" w:hAnsi="Segoe UI" w:cs="Segoe UI" w:hint="cs"/>
          <w:sz w:val="20"/>
          <w:szCs w:val="20"/>
          <w:rtl/>
        </w:rPr>
        <w:t xml:space="preserve">ת </w:t>
      </w:r>
      <w:r w:rsidR="00CA3E3A">
        <w:rPr>
          <w:rFonts w:ascii="Segoe UI" w:hAnsi="Segoe UI" w:cs="Segoe UI" w:hint="cs"/>
          <w:sz w:val="20"/>
          <w:szCs w:val="20"/>
        </w:rPr>
        <w:t>Y</w:t>
      </w:r>
      <w:r w:rsidR="00CA3E3A">
        <w:rPr>
          <w:rFonts w:ascii="Segoe UI" w:hAnsi="Segoe UI" w:cs="Segoe UI" w:hint="cs"/>
          <w:sz w:val="20"/>
          <w:szCs w:val="20"/>
          <w:rtl/>
        </w:rPr>
        <w:t xml:space="preserve"> בדבר </w:t>
      </w:r>
      <w:r w:rsidRPr="00822773">
        <w:rPr>
          <w:rFonts w:ascii="Segoe UI" w:hAnsi="Segoe UI" w:cs="Segoe UI"/>
          <w:sz w:val="20"/>
          <w:szCs w:val="20"/>
          <w:rtl/>
        </w:rPr>
        <w:t>שינוי ייעוד.</w:t>
      </w:r>
    </w:p>
    <w:p w14:paraId="05E8B2C1" w14:textId="1E4A18E8" w:rsidR="00822773" w:rsidRDefault="00822773" w:rsidP="00AD3D72">
      <w:pPr>
        <w:spacing w:after="80"/>
        <w:jc w:val="both"/>
        <w:rPr>
          <w:rFonts w:ascii="Segoe UI" w:hAnsi="Segoe UI" w:cs="Segoe UI"/>
          <w:sz w:val="20"/>
          <w:szCs w:val="20"/>
          <w:rtl/>
        </w:rPr>
      </w:pPr>
      <w:r w:rsidRPr="00822773">
        <w:rPr>
          <w:rFonts w:ascii="Segoe UI" w:hAnsi="Segoe UI" w:cs="Segoe UI"/>
          <w:sz w:val="20"/>
          <w:szCs w:val="20"/>
          <w:rtl/>
        </w:rPr>
        <w:t>המטרה: ליידע את הציבור כי חל שינוי בתכנון הקרקע. בנוסף, אם התכנית תוגש עדיין יהיה זכות להתנגדויות לערעורים. זאת</w:t>
      </w:r>
      <w:r>
        <w:rPr>
          <w:rFonts w:ascii="Segoe UI" w:hAnsi="Segoe UI" w:cs="Segoe UI" w:hint="cs"/>
          <w:sz w:val="20"/>
          <w:szCs w:val="20"/>
          <w:rtl/>
        </w:rPr>
        <w:t xml:space="preserve"> </w:t>
      </w:r>
      <w:r w:rsidRPr="00822773">
        <w:rPr>
          <w:rFonts w:ascii="Segoe UI" w:hAnsi="Segoe UI" w:cs="Segoe UI"/>
          <w:sz w:val="20"/>
          <w:szCs w:val="20"/>
          <w:rtl/>
        </w:rPr>
        <w:t>במטרה למנוע פער בין המציאות הצפויה לזו הנוכחית.</w:t>
      </w:r>
    </w:p>
    <w:p w14:paraId="56A47DA4" w14:textId="7CEDF0F5" w:rsidR="00610020" w:rsidRDefault="00822773" w:rsidP="00AD3D72">
      <w:pPr>
        <w:spacing w:after="80"/>
        <w:jc w:val="both"/>
        <w:rPr>
          <w:rFonts w:ascii="Segoe UI" w:hAnsi="Segoe UI" w:cs="Segoe UI"/>
          <w:sz w:val="20"/>
          <w:szCs w:val="20"/>
          <w:rtl/>
        </w:rPr>
      </w:pPr>
      <w:r w:rsidRPr="00822773">
        <w:rPr>
          <w:rFonts w:ascii="Segoe UI" w:hAnsi="Segoe UI" w:cs="Segoe UI"/>
          <w:sz w:val="20"/>
          <w:szCs w:val="20"/>
          <w:rtl/>
        </w:rPr>
        <w:t xml:space="preserve">עם זאת, ס' 77 לא עומד לבדו ומצטרף </w:t>
      </w:r>
      <w:r w:rsidRPr="00822773">
        <w:rPr>
          <w:rFonts w:ascii="Segoe UI" w:hAnsi="Segoe UI" w:cs="Segoe UI"/>
          <w:b/>
          <w:bCs/>
          <w:color w:val="FF6699"/>
          <w:sz w:val="20"/>
          <w:szCs w:val="20"/>
          <w:rtl/>
        </w:rPr>
        <w:t>לס ' 78</w:t>
      </w:r>
      <w:r w:rsidRPr="00822773">
        <w:rPr>
          <w:rFonts w:ascii="Segoe UI" w:hAnsi="Segoe UI" w:cs="Segoe UI"/>
          <w:sz w:val="20"/>
          <w:szCs w:val="20"/>
          <w:rtl/>
        </w:rPr>
        <w:t xml:space="preserve"> שקובע כי היה ופורסמה התכנית ברשומות לפי ס ' 77, אז אותו מוסד תכנון שמוסמך</w:t>
      </w:r>
      <w:r>
        <w:rPr>
          <w:rFonts w:ascii="Segoe UI" w:hAnsi="Segoe UI" w:cs="Segoe UI" w:hint="cs"/>
          <w:sz w:val="20"/>
          <w:szCs w:val="20"/>
          <w:rtl/>
        </w:rPr>
        <w:t xml:space="preserve"> </w:t>
      </w:r>
      <w:r w:rsidRPr="00822773">
        <w:rPr>
          <w:rFonts w:ascii="Segoe UI" w:hAnsi="Segoe UI" w:cs="Segoe UI"/>
          <w:sz w:val="20"/>
          <w:szCs w:val="20"/>
          <w:rtl/>
        </w:rPr>
        <w:t xml:space="preserve">לדון בתכנית יכול לקבוע תנאים למתן היתר בעניינים ודרישות מסוימות. תוקפם של התנאים האלה </w:t>
      </w:r>
      <w:r w:rsidRPr="00F947D6">
        <w:rPr>
          <w:rFonts w:ascii="Segoe UI" w:hAnsi="Segoe UI" w:cs="Segoe UI"/>
          <w:color w:val="C00000"/>
          <w:sz w:val="20"/>
          <w:szCs w:val="20"/>
          <w:rtl/>
        </w:rPr>
        <w:t xml:space="preserve">לא יעלה על 3 שנים </w:t>
      </w:r>
      <w:r w:rsidRPr="00822773">
        <w:rPr>
          <w:rFonts w:ascii="Segoe UI" w:hAnsi="Segoe UI" w:cs="Segoe UI"/>
          <w:sz w:val="20"/>
          <w:szCs w:val="20"/>
          <w:rtl/>
        </w:rPr>
        <w:t>או עד</w:t>
      </w:r>
      <w:r>
        <w:rPr>
          <w:rFonts w:ascii="Segoe UI" w:hAnsi="Segoe UI" w:cs="Segoe UI" w:hint="cs"/>
          <w:sz w:val="20"/>
          <w:szCs w:val="20"/>
          <w:rtl/>
        </w:rPr>
        <w:t xml:space="preserve"> </w:t>
      </w:r>
      <w:r w:rsidRPr="00822773">
        <w:rPr>
          <w:rFonts w:ascii="Segoe UI" w:hAnsi="Segoe UI" w:cs="Segoe UI"/>
          <w:sz w:val="20"/>
          <w:szCs w:val="20"/>
          <w:rtl/>
        </w:rPr>
        <w:t xml:space="preserve">להתממשות התנאים הקבועים בסעיף </w:t>
      </w:r>
      <w:r w:rsidR="00B106B8">
        <w:rPr>
          <w:rFonts w:ascii="Segoe UI" w:hAnsi="Segoe UI" w:cs="Segoe UI" w:hint="cs"/>
          <w:sz w:val="20"/>
          <w:szCs w:val="20"/>
          <w:rtl/>
        </w:rPr>
        <w:t>(</w:t>
      </w:r>
      <w:r w:rsidRPr="00822773">
        <w:rPr>
          <w:rFonts w:ascii="Segoe UI" w:hAnsi="Segoe UI" w:cs="Segoe UI"/>
          <w:sz w:val="20"/>
          <w:szCs w:val="20"/>
          <w:rtl/>
        </w:rPr>
        <w:t>מי שבא קודם</w:t>
      </w:r>
      <w:r w:rsidR="00B106B8">
        <w:rPr>
          <w:rFonts w:ascii="Segoe UI" w:hAnsi="Segoe UI" w:cs="Segoe UI" w:hint="cs"/>
          <w:sz w:val="20"/>
          <w:szCs w:val="20"/>
          <w:rtl/>
        </w:rPr>
        <w:t>)</w:t>
      </w:r>
      <w:r w:rsidRPr="00822773">
        <w:rPr>
          <w:rFonts w:ascii="Segoe UI" w:hAnsi="Segoe UI" w:cs="Segoe UI"/>
          <w:sz w:val="20"/>
          <w:szCs w:val="20"/>
          <w:rtl/>
        </w:rPr>
        <w:t>. המטרה של הגבלת הזמן היא לא למנוע מבעל הקרקע מימוש הזכות</w:t>
      </w:r>
      <w:r>
        <w:rPr>
          <w:rFonts w:ascii="Segoe UI" w:hAnsi="Segoe UI" w:cs="Segoe UI" w:hint="cs"/>
          <w:sz w:val="20"/>
          <w:szCs w:val="20"/>
          <w:rtl/>
        </w:rPr>
        <w:t xml:space="preserve"> </w:t>
      </w:r>
      <w:r w:rsidRPr="00822773">
        <w:rPr>
          <w:rFonts w:ascii="Segoe UI" w:hAnsi="Segoe UI" w:cs="Segoe UI"/>
          <w:sz w:val="20"/>
          <w:szCs w:val="20"/>
          <w:rtl/>
        </w:rPr>
        <w:t>שלו להשתמש בה</w:t>
      </w:r>
      <w:r w:rsidR="00044994">
        <w:rPr>
          <w:rFonts w:ascii="Segoe UI" w:hAnsi="Segoe UI" w:cs="Segoe UI" w:hint="cs"/>
          <w:sz w:val="20"/>
          <w:szCs w:val="20"/>
          <w:rtl/>
        </w:rPr>
        <w:t xml:space="preserve">. </w:t>
      </w:r>
    </w:p>
    <w:p w14:paraId="4F41E87B" w14:textId="77777777" w:rsidR="007461B3" w:rsidRPr="007461B3" w:rsidRDefault="007461B3" w:rsidP="00AD3D72">
      <w:pPr>
        <w:spacing w:after="80"/>
        <w:jc w:val="both"/>
        <w:rPr>
          <w:rFonts w:ascii="Segoe UI" w:hAnsi="Segoe UI" w:cs="Segoe UI"/>
          <w:sz w:val="20"/>
          <w:szCs w:val="20"/>
          <w:rtl/>
        </w:rPr>
      </w:pPr>
    </w:p>
    <w:p w14:paraId="449F1783" w14:textId="0CE5601A" w:rsidR="00610020" w:rsidRPr="00610020" w:rsidRDefault="00610020" w:rsidP="00AD3D72">
      <w:pPr>
        <w:spacing w:after="80"/>
        <w:rPr>
          <w:rFonts w:ascii="Segoe UI" w:hAnsi="Segoe UI" w:cs="Segoe UI"/>
          <w:sz w:val="20"/>
          <w:szCs w:val="20"/>
          <w:rtl/>
        </w:rPr>
      </w:pPr>
      <w:r w:rsidRPr="00610020">
        <w:rPr>
          <w:rFonts w:ascii="Segoe UI" w:hAnsi="Segoe UI" w:cs="Segoe UI"/>
          <w:b/>
          <w:bCs/>
          <w:color w:val="B62BED"/>
          <w:sz w:val="20"/>
          <w:szCs w:val="20"/>
          <w:rtl/>
        </w:rPr>
        <w:t>פס"ד שופרסל</w:t>
      </w:r>
      <w:r w:rsidRPr="00610020">
        <w:rPr>
          <w:rFonts w:ascii="Segoe UI" w:hAnsi="Segoe UI" w:cs="Segoe UI"/>
          <w:sz w:val="20"/>
          <w:szCs w:val="20"/>
          <w:rtl/>
        </w:rPr>
        <w:t xml:space="preserve"> – </w:t>
      </w:r>
      <w:r w:rsidRPr="00610020">
        <w:rPr>
          <w:rFonts w:ascii="Segoe UI" w:hAnsi="Segoe UI" w:cs="Segoe UI"/>
          <w:b/>
          <w:bCs/>
          <w:color w:val="FF6699"/>
          <w:sz w:val="20"/>
          <w:szCs w:val="20"/>
          <w:rtl/>
        </w:rPr>
        <w:t>הרציונל של ס ' 77+78</w:t>
      </w:r>
    </w:p>
    <w:p w14:paraId="2655C80B" w14:textId="77777777" w:rsidR="00610020" w:rsidRPr="00610020" w:rsidRDefault="00610020" w:rsidP="00AD3D72">
      <w:pPr>
        <w:spacing w:after="80"/>
        <w:jc w:val="both"/>
        <w:rPr>
          <w:rFonts w:ascii="Segoe UI" w:hAnsi="Segoe UI" w:cs="Segoe UI"/>
          <w:sz w:val="20"/>
          <w:szCs w:val="20"/>
          <w:rtl/>
        </w:rPr>
      </w:pPr>
      <w:r w:rsidRPr="00610020">
        <w:rPr>
          <w:rFonts w:ascii="Segoe UI" w:hAnsi="Segoe UI" w:cs="Segoe UI"/>
          <w:b/>
          <w:bCs/>
          <w:sz w:val="20"/>
          <w:szCs w:val="20"/>
          <w:rtl/>
        </w:rPr>
        <w:t>רקע:</w:t>
      </w:r>
      <w:r w:rsidRPr="00610020">
        <w:rPr>
          <w:rFonts w:ascii="Segoe UI" w:hAnsi="Segoe UI" w:cs="Segoe UI"/>
          <w:sz w:val="20"/>
          <w:szCs w:val="20"/>
          <w:rtl/>
        </w:rPr>
        <w:t xml:space="preserve"> הוכנה תוכנית לשינוי הייעוד מיעוד חקלאי ליעוד מסחרי. שם פרסמו הודעה לפי ס' 77 , נתנו תנאים להיתר: שכל היתר</w:t>
      </w:r>
    </w:p>
    <w:p w14:paraId="43E82477" w14:textId="77777777" w:rsidR="00610020" w:rsidRPr="00610020" w:rsidRDefault="00610020" w:rsidP="00AD3D72">
      <w:pPr>
        <w:spacing w:after="80"/>
        <w:jc w:val="both"/>
        <w:rPr>
          <w:rFonts w:ascii="Segoe UI" w:hAnsi="Segoe UI" w:cs="Segoe UI"/>
          <w:sz w:val="20"/>
          <w:szCs w:val="20"/>
          <w:rtl/>
        </w:rPr>
      </w:pPr>
      <w:r w:rsidRPr="00610020">
        <w:rPr>
          <w:rFonts w:ascii="Segoe UI" w:hAnsi="Segoe UI" w:cs="Segoe UI"/>
          <w:sz w:val="20"/>
          <w:szCs w:val="20"/>
          <w:rtl/>
        </w:rPr>
        <w:t>חייב לקבל את אישורה של הועדה המחוזית. הפואנטה פה שוועדה מחוזית שמוסמכת לדון בתוכנית, פרסה הודעה לפי 77 שמי</w:t>
      </w:r>
    </w:p>
    <w:p w14:paraId="41A5C948" w14:textId="2E808BBB" w:rsidR="00610020" w:rsidRDefault="00610020" w:rsidP="00AD3D72">
      <w:pPr>
        <w:spacing w:after="80"/>
        <w:jc w:val="both"/>
        <w:rPr>
          <w:rFonts w:ascii="Segoe UI" w:hAnsi="Segoe UI" w:cs="Segoe UI"/>
          <w:sz w:val="20"/>
          <w:szCs w:val="20"/>
          <w:rtl/>
        </w:rPr>
      </w:pPr>
      <w:r w:rsidRPr="00610020">
        <w:rPr>
          <w:rFonts w:ascii="Segoe UI" w:hAnsi="Segoe UI" w:cs="Segoe UI"/>
          <w:sz w:val="20"/>
          <w:szCs w:val="20"/>
          <w:rtl/>
        </w:rPr>
        <w:t>שידון בהיתרים זו הועדה המחוזית, למרות שבכללי זה נתון לסמכות ועדת הרישוי או ועדה מקומית.</w:t>
      </w:r>
    </w:p>
    <w:p w14:paraId="5E56FB9D" w14:textId="147D3EA2" w:rsidR="00610020" w:rsidRDefault="00610020" w:rsidP="00AD3D72">
      <w:pPr>
        <w:spacing w:after="80"/>
        <w:jc w:val="both"/>
        <w:rPr>
          <w:rFonts w:ascii="Segoe UI" w:hAnsi="Segoe UI" w:cs="Segoe UI"/>
          <w:sz w:val="20"/>
          <w:szCs w:val="20"/>
          <w:rtl/>
        </w:rPr>
      </w:pPr>
      <w:r w:rsidRPr="00610020">
        <w:rPr>
          <w:rFonts w:ascii="Segoe UI" w:hAnsi="Segoe UI" w:cs="Segoe UI"/>
          <w:b/>
          <w:bCs/>
          <w:sz w:val="20"/>
          <w:szCs w:val="20"/>
          <w:rtl/>
        </w:rPr>
        <w:t>השאלה המשפטית:</w:t>
      </w:r>
      <w:r w:rsidRPr="00610020">
        <w:rPr>
          <w:rFonts w:ascii="Segoe UI" w:hAnsi="Segoe UI" w:cs="Segoe UI"/>
          <w:sz w:val="20"/>
          <w:szCs w:val="20"/>
          <w:rtl/>
        </w:rPr>
        <w:t xml:space="preserve"> האם ההסמכה של הועדה המחוזית שנתנה לעצמה, היא חוקית או לא? האם היא יכולה להסמיך את</w:t>
      </w:r>
      <w:r>
        <w:rPr>
          <w:rFonts w:ascii="Segoe UI" w:hAnsi="Segoe UI" w:cs="Segoe UI" w:hint="cs"/>
          <w:sz w:val="20"/>
          <w:szCs w:val="20"/>
          <w:rtl/>
        </w:rPr>
        <w:t xml:space="preserve"> </w:t>
      </w:r>
      <w:r w:rsidRPr="00610020">
        <w:rPr>
          <w:rFonts w:ascii="Segoe UI" w:hAnsi="Segoe UI" w:cs="Segoe UI"/>
          <w:sz w:val="20"/>
          <w:szCs w:val="20"/>
          <w:rtl/>
        </w:rPr>
        <w:t>עצמה לתת היתרי בנייה, למרות שלפי החוק זה נתון לסמכות ועדת הרישוי או הועדה המקומית? הטענה הייתה שיש בהודעה</w:t>
      </w:r>
      <w:r>
        <w:rPr>
          <w:rFonts w:ascii="Segoe UI" w:hAnsi="Segoe UI" w:cs="Segoe UI" w:hint="cs"/>
          <w:sz w:val="20"/>
          <w:szCs w:val="20"/>
          <w:rtl/>
        </w:rPr>
        <w:t xml:space="preserve"> </w:t>
      </w:r>
      <w:r w:rsidRPr="00610020">
        <w:rPr>
          <w:rFonts w:ascii="Segoe UI" w:hAnsi="Segoe UI" w:cs="Segoe UI"/>
          <w:sz w:val="20"/>
          <w:szCs w:val="20"/>
          <w:rtl/>
        </w:rPr>
        <w:t>הזו כהקניית סמכות שלא כדין.</w:t>
      </w:r>
    </w:p>
    <w:p w14:paraId="70D9E105" w14:textId="23D87B16" w:rsidR="00610020" w:rsidRDefault="00610020" w:rsidP="00AD3D72">
      <w:pPr>
        <w:spacing w:after="80"/>
        <w:jc w:val="both"/>
        <w:rPr>
          <w:rFonts w:ascii="Segoe UI" w:hAnsi="Segoe UI" w:cs="Segoe UI"/>
          <w:sz w:val="20"/>
          <w:szCs w:val="20"/>
          <w:rtl/>
        </w:rPr>
      </w:pPr>
      <w:r w:rsidRPr="00610020">
        <w:rPr>
          <w:rFonts w:ascii="Segoe UI" w:hAnsi="Segoe UI" w:cs="Segoe UI"/>
          <w:b/>
          <w:bCs/>
          <w:sz w:val="20"/>
          <w:szCs w:val="20"/>
          <w:rtl/>
        </w:rPr>
        <w:t>ברקע:</w:t>
      </w:r>
      <w:r w:rsidRPr="00610020">
        <w:rPr>
          <w:rFonts w:ascii="Segoe UI" w:hAnsi="Segoe UI" w:cs="Segoe UI"/>
          <w:sz w:val="20"/>
          <w:szCs w:val="20"/>
          <w:rtl/>
        </w:rPr>
        <w:t xml:space="preserve"> עומד תיקון 43 משנת 95 שעסק בהעברת סמכויות ממוסד התכנון המחוזי למוסד התכנון המקומי.</w:t>
      </w:r>
    </w:p>
    <w:p w14:paraId="4E6A7E2F" w14:textId="42F6B13E" w:rsidR="00610020" w:rsidRDefault="00610020" w:rsidP="00AD3D72">
      <w:pPr>
        <w:spacing w:after="80"/>
        <w:jc w:val="both"/>
        <w:rPr>
          <w:rFonts w:ascii="Segoe UI" w:hAnsi="Segoe UI" w:cs="Segoe UI"/>
          <w:sz w:val="20"/>
          <w:szCs w:val="20"/>
          <w:rtl/>
        </w:rPr>
      </w:pPr>
      <w:r w:rsidRPr="00610020">
        <w:rPr>
          <w:rFonts w:ascii="Segoe UI" w:hAnsi="Segoe UI" w:cs="Segoe UI"/>
          <w:sz w:val="20"/>
          <w:szCs w:val="20"/>
          <w:rtl/>
        </w:rPr>
        <w:t xml:space="preserve">בהמ"ש קובע שלשון </w:t>
      </w:r>
      <w:r w:rsidRPr="00610020">
        <w:rPr>
          <w:rFonts w:ascii="Segoe UI" w:hAnsi="Segoe UI" w:cs="Segoe UI"/>
          <w:b/>
          <w:bCs/>
          <w:color w:val="FF6699"/>
          <w:sz w:val="20"/>
          <w:szCs w:val="20"/>
          <w:rtl/>
        </w:rPr>
        <w:t>ס' 78</w:t>
      </w:r>
      <w:r w:rsidRPr="00610020">
        <w:rPr>
          <w:rFonts w:ascii="Segoe UI" w:hAnsi="Segoe UI" w:cs="Segoe UI"/>
          <w:sz w:val="20"/>
          <w:szCs w:val="20"/>
          <w:rtl/>
        </w:rPr>
        <w:t xml:space="preserve"> מאפשרת למוסד התכנון לקנות סמכויות. במובן הזה הועדה המחוזית יכולה לקנות סמכויות לעצמה</w:t>
      </w:r>
      <w:r w:rsidRPr="00610020">
        <w:rPr>
          <w:rFonts w:ascii="Segoe UI" w:hAnsi="Segoe UI" w:cs="Segoe UI"/>
          <w:b/>
          <w:bCs/>
          <w:color w:val="FF6699"/>
          <w:sz w:val="20"/>
          <w:szCs w:val="20"/>
          <w:rtl/>
        </w:rPr>
        <w:t>.</w:t>
      </w:r>
      <w:r w:rsidRPr="00610020">
        <w:rPr>
          <w:rFonts w:ascii="Segoe UI" w:hAnsi="Segoe UI" w:cs="Segoe UI" w:hint="cs"/>
          <w:b/>
          <w:bCs/>
          <w:color w:val="FF6699"/>
          <w:sz w:val="20"/>
          <w:szCs w:val="20"/>
          <w:rtl/>
        </w:rPr>
        <w:t xml:space="preserve"> </w:t>
      </w:r>
      <w:r w:rsidRPr="00610020">
        <w:rPr>
          <w:rFonts w:ascii="Segoe UI" w:hAnsi="Segoe UI" w:cs="Segoe UI"/>
          <w:b/>
          <w:bCs/>
          <w:color w:val="FF6699"/>
          <w:sz w:val="20"/>
          <w:szCs w:val="20"/>
          <w:rtl/>
        </w:rPr>
        <w:t>ס ' 78</w:t>
      </w:r>
      <w:r w:rsidRPr="00610020">
        <w:rPr>
          <w:rFonts w:ascii="Segoe UI" w:hAnsi="Segoe UI" w:cs="Segoe UI"/>
          <w:sz w:val="20"/>
          <w:szCs w:val="20"/>
          <w:rtl/>
        </w:rPr>
        <w:t xml:space="preserve"> אומר שמוסד תכנון יכול לקבוע כל דרך למתן היתר.</w:t>
      </w:r>
    </w:p>
    <w:p w14:paraId="18ED18C9" w14:textId="0CFA5E7C" w:rsidR="00610020" w:rsidRDefault="00610020" w:rsidP="00AD3D72">
      <w:pPr>
        <w:spacing w:after="80"/>
        <w:jc w:val="both"/>
        <w:rPr>
          <w:rFonts w:ascii="Segoe UI" w:hAnsi="Segoe UI" w:cs="Segoe UI"/>
          <w:sz w:val="20"/>
          <w:szCs w:val="20"/>
          <w:rtl/>
        </w:rPr>
      </w:pPr>
      <w:r w:rsidRPr="00610020">
        <w:rPr>
          <w:rFonts w:ascii="Segoe UI" w:hAnsi="Segoe UI" w:cs="Segoe UI"/>
          <w:sz w:val="20"/>
          <w:szCs w:val="20"/>
          <w:rtl/>
        </w:rPr>
        <w:t xml:space="preserve">בהמ"ש קבע שלשון </w:t>
      </w:r>
      <w:r w:rsidRPr="00610020">
        <w:rPr>
          <w:rFonts w:ascii="Segoe UI" w:hAnsi="Segoe UI" w:cs="Segoe UI"/>
          <w:b/>
          <w:bCs/>
          <w:color w:val="FF6699"/>
          <w:sz w:val="20"/>
          <w:szCs w:val="20"/>
          <w:rtl/>
        </w:rPr>
        <w:t>ס' 78</w:t>
      </w:r>
      <w:r w:rsidRPr="00610020">
        <w:rPr>
          <w:rFonts w:ascii="Segoe UI" w:hAnsi="Segoe UI" w:cs="Segoe UI"/>
          <w:sz w:val="20"/>
          <w:szCs w:val="20"/>
          <w:rtl/>
        </w:rPr>
        <w:t xml:space="preserve"> מאפשר למוסד התכנון לקנות סמכויות</w:t>
      </w:r>
      <w:r w:rsidR="00575017">
        <w:rPr>
          <w:rFonts w:ascii="Segoe UI" w:hAnsi="Segoe UI" w:cs="Segoe UI" w:hint="cs"/>
          <w:sz w:val="20"/>
          <w:szCs w:val="20"/>
          <w:rtl/>
        </w:rPr>
        <w:t xml:space="preserve"> (</w:t>
      </w:r>
      <w:r w:rsidRPr="00610020">
        <w:rPr>
          <w:rFonts w:ascii="Segoe UI" w:hAnsi="Segoe UI" w:cs="Segoe UI"/>
          <w:sz w:val="20"/>
          <w:szCs w:val="20"/>
          <w:rtl/>
        </w:rPr>
        <w:t>!</w:t>
      </w:r>
      <w:r w:rsidR="00575017">
        <w:rPr>
          <w:rFonts w:ascii="Segoe UI" w:hAnsi="Segoe UI" w:cs="Segoe UI" w:hint="cs"/>
          <w:sz w:val="20"/>
          <w:szCs w:val="20"/>
          <w:rtl/>
        </w:rPr>
        <w:t>)</w:t>
      </w:r>
      <w:r w:rsidRPr="00610020">
        <w:rPr>
          <w:rFonts w:ascii="Segoe UI" w:hAnsi="Segoe UI" w:cs="Segoe UI"/>
          <w:sz w:val="20"/>
          <w:szCs w:val="20"/>
          <w:rtl/>
        </w:rPr>
        <w:t xml:space="preserve"> ובמובן הזה הועדה המחוזית יכולה לקנות סמכויות לעצמה</w:t>
      </w:r>
      <w:r>
        <w:rPr>
          <w:rFonts w:ascii="Segoe UI" w:hAnsi="Segoe UI" w:cs="Segoe UI" w:hint="cs"/>
          <w:sz w:val="20"/>
          <w:szCs w:val="20"/>
          <w:rtl/>
        </w:rPr>
        <w:t xml:space="preserve"> </w:t>
      </w:r>
      <w:r w:rsidRPr="00610020">
        <w:rPr>
          <w:rFonts w:ascii="Segoe UI" w:hAnsi="Segoe UI" w:cs="Segoe UI"/>
          <w:sz w:val="20"/>
          <w:szCs w:val="20"/>
          <w:rtl/>
        </w:rPr>
        <w:t>במסגרת</w:t>
      </w:r>
      <w:r w:rsidRPr="00610020">
        <w:rPr>
          <w:rFonts w:ascii="Segoe UI" w:hAnsi="Segoe UI" w:cs="Segoe UI"/>
          <w:b/>
          <w:bCs/>
          <w:color w:val="FF6699"/>
          <w:sz w:val="20"/>
          <w:szCs w:val="20"/>
          <w:rtl/>
        </w:rPr>
        <w:t xml:space="preserve"> ס' 78 </w:t>
      </w:r>
      <w:r w:rsidRPr="00610020">
        <w:rPr>
          <w:rFonts w:ascii="Segoe UI" w:hAnsi="Segoe UI" w:cs="Segoe UI"/>
          <w:sz w:val="20"/>
          <w:szCs w:val="20"/>
          <w:rtl/>
        </w:rPr>
        <w:t>. תחום פרישתה של סמכות זו רחב מכל רחב, ובניסוח החוק עצמו לא נמצא לנו רמז כלשהו להצרת סמכותה</w:t>
      </w:r>
      <w:r>
        <w:rPr>
          <w:rFonts w:ascii="Segoe UI" w:hAnsi="Segoe UI" w:cs="Segoe UI" w:hint="cs"/>
          <w:sz w:val="20"/>
          <w:szCs w:val="20"/>
          <w:rtl/>
        </w:rPr>
        <w:t xml:space="preserve"> </w:t>
      </w:r>
      <w:r w:rsidRPr="00610020">
        <w:rPr>
          <w:rFonts w:ascii="Segoe UI" w:hAnsi="Segoe UI" w:cs="Segoe UI"/>
          <w:sz w:val="20"/>
          <w:szCs w:val="20"/>
          <w:rtl/>
        </w:rPr>
        <w:t>הרחבה הנחזית של הוועדה המחוזית.</w:t>
      </w:r>
    </w:p>
    <w:p w14:paraId="108411E5" w14:textId="2426365D" w:rsidR="00610020" w:rsidRDefault="00610020" w:rsidP="00AD3D72">
      <w:pPr>
        <w:spacing w:after="80"/>
        <w:jc w:val="both"/>
        <w:rPr>
          <w:rFonts w:ascii="Segoe UI" w:hAnsi="Segoe UI" w:cs="Segoe UI"/>
          <w:sz w:val="20"/>
          <w:szCs w:val="20"/>
          <w:rtl/>
        </w:rPr>
      </w:pPr>
      <w:r w:rsidRPr="00610020">
        <w:rPr>
          <w:rFonts w:ascii="Segoe UI" w:hAnsi="Segoe UI" w:cs="Segoe UI"/>
          <w:b/>
          <w:bCs/>
          <w:color w:val="FF6699"/>
          <w:sz w:val="20"/>
          <w:szCs w:val="20"/>
          <w:rtl/>
        </w:rPr>
        <w:t>ס' 77 וס' 78</w:t>
      </w:r>
      <w:r w:rsidRPr="00610020">
        <w:rPr>
          <w:rFonts w:ascii="Segoe UI" w:hAnsi="Segoe UI" w:cs="Segoe UI"/>
          <w:sz w:val="20"/>
          <w:szCs w:val="20"/>
          <w:rtl/>
        </w:rPr>
        <w:t xml:space="preserve"> הם סעיפי ם אופציונליים- אם מגיש התכנית לא פונה אז כל התהליך של תכנית מרחפת לא נודע בכלל לציבור</w:t>
      </w:r>
      <w:r w:rsidR="00555890">
        <w:rPr>
          <w:rFonts w:ascii="Segoe UI" w:hAnsi="Segoe UI" w:cs="Segoe UI" w:hint="cs"/>
          <w:sz w:val="20"/>
          <w:szCs w:val="20"/>
          <w:rtl/>
        </w:rPr>
        <w:t xml:space="preserve">. </w:t>
      </w:r>
    </w:p>
    <w:p w14:paraId="69004202" w14:textId="5A072428" w:rsidR="00755846" w:rsidRDefault="00755846" w:rsidP="00AD3D72">
      <w:pPr>
        <w:spacing w:after="80"/>
        <w:jc w:val="both"/>
        <w:rPr>
          <w:rFonts w:ascii="Segoe UI" w:hAnsi="Segoe UI" w:cs="Segoe UI"/>
          <w:sz w:val="20"/>
          <w:szCs w:val="20"/>
          <w:rtl/>
        </w:rPr>
      </w:pPr>
    </w:p>
    <w:p w14:paraId="5F02EA0C" w14:textId="0DD9AE32" w:rsidR="001B1EF0" w:rsidRDefault="001B1EF0" w:rsidP="00AD3D72">
      <w:pPr>
        <w:spacing w:after="80"/>
        <w:jc w:val="both"/>
        <w:rPr>
          <w:rFonts w:ascii="Segoe UI" w:hAnsi="Segoe UI" w:cs="Segoe UI"/>
          <w:sz w:val="20"/>
          <w:szCs w:val="20"/>
          <w:rtl/>
        </w:rPr>
      </w:pPr>
    </w:p>
    <w:p w14:paraId="72FC73DA" w14:textId="77777777" w:rsidR="001B1EF0" w:rsidRDefault="001B1EF0" w:rsidP="00AD3D72">
      <w:pPr>
        <w:spacing w:after="80"/>
        <w:jc w:val="both"/>
        <w:rPr>
          <w:rFonts w:ascii="Segoe UI" w:hAnsi="Segoe UI" w:cs="Segoe UI"/>
          <w:sz w:val="20"/>
          <w:szCs w:val="20"/>
          <w:rtl/>
        </w:rPr>
      </w:pPr>
    </w:p>
    <w:p w14:paraId="45F36463" w14:textId="4ECB5BF1" w:rsidR="00755846" w:rsidRDefault="00755846" w:rsidP="00AD3D72">
      <w:pPr>
        <w:spacing w:after="80"/>
        <w:jc w:val="center"/>
        <w:rPr>
          <w:rFonts w:ascii="Segoe UI" w:hAnsi="Segoe UI" w:cs="Segoe UI"/>
          <w:b/>
          <w:bCs/>
          <w:sz w:val="24"/>
          <w:szCs w:val="24"/>
          <w:rtl/>
        </w:rPr>
      </w:pPr>
      <w:r w:rsidRPr="00755846">
        <w:rPr>
          <w:rFonts w:ascii="Segoe UI" w:hAnsi="Segoe UI" w:cs="Segoe UI" w:hint="cs"/>
          <w:b/>
          <w:bCs/>
          <w:sz w:val="24"/>
          <w:szCs w:val="24"/>
          <w:rtl/>
        </w:rPr>
        <w:lastRenderedPageBreak/>
        <w:t xml:space="preserve">שיעור 6 </w:t>
      </w:r>
      <w:r w:rsidRPr="00755846">
        <w:rPr>
          <w:rFonts w:ascii="Segoe UI" w:hAnsi="Segoe UI" w:cs="Segoe UI"/>
          <w:b/>
          <w:bCs/>
          <w:sz w:val="24"/>
          <w:szCs w:val="24"/>
          <w:rtl/>
        </w:rPr>
        <w:t>–</w:t>
      </w:r>
      <w:r w:rsidRPr="00755846">
        <w:rPr>
          <w:rFonts w:ascii="Segoe UI" w:hAnsi="Segoe UI" w:cs="Segoe UI" w:hint="cs"/>
          <w:b/>
          <w:bCs/>
          <w:sz w:val="24"/>
          <w:szCs w:val="24"/>
          <w:rtl/>
        </w:rPr>
        <w:t xml:space="preserve"> 25.11.21</w:t>
      </w:r>
    </w:p>
    <w:p w14:paraId="651D7105" w14:textId="5D64A6C0" w:rsidR="001A1DDD" w:rsidRDefault="001A1DDD" w:rsidP="00AD3D72">
      <w:pPr>
        <w:spacing w:after="80"/>
        <w:jc w:val="both"/>
        <w:rPr>
          <w:rFonts w:ascii="Segoe UI" w:hAnsi="Segoe UI" w:cs="Segoe UI"/>
          <w:sz w:val="20"/>
          <w:szCs w:val="20"/>
          <w:rtl/>
        </w:rPr>
      </w:pPr>
      <w:r w:rsidRPr="00407D94">
        <w:rPr>
          <w:rFonts w:ascii="Segoe UI" w:hAnsi="Segoe UI" w:cs="Segoe UI" w:hint="cs"/>
          <w:b/>
          <w:bCs/>
          <w:sz w:val="20"/>
          <w:szCs w:val="20"/>
          <w:u w:val="single"/>
          <w:rtl/>
        </w:rPr>
        <w:t>חזרה:</w:t>
      </w:r>
      <w:r>
        <w:rPr>
          <w:rFonts w:ascii="Segoe UI" w:hAnsi="Segoe UI" w:cs="Segoe UI" w:hint="cs"/>
          <w:sz w:val="20"/>
          <w:szCs w:val="20"/>
          <w:rtl/>
        </w:rPr>
        <w:t xml:space="preserve"> יש 4 שלבים בתכנית:</w:t>
      </w:r>
    </w:p>
    <w:p w14:paraId="795DEEA3" w14:textId="38B0E152" w:rsidR="001A1DDD" w:rsidRDefault="001A1DDD" w:rsidP="00AD3D72">
      <w:pPr>
        <w:pStyle w:val="a3"/>
        <w:numPr>
          <w:ilvl w:val="0"/>
          <w:numId w:val="21"/>
        </w:numPr>
        <w:spacing w:after="80"/>
        <w:jc w:val="both"/>
        <w:rPr>
          <w:rFonts w:ascii="Segoe UI" w:hAnsi="Segoe UI" w:cs="Segoe UI"/>
          <w:sz w:val="20"/>
          <w:szCs w:val="20"/>
        </w:rPr>
      </w:pPr>
      <w:r>
        <w:rPr>
          <w:rFonts w:ascii="Segoe UI" w:hAnsi="Segoe UI" w:cs="Segoe UI" w:hint="cs"/>
          <w:sz w:val="20"/>
          <w:szCs w:val="20"/>
          <w:rtl/>
        </w:rPr>
        <w:t xml:space="preserve">הכנת תכנית </w:t>
      </w:r>
    </w:p>
    <w:p w14:paraId="74C0E26C" w14:textId="3887962D" w:rsidR="001A1DDD" w:rsidRDefault="001A1DDD" w:rsidP="00AD3D72">
      <w:pPr>
        <w:pStyle w:val="a3"/>
        <w:numPr>
          <w:ilvl w:val="0"/>
          <w:numId w:val="21"/>
        </w:numPr>
        <w:spacing w:after="80"/>
        <w:jc w:val="both"/>
        <w:rPr>
          <w:rFonts w:ascii="Segoe UI" w:hAnsi="Segoe UI" w:cs="Segoe UI"/>
          <w:sz w:val="20"/>
          <w:szCs w:val="20"/>
        </w:rPr>
      </w:pPr>
      <w:r>
        <w:rPr>
          <w:rFonts w:ascii="Segoe UI" w:hAnsi="Segoe UI" w:cs="Segoe UI" w:hint="cs"/>
          <w:sz w:val="20"/>
          <w:szCs w:val="20"/>
          <w:rtl/>
        </w:rPr>
        <w:t xml:space="preserve">הפקדת תכנית </w:t>
      </w:r>
    </w:p>
    <w:p w14:paraId="44990002" w14:textId="42D962C0" w:rsidR="001A1DDD" w:rsidRDefault="001A1DDD" w:rsidP="00AD3D72">
      <w:pPr>
        <w:pStyle w:val="a3"/>
        <w:numPr>
          <w:ilvl w:val="0"/>
          <w:numId w:val="21"/>
        </w:numPr>
        <w:spacing w:after="80"/>
        <w:jc w:val="both"/>
        <w:rPr>
          <w:rFonts w:ascii="Segoe UI" w:hAnsi="Segoe UI" w:cs="Segoe UI"/>
          <w:sz w:val="20"/>
          <w:szCs w:val="20"/>
        </w:rPr>
      </w:pPr>
      <w:r>
        <w:rPr>
          <w:rFonts w:ascii="Segoe UI" w:hAnsi="Segoe UI" w:cs="Segoe UI" w:hint="cs"/>
          <w:sz w:val="20"/>
          <w:szCs w:val="20"/>
          <w:rtl/>
        </w:rPr>
        <w:t xml:space="preserve">שלב דיון התנגדויות/עררים </w:t>
      </w:r>
    </w:p>
    <w:p w14:paraId="3EB62999" w14:textId="5A15D1CA" w:rsidR="001A1DDD" w:rsidRPr="008F69A0" w:rsidRDefault="001A1DDD" w:rsidP="00AD3D72">
      <w:pPr>
        <w:pStyle w:val="a3"/>
        <w:numPr>
          <w:ilvl w:val="0"/>
          <w:numId w:val="21"/>
        </w:numPr>
        <w:spacing w:after="80"/>
        <w:jc w:val="both"/>
        <w:rPr>
          <w:rFonts w:ascii="Segoe UI" w:hAnsi="Segoe UI" w:cs="Segoe UI"/>
          <w:sz w:val="20"/>
          <w:szCs w:val="20"/>
          <w:rtl/>
        </w:rPr>
      </w:pPr>
      <w:r>
        <w:rPr>
          <w:rFonts w:ascii="Segoe UI" w:hAnsi="Segoe UI" w:cs="Segoe UI" w:hint="cs"/>
          <w:sz w:val="20"/>
          <w:szCs w:val="20"/>
          <w:rtl/>
        </w:rPr>
        <w:t xml:space="preserve">שלב אישור התכנית </w:t>
      </w:r>
    </w:p>
    <w:p w14:paraId="4CE7E77E" w14:textId="06686D66" w:rsidR="001A1DDD" w:rsidRDefault="001A1DDD" w:rsidP="00AD3D72">
      <w:pPr>
        <w:spacing w:after="80"/>
        <w:jc w:val="both"/>
        <w:rPr>
          <w:rFonts w:ascii="Segoe UI" w:hAnsi="Segoe UI" w:cs="Segoe UI"/>
          <w:sz w:val="20"/>
          <w:szCs w:val="20"/>
          <w:rtl/>
        </w:rPr>
      </w:pPr>
      <w:r>
        <w:rPr>
          <w:rFonts w:ascii="Segoe UI" w:hAnsi="Segoe UI" w:cs="Segoe UI" w:hint="cs"/>
          <w:sz w:val="20"/>
          <w:szCs w:val="20"/>
          <w:rtl/>
        </w:rPr>
        <w:t>הכנת התכנית: יש רשימה של אנשים שיש להם סמכות להכין תכנית. מיהו בעל עניין בקרקע? יש ס' מפורש בנושא. שלב הבא אחרי שמכינים תכנית השאלה היא למי מגישים את התכנית? כשמדברים על תכנית מקומית ומפורטת... התכנית לא קובעת אצל מי זה ידון אלא מה התוכן של התכנית הולכים לס' 62 א רבתי. אם זה כולל את אחד הנושאים שיש ברשימה (19 נושאים) זה בוועדה המקומית. אם לא זה בוועדה המחוזית</w:t>
      </w:r>
      <w:r w:rsidR="00251322">
        <w:rPr>
          <w:rFonts w:ascii="Segoe UI" w:hAnsi="Segoe UI" w:cs="Segoe UI" w:hint="cs"/>
          <w:sz w:val="20"/>
          <w:szCs w:val="20"/>
          <w:rtl/>
        </w:rPr>
        <w:t xml:space="preserve">. אחרי ההגשה מגישים למי שמוסמך. מוסד התכנון המוסמך בודק בדיקה תכנונית מוקדמת. בדיקה מקצועית ע"י מתכנן המחוז. אחרי בדיקה מקדמית זו אם התכנית היא בסמכות הועדה המחוזית. אז הועדה המחוזית צריכה לתת את התכנית לוועדה המקומית לתת הערות. אם הם לא נותנים הערות תוך 60 ימים , הועדה המחוזית יכולה לדון בנושא. </w:t>
      </w:r>
    </w:p>
    <w:p w14:paraId="6F39942E" w14:textId="16672E9F" w:rsidR="00251322" w:rsidRDefault="00251322" w:rsidP="00AD3D72">
      <w:pPr>
        <w:spacing w:after="80"/>
        <w:jc w:val="both"/>
        <w:rPr>
          <w:rFonts w:ascii="Segoe UI" w:hAnsi="Segoe UI" w:cs="Segoe UI"/>
          <w:sz w:val="20"/>
          <w:szCs w:val="20"/>
          <w:rtl/>
        </w:rPr>
      </w:pPr>
      <w:r>
        <w:rPr>
          <w:rFonts w:ascii="Segoe UI" w:hAnsi="Segoe UI" w:cs="Segoe UI" w:hint="cs"/>
          <w:sz w:val="20"/>
          <w:szCs w:val="20"/>
          <w:rtl/>
        </w:rPr>
        <w:t xml:space="preserve">הנושא של שלב הביניים </w:t>
      </w:r>
      <w:r>
        <w:rPr>
          <w:rFonts w:ascii="Segoe UI" w:hAnsi="Segoe UI" w:cs="Segoe UI"/>
          <w:sz w:val="20"/>
          <w:szCs w:val="20"/>
          <w:rtl/>
        </w:rPr>
        <w:t>–</w:t>
      </w:r>
      <w:r>
        <w:rPr>
          <w:rFonts w:ascii="Segoe UI" w:hAnsi="Segoe UI" w:cs="Segoe UI" w:hint="cs"/>
          <w:sz w:val="20"/>
          <w:szCs w:val="20"/>
          <w:rtl/>
        </w:rPr>
        <w:t xml:space="preserve"> זה שיש תכנית תקפה על מקום מסוים זה לא אומר שאפשר לממש את התכנית. אחרי אישור התכנית צריך הוציא היתר בניה. רק לאחר מכן ניתן להוציא את התכנית אל הפועל. בשלב הביניים בפס"ד שופרסל השופט שמגר מסביר שעל אותו שטח יש בו זמנית תכנית מתאר תקפה </w:t>
      </w:r>
      <w:proofErr w:type="spellStart"/>
      <w:r>
        <w:rPr>
          <w:rFonts w:ascii="Segoe UI" w:hAnsi="Segoe UI" w:cs="Segoe UI" w:hint="cs"/>
          <w:sz w:val="20"/>
          <w:szCs w:val="20"/>
          <w:rtl/>
        </w:rPr>
        <w:t>ותכנית</w:t>
      </w:r>
      <w:proofErr w:type="spellEnd"/>
      <w:r>
        <w:rPr>
          <w:rFonts w:ascii="Segoe UI" w:hAnsi="Segoe UI" w:cs="Segoe UI" w:hint="cs"/>
          <w:sz w:val="20"/>
          <w:szCs w:val="20"/>
          <w:rtl/>
        </w:rPr>
        <w:t xml:space="preserve"> מוצעת שאמורה לבוא תחת התקפה במידה והיא מאושרת. (בשלב הזה הציבור לא יודע שיש תכנית בהכנה) החשש הוא שבמידה והציבור ידע הוא ינסה להוציא אל הפועל את התכנית התקפה ואז יהיה לי פער בין המצב הקיים לבין מה שהולך להיות מתוכנן. המחוקק קובע כי במצב כזה שבבו יש תכנית תקפה </w:t>
      </w:r>
      <w:proofErr w:type="spellStart"/>
      <w:r>
        <w:rPr>
          <w:rFonts w:ascii="Segoe UI" w:hAnsi="Segoe UI" w:cs="Segoe UI" w:hint="cs"/>
          <w:sz w:val="20"/>
          <w:szCs w:val="20"/>
          <w:rtl/>
        </w:rPr>
        <w:t>ותכנית</w:t>
      </w:r>
      <w:proofErr w:type="spellEnd"/>
      <w:r>
        <w:rPr>
          <w:rFonts w:ascii="Segoe UI" w:hAnsi="Segoe UI" w:cs="Segoe UI" w:hint="cs"/>
          <w:sz w:val="20"/>
          <w:szCs w:val="20"/>
          <w:rtl/>
        </w:rPr>
        <w:t xml:space="preserve"> בהכנה מגיע ס' 77 שקובע כי במצב ביניים זה מי שרשאי להגיש תכנית למוסד התכנון יכול לבקש ממוסד התכנון לבקש לפרסם שיש תכנית בהכנה. מלבד האפשרות לפרסם את דבר הכנת התכנית מגיע ס' 78 ואומר שמוסד התכנו</w:t>
      </w:r>
      <w:r w:rsidR="00407D94">
        <w:rPr>
          <w:rFonts w:ascii="Segoe UI" w:hAnsi="Segoe UI" w:cs="Segoe UI" w:hint="cs"/>
          <w:sz w:val="20"/>
          <w:szCs w:val="20"/>
          <w:rtl/>
        </w:rPr>
        <w:t>ן</w:t>
      </w:r>
      <w:r>
        <w:rPr>
          <w:rFonts w:ascii="Segoe UI" w:hAnsi="Segoe UI" w:cs="Segoe UI" w:hint="cs"/>
          <w:sz w:val="20"/>
          <w:szCs w:val="20"/>
          <w:rtl/>
        </w:rPr>
        <w:t xml:space="preserve"> רשאי </w:t>
      </w:r>
      <w:r w:rsidR="00407D94">
        <w:rPr>
          <w:rFonts w:ascii="Segoe UI" w:hAnsi="Segoe UI" w:cs="Segoe UI" w:hint="cs"/>
          <w:sz w:val="20"/>
          <w:szCs w:val="20"/>
          <w:rtl/>
        </w:rPr>
        <w:t xml:space="preserve">לקבוע תנאים שבהם </w:t>
      </w:r>
      <w:proofErr w:type="spellStart"/>
      <w:r w:rsidR="00407D94">
        <w:rPr>
          <w:rFonts w:ascii="Segoe UI" w:hAnsi="Segoe UI" w:cs="Segoe UI" w:hint="cs"/>
          <w:sz w:val="20"/>
          <w:szCs w:val="20"/>
          <w:rtl/>
        </w:rPr>
        <w:t>ינתנו</w:t>
      </w:r>
      <w:proofErr w:type="spellEnd"/>
      <w:r w:rsidR="00407D94">
        <w:rPr>
          <w:rFonts w:ascii="Segoe UI" w:hAnsi="Segoe UI" w:cs="Segoe UI" w:hint="cs"/>
          <w:sz w:val="20"/>
          <w:szCs w:val="20"/>
          <w:rtl/>
        </w:rPr>
        <w:t xml:space="preserve"> היתרים. ס' 78 משלים את ס' 77. חייב קודם פרסום ואחרי שיש פרסום מוסד התכנו יכול להתנות תנאים מסוים. במובן מסוים להתלות את התכנית התקפה עד התנאים שהוא קובע "תחילת התכנית החדשה"/ "הפקדת התכנית החדשה".</w:t>
      </w:r>
    </w:p>
    <w:p w14:paraId="0F7455D1" w14:textId="77777777" w:rsidR="0007429B" w:rsidRDefault="0007429B" w:rsidP="00AD3D72">
      <w:pPr>
        <w:spacing w:after="80"/>
        <w:jc w:val="both"/>
        <w:rPr>
          <w:rFonts w:ascii="Segoe UI" w:hAnsi="Segoe UI" w:cs="Segoe UI"/>
          <w:sz w:val="20"/>
          <w:szCs w:val="20"/>
          <w:rtl/>
        </w:rPr>
      </w:pPr>
    </w:p>
    <w:p w14:paraId="6A92FBD3" w14:textId="73F84475" w:rsidR="00755846" w:rsidRPr="0007429B" w:rsidRDefault="00755846" w:rsidP="00AD3D72">
      <w:pPr>
        <w:shd w:val="clear" w:color="auto" w:fill="FFFFCC"/>
        <w:spacing w:after="80"/>
        <w:jc w:val="center"/>
        <w:rPr>
          <w:rFonts w:ascii="Segoe UI" w:hAnsi="Segoe UI" w:cs="Segoe UI"/>
          <w:b/>
          <w:bCs/>
          <w:u w:val="single"/>
          <w:rtl/>
        </w:rPr>
      </w:pPr>
      <w:r w:rsidRPr="0007429B">
        <w:rPr>
          <w:rFonts w:ascii="Segoe UI" w:hAnsi="Segoe UI" w:cs="Segoe UI" w:hint="cs"/>
          <w:b/>
          <w:bCs/>
          <w:u w:val="single"/>
          <w:rtl/>
        </w:rPr>
        <w:t xml:space="preserve">השלב השני </w:t>
      </w:r>
      <w:r w:rsidRPr="0007429B">
        <w:rPr>
          <w:rFonts w:ascii="Segoe UI" w:hAnsi="Segoe UI" w:cs="Segoe UI"/>
          <w:b/>
          <w:bCs/>
          <w:u w:val="single"/>
          <w:rtl/>
        </w:rPr>
        <w:t>–</w:t>
      </w:r>
      <w:r w:rsidRPr="0007429B">
        <w:rPr>
          <w:rFonts w:ascii="Segoe UI" w:hAnsi="Segoe UI" w:cs="Segoe UI" w:hint="cs"/>
          <w:b/>
          <w:bCs/>
          <w:u w:val="single"/>
          <w:rtl/>
        </w:rPr>
        <w:t xml:space="preserve"> שלב הפקדת התכנית</w:t>
      </w:r>
    </w:p>
    <w:p w14:paraId="2004F84E" w14:textId="186DE9AD" w:rsidR="00407D94" w:rsidRDefault="00407D94" w:rsidP="00AD3D72">
      <w:pPr>
        <w:spacing w:after="80"/>
        <w:jc w:val="both"/>
        <w:rPr>
          <w:rFonts w:ascii="Segoe UI" w:hAnsi="Segoe UI" w:cs="Segoe UI"/>
          <w:sz w:val="20"/>
          <w:szCs w:val="20"/>
          <w:rtl/>
        </w:rPr>
      </w:pPr>
      <w:r>
        <w:rPr>
          <w:rFonts w:ascii="Segoe UI" w:hAnsi="Segoe UI" w:cs="Segoe UI" w:hint="cs"/>
          <w:sz w:val="20"/>
          <w:szCs w:val="20"/>
          <w:rtl/>
        </w:rPr>
        <w:t>עושים את הבדיקה המקדמית התקינה והשלב הבא הוא שלב הדיון בהפקדה.</w:t>
      </w:r>
    </w:p>
    <w:p w14:paraId="4C2A2765" w14:textId="121E154B" w:rsidR="007461B3" w:rsidRDefault="00407D94" w:rsidP="00AD3D72">
      <w:pPr>
        <w:spacing w:after="80"/>
        <w:jc w:val="both"/>
        <w:rPr>
          <w:rFonts w:ascii="Segoe UI" w:hAnsi="Segoe UI" w:cs="Segoe UI"/>
          <w:sz w:val="20"/>
          <w:szCs w:val="20"/>
          <w:rtl/>
        </w:rPr>
      </w:pPr>
      <w:r w:rsidRPr="00407D94">
        <w:rPr>
          <w:rFonts w:ascii="Segoe UI" w:hAnsi="Segoe UI" w:cs="Segoe UI" w:hint="cs"/>
          <w:sz w:val="20"/>
          <w:szCs w:val="20"/>
          <w:highlight w:val="yellow"/>
          <w:rtl/>
        </w:rPr>
        <w:t>המוסד שמוסמך לדון בתכנית הוא זה שמוסמך להפקיד את התכנית.</w:t>
      </w:r>
    </w:p>
    <w:p w14:paraId="2EDC308D" w14:textId="2156F515" w:rsidR="001A1DDD" w:rsidRPr="001A1DDD" w:rsidRDefault="001A1DDD" w:rsidP="00AD3D72">
      <w:pPr>
        <w:spacing w:after="80"/>
        <w:jc w:val="both"/>
        <w:rPr>
          <w:rFonts w:ascii="Segoe UI" w:hAnsi="Segoe UI" w:cs="Segoe UI"/>
          <w:sz w:val="20"/>
          <w:szCs w:val="20"/>
        </w:rPr>
      </w:pPr>
      <w:r w:rsidRPr="001A1DDD">
        <w:rPr>
          <w:rFonts w:ascii="Segoe UI" w:hAnsi="Segoe UI" w:cs="Segoe UI"/>
          <w:sz w:val="20"/>
          <w:szCs w:val="20"/>
          <w:rtl/>
        </w:rPr>
        <w:t xml:space="preserve">לפי </w:t>
      </w:r>
      <w:r w:rsidRPr="001A1DDD">
        <w:rPr>
          <w:rFonts w:ascii="Segoe UI" w:hAnsi="Segoe UI" w:cs="Segoe UI" w:hint="cs"/>
          <w:b/>
          <w:bCs/>
          <w:color w:val="FF6699"/>
          <w:sz w:val="20"/>
          <w:szCs w:val="20"/>
          <w:rtl/>
        </w:rPr>
        <w:t>ס</w:t>
      </w:r>
      <w:r w:rsidRPr="001A1DDD">
        <w:rPr>
          <w:rFonts w:ascii="Segoe UI" w:hAnsi="Segoe UI" w:cs="Segoe UI"/>
          <w:b/>
          <w:bCs/>
          <w:color w:val="FF6699"/>
          <w:sz w:val="20"/>
          <w:szCs w:val="20"/>
          <w:rtl/>
        </w:rPr>
        <w:t xml:space="preserve"> ' 85 </w:t>
      </w:r>
      <w:r w:rsidRPr="001A1DDD">
        <w:rPr>
          <w:rFonts w:ascii="Segoe UI" w:hAnsi="Segoe UI" w:cs="Segoe UI" w:hint="cs"/>
          <w:b/>
          <w:bCs/>
          <w:color w:val="FF6699"/>
          <w:sz w:val="20"/>
          <w:szCs w:val="20"/>
          <w:rtl/>
        </w:rPr>
        <w:t>(א)</w:t>
      </w:r>
      <w:r w:rsidRPr="001A1DDD">
        <w:rPr>
          <w:rFonts w:ascii="Segoe UI" w:hAnsi="Segoe UI" w:cs="Segoe UI"/>
          <w:b/>
          <w:bCs/>
          <w:color w:val="FF6699"/>
          <w:sz w:val="20"/>
          <w:szCs w:val="20"/>
          <w:rtl/>
        </w:rPr>
        <w:t xml:space="preserve"> </w:t>
      </w:r>
      <w:r w:rsidRPr="001A1DDD">
        <w:rPr>
          <w:rFonts w:ascii="Segoe UI" w:hAnsi="Segoe UI" w:cs="Segoe UI" w:hint="cs"/>
          <w:b/>
          <w:bCs/>
          <w:color w:val="FF6699"/>
          <w:sz w:val="20"/>
          <w:szCs w:val="20"/>
          <w:rtl/>
        </w:rPr>
        <w:t>לחוק</w:t>
      </w:r>
      <w:r w:rsidRPr="001A1DDD">
        <w:rPr>
          <w:rFonts w:ascii="Segoe UI" w:hAnsi="Segoe UI" w:cs="Segoe UI"/>
          <w:b/>
          <w:bCs/>
          <w:color w:val="FF6699"/>
          <w:sz w:val="20"/>
          <w:szCs w:val="20"/>
          <w:rtl/>
        </w:rPr>
        <w:t xml:space="preserve"> </w:t>
      </w:r>
      <w:r w:rsidRPr="001A1DDD">
        <w:rPr>
          <w:rFonts w:ascii="Segoe UI" w:hAnsi="Segoe UI" w:cs="Segoe UI" w:hint="cs"/>
          <w:b/>
          <w:bCs/>
          <w:color w:val="FF6699"/>
          <w:sz w:val="20"/>
          <w:szCs w:val="20"/>
          <w:rtl/>
        </w:rPr>
        <w:t>התכנון</w:t>
      </w:r>
      <w:r w:rsidRPr="001A1DDD">
        <w:rPr>
          <w:rFonts w:ascii="Segoe UI" w:hAnsi="Segoe UI" w:cs="Segoe UI"/>
          <w:b/>
          <w:bCs/>
          <w:color w:val="FF6699"/>
          <w:sz w:val="20"/>
          <w:szCs w:val="20"/>
          <w:rtl/>
        </w:rPr>
        <w:t xml:space="preserve"> </w:t>
      </w:r>
      <w:r w:rsidRPr="001A1DDD">
        <w:rPr>
          <w:rFonts w:ascii="Segoe UI" w:hAnsi="Segoe UI" w:cs="Segoe UI" w:hint="cs"/>
          <w:b/>
          <w:bCs/>
          <w:color w:val="FF6699"/>
          <w:sz w:val="20"/>
          <w:szCs w:val="20"/>
          <w:rtl/>
        </w:rPr>
        <w:t>והבניה</w:t>
      </w:r>
      <w:r w:rsidRPr="001A1DDD">
        <w:rPr>
          <w:rFonts w:ascii="Segoe UI" w:hAnsi="Segoe UI" w:cs="Segoe UI"/>
          <w:b/>
          <w:bCs/>
          <w:sz w:val="20"/>
          <w:szCs w:val="20"/>
          <w:rtl/>
        </w:rPr>
        <w:t xml:space="preserve"> </w:t>
      </w:r>
      <w:r w:rsidRPr="001A1DDD">
        <w:rPr>
          <w:rFonts w:ascii="Segoe UI" w:hAnsi="Segoe UI" w:cs="Segoe UI"/>
          <w:sz w:val="20"/>
          <w:szCs w:val="20"/>
          <w:rtl/>
        </w:rPr>
        <w:t>מוסד מוסמך לדון = מוסמך להפקיד</w:t>
      </w:r>
      <w:r w:rsidRPr="001A1DDD">
        <w:rPr>
          <w:rFonts w:ascii="Segoe UI" w:hAnsi="Segoe UI" w:cs="Segoe UI"/>
          <w:sz w:val="20"/>
          <w:szCs w:val="20"/>
        </w:rPr>
        <w:t>.</w:t>
      </w:r>
    </w:p>
    <w:p w14:paraId="297CF332" w14:textId="0CEEFBB0" w:rsidR="001A1DDD" w:rsidRPr="001A1DDD" w:rsidRDefault="001A1DDD" w:rsidP="00AD3D72">
      <w:pPr>
        <w:spacing w:after="80"/>
        <w:jc w:val="both"/>
        <w:rPr>
          <w:rFonts w:ascii="Segoe UI" w:hAnsi="Segoe UI" w:cs="Segoe UI"/>
          <w:sz w:val="20"/>
          <w:szCs w:val="20"/>
          <w:rtl/>
        </w:rPr>
      </w:pPr>
      <w:r w:rsidRPr="001A1DDD">
        <w:rPr>
          <w:rFonts w:ascii="Segoe UI" w:hAnsi="Segoe UI" w:cs="Segoe UI"/>
          <w:sz w:val="20"/>
          <w:szCs w:val="20"/>
          <w:rtl/>
        </w:rPr>
        <w:t xml:space="preserve">בשלב זה התכנית יוצאת לאור והופכת להיות פתוחה לציבור. </w:t>
      </w:r>
      <w:r w:rsidRPr="001A1DDD">
        <w:rPr>
          <w:rFonts w:ascii="Segoe UI" w:hAnsi="Segoe UI" w:cs="Segoe UI"/>
          <w:sz w:val="20"/>
          <w:szCs w:val="20"/>
          <w:highlight w:val="yellow"/>
          <w:rtl/>
        </w:rPr>
        <w:t>המפקיד תכנית הוא אותו גורם המוסמך לדון בתכנית</w:t>
      </w:r>
      <w:r w:rsidRPr="001A1DDD">
        <w:rPr>
          <w:rFonts w:ascii="Segoe UI" w:hAnsi="Segoe UI" w:cs="Segoe UI"/>
          <w:sz w:val="20"/>
          <w:szCs w:val="20"/>
          <w:rtl/>
        </w:rPr>
        <w:t xml:space="preserve"> </w:t>
      </w:r>
      <w:r>
        <w:rPr>
          <w:rFonts w:ascii="Segoe UI" w:hAnsi="Segoe UI" w:cs="Segoe UI" w:hint="cs"/>
          <w:sz w:val="20"/>
          <w:szCs w:val="20"/>
          <w:rtl/>
        </w:rPr>
        <w:t>(</w:t>
      </w:r>
      <w:r w:rsidRPr="001A1DDD">
        <w:rPr>
          <w:rFonts w:ascii="Segoe UI" w:hAnsi="Segoe UI" w:cs="Segoe UI" w:hint="cs"/>
          <w:b/>
          <w:bCs/>
          <w:sz w:val="20"/>
          <w:szCs w:val="20"/>
          <w:rtl/>
        </w:rPr>
        <w:t>תלוי</w:t>
      </w:r>
      <w:r w:rsidRPr="001A1DDD">
        <w:rPr>
          <w:rFonts w:ascii="Segoe UI" w:hAnsi="Segoe UI" w:cs="Segoe UI"/>
          <w:b/>
          <w:bCs/>
          <w:sz w:val="20"/>
          <w:szCs w:val="20"/>
          <w:rtl/>
        </w:rPr>
        <w:t xml:space="preserve">: </w:t>
      </w:r>
      <w:r w:rsidRPr="001A1DDD">
        <w:rPr>
          <w:rFonts w:ascii="Segoe UI" w:hAnsi="Segoe UI" w:cs="Segoe UI"/>
          <w:sz w:val="20"/>
          <w:szCs w:val="20"/>
          <w:rtl/>
        </w:rPr>
        <w:t>מחוזי</w:t>
      </w:r>
      <w:r>
        <w:rPr>
          <w:rFonts w:ascii="Segoe UI" w:hAnsi="Segoe UI" w:cs="Segoe UI" w:hint="cs"/>
          <w:sz w:val="20"/>
          <w:szCs w:val="20"/>
          <w:rtl/>
        </w:rPr>
        <w:t xml:space="preserve"> </w:t>
      </w:r>
      <w:r w:rsidRPr="001A1DDD">
        <w:rPr>
          <w:rFonts w:ascii="Segoe UI" w:hAnsi="Segoe UI" w:cs="Segoe UI"/>
          <w:sz w:val="20"/>
          <w:szCs w:val="20"/>
          <w:rtl/>
        </w:rPr>
        <w:t>או מקומי</w:t>
      </w:r>
      <w:r>
        <w:rPr>
          <w:rFonts w:ascii="Segoe UI" w:hAnsi="Segoe UI" w:cs="Segoe UI" w:hint="cs"/>
          <w:sz w:val="20"/>
          <w:szCs w:val="20"/>
          <w:rtl/>
        </w:rPr>
        <w:t>).</w:t>
      </w:r>
    </w:p>
    <w:p w14:paraId="32BF4BE6" w14:textId="08362583" w:rsidR="00407D94" w:rsidRDefault="001A1DDD" w:rsidP="00AD3D72">
      <w:pPr>
        <w:spacing w:after="80"/>
        <w:jc w:val="both"/>
        <w:rPr>
          <w:rFonts w:ascii="Segoe UI" w:hAnsi="Segoe UI" w:cs="Segoe UI"/>
          <w:sz w:val="20"/>
          <w:szCs w:val="20"/>
          <w:rtl/>
        </w:rPr>
      </w:pPr>
      <w:r w:rsidRPr="001A1DDD">
        <w:rPr>
          <w:rFonts w:ascii="Segoe UI" w:hAnsi="Segoe UI" w:cs="Segoe UI"/>
          <w:sz w:val="20"/>
          <w:szCs w:val="20"/>
          <w:rtl/>
        </w:rPr>
        <w:t xml:space="preserve">נוצר מצב בו מי שמכין את התכנית הוא זה מגיש אותה ומפקיד אותה, והוא זה גם שדן בה ומאשר אותה </w:t>
      </w:r>
      <w:r>
        <w:rPr>
          <w:rFonts w:ascii="Segoe UI" w:hAnsi="Segoe UI" w:cs="Segoe UI" w:hint="cs"/>
          <w:sz w:val="20"/>
          <w:szCs w:val="20"/>
          <w:rtl/>
        </w:rPr>
        <w:t>(</w:t>
      </w:r>
      <w:r w:rsidRPr="001A1DDD">
        <w:rPr>
          <w:rFonts w:ascii="Segoe UI" w:hAnsi="Segoe UI" w:cs="Segoe UI"/>
          <w:sz w:val="20"/>
          <w:szCs w:val="20"/>
          <w:rtl/>
        </w:rPr>
        <w:t>אבסורד</w:t>
      </w:r>
      <w:r>
        <w:rPr>
          <w:rFonts w:ascii="Segoe UI" w:hAnsi="Segoe UI" w:cs="Segoe UI" w:hint="cs"/>
          <w:sz w:val="20"/>
          <w:szCs w:val="20"/>
          <w:rtl/>
        </w:rPr>
        <w:t>).</w:t>
      </w:r>
    </w:p>
    <w:p w14:paraId="67E5ED11" w14:textId="272388BB" w:rsidR="001A1DDD" w:rsidRDefault="00407D94" w:rsidP="00AD3D72">
      <w:pPr>
        <w:spacing w:after="80"/>
        <w:jc w:val="both"/>
        <w:rPr>
          <w:rFonts w:ascii="Segoe UI" w:hAnsi="Segoe UI" w:cs="Segoe UI"/>
          <w:sz w:val="20"/>
          <w:szCs w:val="20"/>
          <w:rtl/>
        </w:rPr>
      </w:pPr>
      <w:r w:rsidRPr="001A1DDD">
        <w:rPr>
          <w:rFonts w:ascii="Segoe UI" w:hAnsi="Segoe UI" w:cs="Segoe UI"/>
          <w:noProof/>
          <w:sz w:val="20"/>
          <w:szCs w:val="20"/>
          <w:rtl/>
        </w:rPr>
        <w:drawing>
          <wp:inline distT="0" distB="0" distL="0" distR="0" wp14:anchorId="65867E16" wp14:editId="5EBD66D8">
            <wp:extent cx="5274310" cy="616010"/>
            <wp:effectExtent l="0" t="0" r="2540" b="0"/>
            <wp:docPr id="9" name="תמונה 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טקסט&#10;&#10;התיאור נוצר באופן אוטומטי"/>
                    <pic:cNvPicPr/>
                  </pic:nvPicPr>
                  <pic:blipFill>
                    <a:blip r:embed="rId11"/>
                    <a:stretch>
                      <a:fillRect/>
                    </a:stretch>
                  </pic:blipFill>
                  <pic:spPr>
                    <a:xfrm>
                      <a:off x="0" y="0"/>
                      <a:ext cx="5274310" cy="616010"/>
                    </a:xfrm>
                    <a:prstGeom prst="rect">
                      <a:avLst/>
                    </a:prstGeom>
                  </pic:spPr>
                </pic:pic>
              </a:graphicData>
            </a:graphic>
          </wp:inline>
        </w:drawing>
      </w:r>
    </w:p>
    <w:p w14:paraId="40AD951F" w14:textId="607B95C4" w:rsidR="00407D94" w:rsidRDefault="00407D94" w:rsidP="00AD3D72">
      <w:pPr>
        <w:spacing w:after="80"/>
        <w:jc w:val="both"/>
        <w:rPr>
          <w:rFonts w:ascii="Segoe UI" w:hAnsi="Segoe UI" w:cs="Segoe UI"/>
          <w:sz w:val="20"/>
          <w:szCs w:val="20"/>
        </w:rPr>
      </w:pPr>
      <w:r w:rsidRPr="00407D94">
        <w:rPr>
          <w:rFonts w:ascii="Segoe UI" w:hAnsi="Segoe UI" w:cs="Segoe UI" w:hint="cs"/>
          <w:b/>
          <w:bCs/>
          <w:color w:val="FF6699"/>
          <w:sz w:val="20"/>
          <w:szCs w:val="20"/>
          <w:rtl/>
        </w:rPr>
        <w:t>ס</w:t>
      </w:r>
      <w:r w:rsidRPr="00407D94">
        <w:rPr>
          <w:rFonts w:ascii="Segoe UI" w:hAnsi="Segoe UI" w:cs="Segoe UI"/>
          <w:b/>
          <w:bCs/>
          <w:color w:val="FF6699"/>
          <w:sz w:val="20"/>
          <w:szCs w:val="20"/>
          <w:rtl/>
        </w:rPr>
        <w:t xml:space="preserve">' 85 </w:t>
      </w:r>
      <w:r w:rsidRPr="00407D94">
        <w:rPr>
          <w:rFonts w:ascii="Segoe UI" w:hAnsi="Segoe UI" w:cs="Segoe UI" w:hint="cs"/>
          <w:b/>
          <w:bCs/>
          <w:color w:val="FF6699"/>
          <w:sz w:val="20"/>
          <w:szCs w:val="20"/>
          <w:rtl/>
        </w:rPr>
        <w:t>(ב)</w:t>
      </w:r>
      <w:r w:rsidRPr="00407D94">
        <w:rPr>
          <w:rFonts w:ascii="Segoe UI" w:hAnsi="Segoe UI" w:cs="Segoe UI"/>
          <w:b/>
          <w:bCs/>
          <w:sz w:val="20"/>
          <w:szCs w:val="20"/>
          <w:rtl/>
        </w:rPr>
        <w:t xml:space="preserve"> </w:t>
      </w:r>
      <w:r w:rsidRPr="00407D94">
        <w:rPr>
          <w:rFonts w:ascii="Segoe UI" w:hAnsi="Segoe UI" w:cs="Segoe UI"/>
          <w:sz w:val="20"/>
          <w:szCs w:val="20"/>
          <w:rtl/>
        </w:rPr>
        <w:t xml:space="preserve">– מוסד התכנון המוסמך לאשר תכנית מתאר מקומית או תכנית מפורטת ידון ויחליט בתכנית, </w:t>
      </w:r>
      <w:r w:rsidRPr="00407D94">
        <w:rPr>
          <w:rFonts w:ascii="Segoe UI" w:hAnsi="Segoe UI" w:cs="Segoe UI"/>
          <w:sz w:val="20"/>
          <w:szCs w:val="20"/>
          <w:highlight w:val="yellow"/>
          <w:rtl/>
        </w:rPr>
        <w:t>בתוך 60 ימים</w:t>
      </w:r>
      <w:r w:rsidRPr="00407D94">
        <w:rPr>
          <w:rFonts w:ascii="Segoe UI" w:hAnsi="Segoe UI" w:cs="Segoe UI"/>
          <w:sz w:val="20"/>
          <w:szCs w:val="20"/>
          <w:rtl/>
        </w:rPr>
        <w:t xml:space="preserve"> מיום</w:t>
      </w:r>
      <w:r>
        <w:rPr>
          <w:rFonts w:ascii="Segoe UI" w:hAnsi="Segoe UI" w:cs="Segoe UI" w:hint="cs"/>
          <w:sz w:val="20"/>
          <w:szCs w:val="20"/>
          <w:rtl/>
        </w:rPr>
        <w:t xml:space="preserve"> </w:t>
      </w:r>
      <w:r w:rsidRPr="00407D94">
        <w:rPr>
          <w:rFonts w:ascii="Segoe UI" w:hAnsi="Segoe UI" w:cs="Segoe UI"/>
          <w:sz w:val="20"/>
          <w:szCs w:val="20"/>
          <w:rtl/>
        </w:rPr>
        <w:t>שהוגשה לו: להפקיד את התכנית, לדחותה או להתנות תנאים להפקדתה. ניתן להאריך מועדים מנימוקים שיירשמו</w:t>
      </w:r>
      <w:r w:rsidRPr="00407D94">
        <w:rPr>
          <w:rFonts w:ascii="Segoe UI" w:hAnsi="Segoe UI" w:cs="Segoe UI"/>
          <w:sz w:val="20"/>
          <w:szCs w:val="20"/>
        </w:rPr>
        <w:t xml:space="preserve"> .</w:t>
      </w:r>
    </w:p>
    <w:p w14:paraId="002D5F71" w14:textId="77777777" w:rsidR="007461B3" w:rsidRDefault="007461B3" w:rsidP="00AD3D72">
      <w:pPr>
        <w:spacing w:after="80"/>
        <w:jc w:val="both"/>
        <w:rPr>
          <w:rFonts w:ascii="Segoe UI" w:hAnsi="Segoe UI" w:cs="Segoe UI"/>
          <w:sz w:val="20"/>
          <w:szCs w:val="20"/>
        </w:rPr>
      </w:pPr>
    </w:p>
    <w:p w14:paraId="4973C962" w14:textId="77777777" w:rsidR="00407D94" w:rsidRPr="00407D94" w:rsidRDefault="00407D94" w:rsidP="00AD3D72">
      <w:pPr>
        <w:keepNext/>
        <w:keepLines/>
        <w:spacing w:after="80"/>
        <w:ind w:left="88" w:hanging="10"/>
        <w:jc w:val="both"/>
        <w:outlineLvl w:val="2"/>
        <w:rPr>
          <w:rFonts w:ascii="Segoe UI" w:hAnsi="Segoe UI" w:cs="Segoe UI"/>
          <w:b/>
          <w:bCs/>
          <w:color w:val="6DC9F7"/>
          <w:sz w:val="20"/>
          <w:szCs w:val="20"/>
        </w:rPr>
      </w:pPr>
      <w:r w:rsidRPr="00407D94">
        <w:rPr>
          <w:rFonts w:ascii="Segoe UI" w:hAnsi="Segoe UI" w:cs="Segoe UI"/>
          <w:b/>
          <w:bCs/>
          <w:color w:val="6DC9F7"/>
          <w:sz w:val="20"/>
          <w:szCs w:val="20"/>
          <w:rtl/>
        </w:rPr>
        <w:t xml:space="preserve">החלטה על ההפקדה </w:t>
      </w:r>
    </w:p>
    <w:p w14:paraId="2A0CE7DA" w14:textId="5AD5A7A8" w:rsidR="00407D94" w:rsidRPr="00407D94" w:rsidRDefault="00407D94" w:rsidP="00AD3D72">
      <w:pPr>
        <w:spacing w:after="80" w:line="268" w:lineRule="auto"/>
        <w:ind w:left="76" w:right="172" w:firstLine="1"/>
        <w:jc w:val="both"/>
        <w:rPr>
          <w:rFonts w:ascii="Segoe UI" w:hAnsi="Segoe UI" w:cs="Segoe UI"/>
          <w:sz w:val="20"/>
          <w:szCs w:val="20"/>
        </w:rPr>
      </w:pPr>
      <w:r w:rsidRPr="00407D94">
        <w:rPr>
          <w:rFonts w:ascii="Segoe UI" w:hAnsi="Segoe UI" w:cs="Segoe UI"/>
          <w:b/>
          <w:bCs/>
          <w:color w:val="FF6699"/>
          <w:sz w:val="20"/>
          <w:szCs w:val="20"/>
          <w:rtl/>
        </w:rPr>
        <w:t>ס '</w:t>
      </w:r>
      <w:r w:rsidRPr="00407D94">
        <w:rPr>
          <w:rFonts w:ascii="Segoe UI" w:hAnsi="Segoe UI" w:cs="Segoe UI"/>
          <w:b/>
          <w:bCs/>
          <w:color w:val="FF6699"/>
          <w:sz w:val="20"/>
          <w:szCs w:val="20"/>
        </w:rPr>
        <w:t>85</w:t>
      </w:r>
      <w:r w:rsidRPr="00407D94">
        <w:rPr>
          <w:rFonts w:ascii="Segoe UI" w:hAnsi="Segoe UI" w:cs="Segoe UI"/>
          <w:b/>
          <w:bCs/>
          <w:color w:val="FF6699"/>
          <w:sz w:val="20"/>
          <w:szCs w:val="20"/>
          <w:rtl/>
        </w:rPr>
        <w:t xml:space="preserve"> </w:t>
      </w:r>
      <w:r w:rsidRPr="00407D94">
        <w:rPr>
          <w:rFonts w:ascii="Segoe UI" w:hAnsi="Segoe UI" w:cs="Segoe UI" w:hint="cs"/>
          <w:b/>
          <w:bCs/>
          <w:color w:val="FF6699"/>
          <w:sz w:val="20"/>
          <w:szCs w:val="20"/>
          <w:rtl/>
        </w:rPr>
        <w:t xml:space="preserve">(ג) </w:t>
      </w:r>
      <w:r w:rsidRPr="00407D94">
        <w:rPr>
          <w:rFonts w:ascii="Segoe UI" w:hAnsi="Segoe UI" w:cs="Segoe UI"/>
          <w:b/>
          <w:bCs/>
          <w:color w:val="FF6699"/>
          <w:sz w:val="20"/>
          <w:szCs w:val="20"/>
          <w:rtl/>
        </w:rPr>
        <w:t>לחוק התכנון והבניה</w:t>
      </w:r>
      <w:r w:rsidRPr="00407D94">
        <w:rPr>
          <w:rFonts w:ascii="Calibri" w:eastAsia="Calibri" w:hAnsi="Calibri" w:cs="Calibri"/>
          <w:color w:val="000000"/>
          <w:rtl/>
        </w:rPr>
        <w:t xml:space="preserve"> – </w:t>
      </w:r>
      <w:r w:rsidRPr="00407D94">
        <w:rPr>
          <w:rFonts w:ascii="Segoe UI" w:hAnsi="Segoe UI" w:cs="Segoe UI"/>
          <w:sz w:val="20"/>
          <w:szCs w:val="20"/>
          <w:rtl/>
        </w:rPr>
        <w:t>המוסד שהכין והפקיד את התכנית צריך לרשום בפרוטוקול של ועדת התכנון שייחתם ע"י יו"ר ומזכיר מוסד התכנון שקובע שהתוכנית מופקדת</w:t>
      </w:r>
      <w:r w:rsidR="00482422" w:rsidRPr="00482422">
        <w:rPr>
          <w:rFonts w:ascii="Segoe UI" w:hAnsi="Segoe UI" w:cs="Segoe UI" w:hint="cs"/>
          <w:sz w:val="20"/>
          <w:szCs w:val="20"/>
          <w:rtl/>
        </w:rPr>
        <w:t xml:space="preserve"> (</w:t>
      </w:r>
      <w:r w:rsidRPr="00407D94">
        <w:rPr>
          <w:rFonts w:ascii="Segoe UI" w:hAnsi="Segoe UI" w:cs="Segoe UI"/>
          <w:sz w:val="20"/>
          <w:szCs w:val="20"/>
          <w:rtl/>
        </w:rPr>
        <w:t xml:space="preserve">"לאחר דיון הוחלט על הפקדת </w:t>
      </w:r>
      <w:r w:rsidRPr="00407D94">
        <w:rPr>
          <w:rFonts w:ascii="Segoe UI" w:hAnsi="Segoe UI" w:cs="Segoe UI"/>
          <w:sz w:val="20"/>
          <w:szCs w:val="20"/>
          <w:rtl/>
        </w:rPr>
        <w:lastRenderedPageBreak/>
        <w:t>התכנית</w:t>
      </w:r>
      <w:r w:rsidR="00482422" w:rsidRPr="00482422">
        <w:rPr>
          <w:rFonts w:ascii="Segoe UI" w:hAnsi="Segoe UI" w:cs="Segoe UI" w:hint="cs"/>
          <w:sz w:val="20"/>
          <w:szCs w:val="20"/>
          <w:rtl/>
        </w:rPr>
        <w:t>)</w:t>
      </w:r>
      <w:r w:rsidRPr="00407D94">
        <w:rPr>
          <w:rFonts w:ascii="Segoe UI" w:hAnsi="Segoe UI" w:cs="Segoe UI"/>
          <w:sz w:val="20"/>
          <w:szCs w:val="20"/>
          <w:rtl/>
        </w:rPr>
        <w:t xml:space="preserve"> .</w:t>
      </w:r>
      <w:r w:rsidR="00482422" w:rsidRPr="00482422">
        <w:rPr>
          <w:rFonts w:ascii="Segoe UI" w:hAnsi="Segoe UI" w:cs="Segoe UI"/>
          <w:sz w:val="20"/>
          <w:szCs w:val="20"/>
          <w:rtl/>
        </w:rPr>
        <w:t xml:space="preserve"> </w:t>
      </w:r>
      <w:r w:rsidRPr="00407D94">
        <w:rPr>
          <w:rFonts w:ascii="Segoe UI" w:hAnsi="Segoe UI" w:cs="Segoe UI"/>
          <w:sz w:val="20"/>
          <w:szCs w:val="20"/>
          <w:rtl/>
        </w:rPr>
        <w:t xml:space="preserve">"ההחלטה תישלח לחברי המוסד למגיש תוך </w:t>
      </w:r>
      <w:r w:rsidRPr="00407D94">
        <w:rPr>
          <w:rFonts w:ascii="Segoe UI" w:hAnsi="Segoe UI" w:cs="Segoe UI"/>
          <w:sz w:val="20"/>
          <w:szCs w:val="20"/>
        </w:rPr>
        <w:t>15</w:t>
      </w:r>
      <w:r w:rsidRPr="00407D94">
        <w:rPr>
          <w:rFonts w:ascii="Segoe UI" w:hAnsi="Segoe UI" w:cs="Segoe UI"/>
          <w:sz w:val="20"/>
          <w:szCs w:val="20"/>
          <w:rtl/>
        </w:rPr>
        <w:t xml:space="preserve"> יום מקבלתה </w:t>
      </w:r>
      <w:r w:rsidR="00482422" w:rsidRPr="00482422">
        <w:rPr>
          <w:rFonts w:ascii="Segoe UI" w:hAnsi="Segoe UI" w:cs="Segoe UI" w:hint="cs"/>
          <w:sz w:val="20"/>
          <w:szCs w:val="20"/>
          <w:rtl/>
        </w:rPr>
        <w:t>(</w:t>
      </w:r>
      <w:r w:rsidRPr="00407D94">
        <w:rPr>
          <w:rFonts w:ascii="Segoe UI" w:hAnsi="Segoe UI" w:cs="Segoe UI"/>
          <w:sz w:val="20"/>
          <w:szCs w:val="20"/>
          <w:rtl/>
        </w:rPr>
        <w:t xml:space="preserve">היא נשלחת לחברי מוסד התכנון משום שלא כולם תמיד מגיעים לישיבה של ההפקדה. </w:t>
      </w:r>
      <w:r w:rsidR="00482422">
        <w:rPr>
          <w:rFonts w:ascii="Segoe UI" w:hAnsi="Segoe UI" w:cs="Segoe UI" w:hint="cs"/>
          <w:sz w:val="20"/>
          <w:szCs w:val="20"/>
          <w:rtl/>
        </w:rPr>
        <w:t xml:space="preserve"> </w:t>
      </w:r>
      <w:r w:rsidRPr="00407D94">
        <w:rPr>
          <w:rFonts w:ascii="Segoe UI" w:hAnsi="Segoe UI" w:cs="Segoe UI"/>
          <w:sz w:val="20"/>
          <w:szCs w:val="20"/>
          <w:rtl/>
        </w:rPr>
        <w:t>אם זו ועדת משנה אפשר עוד לבקש דיון חוזר</w:t>
      </w:r>
      <w:r w:rsidR="00482422" w:rsidRPr="00482422">
        <w:rPr>
          <w:rFonts w:ascii="Segoe UI" w:hAnsi="Segoe UI" w:cs="Segoe UI" w:hint="cs"/>
          <w:sz w:val="20"/>
          <w:szCs w:val="20"/>
          <w:rtl/>
        </w:rPr>
        <w:t>)</w:t>
      </w:r>
      <w:r w:rsidRPr="00407D94">
        <w:rPr>
          <w:rFonts w:ascii="Segoe UI" w:hAnsi="Segoe UI" w:cs="Segoe UI"/>
          <w:sz w:val="20"/>
          <w:szCs w:val="20"/>
          <w:rtl/>
        </w:rPr>
        <w:t xml:space="preserve">. </w:t>
      </w:r>
    </w:p>
    <w:p w14:paraId="4C276219" w14:textId="7C305986" w:rsidR="00407D94" w:rsidRPr="00407D94" w:rsidRDefault="00407D94" w:rsidP="00AD3D72">
      <w:pPr>
        <w:spacing w:after="80" w:line="268" w:lineRule="auto"/>
        <w:ind w:left="76" w:right="172" w:firstLine="1"/>
        <w:jc w:val="both"/>
        <w:rPr>
          <w:rFonts w:ascii="Segoe UI" w:hAnsi="Segoe UI" w:cs="Segoe UI"/>
          <w:sz w:val="20"/>
          <w:szCs w:val="20"/>
        </w:rPr>
      </w:pPr>
      <w:r w:rsidRPr="00407D94">
        <w:rPr>
          <w:rFonts w:ascii="Segoe UI" w:hAnsi="Segoe UI" w:cs="Segoe UI"/>
          <w:sz w:val="20"/>
          <w:szCs w:val="20"/>
          <w:rtl/>
        </w:rPr>
        <w:t xml:space="preserve">צריך להיות פרוטוקול של הוועדה המקומית שמחליט על הפקדת התכנית. אם הדקויות האלה לא יקרו יכול שההחלטה תבוטל </w:t>
      </w:r>
      <w:r w:rsidR="00482422">
        <w:rPr>
          <w:rFonts w:ascii="Segoe UI" w:hAnsi="Segoe UI" w:cs="Segoe UI" w:hint="cs"/>
          <w:sz w:val="20"/>
          <w:szCs w:val="20"/>
          <w:rtl/>
        </w:rPr>
        <w:t>(</w:t>
      </w:r>
      <w:r w:rsidRPr="00407D94">
        <w:rPr>
          <w:rFonts w:ascii="Segoe UI" w:hAnsi="Segoe UI" w:cs="Segoe UI"/>
          <w:sz w:val="20"/>
          <w:szCs w:val="20"/>
          <w:rtl/>
        </w:rPr>
        <w:t>יש הליך שבאמצעותו ניתן לטרפד את התכנית</w:t>
      </w:r>
      <w:r w:rsidR="00482422">
        <w:rPr>
          <w:rFonts w:ascii="Segoe UI" w:hAnsi="Segoe UI" w:cs="Segoe UI" w:hint="cs"/>
          <w:sz w:val="20"/>
          <w:szCs w:val="20"/>
          <w:rtl/>
        </w:rPr>
        <w:t>)</w:t>
      </w:r>
      <w:r w:rsidRPr="00407D94">
        <w:rPr>
          <w:rFonts w:ascii="Segoe UI" w:hAnsi="Segoe UI" w:cs="Segoe UI"/>
          <w:sz w:val="20"/>
          <w:szCs w:val="20"/>
          <w:rtl/>
        </w:rPr>
        <w:t xml:space="preserve">.  </w:t>
      </w:r>
    </w:p>
    <w:p w14:paraId="242C1023" w14:textId="65E767A2" w:rsidR="00407D94" w:rsidRDefault="00407D94" w:rsidP="00AD3D72">
      <w:pPr>
        <w:spacing w:after="80"/>
        <w:jc w:val="both"/>
        <w:rPr>
          <w:rFonts w:ascii="Segoe UI" w:hAnsi="Segoe UI" w:cs="Segoe UI"/>
          <w:sz w:val="20"/>
          <w:szCs w:val="20"/>
          <w:rtl/>
        </w:rPr>
      </w:pPr>
    </w:p>
    <w:p w14:paraId="797F98BA" w14:textId="1DCF5187" w:rsidR="00482422" w:rsidRPr="00482422" w:rsidRDefault="00482422" w:rsidP="00AD3D72">
      <w:pPr>
        <w:spacing w:after="80"/>
        <w:jc w:val="both"/>
        <w:rPr>
          <w:rFonts w:ascii="Segoe UI" w:hAnsi="Segoe UI" w:cs="Segoe UI"/>
          <w:b/>
          <w:bCs/>
          <w:color w:val="6DC9F7"/>
          <w:sz w:val="20"/>
          <w:szCs w:val="20"/>
          <w:rtl/>
        </w:rPr>
      </w:pPr>
      <w:r w:rsidRPr="00482422">
        <w:rPr>
          <w:rFonts w:ascii="Segoe UI" w:hAnsi="Segoe UI" w:cs="Segoe UI" w:hint="cs"/>
          <w:b/>
          <w:bCs/>
          <w:color w:val="6DC9F7"/>
          <w:sz w:val="20"/>
          <w:szCs w:val="20"/>
          <w:rtl/>
        </w:rPr>
        <w:t>מה זה אומר הפקדת התכנית</w:t>
      </w:r>
    </w:p>
    <w:p w14:paraId="10ECFDC6" w14:textId="77777777" w:rsidR="00482422" w:rsidRPr="00482422" w:rsidRDefault="00482422" w:rsidP="00AD3D72">
      <w:pPr>
        <w:spacing w:after="80"/>
        <w:jc w:val="both"/>
        <w:rPr>
          <w:rFonts w:ascii="Segoe UI" w:hAnsi="Segoe UI" w:cs="Segoe UI"/>
          <w:b/>
          <w:bCs/>
          <w:color w:val="FF6699"/>
          <w:sz w:val="20"/>
          <w:szCs w:val="20"/>
        </w:rPr>
      </w:pPr>
      <w:r w:rsidRPr="00482422">
        <w:rPr>
          <w:rFonts w:ascii="Segoe UI" w:hAnsi="Segoe UI" w:cs="Segoe UI"/>
          <w:b/>
          <w:bCs/>
          <w:color w:val="FF6699"/>
          <w:sz w:val="20"/>
          <w:szCs w:val="20"/>
          <w:rtl/>
        </w:rPr>
        <w:t>ס '</w:t>
      </w:r>
      <w:r w:rsidRPr="00482422">
        <w:rPr>
          <w:rFonts w:ascii="Segoe UI" w:hAnsi="Segoe UI" w:cs="Segoe UI"/>
          <w:b/>
          <w:bCs/>
          <w:color w:val="FF6699"/>
          <w:sz w:val="20"/>
          <w:szCs w:val="20"/>
        </w:rPr>
        <w:t>88</w:t>
      </w:r>
      <w:r w:rsidRPr="00482422">
        <w:rPr>
          <w:rFonts w:ascii="Segoe UI" w:hAnsi="Segoe UI" w:cs="Segoe UI"/>
          <w:b/>
          <w:bCs/>
          <w:color w:val="FF6699"/>
          <w:sz w:val="20"/>
          <w:szCs w:val="20"/>
          <w:rtl/>
        </w:rPr>
        <w:t xml:space="preserve"> לחוק התכנון והבניה.  </w:t>
      </w:r>
    </w:p>
    <w:p w14:paraId="148DF942" w14:textId="67B3205B" w:rsidR="00482422" w:rsidRDefault="00482422" w:rsidP="00AD3D72">
      <w:pPr>
        <w:spacing w:after="80"/>
        <w:jc w:val="both"/>
        <w:rPr>
          <w:rFonts w:ascii="Segoe UI" w:hAnsi="Segoe UI" w:cs="Segoe UI"/>
          <w:sz w:val="20"/>
          <w:szCs w:val="20"/>
          <w:rtl/>
        </w:rPr>
      </w:pPr>
      <w:r w:rsidRPr="00482422">
        <w:rPr>
          <w:rFonts w:ascii="Segoe UI" w:hAnsi="Segoe UI" w:cs="Segoe UI"/>
          <w:sz w:val="20"/>
          <w:szCs w:val="20"/>
          <w:rtl/>
        </w:rPr>
        <w:t xml:space="preserve">בשלב הכנת התכנית מי שיודע עליה זה רק מי שהכין אותה והפקיד אותה כמו גם המוסד התכנוני. התכנית נמצאת במוסד התכנון ולא פתוחה לעיון של אף אחד. אקט הפקדת התכנית אומר שברגע שמחליטים על הפקדת התכנית במשרד מוסד התכנון שדן בתכנית למעשה מעבירים אליו את התכנית </w:t>
      </w:r>
      <w:proofErr w:type="spellStart"/>
      <w:r w:rsidRPr="00482422">
        <w:rPr>
          <w:rFonts w:ascii="Segoe UI" w:hAnsi="Segoe UI" w:cs="Segoe UI"/>
          <w:sz w:val="20"/>
          <w:szCs w:val="20"/>
          <w:rtl/>
        </w:rPr>
        <w:t>והתשריט</w:t>
      </w:r>
      <w:proofErr w:type="spellEnd"/>
      <w:r w:rsidRPr="00482422">
        <w:rPr>
          <w:rFonts w:ascii="Segoe UI" w:hAnsi="Segoe UI" w:cs="Segoe UI"/>
          <w:sz w:val="20"/>
          <w:szCs w:val="20"/>
          <w:rtl/>
        </w:rPr>
        <w:t xml:space="preserve"> אשר יפורסמו גם באינטרנט. </w:t>
      </w:r>
    </w:p>
    <w:p w14:paraId="081F2DEC" w14:textId="5DED26A3" w:rsidR="00482422" w:rsidRPr="007461B3" w:rsidRDefault="00482422" w:rsidP="00AD3D72">
      <w:pPr>
        <w:spacing w:after="80"/>
        <w:jc w:val="both"/>
        <w:rPr>
          <w:rFonts w:ascii="Segoe UI" w:hAnsi="Segoe UI" w:cs="Segoe UI"/>
          <w:b/>
          <w:bCs/>
          <w:color w:val="FF6699"/>
          <w:sz w:val="20"/>
          <w:szCs w:val="20"/>
          <w:rtl/>
        </w:rPr>
      </w:pPr>
      <w:r w:rsidRPr="00482422">
        <w:rPr>
          <w:rFonts w:ascii="Segoe UI" w:hAnsi="Segoe UI" w:cs="Segoe UI"/>
          <w:sz w:val="20"/>
          <w:szCs w:val="20"/>
          <w:rtl/>
        </w:rPr>
        <w:t>ברגע שמפקידים את התכנית היא נמצאת פיזית בתוך מוסד התכנון. כל תכנית צריכה להיות מופקדת במוסד התכנון הרלוונטי.</w:t>
      </w:r>
      <w:r>
        <w:rPr>
          <w:rFonts w:ascii="Segoe UI" w:hAnsi="Segoe UI" w:cs="Segoe UI" w:hint="cs"/>
          <w:sz w:val="20"/>
          <w:szCs w:val="20"/>
          <w:rtl/>
        </w:rPr>
        <w:t xml:space="preserve"> </w:t>
      </w:r>
      <w:r w:rsidRPr="00482422">
        <w:rPr>
          <w:rFonts w:ascii="Segoe UI" w:hAnsi="Segoe UI" w:cs="Segoe UI"/>
          <w:sz w:val="20"/>
          <w:szCs w:val="20"/>
          <w:rtl/>
        </w:rPr>
        <w:t xml:space="preserve">דבר נוסף, </w:t>
      </w:r>
      <w:r w:rsidRPr="00482422">
        <w:rPr>
          <w:rFonts w:ascii="Segoe UI" w:hAnsi="Segoe UI" w:cs="Segoe UI"/>
          <w:sz w:val="20"/>
          <w:szCs w:val="20"/>
          <w:u w:val="single"/>
          <w:rtl/>
        </w:rPr>
        <w:t>צריך לפרסם</w:t>
      </w:r>
      <w:r w:rsidRPr="00482422">
        <w:rPr>
          <w:rFonts w:ascii="Segoe UI" w:hAnsi="Segoe UI" w:cs="Segoe UI"/>
          <w:sz w:val="20"/>
          <w:szCs w:val="20"/>
          <w:rtl/>
        </w:rPr>
        <w:t xml:space="preserve"> מודעה ברשומות/בעיתון/במשרדי הרשויות המקומיות על הפקדת התכנית</w:t>
      </w:r>
      <w:r>
        <w:rPr>
          <w:rFonts w:ascii="Segoe UI" w:hAnsi="Segoe UI" w:cs="Segoe UI" w:hint="cs"/>
          <w:sz w:val="20"/>
          <w:szCs w:val="20"/>
          <w:rtl/>
        </w:rPr>
        <w:t xml:space="preserve"> (</w:t>
      </w:r>
      <w:r w:rsidRPr="00482422">
        <w:rPr>
          <w:rFonts w:ascii="Segoe UI" w:hAnsi="Segoe UI" w:cs="Segoe UI"/>
          <w:sz w:val="20"/>
          <w:szCs w:val="20"/>
          <w:rtl/>
        </w:rPr>
        <w:t xml:space="preserve">לפי </w:t>
      </w:r>
      <w:r w:rsidRPr="00482422">
        <w:rPr>
          <w:rFonts w:ascii="Segoe UI" w:hAnsi="Segoe UI" w:cs="Segoe UI"/>
          <w:b/>
          <w:bCs/>
          <w:color w:val="FF6699"/>
          <w:sz w:val="20"/>
          <w:szCs w:val="20"/>
          <w:rtl/>
        </w:rPr>
        <w:t>ס'</w:t>
      </w:r>
      <w:r w:rsidRPr="00482422">
        <w:rPr>
          <w:rFonts w:ascii="Segoe UI" w:hAnsi="Segoe UI" w:cs="Segoe UI"/>
          <w:b/>
          <w:bCs/>
          <w:sz w:val="20"/>
          <w:szCs w:val="20"/>
          <w:rtl/>
        </w:rPr>
        <w:t xml:space="preserve"> </w:t>
      </w:r>
      <w:r w:rsidRPr="00482422">
        <w:rPr>
          <w:rFonts w:ascii="Segoe UI" w:hAnsi="Segoe UI" w:cs="Segoe UI"/>
          <w:b/>
          <w:bCs/>
          <w:color w:val="FF6699"/>
          <w:sz w:val="20"/>
          <w:szCs w:val="20"/>
        </w:rPr>
        <w:t>89</w:t>
      </w:r>
      <w:r w:rsidRPr="00482422">
        <w:rPr>
          <w:rFonts w:ascii="Segoe UI" w:hAnsi="Segoe UI" w:cs="Segoe UI" w:hint="cs"/>
          <w:b/>
          <w:bCs/>
          <w:color w:val="FF6699"/>
          <w:sz w:val="20"/>
          <w:szCs w:val="20"/>
          <w:rtl/>
        </w:rPr>
        <w:t>)</w:t>
      </w:r>
      <w:r w:rsidRPr="00482422">
        <w:rPr>
          <w:rFonts w:ascii="Segoe UI" w:hAnsi="Segoe UI" w:cs="Segoe UI"/>
          <w:b/>
          <w:bCs/>
          <w:color w:val="FF6699"/>
          <w:sz w:val="20"/>
          <w:szCs w:val="20"/>
          <w:rtl/>
        </w:rPr>
        <w:t xml:space="preserve">. </w:t>
      </w:r>
    </w:p>
    <w:p w14:paraId="38F274BD" w14:textId="7389CA34" w:rsidR="00482422" w:rsidRPr="00482422" w:rsidRDefault="00482422" w:rsidP="00AD3D72">
      <w:pPr>
        <w:spacing w:after="80"/>
        <w:jc w:val="both"/>
        <w:rPr>
          <w:rFonts w:ascii="Segoe UI" w:hAnsi="Segoe UI" w:cs="Segoe UI"/>
          <w:sz w:val="20"/>
          <w:szCs w:val="20"/>
        </w:rPr>
      </w:pPr>
      <w:r w:rsidRPr="00482422">
        <w:rPr>
          <w:rFonts w:ascii="Segoe UI" w:hAnsi="Segoe UI" w:cs="Segoe UI"/>
          <w:sz w:val="20"/>
          <w:szCs w:val="20"/>
          <w:rtl/>
        </w:rPr>
        <w:t xml:space="preserve">לפני כמה שנים רצו לבטל את עניין ההודעה על הפקדת התכנית כי אף אחד לא רואה את זה ולא קורא את זה באמת. מי שנאבק זה – העיתונים, כי הם מרוויחים מכך המון כספים. דיון על איך מפקידים ומפרסמים תכנית – היו שם לוביסטים של העיתונים המובילים שנאבקו על ביטול הדרישה.  </w:t>
      </w:r>
    </w:p>
    <w:p w14:paraId="0B6EA8C2" w14:textId="19414767" w:rsidR="00482422" w:rsidRDefault="00482422" w:rsidP="00AD3D72">
      <w:pPr>
        <w:spacing w:after="80"/>
        <w:jc w:val="both"/>
        <w:rPr>
          <w:rFonts w:ascii="Segoe UI" w:hAnsi="Segoe UI" w:cs="Segoe UI"/>
          <w:sz w:val="20"/>
          <w:szCs w:val="20"/>
          <w:rtl/>
        </w:rPr>
      </w:pPr>
      <w:r w:rsidRPr="00482422">
        <w:rPr>
          <w:rFonts w:ascii="Segoe UI" w:hAnsi="Segoe UI" w:cs="Segoe UI"/>
          <w:sz w:val="20"/>
          <w:szCs w:val="20"/>
          <w:rtl/>
        </w:rPr>
        <w:t xml:space="preserve">בנוסף ,החוק מחייב פרסום הודעה על הפקדת הודעת התכנית בתחום התכנית – בשכונות וכו' </w:t>
      </w:r>
      <w:r>
        <w:rPr>
          <w:rFonts w:ascii="Segoe UI" w:hAnsi="Segoe UI" w:cs="Segoe UI" w:hint="cs"/>
          <w:sz w:val="20"/>
          <w:szCs w:val="20"/>
          <w:rtl/>
        </w:rPr>
        <w:t>(</w:t>
      </w:r>
      <w:r w:rsidRPr="00482422">
        <w:rPr>
          <w:rFonts w:ascii="Segoe UI" w:hAnsi="Segoe UI" w:cs="Segoe UI"/>
          <w:sz w:val="20"/>
          <w:szCs w:val="20"/>
          <w:rtl/>
        </w:rPr>
        <w:t>בשלט גדול</w:t>
      </w:r>
      <w:r>
        <w:rPr>
          <w:rFonts w:ascii="Segoe UI" w:hAnsi="Segoe UI" w:cs="Segoe UI" w:hint="cs"/>
          <w:sz w:val="20"/>
          <w:szCs w:val="20"/>
          <w:rtl/>
        </w:rPr>
        <w:t xml:space="preserve">) </w:t>
      </w:r>
      <w:r w:rsidRPr="00482422">
        <w:rPr>
          <w:rFonts w:ascii="Segoe UI" w:hAnsi="Segoe UI" w:cs="Segoe UI"/>
          <w:b/>
          <w:bCs/>
          <w:color w:val="FF6699"/>
          <w:sz w:val="20"/>
          <w:szCs w:val="20"/>
          <w:rtl/>
        </w:rPr>
        <w:t xml:space="preserve">ס' </w:t>
      </w:r>
      <w:r w:rsidRPr="00482422">
        <w:rPr>
          <w:rFonts w:ascii="Segoe UI" w:hAnsi="Segoe UI" w:cs="Segoe UI"/>
          <w:b/>
          <w:bCs/>
          <w:color w:val="FF6699"/>
          <w:sz w:val="20"/>
          <w:szCs w:val="20"/>
        </w:rPr>
        <w:t>89</w:t>
      </w:r>
      <w:r w:rsidRPr="00482422">
        <w:rPr>
          <w:rFonts w:ascii="Segoe UI" w:hAnsi="Segoe UI" w:cs="Segoe UI"/>
          <w:b/>
          <w:bCs/>
          <w:color w:val="FF6699"/>
          <w:sz w:val="20"/>
          <w:szCs w:val="20"/>
          <w:rtl/>
        </w:rPr>
        <w:t>א</w:t>
      </w:r>
      <w:r w:rsidRPr="00482422">
        <w:rPr>
          <w:rFonts w:ascii="Segoe UI" w:hAnsi="Segoe UI" w:cs="Segoe UI"/>
          <w:sz w:val="20"/>
          <w:szCs w:val="20"/>
          <w:rtl/>
        </w:rPr>
        <w:t xml:space="preserve"> - "... על גבי שלט במקום בולט בתחום התכנית, למשך התקופה שנקבע להגשת ההתנגדויות" . </w:t>
      </w:r>
    </w:p>
    <w:p w14:paraId="3577772B" w14:textId="6DF032CC" w:rsidR="00482422" w:rsidRDefault="00482422" w:rsidP="00AD3D72">
      <w:pPr>
        <w:spacing w:after="80"/>
        <w:jc w:val="both"/>
        <w:rPr>
          <w:rFonts w:ascii="Segoe UI" w:hAnsi="Segoe UI" w:cs="Segoe UI"/>
          <w:sz w:val="20"/>
          <w:szCs w:val="20"/>
          <w:rtl/>
        </w:rPr>
      </w:pPr>
      <w:r w:rsidRPr="00482422">
        <w:rPr>
          <w:rFonts w:ascii="Segoe UI" w:hAnsi="Segoe UI" w:cs="Segoe UI"/>
          <w:sz w:val="20"/>
          <w:szCs w:val="20"/>
          <w:rtl/>
        </w:rPr>
        <w:t xml:space="preserve">כשמגיעים לבהמ"ש לתקוף מגיש תכנית שהיה צריך לפרסם, עליו להראות צילום או להביא עדים לכך שפרסם. זאת משום שיכול להיות מצב שמישהו ישים את זה על העץ ויזרוק את זה כי לא רוצים שאנשים יתנגדו לתכנית  – זה קורה.  </w:t>
      </w:r>
    </w:p>
    <w:p w14:paraId="2D8C2472" w14:textId="568E22E8" w:rsidR="009E0301" w:rsidRDefault="009E0301" w:rsidP="00AD3D72">
      <w:pPr>
        <w:spacing w:after="80"/>
        <w:jc w:val="both"/>
        <w:rPr>
          <w:rFonts w:ascii="Segoe UI" w:hAnsi="Segoe UI" w:cs="Segoe UI"/>
          <w:sz w:val="20"/>
          <w:szCs w:val="20"/>
          <w:rtl/>
        </w:rPr>
      </w:pPr>
      <w:r>
        <w:rPr>
          <w:rFonts w:ascii="Segoe UI" w:hAnsi="Segoe UI" w:cs="Segoe UI" w:hint="cs"/>
          <w:sz w:val="20"/>
          <w:szCs w:val="20"/>
          <w:rtl/>
        </w:rPr>
        <w:t>בתיקון 103 תוקן עניין הפרסום בעיתון. לפרסם ב- 2 עיתונים. אם מדובר באוכלוסייה ערבית שזה האזור שלה צריך לפרסם גם את בעיתון בערבית.</w:t>
      </w:r>
    </w:p>
    <w:p w14:paraId="25DDF4D3" w14:textId="4F0614A0" w:rsidR="009E0301" w:rsidRDefault="009E0301" w:rsidP="00AD3D72">
      <w:pPr>
        <w:spacing w:after="80"/>
        <w:jc w:val="both"/>
        <w:rPr>
          <w:rFonts w:ascii="Segoe UI" w:hAnsi="Segoe UI" w:cs="Segoe UI"/>
          <w:sz w:val="20"/>
          <w:szCs w:val="20"/>
          <w:rtl/>
        </w:rPr>
      </w:pPr>
    </w:p>
    <w:p w14:paraId="3631BA36" w14:textId="77777777" w:rsidR="009E0301" w:rsidRPr="009E0301" w:rsidRDefault="009E0301" w:rsidP="00AD3D72">
      <w:pPr>
        <w:spacing w:after="80"/>
        <w:jc w:val="both"/>
        <w:rPr>
          <w:rFonts w:ascii="Segoe UI" w:hAnsi="Segoe UI" w:cs="Segoe UI"/>
          <w:b/>
          <w:bCs/>
          <w:color w:val="6DC9F7"/>
          <w:sz w:val="20"/>
          <w:szCs w:val="20"/>
        </w:rPr>
      </w:pPr>
      <w:r w:rsidRPr="009E0301">
        <w:rPr>
          <w:rFonts w:ascii="Segoe UI" w:hAnsi="Segoe UI" w:cs="Segoe UI"/>
          <w:b/>
          <w:bCs/>
          <w:color w:val="6DC9F7"/>
          <w:sz w:val="20"/>
          <w:szCs w:val="20"/>
          <w:rtl/>
        </w:rPr>
        <w:t xml:space="preserve">מועד פרסום ותקופת פרסום ההודעה </w:t>
      </w:r>
    </w:p>
    <w:p w14:paraId="2CC17F43" w14:textId="77777777" w:rsidR="009E0301" w:rsidRPr="009E0301" w:rsidRDefault="009E0301" w:rsidP="00AD3D72">
      <w:pPr>
        <w:spacing w:after="80"/>
        <w:jc w:val="both"/>
        <w:rPr>
          <w:rFonts w:ascii="Segoe UI" w:hAnsi="Segoe UI" w:cs="Segoe UI"/>
          <w:sz w:val="20"/>
          <w:szCs w:val="20"/>
        </w:rPr>
      </w:pPr>
      <w:r w:rsidRPr="009E0301">
        <w:rPr>
          <w:rFonts w:ascii="Segoe UI" w:hAnsi="Segoe UI" w:cs="Segoe UI"/>
          <w:sz w:val="20"/>
          <w:szCs w:val="20"/>
          <w:rtl/>
        </w:rPr>
        <w:t>אם התכנית מופקדת ב-</w:t>
      </w:r>
      <w:r w:rsidRPr="009E0301">
        <w:rPr>
          <w:rFonts w:ascii="Segoe UI" w:hAnsi="Segoe UI" w:cs="Segoe UI"/>
          <w:sz w:val="20"/>
          <w:szCs w:val="20"/>
        </w:rPr>
        <w:t>10</w:t>
      </w:r>
      <w:r w:rsidRPr="009E0301">
        <w:rPr>
          <w:rFonts w:ascii="Segoe UI" w:hAnsi="Segoe UI" w:cs="Segoe UI"/>
          <w:sz w:val="20"/>
          <w:szCs w:val="20"/>
          <w:rtl/>
        </w:rPr>
        <w:t>.</w:t>
      </w:r>
      <w:r w:rsidRPr="009E0301">
        <w:rPr>
          <w:rFonts w:ascii="Segoe UI" w:hAnsi="Segoe UI" w:cs="Segoe UI"/>
          <w:sz w:val="20"/>
          <w:szCs w:val="20"/>
        </w:rPr>
        <w:t>1</w:t>
      </w:r>
      <w:r w:rsidRPr="009E0301">
        <w:rPr>
          <w:rFonts w:ascii="Segoe UI" w:hAnsi="Segoe UI" w:cs="Segoe UI"/>
          <w:sz w:val="20"/>
          <w:szCs w:val="20"/>
          <w:rtl/>
        </w:rPr>
        <w:t>.</w:t>
      </w:r>
      <w:r w:rsidRPr="009E0301">
        <w:rPr>
          <w:rFonts w:ascii="Segoe UI" w:hAnsi="Segoe UI" w:cs="Segoe UI"/>
          <w:sz w:val="20"/>
          <w:szCs w:val="20"/>
        </w:rPr>
        <w:t>2</w:t>
      </w:r>
      <w:r w:rsidRPr="009E0301">
        <w:rPr>
          <w:rFonts w:ascii="Segoe UI" w:hAnsi="Segoe UI" w:cs="Segoe UI"/>
          <w:sz w:val="20"/>
          <w:szCs w:val="20"/>
          <w:rtl/>
        </w:rPr>
        <w:t xml:space="preserve">, צריך באותו יום או יום למחרת לשים את ההודעה למשך חודשיים . </w:t>
      </w:r>
    </w:p>
    <w:p w14:paraId="65C1079F" w14:textId="77777777" w:rsidR="009E0301" w:rsidRDefault="009E0301" w:rsidP="00AD3D72">
      <w:pPr>
        <w:spacing w:after="80"/>
        <w:jc w:val="both"/>
        <w:rPr>
          <w:rFonts w:ascii="Segoe UI" w:hAnsi="Segoe UI" w:cs="Segoe UI"/>
          <w:b/>
          <w:bCs/>
          <w:sz w:val="20"/>
          <w:szCs w:val="20"/>
          <w:u w:val="single"/>
          <w:rtl/>
        </w:rPr>
      </w:pPr>
    </w:p>
    <w:p w14:paraId="163BF86C" w14:textId="568274A0" w:rsidR="009E0301" w:rsidRPr="009E0301" w:rsidRDefault="009E0301" w:rsidP="00AD3D72">
      <w:pPr>
        <w:spacing w:after="80"/>
        <w:jc w:val="both"/>
        <w:rPr>
          <w:rFonts w:ascii="Segoe UI" w:hAnsi="Segoe UI" w:cs="Segoe UI"/>
          <w:b/>
          <w:bCs/>
          <w:color w:val="6DC9F7"/>
          <w:sz w:val="20"/>
          <w:szCs w:val="20"/>
        </w:rPr>
      </w:pPr>
      <w:r w:rsidRPr="009E0301">
        <w:rPr>
          <w:rFonts w:ascii="Segoe UI" w:hAnsi="Segoe UI" w:cs="Segoe UI"/>
          <w:b/>
          <w:bCs/>
          <w:color w:val="6DC9F7"/>
          <w:sz w:val="20"/>
          <w:szCs w:val="20"/>
          <w:rtl/>
        </w:rPr>
        <w:t xml:space="preserve">למה חשובה ההודעה?  </w:t>
      </w:r>
    </w:p>
    <w:p w14:paraId="3F55BA83" w14:textId="6584A188" w:rsidR="009E0301" w:rsidRDefault="009E0301" w:rsidP="00AD3D72">
      <w:pPr>
        <w:spacing w:after="80"/>
        <w:jc w:val="both"/>
        <w:rPr>
          <w:rFonts w:ascii="Segoe UI" w:hAnsi="Segoe UI" w:cs="Segoe UI"/>
          <w:sz w:val="20"/>
          <w:szCs w:val="20"/>
          <w:rtl/>
        </w:rPr>
      </w:pPr>
      <w:r w:rsidRPr="009E0301">
        <w:rPr>
          <w:rFonts w:ascii="Segoe UI" w:hAnsi="Segoe UI" w:cs="Segoe UI"/>
          <w:sz w:val="20"/>
          <w:szCs w:val="20"/>
          <w:rtl/>
        </w:rPr>
        <w:t xml:space="preserve">על מנת שהציבור יוכלו להגיש התנגדויות לתכנית. </w:t>
      </w:r>
    </w:p>
    <w:p w14:paraId="2C35D53E" w14:textId="77777777" w:rsidR="007461B3" w:rsidRPr="007461B3" w:rsidRDefault="007461B3" w:rsidP="00AD3D72">
      <w:pPr>
        <w:spacing w:after="80"/>
        <w:jc w:val="both"/>
        <w:rPr>
          <w:rFonts w:ascii="Segoe UI" w:hAnsi="Segoe UI" w:cs="Segoe UI"/>
          <w:sz w:val="20"/>
          <w:szCs w:val="20"/>
          <w:rtl/>
        </w:rPr>
      </w:pPr>
    </w:p>
    <w:p w14:paraId="2133F190" w14:textId="56E0FFA4" w:rsidR="009E0301" w:rsidRPr="009E0301" w:rsidRDefault="009E0301" w:rsidP="00AD3D72">
      <w:pPr>
        <w:spacing w:after="80"/>
        <w:jc w:val="both"/>
        <w:rPr>
          <w:rFonts w:ascii="Segoe UI" w:hAnsi="Segoe UI" w:cs="Segoe UI"/>
          <w:b/>
          <w:bCs/>
          <w:color w:val="6DC9F7"/>
          <w:sz w:val="20"/>
          <w:szCs w:val="20"/>
        </w:rPr>
      </w:pPr>
      <w:r w:rsidRPr="009E0301">
        <w:rPr>
          <w:rFonts w:ascii="Segoe UI" w:hAnsi="Segoe UI" w:cs="Segoe UI"/>
          <w:b/>
          <w:bCs/>
          <w:color w:val="6DC9F7"/>
          <w:sz w:val="20"/>
          <w:szCs w:val="20"/>
          <w:rtl/>
        </w:rPr>
        <w:t xml:space="preserve">תוכן הודעת ההפקדה והנשיאה בעלויות </w:t>
      </w:r>
    </w:p>
    <w:p w14:paraId="37520D06" w14:textId="28428883" w:rsidR="009E0301" w:rsidRDefault="009E0301" w:rsidP="00AD3D72">
      <w:pPr>
        <w:spacing w:after="80"/>
        <w:jc w:val="both"/>
        <w:rPr>
          <w:rFonts w:ascii="Segoe UI" w:hAnsi="Segoe UI" w:cs="Segoe UI"/>
          <w:sz w:val="20"/>
          <w:szCs w:val="20"/>
          <w:rtl/>
        </w:rPr>
      </w:pPr>
      <w:r>
        <w:rPr>
          <w:rFonts w:ascii="Segoe UI" w:hAnsi="Segoe UI" w:cs="Segoe UI"/>
          <w:noProof/>
          <w:sz w:val="20"/>
          <w:szCs w:val="20"/>
          <w:rtl/>
          <w:lang w:val="he-IL"/>
        </w:rPr>
        <mc:AlternateContent>
          <mc:Choice Requires="wps">
            <w:drawing>
              <wp:anchor distT="0" distB="0" distL="114300" distR="114300" simplePos="0" relativeHeight="251666432" behindDoc="0" locked="0" layoutInCell="1" allowOverlap="1" wp14:anchorId="3B3F61FB" wp14:editId="2BCCE6B1">
                <wp:simplePos x="0" y="0"/>
                <wp:positionH relativeFrom="column">
                  <wp:posOffset>3787140</wp:posOffset>
                </wp:positionH>
                <wp:positionV relativeFrom="paragraph">
                  <wp:posOffset>272415</wp:posOffset>
                </wp:positionV>
                <wp:extent cx="152400" cy="0"/>
                <wp:effectExtent l="38100" t="76200" r="0" b="95250"/>
                <wp:wrapNone/>
                <wp:docPr id="11" name="מחבר חץ ישר 11"/>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6FDEBE" id="_x0000_t32" coordsize="21600,21600" o:spt="32" o:oned="t" path="m,l21600,21600e" filled="f">
                <v:path arrowok="t" fillok="f" o:connecttype="none"/>
                <o:lock v:ext="edit" shapetype="t"/>
              </v:shapetype>
              <v:shape id="מחבר חץ ישר 11" o:spid="_x0000_s1026" type="#_x0000_t32" style="position:absolute;left:0;text-align:left;margin-left:298.2pt;margin-top:21.45pt;width:12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" strokecolor="black [3200]" strokeweight=".5pt">
                <v:stroke endarrow="block" joinstyle="miter"/>
              </v:shape>
            </w:pict>
          </mc:Fallback>
        </mc:AlternateContent>
      </w:r>
      <w:r w:rsidRPr="009E0301">
        <w:rPr>
          <w:rFonts w:ascii="Segoe UI" w:hAnsi="Segoe UI" w:cs="Segoe UI"/>
          <w:sz w:val="20"/>
          <w:szCs w:val="20"/>
          <w:rtl/>
        </w:rPr>
        <w:t xml:space="preserve">הודעה על הפקדת התכנית תפורסם על חשבון מגיש התכנית על גבי שלט במקום בולט וצריכה לכלול פרטים בהתאם  </w:t>
      </w:r>
      <w:r w:rsidRPr="009E0301">
        <w:rPr>
          <w:rFonts w:ascii="Segoe UI" w:hAnsi="Segoe UI" w:cs="Segoe UI"/>
          <w:b/>
          <w:bCs/>
          <w:color w:val="FF6699"/>
          <w:sz w:val="20"/>
          <w:szCs w:val="20"/>
          <w:rtl/>
        </w:rPr>
        <w:t>לס '</w:t>
      </w:r>
      <w:r w:rsidRPr="009E0301">
        <w:rPr>
          <w:rFonts w:ascii="Segoe UI" w:hAnsi="Segoe UI" w:cs="Segoe UI"/>
          <w:b/>
          <w:bCs/>
          <w:color w:val="FF6699"/>
          <w:sz w:val="20"/>
          <w:szCs w:val="20"/>
        </w:rPr>
        <w:t>92</w:t>
      </w:r>
      <w:r w:rsidRPr="009E0301">
        <w:rPr>
          <w:rFonts w:ascii="Segoe UI" w:hAnsi="Segoe UI" w:cs="Segoe UI"/>
          <w:sz w:val="20"/>
          <w:szCs w:val="20"/>
          <w:rtl/>
        </w:rPr>
        <w:t xml:space="preserve"> </w:t>
      </w:r>
      <w:r>
        <w:rPr>
          <w:rFonts w:ascii="Segoe UI" w:hAnsi="Segoe UI" w:cs="Segoe UI" w:hint="cs"/>
          <w:sz w:val="20"/>
          <w:szCs w:val="20"/>
          <w:rtl/>
        </w:rPr>
        <w:t xml:space="preserve">        </w:t>
      </w:r>
      <w:r w:rsidRPr="009E0301">
        <w:rPr>
          <w:rFonts w:ascii="Segoe UI" w:hAnsi="Segoe UI" w:cs="Segoe UI"/>
          <w:sz w:val="20"/>
          <w:szCs w:val="20"/>
          <w:rtl/>
        </w:rPr>
        <w:t xml:space="preserve">הודעה על הפקדת תכנית נראית עם כותרת, מספר תכנית, מיקום, עיקרי הוראת התוכנית, גוש חלקה ומטרה.  </w:t>
      </w:r>
    </w:p>
    <w:p w14:paraId="7C9A5FF1" w14:textId="625ADEBB" w:rsidR="009E0301" w:rsidRPr="009E0301" w:rsidRDefault="009E0301" w:rsidP="00AD3D72">
      <w:pPr>
        <w:spacing w:after="80"/>
        <w:jc w:val="both"/>
        <w:rPr>
          <w:rFonts w:ascii="Segoe UI" w:hAnsi="Segoe UI" w:cs="Segoe UI"/>
          <w:b/>
          <w:bCs/>
          <w:color w:val="FF6699"/>
          <w:sz w:val="20"/>
          <w:szCs w:val="20"/>
        </w:rPr>
      </w:pPr>
      <w:r w:rsidRPr="009E0301">
        <w:rPr>
          <w:rFonts w:ascii="Segoe UI" w:hAnsi="Segoe UI" w:cs="Segoe UI"/>
          <w:b/>
          <w:bCs/>
          <w:color w:val="FF6699"/>
          <w:sz w:val="20"/>
          <w:szCs w:val="20"/>
          <w:rtl/>
        </w:rPr>
        <w:t xml:space="preserve">סעיף </w:t>
      </w:r>
      <w:r w:rsidRPr="009E0301">
        <w:rPr>
          <w:rFonts w:ascii="Segoe UI" w:hAnsi="Segoe UI" w:cs="Segoe UI"/>
          <w:b/>
          <w:bCs/>
          <w:color w:val="FF6699"/>
          <w:sz w:val="20"/>
          <w:szCs w:val="20"/>
        </w:rPr>
        <w:t>92</w:t>
      </w:r>
      <w:r w:rsidRPr="009E0301">
        <w:rPr>
          <w:rFonts w:ascii="Segoe UI" w:hAnsi="Segoe UI" w:cs="Segoe UI" w:hint="cs"/>
          <w:b/>
          <w:bCs/>
          <w:color w:val="FF6699"/>
          <w:sz w:val="20"/>
          <w:szCs w:val="20"/>
          <w:rtl/>
        </w:rPr>
        <w:t>(</w:t>
      </w:r>
      <w:r w:rsidRPr="009E0301">
        <w:rPr>
          <w:rFonts w:ascii="Segoe UI" w:hAnsi="Segoe UI" w:cs="Segoe UI"/>
          <w:b/>
          <w:bCs/>
          <w:color w:val="FF6699"/>
          <w:sz w:val="20"/>
          <w:szCs w:val="20"/>
          <w:rtl/>
        </w:rPr>
        <w:t>א</w:t>
      </w:r>
      <w:r w:rsidRPr="009E0301">
        <w:rPr>
          <w:rFonts w:ascii="Segoe UI" w:hAnsi="Segoe UI" w:cs="Segoe UI" w:hint="cs"/>
          <w:b/>
          <w:bCs/>
          <w:color w:val="FF6699"/>
          <w:sz w:val="20"/>
          <w:szCs w:val="20"/>
          <w:rtl/>
        </w:rPr>
        <w:t>)</w:t>
      </w:r>
      <w:r w:rsidRPr="009E0301">
        <w:rPr>
          <w:rFonts w:ascii="Segoe UI" w:hAnsi="Segoe UI" w:cs="Segoe UI"/>
          <w:b/>
          <w:bCs/>
          <w:color w:val="FF6699"/>
          <w:sz w:val="20"/>
          <w:szCs w:val="20"/>
          <w:rtl/>
        </w:rPr>
        <w:t xml:space="preserve">:  </w:t>
      </w:r>
    </w:p>
    <w:p w14:paraId="495FAE17" w14:textId="77777777" w:rsidR="009E0301" w:rsidRPr="009E0301" w:rsidRDefault="009E0301" w:rsidP="00AD3D72">
      <w:pPr>
        <w:numPr>
          <w:ilvl w:val="0"/>
          <w:numId w:val="22"/>
        </w:numPr>
        <w:spacing w:after="80"/>
        <w:jc w:val="both"/>
        <w:rPr>
          <w:rFonts w:ascii="Segoe UI" w:hAnsi="Segoe UI" w:cs="Segoe UI"/>
          <w:sz w:val="20"/>
          <w:szCs w:val="20"/>
        </w:rPr>
      </w:pPr>
      <w:r w:rsidRPr="009E0301">
        <w:rPr>
          <w:rFonts w:ascii="Segoe UI" w:hAnsi="Segoe UI" w:cs="Segoe UI"/>
          <w:sz w:val="20"/>
          <w:szCs w:val="20"/>
          <w:rtl/>
        </w:rPr>
        <w:t xml:space="preserve">מספרי גוש וחלקה.  </w:t>
      </w:r>
    </w:p>
    <w:p w14:paraId="76A686D6" w14:textId="77777777" w:rsidR="009E0301" w:rsidRPr="009E0301" w:rsidRDefault="009E0301" w:rsidP="00AD3D72">
      <w:pPr>
        <w:numPr>
          <w:ilvl w:val="0"/>
          <w:numId w:val="22"/>
        </w:numPr>
        <w:spacing w:after="80"/>
        <w:jc w:val="both"/>
        <w:rPr>
          <w:rFonts w:ascii="Segoe UI" w:hAnsi="Segoe UI" w:cs="Segoe UI"/>
          <w:sz w:val="20"/>
          <w:szCs w:val="20"/>
        </w:rPr>
      </w:pPr>
      <w:r w:rsidRPr="009E0301">
        <w:rPr>
          <w:rFonts w:ascii="Segoe UI" w:hAnsi="Segoe UI" w:cs="Segoe UI"/>
          <w:sz w:val="20"/>
          <w:szCs w:val="20"/>
          <w:rtl/>
        </w:rPr>
        <w:t xml:space="preserve">שם השכונה.  </w:t>
      </w:r>
    </w:p>
    <w:p w14:paraId="6D8FC1D1" w14:textId="77777777" w:rsidR="009E0301" w:rsidRPr="009E0301" w:rsidRDefault="009E0301" w:rsidP="00AD3D72">
      <w:pPr>
        <w:numPr>
          <w:ilvl w:val="0"/>
          <w:numId w:val="22"/>
        </w:numPr>
        <w:spacing w:after="80"/>
        <w:jc w:val="both"/>
        <w:rPr>
          <w:rFonts w:ascii="Segoe UI" w:hAnsi="Segoe UI" w:cs="Segoe UI"/>
          <w:sz w:val="20"/>
          <w:szCs w:val="20"/>
        </w:rPr>
      </w:pPr>
      <w:r w:rsidRPr="009E0301">
        <w:rPr>
          <w:rFonts w:ascii="Segoe UI" w:hAnsi="Segoe UI" w:cs="Segoe UI"/>
          <w:sz w:val="20"/>
          <w:szCs w:val="20"/>
          <w:rtl/>
        </w:rPr>
        <w:t xml:space="preserve">שם הרחוב.  </w:t>
      </w:r>
    </w:p>
    <w:p w14:paraId="0AE5D475" w14:textId="19F2F8C0" w:rsidR="009E0301" w:rsidRPr="007461B3" w:rsidRDefault="009E0301" w:rsidP="00AD3D72">
      <w:pPr>
        <w:numPr>
          <w:ilvl w:val="0"/>
          <w:numId w:val="22"/>
        </w:numPr>
        <w:spacing w:after="80"/>
        <w:jc w:val="both"/>
        <w:rPr>
          <w:rFonts w:ascii="Segoe UI" w:hAnsi="Segoe UI" w:cs="Segoe UI"/>
          <w:sz w:val="20"/>
          <w:szCs w:val="20"/>
          <w:rtl/>
        </w:rPr>
      </w:pPr>
      <w:r w:rsidRPr="009E0301">
        <w:rPr>
          <w:rFonts w:ascii="Segoe UI" w:hAnsi="Segoe UI" w:cs="Segoe UI"/>
          <w:sz w:val="20"/>
          <w:szCs w:val="20"/>
          <w:rtl/>
        </w:rPr>
        <w:t xml:space="preserve">מספרי הבתים שהתוכנית נוגעת אליהם.  </w:t>
      </w:r>
    </w:p>
    <w:p w14:paraId="57A2ABFA" w14:textId="193D8FF4" w:rsidR="009E0301" w:rsidRPr="009E0301" w:rsidRDefault="009E0301" w:rsidP="00AD3D72">
      <w:pPr>
        <w:spacing w:after="80"/>
        <w:jc w:val="both"/>
        <w:rPr>
          <w:rFonts w:ascii="Segoe UI" w:hAnsi="Segoe UI" w:cs="Segoe UI"/>
          <w:sz w:val="20"/>
          <w:szCs w:val="20"/>
        </w:rPr>
      </w:pPr>
      <w:r w:rsidRPr="009E0301">
        <w:rPr>
          <w:rFonts w:ascii="Segoe UI" w:hAnsi="Segoe UI" w:cs="Segoe UI"/>
          <w:sz w:val="20"/>
          <w:szCs w:val="20"/>
          <w:rtl/>
        </w:rPr>
        <w:t xml:space="preserve">כן תכלול ההודעה את:  </w:t>
      </w:r>
    </w:p>
    <w:p w14:paraId="26DDC045" w14:textId="77777777" w:rsidR="009E0301" w:rsidRPr="009E0301" w:rsidRDefault="009E0301" w:rsidP="00AD3D72">
      <w:pPr>
        <w:numPr>
          <w:ilvl w:val="0"/>
          <w:numId w:val="22"/>
        </w:numPr>
        <w:spacing w:after="80"/>
        <w:jc w:val="both"/>
        <w:rPr>
          <w:rFonts w:ascii="Segoe UI" w:hAnsi="Segoe UI" w:cs="Segoe UI"/>
          <w:sz w:val="20"/>
          <w:szCs w:val="20"/>
        </w:rPr>
      </w:pPr>
      <w:r w:rsidRPr="009E0301">
        <w:rPr>
          <w:rFonts w:ascii="Segoe UI" w:hAnsi="Segoe UI" w:cs="Segoe UI"/>
          <w:sz w:val="20"/>
          <w:szCs w:val="20"/>
          <w:rtl/>
        </w:rPr>
        <w:lastRenderedPageBreak/>
        <w:t xml:space="preserve">עיקרי הוראות התוכנית המופקדת.  </w:t>
      </w:r>
    </w:p>
    <w:p w14:paraId="1EE92E19" w14:textId="27969449" w:rsidR="009E0301" w:rsidRPr="007461B3" w:rsidRDefault="009E0301" w:rsidP="00AD3D72">
      <w:pPr>
        <w:pStyle w:val="a3"/>
        <w:numPr>
          <w:ilvl w:val="0"/>
          <w:numId w:val="22"/>
        </w:numPr>
        <w:spacing w:after="80"/>
        <w:jc w:val="both"/>
        <w:rPr>
          <w:rFonts w:ascii="Segoe UI" w:hAnsi="Segoe UI" w:cs="Segoe UI"/>
          <w:sz w:val="20"/>
          <w:szCs w:val="20"/>
          <w:rtl/>
        </w:rPr>
      </w:pPr>
      <w:r w:rsidRPr="009E0301">
        <w:rPr>
          <w:rFonts w:ascii="Segoe UI" w:hAnsi="Segoe UI" w:cs="Segoe UI"/>
          <w:sz w:val="20"/>
          <w:szCs w:val="20"/>
          <w:rtl/>
        </w:rPr>
        <w:t xml:space="preserve">ואת המען והמועד להגשת התנגדויות לתכנית.  </w:t>
      </w:r>
    </w:p>
    <w:p w14:paraId="45DAC6D8" w14:textId="6279801E" w:rsidR="009E0301" w:rsidRPr="009E0301" w:rsidRDefault="009E0301" w:rsidP="00AD3D72">
      <w:pPr>
        <w:spacing w:after="80"/>
        <w:jc w:val="both"/>
        <w:rPr>
          <w:rFonts w:ascii="Segoe UI" w:hAnsi="Segoe UI" w:cs="Segoe UI"/>
          <w:sz w:val="20"/>
          <w:szCs w:val="20"/>
        </w:rPr>
      </w:pPr>
      <w:r w:rsidRPr="009E0301">
        <w:rPr>
          <w:rFonts w:ascii="Segoe UI" w:hAnsi="Segoe UI" w:cs="Segoe UI"/>
          <w:b/>
          <w:bCs/>
          <w:color w:val="FF6699"/>
          <w:sz w:val="20"/>
          <w:szCs w:val="20"/>
          <w:rtl/>
        </w:rPr>
        <w:t xml:space="preserve">סעיף </w:t>
      </w:r>
      <w:r w:rsidRPr="009E0301">
        <w:rPr>
          <w:rFonts w:ascii="Segoe UI" w:hAnsi="Segoe UI" w:cs="Segoe UI" w:hint="cs"/>
          <w:b/>
          <w:bCs/>
          <w:color w:val="FF6699"/>
          <w:sz w:val="20"/>
          <w:szCs w:val="20"/>
          <w:rtl/>
        </w:rPr>
        <w:t>92 (</w:t>
      </w:r>
      <w:r w:rsidRPr="009E0301">
        <w:rPr>
          <w:rFonts w:ascii="Segoe UI" w:hAnsi="Segoe UI" w:cs="Segoe UI"/>
          <w:b/>
          <w:bCs/>
          <w:color w:val="FF6699"/>
          <w:sz w:val="20"/>
          <w:szCs w:val="20"/>
          <w:rtl/>
        </w:rPr>
        <w:t>ב</w:t>
      </w:r>
      <w:r w:rsidRPr="009E0301">
        <w:rPr>
          <w:rFonts w:ascii="Segoe UI" w:hAnsi="Segoe UI" w:cs="Segoe UI" w:hint="cs"/>
          <w:b/>
          <w:bCs/>
          <w:color w:val="FF6699"/>
          <w:sz w:val="20"/>
          <w:szCs w:val="20"/>
          <w:rtl/>
        </w:rPr>
        <w:t>)</w:t>
      </w:r>
      <w:r w:rsidRPr="009E0301">
        <w:rPr>
          <w:rFonts w:ascii="Segoe UI" w:hAnsi="Segoe UI" w:cs="Segoe UI"/>
          <w:b/>
          <w:bCs/>
          <w:color w:val="FF6699"/>
          <w:sz w:val="20"/>
          <w:szCs w:val="20"/>
          <w:rtl/>
        </w:rPr>
        <w:t xml:space="preserve"> –</w:t>
      </w:r>
      <w:r w:rsidRPr="009E0301">
        <w:rPr>
          <w:rFonts w:ascii="Segoe UI" w:hAnsi="Segoe UI" w:cs="Segoe UI"/>
          <w:sz w:val="20"/>
          <w:szCs w:val="20"/>
          <w:rtl/>
        </w:rPr>
        <w:t xml:space="preserve"> לא צוין בהודעה כאמור בסעיף קטן )א( מספרי הגוש והחלקה, הרחוב ומספרי הבתים שהתוכנית נוגעת להם ,כולם או חלקם, תכלול ההודעה תיאור כללי של הסביבה שבה נמצא תחום התכנית, באופן ה מאפשר לזהותה</w:t>
      </w:r>
    </w:p>
    <w:p w14:paraId="1A2F4D55" w14:textId="77777777" w:rsidR="009E0301" w:rsidRPr="009E0301" w:rsidRDefault="009E0301" w:rsidP="00AD3D72">
      <w:pPr>
        <w:spacing w:after="80"/>
        <w:ind w:left="438"/>
        <w:jc w:val="both"/>
        <w:rPr>
          <w:rFonts w:ascii="Segoe UI" w:hAnsi="Segoe UI" w:cs="Segoe UI"/>
          <w:sz w:val="20"/>
          <w:szCs w:val="20"/>
        </w:rPr>
      </w:pPr>
    </w:p>
    <w:p w14:paraId="522C4D84" w14:textId="77777777" w:rsidR="009E0301" w:rsidRPr="009E0301" w:rsidRDefault="009E0301" w:rsidP="00AD3D72">
      <w:pPr>
        <w:spacing w:after="80"/>
        <w:jc w:val="both"/>
        <w:rPr>
          <w:rFonts w:ascii="Segoe UI" w:hAnsi="Segoe UI" w:cs="Segoe UI"/>
          <w:b/>
          <w:bCs/>
          <w:color w:val="6DC9F7"/>
          <w:sz w:val="20"/>
          <w:szCs w:val="20"/>
        </w:rPr>
      </w:pPr>
      <w:r w:rsidRPr="009E0301">
        <w:rPr>
          <w:rFonts w:ascii="Segoe UI" w:hAnsi="Segoe UI" w:cs="Segoe UI"/>
          <w:b/>
          <w:bCs/>
          <w:color w:val="6DC9F7"/>
          <w:sz w:val="20"/>
          <w:szCs w:val="20"/>
          <w:rtl/>
        </w:rPr>
        <w:t xml:space="preserve">פרסום הודעה אישית </w:t>
      </w:r>
    </w:p>
    <w:p w14:paraId="08A6A6A2" w14:textId="2B2367F8" w:rsidR="009E0301" w:rsidRDefault="009E0301" w:rsidP="00AD3D72">
      <w:pPr>
        <w:spacing w:after="80"/>
        <w:jc w:val="both"/>
        <w:rPr>
          <w:rFonts w:ascii="Segoe UI" w:hAnsi="Segoe UI" w:cs="Segoe UI"/>
          <w:sz w:val="20"/>
          <w:szCs w:val="20"/>
          <w:rtl/>
        </w:rPr>
      </w:pPr>
      <w:r w:rsidRPr="009E0301">
        <w:rPr>
          <w:rFonts w:ascii="Segoe UI" w:hAnsi="Segoe UI" w:cs="Segoe UI"/>
          <w:sz w:val="20"/>
          <w:szCs w:val="20"/>
          <w:rtl/>
        </w:rPr>
        <w:t xml:space="preserve">בנוסף, במקרים מסוימים הנמנים בחוק, ישנה חובת משלוח הודעה אישית על הפקדת התכנית לפי </w:t>
      </w:r>
      <w:r w:rsidRPr="009E0301">
        <w:rPr>
          <w:rFonts w:ascii="Segoe UI" w:hAnsi="Segoe UI" w:cs="Segoe UI"/>
          <w:b/>
          <w:bCs/>
          <w:color w:val="FF6699"/>
          <w:sz w:val="20"/>
          <w:szCs w:val="20"/>
          <w:rtl/>
        </w:rPr>
        <w:t>ס '</w:t>
      </w:r>
      <w:r w:rsidRPr="009E0301">
        <w:rPr>
          <w:rFonts w:ascii="Segoe UI" w:hAnsi="Segoe UI" w:cs="Segoe UI"/>
          <w:b/>
          <w:bCs/>
          <w:color w:val="FF6699"/>
          <w:sz w:val="20"/>
          <w:szCs w:val="20"/>
        </w:rPr>
        <w:t>89</w:t>
      </w:r>
      <w:r w:rsidRPr="009E0301">
        <w:rPr>
          <w:rFonts w:ascii="Segoe UI" w:hAnsi="Segoe UI" w:cs="Segoe UI"/>
          <w:b/>
          <w:bCs/>
          <w:color w:val="FF6699"/>
          <w:sz w:val="20"/>
          <w:szCs w:val="20"/>
          <w:rtl/>
        </w:rPr>
        <w:t>א</w:t>
      </w:r>
      <w:r w:rsidRPr="009E0301">
        <w:rPr>
          <w:rFonts w:ascii="Segoe UI" w:hAnsi="Segoe UI" w:cs="Segoe UI"/>
          <w:sz w:val="20"/>
          <w:szCs w:val="20"/>
          <w:rtl/>
        </w:rPr>
        <w:t xml:space="preserve">. כלומר, מעבר לרשומות, לעיתון ולמודעה במקום התכנית, במקרים מסוימים, עפ"י הסעיף, תהיה חובה על מגיד התכנית למסור לבעלים ולמחזיקים במגרשים הגובלים בתחום התכנית הודעה . </w:t>
      </w:r>
    </w:p>
    <w:p w14:paraId="08585935" w14:textId="3B069459" w:rsidR="002F1FA1" w:rsidRPr="009E0301" w:rsidRDefault="002F1FA1" w:rsidP="00AD3D72">
      <w:pPr>
        <w:spacing w:after="80"/>
        <w:jc w:val="both"/>
        <w:rPr>
          <w:rFonts w:ascii="Segoe UI" w:hAnsi="Segoe UI" w:cs="Segoe UI"/>
          <w:sz w:val="20"/>
          <w:szCs w:val="20"/>
        </w:rPr>
      </w:pPr>
      <w:r w:rsidRPr="002F1FA1">
        <w:rPr>
          <w:rFonts w:ascii="Segoe UI" w:hAnsi="Segoe UI" w:cs="Segoe UI" w:hint="cs"/>
          <w:b/>
          <w:bCs/>
          <w:color w:val="FF6699"/>
          <w:sz w:val="20"/>
          <w:szCs w:val="20"/>
          <w:rtl/>
        </w:rPr>
        <w:t xml:space="preserve">89א(ד) </w:t>
      </w:r>
      <w:r>
        <w:rPr>
          <w:rFonts w:ascii="Segoe UI" w:hAnsi="Segoe UI" w:cs="Segoe UI"/>
          <w:sz w:val="20"/>
          <w:szCs w:val="20"/>
          <w:rtl/>
        </w:rPr>
        <w:t>–</w:t>
      </w:r>
      <w:r>
        <w:rPr>
          <w:rFonts w:ascii="Segoe UI" w:hAnsi="Segoe UI" w:cs="Segoe UI" w:hint="cs"/>
          <w:sz w:val="20"/>
          <w:szCs w:val="20"/>
          <w:rtl/>
        </w:rPr>
        <w:t xml:space="preserve"> יש מצבים בהם צריך ספציפי לשלוח לאנשים הודעה (בעלים, מחזיקי מגרשים </w:t>
      </w:r>
      <w:proofErr w:type="spellStart"/>
      <w:r>
        <w:rPr>
          <w:rFonts w:ascii="Segoe UI" w:hAnsi="Segoe UI" w:cs="Segoe UI" w:hint="cs"/>
          <w:sz w:val="20"/>
          <w:szCs w:val="20"/>
          <w:rtl/>
        </w:rPr>
        <w:t>וכו</w:t>
      </w:r>
      <w:proofErr w:type="spellEnd"/>
      <w:r>
        <w:rPr>
          <w:rFonts w:ascii="Segoe UI" w:hAnsi="Segoe UI" w:cs="Segoe UI" w:hint="cs"/>
          <w:sz w:val="20"/>
          <w:szCs w:val="20"/>
          <w:rtl/>
        </w:rPr>
        <w:t xml:space="preserve">'..). </w:t>
      </w:r>
    </w:p>
    <w:p w14:paraId="7C535AFB" w14:textId="77777777" w:rsidR="009E0301" w:rsidRDefault="009E0301" w:rsidP="00AD3D72">
      <w:pPr>
        <w:spacing w:after="80"/>
        <w:jc w:val="both"/>
        <w:rPr>
          <w:rFonts w:ascii="Segoe UI" w:hAnsi="Segoe UI" w:cs="Segoe UI"/>
          <w:b/>
          <w:bCs/>
          <w:sz w:val="20"/>
          <w:szCs w:val="20"/>
          <w:u w:val="single"/>
          <w:rtl/>
        </w:rPr>
      </w:pPr>
    </w:p>
    <w:p w14:paraId="7D242E64" w14:textId="39377ABA" w:rsidR="002F1FA1" w:rsidRPr="002F1FA1" w:rsidRDefault="002F1FA1" w:rsidP="00AD3D72">
      <w:pPr>
        <w:spacing w:after="80"/>
        <w:jc w:val="both"/>
        <w:rPr>
          <w:rFonts w:ascii="Segoe UI" w:hAnsi="Segoe UI" w:cs="Segoe UI"/>
          <w:b/>
          <w:bCs/>
          <w:color w:val="6DC9F7"/>
          <w:sz w:val="20"/>
          <w:szCs w:val="20"/>
        </w:rPr>
      </w:pPr>
      <w:r w:rsidRPr="002F1FA1">
        <w:rPr>
          <w:rFonts w:ascii="Segoe UI" w:hAnsi="Segoe UI" w:cs="Segoe UI"/>
          <w:b/>
          <w:bCs/>
          <w:color w:val="6DC9F7"/>
          <w:sz w:val="20"/>
          <w:szCs w:val="20"/>
          <w:rtl/>
        </w:rPr>
        <w:t xml:space="preserve">סמכויות השר </w:t>
      </w:r>
    </w:p>
    <w:p w14:paraId="70149B13" w14:textId="77777777" w:rsidR="002F1FA1" w:rsidRPr="002F1FA1" w:rsidRDefault="002F1FA1" w:rsidP="00AD3D72">
      <w:pPr>
        <w:spacing w:after="80"/>
        <w:jc w:val="both"/>
        <w:rPr>
          <w:rFonts w:ascii="Segoe UI" w:hAnsi="Segoe UI" w:cs="Segoe UI"/>
          <w:sz w:val="20"/>
          <w:szCs w:val="20"/>
        </w:rPr>
      </w:pPr>
      <w:r w:rsidRPr="002F1FA1">
        <w:rPr>
          <w:rFonts w:ascii="Segoe UI" w:hAnsi="Segoe UI" w:cs="Segoe UI"/>
          <w:b/>
          <w:bCs/>
          <w:color w:val="FF6699"/>
          <w:sz w:val="20"/>
          <w:szCs w:val="20"/>
          <w:rtl/>
        </w:rPr>
        <w:t xml:space="preserve">ס' </w:t>
      </w:r>
      <w:r w:rsidRPr="002F1FA1">
        <w:rPr>
          <w:rFonts w:ascii="Segoe UI" w:hAnsi="Segoe UI" w:cs="Segoe UI"/>
          <w:b/>
          <w:bCs/>
          <w:color w:val="FF6699"/>
          <w:sz w:val="20"/>
          <w:szCs w:val="20"/>
        </w:rPr>
        <w:t>109</w:t>
      </w:r>
      <w:r w:rsidRPr="002F1FA1">
        <w:rPr>
          <w:rFonts w:ascii="Segoe UI" w:hAnsi="Segoe UI" w:cs="Segoe UI"/>
          <w:sz w:val="20"/>
          <w:szCs w:val="20"/>
          <w:rtl/>
        </w:rPr>
        <w:t xml:space="preserve"> – ברגע שמוסד תכנון מחליט להפקיד תכנית הוא חייב לשלוח לשר האוצר את התכנית והשר צריך לבדוק האם ההפקדה נעשתה בסמכות. מטרתו בעיקר לבדוק האם תכנית נדונה והופקדה בסמכות והאם היא עונה על ההיררכיה התכנונית.  </w:t>
      </w:r>
    </w:p>
    <w:p w14:paraId="254AC757" w14:textId="77777777" w:rsidR="007461B3" w:rsidRDefault="007461B3" w:rsidP="00AD3D72">
      <w:pPr>
        <w:spacing w:after="80"/>
        <w:jc w:val="both"/>
        <w:rPr>
          <w:rFonts w:ascii="Segoe UI" w:hAnsi="Segoe UI" w:cs="Segoe UI"/>
          <w:sz w:val="20"/>
          <w:szCs w:val="20"/>
          <w:rtl/>
        </w:rPr>
      </w:pPr>
    </w:p>
    <w:p w14:paraId="6CB4E6DC" w14:textId="77777777" w:rsidR="002F1FA1" w:rsidRPr="002F1FA1" w:rsidRDefault="002F1FA1" w:rsidP="00AD3D72">
      <w:pPr>
        <w:spacing w:after="80"/>
        <w:jc w:val="both"/>
        <w:rPr>
          <w:rFonts w:ascii="Segoe UI" w:hAnsi="Segoe UI" w:cs="Segoe UI"/>
          <w:b/>
          <w:bCs/>
          <w:color w:val="6DC9F7"/>
          <w:sz w:val="20"/>
          <w:szCs w:val="20"/>
        </w:rPr>
      </w:pPr>
      <w:r w:rsidRPr="002F1FA1">
        <w:rPr>
          <w:rFonts w:ascii="Segoe UI" w:hAnsi="Segoe UI" w:cs="Segoe UI"/>
          <w:b/>
          <w:bCs/>
          <w:color w:val="6DC9F7"/>
          <w:sz w:val="20"/>
          <w:szCs w:val="20"/>
          <w:rtl/>
        </w:rPr>
        <w:t xml:space="preserve">משמעות ההפקדה </w:t>
      </w:r>
    </w:p>
    <w:p w14:paraId="7309690D" w14:textId="342AA3D5" w:rsidR="002F1FA1" w:rsidRPr="002F1FA1" w:rsidRDefault="002F1FA1" w:rsidP="00AD3D72">
      <w:pPr>
        <w:spacing w:after="80"/>
        <w:jc w:val="both"/>
        <w:rPr>
          <w:rFonts w:ascii="Segoe UI" w:hAnsi="Segoe UI" w:cs="Segoe UI"/>
          <w:sz w:val="20"/>
          <w:szCs w:val="20"/>
        </w:rPr>
      </w:pPr>
      <w:r>
        <w:rPr>
          <w:rFonts w:ascii="Segoe UI" w:hAnsi="Segoe UI" w:cs="Segoe UI" w:hint="cs"/>
          <w:b/>
          <w:bCs/>
          <w:sz w:val="20"/>
          <w:szCs w:val="20"/>
          <w:rtl/>
        </w:rPr>
        <w:t>1)</w:t>
      </w:r>
      <w:r w:rsidRPr="002F1FA1">
        <w:rPr>
          <w:rFonts w:ascii="Segoe UI" w:hAnsi="Segoe UI" w:cs="Segoe UI"/>
          <w:b/>
          <w:bCs/>
          <w:sz w:val="20"/>
          <w:szCs w:val="20"/>
          <w:rtl/>
        </w:rPr>
        <w:t xml:space="preserve"> זכות עיון בתכנית</w:t>
      </w:r>
      <w:r w:rsidRPr="002F1FA1">
        <w:rPr>
          <w:rFonts w:ascii="Segoe UI" w:hAnsi="Segoe UI" w:cs="Segoe UI"/>
          <w:sz w:val="20"/>
          <w:szCs w:val="20"/>
          <w:rtl/>
        </w:rPr>
        <w:t xml:space="preserve"> לפי </w:t>
      </w:r>
      <w:r w:rsidRPr="006F2BD1">
        <w:rPr>
          <w:rFonts w:ascii="Segoe UI" w:hAnsi="Segoe UI" w:cs="Segoe UI"/>
          <w:b/>
          <w:bCs/>
          <w:color w:val="FF6699"/>
          <w:sz w:val="20"/>
          <w:szCs w:val="20"/>
          <w:rtl/>
        </w:rPr>
        <w:t>ס '</w:t>
      </w:r>
      <w:r w:rsidRPr="006F2BD1">
        <w:rPr>
          <w:rFonts w:ascii="Segoe UI" w:hAnsi="Segoe UI" w:cs="Segoe UI"/>
          <w:b/>
          <w:bCs/>
          <w:color w:val="FF6699"/>
          <w:sz w:val="20"/>
          <w:szCs w:val="20"/>
        </w:rPr>
        <w:t>96</w:t>
      </w:r>
      <w:r w:rsidRPr="002F1FA1">
        <w:rPr>
          <w:rFonts w:ascii="Segoe UI" w:hAnsi="Segoe UI" w:cs="Segoe UI"/>
          <w:sz w:val="20"/>
          <w:szCs w:val="20"/>
          <w:rtl/>
        </w:rPr>
        <w:t xml:space="preserve"> – כל מעוניין בתוכנית שהופקדה, רשאי לעיין בה במקום ההפקדה ללא תשלום. בנוסף לתכנית ,המסמכים של מוסד התכנון גם הם פתוחים לעיון הציבור, ומוטלת חובת הפרסום באינטרנט </w:t>
      </w:r>
      <w:r>
        <w:rPr>
          <w:rFonts w:ascii="Segoe UI" w:hAnsi="Segoe UI" w:cs="Segoe UI" w:hint="cs"/>
          <w:sz w:val="20"/>
          <w:szCs w:val="20"/>
          <w:rtl/>
        </w:rPr>
        <w:t>(</w:t>
      </w:r>
      <w:r w:rsidRPr="006F2BD1">
        <w:rPr>
          <w:rFonts w:ascii="Segoe UI" w:hAnsi="Segoe UI" w:cs="Segoe UI"/>
          <w:b/>
          <w:bCs/>
          <w:color w:val="FF6699"/>
          <w:sz w:val="20"/>
          <w:szCs w:val="20"/>
          <w:rtl/>
        </w:rPr>
        <w:t xml:space="preserve">ס' </w:t>
      </w:r>
      <w:r w:rsidRPr="006F2BD1">
        <w:rPr>
          <w:rFonts w:ascii="Segoe UI" w:hAnsi="Segoe UI" w:cs="Segoe UI"/>
          <w:b/>
          <w:bCs/>
          <w:color w:val="FF6699"/>
          <w:sz w:val="20"/>
          <w:szCs w:val="20"/>
        </w:rPr>
        <w:t>96</w:t>
      </w:r>
      <w:r w:rsidRPr="006F2BD1">
        <w:rPr>
          <w:rFonts w:ascii="Segoe UI" w:hAnsi="Segoe UI" w:cs="Segoe UI"/>
          <w:b/>
          <w:bCs/>
          <w:color w:val="FF6699"/>
          <w:sz w:val="20"/>
          <w:szCs w:val="20"/>
          <w:rtl/>
        </w:rPr>
        <w:t>א</w:t>
      </w:r>
      <w:r>
        <w:rPr>
          <w:rFonts w:ascii="Segoe UI" w:hAnsi="Segoe UI" w:cs="Segoe UI" w:hint="cs"/>
          <w:sz w:val="20"/>
          <w:szCs w:val="20"/>
          <w:rtl/>
        </w:rPr>
        <w:t>)</w:t>
      </w:r>
      <w:r w:rsidRPr="002F1FA1">
        <w:rPr>
          <w:rFonts w:ascii="Segoe UI" w:hAnsi="Segoe UI" w:cs="Segoe UI"/>
          <w:sz w:val="20"/>
          <w:szCs w:val="20"/>
          <w:rtl/>
        </w:rPr>
        <w:t xml:space="preserve">.  </w:t>
      </w:r>
    </w:p>
    <w:p w14:paraId="0AC92D4C" w14:textId="40CE19EA" w:rsidR="006F2BD1" w:rsidRDefault="002F1FA1" w:rsidP="00AD3D72">
      <w:pPr>
        <w:spacing w:after="80"/>
        <w:jc w:val="both"/>
        <w:rPr>
          <w:rFonts w:ascii="Segoe UI" w:hAnsi="Segoe UI" w:cs="Segoe UI"/>
          <w:sz w:val="20"/>
          <w:szCs w:val="20"/>
          <w:rtl/>
        </w:rPr>
      </w:pPr>
      <w:r w:rsidRPr="002F1FA1">
        <w:rPr>
          <w:rFonts w:ascii="Segoe UI" w:hAnsi="Segoe UI" w:cs="Segoe UI"/>
          <w:b/>
          <w:bCs/>
          <w:sz w:val="20"/>
          <w:szCs w:val="20"/>
          <w:rtl/>
        </w:rPr>
        <w:t>המשמעות החשובה של שלב הפקדת התכנית היא שהתוכנית הופכת למסמך פומבי</w:t>
      </w:r>
      <w:r w:rsidRPr="002F1FA1">
        <w:rPr>
          <w:rFonts w:ascii="Segoe UI" w:hAnsi="Segoe UI" w:cs="Segoe UI"/>
          <w:sz w:val="20"/>
          <w:szCs w:val="20"/>
          <w:rtl/>
        </w:rPr>
        <w:t xml:space="preserve"> וביהמ"ש עמד על זה הרבה מאוד פעמים </w:t>
      </w:r>
      <w:r w:rsidR="006F2BD1">
        <w:rPr>
          <w:rFonts w:ascii="Segoe UI" w:hAnsi="Segoe UI" w:cs="Segoe UI" w:hint="cs"/>
          <w:sz w:val="20"/>
          <w:szCs w:val="20"/>
          <w:rtl/>
        </w:rPr>
        <w:t>(</w:t>
      </w:r>
      <w:r w:rsidRPr="002F1FA1">
        <w:rPr>
          <w:rFonts w:ascii="Segoe UI" w:hAnsi="Segoe UI" w:cs="Segoe UI"/>
          <w:sz w:val="20"/>
          <w:szCs w:val="20"/>
          <w:rtl/>
        </w:rPr>
        <w:t xml:space="preserve">למשל: </w:t>
      </w:r>
      <w:r w:rsidRPr="002F1FA1">
        <w:rPr>
          <w:rFonts w:ascii="Segoe UI" w:hAnsi="Segoe UI" w:cs="Segoe UI"/>
          <w:b/>
          <w:bCs/>
          <w:color w:val="B62BED"/>
          <w:sz w:val="20"/>
          <w:szCs w:val="20"/>
          <w:rtl/>
        </w:rPr>
        <w:t xml:space="preserve">בג"צ </w:t>
      </w:r>
      <w:r w:rsidRPr="002F1FA1">
        <w:rPr>
          <w:rFonts w:ascii="Segoe UI" w:hAnsi="Segoe UI" w:cs="Segoe UI"/>
          <w:b/>
          <w:bCs/>
          <w:color w:val="B62BED"/>
          <w:sz w:val="20"/>
          <w:szCs w:val="20"/>
        </w:rPr>
        <w:t>288</w:t>
      </w:r>
      <w:r w:rsidRPr="002F1FA1">
        <w:rPr>
          <w:rFonts w:ascii="Segoe UI" w:hAnsi="Segoe UI" w:cs="Segoe UI"/>
          <w:b/>
          <w:bCs/>
          <w:color w:val="B62BED"/>
          <w:sz w:val="20"/>
          <w:szCs w:val="20"/>
          <w:rtl/>
        </w:rPr>
        <w:t>/</w:t>
      </w:r>
      <w:r w:rsidRPr="002F1FA1">
        <w:rPr>
          <w:rFonts w:ascii="Segoe UI" w:hAnsi="Segoe UI" w:cs="Segoe UI"/>
          <w:b/>
          <w:bCs/>
          <w:color w:val="B62BED"/>
          <w:sz w:val="20"/>
          <w:szCs w:val="20"/>
        </w:rPr>
        <w:t>00</w:t>
      </w:r>
      <w:r w:rsidRPr="002F1FA1">
        <w:rPr>
          <w:rFonts w:ascii="Segoe UI" w:hAnsi="Segoe UI" w:cs="Segoe UI"/>
          <w:b/>
          <w:bCs/>
          <w:color w:val="B62BED"/>
          <w:sz w:val="20"/>
          <w:szCs w:val="20"/>
          <w:rtl/>
        </w:rPr>
        <w:t xml:space="preserve"> </w:t>
      </w:r>
      <w:proofErr w:type="spellStart"/>
      <w:r w:rsidRPr="002F1FA1">
        <w:rPr>
          <w:rFonts w:ascii="Segoe UI" w:hAnsi="Segoe UI" w:cs="Segoe UI"/>
          <w:b/>
          <w:bCs/>
          <w:color w:val="B62BED"/>
          <w:sz w:val="20"/>
          <w:szCs w:val="20"/>
          <w:rtl/>
        </w:rPr>
        <w:t>אד"ט</w:t>
      </w:r>
      <w:proofErr w:type="spellEnd"/>
      <w:r w:rsidRPr="002F1FA1">
        <w:rPr>
          <w:rFonts w:ascii="Segoe UI" w:hAnsi="Segoe UI" w:cs="Segoe UI"/>
          <w:b/>
          <w:bCs/>
          <w:color w:val="B62BED"/>
          <w:sz w:val="20"/>
          <w:szCs w:val="20"/>
          <w:rtl/>
        </w:rPr>
        <w:t xml:space="preserve"> נ' שר הפנים</w:t>
      </w:r>
      <w:r w:rsidR="006F2BD1">
        <w:rPr>
          <w:rFonts w:ascii="Segoe UI" w:hAnsi="Segoe UI" w:cs="Segoe UI" w:hint="cs"/>
          <w:sz w:val="20"/>
          <w:szCs w:val="20"/>
          <w:rtl/>
        </w:rPr>
        <w:t>)</w:t>
      </w:r>
      <w:r w:rsidRPr="002F1FA1">
        <w:rPr>
          <w:rFonts w:ascii="Segoe UI" w:hAnsi="Segoe UI" w:cs="Segoe UI"/>
          <w:sz w:val="20"/>
          <w:szCs w:val="20"/>
          <w:rtl/>
        </w:rPr>
        <w:t xml:space="preserve"> שבעצם שלב ההפקדה מבטא את </w:t>
      </w:r>
      <w:r w:rsidRPr="002F1FA1">
        <w:rPr>
          <w:rFonts w:ascii="Segoe UI" w:hAnsi="Segoe UI" w:cs="Segoe UI"/>
          <w:b/>
          <w:bCs/>
          <w:sz w:val="20"/>
          <w:szCs w:val="20"/>
          <w:highlight w:val="cyan"/>
          <w:rtl/>
        </w:rPr>
        <w:t>עקרון השקיפות</w:t>
      </w:r>
      <w:r w:rsidRPr="002F1FA1">
        <w:rPr>
          <w:rFonts w:ascii="Segoe UI" w:hAnsi="Segoe UI" w:cs="Segoe UI"/>
          <w:sz w:val="20"/>
          <w:szCs w:val="20"/>
          <w:rtl/>
        </w:rPr>
        <w:t xml:space="preserve"> בהליכי תכנון ובניה, הוא מתחיל את התהליך של שיתוף הציבור ופותח את האפשרות של הציבור להתנגד לתכנית מתאר. אם נפל איזשהו פגם בהליך הפרסום, שהביא לפגיעה באפשרות להתנגד, ביהמ"ש לא יחשוב פעמיים אם לבטל החלטה של תכניות. </w:t>
      </w:r>
    </w:p>
    <w:p w14:paraId="1FF53582" w14:textId="3DC50086" w:rsidR="006F2BD1" w:rsidRPr="007461B3" w:rsidRDefault="002F1FA1" w:rsidP="00AD3D72">
      <w:pPr>
        <w:spacing w:after="80"/>
        <w:jc w:val="both"/>
        <w:rPr>
          <w:rFonts w:ascii="Segoe UI" w:hAnsi="Segoe UI" w:cs="Segoe UI"/>
          <w:sz w:val="20"/>
          <w:szCs w:val="20"/>
          <w:rtl/>
        </w:rPr>
      </w:pPr>
      <w:r w:rsidRPr="002F1FA1">
        <w:rPr>
          <w:rFonts w:ascii="Segoe UI" w:hAnsi="Segoe UI" w:cs="Segoe UI"/>
          <w:sz w:val="20"/>
          <w:szCs w:val="20"/>
          <w:highlight w:val="yellow"/>
          <w:rtl/>
        </w:rPr>
        <w:t>המטרה של הפרסום הוא לייצור אופציה להתנגדויות</w:t>
      </w:r>
      <w:r w:rsidRPr="002F1FA1">
        <w:rPr>
          <w:rFonts w:ascii="Segoe UI" w:hAnsi="Segoe UI" w:cs="Segoe UI"/>
          <w:sz w:val="20"/>
          <w:szCs w:val="20"/>
          <w:rtl/>
        </w:rPr>
        <w:t xml:space="preserve">. לכן ,אם האוכלוסייה במקום מסוים מדבר ערבית </w:t>
      </w:r>
      <w:r w:rsidR="006F2BD1">
        <w:rPr>
          <w:rFonts w:ascii="Segoe UI" w:hAnsi="Segoe UI" w:cs="Segoe UI" w:hint="cs"/>
          <w:sz w:val="20"/>
          <w:szCs w:val="20"/>
          <w:rtl/>
        </w:rPr>
        <w:t>(</w:t>
      </w:r>
      <w:r w:rsidRPr="002F1FA1">
        <w:rPr>
          <w:rFonts w:ascii="Segoe UI" w:hAnsi="Segoe UI" w:cs="Segoe UI"/>
          <w:sz w:val="20"/>
          <w:szCs w:val="20"/>
          <w:rtl/>
        </w:rPr>
        <w:t xml:space="preserve">מעל </w:t>
      </w:r>
      <w:r w:rsidR="006F2BD1">
        <w:rPr>
          <w:rFonts w:ascii="Segoe UI" w:hAnsi="Segoe UI" w:cs="Segoe UI" w:hint="cs"/>
          <w:sz w:val="20"/>
          <w:szCs w:val="20"/>
          <w:rtl/>
        </w:rPr>
        <w:t>10%)</w:t>
      </w:r>
      <w:r w:rsidRPr="002F1FA1">
        <w:rPr>
          <w:rFonts w:ascii="Segoe UI" w:hAnsi="Segoe UI" w:cs="Segoe UI"/>
          <w:sz w:val="20"/>
          <w:szCs w:val="20"/>
          <w:rtl/>
        </w:rPr>
        <w:t xml:space="preserve">אז יש מקום לכתוב גם בערבית.  </w:t>
      </w:r>
    </w:p>
    <w:p w14:paraId="4AA3104B" w14:textId="49B1D857" w:rsidR="002F1FA1" w:rsidRPr="007461B3" w:rsidRDefault="002F1FA1" w:rsidP="00AD3D72">
      <w:pPr>
        <w:spacing w:after="80"/>
        <w:jc w:val="both"/>
        <w:rPr>
          <w:rFonts w:ascii="Segoe UI" w:hAnsi="Segoe UI" w:cs="Segoe UI"/>
          <w:sz w:val="20"/>
          <w:szCs w:val="20"/>
          <w:rtl/>
        </w:rPr>
      </w:pPr>
      <w:r w:rsidRPr="002F1FA1">
        <w:rPr>
          <w:rFonts w:ascii="Segoe UI" w:hAnsi="Segoe UI" w:cs="Segoe UI"/>
          <w:sz w:val="20"/>
          <w:szCs w:val="20"/>
          <w:rtl/>
        </w:rPr>
        <w:t xml:space="preserve">במידה ויש חוסר בפרטים הקבועים </w:t>
      </w:r>
      <w:r w:rsidRPr="002F1FA1">
        <w:rPr>
          <w:rFonts w:ascii="Segoe UI" w:hAnsi="Segoe UI" w:cs="Segoe UI"/>
          <w:b/>
          <w:bCs/>
          <w:color w:val="FF6699"/>
          <w:sz w:val="20"/>
          <w:szCs w:val="20"/>
          <w:rtl/>
        </w:rPr>
        <w:t xml:space="preserve">בס' </w:t>
      </w:r>
      <w:r w:rsidRPr="002F1FA1">
        <w:rPr>
          <w:rFonts w:ascii="Segoe UI" w:hAnsi="Segoe UI" w:cs="Segoe UI"/>
          <w:b/>
          <w:bCs/>
          <w:color w:val="FF6699"/>
          <w:sz w:val="20"/>
          <w:szCs w:val="20"/>
        </w:rPr>
        <w:t>92</w:t>
      </w:r>
      <w:r w:rsidRPr="002F1FA1">
        <w:rPr>
          <w:rFonts w:ascii="Segoe UI" w:hAnsi="Segoe UI" w:cs="Segoe UI"/>
          <w:sz w:val="20"/>
          <w:szCs w:val="20"/>
          <w:rtl/>
        </w:rPr>
        <w:t xml:space="preserve"> ניתן להתנגד  לתוכנית. ניתן לטעון שאי אפשר היה להגיש התנגדות בגלל חוסר הפרטים.  </w:t>
      </w:r>
    </w:p>
    <w:p w14:paraId="1C7194AA" w14:textId="1F6D03E2" w:rsidR="007461B3" w:rsidRDefault="006F2BD1" w:rsidP="00AD3D72">
      <w:pPr>
        <w:spacing w:after="80"/>
        <w:jc w:val="both"/>
        <w:rPr>
          <w:rFonts w:ascii="Segoe UI" w:hAnsi="Segoe UI" w:cs="Segoe UI"/>
          <w:sz w:val="20"/>
          <w:szCs w:val="20"/>
          <w:rtl/>
        </w:rPr>
      </w:pPr>
      <w:r w:rsidRPr="00A060DC">
        <w:rPr>
          <w:rFonts w:ascii="Segoe UI" w:hAnsi="Segoe UI" w:cs="Segoe UI" w:hint="cs"/>
          <w:b/>
          <w:bCs/>
          <w:sz w:val="20"/>
          <w:szCs w:val="20"/>
          <w:rtl/>
        </w:rPr>
        <w:t>2)</w:t>
      </w:r>
      <w:r>
        <w:rPr>
          <w:rFonts w:ascii="Segoe UI" w:hAnsi="Segoe UI" w:cs="Segoe UI" w:hint="cs"/>
          <w:sz w:val="20"/>
          <w:szCs w:val="20"/>
          <w:rtl/>
        </w:rPr>
        <w:t xml:space="preserve"> </w:t>
      </w:r>
      <w:r w:rsidRPr="006F2BD1">
        <w:rPr>
          <w:rFonts w:ascii="Segoe UI" w:hAnsi="Segoe UI" w:cs="Segoe UI"/>
          <w:sz w:val="20"/>
          <w:szCs w:val="20"/>
          <w:rtl/>
        </w:rPr>
        <w:t>ברגע שהתוכנית מופקדת,</w:t>
      </w:r>
      <w:r w:rsidRPr="006F2BD1">
        <w:rPr>
          <w:rFonts w:ascii="Segoe UI" w:hAnsi="Segoe UI" w:cs="Segoe UI"/>
          <w:b/>
          <w:bCs/>
          <w:sz w:val="20"/>
          <w:szCs w:val="20"/>
          <w:rtl/>
        </w:rPr>
        <w:t xml:space="preserve"> </w:t>
      </w:r>
      <w:r w:rsidRPr="006F2BD1">
        <w:rPr>
          <w:rFonts w:ascii="Segoe UI" w:hAnsi="Segoe UI" w:cs="Segoe UI"/>
          <w:b/>
          <w:bCs/>
          <w:sz w:val="20"/>
          <w:szCs w:val="20"/>
          <w:u w:val="single"/>
          <w:rtl/>
        </w:rPr>
        <w:t xml:space="preserve">מבחינת משטרי ההיתרים יש </w:t>
      </w:r>
      <w:r w:rsidRPr="006F2BD1">
        <w:rPr>
          <w:rFonts w:ascii="Segoe UI" w:hAnsi="Segoe UI" w:cs="Segoe UI"/>
          <w:b/>
          <w:bCs/>
          <w:sz w:val="20"/>
          <w:szCs w:val="20"/>
          <w:u w:val="single"/>
        </w:rPr>
        <w:t>3</w:t>
      </w:r>
      <w:r w:rsidRPr="006F2BD1">
        <w:rPr>
          <w:rFonts w:ascii="Segoe UI" w:hAnsi="Segoe UI" w:cs="Segoe UI"/>
          <w:b/>
          <w:bCs/>
          <w:sz w:val="20"/>
          <w:szCs w:val="20"/>
          <w:u w:val="single"/>
          <w:rtl/>
        </w:rPr>
        <w:t xml:space="preserve"> אפשרויות</w:t>
      </w:r>
      <w:r w:rsidRPr="006F2BD1">
        <w:rPr>
          <w:rFonts w:ascii="Segoe UI" w:hAnsi="Segoe UI" w:cs="Segoe UI"/>
          <w:sz w:val="20"/>
          <w:szCs w:val="20"/>
          <w:rtl/>
        </w:rPr>
        <w:t xml:space="preserve">: רוב התוכניות המופקדות הן גם מאושרות. כשיש תכנית מאושרת ויש תכנית מופקדת, עוד יותר לחוץ שלא ייווצר פער בין המציאות לתכנון.  </w:t>
      </w:r>
    </w:p>
    <w:p w14:paraId="343AC174" w14:textId="77777777" w:rsidR="008F69A0" w:rsidRPr="006F2BD1" w:rsidRDefault="008F69A0" w:rsidP="00AD3D72">
      <w:pPr>
        <w:spacing w:after="80"/>
        <w:jc w:val="both"/>
        <w:rPr>
          <w:rFonts w:ascii="Segoe UI" w:hAnsi="Segoe UI" w:cs="Segoe UI"/>
          <w:sz w:val="20"/>
          <w:szCs w:val="20"/>
        </w:rPr>
      </w:pPr>
    </w:p>
    <w:p w14:paraId="2D1154E6" w14:textId="04423C02" w:rsidR="006F2BD1" w:rsidRPr="006F2BD1" w:rsidRDefault="006F2BD1" w:rsidP="00AD3D72">
      <w:pPr>
        <w:pStyle w:val="a3"/>
        <w:numPr>
          <w:ilvl w:val="0"/>
          <w:numId w:val="23"/>
        </w:numPr>
        <w:spacing w:after="80"/>
        <w:jc w:val="both"/>
        <w:rPr>
          <w:rFonts w:ascii="Segoe UI" w:hAnsi="Segoe UI" w:cs="Segoe UI"/>
          <w:sz w:val="20"/>
          <w:szCs w:val="20"/>
        </w:rPr>
      </w:pPr>
      <w:r w:rsidRPr="006F2BD1">
        <w:rPr>
          <w:rFonts w:ascii="Segoe UI" w:hAnsi="Segoe UI" w:cs="Segoe UI"/>
          <w:b/>
          <w:bCs/>
          <w:sz w:val="20"/>
          <w:szCs w:val="20"/>
          <w:rtl/>
        </w:rPr>
        <w:t xml:space="preserve">איסור מוחלט על מתן היתרים בשלב הביניים בין הפקדת התכנית ועד למתן תוקף- </w:t>
      </w:r>
      <w:r w:rsidRPr="006F2BD1">
        <w:rPr>
          <w:rFonts w:ascii="Segoe UI" w:hAnsi="Segoe UI" w:cs="Segoe UI"/>
          <w:b/>
          <w:bCs/>
          <w:color w:val="FF6699"/>
          <w:sz w:val="20"/>
          <w:szCs w:val="20"/>
          <w:rtl/>
        </w:rPr>
        <w:t>ס'</w:t>
      </w:r>
      <w:r w:rsidRPr="006F2BD1">
        <w:rPr>
          <w:rFonts w:ascii="Segoe UI" w:hAnsi="Segoe UI" w:cs="Segoe UI"/>
          <w:b/>
          <w:bCs/>
          <w:color w:val="FF6699"/>
          <w:sz w:val="20"/>
          <w:szCs w:val="20"/>
        </w:rPr>
        <w:t>98</w:t>
      </w:r>
      <w:r w:rsidRPr="006F2BD1">
        <w:rPr>
          <w:rFonts w:ascii="Segoe UI" w:hAnsi="Segoe UI" w:cs="Segoe UI"/>
          <w:sz w:val="20"/>
          <w:szCs w:val="20"/>
          <w:rtl/>
        </w:rPr>
        <w:t xml:space="preserve">. אם התכנית הופקדה ועוברים את עניין ההתנגדויות היא כנראה תאושר. </w:t>
      </w:r>
      <w:r w:rsidRPr="006F2BD1">
        <w:rPr>
          <w:rFonts w:ascii="Segoe UI" w:hAnsi="Segoe UI" w:cs="Segoe UI"/>
          <w:b/>
          <w:bCs/>
          <w:color w:val="FF6699"/>
          <w:sz w:val="20"/>
          <w:szCs w:val="20"/>
          <w:rtl/>
        </w:rPr>
        <w:t>ס</w:t>
      </w:r>
      <w:r w:rsidRPr="006F2BD1">
        <w:rPr>
          <w:rFonts w:ascii="Segoe UI" w:hAnsi="Segoe UI" w:cs="Segoe UI" w:hint="cs"/>
          <w:b/>
          <w:bCs/>
          <w:color w:val="FF6699"/>
          <w:sz w:val="20"/>
          <w:szCs w:val="20"/>
          <w:rtl/>
        </w:rPr>
        <w:t>עיף קטן (</w:t>
      </w:r>
      <w:r w:rsidRPr="006F2BD1">
        <w:rPr>
          <w:rFonts w:ascii="Segoe UI" w:hAnsi="Segoe UI" w:cs="Segoe UI"/>
          <w:b/>
          <w:bCs/>
          <w:color w:val="FF6699"/>
          <w:sz w:val="20"/>
          <w:szCs w:val="20"/>
          <w:rtl/>
        </w:rPr>
        <w:t>א</w:t>
      </w:r>
      <w:r w:rsidRPr="006F2BD1">
        <w:rPr>
          <w:rFonts w:ascii="Segoe UI" w:hAnsi="Segoe UI" w:cs="Segoe UI" w:hint="cs"/>
          <w:b/>
          <w:bCs/>
          <w:color w:val="FF6699"/>
          <w:sz w:val="20"/>
          <w:szCs w:val="20"/>
          <w:rtl/>
        </w:rPr>
        <w:t>)</w:t>
      </w:r>
      <w:r w:rsidRPr="006F2BD1">
        <w:rPr>
          <w:rFonts w:ascii="Segoe UI" w:hAnsi="Segoe UI" w:cs="Segoe UI"/>
          <w:sz w:val="20"/>
          <w:szCs w:val="20"/>
          <w:rtl/>
        </w:rPr>
        <w:t xml:space="preserve"> קובע כי מוסד התכנון שהפקיד את התוכנית רשאי לאסור על מתן כל היתר בנייה בשלב הביניים – כלומר, עד שהתוכנית המופקדת תאושר, לא יינתנו היתרים מכוח התכנית המאושרת. </w:t>
      </w:r>
    </w:p>
    <w:p w14:paraId="0CF2CCEE" w14:textId="77777777" w:rsidR="006F2BD1" w:rsidRPr="006F2BD1" w:rsidRDefault="006F2BD1" w:rsidP="00AD3D72">
      <w:pPr>
        <w:spacing w:after="80"/>
        <w:ind w:left="1282"/>
        <w:jc w:val="both"/>
        <w:rPr>
          <w:rFonts w:ascii="Segoe UI" w:hAnsi="Segoe UI" w:cs="Segoe UI"/>
          <w:sz w:val="20"/>
          <w:szCs w:val="20"/>
        </w:rPr>
      </w:pPr>
      <w:r w:rsidRPr="006F2BD1">
        <w:rPr>
          <w:rFonts w:ascii="Segoe UI" w:hAnsi="Segoe UI" w:cs="Segoe UI"/>
          <w:sz w:val="20"/>
          <w:szCs w:val="20"/>
          <w:u w:val="single"/>
          <w:rtl/>
        </w:rPr>
        <w:t>ערעור על החלטה מעין זו</w:t>
      </w:r>
      <w:r w:rsidRPr="006F2BD1">
        <w:rPr>
          <w:rFonts w:ascii="Segoe UI" w:hAnsi="Segoe UI" w:cs="Segoe UI"/>
          <w:sz w:val="20"/>
          <w:szCs w:val="20"/>
          <w:rtl/>
        </w:rPr>
        <w:t xml:space="preserve"> :  </w:t>
      </w:r>
    </w:p>
    <w:p w14:paraId="59AC83FA" w14:textId="1920D9BA" w:rsidR="006F2BD1" w:rsidRPr="006F2BD1" w:rsidRDefault="006F2BD1" w:rsidP="00AD3D72">
      <w:pPr>
        <w:numPr>
          <w:ilvl w:val="2"/>
          <w:numId w:val="23"/>
        </w:numPr>
        <w:spacing w:after="80"/>
        <w:jc w:val="both"/>
        <w:rPr>
          <w:rFonts w:ascii="Segoe UI" w:hAnsi="Segoe UI" w:cs="Segoe UI"/>
          <w:sz w:val="20"/>
          <w:szCs w:val="20"/>
        </w:rPr>
      </w:pPr>
      <w:r w:rsidRPr="006F2BD1">
        <w:rPr>
          <w:rFonts w:ascii="Segoe UI" w:hAnsi="Segoe UI" w:cs="Segoe UI"/>
          <w:b/>
          <w:bCs/>
          <w:sz w:val="20"/>
          <w:szCs w:val="20"/>
          <w:rtl/>
        </w:rPr>
        <w:t>ס" ק</w:t>
      </w:r>
      <w:r>
        <w:rPr>
          <w:rFonts w:ascii="Segoe UI" w:hAnsi="Segoe UI" w:cs="Segoe UI" w:hint="cs"/>
          <w:b/>
          <w:bCs/>
          <w:sz w:val="20"/>
          <w:szCs w:val="20"/>
          <w:rtl/>
        </w:rPr>
        <w:t xml:space="preserve"> (</w:t>
      </w:r>
      <w:r w:rsidRPr="006F2BD1">
        <w:rPr>
          <w:rFonts w:ascii="Segoe UI" w:hAnsi="Segoe UI" w:cs="Segoe UI"/>
          <w:b/>
          <w:bCs/>
          <w:sz w:val="20"/>
          <w:szCs w:val="20"/>
          <w:rtl/>
        </w:rPr>
        <w:t>ב</w:t>
      </w:r>
      <w:r>
        <w:rPr>
          <w:rFonts w:ascii="Segoe UI" w:hAnsi="Segoe UI" w:cs="Segoe UI" w:hint="cs"/>
          <w:b/>
          <w:bCs/>
          <w:sz w:val="20"/>
          <w:szCs w:val="20"/>
          <w:rtl/>
        </w:rPr>
        <w:t>)</w:t>
      </w:r>
      <w:r w:rsidRPr="006F2BD1">
        <w:rPr>
          <w:rFonts w:ascii="Segoe UI" w:hAnsi="Segoe UI" w:cs="Segoe UI"/>
          <w:sz w:val="20"/>
          <w:szCs w:val="20"/>
          <w:rtl/>
        </w:rPr>
        <w:t xml:space="preserve"> הרואה עצמו נפגע מהחלטת ועדה מקומית לפי סעיף זה, רשאי  לערור בפני ועדת הערר . </w:t>
      </w:r>
    </w:p>
    <w:p w14:paraId="4A4FEC88" w14:textId="2710E4CB" w:rsidR="006F2BD1" w:rsidRDefault="006F2BD1" w:rsidP="00AD3D72">
      <w:pPr>
        <w:numPr>
          <w:ilvl w:val="2"/>
          <w:numId w:val="23"/>
        </w:numPr>
        <w:spacing w:after="80"/>
        <w:jc w:val="both"/>
        <w:rPr>
          <w:rFonts w:ascii="Segoe UI" w:hAnsi="Segoe UI" w:cs="Segoe UI"/>
          <w:sz w:val="20"/>
          <w:szCs w:val="20"/>
        </w:rPr>
      </w:pPr>
      <w:r w:rsidRPr="006F2BD1">
        <w:rPr>
          <w:rFonts w:ascii="Segoe UI" w:hAnsi="Segoe UI" w:cs="Segoe UI"/>
          <w:b/>
          <w:bCs/>
          <w:sz w:val="20"/>
          <w:szCs w:val="20"/>
          <w:rtl/>
        </w:rPr>
        <w:t>ס" ק</w:t>
      </w:r>
      <w:r>
        <w:rPr>
          <w:rFonts w:ascii="Segoe UI" w:hAnsi="Segoe UI" w:cs="Segoe UI" w:hint="cs"/>
          <w:b/>
          <w:bCs/>
          <w:sz w:val="20"/>
          <w:szCs w:val="20"/>
          <w:rtl/>
        </w:rPr>
        <w:t xml:space="preserve"> (</w:t>
      </w:r>
      <w:r w:rsidRPr="006F2BD1">
        <w:rPr>
          <w:rFonts w:ascii="Segoe UI" w:hAnsi="Segoe UI" w:cs="Segoe UI"/>
          <w:b/>
          <w:bCs/>
          <w:sz w:val="20"/>
          <w:szCs w:val="20"/>
          <w:rtl/>
        </w:rPr>
        <w:t>ג</w:t>
      </w:r>
      <w:r>
        <w:rPr>
          <w:rFonts w:ascii="Segoe UI" w:hAnsi="Segoe UI" w:cs="Segoe UI" w:hint="cs"/>
          <w:b/>
          <w:bCs/>
          <w:sz w:val="20"/>
          <w:szCs w:val="20"/>
          <w:rtl/>
        </w:rPr>
        <w:t>)</w:t>
      </w:r>
      <w:r w:rsidRPr="006F2BD1">
        <w:rPr>
          <w:rFonts w:ascii="Segoe UI" w:hAnsi="Segoe UI" w:cs="Segoe UI"/>
          <w:b/>
          <w:bCs/>
          <w:sz w:val="20"/>
          <w:szCs w:val="20"/>
          <w:rtl/>
        </w:rPr>
        <w:t xml:space="preserve"> </w:t>
      </w:r>
      <w:r w:rsidRPr="006F2BD1">
        <w:rPr>
          <w:rFonts w:ascii="Segoe UI" w:hAnsi="Segoe UI" w:cs="Segoe UI"/>
          <w:sz w:val="20"/>
          <w:szCs w:val="20"/>
          <w:rtl/>
        </w:rPr>
        <w:t xml:space="preserve">הרואה עצמו נפגע מהחלטת ועדה מחוזית לפי סעיף זה, רשאי  לערור בפני המועצה הארצית.  </w:t>
      </w:r>
    </w:p>
    <w:p w14:paraId="3C053BF6" w14:textId="2A667F0D" w:rsidR="00CB6847" w:rsidRPr="008937D1" w:rsidRDefault="006F2BD1" w:rsidP="008937D1">
      <w:pPr>
        <w:numPr>
          <w:ilvl w:val="0"/>
          <w:numId w:val="23"/>
        </w:numPr>
        <w:spacing w:after="80"/>
        <w:jc w:val="both"/>
        <w:rPr>
          <w:rFonts w:ascii="Segoe UI" w:hAnsi="Segoe UI" w:cs="Segoe UI"/>
          <w:sz w:val="20"/>
          <w:szCs w:val="20"/>
        </w:rPr>
      </w:pPr>
      <w:r w:rsidRPr="006F2BD1">
        <w:rPr>
          <w:rFonts w:ascii="Segoe UI" w:hAnsi="Segoe UI" w:cs="Segoe UI"/>
          <w:sz w:val="20"/>
          <w:szCs w:val="20"/>
          <w:rtl/>
        </w:rPr>
        <w:lastRenderedPageBreak/>
        <w:t xml:space="preserve">מוסד התכנון לא דן בעניין ואז הוגשה </w:t>
      </w:r>
      <w:r w:rsidRPr="006F2BD1">
        <w:rPr>
          <w:rFonts w:ascii="Segoe UI" w:hAnsi="Segoe UI" w:cs="Segoe UI"/>
          <w:b/>
          <w:bCs/>
          <w:sz w:val="20"/>
          <w:szCs w:val="20"/>
          <w:rtl/>
        </w:rPr>
        <w:t>בקשה להיתר על פי התכנית המאושרת שאינו תואם את המופקדת,</w:t>
      </w:r>
      <w:r w:rsidR="00AA5D51">
        <w:rPr>
          <w:rFonts w:ascii="Segoe UI" w:hAnsi="Segoe UI" w:cs="Segoe UI" w:hint="cs"/>
          <w:b/>
          <w:bCs/>
          <w:color w:val="FF6699"/>
          <w:sz w:val="20"/>
          <w:szCs w:val="20"/>
          <w:rtl/>
        </w:rPr>
        <w:t xml:space="preserve"> </w:t>
      </w:r>
      <w:r w:rsidRPr="006F2BD1">
        <w:rPr>
          <w:rFonts w:ascii="Segoe UI" w:hAnsi="Segoe UI" w:cs="Segoe UI"/>
          <w:b/>
          <w:bCs/>
          <w:color w:val="FF6699"/>
          <w:sz w:val="20"/>
          <w:szCs w:val="20"/>
          <w:rtl/>
        </w:rPr>
        <w:t xml:space="preserve">ס' </w:t>
      </w:r>
      <w:r w:rsidRPr="006F2BD1">
        <w:rPr>
          <w:rFonts w:ascii="Segoe UI" w:hAnsi="Segoe UI" w:cs="Segoe UI" w:hint="cs"/>
          <w:b/>
          <w:bCs/>
          <w:color w:val="FF6699"/>
          <w:sz w:val="20"/>
          <w:szCs w:val="20"/>
          <w:rtl/>
        </w:rPr>
        <w:t>97 (א)</w:t>
      </w:r>
      <w:r w:rsidRPr="006F2BD1">
        <w:rPr>
          <w:rFonts w:ascii="Segoe UI" w:hAnsi="Segoe UI" w:cs="Segoe UI"/>
          <w:b/>
          <w:bCs/>
          <w:sz w:val="20"/>
          <w:szCs w:val="20"/>
          <w:rtl/>
        </w:rPr>
        <w:t xml:space="preserve">  – הסמכות היא לוועדה המקומית להחליט + זכות טיעון לנפגע. </w:t>
      </w:r>
      <w:r w:rsidRPr="006F2BD1">
        <w:rPr>
          <w:rFonts w:ascii="Segoe UI" w:hAnsi="Segoe UI" w:cs="Segoe UI"/>
          <w:sz w:val="20"/>
          <w:szCs w:val="20"/>
          <w:rtl/>
        </w:rPr>
        <w:t xml:space="preserve"> </w:t>
      </w:r>
    </w:p>
    <w:p w14:paraId="026BABEF" w14:textId="1252F1FB" w:rsidR="009309B6" w:rsidRPr="008F69A0" w:rsidRDefault="006F2BD1" w:rsidP="008937D1">
      <w:pPr>
        <w:pStyle w:val="a3"/>
        <w:numPr>
          <w:ilvl w:val="0"/>
          <w:numId w:val="25"/>
        </w:num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tl/>
        </w:rPr>
      </w:pPr>
      <w:r w:rsidRPr="009309B6">
        <w:rPr>
          <w:rFonts w:ascii="Segoe UI" w:hAnsi="Segoe UI" w:cs="Segoe UI"/>
          <w:sz w:val="20"/>
          <w:szCs w:val="20"/>
          <w:rtl/>
        </w:rPr>
        <w:t xml:space="preserve">הפקידה הועדה המקומית תכנית שבסמכותה, כאמור בסעיף </w:t>
      </w:r>
      <w:r w:rsidRPr="009309B6">
        <w:rPr>
          <w:rFonts w:ascii="Segoe UI" w:hAnsi="Segoe UI" w:cs="Segoe UI"/>
          <w:sz w:val="20"/>
          <w:szCs w:val="20"/>
        </w:rPr>
        <w:t>61</w:t>
      </w:r>
      <w:r w:rsidRPr="009309B6">
        <w:rPr>
          <w:rFonts w:ascii="Segoe UI" w:hAnsi="Segoe UI" w:cs="Segoe UI"/>
          <w:sz w:val="20"/>
          <w:szCs w:val="20"/>
          <w:rtl/>
        </w:rPr>
        <w:t>א, ועוד לא ניתן לה תוקף ,</w:t>
      </w:r>
      <w:r w:rsidRPr="009309B6">
        <w:rPr>
          <w:rFonts w:ascii="Segoe UI" w:hAnsi="Segoe UI" w:cs="Segoe UI"/>
          <w:sz w:val="20"/>
          <w:szCs w:val="20"/>
          <w:u w:val="single"/>
          <w:rtl/>
        </w:rPr>
        <w:t>לא יינתן כל היתר</w:t>
      </w:r>
      <w:r w:rsidRPr="009309B6">
        <w:rPr>
          <w:rFonts w:ascii="Segoe UI" w:hAnsi="Segoe UI" w:cs="Segoe UI"/>
          <w:sz w:val="20"/>
          <w:szCs w:val="20"/>
          <w:rtl/>
        </w:rPr>
        <w:t xml:space="preserve"> לפי סעיף </w:t>
      </w:r>
      <w:r w:rsidRPr="009309B6">
        <w:rPr>
          <w:rFonts w:ascii="Segoe UI" w:hAnsi="Segoe UI" w:cs="Segoe UI"/>
          <w:sz w:val="20"/>
          <w:szCs w:val="20"/>
        </w:rPr>
        <w:t>145</w:t>
      </w:r>
      <w:r w:rsidRPr="009309B6">
        <w:rPr>
          <w:rFonts w:ascii="Segoe UI" w:hAnsi="Segoe UI" w:cs="Segoe UI"/>
          <w:sz w:val="20"/>
          <w:szCs w:val="20"/>
          <w:rtl/>
        </w:rPr>
        <w:t xml:space="preserve"> לגבי המקרקעין שבתחום התכנית שלא בהתאם לתכנית המופקדת, אלא באישור הועדה המקומית; לא תדון הועדה המקומית לפי פסקה זו אלא אם כן פורסמה,  על חשבון המבקש, הודעה כאמור בסעיף </w:t>
      </w:r>
      <w:r w:rsidRPr="009309B6">
        <w:rPr>
          <w:rFonts w:ascii="Segoe UI" w:hAnsi="Segoe UI" w:cs="Segoe UI"/>
          <w:sz w:val="20"/>
          <w:szCs w:val="20"/>
        </w:rPr>
        <w:t>149</w:t>
      </w:r>
      <w:r w:rsidRPr="009309B6">
        <w:rPr>
          <w:rFonts w:ascii="Segoe UI" w:hAnsi="Segoe UI" w:cs="Segoe UI"/>
          <w:sz w:val="20"/>
          <w:szCs w:val="20"/>
          <w:rtl/>
        </w:rPr>
        <w:t xml:space="preserve"> וניתנה, למי שעלול להיפגע מההחלטה, הזדמנות לטעון טענותיו; החלטת הועדה תישלח לצדדים;  </w:t>
      </w:r>
    </w:p>
    <w:p w14:paraId="6964273A" w14:textId="05ABF5A8" w:rsidR="006F2BD1" w:rsidRPr="006F2BD1" w:rsidRDefault="006F2BD1" w:rsidP="00AD3D72">
      <w:pPr>
        <w:spacing w:after="80"/>
        <w:jc w:val="both"/>
        <w:rPr>
          <w:rFonts w:ascii="Segoe UI" w:hAnsi="Segoe UI" w:cs="Segoe UI"/>
          <w:sz w:val="20"/>
          <w:szCs w:val="20"/>
        </w:rPr>
      </w:pPr>
      <w:r w:rsidRPr="006F2BD1">
        <w:rPr>
          <w:rFonts w:ascii="Segoe UI" w:hAnsi="Segoe UI" w:cs="Segoe UI"/>
          <w:sz w:val="20"/>
          <w:szCs w:val="20"/>
          <w:rtl/>
        </w:rPr>
        <w:t>כשמגישים היתר לפי תכנית מאושרת – זה הליך פרוצדורלי לחלוטין.</w:t>
      </w:r>
      <w:r w:rsidR="00A060DC">
        <w:rPr>
          <w:rFonts w:ascii="Segoe UI" w:hAnsi="Segoe UI" w:cs="Segoe UI" w:hint="cs"/>
          <w:sz w:val="20"/>
          <w:szCs w:val="20"/>
          <w:rtl/>
        </w:rPr>
        <w:t xml:space="preserve"> </w:t>
      </w:r>
      <w:r w:rsidRPr="006F2BD1">
        <w:rPr>
          <w:rFonts w:ascii="Segoe UI" w:hAnsi="Segoe UI" w:cs="Segoe UI"/>
          <w:sz w:val="20"/>
          <w:szCs w:val="20"/>
          <w:rtl/>
        </w:rPr>
        <w:t xml:space="preserve">המחוקק אומר כי היתרי בנייה </w:t>
      </w:r>
      <w:r w:rsidRPr="006F2BD1">
        <w:rPr>
          <w:rFonts w:ascii="Segoe UI" w:hAnsi="Segoe UI" w:cs="Segoe UI"/>
          <w:sz w:val="20"/>
          <w:szCs w:val="20"/>
          <w:u w:val="single"/>
          <w:rtl/>
        </w:rPr>
        <w:t>שמתאימים</w:t>
      </w:r>
      <w:r w:rsidRPr="006F2BD1">
        <w:rPr>
          <w:rFonts w:ascii="Segoe UI" w:hAnsi="Segoe UI" w:cs="Segoe UI"/>
          <w:sz w:val="20"/>
          <w:szCs w:val="20"/>
          <w:rtl/>
        </w:rPr>
        <w:t xml:space="preserve"> לתכנית מאושרת – הסמכות לדון בהליך ניתנת לוועדת הרישוי המקומית </w:t>
      </w:r>
      <w:r w:rsidR="009309B6">
        <w:rPr>
          <w:rFonts w:ascii="Segoe UI" w:hAnsi="Segoe UI" w:cs="Segoe UI" w:hint="cs"/>
          <w:sz w:val="20"/>
          <w:szCs w:val="20"/>
          <w:rtl/>
        </w:rPr>
        <w:t>(</w:t>
      </w:r>
      <w:r w:rsidRPr="006F2BD1">
        <w:rPr>
          <w:rFonts w:ascii="Segoe UI" w:hAnsi="Segoe UI" w:cs="Segoe UI"/>
          <w:sz w:val="20"/>
          <w:szCs w:val="20"/>
          <w:rtl/>
        </w:rPr>
        <w:t>מורכבת מיו"ר מוסד התכנון ומהנדס הוועדה המקומית</w:t>
      </w:r>
      <w:r w:rsidR="009309B6">
        <w:rPr>
          <w:rFonts w:ascii="Segoe UI" w:hAnsi="Segoe UI" w:cs="Segoe UI" w:hint="cs"/>
          <w:sz w:val="20"/>
          <w:szCs w:val="20"/>
          <w:rtl/>
        </w:rPr>
        <w:t>)</w:t>
      </w:r>
      <w:r w:rsidRPr="006F2BD1">
        <w:rPr>
          <w:rFonts w:ascii="Segoe UI" w:hAnsi="Segoe UI" w:cs="Segoe UI"/>
          <w:sz w:val="20"/>
          <w:szCs w:val="20"/>
          <w:rtl/>
        </w:rPr>
        <w:t>.</w:t>
      </w:r>
      <w:r w:rsidR="00A060DC">
        <w:rPr>
          <w:rFonts w:ascii="Segoe UI" w:hAnsi="Segoe UI" w:cs="Segoe UI" w:hint="cs"/>
          <w:sz w:val="20"/>
          <w:szCs w:val="20"/>
          <w:rtl/>
        </w:rPr>
        <w:t xml:space="preserve"> </w:t>
      </w:r>
      <w:r w:rsidRPr="006F2BD1">
        <w:rPr>
          <w:rFonts w:ascii="Segoe UI" w:hAnsi="Segoe UI" w:cs="Segoe UI"/>
          <w:b/>
          <w:bCs/>
          <w:sz w:val="20"/>
          <w:szCs w:val="20"/>
          <w:rtl/>
        </w:rPr>
        <w:t>מנגד</w:t>
      </w:r>
      <w:r w:rsidRPr="006F2BD1">
        <w:rPr>
          <w:rFonts w:ascii="Segoe UI" w:hAnsi="Segoe UI" w:cs="Segoe UI"/>
          <w:sz w:val="20"/>
          <w:szCs w:val="20"/>
          <w:rtl/>
        </w:rPr>
        <w:t xml:space="preserve">, המחוקק אומר שאם יש תכנית מאושרת ויש תכנית מופקדת ובעל הקרקע מגיש היתר בנייה עפ"י המאושרת </w:t>
      </w:r>
      <w:r w:rsidRPr="006F2BD1">
        <w:rPr>
          <w:rFonts w:ascii="Segoe UI" w:hAnsi="Segoe UI" w:cs="Segoe UI"/>
          <w:sz w:val="20"/>
          <w:szCs w:val="20"/>
          <w:u w:val="single"/>
          <w:rtl/>
        </w:rPr>
        <w:t>שלא תואמת</w:t>
      </w:r>
      <w:r w:rsidRPr="006F2BD1">
        <w:rPr>
          <w:rFonts w:ascii="Segoe UI" w:hAnsi="Segoe UI" w:cs="Segoe UI"/>
          <w:sz w:val="20"/>
          <w:szCs w:val="20"/>
          <w:rtl/>
        </w:rPr>
        <w:t xml:space="preserve"> את המופקדת </w:t>
      </w:r>
      <w:r w:rsidR="009309B6">
        <w:rPr>
          <w:rFonts w:ascii="Segoe UI" w:hAnsi="Segoe UI" w:cs="Segoe UI" w:hint="cs"/>
          <w:sz w:val="20"/>
          <w:szCs w:val="20"/>
          <w:rtl/>
        </w:rPr>
        <w:t>(</w:t>
      </w:r>
      <w:r w:rsidRPr="006F2BD1">
        <w:rPr>
          <w:rFonts w:ascii="Segoe UI" w:hAnsi="Segoe UI" w:cs="Segoe UI"/>
          <w:sz w:val="20"/>
          <w:szCs w:val="20"/>
          <w:rtl/>
        </w:rPr>
        <w:t xml:space="preserve">למשל: אם הוגשה בקשה להיתר שתואמת את המאושרת ,כשבמאושרת יש </w:t>
      </w:r>
      <w:r w:rsidRPr="006F2BD1">
        <w:rPr>
          <w:rFonts w:ascii="Segoe UI" w:hAnsi="Segoe UI" w:cs="Segoe UI"/>
          <w:sz w:val="20"/>
          <w:szCs w:val="20"/>
        </w:rPr>
        <w:t>400</w:t>
      </w:r>
      <w:r w:rsidRPr="006F2BD1">
        <w:rPr>
          <w:rFonts w:ascii="Segoe UI" w:hAnsi="Segoe UI" w:cs="Segoe UI"/>
          <w:sz w:val="20"/>
          <w:szCs w:val="20"/>
          <w:rtl/>
        </w:rPr>
        <w:t xml:space="preserve"> מ"ר ובמופקדת- </w:t>
      </w:r>
      <w:r w:rsidR="00131E8B">
        <w:rPr>
          <w:rFonts w:ascii="Segoe UI" w:hAnsi="Segoe UI" w:cs="Segoe UI" w:hint="cs"/>
          <w:sz w:val="20"/>
          <w:szCs w:val="20"/>
          <w:rtl/>
        </w:rPr>
        <w:t xml:space="preserve"> מ</w:t>
      </w:r>
      <w:r w:rsidRPr="006F2BD1">
        <w:rPr>
          <w:rFonts w:ascii="Segoe UI" w:hAnsi="Segoe UI" w:cs="Segoe UI"/>
          <w:sz w:val="20"/>
          <w:szCs w:val="20"/>
        </w:rPr>
        <w:t>300</w:t>
      </w:r>
      <w:r w:rsidR="009309B6">
        <w:rPr>
          <w:rFonts w:ascii="Segoe UI" w:hAnsi="Segoe UI" w:cs="Segoe UI" w:hint="cs"/>
          <w:sz w:val="20"/>
          <w:szCs w:val="20"/>
          <w:rtl/>
        </w:rPr>
        <w:t>)</w:t>
      </w:r>
      <w:r w:rsidRPr="006F2BD1">
        <w:rPr>
          <w:rFonts w:ascii="Segoe UI" w:hAnsi="Segoe UI" w:cs="Segoe UI"/>
          <w:sz w:val="20"/>
          <w:szCs w:val="20"/>
          <w:rtl/>
        </w:rPr>
        <w:t xml:space="preserve"> מי שידון בעניין לא יהיה ועדת הרישוי</w:t>
      </w:r>
      <w:r w:rsidR="009309B6">
        <w:rPr>
          <w:rFonts w:ascii="Segoe UI" w:hAnsi="Segoe UI" w:cs="Segoe UI" w:hint="cs"/>
          <w:sz w:val="20"/>
          <w:szCs w:val="20"/>
          <w:rtl/>
        </w:rPr>
        <w:t xml:space="preserve"> (</w:t>
      </w:r>
      <w:r w:rsidRPr="006F2BD1">
        <w:rPr>
          <w:rFonts w:ascii="Segoe UI" w:hAnsi="Segoe UI" w:cs="Segoe UI"/>
          <w:sz w:val="20"/>
          <w:szCs w:val="20"/>
          <w:rtl/>
        </w:rPr>
        <w:t>כי היא נותנת היתר בנייה ככל שהוא מתאים לתכנית המאושרת</w:t>
      </w:r>
      <w:r w:rsidR="009309B6">
        <w:rPr>
          <w:rFonts w:ascii="Segoe UI" w:hAnsi="Segoe UI" w:cs="Segoe UI" w:hint="cs"/>
          <w:sz w:val="20"/>
          <w:szCs w:val="20"/>
          <w:rtl/>
        </w:rPr>
        <w:t>)</w:t>
      </w:r>
      <w:r w:rsidRPr="006F2BD1">
        <w:rPr>
          <w:rFonts w:ascii="Segoe UI" w:hAnsi="Segoe UI" w:cs="Segoe UI"/>
          <w:sz w:val="20"/>
          <w:szCs w:val="20"/>
          <w:rtl/>
        </w:rPr>
        <w:t>.</w:t>
      </w:r>
      <w:r w:rsidR="00A060DC">
        <w:rPr>
          <w:rFonts w:ascii="Segoe UI" w:hAnsi="Segoe UI" w:cs="Segoe UI" w:hint="cs"/>
          <w:sz w:val="20"/>
          <w:szCs w:val="20"/>
          <w:rtl/>
        </w:rPr>
        <w:t xml:space="preserve"> </w:t>
      </w:r>
      <w:r w:rsidRPr="006F2BD1">
        <w:rPr>
          <w:rFonts w:ascii="Segoe UI" w:hAnsi="Segoe UI" w:cs="Segoe UI"/>
          <w:b/>
          <w:bCs/>
          <w:sz w:val="20"/>
          <w:szCs w:val="20"/>
          <w:rtl/>
        </w:rPr>
        <w:t>אלא מי שמוסמך לדון זה הוועדה המקומית שתיתן זכות טיעון</w:t>
      </w:r>
      <w:r w:rsidRPr="006F2BD1">
        <w:rPr>
          <w:rFonts w:ascii="Segoe UI" w:hAnsi="Segoe UI" w:cs="Segoe UI"/>
          <w:sz w:val="20"/>
          <w:szCs w:val="20"/>
          <w:rtl/>
        </w:rPr>
        <w:t xml:space="preserve">. למעשה, במצב זה נותנים את הסמכות לגוף היותר גדול – לכל הוועדה המקומית – כי יש לנו פה עניין יותר מסובך בו מתחיל להיווצר מצב תכנוני חדש. ברגע שיש תכנית מאושרת ומגישים היתר על פיה, מגיע עפ"י חוק לבקש היתר ולקבל </w:t>
      </w:r>
      <w:r w:rsidRPr="006F2BD1">
        <w:rPr>
          <w:rFonts w:ascii="Segoe UI" w:hAnsi="Segoe UI" w:cs="Segoe UI"/>
          <w:sz w:val="20"/>
          <w:szCs w:val="20"/>
        </w:rPr>
        <w:t>400</w:t>
      </w:r>
      <w:r w:rsidRPr="006F2BD1">
        <w:rPr>
          <w:rFonts w:ascii="Segoe UI" w:hAnsi="Segoe UI" w:cs="Segoe UI"/>
          <w:sz w:val="20"/>
          <w:szCs w:val="20"/>
          <w:rtl/>
        </w:rPr>
        <w:t xml:space="preserve"> מ"ר אבל אם הגישו תכנית והפקידו- זה לא ענן שמרחף, אלא משהו מוחשי ומתקדם- ואז עוצרים כדי שלא ייווצר מצב בו התכנון שעתיד להיות סותר בפועל או אינו תואם לתכנון המאושר- לכן,</w:t>
      </w:r>
      <w:r w:rsidR="008C16F1">
        <w:rPr>
          <w:rFonts w:ascii="Segoe UI" w:hAnsi="Segoe UI" w:cs="Segoe UI" w:hint="cs"/>
          <w:sz w:val="20"/>
          <w:szCs w:val="20"/>
          <w:rtl/>
        </w:rPr>
        <w:t xml:space="preserve"> </w:t>
      </w:r>
      <w:r w:rsidRPr="006F2BD1">
        <w:rPr>
          <w:rFonts w:ascii="Segoe UI" w:hAnsi="Segoe UI" w:cs="Segoe UI"/>
          <w:sz w:val="20"/>
          <w:szCs w:val="20"/>
          <w:rtl/>
        </w:rPr>
        <w:t xml:space="preserve">ייתנו לוועדה המקומית להחליט. </w:t>
      </w:r>
    </w:p>
    <w:p w14:paraId="0EF334A1" w14:textId="77777777" w:rsidR="00A060DC" w:rsidRDefault="006F2BD1" w:rsidP="00AD3D72">
      <w:pPr>
        <w:spacing w:after="80"/>
        <w:ind w:left="1282"/>
        <w:jc w:val="both"/>
        <w:rPr>
          <w:rFonts w:ascii="Segoe UI" w:hAnsi="Segoe UI" w:cs="Segoe UI"/>
          <w:b/>
          <w:bCs/>
          <w:color w:val="FF6699"/>
          <w:sz w:val="20"/>
          <w:szCs w:val="20"/>
          <w:rtl/>
        </w:rPr>
      </w:pPr>
      <w:r w:rsidRPr="006F2BD1">
        <w:rPr>
          <w:rFonts w:ascii="Segoe UI" w:hAnsi="Segoe UI" w:cs="Segoe UI"/>
          <w:sz w:val="20"/>
          <w:szCs w:val="20"/>
          <w:u w:val="single"/>
          <w:rtl/>
        </w:rPr>
        <w:t>ערעור על החלטה מעין זו:</w:t>
      </w:r>
      <w:r w:rsidRPr="006F2BD1">
        <w:rPr>
          <w:rFonts w:ascii="Segoe UI" w:hAnsi="Segoe UI" w:cs="Segoe UI"/>
          <w:sz w:val="20"/>
          <w:szCs w:val="20"/>
          <w:rtl/>
        </w:rPr>
        <w:t xml:space="preserve"> </w:t>
      </w:r>
    </w:p>
    <w:p w14:paraId="4241DD66" w14:textId="572A5B08" w:rsidR="006F2BD1" w:rsidRPr="00A060DC" w:rsidRDefault="006F2BD1" w:rsidP="00AD3D72">
      <w:pPr>
        <w:pStyle w:val="a3"/>
        <w:numPr>
          <w:ilvl w:val="0"/>
          <w:numId w:val="26"/>
        </w:numPr>
        <w:spacing w:after="80"/>
        <w:jc w:val="both"/>
        <w:rPr>
          <w:rFonts w:ascii="Segoe UI" w:hAnsi="Segoe UI" w:cs="Segoe UI"/>
          <w:sz w:val="20"/>
          <w:szCs w:val="20"/>
        </w:rPr>
      </w:pPr>
      <w:proofErr w:type="spellStart"/>
      <w:r w:rsidRPr="00A060DC">
        <w:rPr>
          <w:rFonts w:ascii="Segoe UI" w:hAnsi="Segoe UI" w:cs="Segoe UI"/>
          <w:b/>
          <w:bCs/>
          <w:color w:val="FF6699"/>
          <w:sz w:val="20"/>
          <w:szCs w:val="20"/>
          <w:rtl/>
        </w:rPr>
        <w:t>ס</w:t>
      </w:r>
      <w:r w:rsidR="009309B6" w:rsidRPr="00A060DC">
        <w:rPr>
          <w:rFonts w:ascii="Segoe UI" w:hAnsi="Segoe UI" w:cs="Segoe UI" w:hint="cs"/>
          <w:b/>
          <w:bCs/>
          <w:color w:val="FF6699"/>
          <w:sz w:val="20"/>
          <w:szCs w:val="20"/>
          <w:rtl/>
        </w:rPr>
        <w:t>"ק</w:t>
      </w:r>
      <w:proofErr w:type="spellEnd"/>
      <w:r w:rsidR="009309B6" w:rsidRPr="00A060DC">
        <w:rPr>
          <w:rFonts w:ascii="Segoe UI" w:hAnsi="Segoe UI" w:cs="Segoe UI" w:hint="cs"/>
          <w:b/>
          <w:bCs/>
          <w:color w:val="FF6699"/>
          <w:sz w:val="20"/>
          <w:szCs w:val="20"/>
          <w:rtl/>
        </w:rPr>
        <w:t xml:space="preserve"> (2)</w:t>
      </w:r>
      <w:r w:rsidR="009309B6" w:rsidRPr="00A060DC">
        <w:rPr>
          <w:rFonts w:ascii="Segoe UI" w:hAnsi="Segoe UI" w:cs="Segoe UI" w:hint="cs"/>
          <w:b/>
          <w:bCs/>
          <w:sz w:val="20"/>
          <w:szCs w:val="20"/>
          <w:rtl/>
        </w:rPr>
        <w:t xml:space="preserve"> </w:t>
      </w:r>
      <w:r w:rsidRPr="00A060DC">
        <w:rPr>
          <w:rFonts w:ascii="Segoe UI" w:hAnsi="Segoe UI" w:cs="Segoe UI"/>
          <w:sz w:val="20"/>
          <w:szCs w:val="20"/>
          <w:rtl/>
        </w:rPr>
        <w:t xml:space="preserve">הרואה עצמו נפגע מהחלטת הועדה המקומית, בדבר מן היתר על פי סעיף זה, רשאי לערור לוועדת הערר. </w:t>
      </w:r>
    </w:p>
    <w:p w14:paraId="600ADE7D" w14:textId="77777777" w:rsidR="009309B6" w:rsidRPr="006F2BD1" w:rsidRDefault="009309B6" w:rsidP="00AD3D72">
      <w:pPr>
        <w:spacing w:after="80"/>
        <w:ind w:left="1282"/>
        <w:jc w:val="both"/>
        <w:rPr>
          <w:rFonts w:ascii="Segoe UI" w:hAnsi="Segoe UI" w:cs="Segoe UI"/>
          <w:sz w:val="20"/>
          <w:szCs w:val="20"/>
        </w:rPr>
      </w:pPr>
    </w:p>
    <w:p w14:paraId="7FF82932" w14:textId="60B55F45" w:rsidR="00106850" w:rsidRPr="008937D1" w:rsidRDefault="006F2BD1" w:rsidP="008937D1">
      <w:pPr>
        <w:pStyle w:val="a3"/>
        <w:numPr>
          <w:ilvl w:val="0"/>
          <w:numId w:val="23"/>
        </w:numPr>
        <w:spacing w:after="80"/>
        <w:jc w:val="both"/>
        <w:rPr>
          <w:rFonts w:ascii="Segoe UI" w:hAnsi="Segoe UI" w:cs="Segoe UI"/>
          <w:sz w:val="20"/>
          <w:szCs w:val="20"/>
        </w:rPr>
      </w:pPr>
      <w:r w:rsidRPr="008C16F1">
        <w:rPr>
          <w:rFonts w:ascii="Segoe UI" w:hAnsi="Segoe UI" w:cs="Segoe UI"/>
          <w:sz w:val="20"/>
          <w:szCs w:val="20"/>
          <w:rtl/>
        </w:rPr>
        <w:t xml:space="preserve">יכול להיות שניתנת </w:t>
      </w:r>
      <w:r w:rsidRPr="008C16F1">
        <w:rPr>
          <w:rFonts w:ascii="Segoe UI" w:hAnsi="Segoe UI" w:cs="Segoe UI"/>
          <w:b/>
          <w:bCs/>
          <w:sz w:val="20"/>
          <w:szCs w:val="20"/>
          <w:rtl/>
        </w:rPr>
        <w:t>בקשה עפ"י המופקדת שלא תואמת את המאושרת</w:t>
      </w:r>
      <w:r w:rsidRPr="008C16F1">
        <w:rPr>
          <w:rFonts w:ascii="Segoe UI" w:hAnsi="Segoe UI" w:cs="Segoe UI"/>
          <w:sz w:val="20"/>
          <w:szCs w:val="20"/>
          <w:rtl/>
        </w:rPr>
        <w:t xml:space="preserve">, </w:t>
      </w:r>
      <w:r w:rsidRPr="008C16F1">
        <w:rPr>
          <w:rFonts w:ascii="Segoe UI" w:hAnsi="Segoe UI" w:cs="Segoe UI"/>
          <w:b/>
          <w:bCs/>
          <w:sz w:val="20"/>
          <w:szCs w:val="20"/>
          <w:rtl/>
        </w:rPr>
        <w:t xml:space="preserve">סעיף </w:t>
      </w:r>
      <w:r w:rsidRPr="008C16F1">
        <w:rPr>
          <w:rFonts w:ascii="Segoe UI" w:hAnsi="Segoe UI" w:cs="Segoe UI"/>
          <w:b/>
          <w:bCs/>
          <w:color w:val="FF6699"/>
          <w:sz w:val="20"/>
          <w:szCs w:val="20"/>
        </w:rPr>
        <w:t>97</w:t>
      </w:r>
      <w:r w:rsidRPr="008C16F1">
        <w:rPr>
          <w:rFonts w:ascii="Segoe UI" w:hAnsi="Segoe UI" w:cs="Segoe UI"/>
          <w:b/>
          <w:bCs/>
          <w:color w:val="FF6699"/>
          <w:sz w:val="20"/>
          <w:szCs w:val="20"/>
          <w:rtl/>
        </w:rPr>
        <w:t>א</w:t>
      </w:r>
      <w:r w:rsidRPr="008C16F1">
        <w:rPr>
          <w:rFonts w:ascii="Segoe UI" w:hAnsi="Segoe UI" w:cs="Segoe UI"/>
          <w:b/>
          <w:bCs/>
          <w:sz w:val="20"/>
          <w:szCs w:val="20"/>
          <w:rtl/>
        </w:rPr>
        <w:t xml:space="preserve"> </w:t>
      </w:r>
      <w:r w:rsidRPr="008C16F1">
        <w:rPr>
          <w:rFonts w:ascii="Segoe UI" w:hAnsi="Segoe UI" w:cs="Segoe UI"/>
          <w:sz w:val="20"/>
          <w:szCs w:val="20"/>
          <w:rtl/>
        </w:rPr>
        <w:t xml:space="preserve">– </w:t>
      </w:r>
      <w:r w:rsidRPr="008C16F1">
        <w:rPr>
          <w:rFonts w:ascii="Segoe UI" w:hAnsi="Segoe UI" w:cs="Segoe UI"/>
          <w:b/>
          <w:bCs/>
          <w:sz w:val="20"/>
          <w:szCs w:val="20"/>
          <w:rtl/>
        </w:rPr>
        <w:t>יינתן היתר על פי המופקד ת</w:t>
      </w:r>
      <w:r w:rsidRPr="008C16F1">
        <w:rPr>
          <w:rFonts w:ascii="Segoe UI" w:hAnsi="Segoe UI" w:cs="Segoe UI"/>
          <w:sz w:val="20"/>
          <w:szCs w:val="20"/>
          <w:rtl/>
        </w:rPr>
        <w:t xml:space="preserve"> </w:t>
      </w:r>
      <w:r w:rsidRPr="008C16F1">
        <w:rPr>
          <w:rFonts w:ascii="Segoe UI" w:hAnsi="Segoe UI" w:cs="Segoe UI"/>
          <w:b/>
          <w:bCs/>
          <w:sz w:val="20"/>
          <w:szCs w:val="20"/>
          <w:rtl/>
        </w:rPr>
        <w:t>ולא על פי המאושרת בהתקיים</w:t>
      </w:r>
      <w:r w:rsidRPr="008C16F1">
        <w:rPr>
          <w:rFonts w:ascii="Segoe UI" w:hAnsi="Segoe UI" w:cs="Segoe UI"/>
          <w:sz w:val="20"/>
          <w:szCs w:val="20"/>
          <w:rtl/>
        </w:rPr>
        <w:t xml:space="preserve"> </w:t>
      </w:r>
      <w:r w:rsidRPr="008C16F1">
        <w:rPr>
          <w:rFonts w:ascii="Segoe UI" w:hAnsi="Segoe UI" w:cs="Segoe UI"/>
          <w:b/>
          <w:bCs/>
          <w:sz w:val="20"/>
          <w:szCs w:val="20"/>
          <w:u w:val="single"/>
        </w:rPr>
        <w:t>2</w:t>
      </w:r>
      <w:r w:rsidRPr="008C16F1">
        <w:rPr>
          <w:rFonts w:ascii="Segoe UI" w:hAnsi="Segoe UI" w:cs="Segoe UI"/>
          <w:b/>
          <w:bCs/>
          <w:sz w:val="20"/>
          <w:szCs w:val="20"/>
          <w:u w:val="single"/>
          <w:rtl/>
        </w:rPr>
        <w:t xml:space="preserve"> תנאים </w:t>
      </w:r>
      <w:r w:rsidR="009309B6" w:rsidRPr="008C16F1">
        <w:rPr>
          <w:rFonts w:ascii="Segoe UI" w:hAnsi="Segoe UI" w:cs="Segoe UI" w:hint="cs"/>
          <w:b/>
          <w:bCs/>
          <w:sz w:val="20"/>
          <w:szCs w:val="20"/>
          <w:u w:val="single"/>
          <w:rtl/>
        </w:rPr>
        <w:t>(</w:t>
      </w:r>
      <w:r w:rsidRPr="008C16F1">
        <w:rPr>
          <w:rFonts w:ascii="Segoe UI" w:hAnsi="Segoe UI" w:cs="Segoe UI"/>
          <w:b/>
          <w:bCs/>
          <w:sz w:val="20"/>
          <w:szCs w:val="20"/>
          <w:u w:val="single"/>
          <w:rtl/>
        </w:rPr>
        <w:t>מצטברים</w:t>
      </w:r>
      <w:r w:rsidR="009309B6" w:rsidRPr="008C16F1">
        <w:rPr>
          <w:rFonts w:ascii="Segoe UI" w:hAnsi="Segoe UI" w:cs="Segoe UI" w:hint="cs"/>
          <w:b/>
          <w:bCs/>
          <w:sz w:val="20"/>
          <w:szCs w:val="20"/>
          <w:u w:val="single"/>
          <w:rtl/>
        </w:rPr>
        <w:t>)</w:t>
      </w:r>
      <w:r w:rsidR="00106850" w:rsidRPr="008C16F1">
        <w:rPr>
          <w:rFonts w:ascii="Segoe UI" w:hAnsi="Segoe UI" w:cs="Segoe UI" w:hint="cs"/>
          <w:sz w:val="20"/>
          <w:szCs w:val="20"/>
          <w:rtl/>
        </w:rPr>
        <w:t>.</w:t>
      </w:r>
    </w:p>
    <w:p w14:paraId="27846232" w14:textId="712525EB" w:rsidR="006F2BD1" w:rsidRPr="006F2BD1" w:rsidRDefault="006F2BD1"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6F2BD1">
        <w:rPr>
          <w:rFonts w:ascii="Segoe UI" w:hAnsi="Segoe UI" w:cs="Segoe UI"/>
          <w:b/>
          <w:bCs/>
          <w:color w:val="FF6699"/>
          <w:sz w:val="20"/>
          <w:szCs w:val="20"/>
          <w:rtl/>
        </w:rPr>
        <w:t xml:space="preserve">היתר על -פי תכנית שהופקדה </w:t>
      </w:r>
      <w:r w:rsidR="009309B6" w:rsidRPr="009309B6">
        <w:rPr>
          <w:rFonts w:ascii="Segoe UI" w:hAnsi="Segoe UI" w:cs="Segoe UI" w:hint="cs"/>
          <w:b/>
          <w:bCs/>
          <w:color w:val="FF6699"/>
          <w:sz w:val="20"/>
          <w:szCs w:val="20"/>
          <w:rtl/>
        </w:rPr>
        <w:t>(</w:t>
      </w:r>
      <w:r w:rsidRPr="006F2BD1">
        <w:rPr>
          <w:rFonts w:ascii="Segoe UI" w:hAnsi="Segoe UI" w:cs="Segoe UI"/>
          <w:b/>
          <w:bCs/>
          <w:color w:val="FF6699"/>
          <w:sz w:val="20"/>
          <w:szCs w:val="20"/>
          <w:rtl/>
        </w:rPr>
        <w:t>תיקון מס '</w:t>
      </w:r>
      <w:r w:rsidRPr="006F2BD1">
        <w:rPr>
          <w:rFonts w:ascii="Segoe UI" w:hAnsi="Segoe UI" w:cs="Segoe UI"/>
          <w:b/>
          <w:bCs/>
          <w:color w:val="FF6699"/>
          <w:sz w:val="20"/>
          <w:szCs w:val="20"/>
        </w:rPr>
        <w:t>13</w:t>
      </w:r>
      <w:r w:rsidR="009309B6" w:rsidRPr="009309B6">
        <w:rPr>
          <w:rFonts w:ascii="Segoe UI" w:hAnsi="Segoe UI" w:cs="Segoe UI" w:hint="cs"/>
          <w:b/>
          <w:bCs/>
          <w:color w:val="FF6699"/>
          <w:sz w:val="20"/>
          <w:szCs w:val="20"/>
          <w:rtl/>
        </w:rPr>
        <w:t>)</w:t>
      </w:r>
      <w:r w:rsidRPr="006F2BD1">
        <w:rPr>
          <w:rFonts w:ascii="Segoe UI" w:hAnsi="Segoe UI" w:cs="Segoe UI"/>
          <w:b/>
          <w:bCs/>
          <w:color w:val="FF6699"/>
          <w:sz w:val="20"/>
          <w:szCs w:val="20"/>
          <w:rtl/>
        </w:rPr>
        <w:t xml:space="preserve"> תשמ"א -</w:t>
      </w:r>
      <w:r w:rsidRPr="006F2BD1">
        <w:rPr>
          <w:rFonts w:ascii="Segoe UI" w:hAnsi="Segoe UI" w:cs="Segoe UI"/>
          <w:b/>
          <w:bCs/>
          <w:color w:val="FF6699"/>
          <w:sz w:val="20"/>
          <w:szCs w:val="20"/>
        </w:rPr>
        <w:t>1980</w:t>
      </w:r>
      <w:r w:rsidRPr="006F2BD1">
        <w:rPr>
          <w:rFonts w:ascii="Segoe UI" w:hAnsi="Segoe UI" w:cs="Segoe UI"/>
          <w:b/>
          <w:bCs/>
          <w:color w:val="FF6699"/>
          <w:sz w:val="20"/>
          <w:szCs w:val="20"/>
          <w:rtl/>
        </w:rPr>
        <w:t xml:space="preserve"> </w:t>
      </w:r>
      <w:r w:rsidR="009309B6" w:rsidRPr="009309B6">
        <w:rPr>
          <w:rFonts w:ascii="Segoe UI" w:hAnsi="Segoe UI" w:cs="Segoe UI" w:hint="cs"/>
          <w:b/>
          <w:bCs/>
          <w:color w:val="FF6699"/>
          <w:sz w:val="20"/>
          <w:szCs w:val="20"/>
          <w:rtl/>
        </w:rPr>
        <w:t>(</w:t>
      </w:r>
      <w:r w:rsidRPr="006F2BD1">
        <w:rPr>
          <w:rFonts w:ascii="Segoe UI" w:hAnsi="Segoe UI" w:cs="Segoe UI"/>
          <w:b/>
          <w:bCs/>
          <w:color w:val="FF6699"/>
          <w:sz w:val="20"/>
          <w:szCs w:val="20"/>
          <w:rtl/>
        </w:rPr>
        <w:t>תיקון מס '</w:t>
      </w:r>
      <w:r w:rsidR="009309B6" w:rsidRPr="009309B6">
        <w:rPr>
          <w:rFonts w:ascii="Segoe UI" w:hAnsi="Segoe UI" w:cs="Segoe UI"/>
          <w:b/>
          <w:bCs/>
          <w:color w:val="FF6699"/>
          <w:sz w:val="20"/>
          <w:szCs w:val="20"/>
        </w:rPr>
        <w:t>(</w:t>
      </w:r>
      <w:r w:rsidRPr="006F2BD1">
        <w:rPr>
          <w:rFonts w:ascii="Segoe UI" w:hAnsi="Segoe UI" w:cs="Segoe UI"/>
          <w:b/>
          <w:bCs/>
          <w:color w:val="FF6699"/>
          <w:sz w:val="20"/>
          <w:szCs w:val="20"/>
        </w:rPr>
        <w:t>43</w:t>
      </w:r>
      <w:r w:rsidRPr="006F2BD1">
        <w:rPr>
          <w:rFonts w:ascii="Segoe UI" w:hAnsi="Segoe UI" w:cs="Segoe UI"/>
          <w:b/>
          <w:bCs/>
          <w:color w:val="FF6699"/>
          <w:sz w:val="20"/>
          <w:szCs w:val="20"/>
          <w:rtl/>
        </w:rPr>
        <w:t xml:space="preserve"> תשנ"ה-</w:t>
      </w:r>
      <w:r w:rsidRPr="006F2BD1">
        <w:rPr>
          <w:rFonts w:ascii="Segoe UI" w:hAnsi="Segoe UI" w:cs="Segoe UI"/>
          <w:b/>
          <w:bCs/>
          <w:color w:val="FF6699"/>
          <w:sz w:val="20"/>
          <w:szCs w:val="20"/>
        </w:rPr>
        <w:t>1995</w:t>
      </w:r>
      <w:r w:rsidRPr="006F2BD1">
        <w:rPr>
          <w:rFonts w:ascii="Segoe UI" w:hAnsi="Segoe UI" w:cs="Segoe UI"/>
          <w:b/>
          <w:bCs/>
          <w:color w:val="FF6699"/>
          <w:sz w:val="20"/>
          <w:szCs w:val="20"/>
          <w:rtl/>
        </w:rPr>
        <w:t xml:space="preserve"> </w:t>
      </w:r>
    </w:p>
    <w:p w14:paraId="1CB7EC03" w14:textId="74875227" w:rsidR="006F2BD1" w:rsidRDefault="006F2BD1"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sidRPr="006F2BD1">
        <w:rPr>
          <w:rFonts w:ascii="Segoe UI" w:hAnsi="Segoe UI" w:cs="Segoe UI"/>
          <w:sz w:val="20"/>
          <w:szCs w:val="20"/>
        </w:rPr>
        <w:t>97</w:t>
      </w:r>
      <w:r w:rsidRPr="006F2BD1">
        <w:rPr>
          <w:rFonts w:ascii="Segoe UI" w:hAnsi="Segoe UI" w:cs="Segoe UI"/>
          <w:sz w:val="20"/>
          <w:szCs w:val="20"/>
          <w:rtl/>
        </w:rPr>
        <w:t>א.</w:t>
      </w:r>
      <w:r w:rsidR="004B3533">
        <w:rPr>
          <w:rFonts w:ascii="Segoe UI" w:hAnsi="Segoe UI" w:cs="Segoe UI" w:hint="cs"/>
          <w:sz w:val="20"/>
          <w:szCs w:val="20"/>
          <w:rtl/>
        </w:rPr>
        <w:t xml:space="preserve"> </w:t>
      </w:r>
      <w:r w:rsidR="009309B6">
        <w:rPr>
          <w:rFonts w:ascii="Segoe UI" w:hAnsi="Segoe UI" w:cs="Segoe UI" w:hint="cs"/>
          <w:sz w:val="20"/>
          <w:szCs w:val="20"/>
          <w:rtl/>
        </w:rPr>
        <w:t>(</w:t>
      </w:r>
      <w:r w:rsidRPr="006F2BD1">
        <w:rPr>
          <w:rFonts w:ascii="Segoe UI" w:hAnsi="Segoe UI" w:cs="Segoe UI"/>
          <w:sz w:val="20"/>
          <w:szCs w:val="20"/>
          <w:rtl/>
        </w:rPr>
        <w:t>א</w:t>
      </w:r>
      <w:r w:rsidR="009309B6">
        <w:rPr>
          <w:rFonts w:ascii="Segoe UI" w:hAnsi="Segoe UI" w:cs="Segoe UI" w:hint="cs"/>
          <w:sz w:val="20"/>
          <w:szCs w:val="20"/>
          <w:rtl/>
        </w:rPr>
        <w:t>)</w:t>
      </w:r>
      <w:r w:rsidRPr="006F2BD1">
        <w:rPr>
          <w:rFonts w:ascii="Segoe UI" w:hAnsi="Segoe UI" w:cs="Segoe UI"/>
          <w:sz w:val="20"/>
          <w:szCs w:val="20"/>
          <w:rtl/>
        </w:rPr>
        <w:t xml:space="preserve">  על אף האמור בסעיפים </w:t>
      </w:r>
      <w:r w:rsidRPr="006F2BD1">
        <w:rPr>
          <w:rFonts w:ascii="Segoe UI" w:hAnsi="Segoe UI" w:cs="Segoe UI"/>
          <w:sz w:val="20"/>
          <w:szCs w:val="20"/>
        </w:rPr>
        <w:t>97</w:t>
      </w:r>
      <w:r w:rsidRPr="006F2BD1">
        <w:rPr>
          <w:rFonts w:ascii="Segoe UI" w:hAnsi="Segoe UI" w:cs="Segoe UI"/>
          <w:sz w:val="20"/>
          <w:szCs w:val="20"/>
          <w:rtl/>
        </w:rPr>
        <w:t xml:space="preserve"> ו-</w:t>
      </w:r>
      <w:r w:rsidRPr="006F2BD1">
        <w:rPr>
          <w:rFonts w:ascii="Segoe UI" w:hAnsi="Segoe UI" w:cs="Segoe UI"/>
          <w:sz w:val="20"/>
          <w:szCs w:val="20"/>
        </w:rPr>
        <w:t>145</w:t>
      </w:r>
      <w:r w:rsidR="009309B6">
        <w:rPr>
          <w:rFonts w:ascii="Segoe UI" w:hAnsi="Segoe UI" w:cs="Segoe UI" w:hint="cs"/>
          <w:sz w:val="20"/>
          <w:szCs w:val="20"/>
          <w:rtl/>
        </w:rPr>
        <w:t>(ב)</w:t>
      </w:r>
      <w:r w:rsidRPr="006F2BD1">
        <w:rPr>
          <w:rFonts w:ascii="Segoe UI" w:hAnsi="Segoe UI" w:cs="Segoe UI"/>
          <w:sz w:val="20"/>
          <w:szCs w:val="20"/>
          <w:rtl/>
        </w:rPr>
        <w:t xml:space="preserve"> רשאי מוסד תכנון שהפקיד תכנית, לאשר מתן היתר על-פי תכנית שהפקיד אף אם אינו בהתאם לתכנית בת תוקף, אם נתקיימו שניים אלה:  </w:t>
      </w:r>
    </w:p>
    <w:p w14:paraId="4092C8B6" w14:textId="77777777" w:rsidR="009309B6" w:rsidRPr="006F2BD1" w:rsidRDefault="009309B6"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p>
    <w:p w14:paraId="56E5EC61" w14:textId="5A730149" w:rsidR="006F2BD1" w:rsidRDefault="009309B6"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Pr>
          <w:rFonts w:ascii="Segoe UI" w:hAnsi="Segoe UI" w:cs="Segoe UI" w:hint="cs"/>
          <w:sz w:val="20"/>
          <w:szCs w:val="20"/>
          <w:rtl/>
        </w:rPr>
        <w:t>(1</w:t>
      </w:r>
      <w:r w:rsidR="004B3533">
        <w:rPr>
          <w:rFonts w:ascii="Segoe UI" w:hAnsi="Segoe UI" w:cs="Segoe UI" w:hint="cs"/>
          <w:sz w:val="20"/>
          <w:szCs w:val="20"/>
          <w:rtl/>
        </w:rPr>
        <w:t>)</w:t>
      </w:r>
      <w:r w:rsidR="006F2BD1" w:rsidRPr="006F2BD1">
        <w:rPr>
          <w:rFonts w:ascii="Segoe UI" w:hAnsi="Segoe UI" w:cs="Segoe UI"/>
          <w:sz w:val="20"/>
          <w:szCs w:val="20"/>
          <w:rtl/>
        </w:rPr>
        <w:t xml:space="preserve">  התכנית שבתוקף אושרה לפני י"ב בטבת תש"י)  </w:t>
      </w:r>
      <w:r w:rsidR="006F2BD1" w:rsidRPr="006F2BD1">
        <w:rPr>
          <w:rFonts w:ascii="Segoe UI" w:hAnsi="Segoe UI" w:cs="Segoe UI"/>
          <w:sz w:val="20"/>
          <w:szCs w:val="20"/>
        </w:rPr>
        <w:t>1</w:t>
      </w:r>
      <w:r w:rsidR="006F2BD1" w:rsidRPr="006F2BD1">
        <w:rPr>
          <w:rFonts w:ascii="Segoe UI" w:hAnsi="Segoe UI" w:cs="Segoe UI"/>
          <w:sz w:val="20"/>
          <w:szCs w:val="20"/>
          <w:rtl/>
        </w:rPr>
        <w:t xml:space="preserve"> בינואר </w:t>
      </w:r>
      <w:r w:rsidR="006F2BD1" w:rsidRPr="006F2BD1">
        <w:rPr>
          <w:rFonts w:ascii="Segoe UI" w:hAnsi="Segoe UI" w:cs="Segoe UI"/>
          <w:sz w:val="20"/>
          <w:szCs w:val="20"/>
        </w:rPr>
        <w:t>1950</w:t>
      </w:r>
      <w:r w:rsidR="006F2BD1" w:rsidRPr="006F2BD1">
        <w:rPr>
          <w:rFonts w:ascii="Segoe UI" w:hAnsi="Segoe UI" w:cs="Segoe UI"/>
          <w:sz w:val="20"/>
          <w:szCs w:val="20"/>
          <w:rtl/>
        </w:rPr>
        <w:t xml:space="preserve">( ; </w:t>
      </w:r>
    </w:p>
    <w:p w14:paraId="357C9CBB" w14:textId="77777777" w:rsidR="009309B6" w:rsidRPr="006F2BD1" w:rsidRDefault="009309B6"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p>
    <w:p w14:paraId="4DAA3568" w14:textId="67B5DFAF" w:rsidR="006F2BD1" w:rsidRPr="004B3533" w:rsidRDefault="004B3533"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Pr>
          <w:rFonts w:ascii="Segoe UI" w:hAnsi="Segoe UI" w:cs="Segoe UI" w:hint="cs"/>
          <w:sz w:val="20"/>
          <w:szCs w:val="20"/>
          <w:rtl/>
        </w:rPr>
        <w:t>(2)</w:t>
      </w:r>
      <w:r w:rsidR="006F2BD1" w:rsidRPr="004B3533">
        <w:rPr>
          <w:rFonts w:ascii="Segoe UI" w:hAnsi="Segoe UI" w:cs="Segoe UI"/>
          <w:sz w:val="20"/>
          <w:szCs w:val="20"/>
          <w:rtl/>
        </w:rPr>
        <w:t xml:space="preserve">לא הוגשה התנגדות לתכנית שהופקדה עד תום תקופת ההפקדה, או שבמתן ההיתר אין כדי להשפיע על החלטה בדבר קבלת התנגדות שהוגשה. </w:t>
      </w:r>
    </w:p>
    <w:p w14:paraId="23936375" w14:textId="77777777" w:rsidR="004B3533" w:rsidRDefault="004B3533"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p>
    <w:p w14:paraId="15CFAD67" w14:textId="3CE31292" w:rsidR="006F2BD1" w:rsidRPr="004B3533" w:rsidRDefault="004B3533"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Pr>
          <w:rFonts w:ascii="Segoe UI" w:hAnsi="Segoe UI" w:cs="Segoe UI" w:hint="cs"/>
          <w:sz w:val="20"/>
          <w:szCs w:val="20"/>
          <w:rtl/>
        </w:rPr>
        <w:t>(ב)</w:t>
      </w:r>
      <w:r w:rsidR="006F2BD1" w:rsidRPr="004B3533">
        <w:rPr>
          <w:rFonts w:ascii="Segoe UI" w:hAnsi="Segoe UI" w:cs="Segoe UI"/>
          <w:sz w:val="20"/>
          <w:szCs w:val="20"/>
          <w:rtl/>
        </w:rPr>
        <w:t>לענ</w:t>
      </w:r>
      <w:r w:rsidRPr="004B3533">
        <w:rPr>
          <w:rFonts w:ascii="Segoe UI" w:hAnsi="Segoe UI" w:cs="Segoe UI" w:hint="cs"/>
          <w:sz w:val="20"/>
          <w:szCs w:val="20"/>
          <w:rtl/>
        </w:rPr>
        <w:t>י</w:t>
      </w:r>
      <w:r w:rsidR="006F2BD1" w:rsidRPr="004B3533">
        <w:rPr>
          <w:rFonts w:ascii="Segoe UI" w:hAnsi="Segoe UI" w:cs="Segoe UI"/>
          <w:sz w:val="20"/>
          <w:szCs w:val="20"/>
          <w:rtl/>
        </w:rPr>
        <w:t xml:space="preserve">ין פרקים ח', ח' </w:t>
      </w:r>
      <w:r w:rsidR="006F2BD1" w:rsidRPr="004B3533">
        <w:rPr>
          <w:rFonts w:ascii="Segoe UI" w:hAnsi="Segoe UI" w:cs="Segoe UI"/>
          <w:sz w:val="20"/>
          <w:szCs w:val="20"/>
        </w:rPr>
        <w:t>1</w:t>
      </w:r>
      <w:r w:rsidR="006F2BD1" w:rsidRPr="004B3533">
        <w:rPr>
          <w:rFonts w:ascii="Segoe UI" w:hAnsi="Segoe UI" w:cs="Segoe UI"/>
          <w:sz w:val="20"/>
          <w:szCs w:val="20"/>
          <w:rtl/>
        </w:rPr>
        <w:t xml:space="preserve">  ו-ט' יראו את יום מתן ההיתר לפי סעיף זה כיום תחילת תכנית לגבי המקרקעין שעליהם חל ההיתר.  </w:t>
      </w:r>
    </w:p>
    <w:p w14:paraId="5B3BFAFE" w14:textId="77777777" w:rsidR="006F2BD1" w:rsidRPr="006F2BD1" w:rsidRDefault="006F2BD1" w:rsidP="00AD3D72">
      <w:pPr>
        <w:spacing w:after="80"/>
        <w:jc w:val="both"/>
        <w:rPr>
          <w:rFonts w:ascii="Segoe UI" w:hAnsi="Segoe UI" w:cs="Segoe UI"/>
          <w:sz w:val="20"/>
          <w:szCs w:val="20"/>
        </w:rPr>
      </w:pPr>
      <w:r w:rsidRPr="006F2BD1">
        <w:rPr>
          <w:rFonts w:ascii="Segoe UI" w:hAnsi="Segoe UI" w:cs="Segoe UI"/>
          <w:sz w:val="20"/>
          <w:szCs w:val="20"/>
          <w:u w:val="single"/>
          <w:rtl/>
        </w:rPr>
        <w:t>התנאים:</w:t>
      </w:r>
      <w:r w:rsidRPr="006F2BD1">
        <w:rPr>
          <w:rFonts w:ascii="Segoe UI" w:hAnsi="Segoe UI" w:cs="Segoe UI"/>
          <w:sz w:val="20"/>
          <w:szCs w:val="20"/>
          <w:rtl/>
        </w:rPr>
        <w:t xml:space="preserve">  </w:t>
      </w:r>
    </w:p>
    <w:p w14:paraId="2718D36B" w14:textId="40F4D865" w:rsidR="006F2BD1" w:rsidRPr="004B3533" w:rsidRDefault="006F2BD1" w:rsidP="00AD3D72">
      <w:pPr>
        <w:pStyle w:val="a3"/>
        <w:numPr>
          <w:ilvl w:val="0"/>
          <w:numId w:val="24"/>
        </w:numPr>
        <w:spacing w:after="80"/>
        <w:jc w:val="both"/>
        <w:rPr>
          <w:rFonts w:ascii="Segoe UI" w:hAnsi="Segoe UI" w:cs="Segoe UI"/>
          <w:sz w:val="20"/>
          <w:szCs w:val="20"/>
        </w:rPr>
      </w:pPr>
      <w:r w:rsidRPr="004B3533">
        <w:rPr>
          <w:rFonts w:ascii="Segoe UI" w:hAnsi="Segoe UI" w:cs="Segoe UI"/>
          <w:b/>
          <w:bCs/>
          <w:sz w:val="20"/>
          <w:szCs w:val="20"/>
          <w:rtl/>
        </w:rPr>
        <w:t xml:space="preserve">התכנית שבתוקף אושרה לפני </w:t>
      </w:r>
      <w:r w:rsidRPr="004B3533">
        <w:rPr>
          <w:rFonts w:ascii="Segoe UI" w:hAnsi="Segoe UI" w:cs="Segoe UI"/>
          <w:b/>
          <w:bCs/>
          <w:sz w:val="20"/>
          <w:szCs w:val="20"/>
        </w:rPr>
        <w:t>1</w:t>
      </w:r>
      <w:r w:rsidRPr="004B3533">
        <w:rPr>
          <w:rFonts w:ascii="Segoe UI" w:hAnsi="Segoe UI" w:cs="Segoe UI"/>
          <w:b/>
          <w:bCs/>
          <w:sz w:val="20"/>
          <w:szCs w:val="20"/>
          <w:rtl/>
        </w:rPr>
        <w:t>.</w:t>
      </w:r>
      <w:r w:rsidRPr="004B3533">
        <w:rPr>
          <w:rFonts w:ascii="Segoe UI" w:hAnsi="Segoe UI" w:cs="Segoe UI"/>
          <w:b/>
          <w:bCs/>
          <w:sz w:val="20"/>
          <w:szCs w:val="20"/>
        </w:rPr>
        <w:t>1</w:t>
      </w:r>
      <w:r w:rsidRPr="004B3533">
        <w:rPr>
          <w:rFonts w:ascii="Segoe UI" w:hAnsi="Segoe UI" w:cs="Segoe UI"/>
          <w:b/>
          <w:bCs/>
          <w:sz w:val="20"/>
          <w:szCs w:val="20"/>
          <w:rtl/>
        </w:rPr>
        <w:t>.</w:t>
      </w:r>
      <w:r w:rsidRPr="004B3533">
        <w:rPr>
          <w:rFonts w:ascii="Segoe UI" w:hAnsi="Segoe UI" w:cs="Segoe UI"/>
          <w:b/>
          <w:bCs/>
          <w:sz w:val="20"/>
          <w:szCs w:val="20"/>
        </w:rPr>
        <w:t>50</w:t>
      </w:r>
      <w:r w:rsidRPr="004B3533">
        <w:rPr>
          <w:rFonts w:ascii="Segoe UI" w:hAnsi="Segoe UI" w:cs="Segoe UI"/>
          <w:sz w:val="20"/>
          <w:szCs w:val="20"/>
          <w:rtl/>
        </w:rPr>
        <w:t xml:space="preserve"> – אם התכנית ישנה מאוד ויש תכנית מופקדת שלרוב מאושרת, כנראה שזה המצב התכנוני שאנחנו עתידים לראות.  </w:t>
      </w:r>
    </w:p>
    <w:p w14:paraId="444BDB20" w14:textId="77777777" w:rsidR="004B3533" w:rsidRPr="006F2BD1" w:rsidRDefault="004B3533" w:rsidP="00AD3D72">
      <w:pPr>
        <w:spacing w:after="80"/>
        <w:ind w:left="283"/>
        <w:jc w:val="both"/>
        <w:rPr>
          <w:rFonts w:ascii="Segoe UI" w:hAnsi="Segoe UI" w:cs="Segoe UI"/>
          <w:sz w:val="20"/>
          <w:szCs w:val="20"/>
        </w:rPr>
      </w:pPr>
    </w:p>
    <w:p w14:paraId="15071EE0" w14:textId="440829C8" w:rsidR="004B3533" w:rsidRPr="007461B3" w:rsidRDefault="006F2BD1" w:rsidP="00AD3D72">
      <w:pPr>
        <w:numPr>
          <w:ilvl w:val="0"/>
          <w:numId w:val="24"/>
        </w:numPr>
        <w:spacing w:after="80"/>
        <w:jc w:val="both"/>
        <w:rPr>
          <w:rFonts w:ascii="Segoe UI" w:hAnsi="Segoe UI" w:cs="Segoe UI"/>
          <w:sz w:val="20"/>
          <w:szCs w:val="20"/>
          <w:rtl/>
        </w:rPr>
      </w:pPr>
      <w:r w:rsidRPr="006F2BD1">
        <w:rPr>
          <w:rFonts w:ascii="Segoe UI" w:hAnsi="Segoe UI" w:cs="Segoe UI"/>
          <w:b/>
          <w:bCs/>
          <w:sz w:val="20"/>
          <w:szCs w:val="20"/>
          <w:rtl/>
        </w:rPr>
        <w:t>לא הוגשה התנגדות לתכנית שהופקדה עד תום תקופת ההפקדה, או שבמתן ההיתר אין כדי להשפיע על ההחלטה בדבר קבלת ההתנגדות  שהוגשה .</w:t>
      </w:r>
      <w:r w:rsidRPr="006F2BD1">
        <w:rPr>
          <w:rFonts w:ascii="Segoe UI" w:hAnsi="Segoe UI" w:cs="Segoe UI"/>
          <w:sz w:val="20"/>
          <w:szCs w:val="20"/>
          <w:rtl/>
        </w:rPr>
        <w:t xml:space="preserve">אם עברו חודשיים ולא הוגשו התנגדויות והתוכנית המאושרת היא ישנה, יינתן היתר עפ"י התכנית המופקדת ולא עפ"י התכנית המאושרת.  </w:t>
      </w:r>
    </w:p>
    <w:p w14:paraId="00AB0988" w14:textId="0837C0CA" w:rsidR="004B3533" w:rsidRPr="007461B3" w:rsidRDefault="006F2BD1" w:rsidP="00AD3D72">
      <w:pPr>
        <w:spacing w:after="80"/>
        <w:jc w:val="both"/>
        <w:rPr>
          <w:rFonts w:ascii="Segoe UI" w:hAnsi="Segoe UI" w:cs="Segoe UI"/>
          <w:sz w:val="20"/>
          <w:szCs w:val="20"/>
          <w:rtl/>
        </w:rPr>
      </w:pPr>
      <w:r w:rsidRPr="006F2BD1">
        <w:rPr>
          <w:rFonts w:ascii="Segoe UI" w:hAnsi="Segoe UI" w:cs="Segoe UI"/>
          <w:sz w:val="20"/>
          <w:szCs w:val="20"/>
          <w:rtl/>
        </w:rPr>
        <w:lastRenderedPageBreak/>
        <w:t xml:space="preserve">לפעמים עד שמחליטים על התכנת המופקדת לא ניתן להגיש היתרים, מצב שני הוא שבעל המקרקעין מגיש בקשה להיתר עפ"י התכנית המאושרת אבל בניגוד לתכנית המופקדת, מי שמוסמך לדון בהיתר- הוועדה המקומית שתחליט בהתאם לנסיבות העניין אם לאשר או לא. המצב השלישי- מגישים בקשה להיתר עפ"י המופקדת שאינו מתאים למאושרת- במצב כזה הוועדה המקומית תיתן היתר בנייה אם התכנית שבתוקף- המאושרת אושרה לפי ה- </w:t>
      </w:r>
      <w:r w:rsidRPr="006F2BD1">
        <w:rPr>
          <w:rFonts w:ascii="Segoe UI" w:hAnsi="Segoe UI" w:cs="Segoe UI"/>
          <w:sz w:val="20"/>
          <w:szCs w:val="20"/>
        </w:rPr>
        <w:t>1</w:t>
      </w:r>
      <w:r w:rsidRPr="006F2BD1">
        <w:rPr>
          <w:rFonts w:ascii="Segoe UI" w:hAnsi="Segoe UI" w:cs="Segoe UI"/>
          <w:sz w:val="20"/>
          <w:szCs w:val="20"/>
          <w:rtl/>
        </w:rPr>
        <w:t>.</w:t>
      </w:r>
      <w:r w:rsidRPr="006F2BD1">
        <w:rPr>
          <w:rFonts w:ascii="Segoe UI" w:hAnsi="Segoe UI" w:cs="Segoe UI"/>
          <w:sz w:val="20"/>
          <w:szCs w:val="20"/>
        </w:rPr>
        <w:t>150</w:t>
      </w:r>
      <w:r w:rsidRPr="006F2BD1">
        <w:rPr>
          <w:rFonts w:ascii="Segoe UI" w:hAnsi="Segoe UI" w:cs="Segoe UI"/>
          <w:sz w:val="20"/>
          <w:szCs w:val="20"/>
          <w:rtl/>
        </w:rPr>
        <w:t xml:space="preserve"> ושלא הוגשו התנגדויות - עברו </w:t>
      </w:r>
      <w:r w:rsidRPr="006F2BD1">
        <w:rPr>
          <w:rFonts w:ascii="Segoe UI" w:hAnsi="Segoe UI" w:cs="Segoe UI"/>
          <w:sz w:val="20"/>
          <w:szCs w:val="20"/>
        </w:rPr>
        <w:t>60</w:t>
      </w:r>
      <w:r w:rsidRPr="006F2BD1">
        <w:rPr>
          <w:rFonts w:ascii="Segoe UI" w:hAnsi="Segoe UI" w:cs="Segoe UI"/>
          <w:sz w:val="20"/>
          <w:szCs w:val="20"/>
          <w:rtl/>
        </w:rPr>
        <w:t xml:space="preserve"> ימים ולא הוגשו התנגדויות - אז ניתן יהיה לתת היתר עפ"י התכנית המופקדת ולא המאושרת . </w:t>
      </w:r>
    </w:p>
    <w:p w14:paraId="563BFF3A" w14:textId="7F582AE9" w:rsidR="006F2BD1" w:rsidRDefault="006F2BD1" w:rsidP="00AD3D72">
      <w:pPr>
        <w:spacing w:after="80"/>
        <w:jc w:val="both"/>
        <w:rPr>
          <w:rFonts w:ascii="Segoe UI" w:hAnsi="Segoe UI" w:cs="Segoe UI"/>
          <w:sz w:val="20"/>
          <w:szCs w:val="20"/>
          <w:rtl/>
        </w:rPr>
      </w:pPr>
      <w:r w:rsidRPr="006F2BD1">
        <w:rPr>
          <w:rFonts w:ascii="Segoe UI" w:hAnsi="Segoe UI" w:cs="Segoe UI"/>
          <w:sz w:val="20"/>
          <w:szCs w:val="20"/>
          <w:u w:val="single"/>
          <w:rtl/>
        </w:rPr>
        <w:t>דוגמה</w:t>
      </w:r>
      <w:r w:rsidRPr="006F2BD1">
        <w:rPr>
          <w:rFonts w:ascii="Segoe UI" w:hAnsi="Segoe UI" w:cs="Segoe UI"/>
          <w:sz w:val="20"/>
          <w:szCs w:val="20"/>
          <w:rtl/>
        </w:rPr>
        <w:t xml:space="preserve">: מאושרת נותנת </w:t>
      </w:r>
      <w:r w:rsidRPr="006F2BD1">
        <w:rPr>
          <w:rFonts w:ascii="Segoe UI" w:hAnsi="Segoe UI" w:cs="Segoe UI"/>
          <w:sz w:val="20"/>
          <w:szCs w:val="20"/>
        </w:rPr>
        <w:t>300</w:t>
      </w:r>
      <w:r w:rsidRPr="006F2BD1">
        <w:rPr>
          <w:rFonts w:ascii="Segoe UI" w:hAnsi="Segoe UI" w:cs="Segoe UI"/>
          <w:sz w:val="20"/>
          <w:szCs w:val="20"/>
          <w:rtl/>
        </w:rPr>
        <w:t xml:space="preserve"> מ"ר והמופקדת נותנת </w:t>
      </w:r>
      <w:r w:rsidRPr="006F2BD1">
        <w:rPr>
          <w:rFonts w:ascii="Segoe UI" w:hAnsi="Segoe UI" w:cs="Segoe UI"/>
          <w:sz w:val="20"/>
          <w:szCs w:val="20"/>
        </w:rPr>
        <w:t>400</w:t>
      </w:r>
      <w:r w:rsidRPr="006F2BD1">
        <w:rPr>
          <w:rFonts w:ascii="Segoe UI" w:hAnsi="Segoe UI" w:cs="Segoe UI"/>
          <w:sz w:val="20"/>
          <w:szCs w:val="20"/>
          <w:rtl/>
        </w:rPr>
        <w:t xml:space="preserve"> מ"ר . </w:t>
      </w:r>
    </w:p>
    <w:p w14:paraId="74731863" w14:textId="77777777" w:rsidR="00E628FD" w:rsidRPr="006F2BD1" w:rsidRDefault="00E628FD" w:rsidP="00AD3D72">
      <w:pPr>
        <w:spacing w:after="80"/>
        <w:jc w:val="both"/>
        <w:rPr>
          <w:rFonts w:ascii="Segoe UI" w:hAnsi="Segoe UI" w:cs="Segoe UI"/>
          <w:sz w:val="20"/>
          <w:szCs w:val="20"/>
        </w:rPr>
      </w:pPr>
    </w:p>
    <w:p w14:paraId="6634CBEA" w14:textId="1319F005" w:rsidR="00E628FD" w:rsidRPr="00E628FD" w:rsidRDefault="00E628FD" w:rsidP="00AD3D72">
      <w:pPr>
        <w:spacing w:after="80"/>
        <w:jc w:val="both"/>
        <w:rPr>
          <w:rFonts w:ascii="Segoe UI" w:hAnsi="Segoe UI" w:cs="Segoe UI"/>
          <w:sz w:val="20"/>
          <w:szCs w:val="20"/>
        </w:rPr>
      </w:pPr>
      <w:r>
        <w:rPr>
          <w:rFonts w:ascii="Segoe UI" w:hAnsi="Segoe UI" w:cs="Segoe UI" w:hint="cs"/>
          <w:sz w:val="20"/>
          <w:szCs w:val="20"/>
          <w:rtl/>
        </w:rPr>
        <w:t>3)</w:t>
      </w:r>
      <w:r w:rsidRPr="00E628FD">
        <w:rPr>
          <w:rFonts w:ascii="Segoe UI" w:hAnsi="Segoe UI" w:cs="Segoe UI"/>
          <w:b/>
          <w:bCs/>
          <w:sz w:val="20"/>
          <w:szCs w:val="20"/>
          <w:rtl/>
        </w:rPr>
        <w:t>הגשת התנגדות ושיתוף הציבור</w:t>
      </w:r>
      <w:r w:rsidRPr="00E628FD">
        <w:rPr>
          <w:rFonts w:ascii="Segoe UI" w:hAnsi="Segoe UI" w:cs="Segoe UI"/>
          <w:sz w:val="20"/>
          <w:szCs w:val="20"/>
          <w:rtl/>
        </w:rPr>
        <w:t xml:space="preserve"> – משלב ההפקדה ישנה גם זכות להתנגד. מעת הפקדת התכנית היא הופכת פתוחה לעיון הציבור ואפשר להגיש בשלב זה התנגדויות לתכניות. זהו שלב הקריטי ביותר בו הציבור הופך להיות שותף להליך התכנוני.  </w:t>
      </w:r>
    </w:p>
    <w:p w14:paraId="1B9A545E" w14:textId="593304C8" w:rsidR="00E628FD" w:rsidRPr="00E628FD" w:rsidRDefault="00E628FD" w:rsidP="00AD3D72">
      <w:pPr>
        <w:spacing w:after="80"/>
        <w:jc w:val="both"/>
        <w:rPr>
          <w:rFonts w:ascii="Segoe UI" w:hAnsi="Segoe UI" w:cs="Segoe UI"/>
          <w:b/>
          <w:bCs/>
          <w:color w:val="B62BED"/>
          <w:sz w:val="20"/>
          <w:szCs w:val="20"/>
        </w:rPr>
      </w:pPr>
      <w:r w:rsidRPr="00E628FD">
        <w:rPr>
          <w:rFonts w:ascii="Segoe UI" w:hAnsi="Segoe UI" w:cs="Segoe UI"/>
          <w:sz w:val="20"/>
          <w:szCs w:val="20"/>
          <w:rtl/>
        </w:rPr>
        <w:t xml:space="preserve">"..., פוטנציאל הפגיעה של תכניות בפרטים הוא רב. לא פעם, הגשמתן של מטרות כלל חברתיות רצויות על ידי השלטון עלול להסב פגיעה קשה לפרטים  החיים במעגל ההשפעה של פעולות אלה.  זכות ההתנגדות מאפשרת לאותם פרטים לנקוט פעולה אקטיבית כדי למנוע פגיעה בלתי נחוצה בהם  או להקטינה. היא משפרת גם את תהליכי קבלת ההחלטות התכנוניות בדרך של שיתוף האזרחים  הנפגעים מהן.“ </w:t>
      </w:r>
      <w:r w:rsidRPr="00E628FD">
        <w:rPr>
          <w:rFonts w:ascii="Segoe UI" w:hAnsi="Segoe UI" w:cs="Segoe UI" w:hint="cs"/>
          <w:b/>
          <w:bCs/>
          <w:color w:val="B62BED"/>
          <w:sz w:val="20"/>
          <w:szCs w:val="20"/>
          <w:rtl/>
        </w:rPr>
        <w:t>(</w:t>
      </w:r>
      <w:r w:rsidRPr="00E628FD">
        <w:rPr>
          <w:rFonts w:ascii="Segoe UI" w:hAnsi="Segoe UI" w:cs="Segoe UI"/>
          <w:b/>
          <w:bCs/>
          <w:color w:val="B62BED"/>
          <w:sz w:val="20"/>
          <w:szCs w:val="20"/>
          <w:rtl/>
        </w:rPr>
        <w:t xml:space="preserve">ע"א </w:t>
      </w:r>
      <w:r w:rsidRPr="00E628FD">
        <w:rPr>
          <w:rFonts w:ascii="Segoe UI" w:hAnsi="Segoe UI" w:cs="Segoe UI"/>
          <w:b/>
          <w:bCs/>
          <w:color w:val="B62BED"/>
          <w:sz w:val="20"/>
          <w:szCs w:val="20"/>
        </w:rPr>
        <w:t>2962</w:t>
      </w:r>
      <w:r w:rsidRPr="00E628FD">
        <w:rPr>
          <w:rFonts w:ascii="Segoe UI" w:hAnsi="Segoe UI" w:cs="Segoe UI"/>
          <w:b/>
          <w:bCs/>
          <w:color w:val="B62BED"/>
          <w:sz w:val="20"/>
          <w:szCs w:val="20"/>
          <w:rtl/>
        </w:rPr>
        <w:t>/</w:t>
      </w:r>
      <w:r w:rsidRPr="00E628FD">
        <w:rPr>
          <w:rFonts w:ascii="Segoe UI" w:hAnsi="Segoe UI" w:cs="Segoe UI"/>
          <w:b/>
          <w:bCs/>
          <w:color w:val="B62BED"/>
          <w:sz w:val="20"/>
          <w:szCs w:val="20"/>
        </w:rPr>
        <w:t>97</w:t>
      </w:r>
      <w:r w:rsidRPr="00E628FD">
        <w:rPr>
          <w:rFonts w:ascii="Segoe UI" w:hAnsi="Segoe UI" w:cs="Segoe UI"/>
          <w:b/>
          <w:bCs/>
          <w:color w:val="B62BED"/>
          <w:sz w:val="20"/>
          <w:szCs w:val="20"/>
          <w:rtl/>
        </w:rPr>
        <w:t xml:space="preserve"> ועד אמנים-חוכרים ביפו העתיקה נ' הועדה המקומית לתכנון ובניה ירושלים</w:t>
      </w:r>
      <w:r w:rsidRPr="00E628FD">
        <w:rPr>
          <w:rFonts w:ascii="Segoe UI" w:hAnsi="Segoe UI" w:cs="Segoe UI" w:hint="cs"/>
          <w:b/>
          <w:bCs/>
          <w:color w:val="B62BED"/>
          <w:sz w:val="20"/>
          <w:szCs w:val="20"/>
          <w:rtl/>
        </w:rPr>
        <w:t>)</w:t>
      </w:r>
    </w:p>
    <w:p w14:paraId="5C12C694" w14:textId="0BB95A70" w:rsidR="00E628FD" w:rsidRDefault="00E628FD" w:rsidP="00AD3D72">
      <w:pPr>
        <w:spacing w:after="80"/>
        <w:jc w:val="both"/>
        <w:rPr>
          <w:rFonts w:ascii="Segoe UI" w:hAnsi="Segoe UI" w:cs="Segoe UI"/>
          <w:sz w:val="20"/>
          <w:szCs w:val="20"/>
          <w:rtl/>
        </w:rPr>
      </w:pPr>
    </w:p>
    <w:p w14:paraId="3D0E564F" w14:textId="750956E7" w:rsidR="0060520D" w:rsidRPr="0007429B" w:rsidRDefault="0060520D" w:rsidP="00AD3D72">
      <w:pPr>
        <w:shd w:val="clear" w:color="auto" w:fill="FFFFCC"/>
        <w:spacing w:after="80"/>
        <w:jc w:val="center"/>
        <w:rPr>
          <w:rFonts w:ascii="Segoe UI" w:hAnsi="Segoe UI" w:cs="Segoe UI"/>
          <w:b/>
          <w:bCs/>
          <w:u w:val="single"/>
          <w:rtl/>
        </w:rPr>
      </w:pPr>
      <w:r w:rsidRPr="0060520D">
        <w:rPr>
          <w:rFonts w:ascii="Segoe UI" w:hAnsi="Segoe UI" w:cs="Segoe UI"/>
          <w:b/>
          <w:bCs/>
          <w:u w:val="single"/>
          <w:rtl/>
        </w:rPr>
        <w:t>שלב שלישי – דיון בהתנגדויות או עררים</w:t>
      </w:r>
    </w:p>
    <w:p w14:paraId="60CF25FF" w14:textId="66393E0D" w:rsidR="0060520D" w:rsidRDefault="0060520D" w:rsidP="00AD3D72">
      <w:pPr>
        <w:spacing w:after="80"/>
        <w:jc w:val="both"/>
        <w:rPr>
          <w:rFonts w:ascii="Segoe UI" w:hAnsi="Segoe UI" w:cs="Segoe UI"/>
          <w:b/>
          <w:bCs/>
          <w:color w:val="6DC9F7"/>
          <w:sz w:val="20"/>
          <w:szCs w:val="20"/>
          <w:rtl/>
        </w:rPr>
      </w:pPr>
      <w:r w:rsidRPr="0060520D">
        <w:rPr>
          <w:rFonts w:ascii="Segoe UI" w:hAnsi="Segoe UI" w:cs="Segoe UI" w:hint="cs"/>
          <w:b/>
          <w:bCs/>
          <w:color w:val="6DC9F7"/>
          <w:sz w:val="20"/>
          <w:szCs w:val="20"/>
          <w:rtl/>
        </w:rPr>
        <w:t xml:space="preserve">הגשת התנגדות </w:t>
      </w:r>
    </w:p>
    <w:p w14:paraId="32927B92" w14:textId="49A1A919" w:rsidR="0060520D" w:rsidRPr="0060520D" w:rsidRDefault="0060520D" w:rsidP="00AD3D72">
      <w:pPr>
        <w:spacing w:after="80"/>
        <w:jc w:val="both"/>
        <w:rPr>
          <w:rFonts w:ascii="Segoe UI" w:hAnsi="Segoe UI" w:cs="Segoe UI"/>
          <w:sz w:val="20"/>
          <w:szCs w:val="20"/>
        </w:rPr>
      </w:pPr>
      <w:r w:rsidRPr="0060520D">
        <w:rPr>
          <w:rFonts w:ascii="Segoe UI" w:hAnsi="Segoe UI" w:cs="Segoe UI"/>
          <w:b/>
          <w:bCs/>
          <w:color w:val="FF6699"/>
          <w:sz w:val="20"/>
          <w:szCs w:val="20"/>
          <w:rtl/>
        </w:rPr>
        <w:t>ס'</w:t>
      </w:r>
      <w:r>
        <w:rPr>
          <w:rFonts w:ascii="Segoe UI" w:hAnsi="Segoe UI" w:cs="Segoe UI" w:hint="cs"/>
          <w:b/>
          <w:bCs/>
          <w:color w:val="FF6699"/>
          <w:sz w:val="20"/>
          <w:szCs w:val="20"/>
          <w:rtl/>
        </w:rPr>
        <w:t xml:space="preserve"> </w:t>
      </w:r>
      <w:r w:rsidRPr="0060520D">
        <w:rPr>
          <w:rFonts w:ascii="Segoe UI" w:hAnsi="Segoe UI" w:cs="Segoe UI"/>
          <w:b/>
          <w:bCs/>
          <w:color w:val="FF6699"/>
          <w:sz w:val="20"/>
          <w:szCs w:val="20"/>
        </w:rPr>
        <w:t>100</w:t>
      </w:r>
      <w:r w:rsidRPr="0060520D">
        <w:rPr>
          <w:rFonts w:ascii="Segoe UI" w:hAnsi="Segoe UI" w:cs="Segoe UI"/>
          <w:sz w:val="20"/>
          <w:szCs w:val="20"/>
          <w:rtl/>
        </w:rPr>
        <w:t xml:space="preserve"> לחוק התכנון והבנייה: </w:t>
      </w:r>
      <w:r w:rsidRPr="0060520D">
        <w:rPr>
          <w:rFonts w:ascii="Segoe UI" w:hAnsi="Segoe UI" w:cs="Segoe UI"/>
          <w:sz w:val="20"/>
          <w:szCs w:val="20"/>
          <w:u w:val="single"/>
          <w:rtl/>
        </w:rPr>
        <w:t>פרטי+ ציבורי</w:t>
      </w:r>
      <w:r w:rsidRPr="0060520D">
        <w:rPr>
          <w:rFonts w:ascii="Segoe UI" w:hAnsi="Segoe UI" w:cs="Segoe UI"/>
          <w:sz w:val="20"/>
          <w:szCs w:val="20"/>
          <w:rtl/>
        </w:rPr>
        <w:t xml:space="preserve"> </w:t>
      </w:r>
    </w:p>
    <w:p w14:paraId="12647E7F" w14:textId="6519AE61" w:rsidR="0060520D" w:rsidRPr="0060520D" w:rsidRDefault="0060520D" w:rsidP="00AD3D72">
      <w:pPr>
        <w:spacing w:after="80"/>
        <w:jc w:val="both"/>
        <w:rPr>
          <w:rFonts w:ascii="Segoe UI" w:hAnsi="Segoe UI" w:cs="Segoe UI"/>
          <w:sz w:val="20"/>
          <w:szCs w:val="20"/>
        </w:rPr>
      </w:pPr>
      <w:r w:rsidRPr="0060520D">
        <w:rPr>
          <w:rFonts w:ascii="Segoe UI" w:hAnsi="Segoe UI" w:cs="Segoe UI"/>
          <w:sz w:val="20"/>
          <w:szCs w:val="20"/>
          <w:rtl/>
        </w:rPr>
        <w:t xml:space="preserve">הסעיף קובע </w:t>
      </w:r>
      <w:r w:rsidRPr="0060520D">
        <w:rPr>
          <w:rFonts w:ascii="Segoe UI" w:hAnsi="Segoe UI" w:cs="Segoe UI"/>
          <w:sz w:val="20"/>
          <w:szCs w:val="20"/>
          <w:u w:val="single"/>
          <w:rtl/>
        </w:rPr>
        <w:t>שני סוגים של מתנגדים</w:t>
      </w:r>
      <w:r w:rsidRPr="0060520D">
        <w:rPr>
          <w:rFonts w:ascii="Segoe UI" w:hAnsi="Segoe UI" w:cs="Segoe UI"/>
          <w:sz w:val="20"/>
          <w:szCs w:val="20"/>
          <w:rtl/>
        </w:rPr>
        <w:t xml:space="preserve">:  </w:t>
      </w:r>
    </w:p>
    <w:p w14:paraId="38A7C30C" w14:textId="345579AC" w:rsidR="0060520D" w:rsidRDefault="0060520D" w:rsidP="00AD3D72">
      <w:pPr>
        <w:numPr>
          <w:ilvl w:val="0"/>
          <w:numId w:val="27"/>
        </w:numPr>
        <w:spacing w:after="80"/>
        <w:jc w:val="both"/>
        <w:rPr>
          <w:rFonts w:ascii="Segoe UI" w:hAnsi="Segoe UI" w:cs="Segoe UI"/>
          <w:sz w:val="20"/>
          <w:szCs w:val="20"/>
        </w:rPr>
      </w:pPr>
      <w:r w:rsidRPr="0060520D">
        <w:rPr>
          <w:rFonts w:ascii="Segoe UI" w:hAnsi="Segoe UI" w:cs="Segoe UI"/>
          <w:b/>
          <w:bCs/>
          <w:sz w:val="20"/>
          <w:szCs w:val="20"/>
          <w:rtl/>
        </w:rPr>
        <w:t>מתנגדים פרטיים</w:t>
      </w:r>
      <w:r w:rsidRPr="0060520D">
        <w:rPr>
          <w:rFonts w:ascii="Segoe UI" w:hAnsi="Segoe UI" w:cs="Segoe UI"/>
          <w:sz w:val="20"/>
          <w:szCs w:val="20"/>
          <w:rtl/>
        </w:rPr>
        <w:t xml:space="preserve"> – כל מעוניין בקרקע, בבניין או בכל פרט תכנוני אחר הרואה את עצמו נפגע על ידי תכנית מתאר מחוזית או מקומית או תכנית מפורטת שהופקדה . </w:t>
      </w:r>
    </w:p>
    <w:p w14:paraId="4E29836A" w14:textId="77777777" w:rsidR="0060520D" w:rsidRPr="0060520D" w:rsidRDefault="0060520D" w:rsidP="00AD3D72">
      <w:pPr>
        <w:spacing w:after="80"/>
        <w:ind w:left="438"/>
        <w:jc w:val="both"/>
        <w:rPr>
          <w:rFonts w:ascii="Segoe UI" w:hAnsi="Segoe UI" w:cs="Segoe UI"/>
          <w:sz w:val="20"/>
          <w:szCs w:val="20"/>
        </w:rPr>
      </w:pPr>
    </w:p>
    <w:p w14:paraId="16F27209" w14:textId="77777777" w:rsidR="0060520D" w:rsidRPr="0060520D" w:rsidRDefault="0060520D" w:rsidP="00AD3D72">
      <w:pPr>
        <w:numPr>
          <w:ilvl w:val="0"/>
          <w:numId w:val="27"/>
        </w:numPr>
        <w:spacing w:after="80"/>
        <w:jc w:val="both"/>
        <w:rPr>
          <w:rFonts w:ascii="Segoe UI" w:hAnsi="Segoe UI" w:cs="Segoe UI"/>
          <w:sz w:val="20"/>
          <w:szCs w:val="20"/>
        </w:rPr>
      </w:pPr>
      <w:r w:rsidRPr="0060520D">
        <w:rPr>
          <w:rFonts w:ascii="Segoe UI" w:hAnsi="Segoe UI" w:cs="Segoe UI"/>
          <w:b/>
          <w:bCs/>
          <w:sz w:val="20"/>
          <w:szCs w:val="20"/>
          <w:rtl/>
        </w:rPr>
        <w:t>מתנגדים ציבוריים</w:t>
      </w:r>
      <w:r w:rsidRPr="0060520D">
        <w:rPr>
          <w:rFonts w:ascii="Segoe UI" w:hAnsi="Segoe UI" w:cs="Segoe UI"/>
          <w:sz w:val="20"/>
          <w:szCs w:val="20"/>
          <w:rtl/>
        </w:rPr>
        <w:t xml:space="preserve"> – לפי ס '</w:t>
      </w:r>
      <w:r w:rsidRPr="0060520D">
        <w:rPr>
          <w:rFonts w:ascii="Segoe UI" w:hAnsi="Segoe UI" w:cs="Segoe UI"/>
          <w:sz w:val="20"/>
          <w:szCs w:val="20"/>
        </w:rPr>
        <w:t>100</w:t>
      </w:r>
      <w:r w:rsidRPr="0060520D">
        <w:rPr>
          <w:rFonts w:ascii="Segoe UI" w:hAnsi="Segoe UI" w:cs="Segoe UI"/>
          <w:sz w:val="20"/>
          <w:szCs w:val="20"/>
          <w:rtl/>
        </w:rPr>
        <w:t xml:space="preserve"> ישנם ארבעה גופים ציבוריים:  </w:t>
      </w:r>
    </w:p>
    <w:p w14:paraId="6E0D9277" w14:textId="1BC88E1A" w:rsidR="0060520D" w:rsidRPr="0060520D" w:rsidRDefault="00B73685" w:rsidP="00AD3D72">
      <w:pPr>
        <w:spacing w:after="80"/>
        <w:ind w:left="672"/>
        <w:jc w:val="both"/>
        <w:rPr>
          <w:rFonts w:ascii="Segoe UI" w:hAnsi="Segoe UI" w:cs="Segoe UI"/>
          <w:sz w:val="20"/>
          <w:szCs w:val="20"/>
        </w:rPr>
      </w:pPr>
      <w:r>
        <w:rPr>
          <w:rFonts w:ascii="Segoe UI" w:hAnsi="Segoe UI" w:cs="Segoe UI" w:hint="cs"/>
          <w:sz w:val="20"/>
          <w:szCs w:val="20"/>
          <w:rtl/>
        </w:rPr>
        <w:t>(</w:t>
      </w:r>
      <w:r w:rsidR="0060520D" w:rsidRPr="0060520D">
        <w:rPr>
          <w:rFonts w:ascii="Segoe UI" w:hAnsi="Segoe UI" w:cs="Segoe UI"/>
          <w:sz w:val="20"/>
          <w:szCs w:val="20"/>
        </w:rPr>
        <w:t>1</w:t>
      </w:r>
      <w:r>
        <w:rPr>
          <w:rFonts w:ascii="Segoe UI" w:hAnsi="Segoe UI" w:cs="Segoe UI" w:hint="cs"/>
          <w:sz w:val="20"/>
          <w:szCs w:val="20"/>
          <w:rtl/>
        </w:rPr>
        <w:t>)</w:t>
      </w:r>
      <w:r w:rsidR="0060520D" w:rsidRPr="0060520D">
        <w:rPr>
          <w:rFonts w:ascii="Segoe UI" w:hAnsi="Segoe UI" w:cs="Segoe UI"/>
          <w:sz w:val="20"/>
          <w:szCs w:val="20"/>
          <w:rtl/>
        </w:rPr>
        <w:t xml:space="preserve"> </w:t>
      </w:r>
      <w:r w:rsidR="0060520D" w:rsidRPr="0060520D">
        <w:rPr>
          <w:rFonts w:ascii="Segoe UI" w:hAnsi="Segoe UI" w:cs="Segoe UI"/>
          <w:b/>
          <w:bCs/>
          <w:sz w:val="20"/>
          <w:szCs w:val="20"/>
          <w:rtl/>
        </w:rPr>
        <w:t>ועדה מקומית</w:t>
      </w:r>
      <w:r w:rsidR="0060520D" w:rsidRPr="0060520D">
        <w:rPr>
          <w:rFonts w:ascii="Segoe UI" w:hAnsi="Segoe UI" w:cs="Segoe UI"/>
          <w:sz w:val="20"/>
          <w:szCs w:val="20"/>
          <w:rtl/>
        </w:rPr>
        <w:t xml:space="preserve">, או מהנדס ועדה מקומית שמרחב התכנון שלה כלול בתחום התכנית או גובל אותו;  </w:t>
      </w:r>
    </w:p>
    <w:p w14:paraId="19B8DF36" w14:textId="5A9BBC43" w:rsidR="0060520D" w:rsidRPr="0060520D" w:rsidRDefault="00B73685" w:rsidP="00AD3D72">
      <w:pPr>
        <w:spacing w:after="80"/>
        <w:ind w:left="672"/>
        <w:jc w:val="both"/>
        <w:rPr>
          <w:rFonts w:ascii="Segoe UI" w:hAnsi="Segoe UI" w:cs="Segoe UI"/>
          <w:sz w:val="20"/>
          <w:szCs w:val="20"/>
        </w:rPr>
      </w:pPr>
      <w:r>
        <w:rPr>
          <w:rFonts w:ascii="Segoe UI" w:hAnsi="Segoe UI" w:cs="Segoe UI" w:hint="cs"/>
          <w:sz w:val="20"/>
          <w:szCs w:val="20"/>
          <w:rtl/>
        </w:rPr>
        <w:t xml:space="preserve">(2) </w:t>
      </w:r>
      <w:r w:rsidR="0060520D" w:rsidRPr="0060520D">
        <w:rPr>
          <w:rFonts w:ascii="Segoe UI" w:hAnsi="Segoe UI" w:cs="Segoe UI"/>
          <w:b/>
          <w:bCs/>
          <w:sz w:val="20"/>
          <w:szCs w:val="20"/>
          <w:rtl/>
        </w:rPr>
        <w:t>רשות מקומית</w:t>
      </w:r>
      <w:r w:rsidR="0060520D" w:rsidRPr="0060520D">
        <w:rPr>
          <w:rFonts w:ascii="Segoe UI" w:hAnsi="Segoe UI" w:cs="Segoe UI"/>
          <w:sz w:val="20"/>
          <w:szCs w:val="20"/>
          <w:rtl/>
        </w:rPr>
        <w:t xml:space="preserve">, לרבות ועד מקומי כאמור בסעיף </w:t>
      </w:r>
      <w:r w:rsidR="0060520D" w:rsidRPr="0060520D">
        <w:rPr>
          <w:rFonts w:ascii="Segoe UI" w:hAnsi="Segoe UI" w:cs="Segoe UI"/>
          <w:sz w:val="20"/>
          <w:szCs w:val="20"/>
        </w:rPr>
        <w:t>3</w:t>
      </w:r>
      <w:r w:rsidR="0060520D" w:rsidRPr="0060520D">
        <w:rPr>
          <w:rFonts w:ascii="Segoe UI" w:hAnsi="Segoe UI" w:cs="Segoe UI"/>
          <w:sz w:val="20"/>
          <w:szCs w:val="20"/>
          <w:rtl/>
        </w:rPr>
        <w:t xml:space="preserve"> לפקודת המועצות המקומיות, שאזור שיפוטה כלול בתחום התכנית או גבול אותו;  </w:t>
      </w:r>
    </w:p>
    <w:p w14:paraId="6457D762" w14:textId="3F41A1D6" w:rsidR="0060520D" w:rsidRPr="0060520D" w:rsidRDefault="00B73685" w:rsidP="00AD3D72">
      <w:pPr>
        <w:spacing w:after="80"/>
        <w:ind w:left="672"/>
        <w:jc w:val="both"/>
        <w:rPr>
          <w:rFonts w:ascii="Segoe UI" w:hAnsi="Segoe UI" w:cs="Segoe UI"/>
          <w:sz w:val="20"/>
          <w:szCs w:val="20"/>
        </w:rPr>
      </w:pPr>
      <w:r>
        <w:rPr>
          <w:rFonts w:ascii="Segoe UI" w:hAnsi="Segoe UI" w:cs="Segoe UI"/>
          <w:sz w:val="20"/>
          <w:szCs w:val="20"/>
        </w:rPr>
        <w:t>)</w:t>
      </w:r>
      <w:r>
        <w:rPr>
          <w:rFonts w:ascii="Segoe UI" w:hAnsi="Segoe UI" w:cs="Segoe UI" w:hint="cs"/>
          <w:sz w:val="20"/>
          <w:szCs w:val="20"/>
          <w:rtl/>
        </w:rPr>
        <w:t>3)</w:t>
      </w:r>
      <w:r w:rsidR="0060520D" w:rsidRPr="0060520D">
        <w:rPr>
          <w:rFonts w:ascii="Segoe UI" w:hAnsi="Segoe UI" w:cs="Segoe UI"/>
          <w:sz w:val="20"/>
          <w:szCs w:val="20"/>
          <w:rtl/>
        </w:rPr>
        <w:t xml:space="preserve"> </w:t>
      </w:r>
      <w:r w:rsidR="0060520D" w:rsidRPr="0060520D">
        <w:rPr>
          <w:rFonts w:ascii="Segoe UI" w:hAnsi="Segoe UI" w:cs="Segoe UI"/>
          <w:b/>
          <w:bCs/>
          <w:sz w:val="20"/>
          <w:szCs w:val="20"/>
          <w:rtl/>
        </w:rPr>
        <w:t>גוף ציבורי או מקצועי שאושר לכך ע"י שר האוצר</w:t>
      </w:r>
      <w:r w:rsidR="0060520D" w:rsidRPr="0060520D">
        <w:rPr>
          <w:rFonts w:ascii="Segoe UI" w:hAnsi="Segoe UI" w:cs="Segoe UI"/>
          <w:sz w:val="20"/>
          <w:szCs w:val="20"/>
          <w:rtl/>
        </w:rPr>
        <w:t xml:space="preserve"> בצו ברשומות ושיש לו ענין ציבורי </w:t>
      </w:r>
      <w:proofErr w:type="gramStart"/>
      <w:r w:rsidR="0060520D" w:rsidRPr="0060520D">
        <w:rPr>
          <w:rFonts w:ascii="Segoe UI" w:hAnsi="Segoe UI" w:cs="Segoe UI"/>
          <w:sz w:val="20"/>
          <w:szCs w:val="20"/>
          <w:rtl/>
        </w:rPr>
        <w:t>בתכנית;</w:t>
      </w:r>
      <w:proofErr w:type="gramEnd"/>
      <w:r w:rsidR="0060520D" w:rsidRPr="0060520D">
        <w:rPr>
          <w:rFonts w:ascii="Segoe UI" w:hAnsi="Segoe UI" w:cs="Segoe UI"/>
          <w:sz w:val="20"/>
          <w:szCs w:val="20"/>
          <w:rtl/>
        </w:rPr>
        <w:t xml:space="preserve">  </w:t>
      </w:r>
    </w:p>
    <w:p w14:paraId="18EEB05B" w14:textId="1167EA7F" w:rsidR="0060520D" w:rsidRPr="0060520D" w:rsidRDefault="00B73685" w:rsidP="00AD3D72">
      <w:pPr>
        <w:spacing w:after="80"/>
        <w:ind w:left="672"/>
        <w:jc w:val="both"/>
        <w:rPr>
          <w:rFonts w:ascii="Segoe UI" w:hAnsi="Segoe UI" w:cs="Segoe UI"/>
          <w:sz w:val="20"/>
          <w:szCs w:val="20"/>
        </w:rPr>
      </w:pPr>
      <w:r>
        <w:rPr>
          <w:rFonts w:ascii="Segoe UI" w:hAnsi="Segoe UI" w:cs="Segoe UI" w:hint="cs"/>
          <w:sz w:val="20"/>
          <w:szCs w:val="20"/>
          <w:rtl/>
        </w:rPr>
        <w:t>(4)</w:t>
      </w:r>
      <w:r w:rsidR="0060520D" w:rsidRPr="0060520D">
        <w:rPr>
          <w:rFonts w:ascii="Segoe UI" w:hAnsi="Segoe UI" w:cs="Segoe UI"/>
          <w:sz w:val="20"/>
          <w:szCs w:val="20"/>
          <w:rtl/>
        </w:rPr>
        <w:t xml:space="preserve"> </w:t>
      </w:r>
      <w:r w:rsidR="0060520D" w:rsidRPr="0060520D">
        <w:rPr>
          <w:rFonts w:ascii="Segoe UI" w:hAnsi="Segoe UI" w:cs="Segoe UI"/>
          <w:b/>
          <w:bCs/>
          <w:sz w:val="20"/>
          <w:szCs w:val="20"/>
          <w:rtl/>
        </w:rPr>
        <w:t>כל משרד ממשרדי הממשלה</w:t>
      </w:r>
      <w:r w:rsidR="0060520D" w:rsidRPr="0060520D">
        <w:rPr>
          <w:rFonts w:ascii="Segoe UI" w:hAnsi="Segoe UI" w:cs="Segoe UI"/>
          <w:sz w:val="20"/>
          <w:szCs w:val="20"/>
          <w:rtl/>
        </w:rPr>
        <w:t xml:space="preserve"> ; </w:t>
      </w:r>
    </w:p>
    <w:p w14:paraId="4F83C113" w14:textId="2543B2C8" w:rsidR="00B73685" w:rsidRDefault="00B73685" w:rsidP="00AD3D72">
      <w:pPr>
        <w:spacing w:after="80"/>
        <w:ind w:left="672"/>
        <w:jc w:val="both"/>
        <w:rPr>
          <w:rFonts w:ascii="Segoe UI" w:hAnsi="Segoe UI" w:cs="Segoe UI"/>
          <w:sz w:val="20"/>
          <w:szCs w:val="20"/>
          <w:rtl/>
        </w:rPr>
      </w:pPr>
      <w:r>
        <w:rPr>
          <w:rFonts w:ascii="Segoe UI" w:hAnsi="Segoe UI" w:cs="Segoe UI" w:hint="cs"/>
          <w:sz w:val="20"/>
          <w:szCs w:val="20"/>
          <w:rtl/>
        </w:rPr>
        <w:t>(</w:t>
      </w:r>
      <w:r w:rsidR="0060520D" w:rsidRPr="0060520D">
        <w:rPr>
          <w:rFonts w:ascii="Segoe UI" w:hAnsi="Segoe UI" w:cs="Segoe UI"/>
          <w:sz w:val="20"/>
          <w:szCs w:val="20"/>
        </w:rPr>
        <w:t>5</w:t>
      </w:r>
      <w:r>
        <w:rPr>
          <w:rFonts w:ascii="Segoe UI" w:hAnsi="Segoe UI" w:cs="Segoe UI" w:hint="cs"/>
          <w:sz w:val="20"/>
          <w:szCs w:val="20"/>
          <w:rtl/>
        </w:rPr>
        <w:t>)</w:t>
      </w:r>
      <w:r w:rsidR="0060520D" w:rsidRPr="0060520D">
        <w:rPr>
          <w:rFonts w:ascii="Segoe UI" w:hAnsi="Segoe UI" w:cs="Segoe UI"/>
          <w:sz w:val="20"/>
          <w:szCs w:val="20"/>
          <w:rtl/>
        </w:rPr>
        <w:t xml:space="preserve"> </w:t>
      </w:r>
      <w:r w:rsidR="0060520D" w:rsidRPr="0060520D">
        <w:rPr>
          <w:rFonts w:ascii="Segoe UI" w:hAnsi="Segoe UI" w:cs="Segoe UI"/>
          <w:b/>
          <w:bCs/>
          <w:sz w:val="20"/>
          <w:szCs w:val="20"/>
          <w:rtl/>
        </w:rPr>
        <w:t>מתכנן המחוז</w:t>
      </w:r>
      <w:r w:rsidR="0060520D" w:rsidRPr="0060520D">
        <w:rPr>
          <w:rFonts w:ascii="Segoe UI" w:hAnsi="Segoe UI" w:cs="Segoe UI"/>
          <w:sz w:val="20"/>
          <w:szCs w:val="20"/>
          <w:rtl/>
        </w:rPr>
        <w:t xml:space="preserve"> – לתכנית שבסמכות הועדה המקומית. </w:t>
      </w:r>
    </w:p>
    <w:p w14:paraId="08660FA0" w14:textId="5DEBC4C5" w:rsidR="0060520D" w:rsidRPr="007461B3" w:rsidRDefault="0060520D" w:rsidP="00AD3D72">
      <w:pPr>
        <w:spacing w:after="80"/>
        <w:jc w:val="both"/>
        <w:rPr>
          <w:rFonts w:ascii="Segoe UI" w:hAnsi="Segoe UI" w:cs="Segoe UI"/>
          <w:sz w:val="20"/>
          <w:szCs w:val="20"/>
          <w:rtl/>
        </w:rPr>
      </w:pPr>
      <w:r w:rsidRPr="0060520D">
        <w:rPr>
          <w:rFonts w:ascii="Segoe UI" w:hAnsi="Segoe UI" w:cs="Segoe UI"/>
          <w:b/>
          <w:bCs/>
          <w:sz w:val="20"/>
          <w:szCs w:val="20"/>
          <w:rtl/>
        </w:rPr>
        <w:t>וגם, זכות ההתנגדות של עותר ציבורי</w:t>
      </w:r>
      <w:r w:rsidRPr="0060520D">
        <w:rPr>
          <w:rFonts w:ascii="Segoe UI" w:hAnsi="Segoe UI" w:cs="Segoe UI"/>
          <w:sz w:val="20"/>
          <w:szCs w:val="20"/>
          <w:rtl/>
        </w:rPr>
        <w:t xml:space="preserve"> – פסיקת בתי המשפט </w:t>
      </w:r>
      <w:r w:rsidRPr="0060520D">
        <w:rPr>
          <w:rFonts w:ascii="Segoe UI" w:hAnsi="Segoe UI" w:cs="Segoe UI"/>
          <w:sz w:val="20"/>
          <w:szCs w:val="20"/>
          <w:u w:val="single"/>
          <w:rtl/>
        </w:rPr>
        <w:t>הרחיבה</w:t>
      </w:r>
      <w:r w:rsidRPr="0060520D">
        <w:rPr>
          <w:rFonts w:ascii="Segoe UI" w:hAnsi="Segoe UI" w:cs="Segoe UI"/>
          <w:sz w:val="20"/>
          <w:szCs w:val="20"/>
          <w:rtl/>
        </w:rPr>
        <w:t xml:space="preserve"> בשנים האחרונות את זכות העמידה ואפשרה גם ל"עותר ציבורי" שלא נפגע במישרין מפעולה של הרשות להגיש עתירה.  </w:t>
      </w:r>
    </w:p>
    <w:p w14:paraId="6CEEDB51" w14:textId="77777777" w:rsidR="00B73685" w:rsidRPr="00B73685" w:rsidRDefault="00B73685" w:rsidP="00AD3D72">
      <w:pPr>
        <w:spacing w:after="80"/>
        <w:jc w:val="both"/>
        <w:rPr>
          <w:rFonts w:ascii="Segoe UI" w:hAnsi="Segoe UI" w:cs="Segoe UI"/>
          <w:sz w:val="20"/>
          <w:szCs w:val="20"/>
        </w:rPr>
      </w:pPr>
      <w:r w:rsidRPr="00B73685">
        <w:rPr>
          <w:rFonts w:ascii="Segoe UI" w:hAnsi="Segoe UI" w:cs="Segoe UI"/>
          <w:sz w:val="20"/>
          <w:szCs w:val="20"/>
          <w:u w:val="single"/>
          <w:rtl/>
        </w:rPr>
        <w:t>אולם</w:t>
      </w:r>
      <w:r w:rsidRPr="00B73685">
        <w:rPr>
          <w:rFonts w:ascii="Segoe UI" w:hAnsi="Segoe UI" w:cs="Segoe UI"/>
          <w:sz w:val="20"/>
          <w:szCs w:val="20"/>
          <w:rtl/>
        </w:rPr>
        <w:t>, על המבקש לחסות תחת מעמד "עותר ציבורי "להוכיח "</w:t>
      </w:r>
      <w:r w:rsidRPr="00B73685">
        <w:rPr>
          <w:rFonts w:ascii="Segoe UI" w:hAnsi="Segoe UI" w:cs="Segoe UI"/>
          <w:b/>
          <w:bCs/>
          <w:sz w:val="20"/>
          <w:szCs w:val="20"/>
          <w:rtl/>
        </w:rPr>
        <w:t>דבר מה נוסף</w:t>
      </w:r>
      <w:r w:rsidRPr="00B73685">
        <w:rPr>
          <w:rFonts w:ascii="Segoe UI" w:hAnsi="Segoe UI" w:cs="Segoe UI"/>
          <w:sz w:val="20"/>
          <w:szCs w:val="20"/>
          <w:rtl/>
        </w:rPr>
        <w:t xml:space="preserve">" לדוגמה : </w:t>
      </w:r>
    </w:p>
    <w:p w14:paraId="2260AECF" w14:textId="77777777" w:rsidR="00B73685" w:rsidRPr="00B73685" w:rsidRDefault="00B73685" w:rsidP="00AD3D72">
      <w:pPr>
        <w:pStyle w:val="a3"/>
        <w:numPr>
          <w:ilvl w:val="0"/>
          <w:numId w:val="28"/>
        </w:numPr>
        <w:spacing w:after="80"/>
        <w:jc w:val="both"/>
        <w:rPr>
          <w:rFonts w:ascii="Segoe UI" w:hAnsi="Segoe UI" w:cs="Segoe UI"/>
          <w:sz w:val="20"/>
          <w:szCs w:val="20"/>
        </w:rPr>
      </w:pPr>
      <w:r w:rsidRPr="00B73685">
        <w:rPr>
          <w:rFonts w:ascii="Segoe UI" w:hAnsi="Segoe UI" w:cs="Segoe UI"/>
          <w:sz w:val="20"/>
          <w:szCs w:val="20"/>
          <w:rtl/>
        </w:rPr>
        <w:t xml:space="preserve">חשיבות ציבורית של העניין </w:t>
      </w:r>
    </w:p>
    <w:p w14:paraId="721F02C1" w14:textId="77777777" w:rsidR="00B73685" w:rsidRPr="00B73685" w:rsidRDefault="00B73685" w:rsidP="00AD3D72">
      <w:pPr>
        <w:pStyle w:val="a3"/>
        <w:numPr>
          <w:ilvl w:val="0"/>
          <w:numId w:val="28"/>
        </w:numPr>
        <w:spacing w:after="80"/>
        <w:jc w:val="both"/>
        <w:rPr>
          <w:rFonts w:ascii="Segoe UI" w:hAnsi="Segoe UI" w:cs="Segoe UI"/>
          <w:sz w:val="20"/>
          <w:szCs w:val="20"/>
        </w:rPr>
      </w:pPr>
      <w:r w:rsidRPr="00B73685">
        <w:rPr>
          <w:rFonts w:ascii="Segoe UI" w:hAnsi="Segoe UI" w:cs="Segoe UI"/>
          <w:sz w:val="20"/>
          <w:szCs w:val="20"/>
          <w:rtl/>
        </w:rPr>
        <w:t xml:space="preserve">חומרת הפגם שנפל בהחלטת הרשות  </w:t>
      </w:r>
    </w:p>
    <w:p w14:paraId="2AB991DD" w14:textId="77777777" w:rsidR="00B73685" w:rsidRPr="00B73685" w:rsidRDefault="00B73685" w:rsidP="00AD3D72">
      <w:pPr>
        <w:pStyle w:val="a3"/>
        <w:numPr>
          <w:ilvl w:val="0"/>
          <w:numId w:val="28"/>
        </w:numPr>
        <w:spacing w:after="80"/>
        <w:jc w:val="both"/>
        <w:rPr>
          <w:rFonts w:ascii="Segoe UI" w:hAnsi="Segoe UI" w:cs="Segoe UI"/>
          <w:sz w:val="20"/>
          <w:szCs w:val="20"/>
        </w:rPr>
      </w:pPr>
      <w:r w:rsidRPr="00B73685">
        <w:rPr>
          <w:rFonts w:ascii="Segoe UI" w:hAnsi="Segoe UI" w:cs="Segoe UI"/>
          <w:sz w:val="20"/>
          <w:szCs w:val="20"/>
          <w:rtl/>
        </w:rPr>
        <w:t xml:space="preserve">או היות הפעולה הנדונה בעלת חשיבות ציבורית מיוחדת  </w:t>
      </w:r>
    </w:p>
    <w:p w14:paraId="1D7353E8" w14:textId="2A3A2E5D" w:rsidR="00B73685" w:rsidRPr="007461B3" w:rsidRDefault="00B73685" w:rsidP="00AD3D72">
      <w:pPr>
        <w:pStyle w:val="a3"/>
        <w:numPr>
          <w:ilvl w:val="0"/>
          <w:numId w:val="28"/>
        </w:numPr>
        <w:spacing w:after="80"/>
        <w:jc w:val="both"/>
        <w:rPr>
          <w:rFonts w:ascii="Segoe UI" w:hAnsi="Segoe UI" w:cs="Segoe UI"/>
          <w:sz w:val="20"/>
          <w:szCs w:val="20"/>
          <w:rtl/>
        </w:rPr>
      </w:pPr>
      <w:r w:rsidRPr="00B73685">
        <w:rPr>
          <w:rFonts w:ascii="Segoe UI" w:hAnsi="Segoe UI" w:cs="Segoe UI"/>
          <w:sz w:val="20"/>
          <w:szCs w:val="20"/>
          <w:rtl/>
        </w:rPr>
        <w:t xml:space="preserve">עוד </w:t>
      </w:r>
      <w:r>
        <w:rPr>
          <w:rFonts w:ascii="Segoe UI" w:hAnsi="Segoe UI" w:cs="Segoe UI" w:hint="cs"/>
          <w:sz w:val="20"/>
          <w:szCs w:val="20"/>
          <w:rtl/>
        </w:rPr>
        <w:t>(</w:t>
      </w:r>
      <w:r w:rsidRPr="00B73685">
        <w:rPr>
          <w:rFonts w:ascii="Segoe UI" w:hAnsi="Segoe UI" w:cs="Segoe UI"/>
          <w:sz w:val="20"/>
          <w:szCs w:val="20"/>
          <w:rtl/>
        </w:rPr>
        <w:t>דוגמאות</w:t>
      </w:r>
      <w:r>
        <w:rPr>
          <w:rFonts w:ascii="Segoe UI" w:hAnsi="Segoe UI" w:cs="Segoe UI" w:hint="cs"/>
          <w:sz w:val="20"/>
          <w:szCs w:val="20"/>
          <w:rtl/>
        </w:rPr>
        <w:t xml:space="preserve">: </w:t>
      </w:r>
      <w:r w:rsidRPr="00B73685">
        <w:rPr>
          <w:rFonts w:ascii="Segoe UI" w:hAnsi="Segoe UI" w:cs="Segoe UI"/>
          <w:b/>
          <w:bCs/>
          <w:color w:val="B62BED"/>
          <w:sz w:val="20"/>
          <w:szCs w:val="20"/>
          <w:rtl/>
        </w:rPr>
        <w:t xml:space="preserve">בג"ץ </w:t>
      </w:r>
      <w:proofErr w:type="spellStart"/>
      <w:r w:rsidRPr="00B73685">
        <w:rPr>
          <w:rFonts w:ascii="Segoe UI" w:hAnsi="Segoe UI" w:cs="Segoe UI"/>
          <w:b/>
          <w:bCs/>
          <w:color w:val="B62BED"/>
          <w:sz w:val="20"/>
          <w:szCs w:val="20"/>
          <w:rtl/>
        </w:rPr>
        <w:t>רסלר</w:t>
      </w:r>
      <w:proofErr w:type="spellEnd"/>
      <w:r w:rsidRPr="00B73685">
        <w:rPr>
          <w:rFonts w:ascii="Segoe UI" w:hAnsi="Segoe UI" w:cs="Segoe UI"/>
          <w:b/>
          <w:bCs/>
          <w:color w:val="B62BED"/>
          <w:sz w:val="20"/>
          <w:szCs w:val="20"/>
          <w:rtl/>
        </w:rPr>
        <w:t xml:space="preserve"> נ' שר הביטחון, ע"א </w:t>
      </w:r>
      <w:r w:rsidRPr="00B73685">
        <w:rPr>
          <w:rFonts w:ascii="Segoe UI" w:hAnsi="Segoe UI" w:cs="Segoe UI"/>
          <w:b/>
          <w:bCs/>
          <w:color w:val="B62BED"/>
          <w:sz w:val="20"/>
          <w:szCs w:val="20"/>
        </w:rPr>
        <w:t>6821</w:t>
      </w:r>
      <w:r w:rsidRPr="00B73685">
        <w:rPr>
          <w:rFonts w:ascii="Segoe UI" w:hAnsi="Segoe UI" w:cs="Segoe UI"/>
          <w:b/>
          <w:bCs/>
          <w:color w:val="B62BED"/>
          <w:sz w:val="20"/>
          <w:szCs w:val="20"/>
          <w:rtl/>
        </w:rPr>
        <w:t>/</w:t>
      </w:r>
      <w:r w:rsidRPr="00B73685">
        <w:rPr>
          <w:rFonts w:ascii="Segoe UI" w:hAnsi="Segoe UI" w:cs="Segoe UI"/>
          <w:b/>
          <w:bCs/>
          <w:color w:val="B62BED"/>
          <w:sz w:val="20"/>
          <w:szCs w:val="20"/>
        </w:rPr>
        <w:t>93</w:t>
      </w:r>
      <w:r w:rsidRPr="00B73685">
        <w:rPr>
          <w:rFonts w:ascii="Segoe UI" w:hAnsi="Segoe UI" w:cs="Segoe UI"/>
          <w:b/>
          <w:bCs/>
          <w:color w:val="B62BED"/>
          <w:sz w:val="20"/>
          <w:szCs w:val="20"/>
          <w:rtl/>
        </w:rPr>
        <w:t xml:space="preserve"> בנק המזרחי המאוחד בע"מ נ' מגדל כפר שיתופי</w:t>
      </w:r>
      <w:r w:rsidRPr="00B73685">
        <w:rPr>
          <w:rFonts w:ascii="Segoe UI" w:hAnsi="Segoe UI" w:cs="Segoe UI" w:hint="cs"/>
          <w:b/>
          <w:bCs/>
          <w:color w:val="B62BED"/>
          <w:sz w:val="20"/>
          <w:szCs w:val="20"/>
          <w:rtl/>
        </w:rPr>
        <w:t>)</w:t>
      </w:r>
      <w:r w:rsidRPr="00B73685">
        <w:rPr>
          <w:rFonts w:ascii="Segoe UI" w:hAnsi="Segoe UI" w:cs="Segoe UI"/>
          <w:b/>
          <w:bCs/>
          <w:color w:val="B62BED"/>
          <w:sz w:val="20"/>
          <w:szCs w:val="20"/>
          <w:rtl/>
        </w:rPr>
        <w:t>.</w:t>
      </w:r>
      <w:r w:rsidRPr="00B73685">
        <w:rPr>
          <w:rFonts w:ascii="Segoe UI" w:hAnsi="Segoe UI" w:cs="Segoe UI"/>
          <w:sz w:val="20"/>
          <w:szCs w:val="20"/>
          <w:rtl/>
        </w:rPr>
        <w:t xml:space="preserve">  </w:t>
      </w:r>
    </w:p>
    <w:p w14:paraId="1E2E2FDC" w14:textId="1511821A" w:rsidR="00B73685" w:rsidRPr="007461B3" w:rsidRDefault="00B73685" w:rsidP="00AD3D72">
      <w:pPr>
        <w:spacing w:after="80"/>
        <w:jc w:val="both"/>
        <w:rPr>
          <w:rFonts w:ascii="Segoe UI" w:hAnsi="Segoe UI" w:cs="Segoe UI"/>
          <w:b/>
          <w:bCs/>
          <w:sz w:val="20"/>
          <w:szCs w:val="20"/>
          <w:rtl/>
        </w:rPr>
      </w:pPr>
      <w:r w:rsidRPr="00B73685">
        <w:rPr>
          <w:rFonts w:ascii="Segoe UI" w:hAnsi="Segoe UI" w:cs="Segoe UI"/>
          <w:b/>
          <w:bCs/>
          <w:sz w:val="20"/>
          <w:szCs w:val="20"/>
          <w:highlight w:val="yellow"/>
          <w:rtl/>
        </w:rPr>
        <w:t>מדובר בתנאים מצטברים.</w:t>
      </w:r>
      <w:r w:rsidRPr="00B73685">
        <w:rPr>
          <w:rFonts w:ascii="Segoe UI" w:hAnsi="Segoe UI" w:cs="Segoe UI"/>
          <w:b/>
          <w:bCs/>
          <w:sz w:val="20"/>
          <w:szCs w:val="20"/>
          <w:rtl/>
        </w:rPr>
        <w:t xml:space="preserve">  </w:t>
      </w:r>
    </w:p>
    <w:p w14:paraId="56A8F868" w14:textId="3B47BF94" w:rsidR="00B73685" w:rsidRPr="00B73685" w:rsidRDefault="00B73685" w:rsidP="00AD3D72">
      <w:pPr>
        <w:spacing w:after="80"/>
        <w:jc w:val="both"/>
        <w:rPr>
          <w:rFonts w:ascii="Segoe UI" w:hAnsi="Segoe UI" w:cs="Segoe UI"/>
          <w:sz w:val="20"/>
          <w:szCs w:val="20"/>
        </w:rPr>
      </w:pPr>
      <w:r w:rsidRPr="00B73685">
        <w:rPr>
          <w:rFonts w:ascii="Segoe UI" w:hAnsi="Segoe UI" w:cs="Segoe UI"/>
          <w:sz w:val="20"/>
          <w:szCs w:val="20"/>
          <w:highlight w:val="yellow"/>
          <w:u w:val="single"/>
          <w:rtl/>
        </w:rPr>
        <w:t>וזאת מתוך הבנה רחבה של זכות ההתנגדות:</w:t>
      </w:r>
      <w:r w:rsidRPr="00B73685">
        <w:rPr>
          <w:rFonts w:ascii="Segoe UI" w:hAnsi="Segoe UI" w:cs="Segoe UI"/>
          <w:sz w:val="20"/>
          <w:szCs w:val="20"/>
          <w:rtl/>
        </w:rPr>
        <w:t xml:space="preserve">  </w:t>
      </w:r>
    </w:p>
    <w:p w14:paraId="371E1CAA" w14:textId="5BB8CA87" w:rsidR="00B73685" w:rsidRPr="007461B3" w:rsidRDefault="00B73685" w:rsidP="00AD3D72">
      <w:pPr>
        <w:spacing w:after="80"/>
        <w:jc w:val="both"/>
        <w:rPr>
          <w:rFonts w:ascii="Segoe UI" w:hAnsi="Segoe UI" w:cs="Segoe UI"/>
          <w:sz w:val="20"/>
          <w:szCs w:val="20"/>
          <w:rtl/>
        </w:rPr>
      </w:pPr>
      <w:r w:rsidRPr="00B73685">
        <w:rPr>
          <w:rFonts w:ascii="Segoe UI" w:hAnsi="Segoe UI" w:cs="Segoe UI"/>
          <w:b/>
          <w:bCs/>
          <w:sz w:val="20"/>
          <w:szCs w:val="20"/>
          <w:rtl/>
        </w:rPr>
        <w:lastRenderedPageBreak/>
        <w:t>המגמה בפסיקת בתי המשפט היא להרחיב את זכות העמידה  של המתחרה העסקי הנפגע כל עוד יעמוד הוא בנטל ההוכחה שהפגיעה בו היא פגיעה ממשית או שקיימת סכנה לפגיעה שכזו</w:t>
      </w:r>
      <w:r w:rsidRPr="00B73685">
        <w:rPr>
          <w:rFonts w:ascii="Segoe UI" w:hAnsi="Segoe UI" w:cs="Segoe UI"/>
          <w:sz w:val="20"/>
          <w:szCs w:val="20"/>
          <w:rtl/>
        </w:rPr>
        <w:t xml:space="preserve">. הרחבה זו של גדרי המעמד משקפת תפיסה לפיה יש להעמיק את הביקורת השיפוטית על המנהל. בעוד שבעבר  נהוג היה לדרוש מהעותר שיצביע על פגיעה באינטרס ממשי, אישי וישיר שלו לצורך עיגון מעמדו, הרי שכיום מוכרת זכות העמידה אף אם פעולת הרשות לא פגעה בו במישרין. טעם זה נעוץ בסכנה הגלומה בעצם שלילת זכות העמידה של עותר  המלין נגד חוקיות האקט המנהלי. מגמת ההרחבה בזכות העמידה מיושמת  גם בדיני התכנון והבניה. </w:t>
      </w:r>
    </w:p>
    <w:p w14:paraId="671426B6" w14:textId="5B3E87E4" w:rsidR="00B73685" w:rsidRDefault="00B73685" w:rsidP="00AD3D72">
      <w:pPr>
        <w:spacing w:after="80"/>
        <w:jc w:val="both"/>
        <w:rPr>
          <w:rFonts w:ascii="Segoe UI" w:hAnsi="Segoe UI" w:cs="Segoe UI"/>
          <w:sz w:val="20"/>
          <w:szCs w:val="20"/>
          <w:rtl/>
        </w:rPr>
      </w:pPr>
      <w:proofErr w:type="spellStart"/>
      <w:r w:rsidRPr="00B73685">
        <w:rPr>
          <w:rFonts w:ascii="Segoe UI" w:hAnsi="Segoe UI" w:cs="Segoe UI"/>
          <w:b/>
          <w:bCs/>
          <w:color w:val="B62BED"/>
          <w:sz w:val="20"/>
          <w:szCs w:val="20"/>
          <w:rtl/>
        </w:rPr>
        <w:t>עת"מ</w:t>
      </w:r>
      <w:proofErr w:type="spellEnd"/>
      <w:r w:rsidRPr="00B73685">
        <w:rPr>
          <w:rFonts w:ascii="Segoe UI" w:hAnsi="Segoe UI" w:cs="Segoe UI"/>
          <w:b/>
          <w:bCs/>
          <w:color w:val="B62BED"/>
          <w:sz w:val="20"/>
          <w:szCs w:val="20"/>
          <w:rtl/>
        </w:rPr>
        <w:t xml:space="preserve"> </w:t>
      </w:r>
      <w:r w:rsidRPr="00B73685">
        <w:rPr>
          <w:rFonts w:ascii="Segoe UI" w:hAnsi="Segoe UI" w:cs="Segoe UI" w:hint="cs"/>
          <w:b/>
          <w:bCs/>
          <w:color w:val="B62BED"/>
          <w:sz w:val="20"/>
          <w:szCs w:val="20"/>
          <w:rtl/>
        </w:rPr>
        <w:t>(</w:t>
      </w:r>
      <w:r w:rsidRPr="00B73685">
        <w:rPr>
          <w:rFonts w:ascii="Segoe UI" w:hAnsi="Segoe UI" w:cs="Segoe UI"/>
          <w:b/>
          <w:bCs/>
          <w:color w:val="B62BED"/>
          <w:sz w:val="20"/>
          <w:szCs w:val="20"/>
          <w:rtl/>
        </w:rPr>
        <w:t>מרכז</w:t>
      </w:r>
      <w:r w:rsidRPr="00B73685">
        <w:rPr>
          <w:rFonts w:ascii="Segoe UI" w:hAnsi="Segoe UI" w:cs="Segoe UI" w:hint="cs"/>
          <w:b/>
          <w:bCs/>
          <w:color w:val="B62BED"/>
          <w:sz w:val="20"/>
          <w:szCs w:val="20"/>
          <w:rtl/>
        </w:rPr>
        <w:t>)</w:t>
      </w:r>
      <w:r w:rsidRPr="00B73685">
        <w:rPr>
          <w:rFonts w:ascii="Segoe UI" w:hAnsi="Segoe UI" w:cs="Segoe UI"/>
          <w:b/>
          <w:bCs/>
          <w:color w:val="B62BED"/>
          <w:sz w:val="20"/>
          <w:szCs w:val="20"/>
          <w:rtl/>
        </w:rPr>
        <w:t xml:space="preserve"> </w:t>
      </w:r>
      <w:r w:rsidRPr="00B73685">
        <w:rPr>
          <w:rFonts w:ascii="Segoe UI" w:hAnsi="Segoe UI" w:cs="Segoe UI"/>
          <w:b/>
          <w:bCs/>
          <w:color w:val="B62BED"/>
          <w:sz w:val="20"/>
          <w:szCs w:val="20"/>
        </w:rPr>
        <w:t>01</w:t>
      </w:r>
      <w:r w:rsidRPr="00B73685">
        <w:rPr>
          <w:rFonts w:ascii="Segoe UI" w:hAnsi="Segoe UI" w:cs="Segoe UI"/>
          <w:b/>
          <w:bCs/>
          <w:color w:val="B62BED"/>
          <w:sz w:val="20"/>
          <w:szCs w:val="20"/>
          <w:rtl/>
        </w:rPr>
        <w:t>-</w:t>
      </w:r>
      <w:r w:rsidRPr="00B73685">
        <w:rPr>
          <w:rFonts w:ascii="Segoe UI" w:hAnsi="Segoe UI" w:cs="Segoe UI"/>
          <w:b/>
          <w:bCs/>
          <w:color w:val="B62BED"/>
          <w:sz w:val="20"/>
          <w:szCs w:val="20"/>
        </w:rPr>
        <w:t>04</w:t>
      </w:r>
      <w:r w:rsidRPr="00B73685">
        <w:rPr>
          <w:rFonts w:ascii="Segoe UI" w:hAnsi="Segoe UI" w:cs="Segoe UI"/>
          <w:b/>
          <w:bCs/>
          <w:color w:val="B62BED"/>
          <w:sz w:val="20"/>
          <w:szCs w:val="20"/>
          <w:rtl/>
        </w:rPr>
        <w:t>-</w:t>
      </w:r>
      <w:r w:rsidRPr="00B73685">
        <w:rPr>
          <w:rFonts w:ascii="Segoe UI" w:hAnsi="Segoe UI" w:cs="Segoe UI"/>
          <w:b/>
          <w:bCs/>
          <w:color w:val="B62BED"/>
          <w:sz w:val="20"/>
          <w:szCs w:val="20"/>
        </w:rPr>
        <w:t>22159</w:t>
      </w:r>
      <w:r w:rsidRPr="00B73685">
        <w:rPr>
          <w:rFonts w:ascii="Segoe UI" w:hAnsi="Segoe UI" w:cs="Segoe UI"/>
          <w:b/>
          <w:bCs/>
          <w:color w:val="B62BED"/>
          <w:sz w:val="20"/>
          <w:szCs w:val="20"/>
          <w:rtl/>
        </w:rPr>
        <w:t xml:space="preserve"> רענן נ' ועדה מחוזית לתכנון ובניה מחוז</w:t>
      </w:r>
      <w:r w:rsidRPr="00B73685">
        <w:rPr>
          <w:rFonts w:ascii="Segoe UI" w:hAnsi="Segoe UI" w:cs="Segoe UI"/>
          <w:sz w:val="20"/>
          <w:szCs w:val="20"/>
          <w:rtl/>
        </w:rPr>
        <w:t xml:space="preserve"> </w:t>
      </w:r>
      <w:r>
        <w:rPr>
          <w:rFonts w:ascii="Segoe UI" w:hAnsi="Segoe UI" w:cs="Segoe UI" w:hint="cs"/>
          <w:sz w:val="20"/>
          <w:szCs w:val="20"/>
          <w:rtl/>
        </w:rPr>
        <w:t>(</w:t>
      </w:r>
      <w:r w:rsidRPr="00B73685">
        <w:rPr>
          <w:rFonts w:ascii="Segoe UI" w:hAnsi="Segoe UI" w:cs="Segoe UI"/>
          <w:sz w:val="20"/>
          <w:szCs w:val="20"/>
          <w:rtl/>
        </w:rPr>
        <w:t>הקמת חנות '</w:t>
      </w:r>
      <w:proofErr w:type="spellStart"/>
      <w:r w:rsidRPr="00B73685">
        <w:rPr>
          <w:rFonts w:ascii="Segoe UI" w:hAnsi="Segoe UI" w:cs="Segoe UI"/>
          <w:sz w:val="20"/>
          <w:szCs w:val="20"/>
          <w:rtl/>
        </w:rPr>
        <w:t>קיקה</w:t>
      </w:r>
      <w:proofErr w:type="spellEnd"/>
      <w:r w:rsidRPr="00B73685">
        <w:rPr>
          <w:rFonts w:ascii="Segoe UI" w:hAnsi="Segoe UI" w:cs="Segoe UI"/>
          <w:sz w:val="20"/>
          <w:szCs w:val="20"/>
          <w:rtl/>
        </w:rPr>
        <w:t>'</w:t>
      </w:r>
      <w:r>
        <w:rPr>
          <w:rFonts w:ascii="Segoe UI" w:hAnsi="Segoe UI" w:cs="Segoe UI" w:hint="cs"/>
          <w:sz w:val="20"/>
          <w:szCs w:val="20"/>
          <w:rtl/>
        </w:rPr>
        <w:t>)</w:t>
      </w:r>
      <w:r w:rsidRPr="00B73685">
        <w:rPr>
          <w:rFonts w:ascii="Segoe UI" w:hAnsi="Segoe UI" w:cs="Segoe UI"/>
          <w:sz w:val="20"/>
          <w:szCs w:val="20"/>
          <w:rtl/>
        </w:rPr>
        <w:t xml:space="preserve">. הייעוד שעליו עמדה החנות' </w:t>
      </w:r>
      <w:proofErr w:type="spellStart"/>
      <w:r w:rsidRPr="00B73685">
        <w:rPr>
          <w:rFonts w:ascii="Segoe UI" w:hAnsi="Segoe UI" w:cs="Segoe UI"/>
          <w:sz w:val="20"/>
          <w:szCs w:val="20"/>
          <w:rtl/>
        </w:rPr>
        <w:t>קיקה</w:t>
      </w:r>
      <w:proofErr w:type="spellEnd"/>
      <w:r w:rsidRPr="00B73685">
        <w:rPr>
          <w:rFonts w:ascii="Segoe UI" w:hAnsi="Segoe UI" w:cs="Segoe UI"/>
          <w:sz w:val="20"/>
          <w:szCs w:val="20"/>
          <w:rtl/>
        </w:rPr>
        <w:t xml:space="preserve">' היה </w:t>
      </w:r>
      <w:r w:rsidRPr="00B73685">
        <w:rPr>
          <w:rFonts w:ascii="Segoe UI" w:hAnsi="Segoe UI" w:cs="Segoe UI"/>
          <w:sz w:val="20"/>
          <w:szCs w:val="20"/>
          <w:u w:val="single"/>
          <w:rtl/>
        </w:rPr>
        <w:t>שימוש שונה</w:t>
      </w:r>
      <w:r w:rsidRPr="00B73685">
        <w:rPr>
          <w:rFonts w:ascii="Segoe UI" w:hAnsi="Segoe UI" w:cs="Segoe UI"/>
          <w:sz w:val="20"/>
          <w:szCs w:val="20"/>
          <w:rtl/>
        </w:rPr>
        <w:t xml:space="preserve"> והם רצו </w:t>
      </w:r>
      <w:r w:rsidRPr="00B73685">
        <w:rPr>
          <w:rFonts w:ascii="Segoe UI" w:hAnsi="Segoe UI" w:cs="Segoe UI"/>
          <w:sz w:val="20"/>
          <w:szCs w:val="20"/>
          <w:u w:val="single"/>
          <w:rtl/>
        </w:rPr>
        <w:t>שימוש חורג</w:t>
      </w:r>
      <w:r w:rsidRPr="00B73685">
        <w:rPr>
          <w:rFonts w:ascii="Segoe UI" w:hAnsi="Segoe UI" w:cs="Segoe UI"/>
          <w:sz w:val="20"/>
          <w:szCs w:val="20"/>
          <w:rtl/>
        </w:rPr>
        <w:t xml:space="preserve">.  </w:t>
      </w:r>
    </w:p>
    <w:p w14:paraId="18D0E410" w14:textId="08F0106C" w:rsidR="00B73685" w:rsidRDefault="00B73685" w:rsidP="00AD3D72">
      <w:pPr>
        <w:spacing w:after="80"/>
        <w:jc w:val="both"/>
        <w:rPr>
          <w:rFonts w:ascii="Segoe UI" w:hAnsi="Segoe UI" w:cs="Segoe UI"/>
          <w:sz w:val="20"/>
          <w:szCs w:val="20"/>
          <w:rtl/>
        </w:rPr>
      </w:pPr>
      <w:r w:rsidRPr="00B73685">
        <w:rPr>
          <w:rFonts w:ascii="Segoe UI" w:hAnsi="Segoe UI" w:cs="Segoe UI"/>
          <w:b/>
          <w:bCs/>
          <w:sz w:val="20"/>
          <w:szCs w:val="20"/>
          <w:rtl/>
        </w:rPr>
        <w:t>המתנגדים היו</w:t>
      </w:r>
      <w:r w:rsidRPr="00B73685">
        <w:rPr>
          <w:rFonts w:ascii="Segoe UI" w:hAnsi="Segoe UI" w:cs="Segoe UI"/>
          <w:sz w:val="20"/>
          <w:szCs w:val="20"/>
          <w:rtl/>
        </w:rPr>
        <w:t xml:space="preserve"> ממרכז העיר וטענו שהפתיחה של '</w:t>
      </w:r>
      <w:proofErr w:type="spellStart"/>
      <w:r w:rsidRPr="00B73685">
        <w:rPr>
          <w:rFonts w:ascii="Segoe UI" w:hAnsi="Segoe UI" w:cs="Segoe UI"/>
          <w:sz w:val="20"/>
          <w:szCs w:val="20"/>
          <w:rtl/>
        </w:rPr>
        <w:t>קיקה</w:t>
      </w:r>
      <w:proofErr w:type="spellEnd"/>
      <w:r w:rsidRPr="00B73685">
        <w:rPr>
          <w:rFonts w:ascii="Segoe UI" w:hAnsi="Segoe UI" w:cs="Segoe UI"/>
          <w:sz w:val="20"/>
          <w:szCs w:val="20"/>
          <w:rtl/>
        </w:rPr>
        <w:t xml:space="preserve">' כשימוש חורג באזור התעשייה של נתניה עלול לפגוע להם בפרנסה.  </w:t>
      </w:r>
    </w:p>
    <w:p w14:paraId="6CD4D0D8" w14:textId="7CB2A37F" w:rsidR="00B73685" w:rsidRDefault="00B73685" w:rsidP="00AD3D72">
      <w:pPr>
        <w:spacing w:after="80"/>
        <w:jc w:val="both"/>
        <w:rPr>
          <w:rFonts w:ascii="Segoe UI" w:hAnsi="Segoe UI" w:cs="Segoe UI"/>
          <w:sz w:val="20"/>
          <w:szCs w:val="20"/>
          <w:rtl/>
        </w:rPr>
      </w:pPr>
      <w:r>
        <w:rPr>
          <w:rFonts w:ascii="Segoe UI" w:hAnsi="Segoe UI" w:cs="Segoe UI"/>
          <w:noProof/>
          <w:sz w:val="20"/>
          <w:szCs w:val="20"/>
          <w:rtl/>
          <w:lang w:val="he-IL"/>
        </w:rPr>
        <mc:AlternateContent>
          <mc:Choice Requires="wps">
            <w:drawing>
              <wp:anchor distT="0" distB="0" distL="114300" distR="114300" simplePos="0" relativeHeight="251667456" behindDoc="0" locked="0" layoutInCell="1" allowOverlap="1" wp14:anchorId="3F8D35FC" wp14:editId="756099D8">
                <wp:simplePos x="0" y="0"/>
                <wp:positionH relativeFrom="column">
                  <wp:posOffset>1432560</wp:posOffset>
                </wp:positionH>
                <wp:positionV relativeFrom="paragraph">
                  <wp:posOffset>276225</wp:posOffset>
                </wp:positionV>
                <wp:extent cx="220980" cy="0"/>
                <wp:effectExtent l="38100" t="76200" r="0" b="95250"/>
                <wp:wrapNone/>
                <wp:docPr id="12" name="מחבר חץ ישר 12"/>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AF041" id="מחבר חץ ישר 12" o:spid="_x0000_s1026" type="#_x0000_t32" style="position:absolute;left:0;text-align:left;margin-left:112.8pt;margin-top:21.75pt;width:17.4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" strokecolor="black [3200]" strokeweight=".5pt">
                <v:stroke endarrow="block" joinstyle="miter"/>
              </v:shape>
            </w:pict>
          </mc:Fallback>
        </mc:AlternateContent>
      </w:r>
      <w:r w:rsidRPr="00B73685">
        <w:rPr>
          <w:rFonts w:ascii="Segoe UI" w:hAnsi="Segoe UI" w:cs="Segoe UI"/>
          <w:sz w:val="20"/>
          <w:szCs w:val="20"/>
          <w:rtl/>
        </w:rPr>
        <w:t xml:space="preserve">יש כל מיני חריגות ועניינים תכנוניים אבל זו </w:t>
      </w:r>
      <w:r w:rsidRPr="00B73685">
        <w:rPr>
          <w:rFonts w:ascii="Segoe UI" w:hAnsi="Segoe UI" w:cs="Segoe UI"/>
          <w:sz w:val="20"/>
          <w:szCs w:val="20"/>
          <w:u w:val="single"/>
          <w:rtl/>
        </w:rPr>
        <w:t>דוגמה בה בהמ"ש עומד על חשיבות זכות ההתנגדות</w:t>
      </w:r>
      <w:r w:rsidRPr="00B73685">
        <w:rPr>
          <w:rFonts w:ascii="Segoe UI" w:hAnsi="Segoe UI" w:cs="Segoe UI"/>
          <w:sz w:val="20"/>
          <w:szCs w:val="20"/>
          <w:rtl/>
        </w:rPr>
        <w:t xml:space="preserve"> </w:t>
      </w:r>
      <w:r w:rsidRPr="00B73685">
        <w:rPr>
          <w:rFonts w:ascii="Segoe UI" w:hAnsi="Segoe UI" w:cs="Segoe UI"/>
          <w:b/>
          <w:bCs/>
          <w:sz w:val="20"/>
          <w:szCs w:val="20"/>
          <w:highlight w:val="yellow"/>
          <w:rtl/>
        </w:rPr>
        <w:t>ומסביר כי גם כשזה נשמע מופרך – תינתן הזכות לטעון טענות</w:t>
      </w:r>
      <w:r>
        <w:rPr>
          <w:rFonts w:ascii="Segoe UI" w:hAnsi="Segoe UI" w:cs="Segoe UI" w:hint="cs"/>
          <w:b/>
          <w:bCs/>
          <w:sz w:val="20"/>
          <w:szCs w:val="20"/>
          <w:rtl/>
        </w:rPr>
        <w:t xml:space="preserve">. </w:t>
      </w:r>
      <w:r>
        <w:rPr>
          <w:rFonts w:ascii="Segoe UI" w:hAnsi="Segoe UI" w:cs="Segoe UI" w:hint="cs"/>
          <w:sz w:val="20"/>
          <w:szCs w:val="20"/>
          <w:rtl/>
        </w:rPr>
        <w:t xml:space="preserve">     </w:t>
      </w:r>
      <w:r w:rsidRPr="00B73685">
        <w:rPr>
          <w:rFonts w:ascii="Segoe UI" w:hAnsi="Segoe UI" w:cs="Segoe UI"/>
          <w:sz w:val="20"/>
          <w:szCs w:val="20"/>
          <w:rtl/>
        </w:rPr>
        <w:t xml:space="preserve">למעשה, כאן בהמ"ש מוכן להרחיב הרחבה רצינית של מעגל המתנגדים מתוך הבנה שזה השלב העיקרי והמרכזי בו הציבור לוקח חלק בהליכי התכנון.  </w:t>
      </w:r>
    </w:p>
    <w:p w14:paraId="20D3E899" w14:textId="67FDF5E0" w:rsidR="00B73685" w:rsidRDefault="00B73685" w:rsidP="00AD3D72">
      <w:pPr>
        <w:spacing w:after="80"/>
        <w:jc w:val="both"/>
        <w:rPr>
          <w:rFonts w:ascii="Segoe UI" w:hAnsi="Segoe UI" w:cs="Segoe UI"/>
          <w:sz w:val="20"/>
          <w:szCs w:val="20"/>
          <w:rtl/>
        </w:rPr>
      </w:pPr>
      <w:r w:rsidRPr="00B73685">
        <w:rPr>
          <w:rFonts w:ascii="Segoe UI" w:hAnsi="Segoe UI" w:cs="Segoe UI"/>
          <w:sz w:val="20"/>
          <w:szCs w:val="20"/>
          <w:rtl/>
        </w:rPr>
        <w:t>יש פה אמירה של חשיבות זכות ההתנגדות  – בין אם מתקבלת ובין אם לא</w:t>
      </w:r>
    </w:p>
    <w:p w14:paraId="14CE8E02" w14:textId="532AB153" w:rsidR="0007429B" w:rsidRDefault="0007429B" w:rsidP="00AD3D72">
      <w:pPr>
        <w:spacing w:after="80"/>
        <w:jc w:val="both"/>
        <w:rPr>
          <w:rFonts w:ascii="Segoe UI" w:hAnsi="Segoe UI" w:cs="Segoe UI"/>
          <w:sz w:val="20"/>
          <w:szCs w:val="20"/>
          <w:rtl/>
        </w:rPr>
      </w:pPr>
    </w:p>
    <w:p w14:paraId="17869C20" w14:textId="77777777" w:rsidR="0007429B" w:rsidRPr="0007429B" w:rsidRDefault="0007429B" w:rsidP="00AD3D72">
      <w:pPr>
        <w:spacing w:after="80"/>
        <w:jc w:val="both"/>
        <w:rPr>
          <w:rFonts w:ascii="Segoe UI" w:hAnsi="Segoe UI" w:cs="Segoe UI"/>
          <w:b/>
          <w:bCs/>
          <w:color w:val="6DC9F7"/>
          <w:sz w:val="20"/>
          <w:szCs w:val="20"/>
          <w:u w:val="single"/>
        </w:rPr>
      </w:pPr>
      <w:r w:rsidRPr="0007429B">
        <w:rPr>
          <w:rFonts w:ascii="Segoe UI" w:hAnsi="Segoe UI" w:cs="Segoe UI"/>
          <w:b/>
          <w:bCs/>
          <w:color w:val="6DC9F7"/>
          <w:sz w:val="20"/>
          <w:szCs w:val="20"/>
          <w:u w:val="single"/>
          <w:rtl/>
        </w:rPr>
        <w:t xml:space="preserve">ומה בפועל? </w:t>
      </w:r>
    </w:p>
    <w:p w14:paraId="22203405" w14:textId="5AADAAF3" w:rsidR="0007429B" w:rsidRPr="0007429B" w:rsidRDefault="0007429B" w:rsidP="00AD3D72">
      <w:pPr>
        <w:spacing w:after="80"/>
        <w:jc w:val="both"/>
        <w:rPr>
          <w:rFonts w:ascii="Segoe UI" w:hAnsi="Segoe UI" w:cs="Segoe UI"/>
          <w:b/>
          <w:bCs/>
          <w:color w:val="6DC9F7"/>
          <w:sz w:val="20"/>
          <w:szCs w:val="20"/>
        </w:rPr>
      </w:pPr>
      <w:r w:rsidRPr="0007429B">
        <w:rPr>
          <w:rFonts w:ascii="Segoe UI" w:hAnsi="Segoe UI" w:cs="Segoe UI"/>
          <w:b/>
          <w:bCs/>
          <w:color w:val="6DC9F7"/>
          <w:sz w:val="20"/>
          <w:szCs w:val="20"/>
          <w:rtl/>
        </w:rPr>
        <w:t xml:space="preserve">מתנגדים ללא תועלת </w:t>
      </w:r>
    </w:p>
    <w:p w14:paraId="534A43B2" w14:textId="77777777" w:rsidR="0007429B" w:rsidRPr="0007429B" w:rsidRDefault="0007429B" w:rsidP="00AD3D72">
      <w:pPr>
        <w:numPr>
          <w:ilvl w:val="0"/>
          <w:numId w:val="29"/>
        </w:numPr>
        <w:spacing w:after="80"/>
        <w:jc w:val="both"/>
        <w:rPr>
          <w:rFonts w:ascii="Segoe UI" w:hAnsi="Segoe UI" w:cs="Segoe UI"/>
          <w:sz w:val="20"/>
          <w:szCs w:val="20"/>
        </w:rPr>
      </w:pPr>
      <w:r w:rsidRPr="0007429B">
        <w:rPr>
          <w:rFonts w:ascii="Segoe UI" w:hAnsi="Segoe UI" w:cs="Segoe UI"/>
          <w:sz w:val="20"/>
          <w:szCs w:val="20"/>
          <w:rtl/>
        </w:rPr>
        <w:t>ועדות התכנון מקבלות רק %</w:t>
      </w:r>
      <w:r w:rsidRPr="0007429B">
        <w:rPr>
          <w:rFonts w:ascii="Segoe UI" w:hAnsi="Segoe UI" w:cs="Segoe UI"/>
          <w:sz w:val="20"/>
          <w:szCs w:val="20"/>
        </w:rPr>
        <w:t>5</w:t>
      </w:r>
      <w:r w:rsidRPr="0007429B">
        <w:rPr>
          <w:rFonts w:ascii="Segoe UI" w:hAnsi="Segoe UI" w:cs="Segoe UI"/>
          <w:sz w:val="20"/>
          <w:szCs w:val="20"/>
          <w:rtl/>
        </w:rPr>
        <w:t xml:space="preserve"> מהתנגדות השכנים . </w:t>
      </w:r>
    </w:p>
    <w:p w14:paraId="6313E6CB" w14:textId="77777777" w:rsidR="0007429B" w:rsidRPr="0007429B" w:rsidRDefault="0007429B" w:rsidP="00AD3D72">
      <w:pPr>
        <w:numPr>
          <w:ilvl w:val="0"/>
          <w:numId w:val="29"/>
        </w:numPr>
        <w:spacing w:after="80"/>
        <w:jc w:val="both"/>
        <w:rPr>
          <w:rFonts w:ascii="Segoe UI" w:hAnsi="Segoe UI" w:cs="Segoe UI"/>
          <w:sz w:val="20"/>
          <w:szCs w:val="20"/>
        </w:rPr>
      </w:pPr>
      <w:r w:rsidRPr="0007429B">
        <w:rPr>
          <w:rFonts w:ascii="Segoe UI" w:hAnsi="Segoe UI" w:cs="Segoe UI"/>
          <w:sz w:val="20"/>
          <w:szCs w:val="20"/>
          <w:rtl/>
        </w:rPr>
        <w:t xml:space="preserve">התנגדויות של גופי ציבור ויזמים מתקבלות יותר משל תושבים.  </w:t>
      </w:r>
    </w:p>
    <w:p w14:paraId="19BAF24A" w14:textId="429B7841" w:rsidR="0007429B" w:rsidRPr="00527BC1" w:rsidRDefault="0007429B" w:rsidP="00527BC1">
      <w:pPr>
        <w:numPr>
          <w:ilvl w:val="0"/>
          <w:numId w:val="29"/>
        </w:numPr>
        <w:spacing w:after="80"/>
        <w:jc w:val="both"/>
        <w:rPr>
          <w:rFonts w:ascii="Segoe UI" w:hAnsi="Segoe UI" w:cs="Segoe UI"/>
          <w:sz w:val="20"/>
          <w:szCs w:val="20"/>
          <w:rtl/>
        </w:rPr>
      </w:pPr>
      <w:r w:rsidRPr="0007429B">
        <w:rPr>
          <w:rFonts w:ascii="Segoe UI" w:hAnsi="Segoe UI" w:cs="Segoe UI"/>
          <w:sz w:val="20"/>
          <w:szCs w:val="20"/>
          <w:rtl/>
        </w:rPr>
        <w:t xml:space="preserve">בפריפריה הוועדות מנמקות הרבה פחות את התשובות להתנגדויות </w:t>
      </w:r>
      <w:r>
        <w:rPr>
          <w:rFonts w:ascii="Segoe UI" w:hAnsi="Segoe UI" w:cs="Segoe UI" w:hint="cs"/>
          <w:sz w:val="20"/>
          <w:szCs w:val="20"/>
          <w:rtl/>
        </w:rPr>
        <w:t>(</w:t>
      </w:r>
      <w:r w:rsidRPr="0007429B">
        <w:rPr>
          <w:rFonts w:ascii="Segoe UI" w:hAnsi="Segoe UI" w:cs="Segoe UI"/>
          <w:sz w:val="20"/>
          <w:szCs w:val="20"/>
          <w:rtl/>
        </w:rPr>
        <w:t>ביחס לאזור המרכז</w:t>
      </w:r>
      <w:r>
        <w:rPr>
          <w:rFonts w:ascii="Segoe UI" w:hAnsi="Segoe UI" w:cs="Segoe UI" w:hint="cs"/>
          <w:sz w:val="20"/>
          <w:szCs w:val="20"/>
          <w:rtl/>
        </w:rPr>
        <w:t>).</w:t>
      </w:r>
      <w:r w:rsidRPr="0007429B">
        <w:rPr>
          <w:rFonts w:ascii="Segoe UI" w:hAnsi="Segoe UI" w:cs="Segoe UI"/>
          <w:sz w:val="20"/>
          <w:szCs w:val="20"/>
          <w:rtl/>
        </w:rPr>
        <w:t xml:space="preserve">  </w:t>
      </w:r>
    </w:p>
    <w:p w14:paraId="7D4FFE99" w14:textId="71A939F1" w:rsidR="0007429B" w:rsidRPr="0007429B" w:rsidRDefault="0007429B" w:rsidP="00AD3D72">
      <w:pPr>
        <w:spacing w:after="80"/>
        <w:jc w:val="both"/>
        <w:rPr>
          <w:rFonts w:ascii="Segoe UI" w:hAnsi="Segoe UI" w:cs="Segoe UI"/>
          <w:sz w:val="20"/>
          <w:szCs w:val="20"/>
        </w:rPr>
      </w:pPr>
      <w:r>
        <w:rPr>
          <w:rFonts w:ascii="Segoe UI" w:hAnsi="Segoe UI" w:cs="Segoe UI"/>
          <w:noProof/>
          <w:sz w:val="20"/>
          <w:szCs w:val="20"/>
          <w:rtl/>
          <w:lang w:val="he-IL"/>
        </w:rPr>
        <mc:AlternateContent>
          <mc:Choice Requires="wps">
            <w:drawing>
              <wp:anchor distT="0" distB="0" distL="114300" distR="114300" simplePos="0" relativeHeight="251668480" behindDoc="0" locked="0" layoutInCell="1" allowOverlap="1" wp14:anchorId="0420C5A5" wp14:editId="287FB85C">
                <wp:simplePos x="0" y="0"/>
                <wp:positionH relativeFrom="column">
                  <wp:posOffset>3802380</wp:posOffset>
                </wp:positionH>
                <wp:positionV relativeFrom="paragraph">
                  <wp:posOffset>640715</wp:posOffset>
                </wp:positionV>
                <wp:extent cx="175260" cy="0"/>
                <wp:effectExtent l="38100" t="76200" r="0" b="95250"/>
                <wp:wrapNone/>
                <wp:docPr id="13" name="מחבר חץ ישר 13"/>
                <wp:cNvGraphicFramePr/>
                <a:graphic xmlns:a="http://schemas.openxmlformats.org/drawingml/2006/main">
                  <a:graphicData uri="http://schemas.microsoft.com/office/word/2010/wordprocessingShape">
                    <wps:wsp>
                      <wps:cNvCnPr/>
                      <wps:spPr>
                        <a:xfrm flipH="1">
                          <a:off x="0" y="0"/>
                          <a:ext cx="1752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75B42" id="מחבר חץ ישר 13" o:spid="_x0000_s1026" type="#_x0000_t32" style="position:absolute;left:0;text-align:left;margin-left:299.4pt;margin-top:50.45pt;width:13.8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" strokecolor="black [3200]" strokeweight=".5pt">
                <v:stroke endarrow="block" joinstyle="miter"/>
              </v:shape>
            </w:pict>
          </mc:Fallback>
        </mc:AlternateContent>
      </w:r>
      <w:r w:rsidRPr="0007429B">
        <w:rPr>
          <w:rFonts w:ascii="Segoe UI" w:hAnsi="Segoe UI" w:cs="Segoe UI"/>
          <w:sz w:val="20"/>
          <w:szCs w:val="20"/>
          <w:rtl/>
        </w:rPr>
        <w:t xml:space="preserve">היינו מצפים שמוסדות התכנון ידונו </w:t>
      </w:r>
      <w:proofErr w:type="spellStart"/>
      <w:r w:rsidRPr="0007429B">
        <w:rPr>
          <w:rFonts w:ascii="Segoe UI" w:hAnsi="Segoe UI" w:cs="Segoe UI"/>
          <w:sz w:val="20"/>
          <w:szCs w:val="20"/>
          <w:rtl/>
        </w:rPr>
        <w:t>בתכניות</w:t>
      </w:r>
      <w:proofErr w:type="spellEnd"/>
      <w:r w:rsidRPr="0007429B">
        <w:rPr>
          <w:rFonts w:ascii="Segoe UI" w:hAnsi="Segoe UI" w:cs="Segoe UI"/>
          <w:sz w:val="20"/>
          <w:szCs w:val="20"/>
          <w:rtl/>
        </w:rPr>
        <w:t>, יספקו נימוקים לדחייה או אישור אבל בפועל, מחקר שנעשה לפני שנתיים /שלוש ע"י מספר חוקרות, הראה שוועדות התכנון מקבלות רק %</w:t>
      </w:r>
      <w:r w:rsidRPr="0007429B">
        <w:rPr>
          <w:rFonts w:ascii="Segoe UI" w:hAnsi="Segoe UI" w:cs="Segoe UI"/>
          <w:sz w:val="20"/>
          <w:szCs w:val="20"/>
        </w:rPr>
        <w:t>5</w:t>
      </w:r>
      <w:r w:rsidRPr="0007429B">
        <w:rPr>
          <w:rFonts w:ascii="Segoe UI" w:hAnsi="Segoe UI" w:cs="Segoe UI"/>
          <w:sz w:val="20"/>
          <w:szCs w:val="20"/>
          <w:rtl/>
        </w:rPr>
        <w:t xml:space="preserve"> מהתנגדויות השכנים </w:t>
      </w:r>
      <w:r>
        <w:rPr>
          <w:rFonts w:ascii="Segoe UI" w:hAnsi="Segoe UI" w:cs="Segoe UI" w:hint="cs"/>
          <w:sz w:val="20"/>
          <w:szCs w:val="20"/>
          <w:rtl/>
        </w:rPr>
        <w:t>(</w:t>
      </w:r>
      <w:r w:rsidRPr="0007429B">
        <w:rPr>
          <w:rFonts w:ascii="Segoe UI" w:hAnsi="Segoe UI" w:cs="Segoe UI"/>
          <w:sz w:val="20"/>
          <w:szCs w:val="20"/>
          <w:rtl/>
        </w:rPr>
        <w:t>כלומר שרוב ההתנגדויות נדחות</w:t>
      </w:r>
      <w:r>
        <w:rPr>
          <w:rFonts w:ascii="Segoe UI" w:hAnsi="Segoe UI" w:cs="Segoe UI" w:hint="cs"/>
          <w:sz w:val="20"/>
          <w:szCs w:val="20"/>
          <w:rtl/>
        </w:rPr>
        <w:t>)</w:t>
      </w:r>
      <w:r w:rsidRPr="0007429B">
        <w:rPr>
          <w:rFonts w:ascii="Segoe UI" w:hAnsi="Segoe UI" w:cs="Segoe UI"/>
          <w:sz w:val="20"/>
          <w:szCs w:val="20"/>
          <w:rtl/>
        </w:rPr>
        <w:t xml:space="preserve">, זאת בעוד המחקר מראה שלגופים ציבוריים וליזמים יש כוח רב יותר מאשר לפרטים. </w:t>
      </w:r>
      <w:r>
        <w:rPr>
          <w:rFonts w:ascii="Segoe UI" w:hAnsi="Segoe UI" w:cs="Segoe UI" w:hint="cs"/>
          <w:sz w:val="20"/>
          <w:szCs w:val="20"/>
          <w:rtl/>
        </w:rPr>
        <w:t xml:space="preserve">      </w:t>
      </w:r>
      <w:r w:rsidRPr="0007429B">
        <w:rPr>
          <w:rFonts w:ascii="Segoe UI" w:hAnsi="Segoe UI" w:cs="Segoe UI"/>
          <w:sz w:val="20"/>
          <w:szCs w:val="20"/>
          <w:rtl/>
        </w:rPr>
        <w:t>כלומר,</w:t>
      </w:r>
      <w:r w:rsidRPr="0007429B">
        <w:rPr>
          <w:rFonts w:ascii="Segoe UI" w:hAnsi="Segoe UI" w:cs="Segoe UI"/>
          <w:b/>
          <w:bCs/>
          <w:sz w:val="20"/>
          <w:szCs w:val="20"/>
          <w:rtl/>
        </w:rPr>
        <w:t xml:space="preserve"> הסיכוי שהתנגדות של גוף תתקבל גבוהה יותר כשמדובר בגוף ציבורי לעומת שכנים לתכנית.</w:t>
      </w:r>
      <w:r w:rsidRPr="0007429B">
        <w:rPr>
          <w:rFonts w:ascii="Segoe UI" w:hAnsi="Segoe UI" w:cs="Segoe UI"/>
          <w:sz w:val="20"/>
          <w:szCs w:val="20"/>
          <w:rtl/>
        </w:rPr>
        <w:t xml:space="preserve"> </w:t>
      </w:r>
    </w:p>
    <w:p w14:paraId="27E1ABC0" w14:textId="43E99507" w:rsidR="0007429B" w:rsidRDefault="0007429B" w:rsidP="00AD3D72">
      <w:pPr>
        <w:spacing w:after="80"/>
        <w:jc w:val="both"/>
        <w:rPr>
          <w:rFonts w:ascii="Segoe UI" w:hAnsi="Segoe UI" w:cs="Segoe UI"/>
          <w:sz w:val="20"/>
          <w:szCs w:val="20"/>
          <w:rtl/>
        </w:rPr>
      </w:pPr>
    </w:p>
    <w:p w14:paraId="6F0C53C6" w14:textId="77777777" w:rsidR="0007429B" w:rsidRPr="0007429B" w:rsidRDefault="0007429B" w:rsidP="00AD3D72">
      <w:pPr>
        <w:spacing w:after="80"/>
        <w:jc w:val="both"/>
        <w:rPr>
          <w:rFonts w:ascii="Segoe UI" w:hAnsi="Segoe UI" w:cs="Segoe UI"/>
          <w:b/>
          <w:bCs/>
          <w:color w:val="6DC9F7"/>
          <w:sz w:val="20"/>
          <w:szCs w:val="20"/>
        </w:rPr>
      </w:pPr>
      <w:r w:rsidRPr="0007429B">
        <w:rPr>
          <w:rFonts w:ascii="Segoe UI" w:hAnsi="Segoe UI" w:cs="Segoe UI"/>
          <w:b/>
          <w:bCs/>
          <w:color w:val="6DC9F7"/>
          <w:sz w:val="20"/>
          <w:szCs w:val="20"/>
          <w:rtl/>
        </w:rPr>
        <w:t xml:space="preserve">מאפייני המתנגדים וסיכויי הצלחת ההתנגדות  </w:t>
      </w:r>
    </w:p>
    <w:p w14:paraId="46F6B529" w14:textId="7C1351AA" w:rsidR="0007429B" w:rsidRPr="0007429B" w:rsidRDefault="0007429B" w:rsidP="00AD3D72">
      <w:pPr>
        <w:numPr>
          <w:ilvl w:val="0"/>
          <w:numId w:val="29"/>
        </w:numPr>
        <w:spacing w:after="80"/>
        <w:jc w:val="both"/>
        <w:rPr>
          <w:rFonts w:ascii="Segoe UI" w:hAnsi="Segoe UI" w:cs="Segoe UI"/>
          <w:sz w:val="20"/>
          <w:szCs w:val="20"/>
        </w:rPr>
      </w:pPr>
      <w:r>
        <w:rPr>
          <w:rFonts w:ascii="Segoe UI" w:hAnsi="Segoe UI" w:cs="Segoe UI"/>
          <w:noProof/>
          <w:sz w:val="20"/>
          <w:szCs w:val="20"/>
          <w:rtl/>
          <w:lang w:val="he-IL"/>
        </w:rPr>
        <mc:AlternateContent>
          <mc:Choice Requires="wps">
            <w:drawing>
              <wp:anchor distT="0" distB="0" distL="114300" distR="114300" simplePos="0" relativeHeight="251669504" behindDoc="0" locked="0" layoutInCell="1" allowOverlap="1" wp14:anchorId="0C30EDB5" wp14:editId="58666CA1">
                <wp:simplePos x="0" y="0"/>
                <wp:positionH relativeFrom="column">
                  <wp:posOffset>3002280</wp:posOffset>
                </wp:positionH>
                <wp:positionV relativeFrom="paragraph">
                  <wp:posOffset>80645</wp:posOffset>
                </wp:positionV>
                <wp:extent cx="220980" cy="0"/>
                <wp:effectExtent l="38100" t="76200" r="0" b="95250"/>
                <wp:wrapNone/>
                <wp:docPr id="15" name="מחבר חץ ישר 15"/>
                <wp:cNvGraphicFramePr/>
                <a:graphic xmlns:a="http://schemas.openxmlformats.org/drawingml/2006/main">
                  <a:graphicData uri="http://schemas.microsoft.com/office/word/2010/wordprocessingShape">
                    <wps:wsp>
                      <wps:cNvCnPr/>
                      <wps:spPr>
                        <a:xfrm flipH="1">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5F363C" id="_x0000_t32" coordsize="21600,21600" o:spt="32" o:oned="t" path="m,l21600,21600e" filled="f">
                <v:path arrowok="t" fillok="f" o:connecttype="none"/>
                <o:lock v:ext="edit" shapetype="t"/>
              </v:shapetype>
              <v:shape id="מחבר חץ ישר 15" o:spid="_x0000_s1026" type="#_x0000_t32" style="position:absolute;left:0;text-align:left;margin-left:236.4pt;margin-top:6.35pt;width:17.4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" strokecolor="black [3200]" strokeweight=".5pt">
                <v:stroke endarrow="block" joinstyle="miter"/>
              </v:shape>
            </w:pict>
          </mc:Fallback>
        </mc:AlternateContent>
      </w:r>
      <w:r w:rsidRPr="0007429B">
        <w:rPr>
          <w:rFonts w:ascii="Segoe UI" w:hAnsi="Segoe UI" w:cs="Segoe UI"/>
          <w:sz w:val="20"/>
          <w:szCs w:val="20"/>
          <w:rtl/>
        </w:rPr>
        <w:t>ככל שהמתנגדים מגיעים מ</w:t>
      </w:r>
      <w:r w:rsidRPr="0007429B">
        <w:rPr>
          <w:rFonts w:ascii="Segoe UI" w:hAnsi="Segoe UI" w:cs="Segoe UI"/>
          <w:sz w:val="20"/>
          <w:szCs w:val="20"/>
          <w:u w:val="single"/>
          <w:rtl/>
        </w:rPr>
        <w:t>מעמד גבוה</w:t>
      </w:r>
      <w:r w:rsidRPr="0007429B">
        <w:rPr>
          <w:rFonts w:ascii="Segoe UI" w:hAnsi="Segoe UI" w:cs="Segoe UI"/>
          <w:sz w:val="20"/>
          <w:szCs w:val="20"/>
          <w:rtl/>
        </w:rPr>
        <w:t xml:space="preserve"> </w:t>
      </w:r>
      <w:r>
        <w:rPr>
          <w:rFonts w:ascii="Segoe UI" w:hAnsi="Segoe UI" w:cs="Segoe UI" w:hint="cs"/>
          <w:sz w:val="20"/>
          <w:szCs w:val="20"/>
          <w:rtl/>
        </w:rPr>
        <w:t xml:space="preserve">      </w:t>
      </w:r>
      <w:r w:rsidRPr="0007429B">
        <w:rPr>
          <w:rFonts w:ascii="Segoe UI" w:hAnsi="Segoe UI" w:cs="Segoe UI"/>
          <w:sz w:val="20"/>
          <w:szCs w:val="20"/>
          <w:rtl/>
        </w:rPr>
        <w:t xml:space="preserve"> כך, הוועדה נותנת הרבה יותר נימוקים . </w:t>
      </w:r>
    </w:p>
    <w:p w14:paraId="0190C4D5" w14:textId="77777777" w:rsidR="0007429B" w:rsidRPr="0007429B" w:rsidRDefault="0007429B" w:rsidP="00AD3D72">
      <w:pPr>
        <w:spacing w:after="80"/>
        <w:jc w:val="both"/>
        <w:rPr>
          <w:rFonts w:ascii="Segoe UI" w:hAnsi="Segoe UI" w:cs="Segoe UI"/>
          <w:sz w:val="20"/>
          <w:szCs w:val="20"/>
        </w:rPr>
      </w:pPr>
      <w:r w:rsidRPr="0007429B">
        <w:rPr>
          <w:rFonts w:ascii="Segoe UI" w:hAnsi="Segoe UI" w:cs="Segoe UI"/>
          <w:sz w:val="20"/>
          <w:szCs w:val="20"/>
          <w:rtl/>
        </w:rPr>
        <w:t xml:space="preserve">o </w:t>
      </w:r>
      <w:r w:rsidRPr="0007429B">
        <w:rPr>
          <w:rFonts w:ascii="Segoe UI" w:hAnsi="Segoe UI" w:cs="Segoe UI"/>
          <w:sz w:val="20"/>
          <w:szCs w:val="20"/>
          <w:u w:val="single"/>
          <w:rtl/>
        </w:rPr>
        <w:t>סיבות אפשריות</w:t>
      </w:r>
      <w:r w:rsidRPr="0007429B">
        <w:rPr>
          <w:rFonts w:ascii="Segoe UI" w:hAnsi="Segoe UI" w:cs="Segoe UI"/>
          <w:sz w:val="20"/>
          <w:szCs w:val="20"/>
          <w:rtl/>
        </w:rPr>
        <w:t xml:space="preserve">:  </w:t>
      </w:r>
    </w:p>
    <w:p w14:paraId="29DBD82D" w14:textId="77777777" w:rsidR="0007429B" w:rsidRPr="0007429B" w:rsidRDefault="0007429B" w:rsidP="00AD3D72">
      <w:pPr>
        <w:pStyle w:val="a3"/>
        <w:numPr>
          <w:ilvl w:val="0"/>
          <w:numId w:val="30"/>
        </w:numPr>
        <w:spacing w:after="80"/>
        <w:jc w:val="both"/>
        <w:rPr>
          <w:rFonts w:ascii="Segoe UI" w:hAnsi="Segoe UI" w:cs="Segoe UI"/>
          <w:sz w:val="20"/>
          <w:szCs w:val="20"/>
        </w:rPr>
      </w:pPr>
      <w:r w:rsidRPr="0007429B">
        <w:rPr>
          <w:rFonts w:ascii="Segoe UI" w:hAnsi="Segoe UI" w:cs="Segoe UI"/>
          <w:sz w:val="20"/>
          <w:szCs w:val="20"/>
          <w:rtl/>
        </w:rPr>
        <w:t xml:space="preserve">לאדם ששייך למעמד גבוה יש כסף לרכוש שירותי עורכי דין, שינסח התנגדויות ואז הסיכויים שההתנגדות תתקבל יותר גבוהים . </w:t>
      </w:r>
    </w:p>
    <w:p w14:paraId="7201040C" w14:textId="7BAE4F59" w:rsidR="0007429B" w:rsidRPr="0007429B" w:rsidRDefault="0007429B" w:rsidP="00AD3D72">
      <w:pPr>
        <w:pStyle w:val="a3"/>
        <w:numPr>
          <w:ilvl w:val="0"/>
          <w:numId w:val="30"/>
        </w:numPr>
        <w:spacing w:after="80"/>
        <w:jc w:val="both"/>
        <w:rPr>
          <w:rFonts w:ascii="Segoe UI" w:hAnsi="Segoe UI" w:cs="Segoe UI"/>
          <w:sz w:val="20"/>
          <w:szCs w:val="20"/>
        </w:rPr>
      </w:pPr>
      <w:r w:rsidRPr="0007429B">
        <w:rPr>
          <w:rFonts w:ascii="Segoe UI" w:hAnsi="Segoe UI" w:cs="Segoe UI" w:hint="cs"/>
          <w:sz w:val="20"/>
          <w:szCs w:val="20"/>
          <w:rtl/>
        </w:rPr>
        <w:t>י</w:t>
      </w:r>
      <w:r w:rsidRPr="0007429B">
        <w:rPr>
          <w:rFonts w:ascii="Segoe UI" w:hAnsi="Segoe UI" w:cs="Segoe UI"/>
          <w:sz w:val="20"/>
          <w:szCs w:val="20"/>
          <w:rtl/>
        </w:rPr>
        <w:t xml:space="preserve">כול להיות שבאזורים האלה יש יותר מודעות לנושאים של תכנון ובנייה מצד התושבים.  </w:t>
      </w:r>
    </w:p>
    <w:p w14:paraId="2C053390" w14:textId="37D95BEB" w:rsidR="0007429B" w:rsidRPr="0007429B" w:rsidRDefault="0007429B" w:rsidP="00AD3D72">
      <w:pPr>
        <w:numPr>
          <w:ilvl w:val="0"/>
          <w:numId w:val="29"/>
        </w:numPr>
        <w:spacing w:after="80"/>
        <w:jc w:val="both"/>
        <w:rPr>
          <w:rFonts w:ascii="Segoe UI" w:hAnsi="Segoe UI" w:cs="Segoe UI"/>
          <w:sz w:val="20"/>
          <w:szCs w:val="20"/>
        </w:rPr>
      </w:pPr>
      <w:r>
        <w:rPr>
          <w:rFonts w:ascii="Segoe UI" w:hAnsi="Segoe UI" w:cs="Segoe UI"/>
          <w:noProof/>
          <w:sz w:val="20"/>
          <w:szCs w:val="20"/>
          <w:rtl/>
          <w:lang w:val="he-IL"/>
        </w:rPr>
        <mc:AlternateContent>
          <mc:Choice Requires="wps">
            <w:drawing>
              <wp:anchor distT="0" distB="0" distL="114300" distR="114300" simplePos="0" relativeHeight="251670528" behindDoc="0" locked="0" layoutInCell="1" allowOverlap="1" wp14:anchorId="28A821C9" wp14:editId="76A47A76">
                <wp:simplePos x="0" y="0"/>
                <wp:positionH relativeFrom="column">
                  <wp:posOffset>3634740</wp:posOffset>
                </wp:positionH>
                <wp:positionV relativeFrom="paragraph">
                  <wp:posOffset>92075</wp:posOffset>
                </wp:positionV>
                <wp:extent cx="259080" cy="7620"/>
                <wp:effectExtent l="19050" t="57150" r="0" b="87630"/>
                <wp:wrapNone/>
                <wp:docPr id="16" name="מחבר חץ ישר 16"/>
                <wp:cNvGraphicFramePr/>
                <a:graphic xmlns:a="http://schemas.openxmlformats.org/drawingml/2006/main">
                  <a:graphicData uri="http://schemas.microsoft.com/office/word/2010/wordprocessingShape">
                    <wps:wsp>
                      <wps:cNvCnPr/>
                      <wps:spPr>
                        <a:xfrm flipH="1">
                          <a:off x="0" y="0"/>
                          <a:ext cx="2590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0CD70" id="מחבר חץ ישר 16" o:spid="_x0000_s1026" type="#_x0000_t32" style="position:absolute;left:0;text-align:left;margin-left:286.2pt;margin-top:7.25pt;width:20.4pt;height:.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" strokecolor="black [3200]" strokeweight=".5pt">
                <v:stroke endarrow="block" joinstyle="miter"/>
              </v:shape>
            </w:pict>
          </mc:Fallback>
        </mc:AlternateContent>
      </w:r>
      <w:r w:rsidRPr="0007429B">
        <w:rPr>
          <w:rFonts w:ascii="Segoe UI" w:hAnsi="Segoe UI" w:cs="Segoe UI"/>
          <w:sz w:val="20"/>
          <w:szCs w:val="20"/>
          <w:rtl/>
        </w:rPr>
        <w:t xml:space="preserve">אם המתנגדים הם </w:t>
      </w:r>
      <w:r w:rsidRPr="0007429B">
        <w:rPr>
          <w:rFonts w:ascii="Segoe UI" w:hAnsi="Segoe UI" w:cs="Segoe UI"/>
          <w:sz w:val="20"/>
          <w:szCs w:val="20"/>
          <w:u w:val="single"/>
          <w:rtl/>
        </w:rPr>
        <w:t>ערבים</w:t>
      </w:r>
      <w:r w:rsidRPr="0007429B">
        <w:rPr>
          <w:rFonts w:ascii="Segoe UI" w:hAnsi="Segoe UI" w:cs="Segoe UI"/>
          <w:sz w:val="20"/>
          <w:szCs w:val="20"/>
          <w:rtl/>
        </w:rPr>
        <w:t xml:space="preserve"> </w:t>
      </w:r>
      <w:r>
        <w:rPr>
          <w:rFonts w:ascii="Segoe UI" w:hAnsi="Segoe UI" w:cs="Segoe UI" w:hint="cs"/>
          <w:sz w:val="20"/>
          <w:szCs w:val="20"/>
          <w:rtl/>
        </w:rPr>
        <w:t xml:space="preserve">        </w:t>
      </w:r>
      <w:r w:rsidRPr="0007429B">
        <w:rPr>
          <w:rFonts w:ascii="Segoe UI" w:hAnsi="Segoe UI" w:cs="Segoe UI"/>
          <w:sz w:val="20"/>
          <w:szCs w:val="20"/>
          <w:rtl/>
        </w:rPr>
        <w:t xml:space="preserve"> כך, הסיכוי שטענות ההתנגדות תתקבל נמוך יותר.  </w:t>
      </w:r>
    </w:p>
    <w:p w14:paraId="73070309" w14:textId="169CE9C7" w:rsidR="0007429B" w:rsidRDefault="0007429B" w:rsidP="00AD3D72">
      <w:pPr>
        <w:spacing w:after="80"/>
        <w:jc w:val="both"/>
        <w:rPr>
          <w:rFonts w:ascii="Segoe UI" w:hAnsi="Segoe UI" w:cs="Segoe UI"/>
          <w:sz w:val="20"/>
          <w:szCs w:val="20"/>
          <w:rtl/>
        </w:rPr>
      </w:pPr>
    </w:p>
    <w:p w14:paraId="3BFF7D4E" w14:textId="77777777" w:rsidR="004A2B40" w:rsidRPr="004A2B40" w:rsidRDefault="004A2B40" w:rsidP="00AD3D72">
      <w:pPr>
        <w:spacing w:after="80"/>
        <w:jc w:val="both"/>
        <w:rPr>
          <w:rFonts w:ascii="Segoe UI" w:hAnsi="Segoe UI" w:cs="Segoe UI"/>
          <w:b/>
          <w:bCs/>
          <w:color w:val="6DC9F7"/>
          <w:sz w:val="20"/>
          <w:szCs w:val="20"/>
        </w:rPr>
      </w:pPr>
      <w:r w:rsidRPr="004A2B40">
        <w:rPr>
          <w:rFonts w:ascii="Segoe UI" w:hAnsi="Segoe UI" w:cs="Segoe UI"/>
          <w:b/>
          <w:bCs/>
          <w:color w:val="6DC9F7"/>
          <w:sz w:val="20"/>
          <w:szCs w:val="20"/>
          <w:rtl/>
        </w:rPr>
        <w:t xml:space="preserve">מועד הגשת התנגדויות </w:t>
      </w:r>
    </w:p>
    <w:p w14:paraId="5376EAEF" w14:textId="0ED71C25" w:rsidR="004A2B40" w:rsidRPr="004A2B40" w:rsidRDefault="004A2B40"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4A2B40">
        <w:rPr>
          <w:rFonts w:ascii="Segoe UI" w:hAnsi="Segoe UI" w:cs="Segoe UI"/>
          <w:b/>
          <w:bCs/>
          <w:color w:val="FF6699"/>
          <w:sz w:val="20"/>
          <w:szCs w:val="20"/>
          <w:rtl/>
        </w:rPr>
        <w:t>ס '</w:t>
      </w:r>
      <w:r w:rsidRPr="004A2B40">
        <w:rPr>
          <w:rFonts w:ascii="Segoe UI" w:hAnsi="Segoe UI" w:cs="Segoe UI"/>
          <w:b/>
          <w:bCs/>
          <w:color w:val="FF6699"/>
          <w:sz w:val="20"/>
          <w:szCs w:val="20"/>
        </w:rPr>
        <w:t>102</w:t>
      </w:r>
      <w:r w:rsidRPr="004A2B40">
        <w:rPr>
          <w:rFonts w:ascii="Segoe UI" w:hAnsi="Segoe UI" w:cs="Segoe UI"/>
          <w:b/>
          <w:bCs/>
          <w:color w:val="FF6699"/>
          <w:sz w:val="20"/>
          <w:szCs w:val="20"/>
          <w:rtl/>
        </w:rPr>
        <w:t xml:space="preserve"> לחוק התכנון והבניה – המועד להגשת התנגדות </w:t>
      </w:r>
      <w:r>
        <w:rPr>
          <w:rFonts w:ascii="Segoe UI" w:hAnsi="Segoe UI" w:cs="Segoe UI" w:hint="cs"/>
          <w:b/>
          <w:bCs/>
          <w:color w:val="FF6699"/>
          <w:sz w:val="20"/>
          <w:szCs w:val="20"/>
          <w:rtl/>
        </w:rPr>
        <w:t>(</w:t>
      </w:r>
      <w:r w:rsidRPr="004A2B40">
        <w:rPr>
          <w:rFonts w:ascii="Segoe UI" w:hAnsi="Segoe UI" w:cs="Segoe UI"/>
          <w:b/>
          <w:bCs/>
          <w:color w:val="FF6699"/>
          <w:sz w:val="20"/>
          <w:szCs w:val="20"/>
          <w:rtl/>
        </w:rPr>
        <w:t>תיקון מס '</w:t>
      </w:r>
      <w:r w:rsidRPr="004A2B40">
        <w:rPr>
          <w:rFonts w:ascii="Segoe UI" w:hAnsi="Segoe UI" w:cs="Segoe UI"/>
          <w:b/>
          <w:bCs/>
          <w:color w:val="FF6699"/>
          <w:sz w:val="20"/>
          <w:szCs w:val="20"/>
        </w:rPr>
        <w:t>43</w:t>
      </w:r>
      <w:r>
        <w:rPr>
          <w:rFonts w:ascii="Segoe UI" w:hAnsi="Segoe UI" w:cs="Segoe UI" w:hint="cs"/>
          <w:b/>
          <w:bCs/>
          <w:color w:val="FF6699"/>
          <w:sz w:val="20"/>
          <w:szCs w:val="20"/>
          <w:rtl/>
        </w:rPr>
        <w:t>)</w:t>
      </w:r>
      <w:r w:rsidRPr="004A2B40">
        <w:rPr>
          <w:rFonts w:ascii="Segoe UI" w:hAnsi="Segoe UI" w:cs="Segoe UI"/>
          <w:b/>
          <w:bCs/>
          <w:color w:val="FF6699"/>
          <w:sz w:val="20"/>
          <w:szCs w:val="20"/>
          <w:rtl/>
        </w:rPr>
        <w:t xml:space="preserve"> תשנ"ה-</w:t>
      </w:r>
      <w:r w:rsidRPr="004A2B40">
        <w:rPr>
          <w:rFonts w:ascii="Segoe UI" w:hAnsi="Segoe UI" w:cs="Segoe UI"/>
          <w:b/>
          <w:bCs/>
          <w:color w:val="FF6699"/>
          <w:sz w:val="20"/>
          <w:szCs w:val="20"/>
        </w:rPr>
        <w:t>1995</w:t>
      </w:r>
      <w:r w:rsidRPr="004A2B40">
        <w:rPr>
          <w:rFonts w:ascii="Segoe UI" w:hAnsi="Segoe UI" w:cs="Segoe UI"/>
          <w:b/>
          <w:bCs/>
          <w:color w:val="FF6699"/>
          <w:sz w:val="20"/>
          <w:szCs w:val="20"/>
          <w:rtl/>
        </w:rPr>
        <w:t xml:space="preserve"> </w:t>
      </w:r>
    </w:p>
    <w:p w14:paraId="00F746A6" w14:textId="312E5994" w:rsidR="004A2B40" w:rsidRPr="008F69A0" w:rsidRDefault="004A2B40"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sidRPr="004A2B40">
        <w:rPr>
          <w:rFonts w:ascii="Segoe UI" w:hAnsi="Segoe UI" w:cs="Segoe UI"/>
          <w:sz w:val="20"/>
          <w:szCs w:val="20"/>
        </w:rPr>
        <w:t>102</w:t>
      </w:r>
      <w:r w:rsidRPr="004A2B40">
        <w:rPr>
          <w:rFonts w:ascii="Segoe UI" w:hAnsi="Segoe UI" w:cs="Segoe UI"/>
          <w:sz w:val="20"/>
          <w:szCs w:val="20"/>
          <w:rtl/>
        </w:rPr>
        <w:t xml:space="preserve">. התנגדות לתכנית תוגש </w:t>
      </w:r>
      <w:r w:rsidRPr="004A2B40">
        <w:rPr>
          <w:rFonts w:ascii="Segoe UI" w:hAnsi="Segoe UI" w:cs="Segoe UI"/>
          <w:sz w:val="20"/>
          <w:szCs w:val="20"/>
          <w:u w:val="single"/>
          <w:rtl/>
        </w:rPr>
        <w:t>תוך חודשיים</w:t>
      </w:r>
      <w:r w:rsidRPr="004A2B40">
        <w:rPr>
          <w:rFonts w:ascii="Segoe UI" w:hAnsi="Segoe UI" w:cs="Segoe UI"/>
          <w:sz w:val="20"/>
          <w:szCs w:val="20"/>
          <w:rtl/>
        </w:rPr>
        <w:t xml:space="preserve"> מהיום שפורסמה הודעה על הפקדתה; ואולם רשאי מוסד התכנון אשר הפקיד את התכנית, לקבוע להגשת התנגדויות תקופה ארוכה יותר, שלא תעלה על </w:t>
      </w:r>
      <w:r w:rsidRPr="004A2B40">
        <w:rPr>
          <w:rFonts w:ascii="Segoe UI" w:hAnsi="Segoe UI" w:cs="Segoe UI"/>
          <w:sz w:val="20"/>
          <w:szCs w:val="20"/>
          <w:u w:val="single"/>
          <w:rtl/>
        </w:rPr>
        <w:t>שלושה חודשים,</w:t>
      </w:r>
      <w:r w:rsidRPr="004A2B40">
        <w:rPr>
          <w:rFonts w:ascii="Segoe UI" w:hAnsi="Segoe UI" w:cs="Segoe UI"/>
          <w:sz w:val="20"/>
          <w:szCs w:val="20"/>
          <w:rtl/>
        </w:rPr>
        <w:t xml:space="preserve"> הן למקרה מסוים והן לסוג של תכניות; מועד פרסום ההודעה יהיה המועד המאוחר שבין הפרסומים בעתון</w:t>
      </w:r>
      <w:r>
        <w:rPr>
          <w:rFonts w:ascii="Segoe UI" w:hAnsi="Segoe UI" w:cs="Segoe UI" w:hint="cs"/>
          <w:sz w:val="20"/>
          <w:szCs w:val="20"/>
          <w:rtl/>
        </w:rPr>
        <w:t>.</w:t>
      </w:r>
    </w:p>
    <w:p w14:paraId="18659117" w14:textId="5A2F6213" w:rsidR="004A2B40" w:rsidRPr="008F69A0" w:rsidRDefault="004A2B40" w:rsidP="00AD3D72">
      <w:pPr>
        <w:spacing w:after="80"/>
        <w:jc w:val="both"/>
        <w:rPr>
          <w:rFonts w:ascii="Segoe UI" w:hAnsi="Segoe UI" w:cs="Segoe UI"/>
          <w:sz w:val="20"/>
          <w:szCs w:val="20"/>
          <w:rtl/>
        </w:rPr>
      </w:pPr>
      <w:r w:rsidRPr="004A2B40">
        <w:rPr>
          <w:rFonts w:ascii="Segoe UI" w:hAnsi="Segoe UI" w:cs="Segoe UI"/>
          <w:b/>
          <w:bCs/>
          <w:sz w:val="20"/>
          <w:szCs w:val="20"/>
          <w:highlight w:val="yellow"/>
          <w:u w:val="single"/>
          <w:rtl/>
        </w:rPr>
        <w:t>הכלל:</w:t>
      </w:r>
      <w:r w:rsidRPr="004A2B40">
        <w:rPr>
          <w:rFonts w:ascii="Segoe UI" w:hAnsi="Segoe UI" w:cs="Segoe UI"/>
          <w:sz w:val="20"/>
          <w:szCs w:val="20"/>
          <w:rtl/>
        </w:rPr>
        <w:t xml:space="preserve"> התנגדות לתכנית תוגש תוך </w:t>
      </w:r>
      <w:r w:rsidRPr="004A2B40">
        <w:rPr>
          <w:rFonts w:ascii="Segoe UI" w:hAnsi="Segoe UI" w:cs="Segoe UI"/>
          <w:b/>
          <w:bCs/>
          <w:sz w:val="20"/>
          <w:szCs w:val="20"/>
          <w:rtl/>
        </w:rPr>
        <w:t>חודשיים</w:t>
      </w:r>
      <w:r w:rsidRPr="004A2B40">
        <w:rPr>
          <w:rFonts w:ascii="Segoe UI" w:hAnsi="Segoe UI" w:cs="Segoe UI"/>
          <w:sz w:val="20"/>
          <w:szCs w:val="20"/>
          <w:rtl/>
        </w:rPr>
        <w:t xml:space="preserve"> </w:t>
      </w:r>
      <w:r w:rsidRPr="004A2B40">
        <w:rPr>
          <w:rFonts w:ascii="Segoe UI" w:hAnsi="Segoe UI" w:cs="Segoe UI"/>
          <w:sz w:val="20"/>
          <w:szCs w:val="20"/>
          <w:u w:val="single"/>
          <w:rtl/>
        </w:rPr>
        <w:t>מהיום שפורסמה הודעה על הפקדתה</w:t>
      </w:r>
      <w:r w:rsidRPr="004A2B40">
        <w:rPr>
          <w:rFonts w:ascii="Segoe UI" w:hAnsi="Segoe UI" w:cs="Segoe UI"/>
          <w:sz w:val="20"/>
          <w:szCs w:val="20"/>
          <w:rtl/>
        </w:rPr>
        <w:t xml:space="preserve">.  </w:t>
      </w:r>
    </w:p>
    <w:p w14:paraId="6AB0AC6D" w14:textId="1EFAEF3D" w:rsidR="00527BC1" w:rsidRDefault="004A2B40" w:rsidP="001B1EF0">
      <w:pPr>
        <w:spacing w:after="80"/>
        <w:jc w:val="both"/>
        <w:rPr>
          <w:rFonts w:ascii="Segoe UI" w:hAnsi="Segoe UI" w:cs="Segoe UI"/>
          <w:sz w:val="20"/>
          <w:szCs w:val="20"/>
          <w:rtl/>
        </w:rPr>
      </w:pPr>
      <w:r w:rsidRPr="004A2B40">
        <w:rPr>
          <w:rFonts w:ascii="Segoe UI" w:hAnsi="Segoe UI" w:cs="Segoe UI"/>
          <w:b/>
          <w:bCs/>
          <w:sz w:val="20"/>
          <w:szCs w:val="20"/>
          <w:highlight w:val="yellow"/>
          <w:u w:val="single"/>
          <w:rtl/>
        </w:rPr>
        <w:t>החריג</w:t>
      </w:r>
      <w:r w:rsidRPr="004A2B40">
        <w:rPr>
          <w:rFonts w:ascii="Segoe UI" w:hAnsi="Segoe UI" w:cs="Segoe UI"/>
          <w:sz w:val="20"/>
          <w:szCs w:val="20"/>
          <w:highlight w:val="yellow"/>
          <w:rtl/>
        </w:rPr>
        <w:t>:</w:t>
      </w:r>
      <w:r w:rsidRPr="004A2B40">
        <w:rPr>
          <w:rFonts w:ascii="Segoe UI" w:hAnsi="Segoe UI" w:cs="Segoe UI"/>
          <w:sz w:val="20"/>
          <w:szCs w:val="20"/>
          <w:rtl/>
        </w:rPr>
        <w:t xml:space="preserve"> </w:t>
      </w:r>
      <w:r w:rsidRPr="004A2B40">
        <w:rPr>
          <w:rFonts w:ascii="Segoe UI" w:hAnsi="Segoe UI" w:cs="Segoe UI"/>
          <w:b/>
          <w:bCs/>
          <w:sz w:val="20"/>
          <w:szCs w:val="20"/>
          <w:rtl/>
        </w:rPr>
        <w:t>הארכה:</w:t>
      </w:r>
      <w:r w:rsidRPr="004A2B40">
        <w:rPr>
          <w:rFonts w:ascii="Segoe UI" w:hAnsi="Segoe UI" w:cs="Segoe UI"/>
          <w:sz w:val="20"/>
          <w:szCs w:val="20"/>
          <w:rtl/>
        </w:rPr>
        <w:t xml:space="preserve"> רשאי מוסד התכנון אשר הפקיד את התכנית לקבוע להגשת התנגדויות תקופה ארוכה יותר, </w:t>
      </w:r>
      <w:r w:rsidRPr="004A2B40">
        <w:rPr>
          <w:rFonts w:ascii="Segoe UI" w:hAnsi="Segoe UI" w:cs="Segoe UI"/>
          <w:sz w:val="20"/>
          <w:szCs w:val="20"/>
          <w:u w:val="single"/>
          <w:rtl/>
        </w:rPr>
        <w:t xml:space="preserve">שלא תעלה על </w:t>
      </w:r>
      <w:r w:rsidRPr="004A2B40">
        <w:rPr>
          <w:rFonts w:ascii="Segoe UI" w:hAnsi="Segoe UI" w:cs="Segoe UI"/>
          <w:sz w:val="20"/>
          <w:szCs w:val="20"/>
          <w:u w:val="single"/>
        </w:rPr>
        <w:t>3</w:t>
      </w:r>
      <w:r w:rsidRPr="004A2B40">
        <w:rPr>
          <w:rFonts w:ascii="Segoe UI" w:hAnsi="Segoe UI" w:cs="Segoe UI"/>
          <w:sz w:val="20"/>
          <w:szCs w:val="20"/>
          <w:rtl/>
        </w:rPr>
        <w:t xml:space="preserve"> </w:t>
      </w:r>
      <w:r w:rsidRPr="004A2B40">
        <w:rPr>
          <w:rFonts w:ascii="Segoe UI" w:hAnsi="Segoe UI" w:cs="Segoe UI"/>
          <w:sz w:val="20"/>
          <w:szCs w:val="20"/>
          <w:u w:val="single"/>
          <w:rtl/>
        </w:rPr>
        <w:t>חודשים</w:t>
      </w:r>
      <w:r w:rsidRPr="004A2B40">
        <w:rPr>
          <w:rFonts w:ascii="Segoe UI" w:hAnsi="Segoe UI" w:cs="Segoe UI"/>
          <w:sz w:val="20"/>
          <w:szCs w:val="20"/>
          <w:rtl/>
        </w:rPr>
        <w:t xml:space="preserve">, הן למקרה מסוים והם לסוג של תכניות, מועד פרסום ההודעה יהיה המועד </w:t>
      </w:r>
      <w:r w:rsidRPr="004A2B40">
        <w:rPr>
          <w:rFonts w:ascii="Segoe UI" w:hAnsi="Segoe UI" w:cs="Segoe UI"/>
          <w:sz w:val="20"/>
          <w:szCs w:val="20"/>
          <w:u w:val="single"/>
          <w:rtl/>
        </w:rPr>
        <w:t>המאוחר</w:t>
      </w:r>
      <w:r w:rsidRPr="004A2B40">
        <w:rPr>
          <w:rFonts w:ascii="Segoe UI" w:hAnsi="Segoe UI" w:cs="Segoe UI"/>
          <w:sz w:val="20"/>
          <w:szCs w:val="20"/>
          <w:rtl/>
        </w:rPr>
        <w:t xml:space="preserve"> שבין הפרסומים בעיתון . </w:t>
      </w:r>
    </w:p>
    <w:p w14:paraId="005459AE" w14:textId="73AD4C3D" w:rsidR="006B5B4A" w:rsidRPr="006B5B4A" w:rsidRDefault="006B5B4A" w:rsidP="00AD3D72">
      <w:pPr>
        <w:spacing w:after="80"/>
        <w:jc w:val="both"/>
        <w:rPr>
          <w:rFonts w:ascii="Segoe UI" w:hAnsi="Segoe UI" w:cs="Segoe UI"/>
          <w:b/>
          <w:bCs/>
          <w:color w:val="6DC9F7"/>
          <w:sz w:val="20"/>
          <w:szCs w:val="20"/>
        </w:rPr>
      </w:pPr>
      <w:r w:rsidRPr="006B5B4A">
        <w:rPr>
          <w:rFonts w:ascii="Segoe UI" w:hAnsi="Segoe UI" w:cs="Segoe UI"/>
          <w:b/>
          <w:bCs/>
          <w:color w:val="6DC9F7"/>
          <w:sz w:val="20"/>
          <w:szCs w:val="20"/>
          <w:rtl/>
        </w:rPr>
        <w:lastRenderedPageBreak/>
        <w:t xml:space="preserve">מקום הגשת התנגדויות בהתאמה לסמכות הדיון בתכנית </w:t>
      </w:r>
    </w:p>
    <w:p w14:paraId="3F0120B5" w14:textId="7BC3FF93"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6B5B4A">
        <w:rPr>
          <w:rFonts w:ascii="Segoe UI" w:hAnsi="Segoe UI" w:cs="Segoe UI"/>
          <w:b/>
          <w:bCs/>
          <w:color w:val="FF6699"/>
          <w:sz w:val="20"/>
          <w:szCs w:val="20"/>
          <w:rtl/>
        </w:rPr>
        <w:t>ס '</w:t>
      </w:r>
      <w:r w:rsidRPr="006B5B4A">
        <w:rPr>
          <w:rFonts w:ascii="Segoe UI" w:hAnsi="Segoe UI" w:cs="Segoe UI"/>
          <w:b/>
          <w:bCs/>
          <w:color w:val="FF6699"/>
          <w:sz w:val="20"/>
          <w:szCs w:val="20"/>
        </w:rPr>
        <w:t>103</w:t>
      </w:r>
      <w:r w:rsidRPr="006B5B4A">
        <w:rPr>
          <w:rFonts w:ascii="Segoe UI" w:hAnsi="Segoe UI" w:cs="Segoe UI"/>
          <w:b/>
          <w:bCs/>
          <w:color w:val="FF6699"/>
          <w:sz w:val="20"/>
          <w:szCs w:val="20"/>
          <w:rtl/>
        </w:rPr>
        <w:t xml:space="preserve"> לחוק התכנון והבניה – מקום הגשת ההתנגדות </w:t>
      </w:r>
    </w:p>
    <w:p w14:paraId="295097F3" w14:textId="77777777"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6B5B4A">
        <w:rPr>
          <w:rFonts w:ascii="Segoe UI" w:hAnsi="Segoe UI" w:cs="Segoe UI"/>
          <w:sz w:val="20"/>
          <w:szCs w:val="20"/>
        </w:rPr>
        <w:t>103</w:t>
      </w:r>
      <w:r w:rsidRPr="006B5B4A">
        <w:rPr>
          <w:rFonts w:ascii="Segoe UI" w:hAnsi="Segoe UI" w:cs="Segoe UI"/>
          <w:sz w:val="20"/>
          <w:szCs w:val="20"/>
          <w:rtl/>
        </w:rPr>
        <w:t xml:space="preserve">. התנגדות תוגש על ידי </w:t>
      </w:r>
      <w:proofErr w:type="gramStart"/>
      <w:r w:rsidRPr="006B5B4A">
        <w:rPr>
          <w:rFonts w:ascii="Segoe UI" w:hAnsi="Segoe UI" w:cs="Segoe UI"/>
          <w:sz w:val="20"/>
          <w:szCs w:val="20"/>
          <w:rtl/>
        </w:rPr>
        <w:t>המתנגד  –</w:t>
      </w:r>
      <w:proofErr w:type="gramEnd"/>
      <w:r w:rsidRPr="006B5B4A">
        <w:rPr>
          <w:rFonts w:ascii="Segoe UI" w:hAnsi="Segoe UI" w:cs="Segoe UI"/>
          <w:sz w:val="20"/>
          <w:szCs w:val="20"/>
          <w:rtl/>
        </w:rPr>
        <w:t xml:space="preserve"> </w:t>
      </w:r>
    </w:p>
    <w:p w14:paraId="13E1FF20" w14:textId="4A5AF538"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(1)</w:t>
      </w:r>
      <w:r w:rsidRPr="006B5B4A">
        <w:rPr>
          <w:rFonts w:ascii="Segoe UI" w:hAnsi="Segoe UI" w:cs="Segoe UI"/>
          <w:sz w:val="20"/>
          <w:szCs w:val="20"/>
          <w:rtl/>
        </w:rPr>
        <w:t xml:space="preserve"> לתכנית מתאר מחוזי ת – למועצה הארצית, ועותק לוועדה המחוזית הנוגעת בדבר.  </w:t>
      </w:r>
    </w:p>
    <w:p w14:paraId="60052ACA" w14:textId="4C98CF18"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(2)</w:t>
      </w:r>
      <w:r w:rsidRPr="006B5B4A">
        <w:rPr>
          <w:rFonts w:ascii="Segoe UI" w:hAnsi="Segoe UI" w:cs="Segoe UI"/>
          <w:sz w:val="20"/>
          <w:szCs w:val="20"/>
          <w:rtl/>
        </w:rPr>
        <w:t xml:space="preserve"> לתכנית בסמכות הוועדה המחוזית  – לוועדה המחוזית, ועותק לוועדה המקומית הנוגעת לדבר.  </w:t>
      </w:r>
    </w:p>
    <w:p w14:paraId="4147821E" w14:textId="2E55267E"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(3)</w:t>
      </w:r>
      <w:r w:rsidRPr="006B5B4A">
        <w:rPr>
          <w:rFonts w:ascii="Segoe UI" w:hAnsi="Segoe UI" w:cs="Segoe UI"/>
          <w:sz w:val="20"/>
          <w:szCs w:val="20"/>
          <w:rtl/>
        </w:rPr>
        <w:t xml:space="preserve"> לתכנית בסמכות הועדה המקומית – לוועדה המקומית, ועותק לוועדה המחוזית. </w:t>
      </w:r>
    </w:p>
    <w:p w14:paraId="70FE5A4F" w14:textId="77777777" w:rsidR="006B5B4A" w:rsidRDefault="006B5B4A" w:rsidP="00AD3D72">
      <w:pPr>
        <w:spacing w:after="80"/>
        <w:jc w:val="both"/>
        <w:rPr>
          <w:rFonts w:ascii="Segoe UI" w:hAnsi="Segoe UI" w:cs="Segoe UI"/>
          <w:b/>
          <w:bCs/>
          <w:sz w:val="20"/>
          <w:szCs w:val="20"/>
          <w:u w:val="single"/>
          <w:rtl/>
        </w:rPr>
      </w:pPr>
    </w:p>
    <w:p w14:paraId="77901AB3" w14:textId="0CDC0D7E" w:rsidR="006B5B4A" w:rsidRPr="006B5B4A" w:rsidRDefault="006B5B4A" w:rsidP="00AD3D72">
      <w:pPr>
        <w:spacing w:after="80"/>
        <w:jc w:val="both"/>
        <w:rPr>
          <w:rFonts w:ascii="Segoe UI" w:hAnsi="Segoe UI" w:cs="Segoe UI"/>
          <w:b/>
          <w:bCs/>
          <w:color w:val="6DC9F7"/>
          <w:sz w:val="20"/>
          <w:szCs w:val="20"/>
        </w:rPr>
      </w:pPr>
      <w:r w:rsidRPr="006B5B4A">
        <w:rPr>
          <w:rFonts w:ascii="Segoe UI" w:hAnsi="Segoe UI" w:cs="Segoe UI"/>
          <w:b/>
          <w:bCs/>
          <w:color w:val="6DC9F7"/>
          <w:sz w:val="20"/>
          <w:szCs w:val="20"/>
          <w:rtl/>
        </w:rPr>
        <w:t xml:space="preserve">אופן הגשת התנגדויות </w:t>
      </w:r>
    </w:p>
    <w:p w14:paraId="6E5D4C1F" w14:textId="0EE2E2BF"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6B5B4A">
        <w:rPr>
          <w:rFonts w:ascii="Segoe UI" w:hAnsi="Segoe UI" w:cs="Segoe UI"/>
          <w:b/>
          <w:bCs/>
          <w:color w:val="FF6699"/>
          <w:sz w:val="20"/>
          <w:szCs w:val="20"/>
          <w:rtl/>
        </w:rPr>
        <w:t xml:space="preserve">סעיף </w:t>
      </w:r>
      <w:r w:rsidRPr="006B5B4A">
        <w:rPr>
          <w:rFonts w:ascii="Segoe UI" w:hAnsi="Segoe UI" w:cs="Segoe UI"/>
          <w:b/>
          <w:bCs/>
          <w:color w:val="FF6699"/>
          <w:sz w:val="20"/>
          <w:szCs w:val="20"/>
        </w:rPr>
        <w:t>103</w:t>
      </w:r>
      <w:r w:rsidRPr="006B5B4A">
        <w:rPr>
          <w:rFonts w:ascii="Segoe UI" w:hAnsi="Segoe UI" w:cs="Segoe UI"/>
          <w:b/>
          <w:bCs/>
          <w:color w:val="FF6699"/>
          <w:sz w:val="20"/>
          <w:szCs w:val="20"/>
          <w:rtl/>
        </w:rPr>
        <w:t xml:space="preserve">א לחוק התכנון והבניה – הנמקת התנגדות </w:t>
      </w:r>
      <w:r w:rsidRPr="006B5B4A">
        <w:rPr>
          <w:rFonts w:ascii="Segoe UI" w:hAnsi="Segoe UI" w:cs="Segoe UI" w:hint="cs"/>
          <w:b/>
          <w:bCs/>
          <w:color w:val="FF6699"/>
          <w:sz w:val="20"/>
          <w:szCs w:val="20"/>
          <w:rtl/>
        </w:rPr>
        <w:t>(</w:t>
      </w:r>
      <w:r w:rsidRPr="006B5B4A">
        <w:rPr>
          <w:rFonts w:ascii="Segoe UI" w:hAnsi="Segoe UI" w:cs="Segoe UI"/>
          <w:b/>
          <w:bCs/>
          <w:color w:val="FF6699"/>
          <w:sz w:val="20"/>
          <w:szCs w:val="20"/>
          <w:rtl/>
        </w:rPr>
        <w:t>תיקון מס '</w:t>
      </w:r>
      <w:r w:rsidRPr="006B5B4A">
        <w:rPr>
          <w:rFonts w:ascii="Segoe UI" w:hAnsi="Segoe UI" w:cs="Segoe UI"/>
          <w:b/>
          <w:bCs/>
          <w:color w:val="FF6699"/>
          <w:sz w:val="20"/>
          <w:szCs w:val="20"/>
        </w:rPr>
        <w:t>22</w:t>
      </w:r>
      <w:r w:rsidRPr="006B5B4A">
        <w:rPr>
          <w:rFonts w:ascii="Segoe UI" w:hAnsi="Segoe UI" w:cs="Segoe UI" w:hint="cs"/>
          <w:b/>
          <w:bCs/>
          <w:color w:val="FF6699"/>
          <w:sz w:val="20"/>
          <w:szCs w:val="20"/>
          <w:rtl/>
        </w:rPr>
        <w:t>)</w:t>
      </w:r>
      <w:r w:rsidRPr="006B5B4A">
        <w:rPr>
          <w:rFonts w:ascii="Segoe UI" w:hAnsi="Segoe UI" w:cs="Segoe UI"/>
          <w:b/>
          <w:bCs/>
          <w:color w:val="FF6699"/>
          <w:sz w:val="20"/>
          <w:szCs w:val="20"/>
          <w:rtl/>
        </w:rPr>
        <w:t xml:space="preserve"> תשמ"ו-</w:t>
      </w:r>
      <w:r w:rsidRPr="006B5B4A">
        <w:rPr>
          <w:rFonts w:ascii="Segoe UI" w:hAnsi="Segoe UI" w:cs="Segoe UI"/>
          <w:b/>
          <w:bCs/>
          <w:color w:val="FF6699"/>
          <w:sz w:val="20"/>
          <w:szCs w:val="20"/>
        </w:rPr>
        <w:t>1986</w:t>
      </w:r>
      <w:r w:rsidRPr="006B5B4A">
        <w:rPr>
          <w:rFonts w:ascii="Segoe UI" w:hAnsi="Segoe UI" w:cs="Segoe UI"/>
          <w:b/>
          <w:bCs/>
          <w:color w:val="FF6699"/>
          <w:sz w:val="20"/>
          <w:szCs w:val="20"/>
          <w:rtl/>
        </w:rPr>
        <w:t xml:space="preserve"> </w:t>
      </w:r>
    </w:p>
    <w:p w14:paraId="0C3E2E49" w14:textId="48DBFB6E"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6B5B4A">
        <w:rPr>
          <w:rFonts w:ascii="Segoe UI" w:hAnsi="Segoe UI" w:cs="Segoe UI"/>
          <w:sz w:val="20"/>
          <w:szCs w:val="20"/>
        </w:rPr>
        <w:t>103</w:t>
      </w:r>
      <w:r w:rsidRPr="006B5B4A">
        <w:rPr>
          <w:rFonts w:ascii="Segoe UI" w:hAnsi="Segoe UI" w:cs="Segoe UI"/>
          <w:sz w:val="20"/>
          <w:szCs w:val="20"/>
          <w:rtl/>
        </w:rPr>
        <w:t xml:space="preserve">א. </w:t>
      </w:r>
      <w:r>
        <w:rPr>
          <w:rFonts w:ascii="Segoe UI" w:hAnsi="Segoe UI" w:cs="Segoe UI" w:hint="cs"/>
          <w:sz w:val="20"/>
          <w:szCs w:val="20"/>
          <w:rtl/>
        </w:rPr>
        <w:t>(</w:t>
      </w:r>
      <w:r w:rsidRPr="006B5B4A">
        <w:rPr>
          <w:rFonts w:ascii="Segoe UI" w:hAnsi="Segoe UI" w:cs="Segoe UI"/>
          <w:sz w:val="20"/>
          <w:szCs w:val="20"/>
          <w:rtl/>
        </w:rPr>
        <w:t>א</w:t>
      </w:r>
      <w:r>
        <w:rPr>
          <w:rFonts w:ascii="Segoe UI" w:hAnsi="Segoe UI" w:cs="Segoe UI" w:hint="cs"/>
          <w:sz w:val="20"/>
          <w:szCs w:val="20"/>
          <w:rtl/>
        </w:rPr>
        <w:t>)</w:t>
      </w:r>
      <w:r w:rsidRPr="006B5B4A">
        <w:rPr>
          <w:rFonts w:ascii="Segoe UI" w:hAnsi="Segoe UI" w:cs="Segoe UI"/>
          <w:sz w:val="20"/>
          <w:szCs w:val="20"/>
          <w:rtl/>
        </w:rPr>
        <w:t xml:space="preserve"> התנגדות לתכנית לא תתקבל ולא תידון אלא אם כן </w:t>
      </w:r>
      <w:r w:rsidRPr="006B5B4A">
        <w:rPr>
          <w:rFonts w:ascii="Segoe UI" w:hAnsi="Segoe UI" w:cs="Segoe UI"/>
          <w:sz w:val="20"/>
          <w:szCs w:val="20"/>
          <w:u w:val="single"/>
          <w:rtl/>
        </w:rPr>
        <w:t>הוגשה בכתב</w:t>
      </w:r>
      <w:r w:rsidRPr="006B5B4A">
        <w:rPr>
          <w:rFonts w:ascii="Segoe UI" w:hAnsi="Segoe UI" w:cs="Segoe UI"/>
          <w:sz w:val="20"/>
          <w:szCs w:val="20"/>
          <w:rtl/>
        </w:rPr>
        <w:t xml:space="preserve"> בפירוט הנמקות ובליווי תצהיר המאמת את העובדות שעליהן היא מסתמכת. </w:t>
      </w:r>
    </w:p>
    <w:p w14:paraId="48826516" w14:textId="727AEB61" w:rsidR="006B5B4A" w:rsidRPr="006B5B4A" w:rsidRDefault="006B5B4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6B5B4A">
        <w:rPr>
          <w:rFonts w:ascii="Segoe UI" w:hAnsi="Segoe UI" w:cs="Segoe UI"/>
          <w:sz w:val="20"/>
          <w:szCs w:val="20"/>
          <w:rtl/>
        </w:rPr>
        <w:t xml:space="preserve">          </w:t>
      </w:r>
      <w:r>
        <w:rPr>
          <w:rFonts w:ascii="Segoe UI" w:hAnsi="Segoe UI" w:cs="Segoe UI" w:hint="cs"/>
          <w:sz w:val="20"/>
          <w:szCs w:val="20"/>
          <w:rtl/>
        </w:rPr>
        <w:t>(</w:t>
      </w:r>
      <w:r w:rsidRPr="006B5B4A">
        <w:rPr>
          <w:rFonts w:ascii="Segoe UI" w:hAnsi="Segoe UI" w:cs="Segoe UI"/>
          <w:sz w:val="20"/>
          <w:szCs w:val="20"/>
          <w:rtl/>
        </w:rPr>
        <w:t>ב</w:t>
      </w:r>
      <w:r>
        <w:rPr>
          <w:rFonts w:ascii="Segoe UI" w:hAnsi="Segoe UI" w:cs="Segoe UI" w:hint="cs"/>
          <w:sz w:val="20"/>
          <w:szCs w:val="20"/>
          <w:rtl/>
        </w:rPr>
        <w:t>)</w:t>
      </w:r>
      <w:r w:rsidRPr="006B5B4A">
        <w:rPr>
          <w:rFonts w:ascii="Segoe UI" w:hAnsi="Segoe UI" w:cs="Segoe UI"/>
          <w:sz w:val="20"/>
          <w:szCs w:val="20"/>
          <w:rtl/>
        </w:rPr>
        <w:t xml:space="preserve"> על אף האמור בסעיף קטן )א(, בנושא ציבורי שענינו שמירת אתרים, טבע, נוף ואיכות חיים וסביבה, יכול שמתנגד המייצג קבוצת מתנגדים יגיש התנגדות מנומקת, המלווה בתצהיר שלו, ומתנגדים אחרים שהתנגדותם דומה במהותה רשאים להסתמך על התצהיר שהגיש אותו מתנגד.  </w:t>
      </w:r>
    </w:p>
    <w:p w14:paraId="2E2287FB" w14:textId="66D24E8A" w:rsidR="006B5B4A" w:rsidRPr="008F69A0" w:rsidRDefault="006B5B4A" w:rsidP="00AD3D72">
      <w:pPr>
        <w:spacing w:after="80"/>
        <w:jc w:val="both"/>
        <w:rPr>
          <w:rFonts w:ascii="Segoe UI" w:hAnsi="Segoe UI" w:cs="Segoe UI"/>
          <w:sz w:val="20"/>
          <w:szCs w:val="20"/>
          <w:rtl/>
        </w:rPr>
      </w:pPr>
      <w:r w:rsidRPr="006B5B4A">
        <w:rPr>
          <w:rFonts w:ascii="Segoe UI" w:hAnsi="Segoe UI" w:cs="Segoe UI"/>
          <w:sz w:val="20"/>
          <w:szCs w:val="20"/>
          <w:rtl/>
        </w:rPr>
        <w:t>אי אפשר להתנגד בע"פ</w:t>
      </w:r>
      <w:r>
        <w:rPr>
          <w:rFonts w:ascii="Segoe UI" w:hAnsi="Segoe UI" w:cs="Segoe UI" w:hint="cs"/>
          <w:sz w:val="20"/>
          <w:szCs w:val="20"/>
          <w:rtl/>
        </w:rPr>
        <w:t xml:space="preserve"> (</w:t>
      </w:r>
      <w:r w:rsidRPr="006B5B4A">
        <w:rPr>
          <w:rFonts w:ascii="Segoe UI" w:hAnsi="Segoe UI" w:cs="Segoe UI"/>
          <w:sz w:val="20"/>
          <w:szCs w:val="20"/>
          <w:u w:val="single"/>
          <w:rtl/>
        </w:rPr>
        <w:t>חייבים בכתב</w:t>
      </w:r>
      <w:r>
        <w:rPr>
          <w:rFonts w:ascii="Segoe UI" w:hAnsi="Segoe UI" w:cs="Segoe UI" w:hint="cs"/>
          <w:sz w:val="20"/>
          <w:szCs w:val="20"/>
          <w:rtl/>
        </w:rPr>
        <w:t>)</w:t>
      </w:r>
      <w:r w:rsidRPr="006B5B4A">
        <w:rPr>
          <w:rFonts w:ascii="Segoe UI" w:hAnsi="Segoe UI" w:cs="Segoe UI"/>
          <w:sz w:val="20"/>
          <w:szCs w:val="20"/>
          <w:rtl/>
        </w:rPr>
        <w:t xml:space="preserve">, ההתנגדות צריכה להיות </w:t>
      </w:r>
      <w:r w:rsidRPr="006B5B4A">
        <w:rPr>
          <w:rFonts w:ascii="Segoe UI" w:hAnsi="Segoe UI" w:cs="Segoe UI"/>
          <w:sz w:val="20"/>
          <w:szCs w:val="20"/>
          <w:u w:val="single"/>
          <w:rtl/>
        </w:rPr>
        <w:t>מנומקת</w:t>
      </w:r>
      <w:r w:rsidRPr="006B5B4A">
        <w:rPr>
          <w:rFonts w:ascii="Segoe UI" w:hAnsi="Segoe UI" w:cs="Segoe UI"/>
          <w:b/>
          <w:bCs/>
          <w:sz w:val="20"/>
          <w:szCs w:val="20"/>
          <w:rtl/>
        </w:rPr>
        <w:t>,</w:t>
      </w:r>
      <w:r w:rsidRPr="006B5B4A">
        <w:rPr>
          <w:rFonts w:ascii="Segoe UI" w:hAnsi="Segoe UI" w:cs="Segoe UI"/>
          <w:sz w:val="20"/>
          <w:szCs w:val="20"/>
          <w:rtl/>
        </w:rPr>
        <w:t xml:space="preserve"> התנגדות צריכה להות </w:t>
      </w:r>
      <w:r w:rsidRPr="006B5B4A">
        <w:rPr>
          <w:rFonts w:ascii="Segoe UI" w:hAnsi="Segoe UI" w:cs="Segoe UI"/>
          <w:sz w:val="20"/>
          <w:szCs w:val="20"/>
          <w:u w:val="single"/>
          <w:rtl/>
        </w:rPr>
        <w:t>מלווה בתצהיר</w:t>
      </w:r>
      <w:r w:rsidRPr="006B5B4A">
        <w:rPr>
          <w:rFonts w:ascii="Segoe UI" w:hAnsi="Segoe UI" w:cs="Segoe UI"/>
          <w:sz w:val="20"/>
          <w:szCs w:val="20"/>
          <w:rtl/>
        </w:rPr>
        <w:t xml:space="preserve"> שתומך ומאמת את העובדות עליהן נסמכת ההתנגדות.  </w:t>
      </w:r>
    </w:p>
    <w:p w14:paraId="6194B0E8" w14:textId="0E0D6AFB" w:rsidR="006B5B4A" w:rsidRDefault="006B5B4A" w:rsidP="00AD3D72">
      <w:pPr>
        <w:spacing w:after="80"/>
        <w:jc w:val="both"/>
        <w:rPr>
          <w:rFonts w:ascii="Segoe UI" w:hAnsi="Segoe UI" w:cs="Segoe UI"/>
          <w:sz w:val="20"/>
          <w:szCs w:val="20"/>
          <w:rtl/>
        </w:rPr>
      </w:pPr>
      <w:r w:rsidRPr="006B5B4A">
        <w:rPr>
          <w:rFonts w:ascii="Segoe UI" w:hAnsi="Segoe UI" w:cs="Segoe UI"/>
          <w:sz w:val="20"/>
          <w:szCs w:val="20"/>
          <w:rtl/>
        </w:rPr>
        <w:t xml:space="preserve">לפעמים תוגש חוות דעת של מומחה, ניתן לצרף תצהיר גם של אותו מומחה . </w:t>
      </w:r>
    </w:p>
    <w:p w14:paraId="33CDE551" w14:textId="7CE32EDC" w:rsidR="005F223F" w:rsidRDefault="005F223F" w:rsidP="00AD3D72">
      <w:pPr>
        <w:spacing w:after="80"/>
        <w:jc w:val="both"/>
        <w:rPr>
          <w:rFonts w:ascii="Segoe UI" w:hAnsi="Segoe UI" w:cs="Segoe UI"/>
          <w:sz w:val="20"/>
          <w:szCs w:val="20"/>
          <w:rtl/>
        </w:rPr>
      </w:pPr>
    </w:p>
    <w:p w14:paraId="2323E22F" w14:textId="77777777" w:rsidR="005F223F" w:rsidRPr="005F223F" w:rsidRDefault="005F223F" w:rsidP="00AD3D72">
      <w:pPr>
        <w:spacing w:after="80"/>
        <w:jc w:val="both"/>
        <w:rPr>
          <w:rFonts w:ascii="Segoe UI" w:hAnsi="Segoe UI" w:cs="Segoe UI"/>
          <w:b/>
          <w:bCs/>
          <w:color w:val="6DC9F7"/>
          <w:sz w:val="20"/>
          <w:szCs w:val="20"/>
        </w:rPr>
      </w:pPr>
      <w:r w:rsidRPr="005F223F">
        <w:rPr>
          <w:rFonts w:ascii="Segoe UI" w:hAnsi="Segoe UI" w:cs="Segoe UI"/>
          <w:b/>
          <w:bCs/>
          <w:color w:val="6DC9F7"/>
          <w:sz w:val="20"/>
          <w:szCs w:val="20"/>
          <w:rtl/>
        </w:rPr>
        <w:t xml:space="preserve">עיון בהתנגדויות </w:t>
      </w:r>
    </w:p>
    <w:p w14:paraId="32A8EBE2" w14:textId="6AA06869" w:rsidR="005F223F" w:rsidRPr="005F223F" w:rsidRDefault="005F223F"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F223F">
        <w:rPr>
          <w:rFonts w:ascii="Segoe UI" w:hAnsi="Segoe UI" w:cs="Segoe UI"/>
          <w:b/>
          <w:bCs/>
          <w:color w:val="FF6699"/>
          <w:sz w:val="20"/>
          <w:szCs w:val="20"/>
          <w:rtl/>
        </w:rPr>
        <w:t xml:space="preserve">סעיף </w:t>
      </w:r>
      <w:r w:rsidRPr="005F223F">
        <w:rPr>
          <w:rFonts w:ascii="Segoe UI" w:hAnsi="Segoe UI" w:cs="Segoe UI"/>
          <w:b/>
          <w:bCs/>
          <w:color w:val="FF6699"/>
          <w:sz w:val="20"/>
          <w:szCs w:val="20"/>
        </w:rPr>
        <w:t>104</w:t>
      </w:r>
      <w:r w:rsidRPr="005F223F">
        <w:rPr>
          <w:rFonts w:ascii="Segoe UI" w:hAnsi="Segoe UI" w:cs="Segoe UI"/>
          <w:b/>
          <w:bCs/>
          <w:color w:val="FF6699"/>
          <w:sz w:val="20"/>
          <w:szCs w:val="20"/>
          <w:rtl/>
        </w:rPr>
        <w:t xml:space="preserve"> לחוק התכנון והבניה – עיון בהתנגדויות </w:t>
      </w:r>
      <w:r>
        <w:rPr>
          <w:rFonts w:ascii="Segoe UI" w:hAnsi="Segoe UI" w:cs="Segoe UI" w:hint="cs"/>
          <w:b/>
          <w:bCs/>
          <w:color w:val="FF6699"/>
          <w:sz w:val="20"/>
          <w:szCs w:val="20"/>
          <w:rtl/>
        </w:rPr>
        <w:t>(</w:t>
      </w:r>
      <w:r w:rsidRPr="005F223F">
        <w:rPr>
          <w:rFonts w:ascii="Segoe UI" w:hAnsi="Segoe UI" w:cs="Segoe UI"/>
          <w:b/>
          <w:bCs/>
          <w:color w:val="FF6699"/>
          <w:sz w:val="20"/>
          <w:szCs w:val="20"/>
          <w:rtl/>
        </w:rPr>
        <w:t>תיקון מס '</w:t>
      </w:r>
      <w:r w:rsidRPr="005F223F">
        <w:rPr>
          <w:rFonts w:ascii="Segoe UI" w:hAnsi="Segoe UI" w:cs="Segoe UI"/>
          <w:b/>
          <w:bCs/>
          <w:color w:val="FF6699"/>
          <w:sz w:val="20"/>
          <w:szCs w:val="20"/>
        </w:rPr>
        <w:t>103</w:t>
      </w:r>
      <w:r w:rsidRPr="005F223F">
        <w:rPr>
          <w:rFonts w:ascii="Segoe UI" w:hAnsi="Segoe UI" w:cs="Segoe UI"/>
          <w:b/>
          <w:bCs/>
          <w:color w:val="FF6699"/>
          <w:sz w:val="20"/>
          <w:szCs w:val="20"/>
          <w:rtl/>
        </w:rPr>
        <w:t xml:space="preserve"> הוראת שעה</w:t>
      </w:r>
      <w:r>
        <w:rPr>
          <w:rFonts w:ascii="Segoe UI" w:hAnsi="Segoe UI" w:cs="Segoe UI" w:hint="cs"/>
          <w:b/>
          <w:bCs/>
          <w:color w:val="FF6699"/>
          <w:sz w:val="20"/>
          <w:szCs w:val="20"/>
          <w:rtl/>
        </w:rPr>
        <w:t>)</w:t>
      </w:r>
      <w:r w:rsidRPr="005F223F">
        <w:rPr>
          <w:rFonts w:ascii="Segoe UI" w:hAnsi="Segoe UI" w:cs="Segoe UI"/>
          <w:b/>
          <w:bCs/>
          <w:color w:val="FF6699"/>
          <w:sz w:val="20"/>
          <w:szCs w:val="20"/>
          <w:rtl/>
        </w:rPr>
        <w:t>, תשע"ה -</w:t>
      </w:r>
      <w:r w:rsidRPr="005F223F">
        <w:rPr>
          <w:rFonts w:ascii="Segoe UI" w:hAnsi="Segoe UI" w:cs="Segoe UI"/>
          <w:b/>
          <w:bCs/>
          <w:color w:val="FF6699"/>
          <w:sz w:val="20"/>
          <w:szCs w:val="20"/>
        </w:rPr>
        <w:t>2015</w:t>
      </w:r>
      <w:r w:rsidRPr="005F223F">
        <w:rPr>
          <w:rFonts w:ascii="Segoe UI" w:hAnsi="Segoe UI" w:cs="Segoe UI"/>
          <w:sz w:val="20"/>
          <w:szCs w:val="20"/>
          <w:rtl/>
        </w:rPr>
        <w:t xml:space="preserve"> </w:t>
      </w:r>
    </w:p>
    <w:p w14:paraId="73A24DB8" w14:textId="2D1BE398" w:rsidR="005F223F" w:rsidRPr="008F69A0" w:rsidRDefault="005F223F"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sidRPr="005F223F">
        <w:rPr>
          <w:rFonts w:ascii="Segoe UI" w:hAnsi="Segoe UI" w:cs="Segoe UI"/>
          <w:sz w:val="20"/>
          <w:szCs w:val="20"/>
        </w:rPr>
        <w:t>104</w:t>
      </w:r>
      <w:r w:rsidRPr="005F223F">
        <w:rPr>
          <w:rFonts w:ascii="Segoe UI" w:hAnsi="Segoe UI" w:cs="Segoe UI"/>
          <w:sz w:val="20"/>
          <w:szCs w:val="20"/>
          <w:rtl/>
        </w:rPr>
        <w:t xml:space="preserve">. רשאי לעיין בהתנגדויות כל מי שעלול להיפגע על ידי קבלתן; אולם שר האוצר, בהתייעצות עם שר הבטחון, רשאי לקבוע בתקנות אם ובאיזו מידה תהא התנגדות לפי סעיף </w:t>
      </w:r>
      <w:r w:rsidRPr="005F223F">
        <w:rPr>
          <w:rFonts w:ascii="Segoe UI" w:hAnsi="Segoe UI" w:cs="Segoe UI"/>
          <w:sz w:val="20"/>
          <w:szCs w:val="20"/>
        </w:rPr>
        <w:t>101</w:t>
      </w:r>
      <w:r w:rsidRPr="005F223F">
        <w:rPr>
          <w:rFonts w:ascii="Segoe UI" w:hAnsi="Segoe UI" w:cs="Segoe UI"/>
          <w:sz w:val="20"/>
          <w:szCs w:val="20"/>
          <w:rtl/>
        </w:rPr>
        <w:t xml:space="preserve"> פתוחה לעיון. </w:t>
      </w:r>
    </w:p>
    <w:p w14:paraId="0D336D90" w14:textId="21F7016E" w:rsidR="005F223F" w:rsidRPr="008F69A0" w:rsidRDefault="005F223F" w:rsidP="00AD3D72">
      <w:pPr>
        <w:spacing w:after="80"/>
        <w:jc w:val="both"/>
        <w:rPr>
          <w:rFonts w:ascii="Segoe UI" w:hAnsi="Segoe UI" w:cs="Segoe UI"/>
          <w:sz w:val="20"/>
          <w:szCs w:val="20"/>
          <w:rtl/>
        </w:rPr>
      </w:pPr>
      <w:r w:rsidRPr="005F223F">
        <w:rPr>
          <w:rFonts w:ascii="Segoe UI" w:hAnsi="Segoe UI" w:cs="Segoe UI"/>
          <w:b/>
          <w:bCs/>
          <w:sz w:val="20"/>
          <w:szCs w:val="20"/>
          <w:highlight w:val="yellow"/>
          <w:u w:val="single"/>
          <w:rtl/>
        </w:rPr>
        <w:t>הכלל</w:t>
      </w:r>
      <w:r w:rsidRPr="005F223F">
        <w:rPr>
          <w:rFonts w:ascii="Segoe UI" w:hAnsi="Segoe UI" w:cs="Segoe UI"/>
          <w:sz w:val="20"/>
          <w:szCs w:val="20"/>
          <w:highlight w:val="yellow"/>
          <w:rtl/>
        </w:rPr>
        <w:t>:</w:t>
      </w:r>
      <w:r w:rsidRPr="005F223F">
        <w:rPr>
          <w:rFonts w:ascii="Segoe UI" w:hAnsi="Segoe UI" w:cs="Segoe UI"/>
          <w:sz w:val="20"/>
          <w:szCs w:val="20"/>
          <w:rtl/>
        </w:rPr>
        <w:t xml:space="preserve"> כל מי שעלול להיפגע מקבלת ההתנגדויות רשאי לעיין בהן.  </w:t>
      </w:r>
    </w:p>
    <w:p w14:paraId="655EEA81" w14:textId="41E5D200" w:rsidR="008F69A0" w:rsidRDefault="005F223F" w:rsidP="008937D1">
      <w:pPr>
        <w:spacing w:after="80"/>
        <w:jc w:val="both"/>
        <w:rPr>
          <w:rFonts w:ascii="Segoe UI" w:hAnsi="Segoe UI" w:cs="Segoe UI"/>
          <w:sz w:val="20"/>
          <w:szCs w:val="20"/>
          <w:rtl/>
        </w:rPr>
      </w:pPr>
      <w:r w:rsidRPr="005F223F">
        <w:rPr>
          <w:rFonts w:ascii="Segoe UI" w:hAnsi="Segoe UI" w:cs="Segoe UI"/>
          <w:b/>
          <w:bCs/>
          <w:sz w:val="20"/>
          <w:szCs w:val="20"/>
          <w:rtl/>
        </w:rPr>
        <w:t>אולם</w:t>
      </w:r>
      <w:r w:rsidRPr="005F223F">
        <w:rPr>
          <w:rFonts w:ascii="Segoe UI" w:hAnsi="Segoe UI" w:cs="Segoe UI"/>
          <w:sz w:val="20"/>
          <w:szCs w:val="20"/>
          <w:rtl/>
        </w:rPr>
        <w:t xml:space="preserve"> שר האוצר, בהתייעצות עם שר הביטחון, רשאי לקבוע בתקנות אם ובאיזו מידה תהא התנגדות לפי סעיף </w:t>
      </w:r>
      <w:r w:rsidRPr="005F223F">
        <w:rPr>
          <w:rFonts w:ascii="Segoe UI" w:hAnsi="Segoe UI" w:cs="Segoe UI"/>
          <w:sz w:val="20"/>
          <w:szCs w:val="20"/>
        </w:rPr>
        <w:t>101</w:t>
      </w:r>
      <w:r w:rsidRPr="005F223F">
        <w:rPr>
          <w:rFonts w:ascii="Segoe UI" w:hAnsi="Segoe UI" w:cs="Segoe UI"/>
          <w:sz w:val="20"/>
          <w:szCs w:val="20"/>
          <w:rtl/>
        </w:rPr>
        <w:t xml:space="preserve"> פתוחה לעיון . </w:t>
      </w:r>
    </w:p>
    <w:p w14:paraId="28B62FAE" w14:textId="77777777" w:rsidR="008937D1" w:rsidRPr="008F69A0" w:rsidRDefault="008937D1" w:rsidP="008937D1">
      <w:pPr>
        <w:spacing w:after="80"/>
        <w:jc w:val="both"/>
        <w:rPr>
          <w:rFonts w:ascii="Segoe UI" w:hAnsi="Segoe UI" w:cs="Segoe UI"/>
          <w:sz w:val="20"/>
          <w:szCs w:val="20"/>
        </w:rPr>
      </w:pPr>
    </w:p>
    <w:p w14:paraId="60D5FE61" w14:textId="1FE3A2C0" w:rsidR="00541FB2" w:rsidRPr="00541FB2" w:rsidRDefault="00541FB2" w:rsidP="00AD3D72">
      <w:pPr>
        <w:spacing w:after="80"/>
        <w:jc w:val="both"/>
        <w:rPr>
          <w:rFonts w:ascii="Segoe UI" w:hAnsi="Segoe UI" w:cs="Segoe UI"/>
          <w:sz w:val="20"/>
          <w:szCs w:val="20"/>
          <w:rtl/>
        </w:rPr>
      </w:pPr>
      <w:r w:rsidRPr="00541FB2">
        <w:rPr>
          <w:rFonts w:ascii="Segoe UI" w:hAnsi="Segoe UI" w:cs="Segoe UI"/>
          <w:b/>
          <w:bCs/>
          <w:color w:val="6DC9F7"/>
          <w:sz w:val="20"/>
          <w:szCs w:val="20"/>
          <w:rtl/>
        </w:rPr>
        <w:t xml:space="preserve">מי מחליט ודן בהתנגדויות? </w:t>
      </w:r>
    </w:p>
    <w:p w14:paraId="1CA82401" w14:textId="05575126" w:rsidR="00541FB2" w:rsidRPr="00541FB2" w:rsidRDefault="00541FB2" w:rsidP="008937D1">
      <w:p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Pr>
      </w:pPr>
      <w:r w:rsidRPr="00541FB2">
        <w:rPr>
          <w:rFonts w:ascii="Segoe UI" w:hAnsi="Segoe UI" w:cs="Segoe UI"/>
          <w:b/>
          <w:bCs/>
          <w:color w:val="FF6699"/>
          <w:sz w:val="20"/>
          <w:szCs w:val="20"/>
          <w:rtl/>
        </w:rPr>
        <w:t xml:space="preserve">סעיף </w:t>
      </w:r>
      <w:r w:rsidRPr="00541FB2">
        <w:rPr>
          <w:rFonts w:ascii="Segoe UI" w:hAnsi="Segoe UI" w:cs="Segoe UI"/>
          <w:b/>
          <w:bCs/>
          <w:color w:val="FF6699"/>
          <w:sz w:val="20"/>
          <w:szCs w:val="20"/>
        </w:rPr>
        <w:t>105</w:t>
      </w:r>
      <w:r w:rsidRPr="00541FB2">
        <w:rPr>
          <w:rFonts w:ascii="Segoe UI" w:hAnsi="Segoe UI" w:cs="Segoe UI"/>
          <w:b/>
          <w:bCs/>
          <w:color w:val="FF6699"/>
          <w:sz w:val="20"/>
          <w:szCs w:val="20"/>
          <w:rtl/>
        </w:rPr>
        <w:t xml:space="preserve"> לחוק התכנון והבניה – המחליטים בהתנגדות </w:t>
      </w:r>
      <w:r w:rsidRPr="00541FB2">
        <w:rPr>
          <w:rFonts w:ascii="Segoe UI" w:hAnsi="Segoe UI" w:cs="Segoe UI" w:hint="cs"/>
          <w:b/>
          <w:bCs/>
          <w:color w:val="FF6699"/>
          <w:sz w:val="20"/>
          <w:szCs w:val="20"/>
          <w:rtl/>
        </w:rPr>
        <w:t>(</w:t>
      </w:r>
      <w:r w:rsidRPr="00541FB2">
        <w:rPr>
          <w:rFonts w:ascii="Segoe UI" w:hAnsi="Segoe UI" w:cs="Segoe UI"/>
          <w:b/>
          <w:bCs/>
          <w:color w:val="FF6699"/>
          <w:sz w:val="20"/>
          <w:szCs w:val="20"/>
          <w:rtl/>
        </w:rPr>
        <w:t>תיקון מס '</w:t>
      </w:r>
      <w:r w:rsidRPr="00541FB2">
        <w:rPr>
          <w:rFonts w:ascii="Segoe UI" w:hAnsi="Segoe UI" w:cs="Segoe UI"/>
          <w:b/>
          <w:bCs/>
          <w:color w:val="FF6699"/>
          <w:sz w:val="20"/>
          <w:szCs w:val="20"/>
        </w:rPr>
        <w:t>43</w:t>
      </w:r>
      <w:r w:rsidRPr="00541FB2">
        <w:rPr>
          <w:rFonts w:ascii="Segoe UI" w:hAnsi="Segoe UI" w:cs="Segoe UI" w:hint="cs"/>
          <w:b/>
          <w:bCs/>
          <w:color w:val="FF6699"/>
          <w:sz w:val="20"/>
          <w:szCs w:val="20"/>
          <w:rtl/>
        </w:rPr>
        <w:t xml:space="preserve">) </w:t>
      </w:r>
      <w:r w:rsidRPr="00541FB2">
        <w:rPr>
          <w:rFonts w:ascii="Segoe UI" w:hAnsi="Segoe UI" w:cs="Segoe UI"/>
          <w:b/>
          <w:bCs/>
          <w:color w:val="FF6699"/>
          <w:sz w:val="20"/>
          <w:szCs w:val="20"/>
          <w:rtl/>
        </w:rPr>
        <w:t>תשנ"ה-</w:t>
      </w:r>
      <w:r w:rsidRPr="00541FB2">
        <w:rPr>
          <w:rFonts w:ascii="Segoe UI" w:hAnsi="Segoe UI" w:cs="Segoe UI"/>
          <w:b/>
          <w:bCs/>
          <w:color w:val="FF6699"/>
          <w:sz w:val="20"/>
          <w:szCs w:val="20"/>
        </w:rPr>
        <w:t>1995</w:t>
      </w:r>
      <w:r w:rsidRPr="00541FB2">
        <w:rPr>
          <w:rFonts w:ascii="Segoe UI" w:hAnsi="Segoe UI" w:cs="Segoe UI"/>
          <w:b/>
          <w:bCs/>
          <w:color w:val="FF6699"/>
          <w:sz w:val="20"/>
          <w:szCs w:val="20"/>
          <w:rtl/>
        </w:rPr>
        <w:t xml:space="preserve"> </w:t>
      </w:r>
      <w:r w:rsidRPr="00541FB2">
        <w:rPr>
          <w:rFonts w:ascii="Segoe UI" w:hAnsi="Segoe UI" w:cs="Segoe UI" w:hint="cs"/>
          <w:b/>
          <w:bCs/>
          <w:color w:val="FF6699"/>
          <w:sz w:val="20"/>
          <w:szCs w:val="20"/>
          <w:rtl/>
        </w:rPr>
        <w:t>(</w:t>
      </w:r>
      <w:r w:rsidRPr="00541FB2">
        <w:rPr>
          <w:rFonts w:ascii="Segoe UI" w:hAnsi="Segoe UI" w:cs="Segoe UI"/>
          <w:b/>
          <w:bCs/>
          <w:color w:val="FF6699"/>
          <w:sz w:val="20"/>
          <w:szCs w:val="20"/>
          <w:rtl/>
        </w:rPr>
        <w:t>תיקון מס '</w:t>
      </w:r>
      <w:r w:rsidRPr="00541FB2">
        <w:rPr>
          <w:rFonts w:ascii="Segoe UI" w:hAnsi="Segoe UI" w:cs="Segoe UI"/>
          <w:b/>
          <w:bCs/>
          <w:color w:val="FF6699"/>
          <w:sz w:val="20"/>
          <w:szCs w:val="20"/>
        </w:rPr>
        <w:t>101</w:t>
      </w:r>
      <w:r w:rsidRPr="00541FB2">
        <w:rPr>
          <w:rFonts w:ascii="Segoe UI" w:hAnsi="Segoe UI" w:cs="Segoe UI"/>
          <w:b/>
          <w:bCs/>
          <w:color w:val="FF6699"/>
          <w:sz w:val="20"/>
          <w:szCs w:val="20"/>
          <w:rtl/>
        </w:rPr>
        <w:t xml:space="preserve"> </w:t>
      </w:r>
      <w:r w:rsidRPr="00541FB2">
        <w:rPr>
          <w:rFonts w:ascii="Segoe UI" w:hAnsi="Segoe UI" w:cs="Segoe UI" w:hint="cs"/>
          <w:b/>
          <w:bCs/>
          <w:color w:val="FF6699"/>
          <w:sz w:val="20"/>
          <w:szCs w:val="20"/>
          <w:rtl/>
        </w:rPr>
        <w:t xml:space="preserve">) </w:t>
      </w:r>
      <w:r w:rsidRPr="00541FB2">
        <w:rPr>
          <w:rFonts w:ascii="Segoe UI" w:hAnsi="Segoe UI" w:cs="Segoe UI"/>
          <w:b/>
          <w:bCs/>
          <w:color w:val="FF6699"/>
          <w:sz w:val="20"/>
          <w:szCs w:val="20"/>
          <w:rtl/>
        </w:rPr>
        <w:t>תשע"ד -</w:t>
      </w:r>
      <w:r w:rsidRPr="00541FB2">
        <w:rPr>
          <w:rFonts w:ascii="Segoe UI" w:hAnsi="Segoe UI" w:cs="Segoe UI"/>
          <w:b/>
          <w:bCs/>
          <w:color w:val="FF6699"/>
          <w:sz w:val="20"/>
          <w:szCs w:val="20"/>
        </w:rPr>
        <w:t>2014</w:t>
      </w:r>
      <w:r w:rsidRPr="00541FB2">
        <w:rPr>
          <w:rFonts w:ascii="Segoe UI" w:hAnsi="Segoe UI" w:cs="Segoe UI"/>
          <w:b/>
          <w:bCs/>
          <w:sz w:val="20"/>
          <w:szCs w:val="20"/>
          <w:rtl/>
        </w:rPr>
        <w:t xml:space="preserve"> </w:t>
      </w:r>
      <w:r w:rsidRPr="00541FB2">
        <w:rPr>
          <w:rFonts w:ascii="Segoe UI" w:hAnsi="Segoe UI" w:cs="Segoe UI"/>
          <w:sz w:val="20"/>
          <w:szCs w:val="20"/>
        </w:rPr>
        <w:t>105</w:t>
      </w:r>
      <w:r w:rsidRPr="00541FB2">
        <w:rPr>
          <w:rFonts w:ascii="Segoe UI" w:hAnsi="Segoe UI" w:cs="Segoe UI"/>
          <w:sz w:val="20"/>
          <w:szCs w:val="20"/>
          <w:rtl/>
        </w:rPr>
        <w:t xml:space="preserve">. המועצה הארצית תדון ותכריע בהתנגדויות </w:t>
      </w:r>
      <w:proofErr w:type="spellStart"/>
      <w:r w:rsidRPr="00541FB2">
        <w:rPr>
          <w:rFonts w:ascii="Segoe UI" w:hAnsi="Segoe UI" w:cs="Segoe UI"/>
          <w:sz w:val="20"/>
          <w:szCs w:val="20"/>
          <w:rtl/>
        </w:rPr>
        <w:t>לתכנית</w:t>
      </w:r>
      <w:proofErr w:type="spellEnd"/>
      <w:r w:rsidRPr="00541FB2">
        <w:rPr>
          <w:rFonts w:ascii="Segoe UI" w:hAnsi="Segoe UI" w:cs="Segoe UI"/>
          <w:sz w:val="20"/>
          <w:szCs w:val="20"/>
          <w:rtl/>
        </w:rPr>
        <w:t xml:space="preserve"> </w:t>
      </w:r>
      <w:proofErr w:type="spellStart"/>
      <w:r w:rsidRPr="00541FB2">
        <w:rPr>
          <w:rFonts w:ascii="Segoe UI" w:hAnsi="Segoe UI" w:cs="Segoe UI"/>
          <w:sz w:val="20"/>
          <w:szCs w:val="20"/>
          <w:rtl/>
        </w:rPr>
        <w:t>מיתאר</w:t>
      </w:r>
      <w:proofErr w:type="spellEnd"/>
      <w:r w:rsidRPr="00541FB2">
        <w:rPr>
          <w:rFonts w:ascii="Segoe UI" w:hAnsi="Segoe UI" w:cs="Segoe UI"/>
          <w:sz w:val="20"/>
          <w:szCs w:val="20"/>
          <w:rtl/>
        </w:rPr>
        <w:t xml:space="preserve"> מחוזית; הועדה המחוזית תדון ותכריע בהתנגדויות לתכנית שהופקדה על ידיה; הועדה המקומית תדון ותכריע בהתנגדויות לתכנית שבסמכותה.  </w:t>
      </w:r>
    </w:p>
    <w:p w14:paraId="0B5BF4A6" w14:textId="1A764780" w:rsidR="00541FB2" w:rsidRPr="00541FB2" w:rsidRDefault="00541FB2" w:rsidP="00AD3D72">
      <w:pPr>
        <w:pStyle w:val="a3"/>
        <w:numPr>
          <w:ilvl w:val="0"/>
          <w:numId w:val="31"/>
        </w:numPr>
        <w:spacing w:after="80"/>
        <w:jc w:val="both"/>
        <w:rPr>
          <w:rFonts w:ascii="Segoe UI" w:hAnsi="Segoe UI" w:cs="Segoe UI"/>
          <w:sz w:val="20"/>
          <w:szCs w:val="20"/>
        </w:rPr>
      </w:pPr>
      <w:r>
        <w:rPr>
          <w:rFonts w:ascii="Segoe UI" w:hAnsi="Segoe UI" w:cs="Segoe UI"/>
          <w:b/>
          <w:bCs/>
          <w:noProof/>
          <w:sz w:val="20"/>
          <w:szCs w:val="20"/>
          <w:rtl/>
          <w:lang w:val="he-IL"/>
        </w:rPr>
        <mc:AlternateContent>
          <mc:Choice Requires="wps">
            <w:drawing>
              <wp:anchor distT="0" distB="0" distL="114300" distR="114300" simplePos="0" relativeHeight="251671552" behindDoc="0" locked="0" layoutInCell="1" allowOverlap="1" wp14:anchorId="46A1ADF3" wp14:editId="352E163C">
                <wp:simplePos x="0" y="0"/>
                <wp:positionH relativeFrom="column">
                  <wp:posOffset>3318933</wp:posOffset>
                </wp:positionH>
                <wp:positionV relativeFrom="paragraph">
                  <wp:posOffset>89958</wp:posOffset>
                </wp:positionV>
                <wp:extent cx="254000" cy="0"/>
                <wp:effectExtent l="38100" t="76200" r="0" b="95250"/>
                <wp:wrapNone/>
                <wp:docPr id="17" name="מחבר חץ ישר 17"/>
                <wp:cNvGraphicFramePr/>
                <a:graphic xmlns:a="http://schemas.openxmlformats.org/drawingml/2006/main">
                  <a:graphicData uri="http://schemas.microsoft.com/office/word/2010/wordprocessingShape">
                    <wps:wsp>
                      <wps:cNvCnPr/>
                      <wps:spPr>
                        <a:xfrm flipH="1">
                          <a:off x="0" y="0"/>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B4FCC" id="מחבר חץ ישר 17" o:spid="_x0000_s1026" type="#_x0000_t32" style="position:absolute;left:0;text-align:left;margin-left:261.35pt;margin-top:7.1pt;width:20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" strokecolor="black [3200]" strokeweight=".5pt">
                <v:stroke endarrow="block" joinstyle="miter"/>
              </v:shape>
            </w:pict>
          </mc:Fallback>
        </mc:AlternateContent>
      </w:r>
      <w:r w:rsidRPr="00541FB2">
        <w:rPr>
          <w:rFonts w:ascii="Segoe UI" w:hAnsi="Segoe UI" w:cs="Segoe UI"/>
          <w:b/>
          <w:bCs/>
          <w:sz w:val="20"/>
          <w:szCs w:val="20"/>
          <w:rtl/>
        </w:rPr>
        <w:t xml:space="preserve">תכנית מתאר מחוזית </w:t>
      </w:r>
      <w:r>
        <w:rPr>
          <w:rFonts w:ascii="Segoe UI" w:hAnsi="Segoe UI" w:cs="Segoe UI" w:hint="cs"/>
          <w:sz w:val="20"/>
          <w:szCs w:val="20"/>
          <w:rtl/>
        </w:rPr>
        <w:t xml:space="preserve">      </w:t>
      </w:r>
      <w:r w:rsidRPr="00541FB2">
        <w:rPr>
          <w:rFonts w:ascii="Segoe UI" w:hAnsi="Segoe UI" w:cs="Segoe UI"/>
          <w:b/>
          <w:bCs/>
          <w:sz w:val="20"/>
          <w:szCs w:val="20"/>
          <w:rtl/>
        </w:rPr>
        <w:t>המועצה הארצית.</w:t>
      </w:r>
      <w:r w:rsidRPr="00541FB2">
        <w:rPr>
          <w:rFonts w:ascii="Segoe UI" w:hAnsi="Segoe UI" w:cs="Segoe UI"/>
          <w:sz w:val="20"/>
          <w:szCs w:val="20"/>
          <w:rtl/>
        </w:rPr>
        <w:t xml:space="preserve"> מי שמכין את התכנית זה הוועדה המחוזית והיא מעבירה אותה לאישור המועצה הארצית שגם דנה בהתנגדויות.  </w:t>
      </w:r>
    </w:p>
    <w:p w14:paraId="502E1D32" w14:textId="071ABDD3" w:rsidR="00541FB2" w:rsidRPr="00541FB2" w:rsidRDefault="00541FB2" w:rsidP="00AD3D72">
      <w:pPr>
        <w:pStyle w:val="a3"/>
        <w:numPr>
          <w:ilvl w:val="0"/>
          <w:numId w:val="31"/>
        </w:numPr>
        <w:spacing w:after="80"/>
        <w:jc w:val="both"/>
        <w:rPr>
          <w:rFonts w:ascii="Segoe UI" w:hAnsi="Segoe UI" w:cs="Segoe UI"/>
          <w:sz w:val="20"/>
          <w:szCs w:val="20"/>
        </w:rPr>
      </w:pPr>
      <w:r>
        <w:rPr>
          <w:rFonts w:ascii="Segoe UI" w:hAnsi="Segoe UI" w:cs="Segoe UI"/>
          <w:b/>
          <w:bCs/>
          <w:noProof/>
          <w:sz w:val="20"/>
          <w:szCs w:val="20"/>
          <w:rtl/>
          <w:lang w:val="he-IL"/>
        </w:rPr>
        <mc:AlternateContent>
          <mc:Choice Requires="wps">
            <w:drawing>
              <wp:anchor distT="0" distB="0" distL="114300" distR="114300" simplePos="0" relativeHeight="251672576" behindDoc="0" locked="0" layoutInCell="1" allowOverlap="1" wp14:anchorId="06352CBE" wp14:editId="3DBDDAF6">
                <wp:simplePos x="0" y="0"/>
                <wp:positionH relativeFrom="column">
                  <wp:posOffset>1168400</wp:posOffset>
                </wp:positionH>
                <wp:positionV relativeFrom="paragraph">
                  <wp:posOffset>72602</wp:posOffset>
                </wp:positionV>
                <wp:extent cx="186267" cy="0"/>
                <wp:effectExtent l="38100" t="76200" r="0" b="95250"/>
                <wp:wrapNone/>
                <wp:docPr id="18" name="מחבר חץ ישר 18"/>
                <wp:cNvGraphicFramePr/>
                <a:graphic xmlns:a="http://schemas.openxmlformats.org/drawingml/2006/main">
                  <a:graphicData uri="http://schemas.microsoft.com/office/word/2010/wordprocessingShape">
                    <wps:wsp>
                      <wps:cNvCnPr/>
                      <wps:spPr>
                        <a:xfrm flipH="1">
                          <a:off x="0" y="0"/>
                          <a:ext cx="1862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9F1BC" id="מחבר חץ ישר 18" o:spid="_x0000_s1026" type="#_x0000_t32" style="position:absolute;left:0;text-align:left;margin-left:92pt;margin-top:5.7pt;width:14.6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" strokecolor="black [3200]" strokeweight=".5pt">
                <v:stroke endarrow="block" joinstyle="miter"/>
              </v:shape>
            </w:pict>
          </mc:Fallback>
        </mc:AlternateContent>
      </w:r>
      <w:r w:rsidRPr="00541FB2">
        <w:rPr>
          <w:rFonts w:ascii="Segoe UI" w:hAnsi="Segoe UI" w:cs="Segoe UI"/>
          <w:b/>
          <w:bCs/>
          <w:sz w:val="20"/>
          <w:szCs w:val="20"/>
          <w:rtl/>
        </w:rPr>
        <w:t xml:space="preserve">תכנית מתאר מקומית או מפורטת בסמכות הוועדה המחוזית </w:t>
      </w:r>
      <w:r>
        <w:rPr>
          <w:rFonts w:ascii="Segoe UI" w:hAnsi="Segoe UI" w:cs="Segoe UI" w:hint="cs"/>
          <w:sz w:val="20"/>
          <w:szCs w:val="20"/>
          <w:rtl/>
        </w:rPr>
        <w:t xml:space="preserve">    </w:t>
      </w:r>
      <w:r w:rsidRPr="00541FB2">
        <w:rPr>
          <w:rFonts w:ascii="Segoe UI" w:hAnsi="Segoe UI" w:cs="Segoe UI"/>
          <w:b/>
          <w:bCs/>
          <w:sz w:val="20"/>
          <w:szCs w:val="20"/>
          <w:rtl/>
        </w:rPr>
        <w:t xml:space="preserve"> וועדת משנה מחוזית להתנגדויות </w:t>
      </w:r>
      <w:r>
        <w:rPr>
          <w:rFonts w:ascii="Segoe UI" w:hAnsi="Segoe UI" w:cs="Segoe UI" w:hint="cs"/>
          <w:b/>
          <w:bCs/>
          <w:sz w:val="20"/>
          <w:szCs w:val="20"/>
          <w:rtl/>
        </w:rPr>
        <w:t>(</w:t>
      </w:r>
      <w:r w:rsidRPr="00541FB2">
        <w:rPr>
          <w:rFonts w:ascii="Segoe UI" w:hAnsi="Segoe UI" w:cs="Segoe UI"/>
          <w:b/>
          <w:bCs/>
          <w:sz w:val="20"/>
          <w:szCs w:val="20"/>
          <w:rtl/>
        </w:rPr>
        <w:t>מחוז צפון, דרום, מרכז</w:t>
      </w:r>
      <w:r>
        <w:rPr>
          <w:rFonts w:ascii="Segoe UI" w:hAnsi="Segoe UI" w:cs="Segoe UI" w:hint="cs"/>
          <w:b/>
          <w:bCs/>
          <w:sz w:val="20"/>
          <w:szCs w:val="20"/>
          <w:rtl/>
        </w:rPr>
        <w:t>)</w:t>
      </w:r>
      <w:r w:rsidRPr="00541FB2">
        <w:rPr>
          <w:rFonts w:ascii="Segoe UI" w:hAnsi="Segoe UI" w:cs="Segoe UI"/>
          <w:b/>
          <w:bCs/>
          <w:sz w:val="20"/>
          <w:szCs w:val="20"/>
          <w:rtl/>
        </w:rPr>
        <w:t xml:space="preserve"> .</w:t>
      </w:r>
      <w:r w:rsidRPr="00541FB2">
        <w:rPr>
          <w:rFonts w:ascii="Segoe UI" w:hAnsi="Segoe UI" w:cs="Segoe UI"/>
          <w:sz w:val="20"/>
          <w:szCs w:val="20"/>
          <w:rtl/>
        </w:rPr>
        <w:t xml:space="preserve">התכנית עצמה נדונה בוועדה המחוזית אשר מחליטה להפקיד את התכנית. אליה מגישים את ההתנגדויות בעוד שמי שדן בהתנגדויות זה ועדת משנה מחוזית להתנגדויות.  </w:t>
      </w:r>
    </w:p>
    <w:p w14:paraId="657B4B04" w14:textId="2668E0AC" w:rsidR="00541FB2" w:rsidRPr="00541FB2" w:rsidRDefault="00541FB2" w:rsidP="00AD3D72">
      <w:pPr>
        <w:pStyle w:val="a3"/>
        <w:numPr>
          <w:ilvl w:val="0"/>
          <w:numId w:val="31"/>
        </w:numPr>
        <w:spacing w:after="80"/>
        <w:jc w:val="both"/>
        <w:rPr>
          <w:rFonts w:ascii="Segoe UI" w:hAnsi="Segoe UI" w:cs="Segoe UI"/>
          <w:sz w:val="20"/>
          <w:szCs w:val="20"/>
        </w:rPr>
      </w:pPr>
      <w:r>
        <w:rPr>
          <w:rFonts w:ascii="Segoe UI" w:hAnsi="Segoe UI" w:cs="Segoe UI"/>
          <w:b/>
          <w:bCs/>
          <w:noProof/>
          <w:sz w:val="20"/>
          <w:szCs w:val="20"/>
          <w:rtl/>
          <w:lang w:val="he-IL"/>
        </w:rPr>
        <mc:AlternateContent>
          <mc:Choice Requires="wps">
            <w:drawing>
              <wp:anchor distT="0" distB="0" distL="114300" distR="114300" simplePos="0" relativeHeight="251673600" behindDoc="0" locked="0" layoutInCell="1" allowOverlap="1" wp14:anchorId="46F37C5E" wp14:editId="5387ABB5">
                <wp:simplePos x="0" y="0"/>
                <wp:positionH relativeFrom="column">
                  <wp:posOffset>1041400</wp:posOffset>
                </wp:positionH>
                <wp:positionV relativeFrom="paragraph">
                  <wp:posOffset>96520</wp:posOffset>
                </wp:positionV>
                <wp:extent cx="304800" cy="0"/>
                <wp:effectExtent l="38100" t="76200" r="0" b="95250"/>
                <wp:wrapNone/>
                <wp:docPr id="19" name="מחבר חץ ישר 19"/>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FCD7C" id="מחבר חץ ישר 19" o:spid="_x0000_s1026" type="#_x0000_t32" style="position:absolute;left:0;text-align:left;margin-left:82pt;margin-top:7.6pt;width:24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" strokecolor="black [3200]" strokeweight=".5pt">
                <v:stroke endarrow="block" joinstyle="miter"/>
              </v:shape>
            </w:pict>
          </mc:Fallback>
        </mc:AlternateContent>
      </w:r>
      <w:r w:rsidRPr="00541FB2">
        <w:rPr>
          <w:rFonts w:ascii="Segoe UI" w:hAnsi="Segoe UI" w:cs="Segoe UI"/>
          <w:b/>
          <w:bCs/>
          <w:sz w:val="20"/>
          <w:szCs w:val="20"/>
          <w:rtl/>
        </w:rPr>
        <w:t xml:space="preserve">תכנית מתאר מקומית או מפורטת בסמכות הוועדה המקומית </w:t>
      </w:r>
      <w:r>
        <w:rPr>
          <w:rFonts w:ascii="Segoe UI" w:hAnsi="Segoe UI" w:cs="Segoe UI" w:hint="cs"/>
          <w:sz w:val="20"/>
          <w:szCs w:val="20"/>
          <w:rtl/>
        </w:rPr>
        <w:t xml:space="preserve">       </w:t>
      </w:r>
      <w:r w:rsidRPr="00541FB2">
        <w:rPr>
          <w:rFonts w:ascii="Segoe UI" w:hAnsi="Segoe UI" w:cs="Segoe UI"/>
          <w:b/>
          <w:bCs/>
          <w:sz w:val="20"/>
          <w:szCs w:val="20"/>
          <w:rtl/>
        </w:rPr>
        <w:t>הוועדה המקומית</w:t>
      </w:r>
      <w:r w:rsidRPr="00541FB2">
        <w:rPr>
          <w:rFonts w:ascii="Segoe UI" w:hAnsi="Segoe UI" w:cs="Segoe UI"/>
          <w:sz w:val="20"/>
          <w:szCs w:val="20"/>
          <w:rtl/>
        </w:rPr>
        <w:t xml:space="preserve">. התכנית מוגשת לוועדה המקומית שמחליטה להפקידה, אליה מגישים התנגדות והוועדה המקומית דנה בהתנגדויות.  </w:t>
      </w:r>
    </w:p>
    <w:p w14:paraId="6F2F8782" w14:textId="1BB8C011" w:rsidR="00541FB2" w:rsidRDefault="00541FB2" w:rsidP="001B1EF0">
      <w:pPr>
        <w:spacing w:after="80"/>
        <w:jc w:val="both"/>
        <w:rPr>
          <w:rFonts w:ascii="Segoe UI" w:hAnsi="Segoe UI" w:cs="Segoe UI"/>
          <w:sz w:val="20"/>
          <w:szCs w:val="20"/>
          <w:rtl/>
        </w:rPr>
      </w:pPr>
      <w:r>
        <w:rPr>
          <w:rFonts w:ascii="Segoe UI" w:hAnsi="Segoe UI" w:cs="Segoe UI" w:hint="cs"/>
          <w:sz w:val="20"/>
          <w:szCs w:val="20"/>
          <w:rtl/>
        </w:rPr>
        <w:t>אין ספק שיכול להיווצר מצב שבו הועדה המקומית או הרשות המקומית היא זו שיזמה תכנית והגישה למשרד התכנון, אותו מוסד תכנון שהכין הוא זה שעובר עליה ומחליט להפקיד את התכנית, אח"כ הוא אותו מוסדר שדן בהתנגדויות, והסיכוי לקבלת ההתנגדויות הוא אפסי.</w:t>
      </w:r>
    </w:p>
    <w:p w14:paraId="5384DB82" w14:textId="77777777" w:rsidR="00541FB2" w:rsidRPr="00541FB2" w:rsidRDefault="00541FB2" w:rsidP="00AD3D72">
      <w:pPr>
        <w:spacing w:after="80"/>
        <w:jc w:val="both"/>
        <w:rPr>
          <w:rFonts w:ascii="Segoe UI" w:hAnsi="Segoe UI" w:cs="Segoe UI"/>
          <w:b/>
          <w:bCs/>
          <w:color w:val="6DC9F7"/>
          <w:sz w:val="20"/>
          <w:szCs w:val="20"/>
        </w:rPr>
      </w:pPr>
      <w:r w:rsidRPr="00541FB2">
        <w:rPr>
          <w:rFonts w:ascii="Segoe UI" w:hAnsi="Segoe UI" w:cs="Segoe UI"/>
          <w:b/>
          <w:bCs/>
          <w:color w:val="6DC9F7"/>
          <w:sz w:val="20"/>
          <w:szCs w:val="20"/>
          <w:rtl/>
        </w:rPr>
        <w:lastRenderedPageBreak/>
        <w:t xml:space="preserve">חוות דעת בקשר להתנגדויות </w:t>
      </w:r>
    </w:p>
    <w:p w14:paraId="2AE5E75D" w14:textId="5E0AF06E" w:rsidR="00541FB2" w:rsidRPr="00541FB2" w:rsidRDefault="00541FB2"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541FB2">
        <w:rPr>
          <w:rFonts w:ascii="Segoe UI" w:hAnsi="Segoe UI" w:cs="Segoe UI"/>
          <w:b/>
          <w:bCs/>
          <w:color w:val="FF6699"/>
          <w:sz w:val="20"/>
          <w:szCs w:val="20"/>
          <w:rtl/>
        </w:rPr>
        <w:t xml:space="preserve">סעיף </w:t>
      </w:r>
      <w:r w:rsidRPr="00541FB2">
        <w:rPr>
          <w:rFonts w:ascii="Segoe UI" w:hAnsi="Segoe UI" w:cs="Segoe UI"/>
          <w:b/>
          <w:bCs/>
          <w:color w:val="FF6699"/>
          <w:sz w:val="20"/>
          <w:szCs w:val="20"/>
        </w:rPr>
        <w:t>106</w:t>
      </w:r>
      <w:r w:rsidRPr="00541FB2">
        <w:rPr>
          <w:rFonts w:ascii="Segoe UI" w:hAnsi="Segoe UI" w:cs="Segoe UI"/>
          <w:b/>
          <w:bCs/>
          <w:color w:val="FF6699"/>
          <w:sz w:val="20"/>
          <w:szCs w:val="20"/>
          <w:rtl/>
        </w:rPr>
        <w:t xml:space="preserve"> לחוק התכנון והבניה – דיון והכרעה בהתנגדות </w:t>
      </w:r>
      <w:r w:rsidRPr="00541FB2">
        <w:rPr>
          <w:rFonts w:ascii="Segoe UI" w:hAnsi="Segoe UI" w:cs="Segoe UI" w:hint="cs"/>
          <w:b/>
          <w:bCs/>
          <w:color w:val="FF6699"/>
          <w:sz w:val="20"/>
          <w:szCs w:val="20"/>
          <w:rtl/>
        </w:rPr>
        <w:t>(</w:t>
      </w:r>
      <w:r w:rsidRPr="00541FB2">
        <w:rPr>
          <w:rFonts w:ascii="Segoe UI" w:hAnsi="Segoe UI" w:cs="Segoe UI"/>
          <w:b/>
          <w:bCs/>
          <w:color w:val="FF6699"/>
          <w:sz w:val="20"/>
          <w:szCs w:val="20"/>
          <w:rtl/>
        </w:rPr>
        <w:t>תיקון מס '</w:t>
      </w:r>
      <w:r w:rsidRPr="00541FB2">
        <w:rPr>
          <w:rFonts w:ascii="Segoe UI" w:hAnsi="Segoe UI" w:cs="Segoe UI"/>
          <w:b/>
          <w:bCs/>
          <w:color w:val="FF6699"/>
          <w:sz w:val="20"/>
          <w:szCs w:val="20"/>
        </w:rPr>
        <w:t>43</w:t>
      </w:r>
      <w:r w:rsidRPr="00541FB2">
        <w:rPr>
          <w:rFonts w:ascii="Segoe UI" w:hAnsi="Segoe UI" w:cs="Segoe UI" w:hint="cs"/>
          <w:b/>
          <w:bCs/>
          <w:color w:val="FF6699"/>
          <w:sz w:val="20"/>
          <w:szCs w:val="20"/>
          <w:rtl/>
        </w:rPr>
        <w:t>)</w:t>
      </w:r>
      <w:r w:rsidRPr="00541FB2">
        <w:rPr>
          <w:rFonts w:ascii="Segoe UI" w:hAnsi="Segoe UI" w:cs="Segoe UI"/>
          <w:b/>
          <w:bCs/>
          <w:color w:val="FF6699"/>
          <w:sz w:val="20"/>
          <w:szCs w:val="20"/>
          <w:rtl/>
        </w:rPr>
        <w:t xml:space="preserve"> תשנ"ה-</w:t>
      </w:r>
      <w:r w:rsidRPr="00541FB2">
        <w:rPr>
          <w:rFonts w:ascii="Segoe UI" w:hAnsi="Segoe UI" w:cs="Segoe UI"/>
          <w:b/>
          <w:bCs/>
          <w:color w:val="FF6699"/>
          <w:sz w:val="20"/>
          <w:szCs w:val="20"/>
        </w:rPr>
        <w:t>1995</w:t>
      </w:r>
      <w:r w:rsidRPr="00541FB2">
        <w:rPr>
          <w:rFonts w:ascii="Segoe UI" w:hAnsi="Segoe UI" w:cs="Segoe UI"/>
          <w:b/>
          <w:bCs/>
          <w:color w:val="FF6699"/>
          <w:sz w:val="20"/>
          <w:szCs w:val="20"/>
          <w:rtl/>
        </w:rPr>
        <w:t xml:space="preserve"> </w:t>
      </w:r>
    </w:p>
    <w:p w14:paraId="50E9AC28" w14:textId="41E96331" w:rsidR="00541FB2" w:rsidRPr="00541FB2" w:rsidRDefault="00541FB2"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w:t>
      </w:r>
      <w:r w:rsidRPr="00541FB2">
        <w:rPr>
          <w:rFonts w:ascii="Segoe UI" w:hAnsi="Segoe UI" w:cs="Segoe UI"/>
          <w:sz w:val="20"/>
          <w:szCs w:val="20"/>
          <w:rtl/>
        </w:rPr>
        <w:t>א</w:t>
      </w:r>
      <w:r>
        <w:rPr>
          <w:rFonts w:ascii="Segoe UI" w:hAnsi="Segoe UI" w:cs="Segoe UI" w:hint="cs"/>
          <w:sz w:val="20"/>
          <w:szCs w:val="20"/>
          <w:rtl/>
        </w:rPr>
        <w:t xml:space="preserve">) </w:t>
      </w:r>
      <w:r w:rsidRPr="00541FB2">
        <w:rPr>
          <w:rFonts w:ascii="Segoe UI" w:hAnsi="Segoe UI" w:cs="Segoe UI"/>
          <w:sz w:val="20"/>
          <w:szCs w:val="20"/>
          <w:rtl/>
        </w:rPr>
        <w:t xml:space="preserve">הוגשה תכנית והתנגדות  – </w:t>
      </w:r>
    </w:p>
    <w:p w14:paraId="2F7E5E69" w14:textId="6047DFB0" w:rsidR="00541FB2" w:rsidRPr="00541FB2" w:rsidRDefault="00541FB2"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41FB2">
        <w:rPr>
          <w:rFonts w:ascii="Segoe UI" w:hAnsi="Segoe UI" w:cs="Segoe UI"/>
          <w:sz w:val="20"/>
          <w:szCs w:val="20"/>
          <w:rtl/>
        </w:rPr>
        <w:t xml:space="preserve">            </w:t>
      </w:r>
      <w:r>
        <w:rPr>
          <w:rFonts w:ascii="Segoe UI" w:hAnsi="Segoe UI" w:cs="Segoe UI" w:hint="cs"/>
          <w:sz w:val="20"/>
          <w:szCs w:val="20"/>
          <w:rtl/>
        </w:rPr>
        <w:t>(1)</w:t>
      </w:r>
      <w:proofErr w:type="spellStart"/>
      <w:r w:rsidRPr="00541FB2">
        <w:rPr>
          <w:rFonts w:ascii="Segoe UI" w:hAnsi="Segoe UI" w:cs="Segoe UI"/>
          <w:sz w:val="20"/>
          <w:szCs w:val="20"/>
          <w:u w:val="single"/>
          <w:rtl/>
        </w:rPr>
        <w:t>לתכנית</w:t>
      </w:r>
      <w:proofErr w:type="spellEnd"/>
      <w:r w:rsidRPr="00541FB2">
        <w:rPr>
          <w:rFonts w:ascii="Segoe UI" w:hAnsi="Segoe UI" w:cs="Segoe UI"/>
          <w:sz w:val="20"/>
          <w:szCs w:val="20"/>
          <w:u w:val="single"/>
          <w:rtl/>
        </w:rPr>
        <w:t xml:space="preserve"> </w:t>
      </w:r>
      <w:proofErr w:type="spellStart"/>
      <w:r w:rsidRPr="00541FB2">
        <w:rPr>
          <w:rFonts w:ascii="Segoe UI" w:hAnsi="Segoe UI" w:cs="Segoe UI"/>
          <w:sz w:val="20"/>
          <w:szCs w:val="20"/>
          <w:u w:val="single"/>
          <w:rtl/>
        </w:rPr>
        <w:t>מיתאר</w:t>
      </w:r>
      <w:proofErr w:type="spellEnd"/>
      <w:r w:rsidRPr="00541FB2">
        <w:rPr>
          <w:rFonts w:ascii="Segoe UI" w:hAnsi="Segoe UI" w:cs="Segoe UI"/>
          <w:sz w:val="20"/>
          <w:szCs w:val="20"/>
          <w:u w:val="single"/>
          <w:rtl/>
        </w:rPr>
        <w:t xml:space="preserve"> מחוזית</w:t>
      </w:r>
      <w:r w:rsidRPr="00541FB2">
        <w:rPr>
          <w:rFonts w:ascii="Segoe UI" w:hAnsi="Segoe UI" w:cs="Segoe UI"/>
          <w:sz w:val="20"/>
          <w:szCs w:val="20"/>
          <w:rtl/>
        </w:rPr>
        <w:t xml:space="preserve">  – רשאית הועדה המחוזית הנוגעת בדבר להגיש את חוות דעתה בקשר להתנגדות למועצה הארצית, </w:t>
      </w:r>
      <w:r w:rsidRPr="00541FB2">
        <w:rPr>
          <w:rFonts w:ascii="Segoe UI" w:hAnsi="Segoe UI" w:cs="Segoe UI"/>
          <w:sz w:val="20"/>
          <w:szCs w:val="20"/>
          <w:u w:val="single"/>
          <w:rtl/>
        </w:rPr>
        <w:t>תוך ארבעים וחמישה ימים</w:t>
      </w:r>
      <w:r w:rsidRPr="00541FB2">
        <w:rPr>
          <w:rFonts w:ascii="Segoe UI" w:hAnsi="Segoe UI" w:cs="Segoe UI"/>
          <w:sz w:val="20"/>
          <w:szCs w:val="20"/>
          <w:rtl/>
        </w:rPr>
        <w:t xml:space="preserve"> מתום המועד להגשת ההתנגדות לפי סעיף </w:t>
      </w:r>
      <w:r w:rsidRPr="00541FB2">
        <w:rPr>
          <w:rFonts w:ascii="Segoe UI" w:hAnsi="Segoe UI" w:cs="Segoe UI"/>
          <w:sz w:val="20"/>
          <w:szCs w:val="20"/>
        </w:rPr>
        <w:t>102</w:t>
      </w:r>
      <w:r w:rsidRPr="00541FB2">
        <w:rPr>
          <w:rFonts w:ascii="Segoe UI" w:hAnsi="Segoe UI" w:cs="Segoe UI"/>
          <w:sz w:val="20"/>
          <w:szCs w:val="20"/>
          <w:rtl/>
        </w:rPr>
        <w:t xml:space="preserve">, אלא אם כן קבעה המועצה הארצית מועד אחר; </w:t>
      </w:r>
    </w:p>
    <w:p w14:paraId="1DF8C0DB" w14:textId="7812D6F4" w:rsidR="00541FB2" w:rsidRPr="00541FB2" w:rsidRDefault="00541FB2"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41FB2">
        <w:rPr>
          <w:rFonts w:ascii="Segoe UI" w:hAnsi="Segoe UI" w:cs="Segoe UI"/>
          <w:sz w:val="20"/>
          <w:szCs w:val="20"/>
          <w:rtl/>
        </w:rPr>
        <w:t xml:space="preserve">           </w:t>
      </w:r>
      <w:r>
        <w:rPr>
          <w:rFonts w:ascii="Segoe UI" w:hAnsi="Segoe UI" w:cs="Segoe UI" w:hint="cs"/>
          <w:sz w:val="20"/>
          <w:szCs w:val="20"/>
          <w:rtl/>
        </w:rPr>
        <w:t>(2)</w:t>
      </w:r>
      <w:r w:rsidRPr="00541FB2">
        <w:rPr>
          <w:rFonts w:ascii="Segoe UI" w:hAnsi="Segoe UI" w:cs="Segoe UI"/>
          <w:sz w:val="20"/>
          <w:szCs w:val="20"/>
          <w:rtl/>
        </w:rPr>
        <w:t xml:space="preserve"> </w:t>
      </w:r>
      <w:r w:rsidRPr="00541FB2">
        <w:rPr>
          <w:rFonts w:ascii="Segoe UI" w:hAnsi="Segoe UI" w:cs="Segoe UI"/>
          <w:sz w:val="20"/>
          <w:szCs w:val="20"/>
          <w:u w:val="single"/>
          <w:rtl/>
        </w:rPr>
        <w:t>לתכנית שהפקידה הועדה המחוזית</w:t>
      </w:r>
      <w:r w:rsidRPr="00541FB2">
        <w:rPr>
          <w:rFonts w:ascii="Segoe UI" w:hAnsi="Segoe UI" w:cs="Segoe UI"/>
          <w:sz w:val="20"/>
          <w:szCs w:val="20"/>
          <w:rtl/>
        </w:rPr>
        <w:t xml:space="preserve"> – רשאית הוועדה המקומית הנוגעת בדבר להגיש את חוות דעתה בקשר להתנגדות לוועדה המחוזית </w:t>
      </w:r>
      <w:r w:rsidRPr="00541FB2">
        <w:rPr>
          <w:rFonts w:ascii="Segoe UI" w:hAnsi="Segoe UI" w:cs="Segoe UI"/>
          <w:sz w:val="20"/>
          <w:szCs w:val="20"/>
          <w:u w:val="single"/>
          <w:rtl/>
        </w:rPr>
        <w:t>תוך עשרים ואחד ימים</w:t>
      </w:r>
      <w:r w:rsidRPr="00541FB2">
        <w:rPr>
          <w:rFonts w:ascii="Segoe UI" w:hAnsi="Segoe UI" w:cs="Segoe UI"/>
          <w:sz w:val="20"/>
          <w:szCs w:val="20"/>
          <w:rtl/>
        </w:rPr>
        <w:t xml:space="preserve"> מתוך המועד להגשת התנגדויות לפי ס' </w:t>
      </w:r>
      <w:r w:rsidRPr="00541FB2">
        <w:rPr>
          <w:rFonts w:ascii="Segoe UI" w:hAnsi="Segoe UI" w:cs="Segoe UI"/>
          <w:sz w:val="20"/>
          <w:szCs w:val="20"/>
        </w:rPr>
        <w:t>102</w:t>
      </w:r>
      <w:r w:rsidRPr="00541FB2">
        <w:rPr>
          <w:rFonts w:ascii="Segoe UI" w:hAnsi="Segoe UI" w:cs="Segoe UI"/>
          <w:sz w:val="20"/>
          <w:szCs w:val="20"/>
          <w:rtl/>
        </w:rPr>
        <w:t xml:space="preserve"> ; </w:t>
      </w:r>
    </w:p>
    <w:p w14:paraId="1097BE7B" w14:textId="01D0E312" w:rsidR="00F55EFA" w:rsidRPr="00541FB2" w:rsidRDefault="00541FB2"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41FB2">
        <w:rPr>
          <w:rFonts w:ascii="Segoe UI" w:hAnsi="Segoe UI" w:cs="Segoe UI"/>
          <w:sz w:val="20"/>
          <w:szCs w:val="20"/>
          <w:rtl/>
        </w:rPr>
        <w:t xml:space="preserve">        </w:t>
      </w:r>
      <w:r w:rsidR="00F55EFA">
        <w:rPr>
          <w:rFonts w:ascii="Segoe UI" w:hAnsi="Segoe UI" w:cs="Segoe UI" w:hint="cs"/>
          <w:sz w:val="20"/>
          <w:szCs w:val="20"/>
          <w:rtl/>
        </w:rPr>
        <w:t>(3)</w:t>
      </w:r>
      <w:r w:rsidRPr="00541FB2">
        <w:rPr>
          <w:rFonts w:ascii="Segoe UI" w:hAnsi="Segoe UI" w:cs="Segoe UI"/>
          <w:sz w:val="20"/>
          <w:szCs w:val="20"/>
          <w:rtl/>
        </w:rPr>
        <w:t xml:space="preserve"> </w:t>
      </w:r>
      <w:r w:rsidRPr="00541FB2">
        <w:rPr>
          <w:rFonts w:ascii="Segoe UI" w:hAnsi="Segoe UI" w:cs="Segoe UI"/>
          <w:sz w:val="20"/>
          <w:szCs w:val="20"/>
          <w:u w:val="single"/>
          <w:rtl/>
        </w:rPr>
        <w:t>לתכנית בסמכות הוועדה המקומית</w:t>
      </w:r>
      <w:r w:rsidRPr="00541FB2">
        <w:rPr>
          <w:rFonts w:ascii="Segoe UI" w:hAnsi="Segoe UI" w:cs="Segoe UI"/>
          <w:sz w:val="20"/>
          <w:szCs w:val="20"/>
          <w:rtl/>
        </w:rPr>
        <w:t xml:space="preserve"> – רשאי מתכנן המחוז או מי שהוא הסמיך לכך להגיש חוות דעת לוועדה המקומית בקשר להתנגדות, </w:t>
      </w:r>
      <w:r w:rsidRPr="00541FB2">
        <w:rPr>
          <w:rFonts w:ascii="Segoe UI" w:hAnsi="Segoe UI" w:cs="Segoe UI"/>
          <w:sz w:val="20"/>
          <w:szCs w:val="20"/>
          <w:u w:val="single"/>
          <w:rtl/>
        </w:rPr>
        <w:t xml:space="preserve">תוך </w:t>
      </w:r>
      <w:r w:rsidRPr="00541FB2">
        <w:rPr>
          <w:rFonts w:ascii="Segoe UI" w:hAnsi="Segoe UI" w:cs="Segoe UI"/>
          <w:sz w:val="20"/>
          <w:szCs w:val="20"/>
          <w:u w:val="single"/>
        </w:rPr>
        <w:t>21</w:t>
      </w:r>
      <w:r w:rsidRPr="00541FB2">
        <w:rPr>
          <w:rFonts w:ascii="Segoe UI" w:hAnsi="Segoe UI" w:cs="Segoe UI"/>
          <w:sz w:val="20"/>
          <w:szCs w:val="20"/>
          <w:u w:val="single"/>
          <w:rtl/>
        </w:rPr>
        <w:t xml:space="preserve"> ימים</w:t>
      </w:r>
      <w:r w:rsidRPr="00541FB2">
        <w:rPr>
          <w:rFonts w:ascii="Segoe UI" w:hAnsi="Segoe UI" w:cs="Segoe UI"/>
          <w:sz w:val="20"/>
          <w:szCs w:val="20"/>
          <w:rtl/>
        </w:rPr>
        <w:t xml:space="preserve"> מתום המועד להגשת התנגדויות.  </w:t>
      </w:r>
    </w:p>
    <w:p w14:paraId="0B07F085" w14:textId="45A3C8DC" w:rsidR="00F55EFA" w:rsidRPr="008F69A0" w:rsidRDefault="00541FB2" w:rsidP="00AD3D72">
      <w:pPr>
        <w:spacing w:after="80"/>
        <w:jc w:val="both"/>
        <w:rPr>
          <w:rFonts w:ascii="Segoe UI" w:hAnsi="Segoe UI" w:cs="Segoe UI"/>
          <w:sz w:val="20"/>
          <w:szCs w:val="20"/>
          <w:rtl/>
        </w:rPr>
      </w:pPr>
      <w:r w:rsidRPr="00541FB2">
        <w:rPr>
          <w:rFonts w:ascii="Segoe UI" w:hAnsi="Segoe UI" w:cs="Segoe UI"/>
          <w:sz w:val="20"/>
          <w:szCs w:val="20"/>
          <w:rtl/>
        </w:rPr>
        <w:t xml:space="preserve">o </w:t>
      </w:r>
      <w:r w:rsidRPr="00541FB2">
        <w:rPr>
          <w:rFonts w:ascii="Segoe UI" w:hAnsi="Segoe UI" w:cs="Segoe UI"/>
          <w:b/>
          <w:bCs/>
          <w:color w:val="FF6699"/>
          <w:sz w:val="20"/>
          <w:szCs w:val="20"/>
          <w:rtl/>
        </w:rPr>
        <w:t xml:space="preserve">סעיף </w:t>
      </w:r>
      <w:r w:rsidRPr="00541FB2">
        <w:rPr>
          <w:rFonts w:ascii="Segoe UI" w:hAnsi="Segoe UI" w:cs="Segoe UI"/>
          <w:b/>
          <w:bCs/>
          <w:color w:val="FF6699"/>
          <w:sz w:val="20"/>
          <w:szCs w:val="20"/>
        </w:rPr>
        <w:t>106</w:t>
      </w:r>
      <w:r w:rsidR="00F55EFA" w:rsidRPr="00F55EFA">
        <w:rPr>
          <w:rFonts w:ascii="Segoe UI" w:hAnsi="Segoe UI" w:cs="Segoe UI" w:hint="cs"/>
          <w:b/>
          <w:bCs/>
          <w:color w:val="FF6699"/>
          <w:sz w:val="20"/>
          <w:szCs w:val="20"/>
          <w:rtl/>
        </w:rPr>
        <w:t xml:space="preserve"> (</w:t>
      </w:r>
      <w:r w:rsidRPr="00541FB2">
        <w:rPr>
          <w:rFonts w:ascii="Segoe UI" w:hAnsi="Segoe UI" w:cs="Segoe UI"/>
          <w:b/>
          <w:bCs/>
          <w:color w:val="FF6699"/>
          <w:sz w:val="20"/>
          <w:szCs w:val="20"/>
          <w:rtl/>
        </w:rPr>
        <w:t>א</w:t>
      </w:r>
      <w:r w:rsidR="00F55EFA" w:rsidRPr="00F55EFA">
        <w:rPr>
          <w:rFonts w:ascii="Segoe UI" w:hAnsi="Segoe UI" w:cs="Segoe UI" w:hint="cs"/>
          <w:b/>
          <w:bCs/>
          <w:color w:val="FF6699"/>
          <w:sz w:val="20"/>
          <w:szCs w:val="20"/>
          <w:rtl/>
        </w:rPr>
        <w:t>)</w:t>
      </w:r>
      <w:r w:rsidRPr="00541FB2">
        <w:rPr>
          <w:rFonts w:ascii="Segoe UI" w:hAnsi="Segoe UI" w:cs="Segoe UI"/>
          <w:b/>
          <w:bCs/>
          <w:color w:val="FF6699"/>
          <w:sz w:val="20"/>
          <w:szCs w:val="20"/>
          <w:rtl/>
        </w:rPr>
        <w:t xml:space="preserve"> </w:t>
      </w:r>
      <w:r w:rsidR="00F55EFA" w:rsidRPr="00F55EFA">
        <w:rPr>
          <w:rFonts w:ascii="Segoe UI" w:hAnsi="Segoe UI" w:cs="Segoe UI" w:hint="cs"/>
          <w:b/>
          <w:bCs/>
          <w:color w:val="FF6699"/>
          <w:sz w:val="20"/>
          <w:szCs w:val="20"/>
          <w:rtl/>
        </w:rPr>
        <w:t>(1)</w:t>
      </w:r>
      <w:r w:rsidRPr="00541FB2">
        <w:rPr>
          <w:rFonts w:ascii="Segoe UI" w:hAnsi="Segoe UI" w:cs="Segoe UI"/>
          <w:b/>
          <w:bCs/>
          <w:sz w:val="20"/>
          <w:szCs w:val="20"/>
          <w:rtl/>
        </w:rPr>
        <w:t xml:space="preserve"> </w:t>
      </w:r>
      <w:r w:rsidRPr="00541FB2">
        <w:rPr>
          <w:rFonts w:ascii="Segoe UI" w:hAnsi="Segoe UI" w:cs="Segoe UI"/>
          <w:sz w:val="20"/>
          <w:szCs w:val="20"/>
          <w:rtl/>
        </w:rPr>
        <w:t>קובע כי</w:t>
      </w:r>
      <w:r w:rsidRPr="00541FB2">
        <w:rPr>
          <w:rFonts w:ascii="Segoe UI" w:hAnsi="Segoe UI" w:cs="Segoe UI"/>
          <w:b/>
          <w:bCs/>
          <w:sz w:val="20"/>
          <w:szCs w:val="20"/>
          <w:rtl/>
        </w:rPr>
        <w:t xml:space="preserve"> </w:t>
      </w:r>
      <w:r w:rsidRPr="00541FB2">
        <w:rPr>
          <w:rFonts w:ascii="Segoe UI" w:hAnsi="Segoe UI" w:cs="Segoe UI"/>
          <w:sz w:val="20"/>
          <w:szCs w:val="20"/>
          <w:rtl/>
        </w:rPr>
        <w:t xml:space="preserve">כל מוסד תכנון שהפקיד תכנית יכול להגיש חוות דעת בקשר להתנגדות שהוגשה בקשר לאותה תכנית. אם תכנית מתאר מחוזית הופקדה ע"י המועצה הארצית והוגשה התנגדות למועצה הארצית, הוועדה המחוזית יכולה להגיש חוות דעת לעניין ההתנגדות.  </w:t>
      </w:r>
    </w:p>
    <w:p w14:paraId="6203F9AD" w14:textId="375D76EB" w:rsidR="00F55EFA" w:rsidRDefault="00541FB2" w:rsidP="00AD3D72">
      <w:pPr>
        <w:spacing w:after="80"/>
        <w:jc w:val="both"/>
        <w:rPr>
          <w:rFonts w:ascii="Segoe UI" w:hAnsi="Segoe UI" w:cs="Segoe UI"/>
          <w:sz w:val="20"/>
          <w:szCs w:val="20"/>
          <w:rtl/>
        </w:rPr>
      </w:pPr>
      <w:r w:rsidRPr="00541FB2">
        <w:rPr>
          <w:rFonts w:ascii="Segoe UI" w:hAnsi="Segoe UI" w:cs="Segoe UI"/>
          <w:b/>
          <w:bCs/>
          <w:sz w:val="20"/>
          <w:szCs w:val="20"/>
          <w:rtl/>
        </w:rPr>
        <w:t xml:space="preserve">חוות הדעת היא סוג של תגובה להתנגדות. </w:t>
      </w:r>
      <w:r w:rsidRPr="00541FB2">
        <w:rPr>
          <w:rFonts w:ascii="Segoe UI" w:hAnsi="Segoe UI" w:cs="Segoe UI"/>
          <w:sz w:val="20"/>
          <w:szCs w:val="20"/>
          <w:rtl/>
        </w:rPr>
        <w:t xml:space="preserve"> אם לא היה כתוב זאת בחוק, קשה להאמין שוועדה הייתה עושה את זה.  </w:t>
      </w:r>
    </w:p>
    <w:p w14:paraId="6865F4A3" w14:textId="17A7DB6F" w:rsidR="00F55EFA" w:rsidRPr="008F69A0" w:rsidRDefault="00541FB2" w:rsidP="00AD3D72">
      <w:pPr>
        <w:spacing w:after="80"/>
        <w:jc w:val="both"/>
        <w:rPr>
          <w:rFonts w:ascii="Segoe UI" w:hAnsi="Segoe UI" w:cs="Segoe UI"/>
          <w:sz w:val="20"/>
          <w:szCs w:val="20"/>
          <w:rtl/>
        </w:rPr>
      </w:pPr>
      <w:r w:rsidRPr="00541FB2">
        <w:rPr>
          <w:rFonts w:ascii="Segoe UI" w:hAnsi="Segoe UI" w:cs="Segoe UI"/>
          <w:sz w:val="20"/>
          <w:szCs w:val="20"/>
          <w:rtl/>
        </w:rPr>
        <w:t xml:space="preserve">כל מוסד תכנון שיש לו עניין בתכנית רשאי </w:t>
      </w:r>
      <w:r w:rsidRPr="00541FB2">
        <w:rPr>
          <w:rFonts w:ascii="Segoe UI" w:hAnsi="Segoe UI" w:cs="Segoe UI"/>
          <w:sz w:val="20"/>
          <w:szCs w:val="20"/>
          <w:u w:val="single"/>
          <w:rtl/>
        </w:rPr>
        <w:t>אך לא חייב</w:t>
      </w:r>
      <w:r w:rsidRPr="00541FB2">
        <w:rPr>
          <w:rFonts w:ascii="Segoe UI" w:hAnsi="Segoe UI" w:cs="Segoe UI"/>
          <w:sz w:val="20"/>
          <w:szCs w:val="20"/>
          <w:rtl/>
        </w:rPr>
        <w:t xml:space="preserve"> להגיש חוות דעת בקשר </w:t>
      </w:r>
      <w:proofErr w:type="spellStart"/>
      <w:r w:rsidRPr="00541FB2">
        <w:rPr>
          <w:rFonts w:ascii="Segoe UI" w:hAnsi="Segoe UI" w:cs="Segoe UI"/>
          <w:sz w:val="20"/>
          <w:szCs w:val="20"/>
          <w:rtl/>
        </w:rPr>
        <w:t>להתנגדו</w:t>
      </w:r>
      <w:proofErr w:type="spellEnd"/>
      <w:r w:rsidRPr="00541FB2">
        <w:rPr>
          <w:rFonts w:ascii="Segoe UI" w:hAnsi="Segoe UI" w:cs="Segoe UI"/>
          <w:sz w:val="20"/>
          <w:szCs w:val="20"/>
          <w:rtl/>
        </w:rPr>
        <w:t xml:space="preserve"> ת  - זאת בין אם זו הוועדה המחוזית, בין אם זו הוועדה המקומית לעניין תכנית בסמכות הוועדה המחוזית ובין אם זה מתכנן המחוז.  </w:t>
      </w:r>
    </w:p>
    <w:p w14:paraId="32F70923" w14:textId="1D1A30BF" w:rsidR="008F69A0" w:rsidRDefault="00541FB2" w:rsidP="008937D1">
      <w:pPr>
        <w:spacing w:after="80"/>
        <w:jc w:val="both"/>
        <w:rPr>
          <w:rFonts w:ascii="Segoe UI" w:hAnsi="Segoe UI" w:cs="Segoe UI"/>
          <w:sz w:val="20"/>
          <w:szCs w:val="20"/>
          <w:rtl/>
        </w:rPr>
      </w:pPr>
      <w:r w:rsidRPr="00541FB2">
        <w:rPr>
          <w:rFonts w:ascii="Segoe UI" w:hAnsi="Segoe UI" w:cs="Segoe UI"/>
          <w:sz w:val="20"/>
          <w:szCs w:val="20"/>
          <w:rtl/>
        </w:rPr>
        <w:t xml:space="preserve">יש הרבה מאוד כתיבה על זה שכל ההליך צריך להיות לא לשיתוף ציבור אלא להשתתפות ציבור – כלומר שהוא לא רק יתנגד אלא ייקח ממש חלק מההליך. אם משתפים את הציבור יכול שנגיע להסכמות שייתרו את עניין ההתנגדות .עם זאת ,בינתיים המצב הוא שכל מה שניתן להביע עמדה ביחס לתכנית זה במסגרת ההתנגדות.  </w:t>
      </w:r>
    </w:p>
    <w:p w14:paraId="10CCBEAB" w14:textId="77777777" w:rsidR="008937D1" w:rsidRPr="008F69A0" w:rsidRDefault="008937D1" w:rsidP="008937D1">
      <w:pPr>
        <w:spacing w:after="80"/>
        <w:jc w:val="both"/>
        <w:rPr>
          <w:rFonts w:ascii="Segoe UI" w:hAnsi="Segoe UI" w:cs="Segoe UI"/>
          <w:sz w:val="20"/>
          <w:szCs w:val="20"/>
          <w:rtl/>
        </w:rPr>
      </w:pPr>
    </w:p>
    <w:p w14:paraId="0E9585F5" w14:textId="77777777" w:rsidR="00F55EFA" w:rsidRPr="00F55EFA" w:rsidRDefault="00F55EFA" w:rsidP="00AD3D72">
      <w:pPr>
        <w:spacing w:after="80"/>
        <w:jc w:val="both"/>
        <w:rPr>
          <w:rFonts w:ascii="Segoe UI" w:hAnsi="Segoe UI" w:cs="Segoe UI"/>
          <w:b/>
          <w:bCs/>
          <w:color w:val="6DC9F7"/>
          <w:sz w:val="20"/>
          <w:szCs w:val="20"/>
        </w:rPr>
      </w:pPr>
      <w:r w:rsidRPr="00F55EFA">
        <w:rPr>
          <w:rFonts w:ascii="Segoe UI" w:hAnsi="Segoe UI" w:cs="Segoe UI"/>
          <w:b/>
          <w:bCs/>
          <w:color w:val="6DC9F7"/>
          <w:sz w:val="20"/>
          <w:szCs w:val="20"/>
          <w:rtl/>
        </w:rPr>
        <w:t xml:space="preserve">שמיעת התנגדויות </w:t>
      </w:r>
    </w:p>
    <w:p w14:paraId="1940C1B4" w14:textId="0AF5E152" w:rsidR="00F55EFA" w:rsidRPr="00F55EFA" w:rsidRDefault="00F55EF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F55EFA">
        <w:rPr>
          <w:rFonts w:ascii="Segoe UI" w:hAnsi="Segoe UI" w:cs="Segoe UI"/>
          <w:b/>
          <w:bCs/>
          <w:color w:val="FF6699"/>
          <w:sz w:val="20"/>
          <w:szCs w:val="20"/>
          <w:rtl/>
        </w:rPr>
        <w:t xml:space="preserve">סעיף </w:t>
      </w:r>
      <w:r w:rsidRPr="00F55EFA">
        <w:rPr>
          <w:rFonts w:ascii="Segoe UI" w:hAnsi="Segoe UI" w:cs="Segoe UI"/>
          <w:b/>
          <w:bCs/>
          <w:color w:val="FF6699"/>
          <w:sz w:val="20"/>
          <w:szCs w:val="20"/>
        </w:rPr>
        <w:t>107</w:t>
      </w:r>
      <w:r w:rsidRPr="00F55EFA">
        <w:rPr>
          <w:rFonts w:ascii="Segoe UI" w:hAnsi="Segoe UI" w:cs="Segoe UI"/>
          <w:b/>
          <w:bCs/>
          <w:color w:val="FF6699"/>
          <w:sz w:val="20"/>
          <w:szCs w:val="20"/>
          <w:rtl/>
        </w:rPr>
        <w:t xml:space="preserve"> לחוק התכנון והבניה – שמיעת התנגדויות בפומבי </w:t>
      </w:r>
      <w:r w:rsidRPr="00F55EFA">
        <w:rPr>
          <w:rFonts w:ascii="Segoe UI" w:hAnsi="Segoe UI" w:cs="Segoe UI" w:hint="cs"/>
          <w:b/>
          <w:bCs/>
          <w:color w:val="FF6699"/>
          <w:sz w:val="20"/>
          <w:szCs w:val="20"/>
          <w:rtl/>
        </w:rPr>
        <w:t>(</w:t>
      </w:r>
      <w:r w:rsidRPr="00F55EFA">
        <w:rPr>
          <w:rFonts w:ascii="Segoe UI" w:hAnsi="Segoe UI" w:cs="Segoe UI"/>
          <w:b/>
          <w:bCs/>
          <w:color w:val="FF6699"/>
          <w:sz w:val="20"/>
          <w:szCs w:val="20"/>
          <w:rtl/>
        </w:rPr>
        <w:t>תיקון מס '</w:t>
      </w:r>
      <w:r w:rsidRPr="00F55EFA">
        <w:rPr>
          <w:rFonts w:ascii="Segoe UI" w:hAnsi="Segoe UI" w:cs="Segoe UI"/>
          <w:b/>
          <w:bCs/>
          <w:color w:val="FF6699"/>
          <w:sz w:val="20"/>
          <w:szCs w:val="20"/>
        </w:rPr>
        <w:t>43</w:t>
      </w:r>
      <w:r w:rsidRPr="00F55EFA">
        <w:rPr>
          <w:rFonts w:ascii="Segoe UI" w:hAnsi="Segoe UI" w:cs="Segoe UI" w:hint="cs"/>
          <w:b/>
          <w:bCs/>
          <w:color w:val="FF6699"/>
          <w:sz w:val="20"/>
          <w:szCs w:val="20"/>
          <w:rtl/>
        </w:rPr>
        <w:t>)</w:t>
      </w:r>
      <w:r w:rsidRPr="00F55EFA">
        <w:rPr>
          <w:rFonts w:ascii="Segoe UI" w:hAnsi="Segoe UI" w:cs="Segoe UI"/>
          <w:b/>
          <w:bCs/>
          <w:color w:val="FF6699"/>
          <w:sz w:val="20"/>
          <w:szCs w:val="20"/>
          <w:rtl/>
        </w:rPr>
        <w:t xml:space="preserve"> תשנ"ה-</w:t>
      </w:r>
      <w:r w:rsidRPr="00F55EFA">
        <w:rPr>
          <w:rFonts w:ascii="Segoe UI" w:hAnsi="Segoe UI" w:cs="Segoe UI"/>
          <w:b/>
          <w:bCs/>
          <w:color w:val="FF6699"/>
          <w:sz w:val="20"/>
          <w:szCs w:val="20"/>
        </w:rPr>
        <w:t>1995</w:t>
      </w:r>
      <w:r w:rsidRPr="00F55EFA">
        <w:rPr>
          <w:rFonts w:ascii="Segoe UI" w:hAnsi="Segoe UI" w:cs="Segoe UI"/>
          <w:b/>
          <w:bCs/>
          <w:color w:val="FF6699"/>
          <w:sz w:val="20"/>
          <w:szCs w:val="20"/>
          <w:rtl/>
        </w:rPr>
        <w:t xml:space="preserve"> </w:t>
      </w:r>
    </w:p>
    <w:p w14:paraId="31C2D920" w14:textId="4A266220" w:rsidR="00F55EFA" w:rsidRPr="008F69A0" w:rsidRDefault="00F55EF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sidRPr="00F55EFA">
        <w:rPr>
          <w:rFonts w:ascii="Segoe UI" w:hAnsi="Segoe UI" w:cs="Segoe UI"/>
          <w:sz w:val="20"/>
          <w:szCs w:val="20"/>
        </w:rPr>
        <w:t>107</w:t>
      </w:r>
      <w:r w:rsidRPr="00F55EFA">
        <w:rPr>
          <w:rFonts w:ascii="Segoe UI" w:hAnsi="Segoe UI" w:cs="Segoe UI"/>
          <w:sz w:val="20"/>
          <w:szCs w:val="20"/>
          <w:rtl/>
        </w:rPr>
        <w:t xml:space="preserve">. לדיון בהתנגדויות יוזמנו המתנגד ומגיש התכנית; בתכנית </w:t>
      </w:r>
      <w:proofErr w:type="spellStart"/>
      <w:r w:rsidRPr="00F55EFA">
        <w:rPr>
          <w:rFonts w:ascii="Segoe UI" w:hAnsi="Segoe UI" w:cs="Segoe UI"/>
          <w:sz w:val="20"/>
          <w:szCs w:val="20"/>
          <w:rtl/>
        </w:rPr>
        <w:t>מיתאר</w:t>
      </w:r>
      <w:proofErr w:type="spellEnd"/>
      <w:r w:rsidRPr="00F55EFA">
        <w:rPr>
          <w:rFonts w:ascii="Segoe UI" w:hAnsi="Segoe UI" w:cs="Segoe UI"/>
          <w:sz w:val="20"/>
          <w:szCs w:val="20"/>
          <w:rtl/>
        </w:rPr>
        <w:t xml:space="preserve"> מחוזית יוזמן גם מתכנן המחוז </w:t>
      </w:r>
      <w:proofErr w:type="spellStart"/>
      <w:r w:rsidRPr="00F55EFA">
        <w:rPr>
          <w:rFonts w:ascii="Segoe UI" w:hAnsi="Segoe UI" w:cs="Segoe UI"/>
          <w:sz w:val="20"/>
          <w:szCs w:val="20"/>
          <w:rtl/>
        </w:rPr>
        <w:t>ובתכנית</w:t>
      </w:r>
      <w:proofErr w:type="spellEnd"/>
      <w:r w:rsidRPr="00F55EFA">
        <w:rPr>
          <w:rFonts w:ascii="Segoe UI" w:hAnsi="Segoe UI" w:cs="Segoe UI"/>
          <w:sz w:val="20"/>
          <w:szCs w:val="20"/>
          <w:rtl/>
        </w:rPr>
        <w:t xml:space="preserve"> שבסמכות הועדה המחוזית גם מהנדס הועדה המקומית, והם יהיו רשאים להשמיע דבריהם לפני המוסד המכריע; שמיעת ההתנגדות תהיה בפומבי. </w:t>
      </w:r>
    </w:p>
    <w:p w14:paraId="7CAAE45F" w14:textId="5B50470E" w:rsidR="00F55EFA" w:rsidRPr="00F55EFA" w:rsidRDefault="00F55EFA" w:rsidP="00AD3D72">
      <w:pPr>
        <w:spacing w:after="80"/>
        <w:jc w:val="both"/>
        <w:rPr>
          <w:rFonts w:ascii="Segoe UI" w:hAnsi="Segoe UI" w:cs="Segoe UI"/>
          <w:sz w:val="20"/>
          <w:szCs w:val="20"/>
        </w:rPr>
      </w:pPr>
      <w:r w:rsidRPr="00F55EFA">
        <w:rPr>
          <w:rFonts w:ascii="Segoe UI" w:hAnsi="Segoe UI" w:cs="Segoe UI"/>
          <w:sz w:val="20"/>
          <w:szCs w:val="20"/>
          <w:u w:val="single"/>
          <w:rtl/>
        </w:rPr>
        <w:t>מי מזמנים לדיון בהתנגדויות ?</w:t>
      </w:r>
      <w:r w:rsidRPr="00F55EFA">
        <w:rPr>
          <w:rFonts w:ascii="Segoe UI" w:hAnsi="Segoe UI" w:cs="Segoe UI"/>
          <w:sz w:val="20"/>
          <w:szCs w:val="20"/>
          <w:rtl/>
        </w:rPr>
        <w:t xml:space="preserve">  </w:t>
      </w:r>
    </w:p>
    <w:p w14:paraId="4307FDD5" w14:textId="77777777" w:rsidR="00F55EFA" w:rsidRPr="00F55EFA" w:rsidRDefault="00F55EFA" w:rsidP="00AD3D72">
      <w:pPr>
        <w:numPr>
          <w:ilvl w:val="0"/>
          <w:numId w:val="32"/>
        </w:numPr>
        <w:spacing w:after="80"/>
        <w:jc w:val="both"/>
        <w:rPr>
          <w:rFonts w:ascii="Segoe UI" w:hAnsi="Segoe UI" w:cs="Segoe UI"/>
          <w:sz w:val="20"/>
          <w:szCs w:val="20"/>
        </w:rPr>
      </w:pPr>
      <w:r w:rsidRPr="00F55EFA">
        <w:rPr>
          <w:rFonts w:ascii="Segoe UI" w:hAnsi="Segoe UI" w:cs="Segoe UI"/>
          <w:sz w:val="20"/>
          <w:szCs w:val="20"/>
          <w:rtl/>
        </w:rPr>
        <w:t>אחרי שמגישים התנגדויות ,</w:t>
      </w:r>
      <w:r w:rsidRPr="00F55EFA">
        <w:rPr>
          <w:rFonts w:ascii="Segoe UI" w:hAnsi="Segoe UI" w:cs="Segoe UI"/>
          <w:b/>
          <w:bCs/>
          <w:sz w:val="20"/>
          <w:szCs w:val="20"/>
          <w:rtl/>
        </w:rPr>
        <w:t>לדיון בהתנגדויות יזומנו המתנגד ומגיש התכנית.</w:t>
      </w:r>
      <w:r w:rsidRPr="00F55EFA">
        <w:rPr>
          <w:rFonts w:ascii="Segoe UI" w:hAnsi="Segoe UI" w:cs="Segoe UI"/>
          <w:sz w:val="20"/>
          <w:szCs w:val="20"/>
          <w:rtl/>
        </w:rPr>
        <w:t xml:space="preserve">  </w:t>
      </w:r>
    </w:p>
    <w:p w14:paraId="24A1AED2" w14:textId="0197C6B6" w:rsidR="00F55EFA" w:rsidRPr="00F55EFA" w:rsidRDefault="00F55EFA" w:rsidP="00AD3D72">
      <w:pPr>
        <w:numPr>
          <w:ilvl w:val="0"/>
          <w:numId w:val="32"/>
        </w:numPr>
        <w:spacing w:after="80"/>
        <w:jc w:val="both"/>
        <w:rPr>
          <w:rFonts w:ascii="Segoe UI" w:hAnsi="Segoe UI" w:cs="Segoe UI"/>
          <w:sz w:val="20"/>
          <w:szCs w:val="20"/>
        </w:rPr>
      </w:pPr>
      <w:r w:rsidRPr="00F55EFA">
        <w:rPr>
          <w:rFonts w:ascii="Segoe UI" w:hAnsi="Segoe UI" w:cs="Segoe UI"/>
          <w:sz w:val="20"/>
          <w:szCs w:val="20"/>
          <w:rtl/>
        </w:rPr>
        <w:t xml:space="preserve">אם מדובר בתכנית מתאר מחוזית </w:t>
      </w:r>
      <w:r w:rsidRPr="00F55EFA">
        <w:rPr>
          <w:rFonts w:ascii="Segoe UI" w:hAnsi="Segoe UI" w:cs="Segoe UI"/>
          <w:b/>
          <w:bCs/>
          <w:sz w:val="20"/>
          <w:szCs w:val="20"/>
          <w:rtl/>
        </w:rPr>
        <w:t>יזומן גם</w:t>
      </w:r>
      <w:r w:rsidRPr="00F55EFA">
        <w:rPr>
          <w:rFonts w:ascii="Segoe UI" w:hAnsi="Segoe UI" w:cs="Segoe UI"/>
          <w:sz w:val="20"/>
          <w:szCs w:val="20"/>
          <w:rtl/>
        </w:rPr>
        <w:t xml:space="preserve"> </w:t>
      </w:r>
      <w:r w:rsidRPr="00F55EFA">
        <w:rPr>
          <w:rFonts w:ascii="Segoe UI" w:hAnsi="Segoe UI" w:cs="Segoe UI"/>
          <w:b/>
          <w:bCs/>
          <w:sz w:val="20"/>
          <w:szCs w:val="20"/>
          <w:rtl/>
        </w:rPr>
        <w:t>מתכנן המחוז</w:t>
      </w:r>
      <w:r w:rsidRPr="00F55EFA">
        <w:rPr>
          <w:rFonts w:ascii="Segoe UI" w:hAnsi="Segoe UI" w:cs="Segoe UI"/>
          <w:sz w:val="20"/>
          <w:szCs w:val="20"/>
          <w:rtl/>
        </w:rPr>
        <w:t xml:space="preserve"> ובתוכנית שבמסכות הוועדה המחוזית </w:t>
      </w:r>
      <w:r w:rsidRPr="00F55EFA">
        <w:rPr>
          <w:rFonts w:ascii="Segoe UI" w:hAnsi="Segoe UI" w:cs="Segoe UI"/>
          <w:b/>
          <w:bCs/>
          <w:sz w:val="20"/>
          <w:szCs w:val="20"/>
          <w:rtl/>
        </w:rPr>
        <w:t>גם מהנדס הוועדה המקומית</w:t>
      </w:r>
      <w:r w:rsidRPr="00F55EFA">
        <w:rPr>
          <w:rFonts w:ascii="Segoe UI" w:hAnsi="Segoe UI" w:cs="Segoe UI"/>
          <w:sz w:val="20"/>
          <w:szCs w:val="20"/>
          <w:rtl/>
        </w:rPr>
        <w:t xml:space="preserve"> והם יהיו רשאים להשמיע דבריהם לפני המוסד המכריע</w:t>
      </w:r>
      <w:r w:rsidR="008F69A0">
        <w:rPr>
          <w:rFonts w:ascii="Segoe UI" w:hAnsi="Segoe UI" w:cs="Segoe UI" w:hint="cs"/>
          <w:sz w:val="20"/>
          <w:szCs w:val="20"/>
          <w:rtl/>
        </w:rPr>
        <w:t>.</w:t>
      </w:r>
    </w:p>
    <w:p w14:paraId="7C3D9450" w14:textId="4983644F" w:rsidR="008937D1" w:rsidRDefault="00F55EFA" w:rsidP="00527BC1">
      <w:pPr>
        <w:spacing w:after="80"/>
        <w:jc w:val="both"/>
        <w:rPr>
          <w:rFonts w:ascii="Segoe UI" w:hAnsi="Segoe UI" w:cs="Segoe UI"/>
          <w:sz w:val="20"/>
          <w:szCs w:val="20"/>
          <w:rtl/>
        </w:rPr>
      </w:pPr>
      <w:r w:rsidRPr="00F55EFA">
        <w:rPr>
          <w:rFonts w:ascii="Segoe UI" w:hAnsi="Segoe UI" w:cs="Segoe UI"/>
          <w:b/>
          <w:bCs/>
          <w:sz w:val="20"/>
          <w:szCs w:val="20"/>
          <w:rtl/>
        </w:rPr>
        <w:t xml:space="preserve">שמיעת ההתנגדויות תהיה בפומבי. </w:t>
      </w:r>
    </w:p>
    <w:p w14:paraId="6358AA89" w14:textId="77777777" w:rsidR="00527BC1" w:rsidRDefault="00527BC1" w:rsidP="00527BC1">
      <w:pPr>
        <w:spacing w:after="80"/>
        <w:jc w:val="both"/>
        <w:rPr>
          <w:rFonts w:ascii="Segoe UI" w:hAnsi="Segoe UI" w:cs="Segoe UI"/>
          <w:sz w:val="20"/>
          <w:szCs w:val="20"/>
          <w:rtl/>
        </w:rPr>
      </w:pPr>
    </w:p>
    <w:p w14:paraId="233810A8" w14:textId="77777777" w:rsidR="00F55EFA" w:rsidRPr="00F55EFA" w:rsidRDefault="00F55EFA" w:rsidP="00AD3D72">
      <w:pPr>
        <w:spacing w:after="80"/>
        <w:jc w:val="both"/>
        <w:rPr>
          <w:rFonts w:ascii="Segoe UI" w:hAnsi="Segoe UI" w:cs="Segoe UI"/>
          <w:b/>
          <w:bCs/>
          <w:color w:val="6DC9F7"/>
          <w:sz w:val="20"/>
          <w:szCs w:val="20"/>
        </w:rPr>
      </w:pPr>
      <w:r w:rsidRPr="00F55EFA">
        <w:rPr>
          <w:rFonts w:ascii="Segoe UI" w:hAnsi="Segoe UI" w:cs="Segoe UI"/>
          <w:b/>
          <w:bCs/>
          <w:color w:val="6DC9F7"/>
          <w:sz w:val="20"/>
          <w:szCs w:val="20"/>
          <w:rtl/>
        </w:rPr>
        <w:t xml:space="preserve">דיון בהתנגדויות זהות במאוחד </w:t>
      </w:r>
    </w:p>
    <w:p w14:paraId="38E3AF9C" w14:textId="631A65F9" w:rsidR="00F55EFA" w:rsidRPr="00F55EFA" w:rsidRDefault="00F55EF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F55EFA">
        <w:rPr>
          <w:rFonts w:ascii="Segoe UI" w:hAnsi="Segoe UI" w:cs="Segoe UI"/>
          <w:b/>
          <w:bCs/>
          <w:color w:val="FF6699"/>
          <w:sz w:val="20"/>
          <w:szCs w:val="20"/>
          <w:rtl/>
        </w:rPr>
        <w:t>ס '</w:t>
      </w:r>
      <w:r w:rsidRPr="00F55EFA">
        <w:rPr>
          <w:rFonts w:ascii="Segoe UI" w:hAnsi="Segoe UI" w:cs="Segoe UI"/>
          <w:b/>
          <w:bCs/>
          <w:color w:val="FF6699"/>
          <w:sz w:val="20"/>
          <w:szCs w:val="20"/>
        </w:rPr>
        <w:t>106</w:t>
      </w:r>
      <w:r w:rsidRPr="00F55EFA">
        <w:rPr>
          <w:rFonts w:ascii="Segoe UI" w:hAnsi="Segoe UI" w:cs="Segoe UI" w:hint="cs"/>
          <w:b/>
          <w:bCs/>
          <w:color w:val="FF6699"/>
          <w:sz w:val="20"/>
          <w:szCs w:val="20"/>
          <w:rtl/>
        </w:rPr>
        <w:t>(</w:t>
      </w:r>
      <w:r w:rsidRPr="00F55EFA">
        <w:rPr>
          <w:rFonts w:ascii="Segoe UI" w:hAnsi="Segoe UI" w:cs="Segoe UI"/>
          <w:b/>
          <w:bCs/>
          <w:color w:val="FF6699"/>
          <w:sz w:val="20"/>
          <w:szCs w:val="20"/>
          <w:rtl/>
        </w:rPr>
        <w:t>ג</w:t>
      </w:r>
      <w:r w:rsidRPr="00F55EFA">
        <w:rPr>
          <w:rFonts w:ascii="Segoe UI" w:hAnsi="Segoe UI" w:cs="Segoe UI" w:hint="cs"/>
          <w:b/>
          <w:bCs/>
          <w:color w:val="FF6699"/>
          <w:sz w:val="20"/>
          <w:szCs w:val="20"/>
          <w:rtl/>
        </w:rPr>
        <w:t>)</w:t>
      </w:r>
      <w:r w:rsidRPr="00F55EFA">
        <w:rPr>
          <w:rFonts w:ascii="Segoe UI" w:hAnsi="Segoe UI" w:cs="Segoe UI"/>
          <w:b/>
          <w:bCs/>
          <w:color w:val="FF6699"/>
          <w:sz w:val="20"/>
          <w:szCs w:val="20"/>
          <w:rtl/>
        </w:rPr>
        <w:t xml:space="preserve"> לחוק התכנון והבניה – דיון והכרעה בהתנגדות </w:t>
      </w:r>
      <w:r w:rsidRPr="00F55EFA">
        <w:rPr>
          <w:rFonts w:ascii="Segoe UI" w:hAnsi="Segoe UI" w:cs="Segoe UI" w:hint="cs"/>
          <w:b/>
          <w:bCs/>
          <w:color w:val="FF6699"/>
          <w:sz w:val="20"/>
          <w:szCs w:val="20"/>
          <w:rtl/>
        </w:rPr>
        <w:t>(</w:t>
      </w:r>
      <w:r w:rsidRPr="00F55EFA">
        <w:rPr>
          <w:rFonts w:ascii="Segoe UI" w:hAnsi="Segoe UI" w:cs="Segoe UI"/>
          <w:b/>
          <w:bCs/>
          <w:color w:val="FF6699"/>
          <w:sz w:val="20"/>
          <w:szCs w:val="20"/>
          <w:rtl/>
        </w:rPr>
        <w:t>תיקון מס '</w:t>
      </w:r>
      <w:r w:rsidRPr="00F55EFA">
        <w:rPr>
          <w:rFonts w:ascii="Segoe UI" w:hAnsi="Segoe UI" w:cs="Segoe UI"/>
          <w:b/>
          <w:bCs/>
          <w:color w:val="FF6699"/>
          <w:sz w:val="20"/>
          <w:szCs w:val="20"/>
        </w:rPr>
        <w:t>43</w:t>
      </w:r>
      <w:r w:rsidRPr="00F55EFA">
        <w:rPr>
          <w:rFonts w:ascii="Segoe UI" w:hAnsi="Segoe UI" w:cs="Segoe UI" w:hint="cs"/>
          <w:b/>
          <w:bCs/>
          <w:color w:val="FF6699"/>
          <w:sz w:val="20"/>
          <w:szCs w:val="20"/>
          <w:rtl/>
        </w:rPr>
        <w:t xml:space="preserve">) </w:t>
      </w:r>
      <w:r w:rsidRPr="00F55EFA">
        <w:rPr>
          <w:rFonts w:ascii="Segoe UI" w:hAnsi="Segoe UI" w:cs="Segoe UI"/>
          <w:b/>
          <w:bCs/>
          <w:color w:val="FF6699"/>
          <w:sz w:val="20"/>
          <w:szCs w:val="20"/>
          <w:rtl/>
        </w:rPr>
        <w:t>תשנ"ה-</w:t>
      </w:r>
      <w:r w:rsidRPr="00F55EFA">
        <w:rPr>
          <w:rFonts w:ascii="Segoe UI" w:hAnsi="Segoe UI" w:cs="Segoe UI"/>
          <w:b/>
          <w:bCs/>
          <w:color w:val="FF6699"/>
          <w:sz w:val="20"/>
          <w:szCs w:val="20"/>
        </w:rPr>
        <w:t>1995</w:t>
      </w:r>
      <w:r w:rsidRPr="00F55EFA">
        <w:rPr>
          <w:rFonts w:ascii="Segoe UI" w:hAnsi="Segoe UI" w:cs="Segoe UI"/>
          <w:b/>
          <w:bCs/>
          <w:color w:val="FF6699"/>
          <w:sz w:val="20"/>
          <w:szCs w:val="20"/>
          <w:rtl/>
        </w:rPr>
        <w:t xml:space="preserve"> </w:t>
      </w:r>
    </w:p>
    <w:p w14:paraId="11D4BE74" w14:textId="7B1FF4D9" w:rsidR="00F55EFA" w:rsidRPr="00F55EFA" w:rsidRDefault="00F55EFA"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F55EFA">
        <w:rPr>
          <w:rFonts w:ascii="Segoe UI" w:hAnsi="Segoe UI" w:cs="Segoe UI"/>
          <w:sz w:val="20"/>
          <w:szCs w:val="20"/>
        </w:rPr>
        <w:t>106</w:t>
      </w:r>
      <w:r>
        <w:rPr>
          <w:rFonts w:ascii="Segoe UI" w:hAnsi="Segoe UI" w:cs="Segoe UI" w:hint="cs"/>
          <w:sz w:val="20"/>
          <w:szCs w:val="20"/>
          <w:rtl/>
        </w:rPr>
        <w:t xml:space="preserve"> (ג) </w:t>
      </w:r>
      <w:r w:rsidRPr="00F55EFA">
        <w:rPr>
          <w:rFonts w:ascii="Segoe UI" w:hAnsi="Segoe UI" w:cs="Segoe UI"/>
          <w:sz w:val="20"/>
          <w:szCs w:val="20"/>
          <w:rtl/>
        </w:rPr>
        <w:t xml:space="preserve">מוסד תכנון שהוגשו אליו התנגדויות זהות במהותן, רשאי להזמין ולשמוע רק מספר מתנגדים מבין מגישי ההתנגדויות, אם לדעתו מייצגים אותם מתנגדים ענין או מקום זהים; כן רשאי מוסד התכנון להחליט כי יימנע משמיעת התנגדות שיש בה חזרה על התנגדות ששמע קודם לכן, שהיא בלתי מנומקת או שהיא נראית על פניה טורדנית או קנטרנית. </w:t>
      </w:r>
    </w:p>
    <w:p w14:paraId="6402366B" w14:textId="36AEF395" w:rsidR="00F55EFA" w:rsidRPr="008F69A0" w:rsidRDefault="00F55EFA" w:rsidP="00AD3D72">
      <w:pPr>
        <w:spacing w:after="80"/>
        <w:jc w:val="both"/>
        <w:rPr>
          <w:rFonts w:ascii="Segoe UI" w:hAnsi="Segoe UI" w:cs="Segoe UI"/>
          <w:sz w:val="20"/>
          <w:szCs w:val="20"/>
          <w:rtl/>
        </w:rPr>
      </w:pPr>
      <w:r w:rsidRPr="00F55EFA">
        <w:rPr>
          <w:rFonts w:ascii="Segoe UI" w:hAnsi="Segoe UI" w:cs="Segoe UI"/>
          <w:sz w:val="20"/>
          <w:szCs w:val="20"/>
          <w:u w:val="single"/>
          <w:rtl/>
        </w:rPr>
        <w:t>למשל</w:t>
      </w:r>
      <w:r w:rsidRPr="00F55EFA">
        <w:rPr>
          <w:rFonts w:ascii="Segoe UI" w:hAnsi="Segoe UI" w:cs="Segoe UI"/>
          <w:sz w:val="20"/>
          <w:szCs w:val="20"/>
          <w:rtl/>
        </w:rPr>
        <w:t xml:space="preserve">: אם יש עניין בו יש </w:t>
      </w:r>
      <w:r w:rsidRPr="00F55EFA">
        <w:rPr>
          <w:rFonts w:ascii="Segoe UI" w:hAnsi="Segoe UI" w:cs="Segoe UI"/>
          <w:sz w:val="20"/>
          <w:szCs w:val="20"/>
        </w:rPr>
        <w:t>300</w:t>
      </w:r>
      <w:r w:rsidRPr="00F55EFA">
        <w:rPr>
          <w:rFonts w:ascii="Segoe UI" w:hAnsi="Segoe UI" w:cs="Segoe UI"/>
          <w:sz w:val="20"/>
          <w:szCs w:val="20"/>
          <w:rtl/>
        </w:rPr>
        <w:t xml:space="preserve"> דיירים לכאורה אפשר להזמין את כולם אבל אם כולם הגישו לא ניתן לשמוע את כולם, ולכן ייקחו נציג.  </w:t>
      </w:r>
    </w:p>
    <w:p w14:paraId="40177BB5" w14:textId="20B53D6D" w:rsidR="00F55EFA" w:rsidRPr="00F55EFA" w:rsidRDefault="00F55EFA" w:rsidP="00AD3D72">
      <w:pPr>
        <w:spacing w:after="80"/>
        <w:jc w:val="both"/>
        <w:rPr>
          <w:rFonts w:ascii="Segoe UI" w:hAnsi="Segoe UI" w:cs="Segoe UI"/>
          <w:sz w:val="20"/>
          <w:szCs w:val="20"/>
        </w:rPr>
      </w:pPr>
      <w:r w:rsidRPr="00F55EFA">
        <w:rPr>
          <w:rFonts w:ascii="Segoe UI" w:hAnsi="Segoe UI" w:cs="Segoe UI"/>
          <w:sz w:val="20"/>
          <w:szCs w:val="20"/>
          <w:rtl/>
        </w:rPr>
        <w:t xml:space="preserve">כלומר ,אם מוסד התכנון יראה שההתנגדויות זהות – הוא רשאי לשמוע רק חלק מהמתנגדים.  </w:t>
      </w:r>
    </w:p>
    <w:p w14:paraId="5DFAB938" w14:textId="77777777" w:rsidR="008937D1" w:rsidRDefault="00F55EFA" w:rsidP="008937D1">
      <w:pPr>
        <w:spacing w:after="80"/>
        <w:jc w:val="both"/>
        <w:rPr>
          <w:rFonts w:ascii="Segoe UI" w:hAnsi="Segoe UI" w:cs="Segoe UI"/>
          <w:sz w:val="20"/>
          <w:szCs w:val="20"/>
          <w:rtl/>
        </w:rPr>
      </w:pPr>
      <w:r w:rsidRPr="00F55EFA">
        <w:rPr>
          <w:rFonts w:ascii="Segoe UI" w:hAnsi="Segoe UI" w:cs="Segoe UI"/>
          <w:sz w:val="20"/>
          <w:szCs w:val="20"/>
          <w:rtl/>
        </w:rPr>
        <w:lastRenderedPageBreak/>
        <w:t xml:space="preserve">עם זאת, אם נבחן את </w:t>
      </w:r>
      <w:r w:rsidRPr="00F55EFA">
        <w:rPr>
          <w:rFonts w:ascii="Segoe UI" w:hAnsi="Segoe UI" w:cs="Segoe UI"/>
          <w:b/>
          <w:bCs/>
          <w:color w:val="FF6699"/>
          <w:sz w:val="20"/>
          <w:szCs w:val="20"/>
          <w:rtl/>
        </w:rPr>
        <w:t xml:space="preserve">סעיף </w:t>
      </w:r>
      <w:r w:rsidRPr="00F55EFA">
        <w:rPr>
          <w:rFonts w:ascii="Segoe UI" w:hAnsi="Segoe UI" w:cs="Segoe UI"/>
          <w:b/>
          <w:bCs/>
          <w:color w:val="FF6699"/>
          <w:sz w:val="20"/>
          <w:szCs w:val="20"/>
        </w:rPr>
        <w:t>107</w:t>
      </w:r>
      <w:r w:rsidRPr="00F55EFA">
        <w:rPr>
          <w:rFonts w:ascii="Segoe UI" w:hAnsi="Segoe UI" w:cs="Segoe UI"/>
          <w:sz w:val="20"/>
          <w:szCs w:val="20"/>
          <w:rtl/>
        </w:rPr>
        <w:t xml:space="preserve"> נראה כי לפיו יש חובה לזמן את המתנגד בעוד שבמקרה דנן לא הזמנו את כולם  – כלומר,  </w:t>
      </w:r>
      <w:r w:rsidRPr="00F55EFA">
        <w:rPr>
          <w:rFonts w:ascii="Segoe UI" w:hAnsi="Segoe UI" w:cs="Segoe UI"/>
          <w:b/>
          <w:bCs/>
          <w:sz w:val="20"/>
          <w:szCs w:val="20"/>
          <w:rtl/>
        </w:rPr>
        <w:t>יש פגם בהליך</w:t>
      </w:r>
      <w:r w:rsidRPr="00F55EFA">
        <w:rPr>
          <w:rFonts w:ascii="Segoe UI" w:hAnsi="Segoe UI" w:cs="Segoe UI"/>
          <w:sz w:val="20"/>
          <w:szCs w:val="20"/>
          <w:rtl/>
        </w:rPr>
        <w:t xml:space="preserve"> ולכן מגיע </w:t>
      </w:r>
      <w:r w:rsidRPr="00F55EFA">
        <w:rPr>
          <w:rFonts w:ascii="Segoe UI" w:hAnsi="Segoe UI" w:cs="Segoe UI"/>
          <w:b/>
          <w:bCs/>
          <w:color w:val="FF6699"/>
          <w:sz w:val="20"/>
          <w:szCs w:val="20"/>
          <w:rtl/>
        </w:rPr>
        <w:t xml:space="preserve">סעיף </w:t>
      </w:r>
      <w:r w:rsidRPr="00F55EFA">
        <w:rPr>
          <w:rFonts w:ascii="Segoe UI" w:hAnsi="Segoe UI" w:cs="Segoe UI"/>
          <w:b/>
          <w:bCs/>
          <w:color w:val="FF6699"/>
          <w:sz w:val="20"/>
          <w:szCs w:val="20"/>
        </w:rPr>
        <w:t>)106</w:t>
      </w:r>
      <w:r w:rsidRPr="00F55EFA">
        <w:rPr>
          <w:rFonts w:ascii="Segoe UI" w:hAnsi="Segoe UI" w:cs="Segoe UI"/>
          <w:b/>
          <w:bCs/>
          <w:color w:val="FF6699"/>
          <w:sz w:val="20"/>
          <w:szCs w:val="20"/>
          <w:rtl/>
        </w:rPr>
        <w:t>ג</w:t>
      </w:r>
      <w:r w:rsidRPr="00F55EFA">
        <w:rPr>
          <w:rFonts w:ascii="Segoe UI" w:hAnsi="Segoe UI" w:cs="Segoe UI" w:hint="cs"/>
          <w:b/>
          <w:bCs/>
          <w:color w:val="FF6699"/>
          <w:sz w:val="20"/>
          <w:szCs w:val="20"/>
          <w:rtl/>
        </w:rPr>
        <w:t>)</w:t>
      </w:r>
      <w:r>
        <w:rPr>
          <w:rFonts w:ascii="Segoe UI" w:hAnsi="Segoe UI" w:cs="Segoe UI" w:hint="cs"/>
          <w:b/>
          <w:bCs/>
          <w:sz w:val="20"/>
          <w:szCs w:val="20"/>
          <w:rtl/>
        </w:rPr>
        <w:t xml:space="preserve"> </w:t>
      </w:r>
      <w:r w:rsidRPr="00F55EFA">
        <w:rPr>
          <w:rFonts w:ascii="Segoe UI" w:hAnsi="Segoe UI" w:cs="Segoe UI"/>
          <w:sz w:val="20"/>
          <w:szCs w:val="20"/>
          <w:rtl/>
        </w:rPr>
        <w:t xml:space="preserve">שאומר שאם יש הרבה תושבים שמגישים התנגדו ת אז מותר לזמן רק את חלקם.  </w:t>
      </w:r>
    </w:p>
    <w:p w14:paraId="6C375EAD" w14:textId="24E41B5E" w:rsidR="00F55EFA" w:rsidRPr="008937D1" w:rsidRDefault="00C862B0" w:rsidP="008937D1">
      <w:pPr>
        <w:spacing w:after="80"/>
        <w:jc w:val="both"/>
        <w:rPr>
          <w:rFonts w:ascii="Segoe UI" w:hAnsi="Segoe UI" w:cs="Segoe UI"/>
          <w:sz w:val="20"/>
          <w:szCs w:val="20"/>
          <w:rtl/>
        </w:rPr>
      </w:pPr>
      <w:r>
        <w:rPr>
          <w:rFonts w:ascii="Segoe UI" w:hAnsi="Segoe UI" w:cs="Segoe UI"/>
          <w:b/>
          <w:bCs/>
          <w:noProof/>
          <w:color w:val="6DC9F7"/>
          <w:sz w:val="20"/>
          <w:szCs w:val="20"/>
          <w:rtl/>
          <w:lang w:val="he-IL"/>
        </w:rPr>
        <mc:AlternateContent>
          <mc:Choice Requires="wpi">
            <w:drawing>
              <wp:anchor distT="0" distB="0" distL="114300" distR="114300" simplePos="0" relativeHeight="251674624" behindDoc="0" locked="0" layoutInCell="1" allowOverlap="1" wp14:anchorId="50C3EA22" wp14:editId="5F1EF86D">
                <wp:simplePos x="0" y="0"/>
                <wp:positionH relativeFrom="column">
                  <wp:posOffset>8788200</wp:posOffset>
                </wp:positionH>
                <wp:positionV relativeFrom="paragraph">
                  <wp:posOffset>325038</wp:posOffset>
                </wp:positionV>
                <wp:extent cx="360" cy="360"/>
                <wp:effectExtent l="38100" t="38100" r="57150" b="57150"/>
                <wp:wrapNone/>
                <wp:docPr id="21" name="דיו 2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1AD1C1C2" id="דיו 21" o:spid="_x0000_s1026" type="#_x0000_t75" style="position:absolute;left:0;text-align:left;margin-left:691.3pt;margin-top:24.9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">
                <v:imagedata r:id="rId13" o:title=""/>
              </v:shape>
            </w:pict>
          </mc:Fallback>
        </mc:AlternateContent>
      </w:r>
    </w:p>
    <w:p w14:paraId="1AAC56D2" w14:textId="4C9A86CC" w:rsidR="00F55EFA" w:rsidRPr="00F55EFA" w:rsidRDefault="00F55EFA" w:rsidP="00AD3D72">
      <w:pPr>
        <w:spacing w:after="80"/>
        <w:jc w:val="both"/>
        <w:rPr>
          <w:rFonts w:ascii="Segoe UI" w:hAnsi="Segoe UI" w:cs="Segoe UI"/>
          <w:b/>
          <w:bCs/>
          <w:color w:val="6DC9F7"/>
          <w:sz w:val="20"/>
          <w:szCs w:val="20"/>
        </w:rPr>
      </w:pPr>
      <w:r w:rsidRPr="00F55EFA">
        <w:rPr>
          <w:rFonts w:ascii="Segoe UI" w:hAnsi="Segoe UI" w:cs="Segoe UI"/>
          <w:b/>
          <w:bCs/>
          <w:color w:val="6DC9F7"/>
          <w:sz w:val="20"/>
          <w:szCs w:val="20"/>
          <w:rtl/>
        </w:rPr>
        <w:t xml:space="preserve">מינוי חוקר כאשר יש מספר רב של מתנגדים </w:t>
      </w:r>
    </w:p>
    <w:p w14:paraId="7D92FFA1" w14:textId="70C36F32" w:rsidR="00C862B0" w:rsidRDefault="00F55EFA" w:rsidP="008937D1">
      <w:p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tl/>
        </w:rPr>
      </w:pPr>
      <w:r w:rsidRPr="00F55EFA">
        <w:rPr>
          <w:rFonts w:ascii="Segoe UI" w:hAnsi="Segoe UI" w:cs="Segoe UI"/>
          <w:b/>
          <w:bCs/>
          <w:color w:val="FF6699"/>
          <w:sz w:val="20"/>
          <w:szCs w:val="20"/>
          <w:rtl/>
        </w:rPr>
        <w:t xml:space="preserve">סעיף </w:t>
      </w:r>
      <w:r w:rsidRPr="00F55EFA">
        <w:rPr>
          <w:rFonts w:ascii="Segoe UI" w:hAnsi="Segoe UI" w:cs="Segoe UI"/>
          <w:b/>
          <w:bCs/>
          <w:color w:val="FF6699"/>
          <w:sz w:val="20"/>
          <w:szCs w:val="20"/>
        </w:rPr>
        <w:t>107</w:t>
      </w:r>
      <w:r w:rsidRPr="00F55EFA">
        <w:rPr>
          <w:rFonts w:ascii="Segoe UI" w:hAnsi="Segoe UI" w:cs="Segoe UI"/>
          <w:b/>
          <w:bCs/>
          <w:color w:val="FF6699"/>
          <w:sz w:val="20"/>
          <w:szCs w:val="20"/>
          <w:rtl/>
        </w:rPr>
        <w:t xml:space="preserve">א לחוק התכנון והבניה – מינוי חוקר </w:t>
      </w:r>
      <w:r w:rsidRPr="00C862B0">
        <w:rPr>
          <w:rFonts w:ascii="Segoe UI" w:hAnsi="Segoe UI" w:cs="Segoe UI" w:hint="cs"/>
          <w:b/>
          <w:bCs/>
          <w:color w:val="FF6699"/>
          <w:sz w:val="20"/>
          <w:szCs w:val="20"/>
          <w:rtl/>
        </w:rPr>
        <w:t>(</w:t>
      </w:r>
      <w:r w:rsidRPr="00F55EFA">
        <w:rPr>
          <w:rFonts w:ascii="Segoe UI" w:hAnsi="Segoe UI" w:cs="Segoe UI"/>
          <w:b/>
          <w:bCs/>
          <w:color w:val="FF6699"/>
          <w:sz w:val="20"/>
          <w:szCs w:val="20"/>
          <w:rtl/>
        </w:rPr>
        <w:t xml:space="preserve">תיקון מס' </w:t>
      </w:r>
      <w:r w:rsidRPr="00C862B0">
        <w:rPr>
          <w:rFonts w:ascii="Segoe UI" w:hAnsi="Segoe UI" w:cs="Segoe UI"/>
          <w:b/>
          <w:bCs/>
          <w:color w:val="FF6699"/>
          <w:sz w:val="20"/>
          <w:szCs w:val="20"/>
        </w:rPr>
        <w:t xml:space="preserve"> (</w:t>
      </w:r>
      <w:r w:rsidRPr="00F55EFA">
        <w:rPr>
          <w:rFonts w:ascii="Segoe UI" w:hAnsi="Segoe UI" w:cs="Segoe UI"/>
          <w:b/>
          <w:bCs/>
          <w:color w:val="FF6699"/>
          <w:sz w:val="20"/>
          <w:szCs w:val="20"/>
        </w:rPr>
        <w:t>2</w:t>
      </w:r>
      <w:r w:rsidRPr="00C862B0">
        <w:rPr>
          <w:rFonts w:ascii="Segoe UI" w:hAnsi="Segoe UI" w:cs="Segoe UI"/>
          <w:b/>
          <w:bCs/>
          <w:color w:val="FF6699"/>
          <w:sz w:val="20"/>
          <w:szCs w:val="20"/>
        </w:rPr>
        <w:t>6</w:t>
      </w:r>
      <w:r w:rsidRPr="00F55EFA">
        <w:rPr>
          <w:rFonts w:ascii="Segoe UI" w:hAnsi="Segoe UI" w:cs="Segoe UI"/>
          <w:b/>
          <w:bCs/>
          <w:color w:val="FF6699"/>
          <w:sz w:val="20"/>
          <w:szCs w:val="20"/>
          <w:rtl/>
        </w:rPr>
        <w:t>תשמ"ח-</w:t>
      </w:r>
      <w:r w:rsidRPr="00F55EFA">
        <w:rPr>
          <w:rFonts w:ascii="Segoe UI" w:hAnsi="Segoe UI" w:cs="Segoe UI"/>
          <w:b/>
          <w:bCs/>
          <w:color w:val="FF6699"/>
          <w:sz w:val="20"/>
          <w:szCs w:val="20"/>
        </w:rPr>
        <w:t>1988</w:t>
      </w:r>
      <w:r w:rsidRPr="00F55EFA">
        <w:rPr>
          <w:rFonts w:ascii="Segoe UI" w:hAnsi="Segoe UI" w:cs="Segoe UI"/>
          <w:b/>
          <w:bCs/>
          <w:color w:val="FF6699"/>
          <w:sz w:val="20"/>
          <w:szCs w:val="20"/>
          <w:rtl/>
        </w:rPr>
        <w:t xml:space="preserve"> </w:t>
      </w:r>
      <w:r w:rsidRPr="00C862B0">
        <w:rPr>
          <w:rFonts w:ascii="Segoe UI" w:hAnsi="Segoe UI" w:cs="Segoe UI"/>
          <w:b/>
          <w:bCs/>
          <w:color w:val="FF6699"/>
          <w:sz w:val="20"/>
          <w:szCs w:val="20"/>
        </w:rPr>
        <w:t>)</w:t>
      </w:r>
      <w:r w:rsidRPr="00F55EFA">
        <w:rPr>
          <w:rFonts w:ascii="Segoe UI" w:hAnsi="Segoe UI" w:cs="Segoe UI"/>
          <w:b/>
          <w:bCs/>
          <w:color w:val="FF6699"/>
          <w:sz w:val="20"/>
          <w:szCs w:val="20"/>
          <w:rtl/>
        </w:rPr>
        <w:t xml:space="preserve">תיקון מס' </w:t>
      </w:r>
      <w:r w:rsidRPr="00F55EFA">
        <w:rPr>
          <w:rFonts w:ascii="Segoe UI" w:hAnsi="Segoe UI" w:cs="Segoe UI"/>
          <w:b/>
          <w:bCs/>
          <w:color w:val="FF6699"/>
          <w:sz w:val="20"/>
          <w:szCs w:val="20"/>
        </w:rPr>
        <w:t>103</w:t>
      </w:r>
      <w:r w:rsidRPr="00F55EFA">
        <w:rPr>
          <w:rFonts w:ascii="Segoe UI" w:hAnsi="Segoe UI" w:cs="Segoe UI"/>
          <w:b/>
          <w:bCs/>
          <w:color w:val="FF6699"/>
          <w:sz w:val="20"/>
          <w:szCs w:val="20"/>
          <w:rtl/>
        </w:rPr>
        <w:t xml:space="preserve"> הוראת שעה</w:t>
      </w:r>
      <w:r w:rsidRPr="00C862B0">
        <w:rPr>
          <w:rFonts w:ascii="Segoe UI" w:hAnsi="Segoe UI" w:cs="Segoe UI"/>
          <w:b/>
          <w:bCs/>
          <w:color w:val="FF6699"/>
          <w:sz w:val="20"/>
          <w:szCs w:val="20"/>
        </w:rPr>
        <w:t>(</w:t>
      </w:r>
      <w:r w:rsidRPr="00F55EFA">
        <w:rPr>
          <w:rFonts w:ascii="Segoe UI" w:hAnsi="Segoe UI" w:cs="Segoe UI"/>
          <w:b/>
          <w:bCs/>
          <w:color w:val="FF6699"/>
          <w:sz w:val="20"/>
          <w:szCs w:val="20"/>
          <w:rtl/>
        </w:rPr>
        <w:t xml:space="preserve"> </w:t>
      </w:r>
      <w:r w:rsidRPr="00C862B0">
        <w:rPr>
          <w:rFonts w:ascii="Segoe UI" w:hAnsi="Segoe UI" w:cs="Segoe UI" w:hint="cs"/>
          <w:b/>
          <w:bCs/>
          <w:color w:val="FF6699"/>
          <w:sz w:val="20"/>
          <w:szCs w:val="20"/>
          <w:rtl/>
        </w:rPr>
        <w:t>,</w:t>
      </w:r>
      <w:r w:rsidRPr="00F55EFA">
        <w:rPr>
          <w:rFonts w:ascii="Segoe UI" w:hAnsi="Segoe UI" w:cs="Segoe UI"/>
          <w:b/>
          <w:bCs/>
          <w:color w:val="FF6699"/>
          <w:sz w:val="20"/>
          <w:szCs w:val="20"/>
          <w:rtl/>
        </w:rPr>
        <w:t>תשע"ה -</w:t>
      </w:r>
      <w:r w:rsidRPr="00F55EFA">
        <w:rPr>
          <w:rFonts w:ascii="Segoe UI" w:hAnsi="Segoe UI" w:cs="Segoe UI"/>
          <w:b/>
          <w:bCs/>
          <w:color w:val="FF6699"/>
          <w:sz w:val="20"/>
          <w:szCs w:val="20"/>
        </w:rPr>
        <w:t>2015</w:t>
      </w:r>
      <w:r w:rsidRPr="00F55EFA">
        <w:rPr>
          <w:rFonts w:ascii="Segoe UI" w:hAnsi="Segoe UI" w:cs="Segoe UI"/>
          <w:b/>
          <w:bCs/>
          <w:color w:val="FF6699"/>
          <w:sz w:val="20"/>
          <w:szCs w:val="20"/>
          <w:rtl/>
        </w:rPr>
        <w:t xml:space="preserve"> </w:t>
      </w:r>
      <w:r w:rsidRPr="00F55EFA">
        <w:rPr>
          <w:rFonts w:ascii="Segoe UI" w:hAnsi="Segoe UI" w:cs="Segoe UI"/>
          <w:sz w:val="20"/>
          <w:szCs w:val="20"/>
        </w:rPr>
        <w:t>107</w:t>
      </w:r>
      <w:r w:rsidRPr="00F55EFA">
        <w:rPr>
          <w:rFonts w:ascii="Segoe UI" w:hAnsi="Segoe UI" w:cs="Segoe UI"/>
          <w:sz w:val="20"/>
          <w:szCs w:val="20"/>
          <w:rtl/>
        </w:rPr>
        <w:t xml:space="preserve">א. </w:t>
      </w:r>
      <w:r w:rsidR="00C862B0">
        <w:rPr>
          <w:rFonts w:ascii="Segoe UI" w:hAnsi="Segoe UI" w:cs="Segoe UI" w:hint="cs"/>
          <w:sz w:val="20"/>
          <w:szCs w:val="20"/>
          <w:rtl/>
        </w:rPr>
        <w:t>(</w:t>
      </w:r>
      <w:r w:rsidRPr="00F55EFA">
        <w:rPr>
          <w:rFonts w:ascii="Segoe UI" w:hAnsi="Segoe UI" w:cs="Segoe UI"/>
          <w:sz w:val="20"/>
          <w:szCs w:val="20"/>
          <w:rtl/>
        </w:rPr>
        <w:t>ב</w:t>
      </w:r>
      <w:r w:rsidR="00C862B0">
        <w:rPr>
          <w:rFonts w:ascii="Segoe UI" w:hAnsi="Segoe UI" w:cs="Segoe UI" w:hint="cs"/>
          <w:sz w:val="20"/>
          <w:szCs w:val="20"/>
          <w:rtl/>
        </w:rPr>
        <w:t>)</w:t>
      </w:r>
      <w:r w:rsidRPr="00F55EFA">
        <w:rPr>
          <w:rFonts w:ascii="Segoe UI" w:hAnsi="Segoe UI" w:cs="Segoe UI"/>
          <w:sz w:val="20"/>
          <w:szCs w:val="20"/>
          <w:rtl/>
        </w:rPr>
        <w:t xml:space="preserve">  מוסד תכנון הדן בהתנגדויות לתכנית, רשאי למנות חוקר לשמיעת ההתנגדויות שהוגשו לו, אם הוא סבור כי עקב מספר המתנגדים או מהות ההתנגדויות מן הראוי לעשות כן, ואולם לא תמנה הועדה למתקנים ב</w:t>
      </w:r>
      <w:r w:rsidR="00C862B0">
        <w:rPr>
          <w:rFonts w:ascii="Segoe UI" w:hAnsi="Segoe UI" w:cs="Segoe UI" w:hint="cs"/>
          <w:sz w:val="20"/>
          <w:szCs w:val="20"/>
          <w:rtl/>
        </w:rPr>
        <w:t>י</w:t>
      </w:r>
      <w:r w:rsidRPr="00F55EFA">
        <w:rPr>
          <w:rFonts w:ascii="Segoe UI" w:hAnsi="Segoe UI" w:cs="Segoe UI"/>
          <w:sz w:val="20"/>
          <w:szCs w:val="20"/>
          <w:rtl/>
        </w:rPr>
        <w:t xml:space="preserve">טחוניים חוקר, אלא לאחר שהתייעצה עם שר הבטחון; נתמנה חוקר לאחר שמוסד התכנון החל בשמיעת ההתנגדויות, רשאי החוקר לחזור ולשמוע התנגדויות שכבר נשמעו בפני מוסד התכנון.  </w:t>
      </w:r>
    </w:p>
    <w:p w14:paraId="5EC45D1E" w14:textId="4D2E201E" w:rsidR="00F55EFA" w:rsidRPr="00F55EFA" w:rsidRDefault="00F55EFA" w:rsidP="00AD3D72">
      <w:pPr>
        <w:spacing w:after="80"/>
        <w:jc w:val="both"/>
        <w:rPr>
          <w:rFonts w:ascii="Segoe UI" w:hAnsi="Segoe UI" w:cs="Segoe UI"/>
          <w:sz w:val="20"/>
          <w:szCs w:val="20"/>
        </w:rPr>
      </w:pPr>
      <w:r w:rsidRPr="00F55EFA">
        <w:rPr>
          <w:rFonts w:ascii="Segoe UI" w:hAnsi="Segoe UI" w:cs="Segoe UI"/>
          <w:sz w:val="20"/>
          <w:szCs w:val="20"/>
          <w:rtl/>
        </w:rPr>
        <w:t xml:space="preserve">אם יש משהו שיכול לפגוע בהרבה תושבים ומגישים הרבה מאוד התנגדויות – זה יכול להיות מאות התנגדויות – ולכן במקום שמוסד התכנון יזמן אליו את כל המתנגדים, מוסד התכנון יכול למנות חוקר והוא ישמע את ההתנגדויות.  </w:t>
      </w:r>
    </w:p>
    <w:p w14:paraId="5D171E06" w14:textId="2E1753F8" w:rsidR="00F55EFA" w:rsidRDefault="00F55EFA" w:rsidP="00AD3D72">
      <w:pPr>
        <w:spacing w:after="80"/>
        <w:jc w:val="both"/>
        <w:rPr>
          <w:rFonts w:ascii="Segoe UI" w:hAnsi="Segoe UI" w:cs="Segoe UI"/>
          <w:sz w:val="20"/>
          <w:szCs w:val="20"/>
          <w:rtl/>
        </w:rPr>
      </w:pPr>
    </w:p>
    <w:p w14:paraId="39F57795" w14:textId="77777777" w:rsidR="00C202C8" w:rsidRPr="00C202C8" w:rsidRDefault="00C202C8" w:rsidP="00AD3D72">
      <w:pPr>
        <w:spacing w:after="80"/>
        <w:jc w:val="both"/>
        <w:rPr>
          <w:rFonts w:ascii="Segoe UI" w:hAnsi="Segoe UI" w:cs="Segoe UI"/>
          <w:b/>
          <w:bCs/>
          <w:color w:val="6DC9F7"/>
          <w:sz w:val="20"/>
          <w:szCs w:val="20"/>
        </w:rPr>
      </w:pPr>
      <w:r w:rsidRPr="00C202C8">
        <w:rPr>
          <w:rFonts w:ascii="Segoe UI" w:hAnsi="Segoe UI" w:cs="Segoe UI"/>
          <w:b/>
          <w:bCs/>
          <w:color w:val="6DC9F7"/>
          <w:sz w:val="20"/>
          <w:szCs w:val="20"/>
          <w:rtl/>
        </w:rPr>
        <w:t xml:space="preserve">אפשרויות החלטה בהתנגדויות </w:t>
      </w:r>
    </w:p>
    <w:p w14:paraId="18F952B8" w14:textId="02CDFB20" w:rsidR="00C202C8" w:rsidRPr="00C202C8" w:rsidRDefault="00C202C8"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C202C8">
        <w:rPr>
          <w:rFonts w:ascii="Segoe UI" w:hAnsi="Segoe UI" w:cs="Segoe UI"/>
          <w:b/>
          <w:bCs/>
          <w:color w:val="FF6699"/>
          <w:sz w:val="20"/>
          <w:szCs w:val="20"/>
          <w:rtl/>
        </w:rPr>
        <w:t>ס '</w:t>
      </w:r>
      <w:r w:rsidRPr="00C202C8">
        <w:rPr>
          <w:rFonts w:ascii="Segoe UI" w:hAnsi="Segoe UI" w:cs="Segoe UI"/>
          <w:b/>
          <w:bCs/>
          <w:color w:val="FF6699"/>
          <w:sz w:val="20"/>
          <w:szCs w:val="20"/>
        </w:rPr>
        <w:t>106</w:t>
      </w:r>
      <w:r w:rsidRPr="00C202C8">
        <w:rPr>
          <w:rFonts w:ascii="Segoe UI" w:hAnsi="Segoe UI" w:cs="Segoe UI" w:hint="cs"/>
          <w:b/>
          <w:bCs/>
          <w:color w:val="FF6699"/>
          <w:sz w:val="20"/>
          <w:szCs w:val="20"/>
          <w:rtl/>
        </w:rPr>
        <w:t>(ב)</w:t>
      </w:r>
      <w:r w:rsidRPr="00C202C8">
        <w:rPr>
          <w:rFonts w:ascii="Segoe UI" w:hAnsi="Segoe UI" w:cs="Segoe UI"/>
          <w:b/>
          <w:bCs/>
          <w:color w:val="FF6699"/>
          <w:sz w:val="20"/>
          <w:szCs w:val="20"/>
          <w:rtl/>
        </w:rPr>
        <w:t xml:space="preserve"> רישא לחוק התכנון והבניה – דיון והכרעה בהתנגדות </w:t>
      </w:r>
      <w:r w:rsidRPr="00C202C8">
        <w:rPr>
          <w:rFonts w:ascii="Segoe UI" w:hAnsi="Segoe UI" w:cs="Segoe UI" w:hint="cs"/>
          <w:b/>
          <w:bCs/>
          <w:color w:val="FF6699"/>
          <w:sz w:val="20"/>
          <w:szCs w:val="20"/>
          <w:rtl/>
        </w:rPr>
        <w:t>(</w:t>
      </w:r>
      <w:r w:rsidRPr="00C202C8">
        <w:rPr>
          <w:rFonts w:ascii="Segoe UI" w:hAnsi="Segoe UI" w:cs="Segoe UI"/>
          <w:b/>
          <w:bCs/>
          <w:color w:val="FF6699"/>
          <w:sz w:val="20"/>
          <w:szCs w:val="20"/>
          <w:rtl/>
        </w:rPr>
        <w:t>תיקון מס'</w:t>
      </w:r>
      <w:r w:rsidRPr="00C202C8">
        <w:rPr>
          <w:rFonts w:ascii="Segoe UI" w:hAnsi="Segoe UI" w:cs="Segoe UI" w:hint="cs"/>
          <w:b/>
          <w:bCs/>
          <w:color w:val="FF6699"/>
          <w:sz w:val="20"/>
          <w:szCs w:val="20"/>
          <w:rtl/>
        </w:rPr>
        <w:t xml:space="preserve"> </w:t>
      </w:r>
      <w:r w:rsidRPr="00C202C8">
        <w:rPr>
          <w:rFonts w:ascii="Segoe UI" w:hAnsi="Segoe UI" w:cs="Segoe UI"/>
          <w:b/>
          <w:bCs/>
          <w:color w:val="FF6699"/>
          <w:sz w:val="20"/>
          <w:szCs w:val="20"/>
        </w:rPr>
        <w:t>43</w:t>
      </w:r>
      <w:r w:rsidRPr="00C202C8">
        <w:rPr>
          <w:rFonts w:ascii="Segoe UI" w:hAnsi="Segoe UI" w:cs="Segoe UI" w:hint="cs"/>
          <w:b/>
          <w:bCs/>
          <w:color w:val="FF6699"/>
          <w:sz w:val="20"/>
          <w:szCs w:val="20"/>
          <w:rtl/>
        </w:rPr>
        <w:t xml:space="preserve">) </w:t>
      </w:r>
      <w:r w:rsidRPr="00C202C8">
        <w:rPr>
          <w:rFonts w:ascii="Segoe UI" w:hAnsi="Segoe UI" w:cs="Segoe UI"/>
          <w:b/>
          <w:bCs/>
          <w:color w:val="FF6699"/>
          <w:sz w:val="20"/>
          <w:szCs w:val="20"/>
          <w:rtl/>
        </w:rPr>
        <w:t>תשנ"ה-</w:t>
      </w:r>
      <w:r w:rsidRPr="00C202C8">
        <w:rPr>
          <w:rFonts w:ascii="Segoe UI" w:hAnsi="Segoe UI" w:cs="Segoe UI"/>
          <w:b/>
          <w:bCs/>
          <w:color w:val="FF6699"/>
          <w:sz w:val="20"/>
          <w:szCs w:val="20"/>
        </w:rPr>
        <w:t>1995</w:t>
      </w:r>
      <w:r w:rsidRPr="00C202C8">
        <w:rPr>
          <w:rFonts w:ascii="Segoe UI" w:hAnsi="Segoe UI" w:cs="Segoe UI"/>
          <w:b/>
          <w:bCs/>
          <w:color w:val="FF6699"/>
          <w:sz w:val="20"/>
          <w:szCs w:val="20"/>
          <w:rtl/>
        </w:rPr>
        <w:t xml:space="preserve"> </w:t>
      </w:r>
    </w:p>
    <w:p w14:paraId="5F80F709" w14:textId="31059267" w:rsidR="00C202C8" w:rsidRDefault="00C202C8" w:rsidP="008937D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sidRPr="00C202C8">
        <w:rPr>
          <w:rFonts w:ascii="Segoe UI" w:hAnsi="Segoe UI" w:cs="Segoe UI"/>
          <w:sz w:val="20"/>
          <w:szCs w:val="20"/>
        </w:rPr>
        <w:t>106</w:t>
      </w:r>
      <w:r w:rsidRPr="00C202C8">
        <w:rPr>
          <w:rFonts w:ascii="Segoe UI" w:hAnsi="Segoe UI" w:cs="Segoe UI"/>
          <w:sz w:val="20"/>
          <w:szCs w:val="20"/>
          <w:rtl/>
        </w:rPr>
        <w:t>.</w:t>
      </w:r>
      <w:r>
        <w:rPr>
          <w:rFonts w:ascii="Segoe UI" w:hAnsi="Segoe UI" w:cs="Segoe UI" w:hint="cs"/>
          <w:sz w:val="20"/>
          <w:szCs w:val="20"/>
          <w:rtl/>
        </w:rPr>
        <w:t>(</w:t>
      </w:r>
      <w:proofErr w:type="gramStart"/>
      <w:r>
        <w:rPr>
          <w:rFonts w:ascii="Segoe UI" w:hAnsi="Segoe UI" w:cs="Segoe UI" w:hint="cs"/>
          <w:sz w:val="20"/>
          <w:szCs w:val="20"/>
          <w:rtl/>
        </w:rPr>
        <w:t>ב)</w:t>
      </w:r>
      <w:r w:rsidRPr="00C202C8">
        <w:rPr>
          <w:rFonts w:ascii="Segoe UI" w:hAnsi="Segoe UI" w:cs="Segoe UI"/>
          <w:sz w:val="20"/>
          <w:szCs w:val="20"/>
          <w:rtl/>
        </w:rPr>
        <w:t xml:space="preserve">   </w:t>
      </w:r>
      <w:proofErr w:type="gramEnd"/>
      <w:r w:rsidRPr="00C202C8">
        <w:rPr>
          <w:rFonts w:ascii="Segoe UI" w:hAnsi="Segoe UI" w:cs="Segoe UI"/>
          <w:sz w:val="20"/>
          <w:szCs w:val="20"/>
          <w:rtl/>
        </w:rPr>
        <w:t xml:space="preserve">מוסד תכנון כאמור בסעיף </w:t>
      </w:r>
      <w:r w:rsidRPr="00C202C8">
        <w:rPr>
          <w:rFonts w:ascii="Segoe UI" w:hAnsi="Segoe UI" w:cs="Segoe UI"/>
          <w:sz w:val="20"/>
          <w:szCs w:val="20"/>
        </w:rPr>
        <w:t>105</w:t>
      </w:r>
      <w:r w:rsidRPr="00C202C8">
        <w:rPr>
          <w:rFonts w:ascii="Segoe UI" w:hAnsi="Segoe UI" w:cs="Segoe UI"/>
          <w:sz w:val="20"/>
          <w:szCs w:val="20"/>
          <w:rtl/>
        </w:rPr>
        <w:t xml:space="preserve">, שאליו הוגשה התנגדות, רשאי לדחותה או לקבלה, כולה או מקצתה, או לשנות את התכנית, ככל המתחייב מקבלת ההתנגדות; </w:t>
      </w:r>
      <w:proofErr w:type="spellStart"/>
      <w:r w:rsidRPr="00C202C8">
        <w:rPr>
          <w:rFonts w:ascii="Segoe UI" w:hAnsi="Segoe UI" w:cs="Segoe UI"/>
          <w:sz w:val="20"/>
          <w:szCs w:val="20"/>
          <w:rtl/>
        </w:rPr>
        <w:t>היתה</w:t>
      </w:r>
      <w:proofErr w:type="spellEnd"/>
      <w:r w:rsidRPr="00C202C8">
        <w:rPr>
          <w:rFonts w:ascii="Segoe UI" w:hAnsi="Segoe UI" w:cs="Segoe UI"/>
          <w:sz w:val="20"/>
          <w:szCs w:val="20"/>
          <w:rtl/>
        </w:rPr>
        <w:t xml:space="preserve"> קבלת ההתנגדות עלולה, לדעת מוסד התכנון, לפגוע באדם שאף הוא רשאי להגיש התנגדות לתכנית, לא יכריע המוסד בהתנגדות לפני </w:t>
      </w:r>
      <w:proofErr w:type="spellStart"/>
      <w:r w:rsidRPr="00C202C8">
        <w:rPr>
          <w:rFonts w:ascii="Segoe UI" w:hAnsi="Segoe UI" w:cs="Segoe UI"/>
          <w:sz w:val="20"/>
          <w:szCs w:val="20"/>
          <w:rtl/>
        </w:rPr>
        <w:t>שיתן</w:t>
      </w:r>
      <w:proofErr w:type="spellEnd"/>
      <w:r w:rsidRPr="00C202C8">
        <w:rPr>
          <w:rFonts w:ascii="Segoe UI" w:hAnsi="Segoe UI" w:cs="Segoe UI"/>
          <w:sz w:val="20"/>
          <w:szCs w:val="20"/>
          <w:rtl/>
        </w:rPr>
        <w:t xml:space="preserve"> לאותו אדם הזדמנות להשמיע טענותיו. </w:t>
      </w:r>
    </w:p>
    <w:p w14:paraId="4D7E3611" w14:textId="63F8EBF5" w:rsidR="00C202C8" w:rsidRPr="00C202C8" w:rsidRDefault="00C202C8" w:rsidP="00AD3D72">
      <w:pPr>
        <w:spacing w:after="80"/>
        <w:jc w:val="both"/>
        <w:rPr>
          <w:rFonts w:ascii="Segoe UI" w:hAnsi="Segoe UI" w:cs="Segoe UI"/>
          <w:sz w:val="20"/>
          <w:szCs w:val="20"/>
        </w:rPr>
      </w:pPr>
      <w:r w:rsidRPr="00C202C8">
        <w:rPr>
          <w:rFonts w:ascii="Segoe UI" w:hAnsi="Segoe UI" w:cs="Segoe UI"/>
          <w:sz w:val="20"/>
          <w:szCs w:val="20"/>
          <w:rtl/>
        </w:rPr>
        <w:t xml:space="preserve">מוסד תכנון כאמור בסעיף </w:t>
      </w:r>
      <w:r w:rsidRPr="00C202C8">
        <w:rPr>
          <w:rFonts w:ascii="Segoe UI" w:hAnsi="Segoe UI" w:cs="Segoe UI"/>
          <w:sz w:val="20"/>
          <w:szCs w:val="20"/>
        </w:rPr>
        <w:t>105</w:t>
      </w:r>
      <w:r w:rsidRPr="00C202C8">
        <w:rPr>
          <w:rFonts w:ascii="Segoe UI" w:hAnsi="Segoe UI" w:cs="Segoe UI"/>
          <w:sz w:val="20"/>
          <w:szCs w:val="20"/>
          <w:rtl/>
        </w:rPr>
        <w:t xml:space="preserve">, שאליו הוגשה התנגדות רשאי להחליט בהתנגדות לפי האופציות הבאות:  </w:t>
      </w:r>
    </w:p>
    <w:p w14:paraId="7DECFC38" w14:textId="77777777" w:rsidR="00C202C8" w:rsidRPr="00C202C8" w:rsidRDefault="00C202C8" w:rsidP="00AD3D72">
      <w:pPr>
        <w:numPr>
          <w:ilvl w:val="0"/>
          <w:numId w:val="33"/>
        </w:numPr>
        <w:spacing w:after="80"/>
        <w:jc w:val="both"/>
        <w:rPr>
          <w:rFonts w:ascii="Segoe UI" w:hAnsi="Segoe UI" w:cs="Segoe UI"/>
          <w:sz w:val="20"/>
          <w:szCs w:val="20"/>
        </w:rPr>
      </w:pPr>
      <w:r w:rsidRPr="00C202C8">
        <w:rPr>
          <w:rFonts w:ascii="Segoe UI" w:hAnsi="Segoe UI" w:cs="Segoe UI"/>
          <w:sz w:val="20"/>
          <w:szCs w:val="20"/>
          <w:rtl/>
        </w:rPr>
        <w:t>לדחותה</w:t>
      </w:r>
      <w:r w:rsidRPr="00C202C8">
        <w:rPr>
          <w:rFonts w:ascii="Segoe UI" w:hAnsi="Segoe UI" w:cs="Segoe UI"/>
          <w:b/>
          <w:bCs/>
          <w:sz w:val="20"/>
          <w:szCs w:val="20"/>
          <w:rtl/>
        </w:rPr>
        <w:t xml:space="preserve"> או</w:t>
      </w:r>
      <w:r w:rsidRPr="00C202C8">
        <w:rPr>
          <w:rFonts w:ascii="Segoe UI" w:hAnsi="Segoe UI" w:cs="Segoe UI"/>
          <w:sz w:val="20"/>
          <w:szCs w:val="20"/>
          <w:rtl/>
        </w:rPr>
        <w:t xml:space="preserve">  </w:t>
      </w:r>
    </w:p>
    <w:p w14:paraId="0794EC94" w14:textId="77777777" w:rsidR="00C202C8" w:rsidRPr="00C202C8" w:rsidRDefault="00C202C8" w:rsidP="00AD3D72">
      <w:pPr>
        <w:numPr>
          <w:ilvl w:val="0"/>
          <w:numId w:val="33"/>
        </w:numPr>
        <w:spacing w:after="80"/>
        <w:jc w:val="both"/>
        <w:rPr>
          <w:rFonts w:ascii="Segoe UI" w:hAnsi="Segoe UI" w:cs="Segoe UI"/>
          <w:sz w:val="20"/>
          <w:szCs w:val="20"/>
        </w:rPr>
      </w:pPr>
      <w:r w:rsidRPr="00C202C8">
        <w:rPr>
          <w:rFonts w:ascii="Segoe UI" w:hAnsi="Segoe UI" w:cs="Segoe UI"/>
          <w:sz w:val="20"/>
          <w:szCs w:val="20"/>
          <w:rtl/>
        </w:rPr>
        <w:t>לקבלה, כולה או מקצתה</w:t>
      </w:r>
      <w:r w:rsidRPr="00C202C8">
        <w:rPr>
          <w:rFonts w:ascii="Segoe UI" w:hAnsi="Segoe UI" w:cs="Segoe UI"/>
          <w:b/>
          <w:bCs/>
          <w:sz w:val="20"/>
          <w:szCs w:val="20"/>
          <w:rtl/>
        </w:rPr>
        <w:t xml:space="preserve"> או</w:t>
      </w:r>
      <w:r w:rsidRPr="00C202C8">
        <w:rPr>
          <w:rFonts w:ascii="Segoe UI" w:hAnsi="Segoe UI" w:cs="Segoe UI"/>
          <w:sz w:val="20"/>
          <w:szCs w:val="20"/>
          <w:rtl/>
        </w:rPr>
        <w:t xml:space="preserve">  </w:t>
      </w:r>
    </w:p>
    <w:p w14:paraId="07B30AFA" w14:textId="2FECD3FF" w:rsidR="00C202C8" w:rsidRPr="008F69A0" w:rsidRDefault="00C202C8" w:rsidP="00AD3D72">
      <w:pPr>
        <w:numPr>
          <w:ilvl w:val="0"/>
          <w:numId w:val="33"/>
        </w:numPr>
        <w:spacing w:after="80"/>
        <w:jc w:val="both"/>
        <w:rPr>
          <w:rFonts w:ascii="Segoe UI" w:hAnsi="Segoe UI" w:cs="Segoe UI"/>
          <w:sz w:val="20"/>
          <w:szCs w:val="20"/>
          <w:rtl/>
        </w:rPr>
      </w:pPr>
      <w:r w:rsidRPr="00C202C8">
        <w:rPr>
          <w:rFonts w:ascii="Segoe UI" w:hAnsi="Segoe UI" w:cs="Segoe UI"/>
          <w:sz w:val="20"/>
          <w:szCs w:val="20"/>
          <w:rtl/>
        </w:rPr>
        <w:t xml:space="preserve">לשנות את התכנית, ככל המתחייב מקבלת ההתנגדות . </w:t>
      </w:r>
    </w:p>
    <w:p w14:paraId="1F429A56" w14:textId="7191F6B9" w:rsidR="00C202C8" w:rsidRPr="00C202C8" w:rsidRDefault="00C202C8" w:rsidP="00AD3D72">
      <w:pPr>
        <w:spacing w:after="80"/>
        <w:jc w:val="both"/>
        <w:rPr>
          <w:rFonts w:ascii="Segoe UI" w:hAnsi="Segoe UI" w:cs="Segoe UI"/>
          <w:sz w:val="20"/>
          <w:szCs w:val="20"/>
        </w:rPr>
      </w:pPr>
      <w:r w:rsidRPr="00C202C8">
        <w:rPr>
          <w:rFonts w:ascii="Segoe UI" w:hAnsi="Segoe UI" w:cs="Segoe UI"/>
          <w:b/>
          <w:bCs/>
          <w:sz w:val="20"/>
          <w:szCs w:val="20"/>
          <w:u w:val="single"/>
          <w:rtl/>
        </w:rPr>
        <w:t>תוצאה:</w:t>
      </w:r>
      <w:r w:rsidRPr="00C202C8">
        <w:rPr>
          <w:rFonts w:ascii="Segoe UI" w:hAnsi="Segoe UI" w:cs="Segoe UI"/>
          <w:sz w:val="20"/>
          <w:szCs w:val="20"/>
          <w:rtl/>
        </w:rPr>
        <w:t xml:space="preserve"> אם ההתנגדות התקבלה באופן חלקי יורו למגיש התכנית לשנות את התכנית לפי מה שקיבל או דחה בהתנגדות.  </w:t>
      </w:r>
    </w:p>
    <w:p w14:paraId="4FFD0D56" w14:textId="5B54385E" w:rsidR="00C202C8" w:rsidRDefault="00C202C8" w:rsidP="00AD3D72">
      <w:pPr>
        <w:spacing w:after="80"/>
        <w:jc w:val="both"/>
        <w:rPr>
          <w:rFonts w:ascii="Segoe UI" w:hAnsi="Segoe UI" w:cs="Segoe UI"/>
          <w:sz w:val="20"/>
          <w:szCs w:val="20"/>
          <w:rtl/>
        </w:rPr>
      </w:pPr>
    </w:p>
    <w:p w14:paraId="49034A89" w14:textId="729CF1C7" w:rsidR="006B35B0" w:rsidRDefault="006B35B0" w:rsidP="00AD3D72">
      <w:pPr>
        <w:shd w:val="clear" w:color="auto" w:fill="FFFFCC"/>
        <w:spacing w:after="80"/>
        <w:jc w:val="center"/>
        <w:rPr>
          <w:rFonts w:ascii="Segoe UI" w:hAnsi="Segoe UI" w:cs="Segoe UI"/>
          <w:b/>
          <w:bCs/>
          <w:u w:val="single"/>
          <w:rtl/>
        </w:rPr>
      </w:pPr>
      <w:bookmarkStart w:id="3" w:name="_Hlk89331777"/>
      <w:r w:rsidRPr="006B35B0">
        <w:rPr>
          <w:rFonts w:ascii="Segoe UI" w:hAnsi="Segoe UI" w:cs="Segoe UI" w:hint="cs"/>
          <w:b/>
          <w:bCs/>
          <w:u w:val="single"/>
          <w:rtl/>
        </w:rPr>
        <w:t xml:space="preserve">שלב רביעי </w:t>
      </w:r>
      <w:r w:rsidRPr="006B35B0">
        <w:rPr>
          <w:rFonts w:ascii="Segoe UI" w:hAnsi="Segoe UI" w:cs="Segoe UI"/>
          <w:b/>
          <w:bCs/>
          <w:u w:val="single"/>
          <w:rtl/>
        </w:rPr>
        <w:t>–</w:t>
      </w:r>
      <w:r w:rsidRPr="006B35B0">
        <w:rPr>
          <w:rFonts w:ascii="Segoe UI" w:hAnsi="Segoe UI" w:cs="Segoe UI" w:hint="cs"/>
          <w:b/>
          <w:bCs/>
          <w:u w:val="single"/>
          <w:rtl/>
        </w:rPr>
        <w:t xml:space="preserve"> אישור תכנית</w:t>
      </w:r>
    </w:p>
    <w:bookmarkEnd w:id="3"/>
    <w:p w14:paraId="7A9F4F51" w14:textId="77777777" w:rsidR="006B35B0" w:rsidRPr="006B35B0" w:rsidRDefault="006B35B0" w:rsidP="00AD3D72">
      <w:pPr>
        <w:spacing w:after="80"/>
        <w:jc w:val="both"/>
        <w:rPr>
          <w:rFonts w:ascii="Segoe UI" w:hAnsi="Segoe UI" w:cs="Segoe UI"/>
          <w:sz w:val="20"/>
          <w:szCs w:val="20"/>
        </w:rPr>
      </w:pPr>
      <w:r w:rsidRPr="006B35B0">
        <w:rPr>
          <w:rFonts w:ascii="Segoe UI" w:hAnsi="Segoe UI" w:cs="Segoe UI"/>
          <w:sz w:val="20"/>
          <w:szCs w:val="20"/>
          <w:rtl/>
        </w:rPr>
        <w:t xml:space="preserve">למעשה ,יש לנו את שלב ההגשה בתכנית למוסד התכנון, עורכים בדיקה תכנונית, אם מחליטים שהיא שווה- מפקידים אותה ,לאחר מכן יש שלב של התנגדויות ודיון בהתנגדויות, לאחר מכן החלטה בתכנית. כל זה יכול לקחת שנה ושנתיים.  </w:t>
      </w:r>
    </w:p>
    <w:p w14:paraId="4CB2D91A" w14:textId="0E95649A" w:rsidR="006B35B0" w:rsidRPr="006B35B0" w:rsidRDefault="006B35B0" w:rsidP="00AD3D72">
      <w:pPr>
        <w:spacing w:after="80"/>
        <w:jc w:val="both"/>
        <w:rPr>
          <w:rFonts w:ascii="Segoe UI" w:hAnsi="Segoe UI" w:cs="Segoe UI"/>
          <w:sz w:val="20"/>
          <w:szCs w:val="20"/>
        </w:rPr>
      </w:pPr>
      <w:r w:rsidRPr="006B35B0">
        <w:rPr>
          <w:rFonts w:ascii="Segoe UI" w:hAnsi="Segoe UI" w:cs="Segoe UI"/>
          <w:sz w:val="20"/>
          <w:szCs w:val="20"/>
          <w:rtl/>
        </w:rPr>
        <w:t>כשמסיימים את שלב הדיון בהתנגדויות, יש לנו את שלב ההחלטה בתכנית. מוסד התכנון דן בהתנגדויות, מחליט אם לקבל או לדחות או לקבל חלקית או לדחות חלקית את ההתנגדויות. לאחר מכן ,</w:t>
      </w:r>
      <w:r w:rsidRPr="006B35B0">
        <w:rPr>
          <w:rFonts w:ascii="Segoe UI" w:hAnsi="Segoe UI" w:cs="Segoe UI"/>
          <w:b/>
          <w:bCs/>
          <w:sz w:val="20"/>
          <w:szCs w:val="20"/>
          <w:rtl/>
        </w:rPr>
        <w:t xml:space="preserve">נדרשת החלטה על התכנית שיכולה להיות:  </w:t>
      </w:r>
    </w:p>
    <w:p w14:paraId="043F8BE5" w14:textId="3599CC0D" w:rsidR="006B35B0" w:rsidRPr="006B35B0" w:rsidRDefault="006B35B0" w:rsidP="00AD3D72">
      <w:pPr>
        <w:numPr>
          <w:ilvl w:val="0"/>
          <w:numId w:val="34"/>
        </w:numPr>
        <w:spacing w:after="80"/>
        <w:jc w:val="both"/>
        <w:rPr>
          <w:rFonts w:ascii="Segoe UI" w:hAnsi="Segoe UI" w:cs="Segoe UI"/>
          <w:sz w:val="20"/>
          <w:szCs w:val="20"/>
        </w:rPr>
      </w:pPr>
      <w:r w:rsidRPr="006B35B0">
        <w:rPr>
          <w:rFonts w:ascii="Segoe UI" w:hAnsi="Segoe UI" w:cs="Segoe UI"/>
          <w:sz w:val="20"/>
          <w:szCs w:val="20"/>
          <w:rtl/>
        </w:rPr>
        <w:t xml:space="preserve">אישור </w:t>
      </w:r>
      <w:r w:rsidRPr="006B35B0">
        <w:rPr>
          <w:rFonts w:ascii="Segoe UI" w:hAnsi="Segoe UI" w:cs="Segoe UI"/>
          <w:b/>
          <w:bCs/>
          <w:sz w:val="20"/>
          <w:szCs w:val="20"/>
          <w:rtl/>
        </w:rPr>
        <w:t xml:space="preserve">או </w:t>
      </w:r>
    </w:p>
    <w:p w14:paraId="14E694AE" w14:textId="77777777" w:rsidR="006B35B0" w:rsidRPr="006B35B0" w:rsidRDefault="006B35B0" w:rsidP="00AD3D72">
      <w:pPr>
        <w:numPr>
          <w:ilvl w:val="0"/>
          <w:numId w:val="34"/>
        </w:numPr>
        <w:spacing w:after="80"/>
        <w:jc w:val="both"/>
        <w:rPr>
          <w:rFonts w:ascii="Segoe UI" w:hAnsi="Segoe UI" w:cs="Segoe UI"/>
          <w:sz w:val="20"/>
          <w:szCs w:val="20"/>
        </w:rPr>
      </w:pPr>
      <w:r w:rsidRPr="006B35B0">
        <w:rPr>
          <w:rFonts w:ascii="Segoe UI" w:hAnsi="Segoe UI" w:cs="Segoe UI"/>
          <w:sz w:val="20"/>
          <w:szCs w:val="20"/>
          <w:rtl/>
        </w:rPr>
        <w:t>דחייה</w:t>
      </w:r>
      <w:r w:rsidRPr="006B35B0">
        <w:rPr>
          <w:rFonts w:ascii="Segoe UI" w:hAnsi="Segoe UI" w:cs="Segoe UI"/>
          <w:b/>
          <w:bCs/>
          <w:sz w:val="20"/>
          <w:szCs w:val="20"/>
          <w:rtl/>
        </w:rPr>
        <w:t xml:space="preserve"> או  </w:t>
      </w:r>
    </w:p>
    <w:p w14:paraId="6CE28B6F" w14:textId="5CA1831D" w:rsidR="006B35B0" w:rsidRDefault="006B35B0" w:rsidP="00AD3D72">
      <w:pPr>
        <w:numPr>
          <w:ilvl w:val="0"/>
          <w:numId w:val="34"/>
        </w:numPr>
        <w:spacing w:after="80"/>
        <w:jc w:val="both"/>
        <w:rPr>
          <w:rFonts w:ascii="Segoe UI" w:hAnsi="Segoe UI" w:cs="Segoe UI"/>
        </w:rPr>
      </w:pPr>
      <w:r w:rsidRPr="006B35B0">
        <w:rPr>
          <w:rFonts w:ascii="Segoe UI" w:hAnsi="Segoe UI" w:cs="Segoe UI"/>
          <w:sz w:val="20"/>
          <w:szCs w:val="20"/>
          <w:rtl/>
        </w:rPr>
        <w:t xml:space="preserve">אישור בתנאים </w:t>
      </w:r>
      <w:r w:rsidRPr="006B35B0">
        <w:rPr>
          <w:rFonts w:ascii="Segoe UI" w:hAnsi="Segoe UI" w:cs="Segoe UI"/>
          <w:b/>
          <w:bCs/>
          <w:color w:val="6DC9F7"/>
          <w:sz w:val="20"/>
          <w:szCs w:val="20"/>
          <w:rtl/>
        </w:rPr>
        <w:t>אישור / דחייה של תכנית</w:t>
      </w:r>
      <w:r w:rsidRPr="006B35B0">
        <w:rPr>
          <w:rFonts w:ascii="Segoe UI" w:hAnsi="Segoe UI" w:cs="Segoe UI"/>
          <w:b/>
          <w:bCs/>
          <w:rtl/>
        </w:rPr>
        <w:t xml:space="preserve"> </w:t>
      </w:r>
    </w:p>
    <w:p w14:paraId="553022E8" w14:textId="0652A88F" w:rsidR="002A4CC8" w:rsidRPr="002A4CC8" w:rsidRDefault="002A4CC8" w:rsidP="00086296">
      <w:pPr>
        <w:pBdr>
          <w:top w:val="single" w:sz="4" w:space="1" w:color="auto"/>
          <w:left w:val="single" w:sz="4" w:space="4" w:color="auto"/>
          <w:right w:val="single" w:sz="4" w:space="4" w:color="auto"/>
        </w:pBdr>
        <w:spacing w:after="80"/>
        <w:ind w:right="48"/>
        <w:rPr>
          <w:rFonts w:ascii="Segoe UI" w:hAnsi="Segoe UI" w:cs="Segoe UI"/>
          <w:b/>
          <w:bCs/>
          <w:color w:val="FF6699"/>
          <w:sz w:val="20"/>
          <w:szCs w:val="20"/>
        </w:rPr>
      </w:pPr>
      <w:r w:rsidRPr="002A4CC8">
        <w:rPr>
          <w:rFonts w:ascii="Segoe UI" w:hAnsi="Segoe UI" w:cs="Segoe UI"/>
          <w:b/>
          <w:bCs/>
          <w:color w:val="FF6699"/>
          <w:sz w:val="20"/>
          <w:szCs w:val="20"/>
          <w:rtl/>
        </w:rPr>
        <w:t xml:space="preserve">סעיף </w:t>
      </w:r>
      <w:r w:rsidRPr="002A4CC8">
        <w:rPr>
          <w:rFonts w:ascii="Segoe UI" w:hAnsi="Segoe UI" w:cs="Segoe UI"/>
          <w:b/>
          <w:bCs/>
          <w:color w:val="FF6699"/>
          <w:sz w:val="20"/>
          <w:szCs w:val="20"/>
        </w:rPr>
        <w:t>108</w:t>
      </w:r>
      <w:r w:rsidRPr="002A4CC8">
        <w:rPr>
          <w:rFonts w:ascii="Segoe UI" w:hAnsi="Segoe UI" w:cs="Segoe UI"/>
          <w:b/>
          <w:bCs/>
          <w:color w:val="FF6699"/>
          <w:sz w:val="20"/>
          <w:szCs w:val="20"/>
          <w:rtl/>
        </w:rPr>
        <w:t xml:space="preserve"> לחוק התכנון והבניה – הכרעה בהתנגדות ואישור תכנית בהעדר התנגדות </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תיקון מס '</w:t>
      </w:r>
      <w:r w:rsidRPr="002A4CC8">
        <w:rPr>
          <w:rFonts w:ascii="Segoe UI" w:hAnsi="Segoe UI" w:cs="Segoe UI"/>
          <w:b/>
          <w:bCs/>
          <w:color w:val="FF6699"/>
          <w:sz w:val="20"/>
          <w:szCs w:val="20"/>
        </w:rPr>
        <w:t>26</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 xml:space="preserve"> תשמ"ח -</w:t>
      </w:r>
      <w:r w:rsidRPr="002A4CC8">
        <w:rPr>
          <w:rFonts w:ascii="Segoe UI" w:hAnsi="Segoe UI" w:cs="Segoe UI"/>
          <w:b/>
          <w:bCs/>
          <w:color w:val="FF6699"/>
          <w:sz w:val="20"/>
          <w:szCs w:val="20"/>
        </w:rPr>
        <w:t>1988</w:t>
      </w:r>
      <w:r w:rsidRPr="002A4CC8">
        <w:rPr>
          <w:rFonts w:ascii="Segoe UI" w:hAnsi="Segoe UI" w:cs="Segoe UI"/>
          <w:b/>
          <w:bCs/>
          <w:color w:val="FF6699"/>
          <w:sz w:val="20"/>
          <w:szCs w:val="20"/>
          <w:rtl/>
        </w:rPr>
        <w:t xml:space="preserve"> </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תיקון מס '</w:t>
      </w:r>
      <w:r w:rsidRPr="002A4CC8">
        <w:rPr>
          <w:rFonts w:ascii="Segoe UI" w:hAnsi="Segoe UI" w:cs="Segoe UI"/>
          <w:b/>
          <w:bCs/>
          <w:color w:val="FF6699"/>
          <w:sz w:val="20"/>
          <w:szCs w:val="20"/>
        </w:rPr>
        <w:t>43</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 xml:space="preserve"> תשנ"ה-</w:t>
      </w:r>
      <w:r w:rsidRPr="002A4CC8">
        <w:rPr>
          <w:rFonts w:ascii="Segoe UI" w:hAnsi="Segoe UI" w:cs="Segoe UI"/>
          <w:b/>
          <w:bCs/>
          <w:color w:val="FF6699"/>
          <w:sz w:val="20"/>
          <w:szCs w:val="20"/>
        </w:rPr>
        <w:t>1995</w:t>
      </w:r>
      <w:r w:rsidRPr="002A4CC8">
        <w:rPr>
          <w:rFonts w:ascii="Segoe UI" w:hAnsi="Segoe UI" w:cs="Segoe UI"/>
          <w:b/>
          <w:bCs/>
          <w:color w:val="FF6699"/>
          <w:sz w:val="20"/>
          <w:szCs w:val="20"/>
          <w:rtl/>
        </w:rPr>
        <w:t xml:space="preserve"> </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תיקון מס '</w:t>
      </w:r>
      <w:r w:rsidRPr="002A4CC8">
        <w:rPr>
          <w:rFonts w:ascii="Segoe UI" w:hAnsi="Segoe UI" w:cs="Segoe UI"/>
          <w:b/>
          <w:bCs/>
          <w:color w:val="FF6699"/>
          <w:sz w:val="20"/>
          <w:szCs w:val="20"/>
        </w:rPr>
        <w:t>103</w:t>
      </w:r>
      <w:r w:rsidRPr="002A4CC8">
        <w:rPr>
          <w:rFonts w:ascii="Segoe UI" w:hAnsi="Segoe UI" w:cs="Segoe UI"/>
          <w:b/>
          <w:bCs/>
          <w:color w:val="FF6699"/>
          <w:sz w:val="20"/>
          <w:szCs w:val="20"/>
          <w:rtl/>
        </w:rPr>
        <w:t xml:space="preserve"> הוראת שעה</w:t>
      </w:r>
      <w:r w:rsidRPr="002A4CC8">
        <w:rPr>
          <w:rFonts w:ascii="Segoe UI" w:hAnsi="Segoe UI" w:cs="Segoe UI" w:hint="cs"/>
          <w:b/>
          <w:bCs/>
          <w:color w:val="FF6699"/>
          <w:sz w:val="20"/>
          <w:szCs w:val="20"/>
          <w:rtl/>
        </w:rPr>
        <w:t>)</w:t>
      </w:r>
      <w:r w:rsidRPr="002A4CC8">
        <w:rPr>
          <w:rFonts w:ascii="Segoe UI" w:hAnsi="Segoe UI" w:cs="Segoe UI"/>
          <w:b/>
          <w:bCs/>
          <w:color w:val="FF6699"/>
          <w:sz w:val="20"/>
          <w:szCs w:val="20"/>
          <w:rtl/>
        </w:rPr>
        <w:t xml:space="preserve"> תשע"ה-</w:t>
      </w:r>
      <w:r w:rsidRPr="002A4CC8">
        <w:rPr>
          <w:rFonts w:ascii="Segoe UI" w:hAnsi="Segoe UI" w:cs="Segoe UI"/>
          <w:b/>
          <w:bCs/>
          <w:color w:val="FF6699"/>
          <w:sz w:val="20"/>
          <w:szCs w:val="20"/>
        </w:rPr>
        <w:t>2015</w:t>
      </w:r>
      <w:r w:rsidRPr="002A4CC8">
        <w:rPr>
          <w:rFonts w:ascii="Segoe UI" w:hAnsi="Segoe UI" w:cs="Segoe UI"/>
          <w:b/>
          <w:bCs/>
          <w:color w:val="FF6699"/>
          <w:sz w:val="20"/>
          <w:szCs w:val="20"/>
          <w:rtl/>
        </w:rPr>
        <w:t xml:space="preserve"> </w:t>
      </w:r>
    </w:p>
    <w:p w14:paraId="32B7FBF1" w14:textId="1ADF867A" w:rsidR="002A4CC8" w:rsidRPr="002A4CC8" w:rsidRDefault="002A4CC8" w:rsidP="00527BC1">
      <w:pPr>
        <w:pBdr>
          <w:left w:val="single" w:sz="4" w:space="4" w:color="auto"/>
          <w:right w:val="single" w:sz="4" w:space="4" w:color="auto"/>
        </w:pBdr>
        <w:spacing w:after="80" w:line="258" w:lineRule="auto"/>
        <w:ind w:left="2" w:right="48"/>
        <w:rPr>
          <w:rFonts w:ascii="Segoe UI" w:hAnsi="Segoe UI" w:cs="Segoe UI"/>
          <w:sz w:val="20"/>
          <w:szCs w:val="20"/>
          <w:rtl/>
        </w:rPr>
      </w:pPr>
      <w:proofErr w:type="gramStart"/>
      <w:r w:rsidRPr="002A4CC8">
        <w:rPr>
          <w:rFonts w:ascii="Segoe UI" w:hAnsi="Segoe UI" w:cs="Segoe UI"/>
          <w:sz w:val="20"/>
          <w:szCs w:val="20"/>
        </w:rPr>
        <w:t>108</w:t>
      </w:r>
      <w:r w:rsidRPr="002A4CC8">
        <w:rPr>
          <w:rFonts w:ascii="Segoe UI" w:hAnsi="Segoe UI" w:cs="Segoe UI"/>
          <w:sz w:val="20"/>
          <w:szCs w:val="20"/>
          <w:rtl/>
        </w:rPr>
        <w:t xml:space="preserve">. </w:t>
      </w:r>
      <w:r>
        <w:rPr>
          <w:rFonts w:ascii="Segoe UI" w:hAnsi="Segoe UI" w:cs="Segoe UI"/>
          <w:sz w:val="20"/>
          <w:szCs w:val="20"/>
        </w:rPr>
        <w:t>)</w:t>
      </w:r>
      <w:r w:rsidRPr="002A4CC8">
        <w:rPr>
          <w:rFonts w:ascii="Segoe UI" w:hAnsi="Segoe UI" w:cs="Segoe UI"/>
          <w:sz w:val="20"/>
          <w:szCs w:val="20"/>
          <w:rtl/>
        </w:rPr>
        <w:t>א</w:t>
      </w:r>
      <w:proofErr w:type="gramEnd"/>
      <w:r>
        <w:rPr>
          <w:rFonts w:ascii="Segoe UI" w:hAnsi="Segoe UI" w:cs="Segoe UI"/>
          <w:sz w:val="20"/>
          <w:szCs w:val="20"/>
        </w:rPr>
        <w:t>(</w:t>
      </w:r>
      <w:r w:rsidRPr="002A4CC8">
        <w:rPr>
          <w:rFonts w:ascii="Segoe UI" w:hAnsi="Segoe UI" w:cs="Segoe UI"/>
          <w:sz w:val="20"/>
          <w:szCs w:val="20"/>
          <w:rtl/>
        </w:rPr>
        <w:t xml:space="preserve">  מוסד תכנון יחליט לאשר או לדחות תכנית הטעונה אישורו רק לאחר עיון בחוות הדעת שהוגשו לפי סעיף </w:t>
      </w:r>
      <w:r w:rsidRPr="002A4CC8">
        <w:rPr>
          <w:rFonts w:ascii="Segoe UI" w:hAnsi="Segoe UI" w:cs="Segoe UI"/>
          <w:sz w:val="20"/>
          <w:szCs w:val="20"/>
        </w:rPr>
        <w:t>106</w:t>
      </w:r>
      <w:r w:rsidRPr="002A4CC8">
        <w:rPr>
          <w:rFonts w:ascii="Segoe UI" w:hAnsi="Segoe UI" w:cs="Segoe UI"/>
          <w:sz w:val="20"/>
          <w:szCs w:val="20"/>
          <w:rtl/>
        </w:rPr>
        <w:t xml:space="preserve">)א( והמלצות החוקר לפי סעיף </w:t>
      </w:r>
      <w:r w:rsidRPr="002A4CC8">
        <w:rPr>
          <w:rFonts w:ascii="Segoe UI" w:hAnsi="Segoe UI" w:cs="Segoe UI"/>
          <w:sz w:val="20"/>
          <w:szCs w:val="20"/>
        </w:rPr>
        <w:t>107</w:t>
      </w:r>
      <w:r w:rsidRPr="002A4CC8">
        <w:rPr>
          <w:rFonts w:ascii="Segoe UI" w:hAnsi="Segoe UI" w:cs="Segoe UI"/>
          <w:sz w:val="20"/>
          <w:szCs w:val="20"/>
          <w:rtl/>
        </w:rPr>
        <w:t xml:space="preserve">א)ד( ,אם הוגשו, ולאחר סיום שמיעת ההתנגדויות והכרעה בהן; אישור כאמור, יכול שיהיה מותנה בשינוי התכנית או במילוי תנאים, כפי שיקבע מוסד התכנון. </w:t>
      </w:r>
    </w:p>
    <w:p w14:paraId="3B2FE6F9" w14:textId="12F89924" w:rsidR="002A4CC8" w:rsidRPr="002A4CC8" w:rsidRDefault="002A4CC8" w:rsidP="00086296">
      <w:pPr>
        <w:pBdr>
          <w:left w:val="single" w:sz="4" w:space="4" w:color="auto"/>
          <w:bottom w:val="single" w:sz="4" w:space="1" w:color="auto"/>
          <w:right w:val="single" w:sz="4" w:space="4" w:color="auto"/>
        </w:pBdr>
        <w:spacing w:after="80"/>
        <w:jc w:val="both"/>
        <w:rPr>
          <w:rFonts w:ascii="Segoe UI" w:hAnsi="Segoe UI" w:cs="Segoe UI"/>
          <w:sz w:val="20"/>
          <w:szCs w:val="20"/>
          <w:rtl/>
        </w:rPr>
      </w:pPr>
      <w:r w:rsidRPr="002A4CC8">
        <w:rPr>
          <w:rFonts w:ascii="Segoe UI" w:hAnsi="Segoe UI" w:cs="Segoe UI"/>
          <w:sz w:val="20"/>
          <w:szCs w:val="20"/>
          <w:rtl/>
        </w:rPr>
        <w:lastRenderedPageBreak/>
        <w:t xml:space="preserve">          </w:t>
      </w:r>
      <w:proofErr w:type="gramStart"/>
      <w:r>
        <w:rPr>
          <w:rFonts w:ascii="Segoe UI" w:hAnsi="Segoe UI" w:cs="Segoe UI"/>
          <w:sz w:val="20"/>
          <w:szCs w:val="20"/>
        </w:rPr>
        <w:t>)</w:t>
      </w:r>
      <w:r w:rsidRPr="002A4CC8">
        <w:rPr>
          <w:rFonts w:ascii="Segoe UI" w:hAnsi="Segoe UI" w:cs="Segoe UI"/>
          <w:sz w:val="20"/>
          <w:szCs w:val="20"/>
          <w:rtl/>
        </w:rPr>
        <w:t>ב</w:t>
      </w:r>
      <w:proofErr w:type="gramEnd"/>
      <w:r>
        <w:rPr>
          <w:rFonts w:ascii="Segoe UI" w:hAnsi="Segoe UI" w:cs="Segoe UI"/>
          <w:sz w:val="20"/>
          <w:szCs w:val="20"/>
        </w:rPr>
        <w:t>(</w:t>
      </w:r>
      <w:r w:rsidRPr="002A4CC8">
        <w:rPr>
          <w:rFonts w:ascii="Segoe UI" w:hAnsi="Segoe UI" w:cs="Segoe UI"/>
          <w:sz w:val="20"/>
          <w:szCs w:val="20"/>
          <w:rtl/>
        </w:rPr>
        <w:t xml:space="preserve">  הודעה על הכרעה בדבר התנגדויות ועל נימוקיה תינתן בכתב למתנגד ולמי שהשמיע טענות לפי סעיף </w:t>
      </w:r>
      <w:r w:rsidRPr="002A4CC8">
        <w:rPr>
          <w:rFonts w:ascii="Segoe UI" w:hAnsi="Segoe UI" w:cs="Segoe UI"/>
          <w:sz w:val="20"/>
          <w:szCs w:val="20"/>
        </w:rPr>
        <w:t>106</w:t>
      </w:r>
    </w:p>
    <w:p w14:paraId="039A9293" w14:textId="77777777" w:rsidR="002A4CC8" w:rsidRPr="00874BE2" w:rsidRDefault="002A4CC8" w:rsidP="00AD3D72">
      <w:pPr>
        <w:spacing w:after="80"/>
        <w:rPr>
          <w:rFonts w:ascii="Segoe UI" w:hAnsi="Segoe UI" w:cs="Segoe UI"/>
          <w:sz w:val="20"/>
          <w:szCs w:val="20"/>
        </w:rPr>
      </w:pPr>
      <w:r w:rsidRPr="00874BE2">
        <w:rPr>
          <w:rFonts w:ascii="Segoe UI" w:hAnsi="Segoe UI" w:cs="Segoe UI"/>
          <w:sz w:val="20"/>
          <w:szCs w:val="20"/>
          <w:rtl/>
        </w:rPr>
        <w:t xml:space="preserve">מוסד תכנון יחליט לאשר או לדחות תכנית הטעונה אישורו רק לאחר:  </w:t>
      </w:r>
    </w:p>
    <w:p w14:paraId="5BF5C015" w14:textId="0BFE3D10" w:rsidR="002A4CC8" w:rsidRPr="00874BE2" w:rsidRDefault="002A4CC8" w:rsidP="00AD3D72">
      <w:pPr>
        <w:numPr>
          <w:ilvl w:val="0"/>
          <w:numId w:val="34"/>
        </w:numPr>
        <w:spacing w:after="80"/>
        <w:rPr>
          <w:rFonts w:ascii="Segoe UI" w:hAnsi="Segoe UI" w:cs="Segoe UI"/>
          <w:sz w:val="20"/>
          <w:szCs w:val="20"/>
        </w:rPr>
      </w:pPr>
      <w:r w:rsidRPr="00874BE2">
        <w:rPr>
          <w:rFonts w:ascii="Segoe UI" w:hAnsi="Segoe UI" w:cs="Segoe UI"/>
          <w:b/>
          <w:bCs/>
          <w:sz w:val="20"/>
          <w:szCs w:val="20"/>
          <w:rtl/>
        </w:rPr>
        <w:t>עיון</w:t>
      </w:r>
      <w:r w:rsidRPr="00874BE2">
        <w:rPr>
          <w:rFonts w:ascii="Segoe UI" w:hAnsi="Segoe UI" w:cs="Segoe UI"/>
          <w:sz w:val="20"/>
          <w:szCs w:val="20"/>
          <w:rtl/>
        </w:rPr>
        <w:t xml:space="preserve"> ב- </w:t>
      </w:r>
      <w:r w:rsidRPr="00874BE2">
        <w:rPr>
          <w:rFonts w:ascii="Segoe UI" w:hAnsi="Segoe UI" w:cs="Segoe UI" w:hint="cs"/>
          <w:sz w:val="20"/>
          <w:szCs w:val="20"/>
          <w:rtl/>
        </w:rPr>
        <w:t>(</w:t>
      </w:r>
      <w:r w:rsidRPr="00874BE2">
        <w:rPr>
          <w:rFonts w:ascii="Segoe UI" w:hAnsi="Segoe UI" w:cs="Segoe UI"/>
          <w:sz w:val="20"/>
          <w:szCs w:val="20"/>
          <w:rtl/>
        </w:rPr>
        <w:t>אם הוגשו</w:t>
      </w:r>
      <w:r w:rsidRPr="00874BE2">
        <w:rPr>
          <w:rFonts w:ascii="Segoe UI" w:hAnsi="Segoe UI" w:cs="Segoe UI" w:hint="cs"/>
          <w:sz w:val="20"/>
          <w:szCs w:val="20"/>
          <w:rtl/>
        </w:rPr>
        <w:t>):</w:t>
      </w:r>
      <w:r w:rsidRPr="00874BE2">
        <w:rPr>
          <w:rFonts w:ascii="Segoe UI" w:hAnsi="Segoe UI" w:cs="Segoe UI"/>
          <w:sz w:val="20"/>
          <w:szCs w:val="20"/>
          <w:rtl/>
        </w:rPr>
        <w:t xml:space="preserve"> </w:t>
      </w:r>
    </w:p>
    <w:p w14:paraId="7DD6C5AF" w14:textId="43FDDFFC" w:rsidR="002A4CC8" w:rsidRPr="00874BE2" w:rsidRDefault="002A4CC8" w:rsidP="00AD3D72">
      <w:pPr>
        <w:numPr>
          <w:ilvl w:val="1"/>
          <w:numId w:val="35"/>
        </w:numPr>
        <w:spacing w:after="80"/>
        <w:rPr>
          <w:rFonts w:ascii="Segoe UI" w:hAnsi="Segoe UI" w:cs="Segoe UI"/>
          <w:sz w:val="20"/>
          <w:szCs w:val="20"/>
        </w:rPr>
      </w:pPr>
      <w:r w:rsidRPr="00874BE2">
        <w:rPr>
          <w:rFonts w:ascii="Segoe UI" w:hAnsi="Segoe UI" w:cs="Segoe UI"/>
          <w:sz w:val="20"/>
          <w:szCs w:val="20"/>
          <w:rtl/>
        </w:rPr>
        <w:t xml:space="preserve">חוות הדעת שהוגשו לפי סעיף </w:t>
      </w:r>
      <w:r w:rsidRPr="00874BE2">
        <w:rPr>
          <w:rFonts w:ascii="Segoe UI" w:hAnsi="Segoe UI" w:cs="Segoe UI"/>
          <w:sz w:val="20"/>
          <w:szCs w:val="20"/>
        </w:rPr>
        <w:t>106</w:t>
      </w:r>
      <w:r w:rsidRPr="00874BE2">
        <w:rPr>
          <w:rFonts w:ascii="Segoe UI" w:hAnsi="Segoe UI" w:cs="Segoe UI" w:hint="cs"/>
          <w:sz w:val="20"/>
          <w:szCs w:val="20"/>
          <w:rtl/>
        </w:rPr>
        <w:t>(</w:t>
      </w:r>
      <w:r w:rsidRPr="00874BE2">
        <w:rPr>
          <w:rFonts w:ascii="Segoe UI" w:hAnsi="Segoe UI" w:cs="Segoe UI"/>
          <w:sz w:val="20"/>
          <w:szCs w:val="20"/>
          <w:rtl/>
        </w:rPr>
        <w:t>א</w:t>
      </w:r>
      <w:r w:rsidRPr="00874BE2">
        <w:rPr>
          <w:rFonts w:ascii="Segoe UI" w:hAnsi="Segoe UI" w:cs="Segoe UI" w:hint="cs"/>
          <w:sz w:val="20"/>
          <w:szCs w:val="20"/>
          <w:rtl/>
        </w:rPr>
        <w:t>)</w:t>
      </w:r>
      <w:r w:rsidRPr="00874BE2">
        <w:rPr>
          <w:rFonts w:ascii="Segoe UI" w:hAnsi="Segoe UI" w:cs="Segoe UI"/>
          <w:sz w:val="20"/>
          <w:szCs w:val="20"/>
          <w:rtl/>
        </w:rPr>
        <w:t xml:space="preserve">  </w:t>
      </w:r>
    </w:p>
    <w:p w14:paraId="336AC588" w14:textId="41DEB7FD" w:rsidR="002A4CC8" w:rsidRPr="00874BE2" w:rsidRDefault="002A4CC8" w:rsidP="00AD3D72">
      <w:pPr>
        <w:numPr>
          <w:ilvl w:val="1"/>
          <w:numId w:val="35"/>
        </w:numPr>
        <w:spacing w:after="80"/>
        <w:rPr>
          <w:rFonts w:ascii="Segoe UI" w:hAnsi="Segoe UI" w:cs="Segoe UI"/>
          <w:sz w:val="20"/>
          <w:szCs w:val="20"/>
        </w:rPr>
      </w:pPr>
      <w:r w:rsidRPr="00874BE2">
        <w:rPr>
          <w:rFonts w:ascii="Segoe UI" w:hAnsi="Segoe UI" w:cs="Segoe UI"/>
          <w:b/>
          <w:bCs/>
          <w:sz w:val="20"/>
          <w:szCs w:val="20"/>
          <w:u w:val="single"/>
          <w:rtl/>
        </w:rPr>
        <w:t>ו</w:t>
      </w:r>
      <w:r w:rsidRPr="00874BE2">
        <w:rPr>
          <w:rFonts w:ascii="Segoe UI" w:hAnsi="Segoe UI" w:cs="Segoe UI"/>
          <w:sz w:val="20"/>
          <w:szCs w:val="20"/>
          <w:rtl/>
        </w:rPr>
        <w:t xml:space="preserve">עיון בהמלצות החוקר לפי סעיף </w:t>
      </w:r>
      <w:r w:rsidRPr="00874BE2">
        <w:rPr>
          <w:rFonts w:ascii="Segoe UI" w:hAnsi="Segoe UI" w:cs="Segoe UI"/>
          <w:sz w:val="20"/>
          <w:szCs w:val="20"/>
        </w:rPr>
        <w:t>107</w:t>
      </w:r>
      <w:r w:rsidRPr="00874BE2">
        <w:rPr>
          <w:rFonts w:ascii="Segoe UI" w:hAnsi="Segoe UI" w:cs="Segoe UI"/>
          <w:sz w:val="20"/>
          <w:szCs w:val="20"/>
          <w:rtl/>
        </w:rPr>
        <w:t>א</w:t>
      </w:r>
      <w:r w:rsidRPr="00874BE2">
        <w:rPr>
          <w:rFonts w:ascii="Segoe UI" w:hAnsi="Segoe UI" w:cs="Segoe UI" w:hint="cs"/>
          <w:sz w:val="20"/>
          <w:szCs w:val="20"/>
          <w:rtl/>
        </w:rPr>
        <w:t>(</w:t>
      </w:r>
      <w:r w:rsidRPr="00874BE2">
        <w:rPr>
          <w:rFonts w:ascii="Segoe UI" w:hAnsi="Segoe UI" w:cs="Segoe UI"/>
          <w:sz w:val="20"/>
          <w:szCs w:val="20"/>
          <w:rtl/>
        </w:rPr>
        <w:t>ד</w:t>
      </w:r>
      <w:r w:rsidRPr="00874BE2">
        <w:rPr>
          <w:rFonts w:ascii="Segoe UI" w:hAnsi="Segoe UI" w:cs="Segoe UI" w:hint="cs"/>
          <w:sz w:val="20"/>
          <w:szCs w:val="20"/>
          <w:rtl/>
        </w:rPr>
        <w:t>)</w:t>
      </w:r>
      <w:r w:rsidRPr="00874BE2">
        <w:rPr>
          <w:rFonts w:ascii="Segoe UI" w:hAnsi="Segoe UI" w:cs="Segoe UI"/>
          <w:sz w:val="20"/>
          <w:szCs w:val="20"/>
          <w:rtl/>
        </w:rPr>
        <w:t xml:space="preserve"> </w:t>
      </w:r>
    </w:p>
    <w:p w14:paraId="2228CF18" w14:textId="77777777" w:rsidR="002A4CC8" w:rsidRPr="00874BE2" w:rsidRDefault="002A4CC8" w:rsidP="00AD3D72">
      <w:pPr>
        <w:numPr>
          <w:ilvl w:val="0"/>
          <w:numId w:val="34"/>
        </w:numPr>
        <w:spacing w:after="80"/>
        <w:rPr>
          <w:rFonts w:ascii="Segoe UI" w:hAnsi="Segoe UI" w:cs="Segoe UI"/>
          <w:sz w:val="20"/>
          <w:szCs w:val="20"/>
        </w:rPr>
      </w:pPr>
      <w:r w:rsidRPr="00874BE2">
        <w:rPr>
          <w:rFonts w:ascii="Segoe UI" w:hAnsi="Segoe UI" w:cs="Segoe UI"/>
          <w:b/>
          <w:bCs/>
          <w:sz w:val="20"/>
          <w:szCs w:val="20"/>
          <w:rtl/>
        </w:rPr>
        <w:t>סיום</w:t>
      </w:r>
      <w:r w:rsidRPr="00874BE2">
        <w:rPr>
          <w:rFonts w:ascii="Segoe UI" w:hAnsi="Segoe UI" w:cs="Segoe UI"/>
          <w:sz w:val="20"/>
          <w:szCs w:val="20"/>
          <w:rtl/>
        </w:rPr>
        <w:t xml:space="preserve"> שמיעת ההתנגדויות והכרעה בהן. </w:t>
      </w:r>
    </w:p>
    <w:p w14:paraId="129D99A6" w14:textId="616C8FC3" w:rsidR="002A4CC8" w:rsidRPr="00874BE2" w:rsidRDefault="002A4CC8" w:rsidP="00AD3D72">
      <w:pPr>
        <w:spacing w:after="80"/>
        <w:rPr>
          <w:rFonts w:ascii="Segoe UI" w:hAnsi="Segoe UI" w:cs="Segoe UI"/>
          <w:sz w:val="20"/>
          <w:szCs w:val="20"/>
        </w:rPr>
      </w:pPr>
      <w:r w:rsidRPr="00874BE2">
        <w:rPr>
          <w:rFonts w:ascii="Segoe UI" w:hAnsi="Segoe UI" w:cs="Segoe UI"/>
          <w:sz w:val="20"/>
          <w:szCs w:val="20"/>
          <w:rtl/>
        </w:rPr>
        <w:t xml:space="preserve">אישור כאמור, יכול שיהיה מותנה בשינוי התכנית או במילוי תנאים, כפי שקבע מוסד התכנון. </w:t>
      </w:r>
    </w:p>
    <w:p w14:paraId="431C252F" w14:textId="77777777" w:rsidR="002A4CC8" w:rsidRPr="00874BE2" w:rsidRDefault="002A4CC8" w:rsidP="00AD3D72">
      <w:pPr>
        <w:spacing w:after="80"/>
        <w:rPr>
          <w:rFonts w:ascii="Segoe UI" w:hAnsi="Segoe UI" w:cs="Segoe UI"/>
          <w:sz w:val="20"/>
          <w:szCs w:val="20"/>
        </w:rPr>
      </w:pPr>
      <w:r w:rsidRPr="00874BE2">
        <w:rPr>
          <w:rFonts w:ascii="Segoe UI" w:hAnsi="Segoe UI" w:cs="Segoe UI"/>
          <w:sz w:val="20"/>
          <w:szCs w:val="20"/>
          <w:rtl/>
        </w:rPr>
        <w:t xml:space="preserve">אם לא עיין באלה מוסד התכנון בטרם החליט, ואחר כך תוקפים את הליך קבלת ההחלטות יהיה לזה משקל.  </w:t>
      </w:r>
    </w:p>
    <w:p w14:paraId="29CB588A" w14:textId="77777777" w:rsidR="002A4CC8" w:rsidRPr="00874BE2" w:rsidRDefault="002A4CC8" w:rsidP="00AD3D72">
      <w:pPr>
        <w:spacing w:after="80"/>
        <w:rPr>
          <w:rFonts w:ascii="Segoe UI" w:hAnsi="Segoe UI" w:cs="Segoe UI"/>
          <w:sz w:val="20"/>
          <w:szCs w:val="20"/>
        </w:rPr>
      </w:pPr>
      <w:r w:rsidRPr="00874BE2">
        <w:rPr>
          <w:rFonts w:ascii="Segoe UI" w:hAnsi="Segoe UI" w:cs="Segoe UI"/>
          <w:sz w:val="20"/>
          <w:szCs w:val="20"/>
          <w:rtl/>
        </w:rPr>
        <w:t xml:space="preserve">הודעה על הכרעה בדבר התנגדויות ועל נימוקיה תינתן </w:t>
      </w:r>
      <w:r w:rsidRPr="00874BE2">
        <w:rPr>
          <w:rFonts w:ascii="Segoe UI" w:hAnsi="Segoe UI" w:cs="Segoe UI"/>
          <w:b/>
          <w:bCs/>
          <w:sz w:val="20"/>
          <w:szCs w:val="20"/>
          <w:rtl/>
        </w:rPr>
        <w:t xml:space="preserve">בכתב. </w:t>
      </w:r>
      <w:r w:rsidRPr="00874BE2">
        <w:rPr>
          <w:rFonts w:ascii="Segoe UI" w:hAnsi="Segoe UI" w:cs="Segoe UI"/>
          <w:sz w:val="20"/>
          <w:szCs w:val="20"/>
          <w:rtl/>
        </w:rPr>
        <w:t xml:space="preserve"> </w:t>
      </w:r>
    </w:p>
    <w:p w14:paraId="09F44247" w14:textId="5F12AFC6" w:rsidR="006B35B0" w:rsidRDefault="006B35B0" w:rsidP="00AD3D72">
      <w:pPr>
        <w:spacing w:after="80"/>
        <w:rPr>
          <w:rFonts w:ascii="Segoe UI" w:hAnsi="Segoe UI" w:cs="Segoe UI"/>
          <w:rtl/>
        </w:rPr>
      </w:pPr>
    </w:p>
    <w:p w14:paraId="6AEE2DBF" w14:textId="06B8641E" w:rsidR="00874BE2" w:rsidRPr="00874BE2" w:rsidRDefault="00874BE2" w:rsidP="00AD3D72">
      <w:pPr>
        <w:spacing w:after="80"/>
        <w:jc w:val="center"/>
        <w:rPr>
          <w:rFonts w:ascii="Segoe UI" w:hAnsi="Segoe UI" w:cs="Segoe UI"/>
          <w:b/>
          <w:bCs/>
          <w:rtl/>
        </w:rPr>
      </w:pPr>
      <w:r w:rsidRPr="00874BE2">
        <w:rPr>
          <w:rFonts w:ascii="Segoe UI" w:hAnsi="Segoe UI" w:cs="Segoe UI" w:hint="cs"/>
          <w:b/>
          <w:bCs/>
          <w:rtl/>
        </w:rPr>
        <w:t>שיעור  7- 02.12.2021</w:t>
      </w:r>
    </w:p>
    <w:p w14:paraId="5FE663B5" w14:textId="7CF541E7" w:rsidR="00874BE2" w:rsidRPr="000629A8" w:rsidRDefault="00874BE2" w:rsidP="00AD3D72">
      <w:pPr>
        <w:shd w:val="clear" w:color="auto" w:fill="CCFFCC"/>
        <w:spacing w:after="80"/>
        <w:jc w:val="center"/>
        <w:rPr>
          <w:rFonts w:ascii="Segoe UI" w:hAnsi="Segoe UI" w:cs="Segoe UI"/>
          <w:b/>
          <w:bCs/>
          <w:u w:val="single"/>
          <w:rtl/>
        </w:rPr>
      </w:pPr>
      <w:bookmarkStart w:id="4" w:name="_Hlk89934456"/>
      <w:r w:rsidRPr="000629A8">
        <w:rPr>
          <w:rFonts w:ascii="Segoe UI" w:hAnsi="Segoe UI" w:cs="Segoe UI" w:hint="cs"/>
          <w:b/>
          <w:bCs/>
          <w:u w:val="single"/>
          <w:rtl/>
        </w:rPr>
        <w:t xml:space="preserve"> מהפקדת התכנית עד לאישורה: התנגדויות, עררים ועתירות מנהליות</w:t>
      </w:r>
    </w:p>
    <w:bookmarkEnd w:id="4"/>
    <w:p w14:paraId="6AE575BD" w14:textId="309E9D1D" w:rsidR="00874BE2" w:rsidRDefault="00994B1F" w:rsidP="00AD3D72">
      <w:pPr>
        <w:spacing w:after="80"/>
        <w:jc w:val="both"/>
        <w:rPr>
          <w:rFonts w:ascii="Segoe UI" w:hAnsi="Segoe UI" w:cs="Segoe UI"/>
          <w:sz w:val="20"/>
          <w:szCs w:val="20"/>
          <w:rtl/>
        </w:rPr>
      </w:pPr>
      <w:r>
        <w:rPr>
          <w:rFonts w:ascii="Segoe UI" w:hAnsi="Segoe UI" w:cs="Segoe UI" w:hint="cs"/>
          <w:sz w:val="20"/>
          <w:szCs w:val="20"/>
          <w:rtl/>
        </w:rPr>
        <w:t>המשך התנגדויות התחלנו לדון בסעיפי החוק בשיעור שעבר.</w:t>
      </w:r>
    </w:p>
    <w:p w14:paraId="4FFE31A2" w14:textId="088977B4" w:rsidR="00994B1F" w:rsidRDefault="00325075" w:rsidP="00AD3D72">
      <w:pPr>
        <w:spacing w:after="80"/>
        <w:jc w:val="both"/>
        <w:rPr>
          <w:rFonts w:ascii="Segoe UI" w:hAnsi="Segoe UI" w:cs="Segoe UI"/>
          <w:sz w:val="20"/>
          <w:szCs w:val="20"/>
          <w:rtl/>
        </w:rPr>
      </w:pPr>
      <w:r w:rsidRPr="00325075">
        <w:rPr>
          <w:rFonts w:ascii="Segoe UI" w:hAnsi="Segoe UI" w:cs="Segoe UI" w:hint="cs"/>
          <w:b/>
          <w:bCs/>
          <w:color w:val="B62BED"/>
          <w:sz w:val="20"/>
          <w:szCs w:val="20"/>
          <w:rtl/>
        </w:rPr>
        <w:t xml:space="preserve">פס"ד אחלה </w:t>
      </w:r>
      <w:r>
        <w:rPr>
          <w:rFonts w:ascii="Segoe UI" w:hAnsi="Segoe UI" w:cs="Segoe UI"/>
          <w:b/>
          <w:bCs/>
          <w:color w:val="B62BED"/>
          <w:sz w:val="20"/>
          <w:szCs w:val="20"/>
          <w:rtl/>
        </w:rPr>
        <w:t>–</w:t>
      </w:r>
      <w:r>
        <w:rPr>
          <w:rFonts w:ascii="Segoe UI" w:hAnsi="Segoe UI" w:cs="Segoe UI" w:hint="cs"/>
          <w:b/>
          <w:bCs/>
          <w:color w:val="B62BED"/>
          <w:sz w:val="20"/>
          <w:szCs w:val="20"/>
          <w:rtl/>
        </w:rPr>
        <w:t xml:space="preserve"> </w:t>
      </w:r>
      <w:r w:rsidRPr="00325075">
        <w:rPr>
          <w:rFonts w:ascii="Segoe UI" w:hAnsi="Segoe UI" w:cs="Segoe UI" w:hint="cs"/>
          <w:sz w:val="20"/>
          <w:szCs w:val="20"/>
          <w:rtl/>
        </w:rPr>
        <w:t>פינוי מפעלי תעשייה אווירית מאזור השרון.</w:t>
      </w:r>
      <w:r>
        <w:rPr>
          <w:rFonts w:ascii="Segoe UI" w:hAnsi="Segoe UI" w:cs="Segoe UI" w:hint="cs"/>
          <w:color w:val="B62BED"/>
          <w:sz w:val="20"/>
          <w:szCs w:val="20"/>
          <w:rtl/>
        </w:rPr>
        <w:t xml:space="preserve"> </w:t>
      </w:r>
      <w:r w:rsidRPr="00325075">
        <w:rPr>
          <w:rFonts w:ascii="Segoe UI" w:hAnsi="Segoe UI" w:cs="Segoe UI" w:hint="cs"/>
          <w:sz w:val="20"/>
          <w:szCs w:val="20"/>
          <w:rtl/>
        </w:rPr>
        <w:t>הייתה תכנית ישנה והפקידו תכנית חדשה. בתכנית הזו לא עשו סקר קרקע לפינוי רעלים והמתנגדים באו ואמרו מלכתחילה לא יכולתם להפקיד את התכנית בלי הסקר. ה</w:t>
      </w:r>
      <w:r>
        <w:rPr>
          <w:rFonts w:ascii="Segoe UI" w:hAnsi="Segoe UI" w:cs="Segoe UI" w:hint="cs"/>
          <w:sz w:val="20"/>
          <w:szCs w:val="20"/>
          <w:rtl/>
        </w:rPr>
        <w:t xml:space="preserve">ועדה המשותפת אמרה שהטענות צריכות לעלות בשלב ההתנגדות. הם עתרו כנגד ההפקדה ולא הדיו בהתנגדות. ביהמ"ש קמא קיבל את הטענות שלהם ואמר שיש תנאים בהם אפשר להגיש ערעורים בהתחלה. ביהמ"ש מחוזי קבע כי לא ניתן להגיש ערעור וכי לא ניתן להגיש התנגדויות כאשר יש מערכת שמטפלת בזה מבפנים כי יש כפל שיפוטיות. </w:t>
      </w:r>
      <w:r w:rsidR="00E05208">
        <w:rPr>
          <w:rFonts w:ascii="Segoe UI" w:hAnsi="Segoe UI" w:cs="Segoe UI" w:hint="cs"/>
          <w:sz w:val="20"/>
          <w:szCs w:val="20"/>
          <w:rtl/>
        </w:rPr>
        <w:t>כלומר, אחרי שלב ההפקדה צריכה להיות הגשת התנגדות תוך חודשיים. הם הגישו את התכנית וישר פנו לביהמ"ש להתנגד. המתנגדים בשלב ההפקדה במקום שימשיכו למצות את ההליכים בתוך הספירה התכנונית הם בחרו ללכת לביהמ"ש לעניינים מנהליים ולתקוף את החלטת ההפקדה. טענת המערערים הייתה כי לא יכולים לפנות לביהמ"ש לפינוי מיצוי ההליכים התכנוניים. יכול להיות שהת</w:t>
      </w:r>
      <w:r w:rsidR="00321162">
        <w:rPr>
          <w:rFonts w:ascii="Segoe UI" w:hAnsi="Segoe UI" w:cs="Segoe UI" w:hint="cs"/>
          <w:sz w:val="20"/>
          <w:szCs w:val="20"/>
          <w:rtl/>
        </w:rPr>
        <w:t>ו</w:t>
      </w:r>
      <w:r w:rsidR="00E05208">
        <w:rPr>
          <w:rFonts w:ascii="Segoe UI" w:hAnsi="Segoe UI" w:cs="Segoe UI" w:hint="cs"/>
          <w:sz w:val="20"/>
          <w:szCs w:val="20"/>
          <w:rtl/>
        </w:rPr>
        <w:t xml:space="preserve">כנית באמת לא הייתה מתקבלת בגלל ההתנגדויות. הם טענו כי אם יאפשרו את המסלול הזה ככה מרחיבים את ההתנגדויות כי כל אחד יכול לפנות לביהמ"ש. </w:t>
      </w:r>
    </w:p>
    <w:p w14:paraId="2746AAA2" w14:textId="5360CDD7" w:rsidR="00E05208" w:rsidRDefault="00E05208" w:rsidP="00AD3D72">
      <w:pPr>
        <w:spacing w:after="80"/>
        <w:jc w:val="both"/>
        <w:rPr>
          <w:rFonts w:ascii="Segoe UI" w:hAnsi="Segoe UI" w:cs="Segoe UI"/>
          <w:sz w:val="20"/>
          <w:szCs w:val="20"/>
          <w:rtl/>
        </w:rPr>
      </w:pPr>
      <w:r w:rsidRPr="00E05208">
        <w:rPr>
          <w:rFonts w:ascii="Segoe UI" w:hAnsi="Segoe UI" w:cs="Segoe UI" w:hint="cs"/>
          <w:b/>
          <w:bCs/>
          <w:sz w:val="20"/>
          <w:szCs w:val="20"/>
          <w:rtl/>
        </w:rPr>
        <w:t>ביהמ"ש העליון</w:t>
      </w:r>
      <w:r>
        <w:rPr>
          <w:rFonts w:ascii="Segoe UI" w:hAnsi="Segoe UI" w:cs="Segoe UI" w:hint="cs"/>
          <w:sz w:val="20"/>
          <w:szCs w:val="20"/>
          <w:rtl/>
        </w:rPr>
        <w:t xml:space="preserve">: שלב ההפקדה הוא השלב השני. לציבור אפשרות להתנגד. זה הזמן שהם נכנסים לתמונה. בשלב ההתנגדויות יש ביקורת הוא נקרא "שיתוף הציבור" זה סוג של אקט פסיבי ולא אקטיבי </w:t>
      </w:r>
      <w:r>
        <w:rPr>
          <w:rFonts w:ascii="Segoe UI" w:hAnsi="Segoe UI" w:cs="Segoe UI"/>
          <w:sz w:val="20"/>
          <w:szCs w:val="20"/>
          <w:rtl/>
        </w:rPr>
        <w:t>–</w:t>
      </w:r>
      <w:r>
        <w:rPr>
          <w:rFonts w:ascii="Segoe UI" w:hAnsi="Segoe UI" w:cs="Segoe UI" w:hint="cs"/>
          <w:sz w:val="20"/>
          <w:szCs w:val="20"/>
          <w:rtl/>
        </w:rPr>
        <w:t xml:space="preserve"> שיתוף ולא השתתפות. </w:t>
      </w:r>
      <w:r w:rsidR="00321162">
        <w:rPr>
          <w:rFonts w:ascii="Segoe UI" w:hAnsi="Segoe UI" w:cs="Segoe UI" w:hint="cs"/>
          <w:sz w:val="20"/>
          <w:szCs w:val="20"/>
          <w:rtl/>
        </w:rPr>
        <w:t xml:space="preserve">בכל זאת זה השלב שבו התכנית הופכת להיות ציבורית ופתוחה לכולם וזה הזמן להביע עמדה ביחס לתוכנית. יכולים להגיש התנגדויות : תכנוניים, סביבתיים, בטיחותיים או כלכליים. ויש לרשויות התכנון </w:t>
      </w:r>
      <w:proofErr w:type="spellStart"/>
      <w:r w:rsidR="00321162">
        <w:rPr>
          <w:rFonts w:ascii="Segoe UI" w:hAnsi="Segoe UI" w:cs="Segoe UI" w:hint="cs"/>
          <w:sz w:val="20"/>
          <w:szCs w:val="20"/>
          <w:rtl/>
        </w:rPr>
        <w:t>שק"ד</w:t>
      </w:r>
      <w:proofErr w:type="spellEnd"/>
      <w:r w:rsidR="00321162">
        <w:rPr>
          <w:rFonts w:ascii="Segoe UI" w:hAnsi="Segoe UI" w:cs="Segoe UI" w:hint="cs"/>
          <w:sz w:val="20"/>
          <w:szCs w:val="20"/>
          <w:rtl/>
        </w:rPr>
        <w:t xml:space="preserve">. ביהמ"ש מדגיש כי חוקי התכנון הדנים בהתנגדויות לאורכה. מדגישים את ההיבט המקצועי של מוסדות התכנון. </w:t>
      </w:r>
      <w:r w:rsidR="00321162" w:rsidRPr="00321162">
        <w:rPr>
          <w:rFonts w:ascii="Segoe UI" w:hAnsi="Segoe UI" w:cs="Segoe UI" w:hint="cs"/>
          <w:sz w:val="20"/>
          <w:szCs w:val="20"/>
          <w:highlight w:val="yellow"/>
          <w:rtl/>
        </w:rPr>
        <w:t>וכי המקום לדון בהתנגדות הוא של המוסדות ולא של ביהמ"ש.</w:t>
      </w:r>
      <w:r w:rsidR="00321162">
        <w:rPr>
          <w:rFonts w:ascii="Segoe UI" w:hAnsi="Segoe UI" w:cs="Segoe UI" w:hint="cs"/>
          <w:sz w:val="20"/>
          <w:szCs w:val="20"/>
          <w:rtl/>
        </w:rPr>
        <w:t xml:space="preserve"> </w:t>
      </w:r>
    </w:p>
    <w:p w14:paraId="1CCF5D87" w14:textId="77777777" w:rsidR="00321162" w:rsidRDefault="00321162" w:rsidP="00AD3D72">
      <w:pPr>
        <w:spacing w:after="80"/>
        <w:jc w:val="both"/>
        <w:rPr>
          <w:rFonts w:ascii="Segoe UI" w:hAnsi="Segoe UI" w:cs="Segoe UI"/>
          <w:b/>
          <w:bCs/>
          <w:color w:val="6DC9F7"/>
          <w:sz w:val="20"/>
          <w:szCs w:val="20"/>
          <w:rtl/>
        </w:rPr>
      </w:pPr>
    </w:p>
    <w:p w14:paraId="43C5855D" w14:textId="75461638" w:rsidR="00321162" w:rsidRDefault="00321162" w:rsidP="00AD3D72">
      <w:pPr>
        <w:spacing w:after="80"/>
        <w:jc w:val="both"/>
        <w:rPr>
          <w:rFonts w:ascii="Segoe UI" w:hAnsi="Segoe UI" w:cs="Segoe UI"/>
          <w:b/>
          <w:bCs/>
          <w:color w:val="6DC9F7"/>
          <w:sz w:val="20"/>
          <w:szCs w:val="20"/>
          <w:rtl/>
        </w:rPr>
      </w:pPr>
      <w:r w:rsidRPr="00321162">
        <w:rPr>
          <w:rFonts w:ascii="Segoe UI" w:hAnsi="Segoe UI" w:cs="Segoe UI" w:hint="cs"/>
          <w:b/>
          <w:bCs/>
          <w:color w:val="6DC9F7"/>
          <w:sz w:val="20"/>
          <w:szCs w:val="20"/>
          <w:rtl/>
        </w:rPr>
        <w:t xml:space="preserve">אישור התכנית בהיעדר התנגדות אחרי 90 יום </w:t>
      </w:r>
    </w:p>
    <w:p w14:paraId="5BBA45FF" w14:textId="426D295F" w:rsidR="00321162" w:rsidRPr="00321162" w:rsidRDefault="00321162"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321162">
        <w:rPr>
          <w:rFonts w:ascii="Segoe UI" w:hAnsi="Segoe UI" w:cs="Segoe UI" w:hint="cs"/>
          <w:b/>
          <w:bCs/>
          <w:color w:val="FF6699"/>
          <w:sz w:val="20"/>
          <w:szCs w:val="20"/>
          <w:rtl/>
        </w:rPr>
        <w:t xml:space="preserve">סעיף </w:t>
      </w:r>
      <w:r w:rsidRPr="00321162">
        <w:rPr>
          <w:rFonts w:ascii="Segoe UI" w:hAnsi="Segoe UI" w:cs="Segoe UI"/>
          <w:b/>
          <w:bCs/>
          <w:color w:val="FF6699"/>
          <w:sz w:val="20"/>
          <w:szCs w:val="20"/>
        </w:rPr>
        <w:t>108</w:t>
      </w:r>
      <w:r w:rsidRPr="00321162">
        <w:rPr>
          <w:rFonts w:ascii="Segoe UI" w:hAnsi="Segoe UI" w:cs="Segoe UI" w:hint="cs"/>
          <w:b/>
          <w:bCs/>
          <w:color w:val="FF6699"/>
          <w:sz w:val="20"/>
          <w:szCs w:val="20"/>
          <w:rtl/>
        </w:rPr>
        <w:t>(ג) לחוק התכנון והבניה  – הכרעה בהתנגדות ואישור תכנית בהעדר התנגדות (תיקון מס'</w:t>
      </w:r>
      <w:r w:rsidRPr="00321162">
        <w:rPr>
          <w:rFonts w:ascii="Segoe UI" w:hAnsi="Segoe UI" w:cs="Segoe UI"/>
          <w:b/>
          <w:bCs/>
          <w:color w:val="FF6699"/>
          <w:sz w:val="20"/>
          <w:szCs w:val="20"/>
        </w:rPr>
        <w:t xml:space="preserve">26 </w:t>
      </w:r>
      <w:r w:rsidRPr="00321162">
        <w:rPr>
          <w:rFonts w:ascii="Segoe UI" w:hAnsi="Segoe UI" w:cs="Segoe UI" w:hint="cs"/>
          <w:b/>
          <w:bCs/>
          <w:color w:val="FF6699"/>
          <w:sz w:val="20"/>
          <w:szCs w:val="20"/>
          <w:rtl/>
        </w:rPr>
        <w:t>) תשמ"ח-</w:t>
      </w:r>
      <w:r w:rsidRPr="00321162">
        <w:rPr>
          <w:rFonts w:ascii="Segoe UI" w:hAnsi="Segoe UI" w:cs="Segoe UI"/>
          <w:b/>
          <w:bCs/>
          <w:color w:val="FF6699"/>
          <w:sz w:val="20"/>
          <w:szCs w:val="20"/>
        </w:rPr>
        <w:t>1988</w:t>
      </w:r>
      <w:r w:rsidRPr="00321162">
        <w:rPr>
          <w:rFonts w:ascii="Segoe UI" w:hAnsi="Segoe UI" w:cs="Segoe UI" w:hint="cs"/>
          <w:b/>
          <w:bCs/>
          <w:color w:val="FF6699"/>
          <w:sz w:val="20"/>
          <w:szCs w:val="20"/>
          <w:rtl/>
        </w:rPr>
        <w:t xml:space="preserve"> (תיקון מס' </w:t>
      </w:r>
      <w:r w:rsidRPr="00321162">
        <w:rPr>
          <w:rFonts w:ascii="Segoe UI" w:hAnsi="Segoe UI" w:cs="Segoe UI"/>
          <w:b/>
          <w:bCs/>
          <w:color w:val="FF6699"/>
          <w:sz w:val="20"/>
          <w:szCs w:val="20"/>
        </w:rPr>
        <w:t>43</w:t>
      </w:r>
      <w:r w:rsidRPr="00321162">
        <w:rPr>
          <w:rFonts w:ascii="Segoe UI" w:hAnsi="Segoe UI" w:cs="Segoe UI" w:hint="cs"/>
          <w:b/>
          <w:bCs/>
          <w:color w:val="FF6699"/>
          <w:sz w:val="20"/>
          <w:szCs w:val="20"/>
          <w:rtl/>
        </w:rPr>
        <w:t>) תשנ"ה-</w:t>
      </w:r>
      <w:r w:rsidRPr="00321162">
        <w:rPr>
          <w:rFonts w:ascii="Segoe UI" w:hAnsi="Segoe UI" w:cs="Segoe UI"/>
          <w:b/>
          <w:bCs/>
          <w:color w:val="FF6699"/>
          <w:sz w:val="20"/>
          <w:szCs w:val="20"/>
        </w:rPr>
        <w:t>1995</w:t>
      </w:r>
      <w:r w:rsidRPr="00321162">
        <w:rPr>
          <w:rFonts w:ascii="Segoe UI" w:hAnsi="Segoe UI" w:cs="Segoe UI" w:hint="cs"/>
          <w:b/>
          <w:bCs/>
          <w:color w:val="FF6699"/>
          <w:sz w:val="20"/>
          <w:szCs w:val="20"/>
          <w:rtl/>
        </w:rPr>
        <w:t xml:space="preserve"> (תיקון מס '</w:t>
      </w:r>
      <w:r w:rsidRPr="00321162">
        <w:rPr>
          <w:rFonts w:ascii="Segoe UI" w:hAnsi="Segoe UI" w:cs="Segoe UI"/>
          <w:b/>
          <w:bCs/>
          <w:color w:val="FF6699"/>
          <w:sz w:val="20"/>
          <w:szCs w:val="20"/>
        </w:rPr>
        <w:t>103</w:t>
      </w:r>
      <w:r w:rsidRPr="00321162">
        <w:rPr>
          <w:rFonts w:ascii="Segoe UI" w:hAnsi="Segoe UI" w:cs="Segoe UI" w:hint="cs"/>
          <w:b/>
          <w:bCs/>
          <w:color w:val="FF6699"/>
          <w:sz w:val="20"/>
          <w:szCs w:val="20"/>
          <w:rtl/>
        </w:rPr>
        <w:t xml:space="preserve"> הוראת שעה), תשע"ה-</w:t>
      </w:r>
      <w:r w:rsidRPr="00321162">
        <w:rPr>
          <w:rFonts w:ascii="Segoe UI" w:hAnsi="Segoe UI" w:cs="Segoe UI"/>
          <w:b/>
          <w:bCs/>
          <w:color w:val="FF6699"/>
          <w:sz w:val="20"/>
          <w:szCs w:val="20"/>
        </w:rPr>
        <w:t>2015</w:t>
      </w:r>
      <w:r w:rsidRPr="00321162">
        <w:rPr>
          <w:rFonts w:ascii="Segoe UI" w:hAnsi="Segoe UI" w:cs="Segoe UI"/>
          <w:b/>
          <w:bCs/>
          <w:color w:val="FF6699"/>
          <w:sz w:val="20"/>
          <w:szCs w:val="20"/>
          <w:rtl/>
        </w:rPr>
        <w:t xml:space="preserve"> </w:t>
      </w:r>
    </w:p>
    <w:p w14:paraId="141C358F" w14:textId="4FEA54F6" w:rsidR="00321162" w:rsidRPr="00321162" w:rsidRDefault="00321162"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321162">
        <w:rPr>
          <w:rFonts w:ascii="Segoe UI" w:hAnsi="Segoe UI" w:cs="Segoe UI"/>
          <w:sz w:val="20"/>
          <w:szCs w:val="20"/>
        </w:rPr>
        <w:t>108</w:t>
      </w:r>
      <w:r w:rsidRPr="00321162">
        <w:rPr>
          <w:rFonts w:ascii="Segoe UI" w:hAnsi="Segoe UI" w:cs="Segoe UI" w:hint="cs"/>
          <w:sz w:val="20"/>
          <w:szCs w:val="20"/>
          <w:rtl/>
        </w:rPr>
        <w:t xml:space="preserve">. (ג) הופקדה תכנית ולא הוגשה התנגדות בתוך התקופה הקבועה בסעיף </w:t>
      </w:r>
      <w:r w:rsidRPr="00321162">
        <w:rPr>
          <w:rFonts w:ascii="Segoe UI" w:hAnsi="Segoe UI" w:cs="Segoe UI"/>
          <w:sz w:val="20"/>
          <w:szCs w:val="20"/>
        </w:rPr>
        <w:t>102</w:t>
      </w:r>
      <w:r w:rsidRPr="00321162">
        <w:rPr>
          <w:rFonts w:ascii="Segoe UI" w:hAnsi="Segoe UI" w:cs="Segoe UI" w:hint="cs"/>
          <w:sz w:val="20"/>
          <w:szCs w:val="20"/>
          <w:rtl/>
        </w:rPr>
        <w:t>, יראו את התכנית כמאושרת על ידי מוסד התכנון המוסמך לאשרה,</w:t>
      </w:r>
      <w:r w:rsidR="00FA782F">
        <w:rPr>
          <w:rFonts w:ascii="Segoe UI" w:hAnsi="Segoe UI" w:cs="Segoe UI" w:hint="cs"/>
          <w:sz w:val="20"/>
          <w:szCs w:val="20"/>
          <w:rtl/>
        </w:rPr>
        <w:t xml:space="preserve"> </w:t>
      </w:r>
      <w:r w:rsidRPr="00321162">
        <w:rPr>
          <w:rFonts w:ascii="Segoe UI" w:hAnsi="Segoe UI" w:cs="Segoe UI" w:hint="cs"/>
          <w:sz w:val="20"/>
          <w:szCs w:val="20"/>
          <w:u w:val="single"/>
          <w:rtl/>
        </w:rPr>
        <w:t>בתום שלושים ימים מתום המועד להגשת התנגדויות</w:t>
      </w:r>
      <w:r w:rsidRPr="00321162">
        <w:rPr>
          <w:rFonts w:ascii="Segoe UI" w:hAnsi="Segoe UI" w:cs="Segoe UI" w:hint="cs"/>
          <w:sz w:val="20"/>
          <w:szCs w:val="20"/>
          <w:rtl/>
        </w:rPr>
        <w:t xml:space="preserve">, זולת אם החליט המוסד אחרת תוך אותם שלושים הימים; ואולם אם התכנית טעונה אישור שר האוצר, לפי סעיף </w:t>
      </w:r>
      <w:r w:rsidRPr="00321162">
        <w:rPr>
          <w:rFonts w:ascii="Segoe UI" w:hAnsi="Segoe UI" w:cs="Segoe UI"/>
          <w:sz w:val="20"/>
          <w:szCs w:val="20"/>
        </w:rPr>
        <w:t>109</w:t>
      </w:r>
      <w:r w:rsidRPr="00321162">
        <w:rPr>
          <w:rFonts w:ascii="Segoe UI" w:hAnsi="Segoe UI" w:cs="Segoe UI" w:hint="cs"/>
          <w:sz w:val="20"/>
          <w:szCs w:val="20"/>
          <w:rtl/>
        </w:rPr>
        <w:t>, לא יראו אותה כמאושרת אלא לאחר קבלת אישור השר לפי אותו סעיף.</w:t>
      </w:r>
    </w:p>
    <w:p w14:paraId="193F7456" w14:textId="6DCB4179" w:rsidR="00321162" w:rsidRPr="00321162" w:rsidRDefault="00321162" w:rsidP="00AD3D72">
      <w:pPr>
        <w:spacing w:after="80"/>
        <w:jc w:val="both"/>
        <w:rPr>
          <w:rFonts w:ascii="Segoe UI" w:hAnsi="Segoe UI" w:cs="Segoe UI"/>
          <w:b/>
          <w:bCs/>
          <w:sz w:val="20"/>
          <w:szCs w:val="20"/>
        </w:rPr>
      </w:pPr>
      <w:r w:rsidRPr="00321162">
        <w:rPr>
          <w:rFonts w:ascii="Segoe UI" w:hAnsi="Segoe UI" w:cs="Segoe UI" w:hint="cs"/>
          <w:sz w:val="20"/>
          <w:szCs w:val="20"/>
          <w:rtl/>
        </w:rPr>
        <w:t xml:space="preserve">אם לא הוגשו התנגדויות במהלך </w:t>
      </w:r>
      <w:r w:rsidRPr="00321162">
        <w:rPr>
          <w:rFonts w:ascii="Segoe UI" w:hAnsi="Segoe UI" w:cs="Segoe UI"/>
          <w:sz w:val="20"/>
          <w:szCs w:val="20"/>
        </w:rPr>
        <w:t>90</w:t>
      </w:r>
      <w:r w:rsidRPr="00321162">
        <w:rPr>
          <w:rFonts w:ascii="Segoe UI" w:hAnsi="Segoe UI" w:cs="Segoe UI" w:hint="cs"/>
          <w:sz w:val="20"/>
          <w:szCs w:val="20"/>
          <w:rtl/>
        </w:rPr>
        <w:t xml:space="preserve"> יום</w:t>
      </w:r>
      <w:r w:rsidR="00FA782F">
        <w:rPr>
          <w:rFonts w:ascii="Segoe UI" w:hAnsi="Segoe UI" w:cs="Segoe UI" w:hint="cs"/>
          <w:sz w:val="20"/>
          <w:szCs w:val="20"/>
          <w:rtl/>
        </w:rPr>
        <w:t xml:space="preserve"> </w:t>
      </w:r>
      <w:r w:rsidRPr="00321162">
        <w:rPr>
          <w:rFonts w:ascii="Segoe UI" w:hAnsi="Segoe UI" w:cs="Segoe UI" w:hint="cs"/>
          <w:sz w:val="20"/>
          <w:szCs w:val="20"/>
          <w:rtl/>
        </w:rPr>
        <w:t xml:space="preserve">מיום הפקדתה </w:t>
      </w:r>
      <w:r w:rsidR="00FA782F">
        <w:rPr>
          <w:rFonts w:ascii="Segoe UI" w:hAnsi="Segoe UI" w:cs="Segoe UI" w:hint="cs"/>
          <w:sz w:val="20"/>
          <w:szCs w:val="20"/>
          <w:rtl/>
        </w:rPr>
        <w:t>(</w:t>
      </w:r>
      <w:r w:rsidRPr="00321162">
        <w:rPr>
          <w:rFonts w:ascii="Segoe UI" w:hAnsi="Segoe UI" w:cs="Segoe UI" w:hint="cs"/>
          <w:sz w:val="20"/>
          <w:szCs w:val="20"/>
          <w:rtl/>
        </w:rPr>
        <w:t xml:space="preserve">התקופה הקבועה בס' </w:t>
      </w:r>
      <w:r w:rsidRPr="00321162">
        <w:rPr>
          <w:rFonts w:ascii="Segoe UI" w:hAnsi="Segoe UI" w:cs="Segoe UI"/>
          <w:sz w:val="20"/>
          <w:szCs w:val="20"/>
        </w:rPr>
        <w:t>102</w:t>
      </w:r>
      <w:r w:rsidRPr="00321162">
        <w:rPr>
          <w:rFonts w:ascii="Segoe UI" w:hAnsi="Segoe UI" w:cs="Segoe UI" w:hint="cs"/>
          <w:sz w:val="20"/>
          <w:szCs w:val="20"/>
          <w:rtl/>
        </w:rPr>
        <w:t xml:space="preserve"> לחוק התכנון והבניה</w:t>
      </w:r>
      <w:r w:rsidR="00FA782F">
        <w:rPr>
          <w:rFonts w:ascii="Segoe UI" w:hAnsi="Segoe UI" w:cs="Segoe UI" w:hint="cs"/>
          <w:sz w:val="20"/>
          <w:szCs w:val="20"/>
          <w:rtl/>
        </w:rPr>
        <w:t>)</w:t>
      </w:r>
      <w:r w:rsidRPr="00321162">
        <w:rPr>
          <w:rFonts w:ascii="Segoe UI" w:hAnsi="Segoe UI" w:cs="Segoe UI" w:hint="cs"/>
          <w:sz w:val="20"/>
          <w:szCs w:val="20"/>
          <w:rtl/>
        </w:rPr>
        <w:t>, מוסד התכנון יכול לראות בתכנית כמאושרת</w:t>
      </w:r>
      <w:r w:rsidRPr="00321162">
        <w:rPr>
          <w:rFonts w:ascii="Segoe UI" w:hAnsi="Segoe UI" w:cs="Segoe UI" w:hint="cs"/>
          <w:b/>
          <w:bCs/>
          <w:sz w:val="20"/>
          <w:szCs w:val="20"/>
          <w:rtl/>
        </w:rPr>
        <w:t xml:space="preserve">.  </w:t>
      </w:r>
    </w:p>
    <w:p w14:paraId="5FA9BF0B" w14:textId="77777777" w:rsidR="00086296" w:rsidRDefault="00086296" w:rsidP="00AD3D72">
      <w:pPr>
        <w:spacing w:after="80"/>
        <w:jc w:val="both"/>
        <w:rPr>
          <w:rFonts w:ascii="Segoe UI" w:hAnsi="Segoe UI" w:cs="Segoe UI"/>
          <w:b/>
          <w:bCs/>
          <w:color w:val="6DC9F7"/>
          <w:sz w:val="20"/>
          <w:szCs w:val="20"/>
          <w:rtl/>
        </w:rPr>
      </w:pPr>
    </w:p>
    <w:p w14:paraId="33DEF26F" w14:textId="3250C531" w:rsidR="00321162" w:rsidRDefault="00FA782F"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lastRenderedPageBreak/>
        <w:t xml:space="preserve">מועדים ופרוצדורה לאישור/דחיית התכנית </w:t>
      </w:r>
    </w:p>
    <w:tbl>
      <w:tblPr>
        <w:tblW w:w="9866" w:type="dxa"/>
        <w:tblInd w:w="-784" w:type="dxa"/>
        <w:tblCellMar>
          <w:top w:w="67" w:type="dxa"/>
          <w:left w:w="62" w:type="dxa"/>
          <w:right w:w="112" w:type="dxa"/>
        </w:tblCellMar>
        <w:tblLook w:val="04A0" w:firstRow="1" w:lastRow="0" w:firstColumn="1" w:lastColumn="0" w:noHBand="0" w:noVBand="1"/>
      </w:tblPr>
      <w:tblGrid>
        <w:gridCol w:w="9866"/>
      </w:tblGrid>
      <w:tr w:rsidR="00FA782F" w:rsidRPr="00FA782F" w14:paraId="0FE066D4" w14:textId="77777777" w:rsidTr="00FA782F">
        <w:trPr>
          <w:trHeight w:val="1947"/>
        </w:trPr>
        <w:tc>
          <w:tcPr>
            <w:tcW w:w="9866" w:type="dxa"/>
            <w:tcBorders>
              <w:top w:val="single" w:sz="4" w:space="0" w:color="000000"/>
              <w:left w:val="single" w:sz="4" w:space="0" w:color="000000"/>
              <w:bottom w:val="single" w:sz="4" w:space="0" w:color="000000"/>
              <w:right w:val="single" w:sz="4" w:space="0" w:color="000000"/>
            </w:tcBorders>
            <w:hideMark/>
          </w:tcPr>
          <w:p w14:paraId="4F249060" w14:textId="52DBD56E" w:rsidR="00FA782F" w:rsidRPr="00FA782F" w:rsidRDefault="00FA782F" w:rsidP="00AD3D72">
            <w:pPr>
              <w:spacing w:after="80"/>
              <w:jc w:val="both"/>
              <w:rPr>
                <w:rFonts w:ascii="Segoe UI" w:hAnsi="Segoe UI" w:cs="Segoe UI"/>
                <w:b/>
                <w:bCs/>
                <w:color w:val="FF6699"/>
                <w:sz w:val="20"/>
                <w:szCs w:val="20"/>
              </w:rPr>
            </w:pPr>
            <w:r w:rsidRPr="00FA782F">
              <w:rPr>
                <w:rFonts w:ascii="Segoe UI" w:hAnsi="Segoe UI" w:cs="Segoe UI" w:hint="cs"/>
                <w:b/>
                <w:bCs/>
                <w:color w:val="FF6699"/>
                <w:sz w:val="20"/>
                <w:szCs w:val="20"/>
                <w:rtl/>
              </w:rPr>
              <w:t xml:space="preserve">סעיף </w:t>
            </w:r>
            <w:r w:rsidRPr="00FA782F">
              <w:rPr>
                <w:rFonts w:ascii="Segoe UI" w:hAnsi="Segoe UI" w:cs="Segoe UI"/>
                <w:b/>
                <w:bCs/>
                <w:color w:val="FF6699"/>
                <w:sz w:val="20"/>
                <w:szCs w:val="20"/>
              </w:rPr>
              <w:t>108</w:t>
            </w:r>
            <w:r w:rsidRPr="00FA782F">
              <w:rPr>
                <w:rFonts w:ascii="Segoe UI" w:hAnsi="Segoe UI" w:cs="Segoe UI" w:hint="cs"/>
                <w:b/>
                <w:bCs/>
                <w:color w:val="FF6699"/>
                <w:sz w:val="20"/>
                <w:szCs w:val="20"/>
                <w:rtl/>
              </w:rPr>
              <w:t>(ד) לחוק התכנון והבניה – הכרעה בהתנגדות ואישור תכנית בהעדר התנגדות (תיקון מס' 26) תשמ"ח-</w:t>
            </w:r>
            <w:r w:rsidRPr="00FA782F">
              <w:rPr>
                <w:rFonts w:ascii="Segoe UI" w:hAnsi="Segoe UI" w:cs="Segoe UI"/>
                <w:b/>
                <w:bCs/>
                <w:color w:val="FF6699"/>
                <w:sz w:val="20"/>
                <w:szCs w:val="20"/>
              </w:rPr>
              <w:t>1988</w:t>
            </w:r>
            <w:r w:rsidRPr="00FA782F">
              <w:rPr>
                <w:rFonts w:ascii="Segoe UI" w:hAnsi="Segoe UI" w:cs="Segoe UI" w:hint="cs"/>
                <w:b/>
                <w:bCs/>
                <w:color w:val="FF6699"/>
                <w:sz w:val="20"/>
                <w:szCs w:val="20"/>
                <w:rtl/>
              </w:rPr>
              <w:t xml:space="preserve"> (תיקון מס' 43) תשנ"ה-</w:t>
            </w:r>
            <w:r w:rsidRPr="00FA782F">
              <w:rPr>
                <w:rFonts w:ascii="Segoe UI" w:hAnsi="Segoe UI" w:cs="Segoe UI"/>
                <w:b/>
                <w:bCs/>
                <w:color w:val="FF6699"/>
                <w:sz w:val="20"/>
                <w:szCs w:val="20"/>
              </w:rPr>
              <w:t>1995</w:t>
            </w:r>
            <w:r w:rsidRPr="00FA782F">
              <w:rPr>
                <w:rFonts w:ascii="Segoe UI" w:hAnsi="Segoe UI" w:cs="Segoe UI" w:hint="cs"/>
                <w:b/>
                <w:bCs/>
                <w:color w:val="FF6699"/>
                <w:sz w:val="20"/>
                <w:szCs w:val="20"/>
                <w:rtl/>
              </w:rPr>
              <w:t xml:space="preserve"> (תיקון מס '</w:t>
            </w:r>
            <w:r w:rsidRPr="00FA782F">
              <w:rPr>
                <w:rFonts w:ascii="Segoe UI" w:hAnsi="Segoe UI" w:cs="Segoe UI"/>
                <w:b/>
                <w:bCs/>
                <w:color w:val="FF6699"/>
                <w:sz w:val="20"/>
                <w:szCs w:val="20"/>
              </w:rPr>
              <w:t>103</w:t>
            </w:r>
            <w:r w:rsidRPr="00FA782F">
              <w:rPr>
                <w:rFonts w:ascii="Segoe UI" w:hAnsi="Segoe UI" w:cs="Segoe UI" w:hint="cs"/>
                <w:b/>
                <w:bCs/>
                <w:color w:val="FF6699"/>
                <w:sz w:val="20"/>
                <w:szCs w:val="20"/>
                <w:rtl/>
              </w:rPr>
              <w:t xml:space="preserve"> הוראת שעה), תשע"ה-</w:t>
            </w:r>
            <w:r w:rsidRPr="00FA782F">
              <w:rPr>
                <w:rFonts w:ascii="Segoe UI" w:hAnsi="Segoe UI" w:cs="Segoe UI"/>
                <w:b/>
                <w:bCs/>
                <w:color w:val="FF6699"/>
                <w:sz w:val="20"/>
                <w:szCs w:val="20"/>
              </w:rPr>
              <w:t>2015</w:t>
            </w:r>
            <w:r w:rsidRPr="00FA782F">
              <w:rPr>
                <w:rFonts w:ascii="Segoe UI" w:hAnsi="Segoe UI" w:cs="Segoe UI"/>
                <w:b/>
                <w:bCs/>
                <w:color w:val="FF6699"/>
                <w:sz w:val="20"/>
                <w:szCs w:val="20"/>
                <w:rtl/>
              </w:rPr>
              <w:t xml:space="preserve"> </w:t>
            </w:r>
          </w:p>
          <w:p w14:paraId="48C3855F" w14:textId="795333A8" w:rsidR="00FA782F" w:rsidRPr="00FA782F" w:rsidRDefault="00FA782F" w:rsidP="00AD3D72">
            <w:pPr>
              <w:spacing w:after="80"/>
              <w:jc w:val="both"/>
              <w:rPr>
                <w:rFonts w:ascii="Segoe UI" w:hAnsi="Segoe UI" w:cs="Segoe UI"/>
                <w:sz w:val="20"/>
                <w:szCs w:val="20"/>
              </w:rPr>
            </w:pPr>
            <w:r w:rsidRPr="00FA782F">
              <w:rPr>
                <w:rFonts w:ascii="Segoe UI" w:hAnsi="Segoe UI" w:cs="Segoe UI"/>
                <w:sz w:val="20"/>
                <w:szCs w:val="20"/>
              </w:rPr>
              <w:t>108</w:t>
            </w:r>
            <w:r w:rsidRPr="00FA782F">
              <w:rPr>
                <w:rFonts w:ascii="Segoe UI" w:hAnsi="Segoe UI" w:cs="Segoe UI" w:hint="cs"/>
                <w:sz w:val="20"/>
                <w:szCs w:val="20"/>
                <w:rtl/>
              </w:rPr>
              <w:t>.</w:t>
            </w:r>
            <w:r>
              <w:rPr>
                <w:rFonts w:ascii="Segoe UI" w:hAnsi="Segoe UI" w:cs="Segoe UI" w:hint="cs"/>
                <w:sz w:val="20"/>
                <w:szCs w:val="20"/>
                <w:rtl/>
              </w:rPr>
              <w:t>(</w:t>
            </w:r>
            <w:proofErr w:type="gramStart"/>
            <w:r w:rsidRPr="00FA782F">
              <w:rPr>
                <w:rFonts w:ascii="Segoe UI" w:hAnsi="Segoe UI" w:cs="Segoe UI" w:hint="cs"/>
                <w:sz w:val="20"/>
                <w:szCs w:val="20"/>
                <w:rtl/>
              </w:rPr>
              <w:t>ד</w:t>
            </w:r>
            <w:r>
              <w:rPr>
                <w:rFonts w:ascii="Segoe UI" w:hAnsi="Segoe UI" w:cs="Segoe UI" w:hint="cs"/>
                <w:sz w:val="20"/>
                <w:szCs w:val="20"/>
                <w:rtl/>
              </w:rPr>
              <w:t>)</w:t>
            </w:r>
            <w:r w:rsidRPr="00FA782F">
              <w:rPr>
                <w:rFonts w:ascii="Segoe UI" w:hAnsi="Segoe UI" w:cs="Segoe UI" w:hint="cs"/>
                <w:sz w:val="20"/>
                <w:szCs w:val="20"/>
                <w:rtl/>
              </w:rPr>
              <w:t xml:space="preserve">  החליט</w:t>
            </w:r>
            <w:proofErr w:type="gramEnd"/>
            <w:r w:rsidRPr="00FA782F">
              <w:rPr>
                <w:rFonts w:ascii="Segoe UI" w:hAnsi="Segoe UI" w:cs="Segoe UI" w:hint="cs"/>
                <w:sz w:val="20"/>
                <w:szCs w:val="20"/>
                <w:rtl/>
              </w:rPr>
              <w:t xml:space="preserve"> מוסד תכנון לאשר תכנית או לדחותה, או אישר מוסד תכנון תכנית לפי סעיף קטן </w:t>
            </w:r>
            <w:r>
              <w:rPr>
                <w:rFonts w:ascii="Segoe UI" w:hAnsi="Segoe UI" w:cs="Segoe UI" w:hint="cs"/>
                <w:sz w:val="20"/>
                <w:szCs w:val="20"/>
                <w:rtl/>
              </w:rPr>
              <w:t>(</w:t>
            </w:r>
            <w:r w:rsidRPr="00FA782F">
              <w:rPr>
                <w:rFonts w:ascii="Segoe UI" w:hAnsi="Segoe UI" w:cs="Segoe UI" w:hint="cs"/>
                <w:sz w:val="20"/>
                <w:szCs w:val="20"/>
                <w:rtl/>
              </w:rPr>
              <w:t>ג</w:t>
            </w:r>
            <w:r>
              <w:rPr>
                <w:rFonts w:ascii="Segoe UI" w:hAnsi="Segoe UI" w:cs="Segoe UI" w:hint="cs"/>
                <w:sz w:val="20"/>
                <w:szCs w:val="20"/>
                <w:rtl/>
              </w:rPr>
              <w:t>)</w:t>
            </w:r>
            <w:r w:rsidRPr="00FA782F">
              <w:rPr>
                <w:rFonts w:ascii="Segoe UI" w:hAnsi="Segoe UI" w:cs="Segoe UI" w:hint="cs"/>
                <w:sz w:val="20"/>
                <w:szCs w:val="20"/>
                <w:rtl/>
              </w:rPr>
              <w:t>, יירשם הדבר  בפרוטוקול שייחתם בידי היושב ראש והמזכיר של מוסד התכנון; ההחלטה תישלח לחברי המוסד ולמגיש התכנית בתוך חמישה עשר</w:t>
            </w:r>
            <w:r>
              <w:rPr>
                <w:rFonts w:ascii="Segoe UI" w:hAnsi="Segoe UI" w:cs="Segoe UI" w:hint="cs"/>
                <w:sz w:val="20"/>
                <w:szCs w:val="20"/>
                <w:rtl/>
              </w:rPr>
              <w:t xml:space="preserve"> </w:t>
            </w:r>
            <w:r w:rsidRPr="00FA782F">
              <w:rPr>
                <w:rFonts w:ascii="Segoe UI" w:hAnsi="Segoe UI" w:cs="Segoe UI" w:hint="cs"/>
                <w:sz w:val="20"/>
                <w:szCs w:val="20"/>
                <w:rtl/>
              </w:rPr>
              <w:t xml:space="preserve">ימים מיום ההחלטה כאמור; בתכנית </w:t>
            </w:r>
            <w:proofErr w:type="spellStart"/>
            <w:r w:rsidRPr="00FA782F">
              <w:rPr>
                <w:rFonts w:ascii="Segoe UI" w:hAnsi="Segoe UI" w:cs="Segoe UI" w:hint="cs"/>
                <w:sz w:val="20"/>
                <w:szCs w:val="20"/>
                <w:rtl/>
              </w:rPr>
              <w:t>מיתאר</w:t>
            </w:r>
            <w:proofErr w:type="spellEnd"/>
            <w:r w:rsidRPr="00FA782F">
              <w:rPr>
                <w:rFonts w:ascii="Segoe UI" w:hAnsi="Segoe UI" w:cs="Segoe UI" w:hint="cs"/>
                <w:sz w:val="20"/>
                <w:szCs w:val="20"/>
                <w:rtl/>
              </w:rPr>
              <w:t xml:space="preserve"> מחוזית תישלח ההודעה האמורה גם לוועדה המחוזית, בתכנית שבסמכות הועדה המחוזית – גם לוועדה המקומית, ובתוכנית שבסמכות הועדה המקומית גם לוועדה המחוזית. </w:t>
            </w:r>
          </w:p>
        </w:tc>
      </w:tr>
    </w:tbl>
    <w:p w14:paraId="2ED59A46" w14:textId="5F3D2C4D" w:rsidR="00FA782F" w:rsidRPr="00FA782F" w:rsidRDefault="00FA782F" w:rsidP="00AD3D72">
      <w:pPr>
        <w:spacing w:after="80"/>
        <w:jc w:val="both"/>
        <w:rPr>
          <w:rFonts w:ascii="Segoe UI" w:hAnsi="Segoe UI" w:cs="Segoe UI"/>
          <w:sz w:val="20"/>
          <w:szCs w:val="20"/>
        </w:rPr>
      </w:pPr>
      <w:r w:rsidRPr="00FA782F">
        <w:rPr>
          <w:rFonts w:ascii="Segoe UI" w:hAnsi="Segoe UI" w:cs="Segoe UI" w:hint="cs"/>
          <w:sz w:val="20"/>
          <w:szCs w:val="20"/>
          <w:rtl/>
        </w:rPr>
        <w:t>יש לנהל פרוטוקול דיון ולרשום בו האם מוסד התכנון אישר את התוכנית או דחה אותה או אם מוסד</w:t>
      </w:r>
      <w:r>
        <w:rPr>
          <w:rFonts w:ascii="Segoe UI" w:hAnsi="Segoe UI" w:cs="Segoe UI" w:hint="cs"/>
          <w:sz w:val="20"/>
          <w:szCs w:val="20"/>
          <w:rtl/>
        </w:rPr>
        <w:t xml:space="preserve"> </w:t>
      </w:r>
      <w:r w:rsidRPr="00FA782F">
        <w:rPr>
          <w:rFonts w:ascii="Segoe UI" w:hAnsi="Segoe UI" w:cs="Segoe UI" w:hint="cs"/>
          <w:sz w:val="20"/>
          <w:szCs w:val="20"/>
          <w:rtl/>
        </w:rPr>
        <w:t xml:space="preserve">התכנון אישר את התכנית לפי </w:t>
      </w:r>
      <w:proofErr w:type="spellStart"/>
      <w:r w:rsidRPr="00FA782F">
        <w:rPr>
          <w:rFonts w:ascii="Segoe UI" w:hAnsi="Segoe UI" w:cs="Segoe UI" w:hint="cs"/>
          <w:sz w:val="20"/>
          <w:szCs w:val="20"/>
          <w:rtl/>
        </w:rPr>
        <w:t>ס"ק</w:t>
      </w:r>
      <w:proofErr w:type="spellEnd"/>
      <w:r>
        <w:rPr>
          <w:rFonts w:ascii="Segoe UI" w:hAnsi="Segoe UI" w:cs="Segoe UI" w:hint="cs"/>
          <w:sz w:val="20"/>
          <w:szCs w:val="20"/>
          <w:rtl/>
        </w:rPr>
        <w:t xml:space="preserve"> (</w:t>
      </w:r>
      <w:r w:rsidRPr="00FA782F">
        <w:rPr>
          <w:rFonts w:ascii="Segoe UI" w:hAnsi="Segoe UI" w:cs="Segoe UI" w:hint="cs"/>
          <w:sz w:val="20"/>
          <w:szCs w:val="20"/>
          <w:rtl/>
        </w:rPr>
        <w:t>ג</w:t>
      </w:r>
      <w:r>
        <w:rPr>
          <w:rFonts w:ascii="Segoe UI" w:hAnsi="Segoe UI" w:cs="Segoe UI" w:hint="cs"/>
          <w:sz w:val="20"/>
          <w:szCs w:val="20"/>
          <w:rtl/>
        </w:rPr>
        <w:t>).</w:t>
      </w:r>
      <w:r w:rsidRPr="00FA782F">
        <w:rPr>
          <w:rFonts w:ascii="Segoe UI" w:hAnsi="Segoe UI" w:cs="Segoe UI" w:hint="cs"/>
          <w:sz w:val="20"/>
          <w:szCs w:val="20"/>
          <w:rtl/>
        </w:rPr>
        <w:t xml:space="preserve">  </w:t>
      </w:r>
    </w:p>
    <w:p w14:paraId="538C3F4D" w14:textId="31F44425" w:rsidR="00FA782F" w:rsidRPr="00FA782F" w:rsidRDefault="00FA782F" w:rsidP="00AD3D72">
      <w:pPr>
        <w:spacing w:after="80"/>
        <w:jc w:val="both"/>
        <w:rPr>
          <w:rFonts w:ascii="Segoe UI" w:hAnsi="Segoe UI" w:cs="Segoe UI"/>
          <w:b/>
          <w:bCs/>
          <w:color w:val="6DC9F7"/>
          <w:sz w:val="20"/>
          <w:szCs w:val="20"/>
        </w:rPr>
      </w:pPr>
      <w:r w:rsidRPr="00FA782F">
        <w:rPr>
          <w:rFonts w:ascii="Segoe UI" w:hAnsi="Segoe UI" w:cs="Segoe UI" w:hint="cs"/>
          <w:sz w:val="20"/>
          <w:szCs w:val="20"/>
          <w:rtl/>
        </w:rPr>
        <w:t>ההחלטה צריכה להישלח לחברי המוסד ולמגיש התכנית</w:t>
      </w:r>
      <w:r w:rsidRPr="00FA782F">
        <w:rPr>
          <w:rFonts w:ascii="Segoe UI" w:hAnsi="Segoe UI" w:cs="Segoe UI" w:hint="cs"/>
          <w:b/>
          <w:bCs/>
          <w:sz w:val="20"/>
          <w:szCs w:val="20"/>
          <w:rtl/>
        </w:rPr>
        <w:t xml:space="preserve">, בתוך </w:t>
      </w:r>
      <w:r w:rsidRPr="00FA782F">
        <w:rPr>
          <w:rFonts w:ascii="Segoe UI" w:hAnsi="Segoe UI" w:cs="Segoe UI"/>
          <w:b/>
          <w:bCs/>
          <w:sz w:val="20"/>
          <w:szCs w:val="20"/>
        </w:rPr>
        <w:t>15</w:t>
      </w:r>
      <w:r w:rsidRPr="00FA782F">
        <w:rPr>
          <w:rFonts w:ascii="Segoe UI" w:hAnsi="Segoe UI" w:cs="Segoe UI" w:hint="cs"/>
          <w:b/>
          <w:bCs/>
          <w:sz w:val="20"/>
          <w:szCs w:val="20"/>
          <w:rtl/>
        </w:rPr>
        <w:t xml:space="preserve"> יום מקבלת ההחלטה . </w:t>
      </w:r>
    </w:p>
    <w:p w14:paraId="26ED2A6B" w14:textId="77777777" w:rsidR="008F69A0" w:rsidRDefault="008F69A0" w:rsidP="00AD3D72">
      <w:pPr>
        <w:spacing w:after="80"/>
        <w:jc w:val="both"/>
        <w:rPr>
          <w:rFonts w:ascii="Segoe UI" w:hAnsi="Segoe UI" w:cs="Segoe UI"/>
          <w:b/>
          <w:bCs/>
          <w:color w:val="6DC9F7"/>
          <w:sz w:val="20"/>
          <w:szCs w:val="20"/>
          <w:rtl/>
        </w:rPr>
      </w:pPr>
    </w:p>
    <w:p w14:paraId="6AA35B82" w14:textId="52C33C4D" w:rsidR="00FA782F" w:rsidRDefault="00FA782F"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t xml:space="preserve">מועדים לסיום הטיפול התכנית </w:t>
      </w:r>
    </w:p>
    <w:p w14:paraId="1B706A34" w14:textId="6FC4F33F" w:rsidR="00E65028" w:rsidRPr="00E65028" w:rsidRDefault="00E65028"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E65028">
        <w:rPr>
          <w:rFonts w:ascii="Segoe UI" w:hAnsi="Segoe UI" w:cs="Segoe UI" w:hint="cs"/>
          <w:b/>
          <w:bCs/>
          <w:color w:val="FF6699"/>
          <w:sz w:val="20"/>
          <w:szCs w:val="20"/>
          <w:rtl/>
        </w:rPr>
        <w:t xml:space="preserve">ס' </w:t>
      </w:r>
      <w:r w:rsidRPr="00E65028">
        <w:rPr>
          <w:rFonts w:ascii="Segoe UI" w:hAnsi="Segoe UI" w:cs="Segoe UI"/>
          <w:b/>
          <w:bCs/>
          <w:color w:val="FF6699"/>
          <w:sz w:val="20"/>
          <w:szCs w:val="20"/>
        </w:rPr>
        <w:t>109</w:t>
      </w:r>
      <w:r w:rsidRPr="00E65028">
        <w:rPr>
          <w:rFonts w:ascii="Segoe UI" w:hAnsi="Segoe UI" w:cs="Segoe UI" w:hint="cs"/>
          <w:b/>
          <w:bCs/>
          <w:color w:val="FF6699"/>
          <w:sz w:val="20"/>
          <w:szCs w:val="20"/>
          <w:rtl/>
        </w:rPr>
        <w:t>א(א)(1) לחוק התכנון והבניה – מועדים לסיום הטיפול בתכנית (תיקון מס'101)</w:t>
      </w:r>
      <w:r w:rsidRPr="00E65028">
        <w:rPr>
          <w:rFonts w:ascii="Segoe UI" w:hAnsi="Segoe UI" w:cs="Segoe UI"/>
          <w:b/>
          <w:bCs/>
          <w:color w:val="FF6699"/>
          <w:sz w:val="20"/>
          <w:szCs w:val="20"/>
        </w:rPr>
        <w:t xml:space="preserve"> </w:t>
      </w:r>
      <w:r w:rsidRPr="00E65028">
        <w:rPr>
          <w:rFonts w:ascii="Segoe UI" w:hAnsi="Segoe UI" w:cs="Segoe UI" w:hint="cs"/>
          <w:b/>
          <w:bCs/>
          <w:color w:val="FF6699"/>
          <w:sz w:val="20"/>
          <w:szCs w:val="20"/>
          <w:rtl/>
        </w:rPr>
        <w:t>תשע"ד-</w:t>
      </w:r>
      <w:r w:rsidRPr="00E65028">
        <w:rPr>
          <w:rFonts w:ascii="Segoe UI" w:hAnsi="Segoe UI" w:cs="Segoe UI"/>
          <w:b/>
          <w:bCs/>
          <w:color w:val="FF6699"/>
          <w:sz w:val="20"/>
          <w:szCs w:val="20"/>
        </w:rPr>
        <w:t>2014</w:t>
      </w:r>
      <w:r w:rsidRPr="00E65028">
        <w:rPr>
          <w:rFonts w:ascii="Segoe UI" w:hAnsi="Segoe UI" w:cs="Segoe UI" w:hint="cs"/>
          <w:b/>
          <w:bCs/>
          <w:color w:val="FF6699"/>
          <w:sz w:val="20"/>
          <w:szCs w:val="20"/>
          <w:rtl/>
        </w:rPr>
        <w:t xml:space="preserve"> (תיקון מס' </w:t>
      </w:r>
      <w:r w:rsidRPr="00E65028">
        <w:rPr>
          <w:rFonts w:ascii="Segoe UI" w:hAnsi="Segoe UI" w:cs="Segoe UI"/>
          <w:b/>
          <w:bCs/>
          <w:color w:val="FF6699"/>
          <w:sz w:val="20"/>
          <w:szCs w:val="20"/>
        </w:rPr>
        <w:t>103</w:t>
      </w:r>
      <w:r w:rsidRPr="00E65028">
        <w:rPr>
          <w:rFonts w:ascii="Segoe UI" w:hAnsi="Segoe UI" w:cs="Segoe UI" w:hint="cs"/>
          <w:b/>
          <w:bCs/>
          <w:color w:val="FF6699"/>
          <w:sz w:val="20"/>
          <w:szCs w:val="20"/>
          <w:rtl/>
        </w:rPr>
        <w:t xml:space="preserve"> הוראת שעה), תשע"ה-</w:t>
      </w:r>
      <w:r w:rsidRPr="00E65028">
        <w:rPr>
          <w:rFonts w:ascii="Segoe UI" w:hAnsi="Segoe UI" w:cs="Segoe UI"/>
          <w:b/>
          <w:bCs/>
          <w:color w:val="FF6699"/>
          <w:sz w:val="20"/>
          <w:szCs w:val="20"/>
        </w:rPr>
        <w:t>2015</w:t>
      </w:r>
      <w:r w:rsidRPr="00E65028">
        <w:rPr>
          <w:rFonts w:ascii="Segoe UI" w:hAnsi="Segoe UI" w:cs="Segoe UI"/>
          <w:b/>
          <w:bCs/>
          <w:color w:val="FF6699"/>
          <w:sz w:val="20"/>
          <w:szCs w:val="20"/>
          <w:rtl/>
        </w:rPr>
        <w:t xml:space="preserve"> </w:t>
      </w:r>
    </w:p>
    <w:p w14:paraId="42A70AC8" w14:textId="5D947F9A" w:rsidR="00E65028" w:rsidRPr="00E65028" w:rsidRDefault="00E65028"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E65028">
        <w:rPr>
          <w:rFonts w:ascii="Segoe UI" w:hAnsi="Segoe UI" w:cs="Segoe UI"/>
          <w:sz w:val="20"/>
          <w:szCs w:val="20"/>
        </w:rPr>
        <w:t>109</w:t>
      </w:r>
      <w:r w:rsidRPr="00E65028">
        <w:rPr>
          <w:rFonts w:ascii="Segoe UI" w:hAnsi="Segoe UI" w:cs="Segoe UI" w:hint="cs"/>
          <w:sz w:val="20"/>
          <w:szCs w:val="20"/>
          <w:rtl/>
        </w:rPr>
        <w:t xml:space="preserve">א. </w:t>
      </w:r>
      <w:r>
        <w:rPr>
          <w:rFonts w:ascii="Segoe UI" w:hAnsi="Segoe UI" w:cs="Segoe UI" w:hint="cs"/>
          <w:sz w:val="20"/>
          <w:szCs w:val="20"/>
          <w:rtl/>
        </w:rPr>
        <w:t>(</w:t>
      </w:r>
      <w:r w:rsidRPr="00E65028">
        <w:rPr>
          <w:rFonts w:ascii="Segoe UI" w:hAnsi="Segoe UI" w:cs="Segoe UI" w:hint="cs"/>
          <w:sz w:val="20"/>
          <w:szCs w:val="20"/>
          <w:rtl/>
        </w:rPr>
        <w:t>א</w:t>
      </w:r>
      <w:r>
        <w:rPr>
          <w:rFonts w:ascii="Segoe UI" w:hAnsi="Segoe UI" w:cs="Segoe UI" w:hint="cs"/>
          <w:sz w:val="20"/>
          <w:szCs w:val="20"/>
          <w:rtl/>
        </w:rPr>
        <w:t>)(1)</w:t>
      </w:r>
      <w:r w:rsidRPr="00E65028">
        <w:rPr>
          <w:rFonts w:ascii="Segoe UI" w:hAnsi="Segoe UI" w:cs="Segoe UI" w:hint="cs"/>
          <w:sz w:val="20"/>
          <w:szCs w:val="20"/>
          <w:rtl/>
        </w:rPr>
        <w:t xml:space="preserve"> הוועדה המקומית תחליט לאשר תכנית שבסמכותה או לאשרה בשינויים, לקבוע תנאים לאישורה או לדחותה ,</w:t>
      </w:r>
      <w:r w:rsidRPr="00E65028">
        <w:rPr>
          <w:rFonts w:ascii="Segoe UI" w:hAnsi="Segoe UI" w:cs="Segoe UI" w:hint="cs"/>
          <w:sz w:val="20"/>
          <w:szCs w:val="20"/>
          <w:u w:val="single"/>
          <w:rtl/>
        </w:rPr>
        <w:t xml:space="preserve">בתוך </w:t>
      </w:r>
      <w:r w:rsidRPr="00E65028">
        <w:rPr>
          <w:rFonts w:ascii="Segoe UI" w:hAnsi="Segoe UI" w:cs="Segoe UI"/>
          <w:sz w:val="20"/>
          <w:szCs w:val="20"/>
          <w:u w:val="single"/>
        </w:rPr>
        <w:t>12</w:t>
      </w:r>
      <w:r w:rsidRPr="00E65028">
        <w:rPr>
          <w:rFonts w:ascii="Segoe UI" w:hAnsi="Segoe UI" w:cs="Segoe UI" w:hint="cs"/>
          <w:sz w:val="20"/>
          <w:szCs w:val="20"/>
          <w:u w:val="single"/>
          <w:rtl/>
        </w:rPr>
        <w:t xml:space="preserve"> חודשים ממועד הגשתה</w:t>
      </w:r>
      <w:r w:rsidRPr="00E65028">
        <w:rPr>
          <w:rFonts w:ascii="Segoe UI" w:hAnsi="Segoe UI" w:cs="Segoe UI" w:hint="cs"/>
          <w:sz w:val="20"/>
          <w:szCs w:val="20"/>
          <w:rtl/>
        </w:rPr>
        <w:t xml:space="preserve">, ולעניין תכנית מצומצמת שחלות לגביה הוראות סעיף </w:t>
      </w:r>
      <w:r w:rsidRPr="00E65028">
        <w:rPr>
          <w:rFonts w:ascii="Segoe UI" w:hAnsi="Segoe UI" w:cs="Segoe UI"/>
          <w:sz w:val="20"/>
          <w:szCs w:val="20"/>
        </w:rPr>
        <w:t>86</w:t>
      </w:r>
      <w:r w:rsidRPr="00E65028">
        <w:rPr>
          <w:rFonts w:ascii="Segoe UI" w:hAnsi="Segoe UI" w:cs="Segoe UI" w:hint="cs"/>
          <w:sz w:val="20"/>
          <w:szCs w:val="20"/>
          <w:rtl/>
        </w:rPr>
        <w:t xml:space="preserve">א – בתוך שמונה חודשים ממועד הגשתה; יושב ראש הוועדה המחוזית רשאי, לבקשת הוועדה המקומית, להאריך את התקופות האמורות, מטעמים מיוחדים שיירשמו;  </w:t>
      </w:r>
    </w:p>
    <w:p w14:paraId="1D5575D9"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סעיף זה נוסף בתיקון </w:t>
      </w:r>
      <w:r w:rsidRPr="00E65028">
        <w:rPr>
          <w:rFonts w:ascii="Segoe UI" w:hAnsi="Segoe UI" w:cs="Segoe UI"/>
          <w:sz w:val="20"/>
          <w:szCs w:val="20"/>
        </w:rPr>
        <w:t>101</w:t>
      </w:r>
      <w:r w:rsidRPr="00E65028">
        <w:rPr>
          <w:rFonts w:ascii="Segoe UI" w:hAnsi="Segoe UI" w:cs="Segoe UI" w:hint="cs"/>
          <w:sz w:val="20"/>
          <w:szCs w:val="20"/>
          <w:rtl/>
        </w:rPr>
        <w:t xml:space="preserve">.  </w:t>
      </w:r>
    </w:p>
    <w:p w14:paraId="7296BB7A" w14:textId="030E8D0B"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תיקון </w:t>
      </w:r>
      <w:r w:rsidRPr="00E65028">
        <w:rPr>
          <w:rFonts w:ascii="Segoe UI" w:hAnsi="Segoe UI" w:cs="Segoe UI"/>
          <w:sz w:val="20"/>
          <w:szCs w:val="20"/>
        </w:rPr>
        <w:t>101</w:t>
      </w:r>
      <w:r w:rsidRPr="00E65028">
        <w:rPr>
          <w:rFonts w:ascii="Segoe UI" w:hAnsi="Segoe UI" w:cs="Segoe UI" w:hint="cs"/>
          <w:sz w:val="20"/>
          <w:szCs w:val="20"/>
          <w:rtl/>
        </w:rPr>
        <w:t xml:space="preserve"> קובע שו</w:t>
      </w:r>
      <w:r>
        <w:rPr>
          <w:rFonts w:ascii="Segoe UI" w:hAnsi="Segoe UI" w:cs="Segoe UI" w:hint="cs"/>
          <w:sz w:val="20"/>
          <w:szCs w:val="20"/>
          <w:rtl/>
        </w:rPr>
        <w:t>ו</w:t>
      </w:r>
      <w:r w:rsidRPr="00E65028">
        <w:rPr>
          <w:rFonts w:ascii="Segoe UI" w:hAnsi="Segoe UI" w:cs="Segoe UI" w:hint="cs"/>
          <w:sz w:val="20"/>
          <w:szCs w:val="20"/>
          <w:rtl/>
        </w:rPr>
        <w:t xml:space="preserve">עדה מקומית תחליט לאשר תוכנית בסמכותה בתוך שנה </w:t>
      </w:r>
      <w:r>
        <w:rPr>
          <w:rFonts w:ascii="Segoe UI" w:hAnsi="Segoe UI" w:cs="Segoe UI" w:hint="cs"/>
          <w:sz w:val="20"/>
          <w:szCs w:val="20"/>
          <w:rtl/>
        </w:rPr>
        <w:t>(</w:t>
      </w:r>
      <w:r w:rsidRPr="00E65028">
        <w:rPr>
          <w:rFonts w:ascii="Segoe UI" w:hAnsi="Segoe UI" w:cs="Segoe UI" w:hint="cs"/>
          <w:sz w:val="20"/>
          <w:szCs w:val="20"/>
          <w:rtl/>
        </w:rPr>
        <w:t xml:space="preserve">= </w:t>
      </w:r>
      <w:r w:rsidRPr="00E65028">
        <w:rPr>
          <w:rFonts w:ascii="Segoe UI" w:hAnsi="Segoe UI" w:cs="Segoe UI"/>
          <w:sz w:val="20"/>
          <w:szCs w:val="20"/>
        </w:rPr>
        <w:t>12</w:t>
      </w:r>
      <w:r w:rsidRPr="00E65028">
        <w:rPr>
          <w:rFonts w:ascii="Segoe UI" w:hAnsi="Segoe UI" w:cs="Segoe UI" w:hint="cs"/>
          <w:sz w:val="20"/>
          <w:szCs w:val="20"/>
          <w:rtl/>
        </w:rPr>
        <w:t xml:space="preserve"> חודשים</w:t>
      </w:r>
      <w:r>
        <w:rPr>
          <w:rFonts w:ascii="Segoe UI" w:hAnsi="Segoe UI" w:cs="Segoe UI" w:hint="cs"/>
          <w:sz w:val="20"/>
          <w:szCs w:val="20"/>
          <w:rtl/>
        </w:rPr>
        <w:t>)</w:t>
      </w:r>
      <w:r w:rsidRPr="00E65028">
        <w:rPr>
          <w:rFonts w:ascii="Segoe UI" w:hAnsi="Segoe UI" w:cs="Segoe UI" w:hint="cs"/>
          <w:sz w:val="20"/>
          <w:szCs w:val="20"/>
          <w:rtl/>
        </w:rPr>
        <w:t xml:space="preserve"> מיום הגשתה. בפועל זה לא מספיק . </w:t>
      </w:r>
    </w:p>
    <w:p w14:paraId="1BA339A0"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u w:val="single"/>
          <w:rtl/>
        </w:rPr>
        <w:t>למה הוגבל זמן זה</w:t>
      </w:r>
      <w:r w:rsidRPr="00E65028">
        <w:rPr>
          <w:rFonts w:ascii="Segoe UI" w:hAnsi="Segoe UI" w:cs="Segoe UI" w:hint="cs"/>
          <w:sz w:val="20"/>
          <w:szCs w:val="20"/>
          <w:rtl/>
        </w:rPr>
        <w:t xml:space="preserve">? בגלל שתוכניות נתקעו הרבה מאוד זמן ללא כל התייחסות / אישור / דחייה . </w:t>
      </w:r>
    </w:p>
    <w:p w14:paraId="5FE65DCE" w14:textId="663F5294" w:rsidR="00E65028" w:rsidRPr="00E65028" w:rsidRDefault="00E65028" w:rsidP="00AD3D72">
      <w:pPr>
        <w:spacing w:after="80"/>
        <w:jc w:val="both"/>
        <w:rPr>
          <w:rFonts w:ascii="Segoe UI" w:hAnsi="Segoe UI" w:cs="Segoe UI"/>
          <w:sz w:val="20"/>
          <w:szCs w:val="20"/>
        </w:rPr>
      </w:pPr>
      <w:r w:rsidRPr="00E65028">
        <w:rPr>
          <w:rFonts w:ascii="Segoe UI" w:hAnsi="Segoe UI" w:cs="Segoe UI"/>
          <w:b/>
          <w:bCs/>
          <w:sz w:val="20"/>
          <w:szCs w:val="20"/>
          <w:rtl/>
        </w:rPr>
        <w:t xml:space="preserve"> </w:t>
      </w:r>
      <w:r w:rsidRPr="00E65028">
        <w:rPr>
          <w:rFonts w:ascii="Segoe UI" w:hAnsi="Segoe UI" w:cs="Segoe UI" w:hint="cs"/>
          <w:b/>
          <w:bCs/>
          <w:sz w:val="20"/>
          <w:szCs w:val="20"/>
          <w:u w:val="single"/>
          <w:rtl/>
        </w:rPr>
        <w:t>הערות</w:t>
      </w:r>
      <w:r w:rsidRPr="00E65028">
        <w:rPr>
          <w:rFonts w:ascii="Segoe UI" w:hAnsi="Segoe UI" w:cs="Segoe UI" w:hint="cs"/>
          <w:sz w:val="20"/>
          <w:szCs w:val="20"/>
          <w:u w:val="single"/>
          <w:rtl/>
        </w:rPr>
        <w:t>:</w:t>
      </w:r>
      <w:r w:rsidRPr="00E65028">
        <w:rPr>
          <w:rFonts w:ascii="Segoe UI" w:hAnsi="Segoe UI" w:cs="Segoe UI" w:hint="cs"/>
          <w:sz w:val="20"/>
          <w:szCs w:val="20"/>
          <w:rtl/>
        </w:rPr>
        <w:t xml:space="preserve">  </w:t>
      </w:r>
    </w:p>
    <w:p w14:paraId="23A987E5" w14:textId="77777777" w:rsidR="00E65028" w:rsidRPr="00E65028" w:rsidRDefault="00E65028" w:rsidP="00AD3D72">
      <w:pPr>
        <w:numPr>
          <w:ilvl w:val="1"/>
          <w:numId w:val="36"/>
        </w:numPr>
        <w:spacing w:after="80"/>
        <w:jc w:val="both"/>
        <w:rPr>
          <w:rFonts w:ascii="Segoe UI" w:hAnsi="Segoe UI" w:cs="Segoe UI"/>
          <w:sz w:val="20"/>
          <w:szCs w:val="20"/>
        </w:rPr>
      </w:pPr>
      <w:r w:rsidRPr="00E65028">
        <w:rPr>
          <w:rFonts w:ascii="Segoe UI" w:hAnsi="Segoe UI" w:cs="Segoe UI" w:hint="cs"/>
          <w:sz w:val="20"/>
          <w:szCs w:val="20"/>
          <w:rtl/>
        </w:rPr>
        <w:t xml:space="preserve">התמריץ היחיד שקיים בעקבות תיקון </w:t>
      </w:r>
      <w:r w:rsidRPr="00E65028">
        <w:rPr>
          <w:rFonts w:ascii="Segoe UI" w:hAnsi="Segoe UI" w:cs="Segoe UI"/>
          <w:sz w:val="20"/>
          <w:szCs w:val="20"/>
        </w:rPr>
        <w:t>101</w:t>
      </w:r>
      <w:r w:rsidRPr="00E65028">
        <w:rPr>
          <w:rFonts w:ascii="Segoe UI" w:hAnsi="Segoe UI" w:cs="Segoe UI" w:hint="cs"/>
          <w:sz w:val="20"/>
          <w:szCs w:val="20"/>
          <w:rtl/>
        </w:rPr>
        <w:t xml:space="preserve">, הוא שדרוג מוסדות אשר יהפכו לעצמאיות. </w:t>
      </w:r>
    </w:p>
    <w:p w14:paraId="0AE243DB" w14:textId="18FD54A1" w:rsidR="008F69A0" w:rsidRPr="00086296" w:rsidRDefault="00E65028" w:rsidP="00086296">
      <w:pPr>
        <w:numPr>
          <w:ilvl w:val="1"/>
          <w:numId w:val="36"/>
        </w:numPr>
        <w:spacing w:after="80"/>
        <w:jc w:val="both"/>
        <w:rPr>
          <w:rFonts w:ascii="Segoe UI" w:hAnsi="Segoe UI" w:cs="Segoe UI"/>
          <w:sz w:val="20"/>
          <w:szCs w:val="20"/>
          <w:rtl/>
        </w:rPr>
      </w:pPr>
      <w:r w:rsidRPr="00E65028">
        <w:rPr>
          <w:rFonts w:ascii="Segoe UI" w:hAnsi="Segoe UI" w:cs="Segoe UI" w:hint="cs"/>
          <w:sz w:val="20"/>
          <w:szCs w:val="20"/>
          <w:rtl/>
        </w:rPr>
        <w:t>לוועדת המשנה יש את אותן סמכויות שיש לוועדה המקומית.</w:t>
      </w:r>
    </w:p>
    <w:p w14:paraId="3C181DE9" w14:textId="2E0181EE" w:rsidR="00FA782F" w:rsidRDefault="00E65028"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t>דיון חוזר במליאת הועדה טרם הגשת עררים תוך 7 ימים:</w:t>
      </w:r>
    </w:p>
    <w:p w14:paraId="03CAABEC"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ככל שהתוכנית נידונה בוועדת המשנה המקומית / מחוזית, יש סיכוי גבוה יותר להעלות את הדיון שוב מחדש לוועדה המקומית / המחוזית בהתאמה . </w:t>
      </w:r>
    </w:p>
    <w:p w14:paraId="07F06FE6" w14:textId="2551EB79" w:rsidR="008F69A0" w:rsidRPr="008F69A0" w:rsidRDefault="00E65028" w:rsidP="00AD3D72">
      <w:pPr>
        <w:spacing w:after="80"/>
        <w:jc w:val="both"/>
        <w:rPr>
          <w:rFonts w:ascii="Segoe UI" w:hAnsi="Segoe UI" w:cs="Segoe UI"/>
          <w:sz w:val="20"/>
          <w:szCs w:val="20"/>
          <w:rtl/>
        </w:rPr>
      </w:pPr>
      <w:r w:rsidRPr="00E65028">
        <w:rPr>
          <w:rFonts w:ascii="Segoe UI" w:hAnsi="Segoe UI" w:cs="Segoe UI" w:hint="cs"/>
          <w:sz w:val="20"/>
          <w:szCs w:val="20"/>
          <w:rtl/>
        </w:rPr>
        <w:t xml:space="preserve">המליאה יכולה לדון מחדש בתכנית. כל חבר ועדת משנה )בהתאם לסוג הועדה( יכול ליזום דיון מחדש.  </w:t>
      </w:r>
    </w:p>
    <w:p w14:paraId="4D9B7759" w14:textId="2B8DA831" w:rsidR="00E65028" w:rsidRPr="00E65028" w:rsidRDefault="00E65028"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E65028">
        <w:rPr>
          <w:rFonts w:ascii="Segoe UI" w:hAnsi="Segoe UI" w:cs="Segoe UI" w:hint="cs"/>
          <w:b/>
          <w:bCs/>
          <w:color w:val="FF6699"/>
          <w:sz w:val="20"/>
          <w:szCs w:val="20"/>
          <w:rtl/>
        </w:rPr>
        <w:t xml:space="preserve">סעיף </w:t>
      </w:r>
      <w:r w:rsidRPr="00E65028">
        <w:rPr>
          <w:rFonts w:ascii="Segoe UI" w:hAnsi="Segoe UI" w:cs="Segoe UI"/>
          <w:b/>
          <w:bCs/>
          <w:color w:val="FF6699"/>
          <w:sz w:val="20"/>
          <w:szCs w:val="20"/>
        </w:rPr>
        <w:t>11</w:t>
      </w:r>
      <w:r w:rsidRPr="00E65028">
        <w:rPr>
          <w:rFonts w:ascii="Segoe UI" w:hAnsi="Segoe UI" w:cs="Segoe UI" w:hint="cs"/>
          <w:b/>
          <w:bCs/>
          <w:color w:val="FF6699"/>
          <w:sz w:val="20"/>
          <w:szCs w:val="20"/>
          <w:rtl/>
        </w:rPr>
        <w:t>ד לחוק התכנון והבניה –  החלטה פגומה – דיון במליאת הועדה (תיקון מס '</w:t>
      </w:r>
      <w:r w:rsidRPr="00E65028">
        <w:rPr>
          <w:rFonts w:ascii="Segoe UI" w:hAnsi="Segoe UI" w:cs="Segoe UI"/>
          <w:b/>
          <w:bCs/>
          <w:color w:val="FF6699"/>
          <w:sz w:val="20"/>
          <w:szCs w:val="20"/>
        </w:rPr>
        <w:t>43</w:t>
      </w:r>
      <w:r w:rsidRPr="00E65028">
        <w:rPr>
          <w:rFonts w:ascii="Segoe UI" w:hAnsi="Segoe UI" w:cs="Segoe UI" w:hint="cs"/>
          <w:b/>
          <w:bCs/>
          <w:color w:val="FF6699"/>
          <w:sz w:val="20"/>
          <w:szCs w:val="20"/>
          <w:rtl/>
        </w:rPr>
        <w:t xml:space="preserve"> ) תשנ"ה-</w:t>
      </w:r>
      <w:r w:rsidRPr="00E65028">
        <w:rPr>
          <w:rFonts w:ascii="Segoe UI" w:hAnsi="Segoe UI" w:cs="Segoe UI"/>
          <w:b/>
          <w:bCs/>
          <w:color w:val="FF6699"/>
          <w:sz w:val="20"/>
          <w:szCs w:val="20"/>
        </w:rPr>
        <w:t>1995</w:t>
      </w:r>
      <w:r w:rsidRPr="00E65028">
        <w:rPr>
          <w:rFonts w:ascii="Segoe UI" w:hAnsi="Segoe UI" w:cs="Segoe UI"/>
          <w:sz w:val="20"/>
          <w:szCs w:val="20"/>
          <w:rtl/>
        </w:rPr>
        <w:t xml:space="preserve"> </w:t>
      </w:r>
    </w:p>
    <w:p w14:paraId="603E79A1" w14:textId="215F3888" w:rsidR="00E65028" w:rsidRPr="00E65028" w:rsidRDefault="00E65028"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E65028">
        <w:rPr>
          <w:rFonts w:ascii="Segoe UI" w:hAnsi="Segoe UI" w:cs="Segoe UI"/>
          <w:sz w:val="20"/>
          <w:szCs w:val="20"/>
        </w:rPr>
        <w:t>11</w:t>
      </w:r>
      <w:r w:rsidRPr="00E65028">
        <w:rPr>
          <w:rFonts w:ascii="Segoe UI" w:hAnsi="Segoe UI" w:cs="Segoe UI" w:hint="cs"/>
          <w:sz w:val="20"/>
          <w:szCs w:val="20"/>
          <w:rtl/>
        </w:rPr>
        <w:t xml:space="preserve">ד. </w:t>
      </w:r>
      <w:r w:rsidRPr="00E65028">
        <w:rPr>
          <w:rFonts w:ascii="Segoe UI" w:hAnsi="Segoe UI" w:cs="Segoe UI" w:hint="cs"/>
          <w:sz w:val="20"/>
          <w:szCs w:val="20"/>
          <w:u w:val="single"/>
          <w:rtl/>
        </w:rPr>
        <w:t>שני חברים</w:t>
      </w:r>
      <w:r w:rsidRPr="00E65028">
        <w:rPr>
          <w:rFonts w:ascii="Segoe UI" w:hAnsi="Segoe UI" w:cs="Segoe UI" w:hint="cs"/>
          <w:sz w:val="20"/>
          <w:szCs w:val="20"/>
          <w:rtl/>
        </w:rPr>
        <w:t xml:space="preserve"> לפחות של הועדה המחוזית רשאים, </w:t>
      </w:r>
      <w:r w:rsidRPr="00E65028">
        <w:rPr>
          <w:rFonts w:ascii="Segoe UI" w:hAnsi="Segoe UI" w:cs="Segoe UI" w:hint="cs"/>
          <w:sz w:val="20"/>
          <w:szCs w:val="20"/>
          <w:u w:val="single"/>
          <w:rtl/>
        </w:rPr>
        <w:t>תוך שבעה ימים מיום קבלת החלטתה של ועדת המשנה לידיהם</w:t>
      </w:r>
      <w:r w:rsidRPr="00E65028">
        <w:rPr>
          <w:rFonts w:ascii="Segoe UI" w:hAnsi="Segoe UI" w:cs="Segoe UI" w:hint="cs"/>
          <w:sz w:val="20"/>
          <w:szCs w:val="20"/>
          <w:rtl/>
        </w:rPr>
        <w:t xml:space="preserve">, לדרוש בכתב שיתקיים במליאת הועדה המחוזית דיון </w:t>
      </w:r>
      <w:proofErr w:type="spellStart"/>
      <w:r w:rsidRPr="00E65028">
        <w:rPr>
          <w:rFonts w:ascii="Segoe UI" w:hAnsi="Segoe UI" w:cs="Segoe UI" w:hint="cs"/>
          <w:sz w:val="20"/>
          <w:szCs w:val="20"/>
          <w:rtl/>
        </w:rPr>
        <w:t>בענין</w:t>
      </w:r>
      <w:proofErr w:type="spellEnd"/>
      <w:r w:rsidRPr="00E65028">
        <w:rPr>
          <w:rFonts w:ascii="Segoe UI" w:hAnsi="Segoe UI" w:cs="Segoe UI" w:hint="cs"/>
          <w:sz w:val="20"/>
          <w:szCs w:val="20"/>
          <w:rtl/>
        </w:rPr>
        <w:t xml:space="preserve"> שלגביו התקבלה </w:t>
      </w:r>
      <w:proofErr w:type="spellStart"/>
      <w:r w:rsidRPr="00E65028">
        <w:rPr>
          <w:rFonts w:ascii="Segoe UI" w:hAnsi="Segoe UI" w:cs="Segoe UI" w:hint="cs"/>
          <w:sz w:val="20"/>
          <w:szCs w:val="20"/>
          <w:rtl/>
        </w:rPr>
        <w:t>בועדת</w:t>
      </w:r>
      <w:proofErr w:type="spellEnd"/>
      <w:r w:rsidRPr="00E65028">
        <w:rPr>
          <w:rFonts w:ascii="Segoe UI" w:hAnsi="Segoe UI" w:cs="Segoe UI" w:hint="cs"/>
          <w:sz w:val="20"/>
          <w:szCs w:val="20"/>
          <w:rtl/>
        </w:rPr>
        <w:t xml:space="preserve"> המשנה החלטה, בנימוק שהחלטתה של ועדת המשנה פגומה מבחינה משפטית או תכנונית; הדרישה תכלול את פרטי הנימוקים; נתקבלה דרישה כאמור, תקיים הועדה המחוזית דיון </w:t>
      </w:r>
      <w:proofErr w:type="spellStart"/>
      <w:r w:rsidRPr="00E65028">
        <w:rPr>
          <w:rFonts w:ascii="Segoe UI" w:hAnsi="Segoe UI" w:cs="Segoe UI" w:hint="cs"/>
          <w:sz w:val="20"/>
          <w:szCs w:val="20"/>
          <w:rtl/>
        </w:rPr>
        <w:t>בענין</w:t>
      </w:r>
      <w:proofErr w:type="spellEnd"/>
      <w:r w:rsidRPr="00E65028">
        <w:rPr>
          <w:rFonts w:ascii="Segoe UI" w:hAnsi="Segoe UI" w:cs="Segoe UI" w:hint="cs"/>
          <w:sz w:val="20"/>
          <w:szCs w:val="20"/>
          <w:rtl/>
        </w:rPr>
        <w:t xml:space="preserve"> והחלטתה תהיה סופית. </w:t>
      </w:r>
    </w:p>
    <w:p w14:paraId="57CD0FB2" w14:textId="0D02F848" w:rsidR="00E65028" w:rsidRPr="00E65028" w:rsidRDefault="00E65028"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E65028">
        <w:rPr>
          <w:rFonts w:ascii="Segoe UI" w:hAnsi="Segoe UI" w:cs="Segoe UI" w:hint="cs"/>
          <w:b/>
          <w:bCs/>
          <w:color w:val="FF6699"/>
          <w:sz w:val="20"/>
          <w:szCs w:val="20"/>
          <w:rtl/>
        </w:rPr>
        <w:t xml:space="preserve">סעיף </w:t>
      </w:r>
      <w:r w:rsidRPr="00E65028">
        <w:rPr>
          <w:rFonts w:ascii="Segoe UI" w:hAnsi="Segoe UI" w:cs="Segoe UI"/>
          <w:b/>
          <w:bCs/>
          <w:color w:val="FF6699"/>
          <w:sz w:val="20"/>
          <w:szCs w:val="20"/>
        </w:rPr>
        <w:t>11</w:t>
      </w:r>
      <w:r w:rsidRPr="00E65028">
        <w:rPr>
          <w:rFonts w:ascii="Segoe UI" w:hAnsi="Segoe UI" w:cs="Segoe UI" w:hint="cs"/>
          <w:b/>
          <w:bCs/>
          <w:color w:val="FF6699"/>
          <w:sz w:val="20"/>
          <w:szCs w:val="20"/>
          <w:rtl/>
        </w:rPr>
        <w:t>ה לחוק התכנון והבניה – דין החלטת ועדת משנה (תיקון מס '</w:t>
      </w:r>
      <w:r w:rsidRPr="00E65028">
        <w:rPr>
          <w:rFonts w:ascii="Segoe UI" w:hAnsi="Segoe UI" w:cs="Segoe UI"/>
          <w:b/>
          <w:bCs/>
          <w:color w:val="FF6699"/>
          <w:sz w:val="20"/>
          <w:szCs w:val="20"/>
        </w:rPr>
        <w:t>43</w:t>
      </w:r>
      <w:r w:rsidRPr="00E65028">
        <w:rPr>
          <w:rFonts w:ascii="Segoe UI" w:hAnsi="Segoe UI" w:cs="Segoe UI" w:hint="cs"/>
          <w:b/>
          <w:bCs/>
          <w:color w:val="FF6699"/>
          <w:sz w:val="20"/>
          <w:szCs w:val="20"/>
          <w:rtl/>
        </w:rPr>
        <w:t>) תשנ"ה-</w:t>
      </w:r>
      <w:r w:rsidRPr="00E65028">
        <w:rPr>
          <w:rFonts w:ascii="Segoe UI" w:hAnsi="Segoe UI" w:cs="Segoe UI"/>
          <w:b/>
          <w:bCs/>
          <w:color w:val="FF6699"/>
          <w:sz w:val="20"/>
          <w:szCs w:val="20"/>
        </w:rPr>
        <w:t>1995</w:t>
      </w:r>
      <w:r w:rsidRPr="00E65028">
        <w:rPr>
          <w:rFonts w:ascii="Segoe UI" w:hAnsi="Segoe UI" w:cs="Segoe UI"/>
          <w:sz w:val="20"/>
          <w:szCs w:val="20"/>
          <w:rtl/>
        </w:rPr>
        <w:t xml:space="preserve"> </w:t>
      </w:r>
      <w:r w:rsidRPr="00E65028">
        <w:rPr>
          <w:rFonts w:ascii="Segoe UI" w:hAnsi="Segoe UI" w:cs="Segoe UI"/>
          <w:sz w:val="20"/>
          <w:szCs w:val="20"/>
        </w:rPr>
        <w:t>11</w:t>
      </w:r>
      <w:r w:rsidRPr="00E65028">
        <w:rPr>
          <w:rFonts w:ascii="Segoe UI" w:hAnsi="Segoe UI" w:cs="Segoe UI" w:hint="cs"/>
          <w:sz w:val="20"/>
          <w:szCs w:val="20"/>
          <w:rtl/>
        </w:rPr>
        <w:t xml:space="preserve">ה.  בכפוף להוראות סעיף </w:t>
      </w:r>
      <w:r w:rsidRPr="00E65028">
        <w:rPr>
          <w:rFonts w:ascii="Segoe UI" w:hAnsi="Segoe UI" w:cs="Segoe UI"/>
          <w:sz w:val="20"/>
          <w:szCs w:val="20"/>
        </w:rPr>
        <w:t>11</w:t>
      </w:r>
      <w:r w:rsidRPr="00E65028">
        <w:rPr>
          <w:rFonts w:ascii="Segoe UI" w:hAnsi="Segoe UI" w:cs="Segoe UI" w:hint="cs"/>
          <w:sz w:val="20"/>
          <w:szCs w:val="20"/>
          <w:rtl/>
        </w:rPr>
        <w:t xml:space="preserve">ד, דין החלטת ועדת משנה כדין החלטת הועדה המחוזית.  </w:t>
      </w:r>
    </w:p>
    <w:p w14:paraId="70E00351"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כל ועדה מחוזי ת חייבת למנות ועדת משנה מחוזית שהיא אותו קונספט אבל בקטן.  </w:t>
      </w:r>
    </w:p>
    <w:p w14:paraId="5CEC2A98"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אם הדיון מתקיים בוועדת המשנה של הועדה המחוזית, החוק אומר ששני חברים לפחות של הועדה המחוזית יכולים להגיש בקשה להעביר את הדיון למליאה . </w:t>
      </w:r>
    </w:p>
    <w:p w14:paraId="6B2ADFE9" w14:textId="77777777" w:rsidR="00E65028" w:rsidRPr="00E65028" w:rsidRDefault="00E65028" w:rsidP="00AD3D72">
      <w:pPr>
        <w:spacing w:after="80"/>
        <w:jc w:val="both"/>
        <w:rPr>
          <w:rFonts w:ascii="Segoe UI" w:hAnsi="Segoe UI" w:cs="Segoe UI"/>
          <w:sz w:val="20"/>
          <w:szCs w:val="20"/>
        </w:rPr>
      </w:pPr>
      <w:r w:rsidRPr="00E65028">
        <w:rPr>
          <w:rFonts w:ascii="Segoe UI" w:hAnsi="Segoe UI" w:cs="Segoe UI" w:hint="cs"/>
          <w:sz w:val="20"/>
          <w:szCs w:val="20"/>
          <w:rtl/>
        </w:rPr>
        <w:t xml:space="preserve">זה יהיה בדרך כלל דיון על התוכנית, שקשור לאישור או דחיית התוכנית – דיון מחדש על ההחלטה של ועדת המשנה.  </w:t>
      </w:r>
    </w:p>
    <w:p w14:paraId="66DCCD8D" w14:textId="7020AE09" w:rsidR="00E65028" w:rsidRPr="00E65028" w:rsidRDefault="00E65028" w:rsidP="00AD3D72">
      <w:pPr>
        <w:pStyle w:val="a3"/>
        <w:numPr>
          <w:ilvl w:val="0"/>
          <w:numId w:val="34"/>
        </w:numPr>
        <w:spacing w:after="80"/>
        <w:jc w:val="both"/>
        <w:rPr>
          <w:rFonts w:ascii="Segoe UI" w:hAnsi="Segoe UI" w:cs="Segoe UI"/>
          <w:sz w:val="20"/>
          <w:szCs w:val="20"/>
        </w:rPr>
      </w:pPr>
      <w:r w:rsidRPr="00E65028">
        <w:rPr>
          <w:rFonts w:ascii="Segoe UI" w:hAnsi="Segoe UI" w:cs="Segoe UI" w:hint="cs"/>
          <w:sz w:val="20"/>
          <w:szCs w:val="20"/>
          <w:rtl/>
        </w:rPr>
        <w:lastRenderedPageBreak/>
        <w:t xml:space="preserve">חוק התכנון מבחין בין החלטה שהתקבלה בידי מוסד התנכון המחוזי – הועדה המחוזית על אישור ודחיית תוכנית לבין מוסד התכנון המקומי – הועדה המקומית . </w:t>
      </w:r>
    </w:p>
    <w:p w14:paraId="3ABDDF0F" w14:textId="77777777" w:rsidR="008F69A0" w:rsidRDefault="008F69A0" w:rsidP="00AD3D72">
      <w:pPr>
        <w:spacing w:after="80"/>
        <w:jc w:val="both"/>
        <w:rPr>
          <w:rFonts w:ascii="Segoe UI" w:hAnsi="Segoe UI" w:cs="Segoe UI"/>
          <w:b/>
          <w:bCs/>
          <w:color w:val="6DC9F7"/>
          <w:sz w:val="20"/>
          <w:szCs w:val="20"/>
          <w:rtl/>
        </w:rPr>
      </w:pPr>
    </w:p>
    <w:p w14:paraId="1CFC4377" w14:textId="7381198B" w:rsidR="00E65028" w:rsidRDefault="00E65028"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t>סעיף מקביל בנוגע לוועדה המקומית: דיון חוזר במליאה טרם הגשת עררים:</w:t>
      </w:r>
    </w:p>
    <w:p w14:paraId="78FFDDE1" w14:textId="7CDD007B" w:rsidR="007F73FC" w:rsidRPr="007F73FC" w:rsidRDefault="007F73FC"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7F73FC">
        <w:rPr>
          <w:rFonts w:ascii="Segoe UI" w:hAnsi="Segoe UI" w:cs="Segoe UI" w:hint="cs"/>
          <w:b/>
          <w:bCs/>
          <w:color w:val="FF6699"/>
          <w:sz w:val="20"/>
          <w:szCs w:val="20"/>
          <w:rtl/>
        </w:rPr>
        <w:t xml:space="preserve">סעיף </w:t>
      </w:r>
      <w:r w:rsidRPr="007F73FC">
        <w:rPr>
          <w:rFonts w:ascii="Segoe UI" w:hAnsi="Segoe UI" w:cs="Segoe UI"/>
          <w:b/>
          <w:bCs/>
          <w:color w:val="FF6699"/>
          <w:sz w:val="20"/>
          <w:szCs w:val="20"/>
        </w:rPr>
        <w:t xml:space="preserve">18 </w:t>
      </w:r>
      <w:r w:rsidRPr="007F73FC">
        <w:rPr>
          <w:rFonts w:ascii="Segoe UI" w:hAnsi="Segoe UI" w:cs="Segoe UI" w:hint="cs"/>
          <w:b/>
          <w:bCs/>
          <w:color w:val="FF6699"/>
          <w:sz w:val="20"/>
          <w:szCs w:val="20"/>
          <w:rtl/>
        </w:rPr>
        <w:t xml:space="preserve">(ז) לחוק התכנון והבניה  –  ועדה ברשות מקומית אחת (תיקון מס' </w:t>
      </w:r>
      <w:r w:rsidRPr="007F73FC">
        <w:rPr>
          <w:rFonts w:ascii="Segoe UI" w:hAnsi="Segoe UI" w:cs="Segoe UI"/>
          <w:b/>
          <w:bCs/>
          <w:color w:val="FF6699"/>
          <w:sz w:val="20"/>
          <w:szCs w:val="20"/>
        </w:rPr>
        <w:t>(43</w:t>
      </w:r>
      <w:r w:rsidRPr="007F73FC">
        <w:rPr>
          <w:rFonts w:ascii="Segoe UI" w:hAnsi="Segoe UI" w:cs="Segoe UI" w:hint="cs"/>
          <w:b/>
          <w:bCs/>
          <w:color w:val="FF6699"/>
          <w:sz w:val="20"/>
          <w:szCs w:val="20"/>
          <w:rtl/>
        </w:rPr>
        <w:t xml:space="preserve"> תשנ"ה-</w:t>
      </w:r>
      <w:r w:rsidRPr="007F73FC">
        <w:rPr>
          <w:rFonts w:ascii="Segoe UI" w:hAnsi="Segoe UI" w:cs="Segoe UI"/>
          <w:b/>
          <w:bCs/>
          <w:color w:val="FF6699"/>
          <w:sz w:val="20"/>
          <w:szCs w:val="20"/>
        </w:rPr>
        <w:t>1995</w:t>
      </w:r>
      <w:r w:rsidRPr="007F73FC">
        <w:rPr>
          <w:rFonts w:ascii="Segoe UI" w:hAnsi="Segoe UI" w:cs="Segoe UI" w:hint="cs"/>
          <w:b/>
          <w:bCs/>
          <w:color w:val="FF6699"/>
          <w:sz w:val="20"/>
          <w:szCs w:val="20"/>
          <w:rtl/>
        </w:rPr>
        <w:t xml:space="preserve"> (תיקון מס' </w:t>
      </w:r>
      <w:r w:rsidRPr="007F73FC">
        <w:rPr>
          <w:rFonts w:ascii="Segoe UI" w:hAnsi="Segoe UI" w:cs="Segoe UI"/>
          <w:b/>
          <w:bCs/>
          <w:color w:val="FF6699"/>
          <w:sz w:val="20"/>
          <w:szCs w:val="20"/>
        </w:rPr>
        <w:t>103</w:t>
      </w:r>
      <w:r w:rsidRPr="007F73FC">
        <w:rPr>
          <w:rFonts w:ascii="Segoe UI" w:hAnsi="Segoe UI" w:cs="Segoe UI" w:hint="cs"/>
          <w:b/>
          <w:bCs/>
          <w:color w:val="FF6699"/>
          <w:sz w:val="20"/>
          <w:szCs w:val="20"/>
          <w:rtl/>
        </w:rPr>
        <w:t xml:space="preserve"> הוראת שעה), תשע"ה-</w:t>
      </w:r>
      <w:r w:rsidRPr="007F73FC">
        <w:rPr>
          <w:rFonts w:ascii="Segoe UI" w:hAnsi="Segoe UI" w:cs="Segoe UI"/>
          <w:b/>
          <w:bCs/>
          <w:color w:val="FF6699"/>
          <w:sz w:val="20"/>
          <w:szCs w:val="20"/>
        </w:rPr>
        <w:t>2015</w:t>
      </w:r>
      <w:r w:rsidRPr="007F73FC">
        <w:rPr>
          <w:rFonts w:ascii="Segoe UI" w:hAnsi="Segoe UI" w:cs="Segoe UI"/>
          <w:b/>
          <w:bCs/>
          <w:color w:val="FF6699"/>
          <w:sz w:val="20"/>
          <w:szCs w:val="20"/>
          <w:rtl/>
        </w:rPr>
        <w:t xml:space="preserve"> </w:t>
      </w:r>
    </w:p>
    <w:p w14:paraId="0AEFF4E1" w14:textId="77777777" w:rsidR="007F73FC" w:rsidRPr="007F73FC" w:rsidRDefault="007F73FC"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7F73FC">
        <w:rPr>
          <w:rFonts w:ascii="Segoe UI" w:hAnsi="Segoe UI" w:cs="Segoe UI" w:hint="cs"/>
          <w:sz w:val="20"/>
          <w:szCs w:val="20"/>
          <w:rtl/>
        </w:rPr>
        <w:t xml:space="preserve">כל החלטה של ועדת המשנה תישלח לכל חברי הועדה המקומית ולנציגים בעלי הדעה המייעצת, תוך עשרה ימים מיום קבלתה  ; </w:t>
      </w:r>
      <w:r w:rsidRPr="007F73FC">
        <w:rPr>
          <w:rFonts w:ascii="Segoe UI" w:hAnsi="Segoe UI" w:cs="Segoe UI" w:hint="cs"/>
          <w:sz w:val="20"/>
          <w:szCs w:val="20"/>
          <w:u w:val="single"/>
          <w:rtl/>
        </w:rPr>
        <w:t>כל חבר הועדה המקומית או נציג כאמור רשאי לדרוש בכתב, תוך שבעה ימים מיום קבלת ההחלטה לידיו</w:t>
      </w:r>
      <w:r w:rsidRPr="007F73FC">
        <w:rPr>
          <w:rFonts w:ascii="Segoe UI" w:hAnsi="Segoe UI" w:cs="Segoe UI" w:hint="cs"/>
          <w:sz w:val="20"/>
          <w:szCs w:val="20"/>
          <w:rtl/>
        </w:rPr>
        <w:t xml:space="preserve">, שיתקיים במליאת הועדה המקומית דיון </w:t>
      </w:r>
      <w:proofErr w:type="spellStart"/>
      <w:r w:rsidRPr="007F73FC">
        <w:rPr>
          <w:rFonts w:ascii="Segoe UI" w:hAnsi="Segoe UI" w:cs="Segoe UI" w:hint="cs"/>
          <w:sz w:val="20"/>
          <w:szCs w:val="20"/>
          <w:rtl/>
        </w:rPr>
        <w:t>בענין</w:t>
      </w:r>
      <w:proofErr w:type="spellEnd"/>
      <w:r w:rsidRPr="007F73FC">
        <w:rPr>
          <w:rFonts w:ascii="Segoe UI" w:hAnsi="Segoe UI" w:cs="Segoe UI" w:hint="cs"/>
          <w:sz w:val="20"/>
          <w:szCs w:val="20"/>
          <w:rtl/>
        </w:rPr>
        <w:t xml:space="preserve">; הדרישה תכלול את פרטי הנימוקים; הוגשה דרישה כאמור, יידון </w:t>
      </w:r>
      <w:proofErr w:type="spellStart"/>
      <w:r w:rsidRPr="007F73FC">
        <w:rPr>
          <w:rFonts w:ascii="Segoe UI" w:hAnsi="Segoe UI" w:cs="Segoe UI" w:hint="cs"/>
          <w:sz w:val="20"/>
          <w:szCs w:val="20"/>
          <w:rtl/>
        </w:rPr>
        <w:t>הענין</w:t>
      </w:r>
      <w:proofErr w:type="spellEnd"/>
      <w:r w:rsidRPr="007F73FC">
        <w:rPr>
          <w:rFonts w:ascii="Segoe UI" w:hAnsi="Segoe UI" w:cs="Segoe UI" w:hint="cs"/>
          <w:sz w:val="20"/>
          <w:szCs w:val="20"/>
          <w:rtl/>
        </w:rPr>
        <w:t xml:space="preserve"> בישיבה הקרובה של הועדה המקומית; לא הוגשה דרישה כאמור, רואים את החלטתה של ועדת המשנה כהחלטת הועדה המקומית, לכל דבר.  </w:t>
      </w:r>
    </w:p>
    <w:p w14:paraId="32922432" w14:textId="2FEA5029" w:rsidR="007F73FC" w:rsidRDefault="007F73FC" w:rsidP="00AD3D72">
      <w:pPr>
        <w:spacing w:after="80"/>
        <w:jc w:val="both"/>
        <w:rPr>
          <w:rFonts w:ascii="Segoe UI" w:hAnsi="Segoe UI" w:cs="Segoe UI"/>
          <w:sz w:val="20"/>
          <w:szCs w:val="20"/>
          <w:rtl/>
        </w:rPr>
      </w:pPr>
      <w:r w:rsidRPr="007F73FC">
        <w:rPr>
          <w:rFonts w:ascii="Segoe UI" w:hAnsi="Segoe UI" w:cs="Segoe UI" w:hint="cs"/>
          <w:sz w:val="20"/>
          <w:szCs w:val="20"/>
          <w:rtl/>
        </w:rPr>
        <w:t xml:space="preserve">כנ"ל לגבי הועדה המקומית – רק שמספיק חבר אחד של הועדה המקומית לשם כך.  </w:t>
      </w:r>
    </w:p>
    <w:p w14:paraId="4B11F1F6" w14:textId="77777777" w:rsidR="00086296" w:rsidRPr="007F73FC" w:rsidRDefault="00086296" w:rsidP="00AD3D72">
      <w:pPr>
        <w:spacing w:after="80"/>
        <w:jc w:val="both"/>
        <w:rPr>
          <w:rFonts w:ascii="Segoe UI" w:hAnsi="Segoe UI" w:cs="Segoe UI"/>
          <w:sz w:val="20"/>
          <w:szCs w:val="20"/>
        </w:rPr>
      </w:pPr>
    </w:p>
    <w:p w14:paraId="08F18940" w14:textId="36CB55BE" w:rsidR="007F73FC" w:rsidRDefault="007F73FC" w:rsidP="00AD3D72">
      <w:pPr>
        <w:shd w:val="clear" w:color="auto" w:fill="FFFFCC"/>
        <w:spacing w:after="80"/>
        <w:jc w:val="center"/>
        <w:rPr>
          <w:rFonts w:ascii="Segoe UI" w:hAnsi="Segoe UI" w:cs="Segoe UI"/>
          <w:b/>
          <w:bCs/>
          <w:u w:val="single"/>
          <w:rtl/>
        </w:rPr>
      </w:pPr>
      <w:bookmarkStart w:id="5" w:name="_Hlk89334546"/>
      <w:r>
        <w:rPr>
          <w:rFonts w:ascii="Segoe UI" w:hAnsi="Segoe UI" w:cs="Segoe UI" w:hint="cs"/>
          <w:b/>
          <w:bCs/>
          <w:u w:val="single"/>
          <w:rtl/>
        </w:rPr>
        <w:t>עררים על החלטות מוסדות התכנון בדבר אישור/ דחיית התכנית</w:t>
      </w:r>
    </w:p>
    <w:bookmarkEnd w:id="5"/>
    <w:p w14:paraId="7938D8A8" w14:textId="03E4F265" w:rsidR="00E65028" w:rsidRDefault="007F73FC"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t>מי יכול להגיש ערר?</w:t>
      </w:r>
    </w:p>
    <w:tbl>
      <w:tblPr>
        <w:tblW w:w="9866" w:type="dxa"/>
        <w:tblInd w:w="-784" w:type="dxa"/>
        <w:tblCellMar>
          <w:top w:w="67" w:type="dxa"/>
          <w:left w:w="62" w:type="dxa"/>
          <w:right w:w="113" w:type="dxa"/>
        </w:tblCellMar>
        <w:tblLook w:val="04A0" w:firstRow="1" w:lastRow="0" w:firstColumn="1" w:lastColumn="0" w:noHBand="0" w:noVBand="1"/>
      </w:tblPr>
      <w:tblGrid>
        <w:gridCol w:w="9866"/>
      </w:tblGrid>
      <w:tr w:rsidR="007F73FC" w:rsidRPr="007F73FC" w14:paraId="725389E9" w14:textId="77777777" w:rsidTr="00163160">
        <w:trPr>
          <w:trHeight w:val="15"/>
        </w:trPr>
        <w:tc>
          <w:tcPr>
            <w:tcW w:w="9866" w:type="dxa"/>
            <w:tcBorders>
              <w:top w:val="single" w:sz="4" w:space="0" w:color="000000"/>
              <w:left w:val="single" w:sz="4" w:space="0" w:color="000000"/>
              <w:bottom w:val="single" w:sz="4" w:space="0" w:color="000000"/>
              <w:right w:val="single" w:sz="4" w:space="0" w:color="000000"/>
            </w:tcBorders>
            <w:hideMark/>
          </w:tcPr>
          <w:p w14:paraId="4D14BA31" w14:textId="22AA832D" w:rsidR="007F73FC" w:rsidRPr="007F73FC" w:rsidRDefault="007F73FC" w:rsidP="00AD3D72">
            <w:pPr>
              <w:spacing w:after="80"/>
              <w:jc w:val="both"/>
              <w:rPr>
                <w:rFonts w:ascii="Segoe UI" w:hAnsi="Segoe UI" w:cs="Segoe UI"/>
                <w:b/>
                <w:bCs/>
                <w:color w:val="FF6699"/>
                <w:sz w:val="20"/>
                <w:szCs w:val="20"/>
              </w:rPr>
            </w:pPr>
            <w:r w:rsidRPr="007F73FC">
              <w:rPr>
                <w:rFonts w:ascii="Segoe UI" w:hAnsi="Segoe UI" w:cs="Segoe UI" w:hint="cs"/>
                <w:b/>
                <w:bCs/>
                <w:color w:val="FF6699"/>
                <w:sz w:val="20"/>
                <w:szCs w:val="20"/>
                <w:rtl/>
              </w:rPr>
              <w:t xml:space="preserve">סעיף </w:t>
            </w:r>
            <w:r w:rsidRPr="007F73FC">
              <w:rPr>
                <w:rFonts w:ascii="Segoe UI" w:hAnsi="Segoe UI" w:cs="Segoe UI"/>
                <w:b/>
                <w:bCs/>
                <w:color w:val="FF6699"/>
                <w:sz w:val="20"/>
                <w:szCs w:val="20"/>
              </w:rPr>
              <w:t>110</w:t>
            </w:r>
            <w:r w:rsidRPr="007F73FC">
              <w:rPr>
                <w:rFonts w:ascii="Segoe UI" w:hAnsi="Segoe UI" w:cs="Segoe UI" w:hint="cs"/>
                <w:b/>
                <w:bCs/>
                <w:color w:val="FF6699"/>
                <w:sz w:val="20"/>
                <w:szCs w:val="20"/>
                <w:rtl/>
              </w:rPr>
              <w:t>(א) לחוק התכנון והבניה – ערר בפני המועצה הארצית (תיקון מס '</w:t>
            </w:r>
            <w:r w:rsidRPr="007F73FC">
              <w:rPr>
                <w:rFonts w:ascii="Segoe UI" w:hAnsi="Segoe UI" w:cs="Segoe UI"/>
                <w:b/>
                <w:bCs/>
                <w:color w:val="FF6699"/>
                <w:sz w:val="20"/>
                <w:szCs w:val="20"/>
              </w:rPr>
              <w:t>43</w:t>
            </w:r>
            <w:r w:rsidRPr="007F73FC">
              <w:rPr>
                <w:rFonts w:ascii="Segoe UI" w:hAnsi="Segoe UI" w:cs="Segoe UI" w:hint="cs"/>
                <w:b/>
                <w:bCs/>
                <w:color w:val="FF6699"/>
                <w:sz w:val="20"/>
                <w:szCs w:val="20"/>
                <w:rtl/>
              </w:rPr>
              <w:t xml:space="preserve"> ) תשנ"ה-</w:t>
            </w:r>
            <w:r w:rsidRPr="007F73FC">
              <w:rPr>
                <w:rFonts w:ascii="Segoe UI" w:hAnsi="Segoe UI" w:cs="Segoe UI"/>
                <w:b/>
                <w:bCs/>
                <w:color w:val="FF6699"/>
                <w:sz w:val="20"/>
                <w:szCs w:val="20"/>
              </w:rPr>
              <w:t>1995</w:t>
            </w:r>
            <w:r w:rsidRPr="007F73FC">
              <w:rPr>
                <w:rFonts w:ascii="Segoe UI" w:hAnsi="Segoe UI" w:cs="Segoe UI" w:hint="cs"/>
                <w:b/>
                <w:bCs/>
                <w:color w:val="FF6699"/>
                <w:sz w:val="20"/>
                <w:szCs w:val="20"/>
                <w:rtl/>
              </w:rPr>
              <w:t xml:space="preserve"> (תיקון מס '</w:t>
            </w:r>
            <w:r w:rsidRPr="007F73FC">
              <w:rPr>
                <w:rFonts w:ascii="Segoe UI" w:hAnsi="Segoe UI" w:cs="Segoe UI"/>
                <w:b/>
                <w:bCs/>
                <w:color w:val="FF6699"/>
                <w:sz w:val="20"/>
                <w:szCs w:val="20"/>
              </w:rPr>
              <w:t>103</w:t>
            </w:r>
            <w:r w:rsidRPr="007F73FC">
              <w:rPr>
                <w:rFonts w:ascii="Segoe UI" w:hAnsi="Segoe UI" w:cs="Segoe UI" w:hint="cs"/>
                <w:b/>
                <w:bCs/>
                <w:color w:val="FF6699"/>
                <w:sz w:val="20"/>
                <w:szCs w:val="20"/>
                <w:rtl/>
              </w:rPr>
              <w:t xml:space="preserve"> הוראת שעה), תשע"ה-</w:t>
            </w:r>
            <w:r w:rsidRPr="007F73FC">
              <w:rPr>
                <w:rFonts w:ascii="Segoe UI" w:hAnsi="Segoe UI" w:cs="Segoe UI"/>
                <w:b/>
                <w:bCs/>
                <w:color w:val="FF6699"/>
                <w:sz w:val="20"/>
                <w:szCs w:val="20"/>
              </w:rPr>
              <w:t>2015</w:t>
            </w:r>
            <w:r w:rsidRPr="007F73FC">
              <w:rPr>
                <w:rFonts w:ascii="Segoe UI" w:hAnsi="Segoe UI" w:cs="Segoe UI"/>
                <w:b/>
                <w:bCs/>
                <w:color w:val="FF6699"/>
                <w:sz w:val="20"/>
                <w:szCs w:val="20"/>
                <w:rtl/>
              </w:rPr>
              <w:t xml:space="preserve"> </w:t>
            </w:r>
          </w:p>
          <w:p w14:paraId="2F37D2A0" w14:textId="18B1AF72" w:rsidR="007F73FC" w:rsidRPr="007F73FC" w:rsidRDefault="007F73FC" w:rsidP="00AD3D72">
            <w:pPr>
              <w:spacing w:after="80"/>
              <w:jc w:val="both"/>
              <w:rPr>
                <w:rFonts w:ascii="Segoe UI" w:hAnsi="Segoe UI" w:cs="Segoe UI"/>
                <w:sz w:val="20"/>
                <w:szCs w:val="20"/>
              </w:rPr>
            </w:pPr>
            <w:r w:rsidRPr="007F73FC">
              <w:rPr>
                <w:rFonts w:ascii="Segoe UI" w:hAnsi="Segoe UI" w:cs="Segoe UI"/>
                <w:sz w:val="20"/>
                <w:szCs w:val="20"/>
              </w:rPr>
              <w:t>110</w:t>
            </w:r>
            <w:r>
              <w:rPr>
                <w:rFonts w:ascii="Segoe UI" w:hAnsi="Segoe UI" w:cs="Segoe UI" w:hint="cs"/>
                <w:sz w:val="20"/>
                <w:szCs w:val="20"/>
                <w:rtl/>
              </w:rPr>
              <w:t xml:space="preserve"> (</w:t>
            </w:r>
            <w:proofErr w:type="gramStart"/>
            <w:r>
              <w:rPr>
                <w:rFonts w:ascii="Segoe UI" w:hAnsi="Segoe UI" w:cs="Segoe UI" w:hint="cs"/>
                <w:sz w:val="20"/>
                <w:szCs w:val="20"/>
                <w:rtl/>
              </w:rPr>
              <w:t>א)</w:t>
            </w:r>
            <w:r w:rsidRPr="007F73FC">
              <w:rPr>
                <w:rFonts w:ascii="Segoe UI" w:hAnsi="Segoe UI" w:cs="Segoe UI" w:hint="cs"/>
                <w:sz w:val="20"/>
                <w:szCs w:val="20"/>
                <w:rtl/>
              </w:rPr>
              <w:t xml:space="preserve">  </w:t>
            </w:r>
            <w:r w:rsidRPr="007F73FC">
              <w:rPr>
                <w:rFonts w:ascii="Segoe UI" w:hAnsi="Segoe UI" w:cs="Segoe UI" w:hint="cs"/>
                <w:sz w:val="20"/>
                <w:szCs w:val="20"/>
                <w:u w:val="single"/>
                <w:rtl/>
              </w:rPr>
              <w:t>על</w:t>
            </w:r>
            <w:proofErr w:type="gramEnd"/>
            <w:r w:rsidRPr="007F73FC">
              <w:rPr>
                <w:rFonts w:ascii="Segoe UI" w:hAnsi="Segoe UI" w:cs="Segoe UI" w:hint="cs"/>
                <w:sz w:val="20"/>
                <w:szCs w:val="20"/>
                <w:u w:val="single"/>
                <w:rtl/>
              </w:rPr>
              <w:t xml:space="preserve"> החלטת ועדה מחוזית </w:t>
            </w:r>
            <w:r w:rsidRPr="007F73FC">
              <w:rPr>
                <w:rFonts w:ascii="Segoe UI" w:hAnsi="Segoe UI" w:cs="Segoe UI" w:hint="cs"/>
                <w:sz w:val="20"/>
                <w:szCs w:val="20"/>
                <w:rtl/>
              </w:rPr>
              <w:t xml:space="preserve">בדבר אישור תכנית או דחייתה רשאים לערור בפני המועצה הארצית כל אחד מאלה:  </w:t>
            </w:r>
          </w:p>
          <w:p w14:paraId="0B982263" w14:textId="191D60BF" w:rsidR="007F73FC" w:rsidRPr="007F73FC" w:rsidRDefault="007F73FC" w:rsidP="00AD3D72">
            <w:pPr>
              <w:spacing w:after="80"/>
              <w:jc w:val="both"/>
              <w:rPr>
                <w:rFonts w:ascii="Segoe UI" w:hAnsi="Segoe UI" w:cs="Segoe UI"/>
                <w:sz w:val="20"/>
                <w:szCs w:val="20"/>
              </w:rPr>
            </w:pPr>
            <w:r>
              <w:rPr>
                <w:rFonts w:ascii="Segoe UI" w:hAnsi="Segoe UI" w:cs="Segoe UI"/>
                <w:sz w:val="20"/>
                <w:szCs w:val="20"/>
              </w:rPr>
              <w:t>)</w:t>
            </w:r>
            <w:r>
              <w:rPr>
                <w:rFonts w:ascii="Segoe UI" w:hAnsi="Segoe UI" w:cs="Segoe UI" w:hint="cs"/>
                <w:sz w:val="20"/>
                <w:szCs w:val="20"/>
                <w:rtl/>
              </w:rPr>
              <w:t>1)</w:t>
            </w:r>
            <w:r w:rsidRPr="007F73FC">
              <w:rPr>
                <w:rFonts w:ascii="Segoe UI" w:hAnsi="Segoe UI" w:cs="Segoe UI" w:hint="cs"/>
                <w:sz w:val="20"/>
                <w:szCs w:val="20"/>
                <w:rtl/>
              </w:rPr>
              <w:t xml:space="preserve"> בזכות</w:t>
            </w:r>
          </w:p>
          <w:p w14:paraId="666BF6C5" w14:textId="4EC9E079" w:rsidR="007F73FC" w:rsidRPr="007F73FC" w:rsidRDefault="007F73FC" w:rsidP="00AD3D72">
            <w:pPr>
              <w:pStyle w:val="a3"/>
              <w:numPr>
                <w:ilvl w:val="0"/>
                <w:numId w:val="37"/>
              </w:numPr>
              <w:spacing w:after="80"/>
              <w:jc w:val="both"/>
              <w:rPr>
                <w:rFonts w:ascii="Segoe UI" w:hAnsi="Segoe UI" w:cs="Segoe UI"/>
                <w:sz w:val="20"/>
                <w:szCs w:val="20"/>
              </w:rPr>
            </w:pPr>
            <w:r w:rsidRPr="007F73FC">
              <w:rPr>
                <w:rFonts w:ascii="Segoe UI" w:hAnsi="Segoe UI" w:cs="Segoe UI" w:hint="cs"/>
                <w:sz w:val="20"/>
                <w:szCs w:val="20"/>
                <w:rtl/>
              </w:rPr>
              <w:t xml:space="preserve">שלושה חברי הועדה המחוזית כאחד;  </w:t>
            </w:r>
          </w:p>
          <w:p w14:paraId="2B14FA69" w14:textId="77777777" w:rsidR="007F73FC" w:rsidRDefault="007F73FC" w:rsidP="00AD3D72">
            <w:pPr>
              <w:pStyle w:val="a3"/>
              <w:numPr>
                <w:ilvl w:val="0"/>
                <w:numId w:val="37"/>
              </w:numPr>
              <w:spacing w:after="80"/>
              <w:jc w:val="both"/>
              <w:rPr>
                <w:rFonts w:ascii="Segoe UI" w:hAnsi="Segoe UI" w:cs="Segoe UI"/>
                <w:sz w:val="20"/>
                <w:szCs w:val="20"/>
              </w:rPr>
            </w:pPr>
            <w:r w:rsidRPr="007F73FC">
              <w:rPr>
                <w:rFonts w:ascii="Segoe UI" w:hAnsi="Segoe UI" w:cs="Segoe UI" w:hint="cs"/>
                <w:sz w:val="20"/>
                <w:szCs w:val="20"/>
                <w:rtl/>
              </w:rPr>
              <w:t xml:space="preserve"> ועדה מקומית או רשות מקומית הנוגעת בדבר; </w:t>
            </w:r>
          </w:p>
          <w:p w14:paraId="70BA4563" w14:textId="6315F85E" w:rsidR="007F73FC" w:rsidRPr="007F73FC" w:rsidRDefault="007F73FC" w:rsidP="00AD3D72">
            <w:pPr>
              <w:spacing w:after="80"/>
              <w:jc w:val="both"/>
              <w:rPr>
                <w:rFonts w:ascii="Segoe UI" w:hAnsi="Segoe UI" w:cs="Segoe UI"/>
                <w:sz w:val="20"/>
                <w:szCs w:val="20"/>
              </w:rPr>
            </w:pPr>
            <w:r>
              <w:rPr>
                <w:rFonts w:ascii="Segoe UI" w:hAnsi="Segoe UI" w:cs="Segoe UI" w:hint="cs"/>
                <w:sz w:val="20"/>
                <w:szCs w:val="20"/>
                <w:rtl/>
              </w:rPr>
              <w:t>(2)</w:t>
            </w:r>
            <w:r w:rsidRPr="007F73FC">
              <w:rPr>
                <w:rFonts w:ascii="Segoe UI" w:hAnsi="Segoe UI" w:cs="Segoe UI" w:hint="cs"/>
                <w:sz w:val="20"/>
                <w:szCs w:val="20"/>
                <w:rtl/>
              </w:rPr>
              <w:t>ברשות יושב ראש הועדה המחוזית</w:t>
            </w:r>
          </w:p>
          <w:p w14:paraId="3504C91F" w14:textId="0FC82A93" w:rsidR="007F73FC" w:rsidRPr="007F73FC" w:rsidRDefault="007F73FC" w:rsidP="00AD3D72">
            <w:pPr>
              <w:spacing w:after="80"/>
              <w:jc w:val="both"/>
              <w:rPr>
                <w:rFonts w:ascii="Segoe UI" w:hAnsi="Segoe UI" w:cs="Segoe UI"/>
                <w:sz w:val="20"/>
                <w:szCs w:val="20"/>
              </w:rPr>
            </w:pPr>
            <w:r>
              <w:rPr>
                <w:rFonts w:ascii="Segoe UI" w:hAnsi="Segoe UI" w:cs="Segoe UI" w:hint="cs"/>
                <w:sz w:val="20"/>
                <w:szCs w:val="20"/>
                <w:rtl/>
              </w:rPr>
              <w:t xml:space="preserve">(א) </w:t>
            </w:r>
            <w:r w:rsidRPr="007F73FC">
              <w:rPr>
                <w:rFonts w:ascii="Segoe UI" w:hAnsi="Segoe UI" w:cs="Segoe UI" w:hint="cs"/>
                <w:sz w:val="20"/>
                <w:szCs w:val="20"/>
                <w:rtl/>
              </w:rPr>
              <w:t xml:space="preserve">מגיש התכנית;  </w:t>
            </w:r>
          </w:p>
          <w:p w14:paraId="13A4824E" w14:textId="26F1412B" w:rsidR="007F73FC" w:rsidRPr="007F73FC" w:rsidRDefault="007F73FC" w:rsidP="00AD3D72">
            <w:pPr>
              <w:spacing w:after="80"/>
              <w:jc w:val="both"/>
              <w:rPr>
                <w:rFonts w:ascii="Segoe UI" w:hAnsi="Segoe UI" w:cs="Segoe UI"/>
                <w:sz w:val="20"/>
                <w:szCs w:val="20"/>
              </w:rPr>
            </w:pPr>
            <w:r>
              <w:rPr>
                <w:rFonts w:ascii="Segoe UI" w:hAnsi="Segoe UI" w:cs="Segoe UI" w:hint="cs"/>
                <w:sz w:val="20"/>
                <w:szCs w:val="20"/>
                <w:rtl/>
              </w:rPr>
              <w:t xml:space="preserve">(ב) </w:t>
            </w:r>
            <w:r w:rsidRPr="007F73FC">
              <w:rPr>
                <w:rFonts w:ascii="Segoe UI" w:hAnsi="Segoe UI" w:cs="Segoe UI" w:hint="cs"/>
                <w:sz w:val="20"/>
                <w:szCs w:val="20"/>
                <w:rtl/>
              </w:rPr>
              <w:t xml:space="preserve">מי שהתנגדותו לתכנית נדחתה;  </w:t>
            </w:r>
          </w:p>
          <w:p w14:paraId="2927AE39" w14:textId="4159C53A" w:rsidR="007F73FC" w:rsidRPr="007F73FC" w:rsidRDefault="007F73FC" w:rsidP="00AD3D72">
            <w:pPr>
              <w:spacing w:after="80"/>
              <w:jc w:val="both"/>
              <w:rPr>
                <w:rFonts w:ascii="Segoe UI" w:hAnsi="Segoe UI" w:cs="Segoe UI"/>
                <w:b/>
                <w:bCs/>
                <w:color w:val="6DC9F7"/>
                <w:sz w:val="20"/>
                <w:szCs w:val="20"/>
              </w:rPr>
            </w:pPr>
            <w:r w:rsidRPr="007F73FC">
              <w:rPr>
                <w:rFonts w:ascii="Segoe UI" w:hAnsi="Segoe UI" w:cs="Segoe UI" w:hint="cs"/>
                <w:sz w:val="20"/>
                <w:szCs w:val="20"/>
                <w:rtl/>
              </w:rPr>
              <w:t xml:space="preserve">    </w:t>
            </w:r>
            <w:r>
              <w:rPr>
                <w:rFonts w:ascii="Segoe UI" w:hAnsi="Segoe UI" w:cs="Segoe UI" w:hint="cs"/>
                <w:sz w:val="20"/>
                <w:szCs w:val="20"/>
                <w:rtl/>
              </w:rPr>
              <w:t xml:space="preserve">(ג) </w:t>
            </w:r>
            <w:r w:rsidRPr="007F73FC">
              <w:rPr>
                <w:rFonts w:ascii="Segoe UI" w:hAnsi="Segoe UI" w:cs="Segoe UI" w:hint="cs"/>
                <w:sz w:val="20"/>
                <w:szCs w:val="20"/>
                <w:rtl/>
              </w:rPr>
              <w:t xml:space="preserve">מי שהשמיע טענות לפי סעיף </w:t>
            </w:r>
            <w:r w:rsidRPr="007F73FC">
              <w:rPr>
                <w:rFonts w:ascii="Segoe UI" w:hAnsi="Segoe UI" w:cs="Segoe UI"/>
                <w:sz w:val="20"/>
                <w:szCs w:val="20"/>
              </w:rPr>
              <w:t>106</w:t>
            </w:r>
            <w:r>
              <w:rPr>
                <w:rFonts w:ascii="Segoe UI" w:hAnsi="Segoe UI" w:cs="Segoe UI" w:hint="cs"/>
                <w:sz w:val="20"/>
                <w:szCs w:val="20"/>
                <w:rtl/>
              </w:rPr>
              <w:t>(ב).</w:t>
            </w:r>
            <w:r w:rsidRPr="007F73FC">
              <w:rPr>
                <w:rFonts w:ascii="Segoe UI" w:hAnsi="Segoe UI" w:cs="Segoe UI" w:hint="cs"/>
                <w:sz w:val="20"/>
                <w:szCs w:val="20"/>
                <w:rtl/>
              </w:rPr>
              <w:t xml:space="preserve"> </w:t>
            </w:r>
          </w:p>
        </w:tc>
      </w:tr>
    </w:tbl>
    <w:p w14:paraId="63E5E353" w14:textId="6B16683B" w:rsidR="00163160" w:rsidRDefault="00163160" w:rsidP="00AD3D72">
      <w:pPr>
        <w:spacing w:after="80"/>
        <w:jc w:val="both"/>
        <w:rPr>
          <w:rFonts w:ascii="Segoe UI" w:hAnsi="Segoe UI" w:cs="Segoe UI"/>
          <w:b/>
          <w:bCs/>
          <w:color w:val="6DC9F7"/>
          <w:sz w:val="20"/>
          <w:szCs w:val="20"/>
          <w:rtl/>
        </w:rPr>
      </w:pPr>
    </w:p>
    <w:p w14:paraId="55A97E5E" w14:textId="75326C42" w:rsidR="00163160" w:rsidRDefault="00163160" w:rsidP="00AD3D72">
      <w:pPr>
        <w:spacing w:after="80"/>
        <w:jc w:val="center"/>
        <w:rPr>
          <w:rFonts w:ascii="Segoe UI" w:hAnsi="Segoe UI" w:cs="Segoe UI"/>
          <w:b/>
          <w:bCs/>
          <w:color w:val="6DC9F7"/>
          <w:sz w:val="20"/>
          <w:szCs w:val="20"/>
          <w:rtl/>
        </w:rPr>
      </w:pPr>
      <w:r w:rsidRPr="00163160">
        <w:rPr>
          <w:rFonts w:ascii="Segoe UI" w:hAnsi="Segoe UI" w:cs="Segoe UI"/>
          <w:b/>
          <w:bCs/>
          <w:noProof/>
          <w:color w:val="6DC9F7"/>
          <w:sz w:val="20"/>
          <w:szCs w:val="20"/>
          <w:rtl/>
        </w:rPr>
        <w:drawing>
          <wp:inline distT="0" distB="0" distL="0" distR="0" wp14:anchorId="71826912" wp14:editId="71556C8E">
            <wp:extent cx="3482338" cy="1318844"/>
            <wp:effectExtent l="0" t="0" r="4445" b="0"/>
            <wp:docPr id="14" name="תמונה 1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שולחן&#10;&#10;התיאור נוצר באופן אוטומטי"/>
                    <pic:cNvPicPr/>
                  </pic:nvPicPr>
                  <pic:blipFill>
                    <a:blip r:embed="rId14"/>
                    <a:stretch>
                      <a:fillRect/>
                    </a:stretch>
                  </pic:blipFill>
                  <pic:spPr>
                    <a:xfrm>
                      <a:off x="0" y="0"/>
                      <a:ext cx="3538264" cy="1340024"/>
                    </a:xfrm>
                    <a:prstGeom prst="rect">
                      <a:avLst/>
                    </a:prstGeom>
                  </pic:spPr>
                </pic:pic>
              </a:graphicData>
            </a:graphic>
          </wp:inline>
        </w:drawing>
      </w:r>
    </w:p>
    <w:p w14:paraId="51954F39" w14:textId="77777777" w:rsidR="00163160" w:rsidRDefault="00163160" w:rsidP="00AD3D72">
      <w:pPr>
        <w:spacing w:after="80"/>
        <w:jc w:val="both"/>
        <w:rPr>
          <w:rFonts w:ascii="Segoe UI" w:hAnsi="Segoe UI" w:cs="Segoe UI"/>
          <w:sz w:val="20"/>
          <w:szCs w:val="20"/>
          <w:rtl/>
        </w:rPr>
      </w:pPr>
      <w:r>
        <w:rPr>
          <w:rFonts w:ascii="Segoe UI" w:hAnsi="Segoe UI" w:cs="Segoe UI" w:hint="cs"/>
          <w:sz w:val="20"/>
          <w:szCs w:val="20"/>
          <w:rtl/>
        </w:rPr>
        <w:t>המחוזית:</w:t>
      </w:r>
    </w:p>
    <w:p w14:paraId="572C143D" w14:textId="0DCB76B2" w:rsidR="00163160" w:rsidRPr="00163160" w:rsidRDefault="00163160" w:rsidP="00AD3D72">
      <w:pPr>
        <w:spacing w:after="80"/>
        <w:jc w:val="both"/>
        <w:rPr>
          <w:rFonts w:ascii="Segoe UI" w:hAnsi="Segoe UI" w:cs="Segoe UI"/>
          <w:sz w:val="20"/>
          <w:szCs w:val="20"/>
        </w:rPr>
      </w:pPr>
      <w:r w:rsidRPr="00163160">
        <w:rPr>
          <w:rFonts w:ascii="Segoe UI" w:hAnsi="Segoe UI" w:cs="Segoe UI" w:hint="cs"/>
          <w:sz w:val="20"/>
          <w:szCs w:val="20"/>
          <w:rtl/>
        </w:rPr>
        <w:t xml:space="preserve">מי שהשמיע טענות לפי </w:t>
      </w:r>
      <w:r>
        <w:rPr>
          <w:rFonts w:ascii="Segoe UI" w:hAnsi="Segoe UI" w:cs="Segoe UI" w:hint="cs"/>
          <w:sz w:val="20"/>
          <w:szCs w:val="20"/>
          <w:rtl/>
        </w:rPr>
        <w:t>ס' 106 (ב)</w:t>
      </w:r>
    </w:p>
    <w:p w14:paraId="51113A5B" w14:textId="3AEC20E4" w:rsidR="00163160" w:rsidRPr="00163160" w:rsidRDefault="00163160" w:rsidP="00AD3D72">
      <w:pPr>
        <w:spacing w:after="80"/>
        <w:jc w:val="both"/>
        <w:rPr>
          <w:rFonts w:ascii="Segoe UI" w:hAnsi="Segoe UI" w:cs="Segoe UI"/>
          <w:b/>
          <w:bCs/>
          <w:sz w:val="20"/>
          <w:szCs w:val="20"/>
        </w:rPr>
      </w:pPr>
      <w:r w:rsidRPr="00163160">
        <w:rPr>
          <w:rFonts w:ascii="Segoe UI" w:hAnsi="Segoe UI" w:cs="Segoe UI" w:hint="cs"/>
          <w:b/>
          <w:bCs/>
          <w:sz w:val="20"/>
          <w:szCs w:val="20"/>
          <w:u w:val="single"/>
          <w:rtl/>
        </w:rPr>
        <w:t>למה אחד מהם ברשות ואחד מהם בזכות</w:t>
      </w:r>
      <w:r w:rsidRPr="00163160">
        <w:rPr>
          <w:rFonts w:ascii="Segoe UI" w:hAnsi="Segoe UI" w:cs="Segoe UI" w:hint="cs"/>
          <w:b/>
          <w:bCs/>
          <w:sz w:val="20"/>
          <w:szCs w:val="20"/>
          <w:rtl/>
        </w:rPr>
        <w:t xml:space="preserve">?  </w:t>
      </w:r>
    </w:p>
    <w:p w14:paraId="1CF898DE" w14:textId="77777777" w:rsidR="00163160" w:rsidRPr="00163160" w:rsidRDefault="00163160" w:rsidP="00AD3D72">
      <w:pPr>
        <w:spacing w:after="80"/>
        <w:jc w:val="both"/>
        <w:rPr>
          <w:rFonts w:ascii="Segoe UI" w:hAnsi="Segoe UI" w:cs="Segoe UI"/>
          <w:sz w:val="20"/>
          <w:szCs w:val="20"/>
        </w:rPr>
      </w:pPr>
      <w:r w:rsidRPr="00163160">
        <w:rPr>
          <w:rFonts w:ascii="Segoe UI" w:hAnsi="Segoe UI" w:cs="Segoe UI" w:hint="cs"/>
          <w:sz w:val="20"/>
          <w:szCs w:val="20"/>
          <w:rtl/>
        </w:rPr>
        <w:t xml:space="preserve">המחוקק נתן </w:t>
      </w:r>
      <w:r w:rsidRPr="00163160">
        <w:rPr>
          <w:rFonts w:ascii="Segoe UI" w:hAnsi="Segoe UI" w:cs="Segoe UI" w:hint="cs"/>
          <w:sz w:val="20"/>
          <w:szCs w:val="20"/>
          <w:u w:val="single"/>
          <w:rtl/>
        </w:rPr>
        <w:t>ערעור בזכות</w:t>
      </w:r>
      <w:r w:rsidRPr="00163160">
        <w:rPr>
          <w:rFonts w:ascii="Segoe UI" w:hAnsi="Segoe UI" w:cs="Segoe UI" w:hint="cs"/>
          <w:sz w:val="20"/>
          <w:szCs w:val="20"/>
          <w:rtl/>
        </w:rPr>
        <w:t xml:space="preserve"> לגופים מקצועיים כדי לא לבזבז את הזמן של המועצה הארצית, שכן יש להם ראייה יותר מקצועית ורחבה ולכן יש זכות להגיש ערר.  </w:t>
      </w:r>
    </w:p>
    <w:p w14:paraId="080D2E08" w14:textId="5D2E6581" w:rsidR="00163160" w:rsidRPr="00163160" w:rsidRDefault="00163160" w:rsidP="00AD3D72">
      <w:pPr>
        <w:spacing w:after="80"/>
        <w:jc w:val="both"/>
        <w:rPr>
          <w:rFonts w:ascii="Segoe UI" w:hAnsi="Segoe UI" w:cs="Segoe UI"/>
          <w:sz w:val="20"/>
          <w:szCs w:val="20"/>
        </w:rPr>
      </w:pPr>
      <w:r w:rsidRPr="00163160">
        <w:rPr>
          <w:rFonts w:ascii="Segoe UI" w:hAnsi="Segoe UI" w:cs="Segoe UI" w:hint="cs"/>
          <w:sz w:val="20"/>
          <w:szCs w:val="20"/>
          <w:rtl/>
        </w:rPr>
        <w:t xml:space="preserve">הגופים הזכאים לערער רק </w:t>
      </w:r>
      <w:r w:rsidRPr="00163160">
        <w:rPr>
          <w:rFonts w:ascii="Segoe UI" w:hAnsi="Segoe UI" w:cs="Segoe UI" w:hint="cs"/>
          <w:sz w:val="20"/>
          <w:szCs w:val="20"/>
          <w:u w:val="single"/>
          <w:rtl/>
        </w:rPr>
        <w:t>ברשות</w:t>
      </w:r>
      <w:r w:rsidRPr="00163160">
        <w:rPr>
          <w:rFonts w:ascii="Segoe UI" w:hAnsi="Segoe UI" w:cs="Segoe UI" w:hint="cs"/>
          <w:sz w:val="20"/>
          <w:szCs w:val="20"/>
          <w:rtl/>
        </w:rPr>
        <w:t xml:space="preserve"> – סביר להניח שיגישו עררים כתוצאה מקידום אינטרסים אישיים ולא רוצים להטריח את</w:t>
      </w:r>
      <w:r>
        <w:rPr>
          <w:rFonts w:ascii="Segoe UI" w:hAnsi="Segoe UI" w:cs="Segoe UI" w:hint="cs"/>
          <w:sz w:val="20"/>
          <w:szCs w:val="20"/>
          <w:rtl/>
        </w:rPr>
        <w:t xml:space="preserve"> </w:t>
      </w:r>
      <w:r w:rsidRPr="00163160">
        <w:rPr>
          <w:rFonts w:ascii="Segoe UI" w:hAnsi="Segoe UI" w:cs="Segoe UI" w:hint="cs"/>
          <w:sz w:val="20"/>
          <w:szCs w:val="20"/>
          <w:rtl/>
        </w:rPr>
        <w:t xml:space="preserve">המועצה הארצית לדון בעניינים האלה, אלא רוצים להשאיר את זה לגופים מקצועיים . </w:t>
      </w:r>
    </w:p>
    <w:p w14:paraId="7CAB90EA" w14:textId="77777777" w:rsidR="00163160" w:rsidRPr="00163160" w:rsidRDefault="00163160" w:rsidP="00AD3D72">
      <w:pPr>
        <w:spacing w:after="80"/>
        <w:jc w:val="both"/>
        <w:rPr>
          <w:rFonts w:ascii="Segoe UI" w:hAnsi="Segoe UI" w:cs="Segoe UI"/>
          <w:b/>
          <w:bCs/>
          <w:sz w:val="20"/>
          <w:szCs w:val="20"/>
        </w:rPr>
      </w:pPr>
      <w:r w:rsidRPr="00163160">
        <w:rPr>
          <w:rFonts w:ascii="Segoe UI" w:hAnsi="Segoe UI" w:cs="Segoe UI" w:hint="cs"/>
          <w:b/>
          <w:bCs/>
          <w:sz w:val="20"/>
          <w:szCs w:val="20"/>
          <w:rtl/>
        </w:rPr>
        <w:t xml:space="preserve">כלומר – לפרטים אין זכות ערר אוטומטית.  </w:t>
      </w:r>
    </w:p>
    <w:p w14:paraId="5CE3610F" w14:textId="77777777" w:rsidR="00163160" w:rsidRPr="00163160" w:rsidRDefault="00163160" w:rsidP="00AD3D72">
      <w:pPr>
        <w:pStyle w:val="a3"/>
        <w:numPr>
          <w:ilvl w:val="0"/>
          <w:numId w:val="38"/>
        </w:numPr>
        <w:spacing w:after="80"/>
        <w:jc w:val="both"/>
        <w:rPr>
          <w:rFonts w:ascii="Segoe UI" w:hAnsi="Segoe UI" w:cs="Segoe UI"/>
          <w:sz w:val="20"/>
          <w:szCs w:val="20"/>
        </w:rPr>
      </w:pPr>
      <w:r w:rsidRPr="00163160">
        <w:rPr>
          <w:rFonts w:ascii="Segoe UI" w:hAnsi="Segoe UI" w:cs="Segoe UI" w:hint="cs"/>
          <w:sz w:val="20"/>
          <w:szCs w:val="20"/>
          <w:rtl/>
        </w:rPr>
        <w:lastRenderedPageBreak/>
        <w:t xml:space="preserve">אם ההתנגדויות נדחו ניתן להגיש ערעור ברשות למי שבקשתו נדחתה.  </w:t>
      </w:r>
    </w:p>
    <w:p w14:paraId="1A0F66A0" w14:textId="77777777" w:rsidR="00163160" w:rsidRPr="00163160" w:rsidRDefault="00163160" w:rsidP="00AD3D72">
      <w:pPr>
        <w:pStyle w:val="a3"/>
        <w:numPr>
          <w:ilvl w:val="0"/>
          <w:numId w:val="38"/>
        </w:numPr>
        <w:spacing w:after="80"/>
        <w:jc w:val="both"/>
        <w:rPr>
          <w:rFonts w:ascii="Segoe UI" w:hAnsi="Segoe UI" w:cs="Segoe UI"/>
          <w:sz w:val="20"/>
          <w:szCs w:val="20"/>
        </w:rPr>
      </w:pPr>
      <w:r w:rsidRPr="00163160">
        <w:rPr>
          <w:rFonts w:ascii="Segoe UI" w:hAnsi="Segoe UI" w:cs="Segoe UI" w:hint="cs"/>
          <w:sz w:val="20"/>
          <w:szCs w:val="20"/>
          <w:rtl/>
        </w:rPr>
        <w:t xml:space="preserve">אם התכנית דנה בהתנגדויות וההחלטה הייתה לאשר בתכני ת- ניתן לערור בתנאי שהתנגדתי לפני.  </w:t>
      </w:r>
    </w:p>
    <w:p w14:paraId="5AFB54D0" w14:textId="77777777" w:rsidR="008F69A0" w:rsidRDefault="008F69A0" w:rsidP="00AD3D72">
      <w:pPr>
        <w:spacing w:after="80"/>
        <w:jc w:val="both"/>
        <w:rPr>
          <w:rFonts w:ascii="Segoe UI" w:hAnsi="Segoe UI" w:cs="Segoe UI"/>
          <w:b/>
          <w:bCs/>
          <w:color w:val="6DC9F7"/>
          <w:sz w:val="20"/>
          <w:szCs w:val="20"/>
          <w:rtl/>
        </w:rPr>
      </w:pPr>
    </w:p>
    <w:p w14:paraId="2A7016BD" w14:textId="21231C24" w:rsidR="00163160" w:rsidRDefault="007461B3" w:rsidP="00AD3D72">
      <w:pPr>
        <w:spacing w:after="80"/>
        <w:jc w:val="both"/>
        <w:rPr>
          <w:rFonts w:ascii="Segoe UI" w:hAnsi="Segoe UI" w:cs="Segoe UI"/>
          <w:b/>
          <w:bCs/>
          <w:color w:val="6DC9F7"/>
          <w:sz w:val="20"/>
          <w:szCs w:val="20"/>
          <w:rtl/>
        </w:rPr>
      </w:pPr>
      <w:r>
        <w:rPr>
          <w:rFonts w:ascii="Segoe UI" w:hAnsi="Segoe UI" w:cs="Segoe UI" w:hint="cs"/>
          <w:b/>
          <w:bCs/>
          <w:color w:val="6DC9F7"/>
          <w:sz w:val="20"/>
          <w:szCs w:val="20"/>
          <w:rtl/>
        </w:rPr>
        <w:t>מועדים להגשת הערר + החלטה בערר</w:t>
      </w:r>
    </w:p>
    <w:p w14:paraId="17EA4EF7" w14:textId="3EFC0EA8"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7461B3">
        <w:rPr>
          <w:rFonts w:ascii="Segoe UI" w:hAnsi="Segoe UI" w:cs="Segoe UI" w:hint="cs"/>
          <w:b/>
          <w:bCs/>
          <w:color w:val="FF6699"/>
          <w:sz w:val="20"/>
          <w:szCs w:val="20"/>
          <w:rtl/>
        </w:rPr>
        <w:t xml:space="preserve">סעיף </w:t>
      </w:r>
      <w:r w:rsidRPr="007461B3">
        <w:rPr>
          <w:rFonts w:ascii="Segoe UI" w:hAnsi="Segoe UI" w:cs="Segoe UI"/>
          <w:b/>
          <w:bCs/>
          <w:color w:val="FF6699"/>
          <w:sz w:val="20"/>
          <w:szCs w:val="20"/>
        </w:rPr>
        <w:t xml:space="preserve">110 </w:t>
      </w:r>
      <w:r w:rsidRPr="007461B3">
        <w:rPr>
          <w:rFonts w:ascii="Segoe UI" w:hAnsi="Segoe UI" w:cs="Segoe UI" w:hint="cs"/>
          <w:b/>
          <w:bCs/>
          <w:color w:val="FF6699"/>
          <w:sz w:val="20"/>
          <w:szCs w:val="20"/>
          <w:rtl/>
        </w:rPr>
        <w:t>(ב) לחוק התכנון והבניה – ערר בפני המועצה הארצית (תיקון מס' 43) תשנ"ה-</w:t>
      </w:r>
      <w:r w:rsidRPr="007461B3">
        <w:rPr>
          <w:rFonts w:ascii="Segoe UI" w:hAnsi="Segoe UI" w:cs="Segoe UI"/>
          <w:b/>
          <w:bCs/>
          <w:color w:val="FF6699"/>
          <w:sz w:val="20"/>
          <w:szCs w:val="20"/>
        </w:rPr>
        <w:t>1995</w:t>
      </w:r>
      <w:r w:rsidRPr="007461B3">
        <w:rPr>
          <w:rFonts w:ascii="Segoe UI" w:hAnsi="Segoe UI" w:cs="Segoe UI" w:hint="cs"/>
          <w:b/>
          <w:bCs/>
          <w:color w:val="FF6699"/>
          <w:sz w:val="20"/>
          <w:szCs w:val="20"/>
          <w:rtl/>
        </w:rPr>
        <w:t xml:space="preserve"> (תיקון מס '</w:t>
      </w:r>
      <w:r w:rsidRPr="007461B3">
        <w:rPr>
          <w:rFonts w:ascii="Segoe UI" w:hAnsi="Segoe UI" w:cs="Segoe UI"/>
          <w:b/>
          <w:bCs/>
          <w:color w:val="FF6699"/>
          <w:sz w:val="20"/>
          <w:szCs w:val="20"/>
        </w:rPr>
        <w:t>103</w:t>
      </w:r>
      <w:r w:rsidRPr="007461B3">
        <w:rPr>
          <w:rFonts w:ascii="Segoe UI" w:hAnsi="Segoe UI" w:cs="Segoe UI" w:hint="cs"/>
          <w:b/>
          <w:bCs/>
          <w:color w:val="FF6699"/>
          <w:sz w:val="20"/>
          <w:szCs w:val="20"/>
          <w:rtl/>
        </w:rPr>
        <w:t xml:space="preserve"> הוראת שעה), תשע"ה-</w:t>
      </w:r>
      <w:r w:rsidRPr="007461B3">
        <w:rPr>
          <w:rFonts w:ascii="Segoe UI" w:hAnsi="Segoe UI" w:cs="Segoe UI"/>
          <w:b/>
          <w:bCs/>
          <w:color w:val="FF6699"/>
          <w:sz w:val="20"/>
          <w:szCs w:val="20"/>
        </w:rPr>
        <w:t>2015</w:t>
      </w:r>
      <w:r w:rsidRPr="007461B3">
        <w:rPr>
          <w:rFonts w:ascii="Segoe UI" w:hAnsi="Segoe UI" w:cs="Segoe UI"/>
          <w:b/>
          <w:bCs/>
          <w:color w:val="FF6699"/>
          <w:sz w:val="20"/>
          <w:szCs w:val="20"/>
          <w:rtl/>
        </w:rPr>
        <w:t xml:space="preserve"> </w:t>
      </w:r>
    </w:p>
    <w:p w14:paraId="12E40B43" w14:textId="24AB993A"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7461B3">
        <w:rPr>
          <w:rFonts w:ascii="Segoe UI" w:hAnsi="Segoe UI" w:cs="Segoe UI"/>
          <w:sz w:val="20"/>
          <w:szCs w:val="20"/>
        </w:rPr>
        <w:t>110</w:t>
      </w:r>
      <w:r>
        <w:rPr>
          <w:rFonts w:ascii="Segoe UI" w:hAnsi="Segoe UI" w:cs="Segoe UI" w:hint="cs"/>
          <w:sz w:val="20"/>
          <w:szCs w:val="20"/>
          <w:rtl/>
        </w:rPr>
        <w:t xml:space="preserve">.(ב) </w:t>
      </w:r>
      <w:r w:rsidRPr="007461B3">
        <w:rPr>
          <w:rFonts w:ascii="Segoe UI" w:hAnsi="Segoe UI" w:cs="Segoe UI" w:hint="cs"/>
          <w:sz w:val="20"/>
          <w:szCs w:val="20"/>
          <w:rtl/>
        </w:rPr>
        <w:t xml:space="preserve">בקשת רשות לערור תוגש ליושב ראש הועדה המחוזית, </w:t>
      </w:r>
      <w:r w:rsidRPr="007461B3">
        <w:rPr>
          <w:rFonts w:ascii="Segoe UI" w:hAnsi="Segoe UI" w:cs="Segoe UI" w:hint="cs"/>
          <w:sz w:val="20"/>
          <w:szCs w:val="20"/>
          <w:u w:val="single"/>
          <w:rtl/>
        </w:rPr>
        <w:t>תוך חמישה עשר ימים</w:t>
      </w:r>
      <w:r w:rsidRPr="007461B3">
        <w:rPr>
          <w:rFonts w:ascii="Segoe UI" w:hAnsi="Segoe UI" w:cs="Segoe UI" w:hint="cs"/>
          <w:sz w:val="20"/>
          <w:szCs w:val="20"/>
          <w:rtl/>
        </w:rPr>
        <w:t xml:space="preserve"> מיום שהומצאה לעורר החלטת הועדה המחוזית והוא ייתן החלטתו </w:t>
      </w:r>
      <w:r w:rsidRPr="007461B3">
        <w:rPr>
          <w:rFonts w:ascii="Segoe UI" w:hAnsi="Segoe UI" w:cs="Segoe UI" w:hint="cs"/>
          <w:sz w:val="20"/>
          <w:szCs w:val="20"/>
          <w:u w:val="single"/>
          <w:rtl/>
        </w:rPr>
        <w:t xml:space="preserve">בתוך חמישה עשר </w:t>
      </w:r>
      <w:proofErr w:type="gramStart"/>
      <w:r w:rsidRPr="007461B3">
        <w:rPr>
          <w:rFonts w:ascii="Segoe UI" w:hAnsi="Segoe UI" w:cs="Segoe UI" w:hint="cs"/>
          <w:sz w:val="20"/>
          <w:szCs w:val="20"/>
          <w:u w:val="single"/>
          <w:rtl/>
        </w:rPr>
        <w:t>ימים</w:t>
      </w:r>
      <w:r w:rsidRPr="007461B3">
        <w:rPr>
          <w:rFonts w:ascii="Segoe UI" w:hAnsi="Segoe UI" w:cs="Segoe UI" w:hint="cs"/>
          <w:sz w:val="20"/>
          <w:szCs w:val="20"/>
          <w:rtl/>
        </w:rPr>
        <w:t xml:space="preserve"> .</w:t>
      </w:r>
      <w:proofErr w:type="gramEnd"/>
      <w:r w:rsidRPr="007461B3">
        <w:rPr>
          <w:rFonts w:ascii="Segoe UI" w:hAnsi="Segoe UI" w:cs="Segoe UI" w:hint="cs"/>
          <w:sz w:val="20"/>
          <w:szCs w:val="20"/>
          <w:rtl/>
        </w:rPr>
        <w:t xml:space="preserve"> </w:t>
      </w:r>
    </w:p>
    <w:p w14:paraId="5190BF4A" w14:textId="0E2C387A"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 xml:space="preserve">(ג) </w:t>
      </w:r>
      <w:r w:rsidRPr="007461B3">
        <w:rPr>
          <w:rFonts w:ascii="Segoe UI" w:hAnsi="Segoe UI" w:cs="Segoe UI" w:hint="cs"/>
          <w:sz w:val="20"/>
          <w:szCs w:val="20"/>
          <w:rtl/>
        </w:rPr>
        <w:t xml:space="preserve">   יושב ראש הועדה המחוזית רשאי לאצול את סמכותו לפי סעיף זה לממלא מקומו. </w:t>
      </w:r>
    </w:p>
    <w:p w14:paraId="39074B55" w14:textId="3BA4742D"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(ד)</w:t>
      </w:r>
      <w:r w:rsidRPr="007461B3">
        <w:rPr>
          <w:rFonts w:ascii="Segoe UI" w:hAnsi="Segoe UI" w:cs="Segoe UI" w:hint="cs"/>
          <w:sz w:val="20"/>
          <w:szCs w:val="20"/>
          <w:rtl/>
        </w:rPr>
        <w:t xml:space="preserve"> הערר יוגש </w:t>
      </w:r>
      <w:r w:rsidRPr="007461B3">
        <w:rPr>
          <w:rFonts w:ascii="Segoe UI" w:hAnsi="Segoe UI" w:cs="Segoe UI" w:hint="cs"/>
          <w:sz w:val="20"/>
          <w:szCs w:val="20"/>
          <w:u w:val="single"/>
          <w:rtl/>
        </w:rPr>
        <w:t>בתוך שלושים ימים</w:t>
      </w:r>
      <w:r w:rsidRPr="007461B3">
        <w:rPr>
          <w:rFonts w:ascii="Segoe UI" w:hAnsi="Segoe UI" w:cs="Segoe UI" w:hint="cs"/>
          <w:sz w:val="20"/>
          <w:szCs w:val="20"/>
          <w:rtl/>
        </w:rPr>
        <w:t xml:space="preserve"> מהיום שבו הומצאה לעורר החלטת הועדה המחוזית, או הרשות לערור, לפי </w:t>
      </w:r>
      <w:proofErr w:type="spellStart"/>
      <w:r w:rsidRPr="007461B3">
        <w:rPr>
          <w:rFonts w:ascii="Segoe UI" w:hAnsi="Segoe UI" w:cs="Segoe UI" w:hint="cs"/>
          <w:sz w:val="20"/>
          <w:szCs w:val="20"/>
          <w:rtl/>
        </w:rPr>
        <w:t>הענין</w:t>
      </w:r>
      <w:proofErr w:type="spellEnd"/>
      <w:r w:rsidRPr="007461B3">
        <w:rPr>
          <w:rFonts w:ascii="Segoe UI" w:hAnsi="Segoe UI" w:cs="Segoe UI" w:hint="cs"/>
          <w:sz w:val="20"/>
          <w:szCs w:val="20"/>
          <w:rtl/>
        </w:rPr>
        <w:t xml:space="preserve">. </w:t>
      </w:r>
    </w:p>
    <w:p w14:paraId="67E1C05C" w14:textId="30D2F4F0"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(ה)</w:t>
      </w:r>
      <w:r w:rsidRPr="007461B3">
        <w:rPr>
          <w:rFonts w:ascii="Segoe UI" w:hAnsi="Segoe UI" w:cs="Segoe UI" w:hint="cs"/>
          <w:sz w:val="20"/>
          <w:szCs w:val="20"/>
          <w:rtl/>
        </w:rPr>
        <w:t xml:space="preserve"> המועצה הארצית תיתן החלטתה </w:t>
      </w:r>
      <w:r w:rsidRPr="007461B3">
        <w:rPr>
          <w:rFonts w:ascii="Segoe UI" w:hAnsi="Segoe UI" w:cs="Segoe UI" w:hint="cs"/>
          <w:sz w:val="20"/>
          <w:szCs w:val="20"/>
          <w:u w:val="single"/>
          <w:rtl/>
        </w:rPr>
        <w:t>תוך תשעים ימים</w:t>
      </w:r>
      <w:r w:rsidRPr="007461B3">
        <w:rPr>
          <w:rFonts w:ascii="Segoe UI" w:hAnsi="Segoe UI" w:cs="Segoe UI" w:hint="cs"/>
          <w:sz w:val="20"/>
          <w:szCs w:val="20"/>
          <w:rtl/>
        </w:rPr>
        <w:t xml:space="preserve"> מתום הגשת תשובות המשיבים או מתום המועד להגשת התשובות, כפי שייקבע, הכל לפי המוקדם.  </w:t>
      </w:r>
    </w:p>
    <w:p w14:paraId="5A9D8A5F" w14:textId="6C742834"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 xml:space="preserve">(ו) </w:t>
      </w:r>
      <w:r w:rsidRPr="007461B3">
        <w:rPr>
          <w:rFonts w:ascii="Segoe UI" w:hAnsi="Segoe UI" w:cs="Segoe UI" w:hint="cs"/>
          <w:sz w:val="20"/>
          <w:szCs w:val="20"/>
          <w:rtl/>
        </w:rPr>
        <w:t xml:space="preserve">לבקשת מוסד תכנון רשאי שר האוצר, מטעמים מיוחדים שיירשמו, להאריך את המועד למתן ההחלטה. </w:t>
      </w:r>
    </w:p>
    <w:p w14:paraId="68D24F80" w14:textId="6BD546E9" w:rsidR="007461B3" w:rsidRPr="007461B3" w:rsidRDefault="007461B3" w:rsidP="00086296">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(ז)</w:t>
      </w:r>
      <w:r w:rsidRPr="007461B3">
        <w:rPr>
          <w:rFonts w:ascii="Segoe UI" w:hAnsi="Segoe UI" w:cs="Segoe UI" w:hint="cs"/>
          <w:sz w:val="20"/>
          <w:szCs w:val="20"/>
          <w:rtl/>
        </w:rPr>
        <w:t xml:space="preserve"> הודעה על ההחלטה בערר תינתן לצדדים תוך שבעה ימים מיום מתן ההחלטה. </w:t>
      </w:r>
    </w:p>
    <w:p w14:paraId="286E6C5D" w14:textId="2320D163" w:rsidR="007461B3" w:rsidRDefault="007461B3" w:rsidP="00AD3D72">
      <w:pPr>
        <w:spacing w:after="80"/>
        <w:jc w:val="both"/>
        <w:rPr>
          <w:rFonts w:ascii="Segoe UI" w:hAnsi="Segoe UI" w:cs="Segoe UI"/>
          <w:b/>
          <w:bCs/>
          <w:color w:val="6DC9F7"/>
          <w:sz w:val="20"/>
          <w:szCs w:val="20"/>
          <w:rtl/>
        </w:rPr>
      </w:pPr>
    </w:p>
    <w:p w14:paraId="3D0D7E15" w14:textId="38D15DBC" w:rsidR="007040CB" w:rsidRDefault="007040CB" w:rsidP="00AD3D72">
      <w:pPr>
        <w:spacing w:after="80"/>
        <w:jc w:val="both"/>
        <w:rPr>
          <w:rFonts w:ascii="Segoe UI" w:hAnsi="Segoe UI" w:cs="Segoe UI"/>
          <w:b/>
          <w:bCs/>
          <w:color w:val="B62BED"/>
          <w:sz w:val="20"/>
          <w:szCs w:val="20"/>
          <w:rtl/>
        </w:rPr>
      </w:pPr>
      <w:r w:rsidRPr="007040CB">
        <w:rPr>
          <w:rFonts w:ascii="Segoe UI" w:hAnsi="Segoe UI" w:cs="Segoe UI" w:hint="cs"/>
          <w:b/>
          <w:bCs/>
          <w:color w:val="B62BED"/>
          <w:sz w:val="20"/>
          <w:szCs w:val="20"/>
          <w:rtl/>
        </w:rPr>
        <w:t>פס"ד עין כרם</w:t>
      </w:r>
    </w:p>
    <w:p w14:paraId="048EF252" w14:textId="77634E73" w:rsidR="009F29AC" w:rsidRPr="009F29AC" w:rsidRDefault="009F29AC" w:rsidP="00AD3D72">
      <w:pPr>
        <w:widowControl w:val="0"/>
        <w:spacing w:after="80" w:line="240" w:lineRule="auto"/>
        <w:jc w:val="both"/>
        <w:textboxTightWrap w:val="allLines"/>
        <w:rPr>
          <w:rFonts w:ascii="Segoe UI" w:hAnsi="Segoe UI" w:cs="Segoe UI"/>
          <w:sz w:val="20"/>
          <w:szCs w:val="20"/>
          <w:rtl/>
        </w:rPr>
      </w:pPr>
      <w:r w:rsidRPr="009F29AC">
        <w:rPr>
          <w:rFonts w:ascii="Segoe UI" w:hAnsi="Segoe UI" w:cs="Segoe UI" w:hint="cs"/>
          <w:b/>
          <w:bCs/>
          <w:sz w:val="20"/>
          <w:szCs w:val="20"/>
          <w:rtl/>
        </w:rPr>
        <w:t>מתי יושב ראש הוועדה המחוזית ייתן רשות לערור בפני המועצה הארצית?</w:t>
      </w:r>
      <w:r w:rsidRPr="009F29AC">
        <w:rPr>
          <w:rFonts w:ascii="Segoe UI" w:hAnsi="Segoe UI" w:cs="Segoe UI" w:hint="cs"/>
          <w:sz w:val="20"/>
          <w:szCs w:val="20"/>
          <w:rtl/>
        </w:rPr>
        <w:t xml:space="preserve"> בתוכנית מתאר מפורטת הוצע לשנות את ייעודי של מגרש בשכונת עין כרם. בתוכנית המתאר המקומית לעין כרם מסווג המגרש כמיועד למגורים ולשימור. על פי התוכנית, יוסף למבנה אגף, וייעודו יוסב למלון ובו חמישים חדרים. מיקומו של המגרש הוא בצמוד לאתר שנובע בו מעיין הקדוש ליהודים ולנוצרים ומקרוב למסגד. לתוכנית הוגשו התנגדויות מטעם עמותת ועד שכונת עין כרם ועוד כמה גופים. וועדת המשנה החליטה לדחות את ההתנגדויות בכפוף לתנאים וכעבר שנה התוכנית אושרה בכפוף לתנאים אלו.</w:t>
      </w:r>
    </w:p>
    <w:p w14:paraId="7AF2F80C" w14:textId="77777777" w:rsidR="009F29AC" w:rsidRPr="009F29AC" w:rsidRDefault="009F29AC" w:rsidP="00AD3D72">
      <w:pPr>
        <w:widowControl w:val="0"/>
        <w:spacing w:after="80" w:line="240" w:lineRule="auto"/>
        <w:jc w:val="both"/>
        <w:textboxTightWrap w:val="allLines"/>
        <w:rPr>
          <w:rFonts w:ascii="Segoe UI" w:hAnsi="Segoe UI" w:cs="Segoe UI"/>
          <w:sz w:val="20"/>
          <w:szCs w:val="20"/>
          <w:rtl/>
        </w:rPr>
      </w:pPr>
      <w:r w:rsidRPr="009F29AC">
        <w:rPr>
          <w:rFonts w:ascii="Segoe UI" w:hAnsi="Segoe UI" w:cs="Segoe UI" w:hint="cs"/>
          <w:sz w:val="20"/>
          <w:szCs w:val="20"/>
          <w:rtl/>
        </w:rPr>
        <w:t xml:space="preserve">אותם הגופים ביקשו רשות מיושב ראש הוועדה המחוזית להגיש ערר למועצה הארצית לתכנון ובנייה, ובקשה זו נדחתה. לאחר מכן הם הגישו עתירה מנהלית לבית המשפט המחוזי, שנדחתה גם כן, כך שהדיון הגיע עם ערעור לבית המשפט העליון. בבית המשפט העליון דנו </w:t>
      </w:r>
      <w:r w:rsidRPr="009F29AC">
        <w:rPr>
          <w:rFonts w:ascii="Segoe UI" w:hAnsi="Segoe UI" w:cs="Segoe UI" w:hint="cs"/>
          <w:b/>
          <w:bCs/>
          <w:sz w:val="20"/>
          <w:szCs w:val="20"/>
          <w:rtl/>
        </w:rPr>
        <w:t xml:space="preserve">באמת המידה להפעלת סמכות הרשות של יושב ראש הוועדה המחוזית לפי סעיף 110(א)(2). </w:t>
      </w:r>
      <w:r w:rsidRPr="009F29AC">
        <w:rPr>
          <w:rFonts w:ascii="Segoe UI" w:hAnsi="Segoe UI" w:cs="Segoe UI" w:hint="cs"/>
          <w:sz w:val="20"/>
          <w:szCs w:val="20"/>
          <w:rtl/>
        </w:rPr>
        <w:t>בפסק הדין נקבע מבחן ביניים, מבחן ה"עוצמה" של האינטרסים הנדונים בהחלטה- "כדי שתינתן רשות ערעור למועצה הארצית, נדרש שהעניין יהיה חשוב עד כדי הצדקה לערב את המועצה אם בשל היותו בעל השלכה רחבה, אם בשל אופיו העקרוני, אם בשל היותו מלווה ברגישות ציבורית מיוחדת ואם בשל היותו נתון למחלוקת ציבורית קשה... מובן שעל יושב ראש הוועדה המחוזית מוטל הנטל להתכבד ולנמק את שיקוליו להיעתק לבקשה שבפניו או לדחותה". דוגמה לאינטרס- פגם או חסר שנפלו בהחלטת הוועדה המחוזית שנזקם מרובה ושלא ניתן לתקנם בוועדה, או שהוועדה לא יזמה את תיקונם.</w:t>
      </w:r>
    </w:p>
    <w:p w14:paraId="1A7F3818" w14:textId="77777777" w:rsidR="009F29AC" w:rsidRDefault="009F29AC" w:rsidP="00AD3D72">
      <w:pPr>
        <w:spacing w:after="80"/>
        <w:jc w:val="both"/>
        <w:rPr>
          <w:rFonts w:ascii="Segoe UI" w:hAnsi="Segoe UI" w:cs="Segoe UI"/>
          <w:b/>
          <w:bCs/>
          <w:color w:val="6DC9F7"/>
          <w:sz w:val="20"/>
          <w:szCs w:val="20"/>
          <w:rtl/>
        </w:rPr>
      </w:pPr>
    </w:p>
    <w:p w14:paraId="35EACDDC" w14:textId="428F9CCD" w:rsidR="005F0427" w:rsidRPr="001E611E" w:rsidRDefault="005F0427" w:rsidP="00AD3D72">
      <w:pPr>
        <w:spacing w:after="80"/>
        <w:jc w:val="both"/>
        <w:rPr>
          <w:rFonts w:ascii="Segoe UI" w:hAnsi="Segoe UI" w:cs="Segoe UI"/>
          <w:sz w:val="20"/>
          <w:szCs w:val="20"/>
          <w:rtl/>
        </w:rPr>
      </w:pPr>
      <w:r w:rsidRPr="005F0427">
        <w:rPr>
          <w:rFonts w:ascii="Segoe UI" w:hAnsi="Segoe UI" w:cs="Segoe UI" w:hint="cs"/>
          <w:b/>
          <w:bCs/>
          <w:color w:val="6DC9F7"/>
          <w:sz w:val="20"/>
          <w:szCs w:val="20"/>
          <w:rtl/>
        </w:rPr>
        <w:t xml:space="preserve">ערר- </w:t>
      </w:r>
      <w:r w:rsidRPr="00595E53">
        <w:rPr>
          <w:rFonts w:ascii="Segoe UI" w:hAnsi="Segoe UI" w:cs="Segoe UI" w:hint="cs"/>
          <w:b/>
          <w:bCs/>
          <w:color w:val="6DC9F7"/>
          <w:rtl/>
        </w:rPr>
        <w:t>בזכות</w:t>
      </w:r>
      <w:r w:rsidRPr="005F0427">
        <w:rPr>
          <w:rFonts w:ascii="Segoe UI" w:hAnsi="Segoe UI" w:cs="Segoe UI" w:hint="cs"/>
          <w:b/>
          <w:bCs/>
          <w:color w:val="6DC9F7"/>
          <w:sz w:val="20"/>
          <w:szCs w:val="20"/>
          <w:rtl/>
        </w:rPr>
        <w:t xml:space="preserve"> </w:t>
      </w:r>
      <w:r w:rsidRPr="005F0427">
        <w:rPr>
          <w:rFonts w:ascii="Segoe UI" w:hAnsi="Segoe UI" w:cs="Segoe UI"/>
          <w:b/>
          <w:bCs/>
          <w:color w:val="6DC9F7"/>
          <w:sz w:val="20"/>
          <w:szCs w:val="20"/>
          <w:rtl/>
        </w:rPr>
        <w:t>–</w:t>
      </w:r>
      <w:r w:rsidRPr="005F0427">
        <w:rPr>
          <w:rFonts w:ascii="Segoe UI" w:hAnsi="Segoe UI" w:cs="Segoe UI" w:hint="cs"/>
          <w:b/>
          <w:bCs/>
          <w:color w:val="6DC9F7"/>
          <w:sz w:val="20"/>
          <w:szCs w:val="20"/>
          <w:rtl/>
        </w:rPr>
        <w:t xml:space="preserve"> על החלטת הועדה המקומית בפני ועדת ערר מחוזית </w:t>
      </w:r>
      <w:r w:rsidR="001E611E">
        <w:rPr>
          <w:rFonts w:ascii="Segoe UI" w:hAnsi="Segoe UI" w:cs="Segoe UI" w:hint="cs"/>
          <w:sz w:val="20"/>
          <w:szCs w:val="20"/>
          <w:rtl/>
        </w:rPr>
        <w:t xml:space="preserve">- </w:t>
      </w:r>
      <w:r w:rsidRPr="005F0427">
        <w:rPr>
          <w:rFonts w:ascii="Segoe UI" w:hAnsi="Segoe UI" w:cs="Segoe UI" w:hint="cs"/>
          <w:b/>
          <w:bCs/>
          <w:color w:val="FF6699"/>
          <w:sz w:val="20"/>
          <w:szCs w:val="20"/>
          <w:rtl/>
        </w:rPr>
        <w:t xml:space="preserve">ס' 112 </w:t>
      </w:r>
    </w:p>
    <w:p w14:paraId="1A3F03F5" w14:textId="7372D1F8" w:rsidR="00A46A1F" w:rsidRDefault="00A46A1F" w:rsidP="00AD3D72">
      <w:pPr>
        <w:spacing w:after="80"/>
        <w:jc w:val="both"/>
        <w:rPr>
          <w:rFonts w:ascii="Segoe UI" w:hAnsi="Segoe UI" w:cs="Segoe UI"/>
          <w:b/>
          <w:bCs/>
          <w:color w:val="FF6699"/>
          <w:sz w:val="20"/>
          <w:szCs w:val="20"/>
          <w:rtl/>
        </w:rPr>
      </w:pPr>
      <w:r w:rsidRPr="00A46A1F">
        <w:rPr>
          <w:rFonts w:ascii="Segoe UI" w:hAnsi="Segoe UI" w:cs="Segoe UI"/>
          <w:b/>
          <w:bCs/>
          <w:noProof/>
          <w:color w:val="FF6699"/>
          <w:sz w:val="20"/>
          <w:szCs w:val="20"/>
          <w:rtl/>
        </w:rPr>
        <w:drawing>
          <wp:inline distT="0" distB="0" distL="0" distR="0" wp14:anchorId="117F1EE2" wp14:editId="183178A7">
            <wp:extent cx="3131819" cy="1699102"/>
            <wp:effectExtent l="0" t="0" r="0" b="0"/>
            <wp:docPr id="20" name="תמונה 2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10;&#10;התיאור נוצר באופן אוטומטי"/>
                    <pic:cNvPicPr/>
                  </pic:nvPicPr>
                  <pic:blipFill>
                    <a:blip r:embed="rId15"/>
                    <a:stretch>
                      <a:fillRect/>
                    </a:stretch>
                  </pic:blipFill>
                  <pic:spPr>
                    <a:xfrm>
                      <a:off x="0" y="0"/>
                      <a:ext cx="3134004" cy="1700287"/>
                    </a:xfrm>
                    <a:prstGeom prst="rect">
                      <a:avLst/>
                    </a:prstGeom>
                  </pic:spPr>
                </pic:pic>
              </a:graphicData>
            </a:graphic>
          </wp:inline>
        </w:drawing>
      </w:r>
    </w:p>
    <w:p w14:paraId="123CEC7E" w14:textId="19AD1BE7" w:rsidR="00086296" w:rsidRPr="00086296" w:rsidRDefault="00595E53" w:rsidP="001B1EF0">
      <w:pPr>
        <w:spacing w:after="80"/>
        <w:jc w:val="both"/>
        <w:rPr>
          <w:rFonts w:ascii="Segoe UI" w:hAnsi="Segoe UI" w:cs="Segoe UI"/>
          <w:sz w:val="20"/>
          <w:szCs w:val="20"/>
          <w:rtl/>
        </w:rPr>
      </w:pPr>
      <w:r w:rsidRPr="00595E53">
        <w:rPr>
          <w:rFonts w:ascii="Segoe UI" w:hAnsi="Segoe UI" w:cs="Segoe UI" w:hint="cs"/>
          <w:sz w:val="20"/>
          <w:szCs w:val="20"/>
          <w:rtl/>
        </w:rPr>
        <w:t>בשלב הראשון ל</w:t>
      </w:r>
      <w:r>
        <w:rPr>
          <w:rFonts w:ascii="Segoe UI" w:hAnsi="Segoe UI" w:cs="Segoe UI" w:hint="cs"/>
          <w:sz w:val="20"/>
          <w:szCs w:val="20"/>
          <w:rtl/>
        </w:rPr>
        <w:t>כ</w:t>
      </w:r>
      <w:r w:rsidRPr="00595E53">
        <w:rPr>
          <w:rFonts w:ascii="Segoe UI" w:hAnsi="Segoe UI" w:cs="Segoe UI" w:hint="cs"/>
          <w:sz w:val="20"/>
          <w:szCs w:val="20"/>
          <w:rtl/>
        </w:rPr>
        <w:t>ל הרשימה שיש כאן יש סמכות להגיש ערר לוועדת הערר המחוזית</w:t>
      </w:r>
      <w:r>
        <w:rPr>
          <w:rFonts w:ascii="Segoe UI" w:hAnsi="Segoe UI" w:cs="Segoe UI" w:hint="cs"/>
          <w:sz w:val="20"/>
          <w:szCs w:val="20"/>
          <w:rtl/>
        </w:rPr>
        <w:t xml:space="preserve">. </w:t>
      </w:r>
    </w:p>
    <w:p w14:paraId="1E239518" w14:textId="504C788E" w:rsidR="00595E53" w:rsidRPr="001E611E" w:rsidRDefault="00595E53" w:rsidP="00AD3D72">
      <w:pPr>
        <w:spacing w:after="80"/>
        <w:jc w:val="both"/>
        <w:rPr>
          <w:rFonts w:ascii="Segoe UI" w:hAnsi="Segoe UI" w:cs="Segoe UI"/>
          <w:b/>
          <w:bCs/>
          <w:color w:val="6DC9F7"/>
          <w:sz w:val="20"/>
          <w:szCs w:val="20"/>
          <w:rtl/>
        </w:rPr>
      </w:pPr>
      <w:r w:rsidRPr="00595E53">
        <w:rPr>
          <w:rFonts w:ascii="Segoe UI" w:hAnsi="Segoe UI" w:cs="Segoe UI" w:hint="cs"/>
          <w:b/>
          <w:bCs/>
          <w:color w:val="6DC9F7"/>
          <w:sz w:val="20"/>
          <w:szCs w:val="20"/>
          <w:rtl/>
        </w:rPr>
        <w:lastRenderedPageBreak/>
        <w:t xml:space="preserve">הרכב ועדת הערר המחוזית </w:t>
      </w:r>
      <w:r w:rsidR="001E611E">
        <w:rPr>
          <w:rFonts w:ascii="Segoe UI" w:hAnsi="Segoe UI" w:cs="Segoe UI" w:hint="cs"/>
          <w:b/>
          <w:bCs/>
          <w:color w:val="6DC9F7"/>
          <w:sz w:val="20"/>
          <w:szCs w:val="20"/>
          <w:rtl/>
        </w:rPr>
        <w:t xml:space="preserve">- </w:t>
      </w:r>
      <w:r w:rsidRPr="00595E53">
        <w:rPr>
          <w:rFonts w:ascii="Segoe UI" w:hAnsi="Segoe UI" w:cs="Segoe UI" w:hint="cs"/>
          <w:b/>
          <w:bCs/>
          <w:color w:val="FF6699"/>
          <w:sz w:val="20"/>
          <w:szCs w:val="20"/>
          <w:rtl/>
        </w:rPr>
        <w:t>ס' 12 א'</w:t>
      </w:r>
    </w:p>
    <w:p w14:paraId="6955B501" w14:textId="05124B2A" w:rsidR="00595E53" w:rsidRDefault="00595E53" w:rsidP="00AD3D72">
      <w:pPr>
        <w:spacing w:after="80"/>
        <w:jc w:val="both"/>
        <w:rPr>
          <w:rFonts w:ascii="Segoe UI" w:hAnsi="Segoe UI" w:cs="Segoe UI"/>
          <w:b/>
          <w:bCs/>
          <w:color w:val="FF6699"/>
          <w:sz w:val="20"/>
          <w:szCs w:val="20"/>
          <w:rtl/>
        </w:rPr>
      </w:pPr>
      <w:r w:rsidRPr="00595E53">
        <w:rPr>
          <w:rFonts w:ascii="Segoe UI" w:hAnsi="Segoe UI" w:cs="Segoe UI"/>
          <w:b/>
          <w:bCs/>
          <w:noProof/>
          <w:color w:val="FF6699"/>
          <w:sz w:val="20"/>
          <w:szCs w:val="20"/>
          <w:rtl/>
        </w:rPr>
        <w:drawing>
          <wp:inline distT="0" distB="0" distL="0" distR="0" wp14:anchorId="2167C7AE" wp14:editId="0CFDF0F9">
            <wp:extent cx="2887980" cy="1925320"/>
            <wp:effectExtent l="0" t="0" r="7620" b="0"/>
            <wp:docPr id="22" name="תמונה 2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pic:nvPicPr>
                  <pic:blipFill>
                    <a:blip r:embed="rId16"/>
                    <a:stretch>
                      <a:fillRect/>
                    </a:stretch>
                  </pic:blipFill>
                  <pic:spPr>
                    <a:xfrm>
                      <a:off x="0" y="0"/>
                      <a:ext cx="2888233" cy="1925489"/>
                    </a:xfrm>
                    <a:prstGeom prst="rect">
                      <a:avLst/>
                    </a:prstGeom>
                  </pic:spPr>
                </pic:pic>
              </a:graphicData>
            </a:graphic>
          </wp:inline>
        </w:drawing>
      </w:r>
    </w:p>
    <w:p w14:paraId="1116576B" w14:textId="19A97A94" w:rsidR="001E611E" w:rsidRDefault="00922ADE" w:rsidP="00AD3D72">
      <w:pPr>
        <w:spacing w:after="80"/>
        <w:jc w:val="both"/>
        <w:rPr>
          <w:rFonts w:ascii="Segoe UI" w:hAnsi="Segoe UI" w:cs="Segoe UI"/>
          <w:sz w:val="20"/>
          <w:szCs w:val="20"/>
          <w:rtl/>
        </w:rPr>
      </w:pPr>
      <w:r>
        <w:rPr>
          <w:rFonts w:ascii="Segoe UI" w:hAnsi="Segoe UI" w:cs="Segoe UI" w:hint="cs"/>
          <w:b/>
          <w:bCs/>
          <w:color w:val="6DC9F7"/>
          <w:sz w:val="20"/>
          <w:szCs w:val="20"/>
          <w:rtl/>
        </w:rPr>
        <w:t>סמכויות ועדר הערר המחוזית -</w:t>
      </w:r>
      <w:r w:rsidRPr="00922ADE">
        <w:rPr>
          <w:rFonts w:ascii="Segoe UI" w:hAnsi="Segoe UI" w:cs="Segoe UI" w:hint="cs"/>
          <w:b/>
          <w:bCs/>
          <w:color w:val="FF6699"/>
          <w:sz w:val="20"/>
          <w:szCs w:val="20"/>
          <w:rtl/>
        </w:rPr>
        <w:t xml:space="preserve">ס' 12 ב' </w:t>
      </w:r>
      <w:r>
        <w:rPr>
          <w:rFonts w:ascii="Segoe UI" w:hAnsi="Segoe UI" w:cs="Segoe UI" w:hint="cs"/>
          <w:sz w:val="20"/>
          <w:szCs w:val="20"/>
          <w:rtl/>
        </w:rPr>
        <w:t>נדון על זה בהרחבה בשיעור הבא</w:t>
      </w:r>
    </w:p>
    <w:p w14:paraId="5DD4464D" w14:textId="77777777" w:rsidR="00086296" w:rsidRDefault="00086296" w:rsidP="00AD3D72">
      <w:pPr>
        <w:spacing w:after="80"/>
        <w:jc w:val="both"/>
        <w:rPr>
          <w:rFonts w:ascii="Segoe UI" w:hAnsi="Segoe UI" w:cs="Segoe UI"/>
          <w:b/>
          <w:bCs/>
          <w:color w:val="6DC9F7"/>
          <w:sz w:val="20"/>
          <w:szCs w:val="20"/>
          <w:rtl/>
        </w:rPr>
      </w:pPr>
    </w:p>
    <w:p w14:paraId="077BF039" w14:textId="29A298FF" w:rsidR="00595E53" w:rsidRPr="00A22050" w:rsidRDefault="00595E53" w:rsidP="00AD3D72">
      <w:pPr>
        <w:spacing w:after="80"/>
        <w:jc w:val="both"/>
        <w:rPr>
          <w:rFonts w:ascii="Segoe UI" w:hAnsi="Segoe UI" w:cs="Segoe UI"/>
          <w:b/>
          <w:bCs/>
          <w:color w:val="6DC9F7"/>
          <w:sz w:val="20"/>
          <w:szCs w:val="20"/>
          <w:rtl/>
        </w:rPr>
      </w:pPr>
      <w:r w:rsidRPr="00A22050">
        <w:rPr>
          <w:rFonts w:ascii="Segoe UI" w:hAnsi="Segoe UI" w:cs="Segoe UI" w:hint="cs"/>
          <w:b/>
          <w:bCs/>
          <w:color w:val="6DC9F7"/>
          <w:sz w:val="20"/>
          <w:szCs w:val="20"/>
          <w:rtl/>
        </w:rPr>
        <w:t xml:space="preserve">ערר נוסף </w:t>
      </w:r>
      <w:r w:rsidRPr="00A22050">
        <w:rPr>
          <w:rFonts w:ascii="Segoe UI" w:hAnsi="Segoe UI" w:cs="Segoe UI"/>
          <w:b/>
          <w:bCs/>
          <w:color w:val="6DC9F7"/>
          <w:sz w:val="20"/>
          <w:szCs w:val="20"/>
          <w:rtl/>
        </w:rPr>
        <w:t>–</w:t>
      </w:r>
      <w:r w:rsidRPr="00A22050">
        <w:rPr>
          <w:rFonts w:ascii="Segoe UI" w:hAnsi="Segoe UI" w:cs="Segoe UI" w:hint="cs"/>
          <w:b/>
          <w:bCs/>
          <w:color w:val="6DC9F7"/>
          <w:sz w:val="20"/>
          <w:szCs w:val="20"/>
          <w:rtl/>
        </w:rPr>
        <w:t xml:space="preserve"> ברשות : ערר על החלטת ועדת הערר על החלטת הועדה המקומית </w:t>
      </w:r>
      <w:r w:rsidR="001E611E" w:rsidRPr="00A22050">
        <w:rPr>
          <w:rFonts w:ascii="Segoe UI" w:hAnsi="Segoe UI" w:cs="Segoe UI" w:hint="cs"/>
          <w:b/>
          <w:bCs/>
          <w:color w:val="6DC9F7"/>
          <w:sz w:val="20"/>
          <w:szCs w:val="20"/>
          <w:rtl/>
        </w:rPr>
        <w:t xml:space="preserve">- </w:t>
      </w:r>
      <w:r w:rsidRPr="00A22050">
        <w:rPr>
          <w:rFonts w:ascii="Segoe UI" w:hAnsi="Segoe UI" w:cs="Segoe UI" w:hint="cs"/>
          <w:b/>
          <w:bCs/>
          <w:color w:val="FF6699"/>
          <w:sz w:val="20"/>
          <w:szCs w:val="20"/>
          <w:rtl/>
        </w:rPr>
        <w:t>ס' 111</w:t>
      </w:r>
    </w:p>
    <w:p w14:paraId="723440B4" w14:textId="194570F8" w:rsidR="00595E53" w:rsidRDefault="00595E53" w:rsidP="00AD3D72">
      <w:pPr>
        <w:spacing w:after="80"/>
        <w:jc w:val="both"/>
        <w:rPr>
          <w:rFonts w:ascii="Segoe UI" w:hAnsi="Segoe UI" w:cs="Segoe UI"/>
          <w:b/>
          <w:bCs/>
          <w:color w:val="FF6699"/>
          <w:sz w:val="20"/>
          <w:szCs w:val="20"/>
          <w:rtl/>
        </w:rPr>
      </w:pPr>
      <w:r w:rsidRPr="00595E53">
        <w:rPr>
          <w:rFonts w:ascii="Segoe UI" w:hAnsi="Segoe UI" w:cs="Segoe UI"/>
          <w:b/>
          <w:bCs/>
          <w:noProof/>
          <w:color w:val="FF6699"/>
          <w:sz w:val="20"/>
          <w:szCs w:val="20"/>
          <w:rtl/>
        </w:rPr>
        <w:drawing>
          <wp:inline distT="0" distB="0" distL="0" distR="0" wp14:anchorId="38F575F6" wp14:editId="57EFE838">
            <wp:extent cx="2611554" cy="1394460"/>
            <wp:effectExtent l="0" t="0" r="0" b="0"/>
            <wp:docPr id="23" name="תמונה 2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טקסט&#10;&#10;התיאור נוצר באופן אוטומטי"/>
                    <pic:cNvPicPr/>
                  </pic:nvPicPr>
                  <pic:blipFill>
                    <a:blip r:embed="rId17"/>
                    <a:stretch>
                      <a:fillRect/>
                    </a:stretch>
                  </pic:blipFill>
                  <pic:spPr>
                    <a:xfrm>
                      <a:off x="0" y="0"/>
                      <a:ext cx="2614741" cy="1396161"/>
                    </a:xfrm>
                    <a:prstGeom prst="rect">
                      <a:avLst/>
                    </a:prstGeom>
                  </pic:spPr>
                </pic:pic>
              </a:graphicData>
            </a:graphic>
          </wp:inline>
        </w:drawing>
      </w:r>
    </w:p>
    <w:p w14:paraId="180BA912" w14:textId="40C2EA29" w:rsidR="00595E53" w:rsidRDefault="00595E53" w:rsidP="00AD3D72">
      <w:pPr>
        <w:spacing w:after="80"/>
        <w:jc w:val="both"/>
        <w:rPr>
          <w:rFonts w:ascii="Segoe UI" w:hAnsi="Segoe UI" w:cs="Segoe UI"/>
          <w:sz w:val="20"/>
          <w:szCs w:val="20"/>
          <w:rtl/>
        </w:rPr>
      </w:pPr>
    </w:p>
    <w:p w14:paraId="6755C016" w14:textId="40FB3B68" w:rsidR="00922ADE" w:rsidRPr="00A22050" w:rsidRDefault="00922ADE" w:rsidP="00AD3D72">
      <w:pPr>
        <w:spacing w:after="80"/>
        <w:jc w:val="both"/>
        <w:rPr>
          <w:rFonts w:ascii="Segoe UI" w:hAnsi="Segoe UI" w:cs="Segoe UI"/>
          <w:b/>
          <w:bCs/>
          <w:color w:val="6DC9F7"/>
          <w:sz w:val="20"/>
          <w:szCs w:val="20"/>
          <w:rtl/>
        </w:rPr>
      </w:pPr>
      <w:r w:rsidRPr="00A22050">
        <w:rPr>
          <w:rFonts w:ascii="Segoe UI" w:hAnsi="Segoe UI" w:cs="Segoe UI" w:hint="cs"/>
          <w:b/>
          <w:bCs/>
          <w:color w:val="6DC9F7"/>
          <w:sz w:val="20"/>
          <w:szCs w:val="20"/>
          <w:rtl/>
        </w:rPr>
        <w:t>הרכב ועדת משנה לערר (מחוזית)</w:t>
      </w:r>
      <w:r w:rsidR="001E611E" w:rsidRPr="00A22050">
        <w:rPr>
          <w:rFonts w:ascii="Segoe UI" w:hAnsi="Segoe UI" w:cs="Segoe UI" w:hint="cs"/>
          <w:b/>
          <w:bCs/>
          <w:color w:val="6DC9F7"/>
          <w:sz w:val="20"/>
          <w:szCs w:val="20"/>
          <w:rtl/>
        </w:rPr>
        <w:t xml:space="preserve">- </w:t>
      </w:r>
      <w:r w:rsidRPr="00A22050">
        <w:rPr>
          <w:rFonts w:ascii="Segoe UI" w:hAnsi="Segoe UI" w:cs="Segoe UI" w:hint="cs"/>
          <w:b/>
          <w:bCs/>
          <w:color w:val="FF6699"/>
          <w:sz w:val="20"/>
          <w:szCs w:val="20"/>
          <w:rtl/>
        </w:rPr>
        <w:t>ס' 11א</w:t>
      </w:r>
    </w:p>
    <w:p w14:paraId="087F6E13" w14:textId="2792D7DD" w:rsidR="00922ADE" w:rsidRDefault="00922ADE" w:rsidP="00AD3D72">
      <w:pPr>
        <w:spacing w:after="80"/>
        <w:jc w:val="both"/>
        <w:rPr>
          <w:rFonts w:ascii="Segoe UI" w:hAnsi="Segoe UI" w:cs="Segoe UI"/>
          <w:b/>
          <w:bCs/>
          <w:color w:val="FF6699"/>
          <w:sz w:val="20"/>
          <w:szCs w:val="20"/>
          <w:rtl/>
        </w:rPr>
      </w:pPr>
      <w:r w:rsidRPr="00922ADE">
        <w:rPr>
          <w:rFonts w:ascii="Segoe UI" w:hAnsi="Segoe UI" w:cs="Segoe UI"/>
          <w:b/>
          <w:bCs/>
          <w:noProof/>
          <w:color w:val="FF6699"/>
          <w:sz w:val="20"/>
          <w:szCs w:val="20"/>
          <w:rtl/>
        </w:rPr>
        <w:drawing>
          <wp:inline distT="0" distB="0" distL="0" distR="0" wp14:anchorId="73CDAE5C" wp14:editId="0B9A4E17">
            <wp:extent cx="2293620" cy="1250582"/>
            <wp:effectExtent l="0" t="0" r="0" b="6985"/>
            <wp:docPr id="24" name="תמונה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a:extLst>
                        <a:ext uri="{C183D7F6-B498-43B3-948B-1728B52AA6E4}">
                          <adec:decorative xmlns:adec="http://schemas.microsoft.com/office/drawing/2017/decorative" val="1"/>
                        </a:ext>
                      </a:extLst>
                    </pic:cNvPr>
                    <pic:cNvPicPr/>
                  </pic:nvPicPr>
                  <pic:blipFill>
                    <a:blip r:embed="rId18"/>
                    <a:stretch>
                      <a:fillRect/>
                    </a:stretch>
                  </pic:blipFill>
                  <pic:spPr>
                    <a:xfrm>
                      <a:off x="0" y="0"/>
                      <a:ext cx="2300862" cy="1254531"/>
                    </a:xfrm>
                    <a:prstGeom prst="rect">
                      <a:avLst/>
                    </a:prstGeom>
                  </pic:spPr>
                </pic:pic>
              </a:graphicData>
            </a:graphic>
          </wp:inline>
        </w:drawing>
      </w:r>
    </w:p>
    <w:p w14:paraId="1611FEEA" w14:textId="29ACA1E8" w:rsidR="009F29AC" w:rsidRDefault="00922ADE" w:rsidP="00AD3D72">
      <w:pPr>
        <w:spacing w:after="80"/>
        <w:jc w:val="both"/>
        <w:rPr>
          <w:rFonts w:ascii="Segoe UI" w:hAnsi="Segoe UI" w:cs="Segoe UI"/>
          <w:sz w:val="20"/>
          <w:szCs w:val="20"/>
          <w:rtl/>
        </w:rPr>
      </w:pPr>
      <w:r w:rsidRPr="00922ADE">
        <w:rPr>
          <w:rFonts w:ascii="Segoe UI" w:hAnsi="Segoe UI" w:cs="Segoe UI" w:hint="cs"/>
          <w:sz w:val="20"/>
          <w:szCs w:val="20"/>
          <w:rtl/>
        </w:rPr>
        <w:t>מחייב את ועדה המחוזית להקים ועדת משנה לער</w:t>
      </w:r>
      <w:r>
        <w:rPr>
          <w:rFonts w:ascii="Segoe UI" w:hAnsi="Segoe UI" w:cs="Segoe UI" w:hint="cs"/>
          <w:sz w:val="20"/>
          <w:szCs w:val="20"/>
          <w:rtl/>
        </w:rPr>
        <w:t>ע</w:t>
      </w:r>
      <w:r w:rsidRPr="00922ADE">
        <w:rPr>
          <w:rFonts w:ascii="Segoe UI" w:hAnsi="Segoe UI" w:cs="Segoe UI" w:hint="cs"/>
          <w:sz w:val="20"/>
          <w:szCs w:val="20"/>
          <w:rtl/>
        </w:rPr>
        <w:t>רים. שהיא תדון בער</w:t>
      </w:r>
      <w:r>
        <w:rPr>
          <w:rFonts w:ascii="Segoe UI" w:hAnsi="Segoe UI" w:cs="Segoe UI" w:hint="cs"/>
          <w:sz w:val="20"/>
          <w:szCs w:val="20"/>
          <w:rtl/>
        </w:rPr>
        <w:t>ע</w:t>
      </w:r>
      <w:r w:rsidRPr="00922ADE">
        <w:rPr>
          <w:rFonts w:ascii="Segoe UI" w:hAnsi="Segoe UI" w:cs="Segoe UI" w:hint="cs"/>
          <w:sz w:val="20"/>
          <w:szCs w:val="20"/>
          <w:rtl/>
        </w:rPr>
        <w:t>רים ברשות על החלטת הועדה המחוזית</w:t>
      </w:r>
      <w:r>
        <w:rPr>
          <w:rFonts w:ascii="Segoe UI" w:hAnsi="Segoe UI" w:cs="Segoe UI" w:hint="cs"/>
          <w:sz w:val="20"/>
          <w:szCs w:val="20"/>
          <w:rtl/>
        </w:rPr>
        <w:t xml:space="preserve">. </w:t>
      </w:r>
    </w:p>
    <w:p w14:paraId="3007566E" w14:textId="77777777" w:rsidR="009F29AC" w:rsidRPr="00922ADE" w:rsidRDefault="009F29AC" w:rsidP="00AD3D72">
      <w:pPr>
        <w:spacing w:after="80"/>
        <w:jc w:val="both"/>
        <w:rPr>
          <w:rFonts w:ascii="Segoe UI" w:hAnsi="Segoe UI" w:cs="Segoe UI"/>
          <w:sz w:val="20"/>
          <w:szCs w:val="20"/>
          <w:rtl/>
        </w:rPr>
      </w:pPr>
      <w:bookmarkStart w:id="6" w:name="_Hlk90539585"/>
    </w:p>
    <w:p w14:paraId="1151886A" w14:textId="64B68C43" w:rsidR="00922ADE" w:rsidRDefault="00922ADE" w:rsidP="00AD3D72">
      <w:pPr>
        <w:shd w:val="clear" w:color="auto" w:fill="FFFFCC"/>
        <w:spacing w:after="80"/>
        <w:jc w:val="center"/>
        <w:rPr>
          <w:rFonts w:ascii="Segoe UI" w:hAnsi="Segoe UI" w:cs="Segoe UI"/>
          <w:b/>
          <w:bCs/>
          <w:u w:val="single"/>
          <w:rtl/>
        </w:rPr>
      </w:pPr>
      <w:r>
        <w:rPr>
          <w:rFonts w:ascii="Segoe UI" w:hAnsi="Segoe UI" w:cs="Segoe UI" w:hint="cs"/>
          <w:b/>
          <w:bCs/>
          <w:u w:val="single"/>
          <w:rtl/>
        </w:rPr>
        <w:t>אפיק נוסף (משפטי ולא תכנוני): עתירה מנהלית</w:t>
      </w:r>
    </w:p>
    <w:bookmarkEnd w:id="6"/>
    <w:p w14:paraId="2725A32D" w14:textId="20BE93C1" w:rsidR="00922ADE" w:rsidRDefault="00A2577F" w:rsidP="00AD3D72">
      <w:pPr>
        <w:spacing w:after="80"/>
        <w:jc w:val="both"/>
        <w:rPr>
          <w:rFonts w:ascii="Segoe UI" w:hAnsi="Segoe UI" w:cs="Segoe UI"/>
          <w:b/>
          <w:bCs/>
          <w:color w:val="FF6699"/>
          <w:sz w:val="20"/>
          <w:szCs w:val="20"/>
          <w:rtl/>
        </w:rPr>
      </w:pPr>
      <w:r>
        <w:rPr>
          <w:rFonts w:ascii="Segoe UI" w:hAnsi="Segoe UI" w:cs="Segoe UI" w:hint="cs"/>
          <w:b/>
          <w:bCs/>
          <w:color w:val="FF6699"/>
          <w:sz w:val="20"/>
          <w:szCs w:val="20"/>
          <w:rtl/>
        </w:rPr>
        <w:t>ס' 5 לחוק בתי משפט לעניינים מנהליים:</w:t>
      </w:r>
    </w:p>
    <w:p w14:paraId="65594A43" w14:textId="3399E5BE" w:rsidR="000629A8" w:rsidRPr="006F3264" w:rsidRDefault="00130FC0" w:rsidP="00086296">
      <w:pPr>
        <w:spacing w:after="80"/>
        <w:jc w:val="both"/>
        <w:rPr>
          <w:rFonts w:ascii="Segoe UI" w:hAnsi="Segoe UI" w:cs="Segoe UI"/>
          <w:b/>
          <w:bCs/>
          <w:color w:val="FF6699"/>
          <w:sz w:val="20"/>
          <w:szCs w:val="20"/>
          <w:rtl/>
        </w:rPr>
      </w:pPr>
      <w:r w:rsidRPr="006F3264">
        <w:rPr>
          <w:rFonts w:ascii="Segoe UI" w:hAnsi="Segoe UI" w:cs="Segoe UI"/>
          <w:b/>
          <w:bCs/>
          <w:noProof/>
          <w:color w:val="FF6699"/>
          <w:sz w:val="20"/>
          <w:szCs w:val="20"/>
          <w:rtl/>
        </w:rPr>
        <w:drawing>
          <wp:inline distT="0" distB="0" distL="0" distR="0" wp14:anchorId="199A6A7E" wp14:editId="21348177">
            <wp:extent cx="2423160" cy="898731"/>
            <wp:effectExtent l="0" t="0" r="0" b="0"/>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a:blip r:embed="rId19"/>
                    <a:stretch>
                      <a:fillRect/>
                    </a:stretch>
                  </pic:blipFill>
                  <pic:spPr>
                    <a:xfrm>
                      <a:off x="0" y="0"/>
                      <a:ext cx="2434177" cy="902817"/>
                    </a:xfrm>
                    <a:prstGeom prst="rect">
                      <a:avLst/>
                    </a:prstGeom>
                  </pic:spPr>
                </pic:pic>
              </a:graphicData>
            </a:graphic>
          </wp:inline>
        </w:drawing>
      </w:r>
    </w:p>
    <w:p w14:paraId="20E2C6AB" w14:textId="5A6AC261" w:rsidR="00130FC0" w:rsidRPr="006F3264" w:rsidRDefault="00130FC0" w:rsidP="00AD3D72">
      <w:pPr>
        <w:spacing w:after="80"/>
        <w:jc w:val="both"/>
        <w:rPr>
          <w:rFonts w:ascii="Segoe UI" w:hAnsi="Segoe UI" w:cs="Segoe UI"/>
          <w:b/>
          <w:bCs/>
          <w:color w:val="FF6699"/>
          <w:sz w:val="20"/>
          <w:szCs w:val="20"/>
          <w:rtl/>
        </w:rPr>
      </w:pPr>
      <w:r w:rsidRPr="006F3264">
        <w:rPr>
          <w:rFonts w:ascii="Segoe UI" w:hAnsi="Segoe UI" w:cs="Segoe UI" w:hint="cs"/>
          <w:b/>
          <w:bCs/>
          <w:color w:val="FF6699"/>
          <w:sz w:val="20"/>
          <w:szCs w:val="20"/>
          <w:rtl/>
        </w:rPr>
        <w:t>ס' 10 לתוספת הראשונה לחוק בתי משפט לעניינים מנהליים</w:t>
      </w:r>
    </w:p>
    <w:p w14:paraId="4CAFF80D" w14:textId="0A2A134B" w:rsidR="00130FC0" w:rsidRDefault="006F3264" w:rsidP="00AD3D72">
      <w:pPr>
        <w:spacing w:after="80"/>
        <w:jc w:val="both"/>
        <w:rPr>
          <w:rFonts w:ascii="Segoe UI" w:hAnsi="Segoe UI" w:cs="Segoe UI"/>
          <w:sz w:val="20"/>
          <w:szCs w:val="20"/>
          <w:rtl/>
        </w:rPr>
      </w:pPr>
      <w:r w:rsidRPr="006F3264">
        <w:rPr>
          <w:rFonts w:ascii="Segoe UI" w:hAnsi="Segoe UI" w:cs="Segoe UI"/>
          <w:noProof/>
          <w:sz w:val="20"/>
          <w:szCs w:val="20"/>
          <w:rtl/>
        </w:rPr>
        <w:lastRenderedPageBreak/>
        <w:drawing>
          <wp:inline distT="0" distB="0" distL="0" distR="0" wp14:anchorId="0ADB43FB" wp14:editId="37E9E512">
            <wp:extent cx="2857500" cy="1582414"/>
            <wp:effectExtent l="0" t="0" r="0" b="0"/>
            <wp:docPr id="26" name="תמונה 2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descr="תמונה שמכילה טקסט&#10;&#10;התיאור נוצר באופן אוטומטי"/>
                    <pic:cNvPicPr/>
                  </pic:nvPicPr>
                  <pic:blipFill>
                    <a:blip r:embed="rId20"/>
                    <a:stretch>
                      <a:fillRect/>
                    </a:stretch>
                  </pic:blipFill>
                  <pic:spPr>
                    <a:xfrm>
                      <a:off x="0" y="0"/>
                      <a:ext cx="2862768" cy="1585331"/>
                    </a:xfrm>
                    <a:prstGeom prst="rect">
                      <a:avLst/>
                    </a:prstGeom>
                  </pic:spPr>
                </pic:pic>
              </a:graphicData>
            </a:graphic>
          </wp:inline>
        </w:drawing>
      </w:r>
    </w:p>
    <w:p w14:paraId="1F0BC45F" w14:textId="2305A2DB" w:rsidR="00346F00" w:rsidRPr="008F69A0" w:rsidRDefault="006F3264" w:rsidP="00AD3D72">
      <w:pPr>
        <w:spacing w:after="80"/>
        <w:jc w:val="both"/>
        <w:rPr>
          <w:rFonts w:ascii="Segoe UI" w:hAnsi="Segoe UI" w:cs="Segoe UI"/>
          <w:sz w:val="20"/>
          <w:szCs w:val="20"/>
          <w:u w:val="single"/>
          <w:rtl/>
        </w:rPr>
      </w:pPr>
      <w:r>
        <w:rPr>
          <w:rFonts w:ascii="Segoe UI" w:hAnsi="Segoe UI" w:cs="Segoe UI" w:hint="cs"/>
          <w:sz w:val="20"/>
          <w:szCs w:val="20"/>
          <w:rtl/>
        </w:rPr>
        <w:t xml:space="preserve">מסמיך את ביהמ"ש לעניינים מנהליים לדון בדיני תכנון ובנייה. למעט תכנית מתאר ארצית, מחוזית והחלטות השר. במצבים של החלטה על אישור תכנית מתאר מחוזית שאושרה ע"י ארצית הולכים לבג"ץ. סמכויות השר ס' 109 שדנו עליו תוקפים בבג"ץ. תכנית מתאר ארצית שמאושרת ע"י הממשלה מותקפת בבג"ץ. משמע שעל דרך השלילה </w:t>
      </w:r>
      <w:r w:rsidRPr="00BF11AA">
        <w:rPr>
          <w:rFonts w:ascii="Segoe UI" w:hAnsi="Segoe UI" w:cs="Segoe UI" w:hint="cs"/>
          <w:sz w:val="20"/>
          <w:szCs w:val="20"/>
          <w:u w:val="single"/>
          <w:rtl/>
        </w:rPr>
        <w:t>מה ביהמ"ש לעניינים מנהליים דן: החלטות שנוגעות לת</w:t>
      </w:r>
      <w:r w:rsidR="00BF11AA" w:rsidRPr="00BF11AA">
        <w:rPr>
          <w:rFonts w:ascii="Segoe UI" w:hAnsi="Segoe UI" w:cs="Segoe UI" w:hint="cs"/>
          <w:sz w:val="20"/>
          <w:szCs w:val="20"/>
          <w:u w:val="single"/>
          <w:rtl/>
        </w:rPr>
        <w:t>ו</w:t>
      </w:r>
      <w:r w:rsidRPr="00BF11AA">
        <w:rPr>
          <w:rFonts w:ascii="Segoe UI" w:hAnsi="Segoe UI" w:cs="Segoe UI" w:hint="cs"/>
          <w:sz w:val="20"/>
          <w:szCs w:val="20"/>
          <w:u w:val="single"/>
          <w:rtl/>
        </w:rPr>
        <w:t xml:space="preserve">כניות ממתאר מקומיות או מפורטות. </w:t>
      </w:r>
    </w:p>
    <w:p w14:paraId="18DAE01B" w14:textId="77777777" w:rsidR="00086296" w:rsidRDefault="00086296" w:rsidP="00AD3D72">
      <w:pPr>
        <w:spacing w:after="80"/>
        <w:jc w:val="both"/>
        <w:rPr>
          <w:rFonts w:ascii="Segoe UI" w:hAnsi="Segoe UI" w:cs="Segoe UI"/>
          <w:b/>
          <w:bCs/>
          <w:color w:val="6DC9F7"/>
          <w:rtl/>
        </w:rPr>
      </w:pPr>
    </w:p>
    <w:p w14:paraId="57EAB96C" w14:textId="217923B1" w:rsidR="006F3264" w:rsidRPr="00A22050" w:rsidRDefault="006F3264" w:rsidP="00AD3D72">
      <w:pPr>
        <w:spacing w:after="80"/>
        <w:jc w:val="both"/>
        <w:rPr>
          <w:rFonts w:ascii="Segoe UI" w:hAnsi="Segoe UI" w:cs="Segoe UI"/>
          <w:b/>
          <w:bCs/>
          <w:color w:val="6DC9F7"/>
          <w:sz w:val="20"/>
          <w:szCs w:val="20"/>
          <w:rtl/>
        </w:rPr>
      </w:pPr>
      <w:r w:rsidRPr="00A22050">
        <w:rPr>
          <w:rFonts w:ascii="Segoe UI" w:hAnsi="Segoe UI" w:cs="Segoe UI" w:hint="cs"/>
          <w:b/>
          <w:bCs/>
          <w:color w:val="6DC9F7"/>
          <w:sz w:val="20"/>
          <w:szCs w:val="20"/>
          <w:rtl/>
        </w:rPr>
        <w:t>מועד הגשת עתירה מנהלית תקנה 3 לתקנות בתי משפט לעניינים מנהליים</w:t>
      </w:r>
    </w:p>
    <w:p w14:paraId="0DC072B7" w14:textId="1F2CEFF5" w:rsidR="006F3264" w:rsidRDefault="00346F00" w:rsidP="00AD3D72">
      <w:pPr>
        <w:spacing w:after="80"/>
        <w:jc w:val="both"/>
        <w:rPr>
          <w:rFonts w:ascii="Segoe UI" w:hAnsi="Segoe UI" w:cs="Segoe UI"/>
          <w:sz w:val="20"/>
          <w:szCs w:val="20"/>
          <w:rtl/>
        </w:rPr>
      </w:pPr>
      <w:r w:rsidRPr="00346F00">
        <w:rPr>
          <w:rFonts w:ascii="Segoe UI" w:hAnsi="Segoe UI" w:cs="Segoe UI"/>
          <w:noProof/>
          <w:sz w:val="20"/>
          <w:szCs w:val="20"/>
          <w:rtl/>
        </w:rPr>
        <w:drawing>
          <wp:inline distT="0" distB="0" distL="0" distR="0" wp14:anchorId="7D1024A0" wp14:editId="5B3F078F">
            <wp:extent cx="2698694" cy="1402080"/>
            <wp:effectExtent l="0" t="0" r="6985" b="7620"/>
            <wp:docPr id="27" name="תמונה 2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תמונה שמכילה טקסט&#10;&#10;התיאור נוצר באופן אוטומטי"/>
                    <pic:cNvPicPr/>
                  </pic:nvPicPr>
                  <pic:blipFill>
                    <a:blip r:embed="rId21"/>
                    <a:stretch>
                      <a:fillRect/>
                    </a:stretch>
                  </pic:blipFill>
                  <pic:spPr>
                    <a:xfrm>
                      <a:off x="0" y="0"/>
                      <a:ext cx="2706865" cy="1406325"/>
                    </a:xfrm>
                    <a:prstGeom prst="rect">
                      <a:avLst/>
                    </a:prstGeom>
                  </pic:spPr>
                </pic:pic>
              </a:graphicData>
            </a:graphic>
          </wp:inline>
        </w:drawing>
      </w:r>
    </w:p>
    <w:p w14:paraId="6CAF52DA" w14:textId="161A1A88" w:rsidR="0056405A" w:rsidRDefault="00346F00" w:rsidP="00AD3D72">
      <w:pPr>
        <w:spacing w:after="80"/>
        <w:jc w:val="both"/>
        <w:rPr>
          <w:rFonts w:ascii="Segoe UI" w:hAnsi="Segoe UI" w:cs="Segoe UI"/>
          <w:sz w:val="20"/>
          <w:szCs w:val="20"/>
          <w:rtl/>
        </w:rPr>
      </w:pPr>
      <w:r>
        <w:rPr>
          <w:rFonts w:ascii="Segoe UI" w:hAnsi="Segoe UI" w:cs="Segoe UI" w:hint="cs"/>
          <w:sz w:val="20"/>
          <w:szCs w:val="20"/>
          <w:rtl/>
        </w:rPr>
        <w:t xml:space="preserve">מקבלים את ההחלטה 45 ימים. הנושא של שימוש סובייקטיבי ואובייקטיבי פחות חשוב. חשוב להבין שהגשת העתירות מנהליות וגם בג"ץ צריך להיות אחרי מיצוי ההליכים של מוסדות התכנון. </w:t>
      </w:r>
    </w:p>
    <w:p w14:paraId="027894D3" w14:textId="77777777" w:rsidR="009F29AC" w:rsidRDefault="009F29AC" w:rsidP="00AD3D72">
      <w:pPr>
        <w:spacing w:after="80"/>
        <w:jc w:val="both"/>
        <w:rPr>
          <w:rFonts w:ascii="Segoe UI" w:hAnsi="Segoe UI" w:cs="Segoe UI"/>
          <w:sz w:val="20"/>
          <w:szCs w:val="20"/>
          <w:rtl/>
        </w:rPr>
      </w:pPr>
    </w:p>
    <w:p w14:paraId="2A569BFB" w14:textId="4E917633" w:rsidR="0056405A" w:rsidRDefault="0056405A" w:rsidP="00AD3D72">
      <w:pPr>
        <w:spacing w:after="80"/>
        <w:jc w:val="both"/>
        <w:rPr>
          <w:rFonts w:ascii="Segoe UI" w:hAnsi="Segoe UI" w:cs="Segoe UI"/>
          <w:b/>
          <w:bCs/>
          <w:color w:val="B62BED"/>
          <w:sz w:val="20"/>
          <w:szCs w:val="20"/>
          <w:rtl/>
        </w:rPr>
      </w:pPr>
      <w:r>
        <w:rPr>
          <w:rFonts w:ascii="Segoe UI" w:hAnsi="Segoe UI" w:cs="Segoe UI" w:hint="cs"/>
          <w:sz w:val="20"/>
          <w:szCs w:val="20"/>
          <w:rtl/>
        </w:rPr>
        <w:t xml:space="preserve">מיצוי הליכים חזרה </w:t>
      </w:r>
      <w:r w:rsidRPr="0056405A">
        <w:rPr>
          <w:rFonts w:ascii="Segoe UI" w:hAnsi="Segoe UI" w:cs="Segoe UI" w:hint="cs"/>
          <w:b/>
          <w:bCs/>
          <w:color w:val="B62BED"/>
          <w:sz w:val="20"/>
          <w:szCs w:val="20"/>
          <w:rtl/>
        </w:rPr>
        <w:t>לפס"ד אחלה</w:t>
      </w:r>
      <w:r>
        <w:rPr>
          <w:rFonts w:ascii="Segoe UI" w:hAnsi="Segoe UI" w:cs="Segoe UI" w:hint="cs"/>
          <w:b/>
          <w:bCs/>
          <w:color w:val="B62BED"/>
          <w:sz w:val="20"/>
          <w:szCs w:val="20"/>
          <w:rtl/>
        </w:rPr>
        <w:t xml:space="preserve">- </w:t>
      </w:r>
      <w:r w:rsidRPr="0056405A">
        <w:rPr>
          <w:rFonts w:ascii="Segoe UI" w:hAnsi="Segoe UI" w:cs="Segoe UI" w:hint="cs"/>
          <w:sz w:val="20"/>
          <w:szCs w:val="20"/>
          <w:rtl/>
        </w:rPr>
        <w:t xml:space="preserve">דוג' לשימוש בתקנה 3 </w:t>
      </w:r>
    </w:p>
    <w:p w14:paraId="3335B399" w14:textId="63FF22B8" w:rsidR="0056405A" w:rsidRDefault="0056405A" w:rsidP="00AD3D72">
      <w:pPr>
        <w:spacing w:after="80"/>
        <w:jc w:val="both"/>
        <w:rPr>
          <w:rFonts w:ascii="Segoe UI" w:hAnsi="Segoe UI" w:cs="Segoe UI"/>
          <w:sz w:val="20"/>
          <w:szCs w:val="20"/>
          <w:rtl/>
        </w:rPr>
      </w:pPr>
      <w:r>
        <w:rPr>
          <w:rFonts w:ascii="Segoe UI" w:hAnsi="Segoe UI" w:cs="Segoe UI" w:hint="cs"/>
          <w:sz w:val="20"/>
          <w:szCs w:val="20"/>
          <w:rtl/>
        </w:rPr>
        <w:t xml:space="preserve"> "על רקע דברים אלה, נפסק באופן עקבי ושיטתי, כי מקום בו טרם מוצו הליכי התנגדות הקבועים בדין, אין מקום לכך שבית המשפט ישים עצמו בנעליהן של רשויות התכנון ויקדים לדון בהשגות תכנוניות. וכי ככלל, אין מקום לביקורת שיפוטית על החלטותיהן של רשויות התכנון שעה שההליכים התכנוניים תלויים ועומדים. העמדה המקובלת היא, אפוא, כי זמנה של ביקורת שיפוטית מעין זו יגיע, כאשר הליכי התכנון יבואו אל סיומם" </w:t>
      </w:r>
    </w:p>
    <w:p w14:paraId="4DE3E2DB" w14:textId="48C600F7" w:rsidR="002474D5" w:rsidRDefault="002474D5" w:rsidP="00AD3D72">
      <w:pPr>
        <w:spacing w:after="80"/>
        <w:jc w:val="both"/>
        <w:rPr>
          <w:rFonts w:ascii="Segoe UI" w:hAnsi="Segoe UI" w:cs="Segoe UI"/>
          <w:sz w:val="20"/>
          <w:szCs w:val="20"/>
          <w:rtl/>
        </w:rPr>
      </w:pPr>
      <w:r w:rsidRPr="002474D5">
        <w:rPr>
          <w:rFonts w:ascii="Segoe UI" w:hAnsi="Segoe UI" w:cs="Segoe UI" w:hint="cs"/>
          <w:sz w:val="20"/>
          <w:szCs w:val="20"/>
          <w:u w:val="single"/>
          <w:rtl/>
        </w:rPr>
        <w:t>באותו פס"ד דנו בעניין של הגשת מסמכים דשים בפני ביהמ"ש לעניינים מנהליים:</w:t>
      </w:r>
      <w:r>
        <w:rPr>
          <w:rFonts w:ascii="Segoe UI" w:hAnsi="Segoe UI" w:cs="Segoe UI" w:hint="cs"/>
          <w:sz w:val="20"/>
          <w:szCs w:val="20"/>
          <w:rtl/>
        </w:rPr>
        <w:t xml:space="preserve"> "ביהמ"ש לעניינים מנהליים אינו ערכאה ראשונה בחינת עניינים תכנונים והדבר משליך על האפשרות להציג בפניו חוות דעת מקצועית, שלא הוצגה קודם לכן בפני הגופים המקצועיים".</w:t>
      </w:r>
      <w:r w:rsidR="0029262F">
        <w:rPr>
          <w:rFonts w:ascii="Segoe UI" w:hAnsi="Segoe UI" w:cs="Segoe UI" w:hint="cs"/>
          <w:sz w:val="20"/>
          <w:szCs w:val="20"/>
          <w:rtl/>
        </w:rPr>
        <w:t xml:space="preserve"> כלומר, </w:t>
      </w:r>
      <w:r w:rsidR="0029262F" w:rsidRPr="00C311A4">
        <w:rPr>
          <w:rFonts w:ascii="Segoe UI" w:hAnsi="Segoe UI" w:cs="Segoe UI" w:hint="cs"/>
          <w:sz w:val="20"/>
          <w:szCs w:val="20"/>
          <w:highlight w:val="yellow"/>
          <w:rtl/>
        </w:rPr>
        <w:t>ביהמ"ש לעניינים מנהליים וגם בג"ץ לא יכול לדון פתאום בחוות דעת מקצועיות שלא היו</w:t>
      </w:r>
      <w:r w:rsidR="00C311A4">
        <w:rPr>
          <w:rFonts w:ascii="Segoe UI" w:hAnsi="Segoe UI" w:cs="Segoe UI" w:hint="cs"/>
          <w:sz w:val="20"/>
          <w:szCs w:val="20"/>
          <w:highlight w:val="yellow"/>
          <w:rtl/>
        </w:rPr>
        <w:t xml:space="preserve"> מוצגים</w:t>
      </w:r>
      <w:r w:rsidR="0029262F" w:rsidRPr="00C311A4">
        <w:rPr>
          <w:rFonts w:ascii="Segoe UI" w:hAnsi="Segoe UI" w:cs="Segoe UI" w:hint="cs"/>
          <w:sz w:val="20"/>
          <w:szCs w:val="20"/>
          <w:highlight w:val="yellow"/>
          <w:rtl/>
        </w:rPr>
        <w:t xml:space="preserve"> לפני </w:t>
      </w:r>
      <w:r w:rsidR="00C311A4">
        <w:rPr>
          <w:rFonts w:ascii="Segoe UI" w:hAnsi="Segoe UI" w:cs="Segoe UI" w:hint="cs"/>
          <w:sz w:val="20"/>
          <w:szCs w:val="20"/>
          <w:highlight w:val="yellow"/>
          <w:rtl/>
        </w:rPr>
        <w:t>כן ב</w:t>
      </w:r>
      <w:r w:rsidR="0029262F" w:rsidRPr="00C311A4">
        <w:rPr>
          <w:rFonts w:ascii="Segoe UI" w:hAnsi="Segoe UI" w:cs="Segoe UI" w:hint="cs"/>
          <w:sz w:val="20"/>
          <w:szCs w:val="20"/>
          <w:highlight w:val="yellow"/>
          <w:rtl/>
        </w:rPr>
        <w:t>מוסד התכנון</w:t>
      </w:r>
      <w:r w:rsidR="0029262F">
        <w:rPr>
          <w:rFonts w:ascii="Segoe UI" w:hAnsi="Segoe UI" w:cs="Segoe UI" w:hint="cs"/>
          <w:sz w:val="20"/>
          <w:szCs w:val="20"/>
          <w:rtl/>
        </w:rPr>
        <w:t>. כנ"ל לערעור על ביהמ"ש מחוזי שפתאום מביאים ראיות חדשות</w:t>
      </w:r>
      <w:r w:rsidR="00D85DCD">
        <w:rPr>
          <w:rFonts w:ascii="Segoe UI" w:hAnsi="Segoe UI" w:cs="Segoe UI" w:hint="cs"/>
          <w:sz w:val="20"/>
          <w:szCs w:val="20"/>
          <w:rtl/>
        </w:rPr>
        <w:t xml:space="preserve"> שלא דנו בהם בהליכים התכנוניים. </w:t>
      </w:r>
    </w:p>
    <w:p w14:paraId="3722F642" w14:textId="21142A96" w:rsidR="007016C0" w:rsidRDefault="007016C0" w:rsidP="00AD3D72">
      <w:pPr>
        <w:spacing w:after="80"/>
        <w:jc w:val="both"/>
        <w:rPr>
          <w:rFonts w:ascii="Segoe UI" w:hAnsi="Segoe UI" w:cs="Segoe UI"/>
          <w:sz w:val="20"/>
          <w:szCs w:val="20"/>
          <w:rtl/>
        </w:rPr>
      </w:pPr>
    </w:p>
    <w:p w14:paraId="1DB282C7" w14:textId="644FCE4E" w:rsidR="001B1EF0" w:rsidRDefault="001B1EF0" w:rsidP="00AD3D72">
      <w:pPr>
        <w:spacing w:after="80"/>
        <w:jc w:val="both"/>
        <w:rPr>
          <w:rFonts w:ascii="Segoe UI" w:hAnsi="Segoe UI" w:cs="Segoe UI"/>
          <w:sz w:val="20"/>
          <w:szCs w:val="20"/>
          <w:rtl/>
        </w:rPr>
      </w:pPr>
    </w:p>
    <w:p w14:paraId="64AA6126" w14:textId="775DCE56" w:rsidR="001B1EF0" w:rsidRDefault="001B1EF0" w:rsidP="00AD3D72">
      <w:pPr>
        <w:spacing w:after="80"/>
        <w:jc w:val="both"/>
        <w:rPr>
          <w:rFonts w:ascii="Segoe UI" w:hAnsi="Segoe UI" w:cs="Segoe UI"/>
          <w:sz w:val="20"/>
          <w:szCs w:val="20"/>
          <w:rtl/>
        </w:rPr>
      </w:pPr>
    </w:p>
    <w:p w14:paraId="64C1A9C8" w14:textId="749B5743" w:rsidR="001B1EF0" w:rsidRDefault="001B1EF0" w:rsidP="00AD3D72">
      <w:pPr>
        <w:spacing w:after="80"/>
        <w:jc w:val="both"/>
        <w:rPr>
          <w:rFonts w:ascii="Segoe UI" w:hAnsi="Segoe UI" w:cs="Segoe UI"/>
          <w:sz w:val="20"/>
          <w:szCs w:val="20"/>
          <w:rtl/>
        </w:rPr>
      </w:pPr>
    </w:p>
    <w:p w14:paraId="066F9DFA" w14:textId="030C4462" w:rsidR="001B1EF0" w:rsidRDefault="001B1EF0" w:rsidP="00AD3D72">
      <w:pPr>
        <w:spacing w:after="80"/>
        <w:jc w:val="both"/>
        <w:rPr>
          <w:rFonts w:ascii="Segoe UI" w:hAnsi="Segoe UI" w:cs="Segoe UI"/>
          <w:sz w:val="20"/>
          <w:szCs w:val="20"/>
          <w:rtl/>
        </w:rPr>
      </w:pPr>
    </w:p>
    <w:p w14:paraId="08A81ECC" w14:textId="34B23E9F" w:rsidR="001B1EF0" w:rsidRDefault="001B1EF0" w:rsidP="00AD3D72">
      <w:pPr>
        <w:spacing w:after="80"/>
        <w:jc w:val="both"/>
        <w:rPr>
          <w:rFonts w:ascii="Segoe UI" w:hAnsi="Segoe UI" w:cs="Segoe UI"/>
          <w:sz w:val="20"/>
          <w:szCs w:val="20"/>
          <w:rtl/>
        </w:rPr>
      </w:pPr>
    </w:p>
    <w:p w14:paraId="3519214F" w14:textId="201FB033" w:rsidR="001B1EF0" w:rsidRDefault="001B1EF0" w:rsidP="00AD3D72">
      <w:pPr>
        <w:spacing w:after="80"/>
        <w:jc w:val="both"/>
        <w:rPr>
          <w:rFonts w:ascii="Segoe UI" w:hAnsi="Segoe UI" w:cs="Segoe UI"/>
          <w:sz w:val="20"/>
          <w:szCs w:val="20"/>
          <w:rtl/>
        </w:rPr>
      </w:pPr>
    </w:p>
    <w:p w14:paraId="7AB76436" w14:textId="77777777" w:rsidR="001B1EF0" w:rsidRDefault="001B1EF0" w:rsidP="00AD3D72">
      <w:pPr>
        <w:spacing w:after="80"/>
        <w:jc w:val="both"/>
        <w:rPr>
          <w:rFonts w:ascii="Segoe UI" w:hAnsi="Segoe UI" w:cs="Segoe UI"/>
          <w:sz w:val="20"/>
          <w:szCs w:val="20"/>
          <w:rtl/>
        </w:rPr>
      </w:pPr>
    </w:p>
    <w:p w14:paraId="0549BF72" w14:textId="518A7D02" w:rsidR="000849A7" w:rsidRDefault="000849A7" w:rsidP="00AD3D72">
      <w:pPr>
        <w:spacing w:after="80"/>
        <w:jc w:val="both"/>
        <w:rPr>
          <w:rFonts w:ascii="Segoe UI" w:hAnsi="Segoe UI" w:cs="Segoe UI"/>
          <w:b/>
          <w:bCs/>
          <w:sz w:val="20"/>
          <w:szCs w:val="20"/>
          <w:rtl/>
        </w:rPr>
      </w:pPr>
      <w:r w:rsidRPr="000849A7">
        <w:rPr>
          <w:rFonts w:ascii="Segoe UI" w:hAnsi="Segoe UI" w:cs="Segoe UI" w:hint="cs"/>
          <w:b/>
          <w:bCs/>
          <w:sz w:val="20"/>
          <w:szCs w:val="20"/>
          <w:rtl/>
        </w:rPr>
        <w:lastRenderedPageBreak/>
        <w:t>לסיכום:</w:t>
      </w:r>
    </w:p>
    <w:p w14:paraId="25F7EAB6" w14:textId="688C5F57" w:rsidR="00086296" w:rsidRPr="001B1EF0" w:rsidRDefault="000849A7" w:rsidP="001B1EF0">
      <w:pPr>
        <w:spacing w:after="80"/>
        <w:jc w:val="both"/>
        <w:rPr>
          <w:rFonts w:ascii="Segoe UI" w:hAnsi="Segoe UI" w:cs="Segoe UI"/>
          <w:b/>
          <w:bCs/>
          <w:sz w:val="20"/>
          <w:szCs w:val="20"/>
          <w:rtl/>
        </w:rPr>
      </w:pPr>
      <w:r w:rsidRPr="000849A7">
        <w:rPr>
          <w:rFonts w:ascii="Segoe UI" w:hAnsi="Segoe UI" w:cs="Segoe UI"/>
          <w:b/>
          <w:bCs/>
          <w:noProof/>
          <w:sz w:val="20"/>
          <w:szCs w:val="20"/>
          <w:rtl/>
        </w:rPr>
        <w:drawing>
          <wp:inline distT="0" distB="0" distL="0" distR="0" wp14:anchorId="2BF47945" wp14:editId="19B52781">
            <wp:extent cx="2758679" cy="2552921"/>
            <wp:effectExtent l="0" t="0" r="381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8679" cy="2552921"/>
                    </a:xfrm>
                    <a:prstGeom prst="rect">
                      <a:avLst/>
                    </a:prstGeom>
                  </pic:spPr>
                </pic:pic>
              </a:graphicData>
            </a:graphic>
          </wp:inline>
        </w:drawing>
      </w:r>
    </w:p>
    <w:p w14:paraId="39115363" w14:textId="61CD8F1B" w:rsidR="000849A7" w:rsidRPr="00A22050" w:rsidRDefault="000849A7" w:rsidP="00AD3D72">
      <w:pPr>
        <w:spacing w:after="80"/>
        <w:jc w:val="both"/>
        <w:rPr>
          <w:rFonts w:ascii="Segoe UI" w:hAnsi="Segoe UI" w:cs="Segoe UI"/>
          <w:b/>
          <w:bCs/>
          <w:color w:val="6DC9F7"/>
          <w:sz w:val="20"/>
          <w:szCs w:val="20"/>
          <w:rtl/>
        </w:rPr>
      </w:pPr>
      <w:r w:rsidRPr="00A22050">
        <w:rPr>
          <w:rFonts w:ascii="Segoe UI" w:hAnsi="Segoe UI" w:cs="Segoe UI" w:hint="cs"/>
          <w:b/>
          <w:bCs/>
          <w:color w:val="6DC9F7"/>
          <w:sz w:val="20"/>
          <w:szCs w:val="20"/>
          <w:rtl/>
        </w:rPr>
        <w:t xml:space="preserve">פרסום תכנית מאושרת </w:t>
      </w:r>
      <w:r w:rsidR="001E611E" w:rsidRPr="00A22050">
        <w:rPr>
          <w:rFonts w:ascii="Segoe UI" w:hAnsi="Segoe UI" w:cs="Segoe UI" w:hint="cs"/>
          <w:b/>
          <w:bCs/>
          <w:color w:val="6DC9F7"/>
          <w:sz w:val="20"/>
          <w:szCs w:val="20"/>
          <w:rtl/>
        </w:rPr>
        <w:t xml:space="preserve">- </w:t>
      </w:r>
      <w:r w:rsidRPr="00A22050">
        <w:rPr>
          <w:rFonts w:ascii="Segoe UI" w:hAnsi="Segoe UI" w:cs="Segoe UI" w:hint="cs"/>
          <w:b/>
          <w:bCs/>
          <w:color w:val="FF6699"/>
          <w:sz w:val="20"/>
          <w:szCs w:val="20"/>
          <w:rtl/>
        </w:rPr>
        <w:t xml:space="preserve">ס' 118 </w:t>
      </w:r>
    </w:p>
    <w:p w14:paraId="2DFBE7AF" w14:textId="36DC2F41" w:rsidR="001E611E" w:rsidRDefault="001E611E" w:rsidP="00AD3D72">
      <w:pPr>
        <w:spacing w:after="80"/>
        <w:jc w:val="both"/>
        <w:rPr>
          <w:rFonts w:ascii="Segoe UI" w:hAnsi="Segoe UI" w:cs="Segoe UI"/>
          <w:b/>
          <w:bCs/>
          <w:color w:val="6DC9F7"/>
          <w:rtl/>
        </w:rPr>
      </w:pPr>
      <w:r w:rsidRPr="001E611E">
        <w:rPr>
          <w:rFonts w:ascii="Segoe UI" w:hAnsi="Segoe UI" w:cs="Segoe UI"/>
          <w:b/>
          <w:bCs/>
          <w:noProof/>
          <w:color w:val="6DC9F7"/>
          <w:rtl/>
        </w:rPr>
        <w:drawing>
          <wp:inline distT="0" distB="0" distL="0" distR="0" wp14:anchorId="380DA13D" wp14:editId="11F476F8">
            <wp:extent cx="2840326" cy="125730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099" cy="1264725"/>
                    </a:xfrm>
                    <a:prstGeom prst="rect">
                      <a:avLst/>
                    </a:prstGeom>
                  </pic:spPr>
                </pic:pic>
              </a:graphicData>
            </a:graphic>
          </wp:inline>
        </w:drawing>
      </w:r>
    </w:p>
    <w:p w14:paraId="71A004BD" w14:textId="04D301E2" w:rsidR="000849A7" w:rsidRPr="00A22050" w:rsidRDefault="000849A7" w:rsidP="00AD3D72">
      <w:pPr>
        <w:spacing w:after="80"/>
        <w:jc w:val="both"/>
        <w:rPr>
          <w:rFonts w:ascii="Segoe UI" w:hAnsi="Segoe UI" w:cs="Segoe UI"/>
          <w:b/>
          <w:bCs/>
          <w:color w:val="FF6699"/>
          <w:sz w:val="20"/>
          <w:szCs w:val="20"/>
          <w:rtl/>
        </w:rPr>
      </w:pPr>
      <w:r w:rsidRPr="00A22050">
        <w:rPr>
          <w:rFonts w:ascii="Segoe UI" w:hAnsi="Segoe UI" w:cs="Segoe UI" w:hint="cs"/>
          <w:b/>
          <w:bCs/>
          <w:color w:val="6DC9F7"/>
          <w:sz w:val="20"/>
          <w:szCs w:val="20"/>
          <w:rtl/>
        </w:rPr>
        <w:t>נפקות הפרסום</w:t>
      </w:r>
      <w:r w:rsidRPr="00A22050">
        <w:rPr>
          <w:rFonts w:ascii="Segoe UI" w:hAnsi="Segoe UI" w:cs="Segoe UI" w:hint="cs"/>
          <w:b/>
          <w:bCs/>
          <w:color w:val="FF6699"/>
          <w:sz w:val="20"/>
          <w:szCs w:val="20"/>
          <w:rtl/>
        </w:rPr>
        <w:t xml:space="preserve"> </w:t>
      </w:r>
      <w:r w:rsidR="001E611E" w:rsidRPr="00A22050">
        <w:rPr>
          <w:rFonts w:ascii="Segoe UI" w:hAnsi="Segoe UI" w:cs="Segoe UI" w:hint="cs"/>
          <w:b/>
          <w:bCs/>
          <w:color w:val="FF6699"/>
          <w:sz w:val="20"/>
          <w:szCs w:val="20"/>
          <w:rtl/>
        </w:rPr>
        <w:t>-</w:t>
      </w:r>
      <w:r w:rsidRPr="00A22050">
        <w:rPr>
          <w:rFonts w:ascii="Segoe UI" w:hAnsi="Segoe UI" w:cs="Segoe UI" w:hint="cs"/>
          <w:b/>
          <w:bCs/>
          <w:color w:val="FF6699"/>
          <w:sz w:val="20"/>
          <w:szCs w:val="20"/>
          <w:rtl/>
        </w:rPr>
        <w:t xml:space="preserve">ס' 119 </w:t>
      </w:r>
    </w:p>
    <w:p w14:paraId="51F83917" w14:textId="3494722F" w:rsidR="000849A7" w:rsidRDefault="001E611E" w:rsidP="00AD3D72">
      <w:pPr>
        <w:spacing w:after="80"/>
        <w:jc w:val="both"/>
        <w:rPr>
          <w:rFonts w:ascii="Segoe UI" w:hAnsi="Segoe UI" w:cs="Segoe UI"/>
          <w:b/>
          <w:bCs/>
          <w:color w:val="FF6699"/>
          <w:sz w:val="20"/>
          <w:szCs w:val="20"/>
          <w:rtl/>
        </w:rPr>
      </w:pPr>
      <w:r w:rsidRPr="001E611E">
        <w:rPr>
          <w:rFonts w:ascii="Segoe UI" w:hAnsi="Segoe UI" w:cs="Segoe UI"/>
          <w:b/>
          <w:bCs/>
          <w:noProof/>
          <w:color w:val="FF6699"/>
          <w:sz w:val="20"/>
          <w:szCs w:val="20"/>
          <w:rtl/>
        </w:rPr>
        <w:drawing>
          <wp:inline distT="0" distB="0" distL="0" distR="0" wp14:anchorId="632FB148" wp14:editId="7B883CE1">
            <wp:extent cx="2782043" cy="1455420"/>
            <wp:effectExtent l="0" t="0" r="0" b="0"/>
            <wp:docPr id="29" name="תמונה 2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descr="תמונה שמכילה טקסט&#10;&#10;התיאור נוצר באופן אוטומטי"/>
                    <pic:cNvPicPr/>
                  </pic:nvPicPr>
                  <pic:blipFill>
                    <a:blip r:embed="rId24"/>
                    <a:stretch>
                      <a:fillRect/>
                    </a:stretch>
                  </pic:blipFill>
                  <pic:spPr>
                    <a:xfrm>
                      <a:off x="0" y="0"/>
                      <a:ext cx="2792778" cy="1461036"/>
                    </a:xfrm>
                    <a:prstGeom prst="rect">
                      <a:avLst/>
                    </a:prstGeom>
                  </pic:spPr>
                </pic:pic>
              </a:graphicData>
            </a:graphic>
          </wp:inline>
        </w:drawing>
      </w:r>
    </w:p>
    <w:p w14:paraId="225B585A" w14:textId="54441BB9" w:rsidR="00A22050" w:rsidRPr="00A22050" w:rsidRDefault="00A22050" w:rsidP="00AD3D72">
      <w:pPr>
        <w:spacing w:after="80"/>
        <w:jc w:val="both"/>
        <w:rPr>
          <w:rFonts w:ascii="Segoe UI" w:hAnsi="Segoe UI" w:cs="Segoe UI"/>
          <w:b/>
          <w:bCs/>
          <w:sz w:val="20"/>
          <w:szCs w:val="20"/>
          <w:rtl/>
        </w:rPr>
      </w:pPr>
      <w:r w:rsidRPr="00A22050">
        <w:rPr>
          <w:rFonts w:ascii="Segoe UI" w:hAnsi="Segoe UI" w:cs="Segoe UI" w:hint="cs"/>
          <w:b/>
          <w:bCs/>
          <w:sz w:val="20"/>
          <w:szCs w:val="20"/>
          <w:rtl/>
        </w:rPr>
        <w:t xml:space="preserve">אחרי שעוברים </w:t>
      </w:r>
      <w:r>
        <w:rPr>
          <w:rFonts w:ascii="Segoe UI" w:hAnsi="Segoe UI" w:cs="Segoe UI" w:hint="cs"/>
          <w:b/>
          <w:bCs/>
          <w:sz w:val="20"/>
          <w:szCs w:val="20"/>
          <w:rtl/>
        </w:rPr>
        <w:t>א</w:t>
      </w:r>
      <w:r w:rsidRPr="00A22050">
        <w:rPr>
          <w:rFonts w:ascii="Segoe UI" w:hAnsi="Segoe UI" w:cs="Segoe UI" w:hint="cs"/>
          <w:b/>
          <w:bCs/>
          <w:sz w:val="20"/>
          <w:szCs w:val="20"/>
          <w:rtl/>
        </w:rPr>
        <w:t>ת כל התהליכים הללו התכנית מאושרת ומפורסמת:</w:t>
      </w:r>
    </w:p>
    <w:p w14:paraId="13E51D4C" w14:textId="209D5432" w:rsidR="00A22050" w:rsidRDefault="00A22050" w:rsidP="00AD3D72">
      <w:pPr>
        <w:pStyle w:val="a3"/>
        <w:numPr>
          <w:ilvl w:val="0"/>
          <w:numId w:val="34"/>
        </w:numPr>
        <w:spacing w:after="80"/>
        <w:jc w:val="both"/>
        <w:rPr>
          <w:rFonts w:ascii="Segoe UI" w:hAnsi="Segoe UI" w:cs="Segoe UI"/>
          <w:sz w:val="20"/>
          <w:szCs w:val="20"/>
        </w:rPr>
      </w:pPr>
      <w:r>
        <w:rPr>
          <w:rFonts w:ascii="Segoe UI" w:hAnsi="Segoe UI" w:cs="Segoe UI" w:hint="cs"/>
          <w:sz w:val="20"/>
          <w:szCs w:val="20"/>
          <w:rtl/>
        </w:rPr>
        <w:t>ניתן להוציא ממנה התרי בניה +</w:t>
      </w:r>
    </w:p>
    <w:p w14:paraId="7122A9EB" w14:textId="5A719DFB" w:rsidR="00A22050" w:rsidRDefault="00A22050" w:rsidP="00AD3D72">
      <w:pPr>
        <w:pStyle w:val="a3"/>
        <w:numPr>
          <w:ilvl w:val="0"/>
          <w:numId w:val="34"/>
        </w:numPr>
        <w:spacing w:after="80"/>
        <w:jc w:val="both"/>
        <w:rPr>
          <w:rFonts w:ascii="Segoe UI" w:hAnsi="Segoe UI" w:cs="Segoe UI"/>
          <w:sz w:val="20"/>
          <w:szCs w:val="20"/>
        </w:rPr>
      </w:pPr>
      <w:r>
        <w:rPr>
          <w:rFonts w:ascii="Segoe UI" w:hAnsi="Segoe UI" w:cs="Segoe UI" w:hint="cs"/>
          <w:sz w:val="20"/>
          <w:szCs w:val="20"/>
          <w:rtl/>
        </w:rPr>
        <w:t xml:space="preserve">לקבל פיצויים בגין פגיעה מתוכנית או השבחה עקב תכנית </w:t>
      </w:r>
    </w:p>
    <w:p w14:paraId="6747B721" w14:textId="77777777" w:rsidR="00491EB6" w:rsidRDefault="00491EB6" w:rsidP="00AD3D72">
      <w:pPr>
        <w:spacing w:after="80"/>
        <w:jc w:val="both"/>
        <w:rPr>
          <w:rFonts w:ascii="Segoe UI" w:hAnsi="Segoe UI" w:cs="Segoe UI"/>
          <w:sz w:val="20"/>
          <w:szCs w:val="20"/>
          <w:rtl/>
        </w:rPr>
      </w:pPr>
    </w:p>
    <w:p w14:paraId="53C68B1C" w14:textId="4DE771D2" w:rsidR="00491EB6" w:rsidRPr="00491EB6" w:rsidRDefault="00491EB6" w:rsidP="00AD3D72">
      <w:pPr>
        <w:spacing w:after="80"/>
        <w:jc w:val="both"/>
        <w:rPr>
          <w:rFonts w:ascii="Segoe UI" w:hAnsi="Segoe UI" w:cs="Segoe UI"/>
          <w:b/>
          <w:bCs/>
          <w:sz w:val="20"/>
          <w:szCs w:val="20"/>
        </w:rPr>
      </w:pPr>
      <w:r w:rsidRPr="00491EB6">
        <w:rPr>
          <w:rFonts w:ascii="Segoe UI" w:hAnsi="Segoe UI" w:cs="Segoe UI"/>
          <w:noProof/>
          <w:sz w:val="20"/>
          <w:szCs w:val="20"/>
          <w:rtl/>
        </w:rPr>
        <w:lastRenderedPageBreak/>
        <w:drawing>
          <wp:anchor distT="0" distB="0" distL="114300" distR="114300" simplePos="0" relativeHeight="251675648" behindDoc="0" locked="0" layoutInCell="1" allowOverlap="1" wp14:anchorId="4B3B8F4E" wp14:editId="4848777D">
            <wp:simplePos x="0" y="0"/>
            <wp:positionH relativeFrom="margin">
              <wp:posOffset>-852170</wp:posOffset>
            </wp:positionH>
            <wp:positionV relativeFrom="paragraph">
              <wp:posOffset>305435</wp:posOffset>
            </wp:positionV>
            <wp:extent cx="6567170" cy="4056380"/>
            <wp:effectExtent l="0" t="0" r="5080" b="1270"/>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67170" cy="4056380"/>
                    </a:xfrm>
                    <a:prstGeom prst="rect">
                      <a:avLst/>
                    </a:prstGeom>
                  </pic:spPr>
                </pic:pic>
              </a:graphicData>
            </a:graphic>
            <wp14:sizeRelH relativeFrom="margin">
              <wp14:pctWidth>0</wp14:pctWidth>
            </wp14:sizeRelH>
            <wp14:sizeRelV relativeFrom="margin">
              <wp14:pctHeight>0</wp14:pctHeight>
            </wp14:sizeRelV>
          </wp:anchor>
        </w:drawing>
      </w:r>
      <w:r w:rsidRPr="00491EB6">
        <w:rPr>
          <w:rFonts w:ascii="Segoe UI" w:hAnsi="Segoe UI" w:cs="Segoe UI" w:hint="cs"/>
          <w:b/>
          <w:bCs/>
          <w:sz w:val="20"/>
          <w:szCs w:val="20"/>
          <w:rtl/>
        </w:rPr>
        <w:t xml:space="preserve">סיכום : תרשים של </w:t>
      </w:r>
      <w:proofErr w:type="spellStart"/>
      <w:r w:rsidRPr="00491EB6">
        <w:rPr>
          <w:rFonts w:ascii="Segoe UI" w:hAnsi="Segoe UI" w:cs="Segoe UI" w:hint="cs"/>
          <w:b/>
          <w:bCs/>
          <w:sz w:val="20"/>
          <w:szCs w:val="20"/>
          <w:rtl/>
        </w:rPr>
        <w:t>מנאל</w:t>
      </w:r>
      <w:proofErr w:type="spellEnd"/>
      <w:r w:rsidRPr="00491EB6">
        <w:rPr>
          <w:rFonts w:ascii="Segoe UI" w:hAnsi="Segoe UI" w:cs="Segoe UI" w:hint="cs"/>
          <w:b/>
          <w:bCs/>
          <w:sz w:val="20"/>
          <w:szCs w:val="20"/>
          <w:rtl/>
        </w:rPr>
        <w:t xml:space="preserve"> חייה של תכנית</w:t>
      </w:r>
      <w:r w:rsidR="006E2BEB">
        <w:rPr>
          <w:rFonts w:ascii="Segoe UI" w:hAnsi="Segoe UI" w:cs="Segoe UI" w:hint="cs"/>
          <w:b/>
          <w:bCs/>
          <w:sz w:val="20"/>
          <w:szCs w:val="20"/>
          <w:rtl/>
        </w:rPr>
        <w:t xml:space="preserve"> (מקומית +מפורטת)</w:t>
      </w:r>
    </w:p>
    <w:p w14:paraId="65A84D06" w14:textId="67F869C0" w:rsidR="00491EB6" w:rsidRPr="00491EB6" w:rsidRDefault="00491EB6" w:rsidP="00AD3D72">
      <w:pPr>
        <w:spacing w:after="80"/>
        <w:ind w:left="437"/>
        <w:jc w:val="both"/>
        <w:rPr>
          <w:rFonts w:ascii="Segoe UI" w:hAnsi="Segoe UI" w:cs="Segoe UI"/>
          <w:sz w:val="20"/>
          <w:szCs w:val="20"/>
        </w:rPr>
      </w:pPr>
    </w:p>
    <w:p w14:paraId="7B922120" w14:textId="28088194" w:rsidR="00491EB6" w:rsidRDefault="000629A8" w:rsidP="00AD3D72">
      <w:pPr>
        <w:spacing w:after="80"/>
        <w:ind w:left="437"/>
        <w:jc w:val="center"/>
        <w:rPr>
          <w:rFonts w:ascii="Segoe UI" w:hAnsi="Segoe UI" w:cs="Segoe UI"/>
          <w:b/>
          <w:bCs/>
          <w:sz w:val="20"/>
          <w:szCs w:val="20"/>
          <w:u w:val="single"/>
          <w:rtl/>
        </w:rPr>
      </w:pPr>
      <w:r>
        <w:rPr>
          <w:rFonts w:ascii="Segoe UI" w:hAnsi="Segoe UI" w:cs="Segoe UI" w:hint="cs"/>
          <w:b/>
          <w:bCs/>
          <w:sz w:val="20"/>
          <w:szCs w:val="20"/>
          <w:u w:val="single"/>
          <w:rtl/>
        </w:rPr>
        <w:t>שיעור 8- 09.12.2021</w:t>
      </w:r>
    </w:p>
    <w:p w14:paraId="0BD398F8" w14:textId="36F62CC7" w:rsidR="000629A8" w:rsidRPr="000629A8" w:rsidRDefault="000629A8" w:rsidP="00AD3D72">
      <w:pPr>
        <w:shd w:val="clear" w:color="auto" w:fill="CCFFCC"/>
        <w:spacing w:after="80"/>
        <w:jc w:val="center"/>
        <w:rPr>
          <w:rFonts w:ascii="Segoe UI" w:hAnsi="Segoe UI" w:cs="Segoe UI"/>
          <w:b/>
          <w:bCs/>
          <w:u w:val="single"/>
          <w:rtl/>
        </w:rPr>
      </w:pPr>
      <w:bookmarkStart w:id="7" w:name="_Hlk91747712"/>
      <w:r>
        <w:rPr>
          <w:rFonts w:ascii="Segoe UI" w:hAnsi="Segoe UI" w:cs="Segoe UI" w:hint="cs"/>
          <w:b/>
          <w:bCs/>
          <w:u w:val="single"/>
          <w:rtl/>
        </w:rPr>
        <w:t>היתר בניה, הקלה, שימוש חורג</w:t>
      </w:r>
    </w:p>
    <w:bookmarkEnd w:id="7"/>
    <w:p w14:paraId="52662B3E" w14:textId="77777777" w:rsidR="000629A8" w:rsidRPr="000629A8" w:rsidRDefault="000629A8" w:rsidP="00AD3D72">
      <w:pPr>
        <w:spacing w:after="80"/>
        <w:jc w:val="both"/>
        <w:rPr>
          <w:rFonts w:ascii="Segoe UI" w:hAnsi="Segoe UI" w:cs="Segoe UI"/>
          <w:sz w:val="20"/>
          <w:szCs w:val="20"/>
        </w:rPr>
      </w:pPr>
      <w:r w:rsidRPr="000629A8">
        <w:rPr>
          <w:rFonts w:ascii="Segoe UI" w:hAnsi="Segoe UI" w:cs="Segoe UI"/>
          <w:sz w:val="20"/>
          <w:szCs w:val="20"/>
          <w:rtl/>
        </w:rPr>
        <w:t xml:space="preserve">היתר בניה זה השלב האחרון בו לאחר התכנון ועשינו הכל אנחנו רוצים להוציא את התכנון לפועל. כדי לעשות את זה אנחנו חייבים היתר בניה. ללא היתר בניה התכנון נותר תיאורטי.  </w:t>
      </w:r>
    </w:p>
    <w:p w14:paraId="3495C5D6" w14:textId="77777777" w:rsidR="000629A8" w:rsidRPr="000629A8" w:rsidRDefault="000629A8" w:rsidP="00AD3D72">
      <w:pPr>
        <w:spacing w:after="80"/>
        <w:jc w:val="both"/>
        <w:rPr>
          <w:rFonts w:ascii="Segoe UI" w:hAnsi="Segoe UI" w:cs="Segoe UI"/>
          <w:b/>
          <w:bCs/>
          <w:color w:val="6DC9F7"/>
          <w:sz w:val="20"/>
          <w:szCs w:val="20"/>
        </w:rPr>
      </w:pPr>
      <w:r w:rsidRPr="000629A8">
        <w:rPr>
          <w:rFonts w:ascii="Segoe UI" w:hAnsi="Segoe UI" w:cs="Segoe UI"/>
          <w:b/>
          <w:bCs/>
          <w:color w:val="6DC9F7"/>
          <w:sz w:val="20"/>
          <w:szCs w:val="20"/>
        </w:rPr>
        <w:t>3</w:t>
      </w:r>
      <w:r w:rsidRPr="000629A8">
        <w:rPr>
          <w:rFonts w:ascii="Segoe UI" w:hAnsi="Segoe UI" w:cs="Segoe UI"/>
          <w:b/>
          <w:bCs/>
          <w:color w:val="6DC9F7"/>
          <w:sz w:val="20"/>
          <w:szCs w:val="20"/>
          <w:rtl/>
        </w:rPr>
        <w:t xml:space="preserve"> קטגוריות המחייבות הוצאת היתר </w:t>
      </w:r>
    </w:p>
    <w:p w14:paraId="70D37430" w14:textId="671088C7" w:rsidR="000629A8" w:rsidRPr="000629A8" w:rsidRDefault="000629A8" w:rsidP="00AD3D72">
      <w:pPr>
        <w:spacing w:after="80"/>
        <w:jc w:val="both"/>
        <w:rPr>
          <w:rFonts w:ascii="Segoe UI" w:hAnsi="Segoe UI" w:cs="Segoe UI"/>
          <w:sz w:val="20"/>
          <w:szCs w:val="20"/>
        </w:rPr>
      </w:pPr>
      <w:r w:rsidRPr="000629A8">
        <w:rPr>
          <w:rFonts w:ascii="Segoe UI" w:hAnsi="Segoe UI" w:cs="Segoe UI"/>
          <w:b/>
          <w:bCs/>
          <w:color w:val="FF6699"/>
          <w:sz w:val="20"/>
          <w:szCs w:val="20"/>
          <w:rtl/>
        </w:rPr>
        <w:t xml:space="preserve">ס' </w:t>
      </w:r>
      <w:r w:rsidRPr="000629A8">
        <w:rPr>
          <w:rFonts w:ascii="Segoe UI" w:hAnsi="Segoe UI" w:cs="Segoe UI"/>
          <w:b/>
          <w:bCs/>
          <w:color w:val="FF6699"/>
          <w:sz w:val="20"/>
          <w:szCs w:val="20"/>
        </w:rPr>
        <w:t>145</w:t>
      </w:r>
      <w:r w:rsidRPr="000629A8">
        <w:rPr>
          <w:rFonts w:ascii="Segoe UI" w:hAnsi="Segoe UI" w:cs="Segoe UI"/>
          <w:b/>
          <w:bCs/>
          <w:sz w:val="20"/>
          <w:szCs w:val="20"/>
          <w:rtl/>
        </w:rPr>
        <w:t xml:space="preserve"> לחוק התכנון והבניה</w:t>
      </w:r>
      <w:r w:rsidRPr="000629A8">
        <w:rPr>
          <w:rFonts w:ascii="Segoe UI" w:hAnsi="Segoe UI" w:cs="Segoe UI"/>
          <w:sz w:val="20"/>
          <w:szCs w:val="20"/>
          <w:rtl/>
        </w:rPr>
        <w:t xml:space="preserve"> מסביר למעשה איזה עבודות טעונות היתר. כלומר לא כל עבודה מחייבת היתר, אלא יש </w:t>
      </w:r>
      <w:r w:rsidRPr="000629A8">
        <w:rPr>
          <w:rFonts w:ascii="Segoe UI" w:hAnsi="Segoe UI" w:cs="Segoe UI"/>
          <w:sz w:val="20"/>
          <w:szCs w:val="20"/>
        </w:rPr>
        <w:t>3</w:t>
      </w:r>
      <w:r w:rsidRPr="000629A8">
        <w:rPr>
          <w:rFonts w:ascii="Segoe UI" w:hAnsi="Segoe UI" w:cs="Segoe UI"/>
          <w:sz w:val="20"/>
          <w:szCs w:val="20"/>
          <w:rtl/>
        </w:rPr>
        <w:t xml:space="preserve"> קטגוריות המופיעות הסעיף המחייבות הוצאות היתר </w:t>
      </w:r>
      <w:r w:rsidR="007016C0">
        <w:rPr>
          <w:rFonts w:ascii="Segoe UI" w:hAnsi="Segoe UI" w:cs="Segoe UI" w:hint="cs"/>
          <w:sz w:val="20"/>
          <w:szCs w:val="20"/>
          <w:rtl/>
        </w:rPr>
        <w:t>(</w:t>
      </w:r>
      <w:r w:rsidRPr="000629A8">
        <w:rPr>
          <w:rFonts w:ascii="Segoe UI" w:hAnsi="Segoe UI" w:cs="Segoe UI"/>
          <w:sz w:val="20"/>
          <w:szCs w:val="20"/>
          <w:rtl/>
        </w:rPr>
        <w:t>הגשת בקשה לקבלת היתר</w:t>
      </w:r>
      <w:r w:rsidR="007016C0">
        <w:rPr>
          <w:rFonts w:ascii="Segoe UI" w:hAnsi="Segoe UI" w:cs="Segoe UI" w:hint="cs"/>
          <w:sz w:val="20"/>
          <w:szCs w:val="20"/>
          <w:rtl/>
        </w:rPr>
        <w:t>)</w:t>
      </w:r>
      <w:r w:rsidRPr="000629A8">
        <w:rPr>
          <w:rFonts w:ascii="Segoe UI" w:hAnsi="Segoe UI" w:cs="Segoe UI"/>
          <w:sz w:val="20"/>
          <w:szCs w:val="20"/>
          <w:rtl/>
        </w:rPr>
        <w:t xml:space="preserve"> : </w:t>
      </w:r>
    </w:p>
    <w:p w14:paraId="0D2B7B1B" w14:textId="254B7AAB" w:rsidR="007016C0" w:rsidRPr="007016C0" w:rsidRDefault="007016C0" w:rsidP="00AD3D72">
      <w:pPr>
        <w:pStyle w:val="a3"/>
        <w:numPr>
          <w:ilvl w:val="0"/>
          <w:numId w:val="39"/>
        </w:numPr>
        <w:spacing w:after="80"/>
        <w:jc w:val="both"/>
        <w:rPr>
          <w:rFonts w:ascii="Segoe UI" w:hAnsi="Segoe UI" w:cs="Segoe UI"/>
          <w:sz w:val="20"/>
          <w:szCs w:val="20"/>
        </w:rPr>
      </w:pPr>
      <w:r w:rsidRPr="007016C0">
        <w:rPr>
          <w:rFonts w:ascii="Segoe UI" w:hAnsi="Segoe UI" w:cs="Segoe UI"/>
          <w:sz w:val="20"/>
          <w:szCs w:val="20"/>
          <w:rtl/>
        </w:rPr>
        <w:t xml:space="preserve"> </w:t>
      </w:r>
      <w:r w:rsidRPr="007016C0">
        <w:rPr>
          <w:rFonts w:ascii="Segoe UI" w:hAnsi="Segoe UI" w:cs="Segoe UI"/>
          <w:b/>
          <w:bCs/>
          <w:sz w:val="20"/>
          <w:szCs w:val="20"/>
          <w:rtl/>
        </w:rPr>
        <w:t xml:space="preserve">התוויה של דרך, סלילת דרך, וסגירתה.  </w:t>
      </w:r>
    </w:p>
    <w:p w14:paraId="581E74E0" w14:textId="12D9947E" w:rsidR="007016C0" w:rsidRPr="007016C0" w:rsidRDefault="007016C0" w:rsidP="00AD3D72">
      <w:pPr>
        <w:pStyle w:val="a3"/>
        <w:numPr>
          <w:ilvl w:val="0"/>
          <w:numId w:val="39"/>
        </w:numPr>
        <w:spacing w:after="80"/>
        <w:jc w:val="both"/>
        <w:rPr>
          <w:rFonts w:ascii="Segoe UI" w:hAnsi="Segoe UI" w:cs="Segoe UI"/>
          <w:sz w:val="20"/>
          <w:szCs w:val="20"/>
        </w:rPr>
      </w:pPr>
      <w:r w:rsidRPr="007016C0">
        <w:rPr>
          <w:rFonts w:ascii="Segoe UI" w:hAnsi="Segoe UI" w:cs="Segoe UI"/>
          <w:sz w:val="20"/>
          <w:szCs w:val="20"/>
          <w:rtl/>
        </w:rPr>
        <w:t xml:space="preserve"> </w:t>
      </w:r>
      <w:r w:rsidRPr="007016C0">
        <w:rPr>
          <w:rFonts w:ascii="Segoe UI" w:hAnsi="Segoe UI" w:cs="Segoe UI"/>
          <w:b/>
          <w:bCs/>
          <w:sz w:val="20"/>
          <w:szCs w:val="20"/>
          <w:rtl/>
        </w:rPr>
        <w:t>הקמת בניין ,הריסתו והקמתו שנית</w:t>
      </w:r>
      <w:r w:rsidRPr="007016C0">
        <w:rPr>
          <w:rFonts w:ascii="Segoe UI" w:hAnsi="Segoe UI" w:cs="Segoe UI"/>
          <w:sz w:val="20"/>
          <w:szCs w:val="20"/>
          <w:rtl/>
        </w:rPr>
        <w:t xml:space="preserve"> </w:t>
      </w:r>
      <w:r>
        <w:rPr>
          <w:rFonts w:ascii="Segoe UI" w:hAnsi="Segoe UI" w:cs="Segoe UI" w:hint="cs"/>
          <w:sz w:val="20"/>
          <w:szCs w:val="20"/>
          <w:rtl/>
        </w:rPr>
        <w:t>(</w:t>
      </w:r>
      <w:r w:rsidRPr="007016C0">
        <w:rPr>
          <w:rFonts w:ascii="Segoe UI" w:hAnsi="Segoe UI" w:cs="Segoe UI"/>
          <w:sz w:val="20"/>
          <w:szCs w:val="20"/>
          <w:rtl/>
        </w:rPr>
        <w:t>אפילו אם יש בניין קיים שאנחנו רוצים להרוס ולבנות מחדש, גם אם נפגע רק חלק מבניין ובגלל זה רוצים להרוס אותו ולבנות אותו מחדש</w:t>
      </w:r>
      <w:r>
        <w:rPr>
          <w:rFonts w:ascii="Segoe UI" w:hAnsi="Segoe UI" w:cs="Segoe UI" w:hint="cs"/>
          <w:sz w:val="20"/>
          <w:szCs w:val="20"/>
          <w:rtl/>
        </w:rPr>
        <w:t>)</w:t>
      </w:r>
      <w:r w:rsidRPr="007016C0">
        <w:rPr>
          <w:rFonts w:ascii="Segoe UI" w:hAnsi="Segoe UI" w:cs="Segoe UI"/>
          <w:sz w:val="20"/>
          <w:szCs w:val="20"/>
          <w:rtl/>
        </w:rPr>
        <w:t xml:space="preserve">.  </w:t>
      </w:r>
    </w:p>
    <w:p w14:paraId="2376ACD0" w14:textId="77777777" w:rsidR="007016C0" w:rsidRPr="007016C0" w:rsidRDefault="007016C0" w:rsidP="00AD3D72">
      <w:pPr>
        <w:pStyle w:val="a3"/>
        <w:numPr>
          <w:ilvl w:val="0"/>
          <w:numId w:val="40"/>
        </w:numPr>
        <w:spacing w:after="80"/>
        <w:jc w:val="both"/>
        <w:rPr>
          <w:rFonts w:ascii="Segoe UI" w:hAnsi="Segoe UI" w:cs="Segoe UI"/>
          <w:sz w:val="20"/>
          <w:szCs w:val="20"/>
        </w:rPr>
      </w:pPr>
      <w:r w:rsidRPr="007016C0">
        <w:rPr>
          <w:rFonts w:ascii="Segoe UI" w:hAnsi="Segoe UI" w:cs="Segoe UI"/>
          <w:b/>
          <w:bCs/>
          <w:color w:val="FF0000"/>
          <w:sz w:val="20"/>
          <w:szCs w:val="20"/>
          <w:rtl/>
        </w:rPr>
        <w:t>סייג</w:t>
      </w:r>
      <w:r w:rsidRPr="007016C0">
        <w:rPr>
          <w:rFonts w:ascii="Segoe UI" w:hAnsi="Segoe UI" w:cs="Segoe UI"/>
          <w:color w:val="FF0000"/>
          <w:sz w:val="20"/>
          <w:szCs w:val="20"/>
          <w:rtl/>
        </w:rPr>
        <w:t xml:space="preserve">: </w:t>
      </w:r>
      <w:r w:rsidRPr="007016C0">
        <w:rPr>
          <w:rFonts w:ascii="Segoe UI" w:hAnsi="Segoe UI" w:cs="Segoe UI"/>
          <w:sz w:val="20"/>
          <w:szCs w:val="20"/>
          <w:rtl/>
        </w:rPr>
        <w:t xml:space="preserve">שינויים פנימיים בתוך דירה מוחרגים. כלומר, כל דבר שלא פוגע בשלד של הבניין ובחיצוניות לא טעון אישור . </w:t>
      </w:r>
    </w:p>
    <w:p w14:paraId="1AD06F92" w14:textId="77777777" w:rsidR="007016C0" w:rsidRPr="007016C0" w:rsidRDefault="007016C0" w:rsidP="00AD3D72">
      <w:pPr>
        <w:pStyle w:val="a3"/>
        <w:numPr>
          <w:ilvl w:val="0"/>
          <w:numId w:val="40"/>
        </w:numPr>
        <w:spacing w:after="80"/>
        <w:jc w:val="both"/>
        <w:rPr>
          <w:rFonts w:ascii="Segoe UI" w:hAnsi="Segoe UI" w:cs="Segoe UI"/>
          <w:sz w:val="20"/>
          <w:szCs w:val="20"/>
        </w:rPr>
      </w:pPr>
      <w:r w:rsidRPr="007016C0">
        <w:rPr>
          <w:rFonts w:ascii="Segoe UI" w:hAnsi="Segoe UI" w:cs="Segoe UI"/>
          <w:sz w:val="20"/>
          <w:szCs w:val="20"/>
          <w:u w:val="single"/>
          <w:rtl/>
        </w:rPr>
        <w:t>מהי הקמה של בניין? האם כל הקמת בניין, אפילו זמנית, מחייבת היתר? איך מפרשים את המושג "הקמתו</w:t>
      </w:r>
      <w:r w:rsidRPr="007016C0">
        <w:rPr>
          <w:rFonts w:ascii="Segoe UI" w:hAnsi="Segoe UI" w:cs="Segoe UI"/>
          <w:sz w:val="20"/>
          <w:szCs w:val="20"/>
          <w:rtl/>
        </w:rPr>
        <w:t xml:space="preserve"> </w:t>
      </w:r>
      <w:r w:rsidRPr="007016C0">
        <w:rPr>
          <w:rFonts w:ascii="Segoe UI" w:hAnsi="Segoe UI" w:cs="Segoe UI"/>
          <w:sz w:val="20"/>
          <w:szCs w:val="20"/>
          <w:u w:val="single"/>
          <w:rtl/>
        </w:rPr>
        <w:t>של בניין? "</w:t>
      </w:r>
      <w:r w:rsidRPr="007016C0">
        <w:rPr>
          <w:rFonts w:ascii="Segoe UI" w:hAnsi="Segoe UI" w:cs="Segoe UI"/>
          <w:sz w:val="20"/>
          <w:szCs w:val="20"/>
          <w:rtl/>
        </w:rPr>
        <w:t xml:space="preserve"> </w:t>
      </w:r>
    </w:p>
    <w:p w14:paraId="695FC86E" w14:textId="3428FAC0" w:rsidR="000629A8" w:rsidRDefault="007016C0" w:rsidP="00AD3D72">
      <w:pPr>
        <w:spacing w:after="80"/>
        <w:jc w:val="both"/>
        <w:rPr>
          <w:rFonts w:ascii="Segoe UI" w:hAnsi="Segoe UI" w:cs="Segoe UI"/>
          <w:sz w:val="20"/>
          <w:szCs w:val="20"/>
          <w:rtl/>
        </w:rPr>
      </w:pPr>
      <w:r w:rsidRPr="007016C0">
        <w:rPr>
          <w:rFonts w:ascii="Segoe UI" w:hAnsi="Segoe UI" w:cs="Segoe UI"/>
          <w:sz w:val="20"/>
          <w:szCs w:val="20"/>
          <w:rtl/>
        </w:rPr>
        <w:t>למה חשוב להבין את זה? הקמת בניין בניגוד</w:t>
      </w:r>
      <w:r w:rsidRPr="007016C0">
        <w:rPr>
          <w:rFonts w:ascii="Segoe UI" w:hAnsi="Segoe UI" w:cs="Segoe UI"/>
          <w:b/>
          <w:bCs/>
          <w:color w:val="FF6699"/>
          <w:sz w:val="20"/>
          <w:szCs w:val="20"/>
          <w:rtl/>
        </w:rPr>
        <w:t xml:space="preserve"> לסעיף</w:t>
      </w:r>
      <w:r w:rsidRPr="007016C0">
        <w:rPr>
          <w:rFonts w:ascii="Segoe UI" w:hAnsi="Segoe UI" w:cs="Segoe UI"/>
          <w:sz w:val="20"/>
          <w:szCs w:val="20"/>
          <w:rtl/>
        </w:rPr>
        <w:t xml:space="preserve"> </w:t>
      </w:r>
      <w:r w:rsidRPr="007016C0">
        <w:rPr>
          <w:rFonts w:ascii="Segoe UI" w:hAnsi="Segoe UI" w:cs="Segoe UI"/>
          <w:b/>
          <w:bCs/>
          <w:color w:val="FF6699"/>
          <w:sz w:val="20"/>
          <w:szCs w:val="20"/>
          <w:rtl/>
        </w:rPr>
        <w:t>145</w:t>
      </w:r>
      <w:r w:rsidRPr="007016C0">
        <w:rPr>
          <w:rFonts w:ascii="Segoe UI" w:hAnsi="Segoe UI" w:cs="Segoe UI"/>
          <w:sz w:val="20"/>
          <w:szCs w:val="20"/>
          <w:rtl/>
        </w:rPr>
        <w:t xml:space="preserve"> היא עבירה פלילית, וכאשר לא מדובר בהקמה אין אישום פלילי.  </w:t>
      </w:r>
    </w:p>
    <w:p w14:paraId="53ABB833" w14:textId="1F52B96F" w:rsidR="007016C0" w:rsidRPr="007016C0" w:rsidRDefault="007016C0" w:rsidP="00AD3D72">
      <w:pPr>
        <w:spacing w:after="80"/>
        <w:jc w:val="both"/>
        <w:rPr>
          <w:rFonts w:ascii="Segoe UI" w:hAnsi="Segoe UI" w:cs="Segoe UI"/>
          <w:sz w:val="20"/>
          <w:szCs w:val="20"/>
        </w:rPr>
      </w:pPr>
      <w:r w:rsidRPr="007016C0">
        <w:rPr>
          <w:rFonts w:ascii="Segoe UI" w:hAnsi="Segoe UI" w:cs="Segoe UI"/>
          <w:b/>
          <w:bCs/>
          <w:sz w:val="20"/>
          <w:szCs w:val="20"/>
          <w:highlight w:val="yellow"/>
          <w:rtl/>
        </w:rPr>
        <w:t>פס"ד מנחה:</w:t>
      </w:r>
      <w:r w:rsidRPr="007016C0">
        <w:rPr>
          <w:rFonts w:ascii="Segoe UI" w:hAnsi="Segoe UI" w:cs="Segoe UI"/>
          <w:sz w:val="20"/>
          <w:szCs w:val="20"/>
          <w:rtl/>
        </w:rPr>
        <w:t xml:space="preserve"> </w:t>
      </w:r>
      <w:r w:rsidRPr="007016C0">
        <w:rPr>
          <w:rFonts w:ascii="Segoe UI" w:hAnsi="Segoe UI" w:cs="Segoe UI"/>
          <w:b/>
          <w:bCs/>
          <w:color w:val="B62BED"/>
          <w:sz w:val="20"/>
          <w:szCs w:val="20"/>
          <w:rtl/>
        </w:rPr>
        <w:t xml:space="preserve">פס"ד </w:t>
      </w:r>
      <w:proofErr w:type="spellStart"/>
      <w:r w:rsidRPr="007016C0">
        <w:rPr>
          <w:rFonts w:ascii="Segoe UI" w:hAnsi="Segoe UI" w:cs="Segoe UI"/>
          <w:b/>
          <w:bCs/>
          <w:color w:val="B62BED"/>
          <w:sz w:val="20"/>
          <w:szCs w:val="20"/>
          <w:rtl/>
        </w:rPr>
        <w:t>גודלשטיין</w:t>
      </w:r>
      <w:proofErr w:type="spellEnd"/>
      <w:r w:rsidRPr="007016C0">
        <w:rPr>
          <w:rFonts w:ascii="Segoe UI" w:hAnsi="Segoe UI" w:cs="Segoe UI"/>
          <w:b/>
          <w:bCs/>
          <w:sz w:val="20"/>
          <w:szCs w:val="20"/>
          <w:rtl/>
        </w:rPr>
        <w:t xml:space="preserve"> </w:t>
      </w:r>
    </w:p>
    <w:p w14:paraId="7DC64C3F"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מדובר על ערעור פלילי. בחודש מאי </w:t>
      </w:r>
      <w:r w:rsidRPr="007016C0">
        <w:rPr>
          <w:rFonts w:ascii="Segoe UI" w:hAnsi="Segoe UI" w:cs="Segoe UI"/>
          <w:sz w:val="20"/>
          <w:szCs w:val="20"/>
        </w:rPr>
        <w:t>1948</w:t>
      </w:r>
      <w:r w:rsidRPr="007016C0">
        <w:rPr>
          <w:rFonts w:ascii="Segoe UI" w:hAnsi="Segoe UI" w:cs="Segoe UI"/>
          <w:sz w:val="20"/>
          <w:szCs w:val="20"/>
          <w:rtl/>
        </w:rPr>
        <w:t xml:space="preserve"> הציב המערער על מגרשו מבנה טרומי שמידותיו הן </w:t>
      </w:r>
      <w:r w:rsidRPr="007016C0">
        <w:rPr>
          <w:rFonts w:ascii="Segoe UI" w:hAnsi="Segoe UI" w:cs="Segoe UI"/>
          <w:sz w:val="20"/>
          <w:szCs w:val="20"/>
        </w:rPr>
        <w:t>3X12</w:t>
      </w:r>
      <w:r w:rsidRPr="007016C0">
        <w:rPr>
          <w:rFonts w:ascii="Segoe UI" w:hAnsi="Segoe UI" w:cs="Segoe UI"/>
          <w:sz w:val="20"/>
          <w:szCs w:val="20"/>
          <w:rtl/>
        </w:rPr>
        <w:t xml:space="preserve"> מ.' במהלך המשפט התברר כי המערער הזמין במפעלי הארז את המבנה הטרומי על מנת שזה יוצב על מגרשו, במקום שנועד לכך על פי תכנון מהנדס מטעמו, וישמש משרד עבור המוסך שלו . </w:t>
      </w:r>
    </w:p>
    <w:p w14:paraId="3B681748"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lastRenderedPageBreak/>
        <w:t xml:space="preserve">בעוד המבנה מוקם במפעל, החל המערער לטפל בהשגת ההיתרים המתאימים, אך כאן נתקל בקשיים בגלל סירובו של המושב "ניר צבי" לחתום על המסמכים הדרושים.  </w:t>
      </w:r>
    </w:p>
    <w:p w14:paraId="2351EB84"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בינתיים השלים מפעל הארגז את בנייתו של המבנה הטרומי ולחץ על המערער שיבוא לקחתו. </w:t>
      </w:r>
    </w:p>
    <w:p w14:paraId="18C4EFF0"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הוא זוכה מעביר בניה ללא היתר על ידי בהמ"ש השלום שכן אין פה הקמה של מבנה קבוע ולכן לא נדרש היתר מה שאומר שאין עבירת בניה לדידו. </w:t>
      </w:r>
    </w:p>
    <w:p w14:paraId="56357A84"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הורשע במחוזי בעבירת בניה ללא היתר . </w:t>
      </w:r>
    </w:p>
    <w:p w14:paraId="5CA9F9DC"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העניין הגיע לערעור בעליון . </w:t>
      </w:r>
    </w:p>
    <w:p w14:paraId="17B6CF4B" w14:textId="49B63441" w:rsidR="007016C0" w:rsidRPr="007016C0" w:rsidRDefault="007016C0" w:rsidP="00AD3D72">
      <w:pPr>
        <w:spacing w:after="80"/>
        <w:jc w:val="both"/>
        <w:rPr>
          <w:rFonts w:ascii="Segoe UI" w:hAnsi="Segoe UI" w:cs="Segoe UI"/>
          <w:sz w:val="20"/>
          <w:szCs w:val="20"/>
        </w:rPr>
      </w:pPr>
      <w:r w:rsidRPr="007016C0">
        <w:rPr>
          <w:rFonts w:ascii="Segoe UI" w:hAnsi="Segoe UI" w:cs="Segoe UI"/>
          <w:b/>
          <w:bCs/>
          <w:sz w:val="20"/>
          <w:szCs w:val="20"/>
          <w:rtl/>
        </w:rPr>
        <w:t xml:space="preserve">מבחן בהמ"ש השלום – </w:t>
      </w:r>
      <w:r w:rsidRPr="007016C0">
        <w:rPr>
          <w:rFonts w:ascii="Segoe UI" w:hAnsi="Segoe UI" w:cs="Segoe UI"/>
          <w:b/>
          <w:bCs/>
          <w:sz w:val="20"/>
          <w:szCs w:val="20"/>
          <w:highlight w:val="yellow"/>
          <w:rtl/>
        </w:rPr>
        <w:t>מבחן הזמן</w:t>
      </w:r>
      <w:r w:rsidRPr="007016C0">
        <w:rPr>
          <w:rFonts w:ascii="Segoe UI" w:hAnsi="Segoe UI" w:cs="Segoe UI"/>
          <w:b/>
          <w:bCs/>
          <w:sz w:val="20"/>
          <w:szCs w:val="20"/>
          <w:rtl/>
        </w:rPr>
        <w:t xml:space="preserve">  – "</w:t>
      </w:r>
      <w:r w:rsidRPr="007016C0">
        <w:rPr>
          <w:rFonts w:ascii="Segoe UI" w:hAnsi="Segoe UI" w:cs="Segoe UI"/>
          <w:sz w:val="20"/>
          <w:szCs w:val="20"/>
          <w:rtl/>
        </w:rPr>
        <w:t xml:space="preserve">הצבה רגעית, באופן ארעי וזמן קצר בלבד". </w:t>
      </w:r>
      <w:r>
        <w:rPr>
          <w:rFonts w:ascii="Segoe UI" w:hAnsi="Segoe UI" w:cs="Segoe UI" w:hint="cs"/>
          <w:sz w:val="20"/>
          <w:szCs w:val="20"/>
          <w:rtl/>
        </w:rPr>
        <w:t>&gt;&gt;</w:t>
      </w:r>
      <w:r w:rsidRPr="007016C0">
        <w:rPr>
          <w:rFonts w:ascii="Segoe UI" w:hAnsi="Segoe UI" w:cs="Segoe UI"/>
          <w:sz w:val="20"/>
          <w:szCs w:val="20"/>
          <w:rtl/>
        </w:rPr>
        <w:t xml:space="preserve"> המבנה ארעי, אין הקמה, המערער זוכה מעבירת בניה ללא היתר.  </w:t>
      </w:r>
    </w:p>
    <w:p w14:paraId="5B3B2478" w14:textId="58DDAD3C" w:rsidR="007016C0" w:rsidRPr="007016C0" w:rsidRDefault="007016C0" w:rsidP="00AD3D72">
      <w:pPr>
        <w:spacing w:after="80"/>
        <w:jc w:val="both"/>
        <w:rPr>
          <w:rFonts w:ascii="Segoe UI" w:hAnsi="Segoe UI" w:cs="Segoe UI"/>
          <w:sz w:val="20"/>
          <w:szCs w:val="20"/>
        </w:rPr>
      </w:pPr>
      <w:r w:rsidRPr="007016C0">
        <w:rPr>
          <w:rFonts w:ascii="Segoe UI" w:hAnsi="Segoe UI" w:cs="Segoe UI"/>
          <w:b/>
          <w:bCs/>
          <w:sz w:val="20"/>
          <w:szCs w:val="20"/>
          <w:rtl/>
        </w:rPr>
        <w:t xml:space="preserve">מבחן בהמ"ש המחוזי – </w:t>
      </w:r>
      <w:r w:rsidRPr="007016C0">
        <w:rPr>
          <w:rFonts w:ascii="Segoe UI" w:hAnsi="Segoe UI" w:cs="Segoe UI"/>
          <w:sz w:val="20"/>
          <w:szCs w:val="20"/>
          <w:rtl/>
        </w:rPr>
        <w:t>" אם אדם קיבל היתר בניה להקים במקום פלוני מבנה טרומי שמטבע ברייתו בא שלם למקום, ותוך כדי ולצורך הבניה הוא מציב  אותו לזמן קצר מאד במקום שאיננו מופיע בהיתר הבניה על מנת  להרימו משם כדי להעמידו על יסודותיו הקבועים - לא היינו אומרים שהוא עבר עבירת בניה מפני שהניח אותו זמנית במקום הנוגד את  ההיתר. אבל כאשר הזמניות הזו כבר מתמשכת היום יותר משנה  וגם אין שום ידיעה מתי היא תסתיים, אין חשיבות לעובדה שהמשיב בתום לב רואה את המבנה כזמני באותו מקום.."</w:t>
      </w:r>
      <w:r>
        <w:rPr>
          <w:rFonts w:ascii="Segoe UI" w:hAnsi="Segoe UI" w:cs="Segoe UI" w:hint="cs"/>
          <w:sz w:val="20"/>
          <w:szCs w:val="20"/>
          <w:rtl/>
        </w:rPr>
        <w:t>&gt;&gt;</w:t>
      </w:r>
      <w:r w:rsidRPr="007016C0">
        <w:rPr>
          <w:rFonts w:ascii="Segoe UI" w:hAnsi="Segoe UI" w:cs="Segoe UI"/>
          <w:sz w:val="20"/>
          <w:szCs w:val="20"/>
          <w:rtl/>
        </w:rPr>
        <w:t xml:space="preserve"> המבנה קבוע, יש הקמה, ערעור הועדה המקומית מתקבל והמערער מורשע בבניה ללא היתר.  </w:t>
      </w:r>
    </w:p>
    <w:tbl>
      <w:tblPr>
        <w:tblW w:w="9642" w:type="dxa"/>
        <w:tblInd w:w="-659" w:type="dxa"/>
        <w:tblCellMar>
          <w:top w:w="43" w:type="dxa"/>
        </w:tblCellMar>
        <w:tblLook w:val="04A0" w:firstRow="1" w:lastRow="0" w:firstColumn="1" w:lastColumn="0" w:noHBand="0" w:noVBand="1"/>
      </w:tblPr>
      <w:tblGrid>
        <w:gridCol w:w="2514"/>
        <w:gridCol w:w="1520"/>
        <w:gridCol w:w="5608"/>
      </w:tblGrid>
      <w:tr w:rsidR="00EE6B5A" w:rsidRPr="007016C0" w14:paraId="55288F4D" w14:textId="77777777" w:rsidTr="00EE6B5A">
        <w:trPr>
          <w:trHeight w:val="181"/>
        </w:trPr>
        <w:tc>
          <w:tcPr>
            <w:tcW w:w="2514" w:type="dxa"/>
            <w:tcBorders>
              <w:top w:val="nil"/>
              <w:left w:val="nil"/>
              <w:bottom w:val="nil"/>
              <w:right w:val="nil"/>
            </w:tcBorders>
            <w:shd w:val="clear" w:color="auto" w:fill="FFFF00"/>
          </w:tcPr>
          <w:p w14:paraId="0356A969" w14:textId="77777777"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מדובר בקבלת מבחן הזמן.</w:t>
            </w:r>
          </w:p>
        </w:tc>
        <w:tc>
          <w:tcPr>
            <w:tcW w:w="1520" w:type="dxa"/>
            <w:tcBorders>
              <w:top w:val="nil"/>
              <w:left w:val="nil"/>
              <w:bottom w:val="nil"/>
              <w:right w:val="nil"/>
            </w:tcBorders>
            <w:shd w:val="clear" w:color="auto" w:fill="00FF00"/>
          </w:tcPr>
          <w:p w14:paraId="2EADC7E2" w14:textId="4635A5FA" w:rsidR="007016C0" w:rsidRPr="007016C0" w:rsidRDefault="007016C0" w:rsidP="00AD3D72">
            <w:pPr>
              <w:spacing w:after="80"/>
              <w:jc w:val="both"/>
              <w:rPr>
                <w:rFonts w:ascii="Segoe UI" w:hAnsi="Segoe UI" w:cs="Segoe UI"/>
                <w:sz w:val="20"/>
                <w:szCs w:val="20"/>
              </w:rPr>
            </w:pPr>
            <w:r w:rsidRPr="007016C0">
              <w:rPr>
                <w:rFonts w:ascii="Segoe UI" w:hAnsi="Segoe UI" w:cs="Segoe UI"/>
                <w:b/>
                <w:bCs/>
                <w:sz w:val="20"/>
                <w:szCs w:val="20"/>
                <w:rtl/>
              </w:rPr>
              <w:t>מבחן</w:t>
            </w:r>
            <w:r w:rsidR="00EE6B5A">
              <w:rPr>
                <w:rFonts w:ascii="Segoe UI" w:hAnsi="Segoe UI" w:cs="Segoe UI" w:hint="cs"/>
                <w:b/>
                <w:bCs/>
                <w:sz w:val="20"/>
                <w:szCs w:val="20"/>
                <w:rtl/>
              </w:rPr>
              <w:t xml:space="preserve"> </w:t>
            </w:r>
            <w:r w:rsidRPr="007016C0">
              <w:rPr>
                <w:rFonts w:ascii="Segoe UI" w:hAnsi="Segoe UI" w:cs="Segoe UI"/>
                <w:b/>
                <w:bCs/>
                <w:sz w:val="20"/>
                <w:szCs w:val="20"/>
                <w:rtl/>
              </w:rPr>
              <w:t xml:space="preserve">הקביעות </w:t>
            </w:r>
          </w:p>
        </w:tc>
        <w:tc>
          <w:tcPr>
            <w:tcW w:w="5608" w:type="dxa"/>
            <w:tcBorders>
              <w:top w:val="nil"/>
              <w:left w:val="nil"/>
              <w:bottom w:val="nil"/>
              <w:right w:val="nil"/>
            </w:tcBorders>
            <w:shd w:val="clear" w:color="auto" w:fill="FFFF00"/>
          </w:tcPr>
          <w:p w14:paraId="5BD9FF6B" w14:textId="77777777" w:rsidR="007016C0" w:rsidRPr="007016C0" w:rsidRDefault="007016C0" w:rsidP="00AD3D72">
            <w:pPr>
              <w:spacing w:after="80"/>
              <w:jc w:val="both"/>
              <w:rPr>
                <w:rFonts w:ascii="Segoe UI" w:hAnsi="Segoe UI" w:cs="Segoe UI"/>
                <w:sz w:val="20"/>
                <w:szCs w:val="20"/>
                <w:rtl/>
              </w:rPr>
            </w:pPr>
            <w:r w:rsidRPr="007016C0">
              <w:rPr>
                <w:rFonts w:ascii="Segoe UI" w:hAnsi="Segoe UI" w:cs="Segoe UI"/>
                <w:b/>
                <w:bCs/>
                <w:sz w:val="20"/>
                <w:szCs w:val="20"/>
                <w:rtl/>
              </w:rPr>
              <w:t>מבחן בהמ"ש העליון הקובע לעניין הגדרת פעולת ההקמה</w:t>
            </w:r>
            <w:r w:rsidRPr="007016C0">
              <w:rPr>
                <w:rFonts w:ascii="Segoe UI" w:hAnsi="Segoe UI" w:cs="Segoe UI"/>
                <w:sz w:val="20"/>
                <w:szCs w:val="20"/>
                <w:rtl/>
              </w:rPr>
              <w:t xml:space="preserve">  – </w:t>
            </w:r>
          </w:p>
        </w:tc>
      </w:tr>
    </w:tbl>
    <w:p w14:paraId="100E583D" w14:textId="0E681DBA" w:rsidR="007016C0" w:rsidRPr="007016C0" w:rsidRDefault="007016C0" w:rsidP="00AD3D72">
      <w:pPr>
        <w:spacing w:after="80"/>
        <w:jc w:val="both"/>
        <w:rPr>
          <w:rFonts w:ascii="Segoe UI" w:hAnsi="Segoe UI" w:cs="Segoe UI"/>
          <w:sz w:val="20"/>
          <w:szCs w:val="20"/>
        </w:rPr>
      </w:pPr>
      <w:r w:rsidRPr="007016C0">
        <w:rPr>
          <w:rFonts w:ascii="Segoe UI" w:hAnsi="Segoe UI" w:cs="Segoe UI"/>
          <w:sz w:val="20"/>
          <w:szCs w:val="20"/>
          <w:rtl/>
        </w:rPr>
        <w:t xml:space="preserve">"כדי שהצבתו של מבנה תהווה "הקמה" כלשון </w:t>
      </w:r>
      <w:r w:rsidRPr="007016C0">
        <w:rPr>
          <w:rFonts w:ascii="Segoe UI" w:hAnsi="Segoe UI" w:cs="Segoe UI"/>
          <w:b/>
          <w:bCs/>
          <w:sz w:val="20"/>
          <w:szCs w:val="20"/>
          <w:rtl/>
        </w:rPr>
        <w:t xml:space="preserve">ס' </w:t>
      </w:r>
      <w:r w:rsidRPr="007016C0">
        <w:rPr>
          <w:rFonts w:ascii="Segoe UI" w:hAnsi="Segoe UI" w:cs="Segoe UI"/>
          <w:b/>
          <w:bCs/>
          <w:sz w:val="20"/>
          <w:szCs w:val="20"/>
        </w:rPr>
        <w:t>145</w:t>
      </w:r>
      <w:r w:rsidRPr="007016C0">
        <w:rPr>
          <w:rFonts w:ascii="Segoe UI" w:hAnsi="Segoe UI" w:cs="Segoe UI"/>
          <w:b/>
          <w:bCs/>
          <w:sz w:val="20"/>
          <w:szCs w:val="20"/>
          <w:rtl/>
        </w:rPr>
        <w:t xml:space="preserve"> </w:t>
      </w:r>
      <w:r w:rsidR="00EE6B5A">
        <w:rPr>
          <w:rFonts w:ascii="Segoe UI" w:hAnsi="Segoe UI" w:cs="Segoe UI" w:hint="cs"/>
          <w:b/>
          <w:bCs/>
          <w:sz w:val="20"/>
          <w:szCs w:val="20"/>
          <w:rtl/>
        </w:rPr>
        <w:t>(</w:t>
      </w:r>
      <w:r w:rsidRPr="007016C0">
        <w:rPr>
          <w:rFonts w:ascii="Segoe UI" w:hAnsi="Segoe UI" w:cs="Segoe UI"/>
          <w:b/>
          <w:bCs/>
          <w:sz w:val="20"/>
          <w:szCs w:val="20"/>
          <w:rtl/>
        </w:rPr>
        <w:t>א</w:t>
      </w:r>
      <w:r w:rsidR="00EE6B5A">
        <w:rPr>
          <w:rFonts w:ascii="Segoe UI" w:hAnsi="Segoe UI" w:cs="Segoe UI" w:hint="cs"/>
          <w:b/>
          <w:bCs/>
          <w:sz w:val="20"/>
          <w:szCs w:val="20"/>
          <w:rtl/>
        </w:rPr>
        <w:t>)</w:t>
      </w:r>
      <w:r w:rsidRPr="007016C0">
        <w:rPr>
          <w:rFonts w:ascii="Segoe UI" w:hAnsi="Segoe UI" w:cs="Segoe UI"/>
          <w:b/>
          <w:bCs/>
          <w:sz w:val="20"/>
          <w:szCs w:val="20"/>
          <w:rtl/>
        </w:rPr>
        <w:t xml:space="preserve"> לחוק התכנון והבניה</w:t>
      </w:r>
      <w:r w:rsidRPr="007016C0">
        <w:rPr>
          <w:rFonts w:ascii="Segoe UI" w:hAnsi="Segoe UI" w:cs="Segoe UI"/>
          <w:sz w:val="20"/>
          <w:szCs w:val="20"/>
          <w:rtl/>
        </w:rPr>
        <w:t xml:space="preserve">, יש צורך במידה מסוימת של קביעות, שמורכבת </w:t>
      </w:r>
      <w:r w:rsidRPr="007016C0">
        <w:rPr>
          <w:rFonts w:ascii="Segoe UI" w:hAnsi="Segoe UI" w:cs="Segoe UI"/>
          <w:b/>
          <w:bCs/>
          <w:sz w:val="20"/>
          <w:szCs w:val="20"/>
          <w:rtl/>
        </w:rPr>
        <w:t>מ -</w:t>
      </w:r>
      <w:r w:rsidRPr="007016C0">
        <w:rPr>
          <w:rFonts w:ascii="Segoe UI" w:hAnsi="Segoe UI" w:cs="Segoe UI"/>
          <w:b/>
          <w:bCs/>
          <w:sz w:val="20"/>
          <w:szCs w:val="20"/>
        </w:rPr>
        <w:t>2</w:t>
      </w:r>
      <w:r w:rsidRPr="007016C0">
        <w:rPr>
          <w:rFonts w:ascii="Segoe UI" w:hAnsi="Segoe UI" w:cs="Segoe UI"/>
          <w:b/>
          <w:bCs/>
          <w:sz w:val="20"/>
          <w:szCs w:val="20"/>
          <w:rtl/>
        </w:rPr>
        <w:t xml:space="preserve"> רכיבים – הסובייקטיבי והאובייקטיבי</w:t>
      </w:r>
      <w:r w:rsidR="00EE6B5A">
        <w:rPr>
          <w:rFonts w:ascii="Segoe UI" w:hAnsi="Segoe UI" w:cs="Segoe UI" w:hint="cs"/>
          <w:b/>
          <w:bCs/>
          <w:sz w:val="20"/>
          <w:szCs w:val="20"/>
          <w:rtl/>
        </w:rPr>
        <w:t xml:space="preserve"> (</w:t>
      </w:r>
      <w:r w:rsidRPr="007016C0">
        <w:rPr>
          <w:rFonts w:ascii="Segoe UI" w:hAnsi="Segoe UI" w:cs="Segoe UI"/>
          <w:b/>
          <w:bCs/>
          <w:sz w:val="20"/>
          <w:szCs w:val="20"/>
          <w:rtl/>
        </w:rPr>
        <w:t>לא מצטבר בהכרח, בודקים כמכלול</w:t>
      </w:r>
      <w:r w:rsidR="00EE6B5A">
        <w:rPr>
          <w:rFonts w:ascii="Segoe UI" w:hAnsi="Segoe UI" w:cs="Segoe UI" w:hint="cs"/>
          <w:b/>
          <w:bCs/>
          <w:sz w:val="20"/>
          <w:szCs w:val="20"/>
          <w:rtl/>
        </w:rPr>
        <w:t>)</w:t>
      </w:r>
      <w:r w:rsidRPr="007016C0">
        <w:rPr>
          <w:rFonts w:ascii="Segoe UI" w:hAnsi="Segoe UI" w:cs="Segoe UI"/>
          <w:b/>
          <w:bCs/>
          <w:sz w:val="20"/>
          <w:szCs w:val="20"/>
          <w:rtl/>
        </w:rPr>
        <w:t xml:space="preserve"> :</w:t>
      </w:r>
      <w:r w:rsidRPr="007016C0">
        <w:rPr>
          <w:rFonts w:ascii="Segoe UI" w:hAnsi="Segoe UI" w:cs="Segoe UI"/>
          <w:sz w:val="20"/>
          <w:szCs w:val="20"/>
          <w:rtl/>
        </w:rPr>
        <w:t xml:space="preserve"> </w:t>
      </w:r>
    </w:p>
    <w:p w14:paraId="3E2B63D0" w14:textId="7391991F" w:rsidR="00EE6B5A" w:rsidRPr="00EE6B5A" w:rsidRDefault="00EE6B5A" w:rsidP="00AD3D72">
      <w:pPr>
        <w:pStyle w:val="a3"/>
        <w:numPr>
          <w:ilvl w:val="0"/>
          <w:numId w:val="41"/>
        </w:numPr>
        <w:spacing w:after="80"/>
        <w:jc w:val="both"/>
        <w:rPr>
          <w:rFonts w:ascii="Segoe UI" w:hAnsi="Segoe UI" w:cs="Segoe UI"/>
          <w:sz w:val="20"/>
          <w:szCs w:val="20"/>
        </w:rPr>
      </w:pPr>
      <w:r w:rsidRPr="00EE6B5A">
        <w:rPr>
          <w:rFonts w:ascii="Segoe UI" w:hAnsi="Segoe UI" w:cs="Segoe UI"/>
          <w:b/>
          <w:bCs/>
          <w:sz w:val="20"/>
          <w:szCs w:val="20"/>
          <w:rtl/>
        </w:rPr>
        <w:t>סובייקטיבי:</w:t>
      </w:r>
      <w:r w:rsidRPr="00EE6B5A">
        <w:rPr>
          <w:rFonts w:ascii="Segoe UI" w:hAnsi="Segoe UI" w:cs="Segoe UI"/>
          <w:sz w:val="20"/>
          <w:szCs w:val="20"/>
          <w:rtl/>
        </w:rPr>
        <w:t xml:space="preserve"> </w:t>
      </w:r>
      <w:r>
        <w:rPr>
          <w:rFonts w:ascii="Segoe UI" w:hAnsi="Segoe UI" w:cs="Segoe UI" w:hint="cs"/>
          <w:sz w:val="20"/>
          <w:szCs w:val="20"/>
          <w:rtl/>
        </w:rPr>
        <w:t>(</w:t>
      </w:r>
      <w:r w:rsidRPr="00EE6B5A">
        <w:rPr>
          <w:rFonts w:ascii="Segoe UI" w:hAnsi="Segoe UI" w:cs="Segoe UI"/>
          <w:sz w:val="20"/>
          <w:szCs w:val="20"/>
          <w:rtl/>
        </w:rPr>
        <w:t>המקים</w:t>
      </w:r>
      <w:r>
        <w:rPr>
          <w:rFonts w:ascii="Segoe UI" w:hAnsi="Segoe UI" w:cs="Segoe UI" w:hint="cs"/>
          <w:sz w:val="20"/>
          <w:szCs w:val="20"/>
          <w:rtl/>
        </w:rPr>
        <w:t>)</w:t>
      </w:r>
      <w:r w:rsidRPr="00EE6B5A">
        <w:rPr>
          <w:rFonts w:ascii="Segoe UI" w:hAnsi="Segoe UI" w:cs="Segoe UI"/>
          <w:sz w:val="20"/>
          <w:szCs w:val="20"/>
          <w:rtl/>
        </w:rPr>
        <w:t xml:space="preserve"> כוונה המלווה את הצבתו של המבנה היא אינדיקציה, שאפשר ללמוד ממנה על קיומה או על העדרה של אותה קביעות, אך אינה האינדיקציה היחידה. </w:t>
      </w:r>
    </w:p>
    <w:p w14:paraId="5A3C6475" w14:textId="77777777" w:rsidR="00EE6B5A" w:rsidRDefault="00EE6B5A" w:rsidP="00AD3D72">
      <w:pPr>
        <w:pStyle w:val="a3"/>
        <w:numPr>
          <w:ilvl w:val="0"/>
          <w:numId w:val="41"/>
        </w:numPr>
        <w:spacing w:after="80"/>
        <w:jc w:val="both"/>
        <w:rPr>
          <w:rFonts w:ascii="Segoe UI" w:hAnsi="Segoe UI" w:cs="Segoe UI"/>
          <w:sz w:val="20"/>
          <w:szCs w:val="20"/>
        </w:rPr>
      </w:pPr>
      <w:r w:rsidRPr="00EE6B5A">
        <w:rPr>
          <w:rFonts w:ascii="Segoe UI" w:hAnsi="Segoe UI" w:cs="Segoe UI"/>
          <w:b/>
          <w:bCs/>
          <w:sz w:val="20"/>
          <w:szCs w:val="20"/>
          <w:rtl/>
        </w:rPr>
        <w:t xml:space="preserve">אובייקטיבי: </w:t>
      </w:r>
      <w:r w:rsidRPr="00EE6B5A">
        <w:rPr>
          <w:rFonts w:ascii="Segoe UI" w:hAnsi="Segoe UI" w:cs="Segoe UI"/>
          <w:sz w:val="20"/>
          <w:szCs w:val="20"/>
          <w:rtl/>
        </w:rPr>
        <w:t xml:space="preserve"> </w:t>
      </w:r>
      <w:r>
        <w:rPr>
          <w:rFonts w:ascii="Segoe UI" w:hAnsi="Segoe UI" w:cs="Segoe UI" w:hint="cs"/>
          <w:sz w:val="20"/>
          <w:szCs w:val="20"/>
          <w:rtl/>
        </w:rPr>
        <w:t>(</w:t>
      </w:r>
      <w:r w:rsidRPr="00EE6B5A">
        <w:rPr>
          <w:rFonts w:ascii="Segoe UI" w:hAnsi="Segoe UI" w:cs="Segoe UI"/>
          <w:sz w:val="20"/>
          <w:szCs w:val="20"/>
          <w:rtl/>
        </w:rPr>
        <w:t>האדם מן היישוב</w:t>
      </w:r>
      <w:r>
        <w:rPr>
          <w:rFonts w:ascii="Segoe UI" w:hAnsi="Segoe UI" w:cs="Segoe UI" w:hint="cs"/>
          <w:sz w:val="20"/>
          <w:szCs w:val="20"/>
          <w:rtl/>
        </w:rPr>
        <w:t>)</w:t>
      </w:r>
      <w:r w:rsidRPr="00EE6B5A">
        <w:rPr>
          <w:rFonts w:ascii="Segoe UI" w:hAnsi="Segoe UI" w:cs="Segoe UI"/>
          <w:sz w:val="20"/>
          <w:szCs w:val="20"/>
          <w:rtl/>
        </w:rPr>
        <w:t xml:space="preserve"> מבחן משך הזמן בו עומד בפועל המבנה הם שיקולים שיש לשקול יחדיו כדי ללמוד על קיומה או על העדרה של הקביעות. בשלב מסוים הופכת "הכמות" של משך הזמן ל"איכות" של קביעות. </w:t>
      </w:r>
    </w:p>
    <w:p w14:paraId="64BB20DC" w14:textId="368CFFC1" w:rsidR="00EE6B5A" w:rsidRPr="00EE6B5A" w:rsidRDefault="00EE6B5A" w:rsidP="00AD3D72">
      <w:pPr>
        <w:spacing w:after="80"/>
        <w:jc w:val="both"/>
        <w:rPr>
          <w:rFonts w:ascii="Segoe UI" w:hAnsi="Segoe UI" w:cs="Segoe UI"/>
          <w:sz w:val="20"/>
          <w:szCs w:val="20"/>
          <w:rtl/>
        </w:rPr>
      </w:pPr>
      <w:r w:rsidRPr="00EE6B5A">
        <w:rPr>
          <w:rFonts w:ascii="Segoe UI" w:hAnsi="Segoe UI" w:cs="Segoe UI"/>
          <w:sz w:val="20"/>
          <w:szCs w:val="20"/>
          <w:rtl/>
        </w:rPr>
        <w:t xml:space="preserve">במקרה דנן כוונתו של המערער היה ברור כי כוונתו של גולדשטיין הייתה שיהיה לו משרד ואין מדובר על בניה זמנית. בנוסף חלפו מספר שנים מאז, וברי כי מדובר על מבנה קבועה . </w:t>
      </w:r>
    </w:p>
    <w:p w14:paraId="79E886F6" w14:textId="3258F71B" w:rsidR="00EE6B5A" w:rsidRPr="00EE6B5A" w:rsidRDefault="00EE6B5A" w:rsidP="00AD3D72">
      <w:pPr>
        <w:spacing w:after="80"/>
        <w:rPr>
          <w:rFonts w:ascii="Segoe UI" w:hAnsi="Segoe UI" w:cs="Segoe UI"/>
          <w:b/>
          <w:bCs/>
          <w:sz w:val="20"/>
          <w:szCs w:val="20"/>
          <w:rtl/>
        </w:rPr>
      </w:pPr>
      <w:r w:rsidRPr="00EE6B5A">
        <w:rPr>
          <w:rFonts w:ascii="Segoe UI" w:hAnsi="Segoe UI" w:cs="Segoe UI"/>
          <w:b/>
          <w:bCs/>
          <w:sz w:val="20"/>
          <w:szCs w:val="20"/>
          <w:rtl/>
        </w:rPr>
        <w:t>כשהמקרה היה בב</w:t>
      </w:r>
      <w:r>
        <w:rPr>
          <w:rFonts w:ascii="Segoe UI" w:hAnsi="Segoe UI" w:cs="Segoe UI" w:hint="cs"/>
          <w:b/>
          <w:bCs/>
          <w:sz w:val="20"/>
          <w:szCs w:val="20"/>
          <w:rtl/>
        </w:rPr>
        <w:t>י</w:t>
      </w:r>
      <w:r w:rsidRPr="00EE6B5A">
        <w:rPr>
          <w:rFonts w:ascii="Segoe UI" w:hAnsi="Segoe UI" w:cs="Segoe UI"/>
          <w:b/>
          <w:bCs/>
          <w:sz w:val="20"/>
          <w:szCs w:val="20"/>
          <w:rtl/>
        </w:rPr>
        <w:t xml:space="preserve">המ"ש השלום זה עוד היה חדש, אך עם חלוף הזמן הופכת הכמות של משך הזמן לאיכות של קביעות.   </w:t>
      </w:r>
    </w:p>
    <w:p w14:paraId="168352E7" w14:textId="6B21BAF0" w:rsidR="00EE6B5A" w:rsidRDefault="00EE6B5A" w:rsidP="00AD3D72">
      <w:pPr>
        <w:spacing w:after="80"/>
        <w:jc w:val="both"/>
        <w:rPr>
          <w:rFonts w:ascii="Segoe UI" w:hAnsi="Segoe UI" w:cs="Segoe UI"/>
          <w:sz w:val="20"/>
          <w:szCs w:val="20"/>
          <w:rtl/>
        </w:rPr>
      </w:pPr>
      <w:r w:rsidRPr="00EE6B5A">
        <w:rPr>
          <w:rFonts w:ascii="Segoe UI" w:hAnsi="Segoe UI" w:cs="Segoe UI"/>
          <w:sz w:val="20"/>
          <w:szCs w:val="20"/>
          <w:rtl/>
        </w:rPr>
        <w:t xml:space="preserve">כיום, בעקבות תיקון 101 לחוק בשנת 2014 יש יותר פירוט של הקמות שדורשות או פטורות מהיתרי בנייה .יש גם תקנות משנת 2017. למרות זאת במקרים מסוימים עדיין נדרשים למבחן הקביעות לעניין שאלת "מהי הקמה". לדוגמה – הקמה של מחסן בחצר פטורה מהיתר בניה .לצד זאת, נוספה רשימה של מבנים שיש פטור לקבלת היתר לגביהם. </w:t>
      </w:r>
    </w:p>
    <w:p w14:paraId="753AB618" w14:textId="3C827451" w:rsidR="00EE6B5A" w:rsidRPr="00EE6B5A" w:rsidRDefault="00EE6B5A" w:rsidP="00AD3D72">
      <w:pPr>
        <w:spacing w:after="80"/>
        <w:jc w:val="both"/>
        <w:rPr>
          <w:rFonts w:ascii="Segoe UI" w:hAnsi="Segoe UI" w:cs="Segoe UI"/>
          <w:sz w:val="20"/>
          <w:szCs w:val="20"/>
        </w:rPr>
      </w:pPr>
      <w:r w:rsidRPr="00EE6B5A">
        <w:rPr>
          <w:rFonts w:ascii="Segoe UI" w:hAnsi="Segoe UI" w:cs="Segoe UI"/>
          <w:b/>
          <w:bCs/>
          <w:sz w:val="20"/>
          <w:szCs w:val="20"/>
          <w:rtl/>
        </w:rPr>
        <w:t xml:space="preserve">במשפט המנהלי יש דברים שבהמ"ש מגדיר שהוא לומד כל מקרה לגופו – לכן בהמ"ש לא מגדיר מהו "זמני" בדיוק, הכל תלוי מקרה . </w:t>
      </w:r>
    </w:p>
    <w:p w14:paraId="29EBA8C6" w14:textId="77777777" w:rsidR="00EE6B5A" w:rsidRPr="00EE6B5A" w:rsidRDefault="00EE6B5A" w:rsidP="00AD3D72">
      <w:pPr>
        <w:spacing w:after="80"/>
        <w:jc w:val="both"/>
        <w:rPr>
          <w:rFonts w:ascii="Segoe UI" w:hAnsi="Segoe UI" w:cs="Segoe UI"/>
          <w:sz w:val="20"/>
          <w:szCs w:val="20"/>
        </w:rPr>
      </w:pPr>
      <w:r w:rsidRPr="00EE6B5A">
        <w:rPr>
          <w:rFonts w:ascii="Segoe UI" w:hAnsi="Segoe UI" w:cs="Segoe UI"/>
          <w:sz w:val="20"/>
          <w:szCs w:val="20"/>
          <w:u w:val="single"/>
          <w:rtl/>
        </w:rPr>
        <w:t xml:space="preserve">דוגמאות לסוגי הקמה שמעוררים שאלה לעניין חובת הוצאת היתר: </w:t>
      </w:r>
      <w:r w:rsidRPr="00EE6B5A">
        <w:rPr>
          <w:rFonts w:ascii="Segoe UI" w:hAnsi="Segoe UI" w:cs="Segoe UI"/>
          <w:sz w:val="20"/>
          <w:szCs w:val="20"/>
          <w:rtl/>
        </w:rPr>
        <w:t xml:space="preserve"> </w:t>
      </w:r>
    </w:p>
    <w:p w14:paraId="50B68ED1" w14:textId="0F1FB8A6" w:rsidR="00EE6B5A" w:rsidRPr="00EE6B5A" w:rsidRDefault="00EE6B5A" w:rsidP="00AD3D72">
      <w:pPr>
        <w:spacing w:after="80"/>
        <w:jc w:val="both"/>
        <w:rPr>
          <w:rFonts w:ascii="Segoe UI" w:hAnsi="Segoe UI" w:cs="Segoe UI"/>
          <w:sz w:val="20"/>
          <w:szCs w:val="20"/>
        </w:rPr>
      </w:pPr>
      <w:r>
        <w:rPr>
          <w:rFonts w:ascii="Segoe UI" w:hAnsi="Segoe UI" w:cs="Segoe UI" w:hint="cs"/>
          <w:sz w:val="20"/>
          <w:szCs w:val="20"/>
          <w:rtl/>
        </w:rPr>
        <w:t>-</w:t>
      </w:r>
      <w:r w:rsidRPr="00EE6B5A">
        <w:rPr>
          <w:rFonts w:ascii="Segoe UI" w:hAnsi="Segoe UI" w:cs="Segoe UI"/>
          <w:sz w:val="20"/>
          <w:szCs w:val="20"/>
          <w:rtl/>
        </w:rPr>
        <w:t>גשר המכביה</w:t>
      </w:r>
      <w:r w:rsidR="009E1591">
        <w:rPr>
          <w:rFonts w:ascii="Segoe UI" w:hAnsi="Segoe UI" w:cs="Segoe UI" w:hint="cs"/>
          <w:sz w:val="20"/>
          <w:szCs w:val="20"/>
          <w:rtl/>
        </w:rPr>
        <w:t xml:space="preserve"> שהוקם לתקופה של 3 חודשים - וקרס</w:t>
      </w:r>
      <w:r w:rsidRPr="00EE6B5A">
        <w:rPr>
          <w:rFonts w:ascii="Segoe UI" w:hAnsi="Segoe UI" w:cs="Segoe UI"/>
          <w:sz w:val="20"/>
          <w:szCs w:val="20"/>
          <w:rtl/>
        </w:rPr>
        <w:t xml:space="preserve">. </w:t>
      </w:r>
    </w:p>
    <w:p w14:paraId="0691CE6E" w14:textId="3F8C957F" w:rsidR="00EE6B5A" w:rsidRPr="00EE6B5A" w:rsidRDefault="00EE6B5A" w:rsidP="00AD3D72">
      <w:pPr>
        <w:spacing w:after="80"/>
        <w:jc w:val="both"/>
        <w:rPr>
          <w:rFonts w:ascii="Segoe UI" w:hAnsi="Segoe UI" w:cs="Segoe UI"/>
          <w:sz w:val="20"/>
          <w:szCs w:val="20"/>
        </w:rPr>
      </w:pPr>
      <w:r w:rsidRPr="00EE6B5A">
        <w:rPr>
          <w:rFonts w:ascii="Segoe UI" w:hAnsi="Segoe UI" w:cs="Segoe UI"/>
          <w:sz w:val="20"/>
          <w:szCs w:val="20"/>
          <w:rtl/>
        </w:rPr>
        <w:t>• נקבע</w:t>
      </w:r>
      <w:r>
        <w:rPr>
          <w:rFonts w:ascii="Segoe UI" w:hAnsi="Segoe UI" w:cs="Segoe UI" w:hint="cs"/>
          <w:sz w:val="20"/>
          <w:szCs w:val="20"/>
          <w:rtl/>
        </w:rPr>
        <w:t>&gt;&gt;</w:t>
      </w:r>
      <w:r w:rsidRPr="00EE6B5A">
        <w:rPr>
          <w:rFonts w:ascii="Segoe UI" w:hAnsi="Segoe UI" w:cs="Segoe UI"/>
          <w:sz w:val="20"/>
          <w:szCs w:val="20"/>
          <w:rtl/>
        </w:rPr>
        <w:t>אין צורך בהיתר</w:t>
      </w:r>
      <w:r w:rsidR="009E1591">
        <w:rPr>
          <w:rFonts w:ascii="Segoe UI" w:hAnsi="Segoe UI" w:cs="Segoe UI" w:hint="cs"/>
          <w:sz w:val="20"/>
          <w:szCs w:val="20"/>
          <w:rtl/>
        </w:rPr>
        <w:t xml:space="preserve"> </w:t>
      </w:r>
      <w:r>
        <w:rPr>
          <w:rFonts w:ascii="Segoe UI" w:hAnsi="Segoe UI" w:cs="Segoe UI" w:hint="cs"/>
          <w:sz w:val="20"/>
          <w:szCs w:val="20"/>
          <w:rtl/>
        </w:rPr>
        <w:t>(1997).</w:t>
      </w:r>
      <w:r w:rsidRPr="00EE6B5A">
        <w:rPr>
          <w:rFonts w:ascii="Segoe UI" w:hAnsi="Segoe UI" w:cs="Segoe UI"/>
          <w:sz w:val="20"/>
          <w:szCs w:val="20"/>
          <w:rtl/>
        </w:rPr>
        <w:t xml:space="preserve"> </w:t>
      </w:r>
      <w:r w:rsidR="009E1591">
        <w:rPr>
          <w:rFonts w:ascii="Segoe UI" w:hAnsi="Segoe UI" w:cs="Segoe UI" w:hint="cs"/>
          <w:sz w:val="20"/>
          <w:szCs w:val="20"/>
          <w:rtl/>
        </w:rPr>
        <w:t>כי זה רק לשלושה חודשים, מדובר במבנה זמני, ארעי. אם היה צורך אם היו מקבלים כתב אישום מנהלי.</w:t>
      </w:r>
    </w:p>
    <w:p w14:paraId="22A91805" w14:textId="72224C9B" w:rsidR="00EE6B5A" w:rsidRPr="00EE6B5A" w:rsidRDefault="00EE6B5A" w:rsidP="00AD3D72">
      <w:pPr>
        <w:spacing w:after="80"/>
        <w:jc w:val="both"/>
        <w:rPr>
          <w:rFonts w:ascii="Segoe UI" w:hAnsi="Segoe UI" w:cs="Segoe UI"/>
          <w:sz w:val="20"/>
          <w:szCs w:val="20"/>
        </w:rPr>
      </w:pPr>
      <w:r>
        <w:rPr>
          <w:rFonts w:ascii="Segoe UI" w:hAnsi="Segoe UI" w:cs="Segoe UI" w:hint="cs"/>
          <w:sz w:val="20"/>
          <w:szCs w:val="20"/>
          <w:rtl/>
        </w:rPr>
        <w:t>-</w:t>
      </w:r>
      <w:r w:rsidRPr="00EE6B5A">
        <w:rPr>
          <w:rFonts w:ascii="Segoe UI" w:hAnsi="Segoe UI" w:cs="Segoe UI"/>
          <w:sz w:val="20"/>
          <w:szCs w:val="20"/>
          <w:rtl/>
        </w:rPr>
        <w:t>מאהל המחאה החברתית ב</w:t>
      </w:r>
      <w:r w:rsidRPr="00EE6B5A">
        <w:rPr>
          <w:rFonts w:ascii="Segoe UI" w:hAnsi="Segoe UI" w:cs="Segoe UI"/>
          <w:sz w:val="20"/>
          <w:szCs w:val="20"/>
          <w:u w:val="single"/>
          <w:rtl/>
        </w:rPr>
        <w:t>תל אביב</w:t>
      </w:r>
      <w:r w:rsidRPr="00EE6B5A">
        <w:rPr>
          <w:rFonts w:ascii="Segoe UI" w:hAnsi="Segoe UI" w:cs="Segoe UI"/>
          <w:sz w:val="20"/>
          <w:szCs w:val="20"/>
          <w:rtl/>
        </w:rPr>
        <w:t xml:space="preserve">.  </w:t>
      </w:r>
    </w:p>
    <w:p w14:paraId="685416B2" w14:textId="79E80E44" w:rsidR="00EE6B5A" w:rsidRPr="00EE6B5A" w:rsidRDefault="00EE6B5A" w:rsidP="00AD3D72">
      <w:pPr>
        <w:spacing w:after="80"/>
        <w:jc w:val="both"/>
        <w:rPr>
          <w:rFonts w:ascii="Segoe UI" w:hAnsi="Segoe UI" w:cs="Segoe UI"/>
          <w:sz w:val="20"/>
          <w:szCs w:val="20"/>
          <w:rtl/>
        </w:rPr>
      </w:pPr>
      <w:r w:rsidRPr="00EE6B5A">
        <w:rPr>
          <w:rFonts w:ascii="Segoe UI" w:hAnsi="Segoe UI" w:cs="Segoe UI"/>
          <w:sz w:val="20"/>
          <w:szCs w:val="20"/>
          <w:rtl/>
        </w:rPr>
        <w:t xml:space="preserve">• נקבע </w:t>
      </w:r>
      <w:r>
        <w:rPr>
          <w:rFonts w:ascii="Segoe UI" w:hAnsi="Segoe UI" w:cs="Segoe UI" w:hint="cs"/>
          <w:sz w:val="20"/>
          <w:szCs w:val="20"/>
          <w:rtl/>
        </w:rPr>
        <w:t>&gt;&gt;</w:t>
      </w:r>
      <w:r w:rsidRPr="00EE6B5A">
        <w:rPr>
          <w:rFonts w:ascii="Segoe UI" w:hAnsi="Segoe UI" w:cs="Segoe UI"/>
          <w:sz w:val="20"/>
          <w:szCs w:val="20"/>
          <w:rtl/>
        </w:rPr>
        <w:t xml:space="preserve"> העירייה התירה את ההקמה</w:t>
      </w:r>
      <w:r w:rsidR="009E1591">
        <w:rPr>
          <w:rFonts w:ascii="Segoe UI" w:hAnsi="Segoe UI" w:cs="Segoe UI" w:hint="cs"/>
          <w:sz w:val="20"/>
          <w:szCs w:val="20"/>
          <w:rtl/>
        </w:rPr>
        <w:t xml:space="preserve"> (זמני ולא נדרש היתר)</w:t>
      </w:r>
      <w:r w:rsidRPr="00EE6B5A">
        <w:rPr>
          <w:rFonts w:ascii="Segoe UI" w:hAnsi="Segoe UI" w:cs="Segoe UI"/>
          <w:sz w:val="20"/>
          <w:szCs w:val="20"/>
          <w:rtl/>
        </w:rPr>
        <w:t xml:space="preserve"> אך מנעה הקמת צרי</w:t>
      </w:r>
      <w:r w:rsidR="009E1591">
        <w:rPr>
          <w:rFonts w:ascii="Segoe UI" w:hAnsi="Segoe UI" w:cs="Segoe UI" w:hint="cs"/>
          <w:sz w:val="20"/>
          <w:szCs w:val="20"/>
          <w:rtl/>
        </w:rPr>
        <w:t>פ</w:t>
      </w:r>
      <w:r w:rsidRPr="00EE6B5A">
        <w:rPr>
          <w:rFonts w:ascii="Segoe UI" w:hAnsi="Segoe UI" w:cs="Segoe UI"/>
          <w:sz w:val="20"/>
          <w:szCs w:val="20"/>
          <w:rtl/>
        </w:rPr>
        <w:t>ים ומבני קבע של דרי רחוב</w:t>
      </w:r>
      <w:r w:rsidR="009E1591">
        <w:rPr>
          <w:rFonts w:ascii="Segoe UI" w:hAnsi="Segoe UI" w:cs="Segoe UI" w:hint="cs"/>
          <w:sz w:val="20"/>
          <w:szCs w:val="20"/>
          <w:rtl/>
        </w:rPr>
        <w:t xml:space="preserve"> (מבנה קבע).</w:t>
      </w:r>
      <w:r w:rsidRPr="00EE6B5A">
        <w:rPr>
          <w:rFonts w:ascii="Segoe UI" w:hAnsi="Segoe UI" w:cs="Segoe UI"/>
          <w:sz w:val="20"/>
          <w:szCs w:val="20"/>
          <w:rtl/>
        </w:rPr>
        <w:t xml:space="preserve"> </w:t>
      </w:r>
      <w:r>
        <w:rPr>
          <w:rFonts w:ascii="Segoe UI" w:hAnsi="Segoe UI" w:cs="Segoe UI" w:hint="cs"/>
          <w:sz w:val="20"/>
          <w:szCs w:val="20"/>
          <w:rtl/>
        </w:rPr>
        <w:t>(</w:t>
      </w:r>
      <w:r w:rsidRPr="00EE6B5A">
        <w:rPr>
          <w:rFonts w:ascii="Segoe UI" w:hAnsi="Segoe UI" w:cs="Segoe UI"/>
          <w:sz w:val="20"/>
          <w:szCs w:val="20"/>
          <w:rtl/>
        </w:rPr>
        <w:t xml:space="preserve">דצמבר </w:t>
      </w:r>
      <w:r w:rsidRPr="00EE6B5A">
        <w:rPr>
          <w:rFonts w:ascii="Segoe UI" w:hAnsi="Segoe UI" w:cs="Segoe UI"/>
          <w:sz w:val="20"/>
          <w:szCs w:val="20"/>
        </w:rPr>
        <w:t>2011</w:t>
      </w:r>
      <w:r>
        <w:rPr>
          <w:rFonts w:ascii="Segoe UI" w:hAnsi="Segoe UI" w:cs="Segoe UI" w:hint="cs"/>
          <w:sz w:val="20"/>
          <w:szCs w:val="20"/>
          <w:rtl/>
        </w:rPr>
        <w:t>)</w:t>
      </w:r>
    </w:p>
    <w:p w14:paraId="4D4318E8" w14:textId="6C2F8050" w:rsidR="009E1591" w:rsidRDefault="00EE6B5A" w:rsidP="00AD3D72">
      <w:pPr>
        <w:spacing w:after="80"/>
        <w:jc w:val="both"/>
        <w:rPr>
          <w:rFonts w:ascii="Segoe UI" w:hAnsi="Segoe UI" w:cs="Segoe UI"/>
          <w:sz w:val="20"/>
          <w:szCs w:val="20"/>
          <w:rtl/>
        </w:rPr>
      </w:pPr>
      <w:r>
        <w:rPr>
          <w:rFonts w:ascii="Segoe UI" w:hAnsi="Segoe UI" w:cs="Segoe UI" w:hint="cs"/>
          <w:sz w:val="20"/>
          <w:szCs w:val="20"/>
          <w:rtl/>
        </w:rPr>
        <w:t>-</w:t>
      </w:r>
      <w:r w:rsidRPr="00EE6B5A">
        <w:rPr>
          <w:rFonts w:ascii="Segoe UI" w:hAnsi="Segoe UI" w:cs="Segoe UI"/>
          <w:sz w:val="20"/>
          <w:szCs w:val="20"/>
          <w:rtl/>
        </w:rPr>
        <w:t xml:space="preserve">מאהלי המחאה של הבדואים </w:t>
      </w:r>
      <w:r w:rsidRPr="00EE6B5A">
        <w:rPr>
          <w:rFonts w:ascii="Segoe UI" w:hAnsi="Segoe UI" w:cs="Segoe UI"/>
          <w:sz w:val="20"/>
          <w:szCs w:val="20"/>
          <w:u w:val="single"/>
          <w:rtl/>
        </w:rPr>
        <w:t>בבאר שבע</w:t>
      </w:r>
      <w:r w:rsidRPr="00EE6B5A">
        <w:rPr>
          <w:rFonts w:ascii="Segoe UI" w:hAnsi="Segoe UI" w:cs="Segoe UI"/>
          <w:sz w:val="20"/>
          <w:szCs w:val="20"/>
          <w:rtl/>
        </w:rPr>
        <w:t xml:space="preserve"> כנגד מתווה </w:t>
      </w:r>
      <w:r w:rsidR="00AF7BE3">
        <w:rPr>
          <w:rFonts w:ascii="Segoe UI" w:hAnsi="Segoe UI" w:cs="Segoe UI" w:hint="cs"/>
          <w:sz w:val="20"/>
          <w:szCs w:val="20"/>
          <w:rtl/>
        </w:rPr>
        <w:t>פ</w:t>
      </w:r>
      <w:r w:rsidRPr="00EE6B5A">
        <w:rPr>
          <w:rFonts w:ascii="Segoe UI" w:hAnsi="Segoe UI" w:cs="Segoe UI"/>
          <w:sz w:val="20"/>
          <w:szCs w:val="20"/>
          <w:rtl/>
        </w:rPr>
        <w:t>ר</w:t>
      </w:r>
      <w:r w:rsidR="00AF7BE3">
        <w:rPr>
          <w:rFonts w:ascii="Segoe UI" w:hAnsi="Segoe UI" w:cs="Segoe UI" w:hint="cs"/>
          <w:sz w:val="20"/>
          <w:szCs w:val="20"/>
          <w:rtl/>
        </w:rPr>
        <w:t>וור (קבוע).</w:t>
      </w:r>
      <w:r w:rsidRPr="00EE6B5A">
        <w:rPr>
          <w:rFonts w:ascii="Segoe UI" w:hAnsi="Segoe UI" w:cs="Segoe UI"/>
          <w:sz w:val="20"/>
          <w:szCs w:val="20"/>
          <w:rtl/>
        </w:rPr>
        <w:t xml:space="preserve"> </w:t>
      </w:r>
    </w:p>
    <w:p w14:paraId="6EDA8222" w14:textId="78CDB5D1" w:rsidR="00EE6B5A" w:rsidRPr="00EE6B5A" w:rsidRDefault="009E1591" w:rsidP="00AD3D72">
      <w:pPr>
        <w:spacing w:after="80"/>
        <w:jc w:val="both"/>
        <w:rPr>
          <w:rFonts w:ascii="Segoe UI" w:hAnsi="Segoe UI" w:cs="Segoe UI"/>
          <w:sz w:val="20"/>
          <w:szCs w:val="20"/>
        </w:rPr>
      </w:pPr>
      <w:r>
        <w:rPr>
          <w:rFonts w:ascii="Segoe UI" w:hAnsi="Segoe UI" w:cs="Segoe UI" w:hint="cs"/>
          <w:sz w:val="20"/>
          <w:szCs w:val="20"/>
          <w:rtl/>
        </w:rPr>
        <w:t xml:space="preserve">* </w:t>
      </w:r>
      <w:r w:rsidR="00EE6B5A" w:rsidRPr="00EE6B5A">
        <w:rPr>
          <w:rFonts w:ascii="Segoe UI" w:hAnsi="Segoe UI" w:cs="Segoe UI"/>
          <w:sz w:val="20"/>
          <w:szCs w:val="20"/>
          <w:rtl/>
        </w:rPr>
        <w:t xml:space="preserve">נקבע </w:t>
      </w:r>
      <w:r>
        <w:rPr>
          <w:rFonts w:ascii="Segoe UI" w:hAnsi="Segoe UI" w:cs="Segoe UI" w:hint="cs"/>
          <w:sz w:val="20"/>
          <w:szCs w:val="20"/>
          <w:rtl/>
        </w:rPr>
        <w:t>&gt;&gt;</w:t>
      </w:r>
      <w:r w:rsidR="00EE6B5A" w:rsidRPr="00EE6B5A">
        <w:rPr>
          <w:rFonts w:ascii="Segoe UI" w:hAnsi="Segoe UI" w:cs="Segoe UI"/>
          <w:sz w:val="20"/>
          <w:szCs w:val="20"/>
          <w:rtl/>
        </w:rPr>
        <w:t xml:space="preserve"> מאהלי הבדואים דורשים היתרי בניה והוצא צו הריסה מנהלי </w:t>
      </w:r>
      <w:r>
        <w:rPr>
          <w:rFonts w:ascii="Segoe UI" w:hAnsi="Segoe UI" w:cs="Segoe UI" w:hint="cs"/>
          <w:sz w:val="20"/>
          <w:szCs w:val="20"/>
          <w:rtl/>
        </w:rPr>
        <w:t>(</w:t>
      </w:r>
      <w:r w:rsidR="00EE6B5A" w:rsidRPr="00EE6B5A">
        <w:rPr>
          <w:rFonts w:ascii="Segoe UI" w:hAnsi="Segoe UI" w:cs="Segoe UI"/>
          <w:sz w:val="20"/>
          <w:szCs w:val="20"/>
          <w:rtl/>
        </w:rPr>
        <w:t>אשר מוצא כנגד מבנים טעוני היתר שלא קיבלו היתר</w:t>
      </w:r>
      <w:r>
        <w:rPr>
          <w:rFonts w:ascii="Segoe UI" w:hAnsi="Segoe UI" w:cs="Segoe UI" w:hint="cs"/>
          <w:sz w:val="20"/>
          <w:szCs w:val="20"/>
          <w:rtl/>
        </w:rPr>
        <w:t>)</w:t>
      </w:r>
      <w:r w:rsidR="00EE6B5A" w:rsidRPr="00EE6B5A">
        <w:rPr>
          <w:rFonts w:ascii="Segoe UI" w:hAnsi="Segoe UI" w:cs="Segoe UI"/>
          <w:sz w:val="20"/>
          <w:szCs w:val="20"/>
          <w:rtl/>
        </w:rPr>
        <w:t xml:space="preserve">. הצו הוקפא בהתערבות האגודה לזכויות האזרח.  </w:t>
      </w:r>
    </w:p>
    <w:p w14:paraId="414DDF43" w14:textId="734A700C" w:rsidR="009E1591" w:rsidRDefault="009E1591" w:rsidP="00AD3D72">
      <w:pPr>
        <w:spacing w:after="80"/>
        <w:jc w:val="both"/>
        <w:rPr>
          <w:rFonts w:ascii="Segoe UI" w:hAnsi="Segoe UI" w:cs="Segoe UI"/>
          <w:color w:val="FF0000"/>
          <w:sz w:val="20"/>
          <w:szCs w:val="20"/>
          <w:rtl/>
        </w:rPr>
      </w:pPr>
      <w:r w:rsidRPr="009E1591">
        <w:rPr>
          <w:rFonts w:ascii="Segoe UI" w:hAnsi="Segoe UI" w:cs="Segoe UI"/>
          <w:b/>
          <w:bCs/>
          <w:color w:val="FF0000"/>
          <w:sz w:val="20"/>
          <w:szCs w:val="20"/>
          <w:rtl/>
        </w:rPr>
        <w:lastRenderedPageBreak/>
        <w:t>מנגד</w:t>
      </w:r>
      <w:r w:rsidRPr="009E1591">
        <w:rPr>
          <w:rFonts w:ascii="Segoe UI" w:hAnsi="Segoe UI" w:cs="Segoe UI"/>
          <w:color w:val="FF0000"/>
          <w:sz w:val="20"/>
          <w:szCs w:val="20"/>
          <w:rtl/>
        </w:rPr>
        <w:t xml:space="preserve"> </w:t>
      </w:r>
      <w:r>
        <w:rPr>
          <w:rFonts w:ascii="Segoe UI" w:hAnsi="Segoe UI" w:cs="Segoe UI" w:hint="cs"/>
          <w:color w:val="FF0000"/>
          <w:sz w:val="20"/>
          <w:szCs w:val="20"/>
          <w:rtl/>
        </w:rPr>
        <w:t>:</w:t>
      </w:r>
    </w:p>
    <w:p w14:paraId="26D46969" w14:textId="1F25B80A" w:rsidR="009E1591" w:rsidRPr="009E1591" w:rsidRDefault="009E1591" w:rsidP="00AD3D72">
      <w:pPr>
        <w:pStyle w:val="a3"/>
        <w:numPr>
          <w:ilvl w:val="0"/>
          <w:numId w:val="41"/>
        </w:numPr>
        <w:spacing w:after="80"/>
        <w:jc w:val="both"/>
        <w:rPr>
          <w:rFonts w:ascii="Segoe UI" w:hAnsi="Segoe UI" w:cs="Segoe UI"/>
          <w:color w:val="FF0000"/>
          <w:sz w:val="20"/>
          <w:szCs w:val="20"/>
        </w:rPr>
      </w:pPr>
      <w:r w:rsidRPr="009E1591">
        <w:rPr>
          <w:rFonts w:ascii="Segoe UI" w:hAnsi="Segoe UI" w:cs="Segoe UI"/>
          <w:sz w:val="20"/>
          <w:szCs w:val="20"/>
          <w:rtl/>
        </w:rPr>
        <w:t xml:space="preserve">מאהלי המחאה החברתית </w:t>
      </w:r>
      <w:r w:rsidRPr="009E1591">
        <w:rPr>
          <w:rFonts w:ascii="Segoe UI" w:hAnsi="Segoe UI" w:cs="Segoe UI"/>
          <w:sz w:val="20"/>
          <w:szCs w:val="20"/>
          <w:u w:val="single"/>
          <w:rtl/>
        </w:rPr>
        <w:t>בבאר שבע</w:t>
      </w:r>
      <w:r w:rsidRPr="009E1591">
        <w:rPr>
          <w:rFonts w:ascii="Segoe UI" w:hAnsi="Segoe UI" w:cs="Segoe UI"/>
          <w:sz w:val="20"/>
          <w:szCs w:val="20"/>
          <w:rtl/>
        </w:rPr>
        <w:t xml:space="preserve">.  </w:t>
      </w:r>
    </w:p>
    <w:p w14:paraId="3DDCB105" w14:textId="66F0146F" w:rsidR="009E1591" w:rsidRPr="009E1591" w:rsidRDefault="009E1591" w:rsidP="00AD3D72">
      <w:pPr>
        <w:spacing w:after="80"/>
        <w:jc w:val="both"/>
        <w:rPr>
          <w:rFonts w:ascii="Segoe UI" w:hAnsi="Segoe UI" w:cs="Segoe UI"/>
          <w:sz w:val="20"/>
          <w:szCs w:val="20"/>
          <w:rtl/>
        </w:rPr>
      </w:pPr>
      <w:r w:rsidRPr="009E1591">
        <w:rPr>
          <w:rFonts w:ascii="Segoe UI" w:hAnsi="Segoe UI" w:cs="Segoe UI"/>
          <w:sz w:val="20"/>
          <w:szCs w:val="20"/>
          <w:rtl/>
        </w:rPr>
        <w:t xml:space="preserve">נקבע </w:t>
      </w:r>
      <w:r>
        <w:rPr>
          <w:rFonts w:ascii="Segoe UI" w:hAnsi="Segoe UI" w:cs="Segoe UI" w:hint="cs"/>
          <w:sz w:val="20"/>
          <w:szCs w:val="20"/>
          <w:rtl/>
        </w:rPr>
        <w:t>&gt;&gt;</w:t>
      </w:r>
      <w:r w:rsidRPr="009E1591">
        <w:rPr>
          <w:rFonts w:ascii="Segoe UI" w:hAnsi="Segoe UI" w:cs="Segoe UI"/>
          <w:sz w:val="20"/>
          <w:szCs w:val="20"/>
          <w:rtl/>
        </w:rPr>
        <w:t xml:space="preserve"> נהרס ללא צו הריסה </w:t>
      </w:r>
      <w:r>
        <w:rPr>
          <w:rFonts w:ascii="Segoe UI" w:hAnsi="Segoe UI" w:cs="Segoe UI" w:hint="cs"/>
          <w:sz w:val="20"/>
          <w:szCs w:val="20"/>
          <w:rtl/>
        </w:rPr>
        <w:t>(</w:t>
      </w:r>
      <w:r w:rsidRPr="009E1591">
        <w:rPr>
          <w:rFonts w:ascii="Segoe UI" w:hAnsi="Segoe UI" w:cs="Segoe UI"/>
          <w:sz w:val="20"/>
          <w:szCs w:val="20"/>
          <w:rtl/>
        </w:rPr>
        <w:t xml:space="preserve">אוקטובר </w:t>
      </w:r>
      <w:r w:rsidRPr="009E1591">
        <w:rPr>
          <w:rFonts w:ascii="Segoe UI" w:hAnsi="Segoe UI" w:cs="Segoe UI"/>
          <w:sz w:val="20"/>
          <w:szCs w:val="20"/>
        </w:rPr>
        <w:t>2011</w:t>
      </w:r>
      <w:r>
        <w:rPr>
          <w:rFonts w:ascii="Segoe UI" w:hAnsi="Segoe UI" w:cs="Segoe UI" w:hint="cs"/>
          <w:sz w:val="20"/>
          <w:szCs w:val="20"/>
          <w:rtl/>
        </w:rPr>
        <w:t>)</w:t>
      </w:r>
    </w:p>
    <w:p w14:paraId="567FD86B" w14:textId="16516930" w:rsidR="009E1591" w:rsidRDefault="009E1591" w:rsidP="00AD3D72">
      <w:pPr>
        <w:spacing w:after="80"/>
        <w:jc w:val="both"/>
        <w:rPr>
          <w:rFonts w:ascii="Segoe UI" w:hAnsi="Segoe UI" w:cs="Segoe UI"/>
          <w:sz w:val="20"/>
          <w:szCs w:val="20"/>
          <w:rtl/>
        </w:rPr>
      </w:pPr>
      <w:r w:rsidRPr="008505A0">
        <w:rPr>
          <w:rFonts w:ascii="Segoe UI" w:hAnsi="Segoe UI" w:cs="Segoe UI" w:hint="cs"/>
          <w:sz w:val="20"/>
          <w:szCs w:val="20"/>
          <w:rtl/>
        </w:rPr>
        <w:t>-</w:t>
      </w:r>
      <w:r w:rsidRPr="009E1591">
        <w:rPr>
          <w:rFonts w:ascii="Segoe UI" w:hAnsi="Segoe UI" w:cs="Segoe UI"/>
          <w:sz w:val="20"/>
          <w:szCs w:val="20"/>
          <w:rtl/>
        </w:rPr>
        <w:t xml:space="preserve">דוגמאות אלו מראות שלמרות שהמקרה של גולדשטיין נראה אולי קל, יש מקרים שבאותה סיטואציה מסווגים מקרים אחרת, פעם צריך היתר ופעם לא. </w:t>
      </w:r>
    </w:p>
    <w:p w14:paraId="4C3D02DF" w14:textId="77777777" w:rsidR="008505A0" w:rsidRPr="009E1591" w:rsidRDefault="008505A0" w:rsidP="00AD3D72">
      <w:pPr>
        <w:spacing w:after="80"/>
        <w:jc w:val="both"/>
        <w:rPr>
          <w:rFonts w:ascii="Segoe UI" w:hAnsi="Segoe UI" w:cs="Segoe UI"/>
          <w:sz w:val="20"/>
          <w:szCs w:val="20"/>
        </w:rPr>
      </w:pPr>
    </w:p>
    <w:p w14:paraId="197BBEBD" w14:textId="77777777" w:rsidR="008505A0" w:rsidRPr="008505A0" w:rsidRDefault="008505A0" w:rsidP="00AD3D72">
      <w:pPr>
        <w:pStyle w:val="a3"/>
        <w:numPr>
          <w:ilvl w:val="0"/>
          <w:numId w:val="39"/>
        </w:numPr>
        <w:spacing w:after="80"/>
        <w:jc w:val="both"/>
        <w:rPr>
          <w:rFonts w:ascii="Segoe UI" w:hAnsi="Segoe UI" w:cs="Segoe UI"/>
          <w:sz w:val="20"/>
          <w:szCs w:val="20"/>
        </w:rPr>
      </w:pPr>
      <w:r w:rsidRPr="008505A0">
        <w:rPr>
          <w:rFonts w:ascii="Segoe UI" w:hAnsi="Segoe UI" w:cs="Segoe UI"/>
          <w:b/>
          <w:bCs/>
          <w:sz w:val="20"/>
          <w:szCs w:val="20"/>
          <w:rtl/>
        </w:rPr>
        <w:t xml:space="preserve">כל עבודה אחרת בקרקע ובבניין וכל שימוש בהם שנקבעו בתקנות כעבודה או כשימוש הטעונים היתר כדי להבטיח ביצוע כל תכנית.  </w:t>
      </w:r>
    </w:p>
    <w:p w14:paraId="2057780E" w14:textId="01E486C6" w:rsidR="008505A0" w:rsidRDefault="008505A0" w:rsidP="00AD3D72">
      <w:pPr>
        <w:pStyle w:val="a3"/>
        <w:numPr>
          <w:ilvl w:val="0"/>
          <w:numId w:val="41"/>
        </w:numPr>
        <w:spacing w:after="80"/>
        <w:jc w:val="both"/>
        <w:rPr>
          <w:rFonts w:ascii="Segoe UI" w:hAnsi="Segoe UI" w:cs="Segoe UI"/>
          <w:sz w:val="20"/>
          <w:szCs w:val="20"/>
        </w:rPr>
      </w:pPr>
      <w:r w:rsidRPr="008505A0">
        <w:rPr>
          <w:rFonts w:ascii="Segoe UI" w:hAnsi="Segoe UI" w:cs="Segoe UI"/>
          <w:sz w:val="20"/>
          <w:szCs w:val="20"/>
          <w:u w:val="single"/>
          <w:rtl/>
        </w:rPr>
        <w:t>למשל</w:t>
      </w:r>
      <w:r w:rsidRPr="008505A0">
        <w:rPr>
          <w:rFonts w:ascii="Segoe UI" w:hAnsi="Segoe UI" w:cs="Segoe UI"/>
          <w:sz w:val="20"/>
          <w:szCs w:val="20"/>
          <w:rtl/>
        </w:rPr>
        <w:t>: תקנות התכנון והבניה</w:t>
      </w:r>
      <w:r w:rsidRPr="008505A0">
        <w:rPr>
          <w:rFonts w:ascii="Segoe UI" w:hAnsi="Segoe UI" w:cs="Segoe UI" w:hint="cs"/>
          <w:sz w:val="20"/>
          <w:szCs w:val="20"/>
          <w:rtl/>
        </w:rPr>
        <w:t xml:space="preserve"> (</w:t>
      </w:r>
      <w:r w:rsidRPr="008505A0">
        <w:rPr>
          <w:rFonts w:ascii="Segoe UI" w:hAnsi="Segoe UI" w:cs="Segoe UI"/>
          <w:sz w:val="20"/>
          <w:szCs w:val="20"/>
          <w:rtl/>
        </w:rPr>
        <w:t>עבודה ושימוש הטעונים היתר</w:t>
      </w:r>
      <w:r w:rsidRPr="008505A0">
        <w:rPr>
          <w:rFonts w:ascii="Segoe UI" w:hAnsi="Segoe UI" w:cs="Segoe UI" w:hint="cs"/>
          <w:sz w:val="20"/>
          <w:szCs w:val="20"/>
          <w:rtl/>
        </w:rPr>
        <w:t>)</w:t>
      </w:r>
      <w:r w:rsidRPr="008505A0">
        <w:rPr>
          <w:rFonts w:ascii="Segoe UI" w:hAnsi="Segoe UI" w:cs="Segoe UI"/>
          <w:sz w:val="20"/>
          <w:szCs w:val="20"/>
          <w:rtl/>
        </w:rPr>
        <w:t xml:space="preserve">, </w:t>
      </w:r>
      <w:proofErr w:type="spellStart"/>
      <w:r w:rsidRPr="008505A0">
        <w:rPr>
          <w:rFonts w:ascii="Segoe UI" w:hAnsi="Segoe UI" w:cs="Segoe UI"/>
          <w:sz w:val="20"/>
          <w:szCs w:val="20"/>
          <w:rtl/>
        </w:rPr>
        <w:t>התשכ"ז</w:t>
      </w:r>
      <w:proofErr w:type="spellEnd"/>
      <w:r w:rsidRPr="008505A0">
        <w:rPr>
          <w:rFonts w:ascii="Segoe UI" w:hAnsi="Segoe UI" w:cs="Segoe UI"/>
          <w:sz w:val="20"/>
          <w:szCs w:val="20"/>
          <w:rtl/>
        </w:rPr>
        <w:t>-</w:t>
      </w:r>
      <w:r w:rsidRPr="008505A0">
        <w:rPr>
          <w:rFonts w:ascii="Segoe UI" w:hAnsi="Segoe UI" w:cs="Segoe UI"/>
          <w:sz w:val="20"/>
          <w:szCs w:val="20"/>
        </w:rPr>
        <w:t>1967</w:t>
      </w:r>
      <w:r w:rsidRPr="008505A0">
        <w:rPr>
          <w:rFonts w:ascii="Segoe UI" w:hAnsi="Segoe UI" w:cs="Segoe UI"/>
          <w:sz w:val="20"/>
          <w:szCs w:val="20"/>
          <w:rtl/>
        </w:rPr>
        <w:t xml:space="preserve"> שקובעות רשימה של עבודות: </w:t>
      </w:r>
      <w:r w:rsidRPr="008505A0">
        <w:rPr>
          <w:rFonts w:ascii="Segoe UI" w:hAnsi="Segoe UI" w:cs="Segoe UI" w:hint="cs"/>
          <w:sz w:val="20"/>
          <w:szCs w:val="20"/>
          <w:rtl/>
        </w:rPr>
        <w:t>1(2)</w:t>
      </w:r>
      <w:r w:rsidRPr="008505A0">
        <w:rPr>
          <w:rFonts w:ascii="Segoe UI" w:hAnsi="Segoe UI" w:cs="Segoe UI"/>
          <w:sz w:val="20"/>
          <w:szCs w:val="20"/>
          <w:rtl/>
        </w:rPr>
        <w:t xml:space="preserve">כל חציבה, חפירה, כרייה או מילוי המשנים את פני הקרקע, יציבותה, או בטיחותה; </w:t>
      </w:r>
      <w:r w:rsidRPr="008505A0">
        <w:rPr>
          <w:rFonts w:ascii="Segoe UI" w:hAnsi="Segoe UI" w:cs="Segoe UI"/>
          <w:sz w:val="20"/>
          <w:szCs w:val="20"/>
        </w:rPr>
        <w:t>1</w:t>
      </w:r>
      <w:r w:rsidRPr="008505A0">
        <w:rPr>
          <w:rFonts w:ascii="Segoe UI" w:hAnsi="Segoe UI" w:cs="Segoe UI" w:hint="cs"/>
          <w:sz w:val="20"/>
          <w:szCs w:val="20"/>
          <w:rtl/>
        </w:rPr>
        <w:t xml:space="preserve">(3) </w:t>
      </w:r>
      <w:r w:rsidRPr="008505A0">
        <w:rPr>
          <w:rFonts w:ascii="Segoe UI" w:hAnsi="Segoe UI" w:cs="Segoe UI"/>
          <w:sz w:val="20"/>
          <w:szCs w:val="20"/>
          <w:rtl/>
        </w:rPr>
        <w:t xml:space="preserve">סגירת מרפסת; </w:t>
      </w:r>
      <w:r w:rsidRPr="008505A0">
        <w:rPr>
          <w:rFonts w:ascii="Segoe UI" w:hAnsi="Segoe UI" w:cs="Segoe UI"/>
          <w:sz w:val="20"/>
          <w:szCs w:val="20"/>
        </w:rPr>
        <w:t>1</w:t>
      </w:r>
      <w:r w:rsidRPr="008505A0">
        <w:rPr>
          <w:rFonts w:ascii="Segoe UI" w:hAnsi="Segoe UI" w:cs="Segoe UI" w:hint="cs"/>
          <w:sz w:val="20"/>
          <w:szCs w:val="20"/>
          <w:rtl/>
        </w:rPr>
        <w:t>(4)</w:t>
      </w:r>
      <w:r w:rsidRPr="008505A0">
        <w:rPr>
          <w:rFonts w:ascii="Segoe UI" w:hAnsi="Segoe UI" w:cs="Segoe UI"/>
          <w:sz w:val="20"/>
          <w:szCs w:val="20"/>
          <w:rtl/>
        </w:rPr>
        <w:t xml:space="preserve"> הריסתו של בנין, כולו או מקצתו, למעט הריסה המבוצעת על פי צו של בית משפט או של רשות המוסמכת לכך בדין. </w:t>
      </w:r>
    </w:p>
    <w:p w14:paraId="080D7B28" w14:textId="5A866A13" w:rsidR="00EE6B5A" w:rsidRDefault="008505A0" w:rsidP="00AD3D72">
      <w:pPr>
        <w:spacing w:after="80"/>
        <w:jc w:val="both"/>
        <w:rPr>
          <w:rFonts w:ascii="Segoe UI" w:hAnsi="Segoe UI" w:cs="Segoe UI"/>
          <w:sz w:val="20"/>
          <w:szCs w:val="20"/>
          <w:rtl/>
        </w:rPr>
      </w:pPr>
      <w:r>
        <w:rPr>
          <w:rFonts w:ascii="Segoe UI" w:hAnsi="Segoe UI" w:cs="Segoe UI" w:hint="cs"/>
          <w:sz w:val="20"/>
          <w:szCs w:val="20"/>
          <w:rtl/>
        </w:rPr>
        <w:t xml:space="preserve">*כל עוד </w:t>
      </w:r>
      <w:r w:rsidR="004B74DB">
        <w:rPr>
          <w:rFonts w:ascii="Segoe UI" w:hAnsi="Segoe UI" w:cs="Segoe UI" w:hint="cs"/>
          <w:sz w:val="20"/>
          <w:szCs w:val="20"/>
          <w:rtl/>
        </w:rPr>
        <w:t>רוצים</w:t>
      </w:r>
      <w:r>
        <w:rPr>
          <w:rFonts w:ascii="Segoe UI" w:hAnsi="Segoe UI" w:cs="Segoe UI" w:hint="cs"/>
          <w:sz w:val="20"/>
          <w:szCs w:val="20"/>
          <w:rtl/>
        </w:rPr>
        <w:t xml:space="preserve"> לשנות משהו בתוך הבית, שלא משנה חיצונית את המבנה אין צורך בהיתר.</w:t>
      </w:r>
    </w:p>
    <w:p w14:paraId="71A03543" w14:textId="77777777" w:rsidR="00C733C8" w:rsidRDefault="00C733C8" w:rsidP="00AD3D72">
      <w:pPr>
        <w:spacing w:after="80"/>
        <w:jc w:val="both"/>
        <w:rPr>
          <w:rFonts w:ascii="Segoe UI" w:hAnsi="Segoe UI" w:cs="Segoe UI"/>
          <w:sz w:val="20"/>
          <w:szCs w:val="20"/>
          <w:rtl/>
        </w:rPr>
      </w:pPr>
    </w:p>
    <w:p w14:paraId="52EC2CEC" w14:textId="2A284DCB" w:rsidR="001E3B62" w:rsidRPr="00C733C8" w:rsidRDefault="001E3B62" w:rsidP="00AD3D72">
      <w:pPr>
        <w:spacing w:after="80"/>
        <w:jc w:val="both"/>
        <w:rPr>
          <w:rFonts w:ascii="Segoe UI" w:hAnsi="Segoe UI" w:cs="Segoe UI"/>
          <w:b/>
          <w:bCs/>
          <w:color w:val="6DC9F7"/>
          <w:u w:val="single"/>
          <w:rtl/>
        </w:rPr>
      </w:pPr>
      <w:r w:rsidRPr="001E3B62">
        <w:rPr>
          <w:rFonts w:ascii="Segoe UI" w:hAnsi="Segoe UI" w:cs="Segoe UI"/>
          <w:b/>
          <w:bCs/>
          <w:color w:val="6DC9F7"/>
          <w:u w:val="single"/>
        </w:rPr>
        <w:t>3</w:t>
      </w:r>
      <w:r w:rsidRPr="001E3B62">
        <w:rPr>
          <w:rFonts w:ascii="Segoe UI" w:hAnsi="Segoe UI" w:cs="Segoe UI"/>
          <w:b/>
          <w:bCs/>
          <w:color w:val="6DC9F7"/>
          <w:u w:val="single"/>
          <w:rtl/>
        </w:rPr>
        <w:t xml:space="preserve"> סוגים של בקשות לקבלת היתר </w:t>
      </w:r>
    </w:p>
    <w:p w14:paraId="673D215C" w14:textId="3B78B641" w:rsidR="00C733C8" w:rsidRPr="001E3B62" w:rsidRDefault="00C733C8" w:rsidP="00AD3D72">
      <w:pPr>
        <w:spacing w:after="80"/>
        <w:jc w:val="both"/>
        <w:rPr>
          <w:rFonts w:ascii="Segoe UI" w:hAnsi="Segoe UI" w:cs="Segoe UI"/>
          <w:sz w:val="20"/>
          <w:szCs w:val="20"/>
        </w:rPr>
      </w:pPr>
      <w:r>
        <w:rPr>
          <w:rFonts w:ascii="Segoe UI" w:hAnsi="Segoe UI" w:cs="Segoe UI" w:hint="cs"/>
          <w:sz w:val="20"/>
          <w:szCs w:val="20"/>
          <w:rtl/>
        </w:rPr>
        <w:t xml:space="preserve">מסלולים לא קיימים בפסיקה וחקיקה אלה מסלולים </w:t>
      </w:r>
      <w:proofErr w:type="spellStart"/>
      <w:r>
        <w:rPr>
          <w:rFonts w:ascii="Segoe UI" w:hAnsi="Segoe UI" w:cs="Segoe UI" w:hint="cs"/>
          <w:sz w:val="20"/>
          <w:szCs w:val="20"/>
          <w:rtl/>
        </w:rPr>
        <w:t>שמנאל</w:t>
      </w:r>
      <w:proofErr w:type="spellEnd"/>
      <w:r>
        <w:rPr>
          <w:rFonts w:ascii="Segoe UI" w:hAnsi="Segoe UI" w:cs="Segoe UI" w:hint="cs"/>
          <w:sz w:val="20"/>
          <w:szCs w:val="20"/>
          <w:rtl/>
        </w:rPr>
        <w:t xml:space="preserve"> בנתה בשביל הקורס שיהיה קל להבין את החומר.</w:t>
      </w:r>
    </w:p>
    <w:p w14:paraId="49843DB0" w14:textId="36A93EE7" w:rsidR="001E3B62" w:rsidRPr="001E3B62" w:rsidRDefault="001E3B62" w:rsidP="00AD3D72">
      <w:pPr>
        <w:spacing w:after="80"/>
        <w:jc w:val="both"/>
        <w:rPr>
          <w:rFonts w:ascii="Segoe UI" w:hAnsi="Segoe UI" w:cs="Segoe UI"/>
          <w:sz w:val="20"/>
          <w:szCs w:val="20"/>
        </w:rPr>
      </w:pPr>
      <w:r>
        <w:rPr>
          <w:rFonts w:ascii="Segoe UI" w:hAnsi="Segoe UI" w:cs="Segoe UI" w:hint="cs"/>
          <w:sz w:val="20"/>
          <w:szCs w:val="20"/>
          <w:rtl/>
        </w:rPr>
        <w:t>(1)</w:t>
      </w:r>
      <w:r w:rsidRPr="001E3B62">
        <w:rPr>
          <w:rFonts w:ascii="Segoe UI" w:hAnsi="Segoe UI" w:cs="Segoe UI"/>
          <w:sz w:val="20"/>
          <w:szCs w:val="20"/>
          <w:rtl/>
        </w:rPr>
        <w:t xml:space="preserve"> </w:t>
      </w:r>
      <w:r w:rsidRPr="001E3B62">
        <w:rPr>
          <w:rFonts w:ascii="Segoe UI" w:hAnsi="Segoe UI" w:cs="Segoe UI"/>
          <w:b/>
          <w:bCs/>
          <w:color w:val="00B050"/>
          <w:sz w:val="20"/>
          <w:szCs w:val="20"/>
          <w:u w:val="single"/>
          <w:rtl/>
        </w:rPr>
        <w:t>מסלול ירוק</w:t>
      </w:r>
      <w:r w:rsidRPr="001E3B62">
        <w:rPr>
          <w:rFonts w:ascii="Segoe UI" w:hAnsi="Segoe UI" w:cs="Segoe UI"/>
          <w:color w:val="00B050"/>
          <w:sz w:val="20"/>
          <w:szCs w:val="20"/>
          <w:rtl/>
        </w:rPr>
        <w:t xml:space="preserve"> </w:t>
      </w:r>
      <w:r w:rsidRPr="001E3B62">
        <w:rPr>
          <w:rFonts w:ascii="Segoe UI" w:hAnsi="Segoe UI" w:cs="Segoe UI"/>
          <w:sz w:val="20"/>
          <w:szCs w:val="20"/>
          <w:rtl/>
        </w:rPr>
        <w:t xml:space="preserve">– </w:t>
      </w:r>
      <w:r w:rsidRPr="001E3B62">
        <w:rPr>
          <w:rFonts w:ascii="Segoe UI" w:hAnsi="Segoe UI" w:cs="Segoe UI"/>
          <w:sz w:val="20"/>
          <w:szCs w:val="20"/>
          <w:highlight w:val="yellow"/>
          <w:rtl/>
        </w:rPr>
        <w:t>היתר תואם תוכנית</w:t>
      </w:r>
      <w:r w:rsidRPr="001E3B62">
        <w:rPr>
          <w:rFonts w:ascii="Segoe UI" w:hAnsi="Segoe UI" w:cs="Segoe UI"/>
          <w:sz w:val="20"/>
          <w:szCs w:val="20"/>
          <w:rtl/>
        </w:rPr>
        <w:t>. כאשר אנחנו רוצים לבצע את אחד מ-</w:t>
      </w:r>
      <w:r w:rsidRPr="001E3B62">
        <w:rPr>
          <w:rFonts w:ascii="Segoe UI" w:hAnsi="Segoe UI" w:cs="Segoe UI"/>
          <w:sz w:val="20"/>
          <w:szCs w:val="20"/>
        </w:rPr>
        <w:t>3</w:t>
      </w:r>
      <w:r w:rsidRPr="001E3B62">
        <w:rPr>
          <w:rFonts w:ascii="Segoe UI" w:hAnsi="Segoe UI" w:cs="Segoe UI"/>
          <w:sz w:val="20"/>
          <w:szCs w:val="20"/>
          <w:rtl/>
        </w:rPr>
        <w:t xml:space="preserve"> הקטגוריות שראינו והעבודות שאנחנו רוצים לבצע תואמות אחד לאחד את התוכנית הקיימת. נסביר: ראינו את הקטגוריות – סלילת דרך, הקמת בניין, מה שקבוע בחקיקה ובתקנות. אם זה תואם אחד לאחד את התכנית החלה על המקום אנחנו במסלול הזה  ו</w:t>
      </w:r>
      <w:r w:rsidRPr="001E3B62">
        <w:rPr>
          <w:rFonts w:ascii="Segoe UI" w:hAnsi="Segoe UI" w:cs="Segoe UI"/>
          <w:b/>
          <w:bCs/>
          <w:sz w:val="20"/>
          <w:szCs w:val="20"/>
          <w:rtl/>
        </w:rPr>
        <w:t>הסמכות תהיה של רשות הרישוי</w:t>
      </w:r>
      <w:r w:rsidRPr="001E3B62">
        <w:rPr>
          <w:rFonts w:ascii="Segoe UI" w:hAnsi="Segoe UI" w:cs="Segoe UI"/>
          <w:sz w:val="20"/>
          <w:szCs w:val="20"/>
          <w:rtl/>
        </w:rPr>
        <w:t xml:space="preserve">.  </w:t>
      </w:r>
    </w:p>
    <w:p w14:paraId="713F6E9D" w14:textId="69863B85" w:rsidR="001E3B62" w:rsidRPr="001E3B62" w:rsidRDefault="001E3B62" w:rsidP="00AD3D72">
      <w:pPr>
        <w:spacing w:after="80"/>
        <w:jc w:val="both"/>
        <w:rPr>
          <w:rFonts w:ascii="Segoe UI" w:hAnsi="Segoe UI" w:cs="Segoe UI"/>
          <w:sz w:val="20"/>
          <w:szCs w:val="20"/>
        </w:rPr>
      </w:pPr>
      <w:r>
        <w:rPr>
          <w:rFonts w:ascii="Segoe UI" w:hAnsi="Segoe UI" w:cs="Segoe UI" w:hint="cs"/>
          <w:sz w:val="20"/>
          <w:szCs w:val="20"/>
          <w:rtl/>
        </w:rPr>
        <w:t>(2)</w:t>
      </w:r>
      <w:r w:rsidRPr="001E3B62">
        <w:rPr>
          <w:rFonts w:ascii="Segoe UI" w:hAnsi="Segoe UI" w:cs="Segoe UI"/>
          <w:b/>
          <w:bCs/>
          <w:color w:val="FF0000"/>
          <w:sz w:val="20"/>
          <w:szCs w:val="20"/>
          <w:u w:val="single"/>
          <w:rtl/>
        </w:rPr>
        <w:t>מסלול אדום</w:t>
      </w:r>
      <w:r w:rsidRPr="001E3B62">
        <w:rPr>
          <w:rFonts w:ascii="Segoe UI" w:hAnsi="Segoe UI" w:cs="Segoe UI"/>
          <w:b/>
          <w:bCs/>
          <w:color w:val="FF0000"/>
          <w:sz w:val="20"/>
          <w:szCs w:val="20"/>
          <w:rtl/>
        </w:rPr>
        <w:t xml:space="preserve"> </w:t>
      </w:r>
      <w:r w:rsidRPr="001E3B62">
        <w:rPr>
          <w:rFonts w:ascii="Segoe UI" w:hAnsi="Segoe UI" w:cs="Segoe UI"/>
          <w:color w:val="FF0000"/>
          <w:sz w:val="20"/>
          <w:szCs w:val="20"/>
          <w:rtl/>
        </w:rPr>
        <w:t xml:space="preserve"> </w:t>
      </w:r>
      <w:r w:rsidRPr="001E3B62">
        <w:rPr>
          <w:rFonts w:ascii="Segoe UI" w:hAnsi="Segoe UI" w:cs="Segoe UI"/>
          <w:sz w:val="20"/>
          <w:szCs w:val="20"/>
          <w:rtl/>
        </w:rPr>
        <w:t>– כשרוצים לבצע אחת מהעבודות שמפורטות ב -</w:t>
      </w:r>
      <w:r w:rsidRPr="001E3B62">
        <w:rPr>
          <w:rFonts w:ascii="Segoe UI" w:hAnsi="Segoe UI" w:cs="Segoe UI"/>
          <w:sz w:val="20"/>
          <w:szCs w:val="20"/>
        </w:rPr>
        <w:t>3</w:t>
      </w:r>
      <w:r w:rsidRPr="001E3B62">
        <w:rPr>
          <w:rFonts w:ascii="Segoe UI" w:hAnsi="Segoe UI" w:cs="Segoe UI"/>
          <w:sz w:val="20"/>
          <w:szCs w:val="20"/>
          <w:rtl/>
        </w:rPr>
        <w:t xml:space="preserve"> הקטגוריות אך ישנה </w:t>
      </w:r>
      <w:r w:rsidRPr="001E3B62">
        <w:rPr>
          <w:rFonts w:ascii="Segoe UI" w:hAnsi="Segoe UI" w:cs="Segoe UI"/>
          <w:b/>
          <w:bCs/>
          <w:sz w:val="20"/>
          <w:szCs w:val="20"/>
          <w:highlight w:val="yellow"/>
          <w:u w:val="single"/>
          <w:rtl/>
        </w:rPr>
        <w:t>סטייה קלה</w:t>
      </w:r>
      <w:r w:rsidRPr="001E3B62">
        <w:rPr>
          <w:rFonts w:ascii="Segoe UI" w:hAnsi="Segoe UI" w:cs="Segoe UI"/>
          <w:sz w:val="20"/>
          <w:szCs w:val="20"/>
          <w:rtl/>
        </w:rPr>
        <w:t xml:space="preserve"> מן התכנית. במצב דברים זה עלינו להגיש בקשה להיתר סטיה מהתכנית. </w:t>
      </w:r>
      <w:r w:rsidRPr="001E3B62">
        <w:rPr>
          <w:rFonts w:ascii="Segoe UI" w:hAnsi="Segoe UI" w:cs="Segoe UI"/>
          <w:b/>
          <w:bCs/>
          <w:sz w:val="20"/>
          <w:szCs w:val="20"/>
          <w:rtl/>
        </w:rPr>
        <w:t xml:space="preserve">הסמכות לדון ברישוי תהיה של הועדה המקומית. </w:t>
      </w:r>
      <w:r w:rsidRPr="001E3B62">
        <w:rPr>
          <w:rFonts w:ascii="Segoe UI" w:hAnsi="Segoe UI" w:cs="Segoe UI"/>
          <w:sz w:val="20"/>
          <w:szCs w:val="20"/>
          <w:rtl/>
        </w:rPr>
        <w:t xml:space="preserve"> </w:t>
      </w:r>
    </w:p>
    <w:p w14:paraId="29836988" w14:textId="77777777" w:rsidR="001E3B62" w:rsidRPr="001E3B62" w:rsidRDefault="001E3B62" w:rsidP="00AD3D72">
      <w:pPr>
        <w:spacing w:after="80"/>
        <w:jc w:val="both"/>
        <w:rPr>
          <w:rFonts w:ascii="Segoe UI" w:hAnsi="Segoe UI" w:cs="Segoe UI"/>
          <w:sz w:val="20"/>
          <w:szCs w:val="20"/>
        </w:rPr>
      </w:pPr>
      <w:r w:rsidRPr="001E3B62">
        <w:rPr>
          <w:rFonts w:ascii="Segoe UI" w:hAnsi="Segoe UI" w:cs="Segoe UI"/>
          <w:sz w:val="20"/>
          <w:szCs w:val="20"/>
          <w:rtl/>
        </w:rPr>
        <w:t xml:space="preserve">יכול לקרות כאשר מדובר ב: </w:t>
      </w:r>
      <w:r w:rsidRPr="001E3B62">
        <w:rPr>
          <w:rFonts w:ascii="Segoe UI" w:hAnsi="Segoe UI" w:cs="Segoe UI"/>
          <w:b/>
          <w:bCs/>
          <w:sz w:val="20"/>
          <w:szCs w:val="20"/>
          <w:rtl/>
        </w:rPr>
        <w:t xml:space="preserve"> </w:t>
      </w:r>
    </w:p>
    <w:p w14:paraId="0BB29B12" w14:textId="7A57465D" w:rsidR="001E3B62" w:rsidRPr="001E3B62" w:rsidRDefault="001E3B62" w:rsidP="00AD3D72">
      <w:pPr>
        <w:spacing w:after="80"/>
        <w:jc w:val="both"/>
        <w:rPr>
          <w:rFonts w:ascii="Segoe UI" w:hAnsi="Segoe UI" w:cs="Segoe UI"/>
          <w:sz w:val="20"/>
          <w:szCs w:val="20"/>
        </w:rPr>
      </w:pPr>
      <w:r>
        <w:rPr>
          <w:rFonts w:ascii="Segoe UI" w:hAnsi="Segoe UI" w:cs="Segoe UI" w:hint="cs"/>
          <w:sz w:val="20"/>
          <w:szCs w:val="20"/>
          <w:rtl/>
        </w:rPr>
        <w:t>1.</w:t>
      </w:r>
      <w:r w:rsidRPr="001E3B62">
        <w:rPr>
          <w:rFonts w:ascii="Segoe UI" w:hAnsi="Segoe UI" w:cs="Segoe UI"/>
          <w:sz w:val="20"/>
          <w:szCs w:val="20"/>
          <w:rtl/>
        </w:rPr>
        <w:t xml:space="preserve"> </w:t>
      </w:r>
      <w:r w:rsidRPr="001E3B62">
        <w:rPr>
          <w:rFonts w:ascii="Segoe UI" w:hAnsi="Segoe UI" w:cs="Segoe UI"/>
          <w:b/>
          <w:bCs/>
          <w:sz w:val="20"/>
          <w:szCs w:val="20"/>
          <w:u w:val="single"/>
          <w:rtl/>
        </w:rPr>
        <w:t>הקלה</w:t>
      </w:r>
      <w:r w:rsidRPr="001E3B62">
        <w:rPr>
          <w:rFonts w:ascii="Segoe UI" w:hAnsi="Segoe UI" w:cs="Segoe UI"/>
          <w:sz w:val="20"/>
          <w:szCs w:val="20"/>
          <w:rtl/>
        </w:rPr>
        <w:t xml:space="preserve"> – לפי </w:t>
      </w:r>
      <w:r w:rsidRPr="001E3B62">
        <w:rPr>
          <w:rFonts w:ascii="Segoe UI" w:hAnsi="Segoe UI" w:cs="Segoe UI"/>
          <w:b/>
          <w:bCs/>
          <w:sz w:val="20"/>
          <w:szCs w:val="20"/>
          <w:rtl/>
        </w:rPr>
        <w:t>חוק התכנון והבניה</w:t>
      </w:r>
      <w:r w:rsidRPr="001E3B62">
        <w:rPr>
          <w:rFonts w:ascii="Segoe UI" w:hAnsi="Segoe UI" w:cs="Segoe UI"/>
          <w:sz w:val="20"/>
          <w:szCs w:val="20"/>
          <w:rtl/>
        </w:rPr>
        <w:t xml:space="preserve"> המקרים שעשויים להיחשב כהקלה יכולים להיות אחד משניים:  </w:t>
      </w:r>
    </w:p>
    <w:p w14:paraId="5DF3C01A" w14:textId="3DE62166" w:rsidR="001E3B62" w:rsidRPr="001E3B62" w:rsidRDefault="001E3B62" w:rsidP="00AD3D72">
      <w:pPr>
        <w:numPr>
          <w:ilvl w:val="0"/>
          <w:numId w:val="42"/>
        </w:numPr>
        <w:spacing w:after="80"/>
        <w:jc w:val="both"/>
        <w:rPr>
          <w:rFonts w:ascii="Segoe UI" w:hAnsi="Segoe UI" w:cs="Segoe UI"/>
          <w:sz w:val="20"/>
          <w:szCs w:val="20"/>
        </w:rPr>
      </w:pPr>
      <w:r w:rsidRPr="001E3B62">
        <w:rPr>
          <w:rFonts w:ascii="Segoe UI" w:hAnsi="Segoe UI" w:cs="Segoe UI"/>
          <w:sz w:val="20"/>
          <w:szCs w:val="20"/>
          <w:rtl/>
        </w:rPr>
        <w:t xml:space="preserve">סטייה ממספר הקומות </w:t>
      </w:r>
      <w:r w:rsidR="00C733C8">
        <w:rPr>
          <w:rFonts w:ascii="Segoe UI" w:hAnsi="Segoe UI" w:cs="Segoe UI" w:hint="cs"/>
          <w:sz w:val="20"/>
          <w:szCs w:val="20"/>
          <w:rtl/>
        </w:rPr>
        <w:t>(</w:t>
      </w:r>
      <w:r w:rsidRPr="001E3B62">
        <w:rPr>
          <w:rFonts w:ascii="Segoe UI" w:hAnsi="Segoe UI" w:cs="Segoe UI"/>
          <w:sz w:val="20"/>
          <w:szCs w:val="20"/>
          <w:rtl/>
        </w:rPr>
        <w:t>יותר קומות, אם כי יכול להיות פחות קומות אם המטרה היא הגדלת כמות הבניין</w:t>
      </w:r>
      <w:r w:rsidR="00C733C8">
        <w:rPr>
          <w:rFonts w:ascii="Segoe UI" w:hAnsi="Segoe UI" w:cs="Segoe UI" w:hint="cs"/>
          <w:sz w:val="20"/>
          <w:szCs w:val="20"/>
          <w:rtl/>
        </w:rPr>
        <w:t>)</w:t>
      </w:r>
      <w:r w:rsidRPr="001E3B62">
        <w:rPr>
          <w:rFonts w:ascii="Segoe UI" w:hAnsi="Segoe UI" w:cs="Segoe UI"/>
          <w:sz w:val="20"/>
          <w:szCs w:val="20"/>
          <w:rtl/>
        </w:rPr>
        <w:t xml:space="preserve"> . </w:t>
      </w:r>
    </w:p>
    <w:p w14:paraId="6B1D98FC" w14:textId="77777777" w:rsidR="001E3B62" w:rsidRPr="001E3B62" w:rsidRDefault="001E3B62" w:rsidP="00AD3D72">
      <w:pPr>
        <w:numPr>
          <w:ilvl w:val="0"/>
          <w:numId w:val="42"/>
        </w:numPr>
        <w:spacing w:after="80"/>
        <w:jc w:val="both"/>
        <w:rPr>
          <w:rFonts w:ascii="Segoe UI" w:hAnsi="Segoe UI" w:cs="Segoe UI"/>
          <w:sz w:val="20"/>
          <w:szCs w:val="20"/>
        </w:rPr>
      </w:pPr>
      <w:r w:rsidRPr="001E3B62">
        <w:rPr>
          <w:rFonts w:ascii="Segoe UI" w:hAnsi="Segoe UI" w:cs="Segoe UI"/>
          <w:sz w:val="20"/>
          <w:szCs w:val="20"/>
          <w:rtl/>
        </w:rPr>
        <w:t xml:space="preserve">סטייה מקו הבניין. </w:t>
      </w:r>
    </w:p>
    <w:p w14:paraId="6982D8D5" w14:textId="71BBA91E" w:rsidR="001E3B62" w:rsidRPr="001E3B62" w:rsidRDefault="001E3B62" w:rsidP="00AD3D72">
      <w:pPr>
        <w:spacing w:after="80"/>
        <w:jc w:val="both"/>
        <w:rPr>
          <w:rFonts w:ascii="Segoe UI" w:hAnsi="Segoe UI" w:cs="Segoe UI"/>
          <w:sz w:val="20"/>
          <w:szCs w:val="20"/>
        </w:rPr>
      </w:pPr>
      <w:r>
        <w:rPr>
          <w:rFonts w:ascii="Segoe UI" w:hAnsi="Segoe UI" w:cs="Segoe UI" w:hint="cs"/>
          <w:sz w:val="20"/>
          <w:szCs w:val="20"/>
          <w:rtl/>
        </w:rPr>
        <w:t>2.</w:t>
      </w:r>
      <w:r w:rsidRPr="001E3B62">
        <w:rPr>
          <w:rFonts w:ascii="Segoe UI" w:hAnsi="Segoe UI" w:cs="Segoe UI"/>
          <w:sz w:val="20"/>
          <w:szCs w:val="20"/>
          <w:rtl/>
        </w:rPr>
        <w:t xml:space="preserve"> שימוש חורג  – דוגמה לשימוש חורג </w:t>
      </w:r>
      <w:r w:rsidR="00C733C8">
        <w:rPr>
          <w:rFonts w:ascii="Segoe UI" w:hAnsi="Segoe UI" w:cs="Segoe UI" w:hint="cs"/>
          <w:sz w:val="20"/>
          <w:szCs w:val="20"/>
          <w:rtl/>
        </w:rPr>
        <w:t>(</w:t>
      </w:r>
      <w:r w:rsidRPr="001E3B62">
        <w:rPr>
          <w:rFonts w:ascii="Segoe UI" w:hAnsi="Segoe UI" w:cs="Segoe UI"/>
          <w:sz w:val="20"/>
          <w:szCs w:val="20"/>
          <w:rtl/>
        </w:rPr>
        <w:t>שאינו בהכרח סטיה קלה</w:t>
      </w:r>
      <w:r w:rsidR="00C733C8">
        <w:rPr>
          <w:rFonts w:ascii="Segoe UI" w:hAnsi="Segoe UI" w:cs="Segoe UI" w:hint="cs"/>
          <w:sz w:val="20"/>
          <w:szCs w:val="20"/>
          <w:rtl/>
        </w:rPr>
        <w:t>)</w:t>
      </w:r>
      <w:r w:rsidRPr="001E3B62">
        <w:rPr>
          <w:rFonts w:ascii="Segoe UI" w:hAnsi="Segoe UI" w:cs="Segoe UI"/>
          <w:sz w:val="20"/>
          <w:szCs w:val="20"/>
          <w:rtl/>
        </w:rPr>
        <w:t xml:space="preserve">: קרקע חקלאית שמקימים עליה אולם אירועים. </w:t>
      </w:r>
    </w:p>
    <w:p w14:paraId="7E1C52E8" w14:textId="7ABCE9CB" w:rsidR="00C733C8" w:rsidRPr="00C733C8" w:rsidRDefault="00C733C8" w:rsidP="00AD3D72">
      <w:pPr>
        <w:spacing w:after="80"/>
        <w:jc w:val="both"/>
        <w:rPr>
          <w:rFonts w:ascii="Segoe UI" w:hAnsi="Segoe UI" w:cs="Segoe UI"/>
          <w:sz w:val="20"/>
          <w:szCs w:val="20"/>
        </w:rPr>
      </w:pPr>
      <w:r>
        <w:rPr>
          <w:rFonts w:ascii="Segoe UI" w:hAnsi="Segoe UI" w:cs="Segoe UI" w:hint="cs"/>
          <w:sz w:val="20"/>
          <w:szCs w:val="20"/>
          <w:rtl/>
        </w:rPr>
        <w:t>(3)</w:t>
      </w:r>
      <w:r w:rsidRPr="00C733C8">
        <w:rPr>
          <w:rFonts w:ascii="Segoe UI" w:hAnsi="Segoe UI" w:cs="Segoe UI"/>
          <w:sz w:val="20"/>
          <w:szCs w:val="20"/>
          <w:rtl/>
        </w:rPr>
        <w:t xml:space="preserve"> </w:t>
      </w:r>
      <w:r w:rsidRPr="00C733C8">
        <w:rPr>
          <w:rFonts w:ascii="Segoe UI" w:hAnsi="Segoe UI" w:cs="Segoe UI"/>
          <w:b/>
          <w:bCs/>
          <w:sz w:val="20"/>
          <w:szCs w:val="20"/>
          <w:u w:val="single"/>
          <w:rtl/>
        </w:rPr>
        <w:t>מסלול שחור</w:t>
      </w:r>
      <w:r w:rsidRPr="00C733C8">
        <w:rPr>
          <w:rFonts w:ascii="Segoe UI" w:hAnsi="Segoe UI" w:cs="Segoe UI"/>
          <w:b/>
          <w:bCs/>
          <w:sz w:val="20"/>
          <w:szCs w:val="20"/>
          <w:rtl/>
        </w:rPr>
        <w:t xml:space="preserve"> – </w:t>
      </w:r>
      <w:r w:rsidRPr="00C733C8">
        <w:rPr>
          <w:rFonts w:ascii="Segoe UI" w:hAnsi="Segoe UI" w:cs="Segoe UI"/>
          <w:sz w:val="20"/>
          <w:szCs w:val="20"/>
          <w:rtl/>
        </w:rPr>
        <w:t xml:space="preserve">בקשה להיתר הסוטה מהתכנית. מדובר במקרה דנן על </w:t>
      </w:r>
      <w:r w:rsidRPr="00C733C8">
        <w:rPr>
          <w:rFonts w:ascii="Segoe UI" w:hAnsi="Segoe UI" w:cs="Segoe UI"/>
          <w:b/>
          <w:bCs/>
          <w:sz w:val="20"/>
          <w:szCs w:val="20"/>
          <w:highlight w:val="yellow"/>
          <w:u w:val="single"/>
          <w:rtl/>
        </w:rPr>
        <w:t>סטייה ניכרת</w:t>
      </w:r>
      <w:r w:rsidRPr="00C733C8">
        <w:rPr>
          <w:rFonts w:ascii="Segoe UI" w:hAnsi="Segoe UI" w:cs="Segoe UI"/>
          <w:b/>
          <w:bCs/>
          <w:sz w:val="20"/>
          <w:szCs w:val="20"/>
          <w:rtl/>
        </w:rPr>
        <w:t xml:space="preserve">. </w:t>
      </w:r>
      <w:r w:rsidRPr="00C733C8">
        <w:rPr>
          <w:rFonts w:ascii="Segoe UI" w:hAnsi="Segoe UI" w:cs="Segoe UI"/>
          <w:sz w:val="20"/>
          <w:szCs w:val="20"/>
          <w:rtl/>
        </w:rPr>
        <w:t xml:space="preserve">במקרה כזה </w:t>
      </w:r>
      <w:r w:rsidRPr="00C733C8">
        <w:rPr>
          <w:rFonts w:ascii="Segoe UI" w:hAnsi="Segoe UI" w:cs="Segoe UI"/>
          <w:b/>
          <w:bCs/>
          <w:sz w:val="20"/>
          <w:szCs w:val="20"/>
          <w:u w:val="single"/>
          <w:rtl/>
        </w:rPr>
        <w:t>לא יינתן היתר</w:t>
      </w:r>
      <w:r w:rsidRPr="00C733C8">
        <w:rPr>
          <w:rFonts w:ascii="Segoe UI" w:hAnsi="Segoe UI" w:cs="Segoe UI"/>
          <w:sz w:val="20"/>
          <w:szCs w:val="20"/>
          <w:rtl/>
        </w:rPr>
        <w:t xml:space="preserve">, אלא </w:t>
      </w:r>
      <w:r w:rsidRPr="00C733C8">
        <w:rPr>
          <w:rFonts w:ascii="Segoe UI" w:hAnsi="Segoe UI" w:cs="Segoe UI"/>
          <w:b/>
          <w:bCs/>
          <w:sz w:val="20"/>
          <w:szCs w:val="20"/>
          <w:rtl/>
        </w:rPr>
        <w:t>נדרש להכין תכנית חדשה</w:t>
      </w:r>
      <w:r w:rsidRPr="00C733C8">
        <w:rPr>
          <w:rFonts w:ascii="Segoe UI" w:hAnsi="Segoe UI" w:cs="Segoe UI"/>
          <w:sz w:val="20"/>
          <w:szCs w:val="20"/>
          <w:rtl/>
        </w:rPr>
        <w:t xml:space="preserve">. סטייה ניכרת היא סטייה שתשנה מאוד את התכנון המאושר הקיים על הקרקע . </w:t>
      </w:r>
      <w:r>
        <w:rPr>
          <w:rFonts w:ascii="Segoe UI" w:hAnsi="Segoe UI" w:cs="Segoe UI" w:hint="cs"/>
          <w:sz w:val="20"/>
          <w:szCs w:val="20"/>
          <w:rtl/>
        </w:rPr>
        <w:t>אין סמכות לאף אחד לדון ברישוי.</w:t>
      </w:r>
    </w:p>
    <w:p w14:paraId="1FA58F4F" w14:textId="7C4D1DAD" w:rsidR="00C733C8" w:rsidRDefault="00C733C8" w:rsidP="00AD3D72">
      <w:pPr>
        <w:spacing w:after="80"/>
        <w:jc w:val="both"/>
        <w:rPr>
          <w:rFonts w:ascii="Segoe UI" w:hAnsi="Segoe UI" w:cs="Segoe UI"/>
          <w:sz w:val="20"/>
          <w:szCs w:val="20"/>
          <w:rtl/>
        </w:rPr>
      </w:pPr>
      <w:r w:rsidRPr="00C733C8">
        <w:rPr>
          <w:rFonts w:ascii="Segoe UI" w:hAnsi="Segoe UI" w:cs="Segoe UI"/>
          <w:sz w:val="20"/>
          <w:szCs w:val="20"/>
          <w:rtl/>
        </w:rPr>
        <w:t xml:space="preserve">כשיש תכנית שמכוחה מבקשים היתר התכנית צריכה להיות כמה שיותר מפורטת זו לא חייבת להיות בהכרח תכנית מקומית או מפורטת.  </w:t>
      </w:r>
    </w:p>
    <w:p w14:paraId="35787FCB" w14:textId="77777777" w:rsidR="00C733C8" w:rsidRPr="00C733C8" w:rsidRDefault="00C733C8" w:rsidP="00AD3D72">
      <w:pPr>
        <w:spacing w:after="80"/>
        <w:jc w:val="both"/>
        <w:rPr>
          <w:rFonts w:ascii="Segoe UI" w:hAnsi="Segoe UI" w:cs="Segoe UI"/>
          <w:sz w:val="20"/>
          <w:szCs w:val="20"/>
        </w:rPr>
      </w:pPr>
    </w:p>
    <w:p w14:paraId="0F0988E6" w14:textId="6ACB51A8" w:rsidR="00C733C8" w:rsidRPr="00C733C8" w:rsidRDefault="00C733C8" w:rsidP="00AD3D72">
      <w:pPr>
        <w:spacing w:after="80"/>
        <w:jc w:val="both"/>
        <w:rPr>
          <w:rFonts w:ascii="Segoe UI" w:hAnsi="Segoe UI" w:cs="Segoe UI"/>
          <w:sz w:val="20"/>
          <w:szCs w:val="20"/>
        </w:rPr>
      </w:pPr>
      <w:r w:rsidRPr="00C733C8">
        <w:rPr>
          <w:rFonts w:ascii="Segoe UI" w:hAnsi="Segoe UI" w:cs="Segoe UI"/>
          <w:sz w:val="20"/>
          <w:szCs w:val="20"/>
          <w:rtl/>
        </w:rPr>
        <w:t xml:space="preserve">• </w:t>
      </w:r>
      <w:r w:rsidRPr="00C733C8">
        <w:rPr>
          <w:rFonts w:ascii="Segoe UI" w:hAnsi="Segoe UI" w:cs="Segoe UI"/>
          <w:b/>
          <w:bCs/>
          <w:sz w:val="20"/>
          <w:szCs w:val="20"/>
          <w:u w:val="single"/>
          <w:rtl/>
        </w:rPr>
        <w:t>הערה</w:t>
      </w:r>
      <w:r w:rsidRPr="00C733C8">
        <w:rPr>
          <w:rFonts w:ascii="Segoe UI" w:hAnsi="Segoe UI" w:cs="Segoe UI"/>
          <w:sz w:val="20"/>
          <w:szCs w:val="20"/>
          <w:rtl/>
        </w:rPr>
        <w:t xml:space="preserve">: תמ"א </w:t>
      </w:r>
      <w:r w:rsidRPr="00C733C8">
        <w:rPr>
          <w:rFonts w:ascii="Segoe UI" w:hAnsi="Segoe UI" w:cs="Segoe UI"/>
          <w:sz w:val="20"/>
          <w:szCs w:val="20"/>
        </w:rPr>
        <w:t>38</w:t>
      </w:r>
      <w:r w:rsidRPr="00C733C8">
        <w:rPr>
          <w:rFonts w:ascii="Segoe UI" w:hAnsi="Segoe UI" w:cs="Segoe UI"/>
          <w:sz w:val="20"/>
          <w:szCs w:val="20"/>
          <w:rtl/>
        </w:rPr>
        <w:t xml:space="preserve"> הוא הליך מקוצר של תכנון ואינו רלוונטי למקרה דנן. אדם שהצליח להיכנס </w:t>
      </w:r>
      <w:proofErr w:type="spellStart"/>
      <w:r w:rsidRPr="00C733C8">
        <w:rPr>
          <w:rFonts w:ascii="Segoe UI" w:hAnsi="Segoe UI" w:cs="Segoe UI"/>
          <w:sz w:val="20"/>
          <w:szCs w:val="20"/>
          <w:rtl/>
        </w:rPr>
        <w:t>לתמ"א</w:t>
      </w:r>
      <w:proofErr w:type="spellEnd"/>
      <w:r w:rsidRPr="00C733C8">
        <w:rPr>
          <w:rFonts w:ascii="Segoe UI" w:hAnsi="Segoe UI" w:cs="Segoe UI"/>
          <w:sz w:val="20"/>
          <w:szCs w:val="20"/>
          <w:rtl/>
        </w:rPr>
        <w:t xml:space="preserve"> </w:t>
      </w:r>
      <w:r w:rsidRPr="00C733C8">
        <w:rPr>
          <w:rFonts w:ascii="Segoe UI" w:hAnsi="Segoe UI" w:cs="Segoe UI"/>
          <w:sz w:val="20"/>
          <w:szCs w:val="20"/>
        </w:rPr>
        <w:t>38</w:t>
      </w:r>
      <w:r w:rsidRPr="00C733C8">
        <w:rPr>
          <w:rFonts w:ascii="Segoe UI" w:hAnsi="Segoe UI" w:cs="Segoe UI"/>
          <w:sz w:val="20"/>
          <w:szCs w:val="20"/>
          <w:rtl/>
        </w:rPr>
        <w:t xml:space="preserve"> מקבלים כל מיני הטבות ולא בודקים כמה זה מתאים </w:t>
      </w:r>
      <w:proofErr w:type="spellStart"/>
      <w:r w:rsidRPr="00C733C8">
        <w:rPr>
          <w:rFonts w:ascii="Segoe UI" w:hAnsi="Segoe UI" w:cs="Segoe UI"/>
          <w:sz w:val="20"/>
          <w:szCs w:val="20"/>
          <w:rtl/>
        </w:rPr>
        <w:t>לתכניות</w:t>
      </w:r>
      <w:proofErr w:type="spellEnd"/>
      <w:r w:rsidRPr="00C733C8">
        <w:rPr>
          <w:rFonts w:ascii="Segoe UI" w:hAnsi="Segoe UI" w:cs="Segoe UI"/>
          <w:sz w:val="20"/>
          <w:szCs w:val="20"/>
          <w:rtl/>
        </w:rPr>
        <w:t xml:space="preserve">. תמ"א </w:t>
      </w:r>
      <w:r w:rsidRPr="00C733C8">
        <w:rPr>
          <w:rFonts w:ascii="Segoe UI" w:hAnsi="Segoe UI" w:cs="Segoe UI"/>
          <w:sz w:val="20"/>
          <w:szCs w:val="20"/>
        </w:rPr>
        <w:t>38</w:t>
      </w:r>
      <w:r w:rsidRPr="00C733C8">
        <w:rPr>
          <w:rFonts w:ascii="Segoe UI" w:hAnsi="Segoe UI" w:cs="Segoe UI"/>
          <w:sz w:val="20"/>
          <w:szCs w:val="20"/>
          <w:rtl/>
        </w:rPr>
        <w:t xml:space="preserve"> קובעת כי ברגע שנכנסים לקריטריונים של תמ"א </w:t>
      </w:r>
      <w:r w:rsidRPr="00C733C8">
        <w:rPr>
          <w:rFonts w:ascii="Segoe UI" w:hAnsi="Segoe UI" w:cs="Segoe UI"/>
          <w:sz w:val="20"/>
          <w:szCs w:val="20"/>
        </w:rPr>
        <w:t>38</w:t>
      </w:r>
      <w:r w:rsidRPr="00C733C8">
        <w:rPr>
          <w:rFonts w:ascii="Segoe UI" w:hAnsi="Segoe UI" w:cs="Segoe UI"/>
          <w:sz w:val="20"/>
          <w:szCs w:val="20"/>
          <w:rtl/>
        </w:rPr>
        <w:t xml:space="preserve"> מדובר לחלוטין על מקרה שונה, ומיידית מבקשים היתר.  </w:t>
      </w:r>
    </w:p>
    <w:p w14:paraId="45778AEE" w14:textId="77777777" w:rsidR="00DD471E" w:rsidRPr="00DD471E" w:rsidRDefault="00DD471E" w:rsidP="00AD3D72">
      <w:pPr>
        <w:spacing w:after="80"/>
        <w:jc w:val="both"/>
        <w:rPr>
          <w:rFonts w:ascii="Segoe UI" w:hAnsi="Segoe UI" w:cs="Segoe UI"/>
          <w:sz w:val="20"/>
          <w:szCs w:val="20"/>
        </w:rPr>
      </w:pPr>
      <w:r w:rsidRPr="00DD471E">
        <w:rPr>
          <w:rFonts w:ascii="Segoe UI" w:hAnsi="Segoe UI" w:cs="Segoe UI"/>
          <w:b/>
          <w:bCs/>
          <w:sz w:val="20"/>
          <w:szCs w:val="20"/>
          <w:highlight w:val="green"/>
          <w:u w:val="single"/>
          <w:rtl/>
        </w:rPr>
        <w:t>המסלול  הירוק</w:t>
      </w:r>
      <w:r w:rsidRPr="00DD471E">
        <w:rPr>
          <w:rFonts w:ascii="Segoe UI" w:hAnsi="Segoe UI" w:cs="Segoe UI"/>
          <w:b/>
          <w:bCs/>
          <w:sz w:val="20"/>
          <w:szCs w:val="20"/>
          <w:rtl/>
        </w:rPr>
        <w:t xml:space="preserve">  </w:t>
      </w:r>
    </w:p>
    <w:p w14:paraId="1619AD7F" w14:textId="4527AF75" w:rsidR="00DD471E" w:rsidRPr="00DD471E" w:rsidRDefault="00DD471E" w:rsidP="00AD3D72">
      <w:pPr>
        <w:spacing w:after="80"/>
        <w:jc w:val="both"/>
        <w:rPr>
          <w:rFonts w:ascii="Segoe UI" w:hAnsi="Segoe UI" w:cs="Segoe UI"/>
          <w:sz w:val="20"/>
          <w:szCs w:val="20"/>
        </w:rPr>
      </w:pPr>
      <w:r w:rsidRPr="00DD471E">
        <w:rPr>
          <w:rFonts w:ascii="Segoe UI" w:hAnsi="Segoe UI" w:cs="Segoe UI"/>
          <w:sz w:val="20"/>
          <w:szCs w:val="20"/>
          <w:rtl/>
        </w:rPr>
        <w:t>סמכות מתן היתר היא של רשות רישוי מקומית</w:t>
      </w:r>
      <w:r>
        <w:rPr>
          <w:rFonts w:ascii="Segoe UI" w:hAnsi="Segoe UI" w:cs="Segoe UI" w:hint="cs"/>
          <w:sz w:val="20"/>
          <w:szCs w:val="20"/>
          <w:rtl/>
        </w:rPr>
        <w:t xml:space="preserve"> (</w:t>
      </w:r>
      <w:r w:rsidRPr="00DD471E">
        <w:rPr>
          <w:rFonts w:ascii="Segoe UI" w:hAnsi="Segoe UI" w:cs="Segoe UI"/>
          <w:b/>
          <w:bCs/>
          <w:color w:val="FF6699"/>
          <w:sz w:val="20"/>
          <w:szCs w:val="20"/>
          <w:rtl/>
        </w:rPr>
        <w:t xml:space="preserve">סעיף </w:t>
      </w:r>
      <w:r w:rsidRPr="00DD471E">
        <w:rPr>
          <w:rFonts w:ascii="Segoe UI" w:hAnsi="Segoe UI" w:cs="Segoe UI"/>
          <w:b/>
          <w:bCs/>
          <w:color w:val="FF6699"/>
          <w:sz w:val="20"/>
          <w:szCs w:val="20"/>
        </w:rPr>
        <w:t>30</w:t>
      </w:r>
      <w:r w:rsidRPr="00DD471E">
        <w:rPr>
          <w:rFonts w:ascii="Segoe UI" w:hAnsi="Segoe UI" w:cs="Segoe UI"/>
          <w:b/>
          <w:bCs/>
          <w:color w:val="FF6699"/>
          <w:sz w:val="20"/>
          <w:szCs w:val="20"/>
          <w:rtl/>
        </w:rPr>
        <w:t xml:space="preserve"> לחוק התכנון והבניה</w:t>
      </w:r>
      <w:r>
        <w:rPr>
          <w:rFonts w:ascii="Segoe UI" w:hAnsi="Segoe UI" w:cs="Segoe UI" w:hint="cs"/>
          <w:sz w:val="20"/>
          <w:szCs w:val="20"/>
          <w:rtl/>
        </w:rPr>
        <w:t>)</w:t>
      </w:r>
      <w:r w:rsidRPr="00DD471E">
        <w:rPr>
          <w:rFonts w:ascii="Segoe UI" w:hAnsi="Segoe UI" w:cs="Segoe UI"/>
          <w:sz w:val="20"/>
          <w:szCs w:val="20"/>
          <w:rtl/>
        </w:rPr>
        <w:t xml:space="preserve">. </w:t>
      </w:r>
    </w:p>
    <w:p w14:paraId="72219D3A" w14:textId="1E82E71C" w:rsidR="00DD471E" w:rsidRPr="00DD471E" w:rsidRDefault="00DD471E" w:rsidP="00AD3D72">
      <w:pPr>
        <w:spacing w:after="80"/>
        <w:jc w:val="both"/>
        <w:rPr>
          <w:rFonts w:ascii="Segoe UI" w:hAnsi="Segoe UI" w:cs="Segoe UI"/>
          <w:sz w:val="20"/>
          <w:szCs w:val="20"/>
        </w:rPr>
      </w:pPr>
      <w:r w:rsidRPr="00DD471E">
        <w:rPr>
          <w:rFonts w:ascii="Segoe UI" w:hAnsi="Segoe UI" w:cs="Segoe UI"/>
          <w:b/>
          <w:bCs/>
          <w:sz w:val="20"/>
          <w:szCs w:val="20"/>
          <w:u w:val="single"/>
          <w:rtl/>
        </w:rPr>
        <w:lastRenderedPageBreak/>
        <w:t>רשות רישוי מקומית מורכבת</w:t>
      </w:r>
      <w:r w:rsidRPr="00DD471E">
        <w:rPr>
          <w:rFonts w:ascii="Segoe UI" w:hAnsi="Segoe UI" w:cs="Segoe UI"/>
          <w:sz w:val="20"/>
          <w:szCs w:val="20"/>
          <w:rtl/>
        </w:rPr>
        <w:t xml:space="preserve">: יו"ר הועדה המקומית או יו"ר ועדת המשנה של הועדה המקומית ומהנדס הועדה המקומית יהוו את רשות הרישוי המקומית לצורך קבלת היתר לפי </w:t>
      </w:r>
      <w:r w:rsidRPr="00DD471E">
        <w:rPr>
          <w:rFonts w:ascii="Segoe UI" w:hAnsi="Segoe UI" w:cs="Segoe UI"/>
          <w:b/>
          <w:bCs/>
          <w:color w:val="FF6699"/>
          <w:sz w:val="20"/>
          <w:szCs w:val="20"/>
          <w:rtl/>
        </w:rPr>
        <w:t>ס '</w:t>
      </w:r>
      <w:r w:rsidRPr="00DD471E">
        <w:rPr>
          <w:rFonts w:ascii="Segoe UI" w:hAnsi="Segoe UI" w:cs="Segoe UI"/>
          <w:b/>
          <w:bCs/>
          <w:color w:val="FF6699"/>
          <w:sz w:val="20"/>
          <w:szCs w:val="20"/>
        </w:rPr>
        <w:t>145</w:t>
      </w:r>
      <w:r w:rsidRPr="00DD471E">
        <w:rPr>
          <w:rFonts w:ascii="Segoe UI" w:hAnsi="Segoe UI" w:cs="Segoe UI"/>
          <w:b/>
          <w:bCs/>
          <w:sz w:val="20"/>
          <w:szCs w:val="20"/>
          <w:rtl/>
        </w:rPr>
        <w:t xml:space="preserve"> .</w:t>
      </w:r>
      <w:r w:rsidRPr="00DD471E">
        <w:rPr>
          <w:rFonts w:ascii="Segoe UI" w:hAnsi="Segoe UI" w:cs="Segoe UI"/>
          <w:sz w:val="20"/>
          <w:szCs w:val="20"/>
          <w:rtl/>
        </w:rPr>
        <w:t xml:space="preserve"> </w:t>
      </w:r>
    </w:p>
    <w:p w14:paraId="0E99ADD6" w14:textId="5A3F5239" w:rsidR="00DD471E" w:rsidRPr="00DD471E" w:rsidRDefault="00DD471E" w:rsidP="00AD3D72">
      <w:pPr>
        <w:spacing w:after="80"/>
        <w:jc w:val="both"/>
        <w:rPr>
          <w:rFonts w:ascii="Segoe UI" w:hAnsi="Segoe UI" w:cs="Segoe UI"/>
          <w:sz w:val="20"/>
          <w:szCs w:val="20"/>
        </w:rPr>
      </w:pPr>
      <w:r w:rsidRPr="00DD471E">
        <w:rPr>
          <w:rFonts w:ascii="Segoe UI" w:hAnsi="Segoe UI" w:cs="Segoe UI"/>
          <w:b/>
          <w:bCs/>
          <w:color w:val="FF6699"/>
          <w:sz w:val="20"/>
          <w:szCs w:val="20"/>
          <w:rtl/>
        </w:rPr>
        <w:t xml:space="preserve">סעיף </w:t>
      </w:r>
      <w:r w:rsidRPr="00DD471E">
        <w:rPr>
          <w:rFonts w:ascii="Segoe UI" w:hAnsi="Segoe UI" w:cs="Segoe UI"/>
          <w:b/>
          <w:bCs/>
          <w:color w:val="FF6699"/>
          <w:sz w:val="20"/>
          <w:szCs w:val="20"/>
        </w:rPr>
        <w:t>145</w:t>
      </w:r>
      <w:r w:rsidRPr="0042564D">
        <w:rPr>
          <w:rFonts w:ascii="Segoe UI" w:hAnsi="Segoe UI" w:cs="Segoe UI" w:hint="cs"/>
          <w:b/>
          <w:bCs/>
          <w:color w:val="FF6699"/>
          <w:sz w:val="20"/>
          <w:szCs w:val="20"/>
          <w:rtl/>
        </w:rPr>
        <w:t xml:space="preserve">(ב) </w:t>
      </w:r>
      <w:r w:rsidRPr="00DD471E">
        <w:rPr>
          <w:rFonts w:ascii="Segoe UI" w:hAnsi="Segoe UI" w:cs="Segoe UI"/>
          <w:b/>
          <w:bCs/>
          <w:color w:val="FF6699"/>
          <w:sz w:val="20"/>
          <w:szCs w:val="20"/>
          <w:rtl/>
        </w:rPr>
        <w:t>לחוק התכנון והבניה</w:t>
      </w:r>
      <w:r w:rsidRPr="00DD471E">
        <w:rPr>
          <w:rFonts w:ascii="Segoe UI" w:hAnsi="Segoe UI" w:cs="Segoe UI"/>
          <w:sz w:val="20"/>
          <w:szCs w:val="20"/>
          <w:rtl/>
        </w:rPr>
        <w:t xml:space="preserve"> קובע התאמה לתוכנית: לא יינתן היתר אלא אם כן העבודה או השימוש שבעדם מבוקש ההיתר</w:t>
      </w:r>
      <w:r w:rsidRPr="00DD471E">
        <w:rPr>
          <w:rFonts w:ascii="Segoe UI" w:hAnsi="Segoe UI" w:cs="Segoe UI"/>
          <w:b/>
          <w:bCs/>
          <w:sz w:val="20"/>
          <w:szCs w:val="20"/>
          <w:rtl/>
        </w:rPr>
        <w:t xml:space="preserve"> מתאימים לת</w:t>
      </w:r>
      <w:r w:rsidR="0042564D">
        <w:rPr>
          <w:rFonts w:ascii="Segoe UI" w:hAnsi="Segoe UI" w:cs="Segoe UI" w:hint="cs"/>
          <w:b/>
          <w:bCs/>
          <w:sz w:val="20"/>
          <w:szCs w:val="20"/>
          <w:rtl/>
        </w:rPr>
        <w:t>ו</w:t>
      </w:r>
      <w:r w:rsidRPr="00DD471E">
        <w:rPr>
          <w:rFonts w:ascii="Segoe UI" w:hAnsi="Segoe UI" w:cs="Segoe UI"/>
          <w:b/>
          <w:bCs/>
          <w:sz w:val="20"/>
          <w:szCs w:val="20"/>
          <w:rtl/>
        </w:rPr>
        <w:t>כניות</w:t>
      </w:r>
      <w:r w:rsidRPr="00DD471E">
        <w:rPr>
          <w:rFonts w:ascii="Segoe UI" w:hAnsi="Segoe UI" w:cs="Segoe UI"/>
          <w:sz w:val="20"/>
          <w:szCs w:val="20"/>
          <w:rtl/>
        </w:rPr>
        <w:t xml:space="preserve">, להנחיות המרחביות שנקבעו לפי </w:t>
      </w:r>
      <w:r w:rsidRPr="00DD471E">
        <w:rPr>
          <w:rFonts w:ascii="Segoe UI" w:hAnsi="Segoe UI" w:cs="Segoe UI"/>
          <w:b/>
          <w:bCs/>
          <w:color w:val="FF6699"/>
          <w:sz w:val="20"/>
          <w:szCs w:val="20"/>
          <w:rtl/>
        </w:rPr>
        <w:t xml:space="preserve">סעיף </w:t>
      </w:r>
      <w:r w:rsidRPr="00DD471E">
        <w:rPr>
          <w:rFonts w:ascii="Segoe UI" w:hAnsi="Segoe UI" w:cs="Segoe UI"/>
          <w:b/>
          <w:bCs/>
          <w:color w:val="FF6699"/>
          <w:sz w:val="20"/>
          <w:szCs w:val="20"/>
        </w:rPr>
        <w:t>145</w:t>
      </w:r>
      <w:r w:rsidRPr="0042564D">
        <w:rPr>
          <w:rFonts w:ascii="Segoe UI" w:hAnsi="Segoe UI" w:cs="Segoe UI" w:hint="cs"/>
          <w:b/>
          <w:bCs/>
          <w:color w:val="FF6699"/>
          <w:sz w:val="20"/>
          <w:szCs w:val="20"/>
          <w:rtl/>
        </w:rPr>
        <w:t>(ד)</w:t>
      </w:r>
      <w:r>
        <w:rPr>
          <w:rFonts w:ascii="Segoe UI" w:hAnsi="Segoe UI" w:cs="Segoe UI" w:hint="cs"/>
          <w:b/>
          <w:bCs/>
          <w:sz w:val="20"/>
          <w:szCs w:val="20"/>
          <w:rtl/>
        </w:rPr>
        <w:t xml:space="preserve"> </w:t>
      </w:r>
      <w:r w:rsidRPr="00DD471E">
        <w:rPr>
          <w:rFonts w:ascii="Segoe UI" w:hAnsi="Segoe UI" w:cs="Segoe UI"/>
          <w:sz w:val="20"/>
          <w:szCs w:val="20"/>
          <w:rtl/>
        </w:rPr>
        <w:t xml:space="preserve">בחוק זה – ההנחיות המרחביות ולהוראות אחרות לפי חוק זה, החלות על הקרקע או הבניין הנדונים. </w:t>
      </w:r>
    </w:p>
    <w:p w14:paraId="38AEB6A5" w14:textId="6E2F635C" w:rsidR="00DD471E" w:rsidRPr="00DD471E" w:rsidRDefault="00DD471E" w:rsidP="00AD3D72">
      <w:pPr>
        <w:spacing w:after="80"/>
        <w:jc w:val="both"/>
        <w:rPr>
          <w:rFonts w:ascii="Segoe UI" w:hAnsi="Segoe UI" w:cs="Segoe UI"/>
          <w:sz w:val="20"/>
          <w:szCs w:val="20"/>
        </w:rPr>
      </w:pPr>
      <w:r w:rsidRPr="00DD471E">
        <w:rPr>
          <w:rFonts w:ascii="Segoe UI" w:hAnsi="Segoe UI" w:cs="Segoe UI"/>
          <w:sz w:val="20"/>
          <w:szCs w:val="20"/>
          <w:rtl/>
        </w:rPr>
        <w:t xml:space="preserve">אם הוגש היתר שזהה אחד לאחד, סמכות הדיון בבקשה למתן היתר היא לוועדת הרישוי. היתר לפי תוכנית מאושרת היא כמו זכות קניין ולכן ניתן להגיד לו לא. מבחינה משפטית אין </w:t>
      </w:r>
      <w:proofErr w:type="spellStart"/>
      <w:r w:rsidRPr="00DD471E">
        <w:rPr>
          <w:rFonts w:ascii="Segoe UI" w:hAnsi="Segoe UI" w:cs="Segoe UI"/>
          <w:sz w:val="20"/>
          <w:szCs w:val="20"/>
          <w:rtl/>
        </w:rPr>
        <w:t>שק"ד</w:t>
      </w:r>
      <w:proofErr w:type="spellEnd"/>
      <w:r w:rsidRPr="00DD471E">
        <w:rPr>
          <w:rFonts w:ascii="Segoe UI" w:hAnsi="Segoe UI" w:cs="Segoe UI"/>
          <w:sz w:val="20"/>
          <w:szCs w:val="20"/>
          <w:rtl/>
        </w:rPr>
        <w:t xml:space="preserve">. זה רק פרוצדורה להגשת בקשה אך אין כאן </w:t>
      </w:r>
      <w:proofErr w:type="spellStart"/>
      <w:r w:rsidRPr="00DD471E">
        <w:rPr>
          <w:rFonts w:ascii="Segoe UI" w:hAnsi="Segoe UI" w:cs="Segoe UI"/>
          <w:sz w:val="20"/>
          <w:szCs w:val="20"/>
          <w:rtl/>
        </w:rPr>
        <w:t>שק"ד</w:t>
      </w:r>
      <w:proofErr w:type="spellEnd"/>
      <w:r w:rsidRPr="00DD471E">
        <w:rPr>
          <w:rFonts w:ascii="Segoe UI" w:hAnsi="Segoe UI" w:cs="Segoe UI"/>
          <w:sz w:val="20"/>
          <w:szCs w:val="20"/>
          <w:rtl/>
        </w:rPr>
        <w:t xml:space="preserve"> מהותי. אין הליך אלא פרוצדורה של קבלת החלטות. הוצאת היתר על פי תכנית היא זכות קניינית שמגיעה  לבעל המקרקעין. אם התוכנית מתאימה </w:t>
      </w:r>
      <w:proofErr w:type="spellStart"/>
      <w:r w:rsidRPr="00DD471E">
        <w:rPr>
          <w:rFonts w:ascii="Segoe UI" w:hAnsi="Segoe UI" w:cs="Segoe UI"/>
          <w:sz w:val="20"/>
          <w:szCs w:val="20"/>
          <w:rtl/>
        </w:rPr>
        <w:t>לתב"ע</w:t>
      </w:r>
      <w:proofErr w:type="spellEnd"/>
      <w:r w:rsidRPr="00DD471E">
        <w:rPr>
          <w:rFonts w:ascii="Segoe UI" w:hAnsi="Segoe UI" w:cs="Segoe UI"/>
          <w:sz w:val="20"/>
          <w:szCs w:val="20"/>
          <w:rtl/>
        </w:rPr>
        <w:t xml:space="preserve">- אין שיקול דעת, זה סוג של חותמת גומי. </w:t>
      </w:r>
    </w:p>
    <w:p w14:paraId="0924B400" w14:textId="77777777" w:rsidR="0042564D" w:rsidRDefault="0042564D" w:rsidP="00AD3D72">
      <w:pPr>
        <w:spacing w:after="80"/>
        <w:jc w:val="both"/>
        <w:rPr>
          <w:rFonts w:ascii="Segoe UI" w:hAnsi="Segoe UI" w:cs="Segoe UI"/>
          <w:b/>
          <w:bCs/>
          <w:color w:val="6DC9F7"/>
          <w:sz w:val="20"/>
          <w:szCs w:val="20"/>
          <w:u w:val="single"/>
          <w:rtl/>
        </w:rPr>
      </w:pPr>
    </w:p>
    <w:p w14:paraId="382A801F" w14:textId="51E63FA6" w:rsidR="0042564D" w:rsidRPr="0042564D" w:rsidRDefault="0042564D" w:rsidP="00AD3D72">
      <w:pPr>
        <w:spacing w:after="80"/>
        <w:jc w:val="both"/>
        <w:rPr>
          <w:rFonts w:ascii="Segoe UI" w:hAnsi="Segoe UI" w:cs="Segoe UI"/>
          <w:b/>
          <w:bCs/>
          <w:color w:val="6DC9F7"/>
          <w:sz w:val="20"/>
          <w:szCs w:val="20"/>
          <w:u w:val="single"/>
        </w:rPr>
      </w:pPr>
      <w:r w:rsidRPr="0042564D">
        <w:rPr>
          <w:rFonts w:ascii="Segoe UI" w:hAnsi="Segoe UI" w:cs="Segoe UI"/>
          <w:b/>
          <w:bCs/>
          <w:color w:val="6DC9F7"/>
          <w:sz w:val="20"/>
          <w:szCs w:val="20"/>
          <w:u w:val="single"/>
          <w:rtl/>
        </w:rPr>
        <w:t xml:space="preserve">לוחות זמנים </w:t>
      </w:r>
    </w:p>
    <w:p w14:paraId="5181F2E3" w14:textId="539C81FD" w:rsidR="0042564D" w:rsidRPr="0042564D" w:rsidRDefault="0042564D" w:rsidP="00AD3D72">
      <w:pPr>
        <w:spacing w:after="80"/>
        <w:jc w:val="both"/>
        <w:rPr>
          <w:rFonts w:ascii="Segoe UI" w:hAnsi="Segoe UI" w:cs="Segoe UI"/>
          <w:b/>
          <w:bCs/>
          <w:color w:val="FF6699"/>
          <w:sz w:val="20"/>
          <w:szCs w:val="20"/>
        </w:rPr>
      </w:pPr>
      <w:r w:rsidRPr="0042564D">
        <w:rPr>
          <w:rFonts w:ascii="Segoe UI" w:hAnsi="Segoe UI" w:cs="Segoe UI"/>
          <w:b/>
          <w:bCs/>
          <w:color w:val="FF6699"/>
          <w:sz w:val="20"/>
          <w:szCs w:val="20"/>
          <w:rtl/>
        </w:rPr>
        <w:t xml:space="preserve">סעיף </w:t>
      </w:r>
      <w:r w:rsidRPr="0042564D">
        <w:rPr>
          <w:rFonts w:ascii="Segoe UI" w:hAnsi="Segoe UI" w:cs="Segoe UI" w:hint="cs"/>
          <w:b/>
          <w:bCs/>
          <w:color w:val="FF6699"/>
          <w:sz w:val="20"/>
          <w:szCs w:val="20"/>
          <w:rtl/>
        </w:rPr>
        <w:t>45(ב1)</w:t>
      </w:r>
      <w:r w:rsidRPr="0042564D">
        <w:rPr>
          <w:rFonts w:ascii="Segoe UI" w:hAnsi="Segoe UI" w:cs="Segoe UI"/>
          <w:b/>
          <w:bCs/>
          <w:color w:val="FF6699"/>
          <w:sz w:val="20"/>
          <w:szCs w:val="20"/>
          <w:rtl/>
        </w:rPr>
        <w:t xml:space="preserve"> לחוק התכנון והבניה:  </w:t>
      </w:r>
    </w:p>
    <w:p w14:paraId="014FCF34" w14:textId="3CC37E76" w:rsidR="0042564D" w:rsidRPr="0042564D" w:rsidRDefault="0042564D" w:rsidP="00AD3D72">
      <w:p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Pr>
      </w:pPr>
      <w:r w:rsidRPr="0042564D">
        <w:rPr>
          <w:rFonts w:ascii="Segoe UI" w:hAnsi="Segoe UI" w:cs="Segoe UI"/>
          <w:sz w:val="20"/>
          <w:szCs w:val="20"/>
          <w:rtl/>
        </w:rPr>
        <w:t xml:space="preserve">רשות הרישוי המקומית תבדוק את התאמת הבקשה לתכניות ולהנחיות המרחביות ותיתן את החלטתה בעניין בתוך </w:t>
      </w:r>
      <w:r w:rsidRPr="0042564D">
        <w:rPr>
          <w:rFonts w:ascii="Segoe UI" w:hAnsi="Segoe UI" w:cs="Segoe UI"/>
          <w:b/>
          <w:bCs/>
          <w:sz w:val="20"/>
          <w:szCs w:val="20"/>
          <w:highlight w:val="yellow"/>
          <w:u w:val="single"/>
        </w:rPr>
        <w:t>45</w:t>
      </w:r>
      <w:r w:rsidRPr="0042564D">
        <w:rPr>
          <w:rFonts w:ascii="Segoe UI" w:hAnsi="Segoe UI" w:cs="Segoe UI"/>
          <w:b/>
          <w:bCs/>
          <w:sz w:val="20"/>
          <w:szCs w:val="20"/>
          <w:highlight w:val="yellow"/>
          <w:u w:val="single"/>
          <w:rtl/>
        </w:rPr>
        <w:t xml:space="preserve"> ימי</w:t>
      </w:r>
      <w:r w:rsidRPr="0042564D">
        <w:rPr>
          <w:rFonts w:ascii="Segoe UI" w:hAnsi="Segoe UI" w:cs="Segoe UI"/>
          <w:b/>
          <w:bCs/>
          <w:sz w:val="20"/>
          <w:szCs w:val="20"/>
          <w:highlight w:val="yellow"/>
          <w:rtl/>
        </w:rPr>
        <w:t xml:space="preserve"> </w:t>
      </w:r>
      <w:r w:rsidRPr="0042564D">
        <w:rPr>
          <w:rFonts w:ascii="Segoe UI" w:hAnsi="Segoe UI" w:cs="Segoe UI"/>
          <w:b/>
          <w:bCs/>
          <w:sz w:val="20"/>
          <w:szCs w:val="20"/>
          <w:highlight w:val="yellow"/>
          <w:u w:val="single"/>
          <w:rtl/>
        </w:rPr>
        <w:t>עבודה</w:t>
      </w:r>
      <w:r w:rsidRPr="0042564D">
        <w:rPr>
          <w:rFonts w:ascii="Segoe UI" w:hAnsi="Segoe UI" w:cs="Segoe UI"/>
          <w:sz w:val="20"/>
          <w:szCs w:val="20"/>
          <w:rtl/>
        </w:rPr>
        <w:t xml:space="preserve"> ממועד קליטת הבקשה כאמור בס'</w:t>
      </w:r>
      <w:r w:rsidRPr="0042564D">
        <w:rPr>
          <w:rFonts w:ascii="Segoe UI" w:hAnsi="Segoe UI" w:cs="Segoe UI"/>
          <w:sz w:val="20"/>
          <w:szCs w:val="20"/>
        </w:rPr>
        <w:t>145</w:t>
      </w:r>
      <w:r>
        <w:rPr>
          <w:rFonts w:ascii="Segoe UI" w:hAnsi="Segoe UI" w:cs="Segoe UI" w:hint="cs"/>
          <w:sz w:val="20"/>
          <w:szCs w:val="20"/>
          <w:rtl/>
        </w:rPr>
        <w:t>(א3)</w:t>
      </w:r>
      <w:r w:rsidRPr="0042564D">
        <w:rPr>
          <w:rFonts w:ascii="Segoe UI" w:hAnsi="Segoe UI" w:cs="Segoe UI"/>
          <w:sz w:val="20"/>
          <w:szCs w:val="20"/>
          <w:rtl/>
        </w:rPr>
        <w:t xml:space="preserve"> </w:t>
      </w:r>
      <w:r>
        <w:rPr>
          <w:rFonts w:ascii="Segoe UI" w:hAnsi="Segoe UI" w:cs="Segoe UI" w:hint="cs"/>
          <w:sz w:val="20"/>
          <w:szCs w:val="20"/>
          <w:rtl/>
        </w:rPr>
        <w:t>(</w:t>
      </w:r>
      <w:r w:rsidRPr="0042564D">
        <w:rPr>
          <w:rFonts w:ascii="Segoe UI" w:hAnsi="Segoe UI" w:cs="Segoe UI"/>
          <w:sz w:val="20"/>
          <w:szCs w:val="20"/>
          <w:rtl/>
        </w:rPr>
        <w:t>להלן – מועד קליטת הבקשה</w:t>
      </w:r>
      <w:r>
        <w:rPr>
          <w:rFonts w:ascii="Segoe UI" w:hAnsi="Segoe UI" w:cs="Segoe UI" w:hint="cs"/>
          <w:sz w:val="20"/>
          <w:szCs w:val="20"/>
          <w:rtl/>
        </w:rPr>
        <w:t>)</w:t>
      </w:r>
      <w:r w:rsidRPr="0042564D">
        <w:rPr>
          <w:rFonts w:ascii="Segoe UI" w:hAnsi="Segoe UI" w:cs="Segoe UI"/>
          <w:sz w:val="20"/>
          <w:szCs w:val="20"/>
          <w:rtl/>
        </w:rPr>
        <w:t xml:space="preserve">, אלא אם כן קבע שר האוצר מועדים אחרים לעניין סוגים שונים של בקשות להיתר. </w:t>
      </w:r>
    </w:p>
    <w:p w14:paraId="6DCC9E1B" w14:textId="69ECCD06" w:rsidR="0042564D" w:rsidRPr="0042564D" w:rsidRDefault="0042564D" w:rsidP="00AD3D72">
      <w:pPr>
        <w:spacing w:after="80"/>
        <w:jc w:val="both"/>
        <w:rPr>
          <w:rFonts w:ascii="Segoe UI" w:hAnsi="Segoe UI" w:cs="Segoe UI"/>
          <w:sz w:val="20"/>
          <w:szCs w:val="20"/>
        </w:rPr>
      </w:pPr>
      <w:r w:rsidRPr="0042564D">
        <w:rPr>
          <w:rFonts w:ascii="Segoe UI" w:hAnsi="Segoe UI" w:cs="Segoe UI"/>
          <w:sz w:val="20"/>
          <w:szCs w:val="20"/>
          <w:rtl/>
        </w:rPr>
        <w:t xml:space="preserve">למעשה, מגבילים את רשות הרישוי לתת החלטה תוך </w:t>
      </w:r>
      <w:r w:rsidRPr="0042564D">
        <w:rPr>
          <w:rFonts w:ascii="Segoe UI" w:hAnsi="Segoe UI" w:cs="Segoe UI"/>
          <w:sz w:val="20"/>
          <w:szCs w:val="20"/>
        </w:rPr>
        <w:t>45</w:t>
      </w:r>
      <w:r w:rsidRPr="0042564D">
        <w:rPr>
          <w:rFonts w:ascii="Segoe UI" w:hAnsi="Segoe UI" w:cs="Segoe UI"/>
          <w:sz w:val="20"/>
          <w:szCs w:val="20"/>
          <w:rtl/>
        </w:rPr>
        <w:t xml:space="preserve"> ימי עבודה . </w:t>
      </w:r>
    </w:p>
    <w:p w14:paraId="480DC2B2" w14:textId="4B53FA9E" w:rsidR="0042564D" w:rsidRPr="0042564D" w:rsidRDefault="0042564D" w:rsidP="00AD3D72">
      <w:pPr>
        <w:spacing w:after="80"/>
        <w:jc w:val="both"/>
        <w:rPr>
          <w:rFonts w:ascii="Segoe UI" w:hAnsi="Segoe UI" w:cs="Segoe UI"/>
          <w:b/>
          <w:bCs/>
          <w:color w:val="FF6699"/>
          <w:sz w:val="20"/>
          <w:szCs w:val="20"/>
        </w:rPr>
      </w:pPr>
      <w:r w:rsidRPr="0042564D">
        <w:rPr>
          <w:rFonts w:ascii="Segoe UI" w:hAnsi="Segoe UI" w:cs="Segoe UI"/>
          <w:b/>
          <w:bCs/>
          <w:color w:val="FF6699"/>
          <w:sz w:val="20"/>
          <w:szCs w:val="20"/>
          <w:rtl/>
        </w:rPr>
        <w:t xml:space="preserve">סעיף </w:t>
      </w:r>
      <w:r w:rsidRPr="0042564D">
        <w:rPr>
          <w:rFonts w:ascii="Segoe UI" w:hAnsi="Segoe UI" w:cs="Segoe UI"/>
          <w:b/>
          <w:bCs/>
          <w:color w:val="FF6699"/>
          <w:sz w:val="20"/>
          <w:szCs w:val="20"/>
        </w:rPr>
        <w:t>157</w:t>
      </w:r>
      <w:r w:rsidRPr="0042564D">
        <w:rPr>
          <w:rFonts w:ascii="Segoe UI" w:hAnsi="Segoe UI" w:cs="Segoe UI" w:hint="cs"/>
          <w:b/>
          <w:bCs/>
          <w:color w:val="FF6699"/>
          <w:sz w:val="20"/>
          <w:szCs w:val="20"/>
          <w:rtl/>
        </w:rPr>
        <w:t>(א)</w:t>
      </w:r>
      <w:r w:rsidRPr="0042564D">
        <w:rPr>
          <w:rFonts w:ascii="Segoe UI" w:hAnsi="Segoe UI" w:cs="Segoe UI"/>
          <w:b/>
          <w:bCs/>
          <w:color w:val="FF6699"/>
          <w:sz w:val="20"/>
          <w:szCs w:val="20"/>
          <w:rtl/>
        </w:rPr>
        <w:t xml:space="preserve"> לחוק התכנון והבניה: </w:t>
      </w:r>
    </w:p>
    <w:p w14:paraId="52F2F3B1" w14:textId="2D425DAC" w:rsidR="0042564D" w:rsidRPr="0042564D" w:rsidRDefault="0042564D" w:rsidP="00AD3D72">
      <w:p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Pr>
      </w:pPr>
      <w:r w:rsidRPr="0042564D">
        <w:rPr>
          <w:rFonts w:ascii="Segoe UI" w:hAnsi="Segoe UI" w:cs="Segoe UI"/>
          <w:sz w:val="20"/>
          <w:szCs w:val="20"/>
          <w:rtl/>
        </w:rPr>
        <w:t xml:space="preserve">לא החליטה רשות רישוי מקומית בבקשה לתת היתר בתוך התקופה האמורה בסעיף </w:t>
      </w:r>
      <w:r w:rsidRPr="0042564D">
        <w:rPr>
          <w:rFonts w:ascii="Segoe UI" w:hAnsi="Segoe UI" w:cs="Segoe UI"/>
          <w:sz w:val="20"/>
          <w:szCs w:val="20"/>
        </w:rPr>
        <w:t>145</w:t>
      </w:r>
      <w:r>
        <w:rPr>
          <w:rFonts w:ascii="Segoe UI" w:hAnsi="Segoe UI" w:cs="Segoe UI" w:hint="cs"/>
          <w:sz w:val="20"/>
          <w:szCs w:val="20"/>
          <w:rtl/>
        </w:rPr>
        <w:t>(ב1)</w:t>
      </w:r>
      <w:r w:rsidRPr="0042564D">
        <w:rPr>
          <w:rFonts w:ascii="Segoe UI" w:hAnsi="Segoe UI" w:cs="Segoe UI"/>
          <w:sz w:val="20"/>
          <w:szCs w:val="20"/>
          <w:rtl/>
        </w:rPr>
        <w:t xml:space="preserve"> יראו זאת </w:t>
      </w:r>
      <w:r w:rsidRPr="0042564D">
        <w:rPr>
          <w:rFonts w:ascii="Segoe UI" w:hAnsi="Segoe UI" w:cs="Segoe UI"/>
          <w:b/>
          <w:bCs/>
          <w:sz w:val="20"/>
          <w:szCs w:val="20"/>
          <w:highlight w:val="yellow"/>
          <w:u w:val="single"/>
          <w:rtl/>
        </w:rPr>
        <w:t>כסירוב לתת היתר</w:t>
      </w:r>
      <w:r w:rsidRPr="0042564D">
        <w:rPr>
          <w:rFonts w:ascii="Segoe UI" w:hAnsi="Segoe UI" w:cs="Segoe UI"/>
          <w:sz w:val="20"/>
          <w:szCs w:val="20"/>
          <w:rtl/>
        </w:rPr>
        <w:t xml:space="preserve"> ורשאי המבקש להגיש את בקשתו לוועדת הערר; ועדת הערר תחליט בבקשתו בתוך שלושים ימים מהיום שהוגשה לה; שר האוצר יקבע הוראות מיוחדות בדבר הנוהל בבקשות להיתרים ובמתן ההיתרים, לביצוע התאמות נגישות כאמור, במוסדות חינוך.  </w:t>
      </w:r>
    </w:p>
    <w:p w14:paraId="4D7BAB09" w14:textId="77777777" w:rsidR="0042564D" w:rsidRPr="0042564D" w:rsidRDefault="0042564D" w:rsidP="00AD3D72">
      <w:pPr>
        <w:spacing w:after="80"/>
        <w:jc w:val="both"/>
        <w:rPr>
          <w:rFonts w:ascii="Segoe UI" w:hAnsi="Segoe UI" w:cs="Segoe UI"/>
          <w:sz w:val="20"/>
          <w:szCs w:val="20"/>
        </w:rPr>
      </w:pPr>
      <w:r w:rsidRPr="0042564D">
        <w:rPr>
          <w:rFonts w:ascii="Segoe UI" w:hAnsi="Segoe UI" w:cs="Segoe UI"/>
          <w:sz w:val="20"/>
          <w:szCs w:val="20"/>
          <w:rtl/>
        </w:rPr>
        <w:t xml:space="preserve">אם חלפו </w:t>
      </w:r>
      <w:r w:rsidRPr="0042564D">
        <w:rPr>
          <w:rFonts w:ascii="Segoe UI" w:hAnsi="Segoe UI" w:cs="Segoe UI"/>
          <w:sz w:val="20"/>
          <w:szCs w:val="20"/>
        </w:rPr>
        <w:t>45</w:t>
      </w:r>
      <w:r w:rsidRPr="0042564D">
        <w:rPr>
          <w:rFonts w:ascii="Segoe UI" w:hAnsi="Segoe UI" w:cs="Segoe UI"/>
          <w:sz w:val="20"/>
          <w:szCs w:val="20"/>
          <w:rtl/>
        </w:rPr>
        <w:t xml:space="preserve"> ימי עבודה, ולא ניתנה החלטה, זה ייחשב </w:t>
      </w:r>
      <w:r w:rsidRPr="0042564D">
        <w:rPr>
          <w:rFonts w:ascii="Segoe UI" w:hAnsi="Segoe UI" w:cs="Segoe UI"/>
          <w:b/>
          <w:bCs/>
          <w:sz w:val="20"/>
          <w:szCs w:val="20"/>
          <w:rtl/>
        </w:rPr>
        <w:t>לסירוב מתן היתר</w:t>
      </w:r>
      <w:r w:rsidRPr="0042564D">
        <w:rPr>
          <w:rFonts w:ascii="Segoe UI" w:hAnsi="Segoe UI" w:cs="Segoe UI"/>
          <w:sz w:val="20"/>
          <w:szCs w:val="20"/>
          <w:rtl/>
        </w:rPr>
        <w:t xml:space="preserve">. המשמעות היא שמגיד ההיתר יכול לבקש ערר שכן אנו מתייחסים לאי החלטה זו כאילו הוא קיבל סירוב למתו היתר. זה חשוב כי זה אומר שיש לך לכאורה החלטה ביד ואתה יכול להמשיך הלאה, כמו להגיש ערר על ההחלטה לאי מתן היתר.  </w:t>
      </w:r>
    </w:p>
    <w:p w14:paraId="46CB77E7" w14:textId="111943CB" w:rsidR="004B74DB" w:rsidRDefault="004B74DB" w:rsidP="00AD3D72">
      <w:pPr>
        <w:spacing w:after="80"/>
        <w:jc w:val="both"/>
        <w:rPr>
          <w:rFonts w:ascii="Segoe UI" w:hAnsi="Segoe UI" w:cs="Segoe UI"/>
          <w:sz w:val="20"/>
          <w:szCs w:val="20"/>
          <w:rtl/>
        </w:rPr>
      </w:pPr>
    </w:p>
    <w:p w14:paraId="7097DB06" w14:textId="72B5E7BC" w:rsidR="0042564D" w:rsidRPr="0042564D" w:rsidRDefault="0042564D" w:rsidP="00AD3D72">
      <w:pPr>
        <w:spacing w:after="80"/>
        <w:jc w:val="both"/>
        <w:rPr>
          <w:rFonts w:ascii="Segoe UI" w:hAnsi="Segoe UI" w:cs="Segoe UI"/>
          <w:sz w:val="20"/>
          <w:szCs w:val="20"/>
          <w:rtl/>
        </w:rPr>
      </w:pPr>
      <w:r w:rsidRPr="0042564D">
        <w:rPr>
          <w:rFonts w:ascii="Segoe UI" w:hAnsi="Segoe UI" w:cs="Segoe UI"/>
          <w:b/>
          <w:bCs/>
          <w:color w:val="6DC9F7"/>
          <w:sz w:val="20"/>
          <w:szCs w:val="20"/>
          <w:u w:val="single"/>
          <w:rtl/>
        </w:rPr>
        <w:t xml:space="preserve">רישוי בדרך מקוצרת – סעיף </w:t>
      </w:r>
      <w:r w:rsidRPr="0042564D">
        <w:rPr>
          <w:rFonts w:ascii="Segoe UI" w:hAnsi="Segoe UI" w:cs="Segoe UI"/>
          <w:b/>
          <w:bCs/>
          <w:color w:val="6DC9F7"/>
          <w:sz w:val="20"/>
          <w:szCs w:val="20"/>
          <w:u w:val="single"/>
        </w:rPr>
        <w:t>145</w:t>
      </w:r>
      <w:r w:rsidRPr="0042564D">
        <w:rPr>
          <w:rFonts w:ascii="Segoe UI" w:hAnsi="Segoe UI" w:cs="Segoe UI"/>
          <w:b/>
          <w:bCs/>
          <w:color w:val="6DC9F7"/>
          <w:sz w:val="20"/>
          <w:szCs w:val="20"/>
          <w:u w:val="single"/>
          <w:rtl/>
        </w:rPr>
        <w:t xml:space="preserve">ב </w:t>
      </w:r>
      <w:r w:rsidRPr="0042564D">
        <w:rPr>
          <w:rFonts w:ascii="Segoe UI" w:hAnsi="Segoe UI" w:cs="Segoe UI" w:hint="cs"/>
          <w:b/>
          <w:bCs/>
          <w:color w:val="6DC9F7"/>
          <w:sz w:val="20"/>
          <w:szCs w:val="20"/>
          <w:u w:val="single"/>
          <w:rtl/>
        </w:rPr>
        <w:t>(</w:t>
      </w:r>
      <w:r w:rsidRPr="0042564D">
        <w:rPr>
          <w:rFonts w:ascii="Segoe UI" w:hAnsi="Segoe UI" w:cs="Segoe UI"/>
          <w:b/>
          <w:bCs/>
          <w:color w:val="6DC9F7"/>
          <w:sz w:val="20"/>
          <w:szCs w:val="20"/>
          <w:u w:val="single"/>
          <w:rtl/>
        </w:rPr>
        <w:t xml:space="preserve">תיקון </w:t>
      </w:r>
      <w:r w:rsidRPr="0042564D">
        <w:rPr>
          <w:rFonts w:ascii="Segoe UI" w:hAnsi="Segoe UI" w:cs="Segoe UI"/>
          <w:b/>
          <w:bCs/>
          <w:color w:val="6DC9F7"/>
          <w:sz w:val="20"/>
          <w:szCs w:val="20"/>
          <w:u w:val="single"/>
        </w:rPr>
        <w:t>101</w:t>
      </w:r>
      <w:r w:rsidRPr="0042564D">
        <w:rPr>
          <w:rFonts w:ascii="Segoe UI" w:hAnsi="Segoe UI" w:cs="Segoe UI" w:hint="cs"/>
          <w:b/>
          <w:bCs/>
          <w:color w:val="6DC9F7"/>
          <w:sz w:val="20"/>
          <w:szCs w:val="20"/>
          <w:u w:val="single"/>
          <w:rtl/>
        </w:rPr>
        <w:t>)</w:t>
      </w:r>
    </w:p>
    <w:p w14:paraId="0CBA632E" w14:textId="77777777" w:rsidR="0042564D" w:rsidRPr="0042564D" w:rsidRDefault="0042564D" w:rsidP="00AD3D72">
      <w:pPr>
        <w:spacing w:after="80"/>
        <w:jc w:val="both"/>
        <w:rPr>
          <w:rFonts w:ascii="Segoe UI" w:hAnsi="Segoe UI" w:cs="Segoe UI"/>
          <w:sz w:val="20"/>
          <w:szCs w:val="20"/>
        </w:rPr>
      </w:pPr>
      <w:r w:rsidRPr="0042564D">
        <w:rPr>
          <w:rFonts w:ascii="Segoe UI" w:hAnsi="Segoe UI" w:cs="Segoe UI"/>
          <w:sz w:val="20"/>
          <w:szCs w:val="20"/>
          <w:rtl/>
        </w:rPr>
        <w:t xml:space="preserve">רישוי בדרך מקוצרת: נועד לקצר את הזמן למתן היתר בניה לעבודות ושימושים מסוימים שיקבעו בתקנות ע"י השר.  </w:t>
      </w:r>
    </w:p>
    <w:p w14:paraId="657B81B3" w14:textId="593816E8" w:rsidR="0042564D" w:rsidRPr="0042564D" w:rsidRDefault="0042564D"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42564D">
        <w:rPr>
          <w:rFonts w:ascii="Segoe UI" w:hAnsi="Segoe UI" w:cs="Segoe UI"/>
          <w:b/>
          <w:bCs/>
          <w:color w:val="FF6699"/>
          <w:sz w:val="20"/>
          <w:szCs w:val="20"/>
          <w:rtl/>
        </w:rPr>
        <w:t xml:space="preserve">רישוי בדרך מקוצרת </w:t>
      </w:r>
      <w:r w:rsidR="00310D4C" w:rsidRPr="00310D4C">
        <w:rPr>
          <w:rFonts w:ascii="Segoe UI" w:hAnsi="Segoe UI" w:cs="Segoe UI" w:hint="cs"/>
          <w:b/>
          <w:bCs/>
          <w:color w:val="FF6699"/>
          <w:sz w:val="20"/>
          <w:szCs w:val="20"/>
          <w:rtl/>
        </w:rPr>
        <w:t>(</w:t>
      </w:r>
      <w:r w:rsidRPr="0042564D">
        <w:rPr>
          <w:rFonts w:ascii="Segoe UI" w:hAnsi="Segoe UI" w:cs="Segoe UI"/>
          <w:b/>
          <w:bCs/>
          <w:color w:val="FF6699"/>
          <w:sz w:val="20"/>
          <w:szCs w:val="20"/>
          <w:rtl/>
        </w:rPr>
        <w:t>תיקון מס'</w:t>
      </w:r>
      <w:r w:rsidR="00310D4C" w:rsidRPr="00310D4C">
        <w:rPr>
          <w:rFonts w:ascii="Segoe UI" w:hAnsi="Segoe UI" w:cs="Segoe UI" w:hint="cs"/>
          <w:b/>
          <w:bCs/>
          <w:color w:val="FF6699"/>
          <w:sz w:val="20"/>
          <w:szCs w:val="20"/>
          <w:rtl/>
        </w:rPr>
        <w:t xml:space="preserve"> </w:t>
      </w:r>
      <w:r w:rsidR="00310D4C" w:rsidRPr="00310D4C">
        <w:rPr>
          <w:rFonts w:ascii="Segoe UI" w:hAnsi="Segoe UI" w:cs="Segoe UI"/>
          <w:b/>
          <w:bCs/>
          <w:color w:val="FF6699"/>
          <w:sz w:val="20"/>
          <w:szCs w:val="20"/>
        </w:rPr>
        <w:t>(</w:t>
      </w:r>
      <w:r w:rsidRPr="0042564D">
        <w:rPr>
          <w:rFonts w:ascii="Segoe UI" w:hAnsi="Segoe UI" w:cs="Segoe UI"/>
          <w:b/>
          <w:bCs/>
          <w:color w:val="FF6699"/>
          <w:sz w:val="20"/>
          <w:szCs w:val="20"/>
        </w:rPr>
        <w:t>101</w:t>
      </w:r>
      <w:r w:rsidRPr="0042564D">
        <w:rPr>
          <w:rFonts w:ascii="Segoe UI" w:hAnsi="Segoe UI" w:cs="Segoe UI"/>
          <w:b/>
          <w:bCs/>
          <w:color w:val="FF6699"/>
          <w:sz w:val="20"/>
          <w:szCs w:val="20"/>
          <w:rtl/>
        </w:rPr>
        <w:t xml:space="preserve"> תשע"ד-</w:t>
      </w:r>
      <w:r w:rsidRPr="0042564D">
        <w:rPr>
          <w:rFonts w:ascii="Segoe UI" w:hAnsi="Segoe UI" w:cs="Segoe UI"/>
          <w:b/>
          <w:bCs/>
          <w:color w:val="FF6699"/>
          <w:sz w:val="20"/>
          <w:szCs w:val="20"/>
        </w:rPr>
        <w:t>2014</w:t>
      </w:r>
      <w:r w:rsidRPr="0042564D">
        <w:rPr>
          <w:rFonts w:ascii="Segoe UI" w:hAnsi="Segoe UI" w:cs="Segoe UI"/>
          <w:b/>
          <w:bCs/>
          <w:color w:val="FF6699"/>
          <w:sz w:val="20"/>
          <w:szCs w:val="20"/>
          <w:rtl/>
        </w:rPr>
        <w:t xml:space="preserve"> </w:t>
      </w:r>
    </w:p>
    <w:p w14:paraId="4E2B8D63" w14:textId="31E7A166" w:rsidR="0042564D" w:rsidRPr="0042564D" w:rsidRDefault="0042564D"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42564D">
        <w:rPr>
          <w:rFonts w:ascii="Segoe UI" w:hAnsi="Segoe UI" w:cs="Segoe UI"/>
          <w:sz w:val="20"/>
          <w:szCs w:val="20"/>
        </w:rPr>
        <w:t>145</w:t>
      </w:r>
      <w:r w:rsidRPr="0042564D">
        <w:rPr>
          <w:rFonts w:ascii="Segoe UI" w:hAnsi="Segoe UI" w:cs="Segoe UI"/>
          <w:sz w:val="20"/>
          <w:szCs w:val="20"/>
          <w:rtl/>
        </w:rPr>
        <w:t xml:space="preserve">ב. </w:t>
      </w:r>
      <w:r w:rsidR="00310D4C">
        <w:rPr>
          <w:rFonts w:ascii="Segoe UI" w:hAnsi="Segoe UI" w:cs="Segoe UI" w:hint="cs"/>
          <w:sz w:val="20"/>
          <w:szCs w:val="20"/>
          <w:rtl/>
        </w:rPr>
        <w:t>(א)</w:t>
      </w:r>
      <w:r w:rsidRPr="0042564D">
        <w:rPr>
          <w:rFonts w:ascii="Segoe UI" w:hAnsi="Segoe UI" w:cs="Segoe UI"/>
          <w:sz w:val="20"/>
          <w:szCs w:val="20"/>
          <w:rtl/>
        </w:rPr>
        <w:t xml:space="preserve"> בקשה להיתר לגבי סוגי בניינים, עבודות ושימושים שקבע שר האוצר, שמתקיימים בהם כל אלה, תידון בהליך רישוי בדרך מקוצרת בהתאם להוראות סעיף זה:  </w:t>
      </w:r>
    </w:p>
    <w:p w14:paraId="77DBF53D" w14:textId="0C3B26A2" w:rsidR="0042564D" w:rsidRPr="0042564D" w:rsidRDefault="00310D4C"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(1)</w:t>
      </w:r>
      <w:r w:rsidR="0042564D" w:rsidRPr="0042564D">
        <w:rPr>
          <w:rFonts w:ascii="Segoe UI" w:hAnsi="Segoe UI" w:cs="Segoe UI"/>
          <w:sz w:val="20"/>
          <w:szCs w:val="20"/>
          <w:rtl/>
        </w:rPr>
        <w:t xml:space="preserve">   הם לא עשויים ליצור סיכון או הפרעה של ממש;  </w:t>
      </w:r>
    </w:p>
    <w:p w14:paraId="4C5C230A" w14:textId="22F24E2F" w:rsidR="0042564D" w:rsidRPr="0042564D" w:rsidRDefault="00310D4C"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(2)</w:t>
      </w:r>
      <w:r w:rsidR="0042564D" w:rsidRPr="0042564D">
        <w:rPr>
          <w:rFonts w:ascii="Segoe UI" w:hAnsi="Segoe UI" w:cs="Segoe UI"/>
          <w:sz w:val="20"/>
          <w:szCs w:val="20"/>
          <w:rtl/>
        </w:rPr>
        <w:t xml:space="preserve">   הם לא עשויים ליצור השפעה מהותית על חזות הבניין, על הסביבה ועל אופיין ומאפייניהן. </w:t>
      </w:r>
    </w:p>
    <w:p w14:paraId="114A75DA" w14:textId="562BF9BD" w:rsidR="0042564D" w:rsidRDefault="0042564D" w:rsidP="00AD3D72">
      <w:pPr>
        <w:spacing w:after="80"/>
        <w:jc w:val="both"/>
        <w:rPr>
          <w:rFonts w:ascii="Segoe UI" w:hAnsi="Segoe UI" w:cs="Segoe UI"/>
          <w:sz w:val="20"/>
          <w:szCs w:val="20"/>
          <w:rtl/>
        </w:rPr>
      </w:pPr>
      <w:r w:rsidRPr="0042564D">
        <w:rPr>
          <w:rFonts w:ascii="Segoe UI" w:hAnsi="Segoe UI" w:cs="Segoe UI"/>
          <w:sz w:val="20"/>
          <w:szCs w:val="20"/>
          <w:rtl/>
        </w:rPr>
        <w:t xml:space="preserve">השר ייקבע בתקנות מהן אותן עבודות או אותם בניינים אלו.  </w:t>
      </w:r>
    </w:p>
    <w:p w14:paraId="4F6A24C2" w14:textId="7018991B" w:rsidR="00310D4C" w:rsidRPr="00310D4C" w:rsidRDefault="00310D4C" w:rsidP="00AD3D72">
      <w:pPr>
        <w:spacing w:after="80"/>
        <w:jc w:val="both"/>
        <w:rPr>
          <w:rFonts w:ascii="Segoe UI" w:hAnsi="Segoe UI" w:cs="Segoe UI"/>
          <w:sz w:val="20"/>
          <w:szCs w:val="20"/>
        </w:rPr>
      </w:pPr>
      <w:r w:rsidRPr="00310D4C">
        <w:rPr>
          <w:rFonts w:ascii="Segoe UI" w:hAnsi="Segoe UI" w:cs="Segoe UI"/>
          <w:b/>
          <w:bCs/>
          <w:color w:val="FF6699"/>
          <w:sz w:val="20"/>
          <w:szCs w:val="20"/>
          <w:rtl/>
        </w:rPr>
        <w:t>בתקנות הת</w:t>
      </w:r>
      <w:r>
        <w:rPr>
          <w:rFonts w:ascii="Segoe UI" w:hAnsi="Segoe UI" w:cs="Segoe UI" w:hint="cs"/>
          <w:b/>
          <w:bCs/>
          <w:color w:val="FF6699"/>
          <w:sz w:val="20"/>
          <w:szCs w:val="20"/>
          <w:rtl/>
        </w:rPr>
        <w:t>כ</w:t>
      </w:r>
      <w:r w:rsidRPr="00310D4C">
        <w:rPr>
          <w:rFonts w:ascii="Segoe UI" w:hAnsi="Segoe UI" w:cs="Segoe UI"/>
          <w:b/>
          <w:bCs/>
          <w:color w:val="FF6699"/>
          <w:sz w:val="20"/>
          <w:szCs w:val="20"/>
          <w:rtl/>
        </w:rPr>
        <w:t>נון והבניה</w:t>
      </w:r>
      <w:r w:rsidRPr="00310D4C">
        <w:rPr>
          <w:rFonts w:ascii="Segoe UI" w:hAnsi="Segoe UI" w:cs="Segoe UI" w:hint="cs"/>
          <w:b/>
          <w:bCs/>
          <w:color w:val="FF6699"/>
          <w:sz w:val="20"/>
          <w:szCs w:val="20"/>
          <w:rtl/>
        </w:rPr>
        <w:t xml:space="preserve"> (</w:t>
      </w:r>
      <w:r w:rsidRPr="00310D4C">
        <w:rPr>
          <w:rFonts w:ascii="Segoe UI" w:hAnsi="Segoe UI" w:cs="Segoe UI"/>
          <w:b/>
          <w:bCs/>
          <w:color w:val="FF6699"/>
          <w:sz w:val="20"/>
          <w:szCs w:val="20"/>
          <w:rtl/>
        </w:rPr>
        <w:t>הליך רישוי בדרך מקוצרת</w:t>
      </w:r>
      <w:r w:rsidRPr="00310D4C">
        <w:rPr>
          <w:rFonts w:ascii="Segoe UI" w:hAnsi="Segoe UI" w:cs="Segoe UI" w:hint="cs"/>
          <w:b/>
          <w:bCs/>
          <w:color w:val="FF6699"/>
          <w:sz w:val="20"/>
          <w:szCs w:val="20"/>
          <w:rtl/>
        </w:rPr>
        <w:t>)</w:t>
      </w:r>
      <w:r w:rsidRPr="00310D4C">
        <w:rPr>
          <w:rFonts w:ascii="Segoe UI" w:hAnsi="Segoe UI" w:cs="Segoe UI"/>
          <w:b/>
          <w:bCs/>
          <w:color w:val="FF6699"/>
          <w:sz w:val="20"/>
          <w:szCs w:val="20"/>
          <w:rtl/>
        </w:rPr>
        <w:t>, תשע"ז-</w:t>
      </w:r>
      <w:r w:rsidRPr="00310D4C">
        <w:rPr>
          <w:rFonts w:ascii="Segoe UI" w:hAnsi="Segoe UI" w:cs="Segoe UI"/>
          <w:b/>
          <w:bCs/>
          <w:color w:val="FF6699"/>
          <w:sz w:val="20"/>
          <w:szCs w:val="20"/>
        </w:rPr>
        <w:t>2017</w:t>
      </w:r>
      <w:r w:rsidRPr="00310D4C">
        <w:rPr>
          <w:rFonts w:ascii="Segoe UI" w:hAnsi="Segoe UI" w:cs="Segoe UI"/>
          <w:b/>
          <w:bCs/>
          <w:sz w:val="20"/>
          <w:szCs w:val="20"/>
          <w:rtl/>
        </w:rPr>
        <w:t xml:space="preserve"> </w:t>
      </w:r>
      <w:r w:rsidRPr="00310D4C">
        <w:rPr>
          <w:rFonts w:ascii="Segoe UI" w:hAnsi="Segoe UI" w:cs="Segoe UI"/>
          <w:sz w:val="20"/>
          <w:szCs w:val="20"/>
          <w:rtl/>
        </w:rPr>
        <w:t>קבע השר רשימה של סוגי עבודות בהליך מקוצר</w:t>
      </w:r>
      <w:r w:rsidRPr="00310D4C">
        <w:rPr>
          <w:rFonts w:ascii="Segoe UI" w:hAnsi="Segoe UI" w:cs="Segoe UI"/>
          <w:b/>
          <w:bCs/>
          <w:sz w:val="20"/>
          <w:szCs w:val="20"/>
          <w:rtl/>
        </w:rPr>
        <w:t xml:space="preserve">: </w:t>
      </w:r>
      <w:r w:rsidRPr="00310D4C">
        <w:rPr>
          <w:rFonts w:ascii="Segoe UI" w:hAnsi="Segoe UI" w:cs="Segoe UI"/>
          <w:sz w:val="20"/>
          <w:szCs w:val="20"/>
          <w:rtl/>
        </w:rPr>
        <w:t>גגון שאינו בולט מקיר המבנה יותר  מ</w:t>
      </w:r>
      <w:r w:rsidRPr="00310D4C">
        <w:rPr>
          <w:rFonts w:ascii="Segoe UI" w:hAnsi="Segoe UI" w:cs="Segoe UI"/>
          <w:sz w:val="20"/>
          <w:szCs w:val="20"/>
        </w:rPr>
        <w:t>4</w:t>
      </w:r>
      <w:r w:rsidRPr="00310D4C">
        <w:rPr>
          <w:rFonts w:ascii="Segoe UI" w:hAnsi="Segoe UI" w:cs="Segoe UI"/>
          <w:sz w:val="20"/>
          <w:szCs w:val="20"/>
          <w:rtl/>
        </w:rPr>
        <w:t xml:space="preserve"> מ', סוכך מתקפל שלא חלות עליו תקנות הפטור, מצללה שלא חלות עליה תקנות הפטור, שימושים נלווים למבנה מצלמות גופי תאורה צופר אזעקה מיתקן חניה לאופניים ובלבד שהתקיימו כל אלה: </w:t>
      </w:r>
      <w:r w:rsidRPr="00310D4C">
        <w:rPr>
          <w:rFonts w:ascii="Segoe UI" w:hAnsi="Segoe UI" w:cs="Segoe UI"/>
          <w:sz w:val="20"/>
          <w:szCs w:val="20"/>
        </w:rPr>
        <w:t>1</w:t>
      </w:r>
      <w:r w:rsidRPr="00310D4C">
        <w:rPr>
          <w:rFonts w:ascii="Segoe UI" w:hAnsi="Segoe UI" w:cs="Segoe UI"/>
          <w:sz w:val="20"/>
          <w:szCs w:val="20"/>
          <w:rtl/>
        </w:rPr>
        <w:t xml:space="preserve"> .משקל: על גבי מבנה  - משקל הרכיב לא יעלה על </w:t>
      </w:r>
      <w:r w:rsidRPr="00310D4C">
        <w:rPr>
          <w:rFonts w:ascii="Segoe UI" w:hAnsi="Segoe UI" w:cs="Segoe UI"/>
          <w:sz w:val="20"/>
          <w:szCs w:val="20"/>
        </w:rPr>
        <w:t>150</w:t>
      </w:r>
      <w:r w:rsidRPr="00310D4C">
        <w:rPr>
          <w:rFonts w:ascii="Segoe UI" w:hAnsi="Segoe UI" w:cs="Segoe UI"/>
          <w:sz w:val="20"/>
          <w:szCs w:val="20"/>
          <w:rtl/>
        </w:rPr>
        <w:t xml:space="preserve"> ק"ג על גבי גג קל - משקל הרכיב לא יעלה על </w:t>
      </w:r>
      <w:r w:rsidRPr="00310D4C">
        <w:rPr>
          <w:rFonts w:ascii="Segoe UI" w:hAnsi="Segoe UI" w:cs="Segoe UI"/>
          <w:sz w:val="20"/>
          <w:szCs w:val="20"/>
        </w:rPr>
        <w:t>60</w:t>
      </w:r>
      <w:r w:rsidRPr="00310D4C">
        <w:rPr>
          <w:rFonts w:ascii="Segoe UI" w:hAnsi="Segoe UI" w:cs="Segoe UI"/>
          <w:sz w:val="20"/>
          <w:szCs w:val="20"/>
          <w:rtl/>
        </w:rPr>
        <w:t xml:space="preserve"> ק"ג על הקרקע - משקל הרכיב לא יעלה על </w:t>
      </w:r>
      <w:r w:rsidRPr="00310D4C">
        <w:rPr>
          <w:rFonts w:ascii="Segoe UI" w:hAnsi="Segoe UI" w:cs="Segoe UI"/>
          <w:sz w:val="20"/>
          <w:szCs w:val="20"/>
        </w:rPr>
        <w:t>500</w:t>
      </w:r>
      <w:r w:rsidRPr="00310D4C">
        <w:rPr>
          <w:rFonts w:ascii="Segoe UI" w:hAnsi="Segoe UI" w:cs="Segoe UI"/>
          <w:sz w:val="20"/>
          <w:szCs w:val="20"/>
          <w:rtl/>
        </w:rPr>
        <w:t xml:space="preserve"> ק"ג </w:t>
      </w:r>
      <w:r w:rsidRPr="00310D4C">
        <w:rPr>
          <w:rFonts w:ascii="Segoe UI" w:hAnsi="Segoe UI" w:cs="Segoe UI"/>
          <w:sz w:val="20"/>
          <w:szCs w:val="20"/>
        </w:rPr>
        <w:t>2</w:t>
      </w:r>
      <w:r w:rsidRPr="00310D4C">
        <w:rPr>
          <w:rFonts w:ascii="Segoe UI" w:hAnsi="Segoe UI" w:cs="Segoe UI"/>
          <w:sz w:val="20"/>
          <w:szCs w:val="20"/>
          <w:rtl/>
        </w:rPr>
        <w:t xml:space="preserve"> .גובה: גובהו לא יעלה על גובה גג המבנה. מכפיל חניה. • שלט עד </w:t>
      </w:r>
      <w:r w:rsidRPr="00310D4C">
        <w:rPr>
          <w:rFonts w:ascii="Segoe UI" w:hAnsi="Segoe UI" w:cs="Segoe UI"/>
          <w:sz w:val="20"/>
          <w:szCs w:val="20"/>
        </w:rPr>
        <w:t>4</w:t>
      </w:r>
      <w:r w:rsidRPr="00310D4C">
        <w:rPr>
          <w:rFonts w:ascii="Segoe UI" w:hAnsi="Segoe UI" w:cs="Segoe UI"/>
          <w:sz w:val="20"/>
          <w:szCs w:val="20"/>
          <w:rtl/>
        </w:rPr>
        <w:t xml:space="preserve"> מ"ר. • מערכת למיזוג אויר. • מתקן הסקה• . שינוי בפתחי חזיתות או במעטפת הבניין. • סגירת קומת עמודים. • הוספת מעלית. • מרפסות. • הקמת מחסן. • עבודות פיתוח, לרבות מסלעה, חיפוי קרקע וריצוף חצר. </w:t>
      </w:r>
      <w:r w:rsidRPr="00310D4C">
        <w:rPr>
          <w:rFonts w:ascii="Segoe UI" w:hAnsi="Segoe UI" w:cs="Segoe UI"/>
          <w:b/>
          <w:bCs/>
          <w:sz w:val="20"/>
          <w:szCs w:val="20"/>
          <w:rtl/>
        </w:rPr>
        <w:t xml:space="preserve"> </w:t>
      </w:r>
    </w:p>
    <w:p w14:paraId="1460DABC" w14:textId="7EB4D328" w:rsidR="00310D4C" w:rsidRPr="00310D4C" w:rsidRDefault="00310D4C" w:rsidP="00AD3D72">
      <w:pPr>
        <w:spacing w:after="80"/>
        <w:jc w:val="both"/>
        <w:rPr>
          <w:rFonts w:ascii="Segoe UI" w:hAnsi="Segoe UI" w:cs="Segoe UI"/>
          <w:sz w:val="20"/>
          <w:szCs w:val="20"/>
        </w:rPr>
      </w:pPr>
      <w:r w:rsidRPr="00310D4C">
        <w:rPr>
          <w:rFonts w:ascii="Segoe UI" w:hAnsi="Segoe UI" w:cs="Segoe UI"/>
          <w:b/>
          <w:bCs/>
          <w:color w:val="FF6699"/>
          <w:sz w:val="20"/>
          <w:szCs w:val="20"/>
          <w:rtl/>
        </w:rPr>
        <w:lastRenderedPageBreak/>
        <w:t>ס '</w:t>
      </w:r>
      <w:r w:rsidRPr="00310D4C">
        <w:rPr>
          <w:rFonts w:ascii="Segoe UI" w:hAnsi="Segoe UI" w:cs="Segoe UI"/>
          <w:b/>
          <w:bCs/>
          <w:color w:val="FF6699"/>
          <w:sz w:val="20"/>
          <w:szCs w:val="20"/>
        </w:rPr>
        <w:t>145</w:t>
      </w:r>
      <w:r w:rsidRPr="00310D4C">
        <w:rPr>
          <w:rFonts w:ascii="Segoe UI" w:hAnsi="Segoe UI" w:cs="Segoe UI"/>
          <w:b/>
          <w:bCs/>
          <w:color w:val="FF6699"/>
          <w:sz w:val="20"/>
          <w:szCs w:val="20"/>
          <w:rtl/>
        </w:rPr>
        <w:t>ב לחוק התכנון והבניה</w:t>
      </w:r>
      <w:r w:rsidRPr="00310D4C">
        <w:rPr>
          <w:rFonts w:ascii="Segoe UI" w:hAnsi="Segoe UI" w:cs="Segoe UI"/>
          <w:sz w:val="20"/>
          <w:szCs w:val="20"/>
          <w:rtl/>
        </w:rPr>
        <w:t xml:space="preserve"> קובע כ י על בקשה להיתר בהליך רישוי בדרך מקוצרת יחולו הוראות החוק בשינויים הבאים: במקום </w:t>
      </w:r>
      <w:r w:rsidRPr="00310D4C">
        <w:rPr>
          <w:rFonts w:ascii="Segoe UI" w:hAnsi="Segoe UI" w:cs="Segoe UI"/>
          <w:sz w:val="20"/>
          <w:szCs w:val="20"/>
        </w:rPr>
        <w:t>45</w:t>
      </w:r>
      <w:r w:rsidRPr="00310D4C">
        <w:rPr>
          <w:rFonts w:ascii="Segoe UI" w:hAnsi="Segoe UI" w:cs="Segoe UI"/>
          <w:sz w:val="20"/>
          <w:szCs w:val="20"/>
          <w:rtl/>
        </w:rPr>
        <w:t xml:space="preserve"> ימי עבודה </w:t>
      </w:r>
      <w:r w:rsidRPr="00310D4C">
        <w:rPr>
          <w:rFonts w:ascii="Segoe UI" w:hAnsi="Segoe UI" w:cs="Segoe UI"/>
          <w:sz w:val="20"/>
          <w:szCs w:val="20"/>
        </w:rPr>
        <w:t>25</w:t>
      </w:r>
      <w:r w:rsidRPr="00310D4C">
        <w:rPr>
          <w:rFonts w:ascii="Segoe UI" w:hAnsi="Segoe UI" w:cs="Segoe UI"/>
          <w:sz w:val="20"/>
          <w:szCs w:val="20"/>
          <w:rtl/>
        </w:rPr>
        <w:t xml:space="preserve"> ימי עבודה, לא החליטה רשות הרישוי במועד האמור יראו זאת </w:t>
      </w:r>
      <w:r w:rsidRPr="00310D4C">
        <w:rPr>
          <w:rFonts w:ascii="Segoe UI" w:hAnsi="Segoe UI" w:cs="Segoe UI"/>
          <w:b/>
          <w:bCs/>
          <w:sz w:val="20"/>
          <w:szCs w:val="20"/>
          <w:rtl/>
        </w:rPr>
        <w:t xml:space="preserve">כהחלטה שהבקשה תואמת לתכניות ולהנחיות המרחביות. </w:t>
      </w:r>
      <w:r>
        <w:rPr>
          <w:rFonts w:ascii="Segoe UI" w:hAnsi="Segoe UI" w:cs="Segoe UI" w:hint="cs"/>
          <w:sz w:val="20"/>
          <w:szCs w:val="20"/>
          <w:rtl/>
        </w:rPr>
        <w:t>&gt;&gt;</w:t>
      </w:r>
      <w:r w:rsidRPr="00310D4C">
        <w:rPr>
          <w:rFonts w:ascii="Segoe UI" w:hAnsi="Segoe UI" w:cs="Segoe UI"/>
          <w:b/>
          <w:bCs/>
          <w:sz w:val="20"/>
          <w:szCs w:val="20"/>
          <w:rtl/>
        </w:rPr>
        <w:t xml:space="preserve">יראו זאת כהסכמה לתכנית </w:t>
      </w:r>
      <w:r>
        <w:rPr>
          <w:rFonts w:ascii="Segoe UI" w:hAnsi="Segoe UI" w:cs="Segoe UI" w:hint="cs"/>
          <w:b/>
          <w:bCs/>
          <w:sz w:val="20"/>
          <w:szCs w:val="20"/>
          <w:rtl/>
        </w:rPr>
        <w:t>(</w:t>
      </w:r>
      <w:r w:rsidRPr="00310D4C">
        <w:rPr>
          <w:rFonts w:ascii="Segoe UI" w:hAnsi="Segoe UI" w:cs="Segoe UI"/>
          <w:b/>
          <w:bCs/>
          <w:sz w:val="20"/>
          <w:szCs w:val="20"/>
          <w:rtl/>
        </w:rPr>
        <w:t>זה הפוך ממה שראינו</w:t>
      </w:r>
      <w:r>
        <w:rPr>
          <w:rFonts w:ascii="Segoe UI" w:hAnsi="Segoe UI" w:cs="Segoe UI" w:hint="cs"/>
          <w:b/>
          <w:bCs/>
          <w:sz w:val="20"/>
          <w:szCs w:val="20"/>
          <w:rtl/>
        </w:rPr>
        <w:t>).</w:t>
      </w:r>
    </w:p>
    <w:p w14:paraId="62B41F55" w14:textId="35A18C64" w:rsidR="00310D4C" w:rsidRPr="00310D4C" w:rsidRDefault="00310D4C" w:rsidP="00AD3D72">
      <w:pPr>
        <w:spacing w:after="80"/>
        <w:jc w:val="both"/>
        <w:rPr>
          <w:rFonts w:ascii="Segoe UI" w:hAnsi="Segoe UI" w:cs="Segoe UI"/>
          <w:sz w:val="20"/>
          <w:szCs w:val="20"/>
        </w:rPr>
      </w:pPr>
      <w:r w:rsidRPr="00310D4C">
        <w:rPr>
          <w:rFonts w:ascii="Segoe UI" w:hAnsi="Segoe UI" w:cs="Segoe UI"/>
          <w:sz w:val="20"/>
          <w:szCs w:val="20"/>
          <w:rtl/>
        </w:rPr>
        <w:t xml:space="preserve">רשות הרישוי המקומית תשלח למבקש הודעה על פירוט החיובים האמורים </w:t>
      </w:r>
      <w:r w:rsidRPr="00310D4C">
        <w:rPr>
          <w:rFonts w:ascii="Segoe UI" w:hAnsi="Segoe UI" w:cs="Segoe UI"/>
          <w:b/>
          <w:bCs/>
          <w:color w:val="FF6699"/>
          <w:sz w:val="20"/>
          <w:szCs w:val="20"/>
          <w:rtl/>
        </w:rPr>
        <w:t xml:space="preserve">בסעיף </w:t>
      </w:r>
      <w:r w:rsidRPr="00310D4C">
        <w:rPr>
          <w:rFonts w:ascii="Segoe UI" w:hAnsi="Segoe UI" w:cs="Segoe UI" w:hint="cs"/>
          <w:b/>
          <w:bCs/>
          <w:color w:val="FF6699"/>
          <w:sz w:val="20"/>
          <w:szCs w:val="20"/>
          <w:rtl/>
        </w:rPr>
        <w:t>145(ד)(1)</w:t>
      </w:r>
      <w:r w:rsidRPr="00310D4C">
        <w:rPr>
          <w:rFonts w:ascii="Segoe UI" w:hAnsi="Segoe UI" w:cs="Segoe UI"/>
          <w:b/>
          <w:bCs/>
          <w:sz w:val="20"/>
          <w:szCs w:val="20"/>
          <w:rtl/>
        </w:rPr>
        <w:t xml:space="preserve"> </w:t>
      </w:r>
      <w:r w:rsidRPr="00310D4C">
        <w:rPr>
          <w:rFonts w:ascii="Segoe UI" w:hAnsi="Segoe UI" w:cs="Segoe UI"/>
          <w:sz w:val="20"/>
          <w:szCs w:val="20"/>
          <w:rtl/>
        </w:rPr>
        <w:t xml:space="preserve">בתוך </w:t>
      </w:r>
      <w:r w:rsidRPr="00310D4C">
        <w:rPr>
          <w:rFonts w:ascii="Segoe UI" w:hAnsi="Segoe UI" w:cs="Segoe UI"/>
          <w:sz w:val="20"/>
          <w:szCs w:val="20"/>
        </w:rPr>
        <w:t>40</w:t>
      </w:r>
      <w:r w:rsidRPr="00310D4C">
        <w:rPr>
          <w:rFonts w:ascii="Segoe UI" w:hAnsi="Segoe UI" w:cs="Segoe UI"/>
          <w:sz w:val="20"/>
          <w:szCs w:val="20"/>
          <w:rtl/>
        </w:rPr>
        <w:t xml:space="preserve"> ימי עבודה ממועד קליטת הבקשה להיתר כאמור בסעיף </w:t>
      </w:r>
      <w:r w:rsidRPr="00310D4C">
        <w:rPr>
          <w:rFonts w:ascii="Segoe UI" w:hAnsi="Segoe UI" w:cs="Segoe UI"/>
          <w:sz w:val="20"/>
          <w:szCs w:val="20"/>
        </w:rPr>
        <w:t>145</w:t>
      </w:r>
      <w:r w:rsidRPr="00310D4C">
        <w:rPr>
          <w:rFonts w:ascii="Segoe UI" w:hAnsi="Segoe UI" w:cs="Segoe UI"/>
          <w:sz w:val="20"/>
          <w:szCs w:val="20"/>
          <w:rtl/>
        </w:rPr>
        <w:t xml:space="preserve"> . </w:t>
      </w:r>
    </w:p>
    <w:p w14:paraId="3322F332" w14:textId="4915D194" w:rsidR="00310D4C" w:rsidRDefault="00310D4C" w:rsidP="00AD3D72">
      <w:pPr>
        <w:spacing w:after="80"/>
        <w:jc w:val="both"/>
        <w:rPr>
          <w:rFonts w:ascii="Segoe UI" w:hAnsi="Segoe UI" w:cs="Segoe UI"/>
          <w:sz w:val="20"/>
          <w:szCs w:val="20"/>
          <w:rtl/>
        </w:rPr>
      </w:pPr>
      <w:r w:rsidRPr="00310D4C">
        <w:rPr>
          <w:rFonts w:ascii="Segoe UI" w:hAnsi="Segoe UI" w:cs="Segoe UI"/>
          <w:sz w:val="20"/>
          <w:szCs w:val="20"/>
          <w:rtl/>
        </w:rPr>
        <w:t xml:space="preserve">החליטה רשות הרישוי המקומית כי בקשה להיתר תואמת את התוכניות ואת ההנחיות המרחביות, ושלחה הודעה על פירוט החיובים במועד האמור בפסקה </w:t>
      </w:r>
      <w:r>
        <w:rPr>
          <w:rFonts w:ascii="Segoe UI" w:hAnsi="Segoe UI" w:cs="Segoe UI" w:hint="cs"/>
          <w:sz w:val="20"/>
          <w:szCs w:val="20"/>
          <w:rtl/>
        </w:rPr>
        <w:t>(3)</w:t>
      </w:r>
      <w:r w:rsidRPr="00310D4C">
        <w:rPr>
          <w:rFonts w:ascii="Segoe UI" w:hAnsi="Segoe UI" w:cs="Segoe UI"/>
          <w:sz w:val="20"/>
          <w:szCs w:val="20"/>
          <w:rtl/>
        </w:rPr>
        <w:t xml:space="preserve"> תיתן את ההיתר בתוך חמישה ימי עבודה מיום שהתמלאו כל אלה, ובלבד שהתמלאו לגבי הבקשה להיתר כל </w:t>
      </w:r>
      <w:r w:rsidRPr="00310D4C">
        <w:rPr>
          <w:rFonts w:ascii="Segoe UI" w:hAnsi="Segoe UI" w:cs="Segoe UI"/>
          <w:sz w:val="20"/>
          <w:szCs w:val="20"/>
        </w:rPr>
        <w:t>22</w:t>
      </w:r>
      <w:r w:rsidRPr="00310D4C">
        <w:rPr>
          <w:rFonts w:ascii="Segoe UI" w:hAnsi="Segoe UI" w:cs="Segoe UI"/>
          <w:sz w:val="20"/>
          <w:szCs w:val="20"/>
          <w:rtl/>
        </w:rPr>
        <w:t xml:space="preserve"> הדרישות לפי חוק זה.  </w:t>
      </w:r>
    </w:p>
    <w:p w14:paraId="6515EF48" w14:textId="1589992A" w:rsidR="002108C9" w:rsidRDefault="002108C9" w:rsidP="00AD3D72">
      <w:pPr>
        <w:spacing w:after="80"/>
        <w:jc w:val="both"/>
        <w:rPr>
          <w:rFonts w:ascii="Segoe UI" w:hAnsi="Segoe UI" w:cs="Segoe UI"/>
          <w:sz w:val="20"/>
          <w:szCs w:val="20"/>
          <w:rtl/>
        </w:rPr>
      </w:pPr>
    </w:p>
    <w:p w14:paraId="5AC5AB56" w14:textId="541E3076" w:rsidR="002108C9" w:rsidRPr="00310D4C" w:rsidRDefault="002108C9" w:rsidP="00AD3D72">
      <w:pPr>
        <w:spacing w:after="80"/>
        <w:jc w:val="both"/>
        <w:rPr>
          <w:rFonts w:ascii="Segoe UI" w:hAnsi="Segoe UI" w:cs="Segoe UI"/>
          <w:b/>
          <w:bCs/>
          <w:color w:val="6DC9F7"/>
          <w:sz w:val="20"/>
          <w:szCs w:val="20"/>
          <w:u w:val="single"/>
        </w:rPr>
      </w:pPr>
      <w:r w:rsidRPr="002108C9">
        <w:rPr>
          <w:rFonts w:ascii="Segoe UI" w:hAnsi="Segoe UI" w:cs="Segoe UI" w:hint="cs"/>
          <w:b/>
          <w:bCs/>
          <w:color w:val="6DC9F7"/>
          <w:sz w:val="20"/>
          <w:szCs w:val="20"/>
          <w:u w:val="single"/>
          <w:rtl/>
        </w:rPr>
        <w:t xml:space="preserve">פטור מהיתר </w:t>
      </w:r>
    </w:p>
    <w:p w14:paraId="1A238808" w14:textId="47B601F7"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2108C9">
        <w:rPr>
          <w:rFonts w:ascii="Segoe UI" w:hAnsi="Segoe UI" w:cs="Segoe UI"/>
          <w:b/>
          <w:bCs/>
          <w:color w:val="FF6699"/>
          <w:sz w:val="20"/>
          <w:szCs w:val="20"/>
          <w:rtl/>
        </w:rPr>
        <w:t>ס '</w:t>
      </w:r>
      <w:r w:rsidRPr="002108C9">
        <w:rPr>
          <w:rFonts w:ascii="Segoe UI" w:hAnsi="Segoe UI" w:cs="Segoe UI"/>
          <w:b/>
          <w:bCs/>
          <w:color w:val="FF6699"/>
          <w:sz w:val="20"/>
          <w:szCs w:val="20"/>
        </w:rPr>
        <w:t>145</w:t>
      </w:r>
      <w:r w:rsidRPr="002108C9">
        <w:rPr>
          <w:rFonts w:ascii="Segoe UI" w:hAnsi="Segoe UI" w:cs="Segoe UI"/>
          <w:b/>
          <w:bCs/>
          <w:color w:val="FF6699"/>
          <w:sz w:val="20"/>
          <w:szCs w:val="20"/>
          <w:rtl/>
        </w:rPr>
        <w:t xml:space="preserve">ג לחוק התכנון והבניה – פטור מהיתר </w:t>
      </w:r>
    </w:p>
    <w:p w14:paraId="60265DAA" w14:textId="113EE62E"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(א)</w:t>
      </w:r>
      <w:r w:rsidRPr="002108C9">
        <w:rPr>
          <w:rFonts w:ascii="Segoe UI" w:hAnsi="Segoe UI" w:cs="Segoe UI"/>
          <w:sz w:val="20"/>
          <w:szCs w:val="20"/>
          <w:rtl/>
        </w:rPr>
        <w:t xml:space="preserve"> שר האוצר יקבע פטור מהיתר להקמתם של סוגי בניינים, לביצועם של סוגי עבודות ולסוגי שימושים שיקבע, ובלבד שמתקיימים בהם כל אלה, לפי העניין: </w:t>
      </w:r>
    </w:p>
    <w:p w14:paraId="3AE43CE4" w14:textId="4BD8E65A"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(1)</w:t>
      </w:r>
      <w:r w:rsidRPr="002108C9">
        <w:rPr>
          <w:rFonts w:ascii="Segoe UI" w:hAnsi="Segoe UI" w:cs="Segoe UI"/>
          <w:sz w:val="20"/>
          <w:szCs w:val="20"/>
          <w:rtl/>
        </w:rPr>
        <w:t xml:space="preserve">   הם פשוטים מבחינה הנדסית;  </w:t>
      </w:r>
    </w:p>
    <w:p w14:paraId="6100D383" w14:textId="463163A9"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(2)</w:t>
      </w:r>
      <w:r w:rsidRPr="002108C9">
        <w:rPr>
          <w:rFonts w:ascii="Segoe UI" w:hAnsi="Segoe UI" w:cs="Segoe UI"/>
          <w:sz w:val="20"/>
          <w:szCs w:val="20"/>
          <w:rtl/>
        </w:rPr>
        <w:t xml:space="preserve">   אין בהם כדי ליצור סיכון, הפרעה, מטרד או מפגע סביבתי של ממש;  </w:t>
      </w:r>
    </w:p>
    <w:p w14:paraId="77BF3CE0" w14:textId="0F1D3CC2"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(3)</w:t>
      </w:r>
      <w:r w:rsidRPr="002108C9">
        <w:rPr>
          <w:rFonts w:ascii="Segoe UI" w:hAnsi="Segoe UI" w:cs="Segoe UI"/>
          <w:sz w:val="20"/>
          <w:szCs w:val="20"/>
          <w:rtl/>
        </w:rPr>
        <w:t xml:space="preserve">   השפעתם על חזות הבניין, על הסביבה ועל אופיין ומאפייניהן, מעטה; </w:t>
      </w:r>
    </w:p>
    <w:p w14:paraId="7E8F59FA" w14:textId="34341D96" w:rsidR="002108C9" w:rsidRPr="002108C9" w:rsidRDefault="002108C9"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(4)</w:t>
      </w:r>
      <w:r w:rsidRPr="002108C9">
        <w:rPr>
          <w:rFonts w:ascii="Segoe UI" w:hAnsi="Segoe UI" w:cs="Segoe UI"/>
          <w:sz w:val="20"/>
          <w:szCs w:val="20"/>
          <w:rtl/>
        </w:rPr>
        <w:t xml:space="preserve">   הם לא פוגעים בשלד הבניין וביציבותו או במערכות הבניין ובתפקודיו. </w:t>
      </w:r>
    </w:p>
    <w:p w14:paraId="5C7BCEB8" w14:textId="48EF3ACC" w:rsidR="002108C9" w:rsidRPr="002108C9" w:rsidRDefault="002108C9" w:rsidP="00AD3D72">
      <w:pPr>
        <w:spacing w:after="80"/>
        <w:jc w:val="both"/>
        <w:rPr>
          <w:rFonts w:ascii="Segoe UI" w:hAnsi="Segoe UI" w:cs="Segoe UI"/>
          <w:sz w:val="20"/>
          <w:szCs w:val="20"/>
        </w:rPr>
      </w:pPr>
      <w:r w:rsidRPr="002108C9">
        <w:rPr>
          <w:rFonts w:ascii="Segoe UI" w:hAnsi="Segoe UI" w:cs="Segoe UI"/>
          <w:sz w:val="20"/>
          <w:szCs w:val="20"/>
          <w:rtl/>
        </w:rPr>
        <w:t xml:space="preserve">הסעיף מסמיך את שר האוצר לקבוע רשימה של בניינים שיהיו פטורים מהיתר. מכוח סעיף </w:t>
      </w:r>
      <w:r w:rsidRPr="002108C9">
        <w:rPr>
          <w:rFonts w:ascii="Segoe UI" w:hAnsi="Segoe UI" w:cs="Segoe UI"/>
          <w:sz w:val="20"/>
          <w:szCs w:val="20"/>
        </w:rPr>
        <w:t>145</w:t>
      </w:r>
      <w:r w:rsidRPr="002108C9">
        <w:rPr>
          <w:rFonts w:ascii="Segoe UI" w:hAnsi="Segoe UI" w:cs="Segoe UI"/>
          <w:sz w:val="20"/>
          <w:szCs w:val="20"/>
          <w:rtl/>
        </w:rPr>
        <w:t xml:space="preserve">ג קבע השר תקנות אלו: תקנות התכנון והבניה </w:t>
      </w:r>
      <w:r>
        <w:rPr>
          <w:rFonts w:ascii="Segoe UI" w:hAnsi="Segoe UI" w:cs="Segoe UI" w:hint="cs"/>
          <w:sz w:val="20"/>
          <w:szCs w:val="20"/>
          <w:rtl/>
        </w:rPr>
        <w:t>(</w:t>
      </w:r>
      <w:r w:rsidRPr="002108C9">
        <w:rPr>
          <w:rFonts w:ascii="Segoe UI" w:hAnsi="Segoe UI" w:cs="Segoe UI"/>
          <w:sz w:val="20"/>
          <w:szCs w:val="20"/>
          <w:rtl/>
        </w:rPr>
        <w:t>עבודות ומבנים הפטורים מהיתר</w:t>
      </w:r>
      <w:r>
        <w:rPr>
          <w:rFonts w:ascii="Segoe UI" w:hAnsi="Segoe UI" w:cs="Segoe UI" w:hint="cs"/>
          <w:sz w:val="20"/>
          <w:szCs w:val="20"/>
          <w:rtl/>
        </w:rPr>
        <w:t>)</w:t>
      </w:r>
      <w:r w:rsidRPr="002108C9">
        <w:rPr>
          <w:rFonts w:ascii="Segoe UI" w:hAnsi="Segoe UI" w:cs="Segoe UI"/>
          <w:sz w:val="20"/>
          <w:szCs w:val="20"/>
          <w:rtl/>
        </w:rPr>
        <w:t>, תשע"ד -</w:t>
      </w:r>
      <w:r w:rsidRPr="002108C9">
        <w:rPr>
          <w:rFonts w:ascii="Segoe UI" w:hAnsi="Segoe UI" w:cs="Segoe UI"/>
          <w:sz w:val="20"/>
          <w:szCs w:val="20"/>
        </w:rPr>
        <w:t>2014</w:t>
      </w:r>
      <w:r w:rsidRPr="002108C9">
        <w:rPr>
          <w:rFonts w:ascii="Segoe UI" w:hAnsi="Segoe UI" w:cs="Segoe UI"/>
          <w:sz w:val="20"/>
          <w:szCs w:val="20"/>
          <w:rtl/>
        </w:rPr>
        <w:t>: סימן א :'גדרות ושערי ם; סימן ב :'גגונים וסככו ת; סימן ג': שימושים נלווים למבנ</w:t>
      </w:r>
      <w:r>
        <w:rPr>
          <w:rFonts w:ascii="Segoe UI" w:hAnsi="Segoe UI" w:cs="Segoe UI" w:hint="cs"/>
          <w:sz w:val="20"/>
          <w:szCs w:val="20"/>
          <w:rtl/>
        </w:rPr>
        <w:t>ה</w:t>
      </w:r>
      <w:r w:rsidRPr="002108C9">
        <w:rPr>
          <w:rFonts w:ascii="Segoe UI" w:hAnsi="Segoe UI" w:cs="Segoe UI"/>
          <w:sz w:val="20"/>
          <w:szCs w:val="20"/>
          <w:rtl/>
        </w:rPr>
        <w:t xml:space="preserve">; סימן ד:' מבנים טכניים; סימן ה:' מבנים ועבודות זמניים; סימן ו:' מחסן ומבנה לשומר; סימן ז:' עבודות פיתוח ושיפור נגישות; סימן ח:' אנטנה צלחת קליטה ותורן.  </w:t>
      </w:r>
    </w:p>
    <w:p w14:paraId="75BCC6B7" w14:textId="77777777" w:rsidR="002108C9" w:rsidRDefault="002108C9" w:rsidP="00AD3D72">
      <w:pPr>
        <w:spacing w:after="80"/>
        <w:jc w:val="both"/>
        <w:rPr>
          <w:rFonts w:ascii="Segoe UI" w:hAnsi="Segoe UI" w:cs="Segoe UI"/>
          <w:b/>
          <w:bCs/>
          <w:sz w:val="20"/>
          <w:szCs w:val="20"/>
          <w:u w:val="single"/>
          <w:rtl/>
        </w:rPr>
      </w:pPr>
    </w:p>
    <w:p w14:paraId="01CB195A" w14:textId="4B613217" w:rsidR="002108C9" w:rsidRPr="002108C9" w:rsidRDefault="002108C9" w:rsidP="00AD3D72">
      <w:pPr>
        <w:spacing w:after="80"/>
        <w:jc w:val="both"/>
        <w:rPr>
          <w:rFonts w:ascii="Segoe UI" w:hAnsi="Segoe UI" w:cs="Segoe UI"/>
          <w:sz w:val="20"/>
          <w:szCs w:val="20"/>
        </w:rPr>
      </w:pPr>
      <w:r w:rsidRPr="002108C9">
        <w:rPr>
          <w:rFonts w:ascii="Segoe UI" w:hAnsi="Segoe UI" w:cs="Segoe UI"/>
          <w:b/>
          <w:bCs/>
          <w:sz w:val="20"/>
          <w:szCs w:val="20"/>
          <w:highlight w:val="red"/>
          <w:u w:val="single"/>
          <w:rtl/>
        </w:rPr>
        <w:t>המסלול האדום</w:t>
      </w:r>
      <w:r w:rsidRPr="002108C9">
        <w:rPr>
          <w:rFonts w:ascii="Segoe UI" w:hAnsi="Segoe UI" w:cs="Segoe UI"/>
          <w:b/>
          <w:bCs/>
          <w:sz w:val="20"/>
          <w:szCs w:val="20"/>
          <w:rtl/>
        </w:rPr>
        <w:t xml:space="preserve">  </w:t>
      </w:r>
      <w:r w:rsidR="00BE0D92">
        <w:rPr>
          <w:rFonts w:ascii="Segoe UI" w:hAnsi="Segoe UI" w:cs="Segoe UI" w:hint="cs"/>
          <w:sz w:val="20"/>
          <w:szCs w:val="20"/>
          <w:rtl/>
        </w:rPr>
        <w:t xml:space="preserve">= </w:t>
      </w:r>
      <w:r w:rsidR="00BE0D92" w:rsidRPr="00BE0D92">
        <w:rPr>
          <w:rFonts w:ascii="Segoe UI" w:hAnsi="Segoe UI" w:cs="Segoe UI" w:hint="cs"/>
          <w:b/>
          <w:bCs/>
          <w:color w:val="FF0000"/>
          <w:sz w:val="20"/>
          <w:szCs w:val="20"/>
          <w:rtl/>
        </w:rPr>
        <w:t>סמכות הועדה המקומית</w:t>
      </w:r>
    </w:p>
    <w:p w14:paraId="67983B21" w14:textId="22B2885B" w:rsidR="002108C9" w:rsidRPr="002108C9" w:rsidRDefault="002108C9" w:rsidP="00AD3D72">
      <w:pPr>
        <w:spacing w:after="80"/>
        <w:jc w:val="both"/>
        <w:rPr>
          <w:rFonts w:ascii="Segoe UI" w:hAnsi="Segoe UI" w:cs="Segoe UI"/>
          <w:sz w:val="20"/>
          <w:szCs w:val="20"/>
        </w:rPr>
      </w:pPr>
      <w:r w:rsidRPr="002108C9">
        <w:rPr>
          <w:rFonts w:ascii="Segoe UI" w:hAnsi="Segoe UI" w:cs="Segoe UI"/>
          <w:sz w:val="20"/>
          <w:szCs w:val="20"/>
          <w:rtl/>
        </w:rPr>
        <w:t xml:space="preserve">אם מוגשת בקשה שסוטה מהתוכנית מההיתר או בשימור חורג, הסמכות למתן ההיתר תהיה של הועדה המקומית. </w:t>
      </w:r>
    </w:p>
    <w:p w14:paraId="56214BFD" w14:textId="54C9309F" w:rsidR="002108C9" w:rsidRPr="002108C9" w:rsidRDefault="002108C9" w:rsidP="00AD3D72">
      <w:pPr>
        <w:spacing w:after="80"/>
        <w:jc w:val="both"/>
        <w:rPr>
          <w:rFonts w:ascii="Segoe UI" w:hAnsi="Segoe UI" w:cs="Segoe UI"/>
          <w:sz w:val="20"/>
          <w:szCs w:val="20"/>
        </w:rPr>
      </w:pPr>
      <w:r w:rsidRPr="002108C9">
        <w:rPr>
          <w:rFonts w:ascii="Segoe UI" w:hAnsi="Segoe UI" w:cs="Segoe UI"/>
          <w:sz w:val="20"/>
          <w:szCs w:val="20"/>
          <w:rtl/>
        </w:rPr>
        <w:t xml:space="preserve">• </w:t>
      </w:r>
      <w:r w:rsidRPr="002108C9">
        <w:rPr>
          <w:rFonts w:ascii="Segoe UI" w:hAnsi="Segoe UI" w:cs="Segoe UI"/>
          <w:b/>
          <w:bCs/>
          <w:sz w:val="20"/>
          <w:szCs w:val="20"/>
          <w:rtl/>
        </w:rPr>
        <w:t>שימוש חורג</w:t>
      </w:r>
      <w:r w:rsidRPr="002108C9">
        <w:rPr>
          <w:rFonts w:ascii="Segoe UI" w:hAnsi="Segoe UI" w:cs="Segoe UI"/>
          <w:sz w:val="20"/>
          <w:szCs w:val="20"/>
          <w:rtl/>
        </w:rPr>
        <w:t xml:space="preserve"> = כל שימוש שסוטה מהתוכנית </w:t>
      </w:r>
      <w:r>
        <w:rPr>
          <w:rFonts w:ascii="Segoe UI" w:hAnsi="Segoe UI" w:cs="Segoe UI" w:hint="cs"/>
          <w:sz w:val="20"/>
          <w:szCs w:val="20"/>
          <w:rtl/>
        </w:rPr>
        <w:t xml:space="preserve">&gt;&gt; </w:t>
      </w:r>
      <w:r w:rsidRPr="002108C9">
        <w:rPr>
          <w:rFonts w:ascii="Segoe UI" w:hAnsi="Segoe UI" w:cs="Segoe UI"/>
          <w:b/>
          <w:bCs/>
          <w:sz w:val="20"/>
          <w:szCs w:val="20"/>
          <w:rtl/>
        </w:rPr>
        <w:t xml:space="preserve">נצטרך לבדוק האם זו סטיה קלה או ניכרת . </w:t>
      </w:r>
    </w:p>
    <w:p w14:paraId="566D0213" w14:textId="77777777" w:rsidR="002108C9" w:rsidRPr="002108C9" w:rsidRDefault="002108C9" w:rsidP="00AD3D72">
      <w:pPr>
        <w:spacing w:after="80"/>
        <w:jc w:val="both"/>
        <w:rPr>
          <w:rFonts w:ascii="Segoe UI" w:hAnsi="Segoe UI" w:cs="Segoe UI"/>
          <w:b/>
          <w:bCs/>
          <w:color w:val="6DC9F7"/>
          <w:sz w:val="20"/>
          <w:szCs w:val="20"/>
          <w:u w:val="single"/>
        </w:rPr>
      </w:pPr>
      <w:r w:rsidRPr="002108C9">
        <w:rPr>
          <w:rFonts w:ascii="Segoe UI" w:hAnsi="Segoe UI" w:cs="Segoe UI"/>
          <w:b/>
          <w:bCs/>
          <w:color w:val="6DC9F7"/>
          <w:sz w:val="20"/>
          <w:szCs w:val="20"/>
          <w:u w:val="single"/>
          <w:rtl/>
        </w:rPr>
        <w:t xml:space="preserve">מה נכנס שם?  </w:t>
      </w:r>
    </w:p>
    <w:p w14:paraId="2EF57296" w14:textId="6303796C" w:rsidR="002108C9" w:rsidRPr="002108C9" w:rsidRDefault="002108C9" w:rsidP="00AD3D72">
      <w:pPr>
        <w:spacing w:after="80"/>
        <w:jc w:val="both"/>
        <w:rPr>
          <w:rFonts w:ascii="Segoe UI" w:hAnsi="Segoe UI" w:cs="Segoe UI"/>
          <w:sz w:val="20"/>
          <w:szCs w:val="20"/>
        </w:rPr>
      </w:pPr>
      <w:r w:rsidRPr="002108C9">
        <w:rPr>
          <w:rFonts w:ascii="Segoe UI" w:hAnsi="Segoe UI" w:cs="Segoe UI"/>
          <w:b/>
          <w:bCs/>
          <w:color w:val="FF6699"/>
          <w:sz w:val="20"/>
          <w:szCs w:val="20"/>
          <w:rtl/>
        </w:rPr>
        <w:t>ס '</w:t>
      </w:r>
      <w:r w:rsidRPr="002108C9">
        <w:rPr>
          <w:rFonts w:ascii="Segoe UI" w:hAnsi="Segoe UI" w:cs="Segoe UI"/>
          <w:b/>
          <w:bCs/>
          <w:color w:val="FF6699"/>
          <w:sz w:val="20"/>
          <w:szCs w:val="20"/>
        </w:rPr>
        <w:t>146</w:t>
      </w:r>
      <w:r w:rsidRPr="002108C9">
        <w:rPr>
          <w:rFonts w:ascii="Segoe UI" w:hAnsi="Segoe UI" w:cs="Segoe UI" w:hint="cs"/>
          <w:b/>
          <w:bCs/>
          <w:color w:val="FF6699"/>
          <w:sz w:val="20"/>
          <w:szCs w:val="20"/>
          <w:rtl/>
        </w:rPr>
        <w:t>(א)</w:t>
      </w:r>
      <w:r w:rsidRPr="002108C9">
        <w:rPr>
          <w:rFonts w:ascii="Segoe UI" w:hAnsi="Segoe UI" w:cs="Segoe UI"/>
          <w:sz w:val="20"/>
          <w:szCs w:val="20"/>
          <w:rtl/>
        </w:rPr>
        <w:t xml:space="preserve"> </w:t>
      </w:r>
      <w:r w:rsidR="00BE0D92">
        <w:rPr>
          <w:rFonts w:ascii="Segoe UI" w:hAnsi="Segoe UI" w:cs="Segoe UI" w:hint="cs"/>
          <w:sz w:val="20"/>
          <w:szCs w:val="20"/>
          <w:rtl/>
        </w:rPr>
        <w:t>מסמיך את הועדה המקומית ל</w:t>
      </w:r>
      <w:r w:rsidRPr="002108C9">
        <w:rPr>
          <w:rFonts w:ascii="Segoe UI" w:hAnsi="Segoe UI" w:cs="Segoe UI"/>
          <w:sz w:val="20"/>
          <w:szCs w:val="20"/>
          <w:rtl/>
        </w:rPr>
        <w:t xml:space="preserve">אפשר </w:t>
      </w:r>
      <w:r w:rsidRPr="002108C9">
        <w:rPr>
          <w:rFonts w:ascii="Segoe UI" w:hAnsi="Segoe UI" w:cs="Segoe UI"/>
          <w:b/>
          <w:bCs/>
          <w:sz w:val="20"/>
          <w:szCs w:val="20"/>
          <w:rtl/>
        </w:rPr>
        <w:t>שימוש חורג</w:t>
      </w:r>
      <w:r w:rsidRPr="002108C9">
        <w:rPr>
          <w:rFonts w:ascii="Segoe UI" w:hAnsi="Segoe UI" w:cs="Segoe UI"/>
          <w:sz w:val="20"/>
          <w:szCs w:val="20"/>
          <w:rtl/>
        </w:rPr>
        <w:t xml:space="preserve"> שהוא סטיה קלה או הקלה שהיא סטיה קלה או </w:t>
      </w:r>
      <w:r w:rsidRPr="002108C9">
        <w:rPr>
          <w:rFonts w:ascii="Segoe UI" w:hAnsi="Segoe UI" w:cs="Segoe UI"/>
          <w:b/>
          <w:bCs/>
          <w:color w:val="FF6699"/>
          <w:sz w:val="20"/>
          <w:szCs w:val="20"/>
          <w:rtl/>
        </w:rPr>
        <w:t xml:space="preserve">ס' </w:t>
      </w:r>
      <w:r w:rsidRPr="002108C9">
        <w:rPr>
          <w:rFonts w:ascii="Segoe UI" w:hAnsi="Segoe UI" w:cs="Segoe UI"/>
          <w:b/>
          <w:bCs/>
          <w:color w:val="FF6699"/>
          <w:sz w:val="20"/>
          <w:szCs w:val="20"/>
        </w:rPr>
        <w:t>147</w:t>
      </w:r>
      <w:r w:rsidRPr="002108C9">
        <w:rPr>
          <w:rFonts w:ascii="Segoe UI" w:hAnsi="Segoe UI" w:cs="Segoe UI" w:hint="cs"/>
          <w:b/>
          <w:bCs/>
          <w:color w:val="FF6699"/>
          <w:sz w:val="20"/>
          <w:szCs w:val="20"/>
          <w:rtl/>
        </w:rPr>
        <w:t>(א)</w:t>
      </w:r>
      <w:r>
        <w:rPr>
          <w:rFonts w:ascii="Segoe UI" w:hAnsi="Segoe UI" w:cs="Segoe UI" w:hint="cs"/>
          <w:b/>
          <w:bCs/>
          <w:sz w:val="20"/>
          <w:szCs w:val="20"/>
          <w:rtl/>
        </w:rPr>
        <w:t xml:space="preserve"> </w:t>
      </w:r>
      <w:r w:rsidR="00BE0D92" w:rsidRPr="00BE0D92">
        <w:rPr>
          <w:rFonts w:ascii="Segoe UI" w:hAnsi="Segoe UI" w:cs="Segoe UI" w:hint="cs"/>
          <w:sz w:val="20"/>
          <w:szCs w:val="20"/>
          <w:rtl/>
        </w:rPr>
        <w:t>מסמיך את הועדה המקומית לתת</w:t>
      </w:r>
      <w:r w:rsidR="00BE0D92">
        <w:rPr>
          <w:rFonts w:ascii="Segoe UI" w:hAnsi="Segoe UI" w:cs="Segoe UI" w:hint="cs"/>
          <w:b/>
          <w:bCs/>
          <w:sz w:val="20"/>
          <w:szCs w:val="20"/>
          <w:rtl/>
        </w:rPr>
        <w:t xml:space="preserve"> </w:t>
      </w:r>
      <w:r w:rsidRPr="002108C9">
        <w:rPr>
          <w:rFonts w:ascii="Segoe UI" w:hAnsi="Segoe UI" w:cs="Segoe UI"/>
          <w:b/>
          <w:bCs/>
          <w:sz w:val="20"/>
          <w:szCs w:val="20"/>
          <w:rtl/>
        </w:rPr>
        <w:t>הקלה</w:t>
      </w:r>
      <w:r w:rsidRPr="002108C9">
        <w:rPr>
          <w:rFonts w:ascii="Segoe UI" w:hAnsi="Segoe UI" w:cs="Segoe UI"/>
          <w:sz w:val="20"/>
          <w:szCs w:val="20"/>
          <w:rtl/>
        </w:rPr>
        <w:t xml:space="preserve"> במספר הקומות או בתזוזה מקו הבניין והכל </w:t>
      </w:r>
      <w:r w:rsidRPr="002108C9">
        <w:rPr>
          <w:rFonts w:ascii="Segoe UI" w:hAnsi="Segoe UI" w:cs="Segoe UI"/>
          <w:b/>
          <w:bCs/>
          <w:sz w:val="20"/>
          <w:szCs w:val="20"/>
          <w:highlight w:val="yellow"/>
          <w:rtl/>
        </w:rPr>
        <w:t>בסמכות הועדה המקומית.</w:t>
      </w:r>
      <w:r w:rsidRPr="002108C9">
        <w:rPr>
          <w:rFonts w:ascii="Segoe UI" w:hAnsi="Segoe UI" w:cs="Segoe UI"/>
          <w:b/>
          <w:bCs/>
          <w:sz w:val="20"/>
          <w:szCs w:val="20"/>
          <w:rtl/>
        </w:rPr>
        <w:t xml:space="preserve">  </w:t>
      </w:r>
    </w:p>
    <w:p w14:paraId="1939BC9C" w14:textId="77777777" w:rsidR="002108C9" w:rsidRPr="002108C9" w:rsidRDefault="002108C9" w:rsidP="00AD3D72">
      <w:pPr>
        <w:spacing w:after="80"/>
        <w:jc w:val="both"/>
        <w:rPr>
          <w:rFonts w:ascii="Segoe UI" w:hAnsi="Segoe UI" w:cs="Segoe UI"/>
          <w:sz w:val="20"/>
          <w:szCs w:val="20"/>
        </w:rPr>
      </w:pPr>
      <w:r w:rsidRPr="002108C9">
        <w:rPr>
          <w:rFonts w:ascii="Segoe UI" w:hAnsi="Segoe UI" w:cs="Segoe UI"/>
          <w:sz w:val="20"/>
          <w:szCs w:val="20"/>
          <w:u w:val="single"/>
          <w:rtl/>
        </w:rPr>
        <w:t>השאלה היא: מה גבול סמכותה של הועדה המקומית? מהי סטיה ניכרת ומהי סטיה קלה? איזה סוג של שימוש חורג או הקלה</w:t>
      </w:r>
      <w:r w:rsidRPr="002108C9">
        <w:rPr>
          <w:rFonts w:ascii="Segoe UI" w:hAnsi="Segoe UI" w:cs="Segoe UI"/>
          <w:sz w:val="20"/>
          <w:szCs w:val="20"/>
          <w:rtl/>
        </w:rPr>
        <w:t xml:space="preserve"> </w:t>
      </w:r>
      <w:r w:rsidRPr="002108C9">
        <w:rPr>
          <w:rFonts w:ascii="Segoe UI" w:hAnsi="Segoe UI" w:cs="Segoe UI"/>
          <w:sz w:val="20"/>
          <w:szCs w:val="20"/>
          <w:u w:val="single"/>
          <w:rtl/>
        </w:rPr>
        <w:t>היא רשאית לתת?</w:t>
      </w:r>
      <w:r w:rsidRPr="002108C9">
        <w:rPr>
          <w:rFonts w:ascii="Segoe UI" w:hAnsi="Segoe UI" w:cs="Segoe UI"/>
          <w:sz w:val="20"/>
          <w:szCs w:val="20"/>
          <w:rtl/>
        </w:rPr>
        <w:t xml:space="preserve">  </w:t>
      </w:r>
    </w:p>
    <w:p w14:paraId="6E22241E" w14:textId="205D3971" w:rsidR="00BE0D92" w:rsidRDefault="002108C9" w:rsidP="00FF2022">
      <w:pPr>
        <w:spacing w:after="80"/>
        <w:jc w:val="both"/>
        <w:rPr>
          <w:rFonts w:ascii="Segoe UI" w:hAnsi="Segoe UI" w:cs="Segoe UI"/>
          <w:sz w:val="20"/>
          <w:szCs w:val="20"/>
          <w:rtl/>
        </w:rPr>
      </w:pPr>
      <w:r w:rsidRPr="002108C9">
        <w:rPr>
          <w:rFonts w:ascii="Segoe UI" w:hAnsi="Segoe UI" w:cs="Segoe UI"/>
          <w:b/>
          <w:bCs/>
          <w:sz w:val="20"/>
          <w:szCs w:val="20"/>
          <w:rtl/>
        </w:rPr>
        <w:t>התשובה:</w:t>
      </w:r>
      <w:r w:rsidRPr="002108C9">
        <w:rPr>
          <w:rFonts w:ascii="Segoe UI" w:hAnsi="Segoe UI" w:cs="Segoe UI"/>
          <w:sz w:val="20"/>
          <w:szCs w:val="20"/>
          <w:rtl/>
        </w:rPr>
        <w:t xml:space="preserve"> </w:t>
      </w:r>
      <w:r w:rsidRPr="002108C9">
        <w:rPr>
          <w:rFonts w:ascii="Segoe UI" w:hAnsi="Segoe UI" w:cs="Segoe UI"/>
          <w:b/>
          <w:bCs/>
          <w:color w:val="FF6699"/>
          <w:sz w:val="20"/>
          <w:szCs w:val="20"/>
          <w:rtl/>
        </w:rPr>
        <w:t>בס '</w:t>
      </w:r>
      <w:r w:rsidRPr="002108C9">
        <w:rPr>
          <w:rFonts w:ascii="Segoe UI" w:hAnsi="Segoe UI" w:cs="Segoe UI"/>
          <w:b/>
          <w:bCs/>
          <w:color w:val="FF6699"/>
          <w:sz w:val="20"/>
          <w:szCs w:val="20"/>
        </w:rPr>
        <w:t>151</w:t>
      </w:r>
      <w:r w:rsidRPr="002108C9">
        <w:rPr>
          <w:rFonts w:ascii="Segoe UI" w:hAnsi="Segoe UI" w:cs="Segoe UI"/>
          <w:b/>
          <w:bCs/>
          <w:color w:val="FF6699"/>
          <w:sz w:val="20"/>
          <w:szCs w:val="20"/>
          <w:rtl/>
        </w:rPr>
        <w:t xml:space="preserve"> לחוק התכנון</w:t>
      </w:r>
      <w:r w:rsidRPr="002108C9">
        <w:rPr>
          <w:rFonts w:ascii="Segoe UI" w:hAnsi="Segoe UI" w:cs="Segoe UI"/>
          <w:b/>
          <w:bCs/>
          <w:sz w:val="20"/>
          <w:szCs w:val="20"/>
          <w:rtl/>
        </w:rPr>
        <w:t xml:space="preserve"> </w:t>
      </w:r>
      <w:r w:rsidRPr="002108C9">
        <w:rPr>
          <w:rFonts w:ascii="Segoe UI" w:hAnsi="Segoe UI" w:cs="Segoe UI"/>
          <w:sz w:val="20"/>
          <w:szCs w:val="20"/>
          <w:rtl/>
        </w:rPr>
        <w:t xml:space="preserve">– הגבול הוא עד סטייה ניכרת, סטייה ניכרת היא במסלול השחור.  </w:t>
      </w:r>
    </w:p>
    <w:p w14:paraId="33715FEB" w14:textId="77777777" w:rsidR="00FF2022" w:rsidRPr="002108C9" w:rsidRDefault="00FF2022" w:rsidP="00FF2022">
      <w:pPr>
        <w:spacing w:after="80"/>
        <w:jc w:val="both"/>
        <w:rPr>
          <w:rFonts w:ascii="Segoe UI" w:hAnsi="Segoe UI" w:cs="Segoe UI"/>
          <w:sz w:val="20"/>
          <w:szCs w:val="20"/>
          <w:rtl/>
        </w:rPr>
      </w:pPr>
    </w:p>
    <w:p w14:paraId="5B38C148" w14:textId="77777777" w:rsidR="00BE0D92" w:rsidRPr="00BE0D92" w:rsidRDefault="00BE0D92" w:rsidP="00AD3D72">
      <w:pPr>
        <w:spacing w:after="80"/>
        <w:jc w:val="both"/>
        <w:rPr>
          <w:rFonts w:ascii="Segoe UI" w:hAnsi="Segoe UI" w:cs="Segoe UI"/>
          <w:color w:val="FFFFFF" w:themeColor="background1"/>
          <w:sz w:val="20"/>
          <w:szCs w:val="20"/>
        </w:rPr>
      </w:pPr>
      <w:r w:rsidRPr="00BE0D92">
        <w:rPr>
          <w:rFonts w:ascii="Segoe UI" w:hAnsi="Segoe UI" w:cs="Segoe UI"/>
          <w:b/>
          <w:bCs/>
          <w:color w:val="FFFFFF" w:themeColor="background1"/>
          <w:sz w:val="20"/>
          <w:szCs w:val="20"/>
          <w:highlight w:val="black"/>
          <w:u w:val="single"/>
          <w:rtl/>
        </w:rPr>
        <w:t>המסלול השחור</w:t>
      </w:r>
      <w:r w:rsidRPr="00BE0D92">
        <w:rPr>
          <w:rFonts w:ascii="Segoe UI" w:hAnsi="Segoe UI" w:cs="Segoe UI"/>
          <w:b/>
          <w:bCs/>
          <w:color w:val="FFFFFF" w:themeColor="background1"/>
          <w:sz w:val="20"/>
          <w:szCs w:val="20"/>
          <w:rtl/>
        </w:rPr>
        <w:t xml:space="preserve"> </w:t>
      </w:r>
    </w:p>
    <w:p w14:paraId="2B5BD5D4" w14:textId="0EE1D93F" w:rsidR="00BE0D92" w:rsidRPr="00BE0D92" w:rsidRDefault="00BE0D92" w:rsidP="00AD3D72">
      <w:pPr>
        <w:spacing w:after="80"/>
        <w:jc w:val="both"/>
        <w:rPr>
          <w:rFonts w:ascii="Segoe UI" w:hAnsi="Segoe UI" w:cs="Segoe UI"/>
          <w:sz w:val="20"/>
          <w:szCs w:val="20"/>
        </w:rPr>
      </w:pPr>
      <w:r w:rsidRPr="00BE0D92">
        <w:rPr>
          <w:rFonts w:ascii="Segoe UI" w:hAnsi="Segoe UI" w:cs="Segoe UI"/>
          <w:sz w:val="20"/>
          <w:szCs w:val="20"/>
          <w:rtl/>
        </w:rPr>
        <w:t>-</w:t>
      </w:r>
      <w:r w:rsidRPr="00BE0D92">
        <w:rPr>
          <w:rFonts w:ascii="Segoe UI" w:hAnsi="Segoe UI" w:cs="Segoe UI"/>
          <w:b/>
          <w:bCs/>
          <w:sz w:val="20"/>
          <w:szCs w:val="20"/>
          <w:rtl/>
        </w:rPr>
        <w:t xml:space="preserve"> </w:t>
      </w:r>
      <w:r w:rsidRPr="00BE0D92">
        <w:rPr>
          <w:rFonts w:ascii="Segoe UI" w:hAnsi="Segoe UI" w:cs="Segoe UI"/>
          <w:b/>
          <w:bCs/>
          <w:sz w:val="20"/>
          <w:szCs w:val="20"/>
          <w:highlight w:val="yellow"/>
          <w:rtl/>
        </w:rPr>
        <w:t>כלל</w:t>
      </w:r>
      <w:r w:rsidRPr="00BE0D92">
        <w:rPr>
          <w:rFonts w:ascii="Segoe UI" w:hAnsi="Segoe UI" w:cs="Segoe UI"/>
          <w:b/>
          <w:bCs/>
          <w:sz w:val="20"/>
          <w:szCs w:val="20"/>
          <w:rtl/>
        </w:rPr>
        <w:t xml:space="preserve">: </w:t>
      </w:r>
      <w:r w:rsidRPr="00BE0D92">
        <w:rPr>
          <w:rFonts w:ascii="Segoe UI" w:hAnsi="Segoe UI" w:cs="Segoe UI"/>
          <w:b/>
          <w:bCs/>
          <w:color w:val="FF6699"/>
          <w:sz w:val="20"/>
          <w:szCs w:val="20"/>
          <w:rtl/>
        </w:rPr>
        <w:t xml:space="preserve">ס' </w:t>
      </w:r>
      <w:r w:rsidRPr="00BE0D92">
        <w:rPr>
          <w:rFonts w:ascii="Segoe UI" w:hAnsi="Segoe UI" w:cs="Segoe UI" w:hint="cs"/>
          <w:b/>
          <w:bCs/>
          <w:color w:val="FF6699"/>
          <w:sz w:val="20"/>
          <w:szCs w:val="20"/>
          <w:rtl/>
        </w:rPr>
        <w:t>151(א)</w:t>
      </w:r>
      <w:r w:rsidRPr="00BE0D92">
        <w:rPr>
          <w:rFonts w:ascii="Segoe UI" w:hAnsi="Segoe UI" w:cs="Segoe UI"/>
          <w:b/>
          <w:bCs/>
          <w:color w:val="FF6699"/>
          <w:sz w:val="20"/>
          <w:szCs w:val="20"/>
          <w:rtl/>
        </w:rPr>
        <w:t xml:space="preserve"> לחוק התכנון והבניה</w:t>
      </w:r>
      <w:r w:rsidRPr="00BE0D92">
        <w:rPr>
          <w:rFonts w:ascii="Segoe UI" w:hAnsi="Segoe UI" w:cs="Segoe UI"/>
          <w:sz w:val="20"/>
          <w:szCs w:val="20"/>
          <w:rtl/>
        </w:rPr>
        <w:t xml:space="preserve"> לא יינתנו הקלה או שימוש חורג אם יש בכך </w:t>
      </w:r>
      <w:r w:rsidRPr="00BE0D92">
        <w:rPr>
          <w:rFonts w:ascii="Segoe UI" w:hAnsi="Segoe UI" w:cs="Segoe UI"/>
          <w:b/>
          <w:bCs/>
          <w:sz w:val="20"/>
          <w:szCs w:val="20"/>
          <w:highlight w:val="yellow"/>
          <w:rtl/>
        </w:rPr>
        <w:t>סטיה ניכרת</w:t>
      </w:r>
      <w:r w:rsidRPr="00BE0D92">
        <w:rPr>
          <w:rFonts w:ascii="Segoe UI" w:hAnsi="Segoe UI" w:cs="Segoe UI"/>
          <w:sz w:val="20"/>
          <w:szCs w:val="20"/>
          <w:rtl/>
        </w:rPr>
        <w:t xml:space="preserve"> </w:t>
      </w:r>
      <w:proofErr w:type="spellStart"/>
      <w:r w:rsidRPr="00BE0D92">
        <w:rPr>
          <w:rFonts w:ascii="Segoe UI" w:hAnsi="Segoe UI" w:cs="Segoe UI"/>
          <w:sz w:val="20"/>
          <w:szCs w:val="20"/>
          <w:rtl/>
        </w:rPr>
        <w:t>מתכנית</w:t>
      </w:r>
      <w:proofErr w:type="spellEnd"/>
      <w:r w:rsidRPr="00BE0D92">
        <w:rPr>
          <w:rFonts w:ascii="Segoe UI" w:hAnsi="Segoe UI" w:cs="Segoe UI"/>
          <w:sz w:val="20"/>
          <w:szCs w:val="20"/>
          <w:rtl/>
        </w:rPr>
        <w:t xml:space="preserve"> החלה על הקרקע או הבניה . </w:t>
      </w:r>
    </w:p>
    <w:p w14:paraId="6A95AFC4" w14:textId="77777777" w:rsidR="001B1EF0" w:rsidRDefault="001B1EF0" w:rsidP="00AD3D72">
      <w:pPr>
        <w:spacing w:after="80"/>
        <w:jc w:val="both"/>
        <w:rPr>
          <w:rFonts w:ascii="Segoe UI" w:hAnsi="Segoe UI" w:cs="Segoe UI"/>
          <w:b/>
          <w:bCs/>
          <w:sz w:val="20"/>
          <w:szCs w:val="20"/>
          <w:u w:val="single"/>
          <w:rtl/>
        </w:rPr>
      </w:pPr>
    </w:p>
    <w:p w14:paraId="02F5F841" w14:textId="77777777" w:rsidR="001B1EF0" w:rsidRDefault="001B1EF0" w:rsidP="00AD3D72">
      <w:pPr>
        <w:spacing w:after="80"/>
        <w:jc w:val="both"/>
        <w:rPr>
          <w:rFonts w:ascii="Segoe UI" w:hAnsi="Segoe UI" w:cs="Segoe UI"/>
          <w:b/>
          <w:bCs/>
          <w:sz w:val="20"/>
          <w:szCs w:val="20"/>
          <w:u w:val="single"/>
          <w:rtl/>
        </w:rPr>
      </w:pPr>
    </w:p>
    <w:p w14:paraId="3B713ACE" w14:textId="77777777" w:rsidR="001B1EF0" w:rsidRDefault="001B1EF0" w:rsidP="00AD3D72">
      <w:pPr>
        <w:spacing w:after="80"/>
        <w:jc w:val="both"/>
        <w:rPr>
          <w:rFonts w:ascii="Segoe UI" w:hAnsi="Segoe UI" w:cs="Segoe UI"/>
          <w:b/>
          <w:bCs/>
          <w:sz w:val="20"/>
          <w:szCs w:val="20"/>
          <w:u w:val="single"/>
          <w:rtl/>
        </w:rPr>
      </w:pPr>
    </w:p>
    <w:p w14:paraId="7D26E45A" w14:textId="31419155" w:rsidR="00BE0D92" w:rsidRPr="00BE0D92" w:rsidRDefault="00BE0D92" w:rsidP="00AD3D72">
      <w:pPr>
        <w:spacing w:after="80"/>
        <w:jc w:val="both"/>
        <w:rPr>
          <w:rFonts w:ascii="Segoe UI" w:hAnsi="Segoe UI" w:cs="Segoe UI"/>
          <w:sz w:val="20"/>
          <w:szCs w:val="20"/>
        </w:rPr>
      </w:pPr>
      <w:r w:rsidRPr="00BE0D92">
        <w:rPr>
          <w:rFonts w:ascii="Segoe UI" w:hAnsi="Segoe UI" w:cs="Segoe UI"/>
          <w:b/>
          <w:bCs/>
          <w:sz w:val="20"/>
          <w:szCs w:val="20"/>
          <w:u w:val="single"/>
          <w:rtl/>
        </w:rPr>
        <w:lastRenderedPageBreak/>
        <w:t>מה זה סטיה ניכרת</w:t>
      </w:r>
      <w:r w:rsidR="00C26EDA" w:rsidRPr="00C26EDA">
        <w:rPr>
          <w:rFonts w:ascii="Segoe UI" w:hAnsi="Segoe UI" w:cs="Segoe UI" w:hint="cs"/>
          <w:b/>
          <w:bCs/>
          <w:sz w:val="20"/>
          <w:szCs w:val="20"/>
          <w:u w:val="single"/>
          <w:rtl/>
        </w:rPr>
        <w:t>?</w:t>
      </w:r>
      <w:r w:rsidRPr="00BE0D92">
        <w:rPr>
          <w:rFonts w:ascii="Segoe UI" w:hAnsi="Segoe UI" w:cs="Segoe UI"/>
          <w:b/>
          <w:bCs/>
          <w:sz w:val="20"/>
          <w:szCs w:val="20"/>
          <w:u w:val="single"/>
          <w:rtl/>
        </w:rPr>
        <w:t xml:space="preserve"> </w:t>
      </w:r>
    </w:p>
    <w:p w14:paraId="581355B1" w14:textId="0143E476" w:rsidR="00BE0D92" w:rsidRPr="00BE0D92" w:rsidRDefault="00BE0D92" w:rsidP="00AD3D72">
      <w:pPr>
        <w:pStyle w:val="a3"/>
        <w:spacing w:after="80"/>
        <w:ind w:left="0"/>
        <w:jc w:val="both"/>
        <w:rPr>
          <w:rFonts w:ascii="Segoe UI" w:hAnsi="Segoe UI" w:cs="Segoe UI"/>
          <w:sz w:val="20"/>
          <w:szCs w:val="20"/>
        </w:rPr>
      </w:pPr>
      <w:r>
        <w:rPr>
          <w:rFonts w:ascii="Segoe UI" w:hAnsi="Segoe UI" w:cs="Segoe UI" w:hint="cs"/>
          <w:b/>
          <w:bCs/>
          <w:color w:val="FF6699"/>
          <w:sz w:val="20"/>
          <w:szCs w:val="20"/>
          <w:rtl/>
        </w:rPr>
        <w:t>-</w:t>
      </w:r>
      <w:r w:rsidRPr="00BE0D92">
        <w:rPr>
          <w:rFonts w:ascii="Segoe UI" w:hAnsi="Segoe UI" w:cs="Segoe UI"/>
          <w:b/>
          <w:bCs/>
          <w:color w:val="FF6699"/>
          <w:sz w:val="20"/>
          <w:szCs w:val="20"/>
          <w:rtl/>
        </w:rPr>
        <w:t xml:space="preserve">ס' </w:t>
      </w:r>
      <w:r w:rsidRPr="00BE0D92">
        <w:rPr>
          <w:rFonts w:ascii="Segoe UI" w:hAnsi="Segoe UI" w:cs="Segoe UI" w:hint="cs"/>
          <w:b/>
          <w:bCs/>
          <w:color w:val="FF6699"/>
          <w:sz w:val="20"/>
          <w:szCs w:val="20"/>
          <w:rtl/>
        </w:rPr>
        <w:t xml:space="preserve">151(ב) </w:t>
      </w:r>
      <w:r w:rsidRPr="00BE0D92">
        <w:rPr>
          <w:rFonts w:ascii="Segoe UI" w:hAnsi="Segoe UI" w:cs="Segoe UI"/>
          <w:b/>
          <w:bCs/>
          <w:color w:val="FF6699"/>
          <w:sz w:val="20"/>
          <w:szCs w:val="20"/>
          <w:rtl/>
        </w:rPr>
        <w:t>לחוק התכנון והבניה</w:t>
      </w:r>
      <w:r w:rsidRPr="00BE0D92">
        <w:rPr>
          <w:rFonts w:ascii="Segoe UI" w:hAnsi="Segoe UI" w:cs="Segoe UI"/>
          <w:b/>
          <w:bCs/>
          <w:sz w:val="20"/>
          <w:szCs w:val="20"/>
          <w:rtl/>
        </w:rPr>
        <w:t xml:space="preserve"> </w:t>
      </w:r>
      <w:r w:rsidRPr="00BE0D92">
        <w:rPr>
          <w:rFonts w:ascii="Segoe UI" w:hAnsi="Segoe UI" w:cs="Segoe UI"/>
          <w:sz w:val="20"/>
          <w:szCs w:val="20"/>
          <w:rtl/>
        </w:rPr>
        <w:t xml:space="preserve">– </w:t>
      </w:r>
      <w:r w:rsidRPr="00BE0D92">
        <w:rPr>
          <w:rFonts w:ascii="Segoe UI" w:hAnsi="Segoe UI" w:cs="Segoe UI"/>
          <w:b/>
          <w:bCs/>
          <w:sz w:val="20"/>
          <w:szCs w:val="20"/>
          <w:rtl/>
        </w:rPr>
        <w:t>תוספת לשטח הכולל המותר לבניה על פי הקבוע בתכנית שהופקדה</w:t>
      </w:r>
      <w:r w:rsidRPr="00BE0D92">
        <w:rPr>
          <w:rFonts w:ascii="Segoe UI" w:hAnsi="Segoe UI" w:cs="Segoe UI"/>
          <w:sz w:val="20"/>
          <w:szCs w:val="20"/>
          <w:rtl/>
        </w:rPr>
        <w:t xml:space="preserve"> לאחר כ"ט בתמוז תשמ"ט</w:t>
      </w:r>
      <w:r w:rsidRPr="00BE0D92">
        <w:rPr>
          <w:rFonts w:ascii="Segoe UI" w:hAnsi="Segoe UI" w:cs="Segoe UI" w:hint="cs"/>
          <w:sz w:val="20"/>
          <w:szCs w:val="20"/>
          <w:rtl/>
        </w:rPr>
        <w:t xml:space="preserve"> (1</w:t>
      </w:r>
      <w:r w:rsidRPr="00BE0D92">
        <w:rPr>
          <w:rFonts w:ascii="Segoe UI" w:hAnsi="Segoe UI" w:cs="Segoe UI"/>
          <w:sz w:val="20"/>
          <w:szCs w:val="20"/>
          <w:rtl/>
        </w:rPr>
        <w:t xml:space="preserve"> באוגוסט </w:t>
      </w:r>
      <w:r w:rsidRPr="00BE0D92">
        <w:rPr>
          <w:rFonts w:ascii="Segoe UI" w:hAnsi="Segoe UI" w:cs="Segoe UI"/>
          <w:sz w:val="20"/>
          <w:szCs w:val="20"/>
        </w:rPr>
        <w:t>(1989</w:t>
      </w:r>
      <w:r w:rsidRPr="00BE0D92">
        <w:rPr>
          <w:rFonts w:ascii="Segoe UI" w:hAnsi="Segoe UI" w:cs="Segoe UI"/>
          <w:sz w:val="20"/>
          <w:szCs w:val="20"/>
          <w:rtl/>
        </w:rPr>
        <w:t xml:space="preserve">, </w:t>
      </w:r>
      <w:r w:rsidRPr="00BE0D92">
        <w:rPr>
          <w:rFonts w:ascii="Segoe UI" w:hAnsi="Segoe UI" w:cs="Segoe UI"/>
          <w:b/>
          <w:bCs/>
          <w:sz w:val="20"/>
          <w:szCs w:val="20"/>
          <w:rtl/>
        </w:rPr>
        <w:t>היא סטיה ניכרת</w:t>
      </w:r>
      <w:r w:rsidRPr="00BE0D92">
        <w:rPr>
          <w:rFonts w:ascii="Segoe UI" w:hAnsi="Segoe UI" w:cs="Segoe UI"/>
          <w:sz w:val="20"/>
          <w:szCs w:val="20"/>
          <w:rtl/>
        </w:rPr>
        <w:t xml:space="preserve">; שר האוצר, בהתייעצות עם המועצה הארצית, רשאי לקבוע, בתקנות, מה עוד ייחשב כסטייה ניכרת לעניין סעיף זה.  </w:t>
      </w:r>
    </w:p>
    <w:p w14:paraId="78CB5105" w14:textId="0975D251" w:rsidR="00BE0D92" w:rsidRPr="00BE0D92" w:rsidRDefault="00BE0D92" w:rsidP="00AD3D72">
      <w:pPr>
        <w:spacing w:after="80"/>
        <w:jc w:val="both"/>
        <w:rPr>
          <w:rFonts w:ascii="Segoe UI" w:hAnsi="Segoe UI" w:cs="Segoe UI"/>
          <w:sz w:val="20"/>
          <w:szCs w:val="20"/>
        </w:rPr>
      </w:pPr>
      <w:r>
        <w:rPr>
          <w:rFonts w:ascii="Segoe UI" w:hAnsi="Segoe UI" w:cs="Segoe UI" w:hint="cs"/>
          <w:sz w:val="20"/>
          <w:szCs w:val="20"/>
          <w:rtl/>
        </w:rPr>
        <w:t>- &gt;&gt;</w:t>
      </w:r>
      <w:r w:rsidRPr="00BE0D92">
        <w:rPr>
          <w:rFonts w:ascii="Segoe UI" w:hAnsi="Segoe UI" w:cs="Segoe UI"/>
          <w:b/>
          <w:bCs/>
          <w:color w:val="FF6699"/>
          <w:sz w:val="20"/>
          <w:szCs w:val="20"/>
          <w:rtl/>
        </w:rPr>
        <w:t xml:space="preserve">תקנות התכנון והבניה </w:t>
      </w:r>
      <w:r w:rsidRPr="00BE0D92">
        <w:rPr>
          <w:rFonts w:ascii="Segoe UI" w:hAnsi="Segoe UI" w:cs="Segoe UI" w:hint="cs"/>
          <w:b/>
          <w:bCs/>
          <w:color w:val="FF6699"/>
          <w:sz w:val="20"/>
          <w:szCs w:val="20"/>
          <w:rtl/>
        </w:rPr>
        <w:t>(</w:t>
      </w:r>
      <w:r w:rsidRPr="00BE0D92">
        <w:rPr>
          <w:rFonts w:ascii="Segoe UI" w:hAnsi="Segoe UI" w:cs="Segoe UI"/>
          <w:b/>
          <w:bCs/>
          <w:color w:val="FF6699"/>
          <w:sz w:val="20"/>
          <w:szCs w:val="20"/>
          <w:rtl/>
        </w:rPr>
        <w:t xml:space="preserve">סטיה ניכרת </w:t>
      </w:r>
      <w:proofErr w:type="spellStart"/>
      <w:r w:rsidRPr="00BE0D92">
        <w:rPr>
          <w:rFonts w:ascii="Segoe UI" w:hAnsi="Segoe UI" w:cs="Segoe UI"/>
          <w:b/>
          <w:bCs/>
          <w:color w:val="FF6699"/>
          <w:sz w:val="20"/>
          <w:szCs w:val="20"/>
          <w:rtl/>
        </w:rPr>
        <w:t>מתכנית</w:t>
      </w:r>
      <w:proofErr w:type="spellEnd"/>
      <w:r w:rsidRPr="00BE0D92">
        <w:rPr>
          <w:rFonts w:ascii="Segoe UI" w:hAnsi="Segoe UI" w:cs="Segoe UI" w:hint="cs"/>
          <w:b/>
          <w:bCs/>
          <w:color w:val="FF6699"/>
          <w:sz w:val="20"/>
          <w:szCs w:val="20"/>
          <w:rtl/>
        </w:rPr>
        <w:t>)</w:t>
      </w:r>
      <w:r w:rsidRPr="00BE0D92">
        <w:rPr>
          <w:rFonts w:ascii="Segoe UI" w:hAnsi="Segoe UI" w:cs="Segoe UI"/>
          <w:b/>
          <w:bCs/>
          <w:color w:val="FF6699"/>
          <w:sz w:val="20"/>
          <w:szCs w:val="20"/>
          <w:rtl/>
        </w:rPr>
        <w:t xml:space="preserve">, </w:t>
      </w:r>
      <w:proofErr w:type="spellStart"/>
      <w:r w:rsidRPr="00BE0D92">
        <w:rPr>
          <w:rFonts w:ascii="Segoe UI" w:hAnsi="Segoe UI" w:cs="Segoe UI"/>
          <w:b/>
          <w:bCs/>
          <w:color w:val="FF6699"/>
          <w:sz w:val="20"/>
          <w:szCs w:val="20"/>
          <w:rtl/>
        </w:rPr>
        <w:t>התשס"ב</w:t>
      </w:r>
      <w:proofErr w:type="spellEnd"/>
      <w:r w:rsidRPr="00BE0D92">
        <w:rPr>
          <w:rFonts w:ascii="Segoe UI" w:hAnsi="Segoe UI" w:cs="Segoe UI"/>
          <w:b/>
          <w:bCs/>
          <w:color w:val="FF6699"/>
          <w:sz w:val="20"/>
          <w:szCs w:val="20"/>
          <w:rtl/>
        </w:rPr>
        <w:t>-</w:t>
      </w:r>
      <w:r w:rsidRPr="00BE0D92">
        <w:rPr>
          <w:rFonts w:ascii="Segoe UI" w:hAnsi="Segoe UI" w:cs="Segoe UI"/>
          <w:b/>
          <w:bCs/>
          <w:color w:val="FF6699"/>
          <w:sz w:val="20"/>
          <w:szCs w:val="20"/>
        </w:rPr>
        <w:t>2002</w:t>
      </w:r>
      <w:r w:rsidRPr="00BE0D92">
        <w:rPr>
          <w:rFonts w:ascii="Segoe UI" w:hAnsi="Segoe UI" w:cs="Segoe UI"/>
          <w:b/>
          <w:bCs/>
          <w:color w:val="FF6699"/>
          <w:sz w:val="20"/>
          <w:szCs w:val="20"/>
          <w:rtl/>
        </w:rPr>
        <w:t xml:space="preserve"> o תקנה </w:t>
      </w:r>
      <w:r w:rsidRPr="00BE0D92">
        <w:rPr>
          <w:rFonts w:ascii="Segoe UI" w:hAnsi="Segoe UI" w:cs="Segoe UI"/>
          <w:b/>
          <w:bCs/>
          <w:color w:val="FF6699"/>
          <w:sz w:val="20"/>
          <w:szCs w:val="20"/>
        </w:rPr>
        <w:t>2</w:t>
      </w:r>
      <w:r w:rsidRPr="00BE0D92">
        <w:rPr>
          <w:rFonts w:ascii="Segoe UI" w:hAnsi="Segoe UI" w:cs="Segoe UI"/>
          <w:b/>
          <w:bCs/>
          <w:color w:val="FF6699"/>
          <w:sz w:val="20"/>
          <w:szCs w:val="20"/>
          <w:rtl/>
        </w:rPr>
        <w:t xml:space="preserve"> – סטיה ניכרת</w:t>
      </w:r>
      <w:r w:rsidRPr="00BE0D92">
        <w:rPr>
          <w:rFonts w:ascii="Segoe UI" w:hAnsi="Segoe UI" w:cs="Segoe UI"/>
          <w:b/>
          <w:bCs/>
          <w:sz w:val="20"/>
          <w:szCs w:val="20"/>
          <w:rtl/>
        </w:rPr>
        <w:t xml:space="preserve">:  </w:t>
      </w:r>
    </w:p>
    <w:p w14:paraId="2AF03856" w14:textId="5B0005EB" w:rsidR="00BE0D92" w:rsidRPr="00C26EDA" w:rsidRDefault="00BE0D92" w:rsidP="00AD3D72">
      <w:pPr>
        <w:pStyle w:val="a3"/>
        <w:numPr>
          <w:ilvl w:val="2"/>
          <w:numId w:val="43"/>
        </w:numPr>
        <w:spacing w:after="80"/>
        <w:jc w:val="both"/>
        <w:rPr>
          <w:rFonts w:ascii="Segoe UI" w:hAnsi="Segoe UI" w:cs="Segoe UI"/>
          <w:color w:val="FF0000"/>
          <w:sz w:val="20"/>
          <w:szCs w:val="20"/>
        </w:rPr>
      </w:pPr>
      <w:r w:rsidRPr="00BE0D92">
        <w:rPr>
          <w:rFonts w:ascii="Segoe UI" w:hAnsi="Segoe UI" w:cs="Segoe UI"/>
          <w:sz w:val="20"/>
          <w:szCs w:val="20"/>
          <w:u w:val="single"/>
          <w:rtl/>
        </w:rPr>
        <w:t xml:space="preserve">שימוש </w:t>
      </w:r>
      <w:r w:rsidRPr="00BE0D92">
        <w:rPr>
          <w:rFonts w:ascii="Segoe UI" w:hAnsi="Segoe UI" w:cs="Segoe UI" w:hint="cs"/>
          <w:sz w:val="20"/>
          <w:szCs w:val="20"/>
          <w:u w:val="single"/>
          <w:rtl/>
        </w:rPr>
        <w:t>בבניי</w:t>
      </w:r>
      <w:r w:rsidRPr="00BE0D92">
        <w:rPr>
          <w:rFonts w:ascii="Segoe UI" w:hAnsi="Segoe UI" w:cs="Segoe UI" w:hint="eastAsia"/>
          <w:sz w:val="20"/>
          <w:szCs w:val="20"/>
          <w:u w:val="single"/>
          <w:rtl/>
        </w:rPr>
        <w:t>ן</w:t>
      </w:r>
      <w:r w:rsidRPr="00BE0D92">
        <w:rPr>
          <w:rFonts w:ascii="Segoe UI" w:hAnsi="Segoe UI" w:cs="Segoe UI"/>
          <w:sz w:val="20"/>
          <w:szCs w:val="20"/>
          <w:u w:val="single"/>
          <w:rtl/>
        </w:rPr>
        <w:t xml:space="preserve"> או בקרקע</w:t>
      </w:r>
      <w:r w:rsidRPr="00BE0D92">
        <w:rPr>
          <w:rFonts w:ascii="Segoe UI" w:hAnsi="Segoe UI" w:cs="Segoe UI"/>
          <w:sz w:val="20"/>
          <w:szCs w:val="20"/>
          <w:rtl/>
        </w:rPr>
        <w:t xml:space="preserve"> שיש בו שינוי מהשימוש שנקבע בתכנית </w:t>
      </w:r>
      <w:r w:rsidRPr="00C26EDA">
        <w:rPr>
          <w:rFonts w:ascii="Segoe UI" w:hAnsi="Segoe UI" w:cs="Segoe UI"/>
          <w:color w:val="FF0000"/>
          <w:sz w:val="20"/>
          <w:szCs w:val="20"/>
          <w:u w:val="single"/>
          <w:rtl/>
        </w:rPr>
        <w:t xml:space="preserve">והוא משנה את </w:t>
      </w:r>
      <w:r w:rsidRPr="00C26EDA">
        <w:rPr>
          <w:rFonts w:ascii="Segoe UI" w:hAnsi="Segoe UI" w:cs="Segoe UI" w:hint="cs"/>
          <w:color w:val="FF0000"/>
          <w:sz w:val="20"/>
          <w:szCs w:val="20"/>
          <w:u w:val="single"/>
          <w:rtl/>
        </w:rPr>
        <w:t>אופיי</w:t>
      </w:r>
      <w:r w:rsidRPr="00C26EDA">
        <w:rPr>
          <w:rFonts w:ascii="Segoe UI" w:hAnsi="Segoe UI" w:cs="Segoe UI" w:hint="eastAsia"/>
          <w:color w:val="FF0000"/>
          <w:sz w:val="20"/>
          <w:szCs w:val="20"/>
          <w:u w:val="single"/>
          <w:rtl/>
        </w:rPr>
        <w:t>ה</w:t>
      </w:r>
      <w:r w:rsidRPr="00C26EDA">
        <w:rPr>
          <w:rFonts w:ascii="Segoe UI" w:hAnsi="Segoe UI" w:cs="Segoe UI"/>
          <w:color w:val="FF0000"/>
          <w:sz w:val="20"/>
          <w:szCs w:val="20"/>
          <w:u w:val="single"/>
          <w:rtl/>
        </w:rPr>
        <w:t xml:space="preserve"> של</w:t>
      </w:r>
      <w:r w:rsidRPr="00C26EDA">
        <w:rPr>
          <w:rFonts w:ascii="Segoe UI" w:hAnsi="Segoe UI" w:cs="Segoe UI"/>
          <w:color w:val="FF0000"/>
          <w:sz w:val="20"/>
          <w:szCs w:val="20"/>
          <w:rtl/>
        </w:rPr>
        <w:t xml:space="preserve"> </w:t>
      </w:r>
      <w:r w:rsidRPr="00C26EDA">
        <w:rPr>
          <w:rFonts w:ascii="Segoe UI" w:hAnsi="Segoe UI" w:cs="Segoe UI"/>
          <w:color w:val="FF0000"/>
          <w:sz w:val="20"/>
          <w:szCs w:val="20"/>
          <w:u w:val="single"/>
          <w:rtl/>
        </w:rPr>
        <w:t>הסביבה הקרובה</w:t>
      </w:r>
      <w:r w:rsidRPr="00C26EDA">
        <w:rPr>
          <w:rFonts w:ascii="Segoe UI" w:hAnsi="Segoe UI" w:cs="Segoe UI"/>
          <w:color w:val="FF0000"/>
          <w:sz w:val="20"/>
          <w:szCs w:val="20"/>
          <w:rtl/>
        </w:rPr>
        <w:t xml:space="preserve">; </w:t>
      </w:r>
    </w:p>
    <w:p w14:paraId="5CADF71C" w14:textId="5832107A" w:rsidR="00BE0D92" w:rsidRPr="00BE0D92" w:rsidRDefault="00BE0D92" w:rsidP="00AD3D72">
      <w:pPr>
        <w:pStyle w:val="a3"/>
        <w:numPr>
          <w:ilvl w:val="2"/>
          <w:numId w:val="43"/>
        </w:numPr>
        <w:spacing w:after="80"/>
        <w:jc w:val="both"/>
        <w:rPr>
          <w:rFonts w:ascii="Segoe UI" w:hAnsi="Segoe UI" w:cs="Segoe UI"/>
          <w:sz w:val="20"/>
          <w:szCs w:val="20"/>
        </w:rPr>
      </w:pPr>
      <w:r w:rsidRPr="00BE0D92">
        <w:rPr>
          <w:rFonts w:ascii="Segoe UI" w:hAnsi="Segoe UI" w:cs="Segoe UI"/>
          <w:sz w:val="20"/>
          <w:szCs w:val="20"/>
          <w:u w:val="single"/>
          <w:rtl/>
        </w:rPr>
        <w:t>בניה בשינוי מהוראות הבניה</w:t>
      </w:r>
      <w:r w:rsidRPr="00BE0D92">
        <w:rPr>
          <w:rFonts w:ascii="Segoe UI" w:hAnsi="Segoe UI" w:cs="Segoe UI"/>
          <w:sz w:val="20"/>
          <w:szCs w:val="20"/>
          <w:rtl/>
        </w:rPr>
        <w:t xml:space="preserve"> הקבועות בתכנית ,</w:t>
      </w:r>
      <w:r w:rsidRPr="00C26EDA">
        <w:rPr>
          <w:rFonts w:ascii="Segoe UI" w:hAnsi="Segoe UI" w:cs="Segoe UI"/>
          <w:color w:val="FF0000"/>
          <w:sz w:val="20"/>
          <w:szCs w:val="20"/>
          <w:u w:val="single"/>
          <w:rtl/>
        </w:rPr>
        <w:t xml:space="preserve">המשנה את </w:t>
      </w:r>
      <w:r w:rsidRPr="00C26EDA">
        <w:rPr>
          <w:rFonts w:ascii="Segoe UI" w:hAnsi="Segoe UI" w:cs="Segoe UI" w:hint="cs"/>
          <w:color w:val="FF0000"/>
          <w:sz w:val="20"/>
          <w:szCs w:val="20"/>
          <w:u w:val="single"/>
          <w:rtl/>
        </w:rPr>
        <w:t>אופיי</w:t>
      </w:r>
      <w:r w:rsidRPr="00C26EDA">
        <w:rPr>
          <w:rFonts w:ascii="Segoe UI" w:hAnsi="Segoe UI" w:cs="Segoe UI" w:hint="eastAsia"/>
          <w:color w:val="FF0000"/>
          <w:sz w:val="20"/>
          <w:szCs w:val="20"/>
          <w:u w:val="single"/>
          <w:rtl/>
        </w:rPr>
        <w:t>ה</w:t>
      </w:r>
      <w:r w:rsidRPr="00C26EDA">
        <w:rPr>
          <w:rFonts w:ascii="Segoe UI" w:hAnsi="Segoe UI" w:cs="Segoe UI"/>
          <w:color w:val="FF0000"/>
          <w:sz w:val="20"/>
          <w:szCs w:val="20"/>
          <w:u w:val="single"/>
          <w:rtl/>
        </w:rPr>
        <w:t xml:space="preserve"> של הסביבה הקרובה</w:t>
      </w:r>
      <w:r w:rsidRPr="00BE0D92">
        <w:rPr>
          <w:rFonts w:ascii="Segoe UI" w:hAnsi="Segoe UI" w:cs="Segoe UI"/>
          <w:sz w:val="20"/>
          <w:szCs w:val="20"/>
          <w:rtl/>
        </w:rPr>
        <w:t xml:space="preserve">; </w:t>
      </w:r>
    </w:p>
    <w:p w14:paraId="18EDCC09" w14:textId="493BE4F4" w:rsidR="00BE0D92" w:rsidRPr="00BE0D92" w:rsidRDefault="00BE0D92" w:rsidP="00AD3D72">
      <w:pPr>
        <w:pStyle w:val="a3"/>
        <w:numPr>
          <w:ilvl w:val="2"/>
          <w:numId w:val="43"/>
        </w:numPr>
        <w:spacing w:after="80"/>
        <w:jc w:val="both"/>
        <w:rPr>
          <w:rFonts w:ascii="Segoe UI" w:hAnsi="Segoe UI" w:cs="Segoe UI"/>
          <w:sz w:val="20"/>
          <w:szCs w:val="20"/>
        </w:rPr>
      </w:pPr>
      <w:r w:rsidRPr="00BE0D92">
        <w:rPr>
          <w:rFonts w:ascii="Segoe UI" w:hAnsi="Segoe UI" w:cs="Segoe UI"/>
          <w:sz w:val="20"/>
          <w:szCs w:val="20"/>
          <w:rtl/>
        </w:rPr>
        <w:t xml:space="preserve">בניה בשינוי מהוראות הבניה הקבועות בתכנית, באופן שלא תאפשר לעשות שימוש </w:t>
      </w:r>
      <w:r w:rsidRPr="00BE0D92">
        <w:rPr>
          <w:rFonts w:ascii="Segoe UI" w:hAnsi="Segoe UI" w:cs="Segoe UI" w:hint="cs"/>
          <w:sz w:val="20"/>
          <w:szCs w:val="20"/>
          <w:rtl/>
        </w:rPr>
        <w:t>בבניי</w:t>
      </w:r>
      <w:r w:rsidRPr="00BE0D92">
        <w:rPr>
          <w:rFonts w:ascii="Segoe UI" w:hAnsi="Segoe UI" w:cs="Segoe UI" w:hint="eastAsia"/>
          <w:sz w:val="20"/>
          <w:szCs w:val="20"/>
          <w:rtl/>
        </w:rPr>
        <w:t>ן</w:t>
      </w:r>
      <w:r w:rsidRPr="00BE0D92">
        <w:rPr>
          <w:rFonts w:ascii="Segoe UI" w:hAnsi="Segoe UI" w:cs="Segoe UI"/>
          <w:sz w:val="20"/>
          <w:szCs w:val="20"/>
          <w:rtl/>
        </w:rPr>
        <w:t xml:space="preserve"> בהתאם לייעוד הקבוע לו בתכנית;  </w:t>
      </w:r>
    </w:p>
    <w:p w14:paraId="0F0FD34B" w14:textId="5666582C" w:rsidR="00C26EDA" w:rsidRPr="00B616CE" w:rsidRDefault="00BE0D92" w:rsidP="00AD3D72">
      <w:pPr>
        <w:pStyle w:val="a3"/>
        <w:numPr>
          <w:ilvl w:val="2"/>
          <w:numId w:val="43"/>
        </w:numPr>
        <w:spacing w:after="80"/>
        <w:jc w:val="both"/>
        <w:rPr>
          <w:rFonts w:ascii="Segoe UI" w:hAnsi="Segoe UI" w:cs="Segoe UI"/>
          <w:sz w:val="20"/>
          <w:szCs w:val="20"/>
          <w:rtl/>
        </w:rPr>
      </w:pPr>
      <w:r w:rsidRPr="00BE0D92">
        <w:rPr>
          <w:rFonts w:ascii="Segoe UI" w:hAnsi="Segoe UI" w:cs="Segoe UI"/>
          <w:sz w:val="20"/>
          <w:szCs w:val="20"/>
          <w:rtl/>
        </w:rPr>
        <w:t xml:space="preserve">הוספת בנינים במגרש על מספר </w:t>
      </w:r>
      <w:r w:rsidRPr="00BE0D92">
        <w:rPr>
          <w:rFonts w:ascii="Segoe UI" w:hAnsi="Segoe UI" w:cs="Segoe UI" w:hint="cs"/>
          <w:sz w:val="20"/>
          <w:szCs w:val="20"/>
          <w:rtl/>
        </w:rPr>
        <w:t>הבנייני</w:t>
      </w:r>
      <w:r w:rsidRPr="00BE0D92">
        <w:rPr>
          <w:rFonts w:ascii="Segoe UI" w:hAnsi="Segoe UI" w:cs="Segoe UI" w:hint="eastAsia"/>
          <w:sz w:val="20"/>
          <w:szCs w:val="20"/>
          <w:rtl/>
        </w:rPr>
        <w:t>ם</w:t>
      </w:r>
      <w:r w:rsidRPr="00BE0D92">
        <w:rPr>
          <w:rFonts w:ascii="Segoe UI" w:hAnsi="Segoe UI" w:cs="Segoe UI"/>
          <w:sz w:val="20"/>
          <w:szCs w:val="20"/>
          <w:rtl/>
        </w:rPr>
        <w:t xml:space="preserve"> המותר לפי התכנית, אלא אם כן בין </w:t>
      </w:r>
      <w:r w:rsidRPr="00BE0D92">
        <w:rPr>
          <w:rFonts w:ascii="Segoe UI" w:hAnsi="Segoe UI" w:cs="Segoe UI" w:hint="cs"/>
          <w:sz w:val="20"/>
          <w:szCs w:val="20"/>
          <w:rtl/>
        </w:rPr>
        <w:t>הבנייני</w:t>
      </w:r>
      <w:r w:rsidRPr="00BE0D92">
        <w:rPr>
          <w:rFonts w:ascii="Segoe UI" w:hAnsi="Segoe UI" w:cs="Segoe UI" w:hint="eastAsia"/>
          <w:sz w:val="20"/>
          <w:szCs w:val="20"/>
          <w:rtl/>
        </w:rPr>
        <w:t>ם</w:t>
      </w:r>
      <w:r w:rsidRPr="00BE0D92">
        <w:rPr>
          <w:rFonts w:ascii="Segoe UI" w:hAnsi="Segoe UI" w:cs="Segoe UI"/>
          <w:sz w:val="20"/>
          <w:szCs w:val="20"/>
          <w:rtl/>
        </w:rPr>
        <w:t xml:space="preserve"> נשמר מרחק הגדול פי שניים מהמרחק שנקבע בתכנית כמרחק שבין גבול הבניה מצד </w:t>
      </w:r>
      <w:r w:rsidRPr="00BE0D92">
        <w:rPr>
          <w:rFonts w:ascii="Segoe UI" w:hAnsi="Segoe UI" w:cs="Segoe UI" w:hint="cs"/>
          <w:sz w:val="20"/>
          <w:szCs w:val="20"/>
          <w:rtl/>
        </w:rPr>
        <w:t>הבניי</w:t>
      </w:r>
      <w:r w:rsidRPr="00BE0D92">
        <w:rPr>
          <w:rFonts w:ascii="Segoe UI" w:hAnsi="Segoe UI" w:cs="Segoe UI" w:hint="eastAsia"/>
          <w:sz w:val="20"/>
          <w:szCs w:val="20"/>
          <w:rtl/>
        </w:rPr>
        <w:t>ן</w:t>
      </w:r>
      <w:r w:rsidRPr="00BE0D92">
        <w:rPr>
          <w:rFonts w:ascii="Segoe UI" w:hAnsi="Segoe UI" w:cs="Segoe UI"/>
          <w:sz w:val="20"/>
          <w:szCs w:val="20"/>
          <w:rtl/>
        </w:rPr>
        <w:t xml:space="preserve"> ובין גבול המגרש,  </w:t>
      </w:r>
    </w:p>
    <w:p w14:paraId="2E7C282C" w14:textId="4AA74BB2" w:rsidR="00C26EDA" w:rsidRPr="00C26EDA" w:rsidRDefault="00C26EDA" w:rsidP="00AD3D72">
      <w:pPr>
        <w:spacing w:after="80"/>
        <w:jc w:val="both"/>
        <w:rPr>
          <w:rFonts w:ascii="Segoe UI" w:hAnsi="Segoe UI" w:cs="Segoe UI"/>
          <w:b/>
          <w:bCs/>
          <w:sz w:val="20"/>
          <w:szCs w:val="20"/>
          <w:rtl/>
        </w:rPr>
      </w:pPr>
      <w:r w:rsidRPr="00C26EDA">
        <w:rPr>
          <w:rFonts w:ascii="Segoe UI" w:hAnsi="Segoe UI" w:cs="Segoe UI" w:hint="cs"/>
          <w:b/>
          <w:bCs/>
          <w:sz w:val="20"/>
          <w:szCs w:val="20"/>
          <w:rtl/>
        </w:rPr>
        <w:t>דוג' לשימוש חורג במקרקעין:</w:t>
      </w:r>
    </w:p>
    <w:p w14:paraId="65765283" w14:textId="7A8B657B" w:rsidR="00C26EDA" w:rsidRDefault="00C26EDA" w:rsidP="00AD3D72">
      <w:pPr>
        <w:spacing w:after="80"/>
        <w:jc w:val="both"/>
        <w:rPr>
          <w:rFonts w:ascii="Segoe UI" w:hAnsi="Segoe UI" w:cs="Segoe UI"/>
          <w:b/>
          <w:bCs/>
          <w:color w:val="B62BED"/>
          <w:sz w:val="20"/>
          <w:szCs w:val="20"/>
          <w:rtl/>
        </w:rPr>
      </w:pPr>
      <w:r w:rsidRPr="00C26EDA">
        <w:rPr>
          <w:rFonts w:ascii="Segoe UI" w:hAnsi="Segoe UI" w:cs="Segoe UI" w:hint="cs"/>
          <w:b/>
          <w:bCs/>
          <w:color w:val="B62BED"/>
          <w:sz w:val="20"/>
          <w:szCs w:val="20"/>
          <w:rtl/>
        </w:rPr>
        <w:t>פס"ד הועדה המחוזית לתכנון ובנייה מחוז מרכז נ' גבעת האירוסים</w:t>
      </w:r>
      <w:r>
        <w:rPr>
          <w:rFonts w:ascii="Segoe UI" w:hAnsi="Segoe UI" w:cs="Segoe UI" w:hint="cs"/>
          <w:b/>
          <w:bCs/>
          <w:color w:val="B62BED"/>
          <w:sz w:val="20"/>
          <w:szCs w:val="20"/>
          <w:rtl/>
        </w:rPr>
        <w:t>:</w:t>
      </w:r>
    </w:p>
    <w:p w14:paraId="50C1073C" w14:textId="741E6262" w:rsidR="00C26EDA" w:rsidRDefault="00D67138" w:rsidP="00AD3D72">
      <w:pPr>
        <w:spacing w:after="80"/>
        <w:jc w:val="both"/>
        <w:rPr>
          <w:rFonts w:ascii="Segoe UI" w:hAnsi="Segoe UI" w:cs="Segoe UI"/>
          <w:sz w:val="20"/>
          <w:szCs w:val="20"/>
          <w:rtl/>
        </w:rPr>
      </w:pPr>
      <w:r>
        <w:rPr>
          <w:rFonts w:ascii="Segoe UI" w:hAnsi="Segoe UI" w:cs="Segoe UI" w:hint="cs"/>
          <w:sz w:val="20"/>
          <w:szCs w:val="20"/>
          <w:rtl/>
        </w:rPr>
        <w:t xml:space="preserve">מוסד התכנון היה יותר טוען לגבי מטרד ולא לגבי אופי השכונה. מוסד התכנון יכול לבטל לגמרי! שיהיה מסלול ירוק ושחור וזהו. שלא יהיה אדום משהו ביניים. כי בישראל הרבה מנסים את מזלם בסטיות. </w:t>
      </w:r>
      <w:r w:rsidR="00B616CE">
        <w:rPr>
          <w:rFonts w:ascii="Segoe UI" w:hAnsi="Segoe UI" w:cs="Segoe UI" w:hint="cs"/>
          <w:sz w:val="20"/>
          <w:szCs w:val="20"/>
          <w:rtl/>
        </w:rPr>
        <w:t xml:space="preserve">כמו שמוזכר בפס"ד: </w:t>
      </w:r>
      <w:r w:rsidR="00B616CE" w:rsidRPr="00B616CE">
        <w:rPr>
          <w:rFonts w:ascii="Segoe UI" w:hAnsi="Segoe UI" w:cs="Segoe UI" w:hint="cs"/>
          <w:sz w:val="20"/>
          <w:szCs w:val="20"/>
          <w:rtl/>
        </w:rPr>
        <w:t>"אולם כי ישוע פעמים רבות אין מענה במסגרת התכנית שחלה על הקרקע לצרכים תכנוניים לגיטימיים, הואיל והתוכנית מיושנת ובלתי מעודכנת"</w:t>
      </w:r>
      <w:r w:rsidR="00B616CE">
        <w:rPr>
          <w:rFonts w:ascii="Segoe UI" w:hAnsi="Segoe UI" w:cs="Segoe UI" w:hint="cs"/>
          <w:sz w:val="20"/>
          <w:szCs w:val="20"/>
          <w:rtl/>
        </w:rPr>
        <w:t xml:space="preserve">- לפעמים מדובר על תכניות ישנות מאוד שלא שינו אותן לכן המערכת מכירה בכך שלפעמים התכנית יכולה להיות מוקפאת ויש פער בין התכנית התקפה לבין הצרכים הרלוונטיים של התושבים. "משכך נדרשים מנגנונים שיאפשרו את הגמשתה של התכנית. על רקע זה, מעניק החוק למוסדות התכנון שיקול דעת להעניק היתר לשימוש חורג בקרקע". </w:t>
      </w:r>
      <w:r w:rsidR="00B616CE">
        <w:rPr>
          <w:rFonts w:ascii="Segoe UI" w:hAnsi="Segoe UI" w:cs="Segoe UI"/>
          <w:sz w:val="20"/>
          <w:szCs w:val="20"/>
          <w:rtl/>
        </w:rPr>
        <w:t>–</w:t>
      </w:r>
      <w:r w:rsidR="00B616CE">
        <w:rPr>
          <w:rFonts w:ascii="Segoe UI" w:hAnsi="Segoe UI" w:cs="Segoe UI" w:hint="cs"/>
          <w:sz w:val="20"/>
          <w:szCs w:val="20"/>
          <w:rtl/>
        </w:rPr>
        <w:t xml:space="preserve"> זהו הרציונל של נושא הסטייה. </w:t>
      </w:r>
    </w:p>
    <w:p w14:paraId="4CB12CA8" w14:textId="100D23A4" w:rsidR="00B616CE" w:rsidRDefault="00B616CE" w:rsidP="00AD3D72">
      <w:pPr>
        <w:spacing w:after="80"/>
        <w:jc w:val="both"/>
        <w:rPr>
          <w:rFonts w:ascii="Segoe UI" w:hAnsi="Segoe UI" w:cs="Segoe UI"/>
          <w:sz w:val="20"/>
          <w:szCs w:val="20"/>
          <w:rtl/>
        </w:rPr>
      </w:pPr>
      <w:r>
        <w:rPr>
          <w:rFonts w:ascii="Segoe UI" w:hAnsi="Segoe UI" w:cs="Segoe UI" w:hint="cs"/>
          <w:sz w:val="20"/>
          <w:szCs w:val="20"/>
          <w:rtl/>
        </w:rPr>
        <w:t>המשך תקנה 2...</w:t>
      </w:r>
    </w:p>
    <w:p w14:paraId="6651D1DE" w14:textId="77777777" w:rsidR="00B616CE" w:rsidRPr="00BE0D92" w:rsidRDefault="00B616CE" w:rsidP="00AD3D72">
      <w:pPr>
        <w:numPr>
          <w:ilvl w:val="2"/>
          <w:numId w:val="43"/>
        </w:numPr>
        <w:spacing w:after="80"/>
        <w:jc w:val="both"/>
        <w:rPr>
          <w:rFonts w:ascii="Segoe UI" w:hAnsi="Segoe UI" w:cs="Segoe UI"/>
          <w:sz w:val="20"/>
          <w:szCs w:val="20"/>
        </w:rPr>
      </w:pPr>
      <w:r>
        <w:rPr>
          <w:rFonts w:ascii="Segoe UI" w:hAnsi="Segoe UI" w:cs="Segoe UI" w:hint="cs"/>
          <w:sz w:val="20"/>
          <w:szCs w:val="20"/>
          <w:rtl/>
        </w:rPr>
        <w:t>בניה</w:t>
      </w:r>
      <w:r w:rsidRPr="00BE0D92">
        <w:rPr>
          <w:rFonts w:ascii="Segoe UI" w:hAnsi="Segoe UI" w:cs="Segoe UI"/>
          <w:sz w:val="20"/>
          <w:szCs w:val="20"/>
          <w:rtl/>
        </w:rPr>
        <w:t xml:space="preserve"> מעבר לקו שנקבע בתכנית כגבול לבניה בחזית המגרש </w:t>
      </w:r>
    </w:p>
    <w:p w14:paraId="6BED3046" w14:textId="77777777" w:rsidR="00B616CE" w:rsidRPr="00BE0D92" w:rsidRDefault="00B616CE" w:rsidP="00AD3D72">
      <w:pPr>
        <w:pStyle w:val="a3"/>
        <w:numPr>
          <w:ilvl w:val="2"/>
          <w:numId w:val="43"/>
        </w:numPr>
        <w:spacing w:after="80"/>
        <w:jc w:val="both"/>
        <w:rPr>
          <w:rFonts w:ascii="Segoe UI" w:hAnsi="Segoe UI" w:cs="Segoe UI"/>
          <w:sz w:val="20"/>
          <w:szCs w:val="20"/>
        </w:rPr>
      </w:pPr>
      <w:r w:rsidRPr="00BE0D92">
        <w:rPr>
          <w:rFonts w:ascii="Segoe UI" w:hAnsi="Segoe UI" w:cs="Segoe UI"/>
          <w:sz w:val="20"/>
          <w:szCs w:val="20"/>
          <w:rtl/>
        </w:rPr>
        <w:t xml:space="preserve">בניה מעבר לקו שנקבע בתכנית כגבול לבניה מצדי המגרש </w:t>
      </w:r>
    </w:p>
    <w:p w14:paraId="0561EC96" w14:textId="77777777" w:rsidR="00B616CE" w:rsidRDefault="00B616CE" w:rsidP="00AD3D72">
      <w:pPr>
        <w:pStyle w:val="a3"/>
        <w:numPr>
          <w:ilvl w:val="2"/>
          <w:numId w:val="43"/>
        </w:numPr>
        <w:spacing w:after="80"/>
        <w:jc w:val="both"/>
        <w:rPr>
          <w:rFonts w:ascii="Segoe UI" w:hAnsi="Segoe UI" w:cs="Segoe UI"/>
          <w:sz w:val="20"/>
          <w:szCs w:val="20"/>
        </w:rPr>
      </w:pPr>
      <w:r w:rsidRPr="00BE0D92">
        <w:rPr>
          <w:rFonts w:ascii="Segoe UI" w:hAnsi="Segoe UI" w:cs="Segoe UI"/>
          <w:sz w:val="20"/>
          <w:szCs w:val="20"/>
          <w:rtl/>
        </w:rPr>
        <w:t xml:space="preserve">בניה מעבר לקו שנקבע בתכנית כגבול לבניה בצדו האחורי של המגרש.  </w:t>
      </w:r>
    </w:p>
    <w:p w14:paraId="62106CEB" w14:textId="77777777" w:rsidR="00B616CE" w:rsidRPr="00B616CE" w:rsidRDefault="00B616CE" w:rsidP="00AD3D72">
      <w:pPr>
        <w:spacing w:after="80"/>
        <w:jc w:val="both"/>
        <w:rPr>
          <w:rFonts w:ascii="Segoe UI" w:hAnsi="Segoe UI" w:cs="Segoe UI"/>
          <w:sz w:val="20"/>
          <w:szCs w:val="20"/>
        </w:rPr>
      </w:pPr>
    </w:p>
    <w:p w14:paraId="01A2E91A" w14:textId="590EAB22" w:rsidR="00C26EDA" w:rsidRPr="00C26EDA" w:rsidRDefault="00C26EDA" w:rsidP="00AD3D72">
      <w:pPr>
        <w:spacing w:after="80"/>
        <w:rPr>
          <w:rFonts w:ascii="Segoe UI" w:hAnsi="Segoe UI" w:cs="Segoe UI"/>
          <w:b/>
          <w:bCs/>
          <w:color w:val="FF6699"/>
          <w:sz w:val="20"/>
          <w:szCs w:val="20"/>
          <w:rtl/>
        </w:rPr>
      </w:pPr>
      <w:r w:rsidRPr="00C26EDA">
        <w:rPr>
          <w:rFonts w:ascii="Segoe UI" w:hAnsi="Segoe UI" w:cs="Segoe UI"/>
          <w:b/>
          <w:bCs/>
          <w:color w:val="FF6699"/>
          <w:sz w:val="20"/>
          <w:szCs w:val="20"/>
        </w:rPr>
        <w:t>o</w:t>
      </w:r>
      <w:r w:rsidRPr="00C26EDA">
        <w:rPr>
          <w:rFonts w:ascii="Segoe UI" w:hAnsi="Segoe UI" w:cs="Segoe UI"/>
          <w:b/>
          <w:bCs/>
          <w:color w:val="FF6699"/>
          <w:sz w:val="20"/>
          <w:szCs w:val="20"/>
          <w:rtl/>
        </w:rPr>
        <w:t xml:space="preserve"> תקנה 2</w:t>
      </w:r>
      <w:r w:rsidRPr="00C26EDA">
        <w:rPr>
          <w:rFonts w:ascii="Segoe UI" w:hAnsi="Segoe UI" w:cs="Segoe UI" w:hint="cs"/>
          <w:b/>
          <w:bCs/>
          <w:color w:val="FF6699"/>
          <w:sz w:val="20"/>
          <w:szCs w:val="20"/>
          <w:rtl/>
        </w:rPr>
        <w:t>(8)</w:t>
      </w:r>
      <w:r w:rsidRPr="00C26EDA">
        <w:rPr>
          <w:rFonts w:ascii="Segoe UI" w:hAnsi="Segoe UI" w:cs="Segoe UI"/>
          <w:b/>
          <w:bCs/>
          <w:color w:val="FF6699"/>
          <w:sz w:val="20"/>
          <w:szCs w:val="20"/>
          <w:rtl/>
        </w:rPr>
        <w:t xml:space="preserve">– הוספת קומות: </w:t>
      </w:r>
    </w:p>
    <w:p w14:paraId="61D53C6C" w14:textId="29A05B4F" w:rsidR="00C26EDA" w:rsidRPr="00C26EDA" w:rsidRDefault="00C26EDA" w:rsidP="00AD3D72">
      <w:pPr>
        <w:spacing w:after="80"/>
        <w:rPr>
          <w:rFonts w:ascii="Segoe UI" w:hAnsi="Segoe UI" w:cs="Segoe UI"/>
          <w:sz w:val="20"/>
          <w:szCs w:val="20"/>
          <w:rtl/>
        </w:rPr>
      </w:pPr>
      <w:r w:rsidRPr="00C26EDA">
        <w:rPr>
          <w:rFonts w:ascii="Segoe UI" w:hAnsi="Segoe UI" w:cs="Segoe UI"/>
          <w:sz w:val="20"/>
          <w:szCs w:val="20"/>
          <w:rtl/>
        </w:rPr>
        <w:t>▪ הוספת קומות, מעל למספר הקומות המותר לפי התכנית, שלא מתקיימים לגביה התנאים המצטברים</w:t>
      </w:r>
      <w:r>
        <w:rPr>
          <w:rFonts w:ascii="Segoe UI" w:hAnsi="Segoe UI" w:cs="Segoe UI" w:hint="cs"/>
          <w:sz w:val="20"/>
          <w:szCs w:val="20"/>
          <w:rtl/>
        </w:rPr>
        <w:t xml:space="preserve"> </w:t>
      </w:r>
      <w:r w:rsidRPr="00C26EDA">
        <w:rPr>
          <w:rFonts w:ascii="Segoe UI" w:hAnsi="Segoe UI" w:cs="Segoe UI"/>
          <w:sz w:val="20"/>
          <w:szCs w:val="20"/>
          <w:rtl/>
        </w:rPr>
        <w:t xml:space="preserve">כדלקמן:  </w:t>
      </w:r>
    </w:p>
    <w:p w14:paraId="4C7BDAFE" w14:textId="1D483902" w:rsidR="00C26EDA" w:rsidRPr="00C26EDA" w:rsidRDefault="00C26EDA" w:rsidP="00AD3D72">
      <w:pPr>
        <w:pStyle w:val="a3"/>
        <w:numPr>
          <w:ilvl w:val="0"/>
          <w:numId w:val="44"/>
        </w:numPr>
        <w:spacing w:after="80"/>
        <w:rPr>
          <w:rFonts w:ascii="Segoe UI" w:hAnsi="Segoe UI" w:cs="Segoe UI"/>
          <w:sz w:val="20"/>
          <w:szCs w:val="20"/>
          <w:rtl/>
        </w:rPr>
      </w:pPr>
      <w:r>
        <w:rPr>
          <w:rFonts w:ascii="Segoe UI" w:hAnsi="Segoe UI" w:cs="Segoe UI" w:hint="cs"/>
          <w:sz w:val="20"/>
          <w:szCs w:val="20"/>
          <w:rtl/>
        </w:rPr>
        <w:t>הבניין</w:t>
      </w:r>
      <w:r w:rsidRPr="00C26EDA">
        <w:rPr>
          <w:rFonts w:ascii="Segoe UI" w:hAnsi="Segoe UI" w:cs="Segoe UI"/>
          <w:sz w:val="20"/>
          <w:szCs w:val="20"/>
          <w:rtl/>
        </w:rPr>
        <w:t xml:space="preserve">, לאחר הוספת הקומות, משתלב בסביבה הקרובה; </w:t>
      </w:r>
    </w:p>
    <w:p w14:paraId="2C109CEC" w14:textId="130D46A4" w:rsidR="00310D4C" w:rsidRDefault="00C26EDA" w:rsidP="00AD3D72">
      <w:pPr>
        <w:pStyle w:val="a3"/>
        <w:numPr>
          <w:ilvl w:val="0"/>
          <w:numId w:val="44"/>
        </w:numPr>
        <w:spacing w:after="80"/>
        <w:jc w:val="both"/>
        <w:rPr>
          <w:rFonts w:ascii="Segoe UI" w:hAnsi="Segoe UI" w:cs="Segoe UI"/>
          <w:sz w:val="20"/>
          <w:szCs w:val="20"/>
        </w:rPr>
      </w:pPr>
      <w:r w:rsidRPr="00C26EDA">
        <w:rPr>
          <w:rFonts w:ascii="Segoe UI" w:hAnsi="Segoe UI" w:cs="Segoe UI"/>
          <w:sz w:val="20"/>
          <w:szCs w:val="20"/>
          <w:rtl/>
        </w:rPr>
        <w:t xml:space="preserve">   מספר הקומות הוא בהתאם למפורט בטבלה להלן:  </w:t>
      </w:r>
    </w:p>
    <w:p w14:paraId="7F5BBA12" w14:textId="4B96C2FF" w:rsidR="00C26EDA" w:rsidRDefault="00B616CE" w:rsidP="00AD3D72">
      <w:pPr>
        <w:spacing w:after="80"/>
        <w:jc w:val="both"/>
        <w:rPr>
          <w:rFonts w:ascii="Segoe UI" w:hAnsi="Segoe UI" w:cs="Segoe UI"/>
          <w:sz w:val="20"/>
          <w:szCs w:val="20"/>
          <w:rtl/>
        </w:rPr>
      </w:pPr>
      <w:r w:rsidRPr="00B616CE">
        <w:rPr>
          <w:rFonts w:ascii="Segoe UI" w:hAnsi="Segoe UI" w:cs="Segoe UI"/>
          <w:noProof/>
          <w:sz w:val="20"/>
          <w:szCs w:val="20"/>
          <w:rtl/>
        </w:rPr>
        <w:drawing>
          <wp:inline distT="0" distB="0" distL="0" distR="0" wp14:anchorId="38F2D98E" wp14:editId="7FBB32BF">
            <wp:extent cx="3809717" cy="1234283"/>
            <wp:effectExtent l="0" t="0" r="635" b="4445"/>
            <wp:docPr id="32" name="תמונה 3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descr="תמונה שמכילה טקסט&#10;&#10;התיאור נוצר באופן אוטומטי"/>
                    <pic:cNvPicPr/>
                  </pic:nvPicPr>
                  <pic:blipFill>
                    <a:blip r:embed="rId26"/>
                    <a:stretch>
                      <a:fillRect/>
                    </a:stretch>
                  </pic:blipFill>
                  <pic:spPr>
                    <a:xfrm>
                      <a:off x="0" y="0"/>
                      <a:ext cx="3818782" cy="1237220"/>
                    </a:xfrm>
                    <a:prstGeom prst="rect">
                      <a:avLst/>
                    </a:prstGeom>
                  </pic:spPr>
                </pic:pic>
              </a:graphicData>
            </a:graphic>
          </wp:inline>
        </w:drawing>
      </w:r>
    </w:p>
    <w:p w14:paraId="08E8FFDD" w14:textId="0B2518BB" w:rsidR="00B616CE" w:rsidRDefault="00B616CE" w:rsidP="00AD3D72">
      <w:pPr>
        <w:spacing w:after="80"/>
        <w:jc w:val="both"/>
        <w:rPr>
          <w:rFonts w:ascii="Segoe UI" w:hAnsi="Segoe UI" w:cs="Segoe UI"/>
          <w:sz w:val="20"/>
          <w:szCs w:val="20"/>
          <w:rtl/>
        </w:rPr>
      </w:pPr>
      <w:r w:rsidRPr="00B616CE">
        <w:rPr>
          <w:rFonts w:ascii="Segoe UI" w:hAnsi="Segoe UI" w:cs="Segoe UI"/>
          <w:sz w:val="20"/>
          <w:szCs w:val="20"/>
          <w:rtl/>
        </w:rPr>
        <w:t xml:space="preserve">על אף האמור בפסקת משנה זו, הוספת קומות מרתף הכוללות שטחי שירות בלבד והוספת קומה אחת שגובהה עד </w:t>
      </w:r>
      <w:r w:rsidRPr="00B616CE">
        <w:rPr>
          <w:rFonts w:ascii="Segoe UI" w:hAnsi="Segoe UI" w:cs="Segoe UI"/>
          <w:sz w:val="20"/>
          <w:szCs w:val="20"/>
        </w:rPr>
        <w:t>2</w:t>
      </w:r>
      <w:r w:rsidRPr="00B616CE">
        <w:rPr>
          <w:rFonts w:ascii="Segoe UI" w:hAnsi="Segoe UI" w:cs="Segoe UI"/>
          <w:sz w:val="20"/>
          <w:szCs w:val="20"/>
          <w:rtl/>
        </w:rPr>
        <w:t>.</w:t>
      </w:r>
      <w:r w:rsidRPr="00B616CE">
        <w:rPr>
          <w:rFonts w:ascii="Segoe UI" w:hAnsi="Segoe UI" w:cs="Segoe UI"/>
          <w:sz w:val="20"/>
          <w:szCs w:val="20"/>
        </w:rPr>
        <w:t>20</w:t>
      </w:r>
      <w:r w:rsidRPr="00B616CE">
        <w:rPr>
          <w:rFonts w:ascii="Segoe UI" w:hAnsi="Segoe UI" w:cs="Segoe UI"/>
          <w:sz w:val="20"/>
          <w:szCs w:val="20"/>
          <w:rtl/>
        </w:rPr>
        <w:t xml:space="preserve"> מטרים נטו </w:t>
      </w:r>
      <w:r w:rsidRPr="00B616CE">
        <w:rPr>
          <w:rFonts w:ascii="Segoe UI" w:hAnsi="Segoe UI" w:cs="Segoe UI" w:hint="cs"/>
          <w:sz w:val="20"/>
          <w:szCs w:val="20"/>
          <w:rtl/>
        </w:rPr>
        <w:t>בבנייני</w:t>
      </w:r>
      <w:r w:rsidRPr="00B616CE">
        <w:rPr>
          <w:rFonts w:ascii="Segoe UI" w:hAnsi="Segoe UI" w:cs="Segoe UI" w:hint="eastAsia"/>
          <w:sz w:val="20"/>
          <w:szCs w:val="20"/>
          <w:rtl/>
        </w:rPr>
        <w:t>ם</w:t>
      </w:r>
      <w:r w:rsidRPr="00B616CE">
        <w:rPr>
          <w:rFonts w:ascii="Segoe UI" w:hAnsi="Segoe UI" w:cs="Segoe UI"/>
          <w:sz w:val="20"/>
          <w:szCs w:val="20"/>
          <w:rtl/>
        </w:rPr>
        <w:t xml:space="preserve"> שגובהם לאחר מתן ההקלה </w:t>
      </w:r>
      <w:r w:rsidRPr="00B616CE">
        <w:rPr>
          <w:rFonts w:ascii="Segoe UI" w:hAnsi="Segoe UI" w:cs="Segoe UI"/>
          <w:sz w:val="20"/>
          <w:szCs w:val="20"/>
        </w:rPr>
        <w:t>16</w:t>
      </w:r>
      <w:r w:rsidRPr="00B616CE">
        <w:rPr>
          <w:rFonts w:ascii="Segoe UI" w:hAnsi="Segoe UI" w:cs="Segoe UI"/>
          <w:sz w:val="20"/>
          <w:szCs w:val="20"/>
          <w:rtl/>
        </w:rPr>
        <w:t xml:space="preserve"> קומות ומעלה, לא תיחשב כתוספת קומה </w:t>
      </w:r>
      <w:r w:rsidRPr="00B616CE">
        <w:rPr>
          <w:rFonts w:ascii="Segoe UI" w:hAnsi="Segoe UI" w:cs="Segoe UI" w:hint="cs"/>
          <w:sz w:val="20"/>
          <w:szCs w:val="20"/>
          <w:rtl/>
        </w:rPr>
        <w:t>לעניי</w:t>
      </w:r>
      <w:r w:rsidRPr="00B616CE">
        <w:rPr>
          <w:rFonts w:ascii="Segoe UI" w:hAnsi="Segoe UI" w:cs="Segoe UI" w:hint="eastAsia"/>
          <w:sz w:val="20"/>
          <w:szCs w:val="20"/>
          <w:rtl/>
        </w:rPr>
        <w:t>ן</w:t>
      </w:r>
      <w:r w:rsidRPr="00B616CE">
        <w:rPr>
          <w:rFonts w:ascii="Segoe UI" w:hAnsi="Segoe UI" w:cs="Segoe UI"/>
          <w:sz w:val="20"/>
          <w:szCs w:val="20"/>
          <w:rtl/>
        </w:rPr>
        <w:t xml:space="preserve"> תקנות אלה;</w:t>
      </w:r>
    </w:p>
    <w:p w14:paraId="293283B2" w14:textId="13203002" w:rsidR="00B616CE" w:rsidRPr="00B616CE" w:rsidRDefault="00B616CE" w:rsidP="00AD3D72">
      <w:pPr>
        <w:spacing w:after="80"/>
        <w:jc w:val="both"/>
        <w:rPr>
          <w:rFonts w:ascii="Segoe UI" w:hAnsi="Segoe UI" w:cs="Segoe UI"/>
          <w:b/>
          <w:bCs/>
          <w:sz w:val="20"/>
          <w:szCs w:val="20"/>
          <w:rtl/>
        </w:rPr>
      </w:pPr>
      <w:r w:rsidRPr="00B616CE">
        <w:rPr>
          <w:rFonts w:ascii="Segoe UI" w:hAnsi="Segoe UI" w:cs="Segoe UI" w:hint="cs"/>
          <w:b/>
          <w:bCs/>
          <w:sz w:val="20"/>
          <w:szCs w:val="20"/>
          <w:rtl/>
        </w:rPr>
        <w:t>לסיכום:</w:t>
      </w:r>
    </w:p>
    <w:p w14:paraId="3F4CF98C" w14:textId="4ACFF96A" w:rsidR="00B616CE" w:rsidRPr="00B616CE" w:rsidRDefault="00B616CE" w:rsidP="00AD3D72">
      <w:pPr>
        <w:pStyle w:val="a3"/>
        <w:numPr>
          <w:ilvl w:val="0"/>
          <w:numId w:val="45"/>
        </w:numPr>
        <w:spacing w:after="80"/>
        <w:jc w:val="both"/>
        <w:rPr>
          <w:rFonts w:ascii="Segoe UI" w:hAnsi="Segoe UI" w:cs="Segoe UI"/>
          <w:sz w:val="20"/>
          <w:szCs w:val="20"/>
        </w:rPr>
      </w:pPr>
      <w:r w:rsidRPr="00B616CE">
        <w:rPr>
          <w:rFonts w:ascii="Segoe UI" w:hAnsi="Segoe UI" w:cs="Segoe UI"/>
          <w:sz w:val="20"/>
          <w:szCs w:val="20"/>
          <w:u w:val="single"/>
          <w:rtl/>
        </w:rPr>
        <w:t>סטייה קלה שאינה ניכרת</w:t>
      </w:r>
      <w:r w:rsidRPr="00B616CE">
        <w:rPr>
          <w:rFonts w:ascii="Segoe UI" w:hAnsi="Segoe UI" w:cs="Segoe UI"/>
          <w:sz w:val="20"/>
          <w:szCs w:val="20"/>
          <w:rtl/>
        </w:rPr>
        <w:t xml:space="preserve">: </w:t>
      </w:r>
      <w:r w:rsidRPr="00B616CE">
        <w:rPr>
          <w:rFonts w:ascii="Segoe UI" w:hAnsi="Segoe UI" w:cs="Segoe UI"/>
          <w:b/>
          <w:bCs/>
          <w:color w:val="FF0000"/>
          <w:sz w:val="20"/>
          <w:szCs w:val="20"/>
          <w:rtl/>
        </w:rPr>
        <w:t>מסלול אדום</w:t>
      </w:r>
      <w:r w:rsidRPr="00B616CE">
        <w:rPr>
          <w:rFonts w:ascii="Segoe UI" w:hAnsi="Segoe UI" w:cs="Segoe UI"/>
          <w:color w:val="FF0000"/>
          <w:sz w:val="20"/>
          <w:szCs w:val="20"/>
          <w:rtl/>
        </w:rPr>
        <w:t xml:space="preserve"> </w:t>
      </w:r>
      <w:r w:rsidRPr="00B616CE">
        <w:rPr>
          <w:rFonts w:ascii="Segoe UI" w:hAnsi="Segoe UI" w:cs="Segoe UI" w:hint="cs"/>
          <w:sz w:val="20"/>
          <w:szCs w:val="20"/>
          <w:rtl/>
        </w:rPr>
        <w:t>&gt;&gt;</w:t>
      </w:r>
      <w:r w:rsidRPr="00B616CE">
        <w:rPr>
          <w:rFonts w:ascii="Segoe UI" w:hAnsi="Segoe UI" w:cs="Segoe UI"/>
          <w:sz w:val="20"/>
          <w:szCs w:val="20"/>
          <w:rtl/>
        </w:rPr>
        <w:t xml:space="preserve"> חוזרים להוראות חוק התכנון והבניה.  </w:t>
      </w:r>
    </w:p>
    <w:p w14:paraId="070E425C" w14:textId="7F200088" w:rsidR="00B616CE" w:rsidRDefault="00B616CE" w:rsidP="00AD3D72">
      <w:pPr>
        <w:pStyle w:val="a3"/>
        <w:numPr>
          <w:ilvl w:val="0"/>
          <w:numId w:val="45"/>
        </w:numPr>
        <w:spacing w:after="80"/>
        <w:jc w:val="both"/>
        <w:rPr>
          <w:rFonts w:ascii="Segoe UI" w:hAnsi="Segoe UI" w:cs="Segoe UI"/>
          <w:sz w:val="20"/>
          <w:szCs w:val="20"/>
        </w:rPr>
      </w:pPr>
      <w:r w:rsidRPr="00B616CE">
        <w:rPr>
          <w:rFonts w:ascii="Segoe UI" w:hAnsi="Segoe UI" w:cs="Segoe UI"/>
          <w:sz w:val="20"/>
          <w:szCs w:val="20"/>
          <w:u w:val="single"/>
          <w:rtl/>
        </w:rPr>
        <w:lastRenderedPageBreak/>
        <w:t>סטיה ניכר ת</w:t>
      </w:r>
      <w:r w:rsidRPr="00B616CE">
        <w:rPr>
          <w:rFonts w:ascii="Segoe UI" w:hAnsi="Segoe UI" w:cs="Segoe UI"/>
          <w:color w:val="FFFFFF" w:themeColor="background1"/>
          <w:sz w:val="20"/>
          <w:szCs w:val="20"/>
          <w:rtl/>
        </w:rPr>
        <w:t xml:space="preserve">: </w:t>
      </w:r>
      <w:r w:rsidRPr="00B616CE">
        <w:rPr>
          <w:rFonts w:ascii="Segoe UI" w:hAnsi="Segoe UI" w:cs="Segoe UI"/>
          <w:b/>
          <w:bCs/>
          <w:color w:val="FFFFFF" w:themeColor="background1"/>
          <w:sz w:val="20"/>
          <w:szCs w:val="20"/>
          <w:highlight w:val="black"/>
          <w:rtl/>
        </w:rPr>
        <w:t>מסלול שחור</w:t>
      </w:r>
      <w:r w:rsidRPr="00B616CE">
        <w:rPr>
          <w:rFonts w:ascii="Segoe UI" w:hAnsi="Segoe UI" w:cs="Segoe UI"/>
          <w:color w:val="FFFFFF" w:themeColor="background1"/>
          <w:sz w:val="20"/>
          <w:szCs w:val="20"/>
          <w:rtl/>
        </w:rPr>
        <w:t xml:space="preserve"> </w:t>
      </w:r>
      <w:r w:rsidRPr="00B616CE">
        <w:rPr>
          <w:rFonts w:ascii="Segoe UI" w:hAnsi="Segoe UI" w:cs="Segoe UI" w:hint="cs"/>
          <w:sz w:val="20"/>
          <w:szCs w:val="20"/>
          <w:rtl/>
        </w:rPr>
        <w:t xml:space="preserve">&gt;&gt; </w:t>
      </w:r>
      <w:r w:rsidRPr="00B616CE">
        <w:rPr>
          <w:rFonts w:ascii="Segoe UI" w:hAnsi="Segoe UI" w:cs="Segoe UI"/>
          <w:sz w:val="20"/>
          <w:szCs w:val="20"/>
          <w:rtl/>
        </w:rPr>
        <w:t xml:space="preserve">אין היתר </w:t>
      </w:r>
      <w:r w:rsidRPr="00B616CE">
        <w:rPr>
          <w:rFonts w:ascii="Segoe UI" w:hAnsi="Segoe UI" w:cs="Segoe UI" w:hint="cs"/>
          <w:sz w:val="20"/>
          <w:szCs w:val="20"/>
          <w:rtl/>
        </w:rPr>
        <w:t>&gt;&gt;</w:t>
      </w:r>
      <w:r w:rsidRPr="00B616CE">
        <w:rPr>
          <w:rFonts w:ascii="Segoe UI" w:hAnsi="Segoe UI" w:cs="Segoe UI"/>
          <w:sz w:val="20"/>
          <w:szCs w:val="20"/>
          <w:rtl/>
        </w:rPr>
        <w:t xml:space="preserve"> מגישים תכנית חדשה </w:t>
      </w:r>
      <w:r w:rsidRPr="00B616CE">
        <w:rPr>
          <w:rFonts w:ascii="Segoe UI" w:hAnsi="Segoe UI" w:cs="Segoe UI" w:hint="cs"/>
          <w:sz w:val="20"/>
          <w:szCs w:val="20"/>
          <w:rtl/>
        </w:rPr>
        <w:t>(</w:t>
      </w:r>
      <w:r w:rsidRPr="00B616CE">
        <w:rPr>
          <w:rFonts w:ascii="Segoe UI" w:hAnsi="Segoe UI" w:cs="Segoe UI"/>
          <w:sz w:val="20"/>
          <w:szCs w:val="20"/>
          <w:rtl/>
        </w:rPr>
        <w:t>או תכנית לשינוי יעוד או כל תכנית אחרת</w:t>
      </w:r>
      <w:r w:rsidRPr="00B616CE">
        <w:rPr>
          <w:rFonts w:ascii="Segoe UI" w:hAnsi="Segoe UI" w:cs="Segoe UI" w:hint="cs"/>
          <w:sz w:val="20"/>
          <w:szCs w:val="20"/>
          <w:rtl/>
        </w:rPr>
        <w:t>).</w:t>
      </w:r>
      <w:r>
        <w:rPr>
          <w:rFonts w:ascii="Segoe UI" w:hAnsi="Segoe UI" w:cs="Segoe UI" w:hint="cs"/>
          <w:sz w:val="20"/>
          <w:szCs w:val="20"/>
          <w:rtl/>
        </w:rPr>
        <w:t xml:space="preserve"> </w:t>
      </w:r>
    </w:p>
    <w:p w14:paraId="148844AF" w14:textId="77777777" w:rsidR="00F231C0" w:rsidRDefault="00F231C0" w:rsidP="00AD3D72">
      <w:pPr>
        <w:spacing w:after="80"/>
        <w:jc w:val="both"/>
        <w:rPr>
          <w:rFonts w:ascii="Segoe UI" w:hAnsi="Segoe UI" w:cs="Segoe UI"/>
          <w:b/>
          <w:bCs/>
          <w:color w:val="6DC9F7"/>
          <w:sz w:val="20"/>
          <w:szCs w:val="20"/>
          <w:u w:val="single"/>
          <w:rtl/>
        </w:rPr>
      </w:pPr>
    </w:p>
    <w:p w14:paraId="09C15912" w14:textId="31D00623" w:rsidR="0064575B" w:rsidRPr="0064575B" w:rsidRDefault="0064575B" w:rsidP="00AD3D72">
      <w:pPr>
        <w:spacing w:after="80"/>
        <w:rPr>
          <w:rFonts w:ascii="Segoe UI" w:hAnsi="Segoe UI" w:cs="Segoe UI"/>
          <w:b/>
          <w:bCs/>
          <w:color w:val="6DC9F7"/>
          <w:sz w:val="20"/>
          <w:szCs w:val="20"/>
          <w:u w:val="single"/>
        </w:rPr>
      </w:pPr>
      <w:r w:rsidRPr="0064575B">
        <w:rPr>
          <w:rFonts w:ascii="Segoe UI" w:hAnsi="Segoe UI" w:cs="Segoe UI" w:hint="cs"/>
          <w:b/>
          <w:bCs/>
          <w:color w:val="6DC9F7"/>
          <w:sz w:val="20"/>
          <w:szCs w:val="20"/>
          <w:u w:val="single"/>
          <w:rtl/>
        </w:rPr>
        <w:t>תנאים מוקדמים למתן היתר לשימוש חורג או הקלה</w:t>
      </w:r>
    </w:p>
    <w:p w14:paraId="0C8BBBE1" w14:textId="77777777" w:rsidR="0064575B" w:rsidRPr="0064575B" w:rsidRDefault="0064575B" w:rsidP="00AD3D72">
      <w:pPr>
        <w:spacing w:after="80"/>
        <w:rPr>
          <w:rFonts w:ascii="Segoe UI" w:hAnsi="Segoe UI" w:cs="Segoe UI"/>
          <w:sz w:val="20"/>
          <w:szCs w:val="20"/>
        </w:rPr>
      </w:pPr>
      <w:r w:rsidRPr="0064575B">
        <w:rPr>
          <w:rFonts w:ascii="Segoe UI" w:hAnsi="Segoe UI" w:cs="Segoe UI"/>
          <w:b/>
          <w:bCs/>
          <w:sz w:val="20"/>
          <w:szCs w:val="20"/>
          <w:u w:val="single"/>
          <w:rtl/>
        </w:rPr>
        <w:t>נציין כי ישנם תנאים מוקדמים למתן היתר לשימוש חורג או הקלה ,</w:t>
      </w:r>
      <w:r w:rsidRPr="0064575B">
        <w:rPr>
          <w:rFonts w:ascii="Segoe UI" w:hAnsi="Segoe UI" w:cs="Segoe UI"/>
          <w:b/>
          <w:bCs/>
          <w:color w:val="FF6699"/>
          <w:sz w:val="20"/>
          <w:szCs w:val="20"/>
          <w:rtl/>
        </w:rPr>
        <w:t xml:space="preserve">סעיף </w:t>
      </w:r>
      <w:r w:rsidRPr="0064575B">
        <w:rPr>
          <w:rFonts w:ascii="Segoe UI" w:hAnsi="Segoe UI" w:cs="Segoe UI"/>
          <w:b/>
          <w:bCs/>
          <w:color w:val="FF6699"/>
          <w:sz w:val="20"/>
          <w:szCs w:val="20"/>
        </w:rPr>
        <w:t>149</w:t>
      </w:r>
      <w:r w:rsidRPr="0064575B">
        <w:rPr>
          <w:rFonts w:ascii="Segoe UI" w:hAnsi="Segoe UI" w:cs="Segoe UI"/>
          <w:b/>
          <w:bCs/>
          <w:color w:val="FF6699"/>
          <w:sz w:val="20"/>
          <w:szCs w:val="20"/>
          <w:rtl/>
        </w:rPr>
        <w:t>:</w:t>
      </w:r>
      <w:r w:rsidRPr="0064575B">
        <w:rPr>
          <w:rFonts w:ascii="Segoe UI" w:hAnsi="Segoe UI" w:cs="Segoe UI"/>
          <w:b/>
          <w:bCs/>
          <w:sz w:val="20"/>
          <w:szCs w:val="20"/>
          <w:rtl/>
        </w:rPr>
        <w:t xml:space="preserve">  </w:t>
      </w:r>
    </w:p>
    <w:p w14:paraId="67B36AFF" w14:textId="77777777" w:rsidR="0064575B" w:rsidRPr="0064575B" w:rsidRDefault="0064575B" w:rsidP="00AD3D72">
      <w:pPr>
        <w:spacing w:after="80"/>
        <w:rPr>
          <w:rFonts w:ascii="Segoe UI" w:hAnsi="Segoe UI" w:cs="Segoe UI"/>
          <w:sz w:val="20"/>
          <w:szCs w:val="20"/>
        </w:rPr>
      </w:pPr>
      <w:r w:rsidRPr="0064575B">
        <w:rPr>
          <w:rFonts w:ascii="Segoe UI" w:hAnsi="Segoe UI" w:cs="Segoe UI"/>
          <w:b/>
          <w:bCs/>
          <w:sz w:val="20"/>
          <w:szCs w:val="20"/>
          <w:rtl/>
        </w:rPr>
        <w:t xml:space="preserve">בהליך הירוק אין הליך כזה.  </w:t>
      </w:r>
    </w:p>
    <w:p w14:paraId="691CA4AE" w14:textId="43163CDC" w:rsidR="0064575B" w:rsidRPr="0064575B" w:rsidRDefault="0064575B" w:rsidP="00AD3D72">
      <w:pPr>
        <w:spacing w:after="80"/>
        <w:rPr>
          <w:rFonts w:ascii="Segoe UI" w:hAnsi="Segoe UI" w:cs="Segoe UI"/>
          <w:sz w:val="20"/>
          <w:szCs w:val="20"/>
        </w:rPr>
      </w:pPr>
      <w:r w:rsidRPr="0064575B">
        <w:rPr>
          <w:rFonts w:ascii="Segoe UI" w:hAnsi="Segoe UI" w:cs="Segoe UI"/>
          <w:sz w:val="20"/>
          <w:szCs w:val="20"/>
        </w:rPr>
        <w:t>149</w:t>
      </w:r>
      <w:r w:rsidRPr="0064575B">
        <w:rPr>
          <w:rFonts w:ascii="Segoe UI" w:hAnsi="Segoe UI" w:cs="Segoe UI"/>
          <w:sz w:val="20"/>
          <w:szCs w:val="20"/>
          <w:rtl/>
        </w:rPr>
        <w:t xml:space="preserve">. </w:t>
      </w:r>
      <w:r w:rsidR="00F231C0">
        <w:rPr>
          <w:rFonts w:ascii="Segoe UI" w:hAnsi="Segoe UI" w:cs="Segoe UI" w:hint="cs"/>
          <w:sz w:val="20"/>
          <w:szCs w:val="20"/>
          <w:rtl/>
        </w:rPr>
        <w:t>(א)</w:t>
      </w:r>
      <w:r w:rsidRPr="0064575B">
        <w:rPr>
          <w:rFonts w:ascii="Segoe UI" w:hAnsi="Segoe UI" w:cs="Segoe UI"/>
          <w:sz w:val="20"/>
          <w:szCs w:val="20"/>
          <w:rtl/>
        </w:rPr>
        <w:t xml:space="preserve"> הועדה המקומית לא תתיר שימוש חורג ולא תיתן הקלה ולא תאשר </w:t>
      </w:r>
      <w:proofErr w:type="spellStart"/>
      <w:r w:rsidRPr="0064575B">
        <w:rPr>
          <w:rFonts w:ascii="Segoe UI" w:hAnsi="Segoe UI" w:cs="Segoe UI"/>
          <w:sz w:val="20"/>
          <w:szCs w:val="20"/>
          <w:rtl/>
        </w:rPr>
        <w:t>בתשריט</w:t>
      </w:r>
      <w:proofErr w:type="spellEnd"/>
      <w:r w:rsidRPr="0064575B">
        <w:rPr>
          <w:rFonts w:ascii="Segoe UI" w:hAnsi="Segoe UI" w:cs="Segoe UI"/>
          <w:sz w:val="20"/>
          <w:szCs w:val="20"/>
          <w:rtl/>
        </w:rPr>
        <w:t xml:space="preserve"> חלוקת קרקע סטיה </w:t>
      </w:r>
      <w:proofErr w:type="spellStart"/>
      <w:r w:rsidRPr="0064575B">
        <w:rPr>
          <w:rFonts w:ascii="Segoe UI" w:hAnsi="Segoe UI" w:cs="Segoe UI"/>
          <w:sz w:val="20"/>
          <w:szCs w:val="20"/>
          <w:rtl/>
        </w:rPr>
        <w:t>מתכנית</w:t>
      </w:r>
      <w:proofErr w:type="spellEnd"/>
      <w:r w:rsidRPr="0064575B">
        <w:rPr>
          <w:rFonts w:ascii="Segoe UI" w:hAnsi="Segoe UI" w:cs="Segoe UI"/>
          <w:sz w:val="20"/>
          <w:szCs w:val="20"/>
          <w:rtl/>
        </w:rPr>
        <w:t xml:space="preserve"> אלא לאחר שנתמלאו אלה:  </w:t>
      </w:r>
    </w:p>
    <w:p w14:paraId="0AE6A492" w14:textId="3EF66EA6" w:rsidR="0064575B" w:rsidRPr="0064575B" w:rsidRDefault="00F231C0" w:rsidP="00AD3D72">
      <w:pPr>
        <w:spacing w:after="80"/>
        <w:rPr>
          <w:rFonts w:ascii="Segoe UI" w:hAnsi="Segoe UI" w:cs="Segoe UI"/>
          <w:sz w:val="20"/>
          <w:szCs w:val="20"/>
        </w:rPr>
      </w:pPr>
      <w:r>
        <w:rPr>
          <w:rFonts w:ascii="Segoe UI" w:hAnsi="Segoe UI" w:cs="Segoe UI" w:hint="cs"/>
          <w:sz w:val="20"/>
          <w:szCs w:val="20"/>
          <w:rtl/>
        </w:rPr>
        <w:t>(1)</w:t>
      </w:r>
      <w:r w:rsidR="0064575B" w:rsidRPr="0064575B">
        <w:rPr>
          <w:rFonts w:ascii="Segoe UI" w:hAnsi="Segoe UI" w:cs="Segoe UI"/>
          <w:sz w:val="20"/>
          <w:szCs w:val="20"/>
          <w:rtl/>
        </w:rPr>
        <w:t xml:space="preserve"> </w:t>
      </w:r>
      <w:r w:rsidR="0064575B" w:rsidRPr="0064575B">
        <w:rPr>
          <w:rFonts w:ascii="Segoe UI" w:hAnsi="Segoe UI" w:cs="Segoe UI"/>
          <w:b/>
          <w:bCs/>
          <w:sz w:val="20"/>
          <w:szCs w:val="20"/>
          <w:rtl/>
        </w:rPr>
        <w:t xml:space="preserve">חובת פרסום + התנגדויות: </w:t>
      </w:r>
      <w:r w:rsidR="0064575B" w:rsidRPr="0064575B">
        <w:rPr>
          <w:rFonts w:ascii="Segoe UI" w:hAnsi="Segoe UI" w:cs="Segoe UI"/>
          <w:sz w:val="20"/>
          <w:szCs w:val="20"/>
          <w:rtl/>
        </w:rPr>
        <w:t xml:space="preserve">חובת פרסום הבקשה להקלה או שימוש חורג + מתן התנגדות תוך </w:t>
      </w:r>
      <w:r w:rsidR="0064575B" w:rsidRPr="0064575B">
        <w:rPr>
          <w:rFonts w:ascii="Segoe UI" w:hAnsi="Segoe UI" w:cs="Segoe UI"/>
          <w:sz w:val="20"/>
          <w:szCs w:val="20"/>
        </w:rPr>
        <w:t>15</w:t>
      </w:r>
      <w:r w:rsidR="0064575B" w:rsidRPr="0064575B">
        <w:rPr>
          <w:rFonts w:ascii="Segoe UI" w:hAnsi="Segoe UI" w:cs="Segoe UI"/>
          <w:sz w:val="20"/>
          <w:szCs w:val="20"/>
          <w:rtl/>
        </w:rPr>
        <w:t xml:space="preserve"> יום.  </w:t>
      </w:r>
    </w:p>
    <w:p w14:paraId="4D442418" w14:textId="05C9001C" w:rsidR="0064575B" w:rsidRDefault="00F231C0" w:rsidP="00AD3D72">
      <w:pPr>
        <w:spacing w:after="80"/>
        <w:rPr>
          <w:rFonts w:ascii="Segoe UI" w:hAnsi="Segoe UI" w:cs="Segoe UI"/>
          <w:sz w:val="20"/>
          <w:szCs w:val="20"/>
          <w:rtl/>
        </w:rPr>
      </w:pPr>
      <w:r>
        <w:rPr>
          <w:rFonts w:ascii="Segoe UI" w:hAnsi="Segoe UI" w:cs="Segoe UI" w:hint="cs"/>
          <w:sz w:val="20"/>
          <w:szCs w:val="20"/>
          <w:rtl/>
        </w:rPr>
        <w:t>(2)</w:t>
      </w:r>
      <w:r w:rsidR="0064575B" w:rsidRPr="0064575B">
        <w:rPr>
          <w:rFonts w:ascii="Segoe UI" w:hAnsi="Segoe UI" w:cs="Segoe UI"/>
          <w:sz w:val="20"/>
          <w:szCs w:val="20"/>
          <w:rtl/>
        </w:rPr>
        <w:t xml:space="preserve"> </w:t>
      </w:r>
      <w:r w:rsidR="0064575B" w:rsidRPr="0064575B">
        <w:rPr>
          <w:rFonts w:ascii="Segoe UI" w:hAnsi="Segoe UI" w:cs="Segoe UI"/>
          <w:b/>
          <w:bCs/>
          <w:sz w:val="20"/>
          <w:szCs w:val="20"/>
          <w:rtl/>
        </w:rPr>
        <w:t>הצבת הודעה</w:t>
      </w:r>
      <w:r w:rsidR="0064575B" w:rsidRPr="0064575B">
        <w:rPr>
          <w:rFonts w:ascii="Segoe UI" w:hAnsi="Segoe UI" w:cs="Segoe UI"/>
          <w:sz w:val="20"/>
          <w:szCs w:val="20"/>
          <w:rtl/>
        </w:rPr>
        <w:t xml:space="preserve"> במקום בולט או בחזית הבניין שעליהם חלה הבקשה </w:t>
      </w:r>
      <w:r w:rsidR="007B20A0">
        <w:rPr>
          <w:rFonts w:ascii="Segoe UI" w:hAnsi="Segoe UI" w:cs="Segoe UI" w:hint="cs"/>
          <w:sz w:val="20"/>
          <w:szCs w:val="20"/>
          <w:rtl/>
        </w:rPr>
        <w:t>:</w:t>
      </w:r>
    </w:p>
    <w:p w14:paraId="4A298941" w14:textId="14A598CD" w:rsidR="0064575B" w:rsidRDefault="00F231C0" w:rsidP="00AD3D72">
      <w:pPr>
        <w:spacing w:after="80"/>
        <w:rPr>
          <w:rFonts w:ascii="Segoe UI" w:hAnsi="Segoe UI" w:cs="Segoe UI"/>
          <w:sz w:val="20"/>
          <w:szCs w:val="20"/>
          <w:rtl/>
        </w:rPr>
      </w:pPr>
      <w:r>
        <w:rPr>
          <w:rFonts w:ascii="Segoe UI" w:hAnsi="Segoe UI" w:cs="Segoe UI" w:hint="cs"/>
          <w:sz w:val="20"/>
          <w:szCs w:val="20"/>
          <w:rtl/>
        </w:rPr>
        <w:t>(3)</w:t>
      </w:r>
      <w:r w:rsidR="0064575B" w:rsidRPr="0064575B">
        <w:rPr>
          <w:rFonts w:ascii="Segoe UI" w:hAnsi="Segoe UI" w:cs="Segoe UI"/>
          <w:sz w:val="20"/>
          <w:szCs w:val="20"/>
          <w:rtl/>
        </w:rPr>
        <w:t xml:space="preserve"> </w:t>
      </w:r>
      <w:r w:rsidR="0064575B" w:rsidRPr="0064575B">
        <w:rPr>
          <w:rFonts w:ascii="Segoe UI" w:hAnsi="Segoe UI" w:cs="Segoe UI"/>
          <w:b/>
          <w:bCs/>
          <w:sz w:val="20"/>
          <w:szCs w:val="20"/>
          <w:rtl/>
        </w:rPr>
        <w:t>חובת מסירת הודעה:</w:t>
      </w:r>
      <w:r w:rsidR="0064575B" w:rsidRPr="0064575B">
        <w:rPr>
          <w:rFonts w:ascii="Segoe UI" w:hAnsi="Segoe UI" w:cs="Segoe UI"/>
          <w:sz w:val="20"/>
          <w:szCs w:val="20"/>
          <w:rtl/>
        </w:rPr>
        <w:t xml:space="preserve"> </w:t>
      </w:r>
      <w:r w:rsidR="0064575B" w:rsidRPr="0064575B">
        <w:rPr>
          <w:rFonts w:ascii="Segoe UI" w:hAnsi="Segoe UI" w:cs="Segoe UI"/>
          <w:b/>
          <w:bCs/>
          <w:sz w:val="20"/>
          <w:szCs w:val="20"/>
          <w:rtl/>
        </w:rPr>
        <w:t xml:space="preserve">מסירת הודעה לבעלים והמחזיקים בקרקע או בבניין. </w:t>
      </w:r>
      <w:r w:rsidR="0064575B" w:rsidRPr="0064575B">
        <w:rPr>
          <w:rFonts w:ascii="Segoe UI" w:hAnsi="Segoe UI" w:cs="Segoe UI"/>
          <w:sz w:val="20"/>
          <w:szCs w:val="20"/>
          <w:rtl/>
        </w:rPr>
        <w:t xml:space="preserve"> </w:t>
      </w:r>
    </w:p>
    <w:p w14:paraId="49A86360" w14:textId="77777777" w:rsidR="007B20A0" w:rsidRPr="007B20A0" w:rsidRDefault="007B20A0" w:rsidP="00AD3D72">
      <w:pPr>
        <w:spacing w:after="80"/>
        <w:rPr>
          <w:rFonts w:ascii="Segoe UI" w:hAnsi="Segoe UI" w:cs="Segoe UI"/>
          <w:sz w:val="20"/>
          <w:szCs w:val="20"/>
          <w:rtl/>
        </w:rPr>
      </w:pPr>
      <w:r w:rsidRPr="007B20A0">
        <w:rPr>
          <w:rFonts w:ascii="Segoe UI" w:hAnsi="Segoe UI" w:cs="Segoe UI" w:hint="cs"/>
          <w:sz w:val="20"/>
          <w:szCs w:val="20"/>
          <w:rtl/>
        </w:rPr>
        <w:t>- לכל הבעלים והמחזיקי בקרקע או בבניין שלגביהם הוגשה הבקשה</w:t>
      </w:r>
    </w:p>
    <w:p w14:paraId="5BF9258D" w14:textId="77777777" w:rsidR="007B20A0" w:rsidRPr="007B20A0" w:rsidRDefault="007B20A0" w:rsidP="00AD3D72">
      <w:pPr>
        <w:spacing w:after="80"/>
        <w:rPr>
          <w:rFonts w:ascii="Segoe UI" w:hAnsi="Segoe UI" w:cs="Segoe UI"/>
          <w:sz w:val="20"/>
          <w:szCs w:val="20"/>
          <w:rtl/>
        </w:rPr>
      </w:pPr>
      <w:r w:rsidRPr="007B20A0">
        <w:rPr>
          <w:rFonts w:ascii="Segoe UI" w:hAnsi="Segoe UI" w:cs="Segoe UI" w:hint="cs"/>
          <w:sz w:val="20"/>
          <w:szCs w:val="20"/>
          <w:rtl/>
        </w:rPr>
        <w:t>- לכל הבעלים והמחזיקים בקרקע או בבניין הגובלים בקרקע או בבניין שלגביהם הוגשה הבקשה</w:t>
      </w:r>
    </w:p>
    <w:p w14:paraId="2FE39A6F" w14:textId="3115BB47" w:rsidR="007B20A0" w:rsidRPr="0064575B" w:rsidRDefault="007B20A0" w:rsidP="00AD3D72">
      <w:pPr>
        <w:spacing w:after="80"/>
        <w:rPr>
          <w:rFonts w:ascii="Segoe UI" w:hAnsi="Segoe UI" w:cs="Segoe UI"/>
          <w:sz w:val="20"/>
          <w:szCs w:val="20"/>
        </w:rPr>
      </w:pPr>
      <w:r w:rsidRPr="007B20A0">
        <w:rPr>
          <w:rFonts w:ascii="Segoe UI" w:hAnsi="Segoe UI" w:cs="Segoe UI" w:hint="cs"/>
          <w:sz w:val="20"/>
          <w:szCs w:val="20"/>
          <w:rtl/>
        </w:rPr>
        <w:t>- לכל הבעלים והמחזיקים בקרקע או בבניין, אשר לדעת הועדה ייפגעו או עלולים להיפגע..."</w:t>
      </w:r>
    </w:p>
    <w:p w14:paraId="368368F7" w14:textId="0DBED33D" w:rsidR="0064575B" w:rsidRPr="0064575B" w:rsidRDefault="00F231C0" w:rsidP="00AD3D72">
      <w:pPr>
        <w:spacing w:after="80"/>
        <w:rPr>
          <w:rFonts w:ascii="Segoe UI" w:hAnsi="Segoe UI" w:cs="Segoe UI"/>
          <w:sz w:val="20"/>
          <w:szCs w:val="20"/>
        </w:rPr>
      </w:pPr>
      <w:r>
        <w:rPr>
          <w:rFonts w:ascii="Segoe UI" w:hAnsi="Segoe UI" w:cs="Segoe UI" w:hint="cs"/>
          <w:sz w:val="20"/>
          <w:szCs w:val="20"/>
          <w:rtl/>
        </w:rPr>
        <w:t>(4)</w:t>
      </w:r>
      <w:r w:rsidR="0064575B" w:rsidRPr="0064575B">
        <w:rPr>
          <w:rFonts w:ascii="Segoe UI" w:hAnsi="Segoe UI" w:cs="Segoe UI"/>
          <w:sz w:val="20"/>
          <w:szCs w:val="20"/>
          <w:rtl/>
        </w:rPr>
        <w:t xml:space="preserve"> </w:t>
      </w:r>
      <w:r w:rsidR="0064575B" w:rsidRPr="0064575B">
        <w:rPr>
          <w:rFonts w:ascii="Segoe UI" w:hAnsi="Segoe UI" w:cs="Segoe UI"/>
          <w:b/>
          <w:bCs/>
          <w:sz w:val="20"/>
          <w:szCs w:val="20"/>
          <w:rtl/>
        </w:rPr>
        <w:t xml:space="preserve">פרסום הודעה למתן הקלות: </w:t>
      </w:r>
      <w:r w:rsidR="0064575B" w:rsidRPr="0064575B">
        <w:rPr>
          <w:rFonts w:ascii="Segoe UI" w:hAnsi="Segoe UI" w:cs="Segoe UI"/>
          <w:sz w:val="20"/>
          <w:szCs w:val="20"/>
          <w:rtl/>
        </w:rPr>
        <w:t xml:space="preserve">פרסום למתן היתר בניה בהקלה </w:t>
      </w:r>
      <w:r>
        <w:rPr>
          <w:rFonts w:ascii="Segoe UI" w:hAnsi="Segoe UI" w:cs="Segoe UI" w:hint="cs"/>
          <w:sz w:val="20"/>
          <w:szCs w:val="20"/>
          <w:rtl/>
        </w:rPr>
        <w:t>(</w:t>
      </w:r>
      <w:r w:rsidR="0064575B" w:rsidRPr="0064575B">
        <w:rPr>
          <w:rFonts w:ascii="Segoe UI" w:hAnsi="Segoe UI" w:cs="Segoe UI"/>
          <w:sz w:val="20"/>
          <w:szCs w:val="20"/>
          <w:rtl/>
        </w:rPr>
        <w:t>המסלול האדום</w:t>
      </w:r>
      <w:r>
        <w:rPr>
          <w:rFonts w:ascii="Segoe UI" w:hAnsi="Segoe UI" w:cs="Segoe UI" w:hint="cs"/>
          <w:sz w:val="20"/>
          <w:szCs w:val="20"/>
          <w:rtl/>
        </w:rPr>
        <w:t>)</w:t>
      </w:r>
    </w:p>
    <w:p w14:paraId="6A5EAA36" w14:textId="77777777" w:rsidR="0064575B" w:rsidRPr="0064575B" w:rsidRDefault="0064575B" w:rsidP="00AD3D72">
      <w:pPr>
        <w:spacing w:after="80"/>
        <w:rPr>
          <w:rFonts w:ascii="Segoe UI" w:hAnsi="Segoe UI" w:cs="Segoe UI"/>
          <w:sz w:val="20"/>
          <w:szCs w:val="20"/>
        </w:rPr>
      </w:pPr>
      <w:r w:rsidRPr="0064575B">
        <w:rPr>
          <w:rFonts w:ascii="Segoe UI" w:hAnsi="Segoe UI" w:cs="Segoe UI"/>
          <w:sz w:val="20"/>
          <w:szCs w:val="20"/>
          <w:rtl/>
        </w:rPr>
        <w:t xml:space="preserve">זה כמו מיני תכנון. אנחנו יודעם שאנחנו סוטים מהתכנון הקיים ומאפשרים לעשות את זה מתוך הבנה הזו שהמחוקק מאפשר לציבור להשתתף ולהביע עמדתו . </w:t>
      </w:r>
    </w:p>
    <w:p w14:paraId="4CB4DBB1" w14:textId="77777777" w:rsidR="0064575B" w:rsidRPr="0064575B" w:rsidRDefault="0064575B" w:rsidP="00AD3D72">
      <w:pPr>
        <w:spacing w:after="80"/>
        <w:rPr>
          <w:rFonts w:ascii="Segoe UI" w:hAnsi="Segoe UI" w:cs="Segoe UI"/>
          <w:sz w:val="20"/>
          <w:szCs w:val="20"/>
        </w:rPr>
      </w:pPr>
      <w:r w:rsidRPr="0064575B">
        <w:rPr>
          <w:rFonts w:ascii="Segoe UI" w:hAnsi="Segoe UI" w:cs="Segoe UI"/>
          <w:sz w:val="20"/>
          <w:szCs w:val="20"/>
          <w:rtl/>
        </w:rPr>
        <w:t xml:space="preserve">אם הסטייה היא קלה ולא ניכרת סמכות הדין היא של הועדה המקומית. זה לא אומר שהיא חייבת לתת אלא יש את ההליך הזה של פרסום ומתן התנגדות.  </w:t>
      </w:r>
    </w:p>
    <w:p w14:paraId="54DE6CD4" w14:textId="6CBA7CC3" w:rsidR="00B616CE" w:rsidRDefault="00B616CE" w:rsidP="00AD3D72">
      <w:pPr>
        <w:spacing w:after="80"/>
        <w:jc w:val="both"/>
        <w:rPr>
          <w:rFonts w:ascii="Segoe UI" w:hAnsi="Segoe UI" w:cs="Segoe UI"/>
          <w:sz w:val="20"/>
          <w:szCs w:val="20"/>
          <w:rtl/>
        </w:rPr>
      </w:pPr>
    </w:p>
    <w:p w14:paraId="4951281F" w14:textId="475EC5D9" w:rsidR="00F231C0" w:rsidRDefault="00F231C0" w:rsidP="00AD3D72">
      <w:pPr>
        <w:spacing w:after="80"/>
        <w:jc w:val="both"/>
        <w:rPr>
          <w:rFonts w:ascii="Segoe UI" w:hAnsi="Segoe UI" w:cs="Segoe UI"/>
          <w:b/>
          <w:bCs/>
          <w:color w:val="6DC9F7"/>
          <w:sz w:val="20"/>
          <w:szCs w:val="20"/>
          <w:u w:val="single"/>
          <w:rtl/>
        </w:rPr>
      </w:pPr>
      <w:r w:rsidRPr="00F231C0">
        <w:rPr>
          <w:rFonts w:ascii="Segoe UI" w:hAnsi="Segoe UI" w:cs="Segoe UI" w:hint="cs"/>
          <w:b/>
          <w:bCs/>
          <w:color w:val="6DC9F7"/>
          <w:sz w:val="20"/>
          <w:szCs w:val="20"/>
          <w:u w:val="single"/>
          <w:rtl/>
        </w:rPr>
        <w:t>מועד להכרעה בבקשות</w:t>
      </w:r>
    </w:p>
    <w:p w14:paraId="31FC7055" w14:textId="039C7E07" w:rsidR="00F231C0" w:rsidRPr="00F231C0" w:rsidRDefault="00F231C0" w:rsidP="00AD3D72">
      <w:pPr>
        <w:spacing w:after="80"/>
        <w:jc w:val="both"/>
        <w:rPr>
          <w:rFonts w:ascii="Segoe UI" w:hAnsi="Segoe UI" w:cs="Segoe UI"/>
          <w:sz w:val="20"/>
          <w:szCs w:val="20"/>
        </w:rPr>
      </w:pPr>
      <w:r w:rsidRPr="00F231C0">
        <w:rPr>
          <w:rFonts w:ascii="Segoe UI" w:hAnsi="Segoe UI" w:cs="Segoe UI"/>
          <w:b/>
          <w:bCs/>
          <w:color w:val="FF6699"/>
          <w:sz w:val="20"/>
          <w:szCs w:val="20"/>
          <w:rtl/>
        </w:rPr>
        <w:t xml:space="preserve">סעיף </w:t>
      </w:r>
      <w:r w:rsidRPr="00F231C0">
        <w:rPr>
          <w:rFonts w:ascii="Segoe UI" w:hAnsi="Segoe UI" w:cs="Segoe UI" w:hint="cs"/>
          <w:b/>
          <w:bCs/>
          <w:color w:val="FF6699"/>
          <w:sz w:val="20"/>
          <w:szCs w:val="20"/>
          <w:rtl/>
        </w:rPr>
        <w:t>157(ב)</w:t>
      </w:r>
      <w:r w:rsidRPr="00F231C0">
        <w:rPr>
          <w:rFonts w:ascii="Segoe UI" w:hAnsi="Segoe UI" w:cs="Segoe UI"/>
          <w:b/>
          <w:bCs/>
          <w:color w:val="FF6699"/>
          <w:sz w:val="20"/>
          <w:szCs w:val="20"/>
          <w:rtl/>
        </w:rPr>
        <w:t xml:space="preserve"> לחוק התכנון והבניה</w:t>
      </w:r>
      <w:r w:rsidRPr="00F231C0">
        <w:rPr>
          <w:rFonts w:ascii="Segoe UI" w:hAnsi="Segoe UI" w:cs="Segoe UI"/>
          <w:sz w:val="20"/>
          <w:szCs w:val="20"/>
          <w:rtl/>
        </w:rPr>
        <w:t xml:space="preserve"> קובע כי לא החליטה ועדה מקומית בבקשה להקלה או בבקשה להיתר לשימוש חורג, בתוך תשעים ימים ממועד קליטתה, יראו זאת כסירוב לבקשה, והמבקש רשאי להגיש את בקשתו לוועדת הערר.  </w:t>
      </w:r>
    </w:p>
    <w:p w14:paraId="3C6E2B4B" w14:textId="77777777" w:rsidR="00F231C0" w:rsidRPr="00F231C0" w:rsidRDefault="00F231C0" w:rsidP="00AD3D72">
      <w:pPr>
        <w:spacing w:after="80"/>
        <w:jc w:val="both"/>
        <w:rPr>
          <w:rFonts w:ascii="Segoe UI" w:hAnsi="Segoe UI" w:cs="Segoe UI"/>
          <w:sz w:val="20"/>
          <w:szCs w:val="20"/>
        </w:rPr>
      </w:pPr>
      <w:r w:rsidRPr="00F231C0">
        <w:rPr>
          <w:rFonts w:ascii="Segoe UI" w:hAnsi="Segoe UI" w:cs="Segoe UI"/>
          <w:sz w:val="20"/>
          <w:szCs w:val="20"/>
          <w:rtl/>
        </w:rPr>
        <w:t xml:space="preserve">אם הועדה לא החליטה תוך </w:t>
      </w:r>
      <w:r w:rsidRPr="00F231C0">
        <w:rPr>
          <w:rFonts w:ascii="Segoe UI" w:hAnsi="Segoe UI" w:cs="Segoe UI"/>
          <w:sz w:val="20"/>
          <w:szCs w:val="20"/>
        </w:rPr>
        <w:t>90</w:t>
      </w:r>
      <w:r w:rsidRPr="00F231C0">
        <w:rPr>
          <w:rFonts w:ascii="Segoe UI" w:hAnsi="Segoe UI" w:cs="Segoe UI"/>
          <w:sz w:val="20"/>
          <w:szCs w:val="20"/>
          <w:rtl/>
        </w:rPr>
        <w:t xml:space="preserve"> יום ,רואים את זה כהחלטת סירוב של הועדה המקומית כי לא רוצים להקל על המגיש. מדובר בעניין שחייב לעבור את האישור של הועדה המקומית.  </w:t>
      </w:r>
    </w:p>
    <w:p w14:paraId="19D8ECAD" w14:textId="4BFE9A51" w:rsidR="00F231C0" w:rsidRDefault="004F4B90" w:rsidP="00AD3D72">
      <w:pPr>
        <w:spacing w:after="80"/>
        <w:jc w:val="both"/>
        <w:rPr>
          <w:rFonts w:ascii="Segoe UI" w:hAnsi="Segoe UI" w:cs="Segoe UI"/>
          <w:sz w:val="20"/>
          <w:szCs w:val="20"/>
          <w:rtl/>
        </w:rPr>
      </w:pPr>
      <w:r>
        <w:rPr>
          <w:rFonts w:ascii="Segoe UI" w:hAnsi="Segoe UI" w:cs="Segoe UI" w:hint="cs"/>
          <w:sz w:val="20"/>
          <w:szCs w:val="20"/>
          <w:rtl/>
        </w:rPr>
        <w:t>90 יום&gt;&gt;לא החליטה&gt;&gt;סירוב לבקשה&gt;&gt;ועדת הערר</w:t>
      </w:r>
    </w:p>
    <w:p w14:paraId="240DB053" w14:textId="77777777" w:rsidR="004F4B90" w:rsidRDefault="004F4B90" w:rsidP="00AD3D72">
      <w:pPr>
        <w:spacing w:after="80"/>
        <w:rPr>
          <w:rFonts w:ascii="Segoe UI" w:hAnsi="Segoe UI" w:cs="Segoe UI"/>
          <w:b/>
          <w:bCs/>
          <w:color w:val="B62BED"/>
          <w:sz w:val="20"/>
          <w:szCs w:val="20"/>
          <w:rtl/>
        </w:rPr>
      </w:pPr>
    </w:p>
    <w:p w14:paraId="0172F02B" w14:textId="59B327EF" w:rsidR="004F4B90" w:rsidRPr="004F4B90" w:rsidRDefault="004F4B90" w:rsidP="00AD3D72">
      <w:pPr>
        <w:spacing w:after="80"/>
        <w:rPr>
          <w:rFonts w:ascii="Segoe UI" w:hAnsi="Segoe UI" w:cs="Segoe UI"/>
          <w:b/>
          <w:bCs/>
          <w:color w:val="B62BED"/>
          <w:sz w:val="20"/>
          <w:szCs w:val="20"/>
          <w:rtl/>
        </w:rPr>
      </w:pPr>
      <w:r w:rsidRPr="004F4B90">
        <w:rPr>
          <w:rFonts w:ascii="Segoe UI" w:hAnsi="Segoe UI" w:cs="Segoe UI" w:hint="cs"/>
          <w:b/>
          <w:bCs/>
          <w:color w:val="B62BED"/>
          <w:sz w:val="20"/>
          <w:szCs w:val="20"/>
          <w:rtl/>
        </w:rPr>
        <w:t xml:space="preserve">פס"ד </w:t>
      </w:r>
      <w:proofErr w:type="spellStart"/>
      <w:r w:rsidRPr="004F4B90">
        <w:rPr>
          <w:rFonts w:ascii="Segoe UI" w:hAnsi="Segoe UI" w:cs="Segoe UI" w:hint="cs"/>
          <w:b/>
          <w:bCs/>
          <w:color w:val="B62BED"/>
          <w:sz w:val="20"/>
          <w:szCs w:val="20"/>
          <w:rtl/>
        </w:rPr>
        <w:t>זלצמן</w:t>
      </w:r>
      <w:proofErr w:type="spellEnd"/>
      <w:r>
        <w:rPr>
          <w:rFonts w:ascii="Segoe UI" w:hAnsi="Segoe UI" w:cs="Segoe UI" w:hint="cs"/>
          <w:b/>
          <w:bCs/>
          <w:color w:val="B62BED"/>
          <w:sz w:val="20"/>
          <w:szCs w:val="20"/>
          <w:rtl/>
        </w:rPr>
        <w:t xml:space="preserve"> נ' ועדת הערר לתכנון ולבניה</w:t>
      </w:r>
      <w:r w:rsidRPr="004F4B90">
        <w:rPr>
          <w:rFonts w:ascii="Segoe UI" w:hAnsi="Segoe UI" w:cs="Segoe UI" w:hint="cs"/>
          <w:b/>
          <w:bCs/>
          <w:color w:val="B62BED"/>
          <w:sz w:val="20"/>
          <w:szCs w:val="20"/>
          <w:rtl/>
        </w:rPr>
        <w:t>:</w:t>
      </w:r>
    </w:p>
    <w:p w14:paraId="7F4541D0" w14:textId="490FE519" w:rsidR="004F4B90" w:rsidRDefault="004F4B90" w:rsidP="00AD3D72">
      <w:pPr>
        <w:spacing w:after="80"/>
        <w:rPr>
          <w:rFonts w:ascii="Segoe UI" w:hAnsi="Segoe UI" w:cs="Segoe UI"/>
          <w:sz w:val="20"/>
          <w:szCs w:val="20"/>
          <w:rtl/>
        </w:rPr>
      </w:pPr>
      <w:r w:rsidRPr="004F4B90">
        <w:rPr>
          <w:rFonts w:ascii="Segoe UI" w:hAnsi="Segoe UI" w:cs="Segoe UI"/>
          <w:noProof/>
          <w:sz w:val="20"/>
          <w:szCs w:val="20"/>
          <w:rtl/>
        </w:rPr>
        <w:drawing>
          <wp:inline distT="0" distB="0" distL="0" distR="0" wp14:anchorId="09C7AF0E" wp14:editId="0B8FB83C">
            <wp:extent cx="4183745" cy="1905000"/>
            <wp:effectExtent l="0" t="0" r="7620" b="0"/>
            <wp:docPr id="33" name="תמונה 3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טקסט&#10;&#10;התיאור נוצר באופן אוטומטי"/>
                    <pic:cNvPicPr/>
                  </pic:nvPicPr>
                  <pic:blipFill>
                    <a:blip r:embed="rId27"/>
                    <a:stretch>
                      <a:fillRect/>
                    </a:stretch>
                  </pic:blipFill>
                  <pic:spPr>
                    <a:xfrm>
                      <a:off x="0" y="0"/>
                      <a:ext cx="4185649" cy="1905867"/>
                    </a:xfrm>
                    <a:prstGeom prst="rect">
                      <a:avLst/>
                    </a:prstGeom>
                  </pic:spPr>
                </pic:pic>
              </a:graphicData>
            </a:graphic>
          </wp:inline>
        </w:drawing>
      </w:r>
    </w:p>
    <w:p w14:paraId="01D4D1CB" w14:textId="58E9325D" w:rsidR="004F4B90" w:rsidRDefault="004F4B90" w:rsidP="00AD3D72">
      <w:pPr>
        <w:spacing w:after="80"/>
        <w:jc w:val="both"/>
        <w:rPr>
          <w:rFonts w:ascii="Segoe UI" w:hAnsi="Segoe UI" w:cs="Segoe UI"/>
          <w:sz w:val="20"/>
          <w:szCs w:val="20"/>
          <w:rtl/>
        </w:rPr>
      </w:pPr>
      <w:r w:rsidRPr="004F4B90">
        <w:rPr>
          <w:rFonts w:ascii="Segoe UI" w:hAnsi="Segoe UI" w:cs="Segoe UI" w:hint="cs"/>
          <w:b/>
          <w:bCs/>
          <w:sz w:val="20"/>
          <w:szCs w:val="20"/>
          <w:rtl/>
        </w:rPr>
        <w:lastRenderedPageBreak/>
        <w:t>מנגנון הקלות:</w:t>
      </w:r>
      <w:r>
        <w:rPr>
          <w:rFonts w:ascii="Segoe UI" w:hAnsi="Segoe UI" w:cs="Segoe UI" w:hint="cs"/>
          <w:sz w:val="20"/>
          <w:szCs w:val="20"/>
          <w:rtl/>
        </w:rPr>
        <w:t xml:space="preserve"> טעמי תכנוניים של סביבת המקום- </w:t>
      </w:r>
      <w:r w:rsidR="000A1EE5">
        <w:rPr>
          <w:rFonts w:ascii="Segoe UI" w:hAnsi="Segoe UI" w:cs="Segoe UI" w:hint="cs"/>
          <w:sz w:val="20"/>
          <w:szCs w:val="20"/>
          <w:rtl/>
        </w:rPr>
        <w:t>"אין לאדם זכות קנויה להקלה.. ואין שום חובה מוטלת על הוועדה לאפשר הקלה מהתכנית החלה גם אם הדבר נועד למיצוי אחוז בניה.. נתון לוועד</w:t>
      </w:r>
      <w:r w:rsidR="000A1EE5">
        <w:rPr>
          <w:rFonts w:ascii="Segoe UI" w:hAnsi="Segoe UI" w:cs="Segoe UI" w:hint="eastAsia"/>
          <w:sz w:val="20"/>
          <w:szCs w:val="20"/>
          <w:rtl/>
        </w:rPr>
        <w:t>ה</w:t>
      </w:r>
      <w:r w:rsidR="000A1EE5">
        <w:rPr>
          <w:rFonts w:ascii="Segoe UI" w:hAnsi="Segoe UI" w:cs="Segoe UI" w:hint="cs"/>
          <w:sz w:val="20"/>
          <w:szCs w:val="20"/>
          <w:rtl/>
        </w:rPr>
        <w:t xml:space="preserve"> המקומית שיקול דעת רחב ביותר, במסגרתו רשאית היא להביא בחשבון שיקולים מסוגים שונים"</w:t>
      </w:r>
    </w:p>
    <w:p w14:paraId="053DF01B" w14:textId="7BFF83BA" w:rsidR="000A1EE5" w:rsidRDefault="000A1EE5" w:rsidP="00AD3D72">
      <w:pPr>
        <w:spacing w:after="80"/>
        <w:jc w:val="both"/>
        <w:rPr>
          <w:rFonts w:ascii="Segoe UI" w:hAnsi="Segoe UI" w:cs="Segoe UI"/>
          <w:sz w:val="20"/>
          <w:szCs w:val="20"/>
          <w:rtl/>
        </w:rPr>
      </w:pPr>
      <w:r>
        <w:rPr>
          <w:rFonts w:ascii="Segoe UI" w:hAnsi="Segoe UI" w:cs="Segoe UI" w:hint="cs"/>
          <w:sz w:val="20"/>
          <w:szCs w:val="20"/>
          <w:rtl/>
        </w:rPr>
        <w:t xml:space="preserve">אופי השכונה הוא מאוד ספציפי ולכן לא ימהרו להוסיף עוד ועוד הקלות. זה שאותו היתר הוא במסגרת הסטייה הקלה זה לא אומר בוודאות שתקבלו את הסטייה הזו. </w:t>
      </w:r>
    </w:p>
    <w:p w14:paraId="3A00DEBB" w14:textId="7FC0CFA6" w:rsidR="00FF2022" w:rsidRDefault="000A1EE5" w:rsidP="001B1EF0">
      <w:pPr>
        <w:spacing w:after="80"/>
        <w:jc w:val="both"/>
        <w:rPr>
          <w:rFonts w:ascii="Segoe UI" w:hAnsi="Segoe UI" w:cs="Segoe UI"/>
          <w:sz w:val="20"/>
          <w:szCs w:val="20"/>
          <w:rtl/>
        </w:rPr>
      </w:pPr>
      <w:r>
        <w:rPr>
          <w:rFonts w:ascii="Segoe UI" w:hAnsi="Segoe UI" w:cs="Segoe UI" w:hint="cs"/>
          <w:sz w:val="20"/>
          <w:szCs w:val="20"/>
          <w:rtl/>
        </w:rPr>
        <w:t xml:space="preserve">סוגייה נוספת בפס"ד היא </w:t>
      </w:r>
      <w:r w:rsidRPr="000A1EE5">
        <w:rPr>
          <w:rFonts w:ascii="Segoe UI" w:hAnsi="Segoe UI" w:cs="Segoe UI" w:hint="cs"/>
          <w:b/>
          <w:bCs/>
          <w:sz w:val="20"/>
          <w:szCs w:val="20"/>
          <w:rtl/>
        </w:rPr>
        <w:t>שימוש חורג-</w:t>
      </w:r>
      <w:r>
        <w:rPr>
          <w:rFonts w:ascii="Segoe UI" w:hAnsi="Segoe UI" w:cs="Segoe UI" w:hint="cs"/>
          <w:sz w:val="20"/>
          <w:szCs w:val="20"/>
          <w:rtl/>
        </w:rPr>
        <w:t xml:space="preserve"> התכנית קובעת ייעוד מסוים ורוצים לאפשר ייעוד אחר. בקשה לשימו</w:t>
      </w:r>
      <w:r w:rsidR="001A3A08">
        <w:rPr>
          <w:rFonts w:ascii="Segoe UI" w:hAnsi="Segoe UI" w:cs="Segoe UI" w:hint="cs"/>
          <w:sz w:val="20"/>
          <w:szCs w:val="20"/>
          <w:rtl/>
        </w:rPr>
        <w:t>ש</w:t>
      </w:r>
      <w:r>
        <w:rPr>
          <w:rFonts w:ascii="Segoe UI" w:hAnsi="Segoe UI" w:cs="Segoe UI" w:hint="cs"/>
          <w:sz w:val="20"/>
          <w:szCs w:val="20"/>
          <w:rtl/>
        </w:rPr>
        <w:t xml:space="preserve"> חורג זה יכול להיות מצב שהקרקע ריקה והייעוד מסוים ואתה רוצה הקים עליו ייעוד אחר לדוג' גן אירועים. סיטואציה אחרת</w:t>
      </w:r>
      <w:r w:rsidR="001A3A08">
        <w:rPr>
          <w:rFonts w:ascii="Segoe UI" w:hAnsi="Segoe UI" w:cs="Segoe UI" w:hint="cs"/>
          <w:sz w:val="20"/>
          <w:szCs w:val="20"/>
          <w:rtl/>
        </w:rPr>
        <w:t>:</w:t>
      </w:r>
      <w:r>
        <w:rPr>
          <w:rFonts w:ascii="Segoe UI" w:hAnsi="Segoe UI" w:cs="Segoe UI" w:hint="cs"/>
          <w:sz w:val="20"/>
          <w:szCs w:val="20"/>
          <w:rtl/>
        </w:rPr>
        <w:t xml:space="preserve"> יש מבנה קיים, י</w:t>
      </w:r>
      <w:r w:rsidR="001A3A08">
        <w:rPr>
          <w:rFonts w:ascii="Segoe UI" w:hAnsi="Segoe UI" w:cs="Segoe UI" w:hint="cs"/>
          <w:sz w:val="20"/>
          <w:szCs w:val="20"/>
          <w:rtl/>
        </w:rPr>
        <w:t>י</w:t>
      </w:r>
      <w:r>
        <w:rPr>
          <w:rFonts w:ascii="Segoe UI" w:hAnsi="Segoe UI" w:cs="Segoe UI" w:hint="cs"/>
          <w:sz w:val="20"/>
          <w:szCs w:val="20"/>
          <w:rtl/>
        </w:rPr>
        <w:t xml:space="preserve">עוד הקרקע הוא תעשייה ואתה רוצה לבנות על הקרקע גן אירועים, אתה צריך להגיש בקשה לשימוש חורג על אף שהמבנה קיים. כלומר, זה יכולה להיות בנייה חדשה או החלפה של בנייה קיימת. </w:t>
      </w:r>
    </w:p>
    <w:p w14:paraId="22EB0281" w14:textId="77777777" w:rsidR="001B1EF0" w:rsidRPr="001B1EF0" w:rsidRDefault="001B1EF0" w:rsidP="001B1EF0">
      <w:pPr>
        <w:spacing w:after="80"/>
        <w:jc w:val="both"/>
        <w:rPr>
          <w:rFonts w:ascii="Segoe UI" w:hAnsi="Segoe UI" w:cs="Segoe UI"/>
          <w:sz w:val="20"/>
          <w:szCs w:val="20"/>
          <w:rtl/>
        </w:rPr>
      </w:pPr>
    </w:p>
    <w:p w14:paraId="5F2ACFE4" w14:textId="0054384F" w:rsidR="001A3A08" w:rsidRDefault="001A3A08" w:rsidP="00AD3D72">
      <w:pPr>
        <w:spacing w:after="80"/>
        <w:jc w:val="both"/>
        <w:rPr>
          <w:rFonts w:ascii="Segoe UI" w:hAnsi="Segoe UI" w:cs="Segoe UI"/>
          <w:b/>
          <w:bCs/>
          <w:color w:val="B62BED"/>
          <w:sz w:val="20"/>
          <w:szCs w:val="20"/>
          <w:rtl/>
        </w:rPr>
      </w:pPr>
      <w:r w:rsidRPr="001A3A08">
        <w:rPr>
          <w:rFonts w:ascii="Segoe UI" w:hAnsi="Segoe UI" w:cs="Segoe UI" w:hint="cs"/>
          <w:b/>
          <w:bCs/>
          <w:color w:val="B62BED"/>
          <w:sz w:val="20"/>
          <w:szCs w:val="20"/>
          <w:rtl/>
        </w:rPr>
        <w:t>פס"ד גבעת האירוסים</w:t>
      </w:r>
    </w:p>
    <w:p w14:paraId="29A8932D" w14:textId="5CB50BEC" w:rsidR="001A3A08" w:rsidRDefault="001A3A08" w:rsidP="00AD3D72">
      <w:pPr>
        <w:spacing w:after="80"/>
        <w:rPr>
          <w:rFonts w:ascii="Segoe UI" w:hAnsi="Segoe UI" w:cs="Segoe UI"/>
          <w:sz w:val="20"/>
          <w:szCs w:val="20"/>
          <w:rtl/>
        </w:rPr>
      </w:pPr>
      <w:r w:rsidRPr="001A3A08">
        <w:rPr>
          <w:rFonts w:ascii="Segoe UI" w:hAnsi="Segoe UI" w:cs="Segoe UI"/>
          <w:noProof/>
          <w:sz w:val="20"/>
          <w:szCs w:val="20"/>
          <w:rtl/>
        </w:rPr>
        <w:drawing>
          <wp:inline distT="0" distB="0" distL="0" distR="0" wp14:anchorId="54281278" wp14:editId="00C54B45">
            <wp:extent cx="3291286" cy="1722120"/>
            <wp:effectExtent l="0" t="0" r="4445" b="0"/>
            <wp:docPr id="34" name="תמונה 3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descr="תמונה שמכילה טקסט&#10;&#10;התיאור נוצר באופן אוטומטי"/>
                    <pic:cNvPicPr/>
                  </pic:nvPicPr>
                  <pic:blipFill>
                    <a:blip r:embed="rId28"/>
                    <a:stretch>
                      <a:fillRect/>
                    </a:stretch>
                  </pic:blipFill>
                  <pic:spPr>
                    <a:xfrm>
                      <a:off x="0" y="0"/>
                      <a:ext cx="3297060" cy="1725141"/>
                    </a:xfrm>
                    <a:prstGeom prst="rect">
                      <a:avLst/>
                    </a:prstGeom>
                  </pic:spPr>
                </pic:pic>
              </a:graphicData>
            </a:graphic>
          </wp:inline>
        </w:drawing>
      </w:r>
    </w:p>
    <w:p w14:paraId="289751B3" w14:textId="1E232975" w:rsidR="001A3A08" w:rsidRDefault="001A3A08" w:rsidP="00AD3D72">
      <w:pPr>
        <w:spacing w:after="80"/>
        <w:jc w:val="both"/>
        <w:rPr>
          <w:rFonts w:ascii="Segoe UI" w:hAnsi="Segoe UI" w:cs="Segoe UI"/>
          <w:sz w:val="20"/>
          <w:szCs w:val="20"/>
          <w:rtl/>
        </w:rPr>
      </w:pPr>
      <w:r w:rsidRPr="001A3A08">
        <w:rPr>
          <w:rFonts w:ascii="Segoe UI" w:hAnsi="Segoe UI" w:cs="Segoe UI" w:hint="cs"/>
          <w:b/>
          <w:bCs/>
          <w:sz w:val="20"/>
          <w:szCs w:val="20"/>
          <w:rtl/>
        </w:rPr>
        <w:t>בקשה להארכת השימוש החורג:</w:t>
      </w:r>
      <w:r>
        <w:rPr>
          <w:rFonts w:ascii="Segoe UI" w:hAnsi="Segoe UI" w:cs="Segoe UI" w:hint="cs"/>
          <w:b/>
          <w:bCs/>
          <w:sz w:val="20"/>
          <w:szCs w:val="20"/>
          <w:rtl/>
        </w:rPr>
        <w:t xml:space="preserve"> </w:t>
      </w:r>
      <w:r>
        <w:rPr>
          <w:rFonts w:ascii="Segoe UI" w:hAnsi="Segoe UI" w:cs="Segoe UI" w:hint="cs"/>
          <w:sz w:val="20"/>
          <w:szCs w:val="20"/>
          <w:rtl/>
        </w:rPr>
        <w:t xml:space="preserve">רוצה לקבל הארכה של קיום גן האירועים, במהלך הגשת הבקשות המבנה המשיך לשמש כגן אירועים. ובינתיים, יש תכנית מקומית נוספת בהכנה שמכשירה את הקרקע לגן אירועים. מצד אחד, אותם בעלים אומרים הם מכשירים את הקרקע בלאו הכי תנו לנו להמשיך. מצד שני מוסדות התכנונים אומרים לא! גם ככה מכשירים את הקרקע אז אני לא אתן לכם להמשיך, לא יהיה צורך בשימוש חורג כי אתם תוכלו לפעול לפי התכנית החדשה. העניין הוא שההליך התכנוני לקח הרבה מאוד זמן והייתה גם שאלה מהי גישת ביהמ"ש לעניין הנושא? </w:t>
      </w:r>
    </w:p>
    <w:p w14:paraId="45FA36C9" w14:textId="0D46BCE2" w:rsidR="00D272C2" w:rsidRDefault="00D272C2" w:rsidP="00AD3D72">
      <w:pPr>
        <w:spacing w:after="80"/>
        <w:jc w:val="both"/>
        <w:rPr>
          <w:rFonts w:ascii="Segoe UI" w:hAnsi="Segoe UI" w:cs="Segoe UI"/>
          <w:sz w:val="20"/>
          <w:szCs w:val="20"/>
          <w:rtl/>
        </w:rPr>
      </w:pPr>
      <w:r w:rsidRPr="00D272C2">
        <w:rPr>
          <w:rFonts w:ascii="Segoe UI" w:hAnsi="Segoe UI" w:cs="Segoe UI" w:hint="cs"/>
          <w:b/>
          <w:bCs/>
          <w:sz w:val="20"/>
          <w:szCs w:val="20"/>
          <w:highlight w:val="yellow"/>
          <w:rtl/>
        </w:rPr>
        <w:t>ביהמ"ש:</w:t>
      </w:r>
      <w:r>
        <w:rPr>
          <w:rFonts w:ascii="Segoe UI" w:hAnsi="Segoe UI" w:cs="Segoe UI" w:hint="cs"/>
          <w:sz w:val="20"/>
          <w:szCs w:val="20"/>
          <w:rtl/>
        </w:rPr>
        <w:t xml:space="preserve"> מפנה לפס"ד אחר של השופט רובינשטיין שם דובר על הסטייה הניכרת, אומר כי הוא לא חושב שיש בכלל סטייה ניכרת גם מבחינת גודל הבניה, כמות הקומות וגם משום שהבניין כבר נמצא ועושים בו שימוש כאולם אירועים. </w:t>
      </w:r>
      <w:r w:rsidRPr="00D272C2">
        <w:rPr>
          <w:rFonts w:ascii="Segoe UI" w:hAnsi="Segoe UI" w:cs="Segoe UI" w:hint="cs"/>
          <w:sz w:val="20"/>
          <w:szCs w:val="20"/>
          <w:rtl/>
        </w:rPr>
        <w:t xml:space="preserve">לפי ס' 148 "היתר לשימוש חורג </w:t>
      </w:r>
      <w:proofErr w:type="spellStart"/>
      <w:r w:rsidRPr="00D272C2">
        <w:rPr>
          <w:rFonts w:ascii="Segoe UI" w:hAnsi="Segoe UI" w:cs="Segoe UI" w:hint="cs"/>
          <w:sz w:val="20"/>
          <w:szCs w:val="20"/>
          <w:rtl/>
        </w:rPr>
        <w:t>מתכנית</w:t>
      </w:r>
      <w:proofErr w:type="spellEnd"/>
      <w:r w:rsidRPr="00D272C2">
        <w:rPr>
          <w:rFonts w:ascii="Segoe UI" w:hAnsi="Segoe UI" w:cs="Segoe UI" w:hint="cs"/>
          <w:sz w:val="20"/>
          <w:szCs w:val="20"/>
          <w:rtl/>
        </w:rPr>
        <w:t xml:space="preserve"> יינתן לתקופה מוגבלת מראש; היתר לשימוש חוג מהיתר או הקלה יכולים להינתן לתקופה מוגבלת מראש."</w:t>
      </w:r>
      <w:r>
        <w:rPr>
          <w:rFonts w:ascii="Segoe UI" w:hAnsi="Segoe UI" w:cs="Segoe UI" w:hint="cs"/>
          <w:sz w:val="20"/>
          <w:szCs w:val="20"/>
          <w:rtl/>
        </w:rPr>
        <w:t xml:space="preserve"> השופט אומר הבניין כבר קיים ומבחינת האם הסטייה ניכרת או קלה? הוא אומר שזה קלה, אך מסתייג ואומר שלא יכנס בנעליהן של מוסדות התכנון והם צריכים לקבוע. אבל </w:t>
      </w:r>
      <w:r w:rsidRPr="00D272C2">
        <w:rPr>
          <w:rFonts w:ascii="Segoe UI" w:hAnsi="Segoe UI" w:cs="Segoe UI" w:hint="cs"/>
          <w:b/>
          <w:bCs/>
          <w:sz w:val="20"/>
          <w:szCs w:val="20"/>
          <w:rtl/>
        </w:rPr>
        <w:t>מפריע לו בדבר הזה שמוסדות התכנון (ועדה מחוזית וחקלאית) לא ממש דנו בבקשה</w:t>
      </w:r>
      <w:r>
        <w:rPr>
          <w:rFonts w:ascii="Segoe UI" w:hAnsi="Segoe UI" w:cs="Segoe UI" w:hint="cs"/>
          <w:sz w:val="20"/>
          <w:szCs w:val="20"/>
          <w:rtl/>
        </w:rPr>
        <w:t xml:space="preserve">. כי מבחינתם יש תכנית בהכנה בואו נחכה. מפריע לו שאמרו אני לא נותן הקלה מבלי שדנו בכלל בבקשה להקלה. </w:t>
      </w:r>
      <w:r w:rsidR="00624ABB">
        <w:rPr>
          <w:rFonts w:ascii="Segoe UI" w:hAnsi="Segoe UI" w:cs="Segoe UI" w:hint="cs"/>
          <w:sz w:val="20"/>
          <w:szCs w:val="20"/>
          <w:rtl/>
        </w:rPr>
        <w:t xml:space="preserve">הוא מביע עמדתו "בבואו להעניק היתר כאמור יפעיל מוסד התכנון את שיקול דעתו כראות עיניו, בהתאם לדעתו..." </w:t>
      </w:r>
    </w:p>
    <w:p w14:paraId="23746E3F" w14:textId="46AEB634" w:rsidR="00D272C2" w:rsidRDefault="00624ABB" w:rsidP="00AD3D72">
      <w:pPr>
        <w:spacing w:after="80"/>
        <w:jc w:val="both"/>
        <w:rPr>
          <w:rFonts w:ascii="Segoe UI" w:hAnsi="Segoe UI" w:cs="Segoe UI"/>
          <w:sz w:val="20"/>
          <w:szCs w:val="20"/>
          <w:rtl/>
        </w:rPr>
      </w:pPr>
      <w:r>
        <w:rPr>
          <w:rFonts w:ascii="Segoe UI" w:hAnsi="Segoe UI" w:cs="Segoe UI" w:hint="cs"/>
          <w:sz w:val="20"/>
          <w:szCs w:val="20"/>
          <w:rtl/>
        </w:rPr>
        <w:t xml:space="preserve">הוא ממשיך ומפנה גם לספר של </w:t>
      </w:r>
      <w:proofErr w:type="spellStart"/>
      <w:r>
        <w:rPr>
          <w:rFonts w:ascii="Segoe UI" w:hAnsi="Segoe UI" w:cs="Segoe UI" w:hint="cs"/>
          <w:sz w:val="20"/>
          <w:szCs w:val="20"/>
          <w:rtl/>
        </w:rPr>
        <w:t>רצנלר</w:t>
      </w:r>
      <w:proofErr w:type="spellEnd"/>
      <w:r>
        <w:rPr>
          <w:rFonts w:ascii="Segoe UI" w:hAnsi="Segoe UI" w:cs="Segoe UI" w:hint="cs"/>
          <w:sz w:val="20"/>
          <w:szCs w:val="20"/>
          <w:rtl/>
        </w:rPr>
        <w:t xml:space="preserve">: יש כל מיני גישות לגבי העניין שיש תכנית בהכנה שתואם להיתר. יש גישה שאומרת בואו נחכה שהתוכנית תאושר ואז הוא לא יצטרך לקבל היתר להקלה, ויש כאלה שאומרים בואו כבר ניתן לו את הייתר גם ככה הקרקע תהיה מיועדת לכך בעתיד לאחר אישור התכנית. אך הוא לא קובע באופן חד משמעי אלא אומר כי </w:t>
      </w:r>
      <w:r w:rsidRPr="000A6605">
        <w:rPr>
          <w:rFonts w:ascii="Segoe UI" w:hAnsi="Segoe UI" w:cs="Segoe UI" w:hint="cs"/>
          <w:sz w:val="20"/>
          <w:szCs w:val="20"/>
          <w:highlight w:val="yellow"/>
          <w:rtl/>
        </w:rPr>
        <w:t>צריך לבדוק עד כמה השימוש להיתר חורג תואמת את התכנית העתידית.</w:t>
      </w:r>
      <w:r>
        <w:rPr>
          <w:rFonts w:ascii="Segoe UI" w:hAnsi="Segoe UI" w:cs="Segoe UI" w:hint="cs"/>
          <w:sz w:val="20"/>
          <w:szCs w:val="20"/>
          <w:rtl/>
        </w:rPr>
        <w:t xml:space="preserve"> </w:t>
      </w:r>
    </w:p>
    <w:p w14:paraId="3790B3AB" w14:textId="00B0D1B9" w:rsidR="00D76EB0" w:rsidRDefault="00D76EB0" w:rsidP="00AD3D72">
      <w:pPr>
        <w:spacing w:after="80"/>
        <w:jc w:val="both"/>
        <w:rPr>
          <w:rFonts w:ascii="Segoe UI" w:hAnsi="Segoe UI" w:cs="Segoe UI"/>
          <w:sz w:val="20"/>
          <w:szCs w:val="20"/>
          <w:rtl/>
        </w:rPr>
      </w:pPr>
      <w:r>
        <w:rPr>
          <w:rFonts w:ascii="Segoe UI" w:hAnsi="Segoe UI" w:cs="Segoe UI" w:hint="cs"/>
          <w:sz w:val="20"/>
          <w:szCs w:val="20"/>
          <w:rtl/>
        </w:rPr>
        <w:t>לסיכום: אמנם התכנון העידי אמור להכשיר את מה שקיים גם ככה אך יכולתם גם לתמרן ולתת לו עוד זמן או לקבוע תנאים בהיתר שיוודאו שבהיתר זה לא יקבו עובדות מסוימות ובכך לתת הם את ההיתר ולכן הוא מחזיר את השאלה לעניין ההחלטה המחוזית כיוון שלא היה שם שום דיון.</w:t>
      </w:r>
    </w:p>
    <w:p w14:paraId="576D629F" w14:textId="2CCBC856" w:rsidR="00FF2022" w:rsidRDefault="00FF2022" w:rsidP="00AD3D72">
      <w:pPr>
        <w:spacing w:after="80"/>
        <w:jc w:val="both"/>
        <w:rPr>
          <w:rFonts w:ascii="Segoe UI" w:hAnsi="Segoe UI" w:cs="Segoe UI"/>
          <w:b/>
          <w:bCs/>
          <w:color w:val="6DC9F7"/>
          <w:sz w:val="20"/>
          <w:szCs w:val="20"/>
          <w:u w:val="single"/>
          <w:rtl/>
        </w:rPr>
      </w:pPr>
    </w:p>
    <w:p w14:paraId="20D14AEF" w14:textId="77777777" w:rsidR="001B1EF0" w:rsidRDefault="001B1EF0" w:rsidP="00AD3D72">
      <w:pPr>
        <w:spacing w:after="80"/>
        <w:jc w:val="both"/>
        <w:rPr>
          <w:rFonts w:ascii="Segoe UI" w:hAnsi="Segoe UI" w:cs="Segoe UI"/>
          <w:b/>
          <w:bCs/>
          <w:color w:val="6DC9F7"/>
          <w:sz w:val="20"/>
          <w:szCs w:val="20"/>
          <w:u w:val="single"/>
          <w:rtl/>
        </w:rPr>
      </w:pPr>
    </w:p>
    <w:p w14:paraId="7F27476A" w14:textId="4E6D6FF8" w:rsidR="00D76EB0" w:rsidRPr="00D76EB0" w:rsidRDefault="00D76EB0" w:rsidP="00AD3D72">
      <w:pPr>
        <w:spacing w:after="80"/>
        <w:jc w:val="both"/>
        <w:rPr>
          <w:rFonts w:ascii="Segoe UI" w:hAnsi="Segoe UI" w:cs="Segoe UI"/>
          <w:b/>
          <w:bCs/>
          <w:color w:val="6DC9F7"/>
          <w:sz w:val="20"/>
          <w:szCs w:val="20"/>
          <w:u w:val="single"/>
        </w:rPr>
      </w:pPr>
      <w:r w:rsidRPr="00D76EB0">
        <w:rPr>
          <w:rFonts w:ascii="Segoe UI" w:hAnsi="Segoe UI" w:cs="Segoe UI"/>
          <w:b/>
          <w:bCs/>
          <w:color w:val="6DC9F7"/>
          <w:sz w:val="20"/>
          <w:szCs w:val="20"/>
          <w:u w:val="single"/>
          <w:rtl/>
        </w:rPr>
        <w:lastRenderedPageBreak/>
        <w:t xml:space="preserve">ערר והשגה  </w:t>
      </w:r>
    </w:p>
    <w:p w14:paraId="20EBA0CA" w14:textId="37703F3E" w:rsidR="00D76EB0" w:rsidRPr="00D76EB0" w:rsidRDefault="00D76EB0" w:rsidP="00AD3D72">
      <w:pPr>
        <w:spacing w:after="80"/>
        <w:jc w:val="both"/>
        <w:rPr>
          <w:rFonts w:ascii="Segoe UI" w:hAnsi="Segoe UI" w:cs="Segoe UI"/>
          <w:sz w:val="20"/>
          <w:szCs w:val="20"/>
        </w:rPr>
      </w:pPr>
      <w:r w:rsidRPr="00D76EB0">
        <w:rPr>
          <w:rFonts w:ascii="Segoe UI" w:hAnsi="Segoe UI" w:cs="Segoe UI"/>
          <w:b/>
          <w:bCs/>
          <w:color w:val="FF6699"/>
          <w:sz w:val="20"/>
          <w:szCs w:val="20"/>
          <w:rtl/>
        </w:rPr>
        <w:t>סעיף</w:t>
      </w:r>
      <w:r w:rsidRPr="00D76EB0">
        <w:rPr>
          <w:rFonts w:ascii="Segoe UI" w:hAnsi="Segoe UI" w:cs="Segoe UI" w:hint="cs"/>
          <w:b/>
          <w:bCs/>
          <w:color w:val="FF6699"/>
          <w:sz w:val="20"/>
          <w:szCs w:val="20"/>
          <w:rtl/>
        </w:rPr>
        <w:t xml:space="preserve">152 (א)(1) </w:t>
      </w:r>
      <w:r w:rsidRPr="00D76EB0">
        <w:rPr>
          <w:rFonts w:ascii="Segoe UI" w:hAnsi="Segoe UI" w:cs="Segoe UI"/>
          <w:b/>
          <w:bCs/>
          <w:color w:val="FF6699"/>
          <w:sz w:val="20"/>
          <w:szCs w:val="20"/>
          <w:rtl/>
        </w:rPr>
        <w:t>לחוק התכנון והבניה</w:t>
      </w:r>
      <w:r w:rsidRPr="00D76EB0">
        <w:rPr>
          <w:rFonts w:ascii="Segoe UI" w:hAnsi="Segoe UI" w:cs="Segoe UI"/>
          <w:sz w:val="20"/>
          <w:szCs w:val="20"/>
          <w:rtl/>
        </w:rPr>
        <w:t xml:space="preserve"> קובע כי הרואה עצמו נפגע מהחלטה של ועדה מקומית או של רשות רישוי מקומית  – יכול לסרב ולערער.  </w:t>
      </w:r>
    </w:p>
    <w:p w14:paraId="6E15C878" w14:textId="77777777" w:rsidR="00FF2022" w:rsidRDefault="00FF2022" w:rsidP="00AD3D72">
      <w:pPr>
        <w:spacing w:after="80"/>
        <w:jc w:val="both"/>
        <w:rPr>
          <w:rFonts w:ascii="Segoe UI" w:hAnsi="Segoe UI" w:cs="Segoe UI"/>
          <w:b/>
          <w:bCs/>
          <w:color w:val="6DC9F7"/>
          <w:sz w:val="20"/>
          <w:szCs w:val="20"/>
          <w:u w:val="single"/>
          <w:rtl/>
        </w:rPr>
      </w:pPr>
    </w:p>
    <w:p w14:paraId="17F9EF76" w14:textId="1A6D4C53" w:rsidR="00D76EB0" w:rsidRPr="00D76EB0" w:rsidRDefault="00D76EB0" w:rsidP="00AD3D72">
      <w:pPr>
        <w:spacing w:after="80"/>
        <w:jc w:val="both"/>
        <w:rPr>
          <w:rFonts w:ascii="Segoe UI" w:hAnsi="Segoe UI" w:cs="Segoe UI"/>
          <w:b/>
          <w:bCs/>
          <w:color w:val="6DC9F7"/>
          <w:sz w:val="20"/>
          <w:szCs w:val="20"/>
          <w:u w:val="single"/>
        </w:rPr>
      </w:pPr>
      <w:r w:rsidRPr="00D76EB0">
        <w:rPr>
          <w:rFonts w:ascii="Segoe UI" w:hAnsi="Segoe UI" w:cs="Segoe UI"/>
          <w:b/>
          <w:bCs/>
          <w:color w:val="6DC9F7"/>
          <w:sz w:val="20"/>
          <w:szCs w:val="20"/>
          <w:u w:val="single"/>
          <w:rtl/>
        </w:rPr>
        <w:t xml:space="preserve">סדרי הערר  </w:t>
      </w:r>
    </w:p>
    <w:p w14:paraId="6A644C62" w14:textId="77777777" w:rsidR="00D76EB0" w:rsidRPr="00D76EB0" w:rsidRDefault="00D76EB0" w:rsidP="00AD3D72">
      <w:pPr>
        <w:spacing w:after="80"/>
        <w:jc w:val="both"/>
        <w:rPr>
          <w:rFonts w:ascii="Segoe UI" w:hAnsi="Segoe UI" w:cs="Segoe UI"/>
          <w:sz w:val="20"/>
          <w:szCs w:val="20"/>
        </w:rPr>
      </w:pPr>
      <w:r w:rsidRPr="00D76EB0">
        <w:rPr>
          <w:rFonts w:ascii="Segoe UI" w:hAnsi="Segoe UI" w:cs="Segoe UI"/>
          <w:b/>
          <w:bCs/>
          <w:color w:val="FF6699"/>
          <w:sz w:val="20"/>
          <w:szCs w:val="20"/>
          <w:rtl/>
        </w:rPr>
        <w:t xml:space="preserve">סעיף </w:t>
      </w:r>
      <w:r w:rsidRPr="00D76EB0">
        <w:rPr>
          <w:rFonts w:ascii="Segoe UI" w:hAnsi="Segoe UI" w:cs="Segoe UI"/>
          <w:b/>
          <w:bCs/>
          <w:color w:val="FF6699"/>
          <w:sz w:val="20"/>
          <w:szCs w:val="20"/>
        </w:rPr>
        <w:t>153</w:t>
      </w:r>
      <w:r w:rsidRPr="00D76EB0">
        <w:rPr>
          <w:rFonts w:ascii="Segoe UI" w:hAnsi="Segoe UI" w:cs="Segoe UI"/>
          <w:b/>
          <w:bCs/>
          <w:color w:val="FF6699"/>
          <w:sz w:val="20"/>
          <w:szCs w:val="20"/>
          <w:rtl/>
        </w:rPr>
        <w:t xml:space="preserve"> לחוק התכנון והבניה</w:t>
      </w:r>
      <w:r w:rsidRPr="00D76EB0">
        <w:rPr>
          <w:rFonts w:ascii="Segoe UI" w:hAnsi="Segoe UI" w:cs="Segoe UI"/>
          <w:sz w:val="20"/>
          <w:szCs w:val="20"/>
          <w:rtl/>
        </w:rPr>
        <w:t xml:space="preserve"> קובע כי לדיון בערר לפי פרק זה: </w:t>
      </w:r>
    </w:p>
    <w:p w14:paraId="24D32AE0" w14:textId="60CF7FD9" w:rsidR="00D76EB0" w:rsidRPr="00D76EB0" w:rsidRDefault="00D76EB0" w:rsidP="00AD3D72">
      <w:pPr>
        <w:spacing w:after="80"/>
        <w:jc w:val="both"/>
        <w:rPr>
          <w:rFonts w:ascii="Segoe UI" w:hAnsi="Segoe UI" w:cs="Segoe UI"/>
          <w:sz w:val="20"/>
          <w:szCs w:val="20"/>
        </w:rPr>
      </w:pPr>
      <w:r>
        <w:rPr>
          <w:rFonts w:ascii="Segoe UI" w:hAnsi="Segoe UI" w:cs="Segoe UI" w:hint="cs"/>
          <w:sz w:val="20"/>
          <w:szCs w:val="20"/>
          <w:rtl/>
        </w:rPr>
        <w:t>(1)</w:t>
      </w:r>
      <w:r w:rsidRPr="00D76EB0">
        <w:rPr>
          <w:rFonts w:ascii="Segoe UI" w:hAnsi="Segoe UI" w:cs="Segoe UI"/>
          <w:sz w:val="20"/>
          <w:szCs w:val="20"/>
          <w:rtl/>
        </w:rPr>
        <w:t xml:space="preserve"> יוזמנו : </w:t>
      </w:r>
    </w:p>
    <w:p w14:paraId="5420984F" w14:textId="1368A1BE" w:rsidR="00D76EB0" w:rsidRPr="00D76EB0" w:rsidRDefault="00D76EB0" w:rsidP="00AD3D72">
      <w:pPr>
        <w:spacing w:after="80"/>
        <w:jc w:val="both"/>
        <w:rPr>
          <w:rFonts w:ascii="Segoe UI" w:hAnsi="Segoe UI" w:cs="Segoe UI"/>
          <w:sz w:val="20"/>
          <w:szCs w:val="20"/>
        </w:rPr>
      </w:pPr>
      <w:r w:rsidRPr="00D76EB0">
        <w:rPr>
          <w:rFonts w:ascii="Segoe UI" w:hAnsi="Segoe UI" w:cs="Segoe UI"/>
          <w:sz w:val="20"/>
          <w:szCs w:val="20"/>
          <w:rtl/>
        </w:rPr>
        <w:t xml:space="preserve">א. מבקש ההיתר ב. המתנגד ג. ונציגי רשות הרישוי המקומית או נציג הועדה המקומית, לפי העניין. </w:t>
      </w:r>
    </w:p>
    <w:p w14:paraId="017FECBD" w14:textId="04DBDD4B" w:rsidR="00D76EB0" w:rsidRPr="00D76EB0" w:rsidRDefault="00D76EB0" w:rsidP="00AD3D72">
      <w:pPr>
        <w:spacing w:after="80"/>
        <w:jc w:val="both"/>
        <w:rPr>
          <w:rFonts w:ascii="Segoe UI" w:hAnsi="Segoe UI" w:cs="Segoe UI"/>
          <w:sz w:val="20"/>
          <w:szCs w:val="20"/>
        </w:rPr>
      </w:pPr>
      <w:r>
        <w:rPr>
          <w:rFonts w:ascii="Segoe UI" w:hAnsi="Segoe UI" w:cs="Segoe UI" w:hint="cs"/>
          <w:sz w:val="20"/>
          <w:szCs w:val="20"/>
          <w:rtl/>
        </w:rPr>
        <w:t>(2)</w:t>
      </w:r>
      <w:r w:rsidRPr="00D76EB0">
        <w:rPr>
          <w:rFonts w:ascii="Segoe UI" w:hAnsi="Segoe UI" w:cs="Segoe UI"/>
          <w:sz w:val="20"/>
          <w:szCs w:val="20"/>
          <w:rtl/>
        </w:rPr>
        <w:t xml:space="preserve"> ומשהתייצבו יתקיים הדיון בפניהם ורשאים הם להשמיע בפני ועדת הערר את טענותיהם.  </w:t>
      </w:r>
    </w:p>
    <w:p w14:paraId="6E41DEB6" w14:textId="77777777" w:rsidR="00D76EB0" w:rsidRPr="00D76EB0" w:rsidRDefault="00D76EB0" w:rsidP="00AD3D72">
      <w:pPr>
        <w:spacing w:after="80"/>
        <w:jc w:val="both"/>
        <w:rPr>
          <w:rFonts w:ascii="Segoe UI" w:hAnsi="Segoe UI" w:cs="Segoe UI"/>
          <w:b/>
          <w:bCs/>
          <w:color w:val="6DC9F7"/>
          <w:sz w:val="20"/>
          <w:szCs w:val="20"/>
          <w:u w:val="single"/>
        </w:rPr>
      </w:pPr>
      <w:r w:rsidRPr="00D76EB0">
        <w:rPr>
          <w:rFonts w:ascii="Segoe UI" w:hAnsi="Segoe UI" w:cs="Segoe UI"/>
          <w:b/>
          <w:bCs/>
          <w:color w:val="6DC9F7"/>
          <w:sz w:val="20"/>
          <w:szCs w:val="20"/>
          <w:u w:val="single"/>
          <w:rtl/>
        </w:rPr>
        <w:t xml:space="preserve">הוצאת היתרים לאחר דיון בבקשה </w:t>
      </w:r>
    </w:p>
    <w:p w14:paraId="7009E5B9" w14:textId="7E47B522" w:rsidR="00D76EB0" w:rsidRPr="00D76EB0" w:rsidRDefault="00D76EB0" w:rsidP="00AD3D72">
      <w:pPr>
        <w:spacing w:after="80"/>
        <w:jc w:val="both"/>
        <w:rPr>
          <w:rFonts w:ascii="Segoe UI" w:hAnsi="Segoe UI" w:cs="Segoe UI"/>
          <w:sz w:val="20"/>
          <w:szCs w:val="20"/>
        </w:rPr>
      </w:pPr>
      <w:r w:rsidRPr="00D76EB0">
        <w:rPr>
          <w:rFonts w:ascii="Segoe UI" w:hAnsi="Segoe UI" w:cs="Segoe UI"/>
          <w:sz w:val="20"/>
          <w:szCs w:val="20"/>
          <w:rtl/>
        </w:rPr>
        <w:t xml:space="preserve">עד שנת </w:t>
      </w:r>
      <w:r w:rsidRPr="00D76EB0">
        <w:rPr>
          <w:rFonts w:ascii="Segoe UI" w:hAnsi="Segoe UI" w:cs="Segoe UI"/>
          <w:sz w:val="20"/>
          <w:szCs w:val="20"/>
        </w:rPr>
        <w:t>2016</w:t>
      </w:r>
      <w:r w:rsidRPr="00D76EB0">
        <w:rPr>
          <w:rFonts w:ascii="Segoe UI" w:hAnsi="Segoe UI" w:cs="Segoe UI"/>
          <w:sz w:val="20"/>
          <w:szCs w:val="20"/>
          <w:rtl/>
        </w:rPr>
        <w:t xml:space="preserve"> תקנות התכנון והבניה </w:t>
      </w:r>
      <w:r>
        <w:rPr>
          <w:rFonts w:ascii="Segoe UI" w:hAnsi="Segoe UI" w:cs="Segoe UI" w:hint="cs"/>
          <w:sz w:val="20"/>
          <w:szCs w:val="20"/>
          <w:rtl/>
        </w:rPr>
        <w:t>(</w:t>
      </w:r>
      <w:r w:rsidRPr="00D76EB0">
        <w:rPr>
          <w:rFonts w:ascii="Segoe UI" w:hAnsi="Segoe UI" w:cs="Segoe UI"/>
          <w:sz w:val="20"/>
          <w:szCs w:val="20"/>
          <w:rtl/>
        </w:rPr>
        <w:t>בקשה להיתר, תנאיו ואגרות</w:t>
      </w:r>
      <w:r>
        <w:rPr>
          <w:rFonts w:ascii="Segoe UI" w:hAnsi="Segoe UI" w:cs="Segoe UI" w:hint="cs"/>
          <w:sz w:val="20"/>
          <w:szCs w:val="20"/>
          <w:rtl/>
        </w:rPr>
        <w:t>)</w:t>
      </w:r>
      <w:r w:rsidRPr="00D76EB0">
        <w:rPr>
          <w:rFonts w:ascii="Segoe UI" w:hAnsi="Segoe UI" w:cs="Segoe UI"/>
          <w:sz w:val="20"/>
          <w:szCs w:val="20"/>
          <w:rtl/>
        </w:rPr>
        <w:t>, תש"י-</w:t>
      </w:r>
      <w:r w:rsidRPr="00D76EB0">
        <w:rPr>
          <w:rFonts w:ascii="Segoe UI" w:hAnsi="Segoe UI" w:cs="Segoe UI"/>
          <w:sz w:val="20"/>
          <w:szCs w:val="20"/>
        </w:rPr>
        <w:t>1970</w:t>
      </w:r>
      <w:r w:rsidRPr="00D76EB0">
        <w:rPr>
          <w:rFonts w:ascii="Segoe UI" w:hAnsi="Segoe UI" w:cs="Segoe UI"/>
          <w:sz w:val="20"/>
          <w:szCs w:val="20"/>
          <w:rtl/>
        </w:rPr>
        <w:t xml:space="preserve"> היו בתוקף. אך החל משנת </w:t>
      </w:r>
      <w:r w:rsidRPr="00D76EB0">
        <w:rPr>
          <w:rFonts w:ascii="Segoe UI" w:hAnsi="Segoe UI" w:cs="Segoe UI"/>
          <w:sz w:val="20"/>
          <w:szCs w:val="20"/>
        </w:rPr>
        <w:t>2016</w:t>
      </w:r>
      <w:r w:rsidRPr="00D76EB0">
        <w:rPr>
          <w:rFonts w:ascii="Segoe UI" w:hAnsi="Segoe UI" w:cs="Segoe UI"/>
          <w:sz w:val="20"/>
          <w:szCs w:val="20"/>
          <w:rtl/>
        </w:rPr>
        <w:t xml:space="preserve"> תוקנו תקנות התכנון והבניה </w:t>
      </w:r>
      <w:r>
        <w:rPr>
          <w:rFonts w:ascii="Segoe UI" w:hAnsi="Segoe UI" w:cs="Segoe UI" w:hint="cs"/>
          <w:sz w:val="20"/>
          <w:szCs w:val="20"/>
          <w:rtl/>
        </w:rPr>
        <w:t>(</w:t>
      </w:r>
      <w:r w:rsidRPr="00D76EB0">
        <w:rPr>
          <w:rFonts w:ascii="Segoe UI" w:hAnsi="Segoe UI" w:cs="Segoe UI"/>
          <w:sz w:val="20"/>
          <w:szCs w:val="20"/>
          <w:rtl/>
        </w:rPr>
        <w:t>רישוי ובניה</w:t>
      </w:r>
      <w:r>
        <w:rPr>
          <w:rFonts w:ascii="Segoe UI" w:hAnsi="Segoe UI" w:cs="Segoe UI" w:hint="cs"/>
          <w:sz w:val="20"/>
          <w:szCs w:val="20"/>
          <w:rtl/>
        </w:rPr>
        <w:t>)</w:t>
      </w:r>
      <w:r w:rsidRPr="00D76EB0">
        <w:rPr>
          <w:rFonts w:ascii="Segoe UI" w:hAnsi="Segoe UI" w:cs="Segoe UI"/>
          <w:sz w:val="20"/>
          <w:szCs w:val="20"/>
          <w:rtl/>
        </w:rPr>
        <w:t>, תשע"ו-</w:t>
      </w:r>
      <w:r w:rsidRPr="00D76EB0">
        <w:rPr>
          <w:rFonts w:ascii="Segoe UI" w:hAnsi="Segoe UI" w:cs="Segoe UI"/>
          <w:sz w:val="20"/>
          <w:szCs w:val="20"/>
        </w:rPr>
        <w:t>2016</w:t>
      </w:r>
      <w:r w:rsidRPr="00D76EB0">
        <w:rPr>
          <w:rFonts w:ascii="Segoe UI" w:hAnsi="Segoe UI" w:cs="Segoe UI"/>
          <w:sz w:val="20"/>
          <w:szCs w:val="20"/>
          <w:rtl/>
        </w:rPr>
        <w:t xml:space="preserve"> אשר קובעות הגשה מקוונת וזריזה. אלו חלות על הבקשות שמוגשות לאחר כניסת התקנות לתוקף באוגוסט </w:t>
      </w:r>
      <w:r w:rsidRPr="00D76EB0">
        <w:rPr>
          <w:rFonts w:ascii="Segoe UI" w:hAnsi="Segoe UI" w:cs="Segoe UI"/>
          <w:sz w:val="20"/>
          <w:szCs w:val="20"/>
        </w:rPr>
        <w:t>2016</w:t>
      </w:r>
      <w:r w:rsidRPr="00D76EB0">
        <w:rPr>
          <w:rFonts w:ascii="Segoe UI" w:hAnsi="Segoe UI" w:cs="Segoe UI"/>
          <w:sz w:val="20"/>
          <w:szCs w:val="20"/>
          <w:rtl/>
        </w:rPr>
        <w:t xml:space="preserve">. הדבר קיצר משמעותית את לוחות הזמנים והייתה שביתה בשל כך:  </w:t>
      </w:r>
    </w:p>
    <w:p w14:paraId="5FED88D1" w14:textId="4216D9BE" w:rsidR="00D76EB0" w:rsidRDefault="00D76EB0" w:rsidP="00AD3D72">
      <w:pPr>
        <w:spacing w:after="80"/>
        <w:jc w:val="both"/>
        <w:rPr>
          <w:rFonts w:ascii="Segoe UI" w:hAnsi="Segoe UI" w:cs="Segoe UI"/>
          <w:sz w:val="20"/>
          <w:szCs w:val="20"/>
          <w:rtl/>
        </w:rPr>
      </w:pPr>
      <w:r w:rsidRPr="00D76EB0">
        <w:rPr>
          <w:rFonts w:ascii="Segoe UI" w:hAnsi="Segoe UI" w:cs="Segoe UI"/>
          <w:b/>
          <w:bCs/>
          <w:sz w:val="20"/>
          <w:szCs w:val="20"/>
          <w:u w:val="single"/>
          <w:rtl/>
        </w:rPr>
        <w:t>מתן היתר</w:t>
      </w:r>
      <w:r w:rsidRPr="00D76EB0">
        <w:rPr>
          <w:rFonts w:ascii="Segoe UI" w:hAnsi="Segoe UI" w:cs="Segoe UI"/>
          <w:b/>
          <w:bCs/>
          <w:sz w:val="20"/>
          <w:szCs w:val="20"/>
          <w:rtl/>
        </w:rPr>
        <w:t xml:space="preserve">: </w:t>
      </w:r>
      <w:r w:rsidRPr="00D76EB0">
        <w:rPr>
          <w:rFonts w:ascii="Segoe UI" w:hAnsi="Segoe UI" w:cs="Segoe UI"/>
          <w:b/>
          <w:bCs/>
          <w:color w:val="FF6699"/>
          <w:sz w:val="20"/>
          <w:szCs w:val="20"/>
          <w:rtl/>
        </w:rPr>
        <w:t xml:space="preserve">תקנה </w:t>
      </w:r>
      <w:r w:rsidRPr="00D76EB0">
        <w:rPr>
          <w:rFonts w:ascii="Segoe UI" w:hAnsi="Segoe UI" w:cs="Segoe UI"/>
          <w:b/>
          <w:bCs/>
          <w:color w:val="FF6699"/>
          <w:sz w:val="20"/>
          <w:szCs w:val="20"/>
        </w:rPr>
        <w:t>55</w:t>
      </w:r>
      <w:r w:rsidRPr="00D76EB0">
        <w:rPr>
          <w:rFonts w:ascii="Segoe UI" w:hAnsi="Segoe UI" w:cs="Segoe UI"/>
          <w:b/>
          <w:bCs/>
          <w:color w:val="FF6699"/>
          <w:sz w:val="20"/>
          <w:szCs w:val="20"/>
          <w:rtl/>
        </w:rPr>
        <w:t xml:space="preserve"> לתקנות התקנון והבניה </w:t>
      </w:r>
      <w:r w:rsidRPr="00D76EB0">
        <w:rPr>
          <w:rFonts w:ascii="Segoe UI" w:hAnsi="Segoe UI" w:cs="Segoe UI" w:hint="cs"/>
          <w:b/>
          <w:bCs/>
          <w:color w:val="FF6699"/>
          <w:sz w:val="20"/>
          <w:szCs w:val="20"/>
          <w:rtl/>
        </w:rPr>
        <w:t>(</w:t>
      </w:r>
      <w:r w:rsidRPr="00D76EB0">
        <w:rPr>
          <w:rFonts w:ascii="Segoe UI" w:hAnsi="Segoe UI" w:cs="Segoe UI"/>
          <w:b/>
          <w:bCs/>
          <w:color w:val="FF6699"/>
          <w:sz w:val="20"/>
          <w:szCs w:val="20"/>
          <w:rtl/>
        </w:rPr>
        <w:t>רישוי ובניה</w:t>
      </w:r>
      <w:r w:rsidRPr="00D76EB0">
        <w:rPr>
          <w:rFonts w:ascii="Segoe UI" w:hAnsi="Segoe UI" w:cs="Segoe UI" w:hint="cs"/>
          <w:b/>
          <w:bCs/>
          <w:color w:val="FF6699"/>
          <w:sz w:val="20"/>
          <w:szCs w:val="20"/>
          <w:rtl/>
        </w:rPr>
        <w:t>)</w:t>
      </w:r>
      <w:r w:rsidRPr="00D76EB0">
        <w:rPr>
          <w:rFonts w:ascii="Segoe UI" w:hAnsi="Segoe UI" w:cs="Segoe UI"/>
          <w:b/>
          <w:bCs/>
          <w:color w:val="FF6699"/>
          <w:sz w:val="20"/>
          <w:szCs w:val="20"/>
          <w:rtl/>
        </w:rPr>
        <w:t xml:space="preserve"> תשע"ו-</w:t>
      </w:r>
      <w:r w:rsidRPr="00D76EB0">
        <w:rPr>
          <w:rFonts w:ascii="Segoe UI" w:hAnsi="Segoe UI" w:cs="Segoe UI"/>
          <w:b/>
          <w:bCs/>
          <w:color w:val="FF6699"/>
          <w:sz w:val="20"/>
          <w:szCs w:val="20"/>
        </w:rPr>
        <w:t>2016</w:t>
      </w:r>
      <w:r w:rsidRPr="00D76EB0">
        <w:rPr>
          <w:rFonts w:ascii="Segoe UI" w:hAnsi="Segoe UI" w:cs="Segoe UI"/>
          <w:sz w:val="20"/>
          <w:szCs w:val="20"/>
          <w:rtl/>
        </w:rPr>
        <w:t xml:space="preserve"> היתר י</w:t>
      </w:r>
      <w:r w:rsidR="00C66892">
        <w:rPr>
          <w:rFonts w:ascii="Segoe UI" w:hAnsi="Segoe UI" w:cs="Segoe UI" w:hint="cs"/>
          <w:sz w:val="20"/>
          <w:szCs w:val="20"/>
          <w:rtl/>
        </w:rPr>
        <w:t>י</w:t>
      </w:r>
      <w:r w:rsidRPr="00D76EB0">
        <w:rPr>
          <w:rFonts w:ascii="Segoe UI" w:hAnsi="Segoe UI" w:cs="Segoe UI"/>
          <w:sz w:val="20"/>
          <w:szCs w:val="20"/>
          <w:rtl/>
        </w:rPr>
        <w:t xml:space="preserve">נתן תוך </w:t>
      </w:r>
      <w:r w:rsidRPr="00D76EB0">
        <w:rPr>
          <w:rFonts w:ascii="Segoe UI" w:hAnsi="Segoe UI" w:cs="Segoe UI"/>
          <w:sz w:val="20"/>
          <w:szCs w:val="20"/>
        </w:rPr>
        <w:t>5</w:t>
      </w:r>
      <w:r w:rsidRPr="00D76EB0">
        <w:rPr>
          <w:rFonts w:ascii="Segoe UI" w:hAnsi="Segoe UI" w:cs="Segoe UI"/>
          <w:sz w:val="20"/>
          <w:szCs w:val="20"/>
          <w:rtl/>
        </w:rPr>
        <w:t xml:space="preserve"> ימים מלאחר תשלום החיובים .</w:t>
      </w:r>
    </w:p>
    <w:p w14:paraId="24141CD3" w14:textId="7A42636F" w:rsidR="00D76EB0" w:rsidRPr="00D76EB0" w:rsidRDefault="00D76EB0" w:rsidP="00AD3D72">
      <w:pPr>
        <w:spacing w:after="80"/>
        <w:jc w:val="both"/>
        <w:rPr>
          <w:rFonts w:ascii="Segoe UI" w:hAnsi="Segoe UI" w:cs="Segoe UI"/>
          <w:sz w:val="20"/>
          <w:szCs w:val="20"/>
        </w:rPr>
      </w:pPr>
      <w:r w:rsidRPr="00D76EB0">
        <w:rPr>
          <w:rFonts w:ascii="Segoe UI" w:hAnsi="Segoe UI" w:cs="Segoe UI"/>
          <w:sz w:val="20"/>
          <w:szCs w:val="20"/>
          <w:rtl/>
        </w:rPr>
        <w:t xml:space="preserve">חשוב לדעת שיש תקנות לפני </w:t>
      </w:r>
      <w:r w:rsidRPr="00D76EB0">
        <w:rPr>
          <w:rFonts w:ascii="Segoe UI" w:hAnsi="Segoe UI" w:cs="Segoe UI"/>
          <w:sz w:val="20"/>
          <w:szCs w:val="20"/>
        </w:rPr>
        <w:t>2016</w:t>
      </w:r>
      <w:r w:rsidRPr="00D76EB0">
        <w:rPr>
          <w:rFonts w:ascii="Segoe UI" w:hAnsi="Segoe UI" w:cs="Segoe UI"/>
          <w:sz w:val="20"/>
          <w:szCs w:val="20"/>
          <w:rtl/>
        </w:rPr>
        <w:t xml:space="preserve"> ויש לאחר </w:t>
      </w:r>
      <w:r w:rsidRPr="00D76EB0">
        <w:rPr>
          <w:rFonts w:ascii="Segoe UI" w:hAnsi="Segoe UI" w:cs="Segoe UI"/>
          <w:sz w:val="20"/>
          <w:szCs w:val="20"/>
        </w:rPr>
        <w:t>2016</w:t>
      </w:r>
      <w:r w:rsidRPr="00D76EB0">
        <w:rPr>
          <w:rFonts w:ascii="Segoe UI" w:hAnsi="Segoe UI" w:cs="Segoe UI"/>
          <w:sz w:val="20"/>
          <w:szCs w:val="20"/>
          <w:rtl/>
        </w:rPr>
        <w:t xml:space="preserve">, והתקנות של </w:t>
      </w:r>
      <w:r w:rsidRPr="00D76EB0">
        <w:rPr>
          <w:rFonts w:ascii="Segoe UI" w:hAnsi="Segoe UI" w:cs="Segoe UI"/>
          <w:sz w:val="20"/>
          <w:szCs w:val="20"/>
        </w:rPr>
        <w:t>2016</w:t>
      </w:r>
      <w:r w:rsidRPr="00D76EB0">
        <w:rPr>
          <w:rFonts w:ascii="Segoe UI" w:hAnsi="Segoe UI" w:cs="Segoe UI"/>
          <w:sz w:val="20"/>
          <w:szCs w:val="20"/>
          <w:rtl/>
        </w:rPr>
        <w:t xml:space="preserve"> קובעות- והן יותר מצמצמות את </w:t>
      </w:r>
      <w:proofErr w:type="spellStart"/>
      <w:r w:rsidRPr="00D76EB0">
        <w:rPr>
          <w:rFonts w:ascii="Segoe UI" w:hAnsi="Segoe UI" w:cs="Segoe UI"/>
          <w:sz w:val="20"/>
          <w:szCs w:val="20"/>
          <w:rtl/>
        </w:rPr>
        <w:t>הלו"ז</w:t>
      </w:r>
      <w:proofErr w:type="spellEnd"/>
      <w:r w:rsidRPr="00D76EB0">
        <w:rPr>
          <w:rFonts w:ascii="Segoe UI" w:hAnsi="Segoe UI" w:cs="Segoe UI"/>
          <w:sz w:val="20"/>
          <w:szCs w:val="20"/>
          <w:rtl/>
        </w:rPr>
        <w:t xml:space="preserve">.  </w:t>
      </w:r>
    </w:p>
    <w:p w14:paraId="32A2A11F" w14:textId="548DD605" w:rsidR="00D76EB0" w:rsidRPr="00D76EB0" w:rsidRDefault="00D76EB0" w:rsidP="00AD3D72">
      <w:pPr>
        <w:spacing w:after="80"/>
        <w:jc w:val="both"/>
        <w:rPr>
          <w:rFonts w:ascii="Segoe UI" w:hAnsi="Segoe UI" w:cs="Segoe UI"/>
          <w:sz w:val="20"/>
          <w:szCs w:val="20"/>
        </w:rPr>
      </w:pPr>
      <w:r w:rsidRPr="00D76EB0">
        <w:rPr>
          <w:rFonts w:ascii="Segoe UI" w:hAnsi="Segoe UI" w:cs="Segoe UI"/>
          <w:sz w:val="20"/>
          <w:szCs w:val="20"/>
          <w:rtl/>
        </w:rPr>
        <w:t>בד"כ היתר</w:t>
      </w:r>
      <w:r>
        <w:rPr>
          <w:rFonts w:ascii="Segoe UI" w:hAnsi="Segoe UI" w:cs="Segoe UI" w:hint="cs"/>
          <w:sz w:val="20"/>
          <w:szCs w:val="20"/>
          <w:rtl/>
        </w:rPr>
        <w:t xml:space="preserve"> </w:t>
      </w:r>
      <w:r w:rsidRPr="00D76EB0">
        <w:rPr>
          <w:rFonts w:ascii="Segoe UI" w:hAnsi="Segoe UI" w:cs="Segoe UI"/>
          <w:sz w:val="20"/>
          <w:szCs w:val="20"/>
          <w:rtl/>
        </w:rPr>
        <w:t xml:space="preserve">כשניתן נראה במסמך בו כתוב מי הוסמך לתת את ההיתר, יש תנאים של </w:t>
      </w:r>
      <w:r w:rsidRPr="00D76EB0">
        <w:rPr>
          <w:rFonts w:ascii="Segoe UI" w:hAnsi="Segoe UI" w:cs="Segoe UI"/>
          <w:b/>
          <w:bCs/>
          <w:color w:val="FF6699"/>
          <w:sz w:val="20"/>
          <w:szCs w:val="20"/>
          <w:rtl/>
        </w:rPr>
        <w:t xml:space="preserve">תקנה </w:t>
      </w:r>
      <w:r w:rsidRPr="00D76EB0">
        <w:rPr>
          <w:rFonts w:ascii="Segoe UI" w:hAnsi="Segoe UI" w:cs="Segoe UI"/>
          <w:b/>
          <w:bCs/>
          <w:color w:val="FF6699"/>
          <w:sz w:val="20"/>
          <w:szCs w:val="20"/>
        </w:rPr>
        <w:t>56</w:t>
      </w:r>
      <w:r w:rsidRPr="00D76EB0">
        <w:rPr>
          <w:rFonts w:ascii="Segoe UI" w:hAnsi="Segoe UI" w:cs="Segoe UI"/>
          <w:sz w:val="20"/>
          <w:szCs w:val="20"/>
          <w:rtl/>
        </w:rPr>
        <w:t xml:space="preserve"> שאומרים מה היתר צריך לכלול, ומלבד זה רשות רישוי יכולה לקבוע תנאים נוספים שהיא חושבת שהם נחוצים לצורך הוצאת ההיתר, כמו פינוי פסולת בניה. בדר"כ הכניסה לתוקף ההיתר תהיה בעמידה בתנאים הללו.  </w:t>
      </w:r>
    </w:p>
    <w:p w14:paraId="240BED44" w14:textId="77777777" w:rsidR="00D76EB0" w:rsidRPr="00D76EB0" w:rsidRDefault="00D76EB0" w:rsidP="00AD3D72">
      <w:pPr>
        <w:spacing w:after="80"/>
        <w:jc w:val="both"/>
        <w:rPr>
          <w:rFonts w:ascii="Segoe UI" w:hAnsi="Segoe UI" w:cs="Segoe UI"/>
          <w:sz w:val="20"/>
          <w:szCs w:val="20"/>
        </w:rPr>
      </w:pPr>
      <w:r w:rsidRPr="00D76EB0">
        <w:rPr>
          <w:rFonts w:ascii="Segoe UI" w:hAnsi="Segoe UI" w:cs="Segoe UI"/>
          <w:b/>
          <w:bCs/>
          <w:sz w:val="20"/>
          <w:szCs w:val="20"/>
          <w:u w:val="single"/>
          <w:rtl/>
        </w:rPr>
        <w:t>תוקף היתר</w:t>
      </w:r>
      <w:r w:rsidRPr="00D76EB0">
        <w:rPr>
          <w:rFonts w:ascii="Segoe UI" w:hAnsi="Segoe UI" w:cs="Segoe UI"/>
          <w:sz w:val="20"/>
          <w:szCs w:val="20"/>
          <w:rtl/>
        </w:rPr>
        <w:t>: ל -</w:t>
      </w:r>
      <w:r w:rsidRPr="00D76EB0">
        <w:rPr>
          <w:rFonts w:ascii="Segoe UI" w:hAnsi="Segoe UI" w:cs="Segoe UI"/>
          <w:sz w:val="20"/>
          <w:szCs w:val="20"/>
        </w:rPr>
        <w:t>3</w:t>
      </w:r>
      <w:r w:rsidRPr="00D76EB0">
        <w:rPr>
          <w:rFonts w:ascii="Segoe UI" w:hAnsi="Segoe UI" w:cs="Segoe UI"/>
          <w:sz w:val="20"/>
          <w:szCs w:val="20"/>
          <w:rtl/>
        </w:rPr>
        <w:t xml:space="preserve"> שנים מיום מתן ההיתר – </w:t>
      </w:r>
      <w:r w:rsidRPr="00D76EB0">
        <w:rPr>
          <w:rFonts w:ascii="Segoe UI" w:hAnsi="Segoe UI" w:cs="Segoe UI"/>
          <w:b/>
          <w:bCs/>
          <w:color w:val="FF6699"/>
          <w:sz w:val="20"/>
          <w:szCs w:val="20"/>
          <w:rtl/>
        </w:rPr>
        <w:t xml:space="preserve">תקנה </w:t>
      </w:r>
      <w:r w:rsidRPr="00D76EB0">
        <w:rPr>
          <w:rFonts w:ascii="Segoe UI" w:hAnsi="Segoe UI" w:cs="Segoe UI"/>
          <w:b/>
          <w:bCs/>
          <w:color w:val="FF6699"/>
          <w:sz w:val="20"/>
          <w:szCs w:val="20"/>
        </w:rPr>
        <w:t>59</w:t>
      </w:r>
      <w:r w:rsidRPr="00D76EB0">
        <w:rPr>
          <w:rFonts w:ascii="Segoe UI" w:hAnsi="Segoe UI" w:cs="Segoe UI"/>
          <w:sz w:val="20"/>
          <w:szCs w:val="20"/>
          <w:rtl/>
        </w:rPr>
        <w:t xml:space="preserve">  – כאשר קיימת חובה להתחיל בתוך שנה, זה תנאי להיתר. מתוך מטרה לזרז את ההליך.  </w:t>
      </w:r>
    </w:p>
    <w:p w14:paraId="789A1CB8" w14:textId="413FDFD7" w:rsidR="00D76EB0" w:rsidRPr="00D76EB0" w:rsidRDefault="00D76EB0" w:rsidP="00AD3D72">
      <w:pPr>
        <w:spacing w:after="80"/>
        <w:jc w:val="both"/>
        <w:rPr>
          <w:rFonts w:ascii="Segoe UI" w:hAnsi="Segoe UI" w:cs="Segoe UI"/>
          <w:sz w:val="20"/>
          <w:szCs w:val="20"/>
        </w:rPr>
      </w:pPr>
      <w:r w:rsidRPr="00D76EB0">
        <w:rPr>
          <w:rFonts w:ascii="Segoe UI" w:hAnsi="Segoe UI" w:cs="Segoe UI"/>
          <w:b/>
          <w:bCs/>
          <w:sz w:val="20"/>
          <w:szCs w:val="20"/>
          <w:u w:val="single"/>
          <w:rtl/>
        </w:rPr>
        <w:t>חידוש או הארכת היתר</w:t>
      </w:r>
      <w:r w:rsidRPr="00D76EB0">
        <w:rPr>
          <w:rFonts w:ascii="Segoe UI" w:hAnsi="Segoe UI" w:cs="Segoe UI"/>
          <w:sz w:val="20"/>
          <w:szCs w:val="20"/>
          <w:rtl/>
        </w:rPr>
        <w:t xml:space="preserve">: </w:t>
      </w:r>
      <w:r w:rsidRPr="00D76EB0">
        <w:rPr>
          <w:rFonts w:ascii="Segoe UI" w:hAnsi="Segoe UI" w:cs="Segoe UI"/>
          <w:b/>
          <w:bCs/>
          <w:color w:val="FF6699"/>
          <w:sz w:val="20"/>
          <w:szCs w:val="20"/>
          <w:rtl/>
        </w:rPr>
        <w:t xml:space="preserve">תקנה </w:t>
      </w:r>
      <w:r w:rsidRPr="00D76EB0">
        <w:rPr>
          <w:rFonts w:ascii="Segoe UI" w:hAnsi="Segoe UI" w:cs="Segoe UI"/>
          <w:b/>
          <w:bCs/>
          <w:color w:val="FF6699"/>
          <w:sz w:val="20"/>
          <w:szCs w:val="20"/>
        </w:rPr>
        <w:t>60</w:t>
      </w:r>
      <w:r w:rsidRPr="00D76EB0">
        <w:rPr>
          <w:rFonts w:ascii="Segoe UI" w:hAnsi="Segoe UI" w:cs="Segoe UI"/>
          <w:b/>
          <w:bCs/>
          <w:color w:val="FF6699"/>
          <w:sz w:val="20"/>
          <w:szCs w:val="20"/>
          <w:rtl/>
        </w:rPr>
        <w:t xml:space="preserve"> .</w:t>
      </w:r>
      <w:r w:rsidRPr="00D76EB0">
        <w:rPr>
          <w:rFonts w:ascii="Segoe UI" w:hAnsi="Segoe UI" w:cs="Segoe UI"/>
          <w:sz w:val="20"/>
          <w:szCs w:val="20"/>
          <w:rtl/>
        </w:rPr>
        <w:t xml:space="preserve"> </w:t>
      </w:r>
    </w:p>
    <w:p w14:paraId="3642317F" w14:textId="77777777" w:rsidR="001F3AD7" w:rsidRDefault="001F3AD7" w:rsidP="001F3AD7">
      <w:pPr>
        <w:spacing w:after="80"/>
        <w:rPr>
          <w:rFonts w:ascii="Segoe UI" w:hAnsi="Segoe UI" w:cs="Segoe UI"/>
          <w:sz w:val="20"/>
          <w:szCs w:val="20"/>
          <w:rtl/>
        </w:rPr>
      </w:pPr>
    </w:p>
    <w:p w14:paraId="4BC04745" w14:textId="128292B0" w:rsidR="00543B69" w:rsidRPr="00543B69" w:rsidRDefault="00543B69" w:rsidP="001F3AD7">
      <w:pPr>
        <w:spacing w:after="80"/>
        <w:jc w:val="center"/>
        <w:rPr>
          <w:rFonts w:ascii="Segoe UI" w:hAnsi="Segoe UI" w:cs="Segoe UI"/>
          <w:b/>
          <w:bCs/>
          <w:u w:val="single"/>
          <w:rtl/>
        </w:rPr>
      </w:pPr>
      <w:r w:rsidRPr="00543B69">
        <w:rPr>
          <w:rFonts w:ascii="Segoe UI" w:hAnsi="Segoe UI" w:cs="Segoe UI" w:hint="cs"/>
          <w:b/>
          <w:bCs/>
          <w:u w:val="single"/>
          <w:rtl/>
        </w:rPr>
        <w:t>שיעור 9- 16.12.2021</w:t>
      </w:r>
    </w:p>
    <w:p w14:paraId="2A7B0A85" w14:textId="320046C6" w:rsidR="00543B69" w:rsidRDefault="00543B69" w:rsidP="00AD3D72">
      <w:pPr>
        <w:shd w:val="clear" w:color="auto" w:fill="FFFFCC"/>
        <w:spacing w:after="80"/>
        <w:jc w:val="center"/>
        <w:rPr>
          <w:rFonts w:ascii="Segoe UI" w:hAnsi="Segoe UI" w:cs="Segoe UI"/>
          <w:b/>
          <w:bCs/>
          <w:u w:val="single"/>
          <w:rtl/>
        </w:rPr>
      </w:pPr>
      <w:bookmarkStart w:id="8" w:name="_Hlk90544690"/>
      <w:r>
        <w:rPr>
          <w:rFonts w:ascii="Segoe UI" w:hAnsi="Segoe UI" w:cs="Segoe UI" w:hint="cs"/>
          <w:b/>
          <w:bCs/>
          <w:u w:val="single"/>
          <w:rtl/>
        </w:rPr>
        <w:t>היטל השבחה= מס תכנוני</w:t>
      </w:r>
    </w:p>
    <w:bookmarkEnd w:id="8"/>
    <w:p w14:paraId="637F22D0" w14:textId="77777777" w:rsidR="00543B69" w:rsidRPr="00543B69" w:rsidRDefault="00543B69" w:rsidP="00AD3D72">
      <w:pPr>
        <w:spacing w:after="80"/>
        <w:jc w:val="both"/>
        <w:rPr>
          <w:rFonts w:ascii="Segoe UI" w:hAnsi="Segoe UI" w:cs="Segoe UI"/>
          <w:sz w:val="20"/>
          <w:szCs w:val="20"/>
        </w:rPr>
      </w:pPr>
      <w:r w:rsidRPr="00543B69">
        <w:rPr>
          <w:rFonts w:ascii="Segoe UI" w:hAnsi="Segoe UI" w:cs="Segoe UI"/>
          <w:sz w:val="20"/>
          <w:szCs w:val="20"/>
          <w:rtl/>
        </w:rPr>
        <w:t xml:space="preserve">היטל השבחה משמעותו </w:t>
      </w:r>
      <w:r w:rsidRPr="00543B69">
        <w:rPr>
          <w:rFonts w:ascii="Segoe UI" w:hAnsi="Segoe UI" w:cs="Segoe UI"/>
          <w:b/>
          <w:bCs/>
          <w:sz w:val="20"/>
          <w:szCs w:val="20"/>
          <w:rtl/>
        </w:rPr>
        <w:t>מס תכנוני</w:t>
      </w:r>
      <w:r w:rsidRPr="00543B69">
        <w:rPr>
          <w:rFonts w:ascii="Segoe UI" w:hAnsi="Segoe UI" w:cs="Segoe UI"/>
          <w:sz w:val="20"/>
          <w:szCs w:val="20"/>
          <w:rtl/>
        </w:rPr>
        <w:t xml:space="preserve"> – מס שמוטל על מי </w:t>
      </w:r>
      <w:r w:rsidRPr="00543B69">
        <w:rPr>
          <w:rFonts w:ascii="Segoe UI" w:hAnsi="Segoe UI" w:cs="Segoe UI"/>
          <w:sz w:val="20"/>
          <w:szCs w:val="20"/>
          <w:highlight w:val="yellow"/>
          <w:rtl/>
        </w:rPr>
        <w:t>שהרוויח</w:t>
      </w:r>
      <w:r w:rsidRPr="00543B69">
        <w:rPr>
          <w:rFonts w:ascii="Segoe UI" w:hAnsi="Segoe UI" w:cs="Segoe UI"/>
          <w:sz w:val="20"/>
          <w:szCs w:val="20"/>
          <w:rtl/>
        </w:rPr>
        <w:t xml:space="preserve"> מהחלטה תכנונית. מדוע מטילים מס? היגיון חלוקתי – האזרח יוצא נשכר מהחלטה שלטונית ולכן ראוי שיחלוק בחלק מהרווח. בפועל הדבר נועד לכסות הוצאות ש ל רשויות התכנון . </w:t>
      </w:r>
    </w:p>
    <w:p w14:paraId="22DF4513" w14:textId="1BB6C442" w:rsidR="00543B69" w:rsidRPr="00543B69" w:rsidRDefault="00543B69" w:rsidP="00AD3D72">
      <w:pPr>
        <w:spacing w:after="80"/>
        <w:jc w:val="both"/>
        <w:rPr>
          <w:rFonts w:ascii="Segoe UI" w:hAnsi="Segoe UI" w:cs="Segoe UI"/>
          <w:sz w:val="20"/>
          <w:szCs w:val="20"/>
        </w:rPr>
      </w:pPr>
      <w:r w:rsidRPr="00543B69">
        <w:rPr>
          <w:rFonts w:ascii="Segoe UI" w:hAnsi="Segoe UI" w:cs="Segoe UI"/>
          <w:b/>
          <w:bCs/>
          <w:color w:val="FF6699"/>
          <w:sz w:val="20"/>
          <w:szCs w:val="20"/>
          <w:rtl/>
        </w:rPr>
        <w:t>ס'</w:t>
      </w:r>
      <w:r w:rsidRPr="00543B69">
        <w:rPr>
          <w:rFonts w:ascii="Segoe UI" w:hAnsi="Segoe UI" w:cs="Segoe UI"/>
          <w:b/>
          <w:bCs/>
          <w:color w:val="FF6699"/>
          <w:sz w:val="20"/>
          <w:szCs w:val="20"/>
        </w:rPr>
        <w:t>196</w:t>
      </w:r>
      <w:r w:rsidRPr="00543B69">
        <w:rPr>
          <w:rFonts w:ascii="Segoe UI" w:hAnsi="Segoe UI" w:cs="Segoe UI"/>
          <w:b/>
          <w:bCs/>
          <w:color w:val="FF6699"/>
          <w:sz w:val="20"/>
          <w:szCs w:val="20"/>
          <w:rtl/>
        </w:rPr>
        <w:t>א – ועדה מקומית</w:t>
      </w:r>
      <w:r w:rsidRPr="00543B69">
        <w:rPr>
          <w:rFonts w:ascii="Segoe UI" w:hAnsi="Segoe UI" w:cs="Segoe UI"/>
          <w:sz w:val="20"/>
          <w:szCs w:val="20"/>
          <w:rtl/>
        </w:rPr>
        <w:t xml:space="preserve"> תגבה היטל השבחה:  </w:t>
      </w:r>
      <w:r>
        <w:rPr>
          <w:rFonts w:ascii="Segoe UI" w:hAnsi="Segoe UI" w:cs="Segoe UI" w:hint="cs"/>
          <w:sz w:val="20"/>
          <w:szCs w:val="20"/>
          <w:rtl/>
        </w:rPr>
        <w:t>(1)</w:t>
      </w:r>
      <w:r w:rsidRPr="00543B69">
        <w:rPr>
          <w:rFonts w:ascii="Segoe UI" w:hAnsi="Segoe UI" w:cs="Segoe UI"/>
          <w:sz w:val="20"/>
          <w:szCs w:val="20"/>
          <w:rtl/>
        </w:rPr>
        <w:t xml:space="preserve"> בשיעור ;</w:t>
      </w:r>
      <w:r>
        <w:rPr>
          <w:rFonts w:ascii="Segoe UI" w:hAnsi="Segoe UI" w:cs="Segoe UI" w:hint="cs"/>
          <w:sz w:val="20"/>
          <w:szCs w:val="20"/>
          <w:rtl/>
        </w:rPr>
        <w:t>(2)</w:t>
      </w:r>
      <w:r w:rsidRPr="00543B69">
        <w:rPr>
          <w:rFonts w:ascii="Segoe UI" w:hAnsi="Segoe UI" w:cs="Segoe UI"/>
          <w:sz w:val="20"/>
          <w:szCs w:val="20"/>
          <w:rtl/>
        </w:rPr>
        <w:t xml:space="preserve"> בתנאים) ;</w:t>
      </w:r>
      <w:r>
        <w:rPr>
          <w:rFonts w:ascii="Segoe UI" w:hAnsi="Segoe UI" w:cs="Segoe UI" w:hint="cs"/>
          <w:sz w:val="20"/>
          <w:szCs w:val="20"/>
          <w:rtl/>
        </w:rPr>
        <w:t>(3)</w:t>
      </w:r>
      <w:r w:rsidRPr="00543B69">
        <w:rPr>
          <w:rFonts w:ascii="Segoe UI" w:hAnsi="Segoe UI" w:cs="Segoe UI"/>
          <w:sz w:val="20"/>
          <w:szCs w:val="20"/>
          <w:rtl/>
        </w:rPr>
        <w:t xml:space="preserve"> ובדרכים שנקבעו בתוספת השלישית </w:t>
      </w:r>
      <w:r>
        <w:rPr>
          <w:rFonts w:ascii="Segoe UI" w:hAnsi="Segoe UI" w:cs="Segoe UI" w:hint="cs"/>
          <w:sz w:val="20"/>
          <w:szCs w:val="20"/>
          <w:rtl/>
        </w:rPr>
        <w:t>(</w:t>
      </w:r>
      <w:r w:rsidRPr="00543B69">
        <w:rPr>
          <w:rFonts w:ascii="Segoe UI" w:hAnsi="Segoe UI" w:cs="Segoe UI"/>
          <w:sz w:val="20"/>
          <w:szCs w:val="20"/>
          <w:rtl/>
        </w:rPr>
        <w:t xml:space="preserve">התוספת השלישית התקבלה בשנת </w:t>
      </w:r>
      <w:r w:rsidRPr="00543B69">
        <w:rPr>
          <w:rFonts w:ascii="Segoe UI" w:hAnsi="Segoe UI" w:cs="Segoe UI"/>
          <w:sz w:val="20"/>
          <w:szCs w:val="20"/>
        </w:rPr>
        <w:t>1981</w:t>
      </w:r>
      <w:r w:rsidRPr="00543B69">
        <w:rPr>
          <w:rFonts w:ascii="Segoe UI" w:hAnsi="Segoe UI" w:cs="Segoe UI"/>
          <w:sz w:val="20"/>
          <w:szCs w:val="20"/>
          <w:rtl/>
        </w:rPr>
        <w:t>, כך שלפני כן לא היה תשלום היטל השבחה</w:t>
      </w:r>
      <w:r>
        <w:rPr>
          <w:rFonts w:ascii="Segoe UI" w:hAnsi="Segoe UI" w:cs="Segoe UI" w:hint="cs"/>
          <w:sz w:val="20"/>
          <w:szCs w:val="20"/>
          <w:rtl/>
        </w:rPr>
        <w:t>).</w:t>
      </w:r>
      <w:r w:rsidR="00B96587">
        <w:rPr>
          <w:rFonts w:ascii="Segoe UI" w:hAnsi="Segoe UI" w:cs="Segoe UI" w:hint="cs"/>
          <w:sz w:val="20"/>
          <w:szCs w:val="20"/>
          <w:rtl/>
        </w:rPr>
        <w:t>- רק ועדה מקומית יכולה לגבות היטל השבחה.</w:t>
      </w:r>
    </w:p>
    <w:p w14:paraId="66BF77B4" w14:textId="62F1D146" w:rsidR="00B96587" w:rsidRPr="00B96587" w:rsidRDefault="00B96587" w:rsidP="00AD3D72">
      <w:pPr>
        <w:spacing w:after="80"/>
        <w:jc w:val="both"/>
        <w:rPr>
          <w:rFonts w:ascii="Segoe UI" w:hAnsi="Segoe UI" w:cs="Segoe UI"/>
          <w:sz w:val="20"/>
          <w:szCs w:val="20"/>
        </w:rPr>
      </w:pPr>
      <w:r w:rsidRPr="00B96587">
        <w:rPr>
          <w:rFonts w:ascii="Segoe UI" w:hAnsi="Segoe UI" w:cs="Segoe UI"/>
          <w:b/>
          <w:bCs/>
          <w:sz w:val="20"/>
          <w:szCs w:val="20"/>
          <w:u w:val="single"/>
          <w:rtl/>
        </w:rPr>
        <w:t>ייעוד ההיטל</w:t>
      </w:r>
      <w:r w:rsidRPr="00B96587">
        <w:rPr>
          <w:rFonts w:ascii="Segoe UI" w:hAnsi="Segoe UI" w:cs="Segoe UI"/>
          <w:sz w:val="20"/>
          <w:szCs w:val="20"/>
          <w:rtl/>
        </w:rPr>
        <w:t xml:space="preserve"> = צרכי תכנון למיניהם </w:t>
      </w:r>
      <w:r>
        <w:rPr>
          <w:rFonts w:ascii="Segoe UI" w:hAnsi="Segoe UI" w:cs="Segoe UI" w:hint="cs"/>
          <w:sz w:val="20"/>
          <w:szCs w:val="20"/>
          <w:rtl/>
        </w:rPr>
        <w:t>(</w:t>
      </w:r>
      <w:r w:rsidRPr="00B96587">
        <w:rPr>
          <w:rFonts w:ascii="Segoe UI" w:hAnsi="Segoe UI" w:cs="Segoe UI"/>
          <w:b/>
          <w:bCs/>
          <w:sz w:val="20"/>
          <w:szCs w:val="20"/>
          <w:rtl/>
        </w:rPr>
        <w:t>ס '</w:t>
      </w:r>
      <w:r w:rsidRPr="00B96587">
        <w:rPr>
          <w:rFonts w:ascii="Segoe UI" w:hAnsi="Segoe UI" w:cs="Segoe UI"/>
          <w:b/>
          <w:bCs/>
          <w:sz w:val="20"/>
          <w:szCs w:val="20"/>
        </w:rPr>
        <w:t>13</w:t>
      </w:r>
      <w:r w:rsidRPr="00B96587">
        <w:rPr>
          <w:rFonts w:ascii="Segoe UI" w:hAnsi="Segoe UI" w:cs="Segoe UI"/>
          <w:b/>
          <w:bCs/>
          <w:sz w:val="20"/>
          <w:szCs w:val="20"/>
          <w:rtl/>
        </w:rPr>
        <w:t xml:space="preserve"> לתוספת השלישית</w:t>
      </w:r>
      <w:r>
        <w:rPr>
          <w:rFonts w:ascii="Segoe UI" w:hAnsi="Segoe UI" w:cs="Segoe UI" w:hint="cs"/>
          <w:sz w:val="20"/>
          <w:szCs w:val="20"/>
          <w:rtl/>
        </w:rPr>
        <w:t>)</w:t>
      </w:r>
      <w:r w:rsidRPr="00B96587">
        <w:rPr>
          <w:rFonts w:ascii="Segoe UI" w:hAnsi="Segoe UI" w:cs="Segoe UI"/>
          <w:sz w:val="20"/>
          <w:szCs w:val="20"/>
          <w:rtl/>
        </w:rPr>
        <w:t xml:space="preserve"> נועד ל:  </w:t>
      </w:r>
    </w:p>
    <w:p w14:paraId="5A602B27" w14:textId="71F65965" w:rsidR="00B96587" w:rsidRPr="00B96587" w:rsidRDefault="00B96587" w:rsidP="00AD3D72">
      <w:pPr>
        <w:numPr>
          <w:ilvl w:val="0"/>
          <w:numId w:val="46"/>
        </w:numPr>
        <w:spacing w:after="80"/>
        <w:jc w:val="both"/>
        <w:rPr>
          <w:rFonts w:ascii="Segoe UI" w:hAnsi="Segoe UI" w:cs="Segoe UI"/>
          <w:sz w:val="20"/>
          <w:szCs w:val="20"/>
        </w:rPr>
      </w:pPr>
      <w:r w:rsidRPr="00B96587">
        <w:rPr>
          <w:rFonts w:ascii="Segoe UI" w:hAnsi="Segoe UI" w:cs="Segoe UI"/>
          <w:sz w:val="20"/>
          <w:szCs w:val="20"/>
          <w:u w:val="single"/>
          <w:rtl/>
        </w:rPr>
        <w:t>לכסות הוצאות</w:t>
      </w:r>
      <w:r w:rsidRPr="00B96587">
        <w:rPr>
          <w:rFonts w:ascii="Segoe UI" w:hAnsi="Segoe UI" w:cs="Segoe UI"/>
          <w:sz w:val="20"/>
          <w:szCs w:val="20"/>
          <w:rtl/>
        </w:rPr>
        <w:t xml:space="preserve"> של ועדה מקומית;  </w:t>
      </w:r>
    </w:p>
    <w:p w14:paraId="36644D30" w14:textId="12D07845" w:rsidR="00B96587" w:rsidRPr="00B96587" w:rsidRDefault="00B96587" w:rsidP="00AD3D72">
      <w:pPr>
        <w:numPr>
          <w:ilvl w:val="0"/>
          <w:numId w:val="46"/>
        </w:numPr>
        <w:spacing w:after="80"/>
        <w:jc w:val="both"/>
        <w:rPr>
          <w:rFonts w:ascii="Segoe UI" w:hAnsi="Segoe UI" w:cs="Segoe UI"/>
          <w:sz w:val="20"/>
          <w:szCs w:val="20"/>
        </w:rPr>
      </w:pPr>
      <w:r w:rsidRPr="00B96587">
        <w:rPr>
          <w:rFonts w:ascii="Segoe UI" w:hAnsi="Segoe UI" w:cs="Segoe UI"/>
          <w:sz w:val="20"/>
          <w:szCs w:val="20"/>
          <w:rtl/>
        </w:rPr>
        <w:t>או של רשות מקומית שהועברו לה לפי ס '</w:t>
      </w:r>
      <w:r w:rsidRPr="00B96587">
        <w:rPr>
          <w:rFonts w:ascii="Segoe UI" w:hAnsi="Segoe UI" w:cs="Segoe UI"/>
          <w:sz w:val="20"/>
          <w:szCs w:val="20"/>
        </w:rPr>
        <w:t>12</w:t>
      </w:r>
      <w:r w:rsidRPr="00B96587">
        <w:rPr>
          <w:rFonts w:ascii="Segoe UI" w:hAnsi="Segoe UI" w:cs="Segoe UI"/>
          <w:sz w:val="20"/>
          <w:szCs w:val="20"/>
          <w:rtl/>
        </w:rPr>
        <w:t xml:space="preserve"> </w:t>
      </w:r>
      <w:r w:rsidRPr="00B96587">
        <w:rPr>
          <w:rFonts w:ascii="Segoe UI" w:hAnsi="Segoe UI" w:cs="Segoe UI"/>
          <w:sz w:val="20"/>
          <w:szCs w:val="20"/>
          <w:u w:val="single"/>
          <w:rtl/>
        </w:rPr>
        <w:t>להכנת תכניות</w:t>
      </w:r>
      <w:r w:rsidRPr="00B96587">
        <w:rPr>
          <w:rFonts w:ascii="Segoe UI" w:hAnsi="Segoe UI" w:cs="Segoe UI"/>
          <w:sz w:val="20"/>
          <w:szCs w:val="20"/>
          <w:rtl/>
        </w:rPr>
        <w:t xml:space="preserve"> במרחב התכנון או בתחום הרשות המקומית לפי העניין </w:t>
      </w:r>
    </w:p>
    <w:p w14:paraId="40F1F1FF" w14:textId="10F98E62" w:rsidR="00B96587" w:rsidRPr="00B96587" w:rsidRDefault="00B96587" w:rsidP="00AD3D72">
      <w:pPr>
        <w:spacing w:after="80"/>
        <w:jc w:val="both"/>
        <w:rPr>
          <w:rFonts w:ascii="Segoe UI" w:hAnsi="Segoe UI" w:cs="Segoe UI"/>
          <w:sz w:val="20"/>
          <w:szCs w:val="20"/>
        </w:rPr>
      </w:pPr>
      <w:r>
        <w:rPr>
          <w:rFonts w:ascii="Segoe UI" w:hAnsi="Segoe UI" w:cs="Segoe UI" w:hint="cs"/>
          <w:sz w:val="20"/>
          <w:szCs w:val="20"/>
          <w:rtl/>
        </w:rPr>
        <w:t>(</w:t>
      </w:r>
      <w:r w:rsidRPr="00B96587">
        <w:rPr>
          <w:rFonts w:ascii="Segoe UI" w:hAnsi="Segoe UI" w:cs="Segoe UI"/>
          <w:sz w:val="20"/>
          <w:szCs w:val="20"/>
          <w:rtl/>
        </w:rPr>
        <w:t xml:space="preserve">כלומר, לא לכל עניין כלשהו של הרשות, אלא רק לענייני </w:t>
      </w:r>
      <w:proofErr w:type="spellStart"/>
      <w:r w:rsidRPr="00B96587">
        <w:rPr>
          <w:rFonts w:ascii="Segoe UI" w:hAnsi="Segoe UI" w:cs="Segoe UI"/>
          <w:sz w:val="20"/>
          <w:szCs w:val="20"/>
          <w:rtl/>
        </w:rPr>
        <w:t>תו"ב</w:t>
      </w:r>
      <w:proofErr w:type="spellEnd"/>
      <w:r>
        <w:rPr>
          <w:rFonts w:ascii="Segoe UI" w:hAnsi="Segoe UI" w:cs="Segoe UI" w:hint="cs"/>
          <w:sz w:val="20"/>
          <w:szCs w:val="20"/>
          <w:rtl/>
        </w:rPr>
        <w:t>),</w:t>
      </w:r>
      <w:r w:rsidRPr="00B96587">
        <w:rPr>
          <w:rFonts w:ascii="Segoe UI" w:hAnsi="Segoe UI" w:cs="Segoe UI"/>
          <w:sz w:val="20"/>
          <w:szCs w:val="20"/>
          <w:rtl/>
        </w:rPr>
        <w:t xml:space="preserve"> </w:t>
      </w:r>
    </w:p>
    <w:p w14:paraId="1CDD8906" w14:textId="77777777" w:rsidR="00B96587" w:rsidRPr="00B96587" w:rsidRDefault="00B96587" w:rsidP="00AD3D72">
      <w:pPr>
        <w:numPr>
          <w:ilvl w:val="0"/>
          <w:numId w:val="46"/>
        </w:numPr>
        <w:spacing w:after="80"/>
        <w:jc w:val="both"/>
        <w:rPr>
          <w:rFonts w:ascii="Segoe UI" w:hAnsi="Segoe UI" w:cs="Segoe UI"/>
          <w:sz w:val="20"/>
          <w:szCs w:val="20"/>
        </w:rPr>
      </w:pPr>
      <w:r w:rsidRPr="00B96587">
        <w:rPr>
          <w:rFonts w:ascii="Segoe UI" w:hAnsi="Segoe UI" w:cs="Segoe UI"/>
          <w:sz w:val="20"/>
          <w:szCs w:val="20"/>
          <w:u w:val="single"/>
          <w:rtl/>
        </w:rPr>
        <w:t>ולביצוען</w:t>
      </w:r>
      <w:r w:rsidRPr="00B96587">
        <w:rPr>
          <w:rFonts w:ascii="Segoe UI" w:hAnsi="Segoe UI" w:cs="Segoe UI"/>
          <w:sz w:val="20"/>
          <w:szCs w:val="20"/>
          <w:rtl/>
        </w:rPr>
        <w:t xml:space="preserve">, לרבות הוצאות פיתוח ורכישת קרקע לצרכי ציבור, ולרבות הוצאות שימור אתר או הפקעתו. </w:t>
      </w:r>
    </w:p>
    <w:p w14:paraId="7AC05161" w14:textId="77777777" w:rsidR="00B96587" w:rsidRPr="00B96587" w:rsidRDefault="00B96587" w:rsidP="00AD3D72">
      <w:pPr>
        <w:spacing w:after="80"/>
        <w:jc w:val="both"/>
        <w:rPr>
          <w:rFonts w:ascii="Segoe UI" w:hAnsi="Segoe UI" w:cs="Segoe UI"/>
          <w:sz w:val="20"/>
          <w:szCs w:val="20"/>
          <w:rtl/>
        </w:rPr>
      </w:pPr>
      <w:r w:rsidRPr="00B96587">
        <w:rPr>
          <w:rFonts w:ascii="Segoe UI" w:hAnsi="Segoe UI" w:cs="Segoe UI"/>
          <w:sz w:val="20"/>
          <w:szCs w:val="20"/>
          <w:u w:val="double"/>
          <w:rtl/>
        </w:rPr>
        <w:t xml:space="preserve">מהו אירוע השבחה שמחייב תשלום ?– 3 מצבים </w:t>
      </w:r>
      <w:r w:rsidRPr="00B96587">
        <w:rPr>
          <w:rFonts w:ascii="Segoe UI" w:hAnsi="Segoe UI" w:cs="Segoe UI"/>
          <w:b/>
          <w:bCs/>
          <w:sz w:val="20"/>
          <w:szCs w:val="20"/>
          <w:u w:val="double"/>
          <w:rtl/>
        </w:rPr>
        <w:t>בלבד</w:t>
      </w:r>
      <w:r w:rsidRPr="00B96587">
        <w:rPr>
          <w:rFonts w:ascii="Segoe UI" w:hAnsi="Segoe UI" w:cs="Segoe UI"/>
          <w:b/>
          <w:bCs/>
          <w:sz w:val="20"/>
          <w:szCs w:val="20"/>
          <w:rtl/>
        </w:rPr>
        <w:t xml:space="preserve"> :</w:t>
      </w:r>
      <w:r w:rsidRPr="00B96587">
        <w:rPr>
          <w:rFonts w:ascii="Segoe UI" w:hAnsi="Segoe UI" w:cs="Segoe UI"/>
          <w:sz w:val="20"/>
          <w:szCs w:val="20"/>
          <w:rtl/>
        </w:rPr>
        <w:t xml:space="preserve"> ס '1 לתוספת השלישית מגדיר "השבחה": עליית שווי מקרקעין עקב: </w:t>
      </w:r>
    </w:p>
    <w:p w14:paraId="3EFEE881" w14:textId="6CBB61E5" w:rsidR="00B96587" w:rsidRPr="000A4428" w:rsidRDefault="00B96587" w:rsidP="00AD3D72">
      <w:pPr>
        <w:spacing w:after="80"/>
        <w:jc w:val="both"/>
        <w:rPr>
          <w:rFonts w:ascii="Segoe UI" w:hAnsi="Segoe UI" w:cs="Segoe UI"/>
          <w:sz w:val="20"/>
          <w:szCs w:val="20"/>
          <w:rtl/>
        </w:rPr>
      </w:pPr>
      <w:r w:rsidRPr="00B96587">
        <w:rPr>
          <w:rFonts w:ascii="Segoe UI" w:hAnsi="Segoe UI" w:cs="Segoe UI"/>
          <w:sz w:val="20"/>
          <w:szCs w:val="20"/>
          <w:rtl/>
        </w:rPr>
        <w:t>א.</w:t>
      </w:r>
      <w:r w:rsidRPr="00B96587">
        <w:rPr>
          <w:rFonts w:ascii="Segoe UI" w:hAnsi="Segoe UI" w:cs="Segoe UI"/>
          <w:sz w:val="20"/>
          <w:szCs w:val="20"/>
          <w:rtl/>
        </w:rPr>
        <w:tab/>
      </w:r>
      <w:r w:rsidRPr="000A4428">
        <w:rPr>
          <w:rFonts w:ascii="Segoe UI" w:hAnsi="Segoe UI" w:cs="Segoe UI"/>
          <w:b/>
          <w:bCs/>
          <w:sz w:val="20"/>
          <w:szCs w:val="20"/>
          <w:rtl/>
        </w:rPr>
        <w:t>אישור תכנית</w:t>
      </w:r>
      <w:r w:rsidRPr="00B96587">
        <w:rPr>
          <w:rFonts w:ascii="Segoe UI" w:hAnsi="Segoe UI" w:cs="Segoe UI"/>
          <w:sz w:val="20"/>
          <w:szCs w:val="20"/>
          <w:rtl/>
        </w:rPr>
        <w:t xml:space="preserve"> </w:t>
      </w:r>
      <w:r w:rsidRPr="000A4428">
        <w:rPr>
          <w:rFonts w:ascii="Segoe UI" w:hAnsi="Segoe UI" w:cs="Segoe UI" w:hint="cs"/>
          <w:color w:val="FF0000"/>
          <w:sz w:val="20"/>
          <w:szCs w:val="20"/>
          <w:rtl/>
        </w:rPr>
        <w:t>(</w:t>
      </w:r>
      <w:r w:rsidRPr="000A4428">
        <w:rPr>
          <w:rFonts w:ascii="Segoe UI" w:hAnsi="Segoe UI" w:cs="Segoe UI"/>
          <w:color w:val="FF0000"/>
          <w:sz w:val="20"/>
          <w:szCs w:val="20"/>
          <w:rtl/>
        </w:rPr>
        <w:t>איזו תכנית</w:t>
      </w:r>
      <w:r w:rsidRPr="000A4428">
        <w:rPr>
          <w:rFonts w:ascii="Segoe UI" w:hAnsi="Segoe UI" w:cs="Segoe UI" w:hint="cs"/>
          <w:color w:val="FF0000"/>
          <w:sz w:val="20"/>
          <w:szCs w:val="20"/>
          <w:rtl/>
        </w:rPr>
        <w:t>?);</w:t>
      </w:r>
      <w:r w:rsidR="000A4428">
        <w:rPr>
          <w:rFonts w:ascii="Segoe UI" w:hAnsi="Segoe UI" w:cs="Segoe UI" w:hint="cs"/>
          <w:sz w:val="20"/>
          <w:szCs w:val="20"/>
          <w:rtl/>
        </w:rPr>
        <w:t xml:space="preserve"> </w:t>
      </w:r>
    </w:p>
    <w:p w14:paraId="771332A0" w14:textId="5D3C0B03" w:rsidR="00B96587" w:rsidRDefault="00B96587" w:rsidP="00AD3D72">
      <w:pPr>
        <w:spacing w:after="80"/>
        <w:jc w:val="both"/>
        <w:rPr>
          <w:rFonts w:ascii="Segoe UI" w:hAnsi="Segoe UI" w:cs="Segoe UI"/>
          <w:sz w:val="20"/>
          <w:szCs w:val="20"/>
          <w:rtl/>
        </w:rPr>
      </w:pPr>
      <w:r w:rsidRPr="00B96587">
        <w:rPr>
          <w:rFonts w:ascii="Segoe UI" w:hAnsi="Segoe UI" w:cs="Segoe UI"/>
          <w:sz w:val="20"/>
          <w:szCs w:val="20"/>
          <w:rtl/>
        </w:rPr>
        <w:lastRenderedPageBreak/>
        <w:t>ב.</w:t>
      </w:r>
      <w:r w:rsidRPr="00B96587">
        <w:rPr>
          <w:rFonts w:ascii="Segoe UI" w:hAnsi="Segoe UI" w:cs="Segoe UI"/>
          <w:sz w:val="20"/>
          <w:szCs w:val="20"/>
          <w:rtl/>
        </w:rPr>
        <w:tab/>
      </w:r>
      <w:r w:rsidRPr="000A4428">
        <w:rPr>
          <w:rFonts w:ascii="Segoe UI" w:hAnsi="Segoe UI" w:cs="Segoe UI"/>
          <w:b/>
          <w:bCs/>
          <w:sz w:val="20"/>
          <w:szCs w:val="20"/>
          <w:rtl/>
        </w:rPr>
        <w:t>מתן הקלה</w:t>
      </w:r>
      <w:r w:rsidRPr="00B96587">
        <w:rPr>
          <w:rFonts w:ascii="Segoe UI" w:hAnsi="Segoe UI" w:cs="Segoe UI"/>
          <w:sz w:val="20"/>
          <w:szCs w:val="20"/>
          <w:rtl/>
        </w:rPr>
        <w:t xml:space="preserve"> </w:t>
      </w:r>
      <w:r>
        <w:rPr>
          <w:rFonts w:ascii="Segoe UI" w:hAnsi="Segoe UI" w:cs="Segoe UI" w:hint="cs"/>
          <w:sz w:val="20"/>
          <w:szCs w:val="20"/>
          <w:rtl/>
        </w:rPr>
        <w:t>(</w:t>
      </w:r>
      <w:r w:rsidRPr="00B96587">
        <w:rPr>
          <w:rFonts w:ascii="Segoe UI" w:hAnsi="Segoe UI" w:cs="Segoe UI"/>
          <w:sz w:val="20"/>
          <w:szCs w:val="20"/>
          <w:rtl/>
        </w:rPr>
        <w:t>בד"כ הכוונה להקלה בקומות בנייה, אך באותו היקף של אחוזי בנייה</w:t>
      </w:r>
      <w:r>
        <w:rPr>
          <w:rFonts w:ascii="Segoe UI" w:hAnsi="Segoe UI" w:cs="Segoe UI" w:hint="cs"/>
          <w:sz w:val="20"/>
          <w:szCs w:val="20"/>
          <w:rtl/>
        </w:rPr>
        <w:t>)</w:t>
      </w:r>
      <w:r w:rsidRPr="00B96587">
        <w:rPr>
          <w:rFonts w:ascii="Segoe UI" w:hAnsi="Segoe UI" w:cs="Segoe UI"/>
          <w:sz w:val="20"/>
          <w:szCs w:val="20"/>
          <w:rtl/>
        </w:rPr>
        <w:t xml:space="preserve">; </w:t>
      </w:r>
    </w:p>
    <w:p w14:paraId="14320E72" w14:textId="6BA77DC2" w:rsidR="00543B69" w:rsidRDefault="00B96587" w:rsidP="00AD3D72">
      <w:pPr>
        <w:spacing w:after="80"/>
        <w:jc w:val="both"/>
        <w:rPr>
          <w:rFonts w:ascii="Segoe UI" w:hAnsi="Segoe UI" w:cs="Segoe UI"/>
          <w:sz w:val="20"/>
          <w:szCs w:val="20"/>
          <w:rtl/>
        </w:rPr>
      </w:pPr>
      <w:r w:rsidRPr="00B96587">
        <w:rPr>
          <w:rFonts w:ascii="Segoe UI" w:hAnsi="Segoe UI" w:cs="Segoe UI"/>
          <w:sz w:val="20"/>
          <w:szCs w:val="20"/>
          <w:rtl/>
        </w:rPr>
        <w:t xml:space="preserve"> ג.</w:t>
      </w:r>
      <w:r w:rsidRPr="00B96587">
        <w:rPr>
          <w:rFonts w:ascii="Segoe UI" w:hAnsi="Segoe UI" w:cs="Segoe UI"/>
          <w:sz w:val="20"/>
          <w:szCs w:val="20"/>
          <w:rtl/>
        </w:rPr>
        <w:tab/>
        <w:t xml:space="preserve"> </w:t>
      </w:r>
      <w:r w:rsidRPr="000A4428">
        <w:rPr>
          <w:rFonts w:ascii="Segoe UI" w:hAnsi="Segoe UI" w:cs="Segoe UI"/>
          <w:b/>
          <w:bCs/>
          <w:sz w:val="20"/>
          <w:szCs w:val="20"/>
          <w:rtl/>
        </w:rPr>
        <w:t>התרת שימוש חורג</w:t>
      </w:r>
      <w:r w:rsidRPr="00B96587">
        <w:rPr>
          <w:rFonts w:ascii="Segoe UI" w:hAnsi="Segoe UI" w:cs="Segoe UI"/>
          <w:sz w:val="20"/>
          <w:szCs w:val="20"/>
          <w:rtl/>
        </w:rPr>
        <w:t xml:space="preserve"> </w:t>
      </w:r>
      <w:r>
        <w:rPr>
          <w:rFonts w:ascii="Segoe UI" w:hAnsi="Segoe UI" w:cs="Segoe UI" w:hint="cs"/>
          <w:sz w:val="20"/>
          <w:szCs w:val="20"/>
          <w:rtl/>
        </w:rPr>
        <w:t>(</w:t>
      </w:r>
      <w:r w:rsidRPr="00B96587">
        <w:rPr>
          <w:rFonts w:ascii="Segoe UI" w:hAnsi="Segoe UI" w:cs="Segoe UI"/>
          <w:sz w:val="20"/>
          <w:szCs w:val="20"/>
          <w:rtl/>
        </w:rPr>
        <w:t>הכוונה לשימוש שחורג מהייעוד שנקבע בתכנית, למשל בית מגורים שמפעיל עסק</w:t>
      </w:r>
      <w:r>
        <w:rPr>
          <w:rFonts w:ascii="Segoe UI" w:hAnsi="Segoe UI" w:cs="Segoe UI" w:hint="cs"/>
          <w:sz w:val="20"/>
          <w:szCs w:val="20"/>
          <w:rtl/>
        </w:rPr>
        <w:t>).</w:t>
      </w:r>
    </w:p>
    <w:p w14:paraId="13906727" w14:textId="34031D68" w:rsidR="000A4428" w:rsidRDefault="000A4428" w:rsidP="00AD3D72">
      <w:pPr>
        <w:spacing w:after="80"/>
        <w:jc w:val="both"/>
        <w:rPr>
          <w:rFonts w:ascii="Segoe UI" w:hAnsi="Segoe UI" w:cs="Segoe UI"/>
          <w:sz w:val="20"/>
          <w:szCs w:val="20"/>
          <w:rtl/>
        </w:rPr>
      </w:pPr>
      <w:r>
        <w:rPr>
          <w:rFonts w:ascii="Segoe UI" w:hAnsi="Segoe UI" w:cs="Segoe UI" w:hint="cs"/>
          <w:sz w:val="20"/>
          <w:szCs w:val="20"/>
          <w:rtl/>
        </w:rPr>
        <w:t>בשלושת המצבים האלה אם יש השבחה למקרקעין ניתן לקחת את המס. לא בטוח שבכל מקרה מאחד המצבים האלה אכן יש השבחה לפעמים יכול להיות פגיעה במקרקעין.</w:t>
      </w:r>
    </w:p>
    <w:p w14:paraId="317859D7" w14:textId="38FD5FF4" w:rsidR="00703D68" w:rsidRPr="00703D68" w:rsidRDefault="00703D68" w:rsidP="00AD3D72">
      <w:pPr>
        <w:spacing w:after="80"/>
        <w:jc w:val="both"/>
        <w:rPr>
          <w:rFonts w:ascii="Segoe UI" w:hAnsi="Segoe UI" w:cs="Segoe UI"/>
          <w:sz w:val="20"/>
          <w:szCs w:val="20"/>
        </w:rPr>
      </w:pPr>
      <w:r w:rsidRPr="00703D68">
        <w:rPr>
          <w:rFonts w:ascii="Segoe UI" w:hAnsi="Segoe UI" w:cs="Segoe UI"/>
          <w:sz w:val="20"/>
          <w:szCs w:val="20"/>
          <w:u w:val="single"/>
          <w:rtl/>
        </w:rPr>
        <w:t xml:space="preserve">"אישור תכנית" לפי </w:t>
      </w:r>
      <w:r w:rsidRPr="00703D68">
        <w:rPr>
          <w:rFonts w:ascii="Segoe UI" w:hAnsi="Segoe UI" w:cs="Segoe UI"/>
          <w:b/>
          <w:bCs/>
          <w:color w:val="FF6699"/>
          <w:sz w:val="20"/>
          <w:szCs w:val="20"/>
          <w:u w:val="single"/>
          <w:rtl/>
        </w:rPr>
        <w:t xml:space="preserve">ס' </w:t>
      </w:r>
      <w:r w:rsidRPr="00703D68">
        <w:rPr>
          <w:rFonts w:ascii="Segoe UI" w:hAnsi="Segoe UI" w:cs="Segoe UI"/>
          <w:b/>
          <w:bCs/>
          <w:color w:val="FF6699"/>
          <w:sz w:val="20"/>
          <w:szCs w:val="20"/>
          <w:u w:val="single"/>
        </w:rPr>
        <w:t>1</w:t>
      </w:r>
      <w:r w:rsidRPr="00703D68">
        <w:rPr>
          <w:rFonts w:ascii="Segoe UI" w:hAnsi="Segoe UI" w:cs="Segoe UI"/>
          <w:b/>
          <w:bCs/>
          <w:color w:val="FF6699"/>
          <w:sz w:val="20"/>
          <w:szCs w:val="20"/>
          <w:u w:val="single"/>
          <w:rtl/>
        </w:rPr>
        <w:t xml:space="preserve"> לתוספת השלישית</w:t>
      </w:r>
      <w:r w:rsidRPr="00703D68">
        <w:rPr>
          <w:rFonts w:ascii="Segoe UI" w:hAnsi="Segoe UI" w:cs="Segoe UI"/>
          <w:sz w:val="20"/>
          <w:szCs w:val="20"/>
          <w:rtl/>
        </w:rPr>
        <w:t xml:space="preserve"> </w:t>
      </w:r>
      <w:r w:rsidRPr="00703D68">
        <w:rPr>
          <w:rFonts w:ascii="Segoe UI" w:hAnsi="Segoe UI" w:cs="Segoe UI"/>
          <w:sz w:val="20"/>
          <w:szCs w:val="20"/>
        </w:rPr>
        <w:sym w:font="Wingdings" w:char="F0DF"/>
      </w:r>
      <w:r w:rsidRPr="00703D68">
        <w:rPr>
          <w:rFonts w:ascii="Segoe UI" w:hAnsi="Segoe UI" w:cs="Segoe UI"/>
          <w:sz w:val="20"/>
          <w:szCs w:val="20"/>
          <w:rtl/>
        </w:rPr>
        <w:t xml:space="preserve"> תכנית לצורך ההיטל משמעה תכנית מקומית או מפורטת בלבד. </w:t>
      </w:r>
      <w:r w:rsidRPr="00703D68">
        <w:rPr>
          <w:rFonts w:ascii="Segoe UI" w:hAnsi="Segoe UI" w:cs="Segoe UI"/>
          <w:b/>
          <w:bCs/>
          <w:sz w:val="20"/>
          <w:szCs w:val="20"/>
          <w:rtl/>
        </w:rPr>
        <w:t>אך</w:t>
      </w:r>
      <w:r w:rsidRPr="00703D68">
        <w:rPr>
          <w:rFonts w:ascii="Segoe UI" w:hAnsi="Segoe UI" w:cs="Segoe UI"/>
          <w:sz w:val="20"/>
          <w:szCs w:val="20"/>
          <w:rtl/>
        </w:rPr>
        <w:t xml:space="preserve">, הפרשנות בפסיקה היום מרחיבה, וקובעת שיכולות להיות תכניות מתאר ארציות/מחוזיות שהן </w:t>
      </w:r>
      <w:r w:rsidRPr="00703D68">
        <w:rPr>
          <w:rFonts w:ascii="Segoe UI" w:hAnsi="Segoe UI" w:cs="Segoe UI"/>
          <w:b/>
          <w:bCs/>
          <w:sz w:val="20"/>
          <w:szCs w:val="20"/>
          <w:rtl/>
        </w:rPr>
        <w:t>מפורטות</w:t>
      </w:r>
      <w:r w:rsidRPr="00703D68">
        <w:rPr>
          <w:rFonts w:ascii="Segoe UI" w:hAnsi="Segoe UI" w:cs="Segoe UI"/>
          <w:sz w:val="20"/>
          <w:szCs w:val="20"/>
          <w:rtl/>
        </w:rPr>
        <w:t xml:space="preserve"> </w:t>
      </w:r>
      <w:r>
        <w:rPr>
          <w:rFonts w:ascii="Segoe UI" w:hAnsi="Segoe UI" w:cs="Segoe UI" w:hint="cs"/>
          <w:sz w:val="20"/>
          <w:szCs w:val="20"/>
          <w:rtl/>
        </w:rPr>
        <w:t>(</w:t>
      </w:r>
      <w:r w:rsidRPr="00703D68">
        <w:rPr>
          <w:rFonts w:ascii="Segoe UI" w:hAnsi="Segoe UI" w:cs="Segoe UI"/>
          <w:sz w:val="20"/>
          <w:szCs w:val="20"/>
          <w:rtl/>
        </w:rPr>
        <w:t>כך שניתן להוציא מהן היתרי בנייה</w:t>
      </w:r>
      <w:r>
        <w:rPr>
          <w:rFonts w:ascii="Segoe UI" w:hAnsi="Segoe UI" w:cs="Segoe UI" w:hint="cs"/>
          <w:sz w:val="20"/>
          <w:szCs w:val="20"/>
          <w:rtl/>
        </w:rPr>
        <w:t>)</w:t>
      </w:r>
      <w:r w:rsidRPr="00703D68">
        <w:rPr>
          <w:rFonts w:ascii="Segoe UI" w:hAnsi="Segoe UI" w:cs="Segoe UI"/>
          <w:sz w:val="20"/>
          <w:szCs w:val="20"/>
          <w:rtl/>
        </w:rPr>
        <w:t xml:space="preserve">, ואם הן מצביעות על השבחה ספציפית, ניתן לחייב </w:t>
      </w:r>
      <w:proofErr w:type="spellStart"/>
      <w:r w:rsidRPr="00703D68">
        <w:rPr>
          <w:rFonts w:ascii="Segoe UI" w:hAnsi="Segoe UI" w:cs="Segoe UI"/>
          <w:sz w:val="20"/>
          <w:szCs w:val="20"/>
          <w:rtl/>
        </w:rPr>
        <w:t>בעקבותן</w:t>
      </w:r>
      <w:proofErr w:type="spellEnd"/>
      <w:r w:rsidRPr="00703D68">
        <w:rPr>
          <w:rFonts w:ascii="Segoe UI" w:hAnsi="Segoe UI" w:cs="Segoe UI"/>
          <w:sz w:val="20"/>
          <w:szCs w:val="20"/>
          <w:rtl/>
        </w:rPr>
        <w:t xml:space="preserve"> היטל השבחה . </w:t>
      </w:r>
    </w:p>
    <w:p w14:paraId="711B636C" w14:textId="05FB2DD9" w:rsidR="00703D68" w:rsidRPr="00703D68" w:rsidRDefault="00703D68" w:rsidP="00AD3D72">
      <w:pPr>
        <w:spacing w:after="80"/>
        <w:jc w:val="both"/>
        <w:rPr>
          <w:rFonts w:ascii="Segoe UI" w:hAnsi="Segoe UI" w:cs="Segoe UI"/>
          <w:sz w:val="20"/>
          <w:szCs w:val="20"/>
        </w:rPr>
      </w:pPr>
      <w:r w:rsidRPr="00703D68">
        <w:rPr>
          <w:rFonts w:ascii="Segoe UI" w:hAnsi="Segoe UI" w:cs="Segoe UI"/>
          <w:sz w:val="20"/>
          <w:szCs w:val="20"/>
          <w:rtl/>
        </w:rPr>
        <w:t>-</w:t>
      </w:r>
      <w:r w:rsidRPr="00703D68">
        <w:rPr>
          <w:rFonts w:ascii="Segoe UI" w:hAnsi="Segoe UI" w:cs="Segoe UI"/>
          <w:b/>
          <w:bCs/>
          <w:sz w:val="20"/>
          <w:szCs w:val="20"/>
          <w:rtl/>
        </w:rPr>
        <w:t xml:space="preserve"> </w:t>
      </w:r>
      <w:r w:rsidRPr="00703D68">
        <w:rPr>
          <w:rFonts w:ascii="Segoe UI" w:hAnsi="Segoe UI" w:cs="Segoe UI"/>
          <w:sz w:val="20"/>
          <w:szCs w:val="20"/>
          <w:rtl/>
        </w:rPr>
        <w:t>פרשנות רחבה זו מעט בעייתית משום שההיטל נכנס לוועדה המקומית, בעוד שההוצאות היו של הוועדה</w:t>
      </w:r>
      <w:r>
        <w:rPr>
          <w:rFonts w:ascii="Segoe UI" w:hAnsi="Segoe UI" w:cs="Segoe UI" w:hint="cs"/>
          <w:sz w:val="20"/>
          <w:szCs w:val="20"/>
          <w:rtl/>
        </w:rPr>
        <w:t xml:space="preserve"> </w:t>
      </w:r>
      <w:r w:rsidRPr="00703D68">
        <w:rPr>
          <w:rFonts w:ascii="Segoe UI" w:hAnsi="Segoe UI" w:cs="Segoe UI"/>
          <w:sz w:val="20"/>
          <w:szCs w:val="20"/>
          <w:rtl/>
        </w:rPr>
        <w:t xml:space="preserve">המחוזית/הארצית, כך שזה נוגד את הרציונל של הטלת המס. </w:t>
      </w:r>
    </w:p>
    <w:p w14:paraId="2DDE0111" w14:textId="77777777" w:rsidR="00FF2022" w:rsidRDefault="00FF2022" w:rsidP="00AD3D72">
      <w:pPr>
        <w:spacing w:after="80"/>
        <w:jc w:val="both"/>
        <w:rPr>
          <w:rFonts w:ascii="Segoe UI" w:hAnsi="Segoe UI" w:cs="Segoe UI"/>
          <w:sz w:val="20"/>
          <w:szCs w:val="20"/>
          <w:u w:val="single"/>
          <w:rtl/>
        </w:rPr>
      </w:pPr>
    </w:p>
    <w:p w14:paraId="1E41CA78" w14:textId="3FC97017" w:rsidR="000A4428" w:rsidRPr="000A4428" w:rsidRDefault="000A4428" w:rsidP="00AD3D72">
      <w:pPr>
        <w:spacing w:after="80"/>
        <w:jc w:val="both"/>
        <w:rPr>
          <w:rFonts w:ascii="Segoe UI" w:hAnsi="Segoe UI" w:cs="Segoe UI"/>
          <w:sz w:val="20"/>
          <w:szCs w:val="20"/>
        </w:rPr>
      </w:pPr>
      <w:r w:rsidRPr="000A4428">
        <w:rPr>
          <w:rFonts w:ascii="Segoe UI" w:hAnsi="Segoe UI" w:cs="Segoe UI"/>
          <w:sz w:val="20"/>
          <w:szCs w:val="20"/>
          <w:u w:val="single"/>
          <w:rtl/>
        </w:rPr>
        <w:t xml:space="preserve">מי משלם  – בעלים/חוכר? </w:t>
      </w:r>
      <w:r w:rsidRPr="000A4428">
        <w:rPr>
          <w:rFonts w:ascii="Segoe UI" w:hAnsi="Segoe UI" w:cs="Segoe UI"/>
          <w:sz w:val="20"/>
          <w:szCs w:val="20"/>
          <w:rtl/>
        </w:rPr>
        <w:t xml:space="preserve"> </w:t>
      </w:r>
      <w:r w:rsidRPr="000A4428">
        <w:rPr>
          <w:rFonts w:ascii="Segoe UI" w:hAnsi="Segoe UI" w:cs="Segoe UI"/>
          <w:b/>
          <w:bCs/>
          <w:color w:val="FF6699"/>
          <w:sz w:val="20"/>
          <w:szCs w:val="20"/>
          <w:rtl/>
        </w:rPr>
        <w:t>ס '</w:t>
      </w:r>
      <w:r w:rsidRPr="000A4428">
        <w:rPr>
          <w:rFonts w:ascii="Segoe UI" w:hAnsi="Segoe UI" w:cs="Segoe UI"/>
          <w:b/>
          <w:bCs/>
          <w:color w:val="FF6699"/>
          <w:sz w:val="20"/>
          <w:szCs w:val="20"/>
        </w:rPr>
        <w:t>2</w:t>
      </w:r>
      <w:r w:rsidRPr="000A4428">
        <w:rPr>
          <w:rFonts w:ascii="Segoe UI" w:hAnsi="Segoe UI" w:cs="Segoe UI" w:hint="cs"/>
          <w:b/>
          <w:bCs/>
          <w:color w:val="FF6699"/>
          <w:sz w:val="20"/>
          <w:szCs w:val="20"/>
          <w:rtl/>
        </w:rPr>
        <w:t>(</w:t>
      </w:r>
      <w:r w:rsidRPr="000A4428">
        <w:rPr>
          <w:rFonts w:ascii="Segoe UI" w:hAnsi="Segoe UI" w:cs="Segoe UI"/>
          <w:b/>
          <w:bCs/>
          <w:color w:val="FF6699"/>
          <w:sz w:val="20"/>
          <w:szCs w:val="20"/>
          <w:rtl/>
        </w:rPr>
        <w:t>א</w:t>
      </w:r>
      <w:r w:rsidRPr="000A4428">
        <w:rPr>
          <w:rFonts w:ascii="Segoe UI" w:hAnsi="Segoe UI" w:cs="Segoe UI" w:hint="cs"/>
          <w:b/>
          <w:bCs/>
          <w:color w:val="FF6699"/>
          <w:sz w:val="20"/>
          <w:szCs w:val="20"/>
          <w:rtl/>
        </w:rPr>
        <w:t xml:space="preserve">) </w:t>
      </w:r>
      <w:r w:rsidRPr="000A4428">
        <w:rPr>
          <w:rFonts w:ascii="Segoe UI" w:hAnsi="Segoe UI" w:cs="Segoe UI"/>
          <w:b/>
          <w:bCs/>
          <w:color w:val="FF6699"/>
          <w:sz w:val="20"/>
          <w:szCs w:val="20"/>
          <w:rtl/>
        </w:rPr>
        <w:t>לתוספת השלישית לחוק</w:t>
      </w:r>
      <w:r w:rsidRPr="000A4428">
        <w:rPr>
          <w:rFonts w:ascii="Segoe UI" w:hAnsi="Segoe UI" w:cs="Segoe UI"/>
          <w:sz w:val="20"/>
          <w:szCs w:val="20"/>
          <w:rtl/>
        </w:rPr>
        <w:t xml:space="preserve"> קובע שאם חלה השבחה במקרקעין, הבעלים ישלם את ההיטל. </w:t>
      </w:r>
      <w:r>
        <w:rPr>
          <w:rFonts w:ascii="Segoe UI" w:hAnsi="Segoe UI" w:cs="Segoe UI" w:hint="cs"/>
          <w:sz w:val="20"/>
          <w:szCs w:val="20"/>
          <w:rtl/>
        </w:rPr>
        <w:t xml:space="preserve"> </w:t>
      </w:r>
      <w:r w:rsidRPr="000A4428">
        <w:rPr>
          <w:rFonts w:ascii="Segoe UI" w:hAnsi="Segoe UI" w:cs="Segoe UI"/>
          <w:sz w:val="20"/>
          <w:szCs w:val="20"/>
          <w:rtl/>
        </w:rPr>
        <w:t xml:space="preserve">אך, אם מדובר במקרקעין מוחכרים לדורות, החוכר ישלם את ההיתר. </w:t>
      </w:r>
    </w:p>
    <w:p w14:paraId="5F7F5D06" w14:textId="77777777" w:rsidR="00FF2022" w:rsidRDefault="00FF2022" w:rsidP="00AD3D72">
      <w:pPr>
        <w:spacing w:after="80"/>
        <w:jc w:val="both"/>
        <w:rPr>
          <w:rFonts w:ascii="Segoe UI" w:hAnsi="Segoe UI" w:cs="Segoe UI"/>
          <w:sz w:val="20"/>
          <w:szCs w:val="20"/>
          <w:u w:val="single"/>
          <w:rtl/>
        </w:rPr>
      </w:pPr>
    </w:p>
    <w:p w14:paraId="5F64A4BD" w14:textId="38DBB36E" w:rsidR="000A4428" w:rsidRPr="000A4428" w:rsidRDefault="000A4428" w:rsidP="00AD3D72">
      <w:pPr>
        <w:spacing w:after="80"/>
        <w:jc w:val="both"/>
        <w:rPr>
          <w:rFonts w:ascii="Segoe UI" w:hAnsi="Segoe UI" w:cs="Segoe UI"/>
          <w:sz w:val="20"/>
          <w:szCs w:val="20"/>
        </w:rPr>
      </w:pPr>
      <w:r w:rsidRPr="000A4428">
        <w:rPr>
          <w:rFonts w:ascii="Segoe UI" w:hAnsi="Segoe UI" w:cs="Segoe UI"/>
          <w:sz w:val="20"/>
          <w:szCs w:val="20"/>
          <w:u w:val="single"/>
          <w:rtl/>
        </w:rPr>
        <w:t>על איזה מקרקעין משלמים</w:t>
      </w:r>
      <w:r w:rsidRPr="000A4428">
        <w:rPr>
          <w:rFonts w:ascii="Segoe UI" w:hAnsi="Segoe UI" w:cs="Segoe UI"/>
          <w:sz w:val="20"/>
          <w:szCs w:val="20"/>
          <w:rtl/>
        </w:rPr>
        <w:t xml:space="preserve">? בתחום התכנית, או גובלים בתכנית בלבד </w:t>
      </w:r>
      <w:r>
        <w:rPr>
          <w:rFonts w:ascii="Segoe UI" w:hAnsi="Segoe UI" w:cs="Segoe UI" w:hint="cs"/>
          <w:sz w:val="20"/>
          <w:szCs w:val="20"/>
          <w:rtl/>
        </w:rPr>
        <w:t>(</w:t>
      </w:r>
      <w:r w:rsidRPr="000A4428">
        <w:rPr>
          <w:rFonts w:ascii="Segoe UI" w:hAnsi="Segoe UI" w:cs="Segoe UI"/>
          <w:sz w:val="20"/>
          <w:szCs w:val="20"/>
          <w:rtl/>
        </w:rPr>
        <w:t xml:space="preserve">מיהו גובל? </w:t>
      </w:r>
      <w:r w:rsidRPr="000A4428">
        <w:rPr>
          <w:rFonts w:ascii="Segoe UI" w:hAnsi="Segoe UI" w:cs="Segoe UI"/>
          <w:b/>
          <w:bCs/>
          <w:color w:val="B62BED"/>
          <w:sz w:val="20"/>
          <w:szCs w:val="20"/>
          <w:rtl/>
        </w:rPr>
        <w:t xml:space="preserve">הלכת </w:t>
      </w:r>
      <w:proofErr w:type="spellStart"/>
      <w:r w:rsidRPr="000A4428">
        <w:rPr>
          <w:rFonts w:ascii="Segoe UI" w:hAnsi="Segoe UI" w:cs="Segoe UI"/>
          <w:b/>
          <w:bCs/>
          <w:color w:val="B62BED"/>
          <w:sz w:val="20"/>
          <w:szCs w:val="20"/>
          <w:rtl/>
        </w:rPr>
        <w:t>ויטנר</w:t>
      </w:r>
      <w:proofErr w:type="spellEnd"/>
      <w:r w:rsidRPr="000A4428">
        <w:rPr>
          <w:rFonts w:ascii="Segoe UI" w:hAnsi="Segoe UI" w:cs="Segoe UI"/>
          <w:sz w:val="20"/>
          <w:szCs w:val="20"/>
          <w:rtl/>
        </w:rPr>
        <w:t>, בהמשך</w:t>
      </w:r>
      <w:r>
        <w:rPr>
          <w:rFonts w:ascii="Segoe UI" w:hAnsi="Segoe UI" w:cs="Segoe UI" w:hint="cs"/>
          <w:sz w:val="20"/>
          <w:szCs w:val="20"/>
          <w:rtl/>
        </w:rPr>
        <w:t>).</w:t>
      </w:r>
      <w:r w:rsidRPr="000A4428">
        <w:rPr>
          <w:rFonts w:ascii="Segoe UI" w:hAnsi="Segoe UI" w:cs="Segoe UI"/>
          <w:sz w:val="20"/>
          <w:szCs w:val="20"/>
          <w:rtl/>
        </w:rPr>
        <w:t xml:space="preserve"> </w:t>
      </w:r>
      <w:r w:rsidR="0056642E">
        <w:rPr>
          <w:rFonts w:ascii="Segoe UI" w:hAnsi="Segoe UI" w:cs="Segoe UI"/>
          <w:sz w:val="20"/>
          <w:szCs w:val="20"/>
          <w:rtl/>
        </w:rPr>
        <w:t>–</w:t>
      </w:r>
      <w:r w:rsidR="0056642E">
        <w:rPr>
          <w:rFonts w:ascii="Segoe UI" w:hAnsi="Segoe UI" w:cs="Segoe UI" w:hint="cs"/>
          <w:sz w:val="20"/>
          <w:szCs w:val="20"/>
          <w:rtl/>
        </w:rPr>
        <w:t xml:space="preserve"> </w:t>
      </w:r>
      <w:proofErr w:type="spellStart"/>
      <w:r w:rsidR="0056642E">
        <w:rPr>
          <w:rFonts w:ascii="Segoe UI" w:hAnsi="Segoe UI" w:cs="Segoe UI" w:hint="cs"/>
          <w:sz w:val="20"/>
          <w:szCs w:val="20"/>
          <w:rtl/>
        </w:rPr>
        <w:t>בויטנר</w:t>
      </w:r>
      <w:proofErr w:type="spellEnd"/>
      <w:r w:rsidR="0056642E">
        <w:rPr>
          <w:rFonts w:ascii="Segoe UI" w:hAnsi="Segoe UI" w:cs="Segoe UI" w:hint="cs"/>
          <w:sz w:val="20"/>
          <w:szCs w:val="20"/>
          <w:rtl/>
        </w:rPr>
        <w:t xml:space="preserve"> דיברו על פיצויים ולא היטלים, לכן יש שאלה האם ניתן להקיש מפס"ד הזה גם להיטלים, זה עדיין לא נידון ואין הלכה בנושא.</w:t>
      </w:r>
    </w:p>
    <w:p w14:paraId="611E0080" w14:textId="77777777" w:rsidR="00FF2022" w:rsidRDefault="00FF2022" w:rsidP="00AD3D72">
      <w:pPr>
        <w:spacing w:after="80"/>
        <w:jc w:val="both"/>
        <w:rPr>
          <w:rFonts w:ascii="Segoe UI" w:hAnsi="Segoe UI" w:cs="Segoe UI"/>
          <w:sz w:val="20"/>
          <w:szCs w:val="20"/>
          <w:u w:val="single"/>
          <w:rtl/>
        </w:rPr>
      </w:pPr>
    </w:p>
    <w:p w14:paraId="3310BD5A" w14:textId="342095C2" w:rsidR="000A4428" w:rsidRPr="000A4428" w:rsidRDefault="000A4428" w:rsidP="00AD3D72">
      <w:pPr>
        <w:spacing w:after="80"/>
        <w:jc w:val="both"/>
        <w:rPr>
          <w:rFonts w:ascii="Segoe UI" w:hAnsi="Segoe UI" w:cs="Segoe UI"/>
          <w:sz w:val="20"/>
          <w:szCs w:val="20"/>
        </w:rPr>
      </w:pPr>
      <w:r w:rsidRPr="000A4428">
        <w:rPr>
          <w:rFonts w:ascii="Segoe UI" w:hAnsi="Segoe UI" w:cs="Segoe UI"/>
          <w:sz w:val="20"/>
          <w:szCs w:val="20"/>
          <w:u w:val="single"/>
          <w:rtl/>
        </w:rPr>
        <w:t>כמה משלמים</w:t>
      </w:r>
      <w:r w:rsidRPr="000A4428">
        <w:rPr>
          <w:rFonts w:ascii="Segoe UI" w:hAnsi="Segoe UI" w:cs="Segoe UI"/>
          <w:sz w:val="20"/>
          <w:szCs w:val="20"/>
          <w:rtl/>
        </w:rPr>
        <w:t xml:space="preserve">? לפי </w:t>
      </w:r>
      <w:r>
        <w:rPr>
          <w:rFonts w:ascii="Segoe UI" w:hAnsi="Segoe UI" w:cs="Segoe UI" w:hint="cs"/>
          <w:b/>
          <w:bCs/>
          <w:color w:val="FF6699"/>
          <w:sz w:val="20"/>
          <w:szCs w:val="20"/>
          <w:rtl/>
        </w:rPr>
        <w:t xml:space="preserve">ס' </w:t>
      </w:r>
      <w:r w:rsidRPr="00613739">
        <w:rPr>
          <w:rFonts w:ascii="Segoe UI" w:hAnsi="Segoe UI" w:cs="Segoe UI" w:hint="cs"/>
          <w:b/>
          <w:bCs/>
          <w:color w:val="FF6699"/>
          <w:sz w:val="20"/>
          <w:szCs w:val="20"/>
          <w:rtl/>
        </w:rPr>
        <w:t>3</w:t>
      </w:r>
      <w:r w:rsidRPr="000A4428">
        <w:rPr>
          <w:rFonts w:ascii="Segoe UI" w:hAnsi="Segoe UI" w:cs="Segoe UI"/>
          <w:color w:val="FF6699"/>
          <w:sz w:val="20"/>
          <w:szCs w:val="20"/>
          <w:rtl/>
        </w:rPr>
        <w:t xml:space="preserve"> </w:t>
      </w:r>
      <w:r w:rsidRPr="000A4428">
        <w:rPr>
          <w:rFonts w:ascii="Segoe UI" w:hAnsi="Segoe UI" w:cs="Segoe UI"/>
          <w:sz w:val="20"/>
          <w:szCs w:val="20"/>
          <w:rtl/>
        </w:rPr>
        <w:t>שיעור ההיטל הוא</w:t>
      </w:r>
      <w:r w:rsidRPr="000A4428">
        <w:rPr>
          <w:rFonts w:ascii="Segoe UI" w:hAnsi="Segoe UI" w:cs="Segoe UI"/>
          <w:b/>
          <w:bCs/>
          <w:sz w:val="20"/>
          <w:szCs w:val="20"/>
          <w:rtl/>
        </w:rPr>
        <w:t xml:space="preserve"> מחצית ההשבחה</w:t>
      </w:r>
      <w:r w:rsidRPr="000A4428">
        <w:rPr>
          <w:rFonts w:ascii="Segoe UI" w:hAnsi="Segoe UI" w:cs="Segoe UI"/>
          <w:sz w:val="20"/>
          <w:szCs w:val="20"/>
          <w:rtl/>
        </w:rPr>
        <w:t xml:space="preserve">. מהי "השבחה" לעניין הטלת המס? יוטל היטל השבחה של מקרקעין </w:t>
      </w:r>
      <w:r w:rsidRPr="000A4428">
        <w:rPr>
          <w:rFonts w:ascii="Segoe UI" w:hAnsi="Segoe UI" w:cs="Segoe UI"/>
          <w:b/>
          <w:bCs/>
          <w:sz w:val="20"/>
          <w:szCs w:val="20"/>
          <w:rtl/>
        </w:rPr>
        <w:t>רק כאשר עליית ערך המקרקעין קשורה באופן ישיר לאישור התכנית/מתן הקלה /התרת שימוש חורג</w:t>
      </w:r>
      <w:r w:rsidRPr="000A4428">
        <w:rPr>
          <w:rFonts w:ascii="Segoe UI" w:hAnsi="Segoe UI" w:cs="Segoe UI"/>
          <w:sz w:val="20"/>
          <w:szCs w:val="20"/>
          <w:rtl/>
        </w:rPr>
        <w:t xml:space="preserve">. </w:t>
      </w:r>
      <w:r w:rsidR="00613739">
        <w:rPr>
          <w:rFonts w:ascii="Segoe UI" w:hAnsi="Segoe UI" w:cs="Segoe UI" w:hint="cs"/>
          <w:sz w:val="20"/>
          <w:szCs w:val="20"/>
          <w:rtl/>
        </w:rPr>
        <w:t>ובנוסף:</w:t>
      </w:r>
      <w:r w:rsidRPr="000A4428">
        <w:rPr>
          <w:rFonts w:ascii="Segoe UI" w:hAnsi="Segoe UI" w:cs="Segoe UI"/>
          <w:sz w:val="20"/>
          <w:szCs w:val="20"/>
          <w:rtl/>
        </w:rPr>
        <w:t xml:space="preserve"> </w:t>
      </w:r>
      <w:r>
        <w:rPr>
          <w:rFonts w:ascii="Segoe UI" w:hAnsi="Segoe UI" w:cs="Segoe UI" w:hint="cs"/>
          <w:sz w:val="20"/>
          <w:szCs w:val="20"/>
          <w:rtl/>
        </w:rPr>
        <w:t>(</w:t>
      </w:r>
      <w:r w:rsidRPr="000A4428">
        <w:rPr>
          <w:rFonts w:ascii="Segoe UI" w:hAnsi="Segoe UI" w:cs="Segoe UI"/>
          <w:b/>
          <w:bCs/>
          <w:color w:val="FF6699"/>
          <w:sz w:val="20"/>
          <w:szCs w:val="20"/>
          <w:rtl/>
        </w:rPr>
        <w:t>ס</w:t>
      </w:r>
      <w:r w:rsidRPr="000A4428">
        <w:rPr>
          <w:rFonts w:ascii="Segoe UI" w:hAnsi="Segoe UI" w:cs="Segoe UI" w:hint="cs"/>
          <w:b/>
          <w:bCs/>
          <w:color w:val="FF6699"/>
          <w:sz w:val="20"/>
          <w:szCs w:val="20"/>
          <w:rtl/>
        </w:rPr>
        <w:t>'</w:t>
      </w:r>
      <w:r w:rsidRPr="000A4428">
        <w:rPr>
          <w:rFonts w:ascii="Segoe UI" w:hAnsi="Segoe UI" w:cs="Segoe UI"/>
          <w:b/>
          <w:bCs/>
          <w:color w:val="FF6699"/>
          <w:sz w:val="20"/>
          <w:szCs w:val="20"/>
          <w:rtl/>
        </w:rPr>
        <w:t xml:space="preserve"> </w:t>
      </w:r>
      <w:r w:rsidRPr="000A4428">
        <w:rPr>
          <w:rFonts w:ascii="Segoe UI" w:hAnsi="Segoe UI" w:cs="Segoe UI" w:hint="cs"/>
          <w:b/>
          <w:bCs/>
          <w:color w:val="FF6699"/>
          <w:sz w:val="20"/>
          <w:szCs w:val="20"/>
          <w:rtl/>
        </w:rPr>
        <w:t>2 (א)</w:t>
      </w:r>
      <w:r w:rsidRPr="00613739">
        <w:rPr>
          <w:rFonts w:ascii="Segoe UI" w:hAnsi="Segoe UI" w:cs="Segoe UI" w:hint="cs"/>
          <w:sz w:val="20"/>
          <w:szCs w:val="20"/>
          <w:rtl/>
        </w:rPr>
        <w:t>)</w:t>
      </w:r>
      <w:r w:rsidR="002D07F8">
        <w:rPr>
          <w:rFonts w:ascii="Segoe UI" w:hAnsi="Segoe UI" w:cs="Segoe UI" w:hint="cs"/>
          <w:sz w:val="20"/>
          <w:szCs w:val="20"/>
          <w:rtl/>
        </w:rPr>
        <w:t>?</w:t>
      </w:r>
    </w:p>
    <w:p w14:paraId="243D059B" w14:textId="3473EC49" w:rsidR="000A4428" w:rsidRPr="000A4428" w:rsidRDefault="000A4428" w:rsidP="00AD3D72">
      <w:pPr>
        <w:spacing w:after="80"/>
        <w:jc w:val="both"/>
        <w:rPr>
          <w:rFonts w:ascii="Segoe UI" w:hAnsi="Segoe UI" w:cs="Segoe UI"/>
          <w:sz w:val="20"/>
          <w:szCs w:val="20"/>
        </w:rPr>
      </w:pPr>
      <w:r>
        <w:rPr>
          <w:rFonts w:ascii="Segoe UI" w:hAnsi="Segoe UI" w:cs="Segoe UI" w:hint="cs"/>
          <w:sz w:val="20"/>
          <w:szCs w:val="20"/>
          <w:rtl/>
        </w:rPr>
        <w:t>(א)</w:t>
      </w:r>
      <w:r w:rsidRPr="000A4428">
        <w:rPr>
          <w:rFonts w:ascii="Segoe UI" w:hAnsi="Segoe UI" w:cs="Segoe UI"/>
          <w:sz w:val="20"/>
          <w:szCs w:val="20"/>
          <w:rtl/>
        </w:rPr>
        <w:t xml:space="preserve"> הרחבת זכויות הניצול במקרקעין ;</w:t>
      </w:r>
      <w:r w:rsidRPr="000A4428">
        <w:rPr>
          <w:rFonts w:ascii="Segoe UI" w:hAnsi="Segoe UI" w:cs="Segoe UI"/>
          <w:b/>
          <w:bCs/>
          <w:sz w:val="20"/>
          <w:szCs w:val="20"/>
          <w:u w:val="single"/>
          <w:rtl/>
        </w:rPr>
        <w:t>או</w:t>
      </w:r>
      <w:r w:rsidRPr="000A4428">
        <w:rPr>
          <w:rFonts w:ascii="Segoe UI" w:hAnsi="Segoe UI" w:cs="Segoe UI"/>
          <w:sz w:val="20"/>
          <w:szCs w:val="20"/>
          <w:rtl/>
        </w:rPr>
        <w:t xml:space="preserve"> </w:t>
      </w:r>
    </w:p>
    <w:p w14:paraId="540CD1F7" w14:textId="098AEC8D" w:rsidR="000A4428" w:rsidRDefault="000A4428" w:rsidP="00AD3D72">
      <w:pPr>
        <w:spacing w:after="80"/>
        <w:jc w:val="both"/>
        <w:rPr>
          <w:rFonts w:ascii="Segoe UI" w:hAnsi="Segoe UI" w:cs="Segoe UI"/>
          <w:sz w:val="20"/>
          <w:szCs w:val="20"/>
          <w:rtl/>
        </w:rPr>
      </w:pPr>
      <w:r>
        <w:rPr>
          <w:rFonts w:ascii="Segoe UI" w:hAnsi="Segoe UI" w:cs="Segoe UI" w:hint="cs"/>
          <w:sz w:val="20"/>
          <w:szCs w:val="20"/>
          <w:rtl/>
        </w:rPr>
        <w:t xml:space="preserve">(ב) </w:t>
      </w:r>
      <w:r w:rsidRPr="000A4428">
        <w:rPr>
          <w:rFonts w:ascii="Segoe UI" w:hAnsi="Segoe UI" w:cs="Segoe UI"/>
          <w:sz w:val="20"/>
          <w:szCs w:val="20"/>
          <w:rtl/>
        </w:rPr>
        <w:t xml:space="preserve"> דרך אחרת להשבחה . </w:t>
      </w:r>
    </w:p>
    <w:p w14:paraId="31A18C47" w14:textId="57806CB4" w:rsidR="00613739" w:rsidRPr="000A4428" w:rsidRDefault="00613739" w:rsidP="00AD3D72">
      <w:pPr>
        <w:shd w:val="clear" w:color="auto" w:fill="FFE5E5"/>
        <w:spacing w:after="80"/>
        <w:jc w:val="both"/>
        <w:rPr>
          <w:rFonts w:ascii="Segoe UI" w:hAnsi="Segoe UI" w:cs="Segoe UI"/>
          <w:sz w:val="20"/>
          <w:szCs w:val="20"/>
          <w:u w:val="single"/>
        </w:rPr>
      </w:pPr>
      <w:r>
        <w:rPr>
          <w:rFonts w:ascii="Segoe UI" w:hAnsi="Segoe UI" w:cs="Segoe UI" w:hint="cs"/>
          <w:sz w:val="20"/>
          <w:szCs w:val="20"/>
          <w:rtl/>
        </w:rPr>
        <w:t xml:space="preserve">כלומר, צריך גם או אישור תכנית, מתן הקלה, התרת שימוש </w:t>
      </w:r>
      <w:r w:rsidRPr="003B204F">
        <w:rPr>
          <w:rFonts w:ascii="Segoe UI" w:hAnsi="Segoe UI" w:cs="Segoe UI" w:hint="cs"/>
          <w:sz w:val="20"/>
          <w:szCs w:val="20"/>
          <w:u w:val="double"/>
          <w:rtl/>
        </w:rPr>
        <w:t>ובנוסף</w:t>
      </w:r>
      <w:r>
        <w:rPr>
          <w:rFonts w:ascii="Segoe UI" w:hAnsi="Segoe UI" w:cs="Segoe UI" w:hint="cs"/>
          <w:sz w:val="20"/>
          <w:szCs w:val="20"/>
          <w:rtl/>
        </w:rPr>
        <w:t xml:space="preserve"> שיהיה הרחבת זכויות הניצול במקרקעין או בדרך אחרת להשבחה. משמע= לא כל אישור תכנית שנתנה הקלה/ התירו שימוש חורג יהווה השבחה לקרקע (צריך לעמוד גם באחד משני התנאים הנוספים)</w:t>
      </w:r>
      <w:r w:rsidR="003B204F">
        <w:rPr>
          <w:rFonts w:ascii="Segoe UI" w:hAnsi="Segoe UI" w:cs="Segoe UI" w:hint="cs"/>
          <w:sz w:val="20"/>
          <w:szCs w:val="20"/>
          <w:rtl/>
        </w:rPr>
        <w:t>.</w:t>
      </w:r>
    </w:p>
    <w:p w14:paraId="2AF2CDAF" w14:textId="77777777" w:rsidR="00FF2022" w:rsidRDefault="00FF2022" w:rsidP="00AD3D72">
      <w:pPr>
        <w:spacing w:after="80"/>
        <w:jc w:val="both"/>
        <w:rPr>
          <w:rFonts w:ascii="Segoe UI" w:hAnsi="Segoe UI" w:cs="Segoe UI"/>
          <w:sz w:val="20"/>
          <w:szCs w:val="20"/>
          <w:u w:val="single"/>
          <w:rtl/>
        </w:rPr>
      </w:pPr>
    </w:p>
    <w:p w14:paraId="07AD232E" w14:textId="7D2FB9AB" w:rsidR="007C75D4" w:rsidRPr="007C75D4" w:rsidRDefault="007C75D4" w:rsidP="00AD3D72">
      <w:pPr>
        <w:spacing w:after="80"/>
        <w:jc w:val="both"/>
        <w:rPr>
          <w:rFonts w:ascii="Segoe UI" w:hAnsi="Segoe UI" w:cs="Segoe UI"/>
          <w:sz w:val="20"/>
          <w:szCs w:val="20"/>
        </w:rPr>
      </w:pPr>
      <w:r w:rsidRPr="007C75D4">
        <w:rPr>
          <w:rFonts w:ascii="Segoe UI" w:hAnsi="Segoe UI" w:cs="Segoe UI"/>
          <w:sz w:val="20"/>
          <w:szCs w:val="20"/>
          <w:u w:val="single"/>
          <w:rtl/>
        </w:rPr>
        <w:t>מהי "דרך אחרת" לעניין ההשבחה?</w:t>
      </w:r>
      <w:r w:rsidRPr="007C75D4">
        <w:rPr>
          <w:rFonts w:ascii="Segoe UI" w:hAnsi="Segoe UI" w:cs="Segoe UI"/>
          <w:sz w:val="20"/>
          <w:szCs w:val="20"/>
          <w:rtl/>
        </w:rPr>
        <w:t xml:space="preserve"> </w:t>
      </w:r>
      <w:r w:rsidRPr="007C75D4">
        <w:rPr>
          <w:rFonts w:ascii="Segoe UI" w:hAnsi="Segoe UI" w:cs="Segoe UI"/>
          <w:b/>
          <w:bCs/>
          <w:color w:val="B62BED"/>
          <w:sz w:val="20"/>
          <w:szCs w:val="20"/>
          <w:rtl/>
        </w:rPr>
        <w:t>פס"ד סי אנד סאן</w:t>
      </w:r>
      <w:r w:rsidRPr="007C75D4">
        <w:rPr>
          <w:rFonts w:ascii="Segoe UI" w:hAnsi="Segoe UI" w:cs="Segoe UI"/>
          <w:sz w:val="20"/>
          <w:szCs w:val="20"/>
          <w:rtl/>
        </w:rPr>
        <w:t xml:space="preserve"> – ישנה ת</w:t>
      </w:r>
      <w:r>
        <w:rPr>
          <w:rFonts w:ascii="Segoe UI" w:hAnsi="Segoe UI" w:cs="Segoe UI" w:hint="cs"/>
          <w:sz w:val="20"/>
          <w:szCs w:val="20"/>
          <w:rtl/>
        </w:rPr>
        <w:t>כנית מקומית</w:t>
      </w:r>
      <w:r w:rsidRPr="007C75D4">
        <w:rPr>
          <w:rFonts w:ascii="Segoe UI" w:hAnsi="Segoe UI" w:cs="Segoe UI"/>
          <w:sz w:val="20"/>
          <w:szCs w:val="20"/>
          <w:rtl/>
        </w:rPr>
        <w:t xml:space="preserve"> ששינתה את ייעוד הקרקע למגורים, אך דרשה תכנית מפורטת כדי שהמקומית תוצא לפועל. בעקבות הדיון בתכנית הזו עלה ערך הקרקע למרות שהיא טרם אושרה </w:t>
      </w:r>
      <w:r w:rsidRPr="007C75D4">
        <w:rPr>
          <w:rFonts w:ascii="Segoe UI" w:hAnsi="Segoe UI" w:cs="Segoe UI" w:hint="cs"/>
          <w:sz w:val="20"/>
          <w:szCs w:val="20"/>
          <w:rtl/>
        </w:rPr>
        <w:t>(</w:t>
      </w:r>
      <w:r w:rsidRPr="007C75D4">
        <w:rPr>
          <w:rFonts w:ascii="Segoe UI" w:hAnsi="Segoe UI" w:cs="Segoe UI"/>
          <w:sz w:val="20"/>
          <w:szCs w:val="20"/>
          <w:rtl/>
        </w:rPr>
        <w:t>עצם פעולת ההכנה של התכנית הביאה לעלייה במחיר הקרקע</w:t>
      </w:r>
      <w:r>
        <w:rPr>
          <w:rFonts w:ascii="Segoe UI" w:hAnsi="Segoe UI" w:cs="Segoe UI" w:hint="cs"/>
          <w:sz w:val="20"/>
          <w:szCs w:val="20"/>
          <w:rtl/>
        </w:rPr>
        <w:t>)</w:t>
      </w:r>
      <w:r w:rsidRPr="007C75D4">
        <w:rPr>
          <w:rFonts w:ascii="Segoe UI" w:hAnsi="Segoe UI" w:cs="Segoe UI"/>
          <w:sz w:val="20"/>
          <w:szCs w:val="20"/>
          <w:rtl/>
        </w:rPr>
        <w:t xml:space="preserve">. לאחר מכן פורסמה תכנית מפורטת נוספת שנקראת </w:t>
      </w:r>
      <w:r w:rsidRPr="007C75D4">
        <w:rPr>
          <w:rFonts w:ascii="Segoe UI" w:hAnsi="Segoe UI" w:cs="Segoe UI"/>
          <w:b/>
          <w:bCs/>
          <w:sz w:val="20"/>
          <w:szCs w:val="20"/>
          <w:rtl/>
        </w:rPr>
        <w:t>"תכנית בינוי"</w:t>
      </w:r>
      <w:r w:rsidRPr="007C75D4">
        <w:rPr>
          <w:rFonts w:ascii="Segoe UI" w:hAnsi="Segoe UI" w:cs="Segoe UI"/>
          <w:sz w:val="20"/>
          <w:szCs w:val="20"/>
          <w:rtl/>
        </w:rPr>
        <w:t xml:space="preserve"> </w:t>
      </w:r>
      <w:r w:rsidRPr="007C75D4">
        <w:rPr>
          <w:rFonts w:ascii="Segoe UI" w:hAnsi="Segoe UI" w:cs="Segoe UI" w:hint="cs"/>
          <w:sz w:val="20"/>
          <w:szCs w:val="20"/>
          <w:rtl/>
        </w:rPr>
        <w:t>(</w:t>
      </w:r>
      <w:r w:rsidRPr="007C75D4">
        <w:rPr>
          <w:rFonts w:ascii="Segoe UI" w:hAnsi="Segoe UI" w:cs="Segoe UI"/>
          <w:sz w:val="20"/>
          <w:szCs w:val="20"/>
          <w:rtl/>
        </w:rPr>
        <w:t>אין לתכנית בינוי מעמד תכנוני  – לא מופיע בחוק</w:t>
      </w:r>
      <w:r w:rsidRPr="007C75D4">
        <w:rPr>
          <w:rFonts w:ascii="Segoe UI" w:hAnsi="Segoe UI" w:cs="Segoe UI" w:hint="cs"/>
          <w:sz w:val="20"/>
          <w:szCs w:val="20"/>
          <w:rtl/>
        </w:rPr>
        <w:t>)</w:t>
      </w:r>
      <w:r w:rsidRPr="007C75D4">
        <w:rPr>
          <w:rFonts w:ascii="Segoe UI" w:hAnsi="Segoe UI" w:cs="Segoe UI"/>
          <w:sz w:val="20"/>
          <w:szCs w:val="20"/>
          <w:rtl/>
        </w:rPr>
        <w:t xml:space="preserve">. ההכנה של תכנית זו, שהיא יותר מפורטת </w:t>
      </w:r>
      <w:r w:rsidRPr="007C75D4">
        <w:rPr>
          <w:rFonts w:ascii="Segoe UI" w:hAnsi="Segoe UI" w:cs="Segoe UI"/>
          <w:b/>
          <w:bCs/>
          <w:sz w:val="20"/>
          <w:szCs w:val="20"/>
          <w:rtl/>
        </w:rPr>
        <w:t>ומאפשרת הוצאת היתרי בנייה</w:t>
      </w:r>
      <w:r w:rsidRPr="007C75D4">
        <w:rPr>
          <w:rFonts w:ascii="Segoe UI" w:hAnsi="Segoe UI" w:cs="Segoe UI"/>
          <w:sz w:val="20"/>
          <w:szCs w:val="20"/>
          <w:rtl/>
        </w:rPr>
        <w:t xml:space="preserve"> </w:t>
      </w:r>
      <w:r w:rsidRPr="007C75D4">
        <w:rPr>
          <w:rFonts w:ascii="Segoe UI" w:hAnsi="Segoe UI" w:cs="Segoe UI" w:hint="cs"/>
          <w:sz w:val="20"/>
          <w:szCs w:val="20"/>
          <w:rtl/>
        </w:rPr>
        <w:t>(</w:t>
      </w:r>
      <w:r w:rsidRPr="007C75D4">
        <w:rPr>
          <w:rFonts w:ascii="Segoe UI" w:hAnsi="Segoe UI" w:cs="Segoe UI"/>
          <w:sz w:val="20"/>
          <w:szCs w:val="20"/>
          <w:rtl/>
        </w:rPr>
        <w:t>כלומר, אפשר להוציא אותה לפועל</w:t>
      </w:r>
      <w:r w:rsidRPr="007C75D4">
        <w:rPr>
          <w:rFonts w:ascii="Segoe UI" w:hAnsi="Segoe UI" w:cs="Segoe UI" w:hint="cs"/>
          <w:sz w:val="20"/>
          <w:szCs w:val="20"/>
          <w:rtl/>
        </w:rPr>
        <w:t>)</w:t>
      </w:r>
      <w:r w:rsidRPr="007C75D4">
        <w:rPr>
          <w:rFonts w:ascii="Segoe UI" w:hAnsi="Segoe UI" w:cs="Segoe UI"/>
          <w:sz w:val="20"/>
          <w:szCs w:val="20"/>
          <w:rtl/>
        </w:rPr>
        <w:t>, גרמה לעלייה נוספת בערך הקרקע. הוועדה המקומית ראתה שיש השבחה מהתכנית הראשונה, והשבחה נוספת מהתכנית השנייה. הבעלים של הקרקע התבקשה לשלם היטל השבחה על התכנית השנייה .</w:t>
      </w:r>
    </w:p>
    <w:p w14:paraId="182B4A3F" w14:textId="77777777" w:rsidR="007C75D4" w:rsidRPr="007C75D4" w:rsidRDefault="007C75D4" w:rsidP="00AD3D72">
      <w:pPr>
        <w:spacing w:after="80"/>
        <w:jc w:val="both"/>
        <w:rPr>
          <w:rFonts w:ascii="Segoe UI" w:hAnsi="Segoe UI" w:cs="Segoe UI"/>
          <w:sz w:val="20"/>
          <w:szCs w:val="20"/>
        </w:rPr>
      </w:pPr>
      <w:r w:rsidRPr="007C75D4">
        <w:rPr>
          <w:rFonts w:ascii="Segoe UI" w:hAnsi="Segoe UI" w:cs="Segoe UI"/>
          <w:sz w:val="20"/>
          <w:szCs w:val="20"/>
          <w:rtl/>
        </w:rPr>
        <w:t xml:space="preserve">המערערת טענה שיש לשלם רק על העלייה הראשונה ולא השנייה. </w:t>
      </w:r>
    </w:p>
    <w:p w14:paraId="4FCBFEA5" w14:textId="2BFC5510" w:rsidR="007C75D4" w:rsidRPr="007C75D4" w:rsidRDefault="007C75D4" w:rsidP="00AD3D72">
      <w:pPr>
        <w:spacing w:after="80"/>
        <w:jc w:val="both"/>
        <w:rPr>
          <w:rFonts w:ascii="Segoe UI" w:hAnsi="Segoe UI" w:cs="Segoe UI"/>
          <w:sz w:val="20"/>
          <w:szCs w:val="20"/>
        </w:rPr>
      </w:pPr>
      <w:r w:rsidRPr="007C75D4">
        <w:rPr>
          <w:rFonts w:ascii="Segoe UI" w:hAnsi="Segoe UI" w:cs="Segoe UI"/>
          <w:b/>
          <w:bCs/>
          <w:sz w:val="20"/>
          <w:szCs w:val="20"/>
          <w:rtl/>
        </w:rPr>
        <w:t xml:space="preserve">השאלה המשפטית  – </w:t>
      </w:r>
      <w:r w:rsidRPr="007C75D4">
        <w:rPr>
          <w:rFonts w:ascii="Segoe UI" w:hAnsi="Segoe UI" w:cs="Segoe UI"/>
          <w:sz w:val="20"/>
          <w:szCs w:val="20"/>
          <w:rtl/>
        </w:rPr>
        <w:t>האם עליית ערך הנובעת מאישור תכנית מפורטת, שלא הרחיבה את זכויות הניצול, אך אפשרה מתן היתרי בנייה, היא עליית ערך "בדרך אחרת</w:t>
      </w:r>
      <w:r w:rsidR="003B204F">
        <w:rPr>
          <w:rFonts w:ascii="Segoe UI" w:hAnsi="Segoe UI" w:cs="Segoe UI" w:hint="cs"/>
          <w:sz w:val="20"/>
          <w:szCs w:val="20"/>
          <w:rtl/>
        </w:rPr>
        <w:t>"?</w:t>
      </w:r>
      <w:r w:rsidR="003B204F" w:rsidRPr="007C75D4">
        <w:rPr>
          <w:rFonts w:ascii="Segoe UI" w:hAnsi="Segoe UI" w:cs="Segoe UI"/>
          <w:b/>
          <w:bCs/>
          <w:sz w:val="20"/>
          <w:szCs w:val="20"/>
          <w:rtl/>
        </w:rPr>
        <w:t xml:space="preserve"> </w:t>
      </w:r>
      <w:r w:rsidRPr="007C75D4">
        <w:rPr>
          <w:rFonts w:ascii="Segoe UI" w:hAnsi="Segoe UI" w:cs="Segoe UI"/>
          <w:b/>
          <w:bCs/>
          <w:sz w:val="20"/>
          <w:szCs w:val="20"/>
          <w:rtl/>
        </w:rPr>
        <w:t xml:space="preserve">הלכה - </w:t>
      </w:r>
      <w:r w:rsidRPr="007C75D4">
        <w:rPr>
          <w:rFonts w:ascii="Segoe UI" w:hAnsi="Segoe UI" w:cs="Segoe UI"/>
          <w:sz w:val="20"/>
          <w:szCs w:val="20"/>
          <w:rtl/>
        </w:rPr>
        <w:t xml:space="preserve">תכנית שמאפשרת </w:t>
      </w:r>
      <w:r w:rsidRPr="007C75D4">
        <w:rPr>
          <w:rFonts w:ascii="Segoe UI" w:hAnsi="Segoe UI" w:cs="Segoe UI"/>
          <w:b/>
          <w:bCs/>
          <w:sz w:val="20"/>
          <w:szCs w:val="20"/>
          <w:rtl/>
        </w:rPr>
        <w:t>הוצאת היתרי בנייה = דרך אחרת</w:t>
      </w:r>
      <w:r w:rsidRPr="007C75D4">
        <w:rPr>
          <w:rFonts w:ascii="Segoe UI" w:hAnsi="Segoe UI" w:cs="Segoe UI"/>
          <w:sz w:val="20"/>
          <w:szCs w:val="20"/>
          <w:rtl/>
        </w:rPr>
        <w:t xml:space="preserve">. כלומר, השבחה לפי החוק, כי ניתן להוציא את התכנית מהכוח אל הפועל.  </w:t>
      </w:r>
    </w:p>
    <w:p w14:paraId="45F5AE62" w14:textId="77777777" w:rsidR="00FF2022" w:rsidRDefault="00FF2022" w:rsidP="00AD3D72">
      <w:pPr>
        <w:spacing w:after="80"/>
        <w:jc w:val="both"/>
        <w:rPr>
          <w:rFonts w:ascii="Segoe UI" w:hAnsi="Segoe UI" w:cs="Segoe UI"/>
          <w:sz w:val="20"/>
          <w:szCs w:val="20"/>
          <w:u w:val="single"/>
          <w:rtl/>
        </w:rPr>
      </w:pPr>
    </w:p>
    <w:p w14:paraId="02239426" w14:textId="54B885E6" w:rsidR="001B03DC" w:rsidRPr="001B03DC" w:rsidRDefault="001B03DC" w:rsidP="00AD3D72">
      <w:pPr>
        <w:spacing w:after="80"/>
        <w:jc w:val="both"/>
        <w:rPr>
          <w:rFonts w:ascii="Segoe UI" w:hAnsi="Segoe UI" w:cs="Segoe UI"/>
          <w:sz w:val="20"/>
          <w:szCs w:val="20"/>
        </w:rPr>
      </w:pPr>
      <w:r w:rsidRPr="001B03DC">
        <w:rPr>
          <w:rFonts w:ascii="Segoe UI" w:hAnsi="Segoe UI" w:cs="Segoe UI"/>
          <w:sz w:val="20"/>
          <w:szCs w:val="20"/>
          <w:u w:val="single"/>
          <w:rtl/>
        </w:rPr>
        <w:t xml:space="preserve">מתי צריך לשלם את היטל ההשבחה ?– מועד </w:t>
      </w:r>
      <w:r w:rsidR="0070191A">
        <w:rPr>
          <w:rFonts w:ascii="Segoe UI" w:hAnsi="Segoe UI" w:cs="Segoe UI" w:hint="cs"/>
          <w:sz w:val="20"/>
          <w:szCs w:val="20"/>
          <w:u w:val="single"/>
          <w:rtl/>
        </w:rPr>
        <w:t>"</w:t>
      </w:r>
      <w:r w:rsidRPr="001B03DC">
        <w:rPr>
          <w:rFonts w:ascii="Segoe UI" w:hAnsi="Segoe UI" w:cs="Segoe UI"/>
          <w:sz w:val="20"/>
          <w:szCs w:val="20"/>
          <w:u w:val="single"/>
          <w:rtl/>
        </w:rPr>
        <w:t>מימוש הזכויות</w:t>
      </w:r>
      <w:r w:rsidR="0070191A">
        <w:rPr>
          <w:rFonts w:ascii="Segoe UI" w:hAnsi="Segoe UI" w:cs="Segoe UI" w:hint="cs"/>
          <w:sz w:val="20"/>
          <w:szCs w:val="20"/>
          <w:rtl/>
        </w:rPr>
        <w:t>"</w:t>
      </w:r>
      <w:r w:rsidRPr="001B03DC">
        <w:rPr>
          <w:rFonts w:ascii="Segoe UI" w:hAnsi="Segoe UI" w:cs="Segoe UI"/>
          <w:sz w:val="20"/>
          <w:szCs w:val="20"/>
          <w:rtl/>
        </w:rPr>
        <w:t xml:space="preserve"> : </w:t>
      </w:r>
    </w:p>
    <w:p w14:paraId="29F71CEB" w14:textId="2D773E4C" w:rsidR="001B03DC" w:rsidRPr="001B03DC" w:rsidRDefault="001B03DC" w:rsidP="00AD3D72">
      <w:pPr>
        <w:spacing w:after="80"/>
        <w:jc w:val="both"/>
        <w:rPr>
          <w:rFonts w:ascii="Segoe UI" w:hAnsi="Segoe UI" w:cs="Segoe UI"/>
          <w:sz w:val="20"/>
          <w:szCs w:val="20"/>
        </w:rPr>
      </w:pPr>
      <w:r w:rsidRPr="001B03DC">
        <w:rPr>
          <w:rFonts w:ascii="Segoe UI" w:hAnsi="Segoe UI" w:cs="Segoe UI"/>
          <w:b/>
          <w:bCs/>
          <w:color w:val="FF6699"/>
          <w:sz w:val="20"/>
          <w:szCs w:val="20"/>
          <w:rtl/>
        </w:rPr>
        <w:lastRenderedPageBreak/>
        <w:t xml:space="preserve">ס' </w:t>
      </w:r>
      <w:r w:rsidRPr="001B03DC">
        <w:rPr>
          <w:rFonts w:ascii="Segoe UI" w:hAnsi="Segoe UI" w:cs="Segoe UI"/>
          <w:b/>
          <w:bCs/>
          <w:color w:val="FF6699"/>
          <w:sz w:val="20"/>
          <w:szCs w:val="20"/>
        </w:rPr>
        <w:t xml:space="preserve"> 7</w:t>
      </w:r>
      <w:r w:rsidRPr="001B03DC">
        <w:rPr>
          <w:rFonts w:ascii="Segoe UI" w:hAnsi="Segoe UI" w:cs="Segoe UI" w:hint="cs"/>
          <w:b/>
          <w:bCs/>
          <w:color w:val="FF6699"/>
          <w:sz w:val="20"/>
          <w:szCs w:val="20"/>
          <w:rtl/>
        </w:rPr>
        <w:t>(</w:t>
      </w:r>
      <w:r w:rsidRPr="001B03DC">
        <w:rPr>
          <w:rFonts w:ascii="Segoe UI" w:hAnsi="Segoe UI" w:cs="Segoe UI"/>
          <w:b/>
          <w:bCs/>
          <w:color w:val="FF6699"/>
          <w:sz w:val="20"/>
          <w:szCs w:val="20"/>
          <w:rtl/>
        </w:rPr>
        <w:t>א</w:t>
      </w:r>
      <w:r w:rsidRPr="001B03DC">
        <w:rPr>
          <w:rFonts w:ascii="Segoe UI" w:hAnsi="Segoe UI" w:cs="Segoe UI"/>
          <w:b/>
          <w:bCs/>
          <w:color w:val="FF6699"/>
          <w:sz w:val="20"/>
          <w:szCs w:val="20"/>
        </w:rPr>
        <w:t>(</w:t>
      </w:r>
      <w:r w:rsidRPr="001B03DC">
        <w:rPr>
          <w:rFonts w:ascii="Segoe UI" w:hAnsi="Segoe UI" w:cs="Segoe UI"/>
          <w:sz w:val="20"/>
          <w:szCs w:val="20"/>
          <w:rtl/>
        </w:rPr>
        <w:t xml:space="preserve"> – היטל השבחה ישולם לא יאוחר מהמועד שהחייב בו מימש זכות במקרקעין שלגביהם חל ההיטל, ורשאי החייב לשלם מקדמות על חשבונו עוד לפני קביעת שומת ההשבחה.  </w:t>
      </w:r>
      <w:r w:rsidR="006D6C2F">
        <w:rPr>
          <w:rFonts w:ascii="Segoe UI" w:hAnsi="Segoe UI" w:cs="Segoe UI" w:hint="cs"/>
          <w:sz w:val="20"/>
          <w:szCs w:val="20"/>
          <w:rtl/>
        </w:rPr>
        <w:t>(כלומר, כשאני מרגיש את ההשבחה, שהכסף בכיס שלי)</w:t>
      </w:r>
    </w:p>
    <w:p w14:paraId="081D362C" w14:textId="7EBE6196" w:rsidR="001B03DC" w:rsidRPr="001B03DC" w:rsidRDefault="001B03DC" w:rsidP="00AD3D72">
      <w:pPr>
        <w:spacing w:after="80"/>
        <w:jc w:val="both"/>
        <w:rPr>
          <w:rFonts w:ascii="Segoe UI" w:hAnsi="Segoe UI" w:cs="Segoe UI"/>
          <w:sz w:val="20"/>
          <w:szCs w:val="20"/>
        </w:rPr>
      </w:pPr>
      <w:r w:rsidRPr="001B03DC">
        <w:rPr>
          <w:rFonts w:ascii="Segoe UI" w:hAnsi="Segoe UI" w:cs="Segoe UI"/>
          <w:b/>
          <w:bCs/>
          <w:color w:val="FF6699"/>
          <w:sz w:val="20"/>
          <w:szCs w:val="20"/>
          <w:rtl/>
        </w:rPr>
        <w:t>ס'</w:t>
      </w:r>
      <w:r w:rsidR="0070191A">
        <w:rPr>
          <w:rFonts w:ascii="Segoe UI" w:hAnsi="Segoe UI" w:cs="Segoe UI" w:hint="cs"/>
          <w:b/>
          <w:bCs/>
          <w:color w:val="FF6699"/>
          <w:sz w:val="20"/>
          <w:szCs w:val="20"/>
          <w:rtl/>
        </w:rPr>
        <w:t xml:space="preserve"> </w:t>
      </w:r>
      <w:r w:rsidRPr="001B03DC">
        <w:rPr>
          <w:rFonts w:ascii="Segoe UI" w:hAnsi="Segoe UI" w:cs="Segoe UI"/>
          <w:b/>
          <w:bCs/>
          <w:color w:val="FF6699"/>
          <w:sz w:val="20"/>
          <w:szCs w:val="20"/>
        </w:rPr>
        <w:t>1</w:t>
      </w:r>
      <w:r w:rsidRPr="001B03DC">
        <w:rPr>
          <w:rFonts w:ascii="Segoe UI" w:hAnsi="Segoe UI" w:cs="Segoe UI" w:hint="cs"/>
          <w:b/>
          <w:bCs/>
          <w:color w:val="FF6699"/>
          <w:sz w:val="20"/>
          <w:szCs w:val="20"/>
          <w:rtl/>
        </w:rPr>
        <w:t>(</w:t>
      </w:r>
      <w:r w:rsidRPr="001B03DC">
        <w:rPr>
          <w:rFonts w:ascii="Segoe UI" w:hAnsi="Segoe UI" w:cs="Segoe UI"/>
          <w:b/>
          <w:bCs/>
          <w:color w:val="FF6699"/>
          <w:sz w:val="20"/>
          <w:szCs w:val="20"/>
          <w:rtl/>
        </w:rPr>
        <w:t>א</w:t>
      </w:r>
      <w:r w:rsidRPr="001B03DC">
        <w:rPr>
          <w:rFonts w:ascii="Segoe UI" w:hAnsi="Segoe UI" w:cs="Segoe UI" w:hint="cs"/>
          <w:b/>
          <w:bCs/>
          <w:color w:val="FF6699"/>
          <w:sz w:val="20"/>
          <w:szCs w:val="20"/>
          <w:rtl/>
        </w:rPr>
        <w:t>)</w:t>
      </w:r>
      <w:r w:rsidRPr="001B03DC">
        <w:rPr>
          <w:rFonts w:ascii="Segoe UI" w:hAnsi="Segoe UI" w:cs="Segoe UI"/>
          <w:b/>
          <w:bCs/>
          <w:color w:val="FF6699"/>
          <w:sz w:val="20"/>
          <w:szCs w:val="20"/>
          <w:rtl/>
        </w:rPr>
        <w:t xml:space="preserve"> לתוספת</w:t>
      </w:r>
      <w:r w:rsidRPr="001B03DC">
        <w:rPr>
          <w:rFonts w:ascii="Segoe UI" w:hAnsi="Segoe UI" w:cs="Segoe UI"/>
          <w:sz w:val="20"/>
          <w:szCs w:val="20"/>
          <w:rtl/>
        </w:rPr>
        <w:t xml:space="preserve"> קובע </w:t>
      </w:r>
      <w:r w:rsidRPr="001B03DC">
        <w:rPr>
          <w:rFonts w:ascii="Segoe UI" w:hAnsi="Segoe UI" w:cs="Segoe UI"/>
          <w:b/>
          <w:bCs/>
          <w:sz w:val="20"/>
          <w:szCs w:val="20"/>
          <w:rtl/>
        </w:rPr>
        <w:t>מהו אירוע "מימוש זכויות"</w:t>
      </w:r>
      <w:r w:rsidRPr="001B03DC">
        <w:rPr>
          <w:rFonts w:ascii="Segoe UI" w:hAnsi="Segoe UI" w:cs="Segoe UI"/>
          <w:sz w:val="20"/>
          <w:szCs w:val="20"/>
          <w:rtl/>
        </w:rPr>
        <w:t xml:space="preserve"> – </w:t>
      </w:r>
      <w:r>
        <w:rPr>
          <w:rFonts w:ascii="Segoe UI" w:hAnsi="Segoe UI" w:cs="Segoe UI" w:hint="cs"/>
          <w:sz w:val="20"/>
          <w:szCs w:val="20"/>
          <w:rtl/>
        </w:rPr>
        <w:t>(</w:t>
      </w:r>
      <w:r w:rsidRPr="001B03DC">
        <w:rPr>
          <w:rFonts w:ascii="Segoe UI" w:hAnsi="Segoe UI" w:cs="Segoe UI"/>
          <w:sz w:val="20"/>
          <w:szCs w:val="20"/>
          <w:rtl/>
        </w:rPr>
        <w:t>א</w:t>
      </w:r>
      <w:r>
        <w:rPr>
          <w:rFonts w:ascii="Segoe UI" w:hAnsi="Segoe UI" w:cs="Segoe UI" w:hint="cs"/>
          <w:sz w:val="20"/>
          <w:szCs w:val="20"/>
          <w:rtl/>
        </w:rPr>
        <w:t>)</w:t>
      </w:r>
      <w:r w:rsidRPr="001B03DC">
        <w:rPr>
          <w:rFonts w:ascii="Segoe UI" w:hAnsi="Segoe UI" w:cs="Segoe UI"/>
          <w:sz w:val="20"/>
          <w:szCs w:val="20"/>
          <w:rtl/>
        </w:rPr>
        <w:t xml:space="preserve"> </w:t>
      </w:r>
      <w:r w:rsidRPr="001B03DC">
        <w:rPr>
          <w:rFonts w:ascii="Segoe UI" w:hAnsi="Segoe UI" w:cs="Segoe UI"/>
          <w:sz w:val="20"/>
          <w:szCs w:val="20"/>
          <w:u w:val="single"/>
          <w:rtl/>
        </w:rPr>
        <w:t>קבלת היתר</w:t>
      </w:r>
      <w:r w:rsidRPr="001B03DC">
        <w:rPr>
          <w:rFonts w:ascii="Segoe UI" w:hAnsi="Segoe UI" w:cs="Segoe UI"/>
          <w:sz w:val="20"/>
          <w:szCs w:val="20"/>
          <w:rtl/>
        </w:rPr>
        <w:t xml:space="preserve">, מתן הקלה או התרת שימוש חורג, שבעקבותיהם חל ההיטל; </w:t>
      </w:r>
      <w:r>
        <w:rPr>
          <w:rFonts w:ascii="Segoe UI" w:hAnsi="Segoe UI" w:cs="Segoe UI" w:hint="cs"/>
          <w:sz w:val="20"/>
          <w:szCs w:val="20"/>
          <w:rtl/>
        </w:rPr>
        <w:t>(</w:t>
      </w:r>
      <w:r w:rsidRPr="001B03DC">
        <w:rPr>
          <w:rFonts w:ascii="Segoe UI" w:hAnsi="Segoe UI" w:cs="Segoe UI"/>
          <w:sz w:val="20"/>
          <w:szCs w:val="20"/>
          <w:rtl/>
        </w:rPr>
        <w:t>ב</w:t>
      </w:r>
      <w:r>
        <w:rPr>
          <w:rFonts w:ascii="Segoe UI" w:hAnsi="Segoe UI" w:cs="Segoe UI" w:hint="cs"/>
          <w:sz w:val="20"/>
          <w:szCs w:val="20"/>
          <w:rtl/>
        </w:rPr>
        <w:t>)</w:t>
      </w:r>
      <w:r w:rsidRPr="001B03DC">
        <w:rPr>
          <w:rFonts w:ascii="Segoe UI" w:hAnsi="Segoe UI" w:cs="Segoe UI"/>
          <w:sz w:val="20"/>
          <w:szCs w:val="20"/>
          <w:rtl/>
        </w:rPr>
        <w:t xml:space="preserve"> </w:t>
      </w:r>
      <w:r w:rsidRPr="001B03DC">
        <w:rPr>
          <w:rFonts w:ascii="Segoe UI" w:hAnsi="Segoe UI" w:cs="Segoe UI"/>
          <w:sz w:val="20"/>
          <w:szCs w:val="20"/>
          <w:u w:val="single"/>
          <w:rtl/>
        </w:rPr>
        <w:t xml:space="preserve">התחלת השימוש בהם בפועל </w:t>
      </w:r>
      <w:r w:rsidRPr="001B03DC">
        <w:rPr>
          <w:rFonts w:ascii="Segoe UI" w:hAnsi="Segoe UI" w:cs="Segoe UI"/>
          <w:sz w:val="20"/>
          <w:szCs w:val="20"/>
          <w:rtl/>
        </w:rPr>
        <w:t>עקב אישור התכנית</w:t>
      </w:r>
      <w:r w:rsidR="00622CDF">
        <w:rPr>
          <w:rFonts w:ascii="Segoe UI" w:hAnsi="Segoe UI" w:cs="Segoe UI" w:hint="cs"/>
          <w:sz w:val="20"/>
          <w:szCs w:val="20"/>
          <w:rtl/>
        </w:rPr>
        <w:t xml:space="preserve"> </w:t>
      </w:r>
      <w:r w:rsidR="00622CDF">
        <w:rPr>
          <w:rFonts w:ascii="Segoe UI" w:hAnsi="Segoe UI" w:cs="Segoe UI"/>
          <w:sz w:val="20"/>
          <w:szCs w:val="20"/>
          <w:rtl/>
        </w:rPr>
        <w:t>–</w:t>
      </w:r>
      <w:r w:rsidR="00622CDF">
        <w:rPr>
          <w:rFonts w:ascii="Segoe UI" w:hAnsi="Segoe UI" w:cs="Segoe UI" w:hint="cs"/>
          <w:sz w:val="20"/>
          <w:szCs w:val="20"/>
          <w:rtl/>
        </w:rPr>
        <w:t xml:space="preserve"> לדוג' קרקע חקלאית שמשנה את הייעוד מחקלאי למגרש חניה יש בזה השבחה מימוש הזכויות הוא ברגע שמתחילים להשתמש בשימוש החדש- שאני מפעילה את החניון</w:t>
      </w:r>
      <w:r w:rsidRPr="001B03DC">
        <w:rPr>
          <w:rFonts w:ascii="Segoe UI" w:hAnsi="Segoe UI" w:cs="Segoe UI"/>
          <w:sz w:val="20"/>
          <w:szCs w:val="20"/>
          <w:rtl/>
        </w:rPr>
        <w:t xml:space="preserve">; </w:t>
      </w:r>
      <w:r>
        <w:rPr>
          <w:rFonts w:ascii="Segoe UI" w:hAnsi="Segoe UI" w:cs="Segoe UI" w:hint="cs"/>
          <w:sz w:val="20"/>
          <w:szCs w:val="20"/>
          <w:rtl/>
        </w:rPr>
        <w:t>(</w:t>
      </w:r>
      <w:r w:rsidRPr="001B03DC">
        <w:rPr>
          <w:rFonts w:ascii="Segoe UI" w:hAnsi="Segoe UI" w:cs="Segoe UI"/>
          <w:sz w:val="20"/>
          <w:szCs w:val="20"/>
          <w:rtl/>
        </w:rPr>
        <w:t>ג</w:t>
      </w:r>
      <w:r>
        <w:rPr>
          <w:rFonts w:ascii="Segoe UI" w:hAnsi="Segoe UI" w:cs="Segoe UI" w:hint="cs"/>
          <w:sz w:val="20"/>
          <w:szCs w:val="20"/>
          <w:rtl/>
        </w:rPr>
        <w:t xml:space="preserve">) </w:t>
      </w:r>
      <w:r w:rsidRPr="001B03DC">
        <w:rPr>
          <w:rFonts w:ascii="Segoe UI" w:hAnsi="Segoe UI" w:cs="Segoe UI"/>
          <w:sz w:val="20"/>
          <w:szCs w:val="20"/>
          <w:u w:val="single"/>
          <w:rtl/>
        </w:rPr>
        <w:t>העברתם או הענקת זכויות</w:t>
      </w:r>
      <w:r w:rsidRPr="001B03DC">
        <w:rPr>
          <w:rFonts w:ascii="Segoe UI" w:hAnsi="Segoe UI" w:cs="Segoe UI"/>
          <w:sz w:val="20"/>
          <w:szCs w:val="20"/>
          <w:rtl/>
        </w:rPr>
        <w:t xml:space="preserve"> בהם </w:t>
      </w:r>
      <w:r>
        <w:rPr>
          <w:rFonts w:ascii="Segoe UI" w:hAnsi="Segoe UI" w:cs="Segoe UI" w:hint="cs"/>
          <w:sz w:val="20"/>
          <w:szCs w:val="20"/>
          <w:rtl/>
        </w:rPr>
        <w:t>(</w:t>
      </w:r>
      <w:r w:rsidRPr="001B03DC">
        <w:rPr>
          <w:rFonts w:ascii="Segoe UI" w:hAnsi="Segoe UI" w:cs="Segoe UI"/>
          <w:sz w:val="20"/>
          <w:szCs w:val="20"/>
          <w:rtl/>
        </w:rPr>
        <w:t>הטעונה רישום</w:t>
      </w:r>
      <w:r>
        <w:rPr>
          <w:rFonts w:ascii="Segoe UI" w:hAnsi="Segoe UI" w:cs="Segoe UI" w:hint="cs"/>
          <w:sz w:val="20"/>
          <w:szCs w:val="20"/>
          <w:rtl/>
        </w:rPr>
        <w:t>)</w:t>
      </w:r>
      <w:r w:rsidRPr="001B03DC">
        <w:rPr>
          <w:rFonts w:ascii="Segoe UI" w:hAnsi="Segoe UI" w:cs="Segoe UI"/>
          <w:sz w:val="20"/>
          <w:szCs w:val="20"/>
          <w:rtl/>
        </w:rPr>
        <w:t xml:space="preserve">, בתמורה/ללא תמורה, למעט העברה מכוח דין והעברה ללא תמורה מאדם לקרובו. </w:t>
      </w:r>
    </w:p>
    <w:p w14:paraId="21A8132C" w14:textId="77777777" w:rsidR="00FF2022" w:rsidRDefault="00FF2022" w:rsidP="00AD3D72">
      <w:pPr>
        <w:spacing w:after="80"/>
        <w:jc w:val="both"/>
        <w:rPr>
          <w:rFonts w:ascii="Segoe UI" w:hAnsi="Segoe UI" w:cs="Segoe UI"/>
          <w:b/>
          <w:bCs/>
          <w:sz w:val="20"/>
          <w:szCs w:val="20"/>
          <w:u w:val="single"/>
          <w:rtl/>
        </w:rPr>
      </w:pPr>
    </w:p>
    <w:p w14:paraId="1AFFFDB6" w14:textId="57062436" w:rsidR="00F8649E" w:rsidRPr="00F8649E" w:rsidRDefault="00F8649E" w:rsidP="00AD3D72">
      <w:pPr>
        <w:spacing w:after="80"/>
        <w:jc w:val="both"/>
        <w:rPr>
          <w:rFonts w:ascii="Segoe UI" w:hAnsi="Segoe UI" w:cs="Segoe UI"/>
          <w:sz w:val="20"/>
          <w:szCs w:val="20"/>
        </w:rPr>
      </w:pPr>
      <w:r w:rsidRPr="00F8649E">
        <w:rPr>
          <w:rFonts w:ascii="Segoe UI" w:hAnsi="Segoe UI" w:cs="Segoe UI"/>
          <w:b/>
          <w:bCs/>
          <w:sz w:val="20"/>
          <w:szCs w:val="20"/>
          <w:u w:val="single"/>
          <w:rtl/>
        </w:rPr>
        <w:t>סיכום ביניים, עקרונות היסוד בהיטל השבחה</w:t>
      </w:r>
      <w:r w:rsidRPr="00F8649E">
        <w:rPr>
          <w:rFonts w:ascii="Segoe UI" w:hAnsi="Segoe UI" w:cs="Segoe UI"/>
          <w:sz w:val="20"/>
          <w:szCs w:val="20"/>
          <w:rtl/>
        </w:rPr>
        <w:t xml:space="preserve"> : </w:t>
      </w:r>
    </w:p>
    <w:p w14:paraId="07546B1A" w14:textId="77777777" w:rsidR="00F8649E" w:rsidRDefault="00F8649E" w:rsidP="00AD3D72">
      <w:pPr>
        <w:spacing w:after="80"/>
        <w:jc w:val="both"/>
        <w:rPr>
          <w:rFonts w:ascii="Segoe UI" w:hAnsi="Segoe UI" w:cs="Segoe UI"/>
          <w:sz w:val="20"/>
          <w:szCs w:val="20"/>
          <w:rtl/>
        </w:rPr>
      </w:pPr>
      <w:r w:rsidRPr="00F8649E">
        <w:rPr>
          <w:rFonts w:ascii="Segoe UI" w:hAnsi="Segoe UI" w:cs="Segoe UI"/>
          <w:sz w:val="20"/>
          <w:szCs w:val="20"/>
          <w:rtl/>
        </w:rPr>
        <w:t>א. השבחה היא עליית שווי המקרקעין הנגרמת ע"י אחד מ-</w:t>
      </w:r>
      <w:r w:rsidRPr="00F8649E">
        <w:rPr>
          <w:rFonts w:ascii="Segoe UI" w:hAnsi="Segoe UI" w:cs="Segoe UI"/>
          <w:sz w:val="20"/>
          <w:szCs w:val="20"/>
        </w:rPr>
        <w:t>3</w:t>
      </w:r>
      <w:r w:rsidRPr="00F8649E">
        <w:rPr>
          <w:rFonts w:ascii="Segoe UI" w:hAnsi="Segoe UI" w:cs="Segoe UI"/>
          <w:sz w:val="20"/>
          <w:szCs w:val="20"/>
          <w:rtl/>
        </w:rPr>
        <w:t xml:space="preserve"> פעולות תכנון שב</w:t>
      </w:r>
      <w:r w:rsidRPr="00F8649E">
        <w:rPr>
          <w:rFonts w:ascii="Segoe UI" w:hAnsi="Segoe UI" w:cs="Segoe UI"/>
          <w:b/>
          <w:bCs/>
          <w:color w:val="FF6699"/>
          <w:sz w:val="20"/>
          <w:szCs w:val="20"/>
          <w:rtl/>
        </w:rPr>
        <w:t xml:space="preserve">ס' </w:t>
      </w:r>
      <w:r w:rsidRPr="00F8649E">
        <w:rPr>
          <w:rFonts w:ascii="Segoe UI" w:hAnsi="Segoe UI" w:cs="Segoe UI"/>
          <w:b/>
          <w:bCs/>
          <w:color w:val="FF6699"/>
          <w:sz w:val="20"/>
          <w:szCs w:val="20"/>
        </w:rPr>
        <w:t>1</w:t>
      </w:r>
      <w:r w:rsidRPr="00F8649E">
        <w:rPr>
          <w:rFonts w:ascii="Segoe UI" w:hAnsi="Segoe UI" w:cs="Segoe UI"/>
          <w:b/>
          <w:bCs/>
          <w:color w:val="FF6699"/>
          <w:sz w:val="20"/>
          <w:szCs w:val="20"/>
          <w:rtl/>
        </w:rPr>
        <w:t xml:space="preserve"> לתוספ</w:t>
      </w:r>
      <w:r w:rsidRPr="00F8649E">
        <w:rPr>
          <w:rFonts w:ascii="Segoe UI" w:hAnsi="Segoe UI" w:cs="Segoe UI" w:hint="cs"/>
          <w:b/>
          <w:bCs/>
          <w:color w:val="FF6699"/>
          <w:sz w:val="20"/>
          <w:szCs w:val="20"/>
          <w:rtl/>
        </w:rPr>
        <w:t>ת</w:t>
      </w:r>
      <w:r>
        <w:rPr>
          <w:rFonts w:ascii="Segoe UI" w:hAnsi="Segoe UI" w:cs="Segoe UI" w:hint="cs"/>
          <w:b/>
          <w:bCs/>
          <w:sz w:val="20"/>
          <w:szCs w:val="20"/>
          <w:rtl/>
        </w:rPr>
        <w:t xml:space="preserve"> </w:t>
      </w:r>
      <w:r>
        <w:rPr>
          <w:rFonts w:ascii="Segoe UI" w:hAnsi="Segoe UI" w:cs="Segoe UI" w:hint="cs"/>
          <w:sz w:val="20"/>
          <w:szCs w:val="20"/>
          <w:rtl/>
        </w:rPr>
        <w:t>(</w:t>
      </w:r>
      <w:r w:rsidRPr="00F8649E">
        <w:rPr>
          <w:rFonts w:ascii="Segoe UI" w:hAnsi="Segoe UI" w:cs="Segoe UI"/>
          <w:sz w:val="20"/>
          <w:szCs w:val="20"/>
          <w:rtl/>
        </w:rPr>
        <w:t>אישור תכנית / הקלה/ שימוש חורג.</w:t>
      </w:r>
      <w:r>
        <w:rPr>
          <w:rFonts w:ascii="Segoe UI" w:hAnsi="Segoe UI" w:cs="Segoe UI" w:hint="cs"/>
          <w:sz w:val="20"/>
          <w:szCs w:val="20"/>
          <w:rtl/>
        </w:rPr>
        <w:t>)</w:t>
      </w:r>
    </w:p>
    <w:p w14:paraId="69B4EB6F" w14:textId="714F3941" w:rsidR="00F8649E" w:rsidRPr="00F8649E" w:rsidRDefault="00F8649E" w:rsidP="00AD3D72">
      <w:pPr>
        <w:spacing w:after="80"/>
        <w:jc w:val="both"/>
        <w:rPr>
          <w:rFonts w:ascii="Segoe UI" w:hAnsi="Segoe UI" w:cs="Segoe UI"/>
          <w:sz w:val="20"/>
          <w:szCs w:val="20"/>
        </w:rPr>
      </w:pPr>
      <w:r w:rsidRPr="00F8649E">
        <w:rPr>
          <w:rFonts w:ascii="Segoe UI" w:hAnsi="Segoe UI" w:cs="Segoe UI"/>
          <w:sz w:val="20"/>
          <w:szCs w:val="20"/>
          <w:rtl/>
        </w:rPr>
        <w:t xml:space="preserve"> ב. השבחה יכולה להתבטא או בהרחבת ניצול זכויות בניה, או בדרך אחרת </w:t>
      </w:r>
      <w:r>
        <w:rPr>
          <w:rFonts w:ascii="Segoe UI" w:hAnsi="Segoe UI" w:cs="Segoe UI" w:hint="cs"/>
          <w:sz w:val="20"/>
          <w:szCs w:val="20"/>
          <w:rtl/>
        </w:rPr>
        <w:t>(</w:t>
      </w:r>
      <w:r w:rsidRPr="00F8649E">
        <w:rPr>
          <w:rFonts w:ascii="Segoe UI" w:hAnsi="Segoe UI" w:cs="Segoe UI"/>
          <w:sz w:val="20"/>
          <w:szCs w:val="20"/>
          <w:rtl/>
        </w:rPr>
        <w:t xml:space="preserve">למשל תכנית מפורטת שמאפשרת קבלת היתר בנייה מכוח הוראות של </w:t>
      </w:r>
      <w:proofErr w:type="spellStart"/>
      <w:r w:rsidRPr="00F8649E">
        <w:rPr>
          <w:rFonts w:ascii="Segoe UI" w:hAnsi="Segoe UI" w:cs="Segoe UI"/>
          <w:sz w:val="20"/>
          <w:szCs w:val="20"/>
          <w:rtl/>
        </w:rPr>
        <w:t>תמ"ק</w:t>
      </w:r>
      <w:proofErr w:type="spellEnd"/>
      <w:r w:rsidRPr="00F8649E">
        <w:rPr>
          <w:rFonts w:ascii="Segoe UI" w:hAnsi="Segoe UI" w:cs="Segoe UI"/>
          <w:sz w:val="20"/>
          <w:szCs w:val="20"/>
          <w:rtl/>
        </w:rPr>
        <w:t xml:space="preserve"> קודמת – </w:t>
      </w:r>
      <w:r w:rsidRPr="00F8649E">
        <w:rPr>
          <w:rFonts w:ascii="Segoe UI" w:hAnsi="Segoe UI" w:cs="Segoe UI"/>
          <w:b/>
          <w:bCs/>
          <w:color w:val="B62BED"/>
          <w:sz w:val="20"/>
          <w:szCs w:val="20"/>
          <w:rtl/>
        </w:rPr>
        <w:t>סי אנד סאן</w:t>
      </w:r>
      <w:r>
        <w:rPr>
          <w:rFonts w:ascii="Segoe UI" w:hAnsi="Segoe UI" w:cs="Segoe UI" w:hint="cs"/>
          <w:sz w:val="20"/>
          <w:szCs w:val="20"/>
          <w:rtl/>
        </w:rPr>
        <w:t>)</w:t>
      </w:r>
      <w:r w:rsidRPr="00F8649E">
        <w:rPr>
          <w:rFonts w:ascii="Segoe UI" w:hAnsi="Segoe UI" w:cs="Segoe UI"/>
          <w:sz w:val="20"/>
          <w:szCs w:val="20"/>
          <w:rtl/>
        </w:rPr>
        <w:t xml:space="preserve"> . </w:t>
      </w:r>
    </w:p>
    <w:p w14:paraId="5CB8E3A1" w14:textId="3AEB5601" w:rsidR="00F8649E" w:rsidRPr="00F8649E" w:rsidRDefault="00F8649E" w:rsidP="00AD3D72">
      <w:pPr>
        <w:spacing w:after="80"/>
        <w:jc w:val="both"/>
        <w:rPr>
          <w:rFonts w:ascii="Segoe UI" w:hAnsi="Segoe UI" w:cs="Segoe UI"/>
          <w:sz w:val="20"/>
          <w:szCs w:val="20"/>
        </w:rPr>
      </w:pPr>
      <w:r w:rsidRPr="00F8649E">
        <w:rPr>
          <w:rFonts w:ascii="Segoe UI" w:hAnsi="Segoe UI" w:cs="Segoe UI"/>
          <w:sz w:val="20"/>
          <w:szCs w:val="20"/>
          <w:rtl/>
        </w:rPr>
        <w:t xml:space="preserve">ג. בכל הנוגע לעליית שווי מקרקעין עקב אישור תכנית, המחוקק מבחין בין מועד אירוע המס </w:t>
      </w:r>
      <w:r>
        <w:rPr>
          <w:rFonts w:ascii="Segoe UI" w:hAnsi="Segoe UI" w:cs="Segoe UI" w:hint="cs"/>
          <w:sz w:val="20"/>
          <w:szCs w:val="20"/>
          <w:rtl/>
        </w:rPr>
        <w:t>(</w:t>
      </w:r>
      <w:r w:rsidRPr="00F8649E">
        <w:rPr>
          <w:rFonts w:ascii="Segoe UI" w:hAnsi="Segoe UI" w:cs="Segoe UI"/>
          <w:sz w:val="20"/>
          <w:szCs w:val="20"/>
          <w:rtl/>
        </w:rPr>
        <w:t>בו עורכים שומת השבחה</w:t>
      </w:r>
      <w:r>
        <w:rPr>
          <w:rFonts w:ascii="Segoe UI" w:hAnsi="Segoe UI" w:cs="Segoe UI" w:hint="cs"/>
          <w:sz w:val="20"/>
          <w:szCs w:val="20"/>
          <w:rtl/>
        </w:rPr>
        <w:t>)</w:t>
      </w:r>
      <w:r>
        <w:rPr>
          <w:rFonts w:ascii="Segoe UI" w:hAnsi="Segoe UI" w:cs="Segoe UI" w:hint="cs"/>
          <w:sz w:val="20"/>
          <w:szCs w:val="20"/>
        </w:rPr>
        <w:t xml:space="preserve"> </w:t>
      </w:r>
      <w:r w:rsidRPr="00F8649E">
        <w:rPr>
          <w:rFonts w:ascii="Segoe UI" w:hAnsi="Segoe UI" w:cs="Segoe UI"/>
          <w:sz w:val="20"/>
          <w:szCs w:val="20"/>
          <w:rtl/>
        </w:rPr>
        <w:t xml:space="preserve">לבין מועד תשלום ההיטל </w:t>
      </w:r>
      <w:r>
        <w:rPr>
          <w:rFonts w:ascii="Segoe UI" w:hAnsi="Segoe UI" w:cs="Segoe UI" w:hint="cs"/>
          <w:sz w:val="20"/>
          <w:szCs w:val="20"/>
          <w:rtl/>
        </w:rPr>
        <w:t>(</w:t>
      </w:r>
      <w:r w:rsidRPr="00F8649E">
        <w:rPr>
          <w:rFonts w:ascii="Segoe UI" w:hAnsi="Segoe UI" w:cs="Segoe UI"/>
          <w:sz w:val="20"/>
          <w:szCs w:val="20"/>
          <w:rtl/>
        </w:rPr>
        <w:t>שהוא מועד מימוש הזכויות</w:t>
      </w:r>
      <w:r>
        <w:rPr>
          <w:rFonts w:ascii="Segoe UI" w:hAnsi="Segoe UI" w:cs="Segoe UI" w:hint="cs"/>
          <w:sz w:val="20"/>
          <w:szCs w:val="20"/>
          <w:rtl/>
        </w:rPr>
        <w:t>)</w:t>
      </w:r>
      <w:r w:rsidRPr="00F8649E">
        <w:rPr>
          <w:rFonts w:ascii="Segoe UI" w:hAnsi="Segoe UI" w:cs="Segoe UI"/>
          <w:sz w:val="20"/>
          <w:szCs w:val="20"/>
          <w:rtl/>
        </w:rPr>
        <w:t xml:space="preserve">.  </w:t>
      </w:r>
    </w:p>
    <w:p w14:paraId="3C017D51" w14:textId="77777777" w:rsidR="00F8649E" w:rsidRPr="00F8649E" w:rsidRDefault="00F8649E" w:rsidP="00AD3D72">
      <w:pPr>
        <w:spacing w:after="80"/>
        <w:jc w:val="both"/>
        <w:rPr>
          <w:rFonts w:ascii="Segoe UI" w:hAnsi="Segoe UI" w:cs="Segoe UI"/>
          <w:sz w:val="20"/>
          <w:szCs w:val="20"/>
        </w:rPr>
      </w:pPr>
      <w:r w:rsidRPr="00F8649E">
        <w:rPr>
          <w:rFonts w:ascii="Segoe UI" w:hAnsi="Segoe UI" w:cs="Segoe UI"/>
          <w:sz w:val="20"/>
          <w:szCs w:val="20"/>
          <w:rtl/>
        </w:rPr>
        <w:t xml:space="preserve">• שומת ההשבחה נערכת נכון ליום תחילת התכנית / אישור ההקלה / אישור השימוש החורג, ומכאן ועד ליום המימוש יחולו הפרשי הצמדה למדד או לתשומות הבנייה. </w:t>
      </w:r>
    </w:p>
    <w:p w14:paraId="2031607F" w14:textId="77777777" w:rsidR="00F8649E" w:rsidRPr="00F8649E" w:rsidRDefault="00F8649E" w:rsidP="00AD3D72">
      <w:pPr>
        <w:spacing w:after="80"/>
        <w:jc w:val="both"/>
        <w:rPr>
          <w:rFonts w:ascii="Segoe UI" w:hAnsi="Segoe UI" w:cs="Segoe UI"/>
          <w:sz w:val="20"/>
          <w:szCs w:val="20"/>
        </w:rPr>
      </w:pPr>
      <w:r w:rsidRPr="00F8649E">
        <w:rPr>
          <w:rFonts w:ascii="Segoe UI" w:hAnsi="Segoe UI" w:cs="Segoe UI"/>
          <w:sz w:val="20"/>
          <w:szCs w:val="20"/>
          <w:rtl/>
        </w:rPr>
        <w:t>ד. מימוש זכויות וחובת תשלום ההיטל – הוצאת היתר הבניה, או תחילת השימוש בהם, או ביום מכירת המקרקעין ,</w:t>
      </w:r>
      <w:r w:rsidRPr="00F8649E">
        <w:rPr>
          <w:rFonts w:ascii="Segoe UI" w:hAnsi="Segoe UI" w:cs="Segoe UI"/>
          <w:b/>
          <w:bCs/>
          <w:sz w:val="20"/>
          <w:szCs w:val="20"/>
          <w:rtl/>
        </w:rPr>
        <w:t>לפי המוקדם ביניהם</w:t>
      </w:r>
      <w:r w:rsidRPr="00F8649E">
        <w:rPr>
          <w:rFonts w:ascii="Segoe UI" w:hAnsi="Segoe UI" w:cs="Segoe UI"/>
          <w:sz w:val="20"/>
          <w:szCs w:val="20"/>
          <w:rtl/>
        </w:rPr>
        <w:t xml:space="preserve">, ובהתאם למידה שבה מימש הנישום את הזכות עד אותו מועד.  </w:t>
      </w:r>
    </w:p>
    <w:p w14:paraId="7E68E8BA" w14:textId="77777777" w:rsidR="00FF2022" w:rsidRDefault="00FF2022" w:rsidP="00AD3D72">
      <w:pPr>
        <w:spacing w:after="80"/>
        <w:jc w:val="both"/>
        <w:rPr>
          <w:rFonts w:ascii="Segoe UI" w:hAnsi="Segoe UI" w:cs="Segoe UI"/>
          <w:b/>
          <w:bCs/>
          <w:color w:val="6DC9F7"/>
          <w:sz w:val="20"/>
          <w:szCs w:val="20"/>
          <w:u w:val="single"/>
          <w:rtl/>
        </w:rPr>
      </w:pPr>
    </w:p>
    <w:p w14:paraId="1934E4A9" w14:textId="47F43382" w:rsidR="00B400DE" w:rsidRPr="00B400DE" w:rsidRDefault="00B400DE" w:rsidP="00AD3D72">
      <w:pPr>
        <w:spacing w:after="80"/>
        <w:jc w:val="both"/>
        <w:rPr>
          <w:rFonts w:ascii="Segoe UI" w:hAnsi="Segoe UI" w:cs="Segoe UI"/>
          <w:b/>
          <w:bCs/>
          <w:color w:val="6DC9F7"/>
          <w:sz w:val="20"/>
          <w:szCs w:val="20"/>
          <w:u w:val="single"/>
        </w:rPr>
      </w:pPr>
      <w:r w:rsidRPr="00B400DE">
        <w:rPr>
          <w:rFonts w:ascii="Segoe UI" w:hAnsi="Segoe UI" w:cs="Segoe UI"/>
          <w:b/>
          <w:bCs/>
          <w:color w:val="6DC9F7"/>
          <w:sz w:val="20"/>
          <w:szCs w:val="20"/>
          <w:u w:val="single"/>
          <w:rtl/>
        </w:rPr>
        <w:t>שומת ההשבחה וערר עלי</w:t>
      </w:r>
      <w:r>
        <w:rPr>
          <w:rFonts w:ascii="Segoe UI" w:hAnsi="Segoe UI" w:cs="Segoe UI" w:hint="cs"/>
          <w:b/>
          <w:bCs/>
          <w:color w:val="6DC9F7"/>
          <w:sz w:val="20"/>
          <w:szCs w:val="20"/>
          <w:u w:val="single"/>
          <w:rtl/>
        </w:rPr>
        <w:t>ה</w:t>
      </w:r>
      <w:r w:rsidRPr="00B400DE">
        <w:rPr>
          <w:rFonts w:ascii="Segoe UI" w:hAnsi="Segoe UI" w:cs="Segoe UI"/>
          <w:b/>
          <w:bCs/>
          <w:color w:val="6DC9F7"/>
          <w:sz w:val="20"/>
          <w:szCs w:val="20"/>
          <w:u w:val="single"/>
          <w:rtl/>
        </w:rPr>
        <w:t xml:space="preserve"> </w:t>
      </w:r>
    </w:p>
    <w:p w14:paraId="1D34E9DC" w14:textId="77777777" w:rsidR="00B400DE" w:rsidRPr="00B400DE" w:rsidRDefault="00B400DE" w:rsidP="00AD3D72">
      <w:pPr>
        <w:spacing w:after="80"/>
        <w:jc w:val="both"/>
        <w:rPr>
          <w:rFonts w:ascii="Segoe UI" w:hAnsi="Segoe UI" w:cs="Segoe UI"/>
          <w:sz w:val="20"/>
          <w:szCs w:val="20"/>
        </w:rPr>
      </w:pPr>
      <w:r w:rsidRPr="00B400DE">
        <w:rPr>
          <w:rFonts w:ascii="Segoe UI" w:hAnsi="Segoe UI" w:cs="Segoe UI"/>
          <w:sz w:val="20"/>
          <w:szCs w:val="20"/>
          <w:u w:val="single"/>
          <w:rtl/>
        </w:rPr>
        <w:t>מי קובע את גובה ההשבחה</w:t>
      </w:r>
      <w:r w:rsidRPr="00B400DE">
        <w:rPr>
          <w:rFonts w:ascii="Segoe UI" w:hAnsi="Segoe UI" w:cs="Segoe UI"/>
          <w:sz w:val="20"/>
          <w:szCs w:val="20"/>
          <w:rtl/>
        </w:rPr>
        <w:t xml:space="preserve">? שמאי מקרקעין. על שומת ההשבחה יחולו הוראות אלה:  </w:t>
      </w:r>
    </w:p>
    <w:p w14:paraId="11FC54D2" w14:textId="77777777" w:rsidR="00B400DE" w:rsidRPr="00B400DE" w:rsidRDefault="00B400DE" w:rsidP="00AD3D72">
      <w:pPr>
        <w:numPr>
          <w:ilvl w:val="0"/>
          <w:numId w:val="47"/>
        </w:numPr>
        <w:spacing w:after="80"/>
        <w:jc w:val="both"/>
        <w:rPr>
          <w:rFonts w:ascii="Segoe UI" w:hAnsi="Segoe UI" w:cs="Segoe UI"/>
          <w:sz w:val="20"/>
          <w:szCs w:val="20"/>
        </w:rPr>
      </w:pPr>
      <w:r w:rsidRPr="00B400DE">
        <w:rPr>
          <w:rFonts w:ascii="Segoe UI" w:hAnsi="Segoe UI" w:cs="Segoe UI"/>
          <w:sz w:val="20"/>
          <w:szCs w:val="20"/>
          <w:rtl/>
        </w:rPr>
        <w:t xml:space="preserve">ההשבחה תיקבע בידי שמאי מקרקעין בסמוך לאחר אישור התכנית, התרת השימוש החורג או מתן ההקלה. אך, הועדה המקומית רשאית לדחות את עריכת שומת ההשבחה עקב אישור תכנית עד למימוש הזכויות במקרקעין בהם חלה ההשבחה. </w:t>
      </w:r>
    </w:p>
    <w:p w14:paraId="184EC319" w14:textId="419D7701" w:rsidR="00B400DE" w:rsidRPr="00B400DE" w:rsidRDefault="00B400DE" w:rsidP="00AD3D72">
      <w:pPr>
        <w:numPr>
          <w:ilvl w:val="0"/>
          <w:numId w:val="47"/>
        </w:numPr>
        <w:spacing w:after="80"/>
        <w:jc w:val="both"/>
        <w:rPr>
          <w:rFonts w:ascii="Segoe UI" w:hAnsi="Segoe UI" w:cs="Segoe UI"/>
          <w:sz w:val="20"/>
          <w:szCs w:val="20"/>
        </w:rPr>
      </w:pPr>
      <w:r w:rsidRPr="00B400DE">
        <w:rPr>
          <w:rFonts w:ascii="Segoe UI" w:hAnsi="Segoe UI" w:cs="Segoe UI"/>
          <w:sz w:val="20"/>
          <w:szCs w:val="20"/>
          <w:rtl/>
        </w:rPr>
        <w:t>ניתן לערור על עצם החיוב ועל גובה החיוב לפי</w:t>
      </w:r>
      <w:r w:rsidRPr="00B400DE">
        <w:rPr>
          <w:rFonts w:ascii="Segoe UI" w:hAnsi="Segoe UI" w:cs="Segoe UI"/>
          <w:b/>
          <w:bCs/>
          <w:color w:val="FF6699"/>
          <w:sz w:val="20"/>
          <w:szCs w:val="20"/>
          <w:rtl/>
        </w:rPr>
        <w:t xml:space="preserve"> ס' </w:t>
      </w:r>
      <w:r w:rsidRPr="00B400DE">
        <w:rPr>
          <w:rFonts w:ascii="Segoe UI" w:hAnsi="Segoe UI" w:cs="Segoe UI"/>
          <w:b/>
          <w:bCs/>
          <w:color w:val="FF6699"/>
          <w:sz w:val="20"/>
          <w:szCs w:val="20"/>
        </w:rPr>
        <w:t>4</w:t>
      </w:r>
      <w:r w:rsidRPr="00B400DE">
        <w:rPr>
          <w:rFonts w:ascii="Segoe UI" w:hAnsi="Segoe UI" w:cs="Segoe UI"/>
          <w:sz w:val="20"/>
          <w:szCs w:val="20"/>
          <w:rtl/>
        </w:rPr>
        <w:t xml:space="preserve">, בפני ועדת ערר לפיצויים ולהיטל השבחה, בתוך </w:t>
      </w:r>
      <w:r w:rsidRPr="00B400DE">
        <w:rPr>
          <w:rFonts w:ascii="Segoe UI" w:hAnsi="Segoe UI" w:cs="Segoe UI"/>
          <w:b/>
          <w:bCs/>
          <w:sz w:val="20"/>
          <w:szCs w:val="20"/>
        </w:rPr>
        <w:t>45</w:t>
      </w:r>
      <w:r w:rsidRPr="00B400DE">
        <w:rPr>
          <w:rFonts w:ascii="Segoe UI" w:hAnsi="Segoe UI" w:cs="Segoe UI"/>
          <w:b/>
          <w:bCs/>
          <w:sz w:val="20"/>
          <w:szCs w:val="20"/>
          <w:rtl/>
        </w:rPr>
        <w:t xml:space="preserve"> יום</w:t>
      </w:r>
      <w:r w:rsidRPr="00B400DE">
        <w:rPr>
          <w:rFonts w:ascii="Segoe UI" w:hAnsi="Segoe UI" w:cs="Segoe UI"/>
          <w:sz w:val="20"/>
          <w:szCs w:val="20"/>
          <w:rtl/>
        </w:rPr>
        <w:t xml:space="preserve"> מיום שהובאה השומה לידיעת החייב. על לוח שומה לפי </w:t>
      </w:r>
      <w:r w:rsidRPr="00B400DE">
        <w:rPr>
          <w:rFonts w:ascii="Segoe UI" w:hAnsi="Segoe UI" w:cs="Segoe UI"/>
          <w:b/>
          <w:bCs/>
          <w:color w:val="FF6699"/>
          <w:sz w:val="20"/>
          <w:szCs w:val="20"/>
          <w:rtl/>
        </w:rPr>
        <w:t>ס'</w:t>
      </w:r>
      <w:r>
        <w:rPr>
          <w:rFonts w:ascii="Segoe UI" w:hAnsi="Segoe UI" w:cs="Segoe UI" w:hint="cs"/>
          <w:b/>
          <w:bCs/>
          <w:color w:val="FF6699"/>
          <w:sz w:val="20"/>
          <w:szCs w:val="20"/>
          <w:rtl/>
        </w:rPr>
        <w:t xml:space="preserve"> </w:t>
      </w:r>
      <w:r w:rsidRPr="00B400DE">
        <w:rPr>
          <w:rFonts w:ascii="Segoe UI" w:hAnsi="Segoe UI" w:cs="Segoe UI"/>
          <w:b/>
          <w:bCs/>
          <w:color w:val="FF6699"/>
          <w:sz w:val="20"/>
          <w:szCs w:val="20"/>
        </w:rPr>
        <w:t>5</w:t>
      </w:r>
      <w:r w:rsidRPr="00B400DE">
        <w:rPr>
          <w:rFonts w:ascii="Segoe UI" w:hAnsi="Segoe UI" w:cs="Segoe UI"/>
          <w:b/>
          <w:bCs/>
          <w:color w:val="FF6699"/>
          <w:sz w:val="20"/>
          <w:szCs w:val="20"/>
          <w:rtl/>
        </w:rPr>
        <w:t xml:space="preserve"> </w:t>
      </w:r>
      <w:r w:rsidRPr="00B400DE">
        <w:rPr>
          <w:rFonts w:ascii="Segoe UI" w:hAnsi="Segoe UI" w:cs="Segoe UI"/>
          <w:sz w:val="20"/>
          <w:szCs w:val="20"/>
          <w:rtl/>
        </w:rPr>
        <w:t xml:space="preserve">ניתן לערור בפני אותה הוועדה בתוך </w:t>
      </w:r>
      <w:r w:rsidRPr="00B400DE">
        <w:rPr>
          <w:rFonts w:ascii="Segoe UI" w:hAnsi="Segoe UI" w:cs="Segoe UI"/>
          <w:b/>
          <w:bCs/>
          <w:sz w:val="20"/>
          <w:szCs w:val="20"/>
          <w:rtl/>
        </w:rPr>
        <w:t>שנה</w:t>
      </w:r>
      <w:r w:rsidRPr="00B400DE">
        <w:rPr>
          <w:rFonts w:ascii="Segoe UI" w:hAnsi="Segoe UI" w:cs="Segoe UI"/>
          <w:sz w:val="20"/>
          <w:szCs w:val="20"/>
          <w:rtl/>
        </w:rPr>
        <w:t xml:space="preserve"> ממועד הצגת לוח השומה. יו"ר</w:t>
      </w:r>
      <w:r>
        <w:rPr>
          <w:rFonts w:ascii="Segoe UI" w:hAnsi="Segoe UI" w:cs="Segoe UI" w:hint="cs"/>
          <w:sz w:val="20"/>
          <w:szCs w:val="20"/>
          <w:rtl/>
        </w:rPr>
        <w:t xml:space="preserve"> </w:t>
      </w:r>
      <w:r w:rsidRPr="00B400DE">
        <w:rPr>
          <w:rFonts w:ascii="Segoe UI" w:hAnsi="Segoe UI" w:cs="Segoe UI"/>
          <w:sz w:val="20"/>
          <w:szCs w:val="20"/>
          <w:rtl/>
        </w:rPr>
        <w:t xml:space="preserve">הוועדה רשאי להאריך את התקופות.  </w:t>
      </w:r>
    </w:p>
    <w:p w14:paraId="52CCCAD1" w14:textId="77777777" w:rsidR="00FF2022" w:rsidRDefault="00FF2022" w:rsidP="00AD3D72">
      <w:pPr>
        <w:spacing w:after="80"/>
        <w:jc w:val="both"/>
        <w:rPr>
          <w:rFonts w:ascii="Segoe UI" w:hAnsi="Segoe UI" w:cs="Segoe UI"/>
          <w:sz w:val="20"/>
          <w:szCs w:val="20"/>
          <w:u w:val="single"/>
          <w:rtl/>
        </w:rPr>
      </w:pPr>
    </w:p>
    <w:p w14:paraId="209F6283" w14:textId="19B513FF" w:rsidR="00B400DE" w:rsidRPr="00B400DE" w:rsidRDefault="00B400DE" w:rsidP="00AD3D72">
      <w:pPr>
        <w:spacing w:after="80"/>
        <w:jc w:val="both"/>
        <w:rPr>
          <w:rFonts w:ascii="Segoe UI" w:hAnsi="Segoe UI" w:cs="Segoe UI"/>
          <w:sz w:val="20"/>
          <w:szCs w:val="20"/>
        </w:rPr>
      </w:pPr>
      <w:r w:rsidRPr="00B400DE">
        <w:rPr>
          <w:rFonts w:ascii="Segoe UI" w:hAnsi="Segoe UI" w:cs="Segoe UI"/>
          <w:sz w:val="20"/>
          <w:szCs w:val="20"/>
          <w:u w:val="single"/>
          <w:rtl/>
        </w:rPr>
        <w:t>שמאי מכריע</w:t>
      </w:r>
      <w:r w:rsidRPr="00B400DE">
        <w:rPr>
          <w:rFonts w:ascii="Segoe UI" w:hAnsi="Segoe UI" w:cs="Segoe UI"/>
          <w:b/>
          <w:bCs/>
          <w:color w:val="FF6699"/>
          <w:sz w:val="20"/>
          <w:szCs w:val="20"/>
          <w:u w:val="single"/>
          <w:rtl/>
        </w:rPr>
        <w:t xml:space="preserve"> </w:t>
      </w:r>
      <w:r w:rsidRPr="00B400DE">
        <w:rPr>
          <w:rFonts w:ascii="Segoe UI" w:hAnsi="Segoe UI" w:cs="Segoe UI" w:hint="cs"/>
          <w:b/>
          <w:bCs/>
          <w:color w:val="FF6699"/>
          <w:sz w:val="20"/>
          <w:szCs w:val="20"/>
          <w:u w:val="single"/>
          <w:rtl/>
        </w:rPr>
        <w:t>(ס' 14 (ב)</w:t>
      </w:r>
      <w:r w:rsidRPr="00B400DE">
        <w:rPr>
          <w:rFonts w:ascii="Segoe UI" w:hAnsi="Segoe UI" w:cs="Segoe UI"/>
          <w:b/>
          <w:bCs/>
          <w:color w:val="FF6699"/>
          <w:sz w:val="20"/>
          <w:szCs w:val="20"/>
          <w:u w:val="single"/>
          <w:rtl/>
        </w:rPr>
        <w:t xml:space="preserve"> לתוספ</w:t>
      </w:r>
      <w:r w:rsidRPr="00B400DE">
        <w:rPr>
          <w:rFonts w:ascii="Segoe UI" w:hAnsi="Segoe UI" w:cs="Segoe UI" w:hint="cs"/>
          <w:b/>
          <w:bCs/>
          <w:color w:val="FF6699"/>
          <w:sz w:val="20"/>
          <w:szCs w:val="20"/>
          <w:u w:val="single"/>
          <w:rtl/>
        </w:rPr>
        <w:t>ת)</w:t>
      </w:r>
      <w:r w:rsidRPr="00B400DE">
        <w:rPr>
          <w:rFonts w:ascii="Segoe UI" w:hAnsi="Segoe UI" w:cs="Segoe UI"/>
          <w:sz w:val="20"/>
          <w:szCs w:val="20"/>
          <w:rtl/>
        </w:rPr>
        <w:t xml:space="preserve">  – אם בעל המקרקעין לא חולק על עצם החיוב, הוא יכול לפנות </w:t>
      </w:r>
      <w:r>
        <w:rPr>
          <w:rFonts w:ascii="Segoe UI" w:hAnsi="Segoe UI" w:cs="Segoe UI" w:hint="cs"/>
          <w:sz w:val="20"/>
          <w:szCs w:val="20"/>
          <w:rtl/>
        </w:rPr>
        <w:t>(</w:t>
      </w:r>
      <w:r w:rsidRPr="00B400DE">
        <w:rPr>
          <w:rFonts w:ascii="Segoe UI" w:hAnsi="Segoe UI" w:cs="Segoe UI"/>
          <w:sz w:val="20"/>
          <w:szCs w:val="20"/>
          <w:rtl/>
        </w:rPr>
        <w:t>בתקופות האמורות</w:t>
      </w:r>
      <w:r>
        <w:rPr>
          <w:rFonts w:ascii="Segoe UI" w:hAnsi="Segoe UI" w:cs="Segoe UI" w:hint="cs"/>
          <w:sz w:val="20"/>
          <w:szCs w:val="20"/>
          <w:rtl/>
        </w:rPr>
        <w:t>)</w:t>
      </w:r>
      <w:r w:rsidRPr="00B400DE">
        <w:rPr>
          <w:rFonts w:ascii="Segoe UI" w:hAnsi="Segoe UI" w:cs="Segoe UI"/>
          <w:sz w:val="20"/>
          <w:szCs w:val="20"/>
          <w:rtl/>
        </w:rPr>
        <w:t xml:space="preserve"> ליו"ר מועצת שמאי מקרקעין ולבקש למנות שמאי כדי לקבוע שומה </w:t>
      </w:r>
      <w:r>
        <w:rPr>
          <w:rFonts w:ascii="Segoe UI" w:hAnsi="Segoe UI" w:cs="Segoe UI" w:hint="cs"/>
          <w:sz w:val="20"/>
          <w:szCs w:val="20"/>
          <w:rtl/>
        </w:rPr>
        <w:t>(</w:t>
      </w:r>
      <w:r w:rsidRPr="00B400DE">
        <w:rPr>
          <w:rFonts w:ascii="Segoe UI" w:hAnsi="Segoe UI" w:cs="Segoe UI"/>
          <w:sz w:val="20"/>
          <w:szCs w:val="20"/>
          <w:rtl/>
        </w:rPr>
        <w:t>גובה החיוב</w:t>
      </w:r>
      <w:r>
        <w:rPr>
          <w:rFonts w:ascii="Segoe UI" w:hAnsi="Segoe UI" w:cs="Segoe UI" w:hint="cs"/>
          <w:sz w:val="20"/>
          <w:szCs w:val="20"/>
          <w:rtl/>
        </w:rPr>
        <w:t>)</w:t>
      </w:r>
      <w:r>
        <w:rPr>
          <w:rFonts w:ascii="Segoe UI" w:hAnsi="Segoe UI" w:cs="Segoe UI" w:hint="cs"/>
          <w:sz w:val="20"/>
          <w:szCs w:val="20"/>
        </w:rPr>
        <w:t xml:space="preserve"> </w:t>
      </w:r>
      <w:r w:rsidRPr="00B400DE">
        <w:rPr>
          <w:rFonts w:ascii="Segoe UI" w:hAnsi="Segoe UI" w:cs="Segoe UI"/>
          <w:sz w:val="20"/>
          <w:szCs w:val="20"/>
          <w:rtl/>
        </w:rPr>
        <w:t xml:space="preserve">בהסכמה של שני הצדדים </w:t>
      </w:r>
      <w:r>
        <w:rPr>
          <w:rFonts w:ascii="Segoe UI" w:hAnsi="Segoe UI" w:cs="Segoe UI" w:hint="cs"/>
          <w:sz w:val="20"/>
          <w:szCs w:val="20"/>
          <w:rtl/>
        </w:rPr>
        <w:t>(</w:t>
      </w:r>
      <w:r w:rsidRPr="00B400DE">
        <w:rPr>
          <w:rFonts w:ascii="Segoe UI" w:hAnsi="Segoe UI" w:cs="Segoe UI"/>
          <w:sz w:val="20"/>
          <w:szCs w:val="20"/>
          <w:rtl/>
        </w:rPr>
        <w:t>כדי לקצר הליכים ולמנוע את הגשת הערר</w:t>
      </w:r>
      <w:r>
        <w:rPr>
          <w:rFonts w:ascii="Segoe UI" w:hAnsi="Segoe UI" w:cs="Segoe UI" w:hint="cs"/>
          <w:sz w:val="20"/>
          <w:szCs w:val="20"/>
          <w:rtl/>
        </w:rPr>
        <w:t>).</w:t>
      </w:r>
    </w:p>
    <w:p w14:paraId="1D92F98F" w14:textId="77777777" w:rsidR="00B400DE" w:rsidRPr="00B400DE" w:rsidRDefault="00B400DE" w:rsidP="00AD3D72">
      <w:pPr>
        <w:numPr>
          <w:ilvl w:val="0"/>
          <w:numId w:val="47"/>
        </w:numPr>
        <w:spacing w:after="80"/>
        <w:jc w:val="both"/>
        <w:rPr>
          <w:rFonts w:ascii="Segoe UI" w:hAnsi="Segoe UI" w:cs="Segoe UI"/>
          <w:sz w:val="20"/>
          <w:szCs w:val="20"/>
        </w:rPr>
      </w:pPr>
      <w:r w:rsidRPr="00B400DE">
        <w:rPr>
          <w:rFonts w:ascii="Segoe UI" w:hAnsi="Segoe UI" w:cs="Segoe UI"/>
          <w:sz w:val="20"/>
          <w:szCs w:val="20"/>
          <w:rtl/>
        </w:rPr>
        <w:t xml:space="preserve">יו"ר מועצת שמאי מקרקעין יודיע לחייב בהיטל ולמקומית בתוך </w:t>
      </w:r>
      <w:r w:rsidRPr="00B400DE">
        <w:rPr>
          <w:rFonts w:ascii="Segoe UI" w:hAnsi="Segoe UI" w:cs="Segoe UI"/>
          <w:sz w:val="20"/>
          <w:szCs w:val="20"/>
        </w:rPr>
        <w:t>15</w:t>
      </w:r>
      <w:r w:rsidRPr="00B400DE">
        <w:rPr>
          <w:rFonts w:ascii="Segoe UI" w:hAnsi="Segoe UI" w:cs="Segoe UI"/>
          <w:sz w:val="20"/>
          <w:szCs w:val="20"/>
          <w:rtl/>
        </w:rPr>
        <w:t xml:space="preserve"> יום מיום מועד קבלת הפנייה על זהותו של השמאי שמינה . </w:t>
      </w:r>
    </w:p>
    <w:p w14:paraId="758F66D3" w14:textId="77777777" w:rsidR="00FF2022" w:rsidRDefault="00FF2022" w:rsidP="00AD3D72">
      <w:pPr>
        <w:spacing w:after="80"/>
        <w:jc w:val="both"/>
        <w:rPr>
          <w:rFonts w:ascii="Segoe UI" w:hAnsi="Segoe UI" w:cs="Segoe UI"/>
          <w:sz w:val="20"/>
          <w:szCs w:val="20"/>
          <w:u w:val="single"/>
          <w:rtl/>
        </w:rPr>
      </w:pPr>
    </w:p>
    <w:p w14:paraId="519929C9" w14:textId="158DA213" w:rsidR="00703D68" w:rsidRDefault="00B400DE" w:rsidP="00AD3D72">
      <w:pPr>
        <w:spacing w:after="80"/>
        <w:jc w:val="both"/>
        <w:rPr>
          <w:rFonts w:ascii="Segoe UI" w:hAnsi="Segoe UI" w:cs="Segoe UI"/>
          <w:sz w:val="20"/>
          <w:szCs w:val="20"/>
          <w:rtl/>
        </w:rPr>
      </w:pPr>
      <w:r w:rsidRPr="00B400DE">
        <w:rPr>
          <w:rFonts w:ascii="Segoe UI" w:hAnsi="Segoe UI" w:cs="Segoe UI"/>
          <w:sz w:val="20"/>
          <w:szCs w:val="20"/>
          <w:u w:val="single"/>
          <w:rtl/>
        </w:rPr>
        <w:t>החזר היטל</w:t>
      </w:r>
      <w:r w:rsidRPr="00B400DE">
        <w:rPr>
          <w:rFonts w:ascii="Segoe UI" w:hAnsi="Segoe UI" w:cs="Segoe UI" w:hint="cs"/>
          <w:sz w:val="20"/>
          <w:szCs w:val="20"/>
          <w:u w:val="single"/>
          <w:rtl/>
        </w:rPr>
        <w:t xml:space="preserve"> (</w:t>
      </w:r>
      <w:r w:rsidRPr="00B400DE">
        <w:rPr>
          <w:rFonts w:ascii="Segoe UI" w:hAnsi="Segoe UI" w:cs="Segoe UI"/>
          <w:b/>
          <w:bCs/>
          <w:color w:val="FF6699"/>
          <w:sz w:val="20"/>
          <w:szCs w:val="20"/>
          <w:u w:val="single"/>
          <w:rtl/>
        </w:rPr>
        <w:t>ס' 17 לתוספ</w:t>
      </w:r>
      <w:r w:rsidRPr="00B400DE">
        <w:rPr>
          <w:rFonts w:ascii="Segoe UI" w:hAnsi="Segoe UI" w:cs="Segoe UI" w:hint="cs"/>
          <w:b/>
          <w:bCs/>
          <w:color w:val="FF6699"/>
          <w:sz w:val="20"/>
          <w:szCs w:val="20"/>
          <w:u w:val="single"/>
          <w:rtl/>
        </w:rPr>
        <w:t>ת</w:t>
      </w:r>
      <w:r w:rsidRPr="00B400DE">
        <w:rPr>
          <w:rFonts w:ascii="Segoe UI" w:hAnsi="Segoe UI" w:cs="Segoe UI" w:hint="cs"/>
          <w:sz w:val="20"/>
          <w:szCs w:val="20"/>
          <w:u w:val="single"/>
          <w:rtl/>
        </w:rPr>
        <w:t>)</w:t>
      </w:r>
      <w:r w:rsidRPr="00B400DE">
        <w:rPr>
          <w:rFonts w:ascii="Segoe UI" w:hAnsi="Segoe UI" w:cs="Segoe UI"/>
          <w:sz w:val="20"/>
          <w:szCs w:val="20"/>
          <w:rtl/>
        </w:rPr>
        <w:t xml:space="preserve"> – אם הוחלט להפחית את החיוב/לבטל, והוא כבר שולם, יש להחזירו, בתוספת תשלומי פיגורים. מה קורה אם ההשבחה לא מומשה או בוטלה בשל הגבלת זמן</w:t>
      </w:r>
      <w:r>
        <w:rPr>
          <w:rFonts w:ascii="Segoe UI" w:hAnsi="Segoe UI" w:cs="Segoe UI" w:hint="cs"/>
          <w:sz w:val="20"/>
          <w:szCs w:val="20"/>
          <w:rtl/>
        </w:rPr>
        <w:t xml:space="preserve"> </w:t>
      </w:r>
      <w:r w:rsidRPr="00B400DE">
        <w:rPr>
          <w:rFonts w:ascii="Segoe UI" w:hAnsi="Segoe UI" w:cs="Segoe UI" w:hint="cs"/>
          <w:b/>
          <w:bCs/>
          <w:sz w:val="20"/>
          <w:szCs w:val="20"/>
          <w:rtl/>
        </w:rPr>
        <w:t>(</w:t>
      </w:r>
      <w:r w:rsidRPr="00B400DE">
        <w:rPr>
          <w:rFonts w:ascii="Segoe UI" w:hAnsi="Segoe UI" w:cs="Segoe UI"/>
          <w:b/>
          <w:bCs/>
          <w:sz w:val="20"/>
          <w:szCs w:val="20"/>
          <w:rtl/>
        </w:rPr>
        <w:t>תכנית זמנית</w:t>
      </w:r>
      <w:r w:rsidRPr="00B400DE">
        <w:rPr>
          <w:rFonts w:ascii="Segoe UI" w:hAnsi="Segoe UI" w:cs="Segoe UI" w:hint="cs"/>
          <w:b/>
          <w:bCs/>
          <w:sz w:val="20"/>
          <w:szCs w:val="20"/>
          <w:rtl/>
        </w:rPr>
        <w:t>)</w:t>
      </w:r>
      <w:r w:rsidRPr="00B400DE">
        <w:rPr>
          <w:rFonts w:ascii="Segoe UI" w:hAnsi="Segoe UI" w:cs="Segoe UI"/>
          <w:b/>
          <w:bCs/>
          <w:sz w:val="20"/>
          <w:szCs w:val="20"/>
          <w:rtl/>
        </w:rPr>
        <w:t>,</w:t>
      </w:r>
      <w:r w:rsidRPr="00B400DE">
        <w:rPr>
          <w:rFonts w:ascii="Segoe UI" w:hAnsi="Segoe UI" w:cs="Segoe UI"/>
          <w:sz w:val="20"/>
          <w:szCs w:val="20"/>
          <w:rtl/>
        </w:rPr>
        <w:t xml:space="preserve"> וכבר שולם היטל ההשבחה? </w:t>
      </w:r>
      <w:r w:rsidRPr="00B400DE">
        <w:rPr>
          <w:rFonts w:ascii="Segoe UI" w:hAnsi="Segoe UI" w:cs="Segoe UI"/>
          <w:b/>
          <w:bCs/>
          <w:sz w:val="20"/>
          <w:szCs w:val="20"/>
          <w:rtl/>
        </w:rPr>
        <w:t>באין התעשרות אין היטל</w:t>
      </w:r>
      <w:r w:rsidRPr="00B400DE">
        <w:rPr>
          <w:rFonts w:ascii="Segoe UI" w:hAnsi="Segoe UI" w:cs="Segoe UI"/>
          <w:sz w:val="20"/>
          <w:szCs w:val="20"/>
          <w:rtl/>
        </w:rPr>
        <w:t xml:space="preserve">.  </w:t>
      </w:r>
    </w:p>
    <w:p w14:paraId="5F070760" w14:textId="77777777" w:rsidR="00FF2022" w:rsidRDefault="00FF2022" w:rsidP="00AD3D72">
      <w:pPr>
        <w:spacing w:after="80"/>
        <w:jc w:val="both"/>
        <w:rPr>
          <w:rFonts w:ascii="Segoe UI" w:hAnsi="Segoe UI" w:cs="Segoe UI"/>
          <w:sz w:val="20"/>
          <w:szCs w:val="20"/>
          <w:u w:val="single"/>
          <w:rtl/>
        </w:rPr>
      </w:pPr>
    </w:p>
    <w:p w14:paraId="09C9A5A5" w14:textId="1968A823" w:rsidR="005C4B52" w:rsidRPr="005C4B52" w:rsidRDefault="005C4B52" w:rsidP="00AD3D72">
      <w:pPr>
        <w:spacing w:after="80"/>
        <w:jc w:val="both"/>
        <w:rPr>
          <w:rFonts w:ascii="Segoe UI" w:hAnsi="Segoe UI" w:cs="Segoe UI"/>
          <w:sz w:val="20"/>
          <w:szCs w:val="20"/>
        </w:rPr>
      </w:pPr>
      <w:r w:rsidRPr="005C4B52">
        <w:rPr>
          <w:rFonts w:ascii="Segoe UI" w:hAnsi="Segoe UI" w:cs="Segoe UI"/>
          <w:sz w:val="20"/>
          <w:szCs w:val="20"/>
          <w:u w:val="single"/>
          <w:rtl/>
        </w:rPr>
        <w:t xml:space="preserve">פטור מהיטל השבחה </w:t>
      </w:r>
      <w:r>
        <w:rPr>
          <w:rFonts w:ascii="Segoe UI" w:hAnsi="Segoe UI" w:cs="Segoe UI" w:hint="cs"/>
          <w:sz w:val="20"/>
          <w:szCs w:val="20"/>
          <w:u w:val="single"/>
          <w:rtl/>
        </w:rPr>
        <w:t>(</w:t>
      </w:r>
      <w:r w:rsidRPr="005C4B52">
        <w:rPr>
          <w:rFonts w:ascii="Segoe UI" w:hAnsi="Segoe UI" w:cs="Segoe UI"/>
          <w:b/>
          <w:bCs/>
          <w:color w:val="FF6699"/>
          <w:sz w:val="20"/>
          <w:szCs w:val="20"/>
          <w:u w:val="single"/>
          <w:rtl/>
        </w:rPr>
        <w:t>ס</w:t>
      </w:r>
      <w:r w:rsidRPr="005C4B52">
        <w:rPr>
          <w:rFonts w:ascii="Segoe UI" w:hAnsi="Segoe UI" w:cs="Segoe UI" w:hint="cs"/>
          <w:b/>
          <w:bCs/>
          <w:color w:val="FF6699"/>
          <w:sz w:val="20"/>
          <w:szCs w:val="20"/>
          <w:u w:val="single"/>
          <w:rtl/>
        </w:rPr>
        <w:t xml:space="preserve">' 19(א) </w:t>
      </w:r>
      <w:r w:rsidRPr="005C4B52">
        <w:rPr>
          <w:rFonts w:ascii="Segoe UI" w:hAnsi="Segoe UI" w:cs="Segoe UI"/>
          <w:b/>
          <w:bCs/>
          <w:color w:val="FF6699"/>
          <w:sz w:val="20"/>
          <w:szCs w:val="20"/>
          <w:u w:val="single"/>
          <w:rtl/>
        </w:rPr>
        <w:t>לתוספת</w:t>
      </w:r>
      <w:r>
        <w:rPr>
          <w:rFonts w:ascii="Segoe UI" w:hAnsi="Segoe UI" w:cs="Segoe UI" w:hint="cs"/>
          <w:sz w:val="20"/>
          <w:szCs w:val="20"/>
          <w:u w:val="single"/>
          <w:rtl/>
        </w:rPr>
        <w:t>)</w:t>
      </w:r>
      <w:r w:rsidRPr="005C4B52">
        <w:rPr>
          <w:rFonts w:ascii="Segoe UI" w:hAnsi="Segoe UI" w:cs="Segoe UI"/>
          <w:sz w:val="20"/>
          <w:szCs w:val="20"/>
          <w:u w:val="single"/>
          <w:rtl/>
        </w:rPr>
        <w:t>:</w:t>
      </w:r>
      <w:r w:rsidRPr="005C4B52">
        <w:rPr>
          <w:rFonts w:ascii="Segoe UI" w:hAnsi="Segoe UI" w:cs="Segoe UI"/>
          <w:sz w:val="20"/>
          <w:szCs w:val="20"/>
          <w:rtl/>
        </w:rPr>
        <w:t xml:space="preserve"> הועדה המקומית רשאית לפטור בעל מקרקעין מחובת תשלום היטל בגלל מצבו החומרי. </w:t>
      </w:r>
      <w:proofErr w:type="spellStart"/>
      <w:r w:rsidRPr="005C4B52">
        <w:rPr>
          <w:rFonts w:ascii="Segoe UI" w:hAnsi="Segoe UI" w:cs="Segoe UI"/>
          <w:sz w:val="20"/>
          <w:szCs w:val="20"/>
          <w:rtl/>
        </w:rPr>
        <w:t>ס"ק</w:t>
      </w:r>
      <w:proofErr w:type="spellEnd"/>
      <w:r w:rsidRPr="005C4B52">
        <w:rPr>
          <w:rFonts w:ascii="Segoe UI" w:hAnsi="Segoe UI" w:cs="Segoe UI"/>
          <w:sz w:val="20"/>
          <w:szCs w:val="20"/>
          <w:rtl/>
        </w:rPr>
        <w:t xml:space="preserve"> ב' מונה את המצבים בהם יש פטור אוטומטי מחובת תשלום היטל השבחה:  </w:t>
      </w:r>
    </w:p>
    <w:p w14:paraId="17E45355" w14:textId="513863FA" w:rsidR="005C4B52" w:rsidRPr="005C4B52" w:rsidRDefault="005C4B52" w:rsidP="00AD3D72">
      <w:pPr>
        <w:spacing w:after="80"/>
        <w:jc w:val="both"/>
        <w:rPr>
          <w:rFonts w:ascii="Segoe UI" w:hAnsi="Segoe UI" w:cs="Segoe UI"/>
          <w:sz w:val="20"/>
          <w:szCs w:val="20"/>
        </w:rPr>
      </w:pPr>
      <w:r>
        <w:rPr>
          <w:rFonts w:ascii="Segoe UI" w:hAnsi="Segoe UI" w:cs="Segoe UI" w:hint="cs"/>
          <w:sz w:val="20"/>
          <w:szCs w:val="20"/>
          <w:rtl/>
        </w:rPr>
        <w:lastRenderedPageBreak/>
        <w:t>(1)</w:t>
      </w:r>
      <w:r w:rsidRPr="005C4B52">
        <w:rPr>
          <w:rFonts w:ascii="Segoe UI" w:hAnsi="Segoe UI" w:cs="Segoe UI"/>
          <w:sz w:val="20"/>
          <w:szCs w:val="20"/>
          <w:rtl/>
        </w:rPr>
        <w:t xml:space="preserve"> יישוב שהוכרז כשכונת שיקום;  </w:t>
      </w:r>
    </w:p>
    <w:p w14:paraId="2D5D93AF" w14:textId="2BB2E4B6" w:rsidR="005C4B52" w:rsidRDefault="005C4B52" w:rsidP="00AD3D72">
      <w:pPr>
        <w:spacing w:after="80"/>
        <w:jc w:val="both"/>
        <w:rPr>
          <w:rFonts w:ascii="Segoe UI" w:hAnsi="Segoe UI" w:cs="Segoe UI"/>
          <w:sz w:val="20"/>
          <w:szCs w:val="20"/>
          <w:rtl/>
        </w:rPr>
      </w:pPr>
      <w:r>
        <w:rPr>
          <w:rFonts w:ascii="Segoe UI" w:hAnsi="Segoe UI" w:cs="Segoe UI" w:hint="cs"/>
          <w:sz w:val="20"/>
          <w:szCs w:val="20"/>
          <w:rtl/>
        </w:rPr>
        <w:t>(2)</w:t>
      </w:r>
      <w:r w:rsidRPr="005C4B52">
        <w:rPr>
          <w:rFonts w:ascii="Segoe UI" w:hAnsi="Segoe UI" w:cs="Segoe UI"/>
          <w:sz w:val="20"/>
          <w:szCs w:val="20"/>
          <w:rtl/>
        </w:rPr>
        <w:t xml:space="preserve"> יישוב שהוכרז בצו שלא תחול לגביו חובת תשלום היטל השבחה; ועוד.</w:t>
      </w:r>
      <w:r w:rsidRPr="005C4B52">
        <w:rPr>
          <w:rFonts w:ascii="Segoe UI" w:hAnsi="Segoe UI" w:cs="Segoe UI"/>
          <w:b/>
          <w:bCs/>
          <w:sz w:val="20"/>
          <w:szCs w:val="20"/>
          <w:rtl/>
        </w:rPr>
        <w:t xml:space="preserve"> </w:t>
      </w:r>
    </w:p>
    <w:p w14:paraId="08E458A6" w14:textId="77777777" w:rsidR="00FF2022" w:rsidRPr="005C4B52" w:rsidRDefault="00FF2022" w:rsidP="00AD3D72">
      <w:pPr>
        <w:spacing w:after="80"/>
        <w:jc w:val="both"/>
        <w:rPr>
          <w:rFonts w:ascii="Segoe UI" w:hAnsi="Segoe UI" w:cs="Segoe UI"/>
          <w:sz w:val="20"/>
          <w:szCs w:val="20"/>
        </w:rPr>
      </w:pPr>
    </w:p>
    <w:p w14:paraId="617CF3B3" w14:textId="3B97652F" w:rsidR="005C4B52" w:rsidRDefault="005C4B52" w:rsidP="00AD3D72">
      <w:pPr>
        <w:shd w:val="clear" w:color="auto" w:fill="FFFFCC"/>
        <w:spacing w:after="80"/>
        <w:jc w:val="center"/>
        <w:rPr>
          <w:rFonts w:ascii="Segoe UI" w:hAnsi="Segoe UI" w:cs="Segoe UI"/>
          <w:b/>
          <w:bCs/>
          <w:u w:val="single"/>
          <w:rtl/>
        </w:rPr>
      </w:pPr>
      <w:r>
        <w:rPr>
          <w:rFonts w:ascii="Segoe UI" w:hAnsi="Segoe UI" w:cs="Segoe UI" w:hint="cs"/>
          <w:b/>
          <w:bCs/>
          <w:u w:val="single"/>
          <w:rtl/>
        </w:rPr>
        <w:t xml:space="preserve"> פגיעה במקרקעין עקב תכנית</w:t>
      </w:r>
    </w:p>
    <w:p w14:paraId="32B540A9" w14:textId="22EAF579" w:rsidR="005C4B52" w:rsidRPr="005C4B52" w:rsidRDefault="005C4B52" w:rsidP="00AD3D72">
      <w:pPr>
        <w:spacing w:after="80"/>
        <w:jc w:val="both"/>
        <w:rPr>
          <w:rFonts w:ascii="Segoe UI" w:hAnsi="Segoe UI" w:cs="Segoe UI"/>
          <w:sz w:val="20"/>
          <w:szCs w:val="20"/>
        </w:rPr>
      </w:pPr>
      <w:r w:rsidRPr="005C4B52">
        <w:rPr>
          <w:rFonts w:ascii="Segoe UI" w:hAnsi="Segoe UI" w:cs="Segoe UI"/>
          <w:b/>
          <w:bCs/>
          <w:color w:val="FF6699"/>
          <w:sz w:val="20"/>
          <w:szCs w:val="20"/>
          <w:u w:val="single"/>
          <w:rtl/>
        </w:rPr>
        <w:t xml:space="preserve">ס' </w:t>
      </w:r>
      <w:r w:rsidRPr="005C4B52">
        <w:rPr>
          <w:rFonts w:ascii="Segoe UI" w:hAnsi="Segoe UI" w:cs="Segoe UI"/>
          <w:b/>
          <w:bCs/>
          <w:color w:val="FF6699"/>
          <w:sz w:val="20"/>
          <w:szCs w:val="20"/>
          <w:u w:val="single"/>
        </w:rPr>
        <w:t xml:space="preserve">197 </w:t>
      </w:r>
      <w:r w:rsidRPr="005C4B52">
        <w:rPr>
          <w:rFonts w:ascii="Segoe UI" w:hAnsi="Segoe UI" w:cs="Segoe UI"/>
          <w:b/>
          <w:bCs/>
          <w:color w:val="FF6699"/>
          <w:sz w:val="20"/>
          <w:szCs w:val="20"/>
          <w:u w:val="single"/>
          <w:rtl/>
        </w:rPr>
        <w:t xml:space="preserve"> </w:t>
      </w:r>
      <w:r w:rsidRPr="005C4B52">
        <w:rPr>
          <w:rFonts w:ascii="Segoe UI" w:hAnsi="Segoe UI" w:cs="Segoe UI" w:hint="cs"/>
          <w:b/>
          <w:bCs/>
          <w:color w:val="FF6699"/>
          <w:sz w:val="20"/>
          <w:szCs w:val="20"/>
          <w:u w:val="single"/>
          <w:rtl/>
        </w:rPr>
        <w:t xml:space="preserve">(א) </w:t>
      </w:r>
      <w:r w:rsidRPr="005C4B52">
        <w:rPr>
          <w:rFonts w:ascii="Segoe UI" w:hAnsi="Segoe UI" w:cs="Segoe UI"/>
          <w:b/>
          <w:bCs/>
          <w:color w:val="FF6699"/>
          <w:sz w:val="20"/>
          <w:szCs w:val="20"/>
          <w:u w:val="single"/>
          <w:rtl/>
        </w:rPr>
        <w:t>לחוק התכנון והבניה</w:t>
      </w:r>
      <w:r w:rsidRPr="005C4B52">
        <w:rPr>
          <w:rFonts w:ascii="Segoe UI" w:hAnsi="Segoe UI" w:cs="Segoe UI"/>
          <w:sz w:val="20"/>
          <w:szCs w:val="20"/>
          <w:rtl/>
        </w:rPr>
        <w:t xml:space="preserve"> עוסק בפגיעת זכויות עקב תכנית.  </w:t>
      </w:r>
    </w:p>
    <w:p w14:paraId="01AA7A10" w14:textId="6F6DC243" w:rsidR="005C4B52" w:rsidRPr="005C4B52" w:rsidRDefault="005C4B52"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tl/>
        </w:rPr>
      </w:pPr>
      <w:r w:rsidRPr="005C4B52">
        <w:rPr>
          <w:rFonts w:ascii="Segoe UI" w:hAnsi="Segoe UI" w:cs="Segoe UI"/>
          <w:b/>
          <w:bCs/>
          <w:color w:val="FF6699"/>
          <w:sz w:val="20"/>
          <w:szCs w:val="20"/>
          <w:rtl/>
        </w:rPr>
        <w:t xml:space="preserve">ס' </w:t>
      </w:r>
      <w:r w:rsidRPr="005C4B52">
        <w:rPr>
          <w:rFonts w:ascii="Segoe UI" w:hAnsi="Segoe UI" w:cs="Segoe UI"/>
          <w:b/>
          <w:bCs/>
          <w:color w:val="FF6699"/>
          <w:sz w:val="20"/>
          <w:szCs w:val="20"/>
        </w:rPr>
        <w:t>197</w:t>
      </w:r>
      <w:r w:rsidRPr="005C4B52">
        <w:rPr>
          <w:rFonts w:ascii="Segoe UI" w:hAnsi="Segoe UI" w:cs="Segoe UI"/>
          <w:b/>
          <w:bCs/>
          <w:color w:val="FF6699"/>
          <w:sz w:val="20"/>
          <w:szCs w:val="20"/>
          <w:rtl/>
        </w:rPr>
        <w:t xml:space="preserve">)א( לחוק התכנון והבניה - תביעת פיצויים </w:t>
      </w:r>
      <w:r w:rsidRPr="005C4B52">
        <w:rPr>
          <w:rFonts w:ascii="Segoe UI" w:hAnsi="Segoe UI" w:cs="Segoe UI" w:hint="cs"/>
          <w:b/>
          <w:bCs/>
          <w:color w:val="FF6699"/>
          <w:sz w:val="20"/>
          <w:szCs w:val="20"/>
          <w:rtl/>
        </w:rPr>
        <w:t>(</w:t>
      </w:r>
      <w:r w:rsidRPr="005C4B52">
        <w:rPr>
          <w:rFonts w:ascii="Segoe UI" w:hAnsi="Segoe UI" w:cs="Segoe UI"/>
          <w:b/>
          <w:bCs/>
          <w:color w:val="FF6699"/>
          <w:sz w:val="20"/>
          <w:szCs w:val="20"/>
          <w:rtl/>
        </w:rPr>
        <w:t>תיקון מס'</w:t>
      </w:r>
      <w:r w:rsidRPr="005C4B52">
        <w:rPr>
          <w:rFonts w:ascii="Segoe UI" w:hAnsi="Segoe UI" w:cs="Segoe UI"/>
          <w:b/>
          <w:bCs/>
          <w:color w:val="FF6699"/>
          <w:sz w:val="20"/>
          <w:szCs w:val="20"/>
        </w:rPr>
        <w:t xml:space="preserve">20 </w:t>
      </w:r>
      <w:r w:rsidRPr="005C4B52">
        <w:rPr>
          <w:rFonts w:ascii="Segoe UI" w:hAnsi="Segoe UI" w:cs="Segoe UI"/>
          <w:b/>
          <w:bCs/>
          <w:color w:val="FF6699"/>
          <w:sz w:val="20"/>
          <w:szCs w:val="20"/>
          <w:rtl/>
        </w:rPr>
        <w:t xml:space="preserve"> </w:t>
      </w:r>
      <w:r w:rsidRPr="005C4B52">
        <w:rPr>
          <w:rFonts w:ascii="Segoe UI" w:hAnsi="Segoe UI" w:cs="Segoe UI" w:hint="cs"/>
          <w:b/>
          <w:bCs/>
          <w:color w:val="FF6699"/>
          <w:sz w:val="20"/>
          <w:szCs w:val="20"/>
          <w:rtl/>
        </w:rPr>
        <w:t xml:space="preserve">) </w:t>
      </w:r>
      <w:r w:rsidRPr="005C4B52">
        <w:rPr>
          <w:rFonts w:ascii="Segoe UI" w:hAnsi="Segoe UI" w:cs="Segoe UI"/>
          <w:b/>
          <w:bCs/>
          <w:color w:val="FF6699"/>
          <w:sz w:val="20"/>
          <w:szCs w:val="20"/>
          <w:rtl/>
        </w:rPr>
        <w:t>תשמ"ג-</w:t>
      </w:r>
      <w:r w:rsidRPr="005C4B52">
        <w:rPr>
          <w:rFonts w:ascii="Segoe UI" w:hAnsi="Segoe UI" w:cs="Segoe UI"/>
          <w:b/>
          <w:bCs/>
          <w:color w:val="FF6699"/>
          <w:sz w:val="20"/>
          <w:szCs w:val="20"/>
        </w:rPr>
        <w:t>1982</w:t>
      </w:r>
      <w:r w:rsidRPr="005C4B52">
        <w:rPr>
          <w:rFonts w:ascii="Segoe UI" w:hAnsi="Segoe UI" w:cs="Segoe UI"/>
          <w:b/>
          <w:bCs/>
          <w:color w:val="FF6699"/>
          <w:sz w:val="20"/>
          <w:szCs w:val="20"/>
          <w:rtl/>
        </w:rPr>
        <w:t xml:space="preserve"> </w:t>
      </w:r>
      <w:r w:rsidRPr="005C4B52">
        <w:rPr>
          <w:rFonts w:ascii="Segoe UI" w:hAnsi="Segoe UI" w:cs="Segoe UI" w:hint="cs"/>
          <w:b/>
          <w:bCs/>
          <w:color w:val="FF6699"/>
          <w:sz w:val="20"/>
          <w:szCs w:val="20"/>
          <w:rtl/>
        </w:rPr>
        <w:t>(</w:t>
      </w:r>
      <w:r w:rsidRPr="005C4B52">
        <w:rPr>
          <w:rFonts w:ascii="Segoe UI" w:hAnsi="Segoe UI" w:cs="Segoe UI"/>
          <w:b/>
          <w:bCs/>
          <w:color w:val="FF6699"/>
          <w:sz w:val="20"/>
          <w:szCs w:val="20"/>
          <w:rtl/>
        </w:rPr>
        <w:t>תיקון מס '</w:t>
      </w:r>
      <w:r w:rsidRPr="005C4B52">
        <w:rPr>
          <w:rFonts w:ascii="Segoe UI" w:hAnsi="Segoe UI" w:cs="Segoe UI"/>
          <w:b/>
          <w:bCs/>
          <w:color w:val="FF6699"/>
          <w:sz w:val="20"/>
          <w:szCs w:val="20"/>
        </w:rPr>
        <w:t>103</w:t>
      </w:r>
      <w:r w:rsidRPr="005C4B52">
        <w:rPr>
          <w:rFonts w:ascii="Segoe UI" w:hAnsi="Segoe UI" w:cs="Segoe UI"/>
          <w:b/>
          <w:bCs/>
          <w:color w:val="FF6699"/>
          <w:sz w:val="20"/>
          <w:szCs w:val="20"/>
          <w:rtl/>
        </w:rPr>
        <w:t xml:space="preserve"> הוראת שעה</w:t>
      </w:r>
      <w:r w:rsidRPr="005C4B52">
        <w:rPr>
          <w:rFonts w:ascii="Segoe UI" w:hAnsi="Segoe UI" w:cs="Segoe UI" w:hint="cs"/>
          <w:b/>
          <w:bCs/>
          <w:color w:val="FF6699"/>
          <w:sz w:val="20"/>
          <w:szCs w:val="20"/>
          <w:rtl/>
        </w:rPr>
        <w:t>)</w:t>
      </w:r>
      <w:r w:rsidRPr="005C4B52">
        <w:rPr>
          <w:rFonts w:ascii="Segoe UI" w:hAnsi="Segoe UI" w:cs="Segoe UI"/>
          <w:b/>
          <w:bCs/>
          <w:color w:val="FF6699"/>
          <w:sz w:val="20"/>
          <w:szCs w:val="20"/>
          <w:rtl/>
        </w:rPr>
        <w:t>, תשע"ה-</w:t>
      </w:r>
      <w:r w:rsidRPr="005C4B52">
        <w:rPr>
          <w:rFonts w:ascii="Segoe UI" w:hAnsi="Segoe UI" w:cs="Segoe UI" w:hint="cs"/>
          <w:b/>
          <w:bCs/>
          <w:color w:val="FF6699"/>
          <w:sz w:val="20"/>
          <w:szCs w:val="20"/>
          <w:rtl/>
        </w:rPr>
        <w:t xml:space="preserve"> 2015</w:t>
      </w:r>
    </w:p>
    <w:p w14:paraId="04195C02" w14:textId="33E306EB" w:rsidR="005C4B52" w:rsidRPr="005C4B52" w:rsidRDefault="005C4B52" w:rsidP="00AD3D72">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C4B52">
        <w:rPr>
          <w:rFonts w:ascii="Segoe UI" w:hAnsi="Segoe UI" w:cs="Segoe UI"/>
          <w:sz w:val="20"/>
          <w:szCs w:val="20"/>
        </w:rPr>
        <w:t>197</w:t>
      </w:r>
      <w:r w:rsidRPr="005C4B52">
        <w:rPr>
          <w:rFonts w:ascii="Segoe UI" w:hAnsi="Segoe UI" w:cs="Segoe UI"/>
          <w:sz w:val="20"/>
          <w:szCs w:val="20"/>
          <w:rtl/>
        </w:rPr>
        <w:t xml:space="preserve">. </w:t>
      </w:r>
      <w:r>
        <w:rPr>
          <w:rFonts w:ascii="Segoe UI" w:hAnsi="Segoe UI" w:cs="Segoe UI" w:hint="cs"/>
          <w:sz w:val="20"/>
          <w:szCs w:val="20"/>
          <w:rtl/>
        </w:rPr>
        <w:t>(א)</w:t>
      </w:r>
      <w:r w:rsidRPr="005C4B52">
        <w:rPr>
          <w:rFonts w:ascii="Segoe UI" w:hAnsi="Segoe UI" w:cs="Segoe UI"/>
          <w:sz w:val="20"/>
          <w:szCs w:val="20"/>
          <w:rtl/>
        </w:rPr>
        <w:t xml:space="preserve"> נפגעו על ידי תכנית, שלא בדרך הפקעה, מקרקעין הנמצאים בתחום התכנית או גובלים עמו, מי שביום תחילתה של התכנית היה בעל המקרקעין או בעל זכות בהם זכאי לפיצויים מהועדה המקומית, בכפוף לאמור בסעיף </w:t>
      </w:r>
      <w:proofErr w:type="gramStart"/>
      <w:r w:rsidRPr="005C4B52">
        <w:rPr>
          <w:rFonts w:ascii="Segoe UI" w:hAnsi="Segoe UI" w:cs="Segoe UI"/>
          <w:sz w:val="20"/>
          <w:szCs w:val="20"/>
        </w:rPr>
        <w:t>200</w:t>
      </w:r>
      <w:r w:rsidRPr="005C4B52">
        <w:rPr>
          <w:rFonts w:ascii="Segoe UI" w:hAnsi="Segoe UI" w:cs="Segoe UI"/>
          <w:sz w:val="20"/>
          <w:szCs w:val="20"/>
          <w:rtl/>
        </w:rPr>
        <w:t xml:space="preserve"> .</w:t>
      </w:r>
      <w:proofErr w:type="gramEnd"/>
      <w:r w:rsidRPr="005C4B52">
        <w:rPr>
          <w:rFonts w:ascii="Segoe UI" w:hAnsi="Segoe UI" w:cs="Segoe UI"/>
          <w:sz w:val="20"/>
          <w:szCs w:val="20"/>
          <w:rtl/>
        </w:rPr>
        <w:t xml:space="preserve"> </w:t>
      </w:r>
    </w:p>
    <w:p w14:paraId="65725716" w14:textId="77777777" w:rsidR="005C4B52" w:rsidRPr="005C4B52" w:rsidRDefault="005C4B52" w:rsidP="00AD3D72">
      <w:pPr>
        <w:spacing w:after="80"/>
        <w:rPr>
          <w:rFonts w:ascii="Segoe UI" w:hAnsi="Segoe UI" w:cs="Segoe UI"/>
          <w:sz w:val="20"/>
          <w:szCs w:val="20"/>
        </w:rPr>
      </w:pPr>
      <w:r w:rsidRPr="005C4B52">
        <w:rPr>
          <w:rFonts w:ascii="Segoe UI" w:hAnsi="Segoe UI" w:cs="Segoe UI"/>
          <w:sz w:val="20"/>
          <w:szCs w:val="20"/>
          <w:rtl/>
        </w:rPr>
        <w:t xml:space="preserve">יש תכניות שפוגעות בזכויות של בעלים עקב הפקעה, אך לא על זה מדובר במקרה דנן.  </w:t>
      </w:r>
    </w:p>
    <w:p w14:paraId="6E83D0F0" w14:textId="77777777" w:rsidR="005C4B52" w:rsidRPr="005C4B52" w:rsidRDefault="005C4B52" w:rsidP="00AD3D72">
      <w:pPr>
        <w:spacing w:after="80"/>
        <w:rPr>
          <w:rFonts w:ascii="Segoe UI" w:hAnsi="Segoe UI" w:cs="Segoe UI"/>
          <w:sz w:val="20"/>
          <w:szCs w:val="20"/>
        </w:rPr>
      </w:pPr>
      <w:r w:rsidRPr="005C4B52">
        <w:rPr>
          <w:rFonts w:ascii="Segoe UI" w:hAnsi="Segoe UI" w:cs="Segoe UI"/>
          <w:sz w:val="20"/>
          <w:szCs w:val="20"/>
          <w:rtl/>
        </w:rPr>
        <w:t xml:space="preserve">לפי הסעיף, אם קיימת פגיעה במקרקעין בתחום התכנית או הגובלים עימה   </w:t>
      </w:r>
    </w:p>
    <w:p w14:paraId="51F3813F" w14:textId="77777777" w:rsidR="005C4B52" w:rsidRPr="005C4B52" w:rsidRDefault="005C4B52" w:rsidP="00AD3D72">
      <w:pPr>
        <w:spacing w:after="80"/>
        <w:rPr>
          <w:rFonts w:ascii="Segoe UI" w:hAnsi="Segoe UI" w:cs="Segoe UI"/>
          <w:sz w:val="20"/>
          <w:szCs w:val="20"/>
        </w:rPr>
      </w:pPr>
      <w:r w:rsidRPr="005C4B52">
        <w:rPr>
          <w:rFonts w:ascii="Segoe UI" w:hAnsi="Segoe UI" w:cs="Segoe UI"/>
          <w:sz w:val="20"/>
          <w:szCs w:val="20"/>
          <w:u w:val="single"/>
          <w:rtl/>
        </w:rPr>
        <w:t xml:space="preserve">עולות </w:t>
      </w:r>
      <w:r w:rsidRPr="005C4B52">
        <w:rPr>
          <w:rFonts w:ascii="Segoe UI" w:hAnsi="Segoe UI" w:cs="Segoe UI"/>
          <w:sz w:val="20"/>
          <w:szCs w:val="20"/>
          <w:u w:val="single"/>
        </w:rPr>
        <w:t>2</w:t>
      </w:r>
      <w:r w:rsidRPr="005C4B52">
        <w:rPr>
          <w:rFonts w:ascii="Segoe UI" w:hAnsi="Segoe UI" w:cs="Segoe UI"/>
          <w:sz w:val="20"/>
          <w:szCs w:val="20"/>
          <w:u w:val="single"/>
          <w:rtl/>
        </w:rPr>
        <w:t xml:space="preserve"> שאלות מהסעיף:</w:t>
      </w:r>
      <w:r w:rsidRPr="005C4B52">
        <w:rPr>
          <w:rFonts w:ascii="Segoe UI" w:hAnsi="Segoe UI" w:cs="Segoe UI"/>
          <w:sz w:val="20"/>
          <w:szCs w:val="20"/>
          <w:rtl/>
        </w:rPr>
        <w:t xml:space="preserve">  </w:t>
      </w:r>
    </w:p>
    <w:p w14:paraId="05B223AF" w14:textId="0FBD2663" w:rsidR="005C4B52" w:rsidRPr="005C4B52" w:rsidRDefault="00E3115B" w:rsidP="00AD3D72">
      <w:pPr>
        <w:spacing w:after="80"/>
        <w:rPr>
          <w:rFonts w:ascii="Segoe UI" w:hAnsi="Segoe UI" w:cs="Segoe UI"/>
          <w:sz w:val="20"/>
          <w:szCs w:val="20"/>
        </w:rPr>
      </w:pPr>
      <w:r>
        <w:rPr>
          <w:rFonts w:ascii="Segoe UI" w:hAnsi="Segoe UI" w:cs="Segoe UI" w:hint="cs"/>
          <w:sz w:val="20"/>
          <w:szCs w:val="20"/>
          <w:rtl/>
        </w:rPr>
        <w:t>(1)</w:t>
      </w:r>
      <w:r w:rsidR="005C4B52" w:rsidRPr="005C4B52">
        <w:rPr>
          <w:rFonts w:ascii="Segoe UI" w:hAnsi="Segoe UI" w:cs="Segoe UI"/>
          <w:sz w:val="20"/>
          <w:szCs w:val="20"/>
          <w:rtl/>
        </w:rPr>
        <w:t xml:space="preserve"> האם מדובר בהשקה פיזית או בקרבה גיאוגרפית – מיהו גובל?  </w:t>
      </w:r>
    </w:p>
    <w:p w14:paraId="1E0FA33A" w14:textId="090A4DF0" w:rsidR="005C4B52" w:rsidRPr="005C4B52" w:rsidRDefault="00E3115B" w:rsidP="00AD3D72">
      <w:pPr>
        <w:spacing w:after="80"/>
        <w:rPr>
          <w:rFonts w:ascii="Segoe UI" w:hAnsi="Segoe UI" w:cs="Segoe UI"/>
          <w:sz w:val="20"/>
          <w:szCs w:val="20"/>
        </w:rPr>
      </w:pPr>
      <w:r>
        <w:rPr>
          <w:rFonts w:ascii="Segoe UI" w:hAnsi="Segoe UI" w:cs="Segoe UI" w:hint="cs"/>
          <w:sz w:val="20"/>
          <w:szCs w:val="20"/>
          <w:rtl/>
        </w:rPr>
        <w:t>(2)</w:t>
      </w:r>
      <w:r w:rsidR="005C4B52" w:rsidRPr="005C4B52">
        <w:rPr>
          <w:rFonts w:ascii="Segoe UI" w:hAnsi="Segoe UI" w:cs="Segoe UI"/>
          <w:sz w:val="20"/>
          <w:szCs w:val="20"/>
          <w:rtl/>
        </w:rPr>
        <w:t xml:space="preserve"> האם הקו הכחול התכנית הוא תחום התכנית - מהו תחום התכנית?  </w:t>
      </w:r>
    </w:p>
    <w:p w14:paraId="44854216" w14:textId="77777777" w:rsidR="00FF2022" w:rsidRDefault="00FF2022" w:rsidP="00AD3D72">
      <w:pPr>
        <w:spacing w:after="80"/>
        <w:rPr>
          <w:rFonts w:ascii="Segoe UI" w:hAnsi="Segoe UI" w:cs="Segoe UI"/>
          <w:b/>
          <w:bCs/>
          <w:color w:val="B62BED"/>
          <w:sz w:val="20"/>
          <w:szCs w:val="20"/>
          <w:u w:val="single"/>
          <w:rtl/>
        </w:rPr>
      </w:pPr>
    </w:p>
    <w:p w14:paraId="6B146DEA" w14:textId="3B298FFA" w:rsidR="005C4B52" w:rsidRPr="00DA6838" w:rsidRDefault="00AE77CE" w:rsidP="00AD3D72">
      <w:pPr>
        <w:spacing w:after="80"/>
        <w:rPr>
          <w:rFonts w:ascii="Segoe UI" w:hAnsi="Segoe UI" w:cs="Segoe UI"/>
          <w:b/>
          <w:bCs/>
          <w:color w:val="B62BED"/>
          <w:sz w:val="20"/>
          <w:szCs w:val="20"/>
          <w:u w:val="single"/>
          <w:rtl/>
        </w:rPr>
      </w:pPr>
      <w:r w:rsidRPr="00DA6838">
        <w:rPr>
          <w:rFonts w:ascii="Segoe UI" w:hAnsi="Segoe UI" w:cs="Segoe UI" w:hint="cs"/>
          <w:b/>
          <w:bCs/>
          <w:color w:val="B62BED"/>
          <w:sz w:val="20"/>
          <w:szCs w:val="20"/>
          <w:u w:val="single"/>
          <w:rtl/>
        </w:rPr>
        <w:t xml:space="preserve">פס"ד </w:t>
      </w:r>
      <w:proofErr w:type="spellStart"/>
      <w:r w:rsidRPr="00DA6838">
        <w:rPr>
          <w:rFonts w:ascii="Segoe UI" w:hAnsi="Segoe UI" w:cs="Segoe UI" w:hint="cs"/>
          <w:b/>
          <w:bCs/>
          <w:color w:val="B62BED"/>
          <w:sz w:val="20"/>
          <w:szCs w:val="20"/>
          <w:u w:val="single"/>
          <w:rtl/>
        </w:rPr>
        <w:t>ויטנר</w:t>
      </w:r>
      <w:proofErr w:type="spellEnd"/>
      <w:r w:rsidRPr="00DA6838">
        <w:rPr>
          <w:rFonts w:ascii="Segoe UI" w:hAnsi="Segoe UI" w:cs="Segoe UI" w:hint="cs"/>
          <w:b/>
          <w:bCs/>
          <w:color w:val="B62BED"/>
          <w:sz w:val="20"/>
          <w:szCs w:val="20"/>
          <w:u w:val="single"/>
          <w:rtl/>
        </w:rPr>
        <w:t xml:space="preserve"> (2002)</w:t>
      </w:r>
    </w:p>
    <w:p w14:paraId="7C7B4148" w14:textId="77777777" w:rsidR="00AE77CE" w:rsidRPr="00AE77CE" w:rsidRDefault="00AE77CE" w:rsidP="00AD3D72">
      <w:pPr>
        <w:spacing w:after="80"/>
        <w:jc w:val="both"/>
        <w:rPr>
          <w:rFonts w:ascii="Segoe UI" w:hAnsi="Segoe UI" w:cs="Segoe UI"/>
          <w:sz w:val="20"/>
          <w:szCs w:val="20"/>
        </w:rPr>
      </w:pPr>
      <w:r w:rsidRPr="00AE77CE">
        <w:rPr>
          <w:rFonts w:ascii="Segoe UI" w:hAnsi="Segoe UI" w:cs="Segoe UI"/>
          <w:b/>
          <w:bCs/>
          <w:sz w:val="20"/>
          <w:szCs w:val="20"/>
          <w:rtl/>
        </w:rPr>
        <w:t xml:space="preserve">רקע: </w:t>
      </w:r>
      <w:r w:rsidRPr="00AE77CE">
        <w:rPr>
          <w:rFonts w:ascii="Segoe UI" w:hAnsi="Segoe UI" w:cs="Segoe UI"/>
          <w:sz w:val="20"/>
          <w:szCs w:val="20"/>
          <w:rtl/>
        </w:rPr>
        <w:t xml:space="preserve">אוחדו לדיון </w:t>
      </w:r>
      <w:r w:rsidRPr="00AE77CE">
        <w:rPr>
          <w:rFonts w:ascii="Segoe UI" w:hAnsi="Segoe UI" w:cs="Segoe UI"/>
          <w:sz w:val="20"/>
          <w:szCs w:val="20"/>
        </w:rPr>
        <w:t>7</w:t>
      </w:r>
      <w:r w:rsidRPr="00AE77CE">
        <w:rPr>
          <w:rFonts w:ascii="Segoe UI" w:hAnsi="Segoe UI" w:cs="Segoe UI"/>
          <w:sz w:val="20"/>
          <w:szCs w:val="20"/>
          <w:rtl/>
        </w:rPr>
        <w:t xml:space="preserve"> ערעורים ובקשת רשו ת ערעור, בירושלים ובנשר, העוסקים בתביעת פיצויים שהוגשו </w:t>
      </w:r>
      <w:proofErr w:type="spellStart"/>
      <w:r w:rsidRPr="00AE77CE">
        <w:rPr>
          <w:rFonts w:ascii="Segoe UI" w:hAnsi="Segoe UI" w:cs="Segoe UI"/>
          <w:sz w:val="20"/>
          <w:szCs w:val="20"/>
          <w:rtl/>
        </w:rPr>
        <w:t>לועדה</w:t>
      </w:r>
      <w:proofErr w:type="spellEnd"/>
      <w:r w:rsidRPr="00AE77CE">
        <w:rPr>
          <w:rFonts w:ascii="Segoe UI" w:hAnsi="Segoe UI" w:cs="Segoe UI"/>
          <w:sz w:val="20"/>
          <w:szCs w:val="20"/>
          <w:rtl/>
        </w:rPr>
        <w:t xml:space="preserve"> המקומית בגין תוכניות פוגעות. בין חלק מהמערערים מפריד בין התוכנית כביש, חלק בניין, חלק כביש בין עירוני, חלק כביש עירוני.  </w:t>
      </w:r>
    </w:p>
    <w:p w14:paraId="1F84632A" w14:textId="77777777" w:rsidR="00AE77CE" w:rsidRPr="00AE77CE" w:rsidRDefault="00AE77CE" w:rsidP="00AD3D72">
      <w:pPr>
        <w:spacing w:after="80"/>
        <w:jc w:val="both"/>
        <w:rPr>
          <w:rFonts w:ascii="Segoe UI" w:hAnsi="Segoe UI" w:cs="Segoe UI"/>
          <w:sz w:val="20"/>
          <w:szCs w:val="20"/>
        </w:rPr>
      </w:pPr>
      <w:r w:rsidRPr="00AE77CE">
        <w:rPr>
          <w:rFonts w:ascii="Segoe UI" w:hAnsi="Segoe UI" w:cs="Segoe UI"/>
          <w:b/>
          <w:bCs/>
          <w:sz w:val="20"/>
          <w:szCs w:val="20"/>
          <w:rtl/>
        </w:rPr>
        <w:t xml:space="preserve">השאלה המשפטית: </w:t>
      </w:r>
      <w:r w:rsidRPr="00AE77CE">
        <w:rPr>
          <w:rFonts w:ascii="Segoe UI" w:hAnsi="Segoe UI" w:cs="Segoe UI"/>
          <w:sz w:val="20"/>
          <w:szCs w:val="20"/>
          <w:rtl/>
        </w:rPr>
        <w:t>האם השטחים גובלים לפי ס'</w:t>
      </w:r>
      <w:r w:rsidRPr="00AE77CE">
        <w:rPr>
          <w:rFonts w:ascii="Segoe UI" w:hAnsi="Segoe UI" w:cs="Segoe UI"/>
          <w:sz w:val="20"/>
          <w:szCs w:val="20"/>
        </w:rPr>
        <w:t>197</w:t>
      </w:r>
      <w:r w:rsidRPr="00AE77CE">
        <w:rPr>
          <w:rFonts w:ascii="Segoe UI" w:hAnsi="Segoe UI" w:cs="Segoe UI"/>
          <w:sz w:val="20"/>
          <w:szCs w:val="20"/>
          <w:rtl/>
        </w:rPr>
        <w:t xml:space="preserve"> ומהו תחום התכנית. השאלה הזו חשובה כי אם השטח אכן גובל הבעלים זכאים לפיצויים.  </w:t>
      </w:r>
    </w:p>
    <w:p w14:paraId="34DD0D69" w14:textId="77777777" w:rsidR="00AE77CE" w:rsidRPr="00AE77CE" w:rsidRDefault="00AE77CE" w:rsidP="00AD3D72">
      <w:pPr>
        <w:spacing w:after="80"/>
        <w:jc w:val="both"/>
        <w:rPr>
          <w:rFonts w:ascii="Segoe UI" w:hAnsi="Segoe UI" w:cs="Segoe UI"/>
          <w:sz w:val="20"/>
          <w:szCs w:val="20"/>
        </w:rPr>
      </w:pPr>
      <w:r w:rsidRPr="00AE77CE">
        <w:rPr>
          <w:rFonts w:ascii="Segoe UI" w:hAnsi="Segoe UI" w:cs="Segoe UI"/>
          <w:sz w:val="20"/>
          <w:szCs w:val="20"/>
          <w:rtl/>
        </w:rPr>
        <w:t xml:space="preserve">בהמ"ש נדרש לפרש את המשמעות של גובל. בהמ"ש בדק את תכלית החקיקה ואת השיקולים בעד זכות פיצוי רחבה שתפרש את הגובל בצורה רחבה לבין שיקולים נגד פיצוי רחב. כלומר ההחלטה האם אנחנו ניתן לגובלים משיקים פיזית או לגובלים גאוגרפית תלויה באיזה שיקולים נרצה לקדם.  </w:t>
      </w:r>
    </w:p>
    <w:p w14:paraId="5A33E6E0" w14:textId="77777777" w:rsidR="00AE77CE" w:rsidRPr="00AE77CE" w:rsidRDefault="00AE77CE" w:rsidP="00AD3D72">
      <w:pPr>
        <w:spacing w:after="80"/>
        <w:jc w:val="both"/>
        <w:rPr>
          <w:rFonts w:ascii="Segoe UI" w:hAnsi="Segoe UI" w:cs="Segoe UI"/>
          <w:b/>
          <w:bCs/>
          <w:color w:val="6DC9F7"/>
          <w:sz w:val="20"/>
          <w:szCs w:val="20"/>
          <w:u w:val="single"/>
        </w:rPr>
      </w:pPr>
      <w:r w:rsidRPr="00AE77CE">
        <w:rPr>
          <w:rFonts w:ascii="Segoe UI" w:hAnsi="Segoe UI" w:cs="Segoe UI"/>
          <w:b/>
          <w:bCs/>
          <w:color w:val="6DC9F7"/>
          <w:sz w:val="20"/>
          <w:szCs w:val="20"/>
          <w:u w:val="single"/>
          <w:rtl/>
        </w:rPr>
        <w:t xml:space="preserve">שיקולים בעד זכות פיצוי רחבה </w:t>
      </w:r>
    </w:p>
    <w:p w14:paraId="142D0D4C" w14:textId="77777777" w:rsidR="00AE77CE" w:rsidRPr="00AE77CE" w:rsidRDefault="00AE77CE" w:rsidP="00AD3D72">
      <w:pPr>
        <w:numPr>
          <w:ilvl w:val="0"/>
          <w:numId w:val="48"/>
        </w:numPr>
        <w:spacing w:after="80"/>
        <w:jc w:val="both"/>
        <w:rPr>
          <w:rFonts w:ascii="Segoe UI" w:hAnsi="Segoe UI" w:cs="Segoe UI"/>
          <w:sz w:val="20"/>
          <w:szCs w:val="20"/>
        </w:rPr>
      </w:pPr>
      <w:r w:rsidRPr="00AE77CE">
        <w:rPr>
          <w:rFonts w:ascii="Segoe UI" w:hAnsi="Segoe UI" w:cs="Segoe UI"/>
          <w:sz w:val="20"/>
          <w:szCs w:val="20"/>
          <w:rtl/>
        </w:rPr>
        <w:t xml:space="preserve">הזכות החוקתית לקניין . </w:t>
      </w:r>
    </w:p>
    <w:p w14:paraId="1F63E1FF" w14:textId="77777777" w:rsidR="00AE77CE" w:rsidRPr="00AE77CE" w:rsidRDefault="00AE77CE" w:rsidP="00AD3D72">
      <w:pPr>
        <w:numPr>
          <w:ilvl w:val="0"/>
          <w:numId w:val="48"/>
        </w:numPr>
        <w:spacing w:after="80"/>
        <w:jc w:val="both"/>
        <w:rPr>
          <w:rFonts w:ascii="Segoe UI" w:hAnsi="Segoe UI" w:cs="Segoe UI"/>
          <w:sz w:val="20"/>
          <w:szCs w:val="20"/>
        </w:rPr>
      </w:pPr>
      <w:r w:rsidRPr="00AE77CE">
        <w:rPr>
          <w:rFonts w:ascii="Segoe UI" w:hAnsi="Segoe UI" w:cs="Segoe UI"/>
          <w:sz w:val="20"/>
          <w:szCs w:val="20"/>
          <w:rtl/>
        </w:rPr>
        <w:t xml:space="preserve">עקרונות של צדק חלוקתי . </w:t>
      </w:r>
    </w:p>
    <w:p w14:paraId="55E1AEC1" w14:textId="34361FB2" w:rsidR="00AE77CE" w:rsidRPr="00AE77CE" w:rsidRDefault="00AE77CE" w:rsidP="00AD3D72">
      <w:pPr>
        <w:numPr>
          <w:ilvl w:val="0"/>
          <w:numId w:val="48"/>
        </w:numPr>
        <w:spacing w:after="80"/>
        <w:jc w:val="both"/>
        <w:rPr>
          <w:rFonts w:ascii="Segoe UI" w:hAnsi="Segoe UI" w:cs="Segoe UI"/>
          <w:sz w:val="20"/>
          <w:szCs w:val="20"/>
        </w:rPr>
      </w:pPr>
      <w:r w:rsidRPr="00AE77CE">
        <w:rPr>
          <w:rFonts w:ascii="Segoe UI" w:hAnsi="Segoe UI" w:cs="Segoe UI"/>
          <w:sz w:val="20"/>
          <w:szCs w:val="20"/>
          <w:rtl/>
        </w:rPr>
        <w:t xml:space="preserve">עידוד יעילות התכנון של הבעלים </w:t>
      </w:r>
      <w:r>
        <w:rPr>
          <w:rFonts w:ascii="Segoe UI" w:hAnsi="Segoe UI" w:cs="Segoe UI" w:hint="cs"/>
          <w:sz w:val="20"/>
          <w:szCs w:val="20"/>
          <w:rtl/>
        </w:rPr>
        <w:t>(</w:t>
      </w:r>
      <w:r w:rsidRPr="00AE77CE">
        <w:rPr>
          <w:rFonts w:ascii="Segoe UI" w:hAnsi="Segoe UI" w:cs="Segoe UI"/>
          <w:sz w:val="20"/>
          <w:szCs w:val="20"/>
          <w:rtl/>
        </w:rPr>
        <w:t>שישקיע בקרקע</w:t>
      </w:r>
      <w:r>
        <w:rPr>
          <w:rFonts w:ascii="Segoe UI" w:hAnsi="Segoe UI" w:cs="Segoe UI" w:hint="cs"/>
          <w:sz w:val="20"/>
          <w:szCs w:val="20"/>
          <w:rtl/>
        </w:rPr>
        <w:t>).</w:t>
      </w:r>
      <w:r w:rsidRPr="00AE77CE">
        <w:rPr>
          <w:rFonts w:ascii="Segoe UI" w:hAnsi="Segoe UI" w:cs="Segoe UI"/>
          <w:sz w:val="20"/>
          <w:szCs w:val="20"/>
          <w:rtl/>
        </w:rPr>
        <w:t xml:space="preserve"> </w:t>
      </w:r>
    </w:p>
    <w:p w14:paraId="4DFA0804" w14:textId="77777777" w:rsidR="00AE77CE" w:rsidRPr="00AE77CE" w:rsidRDefault="00AE77CE" w:rsidP="00AD3D72">
      <w:pPr>
        <w:spacing w:after="80"/>
        <w:jc w:val="both"/>
        <w:rPr>
          <w:rFonts w:ascii="Segoe UI" w:hAnsi="Segoe UI" w:cs="Segoe UI"/>
          <w:b/>
          <w:bCs/>
          <w:color w:val="6DC9F7"/>
          <w:sz w:val="20"/>
          <w:szCs w:val="20"/>
          <w:u w:val="single"/>
        </w:rPr>
      </w:pPr>
      <w:r w:rsidRPr="00AE77CE">
        <w:rPr>
          <w:rFonts w:ascii="Segoe UI" w:hAnsi="Segoe UI" w:cs="Segoe UI"/>
          <w:b/>
          <w:bCs/>
          <w:color w:val="6DC9F7"/>
          <w:sz w:val="20"/>
          <w:szCs w:val="20"/>
          <w:u w:val="single"/>
          <w:rtl/>
        </w:rPr>
        <w:t xml:space="preserve">שיקולים נגד זכות פיצוי הרחבה </w:t>
      </w:r>
    </w:p>
    <w:p w14:paraId="0C125C7F" w14:textId="77777777" w:rsidR="00AE77CE" w:rsidRPr="00AE77CE" w:rsidRDefault="00AE77CE" w:rsidP="00AD3D72">
      <w:pPr>
        <w:numPr>
          <w:ilvl w:val="0"/>
          <w:numId w:val="49"/>
        </w:numPr>
        <w:spacing w:after="80"/>
        <w:jc w:val="both"/>
        <w:rPr>
          <w:rFonts w:ascii="Segoe UI" w:hAnsi="Segoe UI" w:cs="Segoe UI"/>
          <w:sz w:val="20"/>
          <w:szCs w:val="20"/>
        </w:rPr>
      </w:pPr>
      <w:r w:rsidRPr="00AE77CE">
        <w:rPr>
          <w:rFonts w:ascii="Segoe UI" w:hAnsi="Segoe UI" w:cs="Segoe UI"/>
          <w:sz w:val="20"/>
          <w:szCs w:val="20"/>
          <w:rtl/>
        </w:rPr>
        <w:t xml:space="preserve">ביטוח בלתי מוצדק לבעלי המקרקעין – הפוך מעידוד יעילות התכנון . </w:t>
      </w:r>
    </w:p>
    <w:p w14:paraId="37731BD9" w14:textId="77777777" w:rsidR="00AE77CE" w:rsidRPr="00AE77CE" w:rsidRDefault="00AE77CE" w:rsidP="00AD3D72">
      <w:pPr>
        <w:numPr>
          <w:ilvl w:val="0"/>
          <w:numId w:val="49"/>
        </w:numPr>
        <w:spacing w:after="80"/>
        <w:jc w:val="both"/>
        <w:rPr>
          <w:rFonts w:ascii="Segoe UI" w:hAnsi="Segoe UI" w:cs="Segoe UI"/>
          <w:sz w:val="20"/>
          <w:szCs w:val="20"/>
        </w:rPr>
      </w:pPr>
      <w:r w:rsidRPr="00AE77CE">
        <w:rPr>
          <w:rFonts w:ascii="Segoe UI" w:hAnsi="Segoe UI" w:cs="Segoe UI"/>
          <w:sz w:val="20"/>
          <w:szCs w:val="20"/>
          <w:rtl/>
        </w:rPr>
        <w:t xml:space="preserve">גורם בולם צמיחה והעמסת נטל בלתי מוצדק על הועדו ת המקומיות – הן אלו שמוציאות את התשלום מכיסן. לכן. ככל שנרחיב את מעגל הגובלים ובכך את מעגל הנפגעים כך גדל הנטל על הועדות המקומיות שצריכות כעט לשלם ליותר אנשים.  </w:t>
      </w:r>
    </w:p>
    <w:p w14:paraId="56003803" w14:textId="77777777" w:rsidR="00AE77CE" w:rsidRPr="00AE77CE" w:rsidRDefault="00AE77CE" w:rsidP="00AD3D72">
      <w:pPr>
        <w:numPr>
          <w:ilvl w:val="0"/>
          <w:numId w:val="49"/>
        </w:numPr>
        <w:spacing w:after="80"/>
        <w:jc w:val="both"/>
        <w:rPr>
          <w:rFonts w:ascii="Segoe UI" w:hAnsi="Segoe UI" w:cs="Segoe UI"/>
          <w:sz w:val="20"/>
          <w:szCs w:val="20"/>
        </w:rPr>
      </w:pPr>
      <w:r w:rsidRPr="00AE77CE">
        <w:rPr>
          <w:rFonts w:ascii="Segoe UI" w:hAnsi="Segoe UI" w:cs="Segoe UI"/>
          <w:sz w:val="20"/>
          <w:szCs w:val="20"/>
          <w:rtl/>
        </w:rPr>
        <w:t xml:space="preserve">משפט משווה  – במקומות רבים בעולם זה בכלל נדיר שיש פיצוי לבעל המקרקעין, אלא הוא זה שנושא את הנטל על גבו.  </w:t>
      </w:r>
    </w:p>
    <w:p w14:paraId="00ED6138" w14:textId="77777777" w:rsidR="003E0164" w:rsidRPr="003E0164" w:rsidRDefault="003E0164" w:rsidP="00AD3D72">
      <w:pPr>
        <w:spacing w:after="80"/>
        <w:rPr>
          <w:rFonts w:ascii="Segoe UI" w:hAnsi="Segoe UI" w:cs="Segoe UI"/>
          <w:b/>
          <w:bCs/>
          <w:color w:val="6DC9F7"/>
          <w:sz w:val="20"/>
          <w:szCs w:val="20"/>
          <w:u w:val="single"/>
          <w:rtl/>
        </w:rPr>
      </w:pPr>
      <w:r w:rsidRPr="003E0164">
        <w:rPr>
          <w:rFonts w:ascii="Segoe UI" w:hAnsi="Segoe UI" w:cs="Segoe UI"/>
          <w:b/>
          <w:bCs/>
          <w:color w:val="6DC9F7"/>
          <w:sz w:val="20"/>
          <w:szCs w:val="20"/>
          <w:u w:val="single"/>
          <w:rtl/>
        </w:rPr>
        <w:t xml:space="preserve">מיהו גובל? </w:t>
      </w:r>
    </w:p>
    <w:p w14:paraId="2DB75652" w14:textId="77777777" w:rsidR="003E0164" w:rsidRPr="003E0164" w:rsidRDefault="003E0164" w:rsidP="00AD3D72">
      <w:pPr>
        <w:spacing w:after="80"/>
        <w:jc w:val="both"/>
        <w:rPr>
          <w:rFonts w:ascii="Segoe UI" w:hAnsi="Segoe UI" w:cs="Segoe UI"/>
          <w:sz w:val="20"/>
          <w:szCs w:val="20"/>
          <w:rtl/>
        </w:rPr>
      </w:pPr>
      <w:r w:rsidRPr="003E0164">
        <w:rPr>
          <w:rFonts w:ascii="Segoe UI" w:hAnsi="Segoe UI" w:cs="Segoe UI"/>
          <w:sz w:val="20"/>
          <w:szCs w:val="20"/>
          <w:rtl/>
        </w:rPr>
        <w:t xml:space="preserve">לכן נפסק, בפרשנות המונח "גובל" קיים הצורך לשמור ע ל : </w:t>
      </w:r>
    </w:p>
    <w:p w14:paraId="6D774B60" w14:textId="0D2259B9" w:rsidR="003E0164" w:rsidRPr="003E0164" w:rsidRDefault="003E0164" w:rsidP="00AD3D72">
      <w:pPr>
        <w:spacing w:after="80"/>
        <w:jc w:val="both"/>
        <w:rPr>
          <w:rFonts w:ascii="Segoe UI" w:hAnsi="Segoe UI" w:cs="Segoe UI"/>
          <w:sz w:val="20"/>
          <w:szCs w:val="20"/>
          <w:rtl/>
        </w:rPr>
      </w:pPr>
      <w:r w:rsidRPr="003E0164">
        <w:rPr>
          <w:rFonts w:ascii="Segoe UI" w:hAnsi="Segoe UI" w:cs="Segoe UI"/>
          <w:sz w:val="20"/>
          <w:szCs w:val="20"/>
          <w:rtl/>
        </w:rPr>
        <w:t>-</w:t>
      </w:r>
      <w:r w:rsidRPr="003E0164">
        <w:rPr>
          <w:rFonts w:ascii="Segoe UI" w:hAnsi="Segoe UI" w:cs="Segoe UI"/>
          <w:sz w:val="20"/>
          <w:szCs w:val="20"/>
          <w:rtl/>
        </w:rPr>
        <w:tab/>
      </w:r>
      <w:r w:rsidRPr="003E0164">
        <w:rPr>
          <w:rFonts w:ascii="Segoe UI" w:hAnsi="Segoe UI" w:cs="Segoe UI"/>
          <w:b/>
          <w:bCs/>
          <w:sz w:val="20"/>
          <w:szCs w:val="20"/>
          <w:rtl/>
        </w:rPr>
        <w:t>הוודאות</w:t>
      </w:r>
      <w:r w:rsidRPr="003E0164">
        <w:rPr>
          <w:rFonts w:ascii="Segoe UI" w:hAnsi="Segoe UI" w:cs="Segoe UI"/>
          <w:sz w:val="20"/>
          <w:szCs w:val="20"/>
          <w:rtl/>
        </w:rPr>
        <w:t xml:space="preserve"> – מסודות התכנון צריכים לכלכל את צעדיהן כשהן יודעות מי הנפגעים הפוטנציאלים.  </w:t>
      </w:r>
    </w:p>
    <w:p w14:paraId="14938113" w14:textId="77777777" w:rsidR="003E0164" w:rsidRPr="003E0164" w:rsidRDefault="003E0164" w:rsidP="00AD3D72">
      <w:pPr>
        <w:spacing w:after="80"/>
        <w:jc w:val="both"/>
        <w:rPr>
          <w:rFonts w:ascii="Segoe UI" w:hAnsi="Segoe UI" w:cs="Segoe UI"/>
          <w:sz w:val="20"/>
          <w:szCs w:val="20"/>
          <w:rtl/>
        </w:rPr>
      </w:pPr>
      <w:r w:rsidRPr="003E0164">
        <w:rPr>
          <w:rFonts w:ascii="Segoe UI" w:hAnsi="Segoe UI" w:cs="Segoe UI"/>
          <w:sz w:val="20"/>
          <w:szCs w:val="20"/>
          <w:rtl/>
        </w:rPr>
        <w:t>-</w:t>
      </w:r>
      <w:r w:rsidRPr="003E0164">
        <w:rPr>
          <w:rFonts w:ascii="Segoe UI" w:hAnsi="Segoe UI" w:cs="Segoe UI"/>
          <w:sz w:val="20"/>
          <w:szCs w:val="20"/>
          <w:rtl/>
        </w:rPr>
        <w:tab/>
      </w:r>
      <w:r w:rsidRPr="003E0164">
        <w:rPr>
          <w:rFonts w:ascii="Segoe UI" w:hAnsi="Segoe UI" w:cs="Segoe UI"/>
          <w:b/>
          <w:bCs/>
          <w:sz w:val="20"/>
          <w:szCs w:val="20"/>
          <w:rtl/>
        </w:rPr>
        <w:t>היעילות</w:t>
      </w:r>
      <w:r w:rsidRPr="003E0164">
        <w:rPr>
          <w:rFonts w:ascii="Segoe UI" w:hAnsi="Segoe UI" w:cs="Segoe UI"/>
          <w:sz w:val="20"/>
          <w:szCs w:val="20"/>
          <w:rtl/>
        </w:rPr>
        <w:t xml:space="preserve"> – תמריץ לקדם תכניות יעילות וחיוניות.  </w:t>
      </w:r>
    </w:p>
    <w:p w14:paraId="3A932FEA" w14:textId="36F66288" w:rsidR="00AE77CE" w:rsidRDefault="003E0164" w:rsidP="00AD3D72">
      <w:pPr>
        <w:spacing w:after="80"/>
        <w:jc w:val="both"/>
        <w:rPr>
          <w:rFonts w:ascii="Segoe UI" w:hAnsi="Segoe UI" w:cs="Segoe UI"/>
          <w:sz w:val="20"/>
          <w:szCs w:val="20"/>
          <w:rtl/>
        </w:rPr>
      </w:pPr>
      <w:r w:rsidRPr="003E0164">
        <w:rPr>
          <w:rFonts w:ascii="Segoe UI" w:hAnsi="Segoe UI" w:cs="Segoe UI"/>
          <w:sz w:val="20"/>
          <w:szCs w:val="20"/>
          <w:rtl/>
        </w:rPr>
        <w:lastRenderedPageBreak/>
        <w:t>-</w:t>
      </w:r>
      <w:r w:rsidRPr="003E0164">
        <w:rPr>
          <w:rFonts w:ascii="Segoe UI" w:hAnsi="Segoe UI" w:cs="Segoe UI"/>
          <w:sz w:val="20"/>
          <w:szCs w:val="20"/>
          <w:rtl/>
        </w:rPr>
        <w:tab/>
      </w:r>
      <w:r w:rsidRPr="003E0164">
        <w:rPr>
          <w:rFonts w:ascii="Segoe UI" w:hAnsi="Segoe UI" w:cs="Segoe UI"/>
          <w:b/>
          <w:bCs/>
          <w:sz w:val="20"/>
          <w:szCs w:val="20"/>
          <w:rtl/>
        </w:rPr>
        <w:t>ההימנעות ממבחן שרירותי</w:t>
      </w:r>
      <w:r w:rsidRPr="003E0164">
        <w:rPr>
          <w:rFonts w:ascii="Segoe UI" w:hAnsi="Segoe UI" w:cs="Segoe UI"/>
          <w:sz w:val="20"/>
          <w:szCs w:val="20"/>
          <w:rtl/>
        </w:rPr>
        <w:t xml:space="preserve"> .</w:t>
      </w:r>
    </w:p>
    <w:p w14:paraId="252ED300" w14:textId="10616771" w:rsidR="00153AED" w:rsidRDefault="00153AED" w:rsidP="00AD3D72">
      <w:pPr>
        <w:spacing w:after="80"/>
        <w:jc w:val="both"/>
        <w:rPr>
          <w:rFonts w:ascii="Segoe UI" w:hAnsi="Segoe UI" w:cs="Segoe UI"/>
          <w:sz w:val="20"/>
          <w:szCs w:val="20"/>
          <w:rtl/>
        </w:rPr>
      </w:pPr>
    </w:p>
    <w:p w14:paraId="29F1D3D5" w14:textId="620A58FF" w:rsidR="00153AED" w:rsidRPr="00153AED" w:rsidRDefault="00153AED" w:rsidP="00153AED">
      <w:pPr>
        <w:spacing w:after="80"/>
        <w:jc w:val="both"/>
        <w:rPr>
          <w:rFonts w:ascii="Segoe UI" w:hAnsi="Segoe UI" w:cs="Segoe UI"/>
          <w:sz w:val="20"/>
          <w:szCs w:val="20"/>
        </w:rPr>
      </w:pPr>
      <w:r w:rsidRPr="00153AED">
        <w:rPr>
          <w:rFonts w:ascii="Segoe UI" w:hAnsi="Segoe UI" w:cs="Segoe UI"/>
          <w:sz w:val="20"/>
          <w:szCs w:val="20"/>
          <w:rtl/>
        </w:rPr>
        <w:t xml:space="preserve">לכן </w:t>
      </w:r>
      <w:r w:rsidRPr="00153AED">
        <w:rPr>
          <w:rFonts w:ascii="Segoe UI" w:hAnsi="Segoe UI" w:cs="Segoe UI"/>
          <w:b/>
          <w:bCs/>
          <w:sz w:val="20"/>
          <w:szCs w:val="20"/>
          <w:highlight w:val="yellow"/>
          <w:rtl/>
        </w:rPr>
        <w:t>נקבע</w:t>
      </w:r>
      <w:r w:rsidRPr="00153AED">
        <w:rPr>
          <w:rFonts w:ascii="Segoe UI" w:hAnsi="Segoe UI" w:cs="Segoe UI"/>
          <w:sz w:val="20"/>
          <w:szCs w:val="20"/>
          <w:highlight w:val="yellow"/>
          <w:rtl/>
        </w:rPr>
        <w:t xml:space="preserve"> </w:t>
      </w:r>
      <w:r w:rsidRPr="00153AED">
        <w:rPr>
          <w:rFonts w:ascii="Segoe UI" w:hAnsi="Segoe UI" w:cs="Segoe UI"/>
          <w:b/>
          <w:bCs/>
          <w:sz w:val="20"/>
          <w:szCs w:val="20"/>
          <w:highlight w:val="yellow"/>
          <w:rtl/>
        </w:rPr>
        <w:t>שגובל הוא גובל פיזית</w:t>
      </w:r>
      <w:r w:rsidRPr="00153AED">
        <w:rPr>
          <w:rFonts w:ascii="Segoe UI" w:hAnsi="Segoe UI" w:cs="Segoe UI"/>
          <w:sz w:val="20"/>
          <w:szCs w:val="20"/>
          <w:highlight w:val="yellow"/>
          <w:rtl/>
        </w:rPr>
        <w:t xml:space="preserve"> בקו הכחול של התוכנית</w:t>
      </w:r>
      <w:r w:rsidRPr="00153AED">
        <w:rPr>
          <w:rFonts w:ascii="Segoe UI" w:hAnsi="Segoe UI" w:cs="Segoe UI"/>
          <w:sz w:val="20"/>
          <w:szCs w:val="20"/>
          <w:rtl/>
        </w:rPr>
        <w:t xml:space="preserve"> </w:t>
      </w:r>
      <w:r>
        <w:rPr>
          <w:rFonts w:ascii="Segoe UI" w:hAnsi="Segoe UI" w:cs="Segoe UI" w:hint="cs"/>
          <w:sz w:val="20"/>
          <w:szCs w:val="20"/>
          <w:rtl/>
        </w:rPr>
        <w:t>(</w:t>
      </w:r>
      <w:r w:rsidRPr="00153AED">
        <w:rPr>
          <w:rFonts w:ascii="Segoe UI" w:hAnsi="Segoe UI" w:cs="Segoe UI"/>
          <w:sz w:val="20"/>
          <w:szCs w:val="20"/>
          <w:rtl/>
        </w:rPr>
        <w:t>וודאות ויציבות</w:t>
      </w:r>
      <w:r>
        <w:rPr>
          <w:rFonts w:ascii="Segoe UI" w:hAnsi="Segoe UI" w:cs="Segoe UI" w:hint="cs"/>
          <w:sz w:val="20"/>
          <w:szCs w:val="20"/>
          <w:rtl/>
        </w:rPr>
        <w:t>).</w:t>
      </w:r>
      <w:r w:rsidRPr="00153AED">
        <w:rPr>
          <w:rFonts w:ascii="Segoe UI" w:hAnsi="Segoe UI" w:cs="Segoe UI"/>
          <w:sz w:val="20"/>
          <w:szCs w:val="20"/>
          <w:rtl/>
        </w:rPr>
        <w:t xml:space="preserve"> עם זאת, בהצעות החוק הייתה מילה "פיזית" אשר הוסרה מהחקיקה המלאה, לכן זה בלתי סביר לטעון שגובל אינו גובל פיזית בלבד אלא גם גיאוגרפית.  </w:t>
      </w:r>
    </w:p>
    <w:p w14:paraId="3D586879" w14:textId="5D90B507" w:rsidR="00153AED" w:rsidRPr="00153AED" w:rsidRDefault="00153AED" w:rsidP="00153AED">
      <w:pPr>
        <w:spacing w:after="80"/>
        <w:jc w:val="both"/>
        <w:rPr>
          <w:rFonts w:ascii="Segoe UI" w:hAnsi="Segoe UI" w:cs="Segoe UI"/>
          <w:sz w:val="20"/>
          <w:szCs w:val="20"/>
        </w:rPr>
      </w:pPr>
      <w:r w:rsidRPr="00153AED">
        <w:rPr>
          <w:rFonts w:ascii="Segoe UI" w:hAnsi="Segoe UI" w:cs="Segoe UI"/>
          <w:sz w:val="20"/>
          <w:szCs w:val="20"/>
          <w:rtl/>
        </w:rPr>
        <w:t xml:space="preserve">אבל יש </w:t>
      </w:r>
      <w:r w:rsidRPr="00153AED">
        <w:rPr>
          <w:rFonts w:ascii="Segoe UI" w:hAnsi="Segoe UI" w:cs="Segoe UI"/>
          <w:color w:val="FF0000"/>
          <w:sz w:val="20"/>
          <w:szCs w:val="20"/>
        </w:rPr>
        <w:t>2</w:t>
      </w:r>
      <w:r w:rsidRPr="00153AED">
        <w:rPr>
          <w:rFonts w:ascii="Segoe UI" w:hAnsi="Segoe UI" w:cs="Segoe UI"/>
          <w:color w:val="FF0000"/>
          <w:sz w:val="20"/>
          <w:szCs w:val="20"/>
          <w:rtl/>
        </w:rPr>
        <w:t xml:space="preserve"> </w:t>
      </w:r>
      <w:r w:rsidRPr="00153AED">
        <w:rPr>
          <w:rFonts w:ascii="Segoe UI" w:hAnsi="Segoe UI" w:cs="Segoe UI"/>
          <w:b/>
          <w:bCs/>
          <w:color w:val="FF0000"/>
          <w:sz w:val="20"/>
          <w:szCs w:val="20"/>
          <w:rtl/>
        </w:rPr>
        <w:t>חריגים</w:t>
      </w:r>
      <w:r w:rsidRPr="00153AED">
        <w:rPr>
          <w:rFonts w:ascii="Segoe UI" w:hAnsi="Segoe UI" w:cs="Segoe UI"/>
          <w:sz w:val="20"/>
          <w:szCs w:val="20"/>
          <w:rtl/>
        </w:rPr>
        <w:t xml:space="preserve">:  </w:t>
      </w:r>
    </w:p>
    <w:p w14:paraId="03ACB87C" w14:textId="094306F7" w:rsidR="00153AED" w:rsidRPr="00153AED" w:rsidRDefault="00153AED" w:rsidP="00153AED">
      <w:pPr>
        <w:spacing w:after="80"/>
        <w:jc w:val="both"/>
        <w:rPr>
          <w:rFonts w:ascii="Segoe UI" w:hAnsi="Segoe UI" w:cs="Segoe UI"/>
          <w:sz w:val="20"/>
          <w:szCs w:val="20"/>
        </w:rPr>
      </w:pPr>
      <w:r>
        <w:rPr>
          <w:rFonts w:ascii="Segoe UI" w:hAnsi="Segoe UI" w:cs="Segoe UI" w:hint="cs"/>
          <w:sz w:val="20"/>
          <w:szCs w:val="20"/>
          <w:rtl/>
        </w:rPr>
        <w:t>(1)</w:t>
      </w:r>
      <w:r w:rsidRPr="00153AED">
        <w:rPr>
          <w:rFonts w:ascii="Segoe UI" w:hAnsi="Segoe UI" w:cs="Segoe UI"/>
          <w:sz w:val="20"/>
          <w:szCs w:val="20"/>
          <w:rtl/>
        </w:rPr>
        <w:t xml:space="preserve"> שטח פתוח צר </w:t>
      </w:r>
      <w:r>
        <w:rPr>
          <w:rFonts w:ascii="Segoe UI" w:hAnsi="Segoe UI" w:cs="Segoe UI" w:hint="cs"/>
          <w:sz w:val="20"/>
          <w:szCs w:val="20"/>
          <w:rtl/>
        </w:rPr>
        <w:t>(</w:t>
      </w:r>
      <w:r w:rsidRPr="00153AED">
        <w:rPr>
          <w:rFonts w:ascii="Segoe UI" w:hAnsi="Segoe UI" w:cs="Segoe UI"/>
          <w:sz w:val="20"/>
          <w:szCs w:val="20"/>
          <w:rtl/>
        </w:rPr>
        <w:t>שרוחבו מטרים ספורים בלבד</w:t>
      </w:r>
      <w:r>
        <w:rPr>
          <w:rFonts w:ascii="Segoe UI" w:hAnsi="Segoe UI" w:cs="Segoe UI" w:hint="cs"/>
          <w:sz w:val="20"/>
          <w:szCs w:val="20"/>
          <w:rtl/>
        </w:rPr>
        <w:t>)</w:t>
      </w:r>
      <w:r w:rsidRPr="00153AED">
        <w:rPr>
          <w:rFonts w:ascii="Segoe UI" w:hAnsi="Segoe UI" w:cs="Segoe UI"/>
          <w:sz w:val="20"/>
          <w:szCs w:val="20"/>
          <w:rtl/>
        </w:rPr>
        <w:t xml:space="preserve">.  </w:t>
      </w:r>
    </w:p>
    <w:p w14:paraId="142E2E50" w14:textId="6A0BC179" w:rsidR="00153AED" w:rsidRPr="00153AED" w:rsidRDefault="00153AED" w:rsidP="00153AED">
      <w:pPr>
        <w:spacing w:after="80"/>
        <w:jc w:val="both"/>
        <w:rPr>
          <w:rFonts w:ascii="Segoe UI" w:hAnsi="Segoe UI" w:cs="Segoe UI"/>
          <w:sz w:val="20"/>
          <w:szCs w:val="20"/>
        </w:rPr>
      </w:pPr>
      <w:r>
        <w:rPr>
          <w:rFonts w:ascii="Segoe UI" w:hAnsi="Segoe UI" w:cs="Segoe UI" w:hint="cs"/>
          <w:sz w:val="20"/>
          <w:szCs w:val="20"/>
          <w:rtl/>
        </w:rPr>
        <w:t>(2)</w:t>
      </w:r>
      <w:r w:rsidRPr="00153AED">
        <w:rPr>
          <w:rFonts w:ascii="Segoe UI" w:hAnsi="Segoe UI" w:cs="Segoe UI"/>
          <w:sz w:val="20"/>
          <w:szCs w:val="20"/>
          <w:rtl/>
        </w:rPr>
        <w:t xml:space="preserve"> כביש צר </w:t>
      </w:r>
      <w:r>
        <w:rPr>
          <w:rFonts w:ascii="Segoe UI" w:hAnsi="Segoe UI" w:cs="Segoe UI" w:hint="cs"/>
          <w:sz w:val="20"/>
          <w:szCs w:val="20"/>
          <w:rtl/>
        </w:rPr>
        <w:t>(</w:t>
      </w:r>
      <w:r w:rsidRPr="00153AED">
        <w:rPr>
          <w:rFonts w:ascii="Segoe UI" w:hAnsi="Segoe UI" w:cs="Segoe UI"/>
          <w:sz w:val="20"/>
          <w:szCs w:val="20"/>
          <w:rtl/>
        </w:rPr>
        <w:t>שכונתי לא עירוני</w:t>
      </w:r>
      <w:r>
        <w:rPr>
          <w:rFonts w:ascii="Segoe UI" w:hAnsi="Segoe UI" w:cs="Segoe UI" w:hint="cs"/>
          <w:sz w:val="20"/>
          <w:szCs w:val="20"/>
          <w:rtl/>
        </w:rPr>
        <w:t>)</w:t>
      </w:r>
      <w:r w:rsidRPr="00153AED">
        <w:rPr>
          <w:rFonts w:ascii="Segoe UI" w:hAnsi="Segoe UI" w:cs="Segoe UI"/>
          <w:sz w:val="20"/>
          <w:szCs w:val="20"/>
          <w:rtl/>
        </w:rPr>
        <w:t xml:space="preserve">. </w:t>
      </w:r>
    </w:p>
    <w:p w14:paraId="4AB36E8E" w14:textId="77777777" w:rsidR="00153AED" w:rsidRPr="00153AED" w:rsidRDefault="00153AED" w:rsidP="00153AED">
      <w:pPr>
        <w:spacing w:after="80"/>
        <w:jc w:val="both"/>
        <w:rPr>
          <w:rFonts w:ascii="Segoe UI" w:hAnsi="Segoe UI" w:cs="Segoe UI"/>
          <w:sz w:val="20"/>
          <w:szCs w:val="20"/>
        </w:rPr>
      </w:pPr>
      <w:r w:rsidRPr="00153AED">
        <w:rPr>
          <w:rFonts w:ascii="Segoe UI" w:hAnsi="Segoe UI" w:cs="Segoe UI"/>
          <w:sz w:val="20"/>
          <w:szCs w:val="20"/>
          <w:rtl/>
        </w:rPr>
        <w:t xml:space="preserve">בהמ"ש מבהיר כי המבחן הוא טיב הגורם המפריד בין מקרקעין שנפגע בין התכנית ויש לבחון כל מקרה ונסיבותיו לגופו.  </w:t>
      </w:r>
    </w:p>
    <w:p w14:paraId="60A51FF7" w14:textId="77777777" w:rsidR="00153AED" w:rsidRPr="00153AED" w:rsidRDefault="00153AED" w:rsidP="00153AED">
      <w:pPr>
        <w:spacing w:after="80"/>
        <w:jc w:val="both"/>
        <w:rPr>
          <w:rFonts w:ascii="Segoe UI" w:hAnsi="Segoe UI" w:cs="Segoe UI"/>
          <w:sz w:val="20"/>
          <w:szCs w:val="20"/>
        </w:rPr>
      </w:pPr>
      <w:r w:rsidRPr="00153AED">
        <w:rPr>
          <w:rFonts w:ascii="Segoe UI" w:hAnsi="Segoe UI" w:cs="Segoe UI"/>
          <w:sz w:val="20"/>
          <w:szCs w:val="20"/>
          <w:rtl/>
        </w:rPr>
        <w:t xml:space="preserve">נבהיר כי גם חריגים אלו נתונים לפרשנות – מהו כביש צר בדיוק וכמה מטרים הם מטרים ספורים?  </w:t>
      </w:r>
    </w:p>
    <w:p w14:paraId="08AEE4E6" w14:textId="77777777" w:rsidR="00527BC1" w:rsidRDefault="00527BC1" w:rsidP="00527BC1">
      <w:pPr>
        <w:spacing w:after="80"/>
        <w:jc w:val="both"/>
        <w:rPr>
          <w:rFonts w:ascii="Segoe UI" w:hAnsi="Segoe UI" w:cs="Segoe UI"/>
          <w:b/>
          <w:bCs/>
          <w:color w:val="6DC9F7"/>
          <w:sz w:val="20"/>
          <w:szCs w:val="20"/>
          <w:u w:val="single"/>
          <w:rtl/>
        </w:rPr>
      </w:pPr>
    </w:p>
    <w:p w14:paraId="7D127BF2" w14:textId="27587C8D" w:rsidR="00527BC1" w:rsidRPr="00527BC1" w:rsidRDefault="00527BC1" w:rsidP="00527BC1">
      <w:pPr>
        <w:spacing w:after="80"/>
        <w:jc w:val="both"/>
        <w:rPr>
          <w:rFonts w:ascii="Segoe UI" w:hAnsi="Segoe UI" w:cs="Segoe UI"/>
          <w:b/>
          <w:bCs/>
          <w:color w:val="6DC9F7"/>
          <w:sz w:val="20"/>
          <w:szCs w:val="20"/>
          <w:u w:val="single"/>
        </w:rPr>
      </w:pPr>
      <w:r w:rsidRPr="00527BC1">
        <w:rPr>
          <w:rFonts w:ascii="Segoe UI" w:hAnsi="Segoe UI" w:cs="Segoe UI"/>
          <w:b/>
          <w:bCs/>
          <w:color w:val="6DC9F7"/>
          <w:sz w:val="20"/>
          <w:szCs w:val="20"/>
          <w:u w:val="single"/>
          <w:rtl/>
        </w:rPr>
        <w:t xml:space="preserve">מהו תחום התכנית?  </w:t>
      </w:r>
    </w:p>
    <w:p w14:paraId="4929F105" w14:textId="23699916" w:rsidR="00527BC1" w:rsidRPr="00527BC1" w:rsidRDefault="00527BC1" w:rsidP="00527BC1">
      <w:pPr>
        <w:spacing w:after="80"/>
        <w:jc w:val="both"/>
        <w:rPr>
          <w:rFonts w:ascii="Segoe UI" w:hAnsi="Segoe UI" w:cs="Segoe UI"/>
          <w:sz w:val="20"/>
          <w:szCs w:val="20"/>
        </w:rPr>
      </w:pPr>
      <w:r w:rsidRPr="00527BC1">
        <w:rPr>
          <w:rFonts w:ascii="Segoe UI" w:hAnsi="Segoe UI" w:cs="Segoe UI"/>
          <w:sz w:val="20"/>
          <w:szCs w:val="20"/>
          <w:rtl/>
        </w:rPr>
        <w:t xml:space="preserve">אם כן, </w:t>
      </w:r>
      <w:r w:rsidRPr="00527BC1">
        <w:rPr>
          <w:rFonts w:ascii="Segoe UI" w:hAnsi="Segoe UI" w:cs="Segoe UI"/>
          <w:sz w:val="20"/>
          <w:szCs w:val="20"/>
          <w:highlight w:val="yellow"/>
          <w:rtl/>
        </w:rPr>
        <w:t xml:space="preserve">תחום התוכנית הוא המקום שבו "הקו הכחול " עובר על גבי התכנית, ואין לקבוע גבולות אחרים לתכנית לצורך תביעת פיצויים לפי ס' </w:t>
      </w:r>
      <w:r w:rsidRPr="00527BC1">
        <w:rPr>
          <w:rFonts w:ascii="Segoe UI" w:hAnsi="Segoe UI" w:cs="Segoe UI"/>
          <w:sz w:val="20"/>
          <w:szCs w:val="20"/>
          <w:highlight w:val="yellow"/>
        </w:rPr>
        <w:t>197</w:t>
      </w:r>
      <w:r w:rsidRPr="00527BC1">
        <w:rPr>
          <w:rFonts w:ascii="Segoe UI" w:hAnsi="Segoe UI" w:cs="Segoe UI"/>
          <w:sz w:val="20"/>
          <w:szCs w:val="20"/>
          <w:highlight w:val="yellow"/>
          <w:rtl/>
        </w:rPr>
        <w:t xml:space="preserve"> </w:t>
      </w:r>
      <w:r>
        <w:rPr>
          <w:rFonts w:ascii="Segoe UI" w:hAnsi="Segoe UI" w:cs="Segoe UI" w:hint="cs"/>
          <w:sz w:val="20"/>
          <w:szCs w:val="20"/>
          <w:highlight w:val="yellow"/>
          <w:rtl/>
        </w:rPr>
        <w:t>(</w:t>
      </w:r>
      <w:r w:rsidRPr="00527BC1">
        <w:rPr>
          <w:rFonts w:ascii="Segoe UI" w:hAnsi="Segoe UI" w:cs="Segoe UI"/>
          <w:sz w:val="20"/>
          <w:szCs w:val="20"/>
          <w:highlight w:val="yellow"/>
          <w:rtl/>
        </w:rPr>
        <w:t>וודאות ויציבות</w:t>
      </w:r>
      <w:r>
        <w:rPr>
          <w:rFonts w:ascii="Segoe UI" w:hAnsi="Segoe UI" w:cs="Segoe UI" w:hint="cs"/>
          <w:sz w:val="20"/>
          <w:szCs w:val="20"/>
          <w:highlight w:val="yellow"/>
          <w:rtl/>
        </w:rPr>
        <w:t>)</w:t>
      </w:r>
      <w:r w:rsidRPr="00527BC1">
        <w:rPr>
          <w:rFonts w:ascii="Segoe UI" w:hAnsi="Segoe UI" w:cs="Segoe UI"/>
          <w:sz w:val="20"/>
          <w:szCs w:val="20"/>
          <w:highlight w:val="yellow"/>
          <w:rtl/>
        </w:rPr>
        <w:t>.</w:t>
      </w:r>
      <w:r w:rsidRPr="00527BC1">
        <w:rPr>
          <w:rFonts w:ascii="Segoe UI" w:hAnsi="Segoe UI" w:cs="Segoe UI"/>
          <w:sz w:val="20"/>
          <w:szCs w:val="20"/>
          <w:rtl/>
        </w:rPr>
        <w:t xml:space="preserve">  </w:t>
      </w:r>
    </w:p>
    <w:p w14:paraId="69101B44" w14:textId="77777777" w:rsidR="00527BC1" w:rsidRPr="00527BC1" w:rsidRDefault="00527BC1" w:rsidP="00527BC1">
      <w:pPr>
        <w:spacing w:after="80"/>
        <w:jc w:val="both"/>
        <w:rPr>
          <w:rFonts w:ascii="Segoe UI" w:hAnsi="Segoe UI" w:cs="Segoe UI"/>
          <w:sz w:val="20"/>
          <w:szCs w:val="20"/>
        </w:rPr>
      </w:pPr>
      <w:r w:rsidRPr="00527BC1">
        <w:rPr>
          <w:rFonts w:ascii="Segoe UI" w:hAnsi="Segoe UI" w:cs="Segoe UI"/>
          <w:sz w:val="20"/>
          <w:szCs w:val="20"/>
          <w:rtl/>
        </w:rPr>
        <w:t>לכן, אם יש רצון לשנות את הקו הכחול יש צורך בהליך המוקדם יותר של הגשת ההתנהגות לפי ס'</w:t>
      </w:r>
      <w:r w:rsidRPr="00527BC1">
        <w:rPr>
          <w:rFonts w:ascii="Segoe UI" w:hAnsi="Segoe UI" w:cs="Segoe UI"/>
          <w:sz w:val="20"/>
          <w:szCs w:val="20"/>
        </w:rPr>
        <w:t>100</w:t>
      </w:r>
      <w:r w:rsidRPr="00527BC1">
        <w:rPr>
          <w:rFonts w:ascii="Segoe UI" w:hAnsi="Segoe UI" w:cs="Segoe UI"/>
          <w:sz w:val="20"/>
          <w:szCs w:val="20"/>
          <w:rtl/>
        </w:rPr>
        <w:t xml:space="preserve"> לחוק התכנון. אבל אם יש תוכנית מאושרת שקובעת שזה הקו הכחול- אז זה התחום של התוכנית.  </w:t>
      </w:r>
    </w:p>
    <w:p w14:paraId="3E90E280" w14:textId="77777777" w:rsidR="00527BC1" w:rsidRDefault="00527BC1" w:rsidP="00527BC1">
      <w:pPr>
        <w:spacing w:after="80"/>
        <w:jc w:val="both"/>
        <w:rPr>
          <w:rFonts w:ascii="Segoe UI" w:hAnsi="Segoe UI" w:cs="Segoe UI"/>
          <w:b/>
          <w:bCs/>
          <w:sz w:val="20"/>
          <w:szCs w:val="20"/>
          <w:u w:val="single"/>
          <w:rtl/>
        </w:rPr>
      </w:pPr>
    </w:p>
    <w:p w14:paraId="29F2E05D" w14:textId="6994C55E" w:rsidR="00527BC1" w:rsidRPr="00527BC1" w:rsidRDefault="00527BC1" w:rsidP="00527BC1">
      <w:pPr>
        <w:spacing w:after="80"/>
        <w:jc w:val="both"/>
        <w:rPr>
          <w:rFonts w:ascii="Segoe UI" w:hAnsi="Segoe UI" w:cs="Segoe UI"/>
          <w:b/>
          <w:bCs/>
          <w:color w:val="6DC9F7"/>
          <w:sz w:val="20"/>
          <w:szCs w:val="20"/>
          <w:u w:val="single"/>
        </w:rPr>
      </w:pPr>
      <w:r w:rsidRPr="00527BC1">
        <w:rPr>
          <w:rFonts w:ascii="Segoe UI" w:hAnsi="Segoe UI" w:cs="Segoe UI"/>
          <w:b/>
          <w:bCs/>
          <w:color w:val="6DC9F7"/>
          <w:sz w:val="20"/>
          <w:szCs w:val="20"/>
          <w:u w:val="single"/>
          <w:rtl/>
        </w:rPr>
        <w:t xml:space="preserve">מועדים </w:t>
      </w:r>
    </w:p>
    <w:p w14:paraId="48D99E10" w14:textId="07939345" w:rsidR="00527BC1" w:rsidRPr="00527BC1" w:rsidRDefault="00527BC1" w:rsidP="00527BC1">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tl/>
        </w:rPr>
      </w:pPr>
      <w:r w:rsidRPr="00527BC1">
        <w:rPr>
          <w:rFonts w:ascii="Segoe UI" w:hAnsi="Segoe UI" w:cs="Segoe UI"/>
          <w:b/>
          <w:bCs/>
          <w:color w:val="FF6699"/>
          <w:sz w:val="20"/>
          <w:szCs w:val="20"/>
          <w:rtl/>
        </w:rPr>
        <w:t xml:space="preserve">ס' </w:t>
      </w:r>
      <w:r w:rsidRPr="00527BC1">
        <w:rPr>
          <w:rFonts w:ascii="Segoe UI" w:hAnsi="Segoe UI" w:cs="Segoe UI" w:hint="cs"/>
          <w:b/>
          <w:bCs/>
          <w:color w:val="FF6699"/>
          <w:sz w:val="20"/>
          <w:szCs w:val="20"/>
          <w:rtl/>
        </w:rPr>
        <w:t xml:space="preserve">197 (א) </w:t>
      </w:r>
      <w:r w:rsidRPr="00527BC1">
        <w:rPr>
          <w:rFonts w:ascii="Segoe UI" w:hAnsi="Segoe UI" w:cs="Segoe UI"/>
          <w:b/>
          <w:bCs/>
          <w:color w:val="FF6699"/>
          <w:sz w:val="20"/>
          <w:szCs w:val="20"/>
          <w:rtl/>
        </w:rPr>
        <w:t xml:space="preserve">לחוק התכנון והבניה – תביעת פיצויים </w:t>
      </w:r>
      <w:r w:rsidRPr="00527BC1">
        <w:rPr>
          <w:rFonts w:ascii="Segoe UI" w:hAnsi="Segoe UI" w:cs="Segoe UI" w:hint="cs"/>
          <w:b/>
          <w:bCs/>
          <w:color w:val="FF6699"/>
          <w:sz w:val="20"/>
          <w:szCs w:val="20"/>
          <w:rtl/>
        </w:rPr>
        <w:t>(</w:t>
      </w:r>
      <w:r w:rsidRPr="00527BC1">
        <w:rPr>
          <w:rFonts w:ascii="Segoe UI" w:hAnsi="Segoe UI" w:cs="Segoe UI"/>
          <w:b/>
          <w:bCs/>
          <w:color w:val="FF6699"/>
          <w:sz w:val="20"/>
          <w:szCs w:val="20"/>
          <w:rtl/>
        </w:rPr>
        <w:t>תיקון מס</w:t>
      </w:r>
      <w:r w:rsidRPr="00527BC1">
        <w:rPr>
          <w:rFonts w:ascii="Segoe UI" w:hAnsi="Segoe UI" w:cs="Segoe UI" w:hint="cs"/>
          <w:b/>
          <w:bCs/>
          <w:color w:val="FF6699"/>
          <w:sz w:val="20"/>
          <w:szCs w:val="20"/>
          <w:rtl/>
        </w:rPr>
        <w:t>' 20)</w:t>
      </w:r>
      <w:r w:rsidRPr="00527BC1">
        <w:rPr>
          <w:rFonts w:ascii="Segoe UI" w:hAnsi="Segoe UI" w:cs="Segoe UI" w:hint="cs"/>
          <w:b/>
          <w:bCs/>
          <w:color w:val="FF6699"/>
          <w:sz w:val="20"/>
          <w:szCs w:val="20"/>
        </w:rPr>
        <w:t xml:space="preserve"> </w:t>
      </w:r>
      <w:r w:rsidRPr="00527BC1">
        <w:rPr>
          <w:rFonts w:ascii="Segoe UI" w:hAnsi="Segoe UI" w:cs="Segoe UI"/>
          <w:b/>
          <w:bCs/>
          <w:color w:val="FF6699"/>
          <w:sz w:val="20"/>
          <w:szCs w:val="20"/>
          <w:rtl/>
        </w:rPr>
        <w:t>תשמ"ג-</w:t>
      </w:r>
      <w:r w:rsidRPr="00527BC1">
        <w:rPr>
          <w:rFonts w:ascii="Segoe UI" w:hAnsi="Segoe UI" w:cs="Segoe UI"/>
          <w:b/>
          <w:bCs/>
          <w:color w:val="FF6699"/>
          <w:sz w:val="20"/>
          <w:szCs w:val="20"/>
        </w:rPr>
        <w:t>1982</w:t>
      </w:r>
      <w:r w:rsidRPr="00527BC1">
        <w:rPr>
          <w:rFonts w:ascii="Segoe UI" w:hAnsi="Segoe UI" w:cs="Segoe UI"/>
          <w:b/>
          <w:bCs/>
          <w:color w:val="FF6699"/>
          <w:sz w:val="20"/>
          <w:szCs w:val="20"/>
          <w:rtl/>
        </w:rPr>
        <w:t xml:space="preserve"> </w:t>
      </w:r>
      <w:r w:rsidRPr="00527BC1">
        <w:rPr>
          <w:rFonts w:ascii="Segoe UI" w:hAnsi="Segoe UI" w:cs="Segoe UI" w:hint="cs"/>
          <w:b/>
          <w:bCs/>
          <w:color w:val="FF6699"/>
          <w:sz w:val="20"/>
          <w:szCs w:val="20"/>
          <w:rtl/>
        </w:rPr>
        <w:t>(</w:t>
      </w:r>
      <w:r w:rsidRPr="00527BC1">
        <w:rPr>
          <w:rFonts w:ascii="Segoe UI" w:hAnsi="Segoe UI" w:cs="Segoe UI"/>
          <w:b/>
          <w:bCs/>
          <w:color w:val="FF6699"/>
          <w:sz w:val="20"/>
          <w:szCs w:val="20"/>
          <w:rtl/>
        </w:rPr>
        <w:t>תיקון מס '</w:t>
      </w:r>
      <w:r w:rsidRPr="00527BC1">
        <w:rPr>
          <w:rFonts w:ascii="Segoe UI" w:hAnsi="Segoe UI" w:cs="Segoe UI"/>
          <w:b/>
          <w:bCs/>
          <w:color w:val="FF6699"/>
          <w:sz w:val="20"/>
          <w:szCs w:val="20"/>
        </w:rPr>
        <w:t>103</w:t>
      </w:r>
      <w:r w:rsidRPr="00527BC1">
        <w:rPr>
          <w:rFonts w:ascii="Segoe UI" w:hAnsi="Segoe UI" w:cs="Segoe UI"/>
          <w:b/>
          <w:bCs/>
          <w:color w:val="FF6699"/>
          <w:sz w:val="20"/>
          <w:szCs w:val="20"/>
          <w:rtl/>
        </w:rPr>
        <w:t xml:space="preserve"> הוראת שעה</w:t>
      </w:r>
      <w:r w:rsidRPr="00527BC1">
        <w:rPr>
          <w:rFonts w:ascii="Segoe UI" w:hAnsi="Segoe UI" w:cs="Segoe UI" w:hint="cs"/>
          <w:b/>
          <w:bCs/>
          <w:color w:val="FF6699"/>
          <w:sz w:val="20"/>
          <w:szCs w:val="20"/>
          <w:rtl/>
        </w:rPr>
        <w:t>)</w:t>
      </w:r>
      <w:r w:rsidRPr="00527BC1">
        <w:rPr>
          <w:rFonts w:ascii="Segoe UI" w:hAnsi="Segoe UI" w:cs="Segoe UI"/>
          <w:b/>
          <w:bCs/>
          <w:color w:val="FF6699"/>
          <w:sz w:val="20"/>
          <w:szCs w:val="20"/>
          <w:rtl/>
        </w:rPr>
        <w:t>, תשע"ה -</w:t>
      </w:r>
      <w:r w:rsidRPr="00527BC1">
        <w:rPr>
          <w:rFonts w:ascii="Segoe UI" w:hAnsi="Segoe UI" w:cs="Segoe UI" w:hint="cs"/>
          <w:b/>
          <w:bCs/>
          <w:color w:val="FF6699"/>
          <w:sz w:val="20"/>
          <w:szCs w:val="20"/>
          <w:rtl/>
        </w:rPr>
        <w:t xml:space="preserve"> 2015</w:t>
      </w:r>
    </w:p>
    <w:p w14:paraId="5F9195C4" w14:textId="12075A15" w:rsidR="00527BC1" w:rsidRPr="00527BC1" w:rsidRDefault="00527BC1" w:rsidP="00527BC1">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527BC1">
        <w:rPr>
          <w:rFonts w:ascii="Segoe UI" w:hAnsi="Segoe UI" w:cs="Segoe UI"/>
          <w:sz w:val="20"/>
          <w:szCs w:val="20"/>
        </w:rPr>
        <w:t>197</w:t>
      </w:r>
      <w:r w:rsidRPr="00527BC1">
        <w:rPr>
          <w:rFonts w:ascii="Segoe UI" w:hAnsi="Segoe UI" w:cs="Segoe UI"/>
          <w:sz w:val="20"/>
          <w:szCs w:val="20"/>
          <w:rtl/>
        </w:rPr>
        <w:t>.</w:t>
      </w:r>
      <w:r>
        <w:rPr>
          <w:rFonts w:ascii="Segoe UI" w:hAnsi="Segoe UI" w:cs="Segoe UI" w:hint="cs"/>
          <w:sz w:val="20"/>
          <w:szCs w:val="20"/>
          <w:rtl/>
        </w:rPr>
        <w:t xml:space="preserve"> (ב) </w:t>
      </w:r>
      <w:r w:rsidRPr="00527BC1">
        <w:rPr>
          <w:rFonts w:ascii="Segoe UI" w:hAnsi="Segoe UI" w:cs="Segoe UI"/>
          <w:sz w:val="20"/>
          <w:szCs w:val="20"/>
          <w:rtl/>
        </w:rPr>
        <w:t>התביעה לפיצויים תוגש למשרדי הועדה המקומית תוך שלוש שנים מיום תחילת תקפה של התכנית; שר האוצר רשאי להאריך את התקופה האמורה, מטעמים מיוחדים שיירשמו, אף אם כבר עברה התקופה.</w:t>
      </w:r>
      <w:r w:rsidRPr="00527BC1">
        <w:rPr>
          <w:rFonts w:ascii="Segoe UI" w:hAnsi="Segoe UI" w:cs="Segoe UI"/>
          <w:b/>
          <w:bCs/>
          <w:sz w:val="20"/>
          <w:szCs w:val="20"/>
          <w:rtl/>
        </w:rPr>
        <w:t xml:space="preserve"> </w:t>
      </w:r>
    </w:p>
    <w:p w14:paraId="6F2B64C1" w14:textId="3F179CA3" w:rsidR="00527BC1" w:rsidRPr="00527BC1" w:rsidRDefault="00527BC1" w:rsidP="00527BC1">
      <w:pPr>
        <w:spacing w:after="80"/>
        <w:jc w:val="both"/>
        <w:rPr>
          <w:rFonts w:ascii="Segoe UI" w:hAnsi="Segoe UI" w:cs="Segoe UI"/>
          <w:sz w:val="20"/>
          <w:szCs w:val="20"/>
        </w:rPr>
      </w:pPr>
      <w:r w:rsidRPr="00527BC1">
        <w:rPr>
          <w:rFonts w:ascii="Segoe UI" w:hAnsi="Segoe UI" w:cs="Segoe UI"/>
          <w:b/>
          <w:bCs/>
          <w:sz w:val="20"/>
          <w:szCs w:val="20"/>
          <w:rtl/>
        </w:rPr>
        <w:t>התיישנות</w:t>
      </w:r>
      <w:r w:rsidRPr="00527BC1">
        <w:rPr>
          <w:rFonts w:ascii="Segoe UI" w:hAnsi="Segoe UI" w:cs="Segoe UI"/>
          <w:sz w:val="20"/>
          <w:szCs w:val="20"/>
          <w:rtl/>
        </w:rPr>
        <w:t xml:space="preserve"> = </w:t>
      </w:r>
      <w:r w:rsidRPr="00527BC1">
        <w:rPr>
          <w:rFonts w:ascii="Segoe UI" w:hAnsi="Segoe UI" w:cs="Segoe UI"/>
          <w:sz w:val="20"/>
          <w:szCs w:val="20"/>
        </w:rPr>
        <w:t>3</w:t>
      </w:r>
      <w:r w:rsidRPr="00527BC1">
        <w:rPr>
          <w:rFonts w:ascii="Segoe UI" w:hAnsi="Segoe UI" w:cs="Segoe UI"/>
          <w:sz w:val="20"/>
          <w:szCs w:val="20"/>
          <w:rtl/>
        </w:rPr>
        <w:t xml:space="preserve"> שנים.  </w:t>
      </w:r>
    </w:p>
    <w:p w14:paraId="6EC5372C" w14:textId="77777777" w:rsidR="00527BC1" w:rsidRPr="00527BC1" w:rsidRDefault="00527BC1" w:rsidP="00527BC1">
      <w:pPr>
        <w:spacing w:after="80"/>
        <w:jc w:val="both"/>
        <w:rPr>
          <w:rFonts w:ascii="Segoe UI" w:hAnsi="Segoe UI" w:cs="Segoe UI"/>
          <w:sz w:val="20"/>
          <w:szCs w:val="20"/>
        </w:rPr>
      </w:pPr>
      <w:r w:rsidRPr="00527BC1">
        <w:rPr>
          <w:rFonts w:ascii="Segoe UI" w:hAnsi="Segoe UI" w:cs="Segoe UI"/>
          <w:b/>
          <w:bCs/>
          <w:color w:val="FF0000"/>
          <w:sz w:val="20"/>
          <w:szCs w:val="20"/>
          <w:u w:val="single"/>
          <w:rtl/>
        </w:rPr>
        <w:t>חריג</w:t>
      </w:r>
      <w:r w:rsidRPr="00527BC1">
        <w:rPr>
          <w:rFonts w:ascii="Segoe UI" w:hAnsi="Segoe UI" w:cs="Segoe UI"/>
          <w:color w:val="FF0000"/>
          <w:sz w:val="20"/>
          <w:szCs w:val="20"/>
          <w:rtl/>
        </w:rPr>
        <w:t xml:space="preserve">: </w:t>
      </w:r>
      <w:r w:rsidRPr="00527BC1">
        <w:rPr>
          <w:rFonts w:ascii="Segoe UI" w:hAnsi="Segoe UI" w:cs="Segoe UI"/>
          <w:sz w:val="20"/>
          <w:szCs w:val="20"/>
          <w:rtl/>
        </w:rPr>
        <w:t xml:space="preserve">לשר האוצר יש סמכות להאריך את </w:t>
      </w:r>
      <w:r w:rsidRPr="00527BC1">
        <w:rPr>
          <w:rFonts w:ascii="Segoe UI" w:hAnsi="Segoe UI" w:cs="Segoe UI"/>
          <w:sz w:val="20"/>
          <w:szCs w:val="20"/>
        </w:rPr>
        <w:t>3</w:t>
      </w:r>
      <w:r w:rsidRPr="00527BC1">
        <w:rPr>
          <w:rFonts w:ascii="Segoe UI" w:hAnsi="Segoe UI" w:cs="Segoe UI"/>
          <w:sz w:val="20"/>
          <w:szCs w:val="20"/>
          <w:rtl/>
        </w:rPr>
        <w:t xml:space="preserve"> השנים הללו מטעמים מיוחדים שירשמו.  </w:t>
      </w:r>
    </w:p>
    <w:p w14:paraId="58D97B4F" w14:textId="77777777" w:rsidR="00527BC1" w:rsidRDefault="00527BC1" w:rsidP="00527BC1">
      <w:pPr>
        <w:spacing w:after="80"/>
        <w:jc w:val="both"/>
        <w:rPr>
          <w:rFonts w:ascii="Segoe UI" w:hAnsi="Segoe UI" w:cs="Segoe UI"/>
          <w:b/>
          <w:bCs/>
          <w:sz w:val="20"/>
          <w:szCs w:val="20"/>
          <w:rtl/>
        </w:rPr>
      </w:pPr>
    </w:p>
    <w:p w14:paraId="7C25608F" w14:textId="30DE3D11" w:rsidR="00527BC1" w:rsidRPr="00527BC1" w:rsidRDefault="00527BC1" w:rsidP="00527BC1">
      <w:pPr>
        <w:spacing w:after="80"/>
        <w:jc w:val="both"/>
        <w:rPr>
          <w:rFonts w:ascii="Segoe UI" w:hAnsi="Segoe UI" w:cs="Segoe UI"/>
          <w:b/>
          <w:bCs/>
          <w:color w:val="B62BED"/>
          <w:sz w:val="20"/>
          <w:szCs w:val="20"/>
          <w:u w:val="single"/>
        </w:rPr>
      </w:pPr>
      <w:r w:rsidRPr="00527BC1">
        <w:rPr>
          <w:rFonts w:ascii="Segoe UI" w:hAnsi="Segoe UI" w:cs="Segoe UI"/>
          <w:b/>
          <w:bCs/>
          <w:color w:val="B62BED"/>
          <w:sz w:val="20"/>
          <w:szCs w:val="20"/>
          <w:u w:val="single"/>
          <w:rtl/>
        </w:rPr>
        <w:t xml:space="preserve">פס"ד </w:t>
      </w:r>
      <w:proofErr w:type="spellStart"/>
      <w:r w:rsidRPr="00527BC1">
        <w:rPr>
          <w:rFonts w:ascii="Segoe UI" w:hAnsi="Segoe UI" w:cs="Segoe UI"/>
          <w:b/>
          <w:bCs/>
          <w:color w:val="B62BED"/>
          <w:sz w:val="20"/>
          <w:szCs w:val="20"/>
          <w:u w:val="single"/>
          <w:rtl/>
        </w:rPr>
        <w:t>סולימאני</w:t>
      </w:r>
      <w:proofErr w:type="spellEnd"/>
      <w:r w:rsidRPr="00527BC1">
        <w:rPr>
          <w:rFonts w:ascii="Segoe UI" w:hAnsi="Segoe UI" w:cs="Segoe UI"/>
          <w:b/>
          <w:bCs/>
          <w:color w:val="B62BED"/>
          <w:sz w:val="20"/>
          <w:szCs w:val="20"/>
          <w:u w:val="single"/>
          <w:rtl/>
        </w:rPr>
        <w:t xml:space="preserve">   </w:t>
      </w:r>
    </w:p>
    <w:p w14:paraId="40F6520C" w14:textId="77777777" w:rsidR="00527BC1" w:rsidRPr="00527BC1" w:rsidRDefault="00527BC1" w:rsidP="00527BC1">
      <w:pPr>
        <w:spacing w:after="80"/>
        <w:jc w:val="both"/>
        <w:rPr>
          <w:rFonts w:ascii="Segoe UI" w:hAnsi="Segoe UI" w:cs="Segoe UI"/>
          <w:sz w:val="20"/>
          <w:szCs w:val="20"/>
        </w:rPr>
      </w:pPr>
      <w:r w:rsidRPr="00527BC1">
        <w:rPr>
          <w:rFonts w:ascii="Segoe UI" w:hAnsi="Segoe UI" w:cs="Segoe UI"/>
          <w:sz w:val="20"/>
          <w:szCs w:val="20"/>
          <w:rtl/>
        </w:rPr>
        <w:t xml:space="preserve">בהמ"ש מחלק את הטעמים המיוחדים לסובייקטיביים ואובייקטיביים:  </w:t>
      </w:r>
    </w:p>
    <w:p w14:paraId="44B67931" w14:textId="77777777" w:rsidR="00527BC1" w:rsidRPr="00527BC1" w:rsidRDefault="00527BC1" w:rsidP="00527BC1">
      <w:pPr>
        <w:pStyle w:val="a3"/>
        <w:numPr>
          <w:ilvl w:val="0"/>
          <w:numId w:val="41"/>
        </w:numPr>
        <w:spacing w:after="80"/>
        <w:jc w:val="both"/>
        <w:rPr>
          <w:rFonts w:ascii="Segoe UI" w:hAnsi="Segoe UI" w:cs="Segoe UI"/>
          <w:sz w:val="20"/>
          <w:szCs w:val="20"/>
        </w:rPr>
      </w:pPr>
      <w:r w:rsidRPr="00527BC1">
        <w:rPr>
          <w:rFonts w:ascii="Segoe UI" w:hAnsi="Segoe UI" w:cs="Segoe UI"/>
          <w:b/>
          <w:bCs/>
          <w:sz w:val="20"/>
          <w:szCs w:val="20"/>
          <w:rtl/>
        </w:rPr>
        <w:t>סובייקטיביים –</w:t>
      </w:r>
      <w:r w:rsidRPr="00527BC1">
        <w:rPr>
          <w:rFonts w:ascii="Segoe UI" w:hAnsi="Segoe UI" w:cs="Segoe UI"/>
          <w:sz w:val="20"/>
          <w:szCs w:val="20"/>
          <w:rtl/>
        </w:rPr>
        <w:t xml:space="preserve"> הנסיבות האישיות של המבקש וחובר אפשרות סבירה לדעת על התכנית הפוגעת .  </w:t>
      </w:r>
    </w:p>
    <w:p w14:paraId="275416AF" w14:textId="77777777" w:rsidR="00527BC1" w:rsidRPr="00527BC1" w:rsidRDefault="00527BC1" w:rsidP="00527BC1">
      <w:pPr>
        <w:pStyle w:val="a3"/>
        <w:numPr>
          <w:ilvl w:val="0"/>
          <w:numId w:val="41"/>
        </w:numPr>
        <w:spacing w:after="80"/>
        <w:jc w:val="both"/>
        <w:rPr>
          <w:rFonts w:ascii="Segoe UI" w:hAnsi="Segoe UI" w:cs="Segoe UI"/>
          <w:sz w:val="20"/>
          <w:szCs w:val="20"/>
        </w:rPr>
      </w:pPr>
      <w:r w:rsidRPr="00527BC1">
        <w:rPr>
          <w:rFonts w:ascii="Segoe UI" w:hAnsi="Segoe UI" w:cs="Segoe UI"/>
          <w:b/>
          <w:bCs/>
          <w:sz w:val="20"/>
          <w:szCs w:val="20"/>
          <w:rtl/>
        </w:rPr>
        <w:t xml:space="preserve">אובייקטיביים – </w:t>
      </w:r>
      <w:r w:rsidRPr="00527BC1">
        <w:rPr>
          <w:rFonts w:ascii="Segoe UI" w:hAnsi="Segoe UI" w:cs="Segoe UI"/>
          <w:sz w:val="20"/>
          <w:szCs w:val="20"/>
          <w:rtl/>
        </w:rPr>
        <w:t xml:space="preserve">מידת איחור בהגשת תביעה, מידת הפגיעה הנטענת כתוצאה מהתוכנית, ההשפעה שיש לאיחור על יכולתה של הרשות לממן את הפיצוי . </w:t>
      </w:r>
    </w:p>
    <w:p w14:paraId="5FF6EECB" w14:textId="2DB99D66" w:rsidR="00527BC1" w:rsidRPr="00527BC1" w:rsidRDefault="00527BC1" w:rsidP="00527BC1">
      <w:pPr>
        <w:pStyle w:val="a3"/>
        <w:numPr>
          <w:ilvl w:val="0"/>
          <w:numId w:val="41"/>
        </w:numPr>
        <w:spacing w:after="80"/>
        <w:jc w:val="both"/>
        <w:rPr>
          <w:rFonts w:ascii="Segoe UI" w:hAnsi="Segoe UI" w:cs="Segoe UI"/>
          <w:sz w:val="20"/>
          <w:szCs w:val="20"/>
        </w:rPr>
      </w:pPr>
      <w:r w:rsidRPr="00527BC1">
        <w:rPr>
          <w:rFonts w:ascii="Segoe UI" w:hAnsi="Segoe UI" w:cs="Segoe UI"/>
          <w:b/>
          <w:bCs/>
          <w:sz w:val="20"/>
          <w:szCs w:val="20"/>
          <w:u w:val="single"/>
          <w:rtl/>
        </w:rPr>
        <w:t>הערה</w:t>
      </w:r>
      <w:r w:rsidRPr="00527BC1">
        <w:rPr>
          <w:rFonts w:ascii="Segoe UI" w:hAnsi="Segoe UI" w:cs="Segoe UI"/>
          <w:b/>
          <w:bCs/>
          <w:sz w:val="20"/>
          <w:szCs w:val="20"/>
          <w:rtl/>
        </w:rPr>
        <w:t>: יום אישור התכנית הוא המועד הקובע לעניין הזכאות לפיצויים</w:t>
      </w:r>
      <w:r w:rsidRPr="00527BC1">
        <w:rPr>
          <w:rFonts w:ascii="Segoe UI" w:hAnsi="Segoe UI" w:cs="Segoe UI"/>
          <w:sz w:val="20"/>
          <w:szCs w:val="20"/>
          <w:rtl/>
        </w:rPr>
        <w:t xml:space="preserve"> לפי </w:t>
      </w:r>
      <w:r w:rsidRPr="00527BC1">
        <w:rPr>
          <w:rFonts w:ascii="Segoe UI" w:hAnsi="Segoe UI" w:cs="Segoe UI" w:hint="cs"/>
          <w:b/>
          <w:bCs/>
          <w:color w:val="FF6699"/>
          <w:sz w:val="20"/>
          <w:szCs w:val="20"/>
          <w:rtl/>
        </w:rPr>
        <w:t>ס' 197</w:t>
      </w:r>
      <w:r w:rsidRPr="00527BC1">
        <w:rPr>
          <w:rFonts w:ascii="Segoe UI" w:hAnsi="Segoe UI" w:cs="Segoe UI"/>
          <w:b/>
          <w:bCs/>
          <w:color w:val="FF6699"/>
          <w:sz w:val="20"/>
          <w:szCs w:val="20"/>
        </w:rPr>
        <w:t xml:space="preserve"> </w:t>
      </w:r>
      <w:r w:rsidRPr="00527BC1">
        <w:rPr>
          <w:rFonts w:ascii="Segoe UI" w:hAnsi="Segoe UI" w:cs="Segoe UI" w:hint="cs"/>
          <w:b/>
          <w:bCs/>
          <w:color w:val="FF6699"/>
          <w:sz w:val="20"/>
          <w:szCs w:val="20"/>
          <w:rtl/>
        </w:rPr>
        <w:t>(א).</w:t>
      </w:r>
      <w:r w:rsidRPr="00527BC1">
        <w:rPr>
          <w:rFonts w:ascii="Segoe UI" w:hAnsi="Segoe UI" w:cs="Segoe UI"/>
          <w:sz w:val="20"/>
          <w:szCs w:val="20"/>
          <w:rtl/>
        </w:rPr>
        <w:t xml:space="preserve"> יש </w:t>
      </w:r>
      <w:r w:rsidRPr="00527BC1">
        <w:rPr>
          <w:rFonts w:ascii="Segoe UI" w:hAnsi="Segoe UI" w:cs="Segoe UI"/>
          <w:sz w:val="20"/>
          <w:szCs w:val="20"/>
        </w:rPr>
        <w:t>3</w:t>
      </w:r>
      <w:r w:rsidRPr="00527BC1">
        <w:rPr>
          <w:rFonts w:ascii="Segoe UI" w:hAnsi="Segoe UI" w:cs="Segoe UI"/>
          <w:sz w:val="20"/>
          <w:szCs w:val="20"/>
          <w:rtl/>
        </w:rPr>
        <w:t xml:space="preserve"> שנים להביא שמאי ולהעריך פגיעה, ולאחר מכן להגיש תביעה .</w:t>
      </w:r>
      <w:r w:rsidRPr="00527BC1">
        <w:rPr>
          <w:rFonts w:ascii="Segoe UI" w:hAnsi="Segoe UI" w:cs="Segoe UI"/>
          <w:b/>
          <w:bCs/>
          <w:sz w:val="20"/>
          <w:szCs w:val="20"/>
          <w:rtl/>
        </w:rPr>
        <w:t>החלפת בעלות לאחר יום אישור התכנית לא תזכה את הבעלים החדש בפיצוי.</w:t>
      </w:r>
      <w:r w:rsidRPr="00527BC1">
        <w:rPr>
          <w:rFonts w:ascii="Segoe UI" w:hAnsi="Segoe UI" w:cs="Segoe UI"/>
          <w:sz w:val="20"/>
          <w:szCs w:val="20"/>
          <w:rtl/>
        </w:rPr>
        <w:t xml:space="preserve">  </w:t>
      </w:r>
    </w:p>
    <w:p w14:paraId="1F33DCEE" w14:textId="40F4D745" w:rsidR="00527BC1" w:rsidRPr="00527BC1" w:rsidRDefault="00527BC1" w:rsidP="00527BC1">
      <w:pPr>
        <w:pStyle w:val="a3"/>
        <w:numPr>
          <w:ilvl w:val="0"/>
          <w:numId w:val="41"/>
        </w:numPr>
        <w:spacing w:after="80"/>
        <w:jc w:val="both"/>
        <w:rPr>
          <w:rFonts w:ascii="Segoe UI" w:hAnsi="Segoe UI" w:cs="Segoe UI"/>
          <w:sz w:val="20"/>
          <w:szCs w:val="20"/>
        </w:rPr>
      </w:pPr>
      <w:r w:rsidRPr="00527BC1">
        <w:rPr>
          <w:rFonts w:ascii="Segoe UI" w:hAnsi="Segoe UI" w:cs="Segoe UI"/>
          <w:b/>
          <w:bCs/>
          <w:sz w:val="20"/>
          <w:szCs w:val="20"/>
          <w:u w:val="single"/>
          <w:rtl/>
        </w:rPr>
        <w:t>הערה</w:t>
      </w:r>
      <w:r w:rsidRPr="00527BC1">
        <w:rPr>
          <w:rFonts w:ascii="Segoe UI" w:hAnsi="Segoe UI" w:cs="Segoe UI"/>
          <w:sz w:val="20"/>
          <w:szCs w:val="20"/>
          <w:rtl/>
        </w:rPr>
        <w:t>: תמיד יש אפיקים נוספים שניתן לתבוע במסגרתן. יש פגיעות רבות שלא נופלות במסגרת ס'</w:t>
      </w:r>
      <w:r w:rsidRPr="00527BC1">
        <w:rPr>
          <w:rFonts w:ascii="Segoe UI" w:hAnsi="Segoe UI" w:cs="Segoe UI"/>
          <w:sz w:val="20"/>
          <w:szCs w:val="20"/>
        </w:rPr>
        <w:t>197</w:t>
      </w:r>
      <w:r w:rsidRPr="00527BC1">
        <w:rPr>
          <w:rFonts w:ascii="Segoe UI" w:hAnsi="Segoe UI" w:cs="Segoe UI"/>
          <w:sz w:val="20"/>
          <w:szCs w:val="20"/>
          <w:rtl/>
        </w:rPr>
        <w:t xml:space="preserve">, ולכן תמיד יש את המסלול הנזיקי . </w:t>
      </w:r>
    </w:p>
    <w:p w14:paraId="443A7945" w14:textId="32032CEA" w:rsidR="00527BC1" w:rsidRDefault="00FF2022" w:rsidP="00FF2022">
      <w:pPr>
        <w:shd w:val="clear" w:color="auto" w:fill="FFFFFF" w:themeFill="background1"/>
        <w:spacing w:after="80"/>
        <w:jc w:val="both"/>
        <w:rPr>
          <w:rFonts w:ascii="Segoe UI" w:hAnsi="Segoe UI" w:cs="Segoe UI"/>
          <w:sz w:val="20"/>
          <w:szCs w:val="20"/>
          <w:rtl/>
        </w:rPr>
      </w:pPr>
      <w:r w:rsidRPr="00FF2022">
        <w:rPr>
          <w:rFonts w:ascii="Segoe UI" w:hAnsi="Segoe UI" w:cs="Segoe UI"/>
          <w:sz w:val="20"/>
          <w:szCs w:val="20"/>
          <w:shd w:val="clear" w:color="auto" w:fill="FFE5E5"/>
          <w:rtl/>
        </w:rPr>
        <w:t xml:space="preserve">שאלה במבחן לעניין  "גובל" </w:t>
      </w:r>
      <w:r w:rsidRPr="00FF2022">
        <w:rPr>
          <w:rFonts w:ascii="Segoe UI" w:hAnsi="Segoe UI" w:cs="Segoe UI"/>
          <w:sz w:val="20"/>
          <w:szCs w:val="20"/>
          <w:shd w:val="clear" w:color="auto" w:fill="FFE5E5"/>
        </w:rPr>
        <w:sym w:font="Wingdings" w:char="F0DF"/>
      </w:r>
      <w:r w:rsidRPr="00FF2022">
        <w:rPr>
          <w:rFonts w:ascii="Segoe UI" w:hAnsi="Segoe UI" w:cs="Segoe UI"/>
          <w:sz w:val="20"/>
          <w:szCs w:val="20"/>
          <w:shd w:val="clear" w:color="auto" w:fill="FFE5E5"/>
          <w:rtl/>
        </w:rPr>
        <w:t xml:space="preserve">פס"ד </w:t>
      </w:r>
      <w:proofErr w:type="spellStart"/>
      <w:r w:rsidRPr="00FF2022">
        <w:rPr>
          <w:rFonts w:ascii="Segoe UI" w:hAnsi="Segoe UI" w:cs="Segoe UI"/>
          <w:sz w:val="20"/>
          <w:szCs w:val="20"/>
          <w:shd w:val="clear" w:color="auto" w:fill="FFE5E5"/>
          <w:rtl/>
        </w:rPr>
        <w:t>ויטנר</w:t>
      </w:r>
      <w:proofErr w:type="spellEnd"/>
      <w:r w:rsidRPr="00FF2022">
        <w:rPr>
          <w:rFonts w:ascii="Segoe UI" w:hAnsi="Segoe UI" w:cs="Segoe UI"/>
          <w:sz w:val="20"/>
          <w:szCs w:val="20"/>
          <w:rtl/>
        </w:rPr>
        <w:t xml:space="preserve">. </w:t>
      </w:r>
    </w:p>
    <w:p w14:paraId="79151BB5" w14:textId="77777777" w:rsidR="00FF2022" w:rsidRDefault="00FF2022" w:rsidP="00FF2022">
      <w:pPr>
        <w:shd w:val="clear" w:color="auto" w:fill="FFFFFF" w:themeFill="background1"/>
        <w:spacing w:after="80"/>
        <w:jc w:val="both"/>
        <w:rPr>
          <w:rFonts w:ascii="Segoe UI" w:hAnsi="Segoe UI" w:cs="Segoe UI"/>
          <w:b/>
          <w:bCs/>
          <w:sz w:val="20"/>
          <w:szCs w:val="20"/>
          <w:u w:val="single"/>
          <w:rtl/>
        </w:rPr>
      </w:pPr>
    </w:p>
    <w:p w14:paraId="2FB56A4F" w14:textId="77777777" w:rsidR="00FF2022" w:rsidRDefault="00FF2022" w:rsidP="00FF2022">
      <w:pPr>
        <w:shd w:val="clear" w:color="auto" w:fill="FFFFFF" w:themeFill="background1"/>
        <w:spacing w:after="80"/>
        <w:jc w:val="both"/>
        <w:rPr>
          <w:rFonts w:ascii="Segoe UI" w:hAnsi="Segoe UI" w:cs="Segoe UI"/>
          <w:b/>
          <w:bCs/>
          <w:color w:val="6DC9F7"/>
          <w:sz w:val="20"/>
          <w:szCs w:val="20"/>
          <w:u w:val="single"/>
          <w:rtl/>
        </w:rPr>
      </w:pPr>
    </w:p>
    <w:p w14:paraId="163C7D35" w14:textId="77777777" w:rsidR="00FF2022" w:rsidRDefault="00FF2022" w:rsidP="00FF2022">
      <w:pPr>
        <w:shd w:val="clear" w:color="auto" w:fill="FFFFFF" w:themeFill="background1"/>
        <w:spacing w:after="80"/>
        <w:jc w:val="both"/>
        <w:rPr>
          <w:rFonts w:ascii="Segoe UI" w:hAnsi="Segoe UI" w:cs="Segoe UI"/>
          <w:b/>
          <w:bCs/>
          <w:color w:val="6DC9F7"/>
          <w:sz w:val="20"/>
          <w:szCs w:val="20"/>
          <w:u w:val="single"/>
          <w:rtl/>
        </w:rPr>
      </w:pPr>
    </w:p>
    <w:p w14:paraId="635D09E1" w14:textId="77777777" w:rsidR="00FF2022" w:rsidRDefault="00FF2022" w:rsidP="00FF2022">
      <w:pPr>
        <w:shd w:val="clear" w:color="auto" w:fill="FFFFFF" w:themeFill="background1"/>
        <w:spacing w:after="80"/>
        <w:jc w:val="both"/>
        <w:rPr>
          <w:rFonts w:ascii="Segoe UI" w:hAnsi="Segoe UI" w:cs="Segoe UI"/>
          <w:b/>
          <w:bCs/>
          <w:color w:val="6DC9F7"/>
          <w:sz w:val="20"/>
          <w:szCs w:val="20"/>
          <w:u w:val="single"/>
          <w:rtl/>
        </w:rPr>
      </w:pPr>
    </w:p>
    <w:p w14:paraId="7884B8E5" w14:textId="299C11A1" w:rsidR="00FF2022" w:rsidRPr="00FF2022" w:rsidRDefault="00FF2022" w:rsidP="000C159B">
      <w:pPr>
        <w:shd w:val="clear" w:color="auto" w:fill="FFFFFF" w:themeFill="background1"/>
        <w:spacing w:after="80"/>
        <w:jc w:val="both"/>
        <w:rPr>
          <w:rFonts w:ascii="Segoe UI" w:hAnsi="Segoe UI" w:cs="Segoe UI"/>
          <w:b/>
          <w:bCs/>
          <w:color w:val="6DC9F7"/>
          <w:sz w:val="20"/>
          <w:szCs w:val="20"/>
          <w:u w:val="single"/>
        </w:rPr>
      </w:pPr>
      <w:r w:rsidRPr="00FF2022">
        <w:rPr>
          <w:rFonts w:ascii="Segoe UI" w:hAnsi="Segoe UI" w:cs="Segoe UI"/>
          <w:b/>
          <w:bCs/>
          <w:color w:val="6DC9F7"/>
          <w:sz w:val="20"/>
          <w:szCs w:val="20"/>
          <w:u w:val="single"/>
          <w:rtl/>
        </w:rPr>
        <w:lastRenderedPageBreak/>
        <w:t xml:space="preserve">תביעה לפיצויים  </w:t>
      </w:r>
    </w:p>
    <w:p w14:paraId="16B61AC9" w14:textId="77777777"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b/>
          <w:bCs/>
          <w:sz w:val="20"/>
          <w:szCs w:val="20"/>
          <w:u w:val="single"/>
          <w:rtl/>
        </w:rPr>
        <w:t xml:space="preserve">רקע לסעיף </w:t>
      </w:r>
      <w:r w:rsidRPr="00FF2022">
        <w:rPr>
          <w:rFonts w:ascii="Segoe UI" w:hAnsi="Segoe UI" w:cs="Segoe UI"/>
          <w:b/>
          <w:bCs/>
          <w:sz w:val="20"/>
          <w:szCs w:val="20"/>
          <w:u w:val="single"/>
        </w:rPr>
        <w:t>198</w:t>
      </w:r>
      <w:r w:rsidRPr="00FF2022">
        <w:rPr>
          <w:rFonts w:ascii="Segoe UI" w:hAnsi="Segoe UI" w:cs="Segoe UI"/>
          <w:sz w:val="20"/>
          <w:szCs w:val="20"/>
          <w:rtl/>
        </w:rPr>
        <w:t xml:space="preserve"> : </w:t>
      </w:r>
    </w:p>
    <w:p w14:paraId="632E5294" w14:textId="1194EF00"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דיברנו על כך שיש אנשים פרטיים שמכינים תכניות, אך יש גם גופים ציבוריים </w:t>
      </w:r>
      <w:r>
        <w:rPr>
          <w:rFonts w:ascii="Segoe UI" w:hAnsi="Segoe UI" w:cs="Segoe UI" w:hint="cs"/>
          <w:sz w:val="20"/>
          <w:szCs w:val="20"/>
          <w:rtl/>
        </w:rPr>
        <w:t>(</w:t>
      </w:r>
      <w:r w:rsidRPr="00FF2022">
        <w:rPr>
          <w:rFonts w:ascii="Segoe UI" w:hAnsi="Segoe UI" w:cs="Segoe UI"/>
          <w:sz w:val="20"/>
          <w:szCs w:val="20"/>
          <w:rtl/>
        </w:rPr>
        <w:t>משרדי ממשלה, ועדה מקומית וכו'</w:t>
      </w:r>
      <w:r w:rsidR="00DA5D1E">
        <w:rPr>
          <w:rFonts w:ascii="Segoe UI" w:hAnsi="Segoe UI" w:cs="Segoe UI" w:hint="cs"/>
          <w:sz w:val="20"/>
          <w:szCs w:val="20"/>
          <w:rtl/>
        </w:rPr>
        <w:t>)</w:t>
      </w:r>
      <w:r w:rsidRPr="00FF2022">
        <w:rPr>
          <w:rFonts w:ascii="Segoe UI" w:hAnsi="Segoe UI" w:cs="Segoe UI"/>
          <w:sz w:val="20"/>
          <w:szCs w:val="20"/>
          <w:rtl/>
        </w:rPr>
        <w:t xml:space="preserve">. במקרים שבהם התכנית הפוגעת הייתה יוזמה של בעל מקרקעין </w:t>
      </w:r>
      <w:r w:rsidR="00DA5D1E">
        <w:rPr>
          <w:rFonts w:ascii="Segoe UI" w:hAnsi="Segoe UI" w:cs="Segoe UI" w:hint="cs"/>
          <w:sz w:val="20"/>
          <w:szCs w:val="20"/>
          <w:rtl/>
        </w:rPr>
        <w:t>(</w:t>
      </w:r>
      <w:r w:rsidRPr="00FF2022">
        <w:rPr>
          <w:rFonts w:ascii="Segoe UI" w:hAnsi="Segoe UI" w:cs="Segoe UI"/>
          <w:sz w:val="20"/>
          <w:szCs w:val="20"/>
          <w:rtl/>
        </w:rPr>
        <w:t>אדם פרטי</w:t>
      </w:r>
      <w:r w:rsidR="00DA5D1E">
        <w:rPr>
          <w:rFonts w:ascii="Segoe UI" w:hAnsi="Segoe UI" w:cs="Segoe UI" w:hint="cs"/>
          <w:sz w:val="20"/>
          <w:szCs w:val="20"/>
          <w:rtl/>
        </w:rPr>
        <w:t>)</w:t>
      </w:r>
      <w:r w:rsidRPr="00FF2022">
        <w:rPr>
          <w:rFonts w:ascii="Segoe UI" w:hAnsi="Segoe UI" w:cs="Segoe UI"/>
          <w:sz w:val="20"/>
          <w:szCs w:val="20"/>
          <w:rtl/>
        </w:rPr>
        <w:t xml:space="preserve">, אשר בדר"כ יוזם תכניות שגורמות לו לרווח </w:t>
      </w:r>
      <w:r>
        <w:rPr>
          <w:rFonts w:ascii="Segoe UI" w:hAnsi="Segoe UI" w:cs="Segoe UI" w:hint="cs"/>
          <w:sz w:val="20"/>
          <w:szCs w:val="20"/>
          <w:rtl/>
        </w:rPr>
        <w:t>(</w:t>
      </w:r>
      <w:r w:rsidRPr="00FF2022">
        <w:rPr>
          <w:rFonts w:ascii="Segoe UI" w:hAnsi="Segoe UI" w:cs="Segoe UI"/>
          <w:sz w:val="20"/>
          <w:szCs w:val="20"/>
          <w:rtl/>
        </w:rPr>
        <w:t>היינו  – תכניות משביחות</w:t>
      </w:r>
      <w:r>
        <w:rPr>
          <w:rFonts w:ascii="Segoe UI" w:hAnsi="Segoe UI" w:cs="Segoe UI" w:hint="cs"/>
          <w:sz w:val="20"/>
          <w:szCs w:val="20"/>
          <w:rtl/>
        </w:rPr>
        <w:t>)</w:t>
      </w:r>
      <w:r w:rsidRPr="00FF2022">
        <w:rPr>
          <w:rFonts w:ascii="Segoe UI" w:hAnsi="Segoe UI" w:cs="Segoe UI"/>
          <w:sz w:val="20"/>
          <w:szCs w:val="20"/>
          <w:rtl/>
        </w:rPr>
        <w:t xml:space="preserve">, ונוצרת פגיעה לסביבה. במצב זה, הועדה שמשלמת את הפיצויים בגין הנזק. </w:t>
      </w:r>
    </w:p>
    <w:p w14:paraId="0322F580" w14:textId="6771084E"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לכן, בפרקטיקה נוצר מצב בו יוזם התכנית הוא בעל עניין במקרקעין או בעליה, הועדות המקומיות התנתה את אישור התוכניות בחתימה</w:t>
      </w:r>
      <w:r w:rsidR="00DA5D1E">
        <w:rPr>
          <w:rFonts w:ascii="Segoe UI" w:hAnsi="Segoe UI" w:cs="Segoe UI" w:hint="cs"/>
          <w:sz w:val="20"/>
          <w:szCs w:val="20"/>
          <w:rtl/>
        </w:rPr>
        <w:t xml:space="preserve"> </w:t>
      </w:r>
      <w:r w:rsidRPr="00FF2022">
        <w:rPr>
          <w:rFonts w:ascii="Segoe UI" w:hAnsi="Segoe UI" w:cs="Segoe UI"/>
          <w:sz w:val="20"/>
          <w:szCs w:val="20"/>
          <w:rtl/>
        </w:rPr>
        <w:t xml:space="preserve">על הסכם שיפוי בין בעל המקרקעין או מי שיש לו עניין במקרקעין ויוזם תכנית משביחה לבין הועדה המקומית. גובלים הם לא חלק מההסכם, הם אלו שמגישים את התביעה לוועדה המקומית. </w:t>
      </w:r>
    </w:p>
    <w:p w14:paraId="6F30DB08" w14:textId="6173F3E6"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הסכם השיפוי למעשה קובע כי יוזם התכנית המשביחה הוא שישלם את הפיצויים בגין הנזק שנגרם מהתוכנית, באמצעות הועדה המקומית </w:t>
      </w:r>
      <w:r w:rsidR="00DA5D1E">
        <w:rPr>
          <w:rFonts w:ascii="Segoe UI" w:hAnsi="Segoe UI" w:cs="Segoe UI" w:hint="cs"/>
          <w:sz w:val="20"/>
          <w:szCs w:val="20"/>
          <w:rtl/>
        </w:rPr>
        <w:t>(</w:t>
      </w:r>
      <w:r w:rsidRPr="00FF2022">
        <w:rPr>
          <w:rFonts w:ascii="Segoe UI" w:hAnsi="Segoe UI" w:cs="Segoe UI"/>
          <w:sz w:val="20"/>
          <w:szCs w:val="20"/>
          <w:rtl/>
        </w:rPr>
        <w:t>משלם לוועדה המקומית שמעבירה את זה לנפגעים</w:t>
      </w:r>
      <w:r w:rsidR="00DA5D1E">
        <w:rPr>
          <w:rFonts w:ascii="Segoe UI" w:hAnsi="Segoe UI" w:cs="Segoe UI" w:hint="cs"/>
          <w:sz w:val="20"/>
          <w:szCs w:val="20"/>
          <w:rtl/>
        </w:rPr>
        <w:t>)</w:t>
      </w:r>
      <w:r w:rsidRPr="00FF2022">
        <w:rPr>
          <w:rFonts w:ascii="Segoe UI" w:hAnsi="Segoe UI" w:cs="Segoe UI"/>
          <w:sz w:val="20"/>
          <w:szCs w:val="20"/>
          <w:rtl/>
        </w:rPr>
        <w:t xml:space="preserve">. כך נוצר מצב בו הועדה לא נושאת בעול הפיצויים הנ"ל . </w:t>
      </w:r>
    </w:p>
    <w:p w14:paraId="404FB034" w14:textId="77777777"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יש למעשה פער בין מועד ההשבחה למועד תשלום היטל ההשבחה ונוצר מצב בו לוועדה המקומית אין כסף להעביר את הפיצויים לנפגע, לכן הם קבעו את זה.  </w:t>
      </w:r>
    </w:p>
    <w:p w14:paraId="4C2793D5" w14:textId="77777777"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אמנם ייתכן מצב לכאורה בו הועדה המקומית "סוחטת" את יוזם התכנית בתשלומים גבוהים מהנדרש ,והדבר הזה מטופל בבהמ"ש תחת טענות של פגיעה בתקנת הציבור, אשר פוסל הסכמי שיפוי כאלה. הרי המטרה של הסכם השיפוי הוא שהוועדה המקומית תשמש צינור להעברת הכספים לנפגעים.  </w:t>
      </w:r>
    </w:p>
    <w:p w14:paraId="255F1D29" w14:textId="77777777"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לא ייתכן מצב שהועדה המקומית תגדיל את הנזקים בדרך כלשהי – הן כי היא כפופה </w:t>
      </w:r>
      <w:proofErr w:type="spellStart"/>
      <w:r w:rsidRPr="00FF2022">
        <w:rPr>
          <w:rFonts w:ascii="Segoe UI" w:hAnsi="Segoe UI" w:cs="Segoe UI"/>
          <w:sz w:val="20"/>
          <w:szCs w:val="20"/>
          <w:rtl/>
        </w:rPr>
        <w:t>לתכניות</w:t>
      </w:r>
      <w:proofErr w:type="spellEnd"/>
      <w:r w:rsidRPr="00FF2022">
        <w:rPr>
          <w:rFonts w:ascii="Segoe UI" w:hAnsi="Segoe UI" w:cs="Segoe UI"/>
          <w:sz w:val="20"/>
          <w:szCs w:val="20"/>
          <w:rtl/>
        </w:rPr>
        <w:t xml:space="preserve"> מתאר גבוהות יותר, והן כי היא לא מרוויחה מהכספים הללו דבר, אלא רק משמשת כצינור.  </w:t>
      </w:r>
    </w:p>
    <w:p w14:paraId="4CEE6C02" w14:textId="386099E5"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ההסכם אומר ש</w:t>
      </w:r>
      <w:r w:rsidRPr="00FF2022">
        <w:rPr>
          <w:rFonts w:ascii="Segoe UI" w:hAnsi="Segoe UI" w:cs="Segoe UI"/>
          <w:b/>
          <w:bCs/>
          <w:sz w:val="20"/>
          <w:szCs w:val="20"/>
          <w:rtl/>
        </w:rPr>
        <w:t>ברגע שתוגש תביעה עקב תכנית</w:t>
      </w:r>
      <w:r w:rsidRPr="00FF2022">
        <w:rPr>
          <w:rFonts w:ascii="Segoe UI" w:hAnsi="Segoe UI" w:cs="Segoe UI"/>
          <w:sz w:val="20"/>
          <w:szCs w:val="20"/>
          <w:rtl/>
        </w:rPr>
        <w:t xml:space="preserve"> והתביעה התקבלה, אז ישלם היוזם את הכסף בהתאם לסכום הנקבע בהסכם/פסה"ד/החלטה של הועדה המקומית לוועדה המקומית שתעביר אותו לנפגע.  </w:t>
      </w:r>
    </w:p>
    <w:p w14:paraId="71B278D1" w14:textId="77777777" w:rsidR="00FF2022" w:rsidRPr="00FF2022" w:rsidRDefault="00FF2022" w:rsidP="000C159B">
      <w:pPr>
        <w:shd w:val="clear" w:color="auto" w:fill="FFFFFF" w:themeFill="background1"/>
        <w:spacing w:after="80"/>
        <w:jc w:val="both"/>
        <w:rPr>
          <w:rFonts w:ascii="Segoe UI" w:hAnsi="Segoe UI" w:cs="Segoe UI"/>
          <w:sz w:val="20"/>
          <w:szCs w:val="20"/>
        </w:rPr>
      </w:pPr>
      <w:r w:rsidRPr="00FF2022">
        <w:rPr>
          <w:rFonts w:ascii="Segoe UI" w:hAnsi="Segoe UI" w:cs="Segoe UI"/>
          <w:sz w:val="20"/>
          <w:szCs w:val="20"/>
          <w:rtl/>
        </w:rPr>
        <w:t xml:space="preserve">צריך להבין שבמצבים שבהם התכנית לא ניזמה ע"י בעל המקרקעין או מי מטעמו, לא יהיה הסכם שיפוי כי מי שמתכנן למעשה זה הועדה המקומית . </w:t>
      </w:r>
    </w:p>
    <w:p w14:paraId="13F57415" w14:textId="77777777" w:rsidR="00DA5D1E" w:rsidRDefault="00DA5D1E" w:rsidP="000C159B">
      <w:pPr>
        <w:shd w:val="clear" w:color="auto" w:fill="FFFFFF" w:themeFill="background1"/>
        <w:spacing w:after="80"/>
        <w:jc w:val="both"/>
        <w:rPr>
          <w:rFonts w:ascii="Segoe UI" w:hAnsi="Segoe UI" w:cs="Segoe UI"/>
          <w:b/>
          <w:bCs/>
          <w:sz w:val="20"/>
          <w:szCs w:val="20"/>
          <w:rtl/>
        </w:rPr>
      </w:pPr>
    </w:p>
    <w:p w14:paraId="15297466" w14:textId="02759A16"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b/>
          <w:bCs/>
          <w:color w:val="FF6699"/>
          <w:sz w:val="20"/>
          <w:szCs w:val="20"/>
        </w:rPr>
      </w:pPr>
      <w:r w:rsidRPr="00DA5D1E">
        <w:rPr>
          <w:rFonts w:ascii="Segoe UI" w:hAnsi="Segoe UI" w:cs="Segoe UI"/>
          <w:b/>
          <w:bCs/>
          <w:color w:val="FF6699"/>
          <w:sz w:val="20"/>
          <w:szCs w:val="20"/>
          <w:rtl/>
        </w:rPr>
        <w:t>ס '</w:t>
      </w:r>
      <w:r w:rsidRPr="00DA5D1E">
        <w:rPr>
          <w:rFonts w:ascii="Segoe UI" w:hAnsi="Segoe UI" w:cs="Segoe UI"/>
          <w:b/>
          <w:bCs/>
          <w:color w:val="FF6699"/>
          <w:sz w:val="20"/>
          <w:szCs w:val="20"/>
        </w:rPr>
        <w:t>198</w:t>
      </w:r>
      <w:r w:rsidRPr="00DA5D1E">
        <w:rPr>
          <w:rFonts w:ascii="Segoe UI" w:hAnsi="Segoe UI" w:cs="Segoe UI"/>
          <w:b/>
          <w:bCs/>
          <w:color w:val="FF6699"/>
          <w:sz w:val="20"/>
          <w:szCs w:val="20"/>
          <w:rtl/>
        </w:rPr>
        <w:t xml:space="preserve"> לחוק התכנון והבניה  – תביעה לפיצויים </w:t>
      </w:r>
      <w:r>
        <w:rPr>
          <w:rFonts w:ascii="Segoe UI" w:hAnsi="Segoe UI" w:cs="Segoe UI" w:hint="cs"/>
          <w:b/>
          <w:bCs/>
          <w:color w:val="FF6699"/>
          <w:sz w:val="20"/>
          <w:szCs w:val="20"/>
          <w:rtl/>
        </w:rPr>
        <w:t>(</w:t>
      </w:r>
      <w:r w:rsidRPr="00DA5D1E">
        <w:rPr>
          <w:rFonts w:ascii="Segoe UI" w:hAnsi="Segoe UI" w:cs="Segoe UI"/>
          <w:b/>
          <w:bCs/>
          <w:color w:val="FF6699"/>
          <w:sz w:val="20"/>
          <w:szCs w:val="20"/>
          <w:rtl/>
        </w:rPr>
        <w:t>תיקון מס'</w:t>
      </w:r>
      <w:r>
        <w:rPr>
          <w:rFonts w:ascii="Segoe UI" w:hAnsi="Segoe UI" w:cs="Segoe UI"/>
          <w:b/>
          <w:bCs/>
          <w:color w:val="FF6699"/>
          <w:sz w:val="20"/>
          <w:szCs w:val="20"/>
        </w:rPr>
        <w:t>(</w:t>
      </w:r>
      <w:r w:rsidRPr="00DA5D1E">
        <w:rPr>
          <w:rFonts w:ascii="Segoe UI" w:hAnsi="Segoe UI" w:cs="Segoe UI"/>
          <w:b/>
          <w:bCs/>
          <w:color w:val="FF6699"/>
          <w:sz w:val="20"/>
          <w:szCs w:val="20"/>
        </w:rPr>
        <w:t>43</w:t>
      </w:r>
      <w:r>
        <w:rPr>
          <w:rFonts w:ascii="Segoe UI" w:hAnsi="Segoe UI" w:cs="Segoe UI"/>
          <w:b/>
          <w:bCs/>
          <w:color w:val="FF6699"/>
          <w:sz w:val="20"/>
          <w:szCs w:val="20"/>
        </w:rPr>
        <w:t xml:space="preserve"> </w:t>
      </w:r>
      <w:r w:rsidRPr="00DA5D1E">
        <w:rPr>
          <w:rFonts w:ascii="Segoe UI" w:hAnsi="Segoe UI" w:cs="Segoe UI"/>
          <w:b/>
          <w:bCs/>
          <w:color w:val="FF6699"/>
          <w:sz w:val="20"/>
          <w:szCs w:val="20"/>
          <w:rtl/>
        </w:rPr>
        <w:t xml:space="preserve"> תשנ"ה-</w:t>
      </w:r>
      <w:r w:rsidRPr="00DA5D1E">
        <w:rPr>
          <w:rFonts w:ascii="Segoe UI" w:hAnsi="Segoe UI" w:cs="Segoe UI"/>
          <w:b/>
          <w:bCs/>
          <w:color w:val="FF6699"/>
          <w:sz w:val="20"/>
          <w:szCs w:val="20"/>
        </w:rPr>
        <w:t>1995</w:t>
      </w:r>
      <w:r w:rsidRPr="00DA5D1E">
        <w:rPr>
          <w:rFonts w:ascii="Segoe UI" w:hAnsi="Segoe UI" w:cs="Segoe UI"/>
          <w:b/>
          <w:bCs/>
          <w:color w:val="FF6699"/>
          <w:sz w:val="20"/>
          <w:szCs w:val="20"/>
          <w:rtl/>
        </w:rPr>
        <w:t xml:space="preserve"> </w:t>
      </w:r>
      <w:r>
        <w:rPr>
          <w:rFonts w:ascii="Segoe UI" w:hAnsi="Segoe UI" w:cs="Segoe UI" w:hint="cs"/>
          <w:b/>
          <w:bCs/>
          <w:color w:val="FF6699"/>
          <w:sz w:val="20"/>
          <w:szCs w:val="20"/>
          <w:rtl/>
        </w:rPr>
        <w:t>(</w:t>
      </w:r>
      <w:r w:rsidRPr="00DA5D1E">
        <w:rPr>
          <w:rFonts w:ascii="Segoe UI" w:hAnsi="Segoe UI" w:cs="Segoe UI"/>
          <w:b/>
          <w:bCs/>
          <w:color w:val="FF6699"/>
          <w:sz w:val="20"/>
          <w:szCs w:val="20"/>
          <w:rtl/>
        </w:rPr>
        <w:t>תיקון מס</w:t>
      </w:r>
      <w:r>
        <w:rPr>
          <w:rFonts w:ascii="Segoe UI" w:hAnsi="Segoe UI" w:cs="Segoe UI" w:hint="cs"/>
          <w:b/>
          <w:bCs/>
          <w:color w:val="FF6699"/>
          <w:sz w:val="20"/>
          <w:szCs w:val="20"/>
          <w:rtl/>
        </w:rPr>
        <w:t>' 84)</w:t>
      </w:r>
      <w:r w:rsidRPr="00DA5D1E">
        <w:rPr>
          <w:rFonts w:ascii="Segoe UI" w:hAnsi="Segoe UI" w:cs="Segoe UI"/>
          <w:b/>
          <w:bCs/>
          <w:color w:val="FF6699"/>
          <w:sz w:val="20"/>
          <w:szCs w:val="20"/>
          <w:rtl/>
        </w:rPr>
        <w:t xml:space="preserve"> תשס"ח -</w:t>
      </w:r>
      <w:r w:rsidRPr="00DA5D1E">
        <w:rPr>
          <w:rFonts w:ascii="Segoe UI" w:hAnsi="Segoe UI" w:cs="Segoe UI"/>
          <w:b/>
          <w:bCs/>
          <w:color w:val="FF6699"/>
          <w:sz w:val="20"/>
          <w:szCs w:val="20"/>
        </w:rPr>
        <w:t>2008</w:t>
      </w:r>
      <w:r w:rsidRPr="00DA5D1E">
        <w:rPr>
          <w:rFonts w:ascii="Segoe UI" w:hAnsi="Segoe UI" w:cs="Segoe UI"/>
          <w:b/>
          <w:bCs/>
          <w:color w:val="FF6699"/>
          <w:sz w:val="20"/>
          <w:szCs w:val="20"/>
          <w:rtl/>
        </w:rPr>
        <w:t xml:space="preserve"> </w:t>
      </w:r>
      <w:r>
        <w:rPr>
          <w:rFonts w:ascii="Segoe UI" w:hAnsi="Segoe UI" w:cs="Segoe UI" w:hint="cs"/>
          <w:b/>
          <w:bCs/>
          <w:color w:val="FF6699"/>
          <w:sz w:val="20"/>
          <w:szCs w:val="20"/>
          <w:rtl/>
        </w:rPr>
        <w:t>(</w:t>
      </w:r>
      <w:r w:rsidRPr="00DA5D1E">
        <w:rPr>
          <w:rFonts w:ascii="Segoe UI" w:hAnsi="Segoe UI" w:cs="Segoe UI"/>
          <w:b/>
          <w:bCs/>
          <w:color w:val="FF6699"/>
          <w:sz w:val="20"/>
          <w:szCs w:val="20"/>
          <w:rtl/>
        </w:rPr>
        <w:t xml:space="preserve">תיקון מס' </w:t>
      </w:r>
      <w:r w:rsidRPr="00DA5D1E">
        <w:rPr>
          <w:rFonts w:ascii="Segoe UI" w:hAnsi="Segoe UI" w:cs="Segoe UI"/>
          <w:b/>
          <w:bCs/>
          <w:color w:val="FF6699"/>
          <w:sz w:val="20"/>
          <w:szCs w:val="20"/>
        </w:rPr>
        <w:t>103</w:t>
      </w:r>
      <w:r w:rsidRPr="00DA5D1E">
        <w:rPr>
          <w:rFonts w:ascii="Segoe UI" w:hAnsi="Segoe UI" w:cs="Segoe UI"/>
          <w:b/>
          <w:bCs/>
          <w:color w:val="FF6699"/>
          <w:sz w:val="20"/>
          <w:szCs w:val="20"/>
          <w:rtl/>
        </w:rPr>
        <w:t xml:space="preserve"> הוראת שעה</w:t>
      </w:r>
      <w:r>
        <w:rPr>
          <w:rFonts w:ascii="Segoe UI" w:hAnsi="Segoe UI" w:cs="Segoe UI" w:hint="cs"/>
          <w:b/>
          <w:bCs/>
          <w:color w:val="FF6699"/>
          <w:sz w:val="20"/>
          <w:szCs w:val="20"/>
          <w:rtl/>
        </w:rPr>
        <w:t>)</w:t>
      </w:r>
      <w:r w:rsidRPr="00DA5D1E">
        <w:rPr>
          <w:rFonts w:ascii="Segoe UI" w:hAnsi="Segoe UI" w:cs="Segoe UI"/>
          <w:b/>
          <w:bCs/>
          <w:color w:val="FF6699"/>
          <w:sz w:val="20"/>
          <w:szCs w:val="20"/>
          <w:rtl/>
        </w:rPr>
        <w:t>, תשע"ה -</w:t>
      </w:r>
      <w:r w:rsidRPr="00DA5D1E">
        <w:rPr>
          <w:rFonts w:ascii="Segoe UI" w:hAnsi="Segoe UI" w:cs="Segoe UI"/>
          <w:b/>
          <w:bCs/>
          <w:color w:val="FF6699"/>
          <w:sz w:val="20"/>
          <w:szCs w:val="20"/>
        </w:rPr>
        <w:t>2015</w:t>
      </w:r>
      <w:r w:rsidRPr="00DA5D1E">
        <w:rPr>
          <w:rFonts w:ascii="Segoe UI" w:hAnsi="Segoe UI" w:cs="Segoe UI"/>
          <w:b/>
          <w:bCs/>
          <w:color w:val="FF6699"/>
          <w:sz w:val="20"/>
          <w:szCs w:val="20"/>
          <w:rtl/>
        </w:rPr>
        <w:t xml:space="preserve"> </w:t>
      </w:r>
    </w:p>
    <w:p w14:paraId="72633A4E" w14:textId="77777777"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sidRPr="00DA5D1E">
        <w:rPr>
          <w:rFonts w:ascii="Segoe UI" w:hAnsi="Segoe UI" w:cs="Segoe UI"/>
          <w:b/>
          <w:bCs/>
          <w:sz w:val="20"/>
          <w:szCs w:val="20"/>
          <w:rtl/>
        </w:rPr>
        <w:t xml:space="preserve">מצב של הסכם שיפוי מודיעים למשפה </w:t>
      </w:r>
    </w:p>
    <w:p w14:paraId="63C0A697" w14:textId="660A7DA0"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Pr>
          <w:rFonts w:ascii="Segoe UI" w:hAnsi="Segoe UI" w:cs="Segoe UI" w:hint="cs"/>
          <w:sz w:val="20"/>
          <w:szCs w:val="20"/>
          <w:rtl/>
        </w:rPr>
        <w:t>198 (א)</w:t>
      </w:r>
      <w:r w:rsidRPr="00DA5D1E">
        <w:rPr>
          <w:rFonts w:ascii="Segoe UI" w:hAnsi="Segoe UI" w:cs="Segoe UI"/>
          <w:sz w:val="20"/>
          <w:szCs w:val="20"/>
          <w:rtl/>
        </w:rPr>
        <w:t xml:space="preserve">  הוגשה תביעה לפי סעיף </w:t>
      </w:r>
      <w:r w:rsidRPr="00DA5D1E">
        <w:rPr>
          <w:rFonts w:ascii="Segoe UI" w:hAnsi="Segoe UI" w:cs="Segoe UI"/>
          <w:sz w:val="20"/>
          <w:szCs w:val="20"/>
        </w:rPr>
        <w:t>197</w:t>
      </w:r>
      <w:r w:rsidRPr="00DA5D1E">
        <w:rPr>
          <w:rFonts w:ascii="Segoe UI" w:hAnsi="Segoe UI" w:cs="Segoe UI"/>
          <w:sz w:val="20"/>
          <w:szCs w:val="20"/>
          <w:rtl/>
        </w:rPr>
        <w:t xml:space="preserve">, תודיע הועדה המקומית לכל מי שעלול לשאת בתשלום הפיצויים נושא התביעה, כולם או חלקם, בין על פי דין ובין על פי הסכם עם הוועדה המקומית או עם המדינה </w:t>
      </w:r>
      <w:r>
        <w:rPr>
          <w:rFonts w:ascii="Segoe UI" w:hAnsi="Segoe UI" w:cs="Segoe UI" w:hint="cs"/>
          <w:sz w:val="20"/>
          <w:szCs w:val="20"/>
          <w:rtl/>
        </w:rPr>
        <w:t>(</w:t>
      </w:r>
      <w:r w:rsidRPr="00DA5D1E">
        <w:rPr>
          <w:rFonts w:ascii="Segoe UI" w:hAnsi="Segoe UI" w:cs="Segoe UI"/>
          <w:sz w:val="20"/>
          <w:szCs w:val="20"/>
          <w:rtl/>
        </w:rPr>
        <w:t>בפרק זה  – המשיב</w:t>
      </w:r>
      <w:r>
        <w:rPr>
          <w:rFonts w:ascii="Segoe UI" w:hAnsi="Segoe UI" w:cs="Segoe UI" w:hint="cs"/>
          <w:sz w:val="20"/>
          <w:szCs w:val="20"/>
          <w:rtl/>
        </w:rPr>
        <w:t>)</w:t>
      </w:r>
      <w:r w:rsidRPr="00DA5D1E">
        <w:rPr>
          <w:rFonts w:ascii="Segoe UI" w:hAnsi="Segoe UI" w:cs="Segoe UI"/>
          <w:sz w:val="20"/>
          <w:szCs w:val="20"/>
          <w:rtl/>
        </w:rPr>
        <w:t xml:space="preserve"> על הגשתה </w:t>
      </w:r>
      <w:proofErr w:type="spellStart"/>
      <w:r w:rsidRPr="00DA5D1E">
        <w:rPr>
          <w:rFonts w:ascii="Segoe UI" w:hAnsi="Segoe UI" w:cs="Segoe UI"/>
          <w:sz w:val="20"/>
          <w:szCs w:val="20"/>
          <w:rtl/>
        </w:rPr>
        <w:t>ותתן</w:t>
      </w:r>
      <w:proofErr w:type="spellEnd"/>
      <w:r w:rsidRPr="00DA5D1E">
        <w:rPr>
          <w:rFonts w:ascii="Segoe UI" w:hAnsi="Segoe UI" w:cs="Segoe UI"/>
          <w:sz w:val="20"/>
          <w:szCs w:val="20"/>
          <w:rtl/>
        </w:rPr>
        <w:t xml:space="preserve"> לו הזדמנות להשמיע טענותיו.  </w:t>
      </w:r>
    </w:p>
    <w:p w14:paraId="3EDEEE57" w14:textId="1DAF186B" w:rsidR="00FF2022" w:rsidRPr="00DA5D1E" w:rsidRDefault="00DA5D1E" w:rsidP="000C159B">
      <w:pPr>
        <w:shd w:val="clear" w:color="auto" w:fill="FFFFFF" w:themeFill="background1"/>
        <w:spacing w:after="80"/>
        <w:jc w:val="both"/>
        <w:rPr>
          <w:rFonts w:ascii="Segoe UI" w:hAnsi="Segoe UI" w:cs="Segoe UI"/>
          <w:sz w:val="20"/>
          <w:szCs w:val="20"/>
          <w:rtl/>
        </w:rPr>
      </w:pPr>
      <w:r w:rsidRPr="00DA5D1E">
        <w:rPr>
          <w:rFonts w:ascii="Segoe UI" w:hAnsi="Segoe UI" w:cs="Segoe UI"/>
          <w:sz w:val="20"/>
          <w:szCs w:val="20"/>
          <w:rtl/>
        </w:rPr>
        <w:t xml:space="preserve">הסכם השיפוי הוא הסכם בו מתחייב מגיש התכנית לשלם ברגע שמוגשת תביעת פיצויים, מבלי לקבוע סכומים שכן לא ניתן לצפות זאת עוד. ההסכם רק כובל את מגיש התכנית.  </w:t>
      </w:r>
    </w:p>
    <w:p w14:paraId="238B28B3" w14:textId="580E4371"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sidRPr="00DA5D1E">
        <w:rPr>
          <w:rFonts w:ascii="Segoe UI" w:hAnsi="Segoe UI" w:cs="Segoe UI"/>
          <w:b/>
          <w:bCs/>
          <w:sz w:val="20"/>
          <w:szCs w:val="20"/>
          <w:rtl/>
        </w:rPr>
        <w:t xml:space="preserve">סמכות דיון בתביעה </w:t>
      </w:r>
    </w:p>
    <w:p w14:paraId="2CA52AAD" w14:textId="4C14C004"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Pr>
          <w:rFonts w:ascii="Segoe UI" w:hAnsi="Segoe UI" w:cs="Segoe UI" w:hint="cs"/>
          <w:sz w:val="20"/>
          <w:szCs w:val="20"/>
          <w:rtl/>
        </w:rPr>
        <w:t xml:space="preserve">198(ב) </w:t>
      </w:r>
      <w:r w:rsidRPr="00DA5D1E">
        <w:rPr>
          <w:rFonts w:ascii="Segoe UI" w:hAnsi="Segoe UI" w:cs="Segoe UI"/>
          <w:sz w:val="20"/>
          <w:szCs w:val="20"/>
          <w:rtl/>
        </w:rPr>
        <w:t xml:space="preserve">הועדה המקומית תדון בתביעה ותחליט, בתוך תשעים ימים מיום הגשת התביעה, אם לקבלה או לדחותה, ואם החליטה לקבלה – מהו הסכום המוצע כפיצויים.  </w:t>
      </w:r>
    </w:p>
    <w:p w14:paraId="0079B547" w14:textId="2F8A0F86" w:rsidR="000C159B" w:rsidRDefault="00DA5D1E" w:rsidP="001B1EF0">
      <w:pPr>
        <w:shd w:val="clear" w:color="auto" w:fill="FFFFFF" w:themeFill="background1"/>
        <w:spacing w:after="80"/>
        <w:jc w:val="both"/>
        <w:rPr>
          <w:rFonts w:ascii="Segoe UI" w:hAnsi="Segoe UI" w:cs="Segoe UI"/>
          <w:sz w:val="20"/>
          <w:szCs w:val="20"/>
          <w:rtl/>
        </w:rPr>
      </w:pPr>
      <w:r w:rsidRPr="00DA5D1E">
        <w:rPr>
          <w:rFonts w:ascii="Segoe UI" w:hAnsi="Segoe UI" w:cs="Segoe UI"/>
          <w:sz w:val="20"/>
          <w:szCs w:val="20"/>
          <w:rtl/>
        </w:rPr>
        <w:t xml:space="preserve">סכום הפיצוי הנקבע נקבע ע"י שמאי . </w:t>
      </w:r>
    </w:p>
    <w:p w14:paraId="5E82463E" w14:textId="77777777" w:rsidR="001B1EF0" w:rsidRDefault="001B1EF0" w:rsidP="001B1EF0">
      <w:pPr>
        <w:shd w:val="clear" w:color="auto" w:fill="FFFFFF" w:themeFill="background1"/>
        <w:spacing w:after="80"/>
        <w:jc w:val="both"/>
        <w:rPr>
          <w:rFonts w:ascii="Segoe UI" w:hAnsi="Segoe UI" w:cs="Segoe UI"/>
          <w:sz w:val="20"/>
          <w:szCs w:val="20"/>
          <w:rtl/>
        </w:rPr>
      </w:pPr>
    </w:p>
    <w:p w14:paraId="39C0A075" w14:textId="2EECE5E7"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sidRPr="00DA5D1E">
        <w:rPr>
          <w:rFonts w:ascii="Segoe UI" w:hAnsi="Segoe UI" w:cs="Segoe UI"/>
          <w:b/>
          <w:bCs/>
          <w:sz w:val="20"/>
          <w:szCs w:val="20"/>
          <w:rtl/>
        </w:rPr>
        <w:t xml:space="preserve">הודעה </w:t>
      </w:r>
    </w:p>
    <w:p w14:paraId="2DD8711C" w14:textId="1635A42B" w:rsidR="00DA5D1E" w:rsidRP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Pr>
      </w:pPr>
      <w:r>
        <w:rPr>
          <w:rFonts w:ascii="Segoe UI" w:hAnsi="Segoe UI" w:cs="Segoe UI" w:hint="cs"/>
          <w:b/>
          <w:bCs/>
          <w:sz w:val="20"/>
          <w:szCs w:val="20"/>
          <w:rtl/>
        </w:rPr>
        <w:t>(</w:t>
      </w:r>
      <w:r w:rsidRPr="00DA5D1E">
        <w:rPr>
          <w:rFonts w:ascii="Segoe UI" w:hAnsi="Segoe UI" w:cs="Segoe UI"/>
          <w:b/>
          <w:bCs/>
          <w:sz w:val="20"/>
          <w:szCs w:val="20"/>
          <w:rtl/>
        </w:rPr>
        <w:t>תיקון מס</w:t>
      </w:r>
      <w:r>
        <w:rPr>
          <w:rFonts w:ascii="Segoe UI" w:hAnsi="Segoe UI" w:cs="Segoe UI" w:hint="cs"/>
          <w:b/>
          <w:bCs/>
          <w:sz w:val="20"/>
          <w:szCs w:val="20"/>
          <w:rtl/>
        </w:rPr>
        <w:t>' 84)</w:t>
      </w:r>
      <w:r w:rsidRPr="00DA5D1E">
        <w:rPr>
          <w:rFonts w:ascii="Segoe UI" w:hAnsi="Segoe UI" w:cs="Segoe UI"/>
          <w:b/>
          <w:bCs/>
          <w:sz w:val="20"/>
          <w:szCs w:val="20"/>
          <w:rtl/>
        </w:rPr>
        <w:t xml:space="preserve"> תשס"ח -</w:t>
      </w:r>
      <w:r w:rsidRPr="00DA5D1E">
        <w:rPr>
          <w:rFonts w:ascii="Segoe UI" w:hAnsi="Segoe UI" w:cs="Segoe UI"/>
          <w:b/>
          <w:bCs/>
          <w:sz w:val="20"/>
          <w:szCs w:val="20"/>
        </w:rPr>
        <w:t>2008</w:t>
      </w:r>
      <w:r w:rsidRPr="00DA5D1E">
        <w:rPr>
          <w:rFonts w:ascii="Segoe UI" w:hAnsi="Segoe UI" w:cs="Segoe UI"/>
          <w:sz w:val="20"/>
          <w:szCs w:val="20"/>
          <w:rtl/>
        </w:rPr>
        <w:t xml:space="preserve"> </w:t>
      </w:r>
    </w:p>
    <w:p w14:paraId="48493D7F" w14:textId="023F1B31" w:rsidR="00DA5D1E" w:rsidRDefault="00DA5D1E" w:rsidP="000C159B">
      <w:pPr>
        <w:pBdr>
          <w:top w:val="single" w:sz="4" w:space="1" w:color="auto"/>
          <w:left w:val="single" w:sz="4" w:space="4" w:color="auto"/>
          <w:bottom w:val="single" w:sz="4" w:space="1" w:color="auto"/>
          <w:right w:val="single" w:sz="4" w:space="4" w:color="auto"/>
        </w:pBdr>
        <w:shd w:val="clear" w:color="auto" w:fill="FFFFFF" w:themeFill="background1"/>
        <w:spacing w:after="80"/>
        <w:jc w:val="both"/>
        <w:rPr>
          <w:rFonts w:ascii="Segoe UI" w:hAnsi="Segoe UI" w:cs="Segoe UI"/>
          <w:sz w:val="20"/>
          <w:szCs w:val="20"/>
          <w:rtl/>
        </w:rPr>
      </w:pPr>
      <w:r>
        <w:rPr>
          <w:rFonts w:ascii="Segoe UI" w:hAnsi="Segoe UI" w:cs="Segoe UI" w:hint="cs"/>
          <w:sz w:val="20"/>
          <w:szCs w:val="20"/>
          <w:rtl/>
        </w:rPr>
        <w:t xml:space="preserve">198 (ג) </w:t>
      </w:r>
      <w:r w:rsidRPr="00DA5D1E">
        <w:rPr>
          <w:rFonts w:ascii="Segoe UI" w:hAnsi="Segoe UI" w:cs="Segoe UI"/>
          <w:sz w:val="20"/>
          <w:szCs w:val="20"/>
          <w:rtl/>
        </w:rPr>
        <w:t xml:space="preserve">הועדה המקומית תודיע לתובע ולמשיב, את החלטתה, ואם החליטה לקבל את התביעה – את הסכום המוצע כפיצויים והנימוקים לכך; הסתמכה הוועדה המקומית בהחלטתה על שומה, תצרף להודעתה גם את אותה שומה. </w:t>
      </w:r>
    </w:p>
    <w:p w14:paraId="4A02D974" w14:textId="42BB1205" w:rsidR="00DA5D1E" w:rsidRDefault="00DA5D1E" w:rsidP="000C159B">
      <w:pPr>
        <w:spacing w:after="80"/>
        <w:jc w:val="both"/>
        <w:rPr>
          <w:rFonts w:ascii="Segoe UI" w:hAnsi="Segoe UI" w:cs="Segoe UI"/>
          <w:sz w:val="20"/>
          <w:szCs w:val="20"/>
          <w:rtl/>
        </w:rPr>
      </w:pPr>
      <w:r w:rsidRPr="00DA5D1E">
        <w:rPr>
          <w:rFonts w:ascii="Segoe UI" w:hAnsi="Segoe UI" w:cs="Segoe UI"/>
          <w:sz w:val="20"/>
          <w:szCs w:val="20"/>
          <w:rtl/>
        </w:rPr>
        <w:lastRenderedPageBreak/>
        <w:t xml:space="preserve">בדר"כ ועדות מקומיות מסתמכות על חו"ד שמאית.  </w:t>
      </w:r>
    </w:p>
    <w:p w14:paraId="2E6B57BA" w14:textId="5431146B" w:rsidR="00DA5D1E" w:rsidRPr="00DA5D1E" w:rsidRDefault="00DA5D1E"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DA5D1E">
        <w:rPr>
          <w:rFonts w:ascii="Segoe UI" w:hAnsi="Segoe UI" w:cs="Segoe UI"/>
          <w:b/>
          <w:bCs/>
          <w:sz w:val="20"/>
          <w:szCs w:val="20"/>
          <w:rtl/>
        </w:rPr>
        <w:t xml:space="preserve">ערר </w:t>
      </w:r>
    </w:p>
    <w:p w14:paraId="671146EC" w14:textId="7175467F" w:rsidR="00DA5D1E" w:rsidRPr="00DA5D1E" w:rsidRDefault="00DA5D1E"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b/>
          <w:bCs/>
          <w:sz w:val="20"/>
          <w:szCs w:val="20"/>
          <w:rtl/>
        </w:rPr>
        <w:t>(</w:t>
      </w:r>
      <w:r w:rsidRPr="00DA5D1E">
        <w:rPr>
          <w:rFonts w:ascii="Segoe UI" w:hAnsi="Segoe UI" w:cs="Segoe UI"/>
          <w:b/>
          <w:bCs/>
          <w:sz w:val="20"/>
          <w:szCs w:val="20"/>
          <w:rtl/>
        </w:rPr>
        <w:t>תיקון מס</w:t>
      </w:r>
      <w:r>
        <w:rPr>
          <w:rFonts w:ascii="Segoe UI" w:hAnsi="Segoe UI" w:cs="Segoe UI" w:hint="cs"/>
          <w:b/>
          <w:bCs/>
          <w:sz w:val="20"/>
          <w:szCs w:val="20"/>
          <w:rtl/>
        </w:rPr>
        <w:t>' 76)</w:t>
      </w:r>
      <w:r w:rsidRPr="00DA5D1E">
        <w:rPr>
          <w:rFonts w:ascii="Segoe UI" w:hAnsi="Segoe UI" w:cs="Segoe UI"/>
          <w:b/>
          <w:bCs/>
          <w:sz w:val="20"/>
          <w:szCs w:val="20"/>
          <w:rtl/>
        </w:rPr>
        <w:t xml:space="preserve"> תשס"ו -</w:t>
      </w:r>
      <w:r w:rsidRPr="00DA5D1E">
        <w:rPr>
          <w:rFonts w:ascii="Segoe UI" w:hAnsi="Segoe UI" w:cs="Segoe UI"/>
          <w:b/>
          <w:bCs/>
          <w:sz w:val="20"/>
          <w:szCs w:val="20"/>
        </w:rPr>
        <w:t>2006</w:t>
      </w:r>
      <w:r w:rsidRPr="00DA5D1E">
        <w:rPr>
          <w:rFonts w:ascii="Segoe UI" w:hAnsi="Segoe UI" w:cs="Segoe UI"/>
          <w:b/>
          <w:bCs/>
          <w:sz w:val="20"/>
          <w:szCs w:val="20"/>
          <w:rtl/>
        </w:rPr>
        <w:t xml:space="preserve"> </w:t>
      </w:r>
      <w:r>
        <w:rPr>
          <w:rFonts w:ascii="Segoe UI" w:hAnsi="Segoe UI" w:cs="Segoe UI" w:hint="cs"/>
          <w:b/>
          <w:bCs/>
          <w:sz w:val="20"/>
          <w:szCs w:val="20"/>
          <w:rtl/>
        </w:rPr>
        <w:t>(</w:t>
      </w:r>
      <w:r w:rsidRPr="00DA5D1E">
        <w:rPr>
          <w:rFonts w:ascii="Segoe UI" w:hAnsi="Segoe UI" w:cs="Segoe UI"/>
          <w:b/>
          <w:bCs/>
          <w:sz w:val="20"/>
          <w:szCs w:val="20"/>
          <w:rtl/>
        </w:rPr>
        <w:t>תיקון מס</w:t>
      </w:r>
      <w:r>
        <w:rPr>
          <w:rFonts w:ascii="Segoe UI" w:hAnsi="Segoe UI" w:cs="Segoe UI" w:hint="cs"/>
          <w:b/>
          <w:bCs/>
          <w:sz w:val="20"/>
          <w:szCs w:val="20"/>
          <w:rtl/>
        </w:rPr>
        <w:t>' 84)</w:t>
      </w:r>
      <w:r w:rsidRPr="00DA5D1E">
        <w:rPr>
          <w:rFonts w:ascii="Segoe UI" w:hAnsi="Segoe UI" w:cs="Segoe UI"/>
          <w:b/>
          <w:bCs/>
          <w:sz w:val="20"/>
          <w:szCs w:val="20"/>
          <w:rtl/>
        </w:rPr>
        <w:t xml:space="preserve"> תשס"ח -</w:t>
      </w:r>
      <w:r w:rsidRPr="00DA5D1E">
        <w:rPr>
          <w:rFonts w:ascii="Segoe UI" w:hAnsi="Segoe UI" w:cs="Segoe UI"/>
          <w:b/>
          <w:bCs/>
          <w:sz w:val="20"/>
          <w:szCs w:val="20"/>
        </w:rPr>
        <w:t>2008</w:t>
      </w:r>
      <w:r w:rsidRPr="00DA5D1E">
        <w:rPr>
          <w:rFonts w:ascii="Segoe UI" w:hAnsi="Segoe UI" w:cs="Segoe UI"/>
          <w:sz w:val="20"/>
          <w:szCs w:val="20"/>
          <w:rtl/>
        </w:rPr>
        <w:t xml:space="preserve"> </w:t>
      </w:r>
    </w:p>
    <w:p w14:paraId="1CDAA919" w14:textId="322584D0" w:rsidR="00DA5D1E" w:rsidRPr="00DA5D1E" w:rsidRDefault="00DA5D1E"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DA5D1E">
        <w:rPr>
          <w:rFonts w:ascii="Segoe UI" w:hAnsi="Segoe UI" w:cs="Segoe UI"/>
          <w:sz w:val="20"/>
          <w:szCs w:val="20"/>
          <w:rtl/>
        </w:rPr>
        <w:t xml:space="preserve"> </w:t>
      </w:r>
      <w:r>
        <w:rPr>
          <w:rFonts w:ascii="Segoe UI" w:hAnsi="Segoe UI" w:cs="Segoe UI" w:hint="cs"/>
          <w:sz w:val="20"/>
          <w:szCs w:val="20"/>
          <w:rtl/>
        </w:rPr>
        <w:t xml:space="preserve">198 (ד) החליטה </w:t>
      </w:r>
      <w:r w:rsidRPr="00DA5D1E">
        <w:rPr>
          <w:rFonts w:ascii="Segoe UI" w:hAnsi="Segoe UI" w:cs="Segoe UI"/>
          <w:sz w:val="20"/>
          <w:szCs w:val="20"/>
          <w:rtl/>
        </w:rPr>
        <w:t xml:space="preserve">הועדה המקומית לדחות את התביעה, כולה או חלקה, או החליטה כי בנסיבות </w:t>
      </w:r>
      <w:proofErr w:type="spellStart"/>
      <w:r w:rsidRPr="00DA5D1E">
        <w:rPr>
          <w:rFonts w:ascii="Segoe UI" w:hAnsi="Segoe UI" w:cs="Segoe UI"/>
          <w:sz w:val="20"/>
          <w:szCs w:val="20"/>
          <w:rtl/>
        </w:rPr>
        <w:t>הענין</w:t>
      </w:r>
      <w:proofErr w:type="spellEnd"/>
      <w:r w:rsidRPr="00DA5D1E">
        <w:rPr>
          <w:rFonts w:ascii="Segoe UI" w:hAnsi="Segoe UI" w:cs="Segoe UI"/>
          <w:sz w:val="20"/>
          <w:szCs w:val="20"/>
          <w:rtl/>
        </w:rPr>
        <w:t xml:space="preserve"> אין זה מן הצדק לשלם פיצויים עקב הוראות סעיף </w:t>
      </w:r>
      <w:r w:rsidRPr="00DA5D1E">
        <w:rPr>
          <w:rFonts w:ascii="Segoe UI" w:hAnsi="Segoe UI" w:cs="Segoe UI"/>
          <w:sz w:val="20"/>
          <w:szCs w:val="20"/>
        </w:rPr>
        <w:t>200</w:t>
      </w:r>
      <w:r w:rsidRPr="00DA5D1E">
        <w:rPr>
          <w:rFonts w:ascii="Segoe UI" w:hAnsi="Segoe UI" w:cs="Segoe UI"/>
          <w:sz w:val="20"/>
          <w:szCs w:val="20"/>
          <w:rtl/>
        </w:rPr>
        <w:t xml:space="preserve">, רשאי התובע או המשיב, לערור בפני ועדת הערר לפיצויים ולהיטל השבחה תוך </w:t>
      </w:r>
      <w:r w:rsidRPr="00DA5D1E">
        <w:rPr>
          <w:rFonts w:ascii="Segoe UI" w:hAnsi="Segoe UI" w:cs="Segoe UI"/>
          <w:sz w:val="20"/>
          <w:szCs w:val="20"/>
        </w:rPr>
        <w:t>45</w:t>
      </w:r>
      <w:r w:rsidRPr="00DA5D1E">
        <w:rPr>
          <w:rFonts w:ascii="Segoe UI" w:hAnsi="Segoe UI" w:cs="Segoe UI"/>
          <w:sz w:val="20"/>
          <w:szCs w:val="20"/>
          <w:rtl/>
        </w:rPr>
        <w:t xml:space="preserve"> ימים מיום המצאת החלטת הועדה המקומית כאמור בסעיף קטן )ב(; יושב ראש ועדת ערר לפיצויים ולהיטל השבחה רשאי להאריך את התקופה האמורה מטעמים מיוחדים שיירשמו.  </w:t>
      </w:r>
    </w:p>
    <w:p w14:paraId="6868DB19" w14:textId="2F7505FB" w:rsidR="00DA5D1E" w:rsidRPr="00DA5D1E" w:rsidRDefault="00DA5D1E" w:rsidP="000C159B">
      <w:pPr>
        <w:spacing w:after="80"/>
        <w:jc w:val="both"/>
        <w:rPr>
          <w:rFonts w:ascii="Segoe UI" w:hAnsi="Segoe UI" w:cs="Segoe UI"/>
          <w:sz w:val="20"/>
          <w:szCs w:val="20"/>
        </w:rPr>
      </w:pPr>
      <w:r w:rsidRPr="00DA5D1E">
        <w:rPr>
          <w:rFonts w:ascii="Segoe UI" w:hAnsi="Segoe UI" w:cs="Segoe UI"/>
          <w:sz w:val="20"/>
          <w:szCs w:val="20"/>
          <w:rtl/>
        </w:rPr>
        <w:t xml:space="preserve">המשיב = המשפה </w:t>
      </w:r>
    </w:p>
    <w:p w14:paraId="19AA3244" w14:textId="37732AF4" w:rsidR="00DA5D1E" w:rsidRPr="00DA5D1E" w:rsidRDefault="00DA5D1E" w:rsidP="000C159B">
      <w:pPr>
        <w:spacing w:after="80"/>
        <w:jc w:val="both"/>
        <w:rPr>
          <w:rFonts w:ascii="Segoe UI" w:hAnsi="Segoe UI" w:cs="Segoe UI"/>
          <w:sz w:val="20"/>
          <w:szCs w:val="20"/>
        </w:rPr>
      </w:pPr>
      <w:r w:rsidRPr="00DA5D1E">
        <w:rPr>
          <w:rFonts w:ascii="Segoe UI" w:hAnsi="Segoe UI" w:cs="Segoe UI"/>
          <w:sz w:val="20"/>
          <w:szCs w:val="20"/>
          <w:rtl/>
        </w:rPr>
        <w:t>אם הועדה המקומית החליטה לדחות את  התביעה – חלקה או כולה – או החליטה כי בנסיבות העניין אין זה מן הצדק לשלם את התשלום רשאי התובע להגיש ערר לו</w:t>
      </w:r>
      <w:r>
        <w:rPr>
          <w:rFonts w:ascii="Segoe UI" w:hAnsi="Segoe UI" w:cs="Segoe UI" w:hint="cs"/>
          <w:sz w:val="20"/>
          <w:szCs w:val="20"/>
          <w:rtl/>
        </w:rPr>
        <w:t>ו</w:t>
      </w:r>
      <w:r w:rsidRPr="00DA5D1E">
        <w:rPr>
          <w:rFonts w:ascii="Segoe UI" w:hAnsi="Segoe UI" w:cs="Segoe UI"/>
          <w:sz w:val="20"/>
          <w:szCs w:val="20"/>
          <w:rtl/>
        </w:rPr>
        <w:t xml:space="preserve">עדת הערער לפיצויים.  </w:t>
      </w:r>
    </w:p>
    <w:p w14:paraId="3157088F" w14:textId="77777777" w:rsidR="00DA5D1E" w:rsidRPr="00DA5D1E" w:rsidRDefault="00DA5D1E" w:rsidP="000C159B">
      <w:pPr>
        <w:spacing w:after="80"/>
        <w:jc w:val="both"/>
        <w:rPr>
          <w:rFonts w:ascii="Segoe UI" w:hAnsi="Segoe UI" w:cs="Segoe UI"/>
          <w:sz w:val="20"/>
          <w:szCs w:val="20"/>
        </w:rPr>
      </w:pPr>
      <w:r w:rsidRPr="00DA5D1E">
        <w:rPr>
          <w:rFonts w:ascii="Segoe UI" w:hAnsi="Segoe UI" w:cs="Segoe UI"/>
          <w:sz w:val="20"/>
          <w:szCs w:val="20"/>
          <w:rtl/>
        </w:rPr>
        <w:t xml:space="preserve">הסכום כאמור לא יהיה סכום גבוה מאוד כי זה מה שהועדה החליטה. הסכום יהיה מבוסס על חו"ד שמאית.  </w:t>
      </w:r>
    </w:p>
    <w:p w14:paraId="72F03614" w14:textId="77777777" w:rsidR="00DA5D1E" w:rsidRPr="00DA5D1E" w:rsidRDefault="00DA5D1E" w:rsidP="000C159B">
      <w:pPr>
        <w:spacing w:after="80"/>
        <w:jc w:val="both"/>
        <w:rPr>
          <w:rFonts w:ascii="Segoe UI" w:hAnsi="Segoe UI" w:cs="Segoe UI"/>
          <w:sz w:val="20"/>
          <w:szCs w:val="20"/>
        </w:rPr>
      </w:pPr>
      <w:r w:rsidRPr="00DA5D1E">
        <w:rPr>
          <w:rFonts w:ascii="Segoe UI" w:hAnsi="Segoe UI" w:cs="Segoe UI"/>
          <w:b/>
          <w:bCs/>
          <w:sz w:val="20"/>
          <w:szCs w:val="20"/>
          <w:highlight w:val="yellow"/>
          <w:rtl/>
        </w:rPr>
        <w:t xml:space="preserve">החידוש של ס' </w:t>
      </w:r>
      <w:r w:rsidRPr="00DA5D1E">
        <w:rPr>
          <w:rFonts w:ascii="Segoe UI" w:hAnsi="Segoe UI" w:cs="Segoe UI"/>
          <w:b/>
          <w:bCs/>
          <w:sz w:val="20"/>
          <w:szCs w:val="20"/>
          <w:highlight w:val="yellow"/>
        </w:rPr>
        <w:t>198</w:t>
      </w:r>
      <w:r w:rsidRPr="00DA5D1E">
        <w:rPr>
          <w:rFonts w:ascii="Segoe UI" w:hAnsi="Segoe UI" w:cs="Segoe UI"/>
          <w:sz w:val="20"/>
          <w:szCs w:val="20"/>
          <w:rtl/>
        </w:rPr>
        <w:t xml:space="preserve"> הוא שהוא מעגן את שהיה קיים בפרקטיקה עד לאותו זמן, גם כדי למנוע שרירותיות של הועדה המקומית.  </w:t>
      </w:r>
    </w:p>
    <w:p w14:paraId="505AF7F9" w14:textId="08F1E3C1" w:rsidR="00DA5D1E" w:rsidRDefault="00DA5D1E" w:rsidP="000C159B">
      <w:pPr>
        <w:spacing w:after="80"/>
        <w:jc w:val="both"/>
        <w:rPr>
          <w:rFonts w:ascii="Segoe UI" w:hAnsi="Segoe UI" w:cs="Segoe UI"/>
          <w:sz w:val="20"/>
          <w:szCs w:val="20"/>
          <w:rtl/>
        </w:rPr>
      </w:pPr>
      <w:r w:rsidRPr="00DA5D1E">
        <w:rPr>
          <w:rFonts w:ascii="Segoe UI" w:hAnsi="Segoe UI" w:cs="Segoe UI"/>
          <w:sz w:val="20"/>
          <w:szCs w:val="20"/>
          <w:rtl/>
        </w:rPr>
        <w:t xml:space="preserve">הסעיף גם מאפשר למשפה להיות חלק מההליך כדי שלא ידפקו אותו . </w:t>
      </w:r>
    </w:p>
    <w:p w14:paraId="3BA7F538" w14:textId="38C29A4F"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CB2C06">
        <w:rPr>
          <w:rFonts w:ascii="Segoe UI" w:hAnsi="Segoe UI" w:cs="Segoe UI"/>
          <w:b/>
          <w:bCs/>
          <w:sz w:val="20"/>
          <w:szCs w:val="20"/>
          <w:rtl/>
        </w:rPr>
        <w:t xml:space="preserve">שמאי מכריע </w:t>
      </w:r>
    </w:p>
    <w:p w14:paraId="35773A8A" w14:textId="3C4710F6"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b/>
          <w:bCs/>
          <w:sz w:val="20"/>
          <w:szCs w:val="20"/>
          <w:rtl/>
        </w:rPr>
        <w:t>(</w:t>
      </w:r>
      <w:r w:rsidRPr="00CB2C06">
        <w:rPr>
          <w:rFonts w:ascii="Segoe UI" w:hAnsi="Segoe UI" w:cs="Segoe UI"/>
          <w:b/>
          <w:bCs/>
          <w:sz w:val="20"/>
          <w:szCs w:val="20"/>
          <w:rtl/>
        </w:rPr>
        <w:t>תיקון מ</w:t>
      </w:r>
      <w:r>
        <w:rPr>
          <w:rFonts w:ascii="Segoe UI" w:hAnsi="Segoe UI" w:cs="Segoe UI" w:hint="cs"/>
          <w:b/>
          <w:bCs/>
          <w:sz w:val="20"/>
          <w:szCs w:val="20"/>
          <w:rtl/>
        </w:rPr>
        <w:t>ס' 84)</w:t>
      </w:r>
      <w:r w:rsidRPr="00CB2C06">
        <w:rPr>
          <w:rFonts w:ascii="Segoe UI" w:hAnsi="Segoe UI" w:cs="Segoe UI"/>
          <w:b/>
          <w:bCs/>
          <w:sz w:val="20"/>
          <w:szCs w:val="20"/>
          <w:rtl/>
        </w:rPr>
        <w:t xml:space="preserve"> תשס"ח -</w:t>
      </w:r>
      <w:r w:rsidRPr="00CB2C06">
        <w:rPr>
          <w:rFonts w:ascii="Segoe UI" w:hAnsi="Segoe UI" w:cs="Segoe UI"/>
          <w:b/>
          <w:bCs/>
          <w:sz w:val="20"/>
          <w:szCs w:val="20"/>
        </w:rPr>
        <w:t>2008</w:t>
      </w:r>
      <w:r w:rsidRPr="00CB2C06">
        <w:rPr>
          <w:rFonts w:ascii="Segoe UI" w:hAnsi="Segoe UI" w:cs="Segoe UI"/>
          <w:sz w:val="20"/>
          <w:szCs w:val="20"/>
          <w:rtl/>
        </w:rPr>
        <w:t xml:space="preserve"> </w:t>
      </w:r>
    </w:p>
    <w:p w14:paraId="3A0D87C4" w14:textId="3E66CDCC"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198(ה)(1)</w:t>
      </w:r>
      <w:r w:rsidRPr="00CB2C06">
        <w:rPr>
          <w:rFonts w:ascii="Segoe UI" w:hAnsi="Segoe UI" w:cs="Segoe UI"/>
          <w:sz w:val="20"/>
          <w:szCs w:val="20"/>
          <w:rtl/>
        </w:rPr>
        <w:t xml:space="preserve"> בלי לגרוע מהוראות סעיף קטן )ד(, החליטה הוועדה המקומית כי התובע זכאי לפיצוי בסכום שונה מהסכום הנתבע, רשאים הוועדה המקומית, התובע והמשיב לפנות, בהסכמה, בתוך </w:t>
      </w:r>
      <w:r w:rsidRPr="00CB2C06">
        <w:rPr>
          <w:rFonts w:ascii="Segoe UI" w:hAnsi="Segoe UI" w:cs="Segoe UI"/>
          <w:sz w:val="20"/>
          <w:szCs w:val="20"/>
        </w:rPr>
        <w:t>45</w:t>
      </w:r>
      <w:r w:rsidRPr="00CB2C06">
        <w:rPr>
          <w:rFonts w:ascii="Segoe UI" w:hAnsi="Segoe UI" w:cs="Segoe UI"/>
          <w:sz w:val="20"/>
          <w:szCs w:val="20"/>
          <w:rtl/>
        </w:rPr>
        <w:t xml:space="preserve"> ימים, ליושב ראש מועצת שמאי המקרקעין בבקשה שימנה שמאי מכריע מתוך רשימת השמאים המכריעים, לצורך הכרעה במחלוקת על סכום הפיצוי; יושב ראש מועצת שמאי המקרקעין רשאי להאריך את התקופה האמורה מטעמים מיוחדים שיירשמו;  </w:t>
      </w:r>
    </w:p>
    <w:p w14:paraId="2E52C4C0" w14:textId="77777777" w:rsidR="000C159B" w:rsidRDefault="000C159B" w:rsidP="000C159B">
      <w:pPr>
        <w:spacing w:after="80"/>
        <w:jc w:val="both"/>
        <w:rPr>
          <w:rFonts w:ascii="Segoe UI" w:hAnsi="Segoe UI" w:cs="Segoe UI"/>
          <w:b/>
          <w:bCs/>
          <w:color w:val="6DC9F7"/>
          <w:sz w:val="20"/>
          <w:szCs w:val="20"/>
          <w:u w:val="single"/>
          <w:rtl/>
        </w:rPr>
      </w:pPr>
    </w:p>
    <w:p w14:paraId="13082CB6" w14:textId="582C15F2" w:rsidR="00CB2C06" w:rsidRDefault="00CB2C06" w:rsidP="000C159B">
      <w:pPr>
        <w:spacing w:after="80"/>
        <w:jc w:val="both"/>
        <w:rPr>
          <w:rFonts w:ascii="Segoe UI" w:hAnsi="Segoe UI" w:cs="Segoe UI"/>
          <w:b/>
          <w:bCs/>
          <w:color w:val="6DC9F7"/>
          <w:sz w:val="20"/>
          <w:szCs w:val="20"/>
          <w:u w:val="single"/>
          <w:rtl/>
        </w:rPr>
      </w:pPr>
      <w:r w:rsidRPr="00CB2C06">
        <w:rPr>
          <w:rFonts w:ascii="Segoe UI" w:hAnsi="Segoe UI" w:cs="Segoe UI" w:hint="cs"/>
          <w:b/>
          <w:bCs/>
          <w:color w:val="6DC9F7"/>
          <w:sz w:val="20"/>
          <w:szCs w:val="20"/>
          <w:u w:val="single"/>
          <w:rtl/>
        </w:rPr>
        <w:t xml:space="preserve">פטור מתשלום פיצויים </w:t>
      </w:r>
    </w:p>
    <w:p w14:paraId="0BA79D7D" w14:textId="77777777"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b/>
          <w:bCs/>
          <w:color w:val="FF6699"/>
          <w:sz w:val="20"/>
          <w:szCs w:val="20"/>
        </w:rPr>
      </w:pPr>
      <w:r w:rsidRPr="00CB2C06">
        <w:rPr>
          <w:rFonts w:ascii="Segoe UI" w:hAnsi="Segoe UI" w:cs="Segoe UI"/>
          <w:b/>
          <w:bCs/>
          <w:color w:val="FF6699"/>
          <w:sz w:val="20"/>
          <w:szCs w:val="20"/>
          <w:rtl/>
        </w:rPr>
        <w:t xml:space="preserve">סעיף </w:t>
      </w:r>
      <w:r w:rsidRPr="00CB2C06">
        <w:rPr>
          <w:rFonts w:ascii="Segoe UI" w:hAnsi="Segoe UI" w:cs="Segoe UI"/>
          <w:b/>
          <w:bCs/>
          <w:color w:val="FF6699"/>
          <w:sz w:val="20"/>
          <w:szCs w:val="20"/>
        </w:rPr>
        <w:t>200</w:t>
      </w:r>
      <w:r w:rsidRPr="00CB2C06">
        <w:rPr>
          <w:rFonts w:ascii="Segoe UI" w:hAnsi="Segoe UI" w:cs="Segoe UI"/>
          <w:b/>
          <w:bCs/>
          <w:color w:val="FF6699"/>
          <w:sz w:val="20"/>
          <w:szCs w:val="20"/>
          <w:rtl/>
        </w:rPr>
        <w:t xml:space="preserve"> לחוק התכנון והבניה – פטור מתשלום פיצויים </w:t>
      </w:r>
    </w:p>
    <w:p w14:paraId="38518CCB" w14:textId="77777777"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CB2C06">
        <w:rPr>
          <w:rFonts w:ascii="Segoe UI" w:hAnsi="Segoe UI" w:cs="Segoe UI"/>
          <w:sz w:val="20"/>
          <w:szCs w:val="20"/>
        </w:rPr>
        <w:t>200</w:t>
      </w:r>
      <w:r w:rsidRPr="00CB2C06">
        <w:rPr>
          <w:rFonts w:ascii="Segoe UI" w:hAnsi="Segoe UI" w:cs="Segoe UI"/>
          <w:sz w:val="20"/>
          <w:szCs w:val="20"/>
          <w:rtl/>
        </w:rPr>
        <w:t xml:space="preserve">. לא יראו קרקע כנפגעת אם נפגעה על ידי הוראה </w:t>
      </w:r>
      <w:proofErr w:type="spellStart"/>
      <w:r w:rsidRPr="00CB2C06">
        <w:rPr>
          <w:rFonts w:ascii="Segoe UI" w:hAnsi="Segoe UI" w:cs="Segoe UI"/>
          <w:sz w:val="20"/>
          <w:szCs w:val="20"/>
          <w:rtl/>
        </w:rPr>
        <w:t>שבתכנית</w:t>
      </w:r>
      <w:proofErr w:type="spellEnd"/>
      <w:r w:rsidRPr="00CB2C06">
        <w:rPr>
          <w:rFonts w:ascii="Segoe UI" w:hAnsi="Segoe UI" w:cs="Segoe UI"/>
          <w:sz w:val="20"/>
          <w:szCs w:val="20"/>
          <w:rtl/>
        </w:rPr>
        <w:t xml:space="preserve"> הנמנית עם אחת ההוראות המפורטות להלן ובלבד שהפגיעה אינה עוברת את תחום הסביר בנסיבות </w:t>
      </w:r>
      <w:proofErr w:type="spellStart"/>
      <w:r w:rsidRPr="00CB2C06">
        <w:rPr>
          <w:rFonts w:ascii="Segoe UI" w:hAnsi="Segoe UI" w:cs="Segoe UI"/>
          <w:sz w:val="20"/>
          <w:szCs w:val="20"/>
          <w:rtl/>
        </w:rPr>
        <w:t>הענין</w:t>
      </w:r>
      <w:proofErr w:type="spellEnd"/>
      <w:r w:rsidRPr="00CB2C06">
        <w:rPr>
          <w:rFonts w:ascii="Segoe UI" w:hAnsi="Segoe UI" w:cs="Segoe UI"/>
          <w:sz w:val="20"/>
          <w:szCs w:val="20"/>
          <w:rtl/>
        </w:rPr>
        <w:t xml:space="preserve"> ואין זה מן הצדק לשלם לנפגע פיצויים:  </w:t>
      </w:r>
    </w:p>
    <w:p w14:paraId="2B930D0E" w14:textId="54D614C1"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(1)</w:t>
      </w:r>
      <w:r w:rsidRPr="00CB2C06">
        <w:rPr>
          <w:rFonts w:ascii="Segoe UI" w:hAnsi="Segoe UI" w:cs="Segoe UI"/>
          <w:sz w:val="20"/>
          <w:szCs w:val="20"/>
          <w:rtl/>
        </w:rPr>
        <w:t xml:space="preserve">  שינוי בתחום אזורים ובתנאי השימוש בקרקע שבהם;  </w:t>
      </w:r>
    </w:p>
    <w:p w14:paraId="4368AC99" w14:textId="783ADCC6"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(2)</w:t>
      </w:r>
      <w:r w:rsidRPr="00CB2C06">
        <w:rPr>
          <w:rFonts w:ascii="Segoe UI" w:hAnsi="Segoe UI" w:cs="Segoe UI"/>
          <w:sz w:val="20"/>
          <w:szCs w:val="20"/>
          <w:rtl/>
        </w:rPr>
        <w:t xml:space="preserve">  קביעת </w:t>
      </w:r>
      <w:proofErr w:type="spellStart"/>
      <w:r w:rsidRPr="00CB2C06">
        <w:rPr>
          <w:rFonts w:ascii="Segoe UI" w:hAnsi="Segoe UI" w:cs="Segoe UI"/>
          <w:sz w:val="20"/>
          <w:szCs w:val="20"/>
          <w:rtl/>
        </w:rPr>
        <w:t>המירווח</w:t>
      </w:r>
      <w:proofErr w:type="spellEnd"/>
      <w:r w:rsidRPr="00CB2C06">
        <w:rPr>
          <w:rFonts w:ascii="Segoe UI" w:hAnsi="Segoe UI" w:cs="Segoe UI"/>
          <w:sz w:val="20"/>
          <w:szCs w:val="20"/>
          <w:rtl/>
        </w:rPr>
        <w:t xml:space="preserve"> מסביב </w:t>
      </w:r>
      <w:proofErr w:type="spellStart"/>
      <w:r w:rsidRPr="00CB2C06">
        <w:rPr>
          <w:rFonts w:ascii="Segoe UI" w:hAnsi="Segoe UI" w:cs="Segoe UI"/>
          <w:sz w:val="20"/>
          <w:szCs w:val="20"/>
          <w:rtl/>
        </w:rPr>
        <w:t>לבנינים</w:t>
      </w:r>
      <w:proofErr w:type="spellEnd"/>
      <w:r w:rsidRPr="00CB2C06">
        <w:rPr>
          <w:rFonts w:ascii="Segoe UI" w:hAnsi="Segoe UI" w:cs="Segoe UI"/>
          <w:sz w:val="20"/>
          <w:szCs w:val="20"/>
          <w:rtl/>
        </w:rPr>
        <w:t xml:space="preserve"> וביניהם;  </w:t>
      </w:r>
    </w:p>
    <w:p w14:paraId="21B2539C" w14:textId="355DAB4A"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(3)</w:t>
      </w:r>
      <w:r w:rsidRPr="00CB2C06">
        <w:rPr>
          <w:rFonts w:ascii="Segoe UI" w:hAnsi="Segoe UI" w:cs="Segoe UI"/>
          <w:sz w:val="20"/>
          <w:szCs w:val="20"/>
          <w:rtl/>
        </w:rPr>
        <w:t xml:space="preserve">  הגבלת מספר </w:t>
      </w:r>
      <w:proofErr w:type="spellStart"/>
      <w:r w:rsidRPr="00CB2C06">
        <w:rPr>
          <w:rFonts w:ascii="Segoe UI" w:hAnsi="Segoe UI" w:cs="Segoe UI"/>
          <w:sz w:val="20"/>
          <w:szCs w:val="20"/>
          <w:rtl/>
        </w:rPr>
        <w:t>הבנינים</w:t>
      </w:r>
      <w:proofErr w:type="spellEnd"/>
      <w:r w:rsidRPr="00CB2C06">
        <w:rPr>
          <w:rFonts w:ascii="Segoe UI" w:hAnsi="Segoe UI" w:cs="Segoe UI"/>
          <w:sz w:val="20"/>
          <w:szCs w:val="20"/>
          <w:rtl/>
        </w:rPr>
        <w:t xml:space="preserve"> בשטח </w:t>
      </w:r>
      <w:proofErr w:type="spellStart"/>
      <w:r w:rsidRPr="00CB2C06">
        <w:rPr>
          <w:rFonts w:ascii="Segoe UI" w:hAnsi="Segoe UI" w:cs="Segoe UI"/>
          <w:sz w:val="20"/>
          <w:szCs w:val="20"/>
          <w:rtl/>
        </w:rPr>
        <w:t>מסויים</w:t>
      </w:r>
      <w:proofErr w:type="spellEnd"/>
      <w:r w:rsidRPr="00CB2C06">
        <w:rPr>
          <w:rFonts w:ascii="Segoe UI" w:hAnsi="Segoe UI" w:cs="Segoe UI"/>
          <w:sz w:val="20"/>
          <w:szCs w:val="20"/>
          <w:rtl/>
        </w:rPr>
        <w:t xml:space="preserve">;  </w:t>
      </w:r>
    </w:p>
    <w:p w14:paraId="513E3BF9" w14:textId="0060A770"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 xml:space="preserve">(4) </w:t>
      </w:r>
      <w:r w:rsidRPr="00CB2C06">
        <w:rPr>
          <w:rFonts w:ascii="Segoe UI" w:hAnsi="Segoe UI" w:cs="Segoe UI"/>
          <w:sz w:val="20"/>
          <w:szCs w:val="20"/>
          <w:rtl/>
        </w:rPr>
        <w:t xml:space="preserve">  הסדרת אתריהם של בנינים, גדלם, </w:t>
      </w:r>
      <w:proofErr w:type="spellStart"/>
      <w:r w:rsidRPr="00CB2C06">
        <w:rPr>
          <w:rFonts w:ascii="Segoe UI" w:hAnsi="Segoe UI" w:cs="Segoe UI"/>
          <w:sz w:val="20"/>
          <w:szCs w:val="20"/>
          <w:rtl/>
        </w:rPr>
        <w:t>גבהם</w:t>
      </w:r>
      <w:proofErr w:type="spellEnd"/>
      <w:r w:rsidRPr="00CB2C06">
        <w:rPr>
          <w:rFonts w:ascii="Segoe UI" w:hAnsi="Segoe UI" w:cs="Segoe UI"/>
          <w:sz w:val="20"/>
          <w:szCs w:val="20"/>
          <w:rtl/>
        </w:rPr>
        <w:t xml:space="preserve">, תכנון צורתם או מראם החיצוני;  </w:t>
      </w:r>
    </w:p>
    <w:p w14:paraId="5B8F910D" w14:textId="009C1AEC"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(5)</w:t>
      </w:r>
      <w:r w:rsidRPr="00CB2C06">
        <w:rPr>
          <w:rFonts w:ascii="Segoe UI" w:hAnsi="Segoe UI" w:cs="Segoe UI"/>
          <w:sz w:val="20"/>
          <w:szCs w:val="20"/>
          <w:rtl/>
        </w:rPr>
        <w:t xml:space="preserve">  איסור הבניה או הגבלתה, לצמיתות או לשעה, במקום שהקמת בנינים על הקרקע עלולה, בגלל מקומה או טיבה, להביא לידי סכנת שטפון, סחף קרקע, סכנה לבריאות או סכנת נפשות או לידי הוצאה יתירה של כספי ציבור להתקנת דרכים או ביבים ,להספקת מים או לשירותים ציבוריים אחרים;  </w:t>
      </w:r>
    </w:p>
    <w:p w14:paraId="2DBC9882" w14:textId="2CE957C7"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(6)</w:t>
      </w:r>
      <w:r w:rsidRPr="00CB2C06">
        <w:rPr>
          <w:rFonts w:ascii="Segoe UI" w:hAnsi="Segoe UI" w:cs="Segoe UI"/>
          <w:sz w:val="20"/>
          <w:szCs w:val="20"/>
          <w:rtl/>
        </w:rPr>
        <w:t xml:space="preserve">  איסור השימוש בקרקע או הגבלתו שלא בדרך איסור בניה או הגבלתה, כשהשימוש עלול להביא לידי סכנה לבריאות, סכנת נפשות או פגיעה רצינית אחרת לרעת הסביבה; </w:t>
      </w:r>
    </w:p>
    <w:p w14:paraId="37338593" w14:textId="1A9B1069"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(7)</w:t>
      </w:r>
      <w:r w:rsidRPr="00CB2C06">
        <w:rPr>
          <w:rFonts w:ascii="Segoe UI" w:hAnsi="Segoe UI" w:cs="Segoe UI"/>
          <w:sz w:val="20"/>
          <w:szCs w:val="20"/>
          <w:rtl/>
        </w:rPr>
        <w:t xml:space="preserve">  הגבלת דרכי השימוש </w:t>
      </w:r>
      <w:proofErr w:type="spellStart"/>
      <w:r w:rsidRPr="00CB2C06">
        <w:rPr>
          <w:rFonts w:ascii="Segoe UI" w:hAnsi="Segoe UI" w:cs="Segoe UI"/>
          <w:sz w:val="20"/>
          <w:szCs w:val="20"/>
          <w:rtl/>
        </w:rPr>
        <w:t>בבנינים</w:t>
      </w:r>
      <w:proofErr w:type="spellEnd"/>
      <w:r w:rsidRPr="00CB2C06">
        <w:rPr>
          <w:rFonts w:ascii="Segoe UI" w:hAnsi="Segoe UI" w:cs="Segoe UI"/>
          <w:sz w:val="20"/>
          <w:szCs w:val="20"/>
          <w:rtl/>
        </w:rPr>
        <w:t xml:space="preserve">;  </w:t>
      </w:r>
    </w:p>
    <w:p w14:paraId="4E9823C8" w14:textId="3CBB1B1C"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(8)</w:t>
      </w:r>
      <w:r w:rsidRPr="00CB2C06">
        <w:rPr>
          <w:rFonts w:ascii="Segoe UI" w:hAnsi="Segoe UI" w:cs="Segoe UI"/>
          <w:sz w:val="20"/>
          <w:szCs w:val="20"/>
          <w:rtl/>
        </w:rPr>
        <w:t xml:space="preserve">  קביעת קו במקביל לדרך, שמעבר לו לא יבלוט שום בנין;  </w:t>
      </w:r>
    </w:p>
    <w:p w14:paraId="3DA17F28" w14:textId="127922D5" w:rsidR="00CB2C06" w:rsidRPr="00CB2C06"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t xml:space="preserve">(9) </w:t>
      </w:r>
      <w:r w:rsidRPr="00CB2C06">
        <w:rPr>
          <w:rFonts w:ascii="Segoe UI" w:hAnsi="Segoe UI" w:cs="Segoe UI"/>
          <w:sz w:val="20"/>
          <w:szCs w:val="20"/>
          <w:rtl/>
        </w:rPr>
        <w:t xml:space="preserve">חיוב להתקין על יד בנין המיועד לעסק, למלאכה או </w:t>
      </w:r>
      <w:proofErr w:type="spellStart"/>
      <w:r w:rsidRPr="00CB2C06">
        <w:rPr>
          <w:rFonts w:ascii="Segoe UI" w:hAnsi="Segoe UI" w:cs="Segoe UI"/>
          <w:sz w:val="20"/>
          <w:szCs w:val="20"/>
          <w:rtl/>
        </w:rPr>
        <w:t>לתעשיה</w:t>
      </w:r>
      <w:proofErr w:type="spellEnd"/>
      <w:r w:rsidRPr="00CB2C06">
        <w:rPr>
          <w:rFonts w:ascii="Segoe UI" w:hAnsi="Segoe UI" w:cs="Segoe UI"/>
          <w:sz w:val="20"/>
          <w:szCs w:val="20"/>
          <w:rtl/>
        </w:rPr>
        <w:t xml:space="preserve"> מקום לטעינת כלי רכב, פריקתם וציודם בדלק, הכל כדי למנוע חסימת דרך לתעבורה;  </w:t>
      </w:r>
    </w:p>
    <w:p w14:paraId="0B8CE472" w14:textId="0B6149F7" w:rsidR="000C159B" w:rsidRDefault="00CB2C06"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tl/>
        </w:rPr>
      </w:pPr>
      <w:r>
        <w:rPr>
          <w:rFonts w:ascii="Segoe UI" w:hAnsi="Segoe UI" w:cs="Segoe UI" w:hint="cs"/>
          <w:sz w:val="20"/>
          <w:szCs w:val="20"/>
          <w:rtl/>
        </w:rPr>
        <w:t xml:space="preserve">(10) </w:t>
      </w:r>
      <w:r w:rsidRPr="00CB2C06">
        <w:rPr>
          <w:rFonts w:ascii="Segoe UI" w:hAnsi="Segoe UI" w:cs="Segoe UI"/>
          <w:sz w:val="20"/>
          <w:szCs w:val="20"/>
          <w:rtl/>
        </w:rPr>
        <w:t xml:space="preserve">חיוב להתקין </w:t>
      </w:r>
      <w:proofErr w:type="spellStart"/>
      <w:r w:rsidRPr="00CB2C06">
        <w:rPr>
          <w:rFonts w:ascii="Segoe UI" w:hAnsi="Segoe UI" w:cs="Segoe UI"/>
          <w:sz w:val="20"/>
          <w:szCs w:val="20"/>
          <w:rtl/>
        </w:rPr>
        <w:t>בבנין</w:t>
      </w:r>
      <w:proofErr w:type="spellEnd"/>
      <w:r w:rsidRPr="00CB2C06">
        <w:rPr>
          <w:rFonts w:ascii="Segoe UI" w:hAnsi="Segoe UI" w:cs="Segoe UI"/>
          <w:sz w:val="20"/>
          <w:szCs w:val="20"/>
          <w:rtl/>
        </w:rPr>
        <w:t xml:space="preserve"> המיועד לעסק, למלאכה או </w:t>
      </w:r>
      <w:proofErr w:type="spellStart"/>
      <w:r w:rsidRPr="00CB2C06">
        <w:rPr>
          <w:rFonts w:ascii="Segoe UI" w:hAnsi="Segoe UI" w:cs="Segoe UI"/>
          <w:sz w:val="20"/>
          <w:szCs w:val="20"/>
          <w:rtl/>
        </w:rPr>
        <w:t>לתעשיה</w:t>
      </w:r>
      <w:proofErr w:type="spellEnd"/>
      <w:r w:rsidRPr="00CB2C06">
        <w:rPr>
          <w:rFonts w:ascii="Segoe UI" w:hAnsi="Segoe UI" w:cs="Segoe UI"/>
          <w:sz w:val="20"/>
          <w:szCs w:val="20"/>
          <w:rtl/>
        </w:rPr>
        <w:t xml:space="preserve">, למגורים, לבית לינה או לשימוש על ידי הציבור, או על יד בנין כאמור, מקום לחניית כלי רכב, למקלט או למחסה בפני התקפה אווירית; </w:t>
      </w:r>
    </w:p>
    <w:p w14:paraId="7797F0A7" w14:textId="0745276F" w:rsidR="00CB2C06" w:rsidRPr="00CB2C06" w:rsidRDefault="000C159B" w:rsidP="000C159B">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Pr>
          <w:rFonts w:ascii="Segoe UI" w:hAnsi="Segoe UI" w:cs="Segoe UI" w:hint="cs"/>
          <w:sz w:val="20"/>
          <w:szCs w:val="20"/>
          <w:rtl/>
        </w:rPr>
        <w:lastRenderedPageBreak/>
        <w:t xml:space="preserve">(11) </w:t>
      </w:r>
      <w:r w:rsidR="00CB2C06" w:rsidRPr="00CB2C06">
        <w:rPr>
          <w:rFonts w:ascii="Segoe UI" w:hAnsi="Segoe UI" w:cs="Segoe UI"/>
          <w:sz w:val="20"/>
          <w:szCs w:val="20"/>
          <w:rtl/>
        </w:rPr>
        <w:t xml:space="preserve">הוראה בתכנית שחל עליה סעיף </w:t>
      </w:r>
      <w:r w:rsidR="00CB2C06" w:rsidRPr="00CB2C06">
        <w:rPr>
          <w:rFonts w:ascii="Segoe UI" w:hAnsi="Segoe UI" w:cs="Segoe UI"/>
          <w:sz w:val="20"/>
          <w:szCs w:val="20"/>
        </w:rPr>
        <w:t>81</w:t>
      </w:r>
      <w:r w:rsidR="00CB2C06" w:rsidRPr="00CB2C06">
        <w:rPr>
          <w:rFonts w:ascii="Segoe UI" w:hAnsi="Segoe UI" w:cs="Segoe UI"/>
          <w:sz w:val="20"/>
          <w:szCs w:val="20"/>
          <w:rtl/>
        </w:rPr>
        <w:t xml:space="preserve"> . </w:t>
      </w:r>
    </w:p>
    <w:p w14:paraId="16A0E214"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הפיצוי מגיע לבעלים בכפוף לסעיף </w:t>
      </w:r>
      <w:r w:rsidRPr="00CB2C06">
        <w:rPr>
          <w:rFonts w:ascii="Segoe UI" w:hAnsi="Segoe UI" w:cs="Segoe UI"/>
          <w:sz w:val="20"/>
          <w:szCs w:val="20"/>
        </w:rPr>
        <w:t>200</w:t>
      </w:r>
      <w:r w:rsidRPr="00CB2C06">
        <w:rPr>
          <w:rFonts w:ascii="Segoe UI" w:hAnsi="Segoe UI" w:cs="Segoe UI"/>
          <w:sz w:val="20"/>
          <w:szCs w:val="20"/>
          <w:rtl/>
        </w:rPr>
        <w:t xml:space="preserve">.  </w:t>
      </w:r>
    </w:p>
    <w:p w14:paraId="350DC939"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אם אדם נפגע </w:t>
      </w:r>
      <w:proofErr w:type="spellStart"/>
      <w:r w:rsidRPr="00CB2C06">
        <w:rPr>
          <w:rFonts w:ascii="Segoe UI" w:hAnsi="Segoe UI" w:cs="Segoe UI"/>
          <w:sz w:val="20"/>
          <w:szCs w:val="20"/>
          <w:rtl/>
        </w:rPr>
        <w:t>מתכנית</w:t>
      </w:r>
      <w:proofErr w:type="spellEnd"/>
      <w:r w:rsidRPr="00CB2C06">
        <w:rPr>
          <w:rFonts w:ascii="Segoe UI" w:hAnsi="Segoe UI" w:cs="Segoe UI"/>
          <w:sz w:val="20"/>
          <w:szCs w:val="20"/>
          <w:rtl/>
        </w:rPr>
        <w:t xml:space="preserve"> והגיש תביעה, הוועדה יכולה להגיש בקשה להתגונן עפ"י ס'</w:t>
      </w:r>
      <w:r w:rsidRPr="00CB2C06">
        <w:rPr>
          <w:rFonts w:ascii="Segoe UI" w:hAnsi="Segoe UI" w:cs="Segoe UI"/>
          <w:sz w:val="20"/>
          <w:szCs w:val="20"/>
        </w:rPr>
        <w:t>200</w:t>
      </w:r>
      <w:r w:rsidRPr="00CB2C06">
        <w:rPr>
          <w:rFonts w:ascii="Segoe UI" w:hAnsi="Segoe UI" w:cs="Segoe UI"/>
          <w:sz w:val="20"/>
          <w:szCs w:val="20"/>
          <w:rtl/>
        </w:rPr>
        <w:t xml:space="preserve"> כתלות ב-</w:t>
      </w:r>
      <w:r w:rsidRPr="00CB2C06">
        <w:rPr>
          <w:rFonts w:ascii="Segoe UI" w:hAnsi="Segoe UI" w:cs="Segoe UI"/>
          <w:b/>
          <w:bCs/>
          <w:sz w:val="20"/>
          <w:szCs w:val="20"/>
          <w:highlight w:val="yellow"/>
        </w:rPr>
        <w:t>3</w:t>
      </w:r>
      <w:r w:rsidRPr="00CB2C06">
        <w:rPr>
          <w:rFonts w:ascii="Segoe UI" w:hAnsi="Segoe UI" w:cs="Segoe UI"/>
          <w:b/>
          <w:bCs/>
          <w:sz w:val="20"/>
          <w:szCs w:val="20"/>
          <w:highlight w:val="yellow"/>
          <w:rtl/>
        </w:rPr>
        <w:t xml:space="preserve"> תנאים מצטברים</w:t>
      </w:r>
      <w:r w:rsidRPr="00CB2C06">
        <w:rPr>
          <w:rFonts w:ascii="Segoe UI" w:hAnsi="Segoe UI" w:cs="Segoe UI"/>
          <w:sz w:val="20"/>
          <w:szCs w:val="20"/>
          <w:highlight w:val="yellow"/>
          <w:rtl/>
        </w:rPr>
        <w:t xml:space="preserve"> :</w:t>
      </w:r>
      <w:r w:rsidRPr="00CB2C06">
        <w:rPr>
          <w:rFonts w:ascii="Segoe UI" w:hAnsi="Segoe UI" w:cs="Segoe UI"/>
          <w:sz w:val="20"/>
          <w:szCs w:val="20"/>
          <w:rtl/>
        </w:rPr>
        <w:t xml:space="preserve"> </w:t>
      </w:r>
    </w:p>
    <w:p w14:paraId="6CED4CC5" w14:textId="4681DC44"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(1)</w:t>
      </w:r>
      <w:r w:rsidRPr="00CB2C06">
        <w:rPr>
          <w:rFonts w:ascii="Segoe UI" w:hAnsi="Segoe UI" w:cs="Segoe UI"/>
          <w:sz w:val="20"/>
          <w:szCs w:val="20"/>
          <w:rtl/>
        </w:rPr>
        <w:t xml:space="preserve"> יש בס'</w:t>
      </w:r>
      <w:r>
        <w:rPr>
          <w:rFonts w:ascii="Segoe UI" w:hAnsi="Segoe UI" w:cs="Segoe UI" w:hint="cs"/>
          <w:sz w:val="20"/>
          <w:szCs w:val="20"/>
          <w:rtl/>
        </w:rPr>
        <w:t xml:space="preserve"> </w:t>
      </w:r>
      <w:r w:rsidRPr="00CB2C06">
        <w:rPr>
          <w:rFonts w:ascii="Segoe UI" w:hAnsi="Segoe UI" w:cs="Segoe UI"/>
          <w:sz w:val="20"/>
          <w:szCs w:val="20"/>
        </w:rPr>
        <w:t>200</w:t>
      </w:r>
      <w:r w:rsidRPr="00CB2C06">
        <w:rPr>
          <w:rFonts w:ascii="Segoe UI" w:hAnsi="Segoe UI" w:cs="Segoe UI"/>
          <w:sz w:val="20"/>
          <w:szCs w:val="20"/>
          <w:rtl/>
        </w:rPr>
        <w:t xml:space="preserve"> רשימה של תכניות שאם התכנית נשוא הפגיעה נפלה בתוך הרשימה המפורטת.  </w:t>
      </w:r>
    </w:p>
    <w:p w14:paraId="66A72331" w14:textId="57717BCC"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(2)</w:t>
      </w:r>
      <w:r w:rsidRPr="00CB2C06">
        <w:rPr>
          <w:rFonts w:ascii="Segoe UI" w:hAnsi="Segoe UI" w:cs="Segoe UI"/>
          <w:sz w:val="20"/>
          <w:szCs w:val="20"/>
          <w:rtl/>
        </w:rPr>
        <w:t xml:space="preserve"> הפגיעה היא סבירה . </w:t>
      </w:r>
    </w:p>
    <w:p w14:paraId="34FDF1EF" w14:textId="4C4DED0A"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(3)</w:t>
      </w:r>
      <w:r w:rsidRPr="00CB2C06">
        <w:rPr>
          <w:rFonts w:ascii="Segoe UI" w:hAnsi="Segoe UI" w:cs="Segoe UI"/>
          <w:sz w:val="20"/>
          <w:szCs w:val="20"/>
          <w:rtl/>
        </w:rPr>
        <w:t xml:space="preserve"> צודק לא לשלם בנסיבות העניין לנפגע את הפיצויים.  </w:t>
      </w:r>
    </w:p>
    <w:p w14:paraId="0D371D38"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אם מתקיימים </w:t>
      </w:r>
      <w:r w:rsidRPr="00CB2C06">
        <w:rPr>
          <w:rFonts w:ascii="Segoe UI" w:hAnsi="Segoe UI" w:cs="Segoe UI"/>
          <w:sz w:val="20"/>
          <w:szCs w:val="20"/>
        </w:rPr>
        <w:t>3</w:t>
      </w:r>
      <w:r w:rsidRPr="00CB2C06">
        <w:rPr>
          <w:rFonts w:ascii="Segoe UI" w:hAnsi="Segoe UI" w:cs="Segoe UI"/>
          <w:sz w:val="20"/>
          <w:szCs w:val="20"/>
          <w:rtl/>
        </w:rPr>
        <w:t xml:space="preserve"> התנאים אפשר לקבל פטור מתשלום פיצויים, אך אם אחד מהם לא מתקיים הועדה המקומית צריכה לשלם.  </w:t>
      </w:r>
    </w:p>
    <w:p w14:paraId="16689416"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b/>
          <w:bCs/>
          <w:sz w:val="20"/>
          <w:szCs w:val="20"/>
          <w:rtl/>
        </w:rPr>
        <w:t xml:space="preserve">חובת הוכחת הפטור מוטלת על הועדה.  </w:t>
      </w:r>
    </w:p>
    <w:p w14:paraId="4505BFF2"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נפרוט את התנאים : </w:t>
      </w:r>
    </w:p>
    <w:p w14:paraId="5FC045B1" w14:textId="080001D2" w:rsidR="00CB2C06" w:rsidRPr="00CB2C06" w:rsidRDefault="00CB2C06" w:rsidP="000C159B">
      <w:pPr>
        <w:spacing w:after="80"/>
        <w:jc w:val="both"/>
        <w:rPr>
          <w:rFonts w:ascii="Segoe UI" w:hAnsi="Segoe UI" w:cs="Segoe UI"/>
          <w:b/>
          <w:sz w:val="20"/>
          <w:szCs w:val="20"/>
          <w:u w:val="single"/>
        </w:rPr>
      </w:pPr>
      <w:r w:rsidRPr="00CB2C06">
        <w:rPr>
          <w:rFonts w:ascii="Segoe UI" w:hAnsi="Segoe UI" w:cs="Segoe UI"/>
          <w:b/>
          <w:bCs/>
          <w:sz w:val="20"/>
          <w:szCs w:val="20"/>
          <w:u w:val="single"/>
          <w:rtl/>
        </w:rPr>
        <w:t xml:space="preserve">תנאי </w:t>
      </w:r>
      <w:r w:rsidRPr="00CB2C06">
        <w:rPr>
          <w:rFonts w:ascii="Segoe UI" w:hAnsi="Segoe UI" w:cs="Segoe UI"/>
          <w:b/>
          <w:bCs/>
          <w:sz w:val="20"/>
          <w:szCs w:val="20"/>
          <w:u w:val="single"/>
        </w:rPr>
        <w:t>1</w:t>
      </w:r>
      <w:r w:rsidRPr="00CB2C06">
        <w:rPr>
          <w:rFonts w:ascii="Segoe UI" w:hAnsi="Segoe UI" w:cs="Segoe UI"/>
          <w:b/>
          <w:bCs/>
          <w:sz w:val="20"/>
          <w:szCs w:val="20"/>
          <w:u w:val="single"/>
          <w:rtl/>
        </w:rPr>
        <w:t>: רשימת הפטורים</w:t>
      </w:r>
      <w:r w:rsidRPr="00CB2C06">
        <w:rPr>
          <w:rFonts w:ascii="Segoe UI" w:hAnsi="Segoe UI" w:cs="Segoe UI"/>
          <w:b/>
          <w:bCs/>
          <w:sz w:val="20"/>
          <w:szCs w:val="20"/>
          <w:rtl/>
        </w:rPr>
        <w:t xml:space="preserve"> </w:t>
      </w:r>
    </w:p>
    <w:p w14:paraId="6E3E787B"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מנויים בסעיף </w:t>
      </w:r>
      <w:r w:rsidRPr="00CB2C06">
        <w:rPr>
          <w:rFonts w:ascii="Segoe UI" w:hAnsi="Segoe UI" w:cs="Segoe UI"/>
          <w:sz w:val="20"/>
          <w:szCs w:val="20"/>
        </w:rPr>
        <w:t>200</w:t>
      </w:r>
      <w:r w:rsidRPr="00CB2C06">
        <w:rPr>
          <w:rFonts w:ascii="Segoe UI" w:hAnsi="Segoe UI" w:cs="Segoe UI"/>
          <w:sz w:val="20"/>
          <w:szCs w:val="20"/>
          <w:rtl/>
        </w:rPr>
        <w:t>. מדובר בעיקר על עניינים תכנוניים. מבחינת הדרישות להיכנס לס'</w:t>
      </w:r>
      <w:r w:rsidRPr="00CB2C06">
        <w:rPr>
          <w:rFonts w:ascii="Segoe UI" w:hAnsi="Segoe UI" w:cs="Segoe UI"/>
          <w:sz w:val="20"/>
          <w:szCs w:val="20"/>
        </w:rPr>
        <w:t>200</w:t>
      </w:r>
      <w:r w:rsidRPr="00CB2C06">
        <w:rPr>
          <w:rFonts w:ascii="Segoe UI" w:hAnsi="Segoe UI" w:cs="Segoe UI"/>
          <w:sz w:val="20"/>
          <w:szCs w:val="20"/>
          <w:rtl/>
        </w:rPr>
        <w:t xml:space="preserve"> של פטור מתשלום פיצויים התכנית חייבת להיות מתוך הרשימה . </w:t>
      </w:r>
    </w:p>
    <w:p w14:paraId="5A58B2E0" w14:textId="77777777" w:rsidR="000C159B" w:rsidRDefault="000C159B" w:rsidP="000C159B">
      <w:pPr>
        <w:spacing w:after="80"/>
        <w:jc w:val="both"/>
        <w:rPr>
          <w:rFonts w:ascii="Segoe UI" w:hAnsi="Segoe UI" w:cs="Segoe UI"/>
          <w:b/>
          <w:bCs/>
          <w:sz w:val="20"/>
          <w:szCs w:val="20"/>
          <w:u w:val="single"/>
          <w:rtl/>
        </w:rPr>
      </w:pPr>
    </w:p>
    <w:p w14:paraId="6DA0F713" w14:textId="3E0FAF41" w:rsidR="00CB2C06" w:rsidRPr="00CB2C06" w:rsidRDefault="00CB2C06" w:rsidP="000C159B">
      <w:pPr>
        <w:spacing w:after="80"/>
        <w:jc w:val="both"/>
        <w:rPr>
          <w:rFonts w:ascii="Segoe UI" w:hAnsi="Segoe UI" w:cs="Segoe UI"/>
          <w:b/>
          <w:sz w:val="20"/>
          <w:szCs w:val="20"/>
          <w:u w:val="single"/>
        </w:rPr>
      </w:pPr>
      <w:r w:rsidRPr="00CB2C06">
        <w:rPr>
          <w:rFonts w:ascii="Segoe UI" w:hAnsi="Segoe UI" w:cs="Segoe UI"/>
          <w:b/>
          <w:bCs/>
          <w:sz w:val="20"/>
          <w:szCs w:val="20"/>
          <w:u w:val="single"/>
          <w:rtl/>
        </w:rPr>
        <w:t xml:space="preserve">תנאי </w:t>
      </w:r>
      <w:r w:rsidRPr="00CB2C06">
        <w:rPr>
          <w:rFonts w:ascii="Segoe UI" w:hAnsi="Segoe UI" w:cs="Segoe UI"/>
          <w:b/>
          <w:bCs/>
          <w:sz w:val="20"/>
          <w:szCs w:val="20"/>
          <w:u w:val="single"/>
        </w:rPr>
        <w:t>2</w:t>
      </w:r>
      <w:r w:rsidRPr="00CB2C06">
        <w:rPr>
          <w:rFonts w:ascii="Segoe UI" w:hAnsi="Segoe UI" w:cs="Segoe UI"/>
          <w:b/>
          <w:bCs/>
          <w:sz w:val="20"/>
          <w:szCs w:val="20"/>
          <w:u w:val="single"/>
          <w:rtl/>
        </w:rPr>
        <w:t>: הפגיעה היא פגיעה סבירה</w:t>
      </w:r>
      <w:r w:rsidRPr="00CB2C06">
        <w:rPr>
          <w:rFonts w:ascii="Segoe UI" w:hAnsi="Segoe UI" w:cs="Segoe UI"/>
          <w:b/>
          <w:bCs/>
          <w:sz w:val="20"/>
          <w:szCs w:val="20"/>
          <w:rtl/>
        </w:rPr>
        <w:t xml:space="preserve"> </w:t>
      </w:r>
    </w:p>
    <w:p w14:paraId="53337F6C"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b/>
          <w:bCs/>
          <w:sz w:val="20"/>
          <w:szCs w:val="20"/>
          <w:rtl/>
        </w:rPr>
        <w:t xml:space="preserve">מהו תחום הסביר?  </w:t>
      </w:r>
    </w:p>
    <w:p w14:paraId="79AC453F" w14:textId="03528C4A" w:rsidR="00CB2C06" w:rsidRPr="00CB2C06" w:rsidRDefault="00CB2C06" w:rsidP="000C159B">
      <w:pPr>
        <w:spacing w:after="80"/>
        <w:jc w:val="both"/>
        <w:rPr>
          <w:rFonts w:ascii="Segoe UI" w:hAnsi="Segoe UI" w:cs="Segoe UI"/>
          <w:b/>
          <w:bCs/>
          <w:color w:val="B62BED"/>
          <w:sz w:val="20"/>
          <w:szCs w:val="20"/>
          <w:u w:val="single"/>
        </w:rPr>
      </w:pPr>
      <w:r w:rsidRPr="00CB2C06">
        <w:rPr>
          <w:rFonts w:ascii="Segoe UI" w:hAnsi="Segoe UI" w:cs="Segoe UI"/>
          <w:b/>
          <w:bCs/>
          <w:color w:val="B62BED"/>
          <w:sz w:val="20"/>
          <w:szCs w:val="20"/>
          <w:u w:val="single"/>
          <w:rtl/>
        </w:rPr>
        <w:t xml:space="preserve">פס"ד הורוביץ </w:t>
      </w:r>
    </w:p>
    <w:p w14:paraId="60E97B1E"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b/>
          <w:bCs/>
          <w:sz w:val="20"/>
          <w:szCs w:val="20"/>
          <w:rtl/>
        </w:rPr>
        <w:t xml:space="preserve">רקע: </w:t>
      </w:r>
      <w:r w:rsidRPr="00CB2C06">
        <w:rPr>
          <w:rFonts w:ascii="Segoe UI" w:hAnsi="Segoe UI" w:cs="Segoe UI"/>
          <w:sz w:val="20"/>
          <w:szCs w:val="20"/>
          <w:rtl/>
        </w:rPr>
        <w:t>שינוי יעוד של חלק מהקרקע לשטח ציבורי וצמצום מ</w:t>
      </w:r>
      <w:r w:rsidRPr="00CB2C06">
        <w:rPr>
          <w:rFonts w:ascii="Segoe UI" w:hAnsi="Segoe UI" w:cs="Segoe UI"/>
          <w:sz w:val="20"/>
          <w:szCs w:val="20"/>
        </w:rPr>
        <w:t>5</w:t>
      </w:r>
      <w:r w:rsidRPr="00CB2C06">
        <w:rPr>
          <w:rFonts w:ascii="Segoe UI" w:hAnsi="Segoe UI" w:cs="Segoe UI"/>
          <w:sz w:val="20"/>
          <w:szCs w:val="20"/>
          <w:rtl/>
        </w:rPr>
        <w:t xml:space="preserve"> יחידות על עמודים ל</w:t>
      </w:r>
      <w:r w:rsidRPr="00CB2C06">
        <w:rPr>
          <w:rFonts w:ascii="Segoe UI" w:hAnsi="Segoe UI" w:cs="Segoe UI"/>
          <w:sz w:val="20"/>
          <w:szCs w:val="20"/>
        </w:rPr>
        <w:t>4</w:t>
      </w:r>
      <w:r w:rsidRPr="00CB2C06">
        <w:rPr>
          <w:rFonts w:ascii="Segoe UI" w:hAnsi="Segoe UI" w:cs="Segoe UI"/>
          <w:sz w:val="20"/>
          <w:szCs w:val="20"/>
          <w:rtl/>
        </w:rPr>
        <w:t xml:space="preserve"> לא על עמודים. בעלת הקרקע הגישה תביעה לפיצויים.  </w:t>
      </w:r>
    </w:p>
    <w:p w14:paraId="78252A34"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 xml:space="preserve">פסה"ד אימץ את פסה"ד של השופט ברק ויישם אותה אחד לאחד  – נקבע שלא צריך להתחשב רק בירידת הערך, אלא גם בשיקולים נוספים.  </w:t>
      </w:r>
    </w:p>
    <w:p w14:paraId="44D0F3D8" w14:textId="0061A8EC" w:rsidR="00CB2C06" w:rsidRPr="00CB2C06" w:rsidRDefault="00CB2C06" w:rsidP="000C159B">
      <w:pPr>
        <w:spacing w:after="80"/>
        <w:jc w:val="both"/>
        <w:rPr>
          <w:rFonts w:ascii="Segoe UI" w:hAnsi="Segoe UI" w:cs="Segoe UI"/>
          <w:sz w:val="20"/>
          <w:szCs w:val="20"/>
        </w:rPr>
      </w:pPr>
      <w:r w:rsidRPr="00CB2C06">
        <w:rPr>
          <w:rFonts w:ascii="Segoe UI" w:hAnsi="Segoe UI" w:cs="Segoe UI"/>
          <w:b/>
          <w:bCs/>
          <w:sz w:val="20"/>
          <w:szCs w:val="20"/>
          <w:rtl/>
        </w:rPr>
        <w:t>נקבע כי</w:t>
      </w:r>
      <w:r w:rsidRPr="00CB2C06">
        <w:rPr>
          <w:rFonts w:ascii="Segoe UI" w:hAnsi="Segoe UI" w:cs="Segoe UI"/>
          <w:sz w:val="20"/>
          <w:szCs w:val="20"/>
          <w:rtl/>
        </w:rPr>
        <w:t xml:space="preserve"> עניינו של תנאי הסבירות הוא באיזון בין זכות הקניין </w:t>
      </w:r>
      <w:r w:rsidR="00E8578C" w:rsidRPr="00CB2C06">
        <w:rPr>
          <w:rFonts w:ascii="Segoe UI" w:hAnsi="Segoe UI" w:cs="Segoe UI" w:hint="cs"/>
          <w:sz w:val="20"/>
          <w:szCs w:val="20"/>
          <w:rtl/>
        </w:rPr>
        <w:t>הכוללת</w:t>
      </w:r>
      <w:r w:rsidRPr="00CB2C06">
        <w:rPr>
          <w:rFonts w:ascii="Segoe UI" w:hAnsi="Segoe UI" w:cs="Segoe UI"/>
          <w:sz w:val="20"/>
          <w:szCs w:val="20"/>
          <w:rtl/>
        </w:rPr>
        <w:t xml:space="preserve"> בחובה את הזכות לפיצויים בגין פגיעה בקניין לבין אינטרס הציבור הכולל שיקולים כלכליים וחברתיים </w:t>
      </w:r>
      <w:r>
        <w:rPr>
          <w:rFonts w:ascii="Segoe UI" w:hAnsi="Segoe UI" w:cs="Segoe UI" w:hint="cs"/>
          <w:sz w:val="20"/>
          <w:szCs w:val="20"/>
          <w:rtl/>
        </w:rPr>
        <w:t>(</w:t>
      </w:r>
      <w:r w:rsidRPr="00CB2C06">
        <w:rPr>
          <w:rFonts w:ascii="Segoe UI" w:hAnsi="Segoe UI" w:cs="Segoe UI"/>
          <w:sz w:val="20"/>
          <w:szCs w:val="20"/>
          <w:rtl/>
        </w:rPr>
        <w:t>בהעמסה על הועדה המקומית לשלם פיצויים ובאילו מקרים</w:t>
      </w:r>
      <w:r>
        <w:rPr>
          <w:rFonts w:ascii="Segoe UI" w:hAnsi="Segoe UI" w:cs="Segoe UI" w:hint="cs"/>
          <w:sz w:val="20"/>
          <w:szCs w:val="20"/>
          <w:rtl/>
        </w:rPr>
        <w:t>).</w:t>
      </w:r>
    </w:p>
    <w:p w14:paraId="1F276F20"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רוב השופטים בדיון הראשון קבעו כי הירידה הייתה סבירה)  %</w:t>
      </w:r>
      <w:r w:rsidRPr="00CB2C06">
        <w:rPr>
          <w:rFonts w:ascii="Segoe UI" w:hAnsi="Segoe UI" w:cs="Segoe UI"/>
          <w:sz w:val="20"/>
          <w:szCs w:val="20"/>
        </w:rPr>
        <w:t>11</w:t>
      </w:r>
      <w:r w:rsidRPr="00CB2C06">
        <w:rPr>
          <w:rFonts w:ascii="Segoe UI" w:hAnsi="Segoe UI" w:cs="Segoe UI"/>
          <w:sz w:val="20"/>
          <w:szCs w:val="20"/>
          <w:rtl/>
        </w:rPr>
        <w:t>.</w:t>
      </w:r>
      <w:r w:rsidRPr="00CB2C06">
        <w:rPr>
          <w:rFonts w:ascii="Segoe UI" w:hAnsi="Segoe UI" w:cs="Segoe UI"/>
          <w:sz w:val="20"/>
          <w:szCs w:val="20"/>
        </w:rPr>
        <w:t>8</w:t>
      </w:r>
      <w:r w:rsidRPr="00CB2C06">
        <w:rPr>
          <w:rFonts w:ascii="Segoe UI" w:hAnsi="Segoe UI" w:cs="Segoe UI"/>
          <w:sz w:val="20"/>
          <w:szCs w:val="20"/>
          <w:rtl/>
        </w:rPr>
        <w:t xml:space="preserve"> ירידה(, כך גם בד"נ. עם זאת, בסוף הורוביץ קיבלה פיצויים כי הועדה המקומית נפלה בתנאי ה-</w:t>
      </w:r>
      <w:r w:rsidRPr="00CB2C06">
        <w:rPr>
          <w:rFonts w:ascii="Segoe UI" w:hAnsi="Segoe UI" w:cs="Segoe UI"/>
          <w:sz w:val="20"/>
          <w:szCs w:val="20"/>
        </w:rPr>
        <w:t>3</w:t>
      </w:r>
      <w:r w:rsidRPr="00CB2C06">
        <w:rPr>
          <w:rFonts w:ascii="Segoe UI" w:hAnsi="Segoe UI" w:cs="Segoe UI"/>
          <w:sz w:val="20"/>
          <w:szCs w:val="20"/>
          <w:rtl/>
        </w:rPr>
        <w:t xml:space="preserve"> כי מן הצדק לשלם לה פיצויים שכן נפגעה מההתנהלות של ההליך.  </w:t>
      </w:r>
    </w:p>
    <w:p w14:paraId="3A3F22C3" w14:textId="2F392EED" w:rsidR="00CB2C06" w:rsidRPr="00CB2C06" w:rsidRDefault="00CB2C06" w:rsidP="000C159B">
      <w:pPr>
        <w:spacing w:after="80"/>
        <w:jc w:val="both"/>
        <w:rPr>
          <w:rFonts w:ascii="Segoe UI" w:hAnsi="Segoe UI" w:cs="Segoe UI"/>
          <w:b/>
          <w:bCs/>
          <w:color w:val="6DC9F7"/>
          <w:sz w:val="20"/>
          <w:szCs w:val="20"/>
          <w:u w:val="single"/>
        </w:rPr>
      </w:pPr>
      <w:r w:rsidRPr="00CB2C06">
        <w:rPr>
          <w:rFonts w:ascii="Segoe UI" w:hAnsi="Segoe UI" w:cs="Segoe UI"/>
          <w:b/>
          <w:bCs/>
          <w:color w:val="6DC9F7"/>
          <w:sz w:val="20"/>
          <w:szCs w:val="20"/>
          <w:u w:val="single"/>
          <w:rtl/>
        </w:rPr>
        <w:t xml:space="preserve">המבחנים לבחינת תחום הסבירות </w:t>
      </w:r>
    </w:p>
    <w:p w14:paraId="232563EA" w14:textId="77777777" w:rsidR="00CB2C06" w:rsidRPr="00CB2C06" w:rsidRDefault="00CB2C06" w:rsidP="000C159B">
      <w:pPr>
        <w:spacing w:after="80"/>
        <w:jc w:val="both"/>
        <w:rPr>
          <w:rFonts w:ascii="Segoe UI" w:hAnsi="Segoe UI" w:cs="Segoe UI"/>
          <w:sz w:val="20"/>
          <w:szCs w:val="20"/>
        </w:rPr>
      </w:pPr>
      <w:r w:rsidRPr="00CB2C06">
        <w:rPr>
          <w:rFonts w:ascii="Segoe UI" w:hAnsi="Segoe UI" w:cs="Segoe UI"/>
          <w:sz w:val="20"/>
          <w:szCs w:val="20"/>
          <w:rtl/>
        </w:rPr>
        <w:t>במסגרת עריכת האיזון בין זכות הקניין לאינטרס הכלל יש להתחשב ב-</w:t>
      </w:r>
      <w:r w:rsidRPr="00CB2C06">
        <w:rPr>
          <w:rFonts w:ascii="Segoe UI" w:hAnsi="Segoe UI" w:cs="Segoe UI"/>
          <w:sz w:val="20"/>
          <w:szCs w:val="20"/>
        </w:rPr>
        <w:t>3</w:t>
      </w:r>
      <w:r w:rsidRPr="00CB2C06">
        <w:rPr>
          <w:rFonts w:ascii="Segoe UI" w:hAnsi="Segoe UI" w:cs="Segoe UI"/>
          <w:sz w:val="20"/>
          <w:szCs w:val="20"/>
          <w:rtl/>
        </w:rPr>
        <w:t xml:space="preserve"> שיקולים:  </w:t>
      </w:r>
    </w:p>
    <w:p w14:paraId="6C76D003" w14:textId="5BA5927C"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(1)</w:t>
      </w:r>
      <w:r w:rsidRPr="00CB2C06">
        <w:rPr>
          <w:rFonts w:ascii="Segoe UI" w:hAnsi="Segoe UI" w:cs="Segoe UI"/>
          <w:sz w:val="20"/>
          <w:szCs w:val="20"/>
          <w:rtl/>
        </w:rPr>
        <w:t xml:space="preserve"> גודל הירידה בערך המקרקעין בנפגעים.  </w:t>
      </w:r>
    </w:p>
    <w:p w14:paraId="2516F249" w14:textId="492247FB"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(2)</w:t>
      </w:r>
      <w:r w:rsidRPr="00CB2C06">
        <w:rPr>
          <w:rFonts w:ascii="Segoe UI" w:hAnsi="Segoe UI" w:cs="Segoe UI"/>
          <w:sz w:val="20"/>
          <w:szCs w:val="20"/>
          <w:rtl/>
        </w:rPr>
        <w:t xml:space="preserve"> מידת פיזור הנזק בין אנשים שונים</w:t>
      </w:r>
      <w:r>
        <w:rPr>
          <w:rFonts w:ascii="Segoe UI" w:hAnsi="Segoe UI" w:cs="Segoe UI" w:hint="cs"/>
          <w:sz w:val="20"/>
          <w:szCs w:val="20"/>
          <w:rtl/>
        </w:rPr>
        <w:t xml:space="preserve"> (</w:t>
      </w:r>
      <w:r w:rsidRPr="00CB2C06">
        <w:rPr>
          <w:rFonts w:ascii="Segoe UI" w:hAnsi="Segoe UI" w:cs="Segoe UI"/>
          <w:sz w:val="20"/>
          <w:szCs w:val="20"/>
          <w:rtl/>
        </w:rPr>
        <w:t>ככל שהנזק יותר מפוזר אז הפגיעה סבירה יותר, וכך יותר יטו לתת פטור מתשלום הפיצויים</w:t>
      </w:r>
      <w:r>
        <w:rPr>
          <w:rFonts w:ascii="Segoe UI" w:hAnsi="Segoe UI" w:cs="Segoe UI" w:hint="cs"/>
          <w:sz w:val="20"/>
          <w:szCs w:val="20"/>
          <w:rtl/>
        </w:rPr>
        <w:t>).</w:t>
      </w:r>
    </w:p>
    <w:p w14:paraId="7C59A346" w14:textId="455B8679" w:rsidR="00CB2C06" w:rsidRPr="00CB2C06" w:rsidRDefault="00CB2C06" w:rsidP="000C159B">
      <w:pPr>
        <w:spacing w:after="80"/>
        <w:jc w:val="both"/>
        <w:rPr>
          <w:rFonts w:ascii="Segoe UI" w:hAnsi="Segoe UI" w:cs="Segoe UI"/>
          <w:sz w:val="20"/>
          <w:szCs w:val="20"/>
        </w:rPr>
      </w:pPr>
      <w:r>
        <w:rPr>
          <w:rFonts w:ascii="Segoe UI" w:hAnsi="Segoe UI" w:cs="Segoe UI" w:hint="cs"/>
          <w:sz w:val="20"/>
          <w:szCs w:val="20"/>
          <w:rtl/>
        </w:rPr>
        <w:t>(3)</w:t>
      </w:r>
      <w:r w:rsidRPr="00CB2C06">
        <w:rPr>
          <w:rFonts w:ascii="Segoe UI" w:hAnsi="Segoe UI" w:cs="Segoe UI"/>
          <w:sz w:val="20"/>
          <w:szCs w:val="20"/>
          <w:rtl/>
        </w:rPr>
        <w:t xml:space="preserve"> בחיוניות האינטרס הציבורי הגלום בתכנית </w:t>
      </w:r>
      <w:r>
        <w:rPr>
          <w:rFonts w:ascii="Segoe UI" w:hAnsi="Segoe UI" w:cs="Segoe UI" w:hint="cs"/>
          <w:sz w:val="20"/>
          <w:szCs w:val="20"/>
          <w:rtl/>
        </w:rPr>
        <w:t>(</w:t>
      </w:r>
      <w:r w:rsidRPr="00CB2C06">
        <w:rPr>
          <w:rFonts w:ascii="Segoe UI" w:hAnsi="Segoe UI" w:cs="Segoe UI"/>
          <w:sz w:val="20"/>
          <w:szCs w:val="20"/>
          <w:rtl/>
        </w:rPr>
        <w:t>ככל שהאינטרס הציבורי משמעותי יותר אז הפגיעה היא סבירה יותר, והנפגעים "יספגו" את המכה</w:t>
      </w:r>
      <w:r>
        <w:rPr>
          <w:rFonts w:ascii="Segoe UI" w:hAnsi="Segoe UI" w:cs="Segoe UI" w:hint="cs"/>
          <w:sz w:val="20"/>
          <w:szCs w:val="20"/>
          <w:rtl/>
        </w:rPr>
        <w:t>).</w:t>
      </w:r>
    </w:p>
    <w:p w14:paraId="15D99C95" w14:textId="2CCEFFCF" w:rsidR="00CB2C06" w:rsidRPr="00CB2C06" w:rsidRDefault="00CB2C06" w:rsidP="00AF359F">
      <w:pPr>
        <w:spacing w:after="80"/>
        <w:jc w:val="both"/>
        <w:rPr>
          <w:rFonts w:ascii="Segoe UI" w:hAnsi="Segoe UI" w:cs="Segoe UI"/>
          <w:sz w:val="20"/>
          <w:szCs w:val="20"/>
        </w:rPr>
      </w:pPr>
      <w:r w:rsidRPr="00CB2C06">
        <w:rPr>
          <w:rFonts w:ascii="Segoe UI" w:hAnsi="Segoe UI" w:cs="Segoe UI"/>
          <w:b/>
          <w:bCs/>
          <w:sz w:val="20"/>
          <w:szCs w:val="20"/>
          <w:highlight w:val="yellow"/>
          <w:rtl/>
        </w:rPr>
        <w:t>השיקולים לא מהוום רשימה סגורה</w:t>
      </w:r>
      <w:r w:rsidRPr="00CB2C06">
        <w:rPr>
          <w:rFonts w:ascii="Segoe UI" w:hAnsi="Segoe UI" w:cs="Segoe UI"/>
          <w:b/>
          <w:bCs/>
          <w:sz w:val="20"/>
          <w:szCs w:val="20"/>
          <w:rtl/>
        </w:rPr>
        <w:t xml:space="preserve">. </w:t>
      </w:r>
      <w:r w:rsidRPr="00CB2C06">
        <w:rPr>
          <w:rFonts w:ascii="Segoe UI" w:hAnsi="Segoe UI" w:cs="Segoe UI"/>
          <w:sz w:val="20"/>
          <w:szCs w:val="20"/>
          <w:rtl/>
        </w:rPr>
        <w:t xml:space="preserve">את השאלה בדבר קיומם של שיקולים נוספים יש לשקול במסגרת זו יש להותיר להתפתחותה של ההלכה בבהמ"ש.  </w:t>
      </w:r>
    </w:p>
    <w:p w14:paraId="1820EDCF" w14:textId="77777777" w:rsidR="000C159B" w:rsidRDefault="000C159B" w:rsidP="00AF359F">
      <w:pPr>
        <w:spacing w:after="80"/>
        <w:jc w:val="both"/>
        <w:rPr>
          <w:rFonts w:ascii="Segoe UI" w:hAnsi="Segoe UI" w:cs="Segoe UI"/>
          <w:b/>
          <w:bCs/>
          <w:sz w:val="20"/>
          <w:szCs w:val="20"/>
          <w:u w:val="single"/>
          <w:rtl/>
        </w:rPr>
      </w:pPr>
    </w:p>
    <w:p w14:paraId="5858C630" w14:textId="17D316DD" w:rsidR="00CB2C06" w:rsidRPr="00CB2C06" w:rsidRDefault="00CB2C06" w:rsidP="00AF359F">
      <w:pPr>
        <w:spacing w:after="80"/>
        <w:jc w:val="both"/>
        <w:rPr>
          <w:rFonts w:ascii="Segoe UI" w:hAnsi="Segoe UI" w:cs="Segoe UI"/>
          <w:b/>
          <w:sz w:val="20"/>
          <w:szCs w:val="20"/>
          <w:u w:val="single"/>
        </w:rPr>
      </w:pPr>
      <w:r w:rsidRPr="00CB2C06">
        <w:rPr>
          <w:rFonts w:ascii="Segoe UI" w:hAnsi="Segoe UI" w:cs="Segoe UI"/>
          <w:b/>
          <w:bCs/>
          <w:sz w:val="20"/>
          <w:szCs w:val="20"/>
          <w:u w:val="single"/>
          <w:rtl/>
        </w:rPr>
        <w:t xml:space="preserve">תנאי </w:t>
      </w:r>
      <w:r w:rsidRPr="00CB2C06">
        <w:rPr>
          <w:rFonts w:ascii="Segoe UI" w:hAnsi="Segoe UI" w:cs="Segoe UI"/>
          <w:b/>
          <w:bCs/>
          <w:sz w:val="20"/>
          <w:szCs w:val="20"/>
          <w:u w:val="single"/>
        </w:rPr>
        <w:t>3</w:t>
      </w:r>
      <w:r w:rsidRPr="00CB2C06">
        <w:rPr>
          <w:rFonts w:ascii="Segoe UI" w:hAnsi="Segoe UI" w:cs="Segoe UI"/>
          <w:b/>
          <w:bCs/>
          <w:sz w:val="20"/>
          <w:szCs w:val="20"/>
          <w:u w:val="single"/>
          <w:rtl/>
        </w:rPr>
        <w:t>: המבחן לבחינת המושג "מן הצדק"</w:t>
      </w:r>
      <w:r w:rsidRPr="00CB2C06">
        <w:rPr>
          <w:rFonts w:ascii="Segoe UI" w:hAnsi="Segoe UI" w:cs="Segoe UI"/>
          <w:b/>
          <w:bCs/>
          <w:sz w:val="20"/>
          <w:szCs w:val="20"/>
          <w:rtl/>
        </w:rPr>
        <w:t xml:space="preserve"> </w:t>
      </w:r>
    </w:p>
    <w:p w14:paraId="60B7F2E8" w14:textId="77777777" w:rsidR="00CB2C06" w:rsidRPr="00CB2C06" w:rsidRDefault="00CB2C06" w:rsidP="00AF359F">
      <w:pPr>
        <w:spacing w:after="80"/>
        <w:jc w:val="both"/>
        <w:rPr>
          <w:rFonts w:ascii="Segoe UI" w:hAnsi="Segoe UI" w:cs="Segoe UI"/>
          <w:sz w:val="20"/>
          <w:szCs w:val="20"/>
        </w:rPr>
      </w:pPr>
      <w:r w:rsidRPr="00CB2C06">
        <w:rPr>
          <w:rFonts w:ascii="Segoe UI" w:hAnsi="Segoe UI" w:cs="Segoe UI"/>
          <w:sz w:val="20"/>
          <w:szCs w:val="20"/>
          <w:rtl/>
        </w:rPr>
        <w:t xml:space="preserve">נסיבות המקרה. במקרה של הורביץ מן הצדק לתת פיצויים משום שההליכים התארכו יתר על המידה. </w:t>
      </w:r>
    </w:p>
    <w:p w14:paraId="605B704D" w14:textId="4DB2FD5B" w:rsidR="000E0FF5" w:rsidRDefault="000E0FF5" w:rsidP="000E0FF5">
      <w:pPr>
        <w:spacing w:after="80"/>
        <w:jc w:val="center"/>
        <w:rPr>
          <w:rFonts w:ascii="Segoe UI" w:hAnsi="Segoe UI" w:cs="Segoe UI"/>
          <w:b/>
          <w:bCs/>
          <w:sz w:val="24"/>
          <w:szCs w:val="24"/>
          <w:u w:val="single"/>
          <w:rtl/>
        </w:rPr>
      </w:pPr>
      <w:r>
        <w:rPr>
          <w:rFonts w:ascii="Segoe UI" w:hAnsi="Segoe UI" w:cs="Segoe UI" w:hint="cs"/>
          <w:b/>
          <w:bCs/>
          <w:sz w:val="24"/>
          <w:szCs w:val="24"/>
          <w:u w:val="single"/>
          <w:rtl/>
        </w:rPr>
        <w:lastRenderedPageBreak/>
        <w:t>שיעור 10-30.12.2021</w:t>
      </w:r>
    </w:p>
    <w:p w14:paraId="3EACE260" w14:textId="1E24D307" w:rsidR="000E0FF5" w:rsidRPr="000629A8" w:rsidRDefault="000E0FF5" w:rsidP="000E0FF5">
      <w:pPr>
        <w:shd w:val="clear" w:color="auto" w:fill="CCFFCC"/>
        <w:spacing w:after="80"/>
        <w:jc w:val="center"/>
        <w:rPr>
          <w:rFonts w:ascii="Segoe UI" w:hAnsi="Segoe UI" w:cs="Segoe UI"/>
          <w:b/>
          <w:bCs/>
          <w:u w:val="single"/>
          <w:rtl/>
        </w:rPr>
      </w:pPr>
      <w:r>
        <w:rPr>
          <w:rFonts w:ascii="Segoe UI" w:hAnsi="Segoe UI" w:cs="Segoe UI" w:hint="cs"/>
          <w:b/>
          <w:bCs/>
          <w:u w:val="single"/>
          <w:rtl/>
        </w:rPr>
        <w:t>הפקעות</w:t>
      </w:r>
      <w:r w:rsidR="00F65923">
        <w:rPr>
          <w:rFonts w:ascii="Segoe UI" w:hAnsi="Segoe UI" w:cs="Segoe UI" w:hint="cs"/>
          <w:b/>
          <w:bCs/>
          <w:u w:val="single"/>
          <w:rtl/>
        </w:rPr>
        <w:t xml:space="preserve"> </w:t>
      </w:r>
      <w:r w:rsidR="00F65923">
        <w:rPr>
          <w:rFonts w:ascii="Segoe UI" w:hAnsi="Segoe UI" w:cs="Segoe UI"/>
          <w:b/>
          <w:bCs/>
          <w:u w:val="single"/>
          <w:rtl/>
        </w:rPr>
        <w:t>–</w:t>
      </w:r>
      <w:r w:rsidR="00F65923">
        <w:rPr>
          <w:rFonts w:ascii="Segoe UI" w:hAnsi="Segoe UI" w:cs="Segoe UI" w:hint="cs"/>
          <w:b/>
          <w:bCs/>
          <w:u w:val="single"/>
          <w:rtl/>
        </w:rPr>
        <w:t xml:space="preserve"> פרק ח' לחוק התכנון והבנייה</w:t>
      </w:r>
    </w:p>
    <w:p w14:paraId="7760CFB3" w14:textId="77777777" w:rsidR="00AD7EE4" w:rsidRPr="00AD7EE4" w:rsidRDefault="00AD7EE4" w:rsidP="00AD7EE4">
      <w:pPr>
        <w:spacing w:after="80"/>
        <w:jc w:val="both"/>
        <w:rPr>
          <w:rFonts w:ascii="Segoe UI" w:hAnsi="Segoe UI" w:cs="Segoe UI"/>
          <w:b/>
          <w:bCs/>
          <w:color w:val="6DC9F7"/>
          <w:sz w:val="20"/>
          <w:szCs w:val="20"/>
          <w:u w:val="single"/>
        </w:rPr>
      </w:pPr>
      <w:r w:rsidRPr="00AD7EE4">
        <w:rPr>
          <w:rFonts w:ascii="Segoe UI" w:hAnsi="Segoe UI" w:cs="Segoe UI"/>
          <w:b/>
          <w:bCs/>
          <w:color w:val="6DC9F7"/>
          <w:sz w:val="20"/>
          <w:szCs w:val="20"/>
          <w:u w:val="single"/>
          <w:rtl/>
        </w:rPr>
        <w:t xml:space="preserve">מהי הפקעה?  </w:t>
      </w:r>
    </w:p>
    <w:p w14:paraId="580CF5BF" w14:textId="362E64B0" w:rsidR="00AD7EE4" w:rsidRPr="00AD7EE4" w:rsidRDefault="00AD7EE4" w:rsidP="00AD7EE4">
      <w:pPr>
        <w:spacing w:after="80"/>
        <w:jc w:val="both"/>
        <w:rPr>
          <w:rFonts w:ascii="Segoe UI" w:hAnsi="Segoe UI" w:cs="Segoe UI"/>
          <w:sz w:val="20"/>
          <w:szCs w:val="20"/>
        </w:rPr>
      </w:pPr>
      <w:r w:rsidRPr="00AD7EE4">
        <w:rPr>
          <w:rFonts w:ascii="Segoe UI" w:hAnsi="Segoe UI" w:cs="Segoe UI"/>
          <w:b/>
          <w:bCs/>
          <w:sz w:val="20"/>
          <w:szCs w:val="20"/>
          <w:u w:val="single"/>
          <w:rtl/>
        </w:rPr>
        <w:t>הגדרה</w:t>
      </w:r>
      <w:r w:rsidRPr="00AD7EE4">
        <w:rPr>
          <w:rFonts w:ascii="Segoe UI" w:hAnsi="Segoe UI" w:cs="Segoe UI"/>
          <w:sz w:val="20"/>
          <w:szCs w:val="20"/>
          <w:rtl/>
        </w:rPr>
        <w:t xml:space="preserve">: הפקעה היא </w:t>
      </w:r>
      <w:r w:rsidRPr="00AD7EE4">
        <w:rPr>
          <w:rFonts w:ascii="Segoe UI" w:hAnsi="Segoe UI" w:cs="Segoe UI"/>
          <w:sz w:val="20"/>
          <w:szCs w:val="20"/>
          <w:u w:val="single"/>
          <w:rtl/>
        </w:rPr>
        <w:t>רכישה כפויה של זכויות פרטיות במקרקעין</w:t>
      </w:r>
      <w:r w:rsidRPr="00AD7EE4">
        <w:rPr>
          <w:rFonts w:ascii="Segoe UI" w:hAnsi="Segoe UI" w:cs="Segoe UI"/>
          <w:sz w:val="20"/>
          <w:szCs w:val="20"/>
          <w:rtl/>
        </w:rPr>
        <w:t xml:space="preserve"> </w:t>
      </w:r>
      <w:r w:rsidRPr="00AD7EE4">
        <w:rPr>
          <w:rFonts w:ascii="Segoe UI" w:hAnsi="Segoe UI" w:cs="Segoe UI"/>
          <w:sz w:val="20"/>
          <w:szCs w:val="20"/>
          <w:u w:val="single"/>
          <w:rtl/>
        </w:rPr>
        <w:t>המתבצעת רק על ידי המדינה או מטעמה</w:t>
      </w:r>
      <w:r w:rsidRPr="00AD7EE4">
        <w:rPr>
          <w:rFonts w:ascii="Segoe UI" w:hAnsi="Segoe UI" w:cs="Segoe UI"/>
          <w:sz w:val="20"/>
          <w:szCs w:val="20"/>
          <w:rtl/>
        </w:rPr>
        <w:t xml:space="preserve"> </w:t>
      </w:r>
      <w:r>
        <w:rPr>
          <w:rFonts w:ascii="Segoe UI" w:hAnsi="Segoe UI" w:cs="Segoe UI" w:hint="cs"/>
          <w:sz w:val="20"/>
          <w:szCs w:val="20"/>
          <w:rtl/>
        </w:rPr>
        <w:t>(</w:t>
      </w:r>
      <w:r w:rsidRPr="00AD7EE4">
        <w:rPr>
          <w:rFonts w:ascii="Segoe UI" w:hAnsi="Segoe UI" w:cs="Segoe UI"/>
          <w:sz w:val="20"/>
          <w:szCs w:val="20"/>
          <w:rtl/>
        </w:rPr>
        <w:t>פרט לא יכול להפקיע מפרט</w:t>
      </w:r>
      <w:r>
        <w:rPr>
          <w:rFonts w:ascii="Segoe UI" w:hAnsi="Segoe UI" w:cs="Segoe UI" w:hint="cs"/>
          <w:sz w:val="20"/>
          <w:szCs w:val="20"/>
          <w:rtl/>
        </w:rPr>
        <w:t>)</w:t>
      </w:r>
      <w:r w:rsidRPr="00AD7EE4">
        <w:rPr>
          <w:rFonts w:ascii="Segoe UI" w:hAnsi="Segoe UI" w:cs="Segoe UI"/>
          <w:sz w:val="20"/>
          <w:szCs w:val="20"/>
          <w:rtl/>
        </w:rPr>
        <w:t xml:space="preserve">, למען </w:t>
      </w:r>
      <w:r w:rsidRPr="00AD7EE4">
        <w:rPr>
          <w:rFonts w:ascii="Segoe UI" w:hAnsi="Segoe UI" w:cs="Segoe UI"/>
          <w:sz w:val="20"/>
          <w:szCs w:val="20"/>
          <w:u w:val="single"/>
          <w:rtl/>
        </w:rPr>
        <w:t>מטרה ציבורית</w:t>
      </w:r>
      <w:r w:rsidRPr="00AD7EE4">
        <w:rPr>
          <w:rFonts w:ascii="Segoe UI" w:hAnsi="Segoe UI" w:cs="Segoe UI"/>
          <w:sz w:val="20"/>
          <w:szCs w:val="20"/>
          <w:rtl/>
        </w:rPr>
        <w:t xml:space="preserve">, </w:t>
      </w:r>
      <w:r w:rsidRPr="00AD7EE4">
        <w:rPr>
          <w:rFonts w:ascii="Segoe UI" w:hAnsi="Segoe UI" w:cs="Segoe UI"/>
          <w:sz w:val="20"/>
          <w:szCs w:val="20"/>
          <w:u w:val="single"/>
          <w:rtl/>
        </w:rPr>
        <w:t>כנגדה משולמים פיצויים.</w:t>
      </w:r>
      <w:r w:rsidRPr="00AD7EE4">
        <w:rPr>
          <w:rFonts w:ascii="Segoe UI" w:hAnsi="Segoe UI" w:cs="Segoe UI"/>
          <w:sz w:val="20"/>
          <w:szCs w:val="20"/>
          <w:rtl/>
        </w:rPr>
        <w:t xml:space="preserve">  </w:t>
      </w:r>
    </w:p>
    <w:p w14:paraId="5CA2E207" w14:textId="77777777" w:rsidR="00AD7EE4" w:rsidRDefault="00AD7EE4" w:rsidP="00AD7EE4">
      <w:pPr>
        <w:spacing w:after="80"/>
        <w:jc w:val="both"/>
        <w:rPr>
          <w:rFonts w:ascii="Segoe UI" w:hAnsi="Segoe UI" w:cs="Segoe UI"/>
          <w:sz w:val="20"/>
          <w:szCs w:val="20"/>
          <w:rtl/>
        </w:rPr>
      </w:pPr>
      <w:r w:rsidRPr="00AD7EE4">
        <w:rPr>
          <w:rFonts w:ascii="Segoe UI" w:hAnsi="Segoe UI" w:cs="Segoe UI"/>
          <w:sz w:val="20"/>
          <w:szCs w:val="20"/>
          <w:rtl/>
        </w:rPr>
        <w:t xml:space="preserve">הפקעה היא </w:t>
      </w:r>
      <w:r w:rsidRPr="00AD7EE4">
        <w:rPr>
          <w:rFonts w:ascii="Segoe UI" w:hAnsi="Segoe UI" w:cs="Segoe UI"/>
          <w:sz w:val="20"/>
          <w:szCs w:val="20"/>
          <w:u w:val="single"/>
          <w:rtl/>
        </w:rPr>
        <w:t>פגיעה קשה</w:t>
      </w:r>
      <w:r w:rsidRPr="00AD7EE4">
        <w:rPr>
          <w:rFonts w:ascii="Segoe UI" w:hAnsi="Segoe UI" w:cs="Segoe UI"/>
          <w:sz w:val="20"/>
          <w:szCs w:val="20"/>
          <w:rtl/>
        </w:rPr>
        <w:t xml:space="preserve"> בזכות הקניין למען קידום </w:t>
      </w:r>
      <w:r w:rsidRPr="00AD7EE4">
        <w:rPr>
          <w:rFonts w:ascii="Segoe UI" w:hAnsi="Segoe UI" w:cs="Segoe UI"/>
          <w:sz w:val="20"/>
          <w:szCs w:val="20"/>
          <w:u w:val="single"/>
          <w:rtl/>
        </w:rPr>
        <w:t>אינטרס ציבורי</w:t>
      </w:r>
      <w:r w:rsidRPr="00AD7EE4">
        <w:rPr>
          <w:rFonts w:ascii="Segoe UI" w:hAnsi="Segoe UI" w:cs="Segoe UI"/>
          <w:sz w:val="20"/>
          <w:szCs w:val="20"/>
          <w:rtl/>
        </w:rPr>
        <w:t xml:space="preserve">.  </w:t>
      </w:r>
    </w:p>
    <w:p w14:paraId="1E2CE020" w14:textId="016EDFAF" w:rsidR="00AD7EE4" w:rsidRPr="00AD7EE4" w:rsidRDefault="00AD7EE4" w:rsidP="00AD7EE4">
      <w:pPr>
        <w:spacing w:after="80"/>
        <w:jc w:val="both"/>
        <w:rPr>
          <w:rFonts w:ascii="Segoe UI" w:hAnsi="Segoe UI" w:cs="Segoe UI"/>
          <w:sz w:val="20"/>
          <w:szCs w:val="20"/>
        </w:rPr>
      </w:pPr>
      <w:r w:rsidRPr="00AD7EE4">
        <w:rPr>
          <w:rFonts w:ascii="Segoe UI" w:hAnsi="Segoe UI" w:cs="Segoe UI"/>
          <w:sz w:val="20"/>
          <w:szCs w:val="20"/>
        </w:rPr>
        <w:sym w:font="Wingdings" w:char="F0DF"/>
      </w:r>
      <w:r w:rsidRPr="00AD7EE4">
        <w:rPr>
          <w:rFonts w:ascii="Segoe UI" w:hAnsi="Segoe UI" w:cs="Segoe UI"/>
          <w:sz w:val="20"/>
          <w:szCs w:val="20"/>
          <w:rtl/>
        </w:rPr>
        <w:t xml:space="preserve"> ההפקעה מביאה למתח בין פגיעה בין </w:t>
      </w:r>
      <w:r w:rsidRPr="00AD7EE4">
        <w:rPr>
          <w:rFonts w:ascii="Segoe UI" w:hAnsi="Segoe UI" w:cs="Segoe UI"/>
          <w:sz w:val="20"/>
          <w:szCs w:val="20"/>
          <w:u w:val="double"/>
          <w:rtl/>
        </w:rPr>
        <w:t>זכות הקניין</w:t>
      </w:r>
      <w:r w:rsidRPr="00AD7EE4">
        <w:rPr>
          <w:rFonts w:ascii="Segoe UI" w:hAnsi="Segoe UI" w:cs="Segoe UI"/>
          <w:sz w:val="20"/>
          <w:szCs w:val="20"/>
          <w:rtl/>
        </w:rPr>
        <w:t xml:space="preserve"> של האזרח לבין </w:t>
      </w:r>
      <w:r w:rsidRPr="00AD7EE4">
        <w:rPr>
          <w:rFonts w:ascii="Segoe UI" w:hAnsi="Segoe UI" w:cs="Segoe UI"/>
          <w:sz w:val="20"/>
          <w:szCs w:val="20"/>
          <w:u w:val="double"/>
          <w:rtl/>
        </w:rPr>
        <w:t>המטרה של הרשות הציבורית</w:t>
      </w:r>
      <w:r w:rsidRPr="00AD7EE4">
        <w:rPr>
          <w:rFonts w:ascii="Segoe UI" w:hAnsi="Segoe UI" w:cs="Segoe UI"/>
          <w:sz w:val="20"/>
          <w:szCs w:val="20"/>
          <w:rtl/>
        </w:rPr>
        <w:t xml:space="preserve"> לעשות שימוש במקרקעין למען קידום אינטרס ציבורי . </w:t>
      </w:r>
    </w:p>
    <w:p w14:paraId="04F26CF2" w14:textId="77777777" w:rsidR="00A869AD" w:rsidRDefault="00A869AD" w:rsidP="00AD7EE4">
      <w:pPr>
        <w:spacing w:after="80"/>
        <w:jc w:val="both"/>
        <w:rPr>
          <w:rFonts w:ascii="Segoe UI" w:hAnsi="Segoe UI" w:cs="Segoe UI"/>
          <w:b/>
          <w:bCs/>
          <w:sz w:val="20"/>
          <w:szCs w:val="20"/>
          <w:u w:val="single"/>
          <w:rtl/>
        </w:rPr>
      </w:pPr>
    </w:p>
    <w:p w14:paraId="7365FA82" w14:textId="6BD92878" w:rsidR="00AD7EE4" w:rsidRPr="00AD7EE4" w:rsidRDefault="00AD7EE4" w:rsidP="00AD7EE4">
      <w:pPr>
        <w:spacing w:after="80"/>
        <w:jc w:val="both"/>
        <w:rPr>
          <w:rFonts w:ascii="Segoe UI" w:hAnsi="Segoe UI" w:cs="Segoe UI"/>
          <w:sz w:val="20"/>
          <w:szCs w:val="20"/>
        </w:rPr>
      </w:pPr>
      <w:r w:rsidRPr="00AD7EE4">
        <w:rPr>
          <w:rFonts w:ascii="Segoe UI" w:hAnsi="Segoe UI" w:cs="Segoe UI"/>
          <w:b/>
          <w:bCs/>
          <w:sz w:val="20"/>
          <w:szCs w:val="20"/>
          <w:u w:val="single"/>
          <w:rtl/>
        </w:rPr>
        <w:t>עולה השאלה – מהו אותו אינטרס ציבורי המצדיק את ההפקעה? המתח הוא  קשה יותר כאשר לא ברור מיהו הציבור? מתי</w:t>
      </w:r>
      <w:r w:rsidRPr="00AD7EE4">
        <w:rPr>
          <w:rFonts w:ascii="Segoe UI" w:hAnsi="Segoe UI" w:cs="Segoe UI"/>
          <w:b/>
          <w:bCs/>
          <w:sz w:val="20"/>
          <w:szCs w:val="20"/>
          <w:rtl/>
        </w:rPr>
        <w:t xml:space="preserve"> </w:t>
      </w:r>
      <w:r w:rsidRPr="00AD7EE4">
        <w:rPr>
          <w:rFonts w:ascii="Segoe UI" w:hAnsi="Segoe UI" w:cs="Segoe UI"/>
          <w:b/>
          <w:bCs/>
          <w:sz w:val="20"/>
          <w:szCs w:val="20"/>
          <w:u w:val="single"/>
          <w:rtl/>
        </w:rPr>
        <w:t>זה מתקיים? מה קורה בישראל?</w:t>
      </w:r>
      <w:r w:rsidRPr="00AD7EE4">
        <w:rPr>
          <w:rFonts w:ascii="Segoe UI" w:hAnsi="Segoe UI" w:cs="Segoe UI"/>
          <w:b/>
          <w:bCs/>
          <w:sz w:val="20"/>
          <w:szCs w:val="20"/>
          <w:rtl/>
        </w:rPr>
        <w:t xml:space="preserve">  </w:t>
      </w:r>
    </w:p>
    <w:p w14:paraId="2A483168" w14:textId="6EAB9B84" w:rsidR="00AD7EE4" w:rsidRPr="00AD7EE4" w:rsidRDefault="00AD7EE4" w:rsidP="00AD7EE4">
      <w:pPr>
        <w:spacing w:after="80"/>
        <w:jc w:val="both"/>
        <w:rPr>
          <w:rFonts w:ascii="Segoe UI" w:hAnsi="Segoe UI" w:cs="Segoe UI"/>
          <w:sz w:val="20"/>
          <w:szCs w:val="20"/>
        </w:rPr>
      </w:pPr>
      <w:r w:rsidRPr="00AD7EE4">
        <w:rPr>
          <w:rFonts w:ascii="Segoe UI" w:hAnsi="Segoe UI" w:cs="Segoe UI"/>
          <w:sz w:val="20"/>
          <w:szCs w:val="20"/>
          <w:rtl/>
        </w:rPr>
        <w:t>למעשה ,</w:t>
      </w:r>
      <w:r w:rsidRPr="00AD7EE4">
        <w:rPr>
          <w:rFonts w:ascii="Segoe UI" w:hAnsi="Segoe UI" w:cs="Segoe UI"/>
          <w:b/>
          <w:bCs/>
          <w:sz w:val="20"/>
          <w:szCs w:val="20"/>
          <w:rtl/>
        </w:rPr>
        <w:t>יש המון ציבורים ולעיתים האינטרסים שלהם מתנגשים</w:t>
      </w:r>
      <w:r w:rsidRPr="00AD7EE4">
        <w:rPr>
          <w:rFonts w:ascii="Segoe UI" w:hAnsi="Segoe UI" w:cs="Segoe UI"/>
          <w:sz w:val="20"/>
          <w:szCs w:val="20"/>
          <w:rtl/>
        </w:rPr>
        <w:t xml:space="preserve">. אחד האירועים בהם היה "יום האדמה" בשנת </w:t>
      </w:r>
      <w:r w:rsidRPr="00AD7EE4">
        <w:rPr>
          <w:rFonts w:ascii="Segoe UI" w:hAnsi="Segoe UI" w:cs="Segoe UI"/>
          <w:sz w:val="20"/>
          <w:szCs w:val="20"/>
        </w:rPr>
        <w:t>1976</w:t>
      </w:r>
      <w:r w:rsidRPr="00AD7EE4">
        <w:rPr>
          <w:rFonts w:ascii="Segoe UI" w:hAnsi="Segoe UI" w:cs="Segoe UI"/>
          <w:sz w:val="20"/>
          <w:szCs w:val="20"/>
          <w:rtl/>
        </w:rPr>
        <w:t xml:space="preserve">. אז נהרגו </w:t>
      </w:r>
      <w:r w:rsidRPr="00AD7EE4">
        <w:rPr>
          <w:rFonts w:ascii="Segoe UI" w:hAnsi="Segoe UI" w:cs="Segoe UI"/>
          <w:sz w:val="20"/>
          <w:szCs w:val="20"/>
        </w:rPr>
        <w:t>6</w:t>
      </w:r>
      <w:r w:rsidRPr="00AD7EE4">
        <w:rPr>
          <w:rFonts w:ascii="Segoe UI" w:hAnsi="Segoe UI" w:cs="Segoe UI"/>
          <w:sz w:val="20"/>
          <w:szCs w:val="20"/>
          <w:rtl/>
        </w:rPr>
        <w:t xml:space="preserve"> מפגינים מאש חיה בהפגנות כנגד ההפקעות המאסיביות שהיו של קרקעות שהיו בבעלות של אזרחים ערביים לטובת הקמת נצרת עילת/כרמיאל. אם כן ,</w:t>
      </w:r>
      <w:r w:rsidRPr="00AD7EE4">
        <w:rPr>
          <w:rFonts w:ascii="Segoe UI" w:hAnsi="Segoe UI" w:cs="Segoe UI"/>
          <w:b/>
          <w:bCs/>
          <w:sz w:val="20"/>
          <w:szCs w:val="20"/>
          <w:rtl/>
        </w:rPr>
        <w:t xml:space="preserve">זו דוגמה של קידום אינטרס ציבורי </w:t>
      </w:r>
      <w:r>
        <w:rPr>
          <w:rFonts w:ascii="Segoe UI" w:hAnsi="Segoe UI" w:cs="Segoe UI" w:hint="cs"/>
          <w:b/>
          <w:bCs/>
          <w:sz w:val="20"/>
          <w:szCs w:val="20"/>
          <w:rtl/>
        </w:rPr>
        <w:t>(</w:t>
      </w:r>
      <w:r w:rsidRPr="00AD7EE4">
        <w:rPr>
          <w:rFonts w:ascii="Segoe UI" w:hAnsi="Segoe UI" w:cs="Segoe UI"/>
          <w:b/>
          <w:bCs/>
          <w:sz w:val="20"/>
          <w:szCs w:val="20"/>
          <w:rtl/>
        </w:rPr>
        <w:t>בין אם מוצדק ובין אם לא</w:t>
      </w:r>
      <w:r>
        <w:rPr>
          <w:rFonts w:ascii="Segoe UI" w:hAnsi="Segoe UI" w:cs="Segoe UI" w:hint="cs"/>
          <w:b/>
          <w:bCs/>
          <w:sz w:val="20"/>
          <w:szCs w:val="20"/>
          <w:rtl/>
        </w:rPr>
        <w:t>)</w:t>
      </w:r>
      <w:r w:rsidRPr="00AD7EE4">
        <w:rPr>
          <w:rFonts w:ascii="Segoe UI" w:hAnsi="Segoe UI" w:cs="Segoe UI"/>
          <w:b/>
          <w:bCs/>
          <w:sz w:val="20"/>
          <w:szCs w:val="20"/>
          <w:rtl/>
        </w:rPr>
        <w:t xml:space="preserve"> ע"י הפקעת קרקעות מציבור אחר.  </w:t>
      </w:r>
    </w:p>
    <w:p w14:paraId="32E13B23" w14:textId="77777777" w:rsidR="00A869AD" w:rsidRDefault="00A869AD" w:rsidP="00AD7EE4">
      <w:pPr>
        <w:spacing w:after="80"/>
        <w:jc w:val="both"/>
        <w:rPr>
          <w:rFonts w:ascii="Segoe UI" w:hAnsi="Segoe UI" w:cs="Segoe UI"/>
          <w:b/>
          <w:bCs/>
          <w:color w:val="6DC9F7"/>
          <w:sz w:val="20"/>
          <w:szCs w:val="20"/>
          <w:u w:val="single"/>
          <w:rtl/>
        </w:rPr>
      </w:pPr>
    </w:p>
    <w:p w14:paraId="06A8ABC2" w14:textId="634A4260" w:rsidR="00AD7EE4" w:rsidRPr="00AD7EE4" w:rsidRDefault="00AD7EE4" w:rsidP="00AD7EE4">
      <w:pPr>
        <w:spacing w:after="80"/>
        <w:jc w:val="both"/>
        <w:rPr>
          <w:rFonts w:ascii="Segoe UI" w:hAnsi="Segoe UI" w:cs="Segoe UI"/>
          <w:b/>
          <w:bCs/>
          <w:color w:val="6DC9F7"/>
          <w:sz w:val="20"/>
          <w:szCs w:val="20"/>
          <w:u w:val="single"/>
        </w:rPr>
      </w:pPr>
      <w:r w:rsidRPr="00AD7EE4">
        <w:rPr>
          <w:rFonts w:ascii="Segoe UI" w:hAnsi="Segoe UI" w:cs="Segoe UI"/>
          <w:b/>
          <w:bCs/>
          <w:color w:val="6DC9F7"/>
          <w:sz w:val="20"/>
          <w:szCs w:val="20"/>
          <w:u w:val="single"/>
          <w:rtl/>
        </w:rPr>
        <w:t xml:space="preserve">מדוע לתת למדינה סמכות להפקיע ולא לרכוש את הקרקעות במו"מ </w:t>
      </w:r>
      <w:r>
        <w:rPr>
          <w:rFonts w:ascii="Segoe UI" w:hAnsi="Segoe UI" w:cs="Segoe UI" w:hint="cs"/>
          <w:b/>
          <w:bCs/>
          <w:color w:val="6DC9F7"/>
          <w:sz w:val="20"/>
          <w:szCs w:val="20"/>
          <w:u w:val="single"/>
          <w:rtl/>
        </w:rPr>
        <w:t>(</w:t>
      </w:r>
      <w:r w:rsidRPr="00AD7EE4">
        <w:rPr>
          <w:rFonts w:ascii="Segoe UI" w:hAnsi="Segoe UI" w:cs="Segoe UI"/>
          <w:b/>
          <w:bCs/>
          <w:color w:val="6DC9F7"/>
          <w:sz w:val="20"/>
          <w:szCs w:val="20"/>
          <w:u w:val="single"/>
          <w:rtl/>
        </w:rPr>
        <w:t>בשוק חופשי</w:t>
      </w:r>
      <w:r>
        <w:rPr>
          <w:rFonts w:ascii="Segoe UI" w:hAnsi="Segoe UI" w:cs="Segoe UI" w:hint="cs"/>
          <w:b/>
          <w:bCs/>
          <w:color w:val="6DC9F7"/>
          <w:sz w:val="20"/>
          <w:szCs w:val="20"/>
          <w:u w:val="single"/>
          <w:rtl/>
        </w:rPr>
        <w:t>)</w:t>
      </w:r>
      <w:r w:rsidRPr="00AD7EE4">
        <w:rPr>
          <w:rFonts w:ascii="Segoe UI" w:hAnsi="Segoe UI" w:cs="Segoe UI"/>
          <w:b/>
          <w:bCs/>
          <w:color w:val="6DC9F7"/>
          <w:sz w:val="20"/>
          <w:szCs w:val="20"/>
          <w:u w:val="single"/>
          <w:rtl/>
        </w:rPr>
        <w:t xml:space="preserve">? </w:t>
      </w:r>
    </w:p>
    <w:p w14:paraId="0FD1F55D" w14:textId="3E5C48B9" w:rsidR="00AD7EE4" w:rsidRPr="00AD7EE4" w:rsidRDefault="00AD7EE4" w:rsidP="007C48CF">
      <w:pPr>
        <w:numPr>
          <w:ilvl w:val="0"/>
          <w:numId w:val="50"/>
        </w:numPr>
        <w:spacing w:after="80"/>
        <w:jc w:val="both"/>
        <w:rPr>
          <w:rFonts w:ascii="Segoe UI" w:hAnsi="Segoe UI" w:cs="Segoe UI"/>
          <w:sz w:val="20"/>
          <w:szCs w:val="20"/>
        </w:rPr>
      </w:pPr>
      <w:r w:rsidRPr="00AD7EE4">
        <w:rPr>
          <w:rFonts w:ascii="Segoe UI" w:hAnsi="Segoe UI" w:cs="Segoe UI"/>
          <w:b/>
          <w:bCs/>
          <w:sz w:val="20"/>
          <w:szCs w:val="20"/>
          <w:u w:val="single"/>
          <w:rtl/>
        </w:rPr>
        <w:t>סחטנות</w:t>
      </w:r>
      <w:r w:rsidRPr="00AD7EE4">
        <w:rPr>
          <w:rFonts w:ascii="Segoe UI" w:hAnsi="Segoe UI" w:cs="Segoe UI"/>
          <w:sz w:val="20"/>
          <w:szCs w:val="20"/>
          <w:rtl/>
        </w:rPr>
        <w:t xml:space="preserve">: המצב הוא שכשהציבור ממנו מבקשים להפקיע קרקע למטרה ציבורית יודע את הערך של הקרקע שלו הוא ינקוט בדרך סחטנית כלפי המדינה המבקשת לקדם אינטרס ציבורי, ואנו מבקשים למנוע זאת.  </w:t>
      </w:r>
    </w:p>
    <w:p w14:paraId="04BEB9FE" w14:textId="425B338D" w:rsidR="00AD7EE4" w:rsidRPr="00AD7EE4" w:rsidRDefault="00AD7EE4" w:rsidP="007C48CF">
      <w:pPr>
        <w:numPr>
          <w:ilvl w:val="0"/>
          <w:numId w:val="50"/>
        </w:numPr>
        <w:spacing w:after="80"/>
        <w:jc w:val="both"/>
        <w:rPr>
          <w:rFonts w:ascii="Segoe UI" w:hAnsi="Segoe UI" w:cs="Segoe UI"/>
          <w:sz w:val="20"/>
          <w:szCs w:val="20"/>
        </w:rPr>
      </w:pPr>
      <w:r w:rsidRPr="00AD7EE4">
        <w:rPr>
          <w:rFonts w:ascii="Segoe UI" w:hAnsi="Segoe UI" w:cs="Segoe UI"/>
          <w:b/>
          <w:bCs/>
          <w:sz w:val="20"/>
          <w:szCs w:val="20"/>
          <w:u w:val="single"/>
          <w:rtl/>
        </w:rPr>
        <w:t>נותן גמישות תכנונית למדינה</w:t>
      </w:r>
      <w:r w:rsidRPr="00AD7EE4">
        <w:rPr>
          <w:rFonts w:ascii="Segoe UI" w:hAnsi="Segoe UI" w:cs="Segoe UI"/>
          <w:sz w:val="20"/>
          <w:szCs w:val="20"/>
          <w:rtl/>
        </w:rPr>
        <w:t xml:space="preserve"> </w:t>
      </w:r>
      <w:r>
        <w:rPr>
          <w:rFonts w:ascii="Segoe UI" w:hAnsi="Segoe UI" w:cs="Segoe UI" w:hint="cs"/>
          <w:sz w:val="20"/>
          <w:szCs w:val="20"/>
          <w:rtl/>
        </w:rPr>
        <w:t>(</w:t>
      </w:r>
      <w:r w:rsidRPr="00AD7EE4">
        <w:rPr>
          <w:rFonts w:ascii="Segoe UI" w:hAnsi="Segoe UI" w:cs="Segoe UI"/>
          <w:sz w:val="20"/>
          <w:szCs w:val="20"/>
          <w:rtl/>
        </w:rPr>
        <w:t>אך חוסר וודאות לפרטים</w:t>
      </w:r>
      <w:r>
        <w:rPr>
          <w:rFonts w:ascii="Segoe UI" w:hAnsi="Segoe UI" w:cs="Segoe UI" w:hint="cs"/>
          <w:sz w:val="20"/>
          <w:szCs w:val="20"/>
          <w:rtl/>
        </w:rPr>
        <w:t>)</w:t>
      </w:r>
      <w:r w:rsidR="00665859">
        <w:rPr>
          <w:rFonts w:ascii="Segoe UI" w:hAnsi="Segoe UI" w:cs="Segoe UI"/>
          <w:sz w:val="20"/>
          <w:szCs w:val="20"/>
          <w:rtl/>
        </w:rPr>
        <w:t>–</w:t>
      </w:r>
      <w:r w:rsidR="00665859">
        <w:rPr>
          <w:rFonts w:ascii="Segoe UI" w:hAnsi="Segoe UI" w:cs="Segoe UI" w:hint="cs"/>
          <w:sz w:val="20"/>
          <w:szCs w:val="20"/>
          <w:rtl/>
        </w:rPr>
        <w:t xml:space="preserve"> יעילות, כלכלית וזמן.</w:t>
      </w:r>
    </w:p>
    <w:p w14:paraId="64C22EAB" w14:textId="77777777" w:rsidR="00AD7EE4" w:rsidRPr="00AD7EE4" w:rsidRDefault="00AD7EE4" w:rsidP="00AD7EE4">
      <w:pPr>
        <w:spacing w:after="80"/>
        <w:jc w:val="both"/>
        <w:rPr>
          <w:rFonts w:ascii="Segoe UI" w:hAnsi="Segoe UI" w:cs="Segoe UI"/>
          <w:b/>
          <w:bCs/>
          <w:color w:val="6DC9F7"/>
          <w:sz w:val="20"/>
          <w:szCs w:val="20"/>
          <w:u w:val="single"/>
          <w:rtl/>
        </w:rPr>
      </w:pPr>
      <w:r w:rsidRPr="00AD7EE4">
        <w:rPr>
          <w:rFonts w:ascii="Segoe UI" w:hAnsi="Segoe UI" w:cs="Segoe UI"/>
          <w:b/>
          <w:bCs/>
          <w:color w:val="6DC9F7"/>
          <w:sz w:val="20"/>
          <w:szCs w:val="20"/>
          <w:u w:val="single"/>
          <w:rtl/>
        </w:rPr>
        <w:t xml:space="preserve">מדוע לתת פיצוי? </w:t>
      </w:r>
    </w:p>
    <w:p w14:paraId="70E03A76" w14:textId="77777777" w:rsidR="00AC4F9B" w:rsidRDefault="00AD7EE4" w:rsidP="007C48CF">
      <w:pPr>
        <w:pStyle w:val="a3"/>
        <w:numPr>
          <w:ilvl w:val="0"/>
          <w:numId w:val="52"/>
        </w:numPr>
        <w:spacing w:after="80"/>
        <w:jc w:val="both"/>
        <w:rPr>
          <w:rFonts w:ascii="Segoe UI" w:hAnsi="Segoe UI" w:cs="Segoe UI"/>
          <w:sz w:val="20"/>
          <w:szCs w:val="20"/>
        </w:rPr>
      </w:pPr>
      <w:r w:rsidRPr="00876743">
        <w:rPr>
          <w:rFonts w:ascii="Segoe UI" w:hAnsi="Segoe UI" w:cs="Segoe UI"/>
          <w:sz w:val="20"/>
          <w:szCs w:val="20"/>
          <w:rtl/>
        </w:rPr>
        <w:t xml:space="preserve">אם אנשים כל הזמן יהיו בסכנה שיפקיעו להם את הקרקע </w:t>
      </w:r>
      <w:r w:rsidRPr="00876743">
        <w:rPr>
          <w:rFonts w:ascii="Segoe UI" w:hAnsi="Segoe UI" w:cs="Segoe UI" w:hint="cs"/>
          <w:sz w:val="20"/>
          <w:szCs w:val="20"/>
          <w:rtl/>
        </w:rPr>
        <w:t>(</w:t>
      </w:r>
      <w:r w:rsidRPr="00876743">
        <w:rPr>
          <w:rFonts w:ascii="Segoe UI" w:hAnsi="Segoe UI" w:cs="Segoe UI"/>
          <w:sz w:val="20"/>
          <w:szCs w:val="20"/>
          <w:rtl/>
        </w:rPr>
        <w:t>בשל חוסר הוודאות</w:t>
      </w:r>
      <w:r w:rsidRPr="00876743">
        <w:rPr>
          <w:rFonts w:ascii="Segoe UI" w:hAnsi="Segoe UI" w:cs="Segoe UI" w:hint="cs"/>
          <w:sz w:val="20"/>
          <w:szCs w:val="20"/>
          <w:rtl/>
        </w:rPr>
        <w:t>)</w:t>
      </w:r>
      <w:r w:rsidRPr="00876743">
        <w:rPr>
          <w:rFonts w:ascii="Segoe UI" w:hAnsi="Segoe UI" w:cs="Segoe UI"/>
          <w:sz w:val="20"/>
          <w:szCs w:val="20"/>
          <w:rtl/>
        </w:rPr>
        <w:t xml:space="preserve"> הם פשוט לא יעשו כלום עם הקרקע ונגיע למצב של השקעת חסר. </w:t>
      </w:r>
      <w:r w:rsidRPr="00876743">
        <w:rPr>
          <w:rFonts w:ascii="Segoe UI" w:hAnsi="Segoe UI" w:cs="Segoe UI" w:hint="cs"/>
          <w:sz w:val="20"/>
          <w:szCs w:val="20"/>
          <w:rtl/>
        </w:rPr>
        <w:t>(</w:t>
      </w:r>
      <w:r w:rsidRPr="00876743">
        <w:rPr>
          <w:rFonts w:ascii="Segoe UI" w:hAnsi="Segoe UI" w:cs="Segoe UI"/>
          <w:sz w:val="20"/>
          <w:szCs w:val="20"/>
          <w:rtl/>
        </w:rPr>
        <w:t>דומה לרציונל של פגיעה עקב תכנית</w:t>
      </w:r>
      <w:r w:rsidRPr="00876743">
        <w:rPr>
          <w:rFonts w:ascii="Segoe UI" w:hAnsi="Segoe UI" w:cs="Segoe UI" w:hint="cs"/>
          <w:sz w:val="20"/>
          <w:szCs w:val="20"/>
          <w:rtl/>
        </w:rPr>
        <w:t>)</w:t>
      </w:r>
      <w:r w:rsidR="00AC4F9B">
        <w:rPr>
          <w:rFonts w:ascii="Segoe UI" w:hAnsi="Segoe UI" w:cs="Segoe UI" w:hint="cs"/>
          <w:sz w:val="20"/>
          <w:szCs w:val="20"/>
          <w:rtl/>
        </w:rPr>
        <w:t xml:space="preserve"> </w:t>
      </w:r>
    </w:p>
    <w:p w14:paraId="66AE7D93" w14:textId="0C3BE581" w:rsidR="000E0FF5" w:rsidRPr="00AC4F9B" w:rsidRDefault="00AD7EE4" w:rsidP="007C48CF">
      <w:pPr>
        <w:pStyle w:val="a3"/>
        <w:numPr>
          <w:ilvl w:val="0"/>
          <w:numId w:val="52"/>
        </w:numPr>
        <w:spacing w:after="80"/>
        <w:jc w:val="both"/>
        <w:rPr>
          <w:rFonts w:ascii="Segoe UI" w:hAnsi="Segoe UI" w:cs="Segoe UI"/>
          <w:sz w:val="20"/>
          <w:szCs w:val="20"/>
        </w:rPr>
      </w:pPr>
      <w:r w:rsidRPr="00AC4F9B">
        <w:rPr>
          <w:rFonts w:ascii="Segoe UI" w:hAnsi="Segoe UI" w:cs="Segoe UI"/>
          <w:sz w:val="20"/>
          <w:szCs w:val="20"/>
          <w:rtl/>
        </w:rPr>
        <w:t>הפיצוי למעשה משמש גם כמנגנון ביקורת נגד המדינה, שלא תפקיע קרקעות מאנשים כאוות נפשה.</w:t>
      </w:r>
    </w:p>
    <w:p w14:paraId="5D4B8F84" w14:textId="46D9D808" w:rsidR="00B3618E" w:rsidRPr="00876743" w:rsidRDefault="00B3618E" w:rsidP="007C48CF">
      <w:pPr>
        <w:pStyle w:val="a3"/>
        <w:numPr>
          <w:ilvl w:val="0"/>
          <w:numId w:val="52"/>
        </w:numPr>
        <w:spacing w:after="80"/>
        <w:jc w:val="both"/>
        <w:rPr>
          <w:rFonts w:ascii="Segoe UI" w:hAnsi="Segoe UI" w:cs="Segoe UI"/>
          <w:sz w:val="20"/>
          <w:szCs w:val="20"/>
          <w:rtl/>
        </w:rPr>
      </w:pPr>
      <w:r>
        <w:rPr>
          <w:rFonts w:ascii="Segoe UI" w:hAnsi="Segoe UI" w:cs="Segoe UI" w:hint="cs"/>
          <w:sz w:val="20"/>
          <w:szCs w:val="20"/>
          <w:rtl/>
        </w:rPr>
        <w:t xml:space="preserve">צדק חלוקתי של נטל הפיתוח </w:t>
      </w:r>
      <w:r>
        <w:rPr>
          <w:rFonts w:ascii="Segoe UI" w:hAnsi="Segoe UI" w:cs="Segoe UI"/>
          <w:sz w:val="20"/>
          <w:szCs w:val="20"/>
          <w:rtl/>
        </w:rPr>
        <w:t>–</w:t>
      </w:r>
      <w:r>
        <w:rPr>
          <w:rFonts w:ascii="Segoe UI" w:hAnsi="Segoe UI" w:cs="Segoe UI" w:hint="cs"/>
          <w:sz w:val="20"/>
          <w:szCs w:val="20"/>
          <w:rtl/>
        </w:rPr>
        <w:t xml:space="preserve"> אנחנו רוצים שאנשים יתחלקו בנטלי הפיתוח.</w:t>
      </w:r>
    </w:p>
    <w:p w14:paraId="55E260BF" w14:textId="77777777" w:rsidR="00AD7EE4" w:rsidRPr="00AD7EE4" w:rsidRDefault="00AD7EE4" w:rsidP="00AD7EE4">
      <w:pPr>
        <w:spacing w:after="80"/>
        <w:jc w:val="both"/>
        <w:rPr>
          <w:rFonts w:ascii="Segoe UI" w:hAnsi="Segoe UI" w:cs="Segoe UI"/>
          <w:b/>
          <w:bCs/>
          <w:color w:val="6DC9F7"/>
          <w:sz w:val="20"/>
          <w:szCs w:val="20"/>
          <w:u w:val="single"/>
        </w:rPr>
      </w:pPr>
      <w:r w:rsidRPr="00AD7EE4">
        <w:rPr>
          <w:rFonts w:ascii="Segoe UI" w:hAnsi="Segoe UI" w:cs="Segoe UI"/>
          <w:b/>
          <w:bCs/>
          <w:color w:val="6DC9F7"/>
          <w:sz w:val="20"/>
          <w:szCs w:val="20"/>
          <w:u w:val="single"/>
          <w:rtl/>
        </w:rPr>
        <w:t xml:space="preserve">הפקעה מכוח חוק התכנון והבניה </w:t>
      </w:r>
    </w:p>
    <w:p w14:paraId="68A66C1B" w14:textId="4D528421" w:rsidR="00AD7EE4" w:rsidRDefault="00AD7EE4" w:rsidP="00AD7EE4">
      <w:pPr>
        <w:spacing w:after="80"/>
        <w:jc w:val="both"/>
        <w:rPr>
          <w:rFonts w:ascii="Segoe UI" w:hAnsi="Segoe UI" w:cs="Segoe UI"/>
          <w:sz w:val="20"/>
          <w:szCs w:val="20"/>
          <w:rtl/>
        </w:rPr>
      </w:pPr>
      <w:r w:rsidRPr="00AD7EE4">
        <w:rPr>
          <w:rFonts w:ascii="Segoe UI" w:hAnsi="Segoe UI" w:cs="Segoe UI"/>
          <w:sz w:val="20"/>
          <w:szCs w:val="20"/>
          <w:rtl/>
        </w:rPr>
        <w:t xml:space="preserve">בישראל ניתן לבצע הפקעות בהתאם למספר הסדרים חקיקתיים – אנחנו מדברים רק על הפקעות מכוח חוק התכנון והבניה </w:t>
      </w:r>
      <w:r>
        <w:rPr>
          <w:rFonts w:ascii="Segoe UI" w:hAnsi="Segoe UI" w:cs="Segoe UI" w:hint="cs"/>
          <w:sz w:val="20"/>
          <w:szCs w:val="20"/>
          <w:rtl/>
        </w:rPr>
        <w:t>(</w:t>
      </w:r>
      <w:r w:rsidRPr="00AD7EE4">
        <w:rPr>
          <w:rFonts w:ascii="Segoe UI" w:hAnsi="Segoe UI" w:cs="Segoe UI"/>
          <w:sz w:val="20"/>
          <w:szCs w:val="20"/>
          <w:rtl/>
        </w:rPr>
        <w:t>ס'</w:t>
      </w:r>
      <w:r w:rsidRPr="00AD7EE4">
        <w:rPr>
          <w:rFonts w:ascii="Segoe UI" w:hAnsi="Segoe UI" w:cs="Segoe UI"/>
          <w:sz w:val="20"/>
          <w:szCs w:val="20"/>
        </w:rPr>
        <w:t>188</w:t>
      </w:r>
      <w:r>
        <w:rPr>
          <w:rFonts w:ascii="Segoe UI" w:hAnsi="Segoe UI" w:cs="Segoe UI"/>
          <w:sz w:val="20"/>
          <w:szCs w:val="20"/>
        </w:rPr>
        <w:t xml:space="preserve"> </w:t>
      </w:r>
      <w:r>
        <w:rPr>
          <w:rFonts w:ascii="Segoe UI" w:hAnsi="Segoe UI" w:cs="Segoe UI" w:hint="cs"/>
          <w:sz w:val="20"/>
          <w:szCs w:val="20"/>
          <w:rtl/>
        </w:rPr>
        <w:t>):</w:t>
      </w:r>
    </w:p>
    <w:p w14:paraId="378ECE8F" w14:textId="77777777" w:rsidR="00AC4F9B" w:rsidRDefault="00AC4F9B" w:rsidP="00AD7EE4">
      <w:pPr>
        <w:spacing w:after="80"/>
        <w:jc w:val="both"/>
        <w:rPr>
          <w:rFonts w:ascii="Segoe UI" w:hAnsi="Segoe UI" w:cs="Segoe UI"/>
          <w:b/>
          <w:bCs/>
          <w:color w:val="6DC9F7"/>
          <w:sz w:val="20"/>
          <w:szCs w:val="20"/>
          <w:u w:val="single"/>
          <w:rtl/>
        </w:rPr>
      </w:pPr>
    </w:p>
    <w:p w14:paraId="5B5C66EB" w14:textId="7034E053" w:rsidR="00AD7EE4" w:rsidRPr="00AD7EE4" w:rsidRDefault="00AD7EE4" w:rsidP="00AD7EE4">
      <w:pPr>
        <w:spacing w:after="80"/>
        <w:jc w:val="both"/>
        <w:rPr>
          <w:rFonts w:ascii="Segoe UI" w:hAnsi="Segoe UI" w:cs="Segoe UI"/>
          <w:b/>
          <w:bCs/>
          <w:color w:val="6DC9F7"/>
          <w:sz w:val="20"/>
          <w:szCs w:val="20"/>
          <w:u w:val="single"/>
        </w:rPr>
      </w:pPr>
      <w:r w:rsidRPr="00AD7EE4">
        <w:rPr>
          <w:rFonts w:ascii="Segoe UI" w:hAnsi="Segoe UI" w:cs="Segoe UI"/>
          <w:b/>
          <w:bCs/>
          <w:color w:val="6DC9F7"/>
          <w:sz w:val="20"/>
          <w:szCs w:val="20"/>
          <w:u w:val="single"/>
          <w:rtl/>
        </w:rPr>
        <w:t xml:space="preserve">מי יכול להפקיע? </w:t>
      </w:r>
    </w:p>
    <w:p w14:paraId="02E5219D" w14:textId="7184235C" w:rsidR="00AD7EE4" w:rsidRPr="00AD7EE4" w:rsidRDefault="00AD7EE4" w:rsidP="00AD7EE4">
      <w:pPr>
        <w:pBdr>
          <w:top w:val="single" w:sz="4" w:space="1" w:color="auto"/>
          <w:left w:val="single" w:sz="4" w:space="4" w:color="auto"/>
          <w:bottom w:val="single" w:sz="4" w:space="1" w:color="auto"/>
          <w:right w:val="single" w:sz="4" w:space="4" w:color="auto"/>
          <w:between w:val="single" w:sz="4" w:space="1" w:color="auto"/>
          <w:bar w:val="single" w:sz="4" w:color="auto"/>
        </w:pBdr>
        <w:spacing w:after="80"/>
        <w:jc w:val="both"/>
        <w:rPr>
          <w:rFonts w:ascii="Segoe UI" w:hAnsi="Segoe UI" w:cs="Segoe UI"/>
          <w:sz w:val="20"/>
          <w:szCs w:val="20"/>
        </w:rPr>
      </w:pPr>
      <w:r w:rsidRPr="00AD7EE4">
        <w:rPr>
          <w:rFonts w:ascii="Segoe UI" w:hAnsi="Segoe UI" w:cs="Segoe UI"/>
          <w:b/>
          <w:bCs/>
          <w:color w:val="FF6699"/>
          <w:sz w:val="20"/>
          <w:szCs w:val="20"/>
          <w:rtl/>
        </w:rPr>
        <w:t xml:space="preserve">סעיף </w:t>
      </w:r>
      <w:r w:rsidRPr="00AD7EE4">
        <w:rPr>
          <w:rFonts w:ascii="Segoe UI" w:hAnsi="Segoe UI" w:cs="Segoe UI"/>
          <w:b/>
          <w:bCs/>
          <w:color w:val="FF6699"/>
          <w:sz w:val="20"/>
          <w:szCs w:val="20"/>
        </w:rPr>
        <w:t>188</w:t>
      </w:r>
      <w:r w:rsidRPr="00AD7EE4">
        <w:rPr>
          <w:rFonts w:ascii="Segoe UI" w:hAnsi="Segoe UI" w:cs="Segoe UI"/>
          <w:b/>
          <w:bCs/>
          <w:color w:val="FF6699"/>
          <w:sz w:val="20"/>
          <w:szCs w:val="20"/>
          <w:rtl/>
        </w:rPr>
        <w:t xml:space="preserve"> לחוק התכנון והבניה – מטרת ההפקעה </w:t>
      </w:r>
      <w:r w:rsidRPr="00AD7EE4">
        <w:rPr>
          <w:rFonts w:ascii="Segoe UI" w:hAnsi="Segoe UI" w:cs="Segoe UI" w:hint="cs"/>
          <w:b/>
          <w:bCs/>
          <w:color w:val="FF6699"/>
          <w:sz w:val="20"/>
          <w:szCs w:val="20"/>
          <w:rtl/>
        </w:rPr>
        <w:t>(</w:t>
      </w:r>
      <w:r w:rsidRPr="00AD7EE4">
        <w:rPr>
          <w:rFonts w:ascii="Segoe UI" w:hAnsi="Segoe UI" w:cs="Segoe UI"/>
          <w:b/>
          <w:bCs/>
          <w:color w:val="FF6699"/>
          <w:sz w:val="20"/>
          <w:szCs w:val="20"/>
          <w:rtl/>
        </w:rPr>
        <w:t>תיקון מס '</w:t>
      </w:r>
      <w:r w:rsidRPr="00AD7EE4">
        <w:rPr>
          <w:rFonts w:ascii="Segoe UI" w:hAnsi="Segoe UI" w:cs="Segoe UI"/>
          <w:b/>
          <w:bCs/>
          <w:color w:val="FF6699"/>
          <w:sz w:val="20"/>
          <w:szCs w:val="20"/>
        </w:rPr>
        <w:t>103</w:t>
      </w:r>
      <w:r w:rsidRPr="00AD7EE4">
        <w:rPr>
          <w:rFonts w:ascii="Segoe UI" w:hAnsi="Segoe UI" w:cs="Segoe UI"/>
          <w:b/>
          <w:bCs/>
          <w:color w:val="FF6699"/>
          <w:sz w:val="20"/>
          <w:szCs w:val="20"/>
          <w:rtl/>
        </w:rPr>
        <w:t xml:space="preserve"> הוראת שעה</w:t>
      </w:r>
      <w:r w:rsidRPr="00AD7EE4">
        <w:rPr>
          <w:rFonts w:ascii="Segoe UI" w:hAnsi="Segoe UI" w:cs="Segoe UI" w:hint="cs"/>
          <w:b/>
          <w:bCs/>
          <w:color w:val="FF6699"/>
          <w:sz w:val="20"/>
          <w:szCs w:val="20"/>
          <w:rtl/>
        </w:rPr>
        <w:t>)</w:t>
      </w:r>
      <w:r w:rsidRPr="00AD7EE4">
        <w:rPr>
          <w:rFonts w:ascii="Segoe UI" w:hAnsi="Segoe UI" w:cs="Segoe UI"/>
          <w:b/>
          <w:bCs/>
          <w:color w:val="FF6699"/>
          <w:sz w:val="20"/>
          <w:szCs w:val="20"/>
          <w:rtl/>
        </w:rPr>
        <w:t>, תשע" ה-</w:t>
      </w:r>
      <w:r w:rsidRPr="00AD7EE4">
        <w:rPr>
          <w:rFonts w:ascii="Segoe UI" w:hAnsi="Segoe UI" w:cs="Segoe UI"/>
          <w:b/>
          <w:bCs/>
          <w:color w:val="FF6699"/>
          <w:sz w:val="20"/>
          <w:szCs w:val="20"/>
        </w:rPr>
        <w:t>2015</w:t>
      </w:r>
      <w:r w:rsidRPr="00AD7EE4">
        <w:rPr>
          <w:rFonts w:ascii="Segoe UI" w:hAnsi="Segoe UI" w:cs="Segoe UI"/>
          <w:b/>
          <w:bCs/>
          <w:color w:val="FF6699"/>
          <w:sz w:val="20"/>
          <w:szCs w:val="20"/>
          <w:rtl/>
        </w:rPr>
        <w:t xml:space="preserve"> </w:t>
      </w:r>
      <w:r w:rsidRPr="00AD7EE4">
        <w:rPr>
          <w:rFonts w:ascii="Segoe UI" w:hAnsi="Segoe UI" w:cs="Segoe UI"/>
          <w:sz w:val="20"/>
          <w:szCs w:val="20"/>
        </w:rPr>
        <w:t>188</w:t>
      </w:r>
      <w:r w:rsidRPr="00AD7EE4">
        <w:rPr>
          <w:rFonts w:ascii="Segoe UI" w:hAnsi="Segoe UI" w:cs="Segoe UI"/>
          <w:sz w:val="20"/>
          <w:szCs w:val="20"/>
          <w:rtl/>
        </w:rPr>
        <w:t xml:space="preserve">. </w:t>
      </w:r>
      <w:r>
        <w:rPr>
          <w:rFonts w:ascii="Segoe UI" w:hAnsi="Segoe UI" w:cs="Segoe UI" w:hint="cs"/>
          <w:sz w:val="20"/>
          <w:szCs w:val="20"/>
          <w:rtl/>
        </w:rPr>
        <w:t>(</w:t>
      </w:r>
      <w:r w:rsidRPr="00AD7EE4">
        <w:rPr>
          <w:rFonts w:ascii="Segoe UI" w:hAnsi="Segoe UI" w:cs="Segoe UI"/>
          <w:sz w:val="20"/>
          <w:szCs w:val="20"/>
          <w:rtl/>
        </w:rPr>
        <w:t>א</w:t>
      </w:r>
      <w:r>
        <w:rPr>
          <w:rFonts w:ascii="Segoe UI" w:hAnsi="Segoe UI" w:cs="Segoe UI" w:hint="cs"/>
          <w:sz w:val="20"/>
          <w:szCs w:val="20"/>
          <w:rtl/>
        </w:rPr>
        <w:t>)</w:t>
      </w:r>
      <w:r w:rsidRPr="00AD7EE4">
        <w:rPr>
          <w:rFonts w:ascii="Segoe UI" w:hAnsi="Segoe UI" w:cs="Segoe UI"/>
          <w:sz w:val="20"/>
          <w:szCs w:val="20"/>
          <w:rtl/>
        </w:rPr>
        <w:t xml:space="preserve">  מותר </w:t>
      </w:r>
      <w:r w:rsidRPr="00AD7EE4">
        <w:rPr>
          <w:rFonts w:ascii="Segoe UI" w:hAnsi="Segoe UI" w:cs="Segoe UI" w:hint="cs"/>
          <w:sz w:val="20"/>
          <w:szCs w:val="20"/>
          <w:rtl/>
        </w:rPr>
        <w:t>לוועד</w:t>
      </w:r>
      <w:r w:rsidRPr="00AD7EE4">
        <w:rPr>
          <w:rFonts w:ascii="Segoe UI" w:hAnsi="Segoe UI" w:cs="Segoe UI" w:hint="eastAsia"/>
          <w:sz w:val="20"/>
          <w:szCs w:val="20"/>
          <w:rtl/>
        </w:rPr>
        <w:t>ה</w:t>
      </w:r>
      <w:r w:rsidRPr="00AD7EE4">
        <w:rPr>
          <w:rFonts w:ascii="Segoe UI" w:hAnsi="Segoe UI" w:cs="Segoe UI"/>
          <w:sz w:val="20"/>
          <w:szCs w:val="20"/>
          <w:rtl/>
        </w:rPr>
        <w:t xml:space="preserve"> המקומית להפקיע על פי חוק זה מקרקעין שנועדו בתכנית לצרכי ציבור. </w:t>
      </w:r>
    </w:p>
    <w:p w14:paraId="70CEA9F2" w14:textId="05A67487" w:rsidR="003E19C3" w:rsidRPr="00A869AD" w:rsidRDefault="00AD7EE4" w:rsidP="00A869AD">
      <w:pPr>
        <w:spacing w:after="80"/>
        <w:jc w:val="both"/>
        <w:rPr>
          <w:rFonts w:ascii="Segoe UI" w:hAnsi="Segoe UI" w:cs="Segoe UI"/>
          <w:sz w:val="20"/>
          <w:szCs w:val="20"/>
          <w:rtl/>
        </w:rPr>
      </w:pPr>
      <w:r w:rsidRPr="00AD7EE4">
        <w:rPr>
          <w:rFonts w:ascii="Segoe UI" w:hAnsi="Segoe UI" w:cs="Segoe UI"/>
          <w:sz w:val="20"/>
          <w:szCs w:val="20"/>
          <w:rtl/>
        </w:rPr>
        <w:t xml:space="preserve">מועצה ארצית וועדה מחוזית לא יכולות להפקיע, אלא </w:t>
      </w:r>
      <w:r w:rsidRPr="00AD7EE4">
        <w:rPr>
          <w:rFonts w:ascii="Segoe UI" w:hAnsi="Segoe UI" w:cs="Segoe UI"/>
          <w:sz w:val="20"/>
          <w:szCs w:val="20"/>
          <w:u w:val="single"/>
          <w:rtl/>
        </w:rPr>
        <w:t>רק הועדה המקומית.</w:t>
      </w:r>
      <w:r w:rsidRPr="00AD7EE4">
        <w:rPr>
          <w:rFonts w:ascii="Segoe UI" w:hAnsi="Segoe UI" w:cs="Segoe UI"/>
          <w:sz w:val="20"/>
          <w:szCs w:val="20"/>
          <w:rtl/>
        </w:rPr>
        <w:t xml:space="preserve"> </w:t>
      </w:r>
    </w:p>
    <w:p w14:paraId="71A3D255" w14:textId="7C9707E8" w:rsidR="00AD7EE4" w:rsidRPr="00AD7EE4" w:rsidRDefault="00AD7EE4" w:rsidP="00AD7EE4">
      <w:pPr>
        <w:spacing w:after="80"/>
        <w:jc w:val="both"/>
        <w:rPr>
          <w:rFonts w:ascii="Segoe UI" w:hAnsi="Segoe UI" w:cs="Segoe UI"/>
          <w:b/>
          <w:bCs/>
          <w:sz w:val="20"/>
          <w:szCs w:val="20"/>
        </w:rPr>
      </w:pPr>
      <w:r w:rsidRPr="003E19C3">
        <w:rPr>
          <w:rFonts w:ascii="Segoe UI" w:hAnsi="Segoe UI" w:cs="Segoe UI" w:hint="cs"/>
          <w:b/>
          <w:bCs/>
          <w:sz w:val="20"/>
          <w:szCs w:val="20"/>
          <w:rtl/>
        </w:rPr>
        <w:t xml:space="preserve">ההפקעה יכולה להיות רק </w:t>
      </w:r>
      <w:r w:rsidR="003E19C3" w:rsidRPr="003E19C3">
        <w:rPr>
          <w:rFonts w:ascii="Segoe UI" w:hAnsi="Segoe UI" w:cs="Segoe UI" w:hint="cs"/>
          <w:b/>
          <w:bCs/>
          <w:sz w:val="20"/>
          <w:szCs w:val="20"/>
          <w:rtl/>
        </w:rPr>
        <w:t>לצרכי ציבור.</w:t>
      </w:r>
    </w:p>
    <w:p w14:paraId="63532231" w14:textId="77777777" w:rsidR="003E19C3" w:rsidRPr="003E19C3" w:rsidRDefault="003E19C3" w:rsidP="003E19C3">
      <w:pPr>
        <w:spacing w:after="80"/>
        <w:jc w:val="both"/>
        <w:rPr>
          <w:rFonts w:ascii="Segoe UI" w:hAnsi="Segoe UI" w:cs="Segoe UI"/>
          <w:b/>
          <w:bCs/>
          <w:color w:val="6DC9F7"/>
          <w:sz w:val="20"/>
          <w:szCs w:val="20"/>
          <w:u w:val="single"/>
        </w:rPr>
      </w:pPr>
      <w:r w:rsidRPr="003E19C3">
        <w:rPr>
          <w:rFonts w:ascii="Segoe UI" w:hAnsi="Segoe UI" w:cs="Segoe UI"/>
          <w:b/>
          <w:bCs/>
          <w:color w:val="6DC9F7"/>
          <w:sz w:val="20"/>
          <w:szCs w:val="20"/>
          <w:u w:val="single"/>
          <w:rtl/>
        </w:rPr>
        <w:t xml:space="preserve">מהם צרכי ציבור?  </w:t>
      </w:r>
    </w:p>
    <w:p w14:paraId="07538FEA" w14:textId="50E5437C" w:rsidR="003E19C3" w:rsidRPr="003E19C3" w:rsidRDefault="003E19C3" w:rsidP="003E19C3">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r w:rsidRPr="003E19C3">
        <w:rPr>
          <w:rFonts w:ascii="Segoe UI" w:hAnsi="Segoe UI" w:cs="Segoe UI"/>
          <w:b/>
          <w:bCs/>
          <w:color w:val="FF6699"/>
          <w:sz w:val="20"/>
          <w:szCs w:val="20"/>
          <w:rtl/>
        </w:rPr>
        <w:t xml:space="preserve">סעיף </w:t>
      </w:r>
      <w:r w:rsidRPr="003E19C3">
        <w:rPr>
          <w:rFonts w:ascii="Segoe UI" w:hAnsi="Segoe UI" w:cs="Segoe UI"/>
          <w:b/>
          <w:bCs/>
          <w:color w:val="FF6699"/>
          <w:sz w:val="20"/>
          <w:szCs w:val="20"/>
        </w:rPr>
        <w:t>188</w:t>
      </w:r>
      <w:r w:rsidRPr="003E19C3">
        <w:rPr>
          <w:rFonts w:ascii="Segoe UI" w:hAnsi="Segoe UI" w:cs="Segoe UI"/>
          <w:b/>
          <w:bCs/>
          <w:color w:val="FF6699"/>
          <w:sz w:val="20"/>
          <w:szCs w:val="20"/>
          <w:rtl/>
        </w:rPr>
        <w:t xml:space="preserve"> לחוק התכנון והבניה – מטרת ההפקעה </w:t>
      </w:r>
      <w:r w:rsidRPr="003E19C3">
        <w:rPr>
          <w:rFonts w:ascii="Segoe UI" w:hAnsi="Segoe UI" w:cs="Segoe UI" w:hint="cs"/>
          <w:b/>
          <w:bCs/>
          <w:color w:val="FF6699"/>
          <w:sz w:val="20"/>
          <w:szCs w:val="20"/>
          <w:rtl/>
        </w:rPr>
        <w:t>(</w:t>
      </w:r>
      <w:r w:rsidRPr="003E19C3">
        <w:rPr>
          <w:rFonts w:ascii="Segoe UI" w:hAnsi="Segoe UI" w:cs="Segoe UI"/>
          <w:b/>
          <w:bCs/>
          <w:color w:val="FF6699"/>
          <w:sz w:val="20"/>
          <w:szCs w:val="20"/>
          <w:rtl/>
        </w:rPr>
        <w:t>תיקון מס '</w:t>
      </w:r>
      <w:r w:rsidRPr="003E19C3">
        <w:rPr>
          <w:rFonts w:ascii="Segoe UI" w:hAnsi="Segoe UI" w:cs="Segoe UI"/>
          <w:b/>
          <w:bCs/>
          <w:color w:val="FF6699"/>
          <w:sz w:val="20"/>
          <w:szCs w:val="20"/>
        </w:rPr>
        <w:t>103</w:t>
      </w:r>
      <w:r w:rsidRPr="003E19C3">
        <w:rPr>
          <w:rFonts w:ascii="Segoe UI" w:hAnsi="Segoe UI" w:cs="Segoe UI"/>
          <w:b/>
          <w:bCs/>
          <w:color w:val="FF6699"/>
          <w:sz w:val="20"/>
          <w:szCs w:val="20"/>
          <w:rtl/>
        </w:rPr>
        <w:t xml:space="preserve"> הוראת שעה</w:t>
      </w:r>
      <w:r w:rsidRPr="003E19C3">
        <w:rPr>
          <w:rFonts w:ascii="Segoe UI" w:hAnsi="Segoe UI" w:cs="Segoe UI" w:hint="cs"/>
          <w:b/>
          <w:bCs/>
          <w:color w:val="FF6699"/>
          <w:sz w:val="20"/>
          <w:szCs w:val="20"/>
          <w:rtl/>
        </w:rPr>
        <w:t>)</w:t>
      </w:r>
      <w:r w:rsidRPr="003E19C3">
        <w:rPr>
          <w:rFonts w:ascii="Segoe UI" w:hAnsi="Segoe UI" w:cs="Segoe UI"/>
          <w:b/>
          <w:bCs/>
          <w:color w:val="FF6699"/>
          <w:sz w:val="20"/>
          <w:szCs w:val="20"/>
          <w:rtl/>
        </w:rPr>
        <w:t>, תשע" ה-</w:t>
      </w:r>
      <w:r w:rsidRPr="003E19C3">
        <w:rPr>
          <w:rFonts w:ascii="Segoe UI" w:hAnsi="Segoe UI" w:cs="Segoe UI"/>
          <w:b/>
          <w:bCs/>
          <w:color w:val="FF6699"/>
          <w:sz w:val="20"/>
          <w:szCs w:val="20"/>
        </w:rPr>
        <w:t>2015</w:t>
      </w:r>
      <w:r w:rsidRPr="003E19C3">
        <w:rPr>
          <w:rFonts w:ascii="Segoe UI" w:hAnsi="Segoe UI" w:cs="Segoe UI"/>
          <w:b/>
          <w:bCs/>
          <w:color w:val="FF6699"/>
          <w:sz w:val="20"/>
          <w:szCs w:val="20"/>
          <w:rtl/>
        </w:rPr>
        <w:t xml:space="preserve"> </w:t>
      </w:r>
    </w:p>
    <w:p w14:paraId="2BC4BCE1" w14:textId="076F33F3" w:rsidR="003E19C3" w:rsidRPr="003E19C3" w:rsidRDefault="003E19C3" w:rsidP="003E19C3">
      <w:pPr>
        <w:pBdr>
          <w:top w:val="single" w:sz="4" w:space="1" w:color="auto"/>
          <w:left w:val="single" w:sz="4" w:space="4" w:color="auto"/>
          <w:bottom w:val="single" w:sz="4" w:space="1" w:color="auto"/>
          <w:right w:val="single" w:sz="4" w:space="4" w:color="auto"/>
        </w:pBdr>
        <w:spacing w:after="80"/>
        <w:jc w:val="both"/>
        <w:rPr>
          <w:rFonts w:ascii="Segoe UI" w:hAnsi="Segoe UI" w:cs="Segoe UI"/>
          <w:b/>
          <w:sz w:val="20"/>
          <w:szCs w:val="20"/>
        </w:rPr>
      </w:pPr>
      <w:r>
        <w:rPr>
          <w:rFonts w:ascii="Segoe UI" w:hAnsi="Segoe UI" w:cs="Segoe UI" w:hint="cs"/>
          <w:b/>
          <w:bCs/>
          <w:sz w:val="20"/>
          <w:szCs w:val="20"/>
          <w:rtl/>
        </w:rPr>
        <w:t>(</w:t>
      </w:r>
      <w:r w:rsidRPr="003E19C3">
        <w:rPr>
          <w:rFonts w:ascii="Segoe UI" w:hAnsi="Segoe UI" w:cs="Segoe UI"/>
          <w:b/>
          <w:bCs/>
          <w:sz w:val="20"/>
          <w:szCs w:val="20"/>
          <w:rtl/>
        </w:rPr>
        <w:t>תיקון מס'</w:t>
      </w:r>
      <w:r>
        <w:rPr>
          <w:rFonts w:ascii="Segoe UI" w:hAnsi="Segoe UI" w:cs="Segoe UI"/>
          <w:b/>
          <w:bCs/>
          <w:sz w:val="20"/>
          <w:szCs w:val="20"/>
        </w:rPr>
        <w:t>(</w:t>
      </w:r>
      <w:r w:rsidRPr="003E19C3">
        <w:rPr>
          <w:rFonts w:ascii="Segoe UI" w:hAnsi="Segoe UI" w:cs="Segoe UI"/>
          <w:b/>
          <w:bCs/>
          <w:sz w:val="20"/>
          <w:szCs w:val="20"/>
        </w:rPr>
        <w:t>101</w:t>
      </w:r>
      <w:r>
        <w:rPr>
          <w:rFonts w:ascii="Segoe UI" w:hAnsi="Segoe UI" w:cs="Segoe UI"/>
          <w:b/>
          <w:bCs/>
          <w:sz w:val="20"/>
          <w:szCs w:val="20"/>
        </w:rPr>
        <w:t xml:space="preserve"> </w:t>
      </w:r>
      <w:r w:rsidRPr="003E19C3">
        <w:rPr>
          <w:rFonts w:ascii="Segoe UI" w:hAnsi="Segoe UI" w:cs="Segoe UI"/>
          <w:b/>
          <w:bCs/>
          <w:sz w:val="20"/>
          <w:szCs w:val="20"/>
          <w:rtl/>
        </w:rPr>
        <w:t xml:space="preserve"> תשע"ד-</w:t>
      </w:r>
      <w:r w:rsidRPr="003E19C3">
        <w:rPr>
          <w:rFonts w:ascii="Segoe UI" w:hAnsi="Segoe UI" w:cs="Segoe UI"/>
          <w:b/>
          <w:bCs/>
          <w:sz w:val="20"/>
          <w:szCs w:val="20"/>
        </w:rPr>
        <w:t>2014</w:t>
      </w:r>
      <w:r w:rsidRPr="003E19C3">
        <w:rPr>
          <w:rFonts w:ascii="Segoe UI" w:hAnsi="Segoe UI" w:cs="Segoe UI"/>
          <w:b/>
          <w:bCs/>
          <w:sz w:val="20"/>
          <w:szCs w:val="20"/>
          <w:rtl/>
        </w:rPr>
        <w:t xml:space="preserve"> </w:t>
      </w:r>
    </w:p>
    <w:p w14:paraId="358ED869" w14:textId="1FF88E07" w:rsidR="003E19C3" w:rsidRPr="003E19C3" w:rsidRDefault="003E19C3" w:rsidP="003E19C3">
      <w:pPr>
        <w:pBdr>
          <w:top w:val="single" w:sz="4" w:space="1" w:color="auto"/>
          <w:left w:val="single" w:sz="4" w:space="4" w:color="auto"/>
          <w:bottom w:val="single" w:sz="4" w:space="1" w:color="auto"/>
          <w:right w:val="single" w:sz="4" w:space="4" w:color="auto"/>
        </w:pBdr>
        <w:spacing w:after="80"/>
        <w:jc w:val="both"/>
        <w:rPr>
          <w:rFonts w:ascii="Segoe UI" w:hAnsi="Segoe UI" w:cs="Segoe UI"/>
          <w:sz w:val="20"/>
          <w:szCs w:val="20"/>
        </w:rPr>
      </w:pPr>
      <w:proofErr w:type="gramStart"/>
      <w:r>
        <w:rPr>
          <w:rFonts w:ascii="Segoe UI" w:hAnsi="Segoe UI" w:cs="Segoe UI"/>
          <w:sz w:val="20"/>
          <w:szCs w:val="20"/>
        </w:rPr>
        <w:t>)</w:t>
      </w:r>
      <w:r>
        <w:rPr>
          <w:rFonts w:ascii="Segoe UI" w:hAnsi="Segoe UI" w:cs="Segoe UI" w:hint="cs"/>
          <w:sz w:val="20"/>
          <w:szCs w:val="20"/>
          <w:rtl/>
        </w:rPr>
        <w:t>ב</w:t>
      </w:r>
      <w:proofErr w:type="gramEnd"/>
      <w:r>
        <w:rPr>
          <w:rFonts w:ascii="Segoe UI" w:hAnsi="Segoe UI" w:cs="Segoe UI" w:hint="cs"/>
          <w:sz w:val="20"/>
          <w:szCs w:val="20"/>
          <w:rtl/>
        </w:rPr>
        <w:t>)</w:t>
      </w:r>
      <w:r w:rsidRPr="003E19C3">
        <w:rPr>
          <w:rFonts w:ascii="Segoe UI" w:hAnsi="Segoe UI" w:cs="Segoe UI"/>
          <w:sz w:val="20"/>
          <w:szCs w:val="20"/>
          <w:rtl/>
        </w:rPr>
        <w:t xml:space="preserve">  "צרכי ציבור", בסעיף זה  – כל אחד מאלה: דרכים, גנים, שטחי נופש או ספורט, שמורות טבע, עתיקות, שטחי חניה, שדות תעופה, נמלים, מזחים,  תחנות רכבת, תחנות אוטובוסים, שווקים, בתי מטבחיים, בתי קברות, מבנים לצרכי חינוך, דת ותרבות ,מוסדות קהילתיים, בתי חולים, מרפאות, מקלטים ומחסים ציבורים, תחנות משטרה </w:t>
      </w:r>
      <w:r w:rsidRPr="003E19C3">
        <w:rPr>
          <w:rFonts w:ascii="Segoe UI" w:hAnsi="Segoe UI" w:cs="Segoe UI"/>
          <w:sz w:val="20"/>
          <w:szCs w:val="20"/>
          <w:rtl/>
        </w:rPr>
        <w:lastRenderedPageBreak/>
        <w:t xml:space="preserve">ותחנות שירות לכיבוי אש, מיתקני ביוב ,מזבלות, מיתקנים להספקת מים וכל מטרה ציבורית אחרת שאישר שר האוצר </w:t>
      </w:r>
      <w:proofErr w:type="spellStart"/>
      <w:r w:rsidRPr="003E19C3">
        <w:rPr>
          <w:rFonts w:ascii="Segoe UI" w:hAnsi="Segoe UI" w:cs="Segoe UI"/>
          <w:sz w:val="20"/>
          <w:szCs w:val="20"/>
          <w:rtl/>
        </w:rPr>
        <w:t>לענין</w:t>
      </w:r>
      <w:proofErr w:type="spellEnd"/>
      <w:r w:rsidRPr="003E19C3">
        <w:rPr>
          <w:rFonts w:ascii="Segoe UI" w:hAnsi="Segoe UI" w:cs="Segoe UI"/>
          <w:sz w:val="20"/>
          <w:szCs w:val="20"/>
          <w:rtl/>
        </w:rPr>
        <w:t xml:space="preserve"> סעיף זה </w:t>
      </w:r>
      <w:r>
        <w:rPr>
          <w:rFonts w:ascii="Segoe UI" w:hAnsi="Segoe UI" w:cs="Segoe UI" w:hint="cs"/>
          <w:sz w:val="20"/>
          <w:szCs w:val="20"/>
          <w:rtl/>
        </w:rPr>
        <w:t>(10).</w:t>
      </w:r>
      <w:r w:rsidRPr="003E19C3">
        <w:rPr>
          <w:rFonts w:ascii="Segoe UI" w:hAnsi="Segoe UI" w:cs="Segoe UI"/>
          <w:sz w:val="20"/>
          <w:szCs w:val="20"/>
          <w:rtl/>
        </w:rPr>
        <w:t xml:space="preserve"> </w:t>
      </w:r>
    </w:p>
    <w:p w14:paraId="4410F15C"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sz w:val="20"/>
          <w:szCs w:val="20"/>
          <w:rtl/>
        </w:rPr>
        <w:t xml:space="preserve">הסעיף מונה רשימה של צרכים ציבוריים .עם זאת:  </w:t>
      </w:r>
    </w:p>
    <w:p w14:paraId="59083F9F" w14:textId="1C66B6DC" w:rsidR="003E19C3" w:rsidRPr="003E19C3" w:rsidRDefault="009D11CA" w:rsidP="003E19C3">
      <w:pPr>
        <w:spacing w:after="80"/>
        <w:jc w:val="both"/>
        <w:rPr>
          <w:rFonts w:ascii="Segoe UI" w:hAnsi="Segoe UI" w:cs="Segoe UI"/>
          <w:sz w:val="20"/>
          <w:szCs w:val="20"/>
        </w:rPr>
      </w:pPr>
      <w:r>
        <w:rPr>
          <w:rFonts w:ascii="Segoe UI" w:hAnsi="Segoe UI" w:cs="Segoe UI" w:hint="cs"/>
          <w:sz w:val="20"/>
          <w:szCs w:val="20"/>
          <w:rtl/>
        </w:rPr>
        <w:t xml:space="preserve">הסיפא של ס' 188: </w:t>
      </w:r>
      <w:r w:rsidR="003E19C3" w:rsidRPr="003E19C3">
        <w:rPr>
          <w:rFonts w:ascii="Segoe UI" w:hAnsi="Segoe UI" w:cs="Segoe UI"/>
          <w:sz w:val="20"/>
          <w:szCs w:val="20"/>
          <w:rtl/>
        </w:rPr>
        <w:t xml:space="preserve">"וכל מטרה ציבורית אחרת שאישר שר האוצר לעניין סעיף זה": לשר האוצר יש סמכות לקבוע גם צרכים נוספים שייחשבו מטרה ציבורית </w:t>
      </w:r>
      <w:r w:rsidR="003E19C3">
        <w:rPr>
          <w:rFonts w:ascii="Segoe UI" w:hAnsi="Segoe UI" w:cs="Segoe UI" w:hint="cs"/>
          <w:sz w:val="20"/>
          <w:szCs w:val="20"/>
          <w:rtl/>
        </w:rPr>
        <w:t>(</w:t>
      </w:r>
      <w:r w:rsidR="003E19C3" w:rsidRPr="003E19C3">
        <w:rPr>
          <w:rFonts w:ascii="Segoe UI" w:hAnsi="Segoe UI" w:cs="Segoe UI"/>
          <w:sz w:val="20"/>
          <w:szCs w:val="20"/>
          <w:rtl/>
        </w:rPr>
        <w:t>היינו  – הרשימה אינה סגורה</w:t>
      </w:r>
      <w:r w:rsidR="003E19C3">
        <w:rPr>
          <w:rFonts w:ascii="Segoe UI" w:hAnsi="Segoe UI" w:cs="Segoe UI" w:hint="cs"/>
          <w:sz w:val="20"/>
          <w:szCs w:val="20"/>
          <w:rtl/>
        </w:rPr>
        <w:t>).</w:t>
      </w:r>
    </w:p>
    <w:p w14:paraId="32D8FED5"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b/>
          <w:bCs/>
          <w:sz w:val="20"/>
          <w:szCs w:val="20"/>
          <w:u w:val="single"/>
          <w:rtl/>
        </w:rPr>
        <w:t>דוגמאות למצבים בהם תידרש הפקעה למטרה ציבורית:</w:t>
      </w:r>
      <w:r w:rsidRPr="003E19C3">
        <w:rPr>
          <w:rFonts w:ascii="Segoe UI" w:hAnsi="Segoe UI" w:cs="Segoe UI"/>
          <w:b/>
          <w:bCs/>
          <w:sz w:val="20"/>
          <w:szCs w:val="20"/>
          <w:rtl/>
        </w:rPr>
        <w:t xml:space="preserve"> </w:t>
      </w:r>
    </w:p>
    <w:p w14:paraId="49B50992"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sz w:val="20"/>
          <w:szCs w:val="20"/>
          <w:u w:val="single"/>
          <w:rtl/>
        </w:rPr>
        <w:t>טובין ציבוריים:</w:t>
      </w:r>
      <w:r w:rsidRPr="003E19C3">
        <w:rPr>
          <w:rFonts w:ascii="Segoe UI" w:hAnsi="Segoe UI" w:cs="Segoe UI"/>
          <w:sz w:val="20"/>
          <w:szCs w:val="20"/>
          <w:rtl/>
        </w:rPr>
        <w:t xml:space="preserve">  </w:t>
      </w:r>
    </w:p>
    <w:p w14:paraId="413CF7DC"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sz w:val="20"/>
          <w:szCs w:val="20"/>
          <w:rtl/>
        </w:rPr>
        <w:t xml:space="preserve">מדובר על סוגים שונים של פרויקטים ציבוריים </w:t>
      </w:r>
      <w:proofErr w:type="spellStart"/>
      <w:r w:rsidRPr="003E19C3">
        <w:rPr>
          <w:rFonts w:ascii="Segoe UI" w:hAnsi="Segoe UI" w:cs="Segoe UI"/>
          <w:sz w:val="20"/>
          <w:szCs w:val="20"/>
          <w:rtl/>
        </w:rPr>
        <w:t>שבדר"כ</w:t>
      </w:r>
      <w:proofErr w:type="spellEnd"/>
      <w:r w:rsidRPr="003E19C3">
        <w:rPr>
          <w:rFonts w:ascii="Segoe UI" w:hAnsi="Segoe UI" w:cs="Segoe UI"/>
          <w:sz w:val="20"/>
          <w:szCs w:val="20"/>
          <w:rtl/>
        </w:rPr>
        <w:t xml:space="preserve"> באספקתם מתקיים כשל שוק, ולכן המדינה נדרש להפקיע קרקעות כדי לספקם.  </w:t>
      </w:r>
    </w:p>
    <w:p w14:paraId="5AFD9A3F" w14:textId="4432A80C" w:rsidR="003E19C3" w:rsidRPr="003E19C3" w:rsidRDefault="003E19C3" w:rsidP="007C48CF">
      <w:pPr>
        <w:numPr>
          <w:ilvl w:val="0"/>
          <w:numId w:val="51"/>
        </w:numPr>
        <w:spacing w:after="80"/>
        <w:jc w:val="both"/>
        <w:rPr>
          <w:rFonts w:ascii="Segoe UI" w:hAnsi="Segoe UI" w:cs="Segoe UI"/>
          <w:sz w:val="20"/>
          <w:szCs w:val="20"/>
        </w:rPr>
      </w:pPr>
      <w:r w:rsidRPr="003E19C3">
        <w:rPr>
          <w:rFonts w:ascii="Segoe UI" w:hAnsi="Segoe UI" w:cs="Segoe UI"/>
          <w:b/>
          <w:bCs/>
          <w:sz w:val="20"/>
          <w:szCs w:val="20"/>
          <w:rtl/>
        </w:rPr>
        <w:t>טהורים</w:t>
      </w:r>
      <w:r w:rsidRPr="003E19C3">
        <w:rPr>
          <w:rFonts w:ascii="Segoe UI" w:hAnsi="Segoe UI" w:cs="Segoe UI"/>
          <w:sz w:val="20"/>
          <w:szCs w:val="20"/>
          <w:rtl/>
        </w:rPr>
        <w:t xml:space="preserve">: כמו רמזורים </w:t>
      </w:r>
      <w:r>
        <w:rPr>
          <w:rFonts w:ascii="Segoe UI" w:hAnsi="Segoe UI" w:cs="Segoe UI" w:hint="cs"/>
          <w:sz w:val="20"/>
          <w:szCs w:val="20"/>
          <w:rtl/>
        </w:rPr>
        <w:t>(</w:t>
      </w:r>
      <w:r w:rsidRPr="003E19C3">
        <w:rPr>
          <w:rFonts w:ascii="Segoe UI" w:hAnsi="Segoe UI" w:cs="Segoe UI"/>
          <w:sz w:val="20"/>
          <w:szCs w:val="20"/>
          <w:rtl/>
        </w:rPr>
        <w:t>כולם משתמשים בהם ולא משלמים – לא ניתן להטיל תשלום</w:t>
      </w:r>
      <w:r>
        <w:rPr>
          <w:rFonts w:ascii="Segoe UI" w:hAnsi="Segoe UI" w:cs="Segoe UI" w:hint="cs"/>
          <w:sz w:val="20"/>
          <w:szCs w:val="20"/>
          <w:rtl/>
        </w:rPr>
        <w:t>).</w:t>
      </w:r>
    </w:p>
    <w:p w14:paraId="259C4E07" w14:textId="77777777" w:rsidR="003E19C3" w:rsidRDefault="003E19C3" w:rsidP="007C48CF">
      <w:pPr>
        <w:numPr>
          <w:ilvl w:val="0"/>
          <w:numId w:val="51"/>
        </w:numPr>
        <w:spacing w:after="80"/>
        <w:jc w:val="both"/>
        <w:rPr>
          <w:rFonts w:ascii="Segoe UI" w:hAnsi="Segoe UI" w:cs="Segoe UI"/>
          <w:sz w:val="20"/>
          <w:szCs w:val="20"/>
        </w:rPr>
      </w:pPr>
      <w:r w:rsidRPr="003E19C3">
        <w:rPr>
          <w:rFonts w:ascii="Segoe UI" w:hAnsi="Segoe UI" w:cs="Segoe UI"/>
          <w:b/>
          <w:bCs/>
          <w:sz w:val="20"/>
          <w:szCs w:val="20"/>
          <w:rtl/>
        </w:rPr>
        <w:t>מעורבים</w:t>
      </w:r>
      <w:r w:rsidRPr="003E19C3">
        <w:rPr>
          <w:rFonts w:ascii="Segoe UI" w:hAnsi="Segoe UI" w:cs="Segoe UI"/>
          <w:sz w:val="20"/>
          <w:szCs w:val="20"/>
          <w:rtl/>
        </w:rPr>
        <w:t xml:space="preserve">: כמו כבישים </w:t>
      </w:r>
      <w:r>
        <w:rPr>
          <w:rFonts w:ascii="Segoe UI" w:hAnsi="Segoe UI" w:cs="Segoe UI" w:hint="cs"/>
          <w:sz w:val="20"/>
          <w:szCs w:val="20"/>
          <w:rtl/>
        </w:rPr>
        <w:t>(</w:t>
      </w:r>
      <w:r w:rsidRPr="003E19C3">
        <w:rPr>
          <w:rFonts w:ascii="Segoe UI" w:hAnsi="Segoe UI" w:cs="Segoe UI"/>
          <w:sz w:val="20"/>
          <w:szCs w:val="20"/>
          <w:rtl/>
        </w:rPr>
        <w:t>כולם משתמשים אך ניתן להטיל תשלום</w:t>
      </w:r>
      <w:r>
        <w:rPr>
          <w:rFonts w:ascii="Segoe UI" w:hAnsi="Segoe UI" w:cs="Segoe UI" w:hint="cs"/>
          <w:sz w:val="20"/>
          <w:szCs w:val="20"/>
          <w:rtl/>
        </w:rPr>
        <w:t>).</w:t>
      </w:r>
    </w:p>
    <w:p w14:paraId="6FF391AC" w14:textId="77777777" w:rsidR="003E19C3" w:rsidRPr="003E19C3" w:rsidRDefault="003E19C3" w:rsidP="003E19C3">
      <w:pPr>
        <w:spacing w:after="80"/>
        <w:jc w:val="both"/>
        <w:rPr>
          <w:rFonts w:ascii="Segoe UI" w:hAnsi="Segoe UI" w:cs="Segoe UI"/>
          <w:sz w:val="20"/>
          <w:szCs w:val="20"/>
          <w:u w:val="single"/>
          <w:rtl/>
        </w:rPr>
      </w:pPr>
      <w:r w:rsidRPr="003E19C3">
        <w:rPr>
          <w:rFonts w:ascii="Segoe UI" w:hAnsi="Segoe UI" w:cs="Segoe UI"/>
          <w:sz w:val="20"/>
          <w:szCs w:val="20"/>
          <w:u w:val="single"/>
          <w:rtl/>
        </w:rPr>
        <w:t xml:space="preserve">טובין חברתיים:  </w:t>
      </w:r>
    </w:p>
    <w:p w14:paraId="6E285843" w14:textId="77777777" w:rsidR="003E19C3" w:rsidRPr="003E19C3" w:rsidRDefault="003E19C3" w:rsidP="003E19C3">
      <w:pPr>
        <w:spacing w:after="80"/>
        <w:jc w:val="both"/>
        <w:rPr>
          <w:rFonts w:ascii="Segoe UI" w:hAnsi="Segoe UI" w:cs="Segoe UI"/>
          <w:sz w:val="20"/>
          <w:szCs w:val="20"/>
          <w:rtl/>
        </w:rPr>
      </w:pPr>
      <w:r w:rsidRPr="003E19C3">
        <w:rPr>
          <w:rFonts w:ascii="Segoe UI" w:hAnsi="Segoe UI" w:cs="Segoe UI"/>
          <w:sz w:val="20"/>
          <w:szCs w:val="20"/>
          <w:rtl/>
        </w:rPr>
        <w:t xml:space="preserve">אלו פרויקטים שמיוצרים באופן ציבורי לא בגלל שיש כשל שוק, אלא בגלל שיש צורך חברתי באספקתם. אנו מתחים משיקולים סוציו-אקונומיים לעיתים או שיקולים של רווחה והם בדר"כ לא רווחיים. כגון: בתי ספר, מתנ"סים ועוד.  </w:t>
      </w:r>
    </w:p>
    <w:p w14:paraId="1CCEE805" w14:textId="77777777" w:rsidR="003E19C3" w:rsidRPr="003E19C3" w:rsidRDefault="003E19C3" w:rsidP="003E19C3">
      <w:pPr>
        <w:spacing w:after="80"/>
        <w:jc w:val="both"/>
        <w:rPr>
          <w:rFonts w:ascii="Segoe UI" w:hAnsi="Segoe UI" w:cs="Segoe UI"/>
          <w:sz w:val="20"/>
          <w:szCs w:val="20"/>
          <w:rtl/>
        </w:rPr>
      </w:pPr>
      <w:r w:rsidRPr="003E19C3">
        <w:rPr>
          <w:rFonts w:ascii="Segoe UI" w:hAnsi="Segoe UI" w:cs="Segoe UI"/>
          <w:sz w:val="20"/>
          <w:szCs w:val="20"/>
          <w:rtl/>
        </w:rPr>
        <w:t xml:space="preserve">בדר"כ בטובין ציבוריים ובטובין פרטיים המדינה לא תפיק רווח מהפקעת הקרקע. </w:t>
      </w:r>
    </w:p>
    <w:p w14:paraId="48A7CE06" w14:textId="77777777" w:rsidR="003E19C3" w:rsidRPr="003E19C3" w:rsidRDefault="003E19C3" w:rsidP="003E19C3">
      <w:pPr>
        <w:spacing w:after="80"/>
        <w:jc w:val="both"/>
        <w:rPr>
          <w:rFonts w:ascii="Segoe UI" w:hAnsi="Segoe UI" w:cs="Segoe UI"/>
          <w:sz w:val="20"/>
          <w:szCs w:val="20"/>
          <w:rtl/>
        </w:rPr>
      </w:pPr>
      <w:r w:rsidRPr="003E19C3">
        <w:rPr>
          <w:rFonts w:ascii="Segoe UI" w:hAnsi="Segoe UI" w:cs="Segoe UI"/>
          <w:sz w:val="20"/>
          <w:szCs w:val="20"/>
          <w:u w:val="single"/>
          <w:rtl/>
        </w:rPr>
        <w:t>טובין פרטיים</w:t>
      </w:r>
      <w:r w:rsidRPr="003E19C3">
        <w:rPr>
          <w:rFonts w:ascii="Segoe UI" w:hAnsi="Segoe UI" w:cs="Segoe UI"/>
          <w:sz w:val="20"/>
          <w:szCs w:val="20"/>
          <w:rtl/>
        </w:rPr>
        <w:t xml:space="preserve"> – מה קורה איתם?  </w:t>
      </w:r>
    </w:p>
    <w:p w14:paraId="5BCFFC63" w14:textId="509BE92F" w:rsidR="00AD7EE4" w:rsidRDefault="003E19C3" w:rsidP="003E19C3">
      <w:pPr>
        <w:spacing w:after="80"/>
        <w:jc w:val="both"/>
        <w:rPr>
          <w:rFonts w:ascii="Segoe UI" w:hAnsi="Segoe UI" w:cs="Segoe UI"/>
          <w:sz w:val="20"/>
          <w:szCs w:val="20"/>
          <w:rtl/>
        </w:rPr>
      </w:pPr>
      <w:r w:rsidRPr="003E19C3">
        <w:rPr>
          <w:rFonts w:ascii="Segoe UI" w:hAnsi="Segoe UI" w:cs="Segoe UI"/>
          <w:sz w:val="20"/>
          <w:szCs w:val="20"/>
          <w:rtl/>
        </w:rPr>
        <w:t xml:space="preserve">הבעיה מתחילה כאשר המדינה מפקיע למען פרויקטים שיש בצידם </w:t>
      </w:r>
      <w:r>
        <w:rPr>
          <w:rFonts w:ascii="Segoe UI" w:hAnsi="Segoe UI" w:cs="Segoe UI" w:hint="cs"/>
          <w:sz w:val="20"/>
          <w:szCs w:val="20"/>
          <w:rtl/>
        </w:rPr>
        <w:t>(</w:t>
      </w:r>
      <w:r w:rsidRPr="003E19C3">
        <w:rPr>
          <w:rFonts w:ascii="Segoe UI" w:hAnsi="Segoe UI" w:cs="Segoe UI"/>
          <w:sz w:val="20"/>
          <w:szCs w:val="20"/>
          <w:rtl/>
        </w:rPr>
        <w:t>גם</w:t>
      </w:r>
      <w:r>
        <w:rPr>
          <w:rFonts w:ascii="Segoe UI" w:hAnsi="Segoe UI" w:cs="Segoe UI" w:hint="cs"/>
          <w:sz w:val="20"/>
          <w:szCs w:val="20"/>
          <w:rtl/>
        </w:rPr>
        <w:t>)</w:t>
      </w:r>
      <w:r w:rsidRPr="003E19C3">
        <w:rPr>
          <w:rFonts w:ascii="Segoe UI" w:hAnsi="Segoe UI" w:cs="Segoe UI"/>
          <w:sz w:val="20"/>
          <w:szCs w:val="20"/>
          <w:rtl/>
        </w:rPr>
        <w:t xml:space="preserve"> רווח .</w:t>
      </w:r>
    </w:p>
    <w:p w14:paraId="4F1AD642"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b/>
          <w:bCs/>
          <w:sz w:val="20"/>
          <w:szCs w:val="20"/>
          <w:rtl/>
        </w:rPr>
        <w:t>למשל</w:t>
      </w:r>
      <w:r w:rsidRPr="003E19C3">
        <w:rPr>
          <w:rFonts w:ascii="Segoe UI" w:hAnsi="Segoe UI" w:cs="Segoe UI"/>
          <w:sz w:val="20"/>
          <w:szCs w:val="20"/>
          <w:rtl/>
        </w:rPr>
        <w:t xml:space="preserve">: מגורים פרטיים </w:t>
      </w:r>
      <w:r w:rsidRPr="003E19C3">
        <w:rPr>
          <w:rFonts w:ascii="Segoe UI" w:hAnsi="Segoe UI" w:cs="Segoe UI"/>
          <w:sz w:val="20"/>
          <w:szCs w:val="20"/>
        </w:rPr>
        <w:t>V</w:t>
      </w:r>
      <w:r w:rsidRPr="003E19C3">
        <w:rPr>
          <w:rFonts w:ascii="Segoe UI" w:hAnsi="Segoe UI" w:cs="Segoe UI"/>
          <w:sz w:val="20"/>
          <w:szCs w:val="20"/>
          <w:rtl/>
        </w:rPr>
        <w:t xml:space="preserve"> שיכון ציבורי . </w:t>
      </w:r>
    </w:p>
    <w:p w14:paraId="539A803D" w14:textId="77777777" w:rsidR="003E19C3" w:rsidRPr="003E19C3" w:rsidRDefault="003E19C3" w:rsidP="003E19C3">
      <w:pPr>
        <w:spacing w:after="80"/>
        <w:jc w:val="both"/>
        <w:rPr>
          <w:rFonts w:ascii="Segoe UI" w:hAnsi="Segoe UI" w:cs="Segoe UI"/>
          <w:sz w:val="20"/>
          <w:szCs w:val="20"/>
        </w:rPr>
      </w:pPr>
      <w:r w:rsidRPr="003E19C3">
        <w:rPr>
          <w:rFonts w:ascii="Segoe UI" w:hAnsi="Segoe UI" w:cs="Segoe UI"/>
          <w:sz w:val="20"/>
          <w:szCs w:val="20"/>
          <w:rtl/>
        </w:rPr>
        <w:t xml:space="preserve">בשיכון ציבורי מדובר בדירות שמשווקות במחיר נמוך יותר, כמו מחיר למשתכן .זה סוג של אינטרס ציבורי, שאפשר להצדיק הפקעה של מקרקעין לטובת הקמתו. לעומת זאת, הקמה של פרויקט מגורים זה בספק שיש אינטרס ציבורי. </w:t>
      </w:r>
    </w:p>
    <w:p w14:paraId="282EF001" w14:textId="77777777" w:rsidR="00A756DB" w:rsidRPr="00A756DB" w:rsidRDefault="00A756DB" w:rsidP="00A756DB">
      <w:pPr>
        <w:spacing w:after="80"/>
        <w:jc w:val="both"/>
        <w:rPr>
          <w:rFonts w:ascii="Segoe UI" w:hAnsi="Segoe UI" w:cs="Segoe UI"/>
          <w:sz w:val="20"/>
          <w:szCs w:val="20"/>
        </w:rPr>
      </w:pPr>
      <w:r w:rsidRPr="00A756DB">
        <w:rPr>
          <w:rFonts w:ascii="Segoe UI" w:hAnsi="Segoe UI" w:cs="Segoe UI"/>
          <w:b/>
          <w:bCs/>
          <w:color w:val="B62BED"/>
          <w:sz w:val="20"/>
          <w:szCs w:val="20"/>
          <w:u w:val="single"/>
          <w:rtl/>
        </w:rPr>
        <w:t xml:space="preserve">בג"צ </w:t>
      </w:r>
      <w:r w:rsidRPr="00A756DB">
        <w:rPr>
          <w:rFonts w:ascii="Segoe UI" w:hAnsi="Segoe UI" w:cs="Segoe UI"/>
          <w:b/>
          <w:bCs/>
          <w:color w:val="B62BED"/>
          <w:sz w:val="20"/>
          <w:szCs w:val="20"/>
          <w:u w:val="single"/>
        </w:rPr>
        <w:t>174</w:t>
      </w:r>
      <w:r w:rsidRPr="00A756DB">
        <w:rPr>
          <w:rFonts w:ascii="Segoe UI" w:hAnsi="Segoe UI" w:cs="Segoe UI"/>
          <w:b/>
          <w:bCs/>
          <w:color w:val="B62BED"/>
          <w:sz w:val="20"/>
          <w:szCs w:val="20"/>
          <w:u w:val="single"/>
          <w:rtl/>
        </w:rPr>
        <w:t>/</w:t>
      </w:r>
      <w:r w:rsidRPr="00A756DB">
        <w:rPr>
          <w:rFonts w:ascii="Segoe UI" w:hAnsi="Segoe UI" w:cs="Segoe UI"/>
          <w:b/>
          <w:bCs/>
          <w:color w:val="B62BED"/>
          <w:sz w:val="20"/>
          <w:szCs w:val="20"/>
          <w:u w:val="single"/>
        </w:rPr>
        <w:t>74</w:t>
      </w:r>
      <w:r w:rsidRPr="00A756DB">
        <w:rPr>
          <w:rFonts w:ascii="Segoe UI" w:hAnsi="Segoe UI" w:cs="Segoe UI"/>
          <w:b/>
          <w:bCs/>
          <w:color w:val="B62BED"/>
          <w:sz w:val="20"/>
          <w:szCs w:val="20"/>
          <w:u w:val="single"/>
          <w:rtl/>
        </w:rPr>
        <w:t xml:space="preserve"> </w:t>
      </w:r>
      <w:proofErr w:type="spellStart"/>
      <w:r w:rsidRPr="00A756DB">
        <w:rPr>
          <w:rFonts w:ascii="Segoe UI" w:hAnsi="Segoe UI" w:cs="Segoe UI"/>
          <w:b/>
          <w:bCs/>
          <w:color w:val="B62BED"/>
          <w:sz w:val="20"/>
          <w:szCs w:val="20"/>
          <w:u w:val="single"/>
          <w:rtl/>
        </w:rPr>
        <w:t>ספלנסקי</w:t>
      </w:r>
      <w:proofErr w:type="spellEnd"/>
      <w:r w:rsidRPr="00A756DB">
        <w:rPr>
          <w:rFonts w:ascii="Segoe UI" w:hAnsi="Segoe UI" w:cs="Segoe UI"/>
          <w:b/>
          <w:bCs/>
          <w:color w:val="B62BED"/>
          <w:sz w:val="20"/>
          <w:szCs w:val="20"/>
          <w:u w:val="single"/>
          <w:rtl/>
        </w:rPr>
        <w:t xml:space="preserve"> נ' שר האוצר</w:t>
      </w:r>
      <w:r w:rsidRPr="00A756DB">
        <w:rPr>
          <w:rFonts w:ascii="Segoe UI" w:hAnsi="Segoe UI" w:cs="Segoe UI"/>
          <w:b/>
          <w:bCs/>
          <w:sz w:val="20"/>
          <w:szCs w:val="20"/>
          <w:rtl/>
        </w:rPr>
        <w:t xml:space="preserve"> – דוגמה לעירוב בין קידום מטרה ציבורית לבין קידום מטרות אחרות שיש בהן רווח: </w:t>
      </w:r>
      <w:r w:rsidRPr="00A756DB">
        <w:rPr>
          <w:rFonts w:ascii="Segoe UI" w:hAnsi="Segoe UI" w:cs="Segoe UI"/>
          <w:sz w:val="20"/>
          <w:szCs w:val="20"/>
          <w:rtl/>
        </w:rPr>
        <w:t xml:space="preserve">הפקעה של שר האוצר עפ"י פקודת רכישת קרקעות. דובר על הפקעה מסיבית של קרקעות בארמון הנציב. לעותרת היה עשירית מהקרקע. רוב הפרויקט יועד לייעודים ציבוריים. בקרקע של העותרת הייתה מיועדת דווקא לווילות שישווקו לתושבי חוץ כדי להזרים מטבע חוץ למדינה.  </w:t>
      </w:r>
    </w:p>
    <w:p w14:paraId="2BBA2138" w14:textId="77777777" w:rsidR="00A756DB" w:rsidRPr="00A756DB" w:rsidRDefault="00A756DB" w:rsidP="00A756DB">
      <w:pPr>
        <w:spacing w:after="80"/>
        <w:jc w:val="both"/>
        <w:rPr>
          <w:rFonts w:ascii="Segoe UI" w:hAnsi="Segoe UI" w:cs="Segoe UI"/>
          <w:sz w:val="20"/>
          <w:szCs w:val="20"/>
        </w:rPr>
      </w:pPr>
      <w:r w:rsidRPr="00A756DB">
        <w:rPr>
          <w:rFonts w:ascii="Segoe UI" w:hAnsi="Segoe UI" w:cs="Segoe UI"/>
          <w:b/>
          <w:bCs/>
          <w:sz w:val="20"/>
          <w:szCs w:val="20"/>
          <w:rtl/>
        </w:rPr>
        <w:t>העותרת טענה</w:t>
      </w:r>
      <w:r w:rsidRPr="00A756DB">
        <w:rPr>
          <w:rFonts w:ascii="Segoe UI" w:hAnsi="Segoe UI" w:cs="Segoe UI"/>
          <w:sz w:val="20"/>
          <w:szCs w:val="20"/>
          <w:rtl/>
        </w:rPr>
        <w:t xml:space="preserve"> שלא מדובר בצרכי חוץ והציעה שהיא תעשה את זה במקום שיפצו אותה.  </w:t>
      </w:r>
    </w:p>
    <w:p w14:paraId="084D8E56" w14:textId="064E7CEA" w:rsidR="003E19C3" w:rsidRDefault="00A756DB" w:rsidP="00A756DB">
      <w:pPr>
        <w:spacing w:after="80"/>
        <w:jc w:val="both"/>
        <w:rPr>
          <w:rFonts w:ascii="Segoe UI" w:hAnsi="Segoe UI" w:cs="Segoe UI"/>
          <w:sz w:val="20"/>
          <w:szCs w:val="20"/>
          <w:rtl/>
        </w:rPr>
      </w:pPr>
      <w:r w:rsidRPr="00A756DB">
        <w:rPr>
          <w:rFonts w:ascii="Segoe UI" w:hAnsi="Segoe UI" w:cs="Segoe UI"/>
          <w:sz w:val="20"/>
          <w:szCs w:val="20"/>
          <w:rtl/>
        </w:rPr>
        <w:t xml:space="preserve">ביהמ"ש בזמנו </w:t>
      </w:r>
      <w:r>
        <w:rPr>
          <w:rFonts w:ascii="Segoe UI" w:hAnsi="Segoe UI" w:cs="Segoe UI" w:hint="cs"/>
          <w:sz w:val="20"/>
          <w:szCs w:val="20"/>
          <w:rtl/>
        </w:rPr>
        <w:t>(</w:t>
      </w:r>
      <w:r w:rsidRPr="00A756DB">
        <w:rPr>
          <w:rFonts w:ascii="Segoe UI" w:hAnsi="Segoe UI" w:cs="Segoe UI"/>
          <w:sz w:val="20"/>
          <w:szCs w:val="20"/>
        </w:rPr>
        <w:t>1974</w:t>
      </w:r>
      <w:r w:rsidRPr="00A756DB">
        <w:rPr>
          <w:rFonts w:ascii="Segoe UI" w:hAnsi="Segoe UI" w:cs="Segoe UI"/>
          <w:sz w:val="20"/>
          <w:szCs w:val="20"/>
          <w:rtl/>
        </w:rPr>
        <w:t>, טרם חקיקת חוקי היסוד שעיגנו את זכויות האדם</w:t>
      </w:r>
      <w:r>
        <w:rPr>
          <w:rFonts w:ascii="Segoe UI" w:hAnsi="Segoe UI" w:cs="Segoe UI" w:hint="cs"/>
          <w:sz w:val="20"/>
          <w:szCs w:val="20"/>
          <w:rtl/>
        </w:rPr>
        <w:t>)</w:t>
      </w:r>
      <w:r w:rsidRPr="00A756DB">
        <w:rPr>
          <w:rFonts w:ascii="Segoe UI" w:hAnsi="Segoe UI" w:cs="Segoe UI"/>
          <w:sz w:val="20"/>
          <w:szCs w:val="20"/>
          <w:rtl/>
        </w:rPr>
        <w:t xml:space="preserve"> קבע שבניית וילות שישווקו למשקיעי חוץ שיכניסו מטבע חוץ לקופת המדינה, בנוסף לכך שרוב הפרויקט מיועד לקידום אינטרס ציבורי טהור – </w:t>
      </w:r>
      <w:r w:rsidRPr="00A756DB">
        <w:rPr>
          <w:rFonts w:ascii="Segoe UI" w:hAnsi="Segoe UI" w:cs="Segoe UI"/>
          <w:b/>
          <w:bCs/>
          <w:sz w:val="20"/>
          <w:szCs w:val="20"/>
          <w:rtl/>
        </w:rPr>
        <w:t>בהמ"ש מאשר את ההפקעה</w:t>
      </w:r>
      <w:r w:rsidRPr="00A756DB">
        <w:rPr>
          <w:rFonts w:ascii="Segoe UI" w:hAnsi="Segoe UI" w:cs="Segoe UI"/>
          <w:sz w:val="20"/>
          <w:szCs w:val="20"/>
          <w:rtl/>
        </w:rPr>
        <w:t xml:space="preserve"> ואומר שצריך להסתכל על ההפקעה הכללי</w:t>
      </w:r>
      <w:r>
        <w:rPr>
          <w:rFonts w:ascii="Segoe UI" w:hAnsi="Segoe UI" w:cs="Segoe UI" w:hint="cs"/>
          <w:sz w:val="20"/>
          <w:szCs w:val="20"/>
          <w:rtl/>
        </w:rPr>
        <w:t xml:space="preserve">ת </w:t>
      </w:r>
      <w:r w:rsidRPr="00A756DB">
        <w:rPr>
          <w:rFonts w:ascii="Segoe UI" w:hAnsi="Segoe UI" w:cs="Segoe UI"/>
          <w:sz w:val="20"/>
          <w:szCs w:val="20"/>
        </w:rPr>
        <w:sym w:font="Wingdings" w:char="F0DF"/>
      </w:r>
      <w:r>
        <w:rPr>
          <w:rFonts w:ascii="Segoe UI" w:hAnsi="Segoe UI" w:cs="Segoe UI" w:hint="cs"/>
          <w:sz w:val="20"/>
          <w:szCs w:val="20"/>
          <w:rtl/>
        </w:rPr>
        <w:t xml:space="preserve"> </w:t>
      </w:r>
      <w:r w:rsidRPr="00A756DB">
        <w:rPr>
          <w:rFonts w:ascii="Segoe UI" w:hAnsi="Segoe UI" w:cs="Segoe UI"/>
          <w:sz w:val="20"/>
          <w:szCs w:val="20"/>
          <w:rtl/>
        </w:rPr>
        <w:t xml:space="preserve">גם אם יש ייעוד קטן שאינו לייעוד ציבורי, זה לא פוגע בצורך הציבורי ובכלליות של הפרויקט.  </w:t>
      </w:r>
    </w:p>
    <w:p w14:paraId="7DE1FE04" w14:textId="7477E9DE" w:rsidR="00E1693A" w:rsidRPr="00E1693A" w:rsidRDefault="00E1693A" w:rsidP="00E1693A">
      <w:pPr>
        <w:jc w:val="both"/>
        <w:rPr>
          <w:rFonts w:ascii="Segoe UI" w:hAnsi="Segoe UI" w:cs="Segoe UI"/>
          <w:sz w:val="20"/>
          <w:szCs w:val="20"/>
        </w:rPr>
      </w:pPr>
      <w:proofErr w:type="spellStart"/>
      <w:r w:rsidRPr="00E1693A">
        <w:rPr>
          <w:rFonts w:ascii="Segoe UI" w:hAnsi="Segoe UI" w:cs="Segoe UI"/>
          <w:b/>
          <w:bCs/>
          <w:sz w:val="20"/>
          <w:szCs w:val="20"/>
          <w:rtl/>
        </w:rPr>
        <w:t>מנאל</w:t>
      </w:r>
      <w:proofErr w:type="spellEnd"/>
      <w:r w:rsidRPr="00E1693A">
        <w:rPr>
          <w:rFonts w:ascii="Segoe UI" w:hAnsi="Segoe UI" w:cs="Segoe UI"/>
          <w:sz w:val="20"/>
          <w:szCs w:val="20"/>
          <w:rtl/>
        </w:rPr>
        <w:t xml:space="preserve"> מניחה כי היום הדבר הזה לא יאושר, שכן יש הרבה יותר ביקורת ציבורית ומשפטית על</w:t>
      </w:r>
      <w:r>
        <w:rPr>
          <w:rFonts w:ascii="Segoe UI" w:hAnsi="Segoe UI" w:cs="Segoe UI" w:hint="cs"/>
          <w:sz w:val="20"/>
          <w:szCs w:val="20"/>
          <w:rtl/>
        </w:rPr>
        <w:t xml:space="preserve"> </w:t>
      </w:r>
      <w:r w:rsidRPr="00E1693A">
        <w:rPr>
          <w:rFonts w:ascii="Segoe UI" w:hAnsi="Segoe UI" w:cs="Segoe UI"/>
          <w:sz w:val="20"/>
          <w:szCs w:val="20"/>
          <w:rtl/>
        </w:rPr>
        <w:t xml:space="preserve">הפקעות שיש בצידן רווח.  </w:t>
      </w:r>
    </w:p>
    <w:p w14:paraId="6A8DB08E" w14:textId="43CE2367" w:rsidR="00E1693A" w:rsidRPr="00E1693A" w:rsidRDefault="00E1693A" w:rsidP="00E1693A">
      <w:pPr>
        <w:jc w:val="both"/>
        <w:rPr>
          <w:rFonts w:ascii="Segoe UI" w:hAnsi="Segoe UI" w:cs="Segoe UI"/>
          <w:b/>
          <w:bCs/>
          <w:color w:val="6DC9F7"/>
          <w:sz w:val="20"/>
          <w:szCs w:val="20"/>
          <w:u w:val="single"/>
        </w:rPr>
      </w:pPr>
      <w:r w:rsidRPr="00E1693A">
        <w:rPr>
          <w:rFonts w:ascii="Segoe UI" w:hAnsi="Segoe UI" w:cs="Segoe UI"/>
          <w:b/>
          <w:bCs/>
          <w:color w:val="6DC9F7"/>
          <w:sz w:val="20"/>
          <w:szCs w:val="20"/>
          <w:u w:val="single"/>
          <w:rtl/>
        </w:rPr>
        <w:t xml:space="preserve">סמכות ההפקעה: של הועדה המקומית </w:t>
      </w:r>
    </w:p>
    <w:p w14:paraId="58BB3564" w14:textId="47F59044" w:rsidR="00E1693A" w:rsidRPr="00E1693A" w:rsidRDefault="00E1693A" w:rsidP="00E1693A">
      <w:pPr>
        <w:jc w:val="both"/>
        <w:rPr>
          <w:rFonts w:ascii="Segoe UI" w:hAnsi="Segoe UI" w:cs="Segoe UI"/>
          <w:sz w:val="20"/>
          <w:szCs w:val="20"/>
        </w:rPr>
      </w:pPr>
      <w:r w:rsidRPr="00E1693A">
        <w:rPr>
          <w:rFonts w:ascii="Segoe UI" w:hAnsi="Segoe UI" w:cs="Segoe UI"/>
          <w:b/>
          <w:bCs/>
          <w:sz w:val="20"/>
          <w:szCs w:val="20"/>
          <w:rtl/>
        </w:rPr>
        <w:t xml:space="preserve">כדי שמוסד תכנון יוכל להפקיע הדבר צריך להיות קבוע מפורש בחוק. </w:t>
      </w:r>
      <w:r w:rsidRPr="00E1693A">
        <w:rPr>
          <w:rFonts w:ascii="Segoe UI" w:hAnsi="Segoe UI" w:cs="Segoe UI"/>
          <w:sz w:val="20"/>
          <w:szCs w:val="20"/>
          <w:rtl/>
        </w:rPr>
        <w:t xml:space="preserve"> העניין קבוע בס'</w:t>
      </w:r>
      <w:r w:rsidRPr="00E1693A">
        <w:rPr>
          <w:rFonts w:ascii="Segoe UI" w:hAnsi="Segoe UI" w:cs="Segoe UI"/>
          <w:sz w:val="20"/>
          <w:szCs w:val="20"/>
        </w:rPr>
        <w:t>189</w:t>
      </w:r>
      <w:r w:rsidRPr="00E1693A">
        <w:rPr>
          <w:rFonts w:ascii="Segoe UI" w:hAnsi="Segoe UI" w:cs="Segoe UI"/>
          <w:sz w:val="20"/>
          <w:szCs w:val="20"/>
          <w:rtl/>
        </w:rPr>
        <w:t xml:space="preserve"> לחוק התכנון והבניה </w:t>
      </w:r>
      <w:r w:rsidRPr="00E1693A">
        <w:rPr>
          <w:rFonts w:ascii="Segoe UI" w:hAnsi="Segoe UI" w:cs="Segoe UI"/>
          <w:sz w:val="20"/>
          <w:szCs w:val="20"/>
          <w:highlight w:val="yellow"/>
          <w:rtl/>
        </w:rPr>
        <w:t xml:space="preserve">ומקנה סמכות בעניין זה </w:t>
      </w:r>
      <w:r w:rsidRPr="00E1693A">
        <w:rPr>
          <w:rFonts w:ascii="Segoe UI" w:hAnsi="Segoe UI" w:cs="Segoe UI"/>
          <w:b/>
          <w:bCs/>
          <w:sz w:val="20"/>
          <w:szCs w:val="20"/>
          <w:highlight w:val="yellow"/>
          <w:rtl/>
        </w:rPr>
        <w:t>רק</w:t>
      </w:r>
      <w:r w:rsidRPr="00E1693A">
        <w:rPr>
          <w:rFonts w:ascii="Segoe UI" w:hAnsi="Segoe UI" w:cs="Segoe UI"/>
          <w:sz w:val="20"/>
          <w:szCs w:val="20"/>
          <w:highlight w:val="yellow"/>
          <w:rtl/>
        </w:rPr>
        <w:t xml:space="preserve"> לוועדה המקומית.</w:t>
      </w:r>
      <w:r w:rsidRPr="00E1693A">
        <w:rPr>
          <w:rFonts w:ascii="Segoe UI" w:hAnsi="Segoe UI" w:cs="Segoe UI"/>
          <w:sz w:val="20"/>
          <w:szCs w:val="20"/>
          <w:rtl/>
        </w:rPr>
        <w:t xml:space="preserve">  </w:t>
      </w:r>
    </w:p>
    <w:p w14:paraId="20FC1632" w14:textId="2ABB7EB3" w:rsidR="00E1693A" w:rsidRPr="00E1693A" w:rsidRDefault="00E1693A" w:rsidP="00E1693A">
      <w:pPr>
        <w:pBdr>
          <w:top w:val="single" w:sz="4" w:space="1" w:color="auto"/>
          <w:left w:val="single" w:sz="4" w:space="4" w:color="auto"/>
          <w:bottom w:val="single" w:sz="4" w:space="1" w:color="auto"/>
          <w:right w:val="single" w:sz="4" w:space="4" w:color="auto"/>
        </w:pBdr>
        <w:jc w:val="both"/>
        <w:rPr>
          <w:rFonts w:ascii="Segoe UI" w:hAnsi="Segoe UI" w:cs="Segoe UI"/>
          <w:b/>
          <w:bCs/>
          <w:color w:val="FF6699"/>
          <w:sz w:val="20"/>
          <w:szCs w:val="20"/>
        </w:rPr>
      </w:pPr>
      <w:r w:rsidRPr="00E1693A">
        <w:rPr>
          <w:rFonts w:ascii="Segoe UI" w:hAnsi="Segoe UI" w:cs="Segoe UI"/>
          <w:b/>
          <w:bCs/>
          <w:color w:val="FF6699"/>
          <w:sz w:val="20"/>
          <w:szCs w:val="20"/>
          <w:rtl/>
        </w:rPr>
        <w:t xml:space="preserve">סעיף </w:t>
      </w:r>
      <w:r w:rsidRPr="00E1693A">
        <w:rPr>
          <w:rFonts w:ascii="Segoe UI" w:hAnsi="Segoe UI" w:cs="Segoe UI"/>
          <w:b/>
          <w:bCs/>
          <w:color w:val="FF6699"/>
          <w:sz w:val="20"/>
          <w:szCs w:val="20"/>
        </w:rPr>
        <w:t>189</w:t>
      </w:r>
      <w:r w:rsidRPr="00E1693A">
        <w:rPr>
          <w:rFonts w:ascii="Segoe UI" w:hAnsi="Segoe UI" w:cs="Segoe UI"/>
          <w:b/>
          <w:bCs/>
          <w:color w:val="FF6699"/>
          <w:sz w:val="20"/>
          <w:szCs w:val="20"/>
          <w:rtl/>
        </w:rPr>
        <w:t xml:space="preserve"> לחוק התכנון והבניה – סמכות הועדה המקומית </w:t>
      </w:r>
    </w:p>
    <w:p w14:paraId="01EC3FFA" w14:textId="75F857E4" w:rsidR="00E1693A" w:rsidRPr="00E1693A" w:rsidRDefault="00E1693A" w:rsidP="00E1693A">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E1693A">
        <w:rPr>
          <w:rFonts w:ascii="Segoe UI" w:hAnsi="Segoe UI" w:cs="Segoe UI"/>
          <w:sz w:val="20"/>
          <w:szCs w:val="20"/>
        </w:rPr>
        <w:t>189</w:t>
      </w:r>
      <w:r w:rsidRPr="00E1693A">
        <w:rPr>
          <w:rFonts w:ascii="Segoe UI" w:hAnsi="Segoe UI" w:cs="Segoe UI"/>
          <w:sz w:val="20"/>
          <w:szCs w:val="20"/>
          <w:rtl/>
        </w:rPr>
        <w:t xml:space="preserve">. הועדה המקומית רשאית, בכל עת לאחר תחילת תקפה של תכנית </w:t>
      </w:r>
      <w:proofErr w:type="spellStart"/>
      <w:r w:rsidRPr="00E1693A">
        <w:rPr>
          <w:rFonts w:ascii="Segoe UI" w:hAnsi="Segoe UI" w:cs="Segoe UI"/>
          <w:sz w:val="20"/>
          <w:szCs w:val="20"/>
          <w:rtl/>
        </w:rPr>
        <w:t>מיתאר</w:t>
      </w:r>
      <w:proofErr w:type="spellEnd"/>
      <w:r w:rsidRPr="00E1693A">
        <w:rPr>
          <w:rFonts w:ascii="Segoe UI" w:hAnsi="Segoe UI" w:cs="Segoe UI"/>
          <w:sz w:val="20"/>
          <w:szCs w:val="20"/>
          <w:rtl/>
        </w:rPr>
        <w:t xml:space="preserve"> מקומית או של תכנית מפורטת, להפקיע מקרקעין בתחום התכנית, כשהפקעתם </w:t>
      </w:r>
      <w:proofErr w:type="gramStart"/>
      <w:r w:rsidRPr="00E1693A">
        <w:rPr>
          <w:rFonts w:ascii="Segoe UI" w:hAnsi="Segoe UI" w:cs="Segoe UI"/>
          <w:sz w:val="20"/>
          <w:szCs w:val="20"/>
          <w:rtl/>
        </w:rPr>
        <w:t>דרושה ,</w:t>
      </w:r>
      <w:r w:rsidRPr="00E1693A">
        <w:rPr>
          <w:rFonts w:ascii="Segoe UI" w:hAnsi="Segoe UI" w:cs="Segoe UI"/>
          <w:b/>
          <w:bCs/>
          <w:sz w:val="20"/>
          <w:szCs w:val="20"/>
          <w:rtl/>
        </w:rPr>
        <w:t>לדעת</w:t>
      </w:r>
      <w:proofErr w:type="gramEnd"/>
      <w:r w:rsidRPr="00E1693A">
        <w:rPr>
          <w:rFonts w:ascii="Segoe UI" w:hAnsi="Segoe UI" w:cs="Segoe UI"/>
          <w:b/>
          <w:bCs/>
          <w:sz w:val="20"/>
          <w:szCs w:val="20"/>
          <w:rtl/>
        </w:rPr>
        <w:t xml:space="preserve"> הועדה המחוזית</w:t>
      </w:r>
      <w:r w:rsidRPr="00E1693A">
        <w:rPr>
          <w:rFonts w:ascii="Segoe UI" w:hAnsi="Segoe UI" w:cs="Segoe UI"/>
          <w:sz w:val="20"/>
          <w:szCs w:val="20"/>
          <w:rtl/>
        </w:rPr>
        <w:t xml:space="preserve">, </w:t>
      </w:r>
      <w:r w:rsidRPr="00E1693A">
        <w:rPr>
          <w:rFonts w:ascii="Segoe UI" w:hAnsi="Segoe UI" w:cs="Segoe UI"/>
          <w:sz w:val="20"/>
          <w:szCs w:val="20"/>
          <w:u w:val="single"/>
          <w:rtl/>
        </w:rPr>
        <w:t>למטרה ציבורית שלה נועדו בתכנית האמורה</w:t>
      </w:r>
      <w:r w:rsidRPr="00E1693A">
        <w:rPr>
          <w:rFonts w:ascii="Segoe UI" w:hAnsi="Segoe UI" w:cs="Segoe UI"/>
          <w:sz w:val="20"/>
          <w:szCs w:val="20"/>
          <w:rtl/>
        </w:rPr>
        <w:t xml:space="preserve">, והיא חייבת לעשות כן אם הועדה המחוזית, לאחר התייעצות אתה, דרשה זאת ממנה; אם בתכנית כאמור נועדו המקרקעין להפקעה ,אין ההפקעה טעונה הסכמת הועדה המחוזית. </w:t>
      </w:r>
    </w:p>
    <w:p w14:paraId="2F73E0AF" w14:textId="77777777" w:rsidR="00E1693A" w:rsidRPr="00E1693A" w:rsidRDefault="00E1693A" w:rsidP="00E1693A">
      <w:pPr>
        <w:jc w:val="both"/>
        <w:rPr>
          <w:rFonts w:ascii="Segoe UI" w:hAnsi="Segoe UI" w:cs="Segoe UI"/>
          <w:sz w:val="20"/>
          <w:szCs w:val="20"/>
        </w:rPr>
      </w:pPr>
      <w:r w:rsidRPr="00E1693A">
        <w:rPr>
          <w:rFonts w:ascii="Segoe UI" w:hAnsi="Segoe UI" w:cs="Segoe UI"/>
          <w:sz w:val="20"/>
          <w:szCs w:val="20"/>
          <w:rtl/>
        </w:rPr>
        <w:lastRenderedPageBreak/>
        <w:t>כלומר ,</w:t>
      </w:r>
      <w:r w:rsidRPr="00E1693A">
        <w:rPr>
          <w:rFonts w:ascii="Segoe UI" w:hAnsi="Segoe UI" w:cs="Segoe UI"/>
          <w:b/>
          <w:bCs/>
          <w:sz w:val="20"/>
          <w:szCs w:val="20"/>
          <w:rtl/>
        </w:rPr>
        <w:t>לא מספיק רק ייעוד ציבורי אלא יש צורך לקבוע שהקרקע מיועדת להפקעה.</w:t>
      </w:r>
      <w:r w:rsidRPr="00E1693A">
        <w:rPr>
          <w:rFonts w:ascii="Segoe UI" w:hAnsi="Segoe UI" w:cs="Segoe UI"/>
          <w:sz w:val="20"/>
          <w:szCs w:val="20"/>
          <w:rtl/>
        </w:rPr>
        <w:t xml:space="preserve"> כלומר, זה שיש בתכנית קביעה כי שטח מסוים מיועד למטרה ציבורית / שטח ציבורי, אין זה אומר דבר לעניין ההפקעה, שכן ייתכן כי הועדה המקומית בכלל אינה מעוניינת להפקיע או לחילופין יתכן כי ישנו קבלן שקיבל את הסמכות לממש את המטרה הציבורית, מבלי שהשטח יופקע . </w:t>
      </w:r>
    </w:p>
    <w:p w14:paraId="0B7F5EE3" w14:textId="77777777" w:rsidR="00E1693A" w:rsidRPr="00E1693A" w:rsidRDefault="00E1693A" w:rsidP="00E1693A">
      <w:pPr>
        <w:jc w:val="both"/>
        <w:rPr>
          <w:rFonts w:ascii="Segoe UI" w:hAnsi="Segoe UI" w:cs="Segoe UI"/>
          <w:sz w:val="20"/>
          <w:szCs w:val="20"/>
        </w:rPr>
      </w:pPr>
      <w:r w:rsidRPr="00E1693A">
        <w:rPr>
          <w:rFonts w:ascii="Segoe UI" w:hAnsi="Segoe UI" w:cs="Segoe UI"/>
          <w:sz w:val="20"/>
          <w:szCs w:val="20"/>
          <w:rtl/>
        </w:rPr>
        <w:t>עם זאת ,</w:t>
      </w:r>
      <w:r w:rsidRPr="00E1693A">
        <w:rPr>
          <w:rFonts w:ascii="Segoe UI" w:hAnsi="Segoe UI" w:cs="Segoe UI"/>
          <w:b/>
          <w:bCs/>
          <w:sz w:val="20"/>
          <w:szCs w:val="20"/>
          <w:rtl/>
        </w:rPr>
        <w:t xml:space="preserve">כדי שהפקעה תוכל להתקיים חייב להיות תכנון בתכנית המקומית לייעוד ציבורי בשטח המדובר.  </w:t>
      </w:r>
    </w:p>
    <w:p w14:paraId="69C40B92" w14:textId="476FF662" w:rsidR="00E1693A" w:rsidRPr="00E1693A" w:rsidRDefault="00E1693A" w:rsidP="00E1693A">
      <w:pPr>
        <w:jc w:val="both"/>
        <w:rPr>
          <w:rFonts w:ascii="Segoe UI" w:hAnsi="Segoe UI" w:cs="Segoe UI"/>
          <w:sz w:val="20"/>
          <w:szCs w:val="20"/>
        </w:rPr>
      </w:pPr>
      <w:r w:rsidRPr="00E1693A">
        <w:rPr>
          <w:rFonts w:ascii="Segoe UI" w:hAnsi="Segoe UI" w:cs="Segoe UI"/>
          <w:sz w:val="20"/>
          <w:szCs w:val="20"/>
        </w:rPr>
        <w:sym w:font="Wingdings" w:char="F0DF"/>
      </w:r>
      <w:r>
        <w:rPr>
          <w:rFonts w:ascii="Segoe UI" w:hAnsi="Segoe UI" w:cs="Segoe UI" w:hint="cs"/>
          <w:sz w:val="20"/>
          <w:szCs w:val="20"/>
          <w:rtl/>
        </w:rPr>
        <w:t xml:space="preserve"> </w:t>
      </w:r>
      <w:r w:rsidRPr="00E1693A">
        <w:rPr>
          <w:rFonts w:ascii="Segoe UI" w:hAnsi="Segoe UI" w:cs="Segoe UI"/>
          <w:b/>
          <w:bCs/>
          <w:sz w:val="20"/>
          <w:szCs w:val="20"/>
          <w:u w:val="single"/>
          <w:rtl/>
        </w:rPr>
        <w:t>בשורה התחתו</w:t>
      </w:r>
      <w:r>
        <w:rPr>
          <w:rFonts w:ascii="Segoe UI" w:hAnsi="Segoe UI" w:cs="Segoe UI" w:hint="cs"/>
          <w:b/>
          <w:bCs/>
          <w:sz w:val="20"/>
          <w:szCs w:val="20"/>
          <w:u w:val="single"/>
          <w:rtl/>
        </w:rPr>
        <w:t>נה</w:t>
      </w:r>
      <w:r w:rsidRPr="00E1693A">
        <w:rPr>
          <w:rFonts w:ascii="Segoe UI" w:hAnsi="Segoe UI" w:cs="Segoe UI"/>
          <w:sz w:val="20"/>
          <w:szCs w:val="20"/>
          <w:rtl/>
        </w:rPr>
        <w:t xml:space="preserve">: </w:t>
      </w:r>
      <w:r w:rsidRPr="00E1693A">
        <w:rPr>
          <w:rFonts w:ascii="Segoe UI" w:hAnsi="Segoe UI" w:cs="Segoe UI"/>
          <w:b/>
          <w:bCs/>
          <w:color w:val="FF6699"/>
          <w:sz w:val="20"/>
          <w:szCs w:val="20"/>
          <w:rtl/>
        </w:rPr>
        <w:t>ס</w:t>
      </w:r>
      <w:r>
        <w:rPr>
          <w:rFonts w:ascii="Segoe UI" w:hAnsi="Segoe UI" w:cs="Segoe UI" w:hint="cs"/>
          <w:b/>
          <w:bCs/>
          <w:color w:val="FF6699"/>
          <w:sz w:val="20"/>
          <w:szCs w:val="20"/>
          <w:rtl/>
        </w:rPr>
        <w:t>' 188</w:t>
      </w:r>
      <w:r w:rsidRPr="00E1693A">
        <w:rPr>
          <w:rFonts w:ascii="Segoe UI" w:hAnsi="Segoe UI" w:cs="Segoe UI"/>
          <w:b/>
          <w:bCs/>
          <w:color w:val="FF6699"/>
          <w:sz w:val="20"/>
          <w:szCs w:val="20"/>
          <w:rtl/>
        </w:rPr>
        <w:t xml:space="preserve"> + ס</w:t>
      </w:r>
      <w:r>
        <w:rPr>
          <w:rFonts w:ascii="Segoe UI" w:hAnsi="Segoe UI" w:cs="Segoe UI" w:hint="cs"/>
          <w:b/>
          <w:bCs/>
          <w:color w:val="FF6699"/>
          <w:sz w:val="20"/>
          <w:szCs w:val="20"/>
          <w:rtl/>
        </w:rPr>
        <w:t xml:space="preserve">' </w:t>
      </w:r>
      <w:r w:rsidRPr="00E1693A">
        <w:rPr>
          <w:rFonts w:ascii="Segoe UI" w:hAnsi="Segoe UI" w:cs="Segoe UI"/>
          <w:b/>
          <w:bCs/>
          <w:color w:val="FF6699"/>
          <w:sz w:val="20"/>
          <w:szCs w:val="20"/>
        </w:rPr>
        <w:t>189</w:t>
      </w:r>
      <w:r w:rsidRPr="00E1693A">
        <w:rPr>
          <w:rFonts w:ascii="Segoe UI" w:hAnsi="Segoe UI" w:cs="Segoe UI"/>
          <w:sz w:val="20"/>
          <w:szCs w:val="20"/>
          <w:rtl/>
        </w:rPr>
        <w:t xml:space="preserve"> אומר כי רק הועדה המקומית יכולה להפקיע לכל מטרה ציבורית הקבועה </w:t>
      </w:r>
      <w:r w:rsidRPr="00E1693A">
        <w:rPr>
          <w:rFonts w:ascii="Segoe UI" w:hAnsi="Segoe UI" w:cs="Segoe UI"/>
          <w:b/>
          <w:bCs/>
          <w:color w:val="FF6699"/>
          <w:sz w:val="20"/>
          <w:szCs w:val="20"/>
          <w:rtl/>
        </w:rPr>
        <w:t xml:space="preserve">בס' </w:t>
      </w:r>
      <w:r w:rsidRPr="00E1693A">
        <w:rPr>
          <w:rFonts w:ascii="Segoe UI" w:hAnsi="Segoe UI" w:cs="Segoe UI"/>
          <w:b/>
          <w:bCs/>
          <w:color w:val="FF6699"/>
          <w:sz w:val="20"/>
          <w:szCs w:val="20"/>
        </w:rPr>
        <w:t>188</w:t>
      </w:r>
      <w:r w:rsidRPr="00E1693A">
        <w:rPr>
          <w:rFonts w:ascii="Segoe UI" w:hAnsi="Segoe UI" w:cs="Segoe UI"/>
          <w:sz w:val="20"/>
          <w:szCs w:val="20"/>
          <w:rtl/>
        </w:rPr>
        <w:t xml:space="preserve"> + לכל מטרה ששר האוצר אישר. עם זאת, אין דיי במטרה ציבורית שעונה על</w:t>
      </w:r>
      <w:r w:rsidRPr="00E1693A">
        <w:rPr>
          <w:rFonts w:ascii="Segoe UI" w:hAnsi="Segoe UI" w:cs="Segoe UI"/>
          <w:b/>
          <w:bCs/>
          <w:color w:val="FF6699"/>
          <w:sz w:val="20"/>
          <w:szCs w:val="20"/>
          <w:rtl/>
        </w:rPr>
        <w:t xml:space="preserve"> ס' </w:t>
      </w:r>
      <w:r w:rsidRPr="00E1693A">
        <w:rPr>
          <w:rFonts w:ascii="Segoe UI" w:hAnsi="Segoe UI" w:cs="Segoe UI"/>
          <w:b/>
          <w:bCs/>
          <w:color w:val="FF6699"/>
          <w:sz w:val="20"/>
          <w:szCs w:val="20"/>
        </w:rPr>
        <w:t>188</w:t>
      </w:r>
      <w:r w:rsidRPr="00E1693A">
        <w:rPr>
          <w:rFonts w:ascii="Segoe UI" w:hAnsi="Segoe UI" w:cs="Segoe UI"/>
          <w:sz w:val="20"/>
          <w:szCs w:val="20"/>
          <w:rtl/>
        </w:rPr>
        <w:t xml:space="preserve">, אלא נדרש כי אותה מטרה ציבורית </w:t>
      </w:r>
      <w:r w:rsidRPr="00E1693A">
        <w:rPr>
          <w:rFonts w:ascii="Segoe UI" w:hAnsi="Segoe UI" w:cs="Segoe UI"/>
          <w:sz w:val="20"/>
          <w:szCs w:val="20"/>
          <w:u w:val="single"/>
          <w:rtl/>
        </w:rPr>
        <w:t>תהיה מיועדת בשטח שמיועד להפקעה</w:t>
      </w:r>
      <w:r w:rsidRPr="00E1693A">
        <w:rPr>
          <w:rFonts w:ascii="Segoe UI" w:hAnsi="Segoe UI" w:cs="Segoe UI"/>
          <w:sz w:val="20"/>
          <w:szCs w:val="20"/>
          <w:rtl/>
        </w:rPr>
        <w:t>.</w:t>
      </w:r>
      <w:r w:rsidR="00B874B3">
        <w:rPr>
          <w:rFonts w:ascii="Segoe UI" w:hAnsi="Segoe UI" w:cs="Segoe UI" w:hint="cs"/>
          <w:sz w:val="20"/>
          <w:szCs w:val="20"/>
          <w:rtl/>
        </w:rPr>
        <w:t xml:space="preserve"> </w:t>
      </w:r>
      <w:r w:rsidRPr="00E1693A">
        <w:rPr>
          <w:rFonts w:ascii="Segoe UI" w:hAnsi="Segoe UI" w:cs="Segoe UI"/>
          <w:sz w:val="20"/>
          <w:szCs w:val="20"/>
          <w:rtl/>
        </w:rPr>
        <w:t>ייתכן כי המטרה הציבורית הזו תמומש על ידי אדם פרטי</w:t>
      </w:r>
      <w:r w:rsidR="00032C44">
        <w:rPr>
          <w:rFonts w:ascii="Segoe UI" w:hAnsi="Segoe UI" w:cs="Segoe UI" w:hint="cs"/>
          <w:sz w:val="20"/>
          <w:szCs w:val="20"/>
          <w:rtl/>
        </w:rPr>
        <w:t>/האדם שהשטח שלו ואין צורך בהפקעה</w:t>
      </w:r>
      <w:r w:rsidRPr="00E1693A">
        <w:rPr>
          <w:rFonts w:ascii="Segoe UI" w:hAnsi="Segoe UI" w:cs="Segoe UI"/>
          <w:sz w:val="20"/>
          <w:szCs w:val="20"/>
          <w:rtl/>
        </w:rPr>
        <w:t xml:space="preserve">. עם זאת, כדי שניתן יהיה להפקיע </w:t>
      </w:r>
      <w:r w:rsidR="002A5ADD">
        <w:rPr>
          <w:rFonts w:ascii="Segoe UI" w:hAnsi="Segoe UI" w:cs="Segoe UI" w:hint="cs"/>
          <w:sz w:val="20"/>
          <w:szCs w:val="20"/>
          <w:rtl/>
        </w:rPr>
        <w:t>(לממש הפקעה)</w:t>
      </w:r>
      <w:r w:rsidR="002A5ADD">
        <w:rPr>
          <w:rFonts w:ascii="Segoe UI" w:hAnsi="Segoe UI" w:cs="Segoe UI" w:hint="cs"/>
          <w:sz w:val="20"/>
          <w:szCs w:val="20"/>
        </w:rPr>
        <w:t xml:space="preserve"> </w:t>
      </w:r>
      <w:r w:rsidRPr="00E1693A">
        <w:rPr>
          <w:rFonts w:ascii="Segoe UI" w:hAnsi="Segoe UI" w:cs="Segoe UI"/>
          <w:sz w:val="20"/>
          <w:szCs w:val="20"/>
          <w:rtl/>
        </w:rPr>
        <w:t xml:space="preserve">חייב שהשטח ייועד למטרה ציבורית . </w:t>
      </w:r>
    </w:p>
    <w:p w14:paraId="1739AE45" w14:textId="2823C328" w:rsidR="00E1693A" w:rsidRPr="00E1693A" w:rsidRDefault="00E1693A" w:rsidP="00E1693A">
      <w:pPr>
        <w:jc w:val="both"/>
        <w:rPr>
          <w:rFonts w:ascii="Segoe UI" w:hAnsi="Segoe UI" w:cs="Segoe UI"/>
          <w:sz w:val="20"/>
          <w:szCs w:val="20"/>
        </w:rPr>
      </w:pPr>
      <w:r w:rsidRPr="00E1693A">
        <w:rPr>
          <w:rFonts w:ascii="Segoe UI" w:hAnsi="Segoe UI" w:cs="Segoe UI"/>
          <w:b/>
          <w:bCs/>
          <w:sz w:val="20"/>
          <w:szCs w:val="20"/>
          <w:u w:val="single"/>
          <w:rtl/>
        </w:rPr>
        <w:t>כדי שתהיה ביקורת על הועדה המקומית</w:t>
      </w:r>
      <w:r w:rsidRPr="00E1693A">
        <w:rPr>
          <w:rFonts w:ascii="Segoe UI" w:hAnsi="Segoe UI" w:cs="Segoe UI"/>
          <w:sz w:val="20"/>
          <w:szCs w:val="20"/>
          <w:rtl/>
        </w:rPr>
        <w:t xml:space="preserve"> קובע המחוקק כי הועדה המחוזית תיתן את חוות דעת וכישוריה לעצם הייעוד של המקרקעין הציבוריים להפקעה. כלומר, כדי להוסיף בתקנון שהמקרקעין הציבוריים יועדו להפקעה נדרש אישורה של הועדה המחוזית</w:t>
      </w:r>
      <w:r>
        <w:rPr>
          <w:rFonts w:ascii="Segoe UI" w:hAnsi="Segoe UI" w:cs="Segoe UI" w:hint="cs"/>
          <w:sz w:val="20"/>
          <w:szCs w:val="20"/>
          <w:rtl/>
        </w:rPr>
        <w:t>. (</w:t>
      </w:r>
      <w:r w:rsidRPr="00E1693A">
        <w:rPr>
          <w:rFonts w:ascii="Segoe UI" w:hAnsi="Segoe UI" w:cs="Segoe UI"/>
          <w:sz w:val="20"/>
          <w:szCs w:val="20"/>
          <w:rtl/>
        </w:rPr>
        <w:t>בפועל, ברגע שהועדה המקומית מבקשת להפקיע, לרוב הועדה המחוזית לא מתנגדת</w:t>
      </w:r>
      <w:r>
        <w:rPr>
          <w:rFonts w:ascii="Segoe UI" w:hAnsi="Segoe UI" w:cs="Segoe UI" w:hint="cs"/>
          <w:sz w:val="20"/>
          <w:szCs w:val="20"/>
          <w:rtl/>
        </w:rPr>
        <w:t>).</w:t>
      </w:r>
    </w:p>
    <w:p w14:paraId="010C8E10" w14:textId="77777777" w:rsidR="00E1693A" w:rsidRPr="00E1693A" w:rsidRDefault="00E1693A" w:rsidP="00E1693A">
      <w:pPr>
        <w:jc w:val="both"/>
        <w:rPr>
          <w:rFonts w:ascii="Segoe UI" w:hAnsi="Segoe UI" w:cs="Segoe UI"/>
          <w:sz w:val="20"/>
          <w:szCs w:val="20"/>
        </w:rPr>
      </w:pPr>
      <w:r w:rsidRPr="00E1693A">
        <w:rPr>
          <w:rFonts w:ascii="Segoe UI" w:hAnsi="Segoe UI" w:cs="Segoe UI"/>
          <w:sz w:val="20"/>
          <w:szCs w:val="20"/>
          <w:rtl/>
        </w:rPr>
        <w:t xml:space="preserve">• יכול להיות שבתוכנית יש </w:t>
      </w:r>
      <w:r w:rsidRPr="00E1693A">
        <w:rPr>
          <w:rFonts w:ascii="Segoe UI" w:hAnsi="Segoe UI" w:cs="Segoe UI"/>
          <w:sz w:val="20"/>
          <w:szCs w:val="20"/>
        </w:rPr>
        <w:t>2</w:t>
      </w:r>
      <w:r w:rsidRPr="00E1693A">
        <w:rPr>
          <w:rFonts w:ascii="Segoe UI" w:hAnsi="Segoe UI" w:cs="Segoe UI"/>
          <w:sz w:val="20"/>
          <w:szCs w:val="20"/>
          <w:rtl/>
        </w:rPr>
        <w:t xml:space="preserve"> חלקות שמיועדות למטרות ציבוריות ורק אחת מהן תופקע, בעוד שהשנייה תבוצע בידי בעלי הקרקע. כלומר, זה שיש מטרה ציבורית בתכנית לא אומר שמפקיעים בהכרח. </w:t>
      </w:r>
    </w:p>
    <w:p w14:paraId="03FA1E62" w14:textId="0D97FCD0" w:rsidR="005E5132" w:rsidRPr="005E5132" w:rsidRDefault="005E5132" w:rsidP="005E5132">
      <w:pPr>
        <w:jc w:val="both"/>
        <w:rPr>
          <w:rFonts w:ascii="Segoe UI" w:hAnsi="Segoe UI" w:cs="Segoe UI"/>
          <w:b/>
          <w:bCs/>
          <w:color w:val="6DC9F7"/>
          <w:sz w:val="20"/>
          <w:szCs w:val="20"/>
          <w:u w:val="single"/>
        </w:rPr>
      </w:pPr>
      <w:r w:rsidRPr="005E5132">
        <w:rPr>
          <w:rFonts w:ascii="Segoe UI" w:hAnsi="Segoe UI" w:cs="Segoe UI"/>
          <w:b/>
          <w:bCs/>
          <w:color w:val="6DC9F7"/>
          <w:sz w:val="20"/>
          <w:szCs w:val="20"/>
          <w:u w:val="single"/>
          <w:rtl/>
        </w:rPr>
        <w:t xml:space="preserve">ביצוע ההפקעה </w:t>
      </w:r>
      <w:r w:rsidRPr="005E5132">
        <w:rPr>
          <w:rFonts w:ascii="Segoe UI" w:hAnsi="Segoe UI" w:cs="Segoe UI" w:hint="cs"/>
          <w:b/>
          <w:bCs/>
          <w:color w:val="6DC9F7"/>
          <w:sz w:val="20"/>
          <w:szCs w:val="20"/>
          <w:u w:val="single"/>
          <w:rtl/>
        </w:rPr>
        <w:t>(</w:t>
      </w:r>
      <w:r w:rsidRPr="005E5132">
        <w:rPr>
          <w:rFonts w:ascii="Segoe UI" w:hAnsi="Segoe UI" w:cs="Segoe UI"/>
          <w:b/>
          <w:bCs/>
          <w:color w:val="6DC9F7"/>
          <w:sz w:val="20"/>
          <w:szCs w:val="20"/>
          <w:u w:val="single"/>
          <w:rtl/>
        </w:rPr>
        <w:t>פרוצדורה</w:t>
      </w:r>
      <w:r w:rsidRPr="005E5132">
        <w:rPr>
          <w:rFonts w:ascii="Segoe UI" w:hAnsi="Segoe UI" w:cs="Segoe UI" w:hint="cs"/>
          <w:b/>
          <w:bCs/>
          <w:color w:val="6DC9F7"/>
          <w:sz w:val="20"/>
          <w:szCs w:val="20"/>
          <w:u w:val="single"/>
          <w:rtl/>
        </w:rPr>
        <w:t>)</w:t>
      </w:r>
    </w:p>
    <w:p w14:paraId="2D6C4C87" w14:textId="0B9629C5" w:rsidR="005E5132" w:rsidRPr="005E5132" w:rsidRDefault="005E5132" w:rsidP="005E5132">
      <w:pPr>
        <w:pBdr>
          <w:top w:val="single" w:sz="4" w:space="1" w:color="auto"/>
          <w:left w:val="single" w:sz="4" w:space="4" w:color="auto"/>
          <w:bottom w:val="single" w:sz="4" w:space="1" w:color="auto"/>
          <w:right w:val="single" w:sz="4" w:space="4" w:color="auto"/>
        </w:pBdr>
        <w:jc w:val="both"/>
        <w:rPr>
          <w:rFonts w:ascii="Segoe UI" w:hAnsi="Segoe UI" w:cs="Segoe UI"/>
          <w:b/>
          <w:bCs/>
          <w:color w:val="FF6699"/>
          <w:sz w:val="20"/>
          <w:szCs w:val="20"/>
          <w:rtl/>
        </w:rPr>
      </w:pPr>
      <w:r w:rsidRPr="005E5132">
        <w:rPr>
          <w:rFonts w:ascii="Segoe UI" w:hAnsi="Segoe UI" w:cs="Segoe UI"/>
          <w:b/>
          <w:bCs/>
          <w:color w:val="FF6699"/>
          <w:sz w:val="20"/>
          <w:szCs w:val="20"/>
          <w:rtl/>
        </w:rPr>
        <w:t xml:space="preserve">סעיף </w:t>
      </w:r>
      <w:r w:rsidRPr="005E5132">
        <w:rPr>
          <w:rFonts w:ascii="Segoe UI" w:hAnsi="Segoe UI" w:cs="Segoe UI"/>
          <w:b/>
          <w:bCs/>
          <w:color w:val="FF6699"/>
          <w:sz w:val="20"/>
          <w:szCs w:val="20"/>
        </w:rPr>
        <w:t>190</w:t>
      </w:r>
      <w:r w:rsidRPr="005E5132">
        <w:rPr>
          <w:rFonts w:ascii="Segoe UI" w:hAnsi="Segoe UI" w:cs="Segoe UI"/>
          <w:b/>
          <w:bCs/>
          <w:color w:val="FF6699"/>
          <w:sz w:val="20"/>
          <w:szCs w:val="20"/>
          <w:rtl/>
        </w:rPr>
        <w:t xml:space="preserve"> לחוק התכנון והבניה – ביצוע ההפקעה </w:t>
      </w:r>
      <w:r w:rsidRPr="005E5132">
        <w:rPr>
          <w:rFonts w:ascii="Segoe UI" w:hAnsi="Segoe UI" w:cs="Segoe UI" w:hint="cs"/>
          <w:b/>
          <w:bCs/>
          <w:color w:val="FF6699"/>
          <w:sz w:val="20"/>
          <w:szCs w:val="20"/>
          <w:rtl/>
        </w:rPr>
        <w:t>(</w:t>
      </w:r>
      <w:r w:rsidRPr="005E5132">
        <w:rPr>
          <w:rFonts w:ascii="Segoe UI" w:hAnsi="Segoe UI" w:cs="Segoe UI"/>
          <w:b/>
          <w:bCs/>
          <w:color w:val="FF6699"/>
          <w:sz w:val="20"/>
          <w:szCs w:val="20"/>
          <w:rtl/>
        </w:rPr>
        <w:t xml:space="preserve">תיקון </w:t>
      </w:r>
      <w:r w:rsidRPr="005E5132">
        <w:rPr>
          <w:rFonts w:ascii="Segoe UI" w:hAnsi="Segoe UI" w:cs="Segoe UI" w:hint="cs"/>
          <w:b/>
          <w:bCs/>
          <w:color w:val="FF6699"/>
          <w:sz w:val="20"/>
          <w:szCs w:val="20"/>
          <w:rtl/>
        </w:rPr>
        <w:t xml:space="preserve">מס' 92) </w:t>
      </w:r>
      <w:r w:rsidRPr="005E5132">
        <w:rPr>
          <w:rFonts w:ascii="Segoe UI" w:hAnsi="Segoe UI" w:cs="Segoe UI"/>
          <w:b/>
          <w:bCs/>
          <w:color w:val="FF6699"/>
          <w:sz w:val="20"/>
          <w:szCs w:val="20"/>
          <w:rtl/>
        </w:rPr>
        <w:t>תש"ע-</w:t>
      </w:r>
      <w:r w:rsidRPr="005E5132">
        <w:rPr>
          <w:rFonts w:ascii="Segoe UI" w:hAnsi="Segoe UI" w:cs="Segoe UI"/>
          <w:b/>
          <w:bCs/>
          <w:color w:val="FF6699"/>
          <w:sz w:val="20"/>
          <w:szCs w:val="20"/>
        </w:rPr>
        <w:t>2010</w:t>
      </w:r>
      <w:r w:rsidRPr="005E5132">
        <w:rPr>
          <w:rFonts w:ascii="Segoe UI" w:hAnsi="Segoe UI" w:cs="Segoe UI"/>
          <w:b/>
          <w:bCs/>
          <w:color w:val="FF6699"/>
          <w:sz w:val="20"/>
          <w:szCs w:val="20"/>
          <w:rtl/>
        </w:rPr>
        <w:t xml:space="preserve"> </w:t>
      </w:r>
      <w:r w:rsidRPr="005E5132">
        <w:rPr>
          <w:rFonts w:ascii="Segoe UI" w:hAnsi="Segoe UI" w:cs="Segoe UI" w:hint="cs"/>
          <w:b/>
          <w:bCs/>
          <w:color w:val="FF6699"/>
          <w:sz w:val="20"/>
          <w:szCs w:val="20"/>
          <w:rtl/>
        </w:rPr>
        <w:t>(</w:t>
      </w:r>
      <w:r w:rsidRPr="005E5132">
        <w:rPr>
          <w:rFonts w:ascii="Segoe UI" w:hAnsi="Segoe UI" w:cs="Segoe UI"/>
          <w:b/>
          <w:bCs/>
          <w:color w:val="FF6699"/>
          <w:sz w:val="20"/>
          <w:szCs w:val="20"/>
          <w:rtl/>
        </w:rPr>
        <w:t>תיקון מס '</w:t>
      </w:r>
      <w:r w:rsidRPr="005E5132">
        <w:rPr>
          <w:rFonts w:ascii="Segoe UI" w:hAnsi="Segoe UI" w:cs="Segoe UI"/>
          <w:b/>
          <w:bCs/>
          <w:color w:val="FF6699"/>
          <w:sz w:val="20"/>
          <w:szCs w:val="20"/>
        </w:rPr>
        <w:t>103</w:t>
      </w:r>
      <w:r w:rsidRPr="005E5132">
        <w:rPr>
          <w:rFonts w:ascii="Segoe UI" w:hAnsi="Segoe UI" w:cs="Segoe UI"/>
          <w:b/>
          <w:bCs/>
          <w:color w:val="FF6699"/>
          <w:sz w:val="20"/>
          <w:szCs w:val="20"/>
          <w:rtl/>
        </w:rPr>
        <w:t xml:space="preserve"> הוראת שעה</w:t>
      </w:r>
      <w:r w:rsidRPr="005E5132">
        <w:rPr>
          <w:rFonts w:ascii="Segoe UI" w:hAnsi="Segoe UI" w:cs="Segoe UI" w:hint="cs"/>
          <w:b/>
          <w:bCs/>
          <w:color w:val="FF6699"/>
          <w:sz w:val="20"/>
          <w:szCs w:val="20"/>
          <w:rtl/>
        </w:rPr>
        <w:t>)</w:t>
      </w:r>
      <w:r w:rsidRPr="005E5132">
        <w:rPr>
          <w:rFonts w:ascii="Segoe UI" w:hAnsi="Segoe UI" w:cs="Segoe UI"/>
          <w:b/>
          <w:bCs/>
          <w:color w:val="FF6699"/>
          <w:sz w:val="20"/>
          <w:szCs w:val="20"/>
          <w:rtl/>
        </w:rPr>
        <w:t>, תשע"ה-</w:t>
      </w:r>
      <w:r w:rsidRPr="005E5132">
        <w:rPr>
          <w:rFonts w:ascii="Segoe UI" w:hAnsi="Segoe UI" w:cs="Segoe UI" w:hint="cs"/>
          <w:b/>
          <w:bCs/>
          <w:color w:val="FF6699"/>
          <w:sz w:val="20"/>
          <w:szCs w:val="20"/>
          <w:rtl/>
        </w:rPr>
        <w:t>2015</w:t>
      </w:r>
    </w:p>
    <w:p w14:paraId="1594B252" w14:textId="1BA8FB35" w:rsidR="005E5132" w:rsidRPr="005E5132" w:rsidRDefault="005E5132" w:rsidP="005E5132">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5E5132">
        <w:rPr>
          <w:rFonts w:ascii="Segoe UI" w:hAnsi="Segoe UI" w:cs="Segoe UI"/>
          <w:sz w:val="20"/>
          <w:szCs w:val="20"/>
        </w:rPr>
        <w:t>190</w:t>
      </w:r>
      <w:r w:rsidRPr="005E5132">
        <w:rPr>
          <w:rFonts w:ascii="Segoe UI" w:hAnsi="Segoe UI" w:cs="Segoe UI"/>
          <w:sz w:val="20"/>
          <w:szCs w:val="20"/>
          <w:rtl/>
        </w:rPr>
        <w:t>.</w:t>
      </w:r>
      <w:r>
        <w:rPr>
          <w:rFonts w:ascii="Segoe UI" w:hAnsi="Segoe UI" w:cs="Segoe UI" w:hint="cs"/>
          <w:sz w:val="20"/>
          <w:szCs w:val="20"/>
          <w:rtl/>
        </w:rPr>
        <w:t xml:space="preserve">(א) </w:t>
      </w:r>
      <w:r w:rsidRPr="005E5132">
        <w:rPr>
          <w:rFonts w:ascii="Segoe UI" w:hAnsi="Segoe UI" w:cs="Segoe UI"/>
          <w:sz w:val="20"/>
          <w:szCs w:val="20"/>
          <w:rtl/>
        </w:rPr>
        <w:t xml:space="preserve">במידה שלא נקבעו הוראות מיוחדות בחוק </w:t>
      </w:r>
      <w:proofErr w:type="gramStart"/>
      <w:r w:rsidRPr="005E5132">
        <w:rPr>
          <w:rFonts w:ascii="Segoe UI" w:hAnsi="Segoe UI" w:cs="Segoe UI"/>
          <w:sz w:val="20"/>
          <w:szCs w:val="20"/>
          <w:rtl/>
        </w:rPr>
        <w:t>זה ,</w:t>
      </w:r>
      <w:r w:rsidRPr="005E5132">
        <w:rPr>
          <w:rFonts w:ascii="Segoe UI" w:hAnsi="Segoe UI" w:cs="Segoe UI"/>
          <w:b/>
          <w:bCs/>
          <w:sz w:val="20"/>
          <w:szCs w:val="20"/>
          <w:rtl/>
        </w:rPr>
        <w:t>תבוצע</w:t>
      </w:r>
      <w:proofErr w:type="gramEnd"/>
      <w:r w:rsidRPr="005E5132">
        <w:rPr>
          <w:rFonts w:ascii="Segoe UI" w:hAnsi="Segoe UI" w:cs="Segoe UI"/>
          <w:b/>
          <w:bCs/>
          <w:sz w:val="20"/>
          <w:szCs w:val="20"/>
          <w:rtl/>
        </w:rPr>
        <w:t xml:space="preserve"> ההפקעה על פי פקודת הקרקעות </w:t>
      </w:r>
      <w:r>
        <w:rPr>
          <w:rFonts w:ascii="Segoe UI" w:hAnsi="Segoe UI" w:cs="Segoe UI" w:hint="cs"/>
          <w:b/>
          <w:bCs/>
          <w:sz w:val="20"/>
          <w:szCs w:val="20"/>
          <w:rtl/>
        </w:rPr>
        <w:t>(</w:t>
      </w:r>
      <w:r w:rsidRPr="005E5132">
        <w:rPr>
          <w:rFonts w:ascii="Segoe UI" w:hAnsi="Segoe UI" w:cs="Segoe UI"/>
          <w:b/>
          <w:bCs/>
          <w:sz w:val="20"/>
          <w:szCs w:val="20"/>
          <w:rtl/>
        </w:rPr>
        <w:t>רכישה לצרכי ציבור</w:t>
      </w:r>
      <w:r>
        <w:rPr>
          <w:rFonts w:ascii="Segoe UI" w:hAnsi="Segoe UI" w:cs="Segoe UI" w:hint="cs"/>
          <w:b/>
          <w:bCs/>
          <w:sz w:val="20"/>
          <w:szCs w:val="20"/>
          <w:rtl/>
        </w:rPr>
        <w:t>)</w:t>
      </w:r>
      <w:r w:rsidRPr="005E5132">
        <w:rPr>
          <w:rFonts w:ascii="Segoe UI" w:hAnsi="Segoe UI" w:cs="Segoe UI"/>
          <w:b/>
          <w:bCs/>
          <w:sz w:val="20"/>
          <w:szCs w:val="20"/>
          <w:rtl/>
        </w:rPr>
        <w:t xml:space="preserve">, </w:t>
      </w:r>
      <w:r w:rsidRPr="005E5132">
        <w:rPr>
          <w:rFonts w:ascii="Segoe UI" w:hAnsi="Segoe UI" w:cs="Segoe UI"/>
          <w:b/>
          <w:bCs/>
          <w:sz w:val="20"/>
          <w:szCs w:val="20"/>
        </w:rPr>
        <w:t>1943</w:t>
      </w:r>
      <w:r w:rsidRPr="005E5132">
        <w:rPr>
          <w:rFonts w:ascii="Segoe UI" w:hAnsi="Segoe UI" w:cs="Segoe UI"/>
          <w:sz w:val="20"/>
          <w:szCs w:val="20"/>
          <w:rtl/>
        </w:rPr>
        <w:t xml:space="preserve">, כאילו הורשתה הועדה המקומית בהודעה ברשומות להשתמש בסמכויות ולמלא את התפקידים של הממשלה או של היועץ המשפטי לממשלה לפי הפקודה האמורה, </w:t>
      </w:r>
      <w:proofErr w:type="spellStart"/>
      <w:r w:rsidRPr="005E5132">
        <w:rPr>
          <w:rFonts w:ascii="Segoe UI" w:hAnsi="Segoe UI" w:cs="Segoe UI"/>
          <w:sz w:val="20"/>
          <w:szCs w:val="20"/>
          <w:rtl/>
        </w:rPr>
        <w:t>לענין</w:t>
      </w:r>
      <w:proofErr w:type="spellEnd"/>
      <w:r w:rsidRPr="005E5132">
        <w:rPr>
          <w:rFonts w:ascii="Segoe UI" w:hAnsi="Segoe UI" w:cs="Segoe UI"/>
          <w:sz w:val="20"/>
          <w:szCs w:val="20"/>
          <w:rtl/>
        </w:rPr>
        <w:t xml:space="preserve"> המקרקעין העומדים להפקעה, הכל בשינויים ובתיאומים אלה: </w:t>
      </w:r>
    </w:p>
    <w:p w14:paraId="0489B701" w14:textId="10F6F1E6" w:rsidR="005E5132" w:rsidRPr="005E5132" w:rsidRDefault="005E5132" w:rsidP="005E5132">
      <w:pPr>
        <w:jc w:val="both"/>
        <w:rPr>
          <w:rFonts w:ascii="Segoe UI" w:hAnsi="Segoe UI" w:cs="Segoe UI"/>
          <w:sz w:val="20"/>
          <w:szCs w:val="20"/>
        </w:rPr>
      </w:pPr>
      <w:r w:rsidRPr="005E5132">
        <w:rPr>
          <w:rFonts w:ascii="Segoe UI" w:hAnsi="Segoe UI" w:cs="Segoe UI"/>
          <w:sz w:val="20"/>
          <w:szCs w:val="20"/>
          <w:rtl/>
        </w:rPr>
        <w:t xml:space="preserve">סעיף זה זורק אותנו </w:t>
      </w:r>
      <w:r w:rsidRPr="005E5132">
        <w:rPr>
          <w:rFonts w:ascii="Segoe UI" w:hAnsi="Segoe UI" w:cs="Segoe UI"/>
          <w:b/>
          <w:bCs/>
          <w:color w:val="FF6699"/>
          <w:sz w:val="20"/>
          <w:szCs w:val="20"/>
          <w:rtl/>
        </w:rPr>
        <w:t xml:space="preserve">לפקודת הקרקעות </w:t>
      </w:r>
      <w:r w:rsidRPr="005E5132">
        <w:rPr>
          <w:rFonts w:ascii="Segoe UI" w:hAnsi="Segoe UI" w:cs="Segoe UI" w:hint="cs"/>
          <w:b/>
          <w:bCs/>
          <w:color w:val="FF6699"/>
          <w:sz w:val="20"/>
          <w:szCs w:val="20"/>
          <w:rtl/>
        </w:rPr>
        <w:t>(</w:t>
      </w:r>
      <w:r w:rsidRPr="005E5132">
        <w:rPr>
          <w:rFonts w:ascii="Segoe UI" w:hAnsi="Segoe UI" w:cs="Segoe UI"/>
          <w:b/>
          <w:bCs/>
          <w:color w:val="FF6699"/>
          <w:sz w:val="20"/>
          <w:szCs w:val="20"/>
          <w:rtl/>
        </w:rPr>
        <w:t>רכישה לצרכי ציבור</w:t>
      </w:r>
      <w:r w:rsidRPr="005E5132">
        <w:rPr>
          <w:rFonts w:ascii="Segoe UI" w:hAnsi="Segoe UI" w:cs="Segoe UI" w:hint="cs"/>
          <w:b/>
          <w:bCs/>
          <w:color w:val="FF6699"/>
          <w:sz w:val="20"/>
          <w:szCs w:val="20"/>
          <w:rtl/>
        </w:rPr>
        <w:t>)</w:t>
      </w:r>
      <w:r w:rsidRPr="005E5132">
        <w:rPr>
          <w:rFonts w:ascii="Segoe UI" w:hAnsi="Segoe UI" w:cs="Segoe UI"/>
          <w:b/>
          <w:bCs/>
          <w:color w:val="FF6699"/>
          <w:sz w:val="20"/>
          <w:szCs w:val="20"/>
          <w:rtl/>
        </w:rPr>
        <w:t xml:space="preserve">, </w:t>
      </w:r>
      <w:r w:rsidRPr="005E5132">
        <w:rPr>
          <w:rFonts w:ascii="Segoe UI" w:hAnsi="Segoe UI" w:cs="Segoe UI"/>
          <w:b/>
          <w:bCs/>
          <w:color w:val="FF6699"/>
          <w:sz w:val="20"/>
          <w:szCs w:val="20"/>
        </w:rPr>
        <w:t>1943</w:t>
      </w:r>
      <w:r w:rsidRPr="005E5132">
        <w:rPr>
          <w:rFonts w:ascii="Segoe UI" w:hAnsi="Segoe UI" w:cs="Segoe UI"/>
          <w:sz w:val="20"/>
          <w:szCs w:val="20"/>
          <w:rtl/>
        </w:rPr>
        <w:t xml:space="preserve"> מדובר על חקיקה מנדטורית </w:t>
      </w:r>
      <w:r>
        <w:rPr>
          <w:rFonts w:ascii="Segoe UI" w:hAnsi="Segoe UI" w:cs="Segoe UI" w:hint="cs"/>
          <w:sz w:val="20"/>
          <w:szCs w:val="20"/>
          <w:rtl/>
        </w:rPr>
        <w:t>(</w:t>
      </w:r>
      <w:r w:rsidRPr="005E5132">
        <w:rPr>
          <w:rFonts w:ascii="Segoe UI" w:hAnsi="Segoe UI" w:cs="Segoe UI"/>
          <w:sz w:val="20"/>
          <w:szCs w:val="20"/>
          <w:rtl/>
        </w:rPr>
        <w:t>לפני קום המדינה</w:t>
      </w:r>
      <w:r>
        <w:rPr>
          <w:rFonts w:ascii="Segoe UI" w:hAnsi="Segoe UI" w:cs="Segoe UI" w:hint="cs"/>
          <w:sz w:val="20"/>
          <w:szCs w:val="20"/>
          <w:rtl/>
        </w:rPr>
        <w:t>).</w:t>
      </w:r>
      <w:r w:rsidRPr="005E5132">
        <w:rPr>
          <w:rFonts w:ascii="Segoe UI" w:hAnsi="Segoe UI" w:cs="Segoe UI"/>
          <w:sz w:val="20"/>
          <w:szCs w:val="20"/>
          <w:rtl/>
        </w:rPr>
        <w:t xml:space="preserve">  </w:t>
      </w:r>
    </w:p>
    <w:p w14:paraId="323E5238" w14:textId="6B492940" w:rsidR="005E5132" w:rsidRPr="005E5132" w:rsidRDefault="005E5132" w:rsidP="005E5132">
      <w:pPr>
        <w:jc w:val="both"/>
        <w:rPr>
          <w:rFonts w:ascii="Segoe UI" w:hAnsi="Segoe UI" w:cs="Segoe UI"/>
          <w:sz w:val="20"/>
          <w:szCs w:val="20"/>
        </w:rPr>
      </w:pPr>
      <w:r w:rsidRPr="005E5132">
        <w:rPr>
          <w:rFonts w:ascii="Segoe UI" w:hAnsi="Segoe UI" w:cs="Segoe UI"/>
          <w:sz w:val="20"/>
          <w:szCs w:val="20"/>
          <w:rtl/>
        </w:rPr>
        <w:t>סמוכת</w:t>
      </w:r>
      <w:r>
        <w:rPr>
          <w:rFonts w:ascii="Segoe UI" w:hAnsi="Segoe UI" w:cs="Segoe UI" w:hint="cs"/>
          <w:sz w:val="20"/>
          <w:szCs w:val="20"/>
          <w:rtl/>
        </w:rPr>
        <w:t xml:space="preserve"> </w:t>
      </w:r>
      <w:r w:rsidRPr="005E5132">
        <w:rPr>
          <w:rFonts w:ascii="Segoe UI" w:hAnsi="Segoe UI" w:cs="Segoe UI"/>
          <w:sz w:val="20"/>
          <w:szCs w:val="20"/>
          <w:rtl/>
        </w:rPr>
        <w:t xml:space="preserve">ההפקעה היא של שר האוצר. מבחינה מהותית מדובר בסמכות רחבה מאוד. מבחינה פרוצדורלית אלו הסעיפים הרלוונטיים:  </w:t>
      </w:r>
    </w:p>
    <w:p w14:paraId="045DB98E" w14:textId="2339B2FA" w:rsidR="00C61E74" w:rsidRPr="00C61E74" w:rsidRDefault="00C61E74" w:rsidP="00C61E74">
      <w:pPr>
        <w:jc w:val="both"/>
        <w:rPr>
          <w:rFonts w:ascii="Segoe UI" w:hAnsi="Segoe UI" w:cs="Segoe UI"/>
          <w:b/>
          <w:bCs/>
          <w:color w:val="6DC9F7"/>
          <w:sz w:val="20"/>
          <w:szCs w:val="20"/>
          <w:u w:val="single"/>
        </w:rPr>
      </w:pPr>
      <w:r w:rsidRPr="00C61E74">
        <w:rPr>
          <w:rFonts w:ascii="Segoe UI" w:hAnsi="Segoe UI" w:cs="Segoe UI"/>
          <w:b/>
          <w:bCs/>
          <w:color w:val="6DC9F7"/>
          <w:sz w:val="20"/>
          <w:szCs w:val="20"/>
          <w:u w:val="single"/>
          <w:rtl/>
        </w:rPr>
        <w:t xml:space="preserve">ביצוע לפי פקודת הקרקעות </w:t>
      </w:r>
      <w:r>
        <w:rPr>
          <w:rFonts w:ascii="Segoe UI" w:hAnsi="Segoe UI" w:cs="Segoe UI" w:hint="cs"/>
          <w:b/>
          <w:bCs/>
          <w:color w:val="6DC9F7"/>
          <w:sz w:val="20"/>
          <w:szCs w:val="20"/>
          <w:u w:val="single"/>
          <w:rtl/>
        </w:rPr>
        <w:t>(</w:t>
      </w:r>
      <w:r w:rsidRPr="00C61E74">
        <w:rPr>
          <w:rFonts w:ascii="Segoe UI" w:hAnsi="Segoe UI" w:cs="Segoe UI"/>
          <w:b/>
          <w:bCs/>
          <w:color w:val="6DC9F7"/>
          <w:sz w:val="20"/>
          <w:szCs w:val="20"/>
          <w:u w:val="single"/>
          <w:rtl/>
        </w:rPr>
        <w:t>רכישה לצרכי ציבור</w:t>
      </w:r>
      <w:r>
        <w:rPr>
          <w:rFonts w:ascii="Segoe UI" w:hAnsi="Segoe UI" w:cs="Segoe UI" w:hint="cs"/>
          <w:b/>
          <w:bCs/>
          <w:color w:val="6DC9F7"/>
          <w:sz w:val="20"/>
          <w:szCs w:val="20"/>
          <w:u w:val="single"/>
          <w:rtl/>
        </w:rPr>
        <w:t>)</w:t>
      </w:r>
      <w:r w:rsidRPr="00C61E74">
        <w:rPr>
          <w:rFonts w:ascii="Segoe UI" w:hAnsi="Segoe UI" w:cs="Segoe UI"/>
          <w:b/>
          <w:bCs/>
          <w:color w:val="6DC9F7"/>
          <w:sz w:val="20"/>
          <w:szCs w:val="20"/>
          <w:u w:val="single"/>
          <w:rtl/>
        </w:rPr>
        <w:t>,</w:t>
      </w:r>
      <w:r w:rsidRPr="00C61E74">
        <w:rPr>
          <w:rFonts w:ascii="Segoe UI" w:hAnsi="Segoe UI" w:cs="Segoe UI"/>
          <w:b/>
          <w:bCs/>
          <w:color w:val="6DC9F7"/>
          <w:sz w:val="20"/>
          <w:szCs w:val="20"/>
          <w:u w:val="single"/>
        </w:rPr>
        <w:t>1943</w:t>
      </w:r>
      <w:r w:rsidRPr="00C61E74">
        <w:rPr>
          <w:rFonts w:ascii="Segoe UI" w:hAnsi="Segoe UI" w:cs="Segoe UI"/>
          <w:b/>
          <w:bCs/>
          <w:color w:val="6DC9F7"/>
          <w:sz w:val="20"/>
          <w:szCs w:val="20"/>
          <w:u w:val="single"/>
          <w:rtl/>
        </w:rPr>
        <w:t xml:space="preserve"> </w:t>
      </w:r>
    </w:p>
    <w:p w14:paraId="1AA42E6A" w14:textId="43DEB98B" w:rsidR="00C61E74" w:rsidRPr="00C61E74" w:rsidRDefault="00C61E74" w:rsidP="007C48CF">
      <w:pPr>
        <w:pStyle w:val="a3"/>
        <w:numPr>
          <w:ilvl w:val="0"/>
          <w:numId w:val="51"/>
        </w:numPr>
        <w:jc w:val="both"/>
        <w:rPr>
          <w:rFonts w:ascii="Segoe UI" w:hAnsi="Segoe UI" w:cs="Segoe UI"/>
          <w:sz w:val="20"/>
          <w:szCs w:val="20"/>
        </w:rPr>
      </w:pPr>
      <w:r w:rsidRPr="00C61E74">
        <w:rPr>
          <w:rFonts w:ascii="Segoe UI" w:hAnsi="Segoe UI" w:cs="Segoe UI"/>
          <w:sz w:val="20"/>
          <w:szCs w:val="20"/>
          <w:u w:val="single"/>
          <w:rtl/>
        </w:rPr>
        <w:t>אופן הפרסום ומתן ההודעה</w:t>
      </w:r>
    </w:p>
    <w:p w14:paraId="27956A55" w14:textId="77777777" w:rsidR="00C61E74" w:rsidRPr="00C61E74" w:rsidRDefault="00C61E74" w:rsidP="00C61E74">
      <w:pPr>
        <w:jc w:val="both"/>
        <w:rPr>
          <w:rFonts w:ascii="Segoe UI" w:hAnsi="Segoe UI" w:cs="Segoe UI"/>
          <w:sz w:val="20"/>
          <w:szCs w:val="20"/>
        </w:rPr>
      </w:pPr>
      <w:r w:rsidRPr="00C61E74">
        <w:rPr>
          <w:rFonts w:ascii="Segoe UI" w:hAnsi="Segoe UI" w:cs="Segoe UI"/>
          <w:b/>
          <w:bCs/>
          <w:color w:val="FF6699"/>
          <w:sz w:val="20"/>
          <w:szCs w:val="20"/>
          <w:rtl/>
        </w:rPr>
        <w:t>ס '</w:t>
      </w:r>
      <w:r w:rsidRPr="00C61E74">
        <w:rPr>
          <w:rFonts w:ascii="Segoe UI" w:hAnsi="Segoe UI" w:cs="Segoe UI"/>
          <w:b/>
          <w:bCs/>
          <w:color w:val="FF6699"/>
          <w:sz w:val="20"/>
          <w:szCs w:val="20"/>
        </w:rPr>
        <w:t>5</w:t>
      </w:r>
      <w:r w:rsidRPr="00C61E74">
        <w:rPr>
          <w:rFonts w:ascii="Segoe UI" w:hAnsi="Segoe UI" w:cs="Segoe UI"/>
          <w:b/>
          <w:bCs/>
          <w:color w:val="FF6699"/>
          <w:sz w:val="20"/>
          <w:szCs w:val="20"/>
          <w:rtl/>
        </w:rPr>
        <w:t xml:space="preserve"> לפקודה</w:t>
      </w:r>
      <w:r w:rsidRPr="00C61E74">
        <w:rPr>
          <w:rFonts w:ascii="Segoe UI" w:hAnsi="Segoe UI" w:cs="Segoe UI"/>
          <w:sz w:val="20"/>
          <w:szCs w:val="20"/>
          <w:rtl/>
        </w:rPr>
        <w:t xml:space="preserve">  – פרסום הודעה, מסירת הודעה- שתוכננה צריך לכלול ככל שניתן פרטים רבים הקשורים להפקעה: מטרת ההפקעה, תיאור המקרקעין המיועדים להפקעה, מידות המקרקעין וגבולות ההפקעה. הוצאה לפועל של התכנון. </w:t>
      </w:r>
    </w:p>
    <w:p w14:paraId="2A1CFFD8" w14:textId="15729D0D" w:rsidR="00C61E74" w:rsidRPr="00C61E74" w:rsidRDefault="00C61E74" w:rsidP="007C48CF">
      <w:pPr>
        <w:pStyle w:val="a3"/>
        <w:numPr>
          <w:ilvl w:val="0"/>
          <w:numId w:val="51"/>
        </w:numPr>
        <w:jc w:val="both"/>
        <w:rPr>
          <w:rFonts w:ascii="Segoe UI" w:hAnsi="Segoe UI" w:cs="Segoe UI"/>
          <w:sz w:val="20"/>
          <w:szCs w:val="20"/>
        </w:rPr>
      </w:pPr>
      <w:r w:rsidRPr="00C61E74">
        <w:rPr>
          <w:rFonts w:ascii="Segoe UI" w:hAnsi="Segoe UI" w:cs="Segoe UI"/>
          <w:sz w:val="20"/>
          <w:szCs w:val="20"/>
          <w:u w:val="single"/>
          <w:rtl/>
        </w:rPr>
        <w:t>זכות טיעון</w:t>
      </w:r>
    </w:p>
    <w:p w14:paraId="0F130657" w14:textId="77777777" w:rsidR="00C61E74" w:rsidRDefault="00C61E74" w:rsidP="00C61E74">
      <w:pPr>
        <w:rPr>
          <w:rFonts w:ascii="Segoe UI" w:hAnsi="Segoe UI" w:cs="Segoe UI"/>
          <w:sz w:val="20"/>
          <w:szCs w:val="20"/>
          <w:rtl/>
        </w:rPr>
      </w:pPr>
      <w:r w:rsidRPr="00C61E74">
        <w:rPr>
          <w:rFonts w:ascii="Segoe UI" w:hAnsi="Segoe UI" w:cs="Segoe UI"/>
          <w:b/>
          <w:bCs/>
          <w:color w:val="FF6699"/>
          <w:sz w:val="20"/>
          <w:szCs w:val="20"/>
          <w:rtl/>
        </w:rPr>
        <w:t>ס</w:t>
      </w:r>
      <w:r>
        <w:rPr>
          <w:rFonts w:ascii="Segoe UI" w:hAnsi="Segoe UI" w:cs="Segoe UI" w:hint="cs"/>
          <w:b/>
          <w:bCs/>
          <w:color w:val="FF6699"/>
          <w:sz w:val="20"/>
          <w:szCs w:val="20"/>
          <w:rtl/>
        </w:rPr>
        <w:t>' 6-11</w:t>
      </w:r>
      <w:r w:rsidRPr="00C61E74">
        <w:rPr>
          <w:rFonts w:ascii="Segoe UI" w:hAnsi="Segoe UI" w:cs="Segoe UI"/>
          <w:sz w:val="20"/>
          <w:szCs w:val="20"/>
          <w:rtl/>
        </w:rPr>
        <w:t xml:space="preserve">  – עקרונות ביצוע, זכות טיעון </w:t>
      </w:r>
      <w:proofErr w:type="spellStart"/>
      <w:r w:rsidRPr="00C61E74">
        <w:rPr>
          <w:rFonts w:ascii="Segoe UI" w:hAnsi="Segoe UI" w:cs="Segoe UI"/>
          <w:sz w:val="20"/>
          <w:szCs w:val="20"/>
          <w:rtl/>
        </w:rPr>
        <w:t>וכו</w:t>
      </w:r>
      <w:proofErr w:type="spellEnd"/>
      <w:r w:rsidRPr="00C61E74">
        <w:rPr>
          <w:rFonts w:ascii="Segoe UI" w:hAnsi="Segoe UI" w:cs="Segoe UI"/>
          <w:sz w:val="20"/>
          <w:szCs w:val="20"/>
          <w:rtl/>
        </w:rPr>
        <w:t xml:space="preserve">.' </w:t>
      </w:r>
    </w:p>
    <w:p w14:paraId="0C1ADECC" w14:textId="2DD410FD" w:rsidR="00E1693A" w:rsidRDefault="00C61E74" w:rsidP="00C61E74">
      <w:pPr>
        <w:rPr>
          <w:rFonts w:ascii="Segoe UI" w:hAnsi="Segoe UI" w:cs="Segoe UI"/>
          <w:sz w:val="20"/>
          <w:szCs w:val="20"/>
          <w:rtl/>
        </w:rPr>
      </w:pPr>
      <w:r w:rsidRPr="00C61E74">
        <w:rPr>
          <w:rFonts w:ascii="Segoe UI" w:hAnsi="Segoe UI" w:cs="Segoe UI"/>
          <w:sz w:val="20"/>
          <w:szCs w:val="20"/>
          <w:u w:val="single"/>
          <w:rtl/>
        </w:rPr>
        <w:t>תוספת טופס א</w:t>
      </w:r>
      <w:r w:rsidRPr="00C61E74">
        <w:rPr>
          <w:rFonts w:ascii="Segoe UI" w:hAnsi="Segoe UI" w:cs="Segoe UI"/>
          <w:sz w:val="20"/>
          <w:szCs w:val="20"/>
          <w:rtl/>
        </w:rPr>
        <w:t xml:space="preserve"> – הודעה על כוונה לרכוש זכויות בקרקע לצורך ציבורי.</w:t>
      </w:r>
    </w:p>
    <w:p w14:paraId="389E7389" w14:textId="77777777"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b/>
          <w:bCs/>
          <w:sz w:val="20"/>
          <w:szCs w:val="20"/>
          <w:u w:val="single"/>
          <w:rtl/>
        </w:rPr>
        <w:t>סיכום ביניים:</w:t>
      </w:r>
      <w:r w:rsidRPr="00C61E74">
        <w:rPr>
          <w:rFonts w:ascii="Segoe UI" w:hAnsi="Segoe UI" w:cs="Segoe UI"/>
          <w:b/>
          <w:bCs/>
          <w:sz w:val="20"/>
          <w:szCs w:val="20"/>
          <w:rtl/>
        </w:rPr>
        <w:t xml:space="preserve"> </w:t>
      </w:r>
    </w:p>
    <w:p w14:paraId="31C31581" w14:textId="35251333"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b/>
          <w:bCs/>
          <w:sz w:val="20"/>
          <w:szCs w:val="20"/>
          <w:rtl/>
        </w:rPr>
        <w:t xml:space="preserve">בהפקעות צריך </w:t>
      </w:r>
      <w:r w:rsidRPr="00C61E74">
        <w:rPr>
          <w:rFonts w:ascii="Segoe UI" w:hAnsi="Segoe UI" w:cs="Segoe UI"/>
          <w:b/>
          <w:bCs/>
          <w:sz w:val="20"/>
          <w:szCs w:val="20"/>
        </w:rPr>
        <w:t>2</w:t>
      </w:r>
      <w:r w:rsidRPr="00C61E74">
        <w:rPr>
          <w:rFonts w:ascii="Segoe UI" w:hAnsi="Segoe UI" w:cs="Segoe UI"/>
          <w:b/>
          <w:bCs/>
          <w:sz w:val="20"/>
          <w:szCs w:val="20"/>
          <w:rtl/>
        </w:rPr>
        <w:t xml:space="preserve"> דברים</w:t>
      </w:r>
      <w:r w:rsidRPr="00C61E74">
        <w:rPr>
          <w:rFonts w:ascii="Segoe UI" w:hAnsi="Segoe UI" w:cs="Segoe UI"/>
          <w:sz w:val="20"/>
          <w:szCs w:val="20"/>
          <w:rtl/>
        </w:rPr>
        <w:t xml:space="preserve">: </w:t>
      </w:r>
      <w:r>
        <w:rPr>
          <w:rFonts w:ascii="Segoe UI" w:hAnsi="Segoe UI" w:cs="Segoe UI" w:hint="cs"/>
          <w:sz w:val="20"/>
          <w:szCs w:val="20"/>
          <w:rtl/>
        </w:rPr>
        <w:t xml:space="preserve">(1) </w:t>
      </w:r>
      <w:r w:rsidRPr="00C61E74">
        <w:rPr>
          <w:rFonts w:ascii="Segoe UI" w:hAnsi="Segoe UI" w:cs="Segoe UI"/>
          <w:sz w:val="20"/>
          <w:szCs w:val="20"/>
          <w:rtl/>
        </w:rPr>
        <w:t xml:space="preserve">ייעוד של המקרקעין למטרה ציבורית בתכנית המתאר+ </w:t>
      </w:r>
      <w:r>
        <w:rPr>
          <w:rFonts w:ascii="Segoe UI" w:hAnsi="Segoe UI" w:cs="Segoe UI" w:hint="cs"/>
          <w:sz w:val="20"/>
          <w:szCs w:val="20"/>
          <w:rtl/>
        </w:rPr>
        <w:t xml:space="preserve">(2) </w:t>
      </w:r>
      <w:r w:rsidRPr="00C61E74">
        <w:rPr>
          <w:rFonts w:ascii="Segoe UI" w:hAnsi="Segoe UI" w:cs="Segoe UI"/>
          <w:sz w:val="20"/>
          <w:szCs w:val="20"/>
          <w:rtl/>
        </w:rPr>
        <w:t>הגדרה כי המקרקעין דרושים להפקעה/החלטת הועדה המחוזית</w:t>
      </w:r>
      <w:r>
        <w:rPr>
          <w:rFonts w:ascii="Segoe UI" w:hAnsi="Segoe UI" w:cs="Segoe UI" w:hint="cs"/>
          <w:sz w:val="20"/>
          <w:szCs w:val="20"/>
          <w:rtl/>
        </w:rPr>
        <w:t xml:space="preserve"> </w:t>
      </w:r>
      <w:r w:rsidRPr="00C61E74">
        <w:rPr>
          <w:rFonts w:ascii="Segoe UI" w:hAnsi="Segoe UI" w:cs="Segoe UI" w:hint="cs"/>
          <w:b/>
          <w:bCs/>
          <w:color w:val="FF6699"/>
          <w:sz w:val="20"/>
          <w:szCs w:val="20"/>
          <w:rtl/>
        </w:rPr>
        <w:t>(</w:t>
      </w:r>
      <w:r w:rsidRPr="00C61E74">
        <w:rPr>
          <w:rFonts w:ascii="Segoe UI" w:hAnsi="Segoe UI" w:cs="Segoe UI"/>
          <w:b/>
          <w:bCs/>
          <w:color w:val="FF6699"/>
          <w:sz w:val="20"/>
          <w:szCs w:val="20"/>
          <w:rtl/>
        </w:rPr>
        <w:t xml:space="preserve">ס' </w:t>
      </w:r>
      <w:r w:rsidRPr="00C61E74">
        <w:rPr>
          <w:rFonts w:ascii="Segoe UI" w:hAnsi="Segoe UI" w:cs="Segoe UI"/>
          <w:b/>
          <w:bCs/>
          <w:color w:val="FF6699"/>
          <w:sz w:val="20"/>
          <w:szCs w:val="20"/>
        </w:rPr>
        <w:t>188</w:t>
      </w:r>
      <w:r w:rsidRPr="00C61E74">
        <w:rPr>
          <w:rFonts w:ascii="Segoe UI" w:hAnsi="Segoe UI" w:cs="Segoe UI" w:hint="cs"/>
          <w:b/>
          <w:bCs/>
          <w:color w:val="FF6699"/>
          <w:sz w:val="20"/>
          <w:szCs w:val="20"/>
          <w:rtl/>
        </w:rPr>
        <w:t>),</w:t>
      </w:r>
      <w:r>
        <w:rPr>
          <w:rFonts w:ascii="Segoe UI" w:hAnsi="Segoe UI" w:cs="Segoe UI" w:hint="cs"/>
          <w:sz w:val="20"/>
          <w:szCs w:val="20"/>
          <w:rtl/>
        </w:rPr>
        <w:t xml:space="preserve"> </w:t>
      </w:r>
      <w:r w:rsidRPr="00C61E74">
        <w:rPr>
          <w:rFonts w:ascii="Segoe UI" w:hAnsi="Segoe UI" w:cs="Segoe UI"/>
          <w:sz w:val="20"/>
          <w:szCs w:val="20"/>
          <w:rtl/>
        </w:rPr>
        <w:t xml:space="preserve">למה סמכות המחוזית?  </w:t>
      </w:r>
    </w:p>
    <w:p w14:paraId="241CBB53" w14:textId="1F4C016E"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sz w:val="20"/>
          <w:szCs w:val="20"/>
          <w:rtl/>
        </w:rPr>
        <w:lastRenderedPageBreak/>
        <w:t xml:space="preserve">הסעיף שיופיע: "השטחים בתכנית זו המיועדים לצרכי ציבור </w:t>
      </w:r>
      <w:r w:rsidRPr="00C61E74">
        <w:rPr>
          <w:rFonts w:ascii="Segoe UI" w:hAnsi="Segoe UI" w:cs="Segoe UI"/>
          <w:b/>
          <w:bCs/>
          <w:sz w:val="20"/>
          <w:szCs w:val="20"/>
          <w:rtl/>
        </w:rPr>
        <w:t>יופקעו על ידי הרשות המקומית וירשמו על שמה על פי חוק</w:t>
      </w:r>
      <w:r w:rsidRPr="00C61E74">
        <w:rPr>
          <w:rFonts w:ascii="Segoe UI" w:hAnsi="Segoe UI" w:cs="Segoe UI"/>
          <w:sz w:val="20"/>
          <w:szCs w:val="20"/>
          <w:rtl/>
        </w:rPr>
        <w:t xml:space="preserve">" . </w:t>
      </w:r>
    </w:p>
    <w:p w14:paraId="7D4B213C" w14:textId="77777777"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sz w:val="20"/>
          <w:szCs w:val="20"/>
        </w:rPr>
        <w:tab/>
      </w:r>
      <w:r w:rsidRPr="00C61E74">
        <w:rPr>
          <w:rFonts w:ascii="Segoe UI" w:hAnsi="Segoe UI" w:cs="Segoe UI"/>
          <w:noProof/>
          <w:sz w:val="20"/>
          <w:szCs w:val="20"/>
        </w:rPr>
        <mc:AlternateContent>
          <mc:Choice Requires="wpg">
            <w:drawing>
              <wp:inline distT="0" distB="0" distL="0" distR="0" wp14:anchorId="3129B704" wp14:editId="285EDF75">
                <wp:extent cx="76200" cy="361950"/>
                <wp:effectExtent l="0" t="0" r="0" b="0"/>
                <wp:docPr id="674259" name="Group 674259"/>
                <wp:cNvGraphicFramePr/>
                <a:graphic xmlns:a="http://schemas.openxmlformats.org/drawingml/2006/main">
                  <a:graphicData uri="http://schemas.microsoft.com/office/word/2010/wordprocessingGroup">
                    <wpg:wgp>
                      <wpg:cNvGrpSpPr/>
                      <wpg:grpSpPr>
                        <a:xfrm>
                          <a:off x="0" y="0"/>
                          <a:ext cx="76200" cy="361950"/>
                          <a:chOff x="0" y="0"/>
                          <a:chExt cx="76200" cy="361950"/>
                        </a:xfrm>
                      </wpg:grpSpPr>
                      <wps:wsp>
                        <wps:cNvPr id="70135" name="Shape 70135"/>
                        <wps:cNvSpPr/>
                        <wps:spPr>
                          <a:xfrm>
                            <a:off x="0" y="0"/>
                            <a:ext cx="76200" cy="361950"/>
                          </a:xfrm>
                          <a:custGeom>
                            <a:avLst/>
                            <a:gdLst/>
                            <a:ahLst/>
                            <a:cxnLst/>
                            <a:rect l="0" t="0" r="0" b="0"/>
                            <a:pathLst>
                              <a:path w="76200" h="361950">
                                <a:moveTo>
                                  <a:pt x="34925" y="0"/>
                                </a:moveTo>
                                <a:lnTo>
                                  <a:pt x="41275" y="0"/>
                                </a:lnTo>
                                <a:lnTo>
                                  <a:pt x="41275" y="285750"/>
                                </a:lnTo>
                                <a:lnTo>
                                  <a:pt x="76200" y="285750"/>
                                </a:lnTo>
                                <a:lnTo>
                                  <a:pt x="38100" y="361950"/>
                                </a:lnTo>
                                <a:lnTo>
                                  <a:pt x="0" y="285750"/>
                                </a:lnTo>
                                <a:lnTo>
                                  <a:pt x="34925" y="285750"/>
                                </a:lnTo>
                                <a:lnTo>
                                  <a:pt x="349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5EC4DFA" id="Group 674259" o:spid="_x0000_s1026" style="width:6pt;height:28.5pt;mso-position-horizontal-relative:char;mso-position-vertical-relative:line" coordsize="762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">
                <v:shape id="Shape 70135" o:spid="_x0000_s1027" style="position:absolute;width:76200;height:361950;visibility:visible;mso-wrap-style:square;v-text-anchor:top" coordsize="76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" path="m34925,r6350,l41275,285750r34925,l38100,361950,,285750r34925,l34925,xe" fillcolor="#4472c4" stroked="f" strokeweight="0">
                  <v:stroke miterlimit="83231f" joinstyle="miter"/>
                  <v:path arrowok="t" textboxrect="0,0,76200,361950"/>
                </v:shape>
                <w10:wrap anchorx="page"/>
                <w10:anchorlock/>
              </v:group>
            </w:pict>
          </mc:Fallback>
        </mc:AlternateContent>
      </w:r>
      <w:r w:rsidRPr="00C61E74">
        <w:rPr>
          <w:rFonts w:ascii="Segoe UI" w:hAnsi="Segoe UI" w:cs="Segoe UI"/>
          <w:sz w:val="20"/>
          <w:szCs w:val="20"/>
        </w:rPr>
        <w:tab/>
        <w:t xml:space="preserve"> </w:t>
      </w:r>
    </w:p>
    <w:p w14:paraId="464702F1" w14:textId="725B11CC"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b/>
          <w:bCs/>
          <w:sz w:val="20"/>
          <w:szCs w:val="20"/>
          <w:rtl/>
        </w:rPr>
        <w:t>החלטה הוועדה המקומית להפקיע</w:t>
      </w:r>
      <w:r w:rsidRPr="00C61E74">
        <w:rPr>
          <w:rFonts w:ascii="Segoe UI" w:hAnsi="Segoe UI" w:cs="Segoe UI"/>
          <w:sz w:val="20"/>
          <w:szCs w:val="20"/>
          <w:rtl/>
        </w:rPr>
        <w:t xml:space="preserve"> </w:t>
      </w:r>
      <w:r>
        <w:rPr>
          <w:rFonts w:ascii="Segoe UI" w:hAnsi="Segoe UI" w:cs="Segoe UI" w:hint="cs"/>
          <w:sz w:val="20"/>
          <w:szCs w:val="20"/>
          <w:rtl/>
        </w:rPr>
        <w:t>(</w:t>
      </w:r>
      <w:r w:rsidRPr="00C61E74">
        <w:rPr>
          <w:rFonts w:ascii="Segoe UI" w:hAnsi="Segoe UI" w:cs="Segoe UI"/>
          <w:b/>
          <w:bCs/>
          <w:color w:val="FF6699"/>
          <w:sz w:val="20"/>
          <w:szCs w:val="20"/>
          <w:rtl/>
        </w:rPr>
        <w:t xml:space="preserve">ס' </w:t>
      </w:r>
      <w:r w:rsidRPr="00C61E74">
        <w:rPr>
          <w:rFonts w:ascii="Segoe UI" w:hAnsi="Segoe UI" w:cs="Segoe UI"/>
          <w:b/>
          <w:bCs/>
          <w:color w:val="FF6699"/>
          <w:sz w:val="20"/>
          <w:szCs w:val="20"/>
        </w:rPr>
        <w:t>(189</w:t>
      </w:r>
      <w:r w:rsidRPr="00C61E74">
        <w:rPr>
          <w:rFonts w:ascii="Segoe UI" w:hAnsi="Segoe UI" w:cs="Segoe UI"/>
          <w:sz w:val="20"/>
          <w:szCs w:val="20"/>
          <w:rtl/>
        </w:rPr>
        <w:t xml:space="preserve">, למה המקומית מחליטה על הביצוע? כי היא יודעת מה קורה מבחינה מקומית ועד כמה נחוצה ההפקעה.  </w:t>
      </w:r>
    </w:p>
    <w:p w14:paraId="2D48B30A" w14:textId="77777777"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sz w:val="20"/>
          <w:szCs w:val="20"/>
        </w:rPr>
        <w:tab/>
      </w:r>
      <w:r w:rsidRPr="00C61E74">
        <w:rPr>
          <w:rFonts w:ascii="Segoe UI" w:hAnsi="Segoe UI" w:cs="Segoe UI"/>
          <w:noProof/>
          <w:sz w:val="20"/>
          <w:szCs w:val="20"/>
        </w:rPr>
        <mc:AlternateContent>
          <mc:Choice Requires="wpg">
            <w:drawing>
              <wp:inline distT="0" distB="0" distL="0" distR="0" wp14:anchorId="5AAF5E86" wp14:editId="14CA1E6A">
                <wp:extent cx="76200" cy="361950"/>
                <wp:effectExtent l="0" t="0" r="0" b="0"/>
                <wp:docPr id="674262" name="Group 674262"/>
                <wp:cNvGraphicFramePr/>
                <a:graphic xmlns:a="http://schemas.openxmlformats.org/drawingml/2006/main">
                  <a:graphicData uri="http://schemas.microsoft.com/office/word/2010/wordprocessingGroup">
                    <wpg:wgp>
                      <wpg:cNvGrpSpPr/>
                      <wpg:grpSpPr>
                        <a:xfrm>
                          <a:off x="0" y="0"/>
                          <a:ext cx="76200" cy="361950"/>
                          <a:chOff x="0" y="0"/>
                          <a:chExt cx="76200" cy="361950"/>
                        </a:xfrm>
                      </wpg:grpSpPr>
                      <wps:wsp>
                        <wps:cNvPr id="70136" name="Shape 70136"/>
                        <wps:cNvSpPr/>
                        <wps:spPr>
                          <a:xfrm>
                            <a:off x="0" y="0"/>
                            <a:ext cx="76200" cy="361950"/>
                          </a:xfrm>
                          <a:custGeom>
                            <a:avLst/>
                            <a:gdLst/>
                            <a:ahLst/>
                            <a:cxnLst/>
                            <a:rect l="0" t="0" r="0" b="0"/>
                            <a:pathLst>
                              <a:path w="76200" h="361950">
                                <a:moveTo>
                                  <a:pt x="34925" y="0"/>
                                </a:moveTo>
                                <a:lnTo>
                                  <a:pt x="41275" y="0"/>
                                </a:lnTo>
                                <a:lnTo>
                                  <a:pt x="41275" y="285750"/>
                                </a:lnTo>
                                <a:lnTo>
                                  <a:pt x="76200" y="285750"/>
                                </a:lnTo>
                                <a:lnTo>
                                  <a:pt x="38100" y="361950"/>
                                </a:lnTo>
                                <a:lnTo>
                                  <a:pt x="0" y="285750"/>
                                </a:lnTo>
                                <a:lnTo>
                                  <a:pt x="34925" y="285750"/>
                                </a:lnTo>
                                <a:lnTo>
                                  <a:pt x="349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93B62FF" id="Group 674262" o:spid="_x0000_s1026" style="width:6pt;height:28.5pt;mso-position-horizontal-relative:char;mso-position-vertical-relative:line" coordsize="762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">
                <v:shape id="Shape 70136" o:spid="_x0000_s1027" style="position:absolute;width:76200;height:361950;visibility:visible;mso-wrap-style:square;v-text-anchor:top" coordsize="76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" path="m34925,r6350,l41275,285750r34925,l38100,361950,,285750r34925,l34925,xe" fillcolor="#4472c4" stroked="f" strokeweight="0">
                  <v:stroke miterlimit="83231f" joinstyle="miter"/>
                  <v:path arrowok="t" textboxrect="0,0,76200,361950"/>
                </v:shape>
                <w10:wrap anchorx="page"/>
                <w10:anchorlock/>
              </v:group>
            </w:pict>
          </mc:Fallback>
        </mc:AlternateContent>
      </w:r>
      <w:r w:rsidRPr="00C61E74">
        <w:rPr>
          <w:rFonts w:ascii="Segoe UI" w:hAnsi="Segoe UI" w:cs="Segoe UI"/>
          <w:sz w:val="20"/>
          <w:szCs w:val="20"/>
        </w:rPr>
        <w:tab/>
        <w:t xml:space="preserve"> </w:t>
      </w:r>
    </w:p>
    <w:p w14:paraId="59095827" w14:textId="5F73DE84" w:rsidR="00C61E74" w:rsidRP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C61E74">
        <w:rPr>
          <w:rFonts w:ascii="Segoe UI" w:hAnsi="Segoe UI" w:cs="Segoe UI"/>
          <w:b/>
          <w:bCs/>
          <w:sz w:val="20"/>
          <w:szCs w:val="20"/>
          <w:rtl/>
        </w:rPr>
        <w:t>ביצוע ההפקעה</w:t>
      </w:r>
      <w:r w:rsidRPr="00C61E74">
        <w:rPr>
          <w:rFonts w:ascii="Segoe UI" w:hAnsi="Segoe UI" w:cs="Segoe UI"/>
          <w:sz w:val="20"/>
          <w:szCs w:val="20"/>
          <w:rtl/>
        </w:rPr>
        <w:t xml:space="preserve"> </w:t>
      </w:r>
      <w:r>
        <w:rPr>
          <w:rFonts w:ascii="Segoe UI" w:hAnsi="Segoe UI" w:cs="Segoe UI" w:hint="cs"/>
          <w:sz w:val="20"/>
          <w:szCs w:val="20"/>
          <w:rtl/>
        </w:rPr>
        <w:t>(</w:t>
      </w:r>
      <w:r w:rsidRPr="00C61E74">
        <w:rPr>
          <w:rFonts w:ascii="Segoe UI" w:hAnsi="Segoe UI" w:cs="Segoe UI"/>
          <w:b/>
          <w:bCs/>
          <w:color w:val="FF6699"/>
          <w:sz w:val="20"/>
          <w:szCs w:val="20"/>
          <w:rtl/>
        </w:rPr>
        <w:t xml:space="preserve">ס' </w:t>
      </w:r>
      <w:r w:rsidRPr="00C61E74">
        <w:rPr>
          <w:rFonts w:ascii="Segoe UI" w:hAnsi="Segoe UI" w:cs="Segoe UI"/>
          <w:b/>
          <w:bCs/>
          <w:color w:val="FF6699"/>
          <w:sz w:val="20"/>
          <w:szCs w:val="20"/>
        </w:rPr>
        <w:t>190</w:t>
      </w:r>
      <w:r>
        <w:rPr>
          <w:rFonts w:ascii="Segoe UI" w:hAnsi="Segoe UI" w:cs="Segoe UI" w:hint="cs"/>
          <w:sz w:val="20"/>
          <w:szCs w:val="20"/>
          <w:rtl/>
        </w:rPr>
        <w:t xml:space="preserve">) </w:t>
      </w:r>
      <w:r w:rsidRPr="00C61E74">
        <w:rPr>
          <w:rFonts w:ascii="Segoe UI" w:hAnsi="Segoe UI" w:cs="Segoe UI"/>
          <w:sz w:val="20"/>
          <w:szCs w:val="20"/>
          <w:rtl/>
        </w:rPr>
        <w:t xml:space="preserve">או לפי החוק או לפי הפקודה </w:t>
      </w:r>
      <w:r>
        <w:rPr>
          <w:rFonts w:ascii="Segoe UI" w:hAnsi="Segoe UI" w:cs="Segoe UI" w:hint="cs"/>
          <w:sz w:val="20"/>
          <w:szCs w:val="20"/>
          <w:rtl/>
        </w:rPr>
        <w:t>(</w:t>
      </w:r>
      <w:r w:rsidRPr="00C61E74">
        <w:rPr>
          <w:rFonts w:ascii="Segoe UI" w:hAnsi="Segoe UI" w:cs="Segoe UI"/>
          <w:sz w:val="20"/>
          <w:szCs w:val="20"/>
          <w:rtl/>
        </w:rPr>
        <w:t>פרסום, שליחת הודעה וכו</w:t>
      </w:r>
      <w:r>
        <w:rPr>
          <w:rFonts w:ascii="Segoe UI" w:hAnsi="Segoe UI" w:cs="Segoe UI" w:hint="cs"/>
          <w:sz w:val="20"/>
          <w:szCs w:val="20"/>
          <w:rtl/>
        </w:rPr>
        <w:t>').</w:t>
      </w:r>
    </w:p>
    <w:p w14:paraId="3B9C7BFF" w14:textId="0BB4AA44" w:rsidR="00C61E74" w:rsidRDefault="00C61E74" w:rsidP="00C61E74">
      <w:pPr>
        <w:pBdr>
          <w:top w:val="single" w:sz="4" w:space="1" w:color="auto"/>
          <w:left w:val="single" w:sz="4" w:space="4" w:color="auto"/>
          <w:bottom w:val="single" w:sz="4" w:space="1" w:color="auto"/>
          <w:right w:val="single" w:sz="4" w:space="4" w:color="auto"/>
        </w:pBdr>
        <w:jc w:val="both"/>
        <w:rPr>
          <w:rFonts w:ascii="Segoe UI" w:hAnsi="Segoe UI" w:cs="Segoe UI"/>
          <w:sz w:val="20"/>
          <w:szCs w:val="20"/>
          <w:rtl/>
        </w:rPr>
      </w:pPr>
      <w:r w:rsidRPr="00C61E74">
        <w:rPr>
          <w:rFonts w:ascii="Segoe UI" w:hAnsi="Segoe UI" w:cs="Segoe UI"/>
          <w:sz w:val="20"/>
          <w:szCs w:val="20"/>
          <w:rtl/>
        </w:rPr>
        <w:t xml:space="preserve">השלב הסופי הוא </w:t>
      </w:r>
      <w:r w:rsidRPr="00C61E74">
        <w:rPr>
          <w:rFonts w:ascii="Segoe UI" w:hAnsi="Segoe UI" w:cs="Segoe UI"/>
          <w:b/>
          <w:bCs/>
          <w:sz w:val="20"/>
          <w:szCs w:val="20"/>
          <w:rtl/>
        </w:rPr>
        <w:t>המימוש של המטרה הציבורית</w:t>
      </w:r>
      <w:r w:rsidRPr="00C61E74">
        <w:rPr>
          <w:rFonts w:ascii="Segoe UI" w:hAnsi="Segoe UI" w:cs="Segoe UI"/>
          <w:sz w:val="20"/>
          <w:szCs w:val="20"/>
          <w:rtl/>
        </w:rPr>
        <w:t xml:space="preserve"> לשמה הופקעה הקרקע. אין הכרח שמימוש המטרה הציבורית תמומש מיד לאחר ההפקעה, או אף שנים לאחריה – אז יוכל בעלי הקרקע המקורית לנסות לטעון להפקעה לשווא .</w:t>
      </w:r>
    </w:p>
    <w:p w14:paraId="3F2AF4CF" w14:textId="67149BAA" w:rsidR="00385BAE" w:rsidRPr="00385BAE" w:rsidRDefault="00385BAE" w:rsidP="00385BAE">
      <w:pPr>
        <w:jc w:val="both"/>
        <w:rPr>
          <w:rFonts w:ascii="Segoe UI" w:hAnsi="Segoe UI" w:cs="Segoe UI"/>
          <w:sz w:val="20"/>
          <w:szCs w:val="20"/>
        </w:rPr>
      </w:pPr>
      <w:r w:rsidRPr="00385BAE">
        <w:rPr>
          <w:rFonts w:ascii="Segoe UI" w:hAnsi="Segoe UI" w:cs="Segoe UI"/>
          <w:sz w:val="20"/>
          <w:szCs w:val="20"/>
          <w:rtl/>
        </w:rPr>
        <w:t xml:space="preserve">על פי החקיקה אין לוחות זמנים לביצוע הפקעה וטוב שכך, כיוון שלעולם לא ניתן לדעת מה המצב של הועדה המקומית, ויכול להיות שדברים ייכנסו בין לבין. עם זאת, </w:t>
      </w:r>
      <w:r w:rsidRPr="00385BAE">
        <w:rPr>
          <w:rFonts w:ascii="Segoe UI" w:hAnsi="Segoe UI" w:cs="Segoe UI"/>
          <w:b/>
          <w:bCs/>
          <w:color w:val="B62BED"/>
          <w:sz w:val="20"/>
          <w:szCs w:val="20"/>
          <w:u w:val="single"/>
          <w:rtl/>
        </w:rPr>
        <w:t xml:space="preserve">בפס"ד </w:t>
      </w:r>
      <w:proofErr w:type="spellStart"/>
      <w:r w:rsidRPr="00385BAE">
        <w:rPr>
          <w:rFonts w:ascii="Segoe UI" w:hAnsi="Segoe UI" w:cs="Segoe UI"/>
          <w:b/>
          <w:bCs/>
          <w:color w:val="B62BED"/>
          <w:sz w:val="20"/>
          <w:szCs w:val="20"/>
          <w:u w:val="single"/>
          <w:rtl/>
        </w:rPr>
        <w:t>הלביץ</w:t>
      </w:r>
      <w:proofErr w:type="spellEnd"/>
      <w:r w:rsidRPr="00385BAE">
        <w:rPr>
          <w:rFonts w:ascii="Segoe UI" w:hAnsi="Segoe UI" w:cs="Segoe UI"/>
          <w:b/>
          <w:bCs/>
          <w:sz w:val="20"/>
          <w:szCs w:val="20"/>
          <w:rtl/>
        </w:rPr>
        <w:t xml:space="preserve"> </w:t>
      </w:r>
      <w:r w:rsidRPr="00385BAE">
        <w:rPr>
          <w:rFonts w:ascii="Segoe UI" w:hAnsi="Segoe UI" w:cs="Segoe UI"/>
          <w:sz w:val="20"/>
          <w:szCs w:val="20"/>
          <w:rtl/>
        </w:rPr>
        <w:t xml:space="preserve">בהמ"ש קבע כי מניחים הנחות מנהלתיות כי היא הועדה המקומית תפעל בזמן סביר לממש את מטרותיה ואת ההפקעה, אחרת ההפקעה הייתה לחינם.  </w:t>
      </w:r>
    </w:p>
    <w:p w14:paraId="2CF49CAA" w14:textId="1731AA03" w:rsidR="00385BAE" w:rsidRDefault="00385BAE" w:rsidP="00385BAE">
      <w:pPr>
        <w:rPr>
          <w:rFonts w:ascii="Segoe UI" w:hAnsi="Segoe UI" w:cs="Segoe UI"/>
          <w:sz w:val="20"/>
          <w:szCs w:val="20"/>
          <w:rtl/>
        </w:rPr>
      </w:pPr>
      <w:r>
        <w:rPr>
          <w:rFonts w:ascii="Segoe UI" w:hAnsi="Segoe UI" w:cs="Segoe UI" w:hint="cs"/>
          <w:sz w:val="20"/>
          <w:szCs w:val="20"/>
          <w:rtl/>
        </w:rPr>
        <w:t>זמן סביר = תלוי מקרה</w:t>
      </w:r>
    </w:p>
    <w:p w14:paraId="5CB32346" w14:textId="77777777" w:rsidR="00385BAE" w:rsidRPr="00385BAE" w:rsidRDefault="00385BAE" w:rsidP="00385BAE">
      <w:pPr>
        <w:jc w:val="both"/>
        <w:rPr>
          <w:rFonts w:ascii="Segoe UI" w:hAnsi="Segoe UI" w:cs="Segoe UI"/>
          <w:b/>
          <w:bCs/>
          <w:color w:val="6DC9F7"/>
          <w:sz w:val="20"/>
          <w:szCs w:val="20"/>
          <w:u w:val="single"/>
        </w:rPr>
      </w:pPr>
      <w:r w:rsidRPr="00385BAE">
        <w:rPr>
          <w:rFonts w:ascii="Segoe UI" w:hAnsi="Segoe UI" w:cs="Segoe UI"/>
          <w:b/>
          <w:bCs/>
          <w:color w:val="6DC9F7"/>
          <w:sz w:val="20"/>
          <w:szCs w:val="20"/>
          <w:u w:val="single"/>
          <w:rtl/>
        </w:rPr>
        <w:t xml:space="preserve">עקרונות לחישוב הפיצויים  </w:t>
      </w:r>
    </w:p>
    <w:p w14:paraId="5F5D0A4C" w14:textId="428699DD" w:rsidR="00385BAE" w:rsidRPr="00385BAE" w:rsidRDefault="00385BAE" w:rsidP="00385BAE">
      <w:pPr>
        <w:pBdr>
          <w:top w:val="single" w:sz="4" w:space="1" w:color="auto"/>
          <w:left w:val="single" w:sz="4" w:space="4" w:color="auto"/>
          <w:bottom w:val="single" w:sz="4" w:space="1" w:color="auto"/>
          <w:right w:val="single" w:sz="4" w:space="4" w:color="auto"/>
        </w:pBdr>
        <w:jc w:val="both"/>
        <w:rPr>
          <w:rFonts w:ascii="Segoe UI" w:hAnsi="Segoe UI" w:cs="Segoe UI"/>
          <w:b/>
          <w:bCs/>
          <w:color w:val="FF6699"/>
          <w:sz w:val="20"/>
          <w:szCs w:val="20"/>
        </w:rPr>
      </w:pPr>
      <w:r w:rsidRPr="00385BAE">
        <w:rPr>
          <w:rFonts w:ascii="Segoe UI" w:hAnsi="Segoe UI" w:cs="Segoe UI"/>
          <w:b/>
          <w:bCs/>
          <w:color w:val="FF6699"/>
          <w:sz w:val="20"/>
          <w:szCs w:val="20"/>
          <w:rtl/>
        </w:rPr>
        <w:t xml:space="preserve">סעיף </w:t>
      </w:r>
      <w:r w:rsidRPr="00385BAE">
        <w:rPr>
          <w:rFonts w:ascii="Segoe UI" w:hAnsi="Segoe UI" w:cs="Segoe UI"/>
          <w:b/>
          <w:bCs/>
          <w:color w:val="FF6699"/>
          <w:sz w:val="20"/>
          <w:szCs w:val="20"/>
        </w:rPr>
        <w:t>12</w:t>
      </w:r>
      <w:r w:rsidRPr="00385BAE">
        <w:rPr>
          <w:rFonts w:ascii="Segoe UI" w:hAnsi="Segoe UI" w:cs="Segoe UI"/>
          <w:b/>
          <w:bCs/>
          <w:color w:val="FF6699"/>
          <w:sz w:val="20"/>
          <w:szCs w:val="20"/>
          <w:rtl/>
        </w:rPr>
        <w:t xml:space="preserve"> לפקודת הקרקעות – תקנות </w:t>
      </w:r>
      <w:proofErr w:type="spellStart"/>
      <w:r w:rsidRPr="00385BAE">
        <w:rPr>
          <w:rFonts w:ascii="Segoe UI" w:hAnsi="Segoe UI" w:cs="Segoe UI"/>
          <w:b/>
          <w:bCs/>
          <w:color w:val="FF6699"/>
          <w:sz w:val="20"/>
          <w:szCs w:val="20"/>
          <w:rtl/>
        </w:rPr>
        <w:t>בענין</w:t>
      </w:r>
      <w:proofErr w:type="spellEnd"/>
      <w:r w:rsidRPr="00385BAE">
        <w:rPr>
          <w:rFonts w:ascii="Segoe UI" w:hAnsi="Segoe UI" w:cs="Segoe UI"/>
          <w:b/>
          <w:bCs/>
          <w:color w:val="FF6699"/>
          <w:sz w:val="20"/>
          <w:szCs w:val="20"/>
          <w:rtl/>
        </w:rPr>
        <w:t xml:space="preserve"> הערכת הפיצויים פק'</w:t>
      </w:r>
      <w:r w:rsidRPr="00385BAE">
        <w:rPr>
          <w:rFonts w:ascii="Segoe UI" w:hAnsi="Segoe UI" w:cs="Segoe UI"/>
          <w:b/>
          <w:bCs/>
          <w:color w:val="FF6699"/>
          <w:sz w:val="20"/>
          <w:szCs w:val="20"/>
        </w:rPr>
        <w:t xml:space="preserve">34 </w:t>
      </w:r>
      <w:r w:rsidRPr="00385BAE">
        <w:rPr>
          <w:rFonts w:ascii="Segoe UI" w:hAnsi="Segoe UI" w:cs="Segoe UI"/>
          <w:b/>
          <w:bCs/>
          <w:color w:val="FF6699"/>
          <w:sz w:val="20"/>
          <w:szCs w:val="20"/>
          <w:rtl/>
        </w:rPr>
        <w:t xml:space="preserve"> לש' </w:t>
      </w:r>
      <w:r w:rsidRPr="00385BAE">
        <w:rPr>
          <w:rFonts w:ascii="Segoe UI" w:hAnsi="Segoe UI" w:cs="Segoe UI"/>
          <w:b/>
          <w:bCs/>
          <w:color w:val="FF6699"/>
          <w:sz w:val="20"/>
          <w:szCs w:val="20"/>
        </w:rPr>
        <w:t>1946</w:t>
      </w:r>
      <w:r w:rsidRPr="00385BAE">
        <w:rPr>
          <w:rFonts w:ascii="Segoe UI" w:hAnsi="Segoe UI" w:cs="Segoe UI"/>
          <w:b/>
          <w:bCs/>
          <w:color w:val="FF6699"/>
          <w:sz w:val="20"/>
          <w:szCs w:val="20"/>
          <w:rtl/>
        </w:rPr>
        <w:t xml:space="preserve"> </w:t>
      </w:r>
    </w:p>
    <w:p w14:paraId="0F60E599" w14:textId="77777777" w:rsidR="00385BAE" w:rsidRPr="00385BAE" w:rsidRDefault="00385BAE"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385BAE">
        <w:rPr>
          <w:rFonts w:ascii="Segoe UI" w:hAnsi="Segoe UI" w:cs="Segoe UI"/>
          <w:sz w:val="20"/>
          <w:szCs w:val="20"/>
        </w:rPr>
        <w:t>12</w:t>
      </w:r>
      <w:r w:rsidRPr="00385BAE">
        <w:rPr>
          <w:rFonts w:ascii="Segoe UI" w:hAnsi="Segoe UI" w:cs="Segoe UI"/>
          <w:sz w:val="20"/>
          <w:szCs w:val="20"/>
          <w:rtl/>
        </w:rPr>
        <w:t xml:space="preserve">.   בבוא בית המשפט להעריך את הפיצויים שיש לפסוק בעד כל קרקע או זכות או טובת הנאה בקרקע, ינהג לפי התקנות הבאות: - </w:t>
      </w:r>
    </w:p>
    <w:p w14:paraId="1354C5D9" w14:textId="49A8932A"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(א)</w:t>
      </w:r>
      <w:r w:rsidR="00385BAE" w:rsidRPr="00385BAE">
        <w:rPr>
          <w:rFonts w:ascii="Segoe UI" w:hAnsi="Segoe UI" w:cs="Segoe UI"/>
          <w:sz w:val="20"/>
          <w:szCs w:val="20"/>
          <w:rtl/>
        </w:rPr>
        <w:t xml:space="preserve"> אין לו לבית המשפט להביא בחשבון את העובדה שהקרקע נרכשה בכפיה; </w:t>
      </w:r>
      <w:r w:rsidRPr="00084D2C">
        <w:rPr>
          <w:rFonts w:ascii="Segoe UI" w:hAnsi="Segoe UI" w:cs="Segoe UI" w:hint="cs"/>
          <w:b/>
          <w:bCs/>
          <w:sz w:val="20"/>
          <w:szCs w:val="20"/>
          <w:highlight w:val="yellow"/>
          <w:rtl/>
        </w:rPr>
        <w:t>(</w:t>
      </w:r>
      <w:r w:rsidR="00385BAE" w:rsidRPr="00385BAE">
        <w:rPr>
          <w:rFonts w:ascii="Segoe UI" w:hAnsi="Segoe UI" w:cs="Segoe UI"/>
          <w:b/>
          <w:bCs/>
          <w:sz w:val="20"/>
          <w:szCs w:val="20"/>
          <w:highlight w:val="yellow"/>
          <w:rtl/>
        </w:rPr>
        <w:t>בלי אלמנט ההפקעה – כאילו נרכשה בשוק החופשי</w:t>
      </w:r>
      <w:r w:rsidRPr="00084D2C">
        <w:rPr>
          <w:rFonts w:ascii="Segoe UI" w:hAnsi="Segoe UI" w:cs="Segoe UI" w:hint="cs"/>
          <w:b/>
          <w:bCs/>
          <w:sz w:val="20"/>
          <w:szCs w:val="20"/>
          <w:highlight w:val="yellow"/>
          <w:rtl/>
        </w:rPr>
        <w:t>)</w:t>
      </w:r>
    </w:p>
    <w:p w14:paraId="3636D034" w14:textId="1D724D6E"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(ב) </w:t>
      </w:r>
      <w:r w:rsidR="00385BAE" w:rsidRPr="00385BAE">
        <w:rPr>
          <w:rFonts w:ascii="Segoe UI" w:hAnsi="Segoe UI" w:cs="Segoe UI"/>
          <w:sz w:val="20"/>
          <w:szCs w:val="20"/>
          <w:rtl/>
        </w:rPr>
        <w:t xml:space="preserve">בכפוף למותנה לקמן </w:t>
      </w:r>
      <w:proofErr w:type="spellStart"/>
      <w:r w:rsidR="00385BAE" w:rsidRPr="00385BAE">
        <w:rPr>
          <w:rFonts w:ascii="Segoe UI" w:hAnsi="Segoe UI" w:cs="Segoe UI"/>
          <w:sz w:val="20"/>
          <w:szCs w:val="20"/>
          <w:rtl/>
        </w:rPr>
        <w:t>יקובל</w:t>
      </w:r>
      <w:proofErr w:type="spellEnd"/>
      <w:r w:rsidR="00385BAE" w:rsidRPr="00385BAE">
        <w:rPr>
          <w:rFonts w:ascii="Segoe UI" w:hAnsi="Segoe UI" w:cs="Segoe UI"/>
          <w:sz w:val="20"/>
          <w:szCs w:val="20"/>
          <w:rtl/>
        </w:rPr>
        <w:t xml:space="preserve"> כשוויה של הקרקע, אותו הסכום שהיה מתקבל ממכירת הקרקע אילו נמכרה בשוק ע"י המוכר מרצונו הטוב:  </w:t>
      </w:r>
    </w:p>
    <w:p w14:paraId="6FDE2178" w14:textId="131D6477"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b/>
          <w:sz w:val="20"/>
          <w:szCs w:val="20"/>
          <w:u w:val="single"/>
        </w:rPr>
      </w:pPr>
      <w:r>
        <w:rPr>
          <w:rFonts w:ascii="Segoe UI" w:hAnsi="Segoe UI" w:cs="Segoe UI" w:hint="cs"/>
          <w:b/>
          <w:bCs/>
          <w:sz w:val="20"/>
          <w:szCs w:val="20"/>
          <w:rtl/>
        </w:rPr>
        <w:t>(</w:t>
      </w:r>
      <w:r w:rsidR="00385BAE" w:rsidRPr="00385BAE">
        <w:rPr>
          <w:rFonts w:ascii="Segoe UI" w:hAnsi="Segoe UI" w:cs="Segoe UI"/>
          <w:b/>
          <w:bCs/>
          <w:sz w:val="20"/>
          <w:szCs w:val="20"/>
          <w:rtl/>
        </w:rPr>
        <w:t>תיקון מ</w:t>
      </w:r>
      <w:r>
        <w:rPr>
          <w:rFonts w:ascii="Segoe UI" w:hAnsi="Segoe UI" w:cs="Segoe UI" w:hint="cs"/>
          <w:b/>
          <w:bCs/>
          <w:sz w:val="20"/>
          <w:szCs w:val="20"/>
          <w:rtl/>
        </w:rPr>
        <w:t xml:space="preserve">ס' </w:t>
      </w:r>
      <w:r w:rsidR="00385BAE" w:rsidRPr="00385BAE">
        <w:rPr>
          <w:rFonts w:ascii="Segoe UI" w:hAnsi="Segoe UI" w:cs="Segoe UI"/>
          <w:b/>
          <w:bCs/>
          <w:sz w:val="20"/>
          <w:szCs w:val="20"/>
        </w:rPr>
        <w:t>3</w:t>
      </w:r>
      <w:r>
        <w:rPr>
          <w:rFonts w:ascii="Segoe UI" w:hAnsi="Segoe UI" w:cs="Segoe UI" w:hint="cs"/>
          <w:b/>
          <w:bCs/>
          <w:sz w:val="20"/>
          <w:szCs w:val="20"/>
          <w:rtl/>
        </w:rPr>
        <w:t xml:space="preserve"> ) </w:t>
      </w:r>
      <w:r w:rsidR="00385BAE" w:rsidRPr="00385BAE">
        <w:rPr>
          <w:rFonts w:ascii="Segoe UI" w:hAnsi="Segoe UI" w:cs="Segoe UI"/>
          <w:b/>
          <w:bCs/>
          <w:sz w:val="20"/>
          <w:szCs w:val="20"/>
          <w:rtl/>
        </w:rPr>
        <w:t>תש"ע-</w:t>
      </w:r>
      <w:r w:rsidR="00385BAE" w:rsidRPr="00385BAE">
        <w:rPr>
          <w:rFonts w:ascii="Segoe UI" w:hAnsi="Segoe UI" w:cs="Segoe UI"/>
          <w:b/>
          <w:bCs/>
          <w:sz w:val="20"/>
          <w:szCs w:val="20"/>
        </w:rPr>
        <w:t>2010</w:t>
      </w:r>
      <w:r w:rsidR="00385BAE" w:rsidRPr="00385BAE">
        <w:rPr>
          <w:rFonts w:ascii="Segoe UI" w:hAnsi="Segoe UI" w:cs="Segoe UI"/>
          <w:sz w:val="20"/>
          <w:szCs w:val="20"/>
          <w:rtl/>
        </w:rPr>
        <w:t xml:space="preserve"> </w:t>
      </w:r>
    </w:p>
    <w:p w14:paraId="37B6FCD8" w14:textId="145FEEC7" w:rsidR="00385BAE" w:rsidRPr="00385BAE" w:rsidRDefault="00385BAE"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385BAE">
        <w:rPr>
          <w:rFonts w:ascii="Segoe UI" w:hAnsi="Segoe UI" w:cs="Segoe UI"/>
          <w:sz w:val="20"/>
          <w:szCs w:val="20"/>
          <w:rtl/>
        </w:rPr>
        <w:t xml:space="preserve">בתנאי שבבוא בית המשפט להעריך פיצויים אלה, יעריכם לפי השווי שימצאנו כשוויה של הקרקע, הזכות או טובת ההנאה על אותו בסיס, בזמן ששר האוצר פרסם ברשומות את ההודעה על כוונתו לרכוש אותה, ובלי להביא בחשבון כל השבחה או עבודות שנעשו או נבנו או תעשינה או שתבנינה על אותה קרקע: </w:t>
      </w:r>
    </w:p>
    <w:p w14:paraId="020EB4E0" w14:textId="3F581565" w:rsidR="00385BAE" w:rsidRPr="00385BAE" w:rsidRDefault="00385BAE"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385BAE">
        <w:rPr>
          <w:rFonts w:ascii="Segoe UI" w:hAnsi="Segoe UI" w:cs="Segoe UI"/>
          <w:sz w:val="20"/>
          <w:szCs w:val="20"/>
          <w:rtl/>
        </w:rPr>
        <w:t xml:space="preserve">ובתנאי כי מקום שצבא-הגנה לישראל או כל מחלקה ממשלתית אחרת החזיקו בקרקע בתוקף זכות הקנין שהיא פחותה מבעלות מוחלטת, יעריכו את הפיצויים בלי להתחשב בכל עליה בשוויה מחמת העבודות שנבנו על אותה קרקע ע"י צבא-ההגנה לישראל או כל מחלקה ממשלתית אחרת:  </w:t>
      </w:r>
    </w:p>
    <w:p w14:paraId="093DB704" w14:textId="11875E21"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ובתנאי</w:t>
      </w:r>
      <w:r w:rsidR="00385BAE" w:rsidRPr="00385BAE">
        <w:rPr>
          <w:rFonts w:ascii="Segoe UI" w:hAnsi="Segoe UI" w:cs="Segoe UI"/>
          <w:sz w:val="20"/>
          <w:szCs w:val="20"/>
          <w:rtl/>
        </w:rPr>
        <w:t xml:space="preserve"> כי בהעריך בית המשפט פיצויים אלה, חייב הוא להביא בחשבון את כל הרשימות וההערכות של השווי היסודי או של דמי החכירה שהוגשו לצורך הערכת </w:t>
      </w:r>
      <w:proofErr w:type="spellStart"/>
      <w:r w:rsidR="00385BAE" w:rsidRPr="00385BAE">
        <w:rPr>
          <w:rFonts w:ascii="Segoe UI" w:hAnsi="Segoe UI" w:cs="Segoe UI"/>
          <w:sz w:val="20"/>
          <w:szCs w:val="20"/>
          <w:rtl/>
        </w:rPr>
        <w:t>מסים</w:t>
      </w:r>
      <w:proofErr w:type="spellEnd"/>
      <w:r w:rsidR="00385BAE" w:rsidRPr="00385BAE">
        <w:rPr>
          <w:rFonts w:ascii="Segoe UI" w:hAnsi="Segoe UI" w:cs="Segoe UI"/>
          <w:sz w:val="20"/>
          <w:szCs w:val="20"/>
          <w:rtl/>
        </w:rPr>
        <w:t xml:space="preserve"> ע"י התובע או שהתובע הסכים להן;  </w:t>
      </w:r>
      <w:r>
        <w:rPr>
          <w:rFonts w:ascii="Segoe UI" w:hAnsi="Segoe UI" w:cs="Segoe UI" w:hint="cs"/>
          <w:b/>
          <w:bCs/>
          <w:sz w:val="20"/>
          <w:szCs w:val="20"/>
          <w:rtl/>
        </w:rPr>
        <w:t>(</w:t>
      </w:r>
      <w:r w:rsidR="00385BAE" w:rsidRPr="00385BAE">
        <w:rPr>
          <w:rFonts w:ascii="Segoe UI" w:hAnsi="Segoe UI" w:cs="Segoe UI"/>
          <w:b/>
          <w:bCs/>
          <w:sz w:val="20"/>
          <w:szCs w:val="20"/>
          <w:rtl/>
        </w:rPr>
        <w:t>תיקון מס'</w:t>
      </w:r>
      <w:r>
        <w:rPr>
          <w:rFonts w:ascii="Segoe UI" w:hAnsi="Segoe UI" w:cs="Segoe UI" w:hint="cs"/>
          <w:b/>
          <w:bCs/>
          <w:sz w:val="20"/>
          <w:szCs w:val="20"/>
          <w:rtl/>
        </w:rPr>
        <w:t xml:space="preserve"> 3 ) </w:t>
      </w:r>
      <w:r w:rsidR="00385BAE" w:rsidRPr="00385BAE">
        <w:rPr>
          <w:rFonts w:ascii="Segoe UI" w:hAnsi="Segoe UI" w:cs="Segoe UI"/>
          <w:b/>
          <w:bCs/>
          <w:sz w:val="20"/>
          <w:szCs w:val="20"/>
          <w:rtl/>
        </w:rPr>
        <w:t>תש"ע-</w:t>
      </w:r>
      <w:r w:rsidR="00385BAE" w:rsidRPr="00385BAE">
        <w:rPr>
          <w:rFonts w:ascii="Segoe UI" w:hAnsi="Segoe UI" w:cs="Segoe UI"/>
          <w:b/>
          <w:bCs/>
          <w:sz w:val="20"/>
          <w:szCs w:val="20"/>
        </w:rPr>
        <w:t>2010</w:t>
      </w:r>
      <w:r w:rsidR="00385BAE" w:rsidRPr="00385BAE">
        <w:rPr>
          <w:rFonts w:ascii="Segoe UI" w:hAnsi="Segoe UI" w:cs="Segoe UI"/>
          <w:sz w:val="20"/>
          <w:szCs w:val="20"/>
          <w:rtl/>
        </w:rPr>
        <w:t xml:space="preserve"> </w:t>
      </w:r>
    </w:p>
    <w:p w14:paraId="1FA2CC6E" w14:textId="5285721F"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(ג) </w:t>
      </w:r>
      <w:r w:rsidR="00385BAE" w:rsidRPr="00385BAE">
        <w:rPr>
          <w:rFonts w:ascii="Segoe UI" w:hAnsi="Segoe UI" w:cs="Segoe UI"/>
          <w:sz w:val="20"/>
          <w:szCs w:val="20"/>
          <w:rtl/>
        </w:rPr>
        <w:t xml:space="preserve">המשפט לא יביא בחשבון את התאמתה או הכשרתה המיוחדת של הקרקע לאיזו מטרה, אם זו מטרה שאי אפשר להשתמש בה אלא עפ"י סמכויות הנובעות מחוקים, או שאין ביקוש עליה בשוק חוץ מביקושה ע"י קונה </w:t>
      </w:r>
      <w:r w:rsidRPr="00385BAE">
        <w:rPr>
          <w:rFonts w:ascii="Segoe UI" w:hAnsi="Segoe UI" w:cs="Segoe UI" w:hint="cs"/>
          <w:sz w:val="20"/>
          <w:szCs w:val="20"/>
          <w:rtl/>
        </w:rPr>
        <w:t>מסוים</w:t>
      </w:r>
      <w:r w:rsidR="00385BAE" w:rsidRPr="00385BAE">
        <w:rPr>
          <w:rFonts w:ascii="Segoe UI" w:hAnsi="Segoe UI" w:cs="Segoe UI"/>
          <w:sz w:val="20"/>
          <w:szCs w:val="20"/>
          <w:rtl/>
        </w:rPr>
        <w:t xml:space="preserve"> לצרכיו המיוחדים או מביקושה לצרכי שר האוצר;  </w:t>
      </w:r>
    </w:p>
    <w:p w14:paraId="4389565E" w14:textId="112670FB"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lastRenderedPageBreak/>
        <w:t>(ד)</w:t>
      </w:r>
      <w:r w:rsidR="00385BAE" w:rsidRPr="00385BAE">
        <w:rPr>
          <w:rFonts w:ascii="Segoe UI" w:hAnsi="Segoe UI" w:cs="Segoe UI"/>
          <w:sz w:val="20"/>
          <w:szCs w:val="20"/>
          <w:rtl/>
        </w:rPr>
        <w:t xml:space="preserve"> אם </w:t>
      </w:r>
      <w:r w:rsidRPr="00385BAE">
        <w:rPr>
          <w:rFonts w:ascii="Segoe UI" w:hAnsi="Segoe UI" w:cs="Segoe UI" w:hint="cs"/>
          <w:sz w:val="20"/>
          <w:szCs w:val="20"/>
          <w:rtl/>
        </w:rPr>
        <w:t>היית</w:t>
      </w:r>
      <w:r w:rsidRPr="00385BAE">
        <w:rPr>
          <w:rFonts w:ascii="Segoe UI" w:hAnsi="Segoe UI" w:cs="Segoe UI" w:hint="eastAsia"/>
          <w:sz w:val="20"/>
          <w:szCs w:val="20"/>
          <w:rtl/>
        </w:rPr>
        <w:t>ה</w:t>
      </w:r>
      <w:r w:rsidR="00385BAE" w:rsidRPr="00385BAE">
        <w:rPr>
          <w:rFonts w:ascii="Segoe UI" w:hAnsi="Segoe UI" w:cs="Segoe UI"/>
          <w:sz w:val="20"/>
          <w:szCs w:val="20"/>
          <w:rtl/>
        </w:rPr>
        <w:t xml:space="preserve"> הקרקע מוקדשת לתכלית אשר לפי מהותה אין ביקוש כללי או שוק לקרקע לשם אותה תכלית ואלמלא הרכישה בכפיה </w:t>
      </w:r>
      <w:r w:rsidRPr="00385BAE">
        <w:rPr>
          <w:rFonts w:ascii="Segoe UI" w:hAnsi="Segoe UI" w:cs="Segoe UI" w:hint="cs"/>
          <w:sz w:val="20"/>
          <w:szCs w:val="20"/>
          <w:rtl/>
        </w:rPr>
        <w:t>היית</w:t>
      </w:r>
      <w:r w:rsidRPr="00385BAE">
        <w:rPr>
          <w:rFonts w:ascii="Segoe UI" w:hAnsi="Segoe UI" w:cs="Segoe UI" w:hint="eastAsia"/>
          <w:sz w:val="20"/>
          <w:szCs w:val="20"/>
          <w:rtl/>
        </w:rPr>
        <w:t>ה</w:t>
      </w:r>
      <w:r w:rsidR="00385BAE" w:rsidRPr="00385BAE">
        <w:rPr>
          <w:rFonts w:ascii="Segoe UI" w:hAnsi="Segoe UI" w:cs="Segoe UI"/>
          <w:sz w:val="20"/>
          <w:szCs w:val="20"/>
          <w:rtl/>
        </w:rPr>
        <w:t xml:space="preserve"> הקרקע מוסיפה להיות מוקדשת לאותה תכלית, הרי אם </w:t>
      </w:r>
      <w:proofErr w:type="spellStart"/>
      <w:r w:rsidR="00385BAE" w:rsidRPr="00385BAE">
        <w:rPr>
          <w:rFonts w:ascii="Segoe UI" w:hAnsi="Segoe UI" w:cs="Segoe UI"/>
          <w:sz w:val="20"/>
          <w:szCs w:val="20"/>
          <w:rtl/>
        </w:rPr>
        <w:t>יווכח</w:t>
      </w:r>
      <w:proofErr w:type="spellEnd"/>
      <w:r w:rsidR="00385BAE" w:rsidRPr="00385BAE">
        <w:rPr>
          <w:rFonts w:ascii="Segoe UI" w:hAnsi="Segoe UI" w:cs="Segoe UI"/>
          <w:sz w:val="20"/>
          <w:szCs w:val="20"/>
          <w:rtl/>
        </w:rPr>
        <w:t xml:space="preserve"> בית המשפט שמתכוננים בתום -לב לסידור-מחדש במקום אחר, רשאי הוא להעריך את סכום הפיצויים על יסוד ההוצאות ההוגנות של סידור-מחדש דומה לזה במקום אח ר ; </w:t>
      </w:r>
      <w:r>
        <w:rPr>
          <w:rFonts w:ascii="Segoe UI" w:hAnsi="Segoe UI" w:cs="Segoe UI" w:hint="cs"/>
          <w:b/>
          <w:bCs/>
          <w:sz w:val="20"/>
          <w:szCs w:val="20"/>
          <w:rtl/>
        </w:rPr>
        <w:t>(</w:t>
      </w:r>
      <w:r w:rsidR="00385BAE" w:rsidRPr="00385BAE">
        <w:rPr>
          <w:rFonts w:ascii="Segoe UI" w:hAnsi="Segoe UI" w:cs="Segoe UI"/>
          <w:b/>
          <w:bCs/>
          <w:sz w:val="20"/>
          <w:szCs w:val="20"/>
          <w:rtl/>
        </w:rPr>
        <w:t>תיקון מס</w:t>
      </w:r>
      <w:r>
        <w:rPr>
          <w:rFonts w:ascii="Segoe UI" w:hAnsi="Segoe UI" w:cs="Segoe UI" w:hint="cs"/>
          <w:b/>
          <w:bCs/>
          <w:sz w:val="20"/>
          <w:szCs w:val="20"/>
          <w:rtl/>
        </w:rPr>
        <w:t>' 3)</w:t>
      </w:r>
      <w:r w:rsidR="00385BAE" w:rsidRPr="00385BAE">
        <w:rPr>
          <w:rFonts w:ascii="Segoe UI" w:hAnsi="Segoe UI" w:cs="Segoe UI"/>
          <w:b/>
          <w:bCs/>
          <w:sz w:val="20"/>
          <w:szCs w:val="20"/>
          <w:rtl/>
        </w:rPr>
        <w:t xml:space="preserve"> תש"ע-</w:t>
      </w:r>
      <w:r w:rsidR="00385BAE" w:rsidRPr="00385BAE">
        <w:rPr>
          <w:rFonts w:ascii="Segoe UI" w:hAnsi="Segoe UI" w:cs="Segoe UI"/>
          <w:b/>
          <w:bCs/>
          <w:sz w:val="20"/>
          <w:szCs w:val="20"/>
        </w:rPr>
        <w:t>2010</w:t>
      </w:r>
      <w:r w:rsidR="00385BAE" w:rsidRPr="00385BAE">
        <w:rPr>
          <w:rFonts w:ascii="Segoe UI" w:hAnsi="Segoe UI" w:cs="Segoe UI"/>
          <w:sz w:val="20"/>
          <w:szCs w:val="20"/>
          <w:rtl/>
        </w:rPr>
        <w:t xml:space="preserve"> </w:t>
      </w:r>
    </w:p>
    <w:p w14:paraId="06C32A82" w14:textId="412FAE58"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(ה)</w:t>
      </w:r>
      <w:r w:rsidR="00385BAE" w:rsidRPr="00385BAE">
        <w:rPr>
          <w:rFonts w:ascii="Segoe UI" w:hAnsi="Segoe UI" w:cs="Segoe UI"/>
          <w:sz w:val="20"/>
          <w:szCs w:val="20"/>
          <w:rtl/>
        </w:rPr>
        <w:t xml:space="preserve"> בבוא בית המשפט להעריך את דמי החכירה שיש לשלם בעד חכירת הקרקע, יעריך דמי חכירה אלה על בסיס כזה שיהא בסכום משום פיצויים הוגנים לבעל בעד ההפסד הממשי שהוא עלול לסבול מפאת הרכישה, או שיהא בו כדי הכנסה הוגנת לבעלים מן השווי היסודי של הקרקע שלא תעלה, בעד כל שנת חכירה, על ששה למאה מאותו שווי, כפי שהוערך בהתאם להוראות הפסקאות הקודמות, הכל לפי הסכום הקטן יותר;  </w:t>
      </w:r>
    </w:p>
    <w:p w14:paraId="08426AA3" w14:textId="7093FBBC"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(ו)</w:t>
      </w:r>
      <w:r w:rsidR="00385BAE" w:rsidRPr="00385BAE">
        <w:rPr>
          <w:rFonts w:ascii="Segoe UI" w:hAnsi="Segoe UI" w:cs="Segoe UI"/>
          <w:sz w:val="20"/>
          <w:szCs w:val="20"/>
          <w:rtl/>
        </w:rPr>
        <w:t xml:space="preserve"> הפיצוי שישולם בתורת דמי נזק בשל הטלת כל זכות -שימוש או כל מניעה אחרת על השימוש בכל זכות הכרוכה בבעלות ,יעריכנו בית המשפט לפי שיעור ההפחתה שחלה בשווי הקרקע שהוערך לפי הפסקאות הקודמות מחמת הטלתה של אותה זכות-שימוש או אותה מניעה;  </w:t>
      </w:r>
      <w:r>
        <w:rPr>
          <w:rFonts w:ascii="Segoe UI" w:hAnsi="Segoe UI" w:cs="Segoe UI" w:hint="cs"/>
          <w:b/>
          <w:bCs/>
          <w:sz w:val="20"/>
          <w:szCs w:val="20"/>
          <w:rtl/>
        </w:rPr>
        <w:t>(</w:t>
      </w:r>
      <w:r w:rsidR="00385BAE" w:rsidRPr="00385BAE">
        <w:rPr>
          <w:rFonts w:ascii="Segoe UI" w:hAnsi="Segoe UI" w:cs="Segoe UI"/>
          <w:b/>
          <w:bCs/>
          <w:sz w:val="20"/>
          <w:szCs w:val="20"/>
          <w:rtl/>
        </w:rPr>
        <w:t xml:space="preserve">תיקון </w:t>
      </w:r>
      <w:r>
        <w:rPr>
          <w:rFonts w:ascii="Segoe UI" w:hAnsi="Segoe UI" w:cs="Segoe UI" w:hint="cs"/>
          <w:b/>
          <w:bCs/>
          <w:sz w:val="20"/>
          <w:szCs w:val="20"/>
          <w:rtl/>
        </w:rPr>
        <w:t>מס' 3)</w:t>
      </w:r>
      <w:r w:rsidR="00385BAE" w:rsidRPr="00385BAE">
        <w:rPr>
          <w:rFonts w:ascii="Segoe UI" w:hAnsi="Segoe UI" w:cs="Segoe UI"/>
          <w:b/>
          <w:bCs/>
          <w:sz w:val="20"/>
          <w:szCs w:val="20"/>
          <w:rtl/>
        </w:rPr>
        <w:t xml:space="preserve"> תש"ע-</w:t>
      </w:r>
      <w:r w:rsidR="00385BAE" w:rsidRPr="00385BAE">
        <w:rPr>
          <w:rFonts w:ascii="Segoe UI" w:hAnsi="Segoe UI" w:cs="Segoe UI"/>
          <w:b/>
          <w:bCs/>
          <w:sz w:val="20"/>
          <w:szCs w:val="20"/>
        </w:rPr>
        <w:t>2010</w:t>
      </w:r>
      <w:r w:rsidR="00385BAE" w:rsidRPr="00385BAE">
        <w:rPr>
          <w:rFonts w:ascii="Segoe UI" w:hAnsi="Segoe UI" w:cs="Segoe UI"/>
          <w:sz w:val="20"/>
          <w:szCs w:val="20"/>
          <w:rtl/>
        </w:rPr>
        <w:t xml:space="preserve"> </w:t>
      </w:r>
    </w:p>
    <w:p w14:paraId="7701A589" w14:textId="4CF9F979" w:rsidR="00385BAE" w:rsidRPr="00385BAE" w:rsidRDefault="00084D2C" w:rsidP="00385BAE">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(ז) מקום</w:t>
      </w:r>
      <w:r w:rsidR="00385BAE" w:rsidRPr="00385BAE">
        <w:rPr>
          <w:rFonts w:ascii="Segoe UI" w:hAnsi="Segoe UI" w:cs="Segoe UI"/>
          <w:sz w:val="20"/>
          <w:szCs w:val="20"/>
          <w:rtl/>
        </w:rPr>
        <w:t xml:space="preserve"> שעומדים לרכוש רק חלק מן הקרקע השייכת לכל אדם עפ"י פקודה זו חייב בית המשפט להביא בחשבון כל </w:t>
      </w:r>
      <w:r w:rsidRPr="00385BAE">
        <w:rPr>
          <w:rFonts w:ascii="Segoe UI" w:hAnsi="Segoe UI" w:cs="Segoe UI" w:hint="cs"/>
          <w:sz w:val="20"/>
          <w:szCs w:val="20"/>
          <w:rtl/>
        </w:rPr>
        <w:t>התייקרו</w:t>
      </w:r>
      <w:r w:rsidRPr="00385BAE">
        <w:rPr>
          <w:rFonts w:ascii="Segoe UI" w:hAnsi="Segoe UI" w:cs="Segoe UI" w:hint="eastAsia"/>
          <w:sz w:val="20"/>
          <w:szCs w:val="20"/>
          <w:rtl/>
        </w:rPr>
        <w:t>ת</w:t>
      </w:r>
      <w:r w:rsidR="00385BAE" w:rsidRPr="00385BAE">
        <w:rPr>
          <w:rFonts w:ascii="Segoe UI" w:hAnsi="Segoe UI" w:cs="Segoe UI"/>
          <w:sz w:val="20"/>
          <w:szCs w:val="20"/>
          <w:rtl/>
        </w:rPr>
        <w:t xml:space="preserve"> בשווי מותר הקרקע מחמת קרבתה לכל עבודות השבחה או לכל עבודות שנעשו או הוקמו או שתעשינה או תוקמנה ע"י שר האוצר;  </w:t>
      </w:r>
    </w:p>
    <w:p w14:paraId="6753F946" w14:textId="48C8EA86" w:rsidR="00385BAE" w:rsidRDefault="00084D2C" w:rsidP="00084D2C">
      <w:pPr>
        <w:pBdr>
          <w:top w:val="single" w:sz="4" w:space="1" w:color="auto"/>
          <w:left w:val="single" w:sz="4" w:space="4" w:color="auto"/>
          <w:bottom w:val="single" w:sz="4" w:space="1" w:color="auto"/>
          <w:right w:val="single" w:sz="4" w:space="4" w:color="auto"/>
        </w:pBdr>
        <w:jc w:val="both"/>
        <w:rPr>
          <w:rFonts w:ascii="Segoe UI" w:hAnsi="Segoe UI" w:cs="Segoe UI"/>
          <w:sz w:val="20"/>
          <w:szCs w:val="20"/>
          <w:rtl/>
        </w:rPr>
      </w:pPr>
      <w:r>
        <w:rPr>
          <w:rFonts w:ascii="Segoe UI" w:hAnsi="Segoe UI" w:cs="Segoe UI" w:hint="cs"/>
          <w:sz w:val="20"/>
          <w:szCs w:val="20"/>
          <w:rtl/>
        </w:rPr>
        <w:t>(ח)</w:t>
      </w:r>
      <w:r w:rsidR="00385BAE" w:rsidRPr="00385BAE">
        <w:rPr>
          <w:rFonts w:ascii="Segoe UI" w:hAnsi="Segoe UI" w:cs="Segoe UI"/>
          <w:sz w:val="20"/>
          <w:szCs w:val="20"/>
          <w:rtl/>
        </w:rPr>
        <w:t xml:space="preserve"> כמו כן יביא בית המשפט בחשבון את הנזק, אם יש נזק, שנגרם לבעל מחמת ניתוקה של הקרקע הנרכשת לצרכי ציבור מקרקע אחרת השייכת לאותו בעל, או מחמת כל השפעה מזיקה אחרת שתהא נגרמת לאותה קרקע אחרת בשל השימוש בסמכויות המסורות בפקודה זו. </w:t>
      </w:r>
    </w:p>
    <w:p w14:paraId="679FAA7F" w14:textId="77777777" w:rsidR="00084D2C" w:rsidRPr="00084D2C" w:rsidRDefault="00084D2C" w:rsidP="00084D2C">
      <w:pPr>
        <w:jc w:val="both"/>
        <w:rPr>
          <w:rFonts w:ascii="Segoe UI" w:hAnsi="Segoe UI" w:cs="Segoe UI"/>
          <w:sz w:val="20"/>
          <w:szCs w:val="20"/>
        </w:rPr>
      </w:pPr>
      <w:r w:rsidRPr="00084D2C">
        <w:rPr>
          <w:rFonts w:ascii="Segoe UI" w:hAnsi="Segoe UI" w:cs="Segoe UI"/>
          <w:sz w:val="20"/>
          <w:szCs w:val="20"/>
          <w:rtl/>
        </w:rPr>
        <w:t xml:space="preserve">כאשר מחליטים על שווי פיצוי הפקעה לא לוקחים בחשבון שמדובר בהפקעה – </w:t>
      </w:r>
      <w:r w:rsidRPr="00084D2C">
        <w:rPr>
          <w:rFonts w:ascii="Segoe UI" w:hAnsi="Segoe UI" w:cs="Segoe UI"/>
          <w:sz w:val="20"/>
          <w:szCs w:val="20"/>
          <w:highlight w:val="yellow"/>
          <w:rtl/>
        </w:rPr>
        <w:t>מחשבים את הפיצויים כאילו נרכשה בשוק החופשי.</w:t>
      </w:r>
      <w:r w:rsidRPr="00084D2C">
        <w:rPr>
          <w:rFonts w:ascii="Segoe UI" w:hAnsi="Segoe UI" w:cs="Segoe UI"/>
          <w:sz w:val="20"/>
          <w:szCs w:val="20"/>
          <w:rtl/>
        </w:rPr>
        <w:t xml:space="preserve"> </w:t>
      </w:r>
    </w:p>
    <w:p w14:paraId="735CCAB6" w14:textId="77777777" w:rsidR="00084D2C" w:rsidRPr="00084D2C" w:rsidRDefault="00084D2C" w:rsidP="00084D2C">
      <w:pPr>
        <w:jc w:val="both"/>
        <w:rPr>
          <w:rFonts w:ascii="Segoe UI" w:hAnsi="Segoe UI" w:cs="Segoe UI"/>
          <w:sz w:val="20"/>
          <w:szCs w:val="20"/>
        </w:rPr>
      </w:pPr>
      <w:r w:rsidRPr="00084D2C">
        <w:rPr>
          <w:rFonts w:ascii="Segoe UI" w:hAnsi="Segoe UI" w:cs="Segoe UI"/>
          <w:sz w:val="20"/>
          <w:szCs w:val="20"/>
          <w:highlight w:val="yellow"/>
          <w:rtl/>
        </w:rPr>
        <w:t>ערך הקרקע יחושב בעת פרסום הודעת ההפקעה, ללא התחשבות בהשבחה שתהיה לאחר ההפקעה.</w:t>
      </w:r>
      <w:r w:rsidRPr="00084D2C">
        <w:rPr>
          <w:rFonts w:ascii="Segoe UI" w:hAnsi="Segoe UI" w:cs="Segoe UI"/>
          <w:sz w:val="20"/>
          <w:szCs w:val="20"/>
          <w:rtl/>
        </w:rPr>
        <w:t xml:space="preserve"> בודקת את שווי המקרקעין ערב לפני פרסום הודעה ההפקעה. </w:t>
      </w:r>
    </w:p>
    <w:p w14:paraId="5E54703F" w14:textId="6896C3B0" w:rsidR="00084D2C" w:rsidRDefault="00084D2C" w:rsidP="00084D2C">
      <w:pPr>
        <w:rPr>
          <w:rFonts w:ascii="Segoe UI" w:hAnsi="Segoe UI" w:cs="Segoe UI"/>
          <w:sz w:val="20"/>
          <w:szCs w:val="20"/>
          <w:rtl/>
        </w:rPr>
      </w:pPr>
      <w:r w:rsidRPr="00084D2C">
        <w:rPr>
          <w:rFonts w:ascii="Segoe UI" w:hAnsi="Segoe UI" w:cs="Segoe UI"/>
          <w:b/>
          <w:bCs/>
          <w:sz w:val="20"/>
          <w:szCs w:val="20"/>
          <w:u w:val="single"/>
          <w:rtl/>
        </w:rPr>
        <w:t>הפקעה ללא פיצוי כאשר הופקע עד %</w:t>
      </w:r>
      <w:r w:rsidRPr="00084D2C">
        <w:rPr>
          <w:rFonts w:ascii="Segoe UI" w:hAnsi="Segoe UI" w:cs="Segoe UI"/>
          <w:b/>
          <w:bCs/>
          <w:sz w:val="20"/>
          <w:szCs w:val="20"/>
          <w:u w:val="single"/>
        </w:rPr>
        <w:t>25</w:t>
      </w:r>
      <w:r w:rsidRPr="00084D2C">
        <w:rPr>
          <w:rFonts w:ascii="Segoe UI" w:hAnsi="Segoe UI" w:cs="Segoe UI"/>
          <w:b/>
          <w:bCs/>
          <w:sz w:val="20"/>
          <w:szCs w:val="20"/>
          <w:u w:val="single"/>
          <w:rtl/>
        </w:rPr>
        <w:t xml:space="preserve"> משטח הקרקע, לפי </w:t>
      </w:r>
      <w:r w:rsidRPr="00084D2C">
        <w:rPr>
          <w:rFonts w:ascii="Segoe UI" w:hAnsi="Segoe UI" w:cs="Segoe UI"/>
          <w:b/>
          <w:bCs/>
          <w:color w:val="FF6699"/>
          <w:sz w:val="20"/>
          <w:szCs w:val="20"/>
          <w:u w:val="single"/>
          <w:rtl/>
        </w:rPr>
        <w:t xml:space="preserve">ס' </w:t>
      </w:r>
      <w:r w:rsidRPr="00084D2C">
        <w:rPr>
          <w:rFonts w:ascii="Segoe UI" w:hAnsi="Segoe UI" w:cs="Segoe UI"/>
          <w:b/>
          <w:bCs/>
          <w:color w:val="FF6699"/>
          <w:sz w:val="20"/>
          <w:szCs w:val="20"/>
          <w:u w:val="single"/>
        </w:rPr>
        <w:t>20</w:t>
      </w:r>
      <w:r w:rsidRPr="00084D2C">
        <w:rPr>
          <w:rFonts w:ascii="Segoe UI" w:hAnsi="Segoe UI" w:cs="Segoe UI"/>
          <w:b/>
          <w:bCs/>
          <w:color w:val="FF6699"/>
          <w:sz w:val="20"/>
          <w:szCs w:val="20"/>
          <w:u w:val="single"/>
          <w:rtl/>
        </w:rPr>
        <w:t xml:space="preserve"> לפקודת הקרקעות</w:t>
      </w:r>
      <w:r w:rsidRPr="00084D2C">
        <w:rPr>
          <w:rFonts w:ascii="Segoe UI" w:hAnsi="Segoe UI" w:cs="Segoe UI"/>
          <w:b/>
          <w:bCs/>
          <w:sz w:val="20"/>
          <w:szCs w:val="20"/>
          <w:rtl/>
        </w:rPr>
        <w:t xml:space="preserve"> </w:t>
      </w:r>
    </w:p>
    <w:p w14:paraId="3A0770FA" w14:textId="68A01B59"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b/>
          <w:bCs/>
          <w:color w:val="FF6699"/>
          <w:sz w:val="20"/>
          <w:szCs w:val="20"/>
        </w:rPr>
      </w:pPr>
      <w:r w:rsidRPr="00BA3DD4">
        <w:rPr>
          <w:rFonts w:ascii="Segoe UI" w:hAnsi="Segoe UI" w:cs="Segoe UI"/>
          <w:b/>
          <w:bCs/>
          <w:color w:val="FF6699"/>
          <w:sz w:val="20"/>
          <w:szCs w:val="20"/>
          <w:rtl/>
        </w:rPr>
        <w:t xml:space="preserve">ס' </w:t>
      </w:r>
      <w:r w:rsidRPr="00BA3DD4">
        <w:rPr>
          <w:rFonts w:ascii="Segoe UI" w:hAnsi="Segoe UI" w:cs="Segoe UI"/>
          <w:b/>
          <w:bCs/>
          <w:color w:val="FF6699"/>
          <w:sz w:val="20"/>
          <w:szCs w:val="20"/>
        </w:rPr>
        <w:t>20</w:t>
      </w:r>
      <w:r w:rsidRPr="00BA3DD4">
        <w:rPr>
          <w:rFonts w:ascii="Segoe UI" w:hAnsi="Segoe UI" w:cs="Segoe UI"/>
          <w:b/>
          <w:bCs/>
          <w:color w:val="FF6699"/>
          <w:sz w:val="20"/>
          <w:szCs w:val="20"/>
          <w:rtl/>
        </w:rPr>
        <w:t xml:space="preserve"> לפקודת הקרקעות – פיצויים על קרקע שנלקחה להרחבתן או לסלילתן של דרכים וכו' פק</w:t>
      </w:r>
      <w:r w:rsidR="00722DC0">
        <w:rPr>
          <w:rFonts w:ascii="Segoe UI" w:hAnsi="Segoe UI" w:cs="Segoe UI" w:hint="cs"/>
          <w:b/>
          <w:bCs/>
          <w:color w:val="FF6699"/>
          <w:sz w:val="20"/>
          <w:szCs w:val="20"/>
          <w:rtl/>
        </w:rPr>
        <w:t>' 34</w:t>
      </w:r>
      <w:r w:rsidRPr="00BA3DD4">
        <w:rPr>
          <w:rFonts w:ascii="Segoe UI" w:hAnsi="Segoe UI" w:cs="Segoe UI"/>
          <w:b/>
          <w:bCs/>
          <w:color w:val="FF6699"/>
          <w:sz w:val="20"/>
          <w:szCs w:val="20"/>
          <w:rtl/>
        </w:rPr>
        <w:t xml:space="preserve"> לש '</w:t>
      </w:r>
      <w:r w:rsidRPr="00BA3DD4">
        <w:rPr>
          <w:rFonts w:ascii="Segoe UI" w:hAnsi="Segoe UI" w:cs="Segoe UI"/>
          <w:b/>
          <w:bCs/>
          <w:color w:val="FF6699"/>
          <w:sz w:val="20"/>
          <w:szCs w:val="20"/>
        </w:rPr>
        <w:t>1946</w:t>
      </w:r>
      <w:r w:rsidRPr="00BA3DD4">
        <w:rPr>
          <w:rFonts w:ascii="Segoe UI" w:hAnsi="Segoe UI" w:cs="Segoe UI"/>
          <w:b/>
          <w:bCs/>
          <w:color w:val="FF6699"/>
          <w:sz w:val="20"/>
          <w:szCs w:val="20"/>
          <w:rtl/>
        </w:rPr>
        <w:t xml:space="preserve"> </w:t>
      </w:r>
    </w:p>
    <w:p w14:paraId="4A85E77C" w14:textId="34C67560"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sidRPr="00BA3DD4">
        <w:rPr>
          <w:rFonts w:ascii="Segoe UI" w:hAnsi="Segoe UI" w:cs="Segoe UI"/>
          <w:sz w:val="20"/>
          <w:szCs w:val="20"/>
        </w:rPr>
        <w:t>20</w:t>
      </w:r>
      <w:r w:rsidRPr="00BA3DD4">
        <w:rPr>
          <w:rFonts w:ascii="Segoe UI" w:hAnsi="Segoe UI" w:cs="Segoe UI"/>
          <w:sz w:val="20"/>
          <w:szCs w:val="20"/>
          <w:rtl/>
        </w:rPr>
        <w:t>.</w:t>
      </w:r>
      <w:r>
        <w:rPr>
          <w:rFonts w:ascii="Segoe UI" w:hAnsi="Segoe UI" w:cs="Segoe UI" w:hint="cs"/>
          <w:sz w:val="20"/>
          <w:szCs w:val="20"/>
          <w:rtl/>
        </w:rPr>
        <w:t xml:space="preserve">(1) </w:t>
      </w:r>
      <w:r w:rsidRPr="00BA3DD4">
        <w:rPr>
          <w:rFonts w:ascii="Segoe UI" w:hAnsi="Segoe UI" w:cs="Segoe UI"/>
          <w:sz w:val="20"/>
          <w:szCs w:val="20"/>
          <w:rtl/>
        </w:rPr>
        <w:t xml:space="preserve">בסעיף </w:t>
      </w:r>
      <w:proofErr w:type="gramStart"/>
      <w:r w:rsidRPr="00BA3DD4">
        <w:rPr>
          <w:rFonts w:ascii="Segoe UI" w:hAnsi="Segoe UI" w:cs="Segoe UI"/>
          <w:sz w:val="20"/>
          <w:szCs w:val="20"/>
          <w:rtl/>
        </w:rPr>
        <w:t>זה  –</w:t>
      </w:r>
      <w:proofErr w:type="gramEnd"/>
      <w:r w:rsidRPr="00BA3DD4">
        <w:rPr>
          <w:rFonts w:ascii="Segoe UI" w:hAnsi="Segoe UI" w:cs="Segoe UI"/>
          <w:sz w:val="20"/>
          <w:szCs w:val="20"/>
          <w:rtl/>
        </w:rPr>
        <w:t xml:space="preserve"> </w:t>
      </w:r>
    </w:p>
    <w:p w14:paraId="0E0E5086" w14:textId="0A8B291F"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(א) </w:t>
      </w:r>
      <w:proofErr w:type="spellStart"/>
      <w:r w:rsidRPr="00BA3DD4">
        <w:rPr>
          <w:rFonts w:ascii="Segoe UI" w:hAnsi="Segoe UI" w:cs="Segoe UI"/>
          <w:sz w:val="20"/>
          <w:szCs w:val="20"/>
          <w:rtl/>
        </w:rPr>
        <w:t>איזכורי</w:t>
      </w:r>
      <w:proofErr w:type="spellEnd"/>
      <w:r w:rsidRPr="00BA3DD4">
        <w:rPr>
          <w:rFonts w:ascii="Segoe UI" w:hAnsi="Segoe UI" w:cs="Segoe UI"/>
          <w:sz w:val="20"/>
          <w:szCs w:val="20"/>
          <w:rtl/>
        </w:rPr>
        <w:t xml:space="preserve"> שוויה של כל קרקע בלבד יפורשו </w:t>
      </w:r>
      <w:proofErr w:type="spellStart"/>
      <w:r w:rsidRPr="00BA3DD4">
        <w:rPr>
          <w:rFonts w:ascii="Segoe UI" w:hAnsi="Segoe UI" w:cs="Segoe UI"/>
          <w:sz w:val="20"/>
          <w:szCs w:val="20"/>
          <w:rtl/>
        </w:rPr>
        <w:t>כאיזכורי</w:t>
      </w:r>
      <w:proofErr w:type="spellEnd"/>
      <w:r w:rsidRPr="00BA3DD4">
        <w:rPr>
          <w:rFonts w:ascii="Segoe UI" w:hAnsi="Segoe UI" w:cs="Segoe UI"/>
          <w:sz w:val="20"/>
          <w:szCs w:val="20"/>
          <w:rtl/>
        </w:rPr>
        <w:t xml:space="preserve"> הסכום, שהיה מהווה את שוויה של הקרקע </w:t>
      </w:r>
      <w:r>
        <w:rPr>
          <w:rFonts w:ascii="Segoe UI" w:hAnsi="Segoe UI" w:cs="Segoe UI" w:hint="cs"/>
          <w:sz w:val="20"/>
          <w:szCs w:val="20"/>
          <w:rtl/>
        </w:rPr>
        <w:t>(</w:t>
      </w:r>
      <w:proofErr w:type="spellStart"/>
      <w:r w:rsidRPr="00BA3DD4">
        <w:rPr>
          <w:rFonts w:ascii="Segoe UI" w:hAnsi="Segoe UI" w:cs="Segoe UI"/>
          <w:sz w:val="20"/>
          <w:szCs w:val="20"/>
          <w:rtl/>
        </w:rPr>
        <w:t>שנתברר</w:t>
      </w:r>
      <w:proofErr w:type="spellEnd"/>
      <w:r w:rsidRPr="00BA3DD4">
        <w:rPr>
          <w:rFonts w:ascii="Segoe UI" w:hAnsi="Segoe UI" w:cs="Segoe UI"/>
          <w:sz w:val="20"/>
          <w:szCs w:val="20"/>
          <w:rtl/>
        </w:rPr>
        <w:t xml:space="preserve"> בהתאם להוראותיה של פקודה זו</w:t>
      </w:r>
      <w:r>
        <w:rPr>
          <w:rFonts w:ascii="Segoe UI" w:hAnsi="Segoe UI" w:cs="Segoe UI" w:hint="cs"/>
          <w:sz w:val="20"/>
          <w:szCs w:val="20"/>
          <w:rtl/>
        </w:rPr>
        <w:t>)</w:t>
      </w:r>
      <w:r w:rsidRPr="00BA3DD4">
        <w:rPr>
          <w:rFonts w:ascii="Segoe UI" w:hAnsi="Segoe UI" w:cs="Segoe UI"/>
          <w:sz w:val="20"/>
          <w:szCs w:val="20"/>
          <w:rtl/>
        </w:rPr>
        <w:t xml:space="preserve">, אם לא חוברו אליה שום בנינים, עצים או דברים אחרים;  </w:t>
      </w:r>
    </w:p>
    <w:p w14:paraId="5633DB4D" w14:textId="45910AF6"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(ב) </w:t>
      </w:r>
      <w:r w:rsidRPr="00BA3DD4">
        <w:rPr>
          <w:rFonts w:ascii="Segoe UI" w:hAnsi="Segoe UI" w:cs="Segoe UI"/>
          <w:sz w:val="20"/>
          <w:szCs w:val="20"/>
          <w:rtl/>
        </w:rPr>
        <w:t xml:space="preserve">המונח "מגרש" פירושו כלל הקרקע שבבעלות אחת המהווה שטח אחד.  </w:t>
      </w:r>
    </w:p>
    <w:p w14:paraId="1E7102C6" w14:textId="27555EA3"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(2) מקום</w:t>
      </w:r>
      <w:r w:rsidRPr="00BA3DD4">
        <w:rPr>
          <w:rFonts w:ascii="Segoe UI" w:hAnsi="Segoe UI" w:cs="Segoe UI"/>
          <w:sz w:val="20"/>
          <w:szCs w:val="20"/>
          <w:rtl/>
        </w:rPr>
        <w:t xml:space="preserve"> שנרכשה כל קרקע לפי פקודה זו כדי להרחיב איזו דרך קיימת או חלק ממנה או כדי להגדיל איזו דרך קיימת או חלק ממנה או כדי להגדיל איזה מגרש-משחקים או מגרש-נופש, או כדי לסלול איזו דרך חדשה, או חלק ממנה או להתקין איזה מגרש-משחקים או מגרש-נופש חדשים, יהיו הפיצויים המשתלמים לפי פקודה זו כפופים לשינויים הבאים, היינו – </w:t>
      </w:r>
    </w:p>
    <w:p w14:paraId="70842BAF" w14:textId="00246D4F"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(א) </w:t>
      </w:r>
      <w:r w:rsidRPr="00BA3DD4">
        <w:rPr>
          <w:rFonts w:ascii="Segoe UI" w:hAnsi="Segoe UI" w:cs="Segoe UI"/>
          <w:sz w:val="20"/>
          <w:szCs w:val="20"/>
          <w:rtl/>
        </w:rPr>
        <w:t>מקום ששטח הקרקע שנלקח, והוא נכלל במגרש ,</w:t>
      </w:r>
      <w:r w:rsidRPr="00BA3DD4">
        <w:rPr>
          <w:rFonts w:ascii="Segoe UI" w:hAnsi="Segoe UI" w:cs="Segoe UI"/>
          <w:sz w:val="20"/>
          <w:szCs w:val="20"/>
          <w:u w:val="single"/>
          <w:rtl/>
        </w:rPr>
        <w:t>אינו עולה על רבע כלל שטחו של המגרש</w:t>
      </w:r>
      <w:r w:rsidRPr="00BA3DD4">
        <w:rPr>
          <w:rFonts w:ascii="Segoe UI" w:hAnsi="Segoe UI" w:cs="Segoe UI"/>
          <w:sz w:val="20"/>
          <w:szCs w:val="20"/>
          <w:rtl/>
        </w:rPr>
        <w:t>, ואין שום בנינים, עצים או דברים אחרים מחוברים אל הקרקע שנלקחה ,</w:t>
      </w:r>
      <w:r w:rsidRPr="00BA3DD4">
        <w:rPr>
          <w:rFonts w:ascii="Segoe UI" w:hAnsi="Segoe UI" w:cs="Segoe UI"/>
          <w:b/>
          <w:bCs/>
          <w:sz w:val="20"/>
          <w:szCs w:val="20"/>
          <w:rtl/>
        </w:rPr>
        <w:t>לא ישתלמו פיצויים</w:t>
      </w:r>
      <w:r w:rsidRPr="00BA3DD4">
        <w:rPr>
          <w:rFonts w:ascii="Segoe UI" w:hAnsi="Segoe UI" w:cs="Segoe UI"/>
          <w:sz w:val="20"/>
          <w:szCs w:val="20"/>
          <w:rtl/>
        </w:rPr>
        <w:t xml:space="preserve">, ואם מצויים בנינים, עצים או דברים אחרים כאלה כל שהם המחוברים כן, יופחתו הפיצויים בסכום העולה כדי שוויה של הקרקע בלבד הנכללת בחלק המגרש שנלקח;  </w:t>
      </w:r>
    </w:p>
    <w:p w14:paraId="198CDCE6" w14:textId="48AD54D0"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(ב) </w:t>
      </w:r>
      <w:r w:rsidRPr="00BA3DD4">
        <w:rPr>
          <w:rFonts w:ascii="Segoe UI" w:hAnsi="Segoe UI" w:cs="Segoe UI"/>
          <w:sz w:val="20"/>
          <w:szCs w:val="20"/>
          <w:rtl/>
        </w:rPr>
        <w:t xml:space="preserve">מקום ששטח קרקע שנלקח, והוא נכלל במגרש, </w:t>
      </w:r>
      <w:r w:rsidRPr="00BA3DD4">
        <w:rPr>
          <w:rFonts w:ascii="Segoe UI" w:hAnsi="Segoe UI" w:cs="Segoe UI"/>
          <w:sz w:val="20"/>
          <w:szCs w:val="20"/>
          <w:u w:val="single"/>
          <w:rtl/>
        </w:rPr>
        <w:t>עולה על רבע כלל-שטחו של המגרש, יופחתו הפיצויים בסכום שמתכונתו</w:t>
      </w:r>
      <w:r w:rsidRPr="00BA3DD4">
        <w:rPr>
          <w:rFonts w:ascii="Segoe UI" w:hAnsi="Segoe UI" w:cs="Segoe UI"/>
          <w:sz w:val="20"/>
          <w:szCs w:val="20"/>
          <w:rtl/>
        </w:rPr>
        <w:t xml:space="preserve"> </w:t>
      </w:r>
      <w:r w:rsidRPr="00BA3DD4">
        <w:rPr>
          <w:rFonts w:ascii="Segoe UI" w:hAnsi="Segoe UI" w:cs="Segoe UI"/>
          <w:sz w:val="20"/>
          <w:szCs w:val="20"/>
          <w:u w:val="single"/>
          <w:rtl/>
        </w:rPr>
        <w:t>לערך הקרקע בלבד, הנכלל בחלק המגרש שנלקח, היא כמתכונת רבע כלל-שטחו של המגרש לכלל שטח-הקרקע, הנכלל</w:t>
      </w:r>
      <w:r w:rsidRPr="00BA3DD4">
        <w:rPr>
          <w:rFonts w:ascii="Segoe UI" w:hAnsi="Segoe UI" w:cs="Segoe UI"/>
          <w:sz w:val="20"/>
          <w:szCs w:val="20"/>
          <w:rtl/>
        </w:rPr>
        <w:t xml:space="preserve"> </w:t>
      </w:r>
      <w:r w:rsidRPr="00BA3DD4">
        <w:rPr>
          <w:rFonts w:ascii="Segoe UI" w:hAnsi="Segoe UI" w:cs="Segoe UI"/>
          <w:sz w:val="20"/>
          <w:szCs w:val="20"/>
          <w:u w:val="single"/>
          <w:rtl/>
        </w:rPr>
        <w:t>בחלק המגרש שנלקח</w:t>
      </w:r>
      <w:r w:rsidRPr="00BA3DD4">
        <w:rPr>
          <w:rFonts w:ascii="Segoe UI" w:hAnsi="Segoe UI" w:cs="Segoe UI"/>
          <w:sz w:val="20"/>
          <w:szCs w:val="20"/>
          <w:rtl/>
        </w:rPr>
        <w:t xml:space="preserve"> ; </w:t>
      </w:r>
    </w:p>
    <w:p w14:paraId="4C033500" w14:textId="10EA290D"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b/>
          <w:bCs/>
          <w:sz w:val="20"/>
          <w:szCs w:val="20"/>
          <w:rtl/>
        </w:rPr>
        <w:t>(</w:t>
      </w:r>
      <w:r w:rsidRPr="00BA3DD4">
        <w:rPr>
          <w:rFonts w:ascii="Segoe UI" w:hAnsi="Segoe UI" w:cs="Segoe UI"/>
          <w:b/>
          <w:bCs/>
          <w:sz w:val="20"/>
          <w:szCs w:val="20"/>
          <w:rtl/>
        </w:rPr>
        <w:t xml:space="preserve">תיקון </w:t>
      </w:r>
      <w:r>
        <w:rPr>
          <w:rFonts w:ascii="Segoe UI" w:hAnsi="Segoe UI" w:cs="Segoe UI" w:hint="cs"/>
          <w:b/>
          <w:bCs/>
          <w:sz w:val="20"/>
          <w:szCs w:val="20"/>
          <w:rtl/>
        </w:rPr>
        <w:t>מס' 3)</w:t>
      </w:r>
      <w:r w:rsidRPr="00BA3DD4">
        <w:rPr>
          <w:rFonts w:ascii="Segoe UI" w:hAnsi="Segoe UI" w:cs="Segoe UI"/>
          <w:b/>
          <w:bCs/>
          <w:sz w:val="20"/>
          <w:szCs w:val="20"/>
          <w:rtl/>
        </w:rPr>
        <w:t xml:space="preserve"> תש"ע -</w:t>
      </w:r>
      <w:r w:rsidRPr="00BA3DD4">
        <w:rPr>
          <w:rFonts w:ascii="Segoe UI" w:hAnsi="Segoe UI" w:cs="Segoe UI"/>
          <w:b/>
          <w:bCs/>
          <w:sz w:val="20"/>
          <w:szCs w:val="20"/>
        </w:rPr>
        <w:t>2010</w:t>
      </w:r>
      <w:r w:rsidRPr="00BA3DD4">
        <w:rPr>
          <w:rFonts w:ascii="Segoe UI" w:hAnsi="Segoe UI" w:cs="Segoe UI"/>
          <w:sz w:val="20"/>
          <w:szCs w:val="20"/>
          <w:rtl/>
        </w:rPr>
        <w:t xml:space="preserve"> </w:t>
      </w:r>
    </w:p>
    <w:p w14:paraId="32152BD9" w14:textId="3CA2B2AC" w:rsidR="00BA3DD4" w:rsidRPr="00BA3DD4" w:rsidRDefault="00BA3DD4" w:rsidP="00BA3DD4">
      <w:pPr>
        <w:pBdr>
          <w:top w:val="single" w:sz="4" w:space="1" w:color="auto"/>
          <w:left w:val="single" w:sz="4" w:space="4" w:color="auto"/>
          <w:bottom w:val="single" w:sz="4" w:space="1" w:color="auto"/>
          <w:right w:val="single" w:sz="4" w:space="4" w:color="auto"/>
        </w:pBdr>
        <w:jc w:val="both"/>
        <w:rPr>
          <w:rFonts w:ascii="Segoe UI" w:hAnsi="Segoe UI" w:cs="Segoe UI"/>
          <w:sz w:val="20"/>
          <w:szCs w:val="20"/>
        </w:rPr>
      </w:pPr>
      <w:r>
        <w:rPr>
          <w:rFonts w:ascii="Segoe UI" w:hAnsi="Segoe UI" w:cs="Segoe UI" w:hint="cs"/>
          <w:sz w:val="20"/>
          <w:szCs w:val="20"/>
          <w:rtl/>
        </w:rPr>
        <w:lastRenderedPageBreak/>
        <w:t>(ג) למרות</w:t>
      </w:r>
      <w:r w:rsidRPr="00BA3DD4">
        <w:rPr>
          <w:rFonts w:ascii="Segoe UI" w:hAnsi="Segoe UI" w:cs="Segoe UI"/>
          <w:sz w:val="20"/>
          <w:szCs w:val="20"/>
          <w:rtl/>
        </w:rPr>
        <w:t xml:space="preserve"> הוראותיהן של הפסקאות )א( ו-)ב( שלעיל, מותר לשר האוצר להעניק - לפי ראות עיניו, אם נקבע כדי הנחת דעתו ,שהצמצומים שהוטלו בכל אחת מן הפסקות ההן, יגרמו סבל - אותם פיצויים או פיצויים נוספים, שיראה אותם נכונים בהתחשב בכל נסיבות המקרה. </w:t>
      </w:r>
    </w:p>
    <w:p w14:paraId="58F00366" w14:textId="0F95D8D2" w:rsidR="00722DC0" w:rsidRPr="00722DC0" w:rsidRDefault="00722DC0" w:rsidP="00722DC0">
      <w:pPr>
        <w:jc w:val="both"/>
        <w:rPr>
          <w:rFonts w:ascii="Segoe UI" w:hAnsi="Segoe UI" w:cs="Segoe UI"/>
          <w:sz w:val="20"/>
          <w:szCs w:val="20"/>
        </w:rPr>
      </w:pPr>
      <w:r w:rsidRPr="00722DC0">
        <w:rPr>
          <w:rFonts w:ascii="Segoe UI" w:hAnsi="Segoe UI" w:cs="Segoe UI"/>
          <w:b/>
          <w:bCs/>
          <w:sz w:val="20"/>
          <w:szCs w:val="20"/>
          <w:highlight w:val="yellow"/>
          <w:rtl/>
        </w:rPr>
        <w:t>סעיף זה קובע כי מקום בו שטח הקרקע שנלקח אינו עולה על %</w:t>
      </w:r>
      <w:r w:rsidRPr="00722DC0">
        <w:rPr>
          <w:rFonts w:ascii="Segoe UI" w:hAnsi="Segoe UI" w:cs="Segoe UI"/>
          <w:b/>
          <w:bCs/>
          <w:sz w:val="20"/>
          <w:szCs w:val="20"/>
          <w:highlight w:val="yellow"/>
        </w:rPr>
        <w:t>25</w:t>
      </w:r>
      <w:r w:rsidRPr="00722DC0">
        <w:rPr>
          <w:rFonts w:ascii="Segoe UI" w:hAnsi="Segoe UI" w:cs="Segoe UI"/>
          <w:b/>
          <w:bCs/>
          <w:sz w:val="20"/>
          <w:szCs w:val="20"/>
          <w:highlight w:val="yellow"/>
          <w:rtl/>
        </w:rPr>
        <w:t xml:space="preserve"> משטח המגרש כמוגדר בחוק, לא ישתלמו פיצויים</w:t>
      </w:r>
      <w:r w:rsidRPr="00722DC0">
        <w:rPr>
          <w:rFonts w:ascii="Segoe UI" w:hAnsi="Segoe UI" w:cs="Segoe UI"/>
          <w:sz w:val="20"/>
          <w:szCs w:val="20"/>
          <w:highlight w:val="yellow"/>
          <w:rtl/>
        </w:rPr>
        <w:t>.</w:t>
      </w:r>
      <w:r w:rsidRPr="00722DC0">
        <w:rPr>
          <w:rFonts w:ascii="Segoe UI" w:hAnsi="Segoe UI" w:cs="Segoe UI"/>
          <w:sz w:val="20"/>
          <w:szCs w:val="20"/>
          <w:rtl/>
        </w:rPr>
        <w:t xml:space="preserve"> כלומר, על פי </w:t>
      </w:r>
      <w:r w:rsidRPr="00722DC0">
        <w:rPr>
          <w:rFonts w:ascii="Segoe UI" w:hAnsi="Segoe UI" w:cs="Segoe UI"/>
          <w:b/>
          <w:bCs/>
          <w:color w:val="FF6699"/>
          <w:sz w:val="20"/>
          <w:szCs w:val="20"/>
          <w:rtl/>
        </w:rPr>
        <w:t>פקודת הקרקעות,</w:t>
      </w:r>
      <w:r w:rsidRPr="00722DC0">
        <w:rPr>
          <w:rFonts w:ascii="Segoe UI" w:hAnsi="Segoe UI" w:cs="Segoe UI"/>
          <w:sz w:val="20"/>
          <w:szCs w:val="20"/>
          <w:rtl/>
        </w:rPr>
        <w:t xml:space="preserve"> אם הייתה הפקעה שלא עולה על %</w:t>
      </w:r>
      <w:r w:rsidRPr="00722DC0">
        <w:rPr>
          <w:rFonts w:ascii="Segoe UI" w:hAnsi="Segoe UI" w:cs="Segoe UI"/>
          <w:sz w:val="20"/>
          <w:szCs w:val="20"/>
        </w:rPr>
        <w:t>25</w:t>
      </w:r>
      <w:r w:rsidRPr="00722DC0">
        <w:rPr>
          <w:rFonts w:ascii="Segoe UI" w:hAnsi="Segoe UI" w:cs="Segoe UI"/>
          <w:sz w:val="20"/>
          <w:szCs w:val="20"/>
          <w:rtl/>
        </w:rPr>
        <w:t xml:space="preserve"> והעניין עונה על המוגדר בסעיף, שר האוצר יכול להפקיע את הקרקע מבלי לשם דבר.  </w:t>
      </w:r>
    </w:p>
    <w:p w14:paraId="49FDFE1D" w14:textId="77777777" w:rsidR="00730EF7" w:rsidRPr="00730EF7" w:rsidRDefault="00730EF7" w:rsidP="00730EF7">
      <w:pPr>
        <w:jc w:val="both"/>
        <w:rPr>
          <w:rFonts w:ascii="Segoe UI" w:hAnsi="Segoe UI" w:cs="Segoe UI"/>
          <w:b/>
          <w:sz w:val="20"/>
          <w:szCs w:val="20"/>
        </w:rPr>
      </w:pPr>
      <w:r w:rsidRPr="00730EF7">
        <w:rPr>
          <w:rFonts w:ascii="Segoe UI" w:hAnsi="Segoe UI" w:cs="Segoe UI"/>
          <w:b/>
          <w:bCs/>
          <w:sz w:val="20"/>
          <w:szCs w:val="20"/>
          <w:u w:val="single"/>
          <w:rtl/>
        </w:rPr>
        <w:t xml:space="preserve">תשלום פיצויים לפי </w:t>
      </w:r>
      <w:r w:rsidRPr="00730EF7">
        <w:rPr>
          <w:rFonts w:ascii="Segoe UI" w:hAnsi="Segoe UI" w:cs="Segoe UI"/>
          <w:b/>
          <w:bCs/>
          <w:color w:val="FF6699"/>
          <w:sz w:val="20"/>
          <w:szCs w:val="20"/>
          <w:u w:val="single"/>
          <w:rtl/>
        </w:rPr>
        <w:t xml:space="preserve">ס' </w:t>
      </w:r>
      <w:r w:rsidRPr="00730EF7">
        <w:rPr>
          <w:rFonts w:ascii="Segoe UI" w:hAnsi="Segoe UI" w:cs="Segoe UI"/>
          <w:b/>
          <w:bCs/>
          <w:color w:val="FF6699"/>
          <w:sz w:val="20"/>
          <w:szCs w:val="20"/>
          <w:u w:val="single"/>
        </w:rPr>
        <w:t>190</w:t>
      </w:r>
      <w:r w:rsidRPr="00730EF7">
        <w:rPr>
          <w:rFonts w:ascii="Segoe UI" w:hAnsi="Segoe UI" w:cs="Segoe UI"/>
          <w:b/>
          <w:bCs/>
          <w:color w:val="FF6699"/>
          <w:sz w:val="20"/>
          <w:szCs w:val="20"/>
          <w:u w:val="single"/>
          <w:rtl/>
        </w:rPr>
        <w:t xml:space="preserve"> לחוק התכנון והבניה</w:t>
      </w:r>
      <w:r w:rsidRPr="00730EF7">
        <w:rPr>
          <w:rFonts w:ascii="Segoe UI" w:hAnsi="Segoe UI" w:cs="Segoe UI"/>
          <w:b/>
          <w:bCs/>
          <w:sz w:val="20"/>
          <w:szCs w:val="20"/>
          <w:u w:val="single"/>
          <w:rtl/>
        </w:rPr>
        <w:t>, הפחתה של %</w:t>
      </w:r>
      <w:r w:rsidRPr="00730EF7">
        <w:rPr>
          <w:rFonts w:ascii="Segoe UI" w:hAnsi="Segoe UI" w:cs="Segoe UI"/>
          <w:b/>
          <w:bCs/>
          <w:sz w:val="20"/>
          <w:szCs w:val="20"/>
          <w:u w:val="single"/>
        </w:rPr>
        <w:t>40</w:t>
      </w:r>
      <w:r w:rsidRPr="00730EF7">
        <w:rPr>
          <w:rFonts w:ascii="Segoe UI" w:hAnsi="Segoe UI" w:cs="Segoe UI"/>
          <w:b/>
          <w:bCs/>
          <w:sz w:val="20"/>
          <w:szCs w:val="20"/>
          <w:rtl/>
        </w:rPr>
        <w:t xml:space="preserve"> </w:t>
      </w:r>
    </w:p>
    <w:p w14:paraId="50109C7A" w14:textId="09DDFC0A" w:rsidR="00730EF7" w:rsidRPr="00730EF7" w:rsidRDefault="00730EF7" w:rsidP="00730EF7">
      <w:pPr>
        <w:pBdr>
          <w:top w:val="single" w:sz="4" w:space="1" w:color="auto"/>
          <w:left w:val="single" w:sz="4" w:space="4" w:color="auto"/>
          <w:bottom w:val="single" w:sz="4" w:space="0" w:color="auto"/>
          <w:right w:val="single" w:sz="4" w:space="4" w:color="auto"/>
        </w:pBdr>
        <w:jc w:val="both"/>
        <w:rPr>
          <w:rFonts w:ascii="Segoe UI" w:hAnsi="Segoe UI" w:cs="Segoe UI"/>
          <w:sz w:val="20"/>
          <w:szCs w:val="20"/>
        </w:rPr>
      </w:pPr>
      <w:r>
        <w:rPr>
          <w:rFonts w:ascii="Segoe UI" w:hAnsi="Segoe UI" w:cs="Segoe UI" w:hint="cs"/>
          <w:sz w:val="20"/>
          <w:szCs w:val="20"/>
          <w:rtl/>
        </w:rPr>
        <w:t>(1)</w:t>
      </w:r>
      <w:r w:rsidRPr="00730EF7">
        <w:rPr>
          <w:rFonts w:ascii="Segoe UI" w:hAnsi="Segoe UI" w:cs="Segoe UI"/>
          <w:sz w:val="20"/>
          <w:szCs w:val="20"/>
          <w:rtl/>
        </w:rPr>
        <w:t xml:space="preserve"> סעיף </w:t>
      </w:r>
      <w:r w:rsidRPr="00730EF7">
        <w:rPr>
          <w:rFonts w:ascii="Segoe UI" w:hAnsi="Segoe UI" w:cs="Segoe UI"/>
          <w:sz w:val="20"/>
          <w:szCs w:val="20"/>
        </w:rPr>
        <w:t>20</w:t>
      </w:r>
      <w:r w:rsidRPr="00730EF7">
        <w:rPr>
          <w:rFonts w:ascii="Segoe UI" w:hAnsi="Segoe UI" w:cs="Segoe UI"/>
          <w:sz w:val="20"/>
          <w:szCs w:val="20"/>
          <w:rtl/>
        </w:rPr>
        <w:t xml:space="preserve"> לפקודה האמורה יחול גם על הפקעת מקרקעין לצרכי גנים, שטחי נופש וספורט וכן לבניני חינוך, תרבות, דת ובריאות, ובכל מקום שמדובר באותו סעיף על "רבע" יבוא "ארבע עשיריות ;"</w:t>
      </w:r>
      <w:r w:rsidRPr="00730EF7">
        <w:rPr>
          <w:rFonts w:ascii="Segoe UI" w:hAnsi="Segoe UI" w:cs="Segoe UI"/>
          <w:sz w:val="20"/>
          <w:szCs w:val="20"/>
          <w:u w:val="single"/>
          <w:rtl/>
        </w:rPr>
        <w:t>אולם לא יופקע חלק ממגרש, בתשלום או ללא</w:t>
      </w:r>
      <w:r w:rsidRPr="00730EF7">
        <w:rPr>
          <w:rFonts w:ascii="Segoe UI" w:hAnsi="Segoe UI" w:cs="Segoe UI"/>
          <w:sz w:val="20"/>
          <w:szCs w:val="20"/>
          <w:rtl/>
        </w:rPr>
        <w:t xml:space="preserve"> </w:t>
      </w:r>
      <w:r w:rsidRPr="00730EF7">
        <w:rPr>
          <w:rFonts w:ascii="Segoe UI" w:hAnsi="Segoe UI" w:cs="Segoe UI"/>
          <w:sz w:val="20"/>
          <w:szCs w:val="20"/>
          <w:u w:val="single"/>
          <w:rtl/>
        </w:rPr>
        <w:t>תשלום, אם כתוצאה מכך יפחת שוויה של יתרת המגרש</w:t>
      </w:r>
      <w:r w:rsidRPr="00730EF7">
        <w:rPr>
          <w:rFonts w:ascii="Segoe UI" w:hAnsi="Segoe UI" w:cs="Segoe UI"/>
          <w:sz w:val="20"/>
          <w:szCs w:val="20"/>
          <w:rtl/>
        </w:rPr>
        <w:t xml:space="preserve">;  </w:t>
      </w:r>
    </w:p>
    <w:p w14:paraId="284FDD85" w14:textId="7568B811" w:rsidR="00730EF7" w:rsidRPr="00730EF7" w:rsidRDefault="00730EF7" w:rsidP="00730EF7">
      <w:pPr>
        <w:pBdr>
          <w:top w:val="single" w:sz="4" w:space="1" w:color="auto"/>
          <w:left w:val="single" w:sz="4" w:space="4" w:color="auto"/>
          <w:bottom w:val="single" w:sz="4" w:space="0" w:color="auto"/>
          <w:right w:val="single" w:sz="4" w:space="4" w:color="auto"/>
        </w:pBdr>
        <w:jc w:val="both"/>
        <w:rPr>
          <w:rFonts w:ascii="Segoe UI" w:hAnsi="Segoe UI" w:cs="Segoe UI"/>
          <w:sz w:val="20"/>
          <w:szCs w:val="20"/>
          <w:rtl/>
        </w:rPr>
      </w:pPr>
      <w:r>
        <w:rPr>
          <w:rFonts w:ascii="Segoe UI" w:hAnsi="Segoe UI" w:cs="Segoe UI" w:hint="cs"/>
          <w:sz w:val="20"/>
          <w:szCs w:val="20"/>
          <w:rtl/>
        </w:rPr>
        <w:t>(2)</w:t>
      </w:r>
      <w:r w:rsidRPr="00730EF7">
        <w:rPr>
          <w:rFonts w:ascii="Segoe UI" w:hAnsi="Segoe UI" w:cs="Segoe UI"/>
          <w:sz w:val="20"/>
          <w:szCs w:val="20"/>
          <w:rtl/>
        </w:rPr>
        <w:t xml:space="preserve"> שר הפנים, בהסכמת שר האוצר, רשאי להורות לוועדה המקומית לשלם פיצויים בנסיבות שבהן היא רשאית </w:t>
      </w:r>
      <w:proofErr w:type="spellStart"/>
      <w:r w:rsidRPr="00730EF7">
        <w:rPr>
          <w:rFonts w:ascii="Segoe UI" w:hAnsi="Segoe UI" w:cs="Segoe UI"/>
          <w:sz w:val="20"/>
          <w:szCs w:val="20"/>
          <w:rtl/>
        </w:rPr>
        <w:t>לשלמם</w:t>
      </w:r>
      <w:proofErr w:type="spellEnd"/>
      <w:r w:rsidRPr="00730EF7">
        <w:rPr>
          <w:rFonts w:ascii="Segoe UI" w:hAnsi="Segoe UI" w:cs="Segoe UI"/>
          <w:sz w:val="20"/>
          <w:szCs w:val="20"/>
          <w:rtl/>
        </w:rPr>
        <w:t xml:space="preserve"> לפי סעיף </w:t>
      </w:r>
      <w:r w:rsidRPr="00730EF7">
        <w:rPr>
          <w:rFonts w:ascii="Segoe UI" w:hAnsi="Segoe UI" w:cs="Segoe UI"/>
          <w:sz w:val="20"/>
          <w:szCs w:val="20"/>
        </w:rPr>
        <w:t>20</w:t>
      </w:r>
      <w:r w:rsidRPr="00730EF7">
        <w:rPr>
          <w:rFonts w:ascii="Segoe UI" w:hAnsi="Segoe UI" w:cs="Segoe UI"/>
          <w:sz w:val="20"/>
          <w:szCs w:val="20"/>
          <w:rtl/>
        </w:rPr>
        <w:t>)</w:t>
      </w:r>
      <w:r w:rsidRPr="00730EF7">
        <w:rPr>
          <w:rFonts w:ascii="Segoe UI" w:hAnsi="Segoe UI" w:cs="Segoe UI"/>
          <w:sz w:val="20"/>
          <w:szCs w:val="20"/>
        </w:rPr>
        <w:t>2</w:t>
      </w:r>
      <w:r w:rsidRPr="00730EF7">
        <w:rPr>
          <w:rFonts w:ascii="Segoe UI" w:hAnsi="Segoe UI" w:cs="Segoe UI"/>
          <w:sz w:val="20"/>
          <w:szCs w:val="20"/>
          <w:rtl/>
        </w:rPr>
        <w:t xml:space="preserve">()ג( לפקודה האמורה: </w:t>
      </w:r>
    </w:p>
    <w:p w14:paraId="1AF2120F" w14:textId="56DA94EE" w:rsidR="00730EF7" w:rsidRPr="00730EF7" w:rsidRDefault="00730EF7" w:rsidP="00730EF7">
      <w:pPr>
        <w:pBdr>
          <w:top w:val="single" w:sz="4" w:space="1" w:color="auto"/>
          <w:left w:val="single" w:sz="4" w:space="4" w:color="auto"/>
          <w:bottom w:val="single" w:sz="4" w:space="0"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(3) </w:t>
      </w:r>
      <w:r w:rsidRPr="00730EF7">
        <w:rPr>
          <w:rFonts w:ascii="Segoe UI" w:hAnsi="Segoe UI" w:cs="Segoe UI"/>
          <w:sz w:val="20"/>
          <w:szCs w:val="20"/>
          <w:rtl/>
        </w:rPr>
        <w:t xml:space="preserve">לא תחול חובת תשלום פיצויים על הפקעת כל מבנה, גידול, עץ או דבר אחר המחובר לקרקע אם הוקמו, ניטעו או חוברו תוך הפרת חוק זה; אך רשאית הועדה המקומית לשלם פיצויים לתובע אם ראתה כי הוא פעל בתום לב וכי קיימות נסיבות מיוחדות המצדיקות תשלום פיצויים; </w:t>
      </w:r>
    </w:p>
    <w:p w14:paraId="53AB7BA6" w14:textId="7049FEDF" w:rsidR="00730EF7" w:rsidRPr="00730EF7" w:rsidRDefault="00730EF7" w:rsidP="00730EF7">
      <w:pPr>
        <w:pBdr>
          <w:top w:val="single" w:sz="4" w:space="1" w:color="auto"/>
          <w:left w:val="single" w:sz="4" w:space="4" w:color="auto"/>
          <w:bottom w:val="single" w:sz="4" w:space="0"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(4) </w:t>
      </w:r>
      <w:r w:rsidRPr="00730EF7">
        <w:rPr>
          <w:rFonts w:ascii="Segoe UI" w:hAnsi="Segoe UI" w:cs="Segoe UI" w:hint="cs"/>
          <w:sz w:val="20"/>
          <w:szCs w:val="20"/>
          <w:rtl/>
        </w:rPr>
        <w:t>לעניי</w:t>
      </w:r>
      <w:r w:rsidRPr="00730EF7">
        <w:rPr>
          <w:rFonts w:ascii="Segoe UI" w:hAnsi="Segoe UI" w:cs="Segoe UI" w:hint="eastAsia"/>
          <w:sz w:val="20"/>
          <w:szCs w:val="20"/>
          <w:rtl/>
        </w:rPr>
        <w:t>ן</w:t>
      </w:r>
      <w:r w:rsidRPr="00730EF7">
        <w:rPr>
          <w:rFonts w:ascii="Segoe UI" w:hAnsi="Segoe UI" w:cs="Segoe UI"/>
          <w:sz w:val="20"/>
          <w:szCs w:val="20"/>
          <w:rtl/>
        </w:rPr>
        <w:t xml:space="preserve"> סעיף </w:t>
      </w:r>
      <w:r w:rsidRPr="00730EF7">
        <w:rPr>
          <w:rFonts w:ascii="Segoe UI" w:hAnsi="Segoe UI" w:cs="Segoe UI"/>
          <w:sz w:val="20"/>
          <w:szCs w:val="20"/>
        </w:rPr>
        <w:t>12</w:t>
      </w:r>
      <w:r w:rsidRPr="00730EF7">
        <w:rPr>
          <w:rFonts w:ascii="Segoe UI" w:hAnsi="Segoe UI" w:cs="Segoe UI"/>
          <w:sz w:val="20"/>
          <w:szCs w:val="20"/>
          <w:rtl/>
        </w:rPr>
        <w:t xml:space="preserve"> לפקודה האמורה יבוא במקום מועד הפרסום של ההודעה על הכוונה לרכוש את המקרקעין – היום הששים לאחר המועד האמור; </w:t>
      </w:r>
    </w:p>
    <w:p w14:paraId="74B383F7" w14:textId="11F1F202" w:rsidR="00730EF7" w:rsidRPr="00730EF7" w:rsidRDefault="00730EF7" w:rsidP="00730EF7">
      <w:pPr>
        <w:pBdr>
          <w:top w:val="single" w:sz="4" w:space="1" w:color="auto"/>
          <w:left w:val="single" w:sz="4" w:space="4" w:color="auto"/>
          <w:bottom w:val="single" w:sz="4" w:space="0" w:color="auto"/>
          <w:right w:val="single" w:sz="4" w:space="4" w:color="auto"/>
        </w:pBdr>
        <w:jc w:val="both"/>
        <w:rPr>
          <w:rFonts w:ascii="Segoe UI" w:hAnsi="Segoe UI" w:cs="Segoe UI"/>
          <w:sz w:val="20"/>
          <w:szCs w:val="20"/>
        </w:rPr>
      </w:pPr>
      <w:r>
        <w:rPr>
          <w:rFonts w:ascii="Segoe UI" w:hAnsi="Segoe UI" w:cs="Segoe UI" w:hint="cs"/>
          <w:sz w:val="20"/>
          <w:szCs w:val="20"/>
          <w:rtl/>
        </w:rPr>
        <w:t xml:space="preserve">(5) </w:t>
      </w:r>
      <w:r w:rsidRPr="00730EF7">
        <w:rPr>
          <w:rFonts w:ascii="Segoe UI" w:hAnsi="Segoe UI" w:cs="Segoe UI"/>
          <w:sz w:val="20"/>
          <w:szCs w:val="20"/>
          <w:rtl/>
        </w:rPr>
        <w:t xml:space="preserve">הועדה המקומית תשלם מיד אותו חלק מהפיצויים שאינו שנוי במחלוקת;  </w:t>
      </w:r>
    </w:p>
    <w:p w14:paraId="41F4E34A" w14:textId="5101CDE1" w:rsidR="00730EF7" w:rsidRPr="00730EF7" w:rsidRDefault="00730EF7" w:rsidP="00730EF7">
      <w:pPr>
        <w:jc w:val="both"/>
        <w:rPr>
          <w:rFonts w:ascii="Segoe UI" w:hAnsi="Segoe UI" w:cs="Segoe UI"/>
          <w:sz w:val="20"/>
          <w:szCs w:val="20"/>
        </w:rPr>
      </w:pPr>
      <w:r w:rsidRPr="00730EF7">
        <w:rPr>
          <w:rFonts w:ascii="Segoe UI" w:hAnsi="Segoe UI" w:cs="Segoe UI"/>
          <w:sz w:val="20"/>
          <w:szCs w:val="20"/>
          <w:rtl/>
        </w:rPr>
        <w:t>עם זאת ,</w:t>
      </w:r>
      <w:r w:rsidRPr="00730EF7">
        <w:rPr>
          <w:rFonts w:ascii="Segoe UI" w:hAnsi="Segoe UI" w:cs="Segoe UI"/>
          <w:b/>
          <w:bCs/>
          <w:color w:val="FF6699"/>
          <w:sz w:val="20"/>
          <w:szCs w:val="20"/>
          <w:rtl/>
        </w:rPr>
        <w:t xml:space="preserve">סעיף </w:t>
      </w:r>
      <w:r w:rsidRPr="00730EF7">
        <w:rPr>
          <w:rFonts w:ascii="Segoe UI" w:hAnsi="Segoe UI" w:cs="Segoe UI"/>
          <w:b/>
          <w:bCs/>
          <w:color w:val="FF6699"/>
          <w:sz w:val="20"/>
          <w:szCs w:val="20"/>
        </w:rPr>
        <w:t>190</w:t>
      </w:r>
      <w:r w:rsidRPr="00730EF7">
        <w:rPr>
          <w:rFonts w:ascii="Segoe UI" w:hAnsi="Segoe UI" w:cs="Segoe UI"/>
          <w:b/>
          <w:bCs/>
          <w:color w:val="FF6699"/>
          <w:sz w:val="20"/>
          <w:szCs w:val="20"/>
          <w:rtl/>
        </w:rPr>
        <w:t xml:space="preserve"> לחוק התכנון והבניה</w:t>
      </w:r>
      <w:r w:rsidRPr="00730EF7">
        <w:rPr>
          <w:rFonts w:ascii="Segoe UI" w:hAnsi="Segoe UI" w:cs="Segoe UI"/>
          <w:sz w:val="20"/>
          <w:szCs w:val="20"/>
          <w:rtl/>
        </w:rPr>
        <w:t xml:space="preserve"> קובע כי </w:t>
      </w:r>
      <w:r w:rsidRPr="00730EF7">
        <w:rPr>
          <w:rFonts w:ascii="Segoe UI" w:hAnsi="Segoe UI" w:cs="Segoe UI"/>
          <w:b/>
          <w:bCs/>
          <w:color w:val="FF6699"/>
          <w:sz w:val="20"/>
          <w:szCs w:val="20"/>
          <w:rtl/>
        </w:rPr>
        <w:t xml:space="preserve">ס' </w:t>
      </w:r>
      <w:r w:rsidRPr="00730EF7">
        <w:rPr>
          <w:rFonts w:ascii="Segoe UI" w:hAnsi="Segoe UI" w:cs="Segoe UI"/>
          <w:b/>
          <w:bCs/>
          <w:color w:val="FF6699"/>
          <w:sz w:val="20"/>
          <w:szCs w:val="20"/>
        </w:rPr>
        <w:t>20</w:t>
      </w:r>
      <w:r w:rsidRPr="00730EF7">
        <w:rPr>
          <w:rFonts w:ascii="Segoe UI" w:hAnsi="Segoe UI" w:cs="Segoe UI"/>
          <w:b/>
          <w:bCs/>
          <w:color w:val="FF6699"/>
          <w:sz w:val="20"/>
          <w:szCs w:val="20"/>
          <w:rtl/>
        </w:rPr>
        <w:t xml:space="preserve"> לפקודת הקרקעות</w:t>
      </w:r>
      <w:r w:rsidRPr="00730EF7">
        <w:rPr>
          <w:rFonts w:ascii="Segoe UI" w:hAnsi="Segoe UI" w:cs="Segoe UI"/>
          <w:sz w:val="20"/>
          <w:szCs w:val="20"/>
          <w:rtl/>
        </w:rPr>
        <w:t xml:space="preserve"> יחול גם על הפקעת מקרקעין לצרכי גנים, שטחי נופש וספורט </w:t>
      </w:r>
      <w:proofErr w:type="spellStart"/>
      <w:r w:rsidRPr="00730EF7">
        <w:rPr>
          <w:rFonts w:ascii="Segoe UI" w:hAnsi="Segoe UI" w:cs="Segoe UI"/>
          <w:sz w:val="20"/>
          <w:szCs w:val="20"/>
          <w:rtl/>
        </w:rPr>
        <w:t>וכו</w:t>
      </w:r>
      <w:proofErr w:type="spellEnd"/>
      <w:r w:rsidRPr="00730EF7">
        <w:rPr>
          <w:rFonts w:ascii="Segoe UI" w:hAnsi="Segoe UI" w:cs="Segoe UI"/>
          <w:sz w:val="20"/>
          <w:szCs w:val="20"/>
          <w:rtl/>
        </w:rPr>
        <w:t>', אז ניתן לנכות מההפקעה %</w:t>
      </w:r>
      <w:r w:rsidRPr="00730EF7">
        <w:rPr>
          <w:rFonts w:ascii="Segoe UI" w:hAnsi="Segoe UI" w:cs="Segoe UI"/>
          <w:sz w:val="20"/>
          <w:szCs w:val="20"/>
        </w:rPr>
        <w:t>40</w:t>
      </w:r>
      <w:r w:rsidRPr="00730EF7">
        <w:rPr>
          <w:rFonts w:ascii="Segoe UI" w:hAnsi="Segoe UI" w:cs="Segoe UI"/>
          <w:sz w:val="20"/>
          <w:szCs w:val="20"/>
          <w:rtl/>
        </w:rPr>
        <w:t xml:space="preserve">.  </w:t>
      </w:r>
    </w:p>
    <w:p w14:paraId="6AC06074" w14:textId="77777777" w:rsidR="00730EF7" w:rsidRPr="00730EF7" w:rsidRDefault="00730EF7" w:rsidP="00730EF7">
      <w:pPr>
        <w:jc w:val="both"/>
        <w:rPr>
          <w:rFonts w:ascii="Segoe UI" w:hAnsi="Segoe UI" w:cs="Segoe UI"/>
          <w:sz w:val="20"/>
          <w:szCs w:val="20"/>
        </w:rPr>
      </w:pPr>
      <w:r w:rsidRPr="00730EF7">
        <w:rPr>
          <w:rFonts w:ascii="Segoe UI" w:hAnsi="Segoe UI" w:cs="Segoe UI"/>
          <w:sz w:val="20"/>
          <w:szCs w:val="20"/>
          <w:rtl/>
        </w:rPr>
        <w:t xml:space="preserve">מקום בו הופקע בתנאים שמנויים בסעיף, ובתנאי שמה שנותר לא פחת שוויו, הוועדה המקומית יכולה להיות פטורה מתשלום פיצויים.  </w:t>
      </w:r>
    </w:p>
    <w:p w14:paraId="7141226C" w14:textId="77777777" w:rsidR="00730EF7" w:rsidRPr="00730EF7" w:rsidRDefault="00730EF7" w:rsidP="00730EF7">
      <w:pPr>
        <w:jc w:val="both"/>
        <w:rPr>
          <w:rFonts w:ascii="Segoe UI" w:hAnsi="Segoe UI" w:cs="Segoe UI"/>
          <w:sz w:val="20"/>
          <w:szCs w:val="20"/>
        </w:rPr>
      </w:pPr>
      <w:r w:rsidRPr="00730EF7">
        <w:rPr>
          <w:rFonts w:ascii="Segoe UI" w:hAnsi="Segoe UI" w:cs="Segoe UI"/>
          <w:sz w:val="20"/>
          <w:szCs w:val="20"/>
          <w:rtl/>
        </w:rPr>
        <w:t>כל עוד הועדה המקומית יכולה לא לשלם, היא לא תשלם .</w:t>
      </w:r>
      <w:r w:rsidRPr="00730EF7">
        <w:rPr>
          <w:rFonts w:ascii="Segoe UI" w:hAnsi="Segoe UI" w:cs="Segoe UI"/>
          <w:b/>
          <w:bCs/>
          <w:sz w:val="20"/>
          <w:szCs w:val="20"/>
          <w:u w:val="single"/>
          <w:rtl/>
        </w:rPr>
        <w:t>בפרקטיקה</w:t>
      </w:r>
      <w:r w:rsidRPr="00730EF7">
        <w:rPr>
          <w:rFonts w:ascii="Segoe UI" w:hAnsi="Segoe UI" w:cs="Segoe UI"/>
          <w:sz w:val="20"/>
          <w:szCs w:val="20"/>
          <w:rtl/>
        </w:rPr>
        <w:t xml:space="preserve"> נוצר מצב בו הועדה המקומית ניכתה %</w:t>
      </w:r>
      <w:r w:rsidRPr="00730EF7">
        <w:rPr>
          <w:rFonts w:ascii="Segoe UI" w:hAnsi="Segoe UI" w:cs="Segoe UI"/>
          <w:sz w:val="20"/>
          <w:szCs w:val="20"/>
        </w:rPr>
        <w:t>40</w:t>
      </w:r>
      <w:r w:rsidRPr="00730EF7">
        <w:rPr>
          <w:rFonts w:ascii="Segoe UI" w:hAnsi="Segoe UI" w:cs="Segoe UI"/>
          <w:sz w:val="20"/>
          <w:szCs w:val="20"/>
          <w:rtl/>
        </w:rPr>
        <w:t xml:space="preserve"> מהפיצוי אוטומטית אם מה שהיא הפקיעה %</w:t>
      </w:r>
      <w:r w:rsidRPr="00730EF7">
        <w:rPr>
          <w:rFonts w:ascii="Segoe UI" w:hAnsi="Segoe UI" w:cs="Segoe UI"/>
          <w:sz w:val="20"/>
          <w:szCs w:val="20"/>
        </w:rPr>
        <w:t>40</w:t>
      </w:r>
      <w:r w:rsidRPr="00730EF7">
        <w:rPr>
          <w:rFonts w:ascii="Segoe UI" w:hAnsi="Segoe UI" w:cs="Segoe UI"/>
          <w:sz w:val="20"/>
          <w:szCs w:val="20"/>
          <w:rtl/>
        </w:rPr>
        <w:t xml:space="preserve"> היא לא פיצתה . </w:t>
      </w:r>
    </w:p>
    <w:p w14:paraId="6AD272BB" w14:textId="77777777" w:rsidR="00730EF7" w:rsidRPr="00730EF7" w:rsidRDefault="00730EF7" w:rsidP="00730EF7">
      <w:pPr>
        <w:jc w:val="both"/>
        <w:rPr>
          <w:rFonts w:ascii="Segoe UI" w:hAnsi="Segoe UI" w:cs="Segoe UI"/>
          <w:sz w:val="20"/>
          <w:szCs w:val="20"/>
        </w:rPr>
      </w:pPr>
      <w:r w:rsidRPr="00730EF7">
        <w:rPr>
          <w:rFonts w:ascii="Segoe UI" w:hAnsi="Segoe UI" w:cs="Segoe UI"/>
          <w:b/>
          <w:bCs/>
          <w:sz w:val="20"/>
          <w:szCs w:val="20"/>
          <w:highlight w:val="green"/>
          <w:rtl/>
        </w:rPr>
        <w:t>מה הרציונל?</w:t>
      </w:r>
      <w:r w:rsidRPr="00730EF7">
        <w:rPr>
          <w:rFonts w:ascii="Segoe UI" w:hAnsi="Segoe UI" w:cs="Segoe UI"/>
          <w:sz w:val="20"/>
          <w:szCs w:val="20"/>
          <w:rtl/>
        </w:rPr>
        <w:t xml:space="preserve"> מניחים כי אמנם נלקח חלק משטחו של אדם, אך הייתה השבחה ביתרת השטח שלו ולכן אינו משלם לו כלום.  </w:t>
      </w:r>
    </w:p>
    <w:p w14:paraId="7ADE3796" w14:textId="7DFCA3E7" w:rsidR="00BA3DD4" w:rsidRPr="007F69A4" w:rsidRDefault="004F0E0E" w:rsidP="00BA3DD4">
      <w:pPr>
        <w:jc w:val="both"/>
        <w:rPr>
          <w:rFonts w:ascii="Segoe UI" w:hAnsi="Segoe UI" w:cs="Segoe UI"/>
          <w:b/>
          <w:bCs/>
          <w:color w:val="6DC9F7"/>
          <w:sz w:val="20"/>
          <w:szCs w:val="20"/>
          <w:u w:val="single"/>
          <w:rtl/>
        </w:rPr>
      </w:pPr>
      <w:r w:rsidRPr="007F69A4">
        <w:rPr>
          <w:rFonts w:ascii="Segoe UI" w:hAnsi="Segoe UI" w:cs="Segoe UI" w:hint="cs"/>
          <w:b/>
          <w:bCs/>
          <w:color w:val="6DC9F7"/>
          <w:sz w:val="20"/>
          <w:szCs w:val="20"/>
          <w:u w:val="single"/>
          <w:rtl/>
        </w:rPr>
        <w:t>אם זאת קיימים 2 סייגים עיקריים להפחתת פיצוי ההפקעה:</w:t>
      </w:r>
    </w:p>
    <w:p w14:paraId="3BB9D6F0" w14:textId="77777777" w:rsidR="00AF2717" w:rsidRDefault="00134DEE" w:rsidP="00BA3DD4">
      <w:pPr>
        <w:jc w:val="both"/>
        <w:rPr>
          <w:rFonts w:ascii="Segoe UI" w:hAnsi="Segoe UI" w:cs="Segoe UI"/>
          <w:sz w:val="20"/>
          <w:szCs w:val="20"/>
          <w:rtl/>
        </w:rPr>
      </w:pPr>
      <w:r w:rsidRPr="006C7D04">
        <w:rPr>
          <w:rFonts w:ascii="Segoe UI" w:hAnsi="Segoe UI" w:cs="Segoe UI" w:hint="cs"/>
          <w:b/>
          <w:bCs/>
          <w:sz w:val="20"/>
          <w:szCs w:val="20"/>
          <w:u w:val="single"/>
          <w:rtl/>
        </w:rPr>
        <w:t>סייג 1</w:t>
      </w:r>
      <w:r>
        <w:rPr>
          <w:rFonts w:ascii="Segoe UI" w:hAnsi="Segoe UI" w:cs="Segoe UI" w:hint="cs"/>
          <w:sz w:val="20"/>
          <w:szCs w:val="20"/>
          <w:rtl/>
        </w:rPr>
        <w:t xml:space="preserve"> </w:t>
      </w:r>
      <w:r>
        <w:rPr>
          <w:rFonts w:ascii="Segoe UI" w:hAnsi="Segoe UI" w:cs="Segoe UI"/>
          <w:sz w:val="20"/>
          <w:szCs w:val="20"/>
          <w:rtl/>
        </w:rPr>
        <w:t>–</w:t>
      </w:r>
      <w:r>
        <w:rPr>
          <w:rFonts w:ascii="Segoe UI" w:hAnsi="Segoe UI" w:cs="Segoe UI" w:hint="cs"/>
          <w:sz w:val="20"/>
          <w:szCs w:val="20"/>
          <w:rtl/>
        </w:rPr>
        <w:t xml:space="preserve"> סיפא 190א(1)- </w:t>
      </w:r>
      <w:r w:rsidRPr="008955F7">
        <w:rPr>
          <w:rFonts w:ascii="Segoe UI" w:hAnsi="Segoe UI" w:cs="Segoe UI" w:hint="cs"/>
          <w:sz w:val="20"/>
          <w:szCs w:val="20"/>
          <w:highlight w:val="lightGray"/>
          <w:rtl/>
        </w:rPr>
        <w:t>"הגנת היתרה".</w:t>
      </w:r>
      <w:r>
        <w:rPr>
          <w:rFonts w:ascii="Segoe UI" w:hAnsi="Segoe UI" w:cs="Segoe UI" w:hint="cs"/>
          <w:sz w:val="20"/>
          <w:szCs w:val="20"/>
          <w:rtl/>
        </w:rPr>
        <w:t xml:space="preserve"> "לא יופקע חלק ממגרש, בתשלום או ללא תשלום. אם כתוצאה מכך יפחת שוויה של יתרת המגרש"</w:t>
      </w:r>
    </w:p>
    <w:p w14:paraId="6028C9BB" w14:textId="63779505" w:rsidR="004F0E0E" w:rsidRPr="00084D2C" w:rsidRDefault="00134DEE" w:rsidP="00BA3DD4">
      <w:pPr>
        <w:jc w:val="both"/>
        <w:rPr>
          <w:rFonts w:ascii="Segoe UI" w:hAnsi="Segoe UI" w:cs="Segoe UI"/>
          <w:sz w:val="20"/>
          <w:szCs w:val="20"/>
        </w:rPr>
      </w:pPr>
      <w:r>
        <w:rPr>
          <w:rFonts w:ascii="Segoe UI" w:hAnsi="Segoe UI" w:cs="Segoe UI" w:hint="cs"/>
          <w:sz w:val="20"/>
          <w:szCs w:val="20"/>
          <w:rtl/>
        </w:rPr>
        <w:t xml:space="preserve"> ביהמ"ש פירש את </w:t>
      </w:r>
      <w:proofErr w:type="spellStart"/>
      <w:r>
        <w:rPr>
          <w:rFonts w:ascii="Segoe UI" w:hAnsi="Segoe UI" w:cs="Segoe UI" w:hint="cs"/>
          <w:sz w:val="20"/>
          <w:szCs w:val="20"/>
          <w:rtl/>
        </w:rPr>
        <w:t>הסייפא</w:t>
      </w:r>
      <w:proofErr w:type="spellEnd"/>
      <w:r>
        <w:rPr>
          <w:rFonts w:ascii="Segoe UI" w:hAnsi="Segoe UI" w:cs="Segoe UI" w:hint="cs"/>
          <w:sz w:val="20"/>
          <w:szCs w:val="20"/>
          <w:rtl/>
        </w:rPr>
        <w:t xml:space="preserve"> תחת הדוקטרינה שנקראת הגנת היתרה ואמר "באותם המקרים שבהם יתרת הקרקע אינה ניתנת לניצול סביר, לא ניתן לנכות".</w:t>
      </w:r>
    </w:p>
    <w:p w14:paraId="57C42636" w14:textId="3D786B64" w:rsidR="00134DEE" w:rsidRDefault="00134DEE" w:rsidP="00BA3DD4">
      <w:pPr>
        <w:jc w:val="both"/>
        <w:rPr>
          <w:rFonts w:ascii="Segoe UI" w:hAnsi="Segoe UI" w:cs="Segoe UI"/>
          <w:sz w:val="20"/>
          <w:szCs w:val="20"/>
          <w:rtl/>
        </w:rPr>
      </w:pPr>
      <w:r w:rsidRPr="00134DEE">
        <w:rPr>
          <w:rFonts w:ascii="Segoe UI" w:hAnsi="Segoe UI" w:cs="Segoe UI" w:hint="cs"/>
          <w:b/>
          <w:bCs/>
          <w:color w:val="B62BED"/>
          <w:sz w:val="20"/>
          <w:szCs w:val="20"/>
          <w:u w:val="single"/>
          <w:rtl/>
        </w:rPr>
        <w:t>פס"ד מסרי</w:t>
      </w:r>
      <w:r>
        <w:rPr>
          <w:rFonts w:ascii="Segoe UI" w:hAnsi="Segoe UI" w:cs="Segoe UI" w:hint="cs"/>
          <w:sz w:val="20"/>
          <w:szCs w:val="20"/>
          <w:rtl/>
        </w:rPr>
        <w:t>- פוגלמן סוקר את כל ההלכות בעניין, ומתי מפעילים את דוקטרינת הפעלת היתרה. היו גישות ש</w:t>
      </w:r>
      <w:r w:rsidR="00D51037">
        <w:rPr>
          <w:rFonts w:ascii="Segoe UI" w:hAnsi="Segoe UI" w:cs="Segoe UI" w:hint="cs"/>
          <w:sz w:val="20"/>
          <w:szCs w:val="20"/>
          <w:rtl/>
        </w:rPr>
        <w:t>אמ</w:t>
      </w:r>
      <w:r>
        <w:rPr>
          <w:rFonts w:ascii="Segoe UI" w:hAnsi="Segoe UI" w:cs="Segoe UI" w:hint="cs"/>
          <w:sz w:val="20"/>
          <w:szCs w:val="20"/>
          <w:rtl/>
        </w:rPr>
        <w:t xml:space="preserve">רו שי להפעיל אותה כאשר יש פגיעה כלשהיא בקרקע שנותרה. בסופו של יום, ביהמ"ש קבע </w:t>
      </w:r>
      <w:r w:rsidRPr="00D51037">
        <w:rPr>
          <w:rFonts w:ascii="Segoe UI" w:hAnsi="Segoe UI" w:cs="Segoe UI" w:hint="cs"/>
          <w:sz w:val="20"/>
          <w:szCs w:val="20"/>
          <w:highlight w:val="yellow"/>
          <w:rtl/>
        </w:rPr>
        <w:t xml:space="preserve">שדוקטרינת הגנת היתרה תופעל רק במקרים </w:t>
      </w:r>
      <w:r w:rsidRPr="007E2933">
        <w:rPr>
          <w:rFonts w:ascii="Segoe UI" w:hAnsi="Segoe UI" w:cs="Segoe UI" w:hint="cs"/>
          <w:sz w:val="20"/>
          <w:szCs w:val="20"/>
          <w:highlight w:val="yellow"/>
          <w:u w:val="single"/>
          <w:rtl/>
        </w:rPr>
        <w:t>שבהם לא ניתן לעשות שימוש סביר</w:t>
      </w:r>
      <w:r w:rsidRPr="00D51037">
        <w:rPr>
          <w:rFonts w:ascii="Segoe UI" w:hAnsi="Segoe UI" w:cs="Segoe UI" w:hint="cs"/>
          <w:sz w:val="20"/>
          <w:szCs w:val="20"/>
          <w:highlight w:val="yellow"/>
          <w:rtl/>
        </w:rPr>
        <w:t xml:space="preserve"> ביתרת החלקה.</w:t>
      </w:r>
      <w:r>
        <w:rPr>
          <w:rFonts w:ascii="Segoe UI" w:hAnsi="Segoe UI" w:cs="Segoe UI" w:hint="cs"/>
          <w:sz w:val="20"/>
          <w:szCs w:val="20"/>
          <w:rtl/>
        </w:rPr>
        <w:t xml:space="preserve">  </w:t>
      </w:r>
      <w:r w:rsidR="00D51037">
        <w:rPr>
          <w:rFonts w:ascii="Segoe UI" w:hAnsi="Segoe UI" w:cs="Segoe UI" w:hint="cs"/>
          <w:sz w:val="20"/>
          <w:szCs w:val="20"/>
          <w:rtl/>
        </w:rPr>
        <w:t>מבאים שמאי שאומר האם אפשר לעשות שימוש סביר בקרקע או לא.</w:t>
      </w:r>
    </w:p>
    <w:p w14:paraId="4FBCBA56" w14:textId="5FE03295" w:rsidR="00D51037" w:rsidRDefault="00D51037" w:rsidP="00BA3DD4">
      <w:pPr>
        <w:jc w:val="both"/>
        <w:rPr>
          <w:rFonts w:ascii="Segoe UI" w:hAnsi="Segoe UI" w:cs="Segoe UI"/>
          <w:sz w:val="20"/>
          <w:szCs w:val="20"/>
          <w:rtl/>
        </w:rPr>
      </w:pPr>
      <w:r w:rsidRPr="00D51037">
        <w:rPr>
          <w:rFonts w:ascii="Segoe UI" w:hAnsi="Segoe UI" w:cs="Segoe UI" w:hint="cs"/>
          <w:b/>
          <w:bCs/>
          <w:sz w:val="20"/>
          <w:szCs w:val="20"/>
          <w:rtl/>
        </w:rPr>
        <w:t>מתי ניתן להעלות את הטענה הזאת?</w:t>
      </w:r>
      <w:r>
        <w:rPr>
          <w:rFonts w:ascii="Segoe UI" w:hAnsi="Segoe UI" w:cs="Segoe UI" w:hint="cs"/>
          <w:b/>
          <w:bCs/>
          <w:sz w:val="20"/>
          <w:szCs w:val="20"/>
          <w:rtl/>
        </w:rPr>
        <w:t xml:space="preserve"> </w:t>
      </w:r>
      <w:r>
        <w:rPr>
          <w:rFonts w:ascii="Segoe UI" w:hAnsi="Segoe UI" w:cs="Segoe UI" w:hint="cs"/>
          <w:sz w:val="20"/>
          <w:szCs w:val="20"/>
          <w:rtl/>
        </w:rPr>
        <w:t xml:space="preserve">בהפקדת התכנית, שלב ההתנגדויות ולטעון: אתם לוקחים לי את הקרקע ואומרים שהיא לצורך ציבורי, היא מהונדסת בצורה שכזאת שבה אני לא יכול לעשות שימוש סביר בשאר הקרקע. זה הייתה הטענה במסרי וקיבלו אותה, אך זה התהפך בעליון </w:t>
      </w:r>
      <w:proofErr w:type="spellStart"/>
      <w:r>
        <w:rPr>
          <w:rFonts w:ascii="Segoe UI" w:hAnsi="Segoe UI" w:cs="Segoe UI" w:hint="cs"/>
          <w:sz w:val="20"/>
          <w:szCs w:val="20"/>
          <w:rtl/>
        </w:rPr>
        <w:t>כשפוגלמן</w:t>
      </w:r>
      <w:proofErr w:type="spellEnd"/>
      <w:r>
        <w:rPr>
          <w:rFonts w:ascii="Segoe UI" w:hAnsi="Segoe UI" w:cs="Segoe UI" w:hint="cs"/>
          <w:sz w:val="20"/>
          <w:szCs w:val="20"/>
          <w:rtl/>
        </w:rPr>
        <w:t xml:space="preserve"> חזר להמלצת המומחה שאמר שניתן לנצל את מה שנותר. ניתן להעלות את ההגנה גם בשלב ההפקעה.</w:t>
      </w:r>
    </w:p>
    <w:p w14:paraId="5026F6C8" w14:textId="456DB28D" w:rsidR="00D51037" w:rsidRPr="00D51037" w:rsidRDefault="00D51037" w:rsidP="00D51037">
      <w:pPr>
        <w:jc w:val="both"/>
        <w:rPr>
          <w:rFonts w:ascii="Segoe UI" w:hAnsi="Segoe UI" w:cs="Segoe UI"/>
          <w:b/>
          <w:bCs/>
          <w:sz w:val="20"/>
          <w:szCs w:val="20"/>
          <w:rtl/>
        </w:rPr>
      </w:pPr>
      <w:r w:rsidRPr="00D51037">
        <w:rPr>
          <w:rFonts w:ascii="Segoe UI" w:hAnsi="Segoe UI" w:cs="Segoe UI" w:hint="cs"/>
          <w:b/>
          <w:bCs/>
          <w:sz w:val="20"/>
          <w:szCs w:val="20"/>
          <w:rtl/>
        </w:rPr>
        <w:lastRenderedPageBreak/>
        <w:t>מה קורה כאשר חלה הגנת היתרה?</w:t>
      </w:r>
      <w:r>
        <w:rPr>
          <w:rFonts w:ascii="Segoe UI" w:hAnsi="Segoe UI" w:cs="Segoe UI" w:hint="cs"/>
          <w:b/>
          <w:bCs/>
          <w:sz w:val="20"/>
          <w:szCs w:val="20"/>
          <w:rtl/>
        </w:rPr>
        <w:t xml:space="preserve"> </w:t>
      </w:r>
      <w:r>
        <w:rPr>
          <w:rFonts w:ascii="Segoe UI" w:hAnsi="Segoe UI" w:cs="Segoe UI" w:hint="cs"/>
          <w:sz w:val="20"/>
          <w:szCs w:val="20"/>
          <w:rtl/>
        </w:rPr>
        <w:t>במצב כזה, בעל הקרקע יכול לדרוש:</w:t>
      </w:r>
    </w:p>
    <w:p w14:paraId="2EDCAF16" w14:textId="14B4B2C6" w:rsidR="00D51037" w:rsidRDefault="00D51037" w:rsidP="007C48CF">
      <w:pPr>
        <w:pStyle w:val="a3"/>
        <w:numPr>
          <w:ilvl w:val="0"/>
          <w:numId w:val="53"/>
        </w:numPr>
        <w:jc w:val="both"/>
        <w:rPr>
          <w:rFonts w:ascii="Segoe UI" w:hAnsi="Segoe UI" w:cs="Segoe UI"/>
          <w:sz w:val="20"/>
          <w:szCs w:val="20"/>
        </w:rPr>
      </w:pPr>
      <w:r>
        <w:rPr>
          <w:rFonts w:ascii="Segoe UI" w:hAnsi="Segoe UI" w:cs="Segoe UI" w:hint="cs"/>
          <w:sz w:val="20"/>
          <w:szCs w:val="20"/>
          <w:rtl/>
        </w:rPr>
        <w:t>וויתור על הפקעה</w:t>
      </w:r>
    </w:p>
    <w:p w14:paraId="733B21AE" w14:textId="3F60BAFE" w:rsidR="00D51037" w:rsidRDefault="00D51037" w:rsidP="007C48CF">
      <w:pPr>
        <w:pStyle w:val="a3"/>
        <w:numPr>
          <w:ilvl w:val="0"/>
          <w:numId w:val="53"/>
        </w:numPr>
        <w:jc w:val="both"/>
        <w:rPr>
          <w:rFonts w:ascii="Segoe UI" w:hAnsi="Segoe UI" w:cs="Segoe UI"/>
          <w:sz w:val="20"/>
          <w:szCs w:val="20"/>
        </w:rPr>
      </w:pPr>
      <w:r>
        <w:rPr>
          <w:rFonts w:ascii="Segoe UI" w:hAnsi="Segoe UI" w:cs="Segoe UI" w:hint="cs"/>
          <w:sz w:val="20"/>
          <w:szCs w:val="20"/>
          <w:rtl/>
        </w:rPr>
        <w:t xml:space="preserve">הפקעת החלקה בשלמותה ותשלום פיצויים מלאים בגין הפקעת החלקה כולה, הן בגין ירידת הערך שארעה בשלב הראשון </w:t>
      </w:r>
      <w:r>
        <w:rPr>
          <w:rFonts w:ascii="Segoe UI" w:hAnsi="Segoe UI" w:cs="Segoe UI"/>
          <w:sz w:val="20"/>
          <w:szCs w:val="20"/>
          <w:rtl/>
        </w:rPr>
        <w:t>–</w:t>
      </w:r>
      <w:r>
        <w:rPr>
          <w:rFonts w:ascii="Segoe UI" w:hAnsi="Segoe UI" w:cs="Segoe UI" w:hint="cs"/>
          <w:sz w:val="20"/>
          <w:szCs w:val="20"/>
          <w:rtl/>
        </w:rPr>
        <w:t xml:space="preserve"> שלב התכנית, הן בגין ירידת הערך שנבעה מהשלב השני </w:t>
      </w:r>
      <w:r>
        <w:rPr>
          <w:rFonts w:ascii="Segoe UI" w:hAnsi="Segoe UI" w:cs="Segoe UI"/>
          <w:sz w:val="20"/>
          <w:szCs w:val="20"/>
          <w:rtl/>
        </w:rPr>
        <w:t>–</w:t>
      </w:r>
      <w:r>
        <w:rPr>
          <w:rFonts w:ascii="Segoe UI" w:hAnsi="Segoe UI" w:cs="Segoe UI" w:hint="cs"/>
          <w:sz w:val="20"/>
          <w:szCs w:val="20"/>
          <w:rtl/>
        </w:rPr>
        <w:t xml:space="preserve"> שלב ההפקעה.</w:t>
      </w:r>
    </w:p>
    <w:p w14:paraId="51B24BC6" w14:textId="7B2554E7" w:rsidR="00D51037" w:rsidRDefault="00D51037" w:rsidP="00D51037">
      <w:pPr>
        <w:jc w:val="both"/>
        <w:rPr>
          <w:rFonts w:ascii="Segoe UI" w:hAnsi="Segoe UI" w:cs="Segoe UI"/>
          <w:sz w:val="20"/>
          <w:szCs w:val="20"/>
          <w:rtl/>
        </w:rPr>
      </w:pPr>
      <w:r w:rsidRPr="00D51037">
        <w:rPr>
          <w:rFonts w:ascii="Segoe UI" w:hAnsi="Segoe UI" w:cs="Segoe UI" w:hint="cs"/>
          <w:sz w:val="20"/>
          <w:szCs w:val="20"/>
          <w:highlight w:val="lightGray"/>
          <w:rtl/>
        </w:rPr>
        <w:t>הכל או כלום.</w:t>
      </w:r>
    </w:p>
    <w:p w14:paraId="62372A36" w14:textId="7D9CC6DE" w:rsidR="00D51037" w:rsidRDefault="008955F7" w:rsidP="00D51037">
      <w:pPr>
        <w:jc w:val="both"/>
        <w:rPr>
          <w:rFonts w:ascii="Segoe UI" w:hAnsi="Segoe UI" w:cs="Segoe UI"/>
          <w:sz w:val="20"/>
          <w:szCs w:val="20"/>
          <w:rtl/>
        </w:rPr>
      </w:pPr>
      <w:r w:rsidRPr="008955F7">
        <w:rPr>
          <w:rFonts w:ascii="Segoe UI" w:hAnsi="Segoe UI" w:cs="Segoe UI" w:hint="cs"/>
          <w:b/>
          <w:bCs/>
          <w:sz w:val="20"/>
          <w:szCs w:val="20"/>
          <w:u w:val="single"/>
          <w:rtl/>
        </w:rPr>
        <w:t xml:space="preserve">סייג 2 </w:t>
      </w:r>
      <w:r w:rsidRPr="008955F7">
        <w:rPr>
          <w:rFonts w:ascii="Segoe UI" w:hAnsi="Segoe UI" w:cs="Segoe UI"/>
          <w:b/>
          <w:bCs/>
          <w:sz w:val="20"/>
          <w:szCs w:val="20"/>
          <w:rtl/>
        </w:rPr>
        <w:t>–</w:t>
      </w:r>
      <w:r w:rsidRPr="008955F7">
        <w:rPr>
          <w:rFonts w:ascii="Segoe UI" w:hAnsi="Segoe UI" w:cs="Segoe UI" w:hint="cs"/>
          <w:b/>
          <w:bCs/>
          <w:sz w:val="20"/>
          <w:szCs w:val="20"/>
          <w:rtl/>
        </w:rPr>
        <w:t xml:space="preserve"> </w:t>
      </w:r>
      <w:r w:rsidRPr="008955F7">
        <w:rPr>
          <w:rFonts w:ascii="Segoe UI" w:hAnsi="Segoe UI" w:cs="Segoe UI" w:hint="cs"/>
          <w:sz w:val="20"/>
          <w:szCs w:val="20"/>
          <w:rtl/>
        </w:rPr>
        <w:t xml:space="preserve">סעיף 190 (א)(2) </w:t>
      </w:r>
      <w:r w:rsidRPr="008955F7">
        <w:rPr>
          <w:rFonts w:ascii="Segoe UI" w:hAnsi="Segoe UI" w:cs="Segoe UI"/>
          <w:sz w:val="20"/>
          <w:szCs w:val="20"/>
          <w:highlight w:val="lightGray"/>
          <w:rtl/>
        </w:rPr>
        <w:t>–</w:t>
      </w:r>
      <w:r w:rsidRPr="008955F7">
        <w:rPr>
          <w:rFonts w:ascii="Segoe UI" w:hAnsi="Segoe UI" w:cs="Segoe UI" w:hint="cs"/>
          <w:sz w:val="20"/>
          <w:szCs w:val="20"/>
          <w:highlight w:val="lightGray"/>
          <w:rtl/>
        </w:rPr>
        <w:t xml:space="preserve"> פיצוי "סבל"</w:t>
      </w:r>
      <w:r>
        <w:rPr>
          <w:rFonts w:ascii="Segoe UI" w:hAnsi="Segoe UI" w:cs="Segoe UI" w:hint="cs"/>
          <w:sz w:val="20"/>
          <w:szCs w:val="20"/>
          <w:rtl/>
        </w:rPr>
        <w:t xml:space="preserve">. </w:t>
      </w:r>
      <w:r w:rsidR="00AF2717">
        <w:rPr>
          <w:rFonts w:ascii="Segoe UI" w:hAnsi="Segoe UI" w:cs="Segoe UI" w:hint="cs"/>
          <w:sz w:val="20"/>
          <w:szCs w:val="20"/>
          <w:rtl/>
        </w:rPr>
        <w:t>"שר הפנים בהסכמת שר האוצר, רשאי להורות לוועד</w:t>
      </w:r>
      <w:r w:rsidR="00AF2717">
        <w:rPr>
          <w:rFonts w:ascii="Segoe UI" w:hAnsi="Segoe UI" w:cs="Segoe UI" w:hint="eastAsia"/>
          <w:sz w:val="20"/>
          <w:szCs w:val="20"/>
          <w:rtl/>
        </w:rPr>
        <w:t>ה</w:t>
      </w:r>
      <w:r w:rsidR="00AF2717">
        <w:rPr>
          <w:rFonts w:ascii="Segoe UI" w:hAnsi="Segoe UI" w:cs="Segoe UI" w:hint="cs"/>
          <w:sz w:val="20"/>
          <w:szCs w:val="20"/>
          <w:rtl/>
        </w:rPr>
        <w:t xml:space="preserve"> המקומית לשלם פיצויים בנסיבות שבהן היא רשאית </w:t>
      </w:r>
      <w:proofErr w:type="spellStart"/>
      <w:r w:rsidR="00AF2717">
        <w:rPr>
          <w:rFonts w:ascii="Segoe UI" w:hAnsi="Segoe UI" w:cs="Segoe UI" w:hint="cs"/>
          <w:sz w:val="20"/>
          <w:szCs w:val="20"/>
          <w:rtl/>
        </w:rPr>
        <w:t>לשלמם</w:t>
      </w:r>
      <w:proofErr w:type="spellEnd"/>
      <w:r w:rsidR="00AF2717">
        <w:rPr>
          <w:rFonts w:ascii="Segoe UI" w:hAnsi="Segoe UI" w:cs="Segoe UI" w:hint="cs"/>
          <w:sz w:val="20"/>
          <w:szCs w:val="20"/>
          <w:rtl/>
        </w:rPr>
        <w:t xml:space="preserve"> לפי ס' 20(2)(ג) לפקודה האמורה".</w:t>
      </w:r>
    </w:p>
    <w:p w14:paraId="62A99D19" w14:textId="759865F9" w:rsidR="00AF2717" w:rsidRDefault="00AF2717" w:rsidP="00D51037">
      <w:pPr>
        <w:jc w:val="both"/>
        <w:rPr>
          <w:rFonts w:ascii="Segoe UI" w:hAnsi="Segoe UI" w:cs="Segoe UI"/>
          <w:sz w:val="20"/>
          <w:szCs w:val="20"/>
          <w:rtl/>
        </w:rPr>
      </w:pPr>
      <w:r>
        <w:rPr>
          <w:rFonts w:ascii="Segoe UI" w:hAnsi="Segoe UI" w:cs="Segoe UI" w:hint="cs"/>
          <w:sz w:val="20"/>
          <w:szCs w:val="20"/>
          <w:rtl/>
        </w:rPr>
        <w:t>הסעיף הזה פורש ככזה שמורה שחרף קיומו של הפטור בס' 190 א, השר רשאי להעניק פיצויים אם הוא יסבור שהפטור יגרום סבל לבעל המקרקעין.</w:t>
      </w:r>
    </w:p>
    <w:p w14:paraId="6A9764AD" w14:textId="77777777" w:rsidR="006B2813" w:rsidRDefault="00AF2717" w:rsidP="00D51037">
      <w:pPr>
        <w:jc w:val="both"/>
        <w:rPr>
          <w:rFonts w:ascii="Segoe UI" w:hAnsi="Segoe UI" w:cs="Segoe UI"/>
          <w:sz w:val="20"/>
          <w:szCs w:val="20"/>
          <w:rtl/>
        </w:rPr>
      </w:pPr>
      <w:r>
        <w:rPr>
          <w:rFonts w:ascii="Segoe UI" w:hAnsi="Segoe UI" w:cs="Segoe UI" w:hint="cs"/>
          <w:sz w:val="20"/>
          <w:szCs w:val="20"/>
          <w:rtl/>
        </w:rPr>
        <w:t xml:space="preserve">מתי זה רלוונטי? אם הגנת היתרה לא חלה (הפקעה מלאה או כלום), הטיעון המשלים </w:t>
      </w:r>
      <w:r w:rsidRPr="00AF2717">
        <w:rPr>
          <w:rFonts w:ascii="Segoe UI" w:hAnsi="Segoe UI" w:cs="Segoe UI" w:hint="cs"/>
          <w:b/>
          <w:bCs/>
          <w:sz w:val="20"/>
          <w:szCs w:val="20"/>
          <w:rtl/>
        </w:rPr>
        <w:t>בפס"ד מסרי</w:t>
      </w:r>
      <w:r>
        <w:rPr>
          <w:rFonts w:ascii="Segoe UI" w:hAnsi="Segoe UI" w:cs="Segoe UI" w:hint="cs"/>
          <w:sz w:val="20"/>
          <w:szCs w:val="20"/>
          <w:rtl/>
        </w:rPr>
        <w:t xml:space="preserve"> היה כי לפי ס' 190 אפשר לנכות 40% מהפיצוי. ואז מגיע סעיף 190 א 2 שאומר שאם השר סבור הפטור הזה יגרום לסבל אפשר יהיה לשלם פיצויים. פס"ד יחסית חדש, הוא הראשון שהעלה את הסוגייה של פיצוי סבל. פוגלמן גם פה עושה סקירה אחורה. והוא אומר שאין מידע מתי נותנים פיצוי סבל ומתי לא. </w:t>
      </w:r>
      <w:r w:rsidR="00BC2C77">
        <w:rPr>
          <w:rFonts w:ascii="Segoe UI" w:hAnsi="Segoe UI" w:cs="Segoe UI" w:hint="cs"/>
          <w:sz w:val="20"/>
          <w:szCs w:val="20"/>
          <w:rtl/>
        </w:rPr>
        <w:t xml:space="preserve">הוא קובע כי צריך להחיל זאת במקרים המתאימים: לא הושבחה יתרת החלקה ואם לא ניתן להחיל את הגנת היתרה. הסכות של השר היא סמכות רשות שיש להפעילה לפי סבירות ומידתיות. </w:t>
      </w:r>
    </w:p>
    <w:p w14:paraId="20A33307" w14:textId="5D74F2E7" w:rsidR="00AF2717" w:rsidRDefault="00BC2C77" w:rsidP="00D51037">
      <w:pPr>
        <w:jc w:val="both"/>
        <w:rPr>
          <w:rFonts w:ascii="Segoe UI" w:hAnsi="Segoe UI" w:cs="Segoe UI"/>
          <w:sz w:val="20"/>
          <w:szCs w:val="20"/>
          <w:rtl/>
        </w:rPr>
      </w:pPr>
      <w:r>
        <w:rPr>
          <w:rFonts w:ascii="Segoe UI" w:hAnsi="Segoe UI" w:cs="Segoe UI" w:hint="cs"/>
          <w:sz w:val="20"/>
          <w:szCs w:val="20"/>
          <w:rtl/>
        </w:rPr>
        <w:t>הוא מונה 3 שיקולים עיקריים:</w:t>
      </w:r>
    </w:p>
    <w:p w14:paraId="61B8C3D3" w14:textId="4092D746" w:rsidR="00BC2C77" w:rsidRDefault="006B2813" w:rsidP="007C48CF">
      <w:pPr>
        <w:pStyle w:val="a3"/>
        <w:numPr>
          <w:ilvl w:val="0"/>
          <w:numId w:val="51"/>
        </w:numPr>
        <w:jc w:val="both"/>
        <w:rPr>
          <w:rFonts w:ascii="Segoe UI" w:hAnsi="Segoe UI" w:cs="Segoe UI"/>
          <w:sz w:val="20"/>
          <w:szCs w:val="20"/>
        </w:rPr>
      </w:pPr>
      <w:r>
        <w:rPr>
          <w:rFonts w:ascii="Segoe UI" w:hAnsi="Segoe UI" w:cs="Segoe UI" w:hint="cs"/>
          <w:sz w:val="20"/>
          <w:szCs w:val="20"/>
          <w:rtl/>
        </w:rPr>
        <w:t xml:space="preserve">ככל שהפגיעה במקרקעין שנותרו בידי הנפגע היא בשיעור נמוך כך הפגיעה בפרט קלה יותר. לעומת זאת אם חלה ירידת ערך שאיננה זניחה הימנעות מפיצוי משמעותה פגיעה חמורה. </w:t>
      </w:r>
      <w:r>
        <w:rPr>
          <w:rFonts w:ascii="Segoe UI" w:hAnsi="Segoe UI" w:cs="Segoe UI"/>
          <w:sz w:val="20"/>
          <w:szCs w:val="20"/>
          <w:rtl/>
        </w:rPr>
        <w:t>–</w:t>
      </w:r>
      <w:r>
        <w:rPr>
          <w:rFonts w:ascii="Segoe UI" w:hAnsi="Segoe UI" w:cs="Segoe UI" w:hint="cs"/>
          <w:sz w:val="20"/>
          <w:szCs w:val="20"/>
          <w:rtl/>
        </w:rPr>
        <w:t xml:space="preserve"> כלומר, עניין שיעור הפגיעה במקרקעין </w:t>
      </w:r>
    </w:p>
    <w:p w14:paraId="5C5976B0" w14:textId="46168944" w:rsidR="006B2813" w:rsidRDefault="006B2813" w:rsidP="007C48CF">
      <w:pPr>
        <w:pStyle w:val="a3"/>
        <w:numPr>
          <w:ilvl w:val="0"/>
          <w:numId w:val="51"/>
        </w:numPr>
        <w:jc w:val="both"/>
        <w:rPr>
          <w:rFonts w:ascii="Segoe UI" w:hAnsi="Segoe UI" w:cs="Segoe UI"/>
          <w:sz w:val="20"/>
          <w:szCs w:val="20"/>
        </w:rPr>
      </w:pPr>
      <w:r>
        <w:rPr>
          <w:rFonts w:ascii="Segoe UI" w:hAnsi="Segoe UI" w:cs="Segoe UI" w:hint="cs"/>
          <w:sz w:val="20"/>
          <w:szCs w:val="20"/>
          <w:rtl/>
        </w:rPr>
        <w:t xml:space="preserve">שיוויו במימון </w:t>
      </w:r>
      <w:r>
        <w:rPr>
          <w:rFonts w:ascii="Segoe UI" w:hAnsi="Segoe UI" w:cs="Segoe UI"/>
          <w:sz w:val="20"/>
          <w:szCs w:val="20"/>
          <w:rtl/>
        </w:rPr>
        <w:t>–</w:t>
      </w:r>
      <w:r>
        <w:rPr>
          <w:rFonts w:ascii="Segoe UI" w:hAnsi="Segoe UI" w:cs="Segoe UI" w:hint="cs"/>
          <w:sz w:val="20"/>
          <w:szCs w:val="20"/>
          <w:rtl/>
        </w:rPr>
        <w:t xml:space="preserve"> ככל שהנטל אינו מונח אך לפתחו של </w:t>
      </w:r>
      <w:proofErr w:type="spellStart"/>
      <w:r>
        <w:rPr>
          <w:rFonts w:ascii="Segoe UI" w:hAnsi="Segoe UI" w:cs="Segoe UI" w:hint="cs"/>
          <w:sz w:val="20"/>
          <w:szCs w:val="20"/>
          <w:rtl/>
        </w:rPr>
        <w:t>נפקע</w:t>
      </w:r>
      <w:proofErr w:type="spellEnd"/>
      <w:r>
        <w:rPr>
          <w:rFonts w:ascii="Segoe UI" w:hAnsi="Segoe UI" w:cs="Segoe UI" w:hint="cs"/>
          <w:sz w:val="20"/>
          <w:szCs w:val="20"/>
          <w:rtl/>
        </w:rPr>
        <w:t xml:space="preserve"> אחד, אלא מתחלק בצורה שיוונית יחסית </w:t>
      </w:r>
      <w:r>
        <w:rPr>
          <w:rFonts w:ascii="Segoe UI" w:hAnsi="Segoe UI" w:cs="Segoe UI"/>
          <w:sz w:val="20"/>
          <w:szCs w:val="20"/>
          <w:rtl/>
        </w:rPr>
        <w:t>–</w:t>
      </w:r>
      <w:r>
        <w:rPr>
          <w:rFonts w:ascii="Segoe UI" w:hAnsi="Segoe UI" w:cs="Segoe UI" w:hint="cs"/>
          <w:sz w:val="20"/>
          <w:szCs w:val="20"/>
          <w:rtl/>
        </w:rPr>
        <w:t xml:space="preserve"> ניטה פחות להפעיל את דוקטרינת פיצוי הסבל. אם יש יותר </w:t>
      </w:r>
      <w:proofErr w:type="spellStart"/>
      <w:r>
        <w:rPr>
          <w:rFonts w:ascii="Segoe UI" w:hAnsi="Segoe UI" w:cs="Segoe UI" w:hint="cs"/>
          <w:sz w:val="20"/>
          <w:szCs w:val="20"/>
          <w:rtl/>
        </w:rPr>
        <w:t>נפקעים</w:t>
      </w:r>
      <w:proofErr w:type="spellEnd"/>
      <w:r>
        <w:rPr>
          <w:rFonts w:ascii="Segoe UI" w:hAnsi="Segoe UI" w:cs="Segoe UI" w:hint="cs"/>
          <w:sz w:val="20"/>
          <w:szCs w:val="20"/>
          <w:rtl/>
        </w:rPr>
        <w:t xml:space="preserve"> וזה מתחלק על יותר אנים אז הפגיעה בך כביכול יותר נמוכה ולכן יטו לא לפסוק פיצויי סבל</w:t>
      </w:r>
    </w:p>
    <w:p w14:paraId="14EB9634" w14:textId="0B04C9DA" w:rsidR="006B2813" w:rsidRDefault="006B2813" w:rsidP="007C48CF">
      <w:pPr>
        <w:pStyle w:val="a3"/>
        <w:numPr>
          <w:ilvl w:val="0"/>
          <w:numId w:val="51"/>
        </w:numPr>
        <w:jc w:val="both"/>
        <w:rPr>
          <w:rFonts w:ascii="Segoe UI" w:hAnsi="Segoe UI" w:cs="Segoe UI"/>
          <w:sz w:val="20"/>
          <w:szCs w:val="20"/>
        </w:rPr>
      </w:pPr>
      <w:r>
        <w:rPr>
          <w:rFonts w:ascii="Segoe UI" w:hAnsi="Segoe UI" w:cs="Segoe UI" w:hint="cs"/>
          <w:sz w:val="20"/>
          <w:szCs w:val="20"/>
          <w:rtl/>
        </w:rPr>
        <w:t>מידת התגשמותם של ערכים קהילתיים המגולמי</w:t>
      </w:r>
      <w:r>
        <w:rPr>
          <w:rFonts w:ascii="Segoe UI" w:hAnsi="Segoe UI" w:cs="Segoe UI" w:hint="eastAsia"/>
          <w:sz w:val="20"/>
          <w:szCs w:val="20"/>
          <w:rtl/>
        </w:rPr>
        <w:t>ם</w:t>
      </w:r>
      <w:r>
        <w:rPr>
          <w:rFonts w:ascii="Segoe UI" w:hAnsi="Segoe UI" w:cs="Segoe UI" w:hint="cs"/>
          <w:sz w:val="20"/>
          <w:szCs w:val="20"/>
          <w:rtl/>
        </w:rPr>
        <w:t xml:space="preserve"> במטרת ההפקעה הספציפית- אם יש יותר ערכים קהילתיים ניטה לשלם פחות פיצויי סבל.</w:t>
      </w:r>
    </w:p>
    <w:p w14:paraId="51C077D3" w14:textId="2905B47F" w:rsidR="006B2813" w:rsidRDefault="006B2813" w:rsidP="006B2813">
      <w:pPr>
        <w:ind w:left="436"/>
        <w:jc w:val="both"/>
        <w:rPr>
          <w:rFonts w:ascii="Segoe UI" w:hAnsi="Segoe UI" w:cs="Segoe UI"/>
          <w:sz w:val="20"/>
          <w:szCs w:val="20"/>
          <w:rtl/>
        </w:rPr>
      </w:pPr>
      <w:r w:rsidRPr="006B2813">
        <w:rPr>
          <w:rFonts w:ascii="Segoe UI" w:hAnsi="Segoe UI" w:cs="Segoe UI" w:hint="cs"/>
          <w:sz w:val="20"/>
          <w:szCs w:val="20"/>
          <w:highlight w:val="yellow"/>
          <w:rtl/>
        </w:rPr>
        <w:t>אלה 3 שיקולים שאמורים ליצוק תוכן לסמכותו של השר לפסוק פיצויים לפי סבירות ומידתיות.</w:t>
      </w:r>
    </w:p>
    <w:p w14:paraId="5AEA4740" w14:textId="69EF7EE5" w:rsidR="006B2813" w:rsidRPr="0066320E" w:rsidRDefault="0066320E" w:rsidP="006B2813">
      <w:pPr>
        <w:ind w:left="436"/>
        <w:jc w:val="both"/>
        <w:rPr>
          <w:rFonts w:ascii="Segoe UI" w:hAnsi="Segoe UI" w:cs="Segoe UI"/>
          <w:b/>
          <w:bCs/>
          <w:sz w:val="20"/>
          <w:szCs w:val="20"/>
          <w:rtl/>
        </w:rPr>
      </w:pPr>
      <w:r w:rsidRPr="0066320E">
        <w:rPr>
          <w:rFonts w:ascii="Segoe UI" w:hAnsi="Segoe UI" w:cs="Segoe UI" w:hint="cs"/>
          <w:b/>
          <w:bCs/>
          <w:sz w:val="20"/>
          <w:szCs w:val="20"/>
          <w:rtl/>
        </w:rPr>
        <w:t>מהו גובה פיצוי הסבל?</w:t>
      </w:r>
    </w:p>
    <w:p w14:paraId="23E3FF6B" w14:textId="4B78ECA9" w:rsidR="0066320E" w:rsidRDefault="006A7770" w:rsidP="006B2813">
      <w:pPr>
        <w:ind w:left="436"/>
        <w:jc w:val="both"/>
        <w:rPr>
          <w:rFonts w:ascii="Segoe UI" w:hAnsi="Segoe UI" w:cs="Segoe UI"/>
          <w:sz w:val="20"/>
          <w:szCs w:val="20"/>
          <w:rtl/>
        </w:rPr>
      </w:pPr>
      <w:r>
        <w:rPr>
          <w:rFonts w:ascii="Segoe UI" w:hAnsi="Segoe UI" w:cs="Segoe UI" w:hint="cs"/>
          <w:sz w:val="20"/>
          <w:szCs w:val="20"/>
          <w:rtl/>
        </w:rPr>
        <w:t xml:space="preserve">נקבע כי השר יכול לקבוע לפי </w:t>
      </w:r>
      <w:proofErr w:type="spellStart"/>
      <w:r>
        <w:rPr>
          <w:rFonts w:ascii="Segoe UI" w:hAnsi="Segoe UI" w:cs="Segoe UI" w:hint="cs"/>
          <w:sz w:val="20"/>
          <w:szCs w:val="20"/>
          <w:rtl/>
        </w:rPr>
        <w:t>שק"ד</w:t>
      </w:r>
      <w:proofErr w:type="spellEnd"/>
      <w:r>
        <w:rPr>
          <w:rFonts w:ascii="Segoe UI" w:hAnsi="Segoe UI" w:cs="Segoe UI" w:hint="cs"/>
          <w:sz w:val="20"/>
          <w:szCs w:val="20"/>
          <w:rtl/>
        </w:rPr>
        <w:t xml:space="preserve"> מה גובה הפיצוי. </w:t>
      </w:r>
    </w:p>
    <w:p w14:paraId="4102DB1F" w14:textId="77777777" w:rsidR="006A7770" w:rsidRPr="006A7770" w:rsidRDefault="006A7770" w:rsidP="006A7770">
      <w:pPr>
        <w:ind w:left="436"/>
        <w:jc w:val="both"/>
        <w:rPr>
          <w:rFonts w:ascii="Segoe UI" w:hAnsi="Segoe UI" w:cs="Segoe UI"/>
          <w:sz w:val="20"/>
          <w:szCs w:val="20"/>
        </w:rPr>
      </w:pPr>
      <w:r w:rsidRPr="006A7770">
        <w:rPr>
          <w:rFonts w:ascii="Segoe UI" w:hAnsi="Segoe UI" w:cs="Segoe UI"/>
          <w:b/>
          <w:bCs/>
          <w:sz w:val="20"/>
          <w:szCs w:val="20"/>
          <w:u w:val="single"/>
          <w:rtl/>
        </w:rPr>
        <w:t>מה קורה כאשר מפקיעים %</w:t>
      </w:r>
      <w:r w:rsidRPr="006A7770">
        <w:rPr>
          <w:rFonts w:ascii="Segoe UI" w:hAnsi="Segoe UI" w:cs="Segoe UI"/>
          <w:b/>
          <w:bCs/>
          <w:sz w:val="20"/>
          <w:szCs w:val="20"/>
          <w:u w:val="single"/>
        </w:rPr>
        <w:t>100</w:t>
      </w:r>
      <w:r w:rsidRPr="006A7770">
        <w:rPr>
          <w:rFonts w:ascii="Segoe UI" w:hAnsi="Segoe UI" w:cs="Segoe UI"/>
          <w:b/>
          <w:bCs/>
          <w:sz w:val="20"/>
          <w:szCs w:val="20"/>
          <w:u w:val="single"/>
          <w:rtl/>
        </w:rPr>
        <w:t xml:space="preserve"> מהחלקה, האם עדיין הרשות יכולה לנכות %</w:t>
      </w:r>
      <w:r w:rsidRPr="006A7770">
        <w:rPr>
          <w:rFonts w:ascii="Segoe UI" w:hAnsi="Segoe UI" w:cs="Segoe UI"/>
          <w:b/>
          <w:bCs/>
          <w:sz w:val="20"/>
          <w:szCs w:val="20"/>
          <w:u w:val="single"/>
        </w:rPr>
        <w:t>25</w:t>
      </w:r>
      <w:r w:rsidRPr="006A7770">
        <w:rPr>
          <w:rFonts w:ascii="Segoe UI" w:hAnsi="Segoe UI" w:cs="Segoe UI"/>
          <w:b/>
          <w:bCs/>
          <w:sz w:val="20"/>
          <w:szCs w:val="20"/>
          <w:u w:val="single"/>
          <w:rtl/>
        </w:rPr>
        <w:t xml:space="preserve"> לפי פקודת הקרקעות או %</w:t>
      </w:r>
      <w:r w:rsidRPr="006A7770">
        <w:rPr>
          <w:rFonts w:ascii="Segoe UI" w:hAnsi="Segoe UI" w:cs="Segoe UI"/>
          <w:b/>
          <w:bCs/>
          <w:sz w:val="20"/>
          <w:szCs w:val="20"/>
          <w:u w:val="single"/>
        </w:rPr>
        <w:t>40</w:t>
      </w:r>
      <w:r w:rsidRPr="006A7770">
        <w:rPr>
          <w:rFonts w:ascii="Segoe UI" w:hAnsi="Segoe UI" w:cs="Segoe UI"/>
          <w:b/>
          <w:bCs/>
          <w:sz w:val="20"/>
          <w:szCs w:val="20"/>
          <w:u w:val="single"/>
          <w:rtl/>
        </w:rPr>
        <w:t xml:space="preserve"> לפי חוק</w:t>
      </w:r>
      <w:r w:rsidRPr="006A7770">
        <w:rPr>
          <w:rFonts w:ascii="Segoe UI" w:hAnsi="Segoe UI" w:cs="Segoe UI"/>
          <w:b/>
          <w:bCs/>
          <w:sz w:val="20"/>
          <w:szCs w:val="20"/>
          <w:rtl/>
        </w:rPr>
        <w:t xml:space="preserve"> </w:t>
      </w:r>
      <w:r w:rsidRPr="006A7770">
        <w:rPr>
          <w:rFonts w:ascii="Segoe UI" w:hAnsi="Segoe UI" w:cs="Segoe UI"/>
          <w:b/>
          <w:bCs/>
          <w:sz w:val="20"/>
          <w:szCs w:val="20"/>
          <w:u w:val="single"/>
          <w:rtl/>
        </w:rPr>
        <w:t>התכנון והבניה?</w:t>
      </w:r>
      <w:r w:rsidRPr="006A7770">
        <w:rPr>
          <w:rFonts w:ascii="Segoe UI" w:hAnsi="Segoe UI" w:cs="Segoe UI"/>
          <w:b/>
          <w:bCs/>
          <w:sz w:val="20"/>
          <w:szCs w:val="20"/>
          <w:rtl/>
        </w:rPr>
        <w:t xml:space="preserve">  </w:t>
      </w:r>
    </w:p>
    <w:p w14:paraId="259D0BB4" w14:textId="77777777" w:rsidR="006A7770" w:rsidRPr="006A7770" w:rsidRDefault="006A7770" w:rsidP="007C48CF">
      <w:pPr>
        <w:numPr>
          <w:ilvl w:val="0"/>
          <w:numId w:val="54"/>
        </w:numPr>
        <w:jc w:val="both"/>
        <w:rPr>
          <w:rFonts w:ascii="Segoe UI" w:hAnsi="Segoe UI" w:cs="Segoe UI"/>
          <w:sz w:val="20"/>
          <w:szCs w:val="20"/>
        </w:rPr>
      </w:pPr>
      <w:r w:rsidRPr="006A7770">
        <w:rPr>
          <w:rFonts w:ascii="Segoe UI" w:hAnsi="Segoe UI" w:cs="Segoe UI"/>
          <w:sz w:val="20"/>
          <w:szCs w:val="20"/>
          <w:rtl/>
        </w:rPr>
        <w:t xml:space="preserve">בשנת </w:t>
      </w:r>
      <w:r w:rsidRPr="006A7770">
        <w:rPr>
          <w:rFonts w:ascii="Segoe UI" w:hAnsi="Segoe UI" w:cs="Segoe UI"/>
          <w:sz w:val="20"/>
          <w:szCs w:val="20"/>
        </w:rPr>
        <w:t>1979</w:t>
      </w:r>
      <w:r w:rsidRPr="006A7770">
        <w:rPr>
          <w:rFonts w:ascii="Segoe UI" w:hAnsi="Segoe UI" w:cs="Segoe UI"/>
          <w:sz w:val="20"/>
          <w:szCs w:val="20"/>
          <w:rtl/>
        </w:rPr>
        <w:t xml:space="preserve"> בפס"ד </w:t>
      </w:r>
      <w:proofErr w:type="spellStart"/>
      <w:r w:rsidRPr="006A7770">
        <w:rPr>
          <w:rFonts w:ascii="Segoe UI" w:hAnsi="Segoe UI" w:cs="Segoe UI"/>
          <w:sz w:val="20"/>
          <w:szCs w:val="20"/>
          <w:rtl/>
        </w:rPr>
        <w:t>פייצר</w:t>
      </w:r>
      <w:proofErr w:type="spellEnd"/>
      <w:r w:rsidRPr="006A7770">
        <w:rPr>
          <w:rFonts w:ascii="Segoe UI" w:hAnsi="Segoe UI" w:cs="Segoe UI"/>
          <w:sz w:val="20"/>
          <w:szCs w:val="20"/>
          <w:rtl/>
        </w:rPr>
        <w:t xml:space="preserve">, קבע בהמ"ש כן.  </w:t>
      </w:r>
    </w:p>
    <w:p w14:paraId="14D6D142" w14:textId="77777777" w:rsidR="006A7770" w:rsidRPr="006A7770" w:rsidRDefault="006A7770" w:rsidP="007C48CF">
      <w:pPr>
        <w:numPr>
          <w:ilvl w:val="0"/>
          <w:numId w:val="54"/>
        </w:numPr>
        <w:jc w:val="both"/>
        <w:rPr>
          <w:rFonts w:ascii="Segoe UI" w:hAnsi="Segoe UI" w:cs="Segoe UI"/>
          <w:sz w:val="20"/>
          <w:szCs w:val="20"/>
        </w:rPr>
      </w:pPr>
      <w:r w:rsidRPr="006A7770">
        <w:rPr>
          <w:rFonts w:ascii="Segoe UI" w:hAnsi="Segoe UI" w:cs="Segoe UI"/>
          <w:sz w:val="20"/>
          <w:szCs w:val="20"/>
          <w:rtl/>
        </w:rPr>
        <w:t xml:space="preserve">בשנת </w:t>
      </w:r>
      <w:r w:rsidRPr="006A7770">
        <w:rPr>
          <w:rFonts w:ascii="Segoe UI" w:hAnsi="Segoe UI" w:cs="Segoe UI"/>
          <w:sz w:val="20"/>
          <w:szCs w:val="20"/>
        </w:rPr>
        <w:t>1997</w:t>
      </w:r>
      <w:r w:rsidRPr="006A7770">
        <w:rPr>
          <w:rFonts w:ascii="Segoe UI" w:hAnsi="Segoe UI" w:cs="Segoe UI"/>
          <w:sz w:val="20"/>
          <w:szCs w:val="20"/>
          <w:rtl/>
        </w:rPr>
        <w:t xml:space="preserve"> נפכה הלכת </w:t>
      </w:r>
      <w:proofErr w:type="spellStart"/>
      <w:r w:rsidRPr="006A7770">
        <w:rPr>
          <w:rFonts w:ascii="Segoe UI" w:hAnsi="Segoe UI" w:cs="Segoe UI"/>
          <w:sz w:val="20"/>
          <w:szCs w:val="20"/>
          <w:rtl/>
        </w:rPr>
        <w:t>פייצר</w:t>
      </w:r>
      <w:proofErr w:type="spellEnd"/>
      <w:r w:rsidRPr="006A7770">
        <w:rPr>
          <w:rFonts w:ascii="Segoe UI" w:hAnsi="Segoe UI" w:cs="Segoe UI"/>
          <w:sz w:val="20"/>
          <w:szCs w:val="20"/>
          <w:rtl/>
        </w:rPr>
        <w:t xml:space="preserve"> ובוטלה </w:t>
      </w:r>
      <w:r w:rsidRPr="006A7770">
        <w:rPr>
          <w:rFonts w:ascii="Segoe UI" w:hAnsi="Segoe UI" w:cs="Segoe UI"/>
          <w:b/>
          <w:bCs/>
          <w:color w:val="B62BED"/>
          <w:sz w:val="20"/>
          <w:szCs w:val="20"/>
          <w:u w:val="single"/>
          <w:rtl/>
        </w:rPr>
        <w:t xml:space="preserve">בע"א </w:t>
      </w:r>
      <w:r w:rsidRPr="006A7770">
        <w:rPr>
          <w:rFonts w:ascii="Segoe UI" w:hAnsi="Segoe UI" w:cs="Segoe UI"/>
          <w:b/>
          <w:bCs/>
          <w:color w:val="B62BED"/>
          <w:sz w:val="20"/>
          <w:szCs w:val="20"/>
          <w:u w:val="single"/>
        </w:rPr>
        <w:t>5546</w:t>
      </w:r>
      <w:r w:rsidRPr="006A7770">
        <w:rPr>
          <w:rFonts w:ascii="Segoe UI" w:hAnsi="Segoe UI" w:cs="Segoe UI"/>
          <w:b/>
          <w:bCs/>
          <w:color w:val="B62BED"/>
          <w:sz w:val="20"/>
          <w:szCs w:val="20"/>
          <w:u w:val="single"/>
          <w:rtl/>
        </w:rPr>
        <w:t>/</w:t>
      </w:r>
      <w:r w:rsidRPr="006A7770">
        <w:rPr>
          <w:rFonts w:ascii="Segoe UI" w:hAnsi="Segoe UI" w:cs="Segoe UI"/>
          <w:b/>
          <w:bCs/>
          <w:color w:val="B62BED"/>
          <w:sz w:val="20"/>
          <w:szCs w:val="20"/>
          <w:u w:val="single"/>
        </w:rPr>
        <w:t>97</w:t>
      </w:r>
      <w:r w:rsidRPr="006A7770">
        <w:rPr>
          <w:rFonts w:ascii="Segoe UI" w:hAnsi="Segoe UI" w:cs="Segoe UI"/>
          <w:b/>
          <w:bCs/>
          <w:color w:val="B62BED"/>
          <w:sz w:val="20"/>
          <w:szCs w:val="20"/>
          <w:u w:val="single"/>
          <w:rtl/>
        </w:rPr>
        <w:t xml:space="preserve"> הועדה המקומית </w:t>
      </w:r>
      <w:proofErr w:type="spellStart"/>
      <w:r w:rsidRPr="006A7770">
        <w:rPr>
          <w:rFonts w:ascii="Segoe UI" w:hAnsi="Segoe UI" w:cs="Segoe UI"/>
          <w:b/>
          <w:bCs/>
          <w:color w:val="B62BED"/>
          <w:sz w:val="20"/>
          <w:szCs w:val="20"/>
          <w:u w:val="single"/>
          <w:rtl/>
        </w:rPr>
        <w:t>לתו"כ</w:t>
      </w:r>
      <w:proofErr w:type="spellEnd"/>
      <w:r w:rsidRPr="006A7770">
        <w:rPr>
          <w:rFonts w:ascii="Segoe UI" w:hAnsi="Segoe UI" w:cs="Segoe UI"/>
          <w:b/>
          <w:bCs/>
          <w:color w:val="B62BED"/>
          <w:sz w:val="20"/>
          <w:szCs w:val="20"/>
          <w:u w:val="single"/>
          <w:rtl/>
        </w:rPr>
        <w:t xml:space="preserve"> </w:t>
      </w:r>
      <w:proofErr w:type="spellStart"/>
      <w:r w:rsidRPr="006A7770">
        <w:rPr>
          <w:rFonts w:ascii="Segoe UI" w:hAnsi="Segoe UI" w:cs="Segoe UI"/>
          <w:b/>
          <w:bCs/>
          <w:color w:val="B62BED"/>
          <w:sz w:val="20"/>
          <w:szCs w:val="20"/>
          <w:u w:val="single"/>
          <w:rtl/>
        </w:rPr>
        <w:t>קרית</w:t>
      </w:r>
      <w:proofErr w:type="spellEnd"/>
      <w:r w:rsidRPr="006A7770">
        <w:rPr>
          <w:rFonts w:ascii="Segoe UI" w:hAnsi="Segoe UI" w:cs="Segoe UI"/>
          <w:b/>
          <w:bCs/>
          <w:color w:val="B62BED"/>
          <w:sz w:val="20"/>
          <w:szCs w:val="20"/>
          <w:u w:val="single"/>
          <w:rtl/>
        </w:rPr>
        <w:t xml:space="preserve"> אתא נ' </w:t>
      </w:r>
      <w:proofErr w:type="spellStart"/>
      <w:r w:rsidRPr="006A7770">
        <w:rPr>
          <w:rFonts w:ascii="Segoe UI" w:hAnsi="Segoe UI" w:cs="Segoe UI"/>
          <w:b/>
          <w:bCs/>
          <w:color w:val="B62BED"/>
          <w:sz w:val="20"/>
          <w:szCs w:val="20"/>
          <w:u w:val="single"/>
          <w:rtl/>
        </w:rPr>
        <w:t>הולצמן</w:t>
      </w:r>
      <w:proofErr w:type="spellEnd"/>
      <w:r w:rsidRPr="006A7770">
        <w:rPr>
          <w:rFonts w:ascii="Segoe UI" w:hAnsi="Segoe UI" w:cs="Segoe UI"/>
          <w:sz w:val="20"/>
          <w:szCs w:val="20"/>
          <w:rtl/>
        </w:rPr>
        <w:t xml:space="preserve"> נקבע כי לא ניתן לנכות. שם דובר על </w:t>
      </w:r>
      <w:r w:rsidRPr="006A7770">
        <w:rPr>
          <w:rFonts w:ascii="Segoe UI" w:hAnsi="Segoe UI" w:cs="Segoe UI"/>
          <w:sz w:val="20"/>
          <w:szCs w:val="20"/>
        </w:rPr>
        <w:t>2</w:t>
      </w:r>
      <w:r w:rsidRPr="006A7770">
        <w:rPr>
          <w:rFonts w:ascii="Segoe UI" w:hAnsi="Segoe UI" w:cs="Segoe UI"/>
          <w:sz w:val="20"/>
          <w:szCs w:val="20"/>
          <w:rtl/>
        </w:rPr>
        <w:t xml:space="preserve"> חלקות  – אחת שהופקעה בשלמותה ונוכה %</w:t>
      </w:r>
      <w:r w:rsidRPr="006A7770">
        <w:rPr>
          <w:rFonts w:ascii="Segoe UI" w:hAnsi="Segoe UI" w:cs="Segoe UI"/>
          <w:sz w:val="20"/>
          <w:szCs w:val="20"/>
        </w:rPr>
        <w:t>40</w:t>
      </w:r>
      <w:r w:rsidRPr="006A7770">
        <w:rPr>
          <w:rFonts w:ascii="Segoe UI" w:hAnsi="Segoe UI" w:cs="Segoe UI"/>
          <w:sz w:val="20"/>
          <w:szCs w:val="20"/>
          <w:rtl/>
        </w:rPr>
        <w:t xml:space="preserve">, והשנייה הופקע </w:t>
      </w:r>
      <w:r w:rsidRPr="006A7770">
        <w:rPr>
          <w:rFonts w:ascii="Segoe UI" w:hAnsi="Segoe UI" w:cs="Segoe UI"/>
          <w:sz w:val="20"/>
          <w:szCs w:val="20"/>
        </w:rPr>
        <w:t>3</w:t>
      </w:r>
      <w:r w:rsidRPr="006A7770">
        <w:rPr>
          <w:rFonts w:ascii="Segoe UI" w:hAnsi="Segoe UI" w:cs="Segoe UI"/>
          <w:sz w:val="20"/>
          <w:szCs w:val="20"/>
          <w:rtl/>
        </w:rPr>
        <w:t>/</w:t>
      </w:r>
      <w:r w:rsidRPr="006A7770">
        <w:rPr>
          <w:rFonts w:ascii="Segoe UI" w:hAnsi="Segoe UI" w:cs="Segoe UI"/>
          <w:sz w:val="20"/>
          <w:szCs w:val="20"/>
        </w:rPr>
        <w:t>1</w:t>
      </w:r>
      <w:r w:rsidRPr="006A7770">
        <w:rPr>
          <w:rFonts w:ascii="Segoe UI" w:hAnsi="Segoe UI" w:cs="Segoe UI"/>
          <w:sz w:val="20"/>
          <w:szCs w:val="20"/>
          <w:rtl/>
        </w:rPr>
        <w:t xml:space="preserve"> ממנה ולא שולמו פיצויים.  </w:t>
      </w:r>
    </w:p>
    <w:p w14:paraId="102694CA" w14:textId="1D917C54" w:rsidR="006A7770" w:rsidRPr="006A7770" w:rsidRDefault="006A7770" w:rsidP="006A7770">
      <w:pPr>
        <w:ind w:left="436"/>
        <w:jc w:val="both"/>
        <w:rPr>
          <w:rFonts w:ascii="Segoe UI" w:hAnsi="Segoe UI" w:cs="Segoe UI"/>
          <w:sz w:val="20"/>
          <w:szCs w:val="20"/>
        </w:rPr>
      </w:pPr>
      <w:r w:rsidRPr="006A7770">
        <w:rPr>
          <w:rFonts w:ascii="Segoe UI" w:hAnsi="Segoe UI" w:cs="Segoe UI"/>
          <w:sz w:val="20"/>
          <w:szCs w:val="20"/>
          <w:u w:val="single"/>
          <w:rtl/>
        </w:rPr>
        <w:t>נשאל</w:t>
      </w:r>
      <w:r w:rsidRPr="006A7770">
        <w:rPr>
          <w:rFonts w:ascii="Segoe UI" w:hAnsi="Segoe UI" w:cs="Segoe UI"/>
          <w:sz w:val="20"/>
          <w:szCs w:val="20"/>
          <w:rtl/>
        </w:rPr>
        <w:t xml:space="preserve">: מה קורה במצב כזה שמפקיעים את כל הקרקע או בכמות שלא מאפשרת המשך שימוש בקרקע? הרי כשמפקיעים הכל או למצב שלא ניתן לעשות עוד שימוש, והכל מבלי לבדוק את הדבר, אין השבחה שהמופקע ירוויח ממנה . </w:t>
      </w:r>
    </w:p>
    <w:p w14:paraId="3326CB9F" w14:textId="77777777" w:rsidR="006A7770" w:rsidRPr="006A7770" w:rsidRDefault="006A7770" w:rsidP="006A7770">
      <w:pPr>
        <w:ind w:left="436"/>
        <w:jc w:val="both"/>
        <w:rPr>
          <w:rFonts w:ascii="Segoe UI" w:hAnsi="Segoe UI" w:cs="Segoe UI"/>
          <w:sz w:val="20"/>
          <w:szCs w:val="20"/>
        </w:rPr>
      </w:pPr>
      <w:r w:rsidRPr="006A7770">
        <w:rPr>
          <w:rFonts w:ascii="Segoe UI" w:hAnsi="Segoe UI" w:cs="Segoe UI"/>
          <w:sz w:val="20"/>
          <w:szCs w:val="20"/>
          <w:rtl/>
        </w:rPr>
        <w:t xml:space="preserve">בהמ"ש קבע כי </w:t>
      </w:r>
      <w:r w:rsidRPr="006A7770">
        <w:rPr>
          <w:rFonts w:ascii="Segoe UI" w:hAnsi="Segoe UI" w:cs="Segoe UI"/>
          <w:sz w:val="20"/>
          <w:szCs w:val="20"/>
          <w:highlight w:val="yellow"/>
          <w:rtl/>
        </w:rPr>
        <w:t>במצב בו הופקעה כל הקרקע יש פגיעה לא מידתית בזכות הקניין שכן לא נותרה קרקע שמצדיקה פטור מפיצויים ולכן לא ניתן לנכות.</w:t>
      </w:r>
      <w:r w:rsidRPr="006A7770">
        <w:rPr>
          <w:rFonts w:ascii="Segoe UI" w:hAnsi="Segoe UI" w:cs="Segoe UI"/>
          <w:sz w:val="20"/>
          <w:szCs w:val="20"/>
          <w:rtl/>
        </w:rPr>
        <w:t xml:space="preserve">  </w:t>
      </w:r>
    </w:p>
    <w:p w14:paraId="699A3BCE" w14:textId="0A277FAA" w:rsidR="00B3314F" w:rsidRPr="00B3314F" w:rsidRDefault="00B3314F" w:rsidP="00B3314F">
      <w:pPr>
        <w:ind w:left="436"/>
        <w:jc w:val="both"/>
        <w:rPr>
          <w:rFonts w:ascii="Segoe UI" w:hAnsi="Segoe UI" w:cs="Segoe UI"/>
          <w:sz w:val="20"/>
          <w:szCs w:val="20"/>
        </w:rPr>
      </w:pPr>
      <w:r w:rsidRPr="00B3314F">
        <w:rPr>
          <w:rFonts w:ascii="Segoe UI" w:hAnsi="Segoe UI" w:cs="Segoe UI"/>
          <w:sz w:val="20"/>
          <w:szCs w:val="20"/>
          <w:rtl/>
        </w:rPr>
        <w:lastRenderedPageBreak/>
        <w:t xml:space="preserve">לעניין הקרקע שהופקע </w:t>
      </w:r>
      <w:r w:rsidRPr="00B3314F">
        <w:rPr>
          <w:rFonts w:ascii="Segoe UI" w:hAnsi="Segoe UI" w:cs="Segoe UI"/>
          <w:sz w:val="20"/>
          <w:szCs w:val="20"/>
        </w:rPr>
        <w:t>3</w:t>
      </w:r>
      <w:r w:rsidRPr="00B3314F">
        <w:rPr>
          <w:rFonts w:ascii="Segoe UI" w:hAnsi="Segoe UI" w:cs="Segoe UI"/>
          <w:sz w:val="20"/>
          <w:szCs w:val="20"/>
          <w:rtl/>
        </w:rPr>
        <w:t>/</w:t>
      </w:r>
      <w:r w:rsidRPr="00B3314F">
        <w:rPr>
          <w:rFonts w:ascii="Segoe UI" w:hAnsi="Segoe UI" w:cs="Segoe UI"/>
          <w:sz w:val="20"/>
          <w:szCs w:val="20"/>
        </w:rPr>
        <w:t>1</w:t>
      </w:r>
      <w:r w:rsidRPr="00B3314F">
        <w:rPr>
          <w:rFonts w:ascii="Segoe UI" w:hAnsi="Segoe UI" w:cs="Segoe UI"/>
          <w:sz w:val="20"/>
          <w:szCs w:val="20"/>
          <w:rtl/>
        </w:rPr>
        <w:t xml:space="preserve"> ממנה נקבע כי על המדינה לבדוק כי לא נפגע ערך </w:t>
      </w:r>
      <w:r w:rsidRPr="00B3314F">
        <w:rPr>
          <w:rFonts w:ascii="Segoe UI" w:hAnsi="Segoe UI" w:cs="Segoe UI"/>
          <w:sz w:val="20"/>
          <w:szCs w:val="20"/>
        </w:rPr>
        <w:t>3</w:t>
      </w:r>
      <w:r w:rsidRPr="00B3314F">
        <w:rPr>
          <w:rFonts w:ascii="Segoe UI" w:hAnsi="Segoe UI" w:cs="Segoe UI"/>
          <w:sz w:val="20"/>
          <w:szCs w:val="20"/>
          <w:rtl/>
        </w:rPr>
        <w:t>/</w:t>
      </w:r>
      <w:r w:rsidRPr="00B3314F">
        <w:rPr>
          <w:rFonts w:ascii="Segoe UI" w:hAnsi="Segoe UI" w:cs="Segoe UI"/>
          <w:sz w:val="20"/>
          <w:szCs w:val="20"/>
        </w:rPr>
        <w:t>2</w:t>
      </w:r>
      <w:r w:rsidRPr="00B3314F">
        <w:rPr>
          <w:rFonts w:ascii="Segoe UI" w:hAnsi="Segoe UI" w:cs="Segoe UI"/>
          <w:sz w:val="20"/>
          <w:szCs w:val="20"/>
          <w:rtl/>
        </w:rPr>
        <w:t xml:space="preserve"> הקרקע הנותרת. </w:t>
      </w:r>
      <w:r w:rsidRPr="00B3314F">
        <w:rPr>
          <w:rFonts w:ascii="Segoe UI" w:hAnsi="Segoe UI" w:cs="Segoe UI"/>
          <w:b/>
          <w:bCs/>
          <w:sz w:val="20"/>
          <w:szCs w:val="20"/>
          <w:rtl/>
        </w:rPr>
        <w:t xml:space="preserve">אין זו </w:t>
      </w:r>
      <w:r w:rsidRPr="00B3314F">
        <w:rPr>
          <w:rFonts w:ascii="Segoe UI" w:hAnsi="Segoe UI" w:cs="Segoe UI"/>
          <w:b/>
          <w:bCs/>
          <w:sz w:val="20"/>
          <w:szCs w:val="20"/>
          <w:u w:val="single"/>
          <w:rtl/>
        </w:rPr>
        <w:t>זכות</w:t>
      </w:r>
      <w:r w:rsidRPr="00B3314F">
        <w:rPr>
          <w:rFonts w:ascii="Segoe UI" w:hAnsi="Segoe UI" w:cs="Segoe UI"/>
          <w:b/>
          <w:bCs/>
          <w:sz w:val="20"/>
          <w:szCs w:val="20"/>
          <w:rtl/>
        </w:rPr>
        <w:t xml:space="preserve"> אוטומטית של הועדה המקומית להיפטר מפיצויים כאוות נפשה, אלא רק בתנאים המוגדרים ובהסתמך על חוות דעת השמאי </w:t>
      </w:r>
      <w:proofErr w:type="spellStart"/>
      <w:r w:rsidRPr="00B3314F">
        <w:rPr>
          <w:rFonts w:ascii="Segoe UI" w:hAnsi="Segoe UI" w:cs="Segoe UI"/>
          <w:b/>
          <w:bCs/>
          <w:sz w:val="20"/>
          <w:szCs w:val="20"/>
          <w:rtl/>
        </w:rPr>
        <w:t>וכו</w:t>
      </w:r>
      <w:proofErr w:type="spellEnd"/>
      <w:r w:rsidRPr="00B3314F">
        <w:rPr>
          <w:rFonts w:ascii="Segoe UI" w:hAnsi="Segoe UI" w:cs="Segoe UI"/>
          <w:b/>
          <w:bCs/>
          <w:sz w:val="20"/>
          <w:szCs w:val="20"/>
          <w:rtl/>
        </w:rPr>
        <w:t>.'</w:t>
      </w:r>
      <w:r w:rsidRPr="00B3314F">
        <w:rPr>
          <w:rFonts w:ascii="Segoe UI" w:hAnsi="Segoe UI" w:cs="Segoe UI"/>
          <w:sz w:val="20"/>
          <w:szCs w:val="20"/>
          <w:rtl/>
        </w:rPr>
        <w:t xml:space="preserve"> ככל שאין ירידה בשווי יתרת הקרקע, הועדה יכולה לקבל פטור על %</w:t>
      </w:r>
      <w:r w:rsidRPr="00B3314F">
        <w:rPr>
          <w:rFonts w:ascii="Segoe UI" w:hAnsi="Segoe UI" w:cs="Segoe UI"/>
          <w:sz w:val="20"/>
          <w:szCs w:val="20"/>
        </w:rPr>
        <w:t>40</w:t>
      </w:r>
      <w:r w:rsidRPr="00B3314F">
        <w:rPr>
          <w:rFonts w:ascii="Segoe UI" w:hAnsi="Segoe UI" w:cs="Segoe UI"/>
          <w:sz w:val="20"/>
          <w:szCs w:val="20"/>
          <w:rtl/>
        </w:rPr>
        <w:t xml:space="preserve"> </w:t>
      </w:r>
      <w:r>
        <w:rPr>
          <w:rFonts w:ascii="Segoe UI" w:hAnsi="Segoe UI" w:cs="Segoe UI" w:hint="cs"/>
          <w:sz w:val="20"/>
          <w:szCs w:val="20"/>
          <w:rtl/>
        </w:rPr>
        <w:t>(</w:t>
      </w:r>
      <w:r w:rsidRPr="00B3314F">
        <w:rPr>
          <w:rFonts w:ascii="Segoe UI" w:hAnsi="Segoe UI" w:cs="Segoe UI"/>
          <w:sz w:val="20"/>
          <w:szCs w:val="20"/>
          <w:rtl/>
        </w:rPr>
        <w:t>מתוך החלק הנותר</w:t>
      </w:r>
      <w:r>
        <w:rPr>
          <w:rFonts w:ascii="Segoe UI" w:hAnsi="Segoe UI" w:cs="Segoe UI" w:hint="cs"/>
          <w:sz w:val="20"/>
          <w:szCs w:val="20"/>
          <w:rtl/>
        </w:rPr>
        <w:t>)</w:t>
      </w:r>
      <w:r w:rsidRPr="00B3314F">
        <w:rPr>
          <w:rFonts w:ascii="Segoe UI" w:hAnsi="Segoe UI" w:cs="Segoe UI"/>
          <w:sz w:val="20"/>
          <w:szCs w:val="20"/>
          <w:rtl/>
        </w:rPr>
        <w:t xml:space="preserve">, אך זה לא אוטומטי כפי שחשבה עד כה.  </w:t>
      </w:r>
    </w:p>
    <w:p w14:paraId="5CF54F63" w14:textId="515A1EEC" w:rsidR="00B3314F" w:rsidRDefault="00B3314F" w:rsidP="00B3314F">
      <w:pPr>
        <w:ind w:left="436"/>
        <w:jc w:val="both"/>
        <w:rPr>
          <w:rFonts w:ascii="Segoe UI" w:hAnsi="Segoe UI" w:cs="Segoe UI"/>
          <w:sz w:val="20"/>
          <w:szCs w:val="20"/>
          <w:rtl/>
        </w:rPr>
      </w:pPr>
      <w:r w:rsidRPr="00B3314F">
        <w:rPr>
          <w:rFonts w:ascii="Segoe UI" w:hAnsi="Segoe UI" w:cs="Segoe UI"/>
          <w:b/>
          <w:bCs/>
          <w:sz w:val="20"/>
          <w:szCs w:val="20"/>
          <w:highlight w:val="green"/>
          <w:rtl/>
        </w:rPr>
        <w:t>הרציונל:</w:t>
      </w:r>
      <w:r w:rsidRPr="00B3314F">
        <w:rPr>
          <w:rFonts w:ascii="Segoe UI" w:hAnsi="Segoe UI" w:cs="Segoe UI"/>
          <w:b/>
          <w:bCs/>
          <w:sz w:val="20"/>
          <w:szCs w:val="20"/>
          <w:rtl/>
        </w:rPr>
        <w:t xml:space="preserve"> </w:t>
      </w:r>
      <w:r w:rsidRPr="00B3314F">
        <w:rPr>
          <w:rFonts w:ascii="Segoe UI" w:hAnsi="Segoe UI" w:cs="Segoe UI"/>
          <w:sz w:val="20"/>
          <w:szCs w:val="20"/>
          <w:rtl/>
        </w:rPr>
        <w:t>במקום שבו מפקיעים את הקרקע בשלמות, ניכוי של %</w:t>
      </w:r>
      <w:r w:rsidRPr="00B3314F">
        <w:rPr>
          <w:rFonts w:ascii="Segoe UI" w:hAnsi="Segoe UI" w:cs="Segoe UI"/>
          <w:sz w:val="20"/>
          <w:szCs w:val="20"/>
        </w:rPr>
        <w:t>25</w:t>
      </w:r>
      <w:r w:rsidRPr="00B3314F">
        <w:rPr>
          <w:rFonts w:ascii="Segoe UI" w:hAnsi="Segoe UI" w:cs="Segoe UI"/>
          <w:sz w:val="20"/>
          <w:szCs w:val="20"/>
          <w:rtl/>
        </w:rPr>
        <w:t xml:space="preserve"> או %</w:t>
      </w:r>
      <w:r w:rsidRPr="00B3314F">
        <w:rPr>
          <w:rFonts w:ascii="Segoe UI" w:hAnsi="Segoe UI" w:cs="Segoe UI"/>
          <w:sz w:val="20"/>
          <w:szCs w:val="20"/>
        </w:rPr>
        <w:t>40</w:t>
      </w:r>
      <w:r w:rsidRPr="00B3314F">
        <w:rPr>
          <w:rFonts w:ascii="Segoe UI" w:hAnsi="Segoe UI" w:cs="Segoe UI"/>
          <w:sz w:val="20"/>
          <w:szCs w:val="20"/>
          <w:rtl/>
        </w:rPr>
        <w:t xml:space="preserve"> הוא לא מידתי ופוגע בזכות הקניינית יתר על המידה. כי לא נותרה קרקע להשבחה בעצם שמצדיקה את הניכוי. </w:t>
      </w:r>
    </w:p>
    <w:p w14:paraId="096124FF" w14:textId="6B511CD2" w:rsidR="00272C54" w:rsidRPr="00B3314F" w:rsidRDefault="00272C54" w:rsidP="00B3314F">
      <w:pPr>
        <w:ind w:left="436"/>
        <w:jc w:val="both"/>
        <w:rPr>
          <w:rFonts w:ascii="Segoe UI" w:hAnsi="Segoe UI" w:cs="Segoe UI"/>
          <w:sz w:val="20"/>
          <w:szCs w:val="20"/>
        </w:rPr>
      </w:pPr>
      <w:r>
        <w:rPr>
          <w:rFonts w:ascii="Segoe UI" w:hAnsi="Segoe UI" w:cs="Segoe UI" w:hint="cs"/>
          <w:b/>
          <w:bCs/>
          <w:sz w:val="20"/>
          <w:szCs w:val="20"/>
          <w:rtl/>
        </w:rPr>
        <w:t>פס"ד -</w:t>
      </w:r>
      <w:r>
        <w:rPr>
          <w:rFonts w:ascii="Segoe UI" w:hAnsi="Segoe UI" w:cs="Segoe UI" w:hint="cs"/>
          <w:sz w:val="20"/>
          <w:szCs w:val="20"/>
          <w:rtl/>
        </w:rPr>
        <w:t xml:space="preserve"> </w:t>
      </w:r>
      <w:r w:rsidRPr="00272C54">
        <w:rPr>
          <w:rFonts w:ascii="Segoe UI" w:hAnsi="Segoe UI" w:cs="Segoe UI" w:hint="cs"/>
          <w:color w:val="FF0000"/>
          <w:sz w:val="20"/>
          <w:szCs w:val="20"/>
          <w:rtl/>
        </w:rPr>
        <w:t>להשלים</w:t>
      </w:r>
    </w:p>
    <w:p w14:paraId="53B9539C" w14:textId="77777777" w:rsidR="00272C54" w:rsidRPr="00272C54" w:rsidRDefault="00272C54" w:rsidP="00272C54">
      <w:pPr>
        <w:ind w:left="436"/>
        <w:jc w:val="both"/>
        <w:rPr>
          <w:rFonts w:ascii="Segoe UI" w:hAnsi="Segoe UI" w:cs="Segoe UI"/>
          <w:b/>
          <w:bCs/>
          <w:color w:val="6DC9F7"/>
          <w:sz w:val="20"/>
          <w:szCs w:val="20"/>
          <w:u w:val="single"/>
        </w:rPr>
      </w:pPr>
      <w:r w:rsidRPr="00272C54">
        <w:rPr>
          <w:rFonts w:ascii="Segoe UI" w:hAnsi="Segoe UI" w:cs="Segoe UI"/>
          <w:b/>
          <w:bCs/>
          <w:color w:val="6DC9F7"/>
          <w:sz w:val="20"/>
          <w:szCs w:val="20"/>
          <w:u w:val="single"/>
          <w:rtl/>
        </w:rPr>
        <w:t xml:space="preserve">מה קורה כאשר הופקעו מקרקעין ושולם על ההפקעה פיצוי, אך ייעודם שונה?  </w:t>
      </w:r>
    </w:p>
    <w:p w14:paraId="07C97645" w14:textId="77777777" w:rsidR="00272C54" w:rsidRPr="00272C54" w:rsidRDefault="00272C54" w:rsidP="00272C54">
      <w:pPr>
        <w:ind w:left="436"/>
        <w:jc w:val="both"/>
        <w:rPr>
          <w:rFonts w:ascii="Segoe UI" w:hAnsi="Segoe UI" w:cs="Segoe UI"/>
          <w:sz w:val="20"/>
          <w:szCs w:val="20"/>
        </w:rPr>
      </w:pPr>
      <w:r w:rsidRPr="00272C54">
        <w:rPr>
          <w:rFonts w:ascii="Segoe UI" w:hAnsi="Segoe UI" w:cs="Segoe UI"/>
          <w:sz w:val="20"/>
          <w:szCs w:val="20"/>
          <w:rtl/>
        </w:rPr>
        <w:t xml:space="preserve">כלומר, הופקעו המקרקעין והייעוד לא השתנה, אלא רק לאחר מכן השתנתה המטרה הציבורית לשמה הופקעו המקרקעין . </w:t>
      </w:r>
    </w:p>
    <w:p w14:paraId="56CAEC70" w14:textId="77777777" w:rsidR="00272C54" w:rsidRPr="00272C54" w:rsidRDefault="00272C54" w:rsidP="00272C54">
      <w:pPr>
        <w:ind w:left="436"/>
        <w:jc w:val="both"/>
        <w:rPr>
          <w:rFonts w:ascii="Segoe UI" w:hAnsi="Segoe UI" w:cs="Segoe UI"/>
          <w:sz w:val="20"/>
          <w:szCs w:val="20"/>
        </w:rPr>
      </w:pPr>
      <w:r w:rsidRPr="00272C54">
        <w:rPr>
          <w:rFonts w:ascii="Segoe UI" w:hAnsi="Segoe UI" w:cs="Segoe UI"/>
          <w:b/>
          <w:bCs/>
          <w:sz w:val="20"/>
          <w:szCs w:val="20"/>
          <w:u w:val="single"/>
          <w:rtl/>
        </w:rPr>
        <w:t xml:space="preserve">כשהתקבל פיצוי: </w:t>
      </w:r>
      <w:r w:rsidRPr="00272C54">
        <w:rPr>
          <w:rFonts w:ascii="Segoe UI" w:hAnsi="Segoe UI" w:cs="Segoe UI"/>
          <w:b/>
          <w:bCs/>
          <w:sz w:val="20"/>
          <w:szCs w:val="20"/>
          <w:rtl/>
        </w:rPr>
        <w:t xml:space="preserve"> </w:t>
      </w:r>
    </w:p>
    <w:p w14:paraId="41DD6771" w14:textId="77777777" w:rsidR="00272C54" w:rsidRPr="00272C54" w:rsidRDefault="00272C54" w:rsidP="00272C54">
      <w:pPr>
        <w:ind w:left="436"/>
        <w:jc w:val="both"/>
        <w:rPr>
          <w:rFonts w:ascii="Segoe UI" w:hAnsi="Segoe UI" w:cs="Segoe UI"/>
          <w:sz w:val="20"/>
          <w:szCs w:val="20"/>
        </w:rPr>
      </w:pPr>
      <w:r w:rsidRPr="00272C54">
        <w:rPr>
          <w:rFonts w:ascii="Segoe UI" w:hAnsi="Segoe UI" w:cs="Segoe UI"/>
          <w:b/>
          <w:bCs/>
          <w:color w:val="FF6699"/>
          <w:sz w:val="20"/>
          <w:szCs w:val="20"/>
          <w:rtl/>
        </w:rPr>
        <w:t xml:space="preserve">ס' </w:t>
      </w:r>
      <w:r w:rsidRPr="00272C54">
        <w:rPr>
          <w:rFonts w:ascii="Segoe UI" w:hAnsi="Segoe UI" w:cs="Segoe UI"/>
          <w:b/>
          <w:bCs/>
          <w:color w:val="FF6699"/>
          <w:sz w:val="20"/>
          <w:szCs w:val="20"/>
        </w:rPr>
        <w:t>195</w:t>
      </w:r>
      <w:r w:rsidRPr="00272C54">
        <w:rPr>
          <w:rFonts w:ascii="Segoe UI" w:hAnsi="Segoe UI" w:cs="Segoe UI"/>
          <w:sz w:val="20"/>
          <w:szCs w:val="20"/>
          <w:rtl/>
        </w:rPr>
        <w:t xml:space="preserve"> קובע כי הדבר הראשון שצריך לעשות הוא שהועדה המקומית תציע לבעלים לרכוש בחזרה את הקרקע שלו, במחיר שלא יעלה על המחיר ממנו נרכשה ממנו הקרקע . </w:t>
      </w:r>
    </w:p>
    <w:p w14:paraId="2A54C22C" w14:textId="1C3040A3"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Pr>
      </w:pPr>
      <w:r w:rsidRPr="00272C54">
        <w:rPr>
          <w:rFonts w:ascii="Segoe UI" w:hAnsi="Segoe UI" w:cs="Segoe UI"/>
          <w:b/>
          <w:bCs/>
          <w:sz w:val="20"/>
          <w:szCs w:val="20"/>
          <w:rtl/>
        </w:rPr>
        <w:t xml:space="preserve">סעיף </w:t>
      </w:r>
      <w:r w:rsidRPr="00272C54">
        <w:rPr>
          <w:rFonts w:ascii="Segoe UI" w:hAnsi="Segoe UI" w:cs="Segoe UI"/>
          <w:b/>
          <w:bCs/>
          <w:sz w:val="20"/>
          <w:szCs w:val="20"/>
        </w:rPr>
        <w:t>195</w:t>
      </w:r>
      <w:r w:rsidRPr="00272C54">
        <w:rPr>
          <w:rFonts w:ascii="Segoe UI" w:hAnsi="Segoe UI" w:cs="Segoe UI"/>
          <w:b/>
          <w:bCs/>
          <w:sz w:val="20"/>
          <w:szCs w:val="20"/>
          <w:rtl/>
        </w:rPr>
        <w:t xml:space="preserve"> לחוק התכנון והבניה – דין מקרקעין שנרכשו בתמורה </w:t>
      </w:r>
      <w:r>
        <w:rPr>
          <w:rFonts w:ascii="Segoe UI" w:hAnsi="Segoe UI" w:cs="Segoe UI" w:hint="cs"/>
          <w:b/>
          <w:bCs/>
          <w:sz w:val="20"/>
          <w:szCs w:val="20"/>
          <w:rtl/>
        </w:rPr>
        <w:t>(</w:t>
      </w:r>
      <w:r w:rsidRPr="00272C54">
        <w:rPr>
          <w:rFonts w:ascii="Segoe UI" w:hAnsi="Segoe UI" w:cs="Segoe UI"/>
          <w:b/>
          <w:bCs/>
          <w:sz w:val="20"/>
          <w:szCs w:val="20"/>
          <w:rtl/>
        </w:rPr>
        <w:t>תיקון מס '</w:t>
      </w:r>
      <w:r w:rsidRPr="00272C54">
        <w:rPr>
          <w:rFonts w:ascii="Segoe UI" w:hAnsi="Segoe UI" w:cs="Segoe UI"/>
          <w:b/>
          <w:bCs/>
          <w:sz w:val="20"/>
          <w:szCs w:val="20"/>
        </w:rPr>
        <w:t>103</w:t>
      </w:r>
      <w:r w:rsidRPr="00272C54">
        <w:rPr>
          <w:rFonts w:ascii="Segoe UI" w:hAnsi="Segoe UI" w:cs="Segoe UI"/>
          <w:b/>
          <w:bCs/>
          <w:sz w:val="20"/>
          <w:szCs w:val="20"/>
          <w:rtl/>
        </w:rPr>
        <w:t xml:space="preserve"> הוראת שעה</w:t>
      </w:r>
      <w:r>
        <w:rPr>
          <w:rFonts w:ascii="Segoe UI" w:hAnsi="Segoe UI" w:cs="Segoe UI" w:hint="cs"/>
          <w:b/>
          <w:bCs/>
          <w:sz w:val="20"/>
          <w:szCs w:val="20"/>
          <w:rtl/>
        </w:rPr>
        <w:t>)</w:t>
      </w:r>
      <w:r w:rsidRPr="00272C54">
        <w:rPr>
          <w:rFonts w:ascii="Segoe UI" w:hAnsi="Segoe UI" w:cs="Segoe UI"/>
          <w:b/>
          <w:bCs/>
          <w:sz w:val="20"/>
          <w:szCs w:val="20"/>
          <w:rtl/>
        </w:rPr>
        <w:t>, תשע"ה -</w:t>
      </w:r>
      <w:r w:rsidRPr="00272C54">
        <w:rPr>
          <w:rFonts w:ascii="Segoe UI" w:hAnsi="Segoe UI" w:cs="Segoe UI"/>
          <w:b/>
          <w:bCs/>
          <w:sz w:val="20"/>
          <w:szCs w:val="20"/>
        </w:rPr>
        <w:t>2015</w:t>
      </w:r>
      <w:r w:rsidRPr="00272C54">
        <w:rPr>
          <w:rFonts w:ascii="Segoe UI" w:hAnsi="Segoe UI" w:cs="Segoe UI"/>
          <w:b/>
          <w:bCs/>
          <w:sz w:val="20"/>
          <w:szCs w:val="20"/>
          <w:rtl/>
        </w:rPr>
        <w:t xml:space="preserve"> </w:t>
      </w:r>
    </w:p>
    <w:p w14:paraId="10A9DECA" w14:textId="77777777"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Pr>
      </w:pPr>
      <w:r w:rsidRPr="00272C54">
        <w:rPr>
          <w:rFonts w:ascii="Segoe UI" w:hAnsi="Segoe UI" w:cs="Segoe UI"/>
          <w:sz w:val="20"/>
          <w:szCs w:val="20"/>
        </w:rPr>
        <w:t>195</w:t>
      </w:r>
      <w:r w:rsidRPr="00272C54">
        <w:rPr>
          <w:rFonts w:ascii="Segoe UI" w:hAnsi="Segoe UI" w:cs="Segoe UI"/>
          <w:sz w:val="20"/>
          <w:szCs w:val="20"/>
          <w:rtl/>
        </w:rPr>
        <w:t xml:space="preserve">. מקרקעין שנרכשו בביצוע תכנית על פי הסכם או שהופקעו כך תמורת תשלום פיצויים, יחולו עליהם הוראות מיוחדות אלה: </w:t>
      </w:r>
    </w:p>
    <w:p w14:paraId="5FD4A5D3" w14:textId="4BACB252"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Pr>
      </w:pPr>
      <w:r>
        <w:rPr>
          <w:rFonts w:ascii="Segoe UI" w:hAnsi="Segoe UI" w:cs="Segoe UI" w:hint="cs"/>
          <w:sz w:val="20"/>
          <w:szCs w:val="20"/>
          <w:rtl/>
        </w:rPr>
        <w:t xml:space="preserve">(1) </w:t>
      </w:r>
      <w:r w:rsidRPr="00272C54">
        <w:rPr>
          <w:rFonts w:ascii="Segoe UI" w:hAnsi="Segoe UI" w:cs="Segoe UI"/>
          <w:sz w:val="20"/>
          <w:szCs w:val="20"/>
          <w:rtl/>
        </w:rPr>
        <w:t xml:space="preserve">כל עוד לא שונה ייעודם ע ל-פי הוראות חוק זה, מותר להשכירם לגוף ציבורי או לאדם אחר, למטרה שלה נועדו בתכנית, ובלבד ששר האוצר, בהתייעצות עם הועדה המחוזית, נתן אישור על כך;  </w:t>
      </w:r>
    </w:p>
    <w:p w14:paraId="7BEA8390" w14:textId="293B7869"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Pr>
      </w:pPr>
      <w:r>
        <w:rPr>
          <w:rFonts w:ascii="Segoe UI" w:hAnsi="Segoe UI" w:cs="Segoe UI" w:hint="cs"/>
          <w:sz w:val="20"/>
          <w:szCs w:val="20"/>
          <w:rtl/>
        </w:rPr>
        <w:t xml:space="preserve">(2) </w:t>
      </w:r>
      <w:r w:rsidRPr="00272C54">
        <w:rPr>
          <w:rFonts w:ascii="Segoe UI" w:hAnsi="Segoe UI" w:cs="Segoe UI"/>
          <w:sz w:val="20"/>
          <w:szCs w:val="20"/>
          <w:rtl/>
        </w:rPr>
        <w:t xml:space="preserve">שונה ייעודם על-פי הוראות חוק זה, מותר באישור ובהתייעצות כאמור למכרם, להשכירם או לעשות בהם העברה אחרת, ובלבד שניתנה למי שרכשו ממנו את המקרקעין או </w:t>
      </w:r>
      <w:proofErr w:type="spellStart"/>
      <w:r w:rsidRPr="00272C54">
        <w:rPr>
          <w:rFonts w:ascii="Segoe UI" w:hAnsi="Segoe UI" w:cs="Segoe UI"/>
          <w:sz w:val="20"/>
          <w:szCs w:val="20"/>
          <w:rtl/>
        </w:rPr>
        <w:t>לחליפו</w:t>
      </w:r>
      <w:proofErr w:type="spellEnd"/>
      <w:r w:rsidRPr="00272C54">
        <w:rPr>
          <w:rFonts w:ascii="Segoe UI" w:hAnsi="Segoe UI" w:cs="Segoe UI"/>
          <w:sz w:val="20"/>
          <w:szCs w:val="20"/>
          <w:rtl/>
        </w:rPr>
        <w:t xml:space="preserve"> הודעה שהוא רשאי, תוך שלושים יום, לקנותם במחיר שלא יעלה על הסכום שבו נרכשו ממנו, בצירוף שוויה של כל השבחה בהם הנובעת </w:t>
      </w:r>
      <w:proofErr w:type="spellStart"/>
      <w:r w:rsidRPr="00272C54">
        <w:rPr>
          <w:rFonts w:ascii="Segoe UI" w:hAnsi="Segoe UI" w:cs="Segoe UI"/>
          <w:sz w:val="20"/>
          <w:szCs w:val="20"/>
          <w:rtl/>
        </w:rPr>
        <w:t>מהתכנית</w:t>
      </w:r>
      <w:proofErr w:type="spellEnd"/>
      <w:r w:rsidRPr="00272C54">
        <w:rPr>
          <w:rFonts w:ascii="Segoe UI" w:hAnsi="Segoe UI" w:cs="Segoe UI"/>
          <w:sz w:val="20"/>
          <w:szCs w:val="20"/>
          <w:rtl/>
        </w:rPr>
        <w:t xml:space="preserve">; הודיע מקבל ההודעה תוך המועד האמור שהוא מוכן לקנות את המקרקעין, יועברו אליו כאמור. </w:t>
      </w:r>
    </w:p>
    <w:p w14:paraId="791BF7EB" w14:textId="4651EE25" w:rsidR="006A7770" w:rsidRDefault="00272C54" w:rsidP="006B2813">
      <w:pPr>
        <w:ind w:left="436"/>
        <w:jc w:val="both"/>
        <w:rPr>
          <w:rFonts w:ascii="Segoe UI" w:hAnsi="Segoe UI" w:cs="Segoe UI"/>
          <w:b/>
          <w:bCs/>
          <w:sz w:val="20"/>
          <w:szCs w:val="20"/>
          <w:u w:val="single"/>
          <w:rtl/>
        </w:rPr>
      </w:pPr>
      <w:r w:rsidRPr="00272C54">
        <w:rPr>
          <w:rFonts w:ascii="Segoe UI" w:hAnsi="Segoe UI" w:cs="Segoe UI" w:hint="cs"/>
          <w:b/>
          <w:bCs/>
          <w:sz w:val="20"/>
          <w:szCs w:val="20"/>
          <w:u w:val="single"/>
          <w:rtl/>
        </w:rPr>
        <w:t>לא התקבל פיצוי:</w:t>
      </w:r>
    </w:p>
    <w:p w14:paraId="598099C8" w14:textId="77777777"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b/>
          <w:bCs/>
          <w:color w:val="FF6699"/>
          <w:sz w:val="20"/>
          <w:szCs w:val="20"/>
        </w:rPr>
      </w:pPr>
      <w:r w:rsidRPr="00272C54">
        <w:rPr>
          <w:rFonts w:ascii="Segoe UI" w:hAnsi="Segoe UI" w:cs="Segoe UI"/>
          <w:b/>
          <w:bCs/>
          <w:color w:val="FF6699"/>
          <w:sz w:val="20"/>
          <w:szCs w:val="20"/>
          <w:rtl/>
        </w:rPr>
        <w:t xml:space="preserve">ס' </w:t>
      </w:r>
      <w:r w:rsidRPr="00272C54">
        <w:rPr>
          <w:rFonts w:ascii="Segoe UI" w:hAnsi="Segoe UI" w:cs="Segoe UI"/>
          <w:b/>
          <w:bCs/>
          <w:color w:val="FF6699"/>
          <w:sz w:val="20"/>
          <w:szCs w:val="20"/>
        </w:rPr>
        <w:t>196</w:t>
      </w:r>
      <w:r w:rsidRPr="00272C54">
        <w:rPr>
          <w:rFonts w:ascii="Segoe UI" w:hAnsi="Segoe UI" w:cs="Segoe UI"/>
          <w:b/>
          <w:bCs/>
          <w:color w:val="FF6699"/>
          <w:sz w:val="20"/>
          <w:szCs w:val="20"/>
          <w:rtl/>
        </w:rPr>
        <w:t xml:space="preserve"> לחוק התכנון והבניה – שינוי ייעוד של רכוש מופקע ללא תשלום </w:t>
      </w:r>
    </w:p>
    <w:p w14:paraId="35986F4A" w14:textId="1867E11F"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tl/>
        </w:rPr>
      </w:pPr>
      <w:r w:rsidRPr="00272C54">
        <w:rPr>
          <w:rFonts w:ascii="Segoe UI" w:hAnsi="Segoe UI" w:cs="Segoe UI"/>
          <w:sz w:val="20"/>
          <w:szCs w:val="20"/>
        </w:rPr>
        <w:t>196</w:t>
      </w:r>
      <w:r w:rsidRPr="00272C54">
        <w:rPr>
          <w:rFonts w:ascii="Segoe UI" w:hAnsi="Segoe UI" w:cs="Segoe UI"/>
          <w:sz w:val="20"/>
          <w:szCs w:val="20"/>
          <w:rtl/>
        </w:rPr>
        <w:t>.</w:t>
      </w:r>
      <w:r>
        <w:rPr>
          <w:rFonts w:ascii="Segoe UI" w:hAnsi="Segoe UI" w:cs="Segoe UI" w:hint="cs"/>
          <w:sz w:val="20"/>
          <w:szCs w:val="20"/>
          <w:rtl/>
        </w:rPr>
        <w:t xml:space="preserve">(א) </w:t>
      </w:r>
      <w:r w:rsidRPr="00272C54">
        <w:rPr>
          <w:rFonts w:ascii="Segoe UI" w:hAnsi="Segoe UI" w:cs="Segoe UI"/>
          <w:sz w:val="20"/>
          <w:szCs w:val="20"/>
          <w:rtl/>
        </w:rPr>
        <w:t xml:space="preserve">מקרקעין שהופקעו לפי חוק זה ללא תשלום פיצויים וייעודם שונה לייעוד שלמענו אין להפקיע מקרקעין לפי חוק זה ללא תשלום פיצויים, תשלם הועדה המקומית פיצויים למי שהיה זכאי להם בשעת ההפקעה אילו </w:t>
      </w:r>
      <w:proofErr w:type="spellStart"/>
      <w:r w:rsidRPr="00272C54">
        <w:rPr>
          <w:rFonts w:ascii="Segoe UI" w:hAnsi="Segoe UI" w:cs="Segoe UI"/>
          <w:sz w:val="20"/>
          <w:szCs w:val="20"/>
          <w:rtl/>
        </w:rPr>
        <w:t>היתה</w:t>
      </w:r>
      <w:proofErr w:type="spellEnd"/>
      <w:r w:rsidRPr="00272C54">
        <w:rPr>
          <w:rFonts w:ascii="Segoe UI" w:hAnsi="Segoe UI" w:cs="Segoe UI"/>
          <w:sz w:val="20"/>
          <w:szCs w:val="20"/>
          <w:rtl/>
        </w:rPr>
        <w:t xml:space="preserve"> ההפקעה מחייבת תשלום פיצויים באותה שעה, או אם רצה בכך, תחזיר את המקרקעין למי שהופקעו ממנו. </w:t>
      </w:r>
    </w:p>
    <w:p w14:paraId="33F2375C" w14:textId="6359C583" w:rsidR="00272C54" w:rsidRPr="00272C54" w:rsidRDefault="00272C54" w:rsidP="00272C54">
      <w:pPr>
        <w:pBdr>
          <w:top w:val="single" w:sz="4" w:space="1" w:color="auto"/>
          <w:left w:val="single" w:sz="4" w:space="4" w:color="auto"/>
          <w:bottom w:val="single" w:sz="4" w:space="1" w:color="auto"/>
          <w:right w:val="single" w:sz="4" w:space="4" w:color="auto"/>
        </w:pBdr>
        <w:ind w:left="436"/>
        <w:jc w:val="both"/>
        <w:rPr>
          <w:rFonts w:ascii="Segoe UI" w:hAnsi="Segoe UI" w:cs="Segoe UI"/>
          <w:sz w:val="20"/>
          <w:szCs w:val="20"/>
        </w:rPr>
      </w:pPr>
      <w:r>
        <w:rPr>
          <w:rFonts w:ascii="Segoe UI" w:hAnsi="Segoe UI" w:cs="Segoe UI" w:hint="cs"/>
          <w:sz w:val="20"/>
          <w:szCs w:val="20"/>
          <w:rtl/>
        </w:rPr>
        <w:t xml:space="preserve">(ב) </w:t>
      </w:r>
      <w:r w:rsidRPr="00272C54">
        <w:rPr>
          <w:rFonts w:ascii="Segoe UI" w:hAnsi="Segoe UI" w:cs="Segoe UI"/>
          <w:sz w:val="20"/>
          <w:szCs w:val="20"/>
          <w:rtl/>
        </w:rPr>
        <w:t xml:space="preserve">בפעולה לפי סעיף זה  – לעניין סעיף </w:t>
      </w:r>
      <w:r w:rsidRPr="00272C54">
        <w:rPr>
          <w:rFonts w:ascii="Segoe UI" w:hAnsi="Segoe UI" w:cs="Segoe UI"/>
          <w:sz w:val="20"/>
          <w:szCs w:val="20"/>
        </w:rPr>
        <w:t>12</w:t>
      </w:r>
      <w:r w:rsidRPr="00272C54">
        <w:rPr>
          <w:rFonts w:ascii="Segoe UI" w:hAnsi="Segoe UI" w:cs="Segoe UI"/>
          <w:sz w:val="20"/>
          <w:szCs w:val="20"/>
          <w:rtl/>
        </w:rPr>
        <w:t xml:space="preserve"> לפקודת הקרקעות </w:t>
      </w:r>
      <w:r w:rsidR="00F341F6">
        <w:rPr>
          <w:rFonts w:ascii="Segoe UI" w:hAnsi="Segoe UI" w:cs="Segoe UI" w:hint="cs"/>
          <w:sz w:val="20"/>
          <w:szCs w:val="20"/>
          <w:rtl/>
        </w:rPr>
        <w:t>(</w:t>
      </w:r>
      <w:r w:rsidRPr="00272C54">
        <w:rPr>
          <w:rFonts w:ascii="Segoe UI" w:hAnsi="Segoe UI" w:cs="Segoe UI"/>
          <w:sz w:val="20"/>
          <w:szCs w:val="20"/>
          <w:rtl/>
        </w:rPr>
        <w:t>רכישה לצרכי ציבור</w:t>
      </w:r>
      <w:r w:rsidR="00F341F6">
        <w:rPr>
          <w:rFonts w:ascii="Segoe UI" w:hAnsi="Segoe UI" w:cs="Segoe UI" w:hint="cs"/>
          <w:sz w:val="20"/>
          <w:szCs w:val="20"/>
          <w:rtl/>
        </w:rPr>
        <w:t>)</w:t>
      </w:r>
      <w:r w:rsidRPr="00272C54">
        <w:rPr>
          <w:rFonts w:ascii="Segoe UI" w:hAnsi="Segoe UI" w:cs="Segoe UI"/>
          <w:sz w:val="20"/>
          <w:szCs w:val="20"/>
          <w:rtl/>
        </w:rPr>
        <w:t xml:space="preserve">, </w:t>
      </w:r>
      <w:r w:rsidRPr="00272C54">
        <w:rPr>
          <w:rFonts w:ascii="Segoe UI" w:hAnsi="Segoe UI" w:cs="Segoe UI"/>
          <w:sz w:val="20"/>
          <w:szCs w:val="20"/>
        </w:rPr>
        <w:t>1943</w:t>
      </w:r>
      <w:r w:rsidRPr="00272C54">
        <w:rPr>
          <w:rFonts w:ascii="Segoe UI" w:hAnsi="Segoe UI" w:cs="Segoe UI"/>
          <w:sz w:val="20"/>
          <w:szCs w:val="20"/>
          <w:rtl/>
        </w:rPr>
        <w:t xml:space="preserve">, יבוא במקום מועד הפרסום של ההודעה על הכוונה לרכוש מקרקעין – המועד של שינוי הייעוד, ושווי המקרקעין ייקבע בשים לב לייעודם מחדש.  </w:t>
      </w:r>
    </w:p>
    <w:p w14:paraId="0B3B2816" w14:textId="0C231D6C" w:rsidR="00F341F6" w:rsidRPr="00F341F6" w:rsidRDefault="00F341F6" w:rsidP="00F341F6">
      <w:pPr>
        <w:ind w:left="436"/>
        <w:jc w:val="both"/>
        <w:rPr>
          <w:rFonts w:ascii="Segoe UI" w:hAnsi="Segoe UI" w:cs="Segoe UI"/>
          <w:sz w:val="20"/>
          <w:szCs w:val="20"/>
        </w:rPr>
      </w:pPr>
      <w:r w:rsidRPr="00F341F6">
        <w:rPr>
          <w:rFonts w:ascii="Segoe UI" w:hAnsi="Segoe UI" w:cs="Segoe UI"/>
          <w:b/>
          <w:bCs/>
          <w:color w:val="FF6699"/>
          <w:sz w:val="20"/>
          <w:szCs w:val="20"/>
          <w:rtl/>
        </w:rPr>
        <w:t xml:space="preserve">ס' </w:t>
      </w:r>
      <w:r w:rsidRPr="00F341F6">
        <w:rPr>
          <w:rFonts w:ascii="Segoe UI" w:hAnsi="Segoe UI" w:cs="Segoe UI"/>
          <w:b/>
          <w:bCs/>
          <w:color w:val="FF6699"/>
          <w:sz w:val="20"/>
          <w:szCs w:val="20"/>
        </w:rPr>
        <w:t>196</w:t>
      </w:r>
      <w:r w:rsidRPr="00F341F6">
        <w:rPr>
          <w:rFonts w:ascii="Segoe UI" w:hAnsi="Segoe UI" w:cs="Segoe UI"/>
          <w:sz w:val="20"/>
          <w:szCs w:val="20"/>
          <w:rtl/>
        </w:rPr>
        <w:t xml:space="preserve"> קובע כי במצב בו מקרקעין הופקעו ללא תשלום פיצויים וקרה דבר כזה, הוא</w:t>
      </w:r>
      <w:r>
        <w:rPr>
          <w:rFonts w:ascii="Segoe UI" w:hAnsi="Segoe UI" w:cs="Segoe UI" w:hint="cs"/>
          <w:sz w:val="20"/>
          <w:szCs w:val="20"/>
          <w:rtl/>
        </w:rPr>
        <w:t xml:space="preserve"> (1) הועדה</w:t>
      </w:r>
      <w:r w:rsidRPr="00F341F6">
        <w:rPr>
          <w:rFonts w:ascii="Segoe UI" w:hAnsi="Segoe UI" w:cs="Segoe UI"/>
          <w:sz w:val="20"/>
          <w:szCs w:val="20"/>
          <w:rtl/>
        </w:rPr>
        <w:t xml:space="preserve"> תשלם פיצוי אם היא חפצה בכך או) </w:t>
      </w:r>
      <w:r w:rsidRPr="00F341F6">
        <w:rPr>
          <w:rFonts w:ascii="Segoe UI" w:hAnsi="Segoe UI" w:cs="Segoe UI"/>
          <w:sz w:val="20"/>
          <w:szCs w:val="20"/>
        </w:rPr>
        <w:t>2</w:t>
      </w:r>
      <w:r w:rsidRPr="00F341F6">
        <w:rPr>
          <w:rFonts w:ascii="Segoe UI" w:hAnsi="Segoe UI" w:cs="Segoe UI"/>
          <w:sz w:val="20"/>
          <w:szCs w:val="20"/>
          <w:rtl/>
        </w:rPr>
        <w:t xml:space="preserve">( תחזיר את המקרקעין לבעלים ותבטל את ההפקעה.  </w:t>
      </w:r>
    </w:p>
    <w:p w14:paraId="794D5422" w14:textId="68E74CE0" w:rsidR="00262D42" w:rsidRPr="00262D42" w:rsidRDefault="00262D42" w:rsidP="00262D42">
      <w:pPr>
        <w:ind w:left="436"/>
        <w:jc w:val="both"/>
        <w:rPr>
          <w:rFonts w:ascii="Segoe UI" w:hAnsi="Segoe UI" w:cs="Segoe UI"/>
          <w:b/>
          <w:bCs/>
          <w:sz w:val="20"/>
          <w:szCs w:val="20"/>
          <w:u w:val="single"/>
        </w:rPr>
      </w:pPr>
      <w:r w:rsidRPr="00262D42">
        <w:rPr>
          <w:rFonts w:ascii="Segoe UI" w:hAnsi="Segoe UI" w:cs="Segoe UI"/>
          <w:b/>
          <w:bCs/>
          <w:sz w:val="20"/>
          <w:szCs w:val="20"/>
          <w:u w:val="single"/>
          <w:rtl/>
        </w:rPr>
        <w:t>מה קורה כאשר הקרקע הופקעה אך המטרה לשמה הופקעה לא יצאה לפוע</w:t>
      </w:r>
      <w:r>
        <w:rPr>
          <w:rFonts w:ascii="Segoe UI" w:hAnsi="Segoe UI" w:cs="Segoe UI" w:hint="cs"/>
          <w:b/>
          <w:bCs/>
          <w:sz w:val="20"/>
          <w:szCs w:val="20"/>
          <w:u w:val="single"/>
          <w:rtl/>
        </w:rPr>
        <w:t>ל (</w:t>
      </w:r>
      <w:r w:rsidRPr="00262D42">
        <w:rPr>
          <w:rFonts w:ascii="Segoe UI" w:hAnsi="Segoe UI" w:cs="Segoe UI"/>
          <w:b/>
          <w:bCs/>
          <w:sz w:val="20"/>
          <w:szCs w:val="20"/>
          <w:u w:val="single"/>
          <w:rtl/>
        </w:rPr>
        <w:t>אין קשר לקבל או אי קבלת פיצוי</w:t>
      </w:r>
      <w:r>
        <w:rPr>
          <w:rFonts w:ascii="Segoe UI" w:hAnsi="Segoe UI" w:cs="Segoe UI" w:hint="cs"/>
          <w:b/>
          <w:bCs/>
          <w:sz w:val="20"/>
          <w:szCs w:val="20"/>
          <w:u w:val="single"/>
          <w:rtl/>
        </w:rPr>
        <w:t>)?</w:t>
      </w:r>
      <w:r w:rsidRPr="00262D42">
        <w:rPr>
          <w:rFonts w:ascii="Segoe UI" w:hAnsi="Segoe UI" w:cs="Segoe UI"/>
          <w:b/>
          <w:bCs/>
          <w:sz w:val="20"/>
          <w:szCs w:val="20"/>
          <w:u w:val="single"/>
          <w:rtl/>
        </w:rPr>
        <w:t xml:space="preserve"> </w:t>
      </w:r>
    </w:p>
    <w:p w14:paraId="3942E4CF" w14:textId="77777777" w:rsidR="001B1EF0" w:rsidRDefault="001B1EF0" w:rsidP="00262D42">
      <w:pPr>
        <w:ind w:left="436"/>
        <w:jc w:val="both"/>
        <w:rPr>
          <w:rFonts w:ascii="Segoe UI" w:hAnsi="Segoe UI" w:cs="Segoe UI"/>
          <w:b/>
          <w:bCs/>
          <w:color w:val="B62BED"/>
          <w:sz w:val="20"/>
          <w:szCs w:val="20"/>
          <w:u w:val="single"/>
          <w:rtl/>
        </w:rPr>
      </w:pPr>
    </w:p>
    <w:p w14:paraId="26A1A58C" w14:textId="41C4E2F0" w:rsidR="00262D42" w:rsidRPr="00262D42" w:rsidRDefault="00262D42" w:rsidP="00262D42">
      <w:pPr>
        <w:ind w:left="436"/>
        <w:jc w:val="both"/>
        <w:rPr>
          <w:rFonts w:ascii="Segoe UI" w:hAnsi="Segoe UI" w:cs="Segoe UI"/>
          <w:b/>
          <w:bCs/>
          <w:color w:val="B62BED"/>
          <w:sz w:val="20"/>
          <w:szCs w:val="20"/>
          <w:u w:val="single"/>
        </w:rPr>
      </w:pPr>
      <w:r w:rsidRPr="00262D42">
        <w:rPr>
          <w:rFonts w:ascii="Segoe UI" w:hAnsi="Segoe UI" w:cs="Segoe UI"/>
          <w:b/>
          <w:bCs/>
          <w:color w:val="B62BED"/>
          <w:sz w:val="20"/>
          <w:szCs w:val="20"/>
          <w:u w:val="single"/>
          <w:rtl/>
        </w:rPr>
        <w:lastRenderedPageBreak/>
        <w:t xml:space="preserve">פס"ד </w:t>
      </w:r>
      <w:proofErr w:type="spellStart"/>
      <w:r w:rsidRPr="00262D42">
        <w:rPr>
          <w:rFonts w:ascii="Segoe UI" w:hAnsi="Segoe UI" w:cs="Segoe UI"/>
          <w:b/>
          <w:bCs/>
          <w:color w:val="B62BED"/>
          <w:sz w:val="20"/>
          <w:szCs w:val="20"/>
          <w:u w:val="single"/>
          <w:rtl/>
        </w:rPr>
        <w:t>הלביץ</w:t>
      </w:r>
      <w:proofErr w:type="spellEnd"/>
      <w:r w:rsidRPr="00262D42">
        <w:rPr>
          <w:rFonts w:ascii="Segoe UI" w:hAnsi="Segoe UI" w:cs="Segoe UI"/>
          <w:b/>
          <w:bCs/>
          <w:color w:val="B62BED"/>
          <w:sz w:val="20"/>
          <w:szCs w:val="20"/>
          <w:u w:val="single"/>
          <w:rtl/>
        </w:rPr>
        <w:t xml:space="preserve"> </w:t>
      </w:r>
    </w:p>
    <w:p w14:paraId="2258B5D1"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rtl/>
        </w:rPr>
        <w:t xml:space="preserve">הפקיעו קרקעות ללא פיצוי ובמשך </w:t>
      </w:r>
      <w:r w:rsidRPr="00262D42">
        <w:rPr>
          <w:rFonts w:ascii="Segoe UI" w:hAnsi="Segoe UI" w:cs="Segoe UI"/>
          <w:sz w:val="20"/>
          <w:szCs w:val="20"/>
        </w:rPr>
        <w:t>19</w:t>
      </w:r>
      <w:r w:rsidRPr="00262D42">
        <w:rPr>
          <w:rFonts w:ascii="Segoe UI" w:hAnsi="Segoe UI" w:cs="Segoe UI"/>
          <w:sz w:val="20"/>
          <w:szCs w:val="20"/>
          <w:rtl/>
        </w:rPr>
        <w:t xml:space="preserve"> שנה לא עשו כלום- הפקעה של %</w:t>
      </w:r>
      <w:r w:rsidRPr="00262D42">
        <w:rPr>
          <w:rFonts w:ascii="Segoe UI" w:hAnsi="Segoe UI" w:cs="Segoe UI"/>
          <w:sz w:val="20"/>
          <w:szCs w:val="20"/>
        </w:rPr>
        <w:t>33</w:t>
      </w:r>
      <w:r w:rsidRPr="00262D42">
        <w:rPr>
          <w:rFonts w:ascii="Segoe UI" w:hAnsi="Segoe UI" w:cs="Segoe UI"/>
          <w:sz w:val="20"/>
          <w:szCs w:val="20"/>
          <w:rtl/>
        </w:rPr>
        <w:t xml:space="preserve"> מהחלקות. היה שיהוי ונפגעה זכות הקניין של העותרים באופן לא מידתי ונקבע שהחזירו להם את הקרקעות.  </w:t>
      </w:r>
    </w:p>
    <w:p w14:paraId="4043D11E"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u w:val="single"/>
          <w:rtl/>
        </w:rPr>
        <w:t>המערערים</w:t>
      </w:r>
      <w:r w:rsidRPr="00262D42">
        <w:rPr>
          <w:rFonts w:ascii="Segoe UI" w:hAnsi="Segoe UI" w:cs="Segoe UI"/>
          <w:sz w:val="20"/>
          <w:szCs w:val="20"/>
          <w:rtl/>
        </w:rPr>
        <w:t xml:space="preserve"> טענו שצריך לבטל את ההפקעה, שיש חוסר מעש שמראה שלא הייתה שום מטרה או צורך ציבורי, הפקעת מקרקעין ללא פיצוי גורמת פגיעה קשה פי כמה מאשר הפקעה המלווה בתשלום פיצוי, ולכן במקרה של הפקעה ללא פיצוי, כמו במקרה הנ"ל, דורש מבחן החוקיות כי הצורך הציבורי במקרקעין יהיה חזק יותר. בנוסף, אין הגדרה בתכנית למטרה קונקרטית לצרכי ציבור. </w:t>
      </w:r>
    </w:p>
    <w:p w14:paraId="04BA3C9A"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u w:val="single"/>
          <w:rtl/>
        </w:rPr>
        <w:t>המשיבות</w:t>
      </w:r>
      <w:r w:rsidRPr="00262D42">
        <w:rPr>
          <w:rFonts w:ascii="Segoe UI" w:hAnsi="Segoe UI" w:cs="Segoe UI"/>
          <w:sz w:val="20"/>
          <w:szCs w:val="20"/>
          <w:rtl/>
        </w:rPr>
        <w:t xml:space="preserve"> טענו:  </w:t>
      </w:r>
    </w:p>
    <w:p w14:paraId="77B3851B" w14:textId="77777777" w:rsidR="00262D42" w:rsidRPr="00262D42" w:rsidRDefault="00262D42" w:rsidP="007C48CF">
      <w:pPr>
        <w:numPr>
          <w:ilvl w:val="0"/>
          <w:numId w:val="55"/>
        </w:numPr>
        <w:jc w:val="both"/>
        <w:rPr>
          <w:rFonts w:ascii="Segoe UI" w:hAnsi="Segoe UI" w:cs="Segoe UI"/>
          <w:sz w:val="20"/>
          <w:szCs w:val="20"/>
        </w:rPr>
      </w:pPr>
      <w:r w:rsidRPr="00262D42">
        <w:rPr>
          <w:rFonts w:ascii="Segoe UI" w:hAnsi="Segoe UI" w:cs="Segoe UI"/>
          <w:sz w:val="20"/>
          <w:szCs w:val="20"/>
          <w:rtl/>
        </w:rPr>
        <w:t xml:space="preserve">התכנית כצופה פני עתיד, צריכה להיות גמישה, על מנת שניתן יהיה להתאים את התכנון במסגרתה לצרכים התכנוניים עשויים להשתנות ברבות השנים.  </w:t>
      </w:r>
    </w:p>
    <w:p w14:paraId="3D06609C" w14:textId="77777777" w:rsidR="00262D42" w:rsidRPr="00262D42" w:rsidRDefault="00262D42" w:rsidP="007C48CF">
      <w:pPr>
        <w:numPr>
          <w:ilvl w:val="0"/>
          <w:numId w:val="55"/>
        </w:numPr>
        <w:jc w:val="both"/>
        <w:rPr>
          <w:rFonts w:ascii="Segoe UI" w:hAnsi="Segoe UI" w:cs="Segoe UI"/>
          <w:sz w:val="20"/>
          <w:szCs w:val="20"/>
        </w:rPr>
      </w:pPr>
      <w:r w:rsidRPr="00262D42">
        <w:rPr>
          <w:rFonts w:ascii="Segoe UI" w:hAnsi="Segoe UI" w:cs="Segoe UI"/>
          <w:sz w:val="20"/>
          <w:szCs w:val="20"/>
          <w:rtl/>
        </w:rPr>
        <w:t xml:space="preserve">המועד הקבוע בתכנית לסיומה הינו מועד משוער בלבד, ויד בהתחלת הביצוע בקרבתו, כדי לאפשר בלבד, ודי בהתחלת הביצוע בקרבתו, כדי לאפשר את המשך הביצוע עד להשלמתו לאחר חלוף אותו מועד.  </w:t>
      </w:r>
    </w:p>
    <w:p w14:paraId="38B507A1" w14:textId="77777777" w:rsidR="00262D42" w:rsidRPr="00262D42" w:rsidRDefault="00262D42" w:rsidP="007C48CF">
      <w:pPr>
        <w:numPr>
          <w:ilvl w:val="0"/>
          <w:numId w:val="55"/>
        </w:numPr>
        <w:jc w:val="both"/>
        <w:rPr>
          <w:rFonts w:ascii="Segoe UI" w:hAnsi="Segoe UI" w:cs="Segoe UI"/>
          <w:sz w:val="20"/>
          <w:szCs w:val="20"/>
        </w:rPr>
      </w:pPr>
      <w:r w:rsidRPr="00262D42">
        <w:rPr>
          <w:rFonts w:ascii="Segoe UI" w:hAnsi="Segoe UI" w:cs="Segoe UI"/>
          <w:sz w:val="20"/>
          <w:szCs w:val="20"/>
          <w:rtl/>
        </w:rPr>
        <w:t xml:space="preserve">לא נגרם נזק ממשי למערערים.  </w:t>
      </w:r>
    </w:p>
    <w:p w14:paraId="46896409" w14:textId="77777777" w:rsidR="00262D42" w:rsidRPr="00262D42" w:rsidRDefault="00262D42" w:rsidP="00262D42">
      <w:pPr>
        <w:ind w:left="436"/>
        <w:jc w:val="both"/>
        <w:rPr>
          <w:rFonts w:ascii="Segoe UI" w:hAnsi="Segoe UI" w:cs="Segoe UI"/>
          <w:sz w:val="20"/>
          <w:szCs w:val="20"/>
          <w:rtl/>
        </w:rPr>
      </w:pPr>
      <w:r w:rsidRPr="00262D42">
        <w:rPr>
          <w:rFonts w:ascii="Segoe UI" w:hAnsi="Segoe UI" w:cs="Segoe UI"/>
          <w:sz w:val="20"/>
          <w:szCs w:val="20"/>
          <w:u w:val="single"/>
          <w:rtl/>
        </w:rPr>
        <w:t>בהמ"ש קבע</w:t>
      </w:r>
      <w:r w:rsidRPr="00262D42">
        <w:rPr>
          <w:rFonts w:ascii="Segoe UI" w:hAnsi="Segoe UI" w:cs="Segoe UI"/>
          <w:sz w:val="20"/>
          <w:szCs w:val="20"/>
          <w:rtl/>
        </w:rPr>
        <w:t xml:space="preserve"> כי </w:t>
      </w:r>
      <w:r w:rsidRPr="00262D42">
        <w:rPr>
          <w:rFonts w:ascii="Segoe UI" w:hAnsi="Segoe UI" w:cs="Segoe UI"/>
          <w:sz w:val="20"/>
          <w:szCs w:val="20"/>
          <w:highlight w:val="yellow"/>
          <w:rtl/>
        </w:rPr>
        <w:t>צריך להיות קש"ס בין הצורך הציבורי לבין ההפקעה</w:t>
      </w:r>
      <w:r w:rsidRPr="00262D42">
        <w:rPr>
          <w:rFonts w:ascii="Segoe UI" w:hAnsi="Segoe UI" w:cs="Segoe UI"/>
          <w:sz w:val="20"/>
          <w:szCs w:val="20"/>
          <w:rtl/>
        </w:rPr>
        <w:t>, כלומר שההפקעה לפי פרק ח' לחוק התכנון והבניה יכולה להיעשות אך ורק כאשר המקרקעין המופקעים דרושים לרשות למימוש לצורך ציבורי או למטרה ציבורית</w:t>
      </w:r>
      <w:r w:rsidRPr="00262D42">
        <w:rPr>
          <w:rFonts w:ascii="Segoe UI" w:hAnsi="Segoe UI" w:cs="Segoe UI"/>
          <w:b/>
          <w:bCs/>
          <w:sz w:val="20"/>
          <w:szCs w:val="20"/>
          <w:rtl/>
        </w:rPr>
        <w:t>. ישנם 3 תנאים להתקיים בטרם יחליטו על ההפקעה</w:t>
      </w:r>
      <w:r w:rsidRPr="00262D42">
        <w:rPr>
          <w:rFonts w:ascii="Segoe UI" w:hAnsi="Segoe UI" w:cs="Segoe UI"/>
          <w:sz w:val="20"/>
          <w:szCs w:val="20"/>
          <w:rtl/>
        </w:rPr>
        <w:t xml:space="preserve">:  </w:t>
      </w:r>
    </w:p>
    <w:p w14:paraId="1FCF97BF" w14:textId="77777777" w:rsidR="00262D42" w:rsidRPr="00262D42" w:rsidRDefault="00262D42" w:rsidP="00262D42">
      <w:pPr>
        <w:ind w:left="436"/>
        <w:jc w:val="both"/>
        <w:rPr>
          <w:rFonts w:ascii="Segoe UI" w:hAnsi="Segoe UI" w:cs="Segoe UI"/>
          <w:sz w:val="20"/>
          <w:szCs w:val="20"/>
          <w:rtl/>
        </w:rPr>
      </w:pPr>
      <w:r w:rsidRPr="00262D42">
        <w:rPr>
          <w:rFonts w:ascii="Segoe UI" w:hAnsi="Segoe UI" w:cs="Segoe UI"/>
          <w:sz w:val="20"/>
          <w:szCs w:val="20"/>
          <w:rtl/>
        </w:rPr>
        <w:t>-</w:t>
      </w:r>
      <w:r w:rsidRPr="00262D42">
        <w:rPr>
          <w:rFonts w:ascii="Segoe UI" w:hAnsi="Segoe UI" w:cs="Segoe UI"/>
          <w:sz w:val="20"/>
          <w:szCs w:val="20"/>
          <w:rtl/>
        </w:rPr>
        <w:tab/>
        <w:t xml:space="preserve">קיומו של צורך ציבורי מסוים ומוגדר ; </w:t>
      </w:r>
    </w:p>
    <w:p w14:paraId="79FD3221" w14:textId="77777777" w:rsidR="00262D42" w:rsidRPr="00262D42" w:rsidRDefault="00262D42" w:rsidP="00262D42">
      <w:pPr>
        <w:ind w:left="436"/>
        <w:jc w:val="both"/>
        <w:rPr>
          <w:rFonts w:ascii="Segoe UI" w:hAnsi="Segoe UI" w:cs="Segoe UI"/>
          <w:sz w:val="20"/>
          <w:szCs w:val="20"/>
          <w:rtl/>
        </w:rPr>
      </w:pPr>
      <w:r w:rsidRPr="00262D42">
        <w:rPr>
          <w:rFonts w:ascii="Segoe UI" w:hAnsi="Segoe UI" w:cs="Segoe UI"/>
          <w:sz w:val="20"/>
          <w:szCs w:val="20"/>
          <w:rtl/>
        </w:rPr>
        <w:t>-</w:t>
      </w:r>
      <w:r w:rsidRPr="00262D42">
        <w:rPr>
          <w:rFonts w:ascii="Segoe UI" w:hAnsi="Segoe UI" w:cs="Segoe UI"/>
          <w:sz w:val="20"/>
          <w:szCs w:val="20"/>
          <w:rtl/>
        </w:rPr>
        <w:tab/>
        <w:t xml:space="preserve">זיקתו של הצורך הציבורי המסוים למקרקעין המסוימים המיועדים להפקעה ; </w:t>
      </w:r>
    </w:p>
    <w:p w14:paraId="5029D5E3" w14:textId="6F3A97FE" w:rsidR="00272C54" w:rsidRDefault="00262D42" w:rsidP="00262D42">
      <w:pPr>
        <w:ind w:left="436"/>
        <w:jc w:val="both"/>
        <w:rPr>
          <w:rFonts w:ascii="Segoe UI" w:hAnsi="Segoe UI" w:cs="Segoe UI"/>
          <w:sz w:val="20"/>
          <w:szCs w:val="20"/>
          <w:rtl/>
        </w:rPr>
      </w:pPr>
      <w:r w:rsidRPr="00262D42">
        <w:rPr>
          <w:rFonts w:ascii="Segoe UI" w:hAnsi="Segoe UI" w:cs="Segoe UI"/>
          <w:sz w:val="20"/>
          <w:szCs w:val="20"/>
          <w:rtl/>
        </w:rPr>
        <w:t>-</w:t>
      </w:r>
      <w:r w:rsidRPr="00262D42">
        <w:rPr>
          <w:rFonts w:ascii="Segoe UI" w:hAnsi="Segoe UI" w:cs="Segoe UI"/>
          <w:sz w:val="20"/>
          <w:szCs w:val="20"/>
          <w:rtl/>
        </w:rPr>
        <w:tab/>
        <w:t xml:space="preserve">קיום צורך בהפקעת המקרקעין המסוימים כדי לממש את הצורך הציבורי </w:t>
      </w:r>
      <w:r>
        <w:rPr>
          <w:rFonts w:ascii="Segoe UI" w:hAnsi="Segoe UI" w:cs="Segoe UI" w:hint="cs"/>
          <w:sz w:val="20"/>
          <w:szCs w:val="20"/>
          <w:rtl/>
        </w:rPr>
        <w:t>(</w:t>
      </w:r>
      <w:r w:rsidRPr="00262D42">
        <w:rPr>
          <w:rFonts w:ascii="Segoe UI" w:hAnsi="Segoe UI" w:cs="Segoe UI"/>
          <w:sz w:val="20"/>
          <w:szCs w:val="20"/>
          <w:rtl/>
        </w:rPr>
        <w:t>כלומר, אין ברירה וזה המפלט האחרון. מדובר בפעולה מאוד קשה</w:t>
      </w:r>
      <w:r>
        <w:rPr>
          <w:rFonts w:ascii="Segoe UI" w:hAnsi="Segoe UI" w:cs="Segoe UI" w:hint="cs"/>
          <w:sz w:val="20"/>
          <w:szCs w:val="20"/>
          <w:rtl/>
        </w:rPr>
        <w:t>).</w:t>
      </w:r>
    </w:p>
    <w:p w14:paraId="4E5F91E6"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u w:val="single"/>
          <w:rtl/>
        </w:rPr>
        <w:t>מטרת ההפקעה ומימוש ההפקעה:</w:t>
      </w:r>
      <w:r w:rsidRPr="00262D42">
        <w:rPr>
          <w:rFonts w:ascii="Segoe UI" w:hAnsi="Segoe UI" w:cs="Segoe UI"/>
          <w:sz w:val="20"/>
          <w:szCs w:val="20"/>
          <w:rtl/>
        </w:rPr>
        <w:t xml:space="preserve"> מטרת ההפקעה שלמענה הופקעו המקרקעין מלכתחילה חייבת להישמר </w:t>
      </w:r>
      <w:r w:rsidRPr="00262D42">
        <w:rPr>
          <w:rFonts w:ascii="Segoe UI" w:hAnsi="Segoe UI" w:cs="Segoe UI"/>
          <w:b/>
          <w:bCs/>
          <w:sz w:val="20"/>
          <w:szCs w:val="20"/>
          <w:rtl/>
        </w:rPr>
        <w:t>לכל אורך חיי ההפקעה</w:t>
      </w:r>
      <w:r w:rsidRPr="00262D42">
        <w:rPr>
          <w:rFonts w:ascii="Segoe UI" w:hAnsi="Segoe UI" w:cs="Segoe UI"/>
          <w:sz w:val="20"/>
          <w:szCs w:val="20"/>
          <w:rtl/>
        </w:rPr>
        <w:t xml:space="preserve">, כלומר, צריך להישמר ה"צורך הציבורי" או "המטרה הציבורית" לשמם הופקעו המקרקעין . </w:t>
      </w:r>
    </w:p>
    <w:p w14:paraId="436CF687" w14:textId="11E23C95"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rtl/>
        </w:rPr>
        <w:t xml:space="preserve">לעניין בחינת הזמן, חלה </w:t>
      </w:r>
      <w:r w:rsidRPr="00262D42">
        <w:rPr>
          <w:rFonts w:ascii="Segoe UI" w:hAnsi="Segoe UI" w:cs="Segoe UI"/>
          <w:b/>
          <w:bCs/>
          <w:sz w:val="20"/>
          <w:szCs w:val="20"/>
          <w:rtl/>
        </w:rPr>
        <w:t>חובת הגינות</w:t>
      </w:r>
      <w:r w:rsidRPr="00262D42">
        <w:rPr>
          <w:rFonts w:ascii="Segoe UI" w:hAnsi="Segoe UI" w:cs="Segoe UI"/>
          <w:sz w:val="20"/>
          <w:szCs w:val="20"/>
          <w:rtl/>
        </w:rPr>
        <w:t xml:space="preserve"> על רשויות המנהל. חובה זו מתבטאת, בין היתר, בחובתה להגשים את הצורך הציבורי שבגינו הופקעו והועברו לידי המקרקעין, ב</w:t>
      </w:r>
      <w:r w:rsidRPr="00262D42">
        <w:rPr>
          <w:rFonts w:ascii="Segoe UI" w:hAnsi="Segoe UI" w:cs="Segoe UI"/>
          <w:b/>
          <w:bCs/>
          <w:sz w:val="20"/>
          <w:szCs w:val="20"/>
          <w:rtl/>
        </w:rPr>
        <w:t>תוך זמן סביר</w:t>
      </w:r>
      <w:r w:rsidRPr="00262D42">
        <w:rPr>
          <w:rFonts w:ascii="Segoe UI" w:hAnsi="Segoe UI" w:cs="Segoe UI"/>
          <w:sz w:val="20"/>
          <w:szCs w:val="20"/>
          <w:rtl/>
        </w:rPr>
        <w:t xml:space="preserve">. שיהוי בלתי סביר בביצוע ההפקעה או חלוף הצורך הציבורי בהפקעה עשויים להצדיק את ביטול ההפקעה . </w:t>
      </w:r>
    </w:p>
    <w:p w14:paraId="463A67F1"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rtl/>
        </w:rPr>
        <w:t xml:space="preserve">כל </w:t>
      </w:r>
      <w:r w:rsidRPr="00262D42">
        <w:rPr>
          <w:rFonts w:ascii="Segoe UI" w:hAnsi="Segoe UI" w:cs="Segoe UI"/>
          <w:b/>
          <w:bCs/>
          <w:sz w:val="20"/>
          <w:szCs w:val="20"/>
          <w:rtl/>
        </w:rPr>
        <w:t>מקרה ייבחן לגופו</w:t>
      </w:r>
      <w:r w:rsidRPr="00262D42">
        <w:rPr>
          <w:rFonts w:ascii="Segoe UI" w:hAnsi="Segoe UI" w:cs="Segoe UI"/>
          <w:sz w:val="20"/>
          <w:szCs w:val="20"/>
          <w:rtl/>
        </w:rPr>
        <w:t xml:space="preserve"> . </w:t>
      </w:r>
    </w:p>
    <w:p w14:paraId="52687DCE" w14:textId="77777777" w:rsidR="00262D42" w:rsidRPr="00262D42" w:rsidRDefault="00262D42" w:rsidP="00262D42">
      <w:pPr>
        <w:ind w:left="436"/>
        <w:jc w:val="both"/>
        <w:rPr>
          <w:rFonts w:ascii="Segoe UI" w:hAnsi="Segoe UI" w:cs="Segoe UI"/>
          <w:sz w:val="20"/>
          <w:szCs w:val="20"/>
        </w:rPr>
      </w:pPr>
      <w:r w:rsidRPr="00262D42">
        <w:rPr>
          <w:rFonts w:ascii="Segoe UI" w:hAnsi="Segoe UI" w:cs="Segoe UI"/>
          <w:sz w:val="20"/>
          <w:szCs w:val="20"/>
          <w:u w:val="single"/>
          <w:rtl/>
        </w:rPr>
        <w:t>מבחני השיהוי בביצוע ההפקעה</w:t>
      </w:r>
      <w:r w:rsidRPr="00262D42">
        <w:rPr>
          <w:rFonts w:ascii="Segoe UI" w:hAnsi="Segoe UI" w:cs="Segoe UI"/>
          <w:sz w:val="20"/>
          <w:szCs w:val="20"/>
          <w:rtl/>
        </w:rPr>
        <w:t xml:space="preserve">: </w:t>
      </w:r>
    </w:p>
    <w:p w14:paraId="7DD82533" w14:textId="77777777" w:rsidR="00262D42" w:rsidRPr="00262D42" w:rsidRDefault="00262D42" w:rsidP="007C48CF">
      <w:pPr>
        <w:numPr>
          <w:ilvl w:val="0"/>
          <w:numId w:val="55"/>
        </w:numPr>
        <w:jc w:val="both"/>
        <w:rPr>
          <w:rFonts w:ascii="Segoe UI" w:hAnsi="Segoe UI" w:cs="Segoe UI"/>
          <w:sz w:val="20"/>
          <w:szCs w:val="20"/>
        </w:rPr>
      </w:pPr>
      <w:r w:rsidRPr="00262D42">
        <w:rPr>
          <w:rFonts w:ascii="Segoe UI" w:hAnsi="Segoe UI" w:cs="Segoe UI"/>
          <w:sz w:val="20"/>
          <w:szCs w:val="20"/>
          <w:rtl/>
        </w:rPr>
        <w:t xml:space="preserve">מועד בחינת סבירות התקופה הוא מועד אישור ההפקעה ולא ביצועה! כלומר, מהרגע  </w:t>
      </w:r>
    </w:p>
    <w:p w14:paraId="68180086" w14:textId="77777777" w:rsidR="00262D42" w:rsidRPr="00262D42" w:rsidRDefault="00262D42" w:rsidP="007C48CF">
      <w:pPr>
        <w:numPr>
          <w:ilvl w:val="0"/>
          <w:numId w:val="55"/>
        </w:numPr>
        <w:jc w:val="both"/>
        <w:rPr>
          <w:rFonts w:ascii="Segoe UI" w:hAnsi="Segoe UI" w:cs="Segoe UI"/>
          <w:sz w:val="20"/>
          <w:szCs w:val="20"/>
        </w:rPr>
      </w:pPr>
      <w:r w:rsidRPr="00262D42">
        <w:rPr>
          <w:rFonts w:ascii="Segoe UI" w:hAnsi="Segoe UI" w:cs="Segoe UI"/>
          <w:sz w:val="20"/>
          <w:szCs w:val="20"/>
          <w:rtl/>
        </w:rPr>
        <w:t xml:space="preserve">לעילת השיהוי </w:t>
      </w:r>
      <w:r w:rsidRPr="00262D42">
        <w:rPr>
          <w:rFonts w:ascii="Segoe UI" w:hAnsi="Segoe UI" w:cs="Segoe UI"/>
          <w:sz w:val="20"/>
          <w:szCs w:val="20"/>
        </w:rPr>
        <w:t>2</w:t>
      </w:r>
      <w:r w:rsidRPr="00262D42">
        <w:rPr>
          <w:rFonts w:ascii="Segoe UI" w:hAnsi="Segoe UI" w:cs="Segoe UI"/>
          <w:sz w:val="20"/>
          <w:szCs w:val="20"/>
          <w:rtl/>
        </w:rPr>
        <w:t xml:space="preserve"> פנים:  </w:t>
      </w:r>
    </w:p>
    <w:p w14:paraId="7BD8FD34" w14:textId="77777777" w:rsidR="00262D42" w:rsidRPr="00262D42" w:rsidRDefault="00262D42" w:rsidP="007C48CF">
      <w:pPr>
        <w:numPr>
          <w:ilvl w:val="1"/>
          <w:numId w:val="55"/>
        </w:numPr>
        <w:jc w:val="both"/>
        <w:rPr>
          <w:rFonts w:ascii="Segoe UI" w:hAnsi="Segoe UI" w:cs="Segoe UI"/>
          <w:sz w:val="20"/>
          <w:szCs w:val="20"/>
        </w:rPr>
      </w:pPr>
      <w:r w:rsidRPr="00262D42">
        <w:rPr>
          <w:rFonts w:ascii="Segoe UI" w:hAnsi="Segoe UI" w:cs="Segoe UI"/>
          <w:b/>
          <w:bCs/>
          <w:sz w:val="20"/>
          <w:szCs w:val="20"/>
          <w:rtl/>
        </w:rPr>
        <w:t>פן ראייתי</w:t>
      </w:r>
      <w:r w:rsidRPr="00262D42">
        <w:rPr>
          <w:rFonts w:ascii="Segoe UI" w:hAnsi="Segoe UI" w:cs="Segoe UI"/>
          <w:sz w:val="20"/>
          <w:szCs w:val="20"/>
          <w:rtl/>
        </w:rPr>
        <w:t xml:space="preserve">  – עניינו בכך שלעיתים מצביע השיהוי, כשלעצמו, על זניחת מטרת ההפקעה;  </w:t>
      </w:r>
    </w:p>
    <w:p w14:paraId="4E769CA4" w14:textId="77777777" w:rsidR="00262D42" w:rsidRPr="00262D42" w:rsidRDefault="00262D42" w:rsidP="007C48CF">
      <w:pPr>
        <w:numPr>
          <w:ilvl w:val="1"/>
          <w:numId w:val="55"/>
        </w:numPr>
        <w:jc w:val="both"/>
        <w:rPr>
          <w:rFonts w:ascii="Segoe UI" w:hAnsi="Segoe UI" w:cs="Segoe UI"/>
          <w:sz w:val="20"/>
          <w:szCs w:val="20"/>
        </w:rPr>
      </w:pPr>
      <w:r w:rsidRPr="00262D42">
        <w:rPr>
          <w:rFonts w:ascii="Segoe UI" w:hAnsi="Segoe UI" w:cs="Segoe UI"/>
          <w:b/>
          <w:bCs/>
          <w:sz w:val="20"/>
          <w:szCs w:val="20"/>
          <w:rtl/>
        </w:rPr>
        <w:t xml:space="preserve">פן מהותי – </w:t>
      </w:r>
      <w:r w:rsidRPr="00262D42">
        <w:rPr>
          <w:rFonts w:ascii="Segoe UI" w:hAnsi="Segoe UI" w:cs="Segoe UI"/>
          <w:sz w:val="20"/>
          <w:szCs w:val="20"/>
          <w:rtl/>
        </w:rPr>
        <w:t xml:space="preserve">שנהוג לכנותו "שיהוי מנהלי", עניינו פגם מנהלי של הרשות לממש את מטרת ההפקעה, קרי, הפרת החובה המוטלת על הרשות לנהוג באופן סביר ובשקידה ראויה למימוש מטרת ההפקעה, אשר עלולה, לעיתים, להקין עילת ביטול ההפקעה . </w:t>
      </w:r>
    </w:p>
    <w:p w14:paraId="78A73CDA" w14:textId="77777777" w:rsidR="00262D42" w:rsidRPr="00262D42" w:rsidRDefault="00262D42" w:rsidP="00262D42">
      <w:pPr>
        <w:ind w:left="436"/>
        <w:rPr>
          <w:rFonts w:ascii="Segoe UI" w:hAnsi="Segoe UI" w:cs="Segoe UI"/>
          <w:sz w:val="20"/>
          <w:szCs w:val="20"/>
          <w:rtl/>
        </w:rPr>
      </w:pPr>
      <w:r w:rsidRPr="00262D42">
        <w:rPr>
          <w:rFonts w:ascii="Segoe UI" w:hAnsi="Segoe UI" w:cs="Segoe UI"/>
          <w:sz w:val="20"/>
          <w:szCs w:val="20"/>
          <w:u w:val="single"/>
          <w:rtl/>
        </w:rPr>
        <w:t>השאלה האם פעלה הרשות בשקידה ראויה למימוש מטרת ההפקעה או אם זנחה את  תוכניתה, נבחנת ע"פ הנסיבות הקונקרטיות של העניין</w:t>
      </w:r>
      <w:r w:rsidRPr="00262D42">
        <w:rPr>
          <w:rFonts w:ascii="Segoe UI" w:hAnsi="Segoe UI" w:cs="Segoe UI"/>
          <w:sz w:val="20"/>
          <w:szCs w:val="20"/>
          <w:rtl/>
        </w:rPr>
        <w:t xml:space="preserve">: בין היתר, על בית המשפט לבחון:  </w:t>
      </w:r>
    </w:p>
    <w:p w14:paraId="42D65FA5" w14:textId="77777777" w:rsidR="00262D42" w:rsidRPr="00262D42" w:rsidRDefault="00262D42" w:rsidP="00262D42">
      <w:pPr>
        <w:ind w:left="436"/>
        <w:rPr>
          <w:rFonts w:ascii="Segoe UI" w:hAnsi="Segoe UI" w:cs="Segoe UI"/>
          <w:sz w:val="20"/>
          <w:szCs w:val="20"/>
          <w:rtl/>
        </w:rPr>
      </w:pPr>
      <w:r w:rsidRPr="00262D42">
        <w:rPr>
          <w:rFonts w:ascii="Segoe UI" w:hAnsi="Segoe UI" w:cs="Segoe UI"/>
          <w:sz w:val="20"/>
          <w:szCs w:val="20"/>
          <w:rtl/>
        </w:rPr>
        <w:t>-</w:t>
      </w:r>
      <w:r w:rsidRPr="00262D42">
        <w:rPr>
          <w:rFonts w:ascii="Segoe UI" w:hAnsi="Segoe UI" w:cs="Segoe UI"/>
          <w:sz w:val="20"/>
          <w:szCs w:val="20"/>
          <w:rtl/>
        </w:rPr>
        <w:tab/>
        <w:t xml:space="preserve">האם השיהוי חורג מגדר הסביר  </w:t>
      </w:r>
    </w:p>
    <w:p w14:paraId="35201EE0" w14:textId="77777777" w:rsidR="00262D42" w:rsidRPr="00262D42" w:rsidRDefault="00262D42" w:rsidP="00262D42">
      <w:pPr>
        <w:ind w:left="436"/>
        <w:rPr>
          <w:rFonts w:ascii="Segoe UI" w:hAnsi="Segoe UI" w:cs="Segoe UI"/>
          <w:sz w:val="20"/>
          <w:szCs w:val="20"/>
          <w:rtl/>
        </w:rPr>
      </w:pPr>
      <w:r w:rsidRPr="00262D42">
        <w:rPr>
          <w:rFonts w:ascii="Segoe UI" w:hAnsi="Segoe UI" w:cs="Segoe UI"/>
          <w:sz w:val="20"/>
          <w:szCs w:val="20"/>
          <w:rtl/>
        </w:rPr>
        <w:lastRenderedPageBreak/>
        <w:t>-</w:t>
      </w:r>
      <w:r w:rsidRPr="00262D42">
        <w:rPr>
          <w:rFonts w:ascii="Segoe UI" w:hAnsi="Segoe UI" w:cs="Segoe UI"/>
          <w:sz w:val="20"/>
          <w:szCs w:val="20"/>
          <w:rtl/>
        </w:rPr>
        <w:tab/>
        <w:t xml:space="preserve">מהו הנזק שנגרם לבעל הזכויות במקרקעין שהופקעו כתוצאה מהשיהוי </w:t>
      </w:r>
    </w:p>
    <w:p w14:paraId="35E5DD17" w14:textId="2C4D3A5D" w:rsidR="00262D42" w:rsidRPr="00262D42" w:rsidRDefault="00262D42" w:rsidP="00262D42">
      <w:pPr>
        <w:ind w:left="436"/>
        <w:jc w:val="both"/>
        <w:rPr>
          <w:rFonts w:ascii="Segoe UI" w:hAnsi="Segoe UI" w:cs="Segoe UI"/>
          <w:sz w:val="20"/>
          <w:szCs w:val="20"/>
          <w:rtl/>
        </w:rPr>
      </w:pPr>
      <w:r w:rsidRPr="00262D42">
        <w:rPr>
          <w:rFonts w:ascii="Segoe UI" w:hAnsi="Segoe UI" w:cs="Segoe UI"/>
          <w:sz w:val="20"/>
          <w:szCs w:val="20"/>
          <w:rtl/>
        </w:rPr>
        <w:t>-</w:t>
      </w:r>
      <w:r w:rsidRPr="00262D42">
        <w:rPr>
          <w:rFonts w:ascii="Segoe UI" w:hAnsi="Segoe UI" w:cs="Segoe UI"/>
          <w:sz w:val="20"/>
          <w:szCs w:val="20"/>
          <w:rtl/>
        </w:rPr>
        <w:tab/>
        <w:t xml:space="preserve">ומהו הנזק שעלול להיגרם לאינטרסים הכלל -ציבוריים – כתוצאה מביטול מעשה ההפקעה.  </w:t>
      </w:r>
    </w:p>
    <w:sectPr w:rsidR="00262D42" w:rsidRPr="00262D42" w:rsidSect="008E1FB1">
      <w:headerReference w:type="default" r:id="rId29"/>
      <w:footerReference w:type="default" r:id="rId30"/>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BACC" w14:textId="77777777" w:rsidR="00AB165F" w:rsidRDefault="00AB165F" w:rsidP="00BA40E6">
      <w:pPr>
        <w:spacing w:after="0" w:line="240" w:lineRule="auto"/>
      </w:pPr>
      <w:r>
        <w:separator/>
      </w:r>
    </w:p>
  </w:endnote>
  <w:endnote w:type="continuationSeparator" w:id="0">
    <w:p w14:paraId="402BCDDF" w14:textId="77777777" w:rsidR="00AB165F" w:rsidRDefault="00AB165F" w:rsidP="00BA4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57241533"/>
      <w:docPartObj>
        <w:docPartGallery w:val="Page Numbers (Bottom of Page)"/>
        <w:docPartUnique/>
      </w:docPartObj>
    </w:sdtPr>
    <w:sdtEndPr/>
    <w:sdtContent>
      <w:p w14:paraId="0751CFB8" w14:textId="0A4C8388" w:rsidR="00BA40E6" w:rsidRDefault="00BA40E6">
        <w:pPr>
          <w:pStyle w:val="a6"/>
          <w:jc w:val="center"/>
        </w:pPr>
        <w:r>
          <w:fldChar w:fldCharType="begin"/>
        </w:r>
        <w:r>
          <w:instrText>PAGE   \* MERGEFORMAT</w:instrText>
        </w:r>
        <w:r>
          <w:fldChar w:fldCharType="separate"/>
        </w:r>
        <w:r>
          <w:rPr>
            <w:rtl/>
            <w:lang w:val="he-IL"/>
          </w:rPr>
          <w:t>2</w:t>
        </w:r>
        <w:r>
          <w:fldChar w:fldCharType="end"/>
        </w:r>
      </w:p>
    </w:sdtContent>
  </w:sdt>
  <w:p w14:paraId="7297A3D0" w14:textId="77777777" w:rsidR="00BA40E6" w:rsidRDefault="00BA40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7368A" w14:textId="77777777" w:rsidR="00AB165F" w:rsidRDefault="00AB165F" w:rsidP="00BA40E6">
      <w:pPr>
        <w:spacing w:after="0" w:line="240" w:lineRule="auto"/>
      </w:pPr>
      <w:r>
        <w:separator/>
      </w:r>
    </w:p>
  </w:footnote>
  <w:footnote w:type="continuationSeparator" w:id="0">
    <w:p w14:paraId="7671E865" w14:textId="77777777" w:rsidR="00AB165F" w:rsidRDefault="00AB165F" w:rsidP="00BA4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5CBC" w14:textId="3CA0D257" w:rsidR="00BA40E6" w:rsidRPr="00BA40E6" w:rsidRDefault="00BA40E6">
    <w:pPr>
      <w:pStyle w:val="a4"/>
      <w:rPr>
        <w:rFonts w:ascii="Segoe UI" w:hAnsi="Segoe UI" w:cs="Segoe UI"/>
        <w:sz w:val="18"/>
        <w:szCs w:val="18"/>
      </w:rPr>
    </w:pPr>
    <w:r w:rsidRPr="00BA40E6">
      <w:rPr>
        <w:rFonts w:ascii="Segoe UI" w:hAnsi="Segoe UI" w:cs="Segoe UI"/>
        <w:sz w:val="18"/>
        <w:szCs w:val="18"/>
        <w:rtl/>
      </w:rPr>
      <w:t>דיני תכנון ובנייה – מחברת מצטברת ליאור שגב – תשפ"ב</w:t>
    </w:r>
  </w:p>
  <w:p w14:paraId="30053908" w14:textId="77777777" w:rsidR="00BA40E6" w:rsidRDefault="00BA40E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4pt;height:11.4pt" o:bullet="t">
        <v:imagedata r:id="rId1" o:title="msoB5AA"/>
      </v:shape>
    </w:pict>
  </w:numPicBullet>
  <w:abstractNum w:abstractNumId="0" w15:restartNumberingAfterBreak="0">
    <w:nsid w:val="012521AE"/>
    <w:multiLevelType w:val="hybridMultilevel"/>
    <w:tmpl w:val="83FE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02086"/>
    <w:multiLevelType w:val="hybridMultilevel"/>
    <w:tmpl w:val="DEDA0806"/>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F17D4"/>
    <w:multiLevelType w:val="hybridMultilevel"/>
    <w:tmpl w:val="A9547DF4"/>
    <w:lvl w:ilvl="0" w:tplc="88F82A6C">
      <w:start w:val="1"/>
      <w:numFmt w:val="hebrew1"/>
      <w:lvlText w:val="%1."/>
      <w:lvlJc w:val="left"/>
      <w:pPr>
        <w:ind w:left="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2A453A">
      <w:start w:val="1"/>
      <w:numFmt w:val="bullet"/>
      <w:lvlText w:val="-"/>
      <w:lvlJc w:val="left"/>
      <w:pPr>
        <w:ind w:left="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B68866">
      <w:start w:val="1"/>
      <w:numFmt w:val="bullet"/>
      <w:lvlText w:val="▪"/>
      <w:lvlJc w:val="left"/>
      <w:pPr>
        <w:ind w:left="13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0E031DA">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7605762">
      <w:start w:val="1"/>
      <w:numFmt w:val="bullet"/>
      <w:lvlText w:val="o"/>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98454C2">
      <w:start w:val="1"/>
      <w:numFmt w:val="bullet"/>
      <w:lvlText w:val="▪"/>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486270">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F18885E">
      <w:start w:val="1"/>
      <w:numFmt w:val="bullet"/>
      <w:lvlText w:val="o"/>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90B7D2">
      <w:start w:val="1"/>
      <w:numFmt w:val="bullet"/>
      <w:lvlText w:val="▪"/>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166087"/>
    <w:multiLevelType w:val="hybridMultilevel"/>
    <w:tmpl w:val="4F10A9A2"/>
    <w:lvl w:ilvl="0" w:tplc="F21E215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55BB4"/>
    <w:multiLevelType w:val="hybridMultilevel"/>
    <w:tmpl w:val="AD226A16"/>
    <w:lvl w:ilvl="0" w:tplc="2D4E6960">
      <w:start w:val="1"/>
      <w:numFmt w:val="bullet"/>
      <w:lvlText w:val="•"/>
      <w:lvlJc w:val="left"/>
      <w:pPr>
        <w:ind w:left="3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0E1461D8">
      <w:start w:val="1"/>
      <w:numFmt w:val="bullet"/>
      <w:lvlRestart w:val="0"/>
      <w:lvlText w:val="o"/>
      <w:lvlJc w:val="left"/>
      <w:pPr>
        <w:ind w:left="803"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2FB6E9DA">
      <w:start w:val="1"/>
      <w:numFmt w:val="bullet"/>
      <w:lvlText w:val="▪"/>
      <w:lvlJc w:val="left"/>
      <w:pPr>
        <w:ind w:left="180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12B86A84">
      <w:start w:val="1"/>
      <w:numFmt w:val="bullet"/>
      <w:lvlText w:val="•"/>
      <w:lvlJc w:val="left"/>
      <w:pPr>
        <w:ind w:left="252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E33E81FE">
      <w:start w:val="1"/>
      <w:numFmt w:val="bullet"/>
      <w:lvlText w:val="o"/>
      <w:lvlJc w:val="left"/>
      <w:pPr>
        <w:ind w:left="324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545E15E8">
      <w:start w:val="1"/>
      <w:numFmt w:val="bullet"/>
      <w:lvlText w:val="▪"/>
      <w:lvlJc w:val="left"/>
      <w:pPr>
        <w:ind w:left="396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B4A26306">
      <w:start w:val="1"/>
      <w:numFmt w:val="bullet"/>
      <w:lvlText w:val="•"/>
      <w:lvlJc w:val="left"/>
      <w:pPr>
        <w:ind w:left="468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6186DE98">
      <w:start w:val="1"/>
      <w:numFmt w:val="bullet"/>
      <w:lvlText w:val="o"/>
      <w:lvlJc w:val="left"/>
      <w:pPr>
        <w:ind w:left="540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08585DD2">
      <w:start w:val="1"/>
      <w:numFmt w:val="bullet"/>
      <w:lvlText w:val="▪"/>
      <w:lvlJc w:val="left"/>
      <w:pPr>
        <w:ind w:left="612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051A653A"/>
    <w:multiLevelType w:val="hybridMultilevel"/>
    <w:tmpl w:val="819CD8AC"/>
    <w:lvl w:ilvl="0" w:tplc="04090001">
      <w:start w:val="1"/>
      <w:numFmt w:val="bullet"/>
      <w:lvlText w:val=""/>
      <w:lvlJc w:val="left"/>
      <w:pPr>
        <w:ind w:left="43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
      <w:lvlJc w:val="left"/>
      <w:pPr>
        <w:ind w:left="11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B92ACB"/>
    <w:multiLevelType w:val="hybridMultilevel"/>
    <w:tmpl w:val="CF906F36"/>
    <w:lvl w:ilvl="0" w:tplc="F3CC8D7E">
      <w:start w:val="1"/>
      <w:numFmt w:val="bullet"/>
      <w:lvlText w:val="-"/>
      <w:lvlJc w:val="left"/>
      <w:pPr>
        <w:ind w:left="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E6A288">
      <w:start w:val="1"/>
      <w:numFmt w:val="bullet"/>
      <w:lvlText w:val="o"/>
      <w:lvlJc w:val="left"/>
      <w:pPr>
        <w:ind w:left="8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226E19A">
      <w:start w:val="1"/>
      <w:numFmt w:val="bullet"/>
      <w:lvlText w:val="▪"/>
      <w:lvlJc w:val="left"/>
      <w:pPr>
        <w:ind w:left="18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84A1136">
      <w:start w:val="1"/>
      <w:numFmt w:val="bullet"/>
      <w:lvlText w:val="•"/>
      <w:lvlJc w:val="left"/>
      <w:pPr>
        <w:ind w:left="25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F98E1DE">
      <w:start w:val="1"/>
      <w:numFmt w:val="bullet"/>
      <w:lvlText w:val="o"/>
      <w:lvlJc w:val="left"/>
      <w:pPr>
        <w:ind w:left="32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08AC5BC">
      <w:start w:val="1"/>
      <w:numFmt w:val="bullet"/>
      <w:lvlText w:val="▪"/>
      <w:lvlJc w:val="left"/>
      <w:pPr>
        <w:ind w:left="39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84B9AE">
      <w:start w:val="1"/>
      <w:numFmt w:val="bullet"/>
      <w:lvlText w:val="•"/>
      <w:lvlJc w:val="left"/>
      <w:pPr>
        <w:ind w:left="46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7E258A">
      <w:start w:val="1"/>
      <w:numFmt w:val="bullet"/>
      <w:lvlText w:val="o"/>
      <w:lvlJc w:val="left"/>
      <w:pPr>
        <w:ind w:left="5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8625556">
      <w:start w:val="1"/>
      <w:numFmt w:val="bullet"/>
      <w:lvlText w:val="▪"/>
      <w:lvlJc w:val="left"/>
      <w:pPr>
        <w:ind w:left="6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CE30C1"/>
    <w:multiLevelType w:val="hybridMultilevel"/>
    <w:tmpl w:val="0FDCCDD0"/>
    <w:lvl w:ilvl="0" w:tplc="4E603262">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CA2058">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14571E">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7670F6">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3A99C6">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0283EA">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8687E8">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00BC4A">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90B286">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CD2993"/>
    <w:multiLevelType w:val="hybridMultilevel"/>
    <w:tmpl w:val="09266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96768"/>
    <w:multiLevelType w:val="hybridMultilevel"/>
    <w:tmpl w:val="9F8C6F20"/>
    <w:lvl w:ilvl="0" w:tplc="AD843ABA">
      <w:start w:val="1"/>
      <w:numFmt w:val="bullet"/>
      <w:lvlText w:val="-"/>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E6A868">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1860E0">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BC2952">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D20C7C">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C2A896">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E86552">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0818D8">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C2CB58">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821CC1"/>
    <w:multiLevelType w:val="hybridMultilevel"/>
    <w:tmpl w:val="9F7857DA"/>
    <w:lvl w:ilvl="0" w:tplc="C55C17AC">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B4CB8C">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02E566">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863086">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4AFC9E">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A4C45E">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1E4072">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8491BC">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A24268">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263035"/>
    <w:multiLevelType w:val="hybridMultilevel"/>
    <w:tmpl w:val="326E1C96"/>
    <w:lvl w:ilvl="0" w:tplc="1B805FE6">
      <w:start w:val="1"/>
      <w:numFmt w:val="bullet"/>
      <w:lvlText w:val="-"/>
      <w:lvlJc w:val="left"/>
      <w:pPr>
        <w:ind w:left="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804982">
      <w:start w:val="1"/>
      <w:numFmt w:val="bullet"/>
      <w:lvlText w:val="o"/>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80765E">
      <w:start w:val="1"/>
      <w:numFmt w:val="bullet"/>
      <w:lvlText w:val="▪"/>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6DE86">
      <w:start w:val="1"/>
      <w:numFmt w:val="bullet"/>
      <w:lvlText w:val="•"/>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C65FD2">
      <w:start w:val="1"/>
      <w:numFmt w:val="bullet"/>
      <w:lvlText w:val="o"/>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B2AC52">
      <w:start w:val="1"/>
      <w:numFmt w:val="bullet"/>
      <w:lvlText w:val="▪"/>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54BFC0">
      <w:start w:val="1"/>
      <w:numFmt w:val="bullet"/>
      <w:lvlText w:val="•"/>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EC5AC4">
      <w:start w:val="1"/>
      <w:numFmt w:val="bullet"/>
      <w:lvlText w:val="o"/>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820F42">
      <w:start w:val="1"/>
      <w:numFmt w:val="bullet"/>
      <w:lvlText w:val="▪"/>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676631"/>
    <w:multiLevelType w:val="hybridMultilevel"/>
    <w:tmpl w:val="7324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866F4D"/>
    <w:multiLevelType w:val="hybridMultilevel"/>
    <w:tmpl w:val="7D7EDC80"/>
    <w:lvl w:ilvl="0" w:tplc="9FC6E6E8">
      <w:start w:val="1"/>
      <w:numFmt w:val="hebrew1"/>
      <w:lvlText w:val="%1."/>
      <w:lvlJc w:val="left"/>
      <w:pPr>
        <w:ind w:left="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A04EE6">
      <w:start w:val="1"/>
      <w:numFmt w:val="lowerLetter"/>
      <w:lvlText w:val="%2"/>
      <w:lvlJc w:val="left"/>
      <w:pPr>
        <w:ind w:left="1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4C002E">
      <w:start w:val="1"/>
      <w:numFmt w:val="lowerRoman"/>
      <w:lvlText w:val="%3"/>
      <w:lvlJc w:val="left"/>
      <w:pPr>
        <w:ind w:left="1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DC0586">
      <w:start w:val="1"/>
      <w:numFmt w:val="decimal"/>
      <w:lvlText w:val="%4"/>
      <w:lvlJc w:val="left"/>
      <w:pPr>
        <w:ind w:left="2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A2B584">
      <w:start w:val="1"/>
      <w:numFmt w:val="lowerLetter"/>
      <w:lvlText w:val="%5"/>
      <w:lvlJc w:val="left"/>
      <w:pPr>
        <w:ind w:left="3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D28742">
      <w:start w:val="1"/>
      <w:numFmt w:val="lowerRoman"/>
      <w:lvlText w:val="%6"/>
      <w:lvlJc w:val="left"/>
      <w:pPr>
        <w:ind w:left="3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862356">
      <w:start w:val="1"/>
      <w:numFmt w:val="decimal"/>
      <w:lvlText w:val="%7"/>
      <w:lvlJc w:val="left"/>
      <w:pPr>
        <w:ind w:left="4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D6459C">
      <w:start w:val="1"/>
      <w:numFmt w:val="lowerLetter"/>
      <w:lvlText w:val="%8"/>
      <w:lvlJc w:val="left"/>
      <w:pPr>
        <w:ind w:left="5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1A1B88">
      <w:start w:val="1"/>
      <w:numFmt w:val="lowerRoman"/>
      <w:lvlText w:val="%9"/>
      <w:lvlJc w:val="left"/>
      <w:pPr>
        <w:ind w:left="6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FC805EF"/>
    <w:multiLevelType w:val="hybridMultilevel"/>
    <w:tmpl w:val="A46082F0"/>
    <w:lvl w:ilvl="0" w:tplc="B5D0804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7E8A6C">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06CC1C">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C42360">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FA1A9A">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F24308">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24AC16">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9A7BB4">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4483E2">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39C508A"/>
    <w:multiLevelType w:val="hybridMultilevel"/>
    <w:tmpl w:val="5C34B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E439C"/>
    <w:multiLevelType w:val="hybridMultilevel"/>
    <w:tmpl w:val="0E4E0552"/>
    <w:lvl w:ilvl="0" w:tplc="88CEAEAC">
      <w:start w:val="1"/>
      <w:numFmt w:val="bullet"/>
      <w:lvlText w:val="-"/>
      <w:lvlJc w:val="left"/>
      <w:pPr>
        <w:ind w:left="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343D2E">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624DB2">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0E8624">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E41290">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C08D6">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B25A64">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9AC300">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D499F8">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BE3672C"/>
    <w:multiLevelType w:val="hybridMultilevel"/>
    <w:tmpl w:val="C9B6069C"/>
    <w:lvl w:ilvl="0" w:tplc="82403572">
      <w:numFmt w:val="bullet"/>
      <w:lvlText w:val="-"/>
      <w:lvlJc w:val="left"/>
      <w:pPr>
        <w:ind w:left="720" w:hanging="360"/>
      </w:pPr>
      <w:rPr>
        <w:rFonts w:ascii="Segoe UI Semibold" w:eastAsiaTheme="minorHAnsi" w:hAnsi="Segoe UI Semibold"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14086"/>
    <w:multiLevelType w:val="hybridMultilevel"/>
    <w:tmpl w:val="3966516C"/>
    <w:lvl w:ilvl="0" w:tplc="0F6E6148">
      <w:start w:val="1"/>
      <w:numFmt w:val="hebrew1"/>
      <w:lvlText w:val="%1."/>
      <w:lvlJc w:val="left"/>
      <w:pPr>
        <w:ind w:left="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36084E">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0AA77A">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F04C2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28688A">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185CD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00446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B6A414">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8A945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031097F"/>
    <w:multiLevelType w:val="hybridMultilevel"/>
    <w:tmpl w:val="0BECA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517FC"/>
    <w:multiLevelType w:val="hybridMultilevel"/>
    <w:tmpl w:val="F73C7548"/>
    <w:lvl w:ilvl="0" w:tplc="8910B136">
      <w:start w:val="1"/>
      <w:numFmt w:val="hebrew1"/>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21" w15:restartNumberingAfterBreak="0">
    <w:nsid w:val="342A64CA"/>
    <w:multiLevelType w:val="hybridMultilevel"/>
    <w:tmpl w:val="C63C6446"/>
    <w:lvl w:ilvl="0" w:tplc="410A96DA">
      <w:start w:val="1"/>
      <w:numFmt w:val="bullet"/>
      <w:lvlText w:val="-"/>
      <w:lvlJc w:val="left"/>
      <w:pPr>
        <w:ind w:left="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0ED324">
      <w:start w:val="1"/>
      <w:numFmt w:val="bullet"/>
      <w:lvlText w:val="o"/>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EEAA4">
      <w:start w:val="1"/>
      <w:numFmt w:val="bullet"/>
      <w:lvlText w:val="▪"/>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5466CE">
      <w:start w:val="1"/>
      <w:numFmt w:val="bullet"/>
      <w:lvlText w:val="•"/>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3E32B4">
      <w:start w:val="1"/>
      <w:numFmt w:val="bullet"/>
      <w:lvlText w:val="o"/>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121926">
      <w:start w:val="1"/>
      <w:numFmt w:val="bullet"/>
      <w:lvlText w:val="▪"/>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900158">
      <w:start w:val="1"/>
      <w:numFmt w:val="bullet"/>
      <w:lvlText w:val="•"/>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1AECD6">
      <w:start w:val="1"/>
      <w:numFmt w:val="bullet"/>
      <w:lvlText w:val="o"/>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D8EF68">
      <w:start w:val="1"/>
      <w:numFmt w:val="bullet"/>
      <w:lvlText w:val="▪"/>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CB03BB"/>
    <w:multiLevelType w:val="hybridMultilevel"/>
    <w:tmpl w:val="17E6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94187"/>
    <w:multiLevelType w:val="hybridMultilevel"/>
    <w:tmpl w:val="1A02FE42"/>
    <w:lvl w:ilvl="0" w:tplc="A5A06E5C">
      <w:start w:val="1"/>
      <w:numFmt w:val="lowerRoman"/>
      <w:lvlText w:val="%1"/>
      <w:lvlJc w:val="left"/>
      <w:pPr>
        <w:ind w:left="1636"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15:restartNumberingAfterBreak="0">
    <w:nsid w:val="3E882FED"/>
    <w:multiLevelType w:val="hybridMultilevel"/>
    <w:tmpl w:val="04BCEA9C"/>
    <w:lvl w:ilvl="0" w:tplc="C8EEE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B0042"/>
    <w:multiLevelType w:val="hybridMultilevel"/>
    <w:tmpl w:val="D24C2E98"/>
    <w:lvl w:ilvl="0" w:tplc="2A102806">
      <w:start w:val="1"/>
      <w:numFmt w:val="bullet"/>
      <w:lvlText w:val="-"/>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F0E496">
      <w:start w:val="1"/>
      <w:numFmt w:val="bullet"/>
      <w:lvlText w:val="▪"/>
      <w:lvlJc w:val="left"/>
      <w:pPr>
        <w:ind w:left="11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AC0E252">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28A847E">
      <w:start w:val="1"/>
      <w:numFmt w:val="bullet"/>
      <w:lvlText w:val="•"/>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98E600">
      <w:start w:val="1"/>
      <w:numFmt w:val="bullet"/>
      <w:lvlText w:val="o"/>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DA40E2">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E2EF538">
      <w:start w:val="1"/>
      <w:numFmt w:val="bullet"/>
      <w:lvlText w:val="•"/>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EE20A62">
      <w:start w:val="1"/>
      <w:numFmt w:val="bullet"/>
      <w:lvlText w:val="o"/>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C188F0A">
      <w:start w:val="1"/>
      <w:numFmt w:val="bullet"/>
      <w:lvlText w:val="▪"/>
      <w:lvlJc w:val="left"/>
      <w:pPr>
        <w:ind w:left="68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5EA7476"/>
    <w:multiLevelType w:val="hybridMultilevel"/>
    <w:tmpl w:val="2994619A"/>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2D7925"/>
    <w:multiLevelType w:val="hybridMultilevel"/>
    <w:tmpl w:val="777A0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BF4F40"/>
    <w:multiLevelType w:val="hybridMultilevel"/>
    <w:tmpl w:val="68A0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351267"/>
    <w:multiLevelType w:val="hybridMultilevel"/>
    <w:tmpl w:val="E90AD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0E46DE"/>
    <w:multiLevelType w:val="hybridMultilevel"/>
    <w:tmpl w:val="4F0C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5B3427"/>
    <w:multiLevelType w:val="hybridMultilevel"/>
    <w:tmpl w:val="DD1E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A2D90"/>
    <w:multiLevelType w:val="hybridMultilevel"/>
    <w:tmpl w:val="E71C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0430D3"/>
    <w:multiLevelType w:val="hybridMultilevel"/>
    <w:tmpl w:val="F22E9614"/>
    <w:lvl w:ilvl="0" w:tplc="1750CE1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26F7D"/>
    <w:multiLevelType w:val="hybridMultilevel"/>
    <w:tmpl w:val="B544902A"/>
    <w:lvl w:ilvl="0" w:tplc="2C60DF62">
      <w:start w:val="1"/>
      <w:numFmt w:val="bullet"/>
      <w:lvlText w:val="-"/>
      <w:lvlJc w:val="left"/>
      <w:pPr>
        <w:ind w:left="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0234F0">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649B3E">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E21504">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A0F11C">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72F726">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945280">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58A7EA">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90C57E">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945D8C"/>
    <w:multiLevelType w:val="hybridMultilevel"/>
    <w:tmpl w:val="1EFC27A4"/>
    <w:lvl w:ilvl="0" w:tplc="2A9AB534">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D171FF"/>
    <w:multiLevelType w:val="hybridMultilevel"/>
    <w:tmpl w:val="0950947A"/>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37E69"/>
    <w:multiLevelType w:val="hybridMultilevel"/>
    <w:tmpl w:val="EF9A6B48"/>
    <w:lvl w:ilvl="0" w:tplc="B0D441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AD3462"/>
    <w:multiLevelType w:val="hybridMultilevel"/>
    <w:tmpl w:val="5912788E"/>
    <w:lvl w:ilvl="0" w:tplc="E76C9F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5C5F94"/>
    <w:multiLevelType w:val="hybridMultilevel"/>
    <w:tmpl w:val="E22C61CA"/>
    <w:lvl w:ilvl="0" w:tplc="07686C9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B8670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4C4A2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74BB6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FADA0E">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8A2AE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8E3378">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2CFAF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7C082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1DD1BFF"/>
    <w:multiLevelType w:val="hybridMultilevel"/>
    <w:tmpl w:val="2312B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156BBD"/>
    <w:multiLevelType w:val="hybridMultilevel"/>
    <w:tmpl w:val="037016D0"/>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FF077A"/>
    <w:multiLevelType w:val="hybridMultilevel"/>
    <w:tmpl w:val="F6B0412C"/>
    <w:lvl w:ilvl="0" w:tplc="98E64222">
      <w:start w:val="1"/>
      <w:numFmt w:val="bullet"/>
      <w:lvlText w:val="-"/>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84892C">
      <w:start w:val="1"/>
      <w:numFmt w:val="bullet"/>
      <w:lvlText w:val="o"/>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4C3B36">
      <w:start w:val="1"/>
      <w:numFmt w:val="bullet"/>
      <w:lvlText w:val="▪"/>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181834">
      <w:start w:val="1"/>
      <w:numFmt w:val="bullet"/>
      <w:lvlText w:val="•"/>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4636C4">
      <w:start w:val="1"/>
      <w:numFmt w:val="bullet"/>
      <w:lvlText w:val="o"/>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2647A8">
      <w:start w:val="1"/>
      <w:numFmt w:val="bullet"/>
      <w:lvlText w:val="▪"/>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7619AE">
      <w:start w:val="1"/>
      <w:numFmt w:val="bullet"/>
      <w:lvlText w:val="•"/>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F4D7D4">
      <w:start w:val="1"/>
      <w:numFmt w:val="bullet"/>
      <w:lvlText w:val="o"/>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64AB9E">
      <w:start w:val="1"/>
      <w:numFmt w:val="bullet"/>
      <w:lvlText w:val="▪"/>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40E36F3"/>
    <w:multiLevelType w:val="hybridMultilevel"/>
    <w:tmpl w:val="4D0C44DC"/>
    <w:lvl w:ilvl="0" w:tplc="66009B5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0CBC8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CE9CE8">
      <w:start w:val="1"/>
      <w:numFmt w:val="decimal"/>
      <w:lvlRestart w:val="0"/>
      <w:lvlText w:val="(%3)"/>
      <w:lvlJc w:val="left"/>
      <w:pPr>
        <w:ind w:left="283"/>
      </w:pPr>
      <w:rPr>
        <w:rFonts w:ascii="Segoe UI" w:eastAsiaTheme="minorHAnsi" w:hAnsi="Segoe UI" w:cs="Segoe UI"/>
        <w:b w:val="0"/>
        <w:i w:val="0"/>
        <w:strike w:val="0"/>
        <w:dstrike w:val="0"/>
        <w:color w:val="000000"/>
        <w:sz w:val="22"/>
        <w:szCs w:val="22"/>
        <w:u w:val="none" w:color="000000"/>
        <w:bdr w:val="none" w:sz="0" w:space="0" w:color="auto"/>
        <w:shd w:val="clear" w:color="auto" w:fill="auto"/>
        <w:vertAlign w:val="baseline"/>
      </w:rPr>
    </w:lvl>
    <w:lvl w:ilvl="3" w:tplc="6114C2F4">
      <w:start w:val="1"/>
      <w:numFmt w:val="bullet"/>
      <w:lvlText w:val="•"/>
      <w:lvlJc w:val="left"/>
      <w:pPr>
        <w:ind w:left="25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62AE898">
      <w:start w:val="1"/>
      <w:numFmt w:val="bullet"/>
      <w:lvlText w:val="o"/>
      <w:lvlJc w:val="left"/>
      <w:pPr>
        <w:ind w:left="32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27AC3A6">
      <w:start w:val="1"/>
      <w:numFmt w:val="bullet"/>
      <w:lvlText w:val="▪"/>
      <w:lvlJc w:val="left"/>
      <w:pPr>
        <w:ind w:left="39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B2B56C">
      <w:start w:val="1"/>
      <w:numFmt w:val="bullet"/>
      <w:lvlText w:val="•"/>
      <w:lvlJc w:val="left"/>
      <w:pPr>
        <w:ind w:left="46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986412">
      <w:start w:val="1"/>
      <w:numFmt w:val="bullet"/>
      <w:lvlText w:val="o"/>
      <w:lvlJc w:val="left"/>
      <w:pPr>
        <w:ind w:left="5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7E948A">
      <w:start w:val="1"/>
      <w:numFmt w:val="bullet"/>
      <w:lvlText w:val="▪"/>
      <w:lvlJc w:val="left"/>
      <w:pPr>
        <w:ind w:left="61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5360662"/>
    <w:multiLevelType w:val="hybridMultilevel"/>
    <w:tmpl w:val="6A48EE70"/>
    <w:lvl w:ilvl="0" w:tplc="F232EF8C">
      <w:start w:val="1"/>
      <w:numFmt w:val="hebrew1"/>
      <w:lvlText w:val="%1."/>
      <w:lvlJc w:val="left"/>
      <w:pPr>
        <w:ind w:left="0"/>
      </w:pPr>
      <w:rPr>
        <w:rFonts w:ascii="Segoe UI" w:eastAsiaTheme="minorHAnsi" w:hAnsi="Segoe UI" w:cs="Segoe UI"/>
        <w:b w:val="0"/>
        <w:i w:val="0"/>
        <w:strike w:val="0"/>
        <w:dstrike w:val="0"/>
        <w:color w:val="000000"/>
        <w:sz w:val="22"/>
        <w:szCs w:val="22"/>
        <w:u w:val="none" w:color="000000"/>
        <w:bdr w:val="none" w:sz="0" w:space="0" w:color="auto"/>
        <w:shd w:val="clear" w:color="auto" w:fill="auto"/>
        <w:vertAlign w:val="baseline"/>
      </w:rPr>
    </w:lvl>
    <w:lvl w:ilvl="1" w:tplc="BA9A23C2">
      <w:start w:val="1"/>
      <w:numFmt w:val="hebrew1"/>
      <w:lvlText w:val="%2."/>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03F72">
      <w:start w:val="1"/>
      <w:numFmt w:val="lowerRoman"/>
      <w:lvlText w:val="%3."/>
      <w:lvlJc w:val="left"/>
      <w:pPr>
        <w:ind w:left="1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CC9908">
      <w:start w:val="1"/>
      <w:numFmt w:val="decimal"/>
      <w:lvlText w:val="%4"/>
      <w:lvlJc w:val="left"/>
      <w:pPr>
        <w:ind w:left="29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0C0726">
      <w:start w:val="1"/>
      <w:numFmt w:val="lowerLetter"/>
      <w:lvlText w:val="%5"/>
      <w:lvlJc w:val="left"/>
      <w:pPr>
        <w:ind w:left="36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9095C8">
      <w:start w:val="1"/>
      <w:numFmt w:val="lowerRoman"/>
      <w:lvlText w:val="%6"/>
      <w:lvlJc w:val="left"/>
      <w:pPr>
        <w:ind w:left="4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8AA5D6">
      <w:start w:val="1"/>
      <w:numFmt w:val="decimal"/>
      <w:lvlText w:val="%7"/>
      <w:lvlJc w:val="left"/>
      <w:pPr>
        <w:ind w:left="5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DC21A0">
      <w:start w:val="1"/>
      <w:numFmt w:val="lowerLetter"/>
      <w:lvlText w:val="%8"/>
      <w:lvlJc w:val="left"/>
      <w:pPr>
        <w:ind w:left="5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3A852E">
      <w:start w:val="1"/>
      <w:numFmt w:val="lowerRoman"/>
      <w:lvlText w:val="%9"/>
      <w:lvlJc w:val="left"/>
      <w:pPr>
        <w:ind w:left="6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667425A"/>
    <w:multiLevelType w:val="hybridMultilevel"/>
    <w:tmpl w:val="6A3E26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50428B"/>
    <w:multiLevelType w:val="hybridMultilevel"/>
    <w:tmpl w:val="C1E06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15FCE"/>
    <w:multiLevelType w:val="hybridMultilevel"/>
    <w:tmpl w:val="551686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901CE2"/>
    <w:multiLevelType w:val="hybridMultilevel"/>
    <w:tmpl w:val="70F626A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9" w15:restartNumberingAfterBreak="0">
    <w:nsid w:val="71B21248"/>
    <w:multiLevelType w:val="hybridMultilevel"/>
    <w:tmpl w:val="F23EFADA"/>
    <w:lvl w:ilvl="0" w:tplc="3CCA715C">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65AD5A0">
      <w:start w:val="1"/>
      <w:numFmt w:val="bullet"/>
      <w:lvlRestart w:val="0"/>
      <w:lvlText w:val="o"/>
      <w:lvlJc w:val="left"/>
      <w:pPr>
        <w:ind w:left="11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95241C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C964C6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3C68E0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28675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190B79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4DC692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90A27F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48C0145"/>
    <w:multiLevelType w:val="hybridMultilevel"/>
    <w:tmpl w:val="C04242D0"/>
    <w:lvl w:ilvl="0" w:tplc="ABFEC7C0">
      <w:start w:val="1"/>
      <w:numFmt w:val="bullet"/>
      <w:lvlText w:val="-"/>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5E8B4C">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14B846">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C8A6BC">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D87D4C">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18E86E">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BAEB92">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5E56A6">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A0F296">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9737E6D"/>
    <w:multiLevelType w:val="hybridMultilevel"/>
    <w:tmpl w:val="DF94C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E656DE"/>
    <w:multiLevelType w:val="hybridMultilevel"/>
    <w:tmpl w:val="72629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04559E"/>
    <w:multiLevelType w:val="hybridMultilevel"/>
    <w:tmpl w:val="402AE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2E2B77"/>
    <w:multiLevelType w:val="hybridMultilevel"/>
    <w:tmpl w:val="7BFE4022"/>
    <w:lvl w:ilvl="0" w:tplc="92068F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0"/>
  </w:num>
  <w:num w:numId="4">
    <w:abstractNumId w:val="29"/>
  </w:num>
  <w:num w:numId="5">
    <w:abstractNumId w:val="40"/>
  </w:num>
  <w:num w:numId="6">
    <w:abstractNumId w:val="52"/>
  </w:num>
  <w:num w:numId="7">
    <w:abstractNumId w:val="33"/>
  </w:num>
  <w:num w:numId="8">
    <w:abstractNumId w:val="31"/>
  </w:num>
  <w:num w:numId="9">
    <w:abstractNumId w:val="47"/>
  </w:num>
  <w:num w:numId="10">
    <w:abstractNumId w:val="46"/>
  </w:num>
  <w:num w:numId="11">
    <w:abstractNumId w:val="15"/>
  </w:num>
  <w:num w:numId="12">
    <w:abstractNumId w:val="51"/>
  </w:num>
  <w:num w:numId="13">
    <w:abstractNumId w:val="54"/>
  </w:num>
  <w:num w:numId="14">
    <w:abstractNumId w:val="19"/>
  </w:num>
  <w:num w:numId="15">
    <w:abstractNumId w:val="32"/>
  </w:num>
  <w:num w:numId="16">
    <w:abstractNumId w:val="28"/>
  </w:num>
  <w:num w:numId="17">
    <w:abstractNumId w:val="45"/>
  </w:num>
  <w:num w:numId="18">
    <w:abstractNumId w:val="30"/>
  </w:num>
  <w:num w:numId="19">
    <w:abstractNumId w:val="8"/>
  </w:num>
  <w:num w:numId="20">
    <w:abstractNumId w:val="27"/>
  </w:num>
  <w:num w:numId="21">
    <w:abstractNumId w:val="53"/>
  </w:num>
  <w:num w:numId="22">
    <w:abstractNumId w:val="11"/>
  </w:num>
  <w:num w:numId="23">
    <w:abstractNumId w:val="44"/>
  </w:num>
  <w:num w:numId="24">
    <w:abstractNumId w:val="39"/>
  </w:num>
  <w:num w:numId="25">
    <w:abstractNumId w:val="24"/>
  </w:num>
  <w:num w:numId="26">
    <w:abstractNumId w:val="23"/>
  </w:num>
  <w:num w:numId="27">
    <w:abstractNumId w:val="2"/>
  </w:num>
  <w:num w:numId="28">
    <w:abstractNumId w:val="36"/>
  </w:num>
  <w:num w:numId="29">
    <w:abstractNumId w:val="25"/>
  </w:num>
  <w:num w:numId="30">
    <w:abstractNumId w:val="5"/>
  </w:num>
  <w:num w:numId="31">
    <w:abstractNumId w:val="41"/>
  </w:num>
  <w:num w:numId="32">
    <w:abstractNumId w:val="16"/>
  </w:num>
  <w:num w:numId="33">
    <w:abstractNumId w:val="42"/>
  </w:num>
  <w:num w:numId="34">
    <w:abstractNumId w:val="10"/>
  </w:num>
  <w:num w:numId="35">
    <w:abstractNumId w:val="49"/>
  </w:num>
  <w:num w:numId="36">
    <w:abstractNumId w:val="4"/>
  </w:num>
  <w:num w:numId="37">
    <w:abstractNumId w:val="20"/>
  </w:num>
  <w:num w:numId="38">
    <w:abstractNumId w:val="26"/>
  </w:num>
  <w:num w:numId="39">
    <w:abstractNumId w:val="38"/>
  </w:num>
  <w:num w:numId="40">
    <w:abstractNumId w:val="48"/>
  </w:num>
  <w:num w:numId="41">
    <w:abstractNumId w:val="22"/>
  </w:num>
  <w:num w:numId="42">
    <w:abstractNumId w:val="18"/>
  </w:num>
  <w:num w:numId="43">
    <w:abstractNumId w:val="43"/>
  </w:num>
  <w:num w:numId="44">
    <w:abstractNumId w:val="3"/>
  </w:num>
  <w:num w:numId="45">
    <w:abstractNumId w:val="1"/>
  </w:num>
  <w:num w:numId="46">
    <w:abstractNumId w:val="13"/>
  </w:num>
  <w:num w:numId="47">
    <w:abstractNumId w:val="34"/>
  </w:num>
  <w:num w:numId="48">
    <w:abstractNumId w:val="7"/>
  </w:num>
  <w:num w:numId="49">
    <w:abstractNumId w:val="14"/>
  </w:num>
  <w:num w:numId="50">
    <w:abstractNumId w:val="50"/>
  </w:num>
  <w:num w:numId="51">
    <w:abstractNumId w:val="9"/>
  </w:num>
  <w:num w:numId="52">
    <w:abstractNumId w:val="35"/>
  </w:num>
  <w:num w:numId="53">
    <w:abstractNumId w:val="37"/>
  </w:num>
  <w:num w:numId="54">
    <w:abstractNumId w:val="21"/>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0F"/>
    <w:rsid w:val="0001776B"/>
    <w:rsid w:val="00031333"/>
    <w:rsid w:val="00032C44"/>
    <w:rsid w:val="00037BC5"/>
    <w:rsid w:val="00044994"/>
    <w:rsid w:val="00047CF9"/>
    <w:rsid w:val="000503EA"/>
    <w:rsid w:val="000629A8"/>
    <w:rsid w:val="0007033C"/>
    <w:rsid w:val="0007429B"/>
    <w:rsid w:val="0007776E"/>
    <w:rsid w:val="00077B3C"/>
    <w:rsid w:val="00083B95"/>
    <w:rsid w:val="000849A7"/>
    <w:rsid w:val="00084D2C"/>
    <w:rsid w:val="00086296"/>
    <w:rsid w:val="000A1EE5"/>
    <w:rsid w:val="000A4428"/>
    <w:rsid w:val="000A6605"/>
    <w:rsid w:val="000B01B5"/>
    <w:rsid w:val="000B0A78"/>
    <w:rsid w:val="000B0F4F"/>
    <w:rsid w:val="000B162F"/>
    <w:rsid w:val="000B2092"/>
    <w:rsid w:val="000B449E"/>
    <w:rsid w:val="000B6F23"/>
    <w:rsid w:val="000C1135"/>
    <w:rsid w:val="000C159B"/>
    <w:rsid w:val="000C3C60"/>
    <w:rsid w:val="000C5447"/>
    <w:rsid w:val="000C5C5B"/>
    <w:rsid w:val="000D027F"/>
    <w:rsid w:val="000D7C54"/>
    <w:rsid w:val="000E0738"/>
    <w:rsid w:val="000E0FF5"/>
    <w:rsid w:val="000F6826"/>
    <w:rsid w:val="00100F68"/>
    <w:rsid w:val="00106850"/>
    <w:rsid w:val="00124B37"/>
    <w:rsid w:val="00130FC0"/>
    <w:rsid w:val="00131E8B"/>
    <w:rsid w:val="00134DEE"/>
    <w:rsid w:val="001371C0"/>
    <w:rsid w:val="00137A2F"/>
    <w:rsid w:val="0014514E"/>
    <w:rsid w:val="00153AED"/>
    <w:rsid w:val="00155824"/>
    <w:rsid w:val="00163160"/>
    <w:rsid w:val="00165EF9"/>
    <w:rsid w:val="00166D9C"/>
    <w:rsid w:val="00177394"/>
    <w:rsid w:val="00183BB5"/>
    <w:rsid w:val="00187B42"/>
    <w:rsid w:val="0019015F"/>
    <w:rsid w:val="00196874"/>
    <w:rsid w:val="001A16DB"/>
    <w:rsid w:val="001A18BF"/>
    <w:rsid w:val="001A1DDD"/>
    <w:rsid w:val="001A3A08"/>
    <w:rsid w:val="001A52C5"/>
    <w:rsid w:val="001B03DC"/>
    <w:rsid w:val="001B1EF0"/>
    <w:rsid w:val="001B7106"/>
    <w:rsid w:val="001C1404"/>
    <w:rsid w:val="001C665B"/>
    <w:rsid w:val="001E3B62"/>
    <w:rsid w:val="001E611E"/>
    <w:rsid w:val="001F3AD7"/>
    <w:rsid w:val="001F4EDE"/>
    <w:rsid w:val="002029B5"/>
    <w:rsid w:val="00203520"/>
    <w:rsid w:val="002108C9"/>
    <w:rsid w:val="002113B8"/>
    <w:rsid w:val="002258A7"/>
    <w:rsid w:val="00236CA7"/>
    <w:rsid w:val="00240D0C"/>
    <w:rsid w:val="002474D5"/>
    <w:rsid w:val="00251322"/>
    <w:rsid w:val="00260CFE"/>
    <w:rsid w:val="00262D42"/>
    <w:rsid w:val="00272C54"/>
    <w:rsid w:val="00274195"/>
    <w:rsid w:val="0029262F"/>
    <w:rsid w:val="00293198"/>
    <w:rsid w:val="002976DA"/>
    <w:rsid w:val="002A13A0"/>
    <w:rsid w:val="002A303D"/>
    <w:rsid w:val="002A4CC8"/>
    <w:rsid w:val="002A539B"/>
    <w:rsid w:val="002A5ADD"/>
    <w:rsid w:val="002D07F8"/>
    <w:rsid w:val="002F1FA1"/>
    <w:rsid w:val="002F5EA6"/>
    <w:rsid w:val="003030B5"/>
    <w:rsid w:val="00310D4C"/>
    <w:rsid w:val="00321162"/>
    <w:rsid w:val="00325075"/>
    <w:rsid w:val="00325106"/>
    <w:rsid w:val="0032522B"/>
    <w:rsid w:val="00333F38"/>
    <w:rsid w:val="0034174D"/>
    <w:rsid w:val="00341A5C"/>
    <w:rsid w:val="003433E7"/>
    <w:rsid w:val="003452CD"/>
    <w:rsid w:val="00346F00"/>
    <w:rsid w:val="00380298"/>
    <w:rsid w:val="003844E6"/>
    <w:rsid w:val="00385BAE"/>
    <w:rsid w:val="003A0D3F"/>
    <w:rsid w:val="003B204F"/>
    <w:rsid w:val="003B245B"/>
    <w:rsid w:val="003B24EB"/>
    <w:rsid w:val="003C4D58"/>
    <w:rsid w:val="003C57A8"/>
    <w:rsid w:val="003E0164"/>
    <w:rsid w:val="003E0E8C"/>
    <w:rsid w:val="003E18FA"/>
    <w:rsid w:val="003E19C3"/>
    <w:rsid w:val="003F776D"/>
    <w:rsid w:val="0040034C"/>
    <w:rsid w:val="00407D94"/>
    <w:rsid w:val="00407FBC"/>
    <w:rsid w:val="00410AD1"/>
    <w:rsid w:val="00417950"/>
    <w:rsid w:val="0042564D"/>
    <w:rsid w:val="00434C93"/>
    <w:rsid w:val="00446881"/>
    <w:rsid w:val="00447C97"/>
    <w:rsid w:val="00467A33"/>
    <w:rsid w:val="004714C5"/>
    <w:rsid w:val="00482422"/>
    <w:rsid w:val="00487ACF"/>
    <w:rsid w:val="00491EB6"/>
    <w:rsid w:val="0049319D"/>
    <w:rsid w:val="004A0A7D"/>
    <w:rsid w:val="004A2B40"/>
    <w:rsid w:val="004A448C"/>
    <w:rsid w:val="004A7A26"/>
    <w:rsid w:val="004B3533"/>
    <w:rsid w:val="004B74DB"/>
    <w:rsid w:val="004C60E6"/>
    <w:rsid w:val="004E015B"/>
    <w:rsid w:val="004E2843"/>
    <w:rsid w:val="004E2AB3"/>
    <w:rsid w:val="004F0E0E"/>
    <w:rsid w:val="004F4B90"/>
    <w:rsid w:val="0050778A"/>
    <w:rsid w:val="00527BC1"/>
    <w:rsid w:val="00541FB2"/>
    <w:rsid w:val="00542ADD"/>
    <w:rsid w:val="00542F36"/>
    <w:rsid w:val="00543B69"/>
    <w:rsid w:val="00544C35"/>
    <w:rsid w:val="005459F7"/>
    <w:rsid w:val="00546A9D"/>
    <w:rsid w:val="00551A1A"/>
    <w:rsid w:val="00555890"/>
    <w:rsid w:val="0056405A"/>
    <w:rsid w:val="0056642E"/>
    <w:rsid w:val="005668A5"/>
    <w:rsid w:val="00575017"/>
    <w:rsid w:val="00575D0F"/>
    <w:rsid w:val="00595E53"/>
    <w:rsid w:val="005A0D65"/>
    <w:rsid w:val="005A5587"/>
    <w:rsid w:val="005A72E5"/>
    <w:rsid w:val="005B1253"/>
    <w:rsid w:val="005C4B52"/>
    <w:rsid w:val="005D1B2B"/>
    <w:rsid w:val="005E3882"/>
    <w:rsid w:val="005E5132"/>
    <w:rsid w:val="005F0427"/>
    <w:rsid w:val="005F223F"/>
    <w:rsid w:val="006008C9"/>
    <w:rsid w:val="00603C35"/>
    <w:rsid w:val="0060520D"/>
    <w:rsid w:val="00610020"/>
    <w:rsid w:val="00612F82"/>
    <w:rsid w:val="00613739"/>
    <w:rsid w:val="0061446E"/>
    <w:rsid w:val="00620F67"/>
    <w:rsid w:val="00622CDF"/>
    <w:rsid w:val="00624ABB"/>
    <w:rsid w:val="00633538"/>
    <w:rsid w:val="0064575B"/>
    <w:rsid w:val="00651354"/>
    <w:rsid w:val="00651B0B"/>
    <w:rsid w:val="0066320E"/>
    <w:rsid w:val="0066385C"/>
    <w:rsid w:val="00665859"/>
    <w:rsid w:val="006658ED"/>
    <w:rsid w:val="0067094F"/>
    <w:rsid w:val="00683A98"/>
    <w:rsid w:val="00692DDC"/>
    <w:rsid w:val="00694C6A"/>
    <w:rsid w:val="006A7160"/>
    <w:rsid w:val="006A7770"/>
    <w:rsid w:val="006B2813"/>
    <w:rsid w:val="006B35B0"/>
    <w:rsid w:val="006B5B4A"/>
    <w:rsid w:val="006B5DA5"/>
    <w:rsid w:val="006C119A"/>
    <w:rsid w:val="006C7D04"/>
    <w:rsid w:val="006D6303"/>
    <w:rsid w:val="006D6C2F"/>
    <w:rsid w:val="006E2BEB"/>
    <w:rsid w:val="006E2FD7"/>
    <w:rsid w:val="006E33AB"/>
    <w:rsid w:val="006F2BD1"/>
    <w:rsid w:val="006F3264"/>
    <w:rsid w:val="007016C0"/>
    <w:rsid w:val="0070191A"/>
    <w:rsid w:val="007033B5"/>
    <w:rsid w:val="00703D68"/>
    <w:rsid w:val="007040CB"/>
    <w:rsid w:val="00706E78"/>
    <w:rsid w:val="00722DC0"/>
    <w:rsid w:val="0072321A"/>
    <w:rsid w:val="00724F93"/>
    <w:rsid w:val="00725445"/>
    <w:rsid w:val="00730EF7"/>
    <w:rsid w:val="007368E9"/>
    <w:rsid w:val="007461B3"/>
    <w:rsid w:val="00755846"/>
    <w:rsid w:val="00755B52"/>
    <w:rsid w:val="00756CA9"/>
    <w:rsid w:val="0077361A"/>
    <w:rsid w:val="0078787E"/>
    <w:rsid w:val="007A11FC"/>
    <w:rsid w:val="007A69E6"/>
    <w:rsid w:val="007B20A0"/>
    <w:rsid w:val="007C48CF"/>
    <w:rsid w:val="007C75D4"/>
    <w:rsid w:val="007E02C5"/>
    <w:rsid w:val="007E2933"/>
    <w:rsid w:val="007F69A4"/>
    <w:rsid w:val="007F73FC"/>
    <w:rsid w:val="007F791E"/>
    <w:rsid w:val="008049EA"/>
    <w:rsid w:val="00822773"/>
    <w:rsid w:val="00822DBE"/>
    <w:rsid w:val="00835435"/>
    <w:rsid w:val="00843564"/>
    <w:rsid w:val="008505A0"/>
    <w:rsid w:val="008559DB"/>
    <w:rsid w:val="008570E3"/>
    <w:rsid w:val="00874BE2"/>
    <w:rsid w:val="00876743"/>
    <w:rsid w:val="008937D1"/>
    <w:rsid w:val="008955F7"/>
    <w:rsid w:val="008970DE"/>
    <w:rsid w:val="008C124C"/>
    <w:rsid w:val="008C16F1"/>
    <w:rsid w:val="008C6DA0"/>
    <w:rsid w:val="008D0B8F"/>
    <w:rsid w:val="008D5868"/>
    <w:rsid w:val="008E1FB1"/>
    <w:rsid w:val="008E4FCB"/>
    <w:rsid w:val="008F26A8"/>
    <w:rsid w:val="008F69A0"/>
    <w:rsid w:val="008F7B44"/>
    <w:rsid w:val="00911354"/>
    <w:rsid w:val="00913DB3"/>
    <w:rsid w:val="0092130F"/>
    <w:rsid w:val="00922ADE"/>
    <w:rsid w:val="00924BD1"/>
    <w:rsid w:val="009309B6"/>
    <w:rsid w:val="00940F05"/>
    <w:rsid w:val="009451F0"/>
    <w:rsid w:val="00950BDA"/>
    <w:rsid w:val="0096133F"/>
    <w:rsid w:val="0097077C"/>
    <w:rsid w:val="009804F9"/>
    <w:rsid w:val="00980662"/>
    <w:rsid w:val="00994B1F"/>
    <w:rsid w:val="009A0158"/>
    <w:rsid w:val="009A2A33"/>
    <w:rsid w:val="009A3423"/>
    <w:rsid w:val="009C7B97"/>
    <w:rsid w:val="009D11CA"/>
    <w:rsid w:val="009E0301"/>
    <w:rsid w:val="009E1591"/>
    <w:rsid w:val="009F29AC"/>
    <w:rsid w:val="00A060DC"/>
    <w:rsid w:val="00A1601B"/>
    <w:rsid w:val="00A21781"/>
    <w:rsid w:val="00A22050"/>
    <w:rsid w:val="00A2577F"/>
    <w:rsid w:val="00A40776"/>
    <w:rsid w:val="00A4655D"/>
    <w:rsid w:val="00A46A1F"/>
    <w:rsid w:val="00A756DB"/>
    <w:rsid w:val="00A869AD"/>
    <w:rsid w:val="00A90959"/>
    <w:rsid w:val="00A9518A"/>
    <w:rsid w:val="00A96702"/>
    <w:rsid w:val="00AA5D51"/>
    <w:rsid w:val="00AA6C1C"/>
    <w:rsid w:val="00AB165F"/>
    <w:rsid w:val="00AC4F9B"/>
    <w:rsid w:val="00AC729D"/>
    <w:rsid w:val="00AC7B5C"/>
    <w:rsid w:val="00AD3D72"/>
    <w:rsid w:val="00AD7EE4"/>
    <w:rsid w:val="00AE77CE"/>
    <w:rsid w:val="00AF2717"/>
    <w:rsid w:val="00AF359F"/>
    <w:rsid w:val="00AF7BE3"/>
    <w:rsid w:val="00B046E3"/>
    <w:rsid w:val="00B067DC"/>
    <w:rsid w:val="00B0739C"/>
    <w:rsid w:val="00B106B8"/>
    <w:rsid w:val="00B11A95"/>
    <w:rsid w:val="00B12DF7"/>
    <w:rsid w:val="00B159FD"/>
    <w:rsid w:val="00B204C0"/>
    <w:rsid w:val="00B26A9A"/>
    <w:rsid w:val="00B27628"/>
    <w:rsid w:val="00B3314F"/>
    <w:rsid w:val="00B3618E"/>
    <w:rsid w:val="00B400DE"/>
    <w:rsid w:val="00B5173A"/>
    <w:rsid w:val="00B53401"/>
    <w:rsid w:val="00B53B33"/>
    <w:rsid w:val="00B616CE"/>
    <w:rsid w:val="00B633A9"/>
    <w:rsid w:val="00B64293"/>
    <w:rsid w:val="00B67EAE"/>
    <w:rsid w:val="00B73685"/>
    <w:rsid w:val="00B874B3"/>
    <w:rsid w:val="00B914F3"/>
    <w:rsid w:val="00B96587"/>
    <w:rsid w:val="00BA3DD4"/>
    <w:rsid w:val="00BA40E6"/>
    <w:rsid w:val="00BA5BA6"/>
    <w:rsid w:val="00BC2C77"/>
    <w:rsid w:val="00BC5594"/>
    <w:rsid w:val="00BD2E96"/>
    <w:rsid w:val="00BD6B0F"/>
    <w:rsid w:val="00BD6C05"/>
    <w:rsid w:val="00BE0D92"/>
    <w:rsid w:val="00BE2123"/>
    <w:rsid w:val="00BF11AA"/>
    <w:rsid w:val="00C057AC"/>
    <w:rsid w:val="00C202C8"/>
    <w:rsid w:val="00C26EDA"/>
    <w:rsid w:val="00C311A4"/>
    <w:rsid w:val="00C42027"/>
    <w:rsid w:val="00C444D2"/>
    <w:rsid w:val="00C61E74"/>
    <w:rsid w:val="00C66892"/>
    <w:rsid w:val="00C733C8"/>
    <w:rsid w:val="00C75EE4"/>
    <w:rsid w:val="00C82ADF"/>
    <w:rsid w:val="00C84B49"/>
    <w:rsid w:val="00C862B0"/>
    <w:rsid w:val="00CA3E3A"/>
    <w:rsid w:val="00CB0073"/>
    <w:rsid w:val="00CB2C06"/>
    <w:rsid w:val="00CB6847"/>
    <w:rsid w:val="00CD40B5"/>
    <w:rsid w:val="00CF303B"/>
    <w:rsid w:val="00CF7A90"/>
    <w:rsid w:val="00D03EA7"/>
    <w:rsid w:val="00D266B2"/>
    <w:rsid w:val="00D26B9D"/>
    <w:rsid w:val="00D272C2"/>
    <w:rsid w:val="00D4491B"/>
    <w:rsid w:val="00D51037"/>
    <w:rsid w:val="00D5160E"/>
    <w:rsid w:val="00D60F56"/>
    <w:rsid w:val="00D67138"/>
    <w:rsid w:val="00D71F2A"/>
    <w:rsid w:val="00D75C69"/>
    <w:rsid w:val="00D76EB0"/>
    <w:rsid w:val="00D85DCD"/>
    <w:rsid w:val="00D93911"/>
    <w:rsid w:val="00D9791B"/>
    <w:rsid w:val="00DA5D1E"/>
    <w:rsid w:val="00DA6838"/>
    <w:rsid w:val="00DA6AC2"/>
    <w:rsid w:val="00DB53CB"/>
    <w:rsid w:val="00DD0882"/>
    <w:rsid w:val="00DD336C"/>
    <w:rsid w:val="00DD471E"/>
    <w:rsid w:val="00E05208"/>
    <w:rsid w:val="00E065E2"/>
    <w:rsid w:val="00E14295"/>
    <w:rsid w:val="00E14BB5"/>
    <w:rsid w:val="00E1693A"/>
    <w:rsid w:val="00E20004"/>
    <w:rsid w:val="00E26574"/>
    <w:rsid w:val="00E3115B"/>
    <w:rsid w:val="00E32D2D"/>
    <w:rsid w:val="00E37D49"/>
    <w:rsid w:val="00E430B5"/>
    <w:rsid w:val="00E45FA4"/>
    <w:rsid w:val="00E54B57"/>
    <w:rsid w:val="00E628FD"/>
    <w:rsid w:val="00E65028"/>
    <w:rsid w:val="00E74373"/>
    <w:rsid w:val="00E8578C"/>
    <w:rsid w:val="00E959E6"/>
    <w:rsid w:val="00E95E69"/>
    <w:rsid w:val="00EB322D"/>
    <w:rsid w:val="00ED0005"/>
    <w:rsid w:val="00ED7A95"/>
    <w:rsid w:val="00EE6B5A"/>
    <w:rsid w:val="00F04D58"/>
    <w:rsid w:val="00F134E1"/>
    <w:rsid w:val="00F17364"/>
    <w:rsid w:val="00F231C0"/>
    <w:rsid w:val="00F2405F"/>
    <w:rsid w:val="00F269F5"/>
    <w:rsid w:val="00F321AE"/>
    <w:rsid w:val="00F337BB"/>
    <w:rsid w:val="00F341F6"/>
    <w:rsid w:val="00F55EFA"/>
    <w:rsid w:val="00F65923"/>
    <w:rsid w:val="00F659C2"/>
    <w:rsid w:val="00F70D8A"/>
    <w:rsid w:val="00F71BDD"/>
    <w:rsid w:val="00F8649E"/>
    <w:rsid w:val="00F93F92"/>
    <w:rsid w:val="00F947D6"/>
    <w:rsid w:val="00F9688F"/>
    <w:rsid w:val="00F97425"/>
    <w:rsid w:val="00FA782F"/>
    <w:rsid w:val="00FD2C70"/>
    <w:rsid w:val="00FE410B"/>
    <w:rsid w:val="00FF2022"/>
    <w:rsid w:val="00FF2B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83C49"/>
  <w15:chartTrackingRefBased/>
  <w15:docId w15:val="{BE6A9CFC-6D22-48F6-B96A-A712E4DA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5D0F"/>
    <w:pPr>
      <w:ind w:left="720"/>
      <w:contextualSpacing/>
    </w:pPr>
  </w:style>
  <w:style w:type="paragraph" w:styleId="a4">
    <w:name w:val="header"/>
    <w:basedOn w:val="a"/>
    <w:link w:val="a5"/>
    <w:uiPriority w:val="99"/>
    <w:unhideWhenUsed/>
    <w:rsid w:val="00BA40E6"/>
    <w:pPr>
      <w:tabs>
        <w:tab w:val="center" w:pos="4153"/>
        <w:tab w:val="right" w:pos="8306"/>
      </w:tabs>
      <w:spacing w:after="0" w:line="240" w:lineRule="auto"/>
    </w:pPr>
  </w:style>
  <w:style w:type="character" w:customStyle="1" w:styleId="a5">
    <w:name w:val="כותרת עליונה תו"/>
    <w:basedOn w:val="a0"/>
    <w:link w:val="a4"/>
    <w:uiPriority w:val="99"/>
    <w:rsid w:val="00BA40E6"/>
  </w:style>
  <w:style w:type="paragraph" w:styleId="a6">
    <w:name w:val="footer"/>
    <w:basedOn w:val="a"/>
    <w:link w:val="a7"/>
    <w:uiPriority w:val="99"/>
    <w:unhideWhenUsed/>
    <w:rsid w:val="00BA40E6"/>
    <w:pPr>
      <w:tabs>
        <w:tab w:val="center" w:pos="4153"/>
        <w:tab w:val="right" w:pos="8306"/>
      </w:tabs>
      <w:spacing w:after="0" w:line="240" w:lineRule="auto"/>
    </w:pPr>
  </w:style>
  <w:style w:type="character" w:customStyle="1" w:styleId="a7">
    <w:name w:val="כותרת תחתונה תו"/>
    <w:basedOn w:val="a0"/>
    <w:link w:val="a6"/>
    <w:uiPriority w:val="99"/>
    <w:rsid w:val="00BA4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403138">
      <w:bodyDiv w:val="1"/>
      <w:marLeft w:val="0"/>
      <w:marRight w:val="0"/>
      <w:marTop w:val="0"/>
      <w:marBottom w:val="0"/>
      <w:divBdr>
        <w:top w:val="none" w:sz="0" w:space="0" w:color="auto"/>
        <w:left w:val="none" w:sz="0" w:space="0" w:color="auto"/>
        <w:bottom w:val="none" w:sz="0" w:space="0" w:color="auto"/>
        <w:right w:val="none" w:sz="0" w:space="0" w:color="auto"/>
      </w:divBdr>
    </w:div>
    <w:div w:id="783814080">
      <w:bodyDiv w:val="1"/>
      <w:marLeft w:val="0"/>
      <w:marRight w:val="0"/>
      <w:marTop w:val="0"/>
      <w:marBottom w:val="0"/>
      <w:divBdr>
        <w:top w:val="none" w:sz="0" w:space="0" w:color="auto"/>
        <w:left w:val="none" w:sz="0" w:space="0" w:color="auto"/>
        <w:bottom w:val="none" w:sz="0" w:space="0" w:color="auto"/>
        <w:right w:val="none" w:sz="0" w:space="0" w:color="auto"/>
      </w:divBdr>
    </w:div>
    <w:div w:id="931355286">
      <w:bodyDiv w:val="1"/>
      <w:marLeft w:val="0"/>
      <w:marRight w:val="0"/>
      <w:marTop w:val="0"/>
      <w:marBottom w:val="0"/>
      <w:divBdr>
        <w:top w:val="none" w:sz="0" w:space="0" w:color="auto"/>
        <w:left w:val="none" w:sz="0" w:space="0" w:color="auto"/>
        <w:bottom w:val="none" w:sz="0" w:space="0" w:color="auto"/>
        <w:right w:val="none" w:sz="0" w:space="0" w:color="auto"/>
      </w:divBdr>
    </w:div>
    <w:div w:id="1230000909">
      <w:bodyDiv w:val="1"/>
      <w:marLeft w:val="0"/>
      <w:marRight w:val="0"/>
      <w:marTop w:val="0"/>
      <w:marBottom w:val="0"/>
      <w:divBdr>
        <w:top w:val="none" w:sz="0" w:space="0" w:color="auto"/>
        <w:left w:val="none" w:sz="0" w:space="0" w:color="auto"/>
        <w:bottom w:val="none" w:sz="0" w:space="0" w:color="auto"/>
        <w:right w:val="none" w:sz="0" w:space="0" w:color="auto"/>
      </w:divBdr>
    </w:div>
    <w:div w:id="1230261550">
      <w:bodyDiv w:val="1"/>
      <w:marLeft w:val="0"/>
      <w:marRight w:val="0"/>
      <w:marTop w:val="0"/>
      <w:marBottom w:val="0"/>
      <w:divBdr>
        <w:top w:val="none" w:sz="0" w:space="0" w:color="auto"/>
        <w:left w:val="none" w:sz="0" w:space="0" w:color="auto"/>
        <w:bottom w:val="none" w:sz="0" w:space="0" w:color="auto"/>
        <w:right w:val="none" w:sz="0" w:space="0" w:color="auto"/>
      </w:divBdr>
    </w:div>
    <w:div w:id="1399473693">
      <w:bodyDiv w:val="1"/>
      <w:marLeft w:val="0"/>
      <w:marRight w:val="0"/>
      <w:marTop w:val="0"/>
      <w:marBottom w:val="0"/>
      <w:divBdr>
        <w:top w:val="none" w:sz="0" w:space="0" w:color="auto"/>
        <w:left w:val="none" w:sz="0" w:space="0" w:color="auto"/>
        <w:bottom w:val="none" w:sz="0" w:space="0" w:color="auto"/>
        <w:right w:val="none" w:sz="0" w:space="0" w:color="auto"/>
      </w:divBdr>
    </w:div>
    <w:div w:id="1437748705">
      <w:bodyDiv w:val="1"/>
      <w:marLeft w:val="0"/>
      <w:marRight w:val="0"/>
      <w:marTop w:val="0"/>
      <w:marBottom w:val="0"/>
      <w:divBdr>
        <w:top w:val="none" w:sz="0" w:space="0" w:color="auto"/>
        <w:left w:val="none" w:sz="0" w:space="0" w:color="auto"/>
        <w:bottom w:val="none" w:sz="0" w:space="0" w:color="auto"/>
        <w:right w:val="none" w:sz="0" w:space="0" w:color="auto"/>
      </w:divBdr>
    </w:div>
    <w:div w:id="200882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5T09:31:56.184"/>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שיקגו" Version="15"/>
</file>

<file path=customXml/itemProps1.xml><?xml version="1.0" encoding="utf-8"?>
<ds:datastoreItem xmlns:ds="http://schemas.openxmlformats.org/officeDocument/2006/customXml" ds:itemID="{B57551FD-4690-49EF-BEE1-2B8E8C886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72</Pages>
  <Words>28544</Words>
  <Characters>142721</Characters>
  <Application>Microsoft Office Word</Application>
  <DocSecurity>0</DocSecurity>
  <Lines>1189</Lines>
  <Paragraphs>341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338</cp:revision>
  <dcterms:created xsi:type="dcterms:W3CDTF">2021-10-14T06:32:00Z</dcterms:created>
  <dcterms:modified xsi:type="dcterms:W3CDTF">2021-12-30T13:35:00Z</dcterms:modified>
</cp:coreProperties>
</file>