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15DB9" w14:textId="77777777" w:rsidR="005867F7" w:rsidRPr="0016196C" w:rsidRDefault="005867F7" w:rsidP="005867F7">
      <w:pPr>
        <w:spacing w:after="0" w:line="240" w:lineRule="auto"/>
        <w:jc w:val="center"/>
        <w:rPr>
          <w:rFonts w:asciiTheme="minorBidi" w:eastAsia="Times New Roman" w:hAnsiTheme="minorBidi"/>
        </w:rPr>
      </w:pPr>
      <w:r w:rsidRPr="0016196C">
        <w:rPr>
          <w:rFonts w:asciiTheme="minorBidi" w:eastAsia="Times New Roman" w:hAnsiTheme="minorBidi"/>
          <w:b/>
          <w:bCs/>
          <w:color w:val="000000"/>
          <w:u w:val="single"/>
          <w:rtl/>
        </w:rPr>
        <w:t>מבוא</w:t>
      </w:r>
    </w:p>
    <w:p w14:paraId="37655AA0" w14:textId="77777777" w:rsidR="005867F7" w:rsidRPr="0016196C" w:rsidRDefault="005867F7" w:rsidP="005867F7">
      <w:pPr>
        <w:spacing w:after="0" w:line="240" w:lineRule="auto"/>
        <w:rPr>
          <w:rFonts w:asciiTheme="minorBidi" w:eastAsia="Times New Roman" w:hAnsiTheme="minorBidi"/>
          <w:rtl/>
        </w:rPr>
      </w:pPr>
      <w:r w:rsidRPr="0016196C">
        <w:rPr>
          <w:rFonts w:asciiTheme="minorBidi" w:eastAsia="Times New Roman" w:hAnsiTheme="minorBidi"/>
          <w:color w:val="000000"/>
          <w:rtl/>
        </w:rPr>
        <w:t>הבהרות טכניות לגבי הקורס-</w:t>
      </w:r>
    </w:p>
    <w:p w14:paraId="46526C7D" w14:textId="77777777" w:rsidR="005867F7" w:rsidRPr="0016196C" w:rsidRDefault="005867F7" w:rsidP="005867F7">
      <w:pPr>
        <w:spacing w:after="0" w:line="240" w:lineRule="auto"/>
        <w:rPr>
          <w:rFonts w:asciiTheme="minorBidi" w:eastAsia="Times New Roman" w:hAnsiTheme="minorBidi"/>
          <w:rtl/>
        </w:rPr>
      </w:pPr>
      <w:r w:rsidRPr="0016196C">
        <w:rPr>
          <w:rFonts w:asciiTheme="minorBidi" w:eastAsia="Times New Roman" w:hAnsiTheme="minorBidi"/>
          <w:color w:val="000000"/>
          <w:rtl/>
        </w:rPr>
        <w:t>ישנן הקלטות של השיעורים- אך אם ישנה בעיה טכנית אז אין טיפול לכך, צריך להשמיד את ההקלטות בסוף הקורס. </w:t>
      </w:r>
    </w:p>
    <w:p w14:paraId="6318D25F" w14:textId="77777777" w:rsidR="005867F7" w:rsidRPr="0016196C" w:rsidRDefault="005867F7" w:rsidP="005867F7">
      <w:pPr>
        <w:spacing w:after="0" w:line="240" w:lineRule="auto"/>
        <w:rPr>
          <w:rFonts w:asciiTheme="minorBidi" w:eastAsia="Times New Roman" w:hAnsiTheme="minorBidi"/>
          <w:rtl/>
        </w:rPr>
      </w:pPr>
      <w:r w:rsidRPr="0016196C">
        <w:rPr>
          <w:rFonts w:asciiTheme="minorBidi" w:eastAsia="Times New Roman" w:hAnsiTheme="minorBidi"/>
          <w:color w:val="000000"/>
          <w:rtl/>
        </w:rPr>
        <w:t>נוכחות של לפחות 45 תלמידים כל שיעור. </w:t>
      </w:r>
    </w:p>
    <w:p w14:paraId="4A4B73FB" w14:textId="77777777" w:rsidR="005867F7" w:rsidRPr="0016196C" w:rsidRDefault="005867F7" w:rsidP="005867F7">
      <w:pPr>
        <w:spacing w:after="0" w:line="240" w:lineRule="auto"/>
        <w:rPr>
          <w:rFonts w:asciiTheme="minorBidi" w:eastAsia="Times New Roman" w:hAnsiTheme="minorBidi"/>
          <w:rtl/>
        </w:rPr>
      </w:pPr>
      <w:r w:rsidRPr="0016196C">
        <w:rPr>
          <w:rFonts w:asciiTheme="minorBidi" w:eastAsia="Times New Roman" w:hAnsiTheme="minorBidi"/>
          <w:color w:val="000000"/>
          <w:rtl/>
        </w:rPr>
        <w:t>שיעור אחד יתקיים בזום ואחד נקבל מערך של השיעור. </w:t>
      </w:r>
    </w:p>
    <w:p w14:paraId="4BAD4C7C" w14:textId="6E80F683" w:rsidR="005867F7" w:rsidRDefault="005867F7" w:rsidP="0036412C">
      <w:pPr>
        <w:numPr>
          <w:ilvl w:val="0"/>
          <w:numId w:val="1"/>
        </w:numPr>
        <w:spacing w:after="0" w:line="240" w:lineRule="auto"/>
        <w:textAlignment w:val="baseline"/>
        <w:rPr>
          <w:rFonts w:asciiTheme="minorBidi" w:eastAsia="Times New Roman" w:hAnsiTheme="minorBidi"/>
          <w:color w:val="000000"/>
        </w:rPr>
      </w:pPr>
      <w:r w:rsidRPr="0016196C">
        <w:rPr>
          <w:rFonts w:asciiTheme="minorBidi" w:eastAsia="Times New Roman" w:hAnsiTheme="minorBidi"/>
          <w:color w:val="000000"/>
          <w:rtl/>
        </w:rPr>
        <w:t xml:space="preserve">עמדות קצה- המשפט הפלילי הוא הדבר הכי נפלא בעולם; </w:t>
      </w:r>
      <w:proofErr w:type="spellStart"/>
      <w:r w:rsidRPr="0016196C">
        <w:rPr>
          <w:rFonts w:asciiTheme="minorBidi" w:eastAsia="Times New Roman" w:hAnsiTheme="minorBidi"/>
          <w:color w:val="000000"/>
          <w:rtl/>
        </w:rPr>
        <w:t>הכל</w:t>
      </w:r>
      <w:proofErr w:type="spellEnd"/>
      <w:r w:rsidRPr="0016196C">
        <w:rPr>
          <w:rFonts w:asciiTheme="minorBidi" w:eastAsia="Times New Roman" w:hAnsiTheme="minorBidi"/>
          <w:color w:val="000000"/>
          <w:rtl/>
        </w:rPr>
        <w:t xml:space="preserve"> מושחת , פוליטי ומוטעה. </w:t>
      </w:r>
    </w:p>
    <w:p w14:paraId="574B9455" w14:textId="77777777" w:rsidR="00A951A1" w:rsidRDefault="00A951A1" w:rsidP="00A951A1">
      <w:pPr>
        <w:spacing w:after="0" w:line="240" w:lineRule="auto"/>
        <w:textAlignment w:val="baseline"/>
        <w:rPr>
          <w:rFonts w:asciiTheme="minorBidi" w:eastAsia="Times New Roman" w:hAnsiTheme="minorBidi" w:cs="Arial"/>
          <w:color w:val="000000"/>
          <w:rtl/>
        </w:rPr>
      </w:pPr>
    </w:p>
    <w:p w14:paraId="04787A38" w14:textId="0D56D58F" w:rsidR="00A951A1" w:rsidRPr="00A951A1" w:rsidRDefault="00A951A1" w:rsidP="00A951A1">
      <w:pPr>
        <w:spacing w:after="0" w:line="240" w:lineRule="auto"/>
        <w:textAlignment w:val="baseline"/>
        <w:rPr>
          <w:rFonts w:asciiTheme="minorBidi" w:eastAsia="Times New Roman" w:hAnsiTheme="minorBidi"/>
          <w:color w:val="000000"/>
          <w:highlight w:val="yellow"/>
          <w:rtl/>
        </w:rPr>
      </w:pPr>
      <w:r w:rsidRPr="00A951A1">
        <w:rPr>
          <w:rFonts w:asciiTheme="minorBidi" w:eastAsia="Times New Roman" w:hAnsiTheme="minorBidi" w:cs="Arial"/>
          <w:color w:val="000000"/>
          <w:highlight w:val="yellow"/>
          <w:rtl/>
        </w:rPr>
        <w:t xml:space="preserve">שיוריות- לא מעמידים לדין עד שבטוח שאף מדינה אחרת, שיש לה זיקה חזקה יותר לאירועים שרוצים לבחון, נמנעת מלעשות כן. </w:t>
      </w:r>
    </w:p>
    <w:p w14:paraId="647DF0E1" w14:textId="1CF56600" w:rsidR="00A951A1" w:rsidRPr="0016196C" w:rsidRDefault="00A951A1" w:rsidP="00A951A1">
      <w:pPr>
        <w:spacing w:after="0" w:line="240" w:lineRule="auto"/>
        <w:textAlignment w:val="baseline"/>
        <w:rPr>
          <w:rFonts w:asciiTheme="minorBidi" w:eastAsia="Times New Roman" w:hAnsiTheme="minorBidi"/>
          <w:color w:val="000000"/>
          <w:rtl/>
        </w:rPr>
      </w:pPr>
      <w:r w:rsidRPr="00A951A1">
        <w:rPr>
          <w:rFonts w:asciiTheme="minorBidi" w:eastAsia="Times New Roman" w:hAnsiTheme="minorBidi" w:cs="Arial"/>
          <w:color w:val="000000"/>
          <w:highlight w:val="yellow"/>
          <w:rtl/>
        </w:rPr>
        <w:t>משלימות- אין סמכות אלא אם המדינה הרלוונטית לא מסוגלת/לא מעוניינת להעמיד לדין בגין הפשעים שהאזרח שלה ביצע</w:t>
      </w:r>
    </w:p>
    <w:p w14:paraId="19391BE5" w14:textId="50F0E830" w:rsidR="00D05F9F" w:rsidRDefault="00D05F9F" w:rsidP="005867F7">
      <w:pPr>
        <w:spacing w:after="0" w:line="240" w:lineRule="auto"/>
        <w:jc w:val="center"/>
        <w:rPr>
          <w:rFonts w:asciiTheme="minorBidi" w:eastAsia="Times New Roman" w:hAnsiTheme="minorBidi"/>
          <w:rtl/>
        </w:rPr>
      </w:pPr>
    </w:p>
    <w:p w14:paraId="17268A31" w14:textId="2CDD79E9" w:rsidR="007774A6" w:rsidRPr="007774A6" w:rsidRDefault="007774A6" w:rsidP="007774A6">
      <w:pPr>
        <w:spacing w:after="0" w:line="240" w:lineRule="auto"/>
        <w:rPr>
          <w:rFonts w:asciiTheme="minorBidi" w:eastAsia="Times New Roman" w:hAnsiTheme="minorBidi"/>
          <w:rtl/>
        </w:rPr>
      </w:pPr>
      <w:r>
        <w:rPr>
          <w:rFonts w:asciiTheme="minorBidi" w:eastAsia="Times New Roman" w:hAnsiTheme="minorBidi" w:cs="Arial" w:hint="cs"/>
          <w:rtl/>
        </w:rPr>
        <w:t>א</w:t>
      </w:r>
      <w:r w:rsidRPr="007774A6">
        <w:rPr>
          <w:rFonts w:asciiTheme="minorBidi" w:eastAsia="Times New Roman" w:hAnsiTheme="minorBidi" w:cs="Arial"/>
          <w:rtl/>
        </w:rPr>
        <w:t>מנות:</w:t>
      </w:r>
    </w:p>
    <w:p w14:paraId="3C9043E8" w14:textId="77777777" w:rsidR="007774A6" w:rsidRPr="007774A6" w:rsidRDefault="007774A6" w:rsidP="007774A6">
      <w:pPr>
        <w:spacing w:after="0" w:line="240" w:lineRule="auto"/>
        <w:rPr>
          <w:rFonts w:asciiTheme="minorBidi" w:eastAsia="Times New Roman" w:hAnsiTheme="minorBidi"/>
          <w:rtl/>
        </w:rPr>
      </w:pPr>
      <w:r w:rsidRPr="007774A6">
        <w:rPr>
          <w:rFonts w:asciiTheme="minorBidi" w:eastAsia="Times New Roman" w:hAnsiTheme="minorBidi" w:cs="Arial"/>
          <w:rtl/>
        </w:rPr>
        <w:t>1.</w:t>
      </w:r>
      <w:r w:rsidRPr="007774A6">
        <w:rPr>
          <w:rFonts w:asciiTheme="minorBidi" w:eastAsia="Times New Roman" w:hAnsiTheme="minorBidi" w:cs="Arial"/>
          <w:rtl/>
        </w:rPr>
        <w:tab/>
        <w:t xml:space="preserve">אמנת האג- 1899, 1907 </w:t>
      </w:r>
    </w:p>
    <w:p w14:paraId="0589E76A" w14:textId="77777777" w:rsidR="007774A6" w:rsidRPr="007774A6" w:rsidRDefault="007774A6" w:rsidP="007774A6">
      <w:pPr>
        <w:spacing w:after="0" w:line="240" w:lineRule="auto"/>
        <w:rPr>
          <w:rFonts w:asciiTheme="minorBidi" w:eastAsia="Times New Roman" w:hAnsiTheme="minorBidi"/>
          <w:rtl/>
        </w:rPr>
      </w:pPr>
      <w:r w:rsidRPr="007774A6">
        <w:rPr>
          <w:rFonts w:asciiTheme="minorBidi" w:eastAsia="Times New Roman" w:hAnsiTheme="minorBidi" w:cs="Arial"/>
          <w:rtl/>
        </w:rPr>
        <w:t>1.</w:t>
      </w:r>
      <w:r w:rsidRPr="007774A6">
        <w:rPr>
          <w:rFonts w:asciiTheme="minorBidi" w:eastAsia="Times New Roman" w:hAnsiTheme="minorBidi" w:cs="Arial"/>
          <w:rtl/>
        </w:rPr>
        <w:tab/>
        <w:t xml:space="preserve">אמנת </w:t>
      </w:r>
      <w:proofErr w:type="spellStart"/>
      <w:r w:rsidRPr="007774A6">
        <w:rPr>
          <w:rFonts w:asciiTheme="minorBidi" w:eastAsia="Times New Roman" w:hAnsiTheme="minorBidi" w:cs="Arial"/>
          <w:rtl/>
        </w:rPr>
        <w:t>קלוג</w:t>
      </w:r>
      <w:proofErr w:type="spellEnd"/>
      <w:r w:rsidRPr="007774A6">
        <w:rPr>
          <w:rFonts w:asciiTheme="minorBidi" w:eastAsia="Times New Roman" w:hAnsiTheme="minorBidi" w:cs="Arial"/>
          <w:rtl/>
        </w:rPr>
        <w:t xml:space="preserve">-בריאן- 1928 </w:t>
      </w:r>
    </w:p>
    <w:p w14:paraId="167F6F9A" w14:textId="77777777" w:rsidR="007774A6" w:rsidRPr="007774A6" w:rsidRDefault="007774A6" w:rsidP="007774A6">
      <w:pPr>
        <w:spacing w:after="0" w:line="240" w:lineRule="auto"/>
        <w:rPr>
          <w:rFonts w:asciiTheme="minorBidi" w:eastAsia="Times New Roman" w:hAnsiTheme="minorBidi"/>
          <w:rtl/>
        </w:rPr>
      </w:pPr>
      <w:r w:rsidRPr="007774A6">
        <w:rPr>
          <w:rFonts w:asciiTheme="minorBidi" w:eastAsia="Times New Roman" w:hAnsiTheme="minorBidi" w:cs="Arial"/>
          <w:rtl/>
        </w:rPr>
        <w:t>2.</w:t>
      </w:r>
      <w:r w:rsidRPr="007774A6">
        <w:rPr>
          <w:rFonts w:asciiTheme="minorBidi" w:eastAsia="Times New Roman" w:hAnsiTheme="minorBidi" w:cs="Arial"/>
          <w:rtl/>
        </w:rPr>
        <w:tab/>
        <w:t xml:space="preserve">אמנת לונדון (/אמנת נירנברג)- 1945 </w:t>
      </w:r>
    </w:p>
    <w:p w14:paraId="31E93339" w14:textId="77777777" w:rsidR="007774A6" w:rsidRPr="007774A6" w:rsidRDefault="007774A6" w:rsidP="007774A6">
      <w:pPr>
        <w:spacing w:after="0" w:line="240" w:lineRule="auto"/>
        <w:rPr>
          <w:rFonts w:asciiTheme="minorBidi" w:eastAsia="Times New Roman" w:hAnsiTheme="minorBidi"/>
          <w:rtl/>
        </w:rPr>
      </w:pPr>
      <w:r w:rsidRPr="007774A6">
        <w:rPr>
          <w:rFonts w:asciiTheme="minorBidi" w:eastAsia="Times New Roman" w:hAnsiTheme="minorBidi" w:cs="Arial"/>
          <w:rtl/>
        </w:rPr>
        <w:t>3.</w:t>
      </w:r>
      <w:r w:rsidRPr="007774A6">
        <w:rPr>
          <w:rFonts w:asciiTheme="minorBidi" w:eastAsia="Times New Roman" w:hAnsiTheme="minorBidi" w:cs="Arial"/>
          <w:rtl/>
        </w:rPr>
        <w:tab/>
        <w:t>אמנת ז'נבה (4 אמנות)-</w:t>
      </w:r>
    </w:p>
    <w:p w14:paraId="5A5EE819" w14:textId="77777777" w:rsidR="007774A6" w:rsidRPr="007774A6" w:rsidRDefault="007774A6" w:rsidP="007774A6">
      <w:pPr>
        <w:spacing w:after="0" w:line="240" w:lineRule="auto"/>
        <w:rPr>
          <w:rFonts w:asciiTheme="minorBidi" w:eastAsia="Times New Roman" w:hAnsiTheme="minorBidi"/>
          <w:rtl/>
        </w:rPr>
      </w:pPr>
      <w:r w:rsidRPr="007774A6">
        <w:rPr>
          <w:rFonts w:asciiTheme="minorBidi" w:eastAsia="Times New Roman" w:hAnsiTheme="minorBidi" w:cs="Arial"/>
          <w:rtl/>
        </w:rPr>
        <w:t>•</w:t>
      </w:r>
      <w:r w:rsidRPr="007774A6">
        <w:rPr>
          <w:rFonts w:asciiTheme="minorBidi" w:eastAsia="Times New Roman" w:hAnsiTheme="minorBidi" w:cs="Arial"/>
          <w:rtl/>
        </w:rPr>
        <w:tab/>
        <w:t>אמנת ז'נבה הראשונה (1864) - טיפול בפצועים בשדה הקרב והקמת ארגון הצלב האדום.</w:t>
      </w:r>
    </w:p>
    <w:p w14:paraId="05FAF17C" w14:textId="77777777" w:rsidR="007774A6" w:rsidRPr="007774A6" w:rsidRDefault="007774A6" w:rsidP="007774A6">
      <w:pPr>
        <w:spacing w:after="0" w:line="240" w:lineRule="auto"/>
        <w:rPr>
          <w:rFonts w:asciiTheme="minorBidi" w:eastAsia="Times New Roman" w:hAnsiTheme="minorBidi"/>
          <w:rtl/>
        </w:rPr>
      </w:pPr>
      <w:r w:rsidRPr="007774A6">
        <w:rPr>
          <w:rFonts w:asciiTheme="minorBidi" w:eastAsia="Times New Roman" w:hAnsiTheme="minorBidi" w:cs="Arial"/>
          <w:rtl/>
        </w:rPr>
        <w:t>•</w:t>
      </w:r>
      <w:r w:rsidRPr="007774A6">
        <w:rPr>
          <w:rFonts w:asciiTheme="minorBidi" w:eastAsia="Times New Roman" w:hAnsiTheme="minorBidi" w:cs="Arial"/>
          <w:rtl/>
        </w:rPr>
        <w:tab/>
        <w:t>אמנת ז'נבה השנייה (1906) - החלת עקרונות האמנה הראשונה גם על לוחמה ימית.</w:t>
      </w:r>
    </w:p>
    <w:p w14:paraId="070ED2D4" w14:textId="77777777" w:rsidR="007774A6" w:rsidRPr="007774A6" w:rsidRDefault="007774A6" w:rsidP="007774A6">
      <w:pPr>
        <w:spacing w:after="0" w:line="240" w:lineRule="auto"/>
        <w:rPr>
          <w:rFonts w:asciiTheme="minorBidi" w:eastAsia="Times New Roman" w:hAnsiTheme="minorBidi"/>
          <w:rtl/>
        </w:rPr>
      </w:pPr>
      <w:r w:rsidRPr="007774A6">
        <w:rPr>
          <w:rFonts w:asciiTheme="minorBidi" w:eastAsia="Times New Roman" w:hAnsiTheme="minorBidi" w:cs="Arial"/>
          <w:rtl/>
        </w:rPr>
        <w:t>•</w:t>
      </w:r>
      <w:r w:rsidRPr="007774A6">
        <w:rPr>
          <w:rFonts w:asciiTheme="minorBidi" w:eastAsia="Times New Roman" w:hAnsiTheme="minorBidi" w:cs="Arial"/>
          <w:rtl/>
        </w:rPr>
        <w:tab/>
        <w:t>אמנת ז'נבה השלישית (1929) - טיפול בשבויי מלחמה.</w:t>
      </w:r>
    </w:p>
    <w:p w14:paraId="5EBACC01" w14:textId="77777777" w:rsidR="007774A6" w:rsidRPr="007774A6" w:rsidRDefault="007774A6" w:rsidP="007774A6">
      <w:pPr>
        <w:spacing w:after="0" w:line="240" w:lineRule="auto"/>
        <w:rPr>
          <w:rFonts w:asciiTheme="minorBidi" w:eastAsia="Times New Roman" w:hAnsiTheme="minorBidi"/>
          <w:rtl/>
        </w:rPr>
      </w:pPr>
      <w:r w:rsidRPr="007774A6">
        <w:rPr>
          <w:rFonts w:asciiTheme="minorBidi" w:eastAsia="Times New Roman" w:hAnsiTheme="minorBidi" w:cs="Arial"/>
          <w:rtl/>
        </w:rPr>
        <w:t>•</w:t>
      </w:r>
      <w:r w:rsidRPr="007774A6">
        <w:rPr>
          <w:rFonts w:asciiTheme="minorBidi" w:eastAsia="Times New Roman" w:hAnsiTheme="minorBidi" w:cs="Arial"/>
          <w:rtl/>
        </w:rPr>
        <w:tab/>
        <w:t>אמנת ז'נבה הרביעית (1949) - טיפול באזרחים בזמן מלחמה.</w:t>
      </w:r>
    </w:p>
    <w:p w14:paraId="3F313D05" w14:textId="77777777" w:rsidR="007774A6" w:rsidRPr="007774A6" w:rsidRDefault="007774A6" w:rsidP="007774A6">
      <w:pPr>
        <w:spacing w:after="0" w:line="240" w:lineRule="auto"/>
        <w:rPr>
          <w:rFonts w:asciiTheme="minorBidi" w:eastAsia="Times New Roman" w:hAnsiTheme="minorBidi"/>
          <w:rtl/>
        </w:rPr>
      </w:pPr>
      <w:r w:rsidRPr="007774A6">
        <w:rPr>
          <w:rFonts w:asciiTheme="minorBidi" w:eastAsia="Times New Roman" w:hAnsiTheme="minorBidi" w:cs="Arial"/>
          <w:rtl/>
        </w:rPr>
        <w:t>4.</w:t>
      </w:r>
      <w:r w:rsidRPr="007774A6">
        <w:rPr>
          <w:rFonts w:asciiTheme="minorBidi" w:eastAsia="Times New Roman" w:hAnsiTheme="minorBidi" w:cs="Arial"/>
          <w:rtl/>
        </w:rPr>
        <w:tab/>
        <w:t>אמנת רצח עם- 1948 (נכנסה לתוקף ב-1951)</w:t>
      </w:r>
    </w:p>
    <w:p w14:paraId="5EFECFEB" w14:textId="77777777" w:rsidR="007774A6" w:rsidRPr="007774A6" w:rsidRDefault="007774A6" w:rsidP="007774A6">
      <w:pPr>
        <w:spacing w:after="0" w:line="240" w:lineRule="auto"/>
        <w:rPr>
          <w:rFonts w:asciiTheme="minorBidi" w:eastAsia="Times New Roman" w:hAnsiTheme="minorBidi"/>
          <w:rtl/>
        </w:rPr>
      </w:pPr>
      <w:r w:rsidRPr="007774A6">
        <w:rPr>
          <w:rFonts w:asciiTheme="minorBidi" w:eastAsia="Times New Roman" w:hAnsiTheme="minorBidi" w:cs="Arial"/>
          <w:rtl/>
        </w:rPr>
        <w:t>5.</w:t>
      </w:r>
      <w:r w:rsidRPr="007774A6">
        <w:rPr>
          <w:rFonts w:asciiTheme="minorBidi" w:eastAsia="Times New Roman" w:hAnsiTheme="minorBidi" w:cs="Arial"/>
          <w:rtl/>
        </w:rPr>
        <w:tab/>
        <w:t>אמנה נגד אפרטהייד-  1976</w:t>
      </w:r>
    </w:p>
    <w:p w14:paraId="707B41CF" w14:textId="77777777" w:rsidR="007774A6" w:rsidRPr="007774A6" w:rsidRDefault="007774A6" w:rsidP="007774A6">
      <w:pPr>
        <w:spacing w:after="0" w:line="240" w:lineRule="auto"/>
        <w:rPr>
          <w:rFonts w:asciiTheme="minorBidi" w:eastAsia="Times New Roman" w:hAnsiTheme="minorBidi"/>
          <w:rtl/>
        </w:rPr>
      </w:pPr>
      <w:r w:rsidRPr="007774A6">
        <w:rPr>
          <w:rFonts w:asciiTheme="minorBidi" w:eastAsia="Times New Roman" w:hAnsiTheme="minorBidi" w:cs="Arial"/>
          <w:rtl/>
        </w:rPr>
        <w:t>6.</w:t>
      </w:r>
      <w:r w:rsidRPr="007774A6">
        <w:rPr>
          <w:rFonts w:asciiTheme="minorBidi" w:eastAsia="Times New Roman" w:hAnsiTheme="minorBidi" w:cs="Arial"/>
          <w:rtl/>
        </w:rPr>
        <w:tab/>
        <w:t xml:space="preserve">שני הפרוטוקולים הנוספים לאמנות ז׳נבה- 1977 </w:t>
      </w:r>
    </w:p>
    <w:p w14:paraId="4398A16D" w14:textId="77777777" w:rsidR="007774A6" w:rsidRPr="007774A6" w:rsidRDefault="007774A6" w:rsidP="007774A6">
      <w:pPr>
        <w:spacing w:after="0" w:line="240" w:lineRule="auto"/>
        <w:rPr>
          <w:rFonts w:asciiTheme="minorBidi" w:eastAsia="Times New Roman" w:hAnsiTheme="minorBidi"/>
          <w:rtl/>
        </w:rPr>
      </w:pPr>
      <w:r w:rsidRPr="007774A6">
        <w:rPr>
          <w:rFonts w:asciiTheme="minorBidi" w:eastAsia="Times New Roman" w:hAnsiTheme="minorBidi" w:cs="Arial"/>
          <w:rtl/>
        </w:rPr>
        <w:t>7.</w:t>
      </w:r>
      <w:r w:rsidRPr="007774A6">
        <w:rPr>
          <w:rFonts w:asciiTheme="minorBidi" w:eastAsia="Times New Roman" w:hAnsiTheme="minorBidi" w:cs="Arial"/>
          <w:rtl/>
        </w:rPr>
        <w:tab/>
        <w:t>אמנה נגד עינויים- 1984</w:t>
      </w:r>
    </w:p>
    <w:p w14:paraId="45085633" w14:textId="5175BCEC" w:rsidR="007774A6" w:rsidRDefault="007774A6" w:rsidP="007774A6">
      <w:pPr>
        <w:spacing w:after="0" w:line="240" w:lineRule="auto"/>
        <w:rPr>
          <w:rFonts w:asciiTheme="minorBidi" w:eastAsia="Times New Roman" w:hAnsiTheme="minorBidi"/>
          <w:rtl/>
        </w:rPr>
      </w:pPr>
      <w:r w:rsidRPr="007774A6">
        <w:rPr>
          <w:rFonts w:asciiTheme="minorBidi" w:eastAsia="Times New Roman" w:hAnsiTheme="minorBidi" w:cs="Arial"/>
          <w:rtl/>
        </w:rPr>
        <w:t>8.</w:t>
      </w:r>
      <w:r w:rsidRPr="007774A6">
        <w:rPr>
          <w:rFonts w:asciiTheme="minorBidi" w:eastAsia="Times New Roman" w:hAnsiTheme="minorBidi" w:cs="Arial"/>
          <w:rtl/>
        </w:rPr>
        <w:tab/>
        <w:t>אמנת רומא- 1998 (נכנס לתוקף ב-2002, אז הוקם ה-</w:t>
      </w:r>
      <w:r w:rsidRPr="007774A6">
        <w:rPr>
          <w:rFonts w:asciiTheme="minorBidi" w:eastAsia="Times New Roman" w:hAnsiTheme="minorBidi"/>
        </w:rPr>
        <w:t>ICC</w:t>
      </w:r>
      <w:r w:rsidRPr="007774A6">
        <w:rPr>
          <w:rFonts w:asciiTheme="minorBidi" w:eastAsia="Times New Roman" w:hAnsiTheme="minorBidi" w:cs="Arial"/>
          <w:rtl/>
        </w:rPr>
        <w:t>)</w:t>
      </w:r>
    </w:p>
    <w:p w14:paraId="2F34827C" w14:textId="121DB86E" w:rsidR="005867F7" w:rsidRPr="0016196C" w:rsidRDefault="005867F7" w:rsidP="005867F7">
      <w:pPr>
        <w:spacing w:after="0" w:line="240" w:lineRule="auto"/>
        <w:jc w:val="center"/>
        <w:rPr>
          <w:rFonts w:asciiTheme="minorBidi" w:eastAsia="Times New Roman" w:hAnsiTheme="minorBidi"/>
        </w:rPr>
      </w:pPr>
      <w:r w:rsidRPr="0016196C">
        <w:rPr>
          <w:rFonts w:asciiTheme="minorBidi" w:eastAsia="Times New Roman" w:hAnsiTheme="minorBidi"/>
          <w:b/>
          <w:bCs/>
          <w:color w:val="000000"/>
          <w:u w:val="single"/>
          <w:rtl/>
        </w:rPr>
        <w:t xml:space="preserve">התפתחותו של </w:t>
      </w:r>
      <w:proofErr w:type="spellStart"/>
      <w:r w:rsidRPr="0016196C">
        <w:rPr>
          <w:rFonts w:asciiTheme="minorBidi" w:eastAsia="Times New Roman" w:hAnsiTheme="minorBidi"/>
          <w:b/>
          <w:bCs/>
          <w:color w:val="000000"/>
          <w:u w:val="single"/>
          <w:rtl/>
        </w:rPr>
        <w:t>המשב"ל</w:t>
      </w:r>
      <w:proofErr w:type="spellEnd"/>
      <w:r w:rsidRPr="0016196C">
        <w:rPr>
          <w:rFonts w:asciiTheme="minorBidi" w:eastAsia="Times New Roman" w:hAnsiTheme="minorBidi"/>
          <w:b/>
          <w:bCs/>
          <w:color w:val="000000"/>
          <w:u w:val="single"/>
          <w:rtl/>
        </w:rPr>
        <w:t xml:space="preserve"> הפלילי</w:t>
      </w:r>
    </w:p>
    <w:p w14:paraId="0C7E98DB" w14:textId="77777777" w:rsidR="005867F7" w:rsidRPr="0016196C" w:rsidRDefault="005867F7" w:rsidP="005867F7">
      <w:pPr>
        <w:spacing w:after="0" w:line="240" w:lineRule="auto"/>
        <w:jc w:val="center"/>
        <w:rPr>
          <w:rFonts w:asciiTheme="minorBidi" w:eastAsia="Times New Roman" w:hAnsiTheme="minorBidi"/>
          <w:rtl/>
        </w:rPr>
      </w:pPr>
      <w:r w:rsidRPr="0016196C">
        <w:rPr>
          <w:rFonts w:asciiTheme="minorBidi" w:eastAsia="Times New Roman" w:hAnsiTheme="minorBidi"/>
          <w:color w:val="000000"/>
          <w:rtl/>
        </w:rPr>
        <w:t xml:space="preserve">במה עוסק המשפט הפלילי הבינלאומי - יש לו כל מיני הגדרות וויכוחים. אנחנו נתחמק </w:t>
      </w:r>
      <w:proofErr w:type="spellStart"/>
      <w:r w:rsidRPr="0016196C">
        <w:rPr>
          <w:rFonts w:asciiTheme="minorBidi" w:eastAsia="Times New Roman" w:hAnsiTheme="minorBidi"/>
          <w:color w:val="000000"/>
          <w:rtl/>
        </w:rPr>
        <w:t>מהויכוח</w:t>
      </w:r>
      <w:proofErr w:type="spellEnd"/>
      <w:r w:rsidRPr="0016196C">
        <w:rPr>
          <w:rFonts w:asciiTheme="minorBidi" w:eastAsia="Times New Roman" w:hAnsiTheme="minorBidi"/>
          <w:color w:val="000000"/>
          <w:rtl/>
        </w:rPr>
        <w:t xml:space="preserve"> ונתעסק ב-4 קטגוריות של משפטים בינלאומיים שמוסכם על כולם שהם חלק והם כל העיסוק שלו. </w:t>
      </w:r>
    </w:p>
    <w:p w14:paraId="6FBAB9CF" w14:textId="77777777" w:rsidR="005867F7" w:rsidRPr="0016196C" w:rsidRDefault="005867F7" w:rsidP="0036412C">
      <w:pPr>
        <w:numPr>
          <w:ilvl w:val="0"/>
          <w:numId w:val="2"/>
        </w:numPr>
        <w:spacing w:after="0" w:line="240" w:lineRule="auto"/>
        <w:textAlignment w:val="baseline"/>
        <w:rPr>
          <w:rFonts w:asciiTheme="minorBidi" w:eastAsia="Times New Roman" w:hAnsiTheme="minorBidi"/>
          <w:color w:val="000000"/>
          <w:rtl/>
        </w:rPr>
      </w:pPr>
      <w:r w:rsidRPr="0016196C">
        <w:rPr>
          <w:rFonts w:asciiTheme="minorBidi" w:eastAsia="Times New Roman" w:hAnsiTheme="minorBidi"/>
          <w:color w:val="000000"/>
          <w:rtl/>
        </w:rPr>
        <w:t>פשעים נגד אנושות </w:t>
      </w:r>
    </w:p>
    <w:p w14:paraId="69773980" w14:textId="77777777" w:rsidR="005867F7" w:rsidRPr="0016196C" w:rsidRDefault="005867F7" w:rsidP="0036412C">
      <w:pPr>
        <w:numPr>
          <w:ilvl w:val="0"/>
          <w:numId w:val="2"/>
        </w:numPr>
        <w:spacing w:after="0" w:line="240" w:lineRule="auto"/>
        <w:textAlignment w:val="baseline"/>
        <w:rPr>
          <w:rFonts w:asciiTheme="minorBidi" w:eastAsia="Times New Roman" w:hAnsiTheme="minorBidi"/>
          <w:color w:val="000000"/>
          <w:rtl/>
        </w:rPr>
      </w:pPr>
      <w:r w:rsidRPr="0016196C">
        <w:rPr>
          <w:rFonts w:asciiTheme="minorBidi" w:eastAsia="Times New Roman" w:hAnsiTheme="minorBidi"/>
          <w:color w:val="000000"/>
          <w:rtl/>
        </w:rPr>
        <w:t>פשעי מלחמה</w:t>
      </w:r>
    </w:p>
    <w:p w14:paraId="1DE5D4B8" w14:textId="77777777" w:rsidR="005867F7" w:rsidRPr="0016196C" w:rsidRDefault="005867F7" w:rsidP="0036412C">
      <w:pPr>
        <w:numPr>
          <w:ilvl w:val="0"/>
          <w:numId w:val="2"/>
        </w:numPr>
        <w:spacing w:after="0" w:line="240" w:lineRule="auto"/>
        <w:textAlignment w:val="baseline"/>
        <w:rPr>
          <w:rFonts w:asciiTheme="minorBidi" w:eastAsia="Times New Roman" w:hAnsiTheme="minorBidi"/>
          <w:color w:val="000000"/>
          <w:rtl/>
        </w:rPr>
      </w:pPr>
      <w:r w:rsidRPr="0016196C">
        <w:rPr>
          <w:rFonts w:asciiTheme="minorBidi" w:eastAsia="Times New Roman" w:hAnsiTheme="minorBidi"/>
          <w:color w:val="000000"/>
          <w:rtl/>
        </w:rPr>
        <w:t>רצח עם </w:t>
      </w:r>
    </w:p>
    <w:p w14:paraId="151E5BEE" w14:textId="77777777" w:rsidR="005867F7" w:rsidRPr="0016196C" w:rsidRDefault="005867F7" w:rsidP="0036412C">
      <w:pPr>
        <w:numPr>
          <w:ilvl w:val="0"/>
          <w:numId w:val="2"/>
        </w:numPr>
        <w:spacing w:after="0" w:line="240" w:lineRule="auto"/>
        <w:textAlignment w:val="baseline"/>
        <w:rPr>
          <w:rFonts w:asciiTheme="minorBidi" w:eastAsia="Times New Roman" w:hAnsiTheme="minorBidi"/>
          <w:color w:val="000000"/>
          <w:rtl/>
        </w:rPr>
      </w:pPr>
      <w:r w:rsidRPr="0016196C">
        <w:rPr>
          <w:rFonts w:asciiTheme="minorBidi" w:eastAsia="Times New Roman" w:hAnsiTheme="minorBidi"/>
          <w:color w:val="000000"/>
          <w:rtl/>
        </w:rPr>
        <w:t>תוקפנות- תוקף מדינה אחרת ופותח מלחמה בניגוד לכללים של המלחמה. </w:t>
      </w:r>
    </w:p>
    <w:p w14:paraId="48B97F12" w14:textId="77777777" w:rsidR="005867F7" w:rsidRPr="0016196C" w:rsidRDefault="005867F7" w:rsidP="005867F7">
      <w:pPr>
        <w:spacing w:after="0" w:line="240" w:lineRule="auto"/>
        <w:rPr>
          <w:rFonts w:asciiTheme="minorBidi" w:eastAsia="Times New Roman" w:hAnsiTheme="minorBidi"/>
          <w:rtl/>
        </w:rPr>
      </w:pPr>
      <w:r w:rsidRPr="0016196C">
        <w:rPr>
          <w:rFonts w:asciiTheme="minorBidi" w:eastAsia="Times New Roman" w:hAnsiTheme="minorBidi"/>
          <w:b/>
          <w:bCs/>
          <w:color w:val="000000"/>
          <w:u w:val="single"/>
          <w:rtl/>
        </w:rPr>
        <w:t>מה משותף לקטגוריות האלה?</w:t>
      </w:r>
    </w:p>
    <w:p w14:paraId="0F4CA591" w14:textId="77777777" w:rsidR="005867F7" w:rsidRPr="0016196C" w:rsidRDefault="005867F7" w:rsidP="0036412C">
      <w:pPr>
        <w:numPr>
          <w:ilvl w:val="0"/>
          <w:numId w:val="3"/>
        </w:numPr>
        <w:spacing w:after="0" w:line="240" w:lineRule="auto"/>
        <w:textAlignment w:val="baseline"/>
        <w:rPr>
          <w:rFonts w:asciiTheme="minorBidi" w:eastAsia="Times New Roman" w:hAnsiTheme="minorBidi"/>
          <w:color w:val="000000"/>
          <w:rtl/>
        </w:rPr>
      </w:pPr>
      <w:r w:rsidRPr="0016196C">
        <w:rPr>
          <w:rFonts w:asciiTheme="minorBidi" w:eastAsia="Times New Roman" w:hAnsiTheme="minorBidi"/>
          <w:color w:val="000000"/>
          <w:rtl/>
        </w:rPr>
        <w:t>הפרות חמורות של דיני הלחימה+ הרחבות גם כלפי אזרחים של המדינה וגם לא בעתות לחימה (מעשים שהיו אסורים באופן יחידני- ושהם נעשו באופן שיטתי בהרחבה)</w:t>
      </w:r>
    </w:p>
    <w:p w14:paraId="0A785EDB" w14:textId="77777777" w:rsidR="005867F7" w:rsidRPr="0016196C" w:rsidRDefault="005867F7" w:rsidP="0036412C">
      <w:pPr>
        <w:numPr>
          <w:ilvl w:val="0"/>
          <w:numId w:val="3"/>
        </w:numPr>
        <w:spacing w:after="0" w:line="240" w:lineRule="auto"/>
        <w:textAlignment w:val="baseline"/>
        <w:rPr>
          <w:rFonts w:asciiTheme="minorBidi" w:eastAsia="Times New Roman" w:hAnsiTheme="minorBidi"/>
          <w:color w:val="000000"/>
          <w:rtl/>
        </w:rPr>
      </w:pPr>
      <w:r w:rsidRPr="0016196C">
        <w:rPr>
          <w:rFonts w:asciiTheme="minorBidi" w:eastAsia="Times New Roman" w:hAnsiTheme="minorBidi"/>
          <w:color w:val="000000"/>
          <w:rtl/>
        </w:rPr>
        <w:t>נקודת "התחלה" היסטורית משותפת (משפטי נירנברג); חוקת לונדון- התחילה את משפטי נירנברג ב- 1948 ויוצרים קטגוריה חדשה - רצח עם.</w:t>
      </w:r>
    </w:p>
    <w:p w14:paraId="46DBAD5B" w14:textId="77777777" w:rsidR="005867F7" w:rsidRPr="0016196C" w:rsidRDefault="005867F7" w:rsidP="0036412C">
      <w:pPr>
        <w:numPr>
          <w:ilvl w:val="0"/>
          <w:numId w:val="3"/>
        </w:numPr>
        <w:spacing w:after="0" w:line="240" w:lineRule="auto"/>
        <w:textAlignment w:val="baseline"/>
        <w:rPr>
          <w:rFonts w:asciiTheme="minorBidi" w:eastAsia="Times New Roman" w:hAnsiTheme="minorBidi"/>
          <w:color w:val="000000"/>
          <w:rtl/>
        </w:rPr>
      </w:pPr>
      <w:r w:rsidRPr="0016196C">
        <w:rPr>
          <w:rFonts w:asciiTheme="minorBidi" w:eastAsia="Times New Roman" w:hAnsiTheme="minorBidi"/>
          <w:color w:val="000000"/>
          <w:rtl/>
        </w:rPr>
        <w:t>מניעת פגיעות חמורות בזכויות האדם- יש פשעי מלחמה מסוימים שזה לא בדיוק ככה. רובם הגדול מגנים על זכויות האדם בסיסיות. </w:t>
      </w:r>
    </w:p>
    <w:p w14:paraId="749665EE" w14:textId="77777777" w:rsidR="005867F7" w:rsidRPr="0016196C" w:rsidRDefault="005867F7" w:rsidP="005867F7">
      <w:pPr>
        <w:bidi w:val="0"/>
        <w:spacing w:after="0" w:line="240" w:lineRule="auto"/>
        <w:rPr>
          <w:rFonts w:asciiTheme="minorBidi" w:eastAsia="Times New Roman" w:hAnsiTheme="minorBidi"/>
          <w:rtl/>
        </w:rPr>
      </w:pPr>
    </w:p>
    <w:p w14:paraId="48D14E8D" w14:textId="77777777" w:rsidR="005867F7" w:rsidRPr="0016196C" w:rsidRDefault="005867F7" w:rsidP="005867F7">
      <w:pPr>
        <w:spacing w:after="0" w:line="240" w:lineRule="auto"/>
        <w:rPr>
          <w:rFonts w:asciiTheme="minorBidi" w:eastAsia="Times New Roman" w:hAnsiTheme="minorBidi" w:hint="cs"/>
          <w:rtl/>
        </w:rPr>
      </w:pPr>
      <w:r w:rsidRPr="0016196C">
        <w:rPr>
          <w:rFonts w:asciiTheme="minorBidi" w:eastAsia="Times New Roman" w:hAnsiTheme="minorBidi"/>
          <w:b/>
          <w:bCs/>
          <w:color w:val="000000"/>
          <w:u w:val="single"/>
          <w:rtl/>
        </w:rPr>
        <w:t> משפט פלילי "רגיל" (מדינתי)- </w:t>
      </w:r>
    </w:p>
    <w:p w14:paraId="20BF5110" w14:textId="77777777" w:rsidR="005867F7" w:rsidRPr="0016196C" w:rsidRDefault="005867F7" w:rsidP="0036412C">
      <w:pPr>
        <w:numPr>
          <w:ilvl w:val="0"/>
          <w:numId w:val="4"/>
        </w:numPr>
        <w:spacing w:after="0" w:line="240" w:lineRule="auto"/>
        <w:textAlignment w:val="baseline"/>
        <w:rPr>
          <w:rFonts w:asciiTheme="minorBidi" w:eastAsia="Times New Roman" w:hAnsiTheme="minorBidi"/>
          <w:color w:val="000000"/>
          <w:rtl/>
        </w:rPr>
      </w:pPr>
      <w:r w:rsidRPr="0016196C">
        <w:rPr>
          <w:rFonts w:asciiTheme="minorBidi" w:eastAsia="Times New Roman" w:hAnsiTheme="minorBidi"/>
          <w:color w:val="000000"/>
          <w:rtl/>
        </w:rPr>
        <w:t>מי מנסח את העבירות? הרשות המחוקקת </w:t>
      </w:r>
    </w:p>
    <w:p w14:paraId="6695A47B" w14:textId="77777777" w:rsidR="005867F7" w:rsidRPr="0016196C" w:rsidRDefault="005867F7" w:rsidP="0036412C">
      <w:pPr>
        <w:numPr>
          <w:ilvl w:val="0"/>
          <w:numId w:val="4"/>
        </w:numPr>
        <w:spacing w:after="0" w:line="240" w:lineRule="auto"/>
        <w:textAlignment w:val="baseline"/>
        <w:rPr>
          <w:rFonts w:asciiTheme="minorBidi" w:eastAsia="Times New Roman" w:hAnsiTheme="minorBidi"/>
          <w:color w:val="000000"/>
          <w:rtl/>
        </w:rPr>
      </w:pPr>
      <w:r w:rsidRPr="0016196C">
        <w:rPr>
          <w:rFonts w:asciiTheme="minorBidi" w:eastAsia="Times New Roman" w:hAnsiTheme="minorBidi"/>
          <w:color w:val="000000"/>
          <w:rtl/>
        </w:rPr>
        <w:t>מהו הצידוק לאכיפה {סוגי סמכויות השיפוט/ הקשר למקרה}? </w:t>
      </w:r>
    </w:p>
    <w:p w14:paraId="15D40270" w14:textId="77777777" w:rsidR="005867F7" w:rsidRPr="0016196C" w:rsidRDefault="005867F7" w:rsidP="0036412C">
      <w:pPr>
        <w:numPr>
          <w:ilvl w:val="0"/>
          <w:numId w:val="4"/>
        </w:numPr>
        <w:spacing w:after="0" w:line="240" w:lineRule="auto"/>
        <w:textAlignment w:val="baseline"/>
        <w:rPr>
          <w:rFonts w:asciiTheme="minorBidi" w:eastAsia="Times New Roman" w:hAnsiTheme="minorBidi"/>
          <w:color w:val="000000"/>
          <w:rtl/>
        </w:rPr>
      </w:pPr>
      <w:r w:rsidRPr="0016196C">
        <w:rPr>
          <w:rFonts w:asciiTheme="minorBidi" w:eastAsia="Times New Roman" w:hAnsiTheme="minorBidi"/>
          <w:color w:val="000000"/>
          <w:rtl/>
        </w:rPr>
        <w:t>סוג המערכת האוכפת {מדינתיות}</w:t>
      </w:r>
    </w:p>
    <w:p w14:paraId="016E50EB" w14:textId="77777777" w:rsidR="005867F7" w:rsidRPr="0016196C" w:rsidRDefault="005867F7" w:rsidP="005867F7">
      <w:pPr>
        <w:bidi w:val="0"/>
        <w:spacing w:after="0" w:line="240" w:lineRule="auto"/>
        <w:rPr>
          <w:rFonts w:asciiTheme="minorBidi" w:eastAsia="Times New Roman" w:hAnsiTheme="minorBidi"/>
          <w:rtl/>
        </w:rPr>
      </w:pPr>
    </w:p>
    <w:p w14:paraId="0022ECC4" w14:textId="77777777" w:rsidR="005867F7" w:rsidRPr="0016196C" w:rsidRDefault="005867F7" w:rsidP="005867F7">
      <w:pPr>
        <w:spacing w:after="0" w:line="240" w:lineRule="auto"/>
        <w:rPr>
          <w:rFonts w:asciiTheme="minorBidi" w:eastAsia="Times New Roman" w:hAnsiTheme="minorBidi"/>
        </w:rPr>
      </w:pPr>
      <w:r w:rsidRPr="0016196C">
        <w:rPr>
          <w:rFonts w:asciiTheme="minorBidi" w:eastAsia="Times New Roman" w:hAnsiTheme="minorBidi"/>
          <w:b/>
          <w:bCs/>
          <w:color w:val="000000"/>
          <w:u w:val="single"/>
          <w:rtl/>
        </w:rPr>
        <w:t>משפט הפלילי הבינלאומי הוא חיה מוזרה</w:t>
      </w:r>
    </w:p>
    <w:p w14:paraId="56E1C0D1" w14:textId="77777777" w:rsidR="005867F7" w:rsidRPr="0016196C" w:rsidRDefault="005867F7" w:rsidP="005867F7">
      <w:pPr>
        <w:spacing w:after="0" w:line="240" w:lineRule="auto"/>
        <w:rPr>
          <w:rFonts w:asciiTheme="minorBidi" w:eastAsia="Times New Roman" w:hAnsiTheme="minorBidi"/>
          <w:rtl/>
        </w:rPr>
      </w:pPr>
      <w:r w:rsidRPr="0016196C">
        <w:rPr>
          <w:rFonts w:asciiTheme="minorBidi" w:eastAsia="Times New Roman" w:hAnsiTheme="minorBidi"/>
          <w:color w:val="000000"/>
          <w:rtl/>
        </w:rPr>
        <w:t>יש שתי נורמות - </w:t>
      </w:r>
    </w:p>
    <w:p w14:paraId="2DAEFE4F" w14:textId="77777777" w:rsidR="005867F7" w:rsidRPr="0016196C" w:rsidRDefault="005867F7" w:rsidP="0036412C">
      <w:pPr>
        <w:numPr>
          <w:ilvl w:val="0"/>
          <w:numId w:val="5"/>
        </w:numPr>
        <w:spacing w:after="0" w:line="240" w:lineRule="auto"/>
        <w:textAlignment w:val="baseline"/>
        <w:rPr>
          <w:rFonts w:asciiTheme="minorBidi" w:eastAsia="Times New Roman" w:hAnsiTheme="minorBidi"/>
          <w:color w:val="000000"/>
          <w:rtl/>
        </w:rPr>
      </w:pPr>
      <w:r w:rsidRPr="0016196C">
        <w:rPr>
          <w:rFonts w:asciiTheme="minorBidi" w:eastAsia="Times New Roman" w:hAnsiTheme="minorBidi"/>
          <w:color w:val="000000"/>
          <w:rtl/>
        </w:rPr>
        <w:t>אמנות רבות משתתפים- מולטילטרליות </w:t>
      </w:r>
    </w:p>
    <w:p w14:paraId="2D5EEBC0" w14:textId="77777777" w:rsidR="005867F7" w:rsidRPr="0016196C" w:rsidRDefault="005867F7" w:rsidP="0036412C">
      <w:pPr>
        <w:numPr>
          <w:ilvl w:val="0"/>
          <w:numId w:val="5"/>
        </w:numPr>
        <w:spacing w:after="0" w:line="240" w:lineRule="auto"/>
        <w:textAlignment w:val="baseline"/>
        <w:rPr>
          <w:rFonts w:asciiTheme="minorBidi" w:eastAsia="Times New Roman" w:hAnsiTheme="minorBidi"/>
          <w:color w:val="000000"/>
          <w:rtl/>
        </w:rPr>
      </w:pPr>
      <w:r w:rsidRPr="0016196C">
        <w:rPr>
          <w:rFonts w:asciiTheme="minorBidi" w:eastAsia="Times New Roman" w:hAnsiTheme="minorBidi"/>
          <w:color w:val="000000"/>
          <w:rtl/>
        </w:rPr>
        <w:t>משפט בינלאומי מנהגי (לא כתוב) </w:t>
      </w:r>
    </w:p>
    <w:p w14:paraId="2D86F06E" w14:textId="788773D9" w:rsidR="005867F7" w:rsidRPr="0016196C" w:rsidRDefault="005867F7" w:rsidP="005867F7">
      <w:pPr>
        <w:spacing w:after="0" w:line="240" w:lineRule="auto"/>
        <w:rPr>
          <w:rFonts w:asciiTheme="minorBidi" w:eastAsia="Times New Roman" w:hAnsiTheme="minorBidi"/>
          <w:rtl/>
        </w:rPr>
      </w:pPr>
      <w:r w:rsidRPr="0016196C">
        <w:rPr>
          <w:rFonts w:asciiTheme="minorBidi" w:eastAsia="Times New Roman" w:hAnsiTheme="minorBidi"/>
          <w:color w:val="000000"/>
          <w:rtl/>
        </w:rPr>
        <w:t>רוב האיסורים נמצאים באמנות יחד עם זאת רוב האיסורים רק או גם בדין בינלאומי מנה</w:t>
      </w:r>
      <w:r w:rsidR="00FB4C1C">
        <w:rPr>
          <w:rFonts w:asciiTheme="minorBidi" w:eastAsia="Times New Roman" w:hAnsiTheme="minorBidi" w:hint="cs"/>
          <w:color w:val="000000"/>
          <w:rtl/>
        </w:rPr>
        <w:t>ג</w:t>
      </w:r>
      <w:r w:rsidRPr="0016196C">
        <w:rPr>
          <w:rFonts w:asciiTheme="minorBidi" w:eastAsia="Times New Roman" w:hAnsiTheme="minorBidi"/>
          <w:color w:val="000000"/>
          <w:rtl/>
        </w:rPr>
        <w:t>י. </w:t>
      </w:r>
    </w:p>
    <w:p w14:paraId="2CC270F9" w14:textId="77777777" w:rsidR="005867F7" w:rsidRPr="0016196C" w:rsidRDefault="005867F7" w:rsidP="005867F7">
      <w:pPr>
        <w:spacing w:after="0" w:line="240" w:lineRule="auto"/>
        <w:rPr>
          <w:rFonts w:asciiTheme="minorBidi" w:eastAsia="Times New Roman" w:hAnsiTheme="minorBidi"/>
          <w:rtl/>
        </w:rPr>
      </w:pPr>
      <w:r w:rsidRPr="0016196C">
        <w:rPr>
          <w:rFonts w:asciiTheme="minorBidi" w:eastAsia="Times New Roman" w:hAnsiTheme="minorBidi"/>
          <w:color w:val="000000"/>
          <w:rtl/>
        </w:rPr>
        <w:t>אם זה גם באמנה וגם מנהג- אז מדינות שלא התקשרו באמנה יכולים להיות מועמדות לדין. </w:t>
      </w:r>
    </w:p>
    <w:p w14:paraId="3A74BF19" w14:textId="77777777" w:rsidR="005867F7" w:rsidRPr="0016196C" w:rsidRDefault="005867F7" w:rsidP="005867F7">
      <w:pPr>
        <w:spacing w:after="0" w:line="240" w:lineRule="auto"/>
        <w:rPr>
          <w:rFonts w:asciiTheme="minorBidi" w:eastAsia="Times New Roman" w:hAnsiTheme="minorBidi"/>
          <w:rtl/>
        </w:rPr>
      </w:pPr>
      <w:r w:rsidRPr="0016196C">
        <w:rPr>
          <w:rFonts w:asciiTheme="minorBidi" w:eastAsia="Times New Roman" w:hAnsiTheme="minorBidi"/>
          <w:color w:val="000000"/>
          <w:rtl/>
        </w:rPr>
        <w:t>רוב האיסורים נוצרו לפניי רוב המדינות שהוקמו (לאחר מלחמת העולם השנייה). </w:t>
      </w:r>
    </w:p>
    <w:p w14:paraId="2BD3F63A" w14:textId="77777777" w:rsidR="005867F7" w:rsidRPr="0016196C" w:rsidRDefault="005867F7" w:rsidP="005867F7">
      <w:pPr>
        <w:spacing w:after="0" w:line="240" w:lineRule="auto"/>
        <w:rPr>
          <w:rFonts w:asciiTheme="minorBidi" w:eastAsia="Times New Roman" w:hAnsiTheme="minorBidi"/>
          <w:rtl/>
        </w:rPr>
      </w:pPr>
      <w:r w:rsidRPr="0016196C">
        <w:rPr>
          <w:rFonts w:asciiTheme="minorBidi" w:eastAsia="Times New Roman" w:hAnsiTheme="minorBidi"/>
          <w:color w:val="000000"/>
          <w:rtl/>
        </w:rPr>
        <w:lastRenderedPageBreak/>
        <w:t xml:space="preserve">צידוק לאכיפה- יש אפשרות לשפוט סמכות אוניברסלית- מערכת משפט של מדינה שלא קשורה למקרה או בית דין </w:t>
      </w:r>
      <w:proofErr w:type="spellStart"/>
      <w:r w:rsidRPr="0016196C">
        <w:rPr>
          <w:rFonts w:asciiTheme="minorBidi" w:eastAsia="Times New Roman" w:hAnsiTheme="minorBidi"/>
          <w:color w:val="000000"/>
          <w:rtl/>
        </w:rPr>
        <w:t>בינאלומי</w:t>
      </w:r>
      <w:proofErr w:type="spellEnd"/>
      <w:r w:rsidRPr="0016196C">
        <w:rPr>
          <w:rFonts w:asciiTheme="minorBidi" w:eastAsia="Times New Roman" w:hAnsiTheme="minorBidi"/>
          <w:color w:val="000000"/>
          <w:rtl/>
        </w:rPr>
        <w:t xml:space="preserve"> הם אלה שאוכפים את הדין. </w:t>
      </w:r>
    </w:p>
    <w:p w14:paraId="7D99E83B" w14:textId="77777777" w:rsidR="005867F7" w:rsidRPr="0016196C" w:rsidRDefault="005867F7" w:rsidP="005867F7">
      <w:pPr>
        <w:bidi w:val="0"/>
        <w:spacing w:after="0" w:line="240" w:lineRule="auto"/>
        <w:rPr>
          <w:rFonts w:asciiTheme="minorBidi" w:eastAsia="Times New Roman" w:hAnsiTheme="minorBidi"/>
          <w:rtl/>
        </w:rPr>
      </w:pPr>
    </w:p>
    <w:p w14:paraId="146F257C" w14:textId="77777777" w:rsidR="005867F7" w:rsidRPr="0016196C" w:rsidRDefault="005867F7" w:rsidP="005867F7">
      <w:pPr>
        <w:spacing w:after="0" w:line="240" w:lineRule="auto"/>
        <w:rPr>
          <w:rFonts w:asciiTheme="minorBidi" w:eastAsia="Times New Roman" w:hAnsiTheme="minorBidi"/>
        </w:rPr>
      </w:pPr>
      <w:r w:rsidRPr="0016196C">
        <w:rPr>
          <w:rFonts w:asciiTheme="minorBidi" w:eastAsia="Times New Roman" w:hAnsiTheme="minorBidi"/>
          <w:color w:val="000000"/>
          <w:rtl/>
        </w:rPr>
        <w:t>ההיסטוריה של המשפט הפלילי הבינלאומי - </w:t>
      </w:r>
    </w:p>
    <w:p w14:paraId="06FDB7E1" w14:textId="77777777" w:rsidR="005867F7" w:rsidRPr="0016196C" w:rsidRDefault="005867F7" w:rsidP="005867F7">
      <w:pPr>
        <w:spacing w:after="0" w:line="240" w:lineRule="auto"/>
        <w:rPr>
          <w:rFonts w:asciiTheme="minorBidi" w:eastAsia="Times New Roman" w:hAnsiTheme="minorBidi"/>
          <w:rtl/>
        </w:rPr>
      </w:pPr>
      <w:r w:rsidRPr="0016196C">
        <w:rPr>
          <w:rFonts w:asciiTheme="minorBidi" w:eastAsia="Times New Roman" w:hAnsiTheme="minorBidi"/>
          <w:color w:val="000000"/>
          <w:rtl/>
        </w:rPr>
        <w:t>פונה רק למדינות. שני חריגים- </w:t>
      </w:r>
    </w:p>
    <w:p w14:paraId="4E83DE32" w14:textId="77777777" w:rsidR="005867F7" w:rsidRPr="0016196C" w:rsidRDefault="005867F7" w:rsidP="0036412C">
      <w:pPr>
        <w:numPr>
          <w:ilvl w:val="0"/>
          <w:numId w:val="6"/>
        </w:numPr>
        <w:spacing w:after="0" w:line="240" w:lineRule="auto"/>
        <w:textAlignment w:val="baseline"/>
        <w:rPr>
          <w:rFonts w:asciiTheme="minorBidi" w:eastAsia="Times New Roman" w:hAnsiTheme="minorBidi"/>
          <w:color w:val="000000"/>
          <w:rtl/>
        </w:rPr>
      </w:pPr>
      <w:r w:rsidRPr="0016196C">
        <w:rPr>
          <w:rFonts w:asciiTheme="minorBidi" w:eastAsia="Times New Roman" w:hAnsiTheme="minorBidi"/>
          <w:color w:val="000000"/>
          <w:rtl/>
        </w:rPr>
        <w:t>אכיפה פלילית אוניברסלית נגד שודדי ים </w:t>
      </w:r>
    </w:p>
    <w:p w14:paraId="33F00B7E" w14:textId="77777777" w:rsidR="005867F7" w:rsidRPr="0016196C" w:rsidRDefault="005867F7" w:rsidP="0036412C">
      <w:pPr>
        <w:numPr>
          <w:ilvl w:val="0"/>
          <w:numId w:val="6"/>
        </w:numPr>
        <w:spacing w:after="0" w:line="240" w:lineRule="auto"/>
        <w:textAlignment w:val="baseline"/>
        <w:rPr>
          <w:rFonts w:asciiTheme="minorBidi" w:eastAsia="Times New Roman" w:hAnsiTheme="minorBidi"/>
          <w:color w:val="000000"/>
          <w:rtl/>
        </w:rPr>
      </w:pPr>
      <w:r w:rsidRPr="0016196C">
        <w:rPr>
          <w:rFonts w:asciiTheme="minorBidi" w:eastAsia="Times New Roman" w:hAnsiTheme="minorBidi"/>
          <w:color w:val="000000"/>
          <w:rtl/>
        </w:rPr>
        <w:t>לאחר מכן גם אכיפה פלילית אוניברסאלית נגד סוחרי עבדים. </w:t>
      </w:r>
    </w:p>
    <w:p w14:paraId="1AF5A6C2" w14:textId="77777777" w:rsidR="005867F7" w:rsidRPr="0016196C" w:rsidRDefault="005867F7" w:rsidP="005867F7">
      <w:pPr>
        <w:spacing w:after="0" w:line="240" w:lineRule="auto"/>
        <w:rPr>
          <w:rFonts w:asciiTheme="minorBidi" w:eastAsia="Times New Roman" w:hAnsiTheme="minorBidi"/>
          <w:rtl/>
        </w:rPr>
      </w:pPr>
      <w:r w:rsidRPr="0016196C">
        <w:rPr>
          <w:rFonts w:asciiTheme="minorBidi" w:eastAsia="Times New Roman" w:hAnsiTheme="minorBidi"/>
          <w:color w:val="000000"/>
          <w:rtl/>
        </w:rPr>
        <w:t>המשותף לשני החריגים- </w:t>
      </w:r>
    </w:p>
    <w:p w14:paraId="5D0B2CFA" w14:textId="77777777" w:rsidR="005867F7" w:rsidRPr="0016196C" w:rsidRDefault="005867F7" w:rsidP="0036412C">
      <w:pPr>
        <w:numPr>
          <w:ilvl w:val="0"/>
          <w:numId w:val="7"/>
        </w:numPr>
        <w:spacing w:after="0" w:line="240" w:lineRule="auto"/>
        <w:textAlignment w:val="baseline"/>
        <w:rPr>
          <w:rFonts w:asciiTheme="minorBidi" w:eastAsia="Times New Roman" w:hAnsiTheme="minorBidi"/>
          <w:color w:val="000000"/>
          <w:rtl/>
        </w:rPr>
      </w:pPr>
      <w:r w:rsidRPr="0016196C">
        <w:rPr>
          <w:rFonts w:asciiTheme="minorBidi" w:eastAsia="Times New Roman" w:hAnsiTheme="minorBidi"/>
          <w:color w:val="000000"/>
          <w:rtl/>
        </w:rPr>
        <w:t>פשעים המבוצעים על ידי אנשים פרטיים</w:t>
      </w:r>
    </w:p>
    <w:p w14:paraId="10C95E1F" w14:textId="77777777" w:rsidR="005867F7" w:rsidRPr="0016196C" w:rsidRDefault="005867F7" w:rsidP="0036412C">
      <w:pPr>
        <w:numPr>
          <w:ilvl w:val="0"/>
          <w:numId w:val="7"/>
        </w:numPr>
        <w:spacing w:after="0" w:line="240" w:lineRule="auto"/>
        <w:textAlignment w:val="baseline"/>
        <w:rPr>
          <w:rFonts w:asciiTheme="minorBidi" w:eastAsia="Times New Roman" w:hAnsiTheme="minorBidi"/>
          <w:color w:val="000000"/>
          <w:rtl/>
        </w:rPr>
      </w:pPr>
      <w:r w:rsidRPr="0016196C">
        <w:rPr>
          <w:rFonts w:asciiTheme="minorBidi" w:eastAsia="Times New Roman" w:hAnsiTheme="minorBidi"/>
          <w:color w:val="000000"/>
          <w:rtl/>
        </w:rPr>
        <w:t>פשעים המבוצעים בעיקר בים הגבוה. </w:t>
      </w:r>
    </w:p>
    <w:p w14:paraId="182C82F0" w14:textId="77777777" w:rsidR="005867F7" w:rsidRPr="0016196C" w:rsidRDefault="005867F7" w:rsidP="005867F7">
      <w:pPr>
        <w:spacing w:after="0" w:line="240" w:lineRule="auto"/>
        <w:rPr>
          <w:rFonts w:asciiTheme="minorBidi" w:eastAsia="Times New Roman" w:hAnsiTheme="minorBidi"/>
          <w:rtl/>
        </w:rPr>
      </w:pPr>
      <w:r w:rsidRPr="0016196C">
        <w:rPr>
          <w:rFonts w:asciiTheme="minorBidi" w:eastAsia="Times New Roman" w:hAnsiTheme="minorBidi"/>
          <w:color w:val="000000"/>
          <w:rtl/>
        </w:rPr>
        <w:t>אחרי מלחמת העולם השנייה מוקם בית הדין הבינלאומי בנירנברג וגם בטוקיו. הועמדו לדין ספציפית על פשעים בינלאומיים גרעיניים כ-30,000 איש ועוד 100,000 איש הועמדו על פשעים מדינתיים. </w:t>
      </w:r>
    </w:p>
    <w:p w14:paraId="7EA7E316" w14:textId="77777777" w:rsidR="005867F7" w:rsidRPr="0016196C" w:rsidRDefault="005867F7" w:rsidP="005867F7">
      <w:pPr>
        <w:spacing w:after="0" w:line="240" w:lineRule="auto"/>
        <w:rPr>
          <w:rFonts w:asciiTheme="minorBidi" w:eastAsia="Times New Roman" w:hAnsiTheme="minorBidi"/>
          <w:rtl/>
        </w:rPr>
      </w:pPr>
      <w:r w:rsidRPr="0016196C">
        <w:rPr>
          <w:rFonts w:asciiTheme="minorBidi" w:eastAsia="Times New Roman" w:hAnsiTheme="minorBidi"/>
          <w:color w:val="000000"/>
          <w:rtl/>
        </w:rPr>
        <w:t>נופלות שתי תובנות- </w:t>
      </w:r>
    </w:p>
    <w:p w14:paraId="09BFC226" w14:textId="77777777" w:rsidR="005867F7" w:rsidRPr="0016196C" w:rsidRDefault="005867F7" w:rsidP="0036412C">
      <w:pPr>
        <w:numPr>
          <w:ilvl w:val="0"/>
          <w:numId w:val="8"/>
        </w:numPr>
        <w:spacing w:after="0" w:line="240" w:lineRule="auto"/>
        <w:textAlignment w:val="baseline"/>
        <w:rPr>
          <w:rFonts w:asciiTheme="minorBidi" w:eastAsia="Times New Roman" w:hAnsiTheme="minorBidi"/>
          <w:color w:val="000000"/>
          <w:rtl/>
        </w:rPr>
      </w:pPr>
      <w:r w:rsidRPr="0016196C">
        <w:rPr>
          <w:rFonts w:asciiTheme="minorBidi" w:eastAsia="Times New Roman" w:hAnsiTheme="minorBidi"/>
          <w:color w:val="000000"/>
          <w:rtl/>
        </w:rPr>
        <w:t>המשפט הפלילי הבינלאומי צריך לשרת בני אדם- לפעמים צריך להגן על בני אדם מהמדינות שלהם הוא צריך לשרת וגם להעניש אותם. </w:t>
      </w:r>
    </w:p>
    <w:p w14:paraId="1C87E8B9" w14:textId="77777777" w:rsidR="005867F7" w:rsidRPr="0016196C" w:rsidRDefault="005867F7" w:rsidP="0036412C">
      <w:pPr>
        <w:numPr>
          <w:ilvl w:val="0"/>
          <w:numId w:val="8"/>
        </w:numPr>
        <w:spacing w:after="0" w:line="240" w:lineRule="auto"/>
        <w:textAlignment w:val="baseline"/>
        <w:rPr>
          <w:rFonts w:asciiTheme="minorBidi" w:eastAsia="Times New Roman" w:hAnsiTheme="minorBidi"/>
          <w:color w:val="000000"/>
          <w:rtl/>
        </w:rPr>
      </w:pPr>
      <w:r w:rsidRPr="0016196C">
        <w:rPr>
          <w:rFonts w:asciiTheme="minorBidi" w:eastAsia="Times New Roman" w:hAnsiTheme="minorBidi"/>
          <w:color w:val="000000"/>
          <w:rtl/>
        </w:rPr>
        <w:t>מאחורי מדינה עומדים אנשים, ולכן התובנה הבסיסית היא שלפעמים צריך להרים את מסך הריבונות.</w:t>
      </w:r>
    </w:p>
    <w:p w14:paraId="24F7CE89" w14:textId="77777777" w:rsidR="005867F7" w:rsidRPr="0016196C" w:rsidRDefault="005867F7" w:rsidP="005867F7">
      <w:pPr>
        <w:spacing w:after="0" w:line="240" w:lineRule="auto"/>
        <w:rPr>
          <w:rFonts w:asciiTheme="minorBidi" w:eastAsia="Times New Roman" w:hAnsiTheme="minorBidi"/>
          <w:rtl/>
        </w:rPr>
      </w:pPr>
      <w:r w:rsidRPr="0016196C">
        <w:rPr>
          <w:rFonts w:asciiTheme="minorBidi" w:eastAsia="Times New Roman" w:hAnsiTheme="minorBidi"/>
          <w:color w:val="000000"/>
          <w:rtl/>
        </w:rPr>
        <w:t>אחרי מלחמת העולם השנייה- </w:t>
      </w:r>
    </w:p>
    <w:p w14:paraId="51BB22A1" w14:textId="77777777" w:rsidR="005867F7" w:rsidRPr="0016196C" w:rsidRDefault="005867F7" w:rsidP="005867F7">
      <w:pPr>
        <w:spacing w:after="0" w:line="240" w:lineRule="auto"/>
        <w:rPr>
          <w:rFonts w:asciiTheme="minorBidi" w:eastAsia="Times New Roman" w:hAnsiTheme="minorBidi"/>
          <w:rtl/>
        </w:rPr>
      </w:pPr>
      <w:r w:rsidRPr="0016196C">
        <w:rPr>
          <w:rFonts w:asciiTheme="minorBidi" w:eastAsia="Times New Roman" w:hAnsiTheme="minorBidi"/>
          <w:color w:val="000000"/>
          <w:rtl/>
        </w:rPr>
        <w:t>1950-1990- קפאון עקב המלחמה הקרה- אין כמעט משפטים פליליים בינלאומיים- נכנסו לתרדמה.</w:t>
      </w:r>
    </w:p>
    <w:p w14:paraId="132C518F" w14:textId="77777777" w:rsidR="005867F7" w:rsidRPr="0016196C" w:rsidRDefault="005867F7" w:rsidP="005867F7">
      <w:pPr>
        <w:spacing w:after="0" w:line="240" w:lineRule="auto"/>
        <w:rPr>
          <w:rFonts w:asciiTheme="minorBidi" w:eastAsia="Times New Roman" w:hAnsiTheme="minorBidi"/>
          <w:rtl/>
        </w:rPr>
      </w:pPr>
      <w:r w:rsidRPr="0016196C">
        <w:rPr>
          <w:rFonts w:asciiTheme="minorBidi" w:eastAsia="Times New Roman" w:hAnsiTheme="minorBidi"/>
          <w:color w:val="000000"/>
          <w:rtl/>
        </w:rPr>
        <w:t xml:space="preserve">1990- הקמת </w:t>
      </w:r>
      <w:r w:rsidRPr="0016196C">
        <w:rPr>
          <w:rFonts w:asciiTheme="minorBidi" w:eastAsia="Times New Roman" w:hAnsiTheme="minorBidi"/>
          <w:color w:val="000000"/>
        </w:rPr>
        <w:t>ICTR</w:t>
      </w:r>
      <w:r w:rsidRPr="0016196C">
        <w:rPr>
          <w:rFonts w:asciiTheme="minorBidi" w:eastAsia="Times New Roman" w:hAnsiTheme="minorBidi"/>
          <w:color w:val="000000"/>
          <w:rtl/>
        </w:rPr>
        <w:t>(רואנדה)   (יוגוסלביה)</w:t>
      </w:r>
      <w:r w:rsidRPr="0016196C">
        <w:rPr>
          <w:rFonts w:asciiTheme="minorBidi" w:eastAsia="Times New Roman" w:hAnsiTheme="minorBidi"/>
          <w:color w:val="000000"/>
        </w:rPr>
        <w:t>ICTY</w:t>
      </w:r>
      <w:r w:rsidRPr="0016196C">
        <w:rPr>
          <w:rFonts w:asciiTheme="minorBidi" w:eastAsia="Times New Roman" w:hAnsiTheme="minorBidi"/>
          <w:color w:val="000000"/>
          <w:rtl/>
        </w:rPr>
        <w:t xml:space="preserve">- מתחילה פריחה של המשפט הפלילי הבינלאומי. רואנדה- קורה אחד מרצחי העם היעילים ביותר באנושות הורגים עם </w:t>
      </w:r>
      <w:proofErr w:type="spellStart"/>
      <w:r w:rsidRPr="0016196C">
        <w:rPr>
          <w:rFonts w:asciiTheme="minorBidi" w:eastAsia="Times New Roman" w:hAnsiTheme="minorBidi"/>
          <w:color w:val="000000"/>
          <w:rtl/>
        </w:rPr>
        <w:t>מצטות</w:t>
      </w:r>
      <w:proofErr w:type="spellEnd"/>
      <w:r w:rsidRPr="0016196C">
        <w:rPr>
          <w:rFonts w:asciiTheme="minorBidi" w:eastAsia="Times New Roman" w:hAnsiTheme="minorBidi"/>
          <w:color w:val="000000"/>
          <w:rtl/>
        </w:rPr>
        <w:t xml:space="preserve"> בין חצי </w:t>
      </w:r>
      <w:proofErr w:type="spellStart"/>
      <w:r w:rsidRPr="0016196C">
        <w:rPr>
          <w:rFonts w:asciiTheme="minorBidi" w:eastAsia="Times New Roman" w:hAnsiTheme="minorBidi"/>
          <w:color w:val="000000"/>
          <w:rtl/>
        </w:rPr>
        <w:t>מליון</w:t>
      </w:r>
      <w:proofErr w:type="spellEnd"/>
      <w:r w:rsidRPr="0016196C">
        <w:rPr>
          <w:rFonts w:asciiTheme="minorBidi" w:eastAsia="Times New Roman" w:hAnsiTheme="minorBidi"/>
          <w:color w:val="000000"/>
          <w:rtl/>
        </w:rPr>
        <w:t xml:space="preserve"> למיליון איש. הם קיימים גם היום אך תחת שם אחר. הם הובילו להתעוררות המשפט הפלילי הבינלאומי. בגובה אליהם מוקמים- </w:t>
      </w:r>
    </w:p>
    <w:p w14:paraId="264190F9" w14:textId="77777777" w:rsidR="005867F7" w:rsidRPr="0016196C" w:rsidRDefault="005867F7" w:rsidP="0036412C">
      <w:pPr>
        <w:numPr>
          <w:ilvl w:val="0"/>
          <w:numId w:val="9"/>
        </w:numPr>
        <w:spacing w:after="0" w:line="240" w:lineRule="auto"/>
        <w:textAlignment w:val="baseline"/>
        <w:rPr>
          <w:rFonts w:asciiTheme="minorBidi" w:eastAsia="Times New Roman" w:hAnsiTheme="minorBidi"/>
          <w:color w:val="000000"/>
          <w:rtl/>
        </w:rPr>
      </w:pPr>
      <w:r w:rsidRPr="0016196C">
        <w:rPr>
          <w:rFonts w:asciiTheme="minorBidi" w:eastAsia="Times New Roman" w:hAnsiTheme="minorBidi"/>
          <w:color w:val="000000"/>
          <w:rtl/>
        </w:rPr>
        <w:t>בית דין בינלאומי בהאג</w:t>
      </w:r>
    </w:p>
    <w:p w14:paraId="3C6378DF" w14:textId="77777777" w:rsidR="005867F7" w:rsidRPr="0016196C" w:rsidRDefault="005867F7" w:rsidP="0036412C">
      <w:pPr>
        <w:numPr>
          <w:ilvl w:val="0"/>
          <w:numId w:val="9"/>
        </w:numPr>
        <w:spacing w:after="0" w:line="240" w:lineRule="auto"/>
        <w:textAlignment w:val="baseline"/>
        <w:rPr>
          <w:rFonts w:asciiTheme="minorBidi" w:eastAsia="Times New Roman" w:hAnsiTheme="minorBidi"/>
          <w:color w:val="000000"/>
          <w:rtl/>
        </w:rPr>
      </w:pPr>
      <w:r w:rsidRPr="0016196C">
        <w:rPr>
          <w:rFonts w:asciiTheme="minorBidi" w:eastAsia="Times New Roman" w:hAnsiTheme="minorBidi"/>
          <w:color w:val="000000"/>
          <w:rtl/>
        </w:rPr>
        <w:t>שימוש בסמכות אוניברסלית</w:t>
      </w:r>
    </w:p>
    <w:p w14:paraId="4F20E9BD" w14:textId="77777777" w:rsidR="005867F7" w:rsidRPr="0016196C" w:rsidRDefault="005867F7" w:rsidP="0036412C">
      <w:pPr>
        <w:numPr>
          <w:ilvl w:val="0"/>
          <w:numId w:val="9"/>
        </w:numPr>
        <w:spacing w:after="0" w:line="240" w:lineRule="auto"/>
        <w:textAlignment w:val="baseline"/>
        <w:rPr>
          <w:rFonts w:asciiTheme="minorBidi" w:eastAsia="Times New Roman" w:hAnsiTheme="minorBidi"/>
          <w:color w:val="000000"/>
          <w:rtl/>
        </w:rPr>
      </w:pPr>
      <w:r w:rsidRPr="0016196C">
        <w:rPr>
          <w:rFonts w:asciiTheme="minorBidi" w:eastAsia="Times New Roman" w:hAnsiTheme="minorBidi"/>
          <w:color w:val="000000"/>
          <w:rtl/>
        </w:rPr>
        <w:t xml:space="preserve">לחץ על מהמדינות לשפוט על כך </w:t>
      </w:r>
      <w:proofErr w:type="spellStart"/>
      <w:r w:rsidRPr="0016196C">
        <w:rPr>
          <w:rFonts w:asciiTheme="minorBidi" w:eastAsia="Times New Roman" w:hAnsiTheme="minorBidi"/>
          <w:color w:val="000000"/>
          <w:rtl/>
        </w:rPr>
        <w:t>אצלהם</w:t>
      </w:r>
      <w:proofErr w:type="spellEnd"/>
    </w:p>
    <w:p w14:paraId="3CB3D2A0" w14:textId="77777777" w:rsidR="005867F7" w:rsidRPr="0016196C" w:rsidRDefault="005867F7" w:rsidP="005867F7">
      <w:pPr>
        <w:spacing w:after="0" w:line="240" w:lineRule="auto"/>
        <w:rPr>
          <w:rFonts w:asciiTheme="minorBidi" w:eastAsia="Times New Roman" w:hAnsiTheme="minorBidi"/>
          <w:rtl/>
        </w:rPr>
      </w:pPr>
      <w:r w:rsidRPr="0016196C">
        <w:rPr>
          <w:rFonts w:asciiTheme="minorBidi" w:eastAsia="Times New Roman" w:hAnsiTheme="minorBidi"/>
          <w:color w:val="000000"/>
          <w:rtl/>
        </w:rPr>
        <w:t xml:space="preserve">200- הקמת </w:t>
      </w:r>
      <w:proofErr w:type="spellStart"/>
      <w:r w:rsidRPr="0016196C">
        <w:rPr>
          <w:rFonts w:asciiTheme="minorBidi" w:eastAsia="Times New Roman" w:hAnsiTheme="minorBidi"/>
          <w:color w:val="000000"/>
          <w:rtl/>
        </w:rPr>
        <w:t>טריבונאלית</w:t>
      </w:r>
      <w:proofErr w:type="spellEnd"/>
      <w:r w:rsidRPr="0016196C">
        <w:rPr>
          <w:rFonts w:asciiTheme="minorBidi" w:eastAsia="Times New Roman" w:hAnsiTheme="minorBidi"/>
          <w:color w:val="000000"/>
          <w:rtl/>
        </w:rPr>
        <w:t xml:space="preserve"> מעורבים, </w:t>
      </w:r>
      <w:r w:rsidRPr="0016196C">
        <w:rPr>
          <w:rFonts w:asciiTheme="minorBidi" w:eastAsia="Times New Roman" w:hAnsiTheme="minorBidi"/>
          <w:color w:val="000000"/>
        </w:rPr>
        <w:t>ICC</w:t>
      </w:r>
      <w:r w:rsidRPr="0016196C">
        <w:rPr>
          <w:rFonts w:asciiTheme="minorBidi" w:eastAsia="Times New Roman" w:hAnsiTheme="minorBidi"/>
          <w:color w:val="000000"/>
          <w:rtl/>
        </w:rPr>
        <w:t>, סמכות אוניברסלית, הגברת האכיפה מקומית. </w:t>
      </w:r>
    </w:p>
    <w:p w14:paraId="59A40B3B" w14:textId="77777777" w:rsidR="005867F7" w:rsidRPr="0016196C" w:rsidRDefault="005867F7" w:rsidP="005867F7">
      <w:pPr>
        <w:bidi w:val="0"/>
        <w:spacing w:after="0" w:line="240" w:lineRule="auto"/>
        <w:rPr>
          <w:rFonts w:asciiTheme="minorBidi" w:eastAsia="Times New Roman" w:hAnsiTheme="minorBidi"/>
          <w:rtl/>
        </w:rPr>
      </w:pPr>
    </w:p>
    <w:p w14:paraId="054FBEBD" w14:textId="77777777" w:rsidR="005867F7" w:rsidRPr="0016196C" w:rsidRDefault="005867F7" w:rsidP="005867F7">
      <w:pPr>
        <w:spacing w:after="0" w:line="240" w:lineRule="auto"/>
        <w:rPr>
          <w:rFonts w:asciiTheme="minorBidi" w:eastAsia="Times New Roman" w:hAnsiTheme="minorBidi" w:hint="cs"/>
          <w:rtl/>
        </w:rPr>
      </w:pPr>
      <w:r w:rsidRPr="0016196C">
        <w:rPr>
          <w:rFonts w:asciiTheme="minorBidi" w:eastAsia="Times New Roman" w:hAnsiTheme="minorBidi"/>
          <w:color w:val="000000"/>
          <w:rtl/>
        </w:rPr>
        <w:t>עמדות נגד- </w:t>
      </w:r>
    </w:p>
    <w:p w14:paraId="5F550624" w14:textId="77777777" w:rsidR="005867F7" w:rsidRPr="0016196C" w:rsidRDefault="005867F7" w:rsidP="0036412C">
      <w:pPr>
        <w:numPr>
          <w:ilvl w:val="0"/>
          <w:numId w:val="10"/>
        </w:numPr>
        <w:spacing w:after="0" w:line="240" w:lineRule="auto"/>
        <w:textAlignment w:val="baseline"/>
        <w:rPr>
          <w:rFonts w:asciiTheme="minorBidi" w:eastAsia="Times New Roman" w:hAnsiTheme="minorBidi"/>
          <w:color w:val="000000"/>
          <w:rtl/>
        </w:rPr>
      </w:pPr>
      <w:proofErr w:type="spellStart"/>
      <w:r w:rsidRPr="0016196C">
        <w:rPr>
          <w:rFonts w:asciiTheme="minorBidi" w:eastAsia="Times New Roman" w:hAnsiTheme="minorBidi"/>
          <w:color w:val="000000"/>
          <w:rtl/>
        </w:rPr>
        <w:t>פאטאליסיטי</w:t>
      </w:r>
      <w:proofErr w:type="spellEnd"/>
      <w:r w:rsidRPr="0016196C">
        <w:rPr>
          <w:rFonts w:asciiTheme="minorBidi" w:eastAsia="Times New Roman" w:hAnsiTheme="minorBidi"/>
          <w:color w:val="000000"/>
          <w:rtl/>
        </w:rPr>
        <w:t>- זה לא משנה ולא ישפיע ולא יעזור. אין לזה טעם. מי שחושב אחרת הוא נאיבי. </w:t>
      </w:r>
    </w:p>
    <w:p w14:paraId="16855754" w14:textId="77777777" w:rsidR="00621856" w:rsidRPr="0016196C" w:rsidRDefault="005867F7" w:rsidP="0036412C">
      <w:pPr>
        <w:numPr>
          <w:ilvl w:val="0"/>
          <w:numId w:val="10"/>
        </w:numPr>
        <w:spacing w:after="0" w:line="240" w:lineRule="auto"/>
        <w:textAlignment w:val="baseline"/>
        <w:rPr>
          <w:rFonts w:asciiTheme="minorBidi" w:eastAsia="Times New Roman" w:hAnsiTheme="minorBidi"/>
          <w:color w:val="000000"/>
        </w:rPr>
      </w:pPr>
      <w:proofErr w:type="spellStart"/>
      <w:r w:rsidRPr="0016196C">
        <w:rPr>
          <w:rFonts w:asciiTheme="minorBidi" w:eastAsia="Times New Roman" w:hAnsiTheme="minorBidi"/>
          <w:color w:val="000000"/>
          <w:rtl/>
        </w:rPr>
        <w:t>הכל</w:t>
      </w:r>
      <w:proofErr w:type="spellEnd"/>
      <w:r w:rsidRPr="0016196C">
        <w:rPr>
          <w:rFonts w:asciiTheme="minorBidi" w:eastAsia="Times New Roman" w:hAnsiTheme="minorBidi"/>
          <w:color w:val="000000"/>
          <w:rtl/>
        </w:rPr>
        <w:t xml:space="preserve"> מושחת, </w:t>
      </w:r>
      <w:proofErr w:type="spellStart"/>
      <w:r w:rsidRPr="0016196C">
        <w:rPr>
          <w:rFonts w:asciiTheme="minorBidi" w:eastAsia="Times New Roman" w:hAnsiTheme="minorBidi"/>
          <w:color w:val="000000"/>
          <w:rtl/>
        </w:rPr>
        <w:t>הכל</w:t>
      </w:r>
      <w:proofErr w:type="spellEnd"/>
      <w:r w:rsidRPr="0016196C">
        <w:rPr>
          <w:rFonts w:asciiTheme="minorBidi" w:eastAsia="Times New Roman" w:hAnsiTheme="minorBidi"/>
          <w:color w:val="000000"/>
          <w:rtl/>
        </w:rPr>
        <w:t xml:space="preserve"> פוליטי, </w:t>
      </w:r>
      <w:proofErr w:type="spellStart"/>
      <w:r w:rsidRPr="0016196C">
        <w:rPr>
          <w:rFonts w:asciiTheme="minorBidi" w:eastAsia="Times New Roman" w:hAnsiTheme="minorBidi"/>
          <w:color w:val="000000"/>
          <w:rtl/>
        </w:rPr>
        <w:t>הכל</w:t>
      </w:r>
      <w:proofErr w:type="spellEnd"/>
      <w:r w:rsidRPr="0016196C">
        <w:rPr>
          <w:rFonts w:asciiTheme="minorBidi" w:eastAsia="Times New Roman" w:hAnsiTheme="minorBidi"/>
          <w:color w:val="000000"/>
          <w:rtl/>
        </w:rPr>
        <w:t xml:space="preserve"> מוטעה. </w:t>
      </w:r>
    </w:p>
    <w:p w14:paraId="6C3AAD85" w14:textId="2B9B86C2" w:rsidR="00621856" w:rsidRPr="0016196C" w:rsidRDefault="00621856" w:rsidP="00621856">
      <w:pPr>
        <w:spacing w:after="0" w:line="240" w:lineRule="auto"/>
        <w:textAlignment w:val="baseline"/>
        <w:rPr>
          <w:rFonts w:asciiTheme="minorBidi" w:eastAsia="Times New Roman" w:hAnsiTheme="minorBidi"/>
          <w:color w:val="000000"/>
          <w:rtl/>
        </w:rPr>
      </w:pPr>
      <w:proofErr w:type="gramStart"/>
      <w:r w:rsidRPr="0016196C">
        <w:rPr>
          <w:rFonts w:asciiTheme="minorBidi" w:eastAsia="Times New Roman" w:hAnsiTheme="minorBidi"/>
          <w:color w:val="000000"/>
        </w:rPr>
        <w:t>)</w:t>
      </w:r>
      <w:r w:rsidRPr="0016196C">
        <w:rPr>
          <w:rFonts w:asciiTheme="minorBidi" w:eastAsia="Times New Roman" w:hAnsiTheme="minorBidi"/>
          <w:color w:val="000000"/>
          <w:rtl/>
        </w:rPr>
        <w:t>צינ</w:t>
      </w:r>
      <w:r w:rsidR="00FB4C1C">
        <w:rPr>
          <w:rFonts w:asciiTheme="minorBidi" w:eastAsia="Times New Roman" w:hAnsiTheme="minorBidi" w:hint="cs"/>
          <w:color w:val="000000"/>
          <w:rtl/>
        </w:rPr>
        <w:t>י</w:t>
      </w:r>
      <w:r w:rsidRPr="0016196C">
        <w:rPr>
          <w:rFonts w:asciiTheme="minorBidi" w:eastAsia="Times New Roman" w:hAnsiTheme="minorBidi"/>
          <w:color w:val="000000"/>
          <w:rtl/>
        </w:rPr>
        <w:t>ות</w:t>
      </w:r>
      <w:proofErr w:type="gramEnd"/>
      <w:r w:rsidRPr="0016196C">
        <w:rPr>
          <w:rFonts w:asciiTheme="minorBidi" w:eastAsia="Times New Roman" w:hAnsiTheme="minorBidi"/>
          <w:color w:val="000000"/>
          <w:rtl/>
        </w:rPr>
        <w:t xml:space="preserve"> היא דבר חלקלק- יכול להוביל אנשים להמשיך לעשות פשעים, ומי שציני - יכול להיות שהוא בעצמו מושחת</w:t>
      </w:r>
      <w:r w:rsidRPr="0016196C">
        <w:rPr>
          <w:rFonts w:asciiTheme="minorBidi" w:eastAsia="Times New Roman" w:hAnsiTheme="minorBidi"/>
          <w:color w:val="000000"/>
        </w:rPr>
        <w:t>(</w:t>
      </w:r>
    </w:p>
    <w:p w14:paraId="40ACD41A" w14:textId="601A4E4C" w:rsidR="005867F7" w:rsidRPr="0016196C" w:rsidRDefault="005867F7" w:rsidP="00621856">
      <w:pPr>
        <w:spacing w:after="0" w:line="240" w:lineRule="auto"/>
        <w:textAlignment w:val="baseline"/>
        <w:rPr>
          <w:rFonts w:asciiTheme="minorBidi" w:eastAsia="Times New Roman" w:hAnsiTheme="minorBidi"/>
          <w:rtl/>
        </w:rPr>
      </w:pPr>
      <w:r w:rsidRPr="0016196C">
        <w:rPr>
          <w:rFonts w:asciiTheme="minorBidi" w:eastAsia="Times New Roman" w:hAnsiTheme="minorBidi"/>
          <w:color w:val="000000"/>
          <w:rtl/>
        </w:rPr>
        <w:t>עמדות בעד- </w:t>
      </w:r>
    </w:p>
    <w:p w14:paraId="006E201F" w14:textId="77777777" w:rsidR="00792412" w:rsidRPr="0016196C" w:rsidRDefault="00792412" w:rsidP="0036412C">
      <w:pPr>
        <w:numPr>
          <w:ilvl w:val="0"/>
          <w:numId w:val="11"/>
        </w:numPr>
        <w:spacing w:after="0" w:line="240" w:lineRule="auto"/>
        <w:textAlignment w:val="baseline"/>
        <w:rPr>
          <w:rFonts w:asciiTheme="minorBidi" w:eastAsia="Times New Roman" w:hAnsiTheme="minorBidi"/>
          <w:color w:val="000000"/>
          <w:rtl/>
        </w:rPr>
      </w:pPr>
      <w:r w:rsidRPr="0016196C">
        <w:rPr>
          <w:rFonts w:asciiTheme="minorBidi" w:eastAsia="Times New Roman" w:hAnsiTheme="minorBidi"/>
          <w:color w:val="000000"/>
          <w:rtl/>
        </w:rPr>
        <w:t>יש ערכים אוניברסליים שראוי להגן עליהם- זכויות אדם שצריך להגן עליהם!</w:t>
      </w:r>
    </w:p>
    <w:p w14:paraId="1BD2F4EB" w14:textId="77777777" w:rsidR="00792412" w:rsidRPr="0016196C" w:rsidRDefault="00792412" w:rsidP="0036412C">
      <w:pPr>
        <w:numPr>
          <w:ilvl w:val="0"/>
          <w:numId w:val="11"/>
        </w:numPr>
        <w:spacing w:after="0" w:line="240" w:lineRule="auto"/>
        <w:textAlignment w:val="baseline"/>
        <w:rPr>
          <w:rFonts w:asciiTheme="minorBidi" w:eastAsia="Times New Roman" w:hAnsiTheme="minorBidi"/>
          <w:color w:val="000000"/>
          <w:rtl/>
        </w:rPr>
      </w:pPr>
      <w:r w:rsidRPr="0016196C">
        <w:rPr>
          <w:rFonts w:asciiTheme="minorBidi" w:eastAsia="Times New Roman" w:hAnsiTheme="minorBidi"/>
          <w:color w:val="000000"/>
          <w:rtl/>
        </w:rPr>
        <w:t xml:space="preserve">יש שיקול </w:t>
      </w:r>
      <w:proofErr w:type="spellStart"/>
      <w:r w:rsidRPr="0016196C">
        <w:rPr>
          <w:rFonts w:asciiTheme="minorBidi" w:eastAsia="Times New Roman" w:hAnsiTheme="minorBidi"/>
          <w:color w:val="000000"/>
          <w:rtl/>
        </w:rPr>
        <w:t>גמולני</w:t>
      </w:r>
      <w:proofErr w:type="spellEnd"/>
      <w:r w:rsidRPr="0016196C">
        <w:rPr>
          <w:rFonts w:asciiTheme="minorBidi" w:eastAsia="Times New Roman" w:hAnsiTheme="minorBidi"/>
          <w:color w:val="000000"/>
          <w:rtl/>
        </w:rPr>
        <w:t>- מי שעשה משהו רע צריך לקבל עונש. </w:t>
      </w:r>
    </w:p>
    <w:p w14:paraId="070AA2EF" w14:textId="77777777" w:rsidR="00792412" w:rsidRPr="0016196C" w:rsidRDefault="00792412" w:rsidP="0036412C">
      <w:pPr>
        <w:numPr>
          <w:ilvl w:val="0"/>
          <w:numId w:val="11"/>
        </w:numPr>
        <w:spacing w:after="0" w:line="240" w:lineRule="auto"/>
        <w:textAlignment w:val="baseline"/>
        <w:rPr>
          <w:rFonts w:asciiTheme="minorBidi" w:eastAsia="Times New Roman" w:hAnsiTheme="minorBidi"/>
          <w:color w:val="000000"/>
          <w:rtl/>
        </w:rPr>
      </w:pPr>
      <w:r w:rsidRPr="0016196C">
        <w:rPr>
          <w:rFonts w:asciiTheme="minorBidi" w:eastAsia="Times New Roman" w:hAnsiTheme="minorBidi"/>
          <w:color w:val="000000"/>
          <w:rtl/>
        </w:rPr>
        <w:t>הרתעה- משפיע על מדינות איך להתנהג באזור שלהם- גורם להם להקפיד יותר ממה שהקפידו בעבר. </w:t>
      </w:r>
    </w:p>
    <w:p w14:paraId="3E195559" w14:textId="77777777" w:rsidR="00792412" w:rsidRPr="0016196C" w:rsidRDefault="00792412" w:rsidP="0036412C">
      <w:pPr>
        <w:numPr>
          <w:ilvl w:val="0"/>
          <w:numId w:val="11"/>
        </w:numPr>
        <w:spacing w:after="0" w:line="240" w:lineRule="auto"/>
        <w:textAlignment w:val="baseline"/>
        <w:rPr>
          <w:rFonts w:asciiTheme="minorBidi" w:eastAsia="Times New Roman" w:hAnsiTheme="minorBidi"/>
          <w:color w:val="000000"/>
          <w:rtl/>
        </w:rPr>
      </w:pPr>
      <w:r w:rsidRPr="0016196C">
        <w:rPr>
          <w:rFonts w:asciiTheme="minorBidi" w:eastAsia="Times New Roman" w:hAnsiTheme="minorBidi"/>
          <w:color w:val="000000"/>
          <w:rtl/>
        </w:rPr>
        <w:t>שפיטה במקום מלחמה- חלק נכבד מהמדינות שחתמו על אמנת רומא עושות את זה כי הן רוצות להפחיד את עצמו מלעשות דברים נוראיים שהם עשו בעבר. ריסון עצמי יותר גדול. </w:t>
      </w:r>
    </w:p>
    <w:p w14:paraId="4151C010" w14:textId="38A0C19A" w:rsidR="005867F7" w:rsidRDefault="00792412" w:rsidP="00D05F9F">
      <w:pPr>
        <w:numPr>
          <w:ilvl w:val="0"/>
          <w:numId w:val="11"/>
        </w:numPr>
        <w:spacing w:after="0" w:line="240" w:lineRule="auto"/>
        <w:textAlignment w:val="baseline"/>
        <w:rPr>
          <w:rFonts w:asciiTheme="minorBidi" w:eastAsia="Times New Roman" w:hAnsiTheme="minorBidi"/>
          <w:color w:val="000000"/>
        </w:rPr>
      </w:pPr>
      <w:r w:rsidRPr="0016196C">
        <w:rPr>
          <w:rFonts w:asciiTheme="minorBidi" w:eastAsia="Times New Roman" w:hAnsiTheme="minorBidi"/>
          <w:color w:val="000000"/>
          <w:rtl/>
        </w:rPr>
        <w:t>הלחץ לציית גובר- הלחץ משפיע; אם אנחנו לא מצייתים משלמים מחיר. שיחסי החוץ עלולים להיפגע.</w:t>
      </w:r>
    </w:p>
    <w:p w14:paraId="0A3000AC" w14:textId="77777777" w:rsidR="00D05F9F" w:rsidRPr="00D05F9F" w:rsidRDefault="00D05F9F" w:rsidP="00D05F9F">
      <w:pPr>
        <w:numPr>
          <w:ilvl w:val="0"/>
          <w:numId w:val="11"/>
        </w:numPr>
        <w:spacing w:after="0" w:line="240" w:lineRule="auto"/>
        <w:textAlignment w:val="baseline"/>
        <w:rPr>
          <w:rFonts w:asciiTheme="minorBidi" w:eastAsia="Times New Roman" w:hAnsiTheme="minorBidi"/>
          <w:color w:val="000000"/>
          <w:rtl/>
        </w:rPr>
      </w:pPr>
    </w:p>
    <w:p w14:paraId="4917B14E" w14:textId="6E968426" w:rsidR="0016196C" w:rsidRPr="00D05F9F" w:rsidRDefault="0016196C" w:rsidP="00D05F9F">
      <w:pPr>
        <w:rPr>
          <w:rFonts w:asciiTheme="minorBidi" w:hAnsiTheme="minorBidi"/>
          <w:u w:val="single"/>
          <w:rtl/>
        </w:rPr>
      </w:pPr>
      <w:r w:rsidRPr="0016196C">
        <w:rPr>
          <w:rFonts w:asciiTheme="minorBidi" w:hAnsiTheme="minorBidi"/>
          <w:b/>
          <w:bCs/>
          <w:u w:val="single"/>
          <w:rtl/>
        </w:rPr>
        <w:t>פשע התוקפנות ופשעי מלחמה</w:t>
      </w:r>
    </w:p>
    <w:p w14:paraId="2CF9D65A" w14:textId="77777777" w:rsidR="0016196C" w:rsidRPr="0016196C" w:rsidRDefault="0016196C" w:rsidP="0016196C">
      <w:pPr>
        <w:rPr>
          <w:rFonts w:asciiTheme="minorBidi" w:hAnsiTheme="minorBidi"/>
        </w:rPr>
      </w:pPr>
      <w:r w:rsidRPr="0016196C">
        <w:rPr>
          <w:rFonts w:asciiTheme="minorBidi" w:hAnsiTheme="minorBidi"/>
          <w:u w:val="single"/>
          <w:rtl/>
        </w:rPr>
        <w:t xml:space="preserve">שני סוגי דיני </w:t>
      </w:r>
      <w:proofErr w:type="spellStart"/>
      <w:r w:rsidRPr="0016196C">
        <w:rPr>
          <w:rFonts w:asciiTheme="minorBidi" w:hAnsiTheme="minorBidi"/>
          <w:u w:val="single"/>
          <w:rtl/>
        </w:rPr>
        <w:t>משב"ל</w:t>
      </w:r>
      <w:proofErr w:type="spellEnd"/>
      <w:r w:rsidRPr="0016196C">
        <w:rPr>
          <w:rFonts w:asciiTheme="minorBidi" w:hAnsiTheme="minorBidi"/>
          <w:u w:val="single"/>
          <w:rtl/>
        </w:rPr>
        <w:t xml:space="preserve"> העוסקים במלחמות- </w:t>
      </w:r>
    </w:p>
    <w:p w14:paraId="07A10C72" w14:textId="77777777" w:rsidR="0016196C" w:rsidRPr="0016196C" w:rsidRDefault="0016196C" w:rsidP="0016196C">
      <w:pPr>
        <w:rPr>
          <w:rFonts w:asciiTheme="minorBidi" w:hAnsiTheme="minorBidi"/>
          <w:rtl/>
        </w:rPr>
      </w:pPr>
      <w:r w:rsidRPr="0016196C">
        <w:rPr>
          <w:rFonts w:asciiTheme="minorBidi" w:hAnsiTheme="minorBidi"/>
          <w:rtl/>
        </w:rPr>
        <w:t>דיני השימוש בכוח- הסדרה, בעיקר, של סוגיות הנוגעות למתי ואיך, מותר/ אסור לפתוח במלחמה ; דינים לחימה (</w:t>
      </w:r>
      <w:proofErr w:type="spellStart"/>
      <w:r w:rsidRPr="0016196C">
        <w:rPr>
          <w:rFonts w:asciiTheme="minorBidi" w:hAnsiTheme="minorBidi"/>
          <w:rtl/>
        </w:rPr>
        <w:t>המשב"ל</w:t>
      </w:r>
      <w:proofErr w:type="spellEnd"/>
      <w:r w:rsidRPr="0016196C">
        <w:rPr>
          <w:rFonts w:asciiTheme="minorBidi" w:hAnsiTheme="minorBidi"/>
          <w:rtl/>
        </w:rPr>
        <w:t xml:space="preserve"> ההומניטרי)- מה מותר/ אסור לעשות במהלך מלחמה. </w:t>
      </w:r>
    </w:p>
    <w:p w14:paraId="48672B69" w14:textId="77777777" w:rsidR="0016196C" w:rsidRPr="0016196C" w:rsidRDefault="0016196C" w:rsidP="0016196C">
      <w:pPr>
        <w:rPr>
          <w:rFonts w:asciiTheme="minorBidi" w:hAnsiTheme="minorBidi"/>
          <w:rtl/>
        </w:rPr>
      </w:pPr>
      <w:r w:rsidRPr="0016196C">
        <w:rPr>
          <w:rFonts w:asciiTheme="minorBidi" w:hAnsiTheme="minorBidi"/>
          <w:b/>
          <w:bCs/>
          <w:rtl/>
        </w:rPr>
        <w:t>פשע התוקפנות</w:t>
      </w:r>
      <w:r w:rsidRPr="0016196C">
        <w:rPr>
          <w:rFonts w:asciiTheme="minorBidi" w:hAnsiTheme="minorBidi"/>
          <w:rtl/>
        </w:rPr>
        <w:t>- הפרה של דיני השימוש בכוח אשר בגינה המשפט הבינלאומי מטיל אחריות פלילית, משמע מטיל אחריות על בני האדם. כל הפרה של דיני השימוש בכוח מטילה אחריות על מדינה. אם ההפרה היא גם פשע תוקפנות, בנוסף לאחריות מוטלת אחריות פלילית על בן אדם. </w:t>
      </w:r>
    </w:p>
    <w:p w14:paraId="4916D460" w14:textId="1F589274" w:rsidR="0016196C" w:rsidRPr="0016196C" w:rsidRDefault="0016196C" w:rsidP="00D05F9F">
      <w:pPr>
        <w:rPr>
          <w:rFonts w:asciiTheme="minorBidi" w:hAnsiTheme="minorBidi"/>
          <w:rtl/>
        </w:rPr>
      </w:pPr>
      <w:r w:rsidRPr="0016196C">
        <w:rPr>
          <w:rFonts w:asciiTheme="minorBidi" w:hAnsiTheme="minorBidi"/>
          <w:b/>
          <w:bCs/>
          <w:rtl/>
        </w:rPr>
        <w:lastRenderedPageBreak/>
        <w:t xml:space="preserve">פשעי מלחמה- </w:t>
      </w:r>
      <w:r w:rsidRPr="0016196C">
        <w:rPr>
          <w:rFonts w:asciiTheme="minorBidi" w:hAnsiTheme="minorBidi"/>
          <w:rtl/>
        </w:rPr>
        <w:t>הפרות של דיני הלחימה שבגינן מוטלת אחריות פלילית על בני אדם. כל הפרה של דיני המלחמה מטילה אחריות על המדינה. אם ההפרה היא פשע מלחמה, בנוסף לאחריות מוטלת אחריות פלילית על בן אדם. </w:t>
      </w:r>
    </w:p>
    <w:p w14:paraId="0BDE55B3" w14:textId="77777777" w:rsidR="0016196C" w:rsidRPr="0016196C" w:rsidRDefault="0016196C" w:rsidP="0016196C">
      <w:pPr>
        <w:rPr>
          <w:rFonts w:asciiTheme="minorBidi" w:hAnsiTheme="minorBidi"/>
        </w:rPr>
      </w:pPr>
      <w:r w:rsidRPr="0016196C">
        <w:rPr>
          <w:rFonts w:asciiTheme="minorBidi" w:hAnsiTheme="minorBidi"/>
          <w:rtl/>
        </w:rPr>
        <w:t xml:space="preserve">ההבחנה בין </w:t>
      </w:r>
      <w:r w:rsidRPr="0016196C">
        <w:rPr>
          <w:rFonts w:asciiTheme="minorBidi" w:hAnsiTheme="minorBidi"/>
          <w:u w:val="single"/>
          <w:rtl/>
        </w:rPr>
        <w:t>"מעשה תוקפנות"-</w:t>
      </w:r>
      <w:r w:rsidRPr="0016196C">
        <w:rPr>
          <w:rFonts w:asciiTheme="minorBidi" w:hAnsiTheme="minorBidi"/>
          <w:rtl/>
        </w:rPr>
        <w:t xml:space="preserve"> הפעולה של המדינה, כאשר מדינה מבצעת הפרה חמורה של דיני השימוש בכוח, היא מבצעת מעשה תוקפנות. </w:t>
      </w:r>
    </w:p>
    <w:p w14:paraId="35A948F2" w14:textId="23F72E4E" w:rsidR="0016196C" w:rsidRPr="0016196C" w:rsidRDefault="0016196C" w:rsidP="00D05F9F">
      <w:pPr>
        <w:rPr>
          <w:rFonts w:asciiTheme="minorBidi" w:hAnsiTheme="minorBidi"/>
          <w:rtl/>
        </w:rPr>
      </w:pPr>
      <w:r w:rsidRPr="0016196C">
        <w:rPr>
          <w:rFonts w:asciiTheme="minorBidi" w:hAnsiTheme="minorBidi"/>
          <w:u w:val="single"/>
          <w:rtl/>
        </w:rPr>
        <w:t>"פשע התוקפנות"</w:t>
      </w:r>
      <w:r w:rsidRPr="0016196C">
        <w:rPr>
          <w:rFonts w:asciiTheme="minorBidi" w:hAnsiTheme="minorBidi"/>
          <w:rtl/>
        </w:rPr>
        <w:t>- הנורמה שמטילה אחריות על בן אדם, אכן בן אדם ביצע פשע התוקפנות. </w:t>
      </w:r>
    </w:p>
    <w:p w14:paraId="3A603006" w14:textId="77777777" w:rsidR="0016196C" w:rsidRPr="0016196C" w:rsidRDefault="0016196C" w:rsidP="0016196C">
      <w:pPr>
        <w:rPr>
          <w:rFonts w:asciiTheme="minorBidi" w:hAnsiTheme="minorBidi"/>
        </w:rPr>
      </w:pPr>
      <w:r w:rsidRPr="0016196C">
        <w:rPr>
          <w:rFonts w:asciiTheme="minorBidi" w:hAnsiTheme="minorBidi"/>
          <w:u w:val="single"/>
          <w:rtl/>
        </w:rPr>
        <w:t>סקירה היסטורית- קצרה המאה ה- 19 ומלחמת העולם ה- 1 </w:t>
      </w:r>
    </w:p>
    <w:p w14:paraId="171F344B" w14:textId="77777777" w:rsidR="0016196C" w:rsidRPr="0016196C" w:rsidRDefault="0016196C" w:rsidP="0016196C">
      <w:pPr>
        <w:rPr>
          <w:rFonts w:asciiTheme="minorBidi" w:hAnsiTheme="minorBidi"/>
          <w:rtl/>
        </w:rPr>
      </w:pPr>
      <w:r w:rsidRPr="0016196C">
        <w:rPr>
          <w:rFonts w:asciiTheme="minorBidi" w:hAnsiTheme="minorBidi"/>
          <w:rtl/>
        </w:rPr>
        <w:t xml:space="preserve">לפי הנרטיב המקובל, עד מלחמת העולם הראשונה, מדינות יכלו לצאת למלחמה מתי שבא להם. ואז, הגרמנים יוצאים למלחמה לא מוצדקת ולכן בתום המלחמה רוצים להעמיד לדין את וילי על תוקפנות אך לפי הנרטיב המקובל הוא </w:t>
      </w:r>
      <w:proofErr w:type="spellStart"/>
      <w:r w:rsidRPr="0016196C">
        <w:rPr>
          <w:rFonts w:asciiTheme="minorBidi" w:hAnsiTheme="minorBidi"/>
          <w:rtl/>
        </w:rPr>
        <w:t>יכל</w:t>
      </w:r>
      <w:proofErr w:type="spellEnd"/>
      <w:r w:rsidRPr="0016196C">
        <w:rPr>
          <w:rFonts w:asciiTheme="minorBidi" w:hAnsiTheme="minorBidi"/>
          <w:rtl/>
        </w:rPr>
        <w:t xml:space="preserve"> לצאת למלחמה ולכן זאת הייתה אחת הנסיבות שהוא בסוף לא עמד לדין. יחד עם זאת בעקבות המלחמה, מנוסחות מספר אמנות שבגדול ובהפשטה אסרו על מלחמה. אחת מהן הינה </w:t>
      </w:r>
      <w:r w:rsidRPr="0016196C">
        <w:rPr>
          <w:rFonts w:asciiTheme="minorBidi" w:hAnsiTheme="minorBidi"/>
          <w:u w:val="single"/>
          <w:rtl/>
        </w:rPr>
        <w:t xml:space="preserve">אמנת </w:t>
      </w:r>
      <w:proofErr w:type="spellStart"/>
      <w:r w:rsidRPr="0016196C">
        <w:rPr>
          <w:rFonts w:asciiTheme="minorBidi" w:hAnsiTheme="minorBidi"/>
          <w:u w:val="single"/>
          <w:rtl/>
        </w:rPr>
        <w:t>קלוג</w:t>
      </w:r>
      <w:proofErr w:type="spellEnd"/>
      <w:r w:rsidRPr="0016196C">
        <w:rPr>
          <w:rFonts w:asciiTheme="minorBidi" w:hAnsiTheme="minorBidi"/>
          <w:u w:val="single"/>
          <w:rtl/>
        </w:rPr>
        <w:t xml:space="preserve"> בריאן- 1928. </w:t>
      </w:r>
      <w:r w:rsidRPr="0016196C">
        <w:rPr>
          <w:rFonts w:asciiTheme="minorBidi" w:hAnsiTheme="minorBidi"/>
          <w:rtl/>
        </w:rPr>
        <w:t xml:space="preserve">ואז מתקיימת מלחמת העולם השנייה, למרות שהיו את כל המלחמות הללו ולמרות שהגרמנים פרשו מהאמנה, כאשר פושעי המלחמה הנאצי מועמדים לדין בנירנברג, אמרו שהתגבש דין מנהגי שאסור לצאת למלחמות. הוא מניח שמאחורי מדינות עומדים אנשים ולכן הוא מטיל אחריות על האנשים </w:t>
      </w:r>
      <w:proofErr w:type="spellStart"/>
      <w:r w:rsidRPr="0016196C">
        <w:rPr>
          <w:rFonts w:asciiTheme="minorBidi" w:hAnsiTheme="minorBidi"/>
          <w:rtl/>
        </w:rPr>
        <w:t>הרלוונטים</w:t>
      </w:r>
      <w:proofErr w:type="spellEnd"/>
      <w:r w:rsidRPr="0016196C">
        <w:rPr>
          <w:rFonts w:asciiTheme="minorBidi" w:hAnsiTheme="minorBidi"/>
          <w:rtl/>
        </w:rPr>
        <w:t>. נירנברג אומר יותר מזה, התוקפנות היא פשע הפשעים. אם לא יוצאים למלחמה לא יכולים לקרות פשעי מלחמה ומעשי רצח העם ופשעי נגד האנושות לא יקרו. </w:t>
      </w:r>
    </w:p>
    <w:p w14:paraId="2325DA1E" w14:textId="77777777" w:rsidR="0016196C" w:rsidRPr="0016196C" w:rsidRDefault="0016196C" w:rsidP="0016196C">
      <w:pPr>
        <w:rPr>
          <w:rFonts w:asciiTheme="minorBidi" w:hAnsiTheme="minorBidi"/>
          <w:rtl/>
        </w:rPr>
      </w:pPr>
      <w:r w:rsidRPr="0016196C">
        <w:rPr>
          <w:rFonts w:asciiTheme="minorBidi" w:hAnsiTheme="minorBidi"/>
          <w:rtl/>
        </w:rPr>
        <w:t>הבעיה הינה שכולם מסכימים שכלל שקובע שאף אי אפשר לצאת למלחמה הוא כלל בעייתי. אנו רוצים לאפשר למדינה לצאת למלחמה עקב הגנה עצמית. </w:t>
      </w:r>
    </w:p>
    <w:p w14:paraId="7E2D8590" w14:textId="77777777" w:rsidR="0016196C" w:rsidRPr="0016196C" w:rsidRDefault="0016196C" w:rsidP="0016196C">
      <w:pPr>
        <w:rPr>
          <w:rFonts w:asciiTheme="minorBidi" w:hAnsiTheme="minorBidi"/>
          <w:rtl/>
        </w:rPr>
      </w:pPr>
      <w:r w:rsidRPr="0016196C">
        <w:rPr>
          <w:rFonts w:asciiTheme="minorBidi" w:hAnsiTheme="minorBidi"/>
          <w:u w:val="single"/>
          <w:rtl/>
        </w:rPr>
        <w:t>לכן קורים שני שינויים לאחר מלחמת העולם השנייה- </w:t>
      </w:r>
    </w:p>
    <w:p w14:paraId="3369EF42" w14:textId="77777777" w:rsidR="0016196C" w:rsidRPr="0016196C" w:rsidRDefault="0016196C" w:rsidP="0036412C">
      <w:pPr>
        <w:numPr>
          <w:ilvl w:val="0"/>
          <w:numId w:val="12"/>
        </w:numPr>
        <w:rPr>
          <w:rFonts w:asciiTheme="minorBidi" w:hAnsiTheme="minorBidi"/>
          <w:rtl/>
        </w:rPr>
      </w:pPr>
      <w:r w:rsidRPr="0016196C">
        <w:rPr>
          <w:rFonts w:asciiTheme="minorBidi" w:hAnsiTheme="minorBidi"/>
          <w:rtl/>
        </w:rPr>
        <w:t>אמנת האו"ם קובעים כללים חדשים- דיני שימוש בכוח חדשים. אותם דינים קובעים- אסור לצאת להשתמש בכוח ומלבד בשני חריגים- א. כאשר מועצת הביטחון מרשה לך. ב. כאשר השימוש שלך בכוח נעשה כפעולה של הגנה עצמית כתגובה להתקפה חמושה. כל מה שנקבע כדין מנהגי (בעצם, גם מדינות שלא חתומות על האמנה הן כפופות לה).</w:t>
      </w:r>
    </w:p>
    <w:p w14:paraId="020C79E4" w14:textId="77777777" w:rsidR="0016196C" w:rsidRPr="0016196C" w:rsidRDefault="0016196C" w:rsidP="0036412C">
      <w:pPr>
        <w:numPr>
          <w:ilvl w:val="0"/>
          <w:numId w:val="12"/>
        </w:numPr>
        <w:rPr>
          <w:rFonts w:asciiTheme="minorBidi" w:hAnsiTheme="minorBidi"/>
          <w:rtl/>
        </w:rPr>
      </w:pPr>
      <w:r w:rsidRPr="0016196C">
        <w:rPr>
          <w:rFonts w:asciiTheme="minorBidi" w:hAnsiTheme="minorBidi"/>
          <w:rtl/>
        </w:rPr>
        <w:t>אמנת האו"ם נותנת סמכות למועצת הביטחון להכריז שבוצעה תוקפנות, מפעילים את ס' 7 (מתירה להורות על שימוש בכוח). </w:t>
      </w:r>
    </w:p>
    <w:p w14:paraId="33ACDB2C" w14:textId="77777777" w:rsidR="0016196C" w:rsidRPr="0016196C" w:rsidRDefault="0016196C" w:rsidP="0016196C">
      <w:pPr>
        <w:rPr>
          <w:rFonts w:asciiTheme="minorBidi" w:hAnsiTheme="minorBidi"/>
          <w:rtl/>
        </w:rPr>
      </w:pPr>
    </w:p>
    <w:p w14:paraId="0960FB6F" w14:textId="77777777" w:rsidR="0016196C" w:rsidRPr="0016196C" w:rsidRDefault="0016196C" w:rsidP="0016196C">
      <w:pPr>
        <w:rPr>
          <w:rFonts w:asciiTheme="minorBidi" w:hAnsiTheme="minorBidi"/>
        </w:rPr>
      </w:pPr>
      <w:r w:rsidRPr="0016196C">
        <w:rPr>
          <w:rFonts w:asciiTheme="minorBidi" w:hAnsiTheme="minorBidi"/>
          <w:b/>
          <w:bCs/>
          <w:u w:val="single"/>
          <w:rtl/>
        </w:rPr>
        <w:t>ההקשר הפוליטי- </w:t>
      </w:r>
    </w:p>
    <w:p w14:paraId="689A90A3" w14:textId="77777777" w:rsidR="0016196C" w:rsidRPr="0016196C" w:rsidRDefault="0016196C" w:rsidP="0016196C">
      <w:pPr>
        <w:rPr>
          <w:rFonts w:asciiTheme="minorBidi" w:hAnsiTheme="minorBidi"/>
          <w:rtl/>
        </w:rPr>
      </w:pPr>
      <w:r w:rsidRPr="0016196C">
        <w:rPr>
          <w:rFonts w:asciiTheme="minorBidi" w:hAnsiTheme="minorBidi"/>
          <w:rtl/>
        </w:rPr>
        <w:t>קצת אחרי מלחמת העולם השנייה עד סוף שנות התשעים, אין בעצם העמדה לדין בגין פשע התוקפנות. ובעצם ההנחה הרווחת בשנים האלה היא שפשע התוקפנות בעצם מת בסתר. </w:t>
      </w:r>
    </w:p>
    <w:p w14:paraId="0CABA9B7" w14:textId="77777777" w:rsidR="0016196C" w:rsidRPr="0016196C" w:rsidRDefault="0016196C" w:rsidP="0016196C">
      <w:pPr>
        <w:rPr>
          <w:rFonts w:asciiTheme="minorBidi" w:hAnsiTheme="minorBidi"/>
          <w:rtl/>
        </w:rPr>
      </w:pPr>
      <w:r w:rsidRPr="0016196C">
        <w:rPr>
          <w:rFonts w:asciiTheme="minorBidi" w:hAnsiTheme="minorBidi"/>
          <w:rtl/>
        </w:rPr>
        <w:t>ולמה זה יותר בעייתי להעמיד על תוקפנות?</w:t>
      </w:r>
    </w:p>
    <w:p w14:paraId="309A858F" w14:textId="77777777" w:rsidR="0016196C" w:rsidRPr="0016196C" w:rsidRDefault="0016196C" w:rsidP="0016196C">
      <w:pPr>
        <w:rPr>
          <w:rFonts w:asciiTheme="minorBidi" w:hAnsiTheme="minorBidi"/>
          <w:rtl/>
        </w:rPr>
      </w:pPr>
      <w:r w:rsidRPr="0016196C">
        <w:rPr>
          <w:rFonts w:asciiTheme="minorBidi" w:hAnsiTheme="minorBidi"/>
          <w:rtl/>
        </w:rPr>
        <w:t>ההחלטה של המדינה מתי לפתוח במלחמה יש אלמנט אסטרטגי פוליטי חזק, </w:t>
      </w:r>
    </w:p>
    <w:p w14:paraId="33027BA4" w14:textId="77777777" w:rsidR="0016196C" w:rsidRPr="0016196C" w:rsidRDefault="0016196C" w:rsidP="0016196C">
      <w:pPr>
        <w:rPr>
          <w:rFonts w:asciiTheme="minorBidi" w:hAnsiTheme="minorBidi"/>
          <w:rtl/>
        </w:rPr>
      </w:pPr>
      <w:r w:rsidRPr="0016196C">
        <w:rPr>
          <w:rFonts w:asciiTheme="minorBidi" w:hAnsiTheme="minorBidi"/>
          <w:rtl/>
        </w:rPr>
        <w:t>דיני השימוש בכוח הם דינים יחסית עמומים ולכן יש חשש יותר גדול לשימוש ברעה פוליטית במיוחד שכאשר הנאשמים הם ההנהגה.</w:t>
      </w:r>
    </w:p>
    <w:p w14:paraId="014E215E" w14:textId="77777777" w:rsidR="0016196C" w:rsidRPr="0016196C" w:rsidRDefault="0016196C" w:rsidP="0016196C">
      <w:pPr>
        <w:rPr>
          <w:rFonts w:asciiTheme="minorBidi" w:hAnsiTheme="minorBidi"/>
          <w:rtl/>
        </w:rPr>
      </w:pPr>
      <w:r w:rsidRPr="0016196C">
        <w:rPr>
          <w:rFonts w:asciiTheme="minorBidi" w:hAnsiTheme="minorBidi"/>
          <w:rtl/>
        </w:rPr>
        <w:t xml:space="preserve">בנוסף, ברוב המדינות למנהיגים אכפת יותר מעצמם ולכן ניתן להבין למה </w:t>
      </w:r>
      <w:proofErr w:type="spellStart"/>
      <w:r w:rsidRPr="0016196C">
        <w:rPr>
          <w:rFonts w:asciiTheme="minorBidi" w:hAnsiTheme="minorBidi"/>
          <w:rtl/>
        </w:rPr>
        <w:t>הדיפולמטיה</w:t>
      </w:r>
      <w:proofErr w:type="spellEnd"/>
      <w:r w:rsidRPr="0016196C">
        <w:rPr>
          <w:rFonts w:asciiTheme="minorBidi" w:hAnsiTheme="minorBidi"/>
          <w:rtl/>
        </w:rPr>
        <w:t xml:space="preserve"> דחפה ל"הפיל" את החייל הפשוט- קל יותר. </w:t>
      </w:r>
    </w:p>
    <w:p w14:paraId="2D62BE02" w14:textId="77777777" w:rsidR="0016196C" w:rsidRPr="0016196C" w:rsidRDefault="0016196C" w:rsidP="0016196C">
      <w:pPr>
        <w:rPr>
          <w:rFonts w:asciiTheme="minorBidi" w:hAnsiTheme="minorBidi"/>
          <w:rtl/>
        </w:rPr>
      </w:pPr>
      <w:r w:rsidRPr="0016196C">
        <w:rPr>
          <w:rFonts w:asciiTheme="minorBidi" w:hAnsiTheme="minorBidi"/>
          <w:rtl/>
        </w:rPr>
        <w:t>עוד סיבה הנה היא שמי שקיבלה מונופול מהו פשע תוקפנות היא מועצת הביטחון - וההנחה שהיא לא תרצה לוותר על המונופול הזה. </w:t>
      </w:r>
    </w:p>
    <w:p w14:paraId="402028AC" w14:textId="77777777" w:rsidR="0016196C" w:rsidRPr="0016196C" w:rsidRDefault="0016196C" w:rsidP="0016196C">
      <w:pPr>
        <w:rPr>
          <w:rFonts w:asciiTheme="minorBidi" w:hAnsiTheme="minorBidi"/>
          <w:rtl/>
        </w:rPr>
      </w:pPr>
      <w:r w:rsidRPr="0016196C">
        <w:rPr>
          <w:rFonts w:asciiTheme="minorBidi" w:hAnsiTheme="minorBidi"/>
          <w:u w:val="single"/>
          <w:rtl/>
        </w:rPr>
        <w:t>פשע התוקפנות בעייתי פוליטי- </w:t>
      </w:r>
    </w:p>
    <w:p w14:paraId="2CC51A93" w14:textId="77777777" w:rsidR="0016196C" w:rsidRPr="0016196C" w:rsidRDefault="0016196C" w:rsidP="0036412C">
      <w:pPr>
        <w:numPr>
          <w:ilvl w:val="0"/>
          <w:numId w:val="13"/>
        </w:numPr>
        <w:rPr>
          <w:rFonts w:asciiTheme="minorBidi" w:hAnsiTheme="minorBidi"/>
          <w:rtl/>
        </w:rPr>
      </w:pPr>
      <w:r w:rsidRPr="0016196C">
        <w:rPr>
          <w:rFonts w:asciiTheme="minorBidi" w:hAnsiTheme="minorBidi"/>
          <w:rtl/>
        </w:rPr>
        <w:t>דיני השימוש בכוח הם דיני עמומים. </w:t>
      </w:r>
    </w:p>
    <w:p w14:paraId="20995185" w14:textId="77777777" w:rsidR="0016196C" w:rsidRPr="0016196C" w:rsidRDefault="0016196C" w:rsidP="0036412C">
      <w:pPr>
        <w:numPr>
          <w:ilvl w:val="0"/>
          <w:numId w:val="13"/>
        </w:numPr>
        <w:rPr>
          <w:rFonts w:asciiTheme="minorBidi" w:hAnsiTheme="minorBidi"/>
          <w:rtl/>
        </w:rPr>
      </w:pPr>
      <w:r w:rsidRPr="0016196C">
        <w:rPr>
          <w:rFonts w:asciiTheme="minorBidi" w:hAnsiTheme="minorBidi"/>
          <w:rtl/>
        </w:rPr>
        <w:lastRenderedPageBreak/>
        <w:t>ההחלטה לצאת למלחמה מושפעת משיקולים פוליטיים</w:t>
      </w:r>
    </w:p>
    <w:p w14:paraId="34D9262C" w14:textId="77777777" w:rsidR="0016196C" w:rsidRPr="0016196C" w:rsidRDefault="0016196C" w:rsidP="0036412C">
      <w:pPr>
        <w:numPr>
          <w:ilvl w:val="0"/>
          <w:numId w:val="13"/>
        </w:numPr>
        <w:rPr>
          <w:rFonts w:asciiTheme="minorBidi" w:hAnsiTheme="minorBidi"/>
          <w:rtl/>
        </w:rPr>
      </w:pPr>
      <w:r w:rsidRPr="0016196C">
        <w:rPr>
          <w:rFonts w:asciiTheme="minorBidi" w:hAnsiTheme="minorBidi"/>
          <w:rtl/>
        </w:rPr>
        <w:t>ההחלטה לצאת למלחמה מתקבלת על ידי ראשי המדינה </w:t>
      </w:r>
    </w:p>
    <w:p w14:paraId="099A2B12" w14:textId="77777777" w:rsidR="0016196C" w:rsidRPr="0016196C" w:rsidRDefault="0016196C" w:rsidP="0036412C">
      <w:pPr>
        <w:numPr>
          <w:ilvl w:val="0"/>
          <w:numId w:val="13"/>
        </w:numPr>
        <w:rPr>
          <w:rFonts w:asciiTheme="minorBidi" w:hAnsiTheme="minorBidi"/>
          <w:rtl/>
        </w:rPr>
      </w:pPr>
      <w:r w:rsidRPr="0016196C">
        <w:rPr>
          <w:rFonts w:asciiTheme="minorBidi" w:hAnsiTheme="minorBidi"/>
          <w:rtl/>
        </w:rPr>
        <w:t>מועצת הביטחון הוא הגוף הבלעדי לקבל החלטות בדבר הפרות של דיני השימוש בכוח </w:t>
      </w:r>
    </w:p>
    <w:p w14:paraId="2C4BDCD4" w14:textId="5CB828B9" w:rsidR="0016196C" w:rsidRPr="0016196C" w:rsidRDefault="0016196C" w:rsidP="00D05F9F">
      <w:pPr>
        <w:rPr>
          <w:rFonts w:asciiTheme="minorBidi" w:hAnsiTheme="minorBidi"/>
          <w:rtl/>
        </w:rPr>
      </w:pPr>
      <w:r w:rsidRPr="0016196C">
        <w:rPr>
          <w:rFonts w:asciiTheme="minorBidi" w:hAnsiTheme="minorBidi"/>
          <w:rtl/>
        </w:rPr>
        <w:t>לכן, כמעט ולא נאכף מתום מלחמת העולם ה-2. </w:t>
      </w:r>
    </w:p>
    <w:p w14:paraId="75638A8D" w14:textId="77777777" w:rsidR="0016196C" w:rsidRPr="0016196C" w:rsidRDefault="0016196C" w:rsidP="0016196C">
      <w:pPr>
        <w:rPr>
          <w:rFonts w:asciiTheme="minorBidi" w:hAnsiTheme="minorBidi"/>
        </w:rPr>
      </w:pPr>
      <w:r w:rsidRPr="0016196C">
        <w:rPr>
          <w:rFonts w:asciiTheme="minorBidi" w:hAnsiTheme="minorBidi"/>
          <w:rtl/>
        </w:rPr>
        <w:t>מגיעים לשנות התשעים ומצליחים סוף סוף להגיע לקונצנזוס להקמת בית דין פלילי בינלאומי קבוע (</w:t>
      </w:r>
      <w:r w:rsidRPr="0016196C">
        <w:rPr>
          <w:rFonts w:asciiTheme="minorBidi" w:hAnsiTheme="minorBidi"/>
        </w:rPr>
        <w:t>ICC</w:t>
      </w:r>
      <w:r w:rsidRPr="0016196C">
        <w:rPr>
          <w:rFonts w:asciiTheme="minorBidi" w:hAnsiTheme="minorBidi"/>
          <w:rtl/>
        </w:rPr>
        <w:t>) האמנה נחתמת ב-1998 והוא נכנס לתוקף ב-2002. </w:t>
      </w:r>
    </w:p>
    <w:p w14:paraId="25CB9A6A" w14:textId="1FFF1880" w:rsidR="0016196C" w:rsidRPr="0016196C" w:rsidRDefault="0016196C" w:rsidP="00D05F9F">
      <w:pPr>
        <w:rPr>
          <w:rFonts w:asciiTheme="minorBidi" w:hAnsiTheme="minorBidi"/>
          <w:rtl/>
        </w:rPr>
      </w:pPr>
      <w:r w:rsidRPr="0016196C">
        <w:rPr>
          <w:rFonts w:asciiTheme="minorBidi" w:hAnsiTheme="minorBidi"/>
          <w:rtl/>
        </w:rPr>
        <w:t xml:space="preserve">מנסחי האמנה היו </w:t>
      </w:r>
      <w:proofErr w:type="spellStart"/>
      <w:r w:rsidRPr="0016196C">
        <w:rPr>
          <w:rFonts w:asciiTheme="minorBidi" w:hAnsiTheme="minorBidi"/>
          <w:rtl/>
        </w:rPr>
        <w:t>בבעייה</w:t>
      </w:r>
      <w:proofErr w:type="spellEnd"/>
      <w:r w:rsidRPr="0016196C">
        <w:rPr>
          <w:rFonts w:asciiTheme="minorBidi" w:hAnsiTheme="minorBidi"/>
          <w:rtl/>
        </w:rPr>
        <w:t>. הרי, יש הרבה סיבות פוליטיות למה לא להכניס את פשעי התוקפנות, אך זהו ההמשך הישיר של בית המשפט נירנברג. לכן, עושים סעיף שלבית הדין יהיה סמכות על פשעי מלחמה, פשעים נגד האנושות, רצח עם ותוקפנות- תוקפנות תיכנס לתוקף כאשר המדינות יסכימו על הגדרה של מהי תוקפנות. ולכן המדינות ב-2010 הם מגיעות לניסוח מוסכם של פשע התוקפנות. יחד עם זאת, המדינות הללו הכניסו טריק קטן, הם אמרו - סמכות השיפוט של ה-</w:t>
      </w:r>
      <w:r w:rsidRPr="0016196C">
        <w:rPr>
          <w:rFonts w:asciiTheme="minorBidi" w:hAnsiTheme="minorBidi"/>
        </w:rPr>
        <w:t>ICC</w:t>
      </w:r>
      <w:r w:rsidRPr="0016196C">
        <w:rPr>
          <w:rFonts w:asciiTheme="minorBidi" w:hAnsiTheme="minorBidi"/>
          <w:rtl/>
        </w:rPr>
        <w:t xml:space="preserve"> בנוגע לתוקפנות תיכנס לתוקף רק אם יותר מ-30 מדינות תסכמנה להכיל את פשע התוקפנות עליהם תוך שבע שנים ואם אחרי כל זה במליאה של כל המדינות החברות המדינות תסכמנה להכניס לתוקף. ולכן 35 מדינות חותמות עד 2017 ותוך שנה לאחר מכן ניתנת סמכות ל</w:t>
      </w:r>
      <w:r w:rsidRPr="0016196C">
        <w:rPr>
          <w:rFonts w:asciiTheme="minorBidi" w:hAnsiTheme="minorBidi"/>
        </w:rPr>
        <w:t>ICC</w:t>
      </w:r>
      <w:r w:rsidRPr="0016196C">
        <w:rPr>
          <w:rFonts w:asciiTheme="minorBidi" w:hAnsiTheme="minorBidi"/>
          <w:rtl/>
        </w:rPr>
        <w:t xml:space="preserve"> להעמיד לדין על תוקפנות. יחד עם זאת, בשונה לסמכות השיפוט בנוגע לשאר הפשעים, צריך בהקשר של התוקפנות צריך- א. שהיא תחתום על ההסכמה המיוחדת ב. צריך שהנאשם יהיה מהמדינות שהסכימו והפשע יבוצע בשטח מדינה שהסכימה. </w:t>
      </w:r>
    </w:p>
    <w:p w14:paraId="16603ECD" w14:textId="2E0B7BF1" w:rsidR="0016196C" w:rsidRPr="0016196C" w:rsidRDefault="0016196C" w:rsidP="00D05F9F">
      <w:pPr>
        <w:rPr>
          <w:rFonts w:asciiTheme="minorBidi" w:hAnsiTheme="minorBidi"/>
          <w:rtl/>
        </w:rPr>
      </w:pPr>
      <w:r w:rsidRPr="0016196C">
        <w:rPr>
          <w:rFonts w:asciiTheme="minorBidi" w:hAnsiTheme="minorBidi"/>
          <w:b/>
          <w:bCs/>
          <w:rtl/>
        </w:rPr>
        <w:t>"פשע התוקפנות"</w:t>
      </w:r>
      <w:r w:rsidRPr="0016196C">
        <w:rPr>
          <w:rFonts w:asciiTheme="minorBidi" w:hAnsiTheme="minorBidi"/>
          <w:rtl/>
        </w:rPr>
        <w:t>- תכנון, הכנה, יוזמה או ביצוע, של "מעשה תוקפנות" שלאור אופיו, חומרתו והיקפו, מהווה הפרה בעליל של אמנת האו"ם, ע"י אדם הנמצא בפוזיציה המאפשרת לו להפעיל שליטה על או להכווין את הפעילות הצבאית או הפוליטית של המדינה.</w:t>
      </w:r>
    </w:p>
    <w:p w14:paraId="4C1335C1" w14:textId="78190880" w:rsidR="0016196C" w:rsidRDefault="0016196C" w:rsidP="00D05F9F">
      <w:pPr>
        <w:rPr>
          <w:rFonts w:asciiTheme="minorBidi" w:hAnsiTheme="minorBidi"/>
          <w:rtl/>
        </w:rPr>
      </w:pPr>
      <w:r w:rsidRPr="0016196C">
        <w:rPr>
          <w:rFonts w:asciiTheme="minorBidi" w:hAnsiTheme="minorBidi"/>
          <w:b/>
          <w:bCs/>
          <w:rtl/>
        </w:rPr>
        <w:t>"מעשה תוקפנות"-</w:t>
      </w:r>
      <w:r w:rsidRPr="0016196C">
        <w:rPr>
          <w:rFonts w:asciiTheme="minorBidi" w:hAnsiTheme="minorBidi"/>
          <w:rtl/>
        </w:rPr>
        <w:t xml:space="preserve"> שימוש בכוח מזויין ע"י מדינה כנגד הטריטוריה, העצמאות הפוליטית או הריבונות של מדינה אחרת, או בכל אופן אחר שאינו תואם את אמנת האו"ם. </w:t>
      </w:r>
    </w:p>
    <w:p w14:paraId="73681919" w14:textId="2C9BEE2E" w:rsidR="00E06909" w:rsidRPr="00E06909" w:rsidRDefault="00E06909" w:rsidP="00D05F9F">
      <w:pPr>
        <w:rPr>
          <w:rFonts w:asciiTheme="minorBidi" w:hAnsiTheme="minorBidi"/>
          <w:b/>
          <w:bCs/>
          <w:u w:val="single"/>
          <w:rtl/>
        </w:rPr>
      </w:pPr>
      <w:r w:rsidRPr="00E06909">
        <w:rPr>
          <w:rFonts w:asciiTheme="minorBidi" w:hAnsiTheme="minorBidi" w:hint="cs"/>
          <w:b/>
          <w:bCs/>
          <w:u w:val="single"/>
          <w:rtl/>
        </w:rPr>
        <w:t xml:space="preserve">פשעים שצריך לזכור בע"פ של תוקפנות </w:t>
      </w:r>
    </w:p>
    <w:p w14:paraId="2AB9AB9D" w14:textId="77777777" w:rsidR="00E06909" w:rsidRPr="00E06909" w:rsidRDefault="00E06909" w:rsidP="00E06909">
      <w:pPr>
        <w:rPr>
          <w:rFonts w:asciiTheme="minorBidi" w:hAnsiTheme="minorBidi"/>
          <w:rtl/>
        </w:rPr>
      </w:pPr>
      <w:r w:rsidRPr="00E06909">
        <w:rPr>
          <w:rFonts w:asciiTheme="minorBidi" w:hAnsiTheme="minorBidi"/>
        </w:rPr>
        <w:t>A</w:t>
      </w:r>
      <w:r w:rsidRPr="00E06909">
        <w:rPr>
          <w:rFonts w:asciiTheme="minorBidi" w:hAnsiTheme="minorBidi" w:cs="Arial"/>
          <w:rtl/>
        </w:rPr>
        <w:t>- התקפה, כיבוש או סיפוח</w:t>
      </w:r>
    </w:p>
    <w:p w14:paraId="2FF964E7" w14:textId="77777777" w:rsidR="00E06909" w:rsidRPr="00E06909" w:rsidRDefault="00E06909" w:rsidP="00E06909">
      <w:pPr>
        <w:rPr>
          <w:rFonts w:asciiTheme="minorBidi" w:hAnsiTheme="minorBidi"/>
          <w:rtl/>
        </w:rPr>
      </w:pPr>
      <w:r w:rsidRPr="00E06909">
        <w:rPr>
          <w:rFonts w:asciiTheme="minorBidi" w:hAnsiTheme="minorBidi"/>
        </w:rPr>
        <w:t>B</w:t>
      </w:r>
      <w:r w:rsidRPr="00E06909">
        <w:rPr>
          <w:rFonts w:asciiTheme="minorBidi" w:hAnsiTheme="minorBidi" w:cs="Arial"/>
          <w:rtl/>
        </w:rPr>
        <w:t xml:space="preserve"> - הפצצה </w:t>
      </w:r>
    </w:p>
    <w:p w14:paraId="0DA0B49C" w14:textId="77777777" w:rsidR="00E06909" w:rsidRPr="00E06909" w:rsidRDefault="00E06909" w:rsidP="00E06909">
      <w:pPr>
        <w:rPr>
          <w:rFonts w:asciiTheme="minorBidi" w:hAnsiTheme="minorBidi"/>
          <w:rtl/>
        </w:rPr>
      </w:pPr>
      <w:r w:rsidRPr="00E06909">
        <w:rPr>
          <w:rFonts w:asciiTheme="minorBidi" w:hAnsiTheme="minorBidi"/>
        </w:rPr>
        <w:t>C</w:t>
      </w:r>
      <w:r w:rsidRPr="00E06909">
        <w:rPr>
          <w:rFonts w:asciiTheme="minorBidi" w:hAnsiTheme="minorBidi" w:cs="Arial"/>
          <w:rtl/>
        </w:rPr>
        <w:t xml:space="preserve"> - סגירת נמלים ודרכי אספקה </w:t>
      </w:r>
    </w:p>
    <w:p w14:paraId="693D6B1C" w14:textId="77777777" w:rsidR="00E06909" w:rsidRPr="00E06909" w:rsidRDefault="00E06909" w:rsidP="00E06909">
      <w:pPr>
        <w:rPr>
          <w:rFonts w:asciiTheme="minorBidi" w:hAnsiTheme="minorBidi"/>
          <w:rtl/>
        </w:rPr>
      </w:pPr>
      <w:r w:rsidRPr="00E06909">
        <w:rPr>
          <w:rFonts w:asciiTheme="minorBidi" w:hAnsiTheme="minorBidi"/>
        </w:rPr>
        <w:t>D</w:t>
      </w:r>
      <w:r w:rsidRPr="00E06909">
        <w:rPr>
          <w:rFonts w:asciiTheme="minorBidi" w:hAnsiTheme="minorBidi" w:cs="Arial"/>
          <w:rtl/>
        </w:rPr>
        <w:t xml:space="preserve"> - התקפה של כלי טייס או ספינות או כוח יבשתי</w:t>
      </w:r>
    </w:p>
    <w:p w14:paraId="7442F1FA" w14:textId="77777777" w:rsidR="00E06909" w:rsidRPr="00E06909" w:rsidRDefault="00E06909" w:rsidP="00E06909">
      <w:pPr>
        <w:rPr>
          <w:rFonts w:asciiTheme="minorBidi" w:hAnsiTheme="minorBidi"/>
          <w:rtl/>
        </w:rPr>
      </w:pPr>
      <w:r w:rsidRPr="00E06909">
        <w:rPr>
          <w:rFonts w:asciiTheme="minorBidi" w:hAnsiTheme="minorBidi"/>
        </w:rPr>
        <w:t>E</w:t>
      </w:r>
      <w:r w:rsidRPr="00E06909">
        <w:rPr>
          <w:rFonts w:asciiTheme="minorBidi" w:hAnsiTheme="minorBidi" w:cs="Arial"/>
          <w:rtl/>
        </w:rPr>
        <w:t xml:space="preserve"> - שימוש בנשק שהובטח למטרה אחת אבל בפועל למטרה אחרת. שימוש </w:t>
      </w:r>
    </w:p>
    <w:p w14:paraId="4749F7BC" w14:textId="77777777" w:rsidR="00E06909" w:rsidRPr="00E06909" w:rsidRDefault="00E06909" w:rsidP="00E06909">
      <w:pPr>
        <w:rPr>
          <w:rFonts w:asciiTheme="minorBidi" w:hAnsiTheme="minorBidi"/>
          <w:rtl/>
        </w:rPr>
      </w:pPr>
      <w:r w:rsidRPr="00E06909">
        <w:rPr>
          <w:rFonts w:asciiTheme="minorBidi" w:hAnsiTheme="minorBidi" w:cs="Arial"/>
          <w:rtl/>
        </w:rPr>
        <w:t>או להישאר יותר זמן ממה שתוכנן</w:t>
      </w:r>
    </w:p>
    <w:p w14:paraId="7BB1C122" w14:textId="77777777" w:rsidR="00E06909" w:rsidRPr="00E06909" w:rsidRDefault="00E06909" w:rsidP="00E06909">
      <w:pPr>
        <w:rPr>
          <w:rFonts w:asciiTheme="minorBidi" w:hAnsiTheme="minorBidi"/>
          <w:rtl/>
        </w:rPr>
      </w:pPr>
      <w:r w:rsidRPr="00E06909">
        <w:rPr>
          <w:rFonts w:asciiTheme="minorBidi" w:hAnsiTheme="minorBidi"/>
        </w:rPr>
        <w:t>F</w:t>
      </w:r>
      <w:r w:rsidRPr="00E06909">
        <w:rPr>
          <w:rFonts w:asciiTheme="minorBidi" w:hAnsiTheme="minorBidi" w:cs="Arial"/>
          <w:rtl/>
        </w:rPr>
        <w:t xml:space="preserve"> - לאפשר שימוש באדמה למען </w:t>
      </w:r>
      <w:proofErr w:type="gramStart"/>
      <w:r w:rsidRPr="00E06909">
        <w:rPr>
          <w:rFonts w:asciiTheme="minorBidi" w:hAnsiTheme="minorBidi" w:cs="Arial"/>
          <w:rtl/>
        </w:rPr>
        <w:t>מדינה  כדי</w:t>
      </w:r>
      <w:proofErr w:type="gramEnd"/>
      <w:r w:rsidRPr="00E06909">
        <w:rPr>
          <w:rFonts w:asciiTheme="minorBidi" w:hAnsiTheme="minorBidi" w:cs="Arial"/>
          <w:rtl/>
        </w:rPr>
        <w:t xml:space="preserve"> 1 לתקוף מדינה אחרת </w:t>
      </w:r>
    </w:p>
    <w:p w14:paraId="3398493F" w14:textId="6D4B2D62" w:rsidR="00E06909" w:rsidRPr="0016196C" w:rsidRDefault="00E06909" w:rsidP="00E06909">
      <w:pPr>
        <w:rPr>
          <w:rFonts w:asciiTheme="minorBidi" w:hAnsiTheme="minorBidi"/>
          <w:rtl/>
        </w:rPr>
      </w:pPr>
      <w:r w:rsidRPr="00E06909">
        <w:rPr>
          <w:rFonts w:asciiTheme="minorBidi" w:hAnsiTheme="minorBidi"/>
        </w:rPr>
        <w:t>G</w:t>
      </w:r>
      <w:r w:rsidRPr="00E06909">
        <w:rPr>
          <w:rFonts w:asciiTheme="minorBidi" w:hAnsiTheme="minorBidi" w:cs="Arial"/>
          <w:rtl/>
        </w:rPr>
        <w:t xml:space="preserve"> - שימוש בכוח מזויין לא סדיר</w:t>
      </w:r>
    </w:p>
    <w:p w14:paraId="1801F87E" w14:textId="77777777" w:rsidR="0016196C" w:rsidRPr="0016196C" w:rsidRDefault="0016196C" w:rsidP="0016196C">
      <w:pPr>
        <w:rPr>
          <w:rFonts w:asciiTheme="minorBidi" w:hAnsiTheme="minorBidi"/>
        </w:rPr>
      </w:pPr>
      <w:r w:rsidRPr="0016196C">
        <w:rPr>
          <w:rFonts w:asciiTheme="minorBidi" w:hAnsiTheme="minorBidi"/>
          <w:b/>
          <w:bCs/>
          <w:rtl/>
        </w:rPr>
        <w:t>פשעי מלחמה- </w:t>
      </w:r>
    </w:p>
    <w:p w14:paraId="1EA6C946" w14:textId="77777777" w:rsidR="0016196C" w:rsidRPr="0016196C" w:rsidRDefault="0016196C" w:rsidP="0016196C">
      <w:pPr>
        <w:rPr>
          <w:rFonts w:asciiTheme="minorBidi" w:hAnsiTheme="minorBidi"/>
          <w:rtl/>
        </w:rPr>
      </w:pPr>
      <w:r w:rsidRPr="0016196C">
        <w:rPr>
          <w:rFonts w:asciiTheme="minorBidi" w:hAnsiTheme="minorBidi"/>
          <w:rtl/>
        </w:rPr>
        <w:t>מהם דיני הלחימה של המשפט הבינלאומי?</w:t>
      </w:r>
    </w:p>
    <w:p w14:paraId="1239873C" w14:textId="24F7EC4C" w:rsidR="0016196C" w:rsidRPr="0016196C" w:rsidRDefault="0016196C" w:rsidP="00D05F9F">
      <w:pPr>
        <w:rPr>
          <w:rFonts w:asciiTheme="minorBidi" w:hAnsiTheme="minorBidi"/>
          <w:rtl/>
        </w:rPr>
      </w:pPr>
      <w:r w:rsidRPr="0016196C">
        <w:rPr>
          <w:rFonts w:asciiTheme="minorBidi" w:hAnsiTheme="minorBidi"/>
          <w:rtl/>
        </w:rPr>
        <w:t>אלו מבין דיני הלחימה הפרתם גוררת אחריות משפטית (אישית- פלילית) על האדם המפר? אילו מבין דיני הלחימה הפרתם מהווה פשע מלחמה?</w:t>
      </w:r>
    </w:p>
    <w:p w14:paraId="2D1A03D3" w14:textId="5630E72A" w:rsidR="0016196C" w:rsidRPr="0016196C" w:rsidRDefault="0016196C" w:rsidP="00D05F9F">
      <w:pPr>
        <w:rPr>
          <w:rFonts w:asciiTheme="minorBidi" w:hAnsiTheme="minorBidi"/>
          <w:rtl/>
        </w:rPr>
      </w:pPr>
      <w:r w:rsidRPr="0016196C">
        <w:rPr>
          <w:rFonts w:asciiTheme="minorBidi" w:hAnsiTheme="minorBidi"/>
          <w:b/>
          <w:bCs/>
          <w:rtl/>
        </w:rPr>
        <w:t>דיני הלחימה-</w:t>
      </w:r>
      <w:r w:rsidRPr="0016196C">
        <w:rPr>
          <w:rFonts w:asciiTheme="minorBidi" w:hAnsiTheme="minorBidi"/>
          <w:rtl/>
        </w:rPr>
        <w:t xml:space="preserve"> דינם של המשפט הבינלאומי שמטרתם להכווין התנהגות בזמן לחימה (לרבות בשטח כבוש) ; ובעיקר את התנהגות הלוחמים </w:t>
      </w:r>
      <w:proofErr w:type="spellStart"/>
      <w:r w:rsidRPr="0016196C">
        <w:rPr>
          <w:rFonts w:asciiTheme="minorBidi" w:hAnsiTheme="minorBidi"/>
          <w:rtl/>
        </w:rPr>
        <w:t>באינטרקציות</w:t>
      </w:r>
      <w:proofErr w:type="spellEnd"/>
      <w:r w:rsidRPr="0016196C">
        <w:rPr>
          <w:rFonts w:asciiTheme="minorBidi" w:hAnsiTheme="minorBidi"/>
          <w:rtl/>
        </w:rPr>
        <w:t xml:space="preserve"> שלהם עם - (1) </w:t>
      </w:r>
      <w:proofErr w:type="spellStart"/>
      <w:r w:rsidRPr="0016196C">
        <w:rPr>
          <w:rFonts w:asciiTheme="minorBidi" w:hAnsiTheme="minorBidi"/>
          <w:rtl/>
        </w:rPr>
        <w:t>האוכלוסיה</w:t>
      </w:r>
      <w:proofErr w:type="spellEnd"/>
      <w:r w:rsidRPr="0016196C">
        <w:rPr>
          <w:rFonts w:asciiTheme="minorBidi" w:hAnsiTheme="minorBidi"/>
          <w:rtl/>
        </w:rPr>
        <w:t xml:space="preserve"> האזרחית; (2) לוחמי האויב. </w:t>
      </w:r>
    </w:p>
    <w:p w14:paraId="5A118227" w14:textId="77777777" w:rsidR="0016196C" w:rsidRPr="0016196C" w:rsidRDefault="0016196C" w:rsidP="0016196C">
      <w:pPr>
        <w:rPr>
          <w:rFonts w:asciiTheme="minorBidi" w:hAnsiTheme="minorBidi"/>
        </w:rPr>
      </w:pPr>
      <w:r w:rsidRPr="0016196C">
        <w:rPr>
          <w:rFonts w:asciiTheme="minorBidi" w:hAnsiTheme="minorBidi"/>
          <w:u w:val="single"/>
          <w:rtl/>
        </w:rPr>
        <w:lastRenderedPageBreak/>
        <w:t xml:space="preserve">מהם </w:t>
      </w:r>
      <w:proofErr w:type="spellStart"/>
      <w:r w:rsidRPr="0016196C">
        <w:rPr>
          <w:rFonts w:asciiTheme="minorBidi" w:hAnsiTheme="minorBidi"/>
          <w:u w:val="single"/>
          <w:rtl/>
        </w:rPr>
        <w:t>הרציונלים</w:t>
      </w:r>
      <w:proofErr w:type="spellEnd"/>
      <w:r w:rsidRPr="0016196C">
        <w:rPr>
          <w:rFonts w:asciiTheme="minorBidi" w:hAnsiTheme="minorBidi"/>
          <w:u w:val="single"/>
          <w:rtl/>
        </w:rPr>
        <w:t xml:space="preserve"> מאחורי דיני הלחימה השונים:</w:t>
      </w:r>
    </w:p>
    <w:p w14:paraId="6CBAFD76" w14:textId="77777777" w:rsidR="0016196C" w:rsidRPr="0016196C" w:rsidRDefault="0016196C" w:rsidP="0016196C">
      <w:pPr>
        <w:rPr>
          <w:rFonts w:asciiTheme="minorBidi" w:hAnsiTheme="minorBidi"/>
          <w:rtl/>
        </w:rPr>
      </w:pPr>
      <w:r w:rsidRPr="0016196C">
        <w:rPr>
          <w:rFonts w:asciiTheme="minorBidi" w:hAnsiTheme="minorBidi"/>
          <w:rtl/>
        </w:rPr>
        <w:t>מה הדינים האלה רוצים להשיג? </w:t>
      </w:r>
    </w:p>
    <w:p w14:paraId="5C9A9C44" w14:textId="77777777" w:rsidR="0016196C" w:rsidRPr="0016196C" w:rsidRDefault="0016196C" w:rsidP="0036412C">
      <w:pPr>
        <w:numPr>
          <w:ilvl w:val="0"/>
          <w:numId w:val="14"/>
        </w:numPr>
        <w:rPr>
          <w:rFonts w:asciiTheme="minorBidi" w:hAnsiTheme="minorBidi"/>
          <w:rtl/>
        </w:rPr>
      </w:pPr>
      <w:r w:rsidRPr="0016196C">
        <w:rPr>
          <w:rFonts w:asciiTheme="minorBidi" w:hAnsiTheme="minorBidi"/>
          <w:rtl/>
        </w:rPr>
        <w:t>מרבית דיני הלחימה נועדו להגן על זכויות אדם בסיסיות. </w:t>
      </w:r>
    </w:p>
    <w:p w14:paraId="3269B50B" w14:textId="77777777" w:rsidR="0016196C" w:rsidRPr="0016196C" w:rsidRDefault="0016196C" w:rsidP="0036412C">
      <w:pPr>
        <w:numPr>
          <w:ilvl w:val="0"/>
          <w:numId w:val="14"/>
        </w:numPr>
        <w:rPr>
          <w:rFonts w:asciiTheme="minorBidi" w:hAnsiTheme="minorBidi"/>
          <w:rtl/>
        </w:rPr>
      </w:pPr>
      <w:r w:rsidRPr="0016196C">
        <w:rPr>
          <w:rFonts w:asciiTheme="minorBidi" w:hAnsiTheme="minorBidi"/>
          <w:rtl/>
        </w:rPr>
        <w:t xml:space="preserve">חלק פשוט מסדירים את </w:t>
      </w:r>
      <w:proofErr w:type="spellStart"/>
      <w:r w:rsidRPr="0016196C">
        <w:rPr>
          <w:rFonts w:asciiTheme="minorBidi" w:hAnsiTheme="minorBidi"/>
          <w:rtl/>
        </w:rPr>
        <w:t>האינטרקציה</w:t>
      </w:r>
      <w:proofErr w:type="spellEnd"/>
      <w:r w:rsidRPr="0016196C">
        <w:rPr>
          <w:rFonts w:asciiTheme="minorBidi" w:hAnsiTheme="minorBidi"/>
          <w:rtl/>
        </w:rPr>
        <w:t xml:space="preserve"> בין הצדדים הלוחמים. </w:t>
      </w:r>
    </w:p>
    <w:p w14:paraId="41CE3933" w14:textId="4E40AECA" w:rsidR="0016196C" w:rsidRPr="00D05F9F" w:rsidRDefault="0016196C" w:rsidP="00D05F9F">
      <w:pPr>
        <w:numPr>
          <w:ilvl w:val="0"/>
          <w:numId w:val="14"/>
        </w:numPr>
        <w:rPr>
          <w:rFonts w:asciiTheme="minorBidi" w:hAnsiTheme="minorBidi"/>
          <w:rtl/>
        </w:rPr>
      </w:pPr>
      <w:r w:rsidRPr="0016196C">
        <w:rPr>
          <w:rFonts w:asciiTheme="minorBidi" w:hAnsiTheme="minorBidi"/>
          <w:rtl/>
        </w:rPr>
        <w:t>לבסוף, יש גם (מעט) כללים מטופשים או אזוטריים . </w:t>
      </w:r>
    </w:p>
    <w:p w14:paraId="6B636FCC" w14:textId="227E4F9B" w:rsidR="0016196C" w:rsidRPr="0016196C" w:rsidRDefault="0016196C" w:rsidP="00D05F9F">
      <w:pPr>
        <w:rPr>
          <w:rFonts w:asciiTheme="minorBidi" w:hAnsiTheme="minorBidi"/>
          <w:rtl/>
        </w:rPr>
      </w:pPr>
      <w:r w:rsidRPr="0016196C">
        <w:rPr>
          <w:rFonts w:asciiTheme="minorBidi" w:hAnsiTheme="minorBidi"/>
          <w:u w:val="single"/>
          <w:rtl/>
        </w:rPr>
        <w:t xml:space="preserve">נהוג לחלק את </w:t>
      </w:r>
      <w:proofErr w:type="spellStart"/>
      <w:r w:rsidRPr="0016196C">
        <w:rPr>
          <w:rFonts w:asciiTheme="minorBidi" w:hAnsiTheme="minorBidi"/>
          <w:u w:val="single"/>
          <w:rtl/>
        </w:rPr>
        <w:t>קורפס</w:t>
      </w:r>
      <w:proofErr w:type="spellEnd"/>
      <w:r w:rsidRPr="0016196C">
        <w:rPr>
          <w:rFonts w:asciiTheme="minorBidi" w:hAnsiTheme="minorBidi"/>
          <w:u w:val="single"/>
          <w:rtl/>
        </w:rPr>
        <w:t xml:space="preserve"> (מקבץ דינים העוסקים בנושא) דיני הלחימה לשניים וחצי תת קורפוסים </w:t>
      </w:r>
      <w:r w:rsidRPr="0016196C">
        <w:rPr>
          <w:rFonts w:asciiTheme="minorBidi" w:hAnsiTheme="minorBidi"/>
        </w:rPr>
        <w:br/>
      </w:r>
    </w:p>
    <w:p w14:paraId="60C4CD8F" w14:textId="77777777" w:rsidR="0016196C" w:rsidRPr="0016196C" w:rsidRDefault="0016196C" w:rsidP="0036412C">
      <w:pPr>
        <w:numPr>
          <w:ilvl w:val="0"/>
          <w:numId w:val="15"/>
        </w:numPr>
        <w:rPr>
          <w:rFonts w:asciiTheme="minorBidi" w:hAnsiTheme="minorBidi"/>
        </w:rPr>
      </w:pPr>
      <w:r w:rsidRPr="0016196C">
        <w:rPr>
          <w:rFonts w:asciiTheme="minorBidi" w:hAnsiTheme="minorBidi"/>
          <w:rtl/>
        </w:rPr>
        <w:t>דיני העימות המזויין הבינלאומי- עימות בין מדינות (</w:t>
      </w:r>
      <w:r w:rsidRPr="0016196C">
        <w:rPr>
          <w:rFonts w:asciiTheme="minorBidi" w:hAnsiTheme="minorBidi"/>
        </w:rPr>
        <w:t>IAC-LAW</w:t>
      </w:r>
      <w:r w:rsidRPr="0016196C">
        <w:rPr>
          <w:rFonts w:asciiTheme="minorBidi" w:hAnsiTheme="minorBidi"/>
          <w:rtl/>
        </w:rPr>
        <w:t xml:space="preserve">) בנוסף, דיני הכיבוש [תת קורפוס של </w:t>
      </w:r>
      <w:r w:rsidRPr="0016196C">
        <w:rPr>
          <w:rFonts w:asciiTheme="minorBidi" w:hAnsiTheme="minorBidi"/>
        </w:rPr>
        <w:t>IAC-LAW</w:t>
      </w:r>
      <w:r w:rsidRPr="0016196C">
        <w:rPr>
          <w:rFonts w:asciiTheme="minorBidi" w:hAnsiTheme="minorBidi"/>
          <w:rtl/>
        </w:rPr>
        <w:t>]</w:t>
      </w:r>
    </w:p>
    <w:p w14:paraId="790EC8E1" w14:textId="77777777" w:rsidR="0016196C" w:rsidRPr="0016196C" w:rsidRDefault="0016196C" w:rsidP="0036412C">
      <w:pPr>
        <w:numPr>
          <w:ilvl w:val="0"/>
          <w:numId w:val="15"/>
        </w:numPr>
        <w:rPr>
          <w:rFonts w:asciiTheme="minorBidi" w:hAnsiTheme="minorBidi"/>
          <w:rtl/>
        </w:rPr>
      </w:pPr>
      <w:r w:rsidRPr="0016196C">
        <w:rPr>
          <w:rFonts w:asciiTheme="minorBidi" w:hAnsiTheme="minorBidi"/>
          <w:rtl/>
        </w:rPr>
        <w:t>דיני העימות המזויין שאינו בינלאומי (</w:t>
      </w:r>
      <w:r w:rsidRPr="0016196C">
        <w:rPr>
          <w:rFonts w:asciiTheme="minorBidi" w:hAnsiTheme="minorBidi"/>
        </w:rPr>
        <w:t>NIAC-LAW</w:t>
      </w:r>
      <w:r w:rsidRPr="0016196C">
        <w:rPr>
          <w:rFonts w:asciiTheme="minorBidi" w:hAnsiTheme="minorBidi"/>
          <w:rtl/>
        </w:rPr>
        <w:t>)- הדוגמא הקלאסית- מלחמת אזרחים. </w:t>
      </w:r>
    </w:p>
    <w:p w14:paraId="1529B9D2" w14:textId="62C0A714" w:rsidR="0016196C" w:rsidRPr="0016196C" w:rsidRDefault="0016196C" w:rsidP="00D05F9F">
      <w:pPr>
        <w:rPr>
          <w:rFonts w:asciiTheme="minorBidi" w:hAnsiTheme="minorBidi"/>
          <w:rtl/>
        </w:rPr>
      </w:pPr>
      <w:r w:rsidRPr="0016196C">
        <w:rPr>
          <w:rFonts w:asciiTheme="minorBidi" w:hAnsiTheme="minorBidi"/>
          <w:rtl/>
        </w:rPr>
        <w:t>לפי הסיפור ההיסטורי דיני ה</w:t>
      </w:r>
      <w:r w:rsidRPr="0016196C">
        <w:rPr>
          <w:rFonts w:asciiTheme="minorBidi" w:hAnsiTheme="minorBidi"/>
        </w:rPr>
        <w:t>IAC</w:t>
      </w:r>
      <w:r w:rsidRPr="0016196C">
        <w:rPr>
          <w:rFonts w:asciiTheme="minorBidi" w:hAnsiTheme="minorBidi"/>
          <w:rtl/>
        </w:rPr>
        <w:t xml:space="preserve"> קיימים מאות שנים, דיני ה-</w:t>
      </w:r>
      <w:r w:rsidRPr="0016196C">
        <w:rPr>
          <w:rFonts w:asciiTheme="minorBidi" w:hAnsiTheme="minorBidi"/>
        </w:rPr>
        <w:t>NIAC</w:t>
      </w:r>
      <w:r w:rsidRPr="0016196C">
        <w:rPr>
          <w:rFonts w:asciiTheme="minorBidi" w:hAnsiTheme="minorBidi"/>
          <w:rtl/>
        </w:rPr>
        <w:t xml:space="preserve"> מתפתחים באמצע המאה ה-20 כי לפי </w:t>
      </w:r>
      <w:proofErr w:type="spellStart"/>
      <w:r w:rsidRPr="0016196C">
        <w:rPr>
          <w:rFonts w:asciiTheme="minorBidi" w:hAnsiTheme="minorBidi"/>
          <w:rtl/>
        </w:rPr>
        <w:t>הנריטיבי</w:t>
      </w:r>
      <w:proofErr w:type="spellEnd"/>
      <w:r w:rsidRPr="0016196C">
        <w:rPr>
          <w:rFonts w:asciiTheme="minorBidi" w:hAnsiTheme="minorBidi"/>
          <w:rtl/>
        </w:rPr>
        <w:t xml:space="preserve"> המקובל הדין הראשון הינו בשנות ה-30 בעקבות מלחמת האזרחים בספרד ודין האמנה הראשון מתגבש אחרי מלחמת העולם השנייה. </w:t>
      </w:r>
    </w:p>
    <w:p w14:paraId="7CCA652F" w14:textId="77777777" w:rsidR="0016196C" w:rsidRPr="0016196C" w:rsidRDefault="0016196C" w:rsidP="0016196C">
      <w:pPr>
        <w:rPr>
          <w:rFonts w:asciiTheme="minorBidi" w:hAnsiTheme="minorBidi"/>
        </w:rPr>
      </w:pPr>
      <w:r w:rsidRPr="0016196C">
        <w:rPr>
          <w:rFonts w:asciiTheme="minorBidi" w:hAnsiTheme="minorBidi"/>
          <w:u w:val="single"/>
          <w:rtl/>
        </w:rPr>
        <w:t>איפה ניתן למצוא את דיני הלחימה?</w:t>
      </w:r>
    </w:p>
    <w:p w14:paraId="7B98A93E" w14:textId="77777777" w:rsidR="0016196C" w:rsidRPr="0016196C" w:rsidRDefault="0016196C" w:rsidP="0016196C">
      <w:pPr>
        <w:rPr>
          <w:rFonts w:asciiTheme="minorBidi" w:hAnsiTheme="minorBidi"/>
          <w:rtl/>
        </w:rPr>
      </w:pPr>
      <w:r w:rsidRPr="0016196C">
        <w:rPr>
          <w:rFonts w:asciiTheme="minorBidi" w:hAnsiTheme="minorBidi"/>
          <w:rtl/>
        </w:rPr>
        <w:t xml:space="preserve">גם היום חלק מדיני הלחימה נמצאים במשפט הבינלאומי </w:t>
      </w:r>
      <w:proofErr w:type="spellStart"/>
      <w:r w:rsidRPr="0016196C">
        <w:rPr>
          <w:rFonts w:asciiTheme="minorBidi" w:hAnsiTheme="minorBidi"/>
          <w:b/>
          <w:bCs/>
          <w:rtl/>
        </w:rPr>
        <w:t>המנהגי</w:t>
      </w:r>
      <w:proofErr w:type="spellEnd"/>
      <w:r w:rsidRPr="0016196C">
        <w:rPr>
          <w:rFonts w:asciiTheme="minorBidi" w:hAnsiTheme="minorBidi"/>
          <w:rtl/>
        </w:rPr>
        <w:t>.  </w:t>
      </w:r>
    </w:p>
    <w:p w14:paraId="2AA1A264" w14:textId="77777777" w:rsidR="0016196C" w:rsidRPr="0016196C" w:rsidRDefault="0016196C" w:rsidP="0016196C">
      <w:pPr>
        <w:rPr>
          <w:rFonts w:asciiTheme="minorBidi" w:hAnsiTheme="minorBidi"/>
          <w:rtl/>
        </w:rPr>
      </w:pPr>
      <w:r w:rsidRPr="0016196C">
        <w:rPr>
          <w:rFonts w:asciiTheme="minorBidi" w:hAnsiTheme="minorBidi"/>
          <w:rtl/>
        </w:rPr>
        <w:t>חלק נמצאים ו/או באמנות בינלאומיות. </w:t>
      </w:r>
    </w:p>
    <w:p w14:paraId="15DF9B57" w14:textId="77777777" w:rsidR="0016196C" w:rsidRPr="0016196C" w:rsidRDefault="0016196C" w:rsidP="0016196C">
      <w:pPr>
        <w:rPr>
          <w:rFonts w:asciiTheme="minorBidi" w:hAnsiTheme="minorBidi"/>
          <w:rtl/>
        </w:rPr>
      </w:pPr>
      <w:r w:rsidRPr="0016196C">
        <w:rPr>
          <w:rFonts w:asciiTheme="minorBidi" w:hAnsiTheme="minorBidi"/>
          <w:rtl/>
        </w:rPr>
        <w:t>מה האמנות המרכזיות?</w:t>
      </w:r>
    </w:p>
    <w:p w14:paraId="3E57173F" w14:textId="77777777" w:rsidR="0016196C" w:rsidRPr="0016196C" w:rsidRDefault="0016196C" w:rsidP="0036412C">
      <w:pPr>
        <w:numPr>
          <w:ilvl w:val="0"/>
          <w:numId w:val="16"/>
        </w:numPr>
        <w:rPr>
          <w:rFonts w:asciiTheme="minorBidi" w:hAnsiTheme="minorBidi"/>
          <w:rtl/>
        </w:rPr>
      </w:pPr>
      <w:r w:rsidRPr="0016196C">
        <w:rPr>
          <w:rFonts w:asciiTheme="minorBidi" w:hAnsiTheme="minorBidi"/>
          <w:rtl/>
        </w:rPr>
        <w:t>תקנות האג מ-1907</w:t>
      </w:r>
    </w:p>
    <w:p w14:paraId="2E23A008" w14:textId="77777777" w:rsidR="0016196C" w:rsidRPr="0016196C" w:rsidRDefault="0016196C" w:rsidP="0036412C">
      <w:pPr>
        <w:numPr>
          <w:ilvl w:val="0"/>
          <w:numId w:val="16"/>
        </w:numPr>
        <w:rPr>
          <w:rFonts w:asciiTheme="minorBidi" w:hAnsiTheme="minorBidi"/>
          <w:rtl/>
        </w:rPr>
      </w:pPr>
      <w:r w:rsidRPr="0016196C">
        <w:rPr>
          <w:rFonts w:asciiTheme="minorBidi" w:hAnsiTheme="minorBidi"/>
          <w:rtl/>
        </w:rPr>
        <w:t>4 אמנות גנבה מ-1949</w:t>
      </w:r>
    </w:p>
    <w:p w14:paraId="27BF2C13" w14:textId="77777777" w:rsidR="0016196C" w:rsidRPr="0016196C" w:rsidRDefault="0016196C" w:rsidP="0036412C">
      <w:pPr>
        <w:numPr>
          <w:ilvl w:val="0"/>
          <w:numId w:val="16"/>
        </w:numPr>
        <w:rPr>
          <w:rFonts w:asciiTheme="minorBidi" w:hAnsiTheme="minorBidi"/>
          <w:rtl/>
        </w:rPr>
      </w:pPr>
      <w:r w:rsidRPr="0016196C">
        <w:rPr>
          <w:rFonts w:asciiTheme="minorBidi" w:hAnsiTheme="minorBidi"/>
          <w:rtl/>
        </w:rPr>
        <w:t>שני הפרוטוקולים הנוספים לאמנות ג'נבה מ-1977. הפרוטוקול ה-1 עוסק ב-</w:t>
      </w:r>
      <w:r w:rsidRPr="0016196C">
        <w:rPr>
          <w:rFonts w:asciiTheme="minorBidi" w:hAnsiTheme="minorBidi"/>
        </w:rPr>
        <w:t>IAC</w:t>
      </w:r>
      <w:r w:rsidRPr="0016196C">
        <w:rPr>
          <w:rFonts w:asciiTheme="minorBidi" w:hAnsiTheme="minorBidi"/>
          <w:rtl/>
        </w:rPr>
        <w:t xml:space="preserve"> ; הפרוטוקול השני עוסק ב-</w:t>
      </w:r>
      <w:r w:rsidRPr="0016196C">
        <w:rPr>
          <w:rFonts w:asciiTheme="minorBidi" w:hAnsiTheme="minorBidi"/>
        </w:rPr>
        <w:t>NIAC</w:t>
      </w:r>
      <w:r w:rsidRPr="0016196C">
        <w:rPr>
          <w:rFonts w:asciiTheme="minorBidi" w:hAnsiTheme="minorBidi"/>
          <w:rtl/>
        </w:rPr>
        <w:t>. הראשון יותר מפורט מהשני.</w:t>
      </w:r>
    </w:p>
    <w:p w14:paraId="6C0A8E38" w14:textId="77777777" w:rsidR="0016196C" w:rsidRPr="0016196C" w:rsidRDefault="0016196C" w:rsidP="0036412C">
      <w:pPr>
        <w:numPr>
          <w:ilvl w:val="0"/>
          <w:numId w:val="16"/>
        </w:numPr>
        <w:rPr>
          <w:rFonts w:asciiTheme="minorBidi" w:hAnsiTheme="minorBidi"/>
          <w:rtl/>
        </w:rPr>
      </w:pPr>
      <w:r w:rsidRPr="0016196C">
        <w:rPr>
          <w:rFonts w:asciiTheme="minorBidi" w:hAnsiTheme="minorBidi"/>
          <w:rtl/>
        </w:rPr>
        <w:t>בנוסף, יש גם את אמנת רומא (שקובעת שמעשים מסוימים הם פשעי מלחמה. </w:t>
      </w:r>
    </w:p>
    <w:p w14:paraId="7E391FA1" w14:textId="2EBD32DD" w:rsidR="007231C2" w:rsidRDefault="007231C2">
      <w:pPr>
        <w:rPr>
          <w:rFonts w:asciiTheme="minorBidi" w:hAnsiTheme="minorBidi"/>
          <w:rtl/>
        </w:rPr>
      </w:pPr>
    </w:p>
    <w:p w14:paraId="76A856A2" w14:textId="71CA9CAA" w:rsidR="0067053C" w:rsidRPr="0067053C" w:rsidRDefault="0067053C" w:rsidP="0067053C">
      <w:pPr>
        <w:rPr>
          <w:rFonts w:asciiTheme="minorBidi" w:hAnsiTheme="minorBidi"/>
        </w:rPr>
      </w:pPr>
      <w:r w:rsidRPr="0067053C">
        <w:rPr>
          <w:rFonts w:asciiTheme="minorBidi" w:hAnsiTheme="minorBidi"/>
          <w:u w:val="single"/>
          <w:rtl/>
        </w:rPr>
        <w:t>ישנם כמה סוגי דינים-</w:t>
      </w:r>
    </w:p>
    <w:p w14:paraId="331085CE" w14:textId="77777777" w:rsidR="0067053C" w:rsidRPr="0067053C" w:rsidRDefault="0067053C" w:rsidP="0036412C">
      <w:pPr>
        <w:numPr>
          <w:ilvl w:val="0"/>
          <w:numId w:val="17"/>
        </w:numPr>
        <w:rPr>
          <w:rFonts w:asciiTheme="minorBidi" w:hAnsiTheme="minorBidi"/>
          <w:rtl/>
        </w:rPr>
      </w:pPr>
      <w:r w:rsidRPr="0067053C">
        <w:rPr>
          <w:rFonts w:asciiTheme="minorBidi" w:hAnsiTheme="minorBidi"/>
          <w:rtl/>
        </w:rPr>
        <w:t>דין שרשום באמנות שהוא לא מנהגי </w:t>
      </w:r>
    </w:p>
    <w:p w14:paraId="1BE9FA8B" w14:textId="77777777" w:rsidR="0067053C" w:rsidRPr="0067053C" w:rsidRDefault="0067053C" w:rsidP="0036412C">
      <w:pPr>
        <w:numPr>
          <w:ilvl w:val="0"/>
          <w:numId w:val="17"/>
        </w:numPr>
        <w:rPr>
          <w:rFonts w:asciiTheme="minorBidi" w:hAnsiTheme="minorBidi"/>
          <w:rtl/>
        </w:rPr>
      </w:pPr>
      <w:r w:rsidRPr="0067053C">
        <w:rPr>
          <w:rFonts w:asciiTheme="minorBidi" w:hAnsiTheme="minorBidi"/>
          <w:rtl/>
        </w:rPr>
        <w:t>דין שרשום באמנות שהוא אולי מנהגי </w:t>
      </w:r>
    </w:p>
    <w:p w14:paraId="7A3D5DA4" w14:textId="77777777" w:rsidR="0067053C" w:rsidRPr="0067053C" w:rsidRDefault="0067053C" w:rsidP="0036412C">
      <w:pPr>
        <w:numPr>
          <w:ilvl w:val="0"/>
          <w:numId w:val="17"/>
        </w:numPr>
        <w:rPr>
          <w:rFonts w:asciiTheme="minorBidi" w:hAnsiTheme="minorBidi"/>
          <w:rtl/>
        </w:rPr>
      </w:pPr>
      <w:r w:rsidRPr="0067053C">
        <w:rPr>
          <w:rFonts w:asciiTheme="minorBidi" w:hAnsiTheme="minorBidi"/>
          <w:rtl/>
        </w:rPr>
        <w:t>דין מנהגי שלא רשום באמנות</w:t>
      </w:r>
    </w:p>
    <w:p w14:paraId="4C35E1DA" w14:textId="02951915" w:rsidR="00D05F9F" w:rsidRPr="00FB4C1C" w:rsidRDefault="0067053C" w:rsidP="00FB4C1C">
      <w:pPr>
        <w:numPr>
          <w:ilvl w:val="0"/>
          <w:numId w:val="17"/>
        </w:numPr>
        <w:rPr>
          <w:rFonts w:asciiTheme="minorBidi" w:hAnsiTheme="minorBidi"/>
          <w:rtl/>
        </w:rPr>
      </w:pPr>
      <w:r w:rsidRPr="0067053C">
        <w:rPr>
          <w:rFonts w:asciiTheme="minorBidi" w:hAnsiTheme="minorBidi"/>
          <w:rtl/>
        </w:rPr>
        <w:t>נורמות שהן אולי דין מנהגי שלא רשומות באמנות</w:t>
      </w:r>
    </w:p>
    <w:p w14:paraId="15EDEC89" w14:textId="77777777" w:rsidR="00880B54" w:rsidRPr="00880B54" w:rsidRDefault="00880B54" w:rsidP="00880B54">
      <w:pPr>
        <w:rPr>
          <w:rFonts w:asciiTheme="minorBidi" w:hAnsiTheme="minorBidi"/>
        </w:rPr>
      </w:pPr>
      <w:r w:rsidRPr="00880B54">
        <w:rPr>
          <w:rFonts w:asciiTheme="minorBidi" w:hAnsiTheme="minorBidi"/>
          <w:b/>
          <w:bCs/>
          <w:u w:val="single"/>
          <w:rtl/>
        </w:rPr>
        <w:t>פשעי מלחמה </w:t>
      </w:r>
    </w:p>
    <w:p w14:paraId="6397FF7C" w14:textId="77777777" w:rsidR="00880B54" w:rsidRPr="00880B54" w:rsidRDefault="00880B54" w:rsidP="0036412C">
      <w:pPr>
        <w:numPr>
          <w:ilvl w:val="0"/>
          <w:numId w:val="18"/>
        </w:numPr>
        <w:rPr>
          <w:rFonts w:asciiTheme="minorBidi" w:hAnsiTheme="minorBidi"/>
          <w:rtl/>
        </w:rPr>
      </w:pPr>
      <w:r w:rsidRPr="00880B54">
        <w:rPr>
          <w:rFonts w:asciiTheme="minorBidi" w:hAnsiTheme="minorBidi"/>
          <w:rtl/>
        </w:rPr>
        <w:t>מהם דיני הלחימה של המשפט הבינלאומי ?</w:t>
      </w:r>
    </w:p>
    <w:p w14:paraId="59312F55" w14:textId="77777777" w:rsidR="00880B54" w:rsidRPr="00880B54" w:rsidRDefault="00880B54" w:rsidP="0036412C">
      <w:pPr>
        <w:numPr>
          <w:ilvl w:val="0"/>
          <w:numId w:val="18"/>
        </w:numPr>
        <w:rPr>
          <w:rFonts w:asciiTheme="minorBidi" w:hAnsiTheme="minorBidi"/>
          <w:rtl/>
        </w:rPr>
      </w:pPr>
      <w:r w:rsidRPr="00880B54">
        <w:rPr>
          <w:rFonts w:asciiTheme="minorBidi" w:hAnsiTheme="minorBidi"/>
          <w:rtl/>
        </w:rPr>
        <w:t>אלו מבין דיני הלחימה הפרתם גוררת אחריות משפטית (אישית- פלילית) על האדם המפר?</w:t>
      </w:r>
    </w:p>
    <w:p w14:paraId="4EF1B050" w14:textId="2CEFE963" w:rsidR="00880B54" w:rsidRDefault="00880B54" w:rsidP="00880B54">
      <w:pPr>
        <w:rPr>
          <w:rFonts w:asciiTheme="minorBidi" w:hAnsiTheme="minorBidi"/>
          <w:rtl/>
        </w:rPr>
      </w:pPr>
    </w:p>
    <w:p w14:paraId="0AD93BA2" w14:textId="4AD176F7" w:rsidR="00FB4C1C" w:rsidRDefault="00FB4C1C" w:rsidP="00880B54">
      <w:pPr>
        <w:rPr>
          <w:rFonts w:asciiTheme="minorBidi" w:hAnsiTheme="minorBidi"/>
          <w:rtl/>
        </w:rPr>
      </w:pPr>
    </w:p>
    <w:p w14:paraId="60CDB5A6" w14:textId="77777777" w:rsidR="00FB4C1C" w:rsidRPr="00880B54" w:rsidRDefault="00FB4C1C" w:rsidP="00880B54">
      <w:pPr>
        <w:rPr>
          <w:rFonts w:asciiTheme="minorBidi" w:hAnsiTheme="minorBidi"/>
          <w:rtl/>
        </w:rPr>
      </w:pPr>
    </w:p>
    <w:p w14:paraId="2905BE23" w14:textId="77777777" w:rsidR="00880B54" w:rsidRPr="00880B54" w:rsidRDefault="00880B54" w:rsidP="00880B54">
      <w:pPr>
        <w:rPr>
          <w:rFonts w:asciiTheme="minorBidi" w:hAnsiTheme="minorBidi"/>
        </w:rPr>
      </w:pPr>
      <w:r w:rsidRPr="00880B54">
        <w:rPr>
          <w:rFonts w:asciiTheme="minorBidi" w:hAnsiTheme="minorBidi"/>
          <w:u w:val="single"/>
          <w:rtl/>
        </w:rPr>
        <w:lastRenderedPageBreak/>
        <w:t>גישה 1- גישת נירנברג- </w:t>
      </w:r>
    </w:p>
    <w:p w14:paraId="5C5C0CB8" w14:textId="77777777" w:rsidR="00880B54" w:rsidRPr="00880B54" w:rsidRDefault="00880B54" w:rsidP="00880B54">
      <w:pPr>
        <w:rPr>
          <w:rFonts w:asciiTheme="minorBidi" w:hAnsiTheme="minorBidi"/>
          <w:rtl/>
        </w:rPr>
      </w:pPr>
      <w:r w:rsidRPr="00880B54">
        <w:rPr>
          <w:rFonts w:asciiTheme="minorBidi" w:hAnsiTheme="minorBidi"/>
          <w:rtl/>
        </w:rPr>
        <w:t>כל דין מבין דיני המלחמה הפרתו מהווה פשע מלחמה, כי מאחורי "מסך הריבונות" של המדינה מסתתרים אנשים. </w:t>
      </w:r>
    </w:p>
    <w:p w14:paraId="5260DE09" w14:textId="77777777" w:rsidR="00880B54" w:rsidRPr="00880B54" w:rsidRDefault="00880B54" w:rsidP="00880B54">
      <w:pPr>
        <w:rPr>
          <w:rFonts w:asciiTheme="minorBidi" w:hAnsiTheme="minorBidi"/>
          <w:rtl/>
        </w:rPr>
      </w:pPr>
      <w:r w:rsidRPr="00880B54">
        <w:rPr>
          <w:rFonts w:asciiTheme="minorBidi" w:hAnsiTheme="minorBidi"/>
          <w:rtl/>
        </w:rPr>
        <w:t>מה הבעיה איתה? הרשימה רחבה מידי. </w:t>
      </w:r>
    </w:p>
    <w:p w14:paraId="6932EE63" w14:textId="77777777" w:rsidR="00880B54" w:rsidRPr="00880B54" w:rsidRDefault="00880B54" w:rsidP="0036412C">
      <w:pPr>
        <w:numPr>
          <w:ilvl w:val="0"/>
          <w:numId w:val="19"/>
        </w:numPr>
        <w:rPr>
          <w:rFonts w:asciiTheme="minorBidi" w:hAnsiTheme="minorBidi"/>
          <w:rtl/>
        </w:rPr>
      </w:pPr>
      <w:r w:rsidRPr="00880B54">
        <w:rPr>
          <w:rFonts w:asciiTheme="minorBidi" w:hAnsiTheme="minorBidi"/>
          <w:rtl/>
        </w:rPr>
        <w:t>אנחנו לא נוכל להניח שאנשים יודעים את כל האיסורים מכיוון שלא כל הפשעים מהווים נורמות מוסריות חשוב מספיק שיצדיק כך. </w:t>
      </w:r>
    </w:p>
    <w:p w14:paraId="61F0341D" w14:textId="77777777" w:rsidR="00880B54" w:rsidRPr="00880B54" w:rsidRDefault="00880B54" w:rsidP="0036412C">
      <w:pPr>
        <w:numPr>
          <w:ilvl w:val="0"/>
          <w:numId w:val="19"/>
        </w:numPr>
        <w:rPr>
          <w:rFonts w:asciiTheme="minorBidi" w:hAnsiTheme="minorBidi"/>
          <w:rtl/>
        </w:rPr>
      </w:pPr>
      <w:r w:rsidRPr="00880B54">
        <w:rPr>
          <w:rFonts w:asciiTheme="minorBidi" w:hAnsiTheme="minorBidi"/>
          <w:rtl/>
        </w:rPr>
        <w:t>חלק מדיני הלחימה הם עמומים. על מדינה זה בסדר, אבל על אדם ובעקבות זאת להעניש אותו בעבירה פלילית זה לא בסדר. </w:t>
      </w:r>
    </w:p>
    <w:p w14:paraId="570C28CE" w14:textId="77777777" w:rsidR="00880B54" w:rsidRPr="00880B54" w:rsidRDefault="00880B54" w:rsidP="0036412C">
      <w:pPr>
        <w:numPr>
          <w:ilvl w:val="0"/>
          <w:numId w:val="19"/>
        </w:numPr>
        <w:rPr>
          <w:rFonts w:asciiTheme="minorBidi" w:hAnsiTheme="minorBidi"/>
          <w:rtl/>
        </w:rPr>
      </w:pPr>
      <w:r w:rsidRPr="00880B54">
        <w:rPr>
          <w:rFonts w:asciiTheme="minorBidi" w:hAnsiTheme="minorBidi"/>
          <w:rtl/>
        </w:rPr>
        <w:t>לפעמים צדדים משתמשים בדיני הלחימה כדי לצבוע רע את האויבים שלהם. ככל שהרשימה גדולה יותר, יש להם יותר אופציות לעשות כך. </w:t>
      </w:r>
    </w:p>
    <w:p w14:paraId="088652BD" w14:textId="77777777" w:rsidR="00880B54" w:rsidRPr="00880B54" w:rsidRDefault="00880B54" w:rsidP="0036412C">
      <w:pPr>
        <w:numPr>
          <w:ilvl w:val="0"/>
          <w:numId w:val="19"/>
        </w:numPr>
        <w:rPr>
          <w:rFonts w:asciiTheme="minorBidi" w:hAnsiTheme="minorBidi"/>
          <w:rtl/>
        </w:rPr>
      </w:pPr>
      <w:r w:rsidRPr="00880B54">
        <w:rPr>
          <w:rFonts w:asciiTheme="minorBidi" w:hAnsiTheme="minorBidi"/>
          <w:rtl/>
        </w:rPr>
        <w:t>צריך יסוד נפשי- למדינות אין נפש. ולכן לא ברור מה היסוד הנפשי הנדרש שניתן להאשים אדם על עבירה פלילית שכזאת. </w:t>
      </w:r>
    </w:p>
    <w:p w14:paraId="2420BF5B" w14:textId="77777777" w:rsidR="00880B54" w:rsidRPr="00880B54" w:rsidRDefault="00880B54" w:rsidP="00880B54">
      <w:pPr>
        <w:rPr>
          <w:rFonts w:asciiTheme="minorBidi" w:hAnsiTheme="minorBidi"/>
          <w:rtl/>
        </w:rPr>
      </w:pPr>
    </w:p>
    <w:p w14:paraId="1759BD5C" w14:textId="77777777" w:rsidR="00880B54" w:rsidRPr="00880B54" w:rsidRDefault="00880B54" w:rsidP="00880B54">
      <w:pPr>
        <w:rPr>
          <w:rFonts w:asciiTheme="minorBidi" w:hAnsiTheme="minorBidi"/>
        </w:rPr>
      </w:pPr>
      <w:r w:rsidRPr="00880B54">
        <w:rPr>
          <w:rFonts w:asciiTheme="minorBidi" w:hAnsiTheme="minorBidi"/>
          <w:rtl/>
        </w:rPr>
        <w:t>גישה 2- גישת ההפרות החמורות- הפרה של דין מדיני הלחימה תחשב פשע מלחמה, רק אם מדובר בדין אשר בהפרתן יש משום הפרה חמורה של דיני לחימה חשובים. מנסה לפתור את הקשיים בגישת נירנברג:</w:t>
      </w:r>
    </w:p>
    <w:p w14:paraId="68C227D8" w14:textId="77777777" w:rsidR="00880B54" w:rsidRPr="00880B54" w:rsidRDefault="00880B54" w:rsidP="0036412C">
      <w:pPr>
        <w:numPr>
          <w:ilvl w:val="0"/>
          <w:numId w:val="20"/>
        </w:numPr>
        <w:rPr>
          <w:rFonts w:asciiTheme="minorBidi" w:hAnsiTheme="minorBidi"/>
          <w:rtl/>
        </w:rPr>
      </w:pPr>
      <w:r w:rsidRPr="00880B54">
        <w:rPr>
          <w:rFonts w:asciiTheme="minorBidi" w:hAnsiTheme="minorBidi"/>
          <w:rtl/>
        </w:rPr>
        <w:t>פחות עמימות [לגבי דברים חמורים יש פחות חילוקי דעות, בנוגע ל:  קיום האיסור, תוכן האיסור , והיותו מנהגי] </w:t>
      </w:r>
    </w:p>
    <w:p w14:paraId="7B7F76DC" w14:textId="77777777" w:rsidR="00880B54" w:rsidRPr="00880B54" w:rsidRDefault="00880B54" w:rsidP="0036412C">
      <w:pPr>
        <w:numPr>
          <w:ilvl w:val="0"/>
          <w:numId w:val="20"/>
        </w:numPr>
        <w:rPr>
          <w:rFonts w:asciiTheme="minorBidi" w:hAnsiTheme="minorBidi"/>
          <w:rtl/>
        </w:rPr>
      </w:pPr>
      <w:r w:rsidRPr="00880B54">
        <w:rPr>
          <w:rFonts w:asciiTheme="minorBidi" w:hAnsiTheme="minorBidi"/>
          <w:rtl/>
        </w:rPr>
        <w:t>פחות מרחב לניצול לרעה פוליטי [רשימה מצומצמת יותר ורק מעשים חמורים]</w:t>
      </w:r>
    </w:p>
    <w:p w14:paraId="63FFDD9D" w14:textId="77777777" w:rsidR="00880B54" w:rsidRPr="00880B54" w:rsidRDefault="00880B54" w:rsidP="0036412C">
      <w:pPr>
        <w:numPr>
          <w:ilvl w:val="0"/>
          <w:numId w:val="20"/>
        </w:numPr>
        <w:rPr>
          <w:rFonts w:asciiTheme="minorBidi" w:hAnsiTheme="minorBidi"/>
          <w:rtl/>
        </w:rPr>
      </w:pPr>
      <w:r w:rsidRPr="00880B54">
        <w:rPr>
          <w:rFonts w:asciiTheme="minorBidi" w:hAnsiTheme="minorBidi"/>
          <w:rtl/>
        </w:rPr>
        <w:t>פחות חשש להעדר התאמה למשפט הפלילי </w:t>
      </w:r>
    </w:p>
    <w:p w14:paraId="69E5CE70" w14:textId="77777777" w:rsidR="00880B54" w:rsidRPr="00880B54" w:rsidRDefault="00880B54" w:rsidP="0036412C">
      <w:pPr>
        <w:numPr>
          <w:ilvl w:val="0"/>
          <w:numId w:val="20"/>
        </w:numPr>
        <w:rPr>
          <w:rFonts w:asciiTheme="minorBidi" w:hAnsiTheme="minorBidi"/>
          <w:rtl/>
        </w:rPr>
      </w:pPr>
      <w:r w:rsidRPr="00880B54">
        <w:rPr>
          <w:rFonts w:asciiTheme="minorBidi" w:hAnsiTheme="minorBidi"/>
          <w:rtl/>
        </w:rPr>
        <w:t>חומרה=הגנה על ערכים/אינטרסים אוניברסליים חשובים. </w:t>
      </w:r>
    </w:p>
    <w:p w14:paraId="302D88F0" w14:textId="77777777" w:rsidR="00880B54" w:rsidRPr="00880B54" w:rsidRDefault="00880B54" w:rsidP="00880B54">
      <w:pPr>
        <w:rPr>
          <w:rFonts w:asciiTheme="minorBidi" w:hAnsiTheme="minorBidi"/>
          <w:rtl/>
        </w:rPr>
      </w:pPr>
    </w:p>
    <w:p w14:paraId="5DEB2864" w14:textId="77777777" w:rsidR="00880B54" w:rsidRPr="00880B54" w:rsidRDefault="00880B54" w:rsidP="00880B54">
      <w:pPr>
        <w:rPr>
          <w:rFonts w:asciiTheme="minorBidi" w:hAnsiTheme="minorBidi"/>
        </w:rPr>
      </w:pPr>
      <w:proofErr w:type="spellStart"/>
      <w:r w:rsidRPr="00880B54">
        <w:rPr>
          <w:rFonts w:asciiTheme="minorBidi" w:hAnsiTheme="minorBidi"/>
          <w:u w:val="single"/>
          <w:rtl/>
        </w:rPr>
        <w:t>נסיונות</w:t>
      </w:r>
      <w:proofErr w:type="spellEnd"/>
      <w:r w:rsidRPr="00880B54">
        <w:rPr>
          <w:rFonts w:asciiTheme="minorBidi" w:hAnsiTheme="minorBidi"/>
          <w:u w:val="single"/>
          <w:rtl/>
        </w:rPr>
        <w:t xml:space="preserve"> 1+2 ליישם את גישת ההפרות החמורות </w:t>
      </w:r>
    </w:p>
    <w:p w14:paraId="21796FED" w14:textId="77777777" w:rsidR="00880B54" w:rsidRPr="00880B54" w:rsidRDefault="00880B54" w:rsidP="00880B54">
      <w:pPr>
        <w:rPr>
          <w:rFonts w:asciiTheme="minorBidi" w:hAnsiTheme="minorBidi"/>
          <w:rtl/>
        </w:rPr>
      </w:pPr>
      <w:r w:rsidRPr="00880B54">
        <w:rPr>
          <w:rFonts w:asciiTheme="minorBidi" w:hAnsiTheme="minorBidi"/>
          <w:rtl/>
        </w:rPr>
        <w:t>ניסיון 1- משטר ההפרות החמורות של אמנת ג'נבה 1949 -  מגדירים מהו סעיף הפרה חמורה. </w:t>
      </w:r>
    </w:p>
    <w:p w14:paraId="4AC7AAA4" w14:textId="77777777" w:rsidR="00880B54" w:rsidRPr="00880B54" w:rsidRDefault="00880B54" w:rsidP="00880B54">
      <w:pPr>
        <w:rPr>
          <w:rFonts w:asciiTheme="minorBidi" w:hAnsiTheme="minorBidi"/>
          <w:rtl/>
        </w:rPr>
      </w:pPr>
      <w:r w:rsidRPr="00880B54">
        <w:rPr>
          <w:rFonts w:asciiTheme="minorBidi" w:hAnsiTheme="minorBidi"/>
          <w:rtl/>
        </w:rPr>
        <w:t>ניסיון 2: משטר ההפרות החמורות של הפרוטוקולים של 1977 של אמנות ג'נבה -  הרחבה של סעיפי הפרות חמורות. </w:t>
      </w:r>
    </w:p>
    <w:p w14:paraId="68EA43B8" w14:textId="77777777" w:rsidR="00880B54" w:rsidRPr="00880B54" w:rsidRDefault="00880B54" w:rsidP="00880B54">
      <w:pPr>
        <w:rPr>
          <w:rFonts w:asciiTheme="minorBidi" w:hAnsiTheme="minorBidi"/>
          <w:rtl/>
        </w:rPr>
      </w:pPr>
      <w:r w:rsidRPr="00880B54">
        <w:rPr>
          <w:rFonts w:asciiTheme="minorBidi" w:hAnsiTheme="minorBidi"/>
          <w:b/>
          <w:bCs/>
          <w:rtl/>
        </w:rPr>
        <w:t>בעיות עם היישומים האמורים- </w:t>
      </w:r>
    </w:p>
    <w:p w14:paraId="7E34EA7E" w14:textId="77777777" w:rsidR="00880B54" w:rsidRPr="00880B54" w:rsidRDefault="00880B54" w:rsidP="0036412C">
      <w:pPr>
        <w:numPr>
          <w:ilvl w:val="0"/>
          <w:numId w:val="21"/>
        </w:numPr>
        <w:rPr>
          <w:rFonts w:asciiTheme="minorBidi" w:hAnsiTheme="minorBidi"/>
          <w:rtl/>
        </w:rPr>
      </w:pPr>
      <w:r w:rsidRPr="00880B54">
        <w:rPr>
          <w:rFonts w:asciiTheme="minorBidi" w:hAnsiTheme="minorBidi"/>
          <w:rtl/>
        </w:rPr>
        <w:t xml:space="preserve">מה לגבי דיני הלחימה שהם </w:t>
      </w:r>
      <w:proofErr w:type="spellStart"/>
      <w:r w:rsidRPr="00880B54">
        <w:rPr>
          <w:rFonts w:asciiTheme="minorBidi" w:hAnsiTheme="minorBidi"/>
          <w:rtl/>
        </w:rPr>
        <w:t>מנהגיים</w:t>
      </w:r>
      <w:proofErr w:type="spellEnd"/>
      <w:r w:rsidRPr="00880B54">
        <w:rPr>
          <w:rFonts w:asciiTheme="minorBidi" w:hAnsiTheme="minorBidi"/>
          <w:rtl/>
        </w:rPr>
        <w:t xml:space="preserve"> ולא כתובים באמנות </w:t>
      </w:r>
      <w:proofErr w:type="spellStart"/>
      <w:r w:rsidRPr="00880B54">
        <w:rPr>
          <w:rFonts w:asciiTheme="minorBidi" w:hAnsiTheme="minorBidi"/>
          <w:rtl/>
        </w:rPr>
        <w:t>ובפרוטוקוליים</w:t>
      </w:r>
      <w:proofErr w:type="spellEnd"/>
      <w:r w:rsidRPr="00880B54">
        <w:rPr>
          <w:rFonts w:asciiTheme="minorBidi" w:hAnsiTheme="minorBidi"/>
          <w:rtl/>
        </w:rPr>
        <w:t>? כיצד נדע מהו הפרה חמורה? </w:t>
      </w:r>
    </w:p>
    <w:p w14:paraId="4F14DF41" w14:textId="77777777" w:rsidR="00880B54" w:rsidRPr="00880B54" w:rsidRDefault="00880B54" w:rsidP="0036412C">
      <w:pPr>
        <w:numPr>
          <w:ilvl w:val="0"/>
          <w:numId w:val="21"/>
        </w:numPr>
        <w:rPr>
          <w:rFonts w:asciiTheme="minorBidi" w:hAnsiTheme="minorBidi"/>
          <w:rtl/>
        </w:rPr>
      </w:pPr>
      <w:r w:rsidRPr="00880B54">
        <w:rPr>
          <w:rFonts w:asciiTheme="minorBidi" w:hAnsiTheme="minorBidi"/>
          <w:rtl/>
        </w:rPr>
        <w:t>אין פשעי מלחמה ה</w:t>
      </w:r>
      <w:r w:rsidRPr="00880B54">
        <w:rPr>
          <w:rFonts w:asciiTheme="minorBidi" w:hAnsiTheme="minorBidi"/>
        </w:rPr>
        <w:t>NIAC</w:t>
      </w:r>
      <w:r w:rsidRPr="00880B54">
        <w:rPr>
          <w:rFonts w:asciiTheme="minorBidi" w:hAnsiTheme="minorBidi"/>
          <w:rtl/>
        </w:rPr>
        <w:t>. </w:t>
      </w:r>
    </w:p>
    <w:p w14:paraId="6EC5A7A3" w14:textId="77777777" w:rsidR="00880B54" w:rsidRPr="00880B54" w:rsidRDefault="00880B54" w:rsidP="0036412C">
      <w:pPr>
        <w:numPr>
          <w:ilvl w:val="0"/>
          <w:numId w:val="21"/>
        </w:numPr>
        <w:rPr>
          <w:rFonts w:asciiTheme="minorBidi" w:hAnsiTheme="minorBidi"/>
          <w:rtl/>
        </w:rPr>
      </w:pPr>
      <w:r w:rsidRPr="00880B54">
        <w:rPr>
          <w:rFonts w:asciiTheme="minorBidi" w:hAnsiTheme="minorBidi"/>
          <w:rtl/>
        </w:rPr>
        <w:t>מה לגבי סעיפים באמנות גנבה ופרוטוקולים אבל לא נקבע שהפרתן מהווה הפרה חמורה, למרות שראוי שיקבע. </w:t>
      </w:r>
    </w:p>
    <w:p w14:paraId="2FBD0F0D" w14:textId="77777777" w:rsidR="00880B54" w:rsidRPr="00880B54" w:rsidRDefault="00880B54" w:rsidP="0036412C">
      <w:pPr>
        <w:numPr>
          <w:ilvl w:val="0"/>
          <w:numId w:val="21"/>
        </w:numPr>
        <w:rPr>
          <w:rFonts w:asciiTheme="minorBidi" w:hAnsiTheme="minorBidi"/>
          <w:rtl/>
        </w:rPr>
      </w:pPr>
      <w:r w:rsidRPr="00880B54">
        <w:rPr>
          <w:rFonts w:asciiTheme="minorBidi" w:hAnsiTheme="minorBidi"/>
          <w:rtl/>
        </w:rPr>
        <w:t xml:space="preserve">מה דינן של נורמות המעוגנות באמנות שיש ויכוח לגבי </w:t>
      </w:r>
      <w:proofErr w:type="spellStart"/>
      <w:r w:rsidRPr="00880B54">
        <w:rPr>
          <w:rFonts w:asciiTheme="minorBidi" w:hAnsiTheme="minorBidi"/>
          <w:rtl/>
        </w:rPr>
        <w:t>מנהגיותן</w:t>
      </w:r>
      <w:proofErr w:type="spellEnd"/>
      <w:r w:rsidRPr="00880B54">
        <w:rPr>
          <w:rFonts w:asciiTheme="minorBidi" w:hAnsiTheme="minorBidi"/>
          <w:rtl/>
        </w:rPr>
        <w:t>. [בעיה שמחמירה לאחר אימוץ הפרוטוקולים].</w:t>
      </w:r>
    </w:p>
    <w:p w14:paraId="02F742DD" w14:textId="77777777" w:rsidR="00880B54" w:rsidRPr="00880B54" w:rsidRDefault="00880B54" w:rsidP="00880B54">
      <w:pPr>
        <w:rPr>
          <w:rFonts w:asciiTheme="minorBidi" w:hAnsiTheme="minorBidi"/>
          <w:rtl/>
        </w:rPr>
      </w:pPr>
      <w:r w:rsidRPr="00880B54">
        <w:rPr>
          <w:rFonts w:asciiTheme="minorBidi" w:hAnsiTheme="minorBidi"/>
          <w:rtl/>
        </w:rPr>
        <w:t xml:space="preserve">מגיע פתחו של ה- </w:t>
      </w:r>
      <w:r w:rsidRPr="00880B54">
        <w:rPr>
          <w:rFonts w:asciiTheme="minorBidi" w:hAnsiTheme="minorBidi"/>
        </w:rPr>
        <w:t>ICTY</w:t>
      </w:r>
      <w:r w:rsidRPr="00880B54">
        <w:rPr>
          <w:rFonts w:asciiTheme="minorBidi" w:hAnsiTheme="minorBidi"/>
          <w:rtl/>
        </w:rPr>
        <w:t xml:space="preserve"> בית משפט פלילי בינלאומי העוסק במלחמה ביוגוסלביה לשעבר- עוסק בעיקר ב</w:t>
      </w:r>
      <w:r w:rsidRPr="00880B54">
        <w:rPr>
          <w:rFonts w:asciiTheme="minorBidi" w:hAnsiTheme="minorBidi"/>
        </w:rPr>
        <w:t>NIAC</w:t>
      </w:r>
      <w:r w:rsidRPr="00880B54">
        <w:rPr>
          <w:rFonts w:asciiTheme="minorBidi" w:hAnsiTheme="minorBidi"/>
          <w:rtl/>
        </w:rPr>
        <w:t>. יש אדם אשר אמר שלא ניתן להענישו בגלל שאין הפרות חמורות ב-</w:t>
      </w:r>
      <w:r w:rsidRPr="00880B54">
        <w:rPr>
          <w:rFonts w:asciiTheme="minorBidi" w:hAnsiTheme="minorBidi"/>
        </w:rPr>
        <w:t>NIAC</w:t>
      </w:r>
      <w:r w:rsidRPr="00880B54">
        <w:rPr>
          <w:rFonts w:asciiTheme="minorBidi" w:hAnsiTheme="minorBidi"/>
          <w:rtl/>
        </w:rPr>
        <w:t>. </w:t>
      </w:r>
    </w:p>
    <w:p w14:paraId="62CCC34B" w14:textId="77777777" w:rsidR="00880B54" w:rsidRPr="00880B54" w:rsidRDefault="00880B54" w:rsidP="00880B54">
      <w:pPr>
        <w:rPr>
          <w:rFonts w:asciiTheme="minorBidi" w:hAnsiTheme="minorBidi" w:hint="cs"/>
          <w:rtl/>
        </w:rPr>
      </w:pPr>
      <w:r w:rsidRPr="00880B54">
        <w:rPr>
          <w:rFonts w:asciiTheme="minorBidi" w:hAnsiTheme="minorBidi"/>
          <w:rtl/>
        </w:rPr>
        <w:t>מה יעשה ביהמ"ש </w:t>
      </w:r>
    </w:p>
    <w:p w14:paraId="646CF820" w14:textId="77777777" w:rsidR="00880B54" w:rsidRPr="00880B54" w:rsidRDefault="00880B54" w:rsidP="00880B54">
      <w:pPr>
        <w:rPr>
          <w:rFonts w:asciiTheme="minorBidi" w:hAnsiTheme="minorBidi"/>
          <w:rtl/>
        </w:rPr>
      </w:pPr>
      <w:r w:rsidRPr="00880B54">
        <w:rPr>
          <w:rFonts w:asciiTheme="minorBidi" w:hAnsiTheme="minorBidi"/>
          <w:rtl/>
        </w:rPr>
        <w:lastRenderedPageBreak/>
        <w:t xml:space="preserve">פסד </w:t>
      </w:r>
      <w:r w:rsidRPr="00880B54">
        <w:rPr>
          <w:rFonts w:asciiTheme="minorBidi" w:hAnsiTheme="minorBidi"/>
        </w:rPr>
        <w:t>TADIC</w:t>
      </w:r>
      <w:r w:rsidRPr="00880B54">
        <w:rPr>
          <w:rFonts w:asciiTheme="minorBidi" w:hAnsiTheme="minorBidi"/>
          <w:rtl/>
        </w:rPr>
        <w:t xml:space="preserve"> מ-1994- </w:t>
      </w:r>
    </w:p>
    <w:p w14:paraId="4377D956" w14:textId="77777777" w:rsidR="00880B54" w:rsidRPr="00880B54" w:rsidRDefault="00880B54" w:rsidP="00880B54">
      <w:pPr>
        <w:rPr>
          <w:rFonts w:asciiTheme="minorBidi" w:hAnsiTheme="minorBidi"/>
          <w:rtl/>
        </w:rPr>
      </w:pPr>
      <w:r w:rsidRPr="00880B54">
        <w:rPr>
          <w:rFonts w:asciiTheme="minorBidi" w:hAnsiTheme="minorBidi"/>
          <w:rtl/>
        </w:rPr>
        <w:t xml:space="preserve">השאלה הקונקרטית בה עסק </w:t>
      </w:r>
      <w:proofErr w:type="spellStart"/>
      <w:r w:rsidRPr="00880B54">
        <w:rPr>
          <w:rFonts w:asciiTheme="minorBidi" w:hAnsiTheme="minorBidi"/>
          <w:rtl/>
        </w:rPr>
        <w:t>הפס"ד</w:t>
      </w:r>
      <w:proofErr w:type="spellEnd"/>
      <w:r w:rsidRPr="00880B54">
        <w:rPr>
          <w:rFonts w:asciiTheme="minorBidi" w:hAnsiTheme="minorBidi"/>
          <w:rtl/>
        </w:rPr>
        <w:t>: האם הפרות של ס' 3 המשותף מהוות פשעי מלחמה? - לפי משפט ההפרות החמורות - לא. </w:t>
      </w:r>
    </w:p>
    <w:p w14:paraId="67D99FCA" w14:textId="77777777" w:rsidR="00880B54" w:rsidRPr="00880B54" w:rsidRDefault="00880B54" w:rsidP="00880B54">
      <w:pPr>
        <w:rPr>
          <w:rFonts w:asciiTheme="minorBidi" w:hAnsiTheme="minorBidi"/>
          <w:rtl/>
        </w:rPr>
      </w:pPr>
      <w:r w:rsidRPr="00880B54">
        <w:rPr>
          <w:rFonts w:asciiTheme="minorBidi" w:hAnsiTheme="minorBidi"/>
          <w:rtl/>
        </w:rPr>
        <w:t>ברמה היותר כללית עסק פס"ד בשאלה- האם ישנם פשעי מלחמה ב-</w:t>
      </w:r>
      <w:r w:rsidRPr="00880B54">
        <w:rPr>
          <w:rFonts w:asciiTheme="minorBidi" w:hAnsiTheme="minorBidi"/>
        </w:rPr>
        <w:t>NIAC</w:t>
      </w:r>
      <w:r w:rsidRPr="00880B54">
        <w:rPr>
          <w:rFonts w:asciiTheme="minorBidi" w:hAnsiTheme="minorBidi"/>
          <w:rtl/>
        </w:rPr>
        <w:t xml:space="preserve"> ? לפי משפט ההפרות החמורות - לא. </w:t>
      </w:r>
    </w:p>
    <w:p w14:paraId="22D409A3" w14:textId="77777777" w:rsidR="00880B54" w:rsidRPr="00880B54" w:rsidRDefault="00880B54" w:rsidP="00880B54">
      <w:pPr>
        <w:rPr>
          <w:rFonts w:asciiTheme="minorBidi" w:hAnsiTheme="minorBidi"/>
          <w:rtl/>
        </w:rPr>
      </w:pPr>
      <w:r w:rsidRPr="00880B54">
        <w:rPr>
          <w:rFonts w:asciiTheme="minorBidi" w:hAnsiTheme="minorBidi"/>
          <w:rtl/>
        </w:rPr>
        <w:t>ברמה הכי כללית עסק פס"ד בשאלה: האם הפרה של דיני מלחמה שהפרתם אינה מוגדרת הפרה חמורה באמנות גנבה ו/או הפרוטוקול ה-1 יכולה להיות פשע מלחמה? (שאלה שרלוונטית גם ל-</w:t>
      </w:r>
      <w:r w:rsidRPr="00880B54">
        <w:rPr>
          <w:rFonts w:asciiTheme="minorBidi" w:hAnsiTheme="minorBidi"/>
        </w:rPr>
        <w:t>IAC</w:t>
      </w:r>
      <w:r w:rsidRPr="00880B54">
        <w:rPr>
          <w:rFonts w:asciiTheme="minorBidi" w:hAnsiTheme="minorBidi"/>
          <w:rtl/>
        </w:rPr>
        <w:t xml:space="preserve"> )- לפי משפט ההפרות החמורות - לא. </w:t>
      </w:r>
    </w:p>
    <w:p w14:paraId="3B82725B" w14:textId="77777777" w:rsidR="00880B54" w:rsidRPr="00880B54" w:rsidRDefault="00880B54" w:rsidP="00880B54">
      <w:pPr>
        <w:rPr>
          <w:rFonts w:asciiTheme="minorBidi" w:hAnsiTheme="minorBidi"/>
          <w:rtl/>
        </w:rPr>
      </w:pPr>
    </w:p>
    <w:p w14:paraId="1669D31F" w14:textId="77777777" w:rsidR="00880B54" w:rsidRPr="00880B54" w:rsidRDefault="00880B54" w:rsidP="00880B54">
      <w:pPr>
        <w:rPr>
          <w:rFonts w:asciiTheme="minorBidi" w:hAnsiTheme="minorBidi"/>
        </w:rPr>
      </w:pPr>
      <w:r w:rsidRPr="00880B54">
        <w:rPr>
          <w:rFonts w:asciiTheme="minorBidi" w:hAnsiTheme="minorBidi"/>
          <w:b/>
          <w:bCs/>
          <w:u w:val="single"/>
          <w:rtl/>
        </w:rPr>
        <w:t xml:space="preserve">מבחן </w:t>
      </w:r>
      <w:proofErr w:type="spellStart"/>
      <w:r w:rsidRPr="00880B54">
        <w:rPr>
          <w:rFonts w:asciiTheme="minorBidi" w:hAnsiTheme="minorBidi"/>
          <w:b/>
          <w:bCs/>
          <w:u w:val="single"/>
          <w:rtl/>
        </w:rPr>
        <w:t>טאדיץ</w:t>
      </w:r>
      <w:proofErr w:type="spellEnd"/>
      <w:r w:rsidRPr="00880B54">
        <w:rPr>
          <w:rFonts w:asciiTheme="minorBidi" w:hAnsiTheme="minorBidi"/>
          <w:b/>
          <w:bCs/>
          <w:u w:val="single"/>
          <w:rtl/>
        </w:rPr>
        <w:t>'</w:t>
      </w:r>
      <w:r w:rsidRPr="00880B54">
        <w:rPr>
          <w:rFonts w:asciiTheme="minorBidi" w:hAnsiTheme="minorBidi"/>
          <w:rtl/>
        </w:rPr>
        <w:t>- פס"ד מציין שחלף זמן מ-1977 : וכן שקיימת פרקטיקה בינלאומית של הפללת הפרות דיני מלחמה מסוימים של מוגדרות באמנות כהפרות חמורות. </w:t>
      </w:r>
    </w:p>
    <w:p w14:paraId="74D4F95E" w14:textId="77777777" w:rsidR="00880B54" w:rsidRPr="00880B54" w:rsidRDefault="00880B54" w:rsidP="00880B54">
      <w:pPr>
        <w:rPr>
          <w:rFonts w:asciiTheme="minorBidi" w:hAnsiTheme="minorBidi"/>
          <w:rtl/>
        </w:rPr>
      </w:pPr>
      <w:r w:rsidRPr="00880B54">
        <w:rPr>
          <w:rFonts w:asciiTheme="minorBidi" w:hAnsiTheme="minorBidi"/>
          <w:u w:val="single"/>
          <w:rtl/>
        </w:rPr>
        <w:t>לכן, פס"ד מאמץ יישום מעודכן של גישת ההפרות החמורות - </w:t>
      </w:r>
    </w:p>
    <w:p w14:paraId="296F7254" w14:textId="77777777" w:rsidR="00880B54" w:rsidRPr="00880B54" w:rsidRDefault="00880B54" w:rsidP="00880B54">
      <w:pPr>
        <w:rPr>
          <w:rFonts w:asciiTheme="minorBidi" w:hAnsiTheme="minorBidi"/>
          <w:rtl/>
        </w:rPr>
      </w:pPr>
      <w:r w:rsidRPr="00880B54">
        <w:rPr>
          <w:rFonts w:asciiTheme="minorBidi" w:hAnsiTheme="minorBidi"/>
          <w:rtl/>
        </w:rPr>
        <w:t xml:space="preserve">כדי שיקבע כי הפרה של דין מדיני הלחימה מהווה פשע מלחמה, אף אם אינה מוגדרת כך באמנות גנבה / בפרוטוקול ה-1 עליה לעמוד </w:t>
      </w:r>
      <w:r w:rsidRPr="00880B54">
        <w:rPr>
          <w:rFonts w:asciiTheme="minorBidi" w:hAnsiTheme="minorBidi"/>
          <w:b/>
          <w:bCs/>
          <w:rtl/>
        </w:rPr>
        <w:t>בשני תנאים מצטברים- </w:t>
      </w:r>
    </w:p>
    <w:p w14:paraId="3381B8A3" w14:textId="77777777" w:rsidR="00880B54" w:rsidRPr="00880B54" w:rsidRDefault="00880B54" w:rsidP="0036412C">
      <w:pPr>
        <w:numPr>
          <w:ilvl w:val="0"/>
          <w:numId w:val="22"/>
        </w:numPr>
        <w:rPr>
          <w:rFonts w:asciiTheme="minorBidi" w:hAnsiTheme="minorBidi"/>
          <w:rtl/>
        </w:rPr>
      </w:pPr>
      <w:r w:rsidRPr="00880B54">
        <w:rPr>
          <w:rFonts w:asciiTheme="minorBidi" w:hAnsiTheme="minorBidi"/>
          <w:rtl/>
        </w:rPr>
        <w:t>מדובר בהפרה רצינית של דין לחימה חשוב </w:t>
      </w:r>
    </w:p>
    <w:p w14:paraId="129520EE" w14:textId="77777777" w:rsidR="00880B54" w:rsidRPr="00880B54" w:rsidRDefault="00880B54" w:rsidP="0036412C">
      <w:pPr>
        <w:numPr>
          <w:ilvl w:val="0"/>
          <w:numId w:val="22"/>
        </w:numPr>
        <w:rPr>
          <w:rFonts w:asciiTheme="minorBidi" w:hAnsiTheme="minorBidi"/>
          <w:rtl/>
        </w:rPr>
      </w:pPr>
      <w:r w:rsidRPr="00880B54">
        <w:rPr>
          <w:rFonts w:asciiTheme="minorBidi" w:hAnsiTheme="minorBidi"/>
          <w:rtl/>
        </w:rPr>
        <w:t>התגבשה בנוגע להפרה שכזו של דין הלחימה האמור פרקטיקה רווחת בעולם של הטלת אחריות אישית- פלילית בגין ההפרה. </w:t>
      </w:r>
    </w:p>
    <w:p w14:paraId="7E1D0A85" w14:textId="77777777" w:rsidR="00880B54" w:rsidRPr="00880B54" w:rsidRDefault="00880B54" w:rsidP="00880B54">
      <w:pPr>
        <w:rPr>
          <w:rFonts w:asciiTheme="minorBidi" w:hAnsiTheme="minorBidi"/>
          <w:rtl/>
        </w:rPr>
      </w:pPr>
      <w:r w:rsidRPr="00880B54">
        <w:rPr>
          <w:rFonts w:asciiTheme="minorBidi" w:hAnsiTheme="minorBidi"/>
          <w:rtl/>
        </w:rPr>
        <w:t xml:space="preserve">השאלה הקונקרטית בה עסק </w:t>
      </w:r>
      <w:proofErr w:type="spellStart"/>
      <w:r w:rsidRPr="00880B54">
        <w:rPr>
          <w:rFonts w:asciiTheme="minorBidi" w:hAnsiTheme="minorBidi"/>
          <w:rtl/>
        </w:rPr>
        <w:t>הפס"ד</w:t>
      </w:r>
      <w:proofErr w:type="spellEnd"/>
      <w:r w:rsidRPr="00880B54">
        <w:rPr>
          <w:rFonts w:asciiTheme="minorBidi" w:hAnsiTheme="minorBidi"/>
          <w:rtl/>
        </w:rPr>
        <w:t xml:space="preserve">: האם הפרות של ס' 3 המשותף מהוות פשעי מלחמה? לפי מבחני </w:t>
      </w:r>
      <w:proofErr w:type="spellStart"/>
      <w:r w:rsidRPr="00880B54">
        <w:rPr>
          <w:rFonts w:asciiTheme="minorBidi" w:hAnsiTheme="minorBidi"/>
          <w:rtl/>
        </w:rPr>
        <w:t>טאדיץ</w:t>
      </w:r>
      <w:proofErr w:type="spellEnd"/>
      <w:r w:rsidRPr="00880B54">
        <w:rPr>
          <w:rFonts w:asciiTheme="minorBidi" w:hAnsiTheme="minorBidi"/>
          <w:rtl/>
        </w:rPr>
        <w:t>'-כן- 1. מדובר בהפרות חמורות של נורמות חשובות 2. התפתחה פרקטיקה בינלאומית רווחת של הפללה.</w:t>
      </w:r>
    </w:p>
    <w:p w14:paraId="3B299C22" w14:textId="77777777" w:rsidR="00880B54" w:rsidRPr="00880B54" w:rsidRDefault="00880B54" w:rsidP="00880B54">
      <w:pPr>
        <w:rPr>
          <w:rFonts w:asciiTheme="minorBidi" w:hAnsiTheme="minorBidi"/>
          <w:rtl/>
        </w:rPr>
      </w:pPr>
      <w:r w:rsidRPr="00880B54">
        <w:rPr>
          <w:rFonts w:asciiTheme="minorBidi" w:hAnsiTheme="minorBidi"/>
          <w:rtl/>
        </w:rPr>
        <w:t>ברמה היותר כללית עסק פס"ד בשאלה- האם ישנם פשעי מלחמה ב-</w:t>
      </w:r>
      <w:r w:rsidRPr="00880B54">
        <w:rPr>
          <w:rFonts w:asciiTheme="minorBidi" w:hAnsiTheme="minorBidi"/>
        </w:rPr>
        <w:t>NIAC</w:t>
      </w:r>
      <w:r w:rsidRPr="00880B54">
        <w:rPr>
          <w:rFonts w:asciiTheme="minorBidi" w:hAnsiTheme="minorBidi"/>
          <w:rtl/>
        </w:rPr>
        <w:t xml:space="preserve"> ? לפי מבחני </w:t>
      </w:r>
      <w:proofErr w:type="spellStart"/>
      <w:r w:rsidRPr="00880B54">
        <w:rPr>
          <w:rFonts w:asciiTheme="minorBidi" w:hAnsiTheme="minorBidi"/>
          <w:rtl/>
        </w:rPr>
        <w:t>טאדיץ</w:t>
      </w:r>
      <w:proofErr w:type="spellEnd"/>
      <w:r w:rsidRPr="00880B54">
        <w:rPr>
          <w:rFonts w:asciiTheme="minorBidi" w:hAnsiTheme="minorBidi"/>
          <w:rtl/>
        </w:rPr>
        <w:t>'-כן, אבל רשימת פשעי המלחמה ב-</w:t>
      </w:r>
      <w:r w:rsidRPr="00880B54">
        <w:rPr>
          <w:rFonts w:asciiTheme="minorBidi" w:hAnsiTheme="minorBidi"/>
        </w:rPr>
        <w:t>NIAC</w:t>
      </w:r>
      <w:r w:rsidRPr="00880B54">
        <w:rPr>
          <w:rFonts w:asciiTheme="minorBidi" w:hAnsiTheme="minorBidi"/>
          <w:rtl/>
        </w:rPr>
        <w:t xml:space="preserve"> אינה בהכרח זהה ל-</w:t>
      </w:r>
      <w:r w:rsidRPr="00880B54">
        <w:rPr>
          <w:rFonts w:asciiTheme="minorBidi" w:hAnsiTheme="minorBidi"/>
        </w:rPr>
        <w:t>IAC</w:t>
      </w:r>
      <w:r w:rsidRPr="00880B54">
        <w:rPr>
          <w:rFonts w:asciiTheme="minorBidi" w:hAnsiTheme="minorBidi"/>
          <w:rtl/>
        </w:rPr>
        <w:t> </w:t>
      </w:r>
    </w:p>
    <w:p w14:paraId="46579C18" w14:textId="77777777" w:rsidR="00880B54" w:rsidRPr="00880B54" w:rsidRDefault="00880B54" w:rsidP="00880B54">
      <w:pPr>
        <w:rPr>
          <w:rFonts w:asciiTheme="minorBidi" w:hAnsiTheme="minorBidi"/>
          <w:rtl/>
        </w:rPr>
      </w:pPr>
      <w:r w:rsidRPr="00880B54">
        <w:rPr>
          <w:rFonts w:asciiTheme="minorBidi" w:hAnsiTheme="minorBidi"/>
          <w:rtl/>
        </w:rPr>
        <w:t>ברמה הכי כללית עסק פס"ד בשאלה: האם הפרה של דיני מלחמה שהפרתם אינה מוגדרת הפרה חמורה באמנות גנבה ו/או הפרוטוקול ה-1 יכולה להיות פשע מלחמה? (שאלה שרלוונטית גם ל-</w:t>
      </w:r>
      <w:r w:rsidRPr="00880B54">
        <w:rPr>
          <w:rFonts w:asciiTheme="minorBidi" w:hAnsiTheme="minorBidi"/>
        </w:rPr>
        <w:t>IAC</w:t>
      </w:r>
      <w:r w:rsidRPr="00880B54">
        <w:rPr>
          <w:rFonts w:asciiTheme="minorBidi" w:hAnsiTheme="minorBidi"/>
          <w:rtl/>
        </w:rPr>
        <w:t xml:space="preserve"> )- לפי מבחני </w:t>
      </w:r>
      <w:proofErr w:type="spellStart"/>
      <w:r w:rsidRPr="00880B54">
        <w:rPr>
          <w:rFonts w:asciiTheme="minorBidi" w:hAnsiTheme="minorBidi"/>
          <w:rtl/>
        </w:rPr>
        <w:t>טאדיץ</w:t>
      </w:r>
      <w:proofErr w:type="spellEnd"/>
      <w:r w:rsidRPr="00880B54">
        <w:rPr>
          <w:rFonts w:asciiTheme="minorBidi" w:hAnsiTheme="minorBidi"/>
          <w:rtl/>
        </w:rPr>
        <w:t>'- כן, גם ב-</w:t>
      </w:r>
      <w:r w:rsidRPr="00880B54">
        <w:rPr>
          <w:rFonts w:asciiTheme="minorBidi" w:hAnsiTheme="minorBidi"/>
        </w:rPr>
        <w:t>NIAC</w:t>
      </w:r>
      <w:r w:rsidRPr="00880B54">
        <w:rPr>
          <w:rFonts w:asciiTheme="minorBidi" w:hAnsiTheme="minorBidi"/>
          <w:rtl/>
        </w:rPr>
        <w:t xml:space="preserve"> </w:t>
      </w:r>
      <w:proofErr w:type="spellStart"/>
      <w:r w:rsidRPr="00880B54">
        <w:rPr>
          <w:rFonts w:asciiTheme="minorBidi" w:hAnsiTheme="minorBidi"/>
          <w:rtl/>
        </w:rPr>
        <w:t>ןגם</w:t>
      </w:r>
      <w:proofErr w:type="spellEnd"/>
      <w:r w:rsidRPr="00880B54">
        <w:rPr>
          <w:rFonts w:asciiTheme="minorBidi" w:hAnsiTheme="minorBidi"/>
          <w:rtl/>
        </w:rPr>
        <w:t xml:space="preserve"> ב- </w:t>
      </w:r>
      <w:r w:rsidRPr="00880B54">
        <w:rPr>
          <w:rFonts w:asciiTheme="minorBidi" w:hAnsiTheme="minorBidi"/>
        </w:rPr>
        <w:t>IAC</w:t>
      </w:r>
      <w:r w:rsidRPr="00880B54">
        <w:rPr>
          <w:rFonts w:asciiTheme="minorBidi" w:hAnsiTheme="minorBidi"/>
          <w:rtl/>
        </w:rPr>
        <w:t xml:space="preserve"> וזאת בהתאם למבחן </w:t>
      </w:r>
      <w:proofErr w:type="spellStart"/>
      <w:r w:rsidRPr="00880B54">
        <w:rPr>
          <w:rFonts w:asciiTheme="minorBidi" w:hAnsiTheme="minorBidi"/>
          <w:rtl/>
        </w:rPr>
        <w:t>טאדיץ</w:t>
      </w:r>
      <w:proofErr w:type="spellEnd"/>
      <w:r w:rsidRPr="00880B54">
        <w:rPr>
          <w:rFonts w:asciiTheme="minorBidi" w:hAnsiTheme="minorBidi"/>
          <w:rtl/>
        </w:rPr>
        <w:t>'. </w:t>
      </w:r>
    </w:p>
    <w:p w14:paraId="2A0C1318" w14:textId="77777777" w:rsidR="00880B54" w:rsidRPr="00880B54" w:rsidRDefault="00880B54" w:rsidP="00880B54">
      <w:pPr>
        <w:rPr>
          <w:rFonts w:asciiTheme="minorBidi" w:hAnsiTheme="minorBidi"/>
          <w:rtl/>
        </w:rPr>
      </w:pPr>
    </w:p>
    <w:p w14:paraId="2C455969" w14:textId="77777777" w:rsidR="00880B54" w:rsidRPr="00880B54" w:rsidRDefault="00880B54" w:rsidP="00880B54">
      <w:pPr>
        <w:rPr>
          <w:rFonts w:asciiTheme="minorBidi" w:hAnsiTheme="minorBidi"/>
        </w:rPr>
      </w:pPr>
      <w:r w:rsidRPr="00880B54">
        <w:rPr>
          <w:rFonts w:asciiTheme="minorBidi" w:hAnsiTheme="minorBidi"/>
          <w:b/>
          <w:bCs/>
          <w:u w:val="single"/>
          <w:rtl/>
        </w:rPr>
        <w:t xml:space="preserve">הבעיות עם מבחן </w:t>
      </w:r>
      <w:proofErr w:type="spellStart"/>
      <w:r w:rsidRPr="00880B54">
        <w:rPr>
          <w:rFonts w:asciiTheme="minorBidi" w:hAnsiTheme="minorBidi"/>
          <w:b/>
          <w:bCs/>
          <w:u w:val="single"/>
          <w:rtl/>
        </w:rPr>
        <w:t>טאדיץ</w:t>
      </w:r>
      <w:proofErr w:type="spellEnd"/>
      <w:r w:rsidRPr="00880B54">
        <w:rPr>
          <w:rFonts w:asciiTheme="minorBidi" w:hAnsiTheme="minorBidi"/>
          <w:b/>
          <w:bCs/>
          <w:u w:val="single"/>
          <w:rtl/>
        </w:rPr>
        <w:t>'</w:t>
      </w:r>
    </w:p>
    <w:p w14:paraId="7B83D4E0" w14:textId="77777777" w:rsidR="00880B54" w:rsidRPr="00880B54" w:rsidRDefault="00880B54" w:rsidP="00880B54">
      <w:pPr>
        <w:rPr>
          <w:rFonts w:asciiTheme="minorBidi" w:hAnsiTheme="minorBidi"/>
          <w:rtl/>
        </w:rPr>
      </w:pPr>
      <w:r w:rsidRPr="00880B54">
        <w:rPr>
          <w:rFonts w:asciiTheme="minorBidi" w:hAnsiTheme="minorBidi"/>
          <w:rtl/>
        </w:rPr>
        <w:t>מבחן עמום [מהי הפרה רצינית? אלו נורמות הן הנורמות החשובות? עד כמה הפרקטיקה צריכה להיות רווחת?] לכן מגדיל את הפוטנציאל:</w:t>
      </w:r>
    </w:p>
    <w:p w14:paraId="0B8A9D60" w14:textId="77777777" w:rsidR="00880B54" w:rsidRPr="00880B54" w:rsidRDefault="00880B54" w:rsidP="0036412C">
      <w:pPr>
        <w:numPr>
          <w:ilvl w:val="0"/>
          <w:numId w:val="23"/>
        </w:numPr>
        <w:rPr>
          <w:rFonts w:asciiTheme="minorBidi" w:hAnsiTheme="minorBidi"/>
          <w:rtl/>
        </w:rPr>
      </w:pPr>
      <w:r w:rsidRPr="00880B54">
        <w:rPr>
          <w:rFonts w:asciiTheme="minorBidi" w:hAnsiTheme="minorBidi"/>
          <w:rtl/>
        </w:rPr>
        <w:t>לחילוקי דעות וחוסר וודאות בנוגע לאלו מעשים מהווים פשע מלחמה. </w:t>
      </w:r>
    </w:p>
    <w:p w14:paraId="5FC41310" w14:textId="77777777" w:rsidR="00880B54" w:rsidRPr="00880B54" w:rsidRDefault="00880B54" w:rsidP="0036412C">
      <w:pPr>
        <w:numPr>
          <w:ilvl w:val="0"/>
          <w:numId w:val="23"/>
        </w:numPr>
        <w:rPr>
          <w:rFonts w:asciiTheme="minorBidi" w:hAnsiTheme="minorBidi"/>
          <w:rtl/>
        </w:rPr>
      </w:pPr>
      <w:r w:rsidRPr="00880B54">
        <w:rPr>
          <w:rFonts w:asciiTheme="minorBidi" w:hAnsiTheme="minorBidi"/>
          <w:rtl/>
        </w:rPr>
        <w:t>להרחבת יתר, בדרך שיפוטית, של רשימת המעשים הנחשבים פשע מלחמה.</w:t>
      </w:r>
    </w:p>
    <w:p w14:paraId="001C2695" w14:textId="77777777" w:rsidR="00880B54" w:rsidRPr="00880B54" w:rsidRDefault="00880B54" w:rsidP="00880B54">
      <w:pPr>
        <w:rPr>
          <w:rFonts w:asciiTheme="minorBidi" w:hAnsiTheme="minorBidi"/>
          <w:rtl/>
        </w:rPr>
      </w:pPr>
    </w:p>
    <w:p w14:paraId="5300C678" w14:textId="77777777" w:rsidR="00880B54" w:rsidRPr="00880B54" w:rsidRDefault="00880B54" w:rsidP="00880B54">
      <w:pPr>
        <w:rPr>
          <w:rFonts w:asciiTheme="minorBidi" w:hAnsiTheme="minorBidi"/>
        </w:rPr>
      </w:pPr>
      <w:r w:rsidRPr="00880B54">
        <w:rPr>
          <w:rFonts w:asciiTheme="minorBidi" w:hAnsiTheme="minorBidi"/>
          <w:b/>
          <w:bCs/>
          <w:u w:val="single"/>
          <w:rtl/>
        </w:rPr>
        <w:t>ניסיון 4 ליישם גישת ההפרות החמורות: אמנת רומא- </w:t>
      </w:r>
    </w:p>
    <w:p w14:paraId="5FCAC71B" w14:textId="77777777" w:rsidR="00880B54" w:rsidRPr="00880B54" w:rsidRDefault="00880B54" w:rsidP="00880B54">
      <w:pPr>
        <w:rPr>
          <w:rFonts w:asciiTheme="minorBidi" w:hAnsiTheme="minorBidi"/>
          <w:rtl/>
        </w:rPr>
      </w:pPr>
      <w:r w:rsidRPr="00880B54">
        <w:rPr>
          <w:rFonts w:asciiTheme="minorBidi" w:hAnsiTheme="minorBidi"/>
          <w:rtl/>
        </w:rPr>
        <w:t xml:space="preserve">רשימה סגורה של פשעי מלחמה ב- ס' 8 לאמנת </w:t>
      </w:r>
      <w:proofErr w:type="spellStart"/>
      <w:r w:rsidRPr="00880B54">
        <w:rPr>
          <w:rFonts w:asciiTheme="minorBidi" w:hAnsiTheme="minorBidi"/>
          <w:rtl/>
        </w:rPr>
        <w:t>רומא+ליתר</w:t>
      </w:r>
      <w:proofErr w:type="spellEnd"/>
      <w:r w:rsidRPr="00880B54">
        <w:rPr>
          <w:rFonts w:asciiTheme="minorBidi" w:hAnsiTheme="minorBidi"/>
          <w:rtl/>
        </w:rPr>
        <w:t xml:space="preserve"> דיוק, הרשימה מופיעה ב-4 תתי-סעיפים של ס' 8(2).</w:t>
      </w:r>
    </w:p>
    <w:p w14:paraId="0145330D" w14:textId="77777777" w:rsidR="00880B54" w:rsidRPr="00880B54" w:rsidRDefault="00880B54" w:rsidP="00880B54">
      <w:pPr>
        <w:rPr>
          <w:rFonts w:asciiTheme="minorBidi" w:hAnsiTheme="minorBidi"/>
          <w:rtl/>
        </w:rPr>
      </w:pPr>
      <w:r w:rsidRPr="00880B54">
        <w:rPr>
          <w:rFonts w:asciiTheme="minorBidi" w:hAnsiTheme="minorBidi"/>
          <w:rtl/>
        </w:rPr>
        <w:t>למה הרשימה מפוצלת בין 4 תתי-סעיפים?</w:t>
      </w:r>
    </w:p>
    <w:p w14:paraId="56C41DD6" w14:textId="77777777" w:rsidR="00880B54" w:rsidRPr="00880B54" w:rsidRDefault="00880B54" w:rsidP="0036412C">
      <w:pPr>
        <w:numPr>
          <w:ilvl w:val="0"/>
          <w:numId w:val="24"/>
        </w:numPr>
        <w:rPr>
          <w:rFonts w:asciiTheme="minorBidi" w:hAnsiTheme="minorBidi"/>
          <w:rtl/>
        </w:rPr>
      </w:pPr>
      <w:r w:rsidRPr="00880B54">
        <w:rPr>
          <w:rFonts w:asciiTheme="minorBidi" w:hAnsiTheme="minorBidi"/>
          <w:rtl/>
        </w:rPr>
        <w:t>2 תתי סעיפים עוסקים בפשעי מלחמה ב-</w:t>
      </w:r>
      <w:r w:rsidRPr="00880B54">
        <w:rPr>
          <w:rFonts w:asciiTheme="minorBidi" w:hAnsiTheme="minorBidi"/>
        </w:rPr>
        <w:t>IAC</w:t>
      </w:r>
      <w:r w:rsidRPr="00880B54">
        <w:rPr>
          <w:rFonts w:asciiTheme="minorBidi" w:hAnsiTheme="minorBidi"/>
          <w:rtl/>
        </w:rPr>
        <w:t>.</w:t>
      </w:r>
    </w:p>
    <w:p w14:paraId="3CB989B6" w14:textId="77777777" w:rsidR="00880B54" w:rsidRPr="00880B54" w:rsidRDefault="00880B54" w:rsidP="0036412C">
      <w:pPr>
        <w:numPr>
          <w:ilvl w:val="0"/>
          <w:numId w:val="24"/>
        </w:numPr>
        <w:rPr>
          <w:rFonts w:asciiTheme="minorBidi" w:hAnsiTheme="minorBidi"/>
          <w:rtl/>
        </w:rPr>
      </w:pPr>
      <w:r w:rsidRPr="00880B54">
        <w:rPr>
          <w:rFonts w:asciiTheme="minorBidi" w:hAnsiTheme="minorBidi"/>
          <w:rtl/>
        </w:rPr>
        <w:lastRenderedPageBreak/>
        <w:t>2 תתי סעיפים עוסקים בפשעי מלחמה ב-</w:t>
      </w:r>
      <w:r w:rsidRPr="00880B54">
        <w:rPr>
          <w:rFonts w:asciiTheme="minorBidi" w:hAnsiTheme="minorBidi"/>
        </w:rPr>
        <w:t>NIAC</w:t>
      </w:r>
      <w:r w:rsidRPr="00880B54">
        <w:rPr>
          <w:rFonts w:asciiTheme="minorBidi" w:hAnsiTheme="minorBidi"/>
          <w:rtl/>
        </w:rPr>
        <w:t>.</w:t>
      </w:r>
    </w:p>
    <w:p w14:paraId="34E4F0CC" w14:textId="77777777" w:rsidR="00880B54" w:rsidRPr="00880B54" w:rsidRDefault="00880B54" w:rsidP="00880B54">
      <w:pPr>
        <w:rPr>
          <w:rFonts w:asciiTheme="minorBidi" w:hAnsiTheme="minorBidi"/>
          <w:rtl/>
        </w:rPr>
      </w:pPr>
      <w:r w:rsidRPr="00880B54">
        <w:rPr>
          <w:rFonts w:asciiTheme="minorBidi" w:hAnsiTheme="minorBidi"/>
          <w:rtl/>
        </w:rPr>
        <w:t xml:space="preserve">למרות ש-3 מתוך 4 תתי הסעיפים בעצם מצהירים שהם יישום של מבחן </w:t>
      </w:r>
      <w:proofErr w:type="spellStart"/>
      <w:r w:rsidRPr="00880B54">
        <w:rPr>
          <w:rFonts w:asciiTheme="minorBidi" w:hAnsiTheme="minorBidi"/>
          <w:rtl/>
        </w:rPr>
        <w:t>טאדיץ</w:t>
      </w:r>
      <w:proofErr w:type="spellEnd"/>
      <w:r w:rsidRPr="00880B54">
        <w:rPr>
          <w:rFonts w:asciiTheme="minorBidi" w:hAnsiTheme="minorBidi"/>
          <w:rtl/>
        </w:rPr>
        <w:t xml:space="preserve">' [הרביעי עוסק בהפרות חמורות של אמנות ג'נבה]. יש לשים לב שמדובר ברשימה [מעט] יותר מצומצמת של פשעי מלחמה, ביחד לפסיקה שיישמה את מבחן </w:t>
      </w:r>
      <w:proofErr w:type="spellStart"/>
      <w:r w:rsidRPr="00880B54">
        <w:rPr>
          <w:rFonts w:asciiTheme="minorBidi" w:hAnsiTheme="minorBidi"/>
          <w:rtl/>
        </w:rPr>
        <w:t>טאדיץ</w:t>
      </w:r>
      <w:proofErr w:type="spellEnd"/>
      <w:r w:rsidRPr="00880B54">
        <w:rPr>
          <w:rFonts w:asciiTheme="minorBidi" w:hAnsiTheme="minorBidi"/>
          <w:rtl/>
        </w:rPr>
        <w:t>'. </w:t>
      </w:r>
    </w:p>
    <w:p w14:paraId="4DF6883E" w14:textId="77777777" w:rsidR="00880B54" w:rsidRPr="00880B54" w:rsidRDefault="00880B54" w:rsidP="00880B54">
      <w:pPr>
        <w:rPr>
          <w:rFonts w:asciiTheme="minorBidi" w:hAnsiTheme="minorBidi"/>
          <w:rtl/>
        </w:rPr>
      </w:pPr>
      <w:r w:rsidRPr="00880B54">
        <w:rPr>
          <w:rFonts w:asciiTheme="minorBidi" w:hAnsiTheme="minorBidi"/>
          <w:rtl/>
        </w:rPr>
        <w:t>כדי למנוע התנגשות חזיתית עם פסיקה זו, סעיף אחר באמנה מצהיר שהיא עוסקת רק בפשעים הבינלאומיים הגרעיניים החמורים ביותר. </w:t>
      </w:r>
    </w:p>
    <w:p w14:paraId="05D58CF7" w14:textId="77777777" w:rsidR="00880B54" w:rsidRPr="00880B54" w:rsidRDefault="00880B54" w:rsidP="00880B54">
      <w:pPr>
        <w:rPr>
          <w:rFonts w:asciiTheme="minorBidi" w:hAnsiTheme="minorBidi"/>
          <w:rtl/>
        </w:rPr>
      </w:pPr>
    </w:p>
    <w:p w14:paraId="6C8D9C6C" w14:textId="77777777" w:rsidR="00880B54" w:rsidRPr="00880B54" w:rsidRDefault="00880B54" w:rsidP="00880B54">
      <w:pPr>
        <w:rPr>
          <w:rFonts w:asciiTheme="minorBidi" w:hAnsiTheme="minorBidi"/>
        </w:rPr>
      </w:pPr>
      <w:r w:rsidRPr="00880B54">
        <w:rPr>
          <w:rFonts w:asciiTheme="minorBidi" w:hAnsiTheme="minorBidi"/>
          <w:u w:val="single"/>
          <w:rtl/>
        </w:rPr>
        <w:t>יתרונות</w:t>
      </w:r>
      <w:r w:rsidRPr="00880B54">
        <w:rPr>
          <w:rFonts w:asciiTheme="minorBidi" w:hAnsiTheme="minorBidi"/>
          <w:rtl/>
        </w:rPr>
        <w:t>- צמצום האי-וודאות והקטנת הסיכוי להרחבת-יתר של רשימת האיסורים- לפחות בהקשר של ה-</w:t>
      </w:r>
      <w:r w:rsidRPr="00880B54">
        <w:rPr>
          <w:rFonts w:asciiTheme="minorBidi" w:hAnsiTheme="minorBidi"/>
        </w:rPr>
        <w:t>ICC</w:t>
      </w:r>
      <w:r w:rsidRPr="00880B54">
        <w:rPr>
          <w:rFonts w:asciiTheme="minorBidi" w:hAnsiTheme="minorBidi"/>
          <w:rtl/>
        </w:rPr>
        <w:t xml:space="preserve"> יש רשימה סגורה המוסכמת על המדינות החברות האמנה. </w:t>
      </w:r>
    </w:p>
    <w:p w14:paraId="0FB6BA06" w14:textId="77777777" w:rsidR="00880B54" w:rsidRPr="00880B54" w:rsidRDefault="00880B54" w:rsidP="00880B54">
      <w:pPr>
        <w:rPr>
          <w:rFonts w:asciiTheme="minorBidi" w:hAnsiTheme="minorBidi"/>
          <w:rtl/>
        </w:rPr>
      </w:pPr>
    </w:p>
    <w:p w14:paraId="700B231C" w14:textId="77777777" w:rsidR="00880B54" w:rsidRPr="00880B54" w:rsidRDefault="00880B54" w:rsidP="00880B54">
      <w:pPr>
        <w:rPr>
          <w:rFonts w:asciiTheme="minorBidi" w:hAnsiTheme="minorBidi"/>
        </w:rPr>
      </w:pPr>
      <w:r w:rsidRPr="00880B54">
        <w:rPr>
          <w:rFonts w:asciiTheme="minorBidi" w:hAnsiTheme="minorBidi"/>
          <w:u w:val="single"/>
          <w:rtl/>
        </w:rPr>
        <w:t>בעיות- </w:t>
      </w:r>
    </w:p>
    <w:p w14:paraId="764EEC71" w14:textId="77777777" w:rsidR="00880B54" w:rsidRPr="00880B54" w:rsidRDefault="00880B54" w:rsidP="0036412C">
      <w:pPr>
        <w:numPr>
          <w:ilvl w:val="0"/>
          <w:numId w:val="25"/>
        </w:numPr>
        <w:rPr>
          <w:rFonts w:asciiTheme="minorBidi" w:hAnsiTheme="minorBidi"/>
          <w:rtl/>
        </w:rPr>
      </w:pPr>
      <w:r w:rsidRPr="00880B54">
        <w:rPr>
          <w:rFonts w:asciiTheme="minorBidi" w:hAnsiTheme="minorBidi"/>
          <w:rtl/>
        </w:rPr>
        <w:t>רשימה מצומצמת מידי </w:t>
      </w:r>
    </w:p>
    <w:p w14:paraId="4CD1B43E" w14:textId="77777777" w:rsidR="00880B54" w:rsidRPr="00880B54" w:rsidRDefault="00880B54" w:rsidP="0036412C">
      <w:pPr>
        <w:numPr>
          <w:ilvl w:val="0"/>
          <w:numId w:val="25"/>
        </w:numPr>
        <w:rPr>
          <w:rFonts w:asciiTheme="minorBidi" w:hAnsiTheme="minorBidi"/>
          <w:rtl/>
        </w:rPr>
      </w:pPr>
      <w:r w:rsidRPr="00880B54">
        <w:rPr>
          <w:rFonts w:asciiTheme="minorBidi" w:hAnsiTheme="minorBidi"/>
          <w:rtl/>
        </w:rPr>
        <w:t>רשימה רחבה מידי- פקודות שהן מגוחכות </w:t>
      </w:r>
    </w:p>
    <w:p w14:paraId="23FC9ED8" w14:textId="77777777" w:rsidR="00880B54" w:rsidRPr="00880B54" w:rsidRDefault="00880B54" w:rsidP="0036412C">
      <w:pPr>
        <w:numPr>
          <w:ilvl w:val="0"/>
          <w:numId w:val="25"/>
        </w:numPr>
        <w:rPr>
          <w:rFonts w:asciiTheme="minorBidi" w:hAnsiTheme="minorBidi"/>
          <w:rtl/>
        </w:rPr>
      </w:pPr>
      <w:r w:rsidRPr="00880B54">
        <w:rPr>
          <w:rFonts w:asciiTheme="minorBidi" w:hAnsiTheme="minorBidi"/>
          <w:rtl/>
        </w:rPr>
        <w:t xml:space="preserve">רשימה רחבה מידי- לא כל המדינות מסכימות על כל הסעיפים. </w:t>
      </w:r>
      <w:proofErr w:type="spellStart"/>
      <w:r w:rsidRPr="00880B54">
        <w:rPr>
          <w:rFonts w:asciiTheme="minorBidi" w:hAnsiTheme="minorBidi"/>
          <w:rtl/>
        </w:rPr>
        <w:t>דוגמאת</w:t>
      </w:r>
      <w:proofErr w:type="spellEnd"/>
      <w:r w:rsidRPr="00880B54">
        <w:rPr>
          <w:rFonts w:asciiTheme="minorBidi" w:hAnsiTheme="minorBidi"/>
          <w:rtl/>
        </w:rPr>
        <w:t xml:space="preserve"> ישראל והתנחלויות. </w:t>
      </w:r>
    </w:p>
    <w:p w14:paraId="2D6682A9" w14:textId="77777777" w:rsidR="00880B54" w:rsidRPr="00880B54" w:rsidRDefault="00880B54" w:rsidP="00880B54">
      <w:pPr>
        <w:rPr>
          <w:rFonts w:asciiTheme="minorBidi" w:hAnsiTheme="minorBidi"/>
          <w:rtl/>
        </w:rPr>
      </w:pPr>
    </w:p>
    <w:p w14:paraId="50AF5E17" w14:textId="77777777" w:rsidR="00880B54" w:rsidRPr="00880B54" w:rsidRDefault="00880B54" w:rsidP="00880B54">
      <w:pPr>
        <w:rPr>
          <w:rFonts w:asciiTheme="minorBidi" w:hAnsiTheme="minorBidi"/>
        </w:rPr>
      </w:pPr>
      <w:r w:rsidRPr="00880B54">
        <w:rPr>
          <w:rFonts w:asciiTheme="minorBidi" w:hAnsiTheme="minorBidi"/>
          <w:u w:val="single"/>
          <w:rtl/>
        </w:rPr>
        <w:t>הניסיון לצמצמם בהדרגה את החוסרים ברשימה- </w:t>
      </w:r>
    </w:p>
    <w:p w14:paraId="72B98A3E" w14:textId="77777777" w:rsidR="00880B54" w:rsidRPr="00880B54" w:rsidRDefault="00880B54" w:rsidP="00880B54">
      <w:pPr>
        <w:rPr>
          <w:rFonts w:asciiTheme="minorBidi" w:hAnsiTheme="minorBidi"/>
          <w:rtl/>
        </w:rPr>
      </w:pPr>
      <w:r w:rsidRPr="00880B54">
        <w:rPr>
          <w:rFonts w:asciiTheme="minorBidi" w:hAnsiTheme="minorBidi"/>
          <w:rtl/>
        </w:rPr>
        <w:t>בעיות: יצירת שונות בין המדינות החברות. </w:t>
      </w:r>
    </w:p>
    <w:p w14:paraId="52F97052" w14:textId="77777777" w:rsidR="00880B54" w:rsidRPr="00880B54" w:rsidRDefault="00880B54" w:rsidP="00880B54">
      <w:pPr>
        <w:rPr>
          <w:rFonts w:asciiTheme="minorBidi" w:hAnsiTheme="minorBidi"/>
          <w:rtl/>
        </w:rPr>
      </w:pPr>
    </w:p>
    <w:p w14:paraId="4656E71C" w14:textId="77777777" w:rsidR="00880B54" w:rsidRPr="00880B54" w:rsidRDefault="00880B54" w:rsidP="00880B54">
      <w:pPr>
        <w:rPr>
          <w:rFonts w:asciiTheme="minorBidi" w:hAnsiTheme="minorBidi"/>
        </w:rPr>
      </w:pPr>
      <w:r w:rsidRPr="00880B54">
        <w:rPr>
          <w:rFonts w:asciiTheme="minorBidi" w:hAnsiTheme="minorBidi"/>
          <w:u w:val="single"/>
          <w:rtl/>
        </w:rPr>
        <w:t>כיצד בפועל, שורה תחתונה, נדע לאבחן פשע מלחמה? זה לא מדע מדויק.</w:t>
      </w:r>
    </w:p>
    <w:p w14:paraId="0EECF78A" w14:textId="77777777" w:rsidR="00880B54" w:rsidRPr="00880B54" w:rsidRDefault="00880B54" w:rsidP="0036412C">
      <w:pPr>
        <w:numPr>
          <w:ilvl w:val="0"/>
          <w:numId w:val="26"/>
        </w:numPr>
        <w:rPr>
          <w:rFonts w:asciiTheme="minorBidi" w:hAnsiTheme="minorBidi"/>
          <w:rtl/>
        </w:rPr>
      </w:pPr>
      <w:r w:rsidRPr="00880B54">
        <w:rPr>
          <w:rFonts w:asciiTheme="minorBidi" w:hAnsiTheme="minorBidi"/>
          <w:rtl/>
        </w:rPr>
        <w:t>בודקים האם אנחנו עוסקים בעימות בינלאומי או פנים מדינתי </w:t>
      </w:r>
    </w:p>
    <w:p w14:paraId="33E11EDC" w14:textId="77777777" w:rsidR="00880B54" w:rsidRPr="00880B54" w:rsidRDefault="00880B54" w:rsidP="0036412C">
      <w:pPr>
        <w:numPr>
          <w:ilvl w:val="0"/>
          <w:numId w:val="26"/>
        </w:numPr>
        <w:rPr>
          <w:rFonts w:asciiTheme="minorBidi" w:hAnsiTheme="minorBidi"/>
          <w:rtl/>
        </w:rPr>
      </w:pPr>
      <w:r w:rsidRPr="00880B54">
        <w:rPr>
          <w:rFonts w:asciiTheme="minorBidi" w:hAnsiTheme="minorBidi"/>
          <w:rtl/>
        </w:rPr>
        <w:t>הולכים לאמנת רומא ובודקים בס' 8 אם הפשע נמצא שם. אפשר לבדוק אם המדינה הפרטנית חתומה עליו. זה הכי טוב </w:t>
      </w:r>
    </w:p>
    <w:p w14:paraId="5E699A76" w14:textId="77777777" w:rsidR="00880B54" w:rsidRPr="00880B54" w:rsidRDefault="00880B54" w:rsidP="0036412C">
      <w:pPr>
        <w:numPr>
          <w:ilvl w:val="0"/>
          <w:numId w:val="26"/>
        </w:numPr>
        <w:rPr>
          <w:rFonts w:asciiTheme="minorBidi" w:hAnsiTheme="minorBidi"/>
          <w:rtl/>
        </w:rPr>
      </w:pPr>
      <w:r w:rsidRPr="00880B54">
        <w:rPr>
          <w:rFonts w:asciiTheme="minorBidi" w:hAnsiTheme="minorBidi"/>
          <w:rtl/>
        </w:rPr>
        <w:t>במידה ולא- ניתן ללכת לספר האדום של הצלב האדום, או לפרוטוקולים של ז'נבה ולבדוק </w:t>
      </w:r>
    </w:p>
    <w:p w14:paraId="14579815" w14:textId="77777777" w:rsidR="00880B54" w:rsidRPr="00880B54" w:rsidRDefault="00880B54" w:rsidP="0036412C">
      <w:pPr>
        <w:numPr>
          <w:ilvl w:val="0"/>
          <w:numId w:val="26"/>
        </w:numPr>
        <w:rPr>
          <w:rFonts w:asciiTheme="minorBidi" w:hAnsiTheme="minorBidi"/>
          <w:rtl/>
        </w:rPr>
      </w:pPr>
      <w:r w:rsidRPr="00880B54">
        <w:rPr>
          <w:rFonts w:asciiTheme="minorBidi" w:hAnsiTheme="minorBidi"/>
          <w:rtl/>
        </w:rPr>
        <w:t xml:space="preserve">במידה והוא לא שם- אפשר להשתמש במבחן </w:t>
      </w:r>
      <w:proofErr w:type="spellStart"/>
      <w:r w:rsidRPr="00880B54">
        <w:rPr>
          <w:rFonts w:asciiTheme="minorBidi" w:hAnsiTheme="minorBidi"/>
          <w:rtl/>
        </w:rPr>
        <w:t>טאדיץ</w:t>
      </w:r>
      <w:proofErr w:type="spellEnd"/>
      <w:r w:rsidRPr="00880B54">
        <w:rPr>
          <w:rFonts w:asciiTheme="minorBidi" w:hAnsiTheme="minorBidi"/>
          <w:rtl/>
        </w:rPr>
        <w:t>' או בטיעונים של מלומדים. </w:t>
      </w:r>
    </w:p>
    <w:p w14:paraId="7F7210BA" w14:textId="77777777" w:rsidR="00880B54" w:rsidRPr="00880B54" w:rsidRDefault="00880B54" w:rsidP="0036412C">
      <w:pPr>
        <w:numPr>
          <w:ilvl w:val="0"/>
          <w:numId w:val="26"/>
        </w:numPr>
        <w:rPr>
          <w:rFonts w:asciiTheme="minorBidi" w:hAnsiTheme="minorBidi"/>
          <w:rtl/>
        </w:rPr>
      </w:pPr>
      <w:r w:rsidRPr="00880B54">
        <w:rPr>
          <w:rFonts w:asciiTheme="minorBidi" w:hAnsiTheme="minorBidi"/>
          <w:rtl/>
        </w:rPr>
        <w:t>שוקה תחתונה, ככל שהפשע מפורט ביותר אמנות כך יותר ברור שהוא פשע מלחמה, בצירוף שיקולים של משפט מנהגי. אם המדינה חתומה על אמנה מסוימת בכלל טוב. </w:t>
      </w:r>
    </w:p>
    <w:p w14:paraId="747489E5" w14:textId="3F5476B8" w:rsidR="00880B54" w:rsidRDefault="00880B54">
      <w:pPr>
        <w:rPr>
          <w:rFonts w:asciiTheme="minorBidi" w:hAnsiTheme="minorBidi"/>
          <w:rtl/>
        </w:rPr>
      </w:pPr>
    </w:p>
    <w:p w14:paraId="048E1761" w14:textId="77777777" w:rsidR="00192CCF" w:rsidRPr="00192CCF" w:rsidRDefault="00192CCF" w:rsidP="00192CCF">
      <w:pPr>
        <w:rPr>
          <w:rFonts w:asciiTheme="minorBidi" w:hAnsiTheme="minorBidi"/>
        </w:rPr>
      </w:pPr>
      <w:r w:rsidRPr="00192CCF">
        <w:rPr>
          <w:rFonts w:asciiTheme="minorBidi" w:hAnsiTheme="minorBidi"/>
          <w:b/>
          <w:bCs/>
          <w:u w:val="single"/>
          <w:rtl/>
        </w:rPr>
        <w:t>פשעים נגד האנושות</w:t>
      </w:r>
    </w:p>
    <w:p w14:paraId="5A2386A1" w14:textId="77777777" w:rsidR="00192CCF" w:rsidRPr="00192CCF" w:rsidRDefault="00192CCF" w:rsidP="00192CCF">
      <w:pPr>
        <w:rPr>
          <w:rFonts w:asciiTheme="minorBidi" w:hAnsiTheme="minorBidi"/>
          <w:rtl/>
        </w:rPr>
      </w:pPr>
      <w:r w:rsidRPr="00192CCF">
        <w:rPr>
          <w:rFonts w:asciiTheme="minorBidi" w:hAnsiTheme="minorBidi"/>
          <w:u w:val="single"/>
          <w:rtl/>
        </w:rPr>
        <w:t>המאפיינים של "פשעים נגד האנושות" [תוך הנגדה עם "פשעי מלחמה"]</w:t>
      </w:r>
    </w:p>
    <w:p w14:paraId="1FF0B6A4" w14:textId="77777777" w:rsidR="00192CCF" w:rsidRPr="00192CCF" w:rsidRDefault="00192CCF" w:rsidP="0036412C">
      <w:pPr>
        <w:numPr>
          <w:ilvl w:val="0"/>
          <w:numId w:val="27"/>
        </w:numPr>
        <w:rPr>
          <w:rFonts w:asciiTheme="minorBidi" w:hAnsiTheme="minorBidi"/>
          <w:rtl/>
        </w:rPr>
      </w:pPr>
      <w:r w:rsidRPr="00192CCF">
        <w:rPr>
          <w:rFonts w:asciiTheme="minorBidi" w:hAnsiTheme="minorBidi"/>
          <w:b/>
          <w:bCs/>
          <w:rtl/>
        </w:rPr>
        <w:t>כל</w:t>
      </w:r>
      <w:r w:rsidRPr="00192CCF">
        <w:rPr>
          <w:rFonts w:asciiTheme="minorBidi" w:hAnsiTheme="minorBidi"/>
          <w:rtl/>
        </w:rPr>
        <w:t xml:space="preserve"> האיסורים מגינים על זכויות אדם יסודיות מפני פגיעות חמורות </w:t>
      </w:r>
    </w:p>
    <w:p w14:paraId="709B777C" w14:textId="77777777" w:rsidR="00192CCF" w:rsidRPr="00192CCF" w:rsidRDefault="00192CCF" w:rsidP="0036412C">
      <w:pPr>
        <w:numPr>
          <w:ilvl w:val="0"/>
          <w:numId w:val="27"/>
        </w:numPr>
        <w:rPr>
          <w:rFonts w:asciiTheme="minorBidi" w:hAnsiTheme="minorBidi"/>
          <w:rtl/>
        </w:rPr>
      </w:pPr>
      <w:r w:rsidRPr="00192CCF">
        <w:rPr>
          <w:rFonts w:asciiTheme="minorBidi" w:hAnsiTheme="minorBidi"/>
          <w:rtl/>
        </w:rPr>
        <w:t xml:space="preserve">בהגדרה </w:t>
      </w:r>
      <w:r w:rsidRPr="00192CCF">
        <w:rPr>
          <w:rFonts w:asciiTheme="minorBidi" w:hAnsiTheme="minorBidi"/>
          <w:b/>
          <w:bCs/>
          <w:rtl/>
        </w:rPr>
        <w:t xml:space="preserve">לא עוסקים </w:t>
      </w:r>
      <w:r w:rsidRPr="00192CCF">
        <w:rPr>
          <w:rFonts w:asciiTheme="minorBidi" w:hAnsiTheme="minorBidi"/>
          <w:rtl/>
        </w:rPr>
        <w:t xml:space="preserve">במקרים שהסתכמו </w:t>
      </w:r>
      <w:r w:rsidRPr="00192CCF">
        <w:rPr>
          <w:rFonts w:asciiTheme="minorBidi" w:hAnsiTheme="minorBidi"/>
          <w:u w:val="single"/>
          <w:rtl/>
        </w:rPr>
        <w:t>במעשה בודד של אדם יחיד</w:t>
      </w:r>
      <w:r w:rsidRPr="00192CCF">
        <w:rPr>
          <w:rFonts w:asciiTheme="minorBidi" w:hAnsiTheme="minorBidi"/>
          <w:rtl/>
        </w:rPr>
        <w:t xml:space="preserve"> [הרצון הוא להתמקד במקרים מסיביים ו/או מאורגנים על ידי מדינה או ארגון דומה]</w:t>
      </w:r>
    </w:p>
    <w:p w14:paraId="1743BBF2" w14:textId="77777777" w:rsidR="00192CCF" w:rsidRPr="00192CCF" w:rsidRDefault="00192CCF" w:rsidP="0036412C">
      <w:pPr>
        <w:numPr>
          <w:ilvl w:val="0"/>
          <w:numId w:val="27"/>
        </w:numPr>
        <w:rPr>
          <w:rFonts w:asciiTheme="minorBidi" w:hAnsiTheme="minorBidi"/>
          <w:rtl/>
        </w:rPr>
      </w:pPr>
      <w:r w:rsidRPr="00192CCF">
        <w:rPr>
          <w:rFonts w:asciiTheme="minorBidi" w:hAnsiTheme="minorBidi"/>
          <w:rtl/>
        </w:rPr>
        <w:t xml:space="preserve">יכולים להיות מבוצעים </w:t>
      </w:r>
      <w:r w:rsidRPr="00192CCF">
        <w:rPr>
          <w:rFonts w:asciiTheme="minorBidi" w:hAnsiTheme="minorBidi"/>
          <w:b/>
          <w:bCs/>
          <w:rtl/>
        </w:rPr>
        <w:t>בשלום ו</w:t>
      </w:r>
      <w:r w:rsidRPr="00192CCF">
        <w:rPr>
          <w:rFonts w:asciiTheme="minorBidi" w:hAnsiTheme="minorBidi"/>
          <w:rtl/>
        </w:rPr>
        <w:t>/או במלחמה. יש רק פשע מלחמה אחד שהגדרה יכול לקרות אחרי מלחמה, הוא מנהגי ולא מופיע באמנת רומא - אי החזרת שבויים תוך זמן סביר לאחר תום המלחמה. </w:t>
      </w:r>
    </w:p>
    <w:p w14:paraId="1C8DFBF9" w14:textId="77777777" w:rsidR="00192CCF" w:rsidRPr="00192CCF" w:rsidRDefault="00192CCF" w:rsidP="0036412C">
      <w:pPr>
        <w:numPr>
          <w:ilvl w:val="0"/>
          <w:numId w:val="27"/>
        </w:numPr>
        <w:rPr>
          <w:rFonts w:asciiTheme="minorBidi" w:hAnsiTheme="minorBidi"/>
          <w:rtl/>
        </w:rPr>
      </w:pPr>
      <w:r w:rsidRPr="00192CCF">
        <w:rPr>
          <w:rFonts w:asciiTheme="minorBidi" w:hAnsiTheme="minorBidi"/>
          <w:rtl/>
        </w:rPr>
        <w:lastRenderedPageBreak/>
        <w:t xml:space="preserve">כל האיסורים יכולים להיות מבוצעים כנגד אוכלוסייה אזרחית כלשהי, </w:t>
      </w:r>
      <w:r w:rsidRPr="00192CCF">
        <w:rPr>
          <w:rFonts w:asciiTheme="minorBidi" w:hAnsiTheme="minorBidi"/>
          <w:u w:val="single"/>
          <w:rtl/>
        </w:rPr>
        <w:t>לרבות אזרחים של שלטון שאנשיו מבצעים את הפשעים. </w:t>
      </w:r>
    </w:p>
    <w:p w14:paraId="0E0836C2" w14:textId="77777777" w:rsidR="00192CCF" w:rsidRPr="00192CCF" w:rsidRDefault="00192CCF" w:rsidP="00192CCF">
      <w:pPr>
        <w:rPr>
          <w:rFonts w:asciiTheme="minorBidi" w:hAnsiTheme="minorBidi"/>
          <w:rtl/>
        </w:rPr>
      </w:pPr>
      <w:r w:rsidRPr="00192CCF">
        <w:rPr>
          <w:rFonts w:asciiTheme="minorBidi" w:hAnsiTheme="minorBidi"/>
          <w:rtl/>
        </w:rPr>
        <w:t>פשעים נגד האנושות הם בעצם הרחבה של פשעי מלחמה בשביל מקרים שקורים בתוך מדינה ובזמן שלום. </w:t>
      </w:r>
    </w:p>
    <w:p w14:paraId="6C2965E6" w14:textId="77777777" w:rsidR="00192CCF" w:rsidRPr="00192CCF" w:rsidRDefault="00192CCF" w:rsidP="00192CCF">
      <w:pPr>
        <w:rPr>
          <w:rFonts w:asciiTheme="minorBidi" w:hAnsiTheme="minorBidi"/>
          <w:rtl/>
        </w:rPr>
      </w:pPr>
      <w:r w:rsidRPr="00192CCF">
        <w:rPr>
          <w:rFonts w:asciiTheme="minorBidi" w:hAnsiTheme="minorBidi"/>
          <w:rtl/>
        </w:rPr>
        <w:t>לפי הנרטיב הקלאסי הרעיון של פשעים נגד האנושות נולד בעקבות "מלחמת העולם השנייה"- מכיוון שהקורבנות היו אזרחים גרמנים . </w:t>
      </w:r>
    </w:p>
    <w:p w14:paraId="0B3715F4" w14:textId="77777777" w:rsidR="00192CCF" w:rsidRPr="00192CCF" w:rsidRDefault="00192CCF" w:rsidP="00192CCF">
      <w:pPr>
        <w:rPr>
          <w:rFonts w:asciiTheme="minorBidi" w:hAnsiTheme="minorBidi"/>
          <w:rtl/>
        </w:rPr>
      </w:pPr>
      <w:r w:rsidRPr="00192CCF">
        <w:rPr>
          <w:rFonts w:asciiTheme="minorBidi" w:hAnsiTheme="minorBidi"/>
          <w:rtl/>
        </w:rPr>
        <w:t>(במשפט נירנברג עשה רק משפט אחד בפועל לא העמידו לדין בפשעים נגד האנושות שלא היו תוך כדי המלחמה, מכיוון שהרוסים לא אהבו את הרעיון הזה. אך לאחר מכן במשפטים האמריקאיים העמידו על זה לדין. )</w:t>
      </w:r>
    </w:p>
    <w:p w14:paraId="5B51EC9C" w14:textId="77777777" w:rsidR="00192CCF" w:rsidRPr="00192CCF" w:rsidRDefault="00192CCF" w:rsidP="00192CCF">
      <w:pPr>
        <w:rPr>
          <w:rFonts w:asciiTheme="minorBidi" w:hAnsiTheme="minorBidi"/>
          <w:rtl/>
        </w:rPr>
      </w:pPr>
    </w:p>
    <w:p w14:paraId="70EEF4A3" w14:textId="77777777" w:rsidR="00192CCF" w:rsidRPr="00192CCF" w:rsidRDefault="00192CCF" w:rsidP="00192CCF">
      <w:pPr>
        <w:rPr>
          <w:rFonts w:asciiTheme="minorBidi" w:hAnsiTheme="minorBidi"/>
        </w:rPr>
      </w:pPr>
      <w:r w:rsidRPr="00192CCF">
        <w:rPr>
          <w:rFonts w:asciiTheme="minorBidi" w:hAnsiTheme="minorBidi"/>
          <w:u w:val="single"/>
          <w:rtl/>
        </w:rPr>
        <w:t>פשעים נגד האנושות- הגדרה - ס' 7 לאמנת רומא</w:t>
      </w:r>
    </w:p>
    <w:p w14:paraId="1A2BF47F" w14:textId="77777777" w:rsidR="00192CCF" w:rsidRPr="00192CCF" w:rsidRDefault="00192CCF" w:rsidP="00192CCF">
      <w:pPr>
        <w:rPr>
          <w:rFonts w:asciiTheme="minorBidi" w:hAnsiTheme="minorBidi"/>
          <w:rtl/>
        </w:rPr>
      </w:pPr>
      <w:r w:rsidRPr="00192CCF">
        <w:rPr>
          <w:rFonts w:asciiTheme="minorBidi" w:hAnsiTheme="minorBidi"/>
          <w:rtl/>
        </w:rPr>
        <w:t>"פשע נגד האנושות" משמעותו מעשה מהסוג המפורט בסעיף, כשהוא מבוצע כחלק מהתקפה רחבת היקף או שיטתית המכוונת כנגד אוכלוסייה אזרחית כלשהי תוך ידיעה אודות ההתקפה. </w:t>
      </w:r>
    </w:p>
    <w:p w14:paraId="234F798A" w14:textId="77777777" w:rsidR="00192CCF" w:rsidRPr="00192CCF" w:rsidRDefault="00192CCF" w:rsidP="00192CCF">
      <w:pPr>
        <w:rPr>
          <w:rFonts w:asciiTheme="minorBidi" w:hAnsiTheme="minorBidi"/>
          <w:rtl/>
        </w:rPr>
      </w:pPr>
      <w:r w:rsidRPr="00192CCF">
        <w:rPr>
          <w:rFonts w:asciiTheme="minorBidi" w:hAnsiTheme="minorBidi"/>
          <w:rtl/>
        </w:rPr>
        <w:t>עלינו להגדיר את הרכיבים הבאים:</w:t>
      </w:r>
    </w:p>
    <w:p w14:paraId="3AF66EF6" w14:textId="77777777" w:rsidR="00192CCF" w:rsidRPr="00192CCF" w:rsidRDefault="00192CCF" w:rsidP="0036412C">
      <w:pPr>
        <w:numPr>
          <w:ilvl w:val="0"/>
          <w:numId w:val="28"/>
        </w:numPr>
        <w:rPr>
          <w:rFonts w:asciiTheme="minorBidi" w:hAnsiTheme="minorBidi"/>
          <w:rtl/>
        </w:rPr>
      </w:pPr>
      <w:r w:rsidRPr="00192CCF">
        <w:rPr>
          <w:rFonts w:asciiTheme="minorBidi" w:hAnsiTheme="minorBidi"/>
          <w:rtl/>
        </w:rPr>
        <w:t>"מעשה" מהסוג האסור בסעיף </w:t>
      </w:r>
    </w:p>
    <w:p w14:paraId="1B0BA651" w14:textId="77777777" w:rsidR="00192CCF" w:rsidRPr="00192CCF" w:rsidRDefault="00192CCF" w:rsidP="0036412C">
      <w:pPr>
        <w:numPr>
          <w:ilvl w:val="0"/>
          <w:numId w:val="28"/>
        </w:numPr>
        <w:rPr>
          <w:rFonts w:asciiTheme="minorBidi" w:hAnsiTheme="minorBidi"/>
          <w:rtl/>
        </w:rPr>
      </w:pPr>
      <w:r w:rsidRPr="00192CCF">
        <w:rPr>
          <w:rFonts w:asciiTheme="minorBidi" w:hAnsiTheme="minorBidi"/>
          <w:rtl/>
        </w:rPr>
        <w:t>המבוצע כחלק מ: "התקפה"</w:t>
      </w:r>
    </w:p>
    <w:p w14:paraId="28F827D3" w14:textId="77777777" w:rsidR="00192CCF" w:rsidRPr="00192CCF" w:rsidRDefault="00192CCF" w:rsidP="0036412C">
      <w:pPr>
        <w:numPr>
          <w:ilvl w:val="0"/>
          <w:numId w:val="28"/>
        </w:numPr>
        <w:rPr>
          <w:rFonts w:asciiTheme="minorBidi" w:hAnsiTheme="minorBidi"/>
          <w:rtl/>
        </w:rPr>
      </w:pPr>
      <w:r w:rsidRPr="00192CCF">
        <w:rPr>
          <w:rFonts w:asciiTheme="minorBidi" w:hAnsiTheme="minorBidi"/>
          <w:rtl/>
        </w:rPr>
        <w:t>שיטתית</w:t>
      </w:r>
    </w:p>
    <w:p w14:paraId="531C9E8C" w14:textId="77777777" w:rsidR="00192CCF" w:rsidRPr="00192CCF" w:rsidRDefault="00192CCF" w:rsidP="0036412C">
      <w:pPr>
        <w:numPr>
          <w:ilvl w:val="0"/>
          <w:numId w:val="28"/>
        </w:numPr>
        <w:rPr>
          <w:rFonts w:asciiTheme="minorBidi" w:hAnsiTheme="minorBidi"/>
          <w:rtl/>
        </w:rPr>
      </w:pPr>
      <w:r w:rsidRPr="00192CCF">
        <w:rPr>
          <w:rFonts w:asciiTheme="minorBidi" w:hAnsiTheme="minorBidi"/>
          <w:rtl/>
        </w:rPr>
        <w:t>רחבת היקף</w:t>
      </w:r>
    </w:p>
    <w:p w14:paraId="0BFB32FC" w14:textId="77777777" w:rsidR="00192CCF" w:rsidRPr="00192CCF" w:rsidRDefault="00192CCF" w:rsidP="0036412C">
      <w:pPr>
        <w:numPr>
          <w:ilvl w:val="0"/>
          <w:numId w:val="28"/>
        </w:numPr>
        <w:rPr>
          <w:rFonts w:asciiTheme="minorBidi" w:hAnsiTheme="minorBidi"/>
          <w:rtl/>
        </w:rPr>
      </w:pPr>
      <w:r w:rsidRPr="00192CCF">
        <w:rPr>
          <w:rFonts w:asciiTheme="minorBidi" w:hAnsiTheme="minorBidi"/>
          <w:rtl/>
        </w:rPr>
        <w:t>המכוונת כנגד אוכלוסייה אזרחית כלשהי</w:t>
      </w:r>
    </w:p>
    <w:p w14:paraId="3EDFA405" w14:textId="77777777" w:rsidR="00192CCF" w:rsidRPr="00192CCF" w:rsidRDefault="00192CCF" w:rsidP="0036412C">
      <w:pPr>
        <w:numPr>
          <w:ilvl w:val="0"/>
          <w:numId w:val="28"/>
        </w:numPr>
        <w:rPr>
          <w:rFonts w:asciiTheme="minorBidi" w:hAnsiTheme="minorBidi"/>
          <w:rtl/>
        </w:rPr>
      </w:pPr>
      <w:r w:rsidRPr="00192CCF">
        <w:rPr>
          <w:rFonts w:asciiTheme="minorBidi" w:hAnsiTheme="minorBidi"/>
          <w:rtl/>
        </w:rPr>
        <w:t>ושהביצוע נעשה בידיעה אודות ההתקפה </w:t>
      </w:r>
    </w:p>
    <w:p w14:paraId="24A42FAE" w14:textId="77777777" w:rsidR="00192CCF" w:rsidRPr="00192CCF" w:rsidRDefault="00192CCF" w:rsidP="00192CCF">
      <w:pPr>
        <w:rPr>
          <w:rFonts w:asciiTheme="minorBidi" w:hAnsiTheme="minorBidi"/>
          <w:rtl/>
        </w:rPr>
      </w:pPr>
    </w:p>
    <w:p w14:paraId="49C5F436" w14:textId="77777777" w:rsidR="00192CCF" w:rsidRPr="00192CCF" w:rsidRDefault="00192CCF" w:rsidP="00192CCF">
      <w:pPr>
        <w:rPr>
          <w:rFonts w:asciiTheme="minorBidi" w:hAnsiTheme="minorBidi"/>
        </w:rPr>
      </w:pPr>
      <w:proofErr w:type="spellStart"/>
      <w:r w:rsidRPr="00192CCF">
        <w:rPr>
          <w:rFonts w:asciiTheme="minorBidi" w:hAnsiTheme="minorBidi"/>
          <w:b/>
          <w:bCs/>
          <w:rtl/>
        </w:rPr>
        <w:t>אנגיסטר</w:t>
      </w:r>
      <w:proofErr w:type="spellEnd"/>
      <w:r w:rsidRPr="00192CCF">
        <w:rPr>
          <w:rFonts w:asciiTheme="minorBidi" w:hAnsiTheme="minorBidi"/>
          <w:b/>
          <w:bCs/>
          <w:rtl/>
        </w:rPr>
        <w:t xml:space="preserve"> 9/51:</w:t>
      </w:r>
    </w:p>
    <w:p w14:paraId="4A3698D4" w14:textId="77777777" w:rsidR="00192CCF" w:rsidRPr="00192CCF" w:rsidRDefault="00192CCF" w:rsidP="00192CCF">
      <w:pPr>
        <w:rPr>
          <w:rFonts w:asciiTheme="minorBidi" w:hAnsiTheme="minorBidi"/>
          <w:rtl/>
        </w:rPr>
      </w:pPr>
      <w:r w:rsidRPr="00192CCF">
        <w:rPr>
          <w:rFonts w:asciiTheme="minorBidi" w:hAnsiTheme="minorBidi"/>
          <w:rtl/>
        </w:rPr>
        <w:t>אחראי יהודי במחנה נאצי, התעלל בעצירים, היכה בהם, ביצע חבלה חמורה ועוד.</w:t>
      </w:r>
    </w:p>
    <w:p w14:paraId="2B91D55C" w14:textId="77777777" w:rsidR="00192CCF" w:rsidRPr="00192CCF" w:rsidRDefault="00192CCF" w:rsidP="00192CCF">
      <w:pPr>
        <w:rPr>
          <w:rFonts w:asciiTheme="minorBidi" w:hAnsiTheme="minorBidi"/>
          <w:rtl/>
        </w:rPr>
      </w:pPr>
      <w:r w:rsidRPr="00192CCF">
        <w:rPr>
          <w:rFonts w:asciiTheme="minorBidi" w:hAnsiTheme="minorBidi"/>
          <w:rtl/>
        </w:rPr>
        <w:t>דעת רוב: לא צריך כוונה, מספיקה מודעות להיותו חלק מתוכנת נאצית. גזר דין מוות.</w:t>
      </w:r>
    </w:p>
    <w:p w14:paraId="14B2E3D2" w14:textId="77777777" w:rsidR="00192CCF" w:rsidRPr="00192CCF" w:rsidRDefault="00192CCF" w:rsidP="00192CCF">
      <w:pPr>
        <w:rPr>
          <w:rFonts w:asciiTheme="minorBidi" w:hAnsiTheme="minorBidi"/>
          <w:rtl/>
        </w:rPr>
      </w:pPr>
      <w:r w:rsidRPr="00192CCF">
        <w:rPr>
          <w:rFonts w:asciiTheme="minorBidi" w:hAnsiTheme="minorBidi"/>
          <w:rtl/>
        </w:rPr>
        <w:t xml:space="preserve">דעת מיעוט של </w:t>
      </w:r>
      <w:proofErr w:type="spellStart"/>
      <w:r w:rsidRPr="00192CCF">
        <w:rPr>
          <w:rFonts w:asciiTheme="minorBidi" w:hAnsiTheme="minorBidi"/>
          <w:rtl/>
        </w:rPr>
        <w:t>לם</w:t>
      </w:r>
      <w:proofErr w:type="spellEnd"/>
      <w:r w:rsidRPr="00192CCF">
        <w:rPr>
          <w:rFonts w:asciiTheme="minorBidi" w:hAnsiTheme="minorBidi"/>
          <w:rtl/>
        </w:rPr>
        <w:t>: צריך כוונה.</w:t>
      </w:r>
    </w:p>
    <w:p w14:paraId="2DDAA803" w14:textId="77777777" w:rsidR="00192CCF" w:rsidRPr="00192CCF" w:rsidRDefault="00192CCF" w:rsidP="00192CCF">
      <w:pPr>
        <w:rPr>
          <w:rFonts w:asciiTheme="minorBidi" w:hAnsiTheme="minorBidi"/>
          <w:rtl/>
        </w:rPr>
      </w:pPr>
      <w:r w:rsidRPr="00192CCF">
        <w:rPr>
          <w:rFonts w:asciiTheme="minorBidi" w:hAnsiTheme="minorBidi"/>
          <w:rtl/>
        </w:rPr>
        <w:t xml:space="preserve">הוא מערער, </w:t>
      </w:r>
      <w:proofErr w:type="spellStart"/>
      <w:r w:rsidRPr="00192CCF">
        <w:rPr>
          <w:rFonts w:asciiTheme="minorBidi" w:hAnsiTheme="minorBidi"/>
          <w:rtl/>
        </w:rPr>
        <w:t>ביהמש</w:t>
      </w:r>
      <w:proofErr w:type="spellEnd"/>
      <w:r w:rsidRPr="00192CCF">
        <w:rPr>
          <w:rFonts w:asciiTheme="minorBidi" w:hAnsiTheme="minorBidi"/>
          <w:rtl/>
        </w:rPr>
        <w:t xml:space="preserve"> העליון מקבל את הערעור ואומרים שהוא ישתחרר בעוד שנתיים, אך ידעו שהוא חולה וימות בקרוב. השערה הינה שיחכו שהוא ימות כדי לא לפרסם פסק דין. </w:t>
      </w:r>
    </w:p>
    <w:p w14:paraId="386C41D3" w14:textId="77777777" w:rsidR="00192CCF" w:rsidRPr="00192CCF" w:rsidRDefault="00192CCF" w:rsidP="00192CCF">
      <w:pPr>
        <w:rPr>
          <w:rFonts w:asciiTheme="minorBidi" w:hAnsiTheme="minorBidi"/>
          <w:rtl/>
        </w:rPr>
      </w:pPr>
    </w:p>
    <w:p w14:paraId="2C26011D" w14:textId="77777777" w:rsidR="00192CCF" w:rsidRPr="00192CCF" w:rsidRDefault="00192CCF" w:rsidP="00192CCF">
      <w:pPr>
        <w:rPr>
          <w:rFonts w:asciiTheme="minorBidi" w:hAnsiTheme="minorBidi"/>
        </w:rPr>
      </w:pPr>
      <w:r w:rsidRPr="00192CCF">
        <w:rPr>
          <w:rFonts w:asciiTheme="minorBidi" w:hAnsiTheme="minorBidi"/>
          <w:b/>
          <w:bCs/>
          <w:rtl/>
        </w:rPr>
        <w:t xml:space="preserve">אלזה </w:t>
      </w:r>
      <w:proofErr w:type="spellStart"/>
      <w:r w:rsidRPr="00192CCF">
        <w:rPr>
          <w:rFonts w:asciiTheme="minorBidi" w:hAnsiTheme="minorBidi"/>
          <w:b/>
          <w:bCs/>
          <w:rtl/>
        </w:rPr>
        <w:t>טרנק</w:t>
      </w:r>
      <w:proofErr w:type="spellEnd"/>
      <w:r w:rsidRPr="00192CCF">
        <w:rPr>
          <w:rFonts w:asciiTheme="minorBidi" w:hAnsiTheme="minorBidi"/>
          <w:b/>
          <w:bCs/>
          <w:rtl/>
        </w:rPr>
        <w:t xml:space="preserve"> 2/52:</w:t>
      </w:r>
    </w:p>
    <w:p w14:paraId="4905779F" w14:textId="77777777" w:rsidR="00192CCF" w:rsidRPr="00192CCF" w:rsidRDefault="00192CCF" w:rsidP="00192CCF">
      <w:pPr>
        <w:rPr>
          <w:rFonts w:asciiTheme="minorBidi" w:hAnsiTheme="minorBidi"/>
          <w:rtl/>
        </w:rPr>
      </w:pPr>
      <w:r w:rsidRPr="00192CCF">
        <w:rPr>
          <w:rFonts w:asciiTheme="minorBidi" w:hAnsiTheme="minorBidi"/>
          <w:rtl/>
        </w:rPr>
        <w:t>יהודית בעצמה שומרת באושוויץ בירקנאו, עצורה בעצמה, התעללה בעצירות ברמת הסטירות וכפייה לכרוע ברך שעות ארוכות. </w:t>
      </w:r>
    </w:p>
    <w:p w14:paraId="71CAF08A" w14:textId="77777777" w:rsidR="00192CCF" w:rsidRPr="00192CCF" w:rsidRDefault="00192CCF" w:rsidP="00192CCF">
      <w:pPr>
        <w:rPr>
          <w:rFonts w:asciiTheme="minorBidi" w:hAnsiTheme="minorBidi"/>
          <w:rtl/>
        </w:rPr>
      </w:pPr>
      <w:r w:rsidRPr="00192CCF">
        <w:rPr>
          <w:rFonts w:asciiTheme="minorBidi" w:hAnsiTheme="minorBidi"/>
          <w:rtl/>
        </w:rPr>
        <w:t>נפסק שלא הייתה לה כוונה להשתתף בתוכנית על, ולכן לא מרשיעים בפשעים נגד האנושות. </w:t>
      </w:r>
    </w:p>
    <w:p w14:paraId="117ADFE9" w14:textId="77777777" w:rsidR="00192CCF" w:rsidRPr="00192CCF" w:rsidRDefault="00192CCF" w:rsidP="00192CCF">
      <w:pPr>
        <w:rPr>
          <w:rFonts w:asciiTheme="minorBidi" w:hAnsiTheme="minorBidi"/>
          <w:rtl/>
        </w:rPr>
      </w:pPr>
    </w:p>
    <w:p w14:paraId="31ECB833" w14:textId="77777777" w:rsidR="00192CCF" w:rsidRPr="00192CCF" w:rsidRDefault="00192CCF" w:rsidP="00192CCF">
      <w:pPr>
        <w:rPr>
          <w:rFonts w:asciiTheme="minorBidi" w:hAnsiTheme="minorBidi"/>
        </w:rPr>
      </w:pPr>
      <w:r w:rsidRPr="002863B2">
        <w:rPr>
          <w:rFonts w:asciiTheme="minorBidi" w:hAnsiTheme="minorBidi"/>
          <w:highlight w:val="yellow"/>
          <w:rtl/>
        </w:rPr>
        <w:t xml:space="preserve">גבון - מעשה אלימות מצד מפלגת המשטרה שתומכת בנשיא כנגד גופי </w:t>
      </w:r>
      <w:proofErr w:type="spellStart"/>
      <w:r w:rsidRPr="002863B2">
        <w:rPr>
          <w:rFonts w:asciiTheme="minorBidi" w:hAnsiTheme="minorBidi"/>
          <w:highlight w:val="yellow"/>
          <w:rtl/>
        </w:rPr>
        <w:t>פוליזם</w:t>
      </w:r>
      <w:proofErr w:type="spellEnd"/>
      <w:r w:rsidRPr="002863B2">
        <w:rPr>
          <w:rFonts w:asciiTheme="minorBidi" w:hAnsiTheme="minorBidi"/>
          <w:highlight w:val="yellow"/>
          <w:rtl/>
        </w:rPr>
        <w:t>- כאשר בגדול הכמות קורבנות לא כזו גדולה. (להרחיב עליו)</w:t>
      </w:r>
    </w:p>
    <w:p w14:paraId="61634C19" w14:textId="77777777" w:rsidR="00192CCF" w:rsidRPr="00192CCF" w:rsidRDefault="00192CCF" w:rsidP="00192CCF">
      <w:pPr>
        <w:rPr>
          <w:rFonts w:asciiTheme="minorBidi" w:hAnsiTheme="minorBidi"/>
          <w:rtl/>
        </w:rPr>
      </w:pPr>
      <w:r w:rsidRPr="00192CCF">
        <w:rPr>
          <w:rFonts w:asciiTheme="minorBidi" w:hAnsiTheme="minorBidi"/>
          <w:u w:val="single"/>
          <w:rtl/>
        </w:rPr>
        <w:lastRenderedPageBreak/>
        <w:t>המעשים- </w:t>
      </w:r>
    </w:p>
    <w:p w14:paraId="396B578A" w14:textId="77777777" w:rsidR="00192CCF" w:rsidRPr="00192CCF" w:rsidRDefault="00192CCF" w:rsidP="0036412C">
      <w:pPr>
        <w:numPr>
          <w:ilvl w:val="0"/>
          <w:numId w:val="29"/>
        </w:numPr>
        <w:rPr>
          <w:rFonts w:asciiTheme="minorBidi" w:hAnsiTheme="minorBidi"/>
          <w:rtl/>
        </w:rPr>
      </w:pPr>
      <w:r w:rsidRPr="00192CCF">
        <w:rPr>
          <w:rFonts w:asciiTheme="minorBidi" w:hAnsiTheme="minorBidi"/>
          <w:rtl/>
        </w:rPr>
        <w:t>רצח </w:t>
      </w:r>
    </w:p>
    <w:p w14:paraId="660A17A8" w14:textId="77777777" w:rsidR="00192CCF" w:rsidRPr="00192CCF" w:rsidRDefault="00192CCF" w:rsidP="0036412C">
      <w:pPr>
        <w:numPr>
          <w:ilvl w:val="0"/>
          <w:numId w:val="29"/>
        </w:numPr>
        <w:rPr>
          <w:rFonts w:asciiTheme="minorBidi" w:hAnsiTheme="minorBidi"/>
          <w:rtl/>
        </w:rPr>
      </w:pPr>
      <w:r w:rsidRPr="00192CCF">
        <w:rPr>
          <w:rFonts w:asciiTheme="minorBidi" w:hAnsiTheme="minorBidi"/>
          <w:rtl/>
        </w:rPr>
        <w:t>השמדה </w:t>
      </w:r>
    </w:p>
    <w:p w14:paraId="2C3A6FA9" w14:textId="77777777" w:rsidR="00192CCF" w:rsidRPr="00192CCF" w:rsidRDefault="00192CCF" w:rsidP="0036412C">
      <w:pPr>
        <w:numPr>
          <w:ilvl w:val="0"/>
          <w:numId w:val="29"/>
        </w:numPr>
        <w:rPr>
          <w:rFonts w:asciiTheme="minorBidi" w:hAnsiTheme="minorBidi"/>
          <w:rtl/>
        </w:rPr>
      </w:pPr>
      <w:r w:rsidRPr="00192CCF">
        <w:rPr>
          <w:rFonts w:asciiTheme="minorBidi" w:hAnsiTheme="minorBidi"/>
          <w:rtl/>
        </w:rPr>
        <w:t>שעבוד </w:t>
      </w:r>
    </w:p>
    <w:p w14:paraId="58DA61E3" w14:textId="77777777" w:rsidR="00192CCF" w:rsidRPr="00192CCF" w:rsidRDefault="00192CCF" w:rsidP="0036412C">
      <w:pPr>
        <w:numPr>
          <w:ilvl w:val="0"/>
          <w:numId w:val="29"/>
        </w:numPr>
        <w:rPr>
          <w:rFonts w:asciiTheme="minorBidi" w:hAnsiTheme="minorBidi"/>
          <w:rtl/>
        </w:rPr>
      </w:pPr>
      <w:r w:rsidRPr="00192CCF">
        <w:rPr>
          <w:rFonts w:asciiTheme="minorBidi" w:hAnsiTheme="minorBidi"/>
          <w:rtl/>
        </w:rPr>
        <w:t>גירוש או העברה כפויה של אוכלוסייה </w:t>
      </w:r>
    </w:p>
    <w:p w14:paraId="4CEA23D8" w14:textId="77777777" w:rsidR="00192CCF" w:rsidRPr="00192CCF" w:rsidRDefault="00192CCF" w:rsidP="0036412C">
      <w:pPr>
        <w:numPr>
          <w:ilvl w:val="0"/>
          <w:numId w:val="29"/>
        </w:numPr>
        <w:rPr>
          <w:rFonts w:asciiTheme="minorBidi" w:hAnsiTheme="minorBidi"/>
          <w:rtl/>
        </w:rPr>
      </w:pPr>
      <w:r w:rsidRPr="00192CCF">
        <w:rPr>
          <w:rFonts w:asciiTheme="minorBidi" w:hAnsiTheme="minorBidi"/>
          <w:rtl/>
        </w:rPr>
        <w:t>כליאה או שלילה חמורה אחרת של חירות פיזית בניגוד לכללי היסוד של המשפט הבינלאומי </w:t>
      </w:r>
    </w:p>
    <w:p w14:paraId="4D6E0244" w14:textId="77777777" w:rsidR="00192CCF" w:rsidRPr="00192CCF" w:rsidRDefault="00192CCF" w:rsidP="0036412C">
      <w:pPr>
        <w:numPr>
          <w:ilvl w:val="0"/>
          <w:numId w:val="29"/>
        </w:numPr>
        <w:rPr>
          <w:rFonts w:asciiTheme="minorBidi" w:hAnsiTheme="minorBidi"/>
          <w:rtl/>
        </w:rPr>
      </w:pPr>
      <w:proofErr w:type="spellStart"/>
      <w:r w:rsidRPr="00192CCF">
        <w:rPr>
          <w:rFonts w:asciiTheme="minorBidi" w:hAnsiTheme="minorBidi"/>
          <w:rtl/>
        </w:rPr>
        <w:t>עינויין</w:t>
      </w:r>
      <w:proofErr w:type="spellEnd"/>
      <w:r w:rsidRPr="00192CCF">
        <w:rPr>
          <w:rFonts w:asciiTheme="minorBidi" w:hAnsiTheme="minorBidi"/>
          <w:rtl/>
        </w:rPr>
        <w:t> </w:t>
      </w:r>
    </w:p>
    <w:p w14:paraId="1059BAA8" w14:textId="77777777" w:rsidR="00192CCF" w:rsidRPr="00192CCF" w:rsidRDefault="00192CCF" w:rsidP="0036412C">
      <w:pPr>
        <w:numPr>
          <w:ilvl w:val="0"/>
          <w:numId w:val="29"/>
        </w:numPr>
        <w:rPr>
          <w:rFonts w:asciiTheme="minorBidi" w:hAnsiTheme="minorBidi"/>
          <w:rtl/>
        </w:rPr>
      </w:pPr>
      <w:r w:rsidRPr="00192CCF">
        <w:rPr>
          <w:rFonts w:asciiTheme="minorBidi" w:hAnsiTheme="minorBidi"/>
          <w:rtl/>
        </w:rPr>
        <w:t>אונס, שעבוד מיני, הריון כפוי, סירוס או עיקור בכפייה, או כל צורה אחרת של אלימות מינית בעלת חומרה דומה. </w:t>
      </w:r>
    </w:p>
    <w:p w14:paraId="5D5A6B3D" w14:textId="77777777" w:rsidR="00192CCF" w:rsidRPr="00192CCF" w:rsidRDefault="00192CCF" w:rsidP="0036412C">
      <w:pPr>
        <w:numPr>
          <w:ilvl w:val="0"/>
          <w:numId w:val="29"/>
        </w:numPr>
        <w:rPr>
          <w:rFonts w:asciiTheme="minorBidi" w:hAnsiTheme="minorBidi"/>
          <w:rtl/>
        </w:rPr>
      </w:pPr>
      <w:r w:rsidRPr="00192CCF">
        <w:rPr>
          <w:rFonts w:asciiTheme="minorBidi" w:hAnsiTheme="minorBidi"/>
          <w:rtl/>
        </w:rPr>
        <w:t>רדיפת קבוצה המבוססת על שיוך פוליטי, גזעי, לאומי, אתני, תרבותי, דתי, מגדרי, בהתאם להגדרת מונח זה בפסקה 3 של סעיף זה , או על בסיס אחר אשר הוכה באופן אוניברסאלי כאסור על פי המשפט הבינלאומי, כאשר הרדיפה מבוצעת בקשר לאחד המעשים המנויים בפסקה זו או לאחד הפשעים בתחום סמכות השיפוט של בית המשפט. </w:t>
      </w:r>
    </w:p>
    <w:p w14:paraId="70D0E371" w14:textId="77777777" w:rsidR="00192CCF" w:rsidRPr="00192CCF" w:rsidRDefault="00192CCF" w:rsidP="0036412C">
      <w:pPr>
        <w:numPr>
          <w:ilvl w:val="0"/>
          <w:numId w:val="29"/>
        </w:numPr>
        <w:rPr>
          <w:rFonts w:asciiTheme="minorBidi" w:hAnsiTheme="minorBidi"/>
          <w:rtl/>
        </w:rPr>
      </w:pPr>
      <w:r w:rsidRPr="00192CCF">
        <w:rPr>
          <w:rFonts w:asciiTheme="minorBidi" w:hAnsiTheme="minorBidi"/>
          <w:rtl/>
        </w:rPr>
        <w:t>העלמה כפויה של אנשים </w:t>
      </w:r>
    </w:p>
    <w:p w14:paraId="18B24F8D" w14:textId="77777777" w:rsidR="00192CCF" w:rsidRPr="00192CCF" w:rsidRDefault="00192CCF" w:rsidP="0036412C">
      <w:pPr>
        <w:numPr>
          <w:ilvl w:val="0"/>
          <w:numId w:val="29"/>
        </w:numPr>
        <w:rPr>
          <w:rFonts w:asciiTheme="minorBidi" w:hAnsiTheme="minorBidi"/>
          <w:rtl/>
        </w:rPr>
      </w:pPr>
      <w:r w:rsidRPr="00192CCF">
        <w:rPr>
          <w:rFonts w:asciiTheme="minorBidi" w:hAnsiTheme="minorBidi"/>
          <w:rtl/>
        </w:rPr>
        <w:t>פשע האפרטהייד </w:t>
      </w:r>
    </w:p>
    <w:p w14:paraId="0BA2A479" w14:textId="77777777" w:rsidR="00192CCF" w:rsidRPr="00192CCF" w:rsidRDefault="00192CCF" w:rsidP="0036412C">
      <w:pPr>
        <w:numPr>
          <w:ilvl w:val="0"/>
          <w:numId w:val="29"/>
        </w:numPr>
        <w:rPr>
          <w:rFonts w:asciiTheme="minorBidi" w:hAnsiTheme="minorBidi"/>
          <w:rtl/>
        </w:rPr>
      </w:pPr>
      <w:r w:rsidRPr="00192CCF">
        <w:rPr>
          <w:rFonts w:asciiTheme="minorBidi" w:hAnsiTheme="minorBidi"/>
          <w:rtl/>
        </w:rPr>
        <w:t>מעשים אחרים בלתי אנושיים בעלי אופי דומה המכוונים לגרום לסבל רב, או לחבלה חמורה לגוף או לבריאות נפשית, פסיכולוגית או פיזית. </w:t>
      </w:r>
    </w:p>
    <w:p w14:paraId="798C7E09" w14:textId="77777777" w:rsidR="00192CCF" w:rsidRPr="00192CCF" w:rsidRDefault="00192CCF" w:rsidP="00192CCF">
      <w:pPr>
        <w:rPr>
          <w:rFonts w:asciiTheme="minorBidi" w:hAnsiTheme="minorBidi"/>
          <w:rtl/>
        </w:rPr>
      </w:pPr>
    </w:p>
    <w:p w14:paraId="1DCC156F" w14:textId="77777777" w:rsidR="00192CCF" w:rsidRPr="00192CCF" w:rsidRDefault="00192CCF" w:rsidP="00192CCF">
      <w:pPr>
        <w:rPr>
          <w:rFonts w:asciiTheme="minorBidi" w:hAnsiTheme="minorBidi"/>
        </w:rPr>
      </w:pPr>
      <w:r w:rsidRPr="00192CCF">
        <w:rPr>
          <w:rFonts w:asciiTheme="minorBidi" w:hAnsiTheme="minorBidi"/>
          <w:b/>
          <w:bCs/>
          <w:u w:val="single"/>
          <w:rtl/>
        </w:rPr>
        <w:t>עד כמה אלים חייב להיות המעשה?</w:t>
      </w:r>
    </w:p>
    <w:p w14:paraId="395F0809" w14:textId="77777777" w:rsidR="00192CCF" w:rsidRPr="00192CCF" w:rsidRDefault="00192CCF" w:rsidP="00192CCF">
      <w:pPr>
        <w:rPr>
          <w:rFonts w:asciiTheme="minorBidi" w:hAnsiTheme="minorBidi"/>
          <w:rtl/>
        </w:rPr>
      </w:pPr>
      <w:r w:rsidRPr="00192CCF">
        <w:rPr>
          <w:rFonts w:asciiTheme="minorBidi" w:hAnsiTheme="minorBidi"/>
          <w:u w:val="single"/>
          <w:rtl/>
        </w:rPr>
        <w:t>גישה מרחיבה-</w:t>
      </w:r>
      <w:r w:rsidRPr="00192CCF">
        <w:rPr>
          <w:rFonts w:asciiTheme="minorBidi" w:hAnsiTheme="minorBidi"/>
          <w:rtl/>
        </w:rPr>
        <w:t xml:space="preserve"> מרחיבה את מעגל ההפללה. עמדת מלומדים: אין צורך באלימות [לאור פרשנות שניתן להעניק </w:t>
      </w:r>
      <w:proofErr w:type="spellStart"/>
      <w:r w:rsidRPr="00192CCF">
        <w:rPr>
          <w:rFonts w:asciiTheme="minorBidi" w:hAnsiTheme="minorBidi"/>
          <w:rtl/>
        </w:rPr>
        <w:t>למונחין</w:t>
      </w:r>
      <w:proofErr w:type="spellEnd"/>
      <w:r w:rsidRPr="00192CCF">
        <w:rPr>
          <w:rFonts w:asciiTheme="minorBidi" w:hAnsiTheme="minorBidi"/>
          <w:rtl/>
        </w:rPr>
        <w:t xml:space="preserve"> כגון :"רדיפה" "שלילה חמורה של חירות" ו- "מעשים בלתי אנושיים"]  דוגמא לכך- </w:t>
      </w:r>
      <w:r w:rsidRPr="00192CCF">
        <w:rPr>
          <w:rFonts w:asciiTheme="minorBidi" w:hAnsiTheme="minorBidi"/>
          <w:u w:val="single"/>
          <w:rtl/>
        </w:rPr>
        <w:t xml:space="preserve">אלזה </w:t>
      </w:r>
      <w:proofErr w:type="spellStart"/>
      <w:r w:rsidRPr="00192CCF">
        <w:rPr>
          <w:rFonts w:asciiTheme="minorBidi" w:hAnsiTheme="minorBidi"/>
          <w:u w:val="single"/>
          <w:rtl/>
        </w:rPr>
        <w:t>טרנק</w:t>
      </w:r>
      <w:proofErr w:type="spellEnd"/>
      <w:r w:rsidRPr="00192CCF">
        <w:rPr>
          <w:rFonts w:asciiTheme="minorBidi" w:hAnsiTheme="minorBidi"/>
          <w:u w:val="single"/>
          <w:rtl/>
        </w:rPr>
        <w:t xml:space="preserve">- </w:t>
      </w:r>
      <w:r w:rsidRPr="00192CCF">
        <w:rPr>
          <w:rFonts w:asciiTheme="minorBidi" w:hAnsiTheme="minorBidi"/>
          <w:rtl/>
        </w:rPr>
        <w:t>זה אלים אבל זה מכה רק עם היד ולא עם כלי. ולגבי תנוחת כריעה לא נוחה זה לא אלים ולכן זה לא בלתי אנושי. </w:t>
      </w:r>
    </w:p>
    <w:p w14:paraId="0DC40A67" w14:textId="77777777" w:rsidR="00192CCF" w:rsidRPr="00192CCF" w:rsidRDefault="00192CCF" w:rsidP="00192CCF">
      <w:pPr>
        <w:rPr>
          <w:rFonts w:asciiTheme="minorBidi" w:hAnsiTheme="minorBidi"/>
          <w:rtl/>
        </w:rPr>
      </w:pPr>
      <w:r w:rsidRPr="00192CCF">
        <w:rPr>
          <w:rFonts w:asciiTheme="minorBidi" w:hAnsiTheme="minorBidi"/>
          <w:u w:val="single"/>
          <w:rtl/>
        </w:rPr>
        <w:t xml:space="preserve">יחזקאל </w:t>
      </w:r>
      <w:proofErr w:type="spellStart"/>
      <w:r w:rsidRPr="00192CCF">
        <w:rPr>
          <w:rFonts w:asciiTheme="minorBidi" w:hAnsiTheme="minorBidi"/>
          <w:u w:val="single"/>
          <w:rtl/>
        </w:rPr>
        <w:t>אינגסטר</w:t>
      </w:r>
      <w:proofErr w:type="spellEnd"/>
      <w:r w:rsidRPr="00192CCF">
        <w:rPr>
          <w:rFonts w:asciiTheme="minorBidi" w:hAnsiTheme="minorBidi"/>
          <w:u w:val="single"/>
          <w:rtl/>
        </w:rPr>
        <w:t xml:space="preserve"> נידון למוות</w:t>
      </w:r>
      <w:r w:rsidRPr="00192CCF">
        <w:rPr>
          <w:rFonts w:asciiTheme="minorBidi" w:hAnsiTheme="minorBidi"/>
          <w:rtl/>
        </w:rPr>
        <w:t>- הכאה בצינור גומי כן מהווה "מעשה בלתי אנושי"</w:t>
      </w:r>
    </w:p>
    <w:p w14:paraId="34CFCFAF" w14:textId="77777777" w:rsidR="00192CCF" w:rsidRPr="00192CCF" w:rsidRDefault="00192CCF" w:rsidP="00192CCF">
      <w:pPr>
        <w:rPr>
          <w:rFonts w:asciiTheme="minorBidi" w:hAnsiTheme="minorBidi"/>
          <w:rtl/>
        </w:rPr>
      </w:pPr>
    </w:p>
    <w:p w14:paraId="235F443E" w14:textId="77777777" w:rsidR="00192CCF" w:rsidRPr="00192CCF" w:rsidRDefault="00192CCF" w:rsidP="00192CCF">
      <w:pPr>
        <w:rPr>
          <w:rFonts w:asciiTheme="minorBidi" w:hAnsiTheme="minorBidi"/>
        </w:rPr>
      </w:pPr>
      <w:r w:rsidRPr="00192CCF">
        <w:rPr>
          <w:rFonts w:asciiTheme="minorBidi" w:hAnsiTheme="minorBidi"/>
          <w:u w:val="single"/>
          <w:rtl/>
        </w:rPr>
        <w:t>גישה מצרה- </w:t>
      </w:r>
    </w:p>
    <w:p w14:paraId="18C9C5EF" w14:textId="77777777" w:rsidR="00192CCF" w:rsidRPr="00192CCF" w:rsidRDefault="00192CCF" w:rsidP="00192CCF">
      <w:pPr>
        <w:rPr>
          <w:rFonts w:asciiTheme="minorBidi" w:hAnsiTheme="minorBidi"/>
          <w:rtl/>
        </w:rPr>
      </w:pPr>
      <w:r w:rsidRPr="00192CCF">
        <w:rPr>
          <w:rFonts w:asciiTheme="minorBidi" w:hAnsiTheme="minorBidi"/>
          <w:rtl/>
        </w:rPr>
        <w:t>אנו נדרוש מעשים חמורים ממש. (מקרה גיבון עמדת התובעת)- </w:t>
      </w:r>
    </w:p>
    <w:p w14:paraId="0FBB1946" w14:textId="77777777" w:rsidR="00192CCF" w:rsidRPr="00192CCF" w:rsidRDefault="00192CCF" w:rsidP="00192CCF">
      <w:pPr>
        <w:rPr>
          <w:rFonts w:asciiTheme="minorBidi" w:hAnsiTheme="minorBidi"/>
          <w:rtl/>
        </w:rPr>
      </w:pPr>
      <w:r w:rsidRPr="00192CCF">
        <w:rPr>
          <w:rFonts w:asciiTheme="minorBidi" w:hAnsiTheme="minorBidi"/>
          <w:b/>
          <w:bCs/>
          <w:rtl/>
        </w:rPr>
        <w:t>מעצר בתנאים קשים</w:t>
      </w:r>
      <w:r w:rsidRPr="00192CCF">
        <w:rPr>
          <w:rFonts w:asciiTheme="minorBidi" w:hAnsiTheme="minorBidi"/>
          <w:rtl/>
        </w:rPr>
        <w:t xml:space="preserve"> [חוסר במזון ותנאים תברואתיים] לא "שלילה חמורה של חירות כי נמשך רק שבוע] </w:t>
      </w:r>
    </w:p>
    <w:p w14:paraId="17C555CB" w14:textId="77777777" w:rsidR="00192CCF" w:rsidRPr="00192CCF" w:rsidRDefault="00192CCF" w:rsidP="00192CCF">
      <w:pPr>
        <w:rPr>
          <w:rFonts w:asciiTheme="minorBidi" w:hAnsiTheme="minorBidi"/>
          <w:rtl/>
        </w:rPr>
      </w:pPr>
      <w:r w:rsidRPr="00192CCF">
        <w:rPr>
          <w:rFonts w:asciiTheme="minorBidi" w:hAnsiTheme="minorBidi"/>
          <w:b/>
          <w:bCs/>
          <w:rtl/>
        </w:rPr>
        <w:t>אלימות לרכוש</w:t>
      </w:r>
      <w:r w:rsidRPr="00192CCF">
        <w:rPr>
          <w:rFonts w:asciiTheme="minorBidi" w:hAnsiTheme="minorBidi"/>
          <w:rtl/>
        </w:rPr>
        <w:t>- תחשב "רדיפה" רק אם עומדת בכל התנאים הבאים :מכוונת כלפי אוכלוסייה מובחנת, אינה באה לבד (אלא עם עוד מעשים אסורים לפי אמנת רומא ), והיא מאוד רחבת היקף וחמורה </w:t>
      </w:r>
    </w:p>
    <w:p w14:paraId="08790B8A" w14:textId="77777777" w:rsidR="00192CCF" w:rsidRPr="00192CCF" w:rsidRDefault="00192CCF" w:rsidP="0036412C">
      <w:pPr>
        <w:numPr>
          <w:ilvl w:val="0"/>
          <w:numId w:val="30"/>
        </w:numPr>
        <w:rPr>
          <w:rFonts w:asciiTheme="minorBidi" w:hAnsiTheme="minorBidi"/>
          <w:rtl/>
        </w:rPr>
      </w:pPr>
      <w:r w:rsidRPr="00192CCF">
        <w:rPr>
          <w:rFonts w:asciiTheme="minorBidi" w:hAnsiTheme="minorBidi"/>
          <w:rtl/>
        </w:rPr>
        <w:t>(במרומז) כדי להיחשב "מעשה אחר לא אנושי " לא צריכה להיות כלפי אוכלוסייה מובחנת וכן יכולה לבוא לבד אבל צריכה להיות אך יותר רחבת היקף וחמורה. </w:t>
      </w:r>
    </w:p>
    <w:p w14:paraId="26BC68DA" w14:textId="77777777" w:rsidR="00192CCF" w:rsidRPr="00192CCF" w:rsidRDefault="00192CCF" w:rsidP="00192CCF">
      <w:pPr>
        <w:rPr>
          <w:rFonts w:asciiTheme="minorBidi" w:hAnsiTheme="minorBidi"/>
          <w:rtl/>
        </w:rPr>
      </w:pPr>
      <w:r w:rsidRPr="00192CCF">
        <w:rPr>
          <w:rFonts w:asciiTheme="minorBidi" w:hAnsiTheme="minorBidi"/>
          <w:b/>
          <w:bCs/>
          <w:rtl/>
        </w:rPr>
        <w:t>מכות שאינן עינויים</w:t>
      </w:r>
      <w:r w:rsidRPr="00192CCF">
        <w:rPr>
          <w:rFonts w:asciiTheme="minorBidi" w:hAnsiTheme="minorBidi"/>
          <w:rtl/>
        </w:rPr>
        <w:t>- הן לא "מעשה אחר בלתי אנושי" כל עוד הן אינן דומות באופיין וחומרתן ל-עינויים </w:t>
      </w:r>
    </w:p>
    <w:p w14:paraId="250F441F" w14:textId="77777777" w:rsidR="00192CCF" w:rsidRPr="00192CCF" w:rsidRDefault="00192CCF" w:rsidP="00192CCF">
      <w:pPr>
        <w:rPr>
          <w:rFonts w:asciiTheme="minorBidi" w:hAnsiTheme="minorBidi"/>
          <w:rtl/>
        </w:rPr>
      </w:pPr>
      <w:r w:rsidRPr="00192CCF">
        <w:rPr>
          <w:rFonts w:asciiTheme="minorBidi" w:hAnsiTheme="minorBidi"/>
          <w:u w:val="single"/>
          <w:rtl/>
        </w:rPr>
        <w:lastRenderedPageBreak/>
        <w:t xml:space="preserve">גישה באלזה </w:t>
      </w:r>
      <w:proofErr w:type="spellStart"/>
      <w:r w:rsidRPr="00192CCF">
        <w:rPr>
          <w:rFonts w:asciiTheme="minorBidi" w:hAnsiTheme="minorBidi"/>
          <w:u w:val="single"/>
          <w:rtl/>
        </w:rPr>
        <w:t>טרנק</w:t>
      </w:r>
      <w:proofErr w:type="spellEnd"/>
      <w:r w:rsidRPr="00192CCF">
        <w:rPr>
          <w:rFonts w:asciiTheme="minorBidi" w:hAnsiTheme="minorBidi"/>
          <w:u w:val="single"/>
          <w:rtl/>
        </w:rPr>
        <w:t xml:space="preserve">- </w:t>
      </w:r>
      <w:r w:rsidRPr="00192CCF">
        <w:rPr>
          <w:rFonts w:asciiTheme="minorBidi" w:hAnsiTheme="minorBidi"/>
          <w:rtl/>
        </w:rPr>
        <w:t>הכאה באמצעות הידיים וכפיית תנוחות ישיבה לא נוחות אינם "מעשה בלתי אנושי"</w:t>
      </w:r>
    </w:p>
    <w:p w14:paraId="55B51355" w14:textId="77777777" w:rsidR="00192CCF" w:rsidRPr="00192CCF" w:rsidRDefault="00192CCF" w:rsidP="00192CCF">
      <w:pPr>
        <w:rPr>
          <w:rFonts w:asciiTheme="minorBidi" w:hAnsiTheme="minorBidi"/>
          <w:rtl/>
        </w:rPr>
      </w:pPr>
      <w:r w:rsidRPr="00192CCF">
        <w:rPr>
          <w:rFonts w:asciiTheme="minorBidi" w:hAnsiTheme="minorBidi"/>
        </w:rPr>
        <w:br/>
      </w:r>
      <w:r w:rsidRPr="00192CCF">
        <w:rPr>
          <w:rFonts w:asciiTheme="minorBidi" w:hAnsiTheme="minorBidi"/>
        </w:rPr>
        <w:br/>
      </w:r>
    </w:p>
    <w:p w14:paraId="1EB374F4" w14:textId="77777777" w:rsidR="00192CCF" w:rsidRPr="00192CCF" w:rsidRDefault="00192CCF" w:rsidP="00192CCF">
      <w:pPr>
        <w:rPr>
          <w:rFonts w:asciiTheme="minorBidi" w:hAnsiTheme="minorBidi"/>
        </w:rPr>
      </w:pPr>
      <w:r w:rsidRPr="00192CCF">
        <w:rPr>
          <w:rFonts w:asciiTheme="minorBidi" w:hAnsiTheme="minorBidi"/>
          <w:b/>
          <w:bCs/>
          <w:rtl/>
        </w:rPr>
        <w:t>יש פה שיקולים נוגדים</w:t>
      </w:r>
      <w:r w:rsidRPr="00192CCF">
        <w:rPr>
          <w:rFonts w:asciiTheme="minorBidi" w:hAnsiTheme="minorBidi"/>
          <w:rtl/>
        </w:rPr>
        <w:t xml:space="preserve">- </w:t>
      </w:r>
      <w:r w:rsidRPr="00192CCF">
        <w:rPr>
          <w:rFonts w:asciiTheme="minorBidi" w:hAnsiTheme="minorBidi"/>
          <w:u w:val="single"/>
          <w:rtl/>
        </w:rPr>
        <w:t>המרחיבה</w:t>
      </w:r>
      <w:r w:rsidRPr="00192CCF">
        <w:rPr>
          <w:rFonts w:asciiTheme="minorBidi" w:hAnsiTheme="minorBidi"/>
          <w:rtl/>
        </w:rPr>
        <w:t>- אנחנו רוצים להגן כמה שיותר על הקורבנות ולכן עלינו להרחיב את מעגל ההפללה כמה שיותר. </w:t>
      </w:r>
    </w:p>
    <w:p w14:paraId="659A7CA5" w14:textId="77777777" w:rsidR="00192CCF" w:rsidRPr="00192CCF" w:rsidRDefault="00192CCF" w:rsidP="00192CCF">
      <w:pPr>
        <w:rPr>
          <w:rFonts w:asciiTheme="minorBidi" w:hAnsiTheme="minorBidi"/>
          <w:rtl/>
        </w:rPr>
      </w:pPr>
      <w:r w:rsidRPr="00192CCF">
        <w:rPr>
          <w:rFonts w:asciiTheme="minorBidi" w:hAnsiTheme="minorBidi"/>
          <w:u w:val="single"/>
          <w:rtl/>
        </w:rPr>
        <w:t>הגישה הנגדית</w:t>
      </w:r>
      <w:r w:rsidRPr="00192CCF">
        <w:rPr>
          <w:rFonts w:asciiTheme="minorBidi" w:hAnsiTheme="minorBidi"/>
          <w:rtl/>
        </w:rPr>
        <w:t xml:space="preserve"> , הרציונליים שמאחוריה הינם - 1. אנחנו את המשפט הפלילי הבינלאומי צריכים לשמור לדברים החמורים ביותר. 2. משפט פלילי בינלאומי מתערב בריבונות של המדינות, צריך להיזהר. 3. יש פה המון אנשים מסכנים שלא יכלו להגיד "לא" לשלטון. </w:t>
      </w:r>
    </w:p>
    <w:p w14:paraId="72ACB522" w14:textId="77777777" w:rsidR="00192CCF" w:rsidRPr="00192CCF" w:rsidRDefault="00192CCF" w:rsidP="00192CCF">
      <w:pPr>
        <w:rPr>
          <w:rFonts w:asciiTheme="minorBidi" w:hAnsiTheme="minorBidi"/>
          <w:rtl/>
        </w:rPr>
      </w:pPr>
      <w:r w:rsidRPr="00192CCF">
        <w:rPr>
          <w:rFonts w:asciiTheme="minorBidi" w:hAnsiTheme="minorBidi"/>
          <w:u w:val="single"/>
          <w:rtl/>
        </w:rPr>
        <w:t>מה הגישה הנכונה?</w:t>
      </w:r>
      <w:r w:rsidRPr="00192CCF">
        <w:rPr>
          <w:rFonts w:asciiTheme="minorBidi" w:hAnsiTheme="minorBidi"/>
          <w:rtl/>
        </w:rPr>
        <w:t xml:space="preserve"> המצב הזה הוא מורכב ואין לזה פתרון טוב. </w:t>
      </w:r>
    </w:p>
    <w:p w14:paraId="66ADC878" w14:textId="77777777" w:rsidR="00192CCF" w:rsidRPr="00192CCF" w:rsidRDefault="00192CCF" w:rsidP="00192CCF">
      <w:pPr>
        <w:rPr>
          <w:rFonts w:asciiTheme="minorBidi" w:hAnsiTheme="minorBidi"/>
          <w:rtl/>
        </w:rPr>
      </w:pPr>
    </w:p>
    <w:p w14:paraId="33F08BD2" w14:textId="77777777" w:rsidR="00192CCF" w:rsidRPr="00192CCF" w:rsidRDefault="00192CCF" w:rsidP="00192CCF">
      <w:pPr>
        <w:rPr>
          <w:rFonts w:asciiTheme="minorBidi" w:hAnsiTheme="minorBidi"/>
        </w:rPr>
      </w:pPr>
      <w:r w:rsidRPr="00192CCF">
        <w:rPr>
          <w:rFonts w:asciiTheme="minorBidi" w:hAnsiTheme="minorBidi"/>
          <w:b/>
          <w:bCs/>
          <w:u w:val="single"/>
          <w:rtl/>
        </w:rPr>
        <w:t>"התקפה" </w:t>
      </w:r>
    </w:p>
    <w:p w14:paraId="2E30C42B" w14:textId="77777777" w:rsidR="00192CCF" w:rsidRPr="00192CCF" w:rsidRDefault="00192CCF" w:rsidP="00192CCF">
      <w:pPr>
        <w:rPr>
          <w:rFonts w:asciiTheme="minorBidi" w:hAnsiTheme="minorBidi"/>
          <w:rtl/>
        </w:rPr>
      </w:pPr>
      <w:r w:rsidRPr="00192CCF">
        <w:rPr>
          <w:rFonts w:asciiTheme="minorBidi" w:hAnsiTheme="minorBidi"/>
          <w:u w:val="single"/>
          <w:rtl/>
        </w:rPr>
        <w:t>מקור מושג "התקפה"-</w:t>
      </w:r>
      <w:r w:rsidRPr="00192CCF">
        <w:rPr>
          <w:rFonts w:asciiTheme="minorBidi" w:hAnsiTheme="minorBidi"/>
          <w:rtl/>
        </w:rPr>
        <w:t xml:space="preserve"> השאיפה שלא להתעסק עם כל מקרה קטן. אנחנו רוצים להתעסק בדברים הגדולים. ממנו התגלגלו הדרישות של שיטתיות . יש גישה שאומרת שההתקפה צריכה להיות שיטתית ורחבת היקף, ויש גישה שאומרת שצריך או שיטתית או רחבת היקף.  אמנת רומא בחרה את הגישה המרחיבה. תומכי הגישה המצמצמת ניסו להכניס את הגישה שלהם להגדרת המושג "תקיפה", אך הפסיקה מחזירה את זה לגישה המרחיבה. </w:t>
      </w:r>
    </w:p>
    <w:p w14:paraId="1FE26709" w14:textId="77777777" w:rsidR="00192CCF" w:rsidRPr="00192CCF" w:rsidRDefault="00192CCF" w:rsidP="00192CCF">
      <w:pPr>
        <w:rPr>
          <w:rFonts w:asciiTheme="minorBidi" w:hAnsiTheme="minorBidi"/>
          <w:rtl/>
        </w:rPr>
      </w:pPr>
      <w:r w:rsidRPr="00192CCF">
        <w:rPr>
          <w:rFonts w:asciiTheme="minorBidi" w:hAnsiTheme="minorBidi"/>
          <w:u w:val="single"/>
          <w:rtl/>
        </w:rPr>
        <w:t>הגדרת המושג התקפה בסעיף 7 (2)(</w:t>
      </w:r>
      <w:r w:rsidRPr="00192CCF">
        <w:rPr>
          <w:rFonts w:asciiTheme="minorBidi" w:hAnsiTheme="minorBidi"/>
          <w:u w:val="single"/>
        </w:rPr>
        <w:t>a</w:t>
      </w:r>
      <w:r w:rsidRPr="00192CCF">
        <w:rPr>
          <w:rFonts w:asciiTheme="minorBidi" w:hAnsiTheme="minorBidi"/>
          <w:u w:val="single"/>
          <w:rtl/>
        </w:rPr>
        <w:t>) לאמנת רומא- </w:t>
      </w:r>
    </w:p>
    <w:p w14:paraId="4B978DB3" w14:textId="77777777" w:rsidR="00192CCF" w:rsidRPr="00192CCF" w:rsidRDefault="00192CCF" w:rsidP="00192CCF">
      <w:pPr>
        <w:rPr>
          <w:rFonts w:asciiTheme="minorBidi" w:hAnsiTheme="minorBidi"/>
          <w:rtl/>
        </w:rPr>
      </w:pPr>
      <w:r w:rsidRPr="00192CCF">
        <w:rPr>
          <w:rFonts w:asciiTheme="minorBidi" w:hAnsiTheme="minorBidi"/>
          <w:rtl/>
        </w:rPr>
        <w:t xml:space="preserve">"דרך פעולה הכוללת כמה ביצועים של מעשים מהסוג המפורט בסעיף, המבוצעת תחת או תוך קידום מדיניות  לביצוע </w:t>
      </w:r>
      <w:proofErr w:type="spellStart"/>
      <w:r w:rsidRPr="00192CCF">
        <w:rPr>
          <w:rFonts w:asciiTheme="minorBidi" w:hAnsiTheme="minorBidi"/>
          <w:rtl/>
        </w:rPr>
        <w:t>התפקה</w:t>
      </w:r>
      <w:proofErr w:type="spellEnd"/>
      <w:r w:rsidRPr="00192CCF">
        <w:rPr>
          <w:rFonts w:asciiTheme="minorBidi" w:hAnsiTheme="minorBidi"/>
          <w:rtl/>
        </w:rPr>
        <w:t xml:space="preserve"> כאמור של מדינה או של ארגון. "</w:t>
      </w:r>
    </w:p>
    <w:p w14:paraId="1023E62B" w14:textId="77777777" w:rsidR="00192CCF" w:rsidRPr="00192CCF" w:rsidRDefault="00192CCF" w:rsidP="00192CCF">
      <w:pPr>
        <w:rPr>
          <w:rFonts w:asciiTheme="minorBidi" w:hAnsiTheme="minorBidi"/>
          <w:rtl/>
        </w:rPr>
      </w:pPr>
      <w:r w:rsidRPr="00192CCF">
        <w:rPr>
          <w:rFonts w:asciiTheme="minorBidi" w:hAnsiTheme="minorBidi"/>
          <w:u w:val="single"/>
          <w:rtl/>
        </w:rPr>
        <w:t>הגדרה מורכבת מ-3 רכיבים - </w:t>
      </w:r>
    </w:p>
    <w:p w14:paraId="4C41C6CD" w14:textId="77777777" w:rsidR="00192CCF" w:rsidRPr="00192CCF" w:rsidRDefault="00192CCF" w:rsidP="0036412C">
      <w:pPr>
        <w:numPr>
          <w:ilvl w:val="0"/>
          <w:numId w:val="31"/>
        </w:numPr>
        <w:rPr>
          <w:rFonts w:asciiTheme="minorBidi" w:hAnsiTheme="minorBidi"/>
          <w:rtl/>
        </w:rPr>
      </w:pPr>
      <w:r w:rsidRPr="00192CCF">
        <w:rPr>
          <w:rFonts w:asciiTheme="minorBidi" w:hAnsiTheme="minorBidi"/>
          <w:rtl/>
        </w:rPr>
        <w:t>דרך פעולה הכוללת כמה ביצועים של מעשים מהסוג המפורט בסעיף</w:t>
      </w:r>
    </w:p>
    <w:p w14:paraId="127495BF" w14:textId="77777777" w:rsidR="00192CCF" w:rsidRPr="00192CCF" w:rsidRDefault="00192CCF" w:rsidP="0036412C">
      <w:pPr>
        <w:numPr>
          <w:ilvl w:val="0"/>
          <w:numId w:val="31"/>
        </w:numPr>
        <w:rPr>
          <w:rFonts w:asciiTheme="minorBidi" w:hAnsiTheme="minorBidi"/>
          <w:rtl/>
        </w:rPr>
      </w:pPr>
      <w:r w:rsidRPr="00192CCF">
        <w:rPr>
          <w:rFonts w:asciiTheme="minorBidi" w:hAnsiTheme="minorBidi"/>
          <w:rtl/>
        </w:rPr>
        <w:t>המבוצעת תחת, או תוך קידום מדיניות לביצוע התקפה כאמור </w:t>
      </w:r>
    </w:p>
    <w:p w14:paraId="1DA169C0" w14:textId="77777777" w:rsidR="00192CCF" w:rsidRPr="00192CCF" w:rsidRDefault="00192CCF" w:rsidP="0036412C">
      <w:pPr>
        <w:numPr>
          <w:ilvl w:val="0"/>
          <w:numId w:val="31"/>
        </w:numPr>
        <w:rPr>
          <w:rFonts w:asciiTheme="minorBidi" w:hAnsiTheme="minorBidi"/>
          <w:rtl/>
        </w:rPr>
      </w:pPr>
      <w:r w:rsidRPr="00192CCF">
        <w:rPr>
          <w:rFonts w:asciiTheme="minorBidi" w:hAnsiTheme="minorBidi"/>
          <w:rtl/>
        </w:rPr>
        <w:t>של מדינה או של ארגון.</w:t>
      </w:r>
    </w:p>
    <w:p w14:paraId="5462A86A" w14:textId="77777777" w:rsidR="00192CCF" w:rsidRPr="00192CCF" w:rsidRDefault="00192CCF" w:rsidP="00192CCF">
      <w:pPr>
        <w:rPr>
          <w:rFonts w:asciiTheme="minorBidi" w:hAnsiTheme="minorBidi"/>
          <w:rtl/>
        </w:rPr>
      </w:pPr>
    </w:p>
    <w:p w14:paraId="67E3D727" w14:textId="77777777" w:rsidR="00192CCF" w:rsidRPr="00192CCF" w:rsidRDefault="00192CCF" w:rsidP="00192CCF">
      <w:pPr>
        <w:rPr>
          <w:rFonts w:asciiTheme="minorBidi" w:hAnsiTheme="minorBidi"/>
        </w:rPr>
      </w:pPr>
      <w:r w:rsidRPr="00192CCF">
        <w:rPr>
          <w:rFonts w:asciiTheme="minorBidi" w:hAnsiTheme="minorBidi"/>
          <w:u w:val="single"/>
          <w:rtl/>
        </w:rPr>
        <w:t>תת רכיב ראשון- </w:t>
      </w:r>
    </w:p>
    <w:p w14:paraId="2AC1DB8B" w14:textId="77777777" w:rsidR="00192CCF" w:rsidRPr="00192CCF" w:rsidRDefault="00192CCF" w:rsidP="0036412C">
      <w:pPr>
        <w:numPr>
          <w:ilvl w:val="0"/>
          <w:numId w:val="32"/>
        </w:numPr>
        <w:rPr>
          <w:rFonts w:asciiTheme="minorBidi" w:hAnsiTheme="minorBidi"/>
          <w:rtl/>
        </w:rPr>
      </w:pPr>
      <w:r w:rsidRPr="00192CCF">
        <w:rPr>
          <w:rFonts w:asciiTheme="minorBidi" w:hAnsiTheme="minorBidi"/>
          <w:rtl/>
        </w:rPr>
        <w:t xml:space="preserve">גישות שפורסות רשת ההפללה רחבה [מבחן כמותני מינימלי] לפרש את הדרישה </w:t>
      </w:r>
      <w:proofErr w:type="spellStart"/>
      <w:r w:rsidRPr="00192CCF">
        <w:rPr>
          <w:rFonts w:asciiTheme="minorBidi" w:hAnsiTheme="minorBidi"/>
          <w:rtl/>
        </w:rPr>
        <w:t>הכמותנית</w:t>
      </w:r>
      <w:proofErr w:type="spellEnd"/>
      <w:r w:rsidRPr="00192CCF">
        <w:rPr>
          <w:rFonts w:asciiTheme="minorBidi" w:hAnsiTheme="minorBidi"/>
          <w:rtl/>
        </w:rPr>
        <w:t xml:space="preserve"> באופן מרחיב- מה שחשוב זה המעשה המשפטי. "שני </w:t>
      </w:r>
      <w:proofErr w:type="spellStart"/>
      <w:r w:rsidRPr="00192CCF">
        <w:rPr>
          <w:rFonts w:asciiTheme="minorBidi" w:hAnsiTheme="minorBidi"/>
          <w:rtl/>
        </w:rPr>
        <w:t>מליון</w:t>
      </w:r>
      <w:proofErr w:type="spellEnd"/>
      <w:r w:rsidRPr="00192CCF">
        <w:rPr>
          <w:rFonts w:asciiTheme="minorBidi" w:hAnsiTheme="minorBidi"/>
          <w:rtl/>
        </w:rPr>
        <w:t xml:space="preserve"> מעשים בלחיצת כפתור אחת"</w:t>
      </w:r>
    </w:p>
    <w:p w14:paraId="6A103E4F" w14:textId="77777777" w:rsidR="00192CCF" w:rsidRPr="00192CCF" w:rsidRDefault="00192CCF" w:rsidP="0036412C">
      <w:pPr>
        <w:numPr>
          <w:ilvl w:val="0"/>
          <w:numId w:val="33"/>
        </w:numPr>
        <w:rPr>
          <w:rFonts w:asciiTheme="minorBidi" w:hAnsiTheme="minorBidi"/>
          <w:rtl/>
        </w:rPr>
      </w:pPr>
      <w:r w:rsidRPr="00192CCF">
        <w:rPr>
          <w:rFonts w:asciiTheme="minorBidi" w:hAnsiTheme="minorBidi"/>
          <w:rtl/>
        </w:rPr>
        <w:t>גישות שמצמצמת את רשת ההפללה [ רף כמותני גבוה יותר+ דרישה איכותנית] דרישה להרבה מעשים +פירוש "דרך פעולה כדורשת (גישת התובעת בגיבון) [לחיצת כפתור אחת]</w:t>
      </w:r>
    </w:p>
    <w:p w14:paraId="0C333C3C" w14:textId="77777777" w:rsidR="00192CCF" w:rsidRPr="00192CCF" w:rsidRDefault="00192CCF" w:rsidP="00192CCF">
      <w:pPr>
        <w:rPr>
          <w:rFonts w:asciiTheme="minorBidi" w:hAnsiTheme="minorBidi"/>
          <w:rtl/>
        </w:rPr>
      </w:pPr>
    </w:p>
    <w:p w14:paraId="249A93FA" w14:textId="77777777" w:rsidR="00192CCF" w:rsidRPr="00192CCF" w:rsidRDefault="00192CCF" w:rsidP="00192CCF">
      <w:pPr>
        <w:rPr>
          <w:rFonts w:asciiTheme="minorBidi" w:hAnsiTheme="minorBidi"/>
        </w:rPr>
      </w:pPr>
      <w:r w:rsidRPr="00192CCF">
        <w:rPr>
          <w:rFonts w:asciiTheme="minorBidi" w:hAnsiTheme="minorBidi"/>
          <w:u w:val="single"/>
          <w:rtl/>
        </w:rPr>
        <w:t>תת רכיב שני- </w:t>
      </w:r>
    </w:p>
    <w:p w14:paraId="592BB0EA" w14:textId="77777777" w:rsidR="00192CCF" w:rsidRPr="00192CCF" w:rsidRDefault="00192CCF" w:rsidP="00192CCF">
      <w:pPr>
        <w:rPr>
          <w:rFonts w:asciiTheme="minorBidi" w:hAnsiTheme="minorBidi"/>
          <w:rtl/>
        </w:rPr>
      </w:pPr>
      <w:r w:rsidRPr="00192CCF">
        <w:rPr>
          <w:rFonts w:asciiTheme="minorBidi" w:hAnsiTheme="minorBidi"/>
          <w:u w:val="single"/>
          <w:rtl/>
        </w:rPr>
        <w:t>גישות שפורסות רשת הפללה רחבה- </w:t>
      </w:r>
    </w:p>
    <w:p w14:paraId="7C2EEBB4" w14:textId="77777777" w:rsidR="00192CCF" w:rsidRPr="00192CCF" w:rsidRDefault="00192CCF" w:rsidP="00192CCF">
      <w:pPr>
        <w:rPr>
          <w:rFonts w:asciiTheme="minorBidi" w:hAnsiTheme="minorBidi"/>
          <w:rtl/>
        </w:rPr>
      </w:pPr>
      <w:r w:rsidRPr="00192CCF">
        <w:rPr>
          <w:rFonts w:asciiTheme="minorBidi" w:hAnsiTheme="minorBidi"/>
          <w:rtl/>
        </w:rPr>
        <w:t>[די ברצון לא-פורמלי שההתקפה תקרה] ברור שאם יש יותר מזה אז ניתן להרשיע </w:t>
      </w:r>
    </w:p>
    <w:p w14:paraId="2F154B68" w14:textId="77777777" w:rsidR="00192CCF" w:rsidRPr="00192CCF" w:rsidRDefault="00192CCF" w:rsidP="00192CCF">
      <w:pPr>
        <w:rPr>
          <w:rFonts w:asciiTheme="minorBidi" w:hAnsiTheme="minorBidi"/>
          <w:rtl/>
        </w:rPr>
      </w:pPr>
      <w:r w:rsidRPr="00192CCF">
        <w:rPr>
          <w:rFonts w:asciiTheme="minorBidi" w:hAnsiTheme="minorBidi"/>
          <w:rtl/>
        </w:rPr>
        <w:t>מול</w:t>
      </w:r>
    </w:p>
    <w:p w14:paraId="5EFAA7BA" w14:textId="77777777" w:rsidR="00192CCF" w:rsidRPr="00192CCF" w:rsidRDefault="00192CCF" w:rsidP="00192CCF">
      <w:pPr>
        <w:rPr>
          <w:rFonts w:asciiTheme="minorBidi" w:hAnsiTheme="minorBidi"/>
          <w:rtl/>
        </w:rPr>
      </w:pPr>
      <w:r w:rsidRPr="00192CCF">
        <w:rPr>
          <w:rFonts w:asciiTheme="minorBidi" w:hAnsiTheme="minorBidi"/>
          <w:u w:val="single"/>
          <w:rtl/>
        </w:rPr>
        <w:t>גישה מצמצמת את פריסת רשת ההפללה-</w:t>
      </w:r>
      <w:r w:rsidRPr="00192CCF">
        <w:rPr>
          <w:rFonts w:asciiTheme="minorBidi" w:hAnsiTheme="minorBidi"/>
          <w:rtl/>
        </w:rPr>
        <w:t> </w:t>
      </w:r>
    </w:p>
    <w:p w14:paraId="51016755" w14:textId="77777777" w:rsidR="00192CCF" w:rsidRPr="00192CCF" w:rsidRDefault="00192CCF" w:rsidP="00192CCF">
      <w:pPr>
        <w:rPr>
          <w:rFonts w:asciiTheme="minorBidi" w:hAnsiTheme="minorBidi"/>
          <w:rtl/>
        </w:rPr>
      </w:pPr>
      <w:r w:rsidRPr="00192CCF">
        <w:rPr>
          <w:rFonts w:asciiTheme="minorBidi" w:hAnsiTheme="minorBidi"/>
          <w:rtl/>
        </w:rPr>
        <w:lastRenderedPageBreak/>
        <w:t>זהות עם דרישת השיטתיות - ופרשנות מחמירה של שתיהן כדורשים שהפעולה תהייה מתוכננת/ מאורגנת/ מכוונת ע"י מדינה או ארגון </w:t>
      </w:r>
    </w:p>
    <w:p w14:paraId="3DE5FCC6" w14:textId="77777777" w:rsidR="00192CCF" w:rsidRPr="00192CCF" w:rsidRDefault="00192CCF" w:rsidP="00192CCF">
      <w:pPr>
        <w:rPr>
          <w:rFonts w:asciiTheme="minorBidi" w:hAnsiTheme="minorBidi"/>
          <w:rtl/>
        </w:rPr>
      </w:pPr>
    </w:p>
    <w:p w14:paraId="3B1F0A0D" w14:textId="77777777" w:rsidR="00192CCF" w:rsidRPr="00192CCF" w:rsidRDefault="00192CCF" w:rsidP="00192CCF">
      <w:pPr>
        <w:rPr>
          <w:rFonts w:asciiTheme="minorBidi" w:hAnsiTheme="minorBidi"/>
        </w:rPr>
      </w:pPr>
      <w:r w:rsidRPr="00192CCF">
        <w:rPr>
          <w:rFonts w:asciiTheme="minorBidi" w:hAnsiTheme="minorBidi"/>
          <w:u w:val="single"/>
          <w:rtl/>
        </w:rPr>
        <w:t>תת רכיב שלישי- </w:t>
      </w:r>
    </w:p>
    <w:p w14:paraId="30D1718F" w14:textId="77777777" w:rsidR="00192CCF" w:rsidRPr="00192CCF" w:rsidRDefault="00192CCF" w:rsidP="00192CCF">
      <w:pPr>
        <w:rPr>
          <w:rFonts w:asciiTheme="minorBidi" w:hAnsiTheme="minorBidi"/>
          <w:rtl/>
        </w:rPr>
      </w:pPr>
      <w:r w:rsidRPr="00192CCF">
        <w:rPr>
          <w:rFonts w:asciiTheme="minorBidi" w:hAnsiTheme="minorBidi"/>
          <w:b/>
          <w:bCs/>
          <w:rtl/>
        </w:rPr>
        <w:t>גישה רחבה-</w:t>
      </w:r>
    </w:p>
    <w:p w14:paraId="6DFE56CF" w14:textId="77777777" w:rsidR="00192CCF" w:rsidRPr="00192CCF" w:rsidRDefault="00192CCF" w:rsidP="00192CCF">
      <w:pPr>
        <w:rPr>
          <w:rFonts w:asciiTheme="minorBidi" w:hAnsiTheme="minorBidi"/>
          <w:rtl/>
        </w:rPr>
      </w:pPr>
      <w:r w:rsidRPr="00192CCF">
        <w:rPr>
          <w:rFonts w:asciiTheme="minorBidi" w:hAnsiTheme="minorBidi"/>
          <w:rtl/>
        </w:rPr>
        <w:t>מבחן של מסוגלות לבצע התקפה שיטתית או רחבת היקף (דעת הרוב בהליכים המקדמים בקניה)</w:t>
      </w:r>
    </w:p>
    <w:p w14:paraId="51553790" w14:textId="77777777" w:rsidR="00192CCF" w:rsidRPr="00192CCF" w:rsidRDefault="00192CCF" w:rsidP="00192CCF">
      <w:pPr>
        <w:rPr>
          <w:rFonts w:asciiTheme="minorBidi" w:hAnsiTheme="minorBidi"/>
          <w:rtl/>
        </w:rPr>
      </w:pPr>
      <w:r w:rsidRPr="00192CCF">
        <w:rPr>
          <w:rFonts w:asciiTheme="minorBidi" w:hAnsiTheme="minorBidi"/>
          <w:rtl/>
        </w:rPr>
        <w:t>מול </w:t>
      </w:r>
    </w:p>
    <w:p w14:paraId="41648425" w14:textId="77777777" w:rsidR="009842B0" w:rsidRDefault="009842B0" w:rsidP="00192CCF">
      <w:pPr>
        <w:rPr>
          <w:rFonts w:asciiTheme="minorBidi" w:hAnsiTheme="minorBidi"/>
          <w:b/>
          <w:bCs/>
          <w:rtl/>
        </w:rPr>
      </w:pPr>
    </w:p>
    <w:p w14:paraId="4D416C99" w14:textId="29EB428A" w:rsidR="00192CCF" w:rsidRPr="00192CCF" w:rsidRDefault="00192CCF" w:rsidP="00192CCF">
      <w:pPr>
        <w:rPr>
          <w:rFonts w:asciiTheme="minorBidi" w:hAnsiTheme="minorBidi"/>
          <w:rtl/>
        </w:rPr>
      </w:pPr>
      <w:r w:rsidRPr="00192CCF">
        <w:rPr>
          <w:rFonts w:asciiTheme="minorBidi" w:hAnsiTheme="minorBidi"/>
          <w:b/>
          <w:bCs/>
          <w:rtl/>
        </w:rPr>
        <w:t>גישה מצמצמת-</w:t>
      </w:r>
    </w:p>
    <w:p w14:paraId="61F008E4" w14:textId="77777777" w:rsidR="00192CCF" w:rsidRPr="00192CCF" w:rsidRDefault="00192CCF" w:rsidP="00192CCF">
      <w:pPr>
        <w:rPr>
          <w:rFonts w:asciiTheme="minorBidi" w:hAnsiTheme="minorBidi"/>
          <w:rtl/>
        </w:rPr>
      </w:pPr>
      <w:r w:rsidRPr="00192CCF">
        <w:rPr>
          <w:rFonts w:asciiTheme="minorBidi" w:hAnsiTheme="minorBidi"/>
          <w:rtl/>
        </w:rPr>
        <w:t>נדרש ארגון דמוי מדינה -יתקיים בעיקר כשמדובר באחד משני סוגי ארגונים הבאים 1. ארגון מזויין (כגון ארגון מורדים) בעל היררכיה ברורה ופורמלית 2. ארגון בתוך המדינה, נניח הכוח הצבאי או המשטרתי, שפועל בכלל המדינה או למצער באזור מסוים. (דעת המיעוט בהליכים מקדמיים). </w:t>
      </w:r>
    </w:p>
    <w:p w14:paraId="265B3DB9" w14:textId="482E5B61" w:rsidR="00192CCF" w:rsidRDefault="00192CCF">
      <w:pPr>
        <w:rPr>
          <w:rFonts w:asciiTheme="minorBidi" w:hAnsiTheme="minorBidi"/>
          <w:rtl/>
        </w:rPr>
      </w:pPr>
    </w:p>
    <w:p w14:paraId="3A738B4A" w14:textId="77777777" w:rsidR="009842B0" w:rsidRPr="009842B0" w:rsidRDefault="009842B0" w:rsidP="009842B0">
      <w:pPr>
        <w:rPr>
          <w:rFonts w:asciiTheme="minorBidi" w:hAnsiTheme="minorBidi"/>
        </w:rPr>
      </w:pPr>
      <w:r w:rsidRPr="009842B0">
        <w:rPr>
          <w:rFonts w:asciiTheme="minorBidi" w:hAnsiTheme="minorBidi"/>
          <w:b/>
          <w:bCs/>
          <w:u w:val="single"/>
          <w:rtl/>
        </w:rPr>
        <w:t>שיטתית- </w:t>
      </w:r>
    </w:p>
    <w:p w14:paraId="7DB364DB" w14:textId="77777777" w:rsidR="009842B0" w:rsidRPr="009842B0" w:rsidRDefault="009842B0" w:rsidP="009842B0">
      <w:pPr>
        <w:rPr>
          <w:rFonts w:asciiTheme="minorBidi" w:hAnsiTheme="minorBidi"/>
          <w:rtl/>
        </w:rPr>
      </w:pPr>
      <w:r w:rsidRPr="009842B0">
        <w:rPr>
          <w:rFonts w:asciiTheme="minorBidi" w:hAnsiTheme="minorBidi"/>
          <w:rtl/>
        </w:rPr>
        <w:t>"התקפה רחב- היקף" או "התקפה שיטתית" - תכלית משותפת לדרישת החליפיות</w:t>
      </w:r>
    </w:p>
    <w:p w14:paraId="66311C18" w14:textId="77777777" w:rsidR="009842B0" w:rsidRPr="009842B0" w:rsidRDefault="009842B0" w:rsidP="009842B0">
      <w:pPr>
        <w:rPr>
          <w:rFonts w:asciiTheme="minorBidi" w:hAnsiTheme="minorBidi"/>
          <w:rtl/>
        </w:rPr>
      </w:pPr>
      <w:r w:rsidRPr="009842B0">
        <w:rPr>
          <w:rFonts w:asciiTheme="minorBidi" w:hAnsiTheme="minorBidi"/>
          <w:rtl/>
        </w:rPr>
        <w:t>בגדול כאשר יש שיטתיות, אלמנט זה יוצר את החומרה הנדרשת ולכן נסתפק ברוחק, היקף קטן יותר (ולהיפך). </w:t>
      </w:r>
    </w:p>
    <w:p w14:paraId="050FAC59" w14:textId="77777777" w:rsidR="009842B0" w:rsidRPr="009842B0" w:rsidRDefault="009842B0" w:rsidP="009842B0">
      <w:pPr>
        <w:rPr>
          <w:rFonts w:asciiTheme="minorBidi" w:hAnsiTheme="minorBidi"/>
          <w:rtl/>
        </w:rPr>
      </w:pPr>
      <w:r w:rsidRPr="009842B0">
        <w:rPr>
          <w:rFonts w:asciiTheme="minorBidi" w:hAnsiTheme="minorBidi"/>
          <w:rtl/>
        </w:rPr>
        <w:t>"התקפה שיטתית"- יש הרבה גישות. </w:t>
      </w:r>
    </w:p>
    <w:p w14:paraId="45538DD3" w14:textId="77777777" w:rsidR="009842B0" w:rsidRPr="009842B0" w:rsidRDefault="009842B0" w:rsidP="0036412C">
      <w:pPr>
        <w:numPr>
          <w:ilvl w:val="0"/>
          <w:numId w:val="34"/>
        </w:numPr>
        <w:rPr>
          <w:rFonts w:asciiTheme="minorBidi" w:hAnsiTheme="minorBidi"/>
          <w:rtl/>
        </w:rPr>
      </w:pPr>
      <w:r w:rsidRPr="009842B0">
        <w:rPr>
          <w:rFonts w:asciiTheme="minorBidi" w:hAnsiTheme="minorBidi"/>
          <w:rtl/>
        </w:rPr>
        <w:t>גישות מצמצמות את פריסת רשת ההפללה [בעצם דרישה ל- "תוכנית"] </w:t>
      </w:r>
    </w:p>
    <w:p w14:paraId="3174BA09" w14:textId="77777777" w:rsidR="009842B0" w:rsidRPr="009842B0" w:rsidRDefault="009842B0" w:rsidP="0036412C">
      <w:pPr>
        <w:numPr>
          <w:ilvl w:val="0"/>
          <w:numId w:val="34"/>
        </w:numPr>
        <w:rPr>
          <w:rFonts w:asciiTheme="minorBidi" w:hAnsiTheme="minorBidi"/>
          <w:rtl/>
        </w:rPr>
      </w:pPr>
      <w:r w:rsidRPr="009842B0">
        <w:rPr>
          <w:rFonts w:asciiTheme="minorBidi" w:hAnsiTheme="minorBidi"/>
          <w:rtl/>
        </w:rPr>
        <w:t xml:space="preserve">גישות שפורסות את רשת ההפללה </w:t>
      </w:r>
      <w:proofErr w:type="spellStart"/>
      <w:r w:rsidRPr="009842B0">
        <w:rPr>
          <w:rFonts w:asciiTheme="minorBidi" w:hAnsiTheme="minorBidi"/>
          <w:rtl/>
        </w:rPr>
        <w:t>רחה</w:t>
      </w:r>
      <w:proofErr w:type="spellEnd"/>
      <w:r w:rsidRPr="009842B0">
        <w:rPr>
          <w:rFonts w:asciiTheme="minorBidi" w:hAnsiTheme="minorBidi"/>
          <w:rtl/>
        </w:rPr>
        <w:t xml:space="preserve"> [די ב- "דפוס חוזר של פעולות קשורות:] +מחד, לא דרושה תוכנית, מאידך, מוכנס אלמנט כמותני +עם זאת אין תוכח תוכנית ברורה זה ככל הנראה יספיק. </w:t>
      </w:r>
    </w:p>
    <w:p w14:paraId="6611B1B3" w14:textId="77777777" w:rsidR="009842B0" w:rsidRPr="009842B0" w:rsidRDefault="009842B0" w:rsidP="009842B0">
      <w:pPr>
        <w:rPr>
          <w:rFonts w:asciiTheme="minorBidi" w:hAnsiTheme="minorBidi"/>
          <w:rtl/>
        </w:rPr>
      </w:pPr>
      <w:r w:rsidRPr="009842B0">
        <w:rPr>
          <w:rFonts w:asciiTheme="minorBidi" w:hAnsiTheme="minorBidi"/>
          <w:rtl/>
        </w:rPr>
        <w:t xml:space="preserve">חשוב- גם מעשים לא מהסוגים המפורטים בס' 7(1), יכולים לשמש כראיה לקיום אלמנט "השיטתיות". אם יש תוכנית מסודרת זה הופך את זה לפשע נגד </w:t>
      </w:r>
      <w:proofErr w:type="spellStart"/>
      <w:r w:rsidRPr="009842B0">
        <w:rPr>
          <w:rFonts w:asciiTheme="minorBidi" w:hAnsiTheme="minorBidi"/>
          <w:rtl/>
        </w:rPr>
        <w:t>האנושות.דפוס</w:t>
      </w:r>
      <w:proofErr w:type="spellEnd"/>
      <w:r w:rsidRPr="009842B0">
        <w:rPr>
          <w:rFonts w:asciiTheme="minorBidi" w:hAnsiTheme="minorBidi"/>
          <w:rtl/>
        </w:rPr>
        <w:t xml:space="preserve"> של פעולות חוזרות- לא די במעשה אחד.  </w:t>
      </w:r>
    </w:p>
    <w:p w14:paraId="4FDB1657" w14:textId="77777777" w:rsidR="009842B0" w:rsidRPr="009842B0" w:rsidRDefault="009842B0" w:rsidP="009842B0">
      <w:pPr>
        <w:rPr>
          <w:rFonts w:asciiTheme="minorBidi" w:hAnsiTheme="minorBidi"/>
          <w:rtl/>
        </w:rPr>
      </w:pPr>
    </w:p>
    <w:p w14:paraId="22F4DA2E" w14:textId="77777777" w:rsidR="009842B0" w:rsidRPr="009842B0" w:rsidRDefault="009842B0" w:rsidP="009842B0">
      <w:pPr>
        <w:rPr>
          <w:rFonts w:asciiTheme="minorBidi" w:hAnsiTheme="minorBidi"/>
        </w:rPr>
      </w:pPr>
      <w:r w:rsidRPr="009842B0">
        <w:rPr>
          <w:rFonts w:asciiTheme="minorBidi" w:hAnsiTheme="minorBidi"/>
          <w:b/>
          <w:bCs/>
          <w:rtl/>
        </w:rPr>
        <w:t>הפרשנות הרווחת- מאזן בין היקף הקורבנות היקף גאוגרפי. </w:t>
      </w:r>
    </w:p>
    <w:p w14:paraId="2662D0A2" w14:textId="77777777" w:rsidR="009842B0" w:rsidRPr="009842B0" w:rsidRDefault="009842B0" w:rsidP="009842B0">
      <w:pPr>
        <w:rPr>
          <w:rFonts w:asciiTheme="minorBidi" w:hAnsiTheme="minorBidi"/>
          <w:rtl/>
        </w:rPr>
      </w:pPr>
      <w:r w:rsidRPr="009842B0">
        <w:rPr>
          <w:rFonts w:asciiTheme="minorBidi" w:hAnsiTheme="minorBidi"/>
          <w:rtl/>
        </w:rPr>
        <w:t xml:space="preserve">המאבק בין הגישות שפורסות את רשת ההפללה רחב, לבין גישות מצמצמות את פריסת רשת ההפללה, נמצא מאחורי הקלעים: </w:t>
      </w:r>
      <w:r w:rsidRPr="009842B0">
        <w:rPr>
          <w:rFonts w:asciiTheme="minorBidi" w:hAnsiTheme="minorBidi"/>
          <w:u w:val="single"/>
          <w:rtl/>
        </w:rPr>
        <w:t>מה גודלו של ההיקף הנדרש? </w:t>
      </w:r>
    </w:p>
    <w:p w14:paraId="37EA99FD" w14:textId="77777777" w:rsidR="009842B0" w:rsidRPr="009842B0" w:rsidRDefault="009842B0" w:rsidP="009842B0">
      <w:pPr>
        <w:rPr>
          <w:rFonts w:asciiTheme="minorBidi" w:hAnsiTheme="minorBidi"/>
          <w:rtl/>
        </w:rPr>
      </w:pPr>
      <w:r w:rsidRPr="009842B0">
        <w:rPr>
          <w:rFonts w:asciiTheme="minorBidi" w:hAnsiTheme="minorBidi"/>
          <w:u w:val="single"/>
          <w:rtl/>
        </w:rPr>
        <w:t>במקרה הקנייתי</w:t>
      </w:r>
      <w:r w:rsidRPr="009842B0">
        <w:rPr>
          <w:rFonts w:asciiTheme="minorBidi" w:hAnsiTheme="minorBidi"/>
          <w:rtl/>
        </w:rPr>
        <w:t xml:space="preserve">. שם האלימות הייתה יותר חמורה מגבון היו 1000 הרוגים, 3500 </w:t>
      </w:r>
      <w:proofErr w:type="spellStart"/>
      <w:r w:rsidRPr="009842B0">
        <w:rPr>
          <w:rFonts w:asciiTheme="minorBidi" w:hAnsiTheme="minorBidi"/>
          <w:rtl/>
        </w:rPr>
        <w:t>םצועים</w:t>
      </w:r>
      <w:proofErr w:type="spellEnd"/>
      <w:r w:rsidRPr="009842B0">
        <w:rPr>
          <w:rFonts w:asciiTheme="minorBidi" w:hAnsiTheme="minorBidi"/>
          <w:rtl/>
        </w:rPr>
        <w:t xml:space="preserve"> וכ-900  קורבנות של אונס או אלימות מינית אחרת וכן כמות גדולה של אנשים שברחו, הוברחו מביתן (350,000) ו</w:t>
      </w:r>
      <w:r w:rsidRPr="009842B0">
        <w:rPr>
          <w:rFonts w:asciiTheme="minorBidi" w:hAnsiTheme="minorBidi"/>
          <w:b/>
          <w:bCs/>
          <w:rtl/>
        </w:rPr>
        <w:t>השאלה אם זה מספיק?</w:t>
      </w:r>
    </w:p>
    <w:p w14:paraId="3E224F29" w14:textId="77777777" w:rsidR="009842B0" w:rsidRPr="009842B0" w:rsidRDefault="009842B0" w:rsidP="009842B0">
      <w:pPr>
        <w:rPr>
          <w:rFonts w:asciiTheme="minorBidi" w:hAnsiTheme="minorBidi"/>
          <w:rtl/>
        </w:rPr>
      </w:pPr>
    </w:p>
    <w:p w14:paraId="45439FFA" w14:textId="77777777" w:rsidR="009842B0" w:rsidRPr="009842B0" w:rsidRDefault="009842B0" w:rsidP="009842B0">
      <w:pPr>
        <w:rPr>
          <w:rFonts w:asciiTheme="minorBidi" w:hAnsiTheme="minorBidi"/>
        </w:rPr>
      </w:pPr>
      <w:r w:rsidRPr="009842B0">
        <w:rPr>
          <w:rFonts w:asciiTheme="minorBidi" w:hAnsiTheme="minorBidi"/>
          <w:rtl/>
        </w:rPr>
        <w:t>**אם אני חייל בבסיס הגרעיני ושונא את כל תושבי הגוש אז אני לוחץ על הכפתור האדום - 2 מיליון הרוגים. </w:t>
      </w:r>
    </w:p>
    <w:p w14:paraId="4E5D099E" w14:textId="77777777" w:rsidR="009842B0" w:rsidRPr="009842B0" w:rsidRDefault="009842B0" w:rsidP="009842B0">
      <w:pPr>
        <w:rPr>
          <w:rFonts w:asciiTheme="minorBidi" w:hAnsiTheme="minorBidi"/>
          <w:rtl/>
        </w:rPr>
      </w:pPr>
      <w:r w:rsidRPr="009842B0">
        <w:rPr>
          <w:rFonts w:asciiTheme="minorBidi" w:hAnsiTheme="minorBidi"/>
          <w:rtl/>
        </w:rPr>
        <w:t>שאלת מחשבה לבית- האם בוצע "פשע נגד האנושות" ? ואם כן תחת איזו חלופה {רחבת היקף/</w:t>
      </w:r>
      <w:proofErr w:type="spellStart"/>
      <w:r w:rsidRPr="009842B0">
        <w:rPr>
          <w:rFonts w:asciiTheme="minorBidi" w:hAnsiTheme="minorBidi"/>
          <w:rtl/>
        </w:rPr>
        <w:t>שיתטיות</w:t>
      </w:r>
      <w:proofErr w:type="spellEnd"/>
      <w:r w:rsidRPr="009842B0">
        <w:rPr>
          <w:rFonts w:asciiTheme="minorBidi" w:hAnsiTheme="minorBidi"/>
          <w:rtl/>
        </w:rPr>
        <w:t>}</w:t>
      </w:r>
    </w:p>
    <w:p w14:paraId="6246DD65" w14:textId="77777777" w:rsidR="009842B0" w:rsidRPr="009842B0" w:rsidRDefault="009842B0" w:rsidP="009842B0">
      <w:pPr>
        <w:rPr>
          <w:rFonts w:asciiTheme="minorBidi" w:hAnsiTheme="minorBidi"/>
          <w:rtl/>
        </w:rPr>
      </w:pPr>
      <w:r w:rsidRPr="009842B0">
        <w:rPr>
          <w:rFonts w:asciiTheme="minorBidi" w:hAnsiTheme="minorBidi"/>
          <w:rtl/>
        </w:rPr>
        <w:lastRenderedPageBreak/>
        <w:t>מה אן הייתה זו הממשלה שהחליטו על שיגור הטיל?</w:t>
      </w:r>
    </w:p>
    <w:p w14:paraId="53A85437" w14:textId="77777777" w:rsidR="009842B0" w:rsidRPr="009842B0" w:rsidRDefault="009842B0" w:rsidP="009842B0">
      <w:pPr>
        <w:rPr>
          <w:rFonts w:asciiTheme="minorBidi" w:hAnsiTheme="minorBidi"/>
          <w:rtl/>
        </w:rPr>
      </w:pPr>
    </w:p>
    <w:p w14:paraId="7BB3AABA" w14:textId="77777777" w:rsidR="009842B0" w:rsidRPr="009842B0" w:rsidRDefault="009842B0" w:rsidP="009842B0">
      <w:pPr>
        <w:rPr>
          <w:rFonts w:asciiTheme="minorBidi" w:hAnsiTheme="minorBidi"/>
        </w:rPr>
      </w:pPr>
      <w:r w:rsidRPr="009842B0">
        <w:rPr>
          <w:rFonts w:asciiTheme="minorBidi" w:hAnsiTheme="minorBidi"/>
          <w:b/>
          <w:bCs/>
          <w:rtl/>
        </w:rPr>
        <w:t>ההתקפה "מכוונת נגד אוכלוסייה אזרחית כלשהי"</w:t>
      </w:r>
    </w:p>
    <w:p w14:paraId="36A99F3A" w14:textId="77777777" w:rsidR="009842B0" w:rsidRPr="009842B0" w:rsidRDefault="009842B0" w:rsidP="009842B0">
      <w:pPr>
        <w:rPr>
          <w:rFonts w:asciiTheme="minorBidi" w:hAnsiTheme="minorBidi"/>
          <w:rtl/>
        </w:rPr>
      </w:pPr>
      <w:r w:rsidRPr="009842B0">
        <w:rPr>
          <w:rFonts w:asciiTheme="minorBidi" w:hAnsiTheme="minorBidi"/>
          <w:rtl/>
        </w:rPr>
        <w:t>נתמקד בשאלה ספציפית- מהם אזרחים?</w:t>
      </w:r>
    </w:p>
    <w:p w14:paraId="244E3F13" w14:textId="77777777" w:rsidR="009842B0" w:rsidRPr="009842B0" w:rsidRDefault="009842B0" w:rsidP="009842B0">
      <w:pPr>
        <w:rPr>
          <w:rFonts w:asciiTheme="minorBidi" w:hAnsiTheme="minorBidi"/>
          <w:rtl/>
        </w:rPr>
      </w:pPr>
      <w:r w:rsidRPr="009842B0">
        <w:rPr>
          <w:rFonts w:asciiTheme="minorBidi" w:hAnsiTheme="minorBidi"/>
          <w:u w:val="single"/>
          <w:rtl/>
        </w:rPr>
        <w:t>כלשהי</w:t>
      </w:r>
      <w:r w:rsidRPr="009842B0">
        <w:rPr>
          <w:rFonts w:asciiTheme="minorBidi" w:hAnsiTheme="minorBidi"/>
          <w:rtl/>
        </w:rPr>
        <w:t>- להדגיש את העובדה כי האוכלוסייה האזרחית יכולה להיות מאותה מדינה כמו העבריינים. </w:t>
      </w:r>
    </w:p>
    <w:p w14:paraId="68D68EEC" w14:textId="77777777" w:rsidR="009842B0" w:rsidRPr="009842B0" w:rsidRDefault="009842B0" w:rsidP="009842B0">
      <w:pPr>
        <w:rPr>
          <w:rFonts w:asciiTheme="minorBidi" w:hAnsiTheme="minorBidi"/>
          <w:rtl/>
        </w:rPr>
      </w:pPr>
      <w:r w:rsidRPr="009842B0">
        <w:rPr>
          <w:rFonts w:asciiTheme="minorBidi" w:hAnsiTheme="minorBidi"/>
          <w:u w:val="single"/>
          <w:rtl/>
        </w:rPr>
        <w:t>אוכלוסייה</w:t>
      </w:r>
      <w:r w:rsidRPr="009842B0">
        <w:rPr>
          <w:rFonts w:asciiTheme="minorBidi" w:hAnsiTheme="minorBidi"/>
          <w:rtl/>
        </w:rPr>
        <w:t>- לא אנשים ספציפיים [אבל הכמות משפיעה]</w:t>
      </w:r>
    </w:p>
    <w:p w14:paraId="0A35D778" w14:textId="77777777" w:rsidR="009842B0" w:rsidRPr="009842B0" w:rsidRDefault="009842B0" w:rsidP="009842B0">
      <w:pPr>
        <w:rPr>
          <w:rFonts w:asciiTheme="minorBidi" w:hAnsiTheme="minorBidi"/>
          <w:rtl/>
        </w:rPr>
      </w:pPr>
    </w:p>
    <w:p w14:paraId="4E97C101" w14:textId="77777777" w:rsidR="009842B0" w:rsidRPr="009842B0" w:rsidRDefault="009842B0" w:rsidP="009842B0">
      <w:pPr>
        <w:rPr>
          <w:rFonts w:asciiTheme="minorBidi" w:hAnsiTheme="minorBidi"/>
        </w:rPr>
      </w:pPr>
      <w:r w:rsidRPr="009842B0">
        <w:rPr>
          <w:rFonts w:asciiTheme="minorBidi" w:hAnsiTheme="minorBidi"/>
          <w:rtl/>
        </w:rPr>
        <w:t>אם אני מתעלל באנשים שהם ממפלגה ספציפית- אם זה מדובר ב- 50- כנראה שזה לא מדובר בפשע רדיפה. </w:t>
      </w:r>
    </w:p>
    <w:p w14:paraId="2ED415DC" w14:textId="77777777" w:rsidR="009842B0" w:rsidRPr="009842B0" w:rsidRDefault="009842B0" w:rsidP="009842B0">
      <w:pPr>
        <w:rPr>
          <w:rFonts w:asciiTheme="minorBidi" w:hAnsiTheme="minorBidi"/>
          <w:rtl/>
        </w:rPr>
      </w:pPr>
      <w:r w:rsidRPr="009842B0">
        <w:rPr>
          <w:rFonts w:asciiTheme="minorBidi" w:hAnsiTheme="minorBidi"/>
          <w:rtl/>
        </w:rPr>
        <w:t>אם זה 2000? או 10000? מה נחשב?</w:t>
      </w:r>
    </w:p>
    <w:p w14:paraId="1957723D" w14:textId="77777777" w:rsidR="009842B0" w:rsidRPr="009842B0" w:rsidRDefault="009842B0" w:rsidP="009842B0">
      <w:pPr>
        <w:rPr>
          <w:rFonts w:asciiTheme="minorBidi" w:hAnsiTheme="minorBidi"/>
          <w:rtl/>
        </w:rPr>
      </w:pPr>
      <w:r w:rsidRPr="009842B0">
        <w:rPr>
          <w:rFonts w:asciiTheme="minorBidi" w:hAnsiTheme="minorBidi"/>
          <w:rtl/>
        </w:rPr>
        <w:t>איפה הקו עובר? יש ויכוחים על זה. </w:t>
      </w:r>
    </w:p>
    <w:p w14:paraId="4AC6556B" w14:textId="77777777" w:rsidR="009842B0" w:rsidRPr="009842B0" w:rsidRDefault="009842B0" w:rsidP="009842B0">
      <w:pPr>
        <w:rPr>
          <w:rFonts w:asciiTheme="minorBidi" w:hAnsiTheme="minorBidi"/>
          <w:rtl/>
        </w:rPr>
      </w:pPr>
      <w:r w:rsidRPr="009842B0">
        <w:rPr>
          <w:rFonts w:asciiTheme="minorBidi" w:hAnsiTheme="minorBidi"/>
          <w:rtl/>
        </w:rPr>
        <w:t>נגיד תפסו 50 אנשים אבל זה חלק מתוכנית שהיה רצון לרצוח את כל אנשי המפלגה בסוף- מה זה נחשב?</w:t>
      </w:r>
    </w:p>
    <w:p w14:paraId="35C7B9BF" w14:textId="77777777" w:rsidR="009842B0" w:rsidRPr="009842B0" w:rsidRDefault="009842B0" w:rsidP="009842B0">
      <w:pPr>
        <w:rPr>
          <w:rFonts w:asciiTheme="minorBidi" w:hAnsiTheme="minorBidi"/>
          <w:rtl/>
        </w:rPr>
      </w:pPr>
    </w:p>
    <w:p w14:paraId="4A2D9FFD" w14:textId="77777777" w:rsidR="009842B0" w:rsidRPr="009842B0" w:rsidRDefault="009842B0" w:rsidP="009842B0">
      <w:pPr>
        <w:rPr>
          <w:rFonts w:asciiTheme="minorBidi" w:hAnsiTheme="minorBidi"/>
        </w:rPr>
      </w:pPr>
      <w:r w:rsidRPr="009842B0">
        <w:rPr>
          <w:rFonts w:asciiTheme="minorBidi" w:hAnsiTheme="minorBidi"/>
          <w:u w:val="single"/>
          <w:rtl/>
        </w:rPr>
        <w:t>מכוונת נגד האוכלוסייה-</w:t>
      </w:r>
      <w:r w:rsidRPr="009842B0">
        <w:rPr>
          <w:rFonts w:asciiTheme="minorBidi" w:hAnsiTheme="minorBidi"/>
          <w:rtl/>
        </w:rPr>
        <w:t xml:space="preserve"> לא יכולה להיות רנדומלית.  אבל? </w:t>
      </w:r>
    </w:p>
    <w:p w14:paraId="535F9150" w14:textId="77777777" w:rsidR="009842B0" w:rsidRPr="009842B0" w:rsidRDefault="009842B0" w:rsidP="0036412C">
      <w:pPr>
        <w:numPr>
          <w:ilvl w:val="0"/>
          <w:numId w:val="35"/>
        </w:numPr>
        <w:rPr>
          <w:rFonts w:asciiTheme="minorBidi" w:hAnsiTheme="minorBidi"/>
          <w:rtl/>
        </w:rPr>
      </w:pPr>
      <w:r w:rsidRPr="009842B0">
        <w:rPr>
          <w:rFonts w:asciiTheme="minorBidi" w:hAnsiTheme="minorBidi"/>
          <w:rtl/>
        </w:rPr>
        <w:t>לא נדרש שתהיה מכוונת אך ורק כנגד אזרחים. די שהיא מכוונת באופן מרכזי כנגד אזרחים;</w:t>
      </w:r>
    </w:p>
    <w:p w14:paraId="14569331" w14:textId="77777777" w:rsidR="009842B0" w:rsidRPr="009842B0" w:rsidRDefault="009842B0" w:rsidP="0036412C">
      <w:pPr>
        <w:numPr>
          <w:ilvl w:val="0"/>
          <w:numId w:val="35"/>
        </w:numPr>
        <w:rPr>
          <w:rFonts w:asciiTheme="minorBidi" w:hAnsiTheme="minorBidi"/>
          <w:rtl/>
        </w:rPr>
      </w:pPr>
      <w:r w:rsidRPr="009842B0">
        <w:rPr>
          <w:rFonts w:asciiTheme="minorBidi" w:hAnsiTheme="minorBidi"/>
          <w:rtl/>
        </w:rPr>
        <w:t>כמות האזרחים משפיעה. </w:t>
      </w:r>
    </w:p>
    <w:p w14:paraId="58596C35" w14:textId="77777777" w:rsidR="009842B0" w:rsidRPr="009842B0" w:rsidRDefault="009842B0" w:rsidP="009842B0">
      <w:pPr>
        <w:rPr>
          <w:rFonts w:asciiTheme="minorBidi" w:hAnsiTheme="minorBidi"/>
          <w:rtl/>
        </w:rPr>
      </w:pPr>
    </w:p>
    <w:p w14:paraId="799909F0" w14:textId="77777777" w:rsidR="009842B0" w:rsidRPr="009842B0" w:rsidRDefault="009842B0" w:rsidP="009842B0">
      <w:pPr>
        <w:rPr>
          <w:rFonts w:asciiTheme="minorBidi" w:hAnsiTheme="minorBidi"/>
        </w:rPr>
      </w:pPr>
      <w:r w:rsidRPr="009842B0">
        <w:rPr>
          <w:rFonts w:asciiTheme="minorBidi" w:hAnsiTheme="minorBidi"/>
          <w:u w:val="single"/>
          <w:rtl/>
        </w:rPr>
        <w:t>מי שלא הוגדר אזרחים-</w:t>
      </w:r>
      <w:r w:rsidRPr="009842B0">
        <w:rPr>
          <w:rFonts w:asciiTheme="minorBidi" w:hAnsiTheme="minorBidi"/>
          <w:rtl/>
        </w:rPr>
        <w:t xml:space="preserve"> חיילי האויב בזמן מלחמה. אם אני בזמן מלחמה אני מבצע הפגזות בלתי מכוונות כנגד עיר נצורה, מה שבטוח נעשה פה זה פשע מלחמה של התקפה בלתי מכוונת,  השאלה היא האם זה גם פשע נגד האנושות?</w:t>
      </w:r>
    </w:p>
    <w:p w14:paraId="7F1F3079" w14:textId="77777777" w:rsidR="009842B0" w:rsidRPr="009842B0" w:rsidRDefault="009842B0" w:rsidP="009842B0">
      <w:pPr>
        <w:rPr>
          <w:rFonts w:asciiTheme="minorBidi" w:hAnsiTheme="minorBidi"/>
          <w:rtl/>
        </w:rPr>
      </w:pPr>
      <w:r w:rsidRPr="009842B0">
        <w:rPr>
          <w:rFonts w:asciiTheme="minorBidi" w:hAnsiTheme="minorBidi"/>
          <w:rtl/>
        </w:rPr>
        <w:t>נגיד בעיר יש יותר חיילים מאזרחים- האם זה נחשב פשע נגד האנושות? כנראה שלא. </w:t>
      </w:r>
    </w:p>
    <w:p w14:paraId="6A938E8F" w14:textId="77777777" w:rsidR="009842B0" w:rsidRPr="009842B0" w:rsidRDefault="009842B0" w:rsidP="009842B0">
      <w:pPr>
        <w:rPr>
          <w:rFonts w:asciiTheme="minorBidi" w:hAnsiTheme="minorBidi"/>
          <w:rtl/>
        </w:rPr>
      </w:pPr>
      <w:r w:rsidRPr="009842B0">
        <w:rPr>
          <w:rFonts w:asciiTheme="minorBidi" w:hAnsiTheme="minorBidi"/>
          <w:rtl/>
        </w:rPr>
        <w:t xml:space="preserve">אם בעיקר </w:t>
      </w:r>
      <w:proofErr w:type="spellStart"/>
      <w:r w:rsidRPr="009842B0">
        <w:rPr>
          <w:rFonts w:asciiTheme="minorBidi" w:hAnsiTheme="minorBidi"/>
          <w:rtl/>
        </w:rPr>
        <w:t>המקון</w:t>
      </w:r>
      <w:proofErr w:type="spellEnd"/>
      <w:r w:rsidRPr="009842B0">
        <w:rPr>
          <w:rFonts w:asciiTheme="minorBidi" w:hAnsiTheme="minorBidi"/>
          <w:rtl/>
        </w:rPr>
        <w:t xml:space="preserve"> מלא באזרחים -זה נחשב פשע נגד האנושות?</w:t>
      </w:r>
    </w:p>
    <w:p w14:paraId="39D106DA" w14:textId="77777777" w:rsidR="009842B0" w:rsidRPr="009842B0" w:rsidRDefault="009842B0" w:rsidP="009842B0">
      <w:pPr>
        <w:rPr>
          <w:rFonts w:asciiTheme="minorBidi" w:hAnsiTheme="minorBidi"/>
          <w:rtl/>
        </w:rPr>
      </w:pPr>
    </w:p>
    <w:p w14:paraId="23009930" w14:textId="77777777" w:rsidR="009842B0" w:rsidRPr="009842B0" w:rsidRDefault="009842B0" w:rsidP="009842B0">
      <w:pPr>
        <w:rPr>
          <w:rFonts w:asciiTheme="minorBidi" w:hAnsiTheme="minorBidi"/>
        </w:rPr>
      </w:pPr>
      <w:r w:rsidRPr="009842B0">
        <w:rPr>
          <w:rFonts w:asciiTheme="minorBidi" w:hAnsiTheme="minorBidi"/>
          <w:u w:val="single"/>
          <w:rtl/>
        </w:rPr>
        <w:t>המונח "אוכלוסייה אזרחית" בהקשר של "פשעי מלחמה":</w:t>
      </w:r>
    </w:p>
    <w:p w14:paraId="69017E8E" w14:textId="77777777" w:rsidR="009842B0" w:rsidRPr="009842B0" w:rsidRDefault="009842B0" w:rsidP="0036412C">
      <w:pPr>
        <w:numPr>
          <w:ilvl w:val="0"/>
          <w:numId w:val="36"/>
        </w:numPr>
        <w:rPr>
          <w:rFonts w:asciiTheme="minorBidi" w:hAnsiTheme="minorBidi"/>
          <w:rtl/>
        </w:rPr>
      </w:pPr>
      <w:r w:rsidRPr="009842B0">
        <w:rPr>
          <w:rFonts w:asciiTheme="minorBidi" w:hAnsiTheme="minorBidi"/>
          <w:rtl/>
        </w:rPr>
        <w:t>מתייחס רק לאוכלוסייה בזמן מלחמה. </w:t>
      </w:r>
    </w:p>
    <w:p w14:paraId="79610FA9" w14:textId="77777777" w:rsidR="009842B0" w:rsidRPr="009842B0" w:rsidRDefault="009842B0" w:rsidP="0036412C">
      <w:pPr>
        <w:numPr>
          <w:ilvl w:val="0"/>
          <w:numId w:val="36"/>
        </w:numPr>
        <w:rPr>
          <w:rFonts w:asciiTheme="minorBidi" w:hAnsiTheme="minorBidi"/>
          <w:rtl/>
        </w:rPr>
      </w:pPr>
      <w:r w:rsidRPr="009842B0">
        <w:rPr>
          <w:rFonts w:asciiTheme="minorBidi" w:hAnsiTheme="minorBidi"/>
          <w:rtl/>
        </w:rPr>
        <w:t>לא כולל בתוכו- (1) לוחמים מאותו צד כמו העבריין (2) לוחמי אויב (3) שבויי מלחמה</w:t>
      </w:r>
    </w:p>
    <w:p w14:paraId="1BA2ACD3" w14:textId="77777777" w:rsidR="009842B0" w:rsidRPr="009842B0" w:rsidRDefault="009842B0" w:rsidP="0036412C">
      <w:pPr>
        <w:numPr>
          <w:ilvl w:val="0"/>
          <w:numId w:val="36"/>
        </w:numPr>
        <w:rPr>
          <w:rFonts w:asciiTheme="minorBidi" w:hAnsiTheme="minorBidi"/>
          <w:rtl/>
        </w:rPr>
      </w:pPr>
      <w:r w:rsidRPr="009842B0">
        <w:rPr>
          <w:rFonts w:asciiTheme="minorBidi" w:hAnsiTheme="minorBidi"/>
          <w:rtl/>
        </w:rPr>
        <w:t>במובן הקלאסי (משמע ב- 1945 באופן מוחלט וכיום במידה חלקית) התייחס רק לאזרחים מהצד השני (משמע לא כלל בתוכו את האזרחים שהן מאותו הצד כמו העבריין). </w:t>
      </w:r>
    </w:p>
    <w:p w14:paraId="4ACCD9D1" w14:textId="77777777" w:rsidR="009842B0" w:rsidRPr="009842B0" w:rsidRDefault="009842B0" w:rsidP="009842B0">
      <w:pPr>
        <w:rPr>
          <w:rFonts w:asciiTheme="minorBidi" w:hAnsiTheme="minorBidi"/>
          <w:rtl/>
        </w:rPr>
      </w:pPr>
    </w:p>
    <w:p w14:paraId="2FCD057D" w14:textId="77777777" w:rsidR="009842B0" w:rsidRPr="009842B0" w:rsidRDefault="009842B0" w:rsidP="009842B0">
      <w:pPr>
        <w:rPr>
          <w:rFonts w:asciiTheme="minorBidi" w:hAnsiTheme="minorBidi"/>
        </w:rPr>
      </w:pPr>
      <w:r w:rsidRPr="009842B0">
        <w:rPr>
          <w:rFonts w:asciiTheme="minorBidi" w:hAnsiTheme="minorBidi"/>
          <w:u w:val="single"/>
          <w:rtl/>
        </w:rPr>
        <w:t>אבל אותנו מעניינת  משמעות המונח "אוכלוסייה אזרחית" בהקשר של "פשעים נגד האנושות". </w:t>
      </w:r>
    </w:p>
    <w:p w14:paraId="675848BA" w14:textId="77777777" w:rsidR="009842B0" w:rsidRPr="009842B0" w:rsidRDefault="009842B0" w:rsidP="009842B0">
      <w:pPr>
        <w:rPr>
          <w:rFonts w:asciiTheme="minorBidi" w:hAnsiTheme="minorBidi"/>
          <w:rtl/>
        </w:rPr>
      </w:pPr>
      <w:r w:rsidRPr="009842B0">
        <w:rPr>
          <w:rFonts w:asciiTheme="minorBidi" w:hAnsiTheme="minorBidi"/>
          <w:rtl/>
        </w:rPr>
        <w:t xml:space="preserve">האיסור על פשעים נגד האנושות צמח מ-1945 מתוך </w:t>
      </w:r>
      <w:proofErr w:type="spellStart"/>
      <w:r w:rsidRPr="009842B0">
        <w:rPr>
          <w:rFonts w:asciiTheme="minorBidi" w:hAnsiTheme="minorBidi"/>
          <w:rtl/>
        </w:rPr>
        <w:t>איסוקים</w:t>
      </w:r>
      <w:proofErr w:type="spellEnd"/>
      <w:r w:rsidRPr="009842B0">
        <w:rPr>
          <w:rFonts w:asciiTheme="minorBidi" w:hAnsiTheme="minorBidi"/>
          <w:rtl/>
        </w:rPr>
        <w:t xml:space="preserve"> על פשעי מלחמה </w:t>
      </w:r>
    </w:p>
    <w:p w14:paraId="40EAE9E0" w14:textId="77777777" w:rsidR="009842B0" w:rsidRPr="009842B0" w:rsidRDefault="009842B0" w:rsidP="009842B0">
      <w:pPr>
        <w:rPr>
          <w:rFonts w:asciiTheme="minorBidi" w:hAnsiTheme="minorBidi"/>
          <w:rtl/>
        </w:rPr>
      </w:pPr>
      <w:r w:rsidRPr="009842B0">
        <w:rPr>
          <w:rFonts w:asciiTheme="minorBidi" w:hAnsiTheme="minorBidi"/>
          <w:rtl/>
        </w:rPr>
        <w:t>בהתאם המונח "אוכלוסייה אזרחית" כמשמעותו לעניין "פשעים נגד האנושות" פותח כהרחבה של המונח האמור כמשמעותו לעניין "פשעי מלחמה" כך שהוא:</w:t>
      </w:r>
    </w:p>
    <w:p w14:paraId="0F1B1C35" w14:textId="77777777" w:rsidR="009842B0" w:rsidRPr="009842B0" w:rsidRDefault="009842B0" w:rsidP="0036412C">
      <w:pPr>
        <w:numPr>
          <w:ilvl w:val="0"/>
          <w:numId w:val="37"/>
        </w:numPr>
        <w:rPr>
          <w:rFonts w:asciiTheme="minorBidi" w:hAnsiTheme="minorBidi"/>
          <w:rtl/>
        </w:rPr>
      </w:pPr>
      <w:r w:rsidRPr="009842B0">
        <w:rPr>
          <w:rFonts w:asciiTheme="minorBidi" w:hAnsiTheme="minorBidi"/>
          <w:rtl/>
        </w:rPr>
        <w:lastRenderedPageBreak/>
        <w:t xml:space="preserve">כן מתייחס גם לאוכלוסייה בעתות </w:t>
      </w:r>
      <w:r w:rsidRPr="009842B0">
        <w:rPr>
          <w:rFonts w:asciiTheme="minorBidi" w:hAnsiTheme="minorBidi"/>
          <w:u w:val="single"/>
          <w:rtl/>
        </w:rPr>
        <w:t>שלום </w:t>
      </w:r>
    </w:p>
    <w:p w14:paraId="1E15CAF6" w14:textId="77777777" w:rsidR="009842B0" w:rsidRPr="009842B0" w:rsidRDefault="009842B0" w:rsidP="0036412C">
      <w:pPr>
        <w:numPr>
          <w:ilvl w:val="0"/>
          <w:numId w:val="37"/>
        </w:numPr>
        <w:rPr>
          <w:rFonts w:asciiTheme="minorBidi" w:hAnsiTheme="minorBidi"/>
          <w:rtl/>
        </w:rPr>
      </w:pPr>
      <w:r w:rsidRPr="009842B0">
        <w:rPr>
          <w:rFonts w:asciiTheme="minorBidi" w:hAnsiTheme="minorBidi"/>
          <w:rtl/>
        </w:rPr>
        <w:t xml:space="preserve">כן מתייחס גם לאזרחים </w:t>
      </w:r>
      <w:r w:rsidRPr="009842B0">
        <w:rPr>
          <w:rFonts w:asciiTheme="minorBidi" w:hAnsiTheme="minorBidi"/>
          <w:u w:val="single"/>
          <w:rtl/>
        </w:rPr>
        <w:t>מאותו צד כמו העבריין. </w:t>
      </w:r>
    </w:p>
    <w:p w14:paraId="45181190" w14:textId="77777777" w:rsidR="009842B0" w:rsidRPr="009842B0" w:rsidRDefault="009842B0" w:rsidP="009842B0">
      <w:pPr>
        <w:rPr>
          <w:rFonts w:asciiTheme="minorBidi" w:hAnsiTheme="minorBidi"/>
          <w:rtl/>
        </w:rPr>
      </w:pPr>
      <w:r w:rsidRPr="009842B0">
        <w:rPr>
          <w:rFonts w:asciiTheme="minorBidi" w:hAnsiTheme="minorBidi"/>
          <w:u w:val="single"/>
          <w:rtl/>
        </w:rPr>
        <w:t>אבל האם כאן נעצרת ההרחבה?</w:t>
      </w:r>
    </w:p>
    <w:p w14:paraId="4766A51E" w14:textId="77777777" w:rsidR="009842B0" w:rsidRPr="009842B0" w:rsidRDefault="009842B0" w:rsidP="0036412C">
      <w:pPr>
        <w:numPr>
          <w:ilvl w:val="0"/>
          <w:numId w:val="38"/>
        </w:numPr>
        <w:rPr>
          <w:rFonts w:asciiTheme="minorBidi" w:hAnsiTheme="minorBidi"/>
          <w:rtl/>
        </w:rPr>
      </w:pPr>
      <w:r w:rsidRPr="009842B0">
        <w:rPr>
          <w:rFonts w:asciiTheme="minorBidi" w:hAnsiTheme="minorBidi"/>
          <w:rtl/>
        </w:rPr>
        <w:t>אם התקפות שיטתיות/רחבות היקף כנגד חיילים מאותו הצד כמו העבריינים מהוות פשעים נגד האנושות? שירות צבאי בהגדרתו יש סיכון פיזי ושלילת זכויות אדם בסיסיות. </w:t>
      </w:r>
    </w:p>
    <w:p w14:paraId="47D947A4" w14:textId="77777777" w:rsidR="009842B0" w:rsidRPr="009842B0" w:rsidRDefault="009842B0" w:rsidP="0036412C">
      <w:pPr>
        <w:numPr>
          <w:ilvl w:val="0"/>
          <w:numId w:val="38"/>
        </w:numPr>
        <w:rPr>
          <w:rFonts w:asciiTheme="minorBidi" w:hAnsiTheme="minorBidi"/>
          <w:rtl/>
        </w:rPr>
      </w:pPr>
      <w:r w:rsidRPr="009842B0">
        <w:rPr>
          <w:rFonts w:asciiTheme="minorBidi" w:hAnsiTheme="minorBidi"/>
          <w:rtl/>
        </w:rPr>
        <w:t>האם התקפה שיטתית/ רחבת היקף כנגד שבויי מלחמה מהווה "פשעים נגד האנושות" או 'רק' הרבה "פשעי מלחמה"</w:t>
      </w:r>
    </w:p>
    <w:p w14:paraId="759E2CF3" w14:textId="77777777" w:rsidR="009842B0" w:rsidRPr="009842B0" w:rsidRDefault="009842B0" w:rsidP="009842B0">
      <w:pPr>
        <w:rPr>
          <w:rFonts w:asciiTheme="minorBidi" w:hAnsiTheme="minorBidi"/>
          <w:rtl/>
        </w:rPr>
      </w:pPr>
      <w:r w:rsidRPr="009842B0">
        <w:rPr>
          <w:rFonts w:asciiTheme="minorBidi" w:hAnsiTheme="minorBidi"/>
          <w:rtl/>
        </w:rPr>
        <w:t>המתח הוא בן הרחבת יתר לבין לתפוס פשעים חמורים. </w:t>
      </w:r>
    </w:p>
    <w:p w14:paraId="502F6654" w14:textId="77777777" w:rsidR="009842B0" w:rsidRPr="009842B0" w:rsidRDefault="009842B0" w:rsidP="009842B0">
      <w:pPr>
        <w:rPr>
          <w:rFonts w:asciiTheme="minorBidi" w:hAnsiTheme="minorBidi"/>
          <w:rtl/>
        </w:rPr>
      </w:pPr>
      <w:r w:rsidRPr="009842B0">
        <w:rPr>
          <w:rFonts w:asciiTheme="minorBidi" w:hAnsiTheme="minorBidi"/>
          <w:rtl/>
        </w:rPr>
        <w:t>בפועל- ממש אחרי מלחמת העולם השנייה יש פסיקה סותרת ומתגבשת עמדה של קונצנזוס לגבי שבויי מלחמה שהם לא קבוצה אזרחית.</w:t>
      </w:r>
    </w:p>
    <w:p w14:paraId="45758EB0" w14:textId="77777777" w:rsidR="009842B0" w:rsidRPr="009842B0" w:rsidRDefault="009842B0" w:rsidP="009842B0">
      <w:pPr>
        <w:rPr>
          <w:rFonts w:asciiTheme="minorBidi" w:hAnsiTheme="minorBidi"/>
          <w:rtl/>
        </w:rPr>
      </w:pPr>
      <w:r w:rsidRPr="009842B0">
        <w:rPr>
          <w:rFonts w:asciiTheme="minorBidi" w:hAnsiTheme="minorBidi"/>
          <w:rtl/>
        </w:rPr>
        <w:t>אין לנו עדיין פסיקה שמשנה את הכיוון , אבל יש פסיקה לגבי החיילים שלך (</w:t>
      </w:r>
      <w:r w:rsidRPr="009842B0">
        <w:rPr>
          <w:rFonts w:asciiTheme="minorBidi" w:hAnsiTheme="minorBidi"/>
          <w:u w:val="single"/>
          <w:rtl/>
        </w:rPr>
        <w:t xml:space="preserve">בית דין בקמבודיה- </w:t>
      </w:r>
      <w:r w:rsidRPr="009842B0">
        <w:rPr>
          <w:rFonts w:asciiTheme="minorBidi" w:hAnsiTheme="minorBidi"/>
          <w:rtl/>
        </w:rPr>
        <w:t xml:space="preserve">בשנות ה-70 עולה שלטון של מפלגת </w:t>
      </w:r>
      <w:proofErr w:type="spellStart"/>
      <w:r w:rsidRPr="009842B0">
        <w:rPr>
          <w:rFonts w:asciiTheme="minorBidi" w:hAnsiTheme="minorBidi"/>
          <w:rtl/>
        </w:rPr>
        <w:t>חמרוש</w:t>
      </w:r>
      <w:proofErr w:type="spellEnd"/>
      <w:r w:rsidRPr="009842B0">
        <w:rPr>
          <w:rFonts w:asciiTheme="minorBidi" w:hAnsiTheme="minorBidi"/>
          <w:rtl/>
        </w:rPr>
        <w:t xml:space="preserve"> בקמבודיה- הם מאמינים שצריך להחזיר את קמבודיה אל תקופת הפאר ההיסטורית שלה, אך היא הייתה אימפריה חקלאית, אז צריך להעביר את כל אוכלוסיית ההרים לכפר. באופן מפתיע העירוניים לא תמכו בתנועה ולכן התנועה חיסלה אותם. אחת הדרכים להתעלל באנשים היה לגייס אותם לצבא. בית הדין בא ואומר- חיילים שלך זה על בטוח בזמן שלום אוכלוסייה אזרחית. בזמן מלחמה- זה יהיה אוכלוסייה אזרחית אלא אם מדובר בחיילים שלך שמרדו שהם קרובים יותר להגדרה חיילי אויב), אז מניחים שאותו דבר יקרה לגבי שבויי מלחמה. </w:t>
      </w:r>
    </w:p>
    <w:p w14:paraId="49EFDE8A" w14:textId="77777777" w:rsidR="009842B0" w:rsidRPr="009842B0" w:rsidRDefault="009842B0" w:rsidP="009842B0">
      <w:pPr>
        <w:rPr>
          <w:rFonts w:asciiTheme="minorBidi" w:hAnsiTheme="minorBidi"/>
          <w:rtl/>
        </w:rPr>
      </w:pPr>
    </w:p>
    <w:p w14:paraId="12391D7E" w14:textId="77777777" w:rsidR="009842B0" w:rsidRPr="009842B0" w:rsidRDefault="009842B0" w:rsidP="009842B0">
      <w:pPr>
        <w:rPr>
          <w:rFonts w:asciiTheme="minorBidi" w:hAnsiTheme="minorBidi"/>
        </w:rPr>
      </w:pPr>
      <w:r w:rsidRPr="009842B0">
        <w:rPr>
          <w:rFonts w:asciiTheme="minorBidi" w:hAnsiTheme="minorBidi"/>
          <w:b/>
          <w:bCs/>
          <w:u w:val="single"/>
          <w:rtl/>
        </w:rPr>
        <w:t>היסוד הנפשי </w:t>
      </w:r>
    </w:p>
    <w:p w14:paraId="342D1795" w14:textId="77777777" w:rsidR="009842B0" w:rsidRPr="009842B0" w:rsidRDefault="009842B0" w:rsidP="009842B0">
      <w:pPr>
        <w:rPr>
          <w:rFonts w:asciiTheme="minorBidi" w:hAnsiTheme="minorBidi"/>
          <w:rtl/>
        </w:rPr>
      </w:pPr>
      <w:r w:rsidRPr="009842B0">
        <w:rPr>
          <w:rFonts w:asciiTheme="minorBidi" w:hAnsiTheme="minorBidi"/>
          <w:rtl/>
        </w:rPr>
        <w:t>מתייחס לאדם שביצע את המעשה. מה המודעות שצריך לדעת ביחס להתקפה?</w:t>
      </w:r>
    </w:p>
    <w:p w14:paraId="40EE7A6F" w14:textId="77777777" w:rsidR="009842B0" w:rsidRPr="009842B0" w:rsidRDefault="009842B0" w:rsidP="009842B0">
      <w:pPr>
        <w:rPr>
          <w:rFonts w:asciiTheme="minorBidi" w:hAnsiTheme="minorBidi"/>
        </w:rPr>
      </w:pPr>
      <w:r w:rsidRPr="009842B0">
        <w:rPr>
          <w:rFonts w:asciiTheme="minorBidi" w:hAnsiTheme="minorBidi"/>
          <w:u w:val="single"/>
          <w:rtl/>
        </w:rPr>
        <w:t>גישה א-</w:t>
      </w:r>
      <w:r w:rsidRPr="009842B0">
        <w:rPr>
          <w:rFonts w:asciiTheme="minorBidi" w:hAnsiTheme="minorBidi"/>
          <w:rtl/>
        </w:rPr>
        <w:t xml:space="preserve"> כל שנדרש זה "הידיעה בקווים כללים"- הוא צריך להיות מודע בקווים כללים שיש התקפה כלשהי  שיטתית / רחבת היקף המכוונת נגד אוכלוסייה אזרחית כלשהי </w:t>
      </w:r>
    </w:p>
    <w:p w14:paraId="17DBBCDC" w14:textId="77777777" w:rsidR="009842B0" w:rsidRPr="009842B0" w:rsidRDefault="009842B0" w:rsidP="009842B0">
      <w:pPr>
        <w:rPr>
          <w:rFonts w:asciiTheme="minorBidi" w:hAnsiTheme="minorBidi"/>
          <w:rtl/>
        </w:rPr>
      </w:pPr>
    </w:p>
    <w:p w14:paraId="63E8F0CD" w14:textId="77777777" w:rsidR="009842B0" w:rsidRPr="009842B0" w:rsidRDefault="009842B0" w:rsidP="009842B0">
      <w:pPr>
        <w:rPr>
          <w:rFonts w:asciiTheme="minorBidi" w:hAnsiTheme="minorBidi"/>
        </w:rPr>
      </w:pPr>
      <w:r w:rsidRPr="009842B0">
        <w:rPr>
          <w:rFonts w:asciiTheme="minorBidi" w:hAnsiTheme="minorBidi"/>
          <w:u w:val="single"/>
          <w:rtl/>
        </w:rPr>
        <w:t>גישה ב-</w:t>
      </w:r>
      <w:r w:rsidRPr="009842B0">
        <w:rPr>
          <w:rFonts w:asciiTheme="minorBidi" w:hAnsiTheme="minorBidi"/>
          <w:rtl/>
        </w:rPr>
        <w:t xml:space="preserve"> נדרשת "כוונה לקדם את מדיניות ההתקפה"- יכול לשער שיש הסתברות סבירה שהמעשה שלו יכול להוות חלק מההתקפה. </w:t>
      </w:r>
    </w:p>
    <w:p w14:paraId="7A6AE11B" w14:textId="77777777" w:rsidR="009842B0" w:rsidRPr="009842B0" w:rsidRDefault="009842B0" w:rsidP="009842B0">
      <w:pPr>
        <w:rPr>
          <w:rFonts w:asciiTheme="minorBidi" w:hAnsiTheme="minorBidi"/>
          <w:rtl/>
        </w:rPr>
      </w:pPr>
      <w:r w:rsidRPr="009842B0">
        <w:rPr>
          <w:rFonts w:asciiTheme="minorBidi" w:hAnsiTheme="minorBidi"/>
          <w:rtl/>
        </w:rPr>
        <w:t>בנוסף, אנחנו דורשים כוונה. מה זאת אומרת? אנחנו צריכים לראות שהוא התכוון שהמעשה שלו יקדם את פעילות ההתקפה. </w:t>
      </w:r>
    </w:p>
    <w:p w14:paraId="2B1CC127" w14:textId="77777777" w:rsidR="00E04883" w:rsidRPr="00E04883" w:rsidRDefault="00E04883" w:rsidP="00E04883">
      <w:pPr>
        <w:spacing w:after="0" w:line="240" w:lineRule="auto"/>
        <w:jc w:val="center"/>
        <w:rPr>
          <w:rFonts w:ascii="Times New Roman" w:eastAsia="Times New Roman" w:hAnsi="Times New Roman" w:cs="Times New Roman"/>
          <w:sz w:val="24"/>
          <w:szCs w:val="24"/>
        </w:rPr>
      </w:pPr>
      <w:r w:rsidRPr="00E04883">
        <w:rPr>
          <w:rFonts w:ascii="Arial" w:eastAsia="Times New Roman" w:hAnsi="Arial" w:cs="Arial"/>
          <w:b/>
          <w:bCs/>
          <w:color w:val="000000"/>
          <w:sz w:val="28"/>
          <w:szCs w:val="28"/>
          <w:u w:val="single"/>
          <w:rtl/>
        </w:rPr>
        <w:t>רצח עם </w:t>
      </w:r>
    </w:p>
    <w:p w14:paraId="092ACCFD" w14:textId="77777777" w:rsidR="00E04883" w:rsidRPr="00E04883" w:rsidRDefault="00E04883" w:rsidP="00E04883">
      <w:pPr>
        <w:spacing w:after="0" w:line="240" w:lineRule="auto"/>
        <w:rPr>
          <w:rFonts w:ascii="Times New Roman" w:eastAsia="Times New Roman" w:hAnsi="Times New Roman" w:cs="Times New Roman"/>
          <w:sz w:val="24"/>
          <w:szCs w:val="24"/>
          <w:rtl/>
        </w:rPr>
      </w:pPr>
      <w:r w:rsidRPr="00E04883">
        <w:rPr>
          <w:rFonts w:ascii="Arial" w:eastAsia="Times New Roman" w:hAnsi="Arial" w:cs="Arial"/>
          <w:color w:val="000000"/>
          <w:sz w:val="24"/>
          <w:szCs w:val="24"/>
          <w:u w:val="single"/>
          <w:rtl/>
        </w:rPr>
        <w:t>"רצח עם" [הגדרה פשטנית]</w:t>
      </w:r>
      <w:r w:rsidRPr="00E04883">
        <w:rPr>
          <w:rFonts w:ascii="Arial" w:eastAsia="Times New Roman" w:hAnsi="Arial" w:cs="Arial"/>
          <w:color w:val="000000"/>
          <w:sz w:val="24"/>
          <w:szCs w:val="24"/>
          <w:rtl/>
        </w:rPr>
        <w:t xml:space="preserve"> - מעשה [מסוגים מזוויעים מסוימים] כנגד חברי קבוצה [מסוגים מסוימים] המבוצע מתוך כוונה להשמיד את הקבוצה </w:t>
      </w:r>
      <w:proofErr w:type="spellStart"/>
      <w:r w:rsidRPr="00E04883">
        <w:rPr>
          <w:rFonts w:ascii="Arial" w:eastAsia="Times New Roman" w:hAnsi="Arial" w:cs="Arial"/>
          <w:color w:val="000000"/>
          <w:sz w:val="24"/>
          <w:szCs w:val="24"/>
          <w:rtl/>
        </w:rPr>
        <w:t>ככזו</w:t>
      </w:r>
      <w:proofErr w:type="spellEnd"/>
      <w:r w:rsidRPr="00E04883">
        <w:rPr>
          <w:rFonts w:ascii="Arial" w:eastAsia="Times New Roman" w:hAnsi="Arial" w:cs="Arial"/>
          <w:color w:val="000000"/>
          <w:sz w:val="24"/>
          <w:szCs w:val="24"/>
          <w:rtl/>
        </w:rPr>
        <w:t>. </w:t>
      </w:r>
    </w:p>
    <w:p w14:paraId="4A06B4E4" w14:textId="77777777" w:rsidR="00E04883" w:rsidRPr="00E04883" w:rsidRDefault="00E04883" w:rsidP="00E04883">
      <w:pPr>
        <w:spacing w:after="0" w:line="240" w:lineRule="auto"/>
        <w:rPr>
          <w:rFonts w:ascii="Times New Roman" w:eastAsia="Times New Roman" w:hAnsi="Times New Roman" w:cs="Times New Roman"/>
          <w:sz w:val="24"/>
          <w:szCs w:val="24"/>
          <w:rtl/>
        </w:rPr>
      </w:pPr>
      <w:r w:rsidRPr="00E04883">
        <w:rPr>
          <w:rFonts w:ascii="Arial" w:eastAsia="Times New Roman" w:hAnsi="Arial" w:cs="Arial"/>
          <w:color w:val="000000"/>
          <w:sz w:val="24"/>
          <w:szCs w:val="24"/>
          <w:u w:val="single"/>
          <w:rtl/>
        </w:rPr>
        <w:t>סיכום מהיר של הסקירה ההיסטורית- </w:t>
      </w:r>
    </w:p>
    <w:p w14:paraId="7E566465" w14:textId="77777777" w:rsidR="00E04883" w:rsidRPr="00E04883" w:rsidRDefault="00E04883" w:rsidP="0036412C">
      <w:pPr>
        <w:numPr>
          <w:ilvl w:val="0"/>
          <w:numId w:val="39"/>
        </w:numPr>
        <w:spacing w:after="0" w:line="240" w:lineRule="auto"/>
        <w:textAlignment w:val="baseline"/>
        <w:rPr>
          <w:rFonts w:ascii="Arial" w:eastAsia="Times New Roman" w:hAnsi="Arial" w:cs="Arial"/>
          <w:color w:val="000000"/>
          <w:sz w:val="24"/>
          <w:szCs w:val="24"/>
          <w:rtl/>
        </w:rPr>
      </w:pPr>
      <w:r w:rsidRPr="00E04883">
        <w:rPr>
          <w:rFonts w:ascii="Arial" w:eastAsia="Times New Roman" w:hAnsi="Arial" w:cs="Arial"/>
          <w:b/>
          <w:bCs/>
          <w:color w:val="000000"/>
          <w:sz w:val="24"/>
          <w:szCs w:val="24"/>
          <w:rtl/>
        </w:rPr>
        <w:t>שואה</w:t>
      </w:r>
      <w:r w:rsidRPr="00E04883">
        <w:rPr>
          <w:rFonts w:ascii="Arial" w:eastAsia="Times New Roman" w:hAnsi="Arial" w:cs="Arial"/>
          <w:color w:val="000000"/>
          <w:sz w:val="24"/>
          <w:szCs w:val="24"/>
          <w:rtl/>
        </w:rPr>
        <w:t xml:space="preserve">- נירנברג- </w:t>
      </w:r>
      <w:proofErr w:type="spellStart"/>
      <w:r w:rsidRPr="00E04883">
        <w:rPr>
          <w:rFonts w:ascii="Arial" w:eastAsia="Times New Roman" w:hAnsi="Arial" w:cs="Arial"/>
          <w:color w:val="000000"/>
          <w:sz w:val="24"/>
          <w:szCs w:val="24"/>
          <w:rtl/>
        </w:rPr>
        <w:t>למקין</w:t>
      </w:r>
      <w:proofErr w:type="spellEnd"/>
      <w:r w:rsidRPr="00E04883">
        <w:rPr>
          <w:rFonts w:ascii="Arial" w:eastAsia="Times New Roman" w:hAnsi="Arial" w:cs="Arial"/>
          <w:color w:val="000000"/>
          <w:sz w:val="24"/>
          <w:szCs w:val="24"/>
          <w:rtl/>
        </w:rPr>
        <w:t xml:space="preserve">- קמפיין של </w:t>
      </w:r>
      <w:proofErr w:type="spellStart"/>
      <w:r w:rsidRPr="00E04883">
        <w:rPr>
          <w:rFonts w:ascii="Arial" w:eastAsia="Times New Roman" w:hAnsi="Arial" w:cs="Arial"/>
          <w:color w:val="000000"/>
          <w:sz w:val="24"/>
          <w:szCs w:val="24"/>
          <w:rtl/>
        </w:rPr>
        <w:t>למקין</w:t>
      </w:r>
      <w:proofErr w:type="spellEnd"/>
      <w:r w:rsidRPr="00E04883">
        <w:rPr>
          <w:rFonts w:ascii="Arial" w:eastAsia="Times New Roman" w:hAnsi="Arial" w:cs="Arial"/>
          <w:color w:val="000000"/>
          <w:sz w:val="24"/>
          <w:szCs w:val="24"/>
          <w:rtl/>
        </w:rPr>
        <w:t xml:space="preserve"> (עורך דין יהודי) שאחריו עשו את אמנת רצח העם- קובעת באופן מפורש שזה יכול להיות מבוצע כנגד העם שלך ובזמן שלום. </w:t>
      </w:r>
    </w:p>
    <w:p w14:paraId="5356612A" w14:textId="77777777" w:rsidR="00E04883" w:rsidRPr="00E04883" w:rsidRDefault="00E04883" w:rsidP="0036412C">
      <w:pPr>
        <w:numPr>
          <w:ilvl w:val="0"/>
          <w:numId w:val="39"/>
        </w:numPr>
        <w:spacing w:after="0" w:line="240" w:lineRule="auto"/>
        <w:textAlignment w:val="baseline"/>
        <w:rPr>
          <w:rFonts w:ascii="Arial" w:eastAsia="Times New Roman" w:hAnsi="Arial" w:cs="Arial"/>
          <w:color w:val="000000"/>
          <w:sz w:val="24"/>
          <w:szCs w:val="24"/>
          <w:rtl/>
        </w:rPr>
      </w:pPr>
      <w:r w:rsidRPr="00E04883">
        <w:rPr>
          <w:rFonts w:ascii="Arial" w:eastAsia="Times New Roman" w:hAnsi="Arial" w:cs="Arial"/>
          <w:b/>
          <w:bCs/>
          <w:color w:val="000000"/>
          <w:sz w:val="24"/>
          <w:szCs w:val="24"/>
          <w:rtl/>
        </w:rPr>
        <w:t>אמנת רצח העם 1948-</w:t>
      </w:r>
      <w:r w:rsidRPr="00E04883">
        <w:rPr>
          <w:rFonts w:ascii="Arial" w:eastAsia="Times New Roman" w:hAnsi="Arial" w:cs="Arial"/>
          <w:color w:val="000000"/>
          <w:sz w:val="24"/>
          <w:szCs w:val="24"/>
          <w:rtl/>
        </w:rPr>
        <w:t xml:space="preserve"> מנגנוני האכיפה שנקבעו באמנת </w:t>
      </w:r>
      <w:proofErr w:type="spellStart"/>
      <w:r w:rsidRPr="00E04883">
        <w:rPr>
          <w:rFonts w:ascii="Arial" w:eastAsia="Times New Roman" w:hAnsi="Arial" w:cs="Arial"/>
          <w:color w:val="000000"/>
          <w:sz w:val="24"/>
          <w:szCs w:val="24"/>
          <w:rtl/>
        </w:rPr>
        <w:t>הגנוסייד</w:t>
      </w:r>
      <w:proofErr w:type="spellEnd"/>
      <w:r w:rsidRPr="00E04883">
        <w:rPr>
          <w:rFonts w:ascii="Arial" w:eastAsia="Times New Roman" w:hAnsi="Arial" w:cs="Arial"/>
          <w:color w:val="000000"/>
          <w:sz w:val="24"/>
          <w:szCs w:val="24"/>
          <w:rtl/>
        </w:rPr>
        <w:t xml:space="preserve"> הם מאוד חלשים: </w:t>
      </w:r>
      <w:r w:rsidRPr="00E04883">
        <w:rPr>
          <w:rFonts w:ascii="Arial" w:eastAsia="Times New Roman" w:hAnsi="Arial" w:cs="Arial"/>
          <w:b/>
          <w:bCs/>
          <w:color w:val="000000"/>
          <w:sz w:val="24"/>
          <w:szCs w:val="24"/>
          <w:rtl/>
        </w:rPr>
        <w:t xml:space="preserve">א. </w:t>
      </w:r>
      <w:r w:rsidRPr="00E04883">
        <w:rPr>
          <w:rFonts w:ascii="Arial" w:eastAsia="Times New Roman" w:hAnsi="Arial" w:cs="Arial"/>
          <w:color w:val="000000"/>
          <w:sz w:val="24"/>
          <w:szCs w:val="24"/>
          <w:rtl/>
        </w:rPr>
        <w:t>מדינה אחת יכולה לתבוע מדינה אחרת בהאג (היו כאלה 0 תלונות לפני המלחמה הקרה, לאחר מכן התביעה הראשונה זה בוסניה נגד סרביה)</w:t>
      </w:r>
      <w:r w:rsidRPr="00E04883">
        <w:rPr>
          <w:rFonts w:ascii="Arial" w:eastAsia="Times New Roman" w:hAnsi="Arial" w:cs="Arial"/>
          <w:b/>
          <w:bCs/>
          <w:color w:val="000000"/>
          <w:sz w:val="24"/>
          <w:szCs w:val="24"/>
          <w:rtl/>
        </w:rPr>
        <w:t xml:space="preserve"> ב. אישומים פליליים-</w:t>
      </w:r>
      <w:r w:rsidRPr="00E04883">
        <w:rPr>
          <w:rFonts w:ascii="Arial" w:eastAsia="Times New Roman" w:hAnsi="Arial" w:cs="Arial"/>
          <w:color w:val="000000"/>
          <w:sz w:val="24"/>
          <w:szCs w:val="24"/>
          <w:rtl/>
        </w:rPr>
        <w:t xml:space="preserve"> כל עוד לא יוקם בת דין בינלאומי עם הסמכות לעסוק ברצח עם וכל עוד המדינה הרלוונטית לא תעניק סמכות לבית הדין הבינלאומי הרי שהגורם שיהיה לו סמכות שיפוט על רצח עם יהיה המדינה שבה בוצע רצח העם. </w:t>
      </w:r>
    </w:p>
    <w:p w14:paraId="33DA6672" w14:textId="77777777" w:rsidR="00E04883" w:rsidRPr="00E04883" w:rsidRDefault="00E04883" w:rsidP="0036412C">
      <w:pPr>
        <w:numPr>
          <w:ilvl w:val="0"/>
          <w:numId w:val="39"/>
        </w:numPr>
        <w:spacing w:after="0" w:line="240" w:lineRule="auto"/>
        <w:textAlignment w:val="baseline"/>
        <w:rPr>
          <w:rFonts w:ascii="Arial" w:eastAsia="Times New Roman" w:hAnsi="Arial" w:cs="Arial"/>
          <w:color w:val="000000"/>
          <w:sz w:val="24"/>
          <w:szCs w:val="24"/>
          <w:rtl/>
        </w:rPr>
      </w:pPr>
      <w:r w:rsidRPr="00E04883">
        <w:rPr>
          <w:rFonts w:ascii="Arial" w:eastAsia="Times New Roman" w:hAnsi="Arial" w:cs="Arial"/>
          <w:color w:val="000000"/>
          <w:sz w:val="24"/>
          <w:szCs w:val="24"/>
          <w:rtl/>
        </w:rPr>
        <w:t xml:space="preserve">רצח העם ברואנדה </w:t>
      </w:r>
      <w:proofErr w:type="spellStart"/>
      <w:r w:rsidRPr="00E04883">
        <w:rPr>
          <w:rFonts w:ascii="Arial" w:eastAsia="Times New Roman" w:hAnsi="Arial" w:cs="Arial"/>
          <w:color w:val="000000"/>
          <w:sz w:val="24"/>
          <w:szCs w:val="24"/>
          <w:rtl/>
        </w:rPr>
        <w:t>וביוגסלביה</w:t>
      </w:r>
      <w:proofErr w:type="spellEnd"/>
      <w:r w:rsidRPr="00E04883">
        <w:rPr>
          <w:rFonts w:ascii="Arial" w:eastAsia="Times New Roman" w:hAnsi="Arial" w:cs="Arial"/>
          <w:color w:val="000000"/>
          <w:sz w:val="24"/>
          <w:szCs w:val="24"/>
          <w:rtl/>
        </w:rPr>
        <w:t xml:space="preserve"> [</w:t>
      </w:r>
      <w:r w:rsidRPr="00E04883">
        <w:rPr>
          <w:rFonts w:ascii="Arial" w:eastAsia="Times New Roman" w:hAnsi="Arial" w:cs="Arial"/>
          <w:color w:val="000000"/>
          <w:sz w:val="24"/>
          <w:szCs w:val="24"/>
        </w:rPr>
        <w:t>ICTY</w:t>
      </w:r>
      <w:r w:rsidRPr="00E04883">
        <w:rPr>
          <w:rFonts w:ascii="Arial" w:eastAsia="Times New Roman" w:hAnsi="Arial" w:cs="Arial"/>
          <w:color w:val="000000"/>
          <w:sz w:val="24"/>
          <w:szCs w:val="24"/>
          <w:rtl/>
        </w:rPr>
        <w:t xml:space="preserve"> ו- </w:t>
      </w:r>
      <w:r w:rsidRPr="00E04883">
        <w:rPr>
          <w:rFonts w:ascii="Arial" w:eastAsia="Times New Roman" w:hAnsi="Arial" w:cs="Arial"/>
          <w:color w:val="000000"/>
          <w:sz w:val="24"/>
          <w:szCs w:val="24"/>
        </w:rPr>
        <w:t>ICTR</w:t>
      </w:r>
      <w:r w:rsidRPr="00E04883">
        <w:rPr>
          <w:rFonts w:ascii="Arial" w:eastAsia="Times New Roman" w:hAnsi="Arial" w:cs="Arial"/>
          <w:color w:val="000000"/>
          <w:sz w:val="24"/>
          <w:szCs w:val="24"/>
          <w:rtl/>
        </w:rPr>
        <w:t>] </w:t>
      </w:r>
    </w:p>
    <w:p w14:paraId="5C98E340" w14:textId="1DD72DCA" w:rsidR="00E04883" w:rsidRPr="00E04883" w:rsidRDefault="00E04883" w:rsidP="0036412C">
      <w:pPr>
        <w:numPr>
          <w:ilvl w:val="0"/>
          <w:numId w:val="39"/>
        </w:numPr>
        <w:spacing w:after="0" w:line="240" w:lineRule="auto"/>
        <w:textAlignment w:val="baseline"/>
        <w:rPr>
          <w:rFonts w:ascii="Arial" w:eastAsia="Times New Roman" w:hAnsi="Arial" w:cs="Arial"/>
          <w:color w:val="000000"/>
          <w:sz w:val="24"/>
          <w:szCs w:val="24"/>
          <w:rtl/>
        </w:rPr>
      </w:pPr>
      <w:r w:rsidRPr="00E04883">
        <w:rPr>
          <w:rFonts w:ascii="Arial" w:eastAsia="Times New Roman" w:hAnsi="Arial" w:cs="Arial"/>
          <w:b/>
          <w:bCs/>
          <w:color w:val="000000"/>
          <w:sz w:val="24"/>
          <w:szCs w:val="24"/>
          <w:rtl/>
        </w:rPr>
        <w:lastRenderedPageBreak/>
        <w:t xml:space="preserve">אמנת רומא </w:t>
      </w:r>
      <w:proofErr w:type="spellStart"/>
      <w:r w:rsidRPr="00E04883">
        <w:rPr>
          <w:rFonts w:ascii="Arial" w:eastAsia="Times New Roman" w:hAnsi="Arial" w:cs="Arial"/>
          <w:b/>
          <w:bCs/>
          <w:color w:val="000000"/>
          <w:sz w:val="24"/>
          <w:szCs w:val="24"/>
          <w:rtl/>
        </w:rPr>
        <w:t>וה</w:t>
      </w:r>
      <w:proofErr w:type="spellEnd"/>
      <w:r w:rsidRPr="00E04883">
        <w:rPr>
          <w:rFonts w:ascii="Arial" w:eastAsia="Times New Roman" w:hAnsi="Arial" w:cs="Arial"/>
          <w:b/>
          <w:bCs/>
          <w:color w:val="000000"/>
          <w:sz w:val="24"/>
          <w:szCs w:val="24"/>
          <w:rtl/>
        </w:rPr>
        <w:t xml:space="preserve"> </w:t>
      </w:r>
      <w:r w:rsidRPr="00E04883">
        <w:rPr>
          <w:rFonts w:ascii="Arial" w:eastAsia="Times New Roman" w:hAnsi="Arial" w:cs="Arial"/>
          <w:b/>
          <w:bCs/>
          <w:color w:val="000000"/>
          <w:sz w:val="24"/>
          <w:szCs w:val="24"/>
        </w:rPr>
        <w:t>ICC</w:t>
      </w:r>
      <w:r w:rsidRPr="00E04883">
        <w:rPr>
          <w:rFonts w:ascii="Arial" w:eastAsia="Times New Roman" w:hAnsi="Arial" w:cs="Arial"/>
          <w:b/>
          <w:bCs/>
          <w:color w:val="000000"/>
          <w:sz w:val="24"/>
          <w:szCs w:val="24"/>
          <w:rtl/>
        </w:rPr>
        <w:t xml:space="preserve"> -</w:t>
      </w:r>
      <w:r w:rsidRPr="00E04883">
        <w:rPr>
          <w:rFonts w:ascii="Arial" w:eastAsia="Times New Roman" w:hAnsi="Arial" w:cs="Arial"/>
          <w:color w:val="000000"/>
          <w:sz w:val="24"/>
          <w:szCs w:val="24"/>
          <w:rtl/>
        </w:rPr>
        <w:t xml:space="preserve"> בית דין שיש לו סמכות לעסוק ברצח עם והמדינות נתנו לאותו בית דין סמכות לשפוט ברצח עם. מועצת הביטחון תוכל לפנות כלפיי מדינות שאינן חברות באמנת רומא. </w:t>
      </w:r>
    </w:p>
    <w:p w14:paraId="70530529" w14:textId="77777777" w:rsidR="00E04883" w:rsidRPr="00E04883" w:rsidRDefault="00E04883" w:rsidP="00E04883">
      <w:pPr>
        <w:spacing w:after="0" w:line="240" w:lineRule="auto"/>
        <w:rPr>
          <w:rFonts w:ascii="Times New Roman" w:eastAsia="Times New Roman" w:hAnsi="Times New Roman" w:cs="Times New Roman"/>
          <w:sz w:val="24"/>
          <w:szCs w:val="24"/>
          <w:rtl/>
        </w:rPr>
      </w:pPr>
      <w:r w:rsidRPr="00E04883">
        <w:rPr>
          <w:rFonts w:ascii="Arial" w:eastAsia="Times New Roman" w:hAnsi="Arial" w:cs="Arial"/>
          <w:color w:val="000000"/>
          <w:sz w:val="24"/>
          <w:szCs w:val="24"/>
          <w:rtl/>
        </w:rPr>
        <w:t>שורה תחתונה- מנגנוני אכיפה מאוד חלשים עד אמצע שנות התשעים ומהלאה ישנם מנגנוני אכיפה חזקים. </w:t>
      </w:r>
    </w:p>
    <w:p w14:paraId="3BF9D9D9" w14:textId="77777777" w:rsidR="00E04883" w:rsidRPr="00E04883" w:rsidRDefault="00E04883" w:rsidP="00E04883">
      <w:pPr>
        <w:bidi w:val="0"/>
        <w:spacing w:after="0" w:line="240" w:lineRule="auto"/>
        <w:rPr>
          <w:rFonts w:ascii="Times New Roman" w:eastAsia="Times New Roman" w:hAnsi="Times New Roman" w:cs="Times New Roman"/>
          <w:sz w:val="24"/>
          <w:szCs w:val="24"/>
          <w:rtl/>
        </w:rPr>
      </w:pPr>
    </w:p>
    <w:p w14:paraId="7B273FA8" w14:textId="77777777" w:rsidR="00E04883" w:rsidRPr="00E04883" w:rsidRDefault="00E04883" w:rsidP="00E04883">
      <w:pPr>
        <w:spacing w:after="0" w:line="240" w:lineRule="auto"/>
        <w:rPr>
          <w:rFonts w:ascii="Times New Roman" w:eastAsia="Times New Roman" w:hAnsi="Times New Roman" w:cs="Times New Roman"/>
          <w:sz w:val="24"/>
          <w:szCs w:val="24"/>
        </w:rPr>
      </w:pPr>
      <w:r w:rsidRPr="00E04883">
        <w:rPr>
          <w:rFonts w:ascii="Arial" w:eastAsia="Times New Roman" w:hAnsi="Arial" w:cs="Arial"/>
          <w:b/>
          <w:bCs/>
          <w:color w:val="000000"/>
          <w:sz w:val="24"/>
          <w:szCs w:val="24"/>
          <w:rtl/>
        </w:rPr>
        <w:t>השמדת עם-</w:t>
      </w:r>
      <w:r w:rsidRPr="00E04883">
        <w:rPr>
          <w:rFonts w:ascii="Arial" w:eastAsia="Times New Roman" w:hAnsi="Arial" w:cs="Arial"/>
          <w:color w:val="000000"/>
          <w:sz w:val="24"/>
          <w:szCs w:val="24"/>
          <w:rtl/>
        </w:rPr>
        <w:t xml:space="preserve"> אחד המעשים המפורטים להלן שנעשו בכוונה להשמיד, השמדה גמורה או חלקית, קיבוץ לאומי אתני גזעי או דתי (להלן-קיבוץ), באשר הוא קיבוץ כזה. </w:t>
      </w:r>
    </w:p>
    <w:p w14:paraId="2BC20A77" w14:textId="77777777" w:rsidR="00E04883" w:rsidRPr="00E04883" w:rsidRDefault="00E04883" w:rsidP="00E04883">
      <w:pPr>
        <w:spacing w:after="0" w:line="240" w:lineRule="auto"/>
        <w:rPr>
          <w:rFonts w:ascii="Times New Roman" w:eastAsia="Times New Roman" w:hAnsi="Times New Roman" w:cs="Times New Roman"/>
          <w:sz w:val="24"/>
          <w:szCs w:val="24"/>
          <w:rtl/>
        </w:rPr>
      </w:pPr>
      <w:r w:rsidRPr="00E04883">
        <w:rPr>
          <w:rFonts w:ascii="Arial" w:eastAsia="Times New Roman" w:hAnsi="Arial" w:cs="Arial"/>
          <w:color w:val="000000"/>
          <w:sz w:val="24"/>
          <w:szCs w:val="24"/>
          <w:rtl/>
        </w:rPr>
        <w:t>ואלה המעשים: 1. הריגת אנשים הנמנים עם הקיבוץ; 2. גרימת נזק חמור, בגוף או בנפש, לאנשים הנמנים עם הקיבוץ. 3. העמדת הקיבוץ בתנאי החיים שיש בהם כדי להביא להשמדתו הפיזית, כולו או מקצתו. 4.קביעת אמצעים שכוונתם למנוע את הילודה בקיבוץ. 5. העברת ילדי הקיבוץ לקיבוץ אחר בכפייה.   </w:t>
      </w:r>
    </w:p>
    <w:p w14:paraId="4E184993" w14:textId="77777777" w:rsidR="00E04883" w:rsidRPr="00E04883" w:rsidRDefault="00E04883" w:rsidP="00E04883">
      <w:pPr>
        <w:bidi w:val="0"/>
        <w:spacing w:after="0" w:line="240" w:lineRule="auto"/>
        <w:rPr>
          <w:rFonts w:ascii="Times New Roman" w:eastAsia="Times New Roman" w:hAnsi="Times New Roman" w:cs="Times New Roman"/>
          <w:sz w:val="24"/>
          <w:szCs w:val="24"/>
          <w:rtl/>
        </w:rPr>
      </w:pPr>
    </w:p>
    <w:p w14:paraId="14CB7E25" w14:textId="77777777" w:rsidR="00E04883" w:rsidRPr="00E04883" w:rsidRDefault="00E04883" w:rsidP="00E04883">
      <w:pPr>
        <w:spacing w:after="0" w:line="240" w:lineRule="auto"/>
        <w:rPr>
          <w:rFonts w:ascii="Times New Roman" w:eastAsia="Times New Roman" w:hAnsi="Times New Roman" w:cs="Times New Roman" w:hint="cs"/>
          <w:sz w:val="24"/>
          <w:szCs w:val="24"/>
          <w:rtl/>
        </w:rPr>
      </w:pPr>
      <w:r w:rsidRPr="00E04883">
        <w:rPr>
          <w:rFonts w:ascii="Arial" w:eastAsia="Times New Roman" w:hAnsi="Arial" w:cs="Arial"/>
          <w:b/>
          <w:bCs/>
          <w:color w:val="000000"/>
          <w:sz w:val="24"/>
          <w:szCs w:val="24"/>
          <w:rtl/>
        </w:rPr>
        <w:t>רכיבי העבירה- </w:t>
      </w:r>
    </w:p>
    <w:p w14:paraId="5DB320F0" w14:textId="77777777" w:rsidR="00E04883" w:rsidRPr="00E04883" w:rsidRDefault="00E04883" w:rsidP="00E04883">
      <w:pPr>
        <w:spacing w:after="0" w:line="240" w:lineRule="auto"/>
        <w:rPr>
          <w:rFonts w:ascii="Times New Roman" w:eastAsia="Times New Roman" w:hAnsi="Times New Roman" w:cs="Times New Roman"/>
          <w:sz w:val="24"/>
          <w:szCs w:val="24"/>
          <w:rtl/>
        </w:rPr>
      </w:pPr>
      <w:r w:rsidRPr="00E04883">
        <w:rPr>
          <w:rFonts w:ascii="Arial" w:eastAsia="Times New Roman" w:hAnsi="Arial" w:cs="Arial"/>
          <w:color w:val="000000"/>
          <w:sz w:val="24"/>
          <w:szCs w:val="24"/>
          <w:rtl/>
        </w:rPr>
        <w:t xml:space="preserve">א. רכיב הקבוצה [ המעשה צריך להיות מכוון כנגד]: - קבוצה לאומית, אתנית, </w:t>
      </w:r>
      <w:proofErr w:type="spellStart"/>
      <w:r w:rsidRPr="00E04883">
        <w:rPr>
          <w:rFonts w:ascii="Arial" w:eastAsia="Times New Roman" w:hAnsi="Arial" w:cs="Arial"/>
          <w:color w:val="000000"/>
          <w:sz w:val="24"/>
          <w:szCs w:val="24"/>
          <w:rtl/>
        </w:rPr>
        <w:t>גזעת</w:t>
      </w:r>
      <w:proofErr w:type="spellEnd"/>
      <w:r w:rsidRPr="00E04883">
        <w:rPr>
          <w:rFonts w:ascii="Arial" w:eastAsia="Times New Roman" w:hAnsi="Arial" w:cs="Arial"/>
          <w:color w:val="000000"/>
          <w:sz w:val="24"/>
          <w:szCs w:val="24"/>
          <w:rtl/>
        </w:rPr>
        <w:t xml:space="preserve"> או דתית. </w:t>
      </w:r>
    </w:p>
    <w:p w14:paraId="3C038CAD" w14:textId="77777777" w:rsidR="00E04883" w:rsidRPr="00E04883" w:rsidRDefault="00E04883" w:rsidP="00E04883">
      <w:pPr>
        <w:spacing w:after="0" w:line="240" w:lineRule="auto"/>
        <w:rPr>
          <w:rFonts w:ascii="Times New Roman" w:eastAsia="Times New Roman" w:hAnsi="Times New Roman" w:cs="Times New Roman"/>
          <w:sz w:val="24"/>
          <w:szCs w:val="24"/>
          <w:rtl/>
        </w:rPr>
      </w:pPr>
      <w:r w:rsidRPr="00E04883">
        <w:rPr>
          <w:rFonts w:ascii="Arial" w:eastAsia="Times New Roman" w:hAnsi="Arial" w:cs="Arial"/>
          <w:color w:val="000000"/>
          <w:sz w:val="24"/>
          <w:szCs w:val="24"/>
          <w:rtl/>
        </w:rPr>
        <w:t>ב. רכיב המעשה [</w:t>
      </w:r>
      <w:proofErr w:type="spellStart"/>
      <w:r w:rsidRPr="00E04883">
        <w:rPr>
          <w:rFonts w:ascii="Arial" w:eastAsia="Times New Roman" w:hAnsi="Arial" w:cs="Arial"/>
          <w:color w:val="000000"/>
          <w:sz w:val="24"/>
          <w:szCs w:val="24"/>
          <w:rtl/>
        </w:rPr>
        <w:t>נהמעשה</w:t>
      </w:r>
      <w:proofErr w:type="spellEnd"/>
      <w:r w:rsidRPr="00E04883">
        <w:rPr>
          <w:rFonts w:ascii="Arial" w:eastAsia="Times New Roman" w:hAnsi="Arial" w:cs="Arial"/>
          <w:color w:val="000000"/>
          <w:sz w:val="24"/>
          <w:szCs w:val="24"/>
          <w:rtl/>
        </w:rPr>
        <w:t xml:space="preserve"> צריף להיות מסוגים הבאים: </w:t>
      </w:r>
    </w:p>
    <w:p w14:paraId="6F389B7E" w14:textId="77777777" w:rsidR="00E04883" w:rsidRPr="00E04883" w:rsidRDefault="00E04883" w:rsidP="00E04883">
      <w:pPr>
        <w:spacing w:after="0" w:line="240" w:lineRule="auto"/>
        <w:rPr>
          <w:rFonts w:ascii="Times New Roman" w:eastAsia="Times New Roman" w:hAnsi="Times New Roman" w:cs="Times New Roman"/>
          <w:sz w:val="24"/>
          <w:szCs w:val="24"/>
          <w:rtl/>
        </w:rPr>
      </w:pPr>
      <w:r w:rsidRPr="00E04883">
        <w:rPr>
          <w:rFonts w:ascii="Arial" w:eastAsia="Times New Roman" w:hAnsi="Arial" w:cs="Arial"/>
          <w:color w:val="000000"/>
          <w:sz w:val="24"/>
          <w:szCs w:val="24"/>
          <w:rtl/>
        </w:rPr>
        <w:t>1. הריגת אנשים הנמנים עם הקיבוץ; </w:t>
      </w:r>
    </w:p>
    <w:p w14:paraId="69B21806" w14:textId="77777777" w:rsidR="00E04883" w:rsidRPr="00E04883" w:rsidRDefault="00E04883" w:rsidP="00E04883">
      <w:pPr>
        <w:spacing w:after="0" w:line="240" w:lineRule="auto"/>
        <w:rPr>
          <w:rFonts w:ascii="Times New Roman" w:eastAsia="Times New Roman" w:hAnsi="Times New Roman" w:cs="Times New Roman"/>
          <w:sz w:val="24"/>
          <w:szCs w:val="24"/>
          <w:rtl/>
        </w:rPr>
      </w:pPr>
      <w:r w:rsidRPr="00E04883">
        <w:rPr>
          <w:rFonts w:ascii="Arial" w:eastAsia="Times New Roman" w:hAnsi="Arial" w:cs="Arial"/>
          <w:color w:val="000000"/>
          <w:sz w:val="24"/>
          <w:szCs w:val="24"/>
          <w:rtl/>
        </w:rPr>
        <w:t>2. גרימת נזק חמור, בגוף או בנפש, לאנשים הנמנים עם הקיבוץ. </w:t>
      </w:r>
    </w:p>
    <w:p w14:paraId="705083B4" w14:textId="77777777" w:rsidR="00E04883" w:rsidRPr="00E04883" w:rsidRDefault="00E04883" w:rsidP="00E04883">
      <w:pPr>
        <w:spacing w:after="0" w:line="240" w:lineRule="auto"/>
        <w:rPr>
          <w:rFonts w:ascii="Times New Roman" w:eastAsia="Times New Roman" w:hAnsi="Times New Roman" w:cs="Times New Roman"/>
          <w:sz w:val="24"/>
          <w:szCs w:val="24"/>
          <w:rtl/>
        </w:rPr>
      </w:pPr>
      <w:r w:rsidRPr="00E04883">
        <w:rPr>
          <w:rFonts w:ascii="Arial" w:eastAsia="Times New Roman" w:hAnsi="Arial" w:cs="Arial"/>
          <w:color w:val="000000"/>
          <w:sz w:val="24"/>
          <w:szCs w:val="24"/>
          <w:rtl/>
        </w:rPr>
        <w:t>3. העמדת הקיבוץ בתנאי החיים שיש בהם כדי להביא להשמדתו הפיזית, כולו או מקצתו. </w:t>
      </w:r>
    </w:p>
    <w:p w14:paraId="5BD99550" w14:textId="77777777" w:rsidR="00E04883" w:rsidRPr="00E04883" w:rsidRDefault="00E04883" w:rsidP="00E04883">
      <w:pPr>
        <w:spacing w:after="0" w:line="240" w:lineRule="auto"/>
        <w:rPr>
          <w:rFonts w:ascii="Times New Roman" w:eastAsia="Times New Roman" w:hAnsi="Times New Roman" w:cs="Times New Roman"/>
          <w:sz w:val="24"/>
          <w:szCs w:val="24"/>
          <w:rtl/>
        </w:rPr>
      </w:pPr>
      <w:r w:rsidRPr="00E04883">
        <w:rPr>
          <w:rFonts w:ascii="Arial" w:eastAsia="Times New Roman" w:hAnsi="Arial" w:cs="Arial"/>
          <w:color w:val="000000"/>
          <w:sz w:val="24"/>
          <w:szCs w:val="24"/>
          <w:rtl/>
        </w:rPr>
        <w:t>4.קביעת אמצעים שכוונתם למנוע את הילודה בקיבוץ. </w:t>
      </w:r>
    </w:p>
    <w:p w14:paraId="454200E5" w14:textId="77777777" w:rsidR="00E04883" w:rsidRPr="00E04883" w:rsidRDefault="00E04883" w:rsidP="00E04883">
      <w:pPr>
        <w:spacing w:after="0" w:line="240" w:lineRule="auto"/>
        <w:rPr>
          <w:rFonts w:ascii="Times New Roman" w:eastAsia="Times New Roman" w:hAnsi="Times New Roman" w:cs="Times New Roman"/>
          <w:sz w:val="24"/>
          <w:szCs w:val="24"/>
          <w:rtl/>
        </w:rPr>
      </w:pPr>
      <w:r w:rsidRPr="00E04883">
        <w:rPr>
          <w:rFonts w:ascii="Arial" w:eastAsia="Times New Roman" w:hAnsi="Arial" w:cs="Arial"/>
          <w:color w:val="000000"/>
          <w:sz w:val="24"/>
          <w:szCs w:val="24"/>
          <w:rtl/>
        </w:rPr>
        <w:t>5. העברת ילדי הקיבוץ לקיבוץ אחר בכפייה.   </w:t>
      </w:r>
    </w:p>
    <w:p w14:paraId="10291B13" w14:textId="77777777" w:rsidR="00E04883" w:rsidRPr="00E04883" w:rsidRDefault="00E04883" w:rsidP="00E04883">
      <w:pPr>
        <w:bidi w:val="0"/>
        <w:spacing w:after="0" w:line="240" w:lineRule="auto"/>
        <w:rPr>
          <w:rFonts w:ascii="Times New Roman" w:eastAsia="Times New Roman" w:hAnsi="Times New Roman" w:cs="Times New Roman"/>
          <w:sz w:val="24"/>
          <w:szCs w:val="24"/>
          <w:rtl/>
        </w:rPr>
      </w:pPr>
    </w:p>
    <w:p w14:paraId="14005F21" w14:textId="77777777" w:rsidR="00E04883" w:rsidRPr="00E04883" w:rsidRDefault="00E04883" w:rsidP="00E04883">
      <w:pPr>
        <w:spacing w:after="0" w:line="240" w:lineRule="auto"/>
        <w:rPr>
          <w:rFonts w:ascii="Times New Roman" w:eastAsia="Times New Roman" w:hAnsi="Times New Roman" w:cs="Times New Roman" w:hint="cs"/>
          <w:sz w:val="24"/>
          <w:szCs w:val="24"/>
          <w:rtl/>
        </w:rPr>
      </w:pPr>
      <w:r w:rsidRPr="00E04883">
        <w:rPr>
          <w:rFonts w:ascii="Arial" w:eastAsia="Times New Roman" w:hAnsi="Arial" w:cs="Arial"/>
          <w:color w:val="000000"/>
          <w:sz w:val="24"/>
          <w:szCs w:val="24"/>
          <w:rtl/>
        </w:rPr>
        <w:t xml:space="preserve">ג. "רכיב" הכוונה [המעשה צריך להיות מתוך]- בכוונה להשמיד, השמדה גמורה או חלקית את הקבוצה </w:t>
      </w:r>
      <w:proofErr w:type="spellStart"/>
      <w:r w:rsidRPr="00E04883">
        <w:rPr>
          <w:rFonts w:ascii="Arial" w:eastAsia="Times New Roman" w:hAnsi="Arial" w:cs="Arial"/>
          <w:color w:val="000000"/>
          <w:sz w:val="24"/>
          <w:szCs w:val="24"/>
          <w:rtl/>
        </w:rPr>
        <w:t>ככזו</w:t>
      </w:r>
      <w:proofErr w:type="spellEnd"/>
      <w:r w:rsidRPr="00E04883">
        <w:rPr>
          <w:rFonts w:ascii="Arial" w:eastAsia="Times New Roman" w:hAnsi="Arial" w:cs="Arial"/>
          <w:color w:val="000000"/>
          <w:sz w:val="24"/>
          <w:szCs w:val="24"/>
          <w:rtl/>
        </w:rPr>
        <w:t>. </w:t>
      </w:r>
    </w:p>
    <w:p w14:paraId="6D4E2371" w14:textId="77777777" w:rsidR="00E04883" w:rsidRPr="00E04883" w:rsidRDefault="00E04883" w:rsidP="00E04883">
      <w:pPr>
        <w:bidi w:val="0"/>
        <w:spacing w:after="0" w:line="240" w:lineRule="auto"/>
        <w:rPr>
          <w:rFonts w:ascii="Times New Roman" w:eastAsia="Times New Roman" w:hAnsi="Times New Roman" w:cs="Times New Roman"/>
          <w:sz w:val="24"/>
          <w:szCs w:val="24"/>
          <w:rtl/>
        </w:rPr>
      </w:pPr>
    </w:p>
    <w:p w14:paraId="69B29791" w14:textId="77777777" w:rsidR="00E04883" w:rsidRPr="00E04883" w:rsidRDefault="00E04883" w:rsidP="00E04883">
      <w:pPr>
        <w:spacing w:after="0" w:line="240" w:lineRule="auto"/>
        <w:rPr>
          <w:rFonts w:ascii="Times New Roman" w:eastAsia="Times New Roman" w:hAnsi="Times New Roman" w:cs="Times New Roman"/>
          <w:sz w:val="24"/>
          <w:szCs w:val="24"/>
        </w:rPr>
      </w:pPr>
      <w:r w:rsidRPr="00E04883">
        <w:rPr>
          <w:rFonts w:ascii="Arial" w:eastAsia="Times New Roman" w:hAnsi="Arial" w:cs="Arial"/>
          <w:color w:val="000000"/>
          <w:sz w:val="24"/>
          <w:szCs w:val="24"/>
          <w:rtl/>
        </w:rPr>
        <w:t>רכיב הקבוצה-  קבוצה לאומית, אתנית, גזעית או דתית </w:t>
      </w:r>
    </w:p>
    <w:p w14:paraId="036D76B6" w14:textId="18E196F5" w:rsidR="00E04883" w:rsidRPr="00E04883" w:rsidRDefault="00E04883" w:rsidP="00E04883">
      <w:pPr>
        <w:spacing w:after="0" w:line="240" w:lineRule="auto"/>
        <w:rPr>
          <w:rFonts w:ascii="Times New Roman" w:eastAsia="Times New Roman" w:hAnsi="Times New Roman" w:cs="Times New Roman"/>
          <w:sz w:val="24"/>
          <w:szCs w:val="24"/>
          <w:rtl/>
        </w:rPr>
      </w:pPr>
      <w:r w:rsidRPr="00E04883">
        <w:rPr>
          <w:rFonts w:ascii="Arial" w:eastAsia="Times New Roman" w:hAnsi="Arial" w:cs="Arial"/>
          <w:color w:val="000000"/>
          <w:sz w:val="24"/>
          <w:szCs w:val="24"/>
          <w:rtl/>
        </w:rPr>
        <w:t>קבוצה לאומית- במ</w:t>
      </w:r>
      <w:r w:rsidR="002C0F1C">
        <w:rPr>
          <w:rFonts w:ascii="Arial" w:eastAsia="Times New Roman" w:hAnsi="Arial" w:cs="Arial" w:hint="cs"/>
          <w:color w:val="000000"/>
          <w:sz w:val="24"/>
          <w:szCs w:val="24"/>
          <w:rtl/>
        </w:rPr>
        <w:t>י</w:t>
      </w:r>
      <w:r w:rsidRPr="00E04883">
        <w:rPr>
          <w:rFonts w:ascii="Arial" w:eastAsia="Times New Roman" w:hAnsi="Arial" w:cs="Arial"/>
          <w:color w:val="000000"/>
          <w:sz w:val="24"/>
          <w:szCs w:val="24"/>
          <w:rtl/>
        </w:rPr>
        <w:t>נימום האזרחים של אותה מדינה</w:t>
      </w:r>
    </w:p>
    <w:p w14:paraId="196FE036" w14:textId="77777777" w:rsidR="00E04883" w:rsidRPr="00E04883" w:rsidRDefault="00E04883" w:rsidP="00E04883">
      <w:pPr>
        <w:spacing w:after="0" w:line="240" w:lineRule="auto"/>
        <w:rPr>
          <w:rFonts w:ascii="Times New Roman" w:eastAsia="Times New Roman" w:hAnsi="Times New Roman" w:cs="Times New Roman"/>
          <w:sz w:val="24"/>
          <w:szCs w:val="24"/>
          <w:rtl/>
        </w:rPr>
      </w:pPr>
      <w:r w:rsidRPr="00E04883">
        <w:rPr>
          <w:rFonts w:ascii="Arial" w:eastAsia="Times New Roman" w:hAnsi="Arial" w:cs="Arial"/>
          <w:color w:val="000000"/>
          <w:sz w:val="24"/>
          <w:szCs w:val="24"/>
          <w:rtl/>
        </w:rPr>
        <w:t>קבוצה אתנית- בעלי שפה ותרבות משותפים</w:t>
      </w:r>
    </w:p>
    <w:p w14:paraId="73F94504" w14:textId="77777777" w:rsidR="00E04883" w:rsidRPr="00E04883" w:rsidRDefault="00E04883" w:rsidP="00E04883">
      <w:pPr>
        <w:spacing w:after="0" w:line="240" w:lineRule="auto"/>
        <w:rPr>
          <w:rFonts w:ascii="Times New Roman" w:eastAsia="Times New Roman" w:hAnsi="Times New Roman" w:cs="Times New Roman"/>
          <w:sz w:val="24"/>
          <w:szCs w:val="24"/>
          <w:rtl/>
        </w:rPr>
      </w:pPr>
      <w:r w:rsidRPr="00E04883">
        <w:rPr>
          <w:rFonts w:ascii="Arial" w:eastAsia="Times New Roman" w:hAnsi="Arial" w:cs="Arial"/>
          <w:color w:val="000000"/>
          <w:sz w:val="24"/>
          <w:szCs w:val="24"/>
          <w:rtl/>
        </w:rPr>
        <w:t>קבוצה גזעית- נולדו עם תכונות תורשתיים משותפות</w:t>
      </w:r>
    </w:p>
    <w:p w14:paraId="3CD99CA5" w14:textId="77777777" w:rsidR="00E04883" w:rsidRPr="00E04883" w:rsidRDefault="00E04883" w:rsidP="00E04883">
      <w:pPr>
        <w:spacing w:after="0" w:line="240" w:lineRule="auto"/>
        <w:rPr>
          <w:rFonts w:ascii="Times New Roman" w:eastAsia="Times New Roman" w:hAnsi="Times New Roman" w:cs="Times New Roman"/>
          <w:sz w:val="24"/>
          <w:szCs w:val="24"/>
          <w:rtl/>
        </w:rPr>
      </w:pPr>
      <w:r w:rsidRPr="00E04883">
        <w:rPr>
          <w:rFonts w:ascii="Arial" w:eastAsia="Times New Roman" w:hAnsi="Arial" w:cs="Arial"/>
          <w:color w:val="000000"/>
          <w:sz w:val="24"/>
          <w:szCs w:val="24"/>
          <w:rtl/>
        </w:rPr>
        <w:t>קבוצה דתית: מאמינים בדרך אמונה משותפת. </w:t>
      </w:r>
    </w:p>
    <w:p w14:paraId="035B38E4" w14:textId="77777777" w:rsidR="00E04883" w:rsidRPr="00E04883" w:rsidRDefault="00E04883" w:rsidP="00E04883">
      <w:pPr>
        <w:bidi w:val="0"/>
        <w:spacing w:after="0" w:line="240" w:lineRule="auto"/>
        <w:rPr>
          <w:rFonts w:ascii="Times New Roman" w:eastAsia="Times New Roman" w:hAnsi="Times New Roman" w:cs="Times New Roman"/>
          <w:sz w:val="24"/>
          <w:szCs w:val="24"/>
          <w:rtl/>
        </w:rPr>
      </w:pPr>
    </w:p>
    <w:p w14:paraId="5DA23939" w14:textId="77777777" w:rsidR="00E04883" w:rsidRPr="00E04883" w:rsidRDefault="00E04883" w:rsidP="00E04883">
      <w:pPr>
        <w:spacing w:after="0" w:line="240" w:lineRule="auto"/>
        <w:rPr>
          <w:rFonts w:ascii="Times New Roman" w:eastAsia="Times New Roman" w:hAnsi="Times New Roman" w:cs="Times New Roman" w:hint="cs"/>
          <w:sz w:val="24"/>
          <w:szCs w:val="24"/>
          <w:rtl/>
        </w:rPr>
      </w:pPr>
      <w:r w:rsidRPr="00E04883">
        <w:rPr>
          <w:rFonts w:ascii="Arial" w:eastAsia="Times New Roman" w:hAnsi="Arial" w:cs="Arial"/>
          <w:color w:val="000000"/>
          <w:sz w:val="24"/>
          <w:szCs w:val="24"/>
          <w:u w:val="single"/>
          <w:rtl/>
        </w:rPr>
        <w:t>איך בוחנים מהי קבוצה?</w:t>
      </w:r>
    </w:p>
    <w:p w14:paraId="337A3AF7" w14:textId="77777777" w:rsidR="00E04883" w:rsidRPr="00E04883" w:rsidRDefault="00E04883" w:rsidP="00E04883">
      <w:pPr>
        <w:spacing w:after="0" w:line="240" w:lineRule="auto"/>
        <w:rPr>
          <w:rFonts w:ascii="Times New Roman" w:eastAsia="Times New Roman" w:hAnsi="Times New Roman" w:cs="Times New Roman"/>
          <w:sz w:val="24"/>
          <w:szCs w:val="24"/>
          <w:rtl/>
        </w:rPr>
      </w:pPr>
      <w:r w:rsidRPr="00E04883">
        <w:rPr>
          <w:rFonts w:ascii="Arial" w:eastAsia="Times New Roman" w:hAnsi="Arial" w:cs="Arial"/>
          <w:color w:val="000000"/>
          <w:sz w:val="24"/>
          <w:szCs w:val="24"/>
          <w:rtl/>
        </w:rPr>
        <w:t xml:space="preserve">האם </w:t>
      </w:r>
      <w:r w:rsidRPr="00E04883">
        <w:rPr>
          <w:rFonts w:ascii="Arial" w:eastAsia="Times New Roman" w:hAnsi="Arial" w:cs="Arial"/>
          <w:b/>
          <w:bCs/>
          <w:color w:val="000000"/>
          <w:sz w:val="24"/>
          <w:szCs w:val="24"/>
          <w:rtl/>
        </w:rPr>
        <w:t>המבחן סובייקטיבי</w:t>
      </w:r>
      <w:r w:rsidRPr="00E04883">
        <w:rPr>
          <w:rFonts w:ascii="Arial" w:eastAsia="Times New Roman" w:hAnsi="Arial" w:cs="Arial"/>
          <w:color w:val="000000"/>
          <w:sz w:val="24"/>
          <w:szCs w:val="24"/>
          <w:rtl/>
        </w:rPr>
        <w:t xml:space="preserve"> (של הקבוצה או איך הרוצח רואה את זה) או האם הוא </w:t>
      </w:r>
      <w:r w:rsidRPr="00E04883">
        <w:rPr>
          <w:rFonts w:ascii="Arial" w:eastAsia="Times New Roman" w:hAnsi="Arial" w:cs="Arial"/>
          <w:b/>
          <w:bCs/>
          <w:color w:val="000000"/>
          <w:sz w:val="24"/>
          <w:szCs w:val="24"/>
          <w:rtl/>
        </w:rPr>
        <w:t>אובייקטיבי</w:t>
      </w:r>
      <w:r w:rsidRPr="00E04883">
        <w:rPr>
          <w:rFonts w:ascii="Arial" w:eastAsia="Times New Roman" w:hAnsi="Arial" w:cs="Arial"/>
          <w:color w:val="000000"/>
          <w:sz w:val="24"/>
          <w:szCs w:val="24"/>
          <w:rtl/>
        </w:rPr>
        <w:t xml:space="preserve"> (הבעיה הינה שתמיד אפשר לדון בזה האם זה נכון או לא)</w:t>
      </w:r>
    </w:p>
    <w:p w14:paraId="7334E7D9" w14:textId="77777777" w:rsidR="00E04883" w:rsidRPr="00E04883" w:rsidRDefault="00E04883" w:rsidP="00E04883">
      <w:pPr>
        <w:spacing w:after="0" w:line="240" w:lineRule="auto"/>
        <w:rPr>
          <w:rFonts w:ascii="Times New Roman" w:eastAsia="Times New Roman" w:hAnsi="Times New Roman" w:cs="Times New Roman"/>
          <w:sz w:val="24"/>
          <w:szCs w:val="24"/>
          <w:rtl/>
        </w:rPr>
      </w:pPr>
      <w:r w:rsidRPr="00E04883">
        <w:rPr>
          <w:rFonts w:ascii="Arial" w:eastAsia="Times New Roman" w:hAnsi="Arial" w:cs="Arial"/>
          <w:b/>
          <w:bCs/>
          <w:color w:val="000000"/>
          <w:sz w:val="24"/>
          <w:szCs w:val="24"/>
          <w:rtl/>
        </w:rPr>
        <w:t xml:space="preserve">הטווח </w:t>
      </w:r>
      <w:proofErr w:type="spellStart"/>
      <w:r w:rsidRPr="00E04883">
        <w:rPr>
          <w:rFonts w:ascii="Arial" w:eastAsia="Times New Roman" w:hAnsi="Arial" w:cs="Arial"/>
          <w:b/>
          <w:bCs/>
          <w:color w:val="000000"/>
          <w:sz w:val="24"/>
          <w:szCs w:val="24"/>
          <w:rtl/>
        </w:rPr>
        <w:t>ברואנד</w:t>
      </w:r>
      <w:proofErr w:type="spellEnd"/>
      <w:r w:rsidRPr="00E04883">
        <w:rPr>
          <w:rFonts w:ascii="Arial" w:eastAsia="Times New Roman" w:hAnsi="Arial" w:cs="Arial"/>
          <w:b/>
          <w:bCs/>
          <w:color w:val="000000"/>
          <w:sz w:val="24"/>
          <w:szCs w:val="24"/>
          <w:rtl/>
        </w:rPr>
        <w:t>:</w:t>
      </w:r>
      <w:r w:rsidRPr="00E04883">
        <w:rPr>
          <w:rFonts w:ascii="Arial" w:eastAsia="Times New Roman" w:hAnsi="Arial" w:cs="Arial"/>
          <w:color w:val="000000"/>
          <w:sz w:val="24"/>
          <w:szCs w:val="24"/>
          <w:rtl/>
        </w:rPr>
        <w:t xml:space="preserve"> הרג מכוון ושיטתי שבוצע, ב-1994, על ידי בני קבוצה המכונה הוטו, בחסות ממשל רואנדה (שנשלט על ידי בני ההוטו ), כנגד בני קבוצה אחרת המכונה </w:t>
      </w:r>
      <w:proofErr w:type="spellStart"/>
      <w:r w:rsidRPr="00E04883">
        <w:rPr>
          <w:rFonts w:ascii="Arial" w:eastAsia="Times New Roman" w:hAnsi="Arial" w:cs="Arial"/>
          <w:color w:val="000000"/>
          <w:sz w:val="24"/>
          <w:szCs w:val="24"/>
          <w:rtl/>
        </w:rPr>
        <w:t>טוטסי</w:t>
      </w:r>
      <w:proofErr w:type="spellEnd"/>
      <w:r w:rsidRPr="00E04883">
        <w:rPr>
          <w:rFonts w:ascii="Arial" w:eastAsia="Times New Roman" w:hAnsi="Arial" w:cs="Arial"/>
          <w:color w:val="000000"/>
          <w:sz w:val="24"/>
          <w:szCs w:val="24"/>
          <w:rtl/>
        </w:rPr>
        <w:t xml:space="preserve">. ההוטו האמינו </w:t>
      </w:r>
      <w:proofErr w:type="spellStart"/>
      <w:r w:rsidRPr="00E04883">
        <w:rPr>
          <w:rFonts w:ascii="Arial" w:eastAsia="Times New Roman" w:hAnsi="Arial" w:cs="Arial"/>
          <w:color w:val="000000"/>
          <w:sz w:val="24"/>
          <w:szCs w:val="24"/>
          <w:rtl/>
        </w:rPr>
        <w:t>שהטוטסי</w:t>
      </w:r>
      <w:proofErr w:type="spellEnd"/>
      <w:r w:rsidRPr="00E04883">
        <w:rPr>
          <w:rFonts w:ascii="Arial" w:eastAsia="Times New Roman" w:hAnsi="Arial" w:cs="Arial"/>
          <w:color w:val="000000"/>
          <w:sz w:val="24"/>
          <w:szCs w:val="24"/>
          <w:rtl/>
        </w:rPr>
        <w:t xml:space="preserve"> נחותים ומסוכנים ולכן יש להשמידם. אבל, </w:t>
      </w:r>
    </w:p>
    <w:p w14:paraId="4FAF7308" w14:textId="77777777" w:rsidR="00E04883" w:rsidRPr="00E04883" w:rsidRDefault="00E04883" w:rsidP="00E04883">
      <w:pPr>
        <w:spacing w:after="0" w:line="240" w:lineRule="auto"/>
        <w:rPr>
          <w:rFonts w:ascii="Times New Roman" w:eastAsia="Times New Roman" w:hAnsi="Times New Roman" w:cs="Times New Roman"/>
          <w:sz w:val="24"/>
          <w:szCs w:val="24"/>
          <w:rtl/>
        </w:rPr>
      </w:pPr>
      <w:r w:rsidRPr="00E04883">
        <w:rPr>
          <w:rFonts w:ascii="Arial" w:eastAsia="Times New Roman" w:hAnsi="Arial" w:cs="Arial"/>
          <w:color w:val="000000"/>
          <w:sz w:val="24"/>
          <w:szCs w:val="24"/>
          <w:u w:val="single"/>
          <w:rtl/>
        </w:rPr>
        <w:t>טענת הנאשמים:</w:t>
      </w:r>
      <w:r w:rsidRPr="00E04883">
        <w:rPr>
          <w:rFonts w:ascii="Arial" w:eastAsia="Times New Roman" w:hAnsi="Arial" w:cs="Arial"/>
          <w:color w:val="000000"/>
          <w:sz w:val="24"/>
          <w:szCs w:val="24"/>
          <w:rtl/>
        </w:rPr>
        <w:t xml:space="preserve"> </w:t>
      </w:r>
      <w:proofErr w:type="spellStart"/>
      <w:r w:rsidRPr="00E04883">
        <w:rPr>
          <w:rFonts w:ascii="Arial" w:eastAsia="Times New Roman" w:hAnsi="Arial" w:cs="Arial"/>
          <w:color w:val="000000"/>
          <w:sz w:val="24"/>
          <w:szCs w:val="24"/>
          <w:rtl/>
        </w:rPr>
        <w:t>הטוטסי</w:t>
      </w:r>
      <w:proofErr w:type="spellEnd"/>
      <w:r w:rsidRPr="00E04883">
        <w:rPr>
          <w:rFonts w:ascii="Arial" w:eastAsia="Times New Roman" w:hAnsi="Arial" w:cs="Arial"/>
          <w:color w:val="000000"/>
          <w:sz w:val="24"/>
          <w:szCs w:val="24"/>
          <w:rtl/>
        </w:rPr>
        <w:t xml:space="preserve"> הם לא קבוצה </w:t>
      </w:r>
      <w:proofErr w:type="spellStart"/>
      <w:r w:rsidRPr="00E04883">
        <w:rPr>
          <w:rFonts w:ascii="Arial" w:eastAsia="Times New Roman" w:hAnsi="Arial" w:cs="Arial"/>
          <w:color w:val="000000"/>
          <w:sz w:val="24"/>
          <w:szCs w:val="24"/>
          <w:rtl/>
        </w:rPr>
        <w:t>במוהן</w:t>
      </w:r>
      <w:proofErr w:type="spellEnd"/>
      <w:r w:rsidRPr="00E04883">
        <w:rPr>
          <w:rFonts w:ascii="Arial" w:eastAsia="Times New Roman" w:hAnsi="Arial" w:cs="Arial"/>
          <w:color w:val="000000"/>
          <w:sz w:val="24"/>
          <w:szCs w:val="24"/>
          <w:rtl/>
        </w:rPr>
        <w:t xml:space="preserve"> של רצח עם. </w:t>
      </w:r>
    </w:p>
    <w:p w14:paraId="18DCD5D9" w14:textId="77777777" w:rsidR="00E04883" w:rsidRPr="00E04883" w:rsidRDefault="00E04883" w:rsidP="00E04883">
      <w:pPr>
        <w:spacing w:after="0" w:line="240" w:lineRule="auto"/>
        <w:rPr>
          <w:rFonts w:ascii="Times New Roman" w:eastAsia="Times New Roman" w:hAnsi="Times New Roman" w:cs="Times New Roman" w:hint="cs"/>
          <w:sz w:val="24"/>
          <w:szCs w:val="24"/>
          <w:rtl/>
        </w:rPr>
      </w:pPr>
      <w:r w:rsidRPr="00E04883">
        <w:rPr>
          <w:rFonts w:ascii="Arial" w:eastAsia="Times New Roman" w:hAnsi="Arial" w:cs="Arial"/>
          <w:color w:val="000000"/>
          <w:sz w:val="24"/>
          <w:szCs w:val="24"/>
          <w:u w:val="single"/>
          <w:rtl/>
        </w:rPr>
        <w:t>מבחינה אובייקטיבית :</w:t>
      </w:r>
      <w:r w:rsidRPr="00E04883">
        <w:rPr>
          <w:rFonts w:ascii="Arial" w:eastAsia="Times New Roman" w:hAnsi="Arial" w:cs="Arial"/>
          <w:color w:val="000000"/>
          <w:sz w:val="24"/>
          <w:szCs w:val="24"/>
          <w:rtl/>
        </w:rPr>
        <w:t xml:space="preserve"> הם וההוטו שייכים לאותו לאום ולאותה דתית, והם גם בני אותו גזע וקבוצה אתנית (הרי הם דוברים את אותה שפה ואת הבדלי התרבות והגזע שהמציאו הבלגים) </w:t>
      </w:r>
    </w:p>
    <w:p w14:paraId="6B04946F" w14:textId="77777777" w:rsidR="00E04883" w:rsidRPr="00E04883" w:rsidRDefault="00E04883" w:rsidP="00E04883">
      <w:pPr>
        <w:spacing w:after="0" w:line="240" w:lineRule="auto"/>
        <w:rPr>
          <w:rFonts w:ascii="Times New Roman" w:eastAsia="Times New Roman" w:hAnsi="Times New Roman" w:cs="Times New Roman"/>
          <w:sz w:val="24"/>
          <w:szCs w:val="24"/>
          <w:rtl/>
        </w:rPr>
      </w:pPr>
      <w:r w:rsidRPr="00E04883">
        <w:rPr>
          <w:rFonts w:ascii="Arial" w:eastAsia="Times New Roman" w:hAnsi="Arial" w:cs="Arial"/>
          <w:color w:val="000000"/>
          <w:sz w:val="24"/>
          <w:szCs w:val="24"/>
          <w:u w:val="single"/>
          <w:rtl/>
        </w:rPr>
        <w:t xml:space="preserve">+עמדה אחת [חלק מהפסיקה ב- </w:t>
      </w:r>
      <w:r w:rsidRPr="00E04883">
        <w:rPr>
          <w:rFonts w:ascii="Arial" w:eastAsia="Times New Roman" w:hAnsi="Arial" w:cs="Arial"/>
          <w:color w:val="000000"/>
          <w:sz w:val="24"/>
          <w:szCs w:val="24"/>
          <w:u w:val="single"/>
        </w:rPr>
        <w:t>ICTR</w:t>
      </w:r>
      <w:r w:rsidRPr="00E04883">
        <w:rPr>
          <w:rFonts w:ascii="Arial" w:eastAsia="Times New Roman" w:hAnsi="Arial" w:cs="Arial"/>
          <w:color w:val="000000"/>
          <w:sz w:val="24"/>
          <w:szCs w:val="24"/>
          <w:u w:val="single"/>
          <w:rtl/>
        </w:rPr>
        <w:t xml:space="preserve"> ]- מבחן סובייקטיבי</w:t>
      </w:r>
    </w:p>
    <w:p w14:paraId="29BF65C7" w14:textId="77777777" w:rsidR="00E04883" w:rsidRPr="00E04883" w:rsidRDefault="00E04883" w:rsidP="00E04883">
      <w:pPr>
        <w:spacing w:after="0" w:line="240" w:lineRule="auto"/>
        <w:rPr>
          <w:rFonts w:ascii="Times New Roman" w:eastAsia="Times New Roman" w:hAnsi="Times New Roman" w:cs="Times New Roman" w:hint="cs"/>
          <w:sz w:val="24"/>
          <w:szCs w:val="24"/>
          <w:rtl/>
        </w:rPr>
      </w:pPr>
      <w:r w:rsidRPr="00E04883">
        <w:rPr>
          <w:rFonts w:ascii="Arial" w:eastAsia="Times New Roman" w:hAnsi="Arial" w:cs="Arial"/>
          <w:color w:val="000000"/>
          <w:sz w:val="24"/>
          <w:szCs w:val="24"/>
          <w:u w:val="single"/>
          <w:rtl/>
        </w:rPr>
        <w:t xml:space="preserve">+עמדה שנייה [חלק מהפסיקה ב- </w:t>
      </w:r>
      <w:r w:rsidRPr="00E04883">
        <w:rPr>
          <w:rFonts w:ascii="Arial" w:eastAsia="Times New Roman" w:hAnsi="Arial" w:cs="Arial"/>
          <w:color w:val="000000"/>
          <w:sz w:val="24"/>
          <w:szCs w:val="24"/>
          <w:u w:val="single"/>
        </w:rPr>
        <w:t>ICTR</w:t>
      </w:r>
      <w:r w:rsidRPr="00E04883">
        <w:rPr>
          <w:rFonts w:ascii="Arial" w:eastAsia="Times New Roman" w:hAnsi="Arial" w:cs="Arial"/>
          <w:color w:val="000000"/>
          <w:sz w:val="24"/>
          <w:szCs w:val="24"/>
          <w:u w:val="single"/>
          <w:rtl/>
        </w:rPr>
        <w:t xml:space="preserve"> והעמדה רווחת כיום)- מבחן אובייקטיבי- סובייקטיבי משולב-</w:t>
      </w:r>
      <w:r w:rsidRPr="00E04883">
        <w:rPr>
          <w:rFonts w:ascii="Arial" w:eastAsia="Times New Roman" w:hAnsi="Arial" w:cs="Arial"/>
          <w:color w:val="000000"/>
          <w:sz w:val="24"/>
          <w:szCs w:val="24"/>
          <w:rtl/>
        </w:rPr>
        <w:t xml:space="preserve"> בודקים האם יש קושי מסוים להצטרף או לצאת מהקבוצה, האם האנשים נולדו לקבוצה הזאת </w:t>
      </w:r>
      <w:proofErr w:type="spellStart"/>
      <w:r w:rsidRPr="00E04883">
        <w:rPr>
          <w:rFonts w:ascii="Arial" w:eastAsia="Times New Roman" w:hAnsi="Arial" w:cs="Arial"/>
          <w:color w:val="000000"/>
          <w:sz w:val="24"/>
          <w:szCs w:val="24"/>
          <w:rtl/>
        </w:rPr>
        <w:t>וכו</w:t>
      </w:r>
      <w:proofErr w:type="spellEnd"/>
      <w:r w:rsidRPr="00E04883">
        <w:rPr>
          <w:rFonts w:ascii="Arial" w:eastAsia="Times New Roman" w:hAnsi="Arial" w:cs="Arial"/>
          <w:color w:val="000000"/>
          <w:sz w:val="24"/>
          <w:szCs w:val="24"/>
          <w:rtl/>
        </w:rPr>
        <w:t>. אם אין בכלל קושי אז כנראה זה לא יעבוד. בודקים מה קורה בפועל. </w:t>
      </w:r>
    </w:p>
    <w:p w14:paraId="2EB05C16" w14:textId="77777777" w:rsidR="00E04883" w:rsidRPr="00E04883" w:rsidRDefault="00E04883" w:rsidP="00E04883">
      <w:pPr>
        <w:bidi w:val="0"/>
        <w:spacing w:after="0" w:line="240" w:lineRule="auto"/>
        <w:rPr>
          <w:rFonts w:ascii="Times New Roman" w:eastAsia="Times New Roman" w:hAnsi="Times New Roman" w:cs="Times New Roman"/>
          <w:sz w:val="24"/>
          <w:szCs w:val="24"/>
          <w:rtl/>
        </w:rPr>
      </w:pPr>
    </w:p>
    <w:p w14:paraId="3EC974D6" w14:textId="77777777" w:rsidR="00E04883" w:rsidRPr="00E04883" w:rsidRDefault="00E04883" w:rsidP="00E04883">
      <w:pPr>
        <w:spacing w:after="0" w:line="240" w:lineRule="auto"/>
        <w:rPr>
          <w:rFonts w:ascii="Times New Roman" w:eastAsia="Times New Roman" w:hAnsi="Times New Roman" w:cs="Times New Roman"/>
          <w:sz w:val="24"/>
          <w:szCs w:val="24"/>
        </w:rPr>
      </w:pPr>
      <w:r w:rsidRPr="00E04883">
        <w:rPr>
          <w:rFonts w:ascii="Arial" w:eastAsia="Times New Roman" w:hAnsi="Arial" w:cs="Arial"/>
          <w:color w:val="000000"/>
          <w:sz w:val="24"/>
          <w:szCs w:val="24"/>
          <w:u w:val="single"/>
          <w:rtl/>
        </w:rPr>
        <w:t xml:space="preserve">האם קבוצה כמו </w:t>
      </w:r>
      <w:proofErr w:type="spellStart"/>
      <w:r w:rsidRPr="00E04883">
        <w:rPr>
          <w:rFonts w:ascii="Arial" w:eastAsia="Times New Roman" w:hAnsi="Arial" w:cs="Arial"/>
          <w:color w:val="000000"/>
          <w:sz w:val="24"/>
          <w:szCs w:val="24"/>
          <w:u w:val="single"/>
          <w:rtl/>
        </w:rPr>
        <w:t>הלהטבים</w:t>
      </w:r>
      <w:proofErr w:type="spellEnd"/>
      <w:r w:rsidRPr="00E04883">
        <w:rPr>
          <w:rFonts w:ascii="Arial" w:eastAsia="Times New Roman" w:hAnsi="Arial" w:cs="Arial"/>
          <w:color w:val="000000"/>
          <w:sz w:val="24"/>
          <w:szCs w:val="24"/>
          <w:u w:val="single"/>
          <w:rtl/>
        </w:rPr>
        <w:t xml:space="preserve"> נחשבות? האם הרשימה סגורה? </w:t>
      </w:r>
    </w:p>
    <w:p w14:paraId="5193FC19" w14:textId="77777777" w:rsidR="00E04883" w:rsidRPr="00E04883" w:rsidRDefault="00E04883" w:rsidP="00E04883">
      <w:pPr>
        <w:spacing w:after="0" w:line="240" w:lineRule="auto"/>
        <w:rPr>
          <w:rFonts w:ascii="Times New Roman" w:eastAsia="Times New Roman" w:hAnsi="Times New Roman" w:cs="Times New Roman"/>
          <w:sz w:val="24"/>
          <w:szCs w:val="24"/>
          <w:rtl/>
        </w:rPr>
      </w:pPr>
      <w:r w:rsidRPr="00E04883">
        <w:rPr>
          <w:rFonts w:ascii="Arial" w:eastAsia="Times New Roman" w:hAnsi="Arial" w:cs="Arial"/>
          <w:color w:val="000000"/>
          <w:sz w:val="24"/>
          <w:szCs w:val="24"/>
          <w:rtl/>
        </w:rPr>
        <w:lastRenderedPageBreak/>
        <w:t>הייתה תקווה גדולה שבית הדין המעורב בקמבודיה שתיתן פסיקה פורצת דרך שהרשימה אינה סגורה. שגם קבוצות אחרות המאובחנות ומוגדרות כעירוניים וכולי כרצח עם. הוא נמנע מלקבוע פסיקה כזו. </w:t>
      </w:r>
    </w:p>
    <w:p w14:paraId="353B3A6D" w14:textId="77777777" w:rsidR="00E04883" w:rsidRPr="00E04883" w:rsidRDefault="00E04883" w:rsidP="00E04883">
      <w:pPr>
        <w:spacing w:after="0" w:line="240" w:lineRule="auto"/>
        <w:rPr>
          <w:rFonts w:ascii="Times New Roman" w:eastAsia="Times New Roman" w:hAnsi="Times New Roman" w:cs="Times New Roman"/>
          <w:sz w:val="24"/>
          <w:szCs w:val="24"/>
          <w:rtl/>
        </w:rPr>
      </w:pPr>
      <w:r w:rsidRPr="00E04883">
        <w:rPr>
          <w:rFonts w:ascii="Arial" w:eastAsia="Times New Roman" w:hAnsi="Arial" w:cs="Arial"/>
          <w:color w:val="000000"/>
          <w:sz w:val="24"/>
          <w:szCs w:val="24"/>
          <w:rtl/>
        </w:rPr>
        <w:t>לכן, העמדה המקובלת הינה שהרשימה הינה רשימה סגורה. רואים ברצח עם  כפשע הבינלאומי החמור ביותר ולכן לא רוצים להרחיב את הרשימה של הקבוצות. </w:t>
      </w:r>
    </w:p>
    <w:p w14:paraId="3C3D3E4A" w14:textId="77777777" w:rsidR="00E04883" w:rsidRPr="00E04883" w:rsidRDefault="00E04883" w:rsidP="00E04883">
      <w:pPr>
        <w:bidi w:val="0"/>
        <w:spacing w:after="0" w:line="240" w:lineRule="auto"/>
        <w:rPr>
          <w:rFonts w:ascii="Times New Roman" w:eastAsia="Times New Roman" w:hAnsi="Times New Roman" w:cs="Times New Roman"/>
          <w:sz w:val="24"/>
          <w:szCs w:val="24"/>
          <w:rtl/>
        </w:rPr>
      </w:pPr>
    </w:p>
    <w:p w14:paraId="148B7CCB" w14:textId="77777777" w:rsidR="00E04883" w:rsidRPr="00E04883" w:rsidRDefault="00E04883" w:rsidP="00E04883">
      <w:pPr>
        <w:spacing w:after="0" w:line="240" w:lineRule="auto"/>
        <w:rPr>
          <w:rFonts w:ascii="Times New Roman" w:eastAsia="Times New Roman" w:hAnsi="Times New Roman" w:cs="Times New Roman"/>
          <w:sz w:val="24"/>
          <w:szCs w:val="24"/>
        </w:rPr>
      </w:pPr>
      <w:proofErr w:type="spellStart"/>
      <w:r w:rsidRPr="00E04883">
        <w:rPr>
          <w:rFonts w:ascii="Arial" w:eastAsia="Times New Roman" w:hAnsi="Arial" w:cs="Arial"/>
          <w:color w:val="000000"/>
          <w:sz w:val="24"/>
          <w:szCs w:val="24"/>
          <w:rtl/>
        </w:rPr>
        <w:t>סטאציק</w:t>
      </w:r>
      <w:proofErr w:type="spellEnd"/>
      <w:r w:rsidRPr="00E04883">
        <w:rPr>
          <w:rFonts w:ascii="Arial" w:eastAsia="Times New Roman" w:hAnsi="Arial" w:cs="Arial"/>
          <w:color w:val="000000"/>
          <w:sz w:val="24"/>
          <w:szCs w:val="24"/>
          <w:rtl/>
        </w:rPr>
        <w:t xml:space="preserve"> אחראי מטעם הסרבים על מחוז והוא הורג ומתעלל בכל מי שהוא לא סרבי. </w:t>
      </w:r>
    </w:p>
    <w:p w14:paraId="463F3E67" w14:textId="77777777" w:rsidR="00E04883" w:rsidRPr="00E04883" w:rsidRDefault="00E04883" w:rsidP="0036412C">
      <w:pPr>
        <w:numPr>
          <w:ilvl w:val="0"/>
          <w:numId w:val="40"/>
        </w:numPr>
        <w:spacing w:after="0" w:line="240" w:lineRule="auto"/>
        <w:textAlignment w:val="baseline"/>
        <w:rPr>
          <w:rFonts w:ascii="Arial" w:eastAsia="Times New Roman" w:hAnsi="Arial" w:cs="Arial"/>
          <w:color w:val="000000"/>
          <w:sz w:val="24"/>
          <w:szCs w:val="24"/>
          <w:rtl/>
        </w:rPr>
      </w:pPr>
      <w:r w:rsidRPr="00E04883">
        <w:rPr>
          <w:rFonts w:ascii="Arial" w:eastAsia="Times New Roman" w:hAnsi="Arial" w:cs="Arial"/>
          <w:color w:val="000000"/>
          <w:sz w:val="24"/>
          <w:szCs w:val="24"/>
          <w:rtl/>
        </w:rPr>
        <w:t>הערכאה ה- 1- מבחן נגטיבי- הבחנה גזעית לאומית ולכן זה "רצח עם" - עמדה זו נדחית. </w:t>
      </w:r>
    </w:p>
    <w:p w14:paraId="0349DA47" w14:textId="77777777" w:rsidR="00E04883" w:rsidRPr="00E04883" w:rsidRDefault="00E04883" w:rsidP="0036412C">
      <w:pPr>
        <w:numPr>
          <w:ilvl w:val="0"/>
          <w:numId w:val="40"/>
        </w:numPr>
        <w:spacing w:after="0" w:line="240" w:lineRule="auto"/>
        <w:textAlignment w:val="baseline"/>
        <w:rPr>
          <w:rFonts w:ascii="Arial" w:eastAsia="Times New Roman" w:hAnsi="Arial" w:cs="Arial"/>
          <w:color w:val="000000"/>
          <w:sz w:val="24"/>
          <w:szCs w:val="24"/>
          <w:rtl/>
        </w:rPr>
      </w:pPr>
      <w:r w:rsidRPr="00E04883">
        <w:rPr>
          <w:rFonts w:ascii="Arial" w:eastAsia="Times New Roman" w:hAnsi="Arial" w:cs="Arial"/>
          <w:color w:val="000000"/>
          <w:sz w:val="24"/>
          <w:szCs w:val="24"/>
          <w:rtl/>
        </w:rPr>
        <w:t>ערכאת הערעור [הגישה הרווחת כיום]- מבחן פוזיטיבי- זיכוי מ-"רצח עם" הרשעה ב "פשעים נגד האנושות". </w:t>
      </w:r>
    </w:p>
    <w:p w14:paraId="434775A3" w14:textId="77777777" w:rsidR="00E04883" w:rsidRPr="00E04883" w:rsidRDefault="00E04883" w:rsidP="00E04883">
      <w:pPr>
        <w:bidi w:val="0"/>
        <w:spacing w:after="0" w:line="240" w:lineRule="auto"/>
        <w:rPr>
          <w:rFonts w:ascii="Times New Roman" w:eastAsia="Times New Roman" w:hAnsi="Times New Roman" w:cs="Times New Roman"/>
          <w:sz w:val="24"/>
          <w:szCs w:val="24"/>
          <w:rtl/>
        </w:rPr>
      </w:pPr>
    </w:p>
    <w:p w14:paraId="2778CFA0" w14:textId="77777777" w:rsidR="00E04883" w:rsidRPr="00E04883" w:rsidRDefault="00E04883" w:rsidP="00E04883">
      <w:pPr>
        <w:spacing w:after="0" w:line="240" w:lineRule="auto"/>
        <w:rPr>
          <w:rFonts w:ascii="Times New Roman" w:eastAsia="Times New Roman" w:hAnsi="Times New Roman" w:cs="Times New Roman" w:hint="cs"/>
          <w:sz w:val="24"/>
          <w:szCs w:val="24"/>
          <w:rtl/>
        </w:rPr>
      </w:pPr>
      <w:r w:rsidRPr="00E04883">
        <w:rPr>
          <w:rFonts w:ascii="Arial" w:eastAsia="Times New Roman" w:hAnsi="Arial" w:cs="Arial"/>
          <w:b/>
          <w:bCs/>
          <w:color w:val="000000"/>
          <w:sz w:val="24"/>
          <w:szCs w:val="24"/>
          <w:rtl/>
        </w:rPr>
        <w:t xml:space="preserve">הטבח </w:t>
      </w:r>
      <w:proofErr w:type="spellStart"/>
      <w:r w:rsidRPr="00E04883">
        <w:rPr>
          <w:rFonts w:ascii="Arial" w:eastAsia="Times New Roman" w:hAnsi="Arial" w:cs="Arial"/>
          <w:b/>
          <w:bCs/>
          <w:color w:val="000000"/>
          <w:sz w:val="24"/>
          <w:szCs w:val="24"/>
          <w:rtl/>
        </w:rPr>
        <w:t>בסרברניצה</w:t>
      </w:r>
      <w:proofErr w:type="spellEnd"/>
      <w:r w:rsidRPr="00E04883">
        <w:rPr>
          <w:rFonts w:ascii="Arial" w:eastAsia="Times New Roman" w:hAnsi="Arial" w:cs="Arial"/>
          <w:b/>
          <w:bCs/>
          <w:color w:val="000000"/>
          <w:sz w:val="24"/>
          <w:szCs w:val="24"/>
          <w:rtl/>
        </w:rPr>
        <w:t xml:space="preserve"> (בוסניה)- </w:t>
      </w:r>
    </w:p>
    <w:p w14:paraId="60C1FCB2" w14:textId="77777777" w:rsidR="00E04883" w:rsidRPr="00E04883" w:rsidRDefault="00E04883" w:rsidP="00E04883">
      <w:pPr>
        <w:spacing w:after="0" w:line="240" w:lineRule="auto"/>
        <w:rPr>
          <w:rFonts w:ascii="Times New Roman" w:eastAsia="Times New Roman" w:hAnsi="Times New Roman" w:cs="Times New Roman"/>
          <w:sz w:val="24"/>
          <w:szCs w:val="24"/>
          <w:rtl/>
        </w:rPr>
      </w:pPr>
      <w:r w:rsidRPr="00E04883">
        <w:rPr>
          <w:rFonts w:ascii="Arial" w:eastAsia="Times New Roman" w:hAnsi="Arial" w:cs="Arial"/>
          <w:color w:val="000000"/>
          <w:sz w:val="24"/>
          <w:szCs w:val="24"/>
          <w:rtl/>
        </w:rPr>
        <w:t xml:space="preserve">הורגים רק את הגברים, לא הורגים את הנשים אלא רק מגרשים. כל הגברים הינם מוסלמים, על מנת שיוכלו לספח את המקום למחוז אחר. מצליחים לרצוח רק חלק- </w:t>
      </w:r>
      <w:r w:rsidRPr="00E04883">
        <w:rPr>
          <w:rFonts w:ascii="Arial" w:eastAsia="Times New Roman" w:hAnsi="Arial" w:cs="Arial"/>
          <w:color w:val="000000"/>
          <w:sz w:val="24"/>
          <w:szCs w:val="24"/>
          <w:u w:val="single"/>
          <w:rtl/>
        </w:rPr>
        <w:t>השאלה היא האם זה רצח עם?</w:t>
      </w:r>
    </w:p>
    <w:p w14:paraId="0D083520" w14:textId="77777777" w:rsidR="00E04883" w:rsidRPr="00E04883" w:rsidRDefault="00E04883" w:rsidP="00E04883">
      <w:pPr>
        <w:spacing w:after="0" w:line="240" w:lineRule="auto"/>
        <w:rPr>
          <w:rFonts w:ascii="Times New Roman" w:eastAsia="Times New Roman" w:hAnsi="Times New Roman" w:cs="Times New Roman"/>
          <w:sz w:val="24"/>
          <w:szCs w:val="24"/>
          <w:rtl/>
        </w:rPr>
      </w:pPr>
      <w:r w:rsidRPr="00E04883">
        <w:rPr>
          <w:rFonts w:ascii="Arial" w:eastAsia="Times New Roman" w:hAnsi="Arial" w:cs="Arial"/>
          <w:color w:val="000000"/>
          <w:sz w:val="24"/>
          <w:szCs w:val="24"/>
          <w:rtl/>
        </w:rPr>
        <w:t xml:space="preserve">הסגרת אלכסנדר </w:t>
      </w:r>
      <w:proofErr w:type="spellStart"/>
      <w:r w:rsidRPr="00E04883">
        <w:rPr>
          <w:rFonts w:ascii="Arial" w:eastAsia="Times New Roman" w:hAnsi="Arial" w:cs="Arial"/>
          <w:color w:val="000000"/>
          <w:sz w:val="24"/>
          <w:szCs w:val="24"/>
          <w:rtl/>
        </w:rPr>
        <w:t>צבטקוביץ</w:t>
      </w:r>
      <w:proofErr w:type="spellEnd"/>
      <w:r w:rsidRPr="00E04883">
        <w:rPr>
          <w:rFonts w:ascii="Arial" w:eastAsia="Times New Roman" w:hAnsi="Arial" w:cs="Arial"/>
          <w:color w:val="000000"/>
          <w:sz w:val="24"/>
          <w:szCs w:val="24"/>
          <w:rtl/>
        </w:rPr>
        <w:t xml:space="preserve"> לבוסניה- </w:t>
      </w:r>
    </w:p>
    <w:p w14:paraId="0EEAB4CA" w14:textId="77777777" w:rsidR="00E04883" w:rsidRPr="00E04883" w:rsidRDefault="00E04883" w:rsidP="00E04883">
      <w:pPr>
        <w:spacing w:after="0" w:line="240" w:lineRule="auto"/>
        <w:rPr>
          <w:rFonts w:ascii="Times New Roman" w:eastAsia="Times New Roman" w:hAnsi="Times New Roman" w:cs="Times New Roman"/>
          <w:sz w:val="24"/>
          <w:szCs w:val="24"/>
          <w:rtl/>
        </w:rPr>
      </w:pPr>
      <w:r w:rsidRPr="00E04883">
        <w:rPr>
          <w:rFonts w:ascii="Arial" w:eastAsia="Times New Roman" w:hAnsi="Arial" w:cs="Arial"/>
          <w:color w:val="000000"/>
          <w:sz w:val="24"/>
          <w:szCs w:val="24"/>
          <w:u w:val="single"/>
          <w:rtl/>
        </w:rPr>
        <w:t xml:space="preserve">מה טוען </w:t>
      </w:r>
      <w:proofErr w:type="spellStart"/>
      <w:r w:rsidRPr="00E04883">
        <w:rPr>
          <w:rFonts w:ascii="Arial" w:eastAsia="Times New Roman" w:hAnsi="Arial" w:cs="Arial"/>
          <w:color w:val="000000"/>
          <w:sz w:val="24"/>
          <w:szCs w:val="24"/>
          <w:u w:val="single"/>
          <w:rtl/>
        </w:rPr>
        <w:t>צבקוביץ</w:t>
      </w:r>
      <w:proofErr w:type="spellEnd"/>
      <w:r w:rsidRPr="00E04883">
        <w:rPr>
          <w:rFonts w:ascii="Arial" w:eastAsia="Times New Roman" w:hAnsi="Arial" w:cs="Arial"/>
          <w:color w:val="000000"/>
          <w:sz w:val="24"/>
          <w:szCs w:val="24"/>
          <w:u w:val="single"/>
          <w:rtl/>
        </w:rPr>
        <w:t xml:space="preserve"> בהקשר הזה?</w:t>
      </w:r>
    </w:p>
    <w:p w14:paraId="5D266AA5" w14:textId="77777777" w:rsidR="00E04883" w:rsidRPr="00E04883" w:rsidRDefault="00E04883" w:rsidP="00E04883">
      <w:pPr>
        <w:spacing w:after="0" w:line="240" w:lineRule="auto"/>
        <w:rPr>
          <w:rFonts w:ascii="Times New Roman" w:eastAsia="Times New Roman" w:hAnsi="Times New Roman" w:cs="Times New Roman"/>
          <w:sz w:val="24"/>
          <w:szCs w:val="24"/>
          <w:rtl/>
        </w:rPr>
      </w:pPr>
      <w:r w:rsidRPr="00E04883">
        <w:rPr>
          <w:rFonts w:ascii="Arial" w:eastAsia="Times New Roman" w:hAnsi="Arial" w:cs="Arial"/>
          <w:color w:val="000000"/>
          <w:sz w:val="24"/>
          <w:szCs w:val="24"/>
          <w:rtl/>
        </w:rPr>
        <w:t xml:space="preserve">"המוסלמים </w:t>
      </w:r>
      <w:proofErr w:type="spellStart"/>
      <w:r w:rsidRPr="00E04883">
        <w:rPr>
          <w:rFonts w:ascii="Arial" w:eastAsia="Times New Roman" w:hAnsi="Arial" w:cs="Arial"/>
          <w:color w:val="000000"/>
          <w:sz w:val="24"/>
          <w:szCs w:val="24"/>
          <w:rtl/>
        </w:rPr>
        <w:t>הבוסניים</w:t>
      </w:r>
      <w:proofErr w:type="spellEnd"/>
      <w:r w:rsidRPr="00E04883">
        <w:rPr>
          <w:rFonts w:ascii="Arial" w:eastAsia="Times New Roman" w:hAnsi="Arial" w:cs="Arial"/>
          <w:color w:val="000000"/>
          <w:sz w:val="24"/>
          <w:szCs w:val="24"/>
          <w:rtl/>
        </w:rPr>
        <w:t xml:space="preserve"> </w:t>
      </w:r>
      <w:proofErr w:type="spellStart"/>
      <w:r w:rsidRPr="00E04883">
        <w:rPr>
          <w:rFonts w:ascii="Arial" w:eastAsia="Times New Roman" w:hAnsi="Arial" w:cs="Arial"/>
          <w:color w:val="000000"/>
          <w:sz w:val="24"/>
          <w:szCs w:val="24"/>
          <w:rtl/>
        </w:rPr>
        <w:t>בסרברניצה</w:t>
      </w:r>
      <w:proofErr w:type="spellEnd"/>
      <w:r w:rsidRPr="00E04883">
        <w:rPr>
          <w:rFonts w:ascii="Arial" w:eastAsia="Times New Roman" w:hAnsi="Arial" w:cs="Arial"/>
          <w:color w:val="000000"/>
          <w:sz w:val="24"/>
          <w:szCs w:val="24"/>
          <w:rtl/>
        </w:rPr>
        <w:t xml:space="preserve"> אינם מהווים 'חלק' מהקיבוץ המוסלמי הבוסני" . הבוסנים המוסלמים הם הקבוצה בעד עצמם. בנוסף- הרכיב הכוונה- המטרה היא השמדה מלאה או חלקית , צריך לעשות את זה בתוך חבל גאוגרפי מובהק. </w:t>
      </w:r>
    </w:p>
    <w:p w14:paraId="25D61DCD" w14:textId="77777777" w:rsidR="00E04883" w:rsidRPr="00E04883" w:rsidRDefault="00E04883" w:rsidP="00E04883">
      <w:pPr>
        <w:spacing w:after="0" w:line="240" w:lineRule="auto"/>
        <w:rPr>
          <w:rFonts w:ascii="Times New Roman" w:eastAsia="Times New Roman" w:hAnsi="Times New Roman" w:cs="Times New Roman"/>
          <w:sz w:val="24"/>
          <w:szCs w:val="24"/>
          <w:rtl/>
        </w:rPr>
      </w:pPr>
      <w:r w:rsidRPr="00E04883">
        <w:rPr>
          <w:rFonts w:ascii="Arial" w:eastAsia="Times New Roman" w:hAnsi="Arial" w:cs="Arial"/>
          <w:color w:val="000000"/>
          <w:sz w:val="24"/>
          <w:szCs w:val="24"/>
          <w:rtl/>
        </w:rPr>
        <w:t>מבחינת הצלחה צריך באופן חלקי או אפילו ניסיון. </w:t>
      </w:r>
    </w:p>
    <w:p w14:paraId="2241FD7E" w14:textId="77777777" w:rsidR="00E04883" w:rsidRPr="00E04883" w:rsidRDefault="00E04883" w:rsidP="00E04883">
      <w:pPr>
        <w:spacing w:after="0" w:line="240" w:lineRule="auto"/>
        <w:rPr>
          <w:rFonts w:ascii="Times New Roman" w:eastAsia="Times New Roman" w:hAnsi="Times New Roman" w:cs="Times New Roman"/>
          <w:sz w:val="24"/>
          <w:szCs w:val="24"/>
          <w:rtl/>
        </w:rPr>
      </w:pPr>
      <w:r w:rsidRPr="00E04883">
        <w:rPr>
          <w:rFonts w:ascii="Arial" w:eastAsia="Times New Roman" w:hAnsi="Arial" w:cs="Arial"/>
          <w:color w:val="000000"/>
          <w:sz w:val="24"/>
          <w:szCs w:val="24"/>
          <w:rtl/>
        </w:rPr>
        <w:t>זה עדיין לא פותר את כל הבעיות- </w:t>
      </w:r>
    </w:p>
    <w:p w14:paraId="58A69134" w14:textId="77777777" w:rsidR="00E04883" w:rsidRPr="00E04883" w:rsidRDefault="00E04883" w:rsidP="00E04883">
      <w:pPr>
        <w:spacing w:after="0" w:line="240" w:lineRule="auto"/>
        <w:rPr>
          <w:rFonts w:ascii="Times New Roman" w:eastAsia="Times New Roman" w:hAnsi="Times New Roman" w:cs="Times New Roman" w:hint="cs"/>
          <w:sz w:val="24"/>
          <w:szCs w:val="24"/>
          <w:rtl/>
        </w:rPr>
      </w:pPr>
      <w:r w:rsidRPr="00E04883">
        <w:rPr>
          <w:rFonts w:ascii="Arial" w:eastAsia="Times New Roman" w:hAnsi="Arial" w:cs="Arial"/>
          <w:b/>
          <w:bCs/>
          <w:color w:val="000000"/>
          <w:sz w:val="24"/>
          <w:szCs w:val="24"/>
          <w:rtl/>
        </w:rPr>
        <w:t>מהי חבל גיאוגרפי מוגדר?</w:t>
      </w:r>
      <w:r w:rsidRPr="00E04883">
        <w:rPr>
          <w:rFonts w:ascii="Arial" w:eastAsia="Times New Roman" w:hAnsi="Arial" w:cs="Arial"/>
          <w:color w:val="000000"/>
          <w:sz w:val="24"/>
          <w:szCs w:val="24"/>
          <w:rtl/>
        </w:rPr>
        <w:t xml:space="preserve"> צריך שגודל האוכלוסייה הוא משמעותי. שני אנשים זה כנראה לא משמעותי. </w:t>
      </w:r>
    </w:p>
    <w:p w14:paraId="091D6E35" w14:textId="77777777" w:rsidR="00E04883" w:rsidRPr="00E04883" w:rsidRDefault="00E04883" w:rsidP="00E04883">
      <w:pPr>
        <w:spacing w:after="0" w:line="240" w:lineRule="auto"/>
        <w:rPr>
          <w:rFonts w:ascii="Times New Roman" w:eastAsia="Times New Roman" w:hAnsi="Times New Roman" w:cs="Times New Roman"/>
          <w:sz w:val="24"/>
          <w:szCs w:val="24"/>
          <w:rtl/>
        </w:rPr>
      </w:pPr>
      <w:r w:rsidRPr="00E04883">
        <w:rPr>
          <w:rFonts w:ascii="Arial" w:eastAsia="Times New Roman" w:hAnsi="Arial" w:cs="Arial"/>
          <w:b/>
          <w:bCs/>
          <w:color w:val="000000"/>
          <w:sz w:val="24"/>
          <w:szCs w:val="24"/>
          <w:rtl/>
        </w:rPr>
        <w:t xml:space="preserve">המבחן שנקבע: </w:t>
      </w:r>
      <w:r w:rsidRPr="00E04883">
        <w:rPr>
          <w:rFonts w:ascii="Arial" w:eastAsia="Times New Roman" w:hAnsi="Arial" w:cs="Arial"/>
          <w:color w:val="000000"/>
          <w:sz w:val="24"/>
          <w:szCs w:val="24"/>
          <w:rtl/>
        </w:rPr>
        <w:t>קבוצת הייחוס יכולה להיות רק בני הקבוצה הנמצאים בשטח גאוגרפי מסוים, כל עוד גודל השטח וכמות מהקבוצה באזור גיאוגרפי מסוים. </w:t>
      </w:r>
    </w:p>
    <w:p w14:paraId="49199376" w14:textId="77777777" w:rsidR="00E04883" w:rsidRPr="00E04883" w:rsidRDefault="00E04883" w:rsidP="00E04883">
      <w:pPr>
        <w:spacing w:after="0" w:line="240" w:lineRule="auto"/>
        <w:rPr>
          <w:rFonts w:ascii="Times New Roman" w:eastAsia="Times New Roman" w:hAnsi="Times New Roman" w:cs="Times New Roman"/>
          <w:sz w:val="24"/>
          <w:szCs w:val="24"/>
          <w:rtl/>
        </w:rPr>
      </w:pPr>
      <w:r w:rsidRPr="00E04883">
        <w:rPr>
          <w:rFonts w:ascii="Arial" w:eastAsia="Times New Roman" w:hAnsi="Arial" w:cs="Arial"/>
          <w:color w:val="000000"/>
          <w:sz w:val="24"/>
          <w:szCs w:val="24"/>
          <w:rtl/>
        </w:rPr>
        <w:t xml:space="preserve">+שני יישומים שונים לאותו מבחן בפסיקה בנוגע </w:t>
      </w:r>
      <w:proofErr w:type="spellStart"/>
      <w:r w:rsidRPr="00E04883">
        <w:rPr>
          <w:rFonts w:ascii="Arial" w:eastAsia="Times New Roman" w:hAnsi="Arial" w:cs="Arial"/>
          <w:color w:val="000000"/>
          <w:sz w:val="24"/>
          <w:szCs w:val="24"/>
          <w:rtl/>
        </w:rPr>
        <w:t>לסרברניצה</w:t>
      </w:r>
      <w:proofErr w:type="spellEnd"/>
      <w:r w:rsidRPr="00E04883">
        <w:rPr>
          <w:rFonts w:ascii="Arial" w:eastAsia="Times New Roman" w:hAnsi="Arial" w:cs="Arial"/>
          <w:color w:val="000000"/>
          <w:sz w:val="24"/>
          <w:szCs w:val="24"/>
          <w:rtl/>
        </w:rPr>
        <w:t>. </w:t>
      </w:r>
    </w:p>
    <w:p w14:paraId="753AF626" w14:textId="77777777" w:rsidR="00E04883" w:rsidRPr="00E04883" w:rsidRDefault="00E04883" w:rsidP="00E04883">
      <w:pPr>
        <w:bidi w:val="0"/>
        <w:spacing w:after="0" w:line="240" w:lineRule="auto"/>
        <w:rPr>
          <w:rFonts w:ascii="Times New Roman" w:eastAsia="Times New Roman" w:hAnsi="Times New Roman" w:cs="Times New Roman"/>
          <w:sz w:val="24"/>
          <w:szCs w:val="24"/>
          <w:rtl/>
        </w:rPr>
      </w:pPr>
    </w:p>
    <w:p w14:paraId="7201F94D" w14:textId="77777777" w:rsidR="00E04883" w:rsidRPr="00E04883" w:rsidRDefault="00E04883" w:rsidP="00E04883">
      <w:pPr>
        <w:spacing w:after="0" w:line="240" w:lineRule="auto"/>
        <w:rPr>
          <w:rFonts w:ascii="Times New Roman" w:eastAsia="Times New Roman" w:hAnsi="Times New Roman" w:cs="Times New Roman" w:hint="cs"/>
          <w:sz w:val="24"/>
          <w:szCs w:val="24"/>
          <w:rtl/>
        </w:rPr>
      </w:pPr>
      <w:r w:rsidRPr="00E04883">
        <w:rPr>
          <w:rFonts w:ascii="Arial" w:eastAsia="Times New Roman" w:hAnsi="Arial" w:cs="Arial"/>
          <w:color w:val="000000"/>
          <w:sz w:val="24"/>
          <w:szCs w:val="24"/>
          <w:rtl/>
        </w:rPr>
        <w:t>רצח הגברים במיוחד בחברה פטריארכלית- יכולה לגרום להשמדת הקבוצה ולפירוקה. גם להרוג חלקים ספציפיים של הקבוצה יכולה להביא להשמדת הקבוצה כולה (הדתיים אצל הדרוזים).</w:t>
      </w:r>
    </w:p>
    <w:p w14:paraId="50C5F595" w14:textId="77777777" w:rsidR="00E04883" w:rsidRPr="00E04883" w:rsidRDefault="00E04883" w:rsidP="00E04883">
      <w:pPr>
        <w:bidi w:val="0"/>
        <w:spacing w:after="0" w:line="240" w:lineRule="auto"/>
        <w:rPr>
          <w:rFonts w:ascii="Times New Roman" w:eastAsia="Times New Roman" w:hAnsi="Times New Roman" w:cs="Times New Roman"/>
          <w:sz w:val="24"/>
          <w:szCs w:val="24"/>
          <w:rtl/>
        </w:rPr>
      </w:pPr>
    </w:p>
    <w:p w14:paraId="556B43A6" w14:textId="77777777" w:rsidR="00E04883" w:rsidRPr="00E04883" w:rsidRDefault="00E04883" w:rsidP="00E04883">
      <w:pPr>
        <w:spacing w:after="0" w:line="240" w:lineRule="auto"/>
        <w:rPr>
          <w:rFonts w:ascii="Times New Roman" w:eastAsia="Times New Roman" w:hAnsi="Times New Roman" w:cs="Times New Roman" w:hint="cs"/>
          <w:sz w:val="24"/>
          <w:szCs w:val="24"/>
          <w:rtl/>
        </w:rPr>
      </w:pPr>
      <w:r w:rsidRPr="00E04883">
        <w:rPr>
          <w:rFonts w:ascii="Arial" w:eastAsia="Times New Roman" w:hAnsi="Arial" w:cs="Arial"/>
          <w:b/>
          <w:bCs/>
          <w:color w:val="000000"/>
          <w:sz w:val="24"/>
          <w:szCs w:val="24"/>
          <w:rtl/>
        </w:rPr>
        <w:t>רכיב המעשה- </w:t>
      </w:r>
    </w:p>
    <w:p w14:paraId="0F0F0E13" w14:textId="77777777" w:rsidR="00E04883" w:rsidRPr="00E04883" w:rsidRDefault="00E04883" w:rsidP="00E04883">
      <w:pPr>
        <w:spacing w:after="0" w:line="240" w:lineRule="auto"/>
        <w:rPr>
          <w:rFonts w:ascii="Times New Roman" w:eastAsia="Times New Roman" w:hAnsi="Times New Roman" w:cs="Times New Roman"/>
          <w:sz w:val="24"/>
          <w:szCs w:val="24"/>
          <w:rtl/>
        </w:rPr>
      </w:pPr>
      <w:r w:rsidRPr="00E04883">
        <w:rPr>
          <w:rFonts w:ascii="Arial" w:eastAsia="Times New Roman" w:hAnsi="Arial" w:cs="Arial"/>
          <w:color w:val="000000"/>
          <w:sz w:val="24"/>
          <w:szCs w:val="24"/>
          <w:u w:val="single"/>
          <w:rtl/>
        </w:rPr>
        <w:t>המעשים ברשימה- </w:t>
      </w:r>
    </w:p>
    <w:p w14:paraId="4F9BAF6A" w14:textId="77777777" w:rsidR="00E04883" w:rsidRPr="00E04883" w:rsidRDefault="00E04883" w:rsidP="00E04883">
      <w:pPr>
        <w:spacing w:after="0" w:line="240" w:lineRule="auto"/>
        <w:rPr>
          <w:rFonts w:ascii="Times New Roman" w:eastAsia="Times New Roman" w:hAnsi="Times New Roman" w:cs="Times New Roman"/>
          <w:sz w:val="24"/>
          <w:szCs w:val="24"/>
          <w:rtl/>
        </w:rPr>
      </w:pPr>
      <w:r w:rsidRPr="00E04883">
        <w:rPr>
          <w:rFonts w:ascii="Arial" w:eastAsia="Times New Roman" w:hAnsi="Arial" w:cs="Arial"/>
          <w:color w:val="000000"/>
          <w:sz w:val="24"/>
          <w:szCs w:val="24"/>
          <w:rtl/>
        </w:rPr>
        <w:t xml:space="preserve"> 1. הריגת אנשים הנמנים עם הקיבוץ; </w:t>
      </w:r>
      <w:proofErr w:type="spellStart"/>
      <w:r w:rsidRPr="00E04883">
        <w:rPr>
          <w:rFonts w:ascii="Arial" w:eastAsia="Times New Roman" w:hAnsi="Arial" w:cs="Arial"/>
          <w:color w:val="000000"/>
          <w:sz w:val="24"/>
          <w:szCs w:val="24"/>
          <w:rtl/>
        </w:rPr>
        <w:t>דוגמאת</w:t>
      </w:r>
      <w:proofErr w:type="spellEnd"/>
      <w:r w:rsidRPr="00E04883">
        <w:rPr>
          <w:rFonts w:ascii="Arial" w:eastAsia="Times New Roman" w:hAnsi="Arial" w:cs="Arial"/>
          <w:color w:val="000000"/>
          <w:sz w:val="24"/>
          <w:szCs w:val="24"/>
          <w:rtl/>
        </w:rPr>
        <w:t xml:space="preserve"> מחנות ריכוז.</w:t>
      </w:r>
    </w:p>
    <w:p w14:paraId="22A55E69" w14:textId="77777777" w:rsidR="00E04883" w:rsidRPr="00E04883" w:rsidRDefault="00E04883" w:rsidP="00E04883">
      <w:pPr>
        <w:spacing w:after="0" w:line="240" w:lineRule="auto"/>
        <w:rPr>
          <w:rFonts w:ascii="Times New Roman" w:eastAsia="Times New Roman" w:hAnsi="Times New Roman" w:cs="Times New Roman"/>
          <w:sz w:val="24"/>
          <w:szCs w:val="24"/>
          <w:rtl/>
        </w:rPr>
      </w:pPr>
      <w:r w:rsidRPr="00E04883">
        <w:rPr>
          <w:rFonts w:ascii="Arial" w:eastAsia="Times New Roman" w:hAnsi="Arial" w:cs="Arial"/>
          <w:color w:val="000000"/>
          <w:sz w:val="24"/>
          <w:szCs w:val="24"/>
          <w:rtl/>
        </w:rPr>
        <w:t xml:space="preserve">2. גרימת נזק חמור, בגוף או בנפש, לאנשים הנמנים עם הקיבוץ. האם מעשי האונס </w:t>
      </w:r>
      <w:proofErr w:type="spellStart"/>
      <w:r w:rsidRPr="00E04883">
        <w:rPr>
          <w:rFonts w:ascii="Arial" w:eastAsia="Times New Roman" w:hAnsi="Arial" w:cs="Arial"/>
          <w:color w:val="000000"/>
          <w:sz w:val="24"/>
          <w:szCs w:val="24"/>
          <w:rtl/>
        </w:rPr>
        <w:t>בסרברניצה</w:t>
      </w:r>
      <w:proofErr w:type="spellEnd"/>
      <w:r w:rsidRPr="00E04883">
        <w:rPr>
          <w:rFonts w:ascii="Arial" w:eastAsia="Times New Roman" w:hAnsi="Arial" w:cs="Arial"/>
          <w:color w:val="000000"/>
          <w:sz w:val="24"/>
          <w:szCs w:val="24"/>
          <w:rtl/>
        </w:rPr>
        <w:t>  נחשבים? (כאשר אישה נאנסת שם הן לא יכולות להתחתן) כן, מכיוון שהנזק הנפשי של אונס יכול לגרום לאי רצון של נשים להביא ילדים בעתיד ולגרום להשמדת הקבוצה. </w:t>
      </w:r>
    </w:p>
    <w:p w14:paraId="3D23A103" w14:textId="77777777" w:rsidR="00E04883" w:rsidRPr="00E04883" w:rsidRDefault="00E04883" w:rsidP="00E04883">
      <w:pPr>
        <w:spacing w:after="0" w:line="240" w:lineRule="auto"/>
        <w:rPr>
          <w:rFonts w:ascii="Times New Roman" w:eastAsia="Times New Roman" w:hAnsi="Times New Roman" w:cs="Times New Roman"/>
          <w:sz w:val="24"/>
          <w:szCs w:val="24"/>
          <w:rtl/>
        </w:rPr>
      </w:pPr>
      <w:r w:rsidRPr="00E04883">
        <w:rPr>
          <w:rFonts w:ascii="Arial" w:eastAsia="Times New Roman" w:hAnsi="Arial" w:cs="Arial"/>
          <w:color w:val="000000"/>
          <w:sz w:val="24"/>
          <w:szCs w:val="24"/>
          <w:rtl/>
        </w:rPr>
        <w:t>3. העמדת הקיבוץ בתנאי החיים שיש בהם כדי להביא להשמדתו הפיזית, כולו או מקצתו. </w:t>
      </w:r>
    </w:p>
    <w:p w14:paraId="1AE4B2C7" w14:textId="77777777" w:rsidR="00E04883" w:rsidRPr="00E04883" w:rsidRDefault="00E04883" w:rsidP="00E04883">
      <w:pPr>
        <w:spacing w:after="0" w:line="240" w:lineRule="auto"/>
        <w:rPr>
          <w:rFonts w:ascii="Times New Roman" w:eastAsia="Times New Roman" w:hAnsi="Times New Roman" w:cs="Times New Roman"/>
          <w:sz w:val="24"/>
          <w:szCs w:val="24"/>
          <w:rtl/>
        </w:rPr>
      </w:pPr>
      <w:r w:rsidRPr="00E04883">
        <w:rPr>
          <w:rFonts w:ascii="Arial" w:eastAsia="Times New Roman" w:hAnsi="Arial" w:cs="Arial"/>
          <w:b/>
          <w:bCs/>
          <w:color w:val="000000"/>
          <w:sz w:val="24"/>
          <w:szCs w:val="24"/>
          <w:rtl/>
        </w:rPr>
        <w:t xml:space="preserve">הטבח </w:t>
      </w:r>
      <w:proofErr w:type="spellStart"/>
      <w:r w:rsidRPr="00E04883">
        <w:rPr>
          <w:rFonts w:ascii="Arial" w:eastAsia="Times New Roman" w:hAnsi="Arial" w:cs="Arial"/>
          <w:b/>
          <w:bCs/>
          <w:color w:val="000000"/>
          <w:sz w:val="24"/>
          <w:szCs w:val="24"/>
          <w:rtl/>
        </w:rPr>
        <w:t>בסרברניצה</w:t>
      </w:r>
      <w:proofErr w:type="spellEnd"/>
      <w:r w:rsidRPr="00E04883">
        <w:rPr>
          <w:rFonts w:ascii="Arial" w:eastAsia="Times New Roman" w:hAnsi="Arial" w:cs="Arial"/>
          <w:b/>
          <w:bCs/>
          <w:color w:val="000000"/>
          <w:sz w:val="24"/>
          <w:szCs w:val="24"/>
          <w:rtl/>
        </w:rPr>
        <w:t>-</w:t>
      </w:r>
      <w:r w:rsidRPr="00E04883">
        <w:rPr>
          <w:rFonts w:ascii="Arial" w:eastAsia="Times New Roman" w:hAnsi="Arial" w:cs="Arial"/>
          <w:color w:val="000000"/>
          <w:sz w:val="24"/>
          <w:szCs w:val="24"/>
          <w:rtl/>
        </w:rPr>
        <w:t xml:space="preserve"> טענותיו של </w:t>
      </w:r>
      <w:proofErr w:type="spellStart"/>
      <w:r w:rsidRPr="00E04883">
        <w:rPr>
          <w:rFonts w:ascii="Arial" w:eastAsia="Times New Roman" w:hAnsi="Arial" w:cs="Arial"/>
          <w:color w:val="000000"/>
          <w:sz w:val="24"/>
          <w:szCs w:val="24"/>
          <w:rtl/>
        </w:rPr>
        <w:t>צבקוביץ</w:t>
      </w:r>
      <w:proofErr w:type="spellEnd"/>
      <w:r w:rsidRPr="00E04883">
        <w:rPr>
          <w:rFonts w:ascii="Arial" w:eastAsia="Times New Roman" w:hAnsi="Arial" w:cs="Arial"/>
          <w:color w:val="000000"/>
          <w:sz w:val="24"/>
          <w:szCs w:val="24"/>
          <w:rtl/>
        </w:rPr>
        <w:t>:</w:t>
      </w:r>
    </w:p>
    <w:p w14:paraId="52AB4918" w14:textId="77777777" w:rsidR="00E04883" w:rsidRPr="00E04883" w:rsidRDefault="00E04883" w:rsidP="00E04883">
      <w:pPr>
        <w:spacing w:after="0" w:line="240" w:lineRule="auto"/>
        <w:rPr>
          <w:rFonts w:ascii="Times New Roman" w:eastAsia="Times New Roman" w:hAnsi="Times New Roman" w:cs="Times New Roman"/>
          <w:sz w:val="24"/>
          <w:szCs w:val="24"/>
          <w:rtl/>
        </w:rPr>
      </w:pPr>
      <w:r w:rsidRPr="00E04883">
        <w:rPr>
          <w:rFonts w:ascii="Arial" w:eastAsia="Times New Roman" w:hAnsi="Arial" w:cs="Arial"/>
          <w:color w:val="000000"/>
          <w:sz w:val="24"/>
          <w:szCs w:val="24"/>
          <w:rtl/>
        </w:rPr>
        <w:t>+</w:t>
      </w:r>
      <w:r w:rsidRPr="00E04883">
        <w:rPr>
          <w:rFonts w:ascii="Arial" w:eastAsia="Times New Roman" w:hAnsi="Arial" w:cs="Arial"/>
          <w:color w:val="000000"/>
          <w:sz w:val="24"/>
          <w:szCs w:val="24"/>
          <w:u w:val="single"/>
          <w:rtl/>
        </w:rPr>
        <w:t>האם גירוש נחשב-</w:t>
      </w:r>
      <w:r w:rsidRPr="00E04883">
        <w:rPr>
          <w:rFonts w:ascii="Arial" w:eastAsia="Times New Roman" w:hAnsi="Arial" w:cs="Arial"/>
          <w:color w:val="000000"/>
          <w:sz w:val="24"/>
          <w:szCs w:val="24"/>
          <w:rtl/>
        </w:rPr>
        <w:t xml:space="preserve"> גירוש הוא לא ברשימה, כי כאשר ניסחו את האמנה הרבה מאוד מדינות באירופה היו עסוקות בלגרש מיעוטים </w:t>
      </w:r>
      <w:proofErr w:type="spellStart"/>
      <w:r w:rsidRPr="00E04883">
        <w:rPr>
          <w:rFonts w:ascii="Arial" w:eastAsia="Times New Roman" w:hAnsi="Arial" w:cs="Arial"/>
          <w:color w:val="000000"/>
          <w:sz w:val="24"/>
          <w:szCs w:val="24"/>
          <w:rtl/>
        </w:rPr>
        <w:t>גרמנים.מצד</w:t>
      </w:r>
      <w:proofErr w:type="spellEnd"/>
      <w:r w:rsidRPr="00E04883">
        <w:rPr>
          <w:rFonts w:ascii="Arial" w:eastAsia="Times New Roman" w:hAnsi="Arial" w:cs="Arial"/>
          <w:color w:val="000000"/>
          <w:sz w:val="24"/>
          <w:szCs w:val="24"/>
          <w:rtl/>
        </w:rPr>
        <w:t xml:space="preserve"> שני, לאור זאת, העמדה הרווחת היא שגירוש שלעצמו אינו מהווה רצח עם מכיוון שהם יכולים להתגבש במקום אחר. יש עמדת מיעוט- יש מדינות באירופה שמעמידות על גירוש כרצח עם- עם הגירוש מלווה במעשים מהרשימה אז זה כן הופך לרצח עם.  </w:t>
      </w:r>
    </w:p>
    <w:p w14:paraId="101FFE88" w14:textId="77777777" w:rsidR="00E04883" w:rsidRPr="00E04883" w:rsidRDefault="00E04883" w:rsidP="00E04883">
      <w:pPr>
        <w:spacing w:after="0" w:line="240" w:lineRule="auto"/>
        <w:rPr>
          <w:rFonts w:ascii="Times New Roman" w:eastAsia="Times New Roman" w:hAnsi="Times New Roman" w:cs="Times New Roman"/>
          <w:sz w:val="24"/>
          <w:szCs w:val="24"/>
          <w:rtl/>
        </w:rPr>
      </w:pPr>
      <w:r w:rsidRPr="00E04883">
        <w:rPr>
          <w:rFonts w:ascii="Arial" w:eastAsia="Times New Roman" w:hAnsi="Arial" w:cs="Arial"/>
          <w:color w:val="000000"/>
          <w:sz w:val="24"/>
          <w:szCs w:val="24"/>
          <w:rtl/>
        </w:rPr>
        <w:t>+</w:t>
      </w:r>
      <w:r w:rsidRPr="00E04883">
        <w:rPr>
          <w:rFonts w:ascii="Arial" w:eastAsia="Times New Roman" w:hAnsi="Arial" w:cs="Arial"/>
          <w:color w:val="000000"/>
          <w:sz w:val="24"/>
          <w:szCs w:val="24"/>
          <w:u w:val="single"/>
          <w:rtl/>
        </w:rPr>
        <w:t>האם הריגת רק הגברים נחשבת</w:t>
      </w:r>
      <w:r w:rsidRPr="00E04883">
        <w:rPr>
          <w:rFonts w:ascii="Arial" w:eastAsia="Times New Roman" w:hAnsi="Arial" w:cs="Arial"/>
          <w:color w:val="000000"/>
          <w:sz w:val="24"/>
          <w:szCs w:val="24"/>
          <w:rtl/>
        </w:rPr>
        <w:t>- כן</w:t>
      </w:r>
    </w:p>
    <w:p w14:paraId="36744E98" w14:textId="77777777" w:rsidR="00E04883" w:rsidRPr="00E04883" w:rsidRDefault="00E04883" w:rsidP="00E04883">
      <w:pPr>
        <w:spacing w:after="0" w:line="240" w:lineRule="auto"/>
        <w:rPr>
          <w:rFonts w:ascii="Times New Roman" w:eastAsia="Times New Roman" w:hAnsi="Times New Roman" w:cs="Times New Roman"/>
          <w:sz w:val="24"/>
          <w:szCs w:val="24"/>
          <w:rtl/>
        </w:rPr>
      </w:pPr>
      <w:r w:rsidRPr="00E04883">
        <w:rPr>
          <w:rFonts w:ascii="Arial" w:eastAsia="Times New Roman" w:hAnsi="Arial" w:cs="Arial"/>
          <w:color w:val="000000"/>
          <w:sz w:val="24"/>
          <w:szCs w:val="24"/>
          <w:rtl/>
        </w:rPr>
        <w:t xml:space="preserve">4.קביעת אמצעים שכוונתם למנוע את הילודה בקיבוץ. סירוס עיקור, מעשי אונס לעיתים </w:t>
      </w:r>
      <w:proofErr w:type="spellStart"/>
      <w:r w:rsidRPr="00E04883">
        <w:rPr>
          <w:rFonts w:ascii="Arial" w:eastAsia="Times New Roman" w:hAnsi="Arial" w:cs="Arial"/>
          <w:color w:val="000000"/>
          <w:sz w:val="24"/>
          <w:szCs w:val="24"/>
          <w:rtl/>
        </w:rPr>
        <w:t>וכו</w:t>
      </w:r>
      <w:proofErr w:type="spellEnd"/>
      <w:r w:rsidRPr="00E04883">
        <w:rPr>
          <w:rFonts w:ascii="Arial" w:eastAsia="Times New Roman" w:hAnsi="Arial" w:cs="Arial"/>
          <w:color w:val="000000"/>
          <w:sz w:val="24"/>
          <w:szCs w:val="24"/>
          <w:rtl/>
        </w:rPr>
        <w:t>'. </w:t>
      </w:r>
    </w:p>
    <w:p w14:paraId="26F7F6FC" w14:textId="77777777" w:rsidR="00E04883" w:rsidRPr="00E04883" w:rsidRDefault="00E04883" w:rsidP="00E04883">
      <w:pPr>
        <w:spacing w:after="0" w:line="240" w:lineRule="auto"/>
        <w:rPr>
          <w:rFonts w:ascii="Times New Roman" w:eastAsia="Times New Roman" w:hAnsi="Times New Roman" w:cs="Times New Roman" w:hint="cs"/>
          <w:sz w:val="24"/>
          <w:szCs w:val="24"/>
          <w:rtl/>
        </w:rPr>
      </w:pPr>
      <w:r w:rsidRPr="00E04883">
        <w:rPr>
          <w:rFonts w:ascii="Arial" w:eastAsia="Times New Roman" w:hAnsi="Arial" w:cs="Arial"/>
          <w:color w:val="000000"/>
          <w:sz w:val="24"/>
          <w:szCs w:val="24"/>
          <w:rtl/>
        </w:rPr>
        <w:lastRenderedPageBreak/>
        <w:t xml:space="preserve">5. העברת ילדי הקיבוץ לקיבוץ אחר בכפייה.   למשל, שלקחו ילדים מהמשפחות שלהם </w:t>
      </w:r>
      <w:proofErr w:type="spellStart"/>
      <w:r w:rsidRPr="00E04883">
        <w:rPr>
          <w:rFonts w:ascii="Arial" w:eastAsia="Times New Roman" w:hAnsi="Arial" w:cs="Arial"/>
          <w:color w:val="000000"/>
          <w:sz w:val="24"/>
          <w:szCs w:val="24"/>
          <w:rtl/>
        </w:rPr>
        <w:t>לפנימיה</w:t>
      </w:r>
      <w:proofErr w:type="spellEnd"/>
      <w:r w:rsidRPr="00E04883">
        <w:rPr>
          <w:rFonts w:ascii="Arial" w:eastAsia="Times New Roman" w:hAnsi="Arial" w:cs="Arial"/>
          <w:color w:val="000000"/>
          <w:sz w:val="24"/>
          <w:szCs w:val="24"/>
          <w:rtl/>
        </w:rPr>
        <w:t xml:space="preserve"> על מנת לחנכם כ"לבנים". </w:t>
      </w:r>
    </w:p>
    <w:p w14:paraId="11CAEC41" w14:textId="77777777" w:rsidR="00E04883" w:rsidRPr="00E04883" w:rsidRDefault="00E04883" w:rsidP="00E04883">
      <w:pPr>
        <w:bidi w:val="0"/>
        <w:spacing w:after="0" w:line="240" w:lineRule="auto"/>
        <w:rPr>
          <w:rFonts w:ascii="Times New Roman" w:eastAsia="Times New Roman" w:hAnsi="Times New Roman" w:cs="Times New Roman"/>
          <w:sz w:val="24"/>
          <w:szCs w:val="24"/>
          <w:rtl/>
        </w:rPr>
      </w:pPr>
    </w:p>
    <w:p w14:paraId="30D630C3" w14:textId="77777777" w:rsidR="00E04883" w:rsidRPr="00E04883" w:rsidRDefault="00E04883" w:rsidP="00E04883">
      <w:pPr>
        <w:spacing w:after="0" w:line="240" w:lineRule="auto"/>
        <w:rPr>
          <w:rFonts w:ascii="Times New Roman" w:eastAsia="Times New Roman" w:hAnsi="Times New Roman" w:cs="Times New Roman" w:hint="cs"/>
          <w:sz w:val="24"/>
          <w:szCs w:val="24"/>
          <w:rtl/>
        </w:rPr>
      </w:pPr>
      <w:r w:rsidRPr="00E04883">
        <w:rPr>
          <w:rFonts w:ascii="Arial" w:eastAsia="Times New Roman" w:hAnsi="Arial" w:cs="Arial"/>
          <w:b/>
          <w:bCs/>
          <w:color w:val="000000"/>
          <w:sz w:val="24"/>
          <w:szCs w:val="24"/>
          <w:rtl/>
        </w:rPr>
        <w:t>רכיב המעשה האם הרשימה סגורה? </w:t>
      </w:r>
    </w:p>
    <w:p w14:paraId="241976B1" w14:textId="77777777" w:rsidR="00E04883" w:rsidRPr="00E04883" w:rsidRDefault="00E04883" w:rsidP="00E04883">
      <w:pPr>
        <w:spacing w:after="0" w:line="240" w:lineRule="auto"/>
        <w:rPr>
          <w:rFonts w:ascii="Times New Roman" w:eastAsia="Times New Roman" w:hAnsi="Times New Roman" w:cs="Times New Roman"/>
          <w:sz w:val="24"/>
          <w:szCs w:val="24"/>
          <w:rtl/>
        </w:rPr>
      </w:pPr>
      <w:r w:rsidRPr="00E04883">
        <w:rPr>
          <w:rFonts w:ascii="Arial" w:eastAsia="Times New Roman" w:hAnsi="Arial" w:cs="Arial"/>
          <w:color w:val="000000"/>
          <w:sz w:val="24"/>
          <w:szCs w:val="24"/>
          <w:u w:val="single"/>
          <w:rtl/>
        </w:rPr>
        <w:t xml:space="preserve">מה טוען </w:t>
      </w:r>
      <w:proofErr w:type="spellStart"/>
      <w:r w:rsidRPr="00E04883">
        <w:rPr>
          <w:rFonts w:ascii="Arial" w:eastAsia="Times New Roman" w:hAnsi="Arial" w:cs="Arial"/>
          <w:color w:val="000000"/>
          <w:sz w:val="24"/>
          <w:szCs w:val="24"/>
          <w:u w:val="single"/>
          <w:rtl/>
        </w:rPr>
        <w:t>צבקוביץ</w:t>
      </w:r>
      <w:proofErr w:type="spellEnd"/>
      <w:r w:rsidRPr="00E04883">
        <w:rPr>
          <w:rFonts w:ascii="Arial" w:eastAsia="Times New Roman" w:hAnsi="Arial" w:cs="Arial"/>
          <w:color w:val="000000"/>
          <w:sz w:val="24"/>
          <w:szCs w:val="24"/>
          <w:u w:val="single"/>
          <w:rtl/>
        </w:rPr>
        <w:t>-</w:t>
      </w:r>
      <w:r w:rsidRPr="00E04883">
        <w:rPr>
          <w:rFonts w:ascii="Arial" w:eastAsia="Times New Roman" w:hAnsi="Arial" w:cs="Arial"/>
          <w:color w:val="000000"/>
          <w:sz w:val="24"/>
          <w:szCs w:val="24"/>
          <w:rtl/>
        </w:rPr>
        <w:t xml:space="preserve"> "לטענתו מדובר למעשה בגירוש בכוח של אוכלוסייה המשתייכת לקיבוץ מסוים מאזור נתון וגירוש זה אינו רצח עם."</w:t>
      </w:r>
    </w:p>
    <w:p w14:paraId="7FEB3392" w14:textId="77777777" w:rsidR="00E04883" w:rsidRPr="00E04883" w:rsidRDefault="00E04883" w:rsidP="00E04883">
      <w:pPr>
        <w:spacing w:after="0" w:line="240" w:lineRule="auto"/>
        <w:rPr>
          <w:rFonts w:ascii="Times New Roman" w:eastAsia="Times New Roman" w:hAnsi="Times New Roman" w:cs="Times New Roman"/>
          <w:sz w:val="24"/>
          <w:szCs w:val="24"/>
          <w:rtl/>
        </w:rPr>
      </w:pPr>
      <w:r w:rsidRPr="00E04883">
        <w:rPr>
          <w:rFonts w:ascii="Arial" w:eastAsia="Times New Roman" w:hAnsi="Arial" w:cs="Arial"/>
          <w:color w:val="000000"/>
          <w:sz w:val="24"/>
          <w:szCs w:val="24"/>
          <w:u w:val="single"/>
          <w:rtl/>
        </w:rPr>
        <w:t>העמדה הרווחת</w:t>
      </w:r>
      <w:r w:rsidRPr="00E04883">
        <w:rPr>
          <w:rFonts w:ascii="Arial" w:eastAsia="Times New Roman" w:hAnsi="Arial" w:cs="Arial"/>
          <w:color w:val="000000"/>
          <w:sz w:val="24"/>
          <w:szCs w:val="24"/>
          <w:rtl/>
        </w:rPr>
        <w:t>- הרשימה הינה סגורה , יש דעת מיעוטים האומרים שלא. </w:t>
      </w:r>
    </w:p>
    <w:p w14:paraId="7D266EFB" w14:textId="77777777" w:rsidR="00E04883" w:rsidRPr="00E04883" w:rsidRDefault="00E04883" w:rsidP="00E04883">
      <w:pPr>
        <w:bidi w:val="0"/>
        <w:spacing w:after="0" w:line="240" w:lineRule="auto"/>
        <w:rPr>
          <w:rFonts w:ascii="Times New Roman" w:eastAsia="Times New Roman" w:hAnsi="Times New Roman" w:cs="Times New Roman"/>
          <w:sz w:val="24"/>
          <w:szCs w:val="24"/>
          <w:rtl/>
        </w:rPr>
      </w:pPr>
    </w:p>
    <w:p w14:paraId="467C98A1" w14:textId="77777777" w:rsidR="00E04883" w:rsidRPr="00E04883" w:rsidRDefault="00E04883" w:rsidP="00E04883">
      <w:pPr>
        <w:spacing w:after="0" w:line="240" w:lineRule="auto"/>
        <w:rPr>
          <w:rFonts w:ascii="Times New Roman" w:eastAsia="Times New Roman" w:hAnsi="Times New Roman" w:cs="Times New Roman" w:hint="cs"/>
          <w:sz w:val="24"/>
          <w:szCs w:val="24"/>
          <w:rtl/>
        </w:rPr>
      </w:pPr>
      <w:r w:rsidRPr="00E04883">
        <w:rPr>
          <w:rFonts w:ascii="Arial" w:eastAsia="Times New Roman" w:hAnsi="Arial" w:cs="Arial"/>
          <w:color w:val="000000"/>
          <w:sz w:val="24"/>
          <w:szCs w:val="24"/>
          <w:u w:val="single"/>
          <w:rtl/>
        </w:rPr>
        <w:t>"רכיב" הכוונה- </w:t>
      </w:r>
    </w:p>
    <w:p w14:paraId="34F845A9" w14:textId="77777777" w:rsidR="00E04883" w:rsidRPr="00E04883" w:rsidRDefault="00E04883" w:rsidP="00E04883">
      <w:pPr>
        <w:spacing w:after="0" w:line="240" w:lineRule="auto"/>
        <w:rPr>
          <w:rFonts w:ascii="Times New Roman" w:eastAsia="Times New Roman" w:hAnsi="Times New Roman" w:cs="Times New Roman"/>
          <w:sz w:val="24"/>
          <w:szCs w:val="24"/>
          <w:rtl/>
        </w:rPr>
      </w:pPr>
      <w:r w:rsidRPr="00E04883">
        <w:rPr>
          <w:rFonts w:ascii="Arial" w:eastAsia="Times New Roman" w:hAnsi="Arial" w:cs="Arial"/>
          <w:color w:val="000000"/>
          <w:sz w:val="24"/>
          <w:szCs w:val="24"/>
          <w:rtl/>
        </w:rPr>
        <w:t xml:space="preserve">הגדרת העבירה דורשת שהמעשה יבוצע בכוונה להשמיד, השמדה גמורה או חלקית את הקבוצה </w:t>
      </w:r>
      <w:proofErr w:type="spellStart"/>
      <w:r w:rsidRPr="00E04883">
        <w:rPr>
          <w:rFonts w:ascii="Arial" w:eastAsia="Times New Roman" w:hAnsi="Arial" w:cs="Arial"/>
          <w:color w:val="000000"/>
          <w:sz w:val="24"/>
          <w:szCs w:val="24"/>
          <w:rtl/>
        </w:rPr>
        <w:t>ככזו</w:t>
      </w:r>
      <w:proofErr w:type="spellEnd"/>
      <w:r w:rsidRPr="00E04883">
        <w:rPr>
          <w:rFonts w:ascii="Arial" w:eastAsia="Times New Roman" w:hAnsi="Arial" w:cs="Arial"/>
          <w:color w:val="000000"/>
          <w:sz w:val="24"/>
          <w:szCs w:val="24"/>
          <w:rtl/>
        </w:rPr>
        <w:t xml:space="preserve"> במה מדובר?</w:t>
      </w:r>
    </w:p>
    <w:p w14:paraId="339530D3" w14:textId="77777777" w:rsidR="00E04883" w:rsidRPr="00E04883" w:rsidRDefault="00E04883" w:rsidP="00E04883">
      <w:pPr>
        <w:spacing w:after="0" w:line="240" w:lineRule="auto"/>
        <w:rPr>
          <w:rFonts w:ascii="Times New Roman" w:eastAsia="Times New Roman" w:hAnsi="Times New Roman" w:cs="Times New Roman"/>
          <w:sz w:val="24"/>
          <w:szCs w:val="24"/>
          <w:rtl/>
        </w:rPr>
      </w:pPr>
      <w:r w:rsidRPr="00E04883">
        <w:rPr>
          <w:rFonts w:ascii="Arial" w:eastAsia="Times New Roman" w:hAnsi="Arial" w:cs="Arial"/>
          <w:color w:val="000000"/>
          <w:sz w:val="24"/>
          <w:szCs w:val="24"/>
          <w:rtl/>
        </w:rPr>
        <w:t xml:space="preserve">א. ברכיב ביסוד העובדתי של העבירה? [דרישה לקיומה של תוכנית ארגונית/מדינתית </w:t>
      </w:r>
      <w:proofErr w:type="spellStart"/>
      <w:r w:rsidRPr="00E04883">
        <w:rPr>
          <w:rFonts w:ascii="Arial" w:eastAsia="Times New Roman" w:hAnsi="Arial" w:cs="Arial"/>
          <w:color w:val="000000"/>
          <w:sz w:val="24"/>
          <w:szCs w:val="24"/>
          <w:rtl/>
        </w:rPr>
        <w:t>לבשמדה</w:t>
      </w:r>
      <w:proofErr w:type="spellEnd"/>
      <w:r w:rsidRPr="00E04883">
        <w:rPr>
          <w:rFonts w:ascii="Arial" w:eastAsia="Times New Roman" w:hAnsi="Arial" w:cs="Arial"/>
          <w:color w:val="000000"/>
          <w:sz w:val="24"/>
          <w:szCs w:val="24"/>
          <w:rtl/>
        </w:rPr>
        <w:t>] </w:t>
      </w:r>
    </w:p>
    <w:p w14:paraId="7D7ECC9D" w14:textId="77777777" w:rsidR="00E04883" w:rsidRPr="00E04883" w:rsidRDefault="00E04883" w:rsidP="00E04883">
      <w:pPr>
        <w:spacing w:after="0" w:line="240" w:lineRule="auto"/>
        <w:rPr>
          <w:rFonts w:ascii="Times New Roman" w:eastAsia="Times New Roman" w:hAnsi="Times New Roman" w:cs="Times New Roman"/>
          <w:sz w:val="24"/>
          <w:szCs w:val="24"/>
          <w:rtl/>
        </w:rPr>
      </w:pPr>
      <w:r w:rsidRPr="00E04883">
        <w:rPr>
          <w:rFonts w:ascii="Arial" w:eastAsia="Times New Roman" w:hAnsi="Arial" w:cs="Arial"/>
          <w:color w:val="000000"/>
          <w:sz w:val="24"/>
          <w:szCs w:val="24"/>
          <w:rtl/>
        </w:rPr>
        <w:t>או</w:t>
      </w:r>
    </w:p>
    <w:p w14:paraId="047CAB8F" w14:textId="77777777" w:rsidR="00E04883" w:rsidRPr="00E04883" w:rsidRDefault="00E04883" w:rsidP="00E04883">
      <w:pPr>
        <w:spacing w:after="0" w:line="240" w:lineRule="auto"/>
        <w:rPr>
          <w:rFonts w:ascii="Times New Roman" w:eastAsia="Times New Roman" w:hAnsi="Times New Roman" w:cs="Times New Roman"/>
          <w:sz w:val="24"/>
          <w:szCs w:val="24"/>
          <w:rtl/>
        </w:rPr>
      </w:pPr>
      <w:r w:rsidRPr="00E04883">
        <w:rPr>
          <w:rFonts w:ascii="Arial" w:eastAsia="Times New Roman" w:hAnsi="Arial" w:cs="Arial"/>
          <w:color w:val="000000"/>
          <w:sz w:val="24"/>
          <w:szCs w:val="24"/>
          <w:rtl/>
        </w:rPr>
        <w:t>ב. ביסוד הנפשי [דרישה ל"כוונה מיוחדת"] </w:t>
      </w:r>
    </w:p>
    <w:p w14:paraId="3DCE3EA1" w14:textId="77777777" w:rsidR="00E04883" w:rsidRPr="00E04883" w:rsidRDefault="00E04883" w:rsidP="00E04883">
      <w:pPr>
        <w:spacing w:after="0" w:line="240" w:lineRule="auto"/>
        <w:rPr>
          <w:rFonts w:ascii="Times New Roman" w:eastAsia="Times New Roman" w:hAnsi="Times New Roman" w:cs="Times New Roman"/>
          <w:sz w:val="24"/>
          <w:szCs w:val="24"/>
          <w:rtl/>
        </w:rPr>
      </w:pPr>
      <w:r w:rsidRPr="00E04883">
        <w:rPr>
          <w:rFonts w:ascii="Arial" w:eastAsia="Times New Roman" w:hAnsi="Arial" w:cs="Arial"/>
          <w:color w:val="000000"/>
          <w:sz w:val="24"/>
          <w:szCs w:val="24"/>
          <w:rtl/>
        </w:rPr>
        <w:t>או </w:t>
      </w:r>
    </w:p>
    <w:p w14:paraId="2C456A60" w14:textId="77777777" w:rsidR="00E04883" w:rsidRPr="00E04883" w:rsidRDefault="00E04883" w:rsidP="00E04883">
      <w:pPr>
        <w:spacing w:after="0" w:line="240" w:lineRule="auto"/>
        <w:rPr>
          <w:rFonts w:ascii="Times New Roman" w:eastAsia="Times New Roman" w:hAnsi="Times New Roman" w:cs="Times New Roman"/>
          <w:sz w:val="24"/>
          <w:szCs w:val="24"/>
          <w:rtl/>
        </w:rPr>
      </w:pPr>
      <w:r w:rsidRPr="00E04883">
        <w:rPr>
          <w:rFonts w:ascii="Arial" w:eastAsia="Times New Roman" w:hAnsi="Arial" w:cs="Arial"/>
          <w:color w:val="000000"/>
          <w:sz w:val="24"/>
          <w:szCs w:val="24"/>
          <w:rtl/>
        </w:rPr>
        <w:t>ג. בשניהם </w:t>
      </w:r>
    </w:p>
    <w:p w14:paraId="7E0EAE14" w14:textId="77777777" w:rsidR="00E04883" w:rsidRPr="00E04883" w:rsidRDefault="00E04883" w:rsidP="00E04883">
      <w:pPr>
        <w:spacing w:after="0" w:line="240" w:lineRule="auto"/>
        <w:rPr>
          <w:rFonts w:ascii="Times New Roman" w:eastAsia="Times New Roman" w:hAnsi="Times New Roman" w:cs="Times New Roman"/>
          <w:sz w:val="24"/>
          <w:szCs w:val="24"/>
          <w:rtl/>
        </w:rPr>
      </w:pPr>
      <w:r w:rsidRPr="00E04883">
        <w:rPr>
          <w:rFonts w:ascii="Arial" w:eastAsia="Times New Roman" w:hAnsi="Arial" w:cs="Arial"/>
          <w:color w:val="000000"/>
          <w:sz w:val="24"/>
          <w:szCs w:val="24"/>
          <w:rtl/>
        </w:rPr>
        <w:t>או </w:t>
      </w:r>
    </w:p>
    <w:p w14:paraId="143920DE" w14:textId="77777777" w:rsidR="00E04883" w:rsidRPr="00E04883" w:rsidRDefault="00E04883" w:rsidP="00E04883">
      <w:pPr>
        <w:spacing w:after="0" w:line="240" w:lineRule="auto"/>
        <w:rPr>
          <w:rFonts w:ascii="Times New Roman" w:eastAsia="Times New Roman" w:hAnsi="Times New Roman" w:cs="Times New Roman" w:hint="cs"/>
          <w:sz w:val="24"/>
          <w:szCs w:val="24"/>
          <w:rtl/>
        </w:rPr>
      </w:pPr>
      <w:r w:rsidRPr="00E04883">
        <w:rPr>
          <w:rFonts w:ascii="Arial" w:eastAsia="Times New Roman" w:hAnsi="Arial" w:cs="Arial"/>
          <w:color w:val="000000"/>
          <w:sz w:val="24"/>
          <w:szCs w:val="24"/>
          <w:rtl/>
        </w:rPr>
        <w:t>ד. באף לא אחד מהם בדיוק. </w:t>
      </w:r>
    </w:p>
    <w:p w14:paraId="6EAE91D4" w14:textId="77777777" w:rsidR="00E04883" w:rsidRPr="00E04883" w:rsidRDefault="00E04883" w:rsidP="00E04883">
      <w:pPr>
        <w:bidi w:val="0"/>
        <w:spacing w:after="0" w:line="240" w:lineRule="auto"/>
        <w:rPr>
          <w:rFonts w:ascii="Times New Roman" w:eastAsia="Times New Roman" w:hAnsi="Times New Roman" w:cs="Times New Roman"/>
          <w:sz w:val="24"/>
          <w:szCs w:val="24"/>
          <w:rtl/>
        </w:rPr>
      </w:pPr>
    </w:p>
    <w:p w14:paraId="3A1D6029" w14:textId="77777777" w:rsidR="00E04883" w:rsidRPr="00E04883" w:rsidRDefault="00E04883" w:rsidP="00E04883">
      <w:pPr>
        <w:spacing w:after="0" w:line="240" w:lineRule="auto"/>
        <w:rPr>
          <w:rFonts w:ascii="Times New Roman" w:eastAsia="Times New Roman" w:hAnsi="Times New Roman" w:cs="Times New Roman" w:hint="cs"/>
          <w:sz w:val="24"/>
          <w:szCs w:val="24"/>
          <w:rtl/>
        </w:rPr>
      </w:pPr>
      <w:r w:rsidRPr="00E04883">
        <w:rPr>
          <w:rFonts w:ascii="Arial" w:eastAsia="Times New Roman" w:hAnsi="Arial" w:cs="Arial"/>
          <w:color w:val="000000"/>
          <w:sz w:val="24"/>
          <w:szCs w:val="24"/>
          <w:u w:val="single"/>
          <w:rtl/>
        </w:rPr>
        <w:t>לפני ה-</w:t>
      </w:r>
      <w:r w:rsidRPr="00E04883">
        <w:rPr>
          <w:rFonts w:ascii="Arial" w:eastAsia="Times New Roman" w:hAnsi="Arial" w:cs="Arial"/>
          <w:color w:val="000000"/>
          <w:sz w:val="24"/>
          <w:szCs w:val="24"/>
          <w:u w:val="single"/>
        </w:rPr>
        <w:t>ICC</w:t>
      </w:r>
      <w:r w:rsidRPr="00E04883">
        <w:rPr>
          <w:rFonts w:ascii="Arial" w:eastAsia="Times New Roman" w:hAnsi="Arial" w:cs="Arial"/>
          <w:color w:val="000000"/>
          <w:sz w:val="24"/>
          <w:szCs w:val="24"/>
          <w:u w:val="single"/>
          <w:rtl/>
        </w:rPr>
        <w:t xml:space="preserve"> (שלל דעות)</w:t>
      </w:r>
    </w:p>
    <w:p w14:paraId="13FEDF56" w14:textId="77777777" w:rsidR="00E04883" w:rsidRPr="00E04883" w:rsidRDefault="00E04883" w:rsidP="00E04883">
      <w:pPr>
        <w:spacing w:after="0" w:line="240" w:lineRule="auto"/>
        <w:rPr>
          <w:rFonts w:ascii="Times New Roman" w:eastAsia="Times New Roman" w:hAnsi="Times New Roman" w:cs="Times New Roman"/>
          <w:sz w:val="24"/>
          <w:szCs w:val="24"/>
          <w:rtl/>
        </w:rPr>
      </w:pPr>
      <w:r w:rsidRPr="00E04883">
        <w:rPr>
          <w:rFonts w:ascii="Arial" w:eastAsia="Times New Roman" w:hAnsi="Arial" w:cs="Arial"/>
          <w:b/>
          <w:bCs/>
          <w:color w:val="000000"/>
          <w:sz w:val="24"/>
          <w:szCs w:val="24"/>
          <w:rtl/>
        </w:rPr>
        <w:t>העמדה הרווחת:</w:t>
      </w:r>
      <w:r w:rsidRPr="00E04883">
        <w:rPr>
          <w:rFonts w:ascii="Arial" w:eastAsia="Times New Roman" w:hAnsi="Arial" w:cs="Arial"/>
          <w:color w:val="000000"/>
          <w:sz w:val="24"/>
          <w:szCs w:val="24"/>
          <w:rtl/>
        </w:rPr>
        <w:t xml:space="preserve"> מדובר ביסוד הנפשי של העבירה [ משמע, לא צריך להוכיח כי הייתה תוכנית השמדה כללית (של מדינה או ארגון) ו-כן צריך להוכיח כי הנאשם הספציפי פעם מתוך כוונה מיוחדת (מטרה) להשמיד את הקבוצה] </w:t>
      </w:r>
    </w:p>
    <w:p w14:paraId="33CAA2EF" w14:textId="77777777" w:rsidR="00E04883" w:rsidRPr="00E04883" w:rsidRDefault="00E04883" w:rsidP="00E04883">
      <w:pPr>
        <w:bidi w:val="0"/>
        <w:spacing w:after="0" w:line="240" w:lineRule="auto"/>
        <w:rPr>
          <w:rFonts w:ascii="Times New Roman" w:eastAsia="Times New Roman" w:hAnsi="Times New Roman" w:cs="Times New Roman"/>
          <w:sz w:val="24"/>
          <w:szCs w:val="24"/>
          <w:rtl/>
        </w:rPr>
      </w:pPr>
    </w:p>
    <w:p w14:paraId="7FD9899B" w14:textId="77777777" w:rsidR="00E04883" w:rsidRPr="00E04883" w:rsidRDefault="00E04883" w:rsidP="00E04883">
      <w:pPr>
        <w:spacing w:after="0" w:line="240" w:lineRule="auto"/>
        <w:rPr>
          <w:rFonts w:ascii="Times New Roman" w:eastAsia="Times New Roman" w:hAnsi="Times New Roman" w:cs="Times New Roman"/>
          <w:sz w:val="24"/>
          <w:szCs w:val="24"/>
        </w:rPr>
      </w:pPr>
      <w:r w:rsidRPr="00E04883">
        <w:rPr>
          <w:rFonts w:ascii="Arial" w:eastAsia="Times New Roman" w:hAnsi="Arial" w:cs="Arial"/>
          <w:b/>
          <w:bCs/>
          <w:color w:val="000000"/>
          <w:sz w:val="24"/>
          <w:szCs w:val="24"/>
          <w:rtl/>
        </w:rPr>
        <w:t xml:space="preserve">העמדה השנייה הכי רווחת (עדיין עמדת מיעוט) : </w:t>
      </w:r>
      <w:r w:rsidRPr="00E04883">
        <w:rPr>
          <w:rFonts w:ascii="Arial" w:eastAsia="Times New Roman" w:hAnsi="Arial" w:cs="Arial"/>
          <w:color w:val="000000"/>
          <w:sz w:val="24"/>
          <w:szCs w:val="24"/>
          <w:rtl/>
        </w:rPr>
        <w:t>מדובר ברכיב של היסוד העובדתי [משמע, כן צריך להוכיח כי הייתה תוכנית השמדה כללית (של מדינה או ארגון), ולא צריך להוכיח כי הנאשם הספציפי פעם מתוך כוונה מיוחדת (מטרה ), להשמיד את הקבוצה, די שהוא היה מודע לכך שיש תוכנית ושתוצאה טבעית של מעשיו היא שהם ירתמו לתוכנית </w:t>
      </w:r>
    </w:p>
    <w:p w14:paraId="5780F6E5" w14:textId="77777777" w:rsidR="00E04883" w:rsidRPr="00E04883" w:rsidRDefault="00E04883" w:rsidP="00E04883">
      <w:pPr>
        <w:bidi w:val="0"/>
        <w:spacing w:after="0" w:line="240" w:lineRule="auto"/>
        <w:rPr>
          <w:rFonts w:ascii="Times New Roman" w:eastAsia="Times New Roman" w:hAnsi="Times New Roman" w:cs="Times New Roman"/>
          <w:sz w:val="24"/>
          <w:szCs w:val="24"/>
        </w:rPr>
      </w:pPr>
      <w:r w:rsidRPr="00E04883">
        <w:rPr>
          <w:rFonts w:ascii="Times New Roman" w:eastAsia="Times New Roman" w:hAnsi="Times New Roman" w:cs="Times New Roman"/>
          <w:sz w:val="24"/>
          <w:szCs w:val="24"/>
        </w:rPr>
        <w:br/>
      </w:r>
    </w:p>
    <w:p w14:paraId="098C8523" w14:textId="77777777" w:rsidR="00E04883" w:rsidRPr="00E04883" w:rsidRDefault="00E04883" w:rsidP="0036412C">
      <w:pPr>
        <w:numPr>
          <w:ilvl w:val="0"/>
          <w:numId w:val="41"/>
        </w:numPr>
        <w:bidi w:val="0"/>
        <w:spacing w:after="0" w:line="240" w:lineRule="auto"/>
        <w:jc w:val="right"/>
        <w:textAlignment w:val="baseline"/>
        <w:rPr>
          <w:rFonts w:ascii="Arial" w:eastAsia="Times New Roman" w:hAnsi="Arial" w:cs="Arial"/>
          <w:b/>
          <w:bCs/>
          <w:color w:val="000000"/>
          <w:sz w:val="24"/>
          <w:szCs w:val="24"/>
        </w:rPr>
      </w:pPr>
      <w:r w:rsidRPr="00E04883">
        <w:rPr>
          <w:rFonts w:ascii="Arial" w:eastAsia="Times New Roman" w:hAnsi="Arial" w:cs="Arial"/>
          <w:b/>
          <w:bCs/>
          <w:color w:val="000000"/>
          <w:sz w:val="24"/>
          <w:szCs w:val="24"/>
        </w:rPr>
        <w:t>ICC (</w:t>
      </w:r>
      <w:r w:rsidRPr="00E04883">
        <w:rPr>
          <w:rFonts w:ascii="Arial" w:eastAsia="Times New Roman" w:hAnsi="Arial" w:cs="Arial"/>
          <w:b/>
          <w:bCs/>
          <w:color w:val="000000"/>
          <w:sz w:val="24"/>
          <w:szCs w:val="24"/>
          <w:rtl/>
        </w:rPr>
        <w:t>סוג של גם וגם</w:t>
      </w:r>
      <w:r w:rsidRPr="00E04883">
        <w:rPr>
          <w:rFonts w:ascii="Arial" w:eastAsia="Times New Roman" w:hAnsi="Arial" w:cs="Arial"/>
          <w:b/>
          <w:bCs/>
          <w:color w:val="000000"/>
          <w:sz w:val="24"/>
          <w:szCs w:val="24"/>
        </w:rPr>
        <w:t>)</w:t>
      </w:r>
    </w:p>
    <w:p w14:paraId="6EDC504D" w14:textId="77777777" w:rsidR="00E04883" w:rsidRPr="00E04883" w:rsidRDefault="00E04883" w:rsidP="00E04883">
      <w:pPr>
        <w:spacing w:after="0" w:line="240" w:lineRule="auto"/>
        <w:rPr>
          <w:rFonts w:ascii="Times New Roman" w:eastAsia="Times New Roman" w:hAnsi="Times New Roman" w:cs="Times New Roman"/>
          <w:sz w:val="24"/>
          <w:szCs w:val="24"/>
          <w:rtl/>
        </w:rPr>
      </w:pPr>
      <w:r w:rsidRPr="00E04883">
        <w:rPr>
          <w:rFonts w:ascii="Arial" w:eastAsia="Times New Roman" w:hAnsi="Arial" w:cs="Arial"/>
          <w:color w:val="000000"/>
          <w:sz w:val="24"/>
          <w:szCs w:val="24"/>
          <w:u w:val="single"/>
          <w:rtl/>
        </w:rPr>
        <w:t>מבחינת יסוד נפשי</w:t>
      </w:r>
      <w:r w:rsidRPr="00E04883">
        <w:rPr>
          <w:rFonts w:ascii="Arial" w:eastAsia="Times New Roman" w:hAnsi="Arial" w:cs="Arial"/>
          <w:color w:val="000000"/>
          <w:sz w:val="24"/>
          <w:szCs w:val="24"/>
          <w:rtl/>
        </w:rPr>
        <w:t>- דורש "כוונה מיוחדת" </w:t>
      </w:r>
    </w:p>
    <w:p w14:paraId="150189D8" w14:textId="77777777" w:rsidR="00E04883" w:rsidRPr="00E04883" w:rsidRDefault="00E04883" w:rsidP="00E04883">
      <w:pPr>
        <w:spacing w:after="0" w:line="240" w:lineRule="auto"/>
        <w:rPr>
          <w:rFonts w:ascii="Times New Roman" w:eastAsia="Times New Roman" w:hAnsi="Times New Roman" w:cs="Times New Roman"/>
          <w:sz w:val="24"/>
          <w:szCs w:val="24"/>
          <w:rtl/>
        </w:rPr>
      </w:pPr>
      <w:r w:rsidRPr="00E04883">
        <w:rPr>
          <w:rFonts w:ascii="Arial" w:eastAsia="Times New Roman" w:hAnsi="Arial" w:cs="Arial"/>
          <w:color w:val="000000"/>
          <w:sz w:val="24"/>
          <w:szCs w:val="24"/>
          <w:u w:val="single"/>
          <w:rtl/>
        </w:rPr>
        <w:t xml:space="preserve">מבחינת יסוד עובדתי </w:t>
      </w:r>
      <w:r w:rsidRPr="00E04883">
        <w:rPr>
          <w:rFonts w:ascii="Arial" w:eastAsia="Times New Roman" w:hAnsi="Arial" w:cs="Arial"/>
          <w:color w:val="000000"/>
          <w:sz w:val="24"/>
          <w:szCs w:val="24"/>
          <w:rtl/>
        </w:rPr>
        <w:t xml:space="preserve">: לא דורש תוכנית </w:t>
      </w:r>
      <w:proofErr w:type="spellStart"/>
      <w:r w:rsidRPr="00E04883">
        <w:rPr>
          <w:rFonts w:ascii="Arial" w:eastAsia="Times New Roman" w:hAnsi="Arial" w:cs="Arial"/>
          <w:color w:val="000000"/>
          <w:sz w:val="24"/>
          <w:szCs w:val="24"/>
          <w:rtl/>
        </w:rPr>
        <w:t>ככזו</w:t>
      </w:r>
      <w:proofErr w:type="spellEnd"/>
      <w:r w:rsidRPr="00E04883">
        <w:rPr>
          <w:rFonts w:ascii="Arial" w:eastAsia="Times New Roman" w:hAnsi="Arial" w:cs="Arial"/>
          <w:color w:val="000000"/>
          <w:sz w:val="24"/>
          <w:szCs w:val="24"/>
          <w:rtl/>
        </w:rPr>
        <w:t>, אבל דורש, אחד משניים:</w:t>
      </w:r>
    </w:p>
    <w:p w14:paraId="7711DE49" w14:textId="77777777" w:rsidR="00E04883" w:rsidRPr="00E04883" w:rsidRDefault="00E04883" w:rsidP="0036412C">
      <w:pPr>
        <w:numPr>
          <w:ilvl w:val="0"/>
          <w:numId w:val="42"/>
        </w:numPr>
        <w:spacing w:after="0" w:line="240" w:lineRule="auto"/>
        <w:textAlignment w:val="baseline"/>
        <w:rPr>
          <w:rFonts w:ascii="Arial" w:eastAsia="Times New Roman" w:hAnsi="Arial" w:cs="Arial"/>
          <w:color w:val="000000"/>
          <w:sz w:val="24"/>
          <w:szCs w:val="24"/>
          <w:rtl/>
        </w:rPr>
      </w:pPr>
      <w:r w:rsidRPr="00E04883">
        <w:rPr>
          <w:rFonts w:ascii="Arial" w:eastAsia="Times New Roman" w:hAnsi="Arial" w:cs="Arial"/>
          <w:color w:val="000000"/>
          <w:sz w:val="24"/>
          <w:szCs w:val="24"/>
          <w:rtl/>
        </w:rPr>
        <w:t>או שהמעשה נעשה בתוך הקשר המוכיח דפוס של מעשים דומים שמכוונים נגד אותה קבוצה</w:t>
      </w:r>
    </w:p>
    <w:p w14:paraId="038986EA" w14:textId="77777777" w:rsidR="00E04883" w:rsidRPr="00E04883" w:rsidRDefault="00E04883" w:rsidP="0036412C">
      <w:pPr>
        <w:numPr>
          <w:ilvl w:val="0"/>
          <w:numId w:val="42"/>
        </w:numPr>
        <w:spacing w:after="0" w:line="240" w:lineRule="auto"/>
        <w:textAlignment w:val="baseline"/>
        <w:rPr>
          <w:rFonts w:ascii="Arial" w:eastAsia="Times New Roman" w:hAnsi="Arial" w:cs="Arial"/>
          <w:color w:val="000000"/>
          <w:sz w:val="24"/>
          <w:szCs w:val="24"/>
          <w:rtl/>
        </w:rPr>
      </w:pPr>
      <w:r w:rsidRPr="00E04883">
        <w:rPr>
          <w:rFonts w:ascii="Arial" w:eastAsia="Times New Roman" w:hAnsi="Arial" w:cs="Arial"/>
          <w:color w:val="000000"/>
          <w:sz w:val="24"/>
          <w:szCs w:val="24"/>
          <w:rtl/>
        </w:rPr>
        <w:t xml:space="preserve">או שמעשה הוא כזה </w:t>
      </w:r>
      <w:proofErr w:type="spellStart"/>
      <w:r w:rsidRPr="00E04883">
        <w:rPr>
          <w:rFonts w:ascii="Arial" w:eastAsia="Times New Roman" w:hAnsi="Arial" w:cs="Arial"/>
          <w:color w:val="000000"/>
          <w:sz w:val="24"/>
          <w:szCs w:val="24"/>
          <w:rtl/>
        </w:rPr>
        <w:t>שלכשעצמו</w:t>
      </w:r>
      <w:proofErr w:type="spellEnd"/>
      <w:r w:rsidRPr="00E04883">
        <w:rPr>
          <w:rFonts w:ascii="Arial" w:eastAsia="Times New Roman" w:hAnsi="Arial" w:cs="Arial"/>
          <w:color w:val="000000"/>
          <w:sz w:val="24"/>
          <w:szCs w:val="24"/>
          <w:rtl/>
        </w:rPr>
        <w:t xml:space="preserve"> יכול להביא למעשה ההשמדה. </w:t>
      </w:r>
    </w:p>
    <w:p w14:paraId="4E09842B" w14:textId="77777777" w:rsidR="00E04883" w:rsidRPr="00E04883" w:rsidRDefault="00E04883" w:rsidP="00E04883">
      <w:pPr>
        <w:spacing w:after="0" w:line="240" w:lineRule="auto"/>
        <w:rPr>
          <w:rFonts w:ascii="Times New Roman" w:eastAsia="Times New Roman" w:hAnsi="Times New Roman" w:cs="Times New Roman"/>
          <w:sz w:val="24"/>
          <w:szCs w:val="24"/>
          <w:rtl/>
        </w:rPr>
      </w:pPr>
      <w:r w:rsidRPr="00E04883">
        <w:rPr>
          <w:rFonts w:ascii="Arial" w:eastAsia="Times New Roman" w:hAnsi="Arial" w:cs="Arial"/>
          <w:color w:val="000000"/>
          <w:sz w:val="24"/>
          <w:szCs w:val="24"/>
          <w:rtl/>
        </w:rPr>
        <w:t xml:space="preserve">+ביקורת מרומזת על ה- </w:t>
      </w:r>
      <w:r w:rsidRPr="00E04883">
        <w:rPr>
          <w:rFonts w:ascii="Arial" w:eastAsia="Times New Roman" w:hAnsi="Arial" w:cs="Arial"/>
          <w:color w:val="000000"/>
          <w:sz w:val="24"/>
          <w:szCs w:val="24"/>
        </w:rPr>
        <w:t>ICC</w:t>
      </w:r>
      <w:r w:rsidRPr="00E04883">
        <w:rPr>
          <w:rFonts w:ascii="Arial" w:eastAsia="Times New Roman" w:hAnsi="Arial" w:cs="Arial"/>
          <w:color w:val="000000"/>
          <w:sz w:val="24"/>
          <w:szCs w:val="24"/>
          <w:rtl/>
        </w:rPr>
        <w:t xml:space="preserve"> מצד ה- </w:t>
      </w:r>
      <w:r w:rsidRPr="00E04883">
        <w:rPr>
          <w:rFonts w:ascii="Arial" w:eastAsia="Times New Roman" w:hAnsi="Arial" w:cs="Arial"/>
          <w:color w:val="000000"/>
          <w:sz w:val="24"/>
          <w:szCs w:val="24"/>
        </w:rPr>
        <w:t>ICTY</w:t>
      </w:r>
      <w:r w:rsidRPr="00E04883">
        <w:rPr>
          <w:rFonts w:ascii="Arial" w:eastAsia="Times New Roman" w:hAnsi="Arial" w:cs="Arial"/>
          <w:color w:val="000000"/>
          <w:sz w:val="24"/>
          <w:szCs w:val="24"/>
          <w:rtl/>
        </w:rPr>
        <w:t xml:space="preserve"> </w:t>
      </w:r>
      <w:proofErr w:type="spellStart"/>
      <w:r w:rsidRPr="00E04883">
        <w:rPr>
          <w:rFonts w:ascii="Arial" w:eastAsia="Times New Roman" w:hAnsi="Arial" w:cs="Arial"/>
          <w:color w:val="000000"/>
          <w:sz w:val="24"/>
          <w:szCs w:val="24"/>
          <w:rtl/>
        </w:rPr>
        <w:t>בפופוויק</w:t>
      </w:r>
      <w:proofErr w:type="spellEnd"/>
      <w:r w:rsidRPr="00E04883">
        <w:rPr>
          <w:rFonts w:ascii="Arial" w:eastAsia="Times New Roman" w:hAnsi="Arial" w:cs="Arial"/>
          <w:color w:val="000000"/>
          <w:sz w:val="24"/>
          <w:szCs w:val="24"/>
          <w:rtl/>
        </w:rPr>
        <w:t xml:space="preserve">- לא מייצג את המשפט </w:t>
      </w:r>
      <w:proofErr w:type="spellStart"/>
      <w:r w:rsidRPr="00E04883">
        <w:rPr>
          <w:rFonts w:ascii="Arial" w:eastAsia="Times New Roman" w:hAnsi="Arial" w:cs="Arial"/>
          <w:color w:val="000000"/>
          <w:sz w:val="24"/>
          <w:szCs w:val="24"/>
          <w:rtl/>
        </w:rPr>
        <w:t>המנהגי</w:t>
      </w:r>
      <w:proofErr w:type="spellEnd"/>
      <w:r w:rsidRPr="00E04883">
        <w:rPr>
          <w:rFonts w:ascii="Arial" w:eastAsia="Times New Roman" w:hAnsi="Arial" w:cs="Arial"/>
          <w:color w:val="000000"/>
          <w:sz w:val="24"/>
          <w:szCs w:val="24"/>
          <w:rtl/>
        </w:rPr>
        <w:t>- לא צריך תוכנית, הדברים יכולים להתפתח מלמטה והשלטון יעצום עיניים ולגבי היסוד הנפשי- די שבן אדם יהיה מודע בקווים כלליים של מה שקורה ויהיה מודע שהמעשים שלו יכולים כתוצאה טבעית לתרום לפעולת ההשמדה. </w:t>
      </w:r>
    </w:p>
    <w:p w14:paraId="5E203232" w14:textId="77777777" w:rsidR="00E04883" w:rsidRPr="00E04883" w:rsidRDefault="00E04883" w:rsidP="00E04883">
      <w:pPr>
        <w:spacing w:after="0" w:line="240" w:lineRule="auto"/>
        <w:rPr>
          <w:rFonts w:ascii="Times New Roman" w:eastAsia="Times New Roman" w:hAnsi="Times New Roman" w:cs="Times New Roman"/>
          <w:sz w:val="24"/>
          <w:szCs w:val="24"/>
          <w:rtl/>
        </w:rPr>
      </w:pPr>
      <w:r w:rsidRPr="00E04883">
        <w:rPr>
          <w:rFonts w:ascii="Arial" w:eastAsia="Times New Roman" w:hAnsi="Arial" w:cs="Arial"/>
          <w:color w:val="000000"/>
          <w:sz w:val="24"/>
          <w:szCs w:val="24"/>
          <w:rtl/>
        </w:rPr>
        <w:t xml:space="preserve">+בפס"ד </w:t>
      </w:r>
      <w:proofErr w:type="spellStart"/>
      <w:r w:rsidRPr="00E04883">
        <w:rPr>
          <w:rFonts w:ascii="Arial" w:eastAsia="Times New Roman" w:hAnsi="Arial" w:cs="Arial"/>
          <w:color w:val="000000"/>
          <w:sz w:val="24"/>
          <w:szCs w:val="24"/>
          <w:rtl/>
        </w:rPr>
        <w:t>צבקוביץ</w:t>
      </w:r>
      <w:proofErr w:type="spellEnd"/>
      <w:r w:rsidRPr="00E04883">
        <w:rPr>
          <w:rFonts w:ascii="Arial" w:eastAsia="Times New Roman" w:hAnsi="Arial" w:cs="Arial"/>
          <w:color w:val="000000"/>
          <w:sz w:val="24"/>
          <w:szCs w:val="24"/>
          <w:rtl/>
        </w:rPr>
        <w:t xml:space="preserve">'- השופט </w:t>
      </w:r>
      <w:proofErr w:type="spellStart"/>
      <w:r w:rsidRPr="00E04883">
        <w:rPr>
          <w:rFonts w:ascii="Arial" w:eastAsia="Times New Roman" w:hAnsi="Arial" w:cs="Arial"/>
          <w:color w:val="000000"/>
          <w:sz w:val="24"/>
          <w:szCs w:val="24"/>
          <w:rtl/>
        </w:rPr>
        <w:t>ג'בראן</w:t>
      </w:r>
      <w:proofErr w:type="spellEnd"/>
      <w:r w:rsidRPr="00E04883">
        <w:rPr>
          <w:rFonts w:ascii="Arial" w:eastAsia="Times New Roman" w:hAnsi="Arial" w:cs="Arial"/>
          <w:color w:val="000000"/>
          <w:sz w:val="24"/>
          <w:szCs w:val="24"/>
          <w:rtl/>
        </w:rPr>
        <w:t xml:space="preserve"> לא מכריע בין הגישות. </w:t>
      </w:r>
    </w:p>
    <w:p w14:paraId="14329A6F" w14:textId="77777777" w:rsidR="00E04883" w:rsidRPr="00E04883" w:rsidRDefault="00E04883" w:rsidP="00E04883">
      <w:pPr>
        <w:bidi w:val="0"/>
        <w:spacing w:after="0" w:line="240" w:lineRule="auto"/>
        <w:rPr>
          <w:rFonts w:ascii="Times New Roman" w:eastAsia="Times New Roman" w:hAnsi="Times New Roman" w:cs="Times New Roman"/>
          <w:sz w:val="24"/>
          <w:szCs w:val="24"/>
          <w:rtl/>
        </w:rPr>
      </w:pPr>
    </w:p>
    <w:p w14:paraId="745B47DF" w14:textId="77777777" w:rsidR="00E04883" w:rsidRPr="00E04883" w:rsidRDefault="00E04883" w:rsidP="00E04883">
      <w:pPr>
        <w:spacing w:after="0" w:line="240" w:lineRule="auto"/>
        <w:rPr>
          <w:rFonts w:ascii="Times New Roman" w:eastAsia="Times New Roman" w:hAnsi="Times New Roman" w:cs="Times New Roman" w:hint="cs"/>
          <w:sz w:val="24"/>
          <w:szCs w:val="24"/>
          <w:rtl/>
        </w:rPr>
      </w:pPr>
      <w:r w:rsidRPr="00E04883">
        <w:rPr>
          <w:rFonts w:ascii="Arial" w:eastAsia="Times New Roman" w:hAnsi="Arial" w:cs="Arial"/>
          <w:b/>
          <w:bCs/>
          <w:color w:val="000000"/>
          <w:sz w:val="24"/>
          <w:szCs w:val="24"/>
          <w:rtl/>
        </w:rPr>
        <w:t>צדדים ייחודיים לעבירה- </w:t>
      </w:r>
    </w:p>
    <w:p w14:paraId="6CE13503" w14:textId="77777777" w:rsidR="00E04883" w:rsidRPr="00E04883" w:rsidRDefault="00E04883" w:rsidP="00E04883">
      <w:pPr>
        <w:spacing w:after="0" w:line="240" w:lineRule="auto"/>
        <w:rPr>
          <w:rFonts w:ascii="Times New Roman" w:eastAsia="Times New Roman" w:hAnsi="Times New Roman" w:cs="Times New Roman"/>
          <w:sz w:val="24"/>
          <w:szCs w:val="24"/>
          <w:rtl/>
        </w:rPr>
      </w:pPr>
      <w:r w:rsidRPr="00E04883">
        <w:rPr>
          <w:rFonts w:ascii="Arial" w:eastAsia="Times New Roman" w:hAnsi="Arial" w:cs="Arial"/>
          <w:color w:val="000000"/>
          <w:sz w:val="24"/>
          <w:szCs w:val="24"/>
          <w:rtl/>
        </w:rPr>
        <w:t>ס' 3 לאמנת רצח העם קובע שמלבד "רצח עם" , גם מספר מעשים נוספים יהיה ברי-ענישה, ובדרך זו, הוא (בין השאר), קובע מספר צדדיים לעבירה ייחודיים ל- "רצח עם", והם:</w:t>
      </w:r>
    </w:p>
    <w:p w14:paraId="16BBAFCD" w14:textId="77777777" w:rsidR="00E04883" w:rsidRPr="00E04883" w:rsidRDefault="00E04883" w:rsidP="00E04883">
      <w:pPr>
        <w:spacing w:after="0" w:line="240" w:lineRule="auto"/>
        <w:rPr>
          <w:rFonts w:ascii="Times New Roman" w:eastAsia="Times New Roman" w:hAnsi="Times New Roman" w:cs="Times New Roman"/>
          <w:sz w:val="24"/>
          <w:szCs w:val="24"/>
          <w:rtl/>
        </w:rPr>
      </w:pPr>
      <w:r w:rsidRPr="00E04883">
        <w:rPr>
          <w:rFonts w:ascii="Arial" w:eastAsia="Times New Roman" w:hAnsi="Arial" w:cs="Arial"/>
          <w:color w:val="000000"/>
          <w:sz w:val="24"/>
          <w:szCs w:val="24"/>
          <w:rtl/>
        </w:rPr>
        <w:t>א. הסתה ישירה ופומבית לביצוע רצח עם </w:t>
      </w:r>
    </w:p>
    <w:p w14:paraId="3953FAC1" w14:textId="77777777" w:rsidR="00E04883" w:rsidRPr="00E04883" w:rsidRDefault="00E04883" w:rsidP="00E04883">
      <w:pPr>
        <w:spacing w:after="0" w:line="240" w:lineRule="auto"/>
        <w:rPr>
          <w:rFonts w:ascii="Times New Roman" w:eastAsia="Times New Roman" w:hAnsi="Times New Roman" w:cs="Times New Roman"/>
          <w:sz w:val="24"/>
          <w:szCs w:val="24"/>
          <w:rtl/>
        </w:rPr>
      </w:pPr>
      <w:r w:rsidRPr="00E04883">
        <w:rPr>
          <w:rFonts w:ascii="Arial" w:eastAsia="Times New Roman" w:hAnsi="Arial" w:cs="Arial"/>
          <w:color w:val="000000"/>
          <w:sz w:val="24"/>
          <w:szCs w:val="24"/>
          <w:rtl/>
        </w:rPr>
        <w:t>ב. קשירת קשר לביצוע רצח עם </w:t>
      </w:r>
    </w:p>
    <w:p w14:paraId="65C78930" w14:textId="77777777" w:rsidR="00E04883" w:rsidRPr="00E04883" w:rsidRDefault="00E04883" w:rsidP="00E04883">
      <w:pPr>
        <w:spacing w:after="0" w:line="240" w:lineRule="auto"/>
        <w:rPr>
          <w:rFonts w:ascii="Times New Roman" w:eastAsia="Times New Roman" w:hAnsi="Times New Roman" w:cs="Times New Roman"/>
          <w:sz w:val="24"/>
          <w:szCs w:val="24"/>
          <w:rtl/>
        </w:rPr>
      </w:pPr>
      <w:r w:rsidRPr="00E04883">
        <w:rPr>
          <w:rFonts w:ascii="Arial" w:eastAsia="Times New Roman" w:hAnsi="Arial" w:cs="Arial"/>
          <w:color w:val="000000"/>
          <w:sz w:val="24"/>
          <w:szCs w:val="24"/>
          <w:rtl/>
        </w:rPr>
        <w:t xml:space="preserve">ג. ויכוח אם צד ייחודי לעבירה או סתם שם נרדף לסיוע, </w:t>
      </w:r>
      <w:r w:rsidRPr="00E04883">
        <w:rPr>
          <w:rFonts w:ascii="Arial" w:eastAsia="Times New Roman" w:hAnsi="Arial" w:cs="Arial"/>
          <w:color w:val="000000"/>
          <w:sz w:val="24"/>
          <w:szCs w:val="24"/>
        </w:rPr>
        <w:t>complicity</w:t>
      </w:r>
      <w:r w:rsidRPr="00E04883">
        <w:rPr>
          <w:rFonts w:ascii="Arial" w:eastAsia="Times New Roman" w:hAnsi="Arial" w:cs="Arial"/>
          <w:color w:val="000000"/>
          <w:sz w:val="24"/>
          <w:szCs w:val="24"/>
          <w:rtl/>
        </w:rPr>
        <w:t> </w:t>
      </w:r>
    </w:p>
    <w:p w14:paraId="32E6F6CA" w14:textId="77777777" w:rsidR="00E04883" w:rsidRPr="00E04883" w:rsidRDefault="00E04883" w:rsidP="00E04883">
      <w:pPr>
        <w:spacing w:after="0" w:line="240" w:lineRule="auto"/>
        <w:rPr>
          <w:rFonts w:ascii="Times New Roman" w:eastAsia="Times New Roman" w:hAnsi="Times New Roman" w:cs="Times New Roman"/>
          <w:sz w:val="24"/>
          <w:szCs w:val="24"/>
          <w:rtl/>
        </w:rPr>
      </w:pPr>
      <w:r w:rsidRPr="00E04883">
        <w:rPr>
          <w:rFonts w:ascii="Arial" w:eastAsia="Times New Roman" w:hAnsi="Arial" w:cs="Arial"/>
          <w:color w:val="000000"/>
          <w:sz w:val="24"/>
          <w:szCs w:val="24"/>
          <w:u w:val="single"/>
          <w:rtl/>
        </w:rPr>
        <w:t>כל אחד מהצדדים הללו יוצרים בעיות- </w:t>
      </w:r>
    </w:p>
    <w:p w14:paraId="619682FD" w14:textId="77777777" w:rsidR="00E04883" w:rsidRPr="00E04883" w:rsidRDefault="00E04883" w:rsidP="00E04883">
      <w:pPr>
        <w:spacing w:after="0" w:line="240" w:lineRule="auto"/>
        <w:rPr>
          <w:rFonts w:ascii="Times New Roman" w:eastAsia="Times New Roman" w:hAnsi="Times New Roman" w:cs="Times New Roman"/>
          <w:sz w:val="24"/>
          <w:szCs w:val="24"/>
          <w:rtl/>
        </w:rPr>
      </w:pPr>
      <w:r w:rsidRPr="00E04883">
        <w:rPr>
          <w:rFonts w:ascii="Arial" w:eastAsia="Times New Roman" w:hAnsi="Arial" w:cs="Arial"/>
          <w:b/>
          <w:bCs/>
          <w:color w:val="000000"/>
          <w:sz w:val="24"/>
          <w:szCs w:val="24"/>
          <w:rtl/>
        </w:rPr>
        <w:lastRenderedPageBreak/>
        <w:t>הסתה-</w:t>
      </w:r>
      <w:r w:rsidRPr="00E04883">
        <w:rPr>
          <w:rFonts w:ascii="Arial" w:eastAsia="Times New Roman" w:hAnsi="Arial" w:cs="Arial"/>
          <w:color w:val="000000"/>
          <w:sz w:val="24"/>
          <w:szCs w:val="24"/>
          <w:rtl/>
        </w:rPr>
        <w:t xml:space="preserve"> בעייתי אם אנחנו מדברים על השקפות בעד חופש הביטוי. </w:t>
      </w:r>
    </w:p>
    <w:p w14:paraId="662C1B6B" w14:textId="77777777" w:rsidR="00E04883" w:rsidRPr="00E04883" w:rsidRDefault="00E04883" w:rsidP="00E04883">
      <w:pPr>
        <w:spacing w:after="0" w:line="240" w:lineRule="auto"/>
        <w:rPr>
          <w:rFonts w:ascii="Times New Roman" w:eastAsia="Times New Roman" w:hAnsi="Times New Roman" w:cs="Times New Roman"/>
          <w:sz w:val="24"/>
          <w:szCs w:val="24"/>
          <w:rtl/>
        </w:rPr>
      </w:pPr>
      <w:r w:rsidRPr="00E04883">
        <w:rPr>
          <w:rFonts w:ascii="Arial" w:eastAsia="Times New Roman" w:hAnsi="Arial" w:cs="Arial"/>
          <w:b/>
          <w:bCs/>
          <w:color w:val="000000"/>
          <w:sz w:val="24"/>
          <w:szCs w:val="24"/>
          <w:rtl/>
        </w:rPr>
        <w:t>קשירת קשר-</w:t>
      </w:r>
      <w:r w:rsidRPr="00E04883">
        <w:rPr>
          <w:rFonts w:ascii="Arial" w:eastAsia="Times New Roman" w:hAnsi="Arial" w:cs="Arial"/>
          <w:color w:val="000000"/>
          <w:sz w:val="24"/>
          <w:szCs w:val="24"/>
          <w:rtl/>
        </w:rPr>
        <w:t xml:space="preserve"> בסה"כ שני אנשים שנפגשים ביחד ומתכננים לעשות א העבירה אבל הם לא מבצעים. הם אפילו לא עברו לאזור ההכנה. -  </w:t>
      </w:r>
    </w:p>
    <w:p w14:paraId="4524CD35" w14:textId="77777777" w:rsidR="00E04883" w:rsidRPr="00E04883" w:rsidRDefault="00E04883" w:rsidP="00E04883">
      <w:pPr>
        <w:spacing w:after="0" w:line="240" w:lineRule="auto"/>
        <w:rPr>
          <w:rFonts w:ascii="Times New Roman" w:eastAsia="Times New Roman" w:hAnsi="Times New Roman" w:cs="Times New Roman"/>
          <w:sz w:val="24"/>
          <w:szCs w:val="24"/>
          <w:rtl/>
        </w:rPr>
      </w:pPr>
      <w:r w:rsidRPr="00E04883">
        <w:rPr>
          <w:rFonts w:ascii="Arial" w:eastAsia="Times New Roman" w:hAnsi="Arial" w:cs="Arial"/>
          <w:b/>
          <w:bCs/>
          <w:color w:val="000000"/>
          <w:sz w:val="24"/>
          <w:szCs w:val="24"/>
        </w:rPr>
        <w:t>complicity</w:t>
      </w:r>
      <w:r w:rsidRPr="00E04883">
        <w:rPr>
          <w:rFonts w:ascii="Arial" w:eastAsia="Times New Roman" w:hAnsi="Arial" w:cs="Arial"/>
          <w:color w:val="000000"/>
          <w:sz w:val="24"/>
          <w:szCs w:val="24"/>
          <w:rtl/>
        </w:rPr>
        <w:t xml:space="preserve"> - עניין פרשני, מונח אחר לסיוע. </w:t>
      </w:r>
    </w:p>
    <w:p w14:paraId="2FE15554" w14:textId="77777777" w:rsidR="00E04883" w:rsidRPr="00E04883" w:rsidRDefault="00E04883" w:rsidP="00E04883">
      <w:pPr>
        <w:bidi w:val="0"/>
        <w:spacing w:after="0" w:line="240" w:lineRule="auto"/>
        <w:rPr>
          <w:rFonts w:ascii="Times New Roman" w:eastAsia="Times New Roman" w:hAnsi="Times New Roman" w:cs="Times New Roman"/>
          <w:sz w:val="24"/>
          <w:szCs w:val="24"/>
          <w:rtl/>
        </w:rPr>
      </w:pPr>
    </w:p>
    <w:p w14:paraId="729340A5" w14:textId="77777777" w:rsidR="00E04883" w:rsidRPr="00E04883" w:rsidRDefault="00E04883" w:rsidP="00E04883">
      <w:pPr>
        <w:spacing w:after="0" w:line="240" w:lineRule="auto"/>
        <w:rPr>
          <w:rFonts w:ascii="Times New Roman" w:eastAsia="Times New Roman" w:hAnsi="Times New Roman" w:cs="Times New Roman" w:hint="cs"/>
          <w:sz w:val="24"/>
          <w:szCs w:val="24"/>
          <w:rtl/>
        </w:rPr>
      </w:pPr>
      <w:r w:rsidRPr="00E04883">
        <w:rPr>
          <w:rFonts w:ascii="Arial" w:eastAsia="Times New Roman" w:hAnsi="Arial" w:cs="Arial"/>
          <w:b/>
          <w:bCs/>
          <w:color w:val="000000"/>
          <w:sz w:val="24"/>
          <w:szCs w:val="24"/>
          <w:rtl/>
        </w:rPr>
        <w:t>אמנת רומא- </w:t>
      </w:r>
    </w:p>
    <w:p w14:paraId="1623DE93" w14:textId="77777777" w:rsidR="00E04883" w:rsidRPr="00E04883" w:rsidRDefault="00E04883" w:rsidP="0036412C">
      <w:pPr>
        <w:numPr>
          <w:ilvl w:val="0"/>
          <w:numId w:val="43"/>
        </w:numPr>
        <w:spacing w:after="0" w:line="240" w:lineRule="auto"/>
        <w:textAlignment w:val="baseline"/>
        <w:rPr>
          <w:rFonts w:ascii="Arial" w:eastAsia="Times New Roman" w:hAnsi="Arial" w:cs="Arial"/>
          <w:color w:val="000000"/>
          <w:sz w:val="24"/>
          <w:szCs w:val="24"/>
          <w:rtl/>
        </w:rPr>
      </w:pPr>
      <w:r w:rsidRPr="00E04883">
        <w:rPr>
          <w:rFonts w:ascii="Arial" w:eastAsia="Times New Roman" w:hAnsi="Arial" w:cs="Arial"/>
          <w:color w:val="000000"/>
          <w:sz w:val="24"/>
          <w:szCs w:val="24"/>
          <w:rtl/>
        </w:rPr>
        <w:t>קובעים לא בס' 7 [שמגדיר רצח עם], אלא בס' 25 שמגדיר את הצדדים לעבירה, כי ברצח עם (משמע, רק שם, ולא בפשעים אחרים באמנה) , אדם שביצע הסתה ישירה ופומבית לביצוע העבירה, ייחשב צד לעבירה. </w:t>
      </w:r>
    </w:p>
    <w:p w14:paraId="791E5EC7" w14:textId="77777777" w:rsidR="00E04883" w:rsidRPr="00E04883" w:rsidRDefault="00E04883" w:rsidP="0036412C">
      <w:pPr>
        <w:numPr>
          <w:ilvl w:val="0"/>
          <w:numId w:val="43"/>
        </w:numPr>
        <w:spacing w:after="0" w:line="240" w:lineRule="auto"/>
        <w:textAlignment w:val="baseline"/>
        <w:rPr>
          <w:rFonts w:ascii="Arial" w:eastAsia="Times New Roman" w:hAnsi="Arial" w:cs="Arial"/>
          <w:color w:val="000000"/>
          <w:sz w:val="24"/>
          <w:szCs w:val="24"/>
          <w:rtl/>
        </w:rPr>
      </w:pPr>
      <w:r w:rsidRPr="00E04883">
        <w:rPr>
          <w:rFonts w:ascii="Arial" w:eastAsia="Times New Roman" w:hAnsi="Arial" w:cs="Arial"/>
          <w:color w:val="000000"/>
          <w:sz w:val="24"/>
          <w:szCs w:val="24"/>
          <w:rtl/>
        </w:rPr>
        <w:t>לא כוללת קשירת קשר לביצוע רצח עם כמעשה בר- ענישה ע"פ האמנה [עוד דוגמא לפשע בינלאומי גרעיני שלא נכלל באמנה] </w:t>
      </w:r>
    </w:p>
    <w:p w14:paraId="1D26ED09" w14:textId="77777777" w:rsidR="00E04883" w:rsidRPr="00E04883" w:rsidRDefault="00E04883" w:rsidP="0036412C">
      <w:pPr>
        <w:numPr>
          <w:ilvl w:val="0"/>
          <w:numId w:val="43"/>
        </w:numPr>
        <w:spacing w:after="0" w:line="240" w:lineRule="auto"/>
        <w:textAlignment w:val="baseline"/>
        <w:rPr>
          <w:rFonts w:ascii="Arial" w:eastAsia="Times New Roman" w:hAnsi="Arial" w:cs="Arial"/>
          <w:color w:val="000000"/>
          <w:sz w:val="24"/>
          <w:szCs w:val="24"/>
          <w:rtl/>
        </w:rPr>
      </w:pPr>
      <w:r w:rsidRPr="00E04883">
        <w:rPr>
          <w:rFonts w:ascii="Arial" w:eastAsia="Times New Roman" w:hAnsi="Arial" w:cs="Arial"/>
          <w:color w:val="000000"/>
          <w:sz w:val="24"/>
          <w:szCs w:val="24"/>
          <w:rtl/>
        </w:rPr>
        <w:t xml:space="preserve">לא כוללת </w:t>
      </w:r>
      <w:proofErr w:type="spellStart"/>
      <w:r w:rsidRPr="00E04883">
        <w:rPr>
          <w:rFonts w:ascii="Arial" w:eastAsia="Times New Roman" w:hAnsi="Arial" w:cs="Arial"/>
          <w:color w:val="000000"/>
          <w:sz w:val="24"/>
          <w:szCs w:val="24"/>
          <w:rtl/>
        </w:rPr>
        <w:t>קומפליסיטי</w:t>
      </w:r>
      <w:proofErr w:type="spellEnd"/>
      <w:r w:rsidRPr="00E04883">
        <w:rPr>
          <w:rFonts w:ascii="Arial" w:eastAsia="Times New Roman" w:hAnsi="Arial" w:cs="Arial"/>
          <w:color w:val="000000"/>
          <w:sz w:val="24"/>
          <w:szCs w:val="24"/>
          <w:rtl/>
        </w:rPr>
        <w:t xml:space="preserve"> לביצוע רצח עם כמעשה בר- ענישה ע"פ האמנה [בעצם תמיכה מרומזת בדעה כי זה שם נרדף לסיוע]. </w:t>
      </w:r>
    </w:p>
    <w:p w14:paraId="2F7DA508" w14:textId="77777777" w:rsidR="00E813B2" w:rsidRPr="00E813B2" w:rsidRDefault="00E813B2" w:rsidP="00E813B2">
      <w:pPr>
        <w:rPr>
          <w:rFonts w:asciiTheme="minorBidi" w:hAnsiTheme="minorBidi"/>
        </w:rPr>
      </w:pPr>
      <w:r w:rsidRPr="00E813B2">
        <w:rPr>
          <w:rFonts w:asciiTheme="minorBidi" w:hAnsiTheme="minorBidi"/>
          <w:b/>
          <w:bCs/>
          <w:u w:val="single"/>
          <w:rtl/>
        </w:rPr>
        <w:t>חקירה והעמדה לדין במדינת העבריין</w:t>
      </w:r>
    </w:p>
    <w:p w14:paraId="0230F761" w14:textId="77777777" w:rsidR="00E813B2" w:rsidRPr="00E813B2" w:rsidRDefault="00E813B2" w:rsidP="00E813B2">
      <w:pPr>
        <w:rPr>
          <w:rFonts w:asciiTheme="minorBidi" w:hAnsiTheme="minorBidi"/>
          <w:rtl/>
        </w:rPr>
      </w:pPr>
      <w:r w:rsidRPr="00E813B2">
        <w:rPr>
          <w:rFonts w:asciiTheme="minorBidi" w:hAnsiTheme="minorBidi"/>
          <w:u w:val="single"/>
          <w:rtl/>
        </w:rPr>
        <w:t>תרחיש א-</w:t>
      </w:r>
      <w:r w:rsidRPr="00E813B2">
        <w:rPr>
          <w:rFonts w:asciiTheme="minorBidi" w:hAnsiTheme="minorBidi"/>
          <w:rtl/>
        </w:rPr>
        <w:t xml:space="preserve"> ב-</w:t>
      </w:r>
      <w:r w:rsidRPr="00E813B2">
        <w:rPr>
          <w:rFonts w:asciiTheme="minorBidi" w:hAnsiTheme="minorBidi"/>
        </w:rPr>
        <w:t>CNN</w:t>
      </w:r>
      <w:r w:rsidRPr="00E813B2">
        <w:rPr>
          <w:rFonts w:asciiTheme="minorBidi" w:hAnsiTheme="minorBidi"/>
          <w:rtl/>
        </w:rPr>
        <w:t xml:space="preserve"> יש דיווח כי בבוצוואנה חיילים התעללו באזרחים. מי צריך לנהל את החקירה- גורמים בינלאומיים או רשויות הצבא </w:t>
      </w:r>
      <w:proofErr w:type="spellStart"/>
      <w:r w:rsidRPr="00E813B2">
        <w:rPr>
          <w:rFonts w:asciiTheme="minorBidi" w:hAnsiTheme="minorBidi"/>
          <w:rtl/>
        </w:rPr>
        <w:t>הבוצאווני</w:t>
      </w:r>
      <w:proofErr w:type="spellEnd"/>
      <w:r w:rsidRPr="00E813B2">
        <w:rPr>
          <w:rFonts w:asciiTheme="minorBidi" w:hAnsiTheme="minorBidi"/>
          <w:rtl/>
        </w:rPr>
        <w:t>. </w:t>
      </w:r>
    </w:p>
    <w:p w14:paraId="2B8F050E" w14:textId="77777777" w:rsidR="00E813B2" w:rsidRPr="00E813B2" w:rsidRDefault="00E813B2" w:rsidP="00E813B2">
      <w:pPr>
        <w:rPr>
          <w:rFonts w:asciiTheme="minorBidi" w:hAnsiTheme="minorBidi"/>
          <w:rtl/>
        </w:rPr>
      </w:pPr>
      <w:r w:rsidRPr="00E813B2">
        <w:rPr>
          <w:rFonts w:asciiTheme="minorBidi" w:hAnsiTheme="minorBidi"/>
          <w:u w:val="single"/>
          <w:rtl/>
        </w:rPr>
        <w:t>תרחיש ב</w:t>
      </w:r>
      <w:r w:rsidRPr="00E813B2">
        <w:rPr>
          <w:rFonts w:asciiTheme="minorBidi" w:hAnsiTheme="minorBidi"/>
          <w:rtl/>
        </w:rPr>
        <w:t>- ב-</w:t>
      </w:r>
      <w:r w:rsidRPr="00E813B2">
        <w:rPr>
          <w:rFonts w:asciiTheme="minorBidi" w:hAnsiTheme="minorBidi"/>
        </w:rPr>
        <w:t>CNN</w:t>
      </w:r>
      <w:r w:rsidRPr="00E813B2">
        <w:rPr>
          <w:rFonts w:asciiTheme="minorBidi" w:hAnsiTheme="minorBidi"/>
          <w:rtl/>
        </w:rPr>
        <w:t xml:space="preserve"> יש דיווח </w:t>
      </w:r>
      <w:proofErr w:type="spellStart"/>
      <w:r w:rsidRPr="00E813B2">
        <w:rPr>
          <w:rFonts w:asciiTheme="minorBidi" w:hAnsiTheme="minorBidi"/>
          <w:rtl/>
        </w:rPr>
        <w:t>שבאיו,ש</w:t>
      </w:r>
      <w:proofErr w:type="spellEnd"/>
      <w:r w:rsidRPr="00E813B2">
        <w:rPr>
          <w:rFonts w:asciiTheme="minorBidi" w:hAnsiTheme="minorBidi"/>
          <w:rtl/>
        </w:rPr>
        <w:t xml:space="preserve"> חיילים של צה"ל התעללו באזרחים פלסטינים. מי צריך לנהל את החקירה- גורמים בינלאומיים או רשויות צה"ל? </w:t>
      </w:r>
    </w:p>
    <w:p w14:paraId="28C1A223" w14:textId="77777777" w:rsidR="00E813B2" w:rsidRPr="00E813B2" w:rsidRDefault="00E813B2" w:rsidP="00E813B2">
      <w:pPr>
        <w:rPr>
          <w:rFonts w:asciiTheme="minorBidi" w:hAnsiTheme="minorBidi"/>
          <w:rtl/>
        </w:rPr>
      </w:pPr>
      <w:r w:rsidRPr="00E813B2">
        <w:rPr>
          <w:rFonts w:asciiTheme="minorBidi" w:hAnsiTheme="minorBidi"/>
          <w:rtl/>
        </w:rPr>
        <w:t xml:space="preserve">אנו רואים כי נעדיף לסמוך על </w:t>
      </w:r>
      <w:proofErr w:type="spellStart"/>
      <w:r w:rsidRPr="00E813B2">
        <w:rPr>
          <w:rFonts w:asciiTheme="minorBidi" w:hAnsiTheme="minorBidi"/>
          <w:rtl/>
        </w:rPr>
        <w:t>צה</w:t>
      </w:r>
      <w:proofErr w:type="spellEnd"/>
      <w:r w:rsidRPr="00E813B2">
        <w:rPr>
          <w:rFonts w:asciiTheme="minorBidi" w:hAnsiTheme="minorBidi"/>
          <w:rtl/>
        </w:rPr>
        <w:t>" מאשר על מדינה אחרת, שאנו חושבים שהם יותר "נחותים" מאיתנו. </w:t>
      </w:r>
    </w:p>
    <w:p w14:paraId="2775DE1A" w14:textId="77777777" w:rsidR="00E813B2" w:rsidRPr="00E813B2" w:rsidRDefault="00E813B2" w:rsidP="00E813B2">
      <w:pPr>
        <w:rPr>
          <w:rFonts w:asciiTheme="minorBidi" w:hAnsiTheme="minorBidi"/>
          <w:rtl/>
        </w:rPr>
      </w:pPr>
    </w:p>
    <w:p w14:paraId="6FD64690" w14:textId="77777777" w:rsidR="00E813B2" w:rsidRPr="00E813B2" w:rsidRDefault="00E813B2" w:rsidP="00E813B2">
      <w:pPr>
        <w:rPr>
          <w:rFonts w:asciiTheme="minorBidi" w:hAnsiTheme="minorBidi"/>
        </w:rPr>
      </w:pPr>
      <w:r w:rsidRPr="00E813B2">
        <w:rPr>
          <w:rFonts w:asciiTheme="minorBidi" w:hAnsiTheme="minorBidi"/>
          <w:rtl/>
        </w:rPr>
        <w:t>היחס למשפט הפלילי הבינלאומי- </w:t>
      </w:r>
    </w:p>
    <w:p w14:paraId="0A5DE838" w14:textId="77777777" w:rsidR="00E813B2" w:rsidRPr="00E813B2" w:rsidRDefault="00E813B2" w:rsidP="00E813B2">
      <w:pPr>
        <w:rPr>
          <w:rFonts w:asciiTheme="minorBidi" w:hAnsiTheme="minorBidi"/>
          <w:rtl/>
        </w:rPr>
      </w:pPr>
      <w:r w:rsidRPr="00E813B2">
        <w:rPr>
          <w:rFonts w:asciiTheme="minorBidi" w:hAnsiTheme="minorBidi"/>
          <w:rtl/>
        </w:rPr>
        <w:t>ספקטרום בין שתי עמדות קצה- </w:t>
      </w:r>
    </w:p>
    <w:p w14:paraId="4FA26105" w14:textId="77777777" w:rsidR="00E813B2" w:rsidRPr="00E813B2" w:rsidRDefault="00E813B2" w:rsidP="0036412C">
      <w:pPr>
        <w:numPr>
          <w:ilvl w:val="0"/>
          <w:numId w:val="44"/>
        </w:numPr>
        <w:rPr>
          <w:rFonts w:asciiTheme="minorBidi" w:hAnsiTheme="minorBidi"/>
          <w:rtl/>
        </w:rPr>
      </w:pPr>
      <w:r w:rsidRPr="00E813B2">
        <w:rPr>
          <w:rFonts w:asciiTheme="minorBidi" w:hAnsiTheme="minorBidi"/>
          <w:rtl/>
        </w:rPr>
        <w:t xml:space="preserve">עמדה </w:t>
      </w:r>
      <w:proofErr w:type="spellStart"/>
      <w:r w:rsidRPr="00E813B2">
        <w:rPr>
          <w:rFonts w:asciiTheme="minorBidi" w:hAnsiTheme="minorBidi"/>
          <w:rtl/>
        </w:rPr>
        <w:t>אוניברסליסטית</w:t>
      </w:r>
      <w:proofErr w:type="spellEnd"/>
      <w:r w:rsidRPr="00E813B2">
        <w:rPr>
          <w:rFonts w:asciiTheme="minorBidi" w:hAnsiTheme="minorBidi"/>
          <w:rtl/>
        </w:rPr>
        <w:t> </w:t>
      </w:r>
    </w:p>
    <w:p w14:paraId="2370CAE5" w14:textId="77777777" w:rsidR="00E813B2" w:rsidRPr="00E813B2" w:rsidRDefault="00E813B2" w:rsidP="0036412C">
      <w:pPr>
        <w:numPr>
          <w:ilvl w:val="0"/>
          <w:numId w:val="44"/>
        </w:numPr>
        <w:rPr>
          <w:rFonts w:asciiTheme="minorBidi" w:hAnsiTheme="minorBidi"/>
          <w:rtl/>
        </w:rPr>
      </w:pPr>
      <w:r w:rsidRPr="00E813B2">
        <w:rPr>
          <w:rFonts w:asciiTheme="minorBidi" w:hAnsiTheme="minorBidi"/>
          <w:rtl/>
        </w:rPr>
        <w:t>עמדה סקפטית</w:t>
      </w:r>
    </w:p>
    <w:p w14:paraId="39247102" w14:textId="77777777" w:rsidR="00E813B2" w:rsidRPr="00E813B2" w:rsidRDefault="00E813B2" w:rsidP="00E813B2">
      <w:pPr>
        <w:rPr>
          <w:rFonts w:asciiTheme="minorBidi" w:hAnsiTheme="minorBidi"/>
          <w:rtl/>
        </w:rPr>
      </w:pPr>
    </w:p>
    <w:p w14:paraId="46102DF2" w14:textId="77777777" w:rsidR="00E813B2" w:rsidRPr="00E813B2" w:rsidRDefault="00E813B2" w:rsidP="00E813B2">
      <w:pPr>
        <w:rPr>
          <w:rFonts w:asciiTheme="minorBidi" w:hAnsiTheme="minorBidi"/>
        </w:rPr>
      </w:pPr>
      <w:r w:rsidRPr="00E813B2">
        <w:rPr>
          <w:rFonts w:asciiTheme="minorBidi" w:hAnsiTheme="minorBidi"/>
          <w:rtl/>
        </w:rPr>
        <w:t>הקבלה, במידה רבה, להבדל בהלך הרוח בין שתי נקודות מבט:</w:t>
      </w:r>
    </w:p>
    <w:p w14:paraId="75BF7D0B" w14:textId="77777777" w:rsidR="00E813B2" w:rsidRPr="00E813B2" w:rsidRDefault="00E813B2" w:rsidP="0036412C">
      <w:pPr>
        <w:numPr>
          <w:ilvl w:val="0"/>
          <w:numId w:val="45"/>
        </w:numPr>
        <w:rPr>
          <w:rFonts w:asciiTheme="minorBidi" w:hAnsiTheme="minorBidi"/>
          <w:rtl/>
        </w:rPr>
      </w:pPr>
      <w:r w:rsidRPr="00E813B2">
        <w:rPr>
          <w:rFonts w:asciiTheme="minorBidi" w:hAnsiTheme="minorBidi"/>
          <w:rtl/>
        </w:rPr>
        <w:t>נקודת מבט פנימית </w:t>
      </w:r>
    </w:p>
    <w:p w14:paraId="4E2D10EC" w14:textId="77777777" w:rsidR="00E813B2" w:rsidRPr="00E813B2" w:rsidRDefault="00E813B2" w:rsidP="0036412C">
      <w:pPr>
        <w:numPr>
          <w:ilvl w:val="0"/>
          <w:numId w:val="45"/>
        </w:numPr>
        <w:rPr>
          <w:rFonts w:asciiTheme="minorBidi" w:hAnsiTheme="minorBidi"/>
          <w:rtl/>
        </w:rPr>
      </w:pPr>
      <w:r w:rsidRPr="00E813B2">
        <w:rPr>
          <w:rFonts w:asciiTheme="minorBidi" w:hAnsiTheme="minorBidi"/>
          <w:rtl/>
        </w:rPr>
        <w:t>נקודת המבט של המסתכל מהצד</w:t>
      </w:r>
    </w:p>
    <w:p w14:paraId="31EF0660" w14:textId="77777777" w:rsidR="00E813B2" w:rsidRPr="00E813B2" w:rsidRDefault="00E813B2" w:rsidP="00E813B2">
      <w:pPr>
        <w:rPr>
          <w:rFonts w:asciiTheme="minorBidi" w:hAnsiTheme="minorBidi"/>
          <w:rtl/>
        </w:rPr>
      </w:pPr>
    </w:p>
    <w:p w14:paraId="39D46625" w14:textId="77777777" w:rsidR="00E813B2" w:rsidRPr="00E813B2" w:rsidRDefault="00E813B2" w:rsidP="00E813B2">
      <w:pPr>
        <w:rPr>
          <w:rFonts w:asciiTheme="minorBidi" w:hAnsiTheme="minorBidi"/>
        </w:rPr>
      </w:pPr>
      <w:r w:rsidRPr="00E813B2">
        <w:rPr>
          <w:rFonts w:asciiTheme="minorBidi" w:hAnsiTheme="minorBidi"/>
          <w:rtl/>
        </w:rPr>
        <w:t>מה האסוציאציה שעולה לכם בראש כאשר אתם חושבים על פושע מלחמה? </w:t>
      </w:r>
    </w:p>
    <w:p w14:paraId="245F680B" w14:textId="77777777" w:rsidR="00E813B2" w:rsidRPr="00E813B2" w:rsidRDefault="00E813B2" w:rsidP="00E813B2">
      <w:pPr>
        <w:rPr>
          <w:rFonts w:asciiTheme="minorBidi" w:hAnsiTheme="minorBidi"/>
          <w:rtl/>
        </w:rPr>
      </w:pPr>
      <w:r w:rsidRPr="00E813B2">
        <w:rPr>
          <w:rFonts w:asciiTheme="minorBidi" w:hAnsiTheme="minorBidi"/>
          <w:rtl/>
        </w:rPr>
        <w:t>מה האסוציאציה שעולה לכם בראש כאשר אתם חושבים על "פשע מלחמה"? </w:t>
      </w:r>
    </w:p>
    <w:p w14:paraId="7B273639" w14:textId="77777777" w:rsidR="00E813B2" w:rsidRPr="00E813B2" w:rsidRDefault="00E813B2" w:rsidP="00E813B2">
      <w:pPr>
        <w:rPr>
          <w:rFonts w:asciiTheme="minorBidi" w:hAnsiTheme="minorBidi"/>
          <w:rtl/>
        </w:rPr>
      </w:pPr>
      <w:r w:rsidRPr="00E813B2">
        <w:rPr>
          <w:rFonts w:asciiTheme="minorBidi" w:hAnsiTheme="minorBidi"/>
          <w:rtl/>
        </w:rPr>
        <w:t>מעשה בנפוליאון והוא תופס 5,000 שבויים ביפו ורוצה לכבוש את עכו אז הוא הורג את כל השבויים. יש יותר מקרים שבהם יחסלו את השבויים מאשר שיסחבו אותם איתם. ולכן נקבע הכלל שאסור להרוג שבויים ולכן זה פשע מלחמה שקיים שמונע מעשים שעלולים להיות מוסריים. </w:t>
      </w:r>
    </w:p>
    <w:p w14:paraId="2A582CCF" w14:textId="77777777" w:rsidR="00E813B2" w:rsidRPr="00E813B2" w:rsidRDefault="00E813B2" w:rsidP="00E813B2">
      <w:pPr>
        <w:rPr>
          <w:rFonts w:asciiTheme="minorBidi" w:hAnsiTheme="minorBidi"/>
          <w:rtl/>
        </w:rPr>
      </w:pPr>
    </w:p>
    <w:p w14:paraId="13BBBDAB" w14:textId="77777777" w:rsidR="00E813B2" w:rsidRPr="00E813B2" w:rsidRDefault="00E813B2" w:rsidP="00E813B2">
      <w:pPr>
        <w:rPr>
          <w:rFonts w:asciiTheme="minorBidi" w:hAnsiTheme="minorBidi"/>
        </w:rPr>
      </w:pPr>
      <w:r w:rsidRPr="00E813B2">
        <w:rPr>
          <w:rFonts w:asciiTheme="minorBidi" w:hAnsiTheme="minorBidi"/>
          <w:rtl/>
        </w:rPr>
        <w:t>יש פושעי מלחמה שלא כל כך רעים (</w:t>
      </w:r>
      <w:proofErr w:type="spellStart"/>
      <w:r w:rsidRPr="00E813B2">
        <w:rPr>
          <w:rFonts w:asciiTheme="minorBidi" w:hAnsiTheme="minorBidi"/>
          <w:rtl/>
        </w:rPr>
        <w:t>אלאור</w:t>
      </w:r>
      <w:proofErr w:type="spellEnd"/>
      <w:r w:rsidRPr="00E813B2">
        <w:rPr>
          <w:rFonts w:asciiTheme="minorBidi" w:hAnsiTheme="minorBidi"/>
          <w:rtl/>
        </w:rPr>
        <w:t xml:space="preserve"> אזריה). ולכן ישנם </w:t>
      </w:r>
    </w:p>
    <w:p w14:paraId="24681301" w14:textId="77777777" w:rsidR="00E813B2" w:rsidRPr="00E813B2" w:rsidRDefault="00E813B2" w:rsidP="0036412C">
      <w:pPr>
        <w:numPr>
          <w:ilvl w:val="0"/>
          <w:numId w:val="46"/>
        </w:numPr>
        <w:rPr>
          <w:rFonts w:asciiTheme="minorBidi" w:hAnsiTheme="minorBidi"/>
          <w:rtl/>
        </w:rPr>
      </w:pPr>
      <w:r w:rsidRPr="00E813B2">
        <w:rPr>
          <w:rFonts w:asciiTheme="minorBidi" w:hAnsiTheme="minorBidi"/>
          <w:rtl/>
        </w:rPr>
        <w:t xml:space="preserve">עיוות בעמדה </w:t>
      </w:r>
      <w:proofErr w:type="spellStart"/>
      <w:r w:rsidRPr="00E813B2">
        <w:rPr>
          <w:rFonts w:asciiTheme="minorBidi" w:hAnsiTheme="minorBidi"/>
          <w:rtl/>
        </w:rPr>
        <w:t>האוניברסליסטית</w:t>
      </w:r>
      <w:proofErr w:type="spellEnd"/>
      <w:r w:rsidRPr="00E813B2">
        <w:rPr>
          <w:rFonts w:asciiTheme="minorBidi" w:hAnsiTheme="minorBidi"/>
          <w:rtl/>
        </w:rPr>
        <w:t xml:space="preserve">-חיצוני מקומם מבפנים. הפער בין החוק לבים </w:t>
      </w:r>
      <w:proofErr w:type="spellStart"/>
      <w:r w:rsidRPr="00E813B2">
        <w:rPr>
          <w:rFonts w:asciiTheme="minorBidi" w:hAnsiTheme="minorBidi"/>
          <w:rtl/>
        </w:rPr>
        <w:t>האסואציה</w:t>
      </w:r>
      <w:proofErr w:type="spellEnd"/>
      <w:r w:rsidRPr="00E813B2">
        <w:rPr>
          <w:rFonts w:asciiTheme="minorBidi" w:hAnsiTheme="minorBidi"/>
          <w:rtl/>
        </w:rPr>
        <w:t>. </w:t>
      </w:r>
    </w:p>
    <w:p w14:paraId="47ADC496" w14:textId="77777777" w:rsidR="00E813B2" w:rsidRPr="00E813B2" w:rsidRDefault="00E813B2" w:rsidP="0036412C">
      <w:pPr>
        <w:numPr>
          <w:ilvl w:val="0"/>
          <w:numId w:val="46"/>
        </w:numPr>
        <w:rPr>
          <w:rFonts w:asciiTheme="minorBidi" w:hAnsiTheme="minorBidi"/>
          <w:rtl/>
        </w:rPr>
      </w:pPr>
      <w:r w:rsidRPr="00E813B2">
        <w:rPr>
          <w:rFonts w:asciiTheme="minorBidi" w:hAnsiTheme="minorBidi"/>
          <w:rtl/>
        </w:rPr>
        <w:t>עיוות בעמדה הביקורתית- מבפנים- יהיו הנחות סופר מוגזמות. </w:t>
      </w:r>
    </w:p>
    <w:p w14:paraId="705B834F" w14:textId="77777777" w:rsidR="00E813B2" w:rsidRPr="00E813B2" w:rsidRDefault="00E813B2" w:rsidP="00E813B2">
      <w:pPr>
        <w:rPr>
          <w:rFonts w:asciiTheme="minorBidi" w:hAnsiTheme="minorBidi"/>
          <w:rtl/>
        </w:rPr>
      </w:pPr>
      <w:r w:rsidRPr="00E813B2">
        <w:rPr>
          <w:rFonts w:asciiTheme="minorBidi" w:hAnsiTheme="minorBidi"/>
          <w:u w:val="single"/>
          <w:rtl/>
        </w:rPr>
        <w:lastRenderedPageBreak/>
        <w:t>עיוותים בעמדה הביקורתית - פרשת נירים- </w:t>
      </w:r>
    </w:p>
    <w:p w14:paraId="01C95F38" w14:textId="77777777" w:rsidR="00E813B2" w:rsidRPr="00E813B2" w:rsidRDefault="00E813B2" w:rsidP="00E813B2">
      <w:pPr>
        <w:rPr>
          <w:rFonts w:asciiTheme="minorBidi" w:hAnsiTheme="minorBidi"/>
          <w:rtl/>
        </w:rPr>
      </w:pPr>
      <w:r w:rsidRPr="00E813B2">
        <w:rPr>
          <w:rFonts w:asciiTheme="minorBidi" w:hAnsiTheme="minorBidi"/>
          <w:rtl/>
        </w:rPr>
        <w:t>אחר מלחמת העצמאות יחידה שנמצאת במקום מבודד, תופסים בדואי עם נשק והורגים אותו ואונסים מישהי בין הגילאים 9-14 לאיזה שבוע, מפשיטים אותה ושורפים את הבגדים וחופפים את הראש שלה בנפט בגלל שהיו לה כינים. היא מתלוננת על כך למפקד המשלט, ומבטיחים לה שיהי סדר- הוא מכנס את החיילים ועושה הצבעה- להפוך את הבדואית לטבחית או לשפחת המין שלהם? מצביעים בעד שפחת מין. עושה טבלה לפי כל יום היא שייכת למחלקה אחרת. כעבור מספר ימים מפקד האזור שולח מברק אל מפקד המשלט- לא העברת את הבדואית למחנה המעצר. הוא מבין שהם הסתבכו, הם נוסעים הרחק מהבסיס, חופרים קבר מכניסים אותה לבר ויורים בה. ואז מפקד המשלט מדווח לו על מה שקרה. </w:t>
      </w:r>
    </w:p>
    <w:p w14:paraId="2556A204" w14:textId="77777777" w:rsidR="00E813B2" w:rsidRPr="00E813B2" w:rsidRDefault="00E813B2" w:rsidP="00E813B2">
      <w:pPr>
        <w:rPr>
          <w:rFonts w:asciiTheme="minorBidi" w:hAnsiTheme="minorBidi"/>
          <w:rtl/>
        </w:rPr>
      </w:pPr>
      <w:r w:rsidRPr="00E813B2">
        <w:rPr>
          <w:rFonts w:asciiTheme="minorBidi" w:hAnsiTheme="minorBidi"/>
          <w:rtl/>
        </w:rPr>
        <w:t>אז ניתן להבחין בכך שגם אצלנו במדינה מקרים כאלה קורים. </w:t>
      </w:r>
    </w:p>
    <w:p w14:paraId="07922F8D" w14:textId="77777777" w:rsidR="00E813B2" w:rsidRPr="00E813B2" w:rsidRDefault="00E813B2" w:rsidP="00E813B2">
      <w:pPr>
        <w:rPr>
          <w:rFonts w:asciiTheme="minorBidi" w:hAnsiTheme="minorBidi"/>
          <w:rtl/>
        </w:rPr>
      </w:pPr>
      <w:r w:rsidRPr="00E813B2">
        <w:rPr>
          <w:rFonts w:asciiTheme="minorBidi" w:hAnsiTheme="minorBidi"/>
          <w:rtl/>
        </w:rPr>
        <w:t>אם לא מטפלים בכל הקשר היא תופיע. כלומר- אם נהיה יותר מידי קפדנים באכיפה שלנו- החיילים יפחדו לעשות דברים. אנחנו נגיע לרמה של אפקט מצנן עוד לפניי שנצליח למנוע את כל המקרים הנוראיים. בכל מקרה היינו מקבלים ביקורת מבחוץ. </w:t>
      </w:r>
    </w:p>
    <w:p w14:paraId="0E36F244" w14:textId="77777777" w:rsidR="00E813B2" w:rsidRPr="00E813B2" w:rsidRDefault="00E813B2" w:rsidP="00E813B2">
      <w:pPr>
        <w:rPr>
          <w:rFonts w:asciiTheme="minorBidi" w:hAnsiTheme="minorBidi"/>
          <w:rtl/>
        </w:rPr>
      </w:pPr>
      <w:r w:rsidRPr="00E813B2">
        <w:rPr>
          <w:rFonts w:asciiTheme="minorBidi" w:hAnsiTheme="minorBidi"/>
          <w:rtl/>
        </w:rPr>
        <w:t>אנחנו ניטה להיות סלחנים יותר מידי והצד השני יהיה יותר לא סלחני כלפינו. </w:t>
      </w:r>
    </w:p>
    <w:p w14:paraId="6CF8DD76" w14:textId="77777777" w:rsidR="00E813B2" w:rsidRPr="00E813B2" w:rsidRDefault="00E813B2" w:rsidP="00E813B2">
      <w:pPr>
        <w:rPr>
          <w:rFonts w:asciiTheme="minorBidi" w:hAnsiTheme="minorBidi"/>
          <w:rtl/>
        </w:rPr>
      </w:pPr>
      <w:r w:rsidRPr="00E813B2">
        <w:rPr>
          <w:rFonts w:asciiTheme="minorBidi" w:hAnsiTheme="minorBidi"/>
          <w:rtl/>
        </w:rPr>
        <w:t> </w:t>
      </w:r>
    </w:p>
    <w:p w14:paraId="2254F201" w14:textId="77777777" w:rsidR="00E813B2" w:rsidRPr="00E813B2" w:rsidRDefault="00E813B2" w:rsidP="00E813B2">
      <w:pPr>
        <w:rPr>
          <w:rFonts w:asciiTheme="minorBidi" w:hAnsiTheme="minorBidi"/>
          <w:rtl/>
        </w:rPr>
      </w:pPr>
      <w:r w:rsidRPr="00E813B2">
        <w:rPr>
          <w:rFonts w:asciiTheme="minorBidi" w:hAnsiTheme="minorBidi"/>
          <w:rtl/>
        </w:rPr>
        <w:t xml:space="preserve">דיסוננס קוגניטיבי - בן אדם מבצע פעולה בניגוד לסולם הערכים שלו - זה גורם לו לוותר על סולם הערכים שלו. מקרה של </w:t>
      </w:r>
      <w:proofErr w:type="spellStart"/>
      <w:r w:rsidRPr="00E813B2">
        <w:rPr>
          <w:rFonts w:asciiTheme="minorBidi" w:hAnsiTheme="minorBidi"/>
          <w:rtl/>
        </w:rPr>
        <w:t>אליאור</w:t>
      </w:r>
      <w:proofErr w:type="spellEnd"/>
      <w:r w:rsidRPr="00E813B2">
        <w:rPr>
          <w:rFonts w:asciiTheme="minorBidi" w:hAnsiTheme="minorBidi"/>
          <w:rtl/>
        </w:rPr>
        <w:t xml:space="preserve"> עזריה הוא מקרה קלאסי שמדגיש את זה. </w:t>
      </w:r>
    </w:p>
    <w:p w14:paraId="2FD4C6D6" w14:textId="77777777" w:rsidR="00E813B2" w:rsidRPr="00E813B2" w:rsidRDefault="00E813B2" w:rsidP="00E813B2">
      <w:pPr>
        <w:rPr>
          <w:rFonts w:asciiTheme="minorBidi" w:hAnsiTheme="minorBidi"/>
          <w:rtl/>
        </w:rPr>
      </w:pPr>
      <w:r w:rsidRPr="00E813B2">
        <w:rPr>
          <w:rFonts w:asciiTheme="minorBidi" w:hAnsiTheme="minorBidi"/>
          <w:rtl/>
        </w:rPr>
        <w:t>גם בנקודת המבט השנייה יש עיוותים.</w:t>
      </w:r>
    </w:p>
    <w:p w14:paraId="10DCDB9C" w14:textId="77777777" w:rsidR="00E813B2" w:rsidRPr="00E813B2" w:rsidRDefault="00E813B2" w:rsidP="00E813B2">
      <w:pPr>
        <w:rPr>
          <w:rFonts w:asciiTheme="minorBidi" w:hAnsiTheme="minorBidi"/>
          <w:rtl/>
        </w:rPr>
      </w:pPr>
    </w:p>
    <w:p w14:paraId="03E19750" w14:textId="77777777" w:rsidR="00E813B2" w:rsidRPr="00E813B2" w:rsidRDefault="00E813B2" w:rsidP="00E813B2">
      <w:pPr>
        <w:rPr>
          <w:rFonts w:asciiTheme="minorBidi" w:hAnsiTheme="minorBidi"/>
        </w:rPr>
      </w:pPr>
      <w:r w:rsidRPr="00E813B2">
        <w:rPr>
          <w:rFonts w:asciiTheme="minorBidi" w:hAnsiTheme="minorBidi"/>
          <w:rtl/>
        </w:rPr>
        <w:t>שתי נקודות המבט- כמה מעשים חמורים מתבצעים ומה הוא מעשה חמור. </w:t>
      </w:r>
    </w:p>
    <w:p w14:paraId="00768EEA" w14:textId="77777777" w:rsidR="00E813B2" w:rsidRPr="00E813B2" w:rsidRDefault="00E813B2" w:rsidP="00E813B2">
      <w:pPr>
        <w:rPr>
          <w:rFonts w:asciiTheme="minorBidi" w:hAnsiTheme="minorBidi"/>
          <w:rtl/>
        </w:rPr>
      </w:pPr>
      <w:proofErr w:type="spellStart"/>
      <w:r w:rsidRPr="00E813B2">
        <w:rPr>
          <w:rFonts w:asciiTheme="minorBidi" w:hAnsiTheme="minorBidi"/>
          <w:rtl/>
        </w:rPr>
        <w:t>צדאחר</w:t>
      </w:r>
      <w:proofErr w:type="spellEnd"/>
      <w:r w:rsidRPr="00E813B2">
        <w:rPr>
          <w:rFonts w:asciiTheme="minorBidi" w:hAnsiTheme="minorBidi"/>
          <w:rtl/>
        </w:rPr>
        <w:t xml:space="preserve"> ישפוט דברים בחסר וצד שני ישפוט ביתר. שתי העמדות טועות. </w:t>
      </w:r>
    </w:p>
    <w:p w14:paraId="5F5558FC" w14:textId="77777777" w:rsidR="00E813B2" w:rsidRPr="00E813B2" w:rsidRDefault="00E813B2" w:rsidP="00E813B2">
      <w:pPr>
        <w:rPr>
          <w:rFonts w:asciiTheme="minorBidi" w:hAnsiTheme="minorBidi"/>
          <w:rtl/>
        </w:rPr>
      </w:pPr>
    </w:p>
    <w:p w14:paraId="68439B4E" w14:textId="77777777" w:rsidR="00E813B2" w:rsidRPr="00E813B2" w:rsidRDefault="00E813B2" w:rsidP="00E813B2">
      <w:pPr>
        <w:rPr>
          <w:rFonts w:asciiTheme="minorBidi" w:hAnsiTheme="minorBidi"/>
        </w:rPr>
      </w:pPr>
      <w:r w:rsidRPr="00E813B2">
        <w:rPr>
          <w:rFonts w:asciiTheme="minorBidi" w:hAnsiTheme="minorBidi"/>
          <w:rtl/>
        </w:rPr>
        <w:t>הצבא הכי מוסרי בעולם- אנחנו צריכים לשאוף שהנשק שלנו יהיה טהור. היום זה משתמש על מנת לנפנף ביקורת. </w:t>
      </w:r>
    </w:p>
    <w:p w14:paraId="04A9E9E3" w14:textId="77777777" w:rsidR="00E813B2" w:rsidRPr="00E813B2" w:rsidRDefault="00E813B2" w:rsidP="00E813B2">
      <w:pPr>
        <w:rPr>
          <w:rFonts w:asciiTheme="minorBidi" w:hAnsiTheme="minorBidi"/>
          <w:rtl/>
        </w:rPr>
      </w:pPr>
    </w:p>
    <w:p w14:paraId="057E682F" w14:textId="77777777" w:rsidR="00E813B2" w:rsidRPr="00E813B2" w:rsidRDefault="00E813B2" w:rsidP="00E813B2">
      <w:pPr>
        <w:rPr>
          <w:rFonts w:asciiTheme="minorBidi" w:hAnsiTheme="minorBidi"/>
        </w:rPr>
      </w:pPr>
      <w:r w:rsidRPr="00E813B2">
        <w:rPr>
          <w:rFonts w:asciiTheme="minorBidi" w:hAnsiTheme="minorBidi"/>
          <w:rtl/>
        </w:rPr>
        <w:t>איך ההטיות האלה משפיעות על מהי המידה שבה צריך לחקור את המעשים </w:t>
      </w:r>
    </w:p>
    <w:p w14:paraId="5D6F87D3" w14:textId="77777777" w:rsidR="00E813B2" w:rsidRPr="00E813B2" w:rsidRDefault="00E813B2" w:rsidP="00E813B2">
      <w:pPr>
        <w:rPr>
          <w:rFonts w:asciiTheme="minorBidi" w:hAnsiTheme="minorBidi"/>
          <w:rtl/>
        </w:rPr>
      </w:pPr>
      <w:r w:rsidRPr="00E813B2">
        <w:rPr>
          <w:rFonts w:asciiTheme="minorBidi" w:hAnsiTheme="minorBidi"/>
          <w:rtl/>
        </w:rPr>
        <w:t>זה צריך להיות מושפע מכמה פשעים מתקיימים. </w:t>
      </w:r>
    </w:p>
    <w:p w14:paraId="1ABA7EB3" w14:textId="77777777" w:rsidR="00E813B2" w:rsidRPr="00E813B2" w:rsidRDefault="00E813B2" w:rsidP="00E813B2">
      <w:pPr>
        <w:rPr>
          <w:rFonts w:asciiTheme="minorBidi" w:hAnsiTheme="minorBidi"/>
          <w:rtl/>
        </w:rPr>
      </w:pPr>
      <w:r w:rsidRPr="00E813B2">
        <w:rPr>
          <w:rFonts w:asciiTheme="minorBidi" w:hAnsiTheme="minorBidi"/>
          <w:rtl/>
        </w:rPr>
        <w:t xml:space="preserve">כמה מהפשעים הרגילים </w:t>
      </w:r>
      <w:proofErr w:type="spellStart"/>
      <w:r w:rsidRPr="00E813B2">
        <w:rPr>
          <w:rFonts w:asciiTheme="minorBidi" w:hAnsiTheme="minorBidi"/>
          <w:rtl/>
        </w:rPr>
        <w:t>המימדים</w:t>
      </w:r>
      <w:proofErr w:type="spellEnd"/>
      <w:r w:rsidRPr="00E813B2">
        <w:rPr>
          <w:rFonts w:asciiTheme="minorBidi" w:hAnsiTheme="minorBidi"/>
          <w:rtl/>
        </w:rPr>
        <w:t xml:space="preserve"> שלהם נתפסים ומורשעים? ארה״ב - 1.3 אחוז!! </w:t>
      </w:r>
    </w:p>
    <w:p w14:paraId="7F9B52B8" w14:textId="77777777" w:rsidR="00E813B2" w:rsidRPr="00E813B2" w:rsidRDefault="00E813B2" w:rsidP="00E813B2">
      <w:pPr>
        <w:rPr>
          <w:rFonts w:asciiTheme="minorBidi" w:hAnsiTheme="minorBidi"/>
          <w:rtl/>
        </w:rPr>
      </w:pPr>
      <w:r w:rsidRPr="00E813B2">
        <w:rPr>
          <w:rFonts w:asciiTheme="minorBidi" w:hAnsiTheme="minorBidi"/>
          <w:rtl/>
        </w:rPr>
        <w:t>הפשע שנאכף הכי הרבה זה אונס. </w:t>
      </w:r>
    </w:p>
    <w:p w14:paraId="04C157CE" w14:textId="77777777" w:rsidR="00E813B2" w:rsidRPr="00E813B2" w:rsidRDefault="00E813B2" w:rsidP="00E813B2">
      <w:pPr>
        <w:rPr>
          <w:rFonts w:asciiTheme="minorBidi" w:hAnsiTheme="minorBidi"/>
          <w:rtl/>
        </w:rPr>
      </w:pPr>
    </w:p>
    <w:p w14:paraId="0852302A" w14:textId="77777777" w:rsidR="00E813B2" w:rsidRPr="00E813B2" w:rsidRDefault="00E813B2" w:rsidP="00E813B2">
      <w:pPr>
        <w:rPr>
          <w:rFonts w:asciiTheme="minorBidi" w:hAnsiTheme="minorBidi"/>
        </w:rPr>
      </w:pPr>
      <w:r w:rsidRPr="00E813B2">
        <w:rPr>
          <w:rFonts w:asciiTheme="minorBidi" w:hAnsiTheme="minorBidi"/>
          <w:rtl/>
        </w:rPr>
        <w:t>כרבע מהחיילים ששירתו במחסומים היו עדים להתעללויות באזרחים פלסטינים . </w:t>
      </w:r>
    </w:p>
    <w:p w14:paraId="540E62D2" w14:textId="77777777" w:rsidR="00E813B2" w:rsidRPr="00E813B2" w:rsidRDefault="00E813B2" w:rsidP="00E813B2">
      <w:pPr>
        <w:rPr>
          <w:rFonts w:asciiTheme="minorBidi" w:hAnsiTheme="minorBidi"/>
          <w:rtl/>
        </w:rPr>
      </w:pPr>
    </w:p>
    <w:p w14:paraId="46F1E888" w14:textId="77777777" w:rsidR="00E813B2" w:rsidRPr="00E813B2" w:rsidRDefault="00E813B2" w:rsidP="00E813B2">
      <w:pPr>
        <w:rPr>
          <w:rFonts w:asciiTheme="minorBidi" w:hAnsiTheme="minorBidi"/>
        </w:rPr>
      </w:pPr>
      <w:r w:rsidRPr="00E813B2">
        <w:rPr>
          <w:rFonts w:asciiTheme="minorBidi" w:hAnsiTheme="minorBidi"/>
          <w:rtl/>
        </w:rPr>
        <w:t>מה המשמעות של כל זה? </w:t>
      </w:r>
    </w:p>
    <w:p w14:paraId="497285DE" w14:textId="77777777" w:rsidR="00E813B2" w:rsidRPr="00E813B2" w:rsidRDefault="00E813B2" w:rsidP="00E813B2">
      <w:pPr>
        <w:rPr>
          <w:rFonts w:asciiTheme="minorBidi" w:hAnsiTheme="minorBidi"/>
          <w:rtl/>
        </w:rPr>
      </w:pPr>
      <w:r w:rsidRPr="00E813B2">
        <w:rPr>
          <w:rFonts w:asciiTheme="minorBidi" w:hAnsiTheme="minorBidi"/>
          <w:rtl/>
        </w:rPr>
        <w:t>פשע זה יותר נפוץ ממה שהיינו רוצים לראות. </w:t>
      </w:r>
    </w:p>
    <w:p w14:paraId="49867508" w14:textId="77777777" w:rsidR="00E813B2" w:rsidRPr="00E813B2" w:rsidRDefault="00E813B2" w:rsidP="00E813B2">
      <w:pPr>
        <w:rPr>
          <w:rFonts w:asciiTheme="minorBidi" w:hAnsiTheme="minorBidi"/>
          <w:rtl/>
        </w:rPr>
      </w:pPr>
      <w:r w:rsidRPr="00E813B2">
        <w:rPr>
          <w:rFonts w:asciiTheme="minorBidi" w:hAnsiTheme="minorBidi"/>
          <w:rtl/>
        </w:rPr>
        <w:t>כאשר מבקרים אותנו שאנחנו לא אוכפים מספיק- כנראה הם צודקים. </w:t>
      </w:r>
    </w:p>
    <w:p w14:paraId="46449683" w14:textId="77777777" w:rsidR="00E813B2" w:rsidRPr="00E813B2" w:rsidRDefault="00E813B2" w:rsidP="00E813B2">
      <w:pPr>
        <w:rPr>
          <w:rFonts w:asciiTheme="minorBidi" w:hAnsiTheme="minorBidi"/>
          <w:rtl/>
        </w:rPr>
      </w:pPr>
      <w:r w:rsidRPr="00E813B2">
        <w:rPr>
          <w:rFonts w:asciiTheme="minorBidi" w:hAnsiTheme="minorBidi"/>
          <w:rtl/>
        </w:rPr>
        <w:t>הפשיעה המדינתית - כולנו אוהבים לבקר את המשטרה- ישנם נתונים שנותנים לגיטימציה לכך, רובנו מרגישים בטוחים ברחובות. </w:t>
      </w:r>
    </w:p>
    <w:p w14:paraId="504EFAED" w14:textId="77777777" w:rsidR="00E813B2" w:rsidRPr="00E813B2" w:rsidRDefault="00E813B2" w:rsidP="00E813B2">
      <w:pPr>
        <w:rPr>
          <w:rFonts w:asciiTheme="minorBidi" w:hAnsiTheme="minorBidi"/>
          <w:rtl/>
        </w:rPr>
      </w:pPr>
      <w:r w:rsidRPr="00E813B2">
        <w:rPr>
          <w:rFonts w:asciiTheme="minorBidi" w:hAnsiTheme="minorBidi"/>
          <w:rtl/>
        </w:rPr>
        <w:lastRenderedPageBreak/>
        <w:t>רובנו לא מבצעים פשעים. אין כוח למשטרה שבה היא תצליח למנוע את רוב הפשעים המבוצעים . המטרה שלה שתהיה רמת אכיפה גבוהה על מנת שלא נתפתה לעשות פשעים. </w:t>
      </w:r>
    </w:p>
    <w:p w14:paraId="00FD400D" w14:textId="77777777" w:rsidR="00E813B2" w:rsidRPr="00E813B2" w:rsidRDefault="00E813B2" w:rsidP="00E813B2">
      <w:pPr>
        <w:rPr>
          <w:rFonts w:asciiTheme="minorBidi" w:hAnsiTheme="minorBidi"/>
          <w:rtl/>
        </w:rPr>
      </w:pPr>
      <w:r w:rsidRPr="00E813B2">
        <w:rPr>
          <w:rFonts w:asciiTheme="minorBidi" w:hAnsiTheme="minorBidi"/>
          <w:rtl/>
        </w:rPr>
        <w:t>פשיעה בינלאומית- הצדדים השונים לא יגיעו למסקנה מה היא מידת האכיפה הראויה. </w:t>
      </w:r>
    </w:p>
    <w:p w14:paraId="191997D9" w14:textId="2C2CAAB7" w:rsidR="00F86C5E" w:rsidRDefault="00F86C5E" w:rsidP="00F86C5E">
      <w:pPr>
        <w:rPr>
          <w:rFonts w:asciiTheme="minorBidi" w:hAnsiTheme="minorBidi"/>
          <w:rtl/>
        </w:rPr>
      </w:pPr>
    </w:p>
    <w:p w14:paraId="489DFD9B" w14:textId="57127BA2" w:rsidR="00F86C5E" w:rsidRDefault="00E53F12" w:rsidP="00F86C5E">
      <w:pPr>
        <w:rPr>
          <w:rFonts w:asciiTheme="minorBidi" w:hAnsiTheme="minorBidi"/>
          <w:rtl/>
        </w:rPr>
      </w:pPr>
      <w:r w:rsidRPr="00E53F12">
        <w:rPr>
          <w:rFonts w:asciiTheme="minorBidi" w:hAnsiTheme="minorBidi" w:hint="cs"/>
          <w:highlight w:val="yellow"/>
          <w:rtl/>
        </w:rPr>
        <w:t>להשלים את השיעור שלא נלמד</w:t>
      </w:r>
    </w:p>
    <w:p w14:paraId="3BE678E4" w14:textId="13B8A85C" w:rsidR="00F86C5E" w:rsidRDefault="00F86C5E" w:rsidP="00F86C5E">
      <w:pPr>
        <w:rPr>
          <w:rFonts w:asciiTheme="minorBidi" w:hAnsiTheme="minorBidi"/>
          <w:rtl/>
        </w:rPr>
      </w:pPr>
    </w:p>
    <w:p w14:paraId="2E1F899F" w14:textId="77777777" w:rsidR="00F86C5E" w:rsidRDefault="00F86C5E" w:rsidP="00F86C5E">
      <w:pPr>
        <w:rPr>
          <w:rFonts w:asciiTheme="minorBidi" w:hAnsiTheme="minorBidi"/>
          <w:rtl/>
        </w:rPr>
      </w:pPr>
    </w:p>
    <w:p w14:paraId="442B5973" w14:textId="77777777" w:rsidR="003D58CA" w:rsidRPr="003D58CA" w:rsidRDefault="003D58CA" w:rsidP="003D58CA">
      <w:pPr>
        <w:rPr>
          <w:b/>
          <w:bCs/>
          <w:sz w:val="24"/>
          <w:szCs w:val="24"/>
          <w:u w:val="single"/>
        </w:rPr>
      </w:pPr>
      <w:r w:rsidRPr="003D58CA">
        <w:rPr>
          <w:rFonts w:hint="cs"/>
          <w:b/>
          <w:bCs/>
          <w:sz w:val="24"/>
          <w:szCs w:val="24"/>
          <w:u w:val="single"/>
          <w:rtl/>
        </w:rPr>
        <w:t>קשיי חקירה ואכיפה במדינת העבריין:</w:t>
      </w:r>
    </w:p>
    <w:p w14:paraId="4E136B11" w14:textId="77777777" w:rsidR="003D58CA" w:rsidRPr="003D58CA" w:rsidRDefault="003D58CA" w:rsidP="003D58CA">
      <w:pPr>
        <w:rPr>
          <w:sz w:val="24"/>
          <w:szCs w:val="24"/>
          <w:rtl/>
        </w:rPr>
      </w:pPr>
      <w:r w:rsidRPr="003D58CA">
        <w:rPr>
          <w:rFonts w:hint="cs"/>
          <w:sz w:val="24"/>
          <w:szCs w:val="24"/>
          <w:rtl/>
        </w:rPr>
        <w:t xml:space="preserve">פס"ד </w:t>
      </w:r>
      <w:proofErr w:type="spellStart"/>
      <w:r w:rsidRPr="003D58CA">
        <w:rPr>
          <w:rFonts w:hint="cs"/>
          <w:sz w:val="24"/>
          <w:szCs w:val="24"/>
          <w:rtl/>
        </w:rPr>
        <w:t>רחאל</w:t>
      </w:r>
      <w:proofErr w:type="spellEnd"/>
      <w:r w:rsidRPr="003D58CA">
        <w:rPr>
          <w:rFonts w:hint="cs"/>
          <w:sz w:val="24"/>
          <w:szCs w:val="24"/>
          <w:rtl/>
        </w:rPr>
        <w:t xml:space="preserve">: שני חיילים הוצבו בפילבוקס בתצפית באזור רפיח(עזה). אחד מהם שהיה מפקד המוצב מבחין בקו הבתים הראשון בפלסטיני אשר עומד על הגג, אחד מן החיילים מסתכל במשקפת ושם לב שהוא הולך לכיוון האנטנה. מפקד המוצב דורך את נשקו ומכוון כלפי הפלס' ויורה. כשנשאל ע"י אחד החיילים למה ירה ענה שהוא מפקד המוצב והוא הקובע, לאחר מכן בדיווחים טען שהיה מדובר בפלס' חמוש ושהוא ירה ירי הרתעתי היורה ועוד חייל מואשמים בחבלה מחמירה בצוותא. החקירה נפתחת רק לאחר 10 חודשים, וגם כשנפתחת מתגלים קשיים עובדתיים רבים כמו: לא ידוע האם הפלס' נהרג משום שהמבנה והמוצב נהרסו, קשה למצוא עדויות של פלסטינאים משום שמדובר בגוף עוין מבחינתם, כמו כן החוקרים לא היו מיומנים והחיילים שומרים אחד על השני ומשקרים בשביל אחד השני(ישנה אחוות לוחמים ששומרים אחד על השני ובמידה ואתה "מלשין" יכולות להיות פעולות "תגמול" מצד שאר הלוחמים) ואף הודו בכך והורשעו בשיבוש הליכי חקירה. </w:t>
      </w:r>
    </w:p>
    <w:p w14:paraId="59FF404B" w14:textId="77777777" w:rsidR="003D58CA" w:rsidRPr="003D58CA" w:rsidRDefault="003D58CA" w:rsidP="003D58CA">
      <w:pPr>
        <w:rPr>
          <w:sz w:val="24"/>
          <w:szCs w:val="24"/>
          <w:rtl/>
        </w:rPr>
      </w:pPr>
      <w:r w:rsidRPr="003D58CA">
        <w:rPr>
          <w:rFonts w:hint="cs"/>
          <w:sz w:val="24"/>
          <w:szCs w:val="24"/>
          <w:rtl/>
        </w:rPr>
        <w:t>ההתנהלות מחזקת אצל אוחזי העמדה של נקודת מבט חיצונית על פשעים מסוג זה שההתנהלות של הגורמים הפנימיים אינה רצינית וש</w:t>
      </w:r>
      <w:r w:rsidRPr="003D58CA">
        <w:rPr>
          <w:sz w:val="24"/>
          <w:szCs w:val="24"/>
          <w:rtl/>
        </w:rPr>
        <w:t>לרוב העמדה הפנימית משמיטה ראיות, במיוחד במלחמה ותנאי שטח.</w:t>
      </w:r>
      <w:r w:rsidRPr="003D58CA">
        <w:rPr>
          <w:rFonts w:hint="cs"/>
          <w:sz w:val="24"/>
          <w:szCs w:val="24"/>
          <w:rtl/>
        </w:rPr>
        <w:t xml:space="preserve"> מנגד אוחזי נקודת המבט הפנימית טוענת שהקשיים הינם לגיטימיים והחקירה הייתה אובייקטיבית(קושי בשיתוף פעולה של האויב, הרס המבנה והפילבוקס וכו').</w:t>
      </w:r>
    </w:p>
    <w:p w14:paraId="30526446" w14:textId="77777777" w:rsidR="003D58CA" w:rsidRPr="003D58CA" w:rsidRDefault="003D58CA" w:rsidP="003D58CA">
      <w:pPr>
        <w:rPr>
          <w:sz w:val="24"/>
          <w:szCs w:val="24"/>
          <w:rtl/>
        </w:rPr>
      </w:pPr>
      <w:r w:rsidRPr="003D58CA">
        <w:rPr>
          <w:rFonts w:hint="cs"/>
          <w:sz w:val="24"/>
          <w:szCs w:val="24"/>
          <w:rtl/>
        </w:rPr>
        <w:t xml:space="preserve">בישראל לפני ועדת </w:t>
      </w:r>
      <w:proofErr w:type="spellStart"/>
      <w:r w:rsidRPr="003D58CA">
        <w:rPr>
          <w:rFonts w:hint="cs"/>
          <w:sz w:val="24"/>
          <w:szCs w:val="24"/>
          <w:rtl/>
        </w:rPr>
        <w:t>טירקל</w:t>
      </w:r>
      <w:proofErr w:type="spellEnd"/>
      <w:r w:rsidRPr="003D58CA">
        <w:rPr>
          <w:rFonts w:hint="cs"/>
          <w:sz w:val="24"/>
          <w:szCs w:val="24"/>
          <w:rtl/>
        </w:rPr>
        <w:t xml:space="preserve"> היה נהוג במקרים הבינ"ל שישראל מבצעת לא הייתה נפתחת חקירה מעמיקה עד לקבלה של דו"ח חקירה מבצעי שמסיק שיש לפתוח חקירה זו. ההתנגדות למצב זה טוענת כי: </w:t>
      </w:r>
    </w:p>
    <w:p w14:paraId="63DDA1E7" w14:textId="77777777" w:rsidR="003D58CA" w:rsidRPr="003D58CA" w:rsidRDefault="003D58CA" w:rsidP="003D58CA">
      <w:pPr>
        <w:numPr>
          <w:ilvl w:val="0"/>
          <w:numId w:val="65"/>
        </w:numPr>
        <w:rPr>
          <w:sz w:val="24"/>
          <w:szCs w:val="24"/>
        </w:rPr>
      </w:pPr>
      <w:r w:rsidRPr="003D58CA">
        <w:rPr>
          <w:rFonts w:hint="cs"/>
          <w:sz w:val="24"/>
          <w:szCs w:val="24"/>
          <w:rtl/>
        </w:rPr>
        <w:t>תחקיר מבצעי הינו בעל ניגוד אינטרסים בשל היות הצבא חוקר את עצמו.</w:t>
      </w:r>
    </w:p>
    <w:p w14:paraId="4898F7E7" w14:textId="77777777" w:rsidR="003D58CA" w:rsidRPr="003D58CA" w:rsidRDefault="003D58CA" w:rsidP="003D58CA">
      <w:pPr>
        <w:numPr>
          <w:ilvl w:val="0"/>
          <w:numId w:val="65"/>
        </w:numPr>
        <w:rPr>
          <w:sz w:val="24"/>
          <w:szCs w:val="24"/>
        </w:rPr>
      </w:pPr>
      <w:r w:rsidRPr="003D58CA">
        <w:rPr>
          <w:rFonts w:hint="cs"/>
          <w:sz w:val="24"/>
          <w:szCs w:val="24"/>
          <w:rtl/>
        </w:rPr>
        <w:t>תחקיר שכזה עלול לפגוע בחקירה מעמיקה(תיאום גרסאות).</w:t>
      </w:r>
    </w:p>
    <w:p w14:paraId="2F6B42B8" w14:textId="77777777" w:rsidR="003D58CA" w:rsidRPr="003D58CA" w:rsidRDefault="003D58CA" w:rsidP="003D58CA">
      <w:pPr>
        <w:numPr>
          <w:ilvl w:val="0"/>
          <w:numId w:val="65"/>
        </w:numPr>
        <w:rPr>
          <w:sz w:val="24"/>
          <w:szCs w:val="24"/>
        </w:rPr>
      </w:pPr>
      <w:r w:rsidRPr="003D58CA">
        <w:rPr>
          <w:rFonts w:hint="cs"/>
          <w:sz w:val="24"/>
          <w:szCs w:val="24"/>
          <w:rtl/>
        </w:rPr>
        <w:t>התחקיר אינו מוגבל בזמן ועלול לגרום לדחייה בלתי סבירה של קיום החקירה.</w:t>
      </w:r>
    </w:p>
    <w:p w14:paraId="40EB529A" w14:textId="77777777" w:rsidR="003D58CA" w:rsidRPr="003D58CA" w:rsidRDefault="003D58CA" w:rsidP="003D58CA">
      <w:pPr>
        <w:numPr>
          <w:ilvl w:val="0"/>
          <w:numId w:val="65"/>
        </w:numPr>
        <w:rPr>
          <w:sz w:val="24"/>
          <w:szCs w:val="24"/>
        </w:rPr>
      </w:pPr>
      <w:r w:rsidRPr="003D58CA">
        <w:rPr>
          <w:rFonts w:hint="cs"/>
          <w:sz w:val="24"/>
          <w:szCs w:val="24"/>
          <w:rtl/>
        </w:rPr>
        <w:t>התחקיר מבוסס על עדות הלוחמים ללא הצגת הצד השני וללא ערעור.</w:t>
      </w:r>
    </w:p>
    <w:p w14:paraId="1ECCBBE8" w14:textId="77777777" w:rsidR="003D58CA" w:rsidRPr="003D58CA" w:rsidRDefault="003D58CA" w:rsidP="003D58CA">
      <w:pPr>
        <w:rPr>
          <w:sz w:val="24"/>
          <w:szCs w:val="24"/>
          <w:rtl/>
        </w:rPr>
      </w:pPr>
      <w:r w:rsidRPr="003D58CA">
        <w:rPr>
          <w:rFonts w:hint="cs"/>
          <w:sz w:val="24"/>
          <w:szCs w:val="24"/>
          <w:rtl/>
        </w:rPr>
        <w:t>הצבא טוען:</w:t>
      </w:r>
    </w:p>
    <w:p w14:paraId="2F518494" w14:textId="77777777" w:rsidR="003D58CA" w:rsidRPr="003D58CA" w:rsidRDefault="003D58CA" w:rsidP="003D58CA">
      <w:pPr>
        <w:numPr>
          <w:ilvl w:val="0"/>
          <w:numId w:val="66"/>
        </w:numPr>
        <w:rPr>
          <w:sz w:val="24"/>
          <w:szCs w:val="24"/>
        </w:rPr>
      </w:pPr>
      <w:r w:rsidRPr="003D58CA">
        <w:rPr>
          <w:rFonts w:hint="cs"/>
          <w:sz w:val="24"/>
          <w:szCs w:val="24"/>
          <w:rtl/>
        </w:rPr>
        <w:t>שהתחקיר הינו רק גורם במסגרת השיקולים האם לפתוח חקירה מעמיקה, "כלי תומך".</w:t>
      </w:r>
    </w:p>
    <w:p w14:paraId="6557FEAD" w14:textId="49EB1ECD" w:rsidR="003D58CA" w:rsidRPr="003D58CA" w:rsidRDefault="003D58CA" w:rsidP="0026504D">
      <w:pPr>
        <w:numPr>
          <w:ilvl w:val="0"/>
          <w:numId w:val="66"/>
        </w:numPr>
        <w:rPr>
          <w:sz w:val="24"/>
          <w:szCs w:val="24"/>
        </w:rPr>
      </w:pPr>
      <w:r w:rsidRPr="003D58CA">
        <w:rPr>
          <w:rFonts w:hint="cs"/>
          <w:sz w:val="24"/>
          <w:szCs w:val="24"/>
          <w:rtl/>
        </w:rPr>
        <w:t>הפצ"ר</w:t>
      </w:r>
      <w:r w:rsidR="0026504D">
        <w:rPr>
          <w:rFonts w:hint="cs"/>
          <w:sz w:val="24"/>
          <w:szCs w:val="24"/>
          <w:rtl/>
        </w:rPr>
        <w:t xml:space="preserve"> (הפרקליטות הצבאית)</w:t>
      </w:r>
      <w:r w:rsidRPr="003D58CA">
        <w:rPr>
          <w:rFonts w:hint="cs"/>
          <w:sz w:val="24"/>
          <w:szCs w:val="24"/>
          <w:rtl/>
        </w:rPr>
        <w:t xml:space="preserve"> רשאי להחליט על השלמת התחקיר או הבהרת ממצאיו לשם שיפור תפקוד הצבא.</w:t>
      </w:r>
    </w:p>
    <w:p w14:paraId="7BD215AD" w14:textId="77777777" w:rsidR="003D58CA" w:rsidRPr="003D58CA" w:rsidRDefault="003D58CA" w:rsidP="003D58CA">
      <w:pPr>
        <w:rPr>
          <w:sz w:val="24"/>
          <w:szCs w:val="24"/>
          <w:rtl/>
        </w:rPr>
      </w:pPr>
      <w:r w:rsidRPr="003D58CA">
        <w:rPr>
          <w:rFonts w:hint="cs"/>
          <w:sz w:val="24"/>
          <w:szCs w:val="24"/>
          <w:rtl/>
        </w:rPr>
        <w:t>האם ראוי להשתמש בתחקיר במקרה של חשד להפרת דיני לחימה:</w:t>
      </w:r>
    </w:p>
    <w:p w14:paraId="45967E17" w14:textId="77777777" w:rsidR="003D58CA" w:rsidRPr="003D58CA" w:rsidRDefault="003D58CA" w:rsidP="003D58CA">
      <w:pPr>
        <w:rPr>
          <w:sz w:val="24"/>
          <w:szCs w:val="24"/>
          <w:rtl/>
        </w:rPr>
      </w:pPr>
      <w:r w:rsidRPr="003D58CA">
        <w:rPr>
          <w:rFonts w:hint="cs"/>
          <w:sz w:val="24"/>
          <w:szCs w:val="24"/>
          <w:rtl/>
        </w:rPr>
        <w:lastRenderedPageBreak/>
        <w:t>יתרונות:</w:t>
      </w:r>
    </w:p>
    <w:p w14:paraId="39701617" w14:textId="77777777" w:rsidR="003D58CA" w:rsidRPr="003D58CA" w:rsidRDefault="003D58CA" w:rsidP="003D58CA">
      <w:pPr>
        <w:numPr>
          <w:ilvl w:val="0"/>
          <w:numId w:val="67"/>
        </w:numPr>
        <w:rPr>
          <w:sz w:val="24"/>
          <w:szCs w:val="24"/>
        </w:rPr>
      </w:pPr>
      <w:r w:rsidRPr="003D58CA">
        <w:rPr>
          <w:sz w:val="24"/>
          <w:szCs w:val="24"/>
          <w:rtl/>
        </w:rPr>
        <w:t>רוב המקרים אינם פליליים ואין צורך לפתוח בחקירה.</w:t>
      </w:r>
    </w:p>
    <w:p w14:paraId="1C0C531D" w14:textId="77777777" w:rsidR="003D58CA" w:rsidRPr="003D58CA" w:rsidRDefault="003D58CA" w:rsidP="003D58CA">
      <w:pPr>
        <w:numPr>
          <w:ilvl w:val="0"/>
          <w:numId w:val="67"/>
        </w:numPr>
        <w:rPr>
          <w:sz w:val="24"/>
          <w:szCs w:val="24"/>
        </w:rPr>
      </w:pPr>
      <w:r w:rsidRPr="003D58CA">
        <w:rPr>
          <w:sz w:val="24"/>
          <w:szCs w:val="24"/>
          <w:rtl/>
        </w:rPr>
        <w:t>חקירה פלילית תפגע במוטיבציה של חייל לשרת ולהילחם.</w:t>
      </w:r>
    </w:p>
    <w:p w14:paraId="1FDD4273" w14:textId="77777777" w:rsidR="003D58CA" w:rsidRPr="003D58CA" w:rsidRDefault="003D58CA" w:rsidP="003D58CA">
      <w:pPr>
        <w:numPr>
          <w:ilvl w:val="0"/>
          <w:numId w:val="67"/>
        </w:numPr>
        <w:rPr>
          <w:sz w:val="24"/>
          <w:szCs w:val="24"/>
          <w:rtl/>
        </w:rPr>
      </w:pPr>
      <w:r w:rsidRPr="003D58CA">
        <w:rPr>
          <w:sz w:val="24"/>
          <w:szCs w:val="24"/>
          <w:rtl/>
        </w:rPr>
        <w:t>שיתוף הפעולה יהיה יותר רלוונטי ואפשרי מול גורם פנימי.</w:t>
      </w:r>
    </w:p>
    <w:p w14:paraId="064AF120" w14:textId="77777777" w:rsidR="003D58CA" w:rsidRPr="003D58CA" w:rsidRDefault="003D58CA" w:rsidP="003D58CA">
      <w:pPr>
        <w:rPr>
          <w:sz w:val="24"/>
          <w:szCs w:val="24"/>
          <w:rtl/>
        </w:rPr>
      </w:pPr>
      <w:r w:rsidRPr="003D58CA">
        <w:rPr>
          <w:rFonts w:hint="cs"/>
          <w:sz w:val="24"/>
          <w:szCs w:val="24"/>
          <w:rtl/>
        </w:rPr>
        <w:t>חסרונות:</w:t>
      </w:r>
    </w:p>
    <w:p w14:paraId="041106B6" w14:textId="77777777" w:rsidR="003D58CA" w:rsidRPr="003D58CA" w:rsidRDefault="003D58CA" w:rsidP="003D58CA">
      <w:pPr>
        <w:rPr>
          <w:sz w:val="24"/>
          <w:szCs w:val="24"/>
          <w:rtl/>
        </w:rPr>
      </w:pPr>
      <w:r w:rsidRPr="003D58CA">
        <w:rPr>
          <w:sz w:val="24"/>
          <w:szCs w:val="24"/>
          <w:rtl/>
        </w:rPr>
        <w:t>1.</w:t>
      </w:r>
      <w:r w:rsidRPr="003D58CA">
        <w:rPr>
          <w:rFonts w:hint="cs"/>
          <w:sz w:val="24"/>
          <w:szCs w:val="24"/>
          <w:rtl/>
        </w:rPr>
        <w:t xml:space="preserve"> </w:t>
      </w:r>
      <w:r w:rsidRPr="003D58CA">
        <w:rPr>
          <w:sz w:val="24"/>
          <w:szCs w:val="24"/>
          <w:rtl/>
        </w:rPr>
        <w:t>יש אפשרות לתיאום עדויות.</w:t>
      </w:r>
    </w:p>
    <w:p w14:paraId="1C3B1C6E" w14:textId="77777777" w:rsidR="003D58CA" w:rsidRPr="003D58CA" w:rsidRDefault="003D58CA" w:rsidP="003D58CA">
      <w:pPr>
        <w:rPr>
          <w:sz w:val="24"/>
          <w:szCs w:val="24"/>
          <w:rtl/>
        </w:rPr>
      </w:pPr>
      <w:r w:rsidRPr="003D58CA">
        <w:rPr>
          <w:sz w:val="24"/>
          <w:szCs w:val="24"/>
          <w:rtl/>
        </w:rPr>
        <w:t>2.</w:t>
      </w:r>
      <w:r w:rsidRPr="003D58CA">
        <w:rPr>
          <w:rFonts w:hint="cs"/>
          <w:sz w:val="24"/>
          <w:szCs w:val="24"/>
          <w:rtl/>
        </w:rPr>
        <w:t xml:space="preserve"> </w:t>
      </w:r>
      <w:r w:rsidRPr="003D58CA">
        <w:rPr>
          <w:sz w:val="24"/>
          <w:szCs w:val="24"/>
          <w:rtl/>
        </w:rPr>
        <w:t>התחקיר צופה פני עתיד ומטרתו הפקת לקחים ולא בירור המקרה והעמדה לדין.</w:t>
      </w:r>
    </w:p>
    <w:p w14:paraId="22BE772A" w14:textId="77777777" w:rsidR="003D58CA" w:rsidRPr="003D58CA" w:rsidRDefault="003D58CA" w:rsidP="003D58CA">
      <w:pPr>
        <w:rPr>
          <w:sz w:val="24"/>
          <w:szCs w:val="24"/>
          <w:rtl/>
        </w:rPr>
      </w:pPr>
      <w:r w:rsidRPr="003D58CA">
        <w:rPr>
          <w:sz w:val="24"/>
          <w:szCs w:val="24"/>
          <w:rtl/>
        </w:rPr>
        <w:t>3.</w:t>
      </w:r>
      <w:r w:rsidRPr="003D58CA">
        <w:rPr>
          <w:rFonts w:hint="cs"/>
          <w:sz w:val="24"/>
          <w:szCs w:val="24"/>
          <w:rtl/>
        </w:rPr>
        <w:t xml:space="preserve"> </w:t>
      </w:r>
      <w:r w:rsidRPr="003D58CA">
        <w:rPr>
          <w:sz w:val="24"/>
          <w:szCs w:val="24"/>
          <w:rtl/>
        </w:rPr>
        <w:t>חשש משיבוש הליכים.</w:t>
      </w:r>
    </w:p>
    <w:p w14:paraId="7FEE3981" w14:textId="77777777" w:rsidR="003D58CA" w:rsidRPr="003D58CA" w:rsidRDefault="003D58CA" w:rsidP="003D58CA">
      <w:pPr>
        <w:rPr>
          <w:sz w:val="24"/>
          <w:szCs w:val="24"/>
          <w:rtl/>
        </w:rPr>
      </w:pPr>
      <w:r w:rsidRPr="003D58CA">
        <w:rPr>
          <w:rFonts w:hint="cs"/>
          <w:sz w:val="24"/>
          <w:szCs w:val="24"/>
          <w:rtl/>
        </w:rPr>
        <w:t xml:space="preserve">המלצות ועדת </w:t>
      </w:r>
      <w:proofErr w:type="spellStart"/>
      <w:r w:rsidRPr="003D58CA">
        <w:rPr>
          <w:rFonts w:hint="cs"/>
          <w:sz w:val="24"/>
          <w:szCs w:val="24"/>
          <w:rtl/>
        </w:rPr>
        <w:t>טירקל</w:t>
      </w:r>
      <w:proofErr w:type="spellEnd"/>
      <w:r w:rsidRPr="003D58CA">
        <w:rPr>
          <w:rFonts w:hint="cs"/>
          <w:sz w:val="24"/>
          <w:szCs w:val="24"/>
          <w:rtl/>
        </w:rPr>
        <w:t>:</w:t>
      </w:r>
    </w:p>
    <w:p w14:paraId="7121135B" w14:textId="77777777" w:rsidR="003D58CA" w:rsidRPr="003D58CA" w:rsidRDefault="003D58CA" w:rsidP="003D58CA">
      <w:pPr>
        <w:numPr>
          <w:ilvl w:val="0"/>
          <w:numId w:val="64"/>
        </w:numPr>
        <w:rPr>
          <w:sz w:val="24"/>
          <w:szCs w:val="24"/>
        </w:rPr>
      </w:pPr>
      <w:r w:rsidRPr="003D58CA">
        <w:rPr>
          <w:rFonts w:hint="cs"/>
          <w:sz w:val="24"/>
          <w:szCs w:val="24"/>
          <w:rtl/>
        </w:rPr>
        <w:t xml:space="preserve">ועדת </w:t>
      </w:r>
      <w:proofErr w:type="spellStart"/>
      <w:r w:rsidRPr="003D58CA">
        <w:rPr>
          <w:rFonts w:hint="cs"/>
          <w:sz w:val="24"/>
          <w:szCs w:val="24"/>
          <w:rtl/>
        </w:rPr>
        <w:t>טירקל</w:t>
      </w:r>
      <w:proofErr w:type="spellEnd"/>
      <w:r w:rsidRPr="003D58CA">
        <w:rPr>
          <w:rFonts w:hint="cs"/>
          <w:sz w:val="24"/>
          <w:szCs w:val="24"/>
          <w:rtl/>
        </w:rPr>
        <w:t xml:space="preserve"> קבעה שהתחקיר המבצעי הינו פנים יחידתי ונועד למטרות שיפור פנים צבאיות.</w:t>
      </w:r>
    </w:p>
    <w:p w14:paraId="1CF06FE3" w14:textId="77777777" w:rsidR="003D58CA" w:rsidRPr="003D58CA" w:rsidRDefault="003D58CA" w:rsidP="003D58CA">
      <w:pPr>
        <w:numPr>
          <w:ilvl w:val="0"/>
          <w:numId w:val="64"/>
        </w:numPr>
        <w:rPr>
          <w:sz w:val="24"/>
          <w:szCs w:val="24"/>
        </w:rPr>
      </w:pPr>
      <w:r w:rsidRPr="003D58CA">
        <w:rPr>
          <w:rFonts w:hint="cs"/>
          <w:sz w:val="24"/>
          <w:szCs w:val="24"/>
          <w:rtl/>
        </w:rPr>
        <w:t xml:space="preserve">בנוסף היא תומכת בהקמת מנגנון נפרד לבירור הפרות שיחליט מיד האם: יש חשד לפלילים ולפתוח חקירה או לא או האם דרוש מידע נוסף בשביל לקבוע אם יש חשד. כלומר הוועדה הוציאה את הכוח לתחקיר ראשוני מהיחידות ובכך משפרת הן את המהירות של ההחלטה לפתוח בחקירה וגם מחזקת מבחינת היוועצות עם אלוף רלוונטי להבנת הרקע המבצעי. </w:t>
      </w:r>
    </w:p>
    <w:p w14:paraId="4F012B9C" w14:textId="77777777" w:rsidR="003D58CA" w:rsidRPr="003D58CA" w:rsidRDefault="003D58CA" w:rsidP="003D58CA">
      <w:pPr>
        <w:numPr>
          <w:ilvl w:val="0"/>
          <w:numId w:val="64"/>
        </w:numPr>
        <w:rPr>
          <w:sz w:val="24"/>
          <w:szCs w:val="24"/>
        </w:rPr>
      </w:pPr>
      <w:r w:rsidRPr="003D58CA">
        <w:rPr>
          <w:rFonts w:hint="cs"/>
          <w:sz w:val="24"/>
          <w:szCs w:val="24"/>
          <w:rtl/>
        </w:rPr>
        <w:t>הועדה החליטה זאת לאחר שראתה את המנגנונים שיש בצבאות אחרים בעולם וכי יש ללמוד מהם ואם נעשה זאת בצורה רצינית נמנע חקירות חיצוניות(ע"פ עקרונות המשלימות ושיוריות).</w:t>
      </w:r>
    </w:p>
    <w:p w14:paraId="7AF2D8D5" w14:textId="77777777" w:rsidR="003D58CA" w:rsidRPr="003D58CA" w:rsidRDefault="003D58CA" w:rsidP="003D58CA">
      <w:pPr>
        <w:numPr>
          <w:ilvl w:val="0"/>
          <w:numId w:val="64"/>
        </w:numPr>
        <w:rPr>
          <w:sz w:val="24"/>
          <w:szCs w:val="24"/>
        </w:rPr>
      </w:pPr>
      <w:r w:rsidRPr="003D58CA">
        <w:rPr>
          <w:rFonts w:hint="cs"/>
          <w:sz w:val="24"/>
          <w:szCs w:val="24"/>
          <w:rtl/>
        </w:rPr>
        <w:t>החקירה הראשונית לרוב ע"י מפקד היחידה או בכיר אחר שכוללת תיאור קצר של העובדות ושיחה עם החיילים ולקיחת חפצים שיכולים לשמש כראיות.</w:t>
      </w:r>
    </w:p>
    <w:p w14:paraId="5175696D" w14:textId="77777777" w:rsidR="003D58CA" w:rsidRPr="003D58CA" w:rsidRDefault="003D58CA" w:rsidP="003D58CA">
      <w:pPr>
        <w:rPr>
          <w:sz w:val="24"/>
          <w:szCs w:val="24"/>
          <w:rtl/>
        </w:rPr>
      </w:pPr>
      <w:r w:rsidRPr="003D58CA">
        <w:rPr>
          <w:rFonts w:hint="cs"/>
          <w:sz w:val="24"/>
          <w:szCs w:val="24"/>
          <w:rtl/>
        </w:rPr>
        <w:t>מה קרה בפועל:</w:t>
      </w:r>
    </w:p>
    <w:p w14:paraId="205A52CA" w14:textId="77777777" w:rsidR="003D58CA" w:rsidRPr="003D58CA" w:rsidRDefault="003D58CA" w:rsidP="003D58CA">
      <w:pPr>
        <w:numPr>
          <w:ilvl w:val="0"/>
          <w:numId w:val="64"/>
        </w:numPr>
        <w:rPr>
          <w:sz w:val="24"/>
          <w:szCs w:val="24"/>
        </w:rPr>
      </w:pPr>
      <w:r w:rsidRPr="003D58CA">
        <w:rPr>
          <w:rFonts w:hint="cs"/>
          <w:sz w:val="24"/>
          <w:szCs w:val="24"/>
          <w:rtl/>
        </w:rPr>
        <w:t>לפי בורר היחידה לתחקירים מבצעיים לא רצינית מספיק, הוקמה 3 פעמים ולא מתוחזקת כמו שצריך ותדעך.</w:t>
      </w:r>
    </w:p>
    <w:p w14:paraId="4426E134" w14:textId="77777777" w:rsidR="003D58CA" w:rsidRPr="003D58CA" w:rsidRDefault="003D58CA" w:rsidP="003D58CA">
      <w:pPr>
        <w:numPr>
          <w:ilvl w:val="0"/>
          <w:numId w:val="64"/>
        </w:numPr>
        <w:rPr>
          <w:sz w:val="24"/>
          <w:szCs w:val="24"/>
        </w:rPr>
      </w:pPr>
      <w:r w:rsidRPr="003D58CA">
        <w:rPr>
          <w:rFonts w:hint="cs"/>
          <w:sz w:val="24"/>
          <w:szCs w:val="24"/>
          <w:rtl/>
        </w:rPr>
        <w:t xml:space="preserve">אחרי ועדת </w:t>
      </w:r>
      <w:proofErr w:type="spellStart"/>
      <w:r w:rsidRPr="003D58CA">
        <w:rPr>
          <w:rFonts w:hint="cs"/>
          <w:sz w:val="24"/>
          <w:szCs w:val="24"/>
          <w:rtl/>
        </w:rPr>
        <w:t>טירקל</w:t>
      </w:r>
      <w:proofErr w:type="spellEnd"/>
      <w:r w:rsidRPr="003D58CA">
        <w:rPr>
          <w:rFonts w:hint="cs"/>
          <w:sz w:val="24"/>
          <w:szCs w:val="24"/>
          <w:rtl/>
        </w:rPr>
        <w:t xml:space="preserve"> הוקמו שתי ועדות לבדיקת יישום ההמלצות.</w:t>
      </w:r>
    </w:p>
    <w:p w14:paraId="19A97D54" w14:textId="463DAEC4" w:rsidR="003D58CA" w:rsidRPr="003D58CA" w:rsidRDefault="003D58CA" w:rsidP="00DB6381">
      <w:pPr>
        <w:numPr>
          <w:ilvl w:val="0"/>
          <w:numId w:val="64"/>
        </w:numPr>
        <w:rPr>
          <w:sz w:val="24"/>
          <w:szCs w:val="24"/>
          <w:rtl/>
        </w:rPr>
      </w:pPr>
      <w:r w:rsidRPr="003D58CA">
        <w:rPr>
          <w:rFonts w:hint="cs"/>
          <w:sz w:val="24"/>
          <w:szCs w:val="24"/>
          <w:rtl/>
        </w:rPr>
        <w:t>לפי בורר המצב בישראל השתפר מאוד ביחס לעבר מכיוון שיש פחד מאכיפה בינ"ל.</w:t>
      </w:r>
    </w:p>
    <w:p w14:paraId="1639CC05" w14:textId="1A3DE2F1" w:rsidR="003D58CA" w:rsidRPr="00DB6381" w:rsidRDefault="003D58CA" w:rsidP="003D58CA">
      <w:pPr>
        <w:rPr>
          <w:sz w:val="24"/>
          <w:szCs w:val="24"/>
          <w:u w:val="single"/>
          <w:rtl/>
        </w:rPr>
      </w:pPr>
      <w:r w:rsidRPr="003D58CA">
        <w:rPr>
          <w:rFonts w:hint="cs"/>
          <w:sz w:val="24"/>
          <w:szCs w:val="24"/>
          <w:u w:val="single"/>
          <w:rtl/>
        </w:rPr>
        <w:t>כשהגורם אינו מדינת העבריין, קשיי החקירה והאכיפה גדלים כי שיתוף הפעולה קטן, לוקח יותר זמן והדין הבינ"ל מתערב בד"כ בפשיעה רחבת היקף. קושי מרכזי נוסף הוא שהמדינה לא רוצה בד"כ לאכוף ולהעניש את בכיריה.</w:t>
      </w:r>
    </w:p>
    <w:p w14:paraId="5337FAFC" w14:textId="232DDEC7" w:rsidR="00DB6381" w:rsidRPr="003D58CA" w:rsidRDefault="00DB6381" w:rsidP="003D58CA">
      <w:pPr>
        <w:rPr>
          <w:b/>
          <w:bCs/>
          <w:sz w:val="24"/>
          <w:szCs w:val="24"/>
          <w:u w:val="single"/>
          <w:rtl/>
        </w:rPr>
      </w:pPr>
      <w:r w:rsidRPr="00DB6381">
        <w:rPr>
          <w:rFonts w:hint="cs"/>
          <w:b/>
          <w:bCs/>
          <w:sz w:val="24"/>
          <w:szCs w:val="24"/>
          <w:highlight w:val="yellow"/>
          <w:u w:val="single"/>
          <w:rtl/>
        </w:rPr>
        <w:t xml:space="preserve">מנגנוני אכיפה של המשפט הפלילי הבינלאומי </w:t>
      </w:r>
      <w:r w:rsidRPr="00DB6381">
        <w:rPr>
          <w:b/>
          <w:bCs/>
          <w:sz w:val="24"/>
          <w:szCs w:val="24"/>
          <w:highlight w:val="yellow"/>
          <w:u w:val="single"/>
          <w:rtl/>
        </w:rPr>
        <w:t>–</w:t>
      </w:r>
      <w:r w:rsidRPr="00DB6381">
        <w:rPr>
          <w:rFonts w:hint="cs"/>
          <w:b/>
          <w:bCs/>
          <w:sz w:val="24"/>
          <w:szCs w:val="24"/>
          <w:highlight w:val="yellow"/>
          <w:u w:val="single"/>
          <w:rtl/>
        </w:rPr>
        <w:t xml:space="preserve"> להשלים מהשיעור הא-סינכרוני.</w:t>
      </w:r>
      <w:r>
        <w:rPr>
          <w:rFonts w:hint="cs"/>
          <w:b/>
          <w:bCs/>
          <w:sz w:val="24"/>
          <w:szCs w:val="24"/>
          <w:u w:val="single"/>
          <w:rtl/>
        </w:rPr>
        <w:t xml:space="preserve"> </w:t>
      </w:r>
    </w:p>
    <w:p w14:paraId="1AB9DAE6" w14:textId="77777777" w:rsidR="00F83CD7" w:rsidRPr="00F83CD7" w:rsidRDefault="00F83CD7" w:rsidP="00F83CD7">
      <w:pPr>
        <w:rPr>
          <w:rFonts w:asciiTheme="minorBidi" w:hAnsiTheme="minorBidi"/>
          <w:sz w:val="24"/>
          <w:szCs w:val="24"/>
        </w:rPr>
      </w:pPr>
      <w:r w:rsidRPr="00F83CD7">
        <w:rPr>
          <w:rFonts w:asciiTheme="minorBidi" w:hAnsiTheme="minorBidi"/>
          <w:b/>
          <w:bCs/>
          <w:sz w:val="24"/>
          <w:szCs w:val="24"/>
          <w:u w:val="single"/>
          <w:rtl/>
        </w:rPr>
        <w:t>ישראל וה-</w:t>
      </w:r>
      <w:r w:rsidRPr="00F83CD7">
        <w:rPr>
          <w:rFonts w:asciiTheme="minorBidi" w:hAnsiTheme="minorBidi"/>
          <w:b/>
          <w:bCs/>
          <w:sz w:val="24"/>
          <w:szCs w:val="24"/>
          <w:u w:val="single"/>
        </w:rPr>
        <w:t>ICC</w:t>
      </w:r>
      <w:r w:rsidRPr="00F83CD7">
        <w:rPr>
          <w:rFonts w:asciiTheme="minorBidi" w:hAnsiTheme="minorBidi"/>
          <w:b/>
          <w:bCs/>
          <w:sz w:val="24"/>
          <w:szCs w:val="24"/>
          <w:u w:val="single"/>
          <w:rtl/>
        </w:rPr>
        <w:t> </w:t>
      </w:r>
    </w:p>
    <w:p w14:paraId="670F56E2" w14:textId="77777777" w:rsidR="00F83CD7" w:rsidRPr="00F83CD7" w:rsidRDefault="00F83CD7" w:rsidP="00F83CD7">
      <w:pPr>
        <w:rPr>
          <w:rFonts w:asciiTheme="minorBidi" w:hAnsiTheme="minorBidi"/>
          <w:rtl/>
        </w:rPr>
      </w:pPr>
      <w:r w:rsidRPr="00F83CD7">
        <w:rPr>
          <w:rFonts w:asciiTheme="minorBidi" w:hAnsiTheme="minorBidi"/>
          <w:rtl/>
        </w:rPr>
        <w:t xml:space="preserve">יחסי ישראל </w:t>
      </w:r>
      <w:proofErr w:type="spellStart"/>
      <w:r w:rsidRPr="00F83CD7">
        <w:rPr>
          <w:rFonts w:asciiTheme="minorBidi" w:hAnsiTheme="minorBidi"/>
          <w:rtl/>
        </w:rPr>
        <w:t>והמשב"ל</w:t>
      </w:r>
      <w:proofErr w:type="spellEnd"/>
      <w:r w:rsidRPr="00F83CD7">
        <w:rPr>
          <w:rFonts w:asciiTheme="minorBidi" w:hAnsiTheme="minorBidi"/>
          <w:rtl/>
        </w:rPr>
        <w:t xml:space="preserve"> הפלילי-</w:t>
      </w:r>
    </w:p>
    <w:p w14:paraId="5285182F" w14:textId="77777777" w:rsidR="00F83CD7" w:rsidRPr="00F83CD7" w:rsidRDefault="00F83CD7" w:rsidP="00F83CD7">
      <w:pPr>
        <w:rPr>
          <w:rFonts w:asciiTheme="minorBidi" w:hAnsiTheme="minorBidi"/>
          <w:rtl/>
        </w:rPr>
      </w:pPr>
      <w:r w:rsidRPr="00F83CD7">
        <w:rPr>
          <w:rFonts w:asciiTheme="minorBidi" w:hAnsiTheme="minorBidi"/>
          <w:rtl/>
        </w:rPr>
        <w:t>בהתחלה ישראל הייתה מאוד בעד המשפט הפלילי הבינלאומי. </w:t>
      </w:r>
    </w:p>
    <w:p w14:paraId="56FD951F" w14:textId="77777777" w:rsidR="00F83CD7" w:rsidRPr="00F83CD7" w:rsidRDefault="00F83CD7" w:rsidP="00F83CD7">
      <w:pPr>
        <w:rPr>
          <w:rFonts w:asciiTheme="minorBidi" w:hAnsiTheme="minorBidi"/>
          <w:rtl/>
        </w:rPr>
      </w:pPr>
      <w:r w:rsidRPr="00F83CD7">
        <w:rPr>
          <w:rFonts w:asciiTheme="minorBidi" w:hAnsiTheme="minorBidi"/>
          <w:rtl/>
        </w:rPr>
        <w:t>מה קורה בשנות ה-90? גורמים שונים מנסים לעשות שימוש בסמכות האוניברסאלית כנגד גורמים ישראלים. </w:t>
      </w:r>
    </w:p>
    <w:p w14:paraId="594E9C21" w14:textId="77777777" w:rsidR="00F83CD7" w:rsidRPr="00F83CD7" w:rsidRDefault="00F83CD7" w:rsidP="00F83CD7">
      <w:pPr>
        <w:rPr>
          <w:rFonts w:asciiTheme="minorBidi" w:hAnsiTheme="minorBidi"/>
          <w:rtl/>
        </w:rPr>
      </w:pPr>
      <w:r w:rsidRPr="00F83CD7">
        <w:rPr>
          <w:rFonts w:asciiTheme="minorBidi" w:hAnsiTheme="minorBidi"/>
          <w:rtl/>
        </w:rPr>
        <w:lastRenderedPageBreak/>
        <w:t>מדינת ישראל מגלה כמה דברים- </w:t>
      </w:r>
    </w:p>
    <w:p w14:paraId="37C87DF9" w14:textId="77777777" w:rsidR="00F83CD7" w:rsidRPr="00F83CD7" w:rsidRDefault="00F83CD7" w:rsidP="00F83CD7">
      <w:pPr>
        <w:numPr>
          <w:ilvl w:val="0"/>
          <w:numId w:val="47"/>
        </w:numPr>
        <w:rPr>
          <w:rFonts w:asciiTheme="minorBidi" w:hAnsiTheme="minorBidi"/>
          <w:rtl/>
        </w:rPr>
      </w:pPr>
      <w:r w:rsidRPr="00F83CD7">
        <w:rPr>
          <w:rFonts w:asciiTheme="minorBidi" w:hAnsiTheme="minorBidi"/>
          <w:rtl/>
        </w:rPr>
        <w:t>המשא ומתן עם הפלסטינים לא הולך לכיוון של שלום</w:t>
      </w:r>
    </w:p>
    <w:p w14:paraId="21958716" w14:textId="77777777" w:rsidR="00F83CD7" w:rsidRPr="00F83CD7" w:rsidRDefault="00F83CD7" w:rsidP="00F83CD7">
      <w:pPr>
        <w:numPr>
          <w:ilvl w:val="0"/>
          <w:numId w:val="47"/>
        </w:numPr>
        <w:rPr>
          <w:rFonts w:asciiTheme="minorBidi" w:hAnsiTheme="minorBidi"/>
          <w:rtl/>
        </w:rPr>
      </w:pPr>
      <w:r w:rsidRPr="00F83CD7">
        <w:rPr>
          <w:rFonts w:asciiTheme="minorBidi" w:hAnsiTheme="minorBidi"/>
          <w:rtl/>
        </w:rPr>
        <w:t>היה ולא יהיה הסדר - ישראל תהווה מדינה קולטת ברק- אם היא עושה משהו קטן היא חוטפת משהו גדול. </w:t>
      </w:r>
    </w:p>
    <w:p w14:paraId="006C115E" w14:textId="77777777" w:rsidR="00F83CD7" w:rsidRPr="00F83CD7" w:rsidRDefault="00F83CD7" w:rsidP="00F83CD7">
      <w:pPr>
        <w:numPr>
          <w:ilvl w:val="0"/>
          <w:numId w:val="47"/>
        </w:numPr>
        <w:rPr>
          <w:rFonts w:asciiTheme="minorBidi" w:hAnsiTheme="minorBidi"/>
          <w:rtl/>
        </w:rPr>
      </w:pPr>
      <w:r w:rsidRPr="00F83CD7">
        <w:rPr>
          <w:rFonts w:asciiTheme="minorBidi" w:hAnsiTheme="minorBidi"/>
          <w:rtl/>
        </w:rPr>
        <w:t>מדינה חזקה- נותנים לנו לעשות די הרבה. זה די מעצבן את אלה שלא מרשים להם לעשות להם הרבה. זה נובע מהחוזקה שלנו. </w:t>
      </w:r>
    </w:p>
    <w:p w14:paraId="4CE2E35E" w14:textId="22B68C8B" w:rsidR="00F83CD7" w:rsidRPr="00F83CD7" w:rsidRDefault="00F83CD7" w:rsidP="00F83CD7">
      <w:pPr>
        <w:numPr>
          <w:ilvl w:val="0"/>
          <w:numId w:val="47"/>
        </w:numPr>
        <w:rPr>
          <w:rFonts w:asciiTheme="minorBidi" w:hAnsiTheme="minorBidi"/>
          <w:rtl/>
        </w:rPr>
      </w:pPr>
      <w:r w:rsidRPr="00F83CD7">
        <w:rPr>
          <w:rFonts w:asciiTheme="minorBidi" w:hAnsiTheme="minorBidi"/>
          <w:rtl/>
        </w:rPr>
        <w:t>קל מאוד לצלם את המלחמה ב</w:t>
      </w:r>
      <w:r w:rsidR="00841C87">
        <w:rPr>
          <w:rFonts w:asciiTheme="minorBidi" w:hAnsiTheme="minorBidi" w:hint="cs"/>
          <w:rtl/>
        </w:rPr>
        <w:t>ישרא</w:t>
      </w:r>
      <w:r w:rsidRPr="00F83CD7">
        <w:rPr>
          <w:rFonts w:asciiTheme="minorBidi" w:hAnsiTheme="minorBidi"/>
          <w:rtl/>
        </w:rPr>
        <w:t xml:space="preserve">ל- </w:t>
      </w:r>
      <w:r w:rsidRPr="00F83CD7">
        <w:rPr>
          <w:rFonts w:asciiTheme="minorBidi" w:hAnsiTheme="minorBidi"/>
        </w:rPr>
        <w:t>CNN</w:t>
      </w:r>
      <w:r w:rsidRPr="00F83CD7">
        <w:rPr>
          <w:rFonts w:asciiTheme="minorBidi" w:hAnsiTheme="minorBidi"/>
          <w:rtl/>
        </w:rPr>
        <w:t xml:space="preserve"> כאן ומצלמים ולכן קל לדווח בזמן אמת מה קורה. </w:t>
      </w:r>
    </w:p>
    <w:p w14:paraId="37396B09" w14:textId="77777777" w:rsidR="00F83CD7" w:rsidRPr="00F83CD7" w:rsidRDefault="00F83CD7" w:rsidP="00F83CD7">
      <w:pPr>
        <w:rPr>
          <w:rFonts w:asciiTheme="minorBidi" w:hAnsiTheme="minorBidi"/>
          <w:rtl/>
        </w:rPr>
      </w:pPr>
    </w:p>
    <w:p w14:paraId="30CC0E10" w14:textId="77777777" w:rsidR="00F83CD7" w:rsidRPr="00F83CD7" w:rsidRDefault="00F83CD7" w:rsidP="00F83CD7">
      <w:pPr>
        <w:rPr>
          <w:rFonts w:asciiTheme="minorBidi" w:hAnsiTheme="minorBidi"/>
        </w:rPr>
      </w:pPr>
      <w:r w:rsidRPr="00F83CD7">
        <w:rPr>
          <w:rFonts w:asciiTheme="minorBidi" w:hAnsiTheme="minorBidi"/>
          <w:rtl/>
        </w:rPr>
        <w:t xml:space="preserve">נקודת המחלוקת: האם פשע המלחמה של "העברת </w:t>
      </w:r>
      <w:proofErr w:type="spellStart"/>
      <w:r w:rsidRPr="00F83CD7">
        <w:rPr>
          <w:rFonts w:asciiTheme="minorBidi" w:hAnsiTheme="minorBidi"/>
          <w:rtl/>
        </w:rPr>
        <w:t>אוכלוסיה</w:t>
      </w:r>
      <w:proofErr w:type="spellEnd"/>
      <w:r w:rsidRPr="00F83CD7">
        <w:rPr>
          <w:rFonts w:asciiTheme="minorBidi" w:hAnsiTheme="minorBidi"/>
          <w:rtl/>
        </w:rPr>
        <w:t xml:space="preserve"> לשטח כבוש" הוא מנהג בינלאומי? כלומר, מתנחלים. </w:t>
      </w:r>
    </w:p>
    <w:p w14:paraId="1F4454D4" w14:textId="77777777" w:rsidR="00F83CD7" w:rsidRPr="00F83CD7" w:rsidRDefault="00F83CD7" w:rsidP="00F83CD7">
      <w:pPr>
        <w:rPr>
          <w:rFonts w:asciiTheme="minorBidi" w:hAnsiTheme="minorBidi"/>
          <w:rtl/>
        </w:rPr>
      </w:pPr>
      <w:r w:rsidRPr="00F83CD7">
        <w:rPr>
          <w:rFonts w:asciiTheme="minorBidi" w:hAnsiTheme="minorBidi"/>
          <w:u w:val="single"/>
          <w:rtl/>
        </w:rPr>
        <w:t>מה המצב המשפטי לגבי ההתנחלויות?</w:t>
      </w:r>
    </w:p>
    <w:p w14:paraId="1B771AC4" w14:textId="77777777" w:rsidR="00F83CD7" w:rsidRPr="00F83CD7" w:rsidRDefault="00F83CD7" w:rsidP="00F83CD7">
      <w:pPr>
        <w:numPr>
          <w:ilvl w:val="0"/>
          <w:numId w:val="48"/>
        </w:numPr>
        <w:rPr>
          <w:rFonts w:asciiTheme="minorBidi" w:hAnsiTheme="minorBidi"/>
          <w:rtl/>
        </w:rPr>
      </w:pPr>
      <w:r w:rsidRPr="00F83CD7">
        <w:rPr>
          <w:rFonts w:asciiTheme="minorBidi" w:hAnsiTheme="minorBidi"/>
          <w:rtl/>
        </w:rPr>
        <w:t xml:space="preserve">מדינת ישראל אומרת ככה- איוש לא שטחים כבושים.- לא כל דיני הכיבוש חלים בשטחים. ספציפית לגביי האיסור לגבי העברת </w:t>
      </w:r>
      <w:proofErr w:type="spellStart"/>
      <w:r w:rsidRPr="00F83CD7">
        <w:rPr>
          <w:rFonts w:asciiTheme="minorBidi" w:hAnsiTheme="minorBidi"/>
          <w:rtl/>
        </w:rPr>
        <w:t>אוכלוסיה</w:t>
      </w:r>
      <w:proofErr w:type="spellEnd"/>
      <w:r w:rsidRPr="00F83CD7">
        <w:rPr>
          <w:rFonts w:asciiTheme="minorBidi" w:hAnsiTheme="minorBidi"/>
          <w:rtl/>
        </w:rPr>
        <w:t xml:space="preserve"> לשטח כבוש- מדינת ישראל טוענת שמה שאסור זה העברה בכפייה- והמתנחלים לא עוברים בכפייה- אלא להפך. </w:t>
      </w:r>
    </w:p>
    <w:p w14:paraId="434A8B33" w14:textId="77777777" w:rsidR="00F83CD7" w:rsidRPr="00F83CD7" w:rsidRDefault="00F83CD7" w:rsidP="00F83CD7">
      <w:pPr>
        <w:numPr>
          <w:ilvl w:val="0"/>
          <w:numId w:val="49"/>
        </w:numPr>
        <w:rPr>
          <w:rFonts w:asciiTheme="minorBidi" w:hAnsiTheme="minorBidi"/>
          <w:rtl/>
        </w:rPr>
      </w:pPr>
      <w:r w:rsidRPr="00F83CD7">
        <w:rPr>
          <w:rFonts w:asciiTheme="minorBidi" w:hAnsiTheme="minorBidi"/>
          <w:rtl/>
        </w:rPr>
        <w:t xml:space="preserve">מה היא טוענת כבסיס? מפרשת את האיסור הזה שנולד על רקע מלחמת העולם השנייה- הזזת </w:t>
      </w:r>
      <w:proofErr w:type="spellStart"/>
      <w:r w:rsidRPr="00F83CD7">
        <w:rPr>
          <w:rFonts w:asciiTheme="minorBidi" w:hAnsiTheme="minorBidi"/>
          <w:rtl/>
        </w:rPr>
        <w:t>אוכלוסיה</w:t>
      </w:r>
      <w:proofErr w:type="spellEnd"/>
      <w:r w:rsidRPr="00F83CD7">
        <w:rPr>
          <w:rFonts w:asciiTheme="minorBidi" w:hAnsiTheme="minorBidi"/>
          <w:rtl/>
        </w:rPr>
        <w:t xml:space="preserve"> בכוח. לטענתה יש לזה תמיכה בלשון הסעיף באמנת ג'נבה- כל שאר החלקים האחרים של סעיף זה מדברים על כפייה. צריך לפרש את הסעיף על רקע הסביבה הנורמטיבית של שאר החלקים של הסעיף- צריך להבין מזה שגם החלק הזה של הסעיף מדבר על כך. </w:t>
      </w:r>
    </w:p>
    <w:p w14:paraId="45F53378" w14:textId="77777777" w:rsidR="008104F1" w:rsidRDefault="00F83CD7" w:rsidP="008104F1">
      <w:pPr>
        <w:numPr>
          <w:ilvl w:val="0"/>
          <w:numId w:val="49"/>
        </w:numPr>
        <w:rPr>
          <w:rFonts w:asciiTheme="minorBidi" w:hAnsiTheme="minorBidi"/>
        </w:rPr>
      </w:pPr>
      <w:r w:rsidRPr="00F83CD7">
        <w:rPr>
          <w:rFonts w:asciiTheme="minorBidi" w:hAnsiTheme="minorBidi"/>
          <w:rtl/>
        </w:rPr>
        <w:t>בנוסף, המעשה לא מוגדר כהפרה חמורה באמנת ג'נבה, לא מוגדר כפשע מלחמה.</w:t>
      </w:r>
    </w:p>
    <w:p w14:paraId="00A304A5" w14:textId="77777777" w:rsidR="00F83CD7" w:rsidRPr="00F83CD7" w:rsidRDefault="00F83CD7" w:rsidP="00F83CD7">
      <w:pPr>
        <w:rPr>
          <w:rFonts w:asciiTheme="minorBidi" w:hAnsiTheme="minorBidi"/>
        </w:rPr>
      </w:pPr>
      <w:r w:rsidRPr="00F83CD7">
        <w:rPr>
          <w:rFonts w:asciiTheme="minorBidi" w:hAnsiTheme="minorBidi"/>
          <w:u w:val="single"/>
          <w:rtl/>
        </w:rPr>
        <w:t>אך, הנה החולשות של הטיעון- </w:t>
      </w:r>
    </w:p>
    <w:p w14:paraId="08F5D3DC" w14:textId="0DB4986A" w:rsidR="00F83CD7" w:rsidRPr="00F83CD7" w:rsidRDefault="00F83CD7" w:rsidP="00F83CD7">
      <w:pPr>
        <w:numPr>
          <w:ilvl w:val="0"/>
          <w:numId w:val="50"/>
        </w:numPr>
        <w:rPr>
          <w:rFonts w:asciiTheme="minorBidi" w:hAnsiTheme="minorBidi"/>
          <w:rtl/>
        </w:rPr>
      </w:pPr>
      <w:proofErr w:type="spellStart"/>
      <w:r w:rsidRPr="00F83CD7">
        <w:rPr>
          <w:rFonts w:asciiTheme="minorBidi" w:hAnsiTheme="minorBidi"/>
          <w:rtl/>
        </w:rPr>
        <w:t>בנירנב</w:t>
      </w:r>
      <w:proofErr w:type="spellEnd"/>
      <w:r w:rsidR="00B863F9">
        <w:rPr>
          <w:rFonts w:asciiTheme="minorBidi" w:hAnsiTheme="minorBidi"/>
          <w:rtl/>
        </w:rPr>
        <w:tab/>
      </w:r>
      <w:proofErr w:type="spellStart"/>
      <w:r w:rsidRPr="00F83CD7">
        <w:rPr>
          <w:rFonts w:asciiTheme="minorBidi" w:hAnsiTheme="minorBidi"/>
          <w:rtl/>
        </w:rPr>
        <w:t>רג</w:t>
      </w:r>
      <w:proofErr w:type="spellEnd"/>
      <w:r w:rsidRPr="00F83CD7">
        <w:rPr>
          <w:rFonts w:asciiTheme="minorBidi" w:hAnsiTheme="minorBidi"/>
          <w:rtl/>
        </w:rPr>
        <w:t xml:space="preserve"> אחד מהדברים שמעמידים לדין את הנאשמים זה התוכנית של מזרח אירופה- תוכנית </w:t>
      </w:r>
      <w:proofErr w:type="spellStart"/>
      <w:r w:rsidRPr="00F83CD7">
        <w:rPr>
          <w:rFonts w:asciiTheme="minorBidi" w:hAnsiTheme="minorBidi"/>
          <w:rtl/>
        </w:rPr>
        <w:t>וולנטרית</w:t>
      </w:r>
      <w:proofErr w:type="spellEnd"/>
      <w:r w:rsidRPr="00F83CD7">
        <w:rPr>
          <w:rFonts w:asciiTheme="minorBidi" w:hAnsiTheme="minorBidi"/>
          <w:rtl/>
        </w:rPr>
        <w:t xml:space="preserve">. כדי לקבל חלקת אדמה במזרח החדש- היה ממש קשה. אם נקרא את משפטי נירנברג- הדיונים על זה מאוד קטנים </w:t>
      </w:r>
      <w:proofErr w:type="spellStart"/>
      <w:r w:rsidRPr="00F83CD7">
        <w:rPr>
          <w:rFonts w:asciiTheme="minorBidi" w:hAnsiTheme="minorBidi"/>
          <w:rtl/>
        </w:rPr>
        <w:t>ומינורים</w:t>
      </w:r>
      <w:proofErr w:type="spellEnd"/>
      <w:r w:rsidRPr="00F83CD7">
        <w:rPr>
          <w:rFonts w:asciiTheme="minorBidi" w:hAnsiTheme="minorBidi"/>
          <w:rtl/>
        </w:rPr>
        <w:t>- הגרמנים עשו דברים יותר גרועים מזה.  </w:t>
      </w:r>
    </w:p>
    <w:p w14:paraId="59CD4EF3" w14:textId="77777777" w:rsidR="00F83CD7" w:rsidRPr="00F83CD7" w:rsidRDefault="00F83CD7" w:rsidP="00F83CD7">
      <w:pPr>
        <w:numPr>
          <w:ilvl w:val="0"/>
          <w:numId w:val="50"/>
        </w:numPr>
        <w:rPr>
          <w:rFonts w:asciiTheme="minorBidi" w:hAnsiTheme="minorBidi"/>
          <w:rtl/>
        </w:rPr>
      </w:pPr>
      <w:r w:rsidRPr="00F83CD7">
        <w:rPr>
          <w:rFonts w:asciiTheme="minorBidi" w:hAnsiTheme="minorBidi"/>
          <w:rtl/>
        </w:rPr>
        <w:t>האיסור הורחב ב</w:t>
      </w:r>
      <w:r w:rsidRPr="00F83CD7">
        <w:rPr>
          <w:rFonts w:asciiTheme="minorBidi" w:hAnsiTheme="minorBidi"/>
        </w:rPr>
        <w:t>IAP</w:t>
      </w:r>
      <w:r w:rsidRPr="00F83CD7">
        <w:rPr>
          <w:rFonts w:asciiTheme="minorBidi" w:hAnsiTheme="minorBidi"/>
          <w:rtl/>
        </w:rPr>
        <w:t xml:space="preserve"> והוגדר כהפרה חמורה- ישראל תטען כי אם צריך להגדיר את זה ככה אחרי הרבה שנים אז כנראה זה לא כזה חמור</w:t>
      </w:r>
    </w:p>
    <w:p w14:paraId="345AB62E" w14:textId="77777777" w:rsidR="00F83CD7" w:rsidRPr="00F83CD7" w:rsidRDefault="00F83CD7" w:rsidP="00F83CD7">
      <w:pPr>
        <w:numPr>
          <w:ilvl w:val="0"/>
          <w:numId w:val="50"/>
        </w:numPr>
        <w:rPr>
          <w:rFonts w:asciiTheme="minorBidi" w:hAnsiTheme="minorBidi"/>
          <w:rtl/>
        </w:rPr>
      </w:pPr>
      <w:r w:rsidRPr="00F83CD7">
        <w:rPr>
          <w:rFonts w:asciiTheme="minorBidi" w:hAnsiTheme="minorBidi"/>
          <w:rtl/>
        </w:rPr>
        <w:t>האיסור הוגדר כפשע מלחמה באמנת רומא</w:t>
      </w:r>
    </w:p>
    <w:p w14:paraId="39222C8C" w14:textId="77777777" w:rsidR="00F83CD7" w:rsidRPr="00F83CD7" w:rsidRDefault="00F83CD7" w:rsidP="00F83CD7">
      <w:pPr>
        <w:rPr>
          <w:rFonts w:asciiTheme="minorBidi" w:hAnsiTheme="minorBidi"/>
        </w:rPr>
      </w:pPr>
      <w:r w:rsidRPr="00F83CD7">
        <w:rPr>
          <w:rFonts w:asciiTheme="minorBidi" w:hAnsiTheme="minorBidi"/>
          <w:u w:val="single"/>
          <w:rtl/>
        </w:rPr>
        <w:t>הסכנות לישראל- </w:t>
      </w:r>
    </w:p>
    <w:p w14:paraId="6F13CD2D" w14:textId="77777777" w:rsidR="00F83CD7" w:rsidRPr="00F83CD7" w:rsidRDefault="00F83CD7" w:rsidP="00F83CD7">
      <w:pPr>
        <w:rPr>
          <w:rFonts w:asciiTheme="minorBidi" w:hAnsiTheme="minorBidi"/>
          <w:rtl/>
        </w:rPr>
      </w:pPr>
      <w:r w:rsidRPr="00F83CD7">
        <w:rPr>
          <w:rFonts w:asciiTheme="minorBidi" w:hAnsiTheme="minorBidi"/>
          <w:rtl/>
        </w:rPr>
        <w:t>א. אישום נגד חיילי צה"ל בגין פשעי מלחמה - הגנה באמצעות עקרון המשלימות</w:t>
      </w:r>
    </w:p>
    <w:p w14:paraId="65B31AC7" w14:textId="77777777" w:rsidR="00F83CD7" w:rsidRPr="00F83CD7" w:rsidRDefault="00F83CD7" w:rsidP="00F83CD7">
      <w:pPr>
        <w:rPr>
          <w:rFonts w:asciiTheme="minorBidi" w:hAnsiTheme="minorBidi"/>
          <w:rtl/>
        </w:rPr>
      </w:pPr>
      <w:r w:rsidRPr="00F83CD7">
        <w:rPr>
          <w:rFonts w:asciiTheme="minorBidi" w:hAnsiTheme="minorBidi"/>
          <w:rtl/>
        </w:rPr>
        <w:t>ב. אישום ביחס להתנחלויות- טענת המשלימות לא תעבוד היא באמת לא רוצה להעמיד לדין כי היא טוענת שזה חוקי. זה לא עוזר בהקשר של ההתנחלויות. הריסות בתים- בתחילת שנות 2000 ביהמ"ש העליון אומר לישראל להפסיק את הריסת הבתים.  עשרות בתי מחבלים נהרסו. </w:t>
      </w:r>
    </w:p>
    <w:p w14:paraId="49254D70" w14:textId="77777777" w:rsidR="00F83CD7" w:rsidRPr="00F83CD7" w:rsidRDefault="00F83CD7" w:rsidP="00F83CD7">
      <w:pPr>
        <w:rPr>
          <w:rFonts w:asciiTheme="minorBidi" w:hAnsiTheme="minorBidi"/>
        </w:rPr>
      </w:pPr>
      <w:r w:rsidRPr="00F83CD7">
        <w:rPr>
          <w:rFonts w:asciiTheme="minorBidi" w:hAnsiTheme="minorBidi"/>
          <w:u w:val="single"/>
          <w:rtl/>
        </w:rPr>
        <w:t xml:space="preserve">מתי יש </w:t>
      </w:r>
      <w:r w:rsidRPr="00F83CD7">
        <w:rPr>
          <w:rFonts w:asciiTheme="minorBidi" w:hAnsiTheme="minorBidi"/>
          <w:u w:val="single"/>
        </w:rPr>
        <w:t>ICC</w:t>
      </w:r>
      <w:r w:rsidRPr="00F83CD7">
        <w:rPr>
          <w:rFonts w:asciiTheme="minorBidi" w:hAnsiTheme="minorBidi"/>
          <w:u w:val="single"/>
          <w:rtl/>
        </w:rPr>
        <w:t xml:space="preserve"> סמכות שיפוט?</w:t>
      </w:r>
    </w:p>
    <w:p w14:paraId="37189562" w14:textId="77777777" w:rsidR="00F83CD7" w:rsidRPr="00F83CD7" w:rsidRDefault="00F83CD7" w:rsidP="00F83CD7">
      <w:pPr>
        <w:rPr>
          <w:rFonts w:asciiTheme="minorBidi" w:hAnsiTheme="minorBidi"/>
          <w:rtl/>
        </w:rPr>
      </w:pPr>
      <w:r w:rsidRPr="00F83CD7">
        <w:rPr>
          <w:rFonts w:asciiTheme="minorBidi" w:hAnsiTheme="minorBidi"/>
          <w:rtl/>
        </w:rPr>
        <w:t>רק כאשר אחד מהם מתקיים</w:t>
      </w:r>
    </w:p>
    <w:p w14:paraId="4527A652" w14:textId="77777777" w:rsidR="00F83CD7" w:rsidRPr="00F83CD7" w:rsidRDefault="00F83CD7" w:rsidP="00F83CD7">
      <w:pPr>
        <w:numPr>
          <w:ilvl w:val="0"/>
          <w:numId w:val="51"/>
        </w:numPr>
        <w:rPr>
          <w:rFonts w:asciiTheme="minorBidi" w:hAnsiTheme="minorBidi"/>
          <w:rtl/>
        </w:rPr>
      </w:pPr>
      <w:r w:rsidRPr="00F83CD7">
        <w:rPr>
          <w:rFonts w:asciiTheme="minorBidi" w:hAnsiTheme="minorBidi"/>
          <w:rtl/>
        </w:rPr>
        <w:t xml:space="preserve">הפניית </w:t>
      </w:r>
      <w:proofErr w:type="spellStart"/>
      <w:r w:rsidRPr="00F83CD7">
        <w:rPr>
          <w:rFonts w:asciiTheme="minorBidi" w:hAnsiTheme="minorBidi"/>
          <w:rtl/>
        </w:rPr>
        <w:t>מועבי"ט</w:t>
      </w:r>
      <w:proofErr w:type="spellEnd"/>
      <w:r w:rsidRPr="00F83CD7">
        <w:rPr>
          <w:rFonts w:asciiTheme="minorBidi" w:hAnsiTheme="minorBidi"/>
          <w:rtl/>
        </w:rPr>
        <w:t xml:space="preserve">- מועצת הביטחון- חברה /לא </w:t>
      </w:r>
      <w:r w:rsidRPr="00F83CD7">
        <w:rPr>
          <w:rFonts w:asciiTheme="minorBidi" w:hAnsiTheme="minorBidi"/>
        </w:rPr>
        <w:t>ICC</w:t>
      </w:r>
      <w:r w:rsidRPr="00F83CD7">
        <w:rPr>
          <w:rFonts w:asciiTheme="minorBidi" w:hAnsiTheme="minorBidi"/>
          <w:rtl/>
        </w:rPr>
        <w:t>. </w:t>
      </w:r>
    </w:p>
    <w:p w14:paraId="1D2469D7" w14:textId="77777777" w:rsidR="00F83CD7" w:rsidRPr="00F83CD7" w:rsidRDefault="00F83CD7" w:rsidP="00F83CD7">
      <w:pPr>
        <w:numPr>
          <w:ilvl w:val="0"/>
          <w:numId w:val="51"/>
        </w:numPr>
        <w:rPr>
          <w:rFonts w:asciiTheme="minorBidi" w:hAnsiTheme="minorBidi"/>
          <w:rtl/>
        </w:rPr>
      </w:pPr>
      <w:r w:rsidRPr="00F83CD7">
        <w:rPr>
          <w:rFonts w:asciiTheme="minorBidi" w:hAnsiTheme="minorBidi"/>
          <w:rtl/>
        </w:rPr>
        <w:t>הפשע בוצע ע"י אזרח של מדינה חברה</w:t>
      </w:r>
    </w:p>
    <w:p w14:paraId="18FD0C9D" w14:textId="77777777" w:rsidR="00F83CD7" w:rsidRPr="00F83CD7" w:rsidRDefault="00F83CD7" w:rsidP="00F83CD7">
      <w:pPr>
        <w:numPr>
          <w:ilvl w:val="0"/>
          <w:numId w:val="51"/>
        </w:numPr>
        <w:rPr>
          <w:rFonts w:asciiTheme="minorBidi" w:hAnsiTheme="minorBidi"/>
          <w:rtl/>
        </w:rPr>
      </w:pPr>
      <w:r w:rsidRPr="00F83CD7">
        <w:rPr>
          <w:rFonts w:asciiTheme="minorBidi" w:hAnsiTheme="minorBidi"/>
          <w:rtl/>
        </w:rPr>
        <w:lastRenderedPageBreak/>
        <w:t>הפשע בוצע בטריטוריה של מדינה חברה</w:t>
      </w:r>
    </w:p>
    <w:p w14:paraId="3ED99CA8" w14:textId="77777777" w:rsidR="00F83CD7" w:rsidRPr="00F83CD7" w:rsidRDefault="00F83CD7" w:rsidP="00F83CD7">
      <w:pPr>
        <w:numPr>
          <w:ilvl w:val="0"/>
          <w:numId w:val="51"/>
        </w:numPr>
        <w:rPr>
          <w:rFonts w:asciiTheme="minorBidi" w:hAnsiTheme="minorBidi"/>
          <w:rtl/>
        </w:rPr>
      </w:pPr>
      <w:r w:rsidRPr="00F83CD7">
        <w:rPr>
          <w:rFonts w:asciiTheme="minorBidi" w:hAnsiTheme="minorBidi"/>
          <w:rtl/>
        </w:rPr>
        <w:t>מדינה לא חברה מבקשת לבחון אירוע ספציפי. </w:t>
      </w:r>
    </w:p>
    <w:p w14:paraId="3D5BA6A8" w14:textId="77777777" w:rsidR="00F83CD7" w:rsidRPr="00F83CD7" w:rsidRDefault="00F83CD7" w:rsidP="00F83CD7">
      <w:pPr>
        <w:rPr>
          <w:rFonts w:asciiTheme="minorBidi" w:hAnsiTheme="minorBidi"/>
          <w:rtl/>
        </w:rPr>
      </w:pPr>
    </w:p>
    <w:p w14:paraId="00155BC5" w14:textId="77777777" w:rsidR="00F83CD7" w:rsidRPr="00F83CD7" w:rsidRDefault="00F83CD7" w:rsidP="00F83CD7">
      <w:pPr>
        <w:rPr>
          <w:rFonts w:asciiTheme="minorBidi" w:hAnsiTheme="minorBidi"/>
        </w:rPr>
      </w:pPr>
      <w:proofErr w:type="spellStart"/>
      <w:r w:rsidRPr="00F83CD7">
        <w:rPr>
          <w:rFonts w:asciiTheme="minorBidi" w:hAnsiTheme="minorBidi"/>
          <w:u w:val="single"/>
          <w:rtl/>
        </w:rPr>
        <w:t>נסיונות</w:t>
      </w:r>
      <w:proofErr w:type="spellEnd"/>
      <w:r w:rsidRPr="00F83CD7">
        <w:rPr>
          <w:rFonts w:asciiTheme="minorBidi" w:hAnsiTheme="minorBidi"/>
          <w:u w:val="single"/>
          <w:rtl/>
        </w:rPr>
        <w:t xml:space="preserve"> הפלסטינים להחיל את סמכות בית הדין על סכסוך עם ישראל </w:t>
      </w:r>
    </w:p>
    <w:p w14:paraId="4E6E34C9" w14:textId="77777777" w:rsidR="00F83CD7" w:rsidRPr="00F83CD7" w:rsidRDefault="00F83CD7" w:rsidP="00F83CD7">
      <w:pPr>
        <w:numPr>
          <w:ilvl w:val="0"/>
          <w:numId w:val="52"/>
        </w:numPr>
        <w:rPr>
          <w:rFonts w:asciiTheme="minorBidi" w:hAnsiTheme="minorBidi"/>
          <w:rtl/>
        </w:rPr>
      </w:pPr>
      <w:r w:rsidRPr="00F83CD7">
        <w:rPr>
          <w:rFonts w:asciiTheme="minorBidi" w:hAnsiTheme="minorBidi"/>
          <w:u w:val="single"/>
          <w:rtl/>
        </w:rPr>
        <w:t>הפעלת מועצת הביטחון</w:t>
      </w:r>
      <w:r w:rsidRPr="00F83CD7">
        <w:rPr>
          <w:rFonts w:asciiTheme="minorBidi" w:hAnsiTheme="minorBidi"/>
          <w:rtl/>
        </w:rPr>
        <w:t xml:space="preserve">- </w:t>
      </w:r>
      <w:proofErr w:type="spellStart"/>
      <w:r w:rsidRPr="00F83CD7">
        <w:rPr>
          <w:rFonts w:asciiTheme="minorBidi" w:hAnsiTheme="minorBidi"/>
          <w:rtl/>
        </w:rPr>
        <w:t>גולדסטון</w:t>
      </w:r>
      <w:proofErr w:type="spellEnd"/>
      <w:r w:rsidRPr="00F83CD7">
        <w:rPr>
          <w:rFonts w:asciiTheme="minorBidi" w:hAnsiTheme="minorBidi"/>
          <w:rtl/>
        </w:rPr>
        <w:t xml:space="preserve"> (ועדת חקירה שמונתה ע"י האו"ם)- אחרי עופרת יצוקה- ממליץ להפנות למועצת הביטחון את המקרה ל</w:t>
      </w:r>
      <w:r w:rsidRPr="00F83CD7">
        <w:rPr>
          <w:rFonts w:asciiTheme="minorBidi" w:hAnsiTheme="minorBidi"/>
        </w:rPr>
        <w:t>ICC</w:t>
      </w:r>
      <w:r w:rsidRPr="00F83CD7">
        <w:rPr>
          <w:rFonts w:asciiTheme="minorBidi" w:hAnsiTheme="minorBidi"/>
          <w:rtl/>
        </w:rPr>
        <w:t xml:space="preserve">. מנגד, ארה"ב תטיל וטו על החלטה כזו גבוה מאוד. ישראל מינפה את זה- הוא צריך להתבייש. בתגובה- חברי הועדה אמרו שלמרות הם בניגוד </w:t>
      </w:r>
      <w:proofErr w:type="spellStart"/>
      <w:r w:rsidRPr="00F83CD7">
        <w:rPr>
          <w:rFonts w:asciiTheme="minorBidi" w:hAnsiTheme="minorBidi"/>
          <w:rtl/>
        </w:rPr>
        <w:t>לגולדסטון</w:t>
      </w:r>
      <w:proofErr w:type="spellEnd"/>
      <w:r w:rsidRPr="00F83CD7">
        <w:rPr>
          <w:rFonts w:asciiTheme="minorBidi" w:hAnsiTheme="minorBidi"/>
          <w:rtl/>
        </w:rPr>
        <w:t xml:space="preserve"> הם עדיין מסכימים עם המאמר. ממליצים להקים מדינה לפלסטינים. מאז עושים מלא מאמצים להוכיח כי אכן ישראל שופטת דברים שהם לא כמו שצריך.</w:t>
      </w:r>
    </w:p>
    <w:p w14:paraId="74EBE0E7" w14:textId="77777777" w:rsidR="00F83CD7" w:rsidRPr="00F83CD7" w:rsidRDefault="00F83CD7" w:rsidP="00F83CD7">
      <w:pPr>
        <w:numPr>
          <w:ilvl w:val="0"/>
          <w:numId w:val="52"/>
        </w:numPr>
        <w:rPr>
          <w:rFonts w:asciiTheme="minorBidi" w:hAnsiTheme="minorBidi"/>
          <w:rtl/>
        </w:rPr>
      </w:pPr>
      <w:r w:rsidRPr="00F83CD7">
        <w:rPr>
          <w:rFonts w:asciiTheme="minorBidi" w:hAnsiTheme="minorBidi"/>
          <w:u w:val="single"/>
          <w:rtl/>
        </w:rPr>
        <w:t>ניסיון לאתר קציני צה"ל עם אזרחות כפולה ממדינה שחברה באמנת רומא-</w:t>
      </w:r>
      <w:r w:rsidRPr="00F83CD7">
        <w:rPr>
          <w:rFonts w:asciiTheme="minorBidi" w:hAnsiTheme="minorBidi"/>
          <w:rtl/>
        </w:rPr>
        <w:t xml:space="preserve"> דיוויד </w:t>
      </w:r>
      <w:proofErr w:type="spellStart"/>
      <w:r w:rsidRPr="00F83CD7">
        <w:rPr>
          <w:rFonts w:asciiTheme="minorBidi" w:hAnsiTheme="minorBidi"/>
          <w:rtl/>
        </w:rPr>
        <w:t>בינג'מין</w:t>
      </w:r>
      <w:proofErr w:type="spellEnd"/>
      <w:r w:rsidRPr="00F83CD7">
        <w:rPr>
          <w:rFonts w:asciiTheme="minorBidi" w:hAnsiTheme="minorBidi"/>
          <w:rtl/>
        </w:rPr>
        <w:t>. נוסע לבקר את אמא שלו בדרום אפריקה והוא מגלה שמנסים להגיש נגדו צו מעצר. מסתירים ומשתיקים את הסיפור הזה ומשחררים אותו מהסיפור הזה. </w:t>
      </w:r>
    </w:p>
    <w:p w14:paraId="181FFC40" w14:textId="77777777" w:rsidR="00F83CD7" w:rsidRPr="00F83CD7" w:rsidRDefault="00F83CD7" w:rsidP="00F83CD7">
      <w:pPr>
        <w:numPr>
          <w:ilvl w:val="0"/>
          <w:numId w:val="52"/>
        </w:numPr>
        <w:rPr>
          <w:rFonts w:asciiTheme="minorBidi" w:hAnsiTheme="minorBidi"/>
          <w:rtl/>
        </w:rPr>
      </w:pPr>
      <w:r w:rsidRPr="00F83CD7">
        <w:rPr>
          <w:rFonts w:asciiTheme="minorBidi" w:hAnsiTheme="minorBidi"/>
          <w:rtl/>
        </w:rPr>
        <w:t>נ</w:t>
      </w:r>
      <w:r w:rsidRPr="00F83CD7">
        <w:rPr>
          <w:rFonts w:asciiTheme="minorBidi" w:hAnsiTheme="minorBidi"/>
          <w:u w:val="single"/>
          <w:rtl/>
        </w:rPr>
        <w:t>יסיון לאתר מקרה שאירע במדינה שכן חברה באמנת רומא.</w:t>
      </w:r>
      <w:r w:rsidRPr="00F83CD7">
        <w:rPr>
          <w:rFonts w:asciiTheme="minorBidi" w:hAnsiTheme="minorBidi"/>
          <w:rtl/>
        </w:rPr>
        <w:t> </w:t>
      </w:r>
    </w:p>
    <w:p w14:paraId="1E1CE052" w14:textId="77777777" w:rsidR="00F83CD7" w:rsidRPr="00F83CD7" w:rsidRDefault="00F83CD7" w:rsidP="00F83CD7">
      <w:pPr>
        <w:rPr>
          <w:rFonts w:asciiTheme="minorBidi" w:hAnsiTheme="minorBidi"/>
          <w:rtl/>
        </w:rPr>
      </w:pPr>
      <w:r w:rsidRPr="00F83CD7">
        <w:rPr>
          <w:rFonts w:asciiTheme="minorBidi" w:hAnsiTheme="minorBidi"/>
          <w:b/>
          <w:bCs/>
          <w:rtl/>
        </w:rPr>
        <w:t xml:space="preserve">נבחן את פרשת המרמרה- </w:t>
      </w:r>
      <w:r w:rsidRPr="00F83CD7">
        <w:rPr>
          <w:rFonts w:asciiTheme="minorBidi" w:hAnsiTheme="minorBidi"/>
          <w:rtl/>
        </w:rPr>
        <w:t>הספינות היו עם דגל של מדינות שהיו חברות ב-</w:t>
      </w:r>
      <w:r w:rsidRPr="00F83CD7">
        <w:rPr>
          <w:rFonts w:asciiTheme="minorBidi" w:hAnsiTheme="minorBidi"/>
        </w:rPr>
        <w:t>ICC</w:t>
      </w:r>
      <w:r w:rsidRPr="00F83CD7">
        <w:rPr>
          <w:rFonts w:asciiTheme="minorBidi" w:hAnsiTheme="minorBidi"/>
          <w:rtl/>
        </w:rPr>
        <w:t xml:space="preserve"> . </w:t>
      </w:r>
      <w:r w:rsidRPr="00F83CD7">
        <w:rPr>
          <w:rFonts w:asciiTheme="minorBidi" w:hAnsiTheme="minorBidi"/>
          <w:b/>
          <w:bCs/>
          <w:rtl/>
        </w:rPr>
        <w:t>שלב א-</w:t>
      </w:r>
      <w:r w:rsidRPr="00F83CD7">
        <w:rPr>
          <w:rFonts w:asciiTheme="minorBidi" w:hAnsiTheme="minorBidi"/>
          <w:rtl/>
        </w:rPr>
        <w:t xml:space="preserve"> הספינה מפליגה לעזה תחת דגל מדינת </w:t>
      </w:r>
      <w:proofErr w:type="spellStart"/>
      <w:r w:rsidRPr="00F83CD7">
        <w:rPr>
          <w:rFonts w:asciiTheme="minorBidi" w:hAnsiTheme="minorBidi"/>
          <w:rtl/>
        </w:rPr>
        <w:t>קומורוס</w:t>
      </w:r>
      <w:proofErr w:type="spellEnd"/>
      <w:r w:rsidRPr="00F83CD7">
        <w:rPr>
          <w:rFonts w:asciiTheme="minorBidi" w:hAnsiTheme="minorBidi"/>
          <w:rtl/>
        </w:rPr>
        <w:t xml:space="preserve"> (שחברה באמנת רומא) ונעצרת ע"י ישראל- ועדת </w:t>
      </w:r>
      <w:proofErr w:type="spellStart"/>
      <w:r w:rsidRPr="00F83CD7">
        <w:rPr>
          <w:rFonts w:asciiTheme="minorBidi" w:hAnsiTheme="minorBidi"/>
          <w:rtl/>
        </w:rPr>
        <w:t>טירקל</w:t>
      </w:r>
      <w:proofErr w:type="spellEnd"/>
      <w:r w:rsidRPr="00F83CD7">
        <w:rPr>
          <w:rFonts w:asciiTheme="minorBidi" w:hAnsiTheme="minorBidi"/>
          <w:rtl/>
        </w:rPr>
        <w:t xml:space="preserve"> (ישראל)+וועדת </w:t>
      </w:r>
      <w:proofErr w:type="spellStart"/>
      <w:r w:rsidRPr="00F83CD7">
        <w:rPr>
          <w:rFonts w:asciiTheme="minorBidi" w:hAnsiTheme="minorBidi"/>
          <w:rtl/>
        </w:rPr>
        <w:t>פלמר</w:t>
      </w:r>
      <w:proofErr w:type="spellEnd"/>
      <w:r w:rsidRPr="00F83CD7">
        <w:rPr>
          <w:rFonts w:asciiTheme="minorBidi" w:hAnsiTheme="minorBidi"/>
          <w:rtl/>
        </w:rPr>
        <w:t xml:space="preserve"> (או"ם); האירוע לא חמור מספיק בשביל חקירה פלילית. </w:t>
      </w:r>
      <w:proofErr w:type="spellStart"/>
      <w:r w:rsidRPr="00F83CD7">
        <w:rPr>
          <w:rFonts w:asciiTheme="minorBidi" w:hAnsiTheme="minorBidi"/>
          <w:rtl/>
        </w:rPr>
        <w:t>קומרוס</w:t>
      </w:r>
      <w:proofErr w:type="spellEnd"/>
      <w:r w:rsidRPr="00F83CD7">
        <w:rPr>
          <w:rFonts w:asciiTheme="minorBidi" w:hAnsiTheme="minorBidi"/>
          <w:rtl/>
        </w:rPr>
        <w:t xml:space="preserve"> פונה ל-</w:t>
      </w:r>
      <w:r w:rsidRPr="00F83CD7">
        <w:rPr>
          <w:rFonts w:asciiTheme="minorBidi" w:hAnsiTheme="minorBidi"/>
        </w:rPr>
        <w:t>ICC</w:t>
      </w:r>
      <w:r w:rsidRPr="00F83CD7">
        <w:rPr>
          <w:rFonts w:asciiTheme="minorBidi" w:hAnsiTheme="minorBidi"/>
          <w:rtl/>
        </w:rPr>
        <w:t xml:space="preserve"> ומבקשת לפתוח בחקירה. הבקשה נדחית. באופן לא מפתיע, התובעת בסבב הראשון דוחה את הבקשה מהיעדר חומרה. דחיית התביעה התובעת קבעה כי- קיים חשד שבוצעו פשעי מלחמה ; עזה נמצאת תחת כיבוש ישראלי. </w:t>
      </w:r>
    </w:p>
    <w:p w14:paraId="54D65EB0" w14:textId="77777777" w:rsidR="00F83CD7" w:rsidRPr="00F83CD7" w:rsidRDefault="00F83CD7" w:rsidP="00F83CD7">
      <w:pPr>
        <w:rPr>
          <w:rFonts w:asciiTheme="minorBidi" w:hAnsiTheme="minorBidi"/>
          <w:rtl/>
        </w:rPr>
      </w:pPr>
      <w:r w:rsidRPr="00F83CD7">
        <w:rPr>
          <w:rFonts w:asciiTheme="minorBidi" w:hAnsiTheme="minorBidi"/>
          <w:b/>
          <w:bCs/>
          <w:rtl/>
        </w:rPr>
        <w:t xml:space="preserve">שלב ב'- </w:t>
      </w:r>
      <w:proofErr w:type="spellStart"/>
      <w:r w:rsidRPr="00F83CD7">
        <w:rPr>
          <w:rFonts w:asciiTheme="minorBidi" w:hAnsiTheme="minorBidi"/>
          <w:rtl/>
        </w:rPr>
        <w:t>קומרוס</w:t>
      </w:r>
      <w:proofErr w:type="spellEnd"/>
      <w:r w:rsidRPr="00F83CD7">
        <w:rPr>
          <w:rFonts w:asciiTheme="minorBidi" w:hAnsiTheme="minorBidi"/>
          <w:rtl/>
        </w:rPr>
        <w:t xml:space="preserve"> מערערת על החלטת התובעת שלא לחקור - בערעור נקבע כי המקרה מספיק חמור כדי להצדיק פתיחה בחקירה משום ש- פשעים בינלאומיים לא מטבעם חמורים; התובעת לא שקלה נכון את הנזק שנגרם לעזה באירוע; התגובה החריפה בזירת הבינלאומי מלמדת על חומרת החקירה (ממתי אכפת לנו מדעת קהל?). הערכאה הראשונה אומרת- התובעת טועה לחלוטין- אך זה לא תחת אחריותם. </w:t>
      </w:r>
    </w:p>
    <w:p w14:paraId="3EFB68EB" w14:textId="77777777" w:rsidR="00F83CD7" w:rsidRPr="00F83CD7" w:rsidRDefault="00F83CD7" w:rsidP="00F83CD7">
      <w:pPr>
        <w:rPr>
          <w:rFonts w:asciiTheme="minorBidi" w:hAnsiTheme="minorBidi"/>
          <w:rtl/>
        </w:rPr>
      </w:pPr>
      <w:r w:rsidRPr="00F83CD7">
        <w:rPr>
          <w:rFonts w:asciiTheme="minorBidi" w:hAnsiTheme="minorBidi"/>
          <w:b/>
          <w:bCs/>
          <w:rtl/>
        </w:rPr>
        <w:t xml:space="preserve">שלב ג'- </w:t>
      </w:r>
      <w:r w:rsidRPr="00F83CD7">
        <w:rPr>
          <w:rFonts w:asciiTheme="minorBidi" w:hAnsiTheme="minorBidi"/>
          <w:rtl/>
        </w:rPr>
        <w:t xml:space="preserve">התובעת ערערה לערכאת הערעור (גלגול שני)- </w:t>
      </w:r>
      <w:proofErr w:type="spellStart"/>
      <w:r w:rsidRPr="00F83CD7">
        <w:rPr>
          <w:rFonts w:asciiTheme="minorBidi" w:hAnsiTheme="minorBidi"/>
          <w:rtl/>
        </w:rPr>
        <w:t>לבסנוף</w:t>
      </w:r>
      <w:proofErr w:type="spellEnd"/>
      <w:r w:rsidRPr="00F83CD7">
        <w:rPr>
          <w:rFonts w:asciiTheme="minorBidi" w:hAnsiTheme="minorBidi"/>
          <w:rtl/>
        </w:rPr>
        <w:t>, הוחלט שלא לפתוח בחקירה. אבל, השופטים ציינו שהתובעת שגתה בהערכת חומרה האירוע. </w:t>
      </w:r>
    </w:p>
    <w:p w14:paraId="4DF4D730" w14:textId="77777777" w:rsidR="00F83CD7" w:rsidRPr="00F83CD7" w:rsidRDefault="00F83CD7" w:rsidP="00F83CD7">
      <w:pPr>
        <w:rPr>
          <w:rFonts w:asciiTheme="minorBidi" w:hAnsiTheme="minorBidi"/>
          <w:rtl/>
        </w:rPr>
      </w:pPr>
      <w:r w:rsidRPr="00F83CD7">
        <w:rPr>
          <w:rFonts w:asciiTheme="minorBidi" w:hAnsiTheme="minorBidi"/>
          <w:rtl/>
        </w:rPr>
        <w:t>אז מה יצא בסוף? התוצאה- לא נפתחה חקירה נגד ישראל. אבל, התביעה ביססה את מעמדה כגוף עצמאי; ההרכב בגלגול הראשון- לא מרהיב. </w:t>
      </w:r>
    </w:p>
    <w:p w14:paraId="44F021C8" w14:textId="77777777" w:rsidR="00F83CD7" w:rsidRPr="00F83CD7" w:rsidRDefault="00F83CD7" w:rsidP="00F83CD7">
      <w:pPr>
        <w:rPr>
          <w:rFonts w:asciiTheme="minorBidi" w:hAnsiTheme="minorBidi"/>
          <w:rtl/>
        </w:rPr>
      </w:pPr>
      <w:r w:rsidRPr="00F83CD7">
        <w:rPr>
          <w:rFonts w:asciiTheme="minorBidi" w:hAnsiTheme="minorBidi"/>
          <w:rtl/>
        </w:rPr>
        <w:t>אז מה מניע את בית הדין? הפער בין נקודת מבט חיצונית לפנימית; אפליה מתקנת. </w:t>
      </w:r>
    </w:p>
    <w:p w14:paraId="4B4CCB39" w14:textId="77777777" w:rsidR="00F83CD7" w:rsidRPr="00F83CD7" w:rsidRDefault="00F83CD7" w:rsidP="00F83CD7">
      <w:pPr>
        <w:rPr>
          <w:rFonts w:asciiTheme="minorBidi" w:hAnsiTheme="minorBidi"/>
          <w:rtl/>
        </w:rPr>
      </w:pPr>
      <w:r w:rsidRPr="00F83CD7">
        <w:rPr>
          <w:rFonts w:asciiTheme="minorBidi" w:hAnsiTheme="minorBidi"/>
          <w:rtl/>
        </w:rPr>
        <w:t>מה הפלסטינים מנסים לעשות? להצטרף ל-</w:t>
      </w:r>
      <w:r w:rsidRPr="00F83CD7">
        <w:rPr>
          <w:rFonts w:asciiTheme="minorBidi" w:hAnsiTheme="minorBidi"/>
        </w:rPr>
        <w:t>ICC</w:t>
      </w:r>
      <w:r w:rsidRPr="00F83CD7">
        <w:rPr>
          <w:rFonts w:asciiTheme="minorBidi" w:hAnsiTheme="minorBidi"/>
          <w:rtl/>
        </w:rPr>
        <w:t>. </w:t>
      </w:r>
    </w:p>
    <w:p w14:paraId="5C1D342E" w14:textId="77777777" w:rsidR="00F83CD7" w:rsidRPr="00F83CD7" w:rsidRDefault="00F83CD7" w:rsidP="00F83CD7">
      <w:pPr>
        <w:numPr>
          <w:ilvl w:val="0"/>
          <w:numId w:val="53"/>
        </w:numPr>
        <w:rPr>
          <w:rFonts w:asciiTheme="minorBidi" w:hAnsiTheme="minorBidi"/>
          <w:rtl/>
        </w:rPr>
      </w:pPr>
      <w:r w:rsidRPr="00F83CD7">
        <w:rPr>
          <w:rFonts w:asciiTheme="minorBidi" w:hAnsiTheme="minorBidi"/>
          <w:u w:val="single"/>
          <w:rtl/>
        </w:rPr>
        <w:t>פנייה ישירה ל-</w:t>
      </w:r>
      <w:r w:rsidRPr="00F83CD7">
        <w:rPr>
          <w:rFonts w:asciiTheme="minorBidi" w:hAnsiTheme="minorBidi"/>
          <w:u w:val="single"/>
        </w:rPr>
        <w:t>ICC</w:t>
      </w:r>
      <w:r w:rsidRPr="00F83CD7">
        <w:rPr>
          <w:rFonts w:asciiTheme="minorBidi" w:hAnsiTheme="minorBidi"/>
          <w:u w:val="single"/>
          <w:rtl/>
        </w:rPr>
        <w:t>-</w:t>
      </w:r>
      <w:r w:rsidRPr="00F83CD7">
        <w:rPr>
          <w:rFonts w:asciiTheme="minorBidi" w:hAnsiTheme="minorBidi"/>
          <w:rtl/>
        </w:rPr>
        <w:t xml:space="preserve"> </w:t>
      </w:r>
      <w:r w:rsidRPr="00F83CD7">
        <w:rPr>
          <w:rFonts w:asciiTheme="minorBidi" w:hAnsiTheme="minorBidi"/>
          <w:b/>
          <w:bCs/>
          <w:rtl/>
        </w:rPr>
        <w:t>ניסיון ראשון-</w:t>
      </w:r>
      <w:r w:rsidRPr="00F83CD7">
        <w:rPr>
          <w:rFonts w:asciiTheme="minorBidi" w:hAnsiTheme="minorBidi"/>
          <w:rtl/>
        </w:rPr>
        <w:t xml:space="preserve"> פנייה בעקבות דוח </w:t>
      </w:r>
      <w:proofErr w:type="spellStart"/>
      <w:r w:rsidRPr="00F83CD7">
        <w:rPr>
          <w:rFonts w:asciiTheme="minorBidi" w:hAnsiTheme="minorBidi"/>
          <w:rtl/>
        </w:rPr>
        <w:t>גולדסטון</w:t>
      </w:r>
      <w:proofErr w:type="spellEnd"/>
      <w:r w:rsidRPr="00F83CD7">
        <w:rPr>
          <w:rFonts w:asciiTheme="minorBidi" w:hAnsiTheme="minorBidi"/>
          <w:rtl/>
        </w:rPr>
        <w:t xml:space="preserve">- התביעה </w:t>
      </w:r>
      <w:proofErr w:type="spellStart"/>
      <w:r w:rsidRPr="00F83CD7">
        <w:rPr>
          <w:rFonts w:asciiTheme="minorBidi" w:hAnsiTheme="minorBidi"/>
          <w:rtl/>
        </w:rPr>
        <w:t>נדחת</w:t>
      </w:r>
      <w:proofErr w:type="spellEnd"/>
      <w:r w:rsidRPr="00F83CD7">
        <w:rPr>
          <w:rFonts w:asciiTheme="minorBidi" w:hAnsiTheme="minorBidi"/>
          <w:rtl/>
        </w:rPr>
        <w:t xml:space="preserve"> משום ש"פלסטין" אינה מדינה. האם רק מדינות החברות באו"ם יכולות לפנות ל-</w:t>
      </w:r>
      <w:r w:rsidRPr="00F83CD7">
        <w:rPr>
          <w:rFonts w:asciiTheme="minorBidi" w:hAnsiTheme="minorBidi"/>
        </w:rPr>
        <w:t>ICC</w:t>
      </w:r>
      <w:r w:rsidRPr="00F83CD7">
        <w:rPr>
          <w:rFonts w:asciiTheme="minorBidi" w:hAnsiTheme="minorBidi"/>
          <w:rtl/>
        </w:rPr>
        <w:t>? תקדים איי קוק- לא בטוח שרק מדינות חברות באום יכולות להיות חברות ב-</w:t>
      </w:r>
      <w:r w:rsidRPr="00F83CD7">
        <w:rPr>
          <w:rFonts w:asciiTheme="minorBidi" w:hAnsiTheme="minorBidi"/>
        </w:rPr>
        <w:t>ICC</w:t>
      </w:r>
      <w:r w:rsidRPr="00F83CD7">
        <w:rPr>
          <w:rFonts w:asciiTheme="minorBidi" w:hAnsiTheme="minorBidi"/>
          <w:rtl/>
        </w:rPr>
        <w:t>. איי קוק היא לא מדינה חברה באום היא רק משקיפה. אבל היא לא בדיוק נחשבת מדינה אבל היא כן חלק מה-</w:t>
      </w:r>
      <w:r w:rsidRPr="00F83CD7">
        <w:rPr>
          <w:rFonts w:asciiTheme="minorBidi" w:hAnsiTheme="minorBidi"/>
        </w:rPr>
        <w:t>ICC</w:t>
      </w:r>
      <w:r w:rsidRPr="00F83CD7">
        <w:rPr>
          <w:rFonts w:asciiTheme="minorBidi" w:hAnsiTheme="minorBidi"/>
          <w:rtl/>
        </w:rPr>
        <w:t>. הפלסטינים פונית למועצת הביטחון- משפרים עמדות- ארה"ב מטילה ועדות. פונים לעצרת הכללית כדי לקבל מעמד של מדינה משקיפה- ושם הם מתקבלים בברכה. </w:t>
      </w:r>
    </w:p>
    <w:p w14:paraId="6767A6D2" w14:textId="77777777" w:rsidR="00F83CD7" w:rsidRPr="00F83CD7" w:rsidRDefault="00F83CD7" w:rsidP="00F83CD7">
      <w:pPr>
        <w:rPr>
          <w:rFonts w:asciiTheme="minorBidi" w:hAnsiTheme="minorBidi"/>
          <w:rtl/>
        </w:rPr>
      </w:pPr>
      <w:r w:rsidRPr="00F83CD7">
        <w:rPr>
          <w:rFonts w:asciiTheme="minorBidi" w:hAnsiTheme="minorBidi"/>
          <w:rtl/>
        </w:rPr>
        <w:t xml:space="preserve">ניסיון שני- אחרי מבצע צוק איתן- למה לחכות הרבה זמן? </w:t>
      </w:r>
      <w:proofErr w:type="spellStart"/>
      <w:r w:rsidRPr="00F83CD7">
        <w:rPr>
          <w:rFonts w:asciiTheme="minorBidi" w:hAnsiTheme="minorBidi"/>
          <w:rtl/>
        </w:rPr>
        <w:t>א.צריך</w:t>
      </w:r>
      <w:proofErr w:type="spellEnd"/>
      <w:r w:rsidRPr="00F83CD7">
        <w:rPr>
          <w:rFonts w:asciiTheme="minorBidi" w:hAnsiTheme="minorBidi"/>
          <w:rtl/>
        </w:rPr>
        <w:t xml:space="preserve"> להבין שכל הדברים האלה יכולים לקרות אחרי שאבו מאזן עולה לשלטון- מתחיל לנקות את המעורבות של הרש"פ מטרור ורק הוא יפנה ל-</w:t>
      </w:r>
      <w:r w:rsidRPr="00F83CD7">
        <w:rPr>
          <w:rFonts w:asciiTheme="minorBidi" w:hAnsiTheme="minorBidi"/>
        </w:rPr>
        <w:t>ICC</w:t>
      </w:r>
      <w:r w:rsidRPr="00F83CD7">
        <w:rPr>
          <w:rFonts w:asciiTheme="minorBidi" w:hAnsiTheme="minorBidi"/>
          <w:rtl/>
        </w:rPr>
        <w:t xml:space="preserve">. </w:t>
      </w:r>
      <w:proofErr w:type="spellStart"/>
      <w:r w:rsidRPr="00F83CD7">
        <w:rPr>
          <w:rFonts w:asciiTheme="minorBidi" w:hAnsiTheme="minorBidi"/>
          <w:rtl/>
        </w:rPr>
        <w:t>ב.דבר</w:t>
      </w:r>
      <w:proofErr w:type="spellEnd"/>
      <w:r w:rsidRPr="00F83CD7">
        <w:rPr>
          <w:rFonts w:asciiTheme="minorBidi" w:hAnsiTheme="minorBidi"/>
          <w:rtl/>
        </w:rPr>
        <w:t xml:space="preserve"> נוסף, צריך לדעת </w:t>
      </w:r>
      <w:proofErr w:type="spellStart"/>
      <w:r w:rsidRPr="00F83CD7">
        <w:rPr>
          <w:rFonts w:asciiTheme="minorBidi" w:hAnsiTheme="minorBidi"/>
          <w:rtl/>
        </w:rPr>
        <w:t>שהפסלטינים</w:t>
      </w:r>
      <w:proofErr w:type="spellEnd"/>
      <w:r w:rsidRPr="00F83CD7">
        <w:rPr>
          <w:rFonts w:asciiTheme="minorBidi" w:hAnsiTheme="minorBidi"/>
          <w:rtl/>
        </w:rPr>
        <w:t xml:space="preserve"> הם חלשים האמצעי לחץ היחיד שיש להם הוא ה-</w:t>
      </w:r>
      <w:r w:rsidRPr="00F83CD7">
        <w:rPr>
          <w:rFonts w:asciiTheme="minorBidi" w:hAnsiTheme="minorBidi"/>
        </w:rPr>
        <w:t>ICC</w:t>
      </w:r>
      <w:r w:rsidRPr="00F83CD7">
        <w:rPr>
          <w:rFonts w:asciiTheme="minorBidi" w:hAnsiTheme="minorBidi"/>
          <w:rtl/>
        </w:rPr>
        <w:t xml:space="preserve"> ולכן הם מנצלים את זה כמה שיותר על מנת להתקדם הלאה. ג. הם יודעים </w:t>
      </w:r>
      <w:proofErr w:type="spellStart"/>
      <w:r w:rsidRPr="00F83CD7">
        <w:rPr>
          <w:rFonts w:asciiTheme="minorBidi" w:hAnsiTheme="minorBidi"/>
          <w:rtl/>
        </w:rPr>
        <w:t>שהסיטואעציה</w:t>
      </w:r>
      <w:proofErr w:type="spellEnd"/>
      <w:r w:rsidRPr="00F83CD7">
        <w:rPr>
          <w:rFonts w:asciiTheme="minorBidi" w:hAnsiTheme="minorBidi"/>
          <w:rtl/>
        </w:rPr>
        <w:t xml:space="preserve"> </w:t>
      </w:r>
      <w:proofErr w:type="spellStart"/>
      <w:r w:rsidRPr="00F83CD7">
        <w:rPr>
          <w:rFonts w:asciiTheme="minorBidi" w:hAnsiTheme="minorBidi"/>
          <w:rtl/>
        </w:rPr>
        <w:t>שנוייה</w:t>
      </w:r>
      <w:proofErr w:type="spellEnd"/>
      <w:r w:rsidRPr="00F83CD7">
        <w:rPr>
          <w:rFonts w:asciiTheme="minorBidi" w:hAnsiTheme="minorBidi"/>
          <w:rtl/>
        </w:rPr>
        <w:t xml:space="preserve"> במחלוקת ולכן הם רוצים לרכוב על אירוע גדול שהתמונות שלו יתנו גב של הקהילה </w:t>
      </w:r>
      <w:r w:rsidRPr="00F83CD7">
        <w:rPr>
          <w:rFonts w:asciiTheme="minorBidi" w:hAnsiTheme="minorBidi"/>
          <w:rtl/>
        </w:rPr>
        <w:lastRenderedPageBreak/>
        <w:t xml:space="preserve">הבינלאומית. הם יודעים מה נקודות החולשה של הטיעון שלהם- הסכמי אוסלו (לא יכולים לנהל יחסי חוץ, ולא יכולים </w:t>
      </w:r>
      <w:proofErr w:type="spellStart"/>
      <w:r w:rsidRPr="00F83CD7">
        <w:rPr>
          <w:rFonts w:asciiTheme="minorBidi" w:hAnsiTheme="minorBidi"/>
          <w:rtl/>
        </w:rPr>
        <w:t>לצא</w:t>
      </w:r>
      <w:proofErr w:type="spellEnd"/>
      <w:r w:rsidRPr="00F83CD7">
        <w:rPr>
          <w:rFonts w:asciiTheme="minorBidi" w:hAnsiTheme="minorBidi"/>
          <w:rtl/>
        </w:rPr>
        <w:t xml:space="preserve"> נגד ישראל </w:t>
      </w:r>
      <w:proofErr w:type="spellStart"/>
      <w:r w:rsidRPr="00F83CD7">
        <w:rPr>
          <w:rFonts w:asciiTheme="minorBidi" w:hAnsiTheme="minorBidi"/>
          <w:rtl/>
        </w:rPr>
        <w:t>וכו</w:t>
      </w:r>
      <w:proofErr w:type="spellEnd"/>
      <w:r w:rsidRPr="00F83CD7">
        <w:rPr>
          <w:rFonts w:asciiTheme="minorBidi" w:hAnsiTheme="minorBidi"/>
          <w:rtl/>
        </w:rPr>
        <w:t xml:space="preserve">). ולכן, הם יודעים שהזמן עובר והתרחק הזמן משחק לטובתם. ובנוסף, הם יודעים שכדאי להם לפנות מתי שהקהילה הבינלאומית חושבת שישראל טועה. מה שישראל צריכה לעשות זה להמשיך לנהל מו"מ עם הפלסטינים ואם זה מתפוצץ להוכיח שזה קורה בגלל </w:t>
      </w:r>
      <w:proofErr w:type="spellStart"/>
      <w:r w:rsidRPr="00F83CD7">
        <w:rPr>
          <w:rFonts w:asciiTheme="minorBidi" w:hAnsiTheme="minorBidi"/>
          <w:rtl/>
        </w:rPr>
        <w:t>הפלסיטניות</w:t>
      </w:r>
      <w:proofErr w:type="spellEnd"/>
      <w:r w:rsidRPr="00F83CD7">
        <w:rPr>
          <w:rFonts w:asciiTheme="minorBidi" w:hAnsiTheme="minorBidi"/>
          <w:rtl/>
        </w:rPr>
        <w:t>. </w:t>
      </w:r>
    </w:p>
    <w:p w14:paraId="35746D35" w14:textId="3EBBF0A7" w:rsidR="009842B0" w:rsidRDefault="009842B0">
      <w:pPr>
        <w:rPr>
          <w:rFonts w:asciiTheme="minorBidi" w:hAnsiTheme="minorBidi"/>
          <w:rtl/>
        </w:rPr>
      </w:pPr>
    </w:p>
    <w:p w14:paraId="4FFB71C6" w14:textId="77777777" w:rsidR="00294456" w:rsidRPr="00294456" w:rsidRDefault="00294456" w:rsidP="00294456">
      <w:pPr>
        <w:rPr>
          <w:rFonts w:asciiTheme="minorBidi" w:hAnsiTheme="minorBidi"/>
        </w:rPr>
      </w:pPr>
      <w:r w:rsidRPr="00294456">
        <w:rPr>
          <w:rFonts w:asciiTheme="minorBidi" w:hAnsiTheme="minorBidi" w:hint="cs"/>
          <w:rtl/>
        </w:rPr>
        <w:t>בינואר 2020 התובעת של ה-</w:t>
      </w:r>
      <w:r w:rsidRPr="00294456">
        <w:rPr>
          <w:rFonts w:asciiTheme="minorBidi" w:hAnsiTheme="minorBidi"/>
        </w:rPr>
        <w:t>ICC</w:t>
      </w:r>
      <w:r w:rsidRPr="00294456">
        <w:rPr>
          <w:rFonts w:asciiTheme="minorBidi" w:hAnsiTheme="minorBidi"/>
          <w:rtl/>
        </w:rPr>
        <w:t> </w:t>
      </w:r>
      <w:r w:rsidRPr="00294456">
        <w:rPr>
          <w:rFonts w:asciiTheme="minorBidi" w:hAnsiTheme="minorBidi" w:hint="cs"/>
          <w:rtl/>
        </w:rPr>
        <w:t>הודיעה שהיא סיימה את הבדיקה המקדמית ושלדעתה יש מקום לפתוח בחקירה [לכל הפחות בנוגע לעבירות מסוימות, ובעיקר לגבי: (1) אירועים בלחימה שבוצעו על-ידי כל הצדדים; 2) עניין ההתנחלויות; ו-3) התגובה הישראלית להפגנות בגבול עם עזה]. עם זאת, נכון לאותו המועד, היא לא הכריזה על פתיחת חקירה אלא פנתה לבית-הדין ואמרה כך, אני חושבת שיש לי סמכות לפתוח חקירה בנוגע למצב בפלסטין, כי לדעתי אכן מדובר במדינה (לבטח במובנו של המונח הזה באמנת רומא, וגם לדידי באופן כללי), אבל כיוון שאני מודעת שהנושא שנוי במחלוקת אני רוצה שבית-הדין (תא 1 של הערכאה הראשונה), יכריע האם עמדתי נכונה.</w:t>
      </w:r>
    </w:p>
    <w:p w14:paraId="7C489E74" w14:textId="77777777" w:rsidR="00294456" w:rsidRPr="00294456" w:rsidRDefault="00294456" w:rsidP="00294456">
      <w:pPr>
        <w:rPr>
          <w:rFonts w:asciiTheme="minorBidi" w:hAnsiTheme="minorBidi"/>
          <w:rtl/>
        </w:rPr>
      </w:pPr>
      <w:r w:rsidRPr="00294456">
        <w:rPr>
          <w:rFonts w:asciiTheme="minorBidi" w:hAnsiTheme="minorBidi" w:hint="cs"/>
          <w:rtl/>
        </w:rPr>
        <w:t>מדינת ישראל לא הצטרפה להליך בפני הערכאה הראשונה של ה-</w:t>
      </w:r>
      <w:r w:rsidRPr="00294456">
        <w:rPr>
          <w:rFonts w:asciiTheme="minorBidi" w:hAnsiTheme="minorBidi"/>
        </w:rPr>
        <w:t>ICC</w:t>
      </w:r>
      <w:r w:rsidRPr="00294456">
        <w:rPr>
          <w:rFonts w:asciiTheme="minorBidi" w:hAnsiTheme="minorBidi" w:hint="cs"/>
          <w:rtl/>
        </w:rPr>
        <w:t>, אבל היועמ"ש לממשלה פרסם מטעם מדינת ישראל מסמך בו הוא ניסה להגיב לטענות התובעת, ולטעון שהפלסטינים הם לא מדינה, ולפיכך, [לדעת מדינת ישראל] אין ל-</w:t>
      </w:r>
      <w:r w:rsidRPr="00294456">
        <w:rPr>
          <w:rFonts w:asciiTheme="minorBidi" w:hAnsiTheme="minorBidi"/>
        </w:rPr>
        <w:t>ICC</w:t>
      </w:r>
      <w:r w:rsidRPr="00294456">
        <w:rPr>
          <w:rFonts w:asciiTheme="minorBidi" w:hAnsiTheme="minorBidi" w:hint="cs"/>
          <w:rtl/>
        </w:rPr>
        <w:t> סמכות שיפוט בהקשר של הסכסוך הישראלי-פלסטיני (ישראל לא חברה באמנת רומא, ואילו הפלסטינים לדעת מדינת ישראל אינן מדינה).</w:t>
      </w:r>
    </w:p>
    <w:p w14:paraId="08F3CD11" w14:textId="77777777" w:rsidR="00294456" w:rsidRPr="00294456" w:rsidRDefault="00294456" w:rsidP="00294456">
      <w:pPr>
        <w:rPr>
          <w:rFonts w:asciiTheme="minorBidi" w:hAnsiTheme="minorBidi"/>
          <w:rtl/>
        </w:rPr>
      </w:pPr>
      <w:r w:rsidRPr="00294456">
        <w:rPr>
          <w:rFonts w:asciiTheme="minorBidi" w:hAnsiTheme="minorBidi" w:hint="cs"/>
          <w:rtl/>
        </w:rPr>
        <w:t>ב-5 בפברואר, 2021, ניתן פסק-הדין של הערכאה הראשונה של ה-</w:t>
      </w:r>
      <w:r w:rsidRPr="00294456">
        <w:rPr>
          <w:rFonts w:asciiTheme="minorBidi" w:hAnsiTheme="minorBidi"/>
        </w:rPr>
        <w:t>ICC</w:t>
      </w:r>
      <w:r w:rsidRPr="00294456">
        <w:rPr>
          <w:rFonts w:asciiTheme="minorBidi" w:hAnsiTheme="minorBidi" w:hint="cs"/>
          <w:rtl/>
        </w:rPr>
        <w:t> בסוגיה; בגדול ובהפשטה [ויצוין שלו היינו מקדישים עוד שיעור לנושא כפי שתוכנן במקור היינו דנים בעמדת התובעת, בעמדת ישראל, ובדעות השופטים], דעת הרוב קובעת שלצורך אמנת רומא, הפלסטינים מהווים מדינה. דעת המיעוט בגדול מסכימה אבל, בהפשטה, קובעת שלדעתה מסיבות שונות שנוגעות לקושי לקבוע האם הפלסטינים הם מדינה ברמה העקרונית (ולא רק לצורך אמנת רומא), ולקושי לקבוע את הגבולות, יש להכריע שיש סמכות שיפוט ל-</w:t>
      </w:r>
      <w:r w:rsidRPr="00294456">
        <w:rPr>
          <w:rFonts w:asciiTheme="minorBidi" w:hAnsiTheme="minorBidi"/>
        </w:rPr>
        <w:t>ICC</w:t>
      </w:r>
      <w:r w:rsidRPr="00294456">
        <w:rPr>
          <w:rFonts w:asciiTheme="minorBidi" w:hAnsiTheme="minorBidi" w:hint="cs"/>
          <w:rtl/>
        </w:rPr>
        <w:t> רק בנוגע למעשים של פלסטינים.</w:t>
      </w:r>
    </w:p>
    <w:p w14:paraId="0C0EC1A5" w14:textId="77777777" w:rsidR="00294456" w:rsidRPr="00294456" w:rsidRDefault="00294456" w:rsidP="00294456">
      <w:pPr>
        <w:rPr>
          <w:rFonts w:asciiTheme="minorBidi" w:hAnsiTheme="minorBidi"/>
          <w:rtl/>
        </w:rPr>
      </w:pPr>
      <w:r w:rsidRPr="00294456">
        <w:rPr>
          <w:rFonts w:asciiTheme="minorBidi" w:hAnsiTheme="minorBidi" w:hint="cs"/>
          <w:rtl/>
        </w:rPr>
        <w:t>מדינת ישראל לא מגישה ערעור על פסק-הדין [מחשש שמעורבות בהליך תיתן לו לגיטימציה אם היא תפסיד בערעור]; לכן, פסק-הדין נהיה סופי.</w:t>
      </w:r>
    </w:p>
    <w:p w14:paraId="2D27A0D2" w14:textId="77777777" w:rsidR="00294456" w:rsidRPr="00294456" w:rsidRDefault="00294456" w:rsidP="00294456">
      <w:pPr>
        <w:rPr>
          <w:rFonts w:asciiTheme="minorBidi" w:hAnsiTheme="minorBidi"/>
          <w:rtl/>
        </w:rPr>
      </w:pPr>
      <w:r w:rsidRPr="00294456">
        <w:rPr>
          <w:rFonts w:asciiTheme="minorBidi" w:hAnsiTheme="minorBidi" w:hint="cs"/>
          <w:rtl/>
        </w:rPr>
        <w:t>ב-3 למרץ 2021, לאור החלטת דעת הרוב, הודיעה התובעת של ה-</w:t>
      </w:r>
      <w:r w:rsidRPr="00294456">
        <w:rPr>
          <w:rFonts w:asciiTheme="minorBidi" w:hAnsiTheme="minorBidi"/>
        </w:rPr>
        <w:t>ICC</w:t>
      </w:r>
      <w:r w:rsidRPr="00294456">
        <w:rPr>
          <w:rFonts w:asciiTheme="minorBidi" w:hAnsiTheme="minorBidi" w:hint="cs"/>
          <w:rtl/>
        </w:rPr>
        <w:t> כי היא החליטה לפתוח בחקירה בנוגע לאירוע בפלסטין [משמע, בנוגע לסכסוך הישראלי פלסטיני מהמועד שממנו ל-</w:t>
      </w:r>
      <w:r w:rsidRPr="00294456">
        <w:rPr>
          <w:rFonts w:asciiTheme="minorBidi" w:hAnsiTheme="minorBidi"/>
        </w:rPr>
        <w:t>ICC</w:t>
      </w:r>
      <w:r w:rsidRPr="00294456">
        <w:rPr>
          <w:rFonts w:asciiTheme="minorBidi" w:hAnsiTheme="minorBidi" w:hint="cs"/>
          <w:rtl/>
        </w:rPr>
        <w:t> יש סמכות שיפוט בנוגע לסכסוך זה].</w:t>
      </w:r>
      <w:r w:rsidRPr="00294456">
        <w:rPr>
          <w:rFonts w:asciiTheme="minorBidi" w:hAnsiTheme="minorBidi" w:hint="cs"/>
        </w:rPr>
        <w:t> </w:t>
      </w:r>
      <w:r w:rsidRPr="00294456">
        <w:rPr>
          <w:rFonts w:asciiTheme="minorBidi" w:hAnsiTheme="minorBidi" w:hint="cs"/>
          <w:rtl/>
        </w:rPr>
        <w:t>ביוני 2021 סיימה התובעת של ה-</w:t>
      </w:r>
      <w:r w:rsidRPr="00294456">
        <w:rPr>
          <w:rFonts w:asciiTheme="minorBidi" w:hAnsiTheme="minorBidi"/>
        </w:rPr>
        <w:t>ICC</w:t>
      </w:r>
      <w:r w:rsidRPr="00294456">
        <w:rPr>
          <w:rFonts w:asciiTheme="minorBidi" w:hAnsiTheme="minorBidi" w:hint="cs"/>
          <w:rtl/>
        </w:rPr>
        <w:t> את הקדנציה, והוחלפה על-ידי התובע החדש של ה-</w:t>
      </w:r>
      <w:r w:rsidRPr="00294456">
        <w:rPr>
          <w:rFonts w:asciiTheme="minorBidi" w:hAnsiTheme="minorBidi"/>
        </w:rPr>
        <w:t>ICC</w:t>
      </w:r>
      <w:r w:rsidRPr="00294456">
        <w:rPr>
          <w:rFonts w:asciiTheme="minorBidi" w:hAnsiTheme="minorBidi" w:hint="cs"/>
          <w:rtl/>
        </w:rPr>
        <w:t>. כך חסכה התובעת היוצאת לתובע הנכנס את כאב הראש של קבלת החלטה בנושא, והוא כבר יכול להמשיך במצב שכבר הוחלט לפתוח בחקירה.</w:t>
      </w:r>
    </w:p>
    <w:p w14:paraId="4C459C40" w14:textId="1A98773E" w:rsidR="005D166C" w:rsidRPr="005D166C" w:rsidRDefault="005D166C" w:rsidP="00AA713F">
      <w:pPr>
        <w:rPr>
          <w:rFonts w:asciiTheme="minorBidi" w:hAnsiTheme="minorBidi"/>
          <w:rtl/>
        </w:rPr>
      </w:pPr>
      <w:r w:rsidRPr="00AA713F">
        <w:rPr>
          <w:rFonts w:asciiTheme="minorBidi" w:hAnsiTheme="minorBidi"/>
          <w:b/>
          <w:bCs/>
          <w:sz w:val="24"/>
          <w:szCs w:val="24"/>
          <w:u w:val="single"/>
          <w:rtl/>
        </w:rPr>
        <w:t>מאפיינים ייחודיים של פשיעה</w:t>
      </w:r>
    </w:p>
    <w:p w14:paraId="25881DD7" w14:textId="77777777" w:rsidR="005D166C" w:rsidRPr="005D166C" w:rsidRDefault="005D166C" w:rsidP="005D166C">
      <w:pPr>
        <w:rPr>
          <w:rFonts w:asciiTheme="minorBidi" w:hAnsiTheme="minorBidi"/>
        </w:rPr>
      </w:pPr>
      <w:r w:rsidRPr="005D166C">
        <w:rPr>
          <w:rFonts w:asciiTheme="minorBidi" w:hAnsiTheme="minorBidi"/>
          <w:u w:val="single"/>
          <w:rtl/>
        </w:rPr>
        <w:t>לפשעים בינלאומיים מספר מאפיינים ייחודיים- </w:t>
      </w:r>
    </w:p>
    <w:p w14:paraId="71ED8BBB" w14:textId="77777777" w:rsidR="005D166C" w:rsidRPr="005D166C" w:rsidRDefault="005D166C" w:rsidP="005D166C">
      <w:pPr>
        <w:numPr>
          <w:ilvl w:val="0"/>
          <w:numId w:val="54"/>
        </w:numPr>
        <w:rPr>
          <w:rFonts w:asciiTheme="minorBidi" w:hAnsiTheme="minorBidi"/>
          <w:rtl/>
        </w:rPr>
      </w:pPr>
      <w:r w:rsidRPr="005D166C">
        <w:rPr>
          <w:rFonts w:asciiTheme="minorBidi" w:hAnsiTheme="minorBidi"/>
          <w:rtl/>
        </w:rPr>
        <w:t xml:space="preserve">הפשעים הם </w:t>
      </w:r>
      <w:proofErr w:type="spellStart"/>
      <w:r w:rsidRPr="005D166C">
        <w:rPr>
          <w:rFonts w:asciiTheme="minorBidi" w:hAnsiTheme="minorBidi"/>
          <w:rtl/>
        </w:rPr>
        <w:t>בדרכ</w:t>
      </w:r>
      <w:proofErr w:type="spellEnd"/>
      <w:r w:rsidRPr="005D166C">
        <w:rPr>
          <w:rFonts w:asciiTheme="minorBidi" w:hAnsiTheme="minorBidi"/>
          <w:rtl/>
        </w:rPr>
        <w:t xml:space="preserve"> פשיעה ארגונית במובן שיש פשעים שזה מפורש בהגדרה יש פשעים שזה גם לפי פרשנויות מסוימות זה רק ארגון יכול לעשות את זה, אבל גם אם ניקח פשעים קטנים כמו ביזה, חייל יכול לבצע ביזה לבד? לא, הוא חייב להיות חייל בארגון מסוים. בפועל, אנחנו מדברים גם על פשעים מסיביים. </w:t>
      </w:r>
    </w:p>
    <w:p w14:paraId="411681D7" w14:textId="77777777" w:rsidR="005D166C" w:rsidRPr="005D166C" w:rsidRDefault="005D166C" w:rsidP="005D166C">
      <w:pPr>
        <w:numPr>
          <w:ilvl w:val="0"/>
          <w:numId w:val="54"/>
        </w:numPr>
        <w:rPr>
          <w:rFonts w:asciiTheme="minorBidi" w:hAnsiTheme="minorBidi"/>
          <w:rtl/>
        </w:rPr>
      </w:pPr>
      <w:r w:rsidRPr="005D166C">
        <w:rPr>
          <w:rFonts w:asciiTheme="minorBidi" w:hAnsiTheme="minorBidi"/>
          <w:rtl/>
        </w:rPr>
        <w:t>מעורבות מוגברת של המדינה שלעיתים יוזמת, מבצעת ומעודדת את ביצוע הפשעים .</w:t>
      </w:r>
    </w:p>
    <w:p w14:paraId="177FE728" w14:textId="77777777" w:rsidR="005D166C" w:rsidRPr="005D166C" w:rsidRDefault="005D166C" w:rsidP="005D166C">
      <w:pPr>
        <w:rPr>
          <w:rFonts w:asciiTheme="minorBidi" w:hAnsiTheme="minorBidi"/>
          <w:rtl/>
        </w:rPr>
      </w:pPr>
    </w:p>
    <w:p w14:paraId="20D3990A" w14:textId="77777777" w:rsidR="005D166C" w:rsidRPr="005D166C" w:rsidRDefault="005D166C" w:rsidP="005D166C">
      <w:pPr>
        <w:rPr>
          <w:rFonts w:asciiTheme="minorBidi" w:hAnsiTheme="minorBidi"/>
        </w:rPr>
      </w:pPr>
      <w:r w:rsidRPr="005D166C">
        <w:rPr>
          <w:rFonts w:asciiTheme="minorBidi" w:hAnsiTheme="minorBidi"/>
          <w:rtl/>
        </w:rPr>
        <w:t xml:space="preserve">העובדה שמדובר בפשיעה מאורגנת, בנוגע להרבה מהפשעים כל בן אדם מבצע רכיב קטן בסיפור הגדול. הדוגמא </w:t>
      </w:r>
      <w:proofErr w:type="spellStart"/>
      <w:r w:rsidRPr="005D166C">
        <w:rPr>
          <w:rFonts w:asciiTheme="minorBidi" w:hAnsiTheme="minorBidi"/>
          <w:rtl/>
        </w:rPr>
        <w:t>הרואנדית</w:t>
      </w:r>
      <w:proofErr w:type="spellEnd"/>
      <w:r w:rsidRPr="005D166C">
        <w:rPr>
          <w:rFonts w:asciiTheme="minorBidi" w:hAnsiTheme="minorBidi"/>
          <w:rtl/>
        </w:rPr>
        <w:t xml:space="preserve">. יש לנו מוטיבציה בגלל אופי הפשעים להגדיר את ההגדרות באופן שירחיב את מעגל ההפללה. אך, מה הבעיה בהרחבה זו? יש גבול למי אנחנו רוצים להרשיע. האם כל מורה </w:t>
      </w:r>
      <w:proofErr w:type="spellStart"/>
      <w:r w:rsidRPr="005D166C">
        <w:rPr>
          <w:rFonts w:asciiTheme="minorBidi" w:hAnsiTheme="minorBidi"/>
          <w:rtl/>
        </w:rPr>
        <w:t>בגרניה</w:t>
      </w:r>
      <w:proofErr w:type="spellEnd"/>
      <w:r w:rsidRPr="005D166C">
        <w:rPr>
          <w:rFonts w:asciiTheme="minorBidi" w:hAnsiTheme="minorBidi"/>
          <w:rtl/>
        </w:rPr>
        <w:t xml:space="preserve"> נעמיד בהסתה לרצח עם? צריך גבול מסוים. </w:t>
      </w:r>
    </w:p>
    <w:p w14:paraId="70A2CE40" w14:textId="77777777" w:rsidR="005D166C" w:rsidRPr="005D166C" w:rsidRDefault="005D166C" w:rsidP="005D166C">
      <w:pPr>
        <w:rPr>
          <w:rFonts w:asciiTheme="minorBidi" w:hAnsiTheme="minorBidi"/>
          <w:rtl/>
        </w:rPr>
      </w:pPr>
      <w:r w:rsidRPr="005D166C">
        <w:rPr>
          <w:rFonts w:asciiTheme="minorBidi" w:hAnsiTheme="minorBidi"/>
          <w:rtl/>
        </w:rPr>
        <w:t>התוצאה- מערכות של ארגון/ מדינה גורמת לכך שנוצר נזק רחב היקף. </w:t>
      </w:r>
    </w:p>
    <w:p w14:paraId="30CF613E" w14:textId="77777777" w:rsidR="005D166C" w:rsidRPr="005D166C" w:rsidRDefault="005D166C" w:rsidP="005D166C">
      <w:pPr>
        <w:rPr>
          <w:rFonts w:asciiTheme="minorBidi" w:hAnsiTheme="minorBidi"/>
          <w:rtl/>
        </w:rPr>
      </w:pPr>
      <w:r w:rsidRPr="005D166C">
        <w:rPr>
          <w:rFonts w:asciiTheme="minorBidi" w:hAnsiTheme="minorBidi"/>
          <w:rtl/>
        </w:rPr>
        <w:lastRenderedPageBreak/>
        <w:t xml:space="preserve">קיים קושי </w:t>
      </w:r>
      <w:proofErr w:type="spellStart"/>
      <w:r w:rsidRPr="005D166C">
        <w:rPr>
          <w:rFonts w:asciiTheme="minorBidi" w:hAnsiTheme="minorBidi"/>
          <w:rtl/>
        </w:rPr>
        <w:t>בהגדקת</w:t>
      </w:r>
      <w:proofErr w:type="spellEnd"/>
      <w:r w:rsidRPr="005D166C">
        <w:rPr>
          <w:rFonts w:asciiTheme="minorBidi" w:hAnsiTheme="minorBidi"/>
          <w:rtl/>
        </w:rPr>
        <w:t xml:space="preserve"> העבירות ובזיהוי העבריינים מבין המעורבים. </w:t>
      </w:r>
    </w:p>
    <w:p w14:paraId="1ED241E5" w14:textId="77777777" w:rsidR="005D166C" w:rsidRPr="005D166C" w:rsidRDefault="005D166C" w:rsidP="005D166C">
      <w:pPr>
        <w:rPr>
          <w:rFonts w:asciiTheme="minorBidi" w:hAnsiTheme="minorBidi"/>
          <w:rtl/>
        </w:rPr>
      </w:pPr>
      <w:r w:rsidRPr="005D166C">
        <w:rPr>
          <w:rFonts w:asciiTheme="minorBidi" w:hAnsiTheme="minorBidi"/>
          <w:rtl/>
        </w:rPr>
        <w:t>בשיעור הזה נעסוק, דוקטרינות שעוסקות בצדדים לעבירה.</w:t>
      </w:r>
    </w:p>
    <w:p w14:paraId="0336B4C7" w14:textId="77777777" w:rsidR="005D166C" w:rsidRPr="005D166C" w:rsidRDefault="005D166C" w:rsidP="005D166C">
      <w:pPr>
        <w:rPr>
          <w:rFonts w:asciiTheme="minorBidi" w:hAnsiTheme="minorBidi"/>
          <w:rtl/>
        </w:rPr>
      </w:pPr>
      <w:r w:rsidRPr="005D166C">
        <w:rPr>
          <w:rFonts w:asciiTheme="minorBidi" w:hAnsiTheme="minorBidi"/>
          <w:rtl/>
        </w:rPr>
        <w:t xml:space="preserve">הגדרה העבירות והצדדים לעבירה באופן שתופס את מכלול המעשים בפשע אחד, ומעניש גם את המעורבים </w:t>
      </w:r>
      <w:proofErr w:type="spellStart"/>
      <w:r w:rsidRPr="005D166C">
        <w:rPr>
          <w:rFonts w:asciiTheme="minorBidi" w:hAnsiTheme="minorBidi"/>
          <w:rtl/>
        </w:rPr>
        <w:t>שסיצעו</w:t>
      </w:r>
      <w:proofErr w:type="spellEnd"/>
      <w:r w:rsidRPr="005D166C">
        <w:rPr>
          <w:rFonts w:asciiTheme="minorBidi" w:hAnsiTheme="minorBidi"/>
          <w:rtl/>
        </w:rPr>
        <w:t xml:space="preserve"> חלק קטן מרכיבי העבירה. </w:t>
      </w:r>
    </w:p>
    <w:p w14:paraId="64C1EDD0" w14:textId="77777777" w:rsidR="005D166C" w:rsidRPr="005D166C" w:rsidRDefault="005D166C" w:rsidP="005D166C">
      <w:pPr>
        <w:rPr>
          <w:rFonts w:asciiTheme="minorBidi" w:hAnsiTheme="minorBidi"/>
          <w:rtl/>
        </w:rPr>
      </w:pPr>
    </w:p>
    <w:p w14:paraId="7ECD3541" w14:textId="77777777" w:rsidR="005D166C" w:rsidRPr="005D166C" w:rsidRDefault="005D166C" w:rsidP="005D166C">
      <w:pPr>
        <w:rPr>
          <w:rFonts w:asciiTheme="minorBidi" w:hAnsiTheme="minorBidi"/>
        </w:rPr>
      </w:pPr>
      <w:r w:rsidRPr="005D166C">
        <w:rPr>
          <w:rFonts w:asciiTheme="minorBidi" w:hAnsiTheme="minorBidi"/>
          <w:rtl/>
        </w:rPr>
        <w:t>שיקולים המתנגדים להרחבת האחריות הפלילית- </w:t>
      </w:r>
    </w:p>
    <w:p w14:paraId="2180F6A7" w14:textId="77777777" w:rsidR="005D166C" w:rsidRPr="005D166C" w:rsidRDefault="005D166C" w:rsidP="005D166C">
      <w:pPr>
        <w:rPr>
          <w:rFonts w:asciiTheme="minorBidi" w:hAnsiTheme="minorBidi"/>
          <w:rtl/>
        </w:rPr>
      </w:pPr>
      <w:r w:rsidRPr="005D166C">
        <w:rPr>
          <w:rFonts w:asciiTheme="minorBidi" w:hAnsiTheme="minorBidi"/>
          <w:rtl/>
        </w:rPr>
        <w:t xml:space="preserve">ראינו שכדי לתת מענה למאפיינים </w:t>
      </w:r>
      <w:proofErr w:type="spellStart"/>
      <w:r w:rsidRPr="005D166C">
        <w:rPr>
          <w:rFonts w:asciiTheme="minorBidi" w:hAnsiTheme="minorBidi"/>
          <w:rtl/>
        </w:rPr>
        <w:t>היחודיים</w:t>
      </w:r>
      <w:proofErr w:type="spellEnd"/>
      <w:r w:rsidRPr="005D166C">
        <w:rPr>
          <w:rFonts w:asciiTheme="minorBidi" w:hAnsiTheme="minorBidi"/>
          <w:rtl/>
        </w:rPr>
        <w:t xml:space="preserve"> של הפשיעה הבין-לאומית, הוצע להרחיב את מעגל האחריות הפלילית גם למבצעים שחלקם קטן יותר. </w:t>
      </w:r>
    </w:p>
    <w:p w14:paraId="6B8317D7" w14:textId="77777777" w:rsidR="005D166C" w:rsidRPr="005D166C" w:rsidRDefault="005D166C" w:rsidP="005D166C">
      <w:pPr>
        <w:rPr>
          <w:rFonts w:asciiTheme="minorBidi" w:hAnsiTheme="minorBidi"/>
          <w:rtl/>
        </w:rPr>
      </w:pPr>
      <w:r w:rsidRPr="005D166C">
        <w:rPr>
          <w:rFonts w:asciiTheme="minorBidi" w:hAnsiTheme="minorBidi"/>
          <w:rtl/>
        </w:rPr>
        <w:t>אך יישום של רעיון כזה גם הוא מעלה חשש מפני:</w:t>
      </w:r>
    </w:p>
    <w:p w14:paraId="1F3695A2" w14:textId="77777777" w:rsidR="005D166C" w:rsidRPr="005D166C" w:rsidRDefault="005D166C" w:rsidP="005D166C">
      <w:pPr>
        <w:numPr>
          <w:ilvl w:val="0"/>
          <w:numId w:val="55"/>
        </w:numPr>
        <w:rPr>
          <w:rFonts w:asciiTheme="minorBidi" w:hAnsiTheme="minorBidi"/>
          <w:rtl/>
        </w:rPr>
      </w:pPr>
      <w:r w:rsidRPr="005D166C">
        <w:rPr>
          <w:rFonts w:asciiTheme="minorBidi" w:hAnsiTheme="minorBidi"/>
          <w:rtl/>
        </w:rPr>
        <w:t>אכיפת יתר (א):הפללה של גורמים זוטרים חסרי השפעה</w:t>
      </w:r>
    </w:p>
    <w:p w14:paraId="0C172B84" w14:textId="77777777" w:rsidR="005D166C" w:rsidRPr="005D166C" w:rsidRDefault="005D166C" w:rsidP="005D166C">
      <w:pPr>
        <w:numPr>
          <w:ilvl w:val="0"/>
          <w:numId w:val="55"/>
        </w:numPr>
        <w:rPr>
          <w:rFonts w:asciiTheme="minorBidi" w:hAnsiTheme="minorBidi"/>
          <w:rtl/>
        </w:rPr>
      </w:pPr>
      <w:r w:rsidRPr="005D166C">
        <w:rPr>
          <w:rFonts w:asciiTheme="minorBidi" w:hAnsiTheme="minorBidi"/>
          <w:rtl/>
        </w:rPr>
        <w:t>אכיפת יתר (ב): הפללה של גורמים בכירים שלא ידעו על המתרחש.</w:t>
      </w:r>
    </w:p>
    <w:p w14:paraId="6FED1B40" w14:textId="77777777" w:rsidR="005D166C" w:rsidRPr="005D166C" w:rsidRDefault="005D166C" w:rsidP="005D166C">
      <w:pPr>
        <w:rPr>
          <w:rFonts w:asciiTheme="minorBidi" w:hAnsiTheme="minorBidi"/>
          <w:rtl/>
        </w:rPr>
      </w:pPr>
      <w:r w:rsidRPr="005D166C">
        <w:rPr>
          <w:rFonts w:asciiTheme="minorBidi" w:hAnsiTheme="minorBidi"/>
          <w:rtl/>
        </w:rPr>
        <w:t xml:space="preserve">מצב כזה </w:t>
      </w:r>
      <w:proofErr w:type="spellStart"/>
      <w:r w:rsidRPr="005D166C">
        <w:rPr>
          <w:rFonts w:asciiTheme="minorBidi" w:hAnsiTheme="minorBidi"/>
          <w:rtl/>
        </w:rPr>
        <w:t>כם</w:t>
      </w:r>
      <w:proofErr w:type="spellEnd"/>
      <w:r w:rsidRPr="005D166C">
        <w:rPr>
          <w:rFonts w:asciiTheme="minorBidi" w:hAnsiTheme="minorBidi"/>
          <w:rtl/>
        </w:rPr>
        <w:t xml:space="preserve"> עשוי לפגוע ביכולת של גורמים בכירים לנהל לחימה במקביל לאכיפת הדין הבינלאומי ברקב </w:t>
      </w:r>
      <w:proofErr w:type="spellStart"/>
      <w:r w:rsidRPr="005D166C">
        <w:rPr>
          <w:rFonts w:asciiTheme="minorBidi" w:hAnsiTheme="minorBidi"/>
          <w:rtl/>
        </w:rPr>
        <w:t>פרודיהם</w:t>
      </w:r>
      <w:proofErr w:type="spellEnd"/>
      <w:r w:rsidRPr="005D166C">
        <w:rPr>
          <w:rFonts w:asciiTheme="minorBidi" w:hAnsiTheme="minorBidi"/>
          <w:rtl/>
        </w:rPr>
        <w:t>. </w:t>
      </w:r>
    </w:p>
    <w:p w14:paraId="763B5E35" w14:textId="77777777" w:rsidR="005D166C" w:rsidRPr="005D166C" w:rsidRDefault="005D166C" w:rsidP="005D166C">
      <w:pPr>
        <w:rPr>
          <w:rFonts w:asciiTheme="minorBidi" w:hAnsiTheme="minorBidi"/>
          <w:rtl/>
        </w:rPr>
      </w:pPr>
      <w:r w:rsidRPr="005D166C">
        <w:rPr>
          <w:rFonts w:asciiTheme="minorBidi" w:hAnsiTheme="minorBidi"/>
          <w:rtl/>
        </w:rPr>
        <w:t xml:space="preserve">המתח בין הצורך להרחיב את האחריות הפלילית כדי להפליל את כל המעורבים לבין החשש מאכיפת יתר, הוא שמנחה את </w:t>
      </w:r>
      <w:proofErr w:type="spellStart"/>
      <w:r w:rsidRPr="005D166C">
        <w:rPr>
          <w:rFonts w:asciiTheme="minorBidi" w:hAnsiTheme="minorBidi"/>
          <w:rtl/>
        </w:rPr>
        <w:t>הויכוחים</w:t>
      </w:r>
      <w:proofErr w:type="spellEnd"/>
      <w:r w:rsidRPr="005D166C">
        <w:rPr>
          <w:rFonts w:asciiTheme="minorBidi" w:hAnsiTheme="minorBidi"/>
          <w:rtl/>
        </w:rPr>
        <w:t xml:space="preserve"> המרכזיים ביחס להגדרת העבירות הפליליות הבינלאומיות.</w:t>
      </w:r>
    </w:p>
    <w:p w14:paraId="576901EC" w14:textId="66233C72" w:rsidR="005D166C" w:rsidRPr="005D166C" w:rsidRDefault="005D166C" w:rsidP="00AA713F">
      <w:pPr>
        <w:rPr>
          <w:rFonts w:asciiTheme="minorBidi" w:hAnsiTheme="minorBidi"/>
          <w:rtl/>
        </w:rPr>
      </w:pPr>
      <w:r w:rsidRPr="005D166C">
        <w:rPr>
          <w:rFonts w:asciiTheme="minorBidi" w:hAnsiTheme="minorBidi"/>
          <w:rtl/>
        </w:rPr>
        <w:t>אנחנו נחפש את האדם שיש לו הכי הרבה קשר לעבירה.</w:t>
      </w:r>
    </w:p>
    <w:p w14:paraId="727BAF52" w14:textId="77777777" w:rsidR="005D166C" w:rsidRPr="005D166C" w:rsidRDefault="005D166C" w:rsidP="005D166C">
      <w:pPr>
        <w:rPr>
          <w:rFonts w:asciiTheme="minorBidi" w:hAnsiTheme="minorBidi"/>
        </w:rPr>
      </w:pPr>
      <w:r w:rsidRPr="005D166C">
        <w:rPr>
          <w:rFonts w:asciiTheme="minorBidi" w:hAnsiTheme="minorBidi"/>
          <w:u w:val="single"/>
          <w:rtl/>
        </w:rPr>
        <w:t xml:space="preserve">צדדים לעבירה </w:t>
      </w:r>
      <w:proofErr w:type="spellStart"/>
      <w:r w:rsidRPr="005D166C">
        <w:rPr>
          <w:rFonts w:asciiTheme="minorBidi" w:hAnsiTheme="minorBidi"/>
          <w:u w:val="single"/>
          <w:rtl/>
        </w:rPr>
        <w:t>במשב"ל</w:t>
      </w:r>
      <w:proofErr w:type="spellEnd"/>
      <w:r w:rsidRPr="005D166C">
        <w:rPr>
          <w:rFonts w:asciiTheme="minorBidi" w:hAnsiTheme="minorBidi"/>
          <w:u w:val="single"/>
          <w:rtl/>
        </w:rPr>
        <w:t>- </w:t>
      </w:r>
    </w:p>
    <w:p w14:paraId="0E01CEE9" w14:textId="77777777" w:rsidR="005D166C" w:rsidRPr="005D166C" w:rsidRDefault="005D166C" w:rsidP="005D166C">
      <w:pPr>
        <w:rPr>
          <w:rFonts w:asciiTheme="minorBidi" w:hAnsiTheme="minorBidi"/>
          <w:rtl/>
        </w:rPr>
      </w:pPr>
      <w:r w:rsidRPr="005D166C">
        <w:rPr>
          <w:rFonts w:asciiTheme="minorBidi" w:hAnsiTheme="minorBidi"/>
          <w:rtl/>
        </w:rPr>
        <w:t>כללי הגדרת הצדדים לעבירה במשפט המדינתי (משדל, מסייע) חלה גם במשפט הבינלאומי, אליהם יש להוסיף, בהקשרים צבאיים, גם את "הפוקד". למשל- פוקד מבחינה פורמאלית נחשב צד ישיר בעבירה. כדי להבחין אותו משאר האנשים שעושים דברים פיזית אנו נקרא לו צד לעבירה. </w:t>
      </w:r>
    </w:p>
    <w:p w14:paraId="766B6655" w14:textId="77777777" w:rsidR="005D166C" w:rsidRPr="005D166C" w:rsidRDefault="005D166C" w:rsidP="005D166C">
      <w:pPr>
        <w:rPr>
          <w:rFonts w:asciiTheme="minorBidi" w:hAnsiTheme="minorBidi"/>
          <w:rtl/>
        </w:rPr>
      </w:pPr>
      <w:r w:rsidRPr="005D166C">
        <w:rPr>
          <w:rFonts w:asciiTheme="minorBidi" w:hAnsiTheme="minorBidi"/>
          <w:rtl/>
        </w:rPr>
        <w:t>בכל מערכת משפט פלילי יש לנו את הצדדים לעבירה של משדל ומסייע ועוד אחד מרכזי זה הפוקד. מפקד נותן פקודה לחיילים שלו אחראי באותה מידה ולרוב אפילו יותר מהפקודים שלו ביחס לעבירה שבוצעה. </w:t>
      </w:r>
    </w:p>
    <w:p w14:paraId="1141B2BC" w14:textId="77777777" w:rsidR="005D166C" w:rsidRPr="005D166C" w:rsidRDefault="005D166C" w:rsidP="005D166C">
      <w:pPr>
        <w:rPr>
          <w:rFonts w:asciiTheme="minorBidi" w:hAnsiTheme="minorBidi"/>
          <w:rtl/>
        </w:rPr>
      </w:pPr>
      <w:r w:rsidRPr="005D166C">
        <w:rPr>
          <w:rFonts w:asciiTheme="minorBidi" w:hAnsiTheme="minorBidi"/>
          <w:rtl/>
        </w:rPr>
        <w:t xml:space="preserve">אך, פוקד לא מספיק. מפקדים למדו שהרבה פעמים הם לא חייבים לעשות פקודה , כל מה שהם יכולים לעשות ה כשקורות עבירות באופן ספונטני במהלך הלחימה לא לעשות כלום. גם אם לא הייתה פקודה הרבה פעמים . יתרה מכך , </w:t>
      </w:r>
      <w:proofErr w:type="spellStart"/>
      <w:r w:rsidRPr="005D166C">
        <w:rPr>
          <w:rFonts w:asciiTheme="minorBidi" w:hAnsiTheme="minorBidi"/>
          <w:rtl/>
        </w:rPr>
        <w:t>הראיון</w:t>
      </w:r>
      <w:proofErr w:type="spellEnd"/>
      <w:r w:rsidRPr="005D166C">
        <w:rPr>
          <w:rFonts w:asciiTheme="minorBidi" w:hAnsiTheme="minorBidi"/>
          <w:rtl/>
        </w:rPr>
        <w:t xml:space="preserve"> של פקודה נחמד בדרכים פורמאליות, לא תמיד יש באמת פקודות ישירות העוברות ביניהם. </w:t>
      </w:r>
      <w:proofErr w:type="spellStart"/>
      <w:r w:rsidRPr="005D166C">
        <w:rPr>
          <w:rFonts w:asciiTheme="minorBidi" w:hAnsiTheme="minorBidi"/>
          <w:rtl/>
        </w:rPr>
        <w:t>המלחמת</w:t>
      </w:r>
      <w:proofErr w:type="spellEnd"/>
      <w:r w:rsidRPr="005D166C">
        <w:rPr>
          <w:rFonts w:asciiTheme="minorBidi" w:hAnsiTheme="minorBidi"/>
          <w:rtl/>
        </w:rPr>
        <w:t xml:space="preserve"> לבנון אנחנו פעלנו ביחד עם הפלנגות הנוצריות. </w:t>
      </w:r>
    </w:p>
    <w:p w14:paraId="2072807C" w14:textId="77777777" w:rsidR="005D166C" w:rsidRPr="005D166C" w:rsidRDefault="005D166C" w:rsidP="005D166C">
      <w:pPr>
        <w:rPr>
          <w:rFonts w:asciiTheme="minorBidi" w:hAnsiTheme="minorBidi"/>
          <w:rtl/>
        </w:rPr>
      </w:pPr>
      <w:r w:rsidRPr="005D166C">
        <w:rPr>
          <w:rFonts w:asciiTheme="minorBidi" w:hAnsiTheme="minorBidi"/>
          <w:rtl/>
        </w:rPr>
        <w:t>אבל: לפעמים אין פקודה רשמית שמורה לחיילים לפשע ואז המפקד חומק מעונש. </w:t>
      </w:r>
    </w:p>
    <w:p w14:paraId="63B7D2A3" w14:textId="77777777" w:rsidR="005D166C" w:rsidRPr="005D166C" w:rsidRDefault="005D166C" w:rsidP="005D166C">
      <w:pPr>
        <w:rPr>
          <w:rFonts w:asciiTheme="minorBidi" w:hAnsiTheme="minorBidi"/>
          <w:rtl/>
        </w:rPr>
      </w:pPr>
      <w:r w:rsidRPr="005D166C">
        <w:rPr>
          <w:rFonts w:asciiTheme="minorBidi" w:hAnsiTheme="minorBidi"/>
          <w:rtl/>
        </w:rPr>
        <w:t xml:space="preserve">פתרון א- פס"ד </w:t>
      </w:r>
      <w:proofErr w:type="spellStart"/>
      <w:r w:rsidRPr="005D166C">
        <w:rPr>
          <w:rFonts w:asciiTheme="minorBidi" w:hAnsiTheme="minorBidi"/>
          <w:rtl/>
        </w:rPr>
        <w:t>יאמשיטה</w:t>
      </w:r>
      <w:proofErr w:type="spellEnd"/>
      <w:r w:rsidRPr="005D166C">
        <w:rPr>
          <w:rFonts w:asciiTheme="minorBidi" w:hAnsiTheme="minorBidi"/>
          <w:rtl/>
        </w:rPr>
        <w:t>- המפקד אחראי למנוע פשעים גם אם הוא לא פקד על חייליו לפשע. על המפקד יש חובה למנוע מפשעים באופן אקטיבי, ולכן יש להטיל עליו אחריות גם בהיעדר פקודה. </w:t>
      </w:r>
    </w:p>
    <w:p w14:paraId="1E189CE5" w14:textId="77777777" w:rsidR="005D166C" w:rsidRPr="005D166C" w:rsidRDefault="005D166C" w:rsidP="005D166C">
      <w:pPr>
        <w:rPr>
          <w:rFonts w:asciiTheme="minorBidi" w:hAnsiTheme="minorBidi"/>
          <w:rtl/>
        </w:rPr>
      </w:pPr>
      <w:r w:rsidRPr="005D166C">
        <w:rPr>
          <w:rFonts w:asciiTheme="minorBidi" w:hAnsiTheme="minorBidi"/>
          <w:rtl/>
        </w:rPr>
        <w:t xml:space="preserve">פרשנות רווחת של הפסד- מה שקבעו בפס"ד זה </w:t>
      </w:r>
      <w:proofErr w:type="spellStart"/>
      <w:r w:rsidRPr="005D166C">
        <w:rPr>
          <w:rFonts w:asciiTheme="minorBidi" w:hAnsiTheme="minorBidi"/>
          <w:rtl/>
        </w:rPr>
        <w:t>זה</w:t>
      </w:r>
      <w:proofErr w:type="spellEnd"/>
      <w:r w:rsidRPr="005D166C">
        <w:rPr>
          <w:rFonts w:asciiTheme="minorBidi" w:hAnsiTheme="minorBidi"/>
          <w:rtl/>
        </w:rPr>
        <w:t xml:space="preserve"> כלל של אחריות קפידה. עצם זה שהוא לא מנע את הפשעים הוא אשם. הפרשנות הזאת נסמכת על ניסוחים מיוחדים בפס"ד ושהטיעון ההגנה הוא שהאמריקאים שיבשו את הדרך לדבר עם החיילים שלו. בעקבות ביקורת שזה כלל מרחיב מידי בסופו של יום מאומת דוקטרינה אחרת של אחריות המפקדים והיא נמצאת האמנת רומא- ניתן להאשים את המפקד הצבאי בשלושת התנאים:</w:t>
      </w:r>
    </w:p>
    <w:p w14:paraId="291D2198" w14:textId="469DE02D" w:rsidR="005D166C" w:rsidRPr="005D166C" w:rsidRDefault="005D166C" w:rsidP="00AA713F">
      <w:pPr>
        <w:rPr>
          <w:rFonts w:asciiTheme="minorBidi" w:hAnsiTheme="minorBidi"/>
          <w:rtl/>
        </w:rPr>
      </w:pPr>
      <w:r w:rsidRPr="005D166C">
        <w:rPr>
          <w:rFonts w:asciiTheme="minorBidi" w:hAnsiTheme="minorBidi"/>
          <w:rtl/>
        </w:rPr>
        <w:t>יש לנו פיקוד אקטיבי ושליטה באנשיו</w:t>
      </w:r>
      <w:r w:rsidR="00031A02">
        <w:rPr>
          <w:rFonts w:asciiTheme="minorBidi" w:hAnsiTheme="minorBidi" w:hint="cs"/>
          <w:rtl/>
        </w:rPr>
        <w:t xml:space="preserve">- </w:t>
      </w:r>
      <w:r w:rsidRPr="005D166C">
        <w:rPr>
          <w:rFonts w:asciiTheme="minorBidi" w:hAnsiTheme="minorBidi"/>
          <w:rtl/>
        </w:rPr>
        <w:t>ידע/היה עליו (מודעות או רשלנות) לדעת שחייליו מבצעים פשעים + לא נקט באמצעים סבירים כדי למנוע את העבירה/להעניש את המבצעים /להפנות את המקרה ליחידה חוקרת.  </w:t>
      </w:r>
    </w:p>
    <w:p w14:paraId="24C4496E" w14:textId="603854D8" w:rsidR="005D166C" w:rsidRPr="00AA713F" w:rsidRDefault="005D166C" w:rsidP="00AA713F">
      <w:pPr>
        <w:rPr>
          <w:rFonts w:asciiTheme="minorBidi" w:hAnsiTheme="minorBidi"/>
          <w:rtl/>
        </w:rPr>
      </w:pPr>
      <w:r w:rsidRPr="005D166C">
        <w:rPr>
          <w:rFonts w:asciiTheme="minorBidi" w:hAnsiTheme="minorBidi"/>
          <w:rtl/>
        </w:rPr>
        <w:lastRenderedPageBreak/>
        <w:t>מי הוא מפקד? מי שהחוק במדינה הרלוונטית מגדיר מי הוא מפקד? מה הבעיות בכך? יש ארגונים שהם לא מדינתיים ולא ניתן להגדיר מי הוא מפקד. </w:t>
      </w:r>
    </w:p>
    <w:p w14:paraId="0D292B05" w14:textId="6C1BC200" w:rsidR="005D166C" w:rsidRPr="00AA713F" w:rsidRDefault="005D166C" w:rsidP="00AA713F">
      <w:pPr>
        <w:rPr>
          <w:rFonts w:asciiTheme="minorBidi" w:hAnsiTheme="minorBidi"/>
          <w:rtl/>
        </w:rPr>
      </w:pPr>
      <w:r w:rsidRPr="005D166C">
        <w:rPr>
          <w:rFonts w:asciiTheme="minorBidi" w:hAnsiTheme="minorBidi"/>
          <w:b/>
          <w:bCs/>
          <w:rtl/>
        </w:rPr>
        <w:t>קושי אחד-</w:t>
      </w:r>
      <w:r w:rsidRPr="005D166C">
        <w:rPr>
          <w:rFonts w:asciiTheme="minorBidi" w:hAnsiTheme="minorBidi"/>
          <w:rtl/>
        </w:rPr>
        <w:t xml:space="preserve"> ענישה חמורה בהיעדר אשם: המפקד נענש באופן חמור כאשר היסוד הנפשי של העבירה הוא רשלנות ( "היה עליו לדעת"). </w:t>
      </w:r>
    </w:p>
    <w:p w14:paraId="3F15A249" w14:textId="7FEE6A8A" w:rsidR="005D166C" w:rsidRPr="005D166C" w:rsidRDefault="005D166C" w:rsidP="00AA713F">
      <w:pPr>
        <w:rPr>
          <w:rFonts w:asciiTheme="minorBidi" w:hAnsiTheme="minorBidi"/>
          <w:rtl/>
        </w:rPr>
      </w:pPr>
      <w:r w:rsidRPr="005D166C">
        <w:rPr>
          <w:rFonts w:asciiTheme="minorBidi" w:hAnsiTheme="minorBidi"/>
          <w:rtl/>
        </w:rPr>
        <w:t xml:space="preserve">מדינות שונות ניסו להתמודד עם הבעיה הזו: בגרמניה עונשם של המפקדים הוגבל ל-5 שנים אם המפקד הואשם ברשלנות; במדינות אחרות לא שינו את העונשים האפשריים, מתוך תפיסה </w:t>
      </w:r>
      <w:proofErr w:type="spellStart"/>
      <w:r w:rsidRPr="005D166C">
        <w:rPr>
          <w:rFonts w:asciiTheme="minorBidi" w:hAnsiTheme="minorBidi"/>
          <w:rtl/>
        </w:rPr>
        <w:t>שמפקים</w:t>
      </w:r>
      <w:proofErr w:type="spellEnd"/>
      <w:r w:rsidRPr="005D166C">
        <w:rPr>
          <w:rFonts w:asciiTheme="minorBidi" w:hAnsiTheme="minorBidi"/>
          <w:rtl/>
        </w:rPr>
        <w:t xml:space="preserve"> ניתן לדרוש יותר; בישראל ועדת </w:t>
      </w:r>
      <w:proofErr w:type="spellStart"/>
      <w:r w:rsidRPr="005D166C">
        <w:rPr>
          <w:rFonts w:asciiTheme="minorBidi" w:hAnsiTheme="minorBidi"/>
          <w:rtl/>
        </w:rPr>
        <w:t>טירקל</w:t>
      </w:r>
      <w:proofErr w:type="spellEnd"/>
      <w:r w:rsidRPr="005D166C">
        <w:rPr>
          <w:rFonts w:asciiTheme="minorBidi" w:hAnsiTheme="minorBidi"/>
          <w:rtl/>
        </w:rPr>
        <w:t xml:space="preserve"> </w:t>
      </w:r>
      <w:proofErr w:type="spellStart"/>
      <w:r w:rsidRPr="005D166C">
        <w:rPr>
          <w:rFonts w:asciiTheme="minorBidi" w:hAnsiTheme="minorBidi"/>
          <w:rtl/>
        </w:rPr>
        <w:t>הצליצה</w:t>
      </w:r>
      <w:proofErr w:type="spellEnd"/>
      <w:r w:rsidRPr="005D166C">
        <w:rPr>
          <w:rFonts w:asciiTheme="minorBidi" w:hAnsiTheme="minorBidi"/>
          <w:rtl/>
        </w:rPr>
        <w:t xml:space="preserve"> לקבוע אחריות מיוחדת למפקדים בגין פשעי מלחמה אך יש עדיין התלבטות ביחד לעונש. </w:t>
      </w:r>
    </w:p>
    <w:p w14:paraId="3BFFABB4" w14:textId="77777777" w:rsidR="005D166C" w:rsidRPr="005D166C" w:rsidRDefault="005D166C" w:rsidP="005D166C">
      <w:pPr>
        <w:rPr>
          <w:rFonts w:asciiTheme="minorBidi" w:hAnsiTheme="minorBidi"/>
        </w:rPr>
      </w:pPr>
      <w:r w:rsidRPr="005D166C">
        <w:rPr>
          <w:rFonts w:asciiTheme="minorBidi" w:hAnsiTheme="minorBidi"/>
          <w:b/>
          <w:bCs/>
          <w:rtl/>
        </w:rPr>
        <w:t>קושי שני-</w:t>
      </w:r>
      <w:r w:rsidRPr="005D166C">
        <w:rPr>
          <w:rFonts w:asciiTheme="minorBidi" w:hAnsiTheme="minorBidi"/>
          <w:rtl/>
        </w:rPr>
        <w:t xml:space="preserve"> מהו "שליטה"? פעמים קיים קושי לדעת מי השולט </w:t>
      </w:r>
      <w:proofErr w:type="spellStart"/>
      <w:r w:rsidRPr="005D166C">
        <w:rPr>
          <w:rFonts w:asciiTheme="minorBidi" w:hAnsiTheme="minorBidi"/>
          <w:rtl/>
        </w:rPr>
        <w:t>בפועלץ</w:t>
      </w:r>
      <w:proofErr w:type="spellEnd"/>
      <w:r w:rsidRPr="005D166C">
        <w:rPr>
          <w:rFonts w:asciiTheme="minorBidi" w:hAnsiTheme="minorBidi"/>
          <w:rtl/>
        </w:rPr>
        <w:t> </w:t>
      </w:r>
    </w:p>
    <w:p w14:paraId="5A6AE26B" w14:textId="77777777" w:rsidR="005D166C" w:rsidRPr="005D166C" w:rsidRDefault="005D166C" w:rsidP="005D166C">
      <w:pPr>
        <w:rPr>
          <w:rFonts w:asciiTheme="minorBidi" w:hAnsiTheme="minorBidi"/>
          <w:rtl/>
        </w:rPr>
      </w:pPr>
      <w:r w:rsidRPr="005D166C">
        <w:rPr>
          <w:rFonts w:asciiTheme="minorBidi" w:hAnsiTheme="minorBidi"/>
          <w:rtl/>
        </w:rPr>
        <w:t>מקרים נפוצים שיש בהם בעיה- </w:t>
      </w:r>
    </w:p>
    <w:p w14:paraId="517D0E64" w14:textId="77777777" w:rsidR="005D166C" w:rsidRPr="005D166C" w:rsidRDefault="005D166C" w:rsidP="005D166C">
      <w:pPr>
        <w:rPr>
          <w:rFonts w:asciiTheme="minorBidi" w:hAnsiTheme="minorBidi"/>
          <w:rtl/>
        </w:rPr>
      </w:pPr>
      <w:r w:rsidRPr="005D166C">
        <w:rPr>
          <w:rFonts w:asciiTheme="minorBidi" w:hAnsiTheme="minorBidi"/>
          <w:rtl/>
        </w:rPr>
        <w:t>ארגונים ללא היררכיה מסודרת או שבהם ההיררכיה לא משקפת שליטה; פעולה משותפת למספר ארגונים או מדינות; שת"פ בין מדינות לארגון גרילה. </w:t>
      </w:r>
    </w:p>
    <w:p w14:paraId="459E0545" w14:textId="77777777" w:rsidR="005D166C" w:rsidRPr="005D166C" w:rsidRDefault="005D166C" w:rsidP="005D166C">
      <w:pPr>
        <w:rPr>
          <w:rFonts w:asciiTheme="minorBidi" w:hAnsiTheme="minorBidi"/>
          <w:rtl/>
        </w:rPr>
      </w:pPr>
      <w:r w:rsidRPr="005D166C">
        <w:rPr>
          <w:rFonts w:asciiTheme="minorBidi" w:hAnsiTheme="minorBidi"/>
          <w:rtl/>
        </w:rPr>
        <w:t>ניתן לאתר גישות שונות: </w:t>
      </w:r>
    </w:p>
    <w:p w14:paraId="5A3CF3F8" w14:textId="77777777" w:rsidR="005D166C" w:rsidRPr="005D166C" w:rsidRDefault="005D166C" w:rsidP="005D166C">
      <w:pPr>
        <w:numPr>
          <w:ilvl w:val="0"/>
          <w:numId w:val="56"/>
        </w:numPr>
        <w:rPr>
          <w:rFonts w:asciiTheme="minorBidi" w:hAnsiTheme="minorBidi"/>
          <w:rtl/>
        </w:rPr>
      </w:pPr>
      <w:r w:rsidRPr="005D166C">
        <w:rPr>
          <w:rFonts w:asciiTheme="minorBidi" w:hAnsiTheme="minorBidi"/>
          <w:rtl/>
        </w:rPr>
        <w:t xml:space="preserve">יש שטענו שצריך להנמיך את רמת השליטה, לאור שינוי מאפייני הלחימה וריבוי המקרין של לחימה במעורבות של </w:t>
      </w:r>
      <w:proofErr w:type="spellStart"/>
      <w:r w:rsidRPr="005D166C">
        <w:rPr>
          <w:rFonts w:asciiTheme="minorBidi" w:hAnsiTheme="minorBidi"/>
          <w:rtl/>
        </w:rPr>
        <w:t>ארגוניםץ</w:t>
      </w:r>
      <w:proofErr w:type="spellEnd"/>
      <w:r w:rsidRPr="005D166C">
        <w:rPr>
          <w:rFonts w:asciiTheme="minorBidi" w:hAnsiTheme="minorBidi"/>
          <w:rtl/>
        </w:rPr>
        <w:t> </w:t>
      </w:r>
    </w:p>
    <w:p w14:paraId="6F684B01" w14:textId="77777777" w:rsidR="005D166C" w:rsidRPr="005D166C" w:rsidRDefault="005D166C" w:rsidP="005D166C">
      <w:pPr>
        <w:numPr>
          <w:ilvl w:val="0"/>
          <w:numId w:val="56"/>
        </w:numPr>
        <w:rPr>
          <w:rFonts w:asciiTheme="minorBidi" w:hAnsiTheme="minorBidi"/>
          <w:rtl/>
        </w:rPr>
      </w:pPr>
      <w:r w:rsidRPr="005D166C">
        <w:rPr>
          <w:rFonts w:asciiTheme="minorBidi" w:hAnsiTheme="minorBidi"/>
          <w:rtl/>
        </w:rPr>
        <w:t xml:space="preserve">הדין בפועל: </w:t>
      </w:r>
      <w:proofErr w:type="spellStart"/>
      <w:r w:rsidRPr="005D166C">
        <w:rPr>
          <w:rFonts w:asciiTheme="minorBidi" w:hAnsiTheme="minorBidi"/>
          <w:rtl/>
        </w:rPr>
        <w:t>בדוקארינת</w:t>
      </w:r>
      <w:proofErr w:type="spellEnd"/>
      <w:r w:rsidRPr="005D166C">
        <w:rPr>
          <w:rFonts w:asciiTheme="minorBidi" w:hAnsiTheme="minorBidi"/>
          <w:rtl/>
        </w:rPr>
        <w:t xml:space="preserve"> אחריות המפקדים נדרשת "שליטה דה פקטו". כלומר, אפשר למלא את תנאי השליטה בלי להיות מפקד מבחינה פורמלית.  מהי שליטה "דה פקטו"- היכולת להעניש את הפקודים ו/או יכולת חזקה לשלוט במעשיהן ופעולותיהם. </w:t>
      </w:r>
    </w:p>
    <w:p w14:paraId="4FA13F7E" w14:textId="787A29BD" w:rsidR="005D166C" w:rsidRPr="005D166C" w:rsidRDefault="005D166C" w:rsidP="00AA713F">
      <w:pPr>
        <w:rPr>
          <w:rFonts w:asciiTheme="minorBidi" w:hAnsiTheme="minorBidi"/>
          <w:rtl/>
        </w:rPr>
      </w:pPr>
      <w:r w:rsidRPr="005D166C">
        <w:rPr>
          <w:rFonts w:asciiTheme="minorBidi" w:hAnsiTheme="minorBidi"/>
          <w:rtl/>
        </w:rPr>
        <w:t xml:space="preserve">למה נוצר שינוי בשנות ה-90 לגבי הדוקטרינה ? התפתחה דוקטרינה חדשה- </w:t>
      </w:r>
      <w:r w:rsidRPr="005D166C">
        <w:rPr>
          <w:rFonts w:asciiTheme="minorBidi" w:hAnsiTheme="minorBidi"/>
        </w:rPr>
        <w:t>JCE</w:t>
      </w:r>
      <w:r w:rsidRPr="005D166C">
        <w:rPr>
          <w:rFonts w:asciiTheme="minorBidi" w:hAnsiTheme="minorBidi"/>
          <w:rtl/>
        </w:rPr>
        <w:t xml:space="preserve"> ולכן כבר לא התייחסו לדוקטרינה הישנה. </w:t>
      </w:r>
    </w:p>
    <w:p w14:paraId="780D9A57" w14:textId="77777777" w:rsidR="005D166C" w:rsidRPr="005D166C" w:rsidRDefault="005D166C" w:rsidP="005D166C">
      <w:pPr>
        <w:rPr>
          <w:rFonts w:asciiTheme="minorBidi" w:hAnsiTheme="minorBidi"/>
        </w:rPr>
      </w:pPr>
      <w:r w:rsidRPr="005D166C">
        <w:rPr>
          <w:rFonts w:asciiTheme="minorBidi" w:hAnsiTheme="minorBidi"/>
          <w:b/>
          <w:bCs/>
          <w:rtl/>
        </w:rPr>
        <w:t xml:space="preserve">דוקטרינת </w:t>
      </w:r>
      <w:r w:rsidRPr="005D166C">
        <w:rPr>
          <w:rFonts w:asciiTheme="minorBidi" w:hAnsiTheme="minorBidi"/>
          <w:b/>
          <w:bCs/>
        </w:rPr>
        <w:t>JCE</w:t>
      </w:r>
      <w:r w:rsidRPr="005D166C">
        <w:rPr>
          <w:rFonts w:asciiTheme="minorBidi" w:hAnsiTheme="minorBidi"/>
          <w:b/>
          <w:bCs/>
          <w:rtl/>
        </w:rPr>
        <w:t>- </w:t>
      </w:r>
    </w:p>
    <w:p w14:paraId="3CE6E614" w14:textId="77777777" w:rsidR="005D166C" w:rsidRPr="005D166C" w:rsidRDefault="005D166C" w:rsidP="005D166C">
      <w:pPr>
        <w:rPr>
          <w:rFonts w:asciiTheme="minorBidi" w:hAnsiTheme="minorBidi" w:hint="cs"/>
          <w:rtl/>
        </w:rPr>
      </w:pPr>
      <w:r w:rsidRPr="005D166C">
        <w:rPr>
          <w:rFonts w:asciiTheme="minorBidi" w:hAnsiTheme="minorBidi"/>
          <w:rtl/>
        </w:rPr>
        <w:t xml:space="preserve">בדין </w:t>
      </w:r>
      <w:proofErr w:type="spellStart"/>
      <w:r w:rsidRPr="005D166C">
        <w:rPr>
          <w:rFonts w:asciiTheme="minorBidi" w:hAnsiTheme="minorBidi"/>
          <w:rtl/>
        </w:rPr>
        <w:t>המנהגי</w:t>
      </w:r>
      <w:proofErr w:type="spellEnd"/>
      <w:r w:rsidRPr="005D166C">
        <w:rPr>
          <w:rFonts w:asciiTheme="minorBidi" w:hAnsiTheme="minorBidi"/>
          <w:rtl/>
        </w:rPr>
        <w:t xml:space="preserve"> ישנה דוקטרינת ה-</w:t>
      </w:r>
      <w:r w:rsidRPr="005D166C">
        <w:rPr>
          <w:rFonts w:asciiTheme="minorBidi" w:hAnsiTheme="minorBidi"/>
        </w:rPr>
        <w:t>JCE</w:t>
      </w:r>
      <w:r w:rsidRPr="005D166C">
        <w:rPr>
          <w:rFonts w:asciiTheme="minorBidi" w:hAnsiTheme="minorBidi"/>
          <w:rtl/>
        </w:rPr>
        <w:t>. מ-95 יש לנו דין כזה ועד אז יש לנו ויכוח בין ה</w:t>
      </w:r>
      <w:r w:rsidRPr="005D166C">
        <w:rPr>
          <w:rFonts w:asciiTheme="minorBidi" w:hAnsiTheme="minorBidi"/>
        </w:rPr>
        <w:t>CTY</w:t>
      </w:r>
      <w:r w:rsidRPr="005D166C">
        <w:rPr>
          <w:rFonts w:asciiTheme="minorBidi" w:hAnsiTheme="minorBidi"/>
          <w:rtl/>
        </w:rPr>
        <w:t xml:space="preserve"> לבין בית המשפט ברואנדה. </w:t>
      </w:r>
    </w:p>
    <w:p w14:paraId="01156B74" w14:textId="77777777" w:rsidR="005D166C" w:rsidRPr="005D166C" w:rsidRDefault="005D166C" w:rsidP="005D166C">
      <w:pPr>
        <w:rPr>
          <w:rFonts w:asciiTheme="minorBidi" w:hAnsiTheme="minorBidi"/>
          <w:rtl/>
        </w:rPr>
      </w:pPr>
      <w:r w:rsidRPr="005D166C">
        <w:rPr>
          <w:rFonts w:asciiTheme="minorBidi" w:hAnsiTheme="minorBidi"/>
          <w:rtl/>
        </w:rPr>
        <w:t xml:space="preserve">דוקטרינה שהתפתחה בפס”ד </w:t>
      </w:r>
      <w:proofErr w:type="spellStart"/>
      <w:r w:rsidRPr="005D166C">
        <w:rPr>
          <w:rFonts w:asciiTheme="minorBidi" w:hAnsiTheme="minorBidi"/>
          <w:rtl/>
        </w:rPr>
        <w:t>טאדיץ</w:t>
      </w:r>
      <w:proofErr w:type="spellEnd"/>
      <w:r w:rsidRPr="005D166C">
        <w:rPr>
          <w:rFonts w:asciiTheme="minorBidi" w:hAnsiTheme="minorBidi"/>
          <w:rtl/>
        </w:rPr>
        <w:t>  (</w:t>
      </w:r>
      <w:r w:rsidRPr="005D166C">
        <w:rPr>
          <w:rFonts w:asciiTheme="minorBidi" w:hAnsiTheme="minorBidi"/>
        </w:rPr>
        <w:t>ICTY</w:t>
      </w:r>
      <w:r w:rsidRPr="005D166C">
        <w:rPr>
          <w:rFonts w:asciiTheme="minorBidi" w:hAnsiTheme="minorBidi"/>
          <w:rtl/>
        </w:rPr>
        <w:t>) ומהווה אלטרנטיבה שמאפשרת להתמודד עם אופי ארגוני של פשעים בינלאומיים באמצעות "מיזם פלילי משותף" . </w:t>
      </w:r>
    </w:p>
    <w:p w14:paraId="2DC800FB" w14:textId="77777777" w:rsidR="005D166C" w:rsidRPr="005D166C" w:rsidRDefault="005D166C" w:rsidP="005D166C">
      <w:pPr>
        <w:rPr>
          <w:rFonts w:asciiTheme="minorBidi" w:hAnsiTheme="minorBidi"/>
          <w:rtl/>
        </w:rPr>
      </w:pPr>
      <w:proofErr w:type="spellStart"/>
      <w:r w:rsidRPr="005D166C">
        <w:rPr>
          <w:rFonts w:asciiTheme="minorBidi" w:hAnsiTheme="minorBidi"/>
          <w:rtl/>
        </w:rPr>
        <w:t>דוקטריננה</w:t>
      </w:r>
      <w:proofErr w:type="spellEnd"/>
      <w:r w:rsidRPr="005D166C">
        <w:rPr>
          <w:rFonts w:asciiTheme="minorBidi" w:hAnsiTheme="minorBidi"/>
          <w:rtl/>
        </w:rPr>
        <w:t xml:space="preserve"> </w:t>
      </w:r>
      <w:r w:rsidRPr="005D166C">
        <w:rPr>
          <w:rFonts w:asciiTheme="minorBidi" w:hAnsiTheme="minorBidi"/>
        </w:rPr>
        <w:t>JCE</w:t>
      </w:r>
      <w:r w:rsidRPr="005D166C">
        <w:rPr>
          <w:rFonts w:asciiTheme="minorBidi" w:hAnsiTheme="minorBidi"/>
          <w:rtl/>
        </w:rPr>
        <w:t xml:space="preserve"> עוסקת </w:t>
      </w:r>
      <w:proofErr w:type="spellStart"/>
      <w:r w:rsidRPr="005D166C">
        <w:rPr>
          <w:rFonts w:asciiTheme="minorBidi" w:hAnsiTheme="minorBidi"/>
          <w:rtl/>
        </w:rPr>
        <w:t>במצס</w:t>
      </w:r>
      <w:proofErr w:type="spellEnd"/>
      <w:r w:rsidRPr="005D166C">
        <w:rPr>
          <w:rFonts w:asciiTheme="minorBidi" w:hAnsiTheme="minorBidi"/>
          <w:rtl/>
        </w:rPr>
        <w:t xml:space="preserve"> שבו לקבוצה נתונה יש תכנית פלילית משותפת. נבחן את </w:t>
      </w:r>
      <w:r w:rsidRPr="005D166C">
        <w:rPr>
          <w:rFonts w:asciiTheme="minorBidi" w:hAnsiTheme="minorBidi"/>
        </w:rPr>
        <w:t>JCE1</w:t>
      </w:r>
      <w:r w:rsidRPr="005D166C">
        <w:rPr>
          <w:rFonts w:asciiTheme="minorBidi" w:hAnsiTheme="minorBidi"/>
          <w:rtl/>
        </w:rPr>
        <w:t xml:space="preserve"> ו </w:t>
      </w:r>
      <w:r w:rsidRPr="005D166C">
        <w:rPr>
          <w:rFonts w:asciiTheme="minorBidi" w:hAnsiTheme="minorBidi"/>
        </w:rPr>
        <w:t>JCE 3</w:t>
      </w:r>
      <w:r w:rsidRPr="005D166C">
        <w:rPr>
          <w:rFonts w:asciiTheme="minorBidi" w:hAnsiTheme="minorBidi"/>
          <w:rtl/>
        </w:rPr>
        <w:t xml:space="preserve"> . </w:t>
      </w:r>
    </w:p>
    <w:p w14:paraId="6CDA6DBB" w14:textId="77777777" w:rsidR="005D166C" w:rsidRPr="005D166C" w:rsidRDefault="005D166C" w:rsidP="005D166C">
      <w:pPr>
        <w:rPr>
          <w:rFonts w:asciiTheme="minorBidi" w:hAnsiTheme="minorBidi"/>
          <w:rtl/>
        </w:rPr>
      </w:pPr>
      <w:r w:rsidRPr="005D166C">
        <w:rPr>
          <w:rFonts w:asciiTheme="minorBidi" w:hAnsiTheme="minorBidi"/>
          <w:rtl/>
        </w:rPr>
        <w:t xml:space="preserve">תכנית משותפת+ כוונה לקדם את </w:t>
      </w:r>
      <w:proofErr w:type="spellStart"/>
      <w:r w:rsidRPr="005D166C">
        <w:rPr>
          <w:rFonts w:asciiTheme="minorBidi" w:hAnsiTheme="minorBidi"/>
          <w:rtl/>
        </w:rPr>
        <w:t>התכנית</w:t>
      </w:r>
      <w:proofErr w:type="spellEnd"/>
      <w:r w:rsidRPr="005D166C">
        <w:rPr>
          <w:rFonts w:asciiTheme="minorBidi" w:hAnsiTheme="minorBidi"/>
          <w:rtl/>
        </w:rPr>
        <w:t xml:space="preserve">+ ביצוע של רכיב מרכיבי העבירה- הפללה לפי </w:t>
      </w:r>
      <w:r w:rsidRPr="005D166C">
        <w:rPr>
          <w:rFonts w:asciiTheme="minorBidi" w:hAnsiTheme="minorBidi"/>
        </w:rPr>
        <w:t>JCE1</w:t>
      </w:r>
      <w:r w:rsidRPr="005D166C">
        <w:rPr>
          <w:rFonts w:asciiTheme="minorBidi" w:hAnsiTheme="minorBidi"/>
          <w:rtl/>
        </w:rPr>
        <w:t> </w:t>
      </w:r>
    </w:p>
    <w:p w14:paraId="12B08E64" w14:textId="77777777" w:rsidR="005D166C" w:rsidRPr="005D166C" w:rsidRDefault="005D166C" w:rsidP="005D166C">
      <w:pPr>
        <w:rPr>
          <w:rFonts w:asciiTheme="minorBidi" w:hAnsiTheme="minorBidi"/>
          <w:rtl/>
        </w:rPr>
      </w:pPr>
      <w:r w:rsidRPr="005D166C">
        <w:rPr>
          <w:rFonts w:asciiTheme="minorBidi" w:hAnsiTheme="minorBidi"/>
          <w:rtl/>
        </w:rPr>
        <w:t xml:space="preserve">תכנית משותפת+ </w:t>
      </w:r>
      <w:proofErr w:type="spellStart"/>
      <w:r w:rsidRPr="005D166C">
        <w:rPr>
          <w:rFonts w:asciiTheme="minorBidi" w:hAnsiTheme="minorBidi"/>
          <w:rtl/>
        </w:rPr>
        <w:t>יס"ן</w:t>
      </w:r>
      <w:proofErr w:type="spellEnd"/>
      <w:r w:rsidRPr="005D166C">
        <w:rPr>
          <w:rFonts w:asciiTheme="minorBidi" w:hAnsiTheme="minorBidi"/>
          <w:rtl/>
        </w:rPr>
        <w:t xml:space="preserve"> (מחלוקת) + בוצע פשע בניגוד </w:t>
      </w:r>
      <w:proofErr w:type="spellStart"/>
      <w:r w:rsidRPr="005D166C">
        <w:rPr>
          <w:rFonts w:asciiTheme="minorBidi" w:hAnsiTheme="minorBidi"/>
          <w:rtl/>
        </w:rPr>
        <w:t>לתכנית</w:t>
      </w:r>
      <w:proofErr w:type="spellEnd"/>
      <w:r w:rsidRPr="005D166C">
        <w:rPr>
          <w:rFonts w:asciiTheme="minorBidi" w:hAnsiTheme="minorBidi"/>
          <w:rtl/>
        </w:rPr>
        <w:t xml:space="preserve">- הפללה לפי </w:t>
      </w:r>
      <w:r w:rsidRPr="005D166C">
        <w:rPr>
          <w:rFonts w:asciiTheme="minorBidi" w:hAnsiTheme="minorBidi"/>
        </w:rPr>
        <w:t>JCE3</w:t>
      </w:r>
      <w:r w:rsidRPr="005D166C">
        <w:rPr>
          <w:rFonts w:asciiTheme="minorBidi" w:hAnsiTheme="minorBidi"/>
          <w:rtl/>
        </w:rPr>
        <w:t>  </w:t>
      </w:r>
    </w:p>
    <w:p w14:paraId="1A536055" w14:textId="77777777" w:rsidR="005D166C" w:rsidRPr="005D166C" w:rsidRDefault="005D166C" w:rsidP="005D166C">
      <w:pPr>
        <w:rPr>
          <w:rFonts w:asciiTheme="minorBidi" w:hAnsiTheme="minorBidi"/>
          <w:rtl/>
        </w:rPr>
      </w:pPr>
      <w:r w:rsidRPr="005D166C">
        <w:rPr>
          <w:rFonts w:asciiTheme="minorBidi" w:hAnsiTheme="minorBidi"/>
          <w:rtl/>
        </w:rPr>
        <w:t xml:space="preserve">לאחר פס"ד </w:t>
      </w:r>
      <w:proofErr w:type="spellStart"/>
      <w:r w:rsidRPr="005D166C">
        <w:rPr>
          <w:rFonts w:asciiTheme="minorBidi" w:hAnsiTheme="minorBidi"/>
          <w:rtl/>
        </w:rPr>
        <w:t>טאדיץ</w:t>
      </w:r>
      <w:proofErr w:type="spellEnd"/>
      <w:r w:rsidRPr="005D166C">
        <w:rPr>
          <w:rFonts w:asciiTheme="minorBidi" w:hAnsiTheme="minorBidi"/>
          <w:rtl/>
        </w:rPr>
        <w:t xml:space="preserve"> דוקטרינת </w:t>
      </w:r>
      <w:r w:rsidRPr="005D166C">
        <w:rPr>
          <w:rFonts w:asciiTheme="minorBidi" w:hAnsiTheme="minorBidi"/>
        </w:rPr>
        <w:t>JCE</w:t>
      </w:r>
      <w:r w:rsidRPr="005D166C">
        <w:rPr>
          <w:rFonts w:asciiTheme="minorBidi" w:hAnsiTheme="minorBidi"/>
          <w:rtl/>
        </w:rPr>
        <w:t xml:space="preserve"> הופכות מקובלות, והן מאומצות באמנת רומא, ב0</w:t>
      </w:r>
      <w:r w:rsidRPr="005D166C">
        <w:rPr>
          <w:rFonts w:asciiTheme="minorBidi" w:hAnsiTheme="minorBidi"/>
        </w:rPr>
        <w:t>ICTR</w:t>
      </w:r>
      <w:r w:rsidRPr="005D166C">
        <w:rPr>
          <w:rFonts w:asciiTheme="minorBidi" w:hAnsiTheme="minorBidi"/>
          <w:rtl/>
        </w:rPr>
        <w:t xml:space="preserve"> ובבתי דין בעיראק. סיירה ליאון ומזרח טימור. </w:t>
      </w:r>
    </w:p>
    <w:p w14:paraId="0BA353BB" w14:textId="77777777" w:rsidR="005D166C" w:rsidRPr="005D166C" w:rsidRDefault="005D166C" w:rsidP="005D166C">
      <w:pPr>
        <w:rPr>
          <w:rFonts w:asciiTheme="minorBidi" w:hAnsiTheme="minorBidi"/>
          <w:rtl/>
        </w:rPr>
      </w:pPr>
      <w:r w:rsidRPr="005D166C">
        <w:rPr>
          <w:rFonts w:asciiTheme="minorBidi" w:hAnsiTheme="minorBidi"/>
          <w:rtl/>
        </w:rPr>
        <w:t>נשווה לס' 34א בחוק העונשין- "כאשר בנסיבות העניין, אדם מן היישוב יכול או היה להיות מודע לאפשרות עשייתה…" </w:t>
      </w:r>
    </w:p>
    <w:p w14:paraId="13CFDEEA" w14:textId="77777777" w:rsidR="005D166C" w:rsidRPr="005D166C" w:rsidRDefault="005D166C" w:rsidP="005D166C">
      <w:pPr>
        <w:rPr>
          <w:rFonts w:asciiTheme="minorBidi" w:hAnsiTheme="minorBidi"/>
          <w:rtl/>
        </w:rPr>
      </w:pPr>
    </w:p>
    <w:p w14:paraId="28A77068" w14:textId="77777777" w:rsidR="005D166C" w:rsidRPr="005D166C" w:rsidRDefault="005D166C" w:rsidP="005D166C">
      <w:pPr>
        <w:rPr>
          <w:rFonts w:asciiTheme="minorBidi" w:hAnsiTheme="minorBidi"/>
        </w:rPr>
      </w:pPr>
      <w:r w:rsidRPr="005D166C">
        <w:rPr>
          <w:rFonts w:asciiTheme="minorBidi" w:hAnsiTheme="minorBidi"/>
          <w:b/>
          <w:bCs/>
          <w:u w:val="single"/>
          <w:rtl/>
        </w:rPr>
        <w:t>לצד האימות הכללי, היו שביקרו את השימוש ב-</w:t>
      </w:r>
      <w:r w:rsidRPr="005D166C">
        <w:rPr>
          <w:rFonts w:asciiTheme="minorBidi" w:hAnsiTheme="minorBidi"/>
          <w:b/>
          <w:bCs/>
          <w:u w:val="single"/>
        </w:rPr>
        <w:t>JCE3</w:t>
      </w:r>
    </w:p>
    <w:p w14:paraId="3A8FFE81" w14:textId="77777777" w:rsidR="005D166C" w:rsidRPr="005D166C" w:rsidRDefault="005D166C" w:rsidP="005D166C">
      <w:pPr>
        <w:rPr>
          <w:rFonts w:asciiTheme="minorBidi" w:hAnsiTheme="minorBidi"/>
          <w:rtl/>
        </w:rPr>
      </w:pPr>
      <w:r w:rsidRPr="005D166C">
        <w:rPr>
          <w:rFonts w:asciiTheme="minorBidi" w:hAnsiTheme="minorBidi"/>
          <w:rtl/>
        </w:rPr>
        <w:t>מצד אחד- נטען שההשוואה בין צבא מדינתי לארגון פשע בעייתית, משום שצבא נועד למטרות חיוביות. </w:t>
      </w:r>
    </w:p>
    <w:p w14:paraId="41236199" w14:textId="77777777" w:rsidR="005D166C" w:rsidRPr="005D166C" w:rsidRDefault="005D166C" w:rsidP="005D166C">
      <w:pPr>
        <w:rPr>
          <w:rFonts w:asciiTheme="minorBidi" w:hAnsiTheme="minorBidi"/>
          <w:rtl/>
        </w:rPr>
      </w:pPr>
      <w:r w:rsidRPr="005D166C">
        <w:rPr>
          <w:rFonts w:asciiTheme="minorBidi" w:hAnsiTheme="minorBidi"/>
          <w:rtl/>
        </w:rPr>
        <w:lastRenderedPageBreak/>
        <w:t xml:space="preserve">המטרה בהרחבת </w:t>
      </w:r>
      <w:proofErr w:type="spellStart"/>
      <w:r w:rsidRPr="005D166C">
        <w:rPr>
          <w:rFonts w:asciiTheme="minorBidi" w:hAnsiTheme="minorBidi"/>
          <w:rtl/>
        </w:rPr>
        <w:t>הדוקטינה</w:t>
      </w:r>
      <w:proofErr w:type="spellEnd"/>
      <w:r w:rsidRPr="005D166C">
        <w:rPr>
          <w:rFonts w:asciiTheme="minorBidi" w:hAnsiTheme="minorBidi"/>
          <w:rtl/>
        </w:rPr>
        <w:t xml:space="preserve"> היא לנסות לתפוש גורמים בכירים שמרחיקים עצמם מהפשעים ולכן קשה להוכיח שהיו מעורבים. </w:t>
      </w:r>
    </w:p>
    <w:p w14:paraId="0563F00B" w14:textId="77777777" w:rsidR="005D166C" w:rsidRPr="005D166C" w:rsidRDefault="005D166C" w:rsidP="005D166C">
      <w:pPr>
        <w:rPr>
          <w:rFonts w:asciiTheme="minorBidi" w:hAnsiTheme="minorBidi"/>
          <w:rtl/>
        </w:rPr>
      </w:pPr>
      <w:r w:rsidRPr="005D166C">
        <w:rPr>
          <w:rFonts w:asciiTheme="minorBidi" w:hAnsiTheme="minorBidi"/>
          <w:rtl/>
        </w:rPr>
        <w:t xml:space="preserve">פסיקות בית הדין הרחיבו את דוקטרינת </w:t>
      </w:r>
      <w:r w:rsidRPr="005D166C">
        <w:rPr>
          <w:rFonts w:asciiTheme="minorBidi" w:hAnsiTheme="minorBidi"/>
        </w:rPr>
        <w:t>JCE3</w:t>
      </w:r>
      <w:r w:rsidRPr="005D166C">
        <w:rPr>
          <w:rFonts w:asciiTheme="minorBidi" w:hAnsiTheme="minorBidi"/>
          <w:rtl/>
        </w:rPr>
        <w:t xml:space="preserve"> - </w:t>
      </w:r>
    </w:p>
    <w:p w14:paraId="65FC9815" w14:textId="77777777" w:rsidR="005D166C" w:rsidRPr="005D166C" w:rsidRDefault="005D166C" w:rsidP="005D166C">
      <w:pPr>
        <w:rPr>
          <w:rFonts w:asciiTheme="minorBidi" w:hAnsiTheme="minorBidi"/>
          <w:rtl/>
        </w:rPr>
      </w:pPr>
      <w:r w:rsidRPr="005D166C">
        <w:rPr>
          <w:rFonts w:asciiTheme="minorBidi" w:hAnsiTheme="minorBidi"/>
          <w:rtl/>
        </w:rPr>
        <w:t xml:space="preserve">אין צורך </w:t>
      </w:r>
      <w:proofErr w:type="spellStart"/>
      <w:r w:rsidRPr="005D166C">
        <w:rPr>
          <w:rFonts w:asciiTheme="minorBidi" w:hAnsiTheme="minorBidi"/>
          <w:rtl/>
        </w:rPr>
        <w:t>בתכנית</w:t>
      </w:r>
      <w:proofErr w:type="spellEnd"/>
      <w:r w:rsidRPr="005D166C">
        <w:rPr>
          <w:rFonts w:asciiTheme="minorBidi" w:hAnsiTheme="minorBidi"/>
          <w:rtl/>
        </w:rPr>
        <w:t xml:space="preserve"> מגובשת וניתן להסתפק בפשע שמתגבש באופן הדרגתי/ספונטני. ניתן להסתפק במודעות לכך שיש תכנית לביצוע מעשים פליליים. אין דרישה שהחשוד יבצע מעשה פלילי בעצמו או יתרום תרומה משמעותית לביצוע התוכנית. </w:t>
      </w:r>
    </w:p>
    <w:p w14:paraId="26633F6A" w14:textId="77777777" w:rsidR="005D166C" w:rsidRPr="005D166C" w:rsidRDefault="005D166C" w:rsidP="005D166C">
      <w:pPr>
        <w:rPr>
          <w:rFonts w:asciiTheme="minorBidi" w:hAnsiTheme="minorBidi"/>
          <w:rtl/>
        </w:rPr>
      </w:pPr>
      <w:r w:rsidRPr="005D166C">
        <w:rPr>
          <w:rFonts w:asciiTheme="minorBidi" w:hAnsiTheme="minorBidi"/>
          <w:rtl/>
        </w:rPr>
        <w:t>מצד שני: התנאים המורחבים בעצם מטילים אחריות בגין כל הפשעים שמבצע צבא על מפקד/חייל שמודע לחלקם. </w:t>
      </w:r>
    </w:p>
    <w:p w14:paraId="48847A8F" w14:textId="77777777" w:rsidR="005D166C" w:rsidRPr="005D166C" w:rsidRDefault="005D166C" w:rsidP="005D166C">
      <w:pPr>
        <w:rPr>
          <w:rFonts w:asciiTheme="minorBidi" w:hAnsiTheme="minorBidi"/>
          <w:rtl/>
        </w:rPr>
      </w:pPr>
      <w:r w:rsidRPr="005D166C">
        <w:rPr>
          <w:rFonts w:asciiTheme="minorBidi" w:hAnsiTheme="minorBidi"/>
          <w:rtl/>
        </w:rPr>
        <w:t xml:space="preserve">אם לוקחים </w:t>
      </w:r>
      <w:proofErr w:type="spellStart"/>
      <w:r w:rsidRPr="005D166C">
        <w:rPr>
          <w:rFonts w:asciiTheme="minorBidi" w:hAnsiTheme="minorBidi"/>
          <w:rtl/>
        </w:rPr>
        <w:t>הכל</w:t>
      </w:r>
      <w:proofErr w:type="spellEnd"/>
      <w:r w:rsidRPr="005D166C">
        <w:rPr>
          <w:rFonts w:asciiTheme="minorBidi" w:hAnsiTheme="minorBidi"/>
          <w:rtl/>
        </w:rPr>
        <w:t xml:space="preserve"> יחד אז גם חיילים יכולים </w:t>
      </w:r>
      <w:proofErr w:type="spellStart"/>
      <w:r w:rsidRPr="005D166C">
        <w:rPr>
          <w:rFonts w:asciiTheme="minorBidi" w:hAnsiTheme="minorBidi"/>
          <w:rtl/>
        </w:rPr>
        <w:t>חקבח</w:t>
      </w:r>
      <w:proofErr w:type="spellEnd"/>
      <w:r w:rsidRPr="005D166C">
        <w:rPr>
          <w:rFonts w:asciiTheme="minorBidi" w:hAnsiTheme="minorBidi"/>
          <w:rtl/>
        </w:rPr>
        <w:t xml:space="preserve"> אחריות מלאה על הפשעים- חייל עומד בלבנון ולא רץ </w:t>
      </w:r>
      <w:proofErr w:type="spellStart"/>
      <w:r w:rsidRPr="005D166C">
        <w:rPr>
          <w:rFonts w:asciiTheme="minorBidi" w:hAnsiTheme="minorBidi"/>
          <w:rtl/>
        </w:rPr>
        <w:t>לבפנים</w:t>
      </w:r>
      <w:proofErr w:type="spellEnd"/>
      <w:r w:rsidRPr="005D166C">
        <w:rPr>
          <w:rFonts w:asciiTheme="minorBidi" w:hAnsiTheme="minorBidi"/>
          <w:rtl/>
        </w:rPr>
        <w:t xml:space="preserve"> למנוע. </w:t>
      </w:r>
    </w:p>
    <w:p w14:paraId="1D5E8A81" w14:textId="77777777" w:rsidR="005D166C" w:rsidRPr="005D166C" w:rsidRDefault="005D166C" w:rsidP="005D166C">
      <w:pPr>
        <w:rPr>
          <w:rFonts w:asciiTheme="minorBidi" w:hAnsiTheme="minorBidi"/>
          <w:rtl/>
        </w:rPr>
      </w:pPr>
    </w:p>
    <w:p w14:paraId="4EF44670" w14:textId="31ADFCAF" w:rsidR="005D166C" w:rsidRPr="005D166C" w:rsidRDefault="005D166C" w:rsidP="005D166C">
      <w:pPr>
        <w:rPr>
          <w:rFonts w:asciiTheme="minorBidi" w:hAnsiTheme="minorBidi"/>
        </w:rPr>
      </w:pPr>
      <w:r w:rsidRPr="005D166C">
        <w:rPr>
          <w:rFonts w:asciiTheme="minorBidi" w:hAnsiTheme="minorBidi"/>
          <w:rtl/>
        </w:rPr>
        <w:t>לאור הביקורת, ישנו צמצום של הדוקטרינה: צמצום בפסיקות מאוחרות של ה-</w:t>
      </w:r>
      <w:r w:rsidRPr="005D166C">
        <w:rPr>
          <w:rFonts w:asciiTheme="minorBidi" w:hAnsiTheme="minorBidi"/>
        </w:rPr>
        <w:t>ICTY</w:t>
      </w:r>
      <w:r w:rsidRPr="005D166C">
        <w:rPr>
          <w:rFonts w:asciiTheme="minorBidi" w:hAnsiTheme="minorBidi"/>
          <w:rtl/>
        </w:rPr>
        <w:t xml:space="preserve"> למשל בפס"ד </w:t>
      </w:r>
      <w:proofErr w:type="spellStart"/>
      <w:r w:rsidRPr="005D166C">
        <w:rPr>
          <w:rFonts w:asciiTheme="minorBidi" w:hAnsiTheme="minorBidi"/>
        </w:rPr>
        <w:t>stanisic</w:t>
      </w:r>
      <w:proofErr w:type="spellEnd"/>
      <w:r w:rsidRPr="005D166C">
        <w:rPr>
          <w:rFonts w:asciiTheme="minorBidi" w:hAnsiTheme="minorBidi"/>
          <w:rtl/>
        </w:rPr>
        <w:t xml:space="preserve"> שבוא נקבע כי- התוכית צריכה להיות פלילית ויש צורך בכוונה לקדם </w:t>
      </w:r>
      <w:proofErr w:type="spellStart"/>
      <w:r w:rsidRPr="005D166C">
        <w:rPr>
          <w:rFonts w:asciiTheme="minorBidi" w:hAnsiTheme="minorBidi"/>
          <w:rtl/>
        </w:rPr>
        <w:t>אותנה</w:t>
      </w:r>
      <w:proofErr w:type="spellEnd"/>
      <w:r w:rsidRPr="005D166C">
        <w:rPr>
          <w:rFonts w:asciiTheme="minorBidi" w:hAnsiTheme="minorBidi"/>
          <w:rtl/>
        </w:rPr>
        <w:t>. </w:t>
      </w:r>
    </w:p>
    <w:p w14:paraId="0C3F0CC9" w14:textId="77777777" w:rsidR="005D166C" w:rsidRPr="00031A02" w:rsidRDefault="005D166C" w:rsidP="005D166C">
      <w:pPr>
        <w:rPr>
          <w:rFonts w:asciiTheme="minorBidi" w:hAnsiTheme="minorBidi" w:hint="cs"/>
          <w:rtl/>
        </w:rPr>
      </w:pPr>
    </w:p>
    <w:p w14:paraId="69DA232E" w14:textId="77777777" w:rsidR="005D166C" w:rsidRPr="005D166C" w:rsidRDefault="005D166C" w:rsidP="005D166C">
      <w:pPr>
        <w:rPr>
          <w:rFonts w:asciiTheme="minorBidi" w:hAnsiTheme="minorBidi"/>
        </w:rPr>
      </w:pPr>
      <w:r w:rsidRPr="005D166C">
        <w:rPr>
          <w:rFonts w:asciiTheme="minorBidi" w:hAnsiTheme="minorBidi"/>
          <w:rtl/>
        </w:rPr>
        <w:t xml:space="preserve">נעשה רגע </w:t>
      </w:r>
      <w:proofErr w:type="spellStart"/>
      <w:r w:rsidRPr="005D166C">
        <w:rPr>
          <w:rFonts w:asciiTheme="minorBidi" w:hAnsiTheme="minorBidi"/>
          <w:rtl/>
        </w:rPr>
        <w:t>ססדר</w:t>
      </w:r>
      <w:proofErr w:type="spellEnd"/>
      <w:r w:rsidRPr="005D166C">
        <w:rPr>
          <w:rFonts w:asciiTheme="minorBidi" w:hAnsiTheme="minorBidi"/>
          <w:rtl/>
        </w:rPr>
        <w:t xml:space="preserve"> בנוגע לעמדות הקיימות בקשר ל</w:t>
      </w:r>
      <w:r w:rsidRPr="005D166C">
        <w:rPr>
          <w:rFonts w:asciiTheme="minorBidi" w:hAnsiTheme="minorBidi"/>
        </w:rPr>
        <w:t>JCE3</w:t>
      </w:r>
      <w:r w:rsidRPr="005D166C">
        <w:rPr>
          <w:rFonts w:asciiTheme="minorBidi" w:hAnsiTheme="minorBidi"/>
          <w:rtl/>
        </w:rPr>
        <w:t>- </w:t>
      </w:r>
    </w:p>
    <w:p w14:paraId="70848356" w14:textId="25C1734F" w:rsidR="005D166C" w:rsidRPr="005D166C" w:rsidRDefault="005D166C" w:rsidP="005D166C">
      <w:pPr>
        <w:rPr>
          <w:rFonts w:asciiTheme="minorBidi" w:hAnsiTheme="minorBidi"/>
          <w:rtl/>
        </w:rPr>
      </w:pPr>
      <w:r w:rsidRPr="005D166C">
        <w:rPr>
          <w:rFonts w:asciiTheme="minorBidi" w:hAnsiTheme="minorBidi"/>
          <w:noProof/>
        </w:rPr>
        <w:drawing>
          <wp:inline distT="0" distB="0" distL="0" distR="0" wp14:anchorId="1D86F195" wp14:editId="2DE36A3B">
            <wp:extent cx="4340725" cy="2274073"/>
            <wp:effectExtent l="0" t="0" r="3175" b="0"/>
            <wp:docPr id="2" name="תמונה 2" descr="תמונה שמכילה טקסט, לוח ציו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2" descr="תמונה שמכילה טקסט, לוח ציור&#10;&#10;התיאור נוצר באופן אוטומטי"/>
                    <pic:cNvPicPr>
                      <a:picLocks noChangeAspect="1" noChangeArrowheads="1"/>
                    </pic:cNvPicPr>
                  </pic:nvPicPr>
                  <pic:blipFill rotWithShape="1">
                    <a:blip r:embed="rId7">
                      <a:extLst>
                        <a:ext uri="{28A0092B-C50C-407E-A947-70E740481C1C}">
                          <a14:useLocalDpi xmlns:a14="http://schemas.microsoft.com/office/drawing/2010/main" val="0"/>
                        </a:ext>
                      </a:extLst>
                    </a:blip>
                    <a:srcRect l="2262" t="41916" r="15421" b="25764"/>
                    <a:stretch/>
                  </pic:blipFill>
                  <pic:spPr bwMode="auto">
                    <a:xfrm>
                      <a:off x="0" y="0"/>
                      <a:ext cx="4341693" cy="2274580"/>
                    </a:xfrm>
                    <a:prstGeom prst="rect">
                      <a:avLst/>
                    </a:prstGeom>
                    <a:noFill/>
                    <a:ln>
                      <a:noFill/>
                    </a:ln>
                    <a:extLst>
                      <a:ext uri="{53640926-AAD7-44D8-BBD7-CCE9431645EC}">
                        <a14:shadowObscured xmlns:a14="http://schemas.microsoft.com/office/drawing/2010/main"/>
                      </a:ext>
                    </a:extLst>
                  </pic:spPr>
                </pic:pic>
              </a:graphicData>
            </a:graphic>
          </wp:inline>
        </w:drawing>
      </w:r>
    </w:p>
    <w:p w14:paraId="26AF5C1A" w14:textId="77777777" w:rsidR="005D166C" w:rsidRPr="005D166C" w:rsidRDefault="005D166C" w:rsidP="005D166C">
      <w:pPr>
        <w:rPr>
          <w:rFonts w:asciiTheme="minorBidi" w:hAnsiTheme="minorBidi" w:hint="cs"/>
          <w:rtl/>
        </w:rPr>
      </w:pPr>
    </w:p>
    <w:p w14:paraId="62B01467" w14:textId="01A03060" w:rsidR="005D166C" w:rsidRPr="005D166C" w:rsidRDefault="005D166C" w:rsidP="00AA713F">
      <w:pPr>
        <w:rPr>
          <w:rFonts w:asciiTheme="minorBidi" w:hAnsiTheme="minorBidi"/>
          <w:rtl/>
        </w:rPr>
      </w:pPr>
      <w:r w:rsidRPr="005D166C">
        <w:rPr>
          <w:rFonts w:asciiTheme="minorBidi" w:hAnsiTheme="minorBidi"/>
          <w:rtl/>
        </w:rPr>
        <w:t xml:space="preserve">צמצום ב-מ </w:t>
      </w:r>
      <w:r w:rsidRPr="005D166C">
        <w:rPr>
          <w:rFonts w:asciiTheme="minorBidi" w:hAnsiTheme="minorBidi"/>
        </w:rPr>
        <w:t>ICC</w:t>
      </w:r>
      <w:r w:rsidRPr="005D166C">
        <w:rPr>
          <w:rFonts w:asciiTheme="minorBidi" w:hAnsiTheme="minorBidi"/>
          <w:rtl/>
        </w:rPr>
        <w:t xml:space="preserve"> שם נקבע כי : חלקו של החשוד </w:t>
      </w:r>
      <w:proofErr w:type="spellStart"/>
      <w:r w:rsidRPr="005D166C">
        <w:rPr>
          <w:rFonts w:asciiTheme="minorBidi" w:hAnsiTheme="minorBidi"/>
          <w:rtl/>
        </w:rPr>
        <w:t>בתכנית</w:t>
      </w:r>
      <w:proofErr w:type="spellEnd"/>
      <w:r w:rsidRPr="005D166C">
        <w:rPr>
          <w:rFonts w:asciiTheme="minorBidi" w:hAnsiTheme="minorBidi"/>
          <w:rtl/>
        </w:rPr>
        <w:t xml:space="preserve"> </w:t>
      </w:r>
      <w:proofErr w:type="spellStart"/>
      <w:r w:rsidRPr="005D166C">
        <w:rPr>
          <w:rFonts w:asciiTheme="minorBidi" w:hAnsiTheme="minorBidi"/>
          <w:rtl/>
        </w:rPr>
        <w:t>חייס</w:t>
      </w:r>
      <w:proofErr w:type="spellEnd"/>
      <w:r w:rsidRPr="005D166C">
        <w:rPr>
          <w:rFonts w:asciiTheme="minorBidi" w:hAnsiTheme="minorBidi"/>
          <w:rtl/>
        </w:rPr>
        <w:t xml:space="preserve"> להיות חיוני; התוכנית חייבת להיות פלילית, אבל נדרשת מודעת לכך שיש הסתברות גבוהה לכך שמעשה פלילי הוא תוצאה טבעית של </w:t>
      </w:r>
      <w:proofErr w:type="spellStart"/>
      <w:r w:rsidRPr="005D166C">
        <w:rPr>
          <w:rFonts w:asciiTheme="minorBidi" w:hAnsiTheme="minorBidi"/>
          <w:rtl/>
        </w:rPr>
        <w:t>התכנית</w:t>
      </w:r>
      <w:proofErr w:type="spellEnd"/>
      <w:r w:rsidRPr="005D166C">
        <w:rPr>
          <w:rFonts w:asciiTheme="minorBidi" w:hAnsiTheme="minorBidi"/>
          <w:rtl/>
        </w:rPr>
        <w:t>.</w:t>
      </w:r>
    </w:p>
    <w:p w14:paraId="113F0BBC" w14:textId="796C77F6" w:rsidR="005D166C" w:rsidRPr="005D166C" w:rsidRDefault="005D166C" w:rsidP="00AA713F">
      <w:pPr>
        <w:rPr>
          <w:rFonts w:asciiTheme="minorBidi" w:hAnsiTheme="minorBidi"/>
          <w:rtl/>
        </w:rPr>
      </w:pPr>
      <w:r w:rsidRPr="008B6C8F">
        <w:rPr>
          <w:rFonts w:asciiTheme="minorBidi" w:hAnsiTheme="minorBidi"/>
          <w:highlight w:val="yellow"/>
          <w:rtl/>
        </w:rPr>
        <w:t>סבר ושתילה- אחלה שאלה לבחינה</w:t>
      </w:r>
      <w:r w:rsidRPr="005D166C">
        <w:rPr>
          <w:rFonts w:asciiTheme="minorBidi" w:hAnsiTheme="minorBidi"/>
          <w:rtl/>
        </w:rPr>
        <w:t>. </w:t>
      </w:r>
    </w:p>
    <w:p w14:paraId="3AB1DE2D" w14:textId="77777777" w:rsidR="005D166C" w:rsidRPr="005D166C" w:rsidRDefault="005D166C" w:rsidP="005D166C">
      <w:pPr>
        <w:rPr>
          <w:rFonts w:asciiTheme="minorBidi" w:hAnsiTheme="minorBidi"/>
          <w:rtl/>
        </w:rPr>
      </w:pPr>
      <w:r w:rsidRPr="005D166C">
        <w:rPr>
          <w:rFonts w:asciiTheme="minorBidi" w:hAnsiTheme="minorBidi"/>
          <w:b/>
          <w:bCs/>
          <w:u w:val="single"/>
          <w:rtl/>
        </w:rPr>
        <w:t xml:space="preserve">סיוע </w:t>
      </w:r>
      <w:proofErr w:type="spellStart"/>
      <w:r w:rsidRPr="005D166C">
        <w:rPr>
          <w:rFonts w:asciiTheme="minorBidi" w:hAnsiTheme="minorBidi"/>
          <w:b/>
          <w:bCs/>
          <w:u w:val="single"/>
          <w:rtl/>
        </w:rPr>
        <w:t>וקומפליסיטי</w:t>
      </w:r>
      <w:proofErr w:type="spellEnd"/>
      <w:r w:rsidRPr="005D166C">
        <w:rPr>
          <w:rFonts w:asciiTheme="minorBidi" w:hAnsiTheme="minorBidi"/>
          <w:b/>
          <w:bCs/>
          <w:u w:val="single"/>
          <w:rtl/>
        </w:rPr>
        <w:t>- </w:t>
      </w:r>
    </w:p>
    <w:p w14:paraId="54A524A3" w14:textId="77777777" w:rsidR="005D166C" w:rsidRPr="005D166C" w:rsidRDefault="005D166C" w:rsidP="005D166C">
      <w:pPr>
        <w:rPr>
          <w:rFonts w:asciiTheme="minorBidi" w:hAnsiTheme="minorBidi"/>
          <w:rtl/>
        </w:rPr>
      </w:pPr>
      <w:r w:rsidRPr="005D166C">
        <w:rPr>
          <w:rFonts w:asciiTheme="minorBidi" w:hAnsiTheme="minorBidi"/>
          <w:rtl/>
        </w:rPr>
        <w:t>בנוגע לסיוע- הוויכוח ב-</w:t>
      </w:r>
      <w:r w:rsidRPr="005D166C">
        <w:rPr>
          <w:rFonts w:asciiTheme="minorBidi" w:hAnsiTheme="minorBidi"/>
        </w:rPr>
        <w:t>ICTY</w:t>
      </w:r>
      <w:r w:rsidRPr="005D166C">
        <w:rPr>
          <w:rFonts w:asciiTheme="minorBidi" w:hAnsiTheme="minorBidi"/>
          <w:rtl/>
        </w:rPr>
        <w:t xml:space="preserve"> שהמשיך גם לפסיקות האחרונות ואפילו השנה </w:t>
      </w:r>
      <w:proofErr w:type="spellStart"/>
      <w:r w:rsidRPr="005D166C">
        <w:rPr>
          <w:rFonts w:asciiTheme="minorBidi" w:hAnsiTheme="minorBidi"/>
          <w:rtl/>
        </w:rPr>
        <w:t>למהו</w:t>
      </w:r>
      <w:proofErr w:type="spellEnd"/>
      <w:r w:rsidRPr="005D166C">
        <w:rPr>
          <w:rFonts w:asciiTheme="minorBidi" w:hAnsiTheme="minorBidi"/>
          <w:rtl/>
        </w:rPr>
        <w:t xml:space="preserve"> הגדרה של סיוע. היחסים בין הצבא הסרבי לבין הארגון </w:t>
      </w:r>
      <w:proofErr w:type="spellStart"/>
      <w:r w:rsidRPr="005D166C">
        <w:rPr>
          <w:rFonts w:asciiTheme="minorBidi" w:hAnsiTheme="minorBidi"/>
          <w:rtl/>
        </w:rPr>
        <w:t>המוזין</w:t>
      </w:r>
      <w:proofErr w:type="spellEnd"/>
      <w:r w:rsidRPr="005D166C">
        <w:rPr>
          <w:rFonts w:asciiTheme="minorBidi" w:hAnsiTheme="minorBidi"/>
          <w:rtl/>
        </w:rPr>
        <w:t xml:space="preserve"> הלא מדינתי- הצבא של הסרבים בבוסניה. </w:t>
      </w:r>
    </w:p>
    <w:p w14:paraId="5E7B5535" w14:textId="77777777" w:rsidR="005D166C" w:rsidRPr="005D166C" w:rsidRDefault="005D166C" w:rsidP="005D166C">
      <w:pPr>
        <w:rPr>
          <w:rFonts w:asciiTheme="minorBidi" w:hAnsiTheme="minorBidi"/>
          <w:rtl/>
        </w:rPr>
      </w:pPr>
      <w:r w:rsidRPr="005D166C">
        <w:rPr>
          <w:rFonts w:asciiTheme="minorBidi" w:hAnsiTheme="minorBidi"/>
          <w:rtl/>
        </w:rPr>
        <w:t>מבחינת היסוד הנפשי - מוסכם שהדרישה היא למודעות (לרבות עצימת עיניים) לכך שהמעשים יסייעו בביצוע הפשע. </w:t>
      </w:r>
    </w:p>
    <w:p w14:paraId="3C80C3D9" w14:textId="77777777" w:rsidR="005D166C" w:rsidRPr="005D166C" w:rsidRDefault="005D166C" w:rsidP="005D166C">
      <w:pPr>
        <w:rPr>
          <w:rFonts w:asciiTheme="minorBidi" w:hAnsiTheme="minorBidi"/>
          <w:rtl/>
        </w:rPr>
      </w:pPr>
      <w:r w:rsidRPr="005D166C">
        <w:rPr>
          <w:rFonts w:asciiTheme="minorBidi" w:hAnsiTheme="minorBidi"/>
          <w:rtl/>
        </w:rPr>
        <w:t>ישנן שתי עמדות - יסוד עובדתי של סיוע מכון באופן ספציפי למעשה פסול (מצמצם את ההפללה) לעומת העמדה שלא דורשת קשר ישיר לפעילות העבריינית. </w:t>
      </w:r>
    </w:p>
    <w:p w14:paraId="5DC4B656" w14:textId="0294A4D1" w:rsidR="005D166C" w:rsidRDefault="005D166C">
      <w:pPr>
        <w:rPr>
          <w:rFonts w:asciiTheme="minorBidi" w:hAnsiTheme="minorBidi"/>
          <w:rtl/>
        </w:rPr>
      </w:pPr>
      <w:r>
        <w:rPr>
          <w:rFonts w:asciiTheme="minorBidi" w:hAnsiTheme="minorBidi" w:hint="cs"/>
          <w:rtl/>
        </w:rPr>
        <w:lastRenderedPageBreak/>
        <w:t xml:space="preserve">בנוגע </w:t>
      </w:r>
      <w:proofErr w:type="spellStart"/>
      <w:r>
        <w:rPr>
          <w:rFonts w:asciiTheme="minorBidi" w:hAnsiTheme="minorBidi" w:hint="cs"/>
          <w:rtl/>
        </w:rPr>
        <w:t>לקומפליסיטי</w:t>
      </w:r>
      <w:proofErr w:type="spellEnd"/>
      <w:r>
        <w:rPr>
          <w:rFonts w:asciiTheme="minorBidi" w:hAnsiTheme="minorBidi" w:hint="cs"/>
          <w:rtl/>
        </w:rPr>
        <w:t xml:space="preserve">-דוקטרינה מיוחדת בנוגע לצד בעבירה, אנחנו צריכים לדבר על </w:t>
      </w:r>
      <w:proofErr w:type="spellStart"/>
      <w:r>
        <w:rPr>
          <w:rFonts w:asciiTheme="minorBidi" w:hAnsiTheme="minorBidi" w:hint="cs"/>
          <w:rtl/>
        </w:rPr>
        <w:t>הויכוח</w:t>
      </w:r>
      <w:proofErr w:type="spellEnd"/>
      <w:r>
        <w:rPr>
          <w:rFonts w:asciiTheme="minorBidi" w:hAnsiTheme="minorBidi" w:hint="cs"/>
          <w:rtl/>
        </w:rPr>
        <w:t xml:space="preserve"> הכללי ועל הצד </w:t>
      </w:r>
      <w:proofErr w:type="spellStart"/>
      <w:r>
        <w:rPr>
          <w:rFonts w:asciiTheme="minorBidi" w:hAnsiTheme="minorBidi" w:hint="cs"/>
          <w:rtl/>
        </w:rPr>
        <w:t>בויכוח</w:t>
      </w:r>
      <w:proofErr w:type="spellEnd"/>
      <w:r>
        <w:rPr>
          <w:rFonts w:asciiTheme="minorBidi" w:hAnsiTheme="minorBidi" w:hint="cs"/>
          <w:rtl/>
        </w:rPr>
        <w:t xml:space="preserve"> שנבחר באמנת רומא. </w:t>
      </w:r>
    </w:p>
    <w:p w14:paraId="1B83A026" w14:textId="7F56ADA0" w:rsidR="005D166C" w:rsidRDefault="005D166C">
      <w:pPr>
        <w:rPr>
          <w:rFonts w:asciiTheme="minorBidi" w:hAnsiTheme="minorBidi"/>
          <w:rtl/>
        </w:rPr>
      </w:pPr>
      <w:r>
        <w:rPr>
          <w:rFonts w:asciiTheme="minorBidi" w:hAnsiTheme="minorBidi" w:hint="cs"/>
          <w:rtl/>
        </w:rPr>
        <w:t xml:space="preserve">עמדה אחת- </w:t>
      </w:r>
      <w:proofErr w:type="spellStart"/>
      <w:r>
        <w:rPr>
          <w:rFonts w:asciiTheme="minorBidi" w:hAnsiTheme="minorBidi" w:hint="cs"/>
          <w:rtl/>
        </w:rPr>
        <w:t>קומפליסיטי</w:t>
      </w:r>
      <w:proofErr w:type="spellEnd"/>
      <w:r>
        <w:rPr>
          <w:rFonts w:asciiTheme="minorBidi" w:hAnsiTheme="minorBidi" w:hint="cs"/>
          <w:rtl/>
        </w:rPr>
        <w:t>- מסייע , עמדה אחרת אומרת שזה צד אחר לעבירה שדורש הרבה פחות- יש צורך במודעות בקווים כלליים ונתינת יד בצורה מסוימת לביצוע הפשע</w:t>
      </w:r>
      <w:r w:rsidR="008E7269">
        <w:rPr>
          <w:rFonts w:asciiTheme="minorBidi" w:hAnsiTheme="minorBidi" w:hint="cs"/>
          <w:rtl/>
        </w:rPr>
        <w:t xml:space="preserve">. מיוחס רק לרצח עם. </w:t>
      </w:r>
    </w:p>
    <w:p w14:paraId="2B1B6FE9" w14:textId="220162DD" w:rsidR="005D166C" w:rsidRDefault="005D166C">
      <w:pPr>
        <w:rPr>
          <w:rFonts w:asciiTheme="minorBidi" w:hAnsiTheme="minorBidi"/>
          <w:rtl/>
        </w:rPr>
      </w:pPr>
      <w:r>
        <w:rPr>
          <w:rFonts w:asciiTheme="minorBidi" w:hAnsiTheme="minorBidi" w:hint="cs"/>
          <w:rtl/>
        </w:rPr>
        <w:t xml:space="preserve">ראש עיר ברואנדה נותן נשקים </w:t>
      </w:r>
      <w:proofErr w:type="spellStart"/>
      <w:r>
        <w:rPr>
          <w:rFonts w:asciiTheme="minorBidi" w:hAnsiTheme="minorBidi" w:hint="cs"/>
          <w:rtl/>
        </w:rPr>
        <w:t>לחיליים</w:t>
      </w:r>
      <w:proofErr w:type="spellEnd"/>
      <w:r>
        <w:rPr>
          <w:rFonts w:asciiTheme="minorBidi" w:hAnsiTheme="minorBidi" w:hint="cs"/>
          <w:rtl/>
        </w:rPr>
        <w:t xml:space="preserve"> שישמרו על הסדר למרות שהוא יודע שהם ירצחו אזרחים. </w:t>
      </w:r>
    </w:p>
    <w:p w14:paraId="2A3A7774" w14:textId="030D3522" w:rsidR="005D166C" w:rsidRDefault="005D166C">
      <w:pPr>
        <w:rPr>
          <w:rFonts w:asciiTheme="minorBidi" w:hAnsiTheme="minorBidi"/>
          <w:rtl/>
        </w:rPr>
      </w:pPr>
      <w:r w:rsidRPr="005D166C">
        <w:rPr>
          <w:rFonts w:asciiTheme="minorBidi" w:hAnsiTheme="minorBidi" w:hint="cs"/>
          <w:highlight w:val="magenta"/>
          <w:rtl/>
        </w:rPr>
        <w:t>זה לא נכנס לאמנת רומא!!</w:t>
      </w:r>
    </w:p>
    <w:p w14:paraId="5B3AFC5D" w14:textId="475B9AA3" w:rsidR="005D166C" w:rsidRDefault="005D166C">
      <w:pPr>
        <w:rPr>
          <w:rFonts w:asciiTheme="minorBidi" w:hAnsiTheme="minorBidi"/>
          <w:rtl/>
        </w:rPr>
      </w:pPr>
      <w:proofErr w:type="spellStart"/>
      <w:r>
        <w:rPr>
          <w:rFonts w:asciiTheme="minorBidi" w:hAnsiTheme="minorBidi" w:hint="cs"/>
          <w:rtl/>
        </w:rPr>
        <w:t>התכנית</w:t>
      </w:r>
      <w:proofErr w:type="spellEnd"/>
      <w:r>
        <w:rPr>
          <w:rFonts w:asciiTheme="minorBidi" w:hAnsiTheme="minorBidi" w:hint="cs"/>
          <w:rtl/>
        </w:rPr>
        <w:t xml:space="preserve"> צריכה להיות פלילית ויש צורך בכוונה לקדם אותה </w:t>
      </w:r>
    </w:p>
    <w:p w14:paraId="204829FF" w14:textId="68F36E2E" w:rsidR="005D166C" w:rsidRDefault="005D166C">
      <w:pPr>
        <w:rPr>
          <w:rFonts w:asciiTheme="minorBidi" w:hAnsiTheme="minorBidi"/>
          <w:rtl/>
        </w:rPr>
      </w:pPr>
      <w:r>
        <w:rPr>
          <w:rFonts w:asciiTheme="minorBidi" w:hAnsiTheme="minorBidi" w:hint="cs"/>
          <w:rtl/>
        </w:rPr>
        <w:t>לסיכום- ישנו מתח בין הרצון להרחיב את תחום הדין הפלילי</w:t>
      </w:r>
      <w:r w:rsidR="008E7269">
        <w:rPr>
          <w:rFonts w:asciiTheme="minorBidi" w:hAnsiTheme="minorBidi" w:hint="cs"/>
          <w:rtl/>
        </w:rPr>
        <w:t xml:space="preserve"> הבינלאומי לאור האופי הארגוני של פשעים אלה, לבין החשש מאכיפת יתר- לאחרונה ניכרת מגמה של צמצום תחום הדין הפלילי, אך קיימות פסיקות סותרות בנושא. </w:t>
      </w:r>
    </w:p>
    <w:p w14:paraId="5DD6C94E" w14:textId="13F59313" w:rsidR="00B24432" w:rsidRDefault="00B24432">
      <w:pPr>
        <w:rPr>
          <w:rFonts w:asciiTheme="minorBidi" w:hAnsiTheme="minorBidi"/>
          <w:rtl/>
        </w:rPr>
      </w:pPr>
    </w:p>
    <w:p w14:paraId="51F200BE" w14:textId="77777777" w:rsidR="00B24432" w:rsidRPr="00B24432" w:rsidRDefault="00B24432" w:rsidP="00B24432">
      <w:pPr>
        <w:spacing w:after="0" w:line="240" w:lineRule="auto"/>
        <w:jc w:val="center"/>
        <w:rPr>
          <w:rFonts w:ascii="Times New Roman" w:eastAsia="Times New Roman" w:hAnsi="Times New Roman" w:cs="Times New Roman"/>
          <w:sz w:val="24"/>
          <w:szCs w:val="24"/>
        </w:rPr>
      </w:pPr>
      <w:r w:rsidRPr="00B24432">
        <w:rPr>
          <w:rFonts w:ascii="Arial" w:eastAsia="Times New Roman" w:hAnsi="Arial" w:cs="Arial"/>
          <w:b/>
          <w:bCs/>
          <w:color w:val="000000"/>
          <w:sz w:val="26"/>
          <w:szCs w:val="26"/>
          <w:u w:val="single"/>
          <w:rtl/>
        </w:rPr>
        <w:t>שיעור אחרון - ציות לפקודות</w:t>
      </w:r>
    </w:p>
    <w:p w14:paraId="4C1355B6" w14:textId="77777777" w:rsidR="00B24432" w:rsidRPr="00B24432" w:rsidRDefault="00B24432" w:rsidP="00B24432">
      <w:pPr>
        <w:spacing w:after="0" w:line="240" w:lineRule="auto"/>
        <w:rPr>
          <w:rFonts w:ascii="Times New Roman" w:eastAsia="Times New Roman" w:hAnsi="Times New Roman" w:cs="Times New Roman"/>
          <w:sz w:val="24"/>
          <w:szCs w:val="24"/>
          <w:rtl/>
        </w:rPr>
      </w:pPr>
      <w:r w:rsidRPr="00B24432">
        <w:rPr>
          <w:rFonts w:ascii="Arial" w:eastAsia="Times New Roman" w:hAnsi="Arial" w:cs="Arial"/>
          <w:b/>
          <w:bCs/>
          <w:color w:val="000000"/>
          <w:sz w:val="24"/>
          <w:szCs w:val="24"/>
          <w:u w:val="single"/>
          <w:rtl/>
        </w:rPr>
        <w:t xml:space="preserve">היקף האכיפה </w:t>
      </w:r>
      <w:r w:rsidRPr="00B24432">
        <w:rPr>
          <w:rFonts w:ascii="Arial" w:eastAsia="Times New Roman" w:hAnsi="Arial" w:cs="Arial"/>
          <w:color w:val="000000"/>
          <w:sz w:val="24"/>
          <w:szCs w:val="24"/>
          <w:rtl/>
        </w:rPr>
        <w:t xml:space="preserve">- בדרך כלל , </w:t>
      </w:r>
      <w:proofErr w:type="spellStart"/>
      <w:r w:rsidRPr="00B24432">
        <w:rPr>
          <w:rFonts w:ascii="Arial" w:eastAsia="Times New Roman" w:hAnsi="Arial" w:cs="Arial"/>
          <w:color w:val="000000"/>
          <w:sz w:val="24"/>
          <w:szCs w:val="24"/>
          <w:rtl/>
        </w:rPr>
        <w:t>המשב"ל</w:t>
      </w:r>
      <w:proofErr w:type="spellEnd"/>
      <w:r w:rsidRPr="00B24432">
        <w:rPr>
          <w:rFonts w:ascii="Arial" w:eastAsia="Times New Roman" w:hAnsi="Arial" w:cs="Arial"/>
          <w:color w:val="000000"/>
          <w:sz w:val="24"/>
          <w:szCs w:val="24"/>
          <w:rtl/>
        </w:rPr>
        <w:t xml:space="preserve"> הפלילי מזוהה עם העמדה לדין של מפקדים בכירים, מנהיגים ו"ארכי רשעים" אבל בפועל עיקר ההשפעה שלו הוא דווקא על החיילים הפשוטים. ניתן לראות כי בזירה המדינתית ישנם יותר אנשים שמועמדים לדין מאשר בבתי המשפט הבינלאומיים. </w:t>
      </w:r>
    </w:p>
    <w:p w14:paraId="1CCBF50C" w14:textId="77777777" w:rsidR="00B24432" w:rsidRPr="00B24432" w:rsidRDefault="00B24432" w:rsidP="00B24432">
      <w:pPr>
        <w:spacing w:after="0" w:line="240" w:lineRule="auto"/>
        <w:rPr>
          <w:rFonts w:ascii="Times New Roman" w:eastAsia="Times New Roman" w:hAnsi="Times New Roman" w:cs="Times New Roman"/>
          <w:sz w:val="24"/>
          <w:szCs w:val="24"/>
          <w:rtl/>
        </w:rPr>
      </w:pPr>
      <w:r w:rsidRPr="00B24432">
        <w:rPr>
          <w:rFonts w:ascii="Arial" w:eastAsia="Times New Roman" w:hAnsi="Arial" w:cs="Arial"/>
          <w:color w:val="000000"/>
          <w:sz w:val="24"/>
          <w:szCs w:val="24"/>
          <w:rtl/>
        </w:rPr>
        <w:t>ה-</w:t>
      </w:r>
      <w:r w:rsidRPr="00B24432">
        <w:rPr>
          <w:rFonts w:ascii="Arial" w:eastAsia="Times New Roman" w:hAnsi="Arial" w:cs="Arial"/>
          <w:color w:val="000000"/>
          <w:sz w:val="24"/>
          <w:szCs w:val="24"/>
        </w:rPr>
        <w:t>ICC</w:t>
      </w:r>
      <w:r w:rsidRPr="00B24432">
        <w:rPr>
          <w:rFonts w:ascii="Arial" w:eastAsia="Times New Roman" w:hAnsi="Arial" w:cs="Arial"/>
          <w:color w:val="000000"/>
          <w:sz w:val="24"/>
          <w:szCs w:val="24"/>
          <w:rtl/>
        </w:rPr>
        <w:t xml:space="preserve"> שולל את ההנחה שהוא צריך להתעסק בפושעים החמורים ביותר אלא בפשעים החמורים ביותר. ישנה הגנת הציות באמנת רומא. </w:t>
      </w:r>
    </w:p>
    <w:p w14:paraId="57847D3D" w14:textId="77777777" w:rsidR="00B24432" w:rsidRPr="00B24432" w:rsidRDefault="00B24432" w:rsidP="00B24432">
      <w:pPr>
        <w:spacing w:after="0" w:line="240" w:lineRule="auto"/>
        <w:rPr>
          <w:rFonts w:ascii="Times New Roman" w:eastAsia="Times New Roman" w:hAnsi="Times New Roman" w:cs="Times New Roman"/>
          <w:sz w:val="24"/>
          <w:szCs w:val="24"/>
          <w:rtl/>
        </w:rPr>
      </w:pPr>
      <w:r w:rsidRPr="00B24432">
        <w:rPr>
          <w:rFonts w:ascii="Arial" w:eastAsia="Times New Roman" w:hAnsi="Arial" w:cs="Arial"/>
          <w:color w:val="000000"/>
          <w:sz w:val="24"/>
          <w:szCs w:val="24"/>
          <w:rtl/>
        </w:rPr>
        <w:t xml:space="preserve">ראשית, בסופו של דבר , עיקר ההשפעה של </w:t>
      </w:r>
      <w:proofErr w:type="spellStart"/>
      <w:r w:rsidRPr="00B24432">
        <w:rPr>
          <w:rFonts w:ascii="Arial" w:eastAsia="Times New Roman" w:hAnsi="Arial" w:cs="Arial"/>
          <w:color w:val="000000"/>
          <w:sz w:val="24"/>
          <w:szCs w:val="24"/>
          <w:rtl/>
        </w:rPr>
        <w:t>המשב"ל</w:t>
      </w:r>
      <w:proofErr w:type="spellEnd"/>
      <w:r w:rsidRPr="00B24432">
        <w:rPr>
          <w:rFonts w:ascii="Arial" w:eastAsia="Times New Roman" w:hAnsi="Arial" w:cs="Arial"/>
          <w:color w:val="000000"/>
          <w:sz w:val="24"/>
          <w:szCs w:val="24"/>
          <w:rtl/>
        </w:rPr>
        <w:t xml:space="preserve"> הפלילי הוא בתוך המדינות, אשר מבינות שכללי המשחק השתנו, ו עמידות לדין את הברגים הקטנים. </w:t>
      </w:r>
    </w:p>
    <w:p w14:paraId="10C569A0" w14:textId="77777777" w:rsidR="00B24432" w:rsidRPr="00B24432" w:rsidRDefault="00B24432" w:rsidP="00B24432">
      <w:pPr>
        <w:spacing w:after="0" w:line="240" w:lineRule="auto"/>
        <w:rPr>
          <w:rFonts w:ascii="Times New Roman" w:eastAsia="Times New Roman" w:hAnsi="Times New Roman" w:cs="Times New Roman"/>
          <w:sz w:val="24"/>
          <w:szCs w:val="24"/>
          <w:rtl/>
        </w:rPr>
      </w:pPr>
      <w:r w:rsidRPr="00B24432">
        <w:rPr>
          <w:rFonts w:ascii="Arial" w:eastAsia="Times New Roman" w:hAnsi="Arial" w:cs="Arial"/>
          <w:color w:val="000000"/>
          <w:sz w:val="24"/>
          <w:szCs w:val="24"/>
          <w:rtl/>
        </w:rPr>
        <w:t>שנית, אכן בדרכו של ה-</w:t>
      </w:r>
      <w:r w:rsidRPr="00B24432">
        <w:rPr>
          <w:rFonts w:ascii="Arial" w:eastAsia="Times New Roman" w:hAnsi="Arial" w:cs="Arial"/>
          <w:color w:val="000000"/>
          <w:sz w:val="24"/>
          <w:szCs w:val="24"/>
        </w:rPr>
        <w:t>ICC</w:t>
      </w:r>
      <w:r w:rsidRPr="00B24432">
        <w:rPr>
          <w:rFonts w:ascii="Arial" w:eastAsia="Times New Roman" w:hAnsi="Arial" w:cs="Arial"/>
          <w:color w:val="000000"/>
          <w:sz w:val="24"/>
          <w:szCs w:val="24"/>
          <w:rtl/>
        </w:rPr>
        <w:t xml:space="preserve"> הייתה הנחה שמגבלת החומרה [לפיה יש להעמיד לדין רק את המקרים החמורים ביותר] בפועל מגבילה את ה-</w:t>
      </w:r>
      <w:r w:rsidRPr="00B24432">
        <w:rPr>
          <w:rFonts w:ascii="Arial" w:eastAsia="Times New Roman" w:hAnsi="Arial" w:cs="Arial"/>
          <w:color w:val="000000"/>
          <w:sz w:val="24"/>
          <w:szCs w:val="24"/>
        </w:rPr>
        <w:t>ICC</w:t>
      </w:r>
      <w:r w:rsidRPr="00B24432">
        <w:rPr>
          <w:rFonts w:ascii="Arial" w:eastAsia="Times New Roman" w:hAnsi="Arial" w:cs="Arial"/>
          <w:color w:val="000000"/>
          <w:sz w:val="24"/>
          <w:szCs w:val="24"/>
          <w:rtl/>
        </w:rPr>
        <w:t xml:space="preserve"> רק להעמדה לדין של בכירים. מכיוון המדינות מעדיפות לשפוט את החייל הפשוט במדינתם. </w:t>
      </w:r>
    </w:p>
    <w:p w14:paraId="0071D826" w14:textId="77777777" w:rsidR="00B24432" w:rsidRPr="00B24432" w:rsidRDefault="00B24432" w:rsidP="00B24432">
      <w:pPr>
        <w:bidi w:val="0"/>
        <w:spacing w:after="0" w:line="240" w:lineRule="auto"/>
        <w:rPr>
          <w:rFonts w:ascii="Times New Roman" w:eastAsia="Times New Roman" w:hAnsi="Times New Roman" w:cs="Times New Roman"/>
          <w:sz w:val="24"/>
          <w:szCs w:val="24"/>
          <w:rtl/>
        </w:rPr>
      </w:pPr>
    </w:p>
    <w:p w14:paraId="2A7DE60C" w14:textId="77777777" w:rsidR="00B24432" w:rsidRPr="00B24432" w:rsidRDefault="00B24432" w:rsidP="00B24432">
      <w:pPr>
        <w:spacing w:after="0" w:line="240" w:lineRule="auto"/>
        <w:rPr>
          <w:rFonts w:ascii="Times New Roman" w:eastAsia="Times New Roman" w:hAnsi="Times New Roman" w:cs="Times New Roman"/>
          <w:sz w:val="24"/>
          <w:szCs w:val="24"/>
        </w:rPr>
      </w:pPr>
      <w:r w:rsidRPr="00B24432">
        <w:rPr>
          <w:rFonts w:ascii="Arial" w:eastAsia="Times New Roman" w:hAnsi="Arial" w:cs="Arial"/>
          <w:color w:val="000000"/>
          <w:sz w:val="24"/>
          <w:szCs w:val="24"/>
          <w:u w:val="single"/>
          <w:rtl/>
        </w:rPr>
        <w:t>מה השיקולים בעד להעמיד לדין גם את הפושעים הזוטרים "הברגים הקטנים" בגין פשעים בינלאומיים? ניתן למנות שני סוגי שיקולים- </w:t>
      </w:r>
    </w:p>
    <w:p w14:paraId="3AEF35B3" w14:textId="77777777" w:rsidR="00B24432" w:rsidRPr="00B24432" w:rsidRDefault="00B24432" w:rsidP="00B24432">
      <w:pPr>
        <w:spacing w:after="0" w:line="240" w:lineRule="auto"/>
        <w:rPr>
          <w:rFonts w:ascii="Times New Roman" w:eastAsia="Times New Roman" w:hAnsi="Times New Roman" w:cs="Times New Roman"/>
          <w:sz w:val="24"/>
          <w:szCs w:val="24"/>
          <w:rtl/>
        </w:rPr>
      </w:pPr>
      <w:r w:rsidRPr="00B24432">
        <w:rPr>
          <w:rFonts w:ascii="Arial" w:eastAsia="Times New Roman" w:hAnsi="Arial" w:cs="Arial"/>
          <w:color w:val="000000"/>
          <w:sz w:val="24"/>
          <w:szCs w:val="24"/>
          <w:rtl/>
        </w:rPr>
        <w:t xml:space="preserve">א. שיקול מוסרי- גם אם הזוטרים אינם מעורבים </w:t>
      </w:r>
      <w:proofErr w:type="spellStart"/>
      <w:r w:rsidRPr="00B24432">
        <w:rPr>
          <w:rFonts w:ascii="Arial" w:eastAsia="Times New Roman" w:hAnsi="Arial" w:cs="Arial"/>
          <w:color w:val="000000"/>
          <w:sz w:val="24"/>
          <w:szCs w:val="24"/>
          <w:rtl/>
        </w:rPr>
        <w:t>בתכנית</w:t>
      </w:r>
      <w:proofErr w:type="spellEnd"/>
      <w:r w:rsidRPr="00B24432">
        <w:rPr>
          <w:rFonts w:ascii="Arial" w:eastAsia="Times New Roman" w:hAnsi="Arial" w:cs="Arial"/>
          <w:color w:val="000000"/>
          <w:sz w:val="24"/>
          <w:szCs w:val="24"/>
          <w:rtl/>
        </w:rPr>
        <w:t xml:space="preserve"> הכוללת של הפשיעה, אופי המעשים כל כך לא מוסרי , שראוי להטיל עליהן אחריות. שיקול מוסרי נוסף- יש פשעים שמתחילים מלמטה. </w:t>
      </w:r>
    </w:p>
    <w:p w14:paraId="05EBE31E" w14:textId="77777777" w:rsidR="00B24432" w:rsidRPr="00B24432" w:rsidRDefault="00B24432" w:rsidP="00B24432">
      <w:pPr>
        <w:spacing w:after="0" w:line="240" w:lineRule="auto"/>
        <w:rPr>
          <w:rFonts w:ascii="Times New Roman" w:eastAsia="Times New Roman" w:hAnsi="Times New Roman" w:cs="Times New Roman"/>
          <w:sz w:val="24"/>
          <w:szCs w:val="24"/>
          <w:rtl/>
        </w:rPr>
      </w:pPr>
      <w:r w:rsidRPr="00B24432">
        <w:rPr>
          <w:rFonts w:ascii="Arial" w:eastAsia="Times New Roman" w:hAnsi="Arial" w:cs="Arial"/>
          <w:color w:val="000000"/>
          <w:sz w:val="24"/>
          <w:szCs w:val="24"/>
          <w:rtl/>
        </w:rPr>
        <w:t xml:space="preserve">ב. שיקולים </w:t>
      </w:r>
      <w:proofErr w:type="spellStart"/>
      <w:r w:rsidRPr="00B24432">
        <w:rPr>
          <w:rFonts w:ascii="Arial" w:eastAsia="Times New Roman" w:hAnsi="Arial" w:cs="Arial"/>
          <w:color w:val="000000"/>
          <w:sz w:val="24"/>
          <w:szCs w:val="24"/>
          <w:rtl/>
        </w:rPr>
        <w:t>תוצאתניים</w:t>
      </w:r>
      <w:proofErr w:type="spellEnd"/>
      <w:r w:rsidRPr="00B24432">
        <w:rPr>
          <w:rFonts w:ascii="Arial" w:eastAsia="Times New Roman" w:hAnsi="Arial" w:cs="Arial"/>
          <w:color w:val="000000"/>
          <w:sz w:val="24"/>
          <w:szCs w:val="24"/>
          <w:rtl/>
        </w:rPr>
        <w:t xml:space="preserve">- העמדה לדין של זוטרים אפקטיבית כי: לעיתים, הבכירים מצליחים </w:t>
      </w:r>
      <w:proofErr w:type="spellStart"/>
      <w:r w:rsidRPr="00B24432">
        <w:rPr>
          <w:rFonts w:ascii="Arial" w:eastAsia="Times New Roman" w:hAnsi="Arial" w:cs="Arial"/>
          <w:color w:val="000000"/>
          <w:sz w:val="24"/>
          <w:szCs w:val="24"/>
          <w:rtl/>
        </w:rPr>
        <w:t>לבררות</w:t>
      </w:r>
      <w:proofErr w:type="spellEnd"/>
      <w:r w:rsidRPr="00B24432">
        <w:rPr>
          <w:rFonts w:ascii="Arial" w:eastAsia="Times New Roman" w:hAnsi="Arial" w:cs="Arial"/>
          <w:color w:val="000000"/>
          <w:sz w:val="24"/>
          <w:szCs w:val="24"/>
          <w:rtl/>
        </w:rPr>
        <w:t xml:space="preserve"> מהדין בעזרת כוחם הפוליטי; נזק פוליטי למנהיגים: העמדה לדין של זוטרים, פוגעת גם בכוח הפוליטי של הבכירים (כי הם מפקירים את החיילים שלהם ), וכך מגבירה את ההרתעה נגד הבכירים; קל יותר למצוא ראיות נגד חיילים זוטרים, ולעיתים דווקא חיילים </w:t>
      </w:r>
      <w:proofErr w:type="spellStart"/>
      <w:r w:rsidRPr="00B24432">
        <w:rPr>
          <w:rFonts w:ascii="Arial" w:eastAsia="Times New Roman" w:hAnsi="Arial" w:cs="Arial"/>
          <w:color w:val="000000"/>
          <w:sz w:val="24"/>
          <w:szCs w:val="24"/>
          <w:rtl/>
        </w:rPr>
        <w:t>אטלה</w:t>
      </w:r>
      <w:proofErr w:type="spellEnd"/>
      <w:r w:rsidRPr="00B24432">
        <w:rPr>
          <w:rFonts w:ascii="Arial" w:eastAsia="Times New Roman" w:hAnsi="Arial" w:cs="Arial"/>
          <w:color w:val="000000"/>
          <w:sz w:val="24"/>
          <w:szCs w:val="24"/>
          <w:rtl/>
        </w:rPr>
        <w:t xml:space="preserve"> "מפלילים את הבכירים לקבל הקלה בעונש. </w:t>
      </w:r>
    </w:p>
    <w:p w14:paraId="4574B1D7" w14:textId="77777777" w:rsidR="00B24432" w:rsidRPr="00B24432" w:rsidRDefault="00B24432" w:rsidP="00B24432">
      <w:pPr>
        <w:bidi w:val="0"/>
        <w:spacing w:after="0" w:line="240" w:lineRule="auto"/>
        <w:rPr>
          <w:rFonts w:ascii="Times New Roman" w:eastAsia="Times New Roman" w:hAnsi="Times New Roman" w:cs="Times New Roman"/>
          <w:sz w:val="24"/>
          <w:szCs w:val="24"/>
          <w:rtl/>
        </w:rPr>
      </w:pPr>
    </w:p>
    <w:p w14:paraId="28D76AEF" w14:textId="77777777" w:rsidR="00B24432" w:rsidRPr="00B24432" w:rsidRDefault="00B24432" w:rsidP="00B24432">
      <w:pPr>
        <w:spacing w:after="0" w:line="240" w:lineRule="auto"/>
        <w:rPr>
          <w:rFonts w:ascii="Times New Roman" w:eastAsia="Times New Roman" w:hAnsi="Times New Roman" w:cs="Times New Roman"/>
          <w:sz w:val="24"/>
          <w:szCs w:val="24"/>
        </w:rPr>
      </w:pPr>
      <w:r w:rsidRPr="00B24432">
        <w:rPr>
          <w:rFonts w:ascii="Arial" w:eastAsia="Times New Roman" w:hAnsi="Arial" w:cs="Arial"/>
          <w:color w:val="000000"/>
          <w:sz w:val="24"/>
          <w:szCs w:val="24"/>
          <w:u w:val="single"/>
          <w:rtl/>
        </w:rPr>
        <w:t>בעיה</w:t>
      </w:r>
      <w:r w:rsidRPr="00B24432">
        <w:rPr>
          <w:rFonts w:ascii="Arial" w:eastAsia="Times New Roman" w:hAnsi="Arial" w:cs="Arial"/>
          <w:color w:val="000000"/>
          <w:sz w:val="24"/>
          <w:szCs w:val="24"/>
          <w:rtl/>
        </w:rPr>
        <w:t xml:space="preserve">: חלק נכבד מהפשעים הבינלאומיים מתבצעים מתוך ציות לפקודות- </w:t>
      </w:r>
      <w:proofErr w:type="spellStart"/>
      <w:r w:rsidRPr="00B24432">
        <w:rPr>
          <w:rFonts w:ascii="Arial" w:eastAsia="Times New Roman" w:hAnsi="Arial" w:cs="Arial"/>
          <w:color w:val="000000"/>
          <w:sz w:val="24"/>
          <w:szCs w:val="24"/>
          <w:rtl/>
        </w:rPr>
        <w:t>כיצה</w:t>
      </w:r>
      <w:proofErr w:type="spellEnd"/>
      <w:r w:rsidRPr="00B24432">
        <w:rPr>
          <w:rFonts w:ascii="Arial" w:eastAsia="Times New Roman" w:hAnsi="Arial" w:cs="Arial"/>
          <w:color w:val="000000"/>
          <w:sz w:val="24"/>
          <w:szCs w:val="24"/>
          <w:rtl/>
        </w:rPr>
        <w:t xml:space="preserve"> הציות לפקודה צריך להשפיע על החלטתנו האם להעמיד לדין זוטרים? </w:t>
      </w:r>
    </w:p>
    <w:p w14:paraId="6B2E26E4" w14:textId="77777777" w:rsidR="00B24432" w:rsidRPr="00B24432" w:rsidRDefault="00B24432" w:rsidP="00B24432">
      <w:pPr>
        <w:spacing w:after="0" w:line="240" w:lineRule="auto"/>
        <w:rPr>
          <w:rFonts w:ascii="Times New Roman" w:eastAsia="Times New Roman" w:hAnsi="Times New Roman" w:cs="Times New Roman"/>
          <w:sz w:val="24"/>
          <w:szCs w:val="24"/>
          <w:rtl/>
        </w:rPr>
      </w:pPr>
      <w:r w:rsidRPr="00B24432">
        <w:rPr>
          <w:rFonts w:ascii="Arial" w:eastAsia="Times New Roman" w:hAnsi="Arial" w:cs="Arial"/>
          <w:color w:val="000000"/>
          <w:sz w:val="24"/>
          <w:szCs w:val="24"/>
          <w:rtl/>
        </w:rPr>
        <w:t>פקודה בלתי חוקית - </w:t>
      </w:r>
    </w:p>
    <w:p w14:paraId="6496F163" w14:textId="77777777" w:rsidR="00B24432" w:rsidRPr="00B24432" w:rsidRDefault="00B24432" w:rsidP="00B24432">
      <w:pPr>
        <w:spacing w:after="0" w:line="240" w:lineRule="auto"/>
        <w:rPr>
          <w:rFonts w:ascii="Times New Roman" w:eastAsia="Times New Roman" w:hAnsi="Times New Roman" w:cs="Times New Roman"/>
          <w:sz w:val="24"/>
          <w:szCs w:val="24"/>
          <w:rtl/>
        </w:rPr>
      </w:pPr>
      <w:proofErr w:type="spellStart"/>
      <w:r w:rsidRPr="00B24432">
        <w:rPr>
          <w:rFonts w:ascii="Arial" w:eastAsia="Times New Roman" w:hAnsi="Arial" w:cs="Arial"/>
          <w:color w:val="000000"/>
          <w:sz w:val="24"/>
          <w:szCs w:val="24"/>
          <w:rtl/>
        </w:rPr>
        <w:t>בעג</w:t>
      </w:r>
      <w:proofErr w:type="spellEnd"/>
      <w:r w:rsidRPr="00B24432">
        <w:rPr>
          <w:rFonts w:ascii="Arial" w:eastAsia="Times New Roman" w:hAnsi="Arial" w:cs="Arial"/>
          <w:color w:val="000000"/>
          <w:sz w:val="24"/>
          <w:szCs w:val="24"/>
          <w:rtl/>
        </w:rPr>
        <w:t xml:space="preserve"> הגנה- </w:t>
      </w:r>
    </w:p>
    <w:p w14:paraId="0DB746D9" w14:textId="77777777" w:rsidR="00B24432" w:rsidRPr="00B24432" w:rsidRDefault="00B24432" w:rsidP="00B24432">
      <w:pPr>
        <w:spacing w:after="0" w:line="240" w:lineRule="auto"/>
        <w:rPr>
          <w:rFonts w:ascii="Times New Roman" w:eastAsia="Times New Roman" w:hAnsi="Times New Roman" w:cs="Times New Roman"/>
          <w:sz w:val="24"/>
          <w:szCs w:val="24"/>
          <w:rtl/>
        </w:rPr>
      </w:pPr>
      <w:r w:rsidRPr="00B24432">
        <w:rPr>
          <w:rFonts w:ascii="Arial" w:eastAsia="Times New Roman" w:hAnsi="Arial" w:cs="Arial"/>
          <w:color w:val="000000"/>
          <w:sz w:val="24"/>
          <w:szCs w:val="24"/>
          <w:u w:val="single"/>
          <w:rtl/>
        </w:rPr>
        <w:t>שיקולי הצדק:</w:t>
      </w:r>
    </w:p>
    <w:p w14:paraId="4B25AB2E" w14:textId="77777777" w:rsidR="00B24432" w:rsidRPr="00B24432" w:rsidRDefault="00B24432" w:rsidP="00B24432">
      <w:pPr>
        <w:numPr>
          <w:ilvl w:val="0"/>
          <w:numId w:val="57"/>
        </w:numPr>
        <w:spacing w:after="0" w:line="240" w:lineRule="auto"/>
        <w:textAlignment w:val="baseline"/>
        <w:rPr>
          <w:rFonts w:ascii="Arial" w:eastAsia="Times New Roman" w:hAnsi="Arial" w:cs="Arial"/>
          <w:color w:val="000000"/>
          <w:sz w:val="24"/>
          <w:szCs w:val="24"/>
          <w:rtl/>
        </w:rPr>
      </w:pPr>
      <w:r w:rsidRPr="00B24432">
        <w:rPr>
          <w:rFonts w:ascii="Arial" w:eastAsia="Times New Roman" w:hAnsi="Arial" w:cs="Arial"/>
          <w:color w:val="000000"/>
          <w:sz w:val="24"/>
          <w:szCs w:val="24"/>
          <w:rtl/>
        </w:rPr>
        <w:t>חשיבות המשמעת </w:t>
      </w:r>
    </w:p>
    <w:p w14:paraId="7F24CDF6" w14:textId="77777777" w:rsidR="00B24432" w:rsidRPr="00B24432" w:rsidRDefault="00B24432" w:rsidP="00B24432">
      <w:pPr>
        <w:numPr>
          <w:ilvl w:val="0"/>
          <w:numId w:val="57"/>
        </w:numPr>
        <w:spacing w:after="0" w:line="240" w:lineRule="auto"/>
        <w:textAlignment w:val="baseline"/>
        <w:rPr>
          <w:rFonts w:ascii="Arial" w:eastAsia="Times New Roman" w:hAnsi="Arial" w:cs="Arial"/>
          <w:color w:val="000000"/>
          <w:sz w:val="24"/>
          <w:szCs w:val="24"/>
          <w:rtl/>
        </w:rPr>
      </w:pPr>
      <w:r w:rsidRPr="00B24432">
        <w:rPr>
          <w:rFonts w:ascii="Arial" w:eastAsia="Times New Roman" w:hAnsi="Arial" w:cs="Arial"/>
          <w:color w:val="000000"/>
          <w:sz w:val="24"/>
          <w:szCs w:val="24"/>
          <w:rtl/>
        </w:rPr>
        <w:t xml:space="preserve">הכפוף עלול לטעות ולזהות פקודות חוקיות כלא </w:t>
      </w:r>
      <w:proofErr w:type="spellStart"/>
      <w:r w:rsidRPr="00B24432">
        <w:rPr>
          <w:rFonts w:ascii="Arial" w:eastAsia="Times New Roman" w:hAnsi="Arial" w:cs="Arial"/>
          <w:color w:val="000000"/>
          <w:sz w:val="24"/>
          <w:szCs w:val="24"/>
          <w:rtl/>
        </w:rPr>
        <w:t>חוקיותץ</w:t>
      </w:r>
      <w:proofErr w:type="spellEnd"/>
      <w:r w:rsidRPr="00B24432">
        <w:rPr>
          <w:rFonts w:ascii="Arial" w:eastAsia="Times New Roman" w:hAnsi="Arial" w:cs="Arial"/>
          <w:color w:val="000000"/>
          <w:sz w:val="24"/>
          <w:szCs w:val="24"/>
          <w:rtl/>
        </w:rPr>
        <w:t> </w:t>
      </w:r>
    </w:p>
    <w:p w14:paraId="41FE56CB" w14:textId="77777777" w:rsidR="00B24432" w:rsidRPr="00B24432" w:rsidRDefault="00B24432" w:rsidP="00B24432">
      <w:pPr>
        <w:spacing w:after="0" w:line="240" w:lineRule="auto"/>
        <w:rPr>
          <w:rFonts w:ascii="Times New Roman" w:eastAsia="Times New Roman" w:hAnsi="Times New Roman" w:cs="Times New Roman"/>
          <w:sz w:val="24"/>
          <w:szCs w:val="24"/>
          <w:rtl/>
        </w:rPr>
      </w:pPr>
      <w:r w:rsidRPr="00B24432">
        <w:rPr>
          <w:rFonts w:ascii="Arial" w:eastAsia="Times New Roman" w:hAnsi="Arial" w:cs="Arial"/>
          <w:color w:val="000000"/>
          <w:sz w:val="24"/>
          <w:szCs w:val="24"/>
          <w:u w:val="single"/>
          <w:rtl/>
        </w:rPr>
        <w:t>שיקולי הפטר:</w:t>
      </w:r>
    </w:p>
    <w:p w14:paraId="55549079" w14:textId="77777777" w:rsidR="00B24432" w:rsidRPr="00B24432" w:rsidRDefault="00B24432" w:rsidP="00B24432">
      <w:pPr>
        <w:numPr>
          <w:ilvl w:val="0"/>
          <w:numId w:val="58"/>
        </w:numPr>
        <w:spacing w:after="0" w:line="240" w:lineRule="auto"/>
        <w:textAlignment w:val="baseline"/>
        <w:rPr>
          <w:rFonts w:ascii="Arial" w:eastAsia="Times New Roman" w:hAnsi="Arial" w:cs="Arial"/>
          <w:color w:val="000000"/>
          <w:sz w:val="24"/>
          <w:szCs w:val="24"/>
          <w:rtl/>
        </w:rPr>
      </w:pPr>
      <w:r w:rsidRPr="00B24432">
        <w:rPr>
          <w:rFonts w:ascii="Arial" w:eastAsia="Times New Roman" w:hAnsi="Arial" w:cs="Arial"/>
          <w:color w:val="000000"/>
          <w:sz w:val="24"/>
          <w:szCs w:val="24"/>
          <w:rtl/>
        </w:rPr>
        <w:t>הכפוף עלול לטעות ולזהות פקודות לא חוקיות כחוקיות</w:t>
      </w:r>
    </w:p>
    <w:p w14:paraId="28374CEC" w14:textId="77777777" w:rsidR="00B24432" w:rsidRPr="00B24432" w:rsidRDefault="00B24432" w:rsidP="00B24432">
      <w:pPr>
        <w:numPr>
          <w:ilvl w:val="0"/>
          <w:numId w:val="58"/>
        </w:numPr>
        <w:spacing w:after="0" w:line="240" w:lineRule="auto"/>
        <w:textAlignment w:val="baseline"/>
        <w:rPr>
          <w:rFonts w:ascii="Arial" w:eastAsia="Times New Roman" w:hAnsi="Arial" w:cs="Arial"/>
          <w:color w:val="000000"/>
          <w:sz w:val="24"/>
          <w:szCs w:val="24"/>
          <w:rtl/>
        </w:rPr>
      </w:pPr>
      <w:r w:rsidRPr="00B24432">
        <w:rPr>
          <w:rFonts w:ascii="Arial" w:eastAsia="Times New Roman" w:hAnsi="Arial" w:cs="Arial"/>
          <w:color w:val="000000"/>
          <w:sz w:val="24"/>
          <w:szCs w:val="24"/>
          <w:rtl/>
        </w:rPr>
        <w:t>הנטייה הפסיכולוגית לציית. </w:t>
      </w:r>
    </w:p>
    <w:p w14:paraId="6C8EC0D7" w14:textId="77777777" w:rsidR="00B24432" w:rsidRPr="00B24432" w:rsidRDefault="00B24432" w:rsidP="00B24432">
      <w:pPr>
        <w:bidi w:val="0"/>
        <w:spacing w:after="0" w:line="240" w:lineRule="auto"/>
        <w:rPr>
          <w:rFonts w:ascii="Times New Roman" w:eastAsia="Times New Roman" w:hAnsi="Times New Roman" w:cs="Times New Roman"/>
          <w:sz w:val="24"/>
          <w:szCs w:val="24"/>
          <w:rtl/>
        </w:rPr>
      </w:pPr>
    </w:p>
    <w:p w14:paraId="3B88E068" w14:textId="77777777" w:rsidR="00B24432" w:rsidRPr="00B24432" w:rsidRDefault="00B24432" w:rsidP="00B24432">
      <w:pPr>
        <w:spacing w:after="0" w:line="240" w:lineRule="auto"/>
        <w:rPr>
          <w:rFonts w:ascii="Times New Roman" w:eastAsia="Times New Roman" w:hAnsi="Times New Roman" w:cs="Times New Roman"/>
          <w:sz w:val="24"/>
          <w:szCs w:val="24"/>
          <w:rtl/>
        </w:rPr>
      </w:pPr>
      <w:r w:rsidRPr="00B24432">
        <w:rPr>
          <w:rFonts w:ascii="Arial" w:eastAsia="Times New Roman" w:hAnsi="Arial" w:cs="Arial"/>
          <w:color w:val="000000"/>
          <w:sz w:val="24"/>
          <w:szCs w:val="24"/>
          <w:u w:val="single"/>
          <w:rtl/>
        </w:rPr>
        <w:lastRenderedPageBreak/>
        <w:t>נגד ההגנה-</w:t>
      </w:r>
    </w:p>
    <w:p w14:paraId="0D15C9A1" w14:textId="77777777" w:rsidR="00B24432" w:rsidRPr="00B24432" w:rsidRDefault="00B24432" w:rsidP="00B24432">
      <w:pPr>
        <w:numPr>
          <w:ilvl w:val="0"/>
          <w:numId w:val="59"/>
        </w:numPr>
        <w:spacing w:after="0" w:line="240" w:lineRule="auto"/>
        <w:textAlignment w:val="baseline"/>
        <w:rPr>
          <w:rFonts w:ascii="Arial" w:eastAsia="Times New Roman" w:hAnsi="Arial" w:cs="Arial"/>
          <w:color w:val="000000"/>
          <w:sz w:val="24"/>
          <w:szCs w:val="24"/>
          <w:rtl/>
        </w:rPr>
      </w:pPr>
      <w:r w:rsidRPr="00B24432">
        <w:rPr>
          <w:rFonts w:ascii="Arial" w:eastAsia="Times New Roman" w:hAnsi="Arial" w:cs="Arial"/>
          <w:color w:val="000000"/>
          <w:sz w:val="24"/>
          <w:szCs w:val="24"/>
          <w:rtl/>
        </w:rPr>
        <w:t>שלטון החוק</w:t>
      </w:r>
    </w:p>
    <w:p w14:paraId="17E4E2C8" w14:textId="77777777" w:rsidR="00B24432" w:rsidRPr="00B24432" w:rsidRDefault="00B24432" w:rsidP="00B24432">
      <w:pPr>
        <w:numPr>
          <w:ilvl w:val="0"/>
          <w:numId w:val="59"/>
        </w:numPr>
        <w:spacing w:after="0" w:line="240" w:lineRule="auto"/>
        <w:textAlignment w:val="baseline"/>
        <w:rPr>
          <w:rFonts w:ascii="Arial" w:eastAsia="Times New Roman" w:hAnsi="Arial" w:cs="Arial"/>
          <w:color w:val="000000"/>
          <w:sz w:val="24"/>
          <w:szCs w:val="24"/>
          <w:rtl/>
        </w:rPr>
      </w:pPr>
      <w:r w:rsidRPr="00B24432">
        <w:rPr>
          <w:rFonts w:ascii="Arial" w:eastAsia="Times New Roman" w:hAnsi="Arial" w:cs="Arial"/>
          <w:color w:val="000000"/>
          <w:sz w:val="24"/>
          <w:szCs w:val="24"/>
          <w:rtl/>
        </w:rPr>
        <w:t>שיקול מוסרי (הגנה על הערך המוסר מאחורי האיסור )</w:t>
      </w:r>
    </w:p>
    <w:p w14:paraId="42DCDC76" w14:textId="77777777" w:rsidR="00B24432" w:rsidRPr="00B24432" w:rsidRDefault="00B24432" w:rsidP="00B24432">
      <w:pPr>
        <w:numPr>
          <w:ilvl w:val="0"/>
          <w:numId w:val="59"/>
        </w:numPr>
        <w:spacing w:after="0" w:line="240" w:lineRule="auto"/>
        <w:textAlignment w:val="baseline"/>
        <w:rPr>
          <w:rFonts w:ascii="Arial" w:eastAsia="Times New Roman" w:hAnsi="Arial" w:cs="Arial"/>
          <w:color w:val="000000"/>
          <w:sz w:val="24"/>
          <w:szCs w:val="24"/>
          <w:rtl/>
        </w:rPr>
      </w:pPr>
      <w:r w:rsidRPr="00B24432">
        <w:rPr>
          <w:rFonts w:ascii="Arial" w:eastAsia="Times New Roman" w:hAnsi="Arial" w:cs="Arial"/>
          <w:color w:val="000000"/>
          <w:sz w:val="24"/>
          <w:szCs w:val="24"/>
          <w:rtl/>
        </w:rPr>
        <w:t xml:space="preserve">שיקולים </w:t>
      </w:r>
      <w:proofErr w:type="spellStart"/>
      <w:r w:rsidRPr="00B24432">
        <w:rPr>
          <w:rFonts w:ascii="Arial" w:eastAsia="Times New Roman" w:hAnsi="Arial" w:cs="Arial"/>
          <w:color w:val="000000"/>
          <w:sz w:val="24"/>
          <w:szCs w:val="24"/>
          <w:rtl/>
        </w:rPr>
        <w:t>תוצאתניים</w:t>
      </w:r>
      <w:proofErr w:type="spellEnd"/>
      <w:r w:rsidRPr="00B24432">
        <w:rPr>
          <w:rFonts w:ascii="Arial" w:eastAsia="Times New Roman" w:hAnsi="Arial" w:cs="Arial"/>
          <w:color w:val="000000"/>
          <w:sz w:val="24"/>
          <w:szCs w:val="24"/>
          <w:rtl/>
        </w:rPr>
        <w:t xml:space="preserve"> של הרתעה ושיפור האכיפה.</w:t>
      </w:r>
    </w:p>
    <w:p w14:paraId="2E02717C" w14:textId="77777777" w:rsidR="00B24432" w:rsidRPr="00B24432" w:rsidRDefault="00B24432" w:rsidP="00B24432">
      <w:pPr>
        <w:bidi w:val="0"/>
        <w:spacing w:after="0" w:line="240" w:lineRule="auto"/>
        <w:rPr>
          <w:rFonts w:ascii="Times New Roman" w:eastAsia="Times New Roman" w:hAnsi="Times New Roman" w:cs="Times New Roman"/>
          <w:sz w:val="24"/>
          <w:szCs w:val="24"/>
          <w:rtl/>
        </w:rPr>
      </w:pPr>
    </w:p>
    <w:p w14:paraId="2EC87AFD" w14:textId="77777777" w:rsidR="00B24432" w:rsidRPr="00B24432" w:rsidRDefault="00B24432" w:rsidP="00B24432">
      <w:pPr>
        <w:spacing w:after="0" w:line="240" w:lineRule="auto"/>
        <w:rPr>
          <w:rFonts w:ascii="Times New Roman" w:eastAsia="Times New Roman" w:hAnsi="Times New Roman" w:cs="Times New Roman"/>
          <w:sz w:val="24"/>
          <w:szCs w:val="24"/>
          <w:rtl/>
        </w:rPr>
      </w:pPr>
      <w:r w:rsidRPr="00B24432">
        <w:rPr>
          <w:rFonts w:ascii="Arial" w:eastAsia="Times New Roman" w:hAnsi="Arial" w:cs="Arial"/>
          <w:b/>
          <w:bCs/>
          <w:color w:val="000000"/>
          <w:sz w:val="24"/>
          <w:szCs w:val="24"/>
          <w:u w:val="single"/>
          <w:rtl/>
        </w:rPr>
        <w:t>ציות לפקודות- </w:t>
      </w:r>
    </w:p>
    <w:p w14:paraId="5C2306B0" w14:textId="77777777" w:rsidR="00B24432" w:rsidRPr="00B24432" w:rsidRDefault="00B24432" w:rsidP="00B24432">
      <w:pPr>
        <w:spacing w:after="0" w:line="240" w:lineRule="auto"/>
        <w:rPr>
          <w:rFonts w:ascii="Times New Roman" w:eastAsia="Times New Roman" w:hAnsi="Times New Roman" w:cs="Times New Roman"/>
          <w:sz w:val="24"/>
          <w:szCs w:val="24"/>
          <w:rtl/>
        </w:rPr>
      </w:pPr>
      <w:r w:rsidRPr="00B24432">
        <w:rPr>
          <w:rFonts w:ascii="Arial" w:eastAsia="Times New Roman" w:hAnsi="Arial" w:cs="Arial"/>
          <w:color w:val="000000"/>
          <w:sz w:val="24"/>
          <w:szCs w:val="24"/>
          <w:rtl/>
        </w:rPr>
        <w:t>בפועל מוסכם כי יש לאזן בין היתרונות והחסרונות למתן הגנה לחייל שציית לפקודות. מה שלא מוסכם הוא היכן עובר הגבול, בהקשר זה ניתן לאתר מספר השקפות עיקריות.</w:t>
      </w:r>
    </w:p>
    <w:p w14:paraId="46C4726B" w14:textId="77777777" w:rsidR="00B24432" w:rsidRPr="00B24432" w:rsidRDefault="00B24432" w:rsidP="00B24432">
      <w:pPr>
        <w:spacing w:after="0" w:line="240" w:lineRule="auto"/>
        <w:rPr>
          <w:rFonts w:ascii="Times New Roman" w:eastAsia="Times New Roman" w:hAnsi="Times New Roman" w:cs="Times New Roman"/>
          <w:sz w:val="24"/>
          <w:szCs w:val="24"/>
          <w:rtl/>
        </w:rPr>
      </w:pPr>
      <w:r w:rsidRPr="00B24432">
        <w:rPr>
          <w:rFonts w:ascii="Arial" w:eastAsia="Times New Roman" w:hAnsi="Arial" w:cs="Arial"/>
          <w:color w:val="000000"/>
          <w:sz w:val="24"/>
          <w:szCs w:val="24"/>
          <w:rtl/>
        </w:rPr>
        <w:t xml:space="preserve">א. הגנה מוחלטת ישירות מן המפקד- בעבר נטען שיש להעניש רק את המפקד </w:t>
      </w:r>
      <w:proofErr w:type="spellStart"/>
      <w:r w:rsidRPr="00B24432">
        <w:rPr>
          <w:rFonts w:ascii="Arial" w:eastAsia="Times New Roman" w:hAnsi="Arial" w:cs="Arial"/>
          <w:color w:val="000000"/>
          <w:sz w:val="24"/>
          <w:szCs w:val="24"/>
          <w:rtl/>
        </w:rPr>
        <w:t>טלהתחשב</w:t>
      </w:r>
      <w:proofErr w:type="spellEnd"/>
      <w:r w:rsidRPr="00B24432">
        <w:rPr>
          <w:rFonts w:ascii="Arial" w:eastAsia="Times New Roman" w:hAnsi="Arial" w:cs="Arial"/>
          <w:color w:val="000000"/>
          <w:sz w:val="24"/>
          <w:szCs w:val="24"/>
          <w:rtl/>
        </w:rPr>
        <w:t xml:space="preserve"> במצב המורכב בו נתון החייל. גישה זו מנחה לאחר השואה. </w:t>
      </w:r>
    </w:p>
    <w:p w14:paraId="79663C99" w14:textId="77777777" w:rsidR="00B24432" w:rsidRPr="00B24432" w:rsidRDefault="00B24432" w:rsidP="00B24432">
      <w:pPr>
        <w:spacing w:after="0" w:line="240" w:lineRule="auto"/>
        <w:rPr>
          <w:rFonts w:ascii="Times New Roman" w:eastAsia="Times New Roman" w:hAnsi="Times New Roman" w:cs="Times New Roman"/>
          <w:sz w:val="24"/>
          <w:szCs w:val="24"/>
          <w:rtl/>
        </w:rPr>
      </w:pPr>
      <w:r w:rsidRPr="00B24432">
        <w:rPr>
          <w:rFonts w:ascii="Arial" w:eastAsia="Times New Roman" w:hAnsi="Arial" w:cs="Arial"/>
          <w:color w:val="000000"/>
          <w:sz w:val="24"/>
          <w:szCs w:val="24"/>
          <w:rtl/>
        </w:rPr>
        <w:t>ב. אחריות המוחלטת - לפי גישה זו, החיילים מודעים לחוק ושולטים בהתנהגותם. מסיבה זו, וכן משום שמעשי הזוועה אינם מקדמים את המשמעות הצבאית- תומכים בגישה זו מעניקים הגנה לחיילים כלל [איזון האינטרסים ישפיע בשיקולים לעונש]. </w:t>
      </w:r>
    </w:p>
    <w:p w14:paraId="622FAF98" w14:textId="77777777" w:rsidR="00B24432" w:rsidRPr="00B24432" w:rsidRDefault="00B24432" w:rsidP="00B24432">
      <w:pPr>
        <w:spacing w:after="0" w:line="240" w:lineRule="auto"/>
        <w:rPr>
          <w:rFonts w:ascii="Times New Roman" w:eastAsia="Times New Roman" w:hAnsi="Times New Roman" w:cs="Times New Roman"/>
          <w:sz w:val="24"/>
          <w:szCs w:val="24"/>
          <w:rtl/>
        </w:rPr>
      </w:pPr>
      <w:r w:rsidRPr="00B24432">
        <w:rPr>
          <w:rFonts w:ascii="Arial" w:eastAsia="Times New Roman" w:hAnsi="Arial" w:cs="Arial"/>
          <w:color w:val="000000"/>
          <w:sz w:val="24"/>
          <w:szCs w:val="24"/>
          <w:rtl/>
        </w:rPr>
        <w:t>ג. שלל גישות אמצע לפיהן בחלק מהמקרים החייל יזכה להגנה ובחלק לא (נציג את השתיים העיקריות)-</w:t>
      </w:r>
    </w:p>
    <w:p w14:paraId="5A70375A" w14:textId="77777777" w:rsidR="00B24432" w:rsidRPr="00B24432" w:rsidRDefault="00B24432" w:rsidP="00B24432">
      <w:pPr>
        <w:numPr>
          <w:ilvl w:val="0"/>
          <w:numId w:val="60"/>
        </w:numPr>
        <w:spacing w:after="0" w:line="240" w:lineRule="auto"/>
        <w:textAlignment w:val="baseline"/>
        <w:rPr>
          <w:rFonts w:ascii="Arial" w:eastAsia="Times New Roman" w:hAnsi="Arial" w:cs="Arial"/>
          <w:color w:val="000000"/>
          <w:sz w:val="24"/>
          <w:szCs w:val="24"/>
          <w:rtl/>
        </w:rPr>
      </w:pPr>
      <w:r w:rsidRPr="00B24432">
        <w:rPr>
          <w:rFonts w:ascii="Arial" w:eastAsia="Times New Roman" w:hAnsi="Arial" w:cs="Arial"/>
          <w:color w:val="000000"/>
          <w:sz w:val="24"/>
          <w:szCs w:val="24"/>
          <w:rtl/>
        </w:rPr>
        <w:t> ידע/ היה צריך לדעת- תומכי גישה זו , מעניקים הגנה רק אם החייל לא ידע או לא היה צריך לדעת שהמעשה אסור. זהו יישום של הגנת "טעות שבדין" על הסיטואציה של ציות לפקודה.</w:t>
      </w:r>
    </w:p>
    <w:p w14:paraId="1E086F6F" w14:textId="77777777" w:rsidR="00B24432" w:rsidRPr="00B24432" w:rsidRDefault="00B24432" w:rsidP="00B24432">
      <w:pPr>
        <w:numPr>
          <w:ilvl w:val="0"/>
          <w:numId w:val="60"/>
        </w:numPr>
        <w:spacing w:after="0" w:line="240" w:lineRule="auto"/>
        <w:textAlignment w:val="baseline"/>
        <w:rPr>
          <w:rFonts w:ascii="Arial" w:eastAsia="Times New Roman" w:hAnsi="Arial" w:cs="Arial"/>
          <w:color w:val="000000"/>
          <w:sz w:val="24"/>
          <w:szCs w:val="24"/>
          <w:rtl/>
        </w:rPr>
      </w:pPr>
      <w:r w:rsidRPr="00B24432">
        <w:rPr>
          <w:rFonts w:ascii="Arial" w:eastAsia="Times New Roman" w:hAnsi="Arial" w:cs="Arial"/>
          <w:color w:val="000000"/>
          <w:sz w:val="24"/>
          <w:szCs w:val="24"/>
          <w:rtl/>
        </w:rPr>
        <w:t>גישת הפגם המוסרי ("דגל שחור") - החייל לא ייענש אם ציית לפקודות לא חוקיות כל עוד הן אינן גם בלתי חוקיות וגם בלתי מוסריות באופן חמור (פקודה שדגל שחור מתנוסס מעליה). </w:t>
      </w:r>
    </w:p>
    <w:p w14:paraId="44A7B2D7" w14:textId="77777777" w:rsidR="00B24432" w:rsidRPr="00B24432" w:rsidRDefault="00B24432" w:rsidP="00B24432">
      <w:pPr>
        <w:bidi w:val="0"/>
        <w:spacing w:after="0" w:line="240" w:lineRule="auto"/>
        <w:rPr>
          <w:rFonts w:ascii="Times New Roman" w:eastAsia="Times New Roman" w:hAnsi="Times New Roman" w:cs="Times New Roman"/>
          <w:sz w:val="24"/>
          <w:szCs w:val="24"/>
          <w:rtl/>
        </w:rPr>
      </w:pPr>
    </w:p>
    <w:p w14:paraId="7084C0D0" w14:textId="77777777" w:rsidR="00B24432" w:rsidRPr="00B24432" w:rsidRDefault="00B24432" w:rsidP="00B24432">
      <w:pPr>
        <w:spacing w:after="0" w:line="240" w:lineRule="auto"/>
        <w:rPr>
          <w:rFonts w:ascii="Times New Roman" w:eastAsia="Times New Roman" w:hAnsi="Times New Roman" w:cs="Times New Roman"/>
          <w:sz w:val="24"/>
          <w:szCs w:val="24"/>
        </w:rPr>
      </w:pPr>
      <w:r w:rsidRPr="00B24432">
        <w:rPr>
          <w:rFonts w:ascii="Arial" w:eastAsia="Times New Roman" w:hAnsi="Arial" w:cs="Arial"/>
          <w:b/>
          <w:bCs/>
          <w:color w:val="000000"/>
          <w:sz w:val="24"/>
          <w:szCs w:val="24"/>
          <w:u w:val="single"/>
          <w:rtl/>
        </w:rPr>
        <w:t>מה זה פקודה בלתי חוקית בעליל? </w:t>
      </w:r>
    </w:p>
    <w:p w14:paraId="2FE5DC2E" w14:textId="77777777" w:rsidR="00B24432" w:rsidRPr="00B24432" w:rsidRDefault="00B24432" w:rsidP="00B24432">
      <w:pPr>
        <w:numPr>
          <w:ilvl w:val="0"/>
          <w:numId w:val="61"/>
        </w:numPr>
        <w:spacing w:after="0" w:line="240" w:lineRule="auto"/>
        <w:textAlignment w:val="baseline"/>
        <w:rPr>
          <w:rFonts w:ascii="Arial" w:eastAsia="Times New Roman" w:hAnsi="Arial" w:cs="Arial"/>
          <w:color w:val="000000"/>
          <w:sz w:val="24"/>
          <w:szCs w:val="24"/>
          <w:rtl/>
        </w:rPr>
      </w:pPr>
      <w:r w:rsidRPr="00B24432">
        <w:rPr>
          <w:rFonts w:ascii="Arial" w:eastAsia="Times New Roman" w:hAnsi="Arial" w:cs="Arial"/>
          <w:color w:val="000000"/>
          <w:sz w:val="24"/>
          <w:szCs w:val="24"/>
          <w:rtl/>
        </w:rPr>
        <w:t>אי חוקיות "סתם"- ציית : לא ייאשם בעבירה שביצע. </w:t>
      </w:r>
    </w:p>
    <w:p w14:paraId="203CAADA" w14:textId="77777777" w:rsidR="00B24432" w:rsidRPr="00B24432" w:rsidRDefault="00B24432" w:rsidP="00B24432">
      <w:pPr>
        <w:numPr>
          <w:ilvl w:val="0"/>
          <w:numId w:val="61"/>
        </w:numPr>
        <w:spacing w:after="0" w:line="240" w:lineRule="auto"/>
        <w:textAlignment w:val="baseline"/>
        <w:rPr>
          <w:rFonts w:ascii="Arial" w:eastAsia="Times New Roman" w:hAnsi="Arial" w:cs="Arial"/>
          <w:color w:val="000000"/>
          <w:sz w:val="24"/>
          <w:szCs w:val="24"/>
          <w:rtl/>
        </w:rPr>
      </w:pPr>
      <w:r w:rsidRPr="00B24432">
        <w:rPr>
          <w:rFonts w:ascii="Arial" w:eastAsia="Times New Roman" w:hAnsi="Arial" w:cs="Arial"/>
          <w:color w:val="000000"/>
          <w:sz w:val="24"/>
          <w:szCs w:val="24"/>
          <w:rtl/>
        </w:rPr>
        <w:t>אי חוקיות "בעליל"- ציית: כן יואשם בעבירה שביצע. </w:t>
      </w:r>
    </w:p>
    <w:p w14:paraId="52733460" w14:textId="77777777" w:rsidR="00B24432" w:rsidRPr="00B24432" w:rsidRDefault="00B24432" w:rsidP="00B24432">
      <w:pPr>
        <w:spacing w:after="0" w:line="240" w:lineRule="auto"/>
        <w:rPr>
          <w:rFonts w:ascii="Times New Roman" w:eastAsia="Times New Roman" w:hAnsi="Times New Roman" w:cs="Times New Roman"/>
          <w:sz w:val="24"/>
          <w:szCs w:val="24"/>
          <w:rtl/>
        </w:rPr>
      </w:pPr>
      <w:r w:rsidRPr="00B24432">
        <w:rPr>
          <w:rFonts w:ascii="Arial" w:eastAsia="Times New Roman" w:hAnsi="Arial" w:cs="Arial"/>
          <w:color w:val="000000"/>
          <w:sz w:val="24"/>
          <w:szCs w:val="24"/>
          <w:rtl/>
        </w:rPr>
        <w:t>אבל איך מזהים את ה"עלילות" הזאת?? </w:t>
      </w:r>
    </w:p>
    <w:p w14:paraId="28AD3625" w14:textId="77777777" w:rsidR="00B24432" w:rsidRPr="00B24432" w:rsidRDefault="00B24432" w:rsidP="00B24432">
      <w:pPr>
        <w:spacing w:after="0" w:line="240" w:lineRule="auto"/>
        <w:rPr>
          <w:rFonts w:ascii="Times New Roman" w:eastAsia="Times New Roman" w:hAnsi="Times New Roman" w:cs="Times New Roman"/>
          <w:sz w:val="24"/>
          <w:szCs w:val="24"/>
          <w:rtl/>
        </w:rPr>
      </w:pPr>
      <w:r w:rsidRPr="00B24432">
        <w:rPr>
          <w:rFonts w:ascii="Arial" w:eastAsia="Times New Roman" w:hAnsi="Arial" w:cs="Arial"/>
          <w:color w:val="000000"/>
          <w:sz w:val="24"/>
          <w:szCs w:val="24"/>
          <w:rtl/>
        </w:rPr>
        <w:t xml:space="preserve">ההנחה הרווחת בשיח הציבורי הישראלי וגם בקרב חלק מסוים ממשפטני </w:t>
      </w:r>
      <w:proofErr w:type="spellStart"/>
      <w:r w:rsidRPr="00B24432">
        <w:rPr>
          <w:rFonts w:ascii="Arial" w:eastAsia="Times New Roman" w:hAnsi="Arial" w:cs="Arial"/>
          <w:color w:val="000000"/>
          <w:sz w:val="24"/>
          <w:szCs w:val="24"/>
          <w:rtl/>
        </w:rPr>
        <w:t>המשב"ל</w:t>
      </w:r>
      <w:proofErr w:type="spellEnd"/>
      <w:r w:rsidRPr="00B24432">
        <w:rPr>
          <w:rFonts w:ascii="Arial" w:eastAsia="Times New Roman" w:hAnsi="Arial" w:cs="Arial"/>
          <w:color w:val="000000"/>
          <w:sz w:val="24"/>
          <w:szCs w:val="24"/>
          <w:rtl/>
        </w:rPr>
        <w:t xml:space="preserve"> היא </w:t>
      </w:r>
      <w:proofErr w:type="spellStart"/>
      <w:r w:rsidRPr="00B24432">
        <w:rPr>
          <w:rFonts w:ascii="Arial" w:eastAsia="Times New Roman" w:hAnsi="Arial" w:cs="Arial"/>
          <w:color w:val="000000"/>
          <w:sz w:val="24"/>
          <w:szCs w:val="24"/>
          <w:rtl/>
        </w:rPr>
        <w:t>שמדוובר</w:t>
      </w:r>
      <w:proofErr w:type="spellEnd"/>
      <w:r w:rsidRPr="00B24432">
        <w:rPr>
          <w:rFonts w:ascii="Arial" w:eastAsia="Times New Roman" w:hAnsi="Arial" w:cs="Arial"/>
          <w:color w:val="000000"/>
          <w:sz w:val="24"/>
          <w:szCs w:val="24"/>
          <w:rtl/>
        </w:rPr>
        <w:t xml:space="preserve"> במבחן של גישת הפגם המוסרי [אבל זה לא היה ככה] </w:t>
      </w:r>
    </w:p>
    <w:p w14:paraId="1802F92B" w14:textId="77777777" w:rsidR="00B24432" w:rsidRPr="00B24432" w:rsidRDefault="00B24432" w:rsidP="00B24432">
      <w:pPr>
        <w:spacing w:after="0" w:line="240" w:lineRule="auto"/>
        <w:rPr>
          <w:rFonts w:ascii="Times New Roman" w:eastAsia="Times New Roman" w:hAnsi="Times New Roman" w:cs="Times New Roman"/>
          <w:sz w:val="24"/>
          <w:szCs w:val="24"/>
          <w:rtl/>
        </w:rPr>
      </w:pPr>
      <w:r w:rsidRPr="00B24432">
        <w:rPr>
          <w:rFonts w:ascii="Arial" w:eastAsia="Times New Roman" w:hAnsi="Arial" w:cs="Arial"/>
          <w:color w:val="000000"/>
          <w:sz w:val="24"/>
          <w:szCs w:val="24"/>
          <w:rtl/>
        </w:rPr>
        <w:t>בפועל, יש שלל גישות שונות- נוגדות לזיהוי "העלילות" [את ה-2 המרכזיות כבר הצגנו] </w:t>
      </w:r>
    </w:p>
    <w:p w14:paraId="451DA449" w14:textId="77777777" w:rsidR="00B24432" w:rsidRPr="00B24432" w:rsidRDefault="00B24432" w:rsidP="00B24432">
      <w:pPr>
        <w:spacing w:after="0" w:line="240" w:lineRule="auto"/>
        <w:rPr>
          <w:rFonts w:ascii="Times New Roman" w:eastAsia="Times New Roman" w:hAnsi="Times New Roman" w:cs="Times New Roman"/>
          <w:sz w:val="24"/>
          <w:szCs w:val="24"/>
          <w:rtl/>
        </w:rPr>
      </w:pPr>
      <w:r w:rsidRPr="00B24432">
        <w:rPr>
          <w:rFonts w:ascii="Arial" w:eastAsia="Times New Roman" w:hAnsi="Arial" w:cs="Arial"/>
          <w:color w:val="000000"/>
          <w:sz w:val="24"/>
          <w:szCs w:val="24"/>
          <w:rtl/>
        </w:rPr>
        <w:t>במילים אחרות, אם אתם נתקלים במונח "פקודה בלתי חוקית בעליל" - אל תניחו שהמשמעות שלו היא דגל שחור . אלא תניחו שיהיה ויכוח פרשני לגבי מה משמעותו. </w:t>
      </w:r>
    </w:p>
    <w:p w14:paraId="1D34712B" w14:textId="77777777" w:rsidR="00B24432" w:rsidRPr="00B24432" w:rsidRDefault="00B24432" w:rsidP="00B24432">
      <w:pPr>
        <w:bidi w:val="0"/>
        <w:spacing w:after="0" w:line="240" w:lineRule="auto"/>
        <w:rPr>
          <w:rFonts w:ascii="Times New Roman" w:eastAsia="Times New Roman" w:hAnsi="Times New Roman" w:cs="Times New Roman"/>
          <w:sz w:val="24"/>
          <w:szCs w:val="24"/>
          <w:rtl/>
        </w:rPr>
      </w:pPr>
    </w:p>
    <w:p w14:paraId="7FE640A1" w14:textId="77777777" w:rsidR="00B24432" w:rsidRPr="00B24432" w:rsidRDefault="00B24432" w:rsidP="00B24432">
      <w:pPr>
        <w:spacing w:after="0" w:line="240" w:lineRule="auto"/>
        <w:rPr>
          <w:rFonts w:ascii="Times New Roman" w:eastAsia="Times New Roman" w:hAnsi="Times New Roman" w:cs="Times New Roman"/>
          <w:sz w:val="24"/>
          <w:szCs w:val="24"/>
        </w:rPr>
      </w:pPr>
      <w:r w:rsidRPr="00B24432">
        <w:rPr>
          <w:rFonts w:ascii="Arial" w:eastAsia="Times New Roman" w:hAnsi="Arial" w:cs="Arial"/>
          <w:color w:val="000000"/>
          <w:sz w:val="24"/>
          <w:szCs w:val="24"/>
          <w:rtl/>
        </w:rPr>
        <w:t>בפועל, מוסכם כי יש לאזן בין היתרונות והחסרונות למתן הגנה לחייל שציית לפקודות. הסיבה שיש ויכוח בין גישות ביניים שונות ולכן בין פרשנויות שונות למונח בעליל היא שכל גישה מובילה לתוצאות לא נכונות לעיתים. </w:t>
      </w:r>
    </w:p>
    <w:p w14:paraId="3F4A61AA" w14:textId="77777777" w:rsidR="00B24432" w:rsidRPr="00B24432" w:rsidRDefault="00B24432" w:rsidP="00B24432">
      <w:pPr>
        <w:spacing w:after="0" w:line="240" w:lineRule="auto"/>
        <w:rPr>
          <w:rFonts w:ascii="Times New Roman" w:eastAsia="Times New Roman" w:hAnsi="Times New Roman" w:cs="Times New Roman"/>
          <w:sz w:val="24"/>
          <w:szCs w:val="24"/>
          <w:rtl/>
        </w:rPr>
      </w:pPr>
      <w:r w:rsidRPr="00B24432">
        <w:rPr>
          <w:rFonts w:ascii="Arial" w:eastAsia="Times New Roman" w:hAnsi="Arial" w:cs="Arial"/>
          <w:color w:val="000000"/>
          <w:sz w:val="24"/>
          <w:szCs w:val="24"/>
          <w:rtl/>
        </w:rPr>
        <w:t>ידע/ היה צריך לדעת- הקושי בין היתר- מעודד סרבנות יתר [חייל יכול לטעות שפקודה היא בלתי חוקית] דוג' ירי על צנחנים, ומלחמת לבנון מסגדים. </w:t>
      </w:r>
    </w:p>
    <w:p w14:paraId="2391964B" w14:textId="77777777" w:rsidR="00B24432" w:rsidRPr="00B24432" w:rsidRDefault="00B24432" w:rsidP="00B24432">
      <w:pPr>
        <w:spacing w:after="0" w:line="240" w:lineRule="auto"/>
        <w:rPr>
          <w:rFonts w:ascii="Times New Roman" w:eastAsia="Times New Roman" w:hAnsi="Times New Roman" w:cs="Times New Roman"/>
          <w:sz w:val="24"/>
          <w:szCs w:val="24"/>
          <w:rtl/>
        </w:rPr>
      </w:pPr>
      <w:r w:rsidRPr="00B24432">
        <w:rPr>
          <w:rFonts w:ascii="Arial" w:eastAsia="Times New Roman" w:hAnsi="Arial" w:cs="Arial"/>
          <w:color w:val="000000"/>
          <w:sz w:val="24"/>
          <w:szCs w:val="24"/>
          <w:rtl/>
        </w:rPr>
        <w:t>גם גישת הפגם המוסרי מעלה קשיים:</w:t>
      </w:r>
    </w:p>
    <w:p w14:paraId="233F856D" w14:textId="77777777" w:rsidR="00B24432" w:rsidRPr="00B24432" w:rsidRDefault="00B24432" w:rsidP="00B24432">
      <w:pPr>
        <w:numPr>
          <w:ilvl w:val="0"/>
          <w:numId w:val="62"/>
        </w:numPr>
        <w:spacing w:after="0" w:line="240" w:lineRule="auto"/>
        <w:textAlignment w:val="baseline"/>
        <w:rPr>
          <w:rFonts w:ascii="Arial" w:eastAsia="Times New Roman" w:hAnsi="Arial" w:cs="Arial"/>
          <w:color w:val="000000"/>
          <w:sz w:val="24"/>
          <w:szCs w:val="24"/>
          <w:rtl/>
        </w:rPr>
      </w:pPr>
      <w:r w:rsidRPr="00B24432">
        <w:rPr>
          <w:rFonts w:ascii="Arial" w:eastAsia="Times New Roman" w:hAnsi="Arial" w:cs="Arial"/>
          <w:color w:val="000000"/>
          <w:sz w:val="24"/>
          <w:szCs w:val="24"/>
          <w:rtl/>
        </w:rPr>
        <w:t>ההערכה על מה מתנופף לדגל שחור היא עניין סובייקטיבי</w:t>
      </w:r>
    </w:p>
    <w:p w14:paraId="56EE79B1" w14:textId="77777777" w:rsidR="00B24432" w:rsidRPr="00B24432" w:rsidRDefault="00B24432" w:rsidP="00B24432">
      <w:pPr>
        <w:numPr>
          <w:ilvl w:val="0"/>
          <w:numId w:val="62"/>
        </w:numPr>
        <w:spacing w:after="0" w:line="240" w:lineRule="auto"/>
        <w:textAlignment w:val="baseline"/>
        <w:rPr>
          <w:rFonts w:ascii="Arial" w:eastAsia="Times New Roman" w:hAnsi="Arial" w:cs="Arial"/>
          <w:color w:val="000000"/>
          <w:sz w:val="24"/>
          <w:szCs w:val="24"/>
          <w:rtl/>
        </w:rPr>
      </w:pPr>
      <w:r w:rsidRPr="00B24432">
        <w:rPr>
          <w:rFonts w:ascii="Arial" w:eastAsia="Times New Roman" w:hAnsi="Arial" w:cs="Arial"/>
          <w:color w:val="000000"/>
          <w:sz w:val="24"/>
          <w:szCs w:val="24"/>
          <w:rtl/>
        </w:rPr>
        <w:t xml:space="preserve">הניסיון מראה </w:t>
      </w:r>
      <w:proofErr w:type="spellStart"/>
      <w:r w:rsidRPr="00B24432">
        <w:rPr>
          <w:rFonts w:ascii="Arial" w:eastAsia="Times New Roman" w:hAnsi="Arial" w:cs="Arial"/>
          <w:color w:val="000000"/>
          <w:sz w:val="24"/>
          <w:szCs w:val="24"/>
          <w:rtl/>
        </w:rPr>
        <w:t>שאנשחם</w:t>
      </w:r>
      <w:proofErr w:type="spellEnd"/>
      <w:r w:rsidRPr="00B24432">
        <w:rPr>
          <w:rFonts w:ascii="Arial" w:eastAsia="Times New Roman" w:hAnsi="Arial" w:cs="Arial"/>
          <w:color w:val="000000"/>
          <w:sz w:val="24"/>
          <w:szCs w:val="24"/>
          <w:rtl/>
        </w:rPr>
        <w:t xml:space="preserve"> במקרים רבים במציאות [</w:t>
      </w:r>
      <w:proofErr w:type="spellStart"/>
      <w:r w:rsidRPr="00B24432">
        <w:rPr>
          <w:rFonts w:ascii="Arial" w:eastAsia="Times New Roman" w:hAnsi="Arial" w:cs="Arial"/>
          <w:color w:val="000000"/>
          <w:sz w:val="24"/>
          <w:szCs w:val="24"/>
          <w:rtl/>
        </w:rPr>
        <w:t>במיוחגד</w:t>
      </w:r>
      <w:proofErr w:type="spellEnd"/>
      <w:r w:rsidRPr="00B24432">
        <w:rPr>
          <w:rFonts w:ascii="Arial" w:eastAsia="Times New Roman" w:hAnsi="Arial" w:cs="Arial"/>
          <w:color w:val="000000"/>
          <w:sz w:val="24"/>
          <w:szCs w:val="24"/>
          <w:rtl/>
        </w:rPr>
        <w:t xml:space="preserve"> במצבי לחץ] אינם מזהים את הדגל השחור, וחיילים רבים עשויים לציית בסיטואציה כזו. </w:t>
      </w:r>
    </w:p>
    <w:p w14:paraId="15BF6600" w14:textId="77777777" w:rsidR="00B24432" w:rsidRPr="00B24432" w:rsidRDefault="00B24432" w:rsidP="00B24432">
      <w:pPr>
        <w:spacing w:after="0" w:line="240" w:lineRule="auto"/>
        <w:rPr>
          <w:rFonts w:ascii="Times New Roman" w:eastAsia="Times New Roman" w:hAnsi="Times New Roman" w:cs="Times New Roman"/>
          <w:sz w:val="24"/>
          <w:szCs w:val="24"/>
          <w:rtl/>
        </w:rPr>
      </w:pPr>
      <w:r w:rsidRPr="00B24432">
        <w:rPr>
          <w:rFonts w:ascii="Arial" w:eastAsia="Times New Roman" w:hAnsi="Arial" w:cs="Arial"/>
          <w:color w:val="000000"/>
          <w:sz w:val="24"/>
          <w:szCs w:val="24"/>
          <w:rtl/>
        </w:rPr>
        <w:t>לאור קיומם של יתרונות וחסרונות לכל אחת מהגישות יש חוסר עקביות ביישום הכלל אפילו באותו מערכת משפט (כך למשל בישראל בתי המשפט לא פירשו את המונח "בלתי חוקי בעליל" באופן עקבי.</w:t>
      </w:r>
    </w:p>
    <w:p w14:paraId="6AB8DAA6" w14:textId="77777777" w:rsidR="00B24432" w:rsidRPr="00B24432" w:rsidRDefault="00B24432" w:rsidP="00B24432">
      <w:pPr>
        <w:bidi w:val="0"/>
        <w:spacing w:after="0" w:line="240" w:lineRule="auto"/>
        <w:rPr>
          <w:rFonts w:ascii="Times New Roman" w:eastAsia="Times New Roman" w:hAnsi="Times New Roman" w:cs="Times New Roman"/>
          <w:sz w:val="24"/>
          <w:szCs w:val="24"/>
          <w:rtl/>
        </w:rPr>
      </w:pPr>
    </w:p>
    <w:p w14:paraId="50A90B8A" w14:textId="77777777" w:rsidR="00B24432" w:rsidRPr="00B24432" w:rsidRDefault="00B24432" w:rsidP="00B24432">
      <w:pPr>
        <w:spacing w:after="0" w:line="240" w:lineRule="auto"/>
        <w:rPr>
          <w:rFonts w:ascii="Times New Roman" w:eastAsia="Times New Roman" w:hAnsi="Times New Roman" w:cs="Times New Roman"/>
          <w:sz w:val="24"/>
          <w:szCs w:val="24"/>
          <w:rtl/>
        </w:rPr>
      </w:pPr>
      <w:r w:rsidRPr="00B24432">
        <w:rPr>
          <w:rFonts w:ascii="Arial" w:eastAsia="Times New Roman" w:hAnsi="Arial" w:cs="Arial"/>
          <w:b/>
          <w:bCs/>
          <w:color w:val="000000"/>
          <w:sz w:val="24"/>
          <w:szCs w:val="24"/>
          <w:u w:val="single"/>
          <w:rtl/>
        </w:rPr>
        <w:t xml:space="preserve">הגנת הצידוק </w:t>
      </w:r>
      <w:proofErr w:type="spellStart"/>
      <w:r w:rsidRPr="00B24432">
        <w:rPr>
          <w:rFonts w:ascii="Arial" w:eastAsia="Times New Roman" w:hAnsi="Arial" w:cs="Arial"/>
          <w:b/>
          <w:bCs/>
          <w:color w:val="000000"/>
          <w:sz w:val="24"/>
          <w:szCs w:val="24"/>
          <w:u w:val="single"/>
          <w:rtl/>
        </w:rPr>
        <w:t>במשב"ל</w:t>
      </w:r>
      <w:proofErr w:type="spellEnd"/>
      <w:r w:rsidRPr="00B24432">
        <w:rPr>
          <w:rFonts w:ascii="Arial" w:eastAsia="Times New Roman" w:hAnsi="Arial" w:cs="Arial"/>
          <w:b/>
          <w:bCs/>
          <w:color w:val="000000"/>
          <w:sz w:val="24"/>
          <w:szCs w:val="24"/>
          <w:u w:val="single"/>
          <w:rtl/>
        </w:rPr>
        <w:t>- </w:t>
      </w:r>
    </w:p>
    <w:p w14:paraId="002C82EE" w14:textId="77777777" w:rsidR="00B24432" w:rsidRPr="00B24432" w:rsidRDefault="00B24432" w:rsidP="00B24432">
      <w:pPr>
        <w:spacing w:after="0" w:line="240" w:lineRule="auto"/>
        <w:rPr>
          <w:rFonts w:ascii="Times New Roman" w:eastAsia="Times New Roman" w:hAnsi="Times New Roman" w:cs="Times New Roman"/>
          <w:sz w:val="24"/>
          <w:szCs w:val="24"/>
          <w:rtl/>
        </w:rPr>
      </w:pPr>
      <w:r w:rsidRPr="00B24432">
        <w:rPr>
          <w:rFonts w:ascii="Arial" w:eastAsia="Times New Roman" w:hAnsi="Arial" w:cs="Arial"/>
          <w:color w:val="000000"/>
          <w:sz w:val="24"/>
          <w:szCs w:val="24"/>
          <w:rtl/>
        </w:rPr>
        <w:t xml:space="preserve">גם </w:t>
      </w:r>
      <w:proofErr w:type="spellStart"/>
      <w:r w:rsidRPr="00B24432">
        <w:rPr>
          <w:rFonts w:ascii="Arial" w:eastAsia="Times New Roman" w:hAnsi="Arial" w:cs="Arial"/>
          <w:color w:val="000000"/>
          <w:sz w:val="24"/>
          <w:szCs w:val="24"/>
          <w:rtl/>
        </w:rPr>
        <w:t>במשב"ל</w:t>
      </w:r>
      <w:proofErr w:type="spellEnd"/>
      <w:r w:rsidRPr="00B24432">
        <w:rPr>
          <w:rFonts w:ascii="Arial" w:eastAsia="Times New Roman" w:hAnsi="Arial" w:cs="Arial"/>
          <w:color w:val="000000"/>
          <w:sz w:val="24"/>
          <w:szCs w:val="24"/>
          <w:rtl/>
        </w:rPr>
        <w:t xml:space="preserve"> הפלילי יש חוסר עקביות ביחס שמוענק לציות לפקודות:</w:t>
      </w:r>
    </w:p>
    <w:p w14:paraId="46A7971D" w14:textId="77777777" w:rsidR="00B24432" w:rsidRPr="00B24432" w:rsidRDefault="00B24432" w:rsidP="00B24432">
      <w:pPr>
        <w:spacing w:after="0" w:line="240" w:lineRule="auto"/>
        <w:rPr>
          <w:rFonts w:ascii="Times New Roman" w:eastAsia="Times New Roman" w:hAnsi="Times New Roman" w:cs="Times New Roman"/>
          <w:sz w:val="24"/>
          <w:szCs w:val="24"/>
          <w:rtl/>
        </w:rPr>
      </w:pPr>
      <w:r w:rsidRPr="00B24432">
        <w:rPr>
          <w:rFonts w:ascii="Arial" w:eastAsia="Times New Roman" w:hAnsi="Arial" w:cs="Arial"/>
          <w:color w:val="000000"/>
          <w:sz w:val="24"/>
          <w:szCs w:val="24"/>
          <w:rtl/>
        </w:rPr>
        <w:t xml:space="preserve">לאחר מלחמת העולם השנייה גישת ההגנה המוחלטת נדחתה. בנירנברג וטוקיו כמו גם בחלק משאר הפסיקות של אותה תקופה תמיכה "אחריות מוחלטת" אך בשאר הפסיקות דאז ניתן גם למצוא תמיכה בגישות ביניים שונות [פרשנויות שונות </w:t>
      </w:r>
      <w:proofErr w:type="spellStart"/>
      <w:r w:rsidRPr="00B24432">
        <w:rPr>
          <w:rFonts w:ascii="Arial" w:eastAsia="Times New Roman" w:hAnsi="Arial" w:cs="Arial"/>
          <w:color w:val="000000"/>
          <w:sz w:val="24"/>
          <w:szCs w:val="24"/>
          <w:rtl/>
        </w:rPr>
        <w:t>לבעליל</w:t>
      </w:r>
      <w:proofErr w:type="spellEnd"/>
      <w:r w:rsidRPr="00B24432">
        <w:rPr>
          <w:rFonts w:ascii="Arial" w:eastAsia="Times New Roman" w:hAnsi="Arial" w:cs="Arial"/>
          <w:color w:val="000000"/>
          <w:sz w:val="24"/>
          <w:szCs w:val="24"/>
          <w:rtl/>
        </w:rPr>
        <w:t xml:space="preserve">]. בשנות ה- 90, </w:t>
      </w:r>
      <w:r w:rsidRPr="00B24432">
        <w:rPr>
          <w:rFonts w:ascii="Arial" w:eastAsia="Times New Roman" w:hAnsi="Arial" w:cs="Arial"/>
          <w:color w:val="000000"/>
          <w:sz w:val="24"/>
          <w:szCs w:val="24"/>
          <w:rtl/>
        </w:rPr>
        <w:lastRenderedPageBreak/>
        <w:t xml:space="preserve">האמנות של בית הדין אד-הוק- </w:t>
      </w:r>
      <w:r w:rsidRPr="00B24432">
        <w:rPr>
          <w:rFonts w:ascii="Arial" w:eastAsia="Times New Roman" w:hAnsi="Arial" w:cs="Arial"/>
          <w:color w:val="000000"/>
          <w:sz w:val="24"/>
          <w:szCs w:val="24"/>
        </w:rPr>
        <w:t>ICTY</w:t>
      </w:r>
      <w:r w:rsidRPr="00B24432">
        <w:rPr>
          <w:rFonts w:ascii="Arial" w:eastAsia="Times New Roman" w:hAnsi="Arial" w:cs="Arial"/>
          <w:color w:val="000000"/>
          <w:sz w:val="24"/>
          <w:szCs w:val="24"/>
          <w:rtl/>
        </w:rPr>
        <w:t xml:space="preserve"> ו- </w:t>
      </w:r>
      <w:r w:rsidRPr="00B24432">
        <w:rPr>
          <w:rFonts w:ascii="Arial" w:eastAsia="Times New Roman" w:hAnsi="Arial" w:cs="Arial"/>
          <w:color w:val="000000"/>
          <w:sz w:val="24"/>
          <w:szCs w:val="24"/>
        </w:rPr>
        <w:t>ICTR</w:t>
      </w:r>
      <w:r w:rsidRPr="00B24432">
        <w:rPr>
          <w:rFonts w:ascii="Arial" w:eastAsia="Times New Roman" w:hAnsi="Arial" w:cs="Arial"/>
          <w:color w:val="000000"/>
          <w:sz w:val="24"/>
          <w:szCs w:val="24"/>
          <w:rtl/>
        </w:rPr>
        <w:t>  אימצו את גישת האחריות המוחלטת. אך האמנת רומא בס' 33 נראה באומצה גישת ביניים אם כי ההסדר שם לא ברור ולא עקבי. </w:t>
      </w:r>
    </w:p>
    <w:p w14:paraId="265D0549" w14:textId="462CD27E" w:rsidR="00B24432" w:rsidRPr="00B24432" w:rsidRDefault="00B24432" w:rsidP="00B24432">
      <w:pPr>
        <w:spacing w:after="0" w:line="240" w:lineRule="auto"/>
        <w:rPr>
          <w:rFonts w:ascii="Times New Roman" w:eastAsia="Times New Roman" w:hAnsi="Times New Roman" w:cs="Times New Roman"/>
          <w:sz w:val="24"/>
          <w:szCs w:val="24"/>
          <w:rtl/>
        </w:rPr>
      </w:pPr>
      <w:r w:rsidRPr="00B24432">
        <w:rPr>
          <w:rFonts w:ascii="Arial" w:eastAsia="Times New Roman" w:hAnsi="Arial" w:cs="Arial"/>
          <w:noProof/>
          <w:color w:val="000000"/>
          <w:sz w:val="24"/>
          <w:szCs w:val="24"/>
          <w:bdr w:val="none" w:sz="0" w:space="0" w:color="auto" w:frame="1"/>
        </w:rPr>
        <w:drawing>
          <wp:inline distT="0" distB="0" distL="0" distR="0" wp14:anchorId="22FFFF4D" wp14:editId="7B2499CA">
            <wp:extent cx="4276725" cy="3390265"/>
            <wp:effectExtent l="0" t="0" r="9525" b="635"/>
            <wp:docPr id="1" name="תמונה 1"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descr="תמונה שמכילה טקסט&#10;&#10;התיאור נוצר באופן אוטומטי"/>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76725" cy="3390265"/>
                    </a:xfrm>
                    <a:prstGeom prst="rect">
                      <a:avLst/>
                    </a:prstGeom>
                    <a:noFill/>
                    <a:ln>
                      <a:noFill/>
                    </a:ln>
                  </pic:spPr>
                </pic:pic>
              </a:graphicData>
            </a:graphic>
          </wp:inline>
        </w:drawing>
      </w:r>
      <w:r w:rsidRPr="00B24432">
        <w:rPr>
          <w:rFonts w:ascii="Arial" w:eastAsia="Times New Roman" w:hAnsi="Arial" w:cs="Arial"/>
          <w:color w:val="000000"/>
          <w:sz w:val="24"/>
          <w:szCs w:val="24"/>
          <w:rtl/>
        </w:rPr>
        <w:t>  </w:t>
      </w:r>
    </w:p>
    <w:p w14:paraId="59A089E6" w14:textId="77777777" w:rsidR="00B24432" w:rsidRPr="00B24432" w:rsidRDefault="00B24432" w:rsidP="00B24432">
      <w:pPr>
        <w:bidi w:val="0"/>
        <w:spacing w:after="240" w:line="240" w:lineRule="auto"/>
        <w:rPr>
          <w:rFonts w:ascii="Times New Roman" w:eastAsia="Times New Roman" w:hAnsi="Times New Roman" w:cs="Times New Roman"/>
          <w:sz w:val="24"/>
          <w:szCs w:val="24"/>
          <w:rtl/>
        </w:rPr>
      </w:pPr>
    </w:p>
    <w:p w14:paraId="7ED72839" w14:textId="77777777" w:rsidR="00B24432" w:rsidRPr="00B24432" w:rsidRDefault="00B24432" w:rsidP="00B24432">
      <w:pPr>
        <w:spacing w:after="0" w:line="240" w:lineRule="auto"/>
        <w:rPr>
          <w:rFonts w:ascii="Times New Roman" w:eastAsia="Times New Roman" w:hAnsi="Times New Roman" w:cs="Times New Roman"/>
          <w:sz w:val="24"/>
          <w:szCs w:val="24"/>
        </w:rPr>
      </w:pPr>
      <w:r w:rsidRPr="00B24432">
        <w:rPr>
          <w:rFonts w:ascii="Arial" w:eastAsia="Times New Roman" w:hAnsi="Arial" w:cs="Arial"/>
          <w:b/>
          <w:bCs/>
          <w:color w:val="000000"/>
          <w:sz w:val="24"/>
          <w:szCs w:val="24"/>
          <w:u w:val="single"/>
          <w:rtl/>
        </w:rPr>
        <w:t>הגנת הצידוק באמנת רומא- </w:t>
      </w:r>
    </w:p>
    <w:p w14:paraId="1F2F1396" w14:textId="77777777" w:rsidR="00B24432" w:rsidRPr="00B24432" w:rsidRDefault="00B24432" w:rsidP="00B24432">
      <w:pPr>
        <w:spacing w:after="0" w:line="240" w:lineRule="auto"/>
        <w:rPr>
          <w:rFonts w:ascii="Times New Roman" w:eastAsia="Times New Roman" w:hAnsi="Times New Roman" w:cs="Times New Roman"/>
          <w:sz w:val="24"/>
          <w:szCs w:val="24"/>
          <w:rtl/>
        </w:rPr>
      </w:pPr>
      <w:r w:rsidRPr="00B24432">
        <w:rPr>
          <w:rFonts w:ascii="Arial" w:eastAsia="Times New Roman" w:hAnsi="Arial" w:cs="Arial"/>
          <w:color w:val="000000"/>
          <w:sz w:val="24"/>
          <w:szCs w:val="24"/>
          <w:rtl/>
        </w:rPr>
        <w:t xml:space="preserve">הנוסחה של "ידע או בעליל" מהווה ניסוח לא עקבי שרק מעודד את חילוקי הדעות הפרשניים [חילוקי הדעות לרגע וזה נמצא בספרות, שכן אין פסיקת </w:t>
      </w:r>
      <w:r w:rsidRPr="00B24432">
        <w:rPr>
          <w:rFonts w:ascii="Arial" w:eastAsia="Times New Roman" w:hAnsi="Arial" w:cs="Arial"/>
          <w:color w:val="000000"/>
          <w:sz w:val="24"/>
          <w:szCs w:val="24"/>
        </w:rPr>
        <w:t>ICC</w:t>
      </w:r>
      <w:r w:rsidRPr="00B24432">
        <w:rPr>
          <w:rFonts w:ascii="Arial" w:eastAsia="Times New Roman" w:hAnsi="Arial" w:cs="Arial"/>
          <w:color w:val="000000"/>
          <w:sz w:val="24"/>
          <w:szCs w:val="24"/>
          <w:rtl/>
        </w:rPr>
        <w:t xml:space="preserve"> בנושא- אם כי מהערות אגב שונות בפסיקה שכן קיימת כבר עולה תמיכה בדעות שונות] יש שלוש דעות מרכזיות:</w:t>
      </w:r>
    </w:p>
    <w:p w14:paraId="6C0F2526" w14:textId="77777777" w:rsidR="00B24432" w:rsidRPr="00B24432" w:rsidRDefault="00B24432" w:rsidP="00B24432">
      <w:pPr>
        <w:numPr>
          <w:ilvl w:val="0"/>
          <w:numId w:val="63"/>
        </w:numPr>
        <w:spacing w:after="0" w:line="240" w:lineRule="auto"/>
        <w:textAlignment w:val="baseline"/>
        <w:rPr>
          <w:rFonts w:ascii="Arial" w:eastAsia="Times New Roman" w:hAnsi="Arial" w:cs="Arial"/>
          <w:color w:val="000000"/>
          <w:sz w:val="24"/>
          <w:szCs w:val="24"/>
          <w:rtl/>
        </w:rPr>
      </w:pPr>
      <w:r w:rsidRPr="00B24432">
        <w:rPr>
          <w:rFonts w:ascii="Arial" w:eastAsia="Times New Roman" w:hAnsi="Arial" w:cs="Arial"/>
          <w:color w:val="000000"/>
          <w:sz w:val="24"/>
          <w:szCs w:val="24"/>
          <w:rtl/>
        </w:rPr>
        <w:t>עמדה א'- בעליל-היה צריך לדעת- אם החייל ידע שהפקודה בלתי חוקית, הוא לא יקבל הגנה ; ואם לא ידע זאת אז הוא יקבל הגנה אל אם החייל סביר היה יודע שהפקודה בלתי חוקית</w:t>
      </w:r>
    </w:p>
    <w:p w14:paraId="1C1123D5" w14:textId="77777777" w:rsidR="00B24432" w:rsidRPr="00B24432" w:rsidRDefault="00B24432" w:rsidP="00B24432">
      <w:pPr>
        <w:numPr>
          <w:ilvl w:val="0"/>
          <w:numId w:val="63"/>
        </w:numPr>
        <w:spacing w:after="0" w:line="240" w:lineRule="auto"/>
        <w:textAlignment w:val="baseline"/>
        <w:rPr>
          <w:rFonts w:ascii="Arial" w:eastAsia="Times New Roman" w:hAnsi="Arial" w:cs="Arial"/>
          <w:color w:val="000000"/>
          <w:sz w:val="24"/>
          <w:szCs w:val="24"/>
          <w:rtl/>
        </w:rPr>
      </w:pPr>
      <w:r w:rsidRPr="00B24432">
        <w:rPr>
          <w:rFonts w:ascii="Arial" w:eastAsia="Times New Roman" w:hAnsi="Arial" w:cs="Arial"/>
          <w:color w:val="000000"/>
          <w:sz w:val="24"/>
          <w:szCs w:val="24"/>
          <w:rtl/>
        </w:rPr>
        <w:t>עמדה ב': בעליל= פגם מוסרי תוך פרשנות מאוד מרחיבה למתי יש פגם מוסרי- כל פשעי המלחמה החמורים או לחלופין כל אלו שה-</w:t>
      </w:r>
      <w:r w:rsidRPr="00B24432">
        <w:rPr>
          <w:rFonts w:ascii="Arial" w:eastAsia="Times New Roman" w:hAnsi="Arial" w:cs="Arial"/>
          <w:color w:val="000000"/>
          <w:sz w:val="24"/>
          <w:szCs w:val="24"/>
        </w:rPr>
        <w:t>ICC</w:t>
      </w:r>
      <w:r w:rsidRPr="00B24432">
        <w:rPr>
          <w:rFonts w:ascii="Arial" w:eastAsia="Times New Roman" w:hAnsi="Arial" w:cs="Arial"/>
          <w:color w:val="000000"/>
          <w:sz w:val="24"/>
          <w:szCs w:val="24"/>
          <w:rtl/>
        </w:rPr>
        <w:t xml:space="preserve"> עוסק בהם, ולכן אם יש סמכות לבית הדין - מדובר בפקודה בתי חוקית בעליל [הכנסת גישת האחריות המוחלטת בדלת האחורית] </w:t>
      </w:r>
    </w:p>
    <w:p w14:paraId="58987420" w14:textId="77777777" w:rsidR="00B24432" w:rsidRPr="00B24432" w:rsidRDefault="00B24432" w:rsidP="00B24432">
      <w:pPr>
        <w:numPr>
          <w:ilvl w:val="0"/>
          <w:numId w:val="63"/>
        </w:numPr>
        <w:spacing w:after="0" w:line="240" w:lineRule="auto"/>
        <w:textAlignment w:val="baseline"/>
        <w:rPr>
          <w:rFonts w:ascii="Arial" w:eastAsia="Times New Roman" w:hAnsi="Arial" w:cs="Arial"/>
          <w:color w:val="000000"/>
          <w:sz w:val="24"/>
          <w:szCs w:val="24"/>
          <w:rtl/>
        </w:rPr>
      </w:pPr>
      <w:r w:rsidRPr="00B24432">
        <w:rPr>
          <w:rFonts w:ascii="Arial" w:eastAsia="Times New Roman" w:hAnsi="Arial" w:cs="Arial"/>
          <w:color w:val="000000"/>
          <w:sz w:val="24"/>
          <w:szCs w:val="24"/>
          <w:rtl/>
        </w:rPr>
        <w:t>עמדה ג: בעליל=פגם מוסרי ופרשנות צרה למתי יש פגם כזה- אם החייל ידע שהפקודה לא חוקית אין הגנה ואם לא ידע יש הגנה כל עוד לא מדובר בפשע מלחמה חמור. </w:t>
      </w:r>
    </w:p>
    <w:p w14:paraId="6BABCFFB" w14:textId="77777777" w:rsidR="00B24432" w:rsidRPr="00B24432" w:rsidRDefault="00B24432" w:rsidP="00B24432">
      <w:pPr>
        <w:bidi w:val="0"/>
        <w:spacing w:after="0" w:line="240" w:lineRule="auto"/>
        <w:rPr>
          <w:rFonts w:ascii="Times New Roman" w:eastAsia="Times New Roman" w:hAnsi="Times New Roman" w:cs="Times New Roman"/>
          <w:sz w:val="24"/>
          <w:szCs w:val="24"/>
          <w:rtl/>
        </w:rPr>
      </w:pPr>
    </w:p>
    <w:p w14:paraId="3956C0A7" w14:textId="77777777" w:rsidR="00B24432" w:rsidRPr="00B24432" w:rsidRDefault="00B24432" w:rsidP="00B24432">
      <w:pPr>
        <w:spacing w:after="0" w:line="240" w:lineRule="auto"/>
        <w:rPr>
          <w:rFonts w:ascii="Times New Roman" w:eastAsia="Times New Roman" w:hAnsi="Times New Roman" w:cs="Times New Roman"/>
          <w:sz w:val="24"/>
          <w:szCs w:val="24"/>
        </w:rPr>
      </w:pPr>
      <w:r w:rsidRPr="00B24432">
        <w:rPr>
          <w:rFonts w:ascii="Arial" w:eastAsia="Times New Roman" w:hAnsi="Arial" w:cs="Arial"/>
          <w:b/>
          <w:bCs/>
          <w:color w:val="000000"/>
          <w:sz w:val="24"/>
          <w:szCs w:val="24"/>
          <w:u w:val="single"/>
          <w:rtl/>
        </w:rPr>
        <w:t xml:space="preserve">לבחינה- </w:t>
      </w:r>
      <w:r w:rsidRPr="00B24432">
        <w:rPr>
          <w:rFonts w:ascii="Arial" w:eastAsia="Times New Roman" w:hAnsi="Arial" w:cs="Arial"/>
          <w:color w:val="000000"/>
          <w:sz w:val="24"/>
          <w:szCs w:val="24"/>
          <w:rtl/>
        </w:rPr>
        <w:t>לא צריך לדעת את החומר בסילבוס. אלא בחומר הנלמד- נתקלתם בסתירה בין מה שנלמד בשיעור לבין מה שנלמד בחומר הקריאה- ללכת לפי השיעור. </w:t>
      </w:r>
    </w:p>
    <w:p w14:paraId="502992DF" w14:textId="68BF0121" w:rsidR="00B24432" w:rsidRPr="00B24432" w:rsidRDefault="00B24432" w:rsidP="00B24432">
      <w:pPr>
        <w:spacing w:after="0" w:line="240" w:lineRule="auto"/>
        <w:rPr>
          <w:rFonts w:ascii="Times New Roman" w:eastAsia="Times New Roman" w:hAnsi="Times New Roman" w:cs="Times New Roman"/>
          <w:sz w:val="24"/>
          <w:szCs w:val="24"/>
          <w:rtl/>
        </w:rPr>
      </w:pPr>
      <w:r w:rsidRPr="00B24432">
        <w:rPr>
          <w:rFonts w:ascii="Arial" w:eastAsia="Times New Roman" w:hAnsi="Arial" w:cs="Arial"/>
          <w:color w:val="000000"/>
          <w:sz w:val="24"/>
          <w:szCs w:val="24"/>
          <w:rtl/>
        </w:rPr>
        <w:t xml:space="preserve">מגבלת מקום- ללכת לפי השיעור. </w:t>
      </w:r>
      <w:r w:rsidR="0086024F" w:rsidRPr="00B24432">
        <w:rPr>
          <w:rFonts w:ascii="Arial" w:eastAsia="Times New Roman" w:hAnsi="Arial" w:cs="Arial" w:hint="cs"/>
          <w:color w:val="000000"/>
          <w:sz w:val="24"/>
          <w:szCs w:val="24"/>
          <w:rtl/>
        </w:rPr>
        <w:t>מומלץ</w:t>
      </w:r>
      <w:r w:rsidRPr="00B24432">
        <w:rPr>
          <w:rFonts w:ascii="Arial" w:eastAsia="Times New Roman" w:hAnsi="Arial" w:cs="Arial"/>
          <w:color w:val="000000"/>
          <w:sz w:val="24"/>
          <w:szCs w:val="24"/>
          <w:rtl/>
        </w:rPr>
        <w:t xml:space="preserve"> לדעת שמות של פסקי דין- זה חוסך מקום. </w:t>
      </w:r>
    </w:p>
    <w:p w14:paraId="65F4446F" w14:textId="77777777" w:rsidR="00B24432" w:rsidRPr="00B24432" w:rsidRDefault="00B24432" w:rsidP="00B24432">
      <w:pPr>
        <w:spacing w:after="0" w:line="240" w:lineRule="auto"/>
        <w:rPr>
          <w:rFonts w:ascii="Times New Roman" w:eastAsia="Times New Roman" w:hAnsi="Times New Roman" w:cs="Times New Roman"/>
          <w:sz w:val="24"/>
          <w:szCs w:val="24"/>
          <w:rtl/>
        </w:rPr>
      </w:pPr>
      <w:r w:rsidRPr="00B24432">
        <w:rPr>
          <w:rFonts w:ascii="Arial" w:eastAsia="Times New Roman" w:hAnsi="Arial" w:cs="Arial"/>
          <w:color w:val="000000"/>
          <w:sz w:val="24"/>
          <w:szCs w:val="24"/>
          <w:rtl/>
        </w:rPr>
        <w:t>לא צריך לזכור מספרי סעיפים של אמנות. צריך לדעת לפי איזו אמנה אבל לא מספרי סעיפים. </w:t>
      </w:r>
    </w:p>
    <w:p w14:paraId="66F244D7" w14:textId="77777777" w:rsidR="00B24432" w:rsidRPr="00B24432" w:rsidRDefault="00B24432" w:rsidP="00B24432">
      <w:pPr>
        <w:spacing w:after="0" w:line="240" w:lineRule="auto"/>
        <w:rPr>
          <w:rFonts w:ascii="Times New Roman" w:eastAsia="Times New Roman" w:hAnsi="Times New Roman" w:cs="Times New Roman"/>
          <w:sz w:val="24"/>
          <w:szCs w:val="24"/>
          <w:rtl/>
        </w:rPr>
      </w:pPr>
      <w:r w:rsidRPr="00B24432">
        <w:rPr>
          <w:rFonts w:ascii="Arial" w:eastAsia="Times New Roman" w:hAnsi="Arial" w:cs="Arial"/>
          <w:color w:val="000000"/>
          <w:sz w:val="24"/>
          <w:szCs w:val="24"/>
          <w:rtl/>
        </w:rPr>
        <w:t>הפילוסופיה מאחורי הבחינה- זיו לא מאמין בבחינות בחומר פתוח ובצ'ק ליסט. </w:t>
      </w:r>
    </w:p>
    <w:p w14:paraId="7747E93C" w14:textId="3C1EE07D" w:rsidR="00B24432" w:rsidRPr="00B24432" w:rsidRDefault="00B24432" w:rsidP="00B24432">
      <w:pPr>
        <w:spacing w:after="0" w:line="240" w:lineRule="auto"/>
        <w:rPr>
          <w:rFonts w:ascii="Times New Roman" w:eastAsia="Times New Roman" w:hAnsi="Times New Roman" w:cs="Times New Roman"/>
          <w:sz w:val="24"/>
          <w:szCs w:val="24"/>
          <w:rtl/>
        </w:rPr>
      </w:pPr>
      <w:r w:rsidRPr="00B24432">
        <w:rPr>
          <w:rFonts w:ascii="Arial" w:eastAsia="Times New Roman" w:hAnsi="Arial" w:cs="Arial"/>
          <w:color w:val="000000"/>
          <w:sz w:val="24"/>
          <w:szCs w:val="24"/>
          <w:rtl/>
        </w:rPr>
        <w:t xml:space="preserve">הורדת ניקוד על שפיכת יתר ודברים לא </w:t>
      </w:r>
      <w:r w:rsidR="0086024F" w:rsidRPr="00B24432">
        <w:rPr>
          <w:rFonts w:ascii="Arial" w:eastAsia="Times New Roman" w:hAnsi="Arial" w:cs="Arial" w:hint="cs"/>
          <w:color w:val="000000"/>
          <w:sz w:val="24"/>
          <w:szCs w:val="24"/>
          <w:rtl/>
        </w:rPr>
        <w:t>רלוונטיי</w:t>
      </w:r>
      <w:r w:rsidR="0086024F" w:rsidRPr="00B24432">
        <w:rPr>
          <w:rFonts w:ascii="Arial" w:eastAsia="Times New Roman" w:hAnsi="Arial" w:cs="Arial" w:hint="eastAsia"/>
          <w:color w:val="000000"/>
          <w:sz w:val="24"/>
          <w:szCs w:val="24"/>
          <w:rtl/>
        </w:rPr>
        <w:t>ם</w:t>
      </w:r>
      <w:r w:rsidRPr="00B24432">
        <w:rPr>
          <w:rFonts w:ascii="Arial" w:eastAsia="Times New Roman" w:hAnsi="Arial" w:cs="Arial"/>
          <w:color w:val="000000"/>
          <w:sz w:val="24"/>
          <w:szCs w:val="24"/>
          <w:rtl/>
        </w:rPr>
        <w:t>. צריך לראות איך זה מתקשר לשאר הדברים. </w:t>
      </w:r>
    </w:p>
    <w:p w14:paraId="1CCB89AD" w14:textId="77777777" w:rsidR="00B24432" w:rsidRPr="00B24432" w:rsidRDefault="00B24432" w:rsidP="00B24432">
      <w:pPr>
        <w:spacing w:after="0" w:line="240" w:lineRule="auto"/>
        <w:rPr>
          <w:rFonts w:ascii="Times New Roman" w:eastAsia="Times New Roman" w:hAnsi="Times New Roman" w:cs="Times New Roman"/>
          <w:sz w:val="24"/>
          <w:szCs w:val="24"/>
          <w:rtl/>
        </w:rPr>
      </w:pPr>
      <w:r w:rsidRPr="00B24432">
        <w:rPr>
          <w:rFonts w:ascii="Arial" w:eastAsia="Times New Roman" w:hAnsi="Arial" w:cs="Arial"/>
          <w:color w:val="000000"/>
          <w:sz w:val="24"/>
          <w:szCs w:val="24"/>
          <w:rtl/>
        </w:rPr>
        <w:t>מבנה הבחינה- לפי המבחן לדוגמא- מגבלת המילים פר שאלה עשויה להשתנות. </w:t>
      </w:r>
    </w:p>
    <w:p w14:paraId="4F17FC4B" w14:textId="25D7E4C6" w:rsidR="00B24432" w:rsidRDefault="0086024F">
      <w:pPr>
        <w:rPr>
          <w:rFonts w:asciiTheme="minorBidi" w:hAnsiTheme="minorBidi"/>
          <w:rtl/>
        </w:rPr>
      </w:pPr>
      <w:r>
        <w:rPr>
          <w:rFonts w:asciiTheme="minorBidi" w:hAnsiTheme="minorBidi" w:hint="cs"/>
          <w:rtl/>
        </w:rPr>
        <w:t xml:space="preserve">חלק ראשון הוא בודק זיכרון שינון. ספתח קל לבחינה ולכן יש בו גם בחירה. רוב הסטודנטים הם מוצאים אופציה שיותר קלה להם. </w:t>
      </w:r>
    </w:p>
    <w:p w14:paraId="667057F8" w14:textId="6E76CB80" w:rsidR="0086024F" w:rsidRDefault="0086024F">
      <w:pPr>
        <w:rPr>
          <w:rFonts w:asciiTheme="minorBidi" w:hAnsiTheme="minorBidi"/>
          <w:rtl/>
        </w:rPr>
      </w:pPr>
      <w:r>
        <w:rPr>
          <w:rFonts w:asciiTheme="minorBidi" w:hAnsiTheme="minorBidi" w:hint="cs"/>
          <w:rtl/>
        </w:rPr>
        <w:lastRenderedPageBreak/>
        <w:t xml:space="preserve">חלק שני מתחיל לבדוק לימוד, יש </w:t>
      </w:r>
      <w:proofErr w:type="spellStart"/>
      <w:r>
        <w:rPr>
          <w:rFonts w:asciiTheme="minorBidi" w:hAnsiTheme="minorBidi" w:hint="cs"/>
          <w:rtl/>
        </w:rPr>
        <w:t>קייסון</w:t>
      </w:r>
      <w:proofErr w:type="spellEnd"/>
      <w:r>
        <w:rPr>
          <w:rFonts w:asciiTheme="minorBidi" w:hAnsiTheme="minorBidi" w:hint="cs"/>
          <w:rtl/>
        </w:rPr>
        <w:t xml:space="preserve"> או ציטוט/מקבץ ציטוטים קצרים שאנו מתבקשים לענות על שאלות על כך. שימו לב מה אנו נשאלים ושימו לב לציטוטים עצמם. בדרך כלל בין 1-3 נושאים שלמדנו. </w:t>
      </w:r>
    </w:p>
    <w:p w14:paraId="5E69E6CF" w14:textId="437D7791" w:rsidR="00452436" w:rsidRDefault="00452436">
      <w:pPr>
        <w:rPr>
          <w:rFonts w:asciiTheme="minorBidi" w:hAnsiTheme="minorBidi"/>
          <w:rtl/>
        </w:rPr>
      </w:pPr>
      <w:r>
        <w:rPr>
          <w:rFonts w:asciiTheme="minorBidi" w:hAnsiTheme="minorBidi" w:hint="cs"/>
          <w:rtl/>
        </w:rPr>
        <w:t xml:space="preserve">חלק שלישי זה קייס. בודק את היכולת לעבד נושאים שנלמדו על סיטואציה ואיך נושאים שונים מתקשרים אחד לשני. </w:t>
      </w:r>
    </w:p>
    <w:p w14:paraId="3E4180CC" w14:textId="27694BA1" w:rsidR="00733D09" w:rsidRDefault="00733D09" w:rsidP="00733D09">
      <w:pPr>
        <w:rPr>
          <w:rFonts w:asciiTheme="minorBidi" w:hAnsiTheme="minorBidi"/>
          <w:rtl/>
        </w:rPr>
      </w:pPr>
      <w:r>
        <w:rPr>
          <w:rFonts w:asciiTheme="minorBidi" w:hAnsiTheme="minorBidi" w:hint="cs"/>
          <w:rtl/>
        </w:rPr>
        <w:t xml:space="preserve">משך הבחינה שעתיים, חומר סגור, תקופת הלמידה- אפשר לשאול שאלות במייל. </w:t>
      </w:r>
    </w:p>
    <w:p w14:paraId="642A4063" w14:textId="77777777" w:rsidR="005D166C" w:rsidRPr="0016196C" w:rsidRDefault="005D166C">
      <w:pPr>
        <w:rPr>
          <w:rFonts w:asciiTheme="minorBidi" w:hAnsiTheme="minorBidi"/>
        </w:rPr>
      </w:pPr>
    </w:p>
    <w:sectPr w:rsidR="005D166C" w:rsidRPr="0016196C" w:rsidSect="00055CF7">
      <w:headerReference w:type="default" r:id="rId9"/>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47D5D8" w14:textId="77777777" w:rsidR="009E7643" w:rsidRDefault="009E7643" w:rsidP="00FC0B4D">
      <w:pPr>
        <w:spacing w:after="0" w:line="240" w:lineRule="auto"/>
      </w:pPr>
      <w:r>
        <w:separator/>
      </w:r>
    </w:p>
  </w:endnote>
  <w:endnote w:type="continuationSeparator" w:id="0">
    <w:p w14:paraId="05156B16" w14:textId="77777777" w:rsidR="009E7643" w:rsidRDefault="009E7643" w:rsidP="00FC0B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2D1683" w14:textId="77777777" w:rsidR="009E7643" w:rsidRDefault="009E7643" w:rsidP="00FC0B4D">
      <w:pPr>
        <w:spacing w:after="0" w:line="240" w:lineRule="auto"/>
      </w:pPr>
      <w:r>
        <w:separator/>
      </w:r>
    </w:p>
  </w:footnote>
  <w:footnote w:type="continuationSeparator" w:id="0">
    <w:p w14:paraId="4B713B64" w14:textId="77777777" w:rsidR="009E7643" w:rsidRDefault="009E7643" w:rsidP="00FC0B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E4D4B" w14:textId="3630ED6E" w:rsidR="00FC0B4D" w:rsidRPr="00FC0B4D" w:rsidRDefault="00FC0B4D">
    <w:pPr>
      <w:pStyle w:val="a3"/>
      <w:rPr>
        <w:rFonts w:cstheme="minorHAnsi"/>
        <w:color w:val="CC66FF"/>
        <w:sz w:val="28"/>
        <w:szCs w:val="28"/>
      </w:rPr>
    </w:pPr>
    <w:r w:rsidRPr="00FC0B4D">
      <w:rPr>
        <w:rFonts w:cstheme="minorHAnsi"/>
        <w:color w:val="CC66FF"/>
        <w:sz w:val="28"/>
        <w:szCs w:val="28"/>
        <w:rtl/>
      </w:rPr>
      <w:t>משפט פלילי בינלאומי</w:t>
    </w:r>
    <w:r w:rsidRPr="00FC0B4D">
      <w:rPr>
        <w:rFonts w:cstheme="minorHAnsi"/>
        <w:color w:val="CC66FF"/>
        <w:sz w:val="28"/>
        <w:szCs w:val="28"/>
        <w:rtl/>
      </w:rPr>
      <w:ptab w:relativeTo="margin" w:alignment="center" w:leader="none"/>
    </w:r>
    <w:r w:rsidRPr="00FC0B4D">
      <w:rPr>
        <w:rFonts w:cstheme="minorHAnsi"/>
        <w:color w:val="CC66FF"/>
        <w:sz w:val="28"/>
        <w:szCs w:val="28"/>
        <w:rtl/>
      </w:rPr>
      <w:t>ד"ר זיו בורר</w:t>
    </w:r>
    <w:r w:rsidRPr="00FC0B4D">
      <w:rPr>
        <w:rFonts w:cstheme="minorHAnsi"/>
        <w:color w:val="CC66FF"/>
        <w:sz w:val="28"/>
        <w:szCs w:val="28"/>
        <w:rtl/>
      </w:rPr>
      <w:ptab w:relativeTo="margin" w:alignment="right" w:leader="none"/>
    </w:r>
    <w:r w:rsidRPr="00FC0B4D">
      <w:rPr>
        <w:rFonts w:cstheme="minorHAnsi"/>
        <w:color w:val="CC66FF"/>
        <w:sz w:val="28"/>
        <w:szCs w:val="28"/>
        <w:rtl/>
      </w:rPr>
      <w:t>מאי יום טוב</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A25E1"/>
    <w:multiLevelType w:val="multilevel"/>
    <w:tmpl w:val="C2ACC8E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 w15:restartNumberingAfterBreak="0">
    <w:nsid w:val="04AE3FA7"/>
    <w:multiLevelType w:val="multilevel"/>
    <w:tmpl w:val="43AEC00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B55A1B"/>
    <w:multiLevelType w:val="multilevel"/>
    <w:tmpl w:val="1CC2A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EE7F30"/>
    <w:multiLevelType w:val="multilevel"/>
    <w:tmpl w:val="586E093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3759BC"/>
    <w:multiLevelType w:val="multilevel"/>
    <w:tmpl w:val="9C084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A00DD8"/>
    <w:multiLevelType w:val="multilevel"/>
    <w:tmpl w:val="788AAC8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6" w15:restartNumberingAfterBreak="0">
    <w:nsid w:val="11A75483"/>
    <w:multiLevelType w:val="multilevel"/>
    <w:tmpl w:val="CE262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1C547F"/>
    <w:multiLevelType w:val="multilevel"/>
    <w:tmpl w:val="9420319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A41D1A"/>
    <w:multiLevelType w:val="multilevel"/>
    <w:tmpl w:val="47C8308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C65703"/>
    <w:multiLevelType w:val="multilevel"/>
    <w:tmpl w:val="D12E6C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D5B5621"/>
    <w:multiLevelType w:val="multilevel"/>
    <w:tmpl w:val="03A6593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1" w15:restartNumberingAfterBreak="0">
    <w:nsid w:val="1E10017E"/>
    <w:multiLevelType w:val="multilevel"/>
    <w:tmpl w:val="EFC85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653C44"/>
    <w:multiLevelType w:val="multilevel"/>
    <w:tmpl w:val="624A4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7353B3"/>
    <w:multiLevelType w:val="multilevel"/>
    <w:tmpl w:val="6B2E1C2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4" w15:restartNumberingAfterBreak="0">
    <w:nsid w:val="1E880DFE"/>
    <w:multiLevelType w:val="multilevel"/>
    <w:tmpl w:val="E874578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4F4496"/>
    <w:multiLevelType w:val="multilevel"/>
    <w:tmpl w:val="C7B633B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1B422AF"/>
    <w:multiLevelType w:val="multilevel"/>
    <w:tmpl w:val="8524461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36A52A8"/>
    <w:multiLevelType w:val="hybridMultilevel"/>
    <w:tmpl w:val="6BC83FF2"/>
    <w:lvl w:ilvl="0" w:tplc="705AA3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5D171D4"/>
    <w:multiLevelType w:val="multilevel"/>
    <w:tmpl w:val="45486CE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796629D"/>
    <w:multiLevelType w:val="multilevel"/>
    <w:tmpl w:val="EA36960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89E7520"/>
    <w:multiLevelType w:val="multilevel"/>
    <w:tmpl w:val="371EF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AF66BF1"/>
    <w:multiLevelType w:val="multilevel"/>
    <w:tmpl w:val="7318DC2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AF70C4D"/>
    <w:multiLevelType w:val="multilevel"/>
    <w:tmpl w:val="0DA84EF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B982833"/>
    <w:multiLevelType w:val="multilevel"/>
    <w:tmpl w:val="AD588EC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4" w15:restartNumberingAfterBreak="0">
    <w:nsid w:val="30E46A52"/>
    <w:multiLevelType w:val="multilevel"/>
    <w:tmpl w:val="250239B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1927A44"/>
    <w:multiLevelType w:val="multilevel"/>
    <w:tmpl w:val="9104B6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37016DA"/>
    <w:multiLevelType w:val="multilevel"/>
    <w:tmpl w:val="B8DA2B3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4234FC2"/>
    <w:multiLevelType w:val="multilevel"/>
    <w:tmpl w:val="14A667A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8" w15:restartNumberingAfterBreak="0">
    <w:nsid w:val="350947AB"/>
    <w:multiLevelType w:val="multilevel"/>
    <w:tmpl w:val="3B28E1C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9" w15:restartNumberingAfterBreak="0">
    <w:nsid w:val="390A67C5"/>
    <w:multiLevelType w:val="multilevel"/>
    <w:tmpl w:val="6938E83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9B16969"/>
    <w:multiLevelType w:val="multilevel"/>
    <w:tmpl w:val="5D8A135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1" w15:restartNumberingAfterBreak="0">
    <w:nsid w:val="3A615DE5"/>
    <w:multiLevelType w:val="multilevel"/>
    <w:tmpl w:val="D7B2870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E324B17"/>
    <w:multiLevelType w:val="multilevel"/>
    <w:tmpl w:val="F1C4940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3" w15:restartNumberingAfterBreak="0">
    <w:nsid w:val="41F34F74"/>
    <w:multiLevelType w:val="multilevel"/>
    <w:tmpl w:val="C096ED4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4" w15:restartNumberingAfterBreak="0">
    <w:nsid w:val="45341F31"/>
    <w:multiLevelType w:val="multilevel"/>
    <w:tmpl w:val="C3729DE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5" w15:restartNumberingAfterBreak="0">
    <w:nsid w:val="46654629"/>
    <w:multiLevelType w:val="multilevel"/>
    <w:tmpl w:val="C764FD0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6B60A87"/>
    <w:multiLevelType w:val="multilevel"/>
    <w:tmpl w:val="20548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7681AF1"/>
    <w:multiLevelType w:val="multilevel"/>
    <w:tmpl w:val="807699B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8" w15:restartNumberingAfterBreak="0">
    <w:nsid w:val="48A3528E"/>
    <w:multiLevelType w:val="multilevel"/>
    <w:tmpl w:val="8C5AD5E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9" w15:restartNumberingAfterBreak="0">
    <w:nsid w:val="4CAA574F"/>
    <w:multiLevelType w:val="multilevel"/>
    <w:tmpl w:val="5F826B6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F135020"/>
    <w:multiLevelType w:val="multilevel"/>
    <w:tmpl w:val="4904891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1" w15:restartNumberingAfterBreak="0">
    <w:nsid w:val="51125DE7"/>
    <w:multiLevelType w:val="multilevel"/>
    <w:tmpl w:val="6E6A32A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3B45FB2"/>
    <w:multiLevelType w:val="multilevel"/>
    <w:tmpl w:val="DF3C82D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3" w15:restartNumberingAfterBreak="0">
    <w:nsid w:val="543D69A5"/>
    <w:multiLevelType w:val="multilevel"/>
    <w:tmpl w:val="340C0B3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4" w15:restartNumberingAfterBreak="0">
    <w:nsid w:val="5A6A56E8"/>
    <w:multiLevelType w:val="multilevel"/>
    <w:tmpl w:val="7F18219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AD6044A"/>
    <w:multiLevelType w:val="hybridMultilevel"/>
    <w:tmpl w:val="A4ACFD5A"/>
    <w:lvl w:ilvl="0" w:tplc="D0B8A2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BB32AB7"/>
    <w:multiLevelType w:val="multilevel"/>
    <w:tmpl w:val="F15E3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E6C1284"/>
    <w:multiLevelType w:val="multilevel"/>
    <w:tmpl w:val="ED600A9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F6A3E54"/>
    <w:multiLevelType w:val="multilevel"/>
    <w:tmpl w:val="D402EAE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F85474A"/>
    <w:multiLevelType w:val="multilevel"/>
    <w:tmpl w:val="2F5A1BD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6301996"/>
    <w:multiLevelType w:val="multilevel"/>
    <w:tmpl w:val="83A48BE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51" w15:restartNumberingAfterBreak="0">
    <w:nsid w:val="6EA7572C"/>
    <w:multiLevelType w:val="multilevel"/>
    <w:tmpl w:val="05DAE55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52" w15:restartNumberingAfterBreak="0">
    <w:nsid w:val="6FF84696"/>
    <w:multiLevelType w:val="multilevel"/>
    <w:tmpl w:val="5F22333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53" w15:restartNumberingAfterBreak="0">
    <w:nsid w:val="704A2293"/>
    <w:multiLevelType w:val="multilevel"/>
    <w:tmpl w:val="39945CF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0ED1420"/>
    <w:multiLevelType w:val="multilevel"/>
    <w:tmpl w:val="764257C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1686E33"/>
    <w:multiLevelType w:val="multilevel"/>
    <w:tmpl w:val="F2D0A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2406092"/>
    <w:multiLevelType w:val="multilevel"/>
    <w:tmpl w:val="14EE626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30A0CE1"/>
    <w:multiLevelType w:val="hybridMultilevel"/>
    <w:tmpl w:val="05782A48"/>
    <w:lvl w:ilvl="0" w:tplc="2D1CEF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4B34B1F"/>
    <w:multiLevelType w:val="multilevel"/>
    <w:tmpl w:val="74BCE60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5AA5BA6"/>
    <w:multiLevelType w:val="multilevel"/>
    <w:tmpl w:val="54B624E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65433AA"/>
    <w:multiLevelType w:val="multilevel"/>
    <w:tmpl w:val="76D8CA3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6C70FCD"/>
    <w:multiLevelType w:val="multilevel"/>
    <w:tmpl w:val="B534233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8483258"/>
    <w:multiLevelType w:val="multilevel"/>
    <w:tmpl w:val="43D8123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8B63454"/>
    <w:multiLevelType w:val="hybridMultilevel"/>
    <w:tmpl w:val="724ADCF6"/>
    <w:lvl w:ilvl="0" w:tplc="4BBCF75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BA960DB"/>
    <w:multiLevelType w:val="multilevel"/>
    <w:tmpl w:val="DE249C3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BE3095A"/>
    <w:multiLevelType w:val="multilevel"/>
    <w:tmpl w:val="C416240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EA25CBE"/>
    <w:multiLevelType w:val="multilevel"/>
    <w:tmpl w:val="48CABBA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488863832">
    <w:abstractNumId w:val="55"/>
  </w:num>
  <w:num w:numId="2" w16cid:durableId="2042899876">
    <w:abstractNumId w:val="4"/>
  </w:num>
  <w:num w:numId="3" w16cid:durableId="1033535079">
    <w:abstractNumId w:val="46"/>
  </w:num>
  <w:num w:numId="4" w16cid:durableId="71899677">
    <w:abstractNumId w:val="20"/>
  </w:num>
  <w:num w:numId="5" w16cid:durableId="893003319">
    <w:abstractNumId w:val="2"/>
  </w:num>
  <w:num w:numId="6" w16cid:durableId="1878882896">
    <w:abstractNumId w:val="11"/>
  </w:num>
  <w:num w:numId="7" w16cid:durableId="2053191911">
    <w:abstractNumId w:val="25"/>
  </w:num>
  <w:num w:numId="8" w16cid:durableId="2062361042">
    <w:abstractNumId w:val="9"/>
  </w:num>
  <w:num w:numId="9" w16cid:durableId="270552861">
    <w:abstractNumId w:val="12"/>
  </w:num>
  <w:num w:numId="10" w16cid:durableId="1113936090">
    <w:abstractNumId w:val="36"/>
  </w:num>
  <w:num w:numId="11" w16cid:durableId="1323241769">
    <w:abstractNumId w:val="6"/>
  </w:num>
  <w:num w:numId="12" w16cid:durableId="2093620519">
    <w:abstractNumId w:val="51"/>
  </w:num>
  <w:num w:numId="13" w16cid:durableId="108478175">
    <w:abstractNumId w:val="21"/>
  </w:num>
  <w:num w:numId="14" w16cid:durableId="288366944">
    <w:abstractNumId w:val="42"/>
  </w:num>
  <w:num w:numId="15" w16cid:durableId="382407956">
    <w:abstractNumId w:val="5"/>
  </w:num>
  <w:num w:numId="16" w16cid:durableId="467433651">
    <w:abstractNumId w:val="27"/>
  </w:num>
  <w:num w:numId="17" w16cid:durableId="901060727">
    <w:abstractNumId w:val="64"/>
  </w:num>
  <w:num w:numId="18" w16cid:durableId="839124003">
    <w:abstractNumId w:val="0"/>
  </w:num>
  <w:num w:numId="19" w16cid:durableId="718281493">
    <w:abstractNumId w:val="29"/>
  </w:num>
  <w:num w:numId="20" w16cid:durableId="1545601387">
    <w:abstractNumId w:val="53"/>
  </w:num>
  <w:num w:numId="21" w16cid:durableId="957296469">
    <w:abstractNumId w:val="8"/>
  </w:num>
  <w:num w:numId="22" w16cid:durableId="1919899147">
    <w:abstractNumId w:val="10"/>
  </w:num>
  <w:num w:numId="23" w16cid:durableId="1992830123">
    <w:abstractNumId w:val="50"/>
  </w:num>
  <w:num w:numId="24" w16cid:durableId="26878374">
    <w:abstractNumId w:val="56"/>
  </w:num>
  <w:num w:numId="25" w16cid:durableId="1473135014">
    <w:abstractNumId w:val="43"/>
  </w:num>
  <w:num w:numId="26" w16cid:durableId="11735776">
    <w:abstractNumId w:val="47"/>
  </w:num>
  <w:num w:numId="27" w16cid:durableId="1331176042">
    <w:abstractNumId w:val="52"/>
  </w:num>
  <w:num w:numId="28" w16cid:durableId="1216501018">
    <w:abstractNumId w:val="33"/>
  </w:num>
  <w:num w:numId="29" w16cid:durableId="35156868">
    <w:abstractNumId w:val="38"/>
  </w:num>
  <w:num w:numId="30" w16cid:durableId="182912064">
    <w:abstractNumId w:val="31"/>
  </w:num>
  <w:num w:numId="31" w16cid:durableId="113985507">
    <w:abstractNumId w:val="23"/>
  </w:num>
  <w:num w:numId="32" w16cid:durableId="730889638">
    <w:abstractNumId w:val="66"/>
  </w:num>
  <w:num w:numId="33" w16cid:durableId="1749957120">
    <w:abstractNumId w:val="35"/>
  </w:num>
  <w:num w:numId="34" w16cid:durableId="1277054862">
    <w:abstractNumId w:val="16"/>
  </w:num>
  <w:num w:numId="35" w16cid:durableId="949630856">
    <w:abstractNumId w:val="41"/>
  </w:num>
  <w:num w:numId="36" w16cid:durableId="690107800">
    <w:abstractNumId w:val="3"/>
  </w:num>
  <w:num w:numId="37" w16cid:durableId="1117456269">
    <w:abstractNumId w:val="39"/>
  </w:num>
  <w:num w:numId="38" w16cid:durableId="1775125740">
    <w:abstractNumId w:val="48"/>
  </w:num>
  <w:num w:numId="39" w16cid:durableId="1058361660">
    <w:abstractNumId w:val="30"/>
  </w:num>
  <w:num w:numId="40" w16cid:durableId="823397662">
    <w:abstractNumId w:val="59"/>
  </w:num>
  <w:num w:numId="41" w16cid:durableId="1598828715">
    <w:abstractNumId w:val="61"/>
  </w:num>
  <w:num w:numId="42" w16cid:durableId="1610234529">
    <w:abstractNumId w:val="62"/>
  </w:num>
  <w:num w:numId="43" w16cid:durableId="60374952">
    <w:abstractNumId w:val="49"/>
  </w:num>
  <w:num w:numId="44" w16cid:durableId="1549800497">
    <w:abstractNumId w:val="13"/>
  </w:num>
  <w:num w:numId="45" w16cid:durableId="1067529354">
    <w:abstractNumId w:val="58"/>
  </w:num>
  <w:num w:numId="46" w16cid:durableId="1441146727">
    <w:abstractNumId w:val="1"/>
  </w:num>
  <w:num w:numId="47" w16cid:durableId="1433863881">
    <w:abstractNumId w:val="28"/>
  </w:num>
  <w:num w:numId="48" w16cid:durableId="1923173888">
    <w:abstractNumId w:val="22"/>
  </w:num>
  <w:num w:numId="49" w16cid:durableId="667561619">
    <w:abstractNumId w:val="7"/>
  </w:num>
  <w:num w:numId="50" w16cid:durableId="82652505">
    <w:abstractNumId w:val="15"/>
  </w:num>
  <w:num w:numId="51" w16cid:durableId="2037803480">
    <w:abstractNumId w:val="14"/>
  </w:num>
  <w:num w:numId="52" w16cid:durableId="1146580655">
    <w:abstractNumId w:val="60"/>
  </w:num>
  <w:num w:numId="53" w16cid:durableId="1918125152">
    <w:abstractNumId w:val="65"/>
  </w:num>
  <w:num w:numId="54" w16cid:durableId="215242538">
    <w:abstractNumId w:val="18"/>
  </w:num>
  <w:num w:numId="55" w16cid:durableId="896429225">
    <w:abstractNumId w:val="44"/>
  </w:num>
  <w:num w:numId="56" w16cid:durableId="1261254215">
    <w:abstractNumId w:val="19"/>
  </w:num>
  <w:num w:numId="57" w16cid:durableId="1917593853">
    <w:abstractNumId w:val="34"/>
  </w:num>
  <w:num w:numId="58" w16cid:durableId="704215897">
    <w:abstractNumId w:val="37"/>
  </w:num>
  <w:num w:numId="59" w16cid:durableId="1648973504">
    <w:abstractNumId w:val="40"/>
  </w:num>
  <w:num w:numId="60" w16cid:durableId="1085301641">
    <w:abstractNumId w:val="32"/>
  </w:num>
  <w:num w:numId="61" w16cid:durableId="1497721514">
    <w:abstractNumId w:val="24"/>
  </w:num>
  <w:num w:numId="62" w16cid:durableId="1217080660">
    <w:abstractNumId w:val="54"/>
  </w:num>
  <w:num w:numId="63" w16cid:durableId="586232788">
    <w:abstractNumId w:val="26"/>
  </w:num>
  <w:num w:numId="64" w16cid:durableId="1636450878">
    <w:abstractNumId w:val="63"/>
  </w:num>
  <w:num w:numId="65" w16cid:durableId="111020972">
    <w:abstractNumId w:val="57"/>
  </w:num>
  <w:num w:numId="66" w16cid:durableId="1835026905">
    <w:abstractNumId w:val="45"/>
  </w:num>
  <w:num w:numId="67" w16cid:durableId="1085491058">
    <w:abstractNumId w:val="17"/>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0B4D"/>
    <w:rsid w:val="00031A02"/>
    <w:rsid w:val="00055CF7"/>
    <w:rsid w:val="00102DA7"/>
    <w:rsid w:val="0016196C"/>
    <w:rsid w:val="00192CCF"/>
    <w:rsid w:val="002046C4"/>
    <w:rsid w:val="0026504D"/>
    <w:rsid w:val="002863B2"/>
    <w:rsid w:val="00294456"/>
    <w:rsid w:val="002C0F1C"/>
    <w:rsid w:val="0034286B"/>
    <w:rsid w:val="0036412C"/>
    <w:rsid w:val="003A7AB8"/>
    <w:rsid w:val="003D58CA"/>
    <w:rsid w:val="00452436"/>
    <w:rsid w:val="005867F7"/>
    <w:rsid w:val="005D166C"/>
    <w:rsid w:val="00621856"/>
    <w:rsid w:val="00631B1A"/>
    <w:rsid w:val="00666CDB"/>
    <w:rsid w:val="0067053C"/>
    <w:rsid w:val="007231C2"/>
    <w:rsid w:val="00733D09"/>
    <w:rsid w:val="007774A6"/>
    <w:rsid w:val="00792412"/>
    <w:rsid w:val="008104F1"/>
    <w:rsid w:val="00841C87"/>
    <w:rsid w:val="0086024F"/>
    <w:rsid w:val="00880B54"/>
    <w:rsid w:val="008A1C7E"/>
    <w:rsid w:val="008B6C8F"/>
    <w:rsid w:val="008E7269"/>
    <w:rsid w:val="009842B0"/>
    <w:rsid w:val="009E7643"/>
    <w:rsid w:val="009F3718"/>
    <w:rsid w:val="00A3645C"/>
    <w:rsid w:val="00A951A1"/>
    <w:rsid w:val="00AA713F"/>
    <w:rsid w:val="00B24432"/>
    <w:rsid w:val="00B863F9"/>
    <w:rsid w:val="00CC2F31"/>
    <w:rsid w:val="00CF2FC6"/>
    <w:rsid w:val="00D05F9F"/>
    <w:rsid w:val="00D704A2"/>
    <w:rsid w:val="00D82527"/>
    <w:rsid w:val="00DB6381"/>
    <w:rsid w:val="00E04883"/>
    <w:rsid w:val="00E06909"/>
    <w:rsid w:val="00E53F12"/>
    <w:rsid w:val="00E813B2"/>
    <w:rsid w:val="00EC00D5"/>
    <w:rsid w:val="00F50BDE"/>
    <w:rsid w:val="00F62CA5"/>
    <w:rsid w:val="00F83CD7"/>
    <w:rsid w:val="00F86C5E"/>
    <w:rsid w:val="00FB4C1C"/>
    <w:rsid w:val="00FC0B4D"/>
    <w:rsid w:val="00FF149B"/>
    <w:rsid w:val="00FF681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70CB6D"/>
  <w15:chartTrackingRefBased/>
  <w15:docId w15:val="{75314E1E-E482-47A6-81B6-AAA7F7318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C0B4D"/>
    <w:pPr>
      <w:tabs>
        <w:tab w:val="center" w:pos="4153"/>
        <w:tab w:val="right" w:pos="8306"/>
      </w:tabs>
      <w:spacing w:after="0" w:line="240" w:lineRule="auto"/>
    </w:pPr>
  </w:style>
  <w:style w:type="character" w:customStyle="1" w:styleId="a4">
    <w:name w:val="כותרת עליונה תו"/>
    <w:basedOn w:val="a0"/>
    <w:link w:val="a3"/>
    <w:uiPriority w:val="99"/>
    <w:rsid w:val="00FC0B4D"/>
  </w:style>
  <w:style w:type="paragraph" w:styleId="a5">
    <w:name w:val="footer"/>
    <w:basedOn w:val="a"/>
    <w:link w:val="a6"/>
    <w:uiPriority w:val="99"/>
    <w:unhideWhenUsed/>
    <w:rsid w:val="00FC0B4D"/>
    <w:pPr>
      <w:tabs>
        <w:tab w:val="center" w:pos="4153"/>
        <w:tab w:val="right" w:pos="8306"/>
      </w:tabs>
      <w:spacing w:after="0" w:line="240" w:lineRule="auto"/>
    </w:pPr>
  </w:style>
  <w:style w:type="character" w:customStyle="1" w:styleId="a6">
    <w:name w:val="כותרת תחתונה תו"/>
    <w:basedOn w:val="a0"/>
    <w:link w:val="a5"/>
    <w:uiPriority w:val="99"/>
    <w:rsid w:val="00FC0B4D"/>
  </w:style>
  <w:style w:type="paragraph" w:styleId="NormalWeb">
    <w:name w:val="Normal (Web)"/>
    <w:basedOn w:val="a"/>
    <w:uiPriority w:val="99"/>
    <w:semiHidden/>
    <w:unhideWhenUsed/>
    <w:rsid w:val="005867F7"/>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706238">
      <w:bodyDiv w:val="1"/>
      <w:marLeft w:val="0"/>
      <w:marRight w:val="0"/>
      <w:marTop w:val="0"/>
      <w:marBottom w:val="0"/>
      <w:divBdr>
        <w:top w:val="none" w:sz="0" w:space="0" w:color="auto"/>
        <w:left w:val="none" w:sz="0" w:space="0" w:color="auto"/>
        <w:bottom w:val="none" w:sz="0" w:space="0" w:color="auto"/>
        <w:right w:val="none" w:sz="0" w:space="0" w:color="auto"/>
      </w:divBdr>
    </w:div>
    <w:div w:id="271937408">
      <w:bodyDiv w:val="1"/>
      <w:marLeft w:val="0"/>
      <w:marRight w:val="0"/>
      <w:marTop w:val="0"/>
      <w:marBottom w:val="0"/>
      <w:divBdr>
        <w:top w:val="none" w:sz="0" w:space="0" w:color="auto"/>
        <w:left w:val="none" w:sz="0" w:space="0" w:color="auto"/>
        <w:bottom w:val="none" w:sz="0" w:space="0" w:color="auto"/>
        <w:right w:val="none" w:sz="0" w:space="0" w:color="auto"/>
      </w:divBdr>
    </w:div>
    <w:div w:id="396323321">
      <w:bodyDiv w:val="1"/>
      <w:marLeft w:val="0"/>
      <w:marRight w:val="0"/>
      <w:marTop w:val="0"/>
      <w:marBottom w:val="0"/>
      <w:divBdr>
        <w:top w:val="none" w:sz="0" w:space="0" w:color="auto"/>
        <w:left w:val="none" w:sz="0" w:space="0" w:color="auto"/>
        <w:bottom w:val="none" w:sz="0" w:space="0" w:color="auto"/>
        <w:right w:val="none" w:sz="0" w:space="0" w:color="auto"/>
      </w:divBdr>
    </w:div>
    <w:div w:id="533156077">
      <w:bodyDiv w:val="1"/>
      <w:marLeft w:val="0"/>
      <w:marRight w:val="0"/>
      <w:marTop w:val="0"/>
      <w:marBottom w:val="0"/>
      <w:divBdr>
        <w:top w:val="none" w:sz="0" w:space="0" w:color="auto"/>
        <w:left w:val="none" w:sz="0" w:space="0" w:color="auto"/>
        <w:bottom w:val="none" w:sz="0" w:space="0" w:color="auto"/>
        <w:right w:val="none" w:sz="0" w:space="0" w:color="auto"/>
      </w:divBdr>
    </w:div>
    <w:div w:id="535773358">
      <w:bodyDiv w:val="1"/>
      <w:marLeft w:val="0"/>
      <w:marRight w:val="0"/>
      <w:marTop w:val="0"/>
      <w:marBottom w:val="0"/>
      <w:divBdr>
        <w:top w:val="none" w:sz="0" w:space="0" w:color="auto"/>
        <w:left w:val="none" w:sz="0" w:space="0" w:color="auto"/>
        <w:bottom w:val="none" w:sz="0" w:space="0" w:color="auto"/>
        <w:right w:val="none" w:sz="0" w:space="0" w:color="auto"/>
      </w:divBdr>
    </w:div>
    <w:div w:id="586615012">
      <w:bodyDiv w:val="1"/>
      <w:marLeft w:val="0"/>
      <w:marRight w:val="0"/>
      <w:marTop w:val="0"/>
      <w:marBottom w:val="0"/>
      <w:divBdr>
        <w:top w:val="none" w:sz="0" w:space="0" w:color="auto"/>
        <w:left w:val="none" w:sz="0" w:space="0" w:color="auto"/>
        <w:bottom w:val="none" w:sz="0" w:space="0" w:color="auto"/>
        <w:right w:val="none" w:sz="0" w:space="0" w:color="auto"/>
      </w:divBdr>
    </w:div>
    <w:div w:id="707530136">
      <w:bodyDiv w:val="1"/>
      <w:marLeft w:val="0"/>
      <w:marRight w:val="0"/>
      <w:marTop w:val="0"/>
      <w:marBottom w:val="0"/>
      <w:divBdr>
        <w:top w:val="none" w:sz="0" w:space="0" w:color="auto"/>
        <w:left w:val="none" w:sz="0" w:space="0" w:color="auto"/>
        <w:bottom w:val="none" w:sz="0" w:space="0" w:color="auto"/>
        <w:right w:val="none" w:sz="0" w:space="0" w:color="auto"/>
      </w:divBdr>
    </w:div>
    <w:div w:id="800078428">
      <w:bodyDiv w:val="1"/>
      <w:marLeft w:val="0"/>
      <w:marRight w:val="0"/>
      <w:marTop w:val="0"/>
      <w:marBottom w:val="0"/>
      <w:divBdr>
        <w:top w:val="none" w:sz="0" w:space="0" w:color="auto"/>
        <w:left w:val="none" w:sz="0" w:space="0" w:color="auto"/>
        <w:bottom w:val="none" w:sz="0" w:space="0" w:color="auto"/>
        <w:right w:val="none" w:sz="0" w:space="0" w:color="auto"/>
      </w:divBdr>
    </w:div>
    <w:div w:id="1266303248">
      <w:bodyDiv w:val="1"/>
      <w:marLeft w:val="0"/>
      <w:marRight w:val="0"/>
      <w:marTop w:val="0"/>
      <w:marBottom w:val="0"/>
      <w:divBdr>
        <w:top w:val="none" w:sz="0" w:space="0" w:color="auto"/>
        <w:left w:val="none" w:sz="0" w:space="0" w:color="auto"/>
        <w:bottom w:val="none" w:sz="0" w:space="0" w:color="auto"/>
        <w:right w:val="none" w:sz="0" w:space="0" w:color="auto"/>
      </w:divBdr>
    </w:div>
    <w:div w:id="1274635479">
      <w:bodyDiv w:val="1"/>
      <w:marLeft w:val="0"/>
      <w:marRight w:val="0"/>
      <w:marTop w:val="0"/>
      <w:marBottom w:val="0"/>
      <w:divBdr>
        <w:top w:val="none" w:sz="0" w:space="0" w:color="auto"/>
        <w:left w:val="none" w:sz="0" w:space="0" w:color="auto"/>
        <w:bottom w:val="none" w:sz="0" w:space="0" w:color="auto"/>
        <w:right w:val="none" w:sz="0" w:space="0" w:color="auto"/>
      </w:divBdr>
    </w:div>
    <w:div w:id="1296596698">
      <w:bodyDiv w:val="1"/>
      <w:marLeft w:val="0"/>
      <w:marRight w:val="0"/>
      <w:marTop w:val="0"/>
      <w:marBottom w:val="0"/>
      <w:divBdr>
        <w:top w:val="none" w:sz="0" w:space="0" w:color="auto"/>
        <w:left w:val="none" w:sz="0" w:space="0" w:color="auto"/>
        <w:bottom w:val="none" w:sz="0" w:space="0" w:color="auto"/>
        <w:right w:val="none" w:sz="0" w:space="0" w:color="auto"/>
      </w:divBdr>
    </w:div>
    <w:div w:id="1374423695">
      <w:bodyDiv w:val="1"/>
      <w:marLeft w:val="0"/>
      <w:marRight w:val="0"/>
      <w:marTop w:val="0"/>
      <w:marBottom w:val="0"/>
      <w:divBdr>
        <w:top w:val="none" w:sz="0" w:space="0" w:color="auto"/>
        <w:left w:val="none" w:sz="0" w:space="0" w:color="auto"/>
        <w:bottom w:val="none" w:sz="0" w:space="0" w:color="auto"/>
        <w:right w:val="none" w:sz="0" w:space="0" w:color="auto"/>
      </w:divBdr>
    </w:div>
    <w:div w:id="1403718019">
      <w:bodyDiv w:val="1"/>
      <w:marLeft w:val="0"/>
      <w:marRight w:val="0"/>
      <w:marTop w:val="0"/>
      <w:marBottom w:val="0"/>
      <w:divBdr>
        <w:top w:val="none" w:sz="0" w:space="0" w:color="auto"/>
        <w:left w:val="none" w:sz="0" w:space="0" w:color="auto"/>
        <w:bottom w:val="none" w:sz="0" w:space="0" w:color="auto"/>
        <w:right w:val="none" w:sz="0" w:space="0" w:color="auto"/>
      </w:divBdr>
    </w:div>
    <w:div w:id="1449472495">
      <w:bodyDiv w:val="1"/>
      <w:marLeft w:val="0"/>
      <w:marRight w:val="0"/>
      <w:marTop w:val="0"/>
      <w:marBottom w:val="0"/>
      <w:divBdr>
        <w:top w:val="none" w:sz="0" w:space="0" w:color="auto"/>
        <w:left w:val="none" w:sz="0" w:space="0" w:color="auto"/>
        <w:bottom w:val="none" w:sz="0" w:space="0" w:color="auto"/>
        <w:right w:val="none" w:sz="0" w:space="0" w:color="auto"/>
      </w:divBdr>
    </w:div>
    <w:div w:id="1646739679">
      <w:bodyDiv w:val="1"/>
      <w:marLeft w:val="0"/>
      <w:marRight w:val="0"/>
      <w:marTop w:val="0"/>
      <w:marBottom w:val="0"/>
      <w:divBdr>
        <w:top w:val="none" w:sz="0" w:space="0" w:color="auto"/>
        <w:left w:val="none" w:sz="0" w:space="0" w:color="auto"/>
        <w:bottom w:val="none" w:sz="0" w:space="0" w:color="auto"/>
        <w:right w:val="none" w:sz="0" w:space="0" w:color="auto"/>
      </w:divBdr>
    </w:div>
    <w:div w:id="1900751058">
      <w:bodyDiv w:val="1"/>
      <w:marLeft w:val="0"/>
      <w:marRight w:val="0"/>
      <w:marTop w:val="0"/>
      <w:marBottom w:val="0"/>
      <w:divBdr>
        <w:top w:val="none" w:sz="0" w:space="0" w:color="auto"/>
        <w:left w:val="none" w:sz="0" w:space="0" w:color="auto"/>
        <w:bottom w:val="none" w:sz="0" w:space="0" w:color="auto"/>
        <w:right w:val="none" w:sz="0" w:space="0" w:color="auto"/>
      </w:divBdr>
    </w:div>
    <w:div w:id="1938367961">
      <w:bodyDiv w:val="1"/>
      <w:marLeft w:val="0"/>
      <w:marRight w:val="0"/>
      <w:marTop w:val="0"/>
      <w:marBottom w:val="0"/>
      <w:divBdr>
        <w:top w:val="none" w:sz="0" w:space="0" w:color="auto"/>
        <w:left w:val="none" w:sz="0" w:space="0" w:color="auto"/>
        <w:bottom w:val="none" w:sz="0" w:space="0" w:color="auto"/>
        <w:right w:val="none" w:sz="0" w:space="0" w:color="auto"/>
      </w:divBdr>
    </w:div>
    <w:div w:id="1983191367">
      <w:bodyDiv w:val="1"/>
      <w:marLeft w:val="0"/>
      <w:marRight w:val="0"/>
      <w:marTop w:val="0"/>
      <w:marBottom w:val="0"/>
      <w:divBdr>
        <w:top w:val="none" w:sz="0" w:space="0" w:color="auto"/>
        <w:left w:val="none" w:sz="0" w:space="0" w:color="auto"/>
        <w:bottom w:val="none" w:sz="0" w:space="0" w:color="auto"/>
        <w:right w:val="none" w:sz="0" w:space="0" w:color="auto"/>
      </w:divBdr>
    </w:div>
    <w:div w:id="1994285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1838</TotalTime>
  <Pages>31</Pages>
  <Words>10221</Words>
  <Characters>51110</Characters>
  <Application>Microsoft Office Word</Application>
  <DocSecurity>0</DocSecurity>
  <Lines>425</Lines>
  <Paragraphs>122</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61209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 Yom Tov</dc:creator>
  <cp:keywords/>
  <dc:description/>
  <cp:lastModifiedBy>May Yom Tov</cp:lastModifiedBy>
  <cp:revision>34</cp:revision>
  <dcterms:created xsi:type="dcterms:W3CDTF">2022-03-06T09:59:00Z</dcterms:created>
  <dcterms:modified xsi:type="dcterms:W3CDTF">2022-08-22T08:48:00Z</dcterms:modified>
</cp:coreProperties>
</file>