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C4C9" w14:textId="1B0E30EC" w:rsidR="00492CA5" w:rsidRPr="00492CA5" w:rsidRDefault="00492CA5" w:rsidP="00492CA5">
      <w:pPr>
        <w:spacing w:line="360" w:lineRule="auto"/>
        <w:jc w:val="both"/>
        <w:rPr>
          <w:rFonts w:ascii="David" w:hAnsi="David" w:cs="David"/>
          <w:sz w:val="24"/>
          <w:szCs w:val="24"/>
          <w:rtl/>
        </w:rPr>
      </w:pPr>
      <w:r>
        <w:rPr>
          <w:rFonts w:ascii="David" w:hAnsi="David" w:cs="David" w:hint="cs"/>
          <w:sz w:val="24"/>
          <w:szCs w:val="24"/>
          <w:rtl/>
        </w:rPr>
        <w:t>שיעור 1+2+5</w:t>
      </w:r>
      <w:r>
        <w:rPr>
          <w:rFonts w:ascii="David" w:hAnsi="David" w:cs="David"/>
          <w:sz w:val="24"/>
          <w:szCs w:val="24"/>
          <w:rtl/>
        </w:rPr>
        <w:t>–</w:t>
      </w:r>
      <w:r>
        <w:rPr>
          <w:rFonts w:ascii="David" w:hAnsi="David" w:cs="David" w:hint="cs"/>
          <w:sz w:val="24"/>
          <w:szCs w:val="24"/>
          <w:rtl/>
        </w:rPr>
        <w:t xml:space="preserve"> תרגולים עם הדס במחברת תרגולים. </w:t>
      </w:r>
    </w:p>
    <w:p w14:paraId="077D766B" w14:textId="107757EC" w:rsidR="0064614A" w:rsidRPr="00F7647A" w:rsidRDefault="0064614A" w:rsidP="00F7647A">
      <w:pPr>
        <w:spacing w:line="360" w:lineRule="auto"/>
        <w:jc w:val="center"/>
        <w:rPr>
          <w:rFonts w:ascii="David" w:hAnsi="David" w:cs="David"/>
          <w:i/>
          <w:iCs/>
          <w:sz w:val="24"/>
          <w:szCs w:val="24"/>
          <w:u w:val="single"/>
          <w:rtl/>
        </w:rPr>
      </w:pPr>
      <w:r w:rsidRPr="00F7647A">
        <w:rPr>
          <w:rFonts w:ascii="David" w:hAnsi="David" w:cs="David" w:hint="cs"/>
          <w:i/>
          <w:iCs/>
          <w:sz w:val="24"/>
          <w:szCs w:val="24"/>
          <w:u w:val="single"/>
          <w:rtl/>
        </w:rPr>
        <w:t xml:space="preserve">שיעור </w:t>
      </w:r>
      <w:r w:rsidR="00F7647A" w:rsidRPr="00F7647A">
        <w:rPr>
          <w:rFonts w:ascii="David" w:hAnsi="David" w:cs="David" w:hint="cs"/>
          <w:i/>
          <w:iCs/>
          <w:sz w:val="24"/>
          <w:szCs w:val="24"/>
          <w:u w:val="single"/>
          <w:rtl/>
        </w:rPr>
        <w:t>3- 8/3/22</w:t>
      </w:r>
    </w:p>
    <w:p w14:paraId="1B4AFFF2" w14:textId="6E8B5CCD" w:rsidR="0091749A" w:rsidRPr="009E4317" w:rsidRDefault="00F472E5" w:rsidP="009E4317">
      <w:pPr>
        <w:spacing w:after="0" w:line="360" w:lineRule="auto"/>
        <w:jc w:val="both"/>
        <w:rPr>
          <w:rFonts w:ascii="David" w:hAnsi="David" w:cs="David"/>
          <w:sz w:val="24"/>
          <w:szCs w:val="24"/>
          <w:rtl/>
        </w:rPr>
      </w:pPr>
      <w:r w:rsidRPr="00F472E5">
        <w:rPr>
          <w:rFonts w:ascii="David" w:hAnsi="David" w:cs="David" w:hint="cs"/>
          <w:sz w:val="24"/>
          <w:szCs w:val="24"/>
          <w:u w:val="single"/>
          <w:rtl/>
        </w:rPr>
        <w:t xml:space="preserve">דיני המשפחה הם </w:t>
      </w:r>
      <w:proofErr w:type="spellStart"/>
      <w:r w:rsidRPr="00F472E5">
        <w:rPr>
          <w:rFonts w:ascii="David" w:hAnsi="David" w:cs="David" w:hint="cs"/>
          <w:sz w:val="24"/>
          <w:szCs w:val="24"/>
          <w:u w:val="single"/>
          <w:rtl/>
        </w:rPr>
        <w:t>קוגנטיים</w:t>
      </w:r>
      <w:proofErr w:type="spellEnd"/>
      <w:r w:rsidRPr="00F472E5">
        <w:rPr>
          <w:rFonts w:ascii="David" w:hAnsi="David" w:cs="David" w:hint="cs"/>
          <w:sz w:val="24"/>
          <w:szCs w:val="24"/>
          <w:rtl/>
        </w:rPr>
        <w:t xml:space="preserve"> </w:t>
      </w:r>
      <w:r>
        <w:rPr>
          <w:rFonts w:ascii="David" w:hAnsi="David" w:cs="David" w:hint="cs"/>
          <w:sz w:val="24"/>
          <w:szCs w:val="24"/>
          <w:rtl/>
        </w:rPr>
        <w:t>(</w:t>
      </w:r>
      <w:r w:rsidRPr="00F472E5">
        <w:rPr>
          <w:rFonts w:ascii="David" w:hAnsi="David" w:cs="David" w:hint="cs"/>
          <w:sz w:val="24"/>
          <w:szCs w:val="24"/>
          <w:rtl/>
        </w:rPr>
        <w:t>ולא דיספוזיטיביים</w:t>
      </w:r>
      <w:r>
        <w:rPr>
          <w:rFonts w:ascii="David" w:hAnsi="David" w:cs="David" w:hint="cs"/>
          <w:sz w:val="24"/>
          <w:szCs w:val="24"/>
          <w:rtl/>
        </w:rPr>
        <w:t>)</w:t>
      </w:r>
      <w:r w:rsidRPr="00F472E5">
        <w:rPr>
          <w:rFonts w:ascii="David" w:hAnsi="David" w:cs="David" w:hint="cs"/>
          <w:sz w:val="24"/>
          <w:szCs w:val="24"/>
          <w:rtl/>
        </w:rPr>
        <w:t>.</w:t>
      </w:r>
      <w:r w:rsidR="009E4317">
        <w:rPr>
          <w:rFonts w:ascii="David" w:hAnsi="David" w:cs="David" w:hint="cs"/>
          <w:sz w:val="24"/>
          <w:szCs w:val="24"/>
          <w:rtl/>
        </w:rPr>
        <w:t xml:space="preserve"> </w:t>
      </w:r>
      <w:r w:rsidR="00AB252D">
        <w:rPr>
          <w:rFonts w:ascii="David" w:hAnsi="David" w:cs="David" w:hint="cs"/>
          <w:sz w:val="24"/>
          <w:szCs w:val="24"/>
          <w:rtl/>
        </w:rPr>
        <w:t xml:space="preserve">בכל נושא שנעסוק בו </w:t>
      </w:r>
      <w:r w:rsidR="00546580">
        <w:rPr>
          <w:rFonts w:ascii="David" w:hAnsi="David" w:cs="David" w:hint="cs"/>
          <w:sz w:val="24"/>
          <w:szCs w:val="24"/>
          <w:rtl/>
        </w:rPr>
        <w:t xml:space="preserve">נתחיל עם 2 שאלות מקדמיות: 1) שאלת השיפוט- למי הסמכות; 2)איזה מערכת דינים תופעל- אזרחית או דתית. </w:t>
      </w:r>
      <w:r w:rsidR="00570AE1">
        <w:rPr>
          <w:rFonts w:ascii="David" w:hAnsi="David" w:cs="David" w:hint="cs"/>
          <w:sz w:val="24"/>
          <w:szCs w:val="24"/>
          <w:rtl/>
        </w:rPr>
        <w:t xml:space="preserve">סיבה היסטורית, ירשנו את המנדט שירש את האימפריה העות'מנית; </w:t>
      </w:r>
      <w:r w:rsidR="0091749A">
        <w:rPr>
          <w:rFonts w:ascii="David" w:hAnsi="David" w:cs="David" w:hint="cs"/>
          <w:sz w:val="24"/>
          <w:szCs w:val="24"/>
          <w:rtl/>
        </w:rPr>
        <w:t xml:space="preserve">שאלת </w:t>
      </w:r>
      <w:r w:rsidR="009B388B">
        <w:rPr>
          <w:rFonts w:ascii="David" w:hAnsi="David" w:cs="David" w:hint="cs"/>
          <w:sz w:val="24"/>
          <w:szCs w:val="24"/>
          <w:rtl/>
        </w:rPr>
        <w:t xml:space="preserve">השיפוט לא גוזרת את </w:t>
      </w:r>
      <w:r w:rsidR="0091749A">
        <w:rPr>
          <w:rFonts w:ascii="David" w:hAnsi="David" w:cs="David" w:hint="cs"/>
          <w:sz w:val="24"/>
          <w:szCs w:val="24"/>
          <w:rtl/>
        </w:rPr>
        <w:t xml:space="preserve">שאלת </w:t>
      </w:r>
      <w:r w:rsidR="009B388B">
        <w:rPr>
          <w:rFonts w:ascii="David" w:hAnsi="David" w:cs="David" w:hint="cs"/>
          <w:sz w:val="24"/>
          <w:szCs w:val="24"/>
          <w:rtl/>
        </w:rPr>
        <w:t>המשפט</w:t>
      </w:r>
      <w:r w:rsidR="005521A7">
        <w:rPr>
          <w:rFonts w:ascii="David" w:hAnsi="David" w:cs="David" w:hint="cs"/>
          <w:sz w:val="24"/>
          <w:szCs w:val="24"/>
          <w:rtl/>
        </w:rPr>
        <w:t>/הדין</w:t>
      </w:r>
      <w:r w:rsidR="009B388B">
        <w:rPr>
          <w:rFonts w:ascii="David" w:hAnsi="David" w:cs="David" w:hint="cs"/>
          <w:sz w:val="24"/>
          <w:szCs w:val="24"/>
          <w:rtl/>
        </w:rPr>
        <w:t xml:space="preserve">. </w:t>
      </w:r>
    </w:p>
    <w:p w14:paraId="770A95FA" w14:textId="2530001B" w:rsidR="00E45F40" w:rsidRDefault="00227014" w:rsidP="008F7759">
      <w:pPr>
        <w:spacing w:after="0" w:line="360" w:lineRule="auto"/>
        <w:jc w:val="both"/>
        <w:rPr>
          <w:rFonts w:ascii="David" w:hAnsi="David" w:cs="David"/>
          <w:sz w:val="24"/>
          <w:szCs w:val="24"/>
          <w:rtl/>
        </w:rPr>
      </w:pPr>
      <w:r w:rsidRPr="008F7759">
        <w:rPr>
          <w:rFonts w:ascii="David" w:hAnsi="David" w:cs="David" w:hint="cs"/>
          <w:sz w:val="24"/>
          <w:szCs w:val="24"/>
          <w:u w:val="single"/>
          <w:rtl/>
        </w:rPr>
        <w:t>לכן</w:t>
      </w:r>
      <w:r w:rsidR="008F7759" w:rsidRPr="008F7759">
        <w:rPr>
          <w:rFonts w:ascii="David" w:hAnsi="David" w:cs="David" w:hint="cs"/>
          <w:sz w:val="24"/>
          <w:szCs w:val="24"/>
          <w:u w:val="single"/>
          <w:rtl/>
        </w:rPr>
        <w:t xml:space="preserve"> יש 4 אפשרויות</w:t>
      </w:r>
      <w:r>
        <w:rPr>
          <w:rFonts w:ascii="David" w:hAnsi="David" w:cs="David" w:hint="cs"/>
          <w:sz w:val="24"/>
          <w:szCs w:val="24"/>
          <w:rtl/>
        </w:rPr>
        <w:t>:</w:t>
      </w:r>
    </w:p>
    <w:tbl>
      <w:tblPr>
        <w:tblStyle w:val="a9"/>
        <w:bidiVisual/>
        <w:tblW w:w="0" w:type="auto"/>
        <w:tblLook w:val="04A0" w:firstRow="1" w:lastRow="0" w:firstColumn="1" w:lastColumn="0" w:noHBand="0" w:noVBand="1"/>
      </w:tblPr>
      <w:tblGrid>
        <w:gridCol w:w="3068"/>
        <w:gridCol w:w="2601"/>
        <w:gridCol w:w="3535"/>
      </w:tblGrid>
      <w:tr w:rsidR="005521A7" w14:paraId="7A6A57D8" w14:textId="77777777" w:rsidTr="00C8518C">
        <w:tc>
          <w:tcPr>
            <w:tcW w:w="3068" w:type="dxa"/>
          </w:tcPr>
          <w:p w14:paraId="6E519C7B" w14:textId="77777777" w:rsidR="005521A7" w:rsidRDefault="005521A7" w:rsidP="008F7759">
            <w:pPr>
              <w:spacing w:line="360" w:lineRule="auto"/>
              <w:jc w:val="both"/>
              <w:rPr>
                <w:rFonts w:ascii="David" w:hAnsi="David" w:cs="David"/>
                <w:sz w:val="24"/>
                <w:szCs w:val="24"/>
                <w:rtl/>
              </w:rPr>
            </w:pPr>
          </w:p>
        </w:tc>
        <w:tc>
          <w:tcPr>
            <w:tcW w:w="2601" w:type="dxa"/>
          </w:tcPr>
          <w:p w14:paraId="4BED157E" w14:textId="67F61212" w:rsidR="005521A7" w:rsidRDefault="005521A7" w:rsidP="008F7759">
            <w:pPr>
              <w:spacing w:line="360" w:lineRule="auto"/>
              <w:jc w:val="both"/>
              <w:rPr>
                <w:rFonts w:ascii="David" w:hAnsi="David" w:cs="David"/>
                <w:sz w:val="24"/>
                <w:szCs w:val="24"/>
                <w:rtl/>
              </w:rPr>
            </w:pPr>
            <w:r>
              <w:rPr>
                <w:rFonts w:ascii="David" w:hAnsi="David" w:cs="David" w:hint="cs"/>
                <w:sz w:val="24"/>
                <w:szCs w:val="24"/>
                <w:rtl/>
              </w:rPr>
              <w:t>שי</w:t>
            </w:r>
            <w:r w:rsidR="00C8518C">
              <w:rPr>
                <w:rFonts w:ascii="David" w:hAnsi="David" w:cs="David" w:hint="cs"/>
                <w:sz w:val="24"/>
                <w:szCs w:val="24"/>
                <w:rtl/>
              </w:rPr>
              <w:t>פוט דתי- ביה"ד</w:t>
            </w:r>
          </w:p>
        </w:tc>
        <w:tc>
          <w:tcPr>
            <w:tcW w:w="3535" w:type="dxa"/>
          </w:tcPr>
          <w:p w14:paraId="615E5185" w14:textId="746C932D" w:rsidR="005521A7" w:rsidRDefault="00C8518C" w:rsidP="008F7759">
            <w:pPr>
              <w:spacing w:line="360" w:lineRule="auto"/>
              <w:jc w:val="both"/>
              <w:rPr>
                <w:rFonts w:ascii="David" w:hAnsi="David" w:cs="David"/>
                <w:sz w:val="24"/>
                <w:szCs w:val="24"/>
                <w:rtl/>
              </w:rPr>
            </w:pPr>
            <w:r>
              <w:rPr>
                <w:rFonts w:ascii="David" w:hAnsi="David" w:cs="David" w:hint="cs"/>
                <w:sz w:val="24"/>
                <w:szCs w:val="24"/>
                <w:rtl/>
              </w:rPr>
              <w:t>שיפוט אזרחי- ביהמ"ש</w:t>
            </w:r>
          </w:p>
        </w:tc>
      </w:tr>
      <w:tr w:rsidR="005521A7" w14:paraId="3098BA17" w14:textId="77777777" w:rsidTr="00C8518C">
        <w:tc>
          <w:tcPr>
            <w:tcW w:w="3068" w:type="dxa"/>
          </w:tcPr>
          <w:p w14:paraId="5CB8F553" w14:textId="6891634B" w:rsidR="005521A7" w:rsidRDefault="00C8518C" w:rsidP="008F7759">
            <w:pPr>
              <w:spacing w:line="360" w:lineRule="auto"/>
              <w:jc w:val="both"/>
              <w:rPr>
                <w:rFonts w:ascii="David" w:hAnsi="David" w:cs="David"/>
                <w:sz w:val="24"/>
                <w:szCs w:val="24"/>
                <w:rtl/>
              </w:rPr>
            </w:pPr>
            <w:r>
              <w:rPr>
                <w:rFonts w:ascii="David" w:hAnsi="David" w:cs="David" w:hint="cs"/>
                <w:sz w:val="24"/>
                <w:szCs w:val="24"/>
                <w:rtl/>
              </w:rPr>
              <w:t>דין דתי- ההלכה</w:t>
            </w:r>
          </w:p>
        </w:tc>
        <w:tc>
          <w:tcPr>
            <w:tcW w:w="2601" w:type="dxa"/>
          </w:tcPr>
          <w:p w14:paraId="55C5D35C" w14:textId="77777777" w:rsidR="00C8518C" w:rsidRPr="00C8518C" w:rsidRDefault="00C8518C" w:rsidP="00C8518C">
            <w:pPr>
              <w:spacing w:line="360" w:lineRule="auto"/>
              <w:jc w:val="center"/>
              <w:rPr>
                <w:rFonts w:ascii="David" w:hAnsi="David" w:cs="David"/>
                <w:b/>
                <w:bCs/>
                <w:sz w:val="24"/>
                <w:szCs w:val="24"/>
                <w:rtl/>
              </w:rPr>
            </w:pPr>
            <w:r w:rsidRPr="00C8518C">
              <w:rPr>
                <w:rFonts w:ascii="David" w:hAnsi="David" w:cs="David" w:hint="cs"/>
                <w:b/>
                <w:bCs/>
                <w:sz w:val="24"/>
                <w:szCs w:val="24"/>
                <w:rtl/>
              </w:rPr>
              <w:t xml:space="preserve">נישואין וגירושין </w:t>
            </w:r>
          </w:p>
          <w:p w14:paraId="3EA854BC" w14:textId="5335E603" w:rsidR="005521A7" w:rsidRDefault="00C8518C" w:rsidP="00C8518C">
            <w:pPr>
              <w:spacing w:line="360" w:lineRule="auto"/>
              <w:jc w:val="center"/>
              <w:rPr>
                <w:rFonts w:ascii="David" w:hAnsi="David" w:cs="David"/>
                <w:sz w:val="24"/>
                <w:szCs w:val="24"/>
                <w:rtl/>
              </w:rPr>
            </w:pPr>
            <w:r>
              <w:rPr>
                <w:rFonts w:ascii="David" w:hAnsi="David" w:cs="David" w:hint="cs"/>
                <w:sz w:val="24"/>
                <w:szCs w:val="24"/>
                <w:rtl/>
              </w:rPr>
              <w:t>(סמכות ייחודית)</w:t>
            </w:r>
          </w:p>
        </w:tc>
        <w:tc>
          <w:tcPr>
            <w:tcW w:w="3535" w:type="dxa"/>
          </w:tcPr>
          <w:p w14:paraId="74258F18" w14:textId="77777777" w:rsidR="00836A02" w:rsidRDefault="00AD0AD0" w:rsidP="008F7759">
            <w:pPr>
              <w:spacing w:line="360" w:lineRule="auto"/>
              <w:jc w:val="both"/>
              <w:rPr>
                <w:rFonts w:ascii="David" w:hAnsi="David" w:cs="David"/>
                <w:sz w:val="24"/>
                <w:szCs w:val="24"/>
                <w:rtl/>
              </w:rPr>
            </w:pPr>
            <w:r w:rsidRPr="009D0766">
              <w:rPr>
                <w:rFonts w:ascii="David" w:hAnsi="David" w:cs="David" w:hint="cs"/>
                <w:b/>
                <w:bCs/>
                <w:sz w:val="24"/>
                <w:szCs w:val="24"/>
                <w:rtl/>
              </w:rPr>
              <w:t>מזונות אישה ומזונות ילדים</w:t>
            </w:r>
            <w:r>
              <w:rPr>
                <w:rFonts w:ascii="David" w:hAnsi="David" w:cs="David" w:hint="cs"/>
                <w:sz w:val="24"/>
                <w:szCs w:val="24"/>
                <w:rtl/>
              </w:rPr>
              <w:t xml:space="preserve">. </w:t>
            </w:r>
          </w:p>
          <w:p w14:paraId="5AC77322" w14:textId="41A86488" w:rsidR="005521A7" w:rsidRDefault="00836A02" w:rsidP="008F7759">
            <w:pPr>
              <w:spacing w:line="360" w:lineRule="auto"/>
              <w:jc w:val="both"/>
              <w:rPr>
                <w:rFonts w:ascii="David" w:hAnsi="David" w:cs="David"/>
                <w:sz w:val="24"/>
                <w:szCs w:val="24"/>
                <w:rtl/>
              </w:rPr>
            </w:pPr>
            <w:r>
              <w:rPr>
                <w:rFonts w:ascii="David" w:hAnsi="David" w:cs="David" w:hint="cs"/>
                <w:sz w:val="24"/>
                <w:szCs w:val="24"/>
                <w:rtl/>
              </w:rPr>
              <w:t>*</w:t>
            </w:r>
            <w:r w:rsidR="00AD0AD0">
              <w:rPr>
                <w:rFonts w:ascii="David" w:hAnsi="David" w:cs="David" w:hint="cs"/>
                <w:sz w:val="24"/>
                <w:szCs w:val="24"/>
                <w:rtl/>
              </w:rPr>
              <w:t>ניתן לפנות גם לביה"ד ע"י כריכה</w:t>
            </w:r>
          </w:p>
        </w:tc>
      </w:tr>
      <w:tr w:rsidR="00C8518C" w14:paraId="022D70F6" w14:textId="77777777" w:rsidTr="00C8518C">
        <w:tc>
          <w:tcPr>
            <w:tcW w:w="3068" w:type="dxa"/>
          </w:tcPr>
          <w:p w14:paraId="54D419A2" w14:textId="50B27427" w:rsidR="00C8518C" w:rsidRDefault="00C8518C" w:rsidP="008F7759">
            <w:pPr>
              <w:spacing w:line="360" w:lineRule="auto"/>
              <w:jc w:val="both"/>
              <w:rPr>
                <w:rFonts w:ascii="David" w:hAnsi="David" w:cs="David"/>
                <w:sz w:val="24"/>
                <w:szCs w:val="24"/>
                <w:rtl/>
              </w:rPr>
            </w:pPr>
            <w:r>
              <w:rPr>
                <w:rFonts w:ascii="David" w:hAnsi="David" w:cs="David" w:hint="cs"/>
                <w:sz w:val="24"/>
                <w:szCs w:val="24"/>
                <w:rtl/>
              </w:rPr>
              <w:t>דין אזרחי- המשפט</w:t>
            </w:r>
          </w:p>
        </w:tc>
        <w:tc>
          <w:tcPr>
            <w:tcW w:w="2601" w:type="dxa"/>
          </w:tcPr>
          <w:p w14:paraId="67E83A69" w14:textId="312EC424" w:rsidR="00D12FB2" w:rsidRPr="00D12FB2" w:rsidRDefault="00452D16" w:rsidP="00D12FB2">
            <w:pPr>
              <w:spacing w:line="360" w:lineRule="auto"/>
              <w:jc w:val="both"/>
              <w:rPr>
                <w:rFonts w:ascii="David" w:hAnsi="David" w:cs="David"/>
                <w:b/>
                <w:bCs/>
                <w:sz w:val="24"/>
                <w:szCs w:val="24"/>
                <w:rtl/>
              </w:rPr>
            </w:pPr>
            <w:r w:rsidRPr="00452D16">
              <w:rPr>
                <w:rFonts w:ascii="David" w:hAnsi="David" w:cs="David" w:hint="cs"/>
                <w:b/>
                <w:bCs/>
                <w:sz w:val="24"/>
                <w:szCs w:val="24"/>
                <w:rtl/>
              </w:rPr>
              <w:t>יחסי רכוש</w:t>
            </w:r>
            <w:r w:rsidR="00D12FB2">
              <w:rPr>
                <w:rFonts w:ascii="David" w:hAnsi="David" w:cs="David" w:hint="cs"/>
                <w:b/>
                <w:bCs/>
                <w:sz w:val="24"/>
                <w:szCs w:val="24"/>
                <w:rtl/>
              </w:rPr>
              <w:t xml:space="preserve"> </w:t>
            </w:r>
            <w:r w:rsidR="00D12FB2" w:rsidRPr="00D12FB2">
              <w:rPr>
                <w:rFonts w:ascii="David" w:hAnsi="David" w:cs="David" w:hint="cs"/>
                <w:sz w:val="24"/>
                <w:szCs w:val="24"/>
                <w:rtl/>
              </w:rPr>
              <w:t>(הלכת הכריכה)</w:t>
            </w:r>
          </w:p>
        </w:tc>
        <w:tc>
          <w:tcPr>
            <w:tcW w:w="3535" w:type="dxa"/>
          </w:tcPr>
          <w:p w14:paraId="212671BA" w14:textId="5AE5B8D9" w:rsidR="009D0766" w:rsidRDefault="009D0766" w:rsidP="008F7759">
            <w:pPr>
              <w:spacing w:line="360" w:lineRule="auto"/>
              <w:jc w:val="both"/>
              <w:rPr>
                <w:rFonts w:ascii="David" w:hAnsi="David" w:cs="David"/>
                <w:sz w:val="24"/>
                <w:szCs w:val="24"/>
                <w:rtl/>
              </w:rPr>
            </w:pPr>
            <w:r>
              <w:rPr>
                <w:rFonts w:ascii="David" w:hAnsi="David" w:cs="David" w:hint="cs"/>
                <w:b/>
                <w:bCs/>
                <w:sz w:val="24"/>
                <w:szCs w:val="24"/>
                <w:rtl/>
              </w:rPr>
              <w:t>-</w:t>
            </w:r>
            <w:r w:rsidR="00C8518C" w:rsidRPr="00C8518C">
              <w:rPr>
                <w:rFonts w:ascii="David" w:hAnsi="David" w:cs="David" w:hint="cs"/>
                <w:b/>
                <w:bCs/>
                <w:sz w:val="24"/>
                <w:szCs w:val="24"/>
                <w:rtl/>
              </w:rPr>
              <w:t>אימוץ</w:t>
            </w:r>
            <w:r>
              <w:rPr>
                <w:rFonts w:ascii="David" w:hAnsi="David" w:cs="David" w:hint="cs"/>
                <w:b/>
                <w:bCs/>
                <w:sz w:val="24"/>
                <w:szCs w:val="24"/>
                <w:rtl/>
              </w:rPr>
              <w:t xml:space="preserve"> </w:t>
            </w:r>
            <w:r>
              <w:rPr>
                <w:rFonts w:ascii="David" w:hAnsi="David" w:cs="David" w:hint="cs"/>
                <w:sz w:val="24"/>
                <w:szCs w:val="24"/>
                <w:rtl/>
              </w:rPr>
              <w:t xml:space="preserve"> </w:t>
            </w:r>
          </w:p>
          <w:p w14:paraId="5315B0D3" w14:textId="66A04695" w:rsidR="00C8518C" w:rsidRDefault="009D0766" w:rsidP="008F7759">
            <w:pPr>
              <w:spacing w:line="360" w:lineRule="auto"/>
              <w:jc w:val="both"/>
              <w:rPr>
                <w:rFonts w:ascii="David" w:hAnsi="David" w:cs="David"/>
                <w:sz w:val="24"/>
                <w:szCs w:val="24"/>
                <w:rtl/>
              </w:rPr>
            </w:pPr>
            <w:r>
              <w:rPr>
                <w:rFonts w:ascii="David" w:hAnsi="David" w:cs="David" w:hint="cs"/>
                <w:b/>
                <w:bCs/>
                <w:sz w:val="24"/>
                <w:szCs w:val="24"/>
                <w:rtl/>
              </w:rPr>
              <w:t>-</w:t>
            </w:r>
            <w:r w:rsidRPr="00C8518C">
              <w:rPr>
                <w:rFonts w:ascii="David" w:hAnsi="David" w:cs="David" w:hint="cs"/>
                <w:b/>
                <w:bCs/>
                <w:sz w:val="24"/>
                <w:szCs w:val="24"/>
                <w:rtl/>
              </w:rPr>
              <w:t>ירושה</w:t>
            </w:r>
            <w:r w:rsidR="00C8518C">
              <w:rPr>
                <w:rFonts w:ascii="David" w:hAnsi="David" w:cs="David" w:hint="cs"/>
                <w:sz w:val="24"/>
                <w:szCs w:val="24"/>
                <w:rtl/>
              </w:rPr>
              <w:t xml:space="preserve"> </w:t>
            </w:r>
            <w:r>
              <w:rPr>
                <w:rFonts w:ascii="David" w:hAnsi="David" w:cs="David" w:hint="cs"/>
                <w:sz w:val="24"/>
                <w:szCs w:val="24"/>
                <w:rtl/>
              </w:rPr>
              <w:t>(</w:t>
            </w:r>
            <w:r w:rsidR="00836A02">
              <w:rPr>
                <w:rFonts w:ascii="David" w:hAnsi="David" w:cs="David" w:hint="cs"/>
                <w:sz w:val="24"/>
                <w:szCs w:val="24"/>
                <w:rtl/>
              </w:rPr>
              <w:t>בהסכמת</w:t>
            </w:r>
            <w:r w:rsidR="00C8518C">
              <w:rPr>
                <w:rFonts w:ascii="David" w:hAnsi="David" w:cs="David" w:hint="cs"/>
                <w:sz w:val="24"/>
                <w:szCs w:val="24"/>
                <w:rtl/>
              </w:rPr>
              <w:t xml:space="preserve"> הצדדים אפשר </w:t>
            </w:r>
            <w:r>
              <w:rPr>
                <w:rFonts w:ascii="David" w:hAnsi="David" w:cs="David" w:hint="cs"/>
                <w:sz w:val="24"/>
                <w:szCs w:val="24"/>
                <w:rtl/>
              </w:rPr>
              <w:t>גם</w:t>
            </w:r>
            <w:r w:rsidR="00836A02">
              <w:rPr>
                <w:rFonts w:ascii="David" w:hAnsi="David" w:cs="David" w:hint="cs"/>
                <w:sz w:val="24"/>
                <w:szCs w:val="24"/>
                <w:rtl/>
              </w:rPr>
              <w:t xml:space="preserve"> </w:t>
            </w:r>
            <w:r w:rsidR="00C8518C">
              <w:rPr>
                <w:rFonts w:ascii="David" w:hAnsi="David" w:cs="David" w:hint="cs"/>
                <w:sz w:val="24"/>
                <w:szCs w:val="24"/>
                <w:rtl/>
              </w:rPr>
              <w:t>בי</w:t>
            </w:r>
            <w:r w:rsidR="00836A02">
              <w:rPr>
                <w:rFonts w:ascii="David" w:hAnsi="David" w:cs="David" w:hint="cs"/>
                <w:sz w:val="24"/>
                <w:szCs w:val="24"/>
                <w:rtl/>
              </w:rPr>
              <w:t>ה</w:t>
            </w:r>
            <w:r w:rsidR="00C8518C">
              <w:rPr>
                <w:rFonts w:ascii="David" w:hAnsi="David" w:cs="David" w:hint="cs"/>
                <w:sz w:val="24"/>
                <w:szCs w:val="24"/>
                <w:rtl/>
              </w:rPr>
              <w:t>"ד</w:t>
            </w:r>
            <w:r>
              <w:rPr>
                <w:rFonts w:ascii="David" w:hAnsi="David" w:cs="David" w:hint="cs"/>
                <w:sz w:val="24"/>
                <w:szCs w:val="24"/>
                <w:rtl/>
              </w:rPr>
              <w:t>)</w:t>
            </w:r>
          </w:p>
        </w:tc>
      </w:tr>
    </w:tbl>
    <w:p w14:paraId="3D80D696" w14:textId="77777777" w:rsidR="005521A7" w:rsidRPr="007F21A1" w:rsidRDefault="005521A7" w:rsidP="008F7759">
      <w:pPr>
        <w:spacing w:after="0" w:line="360" w:lineRule="auto"/>
        <w:jc w:val="both"/>
        <w:rPr>
          <w:rFonts w:ascii="David" w:hAnsi="David" w:cs="David"/>
          <w:sz w:val="14"/>
          <w:szCs w:val="14"/>
          <w:rtl/>
        </w:rPr>
      </w:pPr>
    </w:p>
    <w:p w14:paraId="630B3ED5" w14:textId="23B4A3A7" w:rsidR="002C52A3" w:rsidRPr="00D12AAC" w:rsidRDefault="002C52A3" w:rsidP="00D12AAC">
      <w:pPr>
        <w:spacing w:line="360" w:lineRule="auto"/>
        <w:jc w:val="both"/>
        <w:rPr>
          <w:rFonts w:ascii="David" w:hAnsi="David" w:cs="David"/>
          <w:sz w:val="24"/>
          <w:szCs w:val="24"/>
          <w:rtl/>
        </w:rPr>
      </w:pPr>
      <w:r w:rsidRPr="00D12AAC">
        <w:rPr>
          <w:rFonts w:ascii="David" w:hAnsi="David" w:cs="David" w:hint="cs"/>
          <w:b/>
          <w:bCs/>
          <w:sz w:val="24"/>
          <w:szCs w:val="24"/>
          <w:rtl/>
        </w:rPr>
        <w:t>למבחן</w:t>
      </w:r>
      <w:r w:rsidR="00D12AAC">
        <w:rPr>
          <w:rFonts w:ascii="David" w:hAnsi="David" w:cs="David" w:hint="cs"/>
          <w:b/>
          <w:bCs/>
          <w:sz w:val="24"/>
          <w:szCs w:val="24"/>
          <w:rtl/>
        </w:rPr>
        <w:t>:</w:t>
      </w:r>
      <w:r w:rsidRPr="00D12AAC">
        <w:rPr>
          <w:rFonts w:ascii="David" w:hAnsi="David" w:cs="David" w:hint="cs"/>
          <w:sz w:val="24"/>
          <w:szCs w:val="24"/>
          <w:rtl/>
        </w:rPr>
        <w:t xml:space="preserve"> </w:t>
      </w:r>
      <w:r w:rsidR="00D12AAC">
        <w:rPr>
          <w:rFonts w:ascii="David" w:hAnsi="David" w:cs="David" w:hint="cs"/>
          <w:sz w:val="24"/>
          <w:szCs w:val="24"/>
          <w:rtl/>
        </w:rPr>
        <w:t>התשובה</w:t>
      </w:r>
      <w:r w:rsidRPr="00D12AAC">
        <w:rPr>
          <w:rFonts w:ascii="David" w:hAnsi="David" w:cs="David" w:hint="cs"/>
          <w:sz w:val="24"/>
          <w:szCs w:val="24"/>
          <w:rtl/>
        </w:rPr>
        <w:t xml:space="preserve"> לכל שאלה </w:t>
      </w:r>
      <w:r w:rsidR="00D12AAC">
        <w:rPr>
          <w:rFonts w:ascii="David" w:hAnsi="David" w:cs="David" w:hint="cs"/>
          <w:sz w:val="24"/>
          <w:szCs w:val="24"/>
          <w:rtl/>
        </w:rPr>
        <w:t xml:space="preserve">תתחיל </w:t>
      </w:r>
      <w:r w:rsidR="00F472E5">
        <w:rPr>
          <w:rFonts w:ascii="David" w:hAnsi="David" w:cs="David" w:hint="cs"/>
          <w:sz w:val="24"/>
          <w:szCs w:val="24"/>
          <w:rtl/>
        </w:rPr>
        <w:t xml:space="preserve">בשאלת הסמכות </w:t>
      </w:r>
      <w:r w:rsidRPr="00D12AAC">
        <w:rPr>
          <w:rFonts w:ascii="David" w:hAnsi="David" w:cs="David" w:hint="cs"/>
          <w:sz w:val="24"/>
          <w:szCs w:val="24"/>
          <w:rtl/>
        </w:rPr>
        <w:t>ועפ"י איזה דין.</w:t>
      </w:r>
    </w:p>
    <w:p w14:paraId="76789999" w14:textId="4B809686" w:rsidR="00A56DE1" w:rsidRPr="00DC0715" w:rsidRDefault="00A56DE1" w:rsidP="00DC0715">
      <w:pPr>
        <w:shd w:val="clear" w:color="auto" w:fill="C45911" w:themeFill="accent2" w:themeFillShade="BF"/>
        <w:spacing w:line="360" w:lineRule="auto"/>
        <w:jc w:val="center"/>
        <w:rPr>
          <w:rFonts w:ascii="David" w:hAnsi="David" w:cs="David"/>
          <w:b/>
          <w:bCs/>
          <w:color w:val="FFFFFF" w:themeColor="background1"/>
          <w:sz w:val="28"/>
          <w:szCs w:val="28"/>
          <w:rtl/>
        </w:rPr>
      </w:pPr>
      <w:r w:rsidRPr="00DC0715">
        <w:rPr>
          <w:rFonts w:ascii="David" w:hAnsi="David" w:cs="David" w:hint="cs"/>
          <w:b/>
          <w:bCs/>
          <w:color w:val="FFFFFF" w:themeColor="background1"/>
          <w:sz w:val="28"/>
          <w:szCs w:val="28"/>
          <w:rtl/>
        </w:rPr>
        <w:t xml:space="preserve">מבוא </w:t>
      </w:r>
    </w:p>
    <w:p w14:paraId="5ABB14B3" w14:textId="30E5AF08" w:rsidR="00857CF4" w:rsidRDefault="0091749A" w:rsidP="00882250">
      <w:pPr>
        <w:spacing w:line="360" w:lineRule="auto"/>
        <w:jc w:val="both"/>
        <w:rPr>
          <w:rFonts w:ascii="David" w:hAnsi="David" w:cs="David"/>
          <w:sz w:val="24"/>
          <w:szCs w:val="24"/>
          <w:rtl/>
        </w:rPr>
      </w:pPr>
      <w:r w:rsidRPr="00B237FE">
        <w:rPr>
          <w:rFonts w:ascii="David" w:hAnsi="David" w:cs="David" w:hint="cs"/>
          <w:sz w:val="24"/>
          <w:szCs w:val="24"/>
          <w:u w:val="single"/>
          <w:rtl/>
        </w:rPr>
        <w:t>שאלות חוקתיות של דת ומדינה</w:t>
      </w:r>
      <w:r>
        <w:rPr>
          <w:rFonts w:ascii="David" w:hAnsi="David" w:cs="David" w:hint="cs"/>
          <w:sz w:val="24"/>
          <w:szCs w:val="24"/>
          <w:rtl/>
        </w:rPr>
        <w:t xml:space="preserve">- </w:t>
      </w:r>
      <w:r w:rsidR="0091103E">
        <w:rPr>
          <w:rFonts w:ascii="David" w:hAnsi="David" w:cs="David" w:hint="cs"/>
          <w:sz w:val="24"/>
          <w:szCs w:val="24"/>
          <w:rtl/>
        </w:rPr>
        <w:t xml:space="preserve">מה היחס בין הכללים הספציפיים של דיני משפחה </w:t>
      </w:r>
      <w:r w:rsidR="00CE678D">
        <w:rPr>
          <w:rFonts w:ascii="David" w:hAnsi="David" w:cs="David" w:hint="cs"/>
          <w:sz w:val="24"/>
          <w:szCs w:val="24"/>
          <w:rtl/>
        </w:rPr>
        <w:t xml:space="preserve">(נישואין וגירושין למשל רק בביה"ד ולפי הדין הדתי) </w:t>
      </w:r>
      <w:r w:rsidR="0091103E">
        <w:rPr>
          <w:rFonts w:ascii="David" w:hAnsi="David" w:cs="David" w:hint="cs"/>
          <w:sz w:val="24"/>
          <w:szCs w:val="24"/>
          <w:rtl/>
        </w:rPr>
        <w:t>לבין הכללים המדינתיים</w:t>
      </w:r>
      <w:r w:rsidR="00CE678D">
        <w:rPr>
          <w:rFonts w:ascii="David" w:hAnsi="David" w:cs="David" w:hint="cs"/>
          <w:sz w:val="24"/>
          <w:szCs w:val="24"/>
          <w:rtl/>
        </w:rPr>
        <w:t xml:space="preserve"> (עקרון השוויון)</w:t>
      </w:r>
      <w:r w:rsidR="0091103E">
        <w:rPr>
          <w:rFonts w:ascii="David" w:hAnsi="David" w:cs="David" w:hint="cs"/>
          <w:sz w:val="24"/>
          <w:szCs w:val="24"/>
          <w:rtl/>
        </w:rPr>
        <w:t xml:space="preserve">. </w:t>
      </w:r>
      <w:r w:rsidR="00CE678D">
        <w:rPr>
          <w:rFonts w:ascii="David" w:hAnsi="David" w:cs="David" w:hint="cs"/>
          <w:sz w:val="24"/>
          <w:szCs w:val="24"/>
          <w:rtl/>
        </w:rPr>
        <w:t>נדון ב</w:t>
      </w:r>
      <w:r w:rsidR="0091103E">
        <w:rPr>
          <w:rFonts w:ascii="David" w:hAnsi="David" w:cs="David" w:hint="cs"/>
          <w:sz w:val="24"/>
          <w:szCs w:val="24"/>
          <w:rtl/>
        </w:rPr>
        <w:t xml:space="preserve">הכפפת הדין הדתי לעקרונות מדינתיים. </w:t>
      </w:r>
    </w:p>
    <w:p w14:paraId="4CEB5E1C" w14:textId="03393BE9" w:rsidR="00B237FE" w:rsidRDefault="000F4038" w:rsidP="000745D9">
      <w:pPr>
        <w:spacing w:line="360" w:lineRule="auto"/>
        <w:jc w:val="both"/>
        <w:rPr>
          <w:rFonts w:ascii="David" w:hAnsi="David" w:cs="David"/>
          <w:sz w:val="24"/>
          <w:szCs w:val="24"/>
          <w:rtl/>
        </w:rPr>
      </w:pPr>
      <w:r w:rsidRPr="000F4038">
        <w:rPr>
          <w:rFonts w:ascii="David" w:hAnsi="David" w:cs="David" w:hint="cs"/>
          <w:sz w:val="24"/>
          <w:szCs w:val="24"/>
          <w:u w:val="single"/>
          <w:rtl/>
        </w:rPr>
        <w:t>דיני משפחה בישראל ביחס לעולם</w:t>
      </w:r>
      <w:r w:rsidR="00CA6056" w:rsidRPr="00CA6056">
        <w:rPr>
          <w:rFonts w:ascii="David" w:hAnsi="David" w:cs="David" w:hint="cs"/>
          <w:sz w:val="24"/>
          <w:szCs w:val="24"/>
          <w:rtl/>
        </w:rPr>
        <w:t xml:space="preserve">- </w:t>
      </w:r>
      <w:r w:rsidR="00CA6056">
        <w:rPr>
          <w:rFonts w:ascii="David" w:hAnsi="David" w:cs="David" w:hint="cs"/>
          <w:sz w:val="24"/>
          <w:szCs w:val="24"/>
          <w:rtl/>
        </w:rPr>
        <w:t>בעולם ה</w:t>
      </w:r>
      <w:r w:rsidR="00804790">
        <w:rPr>
          <w:rFonts w:ascii="David" w:hAnsi="David" w:cs="David" w:hint="cs"/>
          <w:sz w:val="24"/>
          <w:szCs w:val="24"/>
          <w:rtl/>
        </w:rPr>
        <w:t>מ</w:t>
      </w:r>
      <w:r w:rsidR="00CA6056">
        <w:rPr>
          <w:rFonts w:ascii="David" w:hAnsi="David" w:cs="David" w:hint="cs"/>
          <w:sz w:val="24"/>
          <w:szCs w:val="24"/>
          <w:rtl/>
        </w:rPr>
        <w:t xml:space="preserve">ערבי, דיני משפחה זה בדיוק כמו דיני חוזים </w:t>
      </w:r>
      <w:proofErr w:type="spellStart"/>
      <w:r w:rsidR="00CA6056">
        <w:rPr>
          <w:rFonts w:ascii="David" w:hAnsi="David" w:cs="David" w:hint="cs"/>
          <w:sz w:val="24"/>
          <w:szCs w:val="24"/>
          <w:rtl/>
        </w:rPr>
        <w:t>ונזיקין</w:t>
      </w:r>
      <w:proofErr w:type="spellEnd"/>
      <w:r w:rsidR="00CA6056">
        <w:rPr>
          <w:rFonts w:ascii="David" w:hAnsi="David" w:cs="David" w:hint="cs"/>
          <w:sz w:val="24"/>
          <w:szCs w:val="24"/>
          <w:rtl/>
        </w:rPr>
        <w:t xml:space="preserve">- הולכים לבימ"ש אזרחי ונידונים עפ"י דין </w:t>
      </w:r>
      <w:r w:rsidR="00687922">
        <w:rPr>
          <w:rFonts w:ascii="David" w:hAnsi="David" w:cs="David" w:hint="cs"/>
          <w:sz w:val="24"/>
          <w:szCs w:val="24"/>
          <w:rtl/>
        </w:rPr>
        <w:t xml:space="preserve">אזרחי. </w:t>
      </w:r>
      <w:r w:rsidR="001B552C">
        <w:rPr>
          <w:rFonts w:ascii="David" w:hAnsi="David" w:cs="David" w:hint="cs"/>
          <w:sz w:val="24"/>
          <w:szCs w:val="24"/>
          <w:rtl/>
        </w:rPr>
        <w:t xml:space="preserve">לא עוסקים במערכת יחסים בין ערכאות או בין דת או מדינה. מדובר </w:t>
      </w:r>
      <w:r w:rsidR="001B552C" w:rsidRPr="000745D9">
        <w:rPr>
          <w:rFonts w:ascii="David" w:hAnsi="David" w:cs="David" w:hint="cs"/>
          <w:sz w:val="24"/>
          <w:szCs w:val="24"/>
          <w:rtl/>
        </w:rPr>
        <w:t>על כלל משפטי באיזה מצבים מתגרשים. וזה מהות העיסוק</w:t>
      </w:r>
      <w:r w:rsidR="00517685" w:rsidRPr="000745D9">
        <w:rPr>
          <w:rFonts w:ascii="David" w:hAnsi="David" w:cs="David" w:hint="cs"/>
          <w:sz w:val="24"/>
          <w:szCs w:val="24"/>
          <w:rtl/>
        </w:rPr>
        <w:t xml:space="preserve"> של התחום.</w:t>
      </w:r>
    </w:p>
    <w:p w14:paraId="44C05D2C" w14:textId="0E88E37E" w:rsidR="00B237FE" w:rsidRDefault="000D73F9" w:rsidP="00882250">
      <w:pPr>
        <w:spacing w:line="360" w:lineRule="auto"/>
        <w:jc w:val="both"/>
        <w:rPr>
          <w:rFonts w:ascii="David" w:hAnsi="David" w:cs="David"/>
          <w:sz w:val="24"/>
          <w:szCs w:val="24"/>
          <w:rtl/>
        </w:rPr>
      </w:pPr>
      <w:r>
        <w:rPr>
          <w:rFonts w:ascii="David" w:hAnsi="David" w:cs="David" w:hint="cs"/>
          <w:sz w:val="24"/>
          <w:szCs w:val="24"/>
          <w:rtl/>
        </w:rPr>
        <w:t xml:space="preserve">בעולם משפטי שבו הנישואין רק אזרחיים, איך פותרים אותם? </w:t>
      </w:r>
      <w:r w:rsidR="0002351A">
        <w:rPr>
          <w:rFonts w:ascii="David" w:hAnsi="David" w:cs="David" w:hint="cs"/>
          <w:sz w:val="24"/>
          <w:szCs w:val="24"/>
          <w:rtl/>
        </w:rPr>
        <w:t xml:space="preserve">בלקסטון טען שיש להסתכל על הנישואין </w:t>
      </w:r>
      <w:r w:rsidR="0002351A" w:rsidRPr="007F14C6">
        <w:rPr>
          <w:rFonts w:ascii="David" w:hAnsi="David" w:cs="David" w:hint="cs"/>
          <w:b/>
          <w:bCs/>
          <w:sz w:val="24"/>
          <w:szCs w:val="24"/>
          <w:rtl/>
        </w:rPr>
        <w:t>ככל חוזה אחר</w:t>
      </w:r>
      <w:r w:rsidR="0002351A">
        <w:rPr>
          <w:rFonts w:ascii="David" w:hAnsi="David" w:cs="David" w:hint="cs"/>
          <w:sz w:val="24"/>
          <w:szCs w:val="24"/>
          <w:rtl/>
        </w:rPr>
        <w:t xml:space="preserve">. </w:t>
      </w:r>
      <w:r w:rsidR="00AE3672">
        <w:rPr>
          <w:rFonts w:ascii="David" w:hAnsi="David" w:cs="David" w:hint="cs"/>
          <w:sz w:val="24"/>
          <w:szCs w:val="24"/>
          <w:rtl/>
        </w:rPr>
        <w:t>במצב מעין זה, אם אדם ירצה ל</w:t>
      </w:r>
      <w:r w:rsidR="003E0541">
        <w:rPr>
          <w:rFonts w:ascii="David" w:hAnsi="David" w:cs="David" w:hint="cs"/>
          <w:sz w:val="24"/>
          <w:szCs w:val="24"/>
          <w:rtl/>
        </w:rPr>
        <w:t>צאת מהנישואין,</w:t>
      </w:r>
      <w:r w:rsidR="00AE3672">
        <w:rPr>
          <w:rFonts w:ascii="David" w:hAnsi="David" w:cs="David" w:hint="cs"/>
          <w:sz w:val="24"/>
          <w:szCs w:val="24"/>
          <w:rtl/>
        </w:rPr>
        <w:t xml:space="preserve"> הוא יקרא "מפר חוזה" וניתן יהיה לאכוף עליו את הסכם הנישואין. קצת מוזר. </w:t>
      </w:r>
      <w:r w:rsidR="00E54A4A">
        <w:rPr>
          <w:rFonts w:ascii="David" w:hAnsi="David" w:cs="David" w:hint="cs"/>
          <w:sz w:val="24"/>
          <w:szCs w:val="24"/>
          <w:rtl/>
        </w:rPr>
        <w:t>דווקא מנק' מבט חוזית, המשפט האזרחי צריך לבדוק מי פירק את הקשר וליחס לזה שאלות כלכליות. בניגוד למחשבה שדווקא ההלכה היא יותר שמרנית, זה לא כ"כ טריוויאלי</w:t>
      </w:r>
      <w:r w:rsidR="003E0541">
        <w:rPr>
          <w:rFonts w:ascii="David" w:hAnsi="David" w:cs="David" w:hint="cs"/>
          <w:sz w:val="24"/>
          <w:szCs w:val="24"/>
          <w:rtl/>
        </w:rPr>
        <w:t>.</w:t>
      </w:r>
    </w:p>
    <w:p w14:paraId="098B3268" w14:textId="7E3DD335" w:rsidR="005F5FC0" w:rsidRDefault="00231B7B" w:rsidP="008C48FF">
      <w:pPr>
        <w:spacing w:line="360" w:lineRule="auto"/>
        <w:jc w:val="both"/>
        <w:rPr>
          <w:rFonts w:ascii="David" w:hAnsi="David" w:cs="David"/>
          <w:sz w:val="24"/>
          <w:szCs w:val="24"/>
          <w:rtl/>
        </w:rPr>
      </w:pPr>
      <w:r>
        <w:rPr>
          <w:rFonts w:ascii="David" w:hAnsi="David" w:cs="David" w:hint="cs"/>
          <w:sz w:val="24"/>
          <w:szCs w:val="24"/>
          <w:rtl/>
        </w:rPr>
        <w:t xml:space="preserve">השופטים בארץ פיתחו </w:t>
      </w:r>
      <w:r w:rsidR="00132FE9">
        <w:rPr>
          <w:rFonts w:ascii="David" w:hAnsi="David" w:cs="David" w:hint="cs"/>
          <w:sz w:val="24"/>
          <w:szCs w:val="24"/>
          <w:rtl/>
        </w:rPr>
        <w:t>דיני משפחה אזרחיים, ובהרבה מקרים הם חרגו מהדין הדתי או יצרו לו תחליפים, אבל הם לא באמת פיתחו חשיבה אזרחית שיטית, ולפעמים האינטואיציה האזרחית לא תואמת את התוצאות ההלכתיות. הם יצרו מחוייבות דמוי</w:t>
      </w:r>
      <w:r w:rsidR="008C48FF">
        <w:rPr>
          <w:rFonts w:ascii="David" w:hAnsi="David" w:cs="David" w:hint="cs"/>
          <w:sz w:val="24"/>
          <w:szCs w:val="24"/>
          <w:rtl/>
        </w:rPr>
        <w:t>ת</w:t>
      </w:r>
      <w:r w:rsidR="00132FE9">
        <w:rPr>
          <w:rFonts w:ascii="David" w:hAnsi="David" w:cs="David" w:hint="cs"/>
          <w:sz w:val="24"/>
          <w:szCs w:val="24"/>
          <w:rtl/>
        </w:rPr>
        <w:t xml:space="preserve"> נישואין "ידועים בציבור"</w:t>
      </w:r>
      <w:r w:rsidR="008C48FF">
        <w:rPr>
          <w:rFonts w:ascii="David" w:hAnsi="David" w:cs="David" w:hint="cs"/>
          <w:sz w:val="24"/>
          <w:szCs w:val="24"/>
          <w:rtl/>
        </w:rPr>
        <w:t>- מהווה סוג של חלופה אזרחית לנישואין.</w:t>
      </w:r>
      <w:r w:rsidR="00896835">
        <w:rPr>
          <w:rFonts w:ascii="David" w:hAnsi="David" w:cs="David" w:hint="cs"/>
          <w:sz w:val="24"/>
          <w:szCs w:val="24"/>
          <w:rtl/>
        </w:rPr>
        <w:t xml:space="preserve"> </w:t>
      </w:r>
      <w:r w:rsidR="00CC58A8">
        <w:rPr>
          <w:rFonts w:ascii="David" w:hAnsi="David" w:cs="David" w:hint="cs"/>
          <w:sz w:val="24"/>
          <w:szCs w:val="24"/>
          <w:rtl/>
        </w:rPr>
        <w:t>ב</w:t>
      </w:r>
      <w:r w:rsidR="00FA17B6">
        <w:rPr>
          <w:rFonts w:ascii="David" w:hAnsi="David" w:cs="David" w:hint="cs"/>
          <w:sz w:val="24"/>
          <w:szCs w:val="24"/>
          <w:rtl/>
        </w:rPr>
        <w:t xml:space="preserve">משפט הישראלי </w:t>
      </w:r>
      <w:r w:rsidR="005F5FC0">
        <w:rPr>
          <w:rFonts w:ascii="David" w:hAnsi="David" w:cs="David" w:hint="cs"/>
          <w:sz w:val="24"/>
          <w:szCs w:val="24"/>
          <w:rtl/>
        </w:rPr>
        <w:t xml:space="preserve">תמיד ניתן יהיה לתבוע חצי מהרכוש של אדם שאתה </w:t>
      </w:r>
      <w:r w:rsidR="00CC58A8">
        <w:rPr>
          <w:rFonts w:ascii="David" w:hAnsi="David" w:cs="David" w:hint="cs"/>
          <w:sz w:val="24"/>
          <w:szCs w:val="24"/>
          <w:rtl/>
        </w:rPr>
        <w:t>ב</w:t>
      </w:r>
      <w:r w:rsidR="005F5FC0">
        <w:rPr>
          <w:rFonts w:ascii="David" w:hAnsi="David" w:cs="David" w:hint="cs"/>
          <w:sz w:val="24"/>
          <w:szCs w:val="24"/>
          <w:rtl/>
        </w:rPr>
        <w:t>קשר איתו, ולא נשו</w:t>
      </w:r>
      <w:r w:rsidR="00CC58A8">
        <w:rPr>
          <w:rFonts w:ascii="David" w:hAnsi="David" w:cs="David" w:hint="cs"/>
          <w:sz w:val="24"/>
          <w:szCs w:val="24"/>
          <w:rtl/>
        </w:rPr>
        <w:t>י לו</w:t>
      </w:r>
      <w:r w:rsidR="003E5733">
        <w:rPr>
          <w:rFonts w:ascii="David" w:hAnsi="David" w:cs="David" w:hint="cs"/>
          <w:sz w:val="24"/>
          <w:szCs w:val="24"/>
          <w:rtl/>
        </w:rPr>
        <w:t xml:space="preserve"> (אם הקשר קצר טווח או כי לאחד יש היסטוריה לא טובה עם מוסד הנישואין</w:t>
      </w:r>
      <w:r w:rsidR="00CC58A8">
        <w:rPr>
          <w:rFonts w:ascii="David" w:hAnsi="David" w:cs="David" w:hint="cs"/>
          <w:sz w:val="24"/>
          <w:szCs w:val="24"/>
          <w:rtl/>
        </w:rPr>
        <w:t>).</w:t>
      </w:r>
      <w:r w:rsidR="005F5FC0">
        <w:rPr>
          <w:rFonts w:ascii="David" w:hAnsi="David" w:cs="David" w:hint="cs"/>
          <w:sz w:val="24"/>
          <w:szCs w:val="24"/>
          <w:rtl/>
        </w:rPr>
        <w:t xml:space="preserve"> ממחיש כמה</w:t>
      </w:r>
      <w:r w:rsidR="00896835">
        <w:rPr>
          <w:rFonts w:ascii="David" w:hAnsi="David" w:cs="David" w:hint="cs"/>
          <w:sz w:val="24"/>
          <w:szCs w:val="24"/>
          <w:rtl/>
        </w:rPr>
        <w:t xml:space="preserve"> </w:t>
      </w:r>
      <w:r w:rsidR="00644EF9">
        <w:rPr>
          <w:rFonts w:ascii="David" w:hAnsi="David" w:cs="David" w:hint="cs"/>
          <w:sz w:val="24"/>
          <w:szCs w:val="24"/>
          <w:rtl/>
        </w:rPr>
        <w:t>המשפט הישראלי עיוור לשיקולים רחבים.</w:t>
      </w:r>
    </w:p>
    <w:p w14:paraId="4358DCCA" w14:textId="7CCA90FE" w:rsidR="001E2CCA" w:rsidRDefault="00BC09CD" w:rsidP="00BC09CD">
      <w:pPr>
        <w:spacing w:after="0" w:line="360" w:lineRule="auto"/>
        <w:jc w:val="both"/>
        <w:rPr>
          <w:rFonts w:ascii="David" w:hAnsi="David" w:cs="David"/>
          <w:sz w:val="24"/>
          <w:szCs w:val="24"/>
          <w:rtl/>
        </w:rPr>
      </w:pPr>
      <w:r w:rsidRPr="00BC09CD">
        <w:rPr>
          <w:rFonts w:ascii="David" w:hAnsi="David" w:cs="David" w:hint="cs"/>
          <w:sz w:val="24"/>
          <w:szCs w:val="24"/>
          <w:u w:val="single"/>
          <w:rtl/>
        </w:rPr>
        <w:t>הקורס י</w:t>
      </w:r>
      <w:r w:rsidR="00FB7358">
        <w:rPr>
          <w:rFonts w:ascii="David" w:hAnsi="David" w:cs="David" w:hint="cs"/>
          <w:sz w:val="24"/>
          <w:szCs w:val="24"/>
          <w:u w:val="single"/>
          <w:rtl/>
        </w:rPr>
        <w:t>תחלק</w:t>
      </w:r>
      <w:r w:rsidRPr="00BC09CD">
        <w:rPr>
          <w:rFonts w:ascii="David" w:hAnsi="David" w:cs="David" w:hint="cs"/>
          <w:sz w:val="24"/>
          <w:szCs w:val="24"/>
          <w:u w:val="single"/>
          <w:rtl/>
        </w:rPr>
        <w:t xml:space="preserve"> ל</w:t>
      </w:r>
      <w:r w:rsidR="00FB7358">
        <w:rPr>
          <w:rFonts w:ascii="David" w:hAnsi="David" w:cs="David" w:hint="cs"/>
          <w:sz w:val="24"/>
          <w:szCs w:val="24"/>
          <w:u w:val="single"/>
          <w:rtl/>
        </w:rPr>
        <w:t>2 חלקים</w:t>
      </w:r>
      <w:r>
        <w:rPr>
          <w:rFonts w:ascii="David" w:hAnsi="David" w:cs="David" w:hint="cs"/>
          <w:sz w:val="24"/>
          <w:szCs w:val="24"/>
          <w:rtl/>
        </w:rPr>
        <w:t>:</w:t>
      </w:r>
    </w:p>
    <w:p w14:paraId="2D51987A" w14:textId="7A38D29D" w:rsidR="00BC09CD" w:rsidRDefault="00BC09CD" w:rsidP="00C20A29">
      <w:pPr>
        <w:pStyle w:val="a3"/>
        <w:numPr>
          <w:ilvl w:val="0"/>
          <w:numId w:val="2"/>
        </w:numPr>
        <w:spacing w:line="360" w:lineRule="auto"/>
        <w:jc w:val="both"/>
        <w:rPr>
          <w:rFonts w:ascii="David" w:hAnsi="David" w:cs="David"/>
          <w:sz w:val="24"/>
          <w:szCs w:val="24"/>
        </w:rPr>
      </w:pPr>
      <w:r w:rsidRPr="00BC09CD">
        <w:rPr>
          <w:rFonts w:ascii="David" w:hAnsi="David" w:cs="David" w:hint="cs"/>
          <w:b/>
          <w:bCs/>
          <w:sz w:val="24"/>
          <w:szCs w:val="24"/>
          <w:rtl/>
        </w:rPr>
        <w:t>דיני זוגיות</w:t>
      </w:r>
      <w:r>
        <w:rPr>
          <w:rFonts w:ascii="David" w:hAnsi="David" w:cs="David" w:hint="cs"/>
          <w:sz w:val="24"/>
          <w:szCs w:val="24"/>
          <w:rtl/>
        </w:rPr>
        <w:t xml:space="preserve">- שלב יצירת הנישואין, מוסדות זוגיים שאינם נישואין, גירושין, הוצאות כלכליות לגירושין, ירושה. </w:t>
      </w:r>
    </w:p>
    <w:p w14:paraId="292884A2" w14:textId="4696BF4C" w:rsidR="00BC09CD" w:rsidRDefault="00BC09CD" w:rsidP="00C20A29">
      <w:pPr>
        <w:pStyle w:val="a3"/>
        <w:numPr>
          <w:ilvl w:val="0"/>
          <w:numId w:val="2"/>
        </w:numPr>
        <w:spacing w:after="0" w:line="360" w:lineRule="auto"/>
        <w:jc w:val="both"/>
        <w:rPr>
          <w:rFonts w:ascii="David" w:hAnsi="David" w:cs="David"/>
          <w:sz w:val="24"/>
          <w:szCs w:val="24"/>
        </w:rPr>
      </w:pPr>
      <w:r w:rsidRPr="00025F8D">
        <w:rPr>
          <w:rFonts w:ascii="David" w:hAnsi="David" w:cs="David" w:hint="cs"/>
          <w:b/>
          <w:bCs/>
          <w:sz w:val="24"/>
          <w:szCs w:val="24"/>
          <w:rtl/>
        </w:rPr>
        <w:t>דיני הורים וילדים</w:t>
      </w:r>
      <w:r>
        <w:rPr>
          <w:rFonts w:ascii="David" w:hAnsi="David" w:cs="David" w:hint="cs"/>
          <w:sz w:val="24"/>
          <w:szCs w:val="24"/>
          <w:rtl/>
        </w:rPr>
        <w:t>- מי</w:t>
      </w:r>
      <w:r w:rsidR="00025F8D">
        <w:rPr>
          <w:rFonts w:ascii="David" w:hAnsi="David" w:cs="David" w:hint="cs"/>
          <w:sz w:val="24"/>
          <w:szCs w:val="24"/>
          <w:rtl/>
        </w:rPr>
        <w:t>הו הורה? מה בין הורים-ילדים-מדינה? מה קורה כשיש סכסוכים בין ילדים להורים?</w:t>
      </w:r>
    </w:p>
    <w:p w14:paraId="2035A013" w14:textId="070E0997" w:rsidR="00025F8D" w:rsidRDefault="00FD7BEE" w:rsidP="00025F8D">
      <w:pPr>
        <w:spacing w:line="360" w:lineRule="auto"/>
        <w:jc w:val="both"/>
        <w:rPr>
          <w:rFonts w:ascii="David" w:hAnsi="David" w:cs="David"/>
          <w:i/>
          <w:iCs/>
          <w:sz w:val="24"/>
          <w:szCs w:val="24"/>
          <w:rtl/>
        </w:rPr>
      </w:pPr>
      <w:r>
        <w:rPr>
          <w:rFonts w:ascii="David" w:hAnsi="David" w:cs="David" w:hint="cs"/>
          <w:i/>
          <w:iCs/>
          <w:sz w:val="24"/>
          <w:szCs w:val="24"/>
          <w:rtl/>
        </w:rPr>
        <w:t>*</w:t>
      </w:r>
      <w:r w:rsidR="00025F8D" w:rsidRPr="00FD7BEE">
        <w:rPr>
          <w:rFonts w:ascii="David" w:hAnsi="David" w:cs="David" w:hint="cs"/>
          <w:i/>
          <w:iCs/>
          <w:sz w:val="24"/>
          <w:szCs w:val="24"/>
          <w:rtl/>
        </w:rPr>
        <w:t xml:space="preserve">נתחיל בהקדמה </w:t>
      </w:r>
      <w:r w:rsidRPr="00FD7BEE">
        <w:rPr>
          <w:rFonts w:ascii="David" w:hAnsi="David" w:cs="David" w:hint="cs"/>
          <w:i/>
          <w:iCs/>
          <w:sz w:val="24"/>
          <w:szCs w:val="24"/>
          <w:rtl/>
        </w:rPr>
        <w:t>על הנושא האזרחי בכל אחד מהם.</w:t>
      </w:r>
    </w:p>
    <w:p w14:paraId="1EE46521" w14:textId="5BFFDDFC" w:rsidR="00FD7BEE" w:rsidRPr="00DC0715" w:rsidRDefault="00302982" w:rsidP="00DC0715">
      <w:pPr>
        <w:shd w:val="clear" w:color="auto" w:fill="F7CAAC" w:themeFill="accent2" w:themeFillTint="66"/>
        <w:spacing w:after="0" w:line="360" w:lineRule="auto"/>
        <w:jc w:val="center"/>
        <w:rPr>
          <w:rFonts w:ascii="David" w:hAnsi="David" w:cs="David"/>
          <w:b/>
          <w:bCs/>
          <w:rtl/>
        </w:rPr>
      </w:pPr>
      <w:r w:rsidRPr="00DC0715">
        <w:rPr>
          <w:rFonts w:ascii="David" w:hAnsi="David" w:cs="David" w:hint="cs"/>
          <w:b/>
          <w:bCs/>
          <w:rtl/>
        </w:rPr>
        <w:t>מבוא לדיני הזוגיות</w:t>
      </w:r>
      <w:r w:rsidR="00F850FB" w:rsidRPr="00DC0715">
        <w:rPr>
          <w:rFonts w:ascii="David" w:hAnsi="David" w:cs="David" w:hint="cs"/>
          <w:b/>
          <w:bCs/>
          <w:rtl/>
        </w:rPr>
        <w:t xml:space="preserve"> </w:t>
      </w:r>
      <w:r w:rsidR="00F850FB" w:rsidRPr="00DC0715">
        <w:rPr>
          <w:rFonts w:ascii="David" w:hAnsi="David" w:cs="David"/>
          <w:b/>
          <w:bCs/>
          <w:rtl/>
        </w:rPr>
        <w:t>–</w:t>
      </w:r>
      <w:r w:rsidR="00F850FB" w:rsidRPr="00DC0715">
        <w:rPr>
          <w:rFonts w:ascii="David" w:hAnsi="David" w:cs="David" w:hint="cs"/>
          <w:b/>
          <w:bCs/>
          <w:rtl/>
        </w:rPr>
        <w:t xml:space="preserve"> נישואין וגירושין</w:t>
      </w:r>
    </w:p>
    <w:p w14:paraId="58BA8FA0" w14:textId="77777777" w:rsidR="007F1E6B" w:rsidRDefault="007F1E6B" w:rsidP="00960CD5">
      <w:pPr>
        <w:spacing w:after="0" w:line="360" w:lineRule="auto"/>
        <w:jc w:val="both"/>
        <w:rPr>
          <w:rFonts w:ascii="David" w:hAnsi="David" w:cs="David"/>
          <w:sz w:val="24"/>
          <w:szCs w:val="24"/>
          <w:rtl/>
        </w:rPr>
      </w:pPr>
      <w:r>
        <w:rPr>
          <w:rFonts w:ascii="David" w:hAnsi="David" w:cs="David" w:hint="cs"/>
          <w:sz w:val="24"/>
          <w:szCs w:val="24"/>
          <w:rtl/>
        </w:rPr>
        <w:t>ה</w:t>
      </w:r>
      <w:r w:rsidR="00302982">
        <w:rPr>
          <w:rFonts w:ascii="David" w:hAnsi="David" w:cs="David" w:hint="cs"/>
          <w:sz w:val="24"/>
          <w:szCs w:val="24"/>
          <w:rtl/>
        </w:rPr>
        <w:t>מגמות בהסדרה משפטית של דיני הזוגיות בעולם האזרחי</w:t>
      </w:r>
      <w:r w:rsidR="008E0E8C">
        <w:rPr>
          <w:rFonts w:ascii="David" w:hAnsi="David" w:cs="David" w:hint="cs"/>
          <w:sz w:val="24"/>
          <w:szCs w:val="24"/>
          <w:rtl/>
        </w:rPr>
        <w:t>-מערבי-ליבראלי.</w:t>
      </w:r>
      <w:r w:rsidR="00960CD5">
        <w:rPr>
          <w:rFonts w:ascii="David" w:hAnsi="David" w:cs="David" w:hint="cs"/>
          <w:sz w:val="24"/>
          <w:szCs w:val="24"/>
          <w:rtl/>
        </w:rPr>
        <w:t xml:space="preserve"> </w:t>
      </w:r>
    </w:p>
    <w:p w14:paraId="49324160" w14:textId="71F41CE1" w:rsidR="008E0E8C" w:rsidRDefault="0051381A" w:rsidP="00960CD5">
      <w:pPr>
        <w:spacing w:after="0" w:line="360" w:lineRule="auto"/>
        <w:jc w:val="both"/>
        <w:rPr>
          <w:rFonts w:ascii="David" w:hAnsi="David" w:cs="David"/>
          <w:sz w:val="24"/>
          <w:szCs w:val="24"/>
          <w:rtl/>
        </w:rPr>
      </w:pPr>
      <w:r w:rsidRPr="007F1E6B">
        <w:rPr>
          <w:rFonts w:ascii="David" w:hAnsi="David" w:cs="David" w:hint="cs"/>
          <w:sz w:val="24"/>
          <w:szCs w:val="24"/>
          <w:u w:val="single"/>
          <w:rtl/>
        </w:rPr>
        <w:lastRenderedPageBreak/>
        <w:t>במאה ה-19</w:t>
      </w:r>
      <w:r>
        <w:rPr>
          <w:rFonts w:ascii="David" w:hAnsi="David" w:cs="David" w:hint="cs"/>
          <w:sz w:val="24"/>
          <w:szCs w:val="24"/>
          <w:rtl/>
        </w:rPr>
        <w:t xml:space="preserve"> של ה</w:t>
      </w:r>
      <w:r w:rsidR="008E0E8C">
        <w:rPr>
          <w:rFonts w:ascii="David" w:hAnsi="David" w:cs="David" w:hint="cs"/>
          <w:sz w:val="24"/>
          <w:szCs w:val="24"/>
          <w:rtl/>
        </w:rPr>
        <w:t xml:space="preserve">משפט </w:t>
      </w:r>
      <w:proofErr w:type="spellStart"/>
      <w:r w:rsidR="008E0E8C">
        <w:rPr>
          <w:rFonts w:ascii="David" w:hAnsi="David" w:cs="David" w:hint="cs"/>
          <w:sz w:val="24"/>
          <w:szCs w:val="24"/>
          <w:rtl/>
        </w:rPr>
        <w:t>האנגלו</w:t>
      </w:r>
      <w:proofErr w:type="spellEnd"/>
      <w:r w:rsidR="008E0E8C">
        <w:rPr>
          <w:rFonts w:ascii="David" w:hAnsi="David" w:cs="David" w:hint="cs"/>
          <w:sz w:val="24"/>
          <w:szCs w:val="24"/>
          <w:rtl/>
        </w:rPr>
        <w:t>-אמריקאי, התחיל להיות קונצנזוס שהנישואין הם אזרחיים, ומי שדן בהם הוא בי</w:t>
      </w:r>
      <w:r w:rsidR="00F850FB">
        <w:rPr>
          <w:rFonts w:ascii="David" w:hAnsi="David" w:cs="David" w:hint="cs"/>
          <w:sz w:val="24"/>
          <w:szCs w:val="24"/>
          <w:rtl/>
        </w:rPr>
        <w:t>המ</w:t>
      </w:r>
      <w:r w:rsidR="008E0E8C">
        <w:rPr>
          <w:rFonts w:ascii="David" w:hAnsi="David" w:cs="David" w:hint="cs"/>
          <w:sz w:val="24"/>
          <w:szCs w:val="24"/>
          <w:rtl/>
        </w:rPr>
        <w:t xml:space="preserve">"ש </w:t>
      </w:r>
      <w:r w:rsidR="00F850FB">
        <w:rPr>
          <w:rFonts w:ascii="David" w:hAnsi="David" w:cs="David" w:hint="cs"/>
          <w:sz w:val="24"/>
          <w:szCs w:val="24"/>
          <w:rtl/>
        </w:rPr>
        <w:t>ה</w:t>
      </w:r>
      <w:r w:rsidR="008E0E8C">
        <w:rPr>
          <w:rFonts w:ascii="David" w:hAnsi="David" w:cs="David" w:hint="cs"/>
          <w:sz w:val="24"/>
          <w:szCs w:val="24"/>
          <w:rtl/>
        </w:rPr>
        <w:t xml:space="preserve">אזרחי. </w:t>
      </w:r>
      <w:r>
        <w:rPr>
          <w:rFonts w:ascii="David" w:hAnsi="David" w:cs="David" w:hint="cs"/>
          <w:sz w:val="24"/>
          <w:szCs w:val="24"/>
          <w:rtl/>
        </w:rPr>
        <w:t>ב</w:t>
      </w:r>
      <w:r w:rsidR="002C51AA">
        <w:rPr>
          <w:rFonts w:ascii="David" w:hAnsi="David" w:cs="David" w:hint="cs"/>
          <w:sz w:val="24"/>
          <w:szCs w:val="24"/>
          <w:rtl/>
        </w:rPr>
        <w:t>מאה ה-19 ורוב המאה ה-20, דיני המשפחה בעולם המערבי עברו שינויים דרמטיים.</w:t>
      </w:r>
    </w:p>
    <w:p w14:paraId="643E0F04" w14:textId="5374EF47" w:rsidR="0053234C" w:rsidRPr="00F850FB" w:rsidRDefault="00D962FD" w:rsidP="00F850FB">
      <w:pPr>
        <w:spacing w:after="0" w:line="360" w:lineRule="auto"/>
        <w:jc w:val="both"/>
        <w:rPr>
          <w:rFonts w:ascii="David" w:hAnsi="David" w:cs="David"/>
          <w:sz w:val="24"/>
          <w:szCs w:val="24"/>
          <w:u w:val="single"/>
          <w:rtl/>
        </w:rPr>
      </w:pPr>
      <w:r w:rsidRPr="00D962FD">
        <w:rPr>
          <w:rFonts w:ascii="David" w:hAnsi="David" w:cs="David" w:hint="cs"/>
          <w:sz w:val="24"/>
          <w:szCs w:val="24"/>
          <w:u w:val="single"/>
          <w:rtl/>
        </w:rPr>
        <w:t>עילת הגירושין</w:t>
      </w:r>
      <w:r w:rsidRPr="00F850FB">
        <w:rPr>
          <w:rFonts w:ascii="David" w:hAnsi="David" w:cs="David" w:hint="cs"/>
          <w:sz w:val="24"/>
          <w:szCs w:val="24"/>
          <w:rtl/>
        </w:rPr>
        <w:t>:</w:t>
      </w:r>
      <w:r w:rsidR="00F850FB" w:rsidRPr="00F850FB">
        <w:rPr>
          <w:rFonts w:ascii="David" w:hAnsi="David" w:cs="David" w:hint="cs"/>
          <w:sz w:val="24"/>
          <w:szCs w:val="24"/>
          <w:rtl/>
        </w:rPr>
        <w:t xml:space="preserve"> </w:t>
      </w:r>
      <w:r w:rsidR="002C51AA">
        <w:rPr>
          <w:rFonts w:ascii="David" w:hAnsi="David" w:cs="David" w:hint="cs"/>
          <w:sz w:val="24"/>
          <w:szCs w:val="24"/>
          <w:rtl/>
        </w:rPr>
        <w:t xml:space="preserve">בדיני הגירושין הכלל הוא שכדי שבני זוג יתגרשו חייבים לבדוק אשמה- </w:t>
      </w:r>
      <w:r w:rsidR="002C51AA" w:rsidRPr="004758D7">
        <w:rPr>
          <w:rFonts w:ascii="David" w:hAnsi="David" w:cs="David" w:hint="cs"/>
          <w:b/>
          <w:bCs/>
          <w:sz w:val="24"/>
          <w:szCs w:val="24"/>
          <w:rtl/>
        </w:rPr>
        <w:t>מי הא</w:t>
      </w:r>
      <w:r w:rsidR="004758D7" w:rsidRPr="004758D7">
        <w:rPr>
          <w:rFonts w:ascii="David" w:hAnsi="David" w:cs="David" w:hint="cs"/>
          <w:b/>
          <w:bCs/>
          <w:sz w:val="24"/>
          <w:szCs w:val="24"/>
          <w:rtl/>
        </w:rPr>
        <w:t>ש</w:t>
      </w:r>
      <w:r w:rsidR="002C51AA" w:rsidRPr="004758D7">
        <w:rPr>
          <w:rFonts w:ascii="David" w:hAnsi="David" w:cs="David" w:hint="cs"/>
          <w:b/>
          <w:bCs/>
          <w:sz w:val="24"/>
          <w:szCs w:val="24"/>
          <w:rtl/>
        </w:rPr>
        <w:t>ם בפירוק הקשר</w:t>
      </w:r>
      <w:r w:rsidR="00F850FB">
        <w:rPr>
          <w:rFonts w:ascii="David" w:hAnsi="David" w:cs="David" w:hint="cs"/>
          <w:b/>
          <w:bCs/>
          <w:sz w:val="24"/>
          <w:szCs w:val="24"/>
          <w:rtl/>
        </w:rPr>
        <w:t>.</w:t>
      </w:r>
      <w:r w:rsidR="002C51AA">
        <w:rPr>
          <w:rFonts w:ascii="David" w:hAnsi="David" w:cs="David" w:hint="cs"/>
          <w:sz w:val="24"/>
          <w:szCs w:val="24"/>
          <w:rtl/>
        </w:rPr>
        <w:t xml:space="preserve"> אם אף אחד לא אשם, או אם שניהם אשמים, </w:t>
      </w:r>
      <w:r w:rsidR="004758D7">
        <w:rPr>
          <w:rFonts w:ascii="David" w:hAnsi="David" w:cs="David" w:hint="cs"/>
          <w:sz w:val="24"/>
          <w:szCs w:val="24"/>
          <w:rtl/>
        </w:rPr>
        <w:t xml:space="preserve">ביהמ"ש לא היה מקנה את הזכות לתבוע לגירושין. </w:t>
      </w:r>
      <w:r w:rsidR="00F850FB">
        <w:rPr>
          <w:rFonts w:ascii="David" w:hAnsi="David" w:cs="David" w:hint="cs"/>
          <w:sz w:val="24"/>
          <w:szCs w:val="24"/>
          <w:rtl/>
        </w:rPr>
        <w:t xml:space="preserve">(נימוק: </w:t>
      </w:r>
      <w:r w:rsidR="003773DB">
        <w:rPr>
          <w:rFonts w:ascii="David" w:hAnsi="David" w:cs="David" w:hint="cs"/>
          <w:sz w:val="24"/>
          <w:szCs w:val="24"/>
          <w:rtl/>
        </w:rPr>
        <w:t xml:space="preserve">הגירושין </w:t>
      </w:r>
      <w:r w:rsidR="00E14EB0">
        <w:rPr>
          <w:rFonts w:ascii="David" w:hAnsi="David" w:cs="David" w:hint="cs"/>
          <w:sz w:val="24"/>
          <w:szCs w:val="24"/>
          <w:rtl/>
        </w:rPr>
        <w:t>זה</w:t>
      </w:r>
      <w:r w:rsidR="003773DB">
        <w:rPr>
          <w:rFonts w:ascii="David" w:hAnsi="David" w:cs="David" w:hint="cs"/>
          <w:sz w:val="24"/>
          <w:szCs w:val="24"/>
          <w:rtl/>
        </w:rPr>
        <w:t xml:space="preserve"> זכות של החף מפשע</w:t>
      </w:r>
      <w:r w:rsidR="00F850FB">
        <w:rPr>
          <w:rFonts w:ascii="David" w:hAnsi="David" w:cs="David" w:hint="cs"/>
          <w:sz w:val="24"/>
          <w:szCs w:val="24"/>
          <w:rtl/>
        </w:rPr>
        <w:t>)</w:t>
      </w:r>
      <w:r w:rsidR="003773DB">
        <w:rPr>
          <w:rFonts w:ascii="David" w:hAnsi="David" w:cs="David" w:hint="cs"/>
          <w:sz w:val="24"/>
          <w:szCs w:val="24"/>
          <w:rtl/>
        </w:rPr>
        <w:t>.</w:t>
      </w:r>
      <w:r w:rsidR="00152623">
        <w:rPr>
          <w:rFonts w:ascii="David" w:hAnsi="David" w:cs="David" w:hint="cs"/>
          <w:sz w:val="24"/>
          <w:szCs w:val="24"/>
          <w:rtl/>
        </w:rPr>
        <w:t xml:space="preserve"> </w:t>
      </w:r>
      <w:r w:rsidR="0053234C" w:rsidRPr="00152623">
        <w:rPr>
          <w:rFonts w:ascii="David" w:hAnsi="David" w:cs="David" w:hint="cs"/>
          <w:b/>
          <w:bCs/>
          <w:sz w:val="24"/>
          <w:szCs w:val="24"/>
          <w:rtl/>
        </w:rPr>
        <w:t>עד</w:t>
      </w:r>
      <w:r w:rsidR="00152623" w:rsidRPr="00152623">
        <w:rPr>
          <w:rFonts w:ascii="David" w:hAnsi="David" w:cs="David" w:hint="cs"/>
          <w:b/>
          <w:bCs/>
          <w:sz w:val="24"/>
          <w:szCs w:val="24"/>
          <w:rtl/>
        </w:rPr>
        <w:t xml:space="preserve"> </w:t>
      </w:r>
      <w:r w:rsidR="0053234C" w:rsidRPr="00152623">
        <w:rPr>
          <w:rFonts w:ascii="David" w:hAnsi="David" w:cs="David" w:hint="cs"/>
          <w:b/>
          <w:bCs/>
          <w:sz w:val="24"/>
          <w:szCs w:val="24"/>
          <w:rtl/>
        </w:rPr>
        <w:t>1970, אין בשו</w:t>
      </w:r>
      <w:r w:rsidR="00E14EB0" w:rsidRPr="00152623">
        <w:rPr>
          <w:rFonts w:ascii="David" w:hAnsi="David" w:cs="David" w:hint="cs"/>
          <w:b/>
          <w:bCs/>
          <w:sz w:val="24"/>
          <w:szCs w:val="24"/>
          <w:rtl/>
        </w:rPr>
        <w:t xml:space="preserve">ם </w:t>
      </w:r>
      <w:r w:rsidR="0053234C" w:rsidRPr="00152623">
        <w:rPr>
          <w:rFonts w:ascii="David" w:hAnsi="David" w:cs="David" w:hint="cs"/>
          <w:b/>
          <w:bCs/>
          <w:sz w:val="24"/>
          <w:szCs w:val="24"/>
          <w:rtl/>
        </w:rPr>
        <w:t xml:space="preserve">מדינה סעיף בחוק, שקובע שהסכמה של בני זוג להתגרש </w:t>
      </w:r>
      <w:r w:rsidR="00152623" w:rsidRPr="00152623">
        <w:rPr>
          <w:rFonts w:ascii="David" w:hAnsi="David" w:cs="David" w:hint="cs"/>
          <w:b/>
          <w:bCs/>
          <w:sz w:val="24"/>
          <w:szCs w:val="24"/>
          <w:rtl/>
        </w:rPr>
        <w:t>מהווה</w:t>
      </w:r>
      <w:r w:rsidR="0053234C" w:rsidRPr="00152623">
        <w:rPr>
          <w:rFonts w:ascii="David" w:hAnsi="David" w:cs="David" w:hint="cs"/>
          <w:b/>
          <w:bCs/>
          <w:sz w:val="24"/>
          <w:szCs w:val="24"/>
          <w:rtl/>
        </w:rPr>
        <w:t xml:space="preserve"> עילת גירושין!</w:t>
      </w:r>
    </w:p>
    <w:p w14:paraId="267DD907" w14:textId="0F62BA1C" w:rsidR="001E2CCA" w:rsidRPr="00F850FB" w:rsidRDefault="00D962FD" w:rsidP="00F850FB">
      <w:pPr>
        <w:spacing w:after="0" w:line="360" w:lineRule="auto"/>
        <w:jc w:val="both"/>
        <w:rPr>
          <w:rFonts w:ascii="David" w:hAnsi="David" w:cs="David"/>
          <w:sz w:val="24"/>
          <w:szCs w:val="24"/>
          <w:u w:val="single"/>
          <w:rtl/>
        </w:rPr>
      </w:pPr>
      <w:r>
        <w:rPr>
          <w:rFonts w:ascii="David" w:hAnsi="David" w:cs="David" w:hint="cs"/>
          <w:sz w:val="24"/>
          <w:szCs w:val="24"/>
          <w:u w:val="single"/>
          <w:rtl/>
        </w:rPr>
        <w:t>מזונות אישה</w:t>
      </w:r>
      <w:r w:rsidR="00B74047">
        <w:rPr>
          <w:rFonts w:ascii="David" w:hAnsi="David" w:cs="David" w:hint="cs"/>
          <w:sz w:val="24"/>
          <w:szCs w:val="24"/>
          <w:rtl/>
        </w:rPr>
        <w:t xml:space="preserve"> (</w:t>
      </w:r>
      <w:r w:rsidR="00B74047">
        <w:rPr>
          <w:rFonts w:ascii="David" w:hAnsi="David" w:cs="David"/>
          <w:sz w:val="24"/>
          <w:szCs w:val="24"/>
        </w:rPr>
        <w:t>alimony</w:t>
      </w:r>
      <w:r w:rsidR="00B74047">
        <w:rPr>
          <w:rFonts w:ascii="David" w:hAnsi="David" w:cs="David" w:hint="cs"/>
          <w:sz w:val="24"/>
          <w:szCs w:val="24"/>
          <w:rtl/>
        </w:rPr>
        <w:t>)</w:t>
      </w:r>
      <w:r w:rsidRPr="00F850FB">
        <w:rPr>
          <w:rFonts w:ascii="David" w:hAnsi="David" w:cs="David" w:hint="cs"/>
          <w:sz w:val="24"/>
          <w:szCs w:val="24"/>
          <w:rtl/>
        </w:rPr>
        <w:t>:</w:t>
      </w:r>
      <w:r w:rsidR="00F850FB" w:rsidRPr="00F850FB">
        <w:rPr>
          <w:rFonts w:ascii="David" w:hAnsi="David" w:cs="David" w:hint="cs"/>
          <w:sz w:val="24"/>
          <w:szCs w:val="24"/>
          <w:rtl/>
        </w:rPr>
        <w:t xml:space="preserve"> </w:t>
      </w:r>
      <w:r w:rsidR="006435AD">
        <w:rPr>
          <w:rFonts w:ascii="David" w:hAnsi="David" w:cs="David" w:hint="cs"/>
          <w:sz w:val="24"/>
          <w:szCs w:val="24"/>
          <w:rtl/>
        </w:rPr>
        <w:t>בישראל</w:t>
      </w:r>
      <w:r w:rsidR="00152623">
        <w:rPr>
          <w:rFonts w:ascii="David" w:hAnsi="David" w:cs="David" w:hint="cs"/>
          <w:sz w:val="24"/>
          <w:szCs w:val="24"/>
          <w:rtl/>
        </w:rPr>
        <w:t xml:space="preserve"> </w:t>
      </w:r>
      <w:r w:rsidR="00351886">
        <w:rPr>
          <w:rFonts w:ascii="David" w:hAnsi="David" w:cs="David" w:hint="cs"/>
          <w:sz w:val="24"/>
          <w:szCs w:val="24"/>
          <w:rtl/>
        </w:rPr>
        <w:t>אין מזונות אישה אחרי גט</w:t>
      </w:r>
      <w:r w:rsidR="00F850FB">
        <w:rPr>
          <w:rFonts w:ascii="David" w:hAnsi="David" w:cs="David" w:hint="cs"/>
          <w:sz w:val="24"/>
          <w:szCs w:val="24"/>
          <w:rtl/>
        </w:rPr>
        <w:t xml:space="preserve"> אלא רק מזונות ילדים</w:t>
      </w:r>
      <w:r w:rsidR="00351886">
        <w:rPr>
          <w:rFonts w:ascii="David" w:hAnsi="David" w:cs="David" w:hint="cs"/>
          <w:sz w:val="24"/>
          <w:szCs w:val="24"/>
          <w:rtl/>
        </w:rPr>
        <w:t xml:space="preserve">. לעומת </w:t>
      </w:r>
      <w:r w:rsidR="00887BBB">
        <w:rPr>
          <w:rFonts w:ascii="David" w:hAnsi="David" w:cs="David" w:hint="cs"/>
          <w:sz w:val="24"/>
          <w:szCs w:val="24"/>
          <w:rtl/>
        </w:rPr>
        <w:t>ה</w:t>
      </w:r>
      <w:r w:rsidR="00351886">
        <w:rPr>
          <w:rFonts w:ascii="David" w:hAnsi="David" w:cs="David" w:hint="cs"/>
          <w:sz w:val="24"/>
          <w:szCs w:val="24"/>
          <w:rtl/>
        </w:rPr>
        <w:t xml:space="preserve">עולם האזרחי, </w:t>
      </w:r>
      <w:r w:rsidR="00887BBB">
        <w:rPr>
          <w:rFonts w:ascii="David" w:hAnsi="David" w:cs="David" w:hint="cs"/>
          <w:sz w:val="24"/>
          <w:szCs w:val="24"/>
          <w:rtl/>
        </w:rPr>
        <w:t xml:space="preserve">בו </w:t>
      </w:r>
      <w:r w:rsidR="00351886" w:rsidRPr="00152623">
        <w:rPr>
          <w:rFonts w:ascii="David" w:hAnsi="David" w:cs="David" w:hint="cs"/>
          <w:b/>
          <w:bCs/>
          <w:sz w:val="24"/>
          <w:szCs w:val="24"/>
          <w:rtl/>
        </w:rPr>
        <w:t>יש חובת מזונות לאישה</w:t>
      </w:r>
      <w:r w:rsidR="00351886">
        <w:rPr>
          <w:rFonts w:ascii="David" w:hAnsi="David" w:cs="David" w:hint="cs"/>
          <w:sz w:val="24"/>
          <w:szCs w:val="24"/>
          <w:rtl/>
        </w:rPr>
        <w:t xml:space="preserve"> </w:t>
      </w:r>
      <w:r w:rsidR="00887BBB" w:rsidRPr="00F850FB">
        <w:rPr>
          <w:rFonts w:ascii="David" w:hAnsi="David" w:cs="David" w:hint="cs"/>
          <w:sz w:val="24"/>
          <w:szCs w:val="24"/>
          <w:u w:val="single"/>
          <w:rtl/>
        </w:rPr>
        <w:t>בהתקיים 3</w:t>
      </w:r>
      <w:r w:rsidR="00AF4CC2" w:rsidRPr="00F850FB">
        <w:rPr>
          <w:rFonts w:ascii="David" w:hAnsi="David" w:cs="David" w:hint="cs"/>
          <w:sz w:val="24"/>
          <w:szCs w:val="24"/>
          <w:u w:val="single"/>
          <w:rtl/>
        </w:rPr>
        <w:t xml:space="preserve"> מאפיינים</w:t>
      </w:r>
      <w:r w:rsidR="00AF4CC2" w:rsidRPr="00152623">
        <w:rPr>
          <w:rFonts w:ascii="David" w:hAnsi="David" w:cs="David" w:hint="cs"/>
          <w:sz w:val="24"/>
          <w:szCs w:val="24"/>
          <w:rtl/>
        </w:rPr>
        <w:t>:</w:t>
      </w:r>
      <w:r w:rsidR="00AF4CC2">
        <w:rPr>
          <w:rFonts w:ascii="David" w:hAnsi="David" w:cs="David" w:hint="cs"/>
          <w:sz w:val="24"/>
          <w:szCs w:val="24"/>
          <w:rtl/>
        </w:rPr>
        <w:t xml:space="preserve"> </w:t>
      </w:r>
    </w:p>
    <w:p w14:paraId="6F202F94" w14:textId="690EBBEB" w:rsidR="00AF4CC2" w:rsidRDefault="00AF4CC2" w:rsidP="00C20A29">
      <w:pPr>
        <w:pStyle w:val="a3"/>
        <w:numPr>
          <w:ilvl w:val="0"/>
          <w:numId w:val="3"/>
        </w:numPr>
        <w:spacing w:line="360" w:lineRule="auto"/>
        <w:jc w:val="both"/>
        <w:rPr>
          <w:rFonts w:ascii="David" w:hAnsi="David" w:cs="David"/>
          <w:sz w:val="24"/>
          <w:szCs w:val="24"/>
        </w:rPr>
      </w:pPr>
      <w:r w:rsidRPr="00543237">
        <w:rPr>
          <w:rFonts w:ascii="David" w:hAnsi="David" w:cs="David" w:hint="cs"/>
          <w:b/>
          <w:bCs/>
          <w:sz w:val="24"/>
          <w:szCs w:val="24"/>
          <w:rtl/>
        </w:rPr>
        <w:t>מגדר</w:t>
      </w:r>
      <w:r>
        <w:rPr>
          <w:rFonts w:ascii="David" w:hAnsi="David" w:cs="David" w:hint="cs"/>
          <w:sz w:val="24"/>
          <w:szCs w:val="24"/>
          <w:rtl/>
        </w:rPr>
        <w:t xml:space="preserve">- רק גברים יהיו חייבים במזונות לנשים. אישה לא </w:t>
      </w:r>
      <w:r w:rsidR="00D01469">
        <w:rPr>
          <w:rFonts w:ascii="David" w:hAnsi="David" w:cs="David" w:hint="cs"/>
          <w:sz w:val="24"/>
          <w:szCs w:val="24"/>
          <w:rtl/>
        </w:rPr>
        <w:t xml:space="preserve">תשלם </w:t>
      </w:r>
      <w:r>
        <w:rPr>
          <w:rFonts w:ascii="David" w:hAnsi="David" w:cs="David" w:hint="cs"/>
          <w:sz w:val="24"/>
          <w:szCs w:val="24"/>
          <w:rtl/>
        </w:rPr>
        <w:t xml:space="preserve">מזונות לגבר גם אם עשירה. אין בחוק שוויון פורמאלי. </w:t>
      </w:r>
      <w:r w:rsidR="00D962FD">
        <w:rPr>
          <w:rFonts w:ascii="David" w:hAnsi="David" w:cs="David" w:hint="cs"/>
          <w:sz w:val="24"/>
          <w:szCs w:val="24"/>
          <w:rtl/>
        </w:rPr>
        <w:t xml:space="preserve">אין חופש חוזים בתקופה זו. </w:t>
      </w:r>
      <w:r w:rsidR="00D962FD" w:rsidRPr="00003AB4">
        <w:rPr>
          <w:rFonts w:ascii="David" w:hAnsi="David" w:cs="David" w:hint="cs"/>
          <w:sz w:val="24"/>
          <w:szCs w:val="24"/>
          <w:u w:val="single"/>
          <w:rtl/>
        </w:rPr>
        <w:t>החוק מגדרי, הגבר צריך לפרנס את המשפחה</w:t>
      </w:r>
      <w:r w:rsidR="00D962FD">
        <w:rPr>
          <w:rFonts w:ascii="David" w:hAnsi="David" w:cs="David" w:hint="cs"/>
          <w:sz w:val="24"/>
          <w:szCs w:val="24"/>
          <w:rtl/>
        </w:rPr>
        <w:t>.</w:t>
      </w:r>
    </w:p>
    <w:p w14:paraId="1F21777B" w14:textId="32DCB48E" w:rsidR="00AF4CC2" w:rsidRDefault="00AF4CC2" w:rsidP="00C20A29">
      <w:pPr>
        <w:pStyle w:val="a3"/>
        <w:numPr>
          <w:ilvl w:val="0"/>
          <w:numId w:val="3"/>
        </w:numPr>
        <w:spacing w:line="360" w:lineRule="auto"/>
        <w:jc w:val="both"/>
        <w:rPr>
          <w:rFonts w:ascii="David" w:hAnsi="David" w:cs="David"/>
          <w:sz w:val="24"/>
          <w:szCs w:val="24"/>
        </w:rPr>
      </w:pPr>
      <w:r w:rsidRPr="00543237">
        <w:rPr>
          <w:rFonts w:ascii="David" w:hAnsi="David" w:cs="David" w:hint="cs"/>
          <w:b/>
          <w:bCs/>
          <w:sz w:val="24"/>
          <w:szCs w:val="24"/>
          <w:rtl/>
        </w:rPr>
        <w:t>זמן</w:t>
      </w:r>
      <w:r>
        <w:rPr>
          <w:rFonts w:ascii="David" w:hAnsi="David" w:cs="David" w:hint="cs"/>
          <w:sz w:val="24"/>
          <w:szCs w:val="24"/>
          <w:rtl/>
        </w:rPr>
        <w:t xml:space="preserve">- המזונות לא מוגבלים בזמן, הם או עד שהאישה תמות, או עד שהיא מתחתנת מחדש ואז היא מפסידה אותם. </w:t>
      </w:r>
    </w:p>
    <w:p w14:paraId="7048A176" w14:textId="17274928" w:rsidR="00B237FE" w:rsidRPr="00D962FD" w:rsidRDefault="008F4171" w:rsidP="00C20A29">
      <w:pPr>
        <w:pStyle w:val="a3"/>
        <w:numPr>
          <w:ilvl w:val="0"/>
          <w:numId w:val="3"/>
        </w:numPr>
        <w:spacing w:after="0" w:line="360" w:lineRule="auto"/>
        <w:jc w:val="both"/>
        <w:rPr>
          <w:rFonts w:ascii="David" w:hAnsi="David" w:cs="David"/>
          <w:sz w:val="24"/>
          <w:szCs w:val="24"/>
          <w:rtl/>
        </w:rPr>
      </w:pPr>
      <w:r w:rsidRPr="00543237">
        <w:rPr>
          <w:rFonts w:ascii="David" w:hAnsi="David" w:cs="David" w:hint="cs"/>
          <w:b/>
          <w:bCs/>
          <w:sz w:val="24"/>
          <w:szCs w:val="24"/>
          <w:rtl/>
        </w:rPr>
        <w:t>אשמה</w:t>
      </w:r>
      <w:r>
        <w:rPr>
          <w:rFonts w:ascii="David" w:hAnsi="David" w:cs="David" w:hint="cs"/>
          <w:sz w:val="24"/>
          <w:szCs w:val="24"/>
          <w:rtl/>
        </w:rPr>
        <w:t xml:space="preserve">- </w:t>
      </w:r>
      <w:r w:rsidR="00960CD5">
        <w:rPr>
          <w:rFonts w:ascii="David" w:hAnsi="David" w:cs="David" w:hint="cs"/>
          <w:sz w:val="24"/>
          <w:szCs w:val="24"/>
          <w:rtl/>
        </w:rPr>
        <w:t xml:space="preserve">דרך אינטנסיבית של המשפט לסמן איך להתנהג בנישואין, ומי שלא מתנהג כך, לא בסדר. </w:t>
      </w:r>
      <w:r>
        <w:rPr>
          <w:rFonts w:ascii="David" w:hAnsi="David" w:cs="David" w:hint="cs"/>
          <w:sz w:val="24"/>
          <w:szCs w:val="24"/>
          <w:rtl/>
        </w:rPr>
        <w:t>אם הגבר היה אשם בגירושין</w:t>
      </w:r>
      <w:r w:rsidR="007E2C3A">
        <w:rPr>
          <w:rFonts w:ascii="David" w:hAnsi="David" w:cs="David" w:hint="cs"/>
          <w:sz w:val="24"/>
          <w:szCs w:val="24"/>
          <w:rtl/>
        </w:rPr>
        <w:t xml:space="preserve"> (בגד)</w:t>
      </w:r>
      <w:r w:rsidR="00960CD5">
        <w:rPr>
          <w:rFonts w:ascii="David" w:hAnsi="David" w:cs="David" w:hint="cs"/>
          <w:sz w:val="24"/>
          <w:szCs w:val="24"/>
          <w:rtl/>
        </w:rPr>
        <w:t>-</w:t>
      </w:r>
      <w:r>
        <w:rPr>
          <w:rFonts w:ascii="David" w:hAnsi="David" w:cs="David" w:hint="cs"/>
          <w:sz w:val="24"/>
          <w:szCs w:val="24"/>
          <w:rtl/>
        </w:rPr>
        <w:t xml:space="preserve"> הוא ישלם מזונות. אך אם האישה אשמה</w:t>
      </w:r>
      <w:r w:rsidR="007E2C3A">
        <w:rPr>
          <w:rFonts w:ascii="David" w:hAnsi="David" w:cs="David" w:hint="cs"/>
          <w:sz w:val="24"/>
          <w:szCs w:val="24"/>
          <w:rtl/>
        </w:rPr>
        <w:t xml:space="preserve"> (בגדה)</w:t>
      </w:r>
      <w:r>
        <w:rPr>
          <w:rFonts w:ascii="David" w:hAnsi="David" w:cs="David" w:hint="cs"/>
          <w:sz w:val="24"/>
          <w:szCs w:val="24"/>
          <w:rtl/>
        </w:rPr>
        <w:t>- לא יהיה מזונות</w:t>
      </w:r>
      <w:r w:rsidR="00D962FD">
        <w:rPr>
          <w:rFonts w:ascii="David" w:hAnsi="David" w:cs="David" w:hint="cs"/>
          <w:sz w:val="24"/>
          <w:szCs w:val="24"/>
          <w:rtl/>
        </w:rPr>
        <w:t>.</w:t>
      </w:r>
    </w:p>
    <w:p w14:paraId="5F0C0666" w14:textId="0954758F" w:rsidR="001071BF" w:rsidRDefault="001071BF" w:rsidP="00ED198E">
      <w:pPr>
        <w:spacing w:line="360" w:lineRule="auto"/>
        <w:jc w:val="both"/>
        <w:rPr>
          <w:rFonts w:ascii="David" w:hAnsi="David" w:cs="David"/>
          <w:sz w:val="24"/>
          <w:szCs w:val="24"/>
          <w:rtl/>
        </w:rPr>
      </w:pPr>
      <w:proofErr w:type="spellStart"/>
      <w:r w:rsidRPr="00FC3442">
        <w:rPr>
          <w:rFonts w:ascii="David" w:hAnsi="David" w:cs="David" w:hint="cs"/>
          <w:i/>
          <w:iCs/>
          <w:sz w:val="24"/>
          <w:szCs w:val="24"/>
          <w:shd w:val="clear" w:color="auto" w:fill="D9E2F3" w:themeFill="accent1" w:themeFillTint="33"/>
          <w:rtl/>
        </w:rPr>
        <w:t>מיינ</w:t>
      </w:r>
      <w:r w:rsidR="002C0892" w:rsidRPr="00FC3442">
        <w:rPr>
          <w:rFonts w:ascii="David" w:hAnsi="David" w:cs="David" w:hint="cs"/>
          <w:i/>
          <w:iCs/>
          <w:sz w:val="24"/>
          <w:szCs w:val="24"/>
          <w:shd w:val="clear" w:color="auto" w:fill="D9E2F3" w:themeFill="accent1" w:themeFillTint="33"/>
          <w:rtl/>
        </w:rPr>
        <w:t>ה</w:t>
      </w:r>
      <w:r w:rsidRPr="00FC3442">
        <w:rPr>
          <w:rFonts w:ascii="David" w:hAnsi="David" w:cs="David" w:hint="cs"/>
          <w:i/>
          <w:iCs/>
          <w:sz w:val="24"/>
          <w:szCs w:val="24"/>
          <w:shd w:val="clear" w:color="auto" w:fill="D9E2F3" w:themeFill="accent1" w:themeFillTint="33"/>
          <w:rtl/>
        </w:rPr>
        <w:t>רד</w:t>
      </w:r>
      <w:proofErr w:type="spellEnd"/>
      <w:r w:rsidRPr="00FC3442">
        <w:rPr>
          <w:rFonts w:ascii="David" w:hAnsi="David" w:cs="David" w:hint="cs"/>
          <w:i/>
          <w:iCs/>
          <w:sz w:val="24"/>
          <w:szCs w:val="24"/>
          <w:shd w:val="clear" w:color="auto" w:fill="D9E2F3" w:themeFill="accent1" w:themeFillTint="33"/>
          <w:rtl/>
        </w:rPr>
        <w:t xml:space="preserve"> נ' </w:t>
      </w:r>
      <w:r w:rsidR="002C0892" w:rsidRPr="00FC3442">
        <w:rPr>
          <w:rFonts w:ascii="David" w:hAnsi="David" w:cs="David" w:hint="cs"/>
          <w:i/>
          <w:iCs/>
          <w:sz w:val="24"/>
          <w:szCs w:val="24"/>
          <w:shd w:val="clear" w:color="auto" w:fill="D9E2F3" w:themeFill="accent1" w:themeFillTint="33"/>
          <w:rtl/>
        </w:rPr>
        <w:t>היל (1920)</w:t>
      </w:r>
      <w:r w:rsidR="002C0892">
        <w:rPr>
          <w:rFonts w:ascii="David" w:hAnsi="David" w:cs="David" w:hint="cs"/>
          <w:sz w:val="24"/>
          <w:szCs w:val="24"/>
          <w:rtl/>
        </w:rPr>
        <w:t>:</w:t>
      </w:r>
      <w:r>
        <w:rPr>
          <w:rFonts w:ascii="David" w:hAnsi="David" w:cs="David" w:hint="cs"/>
          <w:sz w:val="24"/>
          <w:szCs w:val="24"/>
          <w:rtl/>
        </w:rPr>
        <w:t xml:space="preserve"> רצו להתגרש, השופט אמר שלא מספיק</w:t>
      </w:r>
      <w:r w:rsidR="00003AB4">
        <w:rPr>
          <w:rFonts w:ascii="David" w:hAnsi="David" w:cs="David" w:hint="cs"/>
          <w:sz w:val="24"/>
          <w:szCs w:val="24"/>
          <w:rtl/>
        </w:rPr>
        <w:t xml:space="preserve"> שהסכימו על כך יחדיו</w:t>
      </w:r>
      <w:r>
        <w:rPr>
          <w:rFonts w:ascii="David" w:hAnsi="David" w:cs="David" w:hint="cs"/>
          <w:sz w:val="24"/>
          <w:szCs w:val="24"/>
          <w:rtl/>
        </w:rPr>
        <w:t xml:space="preserve">, </w:t>
      </w:r>
      <w:r w:rsidR="00003AB4">
        <w:rPr>
          <w:rFonts w:ascii="David" w:hAnsi="David" w:cs="David" w:hint="cs"/>
          <w:sz w:val="24"/>
          <w:szCs w:val="24"/>
          <w:rtl/>
        </w:rPr>
        <w:t>צ</w:t>
      </w:r>
      <w:r>
        <w:rPr>
          <w:rFonts w:ascii="David" w:hAnsi="David" w:cs="David" w:hint="cs"/>
          <w:sz w:val="24"/>
          <w:szCs w:val="24"/>
          <w:rtl/>
        </w:rPr>
        <w:t xml:space="preserve">ריך גם עילת גירושין. הם </w:t>
      </w:r>
      <w:r w:rsidR="00003AB4">
        <w:rPr>
          <w:rFonts w:ascii="David" w:hAnsi="David" w:cs="David" w:hint="cs"/>
          <w:sz w:val="24"/>
          <w:szCs w:val="24"/>
          <w:rtl/>
        </w:rPr>
        <w:t>טענו</w:t>
      </w:r>
      <w:r>
        <w:rPr>
          <w:rFonts w:ascii="David" w:hAnsi="David" w:cs="David" w:hint="cs"/>
          <w:sz w:val="24"/>
          <w:szCs w:val="24"/>
          <w:rtl/>
        </w:rPr>
        <w:t xml:space="preserve"> </w:t>
      </w:r>
      <w:r w:rsidR="00003AB4">
        <w:rPr>
          <w:rFonts w:ascii="David" w:hAnsi="David" w:cs="David" w:hint="cs"/>
          <w:sz w:val="24"/>
          <w:szCs w:val="24"/>
          <w:rtl/>
        </w:rPr>
        <w:t>ש</w:t>
      </w:r>
      <w:r>
        <w:rPr>
          <w:rFonts w:ascii="David" w:hAnsi="David" w:cs="David" w:hint="cs"/>
          <w:sz w:val="24"/>
          <w:szCs w:val="24"/>
          <w:rtl/>
        </w:rPr>
        <w:t xml:space="preserve">הנישואין ביניהם זה חוזה </w:t>
      </w:r>
      <w:r w:rsidR="001113CA">
        <w:rPr>
          <w:rFonts w:ascii="David" w:hAnsi="David" w:cs="David" w:hint="cs"/>
          <w:sz w:val="24"/>
          <w:szCs w:val="24"/>
          <w:rtl/>
        </w:rPr>
        <w:t xml:space="preserve">ולכן </w:t>
      </w:r>
      <w:r>
        <w:rPr>
          <w:rFonts w:ascii="David" w:hAnsi="David" w:cs="David" w:hint="cs"/>
          <w:sz w:val="24"/>
          <w:szCs w:val="24"/>
          <w:rtl/>
        </w:rPr>
        <w:t>הם יכולים לסיים את החוזה בה</w:t>
      </w:r>
      <w:r w:rsidR="002C0892">
        <w:rPr>
          <w:rFonts w:ascii="David" w:hAnsi="David" w:cs="David" w:hint="cs"/>
          <w:sz w:val="24"/>
          <w:szCs w:val="24"/>
          <w:rtl/>
        </w:rPr>
        <w:t>ס</w:t>
      </w:r>
      <w:r>
        <w:rPr>
          <w:rFonts w:ascii="David" w:hAnsi="David" w:cs="David" w:hint="cs"/>
          <w:sz w:val="24"/>
          <w:szCs w:val="24"/>
          <w:rtl/>
        </w:rPr>
        <w:t xml:space="preserve">כמה. </w:t>
      </w:r>
      <w:r w:rsidRPr="00F850FB">
        <w:rPr>
          <w:rFonts w:ascii="David" w:hAnsi="David" w:cs="David" w:hint="cs"/>
          <w:sz w:val="24"/>
          <w:szCs w:val="24"/>
          <w:u w:val="single"/>
          <w:rtl/>
        </w:rPr>
        <w:t>ביהמ"ש</w:t>
      </w:r>
      <w:r>
        <w:rPr>
          <w:rFonts w:ascii="David" w:hAnsi="David" w:cs="David" w:hint="cs"/>
          <w:sz w:val="24"/>
          <w:szCs w:val="24"/>
          <w:rtl/>
        </w:rPr>
        <w:t xml:space="preserve">: </w:t>
      </w:r>
      <w:r w:rsidR="001113CA">
        <w:rPr>
          <w:rFonts w:ascii="David" w:hAnsi="David" w:cs="David" w:hint="cs"/>
          <w:sz w:val="24"/>
          <w:szCs w:val="24"/>
          <w:rtl/>
        </w:rPr>
        <w:t xml:space="preserve">אמנם </w:t>
      </w:r>
      <w:r>
        <w:rPr>
          <w:rFonts w:ascii="David" w:hAnsi="David" w:cs="David" w:hint="cs"/>
          <w:sz w:val="24"/>
          <w:szCs w:val="24"/>
          <w:rtl/>
        </w:rPr>
        <w:t xml:space="preserve">זה חוזה, אבל </w:t>
      </w:r>
      <w:r w:rsidR="001113CA">
        <w:rPr>
          <w:rFonts w:ascii="David" w:hAnsi="David" w:cs="David" w:hint="cs"/>
          <w:sz w:val="24"/>
          <w:szCs w:val="24"/>
          <w:rtl/>
        </w:rPr>
        <w:t xml:space="preserve">חוזה </w:t>
      </w:r>
      <w:r>
        <w:rPr>
          <w:rFonts w:ascii="David" w:hAnsi="David" w:cs="David" w:hint="cs"/>
          <w:sz w:val="24"/>
          <w:szCs w:val="24"/>
          <w:rtl/>
        </w:rPr>
        <w:t xml:space="preserve">בין 3 צדדים- </w:t>
      </w:r>
      <w:r w:rsidR="001113CA">
        <w:rPr>
          <w:rFonts w:ascii="David" w:hAnsi="David" w:cs="David" w:hint="cs"/>
          <w:sz w:val="24"/>
          <w:szCs w:val="24"/>
          <w:rtl/>
        </w:rPr>
        <w:t>ה</w:t>
      </w:r>
      <w:r w:rsidR="00F850FB">
        <w:rPr>
          <w:rFonts w:ascii="David" w:hAnsi="David" w:cs="David" w:hint="cs"/>
          <w:sz w:val="24"/>
          <w:szCs w:val="24"/>
          <w:rtl/>
        </w:rPr>
        <w:t>ג</w:t>
      </w:r>
      <w:r w:rsidR="001113CA">
        <w:rPr>
          <w:rFonts w:ascii="David" w:hAnsi="David" w:cs="David" w:hint="cs"/>
          <w:sz w:val="24"/>
          <w:szCs w:val="24"/>
          <w:rtl/>
        </w:rPr>
        <w:t>בר, האישה</w:t>
      </w:r>
      <w:r>
        <w:rPr>
          <w:rFonts w:ascii="David" w:hAnsi="David" w:cs="David" w:hint="cs"/>
          <w:sz w:val="24"/>
          <w:szCs w:val="24"/>
          <w:rtl/>
        </w:rPr>
        <w:t xml:space="preserve"> וה</w:t>
      </w:r>
      <w:r w:rsidR="00BD0A27">
        <w:rPr>
          <w:rFonts w:ascii="David" w:hAnsi="David" w:cs="David" w:hint="cs"/>
          <w:sz w:val="24"/>
          <w:szCs w:val="24"/>
          <w:rtl/>
        </w:rPr>
        <w:t>אל.</w:t>
      </w:r>
      <w:r w:rsidR="00ED198E">
        <w:rPr>
          <w:rFonts w:ascii="David" w:hAnsi="David" w:cs="David" w:hint="cs"/>
          <w:sz w:val="24"/>
          <w:szCs w:val="24"/>
          <w:rtl/>
        </w:rPr>
        <w:t xml:space="preserve"> </w:t>
      </w:r>
      <w:r w:rsidR="00FC3442">
        <w:rPr>
          <w:rFonts w:ascii="David" w:hAnsi="David" w:cs="David" w:hint="cs"/>
          <w:sz w:val="24"/>
          <w:szCs w:val="24"/>
          <w:rtl/>
        </w:rPr>
        <w:t xml:space="preserve">400 שנה אח"כ ביהמ"ש </w:t>
      </w:r>
      <w:r w:rsidR="00ED198E">
        <w:rPr>
          <w:rFonts w:ascii="David" w:hAnsi="David" w:cs="David" w:hint="cs"/>
          <w:sz w:val="24"/>
          <w:szCs w:val="24"/>
          <w:rtl/>
        </w:rPr>
        <w:t>מחליף את האל</w:t>
      </w:r>
      <w:r w:rsidR="00BD0A27">
        <w:rPr>
          <w:rFonts w:ascii="David" w:hAnsi="David" w:cs="David" w:hint="cs"/>
          <w:sz w:val="24"/>
          <w:szCs w:val="24"/>
          <w:rtl/>
        </w:rPr>
        <w:t xml:space="preserve"> </w:t>
      </w:r>
      <w:r w:rsidR="00ED198E">
        <w:rPr>
          <w:rFonts w:ascii="David" w:hAnsi="David" w:cs="David" w:hint="cs"/>
          <w:sz w:val="24"/>
          <w:szCs w:val="24"/>
          <w:rtl/>
        </w:rPr>
        <w:t>ב</w:t>
      </w:r>
      <w:r w:rsidR="00BD0A27">
        <w:rPr>
          <w:rFonts w:ascii="David" w:hAnsi="David" w:cs="David" w:hint="cs"/>
          <w:sz w:val="24"/>
          <w:szCs w:val="24"/>
          <w:rtl/>
        </w:rPr>
        <w:t xml:space="preserve">מדינה. </w:t>
      </w:r>
    </w:p>
    <w:p w14:paraId="18FB40CB" w14:textId="1965A67A" w:rsidR="00996E54" w:rsidRDefault="00996E54" w:rsidP="00ED198E">
      <w:pPr>
        <w:spacing w:after="0" w:line="360" w:lineRule="auto"/>
        <w:jc w:val="both"/>
        <w:rPr>
          <w:rFonts w:ascii="David" w:hAnsi="David" w:cs="David"/>
          <w:sz w:val="24"/>
          <w:szCs w:val="24"/>
          <w:u w:val="single"/>
          <w:rtl/>
        </w:rPr>
      </w:pPr>
      <w:r w:rsidRPr="00E9527C">
        <w:rPr>
          <w:rFonts w:ascii="David" w:hAnsi="David" w:cs="David" w:hint="cs"/>
          <w:sz w:val="24"/>
          <w:szCs w:val="24"/>
          <w:u w:val="single"/>
          <w:rtl/>
        </w:rPr>
        <w:t>מסקנה</w:t>
      </w:r>
      <w:r w:rsidRPr="00996E54">
        <w:rPr>
          <w:rFonts w:ascii="David" w:hAnsi="David" w:cs="David" w:hint="cs"/>
          <w:sz w:val="24"/>
          <w:szCs w:val="24"/>
          <w:rtl/>
        </w:rPr>
        <w:t xml:space="preserve">- </w:t>
      </w:r>
      <w:r>
        <w:rPr>
          <w:rFonts w:ascii="David" w:hAnsi="David" w:cs="David" w:hint="cs"/>
          <w:sz w:val="24"/>
          <w:szCs w:val="24"/>
          <w:rtl/>
        </w:rPr>
        <w:t xml:space="preserve">בניגוד לתפיסה שנישואין זה עניין אזרחי </w:t>
      </w:r>
      <w:r w:rsidR="00960CD5">
        <w:rPr>
          <w:rFonts w:ascii="David" w:hAnsi="David" w:cs="David" w:hint="cs"/>
          <w:sz w:val="24"/>
          <w:szCs w:val="24"/>
          <w:rtl/>
        </w:rPr>
        <w:t>ו</w:t>
      </w:r>
      <w:r>
        <w:rPr>
          <w:rFonts w:ascii="David" w:hAnsi="David" w:cs="David" w:hint="cs"/>
          <w:sz w:val="24"/>
          <w:szCs w:val="24"/>
          <w:rtl/>
        </w:rPr>
        <w:t xml:space="preserve">לכן סביר שיתנהל לפי ערכים ליבראליים (חופש, אוטונומיה אישית וכו') זה מתנהל בצורה שונה. העבודה ששני צדדים לא יכולים להתגרש אפילו בהסכמה, העובדה שגם אחרי הנישואין יש </w:t>
      </w:r>
      <w:r w:rsidR="00B74047">
        <w:rPr>
          <w:rFonts w:ascii="David" w:hAnsi="David" w:cs="David"/>
          <w:sz w:val="24"/>
          <w:szCs w:val="24"/>
        </w:rPr>
        <w:t>alimony</w:t>
      </w:r>
      <w:r>
        <w:rPr>
          <w:rFonts w:ascii="David" w:hAnsi="David" w:cs="David" w:hint="cs"/>
          <w:sz w:val="24"/>
          <w:szCs w:val="24"/>
          <w:rtl/>
        </w:rPr>
        <w:t xml:space="preserve"> (מזונות אישה), העובדה שיש תלות במושג האשמה. </w:t>
      </w:r>
      <w:r w:rsidR="00401FEB">
        <w:rPr>
          <w:rFonts w:ascii="David" w:hAnsi="David" w:cs="David" w:hint="cs"/>
          <w:sz w:val="24"/>
          <w:szCs w:val="24"/>
          <w:rtl/>
        </w:rPr>
        <w:t>מכאן נובע ש</w:t>
      </w:r>
      <w:r>
        <w:rPr>
          <w:rFonts w:ascii="David" w:hAnsi="David" w:cs="David" w:hint="cs"/>
          <w:sz w:val="24"/>
          <w:szCs w:val="24"/>
          <w:rtl/>
        </w:rPr>
        <w:t xml:space="preserve">מערכת דיני </w:t>
      </w:r>
      <w:r w:rsidRPr="00401FEB">
        <w:rPr>
          <w:rFonts w:ascii="David" w:hAnsi="David" w:cs="David" w:hint="cs"/>
          <w:sz w:val="24"/>
          <w:szCs w:val="24"/>
          <w:u w:val="single"/>
          <w:rtl/>
        </w:rPr>
        <w:t xml:space="preserve">המשפחה </w:t>
      </w:r>
      <w:r w:rsidR="00401FEB" w:rsidRPr="00E9527C">
        <w:rPr>
          <w:rFonts w:ascii="David" w:hAnsi="David" w:cs="David" w:hint="cs"/>
          <w:sz w:val="24"/>
          <w:szCs w:val="24"/>
          <w:u w:val="single"/>
          <w:rtl/>
        </w:rPr>
        <w:t>האזרחיים-מערביים</w:t>
      </w:r>
      <w:r w:rsidR="00401FEB">
        <w:rPr>
          <w:rFonts w:ascii="David" w:hAnsi="David" w:cs="David" w:hint="cs"/>
          <w:sz w:val="24"/>
          <w:szCs w:val="24"/>
          <w:u w:val="single"/>
          <w:rtl/>
        </w:rPr>
        <w:t>-</w:t>
      </w:r>
      <w:r w:rsidRPr="00401FEB">
        <w:rPr>
          <w:rFonts w:ascii="David" w:hAnsi="David" w:cs="David" w:hint="cs"/>
          <w:sz w:val="24"/>
          <w:szCs w:val="24"/>
          <w:u w:val="single"/>
          <w:rtl/>
        </w:rPr>
        <w:t xml:space="preserve">מסורתיים, </w:t>
      </w:r>
      <w:r w:rsidR="00401FEB" w:rsidRPr="00401FEB">
        <w:rPr>
          <w:rFonts w:ascii="David" w:hAnsi="David" w:cs="David" w:hint="cs"/>
          <w:sz w:val="24"/>
          <w:szCs w:val="24"/>
          <w:u w:val="single"/>
          <w:rtl/>
        </w:rPr>
        <w:t xml:space="preserve">ניתנים לאפיון על בסיס 3 </w:t>
      </w:r>
      <w:r w:rsidRPr="00401FEB">
        <w:rPr>
          <w:rFonts w:ascii="David" w:hAnsi="David" w:cs="David" w:hint="cs"/>
          <w:sz w:val="24"/>
          <w:szCs w:val="24"/>
          <w:u w:val="single"/>
          <w:rtl/>
        </w:rPr>
        <w:t>תפיסות יסוד</w:t>
      </w:r>
      <w:r w:rsidR="00401FEB">
        <w:rPr>
          <w:rFonts w:ascii="David" w:hAnsi="David" w:cs="David" w:hint="cs"/>
          <w:sz w:val="24"/>
          <w:szCs w:val="24"/>
          <w:rtl/>
        </w:rPr>
        <w:t>:</w:t>
      </w:r>
    </w:p>
    <w:p w14:paraId="450FEBB0" w14:textId="0CF61555" w:rsidR="00B237FE" w:rsidRDefault="007F7C1F" w:rsidP="00C20A29">
      <w:pPr>
        <w:pStyle w:val="a3"/>
        <w:numPr>
          <w:ilvl w:val="0"/>
          <w:numId w:val="4"/>
        </w:numPr>
        <w:spacing w:line="360" w:lineRule="auto"/>
        <w:ind w:left="567"/>
        <w:jc w:val="both"/>
        <w:rPr>
          <w:rFonts w:ascii="David" w:hAnsi="David" w:cs="David"/>
          <w:sz w:val="24"/>
          <w:szCs w:val="24"/>
        </w:rPr>
      </w:pPr>
      <w:r>
        <w:rPr>
          <w:rFonts w:ascii="David" w:hAnsi="David" w:cs="David" w:hint="cs"/>
          <w:b/>
          <w:bCs/>
          <w:sz w:val="24"/>
          <w:szCs w:val="24"/>
          <w:rtl/>
        </w:rPr>
        <w:t>התפיסה</w:t>
      </w:r>
      <w:r w:rsidR="00BD0A27" w:rsidRPr="00ED198E">
        <w:rPr>
          <w:rFonts w:ascii="David" w:hAnsi="David" w:cs="David" w:hint="cs"/>
          <w:b/>
          <w:bCs/>
          <w:sz w:val="24"/>
          <w:szCs w:val="24"/>
          <w:rtl/>
        </w:rPr>
        <w:t xml:space="preserve"> הציבורי</w:t>
      </w:r>
      <w:r>
        <w:rPr>
          <w:rFonts w:ascii="David" w:hAnsi="David" w:cs="David" w:hint="cs"/>
          <w:b/>
          <w:bCs/>
          <w:sz w:val="24"/>
          <w:szCs w:val="24"/>
          <w:rtl/>
        </w:rPr>
        <w:t>ת</w:t>
      </w:r>
      <w:r w:rsidR="00BD0A27">
        <w:rPr>
          <w:rFonts w:ascii="David" w:hAnsi="David" w:cs="David" w:hint="cs"/>
          <w:sz w:val="24"/>
          <w:szCs w:val="24"/>
          <w:rtl/>
        </w:rPr>
        <w:t xml:space="preserve">- משתקף ברעיון של 3 </w:t>
      </w:r>
      <w:r w:rsidR="00326382">
        <w:rPr>
          <w:rFonts w:ascii="David" w:hAnsi="David" w:cs="David" w:hint="cs"/>
          <w:sz w:val="24"/>
          <w:szCs w:val="24"/>
          <w:rtl/>
        </w:rPr>
        <w:t>צדדים</w:t>
      </w:r>
      <w:r w:rsidR="00BD0A27">
        <w:rPr>
          <w:rFonts w:ascii="David" w:hAnsi="David" w:cs="David" w:hint="cs"/>
          <w:sz w:val="24"/>
          <w:szCs w:val="24"/>
          <w:rtl/>
        </w:rPr>
        <w:t xml:space="preserve"> להסכם. בניגוד להסכם מסחרי רגיל (פרטי), </w:t>
      </w:r>
      <w:r w:rsidR="00E45E96">
        <w:rPr>
          <w:rFonts w:ascii="David" w:hAnsi="David" w:cs="David" w:hint="cs"/>
          <w:color w:val="FF0000"/>
          <w:sz w:val="24"/>
          <w:szCs w:val="24"/>
          <w:rtl/>
        </w:rPr>
        <w:t xml:space="preserve">דיני המשפחה </w:t>
      </w:r>
      <w:r w:rsidR="00E9527C" w:rsidRPr="00E45E96">
        <w:rPr>
          <w:rFonts w:ascii="David" w:hAnsi="David" w:cs="David" w:hint="cs"/>
          <w:color w:val="FF0000"/>
          <w:sz w:val="24"/>
          <w:szCs w:val="24"/>
          <w:rtl/>
        </w:rPr>
        <w:t>הם מוסד ציבורי</w:t>
      </w:r>
      <w:r w:rsidR="00E9527C">
        <w:rPr>
          <w:rFonts w:ascii="David" w:hAnsi="David" w:cs="David" w:hint="cs"/>
          <w:sz w:val="24"/>
          <w:szCs w:val="24"/>
          <w:rtl/>
        </w:rPr>
        <w:t>,</w:t>
      </w:r>
      <w:r w:rsidR="006319F2">
        <w:rPr>
          <w:rFonts w:ascii="David" w:hAnsi="David" w:cs="David" w:hint="cs"/>
          <w:sz w:val="24"/>
          <w:szCs w:val="24"/>
          <w:rtl/>
        </w:rPr>
        <w:t xml:space="preserve"> שמשקף ערכים קולקטיביים שמצדיקים הסדרה וחריגה מהסכמות של אנשים.</w:t>
      </w:r>
      <w:r w:rsidR="00ED198E">
        <w:rPr>
          <w:rFonts w:ascii="David" w:hAnsi="David" w:cs="David" w:hint="cs"/>
          <w:sz w:val="24"/>
          <w:szCs w:val="24"/>
          <w:rtl/>
        </w:rPr>
        <w:t xml:space="preserve"> </w:t>
      </w:r>
      <w:r w:rsidR="00E9527C">
        <w:rPr>
          <w:rFonts w:ascii="David" w:hAnsi="David" w:cs="David" w:hint="cs"/>
          <w:sz w:val="24"/>
          <w:szCs w:val="24"/>
          <w:rtl/>
        </w:rPr>
        <w:t>תפיסה ציבורית של המשפחה</w:t>
      </w:r>
      <w:r w:rsidR="002B74BD">
        <w:rPr>
          <w:rFonts w:ascii="David" w:hAnsi="David" w:cs="David" w:hint="cs"/>
          <w:sz w:val="24"/>
          <w:szCs w:val="24"/>
          <w:rtl/>
        </w:rPr>
        <w:t xml:space="preserve">- המוסד כולל </w:t>
      </w:r>
      <w:r w:rsidR="00ED198E">
        <w:rPr>
          <w:rFonts w:ascii="David" w:hAnsi="David" w:cs="David" w:hint="cs"/>
          <w:sz w:val="24"/>
          <w:szCs w:val="24"/>
          <w:rtl/>
        </w:rPr>
        <w:t xml:space="preserve">אינטרסים ציבוריים, </w:t>
      </w:r>
      <w:r w:rsidR="002B74BD">
        <w:rPr>
          <w:rFonts w:ascii="David" w:hAnsi="David" w:cs="David" w:hint="cs"/>
          <w:sz w:val="24"/>
          <w:szCs w:val="24"/>
          <w:rtl/>
        </w:rPr>
        <w:t>כמו המוסר הציבורי, שדובר על ה</w:t>
      </w:r>
      <w:r w:rsidR="00ED198E">
        <w:rPr>
          <w:rFonts w:ascii="David" w:hAnsi="David" w:cs="David" w:hint="cs"/>
          <w:sz w:val="24"/>
          <w:szCs w:val="24"/>
          <w:rtl/>
        </w:rPr>
        <w:t>אינטרסים של בני הזוג</w:t>
      </w:r>
      <w:r w:rsidR="002B74BD">
        <w:rPr>
          <w:rFonts w:ascii="David" w:hAnsi="David" w:cs="David" w:hint="cs"/>
          <w:sz w:val="24"/>
          <w:szCs w:val="24"/>
          <w:rtl/>
        </w:rPr>
        <w:t>.</w:t>
      </w:r>
      <w:r w:rsidR="003967D5">
        <w:rPr>
          <w:rFonts w:ascii="David" w:hAnsi="David" w:cs="David" w:hint="cs"/>
          <w:sz w:val="24"/>
          <w:szCs w:val="24"/>
          <w:rtl/>
        </w:rPr>
        <w:t xml:space="preserve"> </w:t>
      </w:r>
      <w:r w:rsidR="00007A8E">
        <w:rPr>
          <w:rFonts w:ascii="David" w:hAnsi="David" w:cs="David" w:hint="cs"/>
          <w:sz w:val="24"/>
          <w:szCs w:val="24"/>
          <w:rtl/>
        </w:rPr>
        <w:t xml:space="preserve">מערכת ערכים אמנם לא דתית, אבל מוסרית כללית. </w:t>
      </w:r>
      <w:r w:rsidR="00E0326C" w:rsidRPr="00E0326C">
        <w:rPr>
          <w:rFonts w:ascii="David" w:hAnsi="David" w:cs="David" w:hint="cs"/>
          <w:sz w:val="24"/>
          <w:szCs w:val="24"/>
          <w:u w:val="single"/>
          <w:rtl/>
        </w:rPr>
        <w:t>שיקולי אשמה</w:t>
      </w:r>
      <w:r w:rsidR="00E0326C">
        <w:rPr>
          <w:rFonts w:ascii="David" w:hAnsi="David" w:cs="David" w:hint="cs"/>
          <w:sz w:val="24"/>
          <w:szCs w:val="24"/>
          <w:rtl/>
        </w:rPr>
        <w:t xml:space="preserve"> </w:t>
      </w:r>
      <w:r w:rsidR="00CD6EBC" w:rsidRPr="00E0326C">
        <w:rPr>
          <w:rFonts w:ascii="David" w:hAnsi="David" w:cs="David" w:hint="cs"/>
          <w:sz w:val="24"/>
          <w:szCs w:val="24"/>
          <w:u w:val="single"/>
          <w:rtl/>
        </w:rPr>
        <w:t>"אשמה"</w:t>
      </w:r>
      <w:r w:rsidR="007E2C3A" w:rsidRPr="00E0326C">
        <w:rPr>
          <w:rFonts w:ascii="David" w:hAnsi="David" w:cs="David" w:hint="cs"/>
          <w:sz w:val="24"/>
          <w:szCs w:val="24"/>
          <w:u w:val="single"/>
          <w:rtl/>
        </w:rPr>
        <w:t xml:space="preserve"> = השאלה מי בגד במי</w:t>
      </w:r>
      <w:r w:rsidR="00E0326C" w:rsidRPr="00E0326C">
        <w:rPr>
          <w:rFonts w:ascii="David" w:hAnsi="David" w:cs="David" w:hint="cs"/>
          <w:sz w:val="24"/>
          <w:szCs w:val="24"/>
          <w:u w:val="single"/>
          <w:rtl/>
        </w:rPr>
        <w:t>, הם דרך של המדינה לשלוט</w:t>
      </w:r>
      <w:r w:rsidR="007E2C3A">
        <w:rPr>
          <w:rFonts w:ascii="David" w:hAnsi="David" w:cs="David" w:hint="cs"/>
          <w:sz w:val="24"/>
          <w:szCs w:val="24"/>
          <w:rtl/>
        </w:rPr>
        <w:t>.</w:t>
      </w:r>
    </w:p>
    <w:p w14:paraId="117BFA67" w14:textId="5C41FA96" w:rsidR="004B47D5" w:rsidRPr="004B47D5" w:rsidRDefault="007F7C1F" w:rsidP="00C20A29">
      <w:pPr>
        <w:pStyle w:val="a3"/>
        <w:numPr>
          <w:ilvl w:val="0"/>
          <w:numId w:val="4"/>
        </w:numPr>
        <w:spacing w:line="360" w:lineRule="auto"/>
        <w:ind w:left="567"/>
        <w:jc w:val="both"/>
        <w:rPr>
          <w:rFonts w:ascii="David" w:hAnsi="David" w:cs="David"/>
          <w:sz w:val="24"/>
          <w:szCs w:val="24"/>
        </w:rPr>
      </w:pPr>
      <w:r w:rsidRPr="004B47D5">
        <w:rPr>
          <w:rFonts w:ascii="David" w:hAnsi="David" w:cs="David" w:hint="cs"/>
          <w:b/>
          <w:bCs/>
          <w:sz w:val="24"/>
          <w:szCs w:val="24"/>
          <w:rtl/>
        </w:rPr>
        <w:t>תפיסה יחידתית</w:t>
      </w:r>
      <w:r w:rsidRPr="004B47D5">
        <w:rPr>
          <w:rFonts w:ascii="David" w:hAnsi="David" w:cs="David" w:hint="cs"/>
          <w:sz w:val="24"/>
          <w:szCs w:val="24"/>
          <w:rtl/>
        </w:rPr>
        <w:t xml:space="preserve">- </w:t>
      </w:r>
      <w:r w:rsidR="00D83414" w:rsidRPr="004B47D5">
        <w:rPr>
          <w:rFonts w:ascii="David" w:hAnsi="David" w:cs="David" w:hint="cs"/>
          <w:color w:val="FF0000"/>
          <w:sz w:val="24"/>
          <w:szCs w:val="24"/>
          <w:rtl/>
        </w:rPr>
        <w:t>המשפחה היא יחידה בפני עצמה, ולא אוסף של יחידים</w:t>
      </w:r>
      <w:r w:rsidR="009D303E" w:rsidRPr="004B47D5">
        <w:rPr>
          <w:rFonts w:ascii="David" w:hAnsi="David" w:cs="David" w:hint="cs"/>
          <w:sz w:val="24"/>
          <w:szCs w:val="24"/>
          <w:rtl/>
        </w:rPr>
        <w:t>.</w:t>
      </w:r>
      <w:r w:rsidR="00D83414" w:rsidRPr="004B47D5">
        <w:rPr>
          <w:rFonts w:ascii="David" w:hAnsi="David" w:cs="David" w:hint="cs"/>
          <w:sz w:val="24"/>
          <w:szCs w:val="24"/>
          <w:rtl/>
        </w:rPr>
        <w:t xml:space="preserve"> </w:t>
      </w:r>
      <w:r w:rsidR="00007A8E" w:rsidRPr="004B47D5">
        <w:rPr>
          <w:rFonts w:ascii="David" w:hAnsi="David" w:cs="David" w:hint="cs"/>
          <w:sz w:val="24"/>
          <w:szCs w:val="24"/>
          <w:rtl/>
        </w:rPr>
        <w:t>החיים</w:t>
      </w:r>
      <w:r w:rsidR="001014DF" w:rsidRPr="004B47D5">
        <w:rPr>
          <w:rFonts w:ascii="David" w:hAnsi="David" w:cs="David" w:hint="cs"/>
          <w:sz w:val="24"/>
          <w:szCs w:val="24"/>
          <w:rtl/>
        </w:rPr>
        <w:t xml:space="preserve"> במשפחה</w:t>
      </w:r>
      <w:r w:rsidR="00007A8E" w:rsidRPr="004B47D5">
        <w:rPr>
          <w:rFonts w:ascii="David" w:hAnsi="David" w:cs="David" w:hint="cs"/>
          <w:sz w:val="24"/>
          <w:szCs w:val="24"/>
          <w:rtl/>
        </w:rPr>
        <w:t xml:space="preserve"> הם </w:t>
      </w:r>
      <w:r w:rsidR="00007A8E" w:rsidRPr="004B47D5">
        <w:rPr>
          <w:rFonts w:ascii="David" w:hAnsi="David" w:cs="David" w:hint="cs"/>
          <w:b/>
          <w:bCs/>
          <w:sz w:val="24"/>
          <w:szCs w:val="24"/>
          <w:highlight w:val="lightGray"/>
          <w:rtl/>
        </w:rPr>
        <w:t>תרכובת</w:t>
      </w:r>
      <w:r w:rsidR="00007A8E" w:rsidRPr="004B47D5">
        <w:rPr>
          <w:rFonts w:ascii="David" w:hAnsi="David" w:cs="David" w:hint="cs"/>
          <w:sz w:val="24"/>
          <w:szCs w:val="24"/>
          <w:rtl/>
        </w:rPr>
        <w:t xml:space="preserve"> ולא תער</w:t>
      </w:r>
      <w:r w:rsidR="00C912CA" w:rsidRPr="004B47D5">
        <w:rPr>
          <w:rFonts w:ascii="David" w:hAnsi="David" w:cs="David" w:hint="cs"/>
          <w:sz w:val="24"/>
          <w:szCs w:val="24"/>
          <w:rtl/>
        </w:rPr>
        <w:t>ו</w:t>
      </w:r>
      <w:r w:rsidR="00007A8E" w:rsidRPr="004B47D5">
        <w:rPr>
          <w:rFonts w:ascii="David" w:hAnsi="David" w:cs="David" w:hint="cs"/>
          <w:sz w:val="24"/>
          <w:szCs w:val="24"/>
          <w:rtl/>
        </w:rPr>
        <w:t xml:space="preserve">בת. </w:t>
      </w:r>
      <w:r w:rsidR="00CD6EBC" w:rsidRPr="004B47D5">
        <w:rPr>
          <w:rFonts w:ascii="David" w:hAnsi="David" w:cs="David" w:hint="cs"/>
          <w:sz w:val="24"/>
          <w:szCs w:val="24"/>
          <w:rtl/>
        </w:rPr>
        <w:t>באינטראקציו</w:t>
      </w:r>
      <w:r w:rsidR="00CD6EBC" w:rsidRPr="004B47D5">
        <w:rPr>
          <w:rFonts w:ascii="David" w:hAnsi="David" w:cs="David" w:hint="eastAsia"/>
          <w:sz w:val="24"/>
          <w:szCs w:val="24"/>
          <w:rtl/>
        </w:rPr>
        <w:t>ת</w:t>
      </w:r>
      <w:r w:rsidR="00007A8E" w:rsidRPr="004B47D5">
        <w:rPr>
          <w:rFonts w:ascii="David" w:hAnsi="David" w:cs="David" w:hint="cs"/>
          <w:sz w:val="24"/>
          <w:szCs w:val="24"/>
          <w:rtl/>
        </w:rPr>
        <w:t xml:space="preserve"> מסויימות, לא ניתן להפריד בין בני זוג בכל עת. </w:t>
      </w:r>
      <w:r w:rsidR="004B47D5" w:rsidRPr="00CB4377">
        <w:rPr>
          <w:rFonts w:ascii="David" w:hAnsi="David" w:cs="David" w:hint="cs"/>
          <w:sz w:val="24"/>
          <w:szCs w:val="24"/>
          <w:rtl/>
        </w:rPr>
        <w:t xml:space="preserve">לא מספיק שבני זוג רוצים לסיים את הקשר, צריך לתת סיבה </w:t>
      </w:r>
      <w:r w:rsidR="004B47D5">
        <w:rPr>
          <w:rFonts w:ascii="David" w:hAnsi="David" w:cs="David" w:hint="cs"/>
          <w:sz w:val="24"/>
          <w:szCs w:val="24"/>
          <w:rtl/>
        </w:rPr>
        <w:t>(</w:t>
      </w:r>
      <w:r w:rsidR="004B47D5" w:rsidRPr="00CB4377">
        <w:rPr>
          <w:rFonts w:ascii="David" w:hAnsi="David" w:cs="David" w:hint="cs"/>
          <w:sz w:val="24"/>
          <w:szCs w:val="24"/>
          <w:rtl/>
        </w:rPr>
        <w:t>שיהיה צד אשם וצד זכאי</w:t>
      </w:r>
      <w:r w:rsidR="004B47D5">
        <w:rPr>
          <w:rFonts w:ascii="David" w:hAnsi="David" w:cs="David" w:hint="cs"/>
          <w:sz w:val="24"/>
          <w:szCs w:val="24"/>
          <w:rtl/>
        </w:rPr>
        <w:t>)</w:t>
      </w:r>
      <w:r w:rsidR="004B47D5" w:rsidRPr="00CB4377">
        <w:rPr>
          <w:rFonts w:ascii="David" w:hAnsi="David" w:cs="David" w:hint="cs"/>
          <w:sz w:val="24"/>
          <w:szCs w:val="24"/>
          <w:rtl/>
        </w:rPr>
        <w:t xml:space="preserve">. </w:t>
      </w:r>
      <w:r w:rsidR="004B47D5">
        <w:rPr>
          <w:rFonts w:ascii="David" w:hAnsi="David" w:cs="David" w:hint="cs"/>
          <w:sz w:val="24"/>
          <w:szCs w:val="24"/>
          <w:rtl/>
        </w:rPr>
        <w:t>ו</w:t>
      </w:r>
      <w:r w:rsidR="004B47D5" w:rsidRPr="00CB4377">
        <w:rPr>
          <w:rFonts w:ascii="David" w:hAnsi="David" w:cs="David" w:hint="cs"/>
          <w:sz w:val="24"/>
          <w:szCs w:val="24"/>
          <w:rtl/>
        </w:rPr>
        <w:t xml:space="preserve">גם אחרי הגירושין </w:t>
      </w:r>
      <w:r w:rsidR="004B47D5">
        <w:rPr>
          <w:rFonts w:ascii="David" w:hAnsi="David" w:cs="David" w:hint="cs"/>
          <w:sz w:val="24"/>
          <w:szCs w:val="24"/>
          <w:rtl/>
        </w:rPr>
        <w:t>הקשר נמשך- הגבר צריך לשלם מזונות אישה</w:t>
      </w:r>
      <w:r w:rsidR="004B47D5" w:rsidRPr="00CB4377">
        <w:rPr>
          <w:rFonts w:ascii="David" w:hAnsi="David" w:cs="David" w:hint="cs"/>
          <w:sz w:val="24"/>
          <w:szCs w:val="24"/>
          <w:rtl/>
        </w:rPr>
        <w:t xml:space="preserve"> </w:t>
      </w:r>
      <w:r w:rsidR="004B47D5">
        <w:rPr>
          <w:rFonts w:ascii="David" w:hAnsi="David" w:cs="David" w:hint="cs"/>
          <w:sz w:val="24"/>
          <w:szCs w:val="24"/>
          <w:rtl/>
        </w:rPr>
        <w:t>(אין ניתוק היחסים),</w:t>
      </w:r>
      <w:r w:rsidR="004B47D5" w:rsidRPr="00CB4377">
        <w:rPr>
          <w:rFonts w:ascii="David" w:hAnsi="David" w:cs="David" w:hint="cs"/>
          <w:sz w:val="24"/>
          <w:szCs w:val="24"/>
          <w:rtl/>
        </w:rPr>
        <w:t xml:space="preserve"> מה שמוסיף לפגיעה ביכולת של בני הזוג לחזור להיות פרטים עצמאיים. </w:t>
      </w:r>
    </w:p>
    <w:p w14:paraId="29D6D7B1" w14:textId="1439AD8F" w:rsidR="002C52A3" w:rsidRPr="004B47D5" w:rsidRDefault="001014DF" w:rsidP="004B47D5">
      <w:pPr>
        <w:pStyle w:val="a3"/>
        <w:spacing w:line="360" w:lineRule="auto"/>
        <w:ind w:left="567"/>
        <w:jc w:val="both"/>
        <w:rPr>
          <w:rFonts w:ascii="David" w:hAnsi="David" w:cs="David"/>
          <w:sz w:val="24"/>
          <w:szCs w:val="24"/>
        </w:rPr>
      </w:pPr>
      <w:r w:rsidRPr="004B47D5">
        <w:rPr>
          <w:rFonts w:ascii="David" w:hAnsi="David" w:cs="David" w:hint="cs"/>
          <w:sz w:val="24"/>
          <w:szCs w:val="24"/>
          <w:u w:val="single"/>
          <w:rtl/>
        </w:rPr>
        <w:t>הרחבה</w:t>
      </w:r>
      <w:r w:rsidRPr="004B47D5">
        <w:rPr>
          <w:rFonts w:ascii="David" w:hAnsi="David" w:cs="David" w:hint="cs"/>
          <w:sz w:val="24"/>
          <w:szCs w:val="24"/>
          <w:rtl/>
        </w:rPr>
        <w:t xml:space="preserve">: </w:t>
      </w:r>
      <w:r w:rsidR="006E1D7C" w:rsidRPr="004B47D5">
        <w:rPr>
          <w:rFonts w:ascii="David" w:hAnsi="David" w:cs="David" w:hint="cs"/>
          <w:sz w:val="24"/>
          <w:szCs w:val="24"/>
          <w:rtl/>
        </w:rPr>
        <w:t>בעבר, העולם הפאודלי חשב במונחים של תרכובות;</w:t>
      </w:r>
      <w:r w:rsidR="006E1D7C" w:rsidRPr="004B47D5">
        <w:rPr>
          <w:rFonts w:ascii="David" w:hAnsi="David" w:cs="David" w:hint="cs"/>
          <w:b/>
          <w:bCs/>
          <w:sz w:val="24"/>
          <w:szCs w:val="24"/>
          <w:rtl/>
        </w:rPr>
        <w:t xml:space="preserve"> לאדם אין זכויות פרט,</w:t>
      </w:r>
      <w:r w:rsidR="006E1D7C" w:rsidRPr="004B47D5">
        <w:rPr>
          <w:rFonts w:ascii="David" w:hAnsi="David" w:cs="David" w:hint="cs"/>
          <w:sz w:val="24"/>
          <w:szCs w:val="24"/>
          <w:rtl/>
        </w:rPr>
        <w:t xml:space="preserve"> הזכויות שלו נגזרות מהמחויבות שלו לאציל. </w:t>
      </w:r>
      <w:r w:rsidR="00CB4377" w:rsidRPr="004B47D5">
        <w:rPr>
          <w:rFonts w:ascii="David" w:hAnsi="David" w:cs="David" w:hint="cs"/>
          <w:sz w:val="24"/>
          <w:szCs w:val="24"/>
          <w:rtl/>
        </w:rPr>
        <w:t>אולם, הייתה התפתחו</w:t>
      </w:r>
      <w:r w:rsidR="00DA2DDE" w:rsidRPr="004B47D5">
        <w:rPr>
          <w:rFonts w:ascii="David" w:hAnsi="David" w:cs="David" w:hint="cs"/>
          <w:sz w:val="24"/>
          <w:szCs w:val="24"/>
          <w:rtl/>
        </w:rPr>
        <w:t>יות</w:t>
      </w:r>
      <w:r w:rsidR="00CB4377" w:rsidRPr="004B47D5">
        <w:rPr>
          <w:rFonts w:ascii="David" w:hAnsi="David" w:cs="David" w:hint="cs"/>
          <w:sz w:val="24"/>
          <w:szCs w:val="24"/>
          <w:rtl/>
        </w:rPr>
        <w:t xml:space="preserve">; </w:t>
      </w:r>
      <w:r w:rsidR="00363B19" w:rsidRPr="004B47D5">
        <w:rPr>
          <w:rFonts w:ascii="David" w:hAnsi="David" w:cs="David" w:hint="cs"/>
          <w:sz w:val="24"/>
          <w:szCs w:val="24"/>
          <w:rtl/>
        </w:rPr>
        <w:t>העולם הליבראלי שלנו, הוא עולם של תערובות</w:t>
      </w:r>
      <w:r w:rsidR="001468DF" w:rsidRPr="004B47D5">
        <w:rPr>
          <w:rFonts w:ascii="David" w:hAnsi="David" w:cs="David" w:hint="cs"/>
          <w:sz w:val="24"/>
          <w:szCs w:val="24"/>
          <w:rtl/>
        </w:rPr>
        <w:t>, התפיסה היא</w:t>
      </w:r>
      <w:r w:rsidR="00363B19" w:rsidRPr="004B47D5">
        <w:rPr>
          <w:rFonts w:ascii="David" w:hAnsi="David" w:cs="David" w:hint="cs"/>
          <w:sz w:val="24"/>
          <w:szCs w:val="24"/>
          <w:rtl/>
        </w:rPr>
        <w:t xml:space="preserve"> </w:t>
      </w:r>
      <w:r w:rsidR="001468DF" w:rsidRPr="004B47D5">
        <w:rPr>
          <w:rFonts w:ascii="David" w:hAnsi="David" w:cs="David" w:hint="cs"/>
          <w:b/>
          <w:bCs/>
          <w:sz w:val="24"/>
          <w:szCs w:val="24"/>
          <w:rtl/>
        </w:rPr>
        <w:t>ש</w:t>
      </w:r>
      <w:r w:rsidR="00CB4377" w:rsidRPr="004B47D5">
        <w:rPr>
          <w:rFonts w:ascii="David" w:hAnsi="David" w:cs="David" w:hint="cs"/>
          <w:b/>
          <w:bCs/>
          <w:sz w:val="24"/>
          <w:szCs w:val="24"/>
          <w:rtl/>
        </w:rPr>
        <w:t>י</w:t>
      </w:r>
      <w:r w:rsidR="008776AF" w:rsidRPr="004B47D5">
        <w:rPr>
          <w:rFonts w:ascii="David" w:hAnsi="David" w:cs="David" w:hint="cs"/>
          <w:b/>
          <w:bCs/>
          <w:sz w:val="24"/>
          <w:szCs w:val="24"/>
          <w:rtl/>
        </w:rPr>
        <w:t>ש יחידים נפרדים ולכל אחד זכויות משלו.</w:t>
      </w:r>
      <w:r w:rsidR="008776AF" w:rsidRPr="004B47D5">
        <w:rPr>
          <w:rFonts w:ascii="David" w:hAnsi="David" w:cs="David" w:hint="cs"/>
          <w:sz w:val="24"/>
          <w:szCs w:val="24"/>
          <w:rtl/>
        </w:rPr>
        <w:t xml:space="preserve"> </w:t>
      </w:r>
      <w:r w:rsidR="001468DF" w:rsidRPr="004B47D5">
        <w:rPr>
          <w:rFonts w:ascii="David" w:hAnsi="David" w:cs="David" w:hint="cs"/>
          <w:sz w:val="24"/>
          <w:szCs w:val="24"/>
          <w:rtl/>
        </w:rPr>
        <w:t>אדם הוא לא חלק מקבוצה</w:t>
      </w:r>
      <w:r w:rsidR="008776AF" w:rsidRPr="004B47D5">
        <w:rPr>
          <w:rFonts w:ascii="David" w:hAnsi="David" w:cs="David" w:hint="cs"/>
          <w:sz w:val="24"/>
          <w:szCs w:val="24"/>
          <w:rtl/>
        </w:rPr>
        <w:t>.</w:t>
      </w:r>
      <w:r w:rsidR="001468DF" w:rsidRPr="004B47D5">
        <w:rPr>
          <w:rFonts w:ascii="David" w:hAnsi="David" w:cs="David" w:hint="cs"/>
          <w:sz w:val="24"/>
          <w:szCs w:val="24"/>
          <w:rtl/>
        </w:rPr>
        <w:t xml:space="preserve"> יכול להיות חלק ממנה באופן נקודתי</w:t>
      </w:r>
      <w:r w:rsidR="006E1D7C" w:rsidRPr="004B47D5">
        <w:rPr>
          <w:rFonts w:ascii="David" w:hAnsi="David" w:cs="David" w:hint="cs"/>
          <w:sz w:val="24"/>
          <w:szCs w:val="24"/>
          <w:rtl/>
        </w:rPr>
        <w:t>,</w:t>
      </w:r>
      <w:r w:rsidR="001468DF" w:rsidRPr="004B47D5">
        <w:rPr>
          <w:rFonts w:ascii="David" w:hAnsi="David" w:cs="David" w:hint="cs"/>
          <w:sz w:val="24"/>
          <w:szCs w:val="24"/>
          <w:rtl/>
        </w:rPr>
        <w:t xml:space="preserve"> אבל תמיד יש לו זכות לעזוב את המדינה, לפרק שותפות </w:t>
      </w:r>
      <w:proofErr w:type="spellStart"/>
      <w:r w:rsidR="001468DF" w:rsidRPr="004B47D5">
        <w:rPr>
          <w:rFonts w:ascii="David" w:hAnsi="David" w:cs="David" w:hint="cs"/>
          <w:sz w:val="24"/>
          <w:szCs w:val="24"/>
          <w:rtl/>
        </w:rPr>
        <w:t>וכו</w:t>
      </w:r>
      <w:proofErr w:type="spellEnd"/>
      <w:r w:rsidR="001468DF" w:rsidRPr="004B47D5">
        <w:rPr>
          <w:rFonts w:ascii="David" w:hAnsi="David" w:cs="David" w:hint="cs"/>
          <w:sz w:val="24"/>
          <w:szCs w:val="24"/>
          <w:rtl/>
        </w:rPr>
        <w:t xml:space="preserve">'. </w:t>
      </w:r>
      <w:r w:rsidR="001468DF" w:rsidRPr="004B47D5">
        <w:rPr>
          <w:rFonts w:ascii="David" w:hAnsi="David" w:cs="David" w:hint="cs"/>
          <w:sz w:val="24"/>
          <w:szCs w:val="24"/>
          <w:u w:val="single"/>
          <w:rtl/>
        </w:rPr>
        <w:t xml:space="preserve">אולם </w:t>
      </w:r>
      <w:r w:rsidR="006E1D7C" w:rsidRPr="004B47D5">
        <w:rPr>
          <w:rFonts w:ascii="David" w:hAnsi="David" w:cs="David" w:hint="cs"/>
          <w:sz w:val="24"/>
          <w:szCs w:val="24"/>
          <w:u w:val="single"/>
          <w:rtl/>
        </w:rPr>
        <w:t>דיני המשפחה הם החריג לעולם הליברלי</w:t>
      </w:r>
      <w:r w:rsidR="00484405">
        <w:rPr>
          <w:rFonts w:ascii="David" w:hAnsi="David" w:cs="David" w:hint="cs"/>
          <w:sz w:val="24"/>
          <w:szCs w:val="24"/>
          <w:u w:val="single"/>
          <w:rtl/>
        </w:rPr>
        <w:t xml:space="preserve"> (מתבסס על הפיסה הפאודלית)</w:t>
      </w:r>
      <w:r w:rsidR="00484405">
        <w:rPr>
          <w:rFonts w:ascii="David" w:hAnsi="David" w:cs="David" w:hint="cs"/>
          <w:sz w:val="24"/>
          <w:szCs w:val="24"/>
          <w:rtl/>
        </w:rPr>
        <w:t>:</w:t>
      </w:r>
      <w:r w:rsidR="00CB4377" w:rsidRPr="004B47D5">
        <w:rPr>
          <w:rFonts w:ascii="David" w:hAnsi="David" w:cs="David" w:hint="cs"/>
          <w:sz w:val="24"/>
          <w:szCs w:val="24"/>
          <w:rtl/>
        </w:rPr>
        <w:t xml:space="preserve"> </w:t>
      </w:r>
      <w:r w:rsidR="009D303E" w:rsidRPr="004B47D5">
        <w:rPr>
          <w:rFonts w:ascii="David" w:hAnsi="David" w:cs="David" w:hint="cs"/>
          <w:b/>
          <w:bCs/>
          <w:color w:val="FF0000"/>
          <w:sz w:val="24"/>
          <w:szCs w:val="24"/>
          <w:rtl/>
        </w:rPr>
        <w:t xml:space="preserve">האוטונומיה המשפחתית היא דבר שצריך לכבד, והיא גוברת על </w:t>
      </w:r>
      <w:r w:rsidR="00D83414" w:rsidRPr="004B47D5">
        <w:rPr>
          <w:rFonts w:ascii="David" w:hAnsi="David" w:cs="David" w:hint="cs"/>
          <w:b/>
          <w:bCs/>
          <w:color w:val="FF0000"/>
          <w:sz w:val="24"/>
          <w:szCs w:val="24"/>
          <w:rtl/>
        </w:rPr>
        <w:t>האוטונומיה של היחיד</w:t>
      </w:r>
      <w:r w:rsidR="00D83414" w:rsidRPr="004B47D5">
        <w:rPr>
          <w:rFonts w:ascii="David" w:hAnsi="David" w:cs="David" w:hint="cs"/>
          <w:sz w:val="24"/>
          <w:szCs w:val="24"/>
          <w:rtl/>
        </w:rPr>
        <w:t xml:space="preserve">. </w:t>
      </w:r>
      <w:r w:rsidR="0024704F" w:rsidRPr="004B47D5">
        <w:rPr>
          <w:rFonts w:ascii="David" w:hAnsi="David" w:cs="David" w:hint="cs"/>
          <w:sz w:val="24"/>
          <w:szCs w:val="24"/>
          <w:rtl/>
        </w:rPr>
        <w:t>לכן מוכנים לפגוע בזכויות של היחידים במידה מסוימת ע"מ לשמר את חוזה הנישואין.</w:t>
      </w:r>
      <w:r w:rsidR="00D2543D" w:rsidRPr="004B47D5">
        <w:rPr>
          <w:rFonts w:ascii="David" w:hAnsi="David" w:cs="David" w:hint="cs"/>
          <w:sz w:val="24"/>
          <w:szCs w:val="24"/>
          <w:rtl/>
        </w:rPr>
        <w:t xml:space="preserve"> </w:t>
      </w:r>
    </w:p>
    <w:p w14:paraId="4C10D16C" w14:textId="4F753981" w:rsidR="004F30F8" w:rsidRDefault="004F30F8" w:rsidP="00C20A29">
      <w:pPr>
        <w:pStyle w:val="a3"/>
        <w:numPr>
          <w:ilvl w:val="0"/>
          <w:numId w:val="4"/>
        </w:numPr>
        <w:spacing w:line="360" w:lineRule="auto"/>
        <w:ind w:left="567"/>
        <w:jc w:val="both"/>
        <w:rPr>
          <w:rFonts w:ascii="David" w:hAnsi="David" w:cs="David"/>
          <w:sz w:val="24"/>
          <w:szCs w:val="24"/>
        </w:rPr>
      </w:pPr>
      <w:r>
        <w:rPr>
          <w:rFonts w:ascii="David" w:hAnsi="David" w:cs="David" w:hint="cs"/>
          <w:b/>
          <w:bCs/>
          <w:sz w:val="24"/>
          <w:szCs w:val="24"/>
          <w:rtl/>
        </w:rPr>
        <w:t>מערכת מונחית מגדר</w:t>
      </w:r>
      <w:r w:rsidRPr="004F30F8">
        <w:rPr>
          <w:rFonts w:ascii="David" w:hAnsi="David" w:cs="David" w:hint="cs"/>
          <w:sz w:val="24"/>
          <w:szCs w:val="24"/>
          <w:rtl/>
        </w:rPr>
        <w:t>-</w:t>
      </w:r>
      <w:r>
        <w:rPr>
          <w:rFonts w:ascii="David" w:hAnsi="David" w:cs="David" w:hint="cs"/>
          <w:sz w:val="24"/>
          <w:szCs w:val="24"/>
          <w:rtl/>
        </w:rPr>
        <w:t xml:space="preserve"> </w:t>
      </w:r>
      <w:r w:rsidR="00991650">
        <w:rPr>
          <w:rFonts w:ascii="David" w:hAnsi="David" w:cs="David" w:hint="cs"/>
          <w:sz w:val="24"/>
          <w:szCs w:val="24"/>
          <w:rtl/>
        </w:rPr>
        <w:t xml:space="preserve">בניגוד למאה ה-18 שהגבר תמיד קיבל את המשמורת על הילדים, במאה ה-19 </w:t>
      </w:r>
      <w:r w:rsidR="00980360">
        <w:rPr>
          <w:rFonts w:ascii="David" w:hAnsi="David" w:cs="David" w:hint="cs"/>
          <w:sz w:val="24"/>
          <w:szCs w:val="24"/>
          <w:rtl/>
        </w:rPr>
        <w:t>היו שינויים</w:t>
      </w:r>
      <w:r w:rsidR="003503E6">
        <w:rPr>
          <w:rFonts w:ascii="David" w:hAnsi="David" w:cs="David" w:hint="cs"/>
          <w:sz w:val="24"/>
          <w:szCs w:val="24"/>
          <w:rtl/>
        </w:rPr>
        <w:t xml:space="preserve">. </w:t>
      </w:r>
      <w:r w:rsidR="005A40EB" w:rsidRPr="005A40EB">
        <w:rPr>
          <w:rFonts w:ascii="David" w:hAnsi="David" w:cs="David" w:hint="cs"/>
          <w:sz w:val="24"/>
          <w:szCs w:val="24"/>
          <w:rtl/>
        </w:rPr>
        <w:t>לא דיברו במונחים של בני זוג</w:t>
      </w:r>
      <w:r w:rsidR="005A40EB">
        <w:rPr>
          <w:rFonts w:ascii="David" w:hAnsi="David" w:cs="David" w:hint="cs"/>
          <w:sz w:val="24"/>
          <w:szCs w:val="24"/>
          <w:rtl/>
        </w:rPr>
        <w:t xml:space="preserve">, </w:t>
      </w:r>
      <w:r>
        <w:rPr>
          <w:rFonts w:ascii="David" w:hAnsi="David" w:cs="David" w:hint="cs"/>
          <w:sz w:val="24"/>
          <w:szCs w:val="24"/>
          <w:rtl/>
        </w:rPr>
        <w:t>אלא של "בעל ואישה"</w:t>
      </w:r>
      <w:r w:rsidR="00FC121D">
        <w:rPr>
          <w:rFonts w:ascii="David" w:hAnsi="David" w:cs="David" w:hint="cs"/>
          <w:sz w:val="24"/>
          <w:szCs w:val="24"/>
          <w:rtl/>
        </w:rPr>
        <w:t xml:space="preserve">. </w:t>
      </w:r>
      <w:r w:rsidR="00B51809" w:rsidRPr="00B51809">
        <w:rPr>
          <w:rFonts w:ascii="David" w:hAnsi="David" w:cs="David" w:hint="cs"/>
          <w:color w:val="FF0000"/>
          <w:sz w:val="24"/>
          <w:szCs w:val="24"/>
          <w:rtl/>
        </w:rPr>
        <w:t xml:space="preserve">התפיסה היא של תפקידים ומתחמים שונים, אבל המערכת תלוית </w:t>
      </w:r>
      <w:r w:rsidR="00B51809" w:rsidRPr="00B51809">
        <w:rPr>
          <w:rFonts w:ascii="David" w:hAnsi="David" w:cs="David" w:hint="cs"/>
          <w:b/>
          <w:bCs/>
          <w:color w:val="FF0000"/>
          <w:sz w:val="24"/>
          <w:szCs w:val="24"/>
          <w:rtl/>
        </w:rPr>
        <w:t>מגדר</w:t>
      </w:r>
      <w:r w:rsidR="00991650">
        <w:rPr>
          <w:rFonts w:ascii="David" w:hAnsi="David" w:cs="David" w:hint="cs"/>
          <w:sz w:val="24"/>
          <w:szCs w:val="24"/>
          <w:rtl/>
        </w:rPr>
        <w:t xml:space="preserve">: </w:t>
      </w:r>
      <w:r w:rsidR="00FC121D">
        <w:rPr>
          <w:rFonts w:ascii="David" w:hAnsi="David" w:cs="David" w:hint="cs"/>
          <w:sz w:val="24"/>
          <w:szCs w:val="24"/>
          <w:rtl/>
        </w:rPr>
        <w:t xml:space="preserve">הגבר </w:t>
      </w:r>
      <w:r w:rsidR="00991650">
        <w:rPr>
          <w:rFonts w:ascii="David" w:hAnsi="David" w:cs="David" w:hint="cs"/>
          <w:sz w:val="24"/>
          <w:szCs w:val="24"/>
          <w:rtl/>
        </w:rPr>
        <w:t>מ</w:t>
      </w:r>
      <w:r w:rsidR="00FC121D">
        <w:rPr>
          <w:rFonts w:ascii="David" w:hAnsi="David" w:cs="David" w:hint="cs"/>
          <w:sz w:val="24"/>
          <w:szCs w:val="24"/>
          <w:rtl/>
        </w:rPr>
        <w:t xml:space="preserve">פרנס, לכן הוא </w:t>
      </w:r>
      <w:r w:rsidR="00FC121D" w:rsidRPr="00653AFB">
        <w:rPr>
          <w:rFonts w:ascii="David" w:hAnsi="David" w:cs="David" w:hint="cs"/>
          <w:b/>
          <w:bCs/>
          <w:sz w:val="24"/>
          <w:szCs w:val="24"/>
          <w:rtl/>
        </w:rPr>
        <w:t>המנהל של הרכוש המשפחתי</w:t>
      </w:r>
      <w:r w:rsidR="00FC121D">
        <w:rPr>
          <w:rFonts w:ascii="David" w:hAnsi="David" w:cs="David" w:hint="cs"/>
          <w:sz w:val="24"/>
          <w:szCs w:val="24"/>
          <w:rtl/>
        </w:rPr>
        <w:t xml:space="preserve">. </w:t>
      </w:r>
      <w:r w:rsidR="006A37CF">
        <w:rPr>
          <w:rFonts w:ascii="David" w:hAnsi="David" w:cs="David" w:hint="cs"/>
          <w:sz w:val="24"/>
          <w:szCs w:val="24"/>
          <w:rtl/>
        </w:rPr>
        <w:t>ה</w:t>
      </w:r>
      <w:r w:rsidR="00FC121D">
        <w:rPr>
          <w:rFonts w:ascii="David" w:hAnsi="David" w:cs="David" w:hint="cs"/>
          <w:sz w:val="24"/>
          <w:szCs w:val="24"/>
          <w:rtl/>
        </w:rPr>
        <w:t>אישה</w:t>
      </w:r>
      <w:r w:rsidR="006A37CF">
        <w:rPr>
          <w:rFonts w:ascii="David" w:hAnsi="David" w:cs="David" w:hint="cs"/>
          <w:sz w:val="24"/>
          <w:szCs w:val="24"/>
          <w:rtl/>
        </w:rPr>
        <w:t xml:space="preserve"> </w:t>
      </w:r>
      <w:r w:rsidR="006A37CF" w:rsidRPr="00EB59E7">
        <w:rPr>
          <w:rFonts w:ascii="David" w:hAnsi="David" w:cs="David" w:hint="cs"/>
          <w:sz w:val="24"/>
          <w:szCs w:val="24"/>
          <w:rtl/>
        </w:rPr>
        <w:lastRenderedPageBreak/>
        <w:t>אחראית על משק הבית</w:t>
      </w:r>
      <w:r w:rsidR="006A37CF">
        <w:rPr>
          <w:rFonts w:ascii="David" w:hAnsi="David" w:cs="David" w:hint="cs"/>
          <w:sz w:val="24"/>
          <w:szCs w:val="24"/>
          <w:rtl/>
        </w:rPr>
        <w:t>.</w:t>
      </w:r>
      <w:r w:rsidR="00FC121D">
        <w:rPr>
          <w:rFonts w:ascii="David" w:hAnsi="David" w:cs="David" w:hint="cs"/>
          <w:sz w:val="24"/>
          <w:szCs w:val="24"/>
          <w:rtl/>
        </w:rPr>
        <w:t xml:space="preserve"> </w:t>
      </w:r>
      <w:r w:rsidR="006A37CF" w:rsidRPr="006A37CF">
        <w:rPr>
          <w:rFonts w:ascii="David" w:hAnsi="David" w:cs="David" w:hint="cs"/>
          <w:sz w:val="24"/>
          <w:szCs w:val="24"/>
          <w:rtl/>
        </w:rPr>
        <w:t xml:space="preserve">לכן </w:t>
      </w:r>
      <w:r w:rsidR="00FC121D" w:rsidRPr="006A37CF">
        <w:rPr>
          <w:rFonts w:ascii="David" w:hAnsi="David" w:cs="David" w:hint="cs"/>
          <w:sz w:val="24"/>
          <w:szCs w:val="24"/>
          <w:rtl/>
        </w:rPr>
        <w:t xml:space="preserve">יש </w:t>
      </w:r>
      <w:r w:rsidR="006A37CF" w:rsidRPr="006A37CF">
        <w:rPr>
          <w:rFonts w:ascii="David" w:hAnsi="David" w:cs="David" w:hint="cs"/>
          <w:sz w:val="24"/>
          <w:szCs w:val="24"/>
          <w:rtl/>
        </w:rPr>
        <w:t>לה</w:t>
      </w:r>
      <w:r w:rsidR="006A37CF">
        <w:rPr>
          <w:rFonts w:ascii="David" w:hAnsi="David" w:cs="David" w:hint="cs"/>
          <w:b/>
          <w:bCs/>
          <w:sz w:val="24"/>
          <w:szCs w:val="24"/>
          <w:rtl/>
        </w:rPr>
        <w:t xml:space="preserve"> </w:t>
      </w:r>
      <w:r w:rsidR="00FC121D" w:rsidRPr="00653AFB">
        <w:rPr>
          <w:rFonts w:ascii="David" w:hAnsi="David" w:cs="David" w:hint="cs"/>
          <w:b/>
          <w:bCs/>
          <w:sz w:val="24"/>
          <w:szCs w:val="24"/>
          <w:rtl/>
        </w:rPr>
        <w:t>פריבילגיות במתחם הביתי</w:t>
      </w:r>
      <w:r w:rsidR="00FC121D">
        <w:rPr>
          <w:rFonts w:ascii="David" w:hAnsi="David" w:cs="David" w:hint="cs"/>
          <w:sz w:val="24"/>
          <w:szCs w:val="24"/>
          <w:rtl/>
        </w:rPr>
        <w:t xml:space="preserve">. </w:t>
      </w:r>
      <w:r w:rsidR="00980360">
        <w:rPr>
          <w:rFonts w:ascii="David" w:hAnsi="David" w:cs="David" w:hint="cs"/>
          <w:sz w:val="24"/>
          <w:szCs w:val="24"/>
          <w:rtl/>
        </w:rPr>
        <w:t xml:space="preserve">מכאן פותח </w:t>
      </w:r>
      <w:r w:rsidR="00FC121D">
        <w:rPr>
          <w:rFonts w:ascii="David" w:hAnsi="David" w:cs="David" w:hint="cs"/>
          <w:sz w:val="24"/>
          <w:szCs w:val="24"/>
          <w:rtl/>
        </w:rPr>
        <w:t xml:space="preserve">הכלל של </w:t>
      </w:r>
      <w:r w:rsidR="00FC121D" w:rsidRPr="00C15C5C">
        <w:rPr>
          <w:rFonts w:ascii="David" w:hAnsi="David" w:cs="David" w:hint="cs"/>
          <w:i/>
          <w:iCs/>
          <w:sz w:val="24"/>
          <w:szCs w:val="24"/>
          <w:rtl/>
        </w:rPr>
        <w:t>חזקת הגיל הרך</w:t>
      </w:r>
      <w:r w:rsidR="00FC121D">
        <w:rPr>
          <w:rFonts w:ascii="David" w:hAnsi="David" w:cs="David" w:hint="cs"/>
          <w:sz w:val="24"/>
          <w:szCs w:val="24"/>
          <w:rtl/>
        </w:rPr>
        <w:t xml:space="preserve"> </w:t>
      </w:r>
      <w:r w:rsidR="00C15C5C">
        <w:rPr>
          <w:rFonts w:ascii="David" w:hAnsi="David" w:cs="David" w:hint="cs"/>
          <w:sz w:val="24"/>
          <w:szCs w:val="24"/>
          <w:rtl/>
        </w:rPr>
        <w:t xml:space="preserve">לפיו, בסכסוך משמורת, </w:t>
      </w:r>
      <w:r w:rsidR="00C15C5C" w:rsidRPr="00EB59E7">
        <w:rPr>
          <w:rFonts w:ascii="David" w:hAnsi="David" w:cs="David" w:hint="cs"/>
          <w:sz w:val="24"/>
          <w:szCs w:val="24"/>
          <w:rtl/>
        </w:rPr>
        <w:t>הא</w:t>
      </w:r>
      <w:r w:rsidR="00C15C5C">
        <w:rPr>
          <w:rFonts w:ascii="David" w:hAnsi="David" w:cs="David" w:hint="cs"/>
          <w:sz w:val="24"/>
          <w:szCs w:val="24"/>
          <w:rtl/>
        </w:rPr>
        <w:t>מא</w:t>
      </w:r>
      <w:r w:rsidR="00C15C5C" w:rsidRPr="00EB59E7">
        <w:rPr>
          <w:rFonts w:ascii="David" w:hAnsi="David" w:cs="David" w:hint="cs"/>
          <w:sz w:val="24"/>
          <w:szCs w:val="24"/>
          <w:rtl/>
        </w:rPr>
        <w:t xml:space="preserve"> תקבל </w:t>
      </w:r>
      <w:r w:rsidR="00C15C5C">
        <w:rPr>
          <w:rFonts w:ascii="David" w:hAnsi="David" w:cs="David" w:hint="cs"/>
          <w:sz w:val="24"/>
          <w:szCs w:val="24"/>
          <w:rtl/>
        </w:rPr>
        <w:t>את ה</w:t>
      </w:r>
      <w:r w:rsidR="00C15C5C" w:rsidRPr="00EB59E7">
        <w:rPr>
          <w:rFonts w:ascii="David" w:hAnsi="David" w:cs="David" w:hint="cs"/>
          <w:sz w:val="24"/>
          <w:szCs w:val="24"/>
          <w:rtl/>
        </w:rPr>
        <w:t>משמורת</w:t>
      </w:r>
      <w:r w:rsidR="00C15C5C">
        <w:rPr>
          <w:rFonts w:ascii="David" w:hAnsi="David" w:cs="David" w:hint="cs"/>
          <w:sz w:val="24"/>
          <w:szCs w:val="24"/>
          <w:rtl/>
        </w:rPr>
        <w:t xml:space="preserve"> על </w:t>
      </w:r>
      <w:r w:rsidR="00FC121D">
        <w:rPr>
          <w:rFonts w:ascii="David" w:hAnsi="David" w:cs="David" w:hint="cs"/>
          <w:sz w:val="24"/>
          <w:szCs w:val="24"/>
          <w:rtl/>
        </w:rPr>
        <w:t>הילדים</w:t>
      </w:r>
      <w:r w:rsidR="00C15C5C">
        <w:rPr>
          <w:rFonts w:ascii="David" w:hAnsi="David" w:cs="David" w:hint="cs"/>
          <w:sz w:val="24"/>
          <w:szCs w:val="24"/>
          <w:rtl/>
        </w:rPr>
        <w:t>.</w:t>
      </w:r>
      <w:r w:rsidR="006F2A66">
        <w:rPr>
          <w:rFonts w:ascii="David" w:hAnsi="David" w:cs="David" w:hint="cs"/>
          <w:sz w:val="24"/>
          <w:szCs w:val="24"/>
          <w:rtl/>
        </w:rPr>
        <w:t xml:space="preserve"> </w:t>
      </w:r>
    </w:p>
    <w:p w14:paraId="4FA8CD59" w14:textId="7E6F5D1D" w:rsidR="00FC121D" w:rsidRDefault="00FC121D" w:rsidP="00FC121D">
      <w:pPr>
        <w:spacing w:line="360" w:lineRule="auto"/>
        <w:jc w:val="both"/>
        <w:rPr>
          <w:rFonts w:ascii="David" w:hAnsi="David" w:cs="David"/>
          <w:sz w:val="24"/>
          <w:szCs w:val="24"/>
          <w:rtl/>
        </w:rPr>
      </w:pPr>
      <w:r w:rsidRPr="00E9527C">
        <w:rPr>
          <w:rFonts w:ascii="David" w:hAnsi="David" w:cs="David" w:hint="cs"/>
          <w:b/>
          <w:bCs/>
          <w:sz w:val="24"/>
          <w:szCs w:val="24"/>
          <w:rtl/>
        </w:rPr>
        <w:t>לסיכום</w:t>
      </w:r>
      <w:r>
        <w:rPr>
          <w:rFonts w:ascii="David" w:hAnsi="David" w:cs="David" w:hint="cs"/>
          <w:sz w:val="24"/>
          <w:szCs w:val="24"/>
          <w:rtl/>
        </w:rPr>
        <w:t xml:space="preserve">, בעוד שדיני משפחה מוגדרים כענף </w:t>
      </w:r>
      <w:r w:rsidR="00A42867">
        <w:rPr>
          <w:rFonts w:ascii="David" w:hAnsi="David" w:cs="David" w:hint="cs"/>
          <w:sz w:val="24"/>
          <w:szCs w:val="24"/>
          <w:rtl/>
        </w:rPr>
        <w:t>אזרחי,</w:t>
      </w:r>
      <w:r w:rsidR="00247FEB">
        <w:rPr>
          <w:rFonts w:ascii="David" w:hAnsi="David" w:cs="David" w:hint="cs"/>
          <w:sz w:val="24"/>
          <w:szCs w:val="24"/>
          <w:rtl/>
        </w:rPr>
        <w:t xml:space="preserve"> ואפילו משתמשים במטאפורה חוזית,</w:t>
      </w:r>
      <w:r w:rsidR="00A42867">
        <w:rPr>
          <w:rFonts w:ascii="David" w:hAnsi="David" w:cs="David" w:hint="cs"/>
          <w:sz w:val="24"/>
          <w:szCs w:val="24"/>
          <w:rtl/>
        </w:rPr>
        <w:t xml:space="preserve"> קוד ה</w:t>
      </w:r>
      <w:r w:rsidR="00247FEB">
        <w:rPr>
          <w:rFonts w:ascii="David" w:hAnsi="David" w:cs="David" w:hint="cs"/>
          <w:sz w:val="24"/>
          <w:szCs w:val="24"/>
          <w:rtl/>
        </w:rPr>
        <w:t xml:space="preserve">הפעלה שמנחה אותה </w:t>
      </w:r>
      <w:r w:rsidR="00A42867">
        <w:rPr>
          <w:rFonts w:ascii="David" w:hAnsi="David" w:cs="David" w:hint="cs"/>
          <w:sz w:val="24"/>
          <w:szCs w:val="24"/>
          <w:rtl/>
        </w:rPr>
        <w:t>הוא שונה לגמרי</w:t>
      </w:r>
      <w:r w:rsidR="00AC6875">
        <w:rPr>
          <w:rFonts w:ascii="David" w:hAnsi="David" w:cs="David" w:hint="cs"/>
          <w:sz w:val="24"/>
          <w:szCs w:val="24"/>
          <w:rtl/>
        </w:rPr>
        <w:t xml:space="preserve">- דיני הגירושין מערכת שתלויה לגמרי באשמה במובן שלא ניתן להתגרש אם לא מזהים אחד אשם ואחד לא אשם. </w:t>
      </w:r>
      <w:r w:rsidR="00A42867">
        <w:rPr>
          <w:rFonts w:ascii="David" w:hAnsi="David" w:cs="David" w:hint="cs"/>
          <w:sz w:val="24"/>
          <w:szCs w:val="24"/>
          <w:rtl/>
        </w:rPr>
        <w:t xml:space="preserve">משקף תפיסה ציבורית, יחידתית, ומכוונת מגדר. </w:t>
      </w:r>
    </w:p>
    <w:p w14:paraId="54F33D6C" w14:textId="73992C1C" w:rsidR="00E26766" w:rsidRPr="004D367A" w:rsidRDefault="00DA12B1" w:rsidP="004D367A">
      <w:pPr>
        <w:spacing w:after="0" w:line="360" w:lineRule="auto"/>
        <w:jc w:val="center"/>
        <w:rPr>
          <w:rFonts w:ascii="David" w:hAnsi="David" w:cs="David"/>
          <w:i/>
          <w:iCs/>
          <w:sz w:val="24"/>
          <w:szCs w:val="24"/>
          <w:u w:val="single"/>
          <w:rtl/>
        </w:rPr>
      </w:pPr>
      <w:r w:rsidRPr="00AA765E">
        <w:rPr>
          <w:rFonts w:ascii="David" w:hAnsi="David" w:cs="David" w:hint="cs"/>
          <w:i/>
          <w:iCs/>
          <w:sz w:val="24"/>
          <w:szCs w:val="24"/>
          <w:u w:val="single"/>
          <w:rtl/>
        </w:rPr>
        <w:t xml:space="preserve">שיעור 4- </w:t>
      </w:r>
      <w:r w:rsidR="00AA765E" w:rsidRPr="00AA765E">
        <w:rPr>
          <w:rFonts w:ascii="David" w:hAnsi="David" w:cs="David" w:hint="cs"/>
          <w:i/>
          <w:iCs/>
          <w:sz w:val="24"/>
          <w:szCs w:val="24"/>
          <w:u w:val="single"/>
          <w:rtl/>
        </w:rPr>
        <w:t>10/3/22</w:t>
      </w:r>
    </w:p>
    <w:p w14:paraId="653563D2" w14:textId="6470AAE9" w:rsidR="00DA12B1" w:rsidRDefault="00DA12B1" w:rsidP="00FC121D">
      <w:pPr>
        <w:spacing w:line="360" w:lineRule="auto"/>
        <w:jc w:val="both"/>
        <w:rPr>
          <w:rFonts w:ascii="David" w:hAnsi="David" w:cs="David"/>
          <w:sz w:val="24"/>
          <w:szCs w:val="24"/>
          <w:rtl/>
        </w:rPr>
      </w:pPr>
      <w:r>
        <w:rPr>
          <w:rFonts w:ascii="David" w:hAnsi="David" w:cs="David" w:hint="cs"/>
          <w:sz w:val="24"/>
          <w:szCs w:val="24"/>
          <w:rtl/>
        </w:rPr>
        <w:t>תפיסות אלו נכונות ברוב העולם המערבי עד פחות או יותר 19</w:t>
      </w:r>
      <w:r w:rsidR="00544BAF">
        <w:rPr>
          <w:rFonts w:ascii="David" w:hAnsi="David" w:cs="David" w:hint="cs"/>
          <w:sz w:val="24"/>
          <w:szCs w:val="24"/>
          <w:rtl/>
        </w:rPr>
        <w:t>8</w:t>
      </w:r>
      <w:r>
        <w:rPr>
          <w:rFonts w:ascii="David" w:hAnsi="David" w:cs="David" w:hint="cs"/>
          <w:sz w:val="24"/>
          <w:szCs w:val="24"/>
          <w:rtl/>
        </w:rPr>
        <w:t xml:space="preserve">0. בעשורים האחרונים של </w:t>
      </w:r>
      <w:r w:rsidRPr="003747F8">
        <w:rPr>
          <w:rFonts w:ascii="David" w:hAnsi="David" w:cs="David" w:hint="cs"/>
          <w:sz w:val="24"/>
          <w:szCs w:val="24"/>
          <w:u w:val="single"/>
          <w:rtl/>
        </w:rPr>
        <w:t>המאה ה-20</w:t>
      </w:r>
      <w:r w:rsidR="003747F8">
        <w:rPr>
          <w:rFonts w:ascii="David" w:hAnsi="David" w:cs="David" w:hint="cs"/>
          <w:sz w:val="24"/>
          <w:szCs w:val="24"/>
          <w:rtl/>
        </w:rPr>
        <w:t xml:space="preserve"> </w:t>
      </w:r>
      <w:r>
        <w:rPr>
          <w:rFonts w:ascii="David" w:hAnsi="David" w:cs="David" w:hint="cs"/>
          <w:sz w:val="24"/>
          <w:szCs w:val="24"/>
          <w:rtl/>
        </w:rPr>
        <w:t>יש סדרה של שינויים</w:t>
      </w:r>
      <w:r w:rsidR="004D367A">
        <w:rPr>
          <w:rFonts w:ascii="David" w:hAnsi="David" w:cs="David" w:hint="cs"/>
          <w:sz w:val="24"/>
          <w:szCs w:val="24"/>
          <w:rtl/>
        </w:rPr>
        <w:t xml:space="preserve"> דרמטיים מהעולם המסורתי</w:t>
      </w:r>
      <w:r w:rsidR="009922B8">
        <w:rPr>
          <w:rFonts w:ascii="David" w:hAnsi="David" w:cs="David" w:hint="cs"/>
          <w:sz w:val="24"/>
          <w:szCs w:val="24"/>
          <w:rtl/>
        </w:rPr>
        <w:t>.</w:t>
      </w:r>
    </w:p>
    <w:p w14:paraId="1C384516" w14:textId="71E44DC8" w:rsidR="007D4D5A" w:rsidRPr="004259BD" w:rsidRDefault="009922B8" w:rsidP="00DC0715">
      <w:pPr>
        <w:shd w:val="clear" w:color="auto" w:fill="FBE4D5" w:themeFill="accent2" w:themeFillTint="33"/>
        <w:spacing w:after="0" w:line="360" w:lineRule="auto"/>
        <w:jc w:val="center"/>
        <w:rPr>
          <w:rFonts w:ascii="David" w:hAnsi="David" w:cs="David"/>
          <w:sz w:val="24"/>
          <w:szCs w:val="24"/>
          <w:u w:val="single"/>
          <w:rtl/>
        </w:rPr>
      </w:pPr>
      <w:r w:rsidRPr="004259BD">
        <w:rPr>
          <w:rFonts w:ascii="David" w:hAnsi="David" w:cs="David" w:hint="cs"/>
          <w:sz w:val="24"/>
          <w:szCs w:val="24"/>
          <w:u w:val="single"/>
          <w:rtl/>
        </w:rPr>
        <w:t>העובדות</w:t>
      </w:r>
      <w:r w:rsidR="007D4D5A" w:rsidRPr="004259BD">
        <w:rPr>
          <w:rFonts w:ascii="David" w:hAnsi="David" w:cs="David" w:hint="cs"/>
          <w:sz w:val="24"/>
          <w:szCs w:val="24"/>
          <w:u w:val="single"/>
          <w:rtl/>
        </w:rPr>
        <w:t xml:space="preserve"> </w:t>
      </w:r>
      <w:r w:rsidR="007D4D5A" w:rsidRPr="004259BD">
        <w:rPr>
          <w:rFonts w:ascii="David" w:hAnsi="David" w:cs="David"/>
          <w:sz w:val="24"/>
          <w:szCs w:val="24"/>
          <w:u w:val="single"/>
          <w:rtl/>
        </w:rPr>
        <w:t>–</w:t>
      </w:r>
      <w:r w:rsidR="002B637A" w:rsidRPr="004259BD">
        <w:rPr>
          <w:rFonts w:ascii="David" w:hAnsi="David" w:cs="David" w:hint="cs"/>
          <w:sz w:val="24"/>
          <w:szCs w:val="24"/>
          <w:u w:val="single"/>
          <w:rtl/>
        </w:rPr>
        <w:t xml:space="preserve"> </w:t>
      </w:r>
      <w:r w:rsidR="000E32CE">
        <w:rPr>
          <w:rFonts w:ascii="David" w:hAnsi="David" w:cs="David" w:hint="cs"/>
          <w:sz w:val="24"/>
          <w:szCs w:val="24"/>
          <w:u w:val="single"/>
          <w:rtl/>
        </w:rPr>
        <w:t>השינויים שהתחוללו</w:t>
      </w:r>
      <w:r w:rsidRPr="004259BD">
        <w:rPr>
          <w:rFonts w:ascii="David" w:hAnsi="David" w:cs="David" w:hint="cs"/>
          <w:sz w:val="24"/>
          <w:szCs w:val="24"/>
          <w:u w:val="single"/>
          <w:rtl/>
        </w:rPr>
        <w:t xml:space="preserve"> במשפט</w:t>
      </w:r>
    </w:p>
    <w:p w14:paraId="581C69B5" w14:textId="0DB9D68F" w:rsidR="00C0740C" w:rsidRPr="00A26C7A" w:rsidRDefault="009922B8" w:rsidP="00C20A29">
      <w:pPr>
        <w:pStyle w:val="a3"/>
        <w:numPr>
          <w:ilvl w:val="0"/>
          <w:numId w:val="10"/>
        </w:numPr>
        <w:spacing w:before="240" w:after="0" w:line="360" w:lineRule="auto"/>
        <w:ind w:left="0"/>
        <w:jc w:val="both"/>
        <w:rPr>
          <w:rFonts w:ascii="David" w:hAnsi="David" w:cs="David"/>
          <w:b/>
          <w:bCs/>
          <w:sz w:val="24"/>
          <w:szCs w:val="24"/>
          <w:rtl/>
        </w:rPr>
      </w:pPr>
      <w:r w:rsidRPr="00644EF9">
        <w:rPr>
          <w:rFonts w:ascii="David" w:hAnsi="David" w:cs="David" w:hint="cs"/>
          <w:b/>
          <w:bCs/>
          <w:sz w:val="24"/>
          <w:szCs w:val="24"/>
          <w:shd w:val="clear" w:color="auto" w:fill="FFF2CC" w:themeFill="accent4" w:themeFillTint="33"/>
          <w:rtl/>
        </w:rPr>
        <w:t>גירושין ביוזמה חד צדדית ל</w:t>
      </w:r>
      <w:r w:rsidR="002C3FD6" w:rsidRPr="00644EF9">
        <w:rPr>
          <w:rFonts w:ascii="David" w:hAnsi="David" w:cs="David" w:hint="cs"/>
          <w:b/>
          <w:bCs/>
          <w:sz w:val="24"/>
          <w:szCs w:val="24"/>
          <w:shd w:val="clear" w:color="auto" w:fill="FFF2CC" w:themeFill="accent4" w:themeFillTint="33"/>
          <w:rtl/>
        </w:rPr>
        <w:t>ל</w:t>
      </w:r>
      <w:r w:rsidRPr="00644EF9">
        <w:rPr>
          <w:rFonts w:ascii="David" w:hAnsi="David" w:cs="David" w:hint="cs"/>
          <w:b/>
          <w:bCs/>
          <w:sz w:val="24"/>
          <w:szCs w:val="24"/>
          <w:shd w:val="clear" w:color="auto" w:fill="FFF2CC" w:themeFill="accent4" w:themeFillTint="33"/>
          <w:rtl/>
        </w:rPr>
        <w:t>א אשמה</w:t>
      </w:r>
      <w:r w:rsidRPr="000E32CE">
        <w:rPr>
          <w:rFonts w:ascii="David" w:hAnsi="David" w:cs="David" w:hint="cs"/>
          <w:b/>
          <w:bCs/>
          <w:sz w:val="24"/>
          <w:szCs w:val="24"/>
          <w:shd w:val="clear" w:color="auto" w:fill="FBE4D5" w:themeFill="accent2" w:themeFillTint="33"/>
          <w:rtl/>
        </w:rPr>
        <w:t>.</w:t>
      </w:r>
      <w:r w:rsidR="002C3FD6" w:rsidRPr="00A26C7A">
        <w:rPr>
          <w:rFonts w:ascii="David" w:hAnsi="David" w:cs="David" w:hint="cs"/>
          <w:b/>
          <w:bCs/>
          <w:sz w:val="24"/>
          <w:szCs w:val="24"/>
          <w:rtl/>
        </w:rPr>
        <w:t xml:space="preserve"> </w:t>
      </w:r>
      <w:r w:rsidR="00F15A5A" w:rsidRPr="00A26C7A">
        <w:rPr>
          <w:rFonts w:ascii="David" w:hAnsi="David" w:cs="David" w:hint="cs"/>
          <w:sz w:val="24"/>
          <w:szCs w:val="24"/>
          <w:rtl/>
        </w:rPr>
        <w:t xml:space="preserve">איך </w:t>
      </w:r>
      <w:r w:rsidR="007F09B8" w:rsidRPr="00A26C7A">
        <w:rPr>
          <w:rFonts w:ascii="David" w:hAnsi="David" w:cs="David" w:hint="cs"/>
          <w:sz w:val="24"/>
          <w:szCs w:val="24"/>
          <w:rtl/>
        </w:rPr>
        <w:t xml:space="preserve">זה קרה? תחילה, </w:t>
      </w:r>
      <w:r w:rsidR="00BF2731" w:rsidRPr="00A26C7A">
        <w:rPr>
          <w:rFonts w:ascii="David" w:hAnsi="David" w:cs="David" w:hint="cs"/>
          <w:sz w:val="24"/>
          <w:szCs w:val="24"/>
          <w:rtl/>
        </w:rPr>
        <w:t xml:space="preserve">רוב המדינות </w:t>
      </w:r>
      <w:r w:rsidR="007F09B8" w:rsidRPr="00A26C7A">
        <w:rPr>
          <w:rFonts w:ascii="David" w:hAnsi="David" w:cs="David" w:hint="cs"/>
          <w:sz w:val="24"/>
          <w:szCs w:val="24"/>
          <w:rtl/>
        </w:rPr>
        <w:t>יצרו</w:t>
      </w:r>
      <w:r w:rsidR="00BF2731" w:rsidRPr="00A26C7A">
        <w:rPr>
          <w:rFonts w:ascii="David" w:hAnsi="David" w:cs="David" w:hint="cs"/>
          <w:sz w:val="24"/>
          <w:szCs w:val="24"/>
          <w:rtl/>
        </w:rPr>
        <w:t xml:space="preserve"> עילה חדשה: "התמוטטות בלתי הפיכה של הקשר". </w:t>
      </w:r>
      <w:r w:rsidR="00605D6F" w:rsidRPr="000E32CE">
        <w:rPr>
          <w:rFonts w:ascii="David" w:hAnsi="David" w:cs="David" w:hint="cs"/>
          <w:sz w:val="24"/>
          <w:szCs w:val="24"/>
          <w:u w:val="single"/>
          <w:rtl/>
        </w:rPr>
        <w:t>אבל השינוי קרה בשני שלבים</w:t>
      </w:r>
      <w:r w:rsidR="00605D6F" w:rsidRPr="000E32CE">
        <w:rPr>
          <w:rFonts w:ascii="David" w:hAnsi="David" w:cs="David" w:hint="cs"/>
          <w:sz w:val="24"/>
          <w:szCs w:val="24"/>
          <w:rtl/>
        </w:rPr>
        <w:t>:</w:t>
      </w:r>
    </w:p>
    <w:p w14:paraId="70589E58" w14:textId="77777777" w:rsidR="00E13C98" w:rsidRDefault="00BA6734" w:rsidP="00BD2962">
      <w:pPr>
        <w:spacing w:after="0" w:line="360" w:lineRule="auto"/>
        <w:jc w:val="both"/>
        <w:rPr>
          <w:rFonts w:ascii="David" w:hAnsi="David" w:cs="David"/>
          <w:sz w:val="24"/>
          <w:szCs w:val="24"/>
          <w:rtl/>
        </w:rPr>
      </w:pPr>
      <w:r w:rsidRPr="00C0740C">
        <w:rPr>
          <w:rFonts w:ascii="David" w:hAnsi="David" w:cs="David" w:hint="cs"/>
          <w:b/>
          <w:bCs/>
          <w:sz w:val="24"/>
          <w:szCs w:val="24"/>
          <w:rtl/>
        </w:rPr>
        <w:t>בשלב ראשון</w:t>
      </w:r>
      <w:r w:rsidR="00D2117B">
        <w:rPr>
          <w:rFonts w:ascii="David" w:hAnsi="David" w:cs="David" w:hint="cs"/>
          <w:b/>
          <w:bCs/>
          <w:sz w:val="24"/>
          <w:szCs w:val="24"/>
          <w:rtl/>
        </w:rPr>
        <w:t xml:space="preserve">- </w:t>
      </w:r>
      <w:r w:rsidR="00D2117B">
        <w:rPr>
          <w:rFonts w:ascii="David" w:hAnsi="David" w:cs="David" w:hint="cs"/>
          <w:sz w:val="24"/>
          <w:szCs w:val="24"/>
          <w:rtl/>
        </w:rPr>
        <w:t xml:space="preserve">לא אוסרים החלטה של בני-זוג להתגרש. </w:t>
      </w:r>
      <w:r>
        <w:rPr>
          <w:rFonts w:ascii="David" w:hAnsi="David" w:cs="David" w:hint="cs"/>
          <w:sz w:val="24"/>
          <w:szCs w:val="24"/>
          <w:rtl/>
        </w:rPr>
        <w:t xml:space="preserve">המחשבה הייתה שביהמ"ש </w:t>
      </w:r>
      <w:r w:rsidRPr="004B220A">
        <w:rPr>
          <w:rFonts w:ascii="David" w:hAnsi="David" w:cs="David" w:hint="cs"/>
          <w:b/>
          <w:bCs/>
          <w:sz w:val="24"/>
          <w:szCs w:val="24"/>
          <w:rtl/>
        </w:rPr>
        <w:t xml:space="preserve">יבדוק </w:t>
      </w:r>
      <w:r>
        <w:rPr>
          <w:rFonts w:ascii="David" w:hAnsi="David" w:cs="David" w:hint="cs"/>
          <w:sz w:val="24"/>
          <w:szCs w:val="24"/>
          <w:rtl/>
        </w:rPr>
        <w:t xml:space="preserve">האם הקשר </w:t>
      </w:r>
      <w:r w:rsidR="00FA3523">
        <w:rPr>
          <w:rFonts w:ascii="David" w:hAnsi="David" w:cs="David" w:hint="cs"/>
          <w:sz w:val="24"/>
          <w:szCs w:val="24"/>
          <w:rtl/>
        </w:rPr>
        <w:t xml:space="preserve">בין בני הזוג </w:t>
      </w:r>
      <w:r>
        <w:rPr>
          <w:rFonts w:ascii="David" w:hAnsi="David" w:cs="David" w:hint="cs"/>
          <w:sz w:val="24"/>
          <w:szCs w:val="24"/>
          <w:rtl/>
        </w:rPr>
        <w:t>התמוטט</w:t>
      </w:r>
      <w:r w:rsidR="00FA3523">
        <w:rPr>
          <w:rFonts w:ascii="David" w:hAnsi="David" w:cs="David" w:hint="cs"/>
          <w:sz w:val="24"/>
          <w:szCs w:val="24"/>
          <w:rtl/>
        </w:rPr>
        <w:t xml:space="preserve"> </w:t>
      </w:r>
      <w:r w:rsidR="004B220A">
        <w:rPr>
          <w:rFonts w:ascii="David" w:hAnsi="David" w:cs="David" w:hint="cs"/>
          <w:sz w:val="24"/>
          <w:szCs w:val="24"/>
          <w:rtl/>
        </w:rPr>
        <w:t xml:space="preserve">באופן בלתי הפיך, </w:t>
      </w:r>
      <w:r w:rsidR="00FA3523">
        <w:rPr>
          <w:rFonts w:ascii="David" w:hAnsi="David" w:cs="David" w:hint="cs"/>
          <w:sz w:val="24"/>
          <w:szCs w:val="24"/>
          <w:rtl/>
        </w:rPr>
        <w:t xml:space="preserve">ובכך </w:t>
      </w:r>
      <w:r w:rsidR="00BD2962">
        <w:rPr>
          <w:rFonts w:ascii="David" w:hAnsi="David" w:cs="David" w:hint="cs"/>
          <w:sz w:val="24"/>
          <w:szCs w:val="24"/>
          <w:rtl/>
        </w:rPr>
        <w:t>העילה תתקיים ויתאפשר הגירושין</w:t>
      </w:r>
      <w:r w:rsidR="004B220A">
        <w:rPr>
          <w:rFonts w:ascii="David" w:hAnsi="David" w:cs="David" w:hint="cs"/>
          <w:sz w:val="24"/>
          <w:szCs w:val="24"/>
          <w:rtl/>
        </w:rPr>
        <w:t xml:space="preserve"> בין בני הזוג</w:t>
      </w:r>
      <w:r>
        <w:rPr>
          <w:rFonts w:ascii="David" w:hAnsi="David" w:cs="David" w:hint="cs"/>
          <w:sz w:val="24"/>
          <w:szCs w:val="24"/>
          <w:rtl/>
        </w:rPr>
        <w:t>.</w:t>
      </w:r>
      <w:r w:rsidR="004B220A">
        <w:rPr>
          <w:rFonts w:ascii="David" w:hAnsi="David" w:cs="David" w:hint="cs"/>
          <w:sz w:val="24"/>
          <w:szCs w:val="24"/>
          <w:rtl/>
        </w:rPr>
        <w:t xml:space="preserve"> </w:t>
      </w:r>
    </w:p>
    <w:p w14:paraId="2A7770FC" w14:textId="31652536" w:rsidR="00BD2962" w:rsidRDefault="00E13C98" w:rsidP="00BD2962">
      <w:pPr>
        <w:spacing w:after="0" w:line="360" w:lineRule="auto"/>
        <w:jc w:val="both"/>
        <w:rPr>
          <w:rFonts w:ascii="David" w:hAnsi="David" w:cs="David"/>
          <w:sz w:val="24"/>
          <w:szCs w:val="24"/>
          <w:rtl/>
        </w:rPr>
      </w:pPr>
      <w:r w:rsidRPr="00695536">
        <w:rPr>
          <w:rFonts w:ascii="David" w:hAnsi="David" w:cs="David" w:hint="cs"/>
          <w:sz w:val="24"/>
          <w:szCs w:val="24"/>
          <w:u w:val="double"/>
          <w:rtl/>
        </w:rPr>
        <w:t>אולם בהמשך, התפתחויות בעולם הראו שהסכמה כן תהווה עילת גירושין</w:t>
      </w:r>
      <w:r w:rsidR="004B220A">
        <w:rPr>
          <w:rFonts w:ascii="David" w:hAnsi="David" w:cs="David" w:hint="cs"/>
          <w:sz w:val="24"/>
          <w:szCs w:val="24"/>
          <w:rtl/>
        </w:rPr>
        <w:t>:</w:t>
      </w:r>
      <w:r w:rsidR="00BA6734">
        <w:rPr>
          <w:rFonts w:ascii="David" w:hAnsi="David" w:cs="David" w:hint="cs"/>
          <w:sz w:val="24"/>
          <w:szCs w:val="24"/>
          <w:rtl/>
        </w:rPr>
        <w:t xml:space="preserve"> </w:t>
      </w:r>
    </w:p>
    <w:p w14:paraId="0F39198E" w14:textId="1364C849" w:rsidR="00BF2731" w:rsidRPr="00BD2962" w:rsidRDefault="00BA6734" w:rsidP="00C20A29">
      <w:pPr>
        <w:pStyle w:val="a3"/>
        <w:numPr>
          <w:ilvl w:val="0"/>
          <w:numId w:val="1"/>
        </w:numPr>
        <w:spacing w:line="360" w:lineRule="auto"/>
        <w:ind w:left="567"/>
        <w:jc w:val="both"/>
        <w:rPr>
          <w:rFonts w:ascii="David" w:hAnsi="David" w:cs="David"/>
          <w:sz w:val="24"/>
          <w:szCs w:val="24"/>
          <w:rtl/>
        </w:rPr>
      </w:pPr>
      <w:r w:rsidRPr="00BD2962">
        <w:rPr>
          <w:rFonts w:ascii="David" w:hAnsi="David" w:cs="David" w:hint="cs"/>
          <w:sz w:val="24"/>
          <w:szCs w:val="24"/>
          <w:u w:val="single"/>
          <w:rtl/>
        </w:rPr>
        <w:t>מדינת קליפורניה</w:t>
      </w:r>
      <w:r w:rsidRPr="00BD2962">
        <w:rPr>
          <w:rFonts w:ascii="David" w:hAnsi="David" w:cs="David" w:hint="cs"/>
          <w:sz w:val="24"/>
          <w:szCs w:val="24"/>
          <w:rtl/>
        </w:rPr>
        <w:t xml:space="preserve"> (ליברלית)</w:t>
      </w:r>
      <w:r w:rsidR="00BD2962">
        <w:rPr>
          <w:rFonts w:ascii="David" w:hAnsi="David" w:cs="David" w:hint="cs"/>
          <w:sz w:val="24"/>
          <w:szCs w:val="24"/>
          <w:rtl/>
        </w:rPr>
        <w:t>-</w:t>
      </w:r>
      <w:r w:rsidRPr="00BD2962">
        <w:rPr>
          <w:rFonts w:ascii="David" w:hAnsi="David" w:cs="David" w:hint="cs"/>
          <w:sz w:val="24"/>
          <w:szCs w:val="24"/>
          <w:rtl/>
        </w:rPr>
        <w:t xml:space="preserve"> </w:t>
      </w:r>
      <w:r w:rsidR="00B73358">
        <w:rPr>
          <w:rFonts w:ascii="David" w:hAnsi="David" w:cs="David" w:hint="cs"/>
          <w:sz w:val="24"/>
          <w:szCs w:val="24"/>
          <w:rtl/>
        </w:rPr>
        <w:t>נקבע ש</w:t>
      </w:r>
      <w:r w:rsidRPr="00BD2962">
        <w:rPr>
          <w:rFonts w:ascii="David" w:hAnsi="David" w:cs="David" w:hint="cs"/>
          <w:sz w:val="24"/>
          <w:szCs w:val="24"/>
          <w:rtl/>
        </w:rPr>
        <w:t xml:space="preserve">אם הצדדים </w:t>
      </w:r>
      <w:r w:rsidRPr="00BD2962">
        <w:rPr>
          <w:rFonts w:ascii="David" w:hAnsi="David" w:cs="David" w:hint="cs"/>
          <w:b/>
          <w:bCs/>
          <w:sz w:val="24"/>
          <w:szCs w:val="24"/>
          <w:rtl/>
        </w:rPr>
        <w:t>רוצים</w:t>
      </w:r>
      <w:r w:rsidRPr="00BD2962">
        <w:rPr>
          <w:rFonts w:ascii="David" w:hAnsi="David" w:cs="David" w:hint="cs"/>
          <w:sz w:val="24"/>
          <w:szCs w:val="24"/>
          <w:rtl/>
        </w:rPr>
        <w:t xml:space="preserve"> להתגרש</w:t>
      </w:r>
      <w:r w:rsidR="00BD2962">
        <w:rPr>
          <w:rFonts w:ascii="David" w:hAnsi="David" w:cs="David" w:hint="cs"/>
          <w:sz w:val="24"/>
          <w:szCs w:val="24"/>
          <w:rtl/>
        </w:rPr>
        <w:t xml:space="preserve"> =</w:t>
      </w:r>
      <w:r w:rsidRPr="00BD2962">
        <w:rPr>
          <w:rFonts w:ascii="David" w:hAnsi="David" w:cs="David" w:hint="cs"/>
          <w:sz w:val="24"/>
          <w:szCs w:val="24"/>
          <w:rtl/>
        </w:rPr>
        <w:t xml:space="preserve"> הקשר התמוטט באופן בלתי הפיך.</w:t>
      </w:r>
    </w:p>
    <w:p w14:paraId="2F0DB2BD" w14:textId="3639832B" w:rsidR="00BA6734" w:rsidRPr="00BD2962" w:rsidRDefault="00BD2962" w:rsidP="00C20A29">
      <w:pPr>
        <w:pStyle w:val="a3"/>
        <w:numPr>
          <w:ilvl w:val="0"/>
          <w:numId w:val="1"/>
        </w:numPr>
        <w:spacing w:line="360" w:lineRule="auto"/>
        <w:ind w:left="567"/>
        <w:jc w:val="both"/>
        <w:rPr>
          <w:rFonts w:ascii="David" w:hAnsi="David" w:cs="David"/>
          <w:sz w:val="24"/>
          <w:szCs w:val="24"/>
          <w:rtl/>
        </w:rPr>
      </w:pPr>
      <w:r w:rsidRPr="00BD2962">
        <w:rPr>
          <w:rFonts w:ascii="David" w:hAnsi="David" w:cs="David" w:hint="cs"/>
          <w:sz w:val="24"/>
          <w:szCs w:val="24"/>
          <w:u w:val="single"/>
          <w:rtl/>
        </w:rPr>
        <w:t>מדינות שמרניות</w:t>
      </w:r>
      <w:r>
        <w:rPr>
          <w:rFonts w:ascii="David" w:hAnsi="David" w:cs="David" w:hint="cs"/>
          <w:sz w:val="24"/>
          <w:szCs w:val="24"/>
          <w:rtl/>
        </w:rPr>
        <w:t xml:space="preserve">- </w:t>
      </w:r>
      <w:r w:rsidR="00BA6734" w:rsidRPr="00BD2962">
        <w:rPr>
          <w:rFonts w:ascii="David" w:hAnsi="David" w:cs="David" w:hint="cs"/>
          <w:sz w:val="24"/>
          <w:szCs w:val="24"/>
          <w:rtl/>
        </w:rPr>
        <w:t>התעקשו ש</w:t>
      </w:r>
      <w:r w:rsidR="004B220A">
        <w:rPr>
          <w:rFonts w:ascii="David" w:hAnsi="David" w:cs="David" w:hint="cs"/>
          <w:sz w:val="24"/>
          <w:szCs w:val="24"/>
          <w:rtl/>
        </w:rPr>
        <w:t xml:space="preserve">ביהמ"ש יבדוק לעומק אם העילה התקיימה. </w:t>
      </w:r>
      <w:r w:rsidR="00BA6734" w:rsidRPr="00BD2962">
        <w:rPr>
          <w:rFonts w:ascii="David" w:hAnsi="David" w:cs="David" w:hint="cs"/>
          <w:sz w:val="24"/>
          <w:szCs w:val="24"/>
          <w:rtl/>
        </w:rPr>
        <w:t xml:space="preserve">אבל מהר מאוד בתי המשפט </w:t>
      </w:r>
      <w:r w:rsidR="00BA6734" w:rsidRPr="00F01D04">
        <w:rPr>
          <w:rFonts w:ascii="David" w:hAnsi="David" w:cs="David" w:hint="cs"/>
          <w:sz w:val="24"/>
          <w:szCs w:val="24"/>
          <w:rtl/>
        </w:rPr>
        <w:t>אפשרו</w:t>
      </w:r>
      <w:r w:rsidR="00F01D04">
        <w:rPr>
          <w:rFonts w:ascii="David" w:hAnsi="David" w:cs="David" w:hint="cs"/>
          <w:b/>
          <w:bCs/>
          <w:sz w:val="24"/>
          <w:szCs w:val="24"/>
          <w:rtl/>
        </w:rPr>
        <w:t xml:space="preserve"> </w:t>
      </w:r>
      <w:r w:rsidR="00F01D04">
        <w:rPr>
          <w:rFonts w:ascii="David" w:hAnsi="David" w:cs="David" w:hint="cs"/>
          <w:sz w:val="24"/>
          <w:szCs w:val="24"/>
          <w:rtl/>
        </w:rPr>
        <w:t>ש</w:t>
      </w:r>
      <w:r w:rsidR="00F01D04" w:rsidRPr="00BD2962">
        <w:rPr>
          <w:rFonts w:ascii="David" w:hAnsi="David" w:cs="David" w:hint="cs"/>
          <w:sz w:val="24"/>
          <w:szCs w:val="24"/>
          <w:rtl/>
        </w:rPr>
        <w:t>הסכמת בני הזוג יכולה להיות אינדיקציה לעילת גירושין</w:t>
      </w:r>
      <w:r w:rsidR="00695536">
        <w:rPr>
          <w:rFonts w:ascii="David" w:hAnsi="David" w:cs="David" w:hint="cs"/>
          <w:sz w:val="24"/>
          <w:szCs w:val="24"/>
          <w:rtl/>
        </w:rPr>
        <w:t>,</w:t>
      </w:r>
      <w:r w:rsidR="00BA6734" w:rsidRPr="00BD2962">
        <w:rPr>
          <w:rFonts w:ascii="David" w:hAnsi="David" w:cs="David" w:hint="cs"/>
          <w:b/>
          <w:bCs/>
          <w:sz w:val="24"/>
          <w:szCs w:val="24"/>
          <w:rtl/>
        </w:rPr>
        <w:t xml:space="preserve"> "גירושין בהסכמה"</w:t>
      </w:r>
      <w:r w:rsidR="00695536">
        <w:rPr>
          <w:rFonts w:ascii="David" w:hAnsi="David" w:cs="David" w:hint="cs"/>
          <w:sz w:val="24"/>
          <w:szCs w:val="24"/>
          <w:rtl/>
        </w:rPr>
        <w:t>.</w:t>
      </w:r>
      <w:r w:rsidR="00BA6734" w:rsidRPr="00BD2962">
        <w:rPr>
          <w:rFonts w:ascii="David" w:hAnsi="David" w:cs="David" w:hint="cs"/>
          <w:sz w:val="24"/>
          <w:szCs w:val="24"/>
          <w:rtl/>
        </w:rPr>
        <w:t xml:space="preserve"> </w:t>
      </w:r>
      <w:r w:rsidR="00F01D04" w:rsidRPr="00BD2962">
        <w:rPr>
          <w:rFonts w:ascii="David" w:hAnsi="David" w:cs="David" w:hint="cs"/>
          <w:sz w:val="24"/>
          <w:szCs w:val="24"/>
          <w:rtl/>
        </w:rPr>
        <w:t xml:space="preserve">הנחת </w:t>
      </w:r>
      <w:r w:rsidR="00F01D04">
        <w:rPr>
          <w:rFonts w:ascii="David" w:hAnsi="David" w:cs="David" w:hint="cs"/>
          <w:sz w:val="24"/>
          <w:szCs w:val="24"/>
          <w:rtl/>
        </w:rPr>
        <w:t>ה</w:t>
      </w:r>
      <w:r w:rsidR="00F01D04" w:rsidRPr="00BD2962">
        <w:rPr>
          <w:rFonts w:ascii="David" w:hAnsi="David" w:cs="David" w:hint="cs"/>
          <w:sz w:val="24"/>
          <w:szCs w:val="24"/>
          <w:rtl/>
        </w:rPr>
        <w:t xml:space="preserve">עבודה </w:t>
      </w:r>
      <w:r w:rsidR="00F01D04">
        <w:rPr>
          <w:rFonts w:ascii="David" w:hAnsi="David" w:cs="David" w:hint="cs"/>
          <w:sz w:val="24"/>
          <w:szCs w:val="24"/>
          <w:rtl/>
        </w:rPr>
        <w:t xml:space="preserve">הייתה </w:t>
      </w:r>
      <w:r w:rsidR="00F01D04" w:rsidRPr="00F01D04">
        <w:rPr>
          <w:rFonts w:ascii="David" w:hAnsi="David" w:cs="David" w:hint="cs"/>
          <w:sz w:val="24"/>
          <w:szCs w:val="24"/>
          <w:rtl/>
        </w:rPr>
        <w:t>שמערכת היחסים התמוטטה ברגע ששני בני הזוג מבקשים להתגרש</w:t>
      </w:r>
      <w:r w:rsidR="00F01D04">
        <w:rPr>
          <w:rFonts w:ascii="David" w:hAnsi="David" w:cs="David" w:hint="cs"/>
          <w:sz w:val="24"/>
          <w:szCs w:val="24"/>
          <w:rtl/>
        </w:rPr>
        <w:t>.</w:t>
      </w:r>
      <w:r w:rsidR="00BE17D7" w:rsidRPr="00BD2962">
        <w:rPr>
          <w:rFonts w:ascii="David" w:hAnsi="David" w:cs="David" w:hint="cs"/>
          <w:sz w:val="24"/>
          <w:szCs w:val="24"/>
          <w:rtl/>
        </w:rPr>
        <w:t xml:space="preserve"> </w:t>
      </w:r>
      <w:r w:rsidR="004B220A">
        <w:rPr>
          <w:rFonts w:ascii="David" w:hAnsi="David" w:cs="David" w:hint="cs"/>
          <w:sz w:val="24"/>
          <w:szCs w:val="24"/>
          <w:rtl/>
        </w:rPr>
        <w:t xml:space="preserve">*המרצה: </w:t>
      </w:r>
      <w:r w:rsidR="00BE17D7" w:rsidRPr="00BD2962">
        <w:rPr>
          <w:rFonts w:ascii="David" w:hAnsi="David" w:cs="David" w:hint="cs"/>
          <w:sz w:val="24"/>
          <w:szCs w:val="24"/>
          <w:rtl/>
        </w:rPr>
        <w:t>לא מרגש</w:t>
      </w:r>
      <w:r w:rsidR="00695536">
        <w:rPr>
          <w:rFonts w:ascii="David" w:hAnsi="David" w:cs="David" w:hint="cs"/>
          <w:sz w:val="24"/>
          <w:szCs w:val="24"/>
          <w:rtl/>
        </w:rPr>
        <w:t>.</w:t>
      </w:r>
      <w:r w:rsidR="004B220A">
        <w:rPr>
          <w:rFonts w:ascii="David" w:hAnsi="David" w:cs="David" w:hint="cs"/>
          <w:sz w:val="24"/>
          <w:szCs w:val="24"/>
          <w:rtl/>
        </w:rPr>
        <w:t xml:space="preserve"> </w:t>
      </w:r>
      <w:r w:rsidR="00BE17D7" w:rsidRPr="00BD2962">
        <w:rPr>
          <w:rFonts w:ascii="David" w:hAnsi="David" w:cs="David" w:hint="cs"/>
          <w:sz w:val="24"/>
          <w:szCs w:val="24"/>
          <w:rtl/>
        </w:rPr>
        <w:t>גם בדין הדתי</w:t>
      </w:r>
      <w:r w:rsidR="004B220A">
        <w:rPr>
          <w:rFonts w:ascii="David" w:hAnsi="David" w:cs="David" w:hint="cs"/>
          <w:sz w:val="24"/>
          <w:szCs w:val="24"/>
          <w:rtl/>
        </w:rPr>
        <w:t xml:space="preserve"> שלנו</w:t>
      </w:r>
      <w:r w:rsidR="00BE17D7" w:rsidRPr="00BD2962">
        <w:rPr>
          <w:rFonts w:ascii="David" w:hAnsi="David" w:cs="David" w:hint="cs"/>
          <w:sz w:val="24"/>
          <w:szCs w:val="24"/>
          <w:rtl/>
        </w:rPr>
        <w:t xml:space="preserve"> הסכמה יכולה להיות עילת גירושין. </w:t>
      </w:r>
      <w:r w:rsidR="00BA6734" w:rsidRPr="00BD2962">
        <w:rPr>
          <w:rFonts w:ascii="David" w:hAnsi="David" w:cs="David" w:hint="cs"/>
          <w:sz w:val="24"/>
          <w:szCs w:val="24"/>
          <w:rtl/>
        </w:rPr>
        <w:t xml:space="preserve"> </w:t>
      </w:r>
    </w:p>
    <w:p w14:paraId="039AF7FA" w14:textId="2F526965" w:rsidR="00D81DBF" w:rsidRDefault="00BE17D7" w:rsidP="00120268">
      <w:pPr>
        <w:spacing w:after="0" w:line="360" w:lineRule="auto"/>
        <w:jc w:val="both"/>
        <w:rPr>
          <w:rFonts w:ascii="David" w:hAnsi="David" w:cs="David"/>
          <w:sz w:val="24"/>
          <w:szCs w:val="24"/>
          <w:rtl/>
        </w:rPr>
      </w:pPr>
      <w:r w:rsidRPr="004B220A">
        <w:rPr>
          <w:rFonts w:ascii="David" w:hAnsi="David" w:cs="David" w:hint="cs"/>
          <w:b/>
          <w:bCs/>
          <w:sz w:val="24"/>
          <w:szCs w:val="24"/>
          <w:rtl/>
        </w:rPr>
        <w:t>בשלב ה</w:t>
      </w:r>
      <w:r w:rsidR="00695536">
        <w:rPr>
          <w:rFonts w:ascii="David" w:hAnsi="David" w:cs="David" w:hint="cs"/>
          <w:b/>
          <w:bCs/>
          <w:sz w:val="24"/>
          <w:szCs w:val="24"/>
          <w:rtl/>
        </w:rPr>
        <w:t xml:space="preserve">שני- </w:t>
      </w:r>
      <w:r w:rsidR="00F15A5A">
        <w:rPr>
          <w:rFonts w:ascii="David" w:hAnsi="David" w:cs="David" w:hint="cs"/>
          <w:sz w:val="24"/>
          <w:szCs w:val="24"/>
          <w:rtl/>
        </w:rPr>
        <w:t xml:space="preserve">מחשבה על מצב בו </w:t>
      </w:r>
      <w:r>
        <w:rPr>
          <w:rFonts w:ascii="David" w:hAnsi="David" w:cs="David" w:hint="cs"/>
          <w:sz w:val="24"/>
          <w:szCs w:val="24"/>
          <w:rtl/>
        </w:rPr>
        <w:t xml:space="preserve">גם ביוזמה חד צדדית, אפשר </w:t>
      </w:r>
      <w:r w:rsidR="00120268">
        <w:rPr>
          <w:rFonts w:ascii="David" w:hAnsi="David" w:cs="David" w:hint="cs"/>
          <w:sz w:val="24"/>
          <w:szCs w:val="24"/>
          <w:rtl/>
        </w:rPr>
        <w:t>להתגרש</w:t>
      </w:r>
      <w:r>
        <w:rPr>
          <w:rFonts w:ascii="David" w:hAnsi="David" w:cs="David" w:hint="cs"/>
          <w:sz w:val="24"/>
          <w:szCs w:val="24"/>
          <w:rtl/>
        </w:rPr>
        <w:t>. כלומר כבר לא נדרשת הסכמה</w:t>
      </w:r>
      <w:r w:rsidR="00120268">
        <w:rPr>
          <w:rFonts w:ascii="David" w:hAnsi="David" w:cs="David" w:hint="cs"/>
          <w:sz w:val="24"/>
          <w:szCs w:val="24"/>
          <w:rtl/>
        </w:rPr>
        <w:t>,</w:t>
      </w:r>
      <w:r>
        <w:rPr>
          <w:rFonts w:ascii="David" w:hAnsi="David" w:cs="David" w:hint="cs"/>
          <w:sz w:val="24"/>
          <w:szCs w:val="24"/>
          <w:rtl/>
        </w:rPr>
        <w:t xml:space="preserve"> אלא רצון של צד להתגרש הוא מספיק</w:t>
      </w:r>
      <w:r w:rsidR="00120268">
        <w:rPr>
          <w:rFonts w:ascii="David" w:hAnsi="David" w:cs="David" w:hint="cs"/>
          <w:sz w:val="24"/>
          <w:szCs w:val="24"/>
          <w:rtl/>
        </w:rPr>
        <w:t>.</w:t>
      </w:r>
      <w:r>
        <w:rPr>
          <w:rFonts w:ascii="David" w:hAnsi="David" w:cs="David" w:hint="cs"/>
          <w:sz w:val="24"/>
          <w:szCs w:val="24"/>
          <w:rtl/>
        </w:rPr>
        <w:t xml:space="preserve"> </w:t>
      </w:r>
      <w:r w:rsidR="00120268" w:rsidRPr="00120268">
        <w:rPr>
          <w:rFonts w:ascii="David" w:hAnsi="David" w:cs="David" w:hint="cs"/>
          <w:sz w:val="24"/>
          <w:szCs w:val="24"/>
          <w:u w:val="single"/>
          <w:rtl/>
        </w:rPr>
        <w:t>גם פה זה לא קורה באופן ישיר בכל המדינות</w:t>
      </w:r>
      <w:r w:rsidR="00120268" w:rsidRPr="00120268">
        <w:rPr>
          <w:rFonts w:ascii="David" w:hAnsi="David" w:cs="David" w:hint="cs"/>
          <w:sz w:val="24"/>
          <w:szCs w:val="24"/>
          <w:rtl/>
        </w:rPr>
        <w:t>:</w:t>
      </w:r>
    </w:p>
    <w:p w14:paraId="53E11FEF" w14:textId="737A440C" w:rsidR="00120268" w:rsidRDefault="00120268" w:rsidP="00C20A29">
      <w:pPr>
        <w:pStyle w:val="a3"/>
        <w:numPr>
          <w:ilvl w:val="0"/>
          <w:numId w:val="1"/>
        </w:numPr>
        <w:spacing w:line="360" w:lineRule="auto"/>
        <w:ind w:left="425"/>
        <w:jc w:val="both"/>
        <w:rPr>
          <w:rFonts w:ascii="David" w:hAnsi="David" w:cs="David"/>
          <w:sz w:val="24"/>
          <w:szCs w:val="24"/>
        </w:rPr>
      </w:pPr>
      <w:r w:rsidRPr="009D0248">
        <w:rPr>
          <w:rFonts w:ascii="David" w:hAnsi="David" w:cs="David" w:hint="cs"/>
          <w:sz w:val="24"/>
          <w:szCs w:val="24"/>
          <w:u w:val="single"/>
          <w:rtl/>
        </w:rPr>
        <w:t>בחלק</w:t>
      </w:r>
      <w:r w:rsidR="009D0248">
        <w:rPr>
          <w:rFonts w:ascii="David" w:hAnsi="David" w:cs="David" w:hint="cs"/>
          <w:sz w:val="24"/>
          <w:szCs w:val="24"/>
          <w:u w:val="single"/>
          <w:rtl/>
        </w:rPr>
        <w:t xml:space="preserve"> </w:t>
      </w:r>
      <w:r w:rsidR="009D0248" w:rsidRPr="009D0248">
        <w:rPr>
          <w:rFonts w:ascii="David" w:hAnsi="David" w:cs="David" w:hint="cs"/>
          <w:sz w:val="24"/>
          <w:szCs w:val="24"/>
          <w:u w:val="single"/>
          <w:rtl/>
        </w:rPr>
        <w:t>מהמדינות זה ב</w:t>
      </w:r>
      <w:r w:rsidR="009D0248">
        <w:rPr>
          <w:rFonts w:ascii="David" w:hAnsi="David" w:cs="David" w:hint="cs"/>
          <w:sz w:val="24"/>
          <w:szCs w:val="24"/>
          <w:u w:val="single"/>
          <w:rtl/>
        </w:rPr>
        <w:t>מישרין</w:t>
      </w:r>
      <w:r w:rsidR="009D0248" w:rsidRPr="009D0248">
        <w:rPr>
          <w:rFonts w:ascii="David" w:hAnsi="David" w:cs="David" w:hint="cs"/>
          <w:sz w:val="24"/>
          <w:szCs w:val="24"/>
          <w:rtl/>
        </w:rPr>
        <w:t>-</w:t>
      </w:r>
      <w:r w:rsidRPr="009D0248">
        <w:rPr>
          <w:rFonts w:ascii="David" w:hAnsi="David" w:cs="David" w:hint="cs"/>
          <w:sz w:val="24"/>
          <w:szCs w:val="24"/>
          <w:rtl/>
        </w:rPr>
        <w:t xml:space="preserve"> </w:t>
      </w:r>
      <w:r w:rsidR="000F6A33" w:rsidRPr="00864728">
        <w:rPr>
          <w:rFonts w:ascii="David" w:hAnsi="David" w:cs="David" w:hint="cs"/>
          <w:b/>
          <w:bCs/>
          <w:sz w:val="24"/>
          <w:szCs w:val="24"/>
          <w:rtl/>
        </w:rPr>
        <w:t>לפי דרישה</w:t>
      </w:r>
      <w:r w:rsidR="000F6A33">
        <w:rPr>
          <w:rFonts w:ascii="David" w:hAnsi="David" w:cs="David" w:hint="cs"/>
          <w:sz w:val="24"/>
          <w:szCs w:val="24"/>
          <w:rtl/>
        </w:rPr>
        <w:t xml:space="preserve">, </w:t>
      </w:r>
      <w:r w:rsidR="00BE17D7" w:rsidRPr="009D0248">
        <w:rPr>
          <w:rFonts w:ascii="David" w:hAnsi="David" w:cs="David" w:hint="cs"/>
          <w:sz w:val="24"/>
          <w:szCs w:val="24"/>
          <w:rtl/>
        </w:rPr>
        <w:t xml:space="preserve">ממש אומרים </w:t>
      </w:r>
      <w:r w:rsidR="00BE17D7" w:rsidRPr="00D81DBF">
        <w:rPr>
          <w:rFonts w:ascii="David" w:hAnsi="David" w:cs="David" w:hint="cs"/>
          <w:sz w:val="24"/>
          <w:szCs w:val="24"/>
          <w:rtl/>
        </w:rPr>
        <w:t>שצד יכול לעמוד על כך</w:t>
      </w:r>
      <w:r>
        <w:rPr>
          <w:rFonts w:ascii="David" w:hAnsi="David" w:cs="David" w:hint="cs"/>
          <w:sz w:val="24"/>
          <w:szCs w:val="24"/>
          <w:rtl/>
        </w:rPr>
        <w:t xml:space="preserve"> שרוצה להתגרש.</w:t>
      </w:r>
    </w:p>
    <w:p w14:paraId="18BAE917" w14:textId="09CD748F" w:rsidR="00A26C7A" w:rsidRPr="00033637" w:rsidRDefault="00560B23" w:rsidP="00C20A29">
      <w:pPr>
        <w:pStyle w:val="a3"/>
        <w:numPr>
          <w:ilvl w:val="0"/>
          <w:numId w:val="1"/>
        </w:numPr>
        <w:spacing w:line="360" w:lineRule="auto"/>
        <w:ind w:left="425"/>
        <w:jc w:val="both"/>
        <w:rPr>
          <w:rFonts w:ascii="David" w:hAnsi="David" w:cs="David"/>
          <w:sz w:val="24"/>
          <w:szCs w:val="24"/>
        </w:rPr>
      </w:pPr>
      <w:r w:rsidRPr="009D0248">
        <w:rPr>
          <w:rFonts w:ascii="David" w:hAnsi="David" w:cs="David" w:hint="cs"/>
          <w:sz w:val="24"/>
          <w:szCs w:val="24"/>
          <w:u w:val="single"/>
          <w:rtl/>
        </w:rPr>
        <w:t>בחלק מהמדינות זה בעקיפין</w:t>
      </w:r>
      <w:r w:rsidRPr="00120268">
        <w:rPr>
          <w:rFonts w:ascii="David" w:hAnsi="David" w:cs="David" w:hint="cs"/>
          <w:sz w:val="24"/>
          <w:szCs w:val="24"/>
          <w:rtl/>
        </w:rPr>
        <w:t xml:space="preserve">- </w:t>
      </w:r>
      <w:r w:rsidR="00F0072A">
        <w:rPr>
          <w:rFonts w:ascii="David" w:hAnsi="David" w:cs="David" w:hint="cs"/>
          <w:sz w:val="24"/>
          <w:szCs w:val="24"/>
          <w:rtl/>
        </w:rPr>
        <w:t>ה</w:t>
      </w:r>
      <w:r w:rsidRPr="00120268">
        <w:rPr>
          <w:rFonts w:ascii="David" w:hAnsi="David" w:cs="David" w:hint="cs"/>
          <w:sz w:val="24"/>
          <w:szCs w:val="24"/>
          <w:rtl/>
        </w:rPr>
        <w:t xml:space="preserve">וסיפו </w:t>
      </w:r>
      <w:r w:rsidRPr="00186F93">
        <w:rPr>
          <w:rFonts w:ascii="David" w:hAnsi="David" w:cs="David" w:hint="cs"/>
          <w:sz w:val="24"/>
          <w:szCs w:val="24"/>
          <w:rtl/>
        </w:rPr>
        <w:t>עילת גירושין של</w:t>
      </w:r>
      <w:r w:rsidRPr="009D0248">
        <w:rPr>
          <w:rFonts w:ascii="David" w:hAnsi="David" w:cs="David" w:hint="cs"/>
          <w:b/>
          <w:bCs/>
          <w:sz w:val="24"/>
          <w:szCs w:val="24"/>
          <w:rtl/>
        </w:rPr>
        <w:t xml:space="preserve"> פרידה למשך זמן מסויים</w:t>
      </w:r>
      <w:r w:rsidRPr="00120268">
        <w:rPr>
          <w:rFonts w:ascii="David" w:hAnsi="David" w:cs="David" w:hint="cs"/>
          <w:sz w:val="24"/>
          <w:szCs w:val="24"/>
          <w:rtl/>
        </w:rPr>
        <w:t>, ואז לא צריך את הסכמת השני</w:t>
      </w:r>
      <w:r w:rsidR="00186F93">
        <w:rPr>
          <w:rFonts w:ascii="David" w:hAnsi="David" w:cs="David" w:hint="cs"/>
          <w:sz w:val="24"/>
          <w:szCs w:val="24"/>
          <w:rtl/>
        </w:rPr>
        <w:t>.</w:t>
      </w:r>
      <w:r w:rsidRPr="00120268">
        <w:rPr>
          <w:rFonts w:ascii="David" w:hAnsi="David" w:cs="David" w:hint="cs"/>
          <w:sz w:val="24"/>
          <w:szCs w:val="24"/>
          <w:rtl/>
        </w:rPr>
        <w:t xml:space="preserve"> </w:t>
      </w:r>
      <w:r w:rsidR="00483C2E" w:rsidRPr="00186F93">
        <w:rPr>
          <w:rFonts w:ascii="David" w:hAnsi="David" w:cs="David" w:hint="cs"/>
          <w:b/>
          <w:bCs/>
          <w:sz w:val="24"/>
          <w:szCs w:val="24"/>
          <w:rtl/>
        </w:rPr>
        <w:t>איך?</w:t>
      </w:r>
      <w:r w:rsidR="00483C2E">
        <w:rPr>
          <w:rFonts w:ascii="David" w:hAnsi="David" w:cs="David" w:hint="cs"/>
          <w:sz w:val="24"/>
          <w:szCs w:val="24"/>
          <w:rtl/>
        </w:rPr>
        <w:t xml:space="preserve"> הרחבת החזקה של </w:t>
      </w:r>
      <w:r w:rsidRPr="00120268">
        <w:rPr>
          <w:rFonts w:ascii="David" w:hAnsi="David" w:cs="David" w:hint="cs"/>
          <w:sz w:val="24"/>
          <w:szCs w:val="24"/>
          <w:rtl/>
        </w:rPr>
        <w:t xml:space="preserve">העילה </w:t>
      </w:r>
      <w:r w:rsidR="00483C2E">
        <w:rPr>
          <w:rFonts w:ascii="David" w:hAnsi="David" w:cs="David" w:hint="cs"/>
          <w:sz w:val="24"/>
          <w:szCs w:val="24"/>
          <w:rtl/>
        </w:rPr>
        <w:t>ל</w:t>
      </w:r>
      <w:r w:rsidRPr="00120268">
        <w:rPr>
          <w:rFonts w:ascii="David" w:hAnsi="David" w:cs="David" w:hint="cs"/>
          <w:sz w:val="24"/>
          <w:szCs w:val="24"/>
          <w:rtl/>
        </w:rPr>
        <w:t>התמוטטות בלתי הפיכה של הקשר</w:t>
      </w:r>
      <w:r w:rsidR="00483C2E">
        <w:rPr>
          <w:rFonts w:ascii="David" w:hAnsi="David" w:cs="David" w:hint="cs"/>
          <w:sz w:val="24"/>
          <w:szCs w:val="24"/>
          <w:rtl/>
        </w:rPr>
        <w:t>.</w:t>
      </w:r>
      <w:r w:rsidRPr="00120268">
        <w:rPr>
          <w:rFonts w:ascii="David" w:hAnsi="David" w:cs="David" w:hint="cs"/>
          <w:sz w:val="24"/>
          <w:szCs w:val="24"/>
          <w:rtl/>
        </w:rPr>
        <w:t xml:space="preserve"> </w:t>
      </w:r>
      <w:r w:rsidR="00186F93">
        <w:rPr>
          <w:rFonts w:ascii="David" w:hAnsi="David" w:cs="David" w:hint="cs"/>
          <w:sz w:val="24"/>
          <w:szCs w:val="24"/>
          <w:rtl/>
        </w:rPr>
        <w:t xml:space="preserve">בכך, </w:t>
      </w:r>
      <w:r w:rsidRPr="00120268">
        <w:rPr>
          <w:rFonts w:ascii="David" w:hAnsi="David" w:cs="David" w:hint="cs"/>
          <w:sz w:val="24"/>
          <w:szCs w:val="24"/>
          <w:rtl/>
        </w:rPr>
        <w:t xml:space="preserve">אם אחד מבני </w:t>
      </w:r>
      <w:r w:rsidR="007D4390" w:rsidRPr="00120268">
        <w:rPr>
          <w:rFonts w:ascii="David" w:hAnsi="David" w:cs="David" w:hint="cs"/>
          <w:sz w:val="24"/>
          <w:szCs w:val="24"/>
          <w:rtl/>
        </w:rPr>
        <w:t>הזו</w:t>
      </w:r>
      <w:r w:rsidRPr="00120268">
        <w:rPr>
          <w:rFonts w:ascii="David" w:hAnsi="David" w:cs="David" w:hint="cs"/>
          <w:sz w:val="24"/>
          <w:szCs w:val="24"/>
          <w:rtl/>
        </w:rPr>
        <w:t xml:space="preserve">ג יגיד </w:t>
      </w:r>
      <w:r w:rsidRPr="003A78F8">
        <w:rPr>
          <w:rFonts w:ascii="David" w:hAnsi="David" w:cs="David" w:hint="cs"/>
          <w:sz w:val="24"/>
          <w:szCs w:val="24"/>
          <w:rtl/>
        </w:rPr>
        <w:t xml:space="preserve">באופן נחוש וממושך </w:t>
      </w:r>
      <w:r w:rsidR="00186F93" w:rsidRPr="003A78F8">
        <w:rPr>
          <w:rFonts w:ascii="David" w:hAnsi="David" w:cs="David" w:hint="cs"/>
          <w:sz w:val="24"/>
          <w:szCs w:val="24"/>
          <w:rtl/>
        </w:rPr>
        <w:t xml:space="preserve">שהוא </w:t>
      </w:r>
      <w:r w:rsidRPr="003A78F8">
        <w:rPr>
          <w:rFonts w:ascii="David" w:hAnsi="David" w:cs="David" w:hint="cs"/>
          <w:sz w:val="24"/>
          <w:szCs w:val="24"/>
          <w:rtl/>
        </w:rPr>
        <w:t>לא רוצה לה</w:t>
      </w:r>
      <w:r w:rsidR="00186F93" w:rsidRPr="003A78F8">
        <w:rPr>
          <w:rFonts w:ascii="David" w:hAnsi="David" w:cs="David" w:hint="cs"/>
          <w:sz w:val="24"/>
          <w:szCs w:val="24"/>
          <w:rtl/>
        </w:rPr>
        <w:t>משיך יותר את הקשר</w:t>
      </w:r>
      <w:r w:rsidRPr="00120268">
        <w:rPr>
          <w:rFonts w:ascii="David" w:hAnsi="David" w:cs="David" w:hint="cs"/>
          <w:sz w:val="24"/>
          <w:szCs w:val="24"/>
          <w:rtl/>
        </w:rPr>
        <w:t>, זה לכשעצמו יעיד על התמ</w:t>
      </w:r>
      <w:r w:rsidR="007D4390" w:rsidRPr="00120268">
        <w:rPr>
          <w:rFonts w:ascii="David" w:hAnsi="David" w:cs="David" w:hint="cs"/>
          <w:sz w:val="24"/>
          <w:szCs w:val="24"/>
          <w:rtl/>
        </w:rPr>
        <w:t>ו</w:t>
      </w:r>
      <w:r w:rsidRPr="00120268">
        <w:rPr>
          <w:rFonts w:ascii="David" w:hAnsi="David" w:cs="David" w:hint="cs"/>
          <w:sz w:val="24"/>
          <w:szCs w:val="24"/>
          <w:rtl/>
        </w:rPr>
        <w:t>טטות בלתי הפיכה של הקשר</w:t>
      </w:r>
      <w:r w:rsidR="00166D43">
        <w:rPr>
          <w:rFonts w:ascii="David" w:hAnsi="David" w:cs="David" w:hint="cs"/>
          <w:sz w:val="24"/>
          <w:szCs w:val="24"/>
          <w:rtl/>
        </w:rPr>
        <w:t xml:space="preserve"> (</w:t>
      </w:r>
      <w:r w:rsidR="00166D43" w:rsidRPr="00120268">
        <w:rPr>
          <w:rFonts w:ascii="David" w:hAnsi="David" w:cs="David" w:hint="cs"/>
          <w:sz w:val="24"/>
          <w:szCs w:val="24"/>
          <w:rtl/>
        </w:rPr>
        <w:t xml:space="preserve">עצם הפרידה </w:t>
      </w:r>
      <w:r w:rsidR="00166D43">
        <w:rPr>
          <w:rFonts w:ascii="David" w:hAnsi="David" w:cs="David" w:hint="cs"/>
          <w:sz w:val="24"/>
          <w:szCs w:val="24"/>
          <w:rtl/>
        </w:rPr>
        <w:t>מ</w:t>
      </w:r>
      <w:r w:rsidR="00166D43" w:rsidRPr="00120268">
        <w:rPr>
          <w:rFonts w:ascii="David" w:hAnsi="David" w:cs="David" w:hint="cs"/>
          <w:sz w:val="24"/>
          <w:szCs w:val="24"/>
          <w:rtl/>
        </w:rPr>
        <w:t>אפשר</w:t>
      </w:r>
      <w:r w:rsidR="00166D43">
        <w:rPr>
          <w:rFonts w:ascii="David" w:hAnsi="David" w:cs="David" w:hint="cs"/>
          <w:sz w:val="24"/>
          <w:szCs w:val="24"/>
          <w:rtl/>
        </w:rPr>
        <w:t>ת</w:t>
      </w:r>
      <w:r w:rsidR="00166D43" w:rsidRPr="00120268">
        <w:rPr>
          <w:rFonts w:ascii="David" w:hAnsi="David" w:cs="David" w:hint="cs"/>
          <w:sz w:val="24"/>
          <w:szCs w:val="24"/>
          <w:rtl/>
        </w:rPr>
        <w:t xml:space="preserve"> להשיג עילת גירושין</w:t>
      </w:r>
      <w:r w:rsidR="00166D43">
        <w:rPr>
          <w:rFonts w:ascii="David" w:hAnsi="David" w:cs="David" w:hint="cs"/>
          <w:sz w:val="24"/>
          <w:szCs w:val="24"/>
          <w:rtl/>
        </w:rPr>
        <w:t>).</w:t>
      </w:r>
      <w:r w:rsidRPr="00120268">
        <w:rPr>
          <w:rFonts w:ascii="David" w:hAnsi="David" w:cs="David" w:hint="cs"/>
          <w:sz w:val="24"/>
          <w:szCs w:val="24"/>
          <w:rtl/>
        </w:rPr>
        <w:t xml:space="preserve"> וכך הפכה להיות העילה </w:t>
      </w:r>
      <w:r w:rsidR="007D4390" w:rsidRPr="00120268">
        <w:rPr>
          <w:rFonts w:ascii="David" w:hAnsi="David" w:cs="David" w:hint="cs"/>
          <w:sz w:val="24"/>
          <w:szCs w:val="24"/>
          <w:rtl/>
        </w:rPr>
        <w:t>הזו לעילה שמאפשרת גירושין ביוזמה חד צדדית</w:t>
      </w:r>
      <w:r w:rsidR="00033637">
        <w:rPr>
          <w:rFonts w:ascii="David" w:hAnsi="David" w:cs="David" w:hint="cs"/>
          <w:sz w:val="24"/>
          <w:szCs w:val="24"/>
          <w:rtl/>
        </w:rPr>
        <w:t xml:space="preserve">. </w:t>
      </w:r>
      <w:r w:rsidR="003A78F8">
        <w:rPr>
          <w:rFonts w:ascii="David" w:hAnsi="David" w:cs="David" w:hint="cs"/>
          <w:sz w:val="24"/>
          <w:szCs w:val="24"/>
          <w:rtl/>
        </w:rPr>
        <w:t>*</w:t>
      </w:r>
      <w:r w:rsidR="00033637">
        <w:rPr>
          <w:rFonts w:ascii="David" w:hAnsi="David" w:cs="David" w:hint="cs"/>
          <w:sz w:val="24"/>
          <w:szCs w:val="24"/>
          <w:rtl/>
        </w:rPr>
        <w:t xml:space="preserve">עלתה השאלה- </w:t>
      </w:r>
      <w:r w:rsidR="007D4390" w:rsidRPr="00033637">
        <w:rPr>
          <w:rFonts w:ascii="David" w:hAnsi="David" w:cs="David" w:hint="cs"/>
          <w:b/>
          <w:bCs/>
          <w:sz w:val="24"/>
          <w:szCs w:val="24"/>
          <w:rtl/>
        </w:rPr>
        <w:t>בכמה זמן ניתן להשיג גירושין בלי הסכמה של הצד השני</w:t>
      </w:r>
      <w:r w:rsidR="00166D43" w:rsidRPr="00033637">
        <w:rPr>
          <w:rFonts w:ascii="David" w:hAnsi="David" w:cs="David" w:hint="cs"/>
          <w:b/>
          <w:bCs/>
          <w:sz w:val="24"/>
          <w:szCs w:val="24"/>
          <w:rtl/>
        </w:rPr>
        <w:t>?</w:t>
      </w:r>
      <w:r w:rsidR="007D4390" w:rsidRPr="00033637">
        <w:rPr>
          <w:rFonts w:ascii="David" w:hAnsi="David" w:cs="David" w:hint="cs"/>
          <w:b/>
          <w:bCs/>
          <w:sz w:val="24"/>
          <w:szCs w:val="24"/>
          <w:rtl/>
        </w:rPr>
        <w:t xml:space="preserve"> </w:t>
      </w:r>
      <w:r w:rsidR="007D4390" w:rsidRPr="00033637">
        <w:rPr>
          <w:rFonts w:ascii="David" w:hAnsi="David" w:cs="David" w:hint="cs"/>
          <w:sz w:val="24"/>
          <w:szCs w:val="24"/>
          <w:u w:val="single"/>
          <w:rtl/>
        </w:rPr>
        <w:t>שונה בין מדינות</w:t>
      </w:r>
      <w:r w:rsidR="007D4390" w:rsidRPr="00033637">
        <w:rPr>
          <w:rFonts w:ascii="David" w:hAnsi="David" w:cs="David" w:hint="cs"/>
          <w:sz w:val="24"/>
          <w:szCs w:val="24"/>
          <w:rtl/>
        </w:rPr>
        <w:t xml:space="preserve">. </w:t>
      </w:r>
    </w:p>
    <w:p w14:paraId="34B8EAB6" w14:textId="77777777" w:rsidR="00E84825" w:rsidRDefault="000E32CE" w:rsidP="00C20A29">
      <w:pPr>
        <w:pStyle w:val="a3"/>
        <w:numPr>
          <w:ilvl w:val="0"/>
          <w:numId w:val="10"/>
        </w:numPr>
        <w:spacing w:line="360" w:lineRule="auto"/>
        <w:ind w:left="0"/>
        <w:jc w:val="both"/>
        <w:rPr>
          <w:rFonts w:ascii="David" w:hAnsi="David" w:cs="David"/>
          <w:sz w:val="24"/>
          <w:szCs w:val="24"/>
        </w:rPr>
      </w:pPr>
      <w:r w:rsidRPr="00644EF9">
        <w:rPr>
          <w:rFonts w:ascii="David" w:hAnsi="David" w:cs="David" w:hint="cs"/>
          <w:b/>
          <w:bCs/>
          <w:sz w:val="24"/>
          <w:szCs w:val="24"/>
          <w:shd w:val="clear" w:color="auto" w:fill="FFF2CC" w:themeFill="accent4" w:themeFillTint="33"/>
          <w:rtl/>
        </w:rPr>
        <w:t>חלופה או תוספת</w:t>
      </w:r>
      <w:r>
        <w:rPr>
          <w:rFonts w:ascii="David" w:hAnsi="David" w:cs="David" w:hint="cs"/>
          <w:sz w:val="24"/>
          <w:szCs w:val="24"/>
          <w:rtl/>
        </w:rPr>
        <w:t xml:space="preserve">- </w:t>
      </w:r>
      <w:r w:rsidR="007D4390" w:rsidRPr="00A26C7A">
        <w:rPr>
          <w:rFonts w:ascii="David" w:hAnsi="David" w:cs="David" w:hint="cs"/>
          <w:sz w:val="24"/>
          <w:szCs w:val="24"/>
          <w:rtl/>
        </w:rPr>
        <w:t xml:space="preserve">האם עילת הפרידה </w:t>
      </w:r>
      <w:r w:rsidR="00864728">
        <w:rPr>
          <w:rFonts w:ascii="David" w:hAnsi="David" w:cs="David" w:hint="cs"/>
          <w:sz w:val="24"/>
          <w:szCs w:val="24"/>
          <w:rtl/>
        </w:rPr>
        <w:t>(</w:t>
      </w:r>
      <w:r w:rsidR="0050773B">
        <w:rPr>
          <w:rFonts w:ascii="David" w:hAnsi="David" w:cs="David" w:hint="cs"/>
          <w:sz w:val="24"/>
          <w:szCs w:val="24"/>
          <w:rtl/>
        </w:rPr>
        <w:t>למשך זמן מסויים</w:t>
      </w:r>
      <w:r w:rsidR="00864728">
        <w:rPr>
          <w:rFonts w:ascii="David" w:hAnsi="David" w:cs="David" w:hint="cs"/>
          <w:sz w:val="24"/>
          <w:szCs w:val="24"/>
          <w:rtl/>
        </w:rPr>
        <w:t xml:space="preserve">) </w:t>
      </w:r>
      <w:r w:rsidR="007D4390" w:rsidRPr="00A26C7A">
        <w:rPr>
          <w:rFonts w:ascii="David" w:hAnsi="David" w:cs="David" w:hint="cs"/>
          <w:sz w:val="24"/>
          <w:szCs w:val="24"/>
          <w:rtl/>
        </w:rPr>
        <w:t xml:space="preserve">או שהשני רוצה ללכת </w:t>
      </w:r>
      <w:r w:rsidR="0050773B">
        <w:rPr>
          <w:rFonts w:ascii="David" w:hAnsi="David" w:cs="David" w:hint="cs"/>
          <w:sz w:val="24"/>
          <w:szCs w:val="24"/>
          <w:rtl/>
        </w:rPr>
        <w:t xml:space="preserve">(לפי דרישה) </w:t>
      </w:r>
      <w:r w:rsidR="007D4390" w:rsidRPr="00A26C7A">
        <w:rPr>
          <w:rFonts w:ascii="David" w:hAnsi="David" w:cs="David" w:hint="cs"/>
          <w:sz w:val="24"/>
          <w:szCs w:val="24"/>
          <w:rtl/>
        </w:rPr>
        <w:t xml:space="preserve">זה תחליף לעילות הקודמות </w:t>
      </w:r>
      <w:r w:rsidR="0050773B">
        <w:rPr>
          <w:rFonts w:ascii="David" w:hAnsi="David" w:cs="David" w:hint="cs"/>
          <w:sz w:val="24"/>
          <w:szCs w:val="24"/>
          <w:rtl/>
        </w:rPr>
        <w:t xml:space="preserve">(אשמה) </w:t>
      </w:r>
      <w:r w:rsidR="007D4390" w:rsidRPr="00A26C7A">
        <w:rPr>
          <w:rFonts w:ascii="David" w:hAnsi="David" w:cs="David" w:hint="cs"/>
          <w:sz w:val="24"/>
          <w:szCs w:val="24"/>
          <w:rtl/>
        </w:rPr>
        <w:t xml:space="preserve">או בנוסף? </w:t>
      </w:r>
    </w:p>
    <w:p w14:paraId="0AB42E32" w14:textId="3B57FB83" w:rsidR="00E84825" w:rsidRDefault="00E84825" w:rsidP="00C20A29">
      <w:pPr>
        <w:pStyle w:val="a3"/>
        <w:numPr>
          <w:ilvl w:val="0"/>
          <w:numId w:val="1"/>
        </w:numPr>
        <w:spacing w:line="360" w:lineRule="auto"/>
        <w:jc w:val="both"/>
        <w:rPr>
          <w:rFonts w:ascii="David" w:hAnsi="David" w:cs="David"/>
          <w:sz w:val="24"/>
          <w:szCs w:val="24"/>
        </w:rPr>
      </w:pPr>
      <w:r>
        <w:rPr>
          <w:rFonts w:ascii="David" w:hAnsi="David" w:cs="David" w:hint="cs"/>
          <w:sz w:val="24"/>
          <w:szCs w:val="24"/>
          <w:rtl/>
        </w:rPr>
        <w:t>ב</w:t>
      </w:r>
      <w:r w:rsidR="007D4390" w:rsidRPr="00A26C7A">
        <w:rPr>
          <w:rFonts w:ascii="David" w:hAnsi="David" w:cs="David" w:hint="cs"/>
          <w:sz w:val="24"/>
          <w:szCs w:val="24"/>
          <w:rtl/>
        </w:rPr>
        <w:t xml:space="preserve">חלק </w:t>
      </w:r>
      <w:r>
        <w:rPr>
          <w:rFonts w:ascii="David" w:hAnsi="David" w:cs="David" w:hint="cs"/>
          <w:sz w:val="24"/>
          <w:szCs w:val="24"/>
          <w:rtl/>
        </w:rPr>
        <w:t xml:space="preserve">מהמדינות- </w:t>
      </w:r>
      <w:r w:rsidR="007D4390" w:rsidRPr="00E84825">
        <w:rPr>
          <w:rFonts w:ascii="David" w:hAnsi="David" w:cs="David" w:hint="cs"/>
          <w:b/>
          <w:bCs/>
          <w:sz w:val="24"/>
          <w:szCs w:val="24"/>
          <w:rtl/>
        </w:rPr>
        <w:t>מחקו את העילות התלויות באשמה</w:t>
      </w:r>
      <w:r>
        <w:rPr>
          <w:rFonts w:ascii="David" w:hAnsi="David" w:cs="David" w:hint="cs"/>
          <w:sz w:val="24"/>
          <w:szCs w:val="24"/>
          <w:rtl/>
        </w:rPr>
        <w:t>.</w:t>
      </w:r>
      <w:r w:rsidR="00C849B0">
        <w:rPr>
          <w:rFonts w:ascii="David" w:hAnsi="David" w:cs="David" w:hint="cs"/>
          <w:sz w:val="24"/>
          <w:szCs w:val="24"/>
          <w:rtl/>
        </w:rPr>
        <w:t xml:space="preserve"> </w:t>
      </w:r>
      <w:r>
        <w:rPr>
          <w:rFonts w:ascii="David" w:hAnsi="David" w:cs="David" w:hint="cs"/>
          <w:sz w:val="24"/>
          <w:szCs w:val="24"/>
          <w:rtl/>
        </w:rPr>
        <w:t>טיעון פרקטי:</w:t>
      </w:r>
      <w:r w:rsidR="00C849B0">
        <w:rPr>
          <w:rFonts w:ascii="David" w:hAnsi="David" w:cs="David" w:hint="cs"/>
          <w:sz w:val="24"/>
          <w:szCs w:val="24"/>
          <w:rtl/>
        </w:rPr>
        <w:t xml:space="preserve"> אדם שלא רוצה את בן הזוג יכול לעזוב את הבית. אין משמעות אם בת"ז כתוב עדיין "נשוי", אך הקשר לא מתפקד</w:t>
      </w:r>
      <w:r w:rsidR="007D4390" w:rsidRPr="00A26C7A">
        <w:rPr>
          <w:rFonts w:ascii="David" w:hAnsi="David" w:cs="David" w:hint="cs"/>
          <w:sz w:val="24"/>
          <w:szCs w:val="24"/>
          <w:rtl/>
        </w:rPr>
        <w:t xml:space="preserve">. </w:t>
      </w:r>
      <w:r>
        <w:rPr>
          <w:rFonts w:ascii="David" w:hAnsi="David" w:cs="David" w:hint="cs"/>
          <w:sz w:val="24"/>
          <w:szCs w:val="24"/>
          <w:rtl/>
        </w:rPr>
        <w:t>טיעון ערכי:</w:t>
      </w:r>
      <w:r w:rsidR="00B86393">
        <w:rPr>
          <w:rFonts w:ascii="David" w:hAnsi="David" w:cs="David" w:hint="cs"/>
          <w:sz w:val="24"/>
          <w:szCs w:val="24"/>
          <w:rtl/>
        </w:rPr>
        <w:t xml:space="preserve"> לא ניתן להגיד לאדם איזה התנהגות </w:t>
      </w:r>
      <w:r w:rsidR="00241877">
        <w:rPr>
          <w:rFonts w:ascii="David" w:hAnsi="David" w:cs="David" w:hint="cs"/>
          <w:sz w:val="24"/>
          <w:szCs w:val="24"/>
          <w:rtl/>
        </w:rPr>
        <w:t xml:space="preserve">היא בסדר ואיזה לא. </w:t>
      </w:r>
    </w:p>
    <w:p w14:paraId="457617BC" w14:textId="786759E6" w:rsidR="0060096F" w:rsidRPr="00FA59FE" w:rsidRDefault="007D4390" w:rsidP="00C20A29">
      <w:pPr>
        <w:pStyle w:val="a3"/>
        <w:numPr>
          <w:ilvl w:val="0"/>
          <w:numId w:val="1"/>
        </w:numPr>
        <w:spacing w:line="360" w:lineRule="auto"/>
        <w:jc w:val="both"/>
        <w:rPr>
          <w:rFonts w:ascii="David" w:hAnsi="David" w:cs="David"/>
          <w:sz w:val="24"/>
          <w:szCs w:val="24"/>
          <w:rtl/>
        </w:rPr>
      </w:pPr>
      <w:r w:rsidRPr="00A26C7A">
        <w:rPr>
          <w:rFonts w:ascii="David" w:hAnsi="David" w:cs="David" w:hint="cs"/>
          <w:sz w:val="24"/>
          <w:szCs w:val="24"/>
          <w:rtl/>
        </w:rPr>
        <w:t xml:space="preserve">לעומת מדינות אחרות </w:t>
      </w:r>
      <w:r w:rsidRPr="00B86393">
        <w:rPr>
          <w:rFonts w:ascii="David" w:hAnsi="David" w:cs="David" w:hint="cs"/>
          <w:b/>
          <w:bCs/>
          <w:sz w:val="24"/>
          <w:szCs w:val="24"/>
          <w:rtl/>
        </w:rPr>
        <w:t>ש</w:t>
      </w:r>
      <w:r w:rsidR="00E84825" w:rsidRPr="00B86393">
        <w:rPr>
          <w:rFonts w:ascii="David" w:hAnsi="David" w:cs="David" w:hint="cs"/>
          <w:b/>
          <w:bCs/>
          <w:sz w:val="24"/>
          <w:szCs w:val="24"/>
          <w:rtl/>
        </w:rPr>
        <w:t>מאפרות לטעון</w:t>
      </w:r>
      <w:r w:rsidRPr="00B86393">
        <w:rPr>
          <w:rFonts w:ascii="David" w:hAnsi="David" w:cs="David" w:hint="cs"/>
          <w:b/>
          <w:bCs/>
          <w:sz w:val="24"/>
          <w:szCs w:val="24"/>
          <w:rtl/>
        </w:rPr>
        <w:t xml:space="preserve"> </w:t>
      </w:r>
      <w:r w:rsidR="00E84825" w:rsidRPr="00B86393">
        <w:rPr>
          <w:rFonts w:ascii="David" w:hAnsi="David" w:cs="David" w:hint="cs"/>
          <w:b/>
          <w:bCs/>
          <w:sz w:val="24"/>
          <w:szCs w:val="24"/>
          <w:rtl/>
        </w:rPr>
        <w:t>ל</w:t>
      </w:r>
      <w:r w:rsidRPr="00B86393">
        <w:rPr>
          <w:rFonts w:ascii="David" w:hAnsi="David" w:cs="David" w:hint="cs"/>
          <w:b/>
          <w:bCs/>
          <w:sz w:val="24"/>
          <w:szCs w:val="24"/>
          <w:rtl/>
        </w:rPr>
        <w:t>עילות שמטילות אשמה</w:t>
      </w:r>
      <w:r w:rsidRPr="00A26C7A">
        <w:rPr>
          <w:rFonts w:ascii="David" w:hAnsi="David" w:cs="David" w:hint="cs"/>
          <w:sz w:val="24"/>
          <w:szCs w:val="24"/>
          <w:rtl/>
        </w:rPr>
        <w:t xml:space="preserve"> אבל גם נותנות חלופה אחרת, כי אם יש</w:t>
      </w:r>
      <w:r w:rsidR="00090BE5" w:rsidRPr="00A26C7A">
        <w:rPr>
          <w:rFonts w:ascii="David" w:hAnsi="David" w:cs="David" w:hint="cs"/>
          <w:sz w:val="24"/>
          <w:szCs w:val="24"/>
          <w:rtl/>
        </w:rPr>
        <w:t xml:space="preserve"> </w:t>
      </w:r>
      <w:r w:rsidRPr="00A26C7A">
        <w:rPr>
          <w:rFonts w:ascii="David" w:hAnsi="David" w:cs="David" w:hint="cs"/>
          <w:sz w:val="24"/>
          <w:szCs w:val="24"/>
          <w:rtl/>
        </w:rPr>
        <w:t>מישהו ש</w:t>
      </w:r>
      <w:r w:rsidR="00E84825">
        <w:rPr>
          <w:rFonts w:ascii="David" w:hAnsi="David" w:cs="David" w:hint="cs"/>
          <w:sz w:val="24"/>
          <w:szCs w:val="24"/>
          <w:rtl/>
        </w:rPr>
        <w:t>אשמה זה דבר ש</w:t>
      </w:r>
      <w:r w:rsidRPr="00A26C7A">
        <w:rPr>
          <w:rFonts w:ascii="David" w:hAnsi="David" w:cs="David" w:hint="cs"/>
          <w:sz w:val="24"/>
          <w:szCs w:val="24"/>
          <w:rtl/>
        </w:rPr>
        <w:t>חשוב לו</w:t>
      </w:r>
      <w:r w:rsidR="00E84825">
        <w:rPr>
          <w:rFonts w:ascii="David" w:hAnsi="David" w:cs="David" w:hint="cs"/>
          <w:sz w:val="24"/>
          <w:szCs w:val="24"/>
          <w:rtl/>
        </w:rPr>
        <w:t>, כך הוא</w:t>
      </w:r>
      <w:r w:rsidRPr="00A26C7A">
        <w:rPr>
          <w:rFonts w:ascii="David" w:hAnsi="David" w:cs="David" w:hint="cs"/>
          <w:sz w:val="24"/>
          <w:szCs w:val="24"/>
          <w:rtl/>
        </w:rPr>
        <w:t xml:space="preserve"> יוכל לבטא את זה</w:t>
      </w:r>
      <w:r w:rsidR="00B90480" w:rsidRPr="00A26C7A">
        <w:rPr>
          <w:rFonts w:ascii="David" w:hAnsi="David" w:cs="David" w:hint="cs"/>
          <w:sz w:val="24"/>
          <w:szCs w:val="24"/>
          <w:rtl/>
        </w:rPr>
        <w:t>.</w:t>
      </w:r>
      <w:r w:rsidR="00E81F97" w:rsidRPr="00FA59FE">
        <w:rPr>
          <w:rFonts w:ascii="David" w:hAnsi="David" w:cs="David" w:hint="cs"/>
          <w:sz w:val="24"/>
          <w:szCs w:val="24"/>
          <w:rtl/>
        </w:rPr>
        <w:t xml:space="preserve"> </w:t>
      </w:r>
    </w:p>
    <w:p w14:paraId="72EC2D66" w14:textId="77777777" w:rsidR="003A78F8" w:rsidRPr="003A78F8" w:rsidRDefault="00E81F97" w:rsidP="00C20A29">
      <w:pPr>
        <w:pStyle w:val="a3"/>
        <w:numPr>
          <w:ilvl w:val="0"/>
          <w:numId w:val="10"/>
        </w:numPr>
        <w:spacing w:line="360" w:lineRule="auto"/>
        <w:ind w:left="0"/>
        <w:jc w:val="both"/>
        <w:rPr>
          <w:rFonts w:ascii="David" w:hAnsi="David" w:cs="David"/>
          <w:sz w:val="24"/>
          <w:szCs w:val="24"/>
          <w:u w:val="single"/>
        </w:rPr>
      </w:pPr>
      <w:r w:rsidRPr="00644EF9">
        <w:rPr>
          <w:rFonts w:ascii="David" w:hAnsi="David" w:cs="David" w:hint="cs"/>
          <w:b/>
          <w:bCs/>
          <w:sz w:val="24"/>
          <w:szCs w:val="24"/>
          <w:shd w:val="clear" w:color="auto" w:fill="FFF2CC" w:themeFill="accent4" w:themeFillTint="33"/>
          <w:rtl/>
        </w:rPr>
        <w:t>מזונות אחרי ג</w:t>
      </w:r>
      <w:r w:rsidR="00FD419D" w:rsidRPr="00644EF9">
        <w:rPr>
          <w:rFonts w:ascii="David" w:hAnsi="David" w:cs="David" w:hint="cs"/>
          <w:b/>
          <w:bCs/>
          <w:sz w:val="24"/>
          <w:szCs w:val="24"/>
          <w:shd w:val="clear" w:color="auto" w:fill="FFF2CC" w:themeFill="accent4" w:themeFillTint="33"/>
          <w:rtl/>
        </w:rPr>
        <w:t>ירושין</w:t>
      </w:r>
      <w:r w:rsidR="006269AC">
        <w:rPr>
          <w:rFonts w:ascii="David" w:hAnsi="David" w:cs="David" w:hint="cs"/>
          <w:sz w:val="24"/>
          <w:szCs w:val="24"/>
          <w:rtl/>
        </w:rPr>
        <w:t>-</w:t>
      </w:r>
      <w:r w:rsidR="00FD419D" w:rsidRPr="006269AC">
        <w:rPr>
          <w:rFonts w:ascii="David" w:hAnsi="David" w:cs="David" w:hint="cs"/>
          <w:sz w:val="24"/>
          <w:szCs w:val="24"/>
          <w:rtl/>
        </w:rPr>
        <w:t xml:space="preserve"> </w:t>
      </w:r>
      <w:r w:rsidR="006269AC">
        <w:rPr>
          <w:rFonts w:ascii="David" w:hAnsi="David" w:cs="David" w:hint="cs"/>
          <w:sz w:val="24"/>
          <w:szCs w:val="24"/>
          <w:rtl/>
        </w:rPr>
        <w:t>מזונות אישה (</w:t>
      </w:r>
      <w:r w:rsidR="006269AC">
        <w:rPr>
          <w:rFonts w:ascii="David" w:hAnsi="David" w:cs="David"/>
          <w:sz w:val="24"/>
          <w:szCs w:val="24"/>
        </w:rPr>
        <w:t>alimony</w:t>
      </w:r>
      <w:r w:rsidR="006269AC">
        <w:rPr>
          <w:rFonts w:ascii="David" w:hAnsi="David" w:cs="David" w:hint="cs"/>
          <w:sz w:val="24"/>
          <w:szCs w:val="24"/>
          <w:rtl/>
        </w:rPr>
        <w:t>).</w:t>
      </w:r>
      <w:r w:rsidR="00FD419D" w:rsidRPr="006269AC">
        <w:rPr>
          <w:rFonts w:ascii="David" w:hAnsi="David" w:cs="David" w:hint="cs"/>
          <w:sz w:val="24"/>
          <w:szCs w:val="24"/>
          <w:rtl/>
        </w:rPr>
        <w:t xml:space="preserve"> </w:t>
      </w:r>
      <w:r w:rsidR="00194CC0" w:rsidRPr="006269AC">
        <w:rPr>
          <w:rFonts w:ascii="David" w:hAnsi="David" w:cs="David" w:hint="cs"/>
          <w:sz w:val="24"/>
          <w:szCs w:val="24"/>
          <w:rtl/>
        </w:rPr>
        <w:t xml:space="preserve">התפיסה הכללית </w:t>
      </w:r>
      <w:r w:rsidR="003A78F8">
        <w:rPr>
          <w:rFonts w:ascii="David" w:hAnsi="David" w:cs="David" w:hint="cs"/>
          <w:sz w:val="24"/>
          <w:szCs w:val="24"/>
          <w:rtl/>
        </w:rPr>
        <w:t xml:space="preserve">שהתפתחה </w:t>
      </w:r>
      <w:r w:rsidR="00194CC0" w:rsidRPr="006269AC">
        <w:rPr>
          <w:rFonts w:ascii="David" w:hAnsi="David" w:cs="David" w:hint="cs"/>
          <w:sz w:val="24"/>
          <w:szCs w:val="24"/>
          <w:rtl/>
        </w:rPr>
        <w:t>הי</w:t>
      </w:r>
      <w:r w:rsidR="003A78F8">
        <w:rPr>
          <w:rFonts w:ascii="David" w:hAnsi="David" w:cs="David" w:hint="cs"/>
          <w:sz w:val="24"/>
          <w:szCs w:val="24"/>
          <w:rtl/>
        </w:rPr>
        <w:t>א</w:t>
      </w:r>
      <w:r w:rsidR="00194CC0" w:rsidRPr="006269AC">
        <w:rPr>
          <w:rFonts w:ascii="David" w:hAnsi="David" w:cs="David" w:hint="cs"/>
          <w:sz w:val="24"/>
          <w:szCs w:val="24"/>
          <w:rtl/>
        </w:rPr>
        <w:t xml:space="preserve"> של </w:t>
      </w:r>
      <w:r w:rsidR="00194CC0" w:rsidRPr="003A78F8">
        <w:rPr>
          <w:rFonts w:ascii="David" w:hAnsi="David" w:cs="David" w:hint="cs"/>
          <w:b/>
          <w:bCs/>
          <w:sz w:val="24"/>
          <w:szCs w:val="24"/>
          <w:rtl/>
        </w:rPr>
        <w:t>פרידה חדה.</w:t>
      </w:r>
      <w:r w:rsidR="00194CC0" w:rsidRPr="006269AC">
        <w:rPr>
          <w:rFonts w:ascii="David" w:hAnsi="David" w:cs="David" w:hint="cs"/>
          <w:sz w:val="24"/>
          <w:szCs w:val="24"/>
          <w:rtl/>
        </w:rPr>
        <w:t xml:space="preserve"> אם מתגרשים </w:t>
      </w:r>
      <w:r w:rsidR="006269AC">
        <w:rPr>
          <w:rFonts w:ascii="David" w:hAnsi="David" w:cs="David" w:hint="cs"/>
          <w:sz w:val="24"/>
          <w:szCs w:val="24"/>
          <w:rtl/>
        </w:rPr>
        <w:t>השאיפה היא</w:t>
      </w:r>
      <w:r w:rsidR="00194CC0" w:rsidRPr="006269AC">
        <w:rPr>
          <w:rFonts w:ascii="David" w:hAnsi="David" w:cs="David" w:hint="cs"/>
          <w:sz w:val="24"/>
          <w:szCs w:val="24"/>
          <w:rtl/>
        </w:rPr>
        <w:t xml:space="preserve"> לנתק את הקשר </w:t>
      </w:r>
      <w:r w:rsidR="006269AC" w:rsidRPr="006269AC">
        <w:rPr>
          <w:rFonts w:ascii="David" w:hAnsi="David" w:cs="David" w:hint="cs"/>
          <w:sz w:val="24"/>
          <w:szCs w:val="24"/>
          <w:rtl/>
        </w:rPr>
        <w:t xml:space="preserve">בין בני הזוג </w:t>
      </w:r>
      <w:r w:rsidR="00194CC0" w:rsidRPr="006269AC">
        <w:rPr>
          <w:rFonts w:ascii="David" w:hAnsi="David" w:cs="David" w:hint="cs"/>
          <w:sz w:val="24"/>
          <w:szCs w:val="24"/>
          <w:rtl/>
        </w:rPr>
        <w:t>בצורה מוחלטת</w:t>
      </w:r>
      <w:r w:rsidR="006269AC">
        <w:rPr>
          <w:rFonts w:ascii="David" w:hAnsi="David" w:cs="David" w:hint="cs"/>
          <w:sz w:val="24"/>
          <w:szCs w:val="24"/>
          <w:rtl/>
        </w:rPr>
        <w:t>,</w:t>
      </w:r>
      <w:r w:rsidR="00194CC0" w:rsidRPr="006269AC">
        <w:rPr>
          <w:rFonts w:ascii="David" w:hAnsi="David" w:cs="David" w:hint="cs"/>
          <w:sz w:val="24"/>
          <w:szCs w:val="24"/>
          <w:rtl/>
        </w:rPr>
        <w:t xml:space="preserve"> פרט לילדים. </w:t>
      </w:r>
    </w:p>
    <w:p w14:paraId="6DD6CA39" w14:textId="276BF03D" w:rsidR="00E81F97" w:rsidRPr="00F413C3" w:rsidRDefault="00F413C3" w:rsidP="003A78F8">
      <w:pPr>
        <w:pStyle w:val="a3"/>
        <w:spacing w:line="360" w:lineRule="auto"/>
        <w:ind w:left="0"/>
        <w:jc w:val="both"/>
        <w:rPr>
          <w:rFonts w:ascii="David" w:hAnsi="David" w:cs="David"/>
          <w:sz w:val="24"/>
          <w:szCs w:val="24"/>
          <w:u w:val="single"/>
          <w:rtl/>
        </w:rPr>
      </w:pPr>
      <w:r w:rsidRPr="003A78F8">
        <w:rPr>
          <w:rFonts w:ascii="David" w:hAnsi="David" w:cs="David" w:hint="cs"/>
          <w:sz w:val="24"/>
          <w:szCs w:val="24"/>
          <w:u w:val="single"/>
          <w:rtl/>
        </w:rPr>
        <w:t xml:space="preserve">אולם, </w:t>
      </w:r>
      <w:r w:rsidR="00194CC0" w:rsidRPr="003A78F8">
        <w:rPr>
          <w:rFonts w:ascii="David" w:hAnsi="David" w:cs="David" w:hint="cs"/>
          <w:sz w:val="24"/>
          <w:szCs w:val="24"/>
          <w:u w:val="single"/>
          <w:rtl/>
        </w:rPr>
        <w:t xml:space="preserve">בכל זאת </w:t>
      </w:r>
      <w:r w:rsidRPr="003A78F8">
        <w:rPr>
          <w:rFonts w:ascii="David" w:hAnsi="David" w:cs="David" w:hint="cs"/>
          <w:sz w:val="24"/>
          <w:szCs w:val="24"/>
          <w:u w:val="single"/>
          <w:rtl/>
        </w:rPr>
        <w:t xml:space="preserve">ישנו </w:t>
      </w:r>
      <w:r w:rsidR="00194CC0" w:rsidRPr="003A78F8">
        <w:rPr>
          <w:rFonts w:ascii="David" w:hAnsi="David" w:cs="David" w:hint="cs"/>
          <w:sz w:val="24"/>
          <w:szCs w:val="24"/>
          <w:u w:val="single"/>
          <w:rtl/>
        </w:rPr>
        <w:t xml:space="preserve">מושג חדש שנקרא </w:t>
      </w:r>
      <w:r w:rsidR="00194CC0" w:rsidRPr="003A78F8">
        <w:rPr>
          <w:rFonts w:ascii="David" w:hAnsi="David" w:cs="David" w:hint="cs"/>
          <w:b/>
          <w:bCs/>
          <w:sz w:val="24"/>
          <w:szCs w:val="24"/>
          <w:u w:val="single"/>
          <w:rtl/>
        </w:rPr>
        <w:t>מזונות משקמים</w:t>
      </w:r>
      <w:r w:rsidRPr="00F413C3">
        <w:rPr>
          <w:rFonts w:ascii="David" w:hAnsi="David" w:cs="David" w:hint="cs"/>
          <w:sz w:val="24"/>
          <w:szCs w:val="24"/>
          <w:u w:val="single"/>
          <w:rtl/>
        </w:rPr>
        <w:t>,</w:t>
      </w:r>
      <w:r w:rsidR="00194CC0" w:rsidRPr="00F413C3">
        <w:rPr>
          <w:rFonts w:ascii="David" w:hAnsi="David" w:cs="David" w:hint="cs"/>
          <w:sz w:val="24"/>
          <w:szCs w:val="24"/>
          <w:u w:val="single"/>
          <w:rtl/>
        </w:rPr>
        <w:t xml:space="preserve"> </w:t>
      </w:r>
      <w:r w:rsidRPr="00F413C3">
        <w:rPr>
          <w:rFonts w:ascii="David" w:hAnsi="David" w:cs="David" w:hint="cs"/>
          <w:sz w:val="24"/>
          <w:szCs w:val="24"/>
          <w:u w:val="single"/>
          <w:rtl/>
        </w:rPr>
        <w:t>בעל</w:t>
      </w:r>
      <w:r w:rsidR="00194CC0" w:rsidRPr="00F413C3">
        <w:rPr>
          <w:rFonts w:ascii="David" w:hAnsi="David" w:cs="David" w:hint="cs"/>
          <w:sz w:val="24"/>
          <w:szCs w:val="24"/>
          <w:u w:val="single"/>
          <w:rtl/>
        </w:rPr>
        <w:t xml:space="preserve"> 3 תכונות הפוכות מהתכונות </w:t>
      </w:r>
      <w:r w:rsidRPr="00F413C3">
        <w:rPr>
          <w:rFonts w:ascii="David" w:hAnsi="David" w:cs="David" w:hint="cs"/>
          <w:sz w:val="24"/>
          <w:szCs w:val="24"/>
          <w:u w:val="single"/>
          <w:rtl/>
        </w:rPr>
        <w:t>של מזונות אישה</w:t>
      </w:r>
      <w:r w:rsidRPr="008C4D1C">
        <w:rPr>
          <w:rFonts w:ascii="David" w:hAnsi="David" w:cs="David" w:hint="cs"/>
          <w:sz w:val="24"/>
          <w:szCs w:val="24"/>
          <w:rtl/>
        </w:rPr>
        <w:t>:</w:t>
      </w:r>
    </w:p>
    <w:p w14:paraId="2E523140" w14:textId="58D21647" w:rsidR="00194CC0" w:rsidRDefault="00194CC0" w:rsidP="00C20A29">
      <w:pPr>
        <w:pStyle w:val="a3"/>
        <w:numPr>
          <w:ilvl w:val="0"/>
          <w:numId w:val="5"/>
        </w:numPr>
        <w:spacing w:line="360" w:lineRule="auto"/>
        <w:jc w:val="both"/>
        <w:rPr>
          <w:rFonts w:ascii="David" w:hAnsi="David" w:cs="David"/>
          <w:sz w:val="24"/>
          <w:szCs w:val="24"/>
        </w:rPr>
      </w:pPr>
      <w:r w:rsidRPr="00F413C3">
        <w:rPr>
          <w:rFonts w:ascii="David" w:hAnsi="David" w:cs="David" w:hint="cs"/>
          <w:b/>
          <w:bCs/>
          <w:sz w:val="24"/>
          <w:szCs w:val="24"/>
          <w:rtl/>
        </w:rPr>
        <w:lastRenderedPageBreak/>
        <w:t>לא תלוי במגדר</w:t>
      </w:r>
      <w:r>
        <w:rPr>
          <w:rFonts w:ascii="David" w:hAnsi="David" w:cs="David" w:hint="cs"/>
          <w:sz w:val="24"/>
          <w:szCs w:val="24"/>
          <w:rtl/>
        </w:rPr>
        <w:t xml:space="preserve">- </w:t>
      </w:r>
      <w:r w:rsidR="001166D8">
        <w:rPr>
          <w:rFonts w:ascii="David" w:hAnsi="David" w:cs="David" w:hint="cs"/>
          <w:sz w:val="24"/>
          <w:szCs w:val="24"/>
          <w:rtl/>
        </w:rPr>
        <w:t>95% מהמקרים עדיין גברים ישלמו יותר מנשים. אבל עדיין יש חשיבות שהחוק ידגיש שיש שוני. האישה יכולה לשלם לגבר, אם הוא היה תלוי בה</w:t>
      </w:r>
      <w:r w:rsidR="00F413C3">
        <w:rPr>
          <w:rFonts w:ascii="David" w:hAnsi="David" w:cs="David" w:hint="cs"/>
          <w:sz w:val="24"/>
          <w:szCs w:val="24"/>
          <w:rtl/>
        </w:rPr>
        <w:t xml:space="preserve"> כל השנים</w:t>
      </w:r>
      <w:r w:rsidR="001166D8">
        <w:rPr>
          <w:rFonts w:ascii="David" w:hAnsi="David" w:cs="David" w:hint="cs"/>
          <w:sz w:val="24"/>
          <w:szCs w:val="24"/>
          <w:rtl/>
        </w:rPr>
        <w:t>.</w:t>
      </w:r>
    </w:p>
    <w:p w14:paraId="660073C1" w14:textId="0D1F23B3" w:rsidR="001166D8" w:rsidRDefault="001166D8" w:rsidP="00C20A29">
      <w:pPr>
        <w:pStyle w:val="a3"/>
        <w:numPr>
          <w:ilvl w:val="0"/>
          <w:numId w:val="5"/>
        </w:numPr>
        <w:spacing w:line="360" w:lineRule="auto"/>
        <w:jc w:val="both"/>
        <w:rPr>
          <w:rFonts w:ascii="David" w:hAnsi="David" w:cs="David"/>
          <w:sz w:val="24"/>
          <w:szCs w:val="24"/>
        </w:rPr>
      </w:pPr>
      <w:r w:rsidRPr="00F413C3">
        <w:rPr>
          <w:rFonts w:ascii="David" w:hAnsi="David" w:cs="David" w:hint="cs"/>
          <w:b/>
          <w:bCs/>
          <w:sz w:val="24"/>
          <w:szCs w:val="24"/>
          <w:rtl/>
        </w:rPr>
        <w:t>משך הזמן</w:t>
      </w:r>
      <w:r w:rsidR="00362BFF" w:rsidRPr="00F413C3">
        <w:rPr>
          <w:rFonts w:ascii="David" w:hAnsi="David" w:cs="David" w:hint="cs"/>
          <w:b/>
          <w:bCs/>
          <w:sz w:val="24"/>
          <w:szCs w:val="24"/>
          <w:rtl/>
        </w:rPr>
        <w:t xml:space="preserve"> משקם</w:t>
      </w:r>
      <w:r w:rsidR="00362BFF">
        <w:rPr>
          <w:rFonts w:ascii="David" w:hAnsi="David" w:cs="David" w:hint="cs"/>
          <w:sz w:val="24"/>
          <w:szCs w:val="24"/>
          <w:rtl/>
        </w:rPr>
        <w:t xml:space="preserve">- אם אחד מבני הזוג היה תלוי כלכלית בשני (אין לו דירה, לא עבד), אז ניתן לו זמן התאוששות מסויימת עד שיוכל להיות בן אדם שדואג לעצמו. </w:t>
      </w:r>
    </w:p>
    <w:p w14:paraId="47F4B1ED" w14:textId="113698BC" w:rsidR="0097583B" w:rsidRDefault="00362BFF" w:rsidP="00C20A29">
      <w:pPr>
        <w:pStyle w:val="a3"/>
        <w:numPr>
          <w:ilvl w:val="0"/>
          <w:numId w:val="5"/>
        </w:numPr>
        <w:spacing w:line="360" w:lineRule="auto"/>
        <w:jc w:val="both"/>
        <w:rPr>
          <w:rFonts w:ascii="David" w:hAnsi="David" w:cs="David"/>
          <w:sz w:val="24"/>
          <w:szCs w:val="24"/>
        </w:rPr>
      </w:pPr>
      <w:r w:rsidRPr="00D528DE">
        <w:rPr>
          <w:rFonts w:ascii="David" w:hAnsi="David" w:cs="David" w:hint="cs"/>
          <w:b/>
          <w:bCs/>
          <w:sz w:val="24"/>
          <w:szCs w:val="24"/>
          <w:rtl/>
        </w:rPr>
        <w:t>לא תלוי באשמה</w:t>
      </w:r>
      <w:r>
        <w:rPr>
          <w:rFonts w:ascii="David" w:hAnsi="David" w:cs="David" w:hint="cs"/>
          <w:sz w:val="24"/>
          <w:szCs w:val="24"/>
          <w:rtl/>
        </w:rPr>
        <w:t>- הבסיס ה</w:t>
      </w:r>
      <w:r w:rsidR="000D528A">
        <w:rPr>
          <w:rFonts w:ascii="David" w:hAnsi="David" w:cs="David" w:hint="cs"/>
          <w:sz w:val="24"/>
          <w:szCs w:val="24"/>
          <w:rtl/>
        </w:rPr>
        <w:t>ו</w:t>
      </w:r>
      <w:r>
        <w:rPr>
          <w:rFonts w:ascii="David" w:hAnsi="David" w:cs="David" w:hint="cs"/>
          <w:sz w:val="24"/>
          <w:szCs w:val="24"/>
          <w:rtl/>
        </w:rPr>
        <w:t>א תלות</w:t>
      </w:r>
      <w:r w:rsidR="008C4D1C">
        <w:rPr>
          <w:rFonts w:ascii="David" w:hAnsi="David" w:cs="David" w:hint="cs"/>
          <w:sz w:val="24"/>
          <w:szCs w:val="24"/>
          <w:rtl/>
        </w:rPr>
        <w:t>!</w:t>
      </w:r>
      <w:r>
        <w:rPr>
          <w:rFonts w:ascii="David" w:hAnsi="David" w:cs="David" w:hint="cs"/>
          <w:sz w:val="24"/>
          <w:szCs w:val="24"/>
          <w:rtl/>
        </w:rPr>
        <w:t xml:space="preserve"> </w:t>
      </w:r>
      <w:r w:rsidR="000D528A">
        <w:rPr>
          <w:rFonts w:ascii="David" w:hAnsi="David" w:cs="David" w:hint="cs"/>
          <w:sz w:val="24"/>
          <w:szCs w:val="24"/>
          <w:rtl/>
        </w:rPr>
        <w:t xml:space="preserve">היא זו שתכריע אם יש או אין מזונות. </w:t>
      </w:r>
      <w:r>
        <w:rPr>
          <w:rFonts w:ascii="David" w:hAnsi="David" w:cs="David" w:hint="cs"/>
          <w:sz w:val="24"/>
          <w:szCs w:val="24"/>
          <w:rtl/>
        </w:rPr>
        <w:t>ולא האשמה המ</w:t>
      </w:r>
      <w:r w:rsidR="0097583B">
        <w:rPr>
          <w:rFonts w:ascii="David" w:hAnsi="David" w:cs="David" w:hint="cs"/>
          <w:sz w:val="24"/>
          <w:szCs w:val="24"/>
          <w:rtl/>
        </w:rPr>
        <w:t>ינית</w:t>
      </w:r>
      <w:r w:rsidR="000D528A">
        <w:rPr>
          <w:rFonts w:ascii="David" w:hAnsi="David" w:cs="David" w:hint="cs"/>
          <w:sz w:val="24"/>
          <w:szCs w:val="24"/>
          <w:rtl/>
        </w:rPr>
        <w:t>,</w:t>
      </w:r>
      <w:r w:rsidR="0097583B">
        <w:rPr>
          <w:rFonts w:ascii="David" w:hAnsi="David" w:cs="David" w:hint="cs"/>
          <w:sz w:val="24"/>
          <w:szCs w:val="24"/>
          <w:rtl/>
        </w:rPr>
        <w:t xml:space="preserve"> אם בגדה בו או לא.</w:t>
      </w:r>
    </w:p>
    <w:p w14:paraId="12251923" w14:textId="107971AD" w:rsidR="005F1B25" w:rsidRPr="005E3C32" w:rsidRDefault="0097583B" w:rsidP="00C20A29">
      <w:pPr>
        <w:pStyle w:val="a3"/>
        <w:numPr>
          <w:ilvl w:val="0"/>
          <w:numId w:val="5"/>
        </w:numPr>
        <w:spacing w:line="360" w:lineRule="auto"/>
        <w:ind w:left="0"/>
        <w:jc w:val="both"/>
        <w:rPr>
          <w:rFonts w:ascii="David" w:hAnsi="David" w:cs="David"/>
          <w:sz w:val="24"/>
          <w:szCs w:val="24"/>
          <w:rtl/>
        </w:rPr>
      </w:pPr>
      <w:r w:rsidRPr="00644EF9">
        <w:rPr>
          <w:rFonts w:ascii="David" w:hAnsi="David" w:cs="David" w:hint="cs"/>
          <w:b/>
          <w:bCs/>
          <w:sz w:val="24"/>
          <w:szCs w:val="24"/>
          <w:shd w:val="clear" w:color="auto" w:fill="FFF2CC" w:themeFill="accent4" w:themeFillTint="33"/>
          <w:rtl/>
        </w:rPr>
        <w:t>דיני הנישואין</w:t>
      </w:r>
      <w:r w:rsidR="003B0595">
        <w:rPr>
          <w:rFonts w:ascii="David" w:hAnsi="David" w:cs="David" w:hint="cs"/>
          <w:sz w:val="24"/>
          <w:szCs w:val="24"/>
          <w:rtl/>
        </w:rPr>
        <w:t>-</w:t>
      </w:r>
      <w:r w:rsidRPr="003B0595">
        <w:rPr>
          <w:rFonts w:ascii="David" w:hAnsi="David" w:cs="David" w:hint="cs"/>
          <w:sz w:val="24"/>
          <w:szCs w:val="24"/>
          <w:rtl/>
        </w:rPr>
        <w:t xml:space="preserve"> </w:t>
      </w:r>
      <w:r w:rsidR="003C0E8E">
        <w:rPr>
          <w:rFonts w:ascii="David" w:hAnsi="David" w:cs="David" w:hint="cs"/>
          <w:sz w:val="24"/>
          <w:szCs w:val="24"/>
          <w:rtl/>
        </w:rPr>
        <w:t xml:space="preserve">עוד </w:t>
      </w:r>
      <w:r w:rsidRPr="003B0595">
        <w:rPr>
          <w:rFonts w:ascii="David" w:hAnsi="David" w:cs="David" w:hint="cs"/>
          <w:sz w:val="24"/>
          <w:szCs w:val="24"/>
          <w:rtl/>
        </w:rPr>
        <w:t xml:space="preserve">הגבלות על היכולת להתחתן </w:t>
      </w:r>
      <w:r w:rsidR="003C0E8E">
        <w:rPr>
          <w:rFonts w:ascii="David" w:hAnsi="David" w:cs="David" w:hint="cs"/>
          <w:sz w:val="24"/>
          <w:szCs w:val="24"/>
          <w:rtl/>
        </w:rPr>
        <w:t>כבר לא קיימות,</w:t>
      </w:r>
      <w:r w:rsidRPr="003B0595">
        <w:rPr>
          <w:rFonts w:ascii="David" w:hAnsi="David" w:cs="David" w:hint="cs"/>
          <w:sz w:val="24"/>
          <w:szCs w:val="24"/>
          <w:rtl/>
        </w:rPr>
        <w:t xml:space="preserve"> כשהובלטת מכולן היא </w:t>
      </w:r>
      <w:r w:rsidR="003C0E8E" w:rsidRPr="003C0E8E">
        <w:rPr>
          <w:rFonts w:ascii="David" w:hAnsi="David" w:cs="David" w:hint="cs"/>
          <w:b/>
          <w:bCs/>
          <w:sz w:val="24"/>
          <w:szCs w:val="24"/>
          <w:rtl/>
        </w:rPr>
        <w:t xml:space="preserve">ההכרה בנישואין בין </w:t>
      </w:r>
      <w:r w:rsidRPr="003C0E8E">
        <w:rPr>
          <w:rFonts w:ascii="David" w:hAnsi="David" w:cs="David" w:hint="cs"/>
          <w:b/>
          <w:bCs/>
          <w:sz w:val="24"/>
          <w:szCs w:val="24"/>
          <w:rtl/>
        </w:rPr>
        <w:t>בני זוג מאותו המין</w:t>
      </w:r>
      <w:r w:rsidRPr="003B0595">
        <w:rPr>
          <w:rFonts w:ascii="David" w:hAnsi="David" w:cs="David" w:hint="cs"/>
          <w:sz w:val="24"/>
          <w:szCs w:val="24"/>
          <w:rtl/>
        </w:rPr>
        <w:t>.</w:t>
      </w:r>
      <w:r w:rsidR="00E41485" w:rsidRPr="003B0595">
        <w:rPr>
          <w:rFonts w:ascii="David" w:hAnsi="David" w:cs="David" w:hint="cs"/>
          <w:sz w:val="24"/>
          <w:szCs w:val="24"/>
          <w:rtl/>
        </w:rPr>
        <w:t xml:space="preserve"> </w:t>
      </w:r>
      <w:r w:rsidR="00FA6153" w:rsidRPr="003C0E8E">
        <w:rPr>
          <w:rFonts w:ascii="David" w:hAnsi="David" w:cs="David" w:hint="cs"/>
          <w:i/>
          <w:iCs/>
          <w:sz w:val="24"/>
          <w:szCs w:val="24"/>
          <w:rtl/>
        </w:rPr>
        <w:t xml:space="preserve">כלל: אם מדינה מכירה בסטטוס מסויים, יתר המדינות צריכות להכיר בסטטוס זה. </w:t>
      </w:r>
      <w:r w:rsidR="002C5AD9" w:rsidRPr="005E3C32">
        <w:rPr>
          <w:rFonts w:ascii="David" w:hAnsi="David" w:cs="David" w:hint="cs"/>
          <w:sz w:val="24"/>
          <w:szCs w:val="24"/>
          <w:rtl/>
        </w:rPr>
        <w:t>אבל עבר חוק במשטר דמוקרטי שלמ</w:t>
      </w:r>
      <w:r w:rsidR="005F1B25" w:rsidRPr="005E3C32">
        <w:rPr>
          <w:rFonts w:ascii="David" w:hAnsi="David" w:cs="David" w:hint="cs"/>
          <w:sz w:val="24"/>
          <w:szCs w:val="24"/>
          <w:rtl/>
        </w:rPr>
        <w:t xml:space="preserve">דינה יש כוח להגן על הכללים שלה אם הסטטוס לא חוקי. היום, ברוב המדינות בארה"ב יש חוק שמאפשר נישואין בין בני אותו מין. ולמדינות שלא מאפשרות, החוק הפדראלי קבע </w:t>
      </w:r>
      <w:r w:rsidR="005F1B25" w:rsidRPr="005E3C32">
        <w:rPr>
          <w:rFonts w:ascii="David" w:hAnsi="David" w:cs="David" w:hint="cs"/>
          <w:b/>
          <w:bCs/>
          <w:sz w:val="24"/>
          <w:szCs w:val="24"/>
          <w:rtl/>
        </w:rPr>
        <w:t>שאיסור כזה לא חוקתי.</w:t>
      </w:r>
      <w:r w:rsidR="005F1B25" w:rsidRPr="005E3C32">
        <w:rPr>
          <w:rFonts w:ascii="David" w:hAnsi="David" w:cs="David" w:hint="cs"/>
          <w:sz w:val="24"/>
          <w:szCs w:val="24"/>
          <w:rtl/>
        </w:rPr>
        <w:t xml:space="preserve"> מהפך דרמטי!</w:t>
      </w:r>
    </w:p>
    <w:p w14:paraId="1B8CF2DA" w14:textId="04643237" w:rsidR="00DA63C5" w:rsidRDefault="00C0780C" w:rsidP="00DC0715">
      <w:pPr>
        <w:shd w:val="clear" w:color="auto" w:fill="FBE4D5" w:themeFill="accent2" w:themeFillTint="33"/>
        <w:spacing w:after="0" w:line="360" w:lineRule="auto"/>
        <w:jc w:val="center"/>
        <w:rPr>
          <w:rFonts w:ascii="David" w:hAnsi="David" w:cs="David"/>
          <w:sz w:val="24"/>
          <w:szCs w:val="24"/>
          <w:u w:val="single"/>
          <w:rtl/>
        </w:rPr>
      </w:pPr>
      <w:r w:rsidRPr="00C0780C">
        <w:rPr>
          <w:rFonts w:ascii="David" w:hAnsi="David" w:cs="David" w:hint="cs"/>
          <w:sz w:val="24"/>
          <w:szCs w:val="24"/>
          <w:u w:val="single"/>
          <w:rtl/>
        </w:rPr>
        <w:t>ניתוח</w:t>
      </w:r>
      <w:r w:rsidR="0064603F">
        <w:rPr>
          <w:rFonts w:ascii="David" w:hAnsi="David" w:cs="David" w:hint="cs"/>
          <w:sz w:val="24"/>
          <w:szCs w:val="24"/>
          <w:u w:val="single"/>
          <w:rtl/>
        </w:rPr>
        <w:t xml:space="preserve"> </w:t>
      </w:r>
      <w:r w:rsidR="00DA63C5">
        <w:rPr>
          <w:rFonts w:ascii="David" w:hAnsi="David" w:cs="David"/>
          <w:sz w:val="24"/>
          <w:szCs w:val="24"/>
          <w:u w:val="single"/>
          <w:rtl/>
        </w:rPr>
        <w:t>–</w:t>
      </w:r>
      <w:r w:rsidR="0064603F">
        <w:rPr>
          <w:rFonts w:ascii="David" w:hAnsi="David" w:cs="David" w:hint="cs"/>
          <w:sz w:val="24"/>
          <w:szCs w:val="24"/>
          <w:u w:val="single"/>
          <w:rtl/>
        </w:rPr>
        <w:t xml:space="preserve"> </w:t>
      </w:r>
      <w:r w:rsidR="00DA63C5">
        <w:rPr>
          <w:rFonts w:ascii="David" w:hAnsi="David" w:cs="David" w:hint="cs"/>
          <w:sz w:val="24"/>
          <w:szCs w:val="24"/>
          <w:u w:val="single"/>
          <w:rtl/>
        </w:rPr>
        <w:t>הכללת ההתפתחויות</w:t>
      </w:r>
      <w:r w:rsidR="00544BAF" w:rsidRPr="0064603F">
        <w:rPr>
          <w:rFonts w:ascii="David" w:hAnsi="David" w:cs="David" w:hint="cs"/>
          <w:sz w:val="24"/>
          <w:szCs w:val="24"/>
          <w:u w:val="single"/>
          <w:rtl/>
        </w:rPr>
        <w:t xml:space="preserve"> ל</w:t>
      </w:r>
      <w:r w:rsidR="00DA63C5">
        <w:rPr>
          <w:rFonts w:ascii="David" w:hAnsi="David" w:cs="David" w:hint="cs"/>
          <w:sz w:val="24"/>
          <w:szCs w:val="24"/>
          <w:u w:val="single"/>
          <w:rtl/>
        </w:rPr>
        <w:t xml:space="preserve">שלוש </w:t>
      </w:r>
      <w:r w:rsidR="00544BAF" w:rsidRPr="0064603F">
        <w:rPr>
          <w:rFonts w:ascii="David" w:hAnsi="David" w:cs="David" w:hint="cs"/>
          <w:sz w:val="24"/>
          <w:szCs w:val="24"/>
          <w:u w:val="single"/>
          <w:rtl/>
        </w:rPr>
        <w:t>תפיסות יסוד</w:t>
      </w:r>
      <w:r w:rsidR="00143DBE">
        <w:rPr>
          <w:rFonts w:ascii="David" w:hAnsi="David" w:cs="David" w:hint="cs"/>
          <w:sz w:val="24"/>
          <w:szCs w:val="24"/>
          <w:u w:val="single"/>
          <w:rtl/>
        </w:rPr>
        <w:t>/תהליכים</w:t>
      </w:r>
    </w:p>
    <w:p w14:paraId="36D0B1FA" w14:textId="49E507B8" w:rsidR="00C0780C" w:rsidRDefault="00C0780C" w:rsidP="00C20A29">
      <w:pPr>
        <w:pStyle w:val="a3"/>
        <w:numPr>
          <w:ilvl w:val="0"/>
          <w:numId w:val="6"/>
        </w:numPr>
        <w:spacing w:line="360" w:lineRule="auto"/>
        <w:ind w:left="425"/>
        <w:jc w:val="both"/>
        <w:rPr>
          <w:rFonts w:ascii="David" w:hAnsi="David" w:cs="David"/>
          <w:sz w:val="24"/>
          <w:szCs w:val="24"/>
        </w:rPr>
      </w:pPr>
      <w:r w:rsidRPr="00143DBE">
        <w:rPr>
          <w:rFonts w:ascii="David" w:hAnsi="David" w:cs="David" w:hint="cs"/>
          <w:b/>
          <w:bCs/>
          <w:sz w:val="24"/>
          <w:szCs w:val="24"/>
          <w:u w:val="single"/>
          <w:rtl/>
        </w:rPr>
        <w:t>הפרטה</w:t>
      </w:r>
      <w:r>
        <w:rPr>
          <w:rFonts w:ascii="David" w:hAnsi="David" w:cs="David" w:hint="cs"/>
          <w:sz w:val="24"/>
          <w:szCs w:val="24"/>
          <w:rtl/>
        </w:rPr>
        <w:t>- המעבר ממוסד הנישואין כציבורי</w:t>
      </w:r>
      <w:r w:rsidR="00B85BFD">
        <w:rPr>
          <w:rFonts w:ascii="David" w:hAnsi="David" w:cs="David" w:hint="cs"/>
          <w:sz w:val="24"/>
          <w:szCs w:val="24"/>
          <w:rtl/>
        </w:rPr>
        <w:t xml:space="preserve"> </w:t>
      </w:r>
      <w:r w:rsidR="00B85BFD" w:rsidRPr="00B85BFD">
        <w:rPr>
          <w:rFonts w:ascii="David" w:hAnsi="David" w:cs="David"/>
          <w:sz w:val="24"/>
          <w:szCs w:val="24"/>
        </w:rPr>
        <w:sym w:font="Wingdings" w:char="F0DF"/>
      </w:r>
      <w:r>
        <w:rPr>
          <w:rFonts w:ascii="David" w:hAnsi="David" w:cs="David" w:hint="cs"/>
          <w:sz w:val="24"/>
          <w:szCs w:val="24"/>
          <w:rtl/>
        </w:rPr>
        <w:t xml:space="preserve"> </w:t>
      </w:r>
      <w:r w:rsidRPr="00143DBE">
        <w:rPr>
          <w:rFonts w:ascii="David" w:hAnsi="David" w:cs="David" w:hint="cs"/>
          <w:b/>
          <w:bCs/>
          <w:sz w:val="24"/>
          <w:szCs w:val="24"/>
          <w:rtl/>
        </w:rPr>
        <w:t>להסדר פרטי</w:t>
      </w:r>
      <w:r>
        <w:rPr>
          <w:rFonts w:ascii="David" w:hAnsi="David" w:cs="David" w:hint="cs"/>
          <w:sz w:val="24"/>
          <w:szCs w:val="24"/>
          <w:rtl/>
        </w:rPr>
        <w:t>.</w:t>
      </w:r>
      <w:r w:rsidR="00176F47">
        <w:rPr>
          <w:rFonts w:ascii="David" w:hAnsi="David" w:cs="David" w:hint="cs"/>
          <w:sz w:val="24"/>
          <w:szCs w:val="24"/>
          <w:rtl/>
        </w:rPr>
        <w:t xml:space="preserve"> </w:t>
      </w:r>
      <w:r w:rsidR="00E0326C">
        <w:rPr>
          <w:rFonts w:ascii="David" w:hAnsi="David" w:cs="David" w:hint="cs"/>
          <w:sz w:val="24"/>
          <w:szCs w:val="24"/>
          <w:rtl/>
        </w:rPr>
        <w:t xml:space="preserve">התפיסה היא שהנישואין חשובים לעולם הרגש והאינטימיות, תחומים בהם הכוח לא יעבוד. </w:t>
      </w:r>
      <w:r w:rsidR="006D26B8">
        <w:rPr>
          <w:rFonts w:ascii="David" w:hAnsi="David" w:cs="David" w:hint="cs"/>
          <w:sz w:val="24"/>
          <w:szCs w:val="24"/>
          <w:rtl/>
        </w:rPr>
        <w:t>כעת</w:t>
      </w:r>
      <w:r w:rsidR="00176F47">
        <w:rPr>
          <w:rFonts w:ascii="David" w:hAnsi="David" w:cs="David" w:hint="cs"/>
          <w:sz w:val="24"/>
          <w:szCs w:val="24"/>
          <w:rtl/>
        </w:rPr>
        <w:t xml:space="preserve"> יכול להתממש שנישואין הוא חו</w:t>
      </w:r>
      <w:r w:rsidR="00143DBE">
        <w:rPr>
          <w:rFonts w:ascii="David" w:hAnsi="David" w:cs="David" w:hint="cs"/>
          <w:sz w:val="24"/>
          <w:szCs w:val="24"/>
          <w:rtl/>
        </w:rPr>
        <w:t>ז</w:t>
      </w:r>
      <w:r w:rsidR="00176F47">
        <w:rPr>
          <w:rFonts w:ascii="David" w:hAnsi="David" w:cs="David" w:hint="cs"/>
          <w:sz w:val="24"/>
          <w:szCs w:val="24"/>
          <w:rtl/>
        </w:rPr>
        <w:t>ה ככל חוזה אחר (איחור אלגנטי של 2 מאות). ולכן כחלק מחופש החוזים</w:t>
      </w:r>
      <w:r w:rsidR="00B927B2">
        <w:rPr>
          <w:rFonts w:ascii="David" w:hAnsi="David" w:cs="David" w:hint="cs"/>
          <w:sz w:val="24"/>
          <w:szCs w:val="24"/>
          <w:rtl/>
        </w:rPr>
        <w:t xml:space="preserve">: </w:t>
      </w:r>
      <w:r w:rsidR="008F21DF">
        <w:rPr>
          <w:rFonts w:ascii="David" w:hAnsi="David" w:cs="David" w:hint="cs"/>
          <w:sz w:val="24"/>
          <w:szCs w:val="24"/>
          <w:rtl/>
        </w:rPr>
        <w:t xml:space="preserve">בדיני הנישואין- </w:t>
      </w:r>
      <w:r w:rsidR="00176F47">
        <w:rPr>
          <w:rFonts w:ascii="David" w:hAnsi="David" w:cs="David" w:hint="cs"/>
          <w:sz w:val="24"/>
          <w:szCs w:val="24"/>
          <w:rtl/>
        </w:rPr>
        <w:t>גם לבני זוג מאותו מין יש את הזכות להינשא. בדיני גירושין: הסכמה של צדדים לחוזה תאפשר לסיים את החוזה</w:t>
      </w:r>
      <w:r w:rsidR="006D26B8">
        <w:rPr>
          <w:rFonts w:ascii="David" w:hAnsi="David" w:cs="David" w:hint="cs"/>
          <w:sz w:val="24"/>
          <w:szCs w:val="24"/>
          <w:rtl/>
        </w:rPr>
        <w:t xml:space="preserve">; חלוקת רכוש או מזונות לא יושפעו משאלת האשמה (מי סיים ואיך התנהגת), אלא לפי </w:t>
      </w:r>
      <w:r w:rsidR="00176F47">
        <w:rPr>
          <w:rFonts w:ascii="David" w:hAnsi="David" w:cs="David" w:hint="cs"/>
          <w:sz w:val="24"/>
          <w:szCs w:val="24"/>
          <w:rtl/>
        </w:rPr>
        <w:t>מודל טכני</w:t>
      </w:r>
      <w:r w:rsidR="00E0326C">
        <w:rPr>
          <w:rFonts w:ascii="David" w:hAnsi="David" w:cs="David" w:hint="cs"/>
          <w:sz w:val="24"/>
          <w:szCs w:val="24"/>
          <w:rtl/>
        </w:rPr>
        <w:t xml:space="preserve">. </w:t>
      </w:r>
      <w:r w:rsidR="0068402D">
        <w:rPr>
          <w:rFonts w:ascii="David" w:hAnsi="David" w:cs="David" w:hint="cs"/>
          <w:sz w:val="24"/>
          <w:szCs w:val="24"/>
          <w:rtl/>
        </w:rPr>
        <w:t>מסביר למה 2 צדדים יכולים להסכים לפרק קשר.</w:t>
      </w:r>
    </w:p>
    <w:p w14:paraId="3CC31D13" w14:textId="0D50E3A7" w:rsidR="0064603F" w:rsidRDefault="0064603F" w:rsidP="00C20A29">
      <w:pPr>
        <w:pStyle w:val="a3"/>
        <w:numPr>
          <w:ilvl w:val="0"/>
          <w:numId w:val="6"/>
        </w:numPr>
        <w:spacing w:line="360" w:lineRule="auto"/>
        <w:ind w:left="425"/>
        <w:jc w:val="both"/>
        <w:rPr>
          <w:rFonts w:ascii="David" w:hAnsi="David" w:cs="David"/>
          <w:sz w:val="24"/>
          <w:szCs w:val="24"/>
        </w:rPr>
      </w:pPr>
      <w:r w:rsidRPr="006D26B8">
        <w:rPr>
          <w:rFonts w:ascii="David" w:hAnsi="David" w:cs="David" w:hint="cs"/>
          <w:b/>
          <w:bCs/>
          <w:sz w:val="24"/>
          <w:szCs w:val="24"/>
          <w:u w:val="single"/>
          <w:rtl/>
        </w:rPr>
        <w:t>אינדיבידואליזציה</w:t>
      </w:r>
      <w:r>
        <w:rPr>
          <w:rFonts w:ascii="David" w:hAnsi="David" w:cs="David" w:hint="cs"/>
          <w:sz w:val="24"/>
          <w:szCs w:val="24"/>
          <w:rtl/>
        </w:rPr>
        <w:t xml:space="preserve">- </w:t>
      </w:r>
      <w:r w:rsidR="00807B09">
        <w:rPr>
          <w:rFonts w:ascii="David" w:hAnsi="David" w:cs="David" w:hint="cs"/>
          <w:sz w:val="24"/>
          <w:szCs w:val="24"/>
          <w:rtl/>
        </w:rPr>
        <w:t>המשפחה הופכת</w:t>
      </w:r>
      <w:r w:rsidR="00B85BFD">
        <w:rPr>
          <w:rFonts w:ascii="David" w:hAnsi="David" w:cs="David" w:hint="cs"/>
          <w:sz w:val="24"/>
          <w:szCs w:val="24"/>
          <w:rtl/>
        </w:rPr>
        <w:t xml:space="preserve"> מיחידה בפני עצמה </w:t>
      </w:r>
      <w:r w:rsidR="00B85BFD" w:rsidRPr="00B85BFD">
        <w:rPr>
          <w:rFonts w:ascii="David" w:hAnsi="David" w:cs="David"/>
          <w:sz w:val="24"/>
          <w:szCs w:val="24"/>
        </w:rPr>
        <w:sym w:font="Wingdings" w:char="F0DF"/>
      </w:r>
      <w:r w:rsidR="00807B09">
        <w:rPr>
          <w:rFonts w:ascii="David" w:hAnsi="David" w:cs="David" w:hint="cs"/>
          <w:sz w:val="24"/>
          <w:szCs w:val="24"/>
          <w:rtl/>
        </w:rPr>
        <w:t xml:space="preserve"> </w:t>
      </w:r>
      <w:r w:rsidR="00807B09" w:rsidRPr="00B254D6">
        <w:rPr>
          <w:rFonts w:ascii="David" w:hAnsi="David" w:cs="David" w:hint="cs"/>
          <w:b/>
          <w:bCs/>
          <w:sz w:val="24"/>
          <w:szCs w:val="24"/>
          <w:rtl/>
        </w:rPr>
        <w:t>לאוסף של יחידים</w:t>
      </w:r>
      <w:r w:rsidR="00807B09">
        <w:rPr>
          <w:rFonts w:ascii="David" w:hAnsi="David" w:cs="David" w:hint="cs"/>
          <w:sz w:val="24"/>
          <w:szCs w:val="24"/>
          <w:rtl/>
        </w:rPr>
        <w:t xml:space="preserve">. מתרכובת לתערובת. </w:t>
      </w:r>
      <w:r w:rsidR="00B254D6">
        <w:rPr>
          <w:rFonts w:ascii="David" w:hAnsi="David" w:cs="David" w:hint="cs"/>
          <w:sz w:val="24"/>
          <w:szCs w:val="24"/>
          <w:rtl/>
        </w:rPr>
        <w:t xml:space="preserve">כל צד יכול לסיים את הקשר והוא לא יחשב למפר. לכל צד יש אופציית סיום הקשר. </w:t>
      </w:r>
      <w:r w:rsidR="00807B09">
        <w:rPr>
          <w:rFonts w:ascii="David" w:hAnsi="David" w:cs="David" w:hint="cs"/>
          <w:sz w:val="24"/>
          <w:szCs w:val="24"/>
          <w:rtl/>
        </w:rPr>
        <w:t xml:space="preserve">אותה חשיבה </w:t>
      </w:r>
      <w:r w:rsidR="009A3ABC">
        <w:rPr>
          <w:rFonts w:ascii="David" w:hAnsi="David" w:cs="David" w:hint="cs"/>
          <w:sz w:val="24"/>
          <w:szCs w:val="24"/>
          <w:rtl/>
        </w:rPr>
        <w:t>של</w:t>
      </w:r>
      <w:r w:rsidR="00807B09">
        <w:rPr>
          <w:rFonts w:ascii="David" w:hAnsi="David" w:cs="David" w:hint="cs"/>
          <w:sz w:val="24"/>
          <w:szCs w:val="24"/>
          <w:rtl/>
        </w:rPr>
        <w:t xml:space="preserve"> </w:t>
      </w:r>
      <w:r w:rsidR="009A3ABC">
        <w:rPr>
          <w:rFonts w:ascii="David" w:hAnsi="David" w:cs="David" w:hint="cs"/>
          <w:sz w:val="24"/>
          <w:szCs w:val="24"/>
          <w:rtl/>
        </w:rPr>
        <w:t>ה</w:t>
      </w:r>
      <w:r w:rsidR="00807B09">
        <w:rPr>
          <w:rFonts w:ascii="David" w:hAnsi="David" w:cs="David" w:hint="cs"/>
          <w:sz w:val="24"/>
          <w:szCs w:val="24"/>
          <w:rtl/>
        </w:rPr>
        <w:t>עולם הליברל</w:t>
      </w:r>
      <w:r w:rsidR="00807B09" w:rsidRPr="00746D64">
        <w:rPr>
          <w:rFonts w:ascii="David" w:hAnsi="David" w:cs="David" w:hint="cs"/>
          <w:sz w:val="24"/>
          <w:szCs w:val="24"/>
          <w:rtl/>
        </w:rPr>
        <w:t>י</w:t>
      </w:r>
      <w:r w:rsidR="009A3ABC" w:rsidRPr="00746D64">
        <w:rPr>
          <w:rFonts w:ascii="David" w:hAnsi="David" w:cs="David" w:hint="cs"/>
          <w:sz w:val="24"/>
          <w:szCs w:val="24"/>
          <w:rtl/>
        </w:rPr>
        <w:t xml:space="preserve">, יש יחידים נפרדים ולכל אחד זכויות משלו. </w:t>
      </w:r>
      <w:r w:rsidR="009A3ABC" w:rsidRPr="004B47D5">
        <w:rPr>
          <w:rFonts w:ascii="David" w:hAnsi="David" w:cs="David" w:hint="cs"/>
          <w:sz w:val="24"/>
          <w:szCs w:val="24"/>
          <w:rtl/>
        </w:rPr>
        <w:t>אדם הוא לא חלק מקבוצה.</w:t>
      </w:r>
      <w:r w:rsidR="00807B09">
        <w:rPr>
          <w:rFonts w:ascii="David" w:hAnsi="David" w:cs="David" w:hint="cs"/>
          <w:sz w:val="24"/>
          <w:szCs w:val="24"/>
          <w:rtl/>
        </w:rPr>
        <w:t xml:space="preserve"> </w:t>
      </w:r>
      <w:r w:rsidR="0068402D">
        <w:rPr>
          <w:rFonts w:ascii="David" w:hAnsi="David" w:cs="David" w:hint="cs"/>
          <w:sz w:val="24"/>
          <w:szCs w:val="24"/>
          <w:rtl/>
        </w:rPr>
        <w:t xml:space="preserve">מסביר </w:t>
      </w:r>
      <w:r w:rsidR="005030DC">
        <w:rPr>
          <w:rFonts w:ascii="David" w:hAnsi="David" w:cs="David" w:hint="cs"/>
          <w:sz w:val="24"/>
          <w:szCs w:val="24"/>
          <w:rtl/>
        </w:rPr>
        <w:t>למה רק צד אחד יכול</w:t>
      </w:r>
      <w:r w:rsidR="0068402D">
        <w:rPr>
          <w:rFonts w:ascii="David" w:hAnsi="David" w:cs="David" w:hint="cs"/>
          <w:sz w:val="24"/>
          <w:szCs w:val="24"/>
          <w:rtl/>
        </w:rPr>
        <w:t xml:space="preserve"> לפרק את הקשר</w:t>
      </w:r>
      <w:r w:rsidR="005030DC">
        <w:rPr>
          <w:rFonts w:ascii="David" w:hAnsi="David" w:cs="David" w:hint="cs"/>
          <w:sz w:val="24"/>
          <w:szCs w:val="24"/>
          <w:rtl/>
        </w:rPr>
        <w:t xml:space="preserve">. </w:t>
      </w:r>
      <w:r w:rsidR="00746D64">
        <w:rPr>
          <w:rFonts w:ascii="David" w:hAnsi="David" w:cs="David" w:hint="cs"/>
          <w:sz w:val="24"/>
          <w:szCs w:val="24"/>
          <w:rtl/>
        </w:rPr>
        <w:t>ומסביר את "הפרידה החדה",</w:t>
      </w:r>
      <w:r w:rsidR="005030DC">
        <w:rPr>
          <w:rFonts w:ascii="David" w:hAnsi="David" w:cs="David" w:hint="cs"/>
          <w:sz w:val="24"/>
          <w:szCs w:val="24"/>
          <w:rtl/>
        </w:rPr>
        <w:t xml:space="preserve"> אם הקשר</w:t>
      </w:r>
      <w:r w:rsidR="00746D64">
        <w:rPr>
          <w:rFonts w:ascii="David" w:hAnsi="David" w:cs="David" w:hint="cs"/>
          <w:sz w:val="24"/>
          <w:szCs w:val="24"/>
          <w:rtl/>
        </w:rPr>
        <w:t xml:space="preserve"> נגמר</w:t>
      </w:r>
      <w:r w:rsidR="005030DC">
        <w:rPr>
          <w:rFonts w:ascii="David" w:hAnsi="David" w:cs="David" w:hint="cs"/>
          <w:sz w:val="24"/>
          <w:szCs w:val="24"/>
          <w:rtl/>
        </w:rPr>
        <w:t>- כל צד יוכלל ללכת</w:t>
      </w:r>
      <w:r w:rsidR="00746D64">
        <w:rPr>
          <w:rFonts w:ascii="David" w:hAnsi="David" w:cs="David" w:hint="cs"/>
          <w:sz w:val="24"/>
          <w:szCs w:val="24"/>
          <w:rtl/>
        </w:rPr>
        <w:t>,</w:t>
      </w:r>
      <w:r w:rsidR="005030DC">
        <w:rPr>
          <w:rFonts w:ascii="David" w:hAnsi="David" w:cs="David" w:hint="cs"/>
          <w:sz w:val="24"/>
          <w:szCs w:val="24"/>
          <w:rtl/>
        </w:rPr>
        <w:t xml:space="preserve"> ללא </w:t>
      </w:r>
      <w:r w:rsidR="0006410C">
        <w:rPr>
          <w:rFonts w:ascii="David" w:hAnsi="David" w:cs="David" w:hint="cs"/>
          <w:sz w:val="24"/>
          <w:szCs w:val="24"/>
          <w:rtl/>
        </w:rPr>
        <w:t xml:space="preserve">"מזונות אישה". </w:t>
      </w:r>
    </w:p>
    <w:p w14:paraId="185D42C4" w14:textId="6CAD3DE1" w:rsidR="0006410C" w:rsidRDefault="0006410C" w:rsidP="00C20A29">
      <w:pPr>
        <w:pStyle w:val="a3"/>
        <w:numPr>
          <w:ilvl w:val="0"/>
          <w:numId w:val="6"/>
        </w:numPr>
        <w:spacing w:after="0" w:line="360" w:lineRule="auto"/>
        <w:ind w:left="425"/>
        <w:jc w:val="both"/>
        <w:rPr>
          <w:rFonts w:ascii="David" w:hAnsi="David" w:cs="David"/>
          <w:sz w:val="24"/>
          <w:szCs w:val="24"/>
        </w:rPr>
      </w:pPr>
      <w:r>
        <w:rPr>
          <w:rFonts w:ascii="David" w:hAnsi="David" w:cs="David" w:hint="cs"/>
          <w:b/>
          <w:bCs/>
          <w:sz w:val="24"/>
          <w:szCs w:val="24"/>
          <w:rtl/>
        </w:rPr>
        <w:t>מהפכה שוויונית</w:t>
      </w:r>
      <w:r w:rsidRPr="0006410C">
        <w:rPr>
          <w:rFonts w:ascii="David" w:hAnsi="David" w:cs="David" w:hint="cs"/>
          <w:sz w:val="24"/>
          <w:szCs w:val="24"/>
          <w:rtl/>
        </w:rPr>
        <w:t>-</w:t>
      </w:r>
      <w:r>
        <w:rPr>
          <w:rFonts w:ascii="David" w:hAnsi="David" w:cs="David" w:hint="cs"/>
          <w:sz w:val="24"/>
          <w:szCs w:val="24"/>
          <w:rtl/>
        </w:rPr>
        <w:t xml:space="preserve"> </w:t>
      </w:r>
      <w:r w:rsidR="00B85BFD">
        <w:rPr>
          <w:rFonts w:ascii="David" w:hAnsi="David" w:cs="David" w:hint="cs"/>
          <w:sz w:val="24"/>
          <w:szCs w:val="24"/>
          <w:rtl/>
        </w:rPr>
        <w:t>ה</w:t>
      </w:r>
      <w:r>
        <w:rPr>
          <w:rFonts w:ascii="David" w:hAnsi="David" w:cs="David" w:hint="cs"/>
          <w:sz w:val="24"/>
          <w:szCs w:val="24"/>
          <w:rtl/>
        </w:rPr>
        <w:t xml:space="preserve">מערכת </w:t>
      </w:r>
      <w:r w:rsidR="00B85BFD">
        <w:rPr>
          <w:rFonts w:ascii="David" w:hAnsi="David" w:cs="David" w:hint="cs"/>
          <w:sz w:val="24"/>
          <w:szCs w:val="24"/>
          <w:rtl/>
        </w:rPr>
        <w:t xml:space="preserve">הופכת ממערכת </w:t>
      </w:r>
      <w:r>
        <w:rPr>
          <w:rFonts w:ascii="David" w:hAnsi="David" w:cs="David" w:hint="cs"/>
          <w:sz w:val="24"/>
          <w:szCs w:val="24"/>
          <w:rtl/>
        </w:rPr>
        <w:t xml:space="preserve">תלוית מגדר </w:t>
      </w:r>
      <w:r w:rsidRPr="0006410C">
        <w:rPr>
          <w:rFonts w:ascii="David" w:hAnsi="David" w:cs="David"/>
          <w:sz w:val="24"/>
          <w:szCs w:val="24"/>
        </w:rPr>
        <w:sym w:font="Wingdings" w:char="F0DF"/>
      </w:r>
      <w:r>
        <w:rPr>
          <w:rFonts w:ascii="David" w:hAnsi="David" w:cs="David" w:hint="cs"/>
          <w:sz w:val="24"/>
          <w:szCs w:val="24"/>
          <w:rtl/>
        </w:rPr>
        <w:t xml:space="preserve"> </w:t>
      </w:r>
      <w:r w:rsidRPr="00746D64">
        <w:rPr>
          <w:rFonts w:ascii="David" w:hAnsi="David" w:cs="David" w:hint="cs"/>
          <w:b/>
          <w:bCs/>
          <w:sz w:val="24"/>
          <w:szCs w:val="24"/>
          <w:rtl/>
        </w:rPr>
        <w:t>למערכת עיוורת מגדר.</w:t>
      </w:r>
      <w:r>
        <w:rPr>
          <w:rFonts w:ascii="David" w:hAnsi="David" w:cs="David" w:hint="cs"/>
          <w:sz w:val="24"/>
          <w:szCs w:val="24"/>
          <w:rtl/>
        </w:rPr>
        <w:t xml:space="preserve"> </w:t>
      </w:r>
      <w:r w:rsidR="00E25853">
        <w:rPr>
          <w:rFonts w:ascii="David" w:hAnsi="David" w:cs="David" w:hint="cs"/>
          <w:sz w:val="24"/>
          <w:szCs w:val="24"/>
          <w:rtl/>
        </w:rPr>
        <w:t xml:space="preserve">לכן ברוב המדינות החוק לא ידבר על בעל ואישה אלא על "בני זוג" ולא ידבר על "אבא ואמא" אלא על "ההורים". </w:t>
      </w:r>
    </w:p>
    <w:p w14:paraId="351C0C35" w14:textId="65B25A1F" w:rsidR="002E2055" w:rsidRDefault="002E2055" w:rsidP="002F2D3F">
      <w:pPr>
        <w:spacing w:line="360" w:lineRule="auto"/>
        <w:ind w:left="65"/>
        <w:jc w:val="both"/>
        <w:rPr>
          <w:rFonts w:ascii="David" w:hAnsi="David" w:cs="David"/>
          <w:sz w:val="24"/>
          <w:szCs w:val="24"/>
          <w:u w:val="single"/>
          <w:rtl/>
        </w:rPr>
      </w:pPr>
      <w:r>
        <w:rPr>
          <w:rFonts w:ascii="David" w:hAnsi="David" w:cs="David" w:hint="cs"/>
          <w:sz w:val="24"/>
          <w:szCs w:val="24"/>
          <w:rtl/>
        </w:rPr>
        <w:t>*כל העולם הולך ועובר את 3 התהליכים הללו</w:t>
      </w:r>
      <w:r w:rsidR="00BF6188">
        <w:rPr>
          <w:rFonts w:ascii="David" w:hAnsi="David" w:cs="David" w:hint="cs"/>
          <w:sz w:val="24"/>
          <w:szCs w:val="24"/>
          <w:rtl/>
        </w:rPr>
        <w:t xml:space="preserve">, זה לא התנהל כמתחים או דילמות. </w:t>
      </w:r>
    </w:p>
    <w:p w14:paraId="7C46D56C" w14:textId="0CBC7689" w:rsidR="003D0504" w:rsidRDefault="003D0504" w:rsidP="002E2055">
      <w:pPr>
        <w:spacing w:after="0" w:line="360" w:lineRule="auto"/>
        <w:ind w:left="65"/>
        <w:jc w:val="both"/>
        <w:rPr>
          <w:rFonts w:ascii="David" w:hAnsi="David" w:cs="David"/>
          <w:sz w:val="24"/>
          <w:szCs w:val="24"/>
          <w:rtl/>
        </w:rPr>
      </w:pPr>
      <w:r w:rsidRPr="003D0504">
        <w:rPr>
          <w:rFonts w:ascii="David" w:hAnsi="David" w:cs="David" w:hint="cs"/>
          <w:sz w:val="24"/>
          <w:szCs w:val="24"/>
          <w:u w:val="single"/>
          <w:rtl/>
        </w:rPr>
        <w:t>המאה ה21</w:t>
      </w:r>
    </w:p>
    <w:p w14:paraId="172B8C30" w14:textId="1AAB332D" w:rsidR="002F2D3F" w:rsidRDefault="00E54573" w:rsidP="00F6363B">
      <w:pPr>
        <w:spacing w:line="360" w:lineRule="auto"/>
        <w:ind w:left="65"/>
        <w:jc w:val="both"/>
        <w:rPr>
          <w:rFonts w:ascii="David" w:hAnsi="David" w:cs="David"/>
          <w:sz w:val="24"/>
          <w:szCs w:val="24"/>
          <w:rtl/>
        </w:rPr>
      </w:pPr>
      <w:r w:rsidRPr="002E2055">
        <w:rPr>
          <w:rFonts w:ascii="David" w:hAnsi="David" w:cs="David" w:hint="cs"/>
          <w:sz w:val="24"/>
          <w:szCs w:val="24"/>
          <w:rtl/>
        </w:rPr>
        <w:t>בשלב מסויים</w:t>
      </w:r>
      <w:r w:rsidR="00F6363B">
        <w:rPr>
          <w:rFonts w:ascii="David" w:hAnsi="David" w:cs="David" w:hint="cs"/>
          <w:sz w:val="24"/>
          <w:szCs w:val="24"/>
          <w:rtl/>
        </w:rPr>
        <w:t xml:space="preserve"> </w:t>
      </w:r>
      <w:r w:rsidRPr="002E2055">
        <w:rPr>
          <w:rFonts w:ascii="David" w:hAnsi="David" w:cs="David" w:hint="cs"/>
          <w:sz w:val="24"/>
          <w:szCs w:val="24"/>
          <w:rtl/>
        </w:rPr>
        <w:t>מתחילה להיות מחשבה נגדית</w:t>
      </w:r>
      <w:r w:rsidR="00F46413" w:rsidRPr="002E2055">
        <w:rPr>
          <w:rFonts w:ascii="David" w:hAnsi="David" w:cs="David" w:hint="cs"/>
          <w:sz w:val="24"/>
          <w:szCs w:val="24"/>
          <w:rtl/>
        </w:rPr>
        <w:t>:</w:t>
      </w:r>
      <w:r w:rsidR="00F6363B">
        <w:rPr>
          <w:rFonts w:ascii="David" w:hAnsi="David" w:cs="David" w:hint="cs"/>
          <w:sz w:val="24"/>
          <w:szCs w:val="24"/>
          <w:rtl/>
        </w:rPr>
        <w:t xml:space="preserve"> למה להתייחס לזוגיות </w:t>
      </w:r>
      <w:r w:rsidR="00F6363B" w:rsidRPr="00F6363B">
        <w:rPr>
          <w:rFonts w:ascii="David" w:hAnsi="David" w:cs="David" w:hint="cs"/>
          <w:b/>
          <w:bCs/>
          <w:sz w:val="24"/>
          <w:szCs w:val="24"/>
          <w:rtl/>
        </w:rPr>
        <w:t>כקטגוריה משפטית?</w:t>
      </w:r>
      <w:r w:rsidR="00F6363B">
        <w:rPr>
          <w:rFonts w:ascii="David" w:hAnsi="David" w:cs="David" w:hint="cs"/>
          <w:sz w:val="24"/>
          <w:szCs w:val="24"/>
          <w:rtl/>
        </w:rPr>
        <w:t xml:space="preserve"> </w:t>
      </w:r>
      <w:r w:rsidR="00F46413" w:rsidRPr="002E2055">
        <w:rPr>
          <w:rFonts w:ascii="David" w:hAnsi="David" w:cs="David" w:hint="cs"/>
          <w:sz w:val="24"/>
          <w:szCs w:val="24"/>
          <w:rtl/>
        </w:rPr>
        <w:t xml:space="preserve">אם גישה פרטית שניתן להינשא שניים מאותו </w:t>
      </w:r>
      <w:r w:rsidR="00F46413">
        <w:rPr>
          <w:rFonts w:ascii="David" w:hAnsi="David" w:cs="David" w:hint="cs"/>
          <w:sz w:val="24"/>
          <w:szCs w:val="24"/>
          <w:rtl/>
        </w:rPr>
        <w:t xml:space="preserve">מין, </w:t>
      </w:r>
      <w:r w:rsidR="009E6A6B">
        <w:rPr>
          <w:rFonts w:ascii="David" w:hAnsi="David" w:cs="David" w:hint="cs"/>
          <w:sz w:val="24"/>
          <w:szCs w:val="24"/>
          <w:rtl/>
        </w:rPr>
        <w:t>למה</w:t>
      </w:r>
      <w:r w:rsidR="00F6363B">
        <w:rPr>
          <w:rFonts w:ascii="David" w:hAnsi="David" w:cs="David" w:hint="cs"/>
          <w:sz w:val="24"/>
          <w:szCs w:val="24"/>
          <w:rtl/>
        </w:rPr>
        <w:t xml:space="preserve"> לא לאפשר ביגמיה</w:t>
      </w:r>
      <w:r w:rsidR="000F377C">
        <w:rPr>
          <w:rFonts w:ascii="David" w:hAnsi="David" w:cs="David" w:hint="cs"/>
          <w:sz w:val="24"/>
          <w:szCs w:val="24"/>
          <w:rtl/>
        </w:rPr>
        <w:t xml:space="preserve"> (שזה לא חוקי)</w:t>
      </w:r>
      <w:r w:rsidR="00F6363B">
        <w:rPr>
          <w:rFonts w:ascii="David" w:hAnsi="David" w:cs="David" w:hint="cs"/>
          <w:sz w:val="24"/>
          <w:szCs w:val="24"/>
          <w:rtl/>
        </w:rPr>
        <w:t>?</w:t>
      </w:r>
      <w:r w:rsidR="009E6A6B">
        <w:rPr>
          <w:rFonts w:ascii="David" w:hAnsi="David" w:cs="David" w:hint="cs"/>
          <w:sz w:val="24"/>
          <w:szCs w:val="24"/>
          <w:rtl/>
        </w:rPr>
        <w:t xml:space="preserve"> </w:t>
      </w:r>
      <w:r w:rsidR="00F6363B">
        <w:rPr>
          <w:rFonts w:ascii="David" w:hAnsi="David" w:cs="David" w:hint="cs"/>
          <w:sz w:val="24"/>
          <w:szCs w:val="24"/>
          <w:rtl/>
        </w:rPr>
        <w:t xml:space="preserve">או </w:t>
      </w:r>
      <w:r w:rsidR="009E6A6B">
        <w:rPr>
          <w:rFonts w:ascii="David" w:hAnsi="David" w:cs="David" w:hint="cs"/>
          <w:sz w:val="24"/>
          <w:szCs w:val="24"/>
          <w:rtl/>
        </w:rPr>
        <w:t xml:space="preserve">במקום להתייחס לידועים בציבור כמו נשואים, אולי להתייחס לנשואים כמו ידועים בציבור? </w:t>
      </w:r>
      <w:r w:rsidR="00F6363B" w:rsidRPr="000F377C">
        <w:rPr>
          <w:rFonts w:ascii="David" w:hAnsi="David" w:cs="David" w:hint="cs"/>
          <w:b/>
          <w:bCs/>
          <w:sz w:val="24"/>
          <w:szCs w:val="24"/>
          <w:rtl/>
        </w:rPr>
        <w:t>כלומר</w:t>
      </w:r>
      <w:r w:rsidR="000F377C" w:rsidRPr="000F377C">
        <w:rPr>
          <w:rFonts w:ascii="David" w:hAnsi="David" w:cs="David" w:hint="cs"/>
          <w:b/>
          <w:bCs/>
          <w:sz w:val="24"/>
          <w:szCs w:val="24"/>
          <w:rtl/>
        </w:rPr>
        <w:t xml:space="preserve"> </w:t>
      </w:r>
      <w:r w:rsidR="00C2285B" w:rsidRPr="000F377C">
        <w:rPr>
          <w:rFonts w:ascii="David" w:hAnsi="David" w:cs="David" w:hint="cs"/>
          <w:b/>
          <w:bCs/>
          <w:sz w:val="24"/>
          <w:szCs w:val="24"/>
          <w:rtl/>
        </w:rPr>
        <w:t>למה המדינה</w:t>
      </w:r>
      <w:r w:rsidR="00F6363B" w:rsidRPr="000F377C">
        <w:rPr>
          <w:rFonts w:ascii="David" w:hAnsi="David" w:cs="David" w:hint="cs"/>
          <w:b/>
          <w:bCs/>
          <w:sz w:val="24"/>
          <w:szCs w:val="24"/>
          <w:rtl/>
        </w:rPr>
        <w:t xml:space="preserve"> עדיין</w:t>
      </w:r>
      <w:r w:rsidR="00C2285B" w:rsidRPr="000F377C">
        <w:rPr>
          <w:rFonts w:ascii="David" w:hAnsi="David" w:cs="David" w:hint="cs"/>
          <w:b/>
          <w:bCs/>
          <w:sz w:val="24"/>
          <w:szCs w:val="24"/>
          <w:rtl/>
        </w:rPr>
        <w:t xml:space="preserve"> מתערבת?</w:t>
      </w:r>
      <w:r w:rsidR="00C2285B">
        <w:rPr>
          <w:rFonts w:ascii="David" w:hAnsi="David" w:cs="David" w:hint="cs"/>
          <w:sz w:val="24"/>
          <w:szCs w:val="24"/>
          <w:rtl/>
        </w:rPr>
        <w:t xml:space="preserve"> </w:t>
      </w:r>
    </w:p>
    <w:p w14:paraId="5BEB6EFF" w14:textId="1B70A215" w:rsidR="001A6F78" w:rsidRPr="0088217F" w:rsidRDefault="00B838F7" w:rsidP="00D71BB1">
      <w:pPr>
        <w:spacing w:before="240" w:after="0" w:line="360" w:lineRule="auto"/>
        <w:ind w:left="65"/>
        <w:jc w:val="both"/>
        <w:rPr>
          <w:rFonts w:ascii="David" w:hAnsi="David" w:cs="David"/>
          <w:sz w:val="24"/>
          <w:szCs w:val="24"/>
          <w:rtl/>
        </w:rPr>
      </w:pPr>
      <w:r w:rsidRPr="00F552C0">
        <w:rPr>
          <w:rFonts w:ascii="David" w:hAnsi="David" w:cs="David" w:hint="cs"/>
          <w:sz w:val="24"/>
          <w:szCs w:val="24"/>
          <w:u w:val="single"/>
          <w:rtl/>
        </w:rPr>
        <w:t>לדעת המרצה</w:t>
      </w:r>
      <w:r>
        <w:rPr>
          <w:rFonts w:ascii="David" w:hAnsi="David" w:cs="David" w:hint="cs"/>
          <w:sz w:val="24"/>
          <w:szCs w:val="24"/>
          <w:rtl/>
        </w:rPr>
        <w:t>: נישואין זה לא רק מוסד פרטי, אלא גם מוסד ציבורי.</w:t>
      </w:r>
      <w:r w:rsidR="00385837">
        <w:rPr>
          <w:rFonts w:ascii="David" w:hAnsi="David" w:cs="David" w:hint="cs"/>
          <w:sz w:val="24"/>
          <w:szCs w:val="24"/>
          <w:rtl/>
        </w:rPr>
        <w:t xml:space="preserve"> למדינה יש אינטרס לייצר מוסד של אנשים שרוצים זוגיות יציבה</w:t>
      </w:r>
      <w:r w:rsidR="000B3AC0">
        <w:rPr>
          <w:rFonts w:ascii="David" w:hAnsi="David" w:cs="David" w:hint="cs"/>
          <w:sz w:val="24"/>
          <w:szCs w:val="24"/>
          <w:rtl/>
        </w:rPr>
        <w:t xml:space="preserve">. </w:t>
      </w:r>
      <w:r w:rsidR="00D71BB1" w:rsidRPr="00D71BB1">
        <w:rPr>
          <w:rFonts w:ascii="David" w:hAnsi="David" w:cs="David" w:hint="cs"/>
          <w:b/>
          <w:bCs/>
          <w:sz w:val="24"/>
          <w:szCs w:val="24"/>
          <w:rtl/>
        </w:rPr>
        <w:t xml:space="preserve">צריך </w:t>
      </w:r>
      <w:r w:rsidR="00FB6265" w:rsidRPr="00D71BB1">
        <w:rPr>
          <w:rFonts w:ascii="David" w:hAnsi="David" w:cs="David" w:hint="cs"/>
          <w:b/>
          <w:bCs/>
          <w:sz w:val="24"/>
          <w:szCs w:val="24"/>
          <w:rtl/>
        </w:rPr>
        <w:t>לבדוק איזה מהדפוסים המחשבתיים</w:t>
      </w:r>
      <w:r w:rsidR="00D71BB1" w:rsidRPr="00D71BB1">
        <w:rPr>
          <w:rFonts w:ascii="David" w:hAnsi="David" w:cs="David" w:hint="cs"/>
          <w:b/>
          <w:bCs/>
          <w:sz w:val="24"/>
          <w:szCs w:val="24"/>
          <w:rtl/>
        </w:rPr>
        <w:t xml:space="preserve"> של</w:t>
      </w:r>
      <w:r w:rsidR="00311E9C" w:rsidRPr="00D71BB1">
        <w:rPr>
          <w:rFonts w:ascii="David" w:hAnsi="David" w:cs="David" w:hint="cs"/>
          <w:b/>
          <w:bCs/>
          <w:sz w:val="24"/>
          <w:szCs w:val="24"/>
          <w:rtl/>
        </w:rPr>
        <w:t xml:space="preserve"> יחסים זוגיים מחייבים</w:t>
      </w:r>
      <w:r w:rsidR="00D71BB1" w:rsidRPr="00D71BB1">
        <w:rPr>
          <w:rFonts w:ascii="David" w:hAnsi="David" w:cs="David" w:hint="cs"/>
          <w:b/>
          <w:bCs/>
          <w:sz w:val="24"/>
          <w:szCs w:val="24"/>
          <w:rtl/>
        </w:rPr>
        <w:t>,</w:t>
      </w:r>
      <w:r w:rsidR="00FB6265" w:rsidRPr="00D71BB1">
        <w:rPr>
          <w:rFonts w:ascii="David" w:hAnsi="David" w:cs="David" w:hint="cs"/>
          <w:b/>
          <w:bCs/>
          <w:sz w:val="24"/>
          <w:szCs w:val="24"/>
          <w:rtl/>
        </w:rPr>
        <w:t xml:space="preserve"> מוגנים בתוך </w:t>
      </w:r>
      <w:r w:rsidR="00311E9C">
        <w:rPr>
          <w:rFonts w:ascii="David" w:hAnsi="David" w:cs="David" w:hint="cs"/>
          <w:b/>
          <w:bCs/>
          <w:sz w:val="24"/>
          <w:szCs w:val="24"/>
          <w:rtl/>
        </w:rPr>
        <w:t xml:space="preserve">תפיסות היסוד החדשות שהתפתחו </w:t>
      </w:r>
      <w:r w:rsidR="00FB6265" w:rsidRPr="00D71BB1">
        <w:rPr>
          <w:rFonts w:ascii="David" w:hAnsi="David" w:cs="David" w:hint="cs"/>
          <w:b/>
          <w:bCs/>
          <w:sz w:val="24"/>
          <w:szCs w:val="24"/>
          <w:rtl/>
        </w:rPr>
        <w:t>ואיזה לא</w:t>
      </w:r>
      <w:r w:rsidR="00D71BB1" w:rsidRPr="00D71BB1">
        <w:rPr>
          <w:rFonts w:ascii="David" w:hAnsi="David" w:cs="David" w:hint="cs"/>
          <w:b/>
          <w:bCs/>
          <w:sz w:val="24"/>
          <w:szCs w:val="24"/>
          <w:rtl/>
        </w:rPr>
        <w:t>.</w:t>
      </w:r>
    </w:p>
    <w:p w14:paraId="3D03338C" w14:textId="22126772" w:rsidR="0088217F" w:rsidRDefault="0088217F" w:rsidP="00D04986">
      <w:pPr>
        <w:spacing w:after="0" w:line="360" w:lineRule="auto"/>
        <w:jc w:val="both"/>
        <w:rPr>
          <w:rFonts w:ascii="David" w:hAnsi="David" w:cs="David"/>
          <w:sz w:val="24"/>
          <w:szCs w:val="24"/>
          <w:rtl/>
        </w:rPr>
      </w:pPr>
      <w:r w:rsidRPr="00D04986">
        <w:rPr>
          <w:rFonts w:ascii="David" w:hAnsi="David" w:cs="David" w:hint="cs"/>
          <w:sz w:val="24"/>
          <w:szCs w:val="24"/>
          <w:u w:val="single"/>
          <w:rtl/>
        </w:rPr>
        <w:t xml:space="preserve">הצגה יותר נכונה היא </w:t>
      </w:r>
      <w:r w:rsidR="00311E9C">
        <w:rPr>
          <w:rFonts w:ascii="David" w:hAnsi="David" w:cs="David" w:hint="cs"/>
          <w:sz w:val="24"/>
          <w:szCs w:val="24"/>
          <w:u w:val="single"/>
          <w:rtl/>
        </w:rPr>
        <w:t>הצבת ה</w:t>
      </w:r>
      <w:r w:rsidRPr="00D04986">
        <w:rPr>
          <w:rFonts w:ascii="David" w:hAnsi="David" w:cs="David" w:hint="cs"/>
          <w:sz w:val="24"/>
          <w:szCs w:val="24"/>
          <w:u w:val="single"/>
          <w:rtl/>
        </w:rPr>
        <w:t>מתחים לגבי 3 שאלות יסוד</w:t>
      </w:r>
      <w:r>
        <w:rPr>
          <w:rFonts w:ascii="David" w:hAnsi="David" w:cs="David" w:hint="cs"/>
          <w:sz w:val="24"/>
          <w:szCs w:val="24"/>
          <w:rtl/>
        </w:rPr>
        <w:t>:</w:t>
      </w:r>
    </w:p>
    <w:p w14:paraId="03EC92F1" w14:textId="4C814844" w:rsidR="0088217F" w:rsidRDefault="0088217F" w:rsidP="00C20A29">
      <w:pPr>
        <w:pStyle w:val="a3"/>
        <w:numPr>
          <w:ilvl w:val="0"/>
          <w:numId w:val="7"/>
        </w:numPr>
        <w:spacing w:line="360" w:lineRule="auto"/>
        <w:ind w:left="425"/>
        <w:jc w:val="both"/>
        <w:rPr>
          <w:rFonts w:ascii="David" w:hAnsi="David" w:cs="David"/>
          <w:sz w:val="24"/>
          <w:szCs w:val="24"/>
        </w:rPr>
      </w:pPr>
      <w:r w:rsidRPr="00D04986">
        <w:rPr>
          <w:rFonts w:ascii="David" w:hAnsi="David" w:cs="David" w:hint="cs"/>
          <w:b/>
          <w:bCs/>
          <w:sz w:val="24"/>
          <w:szCs w:val="24"/>
          <w:rtl/>
        </w:rPr>
        <w:t>בין גישה ציבורית לגישה פרטית במשפחה</w:t>
      </w:r>
      <w:r>
        <w:rPr>
          <w:rFonts w:ascii="David" w:hAnsi="David" w:cs="David" w:hint="cs"/>
          <w:sz w:val="24"/>
          <w:szCs w:val="24"/>
          <w:rtl/>
        </w:rPr>
        <w:t>- באיזה נושאים מדגישים את ההיבט ש</w:t>
      </w:r>
      <w:r w:rsidR="00F552C0">
        <w:rPr>
          <w:rFonts w:ascii="David" w:hAnsi="David" w:cs="David" w:hint="cs"/>
          <w:sz w:val="24"/>
          <w:szCs w:val="24"/>
          <w:rtl/>
        </w:rPr>
        <w:t>יש</w:t>
      </w:r>
      <w:r>
        <w:rPr>
          <w:rFonts w:ascii="David" w:hAnsi="David" w:cs="David" w:hint="cs"/>
          <w:sz w:val="24"/>
          <w:szCs w:val="24"/>
          <w:rtl/>
        </w:rPr>
        <w:t xml:space="preserve"> משהו פרטי, ובאיזה פרטים אני מכניס אינטרסים ציבוריים רוחביים?</w:t>
      </w:r>
    </w:p>
    <w:p w14:paraId="04842444" w14:textId="0866FAB3" w:rsidR="00AB2E8C" w:rsidRDefault="0088217F" w:rsidP="00C20A29">
      <w:pPr>
        <w:pStyle w:val="a3"/>
        <w:numPr>
          <w:ilvl w:val="0"/>
          <w:numId w:val="7"/>
        </w:numPr>
        <w:spacing w:line="360" w:lineRule="auto"/>
        <w:ind w:left="425"/>
        <w:jc w:val="both"/>
        <w:rPr>
          <w:rFonts w:ascii="David" w:hAnsi="David" w:cs="David"/>
          <w:sz w:val="24"/>
          <w:szCs w:val="24"/>
        </w:rPr>
      </w:pPr>
      <w:r w:rsidRPr="0076512D">
        <w:rPr>
          <w:rFonts w:ascii="David" w:hAnsi="David" w:cs="David" w:hint="cs"/>
          <w:b/>
          <w:bCs/>
          <w:sz w:val="24"/>
          <w:szCs w:val="24"/>
          <w:rtl/>
        </w:rPr>
        <w:t>באיזה נושאים מדגישים שכל אחד יחיד</w:t>
      </w:r>
      <w:r w:rsidR="00DF3D72">
        <w:rPr>
          <w:rFonts w:ascii="David" w:hAnsi="David" w:cs="David" w:hint="cs"/>
          <w:b/>
          <w:bCs/>
          <w:sz w:val="24"/>
          <w:szCs w:val="24"/>
          <w:rtl/>
        </w:rPr>
        <w:t xml:space="preserve"> ובעל זכויות פרטניות</w:t>
      </w:r>
      <w:r w:rsidR="00DF3D72" w:rsidRPr="00B247D3">
        <w:rPr>
          <w:rFonts w:ascii="David" w:hAnsi="David" w:cs="David" w:hint="cs"/>
          <w:b/>
          <w:bCs/>
          <w:sz w:val="24"/>
          <w:szCs w:val="24"/>
          <w:rtl/>
        </w:rPr>
        <w:t>?</w:t>
      </w:r>
      <w:r w:rsidR="00DF3D72">
        <w:rPr>
          <w:rFonts w:ascii="David" w:hAnsi="David" w:cs="David" w:hint="cs"/>
          <w:sz w:val="24"/>
          <w:szCs w:val="24"/>
          <w:rtl/>
        </w:rPr>
        <w:t xml:space="preserve"> </w:t>
      </w:r>
      <w:r w:rsidR="005F4922">
        <w:rPr>
          <w:rFonts w:ascii="David" w:hAnsi="David" w:cs="David" w:hint="cs"/>
          <w:sz w:val="24"/>
          <w:szCs w:val="24"/>
          <w:rtl/>
        </w:rPr>
        <w:t>יחסי רכוש.</w:t>
      </w:r>
      <w:r w:rsidR="00CE1C94">
        <w:rPr>
          <w:rFonts w:ascii="David" w:hAnsi="David" w:cs="David" w:hint="cs"/>
          <w:sz w:val="24"/>
          <w:szCs w:val="24"/>
          <w:rtl/>
        </w:rPr>
        <w:t xml:space="preserve"> </w:t>
      </w:r>
      <w:r w:rsidR="00C61CEF">
        <w:rPr>
          <w:rFonts w:ascii="David" w:hAnsi="David" w:cs="David" w:hint="cs"/>
          <w:sz w:val="24"/>
          <w:szCs w:val="24"/>
          <w:rtl/>
        </w:rPr>
        <w:t xml:space="preserve">מתפיסה </w:t>
      </w:r>
      <w:r w:rsidR="00CE1C94">
        <w:rPr>
          <w:rFonts w:ascii="David" w:hAnsi="David" w:cs="David" w:hint="cs"/>
          <w:sz w:val="24"/>
          <w:szCs w:val="24"/>
          <w:rtl/>
        </w:rPr>
        <w:t xml:space="preserve">שהרכוש </w:t>
      </w:r>
      <w:r w:rsidR="003548D2">
        <w:rPr>
          <w:rFonts w:ascii="David" w:hAnsi="David" w:cs="David" w:hint="cs"/>
          <w:sz w:val="24"/>
          <w:szCs w:val="24"/>
          <w:rtl/>
        </w:rPr>
        <w:t xml:space="preserve">הוא </w:t>
      </w:r>
      <w:r w:rsidR="00CE1C94">
        <w:rPr>
          <w:rFonts w:ascii="David" w:hAnsi="David" w:cs="David" w:hint="cs"/>
          <w:sz w:val="24"/>
          <w:szCs w:val="24"/>
          <w:rtl/>
        </w:rPr>
        <w:t xml:space="preserve">משפחתי ומנוהל ע"י </w:t>
      </w:r>
      <w:r w:rsidR="00FE1153">
        <w:rPr>
          <w:rFonts w:ascii="David" w:hAnsi="David" w:cs="David" w:hint="cs"/>
          <w:sz w:val="24"/>
          <w:szCs w:val="24"/>
          <w:rtl/>
        </w:rPr>
        <w:t>הגבר</w:t>
      </w:r>
      <w:r w:rsidR="00C61CEF">
        <w:rPr>
          <w:rFonts w:ascii="David" w:hAnsi="David" w:cs="David" w:hint="cs"/>
          <w:sz w:val="24"/>
          <w:szCs w:val="24"/>
          <w:rtl/>
        </w:rPr>
        <w:t xml:space="preserve"> ההתפתחות הביאה ליישום של ה</w:t>
      </w:r>
      <w:r w:rsidR="00FE1153">
        <w:rPr>
          <w:rFonts w:ascii="David" w:hAnsi="David" w:cs="David" w:hint="cs"/>
          <w:sz w:val="24"/>
          <w:szCs w:val="24"/>
          <w:rtl/>
        </w:rPr>
        <w:t xml:space="preserve">כלל </w:t>
      </w:r>
      <w:r w:rsidR="00C61CEF">
        <w:rPr>
          <w:rFonts w:ascii="David" w:hAnsi="David" w:cs="David" w:hint="cs"/>
          <w:sz w:val="24"/>
          <w:szCs w:val="24"/>
          <w:rtl/>
        </w:rPr>
        <w:t>ה</w:t>
      </w:r>
      <w:r w:rsidR="00FE1153">
        <w:rPr>
          <w:rFonts w:ascii="David" w:hAnsi="David" w:cs="David" w:hint="cs"/>
          <w:sz w:val="24"/>
          <w:szCs w:val="24"/>
          <w:rtl/>
        </w:rPr>
        <w:t>קנייני</w:t>
      </w:r>
      <w:r w:rsidR="00C61CEF">
        <w:rPr>
          <w:rFonts w:ascii="David" w:hAnsi="David" w:cs="David" w:hint="cs"/>
          <w:sz w:val="24"/>
          <w:szCs w:val="24"/>
          <w:rtl/>
        </w:rPr>
        <w:t xml:space="preserve">- </w:t>
      </w:r>
      <w:r w:rsidR="00FE1153">
        <w:rPr>
          <w:rFonts w:ascii="David" w:hAnsi="David" w:cs="David" w:hint="cs"/>
          <w:sz w:val="24"/>
          <w:szCs w:val="24"/>
          <w:rtl/>
        </w:rPr>
        <w:t xml:space="preserve">הפרדת רכוש (אין שותפות). </w:t>
      </w:r>
      <w:r w:rsidR="00C61CEF" w:rsidRPr="000B3AC0">
        <w:rPr>
          <w:rFonts w:ascii="David" w:hAnsi="David" w:cs="David" w:hint="cs"/>
          <w:sz w:val="24"/>
          <w:szCs w:val="24"/>
          <w:u w:val="single"/>
          <w:rtl/>
        </w:rPr>
        <w:t>אך, ה</w:t>
      </w:r>
      <w:r w:rsidR="00B247D3" w:rsidRPr="000B3AC0">
        <w:rPr>
          <w:rFonts w:ascii="David" w:hAnsi="David" w:cs="David" w:hint="cs"/>
          <w:sz w:val="24"/>
          <w:szCs w:val="24"/>
          <w:u w:val="single"/>
          <w:rtl/>
        </w:rPr>
        <w:t>מחשבה הנגדית הביאה לשילוב</w:t>
      </w:r>
      <w:r w:rsidR="00B247D3">
        <w:rPr>
          <w:rFonts w:ascii="David" w:hAnsi="David" w:cs="David" w:hint="cs"/>
          <w:sz w:val="24"/>
          <w:szCs w:val="24"/>
          <w:rtl/>
        </w:rPr>
        <w:t xml:space="preserve">: </w:t>
      </w:r>
      <w:r w:rsidR="00F005C5" w:rsidRPr="00B247D3">
        <w:rPr>
          <w:rFonts w:ascii="David" w:hAnsi="David" w:cs="David" w:hint="cs"/>
          <w:b/>
          <w:bCs/>
          <w:sz w:val="24"/>
          <w:szCs w:val="24"/>
          <w:rtl/>
        </w:rPr>
        <w:t>מה שנצבר בנישואין יהיה משותף</w:t>
      </w:r>
      <w:r w:rsidR="00B7280A">
        <w:rPr>
          <w:rFonts w:ascii="David" w:hAnsi="David" w:cs="David" w:hint="cs"/>
          <w:sz w:val="24"/>
          <w:szCs w:val="24"/>
          <w:rtl/>
        </w:rPr>
        <w:t xml:space="preserve"> </w:t>
      </w:r>
      <w:r w:rsidR="00B7280A" w:rsidRPr="00B7280A">
        <w:rPr>
          <w:rFonts w:ascii="David" w:hAnsi="David" w:cs="David" w:hint="cs"/>
          <w:b/>
          <w:bCs/>
          <w:sz w:val="24"/>
          <w:szCs w:val="24"/>
          <w:rtl/>
        </w:rPr>
        <w:t xml:space="preserve">= </w:t>
      </w:r>
      <w:r w:rsidR="00F005C5" w:rsidRPr="00B7280A">
        <w:rPr>
          <w:rFonts w:ascii="David" w:hAnsi="David" w:cs="David" w:hint="cs"/>
          <w:b/>
          <w:bCs/>
          <w:sz w:val="24"/>
          <w:szCs w:val="24"/>
          <w:rtl/>
        </w:rPr>
        <w:t>יחידה שוויונית</w:t>
      </w:r>
      <w:r w:rsidR="00367946">
        <w:rPr>
          <w:rFonts w:ascii="David" w:hAnsi="David" w:cs="David" w:hint="cs"/>
          <w:sz w:val="24"/>
          <w:szCs w:val="24"/>
          <w:rtl/>
        </w:rPr>
        <w:t xml:space="preserve"> </w:t>
      </w:r>
      <w:r w:rsidR="005A2941">
        <w:rPr>
          <w:rFonts w:ascii="David" w:hAnsi="David" w:cs="David" w:hint="cs"/>
          <w:sz w:val="24"/>
          <w:szCs w:val="24"/>
          <w:rtl/>
        </w:rPr>
        <w:t xml:space="preserve">(משפחה כיחידה + עיוורון למגדר), כלומר </w:t>
      </w:r>
      <w:r w:rsidR="00367946">
        <w:rPr>
          <w:rFonts w:ascii="David" w:hAnsi="David" w:cs="David" w:hint="cs"/>
          <w:sz w:val="24"/>
          <w:szCs w:val="24"/>
          <w:rtl/>
        </w:rPr>
        <w:t xml:space="preserve">הגשמת הרעיון של </w:t>
      </w:r>
      <w:r w:rsidR="00367946" w:rsidRPr="006336A0">
        <w:rPr>
          <w:rFonts w:ascii="David" w:hAnsi="David" w:cs="David" w:hint="cs"/>
          <w:sz w:val="24"/>
          <w:szCs w:val="24"/>
          <w:u w:val="single"/>
          <w:rtl/>
        </w:rPr>
        <w:t>השותפות המסחרית</w:t>
      </w:r>
      <w:r w:rsidR="005A2941">
        <w:rPr>
          <w:rFonts w:ascii="David" w:hAnsi="David" w:cs="David" w:hint="cs"/>
          <w:sz w:val="24"/>
          <w:szCs w:val="24"/>
          <w:rtl/>
        </w:rPr>
        <w:t>.</w:t>
      </w:r>
    </w:p>
    <w:p w14:paraId="794F8989" w14:textId="53AE7B5C" w:rsidR="0088217F" w:rsidRDefault="00F005C5" w:rsidP="00B31A80">
      <w:pPr>
        <w:pStyle w:val="a3"/>
        <w:spacing w:line="360" w:lineRule="auto"/>
        <w:ind w:left="425"/>
        <w:jc w:val="both"/>
        <w:rPr>
          <w:rFonts w:ascii="David" w:hAnsi="David" w:cs="David"/>
          <w:sz w:val="24"/>
          <w:szCs w:val="24"/>
        </w:rPr>
      </w:pPr>
      <w:r>
        <w:rPr>
          <w:rFonts w:ascii="David" w:hAnsi="David" w:cs="David" w:hint="cs"/>
          <w:sz w:val="24"/>
          <w:szCs w:val="24"/>
          <w:rtl/>
        </w:rPr>
        <w:lastRenderedPageBreak/>
        <w:t xml:space="preserve">במשפט הישראלי גם הלכו על המהלך הזה </w:t>
      </w:r>
      <w:r w:rsidR="00367946">
        <w:rPr>
          <w:rFonts w:ascii="David" w:hAnsi="David" w:cs="David" w:hint="cs"/>
          <w:sz w:val="24"/>
          <w:szCs w:val="24"/>
          <w:rtl/>
        </w:rPr>
        <w:t xml:space="preserve">תוך שמירה </w:t>
      </w:r>
      <w:r>
        <w:rPr>
          <w:rFonts w:ascii="David" w:hAnsi="David" w:cs="David" w:hint="cs"/>
          <w:sz w:val="24"/>
          <w:szCs w:val="24"/>
          <w:rtl/>
        </w:rPr>
        <w:t xml:space="preserve">על </w:t>
      </w:r>
      <w:r w:rsidR="00676B9C">
        <w:rPr>
          <w:rFonts w:ascii="David" w:hAnsi="David" w:cs="David" w:hint="cs"/>
          <w:sz w:val="24"/>
          <w:szCs w:val="24"/>
          <w:rtl/>
        </w:rPr>
        <w:t>האינדיבידואלי</w:t>
      </w:r>
      <w:r w:rsidR="00676B9C">
        <w:rPr>
          <w:rFonts w:ascii="David" w:hAnsi="David" w:cs="David" w:hint="eastAsia"/>
          <w:sz w:val="24"/>
          <w:szCs w:val="24"/>
          <w:rtl/>
        </w:rPr>
        <w:t>ות</w:t>
      </w:r>
      <w:r w:rsidR="00367946">
        <w:rPr>
          <w:rFonts w:ascii="David" w:hAnsi="David" w:cs="David" w:hint="cs"/>
          <w:sz w:val="24"/>
          <w:szCs w:val="24"/>
          <w:rtl/>
        </w:rPr>
        <w:t>:</w:t>
      </w:r>
      <w:r>
        <w:rPr>
          <w:rFonts w:ascii="David" w:hAnsi="David" w:cs="David" w:hint="cs"/>
          <w:sz w:val="24"/>
          <w:szCs w:val="24"/>
          <w:rtl/>
        </w:rPr>
        <w:t xml:space="preserve"> בני הזוג אכן יחידים, אבל </w:t>
      </w:r>
      <w:r w:rsidR="00F8340C">
        <w:rPr>
          <w:rFonts w:ascii="David" w:hAnsi="David" w:cs="David" w:hint="cs"/>
          <w:sz w:val="24"/>
          <w:szCs w:val="24"/>
          <w:rtl/>
        </w:rPr>
        <w:t xml:space="preserve">רק הרכוש שנצבר מיום הנישואין </w:t>
      </w:r>
      <w:r w:rsidR="005A2941">
        <w:rPr>
          <w:rFonts w:ascii="David" w:hAnsi="David" w:cs="David" w:hint="cs"/>
          <w:sz w:val="24"/>
          <w:szCs w:val="24"/>
          <w:rtl/>
        </w:rPr>
        <w:t>משותף</w:t>
      </w:r>
      <w:r w:rsidR="00676B9C">
        <w:rPr>
          <w:rFonts w:ascii="David" w:hAnsi="David" w:cs="David" w:hint="cs"/>
          <w:sz w:val="24"/>
          <w:szCs w:val="24"/>
          <w:rtl/>
        </w:rPr>
        <w:t>.</w:t>
      </w:r>
      <w:r w:rsidR="008E0CC6">
        <w:rPr>
          <w:rFonts w:ascii="David" w:hAnsi="David" w:cs="David" w:hint="cs"/>
          <w:sz w:val="24"/>
          <w:szCs w:val="24"/>
          <w:rtl/>
        </w:rPr>
        <w:t xml:space="preserve"> </w:t>
      </w:r>
      <w:r w:rsidR="00C52901">
        <w:rPr>
          <w:rFonts w:ascii="David" w:hAnsi="David" w:cs="David" w:hint="cs"/>
          <w:sz w:val="24"/>
          <w:szCs w:val="24"/>
          <w:rtl/>
        </w:rPr>
        <w:t xml:space="preserve">כל מה שנצבר לפני, מהווה </w:t>
      </w:r>
      <w:r w:rsidR="00A71264">
        <w:rPr>
          <w:rFonts w:ascii="David" w:hAnsi="David" w:cs="David" w:hint="cs"/>
          <w:sz w:val="24"/>
          <w:szCs w:val="24"/>
          <w:rtl/>
        </w:rPr>
        <w:t>נכס פרטי</w:t>
      </w:r>
      <w:r w:rsidR="00C52901">
        <w:rPr>
          <w:rFonts w:ascii="David" w:hAnsi="David" w:cs="David" w:hint="cs"/>
          <w:sz w:val="24"/>
          <w:szCs w:val="24"/>
          <w:rtl/>
        </w:rPr>
        <w:t xml:space="preserve"> של בן/בת הזוג.</w:t>
      </w:r>
    </w:p>
    <w:p w14:paraId="23A32A55" w14:textId="7136AFD8" w:rsidR="00DF3D72" w:rsidRDefault="00DF3D72" w:rsidP="00C20A29">
      <w:pPr>
        <w:pStyle w:val="a3"/>
        <w:numPr>
          <w:ilvl w:val="0"/>
          <w:numId w:val="1"/>
        </w:numPr>
        <w:spacing w:line="360" w:lineRule="auto"/>
        <w:jc w:val="both"/>
        <w:rPr>
          <w:rFonts w:ascii="David" w:hAnsi="David" w:cs="David"/>
          <w:sz w:val="24"/>
          <w:szCs w:val="24"/>
        </w:rPr>
      </w:pPr>
      <w:r w:rsidRPr="00DF3D72">
        <w:rPr>
          <w:rFonts w:ascii="David" w:hAnsi="David" w:cs="David" w:hint="cs"/>
          <w:i/>
          <w:iCs/>
          <w:sz w:val="24"/>
          <w:szCs w:val="24"/>
          <w:highlight w:val="lightGray"/>
          <w:rtl/>
        </w:rPr>
        <w:t xml:space="preserve">פס"ד </w:t>
      </w:r>
      <w:proofErr w:type="spellStart"/>
      <w:r w:rsidRPr="00DF3D72">
        <w:rPr>
          <w:rFonts w:ascii="David" w:hAnsi="David" w:cs="David" w:hint="cs"/>
          <w:i/>
          <w:iCs/>
          <w:sz w:val="24"/>
          <w:szCs w:val="24"/>
          <w:highlight w:val="lightGray"/>
          <w:rtl/>
        </w:rPr>
        <w:t>נאפיסי</w:t>
      </w:r>
      <w:proofErr w:type="spellEnd"/>
      <w:r w:rsidRPr="00DF3D72">
        <w:rPr>
          <w:rFonts w:ascii="David" w:hAnsi="David" w:cs="David" w:hint="cs"/>
          <w:sz w:val="24"/>
          <w:szCs w:val="24"/>
          <w:rtl/>
        </w:rPr>
        <w:t xml:space="preserve">: חשין מסביר את רעיון השותפות הזוגית לא </w:t>
      </w:r>
      <w:r w:rsidR="00C52901">
        <w:rPr>
          <w:rFonts w:ascii="David" w:hAnsi="David" w:cs="David" w:hint="cs"/>
          <w:sz w:val="24"/>
          <w:szCs w:val="24"/>
          <w:rtl/>
        </w:rPr>
        <w:t>לפי ה</w:t>
      </w:r>
      <w:r w:rsidRPr="00DF3D72">
        <w:rPr>
          <w:rFonts w:ascii="David" w:hAnsi="David" w:cs="David" w:hint="cs"/>
          <w:sz w:val="24"/>
          <w:szCs w:val="24"/>
          <w:rtl/>
        </w:rPr>
        <w:t xml:space="preserve">רעיון של שותפות מסחרית, אלא מקריא את הפסוק מספר בראשית, </w:t>
      </w:r>
      <w:r w:rsidR="00C52901">
        <w:rPr>
          <w:rFonts w:ascii="David" w:hAnsi="David" w:cs="David" w:hint="cs"/>
          <w:sz w:val="24"/>
          <w:szCs w:val="24"/>
          <w:rtl/>
        </w:rPr>
        <w:t>ש</w:t>
      </w:r>
      <w:r w:rsidRPr="00DF3D72">
        <w:rPr>
          <w:rFonts w:ascii="David" w:hAnsi="David" w:cs="David" w:hint="cs"/>
          <w:sz w:val="24"/>
          <w:szCs w:val="24"/>
          <w:rtl/>
        </w:rPr>
        <w:t xml:space="preserve">מעלה את </w:t>
      </w:r>
      <w:r w:rsidRPr="00C52901">
        <w:rPr>
          <w:rFonts w:ascii="David" w:hAnsi="David" w:cs="David" w:hint="cs"/>
          <w:sz w:val="24"/>
          <w:szCs w:val="24"/>
          <w:u w:val="single"/>
          <w:rtl/>
        </w:rPr>
        <w:t>הרטוריקה היחידתית</w:t>
      </w:r>
      <w:r w:rsidRPr="00DF3D72">
        <w:rPr>
          <w:rFonts w:ascii="David" w:hAnsi="David" w:cs="David" w:hint="cs"/>
          <w:sz w:val="24"/>
          <w:szCs w:val="24"/>
          <w:rtl/>
        </w:rPr>
        <w:t>. יש תפיסה עמוקה שאתם מהווים משפחה שהיא יחידה אחת.</w:t>
      </w:r>
    </w:p>
    <w:p w14:paraId="39958112" w14:textId="69469728" w:rsidR="00DF3D72" w:rsidRPr="00616160" w:rsidRDefault="00DF3D72" w:rsidP="00C20A29">
      <w:pPr>
        <w:pStyle w:val="a3"/>
        <w:numPr>
          <w:ilvl w:val="0"/>
          <w:numId w:val="1"/>
        </w:numPr>
        <w:spacing w:line="360" w:lineRule="auto"/>
        <w:jc w:val="both"/>
        <w:rPr>
          <w:rFonts w:ascii="David" w:hAnsi="David" w:cs="David"/>
          <w:sz w:val="24"/>
          <w:szCs w:val="24"/>
        </w:rPr>
      </w:pPr>
      <w:r w:rsidRPr="00DF3D72">
        <w:rPr>
          <w:rFonts w:ascii="David" w:hAnsi="David" w:cs="David" w:hint="cs"/>
          <w:i/>
          <w:iCs/>
          <w:sz w:val="24"/>
          <w:szCs w:val="24"/>
          <w:highlight w:val="lightGray"/>
          <w:rtl/>
        </w:rPr>
        <w:t xml:space="preserve">פס"ד אדרי </w:t>
      </w:r>
      <w:proofErr w:type="spellStart"/>
      <w:r w:rsidRPr="00DF3D72">
        <w:rPr>
          <w:rFonts w:ascii="David" w:hAnsi="David" w:cs="David" w:hint="cs"/>
          <w:i/>
          <w:iCs/>
          <w:sz w:val="24"/>
          <w:szCs w:val="24"/>
          <w:highlight w:val="lightGray"/>
          <w:rtl/>
        </w:rPr>
        <w:t>ואבולו</w:t>
      </w:r>
      <w:proofErr w:type="spellEnd"/>
      <w:r w:rsidRPr="00DF3D72">
        <w:rPr>
          <w:rFonts w:ascii="David" w:hAnsi="David" w:cs="David" w:hint="cs"/>
          <w:sz w:val="24"/>
          <w:szCs w:val="24"/>
          <w:rtl/>
        </w:rPr>
        <w:t>: חשין</w:t>
      </w:r>
      <w:r w:rsidR="00C52901">
        <w:rPr>
          <w:rFonts w:ascii="David" w:hAnsi="David" w:cs="David" w:hint="cs"/>
          <w:sz w:val="24"/>
          <w:szCs w:val="24"/>
          <w:rtl/>
        </w:rPr>
        <w:t xml:space="preserve"> מסביר</w:t>
      </w:r>
      <w:r w:rsidRPr="00DF3D72">
        <w:rPr>
          <w:rFonts w:ascii="David" w:hAnsi="David" w:cs="David" w:hint="cs"/>
          <w:sz w:val="24"/>
          <w:szCs w:val="24"/>
          <w:rtl/>
        </w:rPr>
        <w:t xml:space="preserve"> </w:t>
      </w:r>
      <w:r w:rsidR="00C52901">
        <w:rPr>
          <w:rFonts w:ascii="David" w:hAnsi="David" w:cs="David" w:hint="cs"/>
          <w:sz w:val="24"/>
          <w:szCs w:val="24"/>
          <w:rtl/>
        </w:rPr>
        <w:t>ש</w:t>
      </w:r>
      <w:r w:rsidRPr="00DF3D72">
        <w:rPr>
          <w:rFonts w:ascii="David" w:hAnsi="David" w:cs="David" w:hint="cs"/>
          <w:sz w:val="24"/>
          <w:szCs w:val="24"/>
          <w:rtl/>
        </w:rPr>
        <w:t>בנישואין לאחר הרבה זמן, כבר אין את ההבחנה</w:t>
      </w:r>
      <w:r w:rsidR="00C52901">
        <w:rPr>
          <w:rFonts w:ascii="David" w:hAnsi="David" w:cs="David" w:hint="cs"/>
          <w:sz w:val="24"/>
          <w:szCs w:val="24"/>
          <w:rtl/>
        </w:rPr>
        <w:t xml:space="preserve"> בין הרכוש </w:t>
      </w:r>
      <w:r w:rsidR="00616160">
        <w:rPr>
          <w:rFonts w:ascii="David" w:hAnsi="David" w:cs="David" w:hint="cs"/>
          <w:sz w:val="24"/>
          <w:szCs w:val="24"/>
          <w:rtl/>
        </w:rPr>
        <w:t xml:space="preserve">שצבר הגבר </w:t>
      </w:r>
      <w:r w:rsidR="00C52901">
        <w:rPr>
          <w:rFonts w:ascii="David" w:hAnsi="David" w:cs="David" w:hint="cs"/>
          <w:sz w:val="24"/>
          <w:szCs w:val="24"/>
          <w:rtl/>
        </w:rPr>
        <w:t>לבין הרכוש ש</w:t>
      </w:r>
      <w:r w:rsidR="00616160">
        <w:rPr>
          <w:rFonts w:ascii="David" w:hAnsi="David" w:cs="David" w:hint="cs"/>
          <w:sz w:val="24"/>
          <w:szCs w:val="24"/>
          <w:rtl/>
        </w:rPr>
        <w:t>צברה</w:t>
      </w:r>
      <w:r w:rsidR="00C52901">
        <w:rPr>
          <w:rFonts w:ascii="David" w:hAnsi="David" w:cs="David" w:hint="cs"/>
          <w:sz w:val="24"/>
          <w:szCs w:val="24"/>
          <w:rtl/>
        </w:rPr>
        <w:t xml:space="preserve"> האישה</w:t>
      </w:r>
      <w:r w:rsidR="00616160">
        <w:rPr>
          <w:rFonts w:ascii="David" w:hAnsi="David" w:cs="David" w:hint="cs"/>
          <w:sz w:val="24"/>
          <w:szCs w:val="24"/>
          <w:rtl/>
        </w:rPr>
        <w:t>,</w:t>
      </w:r>
      <w:r w:rsidRPr="00DF3D72">
        <w:rPr>
          <w:rFonts w:ascii="David" w:hAnsi="David" w:cs="David" w:hint="cs"/>
          <w:sz w:val="24"/>
          <w:szCs w:val="24"/>
          <w:rtl/>
        </w:rPr>
        <w:t xml:space="preserve"> ולכן הכל משותף. </w:t>
      </w:r>
    </w:p>
    <w:p w14:paraId="16E113E3" w14:textId="77777777" w:rsidR="00DC4967" w:rsidRDefault="0088217F" w:rsidP="00C20A29">
      <w:pPr>
        <w:pStyle w:val="a3"/>
        <w:numPr>
          <w:ilvl w:val="0"/>
          <w:numId w:val="7"/>
        </w:numPr>
        <w:spacing w:line="360" w:lineRule="auto"/>
        <w:jc w:val="both"/>
        <w:rPr>
          <w:rFonts w:ascii="David" w:hAnsi="David" w:cs="David"/>
          <w:sz w:val="24"/>
          <w:szCs w:val="24"/>
        </w:rPr>
      </w:pPr>
      <w:r>
        <w:rPr>
          <w:rFonts w:ascii="David" w:hAnsi="David" w:cs="David" w:hint="cs"/>
          <w:sz w:val="24"/>
          <w:szCs w:val="24"/>
          <w:rtl/>
        </w:rPr>
        <w:t xml:space="preserve">עד כמה </w:t>
      </w:r>
      <w:r w:rsidR="00DC4967">
        <w:rPr>
          <w:rFonts w:ascii="David" w:hAnsi="David" w:cs="David" w:hint="cs"/>
          <w:sz w:val="24"/>
          <w:szCs w:val="24"/>
          <w:rtl/>
        </w:rPr>
        <w:t>ניתן לומר</w:t>
      </w:r>
      <w:r>
        <w:rPr>
          <w:rFonts w:ascii="David" w:hAnsi="David" w:cs="David" w:hint="cs"/>
          <w:sz w:val="24"/>
          <w:szCs w:val="24"/>
          <w:rtl/>
        </w:rPr>
        <w:t xml:space="preserve"> </w:t>
      </w:r>
      <w:r w:rsidR="00DC4967">
        <w:rPr>
          <w:rFonts w:ascii="David" w:hAnsi="David" w:cs="David" w:hint="cs"/>
          <w:sz w:val="24"/>
          <w:szCs w:val="24"/>
          <w:rtl/>
        </w:rPr>
        <w:t>ש</w:t>
      </w:r>
      <w:r w:rsidRPr="0076512D">
        <w:rPr>
          <w:rFonts w:ascii="David" w:hAnsi="David" w:cs="David" w:hint="cs"/>
          <w:b/>
          <w:bCs/>
          <w:sz w:val="24"/>
          <w:szCs w:val="24"/>
          <w:rtl/>
        </w:rPr>
        <w:t>גברים ונשים אמורים להיות שווים</w:t>
      </w:r>
      <w:r>
        <w:rPr>
          <w:rFonts w:ascii="David" w:hAnsi="David" w:cs="David" w:hint="cs"/>
          <w:sz w:val="24"/>
          <w:szCs w:val="24"/>
          <w:rtl/>
        </w:rPr>
        <w:t xml:space="preserve"> </w:t>
      </w:r>
      <w:r w:rsidRPr="00DC4967">
        <w:rPr>
          <w:rFonts w:ascii="David" w:hAnsi="David" w:cs="David" w:hint="cs"/>
          <w:b/>
          <w:bCs/>
          <w:sz w:val="24"/>
          <w:szCs w:val="24"/>
          <w:rtl/>
        </w:rPr>
        <w:t xml:space="preserve">ולכן נעשה מערכת מגדר </w:t>
      </w:r>
      <w:r w:rsidR="008A691E" w:rsidRPr="00DC4967">
        <w:rPr>
          <w:rFonts w:ascii="David" w:hAnsi="David" w:cs="David" w:hint="cs"/>
          <w:b/>
          <w:bCs/>
          <w:sz w:val="24"/>
          <w:szCs w:val="24"/>
          <w:rtl/>
        </w:rPr>
        <w:t xml:space="preserve">שמתעלמת מפערים תרבותיים, מגדריים </w:t>
      </w:r>
      <w:proofErr w:type="spellStart"/>
      <w:r w:rsidR="008A691E" w:rsidRPr="00DC4967">
        <w:rPr>
          <w:rFonts w:ascii="David" w:hAnsi="David" w:cs="David" w:hint="cs"/>
          <w:b/>
          <w:bCs/>
          <w:sz w:val="24"/>
          <w:szCs w:val="24"/>
          <w:rtl/>
        </w:rPr>
        <w:t>וכו</w:t>
      </w:r>
      <w:proofErr w:type="spellEnd"/>
      <w:r w:rsidR="008A691E" w:rsidRPr="00DC4967">
        <w:rPr>
          <w:rFonts w:ascii="David" w:hAnsi="David" w:cs="David" w:hint="cs"/>
          <w:b/>
          <w:bCs/>
          <w:sz w:val="24"/>
          <w:szCs w:val="24"/>
          <w:rtl/>
        </w:rPr>
        <w:t>'</w:t>
      </w:r>
      <w:r w:rsidR="00DC4967" w:rsidRPr="00DC4967">
        <w:rPr>
          <w:rFonts w:ascii="David" w:hAnsi="David" w:cs="David" w:hint="cs"/>
          <w:b/>
          <w:bCs/>
          <w:sz w:val="24"/>
          <w:szCs w:val="24"/>
          <w:rtl/>
        </w:rPr>
        <w:t>?</w:t>
      </w:r>
      <w:r w:rsidR="008A691E">
        <w:rPr>
          <w:rFonts w:ascii="David" w:hAnsi="David" w:cs="David" w:hint="cs"/>
          <w:sz w:val="24"/>
          <w:szCs w:val="24"/>
          <w:rtl/>
        </w:rPr>
        <w:t xml:space="preserve"> והאם זה יוביל אותי לתוצאות יותר צודקות?</w:t>
      </w:r>
      <w:r w:rsidR="00421F08">
        <w:rPr>
          <w:rFonts w:ascii="David" w:hAnsi="David" w:cs="David" w:hint="cs"/>
          <w:sz w:val="24"/>
          <w:szCs w:val="24"/>
          <w:rtl/>
        </w:rPr>
        <w:t xml:space="preserve"> </w:t>
      </w:r>
    </w:p>
    <w:p w14:paraId="5A2D0161" w14:textId="6607C02D" w:rsidR="0088217F" w:rsidRPr="0088217F" w:rsidRDefault="00421F08" w:rsidP="00C20A29">
      <w:pPr>
        <w:pStyle w:val="a3"/>
        <w:numPr>
          <w:ilvl w:val="0"/>
          <w:numId w:val="1"/>
        </w:numPr>
        <w:spacing w:line="360" w:lineRule="auto"/>
        <w:jc w:val="both"/>
        <w:rPr>
          <w:rFonts w:ascii="David" w:hAnsi="David" w:cs="David"/>
          <w:sz w:val="24"/>
          <w:szCs w:val="24"/>
          <w:rtl/>
        </w:rPr>
      </w:pPr>
      <w:r>
        <w:rPr>
          <w:rFonts w:ascii="David" w:hAnsi="David" w:cs="David" w:hint="cs"/>
          <w:sz w:val="24"/>
          <w:szCs w:val="24"/>
          <w:rtl/>
        </w:rPr>
        <w:t>חוק הכשרות המשפטית והאפוטרופסות</w:t>
      </w:r>
      <w:r w:rsidR="00DC4967">
        <w:rPr>
          <w:rFonts w:ascii="David" w:hAnsi="David" w:cs="David" w:hint="cs"/>
          <w:sz w:val="24"/>
          <w:szCs w:val="24"/>
          <w:rtl/>
        </w:rPr>
        <w:t xml:space="preserve">, קובע את </w:t>
      </w:r>
      <w:r>
        <w:rPr>
          <w:rFonts w:ascii="David" w:hAnsi="David" w:cs="David" w:hint="cs"/>
          <w:sz w:val="24"/>
          <w:szCs w:val="24"/>
          <w:rtl/>
        </w:rPr>
        <w:t>חזקת הגיל הרך</w:t>
      </w:r>
      <w:r w:rsidR="00DC4967">
        <w:rPr>
          <w:rFonts w:ascii="David" w:hAnsi="David" w:cs="David" w:hint="cs"/>
          <w:sz w:val="24"/>
          <w:szCs w:val="24"/>
          <w:rtl/>
        </w:rPr>
        <w:t>, ש</w:t>
      </w:r>
      <w:r>
        <w:rPr>
          <w:rFonts w:ascii="David" w:hAnsi="David" w:cs="David" w:hint="cs"/>
          <w:sz w:val="24"/>
          <w:szCs w:val="24"/>
          <w:rtl/>
        </w:rPr>
        <w:t xml:space="preserve">טובתם של ילדים עד גיל מסויים הוא </w:t>
      </w:r>
      <w:r w:rsidRPr="00DC4967">
        <w:rPr>
          <w:rFonts w:ascii="David" w:hAnsi="David" w:cs="David" w:hint="cs"/>
          <w:sz w:val="24"/>
          <w:szCs w:val="24"/>
          <w:u w:val="single"/>
          <w:rtl/>
        </w:rPr>
        <w:t>אצל האמא</w:t>
      </w:r>
      <w:r w:rsidRPr="00DC4967">
        <w:rPr>
          <w:rFonts w:ascii="David" w:hAnsi="David" w:cs="David" w:hint="cs"/>
          <w:sz w:val="24"/>
          <w:szCs w:val="24"/>
          <w:rtl/>
        </w:rPr>
        <w:t>.</w:t>
      </w:r>
      <w:r>
        <w:rPr>
          <w:rFonts w:ascii="David" w:hAnsi="David" w:cs="David" w:hint="cs"/>
          <w:sz w:val="24"/>
          <w:szCs w:val="24"/>
          <w:rtl/>
        </w:rPr>
        <w:t xml:space="preserve"> </w:t>
      </w:r>
      <w:r w:rsidR="004B4809">
        <w:rPr>
          <w:rFonts w:ascii="David" w:hAnsi="David" w:cs="David" w:hint="cs"/>
          <w:sz w:val="24"/>
          <w:szCs w:val="24"/>
          <w:rtl/>
        </w:rPr>
        <w:t xml:space="preserve">כיום, הטענה שעולה </w:t>
      </w:r>
      <w:r w:rsidR="00DC4967">
        <w:rPr>
          <w:rFonts w:ascii="David" w:hAnsi="David" w:cs="David" w:hint="cs"/>
          <w:sz w:val="24"/>
          <w:szCs w:val="24"/>
          <w:rtl/>
        </w:rPr>
        <w:t>ב</w:t>
      </w:r>
      <w:r w:rsidR="004B4809">
        <w:rPr>
          <w:rFonts w:ascii="David" w:hAnsi="David" w:cs="David" w:hint="cs"/>
          <w:sz w:val="24"/>
          <w:szCs w:val="24"/>
          <w:rtl/>
        </w:rPr>
        <w:t xml:space="preserve">הרבה </w:t>
      </w:r>
      <w:r w:rsidR="00DC4967">
        <w:rPr>
          <w:rFonts w:ascii="David" w:hAnsi="David" w:cs="David" w:hint="cs"/>
          <w:sz w:val="24"/>
          <w:szCs w:val="24"/>
          <w:rtl/>
        </w:rPr>
        <w:t xml:space="preserve">בתי משפט, </w:t>
      </w:r>
      <w:r w:rsidR="004B4809">
        <w:rPr>
          <w:rFonts w:ascii="David" w:hAnsi="David" w:cs="David" w:hint="cs"/>
          <w:sz w:val="24"/>
          <w:szCs w:val="24"/>
          <w:rtl/>
        </w:rPr>
        <w:t xml:space="preserve">היא </w:t>
      </w:r>
      <w:r w:rsidR="004B4809" w:rsidRPr="00DC4967">
        <w:rPr>
          <w:rFonts w:ascii="David" w:hAnsi="David" w:cs="David" w:hint="cs"/>
          <w:sz w:val="24"/>
          <w:szCs w:val="24"/>
          <w:u w:val="single"/>
          <w:rtl/>
        </w:rPr>
        <w:t>משמורת משותפת</w:t>
      </w:r>
      <w:r w:rsidR="00CA365B">
        <w:rPr>
          <w:rFonts w:ascii="David" w:hAnsi="David" w:cs="David" w:hint="cs"/>
          <w:sz w:val="24"/>
          <w:szCs w:val="24"/>
          <w:rtl/>
        </w:rPr>
        <w:t>.</w:t>
      </w:r>
    </w:p>
    <w:p w14:paraId="592C7FFE" w14:textId="36F9010A" w:rsidR="00746CE5" w:rsidRDefault="00746CE5" w:rsidP="00882250">
      <w:pPr>
        <w:spacing w:line="360" w:lineRule="auto"/>
        <w:jc w:val="both"/>
        <w:rPr>
          <w:rFonts w:ascii="David" w:hAnsi="David" w:cs="David"/>
          <w:sz w:val="24"/>
          <w:szCs w:val="24"/>
          <w:rtl/>
        </w:rPr>
      </w:pPr>
      <w:r w:rsidRPr="00746CE5">
        <w:rPr>
          <w:rFonts w:ascii="David" w:hAnsi="David" w:cs="David" w:hint="cs"/>
          <w:sz w:val="24"/>
          <w:szCs w:val="24"/>
          <w:u w:val="single"/>
          <w:rtl/>
        </w:rPr>
        <w:t>הרגישות שהמרצה ירצה שנפתח בקרוס</w:t>
      </w:r>
      <w:r>
        <w:rPr>
          <w:rFonts w:ascii="David" w:hAnsi="David" w:cs="David" w:hint="cs"/>
          <w:sz w:val="24"/>
          <w:szCs w:val="24"/>
          <w:rtl/>
        </w:rPr>
        <w:t xml:space="preserve">: לשים לב, גם כשאנו מציגים טיעון משלנו </w:t>
      </w:r>
      <w:r w:rsidR="00DC4967">
        <w:rPr>
          <w:rFonts w:ascii="David" w:hAnsi="David" w:cs="David" w:hint="cs"/>
          <w:sz w:val="24"/>
          <w:szCs w:val="24"/>
          <w:rtl/>
        </w:rPr>
        <w:t xml:space="preserve">של </w:t>
      </w:r>
      <w:r>
        <w:rPr>
          <w:rFonts w:ascii="David" w:hAnsi="David" w:cs="David" w:hint="cs"/>
          <w:sz w:val="24"/>
          <w:szCs w:val="24"/>
          <w:rtl/>
        </w:rPr>
        <w:t xml:space="preserve">מה צריך להיות </w:t>
      </w:r>
      <w:r w:rsidR="00DC4967">
        <w:rPr>
          <w:rFonts w:ascii="David" w:hAnsi="David" w:cs="David" w:hint="cs"/>
          <w:sz w:val="24"/>
          <w:szCs w:val="24"/>
          <w:rtl/>
        </w:rPr>
        <w:t xml:space="preserve">בדין הקיים (דין רצוי), </w:t>
      </w:r>
      <w:r>
        <w:rPr>
          <w:rFonts w:ascii="David" w:hAnsi="David" w:cs="David" w:hint="cs"/>
          <w:sz w:val="24"/>
          <w:szCs w:val="24"/>
          <w:rtl/>
        </w:rPr>
        <w:t>וגם כשמנסים להבין מחלוקות בתוך המשפט הישראלי</w:t>
      </w:r>
      <w:r w:rsidR="00DC4967">
        <w:rPr>
          <w:rFonts w:ascii="David" w:hAnsi="David" w:cs="David" w:hint="cs"/>
          <w:sz w:val="24"/>
          <w:szCs w:val="24"/>
          <w:rtl/>
        </w:rPr>
        <w:t xml:space="preserve"> (דין מצוי)</w:t>
      </w:r>
      <w:r>
        <w:rPr>
          <w:rFonts w:ascii="David" w:hAnsi="David" w:cs="David" w:hint="cs"/>
          <w:sz w:val="24"/>
          <w:szCs w:val="24"/>
          <w:rtl/>
        </w:rPr>
        <w:t xml:space="preserve">, </w:t>
      </w:r>
      <w:r w:rsidR="00DC4967">
        <w:rPr>
          <w:rFonts w:ascii="David" w:hAnsi="David" w:cs="David" w:hint="cs"/>
          <w:b/>
          <w:bCs/>
          <w:sz w:val="24"/>
          <w:szCs w:val="24"/>
          <w:rtl/>
        </w:rPr>
        <w:t xml:space="preserve">צריך </w:t>
      </w:r>
      <w:r w:rsidRPr="00DC4967">
        <w:rPr>
          <w:rFonts w:ascii="David" w:hAnsi="David" w:cs="David" w:hint="cs"/>
          <w:b/>
          <w:bCs/>
          <w:sz w:val="24"/>
          <w:szCs w:val="24"/>
          <w:rtl/>
        </w:rPr>
        <w:t>להבין את המתחים</w:t>
      </w:r>
      <w:r>
        <w:rPr>
          <w:rFonts w:ascii="David" w:hAnsi="David" w:cs="David" w:hint="cs"/>
          <w:sz w:val="24"/>
          <w:szCs w:val="24"/>
          <w:rtl/>
        </w:rPr>
        <w:t xml:space="preserve">.  </w:t>
      </w:r>
    </w:p>
    <w:p w14:paraId="26290943" w14:textId="4ACD449E" w:rsidR="002C52A3" w:rsidRDefault="00CA365B" w:rsidP="009149A3">
      <w:pPr>
        <w:spacing w:after="0" w:line="360" w:lineRule="auto"/>
        <w:jc w:val="both"/>
        <w:rPr>
          <w:rFonts w:ascii="David" w:hAnsi="David" w:cs="David"/>
          <w:sz w:val="24"/>
          <w:szCs w:val="24"/>
          <w:rtl/>
        </w:rPr>
      </w:pPr>
      <w:r w:rsidRPr="00B54D25">
        <w:rPr>
          <w:rFonts w:ascii="David" w:hAnsi="David" w:cs="David" w:hint="cs"/>
          <w:sz w:val="24"/>
          <w:szCs w:val="24"/>
          <w:u w:val="single"/>
          <w:rtl/>
        </w:rPr>
        <w:t>אנו נגלה ש3 המתחים, ישרתו אותנו בקורס בשני מובנים</w:t>
      </w:r>
      <w:r>
        <w:rPr>
          <w:rFonts w:ascii="David" w:hAnsi="David" w:cs="David" w:hint="cs"/>
          <w:sz w:val="24"/>
          <w:szCs w:val="24"/>
          <w:rtl/>
        </w:rPr>
        <w:t>:</w:t>
      </w:r>
    </w:p>
    <w:p w14:paraId="3FCE37A4" w14:textId="4A800F92" w:rsidR="00CA365B" w:rsidRDefault="00B54D25" w:rsidP="00C20A29">
      <w:pPr>
        <w:pStyle w:val="a3"/>
        <w:numPr>
          <w:ilvl w:val="0"/>
          <w:numId w:val="8"/>
        </w:numPr>
        <w:spacing w:line="360" w:lineRule="auto"/>
        <w:ind w:left="425"/>
        <w:jc w:val="both"/>
        <w:rPr>
          <w:rFonts w:ascii="David" w:hAnsi="David" w:cs="David"/>
          <w:sz w:val="24"/>
          <w:szCs w:val="24"/>
        </w:rPr>
      </w:pPr>
      <w:r w:rsidRPr="009149A3">
        <w:rPr>
          <w:rFonts w:ascii="David" w:hAnsi="David" w:cs="David" w:hint="cs"/>
          <w:b/>
          <w:bCs/>
          <w:sz w:val="24"/>
          <w:szCs w:val="24"/>
          <w:rtl/>
        </w:rPr>
        <w:t>במאבק הדתי אזרחי</w:t>
      </w:r>
      <w:r>
        <w:rPr>
          <w:rFonts w:ascii="David" w:hAnsi="David" w:cs="David" w:hint="cs"/>
          <w:sz w:val="24"/>
          <w:szCs w:val="24"/>
          <w:rtl/>
        </w:rPr>
        <w:t xml:space="preserve">- לפחות </w:t>
      </w:r>
      <w:r w:rsidR="00DC4967">
        <w:rPr>
          <w:rFonts w:ascii="David" w:hAnsi="David" w:cs="David" w:hint="cs"/>
          <w:sz w:val="24"/>
          <w:szCs w:val="24"/>
          <w:rtl/>
        </w:rPr>
        <w:t>מ</w:t>
      </w:r>
      <w:r>
        <w:rPr>
          <w:rFonts w:ascii="David" w:hAnsi="David" w:cs="David" w:hint="cs"/>
          <w:sz w:val="24"/>
          <w:szCs w:val="24"/>
          <w:rtl/>
        </w:rPr>
        <w:t xml:space="preserve">מבט ראשון, </w:t>
      </w:r>
      <w:r w:rsidR="00DC4967">
        <w:rPr>
          <w:rFonts w:ascii="David" w:hAnsi="David" w:cs="David" w:hint="cs"/>
          <w:sz w:val="24"/>
          <w:szCs w:val="24"/>
          <w:rtl/>
        </w:rPr>
        <w:t>ה</w:t>
      </w:r>
      <w:r>
        <w:rPr>
          <w:rFonts w:ascii="David" w:hAnsi="David" w:cs="David" w:hint="cs"/>
          <w:sz w:val="24"/>
          <w:szCs w:val="24"/>
          <w:rtl/>
        </w:rPr>
        <w:t xml:space="preserve">אינטואיציה של בתי המשפט האזרחיים היא של הכיוון הפרטי, </w:t>
      </w:r>
      <w:proofErr w:type="spellStart"/>
      <w:r>
        <w:rPr>
          <w:rFonts w:ascii="David" w:hAnsi="David" w:cs="David" w:hint="cs"/>
          <w:sz w:val="24"/>
          <w:szCs w:val="24"/>
          <w:rtl/>
        </w:rPr>
        <w:t>האינדיבידואליסטי</w:t>
      </w:r>
      <w:proofErr w:type="spellEnd"/>
      <w:r>
        <w:rPr>
          <w:rFonts w:ascii="David" w:hAnsi="David" w:cs="David" w:hint="cs"/>
          <w:sz w:val="24"/>
          <w:szCs w:val="24"/>
          <w:rtl/>
        </w:rPr>
        <w:t xml:space="preserve"> ו</w:t>
      </w:r>
      <w:r w:rsidR="00897215">
        <w:rPr>
          <w:rFonts w:ascii="David" w:hAnsi="David" w:cs="David" w:hint="cs"/>
          <w:sz w:val="24"/>
          <w:szCs w:val="24"/>
          <w:rtl/>
        </w:rPr>
        <w:t>ה</w:t>
      </w:r>
      <w:r>
        <w:rPr>
          <w:rFonts w:ascii="David" w:hAnsi="David" w:cs="David" w:hint="cs"/>
          <w:sz w:val="24"/>
          <w:szCs w:val="24"/>
          <w:rtl/>
        </w:rPr>
        <w:t xml:space="preserve">עיוור </w:t>
      </w:r>
      <w:r w:rsidR="00897215">
        <w:rPr>
          <w:rFonts w:ascii="David" w:hAnsi="David" w:cs="David" w:hint="cs"/>
          <w:sz w:val="24"/>
          <w:szCs w:val="24"/>
          <w:rtl/>
        </w:rPr>
        <w:t>ל</w:t>
      </w:r>
      <w:r>
        <w:rPr>
          <w:rFonts w:ascii="David" w:hAnsi="David" w:cs="David" w:hint="cs"/>
          <w:sz w:val="24"/>
          <w:szCs w:val="24"/>
          <w:rtl/>
        </w:rPr>
        <w:t>מגדר</w:t>
      </w:r>
      <w:r w:rsidR="00897215">
        <w:rPr>
          <w:rFonts w:ascii="David" w:hAnsi="David" w:cs="David" w:hint="cs"/>
          <w:sz w:val="24"/>
          <w:szCs w:val="24"/>
          <w:rtl/>
        </w:rPr>
        <w:t>;</w:t>
      </w:r>
      <w:r>
        <w:rPr>
          <w:rFonts w:ascii="David" w:hAnsi="David" w:cs="David" w:hint="cs"/>
          <w:sz w:val="24"/>
          <w:szCs w:val="24"/>
          <w:rtl/>
        </w:rPr>
        <w:t xml:space="preserve"> והאינטואיציה של בתי הדין הרבניים היא </w:t>
      </w:r>
      <w:r w:rsidR="00897215">
        <w:rPr>
          <w:rFonts w:ascii="David" w:hAnsi="David" w:cs="David" w:hint="cs"/>
          <w:sz w:val="24"/>
          <w:szCs w:val="24"/>
          <w:rtl/>
        </w:rPr>
        <w:t>לכיוון ה</w:t>
      </w:r>
      <w:r>
        <w:rPr>
          <w:rFonts w:ascii="David" w:hAnsi="David" w:cs="David" w:hint="cs"/>
          <w:sz w:val="24"/>
          <w:szCs w:val="24"/>
          <w:rtl/>
        </w:rPr>
        <w:t xml:space="preserve">ציבורי, יחידתי ותלוי </w:t>
      </w:r>
      <w:r w:rsidR="00897215">
        <w:rPr>
          <w:rFonts w:ascii="David" w:hAnsi="David" w:cs="David" w:hint="cs"/>
          <w:sz w:val="24"/>
          <w:szCs w:val="24"/>
          <w:rtl/>
        </w:rPr>
        <w:t>ה</w:t>
      </w:r>
      <w:r>
        <w:rPr>
          <w:rFonts w:ascii="David" w:hAnsi="David" w:cs="David" w:hint="cs"/>
          <w:sz w:val="24"/>
          <w:szCs w:val="24"/>
          <w:rtl/>
        </w:rPr>
        <w:t xml:space="preserve">מגדר. </w:t>
      </w:r>
      <w:r w:rsidR="003D5B5B">
        <w:rPr>
          <w:rFonts w:ascii="David" w:hAnsi="David" w:cs="David" w:hint="cs"/>
          <w:sz w:val="24"/>
          <w:szCs w:val="24"/>
          <w:rtl/>
        </w:rPr>
        <w:t xml:space="preserve">לכן </w:t>
      </w:r>
      <w:r w:rsidR="008367B5">
        <w:rPr>
          <w:rFonts w:ascii="David" w:hAnsi="David" w:cs="David" w:hint="cs"/>
          <w:sz w:val="24"/>
          <w:szCs w:val="24"/>
          <w:rtl/>
        </w:rPr>
        <w:t>ניתן להבין ששאלת הסמכות והדין היא הפשט</w:t>
      </w:r>
      <w:r w:rsidR="00C62C6C">
        <w:rPr>
          <w:rFonts w:ascii="David" w:hAnsi="David" w:cs="David" w:hint="cs"/>
          <w:sz w:val="24"/>
          <w:szCs w:val="24"/>
          <w:rtl/>
        </w:rPr>
        <w:t xml:space="preserve"> של המתח בין האזרחי לדתי</w:t>
      </w:r>
      <w:r w:rsidR="008367B5">
        <w:rPr>
          <w:rFonts w:ascii="David" w:hAnsi="David" w:cs="David" w:hint="cs"/>
          <w:sz w:val="24"/>
          <w:szCs w:val="24"/>
          <w:rtl/>
        </w:rPr>
        <w:t>, אך הדרש</w:t>
      </w:r>
      <w:r w:rsidR="00897215">
        <w:rPr>
          <w:rFonts w:ascii="David" w:hAnsi="David" w:cs="David" w:hint="cs"/>
          <w:sz w:val="24"/>
          <w:szCs w:val="24"/>
          <w:rtl/>
        </w:rPr>
        <w:t xml:space="preserve"> הוא לפי המתחים האידיאולוגיים</w:t>
      </w:r>
      <w:r w:rsidR="00C62C6C">
        <w:rPr>
          <w:rFonts w:ascii="David" w:hAnsi="David" w:cs="David" w:hint="cs"/>
          <w:sz w:val="24"/>
          <w:szCs w:val="24"/>
          <w:rtl/>
        </w:rPr>
        <w:t xml:space="preserve"> </w:t>
      </w:r>
      <w:r w:rsidR="00897215">
        <w:rPr>
          <w:rFonts w:ascii="David" w:hAnsi="David" w:cs="David"/>
          <w:sz w:val="24"/>
          <w:szCs w:val="24"/>
          <w:rtl/>
        </w:rPr>
        <w:t>–</w:t>
      </w:r>
      <w:r w:rsidR="00897215">
        <w:rPr>
          <w:rFonts w:ascii="David" w:hAnsi="David" w:cs="David" w:hint="cs"/>
          <w:sz w:val="24"/>
          <w:szCs w:val="24"/>
          <w:rtl/>
        </w:rPr>
        <w:t xml:space="preserve"> </w:t>
      </w:r>
      <w:r w:rsidR="008367B5">
        <w:rPr>
          <w:rFonts w:ascii="David" w:hAnsi="David" w:cs="David" w:hint="cs"/>
          <w:sz w:val="24"/>
          <w:szCs w:val="24"/>
          <w:rtl/>
        </w:rPr>
        <w:t xml:space="preserve">מאבק </w:t>
      </w:r>
      <w:r w:rsidR="009149A3">
        <w:rPr>
          <w:rFonts w:ascii="David" w:hAnsi="David" w:cs="David" w:hint="cs"/>
          <w:sz w:val="24"/>
          <w:szCs w:val="24"/>
          <w:rtl/>
        </w:rPr>
        <w:t xml:space="preserve">על בסיס 3 ערכים </w:t>
      </w:r>
      <w:r w:rsidR="00C62C6C">
        <w:rPr>
          <w:rFonts w:ascii="David" w:hAnsi="David" w:cs="David" w:hint="cs"/>
          <w:sz w:val="24"/>
          <w:szCs w:val="24"/>
          <w:rtl/>
        </w:rPr>
        <w:t>בין התפיסה האזרחית לדתית</w:t>
      </w:r>
      <w:r w:rsidR="00356338">
        <w:rPr>
          <w:rFonts w:ascii="David" w:hAnsi="David" w:cs="David" w:hint="cs"/>
          <w:sz w:val="24"/>
          <w:szCs w:val="24"/>
          <w:rtl/>
        </w:rPr>
        <w:t>.</w:t>
      </w:r>
    </w:p>
    <w:p w14:paraId="35524DD6" w14:textId="0836F864" w:rsidR="009149A3" w:rsidRDefault="00D90C69" w:rsidP="00C20A29">
      <w:pPr>
        <w:pStyle w:val="a3"/>
        <w:numPr>
          <w:ilvl w:val="0"/>
          <w:numId w:val="8"/>
        </w:numPr>
        <w:spacing w:line="360" w:lineRule="auto"/>
        <w:ind w:left="425"/>
        <w:jc w:val="both"/>
        <w:rPr>
          <w:rFonts w:ascii="David" w:hAnsi="David" w:cs="David"/>
          <w:sz w:val="24"/>
          <w:szCs w:val="24"/>
        </w:rPr>
      </w:pPr>
      <w:r w:rsidRPr="009322A9">
        <w:rPr>
          <w:rFonts w:ascii="David" w:hAnsi="David" w:cs="David" w:hint="cs"/>
          <w:b/>
          <w:bCs/>
          <w:sz w:val="24"/>
          <w:szCs w:val="24"/>
          <w:rtl/>
        </w:rPr>
        <w:t>מאבקים פנימיים גם באזרחי וגם בדתי</w:t>
      </w:r>
      <w:r>
        <w:rPr>
          <w:rFonts w:ascii="David" w:hAnsi="David" w:cs="David" w:hint="cs"/>
          <w:sz w:val="24"/>
          <w:szCs w:val="24"/>
          <w:rtl/>
        </w:rPr>
        <w:t xml:space="preserve">- איזה תכנים בכל דבר, איזה </w:t>
      </w:r>
      <w:r w:rsidR="00C62C6C">
        <w:rPr>
          <w:rFonts w:ascii="David" w:hAnsi="David" w:cs="David" w:hint="cs"/>
          <w:sz w:val="24"/>
          <w:szCs w:val="24"/>
          <w:rtl/>
        </w:rPr>
        <w:t>קואליציו</w:t>
      </w:r>
      <w:r w:rsidR="00C62C6C">
        <w:rPr>
          <w:rFonts w:ascii="David" w:hAnsi="David" w:cs="David" w:hint="eastAsia"/>
          <w:sz w:val="24"/>
          <w:szCs w:val="24"/>
          <w:rtl/>
        </w:rPr>
        <w:t>ת</w:t>
      </w:r>
      <w:r>
        <w:rPr>
          <w:rFonts w:ascii="David" w:hAnsi="David" w:cs="David" w:hint="cs"/>
          <w:sz w:val="24"/>
          <w:szCs w:val="24"/>
          <w:rtl/>
        </w:rPr>
        <w:t xml:space="preserve"> לעשות. נניח אשמה- </w:t>
      </w:r>
      <w:r w:rsidR="00D95EE2">
        <w:rPr>
          <w:rFonts w:ascii="David" w:hAnsi="David" w:cs="David" w:hint="cs"/>
          <w:sz w:val="24"/>
          <w:szCs w:val="24"/>
          <w:rtl/>
        </w:rPr>
        <w:t xml:space="preserve">האם התפיסה צריכה להיות </w:t>
      </w:r>
      <w:r w:rsidR="00C62C6C">
        <w:rPr>
          <w:rFonts w:ascii="David" w:hAnsi="David" w:cs="David" w:hint="cs"/>
          <w:sz w:val="24"/>
          <w:szCs w:val="24"/>
          <w:rtl/>
        </w:rPr>
        <w:t>ש</w:t>
      </w:r>
      <w:r w:rsidR="00D95EE2">
        <w:rPr>
          <w:rFonts w:ascii="David" w:hAnsi="David" w:cs="David" w:hint="cs"/>
          <w:sz w:val="24"/>
          <w:szCs w:val="24"/>
          <w:rtl/>
        </w:rPr>
        <w:t>אשמה</w:t>
      </w:r>
      <w:r w:rsidR="00C62C6C">
        <w:rPr>
          <w:rFonts w:ascii="David" w:hAnsi="David" w:cs="David" w:hint="cs"/>
          <w:sz w:val="24"/>
          <w:szCs w:val="24"/>
          <w:rtl/>
        </w:rPr>
        <w:t xml:space="preserve"> כבר לא רלוונטית</w:t>
      </w:r>
      <w:r w:rsidR="007324AD">
        <w:rPr>
          <w:rFonts w:ascii="David" w:hAnsi="David" w:cs="David" w:hint="cs"/>
          <w:sz w:val="24"/>
          <w:szCs w:val="24"/>
          <w:rtl/>
        </w:rPr>
        <w:t>?</w:t>
      </w:r>
      <w:r w:rsidR="00D95EE2">
        <w:rPr>
          <w:rFonts w:ascii="David" w:hAnsi="David" w:cs="David" w:hint="cs"/>
          <w:sz w:val="24"/>
          <w:szCs w:val="24"/>
          <w:rtl/>
        </w:rPr>
        <w:t xml:space="preserve"> או </w:t>
      </w:r>
      <w:r w:rsidR="00C62C6C">
        <w:rPr>
          <w:rFonts w:ascii="David" w:hAnsi="David" w:cs="David" w:hint="cs"/>
          <w:sz w:val="24"/>
          <w:szCs w:val="24"/>
          <w:rtl/>
        </w:rPr>
        <w:t>שהיא עדיין רלוונטית, כי זו</w:t>
      </w:r>
      <w:r w:rsidR="00D95EE2">
        <w:rPr>
          <w:rFonts w:ascii="David" w:hAnsi="David" w:cs="David" w:hint="cs"/>
          <w:sz w:val="24"/>
          <w:szCs w:val="24"/>
          <w:rtl/>
        </w:rPr>
        <w:t xml:space="preserve"> תפיסה ציבורית, </w:t>
      </w:r>
      <w:r w:rsidR="00C62C6C">
        <w:rPr>
          <w:rFonts w:ascii="David" w:hAnsi="David" w:cs="David" w:hint="cs"/>
          <w:sz w:val="24"/>
          <w:szCs w:val="24"/>
          <w:rtl/>
        </w:rPr>
        <w:t>ש</w:t>
      </w:r>
      <w:r w:rsidR="00D95EE2">
        <w:rPr>
          <w:rFonts w:ascii="David" w:hAnsi="David" w:cs="David" w:hint="cs"/>
          <w:sz w:val="24"/>
          <w:szCs w:val="24"/>
          <w:rtl/>
        </w:rPr>
        <w:t xml:space="preserve">מעניין </w:t>
      </w:r>
      <w:r w:rsidR="00C62C6C">
        <w:rPr>
          <w:rFonts w:ascii="David" w:hAnsi="David" w:cs="David" w:hint="cs"/>
          <w:sz w:val="24"/>
          <w:szCs w:val="24"/>
          <w:rtl/>
        </w:rPr>
        <w:t>את ה</w:t>
      </w:r>
      <w:r w:rsidR="00D95EE2">
        <w:rPr>
          <w:rFonts w:ascii="David" w:hAnsi="David" w:cs="David" w:hint="cs"/>
          <w:sz w:val="24"/>
          <w:szCs w:val="24"/>
          <w:rtl/>
        </w:rPr>
        <w:t>מדינה איך המשפחה צריכה להיות, אך ה</w:t>
      </w:r>
      <w:r w:rsidR="007324AD">
        <w:rPr>
          <w:rFonts w:ascii="David" w:hAnsi="David" w:cs="David" w:hint="cs"/>
          <w:sz w:val="24"/>
          <w:szCs w:val="24"/>
          <w:rtl/>
        </w:rPr>
        <w:t xml:space="preserve">תפיסה </w:t>
      </w:r>
      <w:r w:rsidR="00D95EE2">
        <w:rPr>
          <w:rFonts w:ascii="David" w:hAnsi="David" w:cs="David" w:hint="cs"/>
          <w:sz w:val="24"/>
          <w:szCs w:val="24"/>
          <w:rtl/>
        </w:rPr>
        <w:t>לא מתמקדת ב</w:t>
      </w:r>
      <w:r w:rsidR="007324AD">
        <w:rPr>
          <w:rFonts w:ascii="David" w:hAnsi="David" w:cs="David" w:hint="cs"/>
          <w:sz w:val="24"/>
          <w:szCs w:val="24"/>
          <w:rtl/>
        </w:rPr>
        <w:t xml:space="preserve">אשמה במובן של </w:t>
      </w:r>
      <w:r w:rsidR="00D95EE2">
        <w:rPr>
          <w:rFonts w:ascii="David" w:hAnsi="David" w:cs="David" w:hint="cs"/>
          <w:sz w:val="24"/>
          <w:szCs w:val="24"/>
          <w:rtl/>
        </w:rPr>
        <w:t>מיניות אלא יותר בהגינות בין בני ה</w:t>
      </w:r>
      <w:r w:rsidR="009322A9">
        <w:rPr>
          <w:rFonts w:ascii="David" w:hAnsi="David" w:cs="David" w:hint="cs"/>
          <w:sz w:val="24"/>
          <w:szCs w:val="24"/>
          <w:rtl/>
        </w:rPr>
        <w:t>זוג</w:t>
      </w:r>
      <w:r w:rsidR="001C2A00">
        <w:rPr>
          <w:rFonts w:ascii="David" w:hAnsi="David" w:cs="David" w:hint="cs"/>
          <w:sz w:val="24"/>
          <w:szCs w:val="24"/>
          <w:rtl/>
        </w:rPr>
        <w:t xml:space="preserve"> איך צריך להתנהג</w:t>
      </w:r>
      <w:r w:rsidR="009322A9">
        <w:rPr>
          <w:rFonts w:ascii="David" w:hAnsi="David" w:cs="David" w:hint="cs"/>
          <w:sz w:val="24"/>
          <w:szCs w:val="24"/>
          <w:rtl/>
        </w:rPr>
        <w:t xml:space="preserve">. </w:t>
      </w:r>
    </w:p>
    <w:p w14:paraId="4FB74613" w14:textId="1A9080D5" w:rsidR="001C2A00" w:rsidRPr="001C2A00" w:rsidRDefault="00593CC2" w:rsidP="001C2A00">
      <w:pPr>
        <w:shd w:val="clear" w:color="auto" w:fill="C45911" w:themeFill="accent2" w:themeFillShade="BF"/>
        <w:spacing w:line="360" w:lineRule="auto"/>
        <w:jc w:val="center"/>
        <w:rPr>
          <w:rFonts w:ascii="David" w:hAnsi="David" w:cs="David"/>
          <w:b/>
          <w:bCs/>
          <w:color w:val="FFFFFF" w:themeColor="background1"/>
          <w:sz w:val="28"/>
          <w:szCs w:val="28"/>
          <w:rtl/>
        </w:rPr>
      </w:pPr>
      <w:r w:rsidRPr="001C2A00">
        <w:rPr>
          <w:rFonts w:ascii="David" w:hAnsi="David" w:cs="David" w:hint="cs"/>
          <w:b/>
          <w:bCs/>
          <w:color w:val="FFFFFF" w:themeColor="background1"/>
          <w:sz w:val="28"/>
          <w:szCs w:val="28"/>
          <w:rtl/>
        </w:rPr>
        <w:t xml:space="preserve">השופט האזרחי </w:t>
      </w:r>
    </w:p>
    <w:p w14:paraId="03B61494" w14:textId="41A23308" w:rsidR="001C2A00" w:rsidRPr="00490A0A" w:rsidRDefault="00490A0A" w:rsidP="00490A0A">
      <w:pPr>
        <w:spacing w:after="0" w:line="360" w:lineRule="auto"/>
        <w:jc w:val="both"/>
        <w:rPr>
          <w:rFonts w:ascii="David" w:hAnsi="David" w:cs="David"/>
          <w:sz w:val="24"/>
          <w:szCs w:val="24"/>
          <w:u w:val="single"/>
          <w:rtl/>
        </w:rPr>
      </w:pPr>
      <w:r w:rsidRPr="00490A0A">
        <w:rPr>
          <w:rFonts w:ascii="David" w:hAnsi="David" w:cs="David" w:hint="cs"/>
          <w:sz w:val="24"/>
          <w:szCs w:val="24"/>
          <w:u w:val="single"/>
          <w:rtl/>
        </w:rPr>
        <w:t>ל</w:t>
      </w:r>
      <w:r w:rsidR="001C2A00" w:rsidRPr="00490A0A">
        <w:rPr>
          <w:rFonts w:ascii="David" w:hAnsi="David" w:cs="David" w:hint="cs"/>
          <w:sz w:val="24"/>
          <w:szCs w:val="24"/>
          <w:u w:val="single"/>
          <w:rtl/>
        </w:rPr>
        <w:t>שופט האזרחי</w:t>
      </w:r>
      <w:r w:rsidRPr="00490A0A">
        <w:rPr>
          <w:rFonts w:ascii="David" w:hAnsi="David" w:cs="David" w:hint="cs"/>
          <w:sz w:val="24"/>
          <w:szCs w:val="24"/>
          <w:u w:val="single"/>
          <w:rtl/>
        </w:rPr>
        <w:t xml:space="preserve"> </w:t>
      </w:r>
      <w:r w:rsidR="00E22B7B">
        <w:rPr>
          <w:rFonts w:ascii="David" w:hAnsi="David" w:cs="David" w:hint="cs"/>
          <w:sz w:val="24"/>
          <w:szCs w:val="24"/>
          <w:u w:val="single"/>
          <w:rtl/>
        </w:rPr>
        <w:t xml:space="preserve">במשפט הישראלי </w:t>
      </w:r>
      <w:r w:rsidRPr="00490A0A">
        <w:rPr>
          <w:rFonts w:ascii="David" w:hAnsi="David" w:cs="David" w:hint="cs"/>
          <w:sz w:val="24"/>
          <w:szCs w:val="24"/>
          <w:u w:val="single"/>
          <w:rtl/>
        </w:rPr>
        <w:t>יש</w:t>
      </w:r>
      <w:r w:rsidR="001C2A00" w:rsidRPr="00490A0A">
        <w:rPr>
          <w:rFonts w:ascii="David" w:hAnsi="David" w:cs="David" w:hint="cs"/>
          <w:sz w:val="24"/>
          <w:szCs w:val="24"/>
          <w:u w:val="single"/>
          <w:rtl/>
        </w:rPr>
        <w:t xml:space="preserve"> 2 חזיתות</w:t>
      </w:r>
      <w:r w:rsidR="001C2A00" w:rsidRPr="00E22B7B">
        <w:rPr>
          <w:rFonts w:ascii="David" w:hAnsi="David" w:cs="David" w:hint="cs"/>
          <w:sz w:val="24"/>
          <w:szCs w:val="24"/>
          <w:rtl/>
        </w:rPr>
        <w:t xml:space="preserve">: </w:t>
      </w:r>
    </w:p>
    <w:p w14:paraId="55DE50F3" w14:textId="05A6A663" w:rsidR="00490A0A" w:rsidRDefault="001C2A00" w:rsidP="00C20A29">
      <w:pPr>
        <w:pStyle w:val="a3"/>
        <w:numPr>
          <w:ilvl w:val="0"/>
          <w:numId w:val="11"/>
        </w:numPr>
        <w:spacing w:line="360" w:lineRule="auto"/>
        <w:jc w:val="both"/>
        <w:rPr>
          <w:rFonts w:ascii="David" w:hAnsi="David" w:cs="David"/>
          <w:sz w:val="24"/>
          <w:szCs w:val="24"/>
        </w:rPr>
      </w:pPr>
      <w:r w:rsidRPr="00490A0A">
        <w:rPr>
          <w:rFonts w:ascii="David" w:hAnsi="David" w:cs="David" w:hint="cs"/>
          <w:b/>
          <w:bCs/>
          <w:sz w:val="24"/>
          <w:szCs w:val="24"/>
          <w:rtl/>
        </w:rPr>
        <w:t>מול הדין הדתי</w:t>
      </w:r>
      <w:r w:rsidRPr="001C2A00">
        <w:rPr>
          <w:rFonts w:ascii="David" w:hAnsi="David" w:cs="David" w:hint="cs"/>
          <w:sz w:val="24"/>
          <w:szCs w:val="24"/>
          <w:rtl/>
        </w:rPr>
        <w:t>- גם בנושא שבסמכות שלו, יש נושאים שצריך להפעיל דין דתי</w:t>
      </w:r>
      <w:r w:rsidR="00490A0A">
        <w:rPr>
          <w:rFonts w:ascii="David" w:hAnsi="David" w:cs="David" w:hint="cs"/>
          <w:sz w:val="24"/>
          <w:szCs w:val="24"/>
          <w:rtl/>
        </w:rPr>
        <w:t xml:space="preserve">. הדילמה- </w:t>
      </w:r>
      <w:r w:rsidRPr="001C2A00">
        <w:rPr>
          <w:rFonts w:ascii="David" w:hAnsi="David" w:cs="David" w:hint="cs"/>
          <w:sz w:val="24"/>
          <w:szCs w:val="24"/>
          <w:rtl/>
        </w:rPr>
        <w:t>האינטואיציה ומנגנוני ההפעלה שלו הם אזרחיים</w:t>
      </w:r>
      <w:r w:rsidR="00490A0A">
        <w:rPr>
          <w:rFonts w:ascii="David" w:hAnsi="David" w:cs="David" w:hint="cs"/>
          <w:sz w:val="24"/>
          <w:szCs w:val="24"/>
          <w:rtl/>
        </w:rPr>
        <w:t>, תוך</w:t>
      </w:r>
      <w:r w:rsidRPr="001C2A00">
        <w:rPr>
          <w:rFonts w:ascii="David" w:hAnsi="David" w:cs="David" w:hint="cs"/>
          <w:sz w:val="24"/>
          <w:szCs w:val="24"/>
          <w:rtl/>
        </w:rPr>
        <w:t xml:space="preserve"> </w:t>
      </w:r>
      <w:r w:rsidR="00490A0A">
        <w:rPr>
          <w:rFonts w:ascii="David" w:hAnsi="David" w:cs="David" w:hint="cs"/>
          <w:sz w:val="24"/>
          <w:szCs w:val="24"/>
          <w:rtl/>
        </w:rPr>
        <w:t>ש</w:t>
      </w:r>
      <w:r w:rsidRPr="001C2A00">
        <w:rPr>
          <w:rFonts w:ascii="David" w:hAnsi="David" w:cs="David" w:hint="cs"/>
          <w:sz w:val="24"/>
          <w:szCs w:val="24"/>
          <w:rtl/>
        </w:rPr>
        <w:t xml:space="preserve">צריך להפעיל </w:t>
      </w:r>
      <w:r w:rsidR="00490A0A">
        <w:rPr>
          <w:rFonts w:ascii="David" w:hAnsi="David" w:cs="David" w:hint="cs"/>
          <w:sz w:val="24"/>
          <w:szCs w:val="24"/>
          <w:rtl/>
        </w:rPr>
        <w:t>דין</w:t>
      </w:r>
      <w:r w:rsidRPr="001C2A00">
        <w:rPr>
          <w:rFonts w:ascii="David" w:hAnsi="David" w:cs="David" w:hint="cs"/>
          <w:sz w:val="24"/>
          <w:szCs w:val="24"/>
          <w:rtl/>
        </w:rPr>
        <w:t xml:space="preserve"> דתי שבהרבה פעמים נוגד את האמונות שלו</w:t>
      </w:r>
      <w:r w:rsidR="00490A0A">
        <w:rPr>
          <w:rFonts w:ascii="David" w:hAnsi="David" w:cs="David" w:hint="cs"/>
          <w:sz w:val="24"/>
          <w:szCs w:val="24"/>
          <w:rtl/>
        </w:rPr>
        <w:t>.</w:t>
      </w:r>
      <w:r w:rsidRPr="001C2A00">
        <w:rPr>
          <w:rFonts w:ascii="David" w:hAnsi="David" w:cs="David" w:hint="cs"/>
          <w:sz w:val="24"/>
          <w:szCs w:val="24"/>
          <w:rtl/>
        </w:rPr>
        <w:t xml:space="preserve"> מה הטכניקות שהוא פיתח </w:t>
      </w:r>
      <w:r w:rsidR="00490A0A">
        <w:rPr>
          <w:rFonts w:ascii="David" w:hAnsi="David" w:cs="David" w:hint="cs"/>
          <w:sz w:val="24"/>
          <w:szCs w:val="24"/>
          <w:rtl/>
        </w:rPr>
        <w:t>להתמודדות זו?</w:t>
      </w:r>
      <w:r w:rsidRPr="001C2A00">
        <w:rPr>
          <w:rFonts w:ascii="David" w:hAnsi="David" w:cs="David" w:hint="cs"/>
          <w:sz w:val="24"/>
          <w:szCs w:val="24"/>
          <w:rtl/>
        </w:rPr>
        <w:t xml:space="preserve"> </w:t>
      </w:r>
    </w:p>
    <w:p w14:paraId="0DF7FA93" w14:textId="2E95A0AB" w:rsidR="001C2A00" w:rsidRPr="001C2A00" w:rsidRDefault="000C5270" w:rsidP="00C20A29">
      <w:pPr>
        <w:pStyle w:val="a3"/>
        <w:numPr>
          <w:ilvl w:val="0"/>
          <w:numId w:val="11"/>
        </w:numPr>
        <w:spacing w:line="360" w:lineRule="auto"/>
        <w:jc w:val="both"/>
        <w:rPr>
          <w:rFonts w:ascii="David" w:hAnsi="David" w:cs="David"/>
          <w:sz w:val="24"/>
          <w:szCs w:val="24"/>
          <w:rtl/>
        </w:rPr>
      </w:pPr>
      <w:r w:rsidRPr="000C5270">
        <w:rPr>
          <w:rFonts w:ascii="David" w:hAnsi="David" w:cs="David" w:hint="cs"/>
          <w:b/>
          <w:bCs/>
          <w:sz w:val="24"/>
          <w:szCs w:val="24"/>
          <w:rtl/>
        </w:rPr>
        <w:t>מול הדיין</w:t>
      </w:r>
      <w:r>
        <w:rPr>
          <w:rFonts w:ascii="David" w:hAnsi="David" w:cs="David" w:hint="cs"/>
          <w:sz w:val="24"/>
          <w:szCs w:val="24"/>
          <w:rtl/>
        </w:rPr>
        <w:t xml:space="preserve">- </w:t>
      </w:r>
      <w:r w:rsidR="003D7F37">
        <w:rPr>
          <w:rFonts w:ascii="David" w:hAnsi="David" w:cs="David" w:hint="cs"/>
          <w:sz w:val="24"/>
          <w:szCs w:val="24"/>
          <w:rtl/>
        </w:rPr>
        <w:t xml:space="preserve">יש שני שחקנים על המגרש, </w:t>
      </w:r>
      <w:r>
        <w:rPr>
          <w:rFonts w:ascii="David" w:hAnsi="David" w:cs="David" w:hint="cs"/>
          <w:sz w:val="24"/>
          <w:szCs w:val="24"/>
          <w:rtl/>
        </w:rPr>
        <w:t xml:space="preserve">מה קורה כאשר המשפט האזרחי יצטרך להתעסק עם </w:t>
      </w:r>
      <w:r w:rsidR="003070D3">
        <w:rPr>
          <w:rFonts w:ascii="David" w:hAnsi="David" w:cs="David" w:hint="cs"/>
          <w:sz w:val="24"/>
          <w:szCs w:val="24"/>
          <w:rtl/>
        </w:rPr>
        <w:t>הדיין ב</w:t>
      </w:r>
      <w:r>
        <w:rPr>
          <w:rFonts w:ascii="David" w:hAnsi="David" w:cs="David" w:hint="cs"/>
          <w:sz w:val="24"/>
          <w:szCs w:val="24"/>
          <w:rtl/>
        </w:rPr>
        <w:t>בית הדין הדתי</w:t>
      </w:r>
      <w:r w:rsidR="003070D3">
        <w:rPr>
          <w:rFonts w:ascii="David" w:hAnsi="David" w:cs="David" w:hint="cs"/>
          <w:sz w:val="24"/>
          <w:szCs w:val="24"/>
          <w:rtl/>
        </w:rPr>
        <w:t>?</w:t>
      </w:r>
      <w:r>
        <w:rPr>
          <w:rFonts w:ascii="David" w:hAnsi="David" w:cs="David" w:hint="cs"/>
          <w:sz w:val="24"/>
          <w:szCs w:val="24"/>
          <w:rtl/>
        </w:rPr>
        <w:t xml:space="preserve"> יש כאן מתח עם הדין והדיין</w:t>
      </w:r>
      <w:r w:rsidR="001C2A00" w:rsidRPr="001C2A00">
        <w:rPr>
          <w:rFonts w:ascii="David" w:hAnsi="David" w:cs="David" w:hint="cs"/>
          <w:sz w:val="24"/>
          <w:szCs w:val="24"/>
          <w:rtl/>
        </w:rPr>
        <w:t>.</w:t>
      </w:r>
    </w:p>
    <w:p w14:paraId="7E11F929" w14:textId="7BFC71AF" w:rsidR="00593CC2" w:rsidRPr="001C2A00" w:rsidRDefault="001C2A00" w:rsidP="001C2A00">
      <w:pPr>
        <w:shd w:val="clear" w:color="auto" w:fill="F4B083" w:themeFill="accent2" w:themeFillTint="99"/>
        <w:spacing w:line="360" w:lineRule="auto"/>
        <w:jc w:val="center"/>
        <w:rPr>
          <w:rFonts w:ascii="David" w:hAnsi="David" w:cs="David"/>
          <w:b/>
          <w:bCs/>
          <w:rtl/>
        </w:rPr>
      </w:pPr>
      <w:r w:rsidRPr="001C2A00">
        <w:rPr>
          <w:rFonts w:ascii="David" w:hAnsi="David" w:cs="David" w:hint="cs"/>
          <w:b/>
          <w:bCs/>
          <w:rtl/>
        </w:rPr>
        <w:t xml:space="preserve">ההתמודדות </w:t>
      </w:r>
      <w:r w:rsidR="009D7324">
        <w:rPr>
          <w:rFonts w:ascii="David" w:hAnsi="David" w:cs="David" w:hint="cs"/>
          <w:b/>
          <w:bCs/>
          <w:rtl/>
        </w:rPr>
        <w:t xml:space="preserve">של השופט האזרחי </w:t>
      </w:r>
      <w:r w:rsidR="00593CC2" w:rsidRPr="001C2A00">
        <w:rPr>
          <w:rFonts w:ascii="David" w:hAnsi="David" w:cs="David" w:hint="cs"/>
          <w:b/>
          <w:bCs/>
          <w:rtl/>
        </w:rPr>
        <w:t>עם הדין הדתי</w:t>
      </w:r>
    </w:p>
    <w:p w14:paraId="4D1F629F" w14:textId="28956E59" w:rsidR="00F5075D" w:rsidRDefault="00E57346" w:rsidP="00B51C67">
      <w:pPr>
        <w:spacing w:line="360" w:lineRule="auto"/>
        <w:jc w:val="both"/>
        <w:rPr>
          <w:rFonts w:ascii="David" w:hAnsi="David" w:cs="David"/>
          <w:sz w:val="24"/>
          <w:szCs w:val="24"/>
          <w:rtl/>
        </w:rPr>
      </w:pPr>
      <w:r>
        <w:rPr>
          <w:rFonts w:ascii="David" w:hAnsi="David" w:cs="David" w:hint="cs"/>
          <w:sz w:val="24"/>
          <w:szCs w:val="24"/>
          <w:rtl/>
        </w:rPr>
        <w:t xml:space="preserve">עם השנים, </w:t>
      </w:r>
      <w:r w:rsidR="00F5075D">
        <w:rPr>
          <w:rFonts w:ascii="David" w:hAnsi="David" w:cs="David" w:hint="cs"/>
          <w:sz w:val="24"/>
          <w:szCs w:val="24"/>
          <w:rtl/>
        </w:rPr>
        <w:t xml:space="preserve">השופטים האזרחיים </w:t>
      </w:r>
      <w:r>
        <w:rPr>
          <w:rFonts w:ascii="David" w:hAnsi="David" w:cs="David" w:hint="cs"/>
          <w:sz w:val="24"/>
          <w:szCs w:val="24"/>
          <w:rtl/>
        </w:rPr>
        <w:t xml:space="preserve">פיתחו </w:t>
      </w:r>
      <w:r w:rsidR="00F5075D">
        <w:rPr>
          <w:rFonts w:ascii="David" w:hAnsi="David" w:cs="David" w:hint="cs"/>
          <w:sz w:val="24"/>
          <w:szCs w:val="24"/>
          <w:rtl/>
        </w:rPr>
        <w:t xml:space="preserve">טכניקות, </w:t>
      </w:r>
      <w:r>
        <w:rPr>
          <w:rFonts w:ascii="David" w:hAnsi="David" w:cs="David" w:hint="cs"/>
          <w:sz w:val="24"/>
          <w:szCs w:val="24"/>
          <w:rtl/>
        </w:rPr>
        <w:t>במטרה</w:t>
      </w:r>
      <w:r w:rsidR="00F5075D">
        <w:rPr>
          <w:rFonts w:ascii="David" w:hAnsi="David" w:cs="David" w:hint="cs"/>
          <w:sz w:val="24"/>
          <w:szCs w:val="24"/>
          <w:rtl/>
        </w:rPr>
        <w:t xml:space="preserve"> להתמודד עם אותו דיסוננס בין הדין שחייבים</w:t>
      </w:r>
      <w:r>
        <w:rPr>
          <w:rFonts w:ascii="David" w:hAnsi="David" w:cs="David" w:hint="cs"/>
          <w:sz w:val="24"/>
          <w:szCs w:val="24"/>
          <w:rtl/>
        </w:rPr>
        <w:t xml:space="preserve"> </w:t>
      </w:r>
      <w:r w:rsidR="00F5075D">
        <w:rPr>
          <w:rFonts w:ascii="David" w:hAnsi="David" w:cs="David" w:hint="cs"/>
          <w:sz w:val="24"/>
          <w:szCs w:val="24"/>
          <w:rtl/>
        </w:rPr>
        <w:t xml:space="preserve">להפעיל לבין תפיסות העולם שלהם. </w:t>
      </w:r>
      <w:r w:rsidR="00F5075D" w:rsidRPr="00B51C67">
        <w:rPr>
          <w:rFonts w:ascii="David" w:hAnsi="David" w:cs="David" w:hint="cs"/>
          <w:sz w:val="24"/>
          <w:szCs w:val="24"/>
          <w:rtl/>
        </w:rPr>
        <w:t>נאפיין 4 סוגי התמודדויות</w:t>
      </w:r>
      <w:r w:rsidR="007C17EB">
        <w:rPr>
          <w:rFonts w:ascii="David" w:hAnsi="David" w:cs="David" w:hint="cs"/>
          <w:sz w:val="24"/>
          <w:szCs w:val="24"/>
          <w:rtl/>
        </w:rPr>
        <w:t xml:space="preserve"> ש</w:t>
      </w:r>
      <w:r w:rsidR="00F5075D">
        <w:rPr>
          <w:rFonts w:ascii="David" w:hAnsi="David" w:cs="David" w:hint="cs"/>
          <w:sz w:val="24"/>
          <w:szCs w:val="24"/>
          <w:rtl/>
        </w:rPr>
        <w:t xml:space="preserve">התפתחו במהלך הזמן. </w:t>
      </w:r>
      <w:r w:rsidR="007C17EB">
        <w:rPr>
          <w:rFonts w:ascii="David" w:hAnsi="David" w:cs="David" w:hint="cs"/>
          <w:sz w:val="24"/>
          <w:szCs w:val="24"/>
          <w:rtl/>
        </w:rPr>
        <w:t>השוני ביניהם</w:t>
      </w:r>
      <w:r w:rsidR="00F5075D">
        <w:rPr>
          <w:rFonts w:ascii="David" w:hAnsi="David" w:cs="David" w:hint="cs"/>
          <w:sz w:val="24"/>
          <w:szCs w:val="24"/>
          <w:rtl/>
        </w:rPr>
        <w:t>: 1)</w:t>
      </w:r>
      <w:r w:rsidR="0019294B" w:rsidRPr="0019294B">
        <w:rPr>
          <w:rFonts w:ascii="David" w:hAnsi="David" w:cs="David" w:hint="cs"/>
          <w:sz w:val="24"/>
          <w:szCs w:val="24"/>
          <w:u w:val="single"/>
          <w:rtl/>
        </w:rPr>
        <w:t>מידת</w:t>
      </w:r>
      <w:r w:rsidR="00F5075D" w:rsidRPr="0019294B">
        <w:rPr>
          <w:rFonts w:ascii="David" w:hAnsi="David" w:cs="David" w:hint="cs"/>
          <w:sz w:val="24"/>
          <w:szCs w:val="24"/>
          <w:u w:val="single"/>
          <w:rtl/>
        </w:rPr>
        <w:t xml:space="preserve"> הנועזות</w:t>
      </w:r>
      <w:r w:rsidR="00F5075D">
        <w:rPr>
          <w:rFonts w:ascii="David" w:hAnsi="David" w:cs="David" w:hint="cs"/>
          <w:sz w:val="24"/>
          <w:szCs w:val="24"/>
          <w:rtl/>
        </w:rPr>
        <w:t xml:space="preserve">- עד כמה </w:t>
      </w:r>
      <w:r w:rsidR="00696C29">
        <w:rPr>
          <w:rFonts w:ascii="David" w:hAnsi="David" w:cs="David" w:hint="cs"/>
          <w:sz w:val="24"/>
          <w:szCs w:val="24"/>
          <w:rtl/>
        </w:rPr>
        <w:t xml:space="preserve">הטכניקה </w:t>
      </w:r>
      <w:r w:rsidR="00F5075D">
        <w:rPr>
          <w:rFonts w:ascii="David" w:hAnsi="David" w:cs="David" w:hint="cs"/>
          <w:sz w:val="24"/>
          <w:szCs w:val="24"/>
          <w:rtl/>
        </w:rPr>
        <w:t>רדיקאלי</w:t>
      </w:r>
      <w:r w:rsidR="00696C29">
        <w:rPr>
          <w:rFonts w:ascii="David" w:hAnsi="David" w:cs="David" w:hint="cs"/>
          <w:sz w:val="24"/>
          <w:szCs w:val="24"/>
          <w:rtl/>
        </w:rPr>
        <w:t>ת</w:t>
      </w:r>
      <w:r w:rsidR="009D61B8">
        <w:rPr>
          <w:rFonts w:ascii="David" w:hAnsi="David" w:cs="David" w:hint="cs"/>
          <w:sz w:val="24"/>
          <w:szCs w:val="24"/>
          <w:rtl/>
        </w:rPr>
        <w:t xml:space="preserve"> או </w:t>
      </w:r>
      <w:r w:rsidR="00696C29">
        <w:rPr>
          <w:rFonts w:ascii="David" w:hAnsi="David" w:cs="David" w:hint="cs"/>
          <w:sz w:val="24"/>
          <w:szCs w:val="24"/>
          <w:rtl/>
        </w:rPr>
        <w:t>אקטיביסט</w:t>
      </w:r>
      <w:r w:rsidR="00696C29">
        <w:rPr>
          <w:rFonts w:ascii="David" w:hAnsi="David" w:cs="David" w:hint="eastAsia"/>
          <w:sz w:val="24"/>
          <w:szCs w:val="24"/>
          <w:rtl/>
        </w:rPr>
        <w:t>י</w:t>
      </w:r>
      <w:r w:rsidR="00696C29">
        <w:rPr>
          <w:rFonts w:ascii="David" w:hAnsi="David" w:cs="David" w:hint="cs"/>
          <w:sz w:val="24"/>
          <w:szCs w:val="24"/>
          <w:rtl/>
        </w:rPr>
        <w:t>ת</w:t>
      </w:r>
      <w:r w:rsidR="00F5075D">
        <w:rPr>
          <w:rFonts w:ascii="David" w:hAnsi="David" w:cs="David" w:hint="cs"/>
          <w:sz w:val="24"/>
          <w:szCs w:val="24"/>
          <w:rtl/>
        </w:rPr>
        <w:t>. 2)</w:t>
      </w:r>
      <w:r w:rsidR="0019294B" w:rsidRPr="0019294B">
        <w:rPr>
          <w:rFonts w:ascii="David" w:hAnsi="David" w:cs="David" w:hint="cs"/>
          <w:sz w:val="24"/>
          <w:szCs w:val="24"/>
          <w:u w:val="single"/>
          <w:rtl/>
        </w:rPr>
        <w:t>מידת</w:t>
      </w:r>
      <w:r w:rsidR="00F5075D" w:rsidRPr="0019294B">
        <w:rPr>
          <w:rFonts w:ascii="David" w:hAnsi="David" w:cs="David" w:hint="cs"/>
          <w:sz w:val="24"/>
          <w:szCs w:val="24"/>
          <w:u w:val="single"/>
          <w:rtl/>
        </w:rPr>
        <w:t xml:space="preserve"> </w:t>
      </w:r>
      <w:r w:rsidR="0019294B">
        <w:rPr>
          <w:rFonts w:ascii="David" w:hAnsi="David" w:cs="David" w:hint="cs"/>
          <w:sz w:val="24"/>
          <w:szCs w:val="24"/>
          <w:u w:val="single"/>
          <w:rtl/>
        </w:rPr>
        <w:t>גילוי המניעים</w:t>
      </w:r>
      <w:r w:rsidR="00DB4CB9">
        <w:rPr>
          <w:rFonts w:ascii="David" w:hAnsi="David" w:cs="David" w:hint="cs"/>
          <w:sz w:val="24"/>
          <w:szCs w:val="24"/>
          <w:rtl/>
        </w:rPr>
        <w:t xml:space="preserve">- </w:t>
      </w:r>
      <w:r w:rsidR="00696C29">
        <w:rPr>
          <w:rFonts w:ascii="David" w:hAnsi="David" w:cs="David" w:hint="cs"/>
          <w:sz w:val="24"/>
          <w:szCs w:val="24"/>
          <w:rtl/>
        </w:rPr>
        <w:t>עד כמה היא</w:t>
      </w:r>
      <w:r w:rsidR="00DB4CB9">
        <w:rPr>
          <w:rFonts w:ascii="David" w:hAnsi="David" w:cs="David" w:hint="cs"/>
          <w:sz w:val="24"/>
          <w:szCs w:val="24"/>
          <w:rtl/>
        </w:rPr>
        <w:t xml:space="preserve"> גלויה או סמויה</w:t>
      </w:r>
      <w:r w:rsidR="009D61B8">
        <w:rPr>
          <w:rFonts w:ascii="David" w:hAnsi="David" w:cs="David" w:hint="cs"/>
          <w:sz w:val="24"/>
          <w:szCs w:val="24"/>
          <w:rtl/>
        </w:rPr>
        <w:t>,</w:t>
      </w:r>
      <w:r w:rsidR="00DB4CB9">
        <w:rPr>
          <w:rFonts w:ascii="David" w:hAnsi="David" w:cs="David" w:hint="cs"/>
          <w:sz w:val="24"/>
          <w:szCs w:val="24"/>
          <w:rtl/>
        </w:rPr>
        <w:t xml:space="preserve"> כך שממבט ראשון לא נראה שמפעילים את הדין הדתי</w:t>
      </w:r>
      <w:r w:rsidR="00EF78C5">
        <w:rPr>
          <w:rFonts w:ascii="David" w:hAnsi="David" w:cs="David" w:hint="cs"/>
          <w:sz w:val="24"/>
          <w:szCs w:val="24"/>
          <w:rtl/>
        </w:rPr>
        <w:t>.</w:t>
      </w:r>
    </w:p>
    <w:p w14:paraId="123E8F97" w14:textId="3029581E" w:rsidR="00B51C67" w:rsidRPr="00763187" w:rsidRDefault="00B51C67" w:rsidP="00763187">
      <w:pPr>
        <w:spacing w:after="0" w:line="360" w:lineRule="auto"/>
        <w:jc w:val="center"/>
        <w:rPr>
          <w:rFonts w:ascii="David" w:hAnsi="David" w:cs="David"/>
          <w:sz w:val="24"/>
          <w:szCs w:val="24"/>
          <w:u w:val="double"/>
          <w:rtl/>
        </w:rPr>
      </w:pPr>
      <w:r w:rsidRPr="00763187">
        <w:rPr>
          <w:rFonts w:ascii="David" w:hAnsi="David" w:cs="David" w:hint="cs"/>
          <w:sz w:val="24"/>
          <w:szCs w:val="24"/>
          <w:u w:val="double"/>
          <w:rtl/>
        </w:rPr>
        <w:t xml:space="preserve">4 </w:t>
      </w:r>
      <w:r w:rsidR="009D7324">
        <w:rPr>
          <w:rFonts w:ascii="David" w:hAnsi="David" w:cs="David" w:hint="cs"/>
          <w:sz w:val="24"/>
          <w:szCs w:val="24"/>
          <w:u w:val="double"/>
          <w:rtl/>
        </w:rPr>
        <w:t>אסטרטגיות שהשופט האזרחי נוקט בהן</w:t>
      </w:r>
      <w:r w:rsidR="007C17EB" w:rsidRPr="00763187">
        <w:rPr>
          <w:rFonts w:ascii="David" w:hAnsi="David" w:cs="David" w:hint="cs"/>
          <w:sz w:val="24"/>
          <w:szCs w:val="24"/>
          <w:rtl/>
        </w:rPr>
        <w:t>:</w:t>
      </w:r>
    </w:p>
    <w:p w14:paraId="04DCAFFB" w14:textId="7929F8EA" w:rsidR="00E12E08" w:rsidRDefault="00FE0DC7" w:rsidP="00C20A29">
      <w:pPr>
        <w:pStyle w:val="a3"/>
        <w:numPr>
          <w:ilvl w:val="0"/>
          <w:numId w:val="12"/>
        </w:numPr>
        <w:spacing w:line="360" w:lineRule="auto"/>
        <w:ind w:left="283"/>
        <w:jc w:val="both"/>
        <w:rPr>
          <w:rFonts w:ascii="David" w:hAnsi="David" w:cs="David"/>
          <w:sz w:val="24"/>
          <w:szCs w:val="24"/>
        </w:rPr>
      </w:pPr>
      <w:r w:rsidRPr="00E12E08">
        <w:rPr>
          <w:rFonts w:ascii="David" w:hAnsi="David" w:cs="David" w:hint="cs"/>
          <w:b/>
          <w:bCs/>
          <w:sz w:val="24"/>
          <w:szCs w:val="24"/>
          <w:rtl/>
        </w:rPr>
        <w:t>ה</w:t>
      </w:r>
      <w:r w:rsidR="009D7324">
        <w:rPr>
          <w:rFonts w:ascii="David" w:hAnsi="David" w:cs="David" w:hint="cs"/>
          <w:b/>
          <w:bCs/>
          <w:sz w:val="24"/>
          <w:szCs w:val="24"/>
          <w:rtl/>
        </w:rPr>
        <w:t>פרד</w:t>
      </w:r>
      <w:r w:rsidR="00C94726">
        <w:rPr>
          <w:rFonts w:ascii="David" w:hAnsi="David" w:cs="David" w:hint="cs"/>
          <w:b/>
          <w:bCs/>
          <w:sz w:val="24"/>
          <w:szCs w:val="24"/>
          <w:rtl/>
        </w:rPr>
        <w:t>ה</w:t>
      </w:r>
      <w:r w:rsidRPr="00E12E08">
        <w:rPr>
          <w:rFonts w:ascii="David" w:hAnsi="David" w:cs="David" w:hint="cs"/>
          <w:b/>
          <w:bCs/>
          <w:sz w:val="24"/>
          <w:szCs w:val="24"/>
          <w:rtl/>
        </w:rPr>
        <w:t xml:space="preserve"> בין פרוצדורה לבין מהות</w:t>
      </w:r>
      <w:r w:rsidR="00B51C67" w:rsidRPr="00E12E08">
        <w:rPr>
          <w:rFonts w:ascii="David" w:hAnsi="David" w:cs="David" w:hint="cs"/>
          <w:sz w:val="24"/>
          <w:szCs w:val="24"/>
          <w:rtl/>
        </w:rPr>
        <w:t xml:space="preserve">- </w:t>
      </w:r>
      <w:r w:rsidR="000C080E" w:rsidRPr="00E12E08">
        <w:rPr>
          <w:rFonts w:ascii="David" w:hAnsi="David" w:cs="David" w:hint="cs"/>
          <w:sz w:val="24"/>
          <w:szCs w:val="24"/>
          <w:u w:val="single"/>
          <w:rtl/>
        </w:rPr>
        <w:t>*פרוצדורה</w:t>
      </w:r>
      <w:r w:rsidR="000C080E" w:rsidRPr="00E12E08">
        <w:rPr>
          <w:rFonts w:ascii="David" w:hAnsi="David" w:cs="David" w:hint="cs"/>
          <w:sz w:val="24"/>
          <w:szCs w:val="24"/>
          <w:rtl/>
        </w:rPr>
        <w:t xml:space="preserve">= סדרי דין, ראיות, משפט בינ"ל. ביהמ"ש העליון קבע שבימ"ש אזרחי תמיד יפעיל פרוצדורה אזרחית. ולכן, </w:t>
      </w:r>
      <w:r w:rsidR="000C080E" w:rsidRPr="00E12E08">
        <w:rPr>
          <w:rFonts w:ascii="David" w:hAnsi="David" w:cs="David" w:hint="cs"/>
          <w:b/>
          <w:bCs/>
          <w:sz w:val="24"/>
          <w:szCs w:val="24"/>
          <w:rtl/>
        </w:rPr>
        <w:t>מפעילים דין דתי, אבל פרוצדורה אזרחית</w:t>
      </w:r>
      <w:r w:rsidR="000C080E" w:rsidRPr="00E12E08">
        <w:rPr>
          <w:rFonts w:ascii="David" w:hAnsi="David" w:cs="David" w:hint="cs"/>
          <w:sz w:val="24"/>
          <w:szCs w:val="24"/>
          <w:rtl/>
        </w:rPr>
        <w:t>.</w:t>
      </w:r>
      <w:r w:rsidR="003B3D19" w:rsidRPr="00E12E08">
        <w:rPr>
          <w:rFonts w:ascii="David" w:hAnsi="David" w:cs="David" w:hint="cs"/>
          <w:sz w:val="24"/>
          <w:szCs w:val="24"/>
          <w:rtl/>
        </w:rPr>
        <w:t xml:space="preserve"> </w:t>
      </w:r>
      <w:r w:rsidR="000B35F2" w:rsidRPr="00E12E08">
        <w:rPr>
          <w:rFonts w:ascii="David" w:hAnsi="David" w:cs="David" w:hint="cs"/>
          <w:sz w:val="24"/>
          <w:szCs w:val="24"/>
          <w:rtl/>
        </w:rPr>
        <w:t xml:space="preserve">נישואין </w:t>
      </w:r>
      <w:r w:rsidR="00535D31" w:rsidRPr="00E12E08">
        <w:rPr>
          <w:rFonts w:ascii="David" w:hAnsi="David" w:cs="David" w:hint="cs"/>
          <w:sz w:val="24"/>
          <w:szCs w:val="24"/>
          <w:rtl/>
        </w:rPr>
        <w:t>ב</w:t>
      </w:r>
      <w:r w:rsidR="000B35F2" w:rsidRPr="00E12E08">
        <w:rPr>
          <w:rFonts w:ascii="David" w:hAnsi="David" w:cs="David" w:hint="cs"/>
          <w:sz w:val="24"/>
          <w:szCs w:val="24"/>
          <w:rtl/>
        </w:rPr>
        <w:t xml:space="preserve">ישראל </w:t>
      </w:r>
      <w:r w:rsidR="00535D31" w:rsidRPr="00E12E08">
        <w:rPr>
          <w:rFonts w:ascii="David" w:hAnsi="David" w:cs="David" w:hint="cs"/>
          <w:sz w:val="24"/>
          <w:szCs w:val="24"/>
          <w:rtl/>
        </w:rPr>
        <w:t>זה</w:t>
      </w:r>
      <w:r w:rsidR="000B35F2" w:rsidRPr="00E12E08">
        <w:rPr>
          <w:rFonts w:ascii="David" w:hAnsi="David" w:cs="David" w:hint="cs"/>
          <w:sz w:val="24"/>
          <w:szCs w:val="24"/>
          <w:rtl/>
        </w:rPr>
        <w:t xml:space="preserve"> לפי הדין הדתי. </w:t>
      </w:r>
      <w:r w:rsidR="00535D31" w:rsidRPr="00E12E08">
        <w:rPr>
          <w:rFonts w:ascii="David" w:hAnsi="David" w:cs="David" w:hint="cs"/>
          <w:sz w:val="24"/>
          <w:szCs w:val="24"/>
          <w:rtl/>
        </w:rPr>
        <w:t>יש הרבה מגבלות שקובעות על כשירות לנישואין (ל</w:t>
      </w:r>
      <w:r w:rsidR="00876EDE" w:rsidRPr="00E12E08">
        <w:rPr>
          <w:rFonts w:ascii="David" w:hAnsi="David" w:cs="David" w:hint="cs"/>
          <w:sz w:val="24"/>
          <w:szCs w:val="24"/>
          <w:rtl/>
        </w:rPr>
        <w:t xml:space="preserve">א ניתן להתחתן עם גוי, לא מכירים </w:t>
      </w:r>
      <w:r w:rsidR="00876EDE" w:rsidRPr="00E12E08">
        <w:rPr>
          <w:rFonts w:ascii="David" w:hAnsi="David" w:cs="David" w:hint="cs"/>
          <w:sz w:val="24"/>
          <w:szCs w:val="24"/>
          <w:rtl/>
        </w:rPr>
        <w:lastRenderedPageBreak/>
        <w:t xml:space="preserve">בנישואים מעורבים עד שלא יהיה גיור). </w:t>
      </w:r>
      <w:r w:rsidR="00535D31" w:rsidRPr="00285B1C">
        <w:rPr>
          <w:rFonts w:ascii="David" w:hAnsi="David" w:cs="David" w:hint="cs"/>
          <w:b/>
          <w:bCs/>
          <w:color w:val="FF0000"/>
          <w:sz w:val="24"/>
          <w:szCs w:val="24"/>
          <w:rtl/>
        </w:rPr>
        <w:t xml:space="preserve">נישואין </w:t>
      </w:r>
      <w:r w:rsidR="00562FAA" w:rsidRPr="00285B1C">
        <w:rPr>
          <w:rFonts w:ascii="David" w:hAnsi="David" w:cs="David" w:hint="cs"/>
          <w:b/>
          <w:bCs/>
          <w:color w:val="FF0000"/>
          <w:sz w:val="24"/>
          <w:szCs w:val="24"/>
          <w:rtl/>
        </w:rPr>
        <w:t xml:space="preserve">אזרחיים </w:t>
      </w:r>
      <w:r w:rsidR="00535D31" w:rsidRPr="00285B1C">
        <w:rPr>
          <w:rFonts w:ascii="David" w:hAnsi="David" w:cs="David" w:hint="cs"/>
          <w:b/>
          <w:bCs/>
          <w:color w:val="FF0000"/>
          <w:sz w:val="24"/>
          <w:szCs w:val="24"/>
          <w:rtl/>
        </w:rPr>
        <w:t>מחוץ לישראל</w:t>
      </w:r>
      <w:r w:rsidR="003B3D19" w:rsidRPr="00285B1C">
        <w:rPr>
          <w:rFonts w:ascii="David" w:hAnsi="David" w:cs="David" w:hint="cs"/>
          <w:b/>
          <w:bCs/>
          <w:color w:val="FF0000"/>
          <w:sz w:val="24"/>
          <w:szCs w:val="24"/>
          <w:rtl/>
        </w:rPr>
        <w:t xml:space="preserve"> </w:t>
      </w:r>
      <w:r w:rsidR="000C080E" w:rsidRPr="00285B1C">
        <w:rPr>
          <w:rFonts w:ascii="David" w:hAnsi="David" w:cs="David" w:hint="cs"/>
          <w:b/>
          <w:bCs/>
          <w:color w:val="FF0000"/>
          <w:sz w:val="24"/>
          <w:szCs w:val="24"/>
          <w:rtl/>
        </w:rPr>
        <w:t>לא יהיו תקפים כשיחזרו</w:t>
      </w:r>
      <w:r w:rsidR="006B5773" w:rsidRPr="00E12E08">
        <w:rPr>
          <w:rFonts w:ascii="David" w:hAnsi="David" w:cs="David" w:hint="cs"/>
          <w:sz w:val="24"/>
          <w:szCs w:val="24"/>
          <w:rtl/>
        </w:rPr>
        <w:t xml:space="preserve">. </w:t>
      </w:r>
      <w:r w:rsidR="006B5773" w:rsidRPr="00107AF5">
        <w:rPr>
          <w:rFonts w:ascii="David" w:hAnsi="David" w:cs="David" w:hint="cs"/>
          <w:sz w:val="24"/>
          <w:szCs w:val="24"/>
          <w:u w:val="single"/>
          <w:rtl/>
        </w:rPr>
        <w:t>בי</w:t>
      </w:r>
      <w:r w:rsidR="003B3D19" w:rsidRPr="00107AF5">
        <w:rPr>
          <w:rFonts w:ascii="David" w:hAnsi="David" w:cs="David" w:hint="cs"/>
          <w:sz w:val="24"/>
          <w:szCs w:val="24"/>
          <w:u w:val="single"/>
          <w:rtl/>
        </w:rPr>
        <w:t>ה</w:t>
      </w:r>
      <w:r w:rsidR="006B5773" w:rsidRPr="00107AF5">
        <w:rPr>
          <w:rFonts w:ascii="David" w:hAnsi="David" w:cs="David" w:hint="cs"/>
          <w:sz w:val="24"/>
          <w:szCs w:val="24"/>
          <w:u w:val="single"/>
          <w:rtl/>
        </w:rPr>
        <w:t xml:space="preserve">מ"ש </w:t>
      </w:r>
      <w:r w:rsidR="003B3D19" w:rsidRPr="00107AF5">
        <w:rPr>
          <w:rFonts w:ascii="David" w:hAnsi="David" w:cs="David" w:hint="cs"/>
          <w:sz w:val="24"/>
          <w:szCs w:val="24"/>
          <w:u w:val="single"/>
          <w:rtl/>
        </w:rPr>
        <w:t>ה</w:t>
      </w:r>
      <w:r w:rsidR="006B5773" w:rsidRPr="00107AF5">
        <w:rPr>
          <w:rFonts w:ascii="David" w:hAnsi="David" w:cs="David" w:hint="cs"/>
          <w:sz w:val="24"/>
          <w:szCs w:val="24"/>
          <w:u w:val="single"/>
          <w:rtl/>
        </w:rPr>
        <w:t xml:space="preserve">אזרחי יעבוד ב2 שיטות </w:t>
      </w:r>
      <w:r w:rsidR="00107AF5">
        <w:rPr>
          <w:rFonts w:ascii="David" w:hAnsi="David" w:cs="David" w:hint="cs"/>
          <w:sz w:val="24"/>
          <w:szCs w:val="24"/>
          <w:u w:val="single"/>
          <w:rtl/>
        </w:rPr>
        <w:t>שמייצרות</w:t>
      </w:r>
      <w:r w:rsidR="002579EE" w:rsidRPr="00107AF5">
        <w:rPr>
          <w:rFonts w:ascii="David" w:hAnsi="David" w:cs="David" w:hint="cs"/>
          <w:sz w:val="24"/>
          <w:szCs w:val="24"/>
          <w:u w:val="single"/>
          <w:rtl/>
        </w:rPr>
        <w:t xml:space="preserve"> תוצאה מהותית באמצעות הפרוצדורה</w:t>
      </w:r>
      <w:r w:rsidR="006B5773" w:rsidRPr="00E12E08">
        <w:rPr>
          <w:rFonts w:ascii="David" w:hAnsi="David" w:cs="David" w:hint="cs"/>
          <w:sz w:val="24"/>
          <w:szCs w:val="24"/>
          <w:rtl/>
        </w:rPr>
        <w:t xml:space="preserve">: </w:t>
      </w:r>
    </w:p>
    <w:p w14:paraId="0148AD6F" w14:textId="7874D88F" w:rsidR="002579EE" w:rsidRDefault="00B67915" w:rsidP="00C20A29">
      <w:pPr>
        <w:pStyle w:val="a3"/>
        <w:numPr>
          <w:ilvl w:val="0"/>
          <w:numId w:val="13"/>
        </w:numPr>
        <w:spacing w:line="360" w:lineRule="auto"/>
        <w:ind w:left="709"/>
        <w:jc w:val="both"/>
        <w:rPr>
          <w:rFonts w:ascii="David" w:hAnsi="David" w:cs="David"/>
          <w:sz w:val="24"/>
          <w:szCs w:val="24"/>
        </w:rPr>
      </w:pPr>
      <w:r w:rsidRPr="00F25A58">
        <w:rPr>
          <w:rFonts w:ascii="David" w:hAnsi="David" w:cs="David" w:hint="cs"/>
          <w:b/>
          <w:bCs/>
          <w:sz w:val="24"/>
          <w:szCs w:val="24"/>
          <w:rtl/>
        </w:rPr>
        <w:t>כללי</w:t>
      </w:r>
      <w:r>
        <w:rPr>
          <w:rFonts w:ascii="David" w:hAnsi="David" w:cs="David" w:hint="cs"/>
          <w:sz w:val="24"/>
          <w:szCs w:val="24"/>
          <w:rtl/>
        </w:rPr>
        <w:t xml:space="preserve"> </w:t>
      </w:r>
      <w:r w:rsidRPr="00E12E08">
        <w:rPr>
          <w:rFonts w:ascii="David" w:hAnsi="David" w:cs="David" w:hint="cs"/>
          <w:b/>
          <w:bCs/>
          <w:sz w:val="24"/>
          <w:szCs w:val="24"/>
          <w:rtl/>
        </w:rPr>
        <w:t>המשפט הבינ"ל הפרטי</w:t>
      </w:r>
      <w:r>
        <w:rPr>
          <w:rFonts w:ascii="David" w:hAnsi="David" w:cs="David" w:hint="cs"/>
          <w:sz w:val="24"/>
          <w:szCs w:val="24"/>
          <w:rtl/>
        </w:rPr>
        <w:t xml:space="preserve">- </w:t>
      </w:r>
      <w:r w:rsidR="0048375E">
        <w:rPr>
          <w:rFonts w:ascii="David" w:hAnsi="David" w:cs="David" w:hint="cs"/>
          <w:sz w:val="24"/>
          <w:szCs w:val="24"/>
          <w:rtl/>
        </w:rPr>
        <w:t xml:space="preserve">כשמתחתנים בארץ מופעל </w:t>
      </w:r>
      <w:r w:rsidR="00107AF5" w:rsidRPr="00E12E08">
        <w:rPr>
          <w:rFonts w:ascii="David" w:hAnsi="David" w:cs="David" w:hint="cs"/>
          <w:sz w:val="24"/>
          <w:szCs w:val="24"/>
          <w:rtl/>
        </w:rPr>
        <w:t>דין דתי</w:t>
      </w:r>
      <w:r w:rsidR="0048375E">
        <w:rPr>
          <w:rFonts w:ascii="David" w:hAnsi="David" w:cs="David" w:hint="cs"/>
          <w:sz w:val="24"/>
          <w:szCs w:val="24"/>
          <w:rtl/>
        </w:rPr>
        <w:t>,</w:t>
      </w:r>
      <w:r w:rsidR="004719A5" w:rsidRPr="00E12E08">
        <w:rPr>
          <w:rFonts w:ascii="David" w:hAnsi="David" w:cs="David" w:hint="cs"/>
          <w:sz w:val="24"/>
          <w:szCs w:val="24"/>
          <w:rtl/>
        </w:rPr>
        <w:t xml:space="preserve"> אבל </w:t>
      </w:r>
      <w:r w:rsidR="00107AF5">
        <w:rPr>
          <w:rFonts w:ascii="David" w:hAnsi="David" w:cs="David" w:hint="cs"/>
          <w:sz w:val="24"/>
          <w:szCs w:val="24"/>
          <w:rtl/>
        </w:rPr>
        <w:t>ב</w:t>
      </w:r>
      <w:r w:rsidR="004719A5" w:rsidRPr="00E12E08">
        <w:rPr>
          <w:rFonts w:ascii="David" w:hAnsi="David" w:cs="David" w:hint="cs"/>
          <w:sz w:val="24"/>
          <w:szCs w:val="24"/>
          <w:rtl/>
        </w:rPr>
        <w:t>נישואין בחו"ל</w:t>
      </w:r>
      <w:r w:rsidR="00107AF5">
        <w:rPr>
          <w:rFonts w:ascii="David" w:hAnsi="David" w:cs="David" w:hint="cs"/>
          <w:sz w:val="24"/>
          <w:szCs w:val="24"/>
          <w:rtl/>
        </w:rPr>
        <w:t xml:space="preserve"> מפעילים את</w:t>
      </w:r>
      <w:r w:rsidR="004719A5" w:rsidRPr="00F25A58">
        <w:rPr>
          <w:rFonts w:ascii="David" w:hAnsi="David" w:cs="David" w:hint="cs"/>
          <w:b/>
          <w:bCs/>
          <w:sz w:val="24"/>
          <w:szCs w:val="24"/>
          <w:rtl/>
        </w:rPr>
        <w:t xml:space="preserve"> </w:t>
      </w:r>
      <w:r w:rsidR="00F25A58" w:rsidRPr="00B67915">
        <w:rPr>
          <w:rFonts w:ascii="David" w:hAnsi="David" w:cs="David" w:hint="cs"/>
          <w:sz w:val="24"/>
          <w:szCs w:val="24"/>
          <w:rtl/>
        </w:rPr>
        <w:t xml:space="preserve">כללי </w:t>
      </w:r>
      <w:r w:rsidR="004719A5" w:rsidRPr="00B67915">
        <w:rPr>
          <w:rFonts w:ascii="David" w:hAnsi="David" w:cs="David" w:hint="cs"/>
          <w:sz w:val="24"/>
          <w:szCs w:val="24"/>
          <w:rtl/>
        </w:rPr>
        <w:t>המשפט הבינ"ל הפרטי</w:t>
      </w:r>
      <w:r w:rsidR="002579EE">
        <w:rPr>
          <w:rFonts w:ascii="David" w:hAnsi="David" w:cs="David" w:hint="cs"/>
          <w:sz w:val="24"/>
          <w:szCs w:val="24"/>
          <w:rtl/>
        </w:rPr>
        <w:t xml:space="preserve"> (חלק מכללי הפרוצדורה)</w:t>
      </w:r>
      <w:r w:rsidR="00F25A58">
        <w:rPr>
          <w:rFonts w:ascii="David" w:hAnsi="David" w:cs="David" w:hint="cs"/>
          <w:sz w:val="24"/>
          <w:szCs w:val="24"/>
          <w:rtl/>
        </w:rPr>
        <w:t xml:space="preserve"> שהוא לפי דין אזרחי</w:t>
      </w:r>
      <w:r w:rsidR="00107AF5">
        <w:rPr>
          <w:rFonts w:ascii="David" w:hAnsi="David" w:cs="David" w:hint="cs"/>
          <w:sz w:val="24"/>
          <w:szCs w:val="24"/>
          <w:rtl/>
        </w:rPr>
        <w:t xml:space="preserve">, </w:t>
      </w:r>
      <w:r w:rsidR="002579EE">
        <w:rPr>
          <w:rFonts w:ascii="David" w:hAnsi="David" w:cs="David" w:hint="cs"/>
          <w:sz w:val="24"/>
          <w:szCs w:val="24"/>
          <w:rtl/>
        </w:rPr>
        <w:t xml:space="preserve">ובכך ניתן </w:t>
      </w:r>
      <w:r w:rsidR="004719A5" w:rsidRPr="00E12E08">
        <w:rPr>
          <w:rFonts w:ascii="David" w:hAnsi="David" w:cs="David" w:hint="cs"/>
          <w:sz w:val="24"/>
          <w:szCs w:val="24"/>
          <w:rtl/>
        </w:rPr>
        <w:t>להכשיר הרבה נישואין אזרחיים</w:t>
      </w:r>
      <w:r w:rsidR="0042579E" w:rsidRPr="00E12E08">
        <w:rPr>
          <w:rFonts w:ascii="David" w:hAnsi="David" w:cs="David" w:hint="cs"/>
          <w:sz w:val="24"/>
          <w:szCs w:val="24"/>
          <w:rtl/>
        </w:rPr>
        <w:t xml:space="preserve">. </w:t>
      </w:r>
    </w:p>
    <w:p w14:paraId="345C59CE" w14:textId="79EC8F06" w:rsidR="00F86A6C" w:rsidRPr="00F86A6C" w:rsidRDefault="0042579E" w:rsidP="00C20A29">
      <w:pPr>
        <w:pStyle w:val="a3"/>
        <w:numPr>
          <w:ilvl w:val="0"/>
          <w:numId w:val="13"/>
        </w:numPr>
        <w:spacing w:after="0" w:line="360" w:lineRule="auto"/>
        <w:ind w:left="709"/>
        <w:jc w:val="both"/>
        <w:rPr>
          <w:rFonts w:ascii="David" w:hAnsi="David" w:cs="David"/>
          <w:sz w:val="24"/>
          <w:szCs w:val="24"/>
        </w:rPr>
      </w:pPr>
      <w:r w:rsidRPr="00E12E08">
        <w:rPr>
          <w:rFonts w:ascii="David" w:hAnsi="David" w:cs="David" w:hint="cs"/>
          <w:b/>
          <w:bCs/>
          <w:sz w:val="24"/>
          <w:szCs w:val="24"/>
          <w:rtl/>
        </w:rPr>
        <w:t>הבחנה בין רישום הנישואין לבין מי נשוי</w:t>
      </w:r>
      <w:r w:rsidR="00B67915">
        <w:rPr>
          <w:rFonts w:ascii="David" w:hAnsi="David" w:cs="David" w:hint="cs"/>
          <w:sz w:val="24"/>
          <w:szCs w:val="24"/>
          <w:rtl/>
        </w:rPr>
        <w:t>-</w:t>
      </w:r>
      <w:r w:rsidR="00F2563E" w:rsidRPr="00E12E08">
        <w:rPr>
          <w:rFonts w:ascii="David" w:hAnsi="David" w:cs="David" w:hint="cs"/>
          <w:sz w:val="24"/>
          <w:szCs w:val="24"/>
          <w:rtl/>
        </w:rPr>
        <w:t xml:space="preserve"> </w:t>
      </w:r>
      <w:r w:rsidR="00F2563E" w:rsidRPr="00E12E08">
        <w:rPr>
          <w:rFonts w:ascii="David" w:hAnsi="David" w:cs="David" w:hint="cs"/>
          <w:i/>
          <w:iCs/>
          <w:sz w:val="24"/>
          <w:szCs w:val="24"/>
          <w:highlight w:val="lightGray"/>
          <w:rtl/>
        </w:rPr>
        <w:t>פונק שלזינגר</w:t>
      </w:r>
      <w:r w:rsidR="00F2563E" w:rsidRPr="00E12E08">
        <w:rPr>
          <w:rFonts w:ascii="David" w:hAnsi="David" w:cs="David" w:hint="cs"/>
          <w:sz w:val="24"/>
          <w:szCs w:val="24"/>
          <w:rtl/>
        </w:rPr>
        <w:t xml:space="preserve">- </w:t>
      </w:r>
      <w:r w:rsidR="006C5640" w:rsidRPr="00E12E08">
        <w:rPr>
          <w:rFonts w:ascii="David" w:hAnsi="David" w:cs="David" w:hint="cs"/>
          <w:sz w:val="24"/>
          <w:szCs w:val="24"/>
          <w:rtl/>
        </w:rPr>
        <w:t>יהודי וגויה התחתנו ב</w:t>
      </w:r>
      <w:r w:rsidR="00F86A6C">
        <w:rPr>
          <w:rFonts w:ascii="David" w:hAnsi="David" w:cs="David" w:hint="cs"/>
          <w:sz w:val="24"/>
          <w:szCs w:val="24"/>
          <w:rtl/>
        </w:rPr>
        <w:t>גרמניה</w:t>
      </w:r>
      <w:r w:rsidR="006C5640" w:rsidRPr="00E12E08">
        <w:rPr>
          <w:rFonts w:ascii="David" w:hAnsi="David" w:cs="David" w:hint="cs"/>
          <w:sz w:val="24"/>
          <w:szCs w:val="24"/>
          <w:rtl/>
        </w:rPr>
        <w:t xml:space="preserve"> וכשעלו לארץ רצו להירשם כנשואים</w:t>
      </w:r>
      <w:r w:rsidR="006C5640">
        <w:rPr>
          <w:rFonts w:ascii="David" w:hAnsi="David" w:cs="David" w:hint="cs"/>
          <w:sz w:val="24"/>
          <w:szCs w:val="24"/>
          <w:rtl/>
        </w:rPr>
        <w:t xml:space="preserve"> במרשם האוכלוסין, הפקיד סירב. </w:t>
      </w:r>
      <w:r w:rsidR="00285B1C">
        <w:rPr>
          <w:rFonts w:ascii="David" w:hAnsi="David" w:cs="David" w:hint="cs"/>
          <w:sz w:val="24"/>
          <w:szCs w:val="24"/>
          <w:rtl/>
        </w:rPr>
        <w:t>ביהמ"ש:</w:t>
      </w:r>
      <w:r w:rsidR="00F2563E" w:rsidRPr="00E12E08">
        <w:rPr>
          <w:rFonts w:ascii="David" w:hAnsi="David" w:cs="David" w:hint="cs"/>
          <w:sz w:val="24"/>
          <w:szCs w:val="24"/>
          <w:rtl/>
        </w:rPr>
        <w:t xml:space="preserve"> </w:t>
      </w:r>
      <w:r w:rsidR="00395F54" w:rsidRPr="00E12E08">
        <w:rPr>
          <w:rFonts w:ascii="David" w:hAnsi="David" w:cs="David" w:hint="cs"/>
          <w:sz w:val="24"/>
          <w:szCs w:val="24"/>
          <w:rtl/>
        </w:rPr>
        <w:t xml:space="preserve">השאלה </w:t>
      </w:r>
      <w:r w:rsidR="00395F54" w:rsidRPr="006C5640">
        <w:rPr>
          <w:rFonts w:ascii="David" w:hAnsi="David" w:cs="David" w:hint="cs"/>
          <w:sz w:val="24"/>
          <w:szCs w:val="24"/>
          <w:u w:val="single"/>
          <w:rtl/>
        </w:rPr>
        <w:t>מיהו נשוי</w:t>
      </w:r>
      <w:r w:rsidR="00395F54" w:rsidRPr="00E12E08">
        <w:rPr>
          <w:rFonts w:ascii="David" w:hAnsi="David" w:cs="David" w:hint="cs"/>
          <w:sz w:val="24"/>
          <w:szCs w:val="24"/>
          <w:rtl/>
        </w:rPr>
        <w:t xml:space="preserve"> היא שאלה של </w:t>
      </w:r>
      <w:r w:rsidR="00285B1C">
        <w:rPr>
          <w:rFonts w:ascii="David" w:hAnsi="David" w:cs="David" w:hint="cs"/>
          <w:sz w:val="24"/>
          <w:szCs w:val="24"/>
          <w:rtl/>
        </w:rPr>
        <w:t>ה</w:t>
      </w:r>
      <w:r w:rsidR="00395F54" w:rsidRPr="00E12E08">
        <w:rPr>
          <w:rFonts w:ascii="David" w:hAnsi="David" w:cs="David" w:hint="cs"/>
          <w:sz w:val="24"/>
          <w:szCs w:val="24"/>
          <w:rtl/>
        </w:rPr>
        <w:t xml:space="preserve">דין </w:t>
      </w:r>
      <w:r w:rsidR="00285B1C">
        <w:rPr>
          <w:rFonts w:ascii="David" w:hAnsi="David" w:cs="David" w:hint="cs"/>
          <w:sz w:val="24"/>
          <w:szCs w:val="24"/>
          <w:rtl/>
        </w:rPr>
        <w:t>ה</w:t>
      </w:r>
      <w:r w:rsidR="00395F54" w:rsidRPr="00E12E08">
        <w:rPr>
          <w:rFonts w:ascii="David" w:hAnsi="David" w:cs="David" w:hint="cs"/>
          <w:sz w:val="24"/>
          <w:szCs w:val="24"/>
          <w:rtl/>
        </w:rPr>
        <w:t xml:space="preserve">מהותי. והשאלה </w:t>
      </w:r>
      <w:r w:rsidR="00395F54" w:rsidRPr="006C5640">
        <w:rPr>
          <w:rFonts w:ascii="David" w:hAnsi="David" w:cs="David" w:hint="cs"/>
          <w:sz w:val="24"/>
          <w:szCs w:val="24"/>
          <w:u w:val="single"/>
          <w:rtl/>
        </w:rPr>
        <w:t>מי רשום כנשוי</w:t>
      </w:r>
      <w:r w:rsidR="00395F54" w:rsidRPr="00F86A6C">
        <w:rPr>
          <w:rFonts w:ascii="David" w:hAnsi="David" w:cs="David" w:hint="cs"/>
          <w:sz w:val="24"/>
          <w:szCs w:val="24"/>
          <w:rtl/>
        </w:rPr>
        <w:t xml:space="preserve"> </w:t>
      </w:r>
      <w:r w:rsidR="00395F54" w:rsidRPr="00E12E08">
        <w:rPr>
          <w:rFonts w:ascii="David" w:hAnsi="David" w:cs="David" w:hint="cs"/>
          <w:sz w:val="24"/>
          <w:szCs w:val="24"/>
          <w:rtl/>
        </w:rPr>
        <w:t>ז</w:t>
      </w:r>
      <w:r w:rsidR="006C5640">
        <w:rPr>
          <w:rFonts w:ascii="David" w:hAnsi="David" w:cs="David" w:hint="cs"/>
          <w:sz w:val="24"/>
          <w:szCs w:val="24"/>
          <w:rtl/>
        </w:rPr>
        <w:t>ו</w:t>
      </w:r>
      <w:r w:rsidR="00395F54" w:rsidRPr="00E12E08">
        <w:rPr>
          <w:rFonts w:ascii="David" w:hAnsi="David" w:cs="David" w:hint="cs"/>
          <w:sz w:val="24"/>
          <w:szCs w:val="24"/>
          <w:rtl/>
        </w:rPr>
        <w:t xml:space="preserve"> שאלה פרוצדורלית</w:t>
      </w:r>
      <w:r w:rsidR="00285B1C">
        <w:rPr>
          <w:rFonts w:ascii="David" w:hAnsi="David" w:cs="David" w:hint="cs"/>
          <w:sz w:val="24"/>
          <w:szCs w:val="24"/>
          <w:rtl/>
        </w:rPr>
        <w:t>,</w:t>
      </w:r>
      <w:r w:rsidR="00395F54" w:rsidRPr="00E12E08">
        <w:rPr>
          <w:rFonts w:ascii="David" w:hAnsi="David" w:cs="David" w:hint="cs"/>
          <w:sz w:val="24"/>
          <w:szCs w:val="24"/>
          <w:rtl/>
        </w:rPr>
        <w:t xml:space="preserve"> </w:t>
      </w:r>
      <w:r w:rsidR="00285B1C">
        <w:rPr>
          <w:rFonts w:ascii="David" w:hAnsi="David" w:cs="David" w:hint="cs"/>
          <w:sz w:val="24"/>
          <w:szCs w:val="24"/>
          <w:rtl/>
        </w:rPr>
        <w:t>ש</w:t>
      </w:r>
      <w:r w:rsidR="00395F54" w:rsidRPr="00E12E08">
        <w:rPr>
          <w:rFonts w:ascii="David" w:hAnsi="David" w:cs="David" w:hint="cs"/>
          <w:sz w:val="24"/>
          <w:szCs w:val="24"/>
          <w:rtl/>
        </w:rPr>
        <w:t>קשור</w:t>
      </w:r>
      <w:r w:rsidR="00285B1C">
        <w:rPr>
          <w:rFonts w:ascii="David" w:hAnsi="David" w:cs="David" w:hint="cs"/>
          <w:sz w:val="24"/>
          <w:szCs w:val="24"/>
          <w:rtl/>
        </w:rPr>
        <w:t>ה</w:t>
      </w:r>
      <w:r w:rsidR="00395F54" w:rsidRPr="00E12E08">
        <w:rPr>
          <w:rFonts w:ascii="David" w:hAnsi="David" w:cs="David" w:hint="cs"/>
          <w:sz w:val="24"/>
          <w:szCs w:val="24"/>
          <w:rtl/>
        </w:rPr>
        <w:t xml:space="preserve"> לדיני מרשם </w:t>
      </w:r>
      <w:r w:rsidR="00285B1C">
        <w:rPr>
          <w:rFonts w:ascii="David" w:hAnsi="David" w:cs="David" w:hint="cs"/>
          <w:sz w:val="24"/>
          <w:szCs w:val="24"/>
          <w:rtl/>
        </w:rPr>
        <w:t>ה</w:t>
      </w:r>
      <w:r w:rsidR="00395F54" w:rsidRPr="00E12E08">
        <w:rPr>
          <w:rFonts w:ascii="David" w:hAnsi="David" w:cs="David" w:hint="cs"/>
          <w:sz w:val="24"/>
          <w:szCs w:val="24"/>
          <w:rtl/>
        </w:rPr>
        <w:t>אוכלוסין</w:t>
      </w:r>
      <w:r w:rsidR="00F86A6C">
        <w:rPr>
          <w:rFonts w:ascii="David" w:hAnsi="David" w:cs="David" w:hint="cs"/>
          <w:sz w:val="24"/>
          <w:szCs w:val="24"/>
          <w:rtl/>
        </w:rPr>
        <w:t>.</w:t>
      </w:r>
      <w:r w:rsidR="00395F54" w:rsidRPr="00E12E08">
        <w:rPr>
          <w:rFonts w:ascii="David" w:hAnsi="David" w:cs="David" w:hint="cs"/>
          <w:sz w:val="24"/>
          <w:szCs w:val="24"/>
          <w:rtl/>
        </w:rPr>
        <w:t xml:space="preserve"> ושם יש כלל שמקורו בדיני ראיות (כלל אזרחי</w:t>
      </w:r>
      <w:r w:rsidR="003B3744">
        <w:rPr>
          <w:rFonts w:ascii="David" w:hAnsi="David" w:cs="David" w:hint="cs"/>
          <w:sz w:val="24"/>
          <w:szCs w:val="24"/>
          <w:rtl/>
        </w:rPr>
        <w:t xml:space="preserve"> טכני</w:t>
      </w:r>
      <w:r w:rsidR="00395F54" w:rsidRPr="00E12E08">
        <w:rPr>
          <w:rFonts w:ascii="David" w:hAnsi="David" w:cs="David" w:hint="cs"/>
          <w:sz w:val="24"/>
          <w:szCs w:val="24"/>
          <w:rtl/>
        </w:rPr>
        <w:t xml:space="preserve">) שנקרא </w:t>
      </w:r>
      <w:r w:rsidR="006C5640">
        <w:rPr>
          <w:rFonts w:ascii="David" w:hAnsi="David" w:cs="David" w:hint="cs"/>
          <w:sz w:val="24"/>
          <w:szCs w:val="24"/>
          <w:rtl/>
        </w:rPr>
        <w:t>"</w:t>
      </w:r>
      <w:r w:rsidR="00395F54" w:rsidRPr="00E12E08">
        <w:rPr>
          <w:rFonts w:ascii="David" w:hAnsi="David" w:cs="David" w:hint="cs"/>
          <w:sz w:val="24"/>
          <w:szCs w:val="24"/>
          <w:rtl/>
        </w:rPr>
        <w:t>כלל התעודה הזרה" שאומר שאם מציגים לך תעודה שנרא</w:t>
      </w:r>
      <w:r w:rsidR="00197C5E" w:rsidRPr="00E12E08">
        <w:rPr>
          <w:rFonts w:ascii="David" w:hAnsi="David" w:cs="David" w:hint="cs"/>
          <w:sz w:val="24"/>
          <w:szCs w:val="24"/>
          <w:rtl/>
        </w:rPr>
        <w:t>י</w:t>
      </w:r>
      <w:r w:rsidR="00395F54" w:rsidRPr="00E12E08">
        <w:rPr>
          <w:rFonts w:ascii="David" w:hAnsi="David" w:cs="David" w:hint="cs"/>
          <w:sz w:val="24"/>
          <w:szCs w:val="24"/>
          <w:rtl/>
        </w:rPr>
        <w:t xml:space="preserve">ת </w:t>
      </w:r>
      <w:r w:rsidR="00D26768" w:rsidRPr="00E12E08">
        <w:rPr>
          <w:rFonts w:ascii="David" w:hAnsi="David" w:cs="David" w:hint="cs"/>
          <w:sz w:val="24"/>
          <w:szCs w:val="24"/>
          <w:rtl/>
        </w:rPr>
        <w:t>מ</w:t>
      </w:r>
      <w:r w:rsidR="00395F54" w:rsidRPr="00E12E08">
        <w:rPr>
          <w:rFonts w:ascii="David" w:hAnsi="David" w:cs="David" w:hint="cs"/>
          <w:sz w:val="24"/>
          <w:szCs w:val="24"/>
          <w:rtl/>
        </w:rPr>
        <w:t xml:space="preserve">מדינה מתוקנת </w:t>
      </w:r>
      <w:r w:rsidR="006C5640">
        <w:rPr>
          <w:rFonts w:ascii="David" w:hAnsi="David" w:cs="David" w:hint="cs"/>
          <w:sz w:val="24"/>
          <w:szCs w:val="24"/>
          <w:rtl/>
        </w:rPr>
        <w:t>(</w:t>
      </w:r>
      <w:r w:rsidR="00395F54" w:rsidRPr="00E12E08">
        <w:rPr>
          <w:rFonts w:ascii="David" w:hAnsi="David" w:cs="David" w:hint="cs"/>
          <w:sz w:val="24"/>
          <w:szCs w:val="24"/>
          <w:rtl/>
        </w:rPr>
        <w:t>כמו גרמניה</w:t>
      </w:r>
      <w:r w:rsidR="006C5640">
        <w:rPr>
          <w:rFonts w:ascii="David" w:hAnsi="David" w:cs="David" w:hint="cs"/>
          <w:sz w:val="24"/>
          <w:szCs w:val="24"/>
          <w:rtl/>
        </w:rPr>
        <w:t>)</w:t>
      </w:r>
      <w:r w:rsidR="00395F54" w:rsidRPr="00E12E08">
        <w:rPr>
          <w:rFonts w:ascii="David" w:hAnsi="David" w:cs="David" w:hint="cs"/>
          <w:sz w:val="24"/>
          <w:szCs w:val="24"/>
          <w:rtl/>
        </w:rPr>
        <w:t>, ובה כתוב שהזוג נשו</w:t>
      </w:r>
      <w:r w:rsidR="006C5640">
        <w:rPr>
          <w:rFonts w:ascii="David" w:hAnsi="David" w:cs="David" w:hint="cs"/>
          <w:sz w:val="24"/>
          <w:szCs w:val="24"/>
          <w:rtl/>
        </w:rPr>
        <w:t>י</w:t>
      </w:r>
      <w:r w:rsidR="00395F54" w:rsidRPr="00E12E08">
        <w:rPr>
          <w:rFonts w:ascii="David" w:hAnsi="David" w:cs="David" w:hint="cs"/>
          <w:sz w:val="24"/>
          <w:szCs w:val="24"/>
          <w:rtl/>
        </w:rPr>
        <w:t xml:space="preserve">, והמסמך לא נראה </w:t>
      </w:r>
      <w:proofErr w:type="spellStart"/>
      <w:r w:rsidR="00395F54" w:rsidRPr="00E12E08">
        <w:rPr>
          <w:rFonts w:ascii="David" w:hAnsi="David" w:cs="David" w:hint="cs"/>
          <w:sz w:val="24"/>
          <w:szCs w:val="24"/>
          <w:rtl/>
        </w:rPr>
        <w:t>מזוייף</w:t>
      </w:r>
      <w:proofErr w:type="spellEnd"/>
      <w:r w:rsidR="00395F54" w:rsidRPr="00E12E08">
        <w:rPr>
          <w:rFonts w:ascii="David" w:hAnsi="David" w:cs="David" w:hint="cs"/>
          <w:sz w:val="24"/>
          <w:szCs w:val="24"/>
          <w:rtl/>
        </w:rPr>
        <w:t xml:space="preserve"> במבט ראשון, </w:t>
      </w:r>
      <w:r w:rsidR="00395F54" w:rsidRPr="00CF3FFF">
        <w:rPr>
          <w:rFonts w:ascii="David" w:hAnsi="David" w:cs="David" w:hint="cs"/>
          <w:b/>
          <w:bCs/>
          <w:sz w:val="24"/>
          <w:szCs w:val="24"/>
          <w:rtl/>
        </w:rPr>
        <w:t>על הפקיד להסתמך על</w:t>
      </w:r>
      <w:r w:rsidR="00CF3FFF" w:rsidRPr="00CF3FFF">
        <w:rPr>
          <w:rFonts w:ascii="David" w:hAnsi="David" w:cs="David" w:hint="cs"/>
          <w:b/>
          <w:bCs/>
          <w:sz w:val="24"/>
          <w:szCs w:val="24"/>
          <w:rtl/>
        </w:rPr>
        <w:t xml:space="preserve"> תוכנו כאמיתי</w:t>
      </w:r>
      <w:r w:rsidR="00395F54" w:rsidRPr="00E12E08">
        <w:rPr>
          <w:rFonts w:ascii="David" w:hAnsi="David" w:cs="David" w:hint="cs"/>
          <w:sz w:val="24"/>
          <w:szCs w:val="24"/>
          <w:rtl/>
        </w:rPr>
        <w:t xml:space="preserve"> </w:t>
      </w:r>
      <w:r w:rsidR="00395F54" w:rsidRPr="00E12E08">
        <w:rPr>
          <w:rFonts w:ascii="David" w:hAnsi="David" w:cs="David" w:hint="cs"/>
          <w:b/>
          <w:bCs/>
          <w:sz w:val="24"/>
          <w:szCs w:val="24"/>
          <w:rtl/>
        </w:rPr>
        <w:t>לצורך המרשם</w:t>
      </w:r>
      <w:r w:rsidR="00CF3FFF">
        <w:rPr>
          <w:rFonts w:ascii="David" w:hAnsi="David" w:cs="David" w:hint="cs"/>
          <w:b/>
          <w:bCs/>
          <w:sz w:val="24"/>
          <w:szCs w:val="24"/>
          <w:rtl/>
        </w:rPr>
        <w:t>.</w:t>
      </w:r>
      <w:r w:rsidR="00395F54" w:rsidRPr="00E12E08">
        <w:rPr>
          <w:rFonts w:ascii="David" w:hAnsi="David" w:cs="David" w:hint="cs"/>
          <w:b/>
          <w:bCs/>
          <w:sz w:val="24"/>
          <w:szCs w:val="24"/>
          <w:rtl/>
        </w:rPr>
        <w:t xml:space="preserve"> </w:t>
      </w:r>
    </w:p>
    <w:p w14:paraId="2B909D8C" w14:textId="60F6C50A" w:rsidR="00E70EA5" w:rsidRPr="00F86A6C" w:rsidRDefault="00F86A6C" w:rsidP="00F86A6C">
      <w:pPr>
        <w:spacing w:line="360" w:lineRule="auto"/>
        <w:ind w:left="349"/>
        <w:jc w:val="both"/>
        <w:rPr>
          <w:rFonts w:ascii="David" w:hAnsi="David" w:cs="David"/>
          <w:sz w:val="24"/>
          <w:szCs w:val="24"/>
        </w:rPr>
      </w:pPr>
      <w:r w:rsidRPr="00F86A6C">
        <w:rPr>
          <w:rFonts w:ascii="David" w:hAnsi="David" w:cs="David" w:hint="cs"/>
          <w:sz w:val="24"/>
          <w:szCs w:val="24"/>
          <w:u w:val="single"/>
          <w:rtl/>
        </w:rPr>
        <w:t xml:space="preserve">לסיכום טכניקה 1- </w:t>
      </w:r>
      <w:r w:rsidR="005D3F8A" w:rsidRPr="00F86A6C">
        <w:rPr>
          <w:rFonts w:ascii="David" w:hAnsi="David" w:cs="David" w:hint="cs"/>
          <w:sz w:val="24"/>
          <w:szCs w:val="24"/>
          <w:u w:val="single"/>
          <w:rtl/>
        </w:rPr>
        <w:t>תחת מעטה של הלבשת כללים פרוצדורליים, ניתן לקר</w:t>
      </w:r>
      <w:r w:rsidR="00CF3FFF" w:rsidRPr="00F86A6C">
        <w:rPr>
          <w:rFonts w:ascii="David" w:hAnsi="David" w:cs="David" w:hint="cs"/>
          <w:sz w:val="24"/>
          <w:szCs w:val="24"/>
          <w:u w:val="single"/>
          <w:rtl/>
        </w:rPr>
        <w:t xml:space="preserve">ב </w:t>
      </w:r>
      <w:r w:rsidR="005D3F8A" w:rsidRPr="00F86A6C">
        <w:rPr>
          <w:rFonts w:ascii="David" w:hAnsi="David" w:cs="David" w:hint="cs"/>
          <w:sz w:val="24"/>
          <w:szCs w:val="24"/>
          <w:u w:val="single"/>
          <w:rtl/>
        </w:rPr>
        <w:t>את התוצאה למשפט האזרחי</w:t>
      </w:r>
      <w:r w:rsidR="00E70EA5" w:rsidRPr="00F86A6C">
        <w:rPr>
          <w:rFonts w:ascii="David" w:hAnsi="David" w:cs="David" w:hint="cs"/>
          <w:sz w:val="24"/>
          <w:szCs w:val="24"/>
          <w:rtl/>
        </w:rPr>
        <w:t>.</w:t>
      </w:r>
    </w:p>
    <w:p w14:paraId="69990246" w14:textId="1E185753" w:rsidR="00E70EA5" w:rsidRPr="00CF3FFF" w:rsidRDefault="005D6BEB" w:rsidP="00C20A29">
      <w:pPr>
        <w:pStyle w:val="a3"/>
        <w:numPr>
          <w:ilvl w:val="0"/>
          <w:numId w:val="12"/>
        </w:numPr>
        <w:spacing w:line="360" w:lineRule="auto"/>
        <w:ind w:left="283"/>
        <w:jc w:val="both"/>
        <w:rPr>
          <w:rFonts w:ascii="David" w:hAnsi="David" w:cs="David"/>
          <w:sz w:val="24"/>
          <w:szCs w:val="24"/>
        </w:rPr>
      </w:pPr>
      <w:r w:rsidRPr="00CF3FFF">
        <w:rPr>
          <w:rFonts w:ascii="David" w:hAnsi="David" w:cs="David" w:hint="cs"/>
          <w:b/>
          <w:bCs/>
          <w:sz w:val="24"/>
          <w:szCs w:val="24"/>
          <w:rtl/>
        </w:rPr>
        <w:t>ה</w:t>
      </w:r>
      <w:r w:rsidR="0092291D" w:rsidRPr="00CF3FFF">
        <w:rPr>
          <w:rFonts w:ascii="David" w:hAnsi="David" w:cs="David" w:hint="cs"/>
          <w:b/>
          <w:bCs/>
          <w:sz w:val="24"/>
          <w:szCs w:val="24"/>
          <w:rtl/>
        </w:rPr>
        <w:t xml:space="preserve">בחירה מתוך מתחם פרשנויות את הפרשנות של הדין הדתי </w:t>
      </w:r>
      <w:r w:rsidR="000F394C">
        <w:rPr>
          <w:rFonts w:ascii="David" w:hAnsi="David" w:cs="David" w:hint="cs"/>
          <w:b/>
          <w:bCs/>
          <w:sz w:val="24"/>
          <w:szCs w:val="24"/>
          <w:rtl/>
        </w:rPr>
        <w:t>שתתאים</w:t>
      </w:r>
      <w:r w:rsidR="0092291D" w:rsidRPr="00CF3FFF">
        <w:rPr>
          <w:rFonts w:ascii="David" w:hAnsi="David" w:cs="David" w:hint="cs"/>
          <w:b/>
          <w:bCs/>
          <w:sz w:val="24"/>
          <w:szCs w:val="24"/>
          <w:rtl/>
        </w:rPr>
        <w:t xml:space="preserve"> יותר למשפט האזרחי</w:t>
      </w:r>
      <w:r w:rsidR="00E70EA5" w:rsidRPr="00CF3FFF">
        <w:rPr>
          <w:rFonts w:ascii="David" w:hAnsi="David" w:cs="David" w:hint="cs"/>
          <w:b/>
          <w:bCs/>
          <w:sz w:val="24"/>
          <w:szCs w:val="24"/>
          <w:rtl/>
        </w:rPr>
        <w:t xml:space="preserve">. </w:t>
      </w:r>
      <w:r w:rsidR="000F394C">
        <w:rPr>
          <w:rFonts w:ascii="David" w:hAnsi="David" w:cs="David" w:hint="cs"/>
          <w:sz w:val="24"/>
          <w:szCs w:val="24"/>
          <w:rtl/>
        </w:rPr>
        <w:t>במערכת הדין הדתית יש מגוון של פרשנויות</w:t>
      </w:r>
      <w:r w:rsidR="00CE6E64">
        <w:rPr>
          <w:rFonts w:ascii="David" w:hAnsi="David" w:cs="David" w:hint="cs"/>
          <w:sz w:val="24"/>
          <w:szCs w:val="24"/>
          <w:rtl/>
        </w:rPr>
        <w:t xml:space="preserve"> (דעת רוב ודעת מיעוט). כמו כן,</w:t>
      </w:r>
      <w:r w:rsidR="00127A26" w:rsidRPr="00CF3FFF">
        <w:rPr>
          <w:rFonts w:ascii="David" w:hAnsi="David" w:cs="David" w:hint="cs"/>
          <w:sz w:val="24"/>
          <w:szCs w:val="24"/>
          <w:rtl/>
        </w:rPr>
        <w:t xml:space="preserve"> בדין הדתי אין מושג של תקדים מחייב, </w:t>
      </w:r>
      <w:r w:rsidR="00CE6E64">
        <w:rPr>
          <w:rFonts w:ascii="David" w:hAnsi="David" w:cs="David" w:hint="cs"/>
          <w:sz w:val="24"/>
          <w:szCs w:val="24"/>
          <w:rtl/>
        </w:rPr>
        <w:t xml:space="preserve">כך שכאשר </w:t>
      </w:r>
      <w:r w:rsidR="00E423C0" w:rsidRPr="00CF3FFF">
        <w:rPr>
          <w:rFonts w:ascii="David" w:hAnsi="David" w:cs="David" w:hint="cs"/>
          <w:sz w:val="24"/>
          <w:szCs w:val="24"/>
          <w:rtl/>
        </w:rPr>
        <w:t>בי</w:t>
      </w:r>
      <w:r w:rsidR="00CE6E64">
        <w:rPr>
          <w:rFonts w:ascii="David" w:hAnsi="David" w:cs="David" w:hint="cs"/>
          <w:sz w:val="24"/>
          <w:szCs w:val="24"/>
          <w:rtl/>
        </w:rPr>
        <w:t>ה</w:t>
      </w:r>
      <w:r w:rsidR="00E423C0" w:rsidRPr="00CF3FFF">
        <w:rPr>
          <w:rFonts w:ascii="David" w:hAnsi="David" w:cs="David" w:hint="cs"/>
          <w:sz w:val="24"/>
          <w:szCs w:val="24"/>
          <w:rtl/>
        </w:rPr>
        <w:t xml:space="preserve">מ"ש </w:t>
      </w:r>
      <w:r w:rsidR="00CE6E64">
        <w:rPr>
          <w:rFonts w:ascii="David" w:hAnsi="David" w:cs="David" w:hint="cs"/>
          <w:sz w:val="24"/>
          <w:szCs w:val="24"/>
          <w:rtl/>
        </w:rPr>
        <w:t>ה</w:t>
      </w:r>
      <w:r w:rsidR="00E423C0" w:rsidRPr="00CF3FFF">
        <w:rPr>
          <w:rFonts w:ascii="David" w:hAnsi="David" w:cs="David" w:hint="cs"/>
          <w:sz w:val="24"/>
          <w:szCs w:val="24"/>
          <w:rtl/>
        </w:rPr>
        <w:t>אזרחי צריך להפעיל דין דתי מהותי</w:t>
      </w:r>
      <w:r w:rsidR="00CE6E64">
        <w:rPr>
          <w:rFonts w:ascii="David" w:hAnsi="David" w:cs="David" w:hint="cs"/>
          <w:sz w:val="24"/>
          <w:szCs w:val="24"/>
          <w:rtl/>
        </w:rPr>
        <w:t xml:space="preserve">, הוא יכול להכריע בניגוד להלכה קודמת שנקבעה על סמך דעת מיעוט. </w:t>
      </w:r>
      <w:r w:rsidR="00FD3BEF" w:rsidRPr="00CF3FFF">
        <w:rPr>
          <w:rFonts w:ascii="David" w:hAnsi="David" w:cs="David" w:hint="cs"/>
          <w:sz w:val="24"/>
          <w:szCs w:val="24"/>
          <w:u w:val="single"/>
          <w:rtl/>
        </w:rPr>
        <w:t>נראה 3 דוגמ</w:t>
      </w:r>
      <w:r w:rsidR="00CE6E64">
        <w:rPr>
          <w:rFonts w:ascii="David" w:hAnsi="David" w:cs="David" w:hint="cs"/>
          <w:sz w:val="24"/>
          <w:szCs w:val="24"/>
          <w:u w:val="single"/>
          <w:rtl/>
        </w:rPr>
        <w:t>א</w:t>
      </w:r>
      <w:r w:rsidR="00FD3BEF" w:rsidRPr="00CF3FFF">
        <w:rPr>
          <w:rFonts w:ascii="David" w:hAnsi="David" w:cs="David" w:hint="cs"/>
          <w:sz w:val="24"/>
          <w:szCs w:val="24"/>
          <w:u w:val="single"/>
          <w:rtl/>
        </w:rPr>
        <w:t>ות</w:t>
      </w:r>
      <w:r w:rsidR="00FD3BEF" w:rsidRPr="00CF3FFF">
        <w:rPr>
          <w:rFonts w:ascii="David" w:hAnsi="David" w:cs="David" w:hint="cs"/>
          <w:sz w:val="24"/>
          <w:szCs w:val="24"/>
          <w:rtl/>
        </w:rPr>
        <w:t>:</w:t>
      </w:r>
    </w:p>
    <w:p w14:paraId="19D9B28C" w14:textId="5FC1D6B5" w:rsidR="00DC062A" w:rsidRPr="009028FE" w:rsidRDefault="00E70EA5" w:rsidP="00C20A29">
      <w:pPr>
        <w:pStyle w:val="a3"/>
        <w:numPr>
          <w:ilvl w:val="0"/>
          <w:numId w:val="9"/>
        </w:numPr>
        <w:spacing w:line="360" w:lineRule="auto"/>
        <w:ind w:left="567"/>
        <w:jc w:val="both"/>
        <w:rPr>
          <w:rFonts w:ascii="David" w:hAnsi="David" w:cs="David"/>
          <w:sz w:val="24"/>
          <w:szCs w:val="24"/>
        </w:rPr>
      </w:pPr>
      <w:r w:rsidRPr="00CE6E64">
        <w:rPr>
          <w:rFonts w:ascii="David" w:hAnsi="David" w:cs="David" w:hint="cs"/>
          <w:b/>
          <w:bCs/>
          <w:sz w:val="24"/>
          <w:szCs w:val="24"/>
          <w:rtl/>
        </w:rPr>
        <w:t>מדור ספציפי</w:t>
      </w:r>
      <w:r w:rsidRPr="00E70EA5">
        <w:rPr>
          <w:rFonts w:ascii="David" w:hAnsi="David" w:cs="David" w:hint="cs"/>
          <w:sz w:val="24"/>
          <w:szCs w:val="24"/>
          <w:rtl/>
        </w:rPr>
        <w:t xml:space="preserve">- </w:t>
      </w:r>
      <w:r w:rsidR="009028FE">
        <w:rPr>
          <w:rFonts w:ascii="David" w:hAnsi="David" w:cs="David" w:hint="cs"/>
          <w:sz w:val="24"/>
          <w:szCs w:val="24"/>
          <w:rtl/>
        </w:rPr>
        <w:t xml:space="preserve">לאחר קבלת הגט, הבעל חב </w:t>
      </w:r>
      <w:r w:rsidR="00FC6A56">
        <w:rPr>
          <w:rFonts w:ascii="David" w:hAnsi="David" w:cs="David" w:hint="cs"/>
          <w:sz w:val="24"/>
          <w:szCs w:val="24"/>
          <w:rtl/>
        </w:rPr>
        <w:t xml:space="preserve">במזונות אישה וכחלק מחובה זו ישנה </w:t>
      </w:r>
      <w:r w:rsidR="009028FE">
        <w:rPr>
          <w:rFonts w:ascii="David" w:hAnsi="David" w:cs="David" w:hint="cs"/>
          <w:sz w:val="24"/>
          <w:szCs w:val="24"/>
          <w:rtl/>
        </w:rPr>
        <w:t>חובת</w:t>
      </w:r>
      <w:r w:rsidR="007D1633" w:rsidRPr="003D6EE0">
        <w:rPr>
          <w:rFonts w:ascii="David" w:hAnsi="David" w:cs="David" w:hint="cs"/>
          <w:sz w:val="24"/>
          <w:szCs w:val="24"/>
          <w:rtl/>
        </w:rPr>
        <w:t xml:space="preserve"> מדור- </w:t>
      </w:r>
      <w:r w:rsidR="009028FE">
        <w:rPr>
          <w:rFonts w:ascii="David" w:hAnsi="David" w:cs="David" w:hint="cs"/>
          <w:sz w:val="24"/>
          <w:szCs w:val="24"/>
          <w:rtl/>
        </w:rPr>
        <w:t>עליו לדאוג לאישה ל</w:t>
      </w:r>
      <w:r w:rsidR="007D1633" w:rsidRPr="003D6EE0">
        <w:rPr>
          <w:rFonts w:ascii="David" w:hAnsi="David" w:cs="David" w:hint="cs"/>
          <w:sz w:val="24"/>
          <w:szCs w:val="24"/>
          <w:rtl/>
        </w:rPr>
        <w:t>מקום מגורים.</w:t>
      </w:r>
      <w:r w:rsidR="00FA0907">
        <w:rPr>
          <w:rFonts w:ascii="David" w:hAnsi="David" w:cs="David" w:hint="cs"/>
          <w:sz w:val="24"/>
          <w:szCs w:val="24"/>
          <w:rtl/>
        </w:rPr>
        <w:t xml:space="preserve"> </w:t>
      </w:r>
      <w:r w:rsidR="002335D6">
        <w:rPr>
          <w:rFonts w:ascii="David" w:hAnsi="David" w:cs="David" w:hint="cs"/>
          <w:sz w:val="24"/>
          <w:szCs w:val="24"/>
          <w:rtl/>
        </w:rPr>
        <w:t xml:space="preserve">חלק מחובת המדור היא שהמדור יהיה נורמלי </w:t>
      </w:r>
      <w:r w:rsidR="00F55770">
        <w:rPr>
          <w:rFonts w:ascii="David" w:hAnsi="David" w:cs="David" w:hint="cs"/>
          <w:sz w:val="24"/>
          <w:szCs w:val="24"/>
          <w:rtl/>
        </w:rPr>
        <w:t>(</w:t>
      </w:r>
      <w:r w:rsidR="002335D6">
        <w:rPr>
          <w:rFonts w:ascii="David" w:hAnsi="David" w:cs="David" w:hint="cs"/>
          <w:sz w:val="24"/>
          <w:szCs w:val="24"/>
          <w:rtl/>
        </w:rPr>
        <w:t>"מדור שקט"</w:t>
      </w:r>
      <w:r w:rsidR="00F55770">
        <w:rPr>
          <w:rFonts w:ascii="David" w:hAnsi="David" w:cs="David" w:hint="cs"/>
          <w:sz w:val="24"/>
          <w:szCs w:val="24"/>
          <w:rtl/>
        </w:rPr>
        <w:t>)</w:t>
      </w:r>
      <w:r w:rsidR="002335D6">
        <w:rPr>
          <w:rFonts w:ascii="David" w:hAnsi="David" w:cs="David" w:hint="cs"/>
          <w:sz w:val="24"/>
          <w:szCs w:val="24"/>
          <w:rtl/>
        </w:rPr>
        <w:t>.</w:t>
      </w:r>
      <w:r w:rsidR="00CF13B8" w:rsidRPr="00056562">
        <w:rPr>
          <w:rFonts w:ascii="David" w:hAnsi="David" w:cs="David" w:hint="cs"/>
          <w:sz w:val="24"/>
          <w:szCs w:val="24"/>
          <w:rtl/>
        </w:rPr>
        <w:t xml:space="preserve"> </w:t>
      </w:r>
      <w:r w:rsidR="00CF13B8" w:rsidRPr="00CA6588">
        <w:rPr>
          <w:rFonts w:ascii="David" w:hAnsi="David" w:cs="David" w:hint="cs"/>
          <w:sz w:val="24"/>
          <w:szCs w:val="24"/>
          <w:rtl/>
        </w:rPr>
        <w:t xml:space="preserve">האם </w:t>
      </w:r>
      <w:r w:rsidR="00056562" w:rsidRPr="00CA6588">
        <w:rPr>
          <w:rFonts w:ascii="David" w:hAnsi="David" w:cs="David" w:hint="cs"/>
          <w:sz w:val="24"/>
          <w:szCs w:val="24"/>
          <w:rtl/>
        </w:rPr>
        <w:t xml:space="preserve">הכוונה </w:t>
      </w:r>
      <w:r w:rsidR="00CF13B8" w:rsidRPr="00CA6588">
        <w:rPr>
          <w:rFonts w:ascii="David" w:hAnsi="David" w:cs="David" w:hint="cs"/>
          <w:sz w:val="24"/>
          <w:szCs w:val="24"/>
          <w:rtl/>
        </w:rPr>
        <w:t xml:space="preserve">למדור כללי </w:t>
      </w:r>
      <w:r w:rsidR="00056562" w:rsidRPr="00CA6588">
        <w:rPr>
          <w:rFonts w:ascii="David" w:hAnsi="David" w:cs="David" w:hint="cs"/>
          <w:sz w:val="24"/>
          <w:szCs w:val="24"/>
          <w:rtl/>
        </w:rPr>
        <w:t>(</w:t>
      </w:r>
      <w:r w:rsidR="002379C8" w:rsidRPr="00CA6588">
        <w:rPr>
          <w:rFonts w:ascii="David" w:hAnsi="David" w:cs="David" w:hint="cs"/>
          <w:sz w:val="24"/>
          <w:szCs w:val="24"/>
          <w:rtl/>
        </w:rPr>
        <w:t>שכר דירה</w:t>
      </w:r>
      <w:r w:rsidR="00056562" w:rsidRPr="00CA6588">
        <w:rPr>
          <w:rFonts w:ascii="David" w:hAnsi="David" w:cs="David" w:hint="cs"/>
          <w:sz w:val="24"/>
          <w:szCs w:val="24"/>
          <w:rtl/>
        </w:rPr>
        <w:t xml:space="preserve">) </w:t>
      </w:r>
      <w:r w:rsidR="00CF13B8" w:rsidRPr="00CA6588">
        <w:rPr>
          <w:rFonts w:ascii="David" w:hAnsi="David" w:cs="David" w:hint="cs"/>
          <w:sz w:val="24"/>
          <w:szCs w:val="24"/>
          <w:rtl/>
        </w:rPr>
        <w:t>או לספציפי</w:t>
      </w:r>
      <w:r w:rsidR="00056562" w:rsidRPr="00CA6588">
        <w:rPr>
          <w:rFonts w:ascii="David" w:hAnsi="David" w:cs="David" w:hint="cs"/>
          <w:sz w:val="24"/>
          <w:szCs w:val="24"/>
          <w:rtl/>
        </w:rPr>
        <w:t xml:space="preserve"> (</w:t>
      </w:r>
      <w:r w:rsidR="00D5277A" w:rsidRPr="00CA6588">
        <w:rPr>
          <w:rFonts w:ascii="David" w:hAnsi="David" w:cs="David" w:hint="cs"/>
          <w:sz w:val="24"/>
          <w:szCs w:val="24"/>
          <w:rtl/>
        </w:rPr>
        <w:t>הדירה בה התגוררו</w:t>
      </w:r>
      <w:r w:rsidR="00056562" w:rsidRPr="00CA6588">
        <w:rPr>
          <w:rFonts w:ascii="David" w:hAnsi="David" w:cs="David" w:hint="cs"/>
          <w:sz w:val="24"/>
          <w:szCs w:val="24"/>
          <w:rtl/>
        </w:rPr>
        <w:t>)</w:t>
      </w:r>
      <w:r w:rsidR="00CF13B8" w:rsidRPr="00CA6588">
        <w:rPr>
          <w:rFonts w:ascii="David" w:hAnsi="David" w:cs="David" w:hint="cs"/>
          <w:sz w:val="24"/>
          <w:szCs w:val="24"/>
          <w:rtl/>
        </w:rPr>
        <w:t>?</w:t>
      </w:r>
      <w:r w:rsidR="00825836" w:rsidRPr="00CA6588">
        <w:rPr>
          <w:rFonts w:ascii="David" w:hAnsi="David" w:cs="David" w:hint="cs"/>
          <w:sz w:val="24"/>
          <w:szCs w:val="24"/>
          <w:rtl/>
        </w:rPr>
        <w:t xml:space="preserve"> </w:t>
      </w:r>
      <w:r w:rsidR="002B556D">
        <w:rPr>
          <w:rFonts w:ascii="David" w:hAnsi="David" w:cs="David" w:hint="cs"/>
          <w:sz w:val="24"/>
          <w:szCs w:val="24"/>
          <w:rtl/>
        </w:rPr>
        <w:t xml:space="preserve">במדור כללי- </w:t>
      </w:r>
      <w:r w:rsidR="00D5277A">
        <w:rPr>
          <w:rFonts w:ascii="David" w:hAnsi="David" w:cs="David" w:hint="cs"/>
          <w:sz w:val="24"/>
          <w:szCs w:val="24"/>
          <w:rtl/>
        </w:rPr>
        <w:t xml:space="preserve">הטענה היא </w:t>
      </w:r>
      <w:r w:rsidR="00EB3F73">
        <w:rPr>
          <w:rFonts w:ascii="David" w:hAnsi="David" w:cs="David" w:hint="cs"/>
          <w:sz w:val="24"/>
          <w:szCs w:val="24"/>
          <w:rtl/>
        </w:rPr>
        <w:t>ש</w:t>
      </w:r>
      <w:r w:rsidR="002F4713">
        <w:rPr>
          <w:rFonts w:ascii="David" w:hAnsi="David" w:cs="David" w:hint="cs"/>
          <w:sz w:val="24"/>
          <w:szCs w:val="24"/>
          <w:rtl/>
        </w:rPr>
        <w:t>הבית משותף</w:t>
      </w:r>
      <w:r w:rsidR="002B556D">
        <w:rPr>
          <w:rFonts w:ascii="David" w:hAnsi="David" w:cs="David" w:hint="cs"/>
          <w:sz w:val="24"/>
          <w:szCs w:val="24"/>
          <w:rtl/>
        </w:rPr>
        <w:t>,</w:t>
      </w:r>
      <w:r w:rsidR="002F4713">
        <w:rPr>
          <w:rFonts w:ascii="David" w:hAnsi="David" w:cs="David" w:hint="cs"/>
          <w:sz w:val="24"/>
          <w:szCs w:val="24"/>
          <w:rtl/>
        </w:rPr>
        <w:t xml:space="preserve"> </w:t>
      </w:r>
      <w:r w:rsidR="00D5277A">
        <w:rPr>
          <w:rFonts w:ascii="David" w:hAnsi="David" w:cs="David" w:hint="cs"/>
          <w:sz w:val="24"/>
          <w:szCs w:val="24"/>
          <w:rtl/>
        </w:rPr>
        <w:t xml:space="preserve">ולכן </w:t>
      </w:r>
      <w:r w:rsidR="002379C8">
        <w:rPr>
          <w:rFonts w:ascii="David" w:hAnsi="David" w:cs="David" w:hint="cs"/>
          <w:sz w:val="24"/>
          <w:szCs w:val="24"/>
          <w:rtl/>
        </w:rPr>
        <w:t xml:space="preserve">הבעל </w:t>
      </w:r>
      <w:r w:rsidR="002B556D">
        <w:rPr>
          <w:rFonts w:ascii="David" w:hAnsi="David" w:cs="David" w:hint="cs"/>
          <w:sz w:val="24"/>
          <w:szCs w:val="24"/>
          <w:rtl/>
        </w:rPr>
        <w:t>י</w:t>
      </w:r>
      <w:r w:rsidR="000B5025">
        <w:rPr>
          <w:rFonts w:ascii="David" w:hAnsi="David" w:cs="David" w:hint="cs"/>
          <w:sz w:val="24"/>
          <w:szCs w:val="24"/>
          <w:rtl/>
        </w:rPr>
        <w:t xml:space="preserve">מכור את הבית </w:t>
      </w:r>
      <w:proofErr w:type="spellStart"/>
      <w:r w:rsidR="000B5025">
        <w:rPr>
          <w:rFonts w:ascii="David" w:hAnsi="David" w:cs="David" w:hint="cs"/>
          <w:sz w:val="24"/>
          <w:szCs w:val="24"/>
          <w:rtl/>
        </w:rPr>
        <w:t>ו</w:t>
      </w:r>
      <w:r w:rsidR="002B556D">
        <w:rPr>
          <w:rFonts w:ascii="David" w:hAnsi="David" w:cs="David" w:hint="cs"/>
          <w:sz w:val="24"/>
          <w:szCs w:val="24"/>
          <w:rtl/>
        </w:rPr>
        <w:t>יתן</w:t>
      </w:r>
      <w:proofErr w:type="spellEnd"/>
      <w:r w:rsidR="002B556D">
        <w:rPr>
          <w:rFonts w:ascii="David" w:hAnsi="David" w:cs="David" w:hint="cs"/>
          <w:sz w:val="24"/>
          <w:szCs w:val="24"/>
          <w:rtl/>
        </w:rPr>
        <w:t xml:space="preserve"> לאישה </w:t>
      </w:r>
      <w:r w:rsidR="00434191">
        <w:rPr>
          <w:rFonts w:ascii="David" w:hAnsi="David" w:cs="David" w:hint="cs"/>
          <w:sz w:val="24"/>
          <w:szCs w:val="24"/>
          <w:rtl/>
        </w:rPr>
        <w:t xml:space="preserve">דמי שכירות שתגור במלון כלשהו. </w:t>
      </w:r>
      <w:r w:rsidR="002B556D">
        <w:rPr>
          <w:rFonts w:ascii="David" w:hAnsi="David" w:cs="David" w:hint="cs"/>
          <w:sz w:val="24"/>
          <w:szCs w:val="24"/>
          <w:rtl/>
        </w:rPr>
        <w:t>במדור ספציפי</w:t>
      </w:r>
      <w:r w:rsidR="00FC6A56">
        <w:rPr>
          <w:rFonts w:ascii="David" w:hAnsi="David" w:cs="David" w:hint="cs"/>
          <w:sz w:val="24"/>
          <w:szCs w:val="24"/>
          <w:rtl/>
        </w:rPr>
        <w:t xml:space="preserve"> (לפי דיני קניין)</w:t>
      </w:r>
      <w:r w:rsidR="002B556D">
        <w:rPr>
          <w:rFonts w:ascii="David" w:hAnsi="David" w:cs="David" w:hint="cs"/>
          <w:sz w:val="24"/>
          <w:szCs w:val="24"/>
          <w:rtl/>
        </w:rPr>
        <w:t xml:space="preserve">- </w:t>
      </w:r>
      <w:r w:rsidR="00434191">
        <w:rPr>
          <w:rFonts w:ascii="David" w:hAnsi="David" w:cs="David" w:hint="cs"/>
          <w:sz w:val="24"/>
          <w:szCs w:val="24"/>
          <w:rtl/>
        </w:rPr>
        <w:t xml:space="preserve">הטענה היא </w:t>
      </w:r>
      <w:r w:rsidR="00444257">
        <w:rPr>
          <w:rFonts w:ascii="David" w:hAnsi="David" w:cs="David" w:hint="cs"/>
          <w:sz w:val="24"/>
          <w:szCs w:val="24"/>
          <w:rtl/>
        </w:rPr>
        <w:t>ש</w:t>
      </w:r>
      <w:r w:rsidR="00444257" w:rsidRPr="003D6EE0">
        <w:rPr>
          <w:rFonts w:ascii="David" w:hAnsi="David" w:cs="David" w:hint="cs"/>
          <w:sz w:val="24"/>
          <w:szCs w:val="24"/>
          <w:rtl/>
        </w:rPr>
        <w:t>הבעל עזב אותה בלי הצדקה</w:t>
      </w:r>
      <w:r w:rsidR="00444257">
        <w:rPr>
          <w:rFonts w:ascii="David" w:hAnsi="David" w:cs="David" w:hint="cs"/>
          <w:sz w:val="24"/>
          <w:szCs w:val="24"/>
          <w:rtl/>
        </w:rPr>
        <w:t xml:space="preserve"> </w:t>
      </w:r>
      <w:r w:rsidR="00073522">
        <w:rPr>
          <w:rFonts w:ascii="David" w:hAnsi="David" w:cs="David" w:hint="cs"/>
          <w:sz w:val="24"/>
          <w:szCs w:val="24"/>
          <w:rtl/>
        </w:rPr>
        <w:t>ו</w:t>
      </w:r>
      <w:r w:rsidR="00FB3BB0">
        <w:rPr>
          <w:rFonts w:ascii="David" w:hAnsi="David" w:cs="David" w:hint="cs"/>
          <w:sz w:val="24"/>
          <w:szCs w:val="24"/>
          <w:rtl/>
        </w:rPr>
        <w:t xml:space="preserve">חלק מייחוד המדור זה שהיא רוצה לגור בדירה </w:t>
      </w:r>
      <w:r w:rsidR="00CF13B8">
        <w:rPr>
          <w:rFonts w:ascii="David" w:hAnsi="David" w:cs="David" w:hint="cs"/>
          <w:sz w:val="24"/>
          <w:szCs w:val="24"/>
          <w:rtl/>
        </w:rPr>
        <w:t>בה הם התגוררו</w:t>
      </w:r>
      <w:r w:rsidR="00F55770">
        <w:rPr>
          <w:rFonts w:ascii="David" w:hAnsi="David" w:cs="David" w:hint="cs"/>
          <w:sz w:val="24"/>
          <w:szCs w:val="24"/>
          <w:rtl/>
        </w:rPr>
        <w:t>.</w:t>
      </w:r>
      <w:r w:rsidR="000F0898">
        <w:rPr>
          <w:rFonts w:ascii="David" w:hAnsi="David" w:cs="David" w:hint="cs"/>
          <w:sz w:val="24"/>
          <w:szCs w:val="24"/>
          <w:rtl/>
        </w:rPr>
        <w:t xml:space="preserve"> </w:t>
      </w:r>
      <w:r w:rsidR="000F0898" w:rsidRPr="00056562">
        <w:rPr>
          <w:rFonts w:ascii="David" w:hAnsi="David" w:cs="David" w:hint="cs"/>
          <w:sz w:val="24"/>
          <w:szCs w:val="24"/>
          <w:u w:val="single"/>
          <w:rtl/>
        </w:rPr>
        <w:t xml:space="preserve">הגישה הדומיננטית </w:t>
      </w:r>
      <w:r w:rsidR="009C59A5" w:rsidRPr="00056562">
        <w:rPr>
          <w:rFonts w:ascii="David" w:hAnsi="David" w:cs="David" w:hint="cs"/>
          <w:sz w:val="24"/>
          <w:szCs w:val="24"/>
          <w:u w:val="single"/>
          <w:rtl/>
        </w:rPr>
        <w:t>ב</w:t>
      </w:r>
      <w:r w:rsidR="00EB3F73" w:rsidRPr="00056562">
        <w:rPr>
          <w:rFonts w:ascii="David" w:hAnsi="David" w:cs="David" w:hint="cs"/>
          <w:sz w:val="24"/>
          <w:szCs w:val="24"/>
          <w:u w:val="single"/>
          <w:rtl/>
        </w:rPr>
        <w:t>ביה"ד</w:t>
      </w:r>
      <w:r w:rsidR="009C59A5" w:rsidRPr="00056562">
        <w:rPr>
          <w:rFonts w:ascii="David" w:hAnsi="David" w:cs="David" w:hint="cs"/>
          <w:sz w:val="24"/>
          <w:szCs w:val="24"/>
          <w:u w:val="single"/>
          <w:rtl/>
        </w:rPr>
        <w:t xml:space="preserve"> היא הזכות למדור ספציפי</w:t>
      </w:r>
      <w:r w:rsidR="009C59A5">
        <w:rPr>
          <w:rFonts w:ascii="David" w:hAnsi="David" w:cs="David" w:hint="cs"/>
          <w:sz w:val="24"/>
          <w:szCs w:val="24"/>
          <w:rtl/>
        </w:rPr>
        <w:t xml:space="preserve">. </w:t>
      </w:r>
      <w:r w:rsidR="00EB3F73">
        <w:rPr>
          <w:rFonts w:ascii="David" w:hAnsi="David" w:cs="David" w:hint="cs"/>
          <w:sz w:val="24"/>
          <w:szCs w:val="24"/>
          <w:rtl/>
        </w:rPr>
        <w:t xml:space="preserve">אבל </w:t>
      </w:r>
      <w:r w:rsidR="00523DED">
        <w:rPr>
          <w:rFonts w:ascii="David" w:hAnsi="David" w:cs="David" w:hint="cs"/>
          <w:sz w:val="24"/>
          <w:szCs w:val="24"/>
          <w:rtl/>
        </w:rPr>
        <w:t xml:space="preserve">היו דעות מיעוט שהעדיפו </w:t>
      </w:r>
      <w:r w:rsidR="00EB3F73">
        <w:rPr>
          <w:rFonts w:ascii="David" w:hAnsi="David" w:cs="David" w:hint="cs"/>
          <w:sz w:val="24"/>
          <w:szCs w:val="24"/>
          <w:rtl/>
        </w:rPr>
        <w:t>מדור כללי.</w:t>
      </w:r>
      <w:r w:rsidR="00523DED">
        <w:rPr>
          <w:rFonts w:ascii="David" w:hAnsi="David" w:cs="David" w:hint="cs"/>
          <w:sz w:val="24"/>
          <w:szCs w:val="24"/>
          <w:rtl/>
        </w:rPr>
        <w:t xml:space="preserve"> </w:t>
      </w:r>
      <w:r w:rsidR="00523DED" w:rsidRPr="009028FE">
        <w:rPr>
          <w:rFonts w:ascii="David" w:hAnsi="David" w:cs="David" w:hint="cs"/>
          <w:i/>
          <w:iCs/>
          <w:sz w:val="24"/>
          <w:szCs w:val="24"/>
          <w:highlight w:val="lightGray"/>
          <w:rtl/>
        </w:rPr>
        <w:t>בפרשת</w:t>
      </w:r>
      <w:r w:rsidR="00EB3F73" w:rsidRPr="009028FE">
        <w:rPr>
          <w:rFonts w:ascii="David" w:hAnsi="David" w:cs="David" w:hint="cs"/>
          <w:i/>
          <w:iCs/>
          <w:sz w:val="24"/>
          <w:szCs w:val="24"/>
          <w:highlight w:val="lightGray"/>
          <w:rtl/>
        </w:rPr>
        <w:t xml:space="preserve"> כליפא נ' גולד</w:t>
      </w:r>
      <w:r w:rsidR="00EB3F73" w:rsidRPr="009028FE">
        <w:rPr>
          <w:rFonts w:ascii="David" w:hAnsi="David" w:cs="David" w:hint="cs"/>
          <w:sz w:val="24"/>
          <w:szCs w:val="24"/>
          <w:rtl/>
        </w:rPr>
        <w:t>-</w:t>
      </w:r>
      <w:r w:rsidR="00434191" w:rsidRPr="009028FE">
        <w:rPr>
          <w:rFonts w:ascii="David" w:hAnsi="David" w:cs="David" w:hint="cs"/>
          <w:sz w:val="24"/>
          <w:szCs w:val="24"/>
          <w:rtl/>
        </w:rPr>
        <w:t xml:space="preserve"> נקבע כי</w:t>
      </w:r>
      <w:r w:rsidR="00EB3F73" w:rsidRPr="009028FE">
        <w:rPr>
          <w:rFonts w:ascii="David" w:hAnsi="David" w:cs="David" w:hint="cs"/>
          <w:sz w:val="24"/>
          <w:szCs w:val="24"/>
          <w:rtl/>
        </w:rPr>
        <w:t xml:space="preserve"> </w:t>
      </w:r>
      <w:r w:rsidR="004A6F1F" w:rsidRPr="00F446C4">
        <w:rPr>
          <w:rFonts w:ascii="David" w:hAnsi="David" w:cs="David" w:hint="cs"/>
          <w:b/>
          <w:bCs/>
          <w:color w:val="FF0000"/>
          <w:sz w:val="24"/>
          <w:szCs w:val="24"/>
          <w:rtl/>
        </w:rPr>
        <w:t xml:space="preserve">הפרשנות הנכונה של הדין הדתי היא </w:t>
      </w:r>
      <w:r w:rsidR="00DD1FAA" w:rsidRPr="00F446C4">
        <w:rPr>
          <w:rFonts w:ascii="David" w:hAnsi="David" w:cs="David" w:hint="cs"/>
          <w:b/>
          <w:bCs/>
          <w:color w:val="FF0000"/>
          <w:sz w:val="24"/>
          <w:szCs w:val="24"/>
          <w:rtl/>
        </w:rPr>
        <w:t>המדור הכללי</w:t>
      </w:r>
      <w:r w:rsidR="00DD1FAA" w:rsidRPr="009028FE">
        <w:rPr>
          <w:rFonts w:ascii="David" w:hAnsi="David" w:cs="David" w:hint="cs"/>
          <w:b/>
          <w:bCs/>
          <w:sz w:val="24"/>
          <w:szCs w:val="24"/>
          <w:rtl/>
        </w:rPr>
        <w:t>.</w:t>
      </w:r>
      <w:r w:rsidR="00DD1FAA" w:rsidRPr="009028FE">
        <w:rPr>
          <w:rFonts w:ascii="David" w:hAnsi="David" w:cs="David" w:hint="cs"/>
          <w:sz w:val="24"/>
          <w:szCs w:val="24"/>
          <w:rtl/>
        </w:rPr>
        <w:t xml:space="preserve"> </w:t>
      </w:r>
      <w:r w:rsidR="00523DED" w:rsidRPr="009028FE">
        <w:rPr>
          <w:rFonts w:ascii="David" w:hAnsi="David" w:cs="David" w:hint="cs"/>
          <w:sz w:val="24"/>
          <w:szCs w:val="24"/>
          <w:u w:val="single"/>
          <w:rtl/>
        </w:rPr>
        <w:t>הצדקות</w:t>
      </w:r>
      <w:r w:rsidR="00523DED" w:rsidRPr="009028FE">
        <w:rPr>
          <w:rFonts w:ascii="David" w:hAnsi="David" w:cs="David" w:hint="cs"/>
          <w:sz w:val="24"/>
          <w:szCs w:val="24"/>
          <w:rtl/>
        </w:rPr>
        <w:t xml:space="preserve">: </w:t>
      </w:r>
      <w:r w:rsidR="00E9253A" w:rsidRPr="009028FE">
        <w:rPr>
          <w:rFonts w:ascii="David" w:hAnsi="David" w:cs="David" w:hint="cs"/>
          <w:sz w:val="24"/>
          <w:szCs w:val="24"/>
          <w:rtl/>
        </w:rPr>
        <w:t>1)</w:t>
      </w:r>
      <w:r w:rsidR="00434191" w:rsidRPr="009028FE">
        <w:rPr>
          <w:rFonts w:ascii="David" w:hAnsi="David" w:cs="David" w:hint="cs"/>
          <w:sz w:val="24"/>
          <w:szCs w:val="24"/>
          <w:rtl/>
        </w:rPr>
        <w:t xml:space="preserve"> </w:t>
      </w:r>
      <w:r w:rsidR="00E9253A" w:rsidRPr="009028FE">
        <w:rPr>
          <w:rFonts w:ascii="David" w:hAnsi="David" w:cs="David" w:hint="cs"/>
          <w:sz w:val="24"/>
          <w:szCs w:val="24"/>
          <w:rtl/>
        </w:rPr>
        <w:t xml:space="preserve">בעלות בקניין- </w:t>
      </w:r>
      <w:r w:rsidR="00FC6A56">
        <w:rPr>
          <w:rFonts w:ascii="David" w:hAnsi="David" w:cs="David" w:hint="cs"/>
          <w:sz w:val="24"/>
          <w:szCs w:val="24"/>
          <w:rtl/>
        </w:rPr>
        <w:t>מדור ספציפי מסכל את הבעלות על הקניין של הבעל</w:t>
      </w:r>
      <w:r w:rsidR="003070D3">
        <w:rPr>
          <w:rFonts w:ascii="David" w:hAnsi="David" w:cs="David" w:hint="cs"/>
          <w:sz w:val="24"/>
          <w:szCs w:val="24"/>
          <w:rtl/>
        </w:rPr>
        <w:t xml:space="preserve">, </w:t>
      </w:r>
      <w:r w:rsidR="00FC6A56">
        <w:rPr>
          <w:rFonts w:ascii="David" w:hAnsi="David" w:cs="David" w:hint="cs"/>
          <w:sz w:val="24"/>
          <w:szCs w:val="24"/>
          <w:rtl/>
        </w:rPr>
        <w:t xml:space="preserve">הוא </w:t>
      </w:r>
      <w:r w:rsidR="00E9253A" w:rsidRPr="009028FE">
        <w:rPr>
          <w:rFonts w:ascii="David" w:hAnsi="David" w:cs="David" w:hint="cs"/>
          <w:sz w:val="24"/>
          <w:szCs w:val="24"/>
          <w:rtl/>
        </w:rPr>
        <w:t>לא יכול להשתמש בקניין שלו</w:t>
      </w:r>
      <w:r w:rsidR="00FC6A56">
        <w:rPr>
          <w:rFonts w:ascii="David" w:hAnsi="David" w:cs="David" w:hint="cs"/>
          <w:sz w:val="24"/>
          <w:szCs w:val="24"/>
          <w:rtl/>
        </w:rPr>
        <w:t>.</w:t>
      </w:r>
      <w:r w:rsidR="00E9253A" w:rsidRPr="009028FE">
        <w:rPr>
          <w:rFonts w:ascii="David" w:hAnsi="David" w:cs="David" w:hint="cs"/>
          <w:sz w:val="24"/>
          <w:szCs w:val="24"/>
          <w:rtl/>
        </w:rPr>
        <w:t xml:space="preserve"> 2)מדור ספציפי לא מאפשר פירוק שיתוף</w:t>
      </w:r>
      <w:r w:rsidR="00A57A63">
        <w:rPr>
          <w:rFonts w:ascii="David" w:hAnsi="David" w:cs="David" w:hint="cs"/>
          <w:sz w:val="24"/>
          <w:szCs w:val="24"/>
          <w:rtl/>
        </w:rPr>
        <w:t xml:space="preserve">- </w:t>
      </w:r>
      <w:r w:rsidR="00AD0EEC">
        <w:rPr>
          <w:rFonts w:ascii="David" w:hAnsi="David" w:cs="David" w:hint="cs"/>
          <w:sz w:val="24"/>
          <w:szCs w:val="24"/>
          <w:rtl/>
        </w:rPr>
        <w:t>מדור כללי</w:t>
      </w:r>
      <w:r w:rsidR="00A57A63">
        <w:rPr>
          <w:rFonts w:ascii="David" w:hAnsi="David" w:cs="David" w:hint="cs"/>
          <w:sz w:val="24"/>
          <w:szCs w:val="24"/>
          <w:rtl/>
        </w:rPr>
        <w:t xml:space="preserve"> מקדם לכיוון תוצאה אזרחית של גירושין</w:t>
      </w:r>
      <w:r w:rsidR="00E9253A" w:rsidRPr="009028FE">
        <w:rPr>
          <w:rFonts w:ascii="David" w:hAnsi="David" w:cs="David" w:hint="cs"/>
          <w:sz w:val="24"/>
          <w:szCs w:val="24"/>
          <w:rtl/>
        </w:rPr>
        <w:t xml:space="preserve">. כשאומרים לאישה שהיא יכולה להישאר בדירה כל עוד היא נשואה, </w:t>
      </w:r>
      <w:r w:rsidR="001C56AF">
        <w:rPr>
          <w:rFonts w:ascii="David" w:hAnsi="David" w:cs="David" w:hint="cs"/>
          <w:sz w:val="24"/>
          <w:szCs w:val="24"/>
          <w:rtl/>
        </w:rPr>
        <w:t>מתמרצים</w:t>
      </w:r>
      <w:r w:rsidR="00E9253A" w:rsidRPr="009028FE">
        <w:rPr>
          <w:rFonts w:ascii="David" w:hAnsi="David" w:cs="David" w:hint="cs"/>
          <w:sz w:val="24"/>
          <w:szCs w:val="24"/>
          <w:rtl/>
        </w:rPr>
        <w:t xml:space="preserve"> אותה לסרב להתגרש</w:t>
      </w:r>
      <w:r w:rsidR="00072E6A">
        <w:rPr>
          <w:rFonts w:ascii="David" w:hAnsi="David" w:cs="David" w:hint="cs"/>
          <w:sz w:val="24"/>
          <w:szCs w:val="24"/>
          <w:rtl/>
        </w:rPr>
        <w:t xml:space="preserve"> בעוד ש</w:t>
      </w:r>
      <w:r w:rsidR="00072E6A" w:rsidRPr="009028FE">
        <w:rPr>
          <w:rFonts w:ascii="David" w:hAnsi="David" w:cs="David" w:hint="cs"/>
          <w:sz w:val="24"/>
          <w:szCs w:val="24"/>
          <w:rtl/>
        </w:rPr>
        <w:t>בימ"ש אזרחי מעדיף לאפשר את הגירושים כמה שיותר מהר</w:t>
      </w:r>
      <w:r w:rsidR="009028FE" w:rsidRPr="009028FE">
        <w:rPr>
          <w:rFonts w:ascii="David" w:hAnsi="David" w:cs="David" w:hint="cs"/>
          <w:sz w:val="24"/>
          <w:szCs w:val="24"/>
          <w:rtl/>
        </w:rPr>
        <w:t xml:space="preserve"> </w:t>
      </w:r>
      <w:r w:rsidR="00072E6A">
        <w:rPr>
          <w:rFonts w:ascii="David" w:hAnsi="David" w:cs="David" w:hint="cs"/>
          <w:sz w:val="24"/>
          <w:szCs w:val="24"/>
          <w:rtl/>
        </w:rPr>
        <w:t>(מנסה להתקרב לגישה ה</w:t>
      </w:r>
      <w:r w:rsidR="00072E6A" w:rsidRPr="009028FE">
        <w:rPr>
          <w:rFonts w:ascii="David" w:hAnsi="David" w:cs="David" w:hint="cs"/>
          <w:sz w:val="24"/>
          <w:szCs w:val="24"/>
          <w:rtl/>
        </w:rPr>
        <w:t>אינדיבידואלי</w:t>
      </w:r>
      <w:r w:rsidR="00072E6A" w:rsidRPr="009028FE">
        <w:rPr>
          <w:rFonts w:ascii="David" w:hAnsi="David" w:cs="David" w:hint="eastAsia"/>
          <w:sz w:val="24"/>
          <w:szCs w:val="24"/>
          <w:rtl/>
        </w:rPr>
        <w:t>ת</w:t>
      </w:r>
      <w:r w:rsidR="00072E6A" w:rsidRPr="009028FE">
        <w:rPr>
          <w:rFonts w:ascii="David" w:hAnsi="David" w:cs="David" w:hint="cs"/>
          <w:sz w:val="24"/>
          <w:szCs w:val="24"/>
          <w:rtl/>
        </w:rPr>
        <w:t xml:space="preserve"> </w:t>
      </w:r>
      <w:r w:rsidR="00072E6A">
        <w:rPr>
          <w:rFonts w:ascii="David" w:hAnsi="David" w:cs="David" w:hint="cs"/>
          <w:sz w:val="24"/>
          <w:szCs w:val="24"/>
          <w:rtl/>
        </w:rPr>
        <w:t>ולהתרחק מה</w:t>
      </w:r>
      <w:r w:rsidR="00E9253A" w:rsidRPr="009028FE">
        <w:rPr>
          <w:rFonts w:ascii="David" w:hAnsi="David" w:cs="David" w:hint="cs"/>
          <w:sz w:val="24"/>
          <w:szCs w:val="24"/>
          <w:rtl/>
        </w:rPr>
        <w:t>גישה היחידתית</w:t>
      </w:r>
      <w:r w:rsidR="00072E6A">
        <w:rPr>
          <w:rFonts w:ascii="David" w:hAnsi="David" w:cs="David" w:hint="cs"/>
          <w:sz w:val="24"/>
          <w:szCs w:val="24"/>
          <w:rtl/>
        </w:rPr>
        <w:t>).</w:t>
      </w:r>
      <w:r w:rsidR="00E9253A" w:rsidRPr="009028FE">
        <w:rPr>
          <w:rFonts w:ascii="David" w:hAnsi="David" w:cs="David" w:hint="cs"/>
          <w:sz w:val="24"/>
          <w:szCs w:val="24"/>
          <w:rtl/>
        </w:rPr>
        <w:t xml:space="preserve"> </w:t>
      </w:r>
      <w:r w:rsidR="009028FE" w:rsidRPr="009028FE">
        <w:rPr>
          <w:rFonts w:ascii="David" w:hAnsi="David" w:cs="David" w:hint="cs"/>
          <w:sz w:val="24"/>
          <w:szCs w:val="24"/>
          <w:u w:val="single"/>
          <w:rtl/>
        </w:rPr>
        <w:t>ליפשיץ</w:t>
      </w:r>
      <w:r w:rsidR="00DC062A" w:rsidRPr="009028FE">
        <w:rPr>
          <w:rFonts w:ascii="David" w:hAnsi="David" w:cs="David" w:hint="cs"/>
          <w:sz w:val="24"/>
          <w:szCs w:val="24"/>
          <w:rtl/>
        </w:rPr>
        <w:t xml:space="preserve">: </w:t>
      </w:r>
      <w:r w:rsidR="009028FE" w:rsidRPr="009028FE">
        <w:rPr>
          <w:rFonts w:ascii="David" w:hAnsi="David" w:cs="David" w:hint="cs"/>
          <w:sz w:val="24"/>
          <w:szCs w:val="24"/>
          <w:rtl/>
        </w:rPr>
        <w:t>החשיבה האזרחית עזרה לו להגיע למסקנה זו</w:t>
      </w:r>
      <w:r w:rsidR="00072E6A">
        <w:rPr>
          <w:rFonts w:ascii="David" w:hAnsi="David" w:cs="David" w:hint="cs"/>
          <w:sz w:val="24"/>
          <w:szCs w:val="24"/>
          <w:rtl/>
        </w:rPr>
        <w:t>,</w:t>
      </w:r>
      <w:r w:rsidR="009028FE" w:rsidRPr="009028FE">
        <w:rPr>
          <w:rFonts w:ascii="David" w:hAnsi="David" w:cs="David" w:hint="cs"/>
          <w:sz w:val="24"/>
          <w:szCs w:val="24"/>
          <w:rtl/>
        </w:rPr>
        <w:t xml:space="preserve"> ו</w:t>
      </w:r>
      <w:r w:rsidR="00DC062A" w:rsidRPr="009028FE">
        <w:rPr>
          <w:rFonts w:ascii="David" w:hAnsi="David" w:cs="David" w:hint="cs"/>
          <w:sz w:val="24"/>
          <w:szCs w:val="24"/>
          <w:rtl/>
        </w:rPr>
        <w:t>לא בגלל קריאה אחרת של הסוגייה</w:t>
      </w:r>
      <w:r w:rsidR="009028FE" w:rsidRPr="009028FE">
        <w:rPr>
          <w:rFonts w:ascii="David" w:hAnsi="David" w:cs="David" w:hint="cs"/>
          <w:sz w:val="24"/>
          <w:szCs w:val="24"/>
          <w:rtl/>
        </w:rPr>
        <w:t>.</w:t>
      </w:r>
    </w:p>
    <w:p w14:paraId="4E2AF4D1" w14:textId="0A7A253F" w:rsidR="00FB4A4D" w:rsidRDefault="00BA3F5F" w:rsidP="00C20A29">
      <w:pPr>
        <w:pStyle w:val="a3"/>
        <w:numPr>
          <w:ilvl w:val="0"/>
          <w:numId w:val="9"/>
        </w:numPr>
        <w:spacing w:line="360" w:lineRule="auto"/>
        <w:ind w:left="567"/>
        <w:jc w:val="both"/>
        <w:rPr>
          <w:rFonts w:ascii="David" w:hAnsi="David" w:cs="David"/>
          <w:sz w:val="24"/>
          <w:szCs w:val="24"/>
        </w:rPr>
      </w:pPr>
      <w:r w:rsidRPr="009028FE">
        <w:rPr>
          <w:rFonts w:ascii="David" w:hAnsi="David" w:cs="David" w:hint="cs"/>
          <w:b/>
          <w:bCs/>
          <w:sz w:val="24"/>
          <w:szCs w:val="24"/>
          <w:rtl/>
        </w:rPr>
        <w:t>מזונות אישה</w:t>
      </w:r>
      <w:r w:rsidR="00172A53">
        <w:rPr>
          <w:rFonts w:ascii="David" w:hAnsi="David" w:cs="David" w:hint="cs"/>
          <w:sz w:val="24"/>
          <w:szCs w:val="24"/>
          <w:rtl/>
        </w:rPr>
        <w:t xml:space="preserve">- </w:t>
      </w:r>
      <w:r>
        <w:rPr>
          <w:rFonts w:ascii="David" w:hAnsi="David" w:cs="David" w:hint="cs"/>
          <w:sz w:val="24"/>
          <w:szCs w:val="24"/>
          <w:rtl/>
        </w:rPr>
        <w:t xml:space="preserve">בדיני מזונות </w:t>
      </w:r>
      <w:r w:rsidR="00172A53">
        <w:rPr>
          <w:rFonts w:ascii="David" w:hAnsi="David" w:cs="David" w:hint="cs"/>
          <w:sz w:val="24"/>
          <w:szCs w:val="24"/>
          <w:rtl/>
        </w:rPr>
        <w:t xml:space="preserve">לפי ההלכה, </w:t>
      </w:r>
      <w:r>
        <w:rPr>
          <w:rFonts w:ascii="David" w:hAnsi="David" w:cs="David" w:hint="cs"/>
          <w:sz w:val="24"/>
          <w:szCs w:val="24"/>
          <w:rtl/>
        </w:rPr>
        <w:t xml:space="preserve">הבעל חייב במזונות </w:t>
      </w:r>
      <w:proofErr w:type="spellStart"/>
      <w:r>
        <w:rPr>
          <w:rFonts w:ascii="David" w:hAnsi="David" w:cs="David" w:hint="cs"/>
          <w:sz w:val="24"/>
          <w:szCs w:val="24"/>
          <w:rtl/>
        </w:rPr>
        <w:t>א</w:t>
      </w:r>
      <w:r w:rsidR="000E37F5">
        <w:rPr>
          <w:rFonts w:ascii="David" w:hAnsi="David" w:cs="David" w:hint="cs"/>
          <w:sz w:val="24"/>
          <w:szCs w:val="24"/>
          <w:rtl/>
        </w:rPr>
        <w:t>י</w:t>
      </w:r>
      <w:r>
        <w:rPr>
          <w:rFonts w:ascii="David" w:hAnsi="David" w:cs="David" w:hint="cs"/>
          <w:sz w:val="24"/>
          <w:szCs w:val="24"/>
          <w:rtl/>
        </w:rPr>
        <w:t>שתו</w:t>
      </w:r>
      <w:proofErr w:type="spellEnd"/>
      <w:r w:rsidR="00F1160E">
        <w:rPr>
          <w:rFonts w:ascii="David" w:hAnsi="David" w:cs="David" w:hint="cs"/>
          <w:sz w:val="24"/>
          <w:szCs w:val="24"/>
          <w:rtl/>
        </w:rPr>
        <w:t xml:space="preserve"> לכל צרכיה הבסיסיים</w:t>
      </w:r>
      <w:r>
        <w:rPr>
          <w:rFonts w:ascii="David" w:hAnsi="David" w:cs="David" w:hint="cs"/>
          <w:sz w:val="24"/>
          <w:szCs w:val="24"/>
          <w:rtl/>
        </w:rPr>
        <w:t xml:space="preserve">, </w:t>
      </w:r>
      <w:r w:rsidR="00162CD8">
        <w:rPr>
          <w:rFonts w:ascii="David" w:hAnsi="David" w:cs="David" w:hint="cs"/>
          <w:sz w:val="24"/>
          <w:szCs w:val="24"/>
          <w:rtl/>
        </w:rPr>
        <w:t xml:space="preserve">וכנגד המזונות מקזזים את המשכורת שלה </w:t>
      </w:r>
      <w:r w:rsidR="00E61C1A">
        <w:rPr>
          <w:rFonts w:ascii="David" w:hAnsi="David" w:cs="David" w:hint="cs"/>
          <w:sz w:val="24"/>
          <w:szCs w:val="24"/>
          <w:rtl/>
        </w:rPr>
        <w:t xml:space="preserve">(עליה להעביר לו את </w:t>
      </w:r>
      <w:r w:rsidR="00162CD8">
        <w:rPr>
          <w:rFonts w:ascii="David" w:hAnsi="David" w:cs="David" w:hint="cs"/>
          <w:sz w:val="24"/>
          <w:szCs w:val="24"/>
          <w:rtl/>
        </w:rPr>
        <w:t>שכר</w:t>
      </w:r>
      <w:r w:rsidR="00E61C1A">
        <w:rPr>
          <w:rFonts w:ascii="David" w:hAnsi="David" w:cs="David" w:hint="cs"/>
          <w:sz w:val="24"/>
          <w:szCs w:val="24"/>
          <w:rtl/>
        </w:rPr>
        <w:t>ה)</w:t>
      </w:r>
      <w:r w:rsidR="00F1160E">
        <w:rPr>
          <w:rFonts w:ascii="David" w:hAnsi="David" w:cs="David" w:hint="cs"/>
          <w:sz w:val="24"/>
          <w:szCs w:val="24"/>
          <w:rtl/>
        </w:rPr>
        <w:t>.</w:t>
      </w:r>
      <w:r w:rsidR="007C2E0B">
        <w:rPr>
          <w:rFonts w:ascii="David" w:hAnsi="David" w:cs="David" w:hint="cs"/>
          <w:sz w:val="24"/>
          <w:szCs w:val="24"/>
          <w:rtl/>
        </w:rPr>
        <w:t xml:space="preserve"> </w:t>
      </w:r>
      <w:r w:rsidR="00F1160E">
        <w:rPr>
          <w:rFonts w:ascii="David" w:hAnsi="David" w:cs="David" w:hint="cs"/>
          <w:sz w:val="24"/>
          <w:szCs w:val="24"/>
          <w:rtl/>
        </w:rPr>
        <w:t xml:space="preserve">כך שאם הצרכים שלה הם יותר מכמה שמרוויחה, על </w:t>
      </w:r>
      <w:r w:rsidR="007C2E0B">
        <w:rPr>
          <w:rFonts w:ascii="David" w:hAnsi="David" w:cs="David" w:hint="cs"/>
          <w:sz w:val="24"/>
          <w:szCs w:val="24"/>
          <w:rtl/>
        </w:rPr>
        <w:t xml:space="preserve">הבעל </w:t>
      </w:r>
      <w:r w:rsidR="00F1160E">
        <w:rPr>
          <w:rFonts w:ascii="David" w:hAnsi="David" w:cs="David" w:hint="cs"/>
          <w:sz w:val="24"/>
          <w:szCs w:val="24"/>
          <w:rtl/>
        </w:rPr>
        <w:t>לה</w:t>
      </w:r>
      <w:r w:rsidR="007C2E0B">
        <w:rPr>
          <w:rFonts w:ascii="David" w:hAnsi="David" w:cs="David" w:hint="cs"/>
          <w:sz w:val="24"/>
          <w:szCs w:val="24"/>
          <w:rtl/>
        </w:rPr>
        <w:t>וסיף רק את ההפרש</w:t>
      </w:r>
      <w:r w:rsidR="00E61C1A">
        <w:rPr>
          <w:rFonts w:ascii="David" w:hAnsi="David" w:cs="David" w:hint="cs"/>
          <w:sz w:val="24"/>
          <w:szCs w:val="24"/>
          <w:rtl/>
        </w:rPr>
        <w:t xml:space="preserve">. </w:t>
      </w:r>
      <w:r w:rsidR="008711F2">
        <w:rPr>
          <w:rFonts w:ascii="David" w:hAnsi="David" w:cs="David" w:hint="cs"/>
          <w:sz w:val="24"/>
          <w:szCs w:val="24"/>
          <w:rtl/>
        </w:rPr>
        <w:t>זה פריבילגיה של האישה,</w:t>
      </w:r>
      <w:r w:rsidR="00E61C1A">
        <w:rPr>
          <w:rFonts w:ascii="David" w:hAnsi="David" w:cs="David" w:hint="cs"/>
          <w:sz w:val="24"/>
          <w:szCs w:val="24"/>
          <w:rtl/>
        </w:rPr>
        <w:t xml:space="preserve"> אם יש לה משכורת </w:t>
      </w:r>
      <w:r w:rsidR="007C2E0B">
        <w:rPr>
          <w:rFonts w:ascii="David" w:hAnsi="David" w:cs="David" w:hint="cs"/>
          <w:sz w:val="24"/>
          <w:szCs w:val="24"/>
          <w:rtl/>
        </w:rPr>
        <w:t>גבוהה יותר</w:t>
      </w:r>
      <w:r w:rsidR="00E61C1A">
        <w:rPr>
          <w:rFonts w:ascii="David" w:hAnsi="David" w:cs="David" w:hint="cs"/>
          <w:sz w:val="24"/>
          <w:szCs w:val="24"/>
          <w:rtl/>
        </w:rPr>
        <w:t>,</w:t>
      </w:r>
      <w:r w:rsidR="008711F2">
        <w:rPr>
          <w:rFonts w:ascii="David" w:hAnsi="David" w:cs="David" w:hint="cs"/>
          <w:sz w:val="24"/>
          <w:szCs w:val="24"/>
          <w:rtl/>
        </w:rPr>
        <w:t xml:space="preserve"> היא לא חייבת</w:t>
      </w:r>
      <w:r w:rsidR="007C2E0B">
        <w:rPr>
          <w:rFonts w:ascii="David" w:hAnsi="David" w:cs="David" w:hint="cs"/>
          <w:sz w:val="24"/>
          <w:szCs w:val="24"/>
          <w:rtl/>
        </w:rPr>
        <w:t xml:space="preserve"> שיהיה מזונות אישה</w:t>
      </w:r>
      <w:r w:rsidR="008711F2">
        <w:rPr>
          <w:rFonts w:ascii="David" w:hAnsi="David" w:cs="David" w:hint="cs"/>
          <w:sz w:val="24"/>
          <w:szCs w:val="24"/>
          <w:rtl/>
        </w:rPr>
        <w:t xml:space="preserve">. </w:t>
      </w:r>
      <w:r w:rsidR="00B5262E">
        <w:rPr>
          <w:rFonts w:ascii="David" w:hAnsi="David" w:cs="David" w:hint="cs"/>
          <w:sz w:val="24"/>
          <w:szCs w:val="24"/>
          <w:rtl/>
        </w:rPr>
        <w:t xml:space="preserve">הגישה המקובלת בבתי הדין הרבניים היא </w:t>
      </w:r>
      <w:r w:rsidR="00F1160E">
        <w:rPr>
          <w:rFonts w:ascii="David" w:hAnsi="David" w:cs="David" w:hint="cs"/>
          <w:sz w:val="24"/>
          <w:szCs w:val="24"/>
          <w:rtl/>
        </w:rPr>
        <w:t xml:space="preserve">שהקיזוז הוא </w:t>
      </w:r>
      <w:r w:rsidR="00F1160E" w:rsidRPr="00C3232B">
        <w:rPr>
          <w:rFonts w:ascii="David" w:hAnsi="David" w:cs="David" w:hint="cs"/>
          <w:b/>
          <w:bCs/>
          <w:sz w:val="24"/>
          <w:szCs w:val="24"/>
          <w:rtl/>
        </w:rPr>
        <w:t>רק כנגד ההשתכרות בפועל</w:t>
      </w:r>
      <w:r w:rsidR="00B5262E">
        <w:rPr>
          <w:rFonts w:ascii="David" w:hAnsi="David" w:cs="David" w:hint="cs"/>
          <w:sz w:val="24"/>
          <w:szCs w:val="24"/>
          <w:rtl/>
        </w:rPr>
        <w:t xml:space="preserve"> ולא כנגד פוטנציאל ההשתכרות</w:t>
      </w:r>
      <w:r w:rsidR="00F1160E">
        <w:rPr>
          <w:rFonts w:ascii="David" w:hAnsi="David" w:cs="David" w:hint="cs"/>
          <w:sz w:val="24"/>
          <w:szCs w:val="24"/>
          <w:rtl/>
        </w:rPr>
        <w:t xml:space="preserve">; </w:t>
      </w:r>
      <w:r w:rsidR="00B5262E">
        <w:rPr>
          <w:rFonts w:ascii="David" w:hAnsi="David" w:cs="David" w:hint="cs"/>
          <w:sz w:val="24"/>
          <w:szCs w:val="24"/>
          <w:rtl/>
        </w:rPr>
        <w:t>כך ש</w:t>
      </w:r>
      <w:r w:rsidR="00F1160E">
        <w:rPr>
          <w:rFonts w:ascii="David" w:hAnsi="David" w:cs="David" w:hint="cs"/>
          <w:sz w:val="24"/>
          <w:szCs w:val="24"/>
          <w:rtl/>
        </w:rPr>
        <w:t xml:space="preserve">במצב בו היא </w:t>
      </w:r>
      <w:r w:rsidR="0081658A">
        <w:rPr>
          <w:rFonts w:ascii="David" w:hAnsi="David" w:cs="David" w:hint="cs"/>
          <w:sz w:val="24"/>
          <w:szCs w:val="24"/>
          <w:rtl/>
        </w:rPr>
        <w:t>לא עובדת</w:t>
      </w:r>
      <w:r w:rsidR="00B5262E">
        <w:rPr>
          <w:rFonts w:ascii="David" w:hAnsi="David" w:cs="David" w:hint="cs"/>
          <w:sz w:val="24"/>
          <w:szCs w:val="24"/>
          <w:rtl/>
        </w:rPr>
        <w:t>,</w:t>
      </w:r>
      <w:r w:rsidR="00077BD3">
        <w:rPr>
          <w:rFonts w:ascii="David" w:hAnsi="David" w:cs="David" w:hint="cs"/>
          <w:sz w:val="24"/>
          <w:szCs w:val="24"/>
          <w:rtl/>
        </w:rPr>
        <w:t xml:space="preserve"> </w:t>
      </w:r>
      <w:r w:rsidR="00F1160E">
        <w:rPr>
          <w:rFonts w:ascii="David" w:hAnsi="David" w:cs="David" w:hint="cs"/>
          <w:sz w:val="24"/>
          <w:szCs w:val="24"/>
          <w:rtl/>
        </w:rPr>
        <w:t>אין קיזוז</w:t>
      </w:r>
      <w:r w:rsidR="00077BD3">
        <w:rPr>
          <w:rFonts w:ascii="David" w:hAnsi="David" w:cs="David" w:hint="cs"/>
          <w:sz w:val="24"/>
          <w:szCs w:val="24"/>
          <w:rtl/>
        </w:rPr>
        <w:t xml:space="preserve">. </w:t>
      </w:r>
      <w:r w:rsidR="005443EA">
        <w:rPr>
          <w:rFonts w:ascii="David" w:hAnsi="David" w:cs="David" w:hint="cs"/>
          <w:sz w:val="24"/>
          <w:szCs w:val="24"/>
          <w:rtl/>
        </w:rPr>
        <w:t xml:space="preserve">היה דיין </w:t>
      </w:r>
      <w:r w:rsidR="002627B9">
        <w:rPr>
          <w:rFonts w:ascii="David" w:hAnsi="David" w:cs="David" w:hint="cs"/>
          <w:sz w:val="24"/>
          <w:szCs w:val="24"/>
          <w:rtl/>
        </w:rPr>
        <w:t>בדעת מיעוט שטען</w:t>
      </w:r>
      <w:r w:rsidR="005443EA" w:rsidRPr="001121B2">
        <w:rPr>
          <w:rFonts w:ascii="David" w:hAnsi="David" w:cs="David" w:hint="cs"/>
          <w:sz w:val="24"/>
          <w:szCs w:val="24"/>
          <w:rtl/>
        </w:rPr>
        <w:t xml:space="preserve"> </w:t>
      </w:r>
      <w:r w:rsidR="002627B9" w:rsidRPr="001121B2">
        <w:rPr>
          <w:rFonts w:ascii="David" w:hAnsi="David" w:cs="David" w:hint="cs"/>
          <w:sz w:val="24"/>
          <w:szCs w:val="24"/>
          <w:rtl/>
        </w:rPr>
        <w:t>ש</w:t>
      </w:r>
      <w:r w:rsidR="00AB5444" w:rsidRPr="001121B2">
        <w:rPr>
          <w:rFonts w:ascii="David" w:hAnsi="David" w:cs="David" w:hint="cs"/>
          <w:sz w:val="24"/>
          <w:szCs w:val="24"/>
          <w:rtl/>
        </w:rPr>
        <w:t>אפשר לצפות מנשים לעבוד ב</w:t>
      </w:r>
      <w:r w:rsidR="005443EA" w:rsidRPr="001121B2">
        <w:rPr>
          <w:rFonts w:ascii="David" w:hAnsi="David" w:cs="David" w:hint="cs"/>
          <w:sz w:val="24"/>
          <w:szCs w:val="24"/>
          <w:rtl/>
        </w:rPr>
        <w:t xml:space="preserve">סוג מסויים של עבודות </w:t>
      </w:r>
      <w:r w:rsidR="00AB5444" w:rsidRPr="001121B2">
        <w:rPr>
          <w:rFonts w:ascii="David" w:hAnsi="David" w:cs="David" w:hint="cs"/>
          <w:sz w:val="24"/>
          <w:szCs w:val="24"/>
          <w:rtl/>
        </w:rPr>
        <w:t xml:space="preserve">כיום, </w:t>
      </w:r>
      <w:r w:rsidR="005B2D94">
        <w:rPr>
          <w:rFonts w:ascii="David" w:hAnsi="David" w:cs="David" w:hint="cs"/>
          <w:sz w:val="24"/>
          <w:szCs w:val="24"/>
          <w:rtl/>
        </w:rPr>
        <w:t xml:space="preserve">ולכן </w:t>
      </w:r>
      <w:r w:rsidR="001C7976">
        <w:rPr>
          <w:rFonts w:ascii="David" w:hAnsi="David" w:cs="David" w:hint="cs"/>
          <w:sz w:val="24"/>
          <w:szCs w:val="24"/>
          <w:rtl/>
        </w:rPr>
        <w:t xml:space="preserve">אם לא עובדת, </w:t>
      </w:r>
      <w:r w:rsidR="005B2D94">
        <w:rPr>
          <w:rFonts w:ascii="David" w:hAnsi="David" w:cs="David" w:hint="cs"/>
          <w:sz w:val="24"/>
          <w:szCs w:val="24"/>
          <w:rtl/>
        </w:rPr>
        <w:t>ניתן לקזז</w:t>
      </w:r>
      <w:r w:rsidR="005B2D94" w:rsidRPr="001121B2">
        <w:rPr>
          <w:rFonts w:ascii="David" w:hAnsi="David" w:cs="David" w:hint="cs"/>
          <w:sz w:val="24"/>
          <w:szCs w:val="24"/>
          <w:rtl/>
        </w:rPr>
        <w:t xml:space="preserve"> פוטנציאל </w:t>
      </w:r>
      <w:r w:rsidR="005B2D94">
        <w:rPr>
          <w:rFonts w:ascii="David" w:hAnsi="David" w:cs="David" w:hint="cs"/>
          <w:sz w:val="24"/>
          <w:szCs w:val="24"/>
          <w:rtl/>
        </w:rPr>
        <w:t>ה</w:t>
      </w:r>
      <w:r w:rsidR="005B2D94" w:rsidRPr="001121B2">
        <w:rPr>
          <w:rFonts w:ascii="David" w:hAnsi="David" w:cs="David" w:hint="cs"/>
          <w:sz w:val="24"/>
          <w:szCs w:val="24"/>
          <w:rtl/>
        </w:rPr>
        <w:t xml:space="preserve">שתכרות </w:t>
      </w:r>
      <w:r w:rsidR="005B2D94">
        <w:rPr>
          <w:rFonts w:ascii="David" w:hAnsi="David" w:cs="David" w:hint="cs"/>
          <w:sz w:val="24"/>
          <w:szCs w:val="24"/>
          <w:rtl/>
        </w:rPr>
        <w:t>של</w:t>
      </w:r>
      <w:r w:rsidR="00AB5444" w:rsidRPr="001121B2">
        <w:rPr>
          <w:rFonts w:ascii="David" w:hAnsi="David" w:cs="David" w:hint="cs"/>
          <w:sz w:val="24"/>
          <w:szCs w:val="24"/>
          <w:rtl/>
        </w:rPr>
        <w:t xml:space="preserve"> מזכירה</w:t>
      </w:r>
      <w:r w:rsidR="001C7976">
        <w:rPr>
          <w:rFonts w:ascii="David" w:hAnsi="David" w:cs="David" w:hint="cs"/>
          <w:sz w:val="24"/>
          <w:szCs w:val="24"/>
          <w:rtl/>
        </w:rPr>
        <w:t>/</w:t>
      </w:r>
      <w:r w:rsidR="00AB5444" w:rsidRPr="001121B2">
        <w:rPr>
          <w:rFonts w:ascii="David" w:hAnsi="David" w:cs="David" w:hint="cs"/>
          <w:sz w:val="24"/>
          <w:szCs w:val="24"/>
          <w:rtl/>
        </w:rPr>
        <w:t>מורה</w:t>
      </w:r>
      <w:r w:rsidR="002627B9" w:rsidRPr="001121B2">
        <w:rPr>
          <w:rFonts w:ascii="David" w:hAnsi="David" w:cs="David" w:hint="cs"/>
          <w:sz w:val="24"/>
          <w:szCs w:val="24"/>
          <w:rtl/>
        </w:rPr>
        <w:t xml:space="preserve"> </w:t>
      </w:r>
      <w:r w:rsidR="005B2D94">
        <w:rPr>
          <w:rFonts w:ascii="David" w:hAnsi="David" w:cs="David" w:hint="cs"/>
          <w:sz w:val="24"/>
          <w:szCs w:val="24"/>
          <w:rtl/>
        </w:rPr>
        <w:t>(</w:t>
      </w:r>
      <w:r w:rsidR="005443EA" w:rsidRPr="001121B2">
        <w:rPr>
          <w:rFonts w:ascii="David" w:hAnsi="David" w:cs="David" w:hint="cs"/>
          <w:sz w:val="24"/>
          <w:szCs w:val="24"/>
          <w:rtl/>
        </w:rPr>
        <w:t xml:space="preserve">לא </w:t>
      </w:r>
      <w:r w:rsidR="001C7976">
        <w:rPr>
          <w:rFonts w:ascii="David" w:hAnsi="David" w:cs="David" w:hint="cs"/>
          <w:sz w:val="24"/>
          <w:szCs w:val="24"/>
          <w:rtl/>
        </w:rPr>
        <w:t>מדובר על</w:t>
      </w:r>
      <w:r w:rsidR="005443EA" w:rsidRPr="001121B2">
        <w:rPr>
          <w:rFonts w:ascii="David" w:hAnsi="David" w:cs="David" w:hint="cs"/>
          <w:sz w:val="24"/>
          <w:szCs w:val="24"/>
          <w:rtl/>
        </w:rPr>
        <w:t xml:space="preserve"> הייטק</w:t>
      </w:r>
      <w:r w:rsidR="005B2D94">
        <w:rPr>
          <w:rFonts w:ascii="David" w:hAnsi="David" w:cs="David" w:hint="cs"/>
          <w:sz w:val="24"/>
          <w:szCs w:val="24"/>
          <w:rtl/>
        </w:rPr>
        <w:t>)</w:t>
      </w:r>
      <w:r w:rsidR="005443EA">
        <w:rPr>
          <w:rFonts w:ascii="David" w:hAnsi="David" w:cs="David" w:hint="cs"/>
          <w:sz w:val="24"/>
          <w:szCs w:val="24"/>
          <w:rtl/>
        </w:rPr>
        <w:t>.</w:t>
      </w:r>
      <w:r w:rsidR="001C7976">
        <w:rPr>
          <w:rFonts w:ascii="David" w:hAnsi="David" w:cs="David" w:hint="cs"/>
          <w:sz w:val="24"/>
          <w:szCs w:val="24"/>
          <w:rtl/>
        </w:rPr>
        <w:t xml:space="preserve"> </w:t>
      </w:r>
      <w:r w:rsidR="001C7976" w:rsidRPr="00A124ED">
        <w:rPr>
          <w:rFonts w:ascii="David" w:hAnsi="David" w:cs="David" w:hint="cs"/>
          <w:sz w:val="24"/>
          <w:szCs w:val="24"/>
          <w:u w:val="single"/>
          <w:rtl/>
        </w:rPr>
        <w:t xml:space="preserve">הגיעו </w:t>
      </w:r>
      <w:r w:rsidR="001C7976" w:rsidRPr="003370E3">
        <w:rPr>
          <w:rFonts w:ascii="David" w:hAnsi="David" w:cs="David" w:hint="cs"/>
          <w:sz w:val="24"/>
          <w:szCs w:val="24"/>
          <w:u w:val="single"/>
          <w:rtl/>
        </w:rPr>
        <w:t>שני מקרים</w:t>
      </w:r>
      <w:r w:rsidR="001C7976" w:rsidRPr="00BF5FFF">
        <w:rPr>
          <w:rFonts w:ascii="David" w:hAnsi="David" w:cs="David" w:hint="cs"/>
          <w:sz w:val="24"/>
          <w:szCs w:val="24"/>
          <w:u w:val="single"/>
          <w:rtl/>
        </w:rPr>
        <w:t xml:space="preserve"> לביהמ"ש</w:t>
      </w:r>
      <w:r w:rsidR="001C7976">
        <w:rPr>
          <w:rFonts w:ascii="David" w:hAnsi="David" w:cs="David" w:hint="cs"/>
          <w:sz w:val="24"/>
          <w:szCs w:val="24"/>
          <w:rtl/>
        </w:rPr>
        <w:t>:</w:t>
      </w:r>
      <w:r w:rsidR="00907CAE">
        <w:rPr>
          <w:rFonts w:ascii="David" w:hAnsi="David" w:cs="David" w:hint="cs"/>
          <w:sz w:val="24"/>
          <w:szCs w:val="24"/>
          <w:rtl/>
        </w:rPr>
        <w:t xml:space="preserve"> </w:t>
      </w:r>
      <w:r w:rsidR="00907CAE" w:rsidRPr="002262AA">
        <w:rPr>
          <w:rFonts w:ascii="David" w:hAnsi="David" w:cs="David" w:hint="cs"/>
          <w:i/>
          <w:iCs/>
          <w:sz w:val="24"/>
          <w:szCs w:val="24"/>
          <w:highlight w:val="lightGray"/>
          <w:rtl/>
        </w:rPr>
        <w:t xml:space="preserve">פס"ד </w:t>
      </w:r>
      <w:proofErr w:type="spellStart"/>
      <w:r w:rsidR="00907CAE" w:rsidRPr="002262AA">
        <w:rPr>
          <w:rFonts w:ascii="David" w:hAnsi="David" w:cs="David" w:hint="cs"/>
          <w:i/>
          <w:iCs/>
          <w:sz w:val="24"/>
          <w:szCs w:val="24"/>
          <w:highlight w:val="lightGray"/>
          <w:rtl/>
        </w:rPr>
        <w:t>בייקל</w:t>
      </w:r>
      <w:proofErr w:type="spellEnd"/>
      <w:r w:rsidR="00907CAE">
        <w:rPr>
          <w:rFonts w:ascii="David" w:hAnsi="David" w:cs="David" w:hint="cs"/>
          <w:sz w:val="24"/>
          <w:szCs w:val="24"/>
          <w:rtl/>
        </w:rPr>
        <w:t xml:space="preserve">- </w:t>
      </w:r>
      <w:r w:rsidR="00AE420B">
        <w:rPr>
          <w:rFonts w:ascii="David" w:hAnsi="David" w:cs="David" w:hint="cs"/>
          <w:sz w:val="24"/>
          <w:szCs w:val="24"/>
          <w:rtl/>
        </w:rPr>
        <w:t>נ</w:t>
      </w:r>
      <w:r w:rsidR="00A15643">
        <w:rPr>
          <w:rFonts w:ascii="David" w:hAnsi="David" w:cs="David" w:hint="cs"/>
          <w:sz w:val="24"/>
          <w:szCs w:val="24"/>
          <w:rtl/>
        </w:rPr>
        <w:t>י</w:t>
      </w:r>
      <w:r w:rsidR="00AE420B">
        <w:rPr>
          <w:rFonts w:ascii="David" w:hAnsi="David" w:cs="David" w:hint="cs"/>
          <w:sz w:val="24"/>
          <w:szCs w:val="24"/>
          <w:rtl/>
        </w:rPr>
        <w:t>שואי</w:t>
      </w:r>
      <w:r w:rsidR="00A15643">
        <w:rPr>
          <w:rFonts w:ascii="David" w:hAnsi="David" w:cs="David" w:hint="cs"/>
          <w:sz w:val="24"/>
          <w:szCs w:val="24"/>
          <w:rtl/>
        </w:rPr>
        <w:t>ן</w:t>
      </w:r>
      <w:r w:rsidR="00AE420B">
        <w:rPr>
          <w:rFonts w:ascii="David" w:hAnsi="David" w:cs="David" w:hint="cs"/>
          <w:sz w:val="24"/>
          <w:szCs w:val="24"/>
          <w:rtl/>
        </w:rPr>
        <w:t xml:space="preserve"> שניים, </w:t>
      </w:r>
      <w:r w:rsidR="00907CAE">
        <w:rPr>
          <w:rFonts w:ascii="David" w:hAnsi="David" w:cs="David" w:hint="cs"/>
          <w:sz w:val="24"/>
          <w:szCs w:val="24"/>
          <w:rtl/>
        </w:rPr>
        <w:t xml:space="preserve">אישה שלכבוד הסכסוך מפסיקה לעבוד, ומשקיעה את </w:t>
      </w:r>
      <w:r w:rsidR="002E7A41">
        <w:rPr>
          <w:rFonts w:ascii="David" w:hAnsi="David" w:cs="David" w:hint="cs"/>
          <w:sz w:val="24"/>
          <w:szCs w:val="24"/>
          <w:rtl/>
        </w:rPr>
        <w:t xml:space="preserve">זמנה בספורט. </w:t>
      </w:r>
      <w:r w:rsidR="009C1C05">
        <w:rPr>
          <w:rFonts w:ascii="David" w:hAnsi="David" w:cs="David" w:hint="cs"/>
          <w:sz w:val="24"/>
          <w:szCs w:val="24"/>
          <w:rtl/>
        </w:rPr>
        <w:t xml:space="preserve">ביהמ"ש המחוזי </w:t>
      </w:r>
      <w:r w:rsidR="001A7FDE" w:rsidRPr="00AD7DB7">
        <w:rPr>
          <w:rFonts w:ascii="David" w:hAnsi="David" w:cs="David" w:hint="cs"/>
          <w:b/>
          <w:bCs/>
          <w:color w:val="FF0000"/>
          <w:sz w:val="24"/>
          <w:szCs w:val="24"/>
          <w:rtl/>
        </w:rPr>
        <w:t>קבע שצריך לקזז ממזונות האישה את</w:t>
      </w:r>
      <w:r w:rsidR="00C4524F" w:rsidRPr="00AD7DB7">
        <w:rPr>
          <w:rFonts w:ascii="David" w:hAnsi="David" w:cs="David" w:hint="cs"/>
          <w:b/>
          <w:bCs/>
          <w:color w:val="FF0000"/>
          <w:sz w:val="24"/>
          <w:szCs w:val="24"/>
          <w:rtl/>
        </w:rPr>
        <w:t xml:space="preserve"> פוטנציאל ה</w:t>
      </w:r>
      <w:r w:rsidR="001A7FDE" w:rsidRPr="00AD7DB7">
        <w:rPr>
          <w:rFonts w:ascii="David" w:hAnsi="David" w:cs="David" w:hint="cs"/>
          <w:b/>
          <w:bCs/>
          <w:color w:val="FF0000"/>
          <w:sz w:val="24"/>
          <w:szCs w:val="24"/>
          <w:rtl/>
        </w:rPr>
        <w:t>ה</w:t>
      </w:r>
      <w:r w:rsidR="00C4524F" w:rsidRPr="00AD7DB7">
        <w:rPr>
          <w:rFonts w:ascii="David" w:hAnsi="David" w:cs="David" w:hint="cs"/>
          <w:b/>
          <w:bCs/>
          <w:color w:val="FF0000"/>
          <w:sz w:val="24"/>
          <w:szCs w:val="24"/>
          <w:rtl/>
        </w:rPr>
        <w:t>שתכרות</w:t>
      </w:r>
      <w:r w:rsidR="002262AA" w:rsidRPr="00AD7DB7">
        <w:rPr>
          <w:rFonts w:ascii="David" w:hAnsi="David" w:cs="David" w:hint="cs"/>
          <w:b/>
          <w:bCs/>
          <w:color w:val="FF0000"/>
          <w:sz w:val="24"/>
          <w:szCs w:val="24"/>
          <w:rtl/>
        </w:rPr>
        <w:t xml:space="preserve"> </w:t>
      </w:r>
      <w:r w:rsidR="002262AA">
        <w:rPr>
          <w:rFonts w:ascii="David" w:hAnsi="David" w:cs="David" w:hint="cs"/>
          <w:sz w:val="24"/>
          <w:szCs w:val="24"/>
          <w:rtl/>
        </w:rPr>
        <w:t>לפי מה שעבדה קודם</w:t>
      </w:r>
      <w:r w:rsidR="001A7FDE">
        <w:rPr>
          <w:rFonts w:ascii="David" w:hAnsi="David" w:cs="David" w:hint="cs"/>
          <w:sz w:val="24"/>
          <w:szCs w:val="24"/>
          <w:rtl/>
        </w:rPr>
        <w:t xml:space="preserve"> (בהסבירו כי דעת היחיד היא הנכונה).</w:t>
      </w:r>
      <w:r w:rsidR="00AE420B">
        <w:rPr>
          <w:rFonts w:ascii="David" w:hAnsi="David" w:cs="David" w:hint="cs"/>
          <w:sz w:val="24"/>
          <w:szCs w:val="24"/>
          <w:rtl/>
        </w:rPr>
        <w:t xml:space="preserve"> </w:t>
      </w:r>
      <w:r w:rsidR="00AE420B" w:rsidRPr="00AE420B">
        <w:rPr>
          <w:rFonts w:ascii="David" w:hAnsi="David" w:cs="David" w:hint="cs"/>
          <w:sz w:val="24"/>
          <w:szCs w:val="24"/>
          <w:u w:val="single"/>
          <w:rtl/>
        </w:rPr>
        <w:t>ליפשיץ</w:t>
      </w:r>
      <w:r w:rsidR="00AE420B">
        <w:rPr>
          <w:rFonts w:ascii="David" w:hAnsi="David" w:cs="David" w:hint="cs"/>
          <w:sz w:val="24"/>
          <w:szCs w:val="24"/>
          <w:rtl/>
        </w:rPr>
        <w:t>: אולי לגיטימי המהלך מבחינה אזרחית.</w:t>
      </w:r>
      <w:r w:rsidR="00A21CFC">
        <w:rPr>
          <w:rFonts w:ascii="David" w:hAnsi="David" w:cs="David" w:hint="cs"/>
          <w:sz w:val="24"/>
          <w:szCs w:val="24"/>
          <w:rtl/>
        </w:rPr>
        <w:t xml:space="preserve"> </w:t>
      </w:r>
      <w:r w:rsidR="007C06CA" w:rsidRPr="002262AA">
        <w:rPr>
          <w:rFonts w:ascii="David" w:hAnsi="David" w:cs="David" w:hint="cs"/>
          <w:i/>
          <w:iCs/>
          <w:sz w:val="24"/>
          <w:szCs w:val="24"/>
          <w:highlight w:val="lightGray"/>
          <w:rtl/>
        </w:rPr>
        <w:t>פס"ד</w:t>
      </w:r>
      <w:r w:rsidR="002262AA" w:rsidRPr="002262AA">
        <w:rPr>
          <w:rFonts w:ascii="David" w:hAnsi="David" w:cs="David" w:hint="cs"/>
          <w:i/>
          <w:iCs/>
          <w:sz w:val="24"/>
          <w:szCs w:val="24"/>
          <w:highlight w:val="lightGray"/>
          <w:rtl/>
        </w:rPr>
        <w:t xml:space="preserve"> פדן</w:t>
      </w:r>
      <w:r w:rsidR="002262AA">
        <w:rPr>
          <w:rFonts w:ascii="David" w:hAnsi="David" w:cs="David" w:hint="cs"/>
          <w:sz w:val="24"/>
          <w:szCs w:val="24"/>
          <w:rtl/>
        </w:rPr>
        <w:t>- סטודנטית שהספיקה להתחתן, להתגרש ולהיות בהיריון מתקדם</w:t>
      </w:r>
      <w:r w:rsidR="001A7FDE">
        <w:rPr>
          <w:rFonts w:ascii="David" w:hAnsi="David" w:cs="David" w:hint="cs"/>
          <w:sz w:val="24"/>
          <w:szCs w:val="24"/>
          <w:rtl/>
        </w:rPr>
        <w:t>, וללא</w:t>
      </w:r>
      <w:r w:rsidR="002262AA">
        <w:rPr>
          <w:rFonts w:ascii="David" w:hAnsi="David" w:cs="David" w:hint="cs"/>
          <w:sz w:val="24"/>
          <w:szCs w:val="24"/>
          <w:rtl/>
        </w:rPr>
        <w:t xml:space="preserve"> עבודה</w:t>
      </w:r>
      <w:r w:rsidR="005B2D94">
        <w:rPr>
          <w:rFonts w:ascii="David" w:hAnsi="David" w:cs="David" w:hint="cs"/>
          <w:sz w:val="24"/>
          <w:szCs w:val="24"/>
          <w:rtl/>
        </w:rPr>
        <w:t>.</w:t>
      </w:r>
      <w:r w:rsidR="002262AA">
        <w:rPr>
          <w:rFonts w:ascii="David" w:hAnsi="David" w:cs="David" w:hint="cs"/>
          <w:sz w:val="24"/>
          <w:szCs w:val="24"/>
          <w:rtl/>
        </w:rPr>
        <w:t xml:space="preserve"> ביהמ"ש </w:t>
      </w:r>
      <w:r w:rsidR="008D5399">
        <w:rPr>
          <w:rFonts w:ascii="David" w:hAnsi="David" w:cs="David" w:hint="cs"/>
          <w:sz w:val="24"/>
          <w:szCs w:val="24"/>
          <w:rtl/>
        </w:rPr>
        <w:t>פסק שצריך לשלם לה</w:t>
      </w:r>
      <w:r w:rsidR="002262AA">
        <w:rPr>
          <w:rFonts w:ascii="David" w:hAnsi="David" w:cs="David" w:hint="cs"/>
          <w:sz w:val="24"/>
          <w:szCs w:val="24"/>
          <w:rtl/>
        </w:rPr>
        <w:t xml:space="preserve"> מזונות</w:t>
      </w:r>
      <w:r w:rsidR="009A53B8">
        <w:rPr>
          <w:rFonts w:ascii="David" w:hAnsi="David" w:cs="David" w:hint="cs"/>
          <w:sz w:val="24"/>
          <w:szCs w:val="24"/>
          <w:rtl/>
        </w:rPr>
        <w:t xml:space="preserve"> אך </w:t>
      </w:r>
      <w:r w:rsidR="008D5399">
        <w:rPr>
          <w:rFonts w:ascii="David" w:hAnsi="David" w:cs="David" w:hint="cs"/>
          <w:sz w:val="24"/>
          <w:szCs w:val="24"/>
          <w:rtl/>
        </w:rPr>
        <w:t>ק</w:t>
      </w:r>
      <w:r w:rsidR="009A53B8">
        <w:rPr>
          <w:rFonts w:ascii="David" w:hAnsi="David" w:cs="David" w:hint="cs"/>
          <w:sz w:val="24"/>
          <w:szCs w:val="24"/>
          <w:rtl/>
        </w:rPr>
        <w:t>י</w:t>
      </w:r>
      <w:r w:rsidR="008D5399">
        <w:rPr>
          <w:rFonts w:ascii="David" w:hAnsi="David" w:cs="David" w:hint="cs"/>
          <w:sz w:val="24"/>
          <w:szCs w:val="24"/>
          <w:rtl/>
        </w:rPr>
        <w:t>זז את מה שהייתה יכולה להרוויח</w:t>
      </w:r>
      <w:r w:rsidR="00CD451A">
        <w:rPr>
          <w:rFonts w:ascii="David" w:hAnsi="David" w:cs="David" w:hint="cs"/>
          <w:sz w:val="24"/>
          <w:szCs w:val="24"/>
          <w:rtl/>
        </w:rPr>
        <w:t xml:space="preserve"> במקצועה</w:t>
      </w:r>
      <w:r w:rsidR="008D5399">
        <w:rPr>
          <w:rFonts w:ascii="David" w:hAnsi="David" w:cs="David" w:hint="cs"/>
          <w:sz w:val="24"/>
          <w:szCs w:val="24"/>
          <w:rtl/>
        </w:rPr>
        <w:t>.</w:t>
      </w:r>
      <w:r w:rsidR="00CA6588">
        <w:rPr>
          <w:rFonts w:ascii="David" w:hAnsi="David" w:cs="David" w:hint="cs"/>
          <w:sz w:val="24"/>
          <w:szCs w:val="24"/>
          <w:rtl/>
        </w:rPr>
        <w:t xml:space="preserve"> </w:t>
      </w:r>
      <w:r w:rsidR="00CA6588" w:rsidRPr="009A53B8">
        <w:rPr>
          <w:rFonts w:ascii="David" w:hAnsi="David" w:cs="David" w:hint="cs"/>
          <w:sz w:val="24"/>
          <w:szCs w:val="24"/>
          <w:rtl/>
        </w:rPr>
        <w:t xml:space="preserve">ביהמ"ש הלך לפי אינטואיציה אזרחית- </w:t>
      </w:r>
      <w:r w:rsidR="00CA6588" w:rsidRPr="009A53B8">
        <w:rPr>
          <w:rFonts w:ascii="David" w:hAnsi="David" w:cs="David" w:hint="cs"/>
          <w:sz w:val="24"/>
          <w:szCs w:val="24"/>
          <w:u w:val="single"/>
          <w:rtl/>
        </w:rPr>
        <w:lastRenderedPageBreak/>
        <w:t>הרעיון הוא של שוויון מגדרי</w:t>
      </w:r>
      <w:r w:rsidR="00CA6588">
        <w:rPr>
          <w:rFonts w:ascii="David" w:hAnsi="David" w:cs="David" w:hint="cs"/>
          <w:sz w:val="24"/>
          <w:szCs w:val="24"/>
          <w:rtl/>
        </w:rPr>
        <w:t>:</w:t>
      </w:r>
      <w:r w:rsidR="00CA6588" w:rsidRPr="009A53B8">
        <w:rPr>
          <w:rFonts w:ascii="David" w:hAnsi="David" w:cs="David" w:hint="cs"/>
          <w:sz w:val="24"/>
          <w:szCs w:val="24"/>
          <w:rtl/>
        </w:rPr>
        <w:t xml:space="preserve"> כמו שאתה עובד, גם היא יכולה לעבוד</w:t>
      </w:r>
      <w:r w:rsidR="00CA6588">
        <w:rPr>
          <w:rFonts w:ascii="David" w:hAnsi="David" w:cs="David" w:hint="cs"/>
          <w:sz w:val="24"/>
          <w:szCs w:val="24"/>
          <w:rtl/>
        </w:rPr>
        <w:t xml:space="preserve">. </w:t>
      </w:r>
      <w:r w:rsidR="00DA7478">
        <w:rPr>
          <w:rFonts w:ascii="David" w:hAnsi="David" w:cs="David" w:hint="cs"/>
          <w:sz w:val="24"/>
          <w:szCs w:val="24"/>
          <w:rtl/>
        </w:rPr>
        <w:t xml:space="preserve">נשאר </w:t>
      </w:r>
      <w:proofErr w:type="spellStart"/>
      <w:r w:rsidR="00DA7478">
        <w:rPr>
          <w:rFonts w:ascii="David" w:hAnsi="David" w:cs="David" w:hint="cs"/>
          <w:sz w:val="24"/>
          <w:szCs w:val="24"/>
          <w:rtl/>
        </w:rPr>
        <w:t>בצ"ע</w:t>
      </w:r>
      <w:proofErr w:type="spellEnd"/>
      <w:r w:rsidR="00DA7478">
        <w:rPr>
          <w:rFonts w:ascii="David" w:hAnsi="David" w:cs="David" w:hint="cs"/>
          <w:sz w:val="24"/>
          <w:szCs w:val="24"/>
          <w:rtl/>
        </w:rPr>
        <w:t xml:space="preserve">- אם לגיטימי לדרוש מאישה לעבוד, אולי בוחרת שלא כי כך רוצה. </w:t>
      </w:r>
    </w:p>
    <w:p w14:paraId="31DFB655" w14:textId="083F0F16" w:rsidR="00BA3F5F" w:rsidRPr="00FB4A4D" w:rsidRDefault="00FB4A4D" w:rsidP="008736F8">
      <w:pPr>
        <w:pStyle w:val="a3"/>
        <w:spacing w:line="360" w:lineRule="auto"/>
        <w:ind w:left="283" w:right="-426"/>
        <w:jc w:val="both"/>
        <w:rPr>
          <w:rFonts w:ascii="David" w:hAnsi="David" w:cs="David"/>
        </w:rPr>
      </w:pPr>
      <w:r w:rsidRPr="00FB4A4D">
        <w:rPr>
          <w:rFonts w:ascii="David" w:hAnsi="David" w:cs="David" w:hint="cs"/>
          <w:b/>
          <w:bCs/>
          <w:rtl/>
        </w:rPr>
        <w:t>*</w:t>
      </w:r>
      <w:r w:rsidR="005B2D94" w:rsidRPr="00FB4A4D">
        <w:rPr>
          <w:rFonts w:ascii="David" w:hAnsi="David" w:cs="David" w:hint="cs"/>
          <w:i/>
          <w:iCs/>
          <w:rtl/>
        </w:rPr>
        <w:t xml:space="preserve">בשתי הדוגמאות ביהמ"ש לא אמר שעשה כך בגלל שנראה לו נכון מהתפיסה האזרחית, אלא </w:t>
      </w:r>
      <w:r w:rsidR="003F7566" w:rsidRPr="00FB4A4D">
        <w:rPr>
          <w:rFonts w:ascii="David" w:hAnsi="David" w:cs="David" w:hint="cs"/>
          <w:i/>
          <w:iCs/>
          <w:rtl/>
        </w:rPr>
        <w:t xml:space="preserve">כי כך הבין את </w:t>
      </w:r>
      <w:r w:rsidR="005B2D94" w:rsidRPr="00FB4A4D">
        <w:rPr>
          <w:rFonts w:ascii="David" w:hAnsi="David" w:cs="David" w:hint="cs"/>
          <w:i/>
          <w:iCs/>
          <w:rtl/>
        </w:rPr>
        <w:t>הדין הדתי</w:t>
      </w:r>
      <w:r w:rsidR="005B2D94" w:rsidRPr="00FB4A4D">
        <w:rPr>
          <w:rFonts w:ascii="David" w:hAnsi="David" w:cs="David" w:hint="cs"/>
          <w:rtl/>
        </w:rPr>
        <w:t>.</w:t>
      </w:r>
      <w:r w:rsidR="009A53B8" w:rsidRPr="00FB4A4D">
        <w:rPr>
          <w:rFonts w:ascii="David" w:hAnsi="David" w:cs="David" w:hint="cs"/>
          <w:rtl/>
        </w:rPr>
        <w:t xml:space="preserve"> </w:t>
      </w:r>
    </w:p>
    <w:p w14:paraId="02F93333" w14:textId="41F824BF" w:rsidR="00562FAA" w:rsidRPr="001C2A00" w:rsidRDefault="008B75E5" w:rsidP="00C20A29">
      <w:pPr>
        <w:pStyle w:val="a3"/>
        <w:numPr>
          <w:ilvl w:val="0"/>
          <w:numId w:val="9"/>
        </w:numPr>
        <w:spacing w:after="0" w:line="360" w:lineRule="auto"/>
        <w:ind w:left="567"/>
        <w:jc w:val="both"/>
        <w:rPr>
          <w:rFonts w:ascii="David" w:hAnsi="David" w:cs="David"/>
          <w:sz w:val="24"/>
          <w:szCs w:val="24"/>
          <w:rtl/>
        </w:rPr>
      </w:pPr>
      <w:r w:rsidRPr="008B75E5">
        <w:rPr>
          <w:rFonts w:ascii="David" w:hAnsi="David" w:cs="David" w:hint="cs"/>
          <w:b/>
          <w:bCs/>
          <w:sz w:val="24"/>
          <w:szCs w:val="24"/>
          <w:rtl/>
        </w:rPr>
        <w:t>חלוקת אחריות שווה ב</w:t>
      </w:r>
      <w:r w:rsidR="005D3DD3" w:rsidRPr="008B75E5">
        <w:rPr>
          <w:rFonts w:ascii="David" w:hAnsi="David" w:cs="David" w:hint="cs"/>
          <w:b/>
          <w:bCs/>
          <w:sz w:val="24"/>
          <w:szCs w:val="24"/>
          <w:rtl/>
        </w:rPr>
        <w:t>מזונות ילדים</w:t>
      </w:r>
      <w:r>
        <w:rPr>
          <w:rFonts w:ascii="David" w:hAnsi="David" w:cs="David" w:hint="cs"/>
          <w:sz w:val="24"/>
          <w:szCs w:val="24"/>
          <w:rtl/>
        </w:rPr>
        <w:t>-</w:t>
      </w:r>
      <w:r w:rsidR="005D3DD3">
        <w:rPr>
          <w:rFonts w:ascii="David" w:hAnsi="David" w:cs="David" w:hint="cs"/>
          <w:sz w:val="24"/>
          <w:szCs w:val="24"/>
          <w:rtl/>
        </w:rPr>
        <w:t xml:space="preserve"> </w:t>
      </w:r>
      <w:r w:rsidR="004934AD" w:rsidRPr="00FB4A4D">
        <w:rPr>
          <w:rFonts w:ascii="David" w:hAnsi="David" w:cs="David" w:hint="cs"/>
          <w:sz w:val="24"/>
          <w:szCs w:val="24"/>
          <w:u w:val="single"/>
          <w:rtl/>
        </w:rPr>
        <w:t>הטכניקה הופכת מסמויה לגלויה</w:t>
      </w:r>
      <w:r w:rsidR="004934AD" w:rsidRPr="00A124ED">
        <w:rPr>
          <w:rFonts w:ascii="David" w:hAnsi="David" w:cs="David" w:hint="cs"/>
          <w:sz w:val="24"/>
          <w:szCs w:val="24"/>
          <w:rtl/>
        </w:rPr>
        <w:t>.</w:t>
      </w:r>
      <w:r w:rsidR="004934AD" w:rsidRPr="00CA6588">
        <w:rPr>
          <w:rFonts w:ascii="David" w:hAnsi="David" w:cs="David" w:hint="cs"/>
          <w:sz w:val="24"/>
          <w:szCs w:val="24"/>
          <w:rtl/>
        </w:rPr>
        <w:t xml:space="preserve"> </w:t>
      </w:r>
      <w:r>
        <w:rPr>
          <w:rFonts w:ascii="David" w:hAnsi="David" w:cs="David" w:hint="cs"/>
          <w:sz w:val="24"/>
          <w:szCs w:val="24"/>
          <w:rtl/>
        </w:rPr>
        <w:t xml:space="preserve">בדין הדתי המקורי, אבות צריכים </w:t>
      </w:r>
      <w:r w:rsidR="0027148E">
        <w:rPr>
          <w:rFonts w:ascii="David" w:hAnsi="David" w:cs="David" w:hint="cs"/>
          <w:sz w:val="24"/>
          <w:szCs w:val="24"/>
          <w:rtl/>
        </w:rPr>
        <w:t>לזון את ילדיהם עד גיל 6. חובה מוחלטת (לא משנה אם האמא עשירה והאבא עני). לאחר מכן</w:t>
      </w:r>
      <w:r w:rsidR="00240386">
        <w:rPr>
          <w:rFonts w:ascii="David" w:hAnsi="David" w:cs="David" w:hint="cs"/>
          <w:sz w:val="24"/>
          <w:szCs w:val="24"/>
          <w:rtl/>
        </w:rPr>
        <w:t>,</w:t>
      </w:r>
      <w:r w:rsidR="0027148E">
        <w:rPr>
          <w:rFonts w:ascii="David" w:hAnsi="David" w:cs="David" w:hint="cs"/>
          <w:sz w:val="24"/>
          <w:szCs w:val="24"/>
          <w:rtl/>
        </w:rPr>
        <w:t xml:space="preserve"> הותקנ</w:t>
      </w:r>
      <w:r w:rsidR="00101127">
        <w:rPr>
          <w:rFonts w:ascii="David" w:hAnsi="David" w:cs="David" w:hint="cs"/>
          <w:sz w:val="24"/>
          <w:szCs w:val="24"/>
          <w:rtl/>
        </w:rPr>
        <w:t xml:space="preserve">ה </w:t>
      </w:r>
      <w:r w:rsidR="003C50F2">
        <w:rPr>
          <w:rFonts w:ascii="David" w:hAnsi="David" w:cs="David" w:hint="cs"/>
          <w:sz w:val="24"/>
          <w:szCs w:val="24"/>
          <w:rtl/>
        </w:rPr>
        <w:t xml:space="preserve">תקנת הרבנות הראשית, שקבעה שהאבא צריך להמשיך </w:t>
      </w:r>
      <w:proofErr w:type="spellStart"/>
      <w:r w:rsidR="003C50F2">
        <w:rPr>
          <w:rFonts w:ascii="David" w:hAnsi="David" w:cs="David" w:hint="cs"/>
          <w:sz w:val="24"/>
          <w:szCs w:val="24"/>
          <w:rtl/>
        </w:rPr>
        <w:t>ליזון</w:t>
      </w:r>
      <w:proofErr w:type="spellEnd"/>
      <w:r w:rsidR="003C50F2">
        <w:rPr>
          <w:rFonts w:ascii="David" w:hAnsi="David" w:cs="David" w:hint="cs"/>
          <w:sz w:val="24"/>
          <w:szCs w:val="24"/>
          <w:rtl/>
        </w:rPr>
        <w:t xml:space="preserve"> את הילד עד גיל 15, </w:t>
      </w:r>
      <w:r w:rsidR="00240386">
        <w:rPr>
          <w:rFonts w:ascii="David" w:hAnsi="David" w:cs="David" w:hint="cs"/>
          <w:sz w:val="24"/>
          <w:szCs w:val="24"/>
          <w:rtl/>
        </w:rPr>
        <w:t>ואז</w:t>
      </w:r>
      <w:r w:rsidR="003C50F2">
        <w:rPr>
          <w:rFonts w:ascii="David" w:hAnsi="David" w:cs="David" w:hint="cs"/>
          <w:sz w:val="24"/>
          <w:szCs w:val="24"/>
          <w:rtl/>
        </w:rPr>
        <w:t xml:space="preserve"> התעדכן לגיל 18. </w:t>
      </w:r>
      <w:r w:rsidR="00BC26A0">
        <w:rPr>
          <w:rFonts w:ascii="David" w:hAnsi="David" w:cs="David" w:hint="cs"/>
          <w:sz w:val="24"/>
          <w:szCs w:val="24"/>
          <w:rtl/>
        </w:rPr>
        <w:t xml:space="preserve">האם כוונת התקנה היא להאריך את אופי החיוב עד גיל 18? או שמא, </w:t>
      </w:r>
      <w:r w:rsidR="000A2C2D">
        <w:rPr>
          <w:rFonts w:ascii="David" w:hAnsi="David" w:cs="David" w:hint="cs"/>
          <w:sz w:val="24"/>
          <w:szCs w:val="24"/>
          <w:rtl/>
        </w:rPr>
        <w:t>הכוונה היא לדין צדקה, כך ש</w:t>
      </w:r>
      <w:r w:rsidR="00C32FF5">
        <w:rPr>
          <w:rFonts w:ascii="David" w:hAnsi="David" w:cs="David" w:hint="cs"/>
          <w:sz w:val="24"/>
          <w:szCs w:val="24"/>
          <w:rtl/>
        </w:rPr>
        <w:t xml:space="preserve">בין גיל 6 ל-18 </w:t>
      </w:r>
      <w:r w:rsidR="002C24BF">
        <w:rPr>
          <w:rFonts w:ascii="David" w:hAnsi="David" w:cs="David" w:hint="cs"/>
          <w:sz w:val="24"/>
          <w:szCs w:val="24"/>
          <w:rtl/>
        </w:rPr>
        <w:t>אין הב</w:t>
      </w:r>
      <w:r w:rsidR="00FF4B0B">
        <w:rPr>
          <w:rFonts w:ascii="David" w:hAnsi="David" w:cs="David" w:hint="cs"/>
          <w:sz w:val="24"/>
          <w:szCs w:val="24"/>
          <w:rtl/>
        </w:rPr>
        <w:t>ח</w:t>
      </w:r>
      <w:r w:rsidR="002C24BF">
        <w:rPr>
          <w:rFonts w:ascii="David" w:hAnsi="David" w:cs="David" w:hint="cs"/>
          <w:sz w:val="24"/>
          <w:szCs w:val="24"/>
          <w:rtl/>
        </w:rPr>
        <w:t>נה בין צרכים הכרחיים ללא הכרחיים, ו</w:t>
      </w:r>
      <w:r w:rsidR="00C32FF5">
        <w:rPr>
          <w:rFonts w:ascii="David" w:hAnsi="David" w:cs="David" w:hint="cs"/>
          <w:sz w:val="24"/>
          <w:szCs w:val="24"/>
          <w:rtl/>
        </w:rPr>
        <w:t>החובה תהיה תלויה ביכולת הכלכלית של האם</w:t>
      </w:r>
      <w:r w:rsidR="00711D38">
        <w:rPr>
          <w:rFonts w:ascii="David" w:hAnsi="David" w:cs="David" w:hint="cs"/>
          <w:sz w:val="24"/>
          <w:szCs w:val="24"/>
          <w:rtl/>
        </w:rPr>
        <w:t>;</w:t>
      </w:r>
      <w:r w:rsidR="00C32FF5">
        <w:rPr>
          <w:rFonts w:ascii="David" w:hAnsi="David" w:cs="David" w:hint="cs"/>
          <w:sz w:val="24"/>
          <w:szCs w:val="24"/>
          <w:rtl/>
        </w:rPr>
        <w:t xml:space="preserve"> אם היא עשירה, הוא לא יהיה חייב. </w:t>
      </w:r>
      <w:r w:rsidR="008451B0">
        <w:rPr>
          <w:rFonts w:ascii="David" w:hAnsi="David" w:cs="David" w:hint="cs"/>
          <w:sz w:val="24"/>
          <w:szCs w:val="24"/>
          <w:rtl/>
        </w:rPr>
        <w:t xml:space="preserve">עד לפני </w:t>
      </w:r>
      <w:r w:rsidR="00377550">
        <w:rPr>
          <w:rFonts w:ascii="David" w:hAnsi="David" w:cs="David" w:hint="cs"/>
          <w:sz w:val="24"/>
          <w:szCs w:val="24"/>
          <w:rtl/>
        </w:rPr>
        <w:t>3 שנים, רוב בתי הדין הרבניים פסקו לפי הפרשנות הראשונה. המשמעות הי</w:t>
      </w:r>
      <w:r w:rsidR="003861FF">
        <w:rPr>
          <w:rFonts w:ascii="David" w:hAnsi="David" w:cs="David" w:hint="cs"/>
          <w:sz w:val="24"/>
          <w:szCs w:val="24"/>
          <w:rtl/>
        </w:rPr>
        <w:t>יתה</w:t>
      </w:r>
      <w:r w:rsidR="00377550">
        <w:rPr>
          <w:rFonts w:ascii="David" w:hAnsi="David" w:cs="David" w:hint="cs"/>
          <w:sz w:val="24"/>
          <w:szCs w:val="24"/>
          <w:rtl/>
        </w:rPr>
        <w:t xml:space="preserve"> קשה לגברים במשפחות שוויוניות</w:t>
      </w:r>
      <w:r w:rsidR="00240386">
        <w:rPr>
          <w:rFonts w:ascii="David" w:hAnsi="David" w:cs="David" w:hint="cs"/>
          <w:sz w:val="24"/>
          <w:szCs w:val="24"/>
          <w:rtl/>
        </w:rPr>
        <w:t xml:space="preserve"> (המשכורת שווה)</w:t>
      </w:r>
      <w:r w:rsidR="003861FF">
        <w:rPr>
          <w:rFonts w:ascii="David" w:hAnsi="David" w:cs="David" w:hint="cs"/>
          <w:sz w:val="24"/>
          <w:szCs w:val="24"/>
          <w:rtl/>
        </w:rPr>
        <w:t xml:space="preserve"> ו</w:t>
      </w:r>
      <w:r w:rsidR="00240386">
        <w:rPr>
          <w:rFonts w:ascii="David" w:hAnsi="David" w:cs="David" w:hint="cs"/>
          <w:sz w:val="24"/>
          <w:szCs w:val="24"/>
          <w:rtl/>
        </w:rPr>
        <w:t>לגברים שהרוויחו פחות מהנשים.</w:t>
      </w:r>
      <w:r w:rsidR="001D53DE">
        <w:rPr>
          <w:rFonts w:ascii="David" w:hAnsi="David" w:cs="David" w:hint="cs"/>
          <w:sz w:val="24"/>
          <w:szCs w:val="24"/>
          <w:rtl/>
        </w:rPr>
        <w:t xml:space="preserve"> </w:t>
      </w:r>
      <w:r w:rsidR="001D53DE" w:rsidRPr="00606485">
        <w:rPr>
          <w:rFonts w:ascii="David" w:hAnsi="David" w:cs="David" w:hint="cs"/>
          <w:i/>
          <w:iCs/>
          <w:sz w:val="24"/>
          <w:szCs w:val="24"/>
          <w:highlight w:val="lightGray"/>
          <w:rtl/>
        </w:rPr>
        <w:t>הלכת 919</w:t>
      </w:r>
      <w:r w:rsidR="001D53DE">
        <w:rPr>
          <w:rFonts w:ascii="David" w:hAnsi="David" w:cs="David" w:hint="cs"/>
          <w:sz w:val="24"/>
          <w:szCs w:val="24"/>
          <w:rtl/>
        </w:rPr>
        <w:t xml:space="preserve">- </w:t>
      </w:r>
      <w:r w:rsidR="00E50FD4">
        <w:rPr>
          <w:rFonts w:ascii="David" w:hAnsi="David" w:cs="David" w:hint="cs"/>
          <w:sz w:val="24"/>
          <w:szCs w:val="24"/>
          <w:rtl/>
        </w:rPr>
        <w:t>ביהמ"ש העליון צריך ל</w:t>
      </w:r>
      <w:r w:rsidR="003B278B">
        <w:rPr>
          <w:rFonts w:ascii="David" w:hAnsi="David" w:cs="David" w:hint="cs"/>
          <w:sz w:val="24"/>
          <w:szCs w:val="24"/>
          <w:rtl/>
        </w:rPr>
        <w:t xml:space="preserve">קבוע </w:t>
      </w:r>
      <w:r w:rsidR="00E50FD4">
        <w:rPr>
          <w:rFonts w:ascii="David" w:hAnsi="David" w:cs="David" w:hint="cs"/>
          <w:sz w:val="24"/>
          <w:szCs w:val="24"/>
          <w:rtl/>
        </w:rPr>
        <w:t>פרשנו</w:t>
      </w:r>
      <w:r w:rsidR="00AA2FA3">
        <w:rPr>
          <w:rFonts w:ascii="David" w:hAnsi="David" w:cs="David" w:hint="cs"/>
          <w:sz w:val="24"/>
          <w:szCs w:val="24"/>
          <w:rtl/>
        </w:rPr>
        <w:t xml:space="preserve">ת </w:t>
      </w:r>
      <w:r w:rsidR="00E50FD4">
        <w:rPr>
          <w:rFonts w:ascii="David" w:hAnsi="David" w:cs="David" w:hint="cs"/>
          <w:sz w:val="24"/>
          <w:szCs w:val="24"/>
          <w:rtl/>
        </w:rPr>
        <w:t xml:space="preserve">אזרחית </w:t>
      </w:r>
      <w:r w:rsidR="003B278B">
        <w:rPr>
          <w:rFonts w:ascii="David" w:hAnsi="David" w:cs="David" w:hint="cs"/>
          <w:sz w:val="24"/>
          <w:szCs w:val="24"/>
          <w:rtl/>
        </w:rPr>
        <w:t>ל</w:t>
      </w:r>
      <w:r w:rsidR="00E50FD4">
        <w:rPr>
          <w:rFonts w:ascii="David" w:hAnsi="David" w:cs="David" w:hint="cs"/>
          <w:sz w:val="24"/>
          <w:szCs w:val="24"/>
          <w:rtl/>
        </w:rPr>
        <w:t xml:space="preserve">דין הדתי. </w:t>
      </w:r>
      <w:r w:rsidR="003B278B">
        <w:rPr>
          <w:rFonts w:ascii="David" w:hAnsi="David" w:cs="David" w:hint="cs"/>
          <w:sz w:val="24"/>
          <w:szCs w:val="24"/>
          <w:rtl/>
        </w:rPr>
        <w:t xml:space="preserve">התגלה כי </w:t>
      </w:r>
      <w:r w:rsidR="00E50FD4">
        <w:rPr>
          <w:rFonts w:ascii="David" w:hAnsi="David" w:cs="David" w:hint="cs"/>
          <w:sz w:val="24"/>
          <w:szCs w:val="24"/>
          <w:rtl/>
        </w:rPr>
        <w:t xml:space="preserve">הייתה דעת מיעוט </w:t>
      </w:r>
      <w:r w:rsidR="003B278B">
        <w:rPr>
          <w:rFonts w:ascii="David" w:hAnsi="David" w:cs="David" w:hint="cs"/>
          <w:sz w:val="24"/>
          <w:szCs w:val="24"/>
          <w:rtl/>
        </w:rPr>
        <w:t xml:space="preserve">בביה"ד </w:t>
      </w:r>
      <w:r w:rsidR="00E50FD4" w:rsidRPr="00AD7DB7">
        <w:rPr>
          <w:rFonts w:ascii="David" w:hAnsi="David" w:cs="David" w:hint="cs"/>
          <w:b/>
          <w:bCs/>
          <w:color w:val="FF0000"/>
          <w:sz w:val="24"/>
          <w:szCs w:val="24"/>
          <w:rtl/>
        </w:rPr>
        <w:t>שמגיל 6 המז</w:t>
      </w:r>
      <w:r w:rsidR="0033135F">
        <w:rPr>
          <w:rFonts w:ascii="David" w:hAnsi="David" w:cs="David" w:hint="cs"/>
          <w:b/>
          <w:bCs/>
          <w:color w:val="FF0000"/>
          <w:sz w:val="24"/>
          <w:szCs w:val="24"/>
          <w:rtl/>
        </w:rPr>
        <w:t>ו</w:t>
      </w:r>
      <w:r w:rsidR="00E50FD4" w:rsidRPr="00AD7DB7">
        <w:rPr>
          <w:rFonts w:ascii="David" w:hAnsi="David" w:cs="David" w:hint="cs"/>
          <w:b/>
          <w:bCs/>
          <w:color w:val="FF0000"/>
          <w:sz w:val="24"/>
          <w:szCs w:val="24"/>
          <w:rtl/>
        </w:rPr>
        <w:t>נות שוויוניים</w:t>
      </w:r>
      <w:r w:rsidR="00E50FD4">
        <w:rPr>
          <w:rFonts w:ascii="David" w:hAnsi="David" w:cs="David" w:hint="cs"/>
          <w:sz w:val="24"/>
          <w:szCs w:val="24"/>
          <w:rtl/>
        </w:rPr>
        <w:t xml:space="preserve">. </w:t>
      </w:r>
      <w:proofErr w:type="spellStart"/>
      <w:r w:rsidR="00E50FD4" w:rsidRPr="00AA2FA3">
        <w:rPr>
          <w:rFonts w:ascii="David" w:hAnsi="David" w:cs="David" w:hint="cs"/>
          <w:sz w:val="24"/>
          <w:szCs w:val="24"/>
          <w:u w:val="single"/>
          <w:rtl/>
        </w:rPr>
        <w:t>פוגלמן</w:t>
      </w:r>
      <w:proofErr w:type="spellEnd"/>
      <w:r w:rsidR="00E50FD4">
        <w:rPr>
          <w:rFonts w:ascii="David" w:hAnsi="David" w:cs="David" w:hint="cs"/>
          <w:sz w:val="24"/>
          <w:szCs w:val="24"/>
          <w:rtl/>
        </w:rPr>
        <w:t xml:space="preserve">: יש 2 גישות דתיות, </w:t>
      </w:r>
      <w:r w:rsidR="008E7D53">
        <w:rPr>
          <w:rFonts w:ascii="David" w:hAnsi="David" w:cs="David" w:hint="cs"/>
          <w:sz w:val="24"/>
          <w:szCs w:val="24"/>
          <w:rtl/>
        </w:rPr>
        <w:t xml:space="preserve">מה יכריע את המקרה? עיקרון השוויון. </w:t>
      </w:r>
      <w:r w:rsidR="002C24BF">
        <w:rPr>
          <w:rFonts w:ascii="David" w:hAnsi="David" w:cs="David" w:hint="cs"/>
          <w:sz w:val="24"/>
          <w:szCs w:val="24"/>
          <w:rtl/>
        </w:rPr>
        <w:t>גבר שמרוויח כמו האישה לא יישא בכל המזונות</w:t>
      </w:r>
      <w:r w:rsidR="00387EA1">
        <w:rPr>
          <w:rFonts w:ascii="David" w:hAnsi="David" w:cs="David" w:hint="cs"/>
          <w:sz w:val="24"/>
          <w:szCs w:val="24"/>
          <w:rtl/>
        </w:rPr>
        <w:t xml:space="preserve">. </w:t>
      </w:r>
      <w:r w:rsidR="00DA7478">
        <w:rPr>
          <w:rFonts w:ascii="David" w:hAnsi="David" w:cs="David" w:hint="cs"/>
          <w:sz w:val="24"/>
          <w:szCs w:val="24"/>
          <w:rtl/>
        </w:rPr>
        <w:t>אין היגיון שגבר שמרוויח פחות ישלם מזונות לאישה שמרוויחה כמוהו או אף יותר.</w:t>
      </w:r>
      <w:r w:rsidR="008E7D53">
        <w:rPr>
          <w:rFonts w:ascii="David" w:hAnsi="David" w:cs="David" w:hint="cs"/>
          <w:sz w:val="24"/>
          <w:szCs w:val="24"/>
          <w:rtl/>
        </w:rPr>
        <w:t xml:space="preserve"> </w:t>
      </w:r>
      <w:r w:rsidR="00257F9B">
        <w:rPr>
          <w:rFonts w:ascii="David" w:hAnsi="David" w:cs="David" w:hint="cs"/>
          <w:b/>
          <w:bCs/>
          <w:sz w:val="24"/>
          <w:szCs w:val="24"/>
          <w:rtl/>
        </w:rPr>
        <w:t xml:space="preserve">בכך </w:t>
      </w:r>
      <w:r w:rsidR="008E7D53" w:rsidRPr="008E7D53">
        <w:rPr>
          <w:rFonts w:ascii="David" w:hAnsi="David" w:cs="David" w:hint="cs"/>
          <w:b/>
          <w:bCs/>
          <w:sz w:val="24"/>
          <w:szCs w:val="24"/>
          <w:rtl/>
        </w:rPr>
        <w:t>טכניקה 2 הפכה להיות רישמית ולא סמויה.</w:t>
      </w:r>
    </w:p>
    <w:p w14:paraId="524FCC5E" w14:textId="4C8174E0" w:rsidR="00562FAA" w:rsidRDefault="004934AD" w:rsidP="001E2B26">
      <w:pPr>
        <w:spacing w:line="360" w:lineRule="auto"/>
        <w:jc w:val="both"/>
        <w:rPr>
          <w:rFonts w:ascii="David" w:hAnsi="David" w:cs="David"/>
          <w:sz w:val="24"/>
          <w:szCs w:val="24"/>
          <w:u w:val="single"/>
          <w:rtl/>
        </w:rPr>
      </w:pPr>
      <w:r>
        <w:rPr>
          <w:rFonts w:ascii="David" w:hAnsi="David" w:cs="David" w:hint="cs"/>
          <w:sz w:val="24"/>
          <w:szCs w:val="24"/>
          <w:u w:val="single"/>
          <w:rtl/>
        </w:rPr>
        <w:t>לסיכום טכניקה 2, ניצול הרב גוניות של הדין הדתי כדי לבחור את הגישה המתאימה ביותר למשפט האזרחי</w:t>
      </w:r>
      <w:r w:rsidR="00E52F8B">
        <w:rPr>
          <w:rFonts w:ascii="David" w:hAnsi="David" w:cs="David" w:hint="cs"/>
          <w:sz w:val="24"/>
          <w:szCs w:val="24"/>
          <w:u w:val="single"/>
          <w:rtl/>
        </w:rPr>
        <w:t>.</w:t>
      </w:r>
    </w:p>
    <w:p w14:paraId="47397F2F" w14:textId="1ED557AC" w:rsidR="004934AD" w:rsidRDefault="00155A90" w:rsidP="00BD6874">
      <w:pPr>
        <w:spacing w:after="0" w:line="360" w:lineRule="auto"/>
        <w:jc w:val="center"/>
        <w:rPr>
          <w:rFonts w:ascii="David" w:hAnsi="David" w:cs="David"/>
          <w:i/>
          <w:iCs/>
          <w:sz w:val="24"/>
          <w:szCs w:val="24"/>
          <w:u w:val="single"/>
          <w:rtl/>
        </w:rPr>
      </w:pPr>
      <w:r w:rsidRPr="00155A90">
        <w:rPr>
          <w:rFonts w:ascii="David" w:hAnsi="David" w:cs="David" w:hint="cs"/>
          <w:i/>
          <w:iCs/>
          <w:sz w:val="24"/>
          <w:szCs w:val="24"/>
          <w:u w:val="single"/>
          <w:rtl/>
        </w:rPr>
        <w:t xml:space="preserve">שיעור </w:t>
      </w:r>
      <w:r w:rsidR="00E71B78">
        <w:rPr>
          <w:rFonts w:ascii="David" w:hAnsi="David" w:cs="David" w:hint="cs"/>
          <w:i/>
          <w:iCs/>
          <w:sz w:val="24"/>
          <w:szCs w:val="24"/>
          <w:u w:val="single"/>
          <w:rtl/>
        </w:rPr>
        <w:t>6</w:t>
      </w:r>
      <w:r w:rsidRPr="00155A90">
        <w:rPr>
          <w:rFonts w:ascii="David" w:hAnsi="David" w:cs="David" w:hint="cs"/>
          <w:i/>
          <w:iCs/>
          <w:sz w:val="24"/>
          <w:szCs w:val="24"/>
          <w:u w:val="single"/>
          <w:rtl/>
        </w:rPr>
        <w:t>- 15/3/22</w:t>
      </w:r>
    </w:p>
    <w:p w14:paraId="0B409734" w14:textId="77777777" w:rsidR="00761811" w:rsidRDefault="00761811" w:rsidP="00761811">
      <w:pPr>
        <w:spacing w:line="360" w:lineRule="auto"/>
        <w:jc w:val="both"/>
        <w:rPr>
          <w:rFonts w:ascii="David" w:hAnsi="David" w:cs="David"/>
          <w:sz w:val="24"/>
          <w:szCs w:val="24"/>
          <w:rtl/>
        </w:rPr>
      </w:pPr>
      <w:r w:rsidRPr="00837853">
        <w:rPr>
          <w:rFonts w:ascii="David" w:hAnsi="David" w:cs="David" w:hint="cs"/>
          <w:sz w:val="24"/>
          <w:szCs w:val="24"/>
          <w:u w:val="single"/>
          <w:rtl/>
        </w:rPr>
        <w:t>עילת גירושין</w:t>
      </w:r>
      <w:r>
        <w:rPr>
          <w:rFonts w:ascii="David" w:hAnsi="David" w:cs="David" w:hint="cs"/>
          <w:sz w:val="24"/>
          <w:szCs w:val="24"/>
          <w:rtl/>
        </w:rPr>
        <w:t xml:space="preserve">- בהלכה כדי להתגרש צריך </w:t>
      </w:r>
      <w:r w:rsidRPr="004C4D11">
        <w:rPr>
          <w:rFonts w:ascii="David" w:hAnsi="David" w:cs="David" w:hint="cs"/>
          <w:b/>
          <w:bCs/>
          <w:sz w:val="24"/>
          <w:szCs w:val="24"/>
          <w:rtl/>
        </w:rPr>
        <w:t>או</w:t>
      </w:r>
      <w:r>
        <w:rPr>
          <w:rFonts w:ascii="David" w:hAnsi="David" w:cs="David" w:hint="cs"/>
          <w:sz w:val="24"/>
          <w:szCs w:val="24"/>
          <w:rtl/>
        </w:rPr>
        <w:t xml:space="preserve"> את הסכמת הבעל </w:t>
      </w:r>
      <w:r w:rsidRPr="004C4D11">
        <w:rPr>
          <w:rFonts w:ascii="David" w:hAnsi="David" w:cs="David" w:hint="cs"/>
          <w:b/>
          <w:bCs/>
          <w:sz w:val="24"/>
          <w:szCs w:val="24"/>
          <w:rtl/>
        </w:rPr>
        <w:t>או</w:t>
      </w:r>
      <w:r>
        <w:rPr>
          <w:rFonts w:ascii="David" w:hAnsi="David" w:cs="David" w:hint="cs"/>
          <w:sz w:val="24"/>
          <w:szCs w:val="24"/>
          <w:rtl/>
        </w:rPr>
        <w:t xml:space="preserve"> שתתקיים עילת גירושין (אשמה של אחד הצדדים). </w:t>
      </w:r>
    </w:p>
    <w:p w14:paraId="47F5570B" w14:textId="1D2F34EC" w:rsidR="00761811" w:rsidRDefault="00761811" w:rsidP="00761811">
      <w:pPr>
        <w:spacing w:line="360" w:lineRule="auto"/>
        <w:jc w:val="both"/>
        <w:rPr>
          <w:rFonts w:ascii="David" w:hAnsi="David" w:cs="David"/>
          <w:sz w:val="24"/>
          <w:szCs w:val="24"/>
          <w:rtl/>
        </w:rPr>
      </w:pPr>
      <w:r w:rsidRPr="00776DB0">
        <w:rPr>
          <w:rFonts w:ascii="David" w:hAnsi="David" w:cs="David" w:hint="cs"/>
          <w:sz w:val="24"/>
          <w:szCs w:val="24"/>
          <w:u w:val="single"/>
          <w:rtl/>
        </w:rPr>
        <w:t>מזונות אישה</w:t>
      </w:r>
      <w:r>
        <w:rPr>
          <w:rFonts w:ascii="David" w:hAnsi="David" w:cs="David" w:hint="cs"/>
          <w:sz w:val="24"/>
          <w:szCs w:val="24"/>
          <w:rtl/>
        </w:rPr>
        <w:t xml:space="preserve">: אחד מהדברים שהבעל חייב </w:t>
      </w:r>
      <w:proofErr w:type="spellStart"/>
      <w:r>
        <w:rPr>
          <w:rFonts w:ascii="David" w:hAnsi="David" w:cs="David" w:hint="cs"/>
          <w:sz w:val="24"/>
          <w:szCs w:val="24"/>
          <w:rtl/>
        </w:rPr>
        <w:t>לאישתו</w:t>
      </w:r>
      <w:proofErr w:type="spellEnd"/>
      <w:r>
        <w:rPr>
          <w:rFonts w:ascii="David" w:hAnsi="David" w:cs="David" w:hint="cs"/>
          <w:sz w:val="24"/>
          <w:szCs w:val="24"/>
          <w:rtl/>
        </w:rPr>
        <w:t xml:space="preserve"> מהרגע שהם נפרדים ועד הגט. חלק מחובת המזונות היא חובת המדור. האישה תובעת את המזונות לפי הצרכים שלה; הכלל הוא </w:t>
      </w:r>
      <w:r w:rsidRPr="00776DB0">
        <w:rPr>
          <w:rFonts w:ascii="David" w:hAnsi="David" w:cs="David" w:hint="cs"/>
          <w:b/>
          <w:bCs/>
          <w:sz w:val="24"/>
          <w:szCs w:val="24"/>
          <w:rtl/>
        </w:rPr>
        <w:t xml:space="preserve">"עולה עימו ואינה יורדת". </w:t>
      </w:r>
      <w:r>
        <w:rPr>
          <w:rFonts w:ascii="David" w:hAnsi="David" w:cs="David" w:hint="cs"/>
          <w:sz w:val="24"/>
          <w:szCs w:val="24"/>
          <w:rtl/>
        </w:rPr>
        <w:t xml:space="preserve">כך שאם היא באה מבית עשיר והבעל מבית עני, הוא צריך להתאמץ ולפרנס אותה לפי אורח החיים אליו רגילה עד מתן הגט. </w:t>
      </w:r>
      <w:r w:rsidRPr="004C4D11">
        <w:rPr>
          <w:rFonts w:ascii="David" w:hAnsi="David" w:cs="David" w:hint="cs"/>
          <w:sz w:val="24"/>
          <w:szCs w:val="24"/>
          <w:u w:val="single"/>
          <w:rtl/>
        </w:rPr>
        <w:t>לבעל יש 2 סוגים בסיסיים של הגנות</w:t>
      </w:r>
      <w:r>
        <w:rPr>
          <w:rFonts w:ascii="David" w:hAnsi="David" w:cs="David" w:hint="cs"/>
          <w:sz w:val="24"/>
          <w:szCs w:val="24"/>
          <w:rtl/>
        </w:rPr>
        <w:t xml:space="preserve">: 1) </w:t>
      </w:r>
      <w:r w:rsidRPr="004C4D11">
        <w:rPr>
          <w:rFonts w:ascii="David" w:hAnsi="David" w:cs="David" w:hint="cs"/>
          <w:b/>
          <w:bCs/>
          <w:sz w:val="24"/>
          <w:szCs w:val="24"/>
          <w:rtl/>
        </w:rPr>
        <w:t>טענות התנהגותיות לקבלת פטור</w:t>
      </w:r>
      <w:r>
        <w:rPr>
          <w:rFonts w:ascii="David" w:hAnsi="David" w:cs="David" w:hint="cs"/>
          <w:sz w:val="24"/>
          <w:szCs w:val="24"/>
          <w:rtl/>
        </w:rPr>
        <w:t xml:space="preserve">- האישה לא תקבל מזונות כלל בגלל ההתנהגות שלה (הכל קשור לאשמה). למשל, בגידה (מיניות), התנהגות לא צנועה, עזיבת בית מסיבה לא מוצדקת. 2) </w:t>
      </w:r>
      <w:r w:rsidRPr="004C4D11">
        <w:rPr>
          <w:rFonts w:ascii="David" w:hAnsi="David" w:cs="David" w:hint="cs"/>
          <w:b/>
          <w:bCs/>
          <w:sz w:val="24"/>
          <w:szCs w:val="24"/>
          <w:rtl/>
        </w:rPr>
        <w:t>קיזוזים</w:t>
      </w:r>
      <w:r>
        <w:rPr>
          <w:rFonts w:ascii="David" w:hAnsi="David" w:cs="David" w:hint="cs"/>
          <w:sz w:val="24"/>
          <w:szCs w:val="24"/>
          <w:rtl/>
        </w:rPr>
        <w:t xml:space="preserve">- מגיע לה מזונות אבל היא צריכה לתת בתמורה את השכר שלה או את הנכסים שלה. </w:t>
      </w:r>
    </w:p>
    <w:p w14:paraId="637D3007" w14:textId="73DD0200" w:rsidR="00761811" w:rsidRPr="00761811" w:rsidRDefault="00761811" w:rsidP="00761811">
      <w:pPr>
        <w:spacing w:line="360" w:lineRule="auto"/>
        <w:jc w:val="both"/>
        <w:rPr>
          <w:rFonts w:ascii="David" w:hAnsi="David" w:cs="David"/>
          <w:sz w:val="24"/>
          <w:szCs w:val="24"/>
        </w:rPr>
      </w:pPr>
      <w:r w:rsidRPr="00BD15AA">
        <w:rPr>
          <w:rFonts w:ascii="David" w:hAnsi="David" w:cs="David" w:hint="cs"/>
          <w:sz w:val="24"/>
          <w:szCs w:val="24"/>
          <w:u w:val="single"/>
          <w:rtl/>
        </w:rPr>
        <w:t>המבנה הבסיסי של שאלה במזונות אישה</w:t>
      </w:r>
      <w:r>
        <w:rPr>
          <w:rFonts w:ascii="David" w:hAnsi="David" w:cs="David" w:hint="cs"/>
          <w:sz w:val="24"/>
          <w:szCs w:val="24"/>
          <w:rtl/>
        </w:rPr>
        <w:t>- 1)לבדוק אם בני הזוג נשואים, 2) אם כן, לבדוק את היקף התביעה (עמדו בכלל של רמת החיים), 3) הבעל טוען טענות הגנה. 4) טענות נגד של האישה יהיו ההתנהגות של הבעל שבגללה נפרדו.</w:t>
      </w:r>
    </w:p>
    <w:p w14:paraId="3580104C" w14:textId="5518103D" w:rsidR="00FE79CC" w:rsidRPr="00FE79CC" w:rsidRDefault="003B5BD4" w:rsidP="00C20A29">
      <w:pPr>
        <w:pStyle w:val="a3"/>
        <w:numPr>
          <w:ilvl w:val="0"/>
          <w:numId w:val="12"/>
        </w:numPr>
        <w:spacing w:line="360" w:lineRule="auto"/>
        <w:ind w:left="283"/>
        <w:jc w:val="both"/>
        <w:rPr>
          <w:rFonts w:ascii="David" w:hAnsi="David" w:cs="David"/>
          <w:b/>
          <w:bCs/>
          <w:sz w:val="24"/>
          <w:szCs w:val="24"/>
        </w:rPr>
      </w:pPr>
      <w:r w:rsidRPr="003B5BD4">
        <w:rPr>
          <w:rFonts w:ascii="David" w:hAnsi="David" w:cs="David" w:hint="cs"/>
          <w:b/>
          <w:bCs/>
          <w:sz w:val="24"/>
          <w:szCs w:val="24"/>
          <w:rtl/>
        </w:rPr>
        <w:t xml:space="preserve">פרשנות מניפולטיבית </w:t>
      </w:r>
      <w:r w:rsidR="008E0DD2">
        <w:rPr>
          <w:rFonts w:ascii="David" w:hAnsi="David" w:cs="David" w:hint="cs"/>
          <w:b/>
          <w:bCs/>
          <w:sz w:val="24"/>
          <w:szCs w:val="24"/>
          <w:rtl/>
        </w:rPr>
        <w:t xml:space="preserve">של </w:t>
      </w:r>
      <w:r w:rsidR="00776DB0">
        <w:rPr>
          <w:rFonts w:ascii="David" w:hAnsi="David" w:cs="David" w:hint="cs"/>
          <w:b/>
          <w:bCs/>
          <w:sz w:val="24"/>
          <w:szCs w:val="24"/>
          <w:rtl/>
        </w:rPr>
        <w:t>ה</w:t>
      </w:r>
      <w:r w:rsidRPr="003B5BD4">
        <w:rPr>
          <w:rFonts w:ascii="David" w:hAnsi="David" w:cs="David" w:hint="cs"/>
          <w:b/>
          <w:bCs/>
          <w:sz w:val="24"/>
          <w:szCs w:val="24"/>
          <w:rtl/>
        </w:rPr>
        <w:t>דין הדתי</w:t>
      </w:r>
      <w:r w:rsidRPr="001C4CD5">
        <w:rPr>
          <w:rFonts w:ascii="David" w:hAnsi="David" w:cs="David" w:hint="cs"/>
          <w:sz w:val="24"/>
          <w:szCs w:val="24"/>
          <w:rtl/>
        </w:rPr>
        <w:t>-</w:t>
      </w:r>
      <w:r w:rsidR="002E3B6D">
        <w:rPr>
          <w:rFonts w:ascii="David" w:hAnsi="David" w:cs="David" w:hint="cs"/>
          <w:b/>
          <w:bCs/>
          <w:sz w:val="24"/>
          <w:szCs w:val="24"/>
          <w:rtl/>
        </w:rPr>
        <w:t xml:space="preserve"> </w:t>
      </w:r>
      <w:r w:rsidR="00A1780E" w:rsidRPr="00A1780E">
        <w:rPr>
          <w:rFonts w:ascii="David" w:hAnsi="David" w:cs="David" w:hint="cs"/>
          <w:sz w:val="24"/>
          <w:szCs w:val="24"/>
          <w:rtl/>
        </w:rPr>
        <w:t>קריא</w:t>
      </w:r>
      <w:r w:rsidR="00776DB0">
        <w:rPr>
          <w:rFonts w:ascii="David" w:hAnsi="David" w:cs="David" w:hint="cs"/>
          <w:sz w:val="24"/>
          <w:szCs w:val="24"/>
          <w:rtl/>
        </w:rPr>
        <w:t>ת</w:t>
      </w:r>
      <w:r w:rsidR="00A1780E" w:rsidRPr="00A1780E">
        <w:rPr>
          <w:rFonts w:ascii="David" w:hAnsi="David" w:cs="David" w:hint="cs"/>
          <w:sz w:val="24"/>
          <w:szCs w:val="24"/>
          <w:rtl/>
        </w:rPr>
        <w:t xml:space="preserve"> הדין הדתי במשקפיים אזרחיות.</w:t>
      </w:r>
      <w:r w:rsidR="00A1780E">
        <w:rPr>
          <w:rFonts w:ascii="David" w:hAnsi="David" w:cs="David" w:hint="cs"/>
          <w:b/>
          <w:bCs/>
          <w:sz w:val="24"/>
          <w:szCs w:val="24"/>
          <w:rtl/>
        </w:rPr>
        <w:t xml:space="preserve"> </w:t>
      </w:r>
      <w:r w:rsidR="00A1780E">
        <w:rPr>
          <w:rFonts w:ascii="David" w:hAnsi="David" w:cs="David" w:hint="cs"/>
          <w:sz w:val="24"/>
          <w:szCs w:val="24"/>
          <w:rtl/>
        </w:rPr>
        <w:t>יותר רדיקאלית</w:t>
      </w:r>
      <w:r w:rsidR="00A1780E" w:rsidRPr="00A1780E">
        <w:rPr>
          <w:rFonts w:ascii="David" w:hAnsi="David" w:cs="David" w:hint="cs"/>
          <w:sz w:val="24"/>
          <w:szCs w:val="24"/>
          <w:rtl/>
        </w:rPr>
        <w:t xml:space="preserve">. </w:t>
      </w:r>
      <w:r w:rsidR="001A34AC">
        <w:rPr>
          <w:rFonts w:ascii="David" w:hAnsi="David" w:cs="David" w:hint="cs"/>
          <w:sz w:val="24"/>
          <w:szCs w:val="24"/>
          <w:rtl/>
        </w:rPr>
        <w:t xml:space="preserve">כאמור, </w:t>
      </w:r>
      <w:r w:rsidR="00AA595C">
        <w:rPr>
          <w:rFonts w:ascii="David" w:hAnsi="David" w:cs="David" w:hint="cs"/>
          <w:sz w:val="24"/>
          <w:szCs w:val="24"/>
          <w:rtl/>
        </w:rPr>
        <w:t xml:space="preserve">מזונות אישה זה </w:t>
      </w:r>
      <w:r w:rsidR="001A34AC">
        <w:rPr>
          <w:rFonts w:ascii="David" w:hAnsi="David" w:cs="David" w:hint="cs"/>
          <w:sz w:val="24"/>
          <w:szCs w:val="24"/>
          <w:rtl/>
        </w:rPr>
        <w:t xml:space="preserve">תחום שבסמכות בימ"ש אזרחי אך </w:t>
      </w:r>
      <w:r w:rsidR="00AA595C">
        <w:rPr>
          <w:rFonts w:ascii="David" w:hAnsi="David" w:cs="David" w:hint="cs"/>
          <w:sz w:val="24"/>
          <w:szCs w:val="24"/>
          <w:rtl/>
        </w:rPr>
        <w:t>צריך להפעיל דין דתי.</w:t>
      </w:r>
      <w:r w:rsidR="00BC3546">
        <w:rPr>
          <w:rFonts w:ascii="David" w:hAnsi="David" w:cs="David" w:hint="cs"/>
          <w:sz w:val="24"/>
          <w:szCs w:val="24"/>
          <w:rtl/>
        </w:rPr>
        <w:t xml:space="preserve"> </w:t>
      </w:r>
      <w:r w:rsidR="00537BC5">
        <w:rPr>
          <w:rFonts w:ascii="David" w:hAnsi="David" w:cs="David" w:hint="cs"/>
          <w:sz w:val="24"/>
          <w:szCs w:val="24"/>
          <w:rtl/>
        </w:rPr>
        <w:t xml:space="preserve">מה </w:t>
      </w:r>
      <w:r w:rsidR="00283068">
        <w:rPr>
          <w:rFonts w:ascii="David" w:hAnsi="David" w:cs="David" w:hint="cs"/>
          <w:sz w:val="24"/>
          <w:szCs w:val="24"/>
          <w:rtl/>
        </w:rPr>
        <w:t xml:space="preserve">במצב בו </w:t>
      </w:r>
      <w:r w:rsidR="00537BC5" w:rsidRPr="00537BC5">
        <w:rPr>
          <w:rFonts w:ascii="David" w:hAnsi="David" w:cs="David"/>
          <w:sz w:val="24"/>
          <w:szCs w:val="24"/>
          <w:rtl/>
        </w:rPr>
        <w:t xml:space="preserve">בעל בגד </w:t>
      </w:r>
      <w:r w:rsidR="00283068">
        <w:rPr>
          <w:rFonts w:ascii="David" w:hAnsi="David" w:cs="David" w:hint="cs"/>
          <w:sz w:val="24"/>
          <w:szCs w:val="24"/>
          <w:rtl/>
        </w:rPr>
        <w:t>באשתו מעלה</w:t>
      </w:r>
      <w:r w:rsidR="00537BC5" w:rsidRPr="00537BC5">
        <w:rPr>
          <w:rFonts w:ascii="David" w:hAnsi="David" w:cs="David"/>
          <w:sz w:val="24"/>
          <w:szCs w:val="24"/>
          <w:rtl/>
        </w:rPr>
        <w:t xml:space="preserve"> טענה הגנה לפטור ממזונות </w:t>
      </w:r>
      <w:r w:rsidR="00283068">
        <w:rPr>
          <w:rFonts w:ascii="David" w:hAnsi="David" w:cs="David" w:hint="cs"/>
          <w:sz w:val="24"/>
          <w:szCs w:val="24"/>
          <w:rtl/>
        </w:rPr>
        <w:t>ש</w:t>
      </w:r>
      <w:r w:rsidR="00537BC5" w:rsidRPr="00537BC5">
        <w:rPr>
          <w:rFonts w:ascii="David" w:hAnsi="David" w:cs="David"/>
          <w:sz w:val="24"/>
          <w:szCs w:val="24"/>
          <w:rtl/>
        </w:rPr>
        <w:t xml:space="preserve">אשתו בגדה בו? הדין הדתי </w:t>
      </w:r>
      <w:r w:rsidR="00283068">
        <w:rPr>
          <w:rFonts w:ascii="David" w:hAnsi="David" w:cs="David" w:hint="cs"/>
          <w:sz w:val="24"/>
          <w:szCs w:val="24"/>
          <w:rtl/>
        </w:rPr>
        <w:t>יקבל את טענת ההגנה, כי זה פועל באופן חד צדדי</w:t>
      </w:r>
      <w:r w:rsidR="009C3180">
        <w:rPr>
          <w:rFonts w:ascii="David" w:hAnsi="David" w:cs="David" w:hint="cs"/>
          <w:sz w:val="24"/>
          <w:szCs w:val="24"/>
          <w:rtl/>
        </w:rPr>
        <w:t xml:space="preserve"> (מוסר כפול</w:t>
      </w:r>
      <w:r w:rsidR="000413DE">
        <w:rPr>
          <w:rFonts w:ascii="David" w:hAnsi="David" w:cs="David" w:hint="cs"/>
          <w:sz w:val="24"/>
          <w:szCs w:val="24"/>
          <w:rtl/>
        </w:rPr>
        <w:t xml:space="preserve"> לפי מגדר</w:t>
      </w:r>
      <w:r w:rsidR="009C3180">
        <w:rPr>
          <w:rFonts w:ascii="David" w:hAnsi="David" w:cs="David" w:hint="cs"/>
          <w:sz w:val="24"/>
          <w:szCs w:val="24"/>
          <w:rtl/>
        </w:rPr>
        <w:t>- מה שחל על האישה לא חל על הגבר)</w:t>
      </w:r>
      <w:r w:rsidR="00283068">
        <w:rPr>
          <w:rFonts w:ascii="David" w:hAnsi="David" w:cs="David" w:hint="cs"/>
          <w:sz w:val="24"/>
          <w:szCs w:val="24"/>
          <w:rtl/>
        </w:rPr>
        <w:t xml:space="preserve">. במצב זה </w:t>
      </w:r>
      <w:r w:rsidR="00283068" w:rsidRPr="002E3B6D">
        <w:rPr>
          <w:rFonts w:ascii="David" w:hAnsi="David" w:cs="David" w:hint="cs"/>
          <w:sz w:val="24"/>
          <w:szCs w:val="24"/>
          <w:u w:val="single"/>
          <w:rtl/>
        </w:rPr>
        <w:t xml:space="preserve">השופט </w:t>
      </w:r>
      <w:r w:rsidR="00995BAC" w:rsidRPr="002E3B6D">
        <w:rPr>
          <w:rFonts w:ascii="David" w:hAnsi="David" w:cs="David" w:hint="cs"/>
          <w:sz w:val="24"/>
          <w:szCs w:val="24"/>
          <w:u w:val="single"/>
          <w:rtl/>
        </w:rPr>
        <w:t xml:space="preserve">האזרחי </w:t>
      </w:r>
      <w:r w:rsidR="00283068" w:rsidRPr="002E3B6D">
        <w:rPr>
          <w:rFonts w:ascii="David" w:hAnsi="David" w:cs="David" w:hint="cs"/>
          <w:sz w:val="24"/>
          <w:szCs w:val="24"/>
          <w:u w:val="single"/>
          <w:rtl/>
        </w:rPr>
        <w:t>מוטרד מ2 דברים</w:t>
      </w:r>
      <w:r w:rsidR="00283068">
        <w:rPr>
          <w:rFonts w:ascii="David" w:hAnsi="David" w:cs="David" w:hint="cs"/>
          <w:sz w:val="24"/>
          <w:szCs w:val="24"/>
          <w:rtl/>
        </w:rPr>
        <w:t xml:space="preserve">: </w:t>
      </w:r>
      <w:r w:rsidR="00BC3546">
        <w:rPr>
          <w:rFonts w:ascii="David" w:hAnsi="David" w:cs="David" w:hint="cs"/>
          <w:sz w:val="24"/>
          <w:szCs w:val="24"/>
          <w:rtl/>
        </w:rPr>
        <w:t>1)</w:t>
      </w:r>
      <w:r w:rsidR="002510E5">
        <w:rPr>
          <w:rFonts w:ascii="David" w:hAnsi="David" w:cs="David" w:hint="cs"/>
          <w:sz w:val="24"/>
          <w:szCs w:val="24"/>
          <w:rtl/>
        </w:rPr>
        <w:t>התייחסות לנאמנות כ</w:t>
      </w:r>
      <w:r w:rsidR="00BC3546">
        <w:rPr>
          <w:rFonts w:ascii="David" w:hAnsi="David" w:cs="David" w:hint="cs"/>
          <w:sz w:val="24"/>
          <w:szCs w:val="24"/>
          <w:rtl/>
        </w:rPr>
        <w:t xml:space="preserve">טענת הגנה שמתבססת על מיניות, </w:t>
      </w:r>
      <w:r w:rsidR="00517A52" w:rsidRPr="00517A52">
        <w:rPr>
          <w:rFonts w:ascii="David" w:hAnsi="David" w:cs="David" w:hint="cs"/>
          <w:sz w:val="24"/>
          <w:szCs w:val="24"/>
          <w:rtl/>
        </w:rPr>
        <w:t>שהושגה בדרך פולשנית</w:t>
      </w:r>
      <w:r w:rsidR="00BC3546" w:rsidRPr="00517A52">
        <w:rPr>
          <w:rFonts w:ascii="David" w:hAnsi="David" w:cs="David" w:hint="cs"/>
          <w:sz w:val="24"/>
          <w:szCs w:val="24"/>
          <w:rtl/>
        </w:rPr>
        <w:t>.</w:t>
      </w:r>
      <w:r w:rsidR="00517A52" w:rsidRPr="00517A52">
        <w:rPr>
          <w:rFonts w:ascii="David" w:hAnsi="David" w:cs="David" w:hint="cs"/>
          <w:sz w:val="24"/>
          <w:szCs w:val="24"/>
          <w:rtl/>
        </w:rPr>
        <w:t xml:space="preserve"> </w:t>
      </w:r>
      <w:r w:rsidR="00517A52">
        <w:rPr>
          <w:rFonts w:ascii="David" w:hAnsi="David" w:cs="David" w:hint="cs"/>
          <w:sz w:val="24"/>
          <w:szCs w:val="24"/>
          <w:rtl/>
        </w:rPr>
        <w:t>2)</w:t>
      </w:r>
      <w:r w:rsidR="002510E5">
        <w:rPr>
          <w:rFonts w:ascii="David" w:hAnsi="David" w:cs="David" w:hint="cs"/>
          <w:sz w:val="24"/>
          <w:szCs w:val="24"/>
          <w:rtl/>
        </w:rPr>
        <w:t xml:space="preserve">הוא רוצה </w:t>
      </w:r>
      <w:r w:rsidR="009C3180">
        <w:rPr>
          <w:rFonts w:ascii="David" w:hAnsi="David" w:cs="David" w:hint="cs"/>
          <w:sz w:val="24"/>
          <w:szCs w:val="24"/>
          <w:rtl/>
        </w:rPr>
        <w:t>לבטל את</w:t>
      </w:r>
      <w:r w:rsidR="00517A52">
        <w:rPr>
          <w:rFonts w:ascii="David" w:hAnsi="David" w:cs="David" w:hint="cs"/>
          <w:sz w:val="24"/>
          <w:szCs w:val="24"/>
          <w:rtl/>
        </w:rPr>
        <w:t xml:space="preserve"> </w:t>
      </w:r>
      <w:r w:rsidR="009C3180">
        <w:rPr>
          <w:rFonts w:ascii="David" w:hAnsi="David" w:cs="David" w:hint="cs"/>
          <w:sz w:val="24"/>
          <w:szCs w:val="24"/>
          <w:rtl/>
        </w:rPr>
        <w:t>ה</w:t>
      </w:r>
      <w:r w:rsidR="00517A52">
        <w:rPr>
          <w:rFonts w:ascii="David" w:hAnsi="David" w:cs="David" w:hint="cs"/>
          <w:sz w:val="24"/>
          <w:szCs w:val="24"/>
          <w:rtl/>
        </w:rPr>
        <w:t xml:space="preserve">מוסר </w:t>
      </w:r>
      <w:r w:rsidR="009C3180">
        <w:rPr>
          <w:rFonts w:ascii="David" w:hAnsi="David" w:cs="David" w:hint="cs"/>
          <w:sz w:val="24"/>
          <w:szCs w:val="24"/>
          <w:rtl/>
        </w:rPr>
        <w:t>ה</w:t>
      </w:r>
      <w:r w:rsidR="00517A52">
        <w:rPr>
          <w:rFonts w:ascii="David" w:hAnsi="David" w:cs="David" w:hint="cs"/>
          <w:sz w:val="24"/>
          <w:szCs w:val="24"/>
          <w:rtl/>
        </w:rPr>
        <w:t>כפול</w:t>
      </w:r>
      <w:r w:rsidR="00A914F5">
        <w:rPr>
          <w:rFonts w:ascii="David" w:hAnsi="David" w:cs="David" w:hint="cs"/>
          <w:sz w:val="24"/>
          <w:szCs w:val="24"/>
          <w:rtl/>
        </w:rPr>
        <w:t xml:space="preserve"> בגלל חוסר שוויון בין המינים</w:t>
      </w:r>
      <w:r w:rsidR="000001A0">
        <w:rPr>
          <w:rFonts w:ascii="David" w:hAnsi="David" w:cs="David" w:hint="cs"/>
          <w:sz w:val="24"/>
          <w:szCs w:val="24"/>
          <w:rtl/>
        </w:rPr>
        <w:t xml:space="preserve">. </w:t>
      </w:r>
    </w:p>
    <w:p w14:paraId="6BCDF2F7" w14:textId="03E4ABF1" w:rsidR="005A590D" w:rsidRPr="001D02F8" w:rsidRDefault="000001A0" w:rsidP="00FE79CC">
      <w:pPr>
        <w:pStyle w:val="a3"/>
        <w:spacing w:line="360" w:lineRule="auto"/>
        <w:ind w:left="283"/>
        <w:jc w:val="both"/>
        <w:rPr>
          <w:rFonts w:ascii="David" w:hAnsi="David" w:cs="David"/>
          <w:b/>
          <w:bCs/>
          <w:sz w:val="24"/>
          <w:szCs w:val="24"/>
        </w:rPr>
      </w:pPr>
      <w:r w:rsidRPr="00776DB0">
        <w:rPr>
          <w:rFonts w:ascii="David" w:hAnsi="David" w:cs="David" w:hint="cs"/>
          <w:i/>
          <w:iCs/>
          <w:sz w:val="24"/>
          <w:szCs w:val="24"/>
          <w:shd w:val="clear" w:color="auto" w:fill="D9E2F3" w:themeFill="accent1" w:themeFillTint="33"/>
          <w:rtl/>
        </w:rPr>
        <w:t xml:space="preserve">פס"ד </w:t>
      </w:r>
      <w:proofErr w:type="spellStart"/>
      <w:r w:rsidRPr="00776DB0">
        <w:rPr>
          <w:rFonts w:ascii="David" w:hAnsi="David" w:cs="David" w:hint="cs"/>
          <w:i/>
          <w:iCs/>
          <w:sz w:val="24"/>
          <w:szCs w:val="24"/>
          <w:shd w:val="clear" w:color="auto" w:fill="D9E2F3" w:themeFill="accent1" w:themeFillTint="33"/>
          <w:rtl/>
        </w:rPr>
        <w:t>טביב</w:t>
      </w:r>
      <w:proofErr w:type="spellEnd"/>
      <w:r>
        <w:rPr>
          <w:rFonts w:ascii="David" w:hAnsi="David" w:cs="David" w:hint="cs"/>
          <w:sz w:val="24"/>
          <w:szCs w:val="24"/>
          <w:rtl/>
        </w:rPr>
        <w:t xml:space="preserve">- </w:t>
      </w:r>
      <w:r w:rsidR="006E6061">
        <w:rPr>
          <w:rFonts w:ascii="David" w:hAnsi="David" w:cs="David" w:hint="cs"/>
          <w:sz w:val="24"/>
          <w:szCs w:val="24"/>
          <w:rtl/>
        </w:rPr>
        <w:t>האישה שיחקה בפ</w:t>
      </w:r>
      <w:r w:rsidR="001D02F8">
        <w:rPr>
          <w:rFonts w:ascii="David" w:hAnsi="David" w:cs="David" w:hint="cs"/>
          <w:sz w:val="24"/>
          <w:szCs w:val="24"/>
          <w:rtl/>
        </w:rPr>
        <w:t>א</w:t>
      </w:r>
      <w:r w:rsidR="006E6061">
        <w:rPr>
          <w:rFonts w:ascii="David" w:hAnsi="David" w:cs="David" w:hint="cs"/>
          <w:sz w:val="24"/>
          <w:szCs w:val="24"/>
          <w:rtl/>
        </w:rPr>
        <w:t xml:space="preserve">רק עם גבר זר= מעשה כיעור. </w:t>
      </w:r>
      <w:r w:rsidR="001D02F8">
        <w:rPr>
          <w:rFonts w:ascii="David" w:hAnsi="David" w:cs="David" w:hint="cs"/>
          <w:sz w:val="24"/>
          <w:szCs w:val="24"/>
          <w:rtl/>
        </w:rPr>
        <w:t xml:space="preserve">בעלה צילם אותה והשתמש בתמונות להגנתו. </w:t>
      </w:r>
      <w:r w:rsidR="009066F1">
        <w:rPr>
          <w:rFonts w:ascii="David" w:hAnsi="David" w:cs="David" w:hint="cs"/>
          <w:sz w:val="24"/>
          <w:szCs w:val="24"/>
          <w:rtl/>
        </w:rPr>
        <w:t xml:space="preserve">ביה"ד קיבל </w:t>
      </w:r>
      <w:r w:rsidR="001D02F8">
        <w:rPr>
          <w:rFonts w:ascii="David" w:hAnsi="David" w:cs="David" w:hint="cs"/>
          <w:sz w:val="24"/>
          <w:szCs w:val="24"/>
          <w:rtl/>
        </w:rPr>
        <w:t xml:space="preserve">זאת </w:t>
      </w:r>
      <w:r w:rsidR="009066F1">
        <w:rPr>
          <w:rFonts w:ascii="David" w:hAnsi="David" w:cs="David" w:hint="cs"/>
          <w:sz w:val="24"/>
          <w:szCs w:val="24"/>
          <w:rtl/>
        </w:rPr>
        <w:t>ופטר א</w:t>
      </w:r>
      <w:r w:rsidR="001D02F8">
        <w:rPr>
          <w:rFonts w:ascii="David" w:hAnsi="David" w:cs="David" w:hint="cs"/>
          <w:sz w:val="24"/>
          <w:szCs w:val="24"/>
          <w:rtl/>
        </w:rPr>
        <w:t>ת הבעל</w:t>
      </w:r>
      <w:r w:rsidR="009066F1">
        <w:rPr>
          <w:rFonts w:ascii="David" w:hAnsi="David" w:cs="David" w:hint="cs"/>
          <w:sz w:val="24"/>
          <w:szCs w:val="24"/>
          <w:rtl/>
        </w:rPr>
        <w:t xml:space="preserve"> מחובת מזונות. </w:t>
      </w:r>
      <w:r w:rsidR="009066F1" w:rsidRPr="000413DE">
        <w:rPr>
          <w:rFonts w:ascii="David" w:hAnsi="David" w:cs="David" w:hint="cs"/>
          <w:b/>
          <w:bCs/>
          <w:sz w:val="24"/>
          <w:szCs w:val="24"/>
          <w:rtl/>
        </w:rPr>
        <w:t xml:space="preserve">ברק </w:t>
      </w:r>
      <w:r w:rsidR="009C6ADB">
        <w:rPr>
          <w:rFonts w:ascii="David" w:hAnsi="David" w:cs="David" w:hint="cs"/>
          <w:sz w:val="24"/>
          <w:szCs w:val="24"/>
          <w:rtl/>
        </w:rPr>
        <w:t xml:space="preserve">הכריע </w:t>
      </w:r>
      <w:r w:rsidR="000413DE">
        <w:rPr>
          <w:rFonts w:ascii="David" w:hAnsi="David" w:cs="David" w:hint="cs"/>
          <w:sz w:val="24"/>
          <w:szCs w:val="24"/>
          <w:rtl/>
        </w:rPr>
        <w:t>ש</w:t>
      </w:r>
      <w:r w:rsidR="009066F1" w:rsidRPr="009066F1">
        <w:rPr>
          <w:rFonts w:ascii="David" w:hAnsi="David" w:cs="David"/>
          <w:sz w:val="24"/>
          <w:szCs w:val="24"/>
          <w:rtl/>
        </w:rPr>
        <w:t>בית-דין רבני הקובע כי אישה הפסידה את זכותה למזונותיה חורג מסמכותו, ו</w:t>
      </w:r>
      <w:r w:rsidR="009066F1">
        <w:rPr>
          <w:rFonts w:ascii="David" w:hAnsi="David" w:cs="David" w:hint="cs"/>
          <w:sz w:val="24"/>
          <w:szCs w:val="24"/>
          <w:rtl/>
        </w:rPr>
        <w:t>לכן</w:t>
      </w:r>
      <w:r w:rsidR="0015709C">
        <w:rPr>
          <w:rFonts w:ascii="David" w:hAnsi="David" w:cs="David" w:hint="cs"/>
          <w:sz w:val="24"/>
          <w:szCs w:val="24"/>
          <w:rtl/>
        </w:rPr>
        <w:t xml:space="preserve"> </w:t>
      </w:r>
      <w:r w:rsidR="009066F1" w:rsidRPr="009066F1">
        <w:rPr>
          <w:rFonts w:ascii="David" w:hAnsi="David" w:cs="David"/>
          <w:sz w:val="24"/>
          <w:szCs w:val="24"/>
          <w:rtl/>
        </w:rPr>
        <w:t xml:space="preserve">קביעתו </w:t>
      </w:r>
      <w:r w:rsidR="0015709C">
        <w:rPr>
          <w:rFonts w:ascii="David" w:hAnsi="David" w:cs="David" w:hint="cs"/>
          <w:sz w:val="24"/>
          <w:szCs w:val="24"/>
          <w:rtl/>
        </w:rPr>
        <w:t>לא</w:t>
      </w:r>
      <w:r w:rsidR="009066F1" w:rsidRPr="009066F1">
        <w:rPr>
          <w:rFonts w:ascii="David" w:hAnsi="David" w:cs="David"/>
          <w:sz w:val="24"/>
          <w:szCs w:val="24"/>
          <w:rtl/>
        </w:rPr>
        <w:t xml:space="preserve"> מחייבת את </w:t>
      </w:r>
      <w:r w:rsidR="0015709C">
        <w:rPr>
          <w:rFonts w:ascii="David" w:hAnsi="David" w:cs="David" w:hint="cs"/>
          <w:sz w:val="24"/>
          <w:szCs w:val="24"/>
          <w:rtl/>
        </w:rPr>
        <w:t xml:space="preserve">ביהמ"ש </w:t>
      </w:r>
      <w:r w:rsidR="009066F1" w:rsidRPr="009066F1">
        <w:rPr>
          <w:rFonts w:ascii="David" w:hAnsi="David" w:cs="David"/>
          <w:sz w:val="24"/>
          <w:szCs w:val="24"/>
          <w:rtl/>
        </w:rPr>
        <w:t xml:space="preserve">האזרחי. </w:t>
      </w:r>
      <w:r w:rsidR="001D02F8" w:rsidRPr="00EA523B">
        <w:rPr>
          <w:rFonts w:ascii="David" w:hAnsi="David" w:cs="David" w:hint="cs"/>
          <w:sz w:val="24"/>
          <w:szCs w:val="24"/>
          <w:u w:val="dotted"/>
          <w:rtl/>
        </w:rPr>
        <w:t xml:space="preserve">בפסקי דין נוספים, </w:t>
      </w:r>
      <w:r w:rsidR="00C07282" w:rsidRPr="00D73BE0">
        <w:rPr>
          <w:rFonts w:ascii="David" w:hAnsi="David" w:cs="David" w:hint="cs"/>
          <w:b/>
          <w:bCs/>
          <w:sz w:val="24"/>
          <w:szCs w:val="24"/>
          <w:u w:val="dotted"/>
          <w:rtl/>
        </w:rPr>
        <w:t>שמגר</w:t>
      </w:r>
      <w:r w:rsidR="00C07282" w:rsidRPr="00EA523B">
        <w:rPr>
          <w:rFonts w:ascii="David" w:hAnsi="David" w:cs="David" w:hint="cs"/>
          <w:sz w:val="24"/>
          <w:szCs w:val="24"/>
          <w:u w:val="dotted"/>
          <w:rtl/>
        </w:rPr>
        <w:t xml:space="preserve"> ניסה לצמצם את האפקטים של הדין הדתי</w:t>
      </w:r>
      <w:r w:rsidR="00EA523B" w:rsidRPr="00EA523B">
        <w:rPr>
          <w:rFonts w:ascii="David" w:hAnsi="David" w:cs="David" w:hint="cs"/>
          <w:sz w:val="24"/>
          <w:szCs w:val="24"/>
          <w:u w:val="dotted"/>
          <w:rtl/>
        </w:rPr>
        <w:t xml:space="preserve"> ע"י כמה מהלכים</w:t>
      </w:r>
      <w:r w:rsidR="005A590D" w:rsidRPr="001D02F8">
        <w:rPr>
          <w:rFonts w:ascii="David" w:hAnsi="David" w:cs="David" w:hint="cs"/>
          <w:sz w:val="24"/>
          <w:szCs w:val="24"/>
          <w:rtl/>
        </w:rPr>
        <w:t xml:space="preserve">: </w:t>
      </w:r>
    </w:p>
    <w:p w14:paraId="581C974B" w14:textId="31ED4484" w:rsidR="006B61D8" w:rsidRPr="006B61D8" w:rsidRDefault="005A590D" w:rsidP="00C20A29">
      <w:pPr>
        <w:pStyle w:val="a3"/>
        <w:numPr>
          <w:ilvl w:val="0"/>
          <w:numId w:val="14"/>
        </w:numPr>
        <w:spacing w:line="360" w:lineRule="auto"/>
        <w:jc w:val="both"/>
        <w:rPr>
          <w:rFonts w:ascii="David" w:hAnsi="David" w:cs="David"/>
          <w:b/>
          <w:bCs/>
          <w:sz w:val="24"/>
          <w:szCs w:val="24"/>
        </w:rPr>
      </w:pPr>
      <w:r w:rsidRPr="00EC4D47">
        <w:rPr>
          <w:rFonts w:ascii="David" w:hAnsi="David" w:cs="David" w:hint="cs"/>
          <w:sz w:val="24"/>
          <w:szCs w:val="24"/>
          <w:u w:val="single"/>
          <w:rtl/>
        </w:rPr>
        <w:t>קריאה שגויה של הדין הדתי</w:t>
      </w:r>
      <w:r>
        <w:rPr>
          <w:rFonts w:ascii="David" w:hAnsi="David" w:cs="David" w:hint="cs"/>
          <w:sz w:val="24"/>
          <w:szCs w:val="24"/>
          <w:rtl/>
        </w:rPr>
        <w:t xml:space="preserve">- </w:t>
      </w:r>
      <w:r w:rsidRPr="00EC4D47">
        <w:rPr>
          <w:rFonts w:ascii="David" w:hAnsi="David" w:cs="David" w:hint="cs"/>
          <w:i/>
          <w:iCs/>
          <w:sz w:val="24"/>
          <w:szCs w:val="24"/>
          <w:shd w:val="clear" w:color="auto" w:fill="D9E2F3" w:themeFill="accent1" w:themeFillTint="33"/>
          <w:rtl/>
        </w:rPr>
        <w:t>פס"ד פרידמן</w:t>
      </w:r>
      <w:r w:rsidR="00EA523B">
        <w:rPr>
          <w:rFonts w:ascii="David" w:hAnsi="David" w:cs="David" w:hint="cs"/>
          <w:sz w:val="24"/>
          <w:szCs w:val="24"/>
          <w:rtl/>
        </w:rPr>
        <w:t>-</w:t>
      </w:r>
      <w:r>
        <w:rPr>
          <w:rFonts w:ascii="David" w:hAnsi="David" w:cs="David" w:hint="cs"/>
          <w:sz w:val="24"/>
          <w:szCs w:val="24"/>
          <w:rtl/>
        </w:rPr>
        <w:t xml:space="preserve"> טייס </w:t>
      </w:r>
      <w:r w:rsidR="00EA523B">
        <w:rPr>
          <w:rFonts w:ascii="David" w:hAnsi="David" w:cs="David" w:hint="cs"/>
          <w:sz w:val="24"/>
          <w:szCs w:val="24"/>
          <w:rtl/>
        </w:rPr>
        <w:t>בגד</w:t>
      </w:r>
      <w:r w:rsidR="00C91B81">
        <w:rPr>
          <w:rFonts w:ascii="David" w:hAnsi="David" w:cs="David" w:hint="cs"/>
          <w:sz w:val="24"/>
          <w:szCs w:val="24"/>
          <w:rtl/>
        </w:rPr>
        <w:t xml:space="preserve"> </w:t>
      </w:r>
      <w:r w:rsidR="00EA523B">
        <w:rPr>
          <w:rFonts w:ascii="David" w:hAnsi="David" w:cs="David" w:hint="cs"/>
          <w:sz w:val="24"/>
          <w:szCs w:val="24"/>
          <w:rtl/>
        </w:rPr>
        <w:t>ב</w:t>
      </w:r>
      <w:r w:rsidR="00C91B81">
        <w:rPr>
          <w:rFonts w:ascii="David" w:hAnsi="David" w:cs="David" w:hint="cs"/>
          <w:sz w:val="24"/>
          <w:szCs w:val="24"/>
          <w:rtl/>
        </w:rPr>
        <w:t xml:space="preserve">אשתו. </w:t>
      </w:r>
      <w:r w:rsidR="009C6ADB">
        <w:rPr>
          <w:rFonts w:ascii="David" w:hAnsi="David" w:cs="David" w:hint="cs"/>
          <w:sz w:val="24"/>
          <w:szCs w:val="24"/>
          <w:rtl/>
        </w:rPr>
        <w:t xml:space="preserve">נפרדו. </w:t>
      </w:r>
      <w:r w:rsidR="00D73BE0">
        <w:rPr>
          <w:rFonts w:ascii="David" w:hAnsi="David" w:cs="David" w:hint="cs"/>
          <w:sz w:val="24"/>
          <w:szCs w:val="24"/>
          <w:rtl/>
        </w:rPr>
        <w:t xml:space="preserve">עד הגט, האישה תובעת למזונות אישה. </w:t>
      </w:r>
      <w:r w:rsidR="00C91B81">
        <w:rPr>
          <w:rFonts w:ascii="David" w:hAnsi="David" w:cs="David" w:hint="cs"/>
          <w:sz w:val="24"/>
          <w:szCs w:val="24"/>
          <w:rtl/>
        </w:rPr>
        <w:t xml:space="preserve">הבעל </w:t>
      </w:r>
      <w:r w:rsidR="00D73BE0">
        <w:rPr>
          <w:rFonts w:ascii="David" w:hAnsi="David" w:cs="David" w:hint="cs"/>
          <w:sz w:val="24"/>
          <w:szCs w:val="24"/>
          <w:rtl/>
        </w:rPr>
        <w:t>ה</w:t>
      </w:r>
      <w:r w:rsidR="00C91B81">
        <w:rPr>
          <w:rFonts w:ascii="David" w:hAnsi="David" w:cs="David" w:hint="cs"/>
          <w:sz w:val="24"/>
          <w:szCs w:val="24"/>
          <w:rtl/>
        </w:rPr>
        <w:t>ביא את רב הבסיס</w:t>
      </w:r>
      <w:r w:rsidR="00D73BE0">
        <w:rPr>
          <w:rFonts w:ascii="David" w:hAnsi="David" w:cs="David" w:hint="cs"/>
          <w:sz w:val="24"/>
          <w:szCs w:val="24"/>
          <w:rtl/>
        </w:rPr>
        <w:t xml:space="preserve"> שיעיד </w:t>
      </w:r>
      <w:r w:rsidR="009635FC">
        <w:rPr>
          <w:rFonts w:ascii="David" w:hAnsi="David" w:cs="David" w:hint="cs"/>
          <w:sz w:val="24"/>
          <w:szCs w:val="24"/>
          <w:rtl/>
        </w:rPr>
        <w:t>על כך ש</w:t>
      </w:r>
      <w:r w:rsidR="00C91B81">
        <w:rPr>
          <w:rFonts w:ascii="David" w:hAnsi="David" w:cs="David" w:hint="cs"/>
          <w:sz w:val="24"/>
          <w:szCs w:val="24"/>
          <w:rtl/>
        </w:rPr>
        <w:t>האישה סיפרה לו ש</w:t>
      </w:r>
      <w:r w:rsidR="00855EF6">
        <w:rPr>
          <w:rFonts w:ascii="David" w:hAnsi="David" w:cs="David" w:hint="cs"/>
          <w:sz w:val="24"/>
          <w:szCs w:val="24"/>
          <w:rtl/>
        </w:rPr>
        <w:t>בגדה בבעלה</w:t>
      </w:r>
      <w:r w:rsidR="009635FC">
        <w:rPr>
          <w:rFonts w:ascii="David" w:hAnsi="David" w:cs="David" w:hint="cs"/>
          <w:sz w:val="24"/>
          <w:szCs w:val="24"/>
          <w:rtl/>
        </w:rPr>
        <w:t xml:space="preserve"> פעם אחת</w:t>
      </w:r>
      <w:r w:rsidR="00C91B81">
        <w:rPr>
          <w:rFonts w:ascii="David" w:hAnsi="David" w:cs="David" w:hint="cs"/>
          <w:sz w:val="24"/>
          <w:szCs w:val="24"/>
          <w:rtl/>
        </w:rPr>
        <w:t xml:space="preserve">. </w:t>
      </w:r>
      <w:r w:rsidR="00F47120">
        <w:rPr>
          <w:rFonts w:ascii="David" w:hAnsi="David" w:cs="David" w:hint="cs"/>
          <w:sz w:val="24"/>
          <w:szCs w:val="24"/>
          <w:rtl/>
        </w:rPr>
        <w:t>שמגר צריך להפעיל דין דתי</w:t>
      </w:r>
      <w:r w:rsidR="00D850D6">
        <w:rPr>
          <w:rFonts w:ascii="David" w:hAnsi="David" w:cs="David" w:hint="cs"/>
          <w:sz w:val="24"/>
          <w:szCs w:val="24"/>
          <w:rtl/>
        </w:rPr>
        <w:t xml:space="preserve">, </w:t>
      </w:r>
      <w:r w:rsidR="00EA523B">
        <w:rPr>
          <w:rFonts w:ascii="David" w:hAnsi="David" w:cs="David" w:hint="cs"/>
          <w:sz w:val="24"/>
          <w:szCs w:val="24"/>
          <w:rtl/>
        </w:rPr>
        <w:t xml:space="preserve">ועל פניו לקבל את טענת ההגנה של הבעל. אולם, הוא רוצה להפעיל את עיקרון ההדדיות (לפי האינטואיציה האזרחית שלו). לכן, </w:t>
      </w:r>
      <w:r w:rsidR="00D850D6">
        <w:rPr>
          <w:rFonts w:ascii="David" w:hAnsi="David" w:cs="David" w:hint="cs"/>
          <w:sz w:val="24"/>
          <w:szCs w:val="24"/>
          <w:rtl/>
        </w:rPr>
        <w:t>פונה ל</w:t>
      </w:r>
      <w:r w:rsidR="00EA523B">
        <w:rPr>
          <w:rFonts w:ascii="David" w:hAnsi="David" w:cs="David" w:hint="cs"/>
          <w:sz w:val="24"/>
          <w:szCs w:val="24"/>
          <w:rtl/>
        </w:rPr>
        <w:t xml:space="preserve">ספר </w:t>
      </w:r>
      <w:r w:rsidR="00855EF6">
        <w:rPr>
          <w:rFonts w:ascii="David" w:hAnsi="David" w:cs="David" w:hint="cs"/>
          <w:sz w:val="24"/>
          <w:szCs w:val="24"/>
          <w:rtl/>
        </w:rPr>
        <w:t>"</w:t>
      </w:r>
      <w:proofErr w:type="spellStart"/>
      <w:r w:rsidR="00D850D6">
        <w:rPr>
          <w:rFonts w:ascii="David" w:hAnsi="David" w:cs="David" w:hint="cs"/>
          <w:sz w:val="24"/>
          <w:szCs w:val="24"/>
          <w:rtl/>
        </w:rPr>
        <w:t>שרשבסקי</w:t>
      </w:r>
      <w:proofErr w:type="spellEnd"/>
      <w:r w:rsidR="00D850D6">
        <w:rPr>
          <w:rFonts w:ascii="David" w:hAnsi="David" w:cs="David" w:hint="cs"/>
          <w:sz w:val="24"/>
          <w:szCs w:val="24"/>
          <w:rtl/>
        </w:rPr>
        <w:t xml:space="preserve"> דיני משפחה</w:t>
      </w:r>
      <w:r w:rsidR="00855EF6">
        <w:rPr>
          <w:rFonts w:ascii="David" w:hAnsi="David" w:cs="David" w:hint="cs"/>
          <w:sz w:val="24"/>
          <w:szCs w:val="24"/>
          <w:rtl/>
        </w:rPr>
        <w:t>"</w:t>
      </w:r>
      <w:r w:rsidR="00D850D6">
        <w:rPr>
          <w:rFonts w:ascii="David" w:hAnsi="David" w:cs="David" w:hint="cs"/>
          <w:sz w:val="24"/>
          <w:szCs w:val="24"/>
          <w:rtl/>
        </w:rPr>
        <w:t xml:space="preserve"> </w:t>
      </w:r>
      <w:r w:rsidR="00855EF6">
        <w:rPr>
          <w:rFonts w:ascii="David" w:hAnsi="David" w:cs="David" w:hint="cs"/>
          <w:sz w:val="24"/>
          <w:szCs w:val="24"/>
          <w:rtl/>
        </w:rPr>
        <w:t>ש</w:t>
      </w:r>
      <w:r w:rsidR="00D850D6">
        <w:rPr>
          <w:rFonts w:ascii="David" w:hAnsi="David" w:cs="David" w:hint="cs"/>
          <w:sz w:val="24"/>
          <w:szCs w:val="24"/>
          <w:rtl/>
        </w:rPr>
        <w:t xml:space="preserve">מסכם את הדין הדתי, </w:t>
      </w:r>
      <w:r w:rsidR="00D850D6">
        <w:rPr>
          <w:rFonts w:ascii="David" w:hAnsi="David" w:cs="David" w:hint="cs"/>
          <w:sz w:val="24"/>
          <w:szCs w:val="24"/>
          <w:rtl/>
        </w:rPr>
        <w:lastRenderedPageBreak/>
        <w:t xml:space="preserve">מבלי להיכנס למקורות עצמם. שמגר מצא </w:t>
      </w:r>
      <w:r w:rsidR="001D02F8">
        <w:rPr>
          <w:rFonts w:ascii="David" w:hAnsi="David" w:cs="David" w:hint="cs"/>
          <w:sz w:val="24"/>
          <w:szCs w:val="24"/>
          <w:rtl/>
        </w:rPr>
        <w:t xml:space="preserve">כלל, לפיו </w:t>
      </w:r>
      <w:r w:rsidR="00D850D6">
        <w:rPr>
          <w:rFonts w:ascii="David" w:hAnsi="David" w:cs="David" w:hint="cs"/>
          <w:sz w:val="24"/>
          <w:szCs w:val="24"/>
          <w:rtl/>
        </w:rPr>
        <w:t xml:space="preserve">אם אישה טוענת שבגדה בבעלה ואין עדות חיצונית </w:t>
      </w:r>
      <w:r w:rsidR="00EA523B">
        <w:rPr>
          <w:rFonts w:ascii="David" w:hAnsi="David" w:cs="David" w:hint="cs"/>
          <w:sz w:val="24"/>
          <w:szCs w:val="24"/>
          <w:rtl/>
        </w:rPr>
        <w:t xml:space="preserve">(תמונה, </w:t>
      </w:r>
      <w:r w:rsidR="00577D5C">
        <w:rPr>
          <w:rFonts w:ascii="David" w:hAnsi="David" w:cs="David" w:hint="cs"/>
          <w:sz w:val="24"/>
          <w:szCs w:val="24"/>
          <w:rtl/>
        </w:rPr>
        <w:t>עד ראייה</w:t>
      </w:r>
      <w:r w:rsidR="00EA523B">
        <w:rPr>
          <w:rFonts w:ascii="David" w:hAnsi="David" w:cs="David" w:hint="cs"/>
          <w:sz w:val="24"/>
          <w:szCs w:val="24"/>
          <w:rtl/>
        </w:rPr>
        <w:t xml:space="preserve">) </w:t>
      </w:r>
      <w:r w:rsidR="00D850D6">
        <w:rPr>
          <w:rFonts w:ascii="David" w:hAnsi="David" w:cs="David" w:hint="cs"/>
          <w:sz w:val="24"/>
          <w:szCs w:val="24"/>
          <w:rtl/>
        </w:rPr>
        <w:t xml:space="preserve">אלא רק מה שאמרה, </w:t>
      </w:r>
      <w:r w:rsidR="00164740">
        <w:rPr>
          <w:rFonts w:ascii="David" w:hAnsi="David" w:cs="David" w:hint="cs"/>
          <w:sz w:val="24"/>
          <w:szCs w:val="24"/>
          <w:rtl/>
        </w:rPr>
        <w:t xml:space="preserve">לא מאמינים לה. </w:t>
      </w:r>
      <w:r w:rsidR="00A00310">
        <w:rPr>
          <w:rFonts w:ascii="David" w:hAnsi="David" w:cs="David" w:hint="cs"/>
          <w:sz w:val="24"/>
          <w:szCs w:val="24"/>
          <w:rtl/>
        </w:rPr>
        <w:t>שמגר יישם את הכלל וקבע ש</w:t>
      </w:r>
      <w:r w:rsidR="00164740">
        <w:rPr>
          <w:rFonts w:ascii="David" w:hAnsi="David" w:cs="David" w:hint="cs"/>
          <w:sz w:val="24"/>
          <w:szCs w:val="24"/>
          <w:rtl/>
        </w:rPr>
        <w:t xml:space="preserve">מבחינה משפטית הוא לא יכול לדעת על הבגידות שלה. </w:t>
      </w:r>
      <w:r w:rsidR="00A00310">
        <w:rPr>
          <w:rFonts w:ascii="David" w:hAnsi="David" w:cs="David" w:hint="cs"/>
          <w:sz w:val="24"/>
          <w:szCs w:val="24"/>
          <w:rtl/>
        </w:rPr>
        <w:t xml:space="preserve">העדות של הרב בוטלה. </w:t>
      </w:r>
      <w:r w:rsidR="00A00310" w:rsidRPr="00FE3800">
        <w:rPr>
          <w:rFonts w:ascii="David" w:hAnsi="David" w:cs="David" w:hint="cs"/>
          <w:sz w:val="24"/>
          <w:szCs w:val="24"/>
          <w:u w:val="dotted"/>
          <w:rtl/>
        </w:rPr>
        <w:t>הבעל ח</w:t>
      </w:r>
      <w:r w:rsidR="00E41F85" w:rsidRPr="00FE3800">
        <w:rPr>
          <w:rFonts w:ascii="David" w:hAnsi="David" w:cs="David" w:hint="cs"/>
          <w:sz w:val="24"/>
          <w:szCs w:val="24"/>
          <w:u w:val="dotted"/>
          <w:rtl/>
        </w:rPr>
        <w:t>ויי</w:t>
      </w:r>
      <w:r w:rsidR="00A00310" w:rsidRPr="00FE3800">
        <w:rPr>
          <w:rFonts w:ascii="David" w:hAnsi="David" w:cs="David" w:hint="cs"/>
          <w:sz w:val="24"/>
          <w:szCs w:val="24"/>
          <w:u w:val="dotted"/>
          <w:rtl/>
        </w:rPr>
        <w:t>ב ב</w:t>
      </w:r>
      <w:r w:rsidR="00164740" w:rsidRPr="00FE3800">
        <w:rPr>
          <w:rFonts w:ascii="David" w:hAnsi="David" w:cs="David" w:hint="cs"/>
          <w:sz w:val="24"/>
          <w:szCs w:val="24"/>
          <w:u w:val="dotted"/>
          <w:rtl/>
        </w:rPr>
        <w:t>מזונות</w:t>
      </w:r>
      <w:r w:rsidR="00E41F85">
        <w:rPr>
          <w:rFonts w:ascii="David" w:hAnsi="David" w:cs="David" w:hint="cs"/>
          <w:sz w:val="24"/>
          <w:szCs w:val="24"/>
          <w:rtl/>
        </w:rPr>
        <w:t>.</w:t>
      </w:r>
    </w:p>
    <w:p w14:paraId="07B5F054" w14:textId="79B97F60" w:rsidR="004934AD" w:rsidRPr="00CD1F98" w:rsidRDefault="006B61D8" w:rsidP="006B61D8">
      <w:pPr>
        <w:pStyle w:val="a3"/>
        <w:spacing w:line="360" w:lineRule="auto"/>
        <w:ind w:left="643"/>
        <w:jc w:val="both"/>
        <w:rPr>
          <w:rFonts w:ascii="David" w:hAnsi="David" w:cs="David"/>
          <w:b/>
          <w:bCs/>
          <w:sz w:val="24"/>
          <w:szCs w:val="24"/>
        </w:rPr>
      </w:pPr>
      <w:r>
        <w:rPr>
          <w:rFonts w:ascii="David" w:hAnsi="David" w:cs="David" w:hint="cs"/>
          <w:sz w:val="24"/>
          <w:szCs w:val="24"/>
          <w:u w:val="single"/>
          <w:rtl/>
        </w:rPr>
        <w:t>ביקורת</w:t>
      </w:r>
      <w:r w:rsidRPr="006B61D8">
        <w:rPr>
          <w:rFonts w:ascii="David" w:hAnsi="David" w:cs="David" w:hint="cs"/>
          <w:sz w:val="24"/>
          <w:szCs w:val="24"/>
          <w:rtl/>
        </w:rPr>
        <w:t>:</w:t>
      </w:r>
      <w:r>
        <w:rPr>
          <w:rFonts w:ascii="David" w:hAnsi="David" w:cs="David" w:hint="cs"/>
          <w:sz w:val="24"/>
          <w:szCs w:val="24"/>
          <w:rtl/>
        </w:rPr>
        <w:t xml:space="preserve"> שמגר השתמש בכללי ה</w:t>
      </w:r>
      <w:r w:rsidR="00164740">
        <w:rPr>
          <w:rFonts w:ascii="David" w:hAnsi="David" w:cs="David" w:hint="cs"/>
          <w:sz w:val="24"/>
          <w:szCs w:val="24"/>
          <w:rtl/>
        </w:rPr>
        <w:t>פרוצדורה מהדין הדתי</w:t>
      </w:r>
      <w:r>
        <w:rPr>
          <w:rFonts w:ascii="David" w:hAnsi="David" w:cs="David" w:hint="cs"/>
          <w:sz w:val="24"/>
          <w:szCs w:val="24"/>
          <w:rtl/>
        </w:rPr>
        <w:t xml:space="preserve"> כדי להגיע לתוצאה צודקת מנק</w:t>
      </w:r>
      <w:r w:rsidR="00785F75">
        <w:rPr>
          <w:rFonts w:ascii="David" w:hAnsi="David" w:cs="David" w:hint="cs"/>
          <w:sz w:val="24"/>
          <w:szCs w:val="24"/>
          <w:rtl/>
        </w:rPr>
        <w:t>'</w:t>
      </w:r>
      <w:r>
        <w:rPr>
          <w:rFonts w:ascii="David" w:hAnsi="David" w:cs="David" w:hint="cs"/>
          <w:sz w:val="24"/>
          <w:szCs w:val="24"/>
          <w:rtl/>
        </w:rPr>
        <w:t xml:space="preserve"> מבט אזרחית</w:t>
      </w:r>
      <w:r w:rsidR="00164740">
        <w:rPr>
          <w:rFonts w:ascii="David" w:hAnsi="David" w:cs="David" w:hint="cs"/>
          <w:sz w:val="24"/>
          <w:szCs w:val="24"/>
          <w:rtl/>
        </w:rPr>
        <w:t xml:space="preserve">. </w:t>
      </w:r>
      <w:r w:rsidR="00164740" w:rsidRPr="006B61D8">
        <w:rPr>
          <w:rFonts w:ascii="David" w:hAnsi="David" w:cs="David" w:hint="cs"/>
          <w:b/>
          <w:bCs/>
          <w:sz w:val="24"/>
          <w:szCs w:val="24"/>
          <w:rtl/>
        </w:rPr>
        <w:t>מה הבעיה?</w:t>
      </w:r>
      <w:r w:rsidR="00164740">
        <w:rPr>
          <w:rFonts w:ascii="David" w:hAnsi="David" w:cs="David" w:hint="cs"/>
          <w:sz w:val="24"/>
          <w:szCs w:val="24"/>
          <w:rtl/>
        </w:rPr>
        <w:t xml:space="preserve"> </w:t>
      </w:r>
      <w:r w:rsidR="00BA4936">
        <w:rPr>
          <w:rFonts w:ascii="David" w:hAnsi="David" w:cs="David" w:hint="cs"/>
          <w:sz w:val="24"/>
          <w:szCs w:val="24"/>
          <w:rtl/>
        </w:rPr>
        <w:t>הוא קרא מהפרק של דיני הגירושין</w:t>
      </w:r>
      <w:r w:rsidR="00FF09C4">
        <w:rPr>
          <w:rFonts w:ascii="David" w:hAnsi="David" w:cs="David" w:hint="cs"/>
          <w:sz w:val="24"/>
          <w:szCs w:val="24"/>
          <w:rtl/>
        </w:rPr>
        <w:t>, שעוסק</w:t>
      </w:r>
      <w:r w:rsidR="00BA4936">
        <w:rPr>
          <w:rFonts w:ascii="David" w:hAnsi="David" w:cs="David" w:hint="cs"/>
          <w:sz w:val="24"/>
          <w:szCs w:val="24"/>
          <w:rtl/>
        </w:rPr>
        <w:t xml:space="preserve"> </w:t>
      </w:r>
      <w:r w:rsidR="00FF09C4">
        <w:rPr>
          <w:rFonts w:ascii="David" w:hAnsi="David" w:cs="David" w:hint="cs"/>
          <w:sz w:val="24"/>
          <w:szCs w:val="24"/>
          <w:rtl/>
        </w:rPr>
        <w:t>ב</w:t>
      </w:r>
      <w:r w:rsidR="00BA4936">
        <w:rPr>
          <w:rFonts w:ascii="David" w:hAnsi="David" w:cs="David" w:hint="cs"/>
          <w:sz w:val="24"/>
          <w:szCs w:val="24"/>
          <w:rtl/>
        </w:rPr>
        <w:t>סרבנות גט</w:t>
      </w:r>
      <w:r w:rsidR="00FF09C4">
        <w:rPr>
          <w:rFonts w:ascii="David" w:hAnsi="David" w:cs="David" w:hint="cs"/>
          <w:sz w:val="24"/>
          <w:szCs w:val="24"/>
          <w:rtl/>
        </w:rPr>
        <w:t xml:space="preserve"> (</w:t>
      </w:r>
      <w:r w:rsidR="00E763FB">
        <w:rPr>
          <w:rFonts w:ascii="David" w:hAnsi="David" w:cs="David" w:hint="cs"/>
          <w:sz w:val="24"/>
          <w:szCs w:val="24"/>
          <w:rtl/>
        </w:rPr>
        <w:t xml:space="preserve">אחת מעילות הגירושין היא בגידה של </w:t>
      </w:r>
      <w:r w:rsidR="00FA1286">
        <w:rPr>
          <w:rFonts w:ascii="David" w:hAnsi="David" w:cs="David" w:hint="cs"/>
          <w:sz w:val="24"/>
          <w:szCs w:val="24"/>
          <w:rtl/>
        </w:rPr>
        <w:t>אחד</w:t>
      </w:r>
      <w:r w:rsidR="00E763FB">
        <w:rPr>
          <w:rFonts w:ascii="David" w:hAnsi="David" w:cs="David" w:hint="cs"/>
          <w:sz w:val="24"/>
          <w:szCs w:val="24"/>
          <w:rtl/>
        </w:rPr>
        <w:t xml:space="preserve"> הצדדים. לכן, כדי למנוע </w:t>
      </w:r>
      <w:r w:rsidR="00FA1286">
        <w:rPr>
          <w:rFonts w:ascii="David" w:hAnsi="David" w:cs="David" w:hint="cs"/>
          <w:sz w:val="24"/>
          <w:szCs w:val="24"/>
          <w:rtl/>
        </w:rPr>
        <w:t>מ</w:t>
      </w:r>
      <w:r w:rsidR="00BA4936">
        <w:rPr>
          <w:rFonts w:ascii="David" w:hAnsi="David" w:cs="David" w:hint="cs"/>
          <w:sz w:val="24"/>
          <w:szCs w:val="24"/>
          <w:rtl/>
        </w:rPr>
        <w:t>כל אישה שר</w:t>
      </w:r>
      <w:r w:rsidR="00FA1286">
        <w:rPr>
          <w:rFonts w:ascii="David" w:hAnsi="David" w:cs="David" w:hint="cs"/>
          <w:sz w:val="24"/>
          <w:szCs w:val="24"/>
          <w:rtl/>
        </w:rPr>
        <w:t>ו</w:t>
      </w:r>
      <w:r w:rsidR="00BA4936">
        <w:rPr>
          <w:rFonts w:ascii="David" w:hAnsi="David" w:cs="David" w:hint="cs"/>
          <w:sz w:val="24"/>
          <w:szCs w:val="24"/>
          <w:rtl/>
        </w:rPr>
        <w:t xml:space="preserve">צה להתגרש </w:t>
      </w:r>
      <w:r w:rsidR="00FA1286">
        <w:rPr>
          <w:rFonts w:ascii="David" w:hAnsi="David" w:cs="David" w:hint="cs"/>
          <w:sz w:val="24"/>
          <w:szCs w:val="24"/>
          <w:rtl/>
        </w:rPr>
        <w:t>לה</w:t>
      </w:r>
      <w:r w:rsidR="00BA4936">
        <w:rPr>
          <w:rFonts w:ascii="David" w:hAnsi="David" w:cs="David" w:hint="cs"/>
          <w:sz w:val="24"/>
          <w:szCs w:val="24"/>
          <w:rtl/>
        </w:rPr>
        <w:t>מציא שבגדה</w:t>
      </w:r>
      <w:r w:rsidR="000A68D3">
        <w:rPr>
          <w:rFonts w:ascii="David" w:hAnsi="David" w:cs="David" w:hint="cs"/>
          <w:sz w:val="24"/>
          <w:szCs w:val="24"/>
          <w:rtl/>
        </w:rPr>
        <w:t>-</w:t>
      </w:r>
      <w:r w:rsidR="00BA4936">
        <w:rPr>
          <w:rFonts w:ascii="David" w:hAnsi="David" w:cs="David" w:hint="cs"/>
          <w:sz w:val="24"/>
          <w:szCs w:val="24"/>
          <w:rtl/>
        </w:rPr>
        <w:t xml:space="preserve"> לא </w:t>
      </w:r>
      <w:r w:rsidR="004B5FCE">
        <w:rPr>
          <w:rFonts w:ascii="David" w:hAnsi="David" w:cs="David" w:hint="cs"/>
          <w:sz w:val="24"/>
          <w:szCs w:val="24"/>
          <w:rtl/>
        </w:rPr>
        <w:t>מאמינים</w:t>
      </w:r>
      <w:r w:rsidR="00BA4936">
        <w:rPr>
          <w:rFonts w:ascii="David" w:hAnsi="David" w:cs="David" w:hint="cs"/>
          <w:sz w:val="24"/>
          <w:szCs w:val="24"/>
          <w:rtl/>
        </w:rPr>
        <w:t xml:space="preserve"> לה</w:t>
      </w:r>
      <w:r w:rsidR="004B5FCE">
        <w:rPr>
          <w:rFonts w:ascii="David" w:hAnsi="David" w:cs="David" w:hint="cs"/>
          <w:sz w:val="24"/>
          <w:szCs w:val="24"/>
          <w:rtl/>
        </w:rPr>
        <w:t xml:space="preserve"> ללא עדות חיצונית).</w:t>
      </w:r>
      <w:r w:rsidR="00BA4936">
        <w:rPr>
          <w:rFonts w:ascii="David" w:hAnsi="David" w:cs="David" w:hint="cs"/>
          <w:sz w:val="24"/>
          <w:szCs w:val="24"/>
          <w:rtl/>
        </w:rPr>
        <w:t xml:space="preserve"> אבל </w:t>
      </w:r>
      <w:r w:rsidR="003B6219">
        <w:rPr>
          <w:rFonts w:ascii="David" w:hAnsi="David" w:cs="David" w:hint="cs"/>
          <w:sz w:val="24"/>
          <w:szCs w:val="24"/>
          <w:rtl/>
        </w:rPr>
        <w:t>ב</w:t>
      </w:r>
      <w:r w:rsidR="00BA4936">
        <w:rPr>
          <w:rFonts w:ascii="David" w:hAnsi="David" w:cs="David" w:hint="cs"/>
          <w:sz w:val="24"/>
          <w:szCs w:val="24"/>
          <w:rtl/>
        </w:rPr>
        <w:t>נושא של מזונות</w:t>
      </w:r>
      <w:r w:rsidR="003B6219">
        <w:rPr>
          <w:rFonts w:ascii="David" w:hAnsi="David" w:cs="David" w:hint="cs"/>
          <w:sz w:val="24"/>
          <w:szCs w:val="24"/>
          <w:rtl/>
        </w:rPr>
        <w:t xml:space="preserve">- </w:t>
      </w:r>
      <w:r w:rsidR="00BA4936">
        <w:rPr>
          <w:rFonts w:ascii="David" w:hAnsi="David" w:cs="David" w:hint="cs"/>
          <w:sz w:val="24"/>
          <w:szCs w:val="24"/>
          <w:rtl/>
        </w:rPr>
        <w:t xml:space="preserve">כן </w:t>
      </w:r>
      <w:r w:rsidR="003B6219">
        <w:rPr>
          <w:rFonts w:ascii="David" w:hAnsi="David" w:cs="David" w:hint="cs"/>
          <w:sz w:val="24"/>
          <w:szCs w:val="24"/>
          <w:rtl/>
        </w:rPr>
        <w:t>מאמינים</w:t>
      </w:r>
      <w:r w:rsidR="00BA4936">
        <w:rPr>
          <w:rFonts w:ascii="David" w:hAnsi="David" w:cs="David" w:hint="cs"/>
          <w:sz w:val="24"/>
          <w:szCs w:val="24"/>
          <w:rtl/>
        </w:rPr>
        <w:t xml:space="preserve"> כי </w:t>
      </w:r>
      <w:r w:rsidR="003B6219">
        <w:rPr>
          <w:rFonts w:ascii="David" w:hAnsi="David" w:cs="David" w:hint="cs"/>
          <w:sz w:val="24"/>
          <w:szCs w:val="24"/>
          <w:rtl/>
        </w:rPr>
        <w:t xml:space="preserve">מה שאדם מעיד על עצמו מהווה הוכחה קבילה. </w:t>
      </w:r>
      <w:r w:rsidR="00BA4936" w:rsidRPr="00CC55BF">
        <w:rPr>
          <w:rFonts w:ascii="David" w:hAnsi="David" w:cs="David" w:hint="cs"/>
          <w:b/>
          <w:bCs/>
          <w:sz w:val="24"/>
          <w:szCs w:val="24"/>
          <w:rtl/>
        </w:rPr>
        <w:t xml:space="preserve">אז שמגר יישם </w:t>
      </w:r>
      <w:r w:rsidR="003A1E9E" w:rsidRPr="00CC55BF">
        <w:rPr>
          <w:rFonts w:ascii="David" w:hAnsi="David" w:cs="David" w:hint="cs"/>
          <w:b/>
          <w:bCs/>
          <w:sz w:val="24"/>
          <w:szCs w:val="24"/>
          <w:rtl/>
        </w:rPr>
        <w:t>דין דתי</w:t>
      </w:r>
      <w:r w:rsidR="00C4263B" w:rsidRPr="00CC55BF">
        <w:rPr>
          <w:rFonts w:ascii="David" w:hAnsi="David" w:cs="David" w:hint="cs"/>
          <w:b/>
          <w:bCs/>
          <w:sz w:val="24"/>
          <w:szCs w:val="24"/>
          <w:rtl/>
        </w:rPr>
        <w:t xml:space="preserve"> באופן שגוי כך שיתאים לתוצאה אליה רצה להגיע.</w:t>
      </w:r>
      <w:r w:rsidR="00C4263B">
        <w:rPr>
          <w:rFonts w:ascii="David" w:hAnsi="David" w:cs="David" w:hint="cs"/>
          <w:sz w:val="24"/>
          <w:szCs w:val="24"/>
          <w:rtl/>
        </w:rPr>
        <w:t xml:space="preserve"> </w:t>
      </w:r>
      <w:r w:rsidR="00CC55BF" w:rsidRPr="00CC55BF">
        <w:rPr>
          <w:rFonts w:ascii="David" w:hAnsi="David" w:cs="David" w:hint="cs"/>
          <w:sz w:val="24"/>
          <w:szCs w:val="24"/>
          <w:u w:val="single"/>
          <w:rtl/>
        </w:rPr>
        <w:t>חיסרון</w:t>
      </w:r>
      <w:r w:rsidR="00CC55BF">
        <w:rPr>
          <w:rFonts w:ascii="David" w:hAnsi="David" w:cs="David" w:hint="cs"/>
          <w:sz w:val="24"/>
          <w:szCs w:val="24"/>
          <w:rtl/>
        </w:rPr>
        <w:t xml:space="preserve">: </w:t>
      </w:r>
      <w:r w:rsidR="00C4263B">
        <w:rPr>
          <w:rFonts w:ascii="David" w:hAnsi="David" w:cs="David" w:hint="cs"/>
          <w:sz w:val="24"/>
          <w:szCs w:val="24"/>
          <w:rtl/>
        </w:rPr>
        <w:t xml:space="preserve">בראי של הכוונת התנהגות </w:t>
      </w:r>
      <w:r w:rsidR="00CC55BF">
        <w:rPr>
          <w:rFonts w:ascii="David" w:hAnsi="David" w:cs="David" w:hint="cs"/>
          <w:sz w:val="24"/>
          <w:szCs w:val="24"/>
          <w:rtl/>
        </w:rPr>
        <w:t>לא ידוע</w:t>
      </w:r>
      <w:r w:rsidR="00C4263B">
        <w:rPr>
          <w:rFonts w:ascii="David" w:hAnsi="David" w:cs="David" w:hint="cs"/>
          <w:sz w:val="24"/>
          <w:szCs w:val="24"/>
          <w:rtl/>
        </w:rPr>
        <w:t xml:space="preserve"> מה יקרה במקרה הבא</w:t>
      </w:r>
      <w:r w:rsidR="000A68D3">
        <w:rPr>
          <w:rFonts w:ascii="David" w:hAnsi="David" w:cs="David" w:hint="cs"/>
          <w:sz w:val="24"/>
          <w:szCs w:val="24"/>
          <w:rtl/>
        </w:rPr>
        <w:t>,</w:t>
      </w:r>
      <w:r w:rsidR="00C339CB">
        <w:rPr>
          <w:rFonts w:ascii="David" w:hAnsi="David" w:cs="David" w:hint="cs"/>
          <w:sz w:val="24"/>
          <w:szCs w:val="24"/>
          <w:rtl/>
        </w:rPr>
        <w:t xml:space="preserve"> אם נוצר תקדים</w:t>
      </w:r>
      <w:r w:rsidR="000A68D3">
        <w:rPr>
          <w:rFonts w:ascii="David" w:hAnsi="David" w:cs="David" w:hint="cs"/>
          <w:sz w:val="24"/>
          <w:szCs w:val="24"/>
          <w:rtl/>
        </w:rPr>
        <w:t xml:space="preserve"> או שזו הכרעה חד פעמית. </w:t>
      </w:r>
    </w:p>
    <w:p w14:paraId="3989433F" w14:textId="6687672B" w:rsidR="00CD1F98" w:rsidRPr="004D2821" w:rsidRDefault="000C447D" w:rsidP="00C20A29">
      <w:pPr>
        <w:pStyle w:val="a3"/>
        <w:numPr>
          <w:ilvl w:val="0"/>
          <w:numId w:val="14"/>
        </w:numPr>
        <w:spacing w:line="360" w:lineRule="auto"/>
        <w:jc w:val="both"/>
        <w:rPr>
          <w:rFonts w:ascii="David" w:hAnsi="David" w:cs="David"/>
          <w:b/>
          <w:bCs/>
          <w:sz w:val="24"/>
          <w:szCs w:val="24"/>
        </w:rPr>
      </w:pPr>
      <w:r w:rsidRPr="00875156">
        <w:rPr>
          <w:rFonts w:ascii="David" w:hAnsi="David" w:cs="David" w:hint="cs"/>
          <w:sz w:val="24"/>
          <w:szCs w:val="24"/>
          <w:u w:val="thick"/>
          <w:rtl/>
        </w:rPr>
        <w:t>פירוש הדין הדתי לפי עקרונות אזרחיים (</w:t>
      </w:r>
      <w:r w:rsidR="00C339CB" w:rsidRPr="00875156">
        <w:rPr>
          <w:rFonts w:ascii="David" w:hAnsi="David" w:cs="David" w:hint="cs"/>
          <w:sz w:val="24"/>
          <w:szCs w:val="24"/>
          <w:u w:val="thick"/>
          <w:rtl/>
        </w:rPr>
        <w:t xml:space="preserve">מקרה </w:t>
      </w:r>
      <w:r w:rsidR="005344CE" w:rsidRPr="00875156">
        <w:rPr>
          <w:rFonts w:ascii="David" w:hAnsi="David" w:cs="David" w:hint="cs"/>
          <w:sz w:val="24"/>
          <w:szCs w:val="24"/>
          <w:u w:val="thick"/>
          <w:rtl/>
        </w:rPr>
        <w:t>ביניים</w:t>
      </w:r>
      <w:r w:rsidRPr="00875156">
        <w:rPr>
          <w:rFonts w:ascii="David" w:hAnsi="David" w:cs="David" w:hint="cs"/>
          <w:sz w:val="24"/>
          <w:szCs w:val="24"/>
          <w:u w:val="thick"/>
          <w:rtl/>
        </w:rPr>
        <w:t>)</w:t>
      </w:r>
      <w:r w:rsidR="005344CE" w:rsidRPr="00875156">
        <w:rPr>
          <w:rFonts w:ascii="David" w:hAnsi="David" w:cs="David" w:hint="cs"/>
          <w:sz w:val="24"/>
          <w:szCs w:val="24"/>
          <w:u w:val="thick"/>
          <w:rtl/>
        </w:rPr>
        <w:t>-</w:t>
      </w:r>
      <w:r w:rsidR="005344CE">
        <w:rPr>
          <w:rFonts w:ascii="David" w:hAnsi="David" w:cs="David" w:hint="cs"/>
          <w:sz w:val="24"/>
          <w:szCs w:val="24"/>
          <w:rtl/>
        </w:rPr>
        <w:t xml:space="preserve"> מקריאים </w:t>
      </w:r>
      <w:r w:rsidR="00835B28">
        <w:rPr>
          <w:rFonts w:ascii="David" w:hAnsi="David" w:cs="David" w:hint="cs"/>
          <w:sz w:val="24"/>
          <w:szCs w:val="24"/>
          <w:rtl/>
        </w:rPr>
        <w:t xml:space="preserve">את הדין הדתי </w:t>
      </w:r>
      <w:r w:rsidR="005344CE">
        <w:rPr>
          <w:rFonts w:ascii="David" w:hAnsi="David" w:cs="David" w:hint="cs"/>
          <w:sz w:val="24"/>
          <w:szCs w:val="24"/>
          <w:rtl/>
        </w:rPr>
        <w:t xml:space="preserve">במקום הנכון, אבל מיישמים </w:t>
      </w:r>
      <w:r w:rsidR="00835B28">
        <w:rPr>
          <w:rFonts w:ascii="David" w:hAnsi="David" w:cs="David" w:hint="cs"/>
          <w:sz w:val="24"/>
          <w:szCs w:val="24"/>
          <w:rtl/>
        </w:rPr>
        <w:t xml:space="preserve">עליו </w:t>
      </w:r>
      <w:r w:rsidR="005344CE">
        <w:rPr>
          <w:rFonts w:ascii="David" w:hAnsi="David" w:cs="David" w:hint="cs"/>
          <w:sz w:val="24"/>
          <w:szCs w:val="24"/>
          <w:rtl/>
        </w:rPr>
        <w:t>סברה אזרחית</w:t>
      </w:r>
      <w:r w:rsidR="00833389">
        <w:rPr>
          <w:rFonts w:ascii="David" w:hAnsi="David" w:cs="David" w:hint="cs"/>
          <w:sz w:val="24"/>
          <w:szCs w:val="24"/>
          <w:rtl/>
        </w:rPr>
        <w:t xml:space="preserve"> מבלי לומר זאת</w:t>
      </w:r>
      <w:r w:rsidR="005344CE">
        <w:rPr>
          <w:rFonts w:ascii="David" w:hAnsi="David" w:cs="David" w:hint="cs"/>
          <w:sz w:val="24"/>
          <w:szCs w:val="24"/>
          <w:rtl/>
        </w:rPr>
        <w:t xml:space="preserve">. </w:t>
      </w:r>
      <w:r w:rsidR="005344CE" w:rsidRPr="0035772D">
        <w:rPr>
          <w:rFonts w:ascii="David" w:hAnsi="David" w:cs="David" w:hint="cs"/>
          <w:sz w:val="24"/>
          <w:szCs w:val="24"/>
          <w:rtl/>
        </w:rPr>
        <w:t>התוצאה</w:t>
      </w:r>
      <w:r w:rsidR="00833389" w:rsidRPr="0035772D">
        <w:rPr>
          <w:rFonts w:ascii="David" w:hAnsi="David" w:cs="David" w:hint="cs"/>
          <w:sz w:val="24"/>
          <w:szCs w:val="24"/>
          <w:rtl/>
        </w:rPr>
        <w:t xml:space="preserve"> </w:t>
      </w:r>
      <w:r w:rsidR="00FF702D">
        <w:rPr>
          <w:rFonts w:ascii="David" w:hAnsi="David" w:cs="David" w:hint="cs"/>
          <w:sz w:val="24"/>
          <w:szCs w:val="24"/>
          <w:rtl/>
        </w:rPr>
        <w:t>היא</w:t>
      </w:r>
      <w:r w:rsidR="005344CE" w:rsidRPr="0035772D">
        <w:rPr>
          <w:rFonts w:ascii="David" w:hAnsi="David" w:cs="David" w:hint="cs"/>
          <w:sz w:val="24"/>
          <w:szCs w:val="24"/>
          <w:rtl/>
        </w:rPr>
        <w:t xml:space="preserve"> </w:t>
      </w:r>
      <w:r w:rsidR="00FF702D">
        <w:rPr>
          <w:rFonts w:ascii="David" w:hAnsi="David" w:cs="David" w:hint="cs"/>
          <w:sz w:val="24"/>
          <w:szCs w:val="24"/>
          <w:rtl/>
        </w:rPr>
        <w:t>ש</w:t>
      </w:r>
      <w:r w:rsidR="005344CE" w:rsidRPr="0035772D">
        <w:rPr>
          <w:rFonts w:ascii="David" w:hAnsi="David" w:cs="David" w:hint="cs"/>
          <w:sz w:val="24"/>
          <w:szCs w:val="24"/>
          <w:rtl/>
        </w:rPr>
        <w:t>לא מפעילים באמת דין דתי</w:t>
      </w:r>
      <w:r w:rsidR="00EC399C" w:rsidRPr="0035772D">
        <w:rPr>
          <w:rFonts w:ascii="David" w:hAnsi="David" w:cs="David" w:hint="cs"/>
          <w:sz w:val="24"/>
          <w:szCs w:val="24"/>
          <w:rtl/>
        </w:rPr>
        <w:t>:</w:t>
      </w:r>
    </w:p>
    <w:p w14:paraId="3CFB2631" w14:textId="05D382DE" w:rsidR="0035772D" w:rsidRPr="0035772D" w:rsidRDefault="0035772D" w:rsidP="00C20A29">
      <w:pPr>
        <w:pStyle w:val="a3"/>
        <w:numPr>
          <w:ilvl w:val="0"/>
          <w:numId w:val="15"/>
        </w:numPr>
        <w:spacing w:line="360" w:lineRule="auto"/>
        <w:jc w:val="both"/>
        <w:rPr>
          <w:rFonts w:ascii="David" w:hAnsi="David" w:cs="David"/>
          <w:b/>
          <w:bCs/>
          <w:sz w:val="24"/>
          <w:szCs w:val="24"/>
        </w:rPr>
      </w:pPr>
      <w:r w:rsidRPr="00875156">
        <w:rPr>
          <w:rFonts w:ascii="David" w:hAnsi="David" w:cs="David" w:hint="cs"/>
          <w:sz w:val="24"/>
          <w:szCs w:val="24"/>
          <w:u w:val="single"/>
          <w:rtl/>
        </w:rPr>
        <w:t>עיקרון ההדדיות במזונות אישה</w:t>
      </w:r>
      <w:r w:rsidR="00FF702D">
        <w:rPr>
          <w:rFonts w:ascii="David" w:hAnsi="David" w:cs="David" w:hint="cs"/>
          <w:sz w:val="24"/>
          <w:szCs w:val="24"/>
          <w:rtl/>
        </w:rPr>
        <w:t>-</w:t>
      </w:r>
      <w:r>
        <w:rPr>
          <w:rFonts w:ascii="David" w:hAnsi="David" w:cs="David" w:hint="cs"/>
          <w:sz w:val="24"/>
          <w:szCs w:val="24"/>
          <w:rtl/>
        </w:rPr>
        <w:t xml:space="preserve"> </w:t>
      </w:r>
      <w:r w:rsidR="004D2821" w:rsidRPr="00EC4D47">
        <w:rPr>
          <w:rFonts w:ascii="David" w:hAnsi="David" w:cs="David" w:hint="cs"/>
          <w:i/>
          <w:iCs/>
          <w:sz w:val="24"/>
          <w:szCs w:val="24"/>
          <w:shd w:val="clear" w:color="auto" w:fill="D9E2F3" w:themeFill="accent1" w:themeFillTint="33"/>
          <w:rtl/>
        </w:rPr>
        <w:t>פס"ד כהן</w:t>
      </w:r>
      <w:r w:rsidR="00FF702D">
        <w:rPr>
          <w:rFonts w:ascii="David" w:hAnsi="David" w:cs="David" w:hint="cs"/>
          <w:sz w:val="24"/>
          <w:szCs w:val="24"/>
          <w:rtl/>
        </w:rPr>
        <w:t>:</w:t>
      </w:r>
      <w:r w:rsidR="004D2821">
        <w:rPr>
          <w:rFonts w:ascii="David" w:hAnsi="David" w:cs="David" w:hint="cs"/>
          <w:sz w:val="24"/>
          <w:szCs w:val="24"/>
          <w:rtl/>
        </w:rPr>
        <w:t xml:space="preserve"> </w:t>
      </w:r>
      <w:r w:rsidR="001569CA">
        <w:rPr>
          <w:rFonts w:ascii="David" w:hAnsi="David" w:cs="David" w:hint="cs"/>
          <w:sz w:val="24"/>
          <w:szCs w:val="24"/>
          <w:rtl/>
        </w:rPr>
        <w:t xml:space="preserve">הבעל עזב את הבית וגר בגלוי עם אישה זרה במשך 5 שנים. גם האישה כבר גרה בגלוי עם </w:t>
      </w:r>
      <w:r w:rsidR="002A0625">
        <w:rPr>
          <w:rFonts w:ascii="David" w:hAnsi="David" w:cs="David" w:hint="cs"/>
          <w:sz w:val="24"/>
          <w:szCs w:val="24"/>
          <w:rtl/>
        </w:rPr>
        <w:t>אחר</w:t>
      </w:r>
      <w:r w:rsidR="001569CA">
        <w:rPr>
          <w:rFonts w:ascii="David" w:hAnsi="David" w:cs="David" w:hint="cs"/>
          <w:sz w:val="24"/>
          <w:szCs w:val="24"/>
          <w:rtl/>
        </w:rPr>
        <w:t>. עד קבלת הגט</w:t>
      </w:r>
      <w:r w:rsidR="00646326">
        <w:rPr>
          <w:rFonts w:ascii="David" w:hAnsi="David" w:cs="David" w:hint="cs"/>
          <w:sz w:val="24"/>
          <w:szCs w:val="24"/>
          <w:rtl/>
        </w:rPr>
        <w:t>, הגישה תביעת מזונות אישה</w:t>
      </w:r>
      <w:r w:rsidR="001569CA">
        <w:rPr>
          <w:rFonts w:ascii="David" w:hAnsi="David" w:cs="David" w:hint="cs"/>
          <w:sz w:val="24"/>
          <w:szCs w:val="24"/>
          <w:rtl/>
        </w:rPr>
        <w:t>.</w:t>
      </w:r>
      <w:r w:rsidR="00272AF0">
        <w:rPr>
          <w:rFonts w:ascii="David" w:hAnsi="David" w:cs="David" w:hint="cs"/>
          <w:sz w:val="24"/>
          <w:szCs w:val="24"/>
          <w:rtl/>
        </w:rPr>
        <w:t xml:space="preserve"> הבעל </w:t>
      </w:r>
      <w:r w:rsidR="00C339CB">
        <w:rPr>
          <w:rFonts w:ascii="David" w:hAnsi="David" w:cs="David" w:hint="cs"/>
          <w:sz w:val="24"/>
          <w:szCs w:val="24"/>
          <w:rtl/>
        </w:rPr>
        <w:t>טען להגנתו שהאישה</w:t>
      </w:r>
      <w:r w:rsidR="00272AF0">
        <w:rPr>
          <w:rFonts w:ascii="David" w:hAnsi="David" w:cs="David" w:hint="cs"/>
          <w:sz w:val="24"/>
          <w:szCs w:val="24"/>
          <w:rtl/>
        </w:rPr>
        <w:t xml:space="preserve"> בגדה</w:t>
      </w:r>
      <w:r w:rsidR="00C339CB">
        <w:rPr>
          <w:rFonts w:ascii="David" w:hAnsi="David" w:cs="David" w:hint="cs"/>
          <w:sz w:val="24"/>
          <w:szCs w:val="24"/>
          <w:rtl/>
        </w:rPr>
        <w:t xml:space="preserve"> בו</w:t>
      </w:r>
      <w:r w:rsidR="009C43CB">
        <w:rPr>
          <w:rFonts w:ascii="David" w:hAnsi="David" w:cs="David" w:hint="cs"/>
          <w:sz w:val="24"/>
          <w:szCs w:val="24"/>
          <w:rtl/>
        </w:rPr>
        <w:t xml:space="preserve"> וה</w:t>
      </w:r>
      <w:r w:rsidR="001F6150">
        <w:rPr>
          <w:rFonts w:ascii="David" w:hAnsi="David" w:cs="David" w:hint="cs"/>
          <w:sz w:val="24"/>
          <w:szCs w:val="24"/>
          <w:rtl/>
        </w:rPr>
        <w:t>ראה תמונות</w:t>
      </w:r>
      <w:r w:rsidR="009C43CB">
        <w:rPr>
          <w:rFonts w:ascii="David" w:hAnsi="David" w:cs="David" w:hint="cs"/>
          <w:sz w:val="24"/>
          <w:szCs w:val="24"/>
          <w:rtl/>
        </w:rPr>
        <w:t xml:space="preserve"> ש</w:t>
      </w:r>
      <w:r w:rsidR="002E3B6D">
        <w:rPr>
          <w:rFonts w:ascii="David" w:hAnsi="David" w:cs="David" w:hint="cs"/>
          <w:sz w:val="24"/>
          <w:szCs w:val="24"/>
          <w:rtl/>
        </w:rPr>
        <w:t xml:space="preserve">צילם </w:t>
      </w:r>
      <w:r w:rsidR="009C43CB">
        <w:rPr>
          <w:rFonts w:ascii="David" w:hAnsi="David" w:cs="David" w:hint="cs"/>
          <w:sz w:val="24"/>
          <w:szCs w:val="24"/>
          <w:rtl/>
        </w:rPr>
        <w:t>חוקר מטעמו</w:t>
      </w:r>
      <w:r w:rsidR="001F6150">
        <w:rPr>
          <w:rFonts w:ascii="David" w:hAnsi="David" w:cs="David" w:hint="cs"/>
          <w:sz w:val="24"/>
          <w:szCs w:val="24"/>
          <w:rtl/>
        </w:rPr>
        <w:t>. האישה ט</w:t>
      </w:r>
      <w:r w:rsidR="00646326">
        <w:rPr>
          <w:rFonts w:ascii="David" w:hAnsi="David" w:cs="David" w:hint="cs"/>
          <w:sz w:val="24"/>
          <w:szCs w:val="24"/>
          <w:rtl/>
        </w:rPr>
        <w:t>ענה מנגד</w:t>
      </w:r>
      <w:r w:rsidR="001F6150">
        <w:rPr>
          <w:rFonts w:ascii="David" w:hAnsi="David" w:cs="David" w:hint="cs"/>
          <w:sz w:val="24"/>
          <w:szCs w:val="24"/>
          <w:rtl/>
        </w:rPr>
        <w:t xml:space="preserve"> שהוא בעצמו עשה זאת. </w:t>
      </w:r>
      <w:r w:rsidR="001F6150" w:rsidRPr="009C43CB">
        <w:rPr>
          <w:rFonts w:ascii="David" w:hAnsi="David" w:cs="David" w:hint="cs"/>
          <w:b/>
          <w:bCs/>
          <w:sz w:val="24"/>
          <w:szCs w:val="24"/>
          <w:rtl/>
        </w:rPr>
        <w:t>בדין הדתי אין כלל של הדדיות והבגידה היא טענת הגנה מוחלטת</w:t>
      </w:r>
      <w:r w:rsidR="00646326">
        <w:rPr>
          <w:rFonts w:ascii="David" w:hAnsi="David" w:cs="David" w:hint="cs"/>
          <w:sz w:val="24"/>
          <w:szCs w:val="24"/>
          <w:rtl/>
        </w:rPr>
        <w:t xml:space="preserve"> </w:t>
      </w:r>
      <w:r w:rsidR="00646326" w:rsidRPr="00646326">
        <w:rPr>
          <w:rFonts w:ascii="David" w:hAnsi="David" w:cs="David" w:hint="cs"/>
          <w:b/>
          <w:bCs/>
          <w:sz w:val="24"/>
          <w:szCs w:val="24"/>
          <w:rtl/>
        </w:rPr>
        <w:t>של הגבר</w:t>
      </w:r>
      <w:r w:rsidR="001F6150">
        <w:rPr>
          <w:rFonts w:ascii="David" w:hAnsi="David" w:cs="David" w:hint="cs"/>
          <w:sz w:val="24"/>
          <w:szCs w:val="24"/>
          <w:rtl/>
        </w:rPr>
        <w:t xml:space="preserve">. </w:t>
      </w:r>
      <w:r w:rsidR="00572ADE">
        <w:rPr>
          <w:rFonts w:ascii="David" w:hAnsi="David" w:cs="David" w:hint="cs"/>
          <w:sz w:val="24"/>
          <w:szCs w:val="24"/>
          <w:rtl/>
        </w:rPr>
        <w:t>לכן</w:t>
      </w:r>
      <w:r w:rsidR="001F6150">
        <w:rPr>
          <w:rFonts w:ascii="David" w:hAnsi="David" w:cs="David" w:hint="cs"/>
          <w:sz w:val="24"/>
          <w:szCs w:val="24"/>
          <w:rtl/>
        </w:rPr>
        <w:t xml:space="preserve"> </w:t>
      </w:r>
      <w:r w:rsidR="001F6150" w:rsidRPr="00B26255">
        <w:rPr>
          <w:rFonts w:ascii="David" w:hAnsi="David" w:cs="David" w:hint="cs"/>
          <w:i/>
          <w:iCs/>
          <w:sz w:val="24"/>
          <w:szCs w:val="24"/>
          <w:rtl/>
        </w:rPr>
        <w:t>שמגר עושה עיקרון השתקי</w:t>
      </w:r>
      <w:r w:rsidR="001F6150">
        <w:rPr>
          <w:rFonts w:ascii="David" w:hAnsi="David" w:cs="David" w:hint="cs"/>
          <w:sz w:val="24"/>
          <w:szCs w:val="24"/>
          <w:rtl/>
        </w:rPr>
        <w:t xml:space="preserve">: </w:t>
      </w:r>
      <w:r w:rsidR="009C43CB">
        <w:rPr>
          <w:rFonts w:ascii="David" w:hAnsi="David" w:cs="David" w:hint="cs"/>
          <w:sz w:val="24"/>
          <w:szCs w:val="24"/>
          <w:rtl/>
        </w:rPr>
        <w:t>הבעל</w:t>
      </w:r>
      <w:r w:rsidR="00743C23">
        <w:rPr>
          <w:rFonts w:ascii="David" w:hAnsi="David" w:cs="David" w:hint="cs"/>
          <w:sz w:val="24"/>
          <w:szCs w:val="24"/>
          <w:rtl/>
        </w:rPr>
        <w:t xml:space="preserve"> </w:t>
      </w:r>
      <w:r w:rsidR="00FE3800">
        <w:rPr>
          <w:rFonts w:ascii="David" w:hAnsi="David" w:cs="David" w:hint="cs"/>
          <w:sz w:val="24"/>
          <w:szCs w:val="24"/>
          <w:rtl/>
        </w:rPr>
        <w:t xml:space="preserve">מושתק מלטעון להגנתו שהאישה בגדה בו, אם הוא בעצמו בגד בה לפני. הוא </w:t>
      </w:r>
      <w:r w:rsidR="00743C23">
        <w:rPr>
          <w:rFonts w:ascii="David" w:hAnsi="David" w:cs="David" w:hint="cs"/>
          <w:sz w:val="24"/>
          <w:szCs w:val="24"/>
          <w:rtl/>
        </w:rPr>
        <w:t>לא יכול להתבסס ע</w:t>
      </w:r>
      <w:r w:rsidR="00FE3800">
        <w:rPr>
          <w:rFonts w:ascii="David" w:hAnsi="David" w:cs="David" w:hint="cs"/>
          <w:sz w:val="24"/>
          <w:szCs w:val="24"/>
          <w:rtl/>
        </w:rPr>
        <w:t>ל הטיעון הזה</w:t>
      </w:r>
      <w:r w:rsidR="009C43CB">
        <w:rPr>
          <w:rFonts w:ascii="David" w:hAnsi="David" w:cs="David" w:hint="cs"/>
          <w:sz w:val="24"/>
          <w:szCs w:val="24"/>
          <w:rtl/>
        </w:rPr>
        <w:t>.</w:t>
      </w:r>
      <w:r w:rsidR="00215324">
        <w:rPr>
          <w:rFonts w:ascii="David" w:hAnsi="David" w:cs="David" w:hint="cs"/>
          <w:sz w:val="24"/>
          <w:szCs w:val="24"/>
          <w:rtl/>
        </w:rPr>
        <w:t xml:space="preserve"> </w:t>
      </w:r>
      <w:r w:rsidR="00FE3800" w:rsidRPr="00FE3800">
        <w:rPr>
          <w:rFonts w:ascii="David" w:hAnsi="David" w:cs="David" w:hint="cs"/>
          <w:sz w:val="24"/>
          <w:szCs w:val="24"/>
          <w:u w:val="dotted"/>
          <w:rtl/>
        </w:rPr>
        <w:t>הבעל חוייב במזונות</w:t>
      </w:r>
      <w:r w:rsidR="00215324" w:rsidRPr="00FE3800">
        <w:rPr>
          <w:rFonts w:ascii="David" w:hAnsi="David" w:cs="David" w:hint="cs"/>
          <w:sz w:val="24"/>
          <w:szCs w:val="24"/>
          <w:u w:val="dotted"/>
          <w:rtl/>
        </w:rPr>
        <w:t>.</w:t>
      </w:r>
      <w:r w:rsidR="00215324">
        <w:rPr>
          <w:rFonts w:ascii="David" w:hAnsi="David" w:cs="David" w:hint="cs"/>
          <w:sz w:val="24"/>
          <w:szCs w:val="24"/>
          <w:rtl/>
        </w:rPr>
        <w:t xml:space="preserve"> </w:t>
      </w:r>
    </w:p>
    <w:p w14:paraId="06BDD30A" w14:textId="7D59CF2D" w:rsidR="006E1C13" w:rsidRDefault="009F0014" w:rsidP="0035772D">
      <w:pPr>
        <w:pStyle w:val="a3"/>
        <w:spacing w:line="360" w:lineRule="auto"/>
        <w:ind w:left="1003"/>
        <w:jc w:val="both"/>
        <w:rPr>
          <w:rFonts w:ascii="David" w:hAnsi="David" w:cs="David"/>
          <w:sz w:val="24"/>
          <w:szCs w:val="24"/>
          <w:u w:val="single"/>
          <w:rtl/>
        </w:rPr>
      </w:pPr>
      <w:r w:rsidRPr="009F0014">
        <w:rPr>
          <w:rFonts w:ascii="David" w:hAnsi="David" w:cs="David" w:hint="cs"/>
          <w:sz w:val="24"/>
          <w:szCs w:val="24"/>
          <w:u w:val="single"/>
          <w:rtl/>
        </w:rPr>
        <w:t>ביקורת</w:t>
      </w:r>
      <w:r>
        <w:rPr>
          <w:rFonts w:ascii="David" w:hAnsi="David" w:cs="David" w:hint="cs"/>
          <w:sz w:val="24"/>
          <w:szCs w:val="24"/>
          <w:rtl/>
        </w:rPr>
        <w:t xml:space="preserve">: </w:t>
      </w:r>
      <w:r w:rsidR="00B078C7">
        <w:rPr>
          <w:rFonts w:ascii="David" w:hAnsi="David" w:cs="David" w:hint="cs"/>
          <w:sz w:val="24"/>
          <w:szCs w:val="24"/>
          <w:rtl/>
        </w:rPr>
        <w:t xml:space="preserve">הקורא מתרשם שמיושם דין דתי אבל לא שם לב- </w:t>
      </w:r>
      <w:r w:rsidR="00B078C7" w:rsidRPr="00B26255">
        <w:rPr>
          <w:rFonts w:ascii="David" w:hAnsi="David" w:cs="David" w:hint="cs"/>
          <w:b/>
          <w:bCs/>
          <w:sz w:val="24"/>
          <w:szCs w:val="24"/>
          <w:rtl/>
        </w:rPr>
        <w:t>רוקנו את הדין הדתי מתוכן</w:t>
      </w:r>
      <w:r w:rsidR="00B078C7" w:rsidRPr="00B26255">
        <w:rPr>
          <w:rFonts w:ascii="David" w:hAnsi="David" w:cs="David" w:hint="cs"/>
          <w:sz w:val="24"/>
          <w:szCs w:val="24"/>
          <w:rtl/>
        </w:rPr>
        <w:t>.</w:t>
      </w:r>
      <w:r w:rsidR="00B26255">
        <w:rPr>
          <w:rFonts w:ascii="David" w:hAnsi="David" w:cs="David" w:hint="cs"/>
          <w:b/>
          <w:bCs/>
          <w:sz w:val="24"/>
          <w:szCs w:val="24"/>
          <w:rtl/>
        </w:rPr>
        <w:t xml:space="preserve"> </w:t>
      </w:r>
      <w:r w:rsidR="00B26255">
        <w:rPr>
          <w:rFonts w:ascii="David" w:hAnsi="David" w:cs="David" w:hint="cs"/>
          <w:sz w:val="24"/>
          <w:szCs w:val="24"/>
          <w:rtl/>
        </w:rPr>
        <w:t xml:space="preserve">הסברה נשמעת הגיונית מהראי האזרחי, אבל היא לא חלק מהדין הדתי. </w:t>
      </w:r>
      <w:r w:rsidR="00B078C7">
        <w:rPr>
          <w:rFonts w:ascii="David" w:hAnsi="David" w:cs="David" w:hint="cs"/>
          <w:b/>
          <w:bCs/>
          <w:sz w:val="24"/>
          <w:szCs w:val="24"/>
          <w:rtl/>
        </w:rPr>
        <w:t xml:space="preserve"> </w:t>
      </w:r>
      <w:r w:rsidR="00865F6A" w:rsidRPr="00047323">
        <w:rPr>
          <w:rFonts w:ascii="David" w:hAnsi="David" w:cs="David" w:hint="cs"/>
          <w:sz w:val="24"/>
          <w:szCs w:val="24"/>
          <w:rtl/>
        </w:rPr>
        <w:t>רות קדרי הלפרין חשפה את שני המהלכים של שמגר</w:t>
      </w:r>
      <w:r w:rsidR="00CD63F3" w:rsidRPr="00047323">
        <w:rPr>
          <w:rFonts w:ascii="David" w:hAnsi="David" w:cs="David" w:hint="cs"/>
          <w:sz w:val="24"/>
          <w:szCs w:val="24"/>
          <w:rtl/>
        </w:rPr>
        <w:t xml:space="preserve">, </w:t>
      </w:r>
      <w:r w:rsidR="00CD63F3" w:rsidRPr="00B26255">
        <w:rPr>
          <w:rFonts w:ascii="David" w:hAnsi="David" w:cs="David" w:hint="cs"/>
          <w:sz w:val="24"/>
          <w:szCs w:val="24"/>
          <w:rtl/>
        </w:rPr>
        <w:t>שמהווים</w:t>
      </w:r>
      <w:r w:rsidR="00CD63F3" w:rsidRPr="00047323">
        <w:rPr>
          <w:rFonts w:ascii="David" w:hAnsi="David" w:cs="David" w:hint="cs"/>
          <w:b/>
          <w:bCs/>
          <w:sz w:val="24"/>
          <w:szCs w:val="24"/>
          <w:rtl/>
        </w:rPr>
        <w:t xml:space="preserve"> </w:t>
      </w:r>
      <w:r w:rsidR="00161722" w:rsidRPr="00047323">
        <w:rPr>
          <w:rFonts w:ascii="David" w:hAnsi="David" w:cs="David" w:hint="cs"/>
          <w:b/>
          <w:bCs/>
          <w:sz w:val="24"/>
          <w:szCs w:val="24"/>
          <w:rtl/>
        </w:rPr>
        <w:t>אקטיביזם שיפוטי</w:t>
      </w:r>
      <w:r w:rsidR="00126533" w:rsidRPr="00047323">
        <w:rPr>
          <w:rFonts w:ascii="David" w:hAnsi="David" w:cs="David" w:hint="cs"/>
          <w:sz w:val="24"/>
          <w:szCs w:val="24"/>
          <w:rtl/>
        </w:rPr>
        <w:t>-</w:t>
      </w:r>
      <w:r w:rsidR="00126533" w:rsidRPr="00047323">
        <w:rPr>
          <w:rFonts w:ascii="David" w:hAnsi="David" w:cs="David" w:hint="cs"/>
          <w:b/>
          <w:bCs/>
          <w:sz w:val="24"/>
          <w:szCs w:val="24"/>
          <w:rtl/>
        </w:rPr>
        <w:t xml:space="preserve"> </w:t>
      </w:r>
      <w:r w:rsidR="00126533" w:rsidRPr="00047323">
        <w:rPr>
          <w:rFonts w:ascii="David" w:hAnsi="David" w:cs="David" w:hint="cs"/>
          <w:sz w:val="24"/>
          <w:szCs w:val="24"/>
          <w:rtl/>
        </w:rPr>
        <w:t>יצר מסלול עוקף דין דתי.</w:t>
      </w:r>
      <w:r w:rsidR="00047323" w:rsidRPr="00047323">
        <w:rPr>
          <w:rFonts w:ascii="David" w:hAnsi="David" w:cs="David" w:hint="cs"/>
          <w:sz w:val="24"/>
          <w:szCs w:val="24"/>
          <w:rtl/>
        </w:rPr>
        <w:t xml:space="preserve"> שמגר מצד אחד עושה את המהלך הזה בצורה שקטה שלא גוררת תגובת נגד גדולה. מצד שני, הרבה אנשים לא מכירים את </w:t>
      </w:r>
      <w:proofErr w:type="spellStart"/>
      <w:r w:rsidR="00047323" w:rsidRPr="00047323">
        <w:rPr>
          <w:rFonts w:ascii="David" w:hAnsi="David" w:cs="David" w:hint="cs"/>
          <w:sz w:val="24"/>
          <w:szCs w:val="24"/>
          <w:rtl/>
        </w:rPr>
        <w:t>הפס"דים</w:t>
      </w:r>
      <w:proofErr w:type="spellEnd"/>
      <w:r w:rsidR="00047323" w:rsidRPr="00047323">
        <w:rPr>
          <w:rFonts w:ascii="David" w:hAnsi="David" w:cs="David" w:hint="cs"/>
          <w:sz w:val="24"/>
          <w:szCs w:val="24"/>
          <w:rtl/>
        </w:rPr>
        <w:t xml:space="preserve"> הללו, ולכן </w:t>
      </w:r>
      <w:r w:rsidR="006E1C13">
        <w:rPr>
          <w:rFonts w:ascii="David" w:hAnsi="David" w:cs="David" w:hint="cs"/>
          <w:sz w:val="24"/>
          <w:szCs w:val="24"/>
          <w:rtl/>
        </w:rPr>
        <w:t xml:space="preserve">לא ידוע אם </w:t>
      </w:r>
      <w:r w:rsidR="00047323" w:rsidRPr="00047323">
        <w:rPr>
          <w:rFonts w:ascii="David" w:hAnsi="David" w:cs="David" w:hint="cs"/>
          <w:sz w:val="24"/>
          <w:szCs w:val="24"/>
          <w:rtl/>
        </w:rPr>
        <w:t>ניתן להשתמש ב</w:t>
      </w:r>
      <w:r w:rsidR="006E1C13">
        <w:rPr>
          <w:rFonts w:ascii="David" w:hAnsi="David" w:cs="David" w:hint="cs"/>
          <w:sz w:val="24"/>
          <w:szCs w:val="24"/>
          <w:rtl/>
        </w:rPr>
        <w:t>הם</w:t>
      </w:r>
      <w:r w:rsidR="00047323" w:rsidRPr="00047323">
        <w:rPr>
          <w:rFonts w:ascii="David" w:hAnsi="David" w:cs="David" w:hint="cs"/>
          <w:sz w:val="24"/>
          <w:szCs w:val="24"/>
          <w:rtl/>
        </w:rPr>
        <w:t xml:space="preserve"> כתקדים.</w:t>
      </w:r>
      <w:r w:rsidR="00047323">
        <w:rPr>
          <w:rFonts w:ascii="David" w:hAnsi="David" w:cs="David" w:hint="cs"/>
          <w:sz w:val="24"/>
          <w:szCs w:val="24"/>
          <w:rtl/>
        </w:rPr>
        <w:t xml:space="preserve"> </w:t>
      </w:r>
    </w:p>
    <w:p w14:paraId="56F04785" w14:textId="16E87C5D" w:rsidR="004D2821" w:rsidRPr="00024CD0" w:rsidRDefault="00BE4A38" w:rsidP="00024CD0">
      <w:pPr>
        <w:pStyle w:val="a3"/>
        <w:spacing w:line="360" w:lineRule="auto"/>
        <w:ind w:left="1003"/>
        <w:jc w:val="both"/>
        <w:rPr>
          <w:rFonts w:ascii="David" w:hAnsi="David" w:cs="David"/>
          <w:sz w:val="24"/>
          <w:szCs w:val="24"/>
          <w:u w:val="single"/>
        </w:rPr>
      </w:pPr>
      <w:r w:rsidRPr="00047323">
        <w:rPr>
          <w:rFonts w:ascii="David" w:hAnsi="David" w:cs="David" w:hint="cs"/>
          <w:sz w:val="24"/>
          <w:szCs w:val="24"/>
          <w:u w:val="single"/>
          <w:rtl/>
        </w:rPr>
        <w:t>בעיות</w:t>
      </w:r>
      <w:r w:rsidR="006E1C13">
        <w:rPr>
          <w:rFonts w:ascii="David" w:hAnsi="David" w:cs="David" w:hint="cs"/>
          <w:sz w:val="24"/>
          <w:szCs w:val="24"/>
          <w:u w:val="single"/>
          <w:rtl/>
        </w:rPr>
        <w:t xml:space="preserve"> בהכרעה</w:t>
      </w:r>
      <w:r w:rsidRPr="00047323">
        <w:rPr>
          <w:rFonts w:ascii="David" w:hAnsi="David" w:cs="David" w:hint="cs"/>
          <w:sz w:val="24"/>
          <w:szCs w:val="24"/>
          <w:rtl/>
        </w:rPr>
        <w:t>:</w:t>
      </w:r>
      <w:r w:rsidR="0026695A" w:rsidRPr="00047323">
        <w:rPr>
          <w:rFonts w:ascii="David" w:hAnsi="David" w:cs="David" w:hint="cs"/>
          <w:sz w:val="24"/>
          <w:szCs w:val="24"/>
          <w:rtl/>
        </w:rPr>
        <w:t xml:space="preserve"> 1)</w:t>
      </w:r>
      <w:r w:rsidR="00875156">
        <w:rPr>
          <w:rFonts w:ascii="David" w:hAnsi="David" w:cs="David" w:hint="cs"/>
          <w:sz w:val="24"/>
          <w:szCs w:val="24"/>
          <w:rtl/>
        </w:rPr>
        <w:t xml:space="preserve"> </w:t>
      </w:r>
      <w:r w:rsidR="00161722" w:rsidRPr="00047323">
        <w:rPr>
          <w:rFonts w:ascii="David" w:hAnsi="David" w:cs="David" w:hint="cs"/>
          <w:sz w:val="24"/>
          <w:szCs w:val="24"/>
          <w:rtl/>
        </w:rPr>
        <w:t>מבחינה אזרחית</w:t>
      </w:r>
      <w:r w:rsidR="002B28B9" w:rsidRPr="00047323">
        <w:rPr>
          <w:rFonts w:ascii="David" w:hAnsi="David" w:cs="David" w:hint="cs"/>
          <w:sz w:val="24"/>
          <w:szCs w:val="24"/>
          <w:rtl/>
        </w:rPr>
        <w:t xml:space="preserve"> ברור שזו פעולה חיובית</w:t>
      </w:r>
      <w:r w:rsidR="00126533" w:rsidRPr="00047323">
        <w:rPr>
          <w:rFonts w:ascii="David" w:hAnsi="David" w:cs="David" w:hint="cs"/>
          <w:sz w:val="24"/>
          <w:szCs w:val="24"/>
          <w:rtl/>
        </w:rPr>
        <w:t xml:space="preserve">, </w:t>
      </w:r>
      <w:r w:rsidR="002B28B9" w:rsidRPr="00047323">
        <w:rPr>
          <w:rFonts w:ascii="David" w:hAnsi="David" w:cs="David" w:hint="cs"/>
          <w:sz w:val="24"/>
          <w:szCs w:val="24"/>
          <w:rtl/>
        </w:rPr>
        <w:t>ביהמ"ש</w:t>
      </w:r>
      <w:r w:rsidR="00161722" w:rsidRPr="00047323">
        <w:rPr>
          <w:rFonts w:ascii="David" w:hAnsi="David" w:cs="David" w:hint="cs"/>
          <w:sz w:val="24"/>
          <w:szCs w:val="24"/>
          <w:rtl/>
        </w:rPr>
        <w:t xml:space="preserve"> </w:t>
      </w:r>
      <w:r w:rsidR="002B28B9" w:rsidRPr="00047323">
        <w:rPr>
          <w:rFonts w:ascii="David" w:hAnsi="David" w:cs="David" w:hint="cs"/>
          <w:sz w:val="24"/>
          <w:szCs w:val="24"/>
          <w:rtl/>
        </w:rPr>
        <w:t xml:space="preserve">קידם </w:t>
      </w:r>
      <w:r w:rsidR="00161722" w:rsidRPr="00047323">
        <w:rPr>
          <w:rFonts w:ascii="David" w:hAnsi="David" w:cs="David" w:hint="cs"/>
          <w:sz w:val="24"/>
          <w:szCs w:val="24"/>
          <w:rtl/>
        </w:rPr>
        <w:t>עקרונות של שוויון וזכויות</w:t>
      </w:r>
      <w:r w:rsidR="002B28B9" w:rsidRPr="00047323">
        <w:rPr>
          <w:rFonts w:ascii="David" w:hAnsi="David" w:cs="David" w:hint="cs"/>
          <w:sz w:val="24"/>
          <w:szCs w:val="24"/>
          <w:rtl/>
        </w:rPr>
        <w:t xml:space="preserve"> נשים</w:t>
      </w:r>
      <w:r w:rsidR="00161722" w:rsidRPr="00047323">
        <w:rPr>
          <w:rFonts w:ascii="David" w:hAnsi="David" w:cs="David" w:hint="cs"/>
          <w:sz w:val="24"/>
          <w:szCs w:val="24"/>
          <w:rtl/>
        </w:rPr>
        <w:t xml:space="preserve">. אבל יש תחושה לא נעימה </w:t>
      </w:r>
      <w:r w:rsidR="00126533" w:rsidRPr="00047323">
        <w:rPr>
          <w:rFonts w:ascii="David" w:hAnsi="David" w:cs="David" w:hint="cs"/>
          <w:sz w:val="24"/>
          <w:szCs w:val="24"/>
          <w:rtl/>
        </w:rPr>
        <w:t>ש</w:t>
      </w:r>
      <w:r w:rsidR="00161722" w:rsidRPr="00047323">
        <w:rPr>
          <w:rFonts w:ascii="David" w:hAnsi="David" w:cs="David" w:hint="cs"/>
          <w:sz w:val="24"/>
          <w:szCs w:val="24"/>
          <w:rtl/>
        </w:rPr>
        <w:t>חורג ממה שהחוק הסמיך אותו</w:t>
      </w:r>
      <w:r w:rsidR="0026695A" w:rsidRPr="00047323">
        <w:rPr>
          <w:rFonts w:ascii="David" w:hAnsi="David" w:cs="David" w:hint="cs"/>
          <w:sz w:val="24"/>
          <w:szCs w:val="24"/>
          <w:rtl/>
        </w:rPr>
        <w:t>. 2)</w:t>
      </w:r>
      <w:r w:rsidR="00875156">
        <w:rPr>
          <w:rFonts w:ascii="David" w:hAnsi="David" w:cs="David" w:hint="cs"/>
          <w:sz w:val="24"/>
          <w:szCs w:val="24"/>
          <w:rtl/>
        </w:rPr>
        <w:t xml:space="preserve"> </w:t>
      </w:r>
      <w:r w:rsidR="0026695A" w:rsidRPr="00047323">
        <w:rPr>
          <w:rFonts w:ascii="David" w:hAnsi="David" w:cs="David" w:hint="cs"/>
          <w:sz w:val="24"/>
          <w:szCs w:val="24"/>
          <w:rtl/>
        </w:rPr>
        <w:t>בהנחה שהמחוקק הסמיך א</w:t>
      </w:r>
      <w:r w:rsidR="00126533" w:rsidRPr="00047323">
        <w:rPr>
          <w:rFonts w:ascii="David" w:hAnsi="David" w:cs="David" w:hint="cs"/>
          <w:sz w:val="24"/>
          <w:szCs w:val="24"/>
          <w:rtl/>
        </w:rPr>
        <w:t>ו</w:t>
      </w:r>
      <w:r w:rsidR="0026695A" w:rsidRPr="00047323">
        <w:rPr>
          <w:rFonts w:ascii="David" w:hAnsi="David" w:cs="David" w:hint="cs"/>
          <w:sz w:val="24"/>
          <w:szCs w:val="24"/>
          <w:rtl/>
        </w:rPr>
        <w:t>ת</w:t>
      </w:r>
      <w:r w:rsidR="00126533" w:rsidRPr="00047323">
        <w:rPr>
          <w:rFonts w:ascii="David" w:hAnsi="David" w:cs="David" w:hint="cs"/>
          <w:sz w:val="24"/>
          <w:szCs w:val="24"/>
          <w:rtl/>
        </w:rPr>
        <w:t>ו לעשות זאת,</w:t>
      </w:r>
      <w:r w:rsidR="0026695A" w:rsidRPr="00047323">
        <w:rPr>
          <w:rFonts w:ascii="David" w:hAnsi="David" w:cs="David" w:hint="cs"/>
          <w:sz w:val="24"/>
          <w:szCs w:val="24"/>
          <w:rtl/>
        </w:rPr>
        <w:t xml:space="preserve"> </w:t>
      </w:r>
      <w:r w:rsidR="00CD5E9D" w:rsidRPr="00047323">
        <w:rPr>
          <w:rFonts w:ascii="David" w:hAnsi="David" w:cs="David" w:hint="cs"/>
          <w:sz w:val="24"/>
          <w:szCs w:val="24"/>
          <w:u w:val="single"/>
          <w:rtl/>
        </w:rPr>
        <w:t>האם באמת עשה פעולה נכונה</w:t>
      </w:r>
      <w:r w:rsidR="00747AF9" w:rsidRPr="00047323">
        <w:rPr>
          <w:rFonts w:ascii="David" w:hAnsi="David" w:cs="David" w:hint="cs"/>
          <w:sz w:val="24"/>
          <w:szCs w:val="24"/>
          <w:u w:val="single"/>
          <w:rtl/>
        </w:rPr>
        <w:t xml:space="preserve"> מנק' מבט אזרחית ליברלית</w:t>
      </w:r>
      <w:r w:rsidR="00CD5E9D" w:rsidRPr="00047323">
        <w:rPr>
          <w:rFonts w:ascii="David" w:hAnsi="David" w:cs="David" w:hint="cs"/>
          <w:sz w:val="24"/>
          <w:szCs w:val="24"/>
          <w:rtl/>
        </w:rPr>
        <w:t xml:space="preserve">? </w:t>
      </w:r>
      <w:r w:rsidR="00747AF9" w:rsidRPr="00047323">
        <w:rPr>
          <w:rFonts w:ascii="David" w:hAnsi="David" w:cs="David" w:hint="cs"/>
          <w:sz w:val="24"/>
          <w:szCs w:val="24"/>
          <w:rtl/>
        </w:rPr>
        <w:t xml:space="preserve">באופן עקרוני מזונות זה </w:t>
      </w:r>
      <w:r w:rsidR="00C95905" w:rsidRPr="00047323">
        <w:rPr>
          <w:rFonts w:ascii="David" w:hAnsi="David" w:cs="David" w:hint="cs"/>
          <w:sz w:val="24"/>
          <w:szCs w:val="24"/>
          <w:rtl/>
        </w:rPr>
        <w:t>סעד זמני של מצב חירום</w:t>
      </w:r>
      <w:r w:rsidR="00543EA2">
        <w:rPr>
          <w:rFonts w:ascii="David" w:hAnsi="David" w:cs="David" w:hint="cs"/>
          <w:sz w:val="24"/>
          <w:szCs w:val="24"/>
          <w:rtl/>
        </w:rPr>
        <w:t xml:space="preserve">, </w:t>
      </w:r>
      <w:r w:rsidR="00C95905" w:rsidRPr="00047323">
        <w:rPr>
          <w:rFonts w:ascii="David" w:hAnsi="David" w:cs="David" w:hint="cs"/>
          <w:sz w:val="24"/>
          <w:szCs w:val="24"/>
          <w:rtl/>
        </w:rPr>
        <w:t xml:space="preserve">עד </w:t>
      </w:r>
      <w:r w:rsidR="00543EA2">
        <w:rPr>
          <w:rFonts w:ascii="David" w:hAnsi="David" w:cs="David" w:hint="cs"/>
          <w:sz w:val="24"/>
          <w:szCs w:val="24"/>
          <w:rtl/>
        </w:rPr>
        <w:t>הגט</w:t>
      </w:r>
      <w:r w:rsidR="00452BF2">
        <w:rPr>
          <w:rFonts w:ascii="David" w:hAnsi="David" w:cs="David" w:hint="cs"/>
          <w:sz w:val="24"/>
          <w:szCs w:val="24"/>
          <w:rtl/>
        </w:rPr>
        <w:t>, כאשר</w:t>
      </w:r>
      <w:r w:rsidR="00C77DE7" w:rsidRPr="00047323">
        <w:rPr>
          <w:rFonts w:ascii="David" w:hAnsi="David" w:cs="David" w:hint="cs"/>
          <w:sz w:val="24"/>
          <w:szCs w:val="24"/>
          <w:rtl/>
        </w:rPr>
        <w:t xml:space="preserve"> </w:t>
      </w:r>
      <w:r w:rsidR="00126533" w:rsidRPr="00047323">
        <w:rPr>
          <w:rFonts w:ascii="David" w:hAnsi="David" w:cs="David" w:hint="cs"/>
          <w:sz w:val="24"/>
          <w:szCs w:val="24"/>
          <w:rtl/>
        </w:rPr>
        <w:t xml:space="preserve">תקופת המזונות הייתה </w:t>
      </w:r>
      <w:r w:rsidR="006E1C13">
        <w:rPr>
          <w:rFonts w:ascii="David" w:hAnsi="David" w:cs="David" w:hint="cs"/>
          <w:sz w:val="24"/>
          <w:szCs w:val="24"/>
          <w:rtl/>
        </w:rPr>
        <w:t>ארוכה</w:t>
      </w:r>
      <w:r w:rsidR="00126533" w:rsidRPr="00047323">
        <w:rPr>
          <w:rFonts w:ascii="David" w:hAnsi="David" w:cs="David" w:hint="cs"/>
          <w:sz w:val="24"/>
          <w:szCs w:val="24"/>
          <w:rtl/>
        </w:rPr>
        <w:t xml:space="preserve">: </w:t>
      </w:r>
      <w:r w:rsidR="00126533" w:rsidRPr="00047323">
        <w:rPr>
          <w:rFonts w:ascii="David" w:hAnsi="David" w:cs="David" w:hint="cs"/>
          <w:i/>
          <w:iCs/>
          <w:sz w:val="24"/>
          <w:szCs w:val="24"/>
          <w:shd w:val="clear" w:color="auto" w:fill="D9E2F3" w:themeFill="accent1" w:themeFillTint="33"/>
          <w:rtl/>
        </w:rPr>
        <w:t>פס"ד כהן</w:t>
      </w:r>
      <w:r w:rsidR="00126533" w:rsidRPr="00047323">
        <w:rPr>
          <w:rFonts w:ascii="David" w:hAnsi="David" w:cs="David" w:hint="cs"/>
          <w:sz w:val="24"/>
          <w:szCs w:val="24"/>
          <w:rtl/>
        </w:rPr>
        <w:t xml:space="preserve">- הבעל עזב את הבית ומסרב לתת גט; </w:t>
      </w:r>
      <w:r w:rsidR="00126533" w:rsidRPr="00047323">
        <w:rPr>
          <w:rFonts w:ascii="David" w:hAnsi="David" w:cs="David" w:hint="cs"/>
          <w:i/>
          <w:iCs/>
          <w:sz w:val="24"/>
          <w:szCs w:val="24"/>
          <w:shd w:val="clear" w:color="auto" w:fill="D9E2F3" w:themeFill="accent1" w:themeFillTint="33"/>
          <w:rtl/>
        </w:rPr>
        <w:t>פס"ד פרידמן</w:t>
      </w:r>
      <w:r w:rsidR="00126533" w:rsidRPr="00047323">
        <w:rPr>
          <w:rFonts w:ascii="David" w:hAnsi="David" w:cs="David" w:hint="cs"/>
          <w:sz w:val="24"/>
          <w:szCs w:val="24"/>
          <w:rtl/>
        </w:rPr>
        <w:t>- בוגד שיטתי שעוזב את הבית ומסרב לתת גט;</w:t>
      </w:r>
      <w:r w:rsidR="00047323" w:rsidRPr="00047323">
        <w:rPr>
          <w:rFonts w:ascii="David" w:hAnsi="David" w:cs="David" w:hint="cs"/>
          <w:sz w:val="24"/>
          <w:szCs w:val="24"/>
          <w:rtl/>
        </w:rPr>
        <w:t xml:space="preserve"> </w:t>
      </w:r>
      <w:r w:rsidR="00126533" w:rsidRPr="00047323">
        <w:rPr>
          <w:rFonts w:ascii="David" w:hAnsi="David" w:cs="David" w:hint="cs"/>
          <w:sz w:val="24"/>
          <w:szCs w:val="24"/>
          <w:rtl/>
        </w:rPr>
        <w:t xml:space="preserve"> </w:t>
      </w:r>
      <w:r w:rsidR="00126533" w:rsidRPr="00047323">
        <w:rPr>
          <w:rFonts w:ascii="David" w:hAnsi="David" w:cs="David" w:hint="cs"/>
          <w:i/>
          <w:iCs/>
          <w:sz w:val="24"/>
          <w:szCs w:val="24"/>
          <w:shd w:val="clear" w:color="auto" w:fill="D9E2F3" w:themeFill="accent1" w:themeFillTint="33"/>
          <w:rtl/>
        </w:rPr>
        <w:t>פס"ד גל</w:t>
      </w:r>
      <w:r w:rsidR="00126533" w:rsidRPr="00047323">
        <w:rPr>
          <w:rFonts w:ascii="David" w:hAnsi="David" w:cs="David" w:hint="cs"/>
          <w:sz w:val="24"/>
          <w:szCs w:val="24"/>
          <w:rtl/>
        </w:rPr>
        <w:t>- עזב את הבית ובוגד באשתו וסרבן גט.</w:t>
      </w:r>
      <w:r w:rsidR="0067330B">
        <w:rPr>
          <w:rFonts w:ascii="David" w:hAnsi="David" w:cs="David" w:hint="cs"/>
          <w:sz w:val="24"/>
          <w:szCs w:val="24"/>
          <w:rtl/>
        </w:rPr>
        <w:t xml:space="preserve"> </w:t>
      </w:r>
      <w:r w:rsidR="00126533" w:rsidRPr="00985E69">
        <w:rPr>
          <w:rFonts w:ascii="David" w:hAnsi="David" w:cs="David" w:hint="cs"/>
          <w:b/>
          <w:bCs/>
          <w:sz w:val="24"/>
          <w:szCs w:val="24"/>
          <w:rtl/>
        </w:rPr>
        <w:t>במקרים אלה, ניתן להבין למה מנק' מבט אזרחית חשוב לביהמ"ש לתת לאישה מזונות.</w:t>
      </w:r>
      <w:r w:rsidR="0002568B" w:rsidRPr="00985E69">
        <w:rPr>
          <w:rFonts w:ascii="David" w:hAnsi="David" w:cs="David" w:hint="cs"/>
          <w:b/>
          <w:bCs/>
          <w:sz w:val="24"/>
          <w:szCs w:val="24"/>
          <w:rtl/>
        </w:rPr>
        <w:t xml:space="preserve"> </w:t>
      </w:r>
      <w:r w:rsidR="00452BF2">
        <w:rPr>
          <w:rFonts w:ascii="David" w:hAnsi="David" w:cs="David" w:hint="cs"/>
          <w:sz w:val="24"/>
          <w:szCs w:val="24"/>
          <w:rtl/>
        </w:rPr>
        <w:t>אך,</w:t>
      </w:r>
      <w:r w:rsidR="0002568B" w:rsidRPr="00985E69">
        <w:rPr>
          <w:rFonts w:ascii="David" w:hAnsi="David" w:cs="David" w:hint="cs"/>
          <w:sz w:val="24"/>
          <w:szCs w:val="24"/>
          <w:rtl/>
        </w:rPr>
        <w:t xml:space="preserve"> אם האישה </w:t>
      </w:r>
      <w:r w:rsidR="00BB01B3">
        <w:rPr>
          <w:rFonts w:ascii="David" w:hAnsi="David" w:cs="David" w:hint="cs"/>
          <w:sz w:val="24"/>
          <w:szCs w:val="24"/>
          <w:rtl/>
        </w:rPr>
        <w:t xml:space="preserve">היא </w:t>
      </w:r>
      <w:r w:rsidR="0002568B" w:rsidRPr="00985E69">
        <w:rPr>
          <w:rFonts w:ascii="David" w:hAnsi="David" w:cs="David" w:hint="cs"/>
          <w:sz w:val="24"/>
          <w:szCs w:val="24"/>
          <w:rtl/>
        </w:rPr>
        <w:t xml:space="preserve">זו שמסרבת להתגרש, הרי שלהכריח את הבעל לשלם לה מזונות כשהיא כבר ממשיכה בחייה מהווה סתירה של העקרונות האזרחיים. </w:t>
      </w:r>
      <w:r w:rsidR="006E1C13" w:rsidRPr="00985E69">
        <w:rPr>
          <w:rFonts w:ascii="David" w:hAnsi="David" w:cs="David" w:hint="cs"/>
          <w:sz w:val="24"/>
          <w:szCs w:val="24"/>
          <w:rtl/>
        </w:rPr>
        <w:t xml:space="preserve">רות הלפרין קדרי גילתה במאמרה כי </w:t>
      </w:r>
      <w:r w:rsidR="00BB01B3">
        <w:rPr>
          <w:rFonts w:ascii="David" w:hAnsi="David" w:cs="David" w:hint="cs"/>
          <w:sz w:val="24"/>
          <w:szCs w:val="24"/>
          <w:rtl/>
        </w:rPr>
        <w:t>ב-</w:t>
      </w:r>
      <w:r w:rsidR="006E1C13" w:rsidRPr="00985E69">
        <w:rPr>
          <w:rFonts w:ascii="David" w:hAnsi="David" w:cs="David" w:hint="cs"/>
          <w:sz w:val="24"/>
          <w:szCs w:val="24"/>
          <w:rtl/>
        </w:rPr>
        <w:t xml:space="preserve">5 מתוך 6 מקרים האישה הייתה סרבנית גט. </w:t>
      </w:r>
      <w:r w:rsidR="006E1C13" w:rsidRPr="00BD6CF3">
        <w:rPr>
          <w:rFonts w:ascii="David" w:hAnsi="David" w:cs="David" w:hint="cs"/>
          <w:sz w:val="24"/>
          <w:szCs w:val="24"/>
          <w:rtl/>
        </w:rPr>
        <w:t>ביהמ"ש לא שם לב כאשר יישם את העקרונות האזרחיים</w:t>
      </w:r>
      <w:r w:rsidR="00527257" w:rsidRPr="00BD6CF3">
        <w:rPr>
          <w:rFonts w:ascii="David" w:hAnsi="David" w:cs="David" w:hint="cs"/>
          <w:sz w:val="24"/>
          <w:szCs w:val="24"/>
          <w:rtl/>
        </w:rPr>
        <w:t xml:space="preserve"> על הדין הדתי, </w:t>
      </w:r>
      <w:r w:rsidR="00527257" w:rsidRPr="00BD6CF3">
        <w:rPr>
          <w:rFonts w:ascii="David" w:hAnsi="David" w:cs="David" w:hint="cs"/>
          <w:b/>
          <w:bCs/>
          <w:sz w:val="24"/>
          <w:szCs w:val="24"/>
          <w:rtl/>
        </w:rPr>
        <w:t>ובכך</w:t>
      </w:r>
      <w:r w:rsidR="006E1C13" w:rsidRPr="00BD6CF3">
        <w:rPr>
          <w:rFonts w:ascii="David" w:hAnsi="David" w:cs="David" w:hint="cs"/>
          <w:b/>
          <w:bCs/>
          <w:sz w:val="24"/>
          <w:szCs w:val="24"/>
          <w:rtl/>
        </w:rPr>
        <w:t xml:space="preserve"> לא הגשים מדיניות אזרחית ולא דתית</w:t>
      </w:r>
      <w:r w:rsidR="00527257" w:rsidRPr="00BD6CF3">
        <w:rPr>
          <w:rFonts w:ascii="David" w:hAnsi="David" w:cs="David" w:hint="cs"/>
          <w:sz w:val="24"/>
          <w:szCs w:val="24"/>
          <w:rtl/>
        </w:rPr>
        <w:t>.</w:t>
      </w:r>
      <w:r w:rsidR="006E1C13" w:rsidRPr="00985E69">
        <w:rPr>
          <w:rFonts w:ascii="David" w:hAnsi="David" w:cs="David" w:hint="cs"/>
          <w:sz w:val="24"/>
          <w:szCs w:val="24"/>
          <w:rtl/>
        </w:rPr>
        <w:t xml:space="preserve"> </w:t>
      </w:r>
      <w:r w:rsidR="0002568B" w:rsidRPr="00985E69">
        <w:rPr>
          <w:rFonts w:ascii="David" w:hAnsi="David" w:cs="David" w:hint="cs"/>
          <w:sz w:val="24"/>
          <w:szCs w:val="24"/>
          <w:rtl/>
        </w:rPr>
        <w:t>מכאן שהדבר התקין לעשות הוא לבחון את הנסיבות ולהבין איך באמת ניתן לפסוק בהתאם לעקרונות האזרחיים.</w:t>
      </w:r>
      <w:r w:rsidR="00A93210" w:rsidRPr="00024CD0">
        <w:rPr>
          <w:rFonts w:ascii="David" w:hAnsi="David" w:cs="David" w:hint="cs"/>
          <w:sz w:val="24"/>
          <w:szCs w:val="24"/>
          <w:rtl/>
        </w:rPr>
        <w:t xml:space="preserve"> </w:t>
      </w:r>
      <w:r w:rsidR="00DC5FA3" w:rsidRPr="00024CD0">
        <w:rPr>
          <w:rFonts w:ascii="David" w:hAnsi="David" w:cs="David" w:hint="cs"/>
          <w:sz w:val="24"/>
          <w:szCs w:val="24"/>
          <w:rtl/>
        </w:rPr>
        <w:t xml:space="preserve"> </w:t>
      </w:r>
    </w:p>
    <w:p w14:paraId="26AF3C09" w14:textId="616EF5B7" w:rsidR="00A10D80" w:rsidRPr="00B73F4A" w:rsidRDefault="00855D41" w:rsidP="00C20A29">
      <w:pPr>
        <w:pStyle w:val="a3"/>
        <w:numPr>
          <w:ilvl w:val="0"/>
          <w:numId w:val="15"/>
        </w:numPr>
        <w:spacing w:line="360" w:lineRule="auto"/>
        <w:jc w:val="both"/>
        <w:rPr>
          <w:rFonts w:ascii="David" w:hAnsi="David" w:cs="David"/>
          <w:b/>
          <w:bCs/>
          <w:sz w:val="24"/>
          <w:szCs w:val="24"/>
        </w:rPr>
      </w:pPr>
      <w:r w:rsidRPr="00BD6CF3">
        <w:rPr>
          <w:rFonts w:ascii="David" w:hAnsi="David" w:cs="David" w:hint="cs"/>
          <w:sz w:val="24"/>
          <w:szCs w:val="24"/>
          <w:u w:val="single"/>
          <w:rtl/>
        </w:rPr>
        <w:t xml:space="preserve">האם הפרידה </w:t>
      </w:r>
      <w:r w:rsidR="009942AC" w:rsidRPr="00BD6CF3">
        <w:rPr>
          <w:rFonts w:ascii="David" w:hAnsi="David" w:cs="David" w:hint="cs"/>
          <w:sz w:val="24"/>
          <w:szCs w:val="24"/>
          <w:u w:val="single"/>
          <w:rtl/>
        </w:rPr>
        <w:t>לכש</w:t>
      </w:r>
      <w:r w:rsidRPr="00BD6CF3">
        <w:rPr>
          <w:rFonts w:ascii="David" w:hAnsi="David" w:cs="David" w:hint="cs"/>
          <w:sz w:val="24"/>
          <w:szCs w:val="24"/>
          <w:u w:val="single"/>
          <w:rtl/>
        </w:rPr>
        <w:t>עצמה</w:t>
      </w:r>
      <w:r w:rsidR="009942AC" w:rsidRPr="00BD6CF3">
        <w:rPr>
          <w:rFonts w:ascii="David" w:hAnsi="David" w:cs="David" w:hint="cs"/>
          <w:sz w:val="24"/>
          <w:szCs w:val="24"/>
          <w:u w:val="single"/>
          <w:rtl/>
        </w:rPr>
        <w:t xml:space="preserve"> </w:t>
      </w:r>
      <w:r w:rsidR="00BD6CF3">
        <w:rPr>
          <w:rFonts w:ascii="David" w:hAnsi="David" w:cs="David" w:hint="cs"/>
          <w:sz w:val="24"/>
          <w:szCs w:val="24"/>
          <w:u w:val="single"/>
          <w:rtl/>
        </w:rPr>
        <w:t>מהווה</w:t>
      </w:r>
      <w:r w:rsidRPr="00BD6CF3">
        <w:rPr>
          <w:rFonts w:ascii="David" w:hAnsi="David" w:cs="David" w:hint="cs"/>
          <w:sz w:val="24"/>
          <w:szCs w:val="24"/>
          <w:u w:val="single"/>
          <w:rtl/>
        </w:rPr>
        <w:t xml:space="preserve"> עילת פטור</w:t>
      </w:r>
      <w:r w:rsidR="0065046F" w:rsidRPr="00BD6CF3">
        <w:rPr>
          <w:rFonts w:ascii="David" w:hAnsi="David" w:cs="David" w:hint="cs"/>
          <w:sz w:val="24"/>
          <w:szCs w:val="24"/>
          <w:u w:val="single"/>
          <w:rtl/>
        </w:rPr>
        <w:t xml:space="preserve"> ממזונות</w:t>
      </w:r>
      <w:r w:rsidR="009942AC" w:rsidRPr="00BD6CF3">
        <w:rPr>
          <w:rFonts w:ascii="David" w:hAnsi="David" w:cs="David" w:hint="cs"/>
          <w:sz w:val="24"/>
          <w:szCs w:val="24"/>
          <w:u w:val="single"/>
          <w:rtl/>
        </w:rPr>
        <w:t xml:space="preserve"> אישה</w:t>
      </w:r>
      <w:r w:rsidR="0065046F" w:rsidRPr="00BD6CF3">
        <w:rPr>
          <w:rFonts w:ascii="David" w:hAnsi="David" w:cs="David" w:hint="cs"/>
          <w:sz w:val="24"/>
          <w:szCs w:val="24"/>
          <w:rtl/>
        </w:rPr>
        <w:t xml:space="preserve">? </w:t>
      </w:r>
      <w:r w:rsidR="0065046F" w:rsidRPr="00EB285E">
        <w:rPr>
          <w:rFonts w:ascii="David" w:hAnsi="David" w:cs="David" w:hint="cs"/>
          <w:i/>
          <w:iCs/>
          <w:sz w:val="24"/>
          <w:szCs w:val="24"/>
          <w:shd w:val="clear" w:color="auto" w:fill="D9E2F3" w:themeFill="accent1" w:themeFillTint="33"/>
          <w:rtl/>
        </w:rPr>
        <w:t xml:space="preserve">פס"ד </w:t>
      </w:r>
      <w:proofErr w:type="spellStart"/>
      <w:r w:rsidR="0065046F" w:rsidRPr="00EB285E">
        <w:rPr>
          <w:rFonts w:ascii="David" w:hAnsi="David" w:cs="David" w:hint="cs"/>
          <w:i/>
          <w:iCs/>
          <w:sz w:val="24"/>
          <w:szCs w:val="24"/>
          <w:shd w:val="clear" w:color="auto" w:fill="D9E2F3" w:themeFill="accent1" w:themeFillTint="33"/>
          <w:rtl/>
        </w:rPr>
        <w:t>פלולי</w:t>
      </w:r>
      <w:proofErr w:type="spellEnd"/>
      <w:r w:rsidR="0065046F">
        <w:rPr>
          <w:rFonts w:ascii="David" w:hAnsi="David" w:cs="David" w:hint="cs"/>
          <w:sz w:val="24"/>
          <w:szCs w:val="24"/>
          <w:rtl/>
        </w:rPr>
        <w:t xml:space="preserve"> ללמוד לבד. </w:t>
      </w:r>
      <w:r w:rsidR="008079ED" w:rsidRPr="005909C6">
        <w:rPr>
          <w:rFonts w:ascii="David" w:hAnsi="David" w:cs="David" w:hint="cs"/>
          <w:sz w:val="24"/>
          <w:szCs w:val="24"/>
          <w:rtl/>
        </w:rPr>
        <w:t>לפי ה</w:t>
      </w:r>
      <w:r w:rsidR="001A745D" w:rsidRPr="005909C6">
        <w:rPr>
          <w:rFonts w:ascii="David" w:hAnsi="David" w:cs="David" w:hint="cs"/>
          <w:sz w:val="24"/>
          <w:szCs w:val="24"/>
          <w:rtl/>
        </w:rPr>
        <w:t>הלכה</w:t>
      </w:r>
      <w:r w:rsidR="008079ED">
        <w:rPr>
          <w:rFonts w:ascii="David" w:hAnsi="David" w:cs="David" w:hint="cs"/>
          <w:sz w:val="24"/>
          <w:szCs w:val="24"/>
          <w:rtl/>
        </w:rPr>
        <w:t xml:space="preserve">: </w:t>
      </w:r>
      <w:r w:rsidR="0052142C">
        <w:rPr>
          <w:rFonts w:ascii="David" w:hAnsi="David" w:cs="David" w:hint="cs"/>
          <w:sz w:val="24"/>
          <w:szCs w:val="24"/>
          <w:rtl/>
        </w:rPr>
        <w:t>אם בני הזוג חיים בפירוד</w:t>
      </w:r>
      <w:r w:rsidR="00CC443B">
        <w:rPr>
          <w:rFonts w:ascii="David" w:hAnsi="David" w:cs="David" w:hint="cs"/>
          <w:sz w:val="24"/>
          <w:szCs w:val="24"/>
          <w:rtl/>
        </w:rPr>
        <w:t xml:space="preserve"> הרבה שנים</w:t>
      </w:r>
      <w:r w:rsidR="0052142C">
        <w:rPr>
          <w:rFonts w:ascii="David" w:hAnsi="David" w:cs="David" w:hint="cs"/>
          <w:sz w:val="24"/>
          <w:szCs w:val="24"/>
          <w:rtl/>
        </w:rPr>
        <w:t xml:space="preserve">, </w:t>
      </w:r>
      <w:r w:rsidR="008079ED">
        <w:rPr>
          <w:rFonts w:ascii="David" w:hAnsi="David" w:cs="David" w:hint="cs"/>
          <w:sz w:val="24"/>
          <w:szCs w:val="24"/>
          <w:rtl/>
        </w:rPr>
        <w:t>ו</w:t>
      </w:r>
      <w:r w:rsidR="0052142C">
        <w:rPr>
          <w:rFonts w:ascii="David" w:hAnsi="David" w:cs="David" w:hint="cs"/>
          <w:sz w:val="24"/>
          <w:szCs w:val="24"/>
          <w:rtl/>
        </w:rPr>
        <w:t xml:space="preserve">הגבר רוצה להתגרש והאישה לא, הוא לא צריך לשאול </w:t>
      </w:r>
      <w:r w:rsidR="00CC4582">
        <w:rPr>
          <w:rFonts w:ascii="David" w:hAnsi="David" w:cs="David" w:hint="cs"/>
          <w:sz w:val="24"/>
          <w:szCs w:val="24"/>
          <w:rtl/>
        </w:rPr>
        <w:t xml:space="preserve">אף אחד, </w:t>
      </w:r>
      <w:r w:rsidR="00CC443B">
        <w:rPr>
          <w:rFonts w:ascii="David" w:hAnsi="David" w:cs="David" w:hint="cs"/>
          <w:sz w:val="24"/>
          <w:szCs w:val="24"/>
          <w:rtl/>
        </w:rPr>
        <w:t xml:space="preserve">והם יכולים להתגרש. </w:t>
      </w:r>
      <w:r w:rsidR="00064060">
        <w:rPr>
          <w:rFonts w:ascii="David" w:hAnsi="David" w:cs="David" w:hint="cs"/>
          <w:sz w:val="24"/>
          <w:szCs w:val="24"/>
          <w:rtl/>
        </w:rPr>
        <w:t xml:space="preserve">ואילו </w:t>
      </w:r>
      <w:r w:rsidR="0072302F">
        <w:rPr>
          <w:rFonts w:ascii="David" w:hAnsi="David" w:cs="David" w:hint="cs"/>
          <w:sz w:val="24"/>
          <w:szCs w:val="24"/>
          <w:rtl/>
        </w:rPr>
        <w:t>אם האישה רוצה להתגרש היא צריכה להוכיח עילת גירושין.</w:t>
      </w:r>
      <w:r w:rsidR="00BC5996">
        <w:rPr>
          <w:rFonts w:ascii="David" w:hAnsi="David" w:cs="David" w:hint="cs"/>
          <w:sz w:val="24"/>
          <w:szCs w:val="24"/>
          <w:rtl/>
        </w:rPr>
        <w:t xml:space="preserve"> </w:t>
      </w:r>
      <w:r w:rsidR="00064060">
        <w:rPr>
          <w:rFonts w:ascii="David" w:hAnsi="David" w:cs="David" w:hint="cs"/>
          <w:sz w:val="24"/>
          <w:szCs w:val="24"/>
          <w:rtl/>
        </w:rPr>
        <w:t>אחד המהלכים ליצור שיוויון נעשה בשנת אלף לספירה</w:t>
      </w:r>
      <w:r w:rsidR="00064060" w:rsidRPr="006F15AF">
        <w:rPr>
          <w:rFonts w:ascii="David" w:hAnsi="David" w:cs="David" w:hint="cs"/>
          <w:sz w:val="24"/>
          <w:szCs w:val="24"/>
          <w:rtl/>
        </w:rPr>
        <w:t>-</w:t>
      </w:r>
      <w:r w:rsidR="00064060" w:rsidRPr="006F15AF">
        <w:rPr>
          <w:rFonts w:ascii="David" w:hAnsi="David" w:cs="David" w:hint="cs"/>
          <w:b/>
          <w:bCs/>
          <w:sz w:val="24"/>
          <w:szCs w:val="24"/>
          <w:rtl/>
        </w:rPr>
        <w:t xml:space="preserve"> חרם דרבנו גרשום אסר על גבר להתגרש מאישה בעל כורחה</w:t>
      </w:r>
      <w:r w:rsidR="00064060">
        <w:rPr>
          <w:rFonts w:ascii="David" w:hAnsi="David" w:cs="David" w:hint="cs"/>
          <w:sz w:val="24"/>
          <w:szCs w:val="24"/>
          <w:rtl/>
        </w:rPr>
        <w:t xml:space="preserve">. כלומר, </w:t>
      </w:r>
      <w:r w:rsidR="00064060" w:rsidRPr="00004D70">
        <w:rPr>
          <w:rFonts w:ascii="David" w:hAnsi="David" w:cs="David" w:hint="cs"/>
          <w:sz w:val="24"/>
          <w:szCs w:val="24"/>
          <w:rtl/>
        </w:rPr>
        <w:t>גם האיש וגם האישה צריכים לבוא עם עילת גירושין.</w:t>
      </w:r>
      <w:r w:rsidR="001D7D68">
        <w:rPr>
          <w:rFonts w:ascii="David" w:hAnsi="David" w:cs="David" w:hint="cs"/>
          <w:sz w:val="24"/>
          <w:szCs w:val="24"/>
          <w:rtl/>
        </w:rPr>
        <w:t xml:space="preserve"> ואם לגבר אין עילה, אין לו זכות להתגרש.</w:t>
      </w:r>
      <w:r w:rsidR="00064060">
        <w:rPr>
          <w:rFonts w:ascii="David" w:hAnsi="David" w:cs="David" w:hint="cs"/>
          <w:sz w:val="24"/>
          <w:szCs w:val="24"/>
          <w:rtl/>
        </w:rPr>
        <w:t xml:space="preserve"> </w:t>
      </w:r>
      <w:r w:rsidR="00656641" w:rsidRPr="00064060">
        <w:rPr>
          <w:rFonts w:ascii="David" w:hAnsi="David" w:cs="David" w:hint="cs"/>
          <w:i/>
          <w:iCs/>
          <w:sz w:val="24"/>
          <w:szCs w:val="24"/>
          <w:shd w:val="clear" w:color="auto" w:fill="D9E2F3" w:themeFill="accent1" w:themeFillTint="33"/>
          <w:rtl/>
        </w:rPr>
        <w:t>פס"ד פלונית</w:t>
      </w:r>
      <w:r w:rsidR="00004D70">
        <w:rPr>
          <w:rFonts w:ascii="David" w:hAnsi="David" w:cs="David" w:hint="cs"/>
          <w:sz w:val="24"/>
          <w:szCs w:val="24"/>
          <w:rtl/>
        </w:rPr>
        <w:t xml:space="preserve">: בעל עזב את </w:t>
      </w:r>
      <w:r w:rsidR="00064060">
        <w:rPr>
          <w:rFonts w:ascii="David" w:hAnsi="David" w:cs="David" w:hint="cs"/>
          <w:sz w:val="24"/>
          <w:szCs w:val="24"/>
          <w:rtl/>
        </w:rPr>
        <w:t>אשתו</w:t>
      </w:r>
      <w:r w:rsidR="007D0AB5">
        <w:rPr>
          <w:rFonts w:ascii="David" w:hAnsi="David" w:cs="David" w:hint="cs"/>
          <w:sz w:val="24"/>
          <w:szCs w:val="24"/>
          <w:rtl/>
        </w:rPr>
        <w:t xml:space="preserve"> </w:t>
      </w:r>
      <w:r w:rsidR="00FA2A6D">
        <w:rPr>
          <w:rFonts w:ascii="David" w:hAnsi="David" w:cs="David" w:hint="cs"/>
          <w:sz w:val="24"/>
          <w:szCs w:val="24"/>
          <w:rtl/>
        </w:rPr>
        <w:t>(ללא גירושין)</w:t>
      </w:r>
      <w:r w:rsidR="00004D70">
        <w:rPr>
          <w:rFonts w:ascii="David" w:hAnsi="David" w:cs="David" w:hint="cs"/>
          <w:sz w:val="24"/>
          <w:szCs w:val="24"/>
          <w:rtl/>
        </w:rPr>
        <w:t xml:space="preserve">. עברו 4 שנים, </w:t>
      </w:r>
      <w:r w:rsidR="00CF7A55">
        <w:rPr>
          <w:rFonts w:ascii="David" w:hAnsi="David" w:cs="David" w:hint="cs"/>
          <w:sz w:val="24"/>
          <w:szCs w:val="24"/>
          <w:rtl/>
        </w:rPr>
        <w:t>והאישה</w:t>
      </w:r>
      <w:r w:rsidR="00FA2A6D">
        <w:rPr>
          <w:rFonts w:ascii="David" w:hAnsi="David" w:cs="David" w:hint="cs"/>
          <w:sz w:val="24"/>
          <w:szCs w:val="24"/>
          <w:rtl/>
        </w:rPr>
        <w:t xml:space="preserve"> לא מצאה בן זוג אחר</w:t>
      </w:r>
      <w:r w:rsidR="00C970D7">
        <w:rPr>
          <w:rFonts w:ascii="David" w:hAnsi="David" w:cs="David" w:hint="cs"/>
          <w:sz w:val="24"/>
          <w:szCs w:val="24"/>
          <w:rtl/>
        </w:rPr>
        <w:t xml:space="preserve"> אך סירבה לגט</w:t>
      </w:r>
      <w:r w:rsidR="00CF7A55">
        <w:rPr>
          <w:rFonts w:ascii="David" w:hAnsi="David" w:cs="David" w:hint="cs"/>
          <w:sz w:val="24"/>
          <w:szCs w:val="24"/>
          <w:rtl/>
        </w:rPr>
        <w:t xml:space="preserve">. </w:t>
      </w:r>
      <w:r w:rsidR="00480056" w:rsidRPr="003C67D3">
        <w:rPr>
          <w:rFonts w:ascii="David" w:hAnsi="David" w:cs="David"/>
          <w:sz w:val="24"/>
          <w:szCs w:val="24"/>
          <w:rtl/>
        </w:rPr>
        <w:t>במקרה הזה, הבעל לא הצליח לסמן התנהגות לא בסדר של האישה.</w:t>
      </w:r>
      <w:r w:rsidR="000C00A9">
        <w:rPr>
          <w:rFonts w:ascii="David" w:hAnsi="David" w:cs="David" w:hint="cs"/>
          <w:sz w:val="24"/>
          <w:szCs w:val="24"/>
          <w:rtl/>
        </w:rPr>
        <w:t xml:space="preserve"> לפי ביה"ד </w:t>
      </w:r>
      <w:r w:rsidR="006B35A5">
        <w:rPr>
          <w:rFonts w:ascii="David" w:hAnsi="David" w:cs="David" w:hint="cs"/>
          <w:sz w:val="24"/>
          <w:szCs w:val="24"/>
          <w:rtl/>
        </w:rPr>
        <w:t>הוא חוייב במזונות.</w:t>
      </w:r>
      <w:r w:rsidR="00480056" w:rsidRPr="003C67D3">
        <w:rPr>
          <w:rFonts w:ascii="David" w:hAnsi="David" w:cs="David"/>
          <w:sz w:val="24"/>
          <w:szCs w:val="24"/>
          <w:rtl/>
        </w:rPr>
        <w:t xml:space="preserve"> </w:t>
      </w:r>
      <w:r w:rsidR="00154152" w:rsidRPr="00154152">
        <w:rPr>
          <w:rFonts w:ascii="David" w:hAnsi="David" w:cs="David" w:hint="cs"/>
          <w:sz w:val="24"/>
          <w:szCs w:val="24"/>
          <w:u w:val="single"/>
          <w:rtl/>
        </w:rPr>
        <w:t xml:space="preserve">ביהמ"ש </w:t>
      </w:r>
      <w:r w:rsidR="00154152">
        <w:rPr>
          <w:rFonts w:ascii="David" w:hAnsi="David" w:cs="David" w:hint="cs"/>
          <w:sz w:val="24"/>
          <w:szCs w:val="24"/>
          <w:u w:val="single"/>
          <w:rtl/>
        </w:rPr>
        <w:t>ה</w:t>
      </w:r>
      <w:r w:rsidR="00154152" w:rsidRPr="00154152">
        <w:rPr>
          <w:rFonts w:ascii="David" w:hAnsi="David" w:cs="David" w:hint="cs"/>
          <w:sz w:val="24"/>
          <w:szCs w:val="24"/>
          <w:u w:val="single"/>
          <w:rtl/>
        </w:rPr>
        <w:t>אזרחי</w:t>
      </w:r>
      <w:r w:rsidR="005A3526" w:rsidRPr="00F65BAB">
        <w:rPr>
          <w:rFonts w:ascii="David" w:hAnsi="David" w:cs="David" w:hint="cs"/>
          <w:sz w:val="24"/>
          <w:szCs w:val="24"/>
          <w:rtl/>
        </w:rPr>
        <w:t>:</w:t>
      </w:r>
      <w:r w:rsidR="005A3526">
        <w:rPr>
          <w:rFonts w:ascii="David" w:hAnsi="David" w:cs="David" w:hint="cs"/>
          <w:sz w:val="24"/>
          <w:szCs w:val="24"/>
          <w:rtl/>
        </w:rPr>
        <w:t xml:space="preserve"> </w:t>
      </w:r>
      <w:r w:rsidR="00F9160B" w:rsidRPr="006B35A5">
        <w:rPr>
          <w:rFonts w:ascii="David" w:hAnsi="David" w:cs="David" w:hint="cs"/>
          <w:sz w:val="24"/>
          <w:szCs w:val="24"/>
          <w:rtl/>
        </w:rPr>
        <w:t>חובת</w:t>
      </w:r>
      <w:r w:rsidR="00656641" w:rsidRPr="006B35A5">
        <w:rPr>
          <w:rFonts w:ascii="David" w:hAnsi="David" w:cs="David" w:hint="cs"/>
          <w:sz w:val="24"/>
          <w:szCs w:val="24"/>
          <w:rtl/>
        </w:rPr>
        <w:t xml:space="preserve"> המזונות </w:t>
      </w:r>
      <w:r w:rsidR="00B743C7" w:rsidRPr="006B35A5">
        <w:rPr>
          <w:rFonts w:ascii="David" w:hAnsi="David" w:cs="David" w:hint="cs"/>
          <w:sz w:val="24"/>
          <w:szCs w:val="24"/>
          <w:rtl/>
        </w:rPr>
        <w:t xml:space="preserve">מבוטלת </w:t>
      </w:r>
      <w:r w:rsidR="00656641" w:rsidRPr="006B35A5">
        <w:rPr>
          <w:rFonts w:ascii="David" w:hAnsi="David" w:cs="David" w:hint="cs"/>
          <w:sz w:val="24"/>
          <w:szCs w:val="24"/>
          <w:rtl/>
        </w:rPr>
        <w:t>ב</w:t>
      </w:r>
      <w:r w:rsidR="00484FD0" w:rsidRPr="006B35A5">
        <w:rPr>
          <w:rFonts w:ascii="David" w:hAnsi="David" w:cs="David" w:hint="cs"/>
          <w:sz w:val="24"/>
          <w:szCs w:val="24"/>
          <w:rtl/>
        </w:rPr>
        <w:t>של</w:t>
      </w:r>
      <w:r w:rsidR="00656641" w:rsidRPr="006B35A5">
        <w:rPr>
          <w:rFonts w:ascii="David" w:hAnsi="David" w:cs="David" w:hint="cs"/>
          <w:sz w:val="24"/>
          <w:szCs w:val="24"/>
          <w:rtl/>
        </w:rPr>
        <w:t xml:space="preserve"> </w:t>
      </w:r>
      <w:r w:rsidR="00656641" w:rsidRPr="006B35A5">
        <w:rPr>
          <w:rFonts w:ascii="David" w:hAnsi="David" w:cs="David" w:hint="cs"/>
          <w:b/>
          <w:bCs/>
          <w:sz w:val="24"/>
          <w:szCs w:val="24"/>
          <w:rtl/>
        </w:rPr>
        <w:t>חוסר תו"ל</w:t>
      </w:r>
      <w:r w:rsidR="00484FD0" w:rsidRPr="006B35A5">
        <w:rPr>
          <w:rFonts w:ascii="David" w:hAnsi="David" w:cs="David" w:hint="cs"/>
          <w:sz w:val="24"/>
          <w:szCs w:val="24"/>
          <w:rtl/>
        </w:rPr>
        <w:t xml:space="preserve"> של האישה</w:t>
      </w:r>
      <w:r w:rsidR="00656641" w:rsidRPr="006B35A5">
        <w:rPr>
          <w:rFonts w:ascii="David" w:hAnsi="David" w:cs="David" w:hint="cs"/>
          <w:sz w:val="24"/>
          <w:szCs w:val="24"/>
          <w:rtl/>
        </w:rPr>
        <w:t>.</w:t>
      </w:r>
      <w:r w:rsidR="00656641" w:rsidRPr="006F15AF">
        <w:rPr>
          <w:rFonts w:ascii="David" w:hAnsi="David" w:cs="David" w:hint="cs"/>
          <w:sz w:val="24"/>
          <w:szCs w:val="24"/>
          <w:rtl/>
        </w:rPr>
        <w:t xml:space="preserve"> </w:t>
      </w:r>
      <w:r w:rsidR="00484FD0" w:rsidRPr="003C67D3">
        <w:rPr>
          <w:rFonts w:ascii="David" w:hAnsi="David" w:cs="David"/>
          <w:sz w:val="24"/>
          <w:szCs w:val="24"/>
          <w:rtl/>
        </w:rPr>
        <w:t>לחיות בנפרד מ</w:t>
      </w:r>
      <w:r w:rsidR="00484FD0">
        <w:rPr>
          <w:rFonts w:ascii="David" w:hAnsi="David" w:cs="David" w:hint="cs"/>
          <w:sz w:val="24"/>
          <w:szCs w:val="24"/>
          <w:rtl/>
        </w:rPr>
        <w:t>הבעל</w:t>
      </w:r>
      <w:r w:rsidR="00B743C7">
        <w:rPr>
          <w:rFonts w:ascii="David" w:hAnsi="David" w:cs="David" w:hint="cs"/>
          <w:sz w:val="24"/>
          <w:szCs w:val="24"/>
          <w:rtl/>
        </w:rPr>
        <w:t xml:space="preserve"> ללא גט</w:t>
      </w:r>
      <w:r w:rsidR="00484FD0">
        <w:rPr>
          <w:rFonts w:ascii="David" w:hAnsi="David" w:cs="David" w:hint="cs"/>
          <w:sz w:val="24"/>
          <w:szCs w:val="24"/>
          <w:rtl/>
        </w:rPr>
        <w:t xml:space="preserve"> </w:t>
      </w:r>
      <w:r w:rsidR="00B743C7">
        <w:rPr>
          <w:rFonts w:ascii="David" w:hAnsi="David" w:cs="David" w:hint="cs"/>
          <w:sz w:val="24"/>
          <w:szCs w:val="24"/>
          <w:rtl/>
        </w:rPr>
        <w:t>ו</w:t>
      </w:r>
      <w:r w:rsidR="00484FD0" w:rsidRPr="003C67D3">
        <w:rPr>
          <w:rFonts w:ascii="David" w:hAnsi="David" w:cs="David"/>
          <w:sz w:val="24"/>
          <w:szCs w:val="24"/>
          <w:rtl/>
        </w:rPr>
        <w:t>ל</w:t>
      </w:r>
      <w:r w:rsidR="00B743C7">
        <w:rPr>
          <w:rFonts w:ascii="David" w:hAnsi="David" w:cs="David" w:hint="cs"/>
          <w:sz w:val="24"/>
          <w:szCs w:val="24"/>
          <w:rtl/>
        </w:rPr>
        <w:t>ל</w:t>
      </w:r>
      <w:r w:rsidR="00484FD0" w:rsidRPr="003C67D3">
        <w:rPr>
          <w:rFonts w:ascii="David" w:hAnsi="David" w:cs="David"/>
          <w:sz w:val="24"/>
          <w:szCs w:val="24"/>
          <w:rtl/>
        </w:rPr>
        <w:t>א בן זוג</w:t>
      </w:r>
      <w:r w:rsidR="00484FD0">
        <w:rPr>
          <w:rFonts w:ascii="David" w:hAnsi="David" w:cs="David" w:hint="cs"/>
          <w:sz w:val="24"/>
          <w:szCs w:val="24"/>
          <w:rtl/>
        </w:rPr>
        <w:t xml:space="preserve"> אח</w:t>
      </w:r>
      <w:r w:rsidR="00B743C7">
        <w:rPr>
          <w:rFonts w:ascii="David" w:hAnsi="David" w:cs="David" w:hint="cs"/>
          <w:sz w:val="24"/>
          <w:szCs w:val="24"/>
          <w:rtl/>
        </w:rPr>
        <w:t>ר</w:t>
      </w:r>
      <w:r w:rsidR="00484FD0" w:rsidRPr="003C67D3">
        <w:rPr>
          <w:rFonts w:ascii="David" w:hAnsi="David" w:cs="David"/>
          <w:sz w:val="24"/>
          <w:szCs w:val="24"/>
          <w:rtl/>
        </w:rPr>
        <w:t>,</w:t>
      </w:r>
      <w:r w:rsidR="00B743C7">
        <w:rPr>
          <w:rFonts w:ascii="David" w:hAnsi="David" w:cs="David" w:hint="cs"/>
          <w:sz w:val="24"/>
          <w:szCs w:val="24"/>
          <w:rtl/>
        </w:rPr>
        <w:t xml:space="preserve"> </w:t>
      </w:r>
      <w:r w:rsidR="00FC1CC6">
        <w:rPr>
          <w:rFonts w:ascii="David" w:hAnsi="David" w:cs="David" w:hint="cs"/>
          <w:sz w:val="24"/>
          <w:szCs w:val="24"/>
          <w:rtl/>
        </w:rPr>
        <w:t xml:space="preserve">כשברור שהקשר התמוטט באופן בלתי הפיך, </w:t>
      </w:r>
      <w:r w:rsidR="00484FD0" w:rsidRPr="003C67D3">
        <w:rPr>
          <w:rFonts w:ascii="David" w:hAnsi="David" w:cs="David"/>
          <w:sz w:val="24"/>
          <w:szCs w:val="24"/>
          <w:rtl/>
        </w:rPr>
        <w:t xml:space="preserve">ועדיין </w:t>
      </w:r>
      <w:r w:rsidR="00484FD0" w:rsidRPr="003C67D3">
        <w:rPr>
          <w:rFonts w:ascii="David" w:hAnsi="David" w:cs="David"/>
          <w:sz w:val="24"/>
          <w:szCs w:val="24"/>
          <w:rtl/>
        </w:rPr>
        <w:lastRenderedPageBreak/>
        <w:t>ל</w:t>
      </w:r>
      <w:r w:rsidR="00B743C7">
        <w:rPr>
          <w:rFonts w:ascii="David" w:hAnsi="David" w:cs="David" w:hint="cs"/>
          <w:sz w:val="24"/>
          <w:szCs w:val="24"/>
          <w:rtl/>
        </w:rPr>
        <w:t>תבוע</w:t>
      </w:r>
      <w:r w:rsidR="00484FD0" w:rsidRPr="003C67D3">
        <w:rPr>
          <w:rFonts w:ascii="David" w:hAnsi="David" w:cs="David"/>
          <w:sz w:val="24"/>
          <w:szCs w:val="24"/>
          <w:rtl/>
        </w:rPr>
        <w:t xml:space="preserve"> </w:t>
      </w:r>
      <w:r w:rsidR="00B743C7">
        <w:rPr>
          <w:rFonts w:ascii="David" w:hAnsi="David" w:cs="David" w:hint="cs"/>
          <w:sz w:val="24"/>
          <w:szCs w:val="24"/>
          <w:rtl/>
        </w:rPr>
        <w:t>ל</w:t>
      </w:r>
      <w:r w:rsidR="00484FD0" w:rsidRPr="003C67D3">
        <w:rPr>
          <w:rFonts w:ascii="David" w:hAnsi="David" w:cs="David"/>
          <w:sz w:val="24"/>
          <w:szCs w:val="24"/>
          <w:rtl/>
        </w:rPr>
        <w:t xml:space="preserve">מזונות </w:t>
      </w:r>
      <w:r w:rsidR="006B35A5">
        <w:rPr>
          <w:rFonts w:ascii="David" w:hAnsi="David" w:cs="David"/>
          <w:sz w:val="24"/>
          <w:szCs w:val="24"/>
          <w:rtl/>
        </w:rPr>
        <w:t>–</w:t>
      </w:r>
      <w:r w:rsidR="00FC1CC6">
        <w:rPr>
          <w:rFonts w:ascii="David" w:hAnsi="David" w:cs="David" w:hint="cs"/>
          <w:sz w:val="24"/>
          <w:szCs w:val="24"/>
          <w:rtl/>
        </w:rPr>
        <w:t xml:space="preserve"> </w:t>
      </w:r>
      <w:r w:rsidR="00484FD0" w:rsidRPr="003C67D3">
        <w:rPr>
          <w:rFonts w:ascii="David" w:hAnsi="David" w:cs="David"/>
          <w:sz w:val="24"/>
          <w:szCs w:val="24"/>
          <w:rtl/>
        </w:rPr>
        <w:t>סותר את עקרון תו"ל</w:t>
      </w:r>
      <w:r w:rsidR="006F15AF" w:rsidRPr="006F15AF">
        <w:rPr>
          <w:rFonts w:ascii="David" w:hAnsi="David" w:cs="David" w:hint="cs"/>
          <w:sz w:val="24"/>
          <w:szCs w:val="24"/>
          <w:rtl/>
        </w:rPr>
        <w:t>.</w:t>
      </w:r>
      <w:r w:rsidR="008917B1">
        <w:rPr>
          <w:rFonts w:ascii="David" w:hAnsi="David" w:cs="David" w:hint="cs"/>
          <w:sz w:val="24"/>
          <w:szCs w:val="24"/>
          <w:rtl/>
        </w:rPr>
        <w:t xml:space="preserve"> </w:t>
      </w:r>
      <w:r w:rsidR="006F15AF" w:rsidRPr="008917B1">
        <w:rPr>
          <w:rFonts w:ascii="David" w:hAnsi="David" w:cs="David" w:hint="cs"/>
          <w:sz w:val="24"/>
          <w:szCs w:val="24"/>
          <w:u w:val="single"/>
          <w:rtl/>
        </w:rPr>
        <w:t>ביקורת</w:t>
      </w:r>
      <w:r w:rsidR="0093346A" w:rsidRPr="008917B1">
        <w:rPr>
          <w:rFonts w:ascii="David" w:hAnsi="David" w:cs="David" w:hint="cs"/>
          <w:sz w:val="24"/>
          <w:szCs w:val="24"/>
          <w:rtl/>
        </w:rPr>
        <w:t xml:space="preserve">: סברה מעניינית אבל לא קיימת בדין הדתי. כל עוד היא שומרת על הכללים, מגיע לה </w:t>
      </w:r>
      <w:r w:rsidR="006F15AF" w:rsidRPr="008917B1">
        <w:rPr>
          <w:rFonts w:ascii="David" w:hAnsi="David" w:cs="David" w:hint="cs"/>
          <w:sz w:val="24"/>
          <w:szCs w:val="24"/>
          <w:rtl/>
        </w:rPr>
        <w:t>מזונות</w:t>
      </w:r>
      <w:r w:rsidR="0093346A" w:rsidRPr="008917B1">
        <w:rPr>
          <w:rFonts w:ascii="David" w:hAnsi="David" w:cs="David" w:hint="cs"/>
          <w:sz w:val="24"/>
          <w:szCs w:val="24"/>
          <w:rtl/>
        </w:rPr>
        <w:t xml:space="preserve">. </w:t>
      </w:r>
      <w:r w:rsidR="0093346A" w:rsidRPr="00B73F4A">
        <w:rPr>
          <w:rFonts w:ascii="David" w:hAnsi="David" w:cs="David" w:hint="cs"/>
          <w:sz w:val="24"/>
          <w:szCs w:val="24"/>
          <w:u w:val="single"/>
          <w:rtl/>
        </w:rPr>
        <w:t xml:space="preserve">המקרה מגיע </w:t>
      </w:r>
      <w:r w:rsidR="00484FD0" w:rsidRPr="00B73F4A">
        <w:rPr>
          <w:rFonts w:ascii="David" w:hAnsi="David" w:cs="David" w:hint="cs"/>
          <w:sz w:val="24"/>
          <w:szCs w:val="24"/>
          <w:u w:val="single"/>
          <w:rtl/>
        </w:rPr>
        <w:t>ל</w:t>
      </w:r>
      <w:r w:rsidR="0093346A" w:rsidRPr="00B73F4A">
        <w:rPr>
          <w:rFonts w:ascii="David" w:hAnsi="David" w:cs="David" w:hint="cs"/>
          <w:sz w:val="24"/>
          <w:szCs w:val="24"/>
          <w:u w:val="single"/>
          <w:rtl/>
        </w:rPr>
        <w:t>עליון</w:t>
      </w:r>
      <w:r w:rsidR="0093346A" w:rsidRPr="00B73F4A">
        <w:rPr>
          <w:rFonts w:ascii="David" w:hAnsi="David" w:cs="David" w:hint="cs"/>
          <w:sz w:val="24"/>
          <w:szCs w:val="24"/>
          <w:rtl/>
        </w:rPr>
        <w:t xml:space="preserve">: </w:t>
      </w:r>
      <w:r w:rsidR="00484FD0" w:rsidRPr="00B73F4A">
        <w:rPr>
          <w:rFonts w:ascii="David" w:hAnsi="David" w:cs="David" w:hint="cs"/>
          <w:b/>
          <w:bCs/>
          <w:sz w:val="24"/>
          <w:szCs w:val="24"/>
          <w:rtl/>
        </w:rPr>
        <w:t>רובינשטיין</w:t>
      </w:r>
      <w:r w:rsidR="00484FD0" w:rsidRPr="00B73F4A">
        <w:rPr>
          <w:rFonts w:ascii="David" w:hAnsi="David" w:cs="David" w:hint="cs"/>
          <w:sz w:val="24"/>
          <w:szCs w:val="24"/>
          <w:rtl/>
        </w:rPr>
        <w:t xml:space="preserve">- לגיטימי לקרוא את הדין הדתי בכפוף לחובת תו"ל. ולכן אימץ את </w:t>
      </w:r>
      <w:r w:rsidR="00CA17B4">
        <w:rPr>
          <w:rFonts w:ascii="David" w:hAnsi="David" w:cs="David" w:hint="cs"/>
          <w:sz w:val="24"/>
          <w:szCs w:val="24"/>
          <w:rtl/>
        </w:rPr>
        <w:t>ההכרעה,</w:t>
      </w:r>
      <w:r w:rsidR="00484FD0" w:rsidRPr="00B73F4A">
        <w:rPr>
          <w:rFonts w:ascii="David" w:hAnsi="David" w:cs="David" w:hint="cs"/>
          <w:sz w:val="24"/>
          <w:szCs w:val="24"/>
          <w:rtl/>
        </w:rPr>
        <w:t xml:space="preserve"> למרות </w:t>
      </w:r>
      <w:r w:rsidR="00CA17B4">
        <w:rPr>
          <w:rFonts w:ascii="David" w:hAnsi="David" w:cs="David" w:hint="cs"/>
          <w:sz w:val="24"/>
          <w:szCs w:val="24"/>
          <w:rtl/>
        </w:rPr>
        <w:t>שמנוגדת</w:t>
      </w:r>
      <w:r w:rsidR="00484FD0" w:rsidRPr="00B73F4A">
        <w:rPr>
          <w:rFonts w:ascii="David" w:hAnsi="David" w:cs="David" w:hint="cs"/>
          <w:sz w:val="24"/>
          <w:szCs w:val="24"/>
          <w:rtl/>
        </w:rPr>
        <w:t xml:space="preserve"> לביה"ד </w:t>
      </w:r>
      <w:r w:rsidR="00AE636F">
        <w:rPr>
          <w:rFonts w:ascii="David" w:hAnsi="David" w:cs="David" w:hint="cs"/>
          <w:sz w:val="24"/>
          <w:szCs w:val="24"/>
          <w:rtl/>
        </w:rPr>
        <w:t>[</w:t>
      </w:r>
      <w:r w:rsidR="005508EC" w:rsidRPr="00B73F4A">
        <w:rPr>
          <w:rFonts w:ascii="David" w:hAnsi="David" w:cs="David" w:hint="cs"/>
          <w:sz w:val="24"/>
          <w:szCs w:val="24"/>
          <w:rtl/>
        </w:rPr>
        <w:t>המהלך</w:t>
      </w:r>
      <w:r w:rsidR="005508EC">
        <w:rPr>
          <w:rFonts w:ascii="David" w:hAnsi="David" w:cs="David" w:hint="cs"/>
          <w:sz w:val="24"/>
          <w:szCs w:val="24"/>
          <w:rtl/>
        </w:rPr>
        <w:t>:</w:t>
      </w:r>
      <w:r w:rsidR="005508EC" w:rsidRPr="00B73F4A">
        <w:rPr>
          <w:rFonts w:ascii="David" w:hAnsi="David" w:cs="David" w:hint="cs"/>
          <w:sz w:val="24"/>
          <w:szCs w:val="24"/>
          <w:rtl/>
        </w:rPr>
        <w:t xml:space="preserve"> מניפולציה על הדין הדתי, לעניין המזונות מפעיל את שיקול תו"ל </w:t>
      </w:r>
      <w:r w:rsidR="00511C77">
        <w:rPr>
          <w:rFonts w:ascii="David" w:hAnsi="David" w:cs="David" w:hint="cs"/>
          <w:sz w:val="24"/>
          <w:szCs w:val="24"/>
          <w:rtl/>
        </w:rPr>
        <w:t xml:space="preserve">שמהווה </w:t>
      </w:r>
      <w:r w:rsidR="005508EC" w:rsidRPr="00B73F4A">
        <w:rPr>
          <w:rFonts w:ascii="David" w:hAnsi="David" w:cs="David" w:hint="cs"/>
          <w:sz w:val="24"/>
          <w:szCs w:val="24"/>
          <w:rtl/>
        </w:rPr>
        <w:t>כלל אזרחי</w:t>
      </w:r>
      <w:r w:rsidR="005508EC">
        <w:rPr>
          <w:rFonts w:ascii="David" w:hAnsi="David" w:cs="David" w:hint="cs"/>
          <w:sz w:val="24"/>
          <w:szCs w:val="24"/>
          <w:rtl/>
        </w:rPr>
        <w:t xml:space="preserve">] </w:t>
      </w:r>
      <w:r w:rsidR="00484FD0" w:rsidRPr="00B73F4A">
        <w:rPr>
          <w:rFonts w:ascii="David" w:hAnsi="David" w:cs="David" w:hint="cs"/>
          <w:sz w:val="24"/>
          <w:szCs w:val="24"/>
          <w:rtl/>
        </w:rPr>
        <w:t xml:space="preserve">; </w:t>
      </w:r>
      <w:r w:rsidR="0093346A" w:rsidRPr="00B73F4A">
        <w:rPr>
          <w:rFonts w:ascii="David" w:hAnsi="David" w:cs="David" w:hint="cs"/>
          <w:b/>
          <w:bCs/>
          <w:sz w:val="24"/>
          <w:szCs w:val="24"/>
          <w:rtl/>
        </w:rPr>
        <w:t>ברק</w:t>
      </w:r>
      <w:r w:rsidR="00C10005" w:rsidRPr="00B73F4A">
        <w:rPr>
          <w:rFonts w:ascii="David" w:hAnsi="David" w:cs="David" w:hint="cs"/>
          <w:b/>
          <w:bCs/>
          <w:sz w:val="24"/>
          <w:szCs w:val="24"/>
          <w:rtl/>
        </w:rPr>
        <w:t xml:space="preserve"> </w:t>
      </w:r>
      <w:r w:rsidR="0093346A" w:rsidRPr="00B73F4A">
        <w:rPr>
          <w:rFonts w:ascii="David" w:hAnsi="David" w:cs="David" w:hint="cs"/>
          <w:b/>
          <w:bCs/>
          <w:sz w:val="24"/>
          <w:szCs w:val="24"/>
          <w:rtl/>
        </w:rPr>
        <w:t>ארז</w:t>
      </w:r>
      <w:r w:rsidR="00025AD1" w:rsidRPr="00B73F4A">
        <w:rPr>
          <w:rFonts w:ascii="David" w:hAnsi="David" w:cs="David" w:hint="cs"/>
          <w:sz w:val="24"/>
          <w:szCs w:val="24"/>
          <w:rtl/>
        </w:rPr>
        <w:t>-</w:t>
      </w:r>
      <w:r w:rsidR="00F53A50" w:rsidRPr="00B73F4A">
        <w:rPr>
          <w:rFonts w:ascii="David" w:hAnsi="David" w:cs="David" w:hint="cs"/>
          <w:sz w:val="24"/>
          <w:szCs w:val="24"/>
          <w:rtl/>
        </w:rPr>
        <w:t xml:space="preserve"> נכון שמזונות </w:t>
      </w:r>
      <w:r w:rsidR="00FA0317">
        <w:rPr>
          <w:rFonts w:ascii="David" w:hAnsi="David" w:cs="David" w:hint="cs"/>
          <w:sz w:val="24"/>
          <w:szCs w:val="24"/>
          <w:rtl/>
        </w:rPr>
        <w:t xml:space="preserve">אישה יכול להיות </w:t>
      </w:r>
      <w:r w:rsidR="00025AD1" w:rsidRPr="00B73F4A">
        <w:rPr>
          <w:rFonts w:ascii="David" w:hAnsi="David" w:cs="David" w:hint="cs"/>
          <w:sz w:val="24"/>
          <w:szCs w:val="24"/>
          <w:rtl/>
        </w:rPr>
        <w:t>ב</w:t>
      </w:r>
      <w:r w:rsidR="00F53A50" w:rsidRPr="00B73F4A">
        <w:rPr>
          <w:rFonts w:ascii="David" w:hAnsi="David" w:cs="David" w:hint="cs"/>
          <w:sz w:val="24"/>
          <w:szCs w:val="24"/>
          <w:rtl/>
        </w:rPr>
        <w:t xml:space="preserve">סמכות </w:t>
      </w:r>
      <w:r w:rsidR="00025AD1" w:rsidRPr="00B73F4A">
        <w:rPr>
          <w:rFonts w:ascii="David" w:hAnsi="David" w:cs="David" w:hint="cs"/>
          <w:sz w:val="24"/>
          <w:szCs w:val="24"/>
          <w:rtl/>
        </w:rPr>
        <w:t>בימ"ש אזרחי,</w:t>
      </w:r>
      <w:r w:rsidR="00F53A50" w:rsidRPr="00B73F4A">
        <w:rPr>
          <w:rFonts w:ascii="David" w:hAnsi="David" w:cs="David" w:hint="cs"/>
          <w:sz w:val="24"/>
          <w:szCs w:val="24"/>
          <w:rtl/>
        </w:rPr>
        <w:t xml:space="preserve"> אבל זה מדיניות של דיני גירושין </w:t>
      </w:r>
      <w:r w:rsidR="00765A31" w:rsidRPr="00B73F4A">
        <w:rPr>
          <w:rFonts w:ascii="David" w:hAnsi="David" w:cs="David" w:hint="cs"/>
          <w:sz w:val="24"/>
          <w:szCs w:val="24"/>
          <w:rtl/>
        </w:rPr>
        <w:t>ש</w:t>
      </w:r>
      <w:r w:rsidR="00F53A50" w:rsidRPr="00B73F4A">
        <w:rPr>
          <w:rFonts w:ascii="David" w:hAnsi="David" w:cs="David" w:hint="cs"/>
          <w:sz w:val="24"/>
          <w:szCs w:val="24"/>
          <w:rtl/>
        </w:rPr>
        <w:t>בסמכות ביה"ד</w:t>
      </w:r>
      <w:r w:rsidR="00765A31" w:rsidRPr="00B73F4A">
        <w:rPr>
          <w:rFonts w:ascii="David" w:hAnsi="David" w:cs="David" w:hint="cs"/>
          <w:sz w:val="24"/>
          <w:szCs w:val="24"/>
          <w:rtl/>
        </w:rPr>
        <w:t xml:space="preserve">. הקביעה של </w:t>
      </w:r>
      <w:r w:rsidR="00C10005" w:rsidRPr="00B73F4A">
        <w:rPr>
          <w:rFonts w:ascii="David" w:hAnsi="David" w:cs="David" w:hint="cs"/>
          <w:sz w:val="24"/>
          <w:szCs w:val="24"/>
          <w:rtl/>
        </w:rPr>
        <w:t xml:space="preserve">ביהמ"ש לענייני משפחה </w:t>
      </w:r>
      <w:r w:rsidR="00F53A50" w:rsidRPr="00B73F4A">
        <w:rPr>
          <w:rFonts w:ascii="David" w:hAnsi="David" w:cs="David" w:hint="cs"/>
          <w:sz w:val="24"/>
          <w:szCs w:val="24"/>
          <w:rtl/>
        </w:rPr>
        <w:t>חותר</w:t>
      </w:r>
      <w:r w:rsidR="00765A31" w:rsidRPr="00B73F4A">
        <w:rPr>
          <w:rFonts w:ascii="David" w:hAnsi="David" w:cs="David" w:hint="cs"/>
          <w:sz w:val="24"/>
          <w:szCs w:val="24"/>
          <w:rtl/>
        </w:rPr>
        <w:t>ת</w:t>
      </w:r>
      <w:r w:rsidR="00F53A50" w:rsidRPr="00B73F4A">
        <w:rPr>
          <w:rFonts w:ascii="David" w:hAnsi="David" w:cs="David" w:hint="cs"/>
          <w:sz w:val="24"/>
          <w:szCs w:val="24"/>
          <w:rtl/>
        </w:rPr>
        <w:t xml:space="preserve"> תחת סמכות ביה"ד</w:t>
      </w:r>
      <w:r w:rsidR="00B45C5B">
        <w:rPr>
          <w:rFonts w:ascii="David" w:hAnsi="David" w:cs="David" w:hint="cs"/>
          <w:sz w:val="24"/>
          <w:szCs w:val="24"/>
          <w:rtl/>
        </w:rPr>
        <w:t xml:space="preserve"> שלפיו, כל עוד אין גט ישנה חובת מזונות</w:t>
      </w:r>
      <w:r w:rsidR="00F53A50" w:rsidRPr="00B73F4A">
        <w:rPr>
          <w:rFonts w:ascii="David" w:hAnsi="David" w:cs="David" w:hint="cs"/>
          <w:sz w:val="24"/>
          <w:szCs w:val="24"/>
          <w:rtl/>
        </w:rPr>
        <w:t>. מתוך כבוד לערכאות פסקה לטובת האישה, ש</w:t>
      </w:r>
      <w:r w:rsidR="00B45C5B">
        <w:rPr>
          <w:rFonts w:ascii="David" w:hAnsi="David" w:cs="David" w:hint="cs"/>
          <w:sz w:val="24"/>
          <w:szCs w:val="24"/>
          <w:rtl/>
        </w:rPr>
        <w:t>תקבל</w:t>
      </w:r>
      <w:r w:rsidR="00F53A50" w:rsidRPr="00B73F4A">
        <w:rPr>
          <w:rFonts w:ascii="David" w:hAnsi="David" w:cs="David" w:hint="cs"/>
          <w:sz w:val="24"/>
          <w:szCs w:val="24"/>
          <w:rtl/>
        </w:rPr>
        <w:t xml:space="preserve"> מזונות</w:t>
      </w:r>
      <w:r w:rsidR="00302140" w:rsidRPr="00B73F4A">
        <w:rPr>
          <w:rFonts w:ascii="David" w:hAnsi="David" w:cs="David" w:hint="cs"/>
          <w:sz w:val="24"/>
          <w:szCs w:val="24"/>
          <w:rtl/>
        </w:rPr>
        <w:t xml:space="preserve">; </w:t>
      </w:r>
      <w:proofErr w:type="spellStart"/>
      <w:r w:rsidR="00F53A50" w:rsidRPr="00B73F4A">
        <w:rPr>
          <w:rFonts w:ascii="David" w:hAnsi="David" w:cs="David" w:hint="cs"/>
          <w:b/>
          <w:bCs/>
          <w:sz w:val="24"/>
          <w:szCs w:val="24"/>
          <w:rtl/>
        </w:rPr>
        <w:t>זילברטל</w:t>
      </w:r>
      <w:proofErr w:type="spellEnd"/>
      <w:r w:rsidR="00F53A50" w:rsidRPr="00B73F4A">
        <w:rPr>
          <w:rFonts w:ascii="David" w:hAnsi="David" w:cs="David" w:hint="cs"/>
          <w:sz w:val="24"/>
          <w:szCs w:val="24"/>
          <w:rtl/>
        </w:rPr>
        <w:t>- בעיקרון הסכים עם רובינשטיין, בפועל הגיע לתוצאה דומה של ברק</w:t>
      </w:r>
      <w:r w:rsidR="00511C77">
        <w:rPr>
          <w:rFonts w:ascii="David" w:hAnsi="David" w:cs="David" w:hint="cs"/>
          <w:sz w:val="24"/>
          <w:szCs w:val="24"/>
          <w:rtl/>
        </w:rPr>
        <w:t xml:space="preserve"> </w:t>
      </w:r>
      <w:r w:rsidR="00F53A50" w:rsidRPr="00B73F4A">
        <w:rPr>
          <w:rFonts w:ascii="David" w:hAnsi="David" w:cs="David" w:hint="cs"/>
          <w:sz w:val="24"/>
          <w:szCs w:val="24"/>
          <w:rtl/>
        </w:rPr>
        <w:t>ארז</w:t>
      </w:r>
      <w:r w:rsidR="00B80741" w:rsidRPr="00B73F4A">
        <w:rPr>
          <w:rFonts w:ascii="David" w:hAnsi="David" w:cs="David" w:hint="cs"/>
          <w:sz w:val="24"/>
          <w:szCs w:val="24"/>
          <w:rtl/>
        </w:rPr>
        <w:t>-</w:t>
      </w:r>
      <w:r w:rsidR="006762E8" w:rsidRPr="00B73F4A">
        <w:rPr>
          <w:rFonts w:ascii="David" w:hAnsi="David" w:cs="David" w:hint="cs"/>
          <w:sz w:val="24"/>
          <w:szCs w:val="24"/>
          <w:rtl/>
        </w:rPr>
        <w:t xml:space="preserve"> </w:t>
      </w:r>
      <w:r w:rsidR="00B80741" w:rsidRPr="00B73F4A">
        <w:rPr>
          <w:rFonts w:ascii="David" w:hAnsi="David" w:cs="David" w:hint="cs"/>
          <w:sz w:val="24"/>
          <w:szCs w:val="24"/>
          <w:rtl/>
        </w:rPr>
        <w:t xml:space="preserve">לביהמ"ש אין סמכות </w:t>
      </w:r>
      <w:r w:rsidR="006762E8" w:rsidRPr="00B73F4A">
        <w:rPr>
          <w:rFonts w:ascii="David" w:hAnsi="David" w:cs="David" w:hint="cs"/>
          <w:sz w:val="24"/>
          <w:szCs w:val="24"/>
          <w:rtl/>
        </w:rPr>
        <w:t xml:space="preserve">לדון בעניין </w:t>
      </w:r>
      <w:r w:rsidR="00C10005" w:rsidRPr="00B73F4A">
        <w:rPr>
          <w:rFonts w:ascii="David" w:hAnsi="David" w:cs="David" w:hint="cs"/>
          <w:sz w:val="24"/>
          <w:szCs w:val="24"/>
          <w:rtl/>
        </w:rPr>
        <w:t xml:space="preserve">המזונות כי הוא קשור למטריה של דיני </w:t>
      </w:r>
      <w:r w:rsidR="006762E8" w:rsidRPr="00B73F4A">
        <w:rPr>
          <w:rFonts w:ascii="David" w:hAnsi="David" w:cs="David" w:hint="cs"/>
          <w:sz w:val="24"/>
          <w:szCs w:val="24"/>
          <w:rtl/>
        </w:rPr>
        <w:t>הגירושין.</w:t>
      </w:r>
      <w:r w:rsidR="00F53A50" w:rsidRPr="00B73F4A">
        <w:rPr>
          <w:rFonts w:ascii="David" w:hAnsi="David" w:cs="David" w:hint="cs"/>
          <w:sz w:val="24"/>
          <w:szCs w:val="24"/>
          <w:rtl/>
        </w:rPr>
        <w:t xml:space="preserve"> </w:t>
      </w:r>
      <w:r w:rsidR="00C10005" w:rsidRPr="00B73F4A">
        <w:rPr>
          <w:rFonts w:ascii="David" w:hAnsi="David" w:cs="David" w:hint="cs"/>
          <w:sz w:val="24"/>
          <w:szCs w:val="24"/>
          <w:u w:val="single"/>
          <w:rtl/>
        </w:rPr>
        <w:t>ליפשיץ</w:t>
      </w:r>
      <w:r w:rsidR="00C10005" w:rsidRPr="00B73F4A">
        <w:rPr>
          <w:rFonts w:ascii="David" w:hAnsi="David" w:cs="David" w:hint="cs"/>
          <w:sz w:val="24"/>
          <w:szCs w:val="24"/>
          <w:rtl/>
        </w:rPr>
        <w:t xml:space="preserve">: </w:t>
      </w:r>
      <w:r w:rsidR="00F53A50" w:rsidRPr="00B73F4A">
        <w:rPr>
          <w:rFonts w:ascii="David" w:hAnsi="David" w:cs="David" w:hint="cs"/>
          <w:sz w:val="24"/>
          <w:szCs w:val="24"/>
          <w:rtl/>
        </w:rPr>
        <w:t xml:space="preserve">תשובה מעניינת </w:t>
      </w:r>
      <w:r w:rsidR="00C10005" w:rsidRPr="00B73F4A">
        <w:rPr>
          <w:rFonts w:ascii="David" w:hAnsi="David" w:cs="David" w:hint="cs"/>
          <w:sz w:val="24"/>
          <w:szCs w:val="24"/>
          <w:rtl/>
        </w:rPr>
        <w:t>ל</w:t>
      </w:r>
      <w:r w:rsidR="00F53A50" w:rsidRPr="00B73F4A">
        <w:rPr>
          <w:rFonts w:ascii="David" w:hAnsi="David" w:cs="David" w:hint="cs"/>
          <w:sz w:val="24"/>
          <w:szCs w:val="24"/>
          <w:rtl/>
        </w:rPr>
        <w:t>כמה רחוק ביהמ"ש האזרח</w:t>
      </w:r>
      <w:r w:rsidR="00C10005" w:rsidRPr="00B73F4A">
        <w:rPr>
          <w:rFonts w:ascii="David" w:hAnsi="David" w:cs="David" w:hint="cs"/>
          <w:sz w:val="24"/>
          <w:szCs w:val="24"/>
          <w:rtl/>
        </w:rPr>
        <w:t>י לקח</w:t>
      </w:r>
      <w:r w:rsidR="00F53A50" w:rsidRPr="00B73F4A">
        <w:rPr>
          <w:rFonts w:ascii="David" w:hAnsi="David" w:cs="David" w:hint="cs"/>
          <w:sz w:val="24"/>
          <w:szCs w:val="24"/>
          <w:rtl/>
        </w:rPr>
        <w:t xml:space="preserve"> </w:t>
      </w:r>
      <w:r w:rsidR="00C10005" w:rsidRPr="00B73F4A">
        <w:rPr>
          <w:rFonts w:ascii="David" w:hAnsi="David" w:cs="David" w:hint="cs"/>
          <w:sz w:val="24"/>
          <w:szCs w:val="24"/>
          <w:rtl/>
        </w:rPr>
        <w:t>את ה</w:t>
      </w:r>
      <w:r w:rsidR="00F53A50" w:rsidRPr="00B73F4A">
        <w:rPr>
          <w:rFonts w:ascii="David" w:hAnsi="David" w:cs="David" w:hint="cs"/>
          <w:sz w:val="24"/>
          <w:szCs w:val="24"/>
          <w:rtl/>
        </w:rPr>
        <w:t xml:space="preserve">דין </w:t>
      </w:r>
      <w:r w:rsidR="00C10005" w:rsidRPr="00B73F4A">
        <w:rPr>
          <w:rFonts w:ascii="David" w:hAnsi="David" w:cs="David" w:hint="cs"/>
          <w:sz w:val="24"/>
          <w:szCs w:val="24"/>
          <w:rtl/>
        </w:rPr>
        <w:t>ה</w:t>
      </w:r>
      <w:r w:rsidR="00F53A50" w:rsidRPr="00B73F4A">
        <w:rPr>
          <w:rFonts w:ascii="David" w:hAnsi="David" w:cs="David" w:hint="cs"/>
          <w:sz w:val="24"/>
          <w:szCs w:val="24"/>
          <w:rtl/>
        </w:rPr>
        <w:t xml:space="preserve">דתי </w:t>
      </w:r>
      <w:r w:rsidR="00C10005" w:rsidRPr="00B73F4A">
        <w:rPr>
          <w:rFonts w:ascii="David" w:hAnsi="David" w:cs="David" w:hint="cs"/>
          <w:sz w:val="24"/>
          <w:szCs w:val="24"/>
          <w:rtl/>
        </w:rPr>
        <w:t>תוך ש</w:t>
      </w:r>
      <w:r w:rsidR="00F53A50" w:rsidRPr="00B73F4A">
        <w:rPr>
          <w:rFonts w:ascii="David" w:hAnsi="David" w:cs="David" w:hint="cs"/>
          <w:sz w:val="24"/>
          <w:szCs w:val="24"/>
          <w:rtl/>
        </w:rPr>
        <w:t>פ</w:t>
      </w:r>
      <w:r w:rsidR="00C10005" w:rsidRPr="00B73F4A">
        <w:rPr>
          <w:rFonts w:ascii="David" w:hAnsi="David" w:cs="David" w:hint="cs"/>
          <w:sz w:val="24"/>
          <w:szCs w:val="24"/>
          <w:rtl/>
        </w:rPr>
        <w:t>י</w:t>
      </w:r>
      <w:r w:rsidR="00F53A50" w:rsidRPr="00B73F4A">
        <w:rPr>
          <w:rFonts w:ascii="David" w:hAnsi="David" w:cs="David" w:hint="cs"/>
          <w:sz w:val="24"/>
          <w:szCs w:val="24"/>
          <w:rtl/>
        </w:rPr>
        <w:t>רש אותו לאור עקרונות אזרחיים.</w:t>
      </w:r>
    </w:p>
    <w:p w14:paraId="733D31DD" w14:textId="7027EB54" w:rsidR="005E239C" w:rsidRDefault="00A10D80" w:rsidP="00C20A29">
      <w:pPr>
        <w:pStyle w:val="a3"/>
        <w:numPr>
          <w:ilvl w:val="0"/>
          <w:numId w:val="12"/>
        </w:numPr>
        <w:spacing w:line="360" w:lineRule="auto"/>
        <w:jc w:val="both"/>
        <w:rPr>
          <w:rFonts w:ascii="David" w:hAnsi="David" w:cs="David"/>
          <w:sz w:val="24"/>
          <w:szCs w:val="24"/>
        </w:rPr>
      </w:pPr>
      <w:r w:rsidRPr="00A10D80">
        <w:rPr>
          <w:rFonts w:ascii="David" w:hAnsi="David" w:cs="David" w:hint="cs"/>
          <w:b/>
          <w:bCs/>
          <w:sz w:val="24"/>
          <w:szCs w:val="24"/>
          <w:rtl/>
        </w:rPr>
        <w:t xml:space="preserve">זניחה מוחלטת של הדין הדתי ויצירת </w:t>
      </w:r>
      <w:r w:rsidR="002A07B2">
        <w:rPr>
          <w:rFonts w:ascii="David" w:hAnsi="David" w:cs="David" w:hint="cs"/>
          <w:b/>
          <w:bCs/>
          <w:sz w:val="24"/>
          <w:szCs w:val="24"/>
          <w:rtl/>
        </w:rPr>
        <w:t>דין</w:t>
      </w:r>
      <w:r w:rsidRPr="00A10D80">
        <w:rPr>
          <w:rFonts w:ascii="David" w:hAnsi="David" w:cs="David" w:hint="cs"/>
          <w:b/>
          <w:bCs/>
          <w:sz w:val="24"/>
          <w:szCs w:val="24"/>
          <w:rtl/>
        </w:rPr>
        <w:t xml:space="preserve"> אזרחי אלטרנטיבי</w:t>
      </w:r>
      <w:r>
        <w:rPr>
          <w:rFonts w:ascii="David" w:hAnsi="David" w:cs="David" w:hint="cs"/>
          <w:sz w:val="24"/>
          <w:szCs w:val="24"/>
          <w:rtl/>
        </w:rPr>
        <w:t>- במקרים קיצוניים</w:t>
      </w:r>
      <w:r w:rsidR="00CA251D">
        <w:rPr>
          <w:rFonts w:ascii="David" w:hAnsi="David" w:cs="David" w:hint="cs"/>
          <w:sz w:val="24"/>
          <w:szCs w:val="24"/>
          <w:rtl/>
        </w:rPr>
        <w:t xml:space="preserve"> שהיה צריך להפעיל דין דתי</w:t>
      </w:r>
      <w:r w:rsidR="002A07B2">
        <w:rPr>
          <w:rFonts w:ascii="David" w:hAnsi="David" w:cs="David" w:hint="cs"/>
          <w:sz w:val="24"/>
          <w:szCs w:val="24"/>
          <w:rtl/>
        </w:rPr>
        <w:t xml:space="preserve"> יוצרים דין אזרחי</w:t>
      </w:r>
      <w:r w:rsidR="00CA251D">
        <w:rPr>
          <w:rFonts w:ascii="David" w:hAnsi="David" w:cs="David" w:hint="cs"/>
          <w:sz w:val="24"/>
          <w:szCs w:val="24"/>
          <w:rtl/>
        </w:rPr>
        <w:t xml:space="preserve">. </w:t>
      </w:r>
    </w:p>
    <w:p w14:paraId="3E0DA424" w14:textId="7A083A1C" w:rsidR="00677910" w:rsidRPr="00104822" w:rsidRDefault="005E239C" w:rsidP="00C20A29">
      <w:pPr>
        <w:pStyle w:val="a3"/>
        <w:numPr>
          <w:ilvl w:val="0"/>
          <w:numId w:val="16"/>
        </w:numPr>
        <w:spacing w:line="360" w:lineRule="auto"/>
        <w:jc w:val="both"/>
        <w:rPr>
          <w:rFonts w:ascii="David" w:hAnsi="David" w:cs="David"/>
          <w:sz w:val="24"/>
          <w:szCs w:val="24"/>
          <w:rtl/>
        </w:rPr>
      </w:pPr>
      <w:r w:rsidRPr="005E239C">
        <w:rPr>
          <w:rFonts w:ascii="David" w:hAnsi="David" w:cs="David" w:hint="cs"/>
          <w:i/>
          <w:iCs/>
          <w:sz w:val="24"/>
          <w:szCs w:val="24"/>
          <w:u w:val="single"/>
          <w:shd w:val="clear" w:color="auto" w:fill="D9E2F3" w:themeFill="accent1" w:themeFillTint="33"/>
          <w:rtl/>
        </w:rPr>
        <w:t>פס"ד פלונית נ' פלוני</w:t>
      </w:r>
      <w:r w:rsidRPr="004E7787">
        <w:rPr>
          <w:rFonts w:ascii="David" w:hAnsi="David" w:cs="David" w:hint="cs"/>
          <w:sz w:val="24"/>
          <w:szCs w:val="24"/>
          <w:u w:val="single"/>
          <w:rtl/>
        </w:rPr>
        <w:t xml:space="preserve"> </w:t>
      </w:r>
      <w:r w:rsidR="007463DC">
        <w:rPr>
          <w:rFonts w:ascii="David" w:hAnsi="David" w:cs="David" w:hint="cs"/>
          <w:sz w:val="24"/>
          <w:szCs w:val="24"/>
          <w:u w:val="single"/>
          <w:rtl/>
        </w:rPr>
        <w:t>(</w:t>
      </w:r>
      <w:r w:rsidRPr="004E7787">
        <w:rPr>
          <w:rFonts w:ascii="David" w:hAnsi="David" w:cs="David" w:hint="cs"/>
          <w:sz w:val="24"/>
          <w:szCs w:val="24"/>
          <w:u w:val="single"/>
          <w:rtl/>
        </w:rPr>
        <w:t>אבהות</w:t>
      </w:r>
      <w:r w:rsidR="007463DC">
        <w:rPr>
          <w:rFonts w:ascii="David" w:hAnsi="David" w:cs="David" w:hint="cs"/>
          <w:sz w:val="24"/>
          <w:szCs w:val="24"/>
          <w:u w:val="single"/>
          <w:rtl/>
        </w:rPr>
        <w:t xml:space="preserve"> אזרחית)</w:t>
      </w:r>
      <w:r>
        <w:rPr>
          <w:rFonts w:ascii="David" w:hAnsi="David" w:cs="David" w:hint="cs"/>
          <w:sz w:val="24"/>
          <w:szCs w:val="24"/>
          <w:rtl/>
        </w:rPr>
        <w:t xml:space="preserve">- </w:t>
      </w:r>
      <w:r w:rsidR="00CB4101">
        <w:rPr>
          <w:rFonts w:ascii="David" w:hAnsi="David" w:cs="David" w:hint="cs"/>
          <w:sz w:val="24"/>
          <w:szCs w:val="24"/>
          <w:rtl/>
        </w:rPr>
        <w:t xml:space="preserve">לגבר ולאישה מוסלמים נולדה ילדה, בעודם לא נשואים. </w:t>
      </w:r>
      <w:r w:rsidR="001C617A" w:rsidRPr="00DA2482">
        <w:rPr>
          <w:rFonts w:ascii="David" w:hAnsi="David" w:cs="David"/>
          <w:sz w:val="24"/>
          <w:szCs w:val="24"/>
          <w:rtl/>
        </w:rPr>
        <w:t xml:space="preserve">רצתה שבית הדין </w:t>
      </w:r>
      <w:proofErr w:type="spellStart"/>
      <w:r w:rsidR="001C617A" w:rsidRPr="00DA2482">
        <w:rPr>
          <w:rFonts w:ascii="David" w:hAnsi="David" w:cs="David"/>
          <w:sz w:val="24"/>
          <w:szCs w:val="24"/>
          <w:rtl/>
        </w:rPr>
        <w:t>השרעי</w:t>
      </w:r>
      <w:proofErr w:type="spellEnd"/>
      <w:r w:rsidR="001C617A" w:rsidRPr="00DA2482">
        <w:rPr>
          <w:rFonts w:ascii="David" w:hAnsi="David" w:cs="David"/>
          <w:sz w:val="24"/>
          <w:szCs w:val="24"/>
          <w:rtl/>
        </w:rPr>
        <w:t xml:space="preserve"> יצהיר על פלוני שהוא אביה של הילדה. </w:t>
      </w:r>
      <w:r w:rsidR="00CB1A59" w:rsidRPr="00CB1A59">
        <w:rPr>
          <w:rFonts w:ascii="David" w:hAnsi="David" w:cs="David" w:hint="cs"/>
          <w:sz w:val="24"/>
          <w:szCs w:val="24"/>
          <w:u w:val="single"/>
          <w:rtl/>
        </w:rPr>
        <w:t>המהלך הראשון</w:t>
      </w:r>
      <w:r w:rsidR="00CB1A59">
        <w:rPr>
          <w:rFonts w:ascii="David" w:hAnsi="David" w:cs="David" w:hint="cs"/>
          <w:sz w:val="24"/>
          <w:szCs w:val="24"/>
          <w:rtl/>
        </w:rPr>
        <w:t xml:space="preserve"> היה לבדוק אם ניתן להפעיל דין אזרחי. </w:t>
      </w:r>
      <w:r w:rsidR="00CA58B1">
        <w:rPr>
          <w:rFonts w:ascii="David" w:hAnsi="David" w:cs="David" w:hint="cs"/>
          <w:sz w:val="24"/>
          <w:szCs w:val="24"/>
          <w:rtl/>
        </w:rPr>
        <w:t xml:space="preserve">לפי </w:t>
      </w:r>
      <w:r w:rsidR="007B0249">
        <w:rPr>
          <w:rFonts w:ascii="David" w:hAnsi="David" w:cs="David" w:hint="cs"/>
          <w:sz w:val="24"/>
          <w:szCs w:val="24"/>
          <w:rtl/>
        </w:rPr>
        <w:t>דבר המלך</w:t>
      </w:r>
      <w:r w:rsidR="00CA58B1">
        <w:rPr>
          <w:rFonts w:ascii="David" w:hAnsi="David" w:cs="David" w:hint="cs"/>
          <w:sz w:val="24"/>
          <w:szCs w:val="24"/>
          <w:rtl/>
        </w:rPr>
        <w:t xml:space="preserve">, כל ענייני המעמד האישי </w:t>
      </w:r>
      <w:r w:rsidR="007B0249">
        <w:rPr>
          <w:rFonts w:ascii="David" w:hAnsi="David" w:cs="David" w:hint="cs"/>
          <w:sz w:val="24"/>
          <w:szCs w:val="24"/>
          <w:rtl/>
        </w:rPr>
        <w:t xml:space="preserve">של המוסלמים </w:t>
      </w:r>
      <w:r w:rsidR="00CA58B1">
        <w:rPr>
          <w:rFonts w:ascii="David" w:hAnsi="David" w:cs="David" w:hint="cs"/>
          <w:sz w:val="24"/>
          <w:szCs w:val="24"/>
          <w:rtl/>
        </w:rPr>
        <w:t xml:space="preserve">זה לפי הדין </w:t>
      </w:r>
      <w:r w:rsidR="007B0249">
        <w:rPr>
          <w:rFonts w:ascii="David" w:hAnsi="David" w:cs="David" w:hint="cs"/>
          <w:sz w:val="24"/>
          <w:szCs w:val="24"/>
          <w:rtl/>
        </w:rPr>
        <w:t xml:space="preserve">המוסלמי בסמכות </w:t>
      </w:r>
      <w:r w:rsidR="00CA58B1">
        <w:rPr>
          <w:rFonts w:ascii="David" w:hAnsi="David" w:cs="David" w:hint="cs"/>
          <w:sz w:val="24"/>
          <w:szCs w:val="24"/>
          <w:rtl/>
        </w:rPr>
        <w:t xml:space="preserve">ביה"ד </w:t>
      </w:r>
      <w:proofErr w:type="spellStart"/>
      <w:r w:rsidR="00CA58B1">
        <w:rPr>
          <w:rFonts w:ascii="David" w:hAnsi="David" w:cs="David" w:hint="cs"/>
          <w:sz w:val="24"/>
          <w:szCs w:val="24"/>
          <w:rtl/>
        </w:rPr>
        <w:t>השרעי</w:t>
      </w:r>
      <w:proofErr w:type="spellEnd"/>
      <w:r w:rsidR="007B0249">
        <w:rPr>
          <w:rFonts w:ascii="David" w:hAnsi="David" w:cs="David" w:hint="cs"/>
          <w:sz w:val="24"/>
          <w:szCs w:val="24"/>
          <w:rtl/>
        </w:rPr>
        <w:t>.</w:t>
      </w:r>
      <w:r w:rsidR="00104822">
        <w:rPr>
          <w:rFonts w:ascii="David" w:hAnsi="David" w:cs="David" w:hint="cs"/>
          <w:sz w:val="24"/>
          <w:szCs w:val="24"/>
          <w:rtl/>
        </w:rPr>
        <w:t xml:space="preserve"> ולפי הדין המוסלמי, ההגדרה המשפטית של אבא היא לא הגדרה ביולוגית או גנטית, אלא אבא = הבעל של אמא. </w:t>
      </w:r>
      <w:r w:rsidR="00CA58B1">
        <w:rPr>
          <w:rFonts w:ascii="David" w:hAnsi="David" w:cs="David" w:hint="cs"/>
          <w:sz w:val="24"/>
          <w:szCs w:val="24"/>
          <w:rtl/>
        </w:rPr>
        <w:t xml:space="preserve"> </w:t>
      </w:r>
      <w:r w:rsidR="00104822">
        <w:rPr>
          <w:rFonts w:ascii="David" w:hAnsi="David" w:cs="David" w:hint="cs"/>
          <w:sz w:val="24"/>
          <w:szCs w:val="24"/>
          <w:rtl/>
        </w:rPr>
        <w:t>כלומר</w:t>
      </w:r>
      <w:r w:rsidR="00104822" w:rsidRPr="009732E8">
        <w:rPr>
          <w:rFonts w:ascii="David" w:hAnsi="David" w:cs="David"/>
          <w:sz w:val="24"/>
          <w:szCs w:val="24"/>
          <w:rtl/>
        </w:rPr>
        <w:t xml:space="preserve"> </w:t>
      </w:r>
      <w:r w:rsidR="007B0249" w:rsidRPr="009732E8">
        <w:rPr>
          <w:rFonts w:ascii="David" w:hAnsi="David" w:cs="David"/>
          <w:sz w:val="24"/>
          <w:szCs w:val="24"/>
          <w:rtl/>
        </w:rPr>
        <w:t xml:space="preserve">הילד שנולד </w:t>
      </w:r>
      <w:r w:rsidR="00CB1A59">
        <w:rPr>
          <w:rFonts w:ascii="David" w:hAnsi="David" w:cs="David" w:hint="cs"/>
          <w:sz w:val="24"/>
          <w:szCs w:val="24"/>
          <w:rtl/>
        </w:rPr>
        <w:t xml:space="preserve">מחוץ לנישואין </w:t>
      </w:r>
      <w:r w:rsidR="007B0249" w:rsidRPr="009732E8">
        <w:rPr>
          <w:rFonts w:ascii="David" w:hAnsi="David" w:cs="David"/>
          <w:sz w:val="24"/>
          <w:szCs w:val="24"/>
          <w:rtl/>
        </w:rPr>
        <w:t xml:space="preserve">מיוחס </w:t>
      </w:r>
      <w:proofErr w:type="spellStart"/>
      <w:r w:rsidR="007B0249" w:rsidRPr="009732E8">
        <w:rPr>
          <w:rFonts w:ascii="David" w:hAnsi="David" w:cs="David"/>
          <w:sz w:val="24"/>
          <w:szCs w:val="24"/>
          <w:rtl/>
        </w:rPr>
        <w:t>לאמו</w:t>
      </w:r>
      <w:proofErr w:type="spellEnd"/>
      <w:r w:rsidR="007B0249" w:rsidRPr="009732E8">
        <w:rPr>
          <w:rFonts w:ascii="David" w:hAnsi="David" w:cs="David"/>
          <w:sz w:val="24"/>
          <w:szCs w:val="24"/>
          <w:rtl/>
        </w:rPr>
        <w:t xml:space="preserve"> בלבד. </w:t>
      </w:r>
      <w:r w:rsidR="007B0249">
        <w:rPr>
          <w:rFonts w:ascii="David" w:hAnsi="David" w:cs="David" w:hint="cs"/>
          <w:sz w:val="24"/>
          <w:szCs w:val="24"/>
          <w:rtl/>
        </w:rPr>
        <w:t xml:space="preserve">לכן ביה"ד </w:t>
      </w:r>
      <w:r w:rsidR="00DC6897">
        <w:rPr>
          <w:rFonts w:ascii="David" w:hAnsi="David" w:cs="David" w:hint="cs"/>
          <w:sz w:val="24"/>
          <w:szCs w:val="24"/>
          <w:rtl/>
        </w:rPr>
        <w:t>דחה את התביעה.</w:t>
      </w:r>
      <w:r w:rsidR="005957BE">
        <w:rPr>
          <w:rFonts w:ascii="David" w:hAnsi="David" w:cs="David" w:hint="cs"/>
          <w:sz w:val="24"/>
          <w:szCs w:val="24"/>
          <w:rtl/>
        </w:rPr>
        <w:t xml:space="preserve"> </w:t>
      </w:r>
      <w:r w:rsidR="00DC6897" w:rsidRPr="00CB1A59">
        <w:rPr>
          <w:rFonts w:ascii="David" w:hAnsi="David" w:cs="David" w:hint="cs"/>
          <w:i/>
          <w:iCs/>
          <w:sz w:val="24"/>
          <w:szCs w:val="24"/>
          <w:rtl/>
        </w:rPr>
        <w:t>*</w:t>
      </w:r>
      <w:r w:rsidR="00F81FEF" w:rsidRPr="00CB1A59">
        <w:rPr>
          <w:rFonts w:ascii="David" w:hAnsi="David" w:cs="David" w:hint="cs"/>
          <w:i/>
          <w:iCs/>
          <w:sz w:val="24"/>
          <w:szCs w:val="24"/>
          <w:rtl/>
        </w:rPr>
        <w:t xml:space="preserve">נק' חשובה- </w:t>
      </w:r>
      <w:r w:rsidR="00773AF8" w:rsidRPr="00CB1A59">
        <w:rPr>
          <w:rFonts w:ascii="David" w:hAnsi="David" w:cs="David" w:hint="cs"/>
          <w:i/>
          <w:iCs/>
          <w:sz w:val="24"/>
          <w:szCs w:val="24"/>
          <w:rtl/>
        </w:rPr>
        <w:t xml:space="preserve">ההגדרה המשפטית של </w:t>
      </w:r>
      <w:r w:rsidR="00F81FEF" w:rsidRPr="00CB1A59">
        <w:rPr>
          <w:rFonts w:ascii="David" w:hAnsi="David" w:cs="David" w:hint="cs"/>
          <w:i/>
          <w:iCs/>
          <w:sz w:val="24"/>
          <w:szCs w:val="24"/>
          <w:rtl/>
        </w:rPr>
        <w:t>אבא</w:t>
      </w:r>
      <w:r w:rsidR="00773AF8" w:rsidRPr="00CB1A59">
        <w:rPr>
          <w:rFonts w:ascii="David" w:hAnsi="David" w:cs="David" w:hint="cs"/>
          <w:i/>
          <w:iCs/>
          <w:sz w:val="24"/>
          <w:szCs w:val="24"/>
          <w:rtl/>
        </w:rPr>
        <w:t xml:space="preserve"> ה</w:t>
      </w:r>
      <w:r w:rsidR="00CB1A59" w:rsidRPr="00CB1A59">
        <w:rPr>
          <w:rFonts w:ascii="David" w:hAnsi="David" w:cs="David" w:hint="cs"/>
          <w:i/>
          <w:iCs/>
          <w:sz w:val="24"/>
          <w:szCs w:val="24"/>
          <w:rtl/>
        </w:rPr>
        <w:t>י</w:t>
      </w:r>
      <w:r w:rsidR="00773AF8" w:rsidRPr="00CB1A59">
        <w:rPr>
          <w:rFonts w:ascii="David" w:hAnsi="David" w:cs="David" w:hint="cs"/>
          <w:i/>
          <w:iCs/>
          <w:sz w:val="24"/>
          <w:szCs w:val="24"/>
          <w:rtl/>
        </w:rPr>
        <w:t xml:space="preserve">א דין מהותי </w:t>
      </w:r>
      <w:r w:rsidR="00407B92" w:rsidRPr="00CB1A59">
        <w:rPr>
          <w:rFonts w:ascii="David" w:hAnsi="David" w:cs="David" w:hint="cs"/>
          <w:i/>
          <w:iCs/>
          <w:sz w:val="24"/>
          <w:szCs w:val="24"/>
          <w:rtl/>
        </w:rPr>
        <w:t>ו</w:t>
      </w:r>
      <w:r w:rsidR="00F81FEF" w:rsidRPr="00CB1A59">
        <w:rPr>
          <w:rFonts w:ascii="David" w:hAnsi="David" w:cs="David" w:hint="cs"/>
          <w:b/>
          <w:bCs/>
          <w:i/>
          <w:iCs/>
          <w:sz w:val="24"/>
          <w:szCs w:val="24"/>
          <w:u w:val="single"/>
          <w:rtl/>
        </w:rPr>
        <w:t>לא</w:t>
      </w:r>
      <w:r w:rsidR="00F81FEF" w:rsidRPr="00CB1A59">
        <w:rPr>
          <w:rFonts w:ascii="David" w:hAnsi="David" w:cs="David" w:hint="cs"/>
          <w:i/>
          <w:iCs/>
          <w:sz w:val="24"/>
          <w:szCs w:val="24"/>
          <w:rtl/>
        </w:rPr>
        <w:t xml:space="preserve"> כלל פרוצדורלי</w:t>
      </w:r>
      <w:r w:rsidR="00407B92" w:rsidRPr="00CB1A59">
        <w:rPr>
          <w:rFonts w:ascii="David" w:hAnsi="David" w:cs="David" w:hint="cs"/>
          <w:i/>
          <w:iCs/>
          <w:sz w:val="24"/>
          <w:szCs w:val="24"/>
          <w:rtl/>
        </w:rPr>
        <w:t>.</w:t>
      </w:r>
      <w:r w:rsidR="009E31A6">
        <w:rPr>
          <w:rFonts w:ascii="David" w:hAnsi="David" w:cs="David" w:hint="cs"/>
          <w:sz w:val="24"/>
          <w:szCs w:val="24"/>
          <w:rtl/>
        </w:rPr>
        <w:t xml:space="preserve"> </w:t>
      </w:r>
      <w:r w:rsidR="00C20E3F" w:rsidRPr="00104822">
        <w:rPr>
          <w:rFonts w:ascii="David" w:hAnsi="David" w:cs="David" w:hint="cs"/>
          <w:sz w:val="24"/>
          <w:szCs w:val="24"/>
          <w:u w:val="single"/>
          <w:rtl/>
        </w:rPr>
        <w:t>המהלך השני</w:t>
      </w:r>
      <w:r w:rsidR="00C20E3F" w:rsidRPr="00104822">
        <w:rPr>
          <w:rFonts w:ascii="David" w:hAnsi="David" w:cs="David" w:hint="cs"/>
          <w:sz w:val="24"/>
          <w:szCs w:val="24"/>
          <w:rtl/>
        </w:rPr>
        <w:t xml:space="preserve"> היה לבחור בין גישות שונות בתוך </w:t>
      </w:r>
      <w:proofErr w:type="spellStart"/>
      <w:r w:rsidR="00C20E3F" w:rsidRPr="00104822">
        <w:rPr>
          <w:rFonts w:ascii="David" w:hAnsi="David" w:cs="David" w:hint="cs"/>
          <w:sz w:val="24"/>
          <w:szCs w:val="24"/>
          <w:rtl/>
        </w:rPr>
        <w:t>האיסלם</w:t>
      </w:r>
      <w:proofErr w:type="spellEnd"/>
      <w:r w:rsidR="00C20E3F" w:rsidRPr="00104822">
        <w:rPr>
          <w:rFonts w:ascii="David" w:hAnsi="David" w:cs="David" w:hint="cs"/>
          <w:sz w:val="24"/>
          <w:szCs w:val="24"/>
          <w:rtl/>
        </w:rPr>
        <w:t xml:space="preserve"> אבל אין עוד גישות. </w:t>
      </w:r>
      <w:r w:rsidR="001D1E44" w:rsidRPr="00104822">
        <w:rPr>
          <w:rFonts w:ascii="David" w:hAnsi="David" w:cs="David" w:hint="cs"/>
          <w:sz w:val="24"/>
          <w:szCs w:val="24"/>
          <w:u w:val="single"/>
          <w:rtl/>
        </w:rPr>
        <w:t>המהלך הבא</w:t>
      </w:r>
      <w:r w:rsidR="001D1E44" w:rsidRPr="00104822">
        <w:rPr>
          <w:rFonts w:ascii="David" w:hAnsi="David" w:cs="David" w:hint="cs"/>
          <w:sz w:val="24"/>
          <w:szCs w:val="24"/>
          <w:rtl/>
        </w:rPr>
        <w:t>-</w:t>
      </w:r>
      <w:r w:rsidR="00F9684F" w:rsidRPr="00104822">
        <w:rPr>
          <w:rFonts w:ascii="David" w:hAnsi="David" w:cs="David" w:hint="cs"/>
          <w:sz w:val="24"/>
          <w:szCs w:val="24"/>
          <w:rtl/>
        </w:rPr>
        <w:t xml:space="preserve"> </w:t>
      </w:r>
      <w:r w:rsidR="00677910" w:rsidRPr="00104822">
        <w:rPr>
          <w:rFonts w:ascii="David" w:hAnsi="David" w:cs="David" w:hint="cs"/>
          <w:sz w:val="24"/>
          <w:szCs w:val="24"/>
          <w:rtl/>
        </w:rPr>
        <w:t>ח</w:t>
      </w:r>
      <w:r w:rsidR="00F9684F" w:rsidRPr="00104822">
        <w:rPr>
          <w:rFonts w:ascii="David" w:hAnsi="David" w:cs="David" w:hint="cs"/>
          <w:sz w:val="24"/>
          <w:szCs w:val="24"/>
          <w:rtl/>
        </w:rPr>
        <w:t xml:space="preserve">שין </w:t>
      </w:r>
      <w:r w:rsidR="00677910" w:rsidRPr="00104822">
        <w:rPr>
          <w:rFonts w:ascii="David" w:hAnsi="David" w:cs="David" w:hint="cs"/>
          <w:sz w:val="24"/>
          <w:szCs w:val="24"/>
          <w:rtl/>
        </w:rPr>
        <w:t xml:space="preserve">טוען שמכוח משפט הטבע, </w:t>
      </w:r>
      <w:r w:rsidR="00677910" w:rsidRPr="00104822">
        <w:rPr>
          <w:rFonts w:ascii="David" w:hAnsi="David" w:cs="David" w:hint="cs"/>
          <w:b/>
          <w:bCs/>
          <w:sz w:val="24"/>
          <w:szCs w:val="24"/>
          <w:rtl/>
        </w:rPr>
        <w:t xml:space="preserve">אי אפשר להתנתק מהקשר הביולוגי בין אב לבת. </w:t>
      </w:r>
      <w:r w:rsidR="00677910" w:rsidRPr="00104822">
        <w:rPr>
          <w:rFonts w:ascii="David" w:hAnsi="David" w:cs="David" w:hint="cs"/>
          <w:sz w:val="24"/>
          <w:szCs w:val="24"/>
          <w:rtl/>
        </w:rPr>
        <w:t xml:space="preserve">מאז </w:t>
      </w:r>
      <w:proofErr w:type="spellStart"/>
      <w:r w:rsidR="00677910" w:rsidRPr="00104822">
        <w:rPr>
          <w:rFonts w:ascii="David" w:hAnsi="David" w:cs="David" w:hint="cs"/>
          <w:sz w:val="24"/>
          <w:szCs w:val="24"/>
          <w:rtl/>
        </w:rPr>
        <w:t>חו"י</w:t>
      </w:r>
      <w:proofErr w:type="spellEnd"/>
      <w:r w:rsidR="00677910" w:rsidRPr="00104822">
        <w:rPr>
          <w:rFonts w:ascii="David" w:hAnsi="David" w:cs="David" w:hint="cs"/>
          <w:sz w:val="24"/>
          <w:szCs w:val="24"/>
          <w:rtl/>
        </w:rPr>
        <w:t xml:space="preserve">: </w:t>
      </w:r>
      <w:proofErr w:type="spellStart"/>
      <w:r w:rsidR="00677910" w:rsidRPr="00104822">
        <w:rPr>
          <w:rFonts w:ascii="David" w:hAnsi="David" w:cs="David" w:hint="cs"/>
          <w:sz w:val="24"/>
          <w:szCs w:val="24"/>
          <w:rtl/>
        </w:rPr>
        <w:t>כבהו"ח</w:t>
      </w:r>
      <w:proofErr w:type="spellEnd"/>
      <w:r w:rsidR="00677910" w:rsidRPr="00104822">
        <w:rPr>
          <w:rFonts w:ascii="David" w:hAnsi="David" w:cs="David" w:hint="cs"/>
          <w:sz w:val="24"/>
          <w:szCs w:val="24"/>
          <w:rtl/>
        </w:rPr>
        <w:t xml:space="preserve">, זכאי אדם לדעת מיהו אביו. זכות זו נגזרת מכבוד האדם, וממשפט הטבע שהקים את כבודו של האדם. </w:t>
      </w:r>
      <w:r w:rsidR="00677910" w:rsidRPr="00104822">
        <w:rPr>
          <w:rFonts w:ascii="David" w:hAnsi="David" w:cs="David" w:hint="cs"/>
          <w:sz w:val="24"/>
          <w:szCs w:val="24"/>
          <w:u w:val="dotted"/>
          <w:rtl/>
        </w:rPr>
        <w:t>נקבע שמגיע לה מזונות.</w:t>
      </w:r>
    </w:p>
    <w:p w14:paraId="1E8006AF" w14:textId="7096B3B3" w:rsidR="006660E4" w:rsidRPr="00677910" w:rsidRDefault="00104822" w:rsidP="00677910">
      <w:pPr>
        <w:pStyle w:val="a3"/>
        <w:spacing w:line="360" w:lineRule="auto"/>
        <w:ind w:left="1080"/>
        <w:jc w:val="both"/>
        <w:rPr>
          <w:rFonts w:ascii="David" w:hAnsi="David" w:cs="David"/>
          <w:b/>
          <w:bCs/>
          <w:sz w:val="24"/>
          <w:szCs w:val="24"/>
        </w:rPr>
      </w:pPr>
      <w:r>
        <w:rPr>
          <w:rFonts w:ascii="David" w:hAnsi="David" w:cs="David" w:hint="cs"/>
          <w:sz w:val="24"/>
          <w:szCs w:val="24"/>
          <w:u w:val="single"/>
          <w:rtl/>
        </w:rPr>
        <w:t>ביקורת</w:t>
      </w:r>
      <w:r w:rsidR="001D1E44">
        <w:rPr>
          <w:rFonts w:ascii="David" w:hAnsi="David" w:cs="David" w:hint="cs"/>
          <w:sz w:val="24"/>
          <w:szCs w:val="24"/>
          <w:rtl/>
        </w:rPr>
        <w:t>:</w:t>
      </w:r>
      <w:r w:rsidR="00677910">
        <w:rPr>
          <w:rFonts w:ascii="David" w:hAnsi="David" w:cs="David" w:hint="cs"/>
          <w:sz w:val="24"/>
          <w:szCs w:val="24"/>
          <w:rtl/>
        </w:rPr>
        <w:t xml:space="preserve"> מהלך אקטיביסטי</w:t>
      </w:r>
      <w:r w:rsidR="00833BB7">
        <w:rPr>
          <w:rFonts w:ascii="David" w:hAnsi="David" w:cs="David" w:hint="cs"/>
          <w:sz w:val="24"/>
          <w:szCs w:val="24"/>
          <w:rtl/>
        </w:rPr>
        <w:t>, משמעותי</w:t>
      </w:r>
      <w:r w:rsidR="00677910">
        <w:rPr>
          <w:rFonts w:ascii="David" w:hAnsi="David" w:cs="David" w:hint="cs"/>
          <w:sz w:val="24"/>
          <w:szCs w:val="24"/>
          <w:rtl/>
        </w:rPr>
        <w:t xml:space="preserve"> וקיצוני מא</w:t>
      </w:r>
      <w:r w:rsidR="00833BB7">
        <w:rPr>
          <w:rFonts w:ascii="David" w:hAnsi="David" w:cs="David" w:hint="cs"/>
          <w:sz w:val="24"/>
          <w:szCs w:val="24"/>
          <w:rtl/>
        </w:rPr>
        <w:t>ו</w:t>
      </w:r>
      <w:r w:rsidR="00677910">
        <w:rPr>
          <w:rFonts w:ascii="David" w:hAnsi="David" w:cs="David" w:hint="cs"/>
          <w:sz w:val="24"/>
          <w:szCs w:val="24"/>
          <w:rtl/>
        </w:rPr>
        <w:t>ד.</w:t>
      </w:r>
      <w:r>
        <w:rPr>
          <w:rFonts w:ascii="David" w:hAnsi="David" w:cs="David" w:hint="cs"/>
          <w:sz w:val="24"/>
          <w:szCs w:val="24"/>
          <w:rtl/>
        </w:rPr>
        <w:t xml:space="preserve"> </w:t>
      </w:r>
      <w:r w:rsidR="001D1E44" w:rsidRPr="00677910">
        <w:rPr>
          <w:rFonts w:ascii="David" w:hAnsi="David" w:cs="David" w:hint="cs"/>
          <w:sz w:val="24"/>
          <w:szCs w:val="24"/>
          <w:rtl/>
        </w:rPr>
        <w:t xml:space="preserve">לצד מה שהמחוקק </w:t>
      </w:r>
      <w:r>
        <w:rPr>
          <w:rFonts w:ascii="David" w:hAnsi="David" w:cs="David" w:hint="cs"/>
          <w:sz w:val="24"/>
          <w:szCs w:val="24"/>
          <w:rtl/>
        </w:rPr>
        <w:t>קבע</w:t>
      </w:r>
      <w:r w:rsidR="00677910" w:rsidRPr="00677910">
        <w:rPr>
          <w:rFonts w:ascii="David" w:hAnsi="David" w:cs="David" w:hint="cs"/>
          <w:sz w:val="24"/>
          <w:szCs w:val="24"/>
          <w:rtl/>
        </w:rPr>
        <w:t xml:space="preserve">, </w:t>
      </w:r>
      <w:r w:rsidR="001D1E44" w:rsidRPr="00677910">
        <w:rPr>
          <w:rFonts w:ascii="David" w:hAnsi="David" w:cs="David" w:hint="cs"/>
          <w:sz w:val="24"/>
          <w:szCs w:val="24"/>
          <w:rtl/>
        </w:rPr>
        <w:t>שגברים</w:t>
      </w:r>
      <w:r w:rsidR="00677910" w:rsidRPr="00677910">
        <w:rPr>
          <w:rFonts w:ascii="David" w:hAnsi="David" w:cs="David" w:hint="cs"/>
          <w:sz w:val="24"/>
          <w:szCs w:val="24"/>
          <w:rtl/>
        </w:rPr>
        <w:t xml:space="preserve"> מוסלמים</w:t>
      </w:r>
      <w:r w:rsidR="001D1E44" w:rsidRPr="00677910">
        <w:rPr>
          <w:rFonts w:ascii="David" w:hAnsi="David" w:cs="David" w:hint="cs"/>
          <w:sz w:val="24"/>
          <w:szCs w:val="24"/>
          <w:rtl/>
        </w:rPr>
        <w:t xml:space="preserve"> חייבים מזונות רק לפי הדין המוסלמי,</w:t>
      </w:r>
      <w:r w:rsidR="00677910">
        <w:rPr>
          <w:rFonts w:ascii="David" w:hAnsi="David" w:cs="David" w:hint="cs"/>
          <w:sz w:val="24"/>
          <w:szCs w:val="24"/>
          <w:rtl/>
        </w:rPr>
        <w:t xml:space="preserve"> </w:t>
      </w:r>
      <w:r>
        <w:rPr>
          <w:rFonts w:ascii="David" w:hAnsi="David" w:cs="David" w:hint="cs"/>
          <w:sz w:val="24"/>
          <w:szCs w:val="24"/>
          <w:rtl/>
        </w:rPr>
        <w:t xml:space="preserve">חשין </w:t>
      </w:r>
      <w:r w:rsidR="00677910" w:rsidRPr="00677910">
        <w:rPr>
          <w:rFonts w:ascii="David" w:hAnsi="David" w:cs="David" w:hint="cs"/>
          <w:sz w:val="24"/>
          <w:szCs w:val="24"/>
          <w:rtl/>
        </w:rPr>
        <w:t xml:space="preserve">עשה מסלול עוקף, </w:t>
      </w:r>
      <w:r w:rsidR="00833BB7">
        <w:rPr>
          <w:rFonts w:ascii="David" w:hAnsi="David" w:cs="David" w:hint="cs"/>
          <w:sz w:val="24"/>
          <w:szCs w:val="24"/>
          <w:rtl/>
        </w:rPr>
        <w:t>מכוח עקרונות כלליים</w:t>
      </w:r>
      <w:r w:rsidR="00833BB7" w:rsidRPr="00677910">
        <w:rPr>
          <w:rFonts w:ascii="David" w:hAnsi="David" w:cs="David" w:hint="cs"/>
          <w:sz w:val="24"/>
          <w:szCs w:val="24"/>
          <w:rtl/>
        </w:rPr>
        <w:t xml:space="preserve"> </w:t>
      </w:r>
      <w:r w:rsidR="00677910" w:rsidRPr="00677910">
        <w:rPr>
          <w:rFonts w:ascii="David" w:hAnsi="David" w:cs="David" w:hint="cs"/>
          <w:sz w:val="24"/>
          <w:szCs w:val="24"/>
          <w:rtl/>
        </w:rPr>
        <w:t>ומופשט</w:t>
      </w:r>
      <w:r w:rsidR="00833BB7">
        <w:rPr>
          <w:rFonts w:ascii="David" w:hAnsi="David" w:cs="David" w:hint="cs"/>
          <w:sz w:val="24"/>
          <w:szCs w:val="24"/>
          <w:rtl/>
        </w:rPr>
        <w:t xml:space="preserve">ים </w:t>
      </w:r>
      <w:r w:rsidR="00677910" w:rsidRPr="00677910">
        <w:rPr>
          <w:rFonts w:ascii="David" w:hAnsi="David" w:cs="David" w:hint="cs"/>
          <w:sz w:val="24"/>
          <w:szCs w:val="24"/>
          <w:rtl/>
        </w:rPr>
        <w:t xml:space="preserve">של </w:t>
      </w:r>
      <w:r w:rsidR="00833BB7">
        <w:rPr>
          <w:rFonts w:ascii="David" w:hAnsi="David" w:cs="David" w:hint="cs"/>
          <w:sz w:val="24"/>
          <w:szCs w:val="24"/>
          <w:rtl/>
        </w:rPr>
        <w:t>כבוד האדם</w:t>
      </w:r>
      <w:r w:rsidR="00677910" w:rsidRPr="00677910">
        <w:rPr>
          <w:rFonts w:ascii="David" w:hAnsi="David" w:cs="David" w:hint="cs"/>
          <w:sz w:val="24"/>
          <w:szCs w:val="24"/>
          <w:rtl/>
        </w:rPr>
        <w:t xml:space="preserve"> ומשפט הטבע, הוא גוזר חובת מזונות</w:t>
      </w:r>
      <w:r>
        <w:rPr>
          <w:rFonts w:ascii="David" w:hAnsi="David" w:cs="David" w:hint="cs"/>
          <w:sz w:val="24"/>
          <w:szCs w:val="24"/>
          <w:rtl/>
        </w:rPr>
        <w:t xml:space="preserve"> </w:t>
      </w:r>
      <w:r w:rsidRPr="00104822">
        <w:rPr>
          <w:rFonts w:ascii="David" w:hAnsi="David" w:cs="David"/>
          <w:sz w:val="24"/>
          <w:szCs w:val="24"/>
        </w:rPr>
        <w:sym w:font="Wingdings" w:char="F0DF"/>
      </w:r>
      <w:r>
        <w:rPr>
          <w:rFonts w:ascii="David" w:hAnsi="David" w:cs="David" w:hint="cs"/>
          <w:sz w:val="24"/>
          <w:szCs w:val="24"/>
          <w:rtl/>
        </w:rPr>
        <w:t xml:space="preserve"> מייצר פה מערכת אזרחית עצמאית בעלת סמכות קונקרטית</w:t>
      </w:r>
      <w:r w:rsidR="00833BB7">
        <w:rPr>
          <w:rFonts w:ascii="David" w:hAnsi="David" w:cs="David" w:hint="cs"/>
          <w:sz w:val="24"/>
          <w:szCs w:val="24"/>
          <w:rtl/>
        </w:rPr>
        <w:t>.</w:t>
      </w:r>
      <w:r>
        <w:rPr>
          <w:rFonts w:ascii="David" w:hAnsi="David" w:cs="David" w:hint="cs"/>
          <w:sz w:val="24"/>
          <w:szCs w:val="24"/>
          <w:rtl/>
        </w:rPr>
        <w:t xml:space="preserve"> </w:t>
      </w:r>
      <w:r w:rsidR="00992244">
        <w:rPr>
          <w:rFonts w:ascii="David" w:hAnsi="David" w:cs="David" w:hint="cs"/>
          <w:sz w:val="24"/>
          <w:szCs w:val="24"/>
          <w:rtl/>
        </w:rPr>
        <w:t>הופך אותם</w:t>
      </w:r>
      <w:r w:rsidR="00677910">
        <w:rPr>
          <w:rFonts w:ascii="David" w:hAnsi="David" w:cs="David" w:hint="cs"/>
          <w:sz w:val="24"/>
          <w:szCs w:val="24"/>
          <w:rtl/>
        </w:rPr>
        <w:t xml:space="preserve"> ל</w:t>
      </w:r>
      <w:r w:rsidR="001D1E44" w:rsidRPr="00677910">
        <w:rPr>
          <w:rFonts w:ascii="David" w:hAnsi="David" w:cs="David" w:hint="cs"/>
          <w:sz w:val="24"/>
          <w:szCs w:val="24"/>
          <w:rtl/>
        </w:rPr>
        <w:t>עקרו</w:t>
      </w:r>
      <w:r w:rsidR="00992244">
        <w:rPr>
          <w:rFonts w:ascii="David" w:hAnsi="David" w:cs="David" w:hint="cs"/>
          <w:sz w:val="24"/>
          <w:szCs w:val="24"/>
          <w:rtl/>
        </w:rPr>
        <w:t>נות</w:t>
      </w:r>
      <w:r w:rsidR="001D1E44" w:rsidRPr="00677910">
        <w:rPr>
          <w:rFonts w:ascii="David" w:hAnsi="David" w:cs="David" w:hint="cs"/>
          <w:sz w:val="24"/>
          <w:szCs w:val="24"/>
          <w:rtl/>
        </w:rPr>
        <w:t xml:space="preserve"> </w:t>
      </w:r>
      <w:r w:rsidR="00677910" w:rsidRPr="00677910">
        <w:rPr>
          <w:rFonts w:ascii="David" w:hAnsi="David" w:cs="David" w:hint="cs"/>
          <w:sz w:val="24"/>
          <w:szCs w:val="24"/>
          <w:rtl/>
        </w:rPr>
        <w:t>"</w:t>
      </w:r>
      <w:r w:rsidR="001D1E44" w:rsidRPr="00677910">
        <w:rPr>
          <w:rFonts w:ascii="David" w:hAnsi="David" w:cs="David" w:hint="cs"/>
          <w:sz w:val="24"/>
          <w:szCs w:val="24"/>
          <w:rtl/>
        </w:rPr>
        <w:t>על</w:t>
      </w:r>
      <w:r w:rsidR="00677910" w:rsidRPr="00677910">
        <w:rPr>
          <w:rFonts w:ascii="David" w:hAnsi="David" w:cs="David" w:hint="cs"/>
          <w:sz w:val="24"/>
          <w:szCs w:val="24"/>
          <w:rtl/>
        </w:rPr>
        <w:t>"</w:t>
      </w:r>
      <w:r w:rsidR="00677910">
        <w:rPr>
          <w:rFonts w:ascii="David" w:hAnsi="David" w:cs="David" w:hint="cs"/>
          <w:sz w:val="24"/>
          <w:szCs w:val="24"/>
          <w:rtl/>
        </w:rPr>
        <w:t xml:space="preserve">, </w:t>
      </w:r>
      <w:r w:rsidR="001D1E44" w:rsidRPr="00677910">
        <w:rPr>
          <w:rFonts w:ascii="David" w:hAnsi="David" w:cs="David" w:hint="cs"/>
          <w:sz w:val="24"/>
          <w:szCs w:val="24"/>
          <w:rtl/>
        </w:rPr>
        <w:t>אלטר</w:t>
      </w:r>
      <w:r w:rsidR="00E81D1E" w:rsidRPr="00677910">
        <w:rPr>
          <w:rFonts w:ascii="David" w:hAnsi="David" w:cs="David" w:hint="cs"/>
          <w:sz w:val="24"/>
          <w:szCs w:val="24"/>
          <w:rtl/>
        </w:rPr>
        <w:t>נ</w:t>
      </w:r>
      <w:r w:rsidR="001D1E44" w:rsidRPr="00677910">
        <w:rPr>
          <w:rFonts w:ascii="David" w:hAnsi="David" w:cs="David" w:hint="cs"/>
          <w:sz w:val="24"/>
          <w:szCs w:val="24"/>
          <w:rtl/>
        </w:rPr>
        <w:t>טיבי</w:t>
      </w:r>
      <w:r w:rsidR="00992244">
        <w:rPr>
          <w:rFonts w:ascii="David" w:hAnsi="David" w:cs="David" w:hint="cs"/>
          <w:sz w:val="24"/>
          <w:szCs w:val="24"/>
          <w:rtl/>
        </w:rPr>
        <w:t>ים</w:t>
      </w:r>
      <w:r w:rsidR="00677910">
        <w:rPr>
          <w:rFonts w:ascii="David" w:hAnsi="David" w:cs="David" w:hint="cs"/>
          <w:sz w:val="24"/>
          <w:szCs w:val="24"/>
          <w:rtl/>
        </w:rPr>
        <w:t xml:space="preserve"> לדין הדתי. </w:t>
      </w:r>
    </w:p>
    <w:p w14:paraId="295B7AEF" w14:textId="3CDEEBB5" w:rsidR="00572098" w:rsidRPr="006B3F07" w:rsidRDefault="00572098" w:rsidP="00C20A29">
      <w:pPr>
        <w:pStyle w:val="a3"/>
        <w:numPr>
          <w:ilvl w:val="0"/>
          <w:numId w:val="16"/>
        </w:numPr>
        <w:spacing w:line="360" w:lineRule="auto"/>
        <w:jc w:val="both"/>
        <w:rPr>
          <w:rFonts w:ascii="David" w:hAnsi="David" w:cs="David"/>
          <w:b/>
          <w:bCs/>
          <w:sz w:val="24"/>
          <w:szCs w:val="24"/>
          <w:rtl/>
        </w:rPr>
      </w:pPr>
      <w:r w:rsidRPr="006A5566">
        <w:rPr>
          <w:rFonts w:ascii="David" w:hAnsi="David" w:cs="David" w:hint="cs"/>
          <w:i/>
          <w:iCs/>
          <w:sz w:val="24"/>
          <w:szCs w:val="24"/>
          <w:u w:val="single"/>
          <w:shd w:val="clear" w:color="auto" w:fill="D9E2F3" w:themeFill="accent1" w:themeFillTint="33"/>
          <w:rtl/>
        </w:rPr>
        <w:t>פס"ד</w:t>
      </w:r>
      <w:r w:rsidR="009B07DD" w:rsidRPr="006A5566">
        <w:rPr>
          <w:rFonts w:ascii="David" w:hAnsi="David" w:cs="David" w:hint="cs"/>
          <w:i/>
          <w:iCs/>
          <w:sz w:val="24"/>
          <w:szCs w:val="24"/>
          <w:u w:val="single"/>
          <w:shd w:val="clear" w:color="auto" w:fill="D9E2F3" w:themeFill="accent1" w:themeFillTint="33"/>
          <w:rtl/>
        </w:rPr>
        <w:t xml:space="preserve"> </w:t>
      </w:r>
      <w:proofErr w:type="spellStart"/>
      <w:r w:rsidR="009B07DD" w:rsidRPr="006A5566">
        <w:rPr>
          <w:rFonts w:ascii="David" w:hAnsi="David" w:cs="David" w:hint="cs"/>
          <w:i/>
          <w:iCs/>
          <w:sz w:val="24"/>
          <w:szCs w:val="24"/>
          <w:u w:val="single"/>
          <w:shd w:val="clear" w:color="auto" w:fill="D9E2F3" w:themeFill="accent1" w:themeFillTint="33"/>
          <w:rtl/>
        </w:rPr>
        <w:t>סולמון</w:t>
      </w:r>
      <w:proofErr w:type="spellEnd"/>
      <w:r w:rsidR="009B07DD" w:rsidRPr="006A5566">
        <w:rPr>
          <w:rFonts w:ascii="David" w:hAnsi="David" w:cs="David" w:hint="cs"/>
          <w:i/>
          <w:iCs/>
          <w:sz w:val="24"/>
          <w:szCs w:val="24"/>
          <w:u w:val="single"/>
          <w:shd w:val="clear" w:color="auto" w:fill="D9E2F3" w:themeFill="accent1" w:themeFillTint="33"/>
          <w:rtl/>
        </w:rPr>
        <w:t xml:space="preserve"> נ' </w:t>
      </w:r>
      <w:proofErr w:type="spellStart"/>
      <w:r w:rsidR="009B07DD" w:rsidRPr="006A5566">
        <w:rPr>
          <w:rFonts w:ascii="David" w:hAnsi="David" w:cs="David" w:hint="cs"/>
          <w:i/>
          <w:iCs/>
          <w:sz w:val="24"/>
          <w:szCs w:val="24"/>
          <w:u w:val="single"/>
          <w:shd w:val="clear" w:color="auto" w:fill="D9E2F3" w:themeFill="accent1" w:themeFillTint="33"/>
          <w:rtl/>
        </w:rPr>
        <w:t>סולמון</w:t>
      </w:r>
      <w:proofErr w:type="spellEnd"/>
      <w:r w:rsidR="009B07DD" w:rsidRPr="006A5566">
        <w:rPr>
          <w:rFonts w:ascii="David" w:hAnsi="David" w:cs="David" w:hint="cs"/>
          <w:sz w:val="24"/>
          <w:szCs w:val="24"/>
          <w:rtl/>
        </w:rPr>
        <w:t>-</w:t>
      </w:r>
      <w:r w:rsidR="009B07DD">
        <w:rPr>
          <w:rFonts w:ascii="David" w:hAnsi="David" w:cs="David" w:hint="cs"/>
          <w:sz w:val="24"/>
          <w:szCs w:val="24"/>
          <w:rtl/>
        </w:rPr>
        <w:t xml:space="preserve"> בני הזוג התחתנו ב</w:t>
      </w:r>
      <w:r w:rsidRPr="006660E4">
        <w:rPr>
          <w:rFonts w:ascii="David" w:hAnsi="David" w:cs="David" w:hint="cs"/>
          <w:sz w:val="24"/>
          <w:szCs w:val="24"/>
          <w:rtl/>
        </w:rPr>
        <w:t>נישואים אזרחיים</w:t>
      </w:r>
      <w:r w:rsidR="009B07DD">
        <w:rPr>
          <w:rFonts w:ascii="David" w:hAnsi="David" w:cs="David" w:hint="cs"/>
          <w:sz w:val="24"/>
          <w:szCs w:val="24"/>
          <w:rtl/>
        </w:rPr>
        <w:t>.</w:t>
      </w:r>
      <w:r w:rsidR="00A06BDC">
        <w:rPr>
          <w:rFonts w:ascii="David" w:hAnsi="David" w:cs="David" w:hint="cs"/>
          <w:sz w:val="24"/>
          <w:szCs w:val="24"/>
          <w:rtl/>
        </w:rPr>
        <w:t xml:space="preserve"> רוצים להתגרש, תובעת מזונות אישה. לפי הדין האישי שחל על הבעל (יווני-אורתודוכסי), הוא לא חייב במזונות אישה.</w:t>
      </w:r>
      <w:r w:rsidR="00E0108C">
        <w:rPr>
          <w:rFonts w:ascii="David" w:hAnsi="David" w:cs="David" w:hint="cs"/>
          <w:sz w:val="24"/>
          <w:szCs w:val="24"/>
          <w:rtl/>
        </w:rPr>
        <w:t xml:space="preserve"> מערערת לעליון. </w:t>
      </w:r>
      <w:r w:rsidR="00E0108C" w:rsidRPr="00E33208">
        <w:rPr>
          <w:rFonts w:ascii="David" w:hAnsi="David" w:cs="David" w:hint="cs"/>
          <w:sz w:val="24"/>
          <w:szCs w:val="24"/>
          <w:u w:val="single"/>
          <w:rtl/>
        </w:rPr>
        <w:t>שמגר</w:t>
      </w:r>
      <w:r w:rsidR="00E0108C">
        <w:rPr>
          <w:rFonts w:ascii="David" w:hAnsi="David" w:cs="David" w:hint="cs"/>
          <w:sz w:val="24"/>
          <w:szCs w:val="24"/>
          <w:rtl/>
        </w:rPr>
        <w:t xml:space="preserve">: </w:t>
      </w:r>
      <w:r w:rsidR="006806DD">
        <w:rPr>
          <w:rFonts w:ascii="David" w:hAnsi="David" w:cs="David" w:hint="cs"/>
          <w:sz w:val="24"/>
          <w:szCs w:val="24"/>
          <w:rtl/>
        </w:rPr>
        <w:t xml:space="preserve">אם </w:t>
      </w:r>
      <w:r w:rsidR="0094726A">
        <w:rPr>
          <w:rFonts w:ascii="David" w:hAnsi="David" w:cs="David" w:hint="cs"/>
          <w:sz w:val="24"/>
          <w:szCs w:val="24"/>
          <w:rtl/>
        </w:rPr>
        <w:t xml:space="preserve">מוכחת נזקקותו של בן הזוג, למרות שאין חובה לפי דין דתי, </w:t>
      </w:r>
      <w:r w:rsidR="0094726A" w:rsidRPr="00F460F1">
        <w:rPr>
          <w:rFonts w:ascii="David" w:hAnsi="David" w:cs="David" w:hint="cs"/>
          <w:sz w:val="24"/>
          <w:szCs w:val="24"/>
          <w:rtl/>
        </w:rPr>
        <w:t>מ</w:t>
      </w:r>
      <w:r w:rsidR="0094726A">
        <w:rPr>
          <w:rFonts w:ascii="David" w:hAnsi="David" w:cs="David" w:hint="cs"/>
          <w:sz w:val="24"/>
          <w:szCs w:val="24"/>
          <w:rtl/>
        </w:rPr>
        <w:t>ו</w:t>
      </w:r>
      <w:r w:rsidR="0094726A" w:rsidRPr="00F460F1">
        <w:rPr>
          <w:rFonts w:ascii="David" w:hAnsi="David" w:cs="David" w:hint="cs"/>
          <w:sz w:val="24"/>
          <w:szCs w:val="24"/>
          <w:rtl/>
        </w:rPr>
        <w:t xml:space="preserve">צדק היישום של עקרונות </w:t>
      </w:r>
      <w:proofErr w:type="spellStart"/>
      <w:r w:rsidR="0094726A" w:rsidRPr="00F460F1">
        <w:rPr>
          <w:rFonts w:ascii="David" w:hAnsi="David" w:cs="David" w:hint="cs"/>
          <w:sz w:val="24"/>
          <w:szCs w:val="24"/>
          <w:rtl/>
        </w:rPr>
        <w:t>חו״י</w:t>
      </w:r>
      <w:proofErr w:type="spellEnd"/>
      <w:r w:rsidR="0094726A" w:rsidRPr="00F460F1">
        <w:rPr>
          <w:rFonts w:ascii="David" w:hAnsi="David" w:cs="David" w:hint="cs"/>
          <w:sz w:val="24"/>
          <w:szCs w:val="24"/>
          <w:rtl/>
        </w:rPr>
        <w:t xml:space="preserve">: </w:t>
      </w:r>
      <w:proofErr w:type="spellStart"/>
      <w:r w:rsidR="0094726A">
        <w:rPr>
          <w:rFonts w:ascii="David" w:hAnsi="David" w:cs="David" w:hint="cs"/>
          <w:sz w:val="24"/>
          <w:szCs w:val="24"/>
          <w:rtl/>
        </w:rPr>
        <w:t>כבהו"ח</w:t>
      </w:r>
      <w:proofErr w:type="spellEnd"/>
      <w:r w:rsidR="0094726A">
        <w:rPr>
          <w:rFonts w:ascii="David" w:hAnsi="David" w:cs="David" w:hint="cs"/>
          <w:sz w:val="24"/>
          <w:szCs w:val="24"/>
          <w:rtl/>
        </w:rPr>
        <w:t xml:space="preserve">, </w:t>
      </w:r>
      <w:r w:rsidR="0094726A" w:rsidRPr="0094726A">
        <w:rPr>
          <w:rFonts w:ascii="David" w:hAnsi="David" w:cs="David" w:hint="cs"/>
          <w:sz w:val="24"/>
          <w:szCs w:val="24"/>
          <w:rtl/>
        </w:rPr>
        <w:t>ושתוטל חובת מזונות.</w:t>
      </w:r>
      <w:r w:rsidR="0094726A" w:rsidRPr="00F460F1">
        <w:rPr>
          <w:rFonts w:ascii="David" w:hAnsi="David" w:cs="David" w:hint="cs"/>
          <w:sz w:val="24"/>
          <w:szCs w:val="24"/>
          <w:rtl/>
        </w:rPr>
        <w:t xml:space="preserve"> </w:t>
      </w:r>
      <w:r w:rsidR="0094726A" w:rsidRPr="007B74B5">
        <w:rPr>
          <w:rFonts w:ascii="David" w:hAnsi="David" w:cs="David" w:hint="cs"/>
          <w:sz w:val="24"/>
          <w:szCs w:val="24"/>
          <w:u w:val="single"/>
          <w:rtl/>
        </w:rPr>
        <w:t>ההסבר של ההכרעה</w:t>
      </w:r>
      <w:r w:rsidR="0094726A">
        <w:rPr>
          <w:rFonts w:ascii="David" w:hAnsi="David" w:cs="David" w:hint="cs"/>
          <w:sz w:val="24"/>
          <w:szCs w:val="24"/>
          <w:rtl/>
        </w:rPr>
        <w:t xml:space="preserve">: </w:t>
      </w:r>
      <w:r w:rsidRPr="006660E4">
        <w:rPr>
          <w:rFonts w:ascii="David" w:hAnsi="David" w:cs="David" w:hint="cs"/>
          <w:sz w:val="24"/>
          <w:szCs w:val="24"/>
          <w:rtl/>
        </w:rPr>
        <w:t>בנישואין אזרחי</w:t>
      </w:r>
      <w:r w:rsidR="0094726A">
        <w:rPr>
          <w:rFonts w:ascii="David" w:hAnsi="David" w:cs="David" w:hint="cs"/>
          <w:sz w:val="24"/>
          <w:szCs w:val="24"/>
          <w:rtl/>
        </w:rPr>
        <w:t>י</w:t>
      </w:r>
      <w:r w:rsidRPr="006660E4">
        <w:rPr>
          <w:rFonts w:ascii="David" w:hAnsi="David" w:cs="David" w:hint="cs"/>
          <w:sz w:val="24"/>
          <w:szCs w:val="24"/>
          <w:rtl/>
        </w:rPr>
        <w:t xml:space="preserve">ם </w:t>
      </w:r>
      <w:r w:rsidR="0023460D">
        <w:rPr>
          <w:rFonts w:ascii="David" w:hAnsi="David" w:cs="David" w:hint="cs"/>
          <w:sz w:val="24"/>
          <w:szCs w:val="24"/>
          <w:rtl/>
        </w:rPr>
        <w:t xml:space="preserve">אדם חייב במזונות מכוח החוזה שיצר </w:t>
      </w:r>
      <w:r w:rsidRPr="006660E4">
        <w:rPr>
          <w:rFonts w:ascii="David" w:hAnsi="David" w:cs="David" w:hint="cs"/>
          <w:sz w:val="24"/>
          <w:szCs w:val="24"/>
          <w:rtl/>
        </w:rPr>
        <w:t xml:space="preserve">בעצם </w:t>
      </w:r>
      <w:r w:rsidR="0023460D">
        <w:rPr>
          <w:rFonts w:ascii="David" w:hAnsi="David" w:cs="David" w:hint="cs"/>
          <w:sz w:val="24"/>
          <w:szCs w:val="24"/>
          <w:rtl/>
        </w:rPr>
        <w:t xml:space="preserve">הנישואין. </w:t>
      </w:r>
      <w:r w:rsidRPr="006660E4">
        <w:rPr>
          <w:rFonts w:ascii="David" w:hAnsi="David" w:cs="David" w:hint="cs"/>
          <w:sz w:val="24"/>
          <w:szCs w:val="24"/>
          <w:rtl/>
        </w:rPr>
        <w:t xml:space="preserve">לא ייתכן שלא ישלם מזונות. אז גם אם לכאורה </w:t>
      </w:r>
      <w:r w:rsidR="008D2C13" w:rsidRPr="006660E4">
        <w:rPr>
          <w:rFonts w:ascii="David" w:hAnsi="David" w:cs="David" w:hint="cs"/>
          <w:sz w:val="24"/>
          <w:szCs w:val="24"/>
          <w:rtl/>
        </w:rPr>
        <w:t xml:space="preserve">במצב של נישואין אזרחיים </w:t>
      </w:r>
      <w:r w:rsidRPr="006660E4">
        <w:rPr>
          <w:rFonts w:ascii="David" w:hAnsi="David" w:cs="David" w:hint="cs"/>
          <w:sz w:val="24"/>
          <w:szCs w:val="24"/>
          <w:rtl/>
        </w:rPr>
        <w:t>אדם</w:t>
      </w:r>
      <w:r w:rsidR="00F66730">
        <w:rPr>
          <w:rFonts w:ascii="David" w:hAnsi="David" w:cs="David" w:hint="cs"/>
          <w:sz w:val="24"/>
          <w:szCs w:val="24"/>
          <w:rtl/>
        </w:rPr>
        <w:t xml:space="preserve"> לא</w:t>
      </w:r>
      <w:r w:rsidRPr="006660E4">
        <w:rPr>
          <w:rFonts w:ascii="David" w:hAnsi="David" w:cs="David" w:hint="cs"/>
          <w:sz w:val="24"/>
          <w:szCs w:val="24"/>
          <w:rtl/>
        </w:rPr>
        <w:t xml:space="preserve"> חייב מזונות מכוח הדין הדתי, </w:t>
      </w:r>
      <w:r w:rsidRPr="006B3F07">
        <w:rPr>
          <w:rFonts w:ascii="David" w:hAnsi="David" w:cs="David" w:hint="cs"/>
          <w:b/>
          <w:bCs/>
          <w:sz w:val="24"/>
          <w:szCs w:val="24"/>
          <w:rtl/>
        </w:rPr>
        <w:t xml:space="preserve">יש אלטרנטיבה </w:t>
      </w:r>
      <w:r w:rsidR="008D2C13">
        <w:rPr>
          <w:rFonts w:ascii="David" w:hAnsi="David" w:cs="David" w:hint="cs"/>
          <w:b/>
          <w:bCs/>
          <w:sz w:val="24"/>
          <w:szCs w:val="24"/>
          <w:rtl/>
        </w:rPr>
        <w:t>ל</w:t>
      </w:r>
      <w:r w:rsidRPr="006B3F07">
        <w:rPr>
          <w:rFonts w:ascii="David" w:hAnsi="David" w:cs="David" w:hint="cs"/>
          <w:b/>
          <w:bCs/>
          <w:sz w:val="24"/>
          <w:szCs w:val="24"/>
          <w:rtl/>
        </w:rPr>
        <w:t>חובת מזונות מ</w:t>
      </w:r>
      <w:r w:rsidR="008D2C13">
        <w:rPr>
          <w:rFonts w:ascii="David" w:hAnsi="David" w:cs="David" w:hint="cs"/>
          <w:b/>
          <w:bCs/>
          <w:sz w:val="24"/>
          <w:szCs w:val="24"/>
          <w:rtl/>
        </w:rPr>
        <w:t xml:space="preserve">כוח </w:t>
      </w:r>
      <w:r w:rsidRPr="006B3F07">
        <w:rPr>
          <w:rFonts w:ascii="David" w:hAnsi="David" w:cs="David" w:hint="cs"/>
          <w:b/>
          <w:bCs/>
          <w:sz w:val="24"/>
          <w:szCs w:val="24"/>
          <w:rtl/>
        </w:rPr>
        <w:t>עיקרון כלל</w:t>
      </w:r>
      <w:r w:rsidR="008D2C13">
        <w:rPr>
          <w:rFonts w:ascii="David" w:hAnsi="David" w:cs="David" w:hint="cs"/>
          <w:b/>
          <w:bCs/>
          <w:sz w:val="24"/>
          <w:szCs w:val="24"/>
          <w:rtl/>
        </w:rPr>
        <w:t>י</w:t>
      </w:r>
      <w:r w:rsidRPr="006B3F07">
        <w:rPr>
          <w:rFonts w:ascii="David" w:hAnsi="David" w:cs="David" w:hint="cs"/>
          <w:b/>
          <w:bCs/>
          <w:sz w:val="24"/>
          <w:szCs w:val="24"/>
          <w:rtl/>
        </w:rPr>
        <w:t xml:space="preserve"> = תו"ל. </w:t>
      </w:r>
    </w:p>
    <w:p w14:paraId="7A42E340" w14:textId="739EE1DC" w:rsidR="00081D94" w:rsidRPr="00F03E12" w:rsidRDefault="00081D94" w:rsidP="00F03E12">
      <w:pPr>
        <w:pStyle w:val="a3"/>
        <w:spacing w:line="360" w:lineRule="auto"/>
        <w:jc w:val="both"/>
        <w:rPr>
          <w:rFonts w:ascii="David" w:hAnsi="David" w:cs="David"/>
          <w:i/>
          <w:iCs/>
          <w:sz w:val="24"/>
          <w:szCs w:val="24"/>
          <w:rtl/>
        </w:rPr>
      </w:pPr>
      <w:r w:rsidRPr="00F03E12">
        <w:rPr>
          <w:rFonts w:ascii="David" w:hAnsi="David" w:cs="David" w:hint="cs"/>
          <w:i/>
          <w:iCs/>
          <w:sz w:val="24"/>
          <w:szCs w:val="24"/>
          <w:rtl/>
        </w:rPr>
        <w:t xml:space="preserve">לסיכום טכניקה 4, </w:t>
      </w:r>
      <w:r w:rsidR="00F03E12" w:rsidRPr="00F03E12">
        <w:rPr>
          <w:rFonts w:ascii="David" w:hAnsi="David" w:cs="David" w:hint="cs"/>
          <w:i/>
          <w:iCs/>
          <w:sz w:val="24"/>
          <w:szCs w:val="24"/>
          <w:rtl/>
        </w:rPr>
        <w:t xml:space="preserve">במקרים קיצוניים, </w:t>
      </w:r>
      <w:r w:rsidR="00572098" w:rsidRPr="00F03E12">
        <w:rPr>
          <w:rFonts w:ascii="David" w:hAnsi="David" w:cs="David" w:hint="cs"/>
          <w:i/>
          <w:iCs/>
          <w:sz w:val="24"/>
          <w:szCs w:val="24"/>
          <w:rtl/>
        </w:rPr>
        <w:t xml:space="preserve">אם נוצר חוסר צדק קיצוני, </w:t>
      </w:r>
      <w:r w:rsidR="00D25DCD" w:rsidRPr="00F03E12">
        <w:rPr>
          <w:rFonts w:ascii="David" w:hAnsi="David" w:cs="David" w:hint="cs"/>
          <w:i/>
          <w:iCs/>
          <w:sz w:val="24"/>
          <w:szCs w:val="24"/>
          <w:rtl/>
        </w:rPr>
        <w:t xml:space="preserve">ביהמ"ש </w:t>
      </w:r>
      <w:r w:rsidR="00572098" w:rsidRPr="00F03E12">
        <w:rPr>
          <w:rFonts w:ascii="David" w:hAnsi="David" w:cs="David" w:hint="cs"/>
          <w:i/>
          <w:iCs/>
          <w:sz w:val="24"/>
          <w:szCs w:val="24"/>
          <w:rtl/>
        </w:rPr>
        <w:t xml:space="preserve">מייצר מקור של צדק כללי ומופשט (עיקרון תו"ל, משפט הטבע, כבוד האדם), </w:t>
      </w:r>
      <w:r w:rsidR="00F62A66" w:rsidRPr="00F03E12">
        <w:rPr>
          <w:rFonts w:ascii="David" w:hAnsi="David" w:cs="David" w:hint="cs"/>
          <w:i/>
          <w:iCs/>
          <w:sz w:val="24"/>
          <w:szCs w:val="24"/>
          <w:rtl/>
        </w:rPr>
        <w:t>ש</w:t>
      </w:r>
      <w:r w:rsidR="00572098" w:rsidRPr="00F03E12">
        <w:rPr>
          <w:rFonts w:ascii="David" w:hAnsi="David" w:cs="David" w:hint="cs"/>
          <w:i/>
          <w:iCs/>
          <w:sz w:val="24"/>
          <w:szCs w:val="24"/>
          <w:rtl/>
        </w:rPr>
        <w:t>ממנו גוזרים כלל אלטרנטיבי אזרחי</w:t>
      </w:r>
      <w:r w:rsidR="00F03E12" w:rsidRPr="00F03E12">
        <w:rPr>
          <w:rFonts w:ascii="David" w:hAnsi="David" w:cs="David" w:hint="cs"/>
          <w:i/>
          <w:iCs/>
          <w:sz w:val="24"/>
          <w:szCs w:val="24"/>
          <w:rtl/>
        </w:rPr>
        <w:t>.</w:t>
      </w:r>
    </w:p>
    <w:p w14:paraId="599BDE82" w14:textId="0BE5643B" w:rsidR="00081D94" w:rsidRPr="00081D94" w:rsidRDefault="00081D94" w:rsidP="00E50686">
      <w:pPr>
        <w:spacing w:after="0" w:line="360" w:lineRule="auto"/>
        <w:jc w:val="center"/>
        <w:rPr>
          <w:rFonts w:ascii="David" w:hAnsi="David" w:cs="David"/>
          <w:i/>
          <w:iCs/>
          <w:sz w:val="24"/>
          <w:szCs w:val="24"/>
          <w:u w:val="single"/>
          <w:rtl/>
        </w:rPr>
      </w:pPr>
      <w:r w:rsidRPr="00081D94">
        <w:rPr>
          <w:rFonts w:ascii="David" w:hAnsi="David" w:cs="David" w:hint="cs"/>
          <w:i/>
          <w:iCs/>
          <w:sz w:val="24"/>
          <w:szCs w:val="24"/>
          <w:u w:val="single"/>
          <w:rtl/>
        </w:rPr>
        <w:t>שיעור 7- 22/3/22</w:t>
      </w:r>
    </w:p>
    <w:p w14:paraId="4B6C91CA" w14:textId="3AEEB1D4" w:rsidR="00591113" w:rsidRDefault="008736F8" w:rsidP="00591113">
      <w:pPr>
        <w:shd w:val="clear" w:color="auto" w:fill="F4B083" w:themeFill="accent2" w:themeFillTint="99"/>
        <w:spacing w:line="360" w:lineRule="auto"/>
        <w:jc w:val="center"/>
        <w:rPr>
          <w:rFonts w:ascii="David" w:hAnsi="David" w:cs="David"/>
          <w:b/>
          <w:bCs/>
          <w:rtl/>
        </w:rPr>
      </w:pPr>
      <w:r w:rsidRPr="008736F8">
        <w:rPr>
          <w:rFonts w:ascii="David" w:hAnsi="David" w:cs="David" w:hint="cs"/>
          <w:b/>
          <w:bCs/>
          <w:rtl/>
        </w:rPr>
        <w:t>התמודדות</w:t>
      </w:r>
      <w:r>
        <w:rPr>
          <w:rFonts w:ascii="David" w:hAnsi="David" w:cs="David" w:hint="cs"/>
          <w:b/>
          <w:bCs/>
          <w:rtl/>
        </w:rPr>
        <w:t xml:space="preserve"> של השופט האזרחי</w:t>
      </w:r>
      <w:r w:rsidRPr="008736F8">
        <w:rPr>
          <w:rFonts w:ascii="David" w:hAnsi="David" w:cs="David" w:hint="cs"/>
          <w:b/>
          <w:bCs/>
          <w:rtl/>
        </w:rPr>
        <w:t xml:space="preserve"> עם הדיין</w:t>
      </w:r>
      <w:r w:rsidR="00AE644C">
        <w:rPr>
          <w:rFonts w:ascii="David" w:hAnsi="David" w:cs="David" w:hint="cs"/>
          <w:b/>
          <w:bCs/>
          <w:rtl/>
        </w:rPr>
        <w:t xml:space="preserve"> הדתי</w:t>
      </w:r>
    </w:p>
    <w:p w14:paraId="09BD940E" w14:textId="60472C90" w:rsidR="009C7C6F" w:rsidRDefault="009C7C6F" w:rsidP="009C7C6F">
      <w:pPr>
        <w:spacing w:after="0" w:line="360" w:lineRule="auto"/>
        <w:jc w:val="both"/>
        <w:rPr>
          <w:rFonts w:ascii="David" w:hAnsi="David" w:cs="David"/>
          <w:sz w:val="24"/>
          <w:szCs w:val="24"/>
          <w:rtl/>
        </w:rPr>
      </w:pPr>
      <w:r>
        <w:rPr>
          <w:rFonts w:ascii="David" w:hAnsi="David" w:cs="David" w:hint="cs"/>
          <w:sz w:val="24"/>
          <w:szCs w:val="24"/>
          <w:rtl/>
        </w:rPr>
        <w:t xml:space="preserve">לצד השופט האזרחי, שמשתמש בשיטות שפורטו עד עתה ומחיל אותן בבית המשפט האזרחי, ישנו גם הדיין הדתי. לעיתים יש שיתוף פעולה, למשל פרשת פלונית עם הילדה המוסלמית. בה ביה"ד </w:t>
      </w:r>
      <w:proofErr w:type="spellStart"/>
      <w:r>
        <w:rPr>
          <w:rFonts w:ascii="David" w:hAnsi="David" w:cs="David" w:hint="cs"/>
          <w:sz w:val="24"/>
          <w:szCs w:val="24"/>
          <w:rtl/>
        </w:rPr>
        <w:t>השרעי</w:t>
      </w:r>
      <w:proofErr w:type="spellEnd"/>
      <w:r>
        <w:rPr>
          <w:rFonts w:ascii="David" w:hAnsi="David" w:cs="David" w:hint="cs"/>
          <w:sz w:val="24"/>
          <w:szCs w:val="24"/>
          <w:rtl/>
        </w:rPr>
        <w:t xml:space="preserve"> לא תפס את זה שבג"צ התערב בעניין שלהם, אלא כמעט דחף אותה ללכת לשם. אבל במקרים משמעותיים, חלק מהדיינים הדתיים לא אוהבים את המהלכים שהשופטים האזרחיים מבצעים ורוצים לקדם את דיני המשפחה למקומות דתיים. כאן, נעסוק ב4 דפוסים של התמודדות במישור המוסדי. </w:t>
      </w:r>
    </w:p>
    <w:p w14:paraId="43032BB7" w14:textId="77777777" w:rsidR="008422D0" w:rsidRPr="00FD5F90" w:rsidRDefault="008422D0" w:rsidP="009C7C6F">
      <w:pPr>
        <w:spacing w:after="0" w:line="360" w:lineRule="auto"/>
        <w:jc w:val="both"/>
        <w:rPr>
          <w:rFonts w:ascii="David" w:hAnsi="David" w:cs="David"/>
          <w:sz w:val="12"/>
          <w:szCs w:val="12"/>
          <w:rtl/>
        </w:rPr>
      </w:pPr>
    </w:p>
    <w:p w14:paraId="1F1C5CB9" w14:textId="534B9D09" w:rsidR="00AD794D" w:rsidRPr="006F1C51" w:rsidRDefault="007E2469" w:rsidP="006F1C51">
      <w:pPr>
        <w:shd w:val="clear" w:color="auto" w:fill="FBE4D5" w:themeFill="accent2" w:themeFillTint="33"/>
        <w:spacing w:after="0" w:line="360" w:lineRule="auto"/>
        <w:jc w:val="center"/>
        <w:rPr>
          <w:rFonts w:ascii="David" w:hAnsi="David" w:cs="David"/>
          <w:sz w:val="24"/>
          <w:szCs w:val="24"/>
          <w:u w:val="single"/>
          <w:rtl/>
        </w:rPr>
      </w:pPr>
      <w:r>
        <w:rPr>
          <w:rFonts w:ascii="David" w:hAnsi="David" w:cs="David" w:hint="cs"/>
          <w:sz w:val="24"/>
          <w:szCs w:val="24"/>
          <w:u w:val="single"/>
          <w:rtl/>
        </w:rPr>
        <w:t>1)</w:t>
      </w:r>
      <w:r w:rsidR="00AD794D" w:rsidRPr="006F1C51">
        <w:rPr>
          <w:rFonts w:ascii="David" w:hAnsi="David" w:cs="David" w:hint="cs"/>
          <w:sz w:val="24"/>
          <w:szCs w:val="24"/>
          <w:u w:val="single"/>
          <w:rtl/>
        </w:rPr>
        <w:t xml:space="preserve"> </w:t>
      </w:r>
      <w:r w:rsidR="009C7C6F" w:rsidRPr="006F1C51">
        <w:rPr>
          <w:rFonts w:ascii="David" w:hAnsi="David" w:cs="David" w:hint="cs"/>
          <w:sz w:val="24"/>
          <w:szCs w:val="24"/>
          <w:u w:val="single"/>
          <w:rtl/>
        </w:rPr>
        <w:t>פיקוח בנושא הסמכות</w:t>
      </w:r>
    </w:p>
    <w:p w14:paraId="552065C5" w14:textId="5D00903C" w:rsidR="003D65CB" w:rsidRDefault="00C923F6" w:rsidP="00AD794D">
      <w:pPr>
        <w:spacing w:line="360" w:lineRule="auto"/>
        <w:jc w:val="both"/>
        <w:rPr>
          <w:rFonts w:ascii="David" w:hAnsi="David" w:cs="David"/>
          <w:sz w:val="24"/>
          <w:szCs w:val="24"/>
          <w:u w:val="single"/>
          <w:rtl/>
        </w:rPr>
      </w:pPr>
      <w:r w:rsidRPr="00A957CB">
        <w:rPr>
          <w:rFonts w:ascii="David" w:hAnsi="David" w:cs="David" w:hint="cs"/>
          <w:sz w:val="24"/>
          <w:szCs w:val="24"/>
          <w:rtl/>
        </w:rPr>
        <w:t xml:space="preserve">הפתרון של </w:t>
      </w:r>
      <w:r>
        <w:rPr>
          <w:rFonts w:ascii="David" w:hAnsi="David" w:cs="David" w:hint="cs"/>
          <w:sz w:val="24"/>
          <w:szCs w:val="24"/>
          <w:rtl/>
        </w:rPr>
        <w:t>בג"ץ</w:t>
      </w:r>
      <w:r w:rsidRPr="00A957CB">
        <w:rPr>
          <w:rFonts w:ascii="David" w:hAnsi="David" w:cs="David" w:hint="cs"/>
          <w:sz w:val="24"/>
          <w:szCs w:val="24"/>
          <w:rtl/>
        </w:rPr>
        <w:t xml:space="preserve"> מול הדיין הדתי הוא להוציא אותו מהמגרש, במקום לריב של מי הסמכות</w:t>
      </w:r>
      <w:r>
        <w:rPr>
          <w:rFonts w:ascii="David" w:hAnsi="David" w:cs="David" w:hint="cs"/>
          <w:sz w:val="24"/>
          <w:szCs w:val="24"/>
          <w:rtl/>
        </w:rPr>
        <w:t xml:space="preserve"> (תקיפה עקיפה)</w:t>
      </w:r>
      <w:r w:rsidRPr="00A957CB">
        <w:rPr>
          <w:rFonts w:ascii="David" w:hAnsi="David" w:cs="David" w:hint="cs"/>
          <w:sz w:val="24"/>
          <w:szCs w:val="24"/>
          <w:rtl/>
        </w:rPr>
        <w:t>. כלומר, נושאים מסויימים לא יכנסו לאולם של הדיין הדתי</w:t>
      </w:r>
      <w:r>
        <w:rPr>
          <w:rFonts w:ascii="David" w:hAnsi="David" w:cs="David" w:hint="cs"/>
          <w:sz w:val="24"/>
          <w:szCs w:val="24"/>
          <w:rtl/>
        </w:rPr>
        <w:t xml:space="preserve"> כלל (תקיפה ישירה). </w:t>
      </w:r>
    </w:p>
    <w:p w14:paraId="41058043" w14:textId="7CD699D5" w:rsidR="007E76AC" w:rsidRPr="0056160F" w:rsidRDefault="008D4A51" w:rsidP="0056160F">
      <w:pPr>
        <w:spacing w:after="0" w:line="360" w:lineRule="auto"/>
        <w:jc w:val="both"/>
        <w:rPr>
          <w:rFonts w:ascii="David" w:hAnsi="David" w:cs="David"/>
          <w:b/>
          <w:bCs/>
          <w:sz w:val="24"/>
          <w:szCs w:val="24"/>
        </w:rPr>
      </w:pPr>
      <w:r w:rsidRPr="0056160F">
        <w:rPr>
          <w:rFonts w:ascii="David" w:hAnsi="David" w:cs="David" w:hint="cs"/>
          <w:b/>
          <w:bCs/>
          <w:sz w:val="24"/>
          <w:szCs w:val="24"/>
          <w:u w:val="thick"/>
          <w:rtl/>
        </w:rPr>
        <w:t>בג"ץ</w:t>
      </w:r>
      <w:r w:rsidR="00724843" w:rsidRPr="0056160F">
        <w:rPr>
          <w:rFonts w:ascii="David" w:hAnsi="David" w:cs="David" w:hint="cs"/>
          <w:b/>
          <w:bCs/>
          <w:sz w:val="24"/>
          <w:szCs w:val="24"/>
          <w:u w:val="thick"/>
          <w:rtl/>
        </w:rPr>
        <w:t>-</w:t>
      </w:r>
      <w:r w:rsidR="00724843" w:rsidRPr="0056160F">
        <w:rPr>
          <w:rFonts w:ascii="David" w:hAnsi="David" w:cs="David" w:hint="cs"/>
          <w:sz w:val="24"/>
          <w:szCs w:val="24"/>
          <w:rtl/>
        </w:rPr>
        <w:t xml:space="preserve"> קודם תביעה לביה"ד האזורי, אח"כ ערעור לביה"ד הגדול, ואז יעתרו לבג"ץ. </w:t>
      </w:r>
      <w:r w:rsidR="00B34D02" w:rsidRPr="0056160F">
        <w:rPr>
          <w:rFonts w:ascii="David" w:hAnsi="David" w:cs="David" w:hint="cs"/>
          <w:sz w:val="24"/>
          <w:szCs w:val="24"/>
          <w:u w:val="single"/>
          <w:rtl/>
        </w:rPr>
        <w:t>שני תפקידים</w:t>
      </w:r>
      <w:r w:rsidR="00B34D02" w:rsidRPr="0056160F">
        <w:rPr>
          <w:rFonts w:ascii="David" w:hAnsi="David" w:cs="David" w:hint="cs"/>
          <w:sz w:val="24"/>
          <w:szCs w:val="24"/>
          <w:rtl/>
        </w:rPr>
        <w:t xml:space="preserve">: </w:t>
      </w:r>
    </w:p>
    <w:p w14:paraId="5A5DB642" w14:textId="3634CF0E" w:rsidR="00A77C15" w:rsidRDefault="00574B56" w:rsidP="00C20A29">
      <w:pPr>
        <w:pStyle w:val="a3"/>
        <w:numPr>
          <w:ilvl w:val="0"/>
          <w:numId w:val="18"/>
        </w:numPr>
        <w:spacing w:line="360" w:lineRule="auto"/>
        <w:ind w:left="567"/>
        <w:jc w:val="both"/>
        <w:rPr>
          <w:rFonts w:ascii="David" w:hAnsi="David" w:cs="David"/>
          <w:sz w:val="24"/>
          <w:szCs w:val="24"/>
        </w:rPr>
      </w:pPr>
      <w:r w:rsidRPr="000C22C2">
        <w:rPr>
          <w:rFonts w:ascii="David" w:hAnsi="David" w:cs="David" w:hint="cs"/>
          <w:sz w:val="24"/>
          <w:szCs w:val="24"/>
          <w:u w:val="single"/>
          <w:rtl/>
        </w:rPr>
        <w:t>קביעת</w:t>
      </w:r>
      <w:r w:rsidR="00041331" w:rsidRPr="000C22C2">
        <w:rPr>
          <w:rFonts w:ascii="David" w:hAnsi="David" w:cs="David" w:hint="cs"/>
          <w:sz w:val="24"/>
          <w:szCs w:val="24"/>
          <w:u w:val="single"/>
          <w:rtl/>
        </w:rPr>
        <w:t xml:space="preserve"> הכללים</w:t>
      </w:r>
      <w:r w:rsidR="000C22C2" w:rsidRPr="000C22C2">
        <w:rPr>
          <w:rFonts w:ascii="David" w:hAnsi="David" w:cs="David" w:hint="cs"/>
          <w:sz w:val="24"/>
          <w:szCs w:val="24"/>
          <w:rtl/>
        </w:rPr>
        <w:t>:</w:t>
      </w:r>
      <w:r w:rsidR="00041331" w:rsidRPr="00947CE0">
        <w:rPr>
          <w:rFonts w:ascii="David" w:hAnsi="David" w:cs="David" w:hint="cs"/>
          <w:sz w:val="24"/>
          <w:szCs w:val="24"/>
          <w:rtl/>
        </w:rPr>
        <w:t xml:space="preserve"> מה מותר ומה אסור</w:t>
      </w:r>
      <w:r w:rsidR="00947CE0" w:rsidRPr="00947CE0">
        <w:rPr>
          <w:rFonts w:ascii="David" w:hAnsi="David" w:cs="David" w:hint="cs"/>
          <w:sz w:val="24"/>
          <w:szCs w:val="24"/>
          <w:rtl/>
        </w:rPr>
        <w:t xml:space="preserve"> (</w:t>
      </w:r>
      <w:r w:rsidR="00947CE0">
        <w:rPr>
          <w:rFonts w:ascii="David" w:hAnsi="David" w:cs="David" w:hint="cs"/>
          <w:sz w:val="24"/>
          <w:szCs w:val="24"/>
          <w:rtl/>
        </w:rPr>
        <w:t>"</w:t>
      </w:r>
      <w:r w:rsidR="00947CE0" w:rsidRPr="00947CE0">
        <w:rPr>
          <w:rFonts w:ascii="David" w:hAnsi="David" w:cs="David" w:hint="cs"/>
          <w:sz w:val="24"/>
          <w:szCs w:val="24"/>
          <w:rtl/>
        </w:rPr>
        <w:t>תקיפה ישירה</w:t>
      </w:r>
      <w:r w:rsidR="00947CE0">
        <w:rPr>
          <w:rFonts w:ascii="David" w:hAnsi="David" w:cs="David" w:hint="cs"/>
          <w:sz w:val="24"/>
          <w:szCs w:val="24"/>
          <w:rtl/>
        </w:rPr>
        <w:t>"</w:t>
      </w:r>
      <w:r w:rsidR="00947CE0" w:rsidRPr="00947CE0">
        <w:rPr>
          <w:rFonts w:ascii="David" w:hAnsi="David" w:cs="David" w:hint="cs"/>
          <w:sz w:val="24"/>
          <w:szCs w:val="24"/>
          <w:rtl/>
        </w:rPr>
        <w:t xml:space="preserve"> בעניין הסמכות)-</w:t>
      </w:r>
      <w:r w:rsidR="00947CE0">
        <w:rPr>
          <w:rFonts w:ascii="David" w:hAnsi="David" w:cs="David" w:hint="cs"/>
          <w:sz w:val="24"/>
          <w:szCs w:val="24"/>
          <w:rtl/>
        </w:rPr>
        <w:t xml:space="preserve"> </w:t>
      </w:r>
      <w:r w:rsidR="00190012" w:rsidRPr="0014436D">
        <w:rPr>
          <w:rFonts w:ascii="David" w:hAnsi="David" w:cs="David" w:hint="cs"/>
          <w:sz w:val="24"/>
          <w:szCs w:val="24"/>
          <w:rtl/>
        </w:rPr>
        <w:t>עותרים לבג"ץ בטענה שלביה"ד לא היה סמכות לדון בעניין</w:t>
      </w:r>
      <w:r w:rsidR="00190012">
        <w:rPr>
          <w:rFonts w:ascii="David" w:hAnsi="David" w:cs="David" w:hint="cs"/>
          <w:sz w:val="24"/>
          <w:szCs w:val="24"/>
          <w:rtl/>
        </w:rPr>
        <w:t>.</w:t>
      </w:r>
      <w:r w:rsidR="00190012" w:rsidRPr="008422D0">
        <w:rPr>
          <w:rFonts w:ascii="David" w:hAnsi="David" w:cs="David" w:hint="cs"/>
          <w:sz w:val="24"/>
          <w:szCs w:val="24"/>
          <w:rtl/>
        </w:rPr>
        <w:t xml:space="preserve"> </w:t>
      </w:r>
      <w:r w:rsidR="00190012" w:rsidRPr="0014436D">
        <w:rPr>
          <w:rFonts w:ascii="David" w:hAnsi="David" w:cs="David" w:hint="cs"/>
          <w:sz w:val="24"/>
          <w:szCs w:val="24"/>
          <w:rtl/>
        </w:rPr>
        <w:t>בג"ץ</w:t>
      </w:r>
      <w:r w:rsidR="00190012" w:rsidRPr="00190012">
        <w:rPr>
          <w:rFonts w:ascii="David" w:hAnsi="David" w:cs="David"/>
          <w:sz w:val="24"/>
          <w:szCs w:val="24"/>
          <w:rtl/>
        </w:rPr>
        <w:t xml:space="preserve"> קובע</w:t>
      </w:r>
      <w:r w:rsidR="00190012" w:rsidRPr="00190012">
        <w:rPr>
          <w:rFonts w:ascii="David" w:hAnsi="David" w:cs="David" w:hint="cs"/>
          <w:sz w:val="24"/>
          <w:szCs w:val="24"/>
          <w:rtl/>
        </w:rPr>
        <w:t xml:space="preserve"> סמכויות מצמצמות לבתי הדין הרבניים</w:t>
      </w:r>
      <w:r w:rsidR="0002123C">
        <w:rPr>
          <w:rFonts w:ascii="David" w:hAnsi="David" w:cs="David" w:hint="cs"/>
          <w:sz w:val="24"/>
          <w:szCs w:val="24"/>
          <w:rtl/>
        </w:rPr>
        <w:t>.</w:t>
      </w:r>
    </w:p>
    <w:p w14:paraId="4373CDE3" w14:textId="018EF7EE" w:rsidR="0002123C" w:rsidRDefault="0002123C" w:rsidP="00C20A29">
      <w:pPr>
        <w:pStyle w:val="a3"/>
        <w:numPr>
          <w:ilvl w:val="0"/>
          <w:numId w:val="19"/>
        </w:numPr>
        <w:spacing w:line="360" w:lineRule="auto"/>
        <w:jc w:val="both"/>
        <w:rPr>
          <w:rFonts w:ascii="David" w:hAnsi="David" w:cs="David"/>
          <w:sz w:val="24"/>
          <w:szCs w:val="24"/>
        </w:rPr>
      </w:pPr>
      <w:r w:rsidRPr="0002123C">
        <w:rPr>
          <w:rFonts w:ascii="David" w:hAnsi="David" w:cs="David" w:hint="cs"/>
          <w:color w:val="FF0000"/>
          <w:sz w:val="24"/>
          <w:szCs w:val="24"/>
          <w:u w:val="single"/>
          <w:rtl/>
        </w:rPr>
        <w:t>מזונות ילדים</w:t>
      </w:r>
      <w:r w:rsidR="00471A51" w:rsidRPr="00FD5F90">
        <w:rPr>
          <w:rFonts w:ascii="David" w:hAnsi="David" w:cs="David" w:hint="cs"/>
          <w:color w:val="FF0000"/>
          <w:sz w:val="24"/>
          <w:szCs w:val="24"/>
          <w:rtl/>
        </w:rPr>
        <w:t>-</w:t>
      </w:r>
      <w:r w:rsidRPr="0002123C">
        <w:rPr>
          <w:rFonts w:ascii="David" w:hAnsi="David" w:cs="David" w:hint="cs"/>
          <w:color w:val="FF0000"/>
          <w:sz w:val="24"/>
          <w:szCs w:val="24"/>
          <w:rtl/>
        </w:rPr>
        <w:t xml:space="preserve"> </w:t>
      </w:r>
      <w:r w:rsidRPr="0014436D">
        <w:rPr>
          <w:rFonts w:ascii="David" w:hAnsi="David" w:cs="David" w:hint="cs"/>
          <w:sz w:val="24"/>
          <w:szCs w:val="24"/>
          <w:rtl/>
        </w:rPr>
        <w:t xml:space="preserve">האם אפשר לכרוך מזונות ילדים? הפסיקה האחרונה אומרת </w:t>
      </w:r>
      <w:r w:rsidRPr="0014436D">
        <w:rPr>
          <w:rFonts w:ascii="David" w:hAnsi="David" w:cs="David" w:hint="cs"/>
          <w:b/>
          <w:bCs/>
          <w:sz w:val="24"/>
          <w:szCs w:val="24"/>
          <w:rtl/>
        </w:rPr>
        <w:t>שלא</w:t>
      </w:r>
      <w:r w:rsidRPr="0014436D">
        <w:rPr>
          <w:rFonts w:ascii="David" w:hAnsi="David" w:cs="David" w:hint="cs"/>
          <w:sz w:val="24"/>
          <w:szCs w:val="24"/>
          <w:rtl/>
        </w:rPr>
        <w:t xml:space="preserve"> ניתן לכרוך, בניגוד </w:t>
      </w:r>
      <w:r w:rsidRPr="00471A51">
        <w:rPr>
          <w:rFonts w:ascii="David" w:hAnsi="David" w:cs="David" w:hint="cs"/>
          <w:i/>
          <w:iCs/>
          <w:sz w:val="24"/>
          <w:szCs w:val="24"/>
          <w:highlight w:val="lightGray"/>
          <w:rtl/>
        </w:rPr>
        <w:t>לס'3 לחוק בתי הדין הרבניים</w:t>
      </w:r>
      <w:r w:rsidRPr="0014436D">
        <w:rPr>
          <w:rFonts w:ascii="David" w:hAnsi="David" w:cs="David" w:hint="cs"/>
          <w:sz w:val="24"/>
          <w:szCs w:val="24"/>
          <w:rtl/>
        </w:rPr>
        <w:t>, שמעלה בבירור שניתן לכרוך מזונות ילדים לתביעת הגירושין. הנדל מראה, הרקע ההיסטורי הוא שזכויות הילדים היו נפגעות כי הא</w:t>
      </w:r>
      <w:r>
        <w:rPr>
          <w:rFonts w:ascii="David" w:hAnsi="David" w:cs="David" w:hint="cs"/>
          <w:sz w:val="24"/>
          <w:szCs w:val="24"/>
          <w:rtl/>
        </w:rPr>
        <w:t>י</w:t>
      </w:r>
      <w:r w:rsidRPr="0014436D">
        <w:rPr>
          <w:rFonts w:ascii="David" w:hAnsi="David" w:cs="David" w:hint="cs"/>
          <w:sz w:val="24"/>
          <w:szCs w:val="24"/>
          <w:rtl/>
        </w:rPr>
        <w:t xml:space="preserve">מהות </w:t>
      </w:r>
      <w:r>
        <w:rPr>
          <w:rFonts w:ascii="David" w:hAnsi="David" w:cs="David" w:hint="cs"/>
          <w:sz w:val="24"/>
          <w:szCs w:val="24"/>
          <w:rtl/>
        </w:rPr>
        <w:t>היו לוקחות</w:t>
      </w:r>
      <w:r w:rsidRPr="0014436D">
        <w:rPr>
          <w:rFonts w:ascii="David" w:hAnsi="David" w:cs="David" w:hint="cs"/>
          <w:sz w:val="24"/>
          <w:szCs w:val="24"/>
          <w:rtl/>
        </w:rPr>
        <w:t xml:space="preserve"> את הכסף. </w:t>
      </w:r>
      <w:proofErr w:type="spellStart"/>
      <w:r w:rsidRPr="0014436D">
        <w:rPr>
          <w:rFonts w:ascii="David" w:hAnsi="David" w:cs="David" w:hint="cs"/>
          <w:sz w:val="24"/>
          <w:szCs w:val="24"/>
          <w:rtl/>
        </w:rPr>
        <w:t>והרציונאל</w:t>
      </w:r>
      <w:proofErr w:type="spellEnd"/>
      <w:r w:rsidRPr="0014436D">
        <w:rPr>
          <w:rFonts w:ascii="David" w:hAnsi="David" w:cs="David" w:hint="cs"/>
          <w:sz w:val="24"/>
          <w:szCs w:val="24"/>
          <w:rtl/>
        </w:rPr>
        <w:t xml:space="preserve"> הוא שהיא אמנם האפוטרופוס של הילד אבל היא לא יכולה לוותר על זכויות הילד.</w:t>
      </w:r>
    </w:p>
    <w:p w14:paraId="152FF318" w14:textId="384E41B4" w:rsidR="0002123C" w:rsidRDefault="00375E31" w:rsidP="00C20A29">
      <w:pPr>
        <w:pStyle w:val="a3"/>
        <w:numPr>
          <w:ilvl w:val="0"/>
          <w:numId w:val="19"/>
        </w:numPr>
        <w:spacing w:line="360" w:lineRule="auto"/>
        <w:jc w:val="both"/>
        <w:rPr>
          <w:rFonts w:ascii="David" w:hAnsi="David" w:cs="David"/>
          <w:sz w:val="24"/>
          <w:szCs w:val="24"/>
        </w:rPr>
      </w:pPr>
      <w:r w:rsidRPr="00471A51">
        <w:rPr>
          <w:rFonts w:ascii="David" w:hAnsi="David" w:cs="David" w:hint="cs"/>
          <w:color w:val="FF0000"/>
          <w:sz w:val="24"/>
          <w:szCs w:val="24"/>
          <w:u w:val="single"/>
          <w:rtl/>
        </w:rPr>
        <w:t>יחסי</w:t>
      </w:r>
      <w:r w:rsidR="0002123C" w:rsidRPr="00471A51">
        <w:rPr>
          <w:rFonts w:ascii="David" w:hAnsi="David" w:cs="David" w:hint="cs"/>
          <w:color w:val="FF0000"/>
          <w:sz w:val="24"/>
          <w:szCs w:val="24"/>
          <w:u w:val="single"/>
          <w:rtl/>
        </w:rPr>
        <w:t xml:space="preserve"> רכוש</w:t>
      </w:r>
      <w:r w:rsidRPr="00FD5F90">
        <w:rPr>
          <w:rFonts w:ascii="David" w:hAnsi="David" w:cs="David" w:hint="cs"/>
          <w:color w:val="FF0000"/>
          <w:sz w:val="24"/>
          <w:szCs w:val="24"/>
          <w:rtl/>
        </w:rPr>
        <w:t>-</w:t>
      </w:r>
      <w:r>
        <w:rPr>
          <w:rFonts w:ascii="David" w:hAnsi="David" w:cs="David" w:hint="cs"/>
          <w:sz w:val="24"/>
          <w:szCs w:val="24"/>
          <w:rtl/>
        </w:rPr>
        <w:t xml:space="preserve"> </w:t>
      </w:r>
      <w:r w:rsidRPr="0081725C">
        <w:rPr>
          <w:rFonts w:ascii="David" w:hAnsi="David" w:cs="David" w:hint="cs"/>
          <w:i/>
          <w:iCs/>
          <w:sz w:val="24"/>
          <w:szCs w:val="24"/>
          <w:highlight w:val="lightGray"/>
          <w:rtl/>
        </w:rPr>
        <w:t>בחוק שיפוט בתי הדין הרבניים</w:t>
      </w:r>
      <w:r>
        <w:rPr>
          <w:rFonts w:ascii="David" w:hAnsi="David" w:cs="David" w:hint="cs"/>
          <w:sz w:val="24"/>
          <w:szCs w:val="24"/>
          <w:rtl/>
        </w:rPr>
        <w:t xml:space="preserve"> </w:t>
      </w:r>
      <w:r w:rsidR="00DA7E1E">
        <w:rPr>
          <w:rFonts w:ascii="David" w:hAnsi="David" w:cs="David" w:hint="cs"/>
          <w:sz w:val="24"/>
          <w:szCs w:val="24"/>
          <w:rtl/>
        </w:rPr>
        <w:t>נקבע</w:t>
      </w:r>
      <w:r>
        <w:rPr>
          <w:rFonts w:ascii="David" w:hAnsi="David" w:cs="David" w:hint="cs"/>
          <w:sz w:val="24"/>
          <w:szCs w:val="24"/>
          <w:rtl/>
        </w:rPr>
        <w:t xml:space="preserve"> שענייני נישואין וגירושין הם בסמכות בית הדין. </w:t>
      </w:r>
      <w:r w:rsidR="00471A51" w:rsidRPr="00471A51">
        <w:rPr>
          <w:rFonts w:ascii="David" w:hAnsi="David" w:cs="David"/>
          <w:sz w:val="24"/>
          <w:szCs w:val="24"/>
          <w:rtl/>
        </w:rPr>
        <w:t>בג"ץ</w:t>
      </w:r>
      <w:r w:rsidR="006B14F9">
        <w:rPr>
          <w:rFonts w:ascii="David" w:hAnsi="David" w:cs="David" w:hint="cs"/>
          <w:sz w:val="24"/>
          <w:szCs w:val="24"/>
          <w:rtl/>
        </w:rPr>
        <w:t xml:space="preserve"> </w:t>
      </w:r>
      <w:r w:rsidR="00DA7E1E">
        <w:rPr>
          <w:rFonts w:ascii="David" w:hAnsi="David" w:cs="David" w:hint="cs"/>
          <w:sz w:val="24"/>
          <w:szCs w:val="24"/>
          <w:rtl/>
        </w:rPr>
        <w:t>קבע שיחסי רכוש הם לא ענייני נישואין וגירושין (</w:t>
      </w:r>
      <w:r w:rsidR="00471A51" w:rsidRPr="00471A51">
        <w:rPr>
          <w:rFonts w:ascii="David" w:hAnsi="David" w:cs="David"/>
          <w:sz w:val="24"/>
          <w:szCs w:val="24"/>
          <w:rtl/>
        </w:rPr>
        <w:t>פעם לגבי יהודים ופעם לגבי מוסלמים</w:t>
      </w:r>
      <w:r w:rsidR="00DA7E1E">
        <w:rPr>
          <w:rFonts w:ascii="David" w:hAnsi="David" w:cs="David" w:hint="cs"/>
          <w:sz w:val="24"/>
          <w:szCs w:val="24"/>
          <w:rtl/>
        </w:rPr>
        <w:t xml:space="preserve">) גם אם </w:t>
      </w:r>
      <w:r w:rsidR="00DA7E1E" w:rsidRPr="00471A51">
        <w:rPr>
          <w:rFonts w:ascii="David" w:hAnsi="David" w:cs="David"/>
          <w:sz w:val="24"/>
          <w:szCs w:val="24"/>
          <w:rtl/>
        </w:rPr>
        <w:t>בני הזוג</w:t>
      </w:r>
      <w:r w:rsidR="006B14F9">
        <w:rPr>
          <w:rFonts w:ascii="David" w:hAnsi="David" w:cs="David" w:hint="cs"/>
          <w:sz w:val="24"/>
          <w:szCs w:val="24"/>
          <w:rtl/>
        </w:rPr>
        <w:t xml:space="preserve"> הסכימו לדון בביה"ד</w:t>
      </w:r>
      <w:r w:rsidR="00DA7E1E">
        <w:rPr>
          <w:rFonts w:ascii="David" w:hAnsi="David" w:cs="David" w:hint="cs"/>
          <w:sz w:val="24"/>
          <w:szCs w:val="24"/>
          <w:rtl/>
        </w:rPr>
        <w:t>.</w:t>
      </w:r>
      <w:r w:rsidR="00471A51" w:rsidRPr="00471A51">
        <w:rPr>
          <w:rFonts w:ascii="David" w:hAnsi="David" w:cs="David"/>
          <w:sz w:val="24"/>
          <w:szCs w:val="24"/>
          <w:rtl/>
        </w:rPr>
        <w:t xml:space="preserve"> </w:t>
      </w:r>
      <w:r w:rsidR="00DA7E1E" w:rsidRPr="006B14F9">
        <w:rPr>
          <w:rFonts w:ascii="David" w:hAnsi="David" w:cs="David"/>
          <w:i/>
          <w:iCs/>
          <w:sz w:val="24"/>
          <w:szCs w:val="24"/>
          <w:shd w:val="clear" w:color="auto" w:fill="D9E2F3" w:themeFill="accent1" w:themeFillTint="33"/>
          <w:rtl/>
        </w:rPr>
        <w:t>בפס"ד סידי</w:t>
      </w:r>
      <w:r w:rsidR="006B14F9">
        <w:rPr>
          <w:rFonts w:ascii="David" w:hAnsi="David" w:cs="David" w:hint="cs"/>
          <w:sz w:val="24"/>
          <w:szCs w:val="24"/>
          <w:rtl/>
        </w:rPr>
        <w:t>- בג"ץ</w:t>
      </w:r>
      <w:r w:rsidR="00DA7E1E" w:rsidRPr="00DA7E1E">
        <w:rPr>
          <w:rFonts w:ascii="David" w:hAnsi="David" w:cs="David"/>
          <w:sz w:val="24"/>
          <w:szCs w:val="24"/>
          <w:rtl/>
        </w:rPr>
        <w:t xml:space="preserve"> מסווג את ההסדר </w:t>
      </w:r>
      <w:proofErr w:type="spellStart"/>
      <w:r w:rsidR="00DA7E1E" w:rsidRPr="00DA7E1E">
        <w:rPr>
          <w:rFonts w:ascii="David" w:hAnsi="David" w:cs="David"/>
          <w:sz w:val="24"/>
          <w:szCs w:val="24"/>
          <w:rtl/>
        </w:rPr>
        <w:t>הרכושי</w:t>
      </w:r>
      <w:proofErr w:type="spellEnd"/>
      <w:r w:rsidR="00DA7E1E" w:rsidRPr="00DA7E1E">
        <w:rPr>
          <w:rFonts w:ascii="David" w:hAnsi="David" w:cs="David"/>
          <w:sz w:val="24"/>
          <w:szCs w:val="24"/>
          <w:rtl/>
        </w:rPr>
        <w:t xml:space="preserve"> בין בני הזוג כחלק מדיני הקניין ולא כחלק מענייני מעמד אישי וכך שולל את סמכות</w:t>
      </w:r>
      <w:r w:rsidR="00344772">
        <w:rPr>
          <w:rFonts w:ascii="David" w:hAnsi="David" w:cs="David" w:hint="cs"/>
          <w:sz w:val="24"/>
          <w:szCs w:val="24"/>
          <w:rtl/>
        </w:rPr>
        <w:t xml:space="preserve"> </w:t>
      </w:r>
      <w:r w:rsidR="00DA7E1E" w:rsidRPr="00DA7E1E">
        <w:rPr>
          <w:rFonts w:ascii="David" w:hAnsi="David" w:cs="David"/>
          <w:sz w:val="24"/>
          <w:szCs w:val="24"/>
          <w:rtl/>
        </w:rPr>
        <w:t>בית הדין לדון בעניין</w:t>
      </w:r>
      <w:r w:rsidR="00344772">
        <w:rPr>
          <w:rFonts w:ascii="David" w:hAnsi="David" w:cs="David" w:hint="cs"/>
          <w:sz w:val="24"/>
          <w:szCs w:val="24"/>
          <w:rtl/>
        </w:rPr>
        <w:t>.</w:t>
      </w:r>
      <w:r w:rsidR="00DA7E1E" w:rsidRPr="00DA7E1E">
        <w:rPr>
          <w:rFonts w:ascii="David" w:hAnsi="David" w:cs="David"/>
          <w:sz w:val="24"/>
          <w:szCs w:val="24"/>
          <w:rtl/>
        </w:rPr>
        <w:t xml:space="preserve"> </w:t>
      </w:r>
      <w:r w:rsidR="00344772" w:rsidRPr="00344772">
        <w:rPr>
          <w:rFonts w:ascii="David" w:hAnsi="David" w:cs="David" w:hint="cs"/>
          <w:sz w:val="24"/>
          <w:szCs w:val="24"/>
          <w:u w:val="single"/>
          <w:rtl/>
        </w:rPr>
        <w:t>ליפשיץ</w:t>
      </w:r>
      <w:r w:rsidR="00344772">
        <w:rPr>
          <w:rFonts w:ascii="David" w:hAnsi="David" w:cs="David" w:hint="cs"/>
          <w:sz w:val="24"/>
          <w:szCs w:val="24"/>
          <w:rtl/>
        </w:rPr>
        <w:t>: יוצר מהלך שמצמצם את סמכויות ביה"ד,</w:t>
      </w:r>
      <w:r w:rsidR="00DA7E1E" w:rsidRPr="00DA7E1E">
        <w:rPr>
          <w:rFonts w:ascii="David" w:hAnsi="David" w:cs="David" w:hint="cs"/>
          <w:sz w:val="24"/>
          <w:szCs w:val="24"/>
          <w:rtl/>
        </w:rPr>
        <w:t xml:space="preserve"> </w:t>
      </w:r>
      <w:r w:rsidR="00344772">
        <w:rPr>
          <w:rFonts w:ascii="David" w:hAnsi="David" w:cs="David" w:hint="cs"/>
          <w:sz w:val="24"/>
          <w:szCs w:val="24"/>
          <w:rtl/>
        </w:rPr>
        <w:t xml:space="preserve">אולם </w:t>
      </w:r>
      <w:r w:rsidR="00471A51" w:rsidRPr="00471A51">
        <w:rPr>
          <w:rFonts w:ascii="David" w:hAnsi="David" w:cs="David"/>
          <w:sz w:val="24"/>
          <w:szCs w:val="24"/>
          <w:rtl/>
        </w:rPr>
        <w:t xml:space="preserve">כאן החוק באמת לא כותב לגבי סמכות הדיון בנושא הרכוש בהסכמה. </w:t>
      </w:r>
      <w:r w:rsidR="00EB216E">
        <w:rPr>
          <w:rFonts w:ascii="David" w:hAnsi="David" w:cs="David" w:hint="cs"/>
          <w:sz w:val="24"/>
          <w:szCs w:val="24"/>
          <w:rtl/>
        </w:rPr>
        <w:t>אבל</w:t>
      </w:r>
      <w:r w:rsidR="00471A51" w:rsidRPr="00471A51">
        <w:rPr>
          <w:rFonts w:ascii="David" w:hAnsi="David" w:cs="David"/>
          <w:sz w:val="24"/>
          <w:szCs w:val="24"/>
          <w:rtl/>
        </w:rPr>
        <w:t xml:space="preserve"> ניתן להבין שאם הצדדים מסכימים – למה לא?</w:t>
      </w:r>
    </w:p>
    <w:p w14:paraId="11690319" w14:textId="3C1112EC" w:rsidR="0056160F" w:rsidRDefault="00A77C15" w:rsidP="00C20A29">
      <w:pPr>
        <w:pStyle w:val="a3"/>
        <w:numPr>
          <w:ilvl w:val="0"/>
          <w:numId w:val="18"/>
        </w:numPr>
        <w:spacing w:line="360" w:lineRule="auto"/>
        <w:ind w:left="567"/>
        <w:jc w:val="both"/>
        <w:rPr>
          <w:rFonts w:ascii="David" w:hAnsi="David" w:cs="David"/>
          <w:sz w:val="24"/>
          <w:szCs w:val="24"/>
        </w:rPr>
      </w:pPr>
      <w:r w:rsidRPr="000C22C2">
        <w:rPr>
          <w:rFonts w:ascii="David" w:hAnsi="David" w:cs="David" w:hint="cs"/>
          <w:sz w:val="24"/>
          <w:szCs w:val="24"/>
          <w:u w:val="single"/>
          <w:rtl/>
        </w:rPr>
        <w:t>אכיפת הכללים</w:t>
      </w:r>
      <w:r w:rsidR="000C22C2">
        <w:rPr>
          <w:rFonts w:ascii="David" w:hAnsi="David" w:cs="David" w:hint="cs"/>
          <w:sz w:val="24"/>
          <w:szCs w:val="24"/>
          <w:rtl/>
        </w:rPr>
        <w:t>:</w:t>
      </w:r>
      <w:r w:rsidR="00B34D02" w:rsidRPr="008422D0">
        <w:rPr>
          <w:rFonts w:ascii="David" w:hAnsi="David" w:cs="David" w:hint="cs"/>
          <w:sz w:val="24"/>
          <w:szCs w:val="24"/>
          <w:rtl/>
        </w:rPr>
        <w:t xml:space="preserve"> </w:t>
      </w:r>
      <w:r w:rsidR="001470DF">
        <w:rPr>
          <w:rFonts w:ascii="David" w:hAnsi="David" w:cs="David" w:hint="cs"/>
          <w:sz w:val="24"/>
          <w:szCs w:val="24"/>
          <w:rtl/>
        </w:rPr>
        <w:t xml:space="preserve">בג"ץ </w:t>
      </w:r>
      <w:r w:rsidR="001470DF" w:rsidRPr="008422D0">
        <w:rPr>
          <w:rFonts w:ascii="David" w:hAnsi="David" w:cs="David" w:hint="cs"/>
          <w:sz w:val="24"/>
          <w:szCs w:val="24"/>
          <w:rtl/>
        </w:rPr>
        <w:t>מפקח</w:t>
      </w:r>
      <w:r w:rsidR="00B34D02" w:rsidRPr="008422D0">
        <w:rPr>
          <w:rFonts w:ascii="David" w:hAnsi="David" w:cs="David" w:hint="cs"/>
          <w:sz w:val="24"/>
          <w:szCs w:val="24"/>
          <w:rtl/>
        </w:rPr>
        <w:t xml:space="preserve"> </w:t>
      </w:r>
      <w:r w:rsidR="001470DF">
        <w:rPr>
          <w:rFonts w:ascii="David" w:hAnsi="David" w:cs="David" w:hint="cs"/>
          <w:sz w:val="24"/>
          <w:szCs w:val="24"/>
          <w:rtl/>
        </w:rPr>
        <w:t>ש</w:t>
      </w:r>
      <w:r w:rsidR="00B34D02" w:rsidRPr="008422D0">
        <w:rPr>
          <w:rFonts w:ascii="David" w:hAnsi="David" w:cs="David" w:hint="cs"/>
          <w:sz w:val="24"/>
          <w:szCs w:val="24"/>
          <w:rtl/>
        </w:rPr>
        <w:t xml:space="preserve">בתי הדין מצייתים </w:t>
      </w:r>
      <w:r w:rsidR="001470DF">
        <w:rPr>
          <w:rFonts w:ascii="David" w:hAnsi="David" w:cs="David" w:hint="cs"/>
          <w:sz w:val="24"/>
          <w:szCs w:val="24"/>
          <w:rtl/>
        </w:rPr>
        <w:t>ל</w:t>
      </w:r>
      <w:r w:rsidR="00B34D02" w:rsidRPr="008422D0">
        <w:rPr>
          <w:rFonts w:ascii="David" w:hAnsi="David" w:cs="David" w:hint="cs"/>
          <w:sz w:val="24"/>
          <w:szCs w:val="24"/>
          <w:rtl/>
        </w:rPr>
        <w:t>כללים</w:t>
      </w:r>
      <w:r w:rsidR="001470DF">
        <w:rPr>
          <w:rFonts w:ascii="David" w:hAnsi="David" w:cs="David" w:hint="cs"/>
          <w:sz w:val="24"/>
          <w:szCs w:val="24"/>
          <w:rtl/>
        </w:rPr>
        <w:t>.</w:t>
      </w:r>
      <w:r w:rsidR="00B34D02" w:rsidRPr="008422D0">
        <w:rPr>
          <w:rFonts w:ascii="David" w:hAnsi="David" w:cs="David" w:hint="cs"/>
          <w:sz w:val="24"/>
          <w:szCs w:val="24"/>
          <w:rtl/>
        </w:rPr>
        <w:t xml:space="preserve"> </w:t>
      </w:r>
      <w:r w:rsidR="00E06F7F">
        <w:rPr>
          <w:rFonts w:ascii="David" w:hAnsi="David" w:cs="David" w:hint="cs"/>
          <w:sz w:val="24"/>
          <w:szCs w:val="24"/>
          <w:rtl/>
        </w:rPr>
        <w:t xml:space="preserve">לפי </w:t>
      </w:r>
      <w:r w:rsidR="00E06F7F" w:rsidRPr="00FD5F90">
        <w:rPr>
          <w:rFonts w:ascii="David" w:hAnsi="David" w:cs="David" w:hint="cs"/>
          <w:i/>
          <w:iCs/>
          <w:sz w:val="24"/>
          <w:szCs w:val="24"/>
          <w:highlight w:val="lightGray"/>
          <w:rtl/>
        </w:rPr>
        <w:t>ס'15ד לחוק יסוד: השפיטה</w:t>
      </w:r>
      <w:r w:rsidR="00E06F7F" w:rsidRPr="00FD5F90">
        <w:rPr>
          <w:rFonts w:ascii="David" w:hAnsi="David" w:cs="David" w:hint="cs"/>
          <w:sz w:val="24"/>
          <w:szCs w:val="24"/>
          <w:rtl/>
        </w:rPr>
        <w:t xml:space="preserve">, </w:t>
      </w:r>
      <w:r w:rsidR="00E06F7F">
        <w:rPr>
          <w:rFonts w:ascii="David" w:hAnsi="David" w:cs="David" w:hint="cs"/>
          <w:sz w:val="24"/>
          <w:szCs w:val="24"/>
          <w:rtl/>
        </w:rPr>
        <w:t>מוענק לבג"ץ סמכות לתת צווים לבתי הדין הרבניים כאשר הם עסוקים בעניינים שאינם בסמכותם.</w:t>
      </w:r>
    </w:p>
    <w:p w14:paraId="04DADD35" w14:textId="3B7BA4AB" w:rsidR="0002123C" w:rsidRPr="0056160F" w:rsidRDefault="008D4A51" w:rsidP="0056160F">
      <w:pPr>
        <w:spacing w:line="360" w:lineRule="auto"/>
        <w:jc w:val="both"/>
        <w:rPr>
          <w:rFonts w:ascii="David" w:hAnsi="David" w:cs="David"/>
          <w:sz w:val="24"/>
          <w:szCs w:val="24"/>
          <w:rtl/>
        </w:rPr>
      </w:pPr>
      <w:r w:rsidRPr="0056160F">
        <w:rPr>
          <w:rFonts w:ascii="David" w:hAnsi="David" w:cs="David" w:hint="cs"/>
          <w:b/>
          <w:bCs/>
          <w:sz w:val="24"/>
          <w:szCs w:val="24"/>
          <w:u w:val="thick"/>
          <w:rtl/>
        </w:rPr>
        <w:t xml:space="preserve">ערעור </w:t>
      </w:r>
      <w:r w:rsidR="00B84A26" w:rsidRPr="0056160F">
        <w:rPr>
          <w:rFonts w:ascii="David" w:hAnsi="David" w:cs="David" w:hint="cs"/>
          <w:b/>
          <w:bCs/>
          <w:sz w:val="24"/>
          <w:szCs w:val="24"/>
          <w:u w:val="thick"/>
          <w:rtl/>
        </w:rPr>
        <w:t>אזרחי</w:t>
      </w:r>
      <w:r w:rsidR="000A65B5" w:rsidRPr="0056160F">
        <w:rPr>
          <w:rFonts w:ascii="David" w:hAnsi="David" w:cs="David" w:hint="cs"/>
          <w:sz w:val="24"/>
          <w:szCs w:val="24"/>
          <w:rtl/>
        </w:rPr>
        <w:t>-</w:t>
      </w:r>
      <w:r w:rsidR="00B84A26" w:rsidRPr="0056160F">
        <w:rPr>
          <w:rFonts w:ascii="David" w:hAnsi="David" w:cs="David" w:hint="cs"/>
          <w:sz w:val="24"/>
          <w:szCs w:val="24"/>
          <w:rtl/>
        </w:rPr>
        <w:t xml:space="preserve"> </w:t>
      </w:r>
      <w:r w:rsidR="00947CE0" w:rsidRPr="0056160F">
        <w:rPr>
          <w:rFonts w:ascii="David" w:hAnsi="David" w:cs="David" w:hint="cs"/>
          <w:sz w:val="24"/>
          <w:szCs w:val="24"/>
          <w:rtl/>
        </w:rPr>
        <w:t>"</w:t>
      </w:r>
      <w:r w:rsidR="00B84A26" w:rsidRPr="0056160F">
        <w:rPr>
          <w:rFonts w:ascii="David" w:hAnsi="David" w:cs="David" w:hint="cs"/>
          <w:sz w:val="24"/>
          <w:szCs w:val="24"/>
          <w:rtl/>
        </w:rPr>
        <w:t>תקיפה עקיפה</w:t>
      </w:r>
      <w:r w:rsidR="00947CE0" w:rsidRPr="0056160F">
        <w:rPr>
          <w:rFonts w:ascii="David" w:hAnsi="David" w:cs="David" w:hint="cs"/>
          <w:sz w:val="24"/>
          <w:szCs w:val="24"/>
          <w:rtl/>
        </w:rPr>
        <w:t>"</w:t>
      </w:r>
      <w:r w:rsidR="00B34D02" w:rsidRPr="0056160F">
        <w:rPr>
          <w:rFonts w:ascii="David" w:hAnsi="David" w:cs="David" w:hint="cs"/>
          <w:sz w:val="24"/>
          <w:szCs w:val="24"/>
          <w:rtl/>
        </w:rPr>
        <w:t xml:space="preserve"> בעניין הסמכות.</w:t>
      </w:r>
      <w:r w:rsidR="00041331" w:rsidRPr="0056160F">
        <w:rPr>
          <w:rFonts w:ascii="David" w:hAnsi="David" w:cs="David" w:hint="cs"/>
          <w:sz w:val="24"/>
          <w:szCs w:val="24"/>
          <w:rtl/>
        </w:rPr>
        <w:t xml:space="preserve"> למשל, האישה התעלמה מזה שהבעל כרך לבימ"ש למשפחה. והבעל יטען שהגיש קודם לביה"ד ולכן הוא תפס את הסמכות. </w:t>
      </w:r>
      <w:r w:rsidR="0002123C" w:rsidRPr="0056160F">
        <w:rPr>
          <w:rFonts w:ascii="David" w:hAnsi="David" w:cs="David" w:hint="cs"/>
          <w:sz w:val="24"/>
          <w:szCs w:val="24"/>
          <w:rtl/>
        </w:rPr>
        <w:t>כדי</w:t>
      </w:r>
      <w:r w:rsidR="00041331" w:rsidRPr="0056160F">
        <w:rPr>
          <w:rFonts w:ascii="David" w:hAnsi="David" w:cs="David" w:hint="cs"/>
          <w:sz w:val="24"/>
          <w:szCs w:val="24"/>
          <w:rtl/>
        </w:rPr>
        <w:t xml:space="preserve"> </w:t>
      </w:r>
      <w:r w:rsidR="0002123C" w:rsidRPr="0056160F">
        <w:rPr>
          <w:rFonts w:ascii="David" w:hAnsi="David" w:cs="David" w:hint="cs"/>
          <w:sz w:val="24"/>
          <w:szCs w:val="24"/>
          <w:rtl/>
        </w:rPr>
        <w:t>ש</w:t>
      </w:r>
      <w:r w:rsidR="00041331" w:rsidRPr="0056160F">
        <w:rPr>
          <w:rFonts w:ascii="David" w:hAnsi="David" w:cs="David" w:hint="cs"/>
          <w:sz w:val="24"/>
          <w:szCs w:val="24"/>
          <w:rtl/>
        </w:rPr>
        <w:t xml:space="preserve">ביהמ"ש </w:t>
      </w:r>
      <w:r w:rsidR="0002123C" w:rsidRPr="0056160F">
        <w:rPr>
          <w:rFonts w:ascii="David" w:hAnsi="David" w:cs="David" w:hint="cs"/>
          <w:sz w:val="24"/>
          <w:szCs w:val="24"/>
          <w:rtl/>
        </w:rPr>
        <w:t xml:space="preserve">יקבע </w:t>
      </w:r>
      <w:r w:rsidR="00041331" w:rsidRPr="0056160F">
        <w:rPr>
          <w:rFonts w:ascii="David" w:hAnsi="David" w:cs="David" w:hint="cs"/>
          <w:sz w:val="24"/>
          <w:szCs w:val="24"/>
          <w:rtl/>
        </w:rPr>
        <w:t>אם יש לו סמכות</w:t>
      </w:r>
      <w:r w:rsidR="0002123C" w:rsidRPr="0056160F">
        <w:rPr>
          <w:rFonts w:ascii="David" w:hAnsi="David" w:cs="David" w:hint="cs"/>
          <w:sz w:val="24"/>
          <w:szCs w:val="24"/>
          <w:rtl/>
        </w:rPr>
        <w:t xml:space="preserve"> </w:t>
      </w:r>
      <w:r w:rsidR="00041331" w:rsidRPr="0056160F">
        <w:rPr>
          <w:rFonts w:ascii="David" w:hAnsi="David" w:cs="David" w:hint="cs"/>
          <w:sz w:val="24"/>
          <w:szCs w:val="24"/>
          <w:rtl/>
        </w:rPr>
        <w:t>הוא צריך לדון אם לביה"ד יש סמכות</w:t>
      </w:r>
      <w:r w:rsidR="0002123C" w:rsidRPr="0056160F">
        <w:rPr>
          <w:rFonts w:ascii="David" w:hAnsi="David" w:cs="David" w:hint="cs"/>
          <w:sz w:val="24"/>
          <w:szCs w:val="24"/>
          <w:rtl/>
        </w:rPr>
        <w:t xml:space="preserve"> (</w:t>
      </w:r>
      <w:r w:rsidR="00041331" w:rsidRPr="0056160F">
        <w:rPr>
          <w:rFonts w:ascii="David" w:hAnsi="David" w:cs="David" w:hint="cs"/>
          <w:sz w:val="24"/>
          <w:szCs w:val="24"/>
          <w:rtl/>
        </w:rPr>
        <w:t>אם הכריכה הייתה טובה</w:t>
      </w:r>
      <w:r w:rsidR="0002123C" w:rsidRPr="0056160F">
        <w:rPr>
          <w:rFonts w:ascii="David" w:hAnsi="David" w:cs="David" w:hint="cs"/>
          <w:sz w:val="24"/>
          <w:szCs w:val="24"/>
          <w:rtl/>
        </w:rPr>
        <w:t>)</w:t>
      </w:r>
      <w:r w:rsidR="00041331" w:rsidRPr="0056160F">
        <w:rPr>
          <w:rFonts w:ascii="David" w:hAnsi="David" w:cs="David" w:hint="cs"/>
          <w:sz w:val="24"/>
          <w:szCs w:val="24"/>
          <w:rtl/>
        </w:rPr>
        <w:t>. א</w:t>
      </w:r>
      <w:r w:rsidR="0002123C" w:rsidRPr="0056160F">
        <w:rPr>
          <w:rFonts w:ascii="David" w:hAnsi="David" w:cs="David" w:hint="cs"/>
          <w:sz w:val="24"/>
          <w:szCs w:val="24"/>
          <w:rtl/>
        </w:rPr>
        <w:t>ם לא</w:t>
      </w:r>
      <w:r w:rsidR="00041331" w:rsidRPr="0056160F">
        <w:rPr>
          <w:rFonts w:ascii="David" w:hAnsi="David" w:cs="David" w:hint="cs"/>
          <w:sz w:val="24"/>
          <w:szCs w:val="24"/>
          <w:rtl/>
        </w:rPr>
        <w:t>, לביה"ד לא הייתה סמכות ו</w:t>
      </w:r>
      <w:r w:rsidR="0002123C" w:rsidRPr="0056160F">
        <w:rPr>
          <w:rFonts w:ascii="David" w:hAnsi="David" w:cs="David" w:hint="cs"/>
          <w:sz w:val="24"/>
          <w:szCs w:val="24"/>
          <w:rtl/>
        </w:rPr>
        <w:t xml:space="preserve">אז </w:t>
      </w:r>
      <w:r w:rsidR="00041331" w:rsidRPr="0056160F">
        <w:rPr>
          <w:rFonts w:ascii="David" w:hAnsi="David" w:cs="David" w:hint="cs"/>
          <w:sz w:val="24"/>
          <w:szCs w:val="24"/>
          <w:rtl/>
        </w:rPr>
        <w:t>הסמכות היא של ביהמ"ש. כך שיוצא שלמרות שבימ"ש למשפחה בהיררכיה נמוכה מבי"ד אזורי, הוא דן בסמכות שלו [הלכת פלדמן- אם אחד דן בסמכות והכריע, השני צריך לכבד ולא להתערב].</w:t>
      </w:r>
    </w:p>
    <w:p w14:paraId="5A25C470" w14:textId="77777777" w:rsidR="00163CED" w:rsidRDefault="00C061CF" w:rsidP="00163CED">
      <w:pPr>
        <w:spacing w:line="360" w:lineRule="auto"/>
        <w:jc w:val="both"/>
        <w:rPr>
          <w:rFonts w:ascii="David" w:hAnsi="David" w:cs="David"/>
          <w:sz w:val="24"/>
          <w:szCs w:val="24"/>
          <w:rtl/>
        </w:rPr>
      </w:pPr>
      <w:r w:rsidRPr="00C061CF">
        <w:rPr>
          <w:rFonts w:ascii="David" w:hAnsi="David" w:cs="David" w:hint="cs"/>
          <w:i/>
          <w:iCs/>
          <w:sz w:val="24"/>
          <w:szCs w:val="24"/>
          <w:shd w:val="clear" w:color="auto" w:fill="D9E2F3" w:themeFill="accent1" w:themeFillTint="33"/>
          <w:rtl/>
        </w:rPr>
        <w:t>פס"ד טיבי</w:t>
      </w:r>
      <w:r>
        <w:rPr>
          <w:rFonts w:ascii="David" w:hAnsi="David" w:cs="David" w:hint="cs"/>
          <w:sz w:val="24"/>
          <w:szCs w:val="24"/>
          <w:rtl/>
        </w:rPr>
        <w:t xml:space="preserve">- </w:t>
      </w:r>
      <w:r w:rsidR="004E3F02">
        <w:rPr>
          <w:rFonts w:ascii="David" w:hAnsi="David" w:cs="David" w:hint="cs"/>
          <w:sz w:val="24"/>
          <w:szCs w:val="24"/>
          <w:rtl/>
        </w:rPr>
        <w:t xml:space="preserve">גבר מוסלמי ואישה נוצרייה גרים עם ילדיהם בטייבה. האישה עוברת </w:t>
      </w:r>
      <w:r w:rsidR="00163CED">
        <w:rPr>
          <w:rFonts w:ascii="David" w:hAnsi="David" w:cs="David" w:hint="cs"/>
          <w:sz w:val="24"/>
          <w:szCs w:val="24"/>
          <w:rtl/>
        </w:rPr>
        <w:t xml:space="preserve">איתם </w:t>
      </w:r>
      <w:r w:rsidR="004E3F02">
        <w:rPr>
          <w:rFonts w:ascii="David" w:hAnsi="David" w:cs="David" w:hint="cs"/>
          <w:sz w:val="24"/>
          <w:szCs w:val="24"/>
          <w:rtl/>
        </w:rPr>
        <w:t>לישראל ושולחת אותם לבית ספר יהודי. ה</w:t>
      </w:r>
      <w:r w:rsidR="00163CED">
        <w:rPr>
          <w:rFonts w:ascii="David" w:hAnsi="David" w:cs="David" w:hint="cs"/>
          <w:sz w:val="24"/>
          <w:szCs w:val="24"/>
          <w:rtl/>
        </w:rPr>
        <w:t xml:space="preserve">בעל התנגד </w:t>
      </w:r>
      <w:r w:rsidR="004E3F02">
        <w:rPr>
          <w:rFonts w:ascii="David" w:hAnsi="David" w:cs="David" w:hint="cs"/>
          <w:sz w:val="24"/>
          <w:szCs w:val="24"/>
          <w:rtl/>
        </w:rPr>
        <w:t xml:space="preserve">והגיש תביעה לביה"ד </w:t>
      </w:r>
      <w:proofErr w:type="spellStart"/>
      <w:r w:rsidR="004E3F02">
        <w:rPr>
          <w:rFonts w:ascii="David" w:hAnsi="David" w:cs="David" w:hint="cs"/>
          <w:sz w:val="24"/>
          <w:szCs w:val="24"/>
          <w:rtl/>
        </w:rPr>
        <w:t>השרעי</w:t>
      </w:r>
      <w:proofErr w:type="spellEnd"/>
      <w:r w:rsidR="004E3F02">
        <w:rPr>
          <w:rFonts w:ascii="David" w:hAnsi="David" w:cs="David" w:hint="cs"/>
          <w:sz w:val="24"/>
          <w:szCs w:val="24"/>
          <w:rtl/>
        </w:rPr>
        <w:t xml:space="preserve"> </w:t>
      </w:r>
      <w:r w:rsidR="00163CED">
        <w:rPr>
          <w:rFonts w:ascii="David" w:hAnsi="David" w:cs="David" w:hint="cs"/>
          <w:sz w:val="24"/>
          <w:szCs w:val="24"/>
          <w:rtl/>
        </w:rPr>
        <w:t xml:space="preserve">לקבל משמורת על הילדים, </w:t>
      </w:r>
      <w:r w:rsidR="001352A5">
        <w:rPr>
          <w:rFonts w:ascii="David" w:hAnsi="David" w:cs="David" w:hint="cs"/>
          <w:sz w:val="24"/>
          <w:szCs w:val="24"/>
          <w:rtl/>
        </w:rPr>
        <w:t>שפסק</w:t>
      </w:r>
      <w:r w:rsidR="001A6C90" w:rsidRPr="001352A5">
        <w:rPr>
          <w:rFonts w:ascii="David" w:hAnsi="David" w:cs="David" w:hint="cs"/>
          <w:b/>
          <w:bCs/>
          <w:sz w:val="24"/>
          <w:szCs w:val="24"/>
          <w:rtl/>
        </w:rPr>
        <w:t xml:space="preserve"> </w:t>
      </w:r>
      <w:r w:rsidR="00163CED">
        <w:rPr>
          <w:rFonts w:ascii="David" w:hAnsi="David" w:cs="David" w:hint="cs"/>
          <w:b/>
          <w:bCs/>
          <w:sz w:val="24"/>
          <w:szCs w:val="24"/>
          <w:rtl/>
        </w:rPr>
        <w:t xml:space="preserve">לטובתו. </w:t>
      </w:r>
      <w:r w:rsidR="00310B77">
        <w:rPr>
          <w:rFonts w:ascii="David" w:hAnsi="David" w:cs="David" w:hint="cs"/>
          <w:sz w:val="24"/>
          <w:szCs w:val="24"/>
          <w:rtl/>
        </w:rPr>
        <w:t xml:space="preserve">במקביל, </w:t>
      </w:r>
      <w:r w:rsidR="004E3F02">
        <w:rPr>
          <w:rFonts w:ascii="David" w:hAnsi="David" w:cs="David" w:hint="cs"/>
          <w:sz w:val="24"/>
          <w:szCs w:val="24"/>
          <w:rtl/>
        </w:rPr>
        <w:t>האישה הגישה תביעה למשמורת ילדים בבימ"ש לענייני משפחה</w:t>
      </w:r>
      <w:r w:rsidR="00163CED">
        <w:rPr>
          <w:rFonts w:ascii="David" w:hAnsi="David" w:cs="David" w:hint="cs"/>
          <w:sz w:val="24"/>
          <w:szCs w:val="24"/>
          <w:rtl/>
        </w:rPr>
        <w:t>.</w:t>
      </w:r>
      <w:r w:rsidR="004E3F02">
        <w:rPr>
          <w:rFonts w:ascii="David" w:hAnsi="David" w:cs="David" w:hint="cs"/>
          <w:sz w:val="24"/>
          <w:szCs w:val="24"/>
          <w:rtl/>
        </w:rPr>
        <w:t xml:space="preserve"> הבעל </w:t>
      </w:r>
      <w:r w:rsidR="00005E3F">
        <w:rPr>
          <w:rFonts w:ascii="David" w:hAnsi="David" w:cs="David" w:hint="cs"/>
          <w:sz w:val="24"/>
          <w:szCs w:val="24"/>
          <w:rtl/>
        </w:rPr>
        <w:t>טען</w:t>
      </w:r>
      <w:r w:rsidR="00D86503">
        <w:rPr>
          <w:rFonts w:ascii="David" w:hAnsi="David" w:cs="David" w:hint="cs"/>
          <w:sz w:val="24"/>
          <w:szCs w:val="24"/>
          <w:rtl/>
        </w:rPr>
        <w:t xml:space="preserve"> </w:t>
      </w:r>
      <w:r w:rsidR="004D26BA">
        <w:rPr>
          <w:rFonts w:ascii="David" w:hAnsi="David" w:cs="David" w:hint="cs"/>
          <w:sz w:val="24"/>
          <w:szCs w:val="24"/>
          <w:rtl/>
        </w:rPr>
        <w:t>שאין ל</w:t>
      </w:r>
      <w:r w:rsidR="00D86503">
        <w:rPr>
          <w:rFonts w:ascii="David" w:hAnsi="David" w:cs="David" w:hint="cs"/>
          <w:sz w:val="24"/>
          <w:szCs w:val="24"/>
          <w:rtl/>
        </w:rPr>
        <w:t xml:space="preserve">ביהמ"ש </w:t>
      </w:r>
      <w:r w:rsidR="004D26BA">
        <w:rPr>
          <w:rFonts w:ascii="David" w:hAnsi="David" w:cs="David" w:hint="cs"/>
          <w:sz w:val="24"/>
          <w:szCs w:val="24"/>
          <w:rtl/>
        </w:rPr>
        <w:t xml:space="preserve">סמכות, כי </w:t>
      </w:r>
      <w:r w:rsidR="00005E3F">
        <w:rPr>
          <w:rFonts w:ascii="David" w:hAnsi="David" w:cs="David" w:hint="cs"/>
          <w:sz w:val="24"/>
          <w:szCs w:val="24"/>
          <w:rtl/>
        </w:rPr>
        <w:t xml:space="preserve">הילד מוסלמי ולכן הסמכות לביה"ד </w:t>
      </w:r>
      <w:proofErr w:type="spellStart"/>
      <w:r w:rsidR="00005E3F">
        <w:rPr>
          <w:rFonts w:ascii="David" w:hAnsi="David" w:cs="David" w:hint="cs"/>
          <w:sz w:val="24"/>
          <w:szCs w:val="24"/>
          <w:rtl/>
        </w:rPr>
        <w:t>השרעי</w:t>
      </w:r>
      <w:proofErr w:type="spellEnd"/>
      <w:r w:rsidR="004D26BA">
        <w:rPr>
          <w:rFonts w:ascii="David" w:hAnsi="David" w:cs="David" w:hint="cs"/>
          <w:sz w:val="24"/>
          <w:szCs w:val="24"/>
          <w:rtl/>
        </w:rPr>
        <w:t>.</w:t>
      </w:r>
      <w:r w:rsidR="00D86503">
        <w:rPr>
          <w:rFonts w:ascii="David" w:hAnsi="David" w:cs="David" w:hint="cs"/>
          <w:sz w:val="24"/>
          <w:szCs w:val="24"/>
          <w:rtl/>
        </w:rPr>
        <w:t xml:space="preserve"> ביהמ"ש </w:t>
      </w:r>
      <w:r w:rsidR="00572DFE">
        <w:rPr>
          <w:rFonts w:ascii="David" w:hAnsi="David" w:cs="David" w:hint="cs"/>
          <w:sz w:val="24"/>
          <w:szCs w:val="24"/>
          <w:rtl/>
        </w:rPr>
        <w:t xml:space="preserve">קובע </w:t>
      </w:r>
      <w:r w:rsidR="001352A5">
        <w:rPr>
          <w:rFonts w:ascii="David" w:hAnsi="David" w:cs="David" w:hint="cs"/>
          <w:sz w:val="24"/>
          <w:szCs w:val="24"/>
          <w:rtl/>
        </w:rPr>
        <w:t>של</w:t>
      </w:r>
      <w:r w:rsidR="00572DFE">
        <w:rPr>
          <w:rFonts w:ascii="David" w:hAnsi="David" w:cs="David" w:hint="cs"/>
          <w:sz w:val="24"/>
          <w:szCs w:val="24"/>
          <w:rtl/>
        </w:rPr>
        <w:t>ביה"ד לא הייתה סמכות</w:t>
      </w:r>
      <w:r w:rsidR="001352A5">
        <w:rPr>
          <w:rFonts w:ascii="David" w:hAnsi="David" w:cs="David" w:hint="cs"/>
          <w:sz w:val="24"/>
          <w:szCs w:val="24"/>
          <w:rtl/>
        </w:rPr>
        <w:t>,</w:t>
      </w:r>
      <w:r w:rsidR="004D26BA">
        <w:rPr>
          <w:rFonts w:ascii="David" w:hAnsi="David" w:cs="David" w:hint="cs"/>
          <w:sz w:val="24"/>
          <w:szCs w:val="24"/>
          <w:rtl/>
        </w:rPr>
        <w:t xml:space="preserve"> לכן הסמכות שלו,</w:t>
      </w:r>
      <w:r w:rsidR="00572DFE">
        <w:rPr>
          <w:rFonts w:ascii="David" w:hAnsi="David" w:cs="David" w:hint="cs"/>
          <w:sz w:val="24"/>
          <w:szCs w:val="24"/>
          <w:rtl/>
        </w:rPr>
        <w:t xml:space="preserve"> </w:t>
      </w:r>
      <w:r w:rsidR="00572DFE" w:rsidRPr="001352A5">
        <w:rPr>
          <w:rFonts w:ascii="David" w:hAnsi="David" w:cs="David" w:hint="cs"/>
          <w:b/>
          <w:bCs/>
          <w:sz w:val="24"/>
          <w:szCs w:val="24"/>
          <w:rtl/>
        </w:rPr>
        <w:t>ו</w:t>
      </w:r>
      <w:r w:rsidR="00163CED">
        <w:rPr>
          <w:rFonts w:ascii="David" w:hAnsi="David" w:cs="David" w:hint="cs"/>
          <w:b/>
          <w:bCs/>
          <w:sz w:val="24"/>
          <w:szCs w:val="24"/>
          <w:rtl/>
        </w:rPr>
        <w:t xml:space="preserve">פסק לטובת האישה. </w:t>
      </w:r>
      <w:r w:rsidR="00572DFE">
        <w:rPr>
          <w:rFonts w:ascii="David" w:hAnsi="David" w:cs="David" w:hint="cs"/>
          <w:sz w:val="24"/>
          <w:szCs w:val="24"/>
          <w:rtl/>
        </w:rPr>
        <w:t xml:space="preserve">הבעל </w:t>
      </w:r>
      <w:r w:rsidR="004D26BA">
        <w:rPr>
          <w:rFonts w:ascii="David" w:hAnsi="David" w:cs="David" w:hint="cs"/>
          <w:sz w:val="24"/>
          <w:szCs w:val="24"/>
          <w:rtl/>
        </w:rPr>
        <w:t xml:space="preserve">ערער למחוזי </w:t>
      </w:r>
      <w:r w:rsidR="004D26BA">
        <w:rPr>
          <w:rFonts w:ascii="David" w:hAnsi="David" w:cs="David"/>
          <w:sz w:val="24"/>
          <w:szCs w:val="24"/>
          <w:rtl/>
        </w:rPr>
        <w:t>–</w:t>
      </w:r>
      <w:r w:rsidR="004D26BA">
        <w:rPr>
          <w:rFonts w:ascii="David" w:hAnsi="David" w:cs="David" w:hint="cs"/>
          <w:sz w:val="24"/>
          <w:szCs w:val="24"/>
          <w:rtl/>
        </w:rPr>
        <w:t xml:space="preserve"> הערעור נדחה. </w:t>
      </w:r>
      <w:r w:rsidR="00163CED">
        <w:rPr>
          <w:rFonts w:ascii="David" w:hAnsi="David" w:cs="David" w:hint="cs"/>
          <w:sz w:val="24"/>
          <w:szCs w:val="24"/>
          <w:rtl/>
        </w:rPr>
        <w:t>אז</w:t>
      </w:r>
      <w:r w:rsidR="008F245D">
        <w:rPr>
          <w:rFonts w:ascii="David" w:hAnsi="David" w:cs="David" w:hint="cs"/>
          <w:sz w:val="24"/>
          <w:szCs w:val="24"/>
          <w:rtl/>
        </w:rPr>
        <w:t xml:space="preserve"> לקח את ה</w:t>
      </w:r>
      <w:r w:rsidR="00472362">
        <w:rPr>
          <w:rFonts w:ascii="David" w:hAnsi="David" w:cs="David" w:hint="cs"/>
          <w:sz w:val="24"/>
          <w:szCs w:val="24"/>
          <w:rtl/>
        </w:rPr>
        <w:t>ילד</w:t>
      </w:r>
      <w:r w:rsidR="00257405">
        <w:rPr>
          <w:rFonts w:ascii="David" w:hAnsi="David" w:cs="David" w:hint="cs"/>
          <w:sz w:val="24"/>
          <w:szCs w:val="24"/>
          <w:rtl/>
        </w:rPr>
        <w:t>ים</w:t>
      </w:r>
      <w:r w:rsidR="00163CED">
        <w:rPr>
          <w:rFonts w:ascii="David" w:hAnsi="David" w:cs="David" w:hint="cs"/>
          <w:sz w:val="24"/>
          <w:szCs w:val="24"/>
          <w:rtl/>
        </w:rPr>
        <w:t>,</w:t>
      </w:r>
      <w:r w:rsidR="00257405">
        <w:rPr>
          <w:rFonts w:ascii="David" w:hAnsi="David" w:cs="David" w:hint="cs"/>
          <w:sz w:val="24"/>
          <w:szCs w:val="24"/>
          <w:rtl/>
        </w:rPr>
        <w:t xml:space="preserve"> מבלי לתאם עם האמא ו</w:t>
      </w:r>
      <w:r w:rsidR="00163CED">
        <w:rPr>
          <w:rFonts w:ascii="David" w:hAnsi="David" w:cs="David" w:hint="cs"/>
          <w:sz w:val="24"/>
          <w:szCs w:val="24"/>
          <w:rtl/>
        </w:rPr>
        <w:t>זו</w:t>
      </w:r>
      <w:r w:rsidR="00257405">
        <w:rPr>
          <w:rFonts w:ascii="David" w:hAnsi="David" w:cs="David" w:hint="cs"/>
          <w:sz w:val="24"/>
          <w:szCs w:val="24"/>
          <w:rtl/>
        </w:rPr>
        <w:t xml:space="preserve"> חשבה שנחטפו על ידו.</w:t>
      </w:r>
      <w:r w:rsidR="00472362">
        <w:rPr>
          <w:rFonts w:ascii="David" w:hAnsi="David" w:cs="David" w:hint="cs"/>
          <w:sz w:val="24"/>
          <w:szCs w:val="24"/>
          <w:rtl/>
        </w:rPr>
        <w:t xml:space="preserve"> </w:t>
      </w:r>
      <w:r w:rsidR="00257405">
        <w:rPr>
          <w:rFonts w:ascii="David" w:hAnsi="David" w:cs="David" w:hint="cs"/>
          <w:sz w:val="24"/>
          <w:szCs w:val="24"/>
          <w:rtl/>
        </w:rPr>
        <w:t>הגיע ל</w:t>
      </w:r>
      <w:r w:rsidR="00163CED">
        <w:rPr>
          <w:rFonts w:ascii="David" w:hAnsi="David" w:cs="David" w:hint="cs"/>
          <w:sz w:val="24"/>
          <w:szCs w:val="24"/>
          <w:rtl/>
        </w:rPr>
        <w:t xml:space="preserve">בג"ץ. </w:t>
      </w:r>
      <w:r w:rsidR="004123F7">
        <w:rPr>
          <w:rFonts w:ascii="David" w:hAnsi="David" w:cs="David" w:hint="cs"/>
          <w:sz w:val="24"/>
          <w:szCs w:val="24"/>
          <w:rtl/>
        </w:rPr>
        <w:t xml:space="preserve">כל אחד מההורים הראה את פסה"ד שמראה שהמשמורת שלו. </w:t>
      </w:r>
    </w:p>
    <w:p w14:paraId="0C7246DC" w14:textId="77D231E0" w:rsidR="00163CED" w:rsidRDefault="00163CED" w:rsidP="001B2683">
      <w:pPr>
        <w:spacing w:line="360" w:lineRule="auto"/>
        <w:jc w:val="both"/>
        <w:rPr>
          <w:rFonts w:ascii="David" w:hAnsi="David" w:cs="David"/>
          <w:sz w:val="24"/>
          <w:szCs w:val="24"/>
          <w:rtl/>
        </w:rPr>
      </w:pPr>
      <w:r w:rsidRPr="00163CED">
        <w:rPr>
          <w:rFonts w:ascii="David" w:hAnsi="David" w:cs="David" w:hint="cs"/>
          <w:b/>
          <w:bCs/>
          <w:sz w:val="24"/>
          <w:szCs w:val="24"/>
          <w:u w:val="single"/>
          <w:rtl/>
        </w:rPr>
        <w:t xml:space="preserve">מה הייתה </w:t>
      </w:r>
      <w:r w:rsidR="00C90112" w:rsidRPr="00163CED">
        <w:rPr>
          <w:rFonts w:ascii="David" w:hAnsi="David" w:cs="David" w:hint="cs"/>
          <w:b/>
          <w:bCs/>
          <w:sz w:val="24"/>
          <w:szCs w:val="24"/>
          <w:u w:val="single"/>
          <w:rtl/>
        </w:rPr>
        <w:t>הטעות</w:t>
      </w:r>
      <w:r w:rsidRPr="00163CED">
        <w:rPr>
          <w:rFonts w:ascii="David" w:hAnsi="David" w:cs="David" w:hint="cs"/>
          <w:b/>
          <w:bCs/>
          <w:sz w:val="24"/>
          <w:szCs w:val="24"/>
          <w:u w:val="single"/>
          <w:rtl/>
        </w:rPr>
        <w:t>?</w:t>
      </w:r>
      <w:r w:rsidR="00C90112" w:rsidRPr="00163CED">
        <w:rPr>
          <w:rFonts w:ascii="David" w:hAnsi="David" w:cs="David" w:hint="cs"/>
          <w:sz w:val="24"/>
          <w:szCs w:val="24"/>
          <w:u w:val="single"/>
          <w:rtl/>
        </w:rPr>
        <w:t xml:space="preserve"> </w:t>
      </w:r>
      <w:r w:rsidR="004123F7" w:rsidRPr="00163CED">
        <w:rPr>
          <w:rFonts w:ascii="David" w:hAnsi="David" w:cs="David" w:hint="cs"/>
          <w:sz w:val="24"/>
          <w:szCs w:val="24"/>
          <w:u w:val="single"/>
          <w:rtl/>
        </w:rPr>
        <w:t xml:space="preserve">האישה </w:t>
      </w:r>
      <w:r w:rsidR="00C90112" w:rsidRPr="00163CED">
        <w:rPr>
          <w:rFonts w:ascii="David" w:hAnsi="David" w:cs="David" w:hint="cs"/>
          <w:sz w:val="24"/>
          <w:szCs w:val="24"/>
          <w:u w:val="single"/>
          <w:rtl/>
        </w:rPr>
        <w:t>לא תקפה באופן ישיר</w:t>
      </w:r>
      <w:r w:rsidR="00257405">
        <w:rPr>
          <w:rFonts w:ascii="David" w:hAnsi="David" w:cs="David" w:hint="cs"/>
          <w:sz w:val="24"/>
          <w:szCs w:val="24"/>
          <w:rtl/>
        </w:rPr>
        <w:t xml:space="preserve">. אם הטענה שלה היא שלביה"ד </w:t>
      </w:r>
      <w:proofErr w:type="spellStart"/>
      <w:r w:rsidR="00257405">
        <w:rPr>
          <w:rFonts w:ascii="David" w:hAnsi="David" w:cs="David" w:hint="cs"/>
          <w:sz w:val="24"/>
          <w:szCs w:val="24"/>
          <w:rtl/>
        </w:rPr>
        <w:t>השרעי</w:t>
      </w:r>
      <w:proofErr w:type="spellEnd"/>
      <w:r w:rsidR="00257405">
        <w:rPr>
          <w:rFonts w:ascii="David" w:hAnsi="David" w:cs="David" w:hint="cs"/>
          <w:sz w:val="24"/>
          <w:szCs w:val="24"/>
          <w:rtl/>
        </w:rPr>
        <w:t xml:space="preserve"> לא הייתה סמכות, היה עליה ל</w:t>
      </w:r>
      <w:r w:rsidR="008A652B">
        <w:rPr>
          <w:rFonts w:ascii="David" w:hAnsi="David" w:cs="David" w:hint="cs"/>
          <w:sz w:val="24"/>
          <w:szCs w:val="24"/>
          <w:rtl/>
        </w:rPr>
        <w:t xml:space="preserve">ערער לביה"ד </w:t>
      </w:r>
      <w:proofErr w:type="spellStart"/>
      <w:r w:rsidR="008A652B">
        <w:rPr>
          <w:rFonts w:ascii="David" w:hAnsi="David" w:cs="David" w:hint="cs"/>
          <w:sz w:val="24"/>
          <w:szCs w:val="24"/>
          <w:rtl/>
        </w:rPr>
        <w:t>השרעי</w:t>
      </w:r>
      <w:proofErr w:type="spellEnd"/>
      <w:r w:rsidR="008A652B">
        <w:rPr>
          <w:rFonts w:ascii="David" w:hAnsi="David" w:cs="David" w:hint="cs"/>
          <w:sz w:val="24"/>
          <w:szCs w:val="24"/>
          <w:rtl/>
        </w:rPr>
        <w:t xml:space="preserve"> לערעורים </w:t>
      </w:r>
      <w:r w:rsidR="008A652B" w:rsidRPr="00236B45">
        <w:rPr>
          <w:rFonts w:ascii="David" w:hAnsi="David" w:cs="David" w:hint="cs"/>
          <w:sz w:val="24"/>
          <w:szCs w:val="24"/>
          <w:rtl/>
        </w:rPr>
        <w:t>ואז לעתור לבג"ץ.</w:t>
      </w:r>
      <w:r w:rsidR="00236B45">
        <w:rPr>
          <w:rFonts w:ascii="David" w:hAnsi="David" w:cs="David" w:hint="cs"/>
          <w:rtl/>
        </w:rPr>
        <w:t xml:space="preserve"> </w:t>
      </w:r>
      <w:r w:rsidR="00236B45">
        <w:rPr>
          <w:rFonts w:ascii="David" w:hAnsi="David" w:cs="David" w:hint="cs"/>
          <w:sz w:val="24"/>
          <w:szCs w:val="24"/>
          <w:rtl/>
        </w:rPr>
        <w:t xml:space="preserve">בפנייה לבימ"ש הקביעה תהיה רק אם מותר לבימ"ש לדון, ע"י כך שקובע אם לביה"ד הייתה סמכות. אך קביעתו לא מבטלת את פסה"ד של ביה"ד, כי בעיניו, הייתה לו סמכות. אם רוצים לקבוע כלל גורף שבנושא זה לביה"ד אין סמכות לדון בו </w:t>
      </w:r>
      <w:r w:rsidR="00236B45">
        <w:rPr>
          <w:rFonts w:ascii="David" w:hAnsi="David" w:cs="David"/>
          <w:sz w:val="24"/>
          <w:szCs w:val="24"/>
          <w:rtl/>
        </w:rPr>
        <w:t>–</w:t>
      </w:r>
      <w:r w:rsidR="00236B45">
        <w:rPr>
          <w:rFonts w:ascii="David" w:hAnsi="David" w:cs="David" w:hint="cs"/>
          <w:sz w:val="24"/>
          <w:szCs w:val="24"/>
          <w:rtl/>
        </w:rPr>
        <w:t xml:space="preserve"> </w:t>
      </w:r>
      <w:r w:rsidR="00236B45" w:rsidRPr="00EF51E0">
        <w:rPr>
          <w:rFonts w:ascii="David" w:hAnsi="David" w:cs="David" w:hint="cs"/>
          <w:b/>
          <w:bCs/>
          <w:sz w:val="24"/>
          <w:szCs w:val="24"/>
          <w:rtl/>
        </w:rPr>
        <w:t xml:space="preserve">יש </w:t>
      </w:r>
      <w:r w:rsidR="00236B45">
        <w:rPr>
          <w:rFonts w:ascii="David" w:hAnsi="David" w:cs="David" w:hint="cs"/>
          <w:b/>
          <w:bCs/>
          <w:sz w:val="24"/>
          <w:szCs w:val="24"/>
          <w:rtl/>
        </w:rPr>
        <w:t>לתקוף באופן ישיר</w:t>
      </w:r>
      <w:r w:rsidR="00236B45" w:rsidRPr="00EF51E0">
        <w:rPr>
          <w:rFonts w:ascii="David" w:hAnsi="David" w:cs="David" w:hint="cs"/>
          <w:b/>
          <w:bCs/>
          <w:sz w:val="24"/>
          <w:szCs w:val="24"/>
          <w:rtl/>
        </w:rPr>
        <w:t xml:space="preserve"> דרך בג"ץ</w:t>
      </w:r>
      <w:r w:rsidR="00236B45">
        <w:rPr>
          <w:rFonts w:ascii="David" w:hAnsi="David" w:cs="David" w:hint="cs"/>
          <w:b/>
          <w:bCs/>
          <w:sz w:val="24"/>
          <w:szCs w:val="24"/>
          <w:rtl/>
        </w:rPr>
        <w:t>.</w:t>
      </w:r>
      <w:r w:rsidR="00C90112" w:rsidRPr="00236B45">
        <w:rPr>
          <w:rFonts w:ascii="David" w:hAnsi="David" w:cs="David" w:hint="cs"/>
          <w:rtl/>
        </w:rPr>
        <w:t xml:space="preserve"> </w:t>
      </w:r>
      <w:r>
        <w:rPr>
          <w:rFonts w:ascii="David" w:hAnsi="David" w:cs="David" w:hint="cs"/>
          <w:rtl/>
        </w:rPr>
        <w:t>(</w:t>
      </w:r>
      <w:r w:rsidR="00257405" w:rsidRPr="00163CED">
        <w:rPr>
          <w:rFonts w:ascii="David" w:hAnsi="David" w:cs="David" w:hint="cs"/>
          <w:rtl/>
        </w:rPr>
        <w:t>לבסוף, בג"ץ פסק לטובת האישה</w:t>
      </w:r>
      <w:r>
        <w:rPr>
          <w:rFonts w:ascii="David" w:hAnsi="David" w:cs="David" w:hint="cs"/>
          <w:rtl/>
        </w:rPr>
        <w:t>)</w:t>
      </w:r>
      <w:r w:rsidR="00772BC7" w:rsidRPr="00163CED">
        <w:rPr>
          <w:rFonts w:ascii="David" w:hAnsi="David" w:cs="David" w:hint="cs"/>
          <w:rtl/>
        </w:rPr>
        <w:t xml:space="preserve">. </w:t>
      </w:r>
    </w:p>
    <w:p w14:paraId="03497679" w14:textId="503FD4D6" w:rsidR="007D51C2" w:rsidRDefault="007E2469" w:rsidP="007E2469">
      <w:pPr>
        <w:shd w:val="clear" w:color="auto" w:fill="FBE4D5" w:themeFill="accent2" w:themeFillTint="33"/>
        <w:spacing w:after="0" w:line="360" w:lineRule="auto"/>
        <w:jc w:val="center"/>
        <w:rPr>
          <w:rFonts w:ascii="David" w:hAnsi="David" w:cs="David"/>
          <w:sz w:val="24"/>
          <w:szCs w:val="24"/>
          <w:rtl/>
        </w:rPr>
      </w:pPr>
      <w:r>
        <w:rPr>
          <w:rFonts w:ascii="David" w:hAnsi="David" w:cs="David" w:hint="cs"/>
          <w:sz w:val="24"/>
          <w:szCs w:val="24"/>
          <w:u w:val="single"/>
          <w:rtl/>
        </w:rPr>
        <w:t>2)</w:t>
      </w:r>
      <w:r w:rsidR="00AB6124" w:rsidRPr="0013182D">
        <w:rPr>
          <w:rFonts w:ascii="David" w:hAnsi="David" w:cs="David" w:hint="cs"/>
          <w:sz w:val="24"/>
          <w:szCs w:val="24"/>
          <w:u w:val="single"/>
          <w:rtl/>
        </w:rPr>
        <w:t xml:space="preserve"> פיקוח על ה</w:t>
      </w:r>
      <w:r w:rsidR="001A74DF">
        <w:rPr>
          <w:rFonts w:ascii="David" w:hAnsi="David" w:cs="David" w:hint="cs"/>
          <w:sz w:val="24"/>
          <w:szCs w:val="24"/>
          <w:u w:val="single"/>
          <w:rtl/>
        </w:rPr>
        <w:t>פרוצדורה</w:t>
      </w:r>
      <w:r w:rsidR="00AB6124" w:rsidRPr="0013182D">
        <w:rPr>
          <w:rFonts w:ascii="David" w:hAnsi="David" w:cs="David" w:hint="cs"/>
          <w:sz w:val="24"/>
          <w:szCs w:val="24"/>
          <w:u w:val="single"/>
          <w:rtl/>
        </w:rPr>
        <w:t xml:space="preserve"> בביה"ד הדתי</w:t>
      </w:r>
    </w:p>
    <w:p w14:paraId="61479437" w14:textId="55C1BE33" w:rsidR="00DB0E04" w:rsidRDefault="00DB0E04" w:rsidP="00DB0E04">
      <w:pPr>
        <w:spacing w:after="0" w:line="360" w:lineRule="auto"/>
        <w:jc w:val="both"/>
        <w:rPr>
          <w:rFonts w:ascii="David" w:hAnsi="David" w:cs="David"/>
          <w:sz w:val="24"/>
          <w:szCs w:val="24"/>
          <w:rtl/>
        </w:rPr>
      </w:pPr>
      <w:r w:rsidRPr="00E433E5">
        <w:rPr>
          <w:rFonts w:ascii="David" w:hAnsi="David" w:cs="David" w:hint="cs"/>
          <w:b/>
          <w:bCs/>
          <w:sz w:val="24"/>
          <w:szCs w:val="24"/>
          <w:rtl/>
        </w:rPr>
        <w:t>בעבר,</w:t>
      </w:r>
      <w:r>
        <w:rPr>
          <w:rFonts w:ascii="David" w:hAnsi="David" w:cs="David" w:hint="cs"/>
          <w:sz w:val="24"/>
          <w:szCs w:val="24"/>
          <w:rtl/>
        </w:rPr>
        <w:t xml:space="preserve"> הכלל היה </w:t>
      </w:r>
      <w:r w:rsidR="00DC4323">
        <w:rPr>
          <w:rFonts w:ascii="David" w:hAnsi="David" w:cs="David" w:hint="cs"/>
          <w:sz w:val="24"/>
          <w:szCs w:val="24"/>
          <w:rtl/>
        </w:rPr>
        <w:t>"הדין הולך אחר הדיין"= לבתי הדין הייתה אוטונומיה בנוגע לדין המהותי,</w:t>
      </w:r>
      <w:r w:rsidR="00DC4323" w:rsidRPr="007E2469">
        <w:rPr>
          <w:rFonts w:ascii="David" w:hAnsi="David" w:cs="David" w:hint="cs"/>
          <w:sz w:val="24"/>
          <w:szCs w:val="24"/>
          <w:rtl/>
        </w:rPr>
        <w:t xml:space="preserve"> </w:t>
      </w:r>
      <w:r w:rsidR="00DC4323">
        <w:rPr>
          <w:rFonts w:ascii="David" w:hAnsi="David" w:cs="David" w:hint="cs"/>
          <w:sz w:val="24"/>
          <w:szCs w:val="24"/>
          <w:rtl/>
        </w:rPr>
        <w:t>ל</w:t>
      </w:r>
      <w:r w:rsidR="00DC4323" w:rsidRPr="007E2469">
        <w:rPr>
          <w:rFonts w:ascii="David" w:hAnsi="David" w:cs="David" w:hint="cs"/>
          <w:sz w:val="24"/>
          <w:szCs w:val="24"/>
          <w:rtl/>
        </w:rPr>
        <w:t>פרוצדורה ו</w:t>
      </w:r>
      <w:r w:rsidR="00DC4323">
        <w:rPr>
          <w:rFonts w:ascii="David" w:hAnsi="David" w:cs="David" w:hint="cs"/>
          <w:sz w:val="24"/>
          <w:szCs w:val="24"/>
          <w:rtl/>
        </w:rPr>
        <w:t>ל</w:t>
      </w:r>
      <w:r w:rsidR="00DC4323" w:rsidRPr="007E2469">
        <w:rPr>
          <w:rFonts w:ascii="David" w:hAnsi="David" w:cs="David" w:hint="cs"/>
          <w:sz w:val="24"/>
          <w:szCs w:val="24"/>
          <w:rtl/>
        </w:rPr>
        <w:t xml:space="preserve">סדרי </w:t>
      </w:r>
      <w:r w:rsidR="00DC4323">
        <w:rPr>
          <w:rFonts w:ascii="David" w:hAnsi="David" w:cs="David" w:hint="cs"/>
          <w:sz w:val="24"/>
          <w:szCs w:val="24"/>
          <w:rtl/>
        </w:rPr>
        <w:t>ה</w:t>
      </w:r>
      <w:r w:rsidR="00DC4323" w:rsidRPr="007E2469">
        <w:rPr>
          <w:rFonts w:ascii="David" w:hAnsi="David" w:cs="David" w:hint="cs"/>
          <w:sz w:val="24"/>
          <w:szCs w:val="24"/>
          <w:rtl/>
        </w:rPr>
        <w:t xml:space="preserve">דין. </w:t>
      </w:r>
      <w:r w:rsidR="0054222A">
        <w:rPr>
          <w:rFonts w:ascii="David" w:hAnsi="David" w:cs="David" w:hint="cs"/>
          <w:sz w:val="24"/>
          <w:szCs w:val="24"/>
          <w:rtl/>
        </w:rPr>
        <w:t xml:space="preserve">לכן, בג"ץ כמעט ולא היה מתערב, אלא רק במקרים חריגים. </w:t>
      </w:r>
      <w:r w:rsidR="00C93804" w:rsidRPr="0054222A">
        <w:rPr>
          <w:rFonts w:ascii="David" w:hAnsi="David" w:cs="David" w:hint="cs"/>
          <w:b/>
          <w:bCs/>
          <w:sz w:val="24"/>
          <w:szCs w:val="24"/>
          <w:rtl/>
        </w:rPr>
        <w:t>כאן נעסוק</w:t>
      </w:r>
      <w:r w:rsidR="00C93804">
        <w:rPr>
          <w:rFonts w:ascii="David" w:hAnsi="David" w:cs="David" w:hint="cs"/>
          <w:sz w:val="24"/>
          <w:szCs w:val="24"/>
          <w:rtl/>
        </w:rPr>
        <w:t xml:space="preserve"> </w:t>
      </w:r>
      <w:r w:rsidR="00C93804">
        <w:rPr>
          <w:rFonts w:ascii="David" w:hAnsi="David" w:cs="David" w:hint="cs"/>
          <w:b/>
          <w:bCs/>
          <w:sz w:val="24"/>
          <w:szCs w:val="24"/>
          <w:rtl/>
        </w:rPr>
        <w:t>ב</w:t>
      </w:r>
      <w:r w:rsidR="00C93804" w:rsidRPr="00DB0E04">
        <w:rPr>
          <w:rFonts w:ascii="David" w:hAnsi="David" w:cs="David" w:hint="cs"/>
          <w:b/>
          <w:bCs/>
          <w:sz w:val="24"/>
          <w:szCs w:val="24"/>
          <w:rtl/>
        </w:rPr>
        <w:t>היבט הפרוצדוראלי ו</w:t>
      </w:r>
      <w:r w:rsidR="00C93804">
        <w:rPr>
          <w:rFonts w:ascii="David" w:hAnsi="David" w:cs="David" w:hint="cs"/>
          <w:b/>
          <w:bCs/>
          <w:sz w:val="24"/>
          <w:szCs w:val="24"/>
          <w:rtl/>
        </w:rPr>
        <w:t>ב</w:t>
      </w:r>
      <w:r w:rsidR="00C93804" w:rsidRPr="00DB0E04">
        <w:rPr>
          <w:rFonts w:ascii="David" w:hAnsi="David" w:cs="David" w:hint="cs"/>
          <w:b/>
          <w:bCs/>
          <w:sz w:val="24"/>
          <w:szCs w:val="24"/>
          <w:rtl/>
        </w:rPr>
        <w:t>סדרי הדין</w:t>
      </w:r>
      <w:r w:rsidR="0054222A">
        <w:rPr>
          <w:rFonts w:ascii="David" w:hAnsi="David" w:cs="David" w:hint="cs"/>
          <w:b/>
          <w:bCs/>
          <w:sz w:val="24"/>
          <w:szCs w:val="24"/>
          <w:rtl/>
        </w:rPr>
        <w:t xml:space="preserve">, ונציג 2 מצבים בהם בג"ץ כן היה מתערב לצורך פיקוח על </w:t>
      </w:r>
      <w:r w:rsidR="0054222A" w:rsidRPr="00DB0E04">
        <w:rPr>
          <w:rFonts w:ascii="David" w:hAnsi="David" w:cs="David" w:hint="cs"/>
          <w:b/>
          <w:bCs/>
          <w:sz w:val="24"/>
          <w:szCs w:val="24"/>
          <w:rtl/>
        </w:rPr>
        <w:t>הדיינים הדתיים</w:t>
      </w:r>
      <w:r w:rsidR="0054222A">
        <w:rPr>
          <w:rFonts w:ascii="David" w:hAnsi="David" w:cs="David" w:hint="cs"/>
          <w:sz w:val="24"/>
          <w:szCs w:val="24"/>
          <w:rtl/>
        </w:rPr>
        <w:t>:</w:t>
      </w:r>
    </w:p>
    <w:p w14:paraId="66A8091D" w14:textId="063F6CD7" w:rsidR="0056160F" w:rsidRDefault="00B00967" w:rsidP="00C20A29">
      <w:pPr>
        <w:pStyle w:val="a3"/>
        <w:numPr>
          <w:ilvl w:val="0"/>
          <w:numId w:val="17"/>
        </w:numPr>
        <w:spacing w:line="360" w:lineRule="auto"/>
        <w:ind w:left="425"/>
        <w:jc w:val="both"/>
        <w:rPr>
          <w:rFonts w:ascii="David" w:hAnsi="David" w:cs="David"/>
          <w:sz w:val="24"/>
          <w:szCs w:val="24"/>
        </w:rPr>
      </w:pPr>
      <w:r>
        <w:rPr>
          <w:rFonts w:ascii="David" w:hAnsi="David" w:cs="David" w:hint="cs"/>
          <w:sz w:val="24"/>
          <w:szCs w:val="24"/>
          <w:u w:val="single"/>
          <w:rtl/>
        </w:rPr>
        <w:lastRenderedPageBreak/>
        <w:t>התערבות</w:t>
      </w:r>
      <w:r w:rsidR="00625ADB">
        <w:rPr>
          <w:rFonts w:ascii="David" w:hAnsi="David" w:cs="David" w:hint="cs"/>
          <w:sz w:val="24"/>
          <w:szCs w:val="24"/>
          <w:u w:val="single"/>
          <w:rtl/>
        </w:rPr>
        <w:t xml:space="preserve"> ל</w:t>
      </w:r>
      <w:r>
        <w:rPr>
          <w:rFonts w:ascii="David" w:hAnsi="David" w:cs="David" w:hint="cs"/>
          <w:sz w:val="24"/>
          <w:szCs w:val="24"/>
          <w:u w:val="single"/>
          <w:rtl/>
        </w:rPr>
        <w:t xml:space="preserve">מען </w:t>
      </w:r>
      <w:r w:rsidR="002B4FA5" w:rsidRPr="0048423A">
        <w:rPr>
          <w:rFonts w:ascii="David" w:hAnsi="David" w:cs="David" w:hint="cs"/>
          <w:sz w:val="24"/>
          <w:szCs w:val="24"/>
          <w:u w:val="single"/>
          <w:rtl/>
        </w:rPr>
        <w:t xml:space="preserve">כללי </w:t>
      </w:r>
      <w:r>
        <w:rPr>
          <w:rFonts w:ascii="David" w:hAnsi="David" w:cs="David" w:hint="cs"/>
          <w:sz w:val="24"/>
          <w:szCs w:val="24"/>
          <w:u w:val="single"/>
          <w:rtl/>
        </w:rPr>
        <w:t>ה</w:t>
      </w:r>
      <w:r w:rsidR="002B4FA5" w:rsidRPr="0048423A">
        <w:rPr>
          <w:rFonts w:ascii="David" w:hAnsi="David" w:cs="David" w:hint="cs"/>
          <w:sz w:val="24"/>
          <w:szCs w:val="24"/>
          <w:u w:val="single"/>
          <w:rtl/>
        </w:rPr>
        <w:t xml:space="preserve">צדק </w:t>
      </w:r>
      <w:r>
        <w:rPr>
          <w:rFonts w:ascii="David" w:hAnsi="David" w:cs="David" w:hint="cs"/>
          <w:sz w:val="24"/>
          <w:szCs w:val="24"/>
          <w:u w:val="single"/>
          <w:rtl/>
        </w:rPr>
        <w:t>ה</w:t>
      </w:r>
      <w:r w:rsidR="002B4FA5" w:rsidRPr="0048423A">
        <w:rPr>
          <w:rFonts w:ascii="David" w:hAnsi="David" w:cs="David" w:hint="cs"/>
          <w:sz w:val="24"/>
          <w:szCs w:val="24"/>
          <w:u w:val="single"/>
          <w:rtl/>
        </w:rPr>
        <w:t>טבעי</w:t>
      </w:r>
      <w:r w:rsidR="002B4FA5">
        <w:rPr>
          <w:rFonts w:ascii="David" w:hAnsi="David" w:cs="David" w:hint="cs"/>
          <w:sz w:val="24"/>
          <w:szCs w:val="24"/>
          <w:rtl/>
        </w:rPr>
        <w:t>-</w:t>
      </w:r>
      <w:r w:rsidR="00CE5C83">
        <w:rPr>
          <w:rFonts w:ascii="David" w:hAnsi="David" w:cs="David" w:hint="cs"/>
          <w:sz w:val="24"/>
          <w:szCs w:val="24"/>
          <w:rtl/>
        </w:rPr>
        <w:t xml:space="preserve"> רק</w:t>
      </w:r>
      <w:r w:rsidR="00466BCC">
        <w:rPr>
          <w:rFonts w:ascii="David" w:hAnsi="David" w:cs="David" w:hint="cs"/>
          <w:sz w:val="24"/>
          <w:szCs w:val="24"/>
          <w:rtl/>
        </w:rPr>
        <w:t xml:space="preserve"> </w:t>
      </w:r>
      <w:r w:rsidR="00CE5C83">
        <w:rPr>
          <w:rFonts w:ascii="David" w:hAnsi="David" w:cs="David" w:hint="cs"/>
          <w:sz w:val="24"/>
          <w:szCs w:val="24"/>
          <w:rtl/>
        </w:rPr>
        <w:t>במקרים בוטים של הפרת כללי הצדק הטבעי (</w:t>
      </w:r>
      <w:proofErr w:type="spellStart"/>
      <w:r w:rsidR="00CE5C83">
        <w:rPr>
          <w:rFonts w:ascii="David" w:hAnsi="David" w:cs="David" w:hint="cs"/>
          <w:sz w:val="24"/>
          <w:szCs w:val="24"/>
          <w:rtl/>
        </w:rPr>
        <w:t>כצ"ט</w:t>
      </w:r>
      <w:proofErr w:type="spellEnd"/>
      <w:r w:rsidR="00CE5C83">
        <w:rPr>
          <w:rFonts w:ascii="David" w:hAnsi="David" w:cs="David" w:hint="cs"/>
          <w:sz w:val="24"/>
          <w:szCs w:val="24"/>
          <w:rtl/>
        </w:rPr>
        <w:t xml:space="preserve">). </w:t>
      </w:r>
      <w:r w:rsidR="0013182D">
        <w:rPr>
          <w:rFonts w:ascii="David" w:hAnsi="David" w:cs="David" w:hint="cs"/>
          <w:sz w:val="24"/>
          <w:szCs w:val="24"/>
          <w:rtl/>
        </w:rPr>
        <w:t>למשל, זכות טיעון</w:t>
      </w:r>
      <w:r w:rsidR="00CE5C83">
        <w:rPr>
          <w:rFonts w:ascii="David" w:hAnsi="David" w:cs="David" w:hint="cs"/>
          <w:sz w:val="24"/>
          <w:szCs w:val="24"/>
          <w:rtl/>
        </w:rPr>
        <w:t xml:space="preserve">, ייצוג </w:t>
      </w:r>
      <w:proofErr w:type="spellStart"/>
      <w:r w:rsidR="00CE5C83">
        <w:rPr>
          <w:rFonts w:ascii="David" w:hAnsi="David" w:cs="David" w:hint="cs"/>
          <w:sz w:val="24"/>
          <w:szCs w:val="24"/>
          <w:rtl/>
        </w:rPr>
        <w:t>וכו</w:t>
      </w:r>
      <w:proofErr w:type="spellEnd"/>
      <w:r w:rsidR="00CE5C83">
        <w:rPr>
          <w:rFonts w:ascii="David" w:hAnsi="David" w:cs="David" w:hint="cs"/>
          <w:sz w:val="24"/>
          <w:szCs w:val="24"/>
          <w:rtl/>
        </w:rPr>
        <w:t>'</w:t>
      </w:r>
      <w:r w:rsidR="0013182D">
        <w:rPr>
          <w:rFonts w:ascii="David" w:hAnsi="David" w:cs="David" w:hint="cs"/>
          <w:sz w:val="24"/>
          <w:szCs w:val="24"/>
          <w:rtl/>
        </w:rPr>
        <w:t xml:space="preserve">. </w:t>
      </w:r>
      <w:r w:rsidR="0013182D" w:rsidRPr="00CE5C83">
        <w:rPr>
          <w:rFonts w:ascii="David" w:hAnsi="David" w:cs="David" w:hint="cs"/>
          <w:i/>
          <w:iCs/>
          <w:sz w:val="24"/>
          <w:szCs w:val="24"/>
          <w:shd w:val="clear" w:color="auto" w:fill="D9E2F3" w:themeFill="accent1" w:themeFillTint="33"/>
          <w:rtl/>
        </w:rPr>
        <w:t>פס"ד אסי</w:t>
      </w:r>
      <w:r w:rsidR="00CE5C83">
        <w:rPr>
          <w:rFonts w:ascii="David" w:hAnsi="David" w:cs="David" w:hint="cs"/>
          <w:sz w:val="24"/>
          <w:szCs w:val="24"/>
          <w:rtl/>
        </w:rPr>
        <w:t xml:space="preserve">- </w:t>
      </w:r>
      <w:r w:rsidR="0013182D">
        <w:rPr>
          <w:rFonts w:ascii="David" w:hAnsi="David" w:cs="David" w:hint="cs"/>
          <w:sz w:val="24"/>
          <w:szCs w:val="24"/>
          <w:rtl/>
        </w:rPr>
        <w:t>הוכח ש</w:t>
      </w:r>
      <w:r w:rsidR="00135383">
        <w:rPr>
          <w:rFonts w:ascii="David" w:hAnsi="David" w:cs="David" w:hint="cs"/>
          <w:sz w:val="24"/>
          <w:szCs w:val="24"/>
          <w:rtl/>
        </w:rPr>
        <w:t>לדיין היה</w:t>
      </w:r>
      <w:r w:rsidR="0013182D">
        <w:rPr>
          <w:rFonts w:ascii="David" w:hAnsi="David" w:cs="David" w:hint="cs"/>
          <w:sz w:val="24"/>
          <w:szCs w:val="24"/>
          <w:rtl/>
        </w:rPr>
        <w:t xml:space="preserve"> קשר מסחרי עם עוה"ד הצד השני, </w:t>
      </w:r>
      <w:r w:rsidR="00E71636">
        <w:rPr>
          <w:rFonts w:ascii="David" w:hAnsi="David" w:cs="David" w:hint="cs"/>
          <w:sz w:val="24"/>
          <w:szCs w:val="24"/>
          <w:rtl/>
        </w:rPr>
        <w:t>אך לא פסל</w:t>
      </w:r>
      <w:r w:rsidR="00630862">
        <w:rPr>
          <w:rFonts w:ascii="David" w:hAnsi="David" w:cs="David" w:hint="cs"/>
          <w:sz w:val="24"/>
          <w:szCs w:val="24"/>
          <w:rtl/>
        </w:rPr>
        <w:t xml:space="preserve"> את</w:t>
      </w:r>
      <w:r w:rsidR="00E71636">
        <w:rPr>
          <w:rFonts w:ascii="David" w:hAnsi="David" w:cs="David" w:hint="cs"/>
          <w:sz w:val="24"/>
          <w:szCs w:val="24"/>
          <w:rtl/>
        </w:rPr>
        <w:t xml:space="preserve"> עצמו</w:t>
      </w:r>
      <w:r w:rsidR="009D44F4">
        <w:rPr>
          <w:rFonts w:ascii="David" w:hAnsi="David" w:cs="David" w:hint="cs"/>
          <w:sz w:val="24"/>
          <w:szCs w:val="24"/>
          <w:rtl/>
        </w:rPr>
        <w:t xml:space="preserve">. </w:t>
      </w:r>
      <w:r w:rsidR="00E71636">
        <w:rPr>
          <w:rFonts w:ascii="David" w:hAnsi="David" w:cs="David" w:hint="cs"/>
          <w:sz w:val="24"/>
          <w:szCs w:val="24"/>
          <w:rtl/>
        </w:rPr>
        <w:t xml:space="preserve">בעתירה לבג"ץ נקבע שעל הדיין לפסול את עצמו. </w:t>
      </w:r>
    </w:p>
    <w:p w14:paraId="6208CAA2" w14:textId="77777777" w:rsidR="003C1243" w:rsidRPr="003C1243" w:rsidRDefault="00EB2501" w:rsidP="00C20A29">
      <w:pPr>
        <w:pStyle w:val="a3"/>
        <w:numPr>
          <w:ilvl w:val="0"/>
          <w:numId w:val="17"/>
        </w:numPr>
        <w:spacing w:line="360" w:lineRule="auto"/>
        <w:ind w:left="425"/>
        <w:jc w:val="both"/>
        <w:rPr>
          <w:rFonts w:ascii="David" w:hAnsi="David" w:cs="David"/>
          <w:sz w:val="24"/>
          <w:szCs w:val="24"/>
        </w:rPr>
      </w:pPr>
      <w:r w:rsidRPr="0056160F">
        <w:rPr>
          <w:rFonts w:ascii="David" w:hAnsi="David" w:cs="David" w:hint="cs"/>
          <w:sz w:val="24"/>
          <w:szCs w:val="24"/>
          <w:u w:val="single"/>
          <w:rtl/>
        </w:rPr>
        <w:t xml:space="preserve">הכפפת הכללים </w:t>
      </w:r>
      <w:r w:rsidR="00AF670C" w:rsidRPr="0056160F">
        <w:rPr>
          <w:rFonts w:ascii="David" w:hAnsi="David" w:cs="David" w:hint="cs"/>
          <w:sz w:val="24"/>
          <w:szCs w:val="24"/>
          <w:u w:val="single"/>
          <w:rtl/>
        </w:rPr>
        <w:t>בביה"ד</w:t>
      </w:r>
      <w:r w:rsidRPr="0056160F">
        <w:rPr>
          <w:rFonts w:ascii="David" w:hAnsi="David" w:cs="David" w:hint="cs"/>
          <w:sz w:val="24"/>
          <w:szCs w:val="24"/>
          <w:u w:val="single"/>
          <w:rtl/>
        </w:rPr>
        <w:t xml:space="preserve"> הרבני לזכויות יסוד חוקתיות</w:t>
      </w:r>
      <w:r w:rsidRPr="0056160F">
        <w:rPr>
          <w:rFonts w:ascii="David" w:hAnsi="David" w:cs="David" w:hint="cs"/>
          <w:sz w:val="24"/>
          <w:szCs w:val="24"/>
          <w:rtl/>
        </w:rPr>
        <w:t xml:space="preserve">- </w:t>
      </w:r>
      <w:r w:rsidR="00AB6124" w:rsidRPr="0056160F">
        <w:rPr>
          <w:rFonts w:ascii="David" w:hAnsi="David" w:cs="David" w:hint="cs"/>
          <w:b/>
          <w:bCs/>
          <w:sz w:val="24"/>
          <w:szCs w:val="24"/>
          <w:rtl/>
        </w:rPr>
        <w:t>כיום</w:t>
      </w:r>
      <w:r w:rsidR="00AF670C" w:rsidRPr="0056160F">
        <w:rPr>
          <w:rFonts w:ascii="David" w:hAnsi="David" w:cs="David" w:hint="cs"/>
          <w:b/>
          <w:bCs/>
          <w:sz w:val="24"/>
          <w:szCs w:val="24"/>
          <w:rtl/>
        </w:rPr>
        <w:t xml:space="preserve">, </w:t>
      </w:r>
      <w:r w:rsidRPr="0056160F">
        <w:rPr>
          <w:rFonts w:ascii="David" w:hAnsi="David" w:cs="David" w:hint="cs"/>
          <w:sz w:val="24"/>
          <w:szCs w:val="24"/>
          <w:rtl/>
        </w:rPr>
        <w:t xml:space="preserve">למרות שלביה"ד יש אוטונומיה, </w:t>
      </w:r>
      <w:r w:rsidR="0056160F" w:rsidRPr="0056160F">
        <w:rPr>
          <w:rFonts w:ascii="David" w:hAnsi="David" w:cs="David"/>
          <w:sz w:val="24"/>
          <w:szCs w:val="24"/>
          <w:rtl/>
        </w:rPr>
        <w:t xml:space="preserve">נקבע שההליכים בבתי הדין כפופים לחוקי היסוד ולזכויות שנקבעו בהם. </w:t>
      </w:r>
    </w:p>
    <w:p w14:paraId="03BCEB4E" w14:textId="57012582" w:rsidR="0056160F" w:rsidRPr="0056160F" w:rsidRDefault="00CD49AB" w:rsidP="003C1243">
      <w:pPr>
        <w:pStyle w:val="a3"/>
        <w:spacing w:line="360" w:lineRule="auto"/>
        <w:ind w:left="425"/>
        <w:jc w:val="both"/>
        <w:rPr>
          <w:rFonts w:ascii="David" w:hAnsi="David" w:cs="David"/>
          <w:sz w:val="24"/>
          <w:szCs w:val="24"/>
          <w:rtl/>
        </w:rPr>
      </w:pPr>
      <w:r w:rsidRPr="003C1243">
        <w:rPr>
          <w:rFonts w:ascii="David" w:hAnsi="David" w:cs="David" w:hint="cs"/>
          <w:i/>
          <w:iCs/>
          <w:sz w:val="24"/>
          <w:szCs w:val="24"/>
          <w:rtl/>
        </w:rPr>
        <w:t>מתבטא</w:t>
      </w:r>
      <w:r w:rsidR="0056160F" w:rsidRPr="003C1243">
        <w:rPr>
          <w:rFonts w:ascii="David" w:hAnsi="David" w:cs="David"/>
          <w:i/>
          <w:iCs/>
          <w:sz w:val="24"/>
          <w:szCs w:val="24"/>
          <w:rtl/>
        </w:rPr>
        <w:t xml:space="preserve"> במס</w:t>
      </w:r>
      <w:r w:rsidRPr="003C1243">
        <w:rPr>
          <w:rFonts w:ascii="David" w:hAnsi="David" w:cs="David" w:hint="cs"/>
          <w:i/>
          <w:iCs/>
          <w:sz w:val="24"/>
          <w:szCs w:val="24"/>
          <w:rtl/>
        </w:rPr>
        <w:t>'</w:t>
      </w:r>
      <w:r w:rsidR="0056160F" w:rsidRPr="003C1243">
        <w:rPr>
          <w:rFonts w:ascii="David" w:hAnsi="David" w:cs="David"/>
          <w:i/>
          <w:iCs/>
          <w:sz w:val="24"/>
          <w:szCs w:val="24"/>
          <w:rtl/>
        </w:rPr>
        <w:t xml:space="preserve"> פסקי דין</w:t>
      </w:r>
      <w:r w:rsidR="0056160F" w:rsidRPr="0056160F">
        <w:rPr>
          <w:rFonts w:ascii="David" w:hAnsi="David" w:cs="David"/>
          <w:sz w:val="24"/>
          <w:szCs w:val="24"/>
          <w:rtl/>
        </w:rPr>
        <w:t>:</w:t>
      </w:r>
    </w:p>
    <w:p w14:paraId="18C1E729" w14:textId="35D38292" w:rsidR="00604B74" w:rsidRPr="003C1243" w:rsidRDefault="008E231C" w:rsidP="00C20A29">
      <w:pPr>
        <w:pStyle w:val="a3"/>
        <w:numPr>
          <w:ilvl w:val="0"/>
          <w:numId w:val="20"/>
        </w:numPr>
        <w:spacing w:line="360" w:lineRule="auto"/>
        <w:ind w:left="850"/>
        <w:jc w:val="both"/>
        <w:rPr>
          <w:rFonts w:ascii="David" w:hAnsi="David" w:cs="David"/>
          <w:i/>
          <w:iCs/>
          <w:sz w:val="24"/>
          <w:szCs w:val="24"/>
        </w:rPr>
      </w:pPr>
      <w:r w:rsidRPr="001470DF">
        <w:rPr>
          <w:rFonts w:ascii="David" w:hAnsi="David" w:cs="David" w:hint="cs"/>
          <w:i/>
          <w:iCs/>
          <w:sz w:val="24"/>
          <w:szCs w:val="24"/>
          <w:shd w:val="clear" w:color="auto" w:fill="D9E2F3" w:themeFill="accent1" w:themeFillTint="33"/>
          <w:rtl/>
        </w:rPr>
        <w:t>פס"ד לב</w:t>
      </w:r>
      <w:r w:rsidRPr="00CE5C83">
        <w:rPr>
          <w:rFonts w:ascii="David" w:hAnsi="David" w:cs="David" w:hint="cs"/>
          <w:sz w:val="24"/>
          <w:szCs w:val="24"/>
          <w:rtl/>
        </w:rPr>
        <w:t xml:space="preserve">- האישה מגישה תביעת גירושין נגד הבעל. </w:t>
      </w:r>
      <w:r w:rsidR="00EB30F9" w:rsidRPr="00EB30F9">
        <w:rPr>
          <w:rFonts w:ascii="David" w:hAnsi="David" w:cs="David" w:hint="cs"/>
          <w:sz w:val="24"/>
          <w:szCs w:val="24"/>
          <w:rtl/>
        </w:rPr>
        <w:t>הבעל הגיש תביעה לשלום בית.</w:t>
      </w:r>
      <w:r w:rsidR="00340DAF">
        <w:rPr>
          <w:rFonts w:ascii="David" w:hAnsi="David" w:cs="David" w:hint="cs"/>
          <w:sz w:val="24"/>
          <w:szCs w:val="24"/>
          <w:rtl/>
        </w:rPr>
        <w:t xml:space="preserve"> האישה מתכוונת ל</w:t>
      </w:r>
      <w:r w:rsidR="003C1243">
        <w:rPr>
          <w:rFonts w:ascii="David" w:hAnsi="David" w:cs="David" w:hint="cs"/>
          <w:sz w:val="24"/>
          <w:szCs w:val="24"/>
          <w:rtl/>
        </w:rPr>
        <w:t>נ</w:t>
      </w:r>
      <w:r w:rsidR="00340DAF">
        <w:rPr>
          <w:rFonts w:ascii="David" w:hAnsi="David" w:cs="David" w:hint="cs"/>
          <w:sz w:val="24"/>
          <w:szCs w:val="24"/>
          <w:rtl/>
        </w:rPr>
        <w:t xml:space="preserve">סוע לחו"ל להיפגש עם </w:t>
      </w:r>
      <w:r w:rsidR="00197E58">
        <w:rPr>
          <w:rFonts w:ascii="David" w:hAnsi="David" w:cs="David" w:hint="cs"/>
          <w:sz w:val="24"/>
          <w:szCs w:val="24"/>
          <w:rtl/>
        </w:rPr>
        <w:t>גבר ז</w:t>
      </w:r>
      <w:r w:rsidR="003C1243">
        <w:rPr>
          <w:rFonts w:ascii="David" w:hAnsi="David" w:cs="David" w:hint="cs"/>
          <w:sz w:val="24"/>
          <w:szCs w:val="24"/>
          <w:rtl/>
        </w:rPr>
        <w:t>ר</w:t>
      </w:r>
      <w:r w:rsidR="00197E58">
        <w:rPr>
          <w:rFonts w:ascii="David" w:hAnsi="David" w:cs="David" w:hint="cs"/>
          <w:sz w:val="24"/>
          <w:szCs w:val="24"/>
          <w:rtl/>
        </w:rPr>
        <w:t>.</w:t>
      </w:r>
      <w:r w:rsidR="00340DAF">
        <w:rPr>
          <w:rFonts w:ascii="David" w:hAnsi="David" w:cs="David" w:hint="cs"/>
          <w:sz w:val="24"/>
          <w:szCs w:val="24"/>
          <w:rtl/>
        </w:rPr>
        <w:t xml:space="preserve"> </w:t>
      </w:r>
      <w:r w:rsidR="00197E58">
        <w:rPr>
          <w:rFonts w:ascii="David" w:hAnsi="David" w:cs="David" w:hint="cs"/>
          <w:sz w:val="24"/>
          <w:szCs w:val="24"/>
          <w:rtl/>
        </w:rPr>
        <w:t xml:space="preserve">לפי ההלכה, אם היא תקיים איתו קשר מיני, לא יהיה שלום בית, </w:t>
      </w:r>
      <w:r w:rsidR="00340DAF">
        <w:rPr>
          <w:rFonts w:ascii="David" w:hAnsi="David" w:cs="David" w:hint="cs"/>
          <w:sz w:val="24"/>
          <w:szCs w:val="24"/>
          <w:rtl/>
        </w:rPr>
        <w:t>לכן</w:t>
      </w:r>
      <w:r w:rsidR="00D15191">
        <w:rPr>
          <w:rFonts w:ascii="David" w:hAnsi="David" w:cs="David" w:hint="cs"/>
          <w:sz w:val="24"/>
          <w:szCs w:val="24"/>
          <w:rtl/>
        </w:rPr>
        <w:t xml:space="preserve"> </w:t>
      </w:r>
      <w:r w:rsidR="00197E58">
        <w:rPr>
          <w:rFonts w:ascii="David" w:hAnsi="David" w:cs="David" w:hint="cs"/>
          <w:sz w:val="24"/>
          <w:szCs w:val="24"/>
          <w:rtl/>
        </w:rPr>
        <w:t xml:space="preserve">הבעל </w:t>
      </w:r>
      <w:r w:rsidR="00D15191">
        <w:rPr>
          <w:rFonts w:ascii="David" w:hAnsi="David" w:cs="David" w:hint="cs"/>
          <w:sz w:val="24"/>
          <w:szCs w:val="24"/>
          <w:rtl/>
        </w:rPr>
        <w:t xml:space="preserve">ביקש צו זמני של עיכוב יציאה מהארץ מביה"ד, </w:t>
      </w:r>
      <w:r w:rsidR="00D15191" w:rsidRPr="00CE5C83">
        <w:rPr>
          <w:rFonts w:ascii="David" w:hAnsi="David" w:cs="David" w:hint="cs"/>
          <w:sz w:val="24"/>
          <w:szCs w:val="24"/>
          <w:rtl/>
        </w:rPr>
        <w:t xml:space="preserve">כדי שיוכלו לדון </w:t>
      </w:r>
      <w:r w:rsidR="00197E58">
        <w:rPr>
          <w:rFonts w:ascii="David" w:hAnsi="David" w:cs="David" w:hint="cs"/>
          <w:sz w:val="24"/>
          <w:szCs w:val="24"/>
          <w:rtl/>
        </w:rPr>
        <w:t>באפשרות ל</w:t>
      </w:r>
      <w:r w:rsidR="00D15191" w:rsidRPr="00CE5C83">
        <w:rPr>
          <w:rFonts w:ascii="David" w:hAnsi="David" w:cs="David" w:hint="cs"/>
          <w:sz w:val="24"/>
          <w:szCs w:val="24"/>
          <w:rtl/>
        </w:rPr>
        <w:t>שלום בית</w:t>
      </w:r>
      <w:r w:rsidR="00197E58">
        <w:rPr>
          <w:rFonts w:ascii="David" w:hAnsi="David" w:cs="David" w:hint="cs"/>
          <w:sz w:val="24"/>
          <w:szCs w:val="24"/>
          <w:rtl/>
        </w:rPr>
        <w:t>.</w:t>
      </w:r>
      <w:r w:rsidR="00D15191">
        <w:rPr>
          <w:rFonts w:ascii="David" w:hAnsi="David" w:cs="David" w:hint="cs"/>
          <w:sz w:val="24"/>
          <w:szCs w:val="24"/>
          <w:rtl/>
        </w:rPr>
        <w:t xml:space="preserve"> </w:t>
      </w:r>
      <w:r w:rsidR="00197E58">
        <w:rPr>
          <w:rFonts w:ascii="David" w:hAnsi="David" w:cs="David" w:hint="cs"/>
          <w:sz w:val="24"/>
          <w:szCs w:val="24"/>
          <w:rtl/>
        </w:rPr>
        <w:t>ביה"ד</w:t>
      </w:r>
      <w:r w:rsidR="00D15191">
        <w:rPr>
          <w:rFonts w:ascii="David" w:hAnsi="David" w:cs="David" w:hint="cs"/>
          <w:sz w:val="24"/>
          <w:szCs w:val="24"/>
          <w:rtl/>
        </w:rPr>
        <w:t xml:space="preserve"> אישר זאת.</w:t>
      </w:r>
      <w:r w:rsidR="00EB30F9" w:rsidRPr="00EB30F9">
        <w:rPr>
          <w:rFonts w:ascii="David" w:hAnsi="David" w:cs="David" w:hint="cs"/>
          <w:sz w:val="24"/>
          <w:szCs w:val="24"/>
          <w:rtl/>
        </w:rPr>
        <w:t xml:space="preserve"> </w:t>
      </w:r>
      <w:r w:rsidR="00D15191" w:rsidRPr="00197E58">
        <w:rPr>
          <w:rFonts w:ascii="David" w:hAnsi="David" w:cs="David" w:hint="cs"/>
          <w:b/>
          <w:bCs/>
          <w:sz w:val="24"/>
          <w:szCs w:val="24"/>
          <w:rtl/>
        </w:rPr>
        <w:t>האישה עתרה לבג"ץ</w:t>
      </w:r>
      <w:r w:rsidR="00D15191">
        <w:rPr>
          <w:rFonts w:ascii="David" w:hAnsi="David" w:cs="David" w:hint="cs"/>
          <w:sz w:val="24"/>
          <w:szCs w:val="24"/>
          <w:rtl/>
        </w:rPr>
        <w:t xml:space="preserve"> בטענה ש</w:t>
      </w:r>
      <w:r w:rsidR="001A3F08">
        <w:rPr>
          <w:rFonts w:ascii="David" w:hAnsi="David" w:cs="David" w:hint="cs"/>
          <w:sz w:val="24"/>
          <w:szCs w:val="24"/>
          <w:rtl/>
        </w:rPr>
        <w:t xml:space="preserve">ההליך </w:t>
      </w:r>
      <w:r w:rsidR="00D15191">
        <w:rPr>
          <w:rFonts w:ascii="David" w:hAnsi="David" w:cs="David" w:hint="cs"/>
          <w:sz w:val="24"/>
          <w:szCs w:val="24"/>
          <w:rtl/>
        </w:rPr>
        <w:t>ש</w:t>
      </w:r>
      <w:r w:rsidR="001A3F08">
        <w:rPr>
          <w:rFonts w:ascii="David" w:hAnsi="David" w:cs="David" w:hint="cs"/>
          <w:sz w:val="24"/>
          <w:szCs w:val="24"/>
          <w:rtl/>
        </w:rPr>
        <w:t>ו</w:t>
      </w:r>
      <w:r w:rsidR="00D15191">
        <w:rPr>
          <w:rFonts w:ascii="David" w:hAnsi="David" w:cs="David" w:hint="cs"/>
          <w:sz w:val="24"/>
          <w:szCs w:val="24"/>
          <w:rtl/>
        </w:rPr>
        <w:t xml:space="preserve">לל ממנה </w:t>
      </w:r>
      <w:r w:rsidR="001A3F08">
        <w:rPr>
          <w:rFonts w:ascii="David" w:hAnsi="David" w:cs="David" w:hint="cs"/>
          <w:sz w:val="24"/>
          <w:szCs w:val="24"/>
          <w:rtl/>
        </w:rPr>
        <w:t xml:space="preserve">את </w:t>
      </w:r>
      <w:r w:rsidR="002316FF" w:rsidRPr="002316FF">
        <w:rPr>
          <w:rFonts w:ascii="David" w:hAnsi="David" w:cs="David" w:hint="cs"/>
          <w:sz w:val="24"/>
          <w:szCs w:val="24"/>
          <w:u w:val="single"/>
          <w:rtl/>
        </w:rPr>
        <w:t>חופש התנועה</w:t>
      </w:r>
      <w:r w:rsidR="002316FF">
        <w:rPr>
          <w:rFonts w:ascii="David" w:hAnsi="David" w:cs="David" w:hint="cs"/>
          <w:sz w:val="24"/>
          <w:szCs w:val="24"/>
          <w:rtl/>
        </w:rPr>
        <w:t xml:space="preserve"> (הזכות לצאת מהארץ)- זכות חוקתית, </w:t>
      </w:r>
      <w:r w:rsidR="00070C8F" w:rsidRPr="002316FF">
        <w:rPr>
          <w:rFonts w:ascii="David" w:hAnsi="David" w:cs="David" w:hint="cs"/>
          <w:sz w:val="24"/>
          <w:szCs w:val="24"/>
          <w:u w:val="single"/>
          <w:rtl/>
        </w:rPr>
        <w:t>והפגיעה אינה מידתית</w:t>
      </w:r>
      <w:r w:rsidR="002316FF">
        <w:rPr>
          <w:rFonts w:ascii="David" w:hAnsi="David" w:cs="David" w:hint="cs"/>
          <w:sz w:val="24"/>
          <w:szCs w:val="24"/>
          <w:rtl/>
        </w:rPr>
        <w:t>-</w:t>
      </w:r>
      <w:r w:rsidR="00070C8F">
        <w:rPr>
          <w:rFonts w:ascii="David" w:hAnsi="David" w:cs="David" w:hint="cs"/>
          <w:sz w:val="24"/>
          <w:szCs w:val="24"/>
          <w:rtl/>
        </w:rPr>
        <w:t xml:space="preserve"> כי </w:t>
      </w:r>
      <w:r w:rsidR="00D517A4" w:rsidRPr="00CE5C83">
        <w:rPr>
          <w:rFonts w:ascii="David" w:hAnsi="David" w:cs="David" w:hint="cs"/>
          <w:sz w:val="24"/>
          <w:szCs w:val="24"/>
          <w:rtl/>
        </w:rPr>
        <w:t xml:space="preserve">אם האישה רוצה </w:t>
      </w:r>
      <w:r w:rsidR="00070C8F">
        <w:rPr>
          <w:rFonts w:ascii="David" w:hAnsi="David" w:cs="David" w:hint="cs"/>
          <w:sz w:val="24"/>
          <w:szCs w:val="24"/>
          <w:rtl/>
        </w:rPr>
        <w:t xml:space="preserve">לבגוד בבעלה היא יכולה לעשות זאת </w:t>
      </w:r>
      <w:r w:rsidR="007C4940">
        <w:rPr>
          <w:rFonts w:ascii="David" w:hAnsi="David" w:cs="David" w:hint="cs"/>
          <w:sz w:val="24"/>
          <w:szCs w:val="24"/>
          <w:rtl/>
        </w:rPr>
        <w:t>בכל מקום</w:t>
      </w:r>
      <w:r w:rsidR="003C1243">
        <w:rPr>
          <w:rFonts w:ascii="David" w:hAnsi="David" w:cs="David" w:hint="cs"/>
          <w:sz w:val="24"/>
          <w:szCs w:val="24"/>
          <w:rtl/>
        </w:rPr>
        <w:t xml:space="preserve"> לא חייב לשלול חופש תנועה</w:t>
      </w:r>
      <w:r w:rsidR="00070C8F">
        <w:rPr>
          <w:rFonts w:ascii="David" w:hAnsi="David" w:cs="David" w:hint="cs"/>
          <w:sz w:val="24"/>
          <w:szCs w:val="24"/>
          <w:rtl/>
        </w:rPr>
        <w:t xml:space="preserve">. </w:t>
      </w:r>
      <w:r w:rsidR="00D517A4" w:rsidRPr="00CE5C83">
        <w:rPr>
          <w:rFonts w:ascii="David" w:hAnsi="David" w:cs="David" w:hint="cs"/>
          <w:sz w:val="24"/>
          <w:szCs w:val="24"/>
          <w:rtl/>
        </w:rPr>
        <w:t xml:space="preserve">לכן </w:t>
      </w:r>
      <w:r w:rsidR="009B692A" w:rsidRPr="009B692A">
        <w:rPr>
          <w:rFonts w:ascii="David" w:hAnsi="David" w:cs="David" w:hint="cs"/>
          <w:sz w:val="24"/>
          <w:szCs w:val="24"/>
          <w:rtl/>
        </w:rPr>
        <w:t>האמצעי לא מוביל למטרה</w:t>
      </w:r>
      <w:r w:rsidR="00D517A4" w:rsidRPr="00CE5C83">
        <w:rPr>
          <w:rFonts w:ascii="David" w:hAnsi="David" w:cs="David" w:hint="cs"/>
          <w:sz w:val="24"/>
          <w:szCs w:val="24"/>
          <w:rtl/>
        </w:rPr>
        <w:t xml:space="preserve">. </w:t>
      </w:r>
      <w:r w:rsidR="009A0A6A" w:rsidRPr="003C1243">
        <w:rPr>
          <w:rFonts w:ascii="David" w:hAnsi="David" w:cs="David" w:hint="cs"/>
          <w:i/>
          <w:iCs/>
          <w:sz w:val="24"/>
          <w:szCs w:val="24"/>
          <w:rtl/>
        </w:rPr>
        <w:t>מכאן,</w:t>
      </w:r>
      <w:r w:rsidR="00D517A4" w:rsidRPr="003C1243">
        <w:rPr>
          <w:rFonts w:ascii="David" w:hAnsi="David" w:cs="David" w:hint="cs"/>
          <w:i/>
          <w:iCs/>
          <w:sz w:val="24"/>
          <w:szCs w:val="24"/>
          <w:rtl/>
        </w:rPr>
        <w:t xml:space="preserve"> </w:t>
      </w:r>
      <w:r w:rsidR="009A0A6A" w:rsidRPr="003C1243">
        <w:rPr>
          <w:rFonts w:ascii="David" w:hAnsi="David" w:cs="David" w:hint="cs"/>
          <w:i/>
          <w:iCs/>
          <w:sz w:val="24"/>
          <w:szCs w:val="24"/>
          <w:rtl/>
        </w:rPr>
        <w:t>ש</w:t>
      </w:r>
      <w:r w:rsidR="0067248E" w:rsidRPr="003C1243">
        <w:rPr>
          <w:rFonts w:ascii="David" w:hAnsi="David" w:cs="David" w:hint="cs"/>
          <w:i/>
          <w:iCs/>
          <w:sz w:val="24"/>
          <w:szCs w:val="24"/>
          <w:rtl/>
        </w:rPr>
        <w:t>הפיקוח התהליכי לא</w:t>
      </w:r>
      <w:r w:rsidR="009A0A6A" w:rsidRPr="003C1243">
        <w:rPr>
          <w:rFonts w:ascii="David" w:hAnsi="David" w:cs="David" w:hint="cs"/>
          <w:i/>
          <w:iCs/>
          <w:sz w:val="24"/>
          <w:szCs w:val="24"/>
          <w:rtl/>
        </w:rPr>
        <w:t xml:space="preserve"> חל</w:t>
      </w:r>
      <w:r w:rsidR="0067248E" w:rsidRPr="003C1243">
        <w:rPr>
          <w:rFonts w:ascii="David" w:hAnsi="David" w:cs="David" w:hint="cs"/>
          <w:i/>
          <w:iCs/>
          <w:sz w:val="24"/>
          <w:szCs w:val="24"/>
          <w:rtl/>
        </w:rPr>
        <w:t xml:space="preserve"> רק ב</w:t>
      </w:r>
      <w:r w:rsidR="009A0A6A" w:rsidRPr="003C1243">
        <w:rPr>
          <w:rFonts w:ascii="David" w:hAnsi="David" w:cs="David" w:hint="cs"/>
          <w:i/>
          <w:iCs/>
          <w:sz w:val="24"/>
          <w:szCs w:val="24"/>
          <w:rtl/>
        </w:rPr>
        <w:t xml:space="preserve">נוגע </w:t>
      </w:r>
      <w:proofErr w:type="spellStart"/>
      <w:r w:rsidR="009A0A6A" w:rsidRPr="003C1243">
        <w:rPr>
          <w:rFonts w:ascii="David" w:hAnsi="David" w:cs="David" w:hint="cs"/>
          <w:i/>
          <w:iCs/>
          <w:sz w:val="24"/>
          <w:szCs w:val="24"/>
          <w:rtl/>
        </w:rPr>
        <w:t>לכצ"ט</w:t>
      </w:r>
      <w:proofErr w:type="spellEnd"/>
      <w:r w:rsidR="009A0A6A" w:rsidRPr="003C1243">
        <w:rPr>
          <w:rFonts w:ascii="David" w:hAnsi="David" w:cs="David" w:hint="cs"/>
          <w:i/>
          <w:iCs/>
          <w:sz w:val="24"/>
          <w:szCs w:val="24"/>
          <w:rtl/>
        </w:rPr>
        <w:t xml:space="preserve">, </w:t>
      </w:r>
      <w:r w:rsidR="0067248E" w:rsidRPr="003C1243">
        <w:rPr>
          <w:rFonts w:ascii="David" w:hAnsi="David" w:cs="David" w:hint="cs"/>
          <w:i/>
          <w:iCs/>
          <w:sz w:val="24"/>
          <w:szCs w:val="24"/>
          <w:rtl/>
        </w:rPr>
        <w:t xml:space="preserve">אלא </w:t>
      </w:r>
      <w:r w:rsidR="009A0A6A" w:rsidRPr="003C1243">
        <w:rPr>
          <w:rFonts w:ascii="David" w:hAnsi="David" w:cs="David" w:hint="cs"/>
          <w:i/>
          <w:iCs/>
          <w:sz w:val="24"/>
          <w:szCs w:val="24"/>
          <w:rtl/>
        </w:rPr>
        <w:t>גם בנוגע ל</w:t>
      </w:r>
      <w:r w:rsidR="00155BF2" w:rsidRPr="003C1243">
        <w:rPr>
          <w:rFonts w:ascii="David" w:hAnsi="David" w:cs="David" w:hint="cs"/>
          <w:i/>
          <w:iCs/>
          <w:sz w:val="24"/>
          <w:szCs w:val="24"/>
          <w:rtl/>
        </w:rPr>
        <w:t xml:space="preserve">זכויות </w:t>
      </w:r>
      <w:r w:rsidR="0067248E" w:rsidRPr="003C1243">
        <w:rPr>
          <w:rFonts w:ascii="David" w:hAnsi="David" w:cs="David" w:hint="cs"/>
          <w:i/>
          <w:iCs/>
          <w:sz w:val="24"/>
          <w:szCs w:val="24"/>
          <w:rtl/>
        </w:rPr>
        <w:t>חוקתי</w:t>
      </w:r>
      <w:r w:rsidR="00155BF2" w:rsidRPr="003C1243">
        <w:rPr>
          <w:rFonts w:ascii="David" w:hAnsi="David" w:cs="David" w:hint="cs"/>
          <w:i/>
          <w:iCs/>
          <w:sz w:val="24"/>
          <w:szCs w:val="24"/>
          <w:rtl/>
        </w:rPr>
        <w:t>ו</w:t>
      </w:r>
      <w:r w:rsidR="0067248E" w:rsidRPr="003C1243">
        <w:rPr>
          <w:rFonts w:ascii="David" w:hAnsi="David" w:cs="David" w:hint="cs"/>
          <w:i/>
          <w:iCs/>
          <w:sz w:val="24"/>
          <w:szCs w:val="24"/>
          <w:rtl/>
        </w:rPr>
        <w:t>ת</w:t>
      </w:r>
      <w:r w:rsidR="0073626B" w:rsidRPr="003C1243">
        <w:rPr>
          <w:rFonts w:ascii="David" w:hAnsi="David" w:cs="David" w:hint="cs"/>
          <w:i/>
          <w:iCs/>
          <w:sz w:val="24"/>
          <w:szCs w:val="24"/>
          <w:rtl/>
        </w:rPr>
        <w:t>.</w:t>
      </w:r>
    </w:p>
    <w:p w14:paraId="69C0C44C" w14:textId="7AD690BC" w:rsidR="00EC345E" w:rsidRDefault="00D720B2" w:rsidP="00C20A29">
      <w:pPr>
        <w:pStyle w:val="a3"/>
        <w:numPr>
          <w:ilvl w:val="0"/>
          <w:numId w:val="20"/>
        </w:numPr>
        <w:spacing w:line="360" w:lineRule="auto"/>
        <w:ind w:left="850"/>
        <w:jc w:val="both"/>
        <w:rPr>
          <w:rFonts w:ascii="David" w:hAnsi="David" w:cs="David"/>
          <w:sz w:val="24"/>
          <w:szCs w:val="24"/>
        </w:rPr>
      </w:pPr>
      <w:r>
        <w:rPr>
          <w:rFonts w:ascii="David" w:hAnsi="David" w:cs="David" w:hint="cs"/>
          <w:i/>
          <w:iCs/>
          <w:sz w:val="24"/>
          <w:szCs w:val="24"/>
          <w:shd w:val="clear" w:color="auto" w:fill="D9E2F3" w:themeFill="accent1" w:themeFillTint="33"/>
          <w:rtl/>
        </w:rPr>
        <w:t>בג"ץ אזורי</w:t>
      </w:r>
      <w:r w:rsidR="00DC75B1" w:rsidRPr="00604B74">
        <w:rPr>
          <w:rFonts w:ascii="David" w:hAnsi="David" w:cs="David" w:hint="cs"/>
          <w:i/>
          <w:iCs/>
          <w:sz w:val="24"/>
          <w:szCs w:val="24"/>
          <w:shd w:val="clear" w:color="auto" w:fill="D9E2F3" w:themeFill="accent1" w:themeFillTint="33"/>
          <w:rtl/>
        </w:rPr>
        <w:t xml:space="preserve"> נתניה</w:t>
      </w:r>
      <w:r w:rsidR="00DC75B1" w:rsidRPr="00CE5C83">
        <w:rPr>
          <w:rFonts w:ascii="David" w:hAnsi="David" w:cs="David" w:hint="cs"/>
          <w:sz w:val="24"/>
          <w:szCs w:val="24"/>
          <w:rtl/>
        </w:rPr>
        <w:t xml:space="preserve">- </w:t>
      </w:r>
      <w:r w:rsidR="00F118F8">
        <w:rPr>
          <w:rFonts w:ascii="David" w:hAnsi="David" w:cs="David" w:hint="cs"/>
          <w:sz w:val="24"/>
          <w:szCs w:val="24"/>
          <w:rtl/>
        </w:rPr>
        <w:t>האישה בגדה בבעלה וסירבה לגט</w:t>
      </w:r>
      <w:r w:rsidR="002B6CF6">
        <w:rPr>
          <w:rFonts w:ascii="David" w:hAnsi="David" w:cs="David" w:hint="cs"/>
          <w:sz w:val="24"/>
          <w:szCs w:val="24"/>
          <w:rtl/>
        </w:rPr>
        <w:t xml:space="preserve"> כדי להמשיך לקבל מזונות אישה</w:t>
      </w:r>
      <w:r w:rsidR="00F118F8">
        <w:rPr>
          <w:rFonts w:ascii="David" w:hAnsi="David" w:cs="David" w:hint="cs"/>
          <w:sz w:val="24"/>
          <w:szCs w:val="24"/>
          <w:rtl/>
        </w:rPr>
        <w:t>. אז ה</w:t>
      </w:r>
      <w:r w:rsidR="00D67D24" w:rsidRPr="00D67D24">
        <w:rPr>
          <w:rFonts w:ascii="David" w:hAnsi="David" w:cs="David"/>
          <w:sz w:val="24"/>
          <w:szCs w:val="24"/>
          <w:rtl/>
        </w:rPr>
        <w:t>בעל</w:t>
      </w:r>
      <w:r w:rsidR="00D67D24" w:rsidRPr="00D67D24">
        <w:rPr>
          <w:rFonts w:ascii="David" w:hAnsi="David" w:cs="David" w:hint="cs"/>
          <w:sz w:val="24"/>
          <w:szCs w:val="24"/>
          <w:rtl/>
        </w:rPr>
        <w:t xml:space="preserve"> </w:t>
      </w:r>
      <w:r w:rsidR="00F118F8">
        <w:rPr>
          <w:rFonts w:ascii="David" w:hAnsi="David" w:cs="David" w:hint="cs"/>
          <w:sz w:val="24"/>
          <w:szCs w:val="24"/>
          <w:rtl/>
        </w:rPr>
        <w:t xml:space="preserve">צילם אותה בשעת מעשה </w:t>
      </w:r>
      <w:r w:rsidR="00D67D24" w:rsidRPr="00D67D24">
        <w:rPr>
          <w:rFonts w:ascii="David" w:hAnsi="David" w:cs="David" w:hint="cs"/>
          <w:sz w:val="24"/>
          <w:szCs w:val="24"/>
          <w:rtl/>
        </w:rPr>
        <w:t>ו</w:t>
      </w:r>
      <w:r w:rsidR="00F118F8">
        <w:rPr>
          <w:rFonts w:ascii="David" w:hAnsi="David" w:cs="David" w:hint="cs"/>
          <w:sz w:val="24"/>
          <w:szCs w:val="24"/>
          <w:rtl/>
        </w:rPr>
        <w:t>ה</w:t>
      </w:r>
      <w:r w:rsidR="00D67D24" w:rsidRPr="00D67D24">
        <w:rPr>
          <w:rFonts w:ascii="David" w:hAnsi="David" w:cs="David" w:hint="cs"/>
          <w:sz w:val="24"/>
          <w:szCs w:val="24"/>
          <w:rtl/>
        </w:rPr>
        <w:t xml:space="preserve">שתמש בתמונות </w:t>
      </w:r>
      <w:r w:rsidR="00A97741">
        <w:rPr>
          <w:rFonts w:ascii="David" w:hAnsi="David" w:cs="David" w:hint="cs"/>
          <w:sz w:val="24"/>
          <w:szCs w:val="24"/>
          <w:rtl/>
        </w:rPr>
        <w:t xml:space="preserve">כדי להגיש </w:t>
      </w:r>
      <w:r w:rsidR="00E3401B">
        <w:rPr>
          <w:rFonts w:ascii="David" w:hAnsi="David" w:cs="David" w:hint="cs"/>
          <w:sz w:val="24"/>
          <w:szCs w:val="24"/>
          <w:rtl/>
        </w:rPr>
        <w:t>תביעת גירושין ל</w:t>
      </w:r>
      <w:r w:rsidR="00D67D24">
        <w:rPr>
          <w:rFonts w:ascii="David" w:hAnsi="David" w:cs="David" w:hint="cs"/>
          <w:sz w:val="24"/>
          <w:szCs w:val="24"/>
          <w:rtl/>
        </w:rPr>
        <w:t>ביה"ד</w:t>
      </w:r>
      <w:r w:rsidR="00F118F8">
        <w:rPr>
          <w:rFonts w:ascii="David" w:hAnsi="David" w:cs="David" w:hint="cs"/>
          <w:sz w:val="24"/>
          <w:szCs w:val="24"/>
          <w:rtl/>
        </w:rPr>
        <w:t xml:space="preserve"> (לפי הדין הדתי בגידה היא עילת גירושין</w:t>
      </w:r>
      <w:r w:rsidR="00913B5D">
        <w:rPr>
          <w:rFonts w:ascii="David" w:hAnsi="David" w:cs="David" w:hint="cs"/>
          <w:sz w:val="24"/>
          <w:szCs w:val="24"/>
          <w:rtl/>
        </w:rPr>
        <w:t xml:space="preserve"> + מקנה פטור ממזונות</w:t>
      </w:r>
      <w:r w:rsidR="00F118F8">
        <w:rPr>
          <w:rFonts w:ascii="David" w:hAnsi="David" w:cs="David" w:hint="cs"/>
          <w:sz w:val="24"/>
          <w:szCs w:val="24"/>
          <w:rtl/>
        </w:rPr>
        <w:t>)</w:t>
      </w:r>
      <w:r w:rsidR="00E3401B">
        <w:rPr>
          <w:rFonts w:ascii="David" w:hAnsi="David" w:cs="David" w:hint="cs"/>
          <w:sz w:val="24"/>
          <w:szCs w:val="24"/>
          <w:rtl/>
        </w:rPr>
        <w:t>.</w:t>
      </w:r>
      <w:r w:rsidR="00D67D24">
        <w:rPr>
          <w:rFonts w:ascii="David" w:hAnsi="David" w:cs="David" w:hint="cs"/>
          <w:sz w:val="24"/>
          <w:szCs w:val="24"/>
          <w:rtl/>
        </w:rPr>
        <w:t xml:space="preserve"> </w:t>
      </w:r>
      <w:r w:rsidR="00D132EC">
        <w:rPr>
          <w:rFonts w:ascii="David" w:hAnsi="David" w:cs="David" w:hint="cs"/>
          <w:sz w:val="24"/>
          <w:szCs w:val="24"/>
          <w:rtl/>
        </w:rPr>
        <w:t>האישה</w:t>
      </w:r>
      <w:r w:rsidR="00DC75B1" w:rsidRPr="00CE5C83">
        <w:rPr>
          <w:rFonts w:ascii="David" w:hAnsi="David" w:cs="David" w:hint="cs"/>
          <w:sz w:val="24"/>
          <w:szCs w:val="24"/>
          <w:rtl/>
        </w:rPr>
        <w:t xml:space="preserve"> </w:t>
      </w:r>
      <w:r w:rsidR="00A932AB" w:rsidRPr="00CE5C83">
        <w:rPr>
          <w:rFonts w:ascii="David" w:hAnsi="David" w:cs="David" w:hint="cs"/>
          <w:sz w:val="24"/>
          <w:szCs w:val="24"/>
          <w:rtl/>
        </w:rPr>
        <w:t xml:space="preserve">הגישה תביעה לבימ"ש </w:t>
      </w:r>
      <w:r>
        <w:rPr>
          <w:rFonts w:ascii="David" w:hAnsi="David" w:cs="David" w:hint="cs"/>
          <w:sz w:val="24"/>
          <w:szCs w:val="24"/>
          <w:rtl/>
        </w:rPr>
        <w:t>ב</w:t>
      </w:r>
      <w:r w:rsidR="00DC75B1" w:rsidRPr="00CE5C83">
        <w:rPr>
          <w:rFonts w:ascii="David" w:hAnsi="David" w:cs="David" w:hint="cs"/>
          <w:sz w:val="24"/>
          <w:szCs w:val="24"/>
          <w:rtl/>
        </w:rPr>
        <w:t xml:space="preserve">טענה </w:t>
      </w:r>
      <w:r w:rsidR="00FA0ACF">
        <w:rPr>
          <w:rFonts w:ascii="David" w:hAnsi="David" w:cs="David" w:hint="cs"/>
          <w:sz w:val="24"/>
          <w:szCs w:val="24"/>
          <w:rtl/>
        </w:rPr>
        <w:t xml:space="preserve">שהתמונות לא קבילות כי הן הושגו </w:t>
      </w:r>
      <w:r w:rsidR="00A97741">
        <w:rPr>
          <w:rFonts w:ascii="David" w:hAnsi="David" w:cs="David" w:hint="cs"/>
          <w:sz w:val="24"/>
          <w:szCs w:val="24"/>
          <w:rtl/>
        </w:rPr>
        <w:t xml:space="preserve">תוך </w:t>
      </w:r>
      <w:r w:rsidR="00DC75B1" w:rsidRPr="00CE5C83">
        <w:rPr>
          <w:rFonts w:ascii="David" w:hAnsi="David" w:cs="David" w:hint="cs"/>
          <w:sz w:val="24"/>
          <w:szCs w:val="24"/>
          <w:rtl/>
        </w:rPr>
        <w:t>פגיעה בפרטיות</w:t>
      </w:r>
      <w:r w:rsidR="00A97741">
        <w:rPr>
          <w:rFonts w:ascii="David" w:hAnsi="David" w:cs="David" w:hint="cs"/>
          <w:sz w:val="24"/>
          <w:szCs w:val="24"/>
          <w:rtl/>
        </w:rPr>
        <w:t>ה</w:t>
      </w:r>
      <w:r w:rsidR="00DC75B1" w:rsidRPr="00CE5C83">
        <w:rPr>
          <w:rFonts w:ascii="David" w:hAnsi="David" w:cs="David" w:hint="cs"/>
          <w:sz w:val="24"/>
          <w:szCs w:val="24"/>
          <w:rtl/>
        </w:rPr>
        <w:t>.</w:t>
      </w:r>
      <w:r w:rsidR="00A932AB" w:rsidRPr="00CE5C83">
        <w:rPr>
          <w:rFonts w:ascii="David" w:hAnsi="David" w:cs="David" w:hint="cs"/>
          <w:sz w:val="24"/>
          <w:szCs w:val="24"/>
          <w:rtl/>
        </w:rPr>
        <w:t xml:space="preserve"> </w:t>
      </w:r>
      <w:r w:rsidRPr="00CE5C83">
        <w:rPr>
          <w:rFonts w:ascii="David" w:hAnsi="David" w:cs="David" w:hint="cs"/>
          <w:sz w:val="24"/>
          <w:szCs w:val="24"/>
          <w:rtl/>
        </w:rPr>
        <w:t xml:space="preserve">הבעל טען </w:t>
      </w:r>
      <w:r w:rsidR="00711D0D">
        <w:rPr>
          <w:rFonts w:ascii="David" w:hAnsi="David" w:cs="David" w:hint="cs"/>
          <w:sz w:val="24"/>
          <w:szCs w:val="24"/>
          <w:rtl/>
        </w:rPr>
        <w:t>שאין פגיעה</w:t>
      </w:r>
      <w:r w:rsidR="00A97741">
        <w:rPr>
          <w:rFonts w:ascii="David" w:hAnsi="David" w:cs="David" w:hint="cs"/>
          <w:sz w:val="24"/>
          <w:szCs w:val="24"/>
          <w:rtl/>
        </w:rPr>
        <w:t>,</w:t>
      </w:r>
      <w:r w:rsidR="00711D0D">
        <w:rPr>
          <w:rFonts w:ascii="David" w:hAnsi="David" w:cs="David" w:hint="cs"/>
          <w:sz w:val="24"/>
          <w:szCs w:val="24"/>
          <w:rtl/>
        </w:rPr>
        <w:t xml:space="preserve"> כיוון שזה צולם בביתו הפרטי. </w:t>
      </w:r>
      <w:r w:rsidR="00A97741" w:rsidRPr="00913B5D">
        <w:rPr>
          <w:rFonts w:ascii="David" w:hAnsi="David" w:cs="David" w:hint="cs"/>
          <w:b/>
          <w:bCs/>
          <w:sz w:val="24"/>
          <w:szCs w:val="24"/>
          <w:rtl/>
        </w:rPr>
        <w:t>בג"ץ</w:t>
      </w:r>
      <w:r w:rsidR="00711D0D" w:rsidRPr="00913B5D">
        <w:rPr>
          <w:rFonts w:ascii="David" w:hAnsi="David" w:cs="David" w:hint="cs"/>
          <w:b/>
          <w:bCs/>
          <w:sz w:val="24"/>
          <w:szCs w:val="24"/>
          <w:rtl/>
        </w:rPr>
        <w:t xml:space="preserve"> קבע שיש פגיעה</w:t>
      </w:r>
      <w:r w:rsidR="00711D0D">
        <w:rPr>
          <w:rFonts w:ascii="David" w:hAnsi="David" w:cs="David" w:hint="cs"/>
          <w:sz w:val="24"/>
          <w:szCs w:val="24"/>
          <w:rtl/>
        </w:rPr>
        <w:t xml:space="preserve">. </w:t>
      </w:r>
      <w:r w:rsidR="00711D0D" w:rsidRPr="008063D0">
        <w:rPr>
          <w:rFonts w:ascii="David" w:hAnsi="David" w:cs="David" w:hint="cs"/>
          <w:sz w:val="24"/>
          <w:szCs w:val="24"/>
          <w:u w:val="single"/>
          <w:rtl/>
        </w:rPr>
        <w:t>הבעל לחילופין טען שהפגיעה מוצדקת</w:t>
      </w:r>
      <w:r w:rsidR="00913B5D">
        <w:rPr>
          <w:rFonts w:ascii="David" w:hAnsi="David" w:cs="David" w:hint="cs"/>
          <w:sz w:val="24"/>
          <w:szCs w:val="24"/>
          <w:rtl/>
        </w:rPr>
        <w:t>:</w:t>
      </w:r>
      <w:r w:rsidR="009C135B">
        <w:rPr>
          <w:rFonts w:ascii="David" w:hAnsi="David" w:cs="David" w:hint="cs"/>
          <w:sz w:val="24"/>
          <w:szCs w:val="24"/>
          <w:rtl/>
        </w:rPr>
        <w:t xml:space="preserve"> </w:t>
      </w:r>
      <w:r w:rsidR="00913B5D">
        <w:rPr>
          <w:rFonts w:ascii="David" w:hAnsi="David" w:cs="David" w:hint="cs"/>
          <w:sz w:val="24"/>
          <w:szCs w:val="24"/>
          <w:rtl/>
        </w:rPr>
        <w:t>ה</w:t>
      </w:r>
      <w:r w:rsidR="00913B5D" w:rsidRPr="00CE5C83">
        <w:rPr>
          <w:rFonts w:ascii="David" w:hAnsi="David" w:cs="David" w:hint="cs"/>
          <w:sz w:val="24"/>
          <w:szCs w:val="24"/>
          <w:rtl/>
        </w:rPr>
        <w:t xml:space="preserve">חוק להגנת הפרטיות </w:t>
      </w:r>
      <w:r w:rsidR="00913B5D">
        <w:rPr>
          <w:rFonts w:ascii="David" w:hAnsi="David" w:cs="David" w:hint="cs"/>
          <w:sz w:val="24"/>
          <w:szCs w:val="24"/>
          <w:rtl/>
        </w:rPr>
        <w:t xml:space="preserve">מקנה הגנות </w:t>
      </w:r>
      <w:r w:rsidR="009C135B">
        <w:rPr>
          <w:rFonts w:ascii="David" w:hAnsi="David" w:cs="David" w:hint="cs"/>
          <w:sz w:val="24"/>
          <w:szCs w:val="24"/>
          <w:rtl/>
        </w:rPr>
        <w:t>אם הפגיעה</w:t>
      </w:r>
      <w:r w:rsidR="00192659">
        <w:rPr>
          <w:rFonts w:ascii="David" w:hAnsi="David" w:cs="David" w:hint="cs"/>
          <w:sz w:val="24"/>
          <w:szCs w:val="24"/>
          <w:rtl/>
        </w:rPr>
        <w:t xml:space="preserve"> למטרה הולמת</w:t>
      </w:r>
      <w:r w:rsidR="00913B5D">
        <w:rPr>
          <w:rFonts w:ascii="David" w:hAnsi="David" w:cs="David" w:hint="cs"/>
          <w:sz w:val="24"/>
          <w:szCs w:val="24"/>
          <w:rtl/>
        </w:rPr>
        <w:t xml:space="preserve"> </w:t>
      </w:r>
      <w:r w:rsidR="00913B5D">
        <w:rPr>
          <w:rFonts w:ascii="David" w:hAnsi="David" w:cs="David"/>
          <w:sz w:val="24"/>
          <w:szCs w:val="24"/>
          <w:rtl/>
        </w:rPr>
        <w:t>–</w:t>
      </w:r>
      <w:r w:rsidR="00192659">
        <w:rPr>
          <w:rFonts w:ascii="David" w:hAnsi="David" w:cs="David" w:hint="cs"/>
          <w:sz w:val="24"/>
          <w:szCs w:val="24"/>
          <w:rtl/>
        </w:rPr>
        <w:t xml:space="preserve"> </w:t>
      </w:r>
      <w:r w:rsidR="0035584B">
        <w:rPr>
          <w:rFonts w:ascii="David" w:hAnsi="David" w:cs="David" w:hint="cs"/>
          <w:sz w:val="24"/>
          <w:szCs w:val="24"/>
          <w:rtl/>
        </w:rPr>
        <w:t xml:space="preserve">כאן, </w:t>
      </w:r>
      <w:r w:rsidR="0035584B" w:rsidRPr="00CE5C83">
        <w:rPr>
          <w:rFonts w:ascii="David" w:hAnsi="David" w:cs="David" w:hint="cs"/>
          <w:sz w:val="24"/>
          <w:szCs w:val="24"/>
          <w:rtl/>
        </w:rPr>
        <w:t>פירוק הקשר</w:t>
      </w:r>
      <w:r w:rsidR="009D6661">
        <w:rPr>
          <w:rFonts w:ascii="David" w:hAnsi="David" w:cs="David" w:hint="cs"/>
          <w:sz w:val="24"/>
          <w:szCs w:val="24"/>
          <w:rtl/>
        </w:rPr>
        <w:t xml:space="preserve">. </w:t>
      </w:r>
      <w:r w:rsidR="008376F1" w:rsidRPr="008376F1">
        <w:rPr>
          <w:rFonts w:ascii="David" w:hAnsi="David" w:cs="David" w:hint="cs"/>
          <w:sz w:val="24"/>
          <w:szCs w:val="24"/>
          <w:rtl/>
        </w:rPr>
        <w:t xml:space="preserve">הבעל טען </w:t>
      </w:r>
      <w:r w:rsidR="00192659">
        <w:rPr>
          <w:rFonts w:ascii="David" w:hAnsi="David" w:cs="David" w:hint="cs"/>
          <w:sz w:val="24"/>
          <w:szCs w:val="24"/>
          <w:rtl/>
        </w:rPr>
        <w:t>שהתמונות היו הכרחיות</w:t>
      </w:r>
      <w:r w:rsidR="008376F1" w:rsidRPr="008376F1">
        <w:rPr>
          <w:rFonts w:ascii="David" w:hAnsi="David" w:cs="David" w:hint="cs"/>
          <w:sz w:val="24"/>
          <w:szCs w:val="24"/>
          <w:rtl/>
        </w:rPr>
        <w:t xml:space="preserve"> כדי להוכיח את הבגידה. </w:t>
      </w:r>
      <w:r w:rsidR="00CE1255" w:rsidRPr="009D6661">
        <w:rPr>
          <w:rFonts w:ascii="David" w:hAnsi="David" w:cs="David" w:hint="cs"/>
          <w:b/>
          <w:bCs/>
          <w:sz w:val="24"/>
          <w:szCs w:val="24"/>
          <w:rtl/>
        </w:rPr>
        <w:t>בג"ץ</w:t>
      </w:r>
      <w:r w:rsidR="002A1D62" w:rsidRPr="009D6661">
        <w:rPr>
          <w:rFonts w:ascii="David" w:hAnsi="David" w:cs="David" w:hint="cs"/>
          <w:b/>
          <w:bCs/>
          <w:sz w:val="24"/>
          <w:szCs w:val="24"/>
          <w:rtl/>
        </w:rPr>
        <w:t xml:space="preserve"> </w:t>
      </w:r>
      <w:r w:rsidR="006A1372">
        <w:rPr>
          <w:rFonts w:ascii="David" w:hAnsi="David" w:cs="David" w:hint="cs"/>
          <w:b/>
          <w:bCs/>
          <w:sz w:val="24"/>
          <w:szCs w:val="24"/>
          <w:rtl/>
        </w:rPr>
        <w:t>דחה את הטענות שלו ו</w:t>
      </w:r>
      <w:r w:rsidR="002A1D62" w:rsidRPr="009D6661">
        <w:rPr>
          <w:rFonts w:ascii="David" w:hAnsi="David" w:cs="David" w:hint="cs"/>
          <w:b/>
          <w:bCs/>
          <w:sz w:val="24"/>
          <w:szCs w:val="24"/>
          <w:rtl/>
        </w:rPr>
        <w:t>קבע שהפגיעה חמורה מידי</w:t>
      </w:r>
      <w:r w:rsidR="006A1372" w:rsidRPr="00830F5E">
        <w:rPr>
          <w:rFonts w:ascii="David" w:hAnsi="David" w:cs="David" w:hint="cs"/>
          <w:b/>
          <w:bCs/>
          <w:sz w:val="24"/>
          <w:szCs w:val="24"/>
          <w:rtl/>
        </w:rPr>
        <w:t xml:space="preserve">; היה </w:t>
      </w:r>
      <w:r w:rsidR="005F792C" w:rsidRPr="00830F5E">
        <w:rPr>
          <w:rFonts w:ascii="David" w:hAnsi="David" w:cs="David" w:hint="cs"/>
          <w:b/>
          <w:bCs/>
          <w:sz w:val="24"/>
          <w:szCs w:val="24"/>
          <w:rtl/>
        </w:rPr>
        <w:t>עליו</w:t>
      </w:r>
      <w:r w:rsidR="002A1D62" w:rsidRPr="00830F5E">
        <w:rPr>
          <w:rFonts w:ascii="David" w:hAnsi="David" w:cs="David" w:hint="cs"/>
          <w:b/>
          <w:bCs/>
          <w:sz w:val="24"/>
          <w:szCs w:val="24"/>
          <w:rtl/>
        </w:rPr>
        <w:t xml:space="preserve"> </w:t>
      </w:r>
      <w:r w:rsidR="005F792C" w:rsidRPr="00830F5E">
        <w:rPr>
          <w:rFonts w:ascii="David" w:hAnsi="David" w:cs="David" w:hint="cs"/>
          <w:b/>
          <w:bCs/>
          <w:sz w:val="24"/>
          <w:szCs w:val="24"/>
          <w:rtl/>
        </w:rPr>
        <w:t xml:space="preserve">למצוא </w:t>
      </w:r>
      <w:r w:rsidR="002A1D62" w:rsidRPr="00830F5E">
        <w:rPr>
          <w:rFonts w:ascii="David" w:hAnsi="David" w:cs="David" w:hint="cs"/>
          <w:b/>
          <w:bCs/>
          <w:sz w:val="24"/>
          <w:szCs w:val="24"/>
          <w:rtl/>
        </w:rPr>
        <w:t>דרך אחרת</w:t>
      </w:r>
      <w:r w:rsidR="002A1D62" w:rsidRPr="009D6661">
        <w:rPr>
          <w:rFonts w:ascii="David" w:hAnsi="David" w:cs="David" w:hint="cs"/>
          <w:sz w:val="24"/>
          <w:szCs w:val="24"/>
          <w:rtl/>
        </w:rPr>
        <w:t>.</w:t>
      </w:r>
      <w:r w:rsidR="002A1D62" w:rsidRPr="00CE5C83">
        <w:rPr>
          <w:rFonts w:ascii="David" w:hAnsi="David" w:cs="David" w:hint="cs"/>
          <w:sz w:val="24"/>
          <w:szCs w:val="24"/>
          <w:rtl/>
        </w:rPr>
        <w:t xml:space="preserve"> </w:t>
      </w:r>
    </w:p>
    <w:p w14:paraId="727C284F" w14:textId="51099BB7" w:rsidR="008E231C" w:rsidRPr="00106C25" w:rsidRDefault="002A1D62" w:rsidP="00106C25">
      <w:pPr>
        <w:pStyle w:val="a3"/>
        <w:spacing w:line="360" w:lineRule="auto"/>
        <w:ind w:left="850"/>
        <w:jc w:val="both"/>
        <w:rPr>
          <w:rFonts w:ascii="David" w:hAnsi="David" w:cs="David"/>
          <w:sz w:val="24"/>
          <w:szCs w:val="24"/>
        </w:rPr>
      </w:pPr>
      <w:r w:rsidRPr="00EC345E">
        <w:rPr>
          <w:rFonts w:ascii="David" w:hAnsi="David" w:cs="David" w:hint="cs"/>
          <w:sz w:val="24"/>
          <w:szCs w:val="24"/>
          <w:u w:val="single"/>
          <w:rtl/>
        </w:rPr>
        <w:t>ליפשיץ</w:t>
      </w:r>
      <w:r w:rsidRPr="00440182">
        <w:rPr>
          <w:rFonts w:ascii="David" w:hAnsi="David" w:cs="David" w:hint="cs"/>
          <w:sz w:val="24"/>
          <w:szCs w:val="24"/>
          <w:rtl/>
        </w:rPr>
        <w:t>: פס"ד צבוע.</w:t>
      </w:r>
      <w:r w:rsidR="00801151">
        <w:rPr>
          <w:rFonts w:ascii="David" w:hAnsi="David" w:cs="David" w:hint="cs"/>
          <w:sz w:val="24"/>
          <w:szCs w:val="24"/>
          <w:rtl/>
        </w:rPr>
        <w:t xml:space="preserve"> </w:t>
      </w:r>
      <w:r w:rsidR="00081D16">
        <w:rPr>
          <w:rFonts w:ascii="David" w:hAnsi="David" w:cs="David" w:hint="cs"/>
          <w:sz w:val="24"/>
          <w:szCs w:val="24"/>
          <w:rtl/>
        </w:rPr>
        <w:t xml:space="preserve">הוא מקדם עקרונות ליברליים (הגנה על הזכות לפרטיות), אך במקביל משתמש בעקרונות מהדין הדתי כדי להגיע לתוצאה שהוא רוצה. </w:t>
      </w:r>
      <w:r w:rsidR="00081D16" w:rsidRPr="00081D16">
        <w:rPr>
          <w:rFonts w:ascii="David" w:hAnsi="David" w:cs="David" w:hint="cs"/>
          <w:b/>
          <w:bCs/>
          <w:sz w:val="24"/>
          <w:szCs w:val="24"/>
          <w:rtl/>
        </w:rPr>
        <w:t>בעוד שתוצאה זו לכשעצמה לא נוחה</w:t>
      </w:r>
      <w:r w:rsidR="00081D16">
        <w:rPr>
          <w:rFonts w:ascii="David" w:hAnsi="David" w:cs="David" w:hint="cs"/>
          <w:sz w:val="24"/>
          <w:szCs w:val="24"/>
          <w:rtl/>
        </w:rPr>
        <w:t xml:space="preserve">. </w:t>
      </w:r>
      <w:r w:rsidR="00106C25">
        <w:rPr>
          <w:rFonts w:ascii="David" w:hAnsi="David" w:cs="David" w:hint="cs"/>
          <w:sz w:val="24"/>
          <w:szCs w:val="24"/>
          <w:rtl/>
        </w:rPr>
        <w:t xml:space="preserve">כי </w:t>
      </w:r>
      <w:r w:rsidR="00E47037">
        <w:rPr>
          <w:rFonts w:ascii="David" w:hAnsi="David" w:cs="David" w:hint="cs"/>
          <w:sz w:val="24"/>
          <w:szCs w:val="24"/>
          <w:rtl/>
        </w:rPr>
        <w:t>כדי</w:t>
      </w:r>
      <w:r w:rsidR="00A2095B" w:rsidRPr="00A2095B">
        <w:rPr>
          <w:rFonts w:ascii="David" w:hAnsi="David" w:cs="David" w:hint="cs"/>
          <w:sz w:val="24"/>
          <w:szCs w:val="24"/>
          <w:rtl/>
        </w:rPr>
        <w:t xml:space="preserve"> להיות ליברל</w:t>
      </w:r>
      <w:r w:rsidR="00106C25">
        <w:rPr>
          <w:rFonts w:ascii="David" w:hAnsi="David" w:cs="David" w:hint="cs"/>
          <w:sz w:val="24"/>
          <w:szCs w:val="24"/>
          <w:rtl/>
        </w:rPr>
        <w:t>,</w:t>
      </w:r>
      <w:r w:rsidR="00A2095B" w:rsidRPr="00A2095B">
        <w:rPr>
          <w:rFonts w:ascii="David" w:hAnsi="David" w:cs="David" w:hint="cs"/>
          <w:sz w:val="24"/>
          <w:szCs w:val="24"/>
          <w:rtl/>
        </w:rPr>
        <w:t xml:space="preserve"> </w:t>
      </w:r>
      <w:r w:rsidR="00E47037">
        <w:rPr>
          <w:rFonts w:ascii="David" w:hAnsi="David" w:cs="David" w:hint="cs"/>
          <w:sz w:val="24"/>
          <w:szCs w:val="24"/>
          <w:rtl/>
        </w:rPr>
        <w:t>בג"ץ</w:t>
      </w:r>
      <w:r w:rsidR="00A2095B" w:rsidRPr="00A2095B">
        <w:rPr>
          <w:rFonts w:ascii="David" w:hAnsi="David" w:cs="David" w:hint="cs"/>
          <w:sz w:val="24"/>
          <w:szCs w:val="24"/>
          <w:rtl/>
        </w:rPr>
        <w:t xml:space="preserve"> צריך לקבוע </w:t>
      </w:r>
      <w:r w:rsidR="009B45C1">
        <w:rPr>
          <w:rFonts w:ascii="David" w:hAnsi="David" w:cs="David" w:hint="cs"/>
          <w:sz w:val="24"/>
          <w:szCs w:val="24"/>
          <w:rtl/>
        </w:rPr>
        <w:t>שהאישה לא יכולה לסרב לגט</w:t>
      </w:r>
      <w:r w:rsidR="00AC4ED4">
        <w:rPr>
          <w:rFonts w:ascii="David" w:hAnsi="David" w:cs="David" w:hint="cs"/>
          <w:sz w:val="24"/>
          <w:szCs w:val="24"/>
          <w:rtl/>
        </w:rPr>
        <w:t xml:space="preserve"> (לבטל את הדרישה לעילת גירושין או לוותר על הצורך להוכיח)</w:t>
      </w:r>
      <w:r w:rsidR="00416849">
        <w:rPr>
          <w:rFonts w:ascii="David" w:hAnsi="David" w:cs="David" w:hint="cs"/>
          <w:sz w:val="24"/>
          <w:szCs w:val="24"/>
          <w:rtl/>
        </w:rPr>
        <w:t>.</w:t>
      </w:r>
      <w:r w:rsidR="00A2095B" w:rsidRPr="00A2095B">
        <w:rPr>
          <w:rFonts w:ascii="David" w:hAnsi="David" w:cs="David" w:hint="cs"/>
          <w:sz w:val="24"/>
          <w:szCs w:val="24"/>
          <w:rtl/>
        </w:rPr>
        <w:t xml:space="preserve"> </w:t>
      </w:r>
      <w:r w:rsidR="00EE492A">
        <w:rPr>
          <w:rFonts w:ascii="David" w:hAnsi="David" w:cs="David" w:hint="cs"/>
          <w:sz w:val="24"/>
          <w:szCs w:val="24"/>
          <w:rtl/>
        </w:rPr>
        <w:t xml:space="preserve">אולם </w:t>
      </w:r>
      <w:r w:rsidR="00416849">
        <w:rPr>
          <w:rFonts w:ascii="David" w:hAnsi="David" w:cs="David" w:hint="cs"/>
          <w:sz w:val="24"/>
          <w:szCs w:val="24"/>
          <w:rtl/>
        </w:rPr>
        <w:t xml:space="preserve">כאן, </w:t>
      </w:r>
      <w:r w:rsidR="00EE492A">
        <w:rPr>
          <w:rFonts w:ascii="David" w:hAnsi="David" w:cs="David" w:hint="cs"/>
          <w:sz w:val="24"/>
          <w:szCs w:val="24"/>
          <w:rtl/>
        </w:rPr>
        <w:t xml:space="preserve">השתמש בדין הדתי המהותי (דרש מהגבר להוכיח עילת גירושין), אך לא מאפשר לו להציג ראיות להוכחת העילה! אלא </w:t>
      </w:r>
      <w:r w:rsidR="00081D16">
        <w:rPr>
          <w:rFonts w:ascii="David" w:hAnsi="David" w:cs="David" w:hint="cs"/>
          <w:sz w:val="24"/>
          <w:szCs w:val="24"/>
          <w:rtl/>
        </w:rPr>
        <w:t xml:space="preserve">קבע שיש להוכיח את הבגידה </w:t>
      </w:r>
      <w:r w:rsidR="00081D16" w:rsidRPr="00CE5C83">
        <w:rPr>
          <w:rFonts w:ascii="David" w:hAnsi="David" w:cs="David" w:hint="cs"/>
          <w:sz w:val="24"/>
          <w:szCs w:val="24"/>
          <w:rtl/>
        </w:rPr>
        <w:t>באמצעים דתיים אחרים</w:t>
      </w:r>
      <w:r w:rsidR="00AC4ED4">
        <w:rPr>
          <w:rFonts w:ascii="David" w:hAnsi="David" w:cs="David" w:hint="cs"/>
          <w:sz w:val="24"/>
          <w:szCs w:val="24"/>
          <w:rtl/>
        </w:rPr>
        <w:t xml:space="preserve">. </w:t>
      </w:r>
      <w:r w:rsidR="00B75FE2" w:rsidRPr="00106C25">
        <w:rPr>
          <w:rFonts w:ascii="David" w:hAnsi="David" w:cs="David" w:hint="cs"/>
          <w:color w:val="FF0000"/>
          <w:sz w:val="24"/>
          <w:szCs w:val="24"/>
          <w:rtl/>
        </w:rPr>
        <w:t>בכך הוא מאפשר לה להמשיך לקבל מזונות בזמן שחיה עם גבר אחר.</w:t>
      </w:r>
      <w:r w:rsidR="009A297C" w:rsidRPr="00106C25">
        <w:rPr>
          <w:rFonts w:ascii="David" w:hAnsi="David" w:cs="David" w:hint="cs"/>
          <w:color w:val="FF0000"/>
          <w:sz w:val="24"/>
          <w:szCs w:val="24"/>
          <w:rtl/>
        </w:rPr>
        <w:t xml:space="preserve"> </w:t>
      </w:r>
    </w:p>
    <w:p w14:paraId="0B340FA5" w14:textId="2AF5BD11" w:rsidR="00276DC3" w:rsidRPr="001B2683" w:rsidRDefault="007E2469" w:rsidP="007E2469">
      <w:pPr>
        <w:shd w:val="clear" w:color="auto" w:fill="FBE4D5" w:themeFill="accent2" w:themeFillTint="33"/>
        <w:spacing w:after="0" w:line="360" w:lineRule="auto"/>
        <w:jc w:val="center"/>
        <w:rPr>
          <w:rFonts w:ascii="David" w:hAnsi="David" w:cs="David"/>
          <w:sz w:val="24"/>
          <w:szCs w:val="24"/>
        </w:rPr>
      </w:pPr>
      <w:r>
        <w:rPr>
          <w:rFonts w:ascii="David" w:hAnsi="David" w:cs="David" w:hint="cs"/>
          <w:sz w:val="24"/>
          <w:szCs w:val="24"/>
          <w:u w:val="single"/>
          <w:rtl/>
        </w:rPr>
        <w:t>3)</w:t>
      </w:r>
      <w:r w:rsidR="00CE742D" w:rsidRPr="001B2683">
        <w:rPr>
          <w:rFonts w:ascii="David" w:hAnsi="David" w:cs="David" w:hint="cs"/>
          <w:sz w:val="24"/>
          <w:szCs w:val="24"/>
          <w:u w:val="single"/>
          <w:rtl/>
        </w:rPr>
        <w:t xml:space="preserve"> </w:t>
      </w:r>
      <w:r w:rsidR="00E767E0" w:rsidRPr="001B2683">
        <w:rPr>
          <w:rFonts w:ascii="David" w:hAnsi="David" w:cs="David" w:hint="cs"/>
          <w:sz w:val="24"/>
          <w:szCs w:val="24"/>
          <w:u w:val="single"/>
          <w:rtl/>
        </w:rPr>
        <w:t xml:space="preserve">הכפפת </w:t>
      </w:r>
      <w:r>
        <w:rPr>
          <w:rFonts w:ascii="David" w:hAnsi="David" w:cs="David" w:hint="cs"/>
          <w:sz w:val="24"/>
          <w:szCs w:val="24"/>
          <w:u w:val="single"/>
          <w:rtl/>
        </w:rPr>
        <w:t xml:space="preserve">ביה"ד </w:t>
      </w:r>
      <w:r w:rsidR="00054995" w:rsidRPr="001B2683">
        <w:rPr>
          <w:rFonts w:ascii="David" w:hAnsi="David" w:cs="David" w:hint="cs"/>
          <w:sz w:val="24"/>
          <w:szCs w:val="24"/>
          <w:u w:val="single"/>
          <w:rtl/>
        </w:rPr>
        <w:t xml:space="preserve">למשפט האזרחי </w:t>
      </w:r>
      <w:r w:rsidR="00054995" w:rsidRPr="007E2469">
        <w:rPr>
          <w:rFonts w:ascii="David" w:hAnsi="David" w:cs="David" w:hint="cs"/>
          <w:b/>
          <w:bCs/>
          <w:sz w:val="24"/>
          <w:szCs w:val="24"/>
          <w:u w:val="single"/>
          <w:rtl/>
        </w:rPr>
        <w:t>המהותי</w:t>
      </w:r>
      <w:r w:rsidR="00054995" w:rsidRPr="001B2683">
        <w:rPr>
          <w:rFonts w:ascii="David" w:hAnsi="David" w:cs="David" w:hint="cs"/>
          <w:sz w:val="24"/>
          <w:szCs w:val="24"/>
          <w:u w:val="single"/>
          <w:rtl/>
        </w:rPr>
        <w:t xml:space="preserve"> בכל נושא שאיננו </w:t>
      </w:r>
      <w:r>
        <w:rPr>
          <w:rFonts w:ascii="David" w:hAnsi="David" w:cs="David" w:hint="cs"/>
          <w:sz w:val="24"/>
          <w:szCs w:val="24"/>
          <w:u w:val="single"/>
          <w:rtl/>
        </w:rPr>
        <w:t>ה</w:t>
      </w:r>
      <w:r w:rsidR="00054995" w:rsidRPr="001B2683">
        <w:rPr>
          <w:rFonts w:ascii="David" w:hAnsi="David" w:cs="David" w:hint="cs"/>
          <w:sz w:val="24"/>
          <w:szCs w:val="24"/>
          <w:u w:val="single"/>
          <w:rtl/>
        </w:rPr>
        <w:t xml:space="preserve">מעמד </w:t>
      </w:r>
      <w:r>
        <w:rPr>
          <w:rFonts w:ascii="David" w:hAnsi="David" w:cs="David" w:hint="cs"/>
          <w:sz w:val="24"/>
          <w:szCs w:val="24"/>
          <w:u w:val="single"/>
          <w:rtl/>
        </w:rPr>
        <w:t>ה</w:t>
      </w:r>
      <w:r w:rsidR="007B59A4" w:rsidRPr="001B2683">
        <w:rPr>
          <w:rFonts w:ascii="David" w:hAnsi="David" w:cs="David" w:hint="cs"/>
          <w:sz w:val="24"/>
          <w:szCs w:val="24"/>
          <w:u w:val="single"/>
          <w:rtl/>
        </w:rPr>
        <w:t>אישי</w:t>
      </w:r>
    </w:p>
    <w:p w14:paraId="52A72C0C" w14:textId="77777777" w:rsidR="007E2469" w:rsidRPr="00CA0C16" w:rsidRDefault="007E2469" w:rsidP="00CA0C16">
      <w:pPr>
        <w:spacing w:before="240" w:after="0" w:line="360" w:lineRule="auto"/>
        <w:jc w:val="both"/>
        <w:rPr>
          <w:rFonts w:ascii="David" w:hAnsi="David" w:cs="David"/>
          <w:b/>
          <w:bCs/>
          <w:sz w:val="24"/>
          <w:szCs w:val="24"/>
          <w:rtl/>
        </w:rPr>
      </w:pPr>
      <w:r w:rsidRPr="00CA0C16">
        <w:rPr>
          <w:rFonts w:ascii="David" w:hAnsi="David" w:cs="David" w:hint="cs"/>
          <w:b/>
          <w:bCs/>
          <w:sz w:val="24"/>
          <w:szCs w:val="24"/>
          <w:rtl/>
        </w:rPr>
        <w:t xml:space="preserve">מתחלק ל2 תקופות </w:t>
      </w:r>
      <w:r w:rsidRPr="00CA0C16">
        <w:rPr>
          <w:rFonts w:ascii="David" w:hAnsi="David" w:cs="David"/>
          <w:b/>
          <w:bCs/>
          <w:sz w:val="24"/>
          <w:szCs w:val="24"/>
          <w:rtl/>
        </w:rPr>
        <w:t>–</w:t>
      </w:r>
      <w:r w:rsidRPr="00CA0C16">
        <w:rPr>
          <w:rFonts w:ascii="David" w:hAnsi="David" w:cs="David" w:hint="cs"/>
          <w:b/>
          <w:bCs/>
          <w:sz w:val="24"/>
          <w:szCs w:val="24"/>
          <w:rtl/>
        </w:rPr>
        <w:t xml:space="preserve"> לפני פס"ד בבלי, ואחריו. </w:t>
      </w:r>
    </w:p>
    <w:p w14:paraId="0C936E43" w14:textId="77777777" w:rsidR="004A247A" w:rsidRDefault="00020FCD" w:rsidP="00C20A29">
      <w:pPr>
        <w:pStyle w:val="a3"/>
        <w:numPr>
          <w:ilvl w:val="0"/>
          <w:numId w:val="21"/>
        </w:numPr>
        <w:spacing w:line="360" w:lineRule="auto"/>
        <w:ind w:left="425"/>
        <w:jc w:val="both"/>
        <w:rPr>
          <w:rFonts w:ascii="David" w:hAnsi="David" w:cs="David"/>
          <w:sz w:val="24"/>
          <w:szCs w:val="24"/>
        </w:rPr>
      </w:pPr>
      <w:r>
        <w:rPr>
          <w:rFonts w:ascii="David" w:hAnsi="David" w:cs="David" w:hint="cs"/>
          <w:sz w:val="24"/>
          <w:szCs w:val="24"/>
          <w:u w:val="single"/>
          <w:rtl/>
        </w:rPr>
        <w:t>עד</w:t>
      </w:r>
      <w:r w:rsidR="007B59A4" w:rsidRPr="00CA0C16">
        <w:rPr>
          <w:rFonts w:ascii="David" w:hAnsi="David" w:cs="David" w:hint="cs"/>
          <w:sz w:val="24"/>
          <w:szCs w:val="24"/>
          <w:u w:val="single"/>
          <w:rtl/>
        </w:rPr>
        <w:t xml:space="preserve"> פס"ד בבלי</w:t>
      </w:r>
      <w:r w:rsidR="00B11686">
        <w:rPr>
          <w:rFonts w:ascii="David" w:hAnsi="David" w:cs="David" w:hint="cs"/>
          <w:sz w:val="24"/>
          <w:szCs w:val="24"/>
          <w:rtl/>
        </w:rPr>
        <w:t xml:space="preserve"> (1995)</w:t>
      </w:r>
      <w:r w:rsidR="007B59A4" w:rsidRPr="007E2469">
        <w:rPr>
          <w:rFonts w:ascii="David" w:hAnsi="David" w:cs="David" w:hint="cs"/>
          <w:sz w:val="24"/>
          <w:szCs w:val="24"/>
          <w:rtl/>
        </w:rPr>
        <w:t>- הכלל</w:t>
      </w:r>
      <w:r w:rsidR="00BD6EFD" w:rsidRPr="007E2469">
        <w:rPr>
          <w:rFonts w:ascii="David" w:hAnsi="David" w:cs="David" w:hint="cs"/>
          <w:sz w:val="24"/>
          <w:szCs w:val="24"/>
          <w:rtl/>
        </w:rPr>
        <w:t xml:space="preserve"> </w:t>
      </w:r>
      <w:r>
        <w:rPr>
          <w:rFonts w:ascii="David" w:hAnsi="David" w:cs="David" w:hint="cs"/>
          <w:sz w:val="24"/>
          <w:szCs w:val="24"/>
          <w:rtl/>
        </w:rPr>
        <w:t xml:space="preserve">היה </w:t>
      </w:r>
      <w:r w:rsidR="00BD6EFD" w:rsidRPr="007E2469">
        <w:rPr>
          <w:rFonts w:ascii="David" w:hAnsi="David" w:cs="David" w:hint="cs"/>
          <w:sz w:val="24"/>
          <w:szCs w:val="24"/>
          <w:rtl/>
        </w:rPr>
        <w:t>"הדין הולך אחר הדיין"</w:t>
      </w:r>
      <w:r>
        <w:rPr>
          <w:rFonts w:ascii="David" w:hAnsi="David" w:cs="David" w:hint="cs"/>
          <w:sz w:val="24"/>
          <w:szCs w:val="24"/>
          <w:rtl/>
        </w:rPr>
        <w:t>; כ</w:t>
      </w:r>
      <w:r w:rsidR="00AF2A11">
        <w:rPr>
          <w:rFonts w:ascii="David" w:hAnsi="David" w:cs="David" w:hint="cs"/>
          <w:sz w:val="24"/>
          <w:szCs w:val="24"/>
          <w:rtl/>
        </w:rPr>
        <w:t xml:space="preserve">לומר גם נושא בסמכות בימ"ש אזרחי </w:t>
      </w:r>
      <w:r w:rsidR="00F1134F">
        <w:rPr>
          <w:rFonts w:ascii="David" w:hAnsi="David" w:cs="David" w:hint="cs"/>
          <w:sz w:val="24"/>
          <w:szCs w:val="24"/>
          <w:rtl/>
        </w:rPr>
        <w:t>(</w:t>
      </w:r>
      <w:r w:rsidR="00AF2A11">
        <w:rPr>
          <w:rFonts w:ascii="David" w:hAnsi="David" w:cs="David" w:hint="cs"/>
          <w:sz w:val="24"/>
          <w:szCs w:val="24"/>
          <w:rtl/>
        </w:rPr>
        <w:t>רכוש), אם נכרך כדין</w:t>
      </w:r>
      <w:r w:rsidR="00F1134F">
        <w:rPr>
          <w:rFonts w:ascii="David" w:hAnsi="David" w:cs="David" w:hint="cs"/>
          <w:sz w:val="24"/>
          <w:szCs w:val="24"/>
          <w:rtl/>
        </w:rPr>
        <w:t xml:space="preserve">, </w:t>
      </w:r>
      <w:r w:rsidR="00B11686">
        <w:rPr>
          <w:rFonts w:ascii="David" w:hAnsi="David" w:cs="David" w:hint="cs"/>
          <w:sz w:val="24"/>
          <w:szCs w:val="24"/>
          <w:rtl/>
        </w:rPr>
        <w:t>היה</w:t>
      </w:r>
      <w:r w:rsidR="00AF2A11" w:rsidRPr="000D0887">
        <w:rPr>
          <w:rFonts w:ascii="David" w:hAnsi="David" w:cs="David" w:hint="cs"/>
          <w:sz w:val="24"/>
          <w:szCs w:val="24"/>
          <w:rtl/>
        </w:rPr>
        <w:t xml:space="preserve"> בסמכות ביה"ד</w:t>
      </w:r>
      <w:r w:rsidR="00AF2A11">
        <w:rPr>
          <w:rFonts w:ascii="David" w:hAnsi="David" w:cs="David" w:hint="cs"/>
          <w:sz w:val="24"/>
          <w:szCs w:val="24"/>
          <w:rtl/>
        </w:rPr>
        <w:t xml:space="preserve"> </w:t>
      </w:r>
      <w:r w:rsidR="00AF2A11" w:rsidRPr="007074CE">
        <w:rPr>
          <w:rFonts w:ascii="David" w:hAnsi="David" w:cs="David" w:hint="cs"/>
          <w:sz w:val="24"/>
          <w:szCs w:val="24"/>
          <w:rtl/>
        </w:rPr>
        <w:t xml:space="preserve">והדיין </w:t>
      </w:r>
      <w:r w:rsidR="00F1134F">
        <w:rPr>
          <w:rFonts w:ascii="David" w:hAnsi="David" w:cs="David" w:hint="cs"/>
          <w:sz w:val="24"/>
          <w:szCs w:val="24"/>
          <w:rtl/>
        </w:rPr>
        <w:t>י</w:t>
      </w:r>
      <w:r w:rsidR="00AF2A11" w:rsidRPr="007074CE">
        <w:rPr>
          <w:rFonts w:ascii="David" w:hAnsi="David" w:cs="David" w:hint="cs"/>
          <w:sz w:val="24"/>
          <w:szCs w:val="24"/>
          <w:rtl/>
        </w:rPr>
        <w:t xml:space="preserve">פעיל דין </w:t>
      </w:r>
      <w:r w:rsidR="00AF2A11" w:rsidRPr="007074CE">
        <w:rPr>
          <w:rFonts w:ascii="David" w:hAnsi="David" w:cs="David" w:hint="cs"/>
          <w:b/>
          <w:bCs/>
          <w:sz w:val="24"/>
          <w:szCs w:val="24"/>
          <w:rtl/>
        </w:rPr>
        <w:t>דתי.</w:t>
      </w:r>
      <w:r w:rsidR="00AF2A11" w:rsidRPr="000D0887">
        <w:rPr>
          <w:rFonts w:ascii="David" w:hAnsi="David" w:cs="David" w:hint="cs"/>
          <w:b/>
          <w:bCs/>
          <w:sz w:val="24"/>
          <w:szCs w:val="24"/>
          <w:rtl/>
        </w:rPr>
        <w:t xml:space="preserve"> </w:t>
      </w:r>
      <w:r w:rsidR="00FD297D" w:rsidRPr="00CB1E74">
        <w:rPr>
          <w:rFonts w:ascii="David" w:hAnsi="David" w:cs="David" w:hint="cs"/>
          <w:b/>
          <w:bCs/>
          <w:color w:val="FF0000"/>
          <w:sz w:val="24"/>
          <w:szCs w:val="24"/>
          <w:rtl/>
        </w:rPr>
        <w:t>אולם</w:t>
      </w:r>
      <w:r w:rsidR="00C3571C" w:rsidRPr="00CB1E74">
        <w:rPr>
          <w:rFonts w:ascii="David" w:hAnsi="David" w:cs="David" w:hint="cs"/>
          <w:b/>
          <w:bCs/>
          <w:color w:val="FF0000"/>
          <w:sz w:val="24"/>
          <w:szCs w:val="24"/>
          <w:rtl/>
        </w:rPr>
        <w:t>,</w:t>
      </w:r>
      <w:r w:rsidR="00FD297D" w:rsidRPr="00CB1E74">
        <w:rPr>
          <w:rFonts w:ascii="David" w:hAnsi="David" w:cs="David" w:hint="cs"/>
          <w:b/>
          <w:bCs/>
          <w:color w:val="FF0000"/>
          <w:sz w:val="24"/>
          <w:szCs w:val="24"/>
          <w:rtl/>
        </w:rPr>
        <w:t xml:space="preserve"> היו 3 </w:t>
      </w:r>
      <w:r w:rsidR="001D34DE" w:rsidRPr="00CB1E74">
        <w:rPr>
          <w:rFonts w:ascii="David" w:hAnsi="David" w:cs="David" w:hint="cs"/>
          <w:b/>
          <w:bCs/>
          <w:color w:val="FF0000"/>
          <w:sz w:val="24"/>
          <w:szCs w:val="24"/>
          <w:rtl/>
        </w:rPr>
        <w:t>הורא</w:t>
      </w:r>
      <w:r w:rsidR="00E414FE" w:rsidRPr="00CB1E74">
        <w:rPr>
          <w:rFonts w:ascii="David" w:hAnsi="David" w:cs="David" w:hint="cs"/>
          <w:b/>
          <w:bCs/>
          <w:color w:val="FF0000"/>
          <w:sz w:val="24"/>
          <w:szCs w:val="24"/>
          <w:rtl/>
        </w:rPr>
        <w:t>ו</w:t>
      </w:r>
      <w:r w:rsidR="001D34DE" w:rsidRPr="00CB1E74">
        <w:rPr>
          <w:rFonts w:ascii="David" w:hAnsi="David" w:cs="David" w:hint="cs"/>
          <w:b/>
          <w:bCs/>
          <w:color w:val="FF0000"/>
          <w:sz w:val="24"/>
          <w:szCs w:val="24"/>
          <w:rtl/>
        </w:rPr>
        <w:t>ת חוק ש</w:t>
      </w:r>
      <w:r w:rsidR="00794C87" w:rsidRPr="00CB1E74">
        <w:rPr>
          <w:rFonts w:ascii="David" w:hAnsi="David" w:cs="David" w:hint="cs"/>
          <w:b/>
          <w:bCs/>
          <w:color w:val="FF0000"/>
          <w:sz w:val="24"/>
          <w:szCs w:val="24"/>
          <w:rtl/>
        </w:rPr>
        <w:t xml:space="preserve">חייבו </w:t>
      </w:r>
      <w:r w:rsidR="001D34DE" w:rsidRPr="00CB1E74">
        <w:rPr>
          <w:rFonts w:ascii="David" w:hAnsi="David" w:cs="David" w:hint="cs"/>
          <w:b/>
          <w:bCs/>
          <w:color w:val="FF0000"/>
          <w:sz w:val="24"/>
          <w:szCs w:val="24"/>
          <w:rtl/>
        </w:rPr>
        <w:t xml:space="preserve">את </w:t>
      </w:r>
      <w:r w:rsidR="00E414FE" w:rsidRPr="00CB1E74">
        <w:rPr>
          <w:rFonts w:ascii="David" w:hAnsi="David" w:cs="David" w:hint="cs"/>
          <w:b/>
          <w:bCs/>
          <w:color w:val="FF0000"/>
          <w:sz w:val="24"/>
          <w:szCs w:val="24"/>
          <w:rtl/>
        </w:rPr>
        <w:t>ביה"ד להשתמש ב</w:t>
      </w:r>
      <w:r w:rsidR="00FD297D" w:rsidRPr="00CB1E74">
        <w:rPr>
          <w:rFonts w:ascii="David" w:hAnsi="David" w:cs="David" w:hint="cs"/>
          <w:b/>
          <w:bCs/>
          <w:color w:val="FF0000"/>
          <w:sz w:val="24"/>
          <w:szCs w:val="24"/>
          <w:rtl/>
        </w:rPr>
        <w:t xml:space="preserve">דין </w:t>
      </w:r>
      <w:r w:rsidR="00E414FE" w:rsidRPr="00CB1E74">
        <w:rPr>
          <w:rFonts w:ascii="David" w:hAnsi="David" w:cs="David" w:hint="cs"/>
          <w:b/>
          <w:bCs/>
          <w:color w:val="FF0000"/>
          <w:sz w:val="24"/>
          <w:szCs w:val="24"/>
          <w:rtl/>
        </w:rPr>
        <w:t>האזרחי</w:t>
      </w:r>
      <w:r w:rsidR="00E414FE" w:rsidRPr="00C3571C">
        <w:rPr>
          <w:rFonts w:ascii="David" w:hAnsi="David" w:cs="David" w:hint="cs"/>
          <w:sz w:val="24"/>
          <w:szCs w:val="24"/>
          <w:rtl/>
        </w:rPr>
        <w:t>:</w:t>
      </w:r>
      <w:r w:rsidR="00D36AC3" w:rsidRPr="00C3571C">
        <w:rPr>
          <w:rFonts w:ascii="David" w:hAnsi="David" w:cs="David" w:hint="cs"/>
          <w:sz w:val="24"/>
          <w:szCs w:val="24"/>
          <w:rtl/>
        </w:rPr>
        <w:t xml:space="preserve"> 1)</w:t>
      </w:r>
      <w:r w:rsidR="001D34DE" w:rsidRPr="00C3571C">
        <w:rPr>
          <w:rFonts w:ascii="David" w:hAnsi="David" w:cs="David" w:hint="cs"/>
          <w:sz w:val="24"/>
          <w:szCs w:val="24"/>
          <w:u w:val="single"/>
          <w:rtl/>
        </w:rPr>
        <w:t>חוק יחסי ממון</w:t>
      </w:r>
      <w:r w:rsidR="00D36AC3" w:rsidRPr="00C3571C">
        <w:rPr>
          <w:rFonts w:ascii="David" w:hAnsi="David" w:cs="David" w:hint="cs"/>
          <w:sz w:val="24"/>
          <w:szCs w:val="24"/>
          <w:rtl/>
        </w:rPr>
        <w:t>; 2)</w:t>
      </w:r>
      <w:r w:rsidR="001D34DE" w:rsidRPr="00C3571C">
        <w:rPr>
          <w:rFonts w:ascii="David" w:hAnsi="David" w:cs="David" w:hint="cs"/>
          <w:sz w:val="24"/>
          <w:szCs w:val="24"/>
          <w:u w:val="single"/>
          <w:rtl/>
        </w:rPr>
        <w:t xml:space="preserve">חוק הכשרות </w:t>
      </w:r>
      <w:r w:rsidR="00C67BC5" w:rsidRPr="00C3571C">
        <w:rPr>
          <w:rFonts w:ascii="David" w:hAnsi="David" w:cs="David" w:hint="cs"/>
          <w:sz w:val="24"/>
          <w:szCs w:val="24"/>
          <w:u w:val="single"/>
          <w:rtl/>
        </w:rPr>
        <w:t>והאפוטרופסות</w:t>
      </w:r>
      <w:r w:rsidR="001D34DE" w:rsidRPr="00C3571C">
        <w:rPr>
          <w:rFonts w:ascii="David" w:hAnsi="David" w:cs="David" w:hint="cs"/>
          <w:sz w:val="24"/>
          <w:szCs w:val="24"/>
          <w:rtl/>
        </w:rPr>
        <w:t xml:space="preserve">- </w:t>
      </w:r>
      <w:r w:rsidR="00D36AC3" w:rsidRPr="00C3571C">
        <w:rPr>
          <w:rFonts w:ascii="David" w:hAnsi="David" w:cs="David" w:hint="cs"/>
          <w:sz w:val="24"/>
          <w:szCs w:val="24"/>
          <w:rtl/>
        </w:rPr>
        <w:t>קובע את עקרון טובת הילד כ"עיקרון על", ש</w:t>
      </w:r>
      <w:r w:rsidR="001D34DE" w:rsidRPr="00C3571C">
        <w:rPr>
          <w:rFonts w:ascii="David" w:hAnsi="David" w:cs="David" w:hint="cs"/>
          <w:sz w:val="24"/>
          <w:szCs w:val="24"/>
          <w:rtl/>
        </w:rPr>
        <w:t>מחייב את כל בתי הדין</w:t>
      </w:r>
      <w:r w:rsidR="00D36AC3" w:rsidRPr="00C3571C">
        <w:rPr>
          <w:rFonts w:ascii="David" w:hAnsi="David" w:cs="David" w:hint="cs"/>
          <w:sz w:val="24"/>
          <w:szCs w:val="24"/>
          <w:rtl/>
        </w:rPr>
        <w:t xml:space="preserve"> לציית לו; 3)</w:t>
      </w:r>
      <w:r w:rsidR="00546891" w:rsidRPr="00C3571C">
        <w:rPr>
          <w:rFonts w:ascii="David" w:hAnsi="David" w:cs="David" w:hint="cs"/>
          <w:sz w:val="24"/>
          <w:szCs w:val="24"/>
          <w:u w:val="single"/>
          <w:rtl/>
        </w:rPr>
        <w:t>חוק שווי זכויות אישה</w:t>
      </w:r>
      <w:r w:rsidR="00D36AC3" w:rsidRPr="00C3571C">
        <w:rPr>
          <w:rFonts w:ascii="David" w:hAnsi="David" w:cs="David" w:hint="cs"/>
          <w:sz w:val="24"/>
          <w:szCs w:val="24"/>
          <w:rtl/>
        </w:rPr>
        <w:t>-</w:t>
      </w:r>
      <w:r w:rsidR="00546891" w:rsidRPr="00C3571C">
        <w:rPr>
          <w:rFonts w:ascii="David" w:hAnsi="David" w:cs="David" w:hint="cs"/>
          <w:sz w:val="24"/>
          <w:szCs w:val="24"/>
          <w:rtl/>
        </w:rPr>
        <w:t xml:space="preserve"> </w:t>
      </w:r>
      <w:r w:rsidR="00D36AC3" w:rsidRPr="00C3571C">
        <w:rPr>
          <w:rFonts w:ascii="David" w:hAnsi="David" w:cs="David" w:hint="cs"/>
          <w:sz w:val="24"/>
          <w:szCs w:val="24"/>
          <w:rtl/>
        </w:rPr>
        <w:t xml:space="preserve">הנישואין לא פוגעים </w:t>
      </w:r>
      <w:r w:rsidR="005D0F01" w:rsidRPr="00C3571C">
        <w:rPr>
          <w:rFonts w:ascii="David" w:hAnsi="David" w:cs="David" w:hint="cs"/>
          <w:sz w:val="24"/>
          <w:szCs w:val="24"/>
          <w:rtl/>
        </w:rPr>
        <w:t>בזכויות הקניין של האישה</w:t>
      </w:r>
      <w:r w:rsidR="00D36AC3" w:rsidRPr="00C3571C">
        <w:rPr>
          <w:rFonts w:ascii="David" w:hAnsi="David" w:cs="David" w:hint="cs"/>
          <w:sz w:val="24"/>
          <w:szCs w:val="24"/>
          <w:rtl/>
        </w:rPr>
        <w:t xml:space="preserve"> </w:t>
      </w:r>
      <w:r w:rsidR="00216E23" w:rsidRPr="00C3571C">
        <w:rPr>
          <w:rFonts w:ascii="David" w:hAnsi="David" w:cs="David" w:hint="cs"/>
          <w:sz w:val="24"/>
          <w:szCs w:val="24"/>
          <w:rtl/>
        </w:rPr>
        <w:t>(</w:t>
      </w:r>
      <w:r w:rsidR="001237DC">
        <w:rPr>
          <w:rFonts w:ascii="David" w:hAnsi="David" w:cs="David" w:hint="cs"/>
          <w:sz w:val="24"/>
          <w:szCs w:val="24"/>
          <w:rtl/>
        </w:rPr>
        <w:t>כל רכוש</w:t>
      </w:r>
      <w:r w:rsidR="003650EF">
        <w:rPr>
          <w:rFonts w:ascii="David" w:hAnsi="David" w:cs="David" w:hint="cs"/>
          <w:sz w:val="24"/>
          <w:szCs w:val="24"/>
          <w:rtl/>
        </w:rPr>
        <w:t xml:space="preserve"> שרשום על שמה </w:t>
      </w:r>
      <w:r w:rsidR="001237DC">
        <w:rPr>
          <w:rFonts w:ascii="David" w:hAnsi="David" w:cs="David" w:hint="cs"/>
          <w:sz w:val="24"/>
          <w:szCs w:val="24"/>
          <w:rtl/>
        </w:rPr>
        <w:t>נשאר בבעלותה</w:t>
      </w:r>
      <w:r w:rsidR="00216E23" w:rsidRPr="00C3571C">
        <w:rPr>
          <w:rFonts w:ascii="David" w:hAnsi="David" w:cs="David" w:hint="cs"/>
          <w:sz w:val="24"/>
          <w:szCs w:val="24"/>
          <w:rtl/>
        </w:rPr>
        <w:t>).</w:t>
      </w:r>
      <w:r w:rsidR="008F46EA">
        <w:rPr>
          <w:rFonts w:ascii="David" w:hAnsi="David" w:cs="David" w:hint="cs"/>
          <w:sz w:val="24"/>
          <w:szCs w:val="24"/>
          <w:rtl/>
        </w:rPr>
        <w:t xml:space="preserve"> </w:t>
      </w:r>
      <w:r w:rsidR="005F3466" w:rsidRPr="008F46EA">
        <w:rPr>
          <w:rFonts w:ascii="David" w:hAnsi="David" w:cs="David" w:hint="cs"/>
          <w:b/>
          <w:bCs/>
          <w:color w:val="FF0000"/>
          <w:sz w:val="24"/>
          <w:szCs w:val="24"/>
          <w:rtl/>
        </w:rPr>
        <w:t>אך אם הוגשה תביעת רכוש לביהמ"ש האזרחי</w:t>
      </w:r>
      <w:r w:rsidR="005F3466" w:rsidRPr="008F46EA">
        <w:rPr>
          <w:rFonts w:ascii="David" w:hAnsi="David" w:cs="David" w:hint="cs"/>
          <w:sz w:val="24"/>
          <w:szCs w:val="24"/>
          <w:rtl/>
        </w:rPr>
        <w:t>,</w:t>
      </w:r>
      <w:r w:rsidR="00FD297D" w:rsidRPr="008F46EA">
        <w:rPr>
          <w:rFonts w:ascii="David" w:hAnsi="David" w:cs="David" w:hint="cs"/>
          <w:sz w:val="24"/>
          <w:szCs w:val="24"/>
          <w:rtl/>
        </w:rPr>
        <w:t xml:space="preserve"> </w:t>
      </w:r>
      <w:r w:rsidR="005F3466" w:rsidRPr="008F46EA">
        <w:rPr>
          <w:rFonts w:ascii="David" w:hAnsi="David" w:cs="David" w:hint="cs"/>
          <w:sz w:val="24"/>
          <w:szCs w:val="24"/>
          <w:rtl/>
        </w:rPr>
        <w:t xml:space="preserve">היו מחילים </w:t>
      </w:r>
      <w:r w:rsidR="005F3466" w:rsidRPr="00CB1E74">
        <w:rPr>
          <w:rFonts w:ascii="David" w:hAnsi="David" w:cs="David" w:hint="cs"/>
          <w:sz w:val="24"/>
          <w:szCs w:val="24"/>
          <w:rtl/>
        </w:rPr>
        <w:t xml:space="preserve">את </w:t>
      </w:r>
      <w:r w:rsidR="005F3466" w:rsidRPr="00CB1E74">
        <w:rPr>
          <w:rFonts w:ascii="David" w:hAnsi="David" w:cs="David" w:hint="cs"/>
          <w:sz w:val="24"/>
          <w:szCs w:val="24"/>
          <w:u w:val="single"/>
          <w:rtl/>
        </w:rPr>
        <w:t>"חזקת השיתוף",</w:t>
      </w:r>
      <w:r w:rsidR="005F3466" w:rsidRPr="008F46EA">
        <w:rPr>
          <w:rFonts w:ascii="David" w:hAnsi="David" w:cs="David" w:hint="cs"/>
          <w:sz w:val="24"/>
          <w:szCs w:val="24"/>
          <w:rtl/>
        </w:rPr>
        <w:t xml:space="preserve"> לפיה הרכוש שנצבר במהלך הנישואין שייך לשניהם, לא משנה על</w:t>
      </w:r>
      <w:r w:rsidR="009A46A5" w:rsidRPr="008F46EA">
        <w:rPr>
          <w:rFonts w:ascii="David" w:hAnsi="David" w:cs="David" w:hint="cs"/>
          <w:sz w:val="24"/>
          <w:szCs w:val="24"/>
          <w:rtl/>
        </w:rPr>
        <w:t xml:space="preserve"> שם</w:t>
      </w:r>
      <w:r w:rsidR="005F3466" w:rsidRPr="008F46EA">
        <w:rPr>
          <w:rFonts w:ascii="David" w:hAnsi="David" w:cs="David" w:hint="cs"/>
          <w:sz w:val="24"/>
          <w:szCs w:val="24"/>
          <w:rtl/>
        </w:rPr>
        <w:t xml:space="preserve"> מי רשום.</w:t>
      </w:r>
      <w:r w:rsidR="000444B5">
        <w:rPr>
          <w:rFonts w:ascii="David" w:hAnsi="David" w:cs="David" w:hint="cs"/>
          <w:sz w:val="24"/>
          <w:szCs w:val="24"/>
          <w:rtl/>
        </w:rPr>
        <w:t xml:space="preserve"> </w:t>
      </w:r>
    </w:p>
    <w:p w14:paraId="6BCF3F1F" w14:textId="77777777" w:rsidR="00F92EC2" w:rsidRDefault="00F63E6C" w:rsidP="00C20A29">
      <w:pPr>
        <w:pStyle w:val="a3"/>
        <w:numPr>
          <w:ilvl w:val="0"/>
          <w:numId w:val="21"/>
        </w:numPr>
        <w:spacing w:line="360" w:lineRule="auto"/>
        <w:ind w:left="425"/>
        <w:jc w:val="both"/>
        <w:rPr>
          <w:rFonts w:ascii="David" w:hAnsi="David" w:cs="David"/>
          <w:sz w:val="24"/>
          <w:szCs w:val="24"/>
        </w:rPr>
      </w:pPr>
      <w:r w:rsidRPr="004A247A">
        <w:rPr>
          <w:rFonts w:ascii="David" w:hAnsi="David" w:cs="David" w:hint="cs"/>
          <w:sz w:val="24"/>
          <w:szCs w:val="24"/>
          <w:u w:val="single"/>
          <w:rtl/>
        </w:rPr>
        <w:t>הלכת בבלי</w:t>
      </w:r>
      <w:r w:rsidR="00F1134F" w:rsidRPr="004A247A">
        <w:rPr>
          <w:rFonts w:ascii="David" w:hAnsi="David" w:cs="David" w:hint="cs"/>
          <w:sz w:val="24"/>
          <w:szCs w:val="24"/>
          <w:rtl/>
        </w:rPr>
        <w:t xml:space="preserve"> (1996)</w:t>
      </w:r>
      <w:r w:rsidRPr="004A247A">
        <w:rPr>
          <w:rFonts w:ascii="David" w:hAnsi="David" w:cs="David" w:hint="cs"/>
          <w:sz w:val="24"/>
          <w:szCs w:val="24"/>
          <w:rtl/>
        </w:rPr>
        <w:t>-</w:t>
      </w:r>
      <w:r w:rsidR="00291446" w:rsidRPr="004A247A">
        <w:rPr>
          <w:rFonts w:ascii="David" w:hAnsi="David" w:cs="David" w:hint="cs"/>
          <w:sz w:val="24"/>
          <w:szCs w:val="24"/>
          <w:rtl/>
        </w:rPr>
        <w:t xml:space="preserve"> </w:t>
      </w:r>
      <w:r w:rsidR="00C94844" w:rsidRPr="004A247A">
        <w:rPr>
          <w:rFonts w:ascii="David" w:hAnsi="David" w:cs="David" w:hint="cs"/>
          <w:sz w:val="24"/>
          <w:szCs w:val="24"/>
          <w:rtl/>
        </w:rPr>
        <w:t xml:space="preserve">הבעל איש עסקים/טייס, האישה מורה. הפנסיה רשומה על שם הבעל ונצברה במהלך הנישואין. הוא </w:t>
      </w:r>
      <w:r w:rsidR="009A6825" w:rsidRPr="004A247A">
        <w:rPr>
          <w:rFonts w:ascii="David" w:hAnsi="David" w:cs="David" w:hint="cs"/>
          <w:sz w:val="24"/>
          <w:szCs w:val="24"/>
          <w:rtl/>
        </w:rPr>
        <w:t>הגיש תביעת גירושין לביה"ד</w:t>
      </w:r>
      <w:r w:rsidR="00C94844" w:rsidRPr="004A247A">
        <w:rPr>
          <w:rFonts w:ascii="David" w:hAnsi="David" w:cs="David" w:hint="cs"/>
          <w:sz w:val="24"/>
          <w:szCs w:val="24"/>
          <w:rtl/>
        </w:rPr>
        <w:t>,</w:t>
      </w:r>
      <w:r w:rsidR="00BE362F" w:rsidRPr="004A247A">
        <w:rPr>
          <w:rFonts w:ascii="David" w:hAnsi="David" w:cs="David" w:hint="cs"/>
          <w:sz w:val="24"/>
          <w:szCs w:val="24"/>
          <w:rtl/>
        </w:rPr>
        <w:t xml:space="preserve"> </w:t>
      </w:r>
      <w:r w:rsidR="00C94844" w:rsidRPr="004A247A">
        <w:rPr>
          <w:rFonts w:ascii="David" w:hAnsi="David" w:cs="David" w:hint="cs"/>
          <w:sz w:val="24"/>
          <w:szCs w:val="24"/>
          <w:rtl/>
        </w:rPr>
        <w:t>שפסק</w:t>
      </w:r>
      <w:r w:rsidR="009A6825" w:rsidRPr="004A247A">
        <w:rPr>
          <w:rFonts w:ascii="David" w:hAnsi="David" w:cs="David" w:hint="cs"/>
          <w:sz w:val="24"/>
          <w:szCs w:val="24"/>
          <w:rtl/>
        </w:rPr>
        <w:t xml:space="preserve"> לפי </w:t>
      </w:r>
      <w:r w:rsidR="009A6825" w:rsidRPr="00E31083">
        <w:rPr>
          <w:rFonts w:ascii="David" w:hAnsi="David" w:cs="David" w:hint="cs"/>
          <w:i/>
          <w:iCs/>
          <w:sz w:val="24"/>
          <w:szCs w:val="24"/>
          <w:highlight w:val="lightGray"/>
          <w:rtl/>
        </w:rPr>
        <w:t>חוק</w:t>
      </w:r>
      <w:r w:rsidR="00A72926" w:rsidRPr="00E31083">
        <w:rPr>
          <w:rFonts w:ascii="David" w:hAnsi="David" w:cs="David" w:hint="cs"/>
          <w:i/>
          <w:iCs/>
          <w:sz w:val="24"/>
          <w:szCs w:val="24"/>
          <w:highlight w:val="lightGray"/>
          <w:rtl/>
        </w:rPr>
        <w:t xml:space="preserve"> שווי זכויות אישה</w:t>
      </w:r>
      <w:r w:rsidR="00A72926" w:rsidRPr="004A247A">
        <w:rPr>
          <w:rFonts w:ascii="David" w:hAnsi="David" w:cs="David" w:hint="cs"/>
          <w:sz w:val="24"/>
          <w:szCs w:val="24"/>
          <w:rtl/>
        </w:rPr>
        <w:t xml:space="preserve"> ש</w:t>
      </w:r>
      <w:r w:rsidR="00116142" w:rsidRPr="004A247A">
        <w:rPr>
          <w:rFonts w:ascii="David" w:hAnsi="David" w:cs="David" w:hint="cs"/>
          <w:sz w:val="24"/>
          <w:szCs w:val="24"/>
          <w:rtl/>
        </w:rPr>
        <w:t xml:space="preserve">כל הרכוש הרשום על שמה נשאר אצלה, </w:t>
      </w:r>
      <w:r w:rsidR="003328ED" w:rsidRPr="004A247A">
        <w:rPr>
          <w:rFonts w:ascii="David" w:hAnsi="David" w:cs="David" w:hint="cs"/>
          <w:sz w:val="24"/>
          <w:szCs w:val="24"/>
          <w:rtl/>
        </w:rPr>
        <w:t xml:space="preserve">והפנסיה שרשומה על שמו, נשארת אצלו. </w:t>
      </w:r>
      <w:r w:rsidR="0018748B" w:rsidRPr="004A247A">
        <w:rPr>
          <w:rFonts w:ascii="David" w:hAnsi="David" w:cs="David" w:hint="cs"/>
          <w:b/>
          <w:bCs/>
          <w:sz w:val="24"/>
          <w:szCs w:val="24"/>
          <w:rtl/>
        </w:rPr>
        <w:t xml:space="preserve">עתרה </w:t>
      </w:r>
      <w:r w:rsidR="00E52A91" w:rsidRPr="004A247A">
        <w:rPr>
          <w:rFonts w:ascii="David" w:hAnsi="David" w:cs="David" w:hint="cs"/>
          <w:b/>
          <w:bCs/>
          <w:sz w:val="24"/>
          <w:szCs w:val="24"/>
          <w:rtl/>
        </w:rPr>
        <w:t>לבג"ץ</w:t>
      </w:r>
      <w:r w:rsidR="00E52A91" w:rsidRPr="004A247A">
        <w:rPr>
          <w:rFonts w:ascii="David" w:hAnsi="David" w:cs="David" w:hint="cs"/>
          <w:sz w:val="24"/>
          <w:szCs w:val="24"/>
          <w:rtl/>
        </w:rPr>
        <w:t xml:space="preserve"> בטענה</w:t>
      </w:r>
      <w:r w:rsidR="00EF0179" w:rsidRPr="004A247A">
        <w:rPr>
          <w:rFonts w:ascii="David" w:hAnsi="David" w:cs="David" w:hint="cs"/>
          <w:sz w:val="24"/>
          <w:szCs w:val="24"/>
          <w:rtl/>
        </w:rPr>
        <w:t xml:space="preserve"> </w:t>
      </w:r>
      <w:r w:rsidR="0018748B" w:rsidRPr="004A247A">
        <w:rPr>
          <w:rFonts w:ascii="David" w:hAnsi="David" w:cs="David" w:hint="cs"/>
          <w:sz w:val="24"/>
          <w:szCs w:val="24"/>
          <w:rtl/>
        </w:rPr>
        <w:t>ש</w:t>
      </w:r>
      <w:r w:rsidR="00422099" w:rsidRPr="004A247A">
        <w:rPr>
          <w:rFonts w:ascii="David" w:hAnsi="David" w:cs="David" w:hint="cs"/>
          <w:sz w:val="24"/>
          <w:szCs w:val="24"/>
          <w:rtl/>
        </w:rPr>
        <w:t xml:space="preserve">יש להפעיל את הדין </w:t>
      </w:r>
      <w:r w:rsidR="00D51834" w:rsidRPr="004A247A">
        <w:rPr>
          <w:rFonts w:ascii="David" w:hAnsi="David" w:cs="David" w:hint="cs"/>
          <w:sz w:val="24"/>
          <w:szCs w:val="24"/>
          <w:rtl/>
        </w:rPr>
        <w:t>האזרחי</w:t>
      </w:r>
      <w:r w:rsidR="00521756" w:rsidRPr="004A247A">
        <w:rPr>
          <w:rFonts w:ascii="David" w:hAnsi="David" w:cs="David" w:hint="cs"/>
          <w:sz w:val="24"/>
          <w:szCs w:val="24"/>
          <w:rtl/>
        </w:rPr>
        <w:t xml:space="preserve"> </w:t>
      </w:r>
      <w:r w:rsidR="0007757C" w:rsidRPr="00E31083">
        <w:rPr>
          <w:rFonts w:ascii="David" w:hAnsi="David" w:cs="David" w:hint="cs"/>
          <w:b/>
          <w:bCs/>
          <w:sz w:val="24"/>
          <w:szCs w:val="24"/>
          <w:rtl/>
        </w:rPr>
        <w:t>"</w:t>
      </w:r>
      <w:r w:rsidR="00521756" w:rsidRPr="00E31083">
        <w:rPr>
          <w:rFonts w:ascii="David" w:hAnsi="David" w:cs="David" w:hint="cs"/>
          <w:b/>
          <w:bCs/>
          <w:sz w:val="24"/>
          <w:szCs w:val="24"/>
          <w:rtl/>
        </w:rPr>
        <w:t>הלכת השיתוף</w:t>
      </w:r>
      <w:r w:rsidR="0007757C" w:rsidRPr="00E31083">
        <w:rPr>
          <w:rFonts w:ascii="David" w:hAnsi="David" w:cs="David" w:hint="cs"/>
          <w:b/>
          <w:bCs/>
          <w:sz w:val="24"/>
          <w:szCs w:val="24"/>
          <w:rtl/>
        </w:rPr>
        <w:t>"</w:t>
      </w:r>
      <w:r w:rsidR="0007757C" w:rsidRPr="004A247A">
        <w:rPr>
          <w:rFonts w:ascii="David" w:hAnsi="David" w:cs="David" w:hint="cs"/>
          <w:sz w:val="24"/>
          <w:szCs w:val="24"/>
          <w:rtl/>
        </w:rPr>
        <w:t xml:space="preserve"> ואז הפנסיה שייכת לשניהם חצי חצי</w:t>
      </w:r>
      <w:r w:rsidR="00D51834" w:rsidRPr="004A247A">
        <w:rPr>
          <w:rFonts w:ascii="David" w:hAnsi="David" w:cs="David" w:hint="cs"/>
          <w:sz w:val="24"/>
          <w:szCs w:val="24"/>
          <w:rtl/>
        </w:rPr>
        <w:t>.</w:t>
      </w:r>
      <w:r w:rsidR="003B0670" w:rsidRPr="004A247A">
        <w:rPr>
          <w:rFonts w:ascii="David" w:hAnsi="David" w:cs="David" w:hint="cs"/>
          <w:sz w:val="24"/>
          <w:szCs w:val="24"/>
          <w:rtl/>
        </w:rPr>
        <w:t xml:space="preserve"> </w:t>
      </w:r>
      <w:r w:rsidR="00DE6699" w:rsidRPr="004A247A">
        <w:rPr>
          <w:rFonts w:ascii="David" w:hAnsi="David" w:cs="David" w:hint="cs"/>
          <w:sz w:val="24"/>
          <w:szCs w:val="24"/>
          <w:u w:val="single"/>
          <w:rtl/>
        </w:rPr>
        <w:t>בג"ץ</w:t>
      </w:r>
      <w:r w:rsidR="00DE6699" w:rsidRPr="004A247A">
        <w:rPr>
          <w:rFonts w:ascii="David" w:hAnsi="David" w:cs="David" w:hint="cs"/>
          <w:sz w:val="24"/>
          <w:szCs w:val="24"/>
          <w:rtl/>
        </w:rPr>
        <w:t xml:space="preserve">: </w:t>
      </w:r>
      <w:r w:rsidR="005E1FB8" w:rsidRPr="004A247A">
        <w:rPr>
          <w:rFonts w:ascii="David" w:hAnsi="David" w:cs="David" w:hint="cs"/>
          <w:sz w:val="24"/>
          <w:szCs w:val="24"/>
          <w:rtl/>
        </w:rPr>
        <w:t>הייתה סמכות</w:t>
      </w:r>
      <w:r w:rsidR="00DE6699" w:rsidRPr="004A247A">
        <w:rPr>
          <w:rFonts w:ascii="David" w:hAnsi="David" w:cs="David" w:hint="cs"/>
          <w:sz w:val="24"/>
          <w:szCs w:val="24"/>
          <w:rtl/>
        </w:rPr>
        <w:t xml:space="preserve"> לבי"ד- </w:t>
      </w:r>
      <w:r w:rsidR="005E1FB8" w:rsidRPr="004A247A">
        <w:rPr>
          <w:rFonts w:ascii="David" w:hAnsi="David" w:cs="David" w:hint="cs"/>
          <w:sz w:val="24"/>
          <w:szCs w:val="24"/>
          <w:rtl/>
        </w:rPr>
        <w:t>כריכה כדין</w:t>
      </w:r>
      <w:r w:rsidR="007C409F" w:rsidRPr="004A247A">
        <w:rPr>
          <w:rFonts w:ascii="David" w:hAnsi="David" w:cs="David" w:hint="cs"/>
          <w:sz w:val="24"/>
          <w:szCs w:val="24"/>
          <w:rtl/>
        </w:rPr>
        <w:t xml:space="preserve">; </w:t>
      </w:r>
      <w:r w:rsidR="005E1FB8" w:rsidRPr="004A247A">
        <w:rPr>
          <w:rFonts w:ascii="David" w:hAnsi="David" w:cs="David" w:hint="cs"/>
          <w:sz w:val="24"/>
          <w:szCs w:val="24"/>
          <w:rtl/>
        </w:rPr>
        <w:t xml:space="preserve">ההליך </w:t>
      </w:r>
      <w:r w:rsidR="001E29C3" w:rsidRPr="004A247A">
        <w:rPr>
          <w:rFonts w:ascii="David" w:hAnsi="David" w:cs="David" w:hint="cs"/>
          <w:sz w:val="24"/>
          <w:szCs w:val="24"/>
          <w:rtl/>
        </w:rPr>
        <w:t>לא פגע בצדק או בזכויות</w:t>
      </w:r>
      <w:r w:rsidR="007C409F" w:rsidRPr="004A247A">
        <w:rPr>
          <w:rFonts w:ascii="David" w:hAnsi="David" w:cs="David" w:hint="cs"/>
          <w:sz w:val="24"/>
          <w:szCs w:val="24"/>
          <w:rtl/>
        </w:rPr>
        <w:t>;</w:t>
      </w:r>
      <w:r w:rsidR="001E29C3" w:rsidRPr="004A247A">
        <w:rPr>
          <w:rFonts w:ascii="David" w:hAnsi="David" w:cs="David" w:hint="cs"/>
          <w:sz w:val="24"/>
          <w:szCs w:val="24"/>
          <w:rtl/>
        </w:rPr>
        <w:t xml:space="preserve"> </w:t>
      </w:r>
      <w:r w:rsidR="005E1FB8" w:rsidRPr="004A247A">
        <w:rPr>
          <w:rFonts w:ascii="David" w:hAnsi="David" w:cs="David" w:hint="cs"/>
          <w:sz w:val="24"/>
          <w:szCs w:val="24"/>
          <w:rtl/>
        </w:rPr>
        <w:t xml:space="preserve">3 החוקים לא </w:t>
      </w:r>
      <w:r w:rsidR="007C409F" w:rsidRPr="004A247A">
        <w:rPr>
          <w:rFonts w:ascii="David" w:hAnsi="David" w:cs="David" w:hint="cs"/>
          <w:sz w:val="24"/>
          <w:szCs w:val="24"/>
          <w:rtl/>
        </w:rPr>
        <w:t>רלוונטיים</w:t>
      </w:r>
      <w:r w:rsidR="005E1FB8" w:rsidRPr="004A247A">
        <w:rPr>
          <w:rFonts w:ascii="David" w:hAnsi="David" w:cs="David" w:hint="cs"/>
          <w:sz w:val="24"/>
          <w:szCs w:val="24"/>
          <w:rtl/>
        </w:rPr>
        <w:t xml:space="preserve">. </w:t>
      </w:r>
      <w:r w:rsidR="003B0670" w:rsidRPr="004A247A">
        <w:rPr>
          <w:rFonts w:ascii="David" w:hAnsi="David" w:cs="David" w:hint="cs"/>
          <w:sz w:val="24"/>
          <w:szCs w:val="24"/>
          <w:rtl/>
        </w:rPr>
        <w:t xml:space="preserve">המציאות הייתה שחלק גדול מהרכוש היה רשום על שם הבעל. לכן שאלת הסמכות הפכה לקריטית כי </w:t>
      </w:r>
      <w:r w:rsidR="003B0670" w:rsidRPr="004A247A">
        <w:rPr>
          <w:rFonts w:ascii="David" w:hAnsi="David" w:cs="David" w:hint="cs"/>
          <w:b/>
          <w:bCs/>
          <w:color w:val="FF0000"/>
          <w:sz w:val="24"/>
          <w:szCs w:val="24"/>
          <w:rtl/>
        </w:rPr>
        <w:t>אין אחידות</w:t>
      </w:r>
      <w:r w:rsidR="003B0670" w:rsidRPr="004A247A">
        <w:rPr>
          <w:rFonts w:ascii="David" w:hAnsi="David" w:cs="David" w:hint="cs"/>
          <w:color w:val="FF0000"/>
          <w:sz w:val="24"/>
          <w:szCs w:val="24"/>
          <w:rtl/>
        </w:rPr>
        <w:t xml:space="preserve"> </w:t>
      </w:r>
      <w:r w:rsidR="003B0670" w:rsidRPr="004A247A">
        <w:rPr>
          <w:rFonts w:ascii="David" w:hAnsi="David" w:cs="David" w:hint="cs"/>
          <w:b/>
          <w:bCs/>
          <w:color w:val="FF0000"/>
          <w:sz w:val="24"/>
          <w:szCs w:val="24"/>
          <w:rtl/>
        </w:rPr>
        <w:t>בדין המהותי שמופעל כשהסמכות משתנה!</w:t>
      </w:r>
      <w:r w:rsidR="003B0670" w:rsidRPr="004A247A">
        <w:rPr>
          <w:rFonts w:ascii="David" w:hAnsi="David" w:cs="David" w:hint="cs"/>
          <w:color w:val="FF0000"/>
          <w:sz w:val="24"/>
          <w:szCs w:val="24"/>
          <w:rtl/>
        </w:rPr>
        <w:t xml:space="preserve"> </w:t>
      </w:r>
      <w:r w:rsidR="003B0670" w:rsidRPr="0083195B">
        <w:rPr>
          <w:rFonts w:ascii="David" w:hAnsi="David" w:cs="David" w:hint="cs"/>
          <w:sz w:val="24"/>
          <w:szCs w:val="24"/>
          <w:u w:val="single"/>
          <w:rtl/>
        </w:rPr>
        <w:t>לכן</w:t>
      </w:r>
      <w:r w:rsidR="005E1FB8" w:rsidRPr="0083195B">
        <w:rPr>
          <w:rFonts w:ascii="David" w:hAnsi="David" w:cs="David" w:hint="cs"/>
          <w:sz w:val="24"/>
          <w:szCs w:val="24"/>
          <w:u w:val="single"/>
          <w:rtl/>
        </w:rPr>
        <w:t xml:space="preserve"> פ</w:t>
      </w:r>
      <w:r w:rsidR="003B0670" w:rsidRPr="0083195B">
        <w:rPr>
          <w:rFonts w:ascii="David" w:hAnsi="David" w:cs="David" w:hint="cs"/>
          <w:sz w:val="24"/>
          <w:szCs w:val="24"/>
          <w:u w:val="single"/>
          <w:rtl/>
        </w:rPr>
        <w:t>י</w:t>
      </w:r>
      <w:r w:rsidR="005E1FB8" w:rsidRPr="0083195B">
        <w:rPr>
          <w:rFonts w:ascii="David" w:hAnsi="David" w:cs="David" w:hint="cs"/>
          <w:sz w:val="24"/>
          <w:szCs w:val="24"/>
          <w:u w:val="single"/>
          <w:rtl/>
        </w:rPr>
        <w:t>תח שני מהלכים</w:t>
      </w:r>
      <w:r w:rsidR="005E1FB8" w:rsidRPr="004A247A">
        <w:rPr>
          <w:rFonts w:ascii="David" w:hAnsi="David" w:cs="David" w:hint="cs"/>
          <w:sz w:val="24"/>
          <w:szCs w:val="24"/>
          <w:rtl/>
        </w:rPr>
        <w:t xml:space="preserve">: </w:t>
      </w:r>
      <w:r w:rsidR="00336044" w:rsidRPr="004A247A">
        <w:rPr>
          <w:rFonts w:ascii="David" w:hAnsi="David" w:cs="David" w:hint="cs"/>
          <w:sz w:val="24"/>
          <w:szCs w:val="24"/>
          <w:rtl/>
        </w:rPr>
        <w:t>1)</w:t>
      </w:r>
      <w:r w:rsidR="00C64367" w:rsidRPr="004A247A">
        <w:rPr>
          <w:rFonts w:ascii="David" w:hAnsi="David" w:cs="David" w:hint="cs"/>
          <w:b/>
          <w:bCs/>
          <w:sz w:val="24"/>
          <w:szCs w:val="24"/>
          <w:rtl/>
        </w:rPr>
        <w:t>מהלך נקודתי</w:t>
      </w:r>
      <w:r w:rsidR="00156C71" w:rsidRPr="004A247A">
        <w:rPr>
          <w:rFonts w:ascii="David" w:hAnsi="David" w:cs="David" w:hint="cs"/>
          <w:sz w:val="24"/>
          <w:szCs w:val="24"/>
          <w:rtl/>
        </w:rPr>
        <w:t>-</w:t>
      </w:r>
      <w:r w:rsidR="00156C71" w:rsidRPr="004A247A">
        <w:rPr>
          <w:rFonts w:ascii="David" w:hAnsi="David" w:cs="David" w:hint="cs"/>
          <w:b/>
          <w:bCs/>
          <w:sz w:val="24"/>
          <w:szCs w:val="24"/>
          <w:rtl/>
        </w:rPr>
        <w:t xml:space="preserve"> </w:t>
      </w:r>
      <w:r w:rsidR="004F2D17" w:rsidRPr="004A247A">
        <w:rPr>
          <w:rFonts w:ascii="David" w:hAnsi="David" w:cs="David" w:hint="cs"/>
          <w:sz w:val="24"/>
          <w:szCs w:val="24"/>
          <w:rtl/>
        </w:rPr>
        <w:t>חוק שיווי זכויות האישה</w:t>
      </w:r>
      <w:r w:rsidR="008C6F3C" w:rsidRPr="004A247A">
        <w:rPr>
          <w:rFonts w:ascii="David" w:hAnsi="David" w:cs="David" w:hint="cs"/>
          <w:sz w:val="24"/>
          <w:szCs w:val="24"/>
          <w:rtl/>
        </w:rPr>
        <w:t xml:space="preserve"> </w:t>
      </w:r>
      <w:r w:rsidR="004F2D17" w:rsidRPr="004A247A">
        <w:rPr>
          <w:rFonts w:ascii="David" w:hAnsi="David" w:cs="David" w:hint="cs"/>
          <w:sz w:val="24"/>
          <w:szCs w:val="24"/>
          <w:rtl/>
        </w:rPr>
        <w:t xml:space="preserve">מחייב את החלת הלכת </w:t>
      </w:r>
      <w:r w:rsidR="004F2D17" w:rsidRPr="004A247A">
        <w:rPr>
          <w:rFonts w:ascii="David" w:hAnsi="David" w:cs="David" w:hint="cs"/>
          <w:sz w:val="24"/>
          <w:szCs w:val="24"/>
          <w:rtl/>
        </w:rPr>
        <w:lastRenderedPageBreak/>
        <w:t xml:space="preserve">השיתוף- </w:t>
      </w:r>
      <w:r w:rsidR="00071AA9" w:rsidRPr="004A247A">
        <w:rPr>
          <w:rFonts w:ascii="David" w:hAnsi="David" w:cs="David" w:hint="cs"/>
          <w:sz w:val="24"/>
          <w:szCs w:val="24"/>
          <w:rtl/>
        </w:rPr>
        <w:t>עד אז החוק ייצג שוויון פורמאלי</w:t>
      </w:r>
      <w:r w:rsidR="00D14786" w:rsidRPr="004A247A">
        <w:rPr>
          <w:rFonts w:ascii="David" w:hAnsi="David" w:cs="David" w:hint="cs"/>
          <w:sz w:val="24"/>
          <w:szCs w:val="24"/>
          <w:rtl/>
        </w:rPr>
        <w:t xml:space="preserve"> "</w:t>
      </w:r>
      <w:r w:rsidR="00D51834" w:rsidRPr="004A247A">
        <w:rPr>
          <w:rFonts w:ascii="David" w:hAnsi="David" w:cs="David" w:hint="cs"/>
          <w:sz w:val="24"/>
          <w:szCs w:val="24"/>
          <w:rtl/>
        </w:rPr>
        <w:t>כל אחד מקבל מה ששלו</w:t>
      </w:r>
      <w:r w:rsidR="00D14786" w:rsidRPr="004A247A">
        <w:rPr>
          <w:rFonts w:ascii="David" w:hAnsi="David" w:cs="David" w:hint="cs"/>
          <w:sz w:val="24"/>
          <w:szCs w:val="24"/>
          <w:rtl/>
        </w:rPr>
        <w:t>"</w:t>
      </w:r>
      <w:r w:rsidR="00071AA9" w:rsidRPr="004A247A">
        <w:rPr>
          <w:rFonts w:ascii="David" w:hAnsi="David" w:cs="David" w:hint="cs"/>
          <w:sz w:val="24"/>
          <w:szCs w:val="24"/>
          <w:rtl/>
        </w:rPr>
        <w:t>. אולם ברק הבין שהחוק צריך לייצג את</w:t>
      </w:r>
      <w:r w:rsidR="00D51834" w:rsidRPr="004A247A">
        <w:rPr>
          <w:rFonts w:ascii="David" w:hAnsi="David" w:cs="David" w:hint="cs"/>
          <w:sz w:val="24"/>
          <w:szCs w:val="24"/>
          <w:rtl/>
        </w:rPr>
        <w:t xml:space="preserve"> </w:t>
      </w:r>
      <w:r w:rsidR="00D14786" w:rsidRPr="004A247A">
        <w:rPr>
          <w:rFonts w:ascii="David" w:hAnsi="David" w:cs="David" w:hint="cs"/>
          <w:sz w:val="24"/>
          <w:szCs w:val="24"/>
          <w:rtl/>
        </w:rPr>
        <w:t>התוצאה</w:t>
      </w:r>
      <w:r w:rsidR="00071AA9" w:rsidRPr="004A247A">
        <w:rPr>
          <w:rFonts w:ascii="David" w:hAnsi="David" w:cs="David" w:hint="cs"/>
          <w:sz w:val="24"/>
          <w:szCs w:val="24"/>
          <w:rtl/>
        </w:rPr>
        <w:t xml:space="preserve"> השיטתית</w:t>
      </w:r>
      <w:r w:rsidR="009A6825" w:rsidRPr="004A247A">
        <w:rPr>
          <w:rFonts w:ascii="David" w:hAnsi="David" w:cs="David" w:hint="cs"/>
          <w:sz w:val="24"/>
          <w:szCs w:val="24"/>
          <w:rtl/>
        </w:rPr>
        <w:t>, כי</w:t>
      </w:r>
      <w:r w:rsidR="00D14786" w:rsidRPr="004A247A">
        <w:rPr>
          <w:rFonts w:ascii="David" w:hAnsi="David" w:cs="David" w:hint="cs"/>
          <w:sz w:val="24"/>
          <w:szCs w:val="24"/>
          <w:rtl/>
        </w:rPr>
        <w:t xml:space="preserve"> </w:t>
      </w:r>
      <w:r w:rsidR="00D51834" w:rsidRPr="004A247A">
        <w:rPr>
          <w:rFonts w:ascii="David" w:hAnsi="David" w:cs="David" w:hint="cs"/>
          <w:sz w:val="24"/>
          <w:szCs w:val="24"/>
          <w:rtl/>
        </w:rPr>
        <w:t xml:space="preserve">ב85% מהמשפחות, רוב הרכוש רשום על שם הבעל </w:t>
      </w:r>
      <w:r w:rsidR="00D14786" w:rsidRPr="004A247A">
        <w:rPr>
          <w:rFonts w:ascii="David" w:hAnsi="David" w:cs="David" w:hint="cs"/>
          <w:sz w:val="24"/>
          <w:szCs w:val="24"/>
          <w:rtl/>
        </w:rPr>
        <w:t>למרות</w:t>
      </w:r>
      <w:r w:rsidR="00D51834" w:rsidRPr="004A247A">
        <w:rPr>
          <w:rFonts w:ascii="David" w:hAnsi="David" w:cs="David" w:hint="cs"/>
          <w:sz w:val="24"/>
          <w:szCs w:val="24"/>
          <w:rtl/>
        </w:rPr>
        <w:t xml:space="preserve"> </w:t>
      </w:r>
      <w:r w:rsidR="00D14786" w:rsidRPr="004A247A">
        <w:rPr>
          <w:rFonts w:ascii="David" w:hAnsi="David" w:cs="David" w:hint="cs"/>
          <w:sz w:val="24"/>
          <w:szCs w:val="24"/>
          <w:rtl/>
        </w:rPr>
        <w:t>ש</w:t>
      </w:r>
      <w:r w:rsidR="0068729B" w:rsidRPr="004A247A">
        <w:rPr>
          <w:rFonts w:ascii="David" w:hAnsi="David" w:cs="David" w:hint="cs"/>
          <w:sz w:val="24"/>
          <w:szCs w:val="24"/>
          <w:rtl/>
        </w:rPr>
        <w:t>הוא תוצאה של מאמץ משותף בין בני הזוג. ולכן,</w:t>
      </w:r>
      <w:r w:rsidR="0083195B" w:rsidRPr="0083195B">
        <w:rPr>
          <w:rFonts w:ascii="David" w:hAnsi="David" w:cs="David" w:hint="cs"/>
          <w:sz w:val="24"/>
          <w:szCs w:val="24"/>
          <w:rtl/>
        </w:rPr>
        <w:t xml:space="preserve"> </w:t>
      </w:r>
      <w:r w:rsidR="0083195B" w:rsidRPr="004A247A">
        <w:rPr>
          <w:rFonts w:ascii="David" w:hAnsi="David" w:cs="David" w:hint="cs"/>
          <w:sz w:val="24"/>
          <w:szCs w:val="24"/>
          <w:rtl/>
        </w:rPr>
        <w:t>ביה"ד צריך ליישם את הלכת השיתוף ביחסי רכוש</w:t>
      </w:r>
      <w:r w:rsidR="003E7678" w:rsidRPr="004A247A">
        <w:rPr>
          <w:rFonts w:ascii="David" w:hAnsi="David" w:cs="David" w:hint="cs"/>
          <w:sz w:val="24"/>
          <w:szCs w:val="24"/>
          <w:rtl/>
        </w:rPr>
        <w:t>. 2)</w:t>
      </w:r>
      <w:r w:rsidR="00C64367" w:rsidRPr="004A247A">
        <w:rPr>
          <w:rFonts w:ascii="David" w:hAnsi="David" w:cs="David" w:hint="cs"/>
          <w:b/>
          <w:bCs/>
          <w:sz w:val="24"/>
          <w:szCs w:val="24"/>
          <w:rtl/>
        </w:rPr>
        <w:t>מהלך רוחבי</w:t>
      </w:r>
      <w:r w:rsidR="00156C71" w:rsidRPr="004A247A">
        <w:rPr>
          <w:rFonts w:ascii="David" w:hAnsi="David" w:cs="David" w:hint="cs"/>
          <w:sz w:val="24"/>
          <w:szCs w:val="24"/>
          <w:rtl/>
        </w:rPr>
        <w:t>- זכות הקניין על רכוש</w:t>
      </w:r>
      <w:r w:rsidR="00565D29" w:rsidRPr="004A247A">
        <w:rPr>
          <w:rFonts w:ascii="David" w:hAnsi="David" w:cs="David" w:hint="cs"/>
          <w:sz w:val="24"/>
          <w:szCs w:val="24"/>
          <w:rtl/>
        </w:rPr>
        <w:t xml:space="preserve"> </w:t>
      </w:r>
      <w:r w:rsidR="00C64367" w:rsidRPr="004A247A">
        <w:rPr>
          <w:rFonts w:ascii="David" w:hAnsi="David" w:cs="David" w:hint="cs"/>
          <w:sz w:val="24"/>
          <w:szCs w:val="24"/>
          <w:rtl/>
        </w:rPr>
        <w:t xml:space="preserve">חשובה מידי כדי </w:t>
      </w:r>
      <w:r w:rsidR="00565D29" w:rsidRPr="004A247A">
        <w:rPr>
          <w:rFonts w:ascii="David" w:hAnsi="David" w:cs="David" w:hint="cs"/>
          <w:sz w:val="24"/>
          <w:szCs w:val="24"/>
          <w:rtl/>
        </w:rPr>
        <w:t xml:space="preserve">להיות תלויה </w:t>
      </w:r>
      <w:r w:rsidR="00565D29" w:rsidRPr="004A247A">
        <w:rPr>
          <w:rFonts w:ascii="David" w:hAnsi="David" w:cs="David" w:hint="cs"/>
          <w:b/>
          <w:bCs/>
          <w:sz w:val="24"/>
          <w:szCs w:val="24"/>
          <w:rtl/>
        </w:rPr>
        <w:t>בסמכות משתנה</w:t>
      </w:r>
      <w:r w:rsidR="00565D29" w:rsidRPr="004A247A">
        <w:rPr>
          <w:rFonts w:ascii="David" w:hAnsi="David" w:cs="David" w:hint="cs"/>
          <w:sz w:val="24"/>
          <w:szCs w:val="24"/>
          <w:rtl/>
        </w:rPr>
        <w:t xml:space="preserve">. </w:t>
      </w:r>
      <w:r w:rsidR="00C64367" w:rsidRPr="004A247A">
        <w:rPr>
          <w:rFonts w:ascii="David" w:hAnsi="David" w:cs="David" w:hint="cs"/>
          <w:sz w:val="24"/>
          <w:szCs w:val="24"/>
          <w:rtl/>
        </w:rPr>
        <w:t xml:space="preserve">לכן, בכל נושא אזרחי (לא מעמד אישי), </w:t>
      </w:r>
      <w:r w:rsidR="00347FA7" w:rsidRPr="004A247A">
        <w:rPr>
          <w:rFonts w:ascii="David" w:hAnsi="David" w:cs="David" w:hint="cs"/>
          <w:sz w:val="24"/>
          <w:szCs w:val="24"/>
          <w:rtl/>
        </w:rPr>
        <w:t xml:space="preserve">ברק קבע שצריכה להיות אחידות- </w:t>
      </w:r>
      <w:r w:rsidR="00C64367" w:rsidRPr="00D103BD">
        <w:rPr>
          <w:rFonts w:ascii="David" w:hAnsi="David" w:cs="David" w:hint="cs"/>
          <w:b/>
          <w:bCs/>
          <w:color w:val="FF0000"/>
          <w:sz w:val="24"/>
          <w:szCs w:val="24"/>
          <w:rtl/>
        </w:rPr>
        <w:t xml:space="preserve">לא משנה של מי הסמכות, </w:t>
      </w:r>
      <w:r w:rsidR="00347FA7" w:rsidRPr="00D103BD">
        <w:rPr>
          <w:rFonts w:ascii="David" w:hAnsi="David" w:cs="David" w:hint="cs"/>
          <w:b/>
          <w:bCs/>
          <w:color w:val="FF0000"/>
          <w:sz w:val="24"/>
          <w:szCs w:val="24"/>
          <w:rtl/>
        </w:rPr>
        <w:t xml:space="preserve">יש </w:t>
      </w:r>
      <w:r w:rsidR="00C64367" w:rsidRPr="00D103BD">
        <w:rPr>
          <w:rFonts w:ascii="David" w:hAnsi="David" w:cs="David" w:hint="cs"/>
          <w:b/>
          <w:bCs/>
          <w:color w:val="FF0000"/>
          <w:sz w:val="24"/>
          <w:szCs w:val="24"/>
          <w:rtl/>
        </w:rPr>
        <w:t>לציית לדין האזרחי (פסיקה וחקיקה)</w:t>
      </w:r>
      <w:r w:rsidR="00C64367" w:rsidRPr="004A247A">
        <w:rPr>
          <w:rFonts w:ascii="David" w:hAnsi="David" w:cs="David" w:hint="cs"/>
          <w:sz w:val="24"/>
          <w:szCs w:val="24"/>
          <w:rtl/>
        </w:rPr>
        <w:t xml:space="preserve">. </w:t>
      </w:r>
    </w:p>
    <w:p w14:paraId="004D6814" w14:textId="12CB0B27" w:rsidR="00D81E34" w:rsidRDefault="000F79F7" w:rsidP="00F92EC2">
      <w:pPr>
        <w:spacing w:line="360" w:lineRule="auto"/>
        <w:ind w:left="65"/>
        <w:jc w:val="both"/>
        <w:rPr>
          <w:rFonts w:ascii="David" w:hAnsi="David" w:cs="David"/>
          <w:sz w:val="24"/>
          <w:szCs w:val="24"/>
          <w:rtl/>
        </w:rPr>
      </w:pPr>
      <w:r w:rsidRPr="00F92EC2">
        <w:rPr>
          <w:rFonts w:ascii="David" w:hAnsi="David" w:cs="David" w:hint="cs"/>
          <w:sz w:val="24"/>
          <w:szCs w:val="24"/>
          <w:u w:val="single"/>
          <w:rtl/>
        </w:rPr>
        <w:t>ליפשיץ</w:t>
      </w:r>
      <w:r w:rsidRPr="00F92EC2">
        <w:rPr>
          <w:rFonts w:ascii="David" w:hAnsi="David" w:cs="David" w:hint="cs"/>
          <w:sz w:val="24"/>
          <w:szCs w:val="24"/>
          <w:rtl/>
        </w:rPr>
        <w:t xml:space="preserve">: אם הלכת בבלי משקפת רעיון של אחידות, אז היא אמורה לרכך את מרוץ הסמכויות (לא משנה מי יגיע לאן קודם, אמורים להגיע לאותה תוצאה). אבל למעשה, התוצר שלה </w:t>
      </w:r>
      <w:r w:rsidRPr="00F92EC2">
        <w:rPr>
          <w:rFonts w:ascii="David" w:hAnsi="David" w:cs="David" w:hint="cs"/>
          <w:b/>
          <w:bCs/>
          <w:sz w:val="24"/>
          <w:szCs w:val="24"/>
          <w:rtl/>
        </w:rPr>
        <w:t>ייתר את הצורך של מרוץ</w:t>
      </w:r>
      <w:r w:rsidRPr="00F92EC2">
        <w:rPr>
          <w:rFonts w:ascii="David" w:hAnsi="David" w:cs="David" w:hint="cs"/>
          <w:sz w:val="24"/>
          <w:szCs w:val="24"/>
          <w:rtl/>
        </w:rPr>
        <w:t>.</w:t>
      </w:r>
      <w:r w:rsidR="00F03BD0" w:rsidRPr="00F92EC2">
        <w:rPr>
          <w:rFonts w:ascii="David" w:hAnsi="David" w:cs="David" w:hint="cs"/>
          <w:sz w:val="24"/>
          <w:szCs w:val="24"/>
          <w:rtl/>
        </w:rPr>
        <w:t xml:space="preserve"> כמו כן, עוררה סערה כי היו שטענו שאפשר היה להכניס את חזקת השיתוף לדין הדתי מכוח ההלכה: 1)</w:t>
      </w:r>
      <w:proofErr w:type="spellStart"/>
      <w:r w:rsidR="00F03BD0" w:rsidRPr="00F92EC2">
        <w:rPr>
          <w:rFonts w:ascii="David" w:hAnsi="David" w:cs="David" w:hint="cs"/>
          <w:sz w:val="24"/>
          <w:szCs w:val="24"/>
          <w:rtl/>
        </w:rPr>
        <w:t>דינא</w:t>
      </w:r>
      <w:proofErr w:type="spellEnd"/>
      <w:r w:rsidR="00F03BD0" w:rsidRPr="00F92EC2">
        <w:rPr>
          <w:rFonts w:ascii="David" w:hAnsi="David" w:cs="David" w:hint="cs"/>
          <w:sz w:val="24"/>
          <w:szCs w:val="24"/>
          <w:rtl/>
        </w:rPr>
        <w:t xml:space="preserve"> </w:t>
      </w:r>
      <w:proofErr w:type="spellStart"/>
      <w:r w:rsidR="00F03BD0" w:rsidRPr="00F92EC2">
        <w:rPr>
          <w:rFonts w:ascii="David" w:hAnsi="David" w:cs="David" w:hint="cs"/>
          <w:sz w:val="24"/>
          <w:szCs w:val="24"/>
          <w:rtl/>
        </w:rPr>
        <w:t>דמלכותא</w:t>
      </w:r>
      <w:proofErr w:type="spellEnd"/>
      <w:r w:rsidR="00F03BD0" w:rsidRPr="00F92EC2">
        <w:rPr>
          <w:rFonts w:ascii="David" w:hAnsi="David" w:cs="David" w:hint="cs"/>
          <w:sz w:val="24"/>
          <w:szCs w:val="24"/>
          <w:rtl/>
        </w:rPr>
        <w:t xml:space="preserve"> דינה- זה הדין השולט במדינה ולכן יש לציית לו. 2)ההלכה מכירה בהסכמים- הכתובה ביום הנישואין מהווה הסכם לחלוקת רכוש.</w:t>
      </w:r>
      <w:r w:rsidR="00B33049">
        <w:rPr>
          <w:rFonts w:ascii="David" w:hAnsi="David" w:cs="David" w:hint="cs"/>
          <w:sz w:val="24"/>
          <w:szCs w:val="24"/>
          <w:rtl/>
        </w:rPr>
        <w:t xml:space="preserve"> </w:t>
      </w:r>
      <w:r w:rsidR="00B33049" w:rsidRPr="00E43835">
        <w:rPr>
          <w:rFonts w:ascii="David" w:hAnsi="David" w:cs="David" w:hint="cs"/>
          <w:i/>
          <w:iCs/>
          <w:sz w:val="24"/>
          <w:szCs w:val="24"/>
          <w:rtl/>
        </w:rPr>
        <w:t>אולם עם הזמן ההתנגדות נרגעה ובתי הדין יישמו את הלכת בבלי.</w:t>
      </w:r>
      <w:r w:rsidR="00B33049">
        <w:rPr>
          <w:rFonts w:ascii="David" w:hAnsi="David" w:cs="David" w:hint="cs"/>
          <w:sz w:val="24"/>
          <w:szCs w:val="24"/>
          <w:rtl/>
        </w:rPr>
        <w:t xml:space="preserve"> </w:t>
      </w:r>
    </w:p>
    <w:p w14:paraId="22A3A2E6" w14:textId="1081D5D3" w:rsidR="00141042" w:rsidRPr="00141042" w:rsidRDefault="001656DC" w:rsidP="00141042">
      <w:pPr>
        <w:spacing w:after="0" w:line="360" w:lineRule="auto"/>
        <w:ind w:left="65"/>
        <w:jc w:val="both"/>
        <w:rPr>
          <w:rFonts w:ascii="David" w:hAnsi="David" w:cs="David"/>
          <w:sz w:val="24"/>
          <w:szCs w:val="24"/>
          <w:rtl/>
        </w:rPr>
      </w:pPr>
      <w:r w:rsidRPr="00FE7DD4">
        <w:rPr>
          <w:rFonts w:ascii="David" w:hAnsi="David" w:cs="David" w:hint="cs"/>
          <w:i/>
          <w:iCs/>
          <w:sz w:val="24"/>
          <w:szCs w:val="24"/>
          <w:shd w:val="clear" w:color="auto" w:fill="D9E2F3" w:themeFill="accent1" w:themeFillTint="33"/>
          <w:rtl/>
        </w:rPr>
        <w:t>בג"ץ הבגידה</w:t>
      </w:r>
      <w:r w:rsidRPr="00FE7DD4">
        <w:rPr>
          <w:rFonts w:ascii="David" w:hAnsi="David" w:cs="David" w:hint="cs"/>
          <w:sz w:val="24"/>
          <w:szCs w:val="24"/>
          <w:rtl/>
        </w:rPr>
        <w:t xml:space="preserve">- </w:t>
      </w:r>
      <w:r w:rsidR="00E55CDE" w:rsidRPr="00FE7DD4">
        <w:rPr>
          <w:rFonts w:ascii="David" w:hAnsi="David" w:cs="David" w:hint="cs"/>
          <w:sz w:val="24"/>
          <w:szCs w:val="24"/>
          <w:u w:val="single"/>
          <w:rtl/>
        </w:rPr>
        <w:t>לפני שנתיים</w:t>
      </w:r>
      <w:r w:rsidR="00E55CDE" w:rsidRPr="00D46431">
        <w:rPr>
          <w:rFonts w:ascii="David" w:hAnsi="David" w:cs="David" w:hint="cs"/>
          <w:sz w:val="24"/>
          <w:szCs w:val="24"/>
          <w:rtl/>
        </w:rPr>
        <w:t>.</w:t>
      </w:r>
      <w:r w:rsidR="00D46431" w:rsidRPr="00D46431">
        <w:rPr>
          <w:rFonts w:ascii="David" w:hAnsi="David" w:cs="David" w:hint="cs"/>
          <w:sz w:val="24"/>
          <w:szCs w:val="24"/>
          <w:rtl/>
        </w:rPr>
        <w:t xml:space="preserve"> </w:t>
      </w:r>
      <w:r w:rsidR="00141042" w:rsidRPr="00ED0586">
        <w:rPr>
          <w:rFonts w:ascii="David" w:hAnsi="David" w:cs="David"/>
          <w:sz w:val="24"/>
          <w:szCs w:val="24"/>
          <w:rtl/>
        </w:rPr>
        <w:t xml:space="preserve">לפי </w:t>
      </w:r>
      <w:r w:rsidR="00141042" w:rsidRPr="00ED0586">
        <w:rPr>
          <w:rFonts w:ascii="David" w:hAnsi="David" w:cs="David"/>
          <w:i/>
          <w:iCs/>
          <w:sz w:val="24"/>
          <w:szCs w:val="24"/>
          <w:highlight w:val="lightGray"/>
          <w:rtl/>
        </w:rPr>
        <w:t>חוק יחסי ממון</w:t>
      </w:r>
      <w:r w:rsidR="00141042">
        <w:rPr>
          <w:rFonts w:ascii="David" w:hAnsi="David" w:cs="David" w:hint="cs"/>
          <w:sz w:val="24"/>
          <w:szCs w:val="24"/>
          <w:rtl/>
        </w:rPr>
        <w:t xml:space="preserve">, </w:t>
      </w:r>
      <w:r w:rsidR="00141042" w:rsidRPr="00FE7DD4">
        <w:rPr>
          <w:rFonts w:ascii="David" w:hAnsi="David" w:cs="David" w:hint="cs"/>
          <w:sz w:val="24"/>
          <w:szCs w:val="24"/>
          <w:rtl/>
        </w:rPr>
        <w:t xml:space="preserve">נכס שנרכש לפני הנישואין </w:t>
      </w:r>
      <w:r w:rsidR="00141042" w:rsidRPr="00ED0586">
        <w:rPr>
          <w:rFonts w:ascii="David" w:hAnsi="David" w:cs="David"/>
          <w:sz w:val="24"/>
          <w:szCs w:val="24"/>
          <w:rtl/>
        </w:rPr>
        <w:t>לא משותף לבני הזוג</w:t>
      </w:r>
      <w:r w:rsidR="00141042">
        <w:rPr>
          <w:rFonts w:ascii="David" w:hAnsi="David" w:cs="David" w:hint="cs"/>
          <w:sz w:val="24"/>
          <w:szCs w:val="24"/>
          <w:rtl/>
        </w:rPr>
        <w:t>.</w:t>
      </w:r>
      <w:r w:rsidR="00141042" w:rsidRPr="00ED0586">
        <w:rPr>
          <w:rFonts w:ascii="David" w:hAnsi="David" w:cs="David"/>
          <w:sz w:val="24"/>
          <w:szCs w:val="24"/>
          <w:rtl/>
        </w:rPr>
        <w:t xml:space="preserve"> אולם </w:t>
      </w:r>
      <w:r w:rsidR="00141042" w:rsidRPr="00ED0586">
        <w:rPr>
          <w:rFonts w:ascii="David" w:hAnsi="David" w:cs="David"/>
          <w:b/>
          <w:bCs/>
          <w:sz w:val="24"/>
          <w:szCs w:val="24"/>
          <w:rtl/>
        </w:rPr>
        <w:t xml:space="preserve">הפסיקה </w:t>
      </w:r>
      <w:r w:rsidR="00141042" w:rsidRPr="00441DB1">
        <w:rPr>
          <w:rFonts w:ascii="David" w:hAnsi="David" w:cs="David"/>
          <w:sz w:val="24"/>
          <w:szCs w:val="24"/>
          <w:rtl/>
        </w:rPr>
        <w:t>קבעה</w:t>
      </w:r>
      <w:r w:rsidR="00141042" w:rsidRPr="00ED0586">
        <w:rPr>
          <w:rFonts w:ascii="David" w:hAnsi="David" w:cs="David"/>
          <w:sz w:val="24"/>
          <w:szCs w:val="24"/>
          <w:rtl/>
        </w:rPr>
        <w:t xml:space="preserve"> ש</w:t>
      </w:r>
      <w:r w:rsidR="00441DB1">
        <w:rPr>
          <w:rFonts w:ascii="David" w:hAnsi="David" w:cs="David" w:hint="cs"/>
          <w:sz w:val="24"/>
          <w:szCs w:val="24"/>
          <w:rtl/>
        </w:rPr>
        <w:t>ב</w:t>
      </w:r>
      <w:r w:rsidR="00141042" w:rsidRPr="00ED0586">
        <w:rPr>
          <w:rFonts w:ascii="David" w:hAnsi="David" w:cs="David"/>
          <w:sz w:val="24"/>
          <w:szCs w:val="24"/>
          <w:rtl/>
        </w:rPr>
        <w:t xml:space="preserve">מקרים בהם יש </w:t>
      </w:r>
      <w:r w:rsidR="00441DB1">
        <w:rPr>
          <w:rFonts w:ascii="David" w:hAnsi="David" w:cs="David" w:hint="cs"/>
          <w:sz w:val="24"/>
          <w:szCs w:val="24"/>
          <w:rtl/>
        </w:rPr>
        <w:t>"</w:t>
      </w:r>
      <w:r w:rsidR="00141042" w:rsidRPr="00ED0586">
        <w:rPr>
          <w:rFonts w:ascii="David" w:hAnsi="David" w:cs="David"/>
          <w:sz w:val="24"/>
          <w:szCs w:val="24"/>
          <w:rtl/>
        </w:rPr>
        <w:t>כוונת שיתוף</w:t>
      </w:r>
      <w:r w:rsidR="00441DB1">
        <w:rPr>
          <w:rFonts w:ascii="David" w:hAnsi="David" w:cs="David" w:hint="cs"/>
          <w:sz w:val="24"/>
          <w:szCs w:val="24"/>
          <w:rtl/>
        </w:rPr>
        <w:t>"</w:t>
      </w:r>
      <w:r w:rsidR="00141042">
        <w:rPr>
          <w:rFonts w:ascii="David" w:hAnsi="David" w:cs="David" w:hint="cs"/>
          <w:sz w:val="24"/>
          <w:szCs w:val="24"/>
          <w:rtl/>
        </w:rPr>
        <w:t xml:space="preserve"> הרכוש כן יהיה משותף</w:t>
      </w:r>
      <w:r w:rsidR="00141042" w:rsidRPr="00ED0586">
        <w:rPr>
          <w:rFonts w:ascii="David" w:hAnsi="David" w:cs="David"/>
          <w:sz w:val="24"/>
          <w:szCs w:val="24"/>
          <w:rtl/>
        </w:rPr>
        <w:t xml:space="preserve">, למשל- בני זוג שגרו בדירה ששייכת לאחד </w:t>
      </w:r>
      <w:r w:rsidR="00441DB1">
        <w:rPr>
          <w:rFonts w:ascii="David" w:hAnsi="David" w:cs="David" w:hint="cs"/>
          <w:sz w:val="24"/>
          <w:szCs w:val="24"/>
          <w:rtl/>
        </w:rPr>
        <w:t>מהם</w:t>
      </w:r>
      <w:r w:rsidR="00141042" w:rsidRPr="00ED0586">
        <w:rPr>
          <w:rFonts w:ascii="David" w:hAnsi="David" w:cs="David"/>
          <w:sz w:val="24"/>
          <w:szCs w:val="24"/>
          <w:rtl/>
        </w:rPr>
        <w:t xml:space="preserve"> (נקנתה/ניתנה לפני הנישואים) והשקיעו בה</w:t>
      </w:r>
      <w:r w:rsidR="00441DB1">
        <w:rPr>
          <w:rFonts w:ascii="David" w:hAnsi="David" w:cs="David" w:hint="cs"/>
          <w:sz w:val="24"/>
          <w:szCs w:val="24"/>
          <w:rtl/>
        </w:rPr>
        <w:t>.</w:t>
      </w:r>
      <w:r w:rsidR="00141042">
        <w:rPr>
          <w:rFonts w:ascii="David" w:hAnsi="David" w:cs="David" w:hint="cs"/>
          <w:sz w:val="24"/>
          <w:szCs w:val="24"/>
          <w:rtl/>
        </w:rPr>
        <w:t xml:space="preserve"> </w:t>
      </w:r>
      <w:r w:rsidR="00441DB1">
        <w:rPr>
          <w:rFonts w:ascii="David" w:hAnsi="David" w:cs="David" w:hint="cs"/>
          <w:sz w:val="24"/>
          <w:szCs w:val="24"/>
          <w:rtl/>
        </w:rPr>
        <w:t>י</w:t>
      </w:r>
      <w:r w:rsidR="00141042">
        <w:rPr>
          <w:rFonts w:ascii="David" w:hAnsi="David" w:cs="David" w:hint="cs"/>
          <w:sz w:val="24"/>
          <w:szCs w:val="24"/>
          <w:rtl/>
        </w:rPr>
        <w:t xml:space="preserve">עיד על </w:t>
      </w:r>
      <w:r w:rsidR="00441DB1">
        <w:rPr>
          <w:rFonts w:ascii="David" w:hAnsi="David" w:cs="David" w:hint="cs"/>
          <w:sz w:val="24"/>
          <w:szCs w:val="24"/>
          <w:rtl/>
        </w:rPr>
        <w:t>כוונתם</w:t>
      </w:r>
      <w:r w:rsidR="00141042">
        <w:rPr>
          <w:rFonts w:ascii="David" w:hAnsi="David" w:cs="David" w:hint="cs"/>
          <w:sz w:val="24"/>
          <w:szCs w:val="24"/>
          <w:rtl/>
        </w:rPr>
        <w:t xml:space="preserve"> שהדירה תהיה משותפת. </w:t>
      </w:r>
    </w:p>
    <w:p w14:paraId="55D88745" w14:textId="77777777" w:rsidR="00141042" w:rsidRDefault="00141042" w:rsidP="00141042">
      <w:pPr>
        <w:spacing w:after="0" w:line="360" w:lineRule="auto"/>
        <w:ind w:left="65"/>
        <w:jc w:val="both"/>
        <w:rPr>
          <w:rFonts w:ascii="David" w:hAnsi="David" w:cs="David"/>
          <w:sz w:val="24"/>
          <w:szCs w:val="24"/>
          <w:u w:val="single"/>
          <w:rtl/>
        </w:rPr>
      </w:pPr>
      <w:r w:rsidRPr="00141042">
        <w:rPr>
          <w:rFonts w:ascii="David" w:hAnsi="David" w:cs="David" w:hint="cs"/>
          <w:sz w:val="24"/>
          <w:szCs w:val="24"/>
          <w:u w:val="single"/>
          <w:rtl/>
        </w:rPr>
        <w:t>המקרה</w:t>
      </w:r>
      <w:r>
        <w:rPr>
          <w:rFonts w:ascii="David" w:hAnsi="David" w:cs="David" w:hint="cs"/>
          <w:sz w:val="24"/>
          <w:szCs w:val="24"/>
          <w:rtl/>
        </w:rPr>
        <w:t xml:space="preserve">: </w:t>
      </w:r>
      <w:r w:rsidR="0059775F" w:rsidRPr="00FE7DD4">
        <w:rPr>
          <w:rFonts w:ascii="David" w:hAnsi="David" w:cs="David" w:hint="cs"/>
          <w:sz w:val="24"/>
          <w:szCs w:val="24"/>
          <w:rtl/>
        </w:rPr>
        <w:t xml:space="preserve">הגבר </w:t>
      </w:r>
      <w:r w:rsidR="00C6445A" w:rsidRPr="00FE7DD4">
        <w:rPr>
          <w:rFonts w:ascii="David" w:hAnsi="David" w:cs="David" w:hint="cs"/>
          <w:sz w:val="24"/>
          <w:szCs w:val="24"/>
          <w:rtl/>
        </w:rPr>
        <w:t xml:space="preserve">רכש נכס </w:t>
      </w:r>
      <w:r w:rsidR="0059775F" w:rsidRPr="00FE7DD4">
        <w:rPr>
          <w:rFonts w:ascii="David" w:hAnsi="David" w:cs="David" w:hint="cs"/>
          <w:sz w:val="24"/>
          <w:szCs w:val="24"/>
          <w:rtl/>
        </w:rPr>
        <w:t>לפני הנישואין</w:t>
      </w:r>
      <w:r w:rsidR="00C6445A" w:rsidRPr="00FE7DD4">
        <w:rPr>
          <w:rFonts w:ascii="David" w:hAnsi="David" w:cs="David" w:hint="cs"/>
          <w:sz w:val="24"/>
          <w:szCs w:val="24"/>
          <w:rtl/>
        </w:rPr>
        <w:t>.</w:t>
      </w:r>
      <w:r w:rsidR="0059775F" w:rsidRPr="00FE7DD4">
        <w:rPr>
          <w:rFonts w:ascii="David" w:hAnsi="David" w:cs="David" w:hint="cs"/>
          <w:sz w:val="24"/>
          <w:szCs w:val="24"/>
          <w:rtl/>
        </w:rPr>
        <w:t xml:space="preserve"> לאחר 20 שנות נישואין</w:t>
      </w:r>
      <w:r w:rsidR="00053DB9" w:rsidRPr="00FE7DD4">
        <w:rPr>
          <w:rFonts w:ascii="David" w:hAnsi="David" w:cs="David" w:hint="cs"/>
          <w:sz w:val="24"/>
          <w:szCs w:val="24"/>
          <w:rtl/>
        </w:rPr>
        <w:t xml:space="preserve">, </w:t>
      </w:r>
      <w:proofErr w:type="spellStart"/>
      <w:r w:rsidR="00053DB9" w:rsidRPr="00FE7DD4">
        <w:rPr>
          <w:rFonts w:ascii="David" w:hAnsi="David" w:cs="David" w:hint="cs"/>
          <w:sz w:val="24"/>
          <w:szCs w:val="24"/>
          <w:rtl/>
        </w:rPr>
        <w:t>אישתו</w:t>
      </w:r>
      <w:proofErr w:type="spellEnd"/>
      <w:r w:rsidR="00053DB9" w:rsidRPr="00FE7DD4">
        <w:rPr>
          <w:rFonts w:ascii="David" w:hAnsi="David" w:cs="David" w:hint="cs"/>
          <w:sz w:val="24"/>
          <w:szCs w:val="24"/>
          <w:rtl/>
        </w:rPr>
        <w:t xml:space="preserve"> בגדה בו,</w:t>
      </w:r>
      <w:r w:rsidR="0059775F" w:rsidRPr="00FE7DD4">
        <w:rPr>
          <w:rFonts w:ascii="David" w:hAnsi="David" w:cs="David" w:hint="cs"/>
          <w:sz w:val="24"/>
          <w:szCs w:val="24"/>
          <w:rtl/>
        </w:rPr>
        <w:t xml:space="preserve"> רוצה להתגרש ולקחת </w:t>
      </w:r>
      <w:r w:rsidR="00C6445A" w:rsidRPr="00FE7DD4">
        <w:rPr>
          <w:rFonts w:ascii="David" w:hAnsi="David" w:cs="David" w:hint="cs"/>
          <w:sz w:val="24"/>
          <w:szCs w:val="24"/>
          <w:rtl/>
        </w:rPr>
        <w:t>א</w:t>
      </w:r>
      <w:r w:rsidR="00053DB9" w:rsidRPr="00FE7DD4">
        <w:rPr>
          <w:rFonts w:ascii="David" w:hAnsi="David" w:cs="David" w:hint="cs"/>
          <w:sz w:val="24"/>
          <w:szCs w:val="24"/>
          <w:rtl/>
        </w:rPr>
        <w:t>ת הנכס</w:t>
      </w:r>
      <w:r w:rsidR="0059775F" w:rsidRPr="00FE7DD4">
        <w:rPr>
          <w:rFonts w:ascii="David" w:hAnsi="David" w:cs="David" w:hint="cs"/>
          <w:sz w:val="24"/>
          <w:szCs w:val="24"/>
          <w:rtl/>
        </w:rPr>
        <w:t xml:space="preserve">. </w:t>
      </w:r>
      <w:r w:rsidR="0059775F" w:rsidRPr="00FE7DD4">
        <w:rPr>
          <w:rFonts w:ascii="David" w:hAnsi="David" w:cs="David" w:hint="cs"/>
          <w:b/>
          <w:bCs/>
          <w:sz w:val="24"/>
          <w:szCs w:val="24"/>
          <w:rtl/>
        </w:rPr>
        <w:t>ביה"ד האזורי</w:t>
      </w:r>
      <w:r w:rsidR="0059775F" w:rsidRPr="00FE7DD4">
        <w:rPr>
          <w:rFonts w:ascii="David" w:hAnsi="David" w:cs="David" w:hint="cs"/>
          <w:sz w:val="24"/>
          <w:szCs w:val="24"/>
          <w:rtl/>
        </w:rPr>
        <w:t xml:space="preserve"> מגיע למסקנה שיש כוונת שיתוף, בשל מגורי הזוג יחד. </w:t>
      </w:r>
      <w:r w:rsidR="00E557BC" w:rsidRPr="00FE7DD4">
        <w:rPr>
          <w:rFonts w:ascii="David" w:hAnsi="David" w:cs="David" w:hint="cs"/>
          <w:sz w:val="24"/>
          <w:szCs w:val="24"/>
          <w:rtl/>
        </w:rPr>
        <w:t xml:space="preserve">בערעור של הבעל </w:t>
      </w:r>
      <w:r w:rsidR="00E557BC" w:rsidRPr="00FE7DD4">
        <w:rPr>
          <w:rFonts w:ascii="David" w:hAnsi="David" w:cs="David" w:hint="cs"/>
          <w:b/>
          <w:bCs/>
          <w:sz w:val="24"/>
          <w:szCs w:val="24"/>
          <w:rtl/>
        </w:rPr>
        <w:t>לביה"ד הארצי</w:t>
      </w:r>
      <w:r w:rsidR="00E557BC" w:rsidRPr="00FE7DD4">
        <w:rPr>
          <w:rFonts w:ascii="David" w:hAnsi="David" w:cs="David" w:hint="cs"/>
          <w:sz w:val="24"/>
          <w:szCs w:val="24"/>
          <w:rtl/>
        </w:rPr>
        <w:t>, ההחלטה התהפכה</w:t>
      </w:r>
      <w:r w:rsidR="00667EA3" w:rsidRPr="00FE7DD4">
        <w:rPr>
          <w:rFonts w:ascii="David" w:hAnsi="David" w:cs="David" w:hint="cs"/>
          <w:sz w:val="24"/>
          <w:szCs w:val="24"/>
          <w:rtl/>
        </w:rPr>
        <w:t xml:space="preserve"> </w:t>
      </w:r>
      <w:r w:rsidR="00C6445A" w:rsidRPr="00FE7DD4">
        <w:rPr>
          <w:rFonts w:ascii="David" w:hAnsi="David" w:cs="David" w:hint="cs"/>
          <w:sz w:val="24"/>
          <w:szCs w:val="24"/>
          <w:rtl/>
        </w:rPr>
        <w:t>(</w:t>
      </w:r>
      <w:r w:rsidR="008F7271" w:rsidRPr="00FE7DD4">
        <w:rPr>
          <w:rFonts w:ascii="David" w:hAnsi="David" w:cs="David" w:hint="cs"/>
          <w:sz w:val="24"/>
          <w:szCs w:val="24"/>
          <w:rtl/>
        </w:rPr>
        <w:t>בנימוק חוזי)</w:t>
      </w:r>
      <w:r w:rsidR="00E557BC" w:rsidRPr="00FE7DD4">
        <w:rPr>
          <w:rFonts w:ascii="David" w:hAnsi="David" w:cs="David" w:hint="cs"/>
          <w:sz w:val="24"/>
          <w:szCs w:val="24"/>
          <w:rtl/>
        </w:rPr>
        <w:t xml:space="preserve">- </w:t>
      </w:r>
      <w:r w:rsidR="007665FB" w:rsidRPr="00FE7DD4">
        <w:rPr>
          <w:rFonts w:ascii="David" w:hAnsi="David" w:cs="David" w:hint="cs"/>
          <w:sz w:val="24"/>
          <w:szCs w:val="24"/>
          <w:rtl/>
        </w:rPr>
        <w:t xml:space="preserve">אמנם הדירה מגיעה לאישה מכוח כוונת </w:t>
      </w:r>
      <w:r w:rsidR="008F7271" w:rsidRPr="00FE7DD4">
        <w:rPr>
          <w:rFonts w:ascii="David" w:hAnsi="David" w:cs="David" w:hint="cs"/>
          <w:sz w:val="24"/>
          <w:szCs w:val="24"/>
          <w:rtl/>
        </w:rPr>
        <w:t>ה</w:t>
      </w:r>
      <w:r w:rsidR="007665FB" w:rsidRPr="00FE7DD4">
        <w:rPr>
          <w:rFonts w:ascii="David" w:hAnsi="David" w:cs="David" w:hint="cs"/>
          <w:sz w:val="24"/>
          <w:szCs w:val="24"/>
          <w:rtl/>
        </w:rPr>
        <w:t>שיתוף</w:t>
      </w:r>
      <w:r w:rsidR="008F7271" w:rsidRPr="00FE7DD4">
        <w:rPr>
          <w:rFonts w:ascii="David" w:hAnsi="David" w:cs="David" w:hint="cs"/>
          <w:sz w:val="24"/>
          <w:szCs w:val="24"/>
          <w:rtl/>
        </w:rPr>
        <w:t xml:space="preserve"> של הבעל כלפיה,</w:t>
      </w:r>
      <w:r w:rsidR="007665FB" w:rsidRPr="00FE7DD4">
        <w:rPr>
          <w:rFonts w:ascii="David" w:hAnsi="David" w:cs="David" w:hint="cs"/>
          <w:sz w:val="24"/>
          <w:szCs w:val="24"/>
          <w:rtl/>
        </w:rPr>
        <w:t xml:space="preserve"> אולם אם </w:t>
      </w:r>
      <w:r w:rsidR="008F7271" w:rsidRPr="00FE7DD4">
        <w:rPr>
          <w:rFonts w:ascii="David" w:hAnsi="David" w:cs="David" w:hint="cs"/>
          <w:sz w:val="24"/>
          <w:szCs w:val="24"/>
          <w:rtl/>
        </w:rPr>
        <w:t xml:space="preserve">הוא </w:t>
      </w:r>
      <w:r w:rsidR="007665FB" w:rsidRPr="00FE7DD4">
        <w:rPr>
          <w:rFonts w:ascii="David" w:hAnsi="David" w:cs="David" w:hint="cs"/>
          <w:sz w:val="24"/>
          <w:szCs w:val="24"/>
          <w:rtl/>
        </w:rPr>
        <w:t xml:space="preserve">היה יודע מלכתחילה שאשתו תבגוד בו, הוא לא היה רוצה לתת </w:t>
      </w:r>
      <w:r w:rsidR="008F7271" w:rsidRPr="00FE7DD4">
        <w:rPr>
          <w:rFonts w:ascii="David" w:hAnsi="David" w:cs="David" w:hint="cs"/>
          <w:sz w:val="24"/>
          <w:szCs w:val="24"/>
          <w:rtl/>
        </w:rPr>
        <w:t xml:space="preserve">לה </w:t>
      </w:r>
      <w:r w:rsidR="007665FB" w:rsidRPr="00FE7DD4">
        <w:rPr>
          <w:rFonts w:ascii="David" w:hAnsi="David" w:cs="David" w:hint="cs"/>
          <w:sz w:val="24"/>
          <w:szCs w:val="24"/>
          <w:rtl/>
        </w:rPr>
        <w:t>את הדירה</w:t>
      </w:r>
      <w:r w:rsidR="008F7271" w:rsidRPr="00FE7DD4">
        <w:rPr>
          <w:rFonts w:ascii="David" w:hAnsi="David" w:cs="David" w:hint="cs"/>
          <w:sz w:val="24"/>
          <w:szCs w:val="24"/>
          <w:rtl/>
        </w:rPr>
        <w:t>.</w:t>
      </w:r>
      <w:r w:rsidR="007665FB" w:rsidRPr="00FE7DD4">
        <w:rPr>
          <w:rFonts w:ascii="David" w:hAnsi="David" w:cs="David" w:hint="cs"/>
          <w:sz w:val="24"/>
          <w:szCs w:val="24"/>
          <w:rtl/>
        </w:rPr>
        <w:t xml:space="preserve"> </w:t>
      </w:r>
      <w:r w:rsidR="00D46431">
        <w:rPr>
          <w:rFonts w:ascii="David" w:hAnsi="David" w:cs="David" w:hint="cs"/>
          <w:sz w:val="24"/>
          <w:szCs w:val="24"/>
          <w:rtl/>
        </w:rPr>
        <w:t>דהיינו, נ</w:t>
      </w:r>
      <w:r w:rsidR="00D46431" w:rsidRPr="003E4720">
        <w:rPr>
          <w:rFonts w:ascii="David" w:hAnsi="David" w:cs="David"/>
          <w:sz w:val="24"/>
          <w:szCs w:val="24"/>
          <w:rtl/>
        </w:rPr>
        <w:t xml:space="preserve">קבע שאחד הדברים שיכולים להשפיע על ההחלטה אם </w:t>
      </w:r>
      <w:r w:rsidR="00D46431">
        <w:rPr>
          <w:rFonts w:ascii="David" w:hAnsi="David" w:cs="David" w:hint="cs"/>
          <w:sz w:val="24"/>
          <w:szCs w:val="24"/>
          <w:rtl/>
        </w:rPr>
        <w:t xml:space="preserve">קיימת "כוונת שיתוף" או לא, </w:t>
      </w:r>
      <w:r w:rsidR="00D46431" w:rsidRPr="003E4720">
        <w:rPr>
          <w:rFonts w:ascii="David" w:hAnsi="David" w:cs="David"/>
          <w:sz w:val="24"/>
          <w:szCs w:val="24"/>
          <w:rtl/>
        </w:rPr>
        <w:t>הוא אם אחד הצדדים בגד</w:t>
      </w:r>
      <w:r w:rsidR="00D46431">
        <w:rPr>
          <w:rFonts w:ascii="David" w:hAnsi="David" w:cs="David" w:hint="cs"/>
          <w:sz w:val="24"/>
          <w:szCs w:val="24"/>
          <w:rtl/>
        </w:rPr>
        <w:t xml:space="preserve">. </w:t>
      </w:r>
      <w:r w:rsidR="00D46431" w:rsidRPr="00D46431">
        <w:rPr>
          <w:rFonts w:ascii="David" w:hAnsi="David" w:cs="David"/>
          <w:sz w:val="24"/>
          <w:szCs w:val="24"/>
          <w:rtl/>
        </w:rPr>
        <w:t xml:space="preserve">נושא זה מגיע </w:t>
      </w:r>
      <w:proofErr w:type="spellStart"/>
      <w:r w:rsidR="00D46431" w:rsidRPr="00D46431">
        <w:rPr>
          <w:rFonts w:ascii="David" w:hAnsi="David" w:cs="David"/>
          <w:b/>
          <w:bCs/>
          <w:sz w:val="24"/>
          <w:szCs w:val="24"/>
          <w:rtl/>
        </w:rPr>
        <w:t>לבג"צ</w:t>
      </w:r>
      <w:proofErr w:type="spellEnd"/>
      <w:r w:rsidR="00D46431" w:rsidRPr="00D46431">
        <w:rPr>
          <w:rFonts w:ascii="David" w:hAnsi="David" w:cs="David"/>
          <w:sz w:val="24"/>
          <w:szCs w:val="24"/>
          <w:rtl/>
        </w:rPr>
        <w:t xml:space="preserve"> אשר קיבל את החלטתו של ביה"ד הרבני </w:t>
      </w:r>
      <w:r w:rsidR="00D46431">
        <w:rPr>
          <w:rFonts w:ascii="David" w:hAnsi="David" w:cs="David" w:hint="cs"/>
          <w:sz w:val="24"/>
          <w:szCs w:val="24"/>
          <w:rtl/>
        </w:rPr>
        <w:t>וקבע ש</w:t>
      </w:r>
      <w:r w:rsidR="00D46431" w:rsidRPr="00D46431">
        <w:rPr>
          <w:rFonts w:ascii="David" w:hAnsi="David" w:cs="David"/>
          <w:sz w:val="24"/>
          <w:szCs w:val="24"/>
          <w:rtl/>
        </w:rPr>
        <w:t xml:space="preserve">כל עוד </w:t>
      </w:r>
      <w:r w:rsidR="00D46431">
        <w:rPr>
          <w:rFonts w:ascii="David" w:hAnsi="David" w:cs="David" w:hint="cs"/>
          <w:sz w:val="24"/>
          <w:szCs w:val="24"/>
          <w:rtl/>
        </w:rPr>
        <w:t>ביה"ד</w:t>
      </w:r>
      <w:r w:rsidR="00D46431" w:rsidRPr="00D46431">
        <w:rPr>
          <w:rFonts w:ascii="David" w:hAnsi="David" w:cs="David"/>
          <w:sz w:val="24"/>
          <w:szCs w:val="24"/>
          <w:rtl/>
        </w:rPr>
        <w:t xml:space="preserve"> פעל לפי הכללים </w:t>
      </w:r>
      <w:r w:rsidR="00D46431">
        <w:rPr>
          <w:rFonts w:ascii="David" w:hAnsi="David" w:cs="David" w:hint="cs"/>
          <w:sz w:val="24"/>
          <w:szCs w:val="24"/>
          <w:rtl/>
        </w:rPr>
        <w:t xml:space="preserve">האזרחיים, </w:t>
      </w:r>
      <w:r w:rsidR="00D46431" w:rsidRPr="00D46431">
        <w:rPr>
          <w:rFonts w:ascii="David" w:hAnsi="David" w:cs="David"/>
          <w:sz w:val="24"/>
          <w:szCs w:val="24"/>
          <w:rtl/>
        </w:rPr>
        <w:t>הוא לא מתערב.</w:t>
      </w:r>
    </w:p>
    <w:p w14:paraId="0EB6E721" w14:textId="5E289492" w:rsidR="00D46431" w:rsidRPr="00141042" w:rsidRDefault="00C6445A" w:rsidP="00141042">
      <w:pPr>
        <w:spacing w:after="0" w:line="360" w:lineRule="auto"/>
        <w:ind w:left="65"/>
        <w:jc w:val="both"/>
        <w:rPr>
          <w:rFonts w:ascii="David" w:hAnsi="David" w:cs="David"/>
          <w:sz w:val="24"/>
          <w:szCs w:val="24"/>
          <w:u w:val="single"/>
          <w:rtl/>
        </w:rPr>
      </w:pPr>
      <w:r w:rsidRPr="00FE7DD4">
        <w:rPr>
          <w:rFonts w:ascii="David" w:hAnsi="David" w:cs="David" w:hint="cs"/>
          <w:sz w:val="24"/>
          <w:szCs w:val="24"/>
          <w:u w:val="single"/>
          <w:rtl/>
        </w:rPr>
        <w:t>ליפשיץ</w:t>
      </w:r>
      <w:r w:rsidRPr="00FE7DD4">
        <w:rPr>
          <w:rFonts w:ascii="David" w:hAnsi="David" w:cs="David" w:hint="cs"/>
          <w:sz w:val="24"/>
          <w:szCs w:val="24"/>
          <w:rtl/>
        </w:rPr>
        <w:t xml:space="preserve">: </w:t>
      </w:r>
      <w:r w:rsidR="00D46431" w:rsidRPr="00ED0586">
        <w:rPr>
          <w:rFonts w:ascii="David" w:hAnsi="David" w:cs="David"/>
          <w:sz w:val="24"/>
          <w:szCs w:val="24"/>
          <w:rtl/>
        </w:rPr>
        <w:t xml:space="preserve">ביה"ד החיל את עקרונות המשפט האזרחי אך ברגע שיש מקום </w:t>
      </w:r>
      <w:proofErr w:type="spellStart"/>
      <w:r w:rsidR="00D46431" w:rsidRPr="00ED0586">
        <w:rPr>
          <w:rFonts w:ascii="David" w:hAnsi="David" w:cs="David"/>
          <w:sz w:val="24"/>
          <w:szCs w:val="24"/>
          <w:rtl/>
        </w:rPr>
        <w:t>לשק"ד</w:t>
      </w:r>
      <w:proofErr w:type="spellEnd"/>
      <w:r w:rsidR="00D46431" w:rsidRPr="00ED0586">
        <w:rPr>
          <w:rFonts w:ascii="David" w:hAnsi="David" w:cs="David"/>
          <w:sz w:val="24"/>
          <w:szCs w:val="24"/>
          <w:rtl/>
        </w:rPr>
        <w:t xml:space="preserve"> הם פעלו לפי עקרונות דתיים</w:t>
      </w:r>
      <w:r w:rsidR="00D46431">
        <w:rPr>
          <w:rFonts w:ascii="David" w:hAnsi="David" w:cs="David" w:hint="cs"/>
          <w:sz w:val="24"/>
          <w:szCs w:val="24"/>
          <w:rtl/>
        </w:rPr>
        <w:t xml:space="preserve"> </w:t>
      </w:r>
      <w:r w:rsidR="00D46431" w:rsidRPr="00FE7DD4">
        <w:rPr>
          <w:rFonts w:ascii="David" w:hAnsi="David" w:cs="David" w:hint="cs"/>
          <w:sz w:val="24"/>
          <w:szCs w:val="24"/>
          <w:rtl/>
        </w:rPr>
        <w:t>כי התוצאה התאימה יותר להשקפות דתיות</w:t>
      </w:r>
      <w:r w:rsidR="00D46431">
        <w:rPr>
          <w:rFonts w:ascii="David" w:hAnsi="David" w:cs="David" w:hint="cs"/>
          <w:sz w:val="24"/>
          <w:szCs w:val="24"/>
          <w:rtl/>
        </w:rPr>
        <w:t xml:space="preserve">. </w:t>
      </w:r>
      <w:r w:rsidR="00D46431" w:rsidRPr="00FE7DD4">
        <w:rPr>
          <w:rFonts w:ascii="David" w:hAnsi="David" w:cs="David" w:hint="cs"/>
          <w:sz w:val="24"/>
          <w:szCs w:val="24"/>
          <w:rtl/>
        </w:rPr>
        <w:t xml:space="preserve">בעיקר בנושא של </w:t>
      </w:r>
      <w:r w:rsidR="00D46431" w:rsidRPr="00FE7DD4">
        <w:rPr>
          <w:rFonts w:ascii="David" w:hAnsi="David" w:cs="David" w:hint="cs"/>
          <w:b/>
          <w:bCs/>
          <w:sz w:val="24"/>
          <w:szCs w:val="24"/>
          <w:rtl/>
        </w:rPr>
        <w:t>בגידות</w:t>
      </w:r>
      <w:r w:rsidR="00D46431">
        <w:rPr>
          <w:rFonts w:ascii="David" w:hAnsi="David" w:cs="David" w:hint="cs"/>
          <w:sz w:val="24"/>
          <w:szCs w:val="24"/>
          <w:rtl/>
        </w:rPr>
        <w:t xml:space="preserve"> - </w:t>
      </w:r>
      <w:r w:rsidR="00D46431" w:rsidRPr="00FE7DD4">
        <w:rPr>
          <w:rFonts w:ascii="David" w:hAnsi="David" w:cs="David" w:hint="cs"/>
          <w:sz w:val="24"/>
          <w:szCs w:val="24"/>
          <w:rtl/>
        </w:rPr>
        <w:t>הבוגד יפסיד</w:t>
      </w:r>
      <w:r w:rsidR="00D46431">
        <w:rPr>
          <w:rFonts w:ascii="David" w:hAnsi="David" w:cs="David" w:hint="cs"/>
          <w:sz w:val="24"/>
          <w:szCs w:val="24"/>
          <w:rtl/>
        </w:rPr>
        <w:t>.</w:t>
      </w:r>
    </w:p>
    <w:p w14:paraId="2ECBB361" w14:textId="7117ACEE" w:rsidR="00F63E6C" w:rsidRPr="00824BA6" w:rsidRDefault="00824BA6" w:rsidP="00457A38">
      <w:pPr>
        <w:spacing w:before="240" w:line="360" w:lineRule="auto"/>
        <w:jc w:val="both"/>
        <w:rPr>
          <w:rFonts w:ascii="David" w:hAnsi="David" w:cs="David"/>
          <w:sz w:val="24"/>
          <w:szCs w:val="24"/>
        </w:rPr>
      </w:pPr>
      <w:r w:rsidRPr="00824BA6">
        <w:rPr>
          <w:rFonts w:ascii="David" w:hAnsi="David" w:cs="David" w:hint="cs"/>
          <w:b/>
          <w:bCs/>
          <w:sz w:val="24"/>
          <w:szCs w:val="24"/>
          <w:rtl/>
        </w:rPr>
        <w:t>לסיכום</w:t>
      </w:r>
      <w:r>
        <w:rPr>
          <w:rFonts w:ascii="David" w:hAnsi="David" w:cs="David" w:hint="cs"/>
          <w:b/>
          <w:bCs/>
          <w:sz w:val="24"/>
          <w:szCs w:val="24"/>
          <w:rtl/>
        </w:rPr>
        <w:t>:</w:t>
      </w:r>
      <w:r>
        <w:rPr>
          <w:rFonts w:ascii="David" w:hAnsi="David" w:cs="David" w:hint="cs"/>
          <w:sz w:val="24"/>
          <w:szCs w:val="24"/>
          <w:rtl/>
        </w:rPr>
        <w:t xml:space="preserve"> </w:t>
      </w:r>
      <w:r w:rsidR="003305D2">
        <w:rPr>
          <w:rFonts w:ascii="David" w:hAnsi="David" w:cs="David" w:hint="cs"/>
          <w:sz w:val="24"/>
          <w:szCs w:val="24"/>
          <w:rtl/>
        </w:rPr>
        <w:t>בעקבות</w:t>
      </w:r>
      <w:r w:rsidR="0030332F">
        <w:rPr>
          <w:rFonts w:ascii="David" w:hAnsi="David" w:cs="David" w:hint="cs"/>
          <w:sz w:val="24"/>
          <w:szCs w:val="24"/>
          <w:rtl/>
        </w:rPr>
        <w:t xml:space="preserve"> הלכת בבלי, בכל נושא אזרחי </w:t>
      </w:r>
      <w:r w:rsidR="007A3D65" w:rsidRPr="00824BA6">
        <w:rPr>
          <w:rFonts w:ascii="David" w:hAnsi="David" w:cs="David" w:hint="cs"/>
          <w:sz w:val="24"/>
          <w:szCs w:val="24"/>
          <w:rtl/>
        </w:rPr>
        <w:t>בי</w:t>
      </w:r>
      <w:r>
        <w:rPr>
          <w:rFonts w:ascii="David" w:hAnsi="David" w:cs="David" w:hint="cs"/>
          <w:sz w:val="24"/>
          <w:szCs w:val="24"/>
          <w:rtl/>
        </w:rPr>
        <w:t>ה</w:t>
      </w:r>
      <w:r w:rsidR="007A3D65" w:rsidRPr="00824BA6">
        <w:rPr>
          <w:rFonts w:ascii="David" w:hAnsi="David" w:cs="David" w:hint="cs"/>
          <w:sz w:val="24"/>
          <w:szCs w:val="24"/>
          <w:rtl/>
        </w:rPr>
        <w:t>"ד חייב להפעיל דין אזרחי</w:t>
      </w:r>
      <w:r w:rsidR="00457A38">
        <w:rPr>
          <w:rFonts w:ascii="David" w:hAnsi="David" w:cs="David" w:hint="cs"/>
          <w:sz w:val="24"/>
          <w:szCs w:val="24"/>
          <w:rtl/>
        </w:rPr>
        <w:t xml:space="preserve"> </w:t>
      </w:r>
      <w:r w:rsidR="00457A38" w:rsidRPr="00457A38">
        <w:rPr>
          <w:rFonts w:ascii="David" w:hAnsi="David" w:cs="David"/>
          <w:sz w:val="24"/>
          <w:szCs w:val="24"/>
          <w:rtl/>
        </w:rPr>
        <w:t>כפי שהוא מפורש בביהמ"ש העליון</w:t>
      </w:r>
      <w:r w:rsidR="007A3D65" w:rsidRPr="00824BA6">
        <w:rPr>
          <w:rFonts w:ascii="David" w:hAnsi="David" w:cs="David" w:hint="cs"/>
          <w:sz w:val="24"/>
          <w:szCs w:val="24"/>
          <w:rtl/>
        </w:rPr>
        <w:t xml:space="preserve">. </w:t>
      </w:r>
      <w:r w:rsidR="00C46A72" w:rsidRPr="00C46A72">
        <w:rPr>
          <w:rFonts w:ascii="David" w:hAnsi="David" w:cs="David"/>
          <w:sz w:val="24"/>
          <w:szCs w:val="24"/>
          <w:rtl/>
        </w:rPr>
        <w:t>הסייג הוא בג"ץ הבגידה, אך צריך להמתין לדיון הנוסף שיסכם את הנושא.</w:t>
      </w:r>
      <w:r w:rsidR="007A3D65" w:rsidRPr="00824BA6">
        <w:rPr>
          <w:rFonts w:ascii="David" w:hAnsi="David" w:cs="David" w:hint="cs"/>
          <w:sz w:val="24"/>
          <w:szCs w:val="24"/>
          <w:rtl/>
        </w:rPr>
        <w:t xml:space="preserve"> </w:t>
      </w:r>
    </w:p>
    <w:p w14:paraId="6FD8A5C8" w14:textId="1A764AA0" w:rsidR="00CE742D" w:rsidRPr="001B2683" w:rsidRDefault="00CE742D" w:rsidP="001B2683">
      <w:pPr>
        <w:shd w:val="clear" w:color="auto" w:fill="FBE4D5" w:themeFill="accent2" w:themeFillTint="33"/>
        <w:spacing w:line="360" w:lineRule="auto"/>
        <w:jc w:val="center"/>
        <w:rPr>
          <w:rFonts w:ascii="David" w:hAnsi="David" w:cs="David"/>
          <w:sz w:val="24"/>
          <w:szCs w:val="24"/>
          <w:u w:val="single"/>
          <w:rtl/>
        </w:rPr>
      </w:pPr>
      <w:r w:rsidRPr="001B2683">
        <w:rPr>
          <w:rFonts w:ascii="David" w:hAnsi="David" w:cs="David" w:hint="cs"/>
          <w:sz w:val="24"/>
          <w:szCs w:val="24"/>
          <w:u w:val="single"/>
          <w:rtl/>
        </w:rPr>
        <w:t xml:space="preserve">טכניקה 4 </w:t>
      </w:r>
      <w:r w:rsidRPr="001B2683">
        <w:rPr>
          <w:rFonts w:ascii="David" w:hAnsi="David" w:cs="David"/>
          <w:sz w:val="24"/>
          <w:szCs w:val="24"/>
          <w:u w:val="single"/>
          <w:rtl/>
        </w:rPr>
        <w:t>–</w:t>
      </w:r>
      <w:r w:rsidRPr="001B2683">
        <w:rPr>
          <w:rFonts w:ascii="David" w:hAnsi="David" w:cs="David" w:hint="cs"/>
          <w:sz w:val="24"/>
          <w:szCs w:val="24"/>
          <w:u w:val="single"/>
          <w:rtl/>
        </w:rPr>
        <w:t xml:space="preserve"> </w:t>
      </w:r>
      <w:r w:rsidR="00F07382" w:rsidRPr="001B2683">
        <w:rPr>
          <w:rFonts w:ascii="David" w:hAnsi="David" w:cs="David" w:hint="cs"/>
          <w:sz w:val="24"/>
          <w:szCs w:val="24"/>
          <w:u w:val="single"/>
          <w:rtl/>
        </w:rPr>
        <w:t>הכפפת בתי הדין הדתיים לפרשנות האזרחית של הדין הדתי</w:t>
      </w:r>
    </w:p>
    <w:p w14:paraId="1CB94E0C" w14:textId="2C1A089E" w:rsidR="0030332F" w:rsidRDefault="00B74CE1" w:rsidP="00FC3CC2">
      <w:pPr>
        <w:spacing w:after="0" w:line="360" w:lineRule="auto"/>
        <w:jc w:val="both"/>
        <w:rPr>
          <w:rFonts w:ascii="David" w:hAnsi="David" w:cs="David"/>
          <w:i/>
          <w:iCs/>
          <w:sz w:val="24"/>
          <w:szCs w:val="24"/>
          <w:shd w:val="clear" w:color="auto" w:fill="D9E2F3" w:themeFill="accent1" w:themeFillTint="33"/>
          <w:rtl/>
        </w:rPr>
      </w:pPr>
      <w:r w:rsidRPr="00CE742D">
        <w:rPr>
          <w:rFonts w:ascii="David" w:hAnsi="David" w:cs="David" w:hint="cs"/>
          <w:sz w:val="24"/>
          <w:szCs w:val="24"/>
          <w:rtl/>
        </w:rPr>
        <w:t xml:space="preserve">הרבה פעמים ביהמ"ש מפרש את הדין הדתי באופן יצירתי. </w:t>
      </w:r>
      <w:r w:rsidR="00F07382" w:rsidRPr="00CE742D">
        <w:rPr>
          <w:rFonts w:ascii="David" w:hAnsi="David" w:cs="David" w:hint="cs"/>
          <w:sz w:val="24"/>
          <w:szCs w:val="24"/>
          <w:rtl/>
        </w:rPr>
        <w:t>האם גם ביה"ד הדתי כפוף ל</w:t>
      </w:r>
      <w:r w:rsidR="009236FE" w:rsidRPr="00CE742D">
        <w:rPr>
          <w:rFonts w:ascii="David" w:hAnsi="David" w:cs="David" w:hint="cs"/>
          <w:sz w:val="24"/>
          <w:szCs w:val="24"/>
          <w:rtl/>
        </w:rPr>
        <w:t xml:space="preserve">פרשנות ביהמ"ש האזרחי את הדין הדתי? </w:t>
      </w:r>
    </w:p>
    <w:p w14:paraId="7FD457A8" w14:textId="76F0BD89" w:rsidR="00323133" w:rsidRPr="00FA3CC3" w:rsidRDefault="009236FE" w:rsidP="00EE060C">
      <w:pPr>
        <w:spacing w:after="0" w:line="360" w:lineRule="auto"/>
        <w:jc w:val="both"/>
        <w:rPr>
          <w:rFonts w:ascii="David" w:hAnsi="David" w:cs="David"/>
          <w:sz w:val="24"/>
          <w:szCs w:val="24"/>
          <w:rtl/>
        </w:rPr>
      </w:pPr>
      <w:r w:rsidRPr="00DE0C93">
        <w:rPr>
          <w:rFonts w:ascii="David" w:hAnsi="David" w:cs="David" w:hint="cs"/>
          <w:i/>
          <w:iCs/>
          <w:sz w:val="24"/>
          <w:szCs w:val="24"/>
          <w:shd w:val="clear" w:color="auto" w:fill="D9E2F3" w:themeFill="accent1" w:themeFillTint="33"/>
          <w:rtl/>
        </w:rPr>
        <w:t xml:space="preserve">פס"ד </w:t>
      </w:r>
      <w:proofErr w:type="spellStart"/>
      <w:r w:rsidRPr="00DE0C93">
        <w:rPr>
          <w:rFonts w:ascii="David" w:hAnsi="David" w:cs="David" w:hint="cs"/>
          <w:i/>
          <w:iCs/>
          <w:sz w:val="24"/>
          <w:szCs w:val="24"/>
          <w:shd w:val="clear" w:color="auto" w:fill="D9E2F3" w:themeFill="accent1" w:themeFillTint="33"/>
          <w:rtl/>
        </w:rPr>
        <w:t>אקנין</w:t>
      </w:r>
      <w:proofErr w:type="spellEnd"/>
      <w:r w:rsidRPr="00CE742D">
        <w:rPr>
          <w:rFonts w:ascii="David" w:hAnsi="David" w:cs="David" w:hint="cs"/>
          <w:sz w:val="24"/>
          <w:szCs w:val="24"/>
          <w:rtl/>
        </w:rPr>
        <w:t xml:space="preserve">- </w:t>
      </w:r>
      <w:r w:rsidR="00861689" w:rsidRPr="00861689">
        <w:rPr>
          <w:rFonts w:ascii="David" w:hAnsi="David" w:cs="David"/>
          <w:sz w:val="24"/>
          <w:szCs w:val="24"/>
          <w:rtl/>
        </w:rPr>
        <w:t xml:space="preserve">בני זוג שחיים יחד שנים רבות, שישה ילדים, הבעל מפרנס והאישה עקרת בית. </w:t>
      </w:r>
      <w:r w:rsidRPr="00CE742D">
        <w:rPr>
          <w:rFonts w:ascii="David" w:hAnsi="David" w:cs="David" w:hint="cs"/>
          <w:sz w:val="24"/>
          <w:szCs w:val="24"/>
          <w:rtl/>
        </w:rPr>
        <w:t>אחרי שהילדים גדלו</w:t>
      </w:r>
      <w:r w:rsidR="0030332F">
        <w:rPr>
          <w:rFonts w:ascii="David" w:hAnsi="David" w:cs="David" w:hint="cs"/>
          <w:sz w:val="24"/>
          <w:szCs w:val="24"/>
          <w:rtl/>
        </w:rPr>
        <w:t>,</w:t>
      </w:r>
      <w:r w:rsidRPr="00CE742D">
        <w:rPr>
          <w:rFonts w:ascii="David" w:hAnsi="David" w:cs="David" w:hint="cs"/>
          <w:sz w:val="24"/>
          <w:szCs w:val="24"/>
          <w:rtl/>
        </w:rPr>
        <w:t xml:space="preserve"> ה</w:t>
      </w:r>
      <w:r w:rsidR="0030332F">
        <w:rPr>
          <w:rFonts w:ascii="David" w:hAnsi="David" w:cs="David" w:hint="cs"/>
          <w:sz w:val="24"/>
          <w:szCs w:val="24"/>
          <w:rtl/>
        </w:rPr>
        <w:t>בעל</w:t>
      </w:r>
      <w:r w:rsidRPr="00CE742D">
        <w:rPr>
          <w:rFonts w:ascii="David" w:hAnsi="David" w:cs="David" w:hint="cs"/>
          <w:sz w:val="24"/>
          <w:szCs w:val="24"/>
          <w:rtl/>
        </w:rPr>
        <w:t xml:space="preserve"> עזב </w:t>
      </w:r>
      <w:r w:rsidR="0030332F">
        <w:rPr>
          <w:rFonts w:ascii="David" w:hAnsi="David" w:cs="David" w:hint="cs"/>
          <w:sz w:val="24"/>
          <w:szCs w:val="24"/>
          <w:rtl/>
        </w:rPr>
        <w:t xml:space="preserve">לטובת </w:t>
      </w:r>
      <w:r w:rsidRPr="00CE742D">
        <w:rPr>
          <w:rFonts w:ascii="David" w:hAnsi="David" w:cs="David" w:hint="cs"/>
          <w:sz w:val="24"/>
          <w:szCs w:val="24"/>
          <w:rtl/>
        </w:rPr>
        <w:t>בת זוג אחרת</w:t>
      </w:r>
      <w:r w:rsidR="006B6C01">
        <w:rPr>
          <w:rFonts w:ascii="David" w:hAnsi="David" w:cs="David" w:hint="cs"/>
          <w:sz w:val="24"/>
          <w:szCs w:val="24"/>
          <w:rtl/>
        </w:rPr>
        <w:t xml:space="preserve"> ורצה למכור את הבית</w:t>
      </w:r>
      <w:r w:rsidR="003E2A70">
        <w:rPr>
          <w:rFonts w:ascii="David" w:hAnsi="David" w:cs="David" w:hint="cs"/>
          <w:sz w:val="24"/>
          <w:szCs w:val="24"/>
          <w:rtl/>
        </w:rPr>
        <w:t xml:space="preserve"> ולהתגרש</w:t>
      </w:r>
      <w:r w:rsidRPr="00CE742D">
        <w:rPr>
          <w:rFonts w:ascii="David" w:hAnsi="David" w:cs="David" w:hint="cs"/>
          <w:sz w:val="24"/>
          <w:szCs w:val="24"/>
          <w:rtl/>
        </w:rPr>
        <w:t xml:space="preserve">. </w:t>
      </w:r>
      <w:r w:rsidR="00DF0E49" w:rsidRPr="00DF0E49">
        <w:rPr>
          <w:rFonts w:ascii="David" w:hAnsi="David" w:cs="David" w:hint="cs"/>
          <w:sz w:val="24"/>
          <w:szCs w:val="24"/>
          <w:rtl/>
        </w:rPr>
        <w:t xml:space="preserve">האישה </w:t>
      </w:r>
      <w:r w:rsidR="003E2A70">
        <w:rPr>
          <w:rFonts w:ascii="David" w:hAnsi="David" w:cs="David" w:hint="cs"/>
          <w:sz w:val="24"/>
          <w:szCs w:val="24"/>
          <w:rtl/>
        </w:rPr>
        <w:t>מסרבת לגט</w:t>
      </w:r>
      <w:r w:rsidR="00DF0E49" w:rsidRPr="00DF0E49">
        <w:rPr>
          <w:rFonts w:ascii="David" w:hAnsi="David" w:cs="David" w:hint="cs"/>
          <w:sz w:val="24"/>
          <w:szCs w:val="24"/>
          <w:rtl/>
        </w:rPr>
        <w:t xml:space="preserve"> ומגישה </w:t>
      </w:r>
      <w:r w:rsidR="003E2A70">
        <w:rPr>
          <w:rFonts w:ascii="David" w:hAnsi="David" w:cs="David" w:hint="cs"/>
          <w:sz w:val="24"/>
          <w:szCs w:val="24"/>
          <w:rtl/>
        </w:rPr>
        <w:t>לביה"ד</w:t>
      </w:r>
      <w:r w:rsidR="00DF0E49" w:rsidRPr="00DF0E49">
        <w:rPr>
          <w:rFonts w:ascii="David" w:hAnsi="David" w:cs="David" w:hint="cs"/>
          <w:sz w:val="24"/>
          <w:szCs w:val="24"/>
          <w:rtl/>
        </w:rPr>
        <w:t xml:space="preserve"> תביעת מזונות, שמכוח</w:t>
      </w:r>
      <w:r w:rsidR="003E2A70">
        <w:rPr>
          <w:rFonts w:ascii="David" w:hAnsi="David" w:cs="David" w:hint="cs"/>
          <w:sz w:val="24"/>
          <w:szCs w:val="24"/>
          <w:rtl/>
        </w:rPr>
        <w:t>ה</w:t>
      </w:r>
      <w:r w:rsidR="00DF0E49" w:rsidRPr="00DF0E49">
        <w:rPr>
          <w:rFonts w:ascii="David" w:hAnsi="David" w:cs="David" w:hint="cs"/>
          <w:sz w:val="24"/>
          <w:szCs w:val="24"/>
          <w:rtl/>
        </w:rPr>
        <w:t xml:space="preserve"> דורשת מדור ספציפי</w:t>
      </w:r>
      <w:r w:rsidR="00843A13">
        <w:rPr>
          <w:rFonts w:ascii="David" w:hAnsi="David" w:cs="David" w:hint="cs"/>
          <w:sz w:val="24"/>
          <w:szCs w:val="24"/>
          <w:rtl/>
        </w:rPr>
        <w:t>.</w:t>
      </w:r>
      <w:r w:rsidR="003E2A70">
        <w:rPr>
          <w:rFonts w:ascii="David" w:hAnsi="David" w:cs="David" w:hint="cs"/>
          <w:sz w:val="24"/>
          <w:szCs w:val="24"/>
          <w:rtl/>
        </w:rPr>
        <w:t xml:space="preserve"> תביעתה מתקבלת. </w:t>
      </w:r>
      <w:r w:rsidR="00FD6666" w:rsidRPr="00FA3CC3">
        <w:rPr>
          <w:rFonts w:ascii="David" w:hAnsi="David" w:cs="David" w:hint="cs"/>
          <w:sz w:val="24"/>
          <w:szCs w:val="24"/>
          <w:u w:val="single"/>
          <w:rtl/>
        </w:rPr>
        <w:t>הבעל עתר לבג"ץ</w:t>
      </w:r>
      <w:r w:rsidR="00FA3CC3" w:rsidRPr="00FA3CC3">
        <w:rPr>
          <w:rFonts w:ascii="David" w:hAnsi="David" w:cs="David" w:hint="cs"/>
          <w:sz w:val="24"/>
          <w:szCs w:val="24"/>
          <w:u w:val="single"/>
          <w:rtl/>
        </w:rPr>
        <w:t xml:space="preserve"> נגד ביה"ד וטען</w:t>
      </w:r>
      <w:r w:rsidR="00FA3CC3">
        <w:rPr>
          <w:rFonts w:ascii="David" w:hAnsi="David" w:cs="David" w:hint="cs"/>
          <w:sz w:val="24"/>
          <w:szCs w:val="24"/>
          <w:rtl/>
        </w:rPr>
        <w:t xml:space="preserve">: </w:t>
      </w:r>
      <w:r w:rsidR="00FA3CC3" w:rsidRPr="00FA3CC3">
        <w:rPr>
          <w:rFonts w:ascii="David" w:hAnsi="David" w:cs="David"/>
          <w:sz w:val="24"/>
          <w:szCs w:val="24"/>
          <w:rtl/>
        </w:rPr>
        <w:t xml:space="preserve">(1)קביעת מדור ספציפי פוגעת בזכותו לקניין; (2)יש לציית </w:t>
      </w:r>
      <w:r w:rsidR="00FA3CC3" w:rsidRPr="00FA3CC3">
        <w:rPr>
          <w:rFonts w:ascii="David" w:hAnsi="David" w:cs="David"/>
          <w:b/>
          <w:bCs/>
          <w:sz w:val="24"/>
          <w:szCs w:val="24"/>
          <w:rtl/>
        </w:rPr>
        <w:t>להלכת בבלי</w:t>
      </w:r>
      <w:r w:rsidR="00FA3CC3">
        <w:rPr>
          <w:rFonts w:ascii="David" w:hAnsi="David" w:cs="David" w:hint="cs"/>
          <w:sz w:val="24"/>
          <w:szCs w:val="24"/>
          <w:rtl/>
        </w:rPr>
        <w:t xml:space="preserve">- </w:t>
      </w:r>
      <w:r w:rsidR="00EE060C" w:rsidRPr="00EE060C">
        <w:rPr>
          <w:rFonts w:ascii="David" w:hAnsi="David" w:cs="David"/>
          <w:sz w:val="24"/>
          <w:szCs w:val="24"/>
          <w:rtl/>
        </w:rPr>
        <w:t>שיהיה אחידות ולא יהיה יותר מרוץ סמכויות</w:t>
      </w:r>
      <w:r w:rsidR="00EE060C">
        <w:rPr>
          <w:rFonts w:ascii="David" w:hAnsi="David" w:cs="David" w:hint="cs"/>
          <w:sz w:val="24"/>
          <w:szCs w:val="24"/>
          <w:rtl/>
        </w:rPr>
        <w:t>. לכן ביה"ד צרי</w:t>
      </w:r>
      <w:r w:rsidR="00B74ACC">
        <w:rPr>
          <w:rFonts w:ascii="David" w:hAnsi="David" w:cs="David" w:hint="cs"/>
          <w:sz w:val="24"/>
          <w:szCs w:val="24"/>
          <w:rtl/>
        </w:rPr>
        <w:t>ך</w:t>
      </w:r>
      <w:r w:rsidR="00EE060C">
        <w:rPr>
          <w:rFonts w:ascii="David" w:hAnsi="David" w:cs="David" w:hint="cs"/>
          <w:sz w:val="24"/>
          <w:szCs w:val="24"/>
          <w:rtl/>
        </w:rPr>
        <w:t xml:space="preserve"> להפעיל פרשנות אזרחית על הדין הדתי: </w:t>
      </w:r>
      <w:r w:rsidR="00AE3348" w:rsidRPr="00CE742D">
        <w:rPr>
          <w:rFonts w:ascii="David" w:hAnsi="David" w:cs="David" w:hint="cs"/>
          <w:sz w:val="24"/>
          <w:szCs w:val="24"/>
          <w:rtl/>
        </w:rPr>
        <w:t>נקבע</w:t>
      </w:r>
      <w:r w:rsidR="00AE3348">
        <w:rPr>
          <w:rFonts w:ascii="David" w:hAnsi="David" w:cs="David" w:hint="cs"/>
          <w:sz w:val="24"/>
          <w:szCs w:val="24"/>
          <w:rtl/>
        </w:rPr>
        <w:t xml:space="preserve"> </w:t>
      </w:r>
      <w:r w:rsidR="00AE3348" w:rsidRPr="00FA3CC3">
        <w:rPr>
          <w:rFonts w:ascii="David" w:hAnsi="David" w:cs="David" w:hint="cs"/>
          <w:b/>
          <w:bCs/>
          <w:sz w:val="24"/>
          <w:szCs w:val="24"/>
          <w:rtl/>
        </w:rPr>
        <w:t>ב</w:t>
      </w:r>
      <w:r w:rsidR="00B56345" w:rsidRPr="00FA3CC3">
        <w:rPr>
          <w:rFonts w:ascii="David" w:hAnsi="David" w:cs="David" w:hint="cs"/>
          <w:b/>
          <w:bCs/>
          <w:sz w:val="24"/>
          <w:szCs w:val="24"/>
          <w:rtl/>
        </w:rPr>
        <w:t>פס"ד כל</w:t>
      </w:r>
      <w:r w:rsidR="00025321" w:rsidRPr="00FA3CC3">
        <w:rPr>
          <w:rFonts w:ascii="David" w:hAnsi="David" w:cs="David" w:hint="cs"/>
          <w:b/>
          <w:bCs/>
          <w:sz w:val="24"/>
          <w:szCs w:val="24"/>
          <w:rtl/>
        </w:rPr>
        <w:t>יפא</w:t>
      </w:r>
      <w:r w:rsidR="00025321" w:rsidRPr="00CE742D">
        <w:rPr>
          <w:rFonts w:ascii="David" w:hAnsi="David" w:cs="David" w:hint="cs"/>
          <w:sz w:val="24"/>
          <w:szCs w:val="24"/>
          <w:rtl/>
        </w:rPr>
        <w:t>,</w:t>
      </w:r>
      <w:r w:rsidR="00B56345" w:rsidRPr="00CE742D">
        <w:rPr>
          <w:rFonts w:ascii="David" w:hAnsi="David" w:cs="David" w:hint="cs"/>
          <w:sz w:val="24"/>
          <w:szCs w:val="24"/>
          <w:rtl/>
        </w:rPr>
        <w:t xml:space="preserve"> שהמדור הוא </w:t>
      </w:r>
      <w:r w:rsidR="00B56345" w:rsidRPr="00FA3CC3">
        <w:rPr>
          <w:rFonts w:ascii="David" w:hAnsi="David" w:cs="David" w:hint="cs"/>
          <w:sz w:val="24"/>
          <w:szCs w:val="24"/>
          <w:rtl/>
        </w:rPr>
        <w:t>כללי.</w:t>
      </w:r>
      <w:r w:rsidR="00B56345" w:rsidRPr="00CE742D">
        <w:rPr>
          <w:rFonts w:ascii="David" w:hAnsi="David" w:cs="David" w:hint="cs"/>
          <w:sz w:val="24"/>
          <w:szCs w:val="24"/>
          <w:rtl/>
        </w:rPr>
        <w:t xml:space="preserve"> </w:t>
      </w:r>
    </w:p>
    <w:p w14:paraId="64600F5B" w14:textId="191B5120" w:rsidR="00FA3CC3" w:rsidRPr="00EE060C" w:rsidRDefault="00AE3348" w:rsidP="00EE060C">
      <w:pPr>
        <w:spacing w:line="360" w:lineRule="auto"/>
        <w:jc w:val="both"/>
        <w:rPr>
          <w:rFonts w:ascii="David" w:hAnsi="David" w:cs="David"/>
          <w:sz w:val="24"/>
          <w:szCs w:val="24"/>
          <w:rtl/>
        </w:rPr>
      </w:pPr>
      <w:r w:rsidRPr="00FA3CC3">
        <w:rPr>
          <w:rFonts w:ascii="David" w:hAnsi="David" w:cs="David" w:hint="cs"/>
          <w:sz w:val="24"/>
          <w:szCs w:val="24"/>
          <w:u w:val="single"/>
          <w:rtl/>
        </w:rPr>
        <w:t>האם</w:t>
      </w:r>
      <w:r w:rsidR="00025321" w:rsidRPr="00FA3CC3">
        <w:rPr>
          <w:rFonts w:ascii="David" w:hAnsi="David" w:cs="David" w:hint="cs"/>
          <w:sz w:val="24"/>
          <w:szCs w:val="24"/>
          <w:u w:val="single"/>
          <w:rtl/>
        </w:rPr>
        <w:t xml:space="preserve"> להכריח את ביה"ד</w:t>
      </w:r>
      <w:r w:rsidR="00275F89" w:rsidRPr="00FA3CC3">
        <w:rPr>
          <w:rFonts w:ascii="David" w:hAnsi="David" w:cs="David" w:hint="cs"/>
          <w:sz w:val="24"/>
          <w:szCs w:val="24"/>
          <w:u w:val="single"/>
          <w:rtl/>
        </w:rPr>
        <w:t xml:space="preserve"> </w:t>
      </w:r>
      <w:r w:rsidR="00025321" w:rsidRPr="00FA3CC3">
        <w:rPr>
          <w:rFonts w:ascii="David" w:hAnsi="David" w:cs="David" w:hint="cs"/>
          <w:sz w:val="24"/>
          <w:szCs w:val="24"/>
          <w:u w:val="single"/>
          <w:rtl/>
        </w:rPr>
        <w:t>לפסוק כמו ביהמ"ש</w:t>
      </w:r>
      <w:r w:rsidRPr="00FA3CC3">
        <w:rPr>
          <w:rFonts w:ascii="David" w:hAnsi="David" w:cs="David" w:hint="cs"/>
          <w:sz w:val="24"/>
          <w:szCs w:val="24"/>
          <w:rtl/>
        </w:rPr>
        <w:t>?</w:t>
      </w:r>
      <w:r w:rsidR="00025321" w:rsidRPr="00FA3CC3">
        <w:rPr>
          <w:rFonts w:ascii="David" w:hAnsi="David" w:cs="David" w:hint="cs"/>
          <w:sz w:val="24"/>
          <w:szCs w:val="24"/>
          <w:rtl/>
        </w:rPr>
        <w:t xml:space="preserve"> </w:t>
      </w:r>
      <w:r w:rsidR="00025321" w:rsidRPr="00FA3CC3">
        <w:rPr>
          <w:rFonts w:ascii="David" w:hAnsi="David" w:cs="David" w:hint="cs"/>
          <w:b/>
          <w:bCs/>
          <w:sz w:val="24"/>
          <w:szCs w:val="24"/>
          <w:rtl/>
        </w:rPr>
        <w:t>חשין</w:t>
      </w:r>
      <w:r w:rsidR="00025321" w:rsidRPr="00FA3CC3">
        <w:rPr>
          <w:rFonts w:ascii="David" w:hAnsi="David" w:cs="David" w:hint="cs"/>
          <w:sz w:val="24"/>
          <w:szCs w:val="24"/>
          <w:rtl/>
        </w:rPr>
        <w:t xml:space="preserve"> </w:t>
      </w:r>
      <w:r w:rsidR="00025321" w:rsidRPr="00CE742D">
        <w:rPr>
          <w:rFonts w:ascii="David" w:hAnsi="David" w:cs="David" w:hint="cs"/>
          <w:sz w:val="24"/>
          <w:szCs w:val="24"/>
          <w:rtl/>
        </w:rPr>
        <w:t xml:space="preserve">טוען שאם הולכים על אחידות, </w:t>
      </w:r>
      <w:r w:rsidR="00F73F55">
        <w:rPr>
          <w:rFonts w:ascii="David" w:hAnsi="David" w:cs="David" w:hint="cs"/>
          <w:sz w:val="24"/>
          <w:szCs w:val="24"/>
          <w:rtl/>
        </w:rPr>
        <w:t>הבעל</w:t>
      </w:r>
      <w:r w:rsidR="00025321" w:rsidRPr="00CE742D">
        <w:rPr>
          <w:rFonts w:ascii="David" w:hAnsi="David" w:cs="David" w:hint="cs"/>
          <w:sz w:val="24"/>
          <w:szCs w:val="24"/>
          <w:rtl/>
        </w:rPr>
        <w:t xml:space="preserve"> צודק </w:t>
      </w:r>
      <w:r w:rsidR="00F73F55">
        <w:rPr>
          <w:rFonts w:ascii="David" w:hAnsi="David" w:cs="David" w:hint="cs"/>
          <w:sz w:val="24"/>
          <w:szCs w:val="24"/>
          <w:rtl/>
        </w:rPr>
        <w:t xml:space="preserve">וביה"ד </w:t>
      </w:r>
      <w:r w:rsidR="00025321" w:rsidRPr="00CE742D">
        <w:rPr>
          <w:rFonts w:ascii="David" w:hAnsi="David" w:cs="David" w:hint="cs"/>
          <w:sz w:val="24"/>
          <w:szCs w:val="24"/>
          <w:rtl/>
        </w:rPr>
        <w:t>צריך לקבוע מדור כללי</w:t>
      </w:r>
      <w:r w:rsidR="00F73F55">
        <w:rPr>
          <w:rFonts w:ascii="David" w:hAnsi="David" w:cs="David" w:hint="cs"/>
          <w:sz w:val="24"/>
          <w:szCs w:val="24"/>
          <w:rtl/>
        </w:rPr>
        <w:t>.</w:t>
      </w:r>
      <w:r w:rsidR="00025321" w:rsidRPr="00CE742D">
        <w:rPr>
          <w:rFonts w:ascii="David" w:hAnsi="David" w:cs="David" w:hint="cs"/>
          <w:sz w:val="24"/>
          <w:szCs w:val="24"/>
          <w:rtl/>
        </w:rPr>
        <w:t xml:space="preserve"> </w:t>
      </w:r>
      <w:r w:rsidR="00FC3CC2" w:rsidRPr="00FC3CC2">
        <w:rPr>
          <w:rFonts w:ascii="David" w:hAnsi="David" w:cs="David" w:hint="cs"/>
          <w:sz w:val="24"/>
          <w:szCs w:val="24"/>
          <w:rtl/>
        </w:rPr>
        <w:t xml:space="preserve">אך </w:t>
      </w:r>
      <w:r w:rsidR="00FC3CC2" w:rsidRPr="00FA3CC3">
        <w:rPr>
          <w:rFonts w:ascii="David" w:hAnsi="David" w:cs="David" w:hint="cs"/>
          <w:b/>
          <w:bCs/>
          <w:sz w:val="24"/>
          <w:szCs w:val="24"/>
          <w:rtl/>
        </w:rPr>
        <w:t>שופטי הרוב</w:t>
      </w:r>
      <w:r w:rsidR="00FC3CC2" w:rsidRPr="00FC3CC2">
        <w:rPr>
          <w:rFonts w:ascii="David" w:hAnsi="David" w:cs="David" w:hint="cs"/>
          <w:sz w:val="24"/>
          <w:szCs w:val="24"/>
          <w:rtl/>
        </w:rPr>
        <w:t xml:space="preserve"> קובעים שיש גבול</w:t>
      </w:r>
      <w:r w:rsidR="00FC3CC2">
        <w:rPr>
          <w:rFonts w:ascii="David" w:hAnsi="David" w:cs="David" w:hint="cs"/>
          <w:sz w:val="24"/>
          <w:szCs w:val="24"/>
          <w:rtl/>
        </w:rPr>
        <w:t xml:space="preserve">- </w:t>
      </w:r>
      <w:r w:rsidR="00FC3CC2" w:rsidRPr="00EE060C">
        <w:rPr>
          <w:rFonts w:ascii="David" w:hAnsi="David" w:cs="David" w:hint="cs"/>
          <w:color w:val="FF0000"/>
          <w:sz w:val="24"/>
          <w:szCs w:val="24"/>
          <w:rtl/>
        </w:rPr>
        <w:t xml:space="preserve">בנושאים דתיים </w:t>
      </w:r>
      <w:r w:rsidR="00FB6DE3" w:rsidRPr="00EE060C">
        <w:rPr>
          <w:rFonts w:ascii="David" w:hAnsi="David" w:cs="David" w:hint="cs"/>
          <w:color w:val="FF0000"/>
          <w:sz w:val="24"/>
          <w:szCs w:val="24"/>
          <w:rtl/>
        </w:rPr>
        <w:t>ביה"ד</w:t>
      </w:r>
      <w:r w:rsidR="00FC3CC2" w:rsidRPr="00EE060C">
        <w:rPr>
          <w:rFonts w:ascii="David" w:hAnsi="David" w:cs="David" w:hint="cs"/>
          <w:color w:val="FF0000"/>
          <w:sz w:val="24"/>
          <w:szCs w:val="24"/>
          <w:rtl/>
        </w:rPr>
        <w:t xml:space="preserve"> יקבע לפי פרשנותו. </w:t>
      </w:r>
      <w:r w:rsidR="00896505" w:rsidRPr="00CE742D">
        <w:rPr>
          <w:rFonts w:ascii="David" w:hAnsi="David" w:cs="David" w:hint="cs"/>
          <w:sz w:val="24"/>
          <w:szCs w:val="24"/>
          <w:rtl/>
        </w:rPr>
        <w:t xml:space="preserve">הבעל מבקש דיון נוסף ושם הצדדים התפשרו ולכן שלב 4 </w:t>
      </w:r>
      <w:proofErr w:type="spellStart"/>
      <w:r w:rsidR="00896505" w:rsidRPr="00CE742D">
        <w:rPr>
          <w:rFonts w:ascii="David" w:hAnsi="David" w:cs="David" w:hint="cs"/>
          <w:sz w:val="24"/>
          <w:szCs w:val="24"/>
          <w:rtl/>
        </w:rPr>
        <w:t>בהולד</w:t>
      </w:r>
      <w:proofErr w:type="spellEnd"/>
      <w:r w:rsidR="00896505" w:rsidRPr="00CE742D">
        <w:rPr>
          <w:rFonts w:ascii="David" w:hAnsi="David" w:cs="David" w:hint="cs"/>
          <w:sz w:val="24"/>
          <w:szCs w:val="24"/>
          <w:rtl/>
        </w:rPr>
        <w:t xml:space="preserve">. </w:t>
      </w:r>
    </w:p>
    <w:p w14:paraId="7BB52FF5" w14:textId="132D2DD2" w:rsidR="00441DB1" w:rsidRPr="00EE060C" w:rsidRDefault="00FA3CC3" w:rsidP="004F2CF2">
      <w:pPr>
        <w:spacing w:after="0" w:line="360" w:lineRule="auto"/>
        <w:jc w:val="both"/>
        <w:rPr>
          <w:rFonts w:ascii="David" w:hAnsi="David" w:cs="David"/>
          <w:sz w:val="24"/>
          <w:szCs w:val="24"/>
          <w:u w:val="single"/>
          <w:rtl/>
        </w:rPr>
      </w:pPr>
      <w:r w:rsidRPr="006372B0">
        <w:rPr>
          <w:rFonts w:ascii="David" w:hAnsi="David" w:cs="David" w:hint="cs"/>
          <w:sz w:val="24"/>
          <w:szCs w:val="24"/>
          <w:u w:val="single"/>
          <w:rtl/>
        </w:rPr>
        <w:t>ליפשיץ</w:t>
      </w:r>
      <w:r>
        <w:rPr>
          <w:rFonts w:ascii="David" w:hAnsi="David" w:cs="David" w:hint="cs"/>
          <w:sz w:val="24"/>
          <w:szCs w:val="24"/>
          <w:rtl/>
        </w:rPr>
        <w:t xml:space="preserve">: </w:t>
      </w:r>
      <w:r w:rsidR="00896505" w:rsidRPr="00FA3CC3">
        <w:rPr>
          <w:rFonts w:ascii="David" w:hAnsi="David" w:cs="David" w:hint="cs"/>
          <w:sz w:val="24"/>
          <w:szCs w:val="24"/>
          <w:rtl/>
        </w:rPr>
        <w:t xml:space="preserve">האם ביהמ"ש ילך עוד שלב ויגיד שגם בנושאים דתיים </w:t>
      </w:r>
      <w:r w:rsidR="006372B0" w:rsidRPr="00FA3CC3">
        <w:rPr>
          <w:rFonts w:ascii="David" w:hAnsi="David" w:cs="David" w:hint="cs"/>
          <w:sz w:val="24"/>
          <w:szCs w:val="24"/>
          <w:rtl/>
        </w:rPr>
        <w:t xml:space="preserve">צריך </w:t>
      </w:r>
      <w:r w:rsidR="00225559" w:rsidRPr="00FA3CC3">
        <w:rPr>
          <w:rFonts w:ascii="David" w:hAnsi="David" w:cs="David" w:hint="cs"/>
          <w:sz w:val="24"/>
          <w:szCs w:val="24"/>
          <w:rtl/>
        </w:rPr>
        <w:t>ל</w:t>
      </w:r>
      <w:r w:rsidR="00896505" w:rsidRPr="00FA3CC3">
        <w:rPr>
          <w:rFonts w:ascii="David" w:hAnsi="David" w:cs="David" w:hint="cs"/>
          <w:sz w:val="24"/>
          <w:szCs w:val="24"/>
          <w:rtl/>
        </w:rPr>
        <w:t>בקש אחידות</w:t>
      </w:r>
      <w:r w:rsidR="00EE060C">
        <w:rPr>
          <w:rFonts w:ascii="David" w:hAnsi="David" w:cs="David" w:hint="cs"/>
          <w:sz w:val="24"/>
          <w:szCs w:val="24"/>
          <w:rtl/>
        </w:rPr>
        <w:t xml:space="preserve"> </w:t>
      </w:r>
      <w:r w:rsidR="00225559" w:rsidRPr="00FA3CC3">
        <w:rPr>
          <w:rFonts w:ascii="David" w:hAnsi="David" w:cs="David" w:hint="cs"/>
          <w:sz w:val="24"/>
          <w:szCs w:val="24"/>
          <w:rtl/>
        </w:rPr>
        <w:t>?</w:t>
      </w:r>
      <w:r w:rsidR="00896505" w:rsidRPr="00FA3CC3">
        <w:rPr>
          <w:rFonts w:ascii="David" w:hAnsi="David" w:cs="David" w:hint="cs"/>
          <w:sz w:val="24"/>
          <w:szCs w:val="24"/>
          <w:rtl/>
        </w:rPr>
        <w:t xml:space="preserve"> </w:t>
      </w:r>
      <w:r w:rsidR="006372B0" w:rsidRPr="00CE742D">
        <w:rPr>
          <w:rFonts w:ascii="David" w:hAnsi="David" w:cs="David" w:hint="cs"/>
          <w:sz w:val="24"/>
          <w:szCs w:val="24"/>
          <w:rtl/>
        </w:rPr>
        <w:t>אם זה יתקבל, זה</w:t>
      </w:r>
      <w:r w:rsidR="006372B0">
        <w:rPr>
          <w:rFonts w:ascii="David" w:hAnsi="David" w:cs="David" w:hint="cs"/>
          <w:sz w:val="24"/>
          <w:szCs w:val="24"/>
          <w:rtl/>
        </w:rPr>
        <w:t xml:space="preserve"> יהיה</w:t>
      </w:r>
      <w:r w:rsidR="006372B0" w:rsidRPr="00CE742D">
        <w:rPr>
          <w:rFonts w:ascii="David" w:hAnsi="David" w:cs="David" w:hint="cs"/>
          <w:sz w:val="24"/>
          <w:szCs w:val="24"/>
          <w:rtl/>
        </w:rPr>
        <w:t xml:space="preserve"> דרמטי.</w:t>
      </w:r>
      <w:r w:rsidR="00EE060C" w:rsidRPr="00441DB1">
        <w:rPr>
          <w:rFonts w:ascii="David" w:hAnsi="David" w:cs="David" w:hint="cs"/>
          <w:sz w:val="24"/>
          <w:szCs w:val="24"/>
          <w:rtl/>
        </w:rPr>
        <w:t xml:space="preserve"> </w:t>
      </w:r>
      <w:r w:rsidR="0046604A" w:rsidRPr="0046604A">
        <w:rPr>
          <w:rFonts w:ascii="David" w:hAnsi="David" w:cs="David" w:hint="cs"/>
          <w:sz w:val="24"/>
          <w:szCs w:val="24"/>
          <w:rtl/>
        </w:rPr>
        <w:t xml:space="preserve">כיום יש את ההלכה הישנה </w:t>
      </w:r>
      <w:r w:rsidR="0046604A" w:rsidRPr="0046604A">
        <w:rPr>
          <w:rFonts w:ascii="David" w:hAnsi="David" w:cs="David"/>
          <w:sz w:val="24"/>
          <w:szCs w:val="24"/>
        </w:rPr>
        <w:sym w:font="Wingdings" w:char="F0DF"/>
      </w:r>
      <w:r w:rsidR="0046604A" w:rsidRPr="0046604A">
        <w:rPr>
          <w:rFonts w:ascii="David" w:hAnsi="David" w:cs="David" w:hint="cs"/>
          <w:sz w:val="24"/>
          <w:szCs w:val="24"/>
          <w:rtl/>
        </w:rPr>
        <w:t xml:space="preserve"> בית המשפט לא מתערב בהחלטת בית הדין כאשר מדובר בנושא דתי</w:t>
      </w:r>
      <w:r w:rsidR="0046604A">
        <w:rPr>
          <w:rFonts w:ascii="David" w:hAnsi="David" w:cs="David" w:hint="cs"/>
          <w:sz w:val="24"/>
          <w:szCs w:val="24"/>
          <w:rtl/>
        </w:rPr>
        <w:t>.</w:t>
      </w:r>
      <w:r w:rsidR="0046604A" w:rsidRPr="0046604A">
        <w:rPr>
          <w:rFonts w:ascii="David" w:hAnsi="David" w:cs="David" w:hint="cs"/>
          <w:sz w:val="24"/>
          <w:szCs w:val="24"/>
          <w:rtl/>
        </w:rPr>
        <w:t xml:space="preserve"> </w:t>
      </w:r>
      <w:r w:rsidR="00441DB1">
        <w:rPr>
          <w:rFonts w:ascii="David" w:hAnsi="David" w:cs="David" w:hint="cs"/>
          <w:sz w:val="24"/>
          <w:szCs w:val="24"/>
          <w:rtl/>
        </w:rPr>
        <w:t>כך ש</w:t>
      </w:r>
      <w:r w:rsidR="00275F89" w:rsidRPr="00CE742D">
        <w:rPr>
          <w:rFonts w:ascii="David" w:hAnsi="David" w:cs="David" w:hint="cs"/>
          <w:sz w:val="24"/>
          <w:szCs w:val="24"/>
          <w:rtl/>
        </w:rPr>
        <w:t xml:space="preserve">כן יש הבדל בין נושאים דתיים לאזרחיים. </w:t>
      </w:r>
    </w:p>
    <w:p w14:paraId="558B616C" w14:textId="73D058BE" w:rsidR="00F049F7" w:rsidRDefault="00F049F7" w:rsidP="000E6672">
      <w:pPr>
        <w:spacing w:after="0" w:line="360" w:lineRule="auto"/>
        <w:jc w:val="center"/>
        <w:rPr>
          <w:rFonts w:ascii="David" w:hAnsi="David" w:cs="David"/>
          <w:i/>
          <w:iCs/>
          <w:sz w:val="24"/>
          <w:szCs w:val="24"/>
          <w:u w:val="single"/>
          <w:rtl/>
        </w:rPr>
      </w:pPr>
      <w:r w:rsidRPr="0052498D">
        <w:rPr>
          <w:rFonts w:ascii="David" w:hAnsi="David" w:cs="David" w:hint="cs"/>
          <w:i/>
          <w:iCs/>
          <w:sz w:val="24"/>
          <w:szCs w:val="24"/>
          <w:u w:val="single"/>
          <w:rtl/>
        </w:rPr>
        <w:t xml:space="preserve">שיעור </w:t>
      </w:r>
      <w:r w:rsidR="0009564B" w:rsidRPr="0052498D">
        <w:rPr>
          <w:rFonts w:ascii="David" w:hAnsi="David" w:cs="David" w:hint="cs"/>
          <w:i/>
          <w:iCs/>
          <w:sz w:val="24"/>
          <w:szCs w:val="24"/>
          <w:u w:val="single"/>
          <w:rtl/>
        </w:rPr>
        <w:t>8- 24/3/22</w:t>
      </w:r>
    </w:p>
    <w:p w14:paraId="1AE97653" w14:textId="287B3C47" w:rsidR="0052498D" w:rsidRPr="0052498D" w:rsidRDefault="0052498D" w:rsidP="0052498D">
      <w:pPr>
        <w:spacing w:line="360" w:lineRule="auto"/>
        <w:jc w:val="both"/>
        <w:rPr>
          <w:rFonts w:ascii="David" w:hAnsi="David" w:cs="David"/>
          <w:sz w:val="24"/>
          <w:szCs w:val="24"/>
          <w:rtl/>
        </w:rPr>
      </w:pPr>
      <w:r>
        <w:rPr>
          <w:rFonts w:ascii="David" w:hAnsi="David" w:cs="David" w:hint="cs"/>
          <w:sz w:val="24"/>
          <w:szCs w:val="24"/>
          <w:rtl/>
        </w:rPr>
        <w:t xml:space="preserve">החוק להסדר התדיינויות בתוך המשפחה- הרצאת אורח, מיכל פיין. בקובץ נפרד. </w:t>
      </w:r>
    </w:p>
    <w:p w14:paraId="7AED3606" w14:textId="16165AC5" w:rsidR="007235D4" w:rsidRPr="00A34854" w:rsidRDefault="007235D4" w:rsidP="0078791A">
      <w:pPr>
        <w:spacing w:after="0" w:line="360" w:lineRule="auto"/>
        <w:jc w:val="center"/>
        <w:rPr>
          <w:rFonts w:ascii="David" w:hAnsi="David" w:cs="David"/>
          <w:i/>
          <w:iCs/>
          <w:sz w:val="24"/>
          <w:szCs w:val="24"/>
          <w:u w:val="single"/>
          <w:rtl/>
        </w:rPr>
      </w:pPr>
      <w:r w:rsidRPr="00A34854">
        <w:rPr>
          <w:rFonts w:ascii="David" w:hAnsi="David" w:cs="David" w:hint="cs"/>
          <w:i/>
          <w:iCs/>
          <w:sz w:val="24"/>
          <w:szCs w:val="24"/>
          <w:u w:val="single"/>
          <w:rtl/>
        </w:rPr>
        <w:lastRenderedPageBreak/>
        <w:t xml:space="preserve">שיעור 9- </w:t>
      </w:r>
      <w:r w:rsidR="00A34854" w:rsidRPr="00A34854">
        <w:rPr>
          <w:rFonts w:ascii="David" w:hAnsi="David" w:cs="David" w:hint="cs"/>
          <w:i/>
          <w:iCs/>
          <w:sz w:val="24"/>
          <w:szCs w:val="24"/>
          <w:u w:val="single"/>
          <w:rtl/>
        </w:rPr>
        <w:t>29/3/22</w:t>
      </w:r>
    </w:p>
    <w:p w14:paraId="7FCF41EB" w14:textId="3D800075" w:rsidR="00470A9D" w:rsidRPr="0078791A" w:rsidRDefault="00470A9D" w:rsidP="002313D6">
      <w:pPr>
        <w:shd w:val="clear" w:color="auto" w:fill="C45911" w:themeFill="accent2" w:themeFillShade="BF"/>
        <w:spacing w:line="360" w:lineRule="auto"/>
        <w:ind w:left="-142" w:right="-142"/>
        <w:jc w:val="center"/>
        <w:rPr>
          <w:rFonts w:ascii="David" w:hAnsi="David" w:cs="David"/>
          <w:b/>
          <w:bCs/>
          <w:color w:val="FFFFFF" w:themeColor="background1"/>
          <w:sz w:val="28"/>
          <w:szCs w:val="28"/>
          <w:rtl/>
        </w:rPr>
      </w:pPr>
      <w:r w:rsidRPr="0078791A">
        <w:rPr>
          <w:rFonts w:ascii="David" w:hAnsi="David" w:cs="David" w:hint="cs"/>
          <w:b/>
          <w:bCs/>
          <w:color w:val="FFFFFF" w:themeColor="background1"/>
          <w:sz w:val="28"/>
          <w:szCs w:val="28"/>
          <w:rtl/>
        </w:rPr>
        <w:t>דיני הנישואין</w:t>
      </w:r>
    </w:p>
    <w:p w14:paraId="3258934B" w14:textId="7CCB62A0" w:rsidR="00C65EB9" w:rsidRDefault="002313D6" w:rsidP="002313D6">
      <w:pPr>
        <w:spacing w:after="0" w:line="360" w:lineRule="auto"/>
        <w:ind w:left="-142"/>
        <w:jc w:val="both"/>
        <w:rPr>
          <w:rFonts w:ascii="David" w:hAnsi="David" w:cs="David"/>
          <w:sz w:val="24"/>
          <w:szCs w:val="24"/>
          <w:rtl/>
        </w:rPr>
      </w:pPr>
      <w:r>
        <w:rPr>
          <w:rFonts w:ascii="David" w:hAnsi="David" w:cs="David" w:hint="cs"/>
          <w:sz w:val="24"/>
          <w:szCs w:val="24"/>
          <w:rtl/>
        </w:rPr>
        <w:t>דיני הנישואין עוסקים בשאלה מיהו נשוי? נעסוק</w:t>
      </w:r>
      <w:r w:rsidR="00C65EB9">
        <w:rPr>
          <w:rFonts w:ascii="David" w:hAnsi="David" w:cs="David" w:hint="cs"/>
          <w:sz w:val="24"/>
          <w:szCs w:val="24"/>
          <w:rtl/>
        </w:rPr>
        <w:t xml:space="preserve"> </w:t>
      </w:r>
      <w:r>
        <w:rPr>
          <w:rFonts w:ascii="David" w:hAnsi="David" w:cs="David" w:hint="cs"/>
          <w:sz w:val="24"/>
          <w:szCs w:val="24"/>
          <w:rtl/>
        </w:rPr>
        <w:t>ב</w:t>
      </w:r>
      <w:r w:rsidR="00C65EB9">
        <w:rPr>
          <w:rFonts w:ascii="David" w:hAnsi="David" w:cs="David" w:hint="cs"/>
          <w:sz w:val="24"/>
          <w:szCs w:val="24"/>
          <w:rtl/>
        </w:rPr>
        <w:t xml:space="preserve">יצירת הנישואין בין בני הזוג. </w:t>
      </w:r>
      <w:r w:rsidR="00C65EB9" w:rsidRPr="00987F7A">
        <w:rPr>
          <w:rFonts w:ascii="David" w:hAnsi="David" w:cs="David"/>
          <w:sz w:val="24"/>
          <w:szCs w:val="24"/>
          <w:rtl/>
        </w:rPr>
        <w:t>השאלה הזו מתחלקת לכשירות (מי יכול להינשא) וצורה (כיצד ניתן להינשא). כמו כל נושא של דיני משפחה צריך לזכור מי הערכאה שתדון בנושא ועפ"י איזה דין</w:t>
      </w:r>
      <w:r w:rsidR="00C65EB9">
        <w:rPr>
          <w:rFonts w:ascii="David" w:hAnsi="David" w:cs="David" w:hint="cs"/>
          <w:sz w:val="24"/>
          <w:szCs w:val="24"/>
          <w:rtl/>
        </w:rPr>
        <w:t xml:space="preserve">. הסמכות היא ייחודית לביה"ד, והדין שמופעל הוא דתי. כך שאם יגיע לבימ"ש אזרחי כדיון אגבי של נושא אזרחי שבסמכותו, הוא יוכל לדון בו, מכוח סמכות "אינצידנטלית", אך גם הוא </w:t>
      </w:r>
      <w:proofErr w:type="spellStart"/>
      <w:r w:rsidR="00C65EB9">
        <w:rPr>
          <w:rFonts w:ascii="David" w:hAnsi="David" w:cs="David" w:hint="cs"/>
          <w:sz w:val="24"/>
          <w:szCs w:val="24"/>
          <w:rtl/>
        </w:rPr>
        <w:t>מחוייב</w:t>
      </w:r>
      <w:proofErr w:type="spellEnd"/>
      <w:r w:rsidR="00C65EB9">
        <w:rPr>
          <w:rFonts w:ascii="David" w:hAnsi="David" w:cs="David" w:hint="cs"/>
          <w:sz w:val="24"/>
          <w:szCs w:val="24"/>
          <w:rtl/>
        </w:rPr>
        <w:t xml:space="preserve"> להפעיל דין דתי. </w:t>
      </w:r>
      <w:r w:rsidR="00C65EB9" w:rsidRPr="003F3E92">
        <w:rPr>
          <w:rFonts w:ascii="David" w:hAnsi="David" w:cs="David" w:hint="cs"/>
          <w:i/>
          <w:iCs/>
          <w:sz w:val="24"/>
          <w:szCs w:val="24"/>
          <w:rtl/>
        </w:rPr>
        <w:t>*לזכור- אין משפט אזרחי פורמאלי בנושא הנישואין</w:t>
      </w:r>
      <w:r w:rsidR="00C65EB9">
        <w:rPr>
          <w:rFonts w:ascii="David" w:hAnsi="David" w:cs="David" w:hint="cs"/>
          <w:sz w:val="24"/>
          <w:szCs w:val="24"/>
          <w:rtl/>
        </w:rPr>
        <w:t>.</w:t>
      </w:r>
    </w:p>
    <w:p w14:paraId="538A2BEE" w14:textId="6C74DFF9" w:rsidR="00470A9D" w:rsidRPr="00EA5BA4" w:rsidRDefault="00470A9D" w:rsidP="002313D6">
      <w:pPr>
        <w:shd w:val="clear" w:color="auto" w:fill="F7CAAC" w:themeFill="accent2" w:themeFillTint="66"/>
        <w:spacing w:after="0" w:line="360" w:lineRule="auto"/>
        <w:ind w:left="-142"/>
        <w:jc w:val="center"/>
        <w:rPr>
          <w:rFonts w:ascii="David" w:hAnsi="David" w:cs="David"/>
          <w:b/>
          <w:bCs/>
          <w:sz w:val="24"/>
          <w:szCs w:val="24"/>
          <w:rtl/>
        </w:rPr>
      </w:pPr>
      <w:r w:rsidRPr="00EA5BA4">
        <w:rPr>
          <w:rFonts w:ascii="David" w:hAnsi="David" w:cs="David" w:hint="cs"/>
          <w:b/>
          <w:bCs/>
          <w:sz w:val="24"/>
          <w:szCs w:val="24"/>
          <w:rtl/>
        </w:rPr>
        <w:t>עקרונות דתיים</w:t>
      </w:r>
    </w:p>
    <w:p w14:paraId="5AC1518F" w14:textId="485BA22A" w:rsidR="009E4448" w:rsidRDefault="009E4448" w:rsidP="00441DB1">
      <w:pPr>
        <w:spacing w:after="0" w:line="360" w:lineRule="auto"/>
        <w:ind w:left="-142"/>
        <w:jc w:val="both"/>
        <w:rPr>
          <w:rFonts w:ascii="David" w:hAnsi="David" w:cs="David"/>
          <w:sz w:val="24"/>
          <w:szCs w:val="24"/>
          <w:rtl/>
        </w:rPr>
      </w:pPr>
      <w:r>
        <w:rPr>
          <w:rFonts w:ascii="David" w:hAnsi="David" w:cs="David" w:hint="cs"/>
          <w:sz w:val="24"/>
          <w:szCs w:val="24"/>
          <w:rtl/>
        </w:rPr>
        <w:t>כשמדברים על יצירת נישואין בכל שיטת משפט, ה</w:t>
      </w:r>
      <w:r w:rsidR="009F5122">
        <w:rPr>
          <w:rFonts w:ascii="David" w:hAnsi="David" w:cs="David" w:hint="cs"/>
          <w:sz w:val="24"/>
          <w:szCs w:val="24"/>
          <w:rtl/>
        </w:rPr>
        <w:t>דינים מתחלקים ל2 נושאים: 1)</w:t>
      </w:r>
      <w:r w:rsidR="009F5122" w:rsidRPr="000A603F">
        <w:rPr>
          <w:rFonts w:ascii="David" w:hAnsi="David" w:cs="David" w:hint="cs"/>
          <w:b/>
          <w:bCs/>
          <w:sz w:val="24"/>
          <w:szCs w:val="24"/>
          <w:rtl/>
        </w:rPr>
        <w:t>כש</w:t>
      </w:r>
      <w:r w:rsidR="009F5130" w:rsidRPr="000A603F">
        <w:rPr>
          <w:rFonts w:ascii="David" w:hAnsi="David" w:cs="David" w:hint="cs"/>
          <w:b/>
          <w:bCs/>
          <w:sz w:val="24"/>
          <w:szCs w:val="24"/>
          <w:rtl/>
        </w:rPr>
        <w:t>י</w:t>
      </w:r>
      <w:r w:rsidR="009F5122" w:rsidRPr="000A603F">
        <w:rPr>
          <w:rFonts w:ascii="David" w:hAnsi="David" w:cs="David" w:hint="cs"/>
          <w:b/>
          <w:bCs/>
          <w:sz w:val="24"/>
          <w:szCs w:val="24"/>
          <w:rtl/>
        </w:rPr>
        <w:t>ר</w:t>
      </w:r>
      <w:r w:rsidR="009F5130" w:rsidRPr="000A603F">
        <w:rPr>
          <w:rFonts w:ascii="David" w:hAnsi="David" w:cs="David" w:hint="cs"/>
          <w:b/>
          <w:bCs/>
          <w:sz w:val="24"/>
          <w:szCs w:val="24"/>
          <w:rtl/>
        </w:rPr>
        <w:t>ות</w:t>
      </w:r>
      <w:r w:rsidR="00444A59">
        <w:rPr>
          <w:rFonts w:ascii="David" w:hAnsi="David" w:cs="David" w:hint="cs"/>
          <w:sz w:val="24"/>
          <w:szCs w:val="24"/>
          <w:rtl/>
        </w:rPr>
        <w:t xml:space="preserve">- עוסק בשאלה האם בני הזוג יכולים להתחתן- או כי האדם </w:t>
      </w:r>
      <w:r w:rsidR="00444A59" w:rsidRPr="009F5130">
        <w:rPr>
          <w:rFonts w:ascii="David" w:hAnsi="David" w:cs="David" w:hint="cs"/>
          <w:sz w:val="24"/>
          <w:szCs w:val="24"/>
          <w:u w:val="single"/>
          <w:rtl/>
        </w:rPr>
        <w:t>לא כשיר בכלל</w:t>
      </w:r>
      <w:r w:rsidR="00444A59">
        <w:rPr>
          <w:rFonts w:ascii="David" w:hAnsi="David" w:cs="David" w:hint="cs"/>
          <w:sz w:val="24"/>
          <w:szCs w:val="24"/>
          <w:rtl/>
        </w:rPr>
        <w:t xml:space="preserve"> או לא כשיר להתחתן </w:t>
      </w:r>
      <w:r w:rsidR="00444A59" w:rsidRPr="009F5130">
        <w:rPr>
          <w:rFonts w:ascii="David" w:hAnsi="David" w:cs="David" w:hint="cs"/>
          <w:sz w:val="24"/>
          <w:szCs w:val="24"/>
          <w:u w:val="single"/>
          <w:rtl/>
        </w:rPr>
        <w:t>ספציפית</w:t>
      </w:r>
      <w:r w:rsidR="00444A59">
        <w:rPr>
          <w:rFonts w:ascii="David" w:hAnsi="David" w:cs="David" w:hint="cs"/>
          <w:sz w:val="24"/>
          <w:szCs w:val="24"/>
          <w:rtl/>
        </w:rPr>
        <w:t xml:space="preserve"> איתו.</w:t>
      </w:r>
      <w:r w:rsidR="009F5122">
        <w:rPr>
          <w:rFonts w:ascii="David" w:hAnsi="David" w:cs="David" w:hint="cs"/>
          <w:sz w:val="24"/>
          <w:szCs w:val="24"/>
          <w:rtl/>
        </w:rPr>
        <w:t xml:space="preserve"> 2)</w:t>
      </w:r>
      <w:r w:rsidR="009F5122" w:rsidRPr="000A603F">
        <w:rPr>
          <w:rFonts w:ascii="David" w:hAnsi="David" w:cs="David" w:hint="cs"/>
          <w:b/>
          <w:bCs/>
          <w:sz w:val="24"/>
          <w:szCs w:val="24"/>
          <w:rtl/>
        </w:rPr>
        <w:t>צורה</w:t>
      </w:r>
      <w:r w:rsidR="00444A59">
        <w:rPr>
          <w:rFonts w:ascii="David" w:hAnsi="David" w:cs="David" w:hint="cs"/>
          <w:sz w:val="24"/>
          <w:szCs w:val="24"/>
          <w:rtl/>
        </w:rPr>
        <w:t>- איך ניתן להתחתן כדי שהנישואין יהיו כדת וכדין.</w:t>
      </w:r>
    </w:p>
    <w:p w14:paraId="4A731D7F" w14:textId="0973267A" w:rsidR="00530AA3" w:rsidRPr="00E544C2" w:rsidRDefault="009F5130" w:rsidP="00444A59">
      <w:pPr>
        <w:shd w:val="clear" w:color="auto" w:fill="FBE4D5" w:themeFill="accent2" w:themeFillTint="33"/>
        <w:spacing w:after="0" w:line="360" w:lineRule="auto"/>
        <w:ind w:left="-142"/>
        <w:jc w:val="both"/>
        <w:rPr>
          <w:rFonts w:ascii="David" w:hAnsi="David" w:cs="David"/>
          <w:sz w:val="24"/>
          <w:szCs w:val="24"/>
          <w:u w:val="single"/>
          <w:rtl/>
        </w:rPr>
      </w:pPr>
      <w:r w:rsidRPr="00E544C2">
        <w:rPr>
          <w:rFonts w:ascii="David" w:hAnsi="David" w:cs="David" w:hint="cs"/>
          <w:sz w:val="24"/>
          <w:szCs w:val="24"/>
          <w:u w:val="single"/>
          <w:rtl/>
        </w:rPr>
        <w:t>כשירות</w:t>
      </w:r>
    </w:p>
    <w:p w14:paraId="5B6CD367" w14:textId="68A08949" w:rsidR="0004601B" w:rsidRPr="00E544C2" w:rsidRDefault="007319BA" w:rsidP="000E6672">
      <w:pPr>
        <w:spacing w:after="0" w:line="360" w:lineRule="auto"/>
        <w:ind w:left="-142"/>
        <w:jc w:val="both"/>
        <w:rPr>
          <w:rFonts w:ascii="David" w:hAnsi="David" w:cs="David"/>
          <w:b/>
          <w:bCs/>
          <w:sz w:val="24"/>
          <w:szCs w:val="24"/>
          <w:rtl/>
        </w:rPr>
      </w:pPr>
      <w:r w:rsidRPr="00E544C2">
        <w:rPr>
          <w:rFonts w:ascii="David" w:hAnsi="David" w:cs="David" w:hint="cs"/>
          <w:b/>
          <w:bCs/>
          <w:sz w:val="24"/>
          <w:szCs w:val="24"/>
          <w:rtl/>
        </w:rPr>
        <w:t>דרישות כשרות</w:t>
      </w:r>
      <w:r w:rsidR="00444A59" w:rsidRPr="00E544C2">
        <w:rPr>
          <w:rFonts w:ascii="David" w:hAnsi="David" w:cs="David" w:hint="cs"/>
          <w:b/>
          <w:bCs/>
          <w:sz w:val="24"/>
          <w:szCs w:val="24"/>
          <w:rtl/>
        </w:rPr>
        <w:t xml:space="preserve"> אוניברסאליות</w:t>
      </w:r>
      <w:r w:rsidR="009601E7" w:rsidRPr="00E544C2">
        <w:rPr>
          <w:rFonts w:ascii="David" w:hAnsi="David" w:cs="David" w:hint="cs"/>
          <w:b/>
          <w:bCs/>
          <w:sz w:val="24"/>
          <w:szCs w:val="24"/>
          <w:rtl/>
        </w:rPr>
        <w:t>:</w:t>
      </w:r>
    </w:p>
    <w:p w14:paraId="2317893A" w14:textId="71BE0810" w:rsidR="00CD6737" w:rsidRPr="00F15662" w:rsidRDefault="009601E7" w:rsidP="00F15662">
      <w:pPr>
        <w:pStyle w:val="a3"/>
        <w:numPr>
          <w:ilvl w:val="0"/>
          <w:numId w:val="22"/>
        </w:numPr>
        <w:spacing w:line="360" w:lineRule="auto"/>
        <w:ind w:left="142"/>
        <w:jc w:val="both"/>
        <w:rPr>
          <w:rFonts w:ascii="David" w:hAnsi="David" w:cs="David"/>
          <w:sz w:val="24"/>
          <w:szCs w:val="24"/>
        </w:rPr>
      </w:pPr>
      <w:r w:rsidRPr="000212FF">
        <w:rPr>
          <w:rFonts w:ascii="David" w:hAnsi="David" w:cs="David" w:hint="cs"/>
          <w:b/>
          <w:bCs/>
          <w:color w:val="FF0000"/>
          <w:sz w:val="24"/>
          <w:szCs w:val="24"/>
          <w:u w:val="single"/>
          <w:rtl/>
        </w:rPr>
        <w:t>גיל</w:t>
      </w:r>
      <w:r>
        <w:rPr>
          <w:rFonts w:ascii="David" w:hAnsi="David" w:cs="David" w:hint="cs"/>
          <w:sz w:val="24"/>
          <w:szCs w:val="24"/>
          <w:rtl/>
        </w:rPr>
        <w:t xml:space="preserve">- </w:t>
      </w:r>
      <w:r w:rsidR="000A603F" w:rsidRPr="000A603F">
        <w:rPr>
          <w:rFonts w:ascii="David" w:hAnsi="David" w:cs="David"/>
          <w:sz w:val="24"/>
          <w:szCs w:val="24"/>
          <w:rtl/>
        </w:rPr>
        <w:t>קביעת גיל מינימום להתחתן.</w:t>
      </w:r>
      <w:r w:rsidR="000A603F" w:rsidRPr="000A603F">
        <w:rPr>
          <w:rFonts w:ascii="David" w:hAnsi="David" w:cs="David" w:hint="cs"/>
          <w:sz w:val="24"/>
          <w:szCs w:val="24"/>
          <w:rtl/>
        </w:rPr>
        <w:t xml:space="preserve"> </w:t>
      </w:r>
      <w:proofErr w:type="spellStart"/>
      <w:r w:rsidR="00DA5A1E" w:rsidRPr="000212FF">
        <w:rPr>
          <w:rFonts w:ascii="David" w:hAnsi="David" w:cs="David" w:hint="cs"/>
          <w:sz w:val="24"/>
          <w:szCs w:val="24"/>
          <w:rtl/>
        </w:rPr>
        <w:t>באיסלם</w:t>
      </w:r>
      <w:proofErr w:type="spellEnd"/>
      <w:r w:rsidR="00DA5A1E" w:rsidRPr="000212FF">
        <w:rPr>
          <w:rFonts w:ascii="David" w:hAnsi="David" w:cs="David" w:hint="cs"/>
          <w:sz w:val="24"/>
          <w:szCs w:val="24"/>
          <w:rtl/>
        </w:rPr>
        <w:t xml:space="preserve"> וביהדות, לגבר </w:t>
      </w:r>
      <w:r w:rsidR="00DA5A1E" w:rsidRPr="000212FF">
        <w:rPr>
          <w:rFonts w:ascii="David" w:hAnsi="David" w:cs="David"/>
          <w:sz w:val="24"/>
          <w:szCs w:val="24"/>
          <w:rtl/>
        </w:rPr>
        <w:t>–</w:t>
      </w:r>
      <w:r w:rsidR="00DA5A1E" w:rsidRPr="000212FF">
        <w:rPr>
          <w:rFonts w:ascii="David" w:hAnsi="David" w:cs="David" w:hint="cs"/>
          <w:sz w:val="24"/>
          <w:szCs w:val="24"/>
          <w:rtl/>
        </w:rPr>
        <w:t xml:space="preserve"> 13, לאישה </w:t>
      </w:r>
      <w:r w:rsidR="00DA5A1E" w:rsidRPr="000212FF">
        <w:rPr>
          <w:rFonts w:ascii="David" w:hAnsi="David" w:cs="David"/>
          <w:sz w:val="24"/>
          <w:szCs w:val="24"/>
          <w:rtl/>
        </w:rPr>
        <w:t>–</w:t>
      </w:r>
      <w:r w:rsidR="00DA5A1E" w:rsidRPr="000212FF">
        <w:rPr>
          <w:rFonts w:ascii="David" w:hAnsi="David" w:cs="David" w:hint="cs"/>
          <w:sz w:val="24"/>
          <w:szCs w:val="24"/>
          <w:rtl/>
        </w:rPr>
        <w:t xml:space="preserve"> 12. ובנסיבות מסויימות ניתן גם מתחת. הרוב הגדול של המנהיגים הדתיים לא מעודדים נישואין של קטינים ורואים בכך </w:t>
      </w:r>
      <w:r w:rsidR="00934A7F" w:rsidRPr="00934A7F">
        <w:rPr>
          <w:rFonts w:ascii="David" w:hAnsi="David" w:cs="David" w:hint="cs"/>
          <w:sz w:val="24"/>
          <w:szCs w:val="24"/>
          <w:rtl/>
        </w:rPr>
        <w:t>תופעה חברתית מגונ</w:t>
      </w:r>
      <w:r w:rsidR="00934A7F">
        <w:rPr>
          <w:rFonts w:ascii="David" w:hAnsi="David" w:cs="David" w:hint="cs"/>
          <w:sz w:val="24"/>
          <w:szCs w:val="24"/>
          <w:rtl/>
        </w:rPr>
        <w:t>ה</w:t>
      </w:r>
      <w:r w:rsidR="00934A7F" w:rsidRPr="00934A7F">
        <w:rPr>
          <w:rFonts w:ascii="David" w:hAnsi="David" w:cs="David" w:hint="cs"/>
          <w:sz w:val="24"/>
          <w:szCs w:val="24"/>
          <w:rtl/>
        </w:rPr>
        <w:t xml:space="preserve">, </w:t>
      </w:r>
      <w:r w:rsidR="00934A7F">
        <w:rPr>
          <w:rFonts w:ascii="David" w:hAnsi="David" w:cs="David" w:hint="cs"/>
          <w:sz w:val="24"/>
          <w:szCs w:val="24"/>
          <w:rtl/>
        </w:rPr>
        <w:t xml:space="preserve">אך </w:t>
      </w:r>
      <w:r w:rsidR="00934A7F" w:rsidRPr="00934A7F">
        <w:rPr>
          <w:rFonts w:ascii="David" w:hAnsi="David" w:cs="David" w:hint="cs"/>
          <w:sz w:val="24"/>
          <w:szCs w:val="24"/>
          <w:rtl/>
        </w:rPr>
        <w:t xml:space="preserve">יכירו בנישואין כל עוד יש תוקף משפטי לפי ההלכה. </w:t>
      </w:r>
      <w:r w:rsidR="00F15662">
        <w:rPr>
          <w:rFonts w:ascii="David" w:hAnsi="David" w:cs="David" w:hint="cs"/>
          <w:sz w:val="24"/>
          <w:szCs w:val="24"/>
          <w:rtl/>
        </w:rPr>
        <w:t>ולפי ה</w:t>
      </w:r>
      <w:r w:rsidR="00934A7F" w:rsidRPr="00F15662">
        <w:rPr>
          <w:rFonts w:ascii="David" w:hAnsi="David" w:cs="David"/>
          <w:sz w:val="24"/>
          <w:szCs w:val="24"/>
          <w:rtl/>
        </w:rPr>
        <w:t xml:space="preserve">דין </w:t>
      </w:r>
      <w:r w:rsidR="00F15662">
        <w:rPr>
          <w:rFonts w:ascii="David" w:hAnsi="David" w:cs="David" w:hint="cs"/>
          <w:sz w:val="24"/>
          <w:szCs w:val="24"/>
          <w:rtl/>
        </w:rPr>
        <w:t>ה</w:t>
      </w:r>
      <w:r w:rsidR="00934A7F" w:rsidRPr="00F15662">
        <w:rPr>
          <w:rFonts w:ascii="David" w:hAnsi="David" w:cs="David"/>
          <w:sz w:val="24"/>
          <w:szCs w:val="24"/>
          <w:rtl/>
        </w:rPr>
        <w:t>אזרחי-</w:t>
      </w:r>
      <w:r w:rsidR="00F15662">
        <w:rPr>
          <w:rFonts w:ascii="David" w:hAnsi="David" w:cs="David" w:hint="cs"/>
          <w:sz w:val="24"/>
          <w:szCs w:val="24"/>
          <w:rtl/>
        </w:rPr>
        <w:t xml:space="preserve"> ניתן להינשא מעל גיל 18.</w:t>
      </w:r>
      <w:r w:rsidR="00934A7F" w:rsidRPr="00F15662">
        <w:rPr>
          <w:rFonts w:ascii="David" w:hAnsi="David" w:cs="David"/>
          <w:sz w:val="24"/>
          <w:szCs w:val="24"/>
          <w:rtl/>
        </w:rPr>
        <w:t xml:space="preserve"> </w:t>
      </w:r>
    </w:p>
    <w:p w14:paraId="7B7D8EE1" w14:textId="670671B0" w:rsidR="000212FF" w:rsidRDefault="00E61B16" w:rsidP="00C20A29">
      <w:pPr>
        <w:pStyle w:val="a3"/>
        <w:numPr>
          <w:ilvl w:val="0"/>
          <w:numId w:val="28"/>
        </w:numPr>
        <w:spacing w:line="360" w:lineRule="auto"/>
        <w:ind w:left="567"/>
        <w:jc w:val="both"/>
        <w:rPr>
          <w:rFonts w:ascii="David" w:hAnsi="David" w:cs="David"/>
          <w:sz w:val="24"/>
          <w:szCs w:val="24"/>
        </w:rPr>
      </w:pPr>
      <w:r w:rsidRPr="00E61B16">
        <w:rPr>
          <w:rFonts w:ascii="David" w:hAnsi="David" w:cs="David" w:hint="cs"/>
          <w:sz w:val="24"/>
          <w:szCs w:val="24"/>
          <w:u w:val="single"/>
          <w:rtl/>
        </w:rPr>
        <w:t>רציונאל</w:t>
      </w:r>
      <w:r w:rsidR="0060576E">
        <w:rPr>
          <w:rFonts w:ascii="David" w:hAnsi="David" w:cs="David" w:hint="cs"/>
          <w:sz w:val="24"/>
          <w:szCs w:val="24"/>
          <w:u w:val="single"/>
          <w:rtl/>
        </w:rPr>
        <w:t>י</w:t>
      </w:r>
      <w:r w:rsidRPr="00E61B16">
        <w:rPr>
          <w:rFonts w:ascii="David" w:hAnsi="David" w:cs="David" w:hint="cs"/>
          <w:sz w:val="24"/>
          <w:szCs w:val="24"/>
          <w:u w:val="single"/>
          <w:rtl/>
        </w:rPr>
        <w:t>ים</w:t>
      </w:r>
      <w:r w:rsidRPr="00E61B16">
        <w:rPr>
          <w:rFonts w:ascii="David" w:hAnsi="David" w:cs="David" w:hint="cs"/>
          <w:sz w:val="24"/>
          <w:szCs w:val="24"/>
          <w:rtl/>
        </w:rPr>
        <w:t>:</w:t>
      </w:r>
      <w:r>
        <w:rPr>
          <w:rFonts w:ascii="David" w:hAnsi="David" w:cs="David" w:hint="cs"/>
          <w:sz w:val="24"/>
          <w:szCs w:val="24"/>
          <w:rtl/>
        </w:rPr>
        <w:t xml:space="preserve"> (1)</w:t>
      </w:r>
      <w:r w:rsidRPr="0060576E">
        <w:rPr>
          <w:rFonts w:ascii="David" w:hAnsi="David" w:cs="David" w:hint="cs"/>
          <w:b/>
          <w:bCs/>
          <w:sz w:val="24"/>
          <w:szCs w:val="24"/>
          <w:rtl/>
        </w:rPr>
        <w:t>הסכמה</w:t>
      </w:r>
      <w:r>
        <w:rPr>
          <w:rFonts w:ascii="David" w:hAnsi="David" w:cs="David" w:hint="cs"/>
          <w:sz w:val="24"/>
          <w:szCs w:val="24"/>
          <w:rtl/>
        </w:rPr>
        <w:t>-</w:t>
      </w:r>
      <w:r w:rsidR="0060576E">
        <w:rPr>
          <w:rFonts w:ascii="David" w:hAnsi="David" w:cs="David" w:hint="cs"/>
          <w:sz w:val="24"/>
          <w:szCs w:val="24"/>
          <w:rtl/>
        </w:rPr>
        <w:t xml:space="preserve"> </w:t>
      </w:r>
      <w:r w:rsidR="00FD2C49">
        <w:rPr>
          <w:rFonts w:ascii="David" w:hAnsi="David" w:cs="David" w:hint="cs"/>
          <w:sz w:val="24"/>
          <w:szCs w:val="24"/>
          <w:rtl/>
        </w:rPr>
        <w:t>מניחים שרק החל מגיל מסויים אפשר להגיע להסכמה או לבחירה מושכלת ל</w:t>
      </w:r>
      <w:r w:rsidR="0060576E">
        <w:rPr>
          <w:rFonts w:ascii="David" w:hAnsi="David" w:cs="David" w:hint="cs"/>
          <w:sz w:val="24"/>
          <w:szCs w:val="24"/>
          <w:rtl/>
        </w:rPr>
        <w:t xml:space="preserve">הינשא. </w:t>
      </w:r>
      <w:r>
        <w:rPr>
          <w:rFonts w:ascii="David" w:hAnsi="David" w:cs="David" w:hint="cs"/>
          <w:sz w:val="24"/>
          <w:szCs w:val="24"/>
          <w:rtl/>
        </w:rPr>
        <w:t>(2)</w:t>
      </w:r>
      <w:r w:rsidRPr="0060576E">
        <w:rPr>
          <w:rFonts w:ascii="David" w:hAnsi="David" w:cs="David" w:hint="cs"/>
          <w:b/>
          <w:bCs/>
          <w:sz w:val="24"/>
          <w:szCs w:val="24"/>
          <w:rtl/>
        </w:rPr>
        <w:t>בשלות</w:t>
      </w:r>
      <w:r>
        <w:rPr>
          <w:rFonts w:ascii="David" w:hAnsi="David" w:cs="David" w:hint="cs"/>
          <w:sz w:val="24"/>
          <w:szCs w:val="24"/>
          <w:rtl/>
        </w:rPr>
        <w:t xml:space="preserve">- </w:t>
      </w:r>
      <w:r w:rsidR="005845D3">
        <w:rPr>
          <w:rFonts w:ascii="David" w:hAnsi="David" w:cs="David" w:hint="cs"/>
          <w:sz w:val="24"/>
          <w:szCs w:val="24"/>
          <w:rtl/>
        </w:rPr>
        <w:t xml:space="preserve">רוצים שמשפחות יהיו יציבות </w:t>
      </w:r>
      <w:r w:rsidR="0060576E">
        <w:rPr>
          <w:rFonts w:ascii="David" w:hAnsi="David" w:cs="David" w:hint="cs"/>
          <w:sz w:val="24"/>
          <w:szCs w:val="24"/>
          <w:rtl/>
        </w:rPr>
        <w:t>ולשם כך,</w:t>
      </w:r>
      <w:r w:rsidR="005845D3">
        <w:rPr>
          <w:rFonts w:ascii="David" w:hAnsi="David" w:cs="David" w:hint="cs"/>
          <w:sz w:val="24"/>
          <w:szCs w:val="24"/>
          <w:rtl/>
        </w:rPr>
        <w:t xml:space="preserve"> יש גיל שסומכים </w:t>
      </w:r>
      <w:r w:rsidR="0060576E">
        <w:rPr>
          <w:rFonts w:ascii="David" w:hAnsi="David" w:cs="David" w:hint="cs"/>
          <w:sz w:val="24"/>
          <w:szCs w:val="24"/>
          <w:rtl/>
        </w:rPr>
        <w:t>שרק ממנו</w:t>
      </w:r>
      <w:r w:rsidR="005845D3">
        <w:rPr>
          <w:rFonts w:ascii="David" w:hAnsi="David" w:cs="David" w:hint="cs"/>
          <w:sz w:val="24"/>
          <w:szCs w:val="24"/>
          <w:rtl/>
        </w:rPr>
        <w:t xml:space="preserve"> אנשים יהיו בשלים ביכולת</w:t>
      </w:r>
      <w:r w:rsidR="0060576E">
        <w:rPr>
          <w:rFonts w:ascii="David" w:hAnsi="David" w:cs="David" w:hint="cs"/>
          <w:sz w:val="24"/>
          <w:szCs w:val="24"/>
          <w:rtl/>
        </w:rPr>
        <w:t>ם</w:t>
      </w:r>
      <w:r w:rsidR="005845D3">
        <w:rPr>
          <w:rFonts w:ascii="David" w:hAnsi="David" w:cs="David" w:hint="cs"/>
          <w:sz w:val="24"/>
          <w:szCs w:val="24"/>
          <w:rtl/>
        </w:rPr>
        <w:t xml:space="preserve"> לבחור </w:t>
      </w:r>
      <w:r>
        <w:rPr>
          <w:rFonts w:ascii="David" w:hAnsi="David" w:cs="David" w:hint="cs"/>
          <w:sz w:val="24"/>
          <w:szCs w:val="24"/>
          <w:rtl/>
        </w:rPr>
        <w:t xml:space="preserve">את </w:t>
      </w:r>
      <w:r w:rsidR="005845D3">
        <w:rPr>
          <w:rFonts w:ascii="David" w:hAnsi="David" w:cs="David" w:hint="cs"/>
          <w:sz w:val="24"/>
          <w:szCs w:val="24"/>
          <w:rtl/>
        </w:rPr>
        <w:t>בן זוג</w:t>
      </w:r>
      <w:r w:rsidR="0060576E">
        <w:rPr>
          <w:rFonts w:ascii="David" w:hAnsi="David" w:cs="David" w:hint="cs"/>
          <w:sz w:val="24"/>
          <w:szCs w:val="24"/>
          <w:rtl/>
        </w:rPr>
        <w:t>ם</w:t>
      </w:r>
      <w:r w:rsidR="005845D3">
        <w:rPr>
          <w:rFonts w:ascii="David" w:hAnsi="David" w:cs="David" w:hint="cs"/>
          <w:sz w:val="24"/>
          <w:szCs w:val="24"/>
          <w:rtl/>
        </w:rPr>
        <w:t xml:space="preserve">. </w:t>
      </w:r>
      <w:r w:rsidR="0060576E">
        <w:rPr>
          <w:rFonts w:ascii="David" w:hAnsi="David" w:cs="David" w:hint="cs"/>
          <w:sz w:val="24"/>
          <w:szCs w:val="24"/>
          <w:rtl/>
        </w:rPr>
        <w:t>(3)</w:t>
      </w:r>
      <w:r w:rsidR="001C3E06" w:rsidRPr="00332FB8">
        <w:rPr>
          <w:rFonts w:ascii="David" w:hAnsi="David" w:cs="David" w:hint="cs"/>
          <w:b/>
          <w:bCs/>
          <w:sz w:val="24"/>
          <w:szCs w:val="24"/>
          <w:rtl/>
        </w:rPr>
        <w:t>הצדק</w:t>
      </w:r>
      <w:r w:rsidR="0060576E">
        <w:rPr>
          <w:rFonts w:ascii="David" w:hAnsi="David" w:cs="David" w:hint="cs"/>
          <w:b/>
          <w:bCs/>
          <w:sz w:val="24"/>
          <w:szCs w:val="24"/>
          <w:rtl/>
        </w:rPr>
        <w:t>ות</w:t>
      </w:r>
      <w:r w:rsidR="001C3E06" w:rsidRPr="00332FB8">
        <w:rPr>
          <w:rFonts w:ascii="David" w:hAnsi="David" w:cs="David" w:hint="cs"/>
          <w:b/>
          <w:bCs/>
          <w:sz w:val="24"/>
          <w:szCs w:val="24"/>
          <w:rtl/>
        </w:rPr>
        <w:t xml:space="preserve"> מגדרי</w:t>
      </w:r>
      <w:r w:rsidR="0060576E">
        <w:rPr>
          <w:rFonts w:ascii="David" w:hAnsi="David" w:cs="David" w:hint="cs"/>
          <w:b/>
          <w:bCs/>
          <w:sz w:val="24"/>
          <w:szCs w:val="24"/>
          <w:rtl/>
        </w:rPr>
        <w:t>ו</w:t>
      </w:r>
      <w:r w:rsidR="001C3E06" w:rsidRPr="00332FB8">
        <w:rPr>
          <w:rFonts w:ascii="David" w:hAnsi="David" w:cs="David" w:hint="cs"/>
          <w:b/>
          <w:bCs/>
          <w:sz w:val="24"/>
          <w:szCs w:val="24"/>
          <w:rtl/>
        </w:rPr>
        <w:t>ת</w:t>
      </w:r>
      <w:r w:rsidR="001C3E06">
        <w:rPr>
          <w:rFonts w:ascii="David" w:hAnsi="David" w:cs="David" w:hint="cs"/>
          <w:sz w:val="24"/>
          <w:szCs w:val="24"/>
          <w:rtl/>
        </w:rPr>
        <w:t xml:space="preserve">- </w:t>
      </w:r>
      <w:r w:rsidR="0060576E">
        <w:rPr>
          <w:rFonts w:ascii="David" w:hAnsi="David" w:cs="David" w:hint="cs"/>
          <w:sz w:val="24"/>
          <w:szCs w:val="24"/>
          <w:rtl/>
        </w:rPr>
        <w:t>(א)</w:t>
      </w:r>
      <w:r w:rsidR="00827A5A">
        <w:rPr>
          <w:rFonts w:ascii="David" w:hAnsi="David" w:cs="David" w:hint="cs"/>
          <w:sz w:val="24"/>
          <w:szCs w:val="24"/>
          <w:rtl/>
        </w:rPr>
        <w:t xml:space="preserve"> </w:t>
      </w:r>
      <w:r w:rsidR="001C3E06">
        <w:rPr>
          <w:rFonts w:ascii="David" w:hAnsi="David" w:cs="David" w:hint="cs"/>
          <w:sz w:val="24"/>
          <w:szCs w:val="24"/>
          <w:rtl/>
        </w:rPr>
        <w:t xml:space="preserve">חשש </w:t>
      </w:r>
      <w:r w:rsidR="00827A5A" w:rsidRPr="00827A5A">
        <w:rPr>
          <w:rFonts w:ascii="David" w:hAnsi="David" w:cs="David"/>
          <w:sz w:val="24"/>
          <w:szCs w:val="24"/>
          <w:rtl/>
        </w:rPr>
        <w:t xml:space="preserve">שפערי גיל משמעותיים בין הבעל לאישה ייצרו </w:t>
      </w:r>
      <w:r w:rsidR="001C3E06">
        <w:rPr>
          <w:rFonts w:ascii="David" w:hAnsi="David" w:cs="David" w:hint="cs"/>
          <w:sz w:val="24"/>
          <w:szCs w:val="24"/>
          <w:rtl/>
        </w:rPr>
        <w:t xml:space="preserve">משפחה </w:t>
      </w:r>
      <w:r w:rsidR="000212FF">
        <w:rPr>
          <w:rFonts w:ascii="David" w:hAnsi="David" w:cs="David" w:hint="cs"/>
          <w:sz w:val="24"/>
          <w:szCs w:val="24"/>
          <w:rtl/>
        </w:rPr>
        <w:t>פטריארכלי</w:t>
      </w:r>
      <w:r w:rsidR="000212FF">
        <w:rPr>
          <w:rFonts w:ascii="David" w:hAnsi="David" w:cs="David" w:hint="eastAsia"/>
          <w:sz w:val="24"/>
          <w:szCs w:val="24"/>
          <w:rtl/>
        </w:rPr>
        <w:t>ת</w:t>
      </w:r>
      <w:r w:rsidR="001C3E06">
        <w:rPr>
          <w:rFonts w:ascii="David" w:hAnsi="David" w:cs="David" w:hint="cs"/>
          <w:sz w:val="24"/>
          <w:szCs w:val="24"/>
          <w:rtl/>
        </w:rPr>
        <w:t xml:space="preserve">, </w:t>
      </w:r>
      <w:r w:rsidR="00827A5A">
        <w:rPr>
          <w:rFonts w:ascii="David" w:hAnsi="David" w:cs="David" w:hint="cs"/>
          <w:sz w:val="24"/>
          <w:szCs w:val="24"/>
          <w:rtl/>
        </w:rPr>
        <w:t xml:space="preserve">יהיו פערי כוחות </w:t>
      </w:r>
      <w:r w:rsidR="00614720">
        <w:rPr>
          <w:rFonts w:ascii="David" w:hAnsi="David" w:cs="David" w:hint="cs"/>
          <w:sz w:val="24"/>
          <w:szCs w:val="24"/>
          <w:rtl/>
        </w:rPr>
        <w:t xml:space="preserve">כך </w:t>
      </w:r>
      <w:r w:rsidR="00827A5A">
        <w:rPr>
          <w:rFonts w:ascii="David" w:hAnsi="David" w:cs="David" w:hint="cs"/>
          <w:sz w:val="24"/>
          <w:szCs w:val="24"/>
          <w:rtl/>
        </w:rPr>
        <w:t>ש</w:t>
      </w:r>
      <w:r w:rsidR="001C3E06">
        <w:rPr>
          <w:rFonts w:ascii="David" w:hAnsi="David" w:cs="David" w:hint="cs"/>
          <w:sz w:val="24"/>
          <w:szCs w:val="24"/>
          <w:rtl/>
        </w:rPr>
        <w:t xml:space="preserve">האישה </w:t>
      </w:r>
      <w:r w:rsidR="000212FF">
        <w:rPr>
          <w:rFonts w:ascii="David" w:hAnsi="David" w:cs="David" w:hint="cs"/>
          <w:sz w:val="24"/>
          <w:szCs w:val="24"/>
          <w:rtl/>
        </w:rPr>
        <w:t>לא תוכל לעמוד מולו</w:t>
      </w:r>
      <w:r w:rsidR="001C3E06">
        <w:rPr>
          <w:rFonts w:ascii="David" w:hAnsi="David" w:cs="David" w:hint="cs"/>
          <w:sz w:val="24"/>
          <w:szCs w:val="24"/>
          <w:rtl/>
        </w:rPr>
        <w:t xml:space="preserve">. </w:t>
      </w:r>
      <w:r w:rsidR="00614720">
        <w:rPr>
          <w:rFonts w:ascii="David" w:hAnsi="David" w:cs="David" w:hint="cs"/>
          <w:sz w:val="24"/>
          <w:szCs w:val="24"/>
          <w:rtl/>
        </w:rPr>
        <w:t>(ב)</w:t>
      </w:r>
      <w:r w:rsidR="001C3E06">
        <w:rPr>
          <w:rFonts w:ascii="David" w:hAnsi="David" w:cs="David" w:hint="cs"/>
          <w:sz w:val="24"/>
          <w:szCs w:val="24"/>
          <w:rtl/>
        </w:rPr>
        <w:t>נישואין ולידה מוקדמת עלולים לבלום את התפתחות</w:t>
      </w:r>
      <w:r w:rsidR="00614720">
        <w:rPr>
          <w:rFonts w:ascii="David" w:hAnsi="David" w:cs="David" w:hint="cs"/>
          <w:sz w:val="24"/>
          <w:szCs w:val="24"/>
          <w:rtl/>
        </w:rPr>
        <w:t>ה</w:t>
      </w:r>
      <w:r w:rsidR="001C3E06">
        <w:rPr>
          <w:rFonts w:ascii="David" w:hAnsi="David" w:cs="David" w:hint="cs"/>
          <w:sz w:val="24"/>
          <w:szCs w:val="24"/>
          <w:rtl/>
        </w:rPr>
        <w:t xml:space="preserve"> של האישה. </w:t>
      </w:r>
      <w:r w:rsidR="00614720">
        <w:rPr>
          <w:rFonts w:ascii="David" w:hAnsi="David" w:cs="David" w:hint="cs"/>
          <w:sz w:val="24"/>
          <w:szCs w:val="24"/>
          <w:rtl/>
        </w:rPr>
        <w:t xml:space="preserve">(ג) </w:t>
      </w:r>
      <w:r w:rsidR="001C3E06">
        <w:rPr>
          <w:rFonts w:ascii="David" w:hAnsi="David" w:cs="David" w:hint="cs"/>
          <w:sz w:val="24"/>
          <w:szCs w:val="24"/>
          <w:rtl/>
        </w:rPr>
        <w:t>היחסים בין האישה למשפחתה</w:t>
      </w:r>
      <w:r w:rsidR="00614720">
        <w:rPr>
          <w:rFonts w:ascii="David" w:hAnsi="David" w:cs="David" w:hint="cs"/>
          <w:sz w:val="24"/>
          <w:szCs w:val="24"/>
          <w:rtl/>
        </w:rPr>
        <w:t xml:space="preserve">- </w:t>
      </w:r>
      <w:r w:rsidR="001C3E06">
        <w:rPr>
          <w:rFonts w:ascii="David" w:hAnsi="David" w:cs="David" w:hint="cs"/>
          <w:sz w:val="24"/>
          <w:szCs w:val="24"/>
          <w:rtl/>
        </w:rPr>
        <w:t>החשש שבגיל צעיר לא היא זו ש</w:t>
      </w:r>
      <w:r w:rsidR="00AC015B">
        <w:rPr>
          <w:rFonts w:ascii="David" w:hAnsi="David" w:cs="David" w:hint="cs"/>
          <w:sz w:val="24"/>
          <w:szCs w:val="24"/>
          <w:rtl/>
        </w:rPr>
        <w:t>מחליטה על הנישואין</w:t>
      </w:r>
      <w:r w:rsidR="00667089">
        <w:rPr>
          <w:rFonts w:ascii="David" w:hAnsi="David" w:cs="David" w:hint="cs"/>
          <w:sz w:val="24"/>
          <w:szCs w:val="24"/>
          <w:rtl/>
        </w:rPr>
        <w:t xml:space="preserve">, אלא בוחרים עבורה. </w:t>
      </w:r>
    </w:p>
    <w:p w14:paraId="53E0E77E" w14:textId="7AB9C788" w:rsidR="00BC36F8" w:rsidRDefault="00986D7E" w:rsidP="00C20A29">
      <w:pPr>
        <w:pStyle w:val="a3"/>
        <w:numPr>
          <w:ilvl w:val="0"/>
          <w:numId w:val="22"/>
        </w:numPr>
        <w:spacing w:line="360" w:lineRule="auto"/>
        <w:ind w:left="142"/>
        <w:jc w:val="both"/>
        <w:rPr>
          <w:rFonts w:ascii="David" w:hAnsi="David" w:cs="David"/>
          <w:sz w:val="24"/>
          <w:szCs w:val="24"/>
        </w:rPr>
      </w:pPr>
      <w:r w:rsidRPr="00A34ECF">
        <w:rPr>
          <w:rFonts w:ascii="David" w:hAnsi="David" w:cs="David" w:hint="cs"/>
          <w:b/>
          <w:bCs/>
          <w:color w:val="FF0000"/>
          <w:sz w:val="24"/>
          <w:szCs w:val="24"/>
          <w:u w:val="single"/>
          <w:rtl/>
        </w:rPr>
        <w:t>מצב קוגנטיבי/נפשי</w:t>
      </w:r>
      <w:r w:rsidR="007409CE">
        <w:rPr>
          <w:rFonts w:ascii="David" w:hAnsi="David" w:cs="David" w:hint="cs"/>
          <w:sz w:val="24"/>
          <w:szCs w:val="24"/>
          <w:rtl/>
        </w:rPr>
        <w:t xml:space="preserve">- כמעט בכל הדתות </w:t>
      </w:r>
      <w:r w:rsidR="00A34ECF">
        <w:rPr>
          <w:rFonts w:ascii="David" w:hAnsi="David" w:cs="David" w:hint="cs"/>
          <w:sz w:val="24"/>
          <w:szCs w:val="24"/>
          <w:rtl/>
        </w:rPr>
        <w:t>תהיה</w:t>
      </w:r>
      <w:r w:rsidR="007409CE">
        <w:rPr>
          <w:rFonts w:ascii="David" w:hAnsi="David" w:cs="David" w:hint="cs"/>
          <w:sz w:val="24"/>
          <w:szCs w:val="24"/>
          <w:rtl/>
        </w:rPr>
        <w:t xml:space="preserve"> קטגוריה שתעסוק ביכולות רפואיות</w:t>
      </w:r>
      <w:r>
        <w:rPr>
          <w:rFonts w:ascii="David" w:hAnsi="David" w:cs="David" w:hint="cs"/>
          <w:sz w:val="24"/>
          <w:szCs w:val="24"/>
          <w:rtl/>
        </w:rPr>
        <w:t>, גם בהיבט הפיזי וגם בהיבט הנפשי</w:t>
      </w:r>
      <w:r w:rsidR="00A34ECF">
        <w:rPr>
          <w:rFonts w:ascii="David" w:hAnsi="David" w:cs="David" w:hint="cs"/>
          <w:sz w:val="24"/>
          <w:szCs w:val="24"/>
          <w:rtl/>
        </w:rPr>
        <w:t>.</w:t>
      </w:r>
      <w:r>
        <w:rPr>
          <w:rFonts w:ascii="David" w:hAnsi="David" w:cs="David" w:hint="cs"/>
          <w:sz w:val="24"/>
          <w:szCs w:val="24"/>
          <w:rtl/>
        </w:rPr>
        <w:t xml:space="preserve"> יכולת שכלית, יכולת לקיום יחסי מין</w:t>
      </w:r>
      <w:r w:rsidR="003F3DF0">
        <w:rPr>
          <w:rFonts w:ascii="David" w:hAnsi="David" w:cs="David" w:hint="cs"/>
          <w:sz w:val="24"/>
          <w:szCs w:val="24"/>
          <w:rtl/>
        </w:rPr>
        <w:t xml:space="preserve"> (למרות שזה יכול להיכלל גם בהסכמה, שלא גילה לי שלא יכול).  </w:t>
      </w:r>
    </w:p>
    <w:p w14:paraId="2FE15CFA" w14:textId="77777777" w:rsidR="00A95564" w:rsidRDefault="00E1524F" w:rsidP="00C20A29">
      <w:pPr>
        <w:pStyle w:val="a3"/>
        <w:numPr>
          <w:ilvl w:val="0"/>
          <w:numId w:val="22"/>
        </w:numPr>
        <w:spacing w:line="360" w:lineRule="auto"/>
        <w:ind w:left="142"/>
        <w:jc w:val="both"/>
        <w:rPr>
          <w:rFonts w:ascii="David" w:hAnsi="David" w:cs="David"/>
          <w:sz w:val="24"/>
          <w:szCs w:val="24"/>
        </w:rPr>
      </w:pPr>
      <w:r w:rsidRPr="00E1524F">
        <w:rPr>
          <w:rFonts w:ascii="David" w:hAnsi="David" w:cs="David" w:hint="cs"/>
          <w:b/>
          <w:bCs/>
          <w:color w:val="FF0000"/>
          <w:sz w:val="24"/>
          <w:szCs w:val="24"/>
          <w:u w:val="single"/>
          <w:rtl/>
        </w:rPr>
        <w:t>ביגמיה</w:t>
      </w:r>
      <w:r w:rsidR="00986D7E">
        <w:rPr>
          <w:rFonts w:ascii="David" w:hAnsi="David" w:cs="David" w:hint="cs"/>
          <w:sz w:val="24"/>
          <w:szCs w:val="24"/>
          <w:rtl/>
        </w:rPr>
        <w:t>-</w:t>
      </w:r>
      <w:r w:rsidR="00AE0940">
        <w:rPr>
          <w:rFonts w:ascii="David" w:hAnsi="David" w:cs="David" w:hint="cs"/>
          <w:sz w:val="24"/>
          <w:szCs w:val="24"/>
          <w:rtl/>
        </w:rPr>
        <w:t xml:space="preserve"> </w:t>
      </w:r>
      <w:r w:rsidR="002254DC">
        <w:rPr>
          <w:rFonts w:ascii="David" w:hAnsi="David" w:cs="David" w:hint="cs"/>
          <w:sz w:val="24"/>
          <w:szCs w:val="24"/>
          <w:rtl/>
        </w:rPr>
        <w:t xml:space="preserve">הגישה הפרטית </w:t>
      </w:r>
      <w:r w:rsidR="00F2602E">
        <w:rPr>
          <w:rFonts w:ascii="David" w:hAnsi="David" w:cs="David" w:hint="cs"/>
          <w:sz w:val="24"/>
          <w:szCs w:val="24"/>
          <w:rtl/>
        </w:rPr>
        <w:t xml:space="preserve">(בדין האזרחי) </w:t>
      </w:r>
      <w:r w:rsidR="002254DC">
        <w:rPr>
          <w:rFonts w:ascii="David" w:hAnsi="David" w:cs="David" w:hint="cs"/>
          <w:sz w:val="24"/>
          <w:szCs w:val="24"/>
          <w:rtl/>
        </w:rPr>
        <w:t xml:space="preserve">אומרת שהנישואין זה סוג של חוזה ולכן לא צריך להתערב. אולם </w:t>
      </w:r>
      <w:r w:rsidR="00C63EEC">
        <w:rPr>
          <w:rFonts w:ascii="David" w:hAnsi="David" w:cs="David" w:hint="cs"/>
          <w:sz w:val="24"/>
          <w:szCs w:val="24"/>
          <w:rtl/>
        </w:rPr>
        <w:t xml:space="preserve">בכל הדתות אסור לאישה נשואה להתחתן עם גבר נוסף. </w:t>
      </w:r>
    </w:p>
    <w:p w14:paraId="28FB53D3" w14:textId="540DC8E8" w:rsidR="002254DC" w:rsidRPr="002254DC" w:rsidRDefault="005A35D0" w:rsidP="0079212C">
      <w:pPr>
        <w:pStyle w:val="a3"/>
        <w:numPr>
          <w:ilvl w:val="0"/>
          <w:numId w:val="30"/>
        </w:numPr>
        <w:spacing w:line="360" w:lineRule="auto"/>
        <w:ind w:left="425"/>
        <w:jc w:val="both"/>
        <w:rPr>
          <w:rFonts w:ascii="David" w:hAnsi="David" w:cs="David"/>
          <w:sz w:val="24"/>
          <w:szCs w:val="24"/>
        </w:rPr>
      </w:pPr>
      <w:r>
        <w:rPr>
          <w:rFonts w:ascii="David" w:hAnsi="David" w:cs="David" w:hint="cs"/>
          <w:sz w:val="24"/>
          <w:szCs w:val="24"/>
          <w:rtl/>
        </w:rPr>
        <w:t xml:space="preserve">לעומת זאת, </w:t>
      </w:r>
      <w:r w:rsidRPr="00DE1147">
        <w:rPr>
          <w:rFonts w:ascii="David" w:hAnsi="David" w:cs="David" w:hint="cs"/>
          <w:sz w:val="24"/>
          <w:szCs w:val="24"/>
          <w:u w:val="single"/>
          <w:rtl/>
        </w:rPr>
        <w:t>כאשר מדובר בגבר</w:t>
      </w:r>
      <w:r>
        <w:rPr>
          <w:rFonts w:ascii="David" w:hAnsi="David" w:cs="David" w:hint="cs"/>
          <w:sz w:val="24"/>
          <w:szCs w:val="24"/>
          <w:rtl/>
        </w:rPr>
        <w:t xml:space="preserve"> יש הבחנות בין הדתות השונות</w:t>
      </w:r>
      <w:r w:rsidR="00DE1147">
        <w:rPr>
          <w:rFonts w:ascii="David" w:hAnsi="David" w:cs="David" w:hint="cs"/>
          <w:sz w:val="24"/>
          <w:szCs w:val="24"/>
          <w:rtl/>
        </w:rPr>
        <w:t xml:space="preserve">: </w:t>
      </w:r>
      <w:r w:rsidRPr="002F0D73">
        <w:rPr>
          <w:rFonts w:ascii="David" w:hAnsi="David" w:cs="David" w:hint="cs"/>
          <w:b/>
          <w:bCs/>
          <w:sz w:val="24"/>
          <w:szCs w:val="24"/>
          <w:rtl/>
        </w:rPr>
        <w:t>נוצרים</w:t>
      </w:r>
      <w:r w:rsidR="00DE1147">
        <w:rPr>
          <w:rFonts w:ascii="David" w:hAnsi="David" w:cs="David" w:hint="cs"/>
          <w:b/>
          <w:bCs/>
          <w:sz w:val="24"/>
          <w:szCs w:val="24"/>
          <w:rtl/>
        </w:rPr>
        <w:t xml:space="preserve"> </w:t>
      </w:r>
      <w:r w:rsidR="00432201">
        <w:rPr>
          <w:rFonts w:ascii="David" w:hAnsi="David" w:cs="David" w:hint="cs"/>
          <w:b/>
          <w:bCs/>
          <w:sz w:val="24"/>
          <w:szCs w:val="24"/>
          <w:rtl/>
        </w:rPr>
        <w:t xml:space="preserve">+ </w:t>
      </w:r>
      <w:r w:rsidR="00432201" w:rsidRPr="002F0D73">
        <w:rPr>
          <w:rFonts w:ascii="David" w:hAnsi="David" w:cs="David" w:hint="cs"/>
          <w:b/>
          <w:bCs/>
          <w:sz w:val="24"/>
          <w:szCs w:val="24"/>
          <w:rtl/>
        </w:rPr>
        <w:t>דרוזים</w:t>
      </w:r>
      <w:r w:rsidR="00432201">
        <w:rPr>
          <w:rFonts w:ascii="David" w:hAnsi="David" w:cs="David" w:hint="cs"/>
          <w:sz w:val="24"/>
          <w:szCs w:val="24"/>
          <w:rtl/>
        </w:rPr>
        <w:t xml:space="preserve"> </w:t>
      </w:r>
      <w:r>
        <w:rPr>
          <w:rFonts w:ascii="David" w:hAnsi="David" w:cs="David" w:hint="cs"/>
          <w:sz w:val="24"/>
          <w:szCs w:val="24"/>
          <w:rtl/>
        </w:rPr>
        <w:t xml:space="preserve">- </w:t>
      </w:r>
      <w:r w:rsidR="00432201">
        <w:rPr>
          <w:rFonts w:ascii="David" w:hAnsi="David" w:cs="David" w:hint="cs"/>
          <w:sz w:val="24"/>
          <w:szCs w:val="24"/>
          <w:rtl/>
        </w:rPr>
        <w:t>אסור באופן חד משמעי</w:t>
      </w:r>
      <w:r w:rsidR="00EE029D">
        <w:rPr>
          <w:rFonts w:ascii="David" w:hAnsi="David" w:cs="David" w:hint="cs"/>
          <w:sz w:val="24"/>
          <w:szCs w:val="24"/>
          <w:rtl/>
        </w:rPr>
        <w:t xml:space="preserve">. </w:t>
      </w:r>
      <w:r w:rsidR="00EE029D" w:rsidRPr="00432201">
        <w:rPr>
          <w:rFonts w:ascii="David" w:hAnsi="David" w:cs="David" w:hint="cs"/>
          <w:b/>
          <w:bCs/>
          <w:sz w:val="24"/>
          <w:szCs w:val="24"/>
          <w:rtl/>
        </w:rPr>
        <w:t>מוסלמים</w:t>
      </w:r>
      <w:r w:rsidR="00EE029D">
        <w:rPr>
          <w:rFonts w:ascii="David" w:hAnsi="David" w:cs="David" w:hint="cs"/>
          <w:sz w:val="24"/>
          <w:szCs w:val="24"/>
          <w:rtl/>
        </w:rPr>
        <w:t xml:space="preserve">- אין איסור על ריבוי נשים כל עוד </w:t>
      </w:r>
      <w:r w:rsidR="00DE1147">
        <w:rPr>
          <w:rFonts w:ascii="David" w:hAnsi="David" w:cs="David" w:hint="cs"/>
          <w:sz w:val="24"/>
          <w:szCs w:val="24"/>
          <w:rtl/>
        </w:rPr>
        <w:t>הדבר אפשרי</w:t>
      </w:r>
      <w:r w:rsidR="00EE029D">
        <w:rPr>
          <w:rFonts w:ascii="David" w:hAnsi="David" w:cs="David" w:hint="cs"/>
          <w:sz w:val="24"/>
          <w:szCs w:val="24"/>
          <w:rtl/>
        </w:rPr>
        <w:t xml:space="preserve"> כלכלית</w:t>
      </w:r>
      <w:r w:rsidR="00B92C1A">
        <w:rPr>
          <w:rFonts w:ascii="David" w:hAnsi="David" w:cs="David" w:hint="cs"/>
          <w:sz w:val="24"/>
          <w:szCs w:val="24"/>
          <w:rtl/>
        </w:rPr>
        <w:t xml:space="preserve">. </w:t>
      </w:r>
      <w:r w:rsidR="005712AE" w:rsidRPr="005708E2">
        <w:rPr>
          <w:rFonts w:ascii="David" w:hAnsi="David" w:cs="David" w:hint="cs"/>
          <w:b/>
          <w:bCs/>
          <w:sz w:val="24"/>
          <w:szCs w:val="24"/>
          <w:rtl/>
        </w:rPr>
        <w:t>בדואים</w:t>
      </w:r>
      <w:r w:rsidR="00DE1147" w:rsidRPr="00DE1147">
        <w:rPr>
          <w:rFonts w:ascii="David" w:hAnsi="David" w:cs="David" w:hint="cs"/>
          <w:sz w:val="24"/>
          <w:szCs w:val="24"/>
          <w:rtl/>
        </w:rPr>
        <w:t>-</w:t>
      </w:r>
      <w:r w:rsidR="005712AE" w:rsidRPr="005708E2">
        <w:rPr>
          <w:rFonts w:ascii="David" w:hAnsi="David" w:cs="David" w:hint="cs"/>
          <w:b/>
          <w:bCs/>
          <w:sz w:val="24"/>
          <w:szCs w:val="24"/>
          <w:rtl/>
        </w:rPr>
        <w:t xml:space="preserve"> </w:t>
      </w:r>
      <w:r w:rsidR="00DE1147">
        <w:rPr>
          <w:rFonts w:ascii="David" w:hAnsi="David" w:cs="David" w:hint="cs"/>
          <w:sz w:val="24"/>
          <w:szCs w:val="24"/>
          <w:rtl/>
        </w:rPr>
        <w:t xml:space="preserve">מותר, </w:t>
      </w:r>
      <w:r w:rsidR="005712AE">
        <w:rPr>
          <w:rFonts w:ascii="David" w:hAnsi="David" w:cs="David" w:hint="cs"/>
          <w:sz w:val="24"/>
          <w:szCs w:val="24"/>
          <w:rtl/>
        </w:rPr>
        <w:t xml:space="preserve">פרקטיקה נוהגת. </w:t>
      </w:r>
      <w:r w:rsidR="005712AE" w:rsidRPr="009C2F9D">
        <w:rPr>
          <w:rFonts w:ascii="David" w:hAnsi="David" w:cs="David" w:hint="cs"/>
          <w:b/>
          <w:bCs/>
          <w:sz w:val="24"/>
          <w:szCs w:val="24"/>
          <w:rtl/>
        </w:rPr>
        <w:t>יהודים</w:t>
      </w:r>
      <w:r w:rsidR="00DE1147" w:rsidRPr="00DE1147">
        <w:rPr>
          <w:rFonts w:ascii="David" w:hAnsi="David" w:cs="David" w:hint="cs"/>
          <w:sz w:val="24"/>
          <w:szCs w:val="24"/>
          <w:rtl/>
        </w:rPr>
        <w:t>-</w:t>
      </w:r>
      <w:r w:rsidR="00DE1147">
        <w:rPr>
          <w:rFonts w:ascii="David" w:hAnsi="David" w:cs="David" w:hint="cs"/>
          <w:b/>
          <w:bCs/>
          <w:sz w:val="24"/>
          <w:szCs w:val="24"/>
          <w:rtl/>
        </w:rPr>
        <w:t xml:space="preserve"> </w:t>
      </w:r>
      <w:r w:rsidR="00F75CC6">
        <w:rPr>
          <w:rFonts w:ascii="David" w:hAnsi="David" w:cs="David" w:hint="cs"/>
          <w:sz w:val="24"/>
          <w:szCs w:val="24"/>
          <w:rtl/>
        </w:rPr>
        <w:t xml:space="preserve">בדין התלמוד </w:t>
      </w:r>
      <w:r w:rsidR="000A36E7">
        <w:rPr>
          <w:rFonts w:ascii="David" w:hAnsi="David" w:cs="David" w:hint="cs"/>
          <w:sz w:val="24"/>
          <w:szCs w:val="24"/>
          <w:rtl/>
        </w:rPr>
        <w:t>נקבע שמותר</w:t>
      </w:r>
      <w:r w:rsidR="00F75CC6">
        <w:rPr>
          <w:rFonts w:ascii="David" w:hAnsi="David" w:cs="David" w:hint="cs"/>
          <w:sz w:val="24"/>
          <w:szCs w:val="24"/>
          <w:rtl/>
        </w:rPr>
        <w:t xml:space="preserve">. אבל בשנת </w:t>
      </w:r>
      <w:r w:rsidR="00C04320">
        <w:rPr>
          <w:rFonts w:ascii="David" w:hAnsi="David" w:cs="David" w:hint="cs"/>
          <w:sz w:val="24"/>
          <w:szCs w:val="24"/>
          <w:rtl/>
        </w:rPr>
        <w:t>1,000</w:t>
      </w:r>
      <w:r w:rsidR="00F75CC6">
        <w:rPr>
          <w:rFonts w:ascii="David" w:hAnsi="David" w:cs="David" w:hint="cs"/>
          <w:sz w:val="24"/>
          <w:szCs w:val="24"/>
          <w:rtl/>
        </w:rPr>
        <w:t xml:space="preserve"> לספירה היה את חרם דרבנו גרשום</w:t>
      </w:r>
      <w:r w:rsidR="000A36E7">
        <w:rPr>
          <w:rFonts w:ascii="David" w:hAnsi="David" w:cs="David" w:hint="cs"/>
          <w:sz w:val="24"/>
          <w:szCs w:val="24"/>
          <w:rtl/>
        </w:rPr>
        <w:t xml:space="preserve">, </w:t>
      </w:r>
      <w:r w:rsidR="00116EA4">
        <w:rPr>
          <w:rFonts w:ascii="David" w:hAnsi="David" w:cs="David" w:hint="cs"/>
          <w:sz w:val="24"/>
          <w:szCs w:val="24"/>
          <w:rtl/>
        </w:rPr>
        <w:t xml:space="preserve">שקבע </w:t>
      </w:r>
      <w:r w:rsidR="00C04320">
        <w:rPr>
          <w:rFonts w:ascii="David" w:hAnsi="David" w:cs="David" w:hint="cs"/>
          <w:sz w:val="24"/>
          <w:szCs w:val="24"/>
          <w:rtl/>
        </w:rPr>
        <w:t>כחקיקה קוגנטית איסור על ריבוי נשים</w:t>
      </w:r>
      <w:r w:rsidR="00116EA4">
        <w:rPr>
          <w:rFonts w:ascii="David" w:hAnsi="David" w:cs="David" w:hint="cs"/>
          <w:sz w:val="24"/>
          <w:szCs w:val="24"/>
          <w:rtl/>
        </w:rPr>
        <w:t>.</w:t>
      </w:r>
      <w:r w:rsidR="008552A4">
        <w:rPr>
          <w:rFonts w:ascii="David" w:hAnsi="David" w:cs="David" w:hint="cs"/>
          <w:sz w:val="24"/>
          <w:szCs w:val="24"/>
          <w:rtl/>
        </w:rPr>
        <w:t xml:space="preserve"> אך יש חריג- בנסיבות מסויימות מאוד ובעילות נדירות עם הסכמה של 100 דיינים, אפשר להפר זאת.</w:t>
      </w:r>
      <w:r w:rsidR="00C04320">
        <w:rPr>
          <w:rFonts w:ascii="David" w:hAnsi="David" w:cs="David" w:hint="cs"/>
          <w:sz w:val="24"/>
          <w:szCs w:val="24"/>
          <w:rtl/>
        </w:rPr>
        <w:t xml:space="preserve"> </w:t>
      </w:r>
    </w:p>
    <w:p w14:paraId="70BC23C9" w14:textId="77777777" w:rsidR="00A95564" w:rsidRDefault="00116EA4" w:rsidP="0079212C">
      <w:pPr>
        <w:pStyle w:val="a3"/>
        <w:numPr>
          <w:ilvl w:val="0"/>
          <w:numId w:val="29"/>
        </w:numPr>
        <w:spacing w:line="360" w:lineRule="auto"/>
        <w:ind w:left="425"/>
        <w:jc w:val="both"/>
        <w:rPr>
          <w:rFonts w:ascii="David" w:hAnsi="David" w:cs="David"/>
          <w:sz w:val="24"/>
          <w:szCs w:val="24"/>
        </w:rPr>
      </w:pPr>
      <w:r w:rsidRPr="008552A4">
        <w:rPr>
          <w:rFonts w:ascii="David" w:hAnsi="David" w:cs="David" w:hint="cs"/>
          <w:sz w:val="24"/>
          <w:szCs w:val="24"/>
          <w:u w:val="single"/>
          <w:rtl/>
        </w:rPr>
        <w:t xml:space="preserve">נוצרה </w:t>
      </w:r>
      <w:r w:rsidR="000A36E7" w:rsidRPr="008552A4">
        <w:rPr>
          <w:rFonts w:ascii="David" w:hAnsi="David" w:cs="David" w:hint="cs"/>
          <w:sz w:val="24"/>
          <w:szCs w:val="24"/>
          <w:u w:val="single"/>
          <w:rtl/>
        </w:rPr>
        <w:t>הבחנה בין העדות השונות</w:t>
      </w:r>
      <w:r w:rsidR="002254DC">
        <w:rPr>
          <w:rFonts w:ascii="David" w:hAnsi="David" w:cs="David" w:hint="cs"/>
          <w:sz w:val="24"/>
          <w:szCs w:val="24"/>
          <w:u w:val="single"/>
          <w:rtl/>
        </w:rPr>
        <w:t xml:space="preserve"> ביהדות</w:t>
      </w:r>
      <w:r w:rsidR="000A36E7">
        <w:rPr>
          <w:rFonts w:ascii="David" w:hAnsi="David" w:cs="David" w:hint="cs"/>
          <w:sz w:val="24"/>
          <w:szCs w:val="24"/>
          <w:rtl/>
        </w:rPr>
        <w:t xml:space="preserve">: </w:t>
      </w:r>
      <w:r w:rsidR="00213F7E" w:rsidRPr="002F0D73">
        <w:rPr>
          <w:rFonts w:ascii="David" w:hAnsi="David" w:cs="David" w:hint="cs"/>
          <w:b/>
          <w:bCs/>
          <w:sz w:val="24"/>
          <w:szCs w:val="24"/>
          <w:rtl/>
        </w:rPr>
        <w:t>ארצות אשכנז</w:t>
      </w:r>
      <w:r w:rsidR="000A36E7">
        <w:rPr>
          <w:rFonts w:ascii="David" w:hAnsi="David" w:cs="David" w:hint="cs"/>
          <w:sz w:val="24"/>
          <w:szCs w:val="24"/>
          <w:rtl/>
        </w:rPr>
        <w:t>-</w:t>
      </w:r>
      <w:r w:rsidR="002F0D73">
        <w:rPr>
          <w:rFonts w:ascii="David" w:hAnsi="David" w:cs="David" w:hint="cs"/>
          <w:sz w:val="24"/>
          <w:szCs w:val="24"/>
          <w:rtl/>
        </w:rPr>
        <w:t xml:space="preserve"> </w:t>
      </w:r>
      <w:r w:rsidR="000A36E7">
        <w:rPr>
          <w:rFonts w:ascii="David" w:hAnsi="David" w:cs="David" w:hint="cs"/>
          <w:sz w:val="24"/>
          <w:szCs w:val="24"/>
          <w:rtl/>
        </w:rPr>
        <w:t xml:space="preserve">אימצו </w:t>
      </w:r>
      <w:r>
        <w:rPr>
          <w:rFonts w:ascii="David" w:hAnsi="David" w:cs="David" w:hint="cs"/>
          <w:sz w:val="24"/>
          <w:szCs w:val="24"/>
          <w:rtl/>
        </w:rPr>
        <w:t xml:space="preserve">אותו, </w:t>
      </w:r>
      <w:r w:rsidR="003B6B85">
        <w:rPr>
          <w:rFonts w:ascii="David" w:hAnsi="David" w:cs="David" w:hint="cs"/>
          <w:sz w:val="24"/>
          <w:szCs w:val="24"/>
          <w:rtl/>
        </w:rPr>
        <w:t>ולכן האיסור כמעט</w:t>
      </w:r>
      <w:r>
        <w:rPr>
          <w:rFonts w:ascii="David" w:hAnsi="David" w:cs="David" w:hint="cs"/>
          <w:sz w:val="24"/>
          <w:szCs w:val="24"/>
          <w:rtl/>
        </w:rPr>
        <w:t xml:space="preserve"> </w:t>
      </w:r>
      <w:r w:rsidR="002F0D73">
        <w:rPr>
          <w:rFonts w:ascii="David" w:hAnsi="David" w:cs="David" w:hint="cs"/>
          <w:sz w:val="24"/>
          <w:szCs w:val="24"/>
          <w:rtl/>
        </w:rPr>
        <w:t>מוחלט</w:t>
      </w:r>
      <w:r>
        <w:rPr>
          <w:rFonts w:ascii="David" w:hAnsi="David" w:cs="David" w:hint="cs"/>
          <w:sz w:val="24"/>
          <w:szCs w:val="24"/>
          <w:rtl/>
        </w:rPr>
        <w:t>.</w:t>
      </w:r>
      <w:r w:rsidR="009C2F9D" w:rsidRPr="003913B2">
        <w:rPr>
          <w:rFonts w:ascii="David" w:hAnsi="David" w:cs="David" w:hint="cs"/>
          <w:b/>
          <w:bCs/>
          <w:sz w:val="24"/>
          <w:szCs w:val="24"/>
          <w:rtl/>
        </w:rPr>
        <w:t xml:space="preserve"> תימנים</w:t>
      </w:r>
      <w:r w:rsidR="008552A4" w:rsidRPr="008552A4">
        <w:rPr>
          <w:rFonts w:ascii="David" w:hAnsi="David" w:cs="David" w:hint="cs"/>
          <w:sz w:val="24"/>
          <w:szCs w:val="24"/>
          <w:rtl/>
        </w:rPr>
        <w:t>-</w:t>
      </w:r>
      <w:r w:rsidR="002F0D73">
        <w:rPr>
          <w:rFonts w:ascii="David" w:hAnsi="David" w:cs="David" w:hint="cs"/>
          <w:sz w:val="24"/>
          <w:szCs w:val="24"/>
          <w:rtl/>
        </w:rPr>
        <w:t xml:space="preserve"> </w:t>
      </w:r>
      <w:r w:rsidR="008552A4">
        <w:rPr>
          <w:rFonts w:ascii="David" w:hAnsi="David" w:cs="David" w:hint="cs"/>
          <w:sz w:val="24"/>
          <w:szCs w:val="24"/>
          <w:rtl/>
        </w:rPr>
        <w:t>אין</w:t>
      </w:r>
      <w:r w:rsidR="0036525B">
        <w:rPr>
          <w:rFonts w:ascii="David" w:hAnsi="David" w:cs="David" w:hint="cs"/>
          <w:sz w:val="24"/>
          <w:szCs w:val="24"/>
          <w:rtl/>
        </w:rPr>
        <w:t xml:space="preserve"> איסור, </w:t>
      </w:r>
      <w:r w:rsidR="000263C8">
        <w:rPr>
          <w:rFonts w:ascii="David" w:hAnsi="David" w:cs="David" w:hint="cs"/>
          <w:sz w:val="24"/>
          <w:szCs w:val="24"/>
          <w:rtl/>
        </w:rPr>
        <w:t xml:space="preserve">כי </w:t>
      </w:r>
      <w:r w:rsidR="005967C4">
        <w:rPr>
          <w:rFonts w:ascii="David" w:hAnsi="David" w:cs="David" w:hint="cs"/>
          <w:sz w:val="24"/>
          <w:szCs w:val="24"/>
          <w:rtl/>
        </w:rPr>
        <w:t>החרם</w:t>
      </w:r>
      <w:r w:rsidR="009C2F9D">
        <w:rPr>
          <w:rFonts w:ascii="David" w:hAnsi="David" w:cs="David" w:hint="cs"/>
          <w:sz w:val="24"/>
          <w:szCs w:val="24"/>
          <w:rtl/>
        </w:rPr>
        <w:t xml:space="preserve"> מעולם לא קיבל תוקף הילכתי. </w:t>
      </w:r>
      <w:r w:rsidR="00AB7BAA" w:rsidRPr="005708E2">
        <w:rPr>
          <w:rFonts w:ascii="David" w:hAnsi="David" w:cs="David" w:hint="cs"/>
          <w:b/>
          <w:bCs/>
          <w:sz w:val="24"/>
          <w:szCs w:val="24"/>
          <w:rtl/>
        </w:rPr>
        <w:t>ספרדים</w:t>
      </w:r>
      <w:r w:rsidR="000263C8" w:rsidRPr="000263C8">
        <w:rPr>
          <w:rFonts w:ascii="David" w:hAnsi="David" w:cs="David" w:hint="cs"/>
          <w:b/>
          <w:bCs/>
          <w:sz w:val="24"/>
          <w:szCs w:val="24"/>
          <w:rtl/>
        </w:rPr>
        <w:t>/עדות המזרח</w:t>
      </w:r>
      <w:r w:rsidR="00AB7BAA" w:rsidRPr="005708E2">
        <w:rPr>
          <w:rFonts w:ascii="David" w:hAnsi="David" w:cs="David" w:hint="cs"/>
          <w:b/>
          <w:bCs/>
          <w:sz w:val="24"/>
          <w:szCs w:val="24"/>
          <w:rtl/>
        </w:rPr>
        <w:t xml:space="preserve"> </w:t>
      </w:r>
      <w:r w:rsidR="000263C8" w:rsidRPr="000263C8">
        <w:rPr>
          <w:rFonts w:ascii="David" w:hAnsi="David" w:cs="David" w:hint="cs"/>
          <w:sz w:val="24"/>
          <w:szCs w:val="24"/>
          <w:rtl/>
        </w:rPr>
        <w:t>(</w:t>
      </w:r>
      <w:r w:rsidR="000263C8">
        <w:rPr>
          <w:rFonts w:ascii="David" w:hAnsi="David" w:cs="David" w:hint="cs"/>
          <w:sz w:val="24"/>
          <w:szCs w:val="24"/>
          <w:rtl/>
        </w:rPr>
        <w:t>ש</w:t>
      </w:r>
      <w:r w:rsidR="00AB7BAA" w:rsidRPr="000263C8">
        <w:rPr>
          <w:rFonts w:ascii="David" w:hAnsi="David" w:cs="David" w:hint="cs"/>
          <w:sz w:val="24"/>
          <w:szCs w:val="24"/>
          <w:rtl/>
        </w:rPr>
        <w:t>אינם תימנים</w:t>
      </w:r>
      <w:r w:rsidR="000263C8">
        <w:rPr>
          <w:rFonts w:ascii="David" w:hAnsi="David" w:cs="David" w:hint="cs"/>
          <w:sz w:val="24"/>
          <w:szCs w:val="24"/>
          <w:rtl/>
        </w:rPr>
        <w:t xml:space="preserve">)- </w:t>
      </w:r>
      <w:r w:rsidR="005967C4">
        <w:rPr>
          <w:rFonts w:ascii="David" w:hAnsi="David" w:cs="David" w:hint="cs"/>
          <w:sz w:val="24"/>
          <w:szCs w:val="24"/>
          <w:rtl/>
        </w:rPr>
        <w:t xml:space="preserve">אימוץ חלקי של החרם עם חריגות רחבות יותר: </w:t>
      </w:r>
      <w:r w:rsidR="003B6B85">
        <w:rPr>
          <w:rFonts w:ascii="David" w:hAnsi="David" w:cs="David" w:hint="cs"/>
          <w:sz w:val="24"/>
          <w:szCs w:val="24"/>
          <w:rtl/>
        </w:rPr>
        <w:t>לא חקיקה אלא</w:t>
      </w:r>
      <w:r w:rsidR="005967C4">
        <w:rPr>
          <w:rFonts w:ascii="David" w:hAnsi="David" w:cs="David" w:hint="cs"/>
          <w:sz w:val="24"/>
          <w:szCs w:val="24"/>
          <w:rtl/>
        </w:rPr>
        <w:t xml:space="preserve"> התחייבות חוזית</w:t>
      </w:r>
      <w:r w:rsidR="00EA62A5">
        <w:rPr>
          <w:rFonts w:ascii="David" w:hAnsi="David" w:cs="David" w:hint="cs"/>
          <w:sz w:val="24"/>
          <w:szCs w:val="24"/>
          <w:rtl/>
        </w:rPr>
        <w:t xml:space="preserve"> שמגובה בהיבט של "שבועה". </w:t>
      </w:r>
      <w:r w:rsidR="003B6B85">
        <w:rPr>
          <w:rFonts w:ascii="David" w:hAnsi="David" w:cs="David" w:hint="cs"/>
          <w:sz w:val="24"/>
          <w:szCs w:val="24"/>
          <w:rtl/>
        </w:rPr>
        <w:t xml:space="preserve">כך </w:t>
      </w:r>
      <w:r w:rsidR="005967C4">
        <w:rPr>
          <w:rFonts w:ascii="David" w:hAnsi="David" w:cs="David" w:hint="cs"/>
          <w:sz w:val="24"/>
          <w:szCs w:val="24"/>
          <w:rtl/>
        </w:rPr>
        <w:t>ש</w:t>
      </w:r>
      <w:r w:rsidR="00EA62A5">
        <w:rPr>
          <w:rFonts w:ascii="David" w:hAnsi="David" w:cs="David" w:hint="cs"/>
          <w:sz w:val="24"/>
          <w:szCs w:val="24"/>
          <w:rtl/>
        </w:rPr>
        <w:t xml:space="preserve">אם אין שבועה, </w:t>
      </w:r>
      <w:r w:rsidR="003B6B85">
        <w:rPr>
          <w:rFonts w:ascii="David" w:hAnsi="David" w:cs="David" w:hint="cs"/>
          <w:sz w:val="24"/>
          <w:szCs w:val="24"/>
          <w:rtl/>
        </w:rPr>
        <w:t xml:space="preserve">אפשר </w:t>
      </w:r>
      <w:r w:rsidR="005967C4">
        <w:rPr>
          <w:rFonts w:ascii="David" w:hAnsi="David" w:cs="David" w:hint="cs"/>
          <w:sz w:val="24"/>
          <w:szCs w:val="24"/>
          <w:rtl/>
        </w:rPr>
        <w:t>נישואין מרובים</w:t>
      </w:r>
      <w:r w:rsidR="00EA62A5">
        <w:rPr>
          <w:rFonts w:ascii="David" w:hAnsi="David" w:cs="David" w:hint="cs"/>
          <w:sz w:val="24"/>
          <w:szCs w:val="24"/>
          <w:rtl/>
        </w:rPr>
        <w:t>.</w:t>
      </w:r>
      <w:r w:rsidR="005967C4">
        <w:rPr>
          <w:rFonts w:ascii="David" w:hAnsi="David" w:cs="David" w:hint="cs"/>
          <w:sz w:val="24"/>
          <w:szCs w:val="24"/>
          <w:rtl/>
        </w:rPr>
        <w:t xml:space="preserve"> </w:t>
      </w:r>
      <w:r w:rsidR="00654D74">
        <w:rPr>
          <w:rFonts w:ascii="David" w:hAnsi="David" w:cs="David" w:hint="cs"/>
          <w:sz w:val="24"/>
          <w:szCs w:val="24"/>
          <w:rtl/>
        </w:rPr>
        <w:t xml:space="preserve">למשל בכתובות ספרדיות הגבר מתחייב </w:t>
      </w:r>
      <w:r w:rsidR="003B6B85">
        <w:rPr>
          <w:rFonts w:ascii="David" w:hAnsi="David" w:cs="David" w:hint="cs"/>
          <w:sz w:val="24"/>
          <w:szCs w:val="24"/>
          <w:rtl/>
        </w:rPr>
        <w:t>ל</w:t>
      </w:r>
      <w:r w:rsidR="00654D74">
        <w:rPr>
          <w:rFonts w:ascii="David" w:hAnsi="David" w:cs="David" w:hint="cs"/>
          <w:sz w:val="24"/>
          <w:szCs w:val="24"/>
          <w:rtl/>
        </w:rPr>
        <w:t xml:space="preserve">אשתו שלא </w:t>
      </w:r>
      <w:proofErr w:type="spellStart"/>
      <w:r w:rsidR="00654D74">
        <w:rPr>
          <w:rFonts w:ascii="David" w:hAnsi="David" w:cs="David" w:hint="cs"/>
          <w:sz w:val="24"/>
          <w:szCs w:val="24"/>
          <w:rtl/>
        </w:rPr>
        <w:t>ישא</w:t>
      </w:r>
      <w:proofErr w:type="spellEnd"/>
      <w:r w:rsidR="00654D74">
        <w:rPr>
          <w:rFonts w:ascii="David" w:hAnsi="David" w:cs="David" w:hint="cs"/>
          <w:sz w:val="24"/>
          <w:szCs w:val="24"/>
          <w:rtl/>
        </w:rPr>
        <w:t xml:space="preserve"> אישה אחרת. </w:t>
      </w:r>
      <w:r w:rsidR="00DC18F8">
        <w:rPr>
          <w:rFonts w:ascii="David" w:hAnsi="David" w:cs="David" w:hint="cs"/>
          <w:sz w:val="24"/>
          <w:szCs w:val="24"/>
          <w:rtl/>
        </w:rPr>
        <w:t xml:space="preserve">ואם </w:t>
      </w:r>
      <w:r w:rsidR="00EA62A5">
        <w:rPr>
          <w:rFonts w:ascii="David" w:hAnsi="David" w:cs="David" w:hint="cs"/>
          <w:sz w:val="24"/>
          <w:szCs w:val="24"/>
          <w:rtl/>
        </w:rPr>
        <w:t xml:space="preserve">עשה זאת, </w:t>
      </w:r>
      <w:r w:rsidR="00DC18F8">
        <w:rPr>
          <w:rFonts w:ascii="David" w:hAnsi="David" w:cs="David" w:hint="cs"/>
          <w:sz w:val="24"/>
          <w:szCs w:val="24"/>
          <w:rtl/>
        </w:rPr>
        <w:t xml:space="preserve">היא יכולה לתבוע </w:t>
      </w:r>
      <w:r w:rsidR="00EA62A5">
        <w:rPr>
          <w:rFonts w:ascii="David" w:hAnsi="David" w:cs="David" w:hint="cs"/>
          <w:sz w:val="24"/>
          <w:szCs w:val="24"/>
          <w:rtl/>
        </w:rPr>
        <w:t>ל</w:t>
      </w:r>
      <w:r w:rsidR="00DC18F8">
        <w:rPr>
          <w:rFonts w:ascii="David" w:hAnsi="David" w:cs="David" w:hint="cs"/>
          <w:sz w:val="24"/>
          <w:szCs w:val="24"/>
          <w:rtl/>
        </w:rPr>
        <w:t xml:space="preserve">גירושין. </w:t>
      </w:r>
      <w:r w:rsidR="00833C60">
        <w:rPr>
          <w:rFonts w:ascii="David" w:hAnsi="David" w:cs="David" w:hint="cs"/>
          <w:sz w:val="24"/>
          <w:szCs w:val="24"/>
          <w:rtl/>
        </w:rPr>
        <w:t>אך אם לא נשבע, ניתן</w:t>
      </w:r>
      <w:r w:rsidR="003B6B85">
        <w:rPr>
          <w:rFonts w:ascii="David" w:hAnsi="David" w:cs="David" w:hint="cs"/>
          <w:sz w:val="24"/>
          <w:szCs w:val="24"/>
          <w:rtl/>
        </w:rPr>
        <w:t xml:space="preserve"> להינשא ואין עילת תביעה</w:t>
      </w:r>
      <w:r w:rsidR="00833C60">
        <w:rPr>
          <w:rFonts w:ascii="David" w:hAnsi="David" w:cs="David" w:hint="cs"/>
          <w:sz w:val="24"/>
          <w:szCs w:val="24"/>
          <w:rtl/>
        </w:rPr>
        <w:t>.</w:t>
      </w:r>
    </w:p>
    <w:p w14:paraId="1DE8FB11" w14:textId="10F78DF3" w:rsidR="005708E2" w:rsidRPr="00A95564" w:rsidRDefault="00514A11" w:rsidP="00C20A29">
      <w:pPr>
        <w:pStyle w:val="a3"/>
        <w:numPr>
          <w:ilvl w:val="0"/>
          <w:numId w:val="29"/>
        </w:numPr>
        <w:spacing w:line="360" w:lineRule="auto"/>
        <w:ind w:left="709"/>
        <w:jc w:val="both"/>
        <w:rPr>
          <w:rFonts w:ascii="David" w:hAnsi="David" w:cs="David"/>
          <w:sz w:val="24"/>
          <w:szCs w:val="24"/>
          <w:rtl/>
        </w:rPr>
      </w:pPr>
      <w:r w:rsidRPr="00A95564">
        <w:rPr>
          <w:rFonts w:ascii="David" w:hAnsi="David" w:cs="David" w:hint="cs"/>
          <w:sz w:val="24"/>
          <w:szCs w:val="24"/>
          <w:u w:val="single"/>
          <w:rtl/>
        </w:rPr>
        <w:t xml:space="preserve">הצדקות </w:t>
      </w:r>
      <w:r w:rsidR="00256363">
        <w:rPr>
          <w:rFonts w:ascii="David" w:hAnsi="David" w:cs="David" w:hint="cs"/>
          <w:sz w:val="24"/>
          <w:szCs w:val="24"/>
          <w:u w:val="single"/>
          <w:rtl/>
        </w:rPr>
        <w:t>אזרחיות</w:t>
      </w:r>
      <w:r w:rsidRPr="00A95564">
        <w:rPr>
          <w:rFonts w:ascii="David" w:hAnsi="David" w:cs="David" w:hint="cs"/>
          <w:sz w:val="24"/>
          <w:szCs w:val="24"/>
          <w:u w:val="single"/>
          <w:rtl/>
        </w:rPr>
        <w:t xml:space="preserve"> </w:t>
      </w:r>
      <w:r w:rsidR="00C76925" w:rsidRPr="00A95564">
        <w:rPr>
          <w:rFonts w:ascii="David" w:hAnsi="David" w:cs="David" w:hint="cs"/>
          <w:b/>
          <w:bCs/>
          <w:sz w:val="24"/>
          <w:szCs w:val="24"/>
          <w:u w:val="single"/>
          <w:rtl/>
        </w:rPr>
        <w:t>לאיסור</w:t>
      </w:r>
      <w:r w:rsidR="00C76925" w:rsidRPr="00A95564">
        <w:rPr>
          <w:rFonts w:ascii="David" w:hAnsi="David" w:cs="David" w:hint="cs"/>
          <w:sz w:val="24"/>
          <w:szCs w:val="24"/>
          <w:u w:val="single"/>
          <w:rtl/>
        </w:rPr>
        <w:t xml:space="preserve"> ביגמיה</w:t>
      </w:r>
      <w:r w:rsidR="00984E08" w:rsidRPr="00A95564">
        <w:rPr>
          <w:rFonts w:ascii="David" w:hAnsi="David" w:cs="David" w:hint="cs"/>
          <w:sz w:val="24"/>
          <w:szCs w:val="24"/>
          <w:rtl/>
        </w:rPr>
        <w:t xml:space="preserve">- </w:t>
      </w:r>
      <w:r w:rsidR="00C76925" w:rsidRPr="00A95564">
        <w:rPr>
          <w:rFonts w:ascii="David" w:hAnsi="David" w:cs="David" w:hint="cs"/>
          <w:sz w:val="24"/>
          <w:szCs w:val="24"/>
          <w:rtl/>
        </w:rPr>
        <w:t>(1)</w:t>
      </w:r>
      <w:r w:rsidR="00C76925" w:rsidRPr="00A95564">
        <w:rPr>
          <w:rFonts w:ascii="David" w:hAnsi="David" w:cs="David" w:hint="cs"/>
          <w:b/>
          <w:bCs/>
          <w:sz w:val="24"/>
          <w:szCs w:val="24"/>
          <w:rtl/>
        </w:rPr>
        <w:t>היעדר הסכמה</w:t>
      </w:r>
      <w:r w:rsidR="00C76925" w:rsidRPr="00A95564">
        <w:rPr>
          <w:rFonts w:ascii="David" w:hAnsi="David" w:cs="David" w:hint="cs"/>
          <w:sz w:val="24"/>
          <w:szCs w:val="24"/>
          <w:rtl/>
        </w:rPr>
        <w:t xml:space="preserve">- </w:t>
      </w:r>
      <w:r w:rsidR="00984E08" w:rsidRPr="00A95564">
        <w:rPr>
          <w:rFonts w:ascii="David" w:hAnsi="David" w:cs="David" w:hint="cs"/>
          <w:sz w:val="24"/>
          <w:szCs w:val="24"/>
          <w:rtl/>
        </w:rPr>
        <w:t>אין הסכמה אמיתית</w:t>
      </w:r>
      <w:r w:rsidR="00C76925" w:rsidRPr="00A95564">
        <w:rPr>
          <w:rFonts w:ascii="David" w:hAnsi="David" w:cs="David" w:hint="cs"/>
          <w:sz w:val="24"/>
          <w:szCs w:val="24"/>
          <w:rtl/>
        </w:rPr>
        <w:t>.</w:t>
      </w:r>
      <w:r w:rsidR="008251DF" w:rsidRPr="00A95564">
        <w:rPr>
          <w:rFonts w:ascii="David" w:hAnsi="David" w:cs="David" w:hint="cs"/>
          <w:sz w:val="24"/>
          <w:szCs w:val="24"/>
          <w:rtl/>
        </w:rPr>
        <w:t xml:space="preserve"> </w:t>
      </w:r>
      <w:r w:rsidR="00C76925" w:rsidRPr="00A95564">
        <w:rPr>
          <w:rFonts w:ascii="David" w:hAnsi="David" w:cs="David" w:hint="cs"/>
          <w:sz w:val="24"/>
          <w:szCs w:val="24"/>
          <w:rtl/>
        </w:rPr>
        <w:t>(2)</w:t>
      </w:r>
      <w:r w:rsidR="00984E08" w:rsidRPr="00A95564">
        <w:rPr>
          <w:rFonts w:ascii="David" w:hAnsi="David" w:cs="David" w:hint="cs"/>
          <w:b/>
          <w:bCs/>
          <w:sz w:val="24"/>
          <w:szCs w:val="24"/>
          <w:rtl/>
        </w:rPr>
        <w:t>ציבורי</w:t>
      </w:r>
      <w:r w:rsidR="00984E08" w:rsidRPr="00A95564">
        <w:rPr>
          <w:rFonts w:ascii="David" w:hAnsi="David" w:cs="David" w:hint="cs"/>
          <w:sz w:val="24"/>
          <w:szCs w:val="24"/>
          <w:rtl/>
        </w:rPr>
        <w:t>- בתוך בי</w:t>
      </w:r>
      <w:r w:rsidR="005523A5" w:rsidRPr="00A95564">
        <w:rPr>
          <w:rFonts w:ascii="David" w:hAnsi="David" w:cs="David" w:hint="cs"/>
          <w:sz w:val="24"/>
          <w:szCs w:val="24"/>
          <w:rtl/>
        </w:rPr>
        <w:t>ג</w:t>
      </w:r>
      <w:r w:rsidR="00984E08" w:rsidRPr="00A95564">
        <w:rPr>
          <w:rFonts w:ascii="David" w:hAnsi="David" w:cs="David" w:hint="cs"/>
          <w:sz w:val="24"/>
          <w:szCs w:val="24"/>
          <w:rtl/>
        </w:rPr>
        <w:t xml:space="preserve">מיה </w:t>
      </w:r>
      <w:r w:rsidR="001A0CE8" w:rsidRPr="00A95564">
        <w:rPr>
          <w:rFonts w:ascii="David" w:hAnsi="David" w:cs="David" w:hint="cs"/>
          <w:sz w:val="24"/>
          <w:szCs w:val="24"/>
          <w:rtl/>
        </w:rPr>
        <w:t xml:space="preserve">אנשים חיים </w:t>
      </w:r>
      <w:r w:rsidR="00984E08" w:rsidRPr="00A95564">
        <w:rPr>
          <w:rFonts w:ascii="David" w:hAnsi="David" w:cs="David" w:hint="cs"/>
          <w:sz w:val="24"/>
          <w:szCs w:val="24"/>
          <w:rtl/>
        </w:rPr>
        <w:t xml:space="preserve">בדר"כ בכתות או </w:t>
      </w:r>
      <w:r w:rsidR="00FC0949" w:rsidRPr="00A95564">
        <w:rPr>
          <w:rFonts w:ascii="David" w:hAnsi="David" w:cs="David" w:hint="cs"/>
          <w:sz w:val="24"/>
          <w:szCs w:val="24"/>
          <w:rtl/>
        </w:rPr>
        <w:t xml:space="preserve">תוך </w:t>
      </w:r>
      <w:r w:rsidR="00984E08" w:rsidRPr="00A95564">
        <w:rPr>
          <w:rFonts w:ascii="David" w:hAnsi="David" w:cs="David" w:hint="cs"/>
          <w:sz w:val="24"/>
          <w:szCs w:val="24"/>
          <w:rtl/>
        </w:rPr>
        <w:t>ניצול</w:t>
      </w:r>
      <w:r w:rsidR="00FC0949" w:rsidRPr="00A95564">
        <w:rPr>
          <w:rFonts w:ascii="David" w:hAnsi="David" w:cs="David" w:hint="cs"/>
          <w:sz w:val="24"/>
          <w:szCs w:val="24"/>
          <w:rtl/>
        </w:rPr>
        <w:t xml:space="preserve"> ורוצים לגנות את זה</w:t>
      </w:r>
      <w:r w:rsidR="00984E08" w:rsidRPr="00A95564">
        <w:rPr>
          <w:rFonts w:ascii="David" w:hAnsi="David" w:cs="David" w:hint="cs"/>
          <w:sz w:val="24"/>
          <w:szCs w:val="24"/>
          <w:rtl/>
        </w:rPr>
        <w:t xml:space="preserve">. </w:t>
      </w:r>
      <w:r w:rsidR="009F1E88" w:rsidRPr="00A95564">
        <w:rPr>
          <w:rFonts w:ascii="David" w:hAnsi="David" w:cs="David" w:hint="cs"/>
          <w:sz w:val="24"/>
          <w:szCs w:val="24"/>
          <w:rtl/>
        </w:rPr>
        <w:t>(3)</w:t>
      </w:r>
      <w:r w:rsidR="009F1E88" w:rsidRPr="00A95564">
        <w:rPr>
          <w:rFonts w:ascii="David" w:hAnsi="David" w:cs="David" w:hint="cs"/>
          <w:b/>
          <w:bCs/>
          <w:sz w:val="24"/>
          <w:szCs w:val="24"/>
          <w:rtl/>
        </w:rPr>
        <w:t>הגנה על דיני הגירושין</w:t>
      </w:r>
      <w:r w:rsidR="009F1E88" w:rsidRPr="00A95564">
        <w:rPr>
          <w:rFonts w:ascii="David" w:hAnsi="David" w:cs="David" w:hint="cs"/>
          <w:sz w:val="24"/>
          <w:szCs w:val="24"/>
          <w:rtl/>
        </w:rPr>
        <w:t xml:space="preserve">- </w:t>
      </w:r>
      <w:r w:rsidR="00F64BE9" w:rsidRPr="00A95564">
        <w:rPr>
          <w:rFonts w:ascii="David" w:hAnsi="David" w:cs="David" w:hint="cs"/>
          <w:sz w:val="24"/>
          <w:szCs w:val="24"/>
          <w:rtl/>
        </w:rPr>
        <w:t xml:space="preserve">ברוב הדתות </w:t>
      </w:r>
      <w:r w:rsidR="009F1E88" w:rsidRPr="00A95564">
        <w:rPr>
          <w:rFonts w:ascii="David" w:hAnsi="David" w:cs="David" w:hint="cs"/>
          <w:sz w:val="24"/>
          <w:szCs w:val="24"/>
          <w:rtl/>
        </w:rPr>
        <w:t>נדרשת עיל</w:t>
      </w:r>
      <w:r w:rsidR="00F64BE9" w:rsidRPr="00A95564">
        <w:rPr>
          <w:rFonts w:ascii="David" w:hAnsi="David" w:cs="David" w:hint="cs"/>
          <w:sz w:val="24"/>
          <w:szCs w:val="24"/>
          <w:rtl/>
        </w:rPr>
        <w:t>ה כדי להתגרש</w:t>
      </w:r>
      <w:r w:rsidR="009F1E88" w:rsidRPr="00A95564">
        <w:rPr>
          <w:rFonts w:ascii="David" w:hAnsi="David" w:cs="David" w:hint="cs"/>
          <w:sz w:val="24"/>
          <w:szCs w:val="24"/>
          <w:rtl/>
        </w:rPr>
        <w:t xml:space="preserve">. בלי איסור ביגמיה, אין משמעות גדולה </w:t>
      </w:r>
      <w:r w:rsidR="00F64BE9" w:rsidRPr="00A95564">
        <w:rPr>
          <w:rFonts w:ascii="David" w:hAnsi="David" w:cs="David" w:hint="cs"/>
          <w:sz w:val="24"/>
          <w:szCs w:val="24"/>
          <w:rtl/>
        </w:rPr>
        <w:t>לעילות</w:t>
      </w:r>
      <w:r w:rsidR="009F1E88" w:rsidRPr="00A95564">
        <w:rPr>
          <w:rFonts w:ascii="David" w:hAnsi="David" w:cs="David" w:hint="cs"/>
          <w:sz w:val="24"/>
          <w:szCs w:val="24"/>
          <w:rtl/>
        </w:rPr>
        <w:t xml:space="preserve"> </w:t>
      </w:r>
      <w:r w:rsidR="00F64BE9" w:rsidRPr="00A95564">
        <w:rPr>
          <w:rFonts w:ascii="David" w:hAnsi="David" w:cs="David" w:hint="cs"/>
          <w:sz w:val="24"/>
          <w:szCs w:val="24"/>
          <w:rtl/>
        </w:rPr>
        <w:t>ה</w:t>
      </w:r>
      <w:r w:rsidR="009F1E88" w:rsidRPr="00A95564">
        <w:rPr>
          <w:rFonts w:ascii="David" w:hAnsi="David" w:cs="David" w:hint="cs"/>
          <w:sz w:val="24"/>
          <w:szCs w:val="24"/>
          <w:rtl/>
        </w:rPr>
        <w:t>גירושין</w:t>
      </w:r>
      <w:r w:rsidR="00F64BE9" w:rsidRPr="00A95564">
        <w:rPr>
          <w:rFonts w:ascii="David" w:hAnsi="David" w:cs="David" w:hint="cs"/>
          <w:sz w:val="24"/>
          <w:szCs w:val="24"/>
          <w:rtl/>
        </w:rPr>
        <w:t>.</w:t>
      </w:r>
      <w:r w:rsidR="009F1E88" w:rsidRPr="00A95564">
        <w:rPr>
          <w:rFonts w:ascii="David" w:hAnsi="David" w:cs="David" w:hint="cs"/>
          <w:sz w:val="24"/>
          <w:szCs w:val="24"/>
          <w:rtl/>
        </w:rPr>
        <w:t xml:space="preserve"> (4)</w:t>
      </w:r>
      <w:r w:rsidR="00357F3C">
        <w:rPr>
          <w:rFonts w:ascii="David" w:hAnsi="David" w:cs="David" w:hint="cs"/>
          <w:b/>
          <w:bCs/>
          <w:sz w:val="24"/>
          <w:szCs w:val="24"/>
          <w:rtl/>
        </w:rPr>
        <w:t xml:space="preserve">אי </w:t>
      </w:r>
      <w:r w:rsidR="006116B4" w:rsidRPr="00A95564">
        <w:rPr>
          <w:rFonts w:ascii="David" w:hAnsi="David" w:cs="David" w:hint="cs"/>
          <w:b/>
          <w:bCs/>
          <w:sz w:val="24"/>
          <w:szCs w:val="24"/>
          <w:rtl/>
        </w:rPr>
        <w:t>שוויון</w:t>
      </w:r>
      <w:r w:rsidR="00F64BE9" w:rsidRPr="00A95564">
        <w:rPr>
          <w:rFonts w:ascii="David" w:hAnsi="David" w:cs="David" w:hint="cs"/>
          <w:sz w:val="24"/>
          <w:szCs w:val="24"/>
          <w:rtl/>
        </w:rPr>
        <w:t xml:space="preserve">- </w:t>
      </w:r>
      <w:r w:rsidR="006116B4" w:rsidRPr="00A95564">
        <w:rPr>
          <w:rFonts w:ascii="David" w:hAnsi="David" w:cs="David" w:hint="cs"/>
          <w:sz w:val="24"/>
          <w:szCs w:val="24"/>
          <w:rtl/>
        </w:rPr>
        <w:lastRenderedPageBreak/>
        <w:t>ההיתר החד צדדי לביגמיה,</w:t>
      </w:r>
      <w:r w:rsidR="00C16952" w:rsidRPr="00A95564">
        <w:rPr>
          <w:rFonts w:ascii="David" w:hAnsi="David" w:cs="David" w:hint="cs"/>
          <w:sz w:val="24"/>
          <w:szCs w:val="24"/>
          <w:rtl/>
        </w:rPr>
        <w:t xml:space="preserve"> </w:t>
      </w:r>
      <w:r w:rsidR="006116B4" w:rsidRPr="00A95564">
        <w:rPr>
          <w:rFonts w:ascii="David" w:hAnsi="David" w:cs="David" w:hint="cs"/>
          <w:sz w:val="24"/>
          <w:szCs w:val="24"/>
          <w:rtl/>
        </w:rPr>
        <w:t>נותן גושפנקא לדבר פטריארכל</w:t>
      </w:r>
      <w:r w:rsidR="006116B4" w:rsidRPr="00A95564">
        <w:rPr>
          <w:rFonts w:ascii="David" w:hAnsi="David" w:cs="David" w:hint="eastAsia"/>
          <w:sz w:val="24"/>
          <w:szCs w:val="24"/>
          <w:rtl/>
        </w:rPr>
        <w:t>י</w:t>
      </w:r>
      <w:r w:rsidR="006116B4" w:rsidRPr="00A95564">
        <w:rPr>
          <w:rFonts w:ascii="David" w:hAnsi="David" w:cs="David" w:hint="cs"/>
          <w:sz w:val="24"/>
          <w:szCs w:val="24"/>
          <w:rtl/>
        </w:rPr>
        <w:t xml:space="preserve"> </w:t>
      </w:r>
      <w:r w:rsidR="00357F3C">
        <w:rPr>
          <w:rFonts w:ascii="David" w:hAnsi="David" w:cs="David" w:hint="cs"/>
          <w:sz w:val="24"/>
          <w:szCs w:val="24"/>
          <w:rtl/>
        </w:rPr>
        <w:t>ומאפשר קשר שפוגע בשוויון</w:t>
      </w:r>
      <w:r w:rsidR="006116B4" w:rsidRPr="00A95564">
        <w:rPr>
          <w:rFonts w:ascii="David" w:hAnsi="David" w:cs="David" w:hint="cs"/>
          <w:sz w:val="24"/>
          <w:szCs w:val="24"/>
          <w:rtl/>
        </w:rPr>
        <w:t>.</w:t>
      </w:r>
      <w:r w:rsidR="002655A7" w:rsidRPr="00A95564">
        <w:rPr>
          <w:rFonts w:ascii="David" w:hAnsi="David" w:cs="David" w:hint="cs"/>
          <w:sz w:val="24"/>
          <w:szCs w:val="24"/>
          <w:rtl/>
        </w:rPr>
        <w:t xml:space="preserve"> </w:t>
      </w:r>
      <w:r w:rsidR="006116B4" w:rsidRPr="00A95564">
        <w:rPr>
          <w:rFonts w:ascii="David" w:hAnsi="David" w:cs="David" w:hint="cs"/>
          <w:sz w:val="24"/>
          <w:szCs w:val="24"/>
          <w:rtl/>
        </w:rPr>
        <w:t xml:space="preserve">אילו </w:t>
      </w:r>
      <w:r w:rsidR="008251DF" w:rsidRPr="00A95564">
        <w:rPr>
          <w:rFonts w:ascii="David" w:hAnsi="David" w:cs="David" w:hint="cs"/>
          <w:sz w:val="24"/>
          <w:szCs w:val="24"/>
          <w:rtl/>
        </w:rPr>
        <w:t>הביגמיה הייתה</w:t>
      </w:r>
      <w:r w:rsidR="006116B4" w:rsidRPr="00A95564">
        <w:rPr>
          <w:rFonts w:ascii="David" w:hAnsi="David" w:cs="David" w:hint="cs"/>
          <w:sz w:val="24"/>
          <w:szCs w:val="24"/>
          <w:rtl/>
        </w:rPr>
        <w:t xml:space="preserve"> דו כיוונית (גם לנשים מותר), אולי </w:t>
      </w:r>
      <w:r w:rsidR="008251DF" w:rsidRPr="00A95564">
        <w:rPr>
          <w:rFonts w:ascii="David" w:hAnsi="David" w:cs="David" w:hint="cs"/>
          <w:sz w:val="24"/>
          <w:szCs w:val="24"/>
          <w:rtl/>
        </w:rPr>
        <w:t>אפשר היה להסכים</w:t>
      </w:r>
      <w:r w:rsidR="006116B4" w:rsidRPr="00A95564">
        <w:rPr>
          <w:rFonts w:ascii="David" w:hAnsi="David" w:cs="David" w:hint="cs"/>
          <w:sz w:val="24"/>
          <w:szCs w:val="24"/>
          <w:rtl/>
        </w:rPr>
        <w:t>.</w:t>
      </w:r>
      <w:r w:rsidR="008251DF" w:rsidRPr="00A95564">
        <w:rPr>
          <w:rFonts w:ascii="David" w:hAnsi="David" w:cs="David" w:hint="cs"/>
          <w:sz w:val="24"/>
          <w:szCs w:val="24"/>
          <w:rtl/>
        </w:rPr>
        <w:t xml:space="preserve"> </w:t>
      </w:r>
    </w:p>
    <w:p w14:paraId="0DB7C7F2" w14:textId="4407C7BF" w:rsidR="00256363" w:rsidRDefault="007E6927" w:rsidP="00C20A29">
      <w:pPr>
        <w:pStyle w:val="a3"/>
        <w:numPr>
          <w:ilvl w:val="0"/>
          <w:numId w:val="22"/>
        </w:numPr>
        <w:spacing w:line="360" w:lineRule="auto"/>
        <w:ind w:left="142"/>
        <w:jc w:val="both"/>
        <w:rPr>
          <w:rFonts w:ascii="David" w:hAnsi="David" w:cs="David"/>
          <w:sz w:val="24"/>
          <w:szCs w:val="24"/>
        </w:rPr>
      </w:pPr>
      <w:r w:rsidRPr="00A95564">
        <w:rPr>
          <w:rFonts w:ascii="David" w:hAnsi="David" w:cs="David" w:hint="cs"/>
          <w:b/>
          <w:bCs/>
          <w:color w:val="FF0000"/>
          <w:sz w:val="24"/>
          <w:szCs w:val="24"/>
          <w:u w:val="single"/>
          <w:rtl/>
        </w:rPr>
        <w:t>קרבת משפחה</w:t>
      </w:r>
      <w:r>
        <w:rPr>
          <w:rFonts w:ascii="David" w:hAnsi="David" w:cs="David" w:hint="cs"/>
          <w:sz w:val="24"/>
          <w:szCs w:val="24"/>
          <w:rtl/>
        </w:rPr>
        <w:t xml:space="preserve">- בכל התרבויות יש איסור כלשהו </w:t>
      </w:r>
      <w:r w:rsidR="002D506B">
        <w:rPr>
          <w:rFonts w:ascii="David" w:hAnsi="David" w:cs="David" w:hint="cs"/>
          <w:sz w:val="24"/>
          <w:szCs w:val="24"/>
          <w:rtl/>
        </w:rPr>
        <w:t xml:space="preserve">על קרבת משפחה. </w:t>
      </w:r>
    </w:p>
    <w:p w14:paraId="308337D7" w14:textId="5A8FE17A" w:rsidR="00632200" w:rsidRDefault="003721CC" w:rsidP="00C20A29">
      <w:pPr>
        <w:pStyle w:val="a3"/>
        <w:numPr>
          <w:ilvl w:val="0"/>
          <w:numId w:val="31"/>
        </w:numPr>
        <w:spacing w:line="360" w:lineRule="auto"/>
        <w:ind w:left="709"/>
        <w:jc w:val="both"/>
        <w:rPr>
          <w:rFonts w:ascii="David" w:hAnsi="David" w:cs="David"/>
          <w:sz w:val="24"/>
          <w:szCs w:val="24"/>
        </w:rPr>
      </w:pPr>
      <w:r w:rsidRPr="00632200">
        <w:rPr>
          <w:rFonts w:ascii="David" w:hAnsi="David" w:cs="David" w:hint="cs"/>
          <w:sz w:val="24"/>
          <w:szCs w:val="24"/>
          <w:u w:val="single"/>
          <w:rtl/>
        </w:rPr>
        <w:t>אבל יש הבחנות בין הדתות</w:t>
      </w:r>
      <w:r w:rsidR="00B61410" w:rsidRPr="00B61410">
        <w:rPr>
          <w:rFonts w:ascii="David" w:hAnsi="David" w:cs="David"/>
          <w:sz w:val="24"/>
          <w:szCs w:val="24"/>
          <w:u w:val="single"/>
          <w:rtl/>
        </w:rPr>
        <w:t xml:space="preserve"> </w:t>
      </w:r>
      <w:r w:rsidR="00B61410" w:rsidRPr="00D67892">
        <w:rPr>
          <w:rFonts w:ascii="David" w:hAnsi="David" w:cs="David"/>
          <w:sz w:val="24"/>
          <w:szCs w:val="24"/>
          <w:u w:val="single"/>
          <w:rtl/>
        </w:rPr>
        <w:t xml:space="preserve">להגדרה של </w:t>
      </w:r>
      <w:r w:rsidR="00B61410" w:rsidRPr="00632200">
        <w:rPr>
          <w:rFonts w:ascii="David" w:hAnsi="David" w:cs="David" w:hint="cs"/>
          <w:sz w:val="24"/>
          <w:szCs w:val="24"/>
          <w:u w:val="single"/>
          <w:rtl/>
        </w:rPr>
        <w:t>קרוב משפחה</w:t>
      </w:r>
      <w:r>
        <w:rPr>
          <w:rFonts w:ascii="David" w:hAnsi="David" w:cs="David" w:hint="cs"/>
          <w:sz w:val="24"/>
          <w:szCs w:val="24"/>
          <w:rtl/>
        </w:rPr>
        <w:t xml:space="preserve">: </w:t>
      </w:r>
      <w:r w:rsidRPr="00632200">
        <w:rPr>
          <w:rFonts w:ascii="David" w:hAnsi="David" w:cs="David" w:hint="cs"/>
          <w:b/>
          <w:bCs/>
          <w:sz w:val="24"/>
          <w:szCs w:val="24"/>
          <w:rtl/>
        </w:rPr>
        <w:t>נצרות</w:t>
      </w:r>
      <w:r>
        <w:rPr>
          <w:rFonts w:ascii="David" w:hAnsi="David" w:cs="David" w:hint="cs"/>
          <w:sz w:val="24"/>
          <w:szCs w:val="24"/>
          <w:rtl/>
        </w:rPr>
        <w:t>- בעיקר בקתוליות, הגדרה רחבה</w:t>
      </w:r>
      <w:r w:rsidR="00B61410">
        <w:rPr>
          <w:rFonts w:ascii="David" w:hAnsi="David" w:cs="David" w:hint="cs"/>
          <w:sz w:val="24"/>
          <w:szCs w:val="24"/>
          <w:rtl/>
        </w:rPr>
        <w:t>-</w:t>
      </w:r>
      <w:r>
        <w:rPr>
          <w:rFonts w:ascii="David" w:hAnsi="David" w:cs="David" w:hint="cs"/>
          <w:sz w:val="24"/>
          <w:szCs w:val="24"/>
          <w:rtl/>
        </w:rPr>
        <w:t xml:space="preserve"> כמעט עד בן דוד רביעי </w:t>
      </w:r>
      <w:r w:rsidR="00B61410">
        <w:rPr>
          <w:rFonts w:ascii="David" w:hAnsi="David" w:cs="David" w:hint="cs"/>
          <w:sz w:val="24"/>
          <w:szCs w:val="24"/>
          <w:rtl/>
        </w:rPr>
        <w:t>(</w:t>
      </w:r>
      <w:r>
        <w:rPr>
          <w:rFonts w:ascii="David" w:hAnsi="David" w:cs="David" w:hint="cs"/>
          <w:sz w:val="24"/>
          <w:szCs w:val="24"/>
          <w:rtl/>
        </w:rPr>
        <w:t>הדרך להתגבר על איסור הגירושין</w:t>
      </w:r>
      <w:r w:rsidR="00B61410">
        <w:rPr>
          <w:rFonts w:ascii="David" w:hAnsi="David" w:cs="David" w:hint="cs"/>
          <w:sz w:val="24"/>
          <w:szCs w:val="24"/>
          <w:rtl/>
        </w:rPr>
        <w:t>)</w:t>
      </w:r>
      <w:r>
        <w:rPr>
          <w:rFonts w:ascii="David" w:hAnsi="David" w:cs="David" w:hint="cs"/>
          <w:sz w:val="24"/>
          <w:szCs w:val="24"/>
          <w:rtl/>
        </w:rPr>
        <w:t xml:space="preserve">. </w:t>
      </w:r>
      <w:r w:rsidR="00462BA2" w:rsidRPr="00F97988">
        <w:rPr>
          <w:rFonts w:ascii="David" w:hAnsi="David" w:cs="David" w:hint="cs"/>
          <w:b/>
          <w:bCs/>
          <w:sz w:val="24"/>
          <w:szCs w:val="24"/>
          <w:rtl/>
        </w:rPr>
        <w:t>יהדות</w:t>
      </w:r>
      <w:r w:rsidR="00462BA2">
        <w:rPr>
          <w:rFonts w:ascii="David" w:hAnsi="David" w:cs="David" w:hint="cs"/>
          <w:sz w:val="24"/>
          <w:szCs w:val="24"/>
          <w:rtl/>
        </w:rPr>
        <w:t xml:space="preserve">- </w:t>
      </w:r>
      <w:r w:rsidR="00DD6F6C">
        <w:rPr>
          <w:rFonts w:ascii="David" w:hAnsi="David" w:cs="David" w:hint="cs"/>
          <w:sz w:val="24"/>
          <w:szCs w:val="24"/>
          <w:rtl/>
        </w:rPr>
        <w:t xml:space="preserve">כללים לא סימטריים, </w:t>
      </w:r>
      <w:r w:rsidR="00DB2429">
        <w:rPr>
          <w:rFonts w:ascii="David" w:hAnsi="David" w:cs="David" w:hint="cs"/>
          <w:sz w:val="24"/>
          <w:szCs w:val="24"/>
          <w:rtl/>
        </w:rPr>
        <w:t xml:space="preserve">יאפשרו </w:t>
      </w:r>
      <w:r w:rsidR="00C92D4A">
        <w:rPr>
          <w:rFonts w:ascii="David" w:hAnsi="David" w:cs="David" w:hint="cs"/>
          <w:sz w:val="24"/>
          <w:szCs w:val="24"/>
          <w:rtl/>
        </w:rPr>
        <w:t>לאישה יותר להינשא עם</w:t>
      </w:r>
      <w:r w:rsidR="00DB2429">
        <w:rPr>
          <w:rFonts w:ascii="David" w:hAnsi="David" w:cs="David" w:hint="cs"/>
          <w:sz w:val="24"/>
          <w:szCs w:val="24"/>
          <w:rtl/>
        </w:rPr>
        <w:t xml:space="preserve"> קרובי משפחה</w:t>
      </w:r>
      <w:r w:rsidR="00555A59">
        <w:rPr>
          <w:rFonts w:ascii="David" w:hAnsi="David" w:cs="David" w:hint="cs"/>
          <w:sz w:val="24"/>
          <w:szCs w:val="24"/>
          <w:rtl/>
        </w:rPr>
        <w:t xml:space="preserve"> מבית האם</w:t>
      </w:r>
      <w:r w:rsidR="00C92D4A">
        <w:rPr>
          <w:rFonts w:ascii="David" w:hAnsi="David" w:cs="David" w:hint="cs"/>
          <w:sz w:val="24"/>
          <w:szCs w:val="24"/>
          <w:rtl/>
        </w:rPr>
        <w:t>, מאשר מבית האב, מאחר שבחברה דאז הנשים חיו בבית האב ושם הן היו פגיעות ורצו להגן עליהן. לכן,</w:t>
      </w:r>
      <w:r w:rsidR="00555A59">
        <w:rPr>
          <w:rFonts w:ascii="David" w:hAnsi="David" w:cs="David" w:hint="cs"/>
          <w:sz w:val="24"/>
          <w:szCs w:val="24"/>
          <w:rtl/>
        </w:rPr>
        <w:t xml:space="preserve"> יגבילו </w:t>
      </w:r>
      <w:r w:rsidR="005A413B">
        <w:rPr>
          <w:rFonts w:ascii="David" w:hAnsi="David" w:cs="David" w:hint="cs"/>
          <w:sz w:val="24"/>
          <w:szCs w:val="24"/>
          <w:rtl/>
        </w:rPr>
        <w:t xml:space="preserve">מאוד </w:t>
      </w:r>
      <w:r w:rsidR="00555A59">
        <w:rPr>
          <w:rFonts w:ascii="David" w:hAnsi="David" w:cs="David" w:hint="cs"/>
          <w:sz w:val="24"/>
          <w:szCs w:val="24"/>
          <w:rtl/>
        </w:rPr>
        <w:t xml:space="preserve">נישואין </w:t>
      </w:r>
      <w:r w:rsidR="005A413B">
        <w:rPr>
          <w:rFonts w:ascii="David" w:hAnsi="David" w:cs="David" w:hint="cs"/>
          <w:sz w:val="24"/>
          <w:szCs w:val="24"/>
          <w:rtl/>
        </w:rPr>
        <w:t xml:space="preserve">של אישה עם קרוב משפחה </w:t>
      </w:r>
      <w:r w:rsidR="00DD6F6C">
        <w:rPr>
          <w:rFonts w:ascii="David" w:hAnsi="David" w:cs="David" w:hint="cs"/>
          <w:sz w:val="24"/>
          <w:szCs w:val="24"/>
          <w:rtl/>
        </w:rPr>
        <w:t>מבית</w:t>
      </w:r>
      <w:r w:rsidR="005A413B">
        <w:rPr>
          <w:rFonts w:ascii="David" w:hAnsi="David" w:cs="David" w:hint="cs"/>
          <w:sz w:val="24"/>
          <w:szCs w:val="24"/>
          <w:rtl/>
        </w:rPr>
        <w:t xml:space="preserve"> האב</w:t>
      </w:r>
      <w:r w:rsidR="006F05A4">
        <w:rPr>
          <w:rFonts w:ascii="David" w:hAnsi="David" w:cs="David" w:hint="cs"/>
          <w:sz w:val="24"/>
          <w:szCs w:val="24"/>
          <w:rtl/>
        </w:rPr>
        <w:t xml:space="preserve">. </w:t>
      </w:r>
    </w:p>
    <w:p w14:paraId="338FE331" w14:textId="65B63E67" w:rsidR="00632200" w:rsidRDefault="0078691A" w:rsidP="00C20A29">
      <w:pPr>
        <w:pStyle w:val="a3"/>
        <w:numPr>
          <w:ilvl w:val="0"/>
          <w:numId w:val="31"/>
        </w:numPr>
        <w:spacing w:line="360" w:lineRule="auto"/>
        <w:ind w:left="709"/>
        <w:jc w:val="both"/>
        <w:rPr>
          <w:rFonts w:ascii="David" w:hAnsi="David" w:cs="David"/>
          <w:sz w:val="24"/>
          <w:szCs w:val="24"/>
        </w:rPr>
      </w:pPr>
      <w:r w:rsidRPr="009901FF">
        <w:rPr>
          <w:rFonts w:ascii="David" w:hAnsi="David" w:cs="David" w:hint="cs"/>
          <w:sz w:val="24"/>
          <w:szCs w:val="24"/>
          <w:u w:val="single"/>
          <w:rtl/>
        </w:rPr>
        <w:t>הבחנה בין ה</w:t>
      </w:r>
      <w:r w:rsidR="009901FF" w:rsidRPr="009901FF">
        <w:rPr>
          <w:rFonts w:ascii="David" w:hAnsi="David" w:cs="David" w:hint="cs"/>
          <w:sz w:val="24"/>
          <w:szCs w:val="24"/>
          <w:u w:val="single"/>
          <w:rtl/>
        </w:rPr>
        <w:t>ד</w:t>
      </w:r>
      <w:r w:rsidR="009901FF">
        <w:rPr>
          <w:rFonts w:ascii="David" w:hAnsi="David" w:cs="David" w:hint="cs"/>
          <w:sz w:val="24"/>
          <w:szCs w:val="24"/>
          <w:u w:val="single"/>
          <w:rtl/>
        </w:rPr>
        <w:t>ת</w:t>
      </w:r>
      <w:r w:rsidR="009901FF" w:rsidRPr="009901FF">
        <w:rPr>
          <w:rFonts w:ascii="David" w:hAnsi="David" w:cs="David" w:hint="cs"/>
          <w:sz w:val="24"/>
          <w:szCs w:val="24"/>
          <w:u w:val="single"/>
          <w:rtl/>
        </w:rPr>
        <w:t>ות ל</w:t>
      </w:r>
      <w:r w:rsidR="00A32BE6">
        <w:rPr>
          <w:rFonts w:ascii="David" w:hAnsi="David" w:cs="David" w:hint="cs"/>
          <w:sz w:val="24"/>
          <w:szCs w:val="24"/>
          <w:u w:val="single"/>
          <w:rtl/>
        </w:rPr>
        <w:t xml:space="preserve">הגדרת </w:t>
      </w:r>
      <w:r w:rsidR="009901FF" w:rsidRPr="009901FF">
        <w:rPr>
          <w:rFonts w:ascii="David" w:hAnsi="David" w:cs="David" w:hint="cs"/>
          <w:sz w:val="24"/>
          <w:szCs w:val="24"/>
          <w:u w:val="single"/>
          <w:rtl/>
        </w:rPr>
        <w:t>קרוב משפחה מאומץ</w:t>
      </w:r>
      <w:r w:rsidR="009901FF">
        <w:rPr>
          <w:rFonts w:ascii="David" w:hAnsi="David" w:cs="David" w:hint="cs"/>
          <w:sz w:val="24"/>
          <w:szCs w:val="24"/>
          <w:rtl/>
        </w:rPr>
        <w:t xml:space="preserve">: </w:t>
      </w:r>
      <w:r w:rsidRPr="00F97988">
        <w:rPr>
          <w:rFonts w:ascii="David" w:hAnsi="David" w:cs="David" w:hint="cs"/>
          <w:b/>
          <w:bCs/>
          <w:sz w:val="24"/>
          <w:szCs w:val="24"/>
          <w:rtl/>
        </w:rPr>
        <w:t>נצרות</w:t>
      </w:r>
      <w:r>
        <w:rPr>
          <w:rFonts w:ascii="David" w:hAnsi="David" w:cs="David" w:hint="cs"/>
          <w:sz w:val="24"/>
          <w:szCs w:val="24"/>
          <w:rtl/>
        </w:rPr>
        <w:t xml:space="preserve">- אימוץ יקבל תוקף דתי, כך שהורה או אח מאומץ </w:t>
      </w:r>
      <w:r w:rsidR="009933F8">
        <w:rPr>
          <w:rFonts w:ascii="David" w:hAnsi="David" w:cs="David" w:hint="cs"/>
          <w:sz w:val="24"/>
          <w:szCs w:val="24"/>
          <w:rtl/>
        </w:rPr>
        <w:t xml:space="preserve">לא יכולים להינשא עם קרובי משפחתם. </w:t>
      </w:r>
      <w:r w:rsidRPr="00F97988">
        <w:rPr>
          <w:rFonts w:ascii="David" w:hAnsi="David" w:cs="David" w:hint="cs"/>
          <w:b/>
          <w:bCs/>
          <w:sz w:val="24"/>
          <w:szCs w:val="24"/>
          <w:rtl/>
        </w:rPr>
        <w:t>יהדות</w:t>
      </w:r>
      <w:r>
        <w:rPr>
          <w:rFonts w:ascii="David" w:hAnsi="David" w:cs="David" w:hint="cs"/>
          <w:sz w:val="24"/>
          <w:szCs w:val="24"/>
          <w:rtl/>
        </w:rPr>
        <w:t xml:space="preserve">- </w:t>
      </w:r>
      <w:r w:rsidR="009933F8">
        <w:rPr>
          <w:rFonts w:ascii="David" w:hAnsi="David" w:cs="David" w:hint="cs"/>
          <w:sz w:val="24"/>
          <w:szCs w:val="24"/>
          <w:rtl/>
        </w:rPr>
        <w:t xml:space="preserve">אימוץ </w:t>
      </w:r>
      <w:r w:rsidR="00813FDE">
        <w:rPr>
          <w:rFonts w:ascii="David" w:hAnsi="David" w:cs="David" w:hint="cs"/>
          <w:sz w:val="24"/>
          <w:szCs w:val="24"/>
          <w:rtl/>
        </w:rPr>
        <w:t>לא מקבל תוקף דתי</w:t>
      </w:r>
      <w:r w:rsidR="009933F8">
        <w:rPr>
          <w:rFonts w:ascii="David" w:hAnsi="David" w:cs="David" w:hint="cs"/>
          <w:sz w:val="24"/>
          <w:szCs w:val="24"/>
          <w:rtl/>
        </w:rPr>
        <w:t>,</w:t>
      </w:r>
      <w:r w:rsidR="00813FDE">
        <w:rPr>
          <w:rFonts w:ascii="David" w:hAnsi="David" w:cs="David" w:hint="cs"/>
          <w:sz w:val="24"/>
          <w:szCs w:val="24"/>
          <w:rtl/>
        </w:rPr>
        <w:t xml:space="preserve"> כך שאם </w:t>
      </w:r>
      <w:r w:rsidR="008C688A">
        <w:rPr>
          <w:rFonts w:ascii="David" w:hAnsi="David" w:cs="David" w:hint="cs"/>
          <w:sz w:val="24"/>
          <w:szCs w:val="24"/>
          <w:rtl/>
        </w:rPr>
        <w:t>אח או הורה מאומץ ירצו להתחתן ו</w:t>
      </w:r>
      <w:r w:rsidR="00813FDE">
        <w:rPr>
          <w:rFonts w:ascii="David" w:hAnsi="David" w:cs="David" w:hint="cs"/>
          <w:sz w:val="24"/>
          <w:szCs w:val="24"/>
          <w:rtl/>
        </w:rPr>
        <w:t>יעשו את הטקס</w:t>
      </w:r>
      <w:r w:rsidR="008C688A">
        <w:rPr>
          <w:rFonts w:ascii="David" w:hAnsi="David" w:cs="David" w:hint="cs"/>
          <w:sz w:val="24"/>
          <w:szCs w:val="24"/>
          <w:rtl/>
        </w:rPr>
        <w:t xml:space="preserve"> ההלכתי כראוי</w:t>
      </w:r>
      <w:r w:rsidR="009933F8">
        <w:rPr>
          <w:rFonts w:ascii="David" w:hAnsi="David" w:cs="David" w:hint="cs"/>
          <w:sz w:val="24"/>
          <w:szCs w:val="24"/>
          <w:rtl/>
        </w:rPr>
        <w:t>, הנישואין יהיו תקפים. למרות שמבחי</w:t>
      </w:r>
      <w:r w:rsidR="008C688A">
        <w:rPr>
          <w:rFonts w:ascii="David" w:hAnsi="David" w:cs="David" w:hint="cs"/>
          <w:sz w:val="24"/>
          <w:szCs w:val="24"/>
          <w:rtl/>
        </w:rPr>
        <w:t>נ</w:t>
      </w:r>
      <w:r w:rsidR="009933F8">
        <w:rPr>
          <w:rFonts w:ascii="David" w:hAnsi="David" w:cs="David" w:hint="cs"/>
          <w:sz w:val="24"/>
          <w:szCs w:val="24"/>
          <w:rtl/>
        </w:rPr>
        <w:t>ה חברתית</w:t>
      </w:r>
      <w:r>
        <w:rPr>
          <w:rFonts w:ascii="David" w:hAnsi="David" w:cs="David" w:hint="cs"/>
          <w:sz w:val="24"/>
          <w:szCs w:val="24"/>
          <w:rtl/>
        </w:rPr>
        <w:t xml:space="preserve"> </w:t>
      </w:r>
      <w:r w:rsidR="009933F8">
        <w:rPr>
          <w:rFonts w:ascii="David" w:hAnsi="David" w:cs="David" w:hint="cs"/>
          <w:sz w:val="24"/>
          <w:szCs w:val="24"/>
          <w:rtl/>
        </w:rPr>
        <w:t>זה נ</w:t>
      </w:r>
      <w:r>
        <w:rPr>
          <w:rFonts w:ascii="David" w:hAnsi="David" w:cs="David" w:hint="cs"/>
          <w:sz w:val="24"/>
          <w:szCs w:val="24"/>
          <w:rtl/>
        </w:rPr>
        <w:t xml:space="preserve">ראה כמשהו מגונה. </w:t>
      </w:r>
      <w:r w:rsidR="008813FF" w:rsidRPr="00F97988">
        <w:rPr>
          <w:rFonts w:ascii="David" w:hAnsi="David" w:cs="David" w:hint="cs"/>
          <w:b/>
          <w:bCs/>
          <w:sz w:val="24"/>
          <w:szCs w:val="24"/>
          <w:rtl/>
        </w:rPr>
        <w:t>אסל</w:t>
      </w:r>
      <w:r w:rsidR="008C688A">
        <w:rPr>
          <w:rFonts w:ascii="David" w:hAnsi="David" w:cs="David" w:hint="cs"/>
          <w:b/>
          <w:bCs/>
          <w:sz w:val="24"/>
          <w:szCs w:val="24"/>
          <w:rtl/>
        </w:rPr>
        <w:t>א</w:t>
      </w:r>
      <w:r w:rsidR="008813FF" w:rsidRPr="00F97988">
        <w:rPr>
          <w:rFonts w:ascii="David" w:hAnsi="David" w:cs="David" w:hint="cs"/>
          <w:b/>
          <w:bCs/>
          <w:sz w:val="24"/>
          <w:szCs w:val="24"/>
          <w:rtl/>
        </w:rPr>
        <w:t>ם</w:t>
      </w:r>
      <w:r w:rsidR="008813FF">
        <w:rPr>
          <w:rFonts w:ascii="David" w:hAnsi="David" w:cs="David" w:hint="cs"/>
          <w:sz w:val="24"/>
          <w:szCs w:val="24"/>
          <w:rtl/>
        </w:rPr>
        <w:t xml:space="preserve">- ביניים. בדר"כ </w:t>
      </w:r>
      <w:r w:rsidR="008C7EA2">
        <w:rPr>
          <w:rFonts w:ascii="David" w:hAnsi="David" w:cs="David" w:hint="cs"/>
          <w:sz w:val="24"/>
          <w:szCs w:val="24"/>
          <w:rtl/>
        </w:rPr>
        <w:t xml:space="preserve">קרבת המשפחה נקבע עפ"י כללים </w:t>
      </w:r>
      <w:r w:rsidR="008813FF">
        <w:rPr>
          <w:rFonts w:ascii="David" w:hAnsi="David" w:cs="David" w:hint="cs"/>
          <w:sz w:val="24"/>
          <w:szCs w:val="24"/>
          <w:rtl/>
        </w:rPr>
        <w:t>ביולוגים</w:t>
      </w:r>
      <w:r w:rsidR="008C7EA2">
        <w:rPr>
          <w:rFonts w:ascii="David" w:hAnsi="David" w:cs="David" w:hint="cs"/>
          <w:sz w:val="24"/>
          <w:szCs w:val="24"/>
          <w:rtl/>
        </w:rPr>
        <w:t>, אך</w:t>
      </w:r>
      <w:r w:rsidR="008813FF">
        <w:rPr>
          <w:rFonts w:ascii="David" w:hAnsi="David" w:cs="David" w:hint="cs"/>
          <w:sz w:val="24"/>
          <w:szCs w:val="24"/>
          <w:rtl/>
        </w:rPr>
        <w:t xml:space="preserve"> </w:t>
      </w:r>
      <w:r w:rsidR="008C7EA2">
        <w:rPr>
          <w:rFonts w:ascii="David" w:hAnsi="David" w:cs="David" w:hint="cs"/>
          <w:sz w:val="24"/>
          <w:szCs w:val="24"/>
          <w:rtl/>
        </w:rPr>
        <w:t xml:space="preserve">אפשר גם לתת </w:t>
      </w:r>
      <w:r w:rsidR="008813FF">
        <w:rPr>
          <w:rFonts w:ascii="David" w:hAnsi="David" w:cs="David" w:hint="cs"/>
          <w:sz w:val="24"/>
          <w:szCs w:val="24"/>
          <w:rtl/>
        </w:rPr>
        <w:t>תוקף משפטי לאימוץ</w:t>
      </w:r>
      <w:r w:rsidR="008C7EA2">
        <w:rPr>
          <w:rFonts w:ascii="David" w:hAnsi="David" w:cs="David" w:hint="cs"/>
          <w:sz w:val="24"/>
          <w:szCs w:val="24"/>
          <w:rtl/>
        </w:rPr>
        <w:t>. אולם</w:t>
      </w:r>
      <w:r w:rsidR="008813FF">
        <w:rPr>
          <w:rFonts w:ascii="David" w:hAnsi="David" w:cs="David" w:hint="cs"/>
          <w:sz w:val="24"/>
          <w:szCs w:val="24"/>
          <w:rtl/>
        </w:rPr>
        <w:t xml:space="preserve"> </w:t>
      </w:r>
      <w:r w:rsidR="00EB6D0B">
        <w:rPr>
          <w:rFonts w:ascii="David" w:hAnsi="David" w:cs="David" w:hint="cs"/>
          <w:sz w:val="24"/>
          <w:szCs w:val="24"/>
          <w:rtl/>
        </w:rPr>
        <w:t xml:space="preserve">ניתן </w:t>
      </w:r>
      <w:r w:rsidR="008C7EA2">
        <w:rPr>
          <w:rFonts w:ascii="David" w:hAnsi="David" w:cs="David" w:hint="cs"/>
          <w:sz w:val="24"/>
          <w:szCs w:val="24"/>
          <w:rtl/>
        </w:rPr>
        <w:t>י</w:t>
      </w:r>
      <w:r w:rsidR="00EB6D0B">
        <w:rPr>
          <w:rFonts w:ascii="David" w:hAnsi="David" w:cs="David" w:hint="cs"/>
          <w:sz w:val="24"/>
          <w:szCs w:val="24"/>
          <w:rtl/>
        </w:rPr>
        <w:t xml:space="preserve">היה לבטל את האימוץ. </w:t>
      </w:r>
    </w:p>
    <w:p w14:paraId="1CE64F26" w14:textId="38883B11" w:rsidR="00632200" w:rsidRPr="00632200" w:rsidRDefault="00632200" w:rsidP="00C20A29">
      <w:pPr>
        <w:pStyle w:val="a3"/>
        <w:numPr>
          <w:ilvl w:val="0"/>
          <w:numId w:val="31"/>
        </w:numPr>
        <w:spacing w:line="360" w:lineRule="auto"/>
        <w:ind w:left="709"/>
        <w:jc w:val="both"/>
        <w:rPr>
          <w:rFonts w:ascii="David" w:hAnsi="David" w:cs="David"/>
          <w:sz w:val="24"/>
          <w:szCs w:val="24"/>
        </w:rPr>
      </w:pPr>
      <w:r w:rsidRPr="00632200">
        <w:rPr>
          <w:rFonts w:ascii="David" w:hAnsi="David" w:cs="David" w:hint="cs"/>
          <w:sz w:val="24"/>
          <w:szCs w:val="24"/>
          <w:u w:val="single"/>
          <w:rtl/>
        </w:rPr>
        <w:t>הצדקות אזרחיות</w:t>
      </w:r>
      <w:r w:rsidRPr="00632200">
        <w:rPr>
          <w:rFonts w:ascii="David" w:hAnsi="David" w:cs="David" w:hint="cs"/>
          <w:sz w:val="24"/>
          <w:szCs w:val="24"/>
          <w:rtl/>
        </w:rPr>
        <w:t xml:space="preserve">- 1)פגם גנטי לילדים. 2)לא בריא שהמיניות שלך היא עם האנשים שמגדלים אותך. 3)רוצים להפוך את המשפחה למוגן ממתח מיני. </w:t>
      </w:r>
    </w:p>
    <w:p w14:paraId="5BDF209A" w14:textId="2861B61F" w:rsidR="00444A59" w:rsidRDefault="00AA2770" w:rsidP="00F83DC0">
      <w:pPr>
        <w:spacing w:line="360" w:lineRule="auto"/>
        <w:ind w:left="65"/>
        <w:jc w:val="both"/>
        <w:rPr>
          <w:rFonts w:ascii="David" w:hAnsi="David" w:cs="David"/>
          <w:sz w:val="24"/>
          <w:szCs w:val="24"/>
          <w:u w:val="single"/>
          <w:rtl/>
        </w:rPr>
      </w:pPr>
      <w:r>
        <w:rPr>
          <w:rFonts w:ascii="David" w:hAnsi="David" w:cs="David" w:hint="cs"/>
          <w:sz w:val="24"/>
          <w:szCs w:val="24"/>
          <w:rtl/>
        </w:rPr>
        <w:t>הטענה</w:t>
      </w:r>
      <w:r w:rsidR="00BF5A4B">
        <w:rPr>
          <w:rFonts w:ascii="David" w:hAnsi="David" w:cs="David" w:hint="cs"/>
          <w:sz w:val="24"/>
          <w:szCs w:val="24"/>
          <w:rtl/>
        </w:rPr>
        <w:t xml:space="preserve"> לפי העקרונות האזרחיים, </w:t>
      </w:r>
      <w:r>
        <w:rPr>
          <w:rFonts w:ascii="David" w:hAnsi="David" w:cs="David" w:hint="cs"/>
          <w:sz w:val="24"/>
          <w:szCs w:val="24"/>
          <w:rtl/>
        </w:rPr>
        <w:t>היא ש</w:t>
      </w:r>
      <w:r w:rsidR="00BF5A4B">
        <w:rPr>
          <w:rFonts w:ascii="David" w:hAnsi="David" w:cs="David" w:hint="cs"/>
          <w:sz w:val="24"/>
          <w:szCs w:val="24"/>
          <w:rtl/>
        </w:rPr>
        <w:t>הי</w:t>
      </w:r>
      <w:r>
        <w:rPr>
          <w:rFonts w:ascii="David" w:hAnsi="David" w:cs="David" w:hint="cs"/>
          <w:sz w:val="24"/>
          <w:szCs w:val="24"/>
          <w:rtl/>
        </w:rPr>
        <w:t>ינ</w:t>
      </w:r>
      <w:r w:rsidR="00BF5A4B">
        <w:rPr>
          <w:rFonts w:ascii="David" w:hAnsi="David" w:cs="David" w:hint="cs"/>
          <w:sz w:val="24"/>
          <w:szCs w:val="24"/>
          <w:rtl/>
        </w:rPr>
        <w:t xml:space="preserve">ו רוצים </w:t>
      </w:r>
      <w:r w:rsidR="00BF5A4B" w:rsidRPr="00AA2770">
        <w:rPr>
          <w:rFonts w:ascii="David" w:hAnsi="David" w:cs="David" w:hint="cs"/>
          <w:b/>
          <w:bCs/>
          <w:sz w:val="24"/>
          <w:szCs w:val="24"/>
          <w:rtl/>
        </w:rPr>
        <w:t xml:space="preserve">יותר </w:t>
      </w:r>
      <w:r w:rsidR="00BF5A4B">
        <w:rPr>
          <w:rFonts w:ascii="David" w:hAnsi="David" w:cs="David" w:hint="cs"/>
          <w:sz w:val="24"/>
          <w:szCs w:val="24"/>
          <w:rtl/>
        </w:rPr>
        <w:t>מגבלות מאשר</w:t>
      </w:r>
      <w:r w:rsidR="009E1E5F">
        <w:rPr>
          <w:rFonts w:ascii="David" w:hAnsi="David" w:cs="David" w:hint="cs"/>
          <w:sz w:val="24"/>
          <w:szCs w:val="24"/>
          <w:rtl/>
        </w:rPr>
        <w:t xml:space="preserve"> אלו</w:t>
      </w:r>
      <w:r w:rsidR="00BF5A4B">
        <w:rPr>
          <w:rFonts w:ascii="David" w:hAnsi="David" w:cs="David" w:hint="cs"/>
          <w:sz w:val="24"/>
          <w:szCs w:val="24"/>
          <w:rtl/>
        </w:rPr>
        <w:t xml:space="preserve"> </w:t>
      </w:r>
      <w:r w:rsidR="009E1E5F">
        <w:rPr>
          <w:rFonts w:ascii="David" w:hAnsi="David" w:cs="David" w:hint="cs"/>
          <w:sz w:val="24"/>
          <w:szCs w:val="24"/>
          <w:rtl/>
        </w:rPr>
        <w:t>ש</w:t>
      </w:r>
      <w:r w:rsidR="00187B5B">
        <w:rPr>
          <w:rFonts w:ascii="David" w:hAnsi="David" w:cs="David" w:hint="cs"/>
          <w:sz w:val="24"/>
          <w:szCs w:val="24"/>
          <w:rtl/>
        </w:rPr>
        <w:t>מטיל הדין הדתי.</w:t>
      </w:r>
      <w:r w:rsidR="00B52C9C">
        <w:rPr>
          <w:rFonts w:ascii="David" w:hAnsi="David" w:cs="David" w:hint="cs"/>
          <w:sz w:val="24"/>
          <w:szCs w:val="24"/>
          <w:rtl/>
        </w:rPr>
        <w:t xml:space="preserve"> הוא מרחיב מאוד- נותן תוקף משפטי להרבה תופעות שהן אינן ראויות מבחינה חברתית</w:t>
      </w:r>
      <w:r>
        <w:rPr>
          <w:rFonts w:ascii="David" w:hAnsi="David" w:cs="David" w:hint="cs"/>
          <w:sz w:val="24"/>
          <w:szCs w:val="24"/>
          <w:rtl/>
        </w:rPr>
        <w:t>.</w:t>
      </w:r>
    </w:p>
    <w:p w14:paraId="60861800" w14:textId="5700A3A8" w:rsidR="00F83DC0" w:rsidRPr="00E544C2" w:rsidRDefault="007319BA" w:rsidP="00E544C2">
      <w:pPr>
        <w:spacing w:after="0" w:line="360" w:lineRule="auto"/>
        <w:ind w:left="-142"/>
        <w:jc w:val="both"/>
        <w:rPr>
          <w:rFonts w:ascii="David" w:hAnsi="David" w:cs="David"/>
          <w:b/>
          <w:bCs/>
          <w:sz w:val="24"/>
          <w:szCs w:val="24"/>
        </w:rPr>
      </w:pPr>
      <w:r w:rsidRPr="00E544C2">
        <w:rPr>
          <w:rFonts w:ascii="David" w:hAnsi="David" w:cs="David" w:hint="cs"/>
          <w:b/>
          <w:bCs/>
          <w:sz w:val="24"/>
          <w:szCs w:val="24"/>
          <w:rtl/>
        </w:rPr>
        <w:t>דרישות כשרות</w:t>
      </w:r>
      <w:r w:rsidR="00EC2A3B" w:rsidRPr="00E544C2">
        <w:rPr>
          <w:rFonts w:ascii="David" w:hAnsi="David" w:cs="David" w:hint="cs"/>
          <w:b/>
          <w:bCs/>
          <w:sz w:val="24"/>
          <w:szCs w:val="24"/>
          <w:rtl/>
        </w:rPr>
        <w:t xml:space="preserve"> פרטיקולריות </w:t>
      </w:r>
      <w:r w:rsidR="00075C23" w:rsidRPr="00E544C2">
        <w:rPr>
          <w:rFonts w:ascii="David" w:hAnsi="David" w:cs="David" w:hint="cs"/>
          <w:b/>
          <w:bCs/>
          <w:sz w:val="24"/>
          <w:szCs w:val="24"/>
          <w:rtl/>
        </w:rPr>
        <w:t>לדין ה</w:t>
      </w:r>
      <w:r w:rsidR="00E961D1" w:rsidRPr="00E544C2">
        <w:rPr>
          <w:rFonts w:ascii="David" w:hAnsi="David" w:cs="David" w:hint="cs"/>
          <w:b/>
          <w:bCs/>
          <w:sz w:val="24"/>
          <w:szCs w:val="24"/>
          <w:rtl/>
        </w:rPr>
        <w:t>דת</w:t>
      </w:r>
      <w:r w:rsidR="00075C23" w:rsidRPr="00E544C2">
        <w:rPr>
          <w:rFonts w:ascii="David" w:hAnsi="David" w:cs="David" w:hint="cs"/>
          <w:b/>
          <w:bCs/>
          <w:sz w:val="24"/>
          <w:szCs w:val="24"/>
          <w:rtl/>
        </w:rPr>
        <w:t xml:space="preserve">י </w:t>
      </w:r>
      <w:r w:rsidR="00EC2A3B" w:rsidRPr="00E544C2">
        <w:rPr>
          <w:rFonts w:ascii="David" w:hAnsi="David" w:cs="David" w:hint="cs"/>
          <w:b/>
          <w:bCs/>
          <w:sz w:val="24"/>
          <w:szCs w:val="24"/>
          <w:rtl/>
        </w:rPr>
        <w:t>(</w:t>
      </w:r>
      <w:r w:rsidR="00E07E65" w:rsidRPr="00E544C2">
        <w:rPr>
          <w:rFonts w:ascii="David" w:hAnsi="David" w:cs="David" w:hint="cs"/>
          <w:b/>
          <w:bCs/>
          <w:sz w:val="24"/>
          <w:szCs w:val="24"/>
          <w:rtl/>
        </w:rPr>
        <w:t>איסורי</w:t>
      </w:r>
      <w:r w:rsidR="00EC2A3B" w:rsidRPr="00E544C2">
        <w:rPr>
          <w:rFonts w:ascii="David" w:hAnsi="David" w:cs="David" w:hint="cs"/>
          <w:b/>
          <w:bCs/>
          <w:sz w:val="24"/>
          <w:szCs w:val="24"/>
          <w:rtl/>
        </w:rPr>
        <w:t xml:space="preserve">ם </w:t>
      </w:r>
      <w:r w:rsidR="00E961D1" w:rsidRPr="00E544C2">
        <w:rPr>
          <w:rFonts w:ascii="David" w:hAnsi="David" w:cs="David" w:hint="cs"/>
          <w:b/>
          <w:bCs/>
          <w:sz w:val="24"/>
          <w:szCs w:val="24"/>
          <w:rtl/>
        </w:rPr>
        <w:t>ייחודיי</w:t>
      </w:r>
      <w:r w:rsidR="007D7217" w:rsidRPr="00E544C2">
        <w:rPr>
          <w:rFonts w:ascii="David" w:hAnsi="David" w:cs="David" w:hint="cs"/>
          <w:b/>
          <w:bCs/>
          <w:sz w:val="24"/>
          <w:szCs w:val="24"/>
          <w:rtl/>
        </w:rPr>
        <w:t>ם בעלי אופי דתי</w:t>
      </w:r>
      <w:r w:rsidRPr="00E544C2">
        <w:rPr>
          <w:rFonts w:ascii="David" w:hAnsi="David" w:cs="David" w:hint="cs"/>
          <w:b/>
          <w:bCs/>
          <w:sz w:val="24"/>
          <w:szCs w:val="24"/>
          <w:rtl/>
        </w:rPr>
        <w:t>)</w:t>
      </w:r>
      <w:r w:rsidR="00735BB0" w:rsidRPr="00E544C2">
        <w:rPr>
          <w:rFonts w:ascii="David" w:hAnsi="David" w:cs="David" w:hint="cs"/>
          <w:b/>
          <w:bCs/>
          <w:sz w:val="24"/>
          <w:szCs w:val="24"/>
          <w:rtl/>
        </w:rPr>
        <w:t>:</w:t>
      </w:r>
    </w:p>
    <w:p w14:paraId="1A327E47" w14:textId="196171FF" w:rsidR="00CA2AA0" w:rsidRDefault="00CA2AA0" w:rsidP="00C20A29">
      <w:pPr>
        <w:pStyle w:val="a3"/>
        <w:numPr>
          <w:ilvl w:val="0"/>
          <w:numId w:val="32"/>
        </w:numPr>
        <w:spacing w:line="360" w:lineRule="auto"/>
        <w:ind w:left="142"/>
        <w:jc w:val="both"/>
        <w:rPr>
          <w:rFonts w:ascii="David" w:hAnsi="David" w:cs="David"/>
          <w:sz w:val="24"/>
          <w:szCs w:val="24"/>
        </w:rPr>
      </w:pPr>
      <w:r w:rsidRPr="007319BA">
        <w:rPr>
          <w:rFonts w:ascii="David" w:hAnsi="David" w:cs="David" w:hint="cs"/>
          <w:b/>
          <w:bCs/>
          <w:color w:val="FF0000"/>
          <w:sz w:val="24"/>
          <w:szCs w:val="24"/>
          <w:u w:val="single"/>
          <w:rtl/>
        </w:rPr>
        <w:t>נישואין בין</w:t>
      </w:r>
      <w:r w:rsidR="0013599B" w:rsidRPr="007319BA">
        <w:rPr>
          <w:rFonts w:ascii="David" w:hAnsi="David" w:cs="David" w:hint="cs"/>
          <w:b/>
          <w:bCs/>
          <w:color w:val="FF0000"/>
          <w:sz w:val="24"/>
          <w:szCs w:val="24"/>
          <w:u w:val="single"/>
          <w:rtl/>
        </w:rPr>
        <w:t>-</w:t>
      </w:r>
      <w:r w:rsidRPr="007319BA">
        <w:rPr>
          <w:rFonts w:ascii="David" w:hAnsi="David" w:cs="David" w:hint="cs"/>
          <w:b/>
          <w:bCs/>
          <w:color w:val="FF0000"/>
          <w:sz w:val="24"/>
          <w:szCs w:val="24"/>
          <w:u w:val="single"/>
          <w:rtl/>
        </w:rPr>
        <w:t>דתיים</w:t>
      </w:r>
      <w:r w:rsidRPr="00CA2AA0">
        <w:rPr>
          <w:rFonts w:ascii="David" w:hAnsi="David" w:cs="David" w:hint="cs"/>
          <w:sz w:val="24"/>
          <w:szCs w:val="24"/>
          <w:rtl/>
        </w:rPr>
        <w:t>-</w:t>
      </w:r>
      <w:r>
        <w:rPr>
          <w:rFonts w:ascii="David" w:hAnsi="David" w:cs="David" w:hint="cs"/>
          <w:sz w:val="24"/>
          <w:szCs w:val="24"/>
          <w:rtl/>
        </w:rPr>
        <w:t xml:space="preserve"> </w:t>
      </w:r>
      <w:r w:rsidR="00CC2976" w:rsidRPr="00CC2976">
        <w:rPr>
          <w:rFonts w:ascii="David" w:hAnsi="David" w:cs="David"/>
          <w:sz w:val="24"/>
          <w:szCs w:val="24"/>
          <w:rtl/>
        </w:rPr>
        <w:t>איסור להתחתן עם בני דת אחר</w:t>
      </w:r>
      <w:r w:rsidR="00CC2976">
        <w:rPr>
          <w:rFonts w:ascii="David" w:hAnsi="David" w:cs="David" w:hint="cs"/>
          <w:sz w:val="24"/>
          <w:szCs w:val="24"/>
          <w:rtl/>
        </w:rPr>
        <w:t>ת</w:t>
      </w:r>
      <w:r w:rsidR="00CC2976" w:rsidRPr="00CC2976">
        <w:rPr>
          <w:rFonts w:ascii="David" w:hAnsi="David" w:cs="David"/>
          <w:sz w:val="24"/>
          <w:szCs w:val="24"/>
          <w:rtl/>
        </w:rPr>
        <w:t xml:space="preserve">. </w:t>
      </w:r>
      <w:r w:rsidR="003E6B16">
        <w:rPr>
          <w:rFonts w:ascii="David" w:hAnsi="David" w:cs="David" w:hint="cs"/>
          <w:sz w:val="24"/>
          <w:szCs w:val="24"/>
          <w:rtl/>
        </w:rPr>
        <w:t>במקומות שיש בה</w:t>
      </w:r>
      <w:r w:rsidR="001D61D6">
        <w:rPr>
          <w:rFonts w:ascii="David" w:hAnsi="David" w:cs="David" w:hint="cs"/>
          <w:sz w:val="24"/>
          <w:szCs w:val="24"/>
          <w:rtl/>
        </w:rPr>
        <w:t>ם</w:t>
      </w:r>
      <w:r w:rsidR="003E6B16">
        <w:rPr>
          <w:rFonts w:ascii="David" w:hAnsi="David" w:cs="David" w:hint="cs"/>
          <w:sz w:val="24"/>
          <w:szCs w:val="24"/>
          <w:rtl/>
        </w:rPr>
        <w:t xml:space="preserve"> משפט אזרחי, לא תהיה קטגוריה כזאת. לעומת זאת </w:t>
      </w:r>
      <w:r w:rsidR="005A700D">
        <w:rPr>
          <w:rFonts w:ascii="David" w:hAnsi="David" w:cs="David" w:hint="cs"/>
          <w:sz w:val="24"/>
          <w:szCs w:val="24"/>
          <w:rtl/>
        </w:rPr>
        <w:t xml:space="preserve">במקומות בהם </w:t>
      </w:r>
      <w:r w:rsidR="001D61D6">
        <w:rPr>
          <w:rFonts w:ascii="David" w:hAnsi="David" w:cs="David" w:hint="cs"/>
          <w:sz w:val="24"/>
          <w:szCs w:val="24"/>
          <w:rtl/>
        </w:rPr>
        <w:t>חל גם ה</w:t>
      </w:r>
      <w:r w:rsidR="005A700D">
        <w:rPr>
          <w:rFonts w:ascii="David" w:hAnsi="David" w:cs="David" w:hint="cs"/>
          <w:sz w:val="24"/>
          <w:szCs w:val="24"/>
          <w:rtl/>
        </w:rPr>
        <w:t xml:space="preserve">דין </w:t>
      </w:r>
      <w:r w:rsidR="001D61D6">
        <w:rPr>
          <w:rFonts w:ascii="David" w:hAnsi="David" w:cs="David" w:hint="cs"/>
          <w:sz w:val="24"/>
          <w:szCs w:val="24"/>
          <w:rtl/>
        </w:rPr>
        <w:t>ה</w:t>
      </w:r>
      <w:r w:rsidR="005A700D">
        <w:rPr>
          <w:rFonts w:ascii="David" w:hAnsi="David" w:cs="David" w:hint="cs"/>
          <w:sz w:val="24"/>
          <w:szCs w:val="24"/>
          <w:rtl/>
        </w:rPr>
        <w:t xml:space="preserve">דתי- </w:t>
      </w:r>
      <w:r w:rsidR="001D61D6" w:rsidRPr="001D61D6">
        <w:rPr>
          <w:rFonts w:ascii="David" w:hAnsi="David" w:cs="David"/>
          <w:sz w:val="24"/>
          <w:szCs w:val="24"/>
          <w:u w:val="single"/>
          <w:rtl/>
        </w:rPr>
        <w:t>יש הבדל בין הדתות השונות</w:t>
      </w:r>
      <w:r w:rsidR="005A700D">
        <w:rPr>
          <w:rFonts w:ascii="David" w:hAnsi="David" w:cs="David" w:hint="cs"/>
          <w:sz w:val="24"/>
          <w:szCs w:val="24"/>
          <w:rtl/>
        </w:rPr>
        <w:t xml:space="preserve">: </w:t>
      </w:r>
      <w:r w:rsidR="003E6B16" w:rsidRPr="005A700D">
        <w:rPr>
          <w:rFonts w:ascii="David" w:hAnsi="David" w:cs="David" w:hint="cs"/>
          <w:b/>
          <w:bCs/>
          <w:sz w:val="24"/>
          <w:szCs w:val="24"/>
          <w:rtl/>
        </w:rPr>
        <w:t>יהד</w:t>
      </w:r>
      <w:r w:rsidR="00BA5098">
        <w:rPr>
          <w:rFonts w:ascii="David" w:hAnsi="David" w:cs="David" w:hint="cs"/>
          <w:b/>
          <w:bCs/>
          <w:sz w:val="24"/>
          <w:szCs w:val="24"/>
          <w:rtl/>
        </w:rPr>
        <w:t>ות</w:t>
      </w:r>
      <w:r w:rsidR="005A700D">
        <w:rPr>
          <w:rFonts w:ascii="David" w:hAnsi="David" w:cs="David" w:hint="cs"/>
          <w:sz w:val="24"/>
          <w:szCs w:val="24"/>
          <w:rtl/>
        </w:rPr>
        <w:t>+</w:t>
      </w:r>
      <w:r w:rsidR="001D61D6">
        <w:rPr>
          <w:rFonts w:ascii="David" w:hAnsi="David" w:cs="David" w:hint="cs"/>
          <w:sz w:val="24"/>
          <w:szCs w:val="24"/>
          <w:rtl/>
        </w:rPr>
        <w:t xml:space="preserve"> </w:t>
      </w:r>
      <w:r w:rsidR="003E6B16" w:rsidRPr="005A700D">
        <w:rPr>
          <w:rFonts w:ascii="David" w:hAnsi="David" w:cs="David" w:hint="cs"/>
          <w:b/>
          <w:bCs/>
          <w:sz w:val="24"/>
          <w:szCs w:val="24"/>
          <w:rtl/>
        </w:rPr>
        <w:t>נצר</w:t>
      </w:r>
      <w:r w:rsidR="00BA5098">
        <w:rPr>
          <w:rFonts w:ascii="David" w:hAnsi="David" w:cs="David" w:hint="cs"/>
          <w:b/>
          <w:bCs/>
          <w:sz w:val="24"/>
          <w:szCs w:val="24"/>
          <w:rtl/>
        </w:rPr>
        <w:t>ות</w:t>
      </w:r>
      <w:r w:rsidR="005A700D">
        <w:rPr>
          <w:rFonts w:ascii="David" w:hAnsi="David" w:cs="David" w:hint="cs"/>
          <w:sz w:val="24"/>
          <w:szCs w:val="24"/>
          <w:rtl/>
        </w:rPr>
        <w:t>-</w:t>
      </w:r>
      <w:r w:rsidR="003E6B16">
        <w:rPr>
          <w:rFonts w:ascii="David" w:hAnsi="David" w:cs="David" w:hint="cs"/>
          <w:sz w:val="24"/>
          <w:szCs w:val="24"/>
          <w:rtl/>
        </w:rPr>
        <w:t xml:space="preserve"> לא מאפשרים נישואין </w:t>
      </w:r>
      <w:r w:rsidR="00796770">
        <w:rPr>
          <w:rFonts w:ascii="David" w:hAnsi="David" w:cs="David" w:hint="cs"/>
          <w:sz w:val="24"/>
          <w:szCs w:val="24"/>
          <w:rtl/>
        </w:rPr>
        <w:t xml:space="preserve">בין דתות שונות, </w:t>
      </w:r>
      <w:r w:rsidR="003E6B16">
        <w:rPr>
          <w:rFonts w:ascii="David" w:hAnsi="David" w:cs="David" w:hint="cs"/>
          <w:sz w:val="24"/>
          <w:szCs w:val="24"/>
          <w:rtl/>
        </w:rPr>
        <w:t>אלא אם המירו את דתם</w:t>
      </w:r>
      <w:r w:rsidR="007D6252">
        <w:rPr>
          <w:rFonts w:ascii="David" w:hAnsi="David" w:cs="David" w:hint="cs"/>
          <w:sz w:val="24"/>
          <w:szCs w:val="24"/>
          <w:rtl/>
        </w:rPr>
        <w:t xml:space="preserve"> לזו של השני.</w:t>
      </w:r>
      <w:r w:rsidR="00062DFE">
        <w:rPr>
          <w:rFonts w:ascii="David" w:hAnsi="David" w:cs="David" w:hint="cs"/>
          <w:sz w:val="24"/>
          <w:szCs w:val="24"/>
          <w:rtl/>
        </w:rPr>
        <w:t xml:space="preserve"> יש לכך הצדקה דתית לאומית שמעוררת קושי מנק' מבט אזרחית.</w:t>
      </w:r>
      <w:r w:rsidR="007D6252">
        <w:rPr>
          <w:rFonts w:ascii="David" w:hAnsi="David" w:cs="David" w:hint="cs"/>
          <w:sz w:val="24"/>
          <w:szCs w:val="24"/>
          <w:rtl/>
        </w:rPr>
        <w:t xml:space="preserve"> </w:t>
      </w:r>
      <w:r w:rsidR="00BA5098">
        <w:rPr>
          <w:rFonts w:ascii="David" w:hAnsi="David" w:cs="David" w:hint="cs"/>
          <w:b/>
          <w:bCs/>
          <w:sz w:val="24"/>
          <w:szCs w:val="24"/>
          <w:rtl/>
        </w:rPr>
        <w:t>אסלאם</w:t>
      </w:r>
      <w:r w:rsidR="007D6252">
        <w:rPr>
          <w:rFonts w:ascii="David" w:hAnsi="David" w:cs="David" w:hint="cs"/>
          <w:sz w:val="24"/>
          <w:szCs w:val="24"/>
          <w:rtl/>
        </w:rPr>
        <w:t xml:space="preserve">- </w:t>
      </w:r>
      <w:r w:rsidR="000539B5" w:rsidRPr="00BA5098">
        <w:rPr>
          <w:rFonts w:ascii="David" w:hAnsi="David" w:cs="David" w:hint="cs"/>
          <w:sz w:val="24"/>
          <w:szCs w:val="24"/>
          <w:u w:val="single"/>
          <w:rtl/>
        </w:rPr>
        <w:t>אישה</w:t>
      </w:r>
      <w:r w:rsidR="000539B5">
        <w:rPr>
          <w:rFonts w:ascii="David" w:hAnsi="David" w:cs="David" w:hint="cs"/>
          <w:sz w:val="24"/>
          <w:szCs w:val="24"/>
          <w:rtl/>
        </w:rPr>
        <w:t xml:space="preserve">: חייבת להינשא </w:t>
      </w:r>
      <w:r w:rsidR="000539B5" w:rsidRPr="00BA5098">
        <w:rPr>
          <w:rFonts w:ascii="David" w:hAnsi="David" w:cs="David" w:hint="cs"/>
          <w:b/>
          <w:bCs/>
          <w:sz w:val="24"/>
          <w:szCs w:val="24"/>
          <w:rtl/>
        </w:rPr>
        <w:t xml:space="preserve">רק </w:t>
      </w:r>
      <w:r w:rsidR="000539B5">
        <w:rPr>
          <w:rFonts w:ascii="David" w:hAnsi="David" w:cs="David" w:hint="cs"/>
          <w:sz w:val="24"/>
          <w:szCs w:val="24"/>
          <w:rtl/>
        </w:rPr>
        <w:t>ל</w:t>
      </w:r>
      <w:r w:rsidR="00BA5098">
        <w:rPr>
          <w:rFonts w:ascii="David" w:hAnsi="David" w:cs="David" w:hint="cs"/>
          <w:sz w:val="24"/>
          <w:szCs w:val="24"/>
          <w:rtl/>
        </w:rPr>
        <w:t xml:space="preserve">גבר </w:t>
      </w:r>
      <w:r w:rsidR="000539B5">
        <w:rPr>
          <w:rFonts w:ascii="David" w:hAnsi="David" w:cs="David" w:hint="cs"/>
          <w:sz w:val="24"/>
          <w:szCs w:val="24"/>
          <w:rtl/>
        </w:rPr>
        <w:t>מוסלמי.</w:t>
      </w:r>
      <w:r w:rsidR="000539B5" w:rsidRPr="00BA5098">
        <w:rPr>
          <w:rFonts w:ascii="David" w:hAnsi="David" w:cs="David" w:hint="cs"/>
          <w:sz w:val="24"/>
          <w:szCs w:val="24"/>
          <w:rtl/>
        </w:rPr>
        <w:t xml:space="preserve"> </w:t>
      </w:r>
      <w:r w:rsidR="000539B5" w:rsidRPr="00BA5098">
        <w:rPr>
          <w:rFonts w:ascii="David" w:hAnsi="David" w:cs="David" w:hint="cs"/>
          <w:sz w:val="24"/>
          <w:szCs w:val="24"/>
          <w:u w:val="single"/>
          <w:rtl/>
        </w:rPr>
        <w:t>גבר</w:t>
      </w:r>
      <w:r w:rsidR="000539B5">
        <w:rPr>
          <w:rFonts w:ascii="David" w:hAnsi="David" w:cs="David" w:hint="cs"/>
          <w:sz w:val="24"/>
          <w:szCs w:val="24"/>
          <w:rtl/>
        </w:rPr>
        <w:t>: ניתן להכיר בנישואין</w:t>
      </w:r>
      <w:r w:rsidR="007D6252">
        <w:rPr>
          <w:rFonts w:ascii="David" w:hAnsi="David" w:cs="David" w:hint="cs"/>
          <w:sz w:val="24"/>
          <w:szCs w:val="24"/>
          <w:rtl/>
        </w:rPr>
        <w:t xml:space="preserve"> עם </w:t>
      </w:r>
      <w:r w:rsidR="000539B5">
        <w:rPr>
          <w:rFonts w:ascii="David" w:hAnsi="David" w:cs="David" w:hint="cs"/>
          <w:sz w:val="24"/>
          <w:szCs w:val="24"/>
          <w:rtl/>
        </w:rPr>
        <w:t xml:space="preserve">אישה לא </w:t>
      </w:r>
      <w:r w:rsidR="007D6252">
        <w:rPr>
          <w:rFonts w:ascii="David" w:hAnsi="David" w:cs="David" w:hint="cs"/>
          <w:sz w:val="24"/>
          <w:szCs w:val="24"/>
          <w:rtl/>
        </w:rPr>
        <w:t xml:space="preserve">מוסלמית, </w:t>
      </w:r>
      <w:r w:rsidR="00A737CE">
        <w:rPr>
          <w:rFonts w:ascii="David" w:hAnsi="David" w:cs="David" w:hint="cs"/>
          <w:sz w:val="24"/>
          <w:szCs w:val="24"/>
          <w:rtl/>
        </w:rPr>
        <w:t xml:space="preserve">כל עוד זאת לא </w:t>
      </w:r>
      <w:r w:rsidR="007D6252">
        <w:rPr>
          <w:rFonts w:ascii="David" w:hAnsi="David" w:cs="David" w:hint="cs"/>
          <w:sz w:val="24"/>
          <w:szCs w:val="24"/>
          <w:rtl/>
        </w:rPr>
        <w:t>דת שמוכרת כעבודה זרה</w:t>
      </w:r>
      <w:r w:rsidR="00A737CE">
        <w:rPr>
          <w:rFonts w:ascii="David" w:hAnsi="David" w:cs="David" w:hint="cs"/>
          <w:sz w:val="24"/>
          <w:szCs w:val="24"/>
          <w:rtl/>
        </w:rPr>
        <w:t xml:space="preserve"> (כלומר מוסלמי עם יהודייה זה אפשרי)</w:t>
      </w:r>
      <w:r w:rsidR="00C942C5">
        <w:rPr>
          <w:rFonts w:ascii="David" w:hAnsi="David" w:cs="David" w:hint="cs"/>
          <w:sz w:val="24"/>
          <w:szCs w:val="24"/>
          <w:rtl/>
        </w:rPr>
        <w:t xml:space="preserve">. </w:t>
      </w:r>
    </w:p>
    <w:p w14:paraId="752B0595" w14:textId="3B65EF19" w:rsidR="0029613E" w:rsidRDefault="0029613E" w:rsidP="00C20A29">
      <w:pPr>
        <w:pStyle w:val="a3"/>
        <w:numPr>
          <w:ilvl w:val="0"/>
          <w:numId w:val="32"/>
        </w:numPr>
        <w:spacing w:line="360" w:lineRule="auto"/>
        <w:ind w:left="142"/>
        <w:jc w:val="both"/>
        <w:rPr>
          <w:rFonts w:ascii="David" w:hAnsi="David" w:cs="David"/>
          <w:sz w:val="24"/>
          <w:szCs w:val="24"/>
        </w:rPr>
      </w:pPr>
      <w:r w:rsidRPr="007319BA">
        <w:rPr>
          <w:rFonts w:ascii="David" w:hAnsi="David" w:cs="David" w:hint="cs"/>
          <w:b/>
          <w:bCs/>
          <w:color w:val="FF0000"/>
          <w:sz w:val="24"/>
          <w:szCs w:val="24"/>
          <w:u w:val="single"/>
          <w:rtl/>
        </w:rPr>
        <w:t>נישואין מאותו מין</w:t>
      </w:r>
      <w:r w:rsidRPr="0029613E">
        <w:rPr>
          <w:rFonts w:ascii="David" w:hAnsi="David" w:cs="David" w:hint="cs"/>
          <w:sz w:val="24"/>
          <w:szCs w:val="24"/>
          <w:rtl/>
        </w:rPr>
        <w:t>-</w:t>
      </w:r>
      <w:r>
        <w:rPr>
          <w:rFonts w:ascii="David" w:hAnsi="David" w:cs="David" w:hint="cs"/>
          <w:sz w:val="24"/>
          <w:szCs w:val="24"/>
          <w:rtl/>
        </w:rPr>
        <w:t xml:space="preserve"> </w:t>
      </w:r>
      <w:r w:rsidR="008F4EE0">
        <w:rPr>
          <w:rFonts w:ascii="David" w:hAnsi="David" w:cs="David" w:hint="cs"/>
          <w:sz w:val="24"/>
          <w:szCs w:val="24"/>
          <w:rtl/>
        </w:rPr>
        <w:t>בעבר ז</w:t>
      </w:r>
      <w:r w:rsidR="00BC40D9">
        <w:rPr>
          <w:rFonts w:ascii="David" w:hAnsi="David" w:cs="David" w:hint="cs"/>
          <w:sz w:val="24"/>
          <w:szCs w:val="24"/>
          <w:rtl/>
        </w:rPr>
        <w:t xml:space="preserve">ה היה </w:t>
      </w:r>
      <w:r w:rsidR="00BC40D9" w:rsidRPr="00BC40D9">
        <w:rPr>
          <w:rFonts w:ascii="David" w:hAnsi="David" w:cs="David" w:hint="cs"/>
          <w:b/>
          <w:bCs/>
          <w:sz w:val="24"/>
          <w:szCs w:val="24"/>
          <w:rtl/>
        </w:rPr>
        <w:t>כלל</w:t>
      </w:r>
      <w:r w:rsidR="00BC40D9">
        <w:rPr>
          <w:rFonts w:ascii="David" w:hAnsi="David" w:cs="David" w:hint="cs"/>
          <w:sz w:val="24"/>
          <w:szCs w:val="24"/>
          <w:rtl/>
        </w:rPr>
        <w:t xml:space="preserve"> </w:t>
      </w:r>
      <w:r w:rsidR="00BC40D9" w:rsidRPr="003B5D56">
        <w:rPr>
          <w:rFonts w:ascii="David" w:hAnsi="David" w:cs="David" w:hint="cs"/>
          <w:b/>
          <w:bCs/>
          <w:sz w:val="24"/>
          <w:szCs w:val="24"/>
          <w:rtl/>
        </w:rPr>
        <w:t>כשירות מוחלט</w:t>
      </w:r>
      <w:r w:rsidR="00BC40D9">
        <w:rPr>
          <w:rFonts w:ascii="David" w:hAnsi="David" w:cs="David" w:hint="cs"/>
          <w:b/>
          <w:bCs/>
          <w:sz w:val="24"/>
          <w:szCs w:val="24"/>
          <w:rtl/>
        </w:rPr>
        <w:t>-</w:t>
      </w:r>
      <w:r w:rsidR="008F4EE0">
        <w:rPr>
          <w:rFonts w:ascii="David" w:hAnsi="David" w:cs="David" w:hint="cs"/>
          <w:sz w:val="24"/>
          <w:szCs w:val="24"/>
          <w:rtl/>
        </w:rPr>
        <w:t xml:space="preserve"> </w:t>
      </w:r>
      <w:r w:rsidR="003B5D56">
        <w:rPr>
          <w:rFonts w:ascii="David" w:hAnsi="David" w:cs="David" w:hint="cs"/>
          <w:sz w:val="24"/>
          <w:szCs w:val="24"/>
          <w:rtl/>
        </w:rPr>
        <w:t xml:space="preserve">קטגוריה </w:t>
      </w:r>
      <w:r w:rsidR="00BC40D9">
        <w:rPr>
          <w:rFonts w:ascii="David" w:hAnsi="David" w:cs="David" w:hint="cs"/>
          <w:sz w:val="24"/>
          <w:szCs w:val="24"/>
          <w:rtl/>
        </w:rPr>
        <w:t>רלוונטית ל</w:t>
      </w:r>
      <w:r w:rsidR="003B5D56">
        <w:rPr>
          <w:rFonts w:ascii="David" w:hAnsi="David" w:cs="David" w:hint="cs"/>
          <w:sz w:val="24"/>
          <w:szCs w:val="24"/>
          <w:rtl/>
        </w:rPr>
        <w:t>כל הדתות בארץ</w:t>
      </w:r>
      <w:r w:rsidR="00BC40D9">
        <w:rPr>
          <w:rFonts w:ascii="David" w:hAnsi="David" w:cs="David" w:hint="cs"/>
          <w:sz w:val="24"/>
          <w:szCs w:val="24"/>
          <w:rtl/>
        </w:rPr>
        <w:t>,</w:t>
      </w:r>
      <w:r w:rsidR="003B5D56">
        <w:rPr>
          <w:rFonts w:ascii="David" w:hAnsi="David" w:cs="David" w:hint="cs"/>
          <w:sz w:val="24"/>
          <w:szCs w:val="24"/>
          <w:rtl/>
        </w:rPr>
        <w:t xml:space="preserve"> </w:t>
      </w:r>
      <w:r w:rsidR="00BC40D9">
        <w:rPr>
          <w:rFonts w:ascii="David" w:hAnsi="David" w:cs="David" w:hint="cs"/>
          <w:sz w:val="24"/>
          <w:szCs w:val="24"/>
          <w:rtl/>
        </w:rPr>
        <w:t>ש</w:t>
      </w:r>
      <w:r w:rsidR="003B5D56">
        <w:rPr>
          <w:rFonts w:ascii="David" w:hAnsi="David" w:cs="David" w:hint="cs"/>
          <w:sz w:val="24"/>
          <w:szCs w:val="24"/>
          <w:rtl/>
        </w:rPr>
        <w:t xml:space="preserve">לא </w:t>
      </w:r>
      <w:r w:rsidR="00BC40D9">
        <w:rPr>
          <w:rFonts w:ascii="David" w:hAnsi="David" w:cs="David" w:hint="cs"/>
          <w:sz w:val="24"/>
          <w:szCs w:val="24"/>
          <w:rtl/>
        </w:rPr>
        <w:t>ה</w:t>
      </w:r>
      <w:r w:rsidR="003B5D56">
        <w:rPr>
          <w:rFonts w:ascii="David" w:hAnsi="David" w:cs="David" w:hint="cs"/>
          <w:sz w:val="24"/>
          <w:szCs w:val="24"/>
          <w:rtl/>
        </w:rPr>
        <w:t xml:space="preserve">כירו בנישואין מאותו מין. אולם </w:t>
      </w:r>
      <w:r w:rsidR="00BC40D9">
        <w:rPr>
          <w:rFonts w:ascii="David" w:hAnsi="David" w:cs="David" w:hint="cs"/>
          <w:sz w:val="24"/>
          <w:szCs w:val="24"/>
          <w:rtl/>
        </w:rPr>
        <w:t>מאז התפתחותו של ה</w:t>
      </w:r>
      <w:r w:rsidR="003B5D56">
        <w:rPr>
          <w:rFonts w:ascii="David" w:hAnsi="David" w:cs="David" w:hint="cs"/>
          <w:sz w:val="24"/>
          <w:szCs w:val="24"/>
          <w:rtl/>
        </w:rPr>
        <w:t xml:space="preserve">עולם האזרחי </w:t>
      </w:r>
      <w:r w:rsidR="008054CA">
        <w:rPr>
          <w:rFonts w:ascii="David" w:hAnsi="David" w:cs="David" w:hint="cs"/>
          <w:sz w:val="24"/>
          <w:szCs w:val="24"/>
          <w:rtl/>
        </w:rPr>
        <w:t xml:space="preserve">מערבי, </w:t>
      </w:r>
      <w:r w:rsidR="003B5D56">
        <w:rPr>
          <w:rFonts w:ascii="David" w:hAnsi="David" w:cs="David" w:hint="cs"/>
          <w:sz w:val="24"/>
          <w:szCs w:val="24"/>
          <w:rtl/>
        </w:rPr>
        <w:t>זה כבר לא קטגוריה</w:t>
      </w:r>
      <w:r w:rsidR="00F2759F">
        <w:rPr>
          <w:rFonts w:ascii="David" w:hAnsi="David" w:cs="David" w:hint="cs"/>
          <w:sz w:val="24"/>
          <w:szCs w:val="24"/>
          <w:rtl/>
        </w:rPr>
        <w:t xml:space="preserve"> אוניברסאלית</w:t>
      </w:r>
      <w:r w:rsidR="003B5D56">
        <w:rPr>
          <w:rFonts w:ascii="David" w:hAnsi="David" w:cs="David" w:hint="cs"/>
          <w:sz w:val="24"/>
          <w:szCs w:val="24"/>
          <w:rtl/>
        </w:rPr>
        <w:t>,</w:t>
      </w:r>
      <w:r w:rsidR="00F2759F">
        <w:rPr>
          <w:rFonts w:ascii="David" w:hAnsi="David" w:cs="David" w:hint="cs"/>
          <w:sz w:val="24"/>
          <w:szCs w:val="24"/>
          <w:rtl/>
        </w:rPr>
        <w:t xml:space="preserve"> כי המשפט האזרחי</w:t>
      </w:r>
      <w:r w:rsidR="003B5D56">
        <w:rPr>
          <w:rFonts w:ascii="David" w:hAnsi="David" w:cs="David" w:hint="cs"/>
          <w:sz w:val="24"/>
          <w:szCs w:val="24"/>
          <w:rtl/>
        </w:rPr>
        <w:t xml:space="preserve"> כן </w:t>
      </w:r>
      <w:r w:rsidR="00EE4ACE">
        <w:rPr>
          <w:rFonts w:ascii="David" w:hAnsi="David" w:cs="David" w:hint="cs"/>
          <w:sz w:val="24"/>
          <w:szCs w:val="24"/>
          <w:rtl/>
        </w:rPr>
        <w:t>יכיר</w:t>
      </w:r>
      <w:r w:rsidR="00F2759F">
        <w:rPr>
          <w:rFonts w:ascii="David" w:hAnsi="David" w:cs="David" w:hint="cs"/>
          <w:sz w:val="24"/>
          <w:szCs w:val="24"/>
          <w:rtl/>
        </w:rPr>
        <w:t xml:space="preserve"> בנישואין אלה</w:t>
      </w:r>
      <w:r w:rsidR="003B5D56">
        <w:rPr>
          <w:rFonts w:ascii="David" w:hAnsi="David" w:cs="David" w:hint="cs"/>
          <w:sz w:val="24"/>
          <w:szCs w:val="24"/>
          <w:rtl/>
        </w:rPr>
        <w:t xml:space="preserve">. </w:t>
      </w:r>
      <w:r w:rsidR="00F2759F">
        <w:rPr>
          <w:rFonts w:ascii="David" w:hAnsi="David" w:cs="David" w:hint="cs"/>
          <w:sz w:val="24"/>
          <w:szCs w:val="24"/>
          <w:rtl/>
        </w:rPr>
        <w:t>אך בעולם הדתי לא יכירו.</w:t>
      </w:r>
      <w:r w:rsidR="003B5D56">
        <w:rPr>
          <w:rFonts w:ascii="David" w:hAnsi="David" w:cs="David" w:hint="cs"/>
          <w:sz w:val="24"/>
          <w:szCs w:val="24"/>
          <w:rtl/>
        </w:rPr>
        <w:t xml:space="preserve"> </w:t>
      </w:r>
    </w:p>
    <w:p w14:paraId="51311F13" w14:textId="6FE633B0" w:rsidR="0089539A" w:rsidRDefault="003B5D56" w:rsidP="00C20A29">
      <w:pPr>
        <w:pStyle w:val="a3"/>
        <w:numPr>
          <w:ilvl w:val="0"/>
          <w:numId w:val="32"/>
        </w:numPr>
        <w:spacing w:line="360" w:lineRule="auto"/>
        <w:ind w:left="142"/>
        <w:jc w:val="both"/>
        <w:rPr>
          <w:rFonts w:ascii="David" w:hAnsi="David" w:cs="David"/>
          <w:sz w:val="24"/>
          <w:szCs w:val="24"/>
        </w:rPr>
      </w:pPr>
      <w:r w:rsidRPr="007319BA">
        <w:rPr>
          <w:rFonts w:ascii="David" w:hAnsi="David" w:cs="David" w:hint="cs"/>
          <w:b/>
          <w:bCs/>
          <w:color w:val="FF0000"/>
          <w:sz w:val="24"/>
          <w:szCs w:val="24"/>
          <w:u w:val="single"/>
          <w:rtl/>
        </w:rPr>
        <w:t>פסולי חיתון</w:t>
      </w:r>
      <w:r w:rsidRPr="003B5D56">
        <w:rPr>
          <w:rFonts w:ascii="David" w:hAnsi="David" w:cs="David" w:hint="cs"/>
          <w:sz w:val="24"/>
          <w:szCs w:val="24"/>
          <w:rtl/>
        </w:rPr>
        <w:t>-</w:t>
      </w:r>
      <w:r>
        <w:rPr>
          <w:rFonts w:ascii="David" w:hAnsi="David" w:cs="David" w:hint="cs"/>
          <w:sz w:val="24"/>
          <w:szCs w:val="24"/>
          <w:rtl/>
        </w:rPr>
        <w:t xml:space="preserve"> </w:t>
      </w:r>
      <w:r w:rsidR="002B37BA">
        <w:rPr>
          <w:rFonts w:ascii="David" w:hAnsi="David" w:cs="David" w:hint="cs"/>
          <w:sz w:val="24"/>
          <w:szCs w:val="24"/>
          <w:rtl/>
        </w:rPr>
        <w:t xml:space="preserve">קטגוריה פנים יהודית. </w:t>
      </w:r>
      <w:r>
        <w:rPr>
          <w:rFonts w:ascii="David" w:hAnsi="David" w:cs="David" w:hint="cs"/>
          <w:sz w:val="24"/>
          <w:szCs w:val="24"/>
          <w:rtl/>
        </w:rPr>
        <w:t>אנשים</w:t>
      </w:r>
      <w:r w:rsidR="00EE4ACE">
        <w:rPr>
          <w:rFonts w:ascii="David" w:hAnsi="David" w:cs="David" w:hint="cs"/>
          <w:sz w:val="24"/>
          <w:szCs w:val="24"/>
          <w:rtl/>
        </w:rPr>
        <w:t xml:space="preserve"> יהודים אבל מסיבות פנים דתיות, לא נותנים להם להתחתן</w:t>
      </w:r>
      <w:r w:rsidR="006B5F37">
        <w:rPr>
          <w:rFonts w:ascii="David" w:hAnsi="David" w:cs="David" w:hint="cs"/>
          <w:sz w:val="24"/>
          <w:szCs w:val="24"/>
          <w:rtl/>
        </w:rPr>
        <w:t xml:space="preserve">. </w:t>
      </w:r>
    </w:p>
    <w:p w14:paraId="3EFE324C" w14:textId="2DC68440" w:rsidR="006C0AC3" w:rsidRDefault="006C0AC3" w:rsidP="006C0AC3">
      <w:pPr>
        <w:pStyle w:val="a3"/>
        <w:spacing w:line="360" w:lineRule="auto"/>
        <w:ind w:left="425"/>
        <w:jc w:val="both"/>
        <w:rPr>
          <w:rFonts w:ascii="David" w:hAnsi="David" w:cs="David"/>
          <w:sz w:val="24"/>
          <w:szCs w:val="24"/>
          <w:rtl/>
        </w:rPr>
      </w:pPr>
      <w:r>
        <w:rPr>
          <w:rFonts w:ascii="David" w:hAnsi="David" w:cs="David" w:hint="cs"/>
          <w:b/>
          <w:bCs/>
          <w:sz w:val="24"/>
          <w:szCs w:val="24"/>
          <w:rtl/>
        </w:rPr>
        <w:t>יש שני סוגים של פסולי חיתון בדין הדתי</w:t>
      </w:r>
      <w:r w:rsidRPr="006C0AC3">
        <w:rPr>
          <w:rFonts w:ascii="David" w:hAnsi="David" w:cs="David" w:hint="cs"/>
          <w:sz w:val="24"/>
          <w:szCs w:val="24"/>
          <w:rtl/>
        </w:rPr>
        <w:t>:</w:t>
      </w:r>
    </w:p>
    <w:p w14:paraId="40CF1B15" w14:textId="7D6BC023" w:rsidR="00273919" w:rsidRDefault="006C0AC3" w:rsidP="00C20A29">
      <w:pPr>
        <w:pStyle w:val="a3"/>
        <w:numPr>
          <w:ilvl w:val="0"/>
          <w:numId w:val="23"/>
        </w:numPr>
        <w:spacing w:line="360" w:lineRule="auto"/>
        <w:jc w:val="both"/>
        <w:rPr>
          <w:rFonts w:ascii="David" w:hAnsi="David" w:cs="David"/>
          <w:sz w:val="24"/>
          <w:szCs w:val="24"/>
        </w:rPr>
      </w:pPr>
      <w:r w:rsidRPr="00C23871">
        <w:rPr>
          <w:rFonts w:ascii="David" w:hAnsi="David" w:cs="David" w:hint="cs"/>
          <w:sz w:val="24"/>
          <w:szCs w:val="24"/>
          <w:u w:val="single"/>
          <w:rtl/>
        </w:rPr>
        <w:t>פסול חיתון מוחלט</w:t>
      </w:r>
      <w:r>
        <w:rPr>
          <w:rFonts w:ascii="David" w:hAnsi="David" w:cs="David" w:hint="cs"/>
          <w:sz w:val="24"/>
          <w:szCs w:val="24"/>
          <w:rtl/>
        </w:rPr>
        <w:t>- אסור ל</w:t>
      </w:r>
      <w:r>
        <w:rPr>
          <w:rFonts w:ascii="David" w:hAnsi="David" w:cs="David" w:hint="cs"/>
          <w:sz w:val="24"/>
          <w:szCs w:val="24"/>
        </w:rPr>
        <w:t>X</w:t>
      </w:r>
      <w:r>
        <w:rPr>
          <w:rFonts w:ascii="David" w:hAnsi="David" w:cs="David" w:hint="cs"/>
          <w:sz w:val="24"/>
          <w:szCs w:val="24"/>
          <w:rtl/>
        </w:rPr>
        <w:t xml:space="preserve"> להתחתן</w:t>
      </w:r>
      <w:r w:rsidR="00273919">
        <w:rPr>
          <w:rFonts w:ascii="David" w:hAnsi="David" w:cs="David" w:hint="cs"/>
          <w:sz w:val="24"/>
          <w:szCs w:val="24"/>
          <w:rtl/>
        </w:rPr>
        <w:t xml:space="preserve"> כלל. ההלכה </w:t>
      </w:r>
      <w:r w:rsidR="007C5CBA">
        <w:rPr>
          <w:rFonts w:ascii="David" w:hAnsi="David" w:cs="David" w:hint="cs"/>
          <w:sz w:val="24"/>
          <w:szCs w:val="24"/>
          <w:rtl/>
        </w:rPr>
        <w:t>לא תיתן</w:t>
      </w:r>
      <w:r w:rsidR="00273919">
        <w:rPr>
          <w:rFonts w:ascii="David" w:hAnsi="David" w:cs="David" w:hint="cs"/>
          <w:sz w:val="24"/>
          <w:szCs w:val="24"/>
          <w:rtl/>
        </w:rPr>
        <w:t xml:space="preserve"> תוקף</w:t>
      </w:r>
      <w:r w:rsidR="007C5CBA">
        <w:rPr>
          <w:rFonts w:ascii="David" w:hAnsi="David" w:cs="David" w:hint="cs"/>
          <w:sz w:val="24"/>
          <w:szCs w:val="24"/>
          <w:rtl/>
        </w:rPr>
        <w:t xml:space="preserve"> לנישואין שלו</w:t>
      </w:r>
      <w:r w:rsidR="00273919">
        <w:rPr>
          <w:rFonts w:ascii="David" w:hAnsi="David" w:cs="David" w:hint="cs"/>
          <w:sz w:val="24"/>
          <w:szCs w:val="24"/>
          <w:rtl/>
        </w:rPr>
        <w:t>.</w:t>
      </w:r>
      <w:r w:rsidR="00C23871">
        <w:rPr>
          <w:rFonts w:ascii="David" w:hAnsi="David" w:cs="David" w:hint="cs"/>
          <w:sz w:val="24"/>
          <w:szCs w:val="24"/>
          <w:rtl/>
        </w:rPr>
        <w:t xml:space="preserve"> </w:t>
      </w:r>
      <w:r w:rsidR="00C23871" w:rsidRPr="00FD14B5">
        <w:rPr>
          <w:rFonts w:ascii="David" w:hAnsi="David" w:cs="David" w:hint="cs"/>
          <w:i/>
          <w:iCs/>
          <w:sz w:val="24"/>
          <w:szCs w:val="24"/>
          <w:highlight w:val="lightGray"/>
          <w:rtl/>
        </w:rPr>
        <w:t>למשל</w:t>
      </w:r>
      <w:r w:rsidR="005E041C">
        <w:rPr>
          <w:rFonts w:ascii="David" w:hAnsi="David" w:cs="David" w:hint="cs"/>
          <w:i/>
          <w:iCs/>
          <w:sz w:val="24"/>
          <w:szCs w:val="24"/>
          <w:rtl/>
        </w:rPr>
        <w:t>-</w:t>
      </w:r>
      <w:r w:rsidR="00C23871">
        <w:rPr>
          <w:rFonts w:ascii="David" w:hAnsi="David" w:cs="David" w:hint="cs"/>
          <w:sz w:val="24"/>
          <w:szCs w:val="24"/>
          <w:rtl/>
        </w:rPr>
        <w:t xml:space="preserve"> אישה </w:t>
      </w:r>
      <w:r w:rsidR="00CD06ED">
        <w:rPr>
          <w:rFonts w:ascii="David" w:hAnsi="David" w:cs="David" w:hint="cs"/>
          <w:sz w:val="24"/>
          <w:szCs w:val="24"/>
          <w:rtl/>
        </w:rPr>
        <w:t xml:space="preserve">נשואה לא יכולה להתחתן; נישואין בני אותו מין; </w:t>
      </w:r>
      <w:r w:rsidR="003137B7">
        <w:rPr>
          <w:rFonts w:ascii="David" w:hAnsi="David" w:cs="David" w:hint="cs"/>
          <w:sz w:val="24"/>
          <w:szCs w:val="24"/>
          <w:rtl/>
        </w:rPr>
        <w:t>נישואים בין אחים או אם אדם יתחתן עם דוד</w:t>
      </w:r>
      <w:r w:rsidR="007C5CBA">
        <w:rPr>
          <w:rFonts w:ascii="David" w:hAnsi="David" w:cs="David" w:hint="cs"/>
          <w:sz w:val="24"/>
          <w:szCs w:val="24"/>
          <w:rtl/>
        </w:rPr>
        <w:t>ה</w:t>
      </w:r>
      <w:r w:rsidR="003137B7">
        <w:rPr>
          <w:rFonts w:ascii="David" w:hAnsi="David" w:cs="David" w:hint="cs"/>
          <w:sz w:val="24"/>
          <w:szCs w:val="24"/>
          <w:rtl/>
        </w:rPr>
        <w:t xml:space="preserve"> שלו. </w:t>
      </w:r>
    </w:p>
    <w:p w14:paraId="33CC5CC6" w14:textId="71BDACF4" w:rsidR="006C0AC3" w:rsidRDefault="00273919" w:rsidP="00C20A29">
      <w:pPr>
        <w:pStyle w:val="a3"/>
        <w:numPr>
          <w:ilvl w:val="0"/>
          <w:numId w:val="23"/>
        </w:numPr>
        <w:spacing w:line="360" w:lineRule="auto"/>
        <w:jc w:val="both"/>
        <w:rPr>
          <w:rFonts w:ascii="David" w:hAnsi="David" w:cs="David"/>
          <w:sz w:val="24"/>
          <w:szCs w:val="24"/>
        </w:rPr>
      </w:pPr>
      <w:r w:rsidRPr="00C23871">
        <w:rPr>
          <w:rFonts w:ascii="David" w:hAnsi="David" w:cs="David" w:hint="cs"/>
          <w:sz w:val="24"/>
          <w:szCs w:val="24"/>
          <w:u w:val="single"/>
          <w:rtl/>
        </w:rPr>
        <w:t>פסול חיתון יחסי</w:t>
      </w:r>
      <w:r>
        <w:rPr>
          <w:rFonts w:ascii="David" w:hAnsi="David" w:cs="David" w:hint="cs"/>
          <w:sz w:val="24"/>
          <w:szCs w:val="24"/>
          <w:rtl/>
        </w:rPr>
        <w:t xml:space="preserve">- </w:t>
      </w:r>
      <w:r w:rsidR="006B1CAB">
        <w:rPr>
          <w:rFonts w:ascii="David" w:hAnsi="David" w:cs="David" w:hint="cs"/>
          <w:sz w:val="24"/>
          <w:szCs w:val="24"/>
          <w:rtl/>
        </w:rPr>
        <w:t>אסור ל</w:t>
      </w:r>
      <w:r w:rsidR="006B1CAB">
        <w:rPr>
          <w:rFonts w:ascii="David" w:hAnsi="David" w:cs="David" w:hint="cs"/>
          <w:sz w:val="24"/>
          <w:szCs w:val="24"/>
        </w:rPr>
        <w:t>X</w:t>
      </w:r>
      <w:r w:rsidR="006B1CAB">
        <w:rPr>
          <w:rFonts w:ascii="David" w:hAnsi="David" w:cs="David" w:hint="cs"/>
          <w:sz w:val="24"/>
          <w:szCs w:val="24"/>
          <w:rtl/>
        </w:rPr>
        <w:t xml:space="preserve"> להתחתן ספציפית עם </w:t>
      </w:r>
      <w:r w:rsidR="006B1CAB">
        <w:rPr>
          <w:rFonts w:ascii="David" w:hAnsi="David" w:cs="David" w:hint="cs"/>
          <w:sz w:val="24"/>
          <w:szCs w:val="24"/>
        </w:rPr>
        <w:t>Y</w:t>
      </w:r>
      <w:r w:rsidR="006B1CAB">
        <w:rPr>
          <w:rFonts w:ascii="David" w:hAnsi="David" w:cs="David" w:hint="cs"/>
          <w:sz w:val="24"/>
          <w:szCs w:val="24"/>
          <w:rtl/>
        </w:rPr>
        <w:t xml:space="preserve"> כי יש עליו מגבלות. </w:t>
      </w:r>
      <w:r w:rsidR="006B1CAB" w:rsidRPr="005E041C">
        <w:rPr>
          <w:rFonts w:ascii="David" w:hAnsi="David" w:cs="David" w:hint="cs"/>
          <w:i/>
          <w:iCs/>
          <w:sz w:val="24"/>
          <w:szCs w:val="24"/>
          <w:highlight w:val="lightGray"/>
          <w:rtl/>
        </w:rPr>
        <w:t>למשל</w:t>
      </w:r>
      <w:r w:rsidR="005E041C">
        <w:rPr>
          <w:rFonts w:ascii="David" w:hAnsi="David" w:cs="David" w:hint="cs"/>
          <w:i/>
          <w:iCs/>
          <w:sz w:val="24"/>
          <w:szCs w:val="24"/>
          <w:rtl/>
        </w:rPr>
        <w:t>-</w:t>
      </w:r>
      <w:r w:rsidR="006B1CAB">
        <w:rPr>
          <w:rFonts w:ascii="David" w:hAnsi="David" w:cs="David" w:hint="cs"/>
          <w:sz w:val="24"/>
          <w:szCs w:val="24"/>
          <w:rtl/>
        </w:rPr>
        <w:t xml:space="preserve"> לכהן אסור להתחתן עם גרושה. </w:t>
      </w:r>
      <w:r w:rsidR="002D6589">
        <w:rPr>
          <w:rFonts w:ascii="David" w:hAnsi="David" w:cs="David" w:hint="cs"/>
          <w:sz w:val="24"/>
          <w:szCs w:val="24"/>
          <w:rtl/>
        </w:rPr>
        <w:t xml:space="preserve">אבל אם עשו את </w:t>
      </w:r>
      <w:r w:rsidR="005E031A">
        <w:rPr>
          <w:rFonts w:ascii="David" w:hAnsi="David" w:cs="David" w:hint="cs"/>
          <w:sz w:val="24"/>
          <w:szCs w:val="24"/>
          <w:rtl/>
        </w:rPr>
        <w:t>הטקס, הנישואין תקפים</w:t>
      </w:r>
      <w:r w:rsidR="007C5CBA">
        <w:rPr>
          <w:rFonts w:ascii="David" w:hAnsi="David" w:cs="David" w:hint="cs"/>
          <w:sz w:val="24"/>
          <w:szCs w:val="24"/>
          <w:rtl/>
        </w:rPr>
        <w:t>.</w:t>
      </w:r>
      <w:r w:rsidR="006C0AC3">
        <w:rPr>
          <w:rFonts w:ascii="David" w:hAnsi="David" w:cs="David" w:hint="cs"/>
          <w:sz w:val="24"/>
          <w:szCs w:val="24"/>
          <w:rtl/>
        </w:rPr>
        <w:t xml:space="preserve"> </w:t>
      </w:r>
      <w:r w:rsidR="00B66958">
        <w:rPr>
          <w:rFonts w:ascii="David" w:hAnsi="David" w:cs="David" w:hint="cs"/>
          <w:sz w:val="24"/>
          <w:szCs w:val="24"/>
          <w:rtl/>
        </w:rPr>
        <w:t>כמו</w:t>
      </w:r>
      <w:r w:rsidR="00524E34">
        <w:rPr>
          <w:rFonts w:ascii="David" w:hAnsi="David" w:cs="David" w:hint="cs"/>
          <w:sz w:val="24"/>
          <w:szCs w:val="24"/>
          <w:rtl/>
        </w:rPr>
        <w:t>-</w:t>
      </w:r>
      <w:r w:rsidR="00B66958">
        <w:rPr>
          <w:rFonts w:ascii="David" w:hAnsi="David" w:cs="David" w:hint="cs"/>
          <w:sz w:val="24"/>
          <w:szCs w:val="24"/>
          <w:rtl/>
        </w:rPr>
        <w:t>כן, לממז</w:t>
      </w:r>
      <w:r w:rsidR="00C23871">
        <w:rPr>
          <w:rFonts w:ascii="David" w:hAnsi="David" w:cs="David" w:hint="cs"/>
          <w:sz w:val="24"/>
          <w:szCs w:val="24"/>
          <w:rtl/>
        </w:rPr>
        <w:t>ר</w:t>
      </w:r>
      <w:r w:rsidR="00B66958">
        <w:rPr>
          <w:rFonts w:ascii="David" w:hAnsi="David" w:cs="David" w:hint="cs"/>
          <w:sz w:val="24"/>
          <w:szCs w:val="24"/>
          <w:rtl/>
        </w:rPr>
        <w:t xml:space="preserve"> אסור להתחתן עם </w:t>
      </w:r>
      <w:r w:rsidR="00C23871">
        <w:rPr>
          <w:rFonts w:ascii="David" w:hAnsi="David" w:cs="David" w:hint="cs"/>
          <w:sz w:val="24"/>
          <w:szCs w:val="24"/>
          <w:rtl/>
        </w:rPr>
        <w:t>ישראלית</w:t>
      </w:r>
      <w:r w:rsidR="00B66958">
        <w:rPr>
          <w:rFonts w:ascii="David" w:hAnsi="David" w:cs="David" w:hint="cs"/>
          <w:sz w:val="24"/>
          <w:szCs w:val="24"/>
          <w:rtl/>
        </w:rPr>
        <w:t xml:space="preserve">, </w:t>
      </w:r>
      <w:r w:rsidR="003137B7">
        <w:rPr>
          <w:rFonts w:ascii="David" w:hAnsi="David" w:cs="David" w:hint="cs"/>
          <w:sz w:val="24"/>
          <w:szCs w:val="24"/>
          <w:rtl/>
        </w:rPr>
        <w:t>אלא רק עם ממזר</w:t>
      </w:r>
      <w:r w:rsidR="007C5CBA">
        <w:rPr>
          <w:rFonts w:ascii="David" w:hAnsi="David" w:cs="David" w:hint="cs"/>
          <w:sz w:val="24"/>
          <w:szCs w:val="24"/>
          <w:rtl/>
        </w:rPr>
        <w:t>ית</w:t>
      </w:r>
      <w:r w:rsidR="006702DD">
        <w:rPr>
          <w:rFonts w:ascii="David" w:hAnsi="David" w:cs="David" w:hint="cs"/>
          <w:sz w:val="24"/>
          <w:szCs w:val="24"/>
          <w:rtl/>
        </w:rPr>
        <w:t xml:space="preserve"> (</w:t>
      </w:r>
      <w:r w:rsidR="006702DD" w:rsidRPr="006702DD">
        <w:rPr>
          <w:rFonts w:ascii="David" w:hAnsi="David" w:cs="David"/>
          <w:sz w:val="24"/>
          <w:szCs w:val="24"/>
          <w:rtl/>
        </w:rPr>
        <w:t>ההשלכה שגם ילדיהם יהיו ממזרים</w:t>
      </w:r>
      <w:r w:rsidR="006702DD">
        <w:rPr>
          <w:rFonts w:ascii="David" w:hAnsi="David" w:cs="David" w:hint="cs"/>
          <w:sz w:val="24"/>
          <w:szCs w:val="24"/>
          <w:rtl/>
        </w:rPr>
        <w:t>)</w:t>
      </w:r>
      <w:r w:rsidR="003137B7">
        <w:rPr>
          <w:rFonts w:ascii="David" w:hAnsi="David" w:cs="David" w:hint="cs"/>
          <w:sz w:val="24"/>
          <w:szCs w:val="24"/>
          <w:rtl/>
        </w:rPr>
        <w:t xml:space="preserve">. </w:t>
      </w:r>
      <w:r w:rsidR="00B66958">
        <w:rPr>
          <w:rFonts w:ascii="David" w:hAnsi="David" w:cs="David" w:hint="cs"/>
          <w:sz w:val="24"/>
          <w:szCs w:val="24"/>
          <w:rtl/>
        </w:rPr>
        <w:t xml:space="preserve">אבל אם </w:t>
      </w:r>
      <w:r w:rsidR="00C23871">
        <w:rPr>
          <w:rFonts w:ascii="David" w:hAnsi="David" w:cs="David" w:hint="cs"/>
          <w:sz w:val="24"/>
          <w:szCs w:val="24"/>
          <w:rtl/>
        </w:rPr>
        <w:t>יעשו טקס</w:t>
      </w:r>
      <w:r w:rsidR="006702DD">
        <w:rPr>
          <w:rFonts w:ascii="David" w:hAnsi="David" w:cs="David" w:hint="cs"/>
          <w:sz w:val="24"/>
          <w:szCs w:val="24"/>
          <w:rtl/>
        </w:rPr>
        <w:t>-</w:t>
      </w:r>
      <w:r w:rsidR="00C23871">
        <w:rPr>
          <w:rFonts w:ascii="David" w:hAnsi="David" w:cs="David" w:hint="cs"/>
          <w:sz w:val="24"/>
          <w:szCs w:val="24"/>
          <w:rtl/>
        </w:rPr>
        <w:t xml:space="preserve"> </w:t>
      </w:r>
      <w:r w:rsidR="006702DD">
        <w:rPr>
          <w:rFonts w:ascii="David" w:hAnsi="David" w:cs="David" w:hint="cs"/>
          <w:sz w:val="24"/>
          <w:szCs w:val="24"/>
          <w:rtl/>
        </w:rPr>
        <w:t>ה</w:t>
      </w:r>
      <w:r w:rsidR="00C23871">
        <w:rPr>
          <w:rFonts w:ascii="David" w:hAnsi="David" w:cs="David" w:hint="cs"/>
          <w:sz w:val="24"/>
          <w:szCs w:val="24"/>
          <w:rtl/>
        </w:rPr>
        <w:t xml:space="preserve">נישואין תקפים. </w:t>
      </w:r>
    </w:p>
    <w:p w14:paraId="4D91C4DF" w14:textId="77777777" w:rsidR="00524E34" w:rsidRDefault="005B7C71" w:rsidP="00524E34">
      <w:pPr>
        <w:spacing w:after="0" w:line="360" w:lineRule="auto"/>
        <w:jc w:val="both"/>
        <w:rPr>
          <w:rFonts w:ascii="David" w:hAnsi="David" w:cs="David"/>
          <w:sz w:val="24"/>
          <w:szCs w:val="24"/>
          <w:rtl/>
        </w:rPr>
      </w:pPr>
      <w:r>
        <w:rPr>
          <w:rFonts w:ascii="David" w:hAnsi="David" w:cs="David" w:hint="cs"/>
          <w:sz w:val="24"/>
          <w:szCs w:val="24"/>
          <w:u w:val="single"/>
          <w:rtl/>
        </w:rPr>
        <w:t>מה עומד מאחורי פ</w:t>
      </w:r>
      <w:r w:rsidR="00A407CF">
        <w:rPr>
          <w:rFonts w:ascii="David" w:hAnsi="David" w:cs="David" w:hint="cs"/>
          <w:sz w:val="24"/>
          <w:szCs w:val="24"/>
          <w:u w:val="single"/>
          <w:rtl/>
        </w:rPr>
        <w:t>סולי חיתון יחסיים</w:t>
      </w:r>
      <w:r w:rsidR="00A407CF">
        <w:rPr>
          <w:rFonts w:ascii="David" w:hAnsi="David" w:cs="David" w:hint="cs"/>
          <w:sz w:val="24"/>
          <w:szCs w:val="24"/>
          <w:rtl/>
        </w:rPr>
        <w:t>?</w:t>
      </w:r>
      <w:r w:rsidR="005E041C">
        <w:rPr>
          <w:rFonts w:ascii="David" w:hAnsi="David" w:cs="David" w:hint="cs"/>
          <w:sz w:val="24"/>
          <w:szCs w:val="24"/>
          <w:rtl/>
        </w:rPr>
        <w:t xml:space="preserve"> </w:t>
      </w:r>
      <w:r w:rsidR="007C5CBA">
        <w:rPr>
          <w:rFonts w:ascii="David" w:hAnsi="David" w:cs="David" w:hint="cs"/>
          <w:sz w:val="24"/>
          <w:szCs w:val="24"/>
          <w:rtl/>
        </w:rPr>
        <w:t xml:space="preserve">כללים הצהרתיים. </w:t>
      </w:r>
      <w:r w:rsidR="00524E34">
        <w:rPr>
          <w:rFonts w:ascii="David" w:hAnsi="David" w:cs="David" w:hint="cs"/>
          <w:sz w:val="24"/>
          <w:szCs w:val="24"/>
          <w:rtl/>
        </w:rPr>
        <w:t xml:space="preserve">העונש לא מיושם מעשית, מאחר שהמטרה הייתה מלכתחילה לצמצם את המקרים. </w:t>
      </w:r>
    </w:p>
    <w:p w14:paraId="35B82FD9" w14:textId="4F1D3F8C" w:rsidR="00AF20F3" w:rsidRDefault="00524E34" w:rsidP="00524E34">
      <w:pPr>
        <w:spacing w:line="360" w:lineRule="auto"/>
        <w:jc w:val="both"/>
        <w:rPr>
          <w:rFonts w:ascii="David" w:hAnsi="David" w:cs="David"/>
          <w:sz w:val="24"/>
          <w:szCs w:val="24"/>
          <w:rtl/>
        </w:rPr>
      </w:pPr>
      <w:r w:rsidRPr="00524E34">
        <w:rPr>
          <w:rFonts w:ascii="David" w:hAnsi="David" w:cs="David" w:hint="cs"/>
          <w:b/>
          <w:bCs/>
          <w:sz w:val="24"/>
          <w:szCs w:val="24"/>
          <w:rtl/>
        </w:rPr>
        <w:t>למה?</w:t>
      </w:r>
      <w:r>
        <w:rPr>
          <w:rFonts w:ascii="David" w:hAnsi="David" w:cs="David" w:hint="cs"/>
          <w:sz w:val="24"/>
          <w:szCs w:val="24"/>
          <w:rtl/>
        </w:rPr>
        <w:t xml:space="preserve"> כי </w:t>
      </w:r>
      <w:r w:rsidR="007C5CBA">
        <w:rPr>
          <w:rFonts w:ascii="David" w:hAnsi="David" w:cs="David" w:hint="cs"/>
          <w:sz w:val="24"/>
          <w:szCs w:val="24"/>
          <w:rtl/>
        </w:rPr>
        <w:t xml:space="preserve">ההלכה עצמה לא שלמה עם האיסור. </w:t>
      </w:r>
      <w:r w:rsidR="00875365" w:rsidRPr="00875365">
        <w:rPr>
          <w:rFonts w:ascii="David" w:hAnsi="David" w:cs="David"/>
          <w:sz w:val="24"/>
          <w:szCs w:val="24"/>
          <w:rtl/>
        </w:rPr>
        <w:t>מצד אחד מטרתו של ה</w:t>
      </w:r>
      <w:r>
        <w:rPr>
          <w:rFonts w:ascii="David" w:hAnsi="David" w:cs="David" w:hint="cs"/>
          <w:sz w:val="24"/>
          <w:szCs w:val="24"/>
          <w:rtl/>
        </w:rPr>
        <w:t xml:space="preserve">איסור הוא </w:t>
      </w:r>
      <w:r w:rsidR="00875365" w:rsidRPr="00875365">
        <w:rPr>
          <w:rFonts w:ascii="David" w:hAnsi="David" w:cs="David"/>
          <w:sz w:val="24"/>
          <w:szCs w:val="24"/>
          <w:rtl/>
        </w:rPr>
        <w:t xml:space="preserve">להרתיע אנשים מבגידה, אך מצד שני, </w:t>
      </w:r>
      <w:r w:rsidR="00875365">
        <w:rPr>
          <w:rFonts w:ascii="David" w:hAnsi="David" w:cs="David" w:hint="cs"/>
          <w:sz w:val="24"/>
          <w:szCs w:val="24"/>
          <w:rtl/>
        </w:rPr>
        <w:t>כשנולד הממזר, הייתה תחושת חוסר נוחות להעניש אותו</w:t>
      </w:r>
      <w:r w:rsidR="00875365" w:rsidRPr="00875365">
        <w:rPr>
          <w:rFonts w:ascii="David" w:hAnsi="David" w:cs="David"/>
          <w:sz w:val="24"/>
          <w:szCs w:val="24"/>
          <w:rtl/>
        </w:rPr>
        <w:t xml:space="preserve"> </w:t>
      </w:r>
      <w:r w:rsidR="00875365">
        <w:rPr>
          <w:rFonts w:ascii="David" w:hAnsi="David" w:cs="David" w:hint="cs"/>
          <w:sz w:val="24"/>
          <w:szCs w:val="24"/>
          <w:rtl/>
        </w:rPr>
        <w:t xml:space="preserve">כי </w:t>
      </w:r>
      <w:r w:rsidR="00875365" w:rsidRPr="00875365">
        <w:rPr>
          <w:rFonts w:ascii="David" w:hAnsi="David" w:cs="David"/>
          <w:sz w:val="24"/>
          <w:szCs w:val="24"/>
          <w:rtl/>
        </w:rPr>
        <w:t>לא עשה שום עבירה.</w:t>
      </w:r>
      <w:r>
        <w:rPr>
          <w:rFonts w:ascii="David" w:hAnsi="David" w:cs="David" w:hint="cs"/>
          <w:sz w:val="24"/>
          <w:szCs w:val="24"/>
          <w:rtl/>
        </w:rPr>
        <w:t xml:space="preserve"> אז עושים כלל הצהרתי שממזר הוא פסול חיתון אך החכמים לא באמת יחפשו אותו </w:t>
      </w:r>
      <w:r w:rsidRPr="00524E34">
        <w:rPr>
          <w:rFonts w:ascii="David" w:hAnsi="David" w:cs="David" w:hint="cs"/>
          <w:sz w:val="24"/>
          <w:szCs w:val="24"/>
          <w:rtl/>
        </w:rPr>
        <w:t>לוודא שהעונש מתקיים.</w:t>
      </w:r>
    </w:p>
    <w:p w14:paraId="709901E5" w14:textId="46AD4BEC" w:rsidR="00AE7954" w:rsidRPr="00C33852" w:rsidRDefault="00C33852" w:rsidP="00E544C2">
      <w:pPr>
        <w:spacing w:after="0" w:line="360" w:lineRule="auto"/>
        <w:ind w:left="-284"/>
        <w:jc w:val="center"/>
        <w:rPr>
          <w:rFonts w:ascii="David" w:hAnsi="David" w:cs="David"/>
          <w:i/>
          <w:iCs/>
          <w:sz w:val="24"/>
          <w:szCs w:val="24"/>
          <w:u w:val="single"/>
          <w:rtl/>
        </w:rPr>
      </w:pPr>
      <w:r w:rsidRPr="00C33852">
        <w:rPr>
          <w:rFonts w:ascii="David" w:hAnsi="David" w:cs="David" w:hint="cs"/>
          <w:i/>
          <w:iCs/>
          <w:sz w:val="24"/>
          <w:szCs w:val="24"/>
          <w:u w:val="single"/>
          <w:rtl/>
        </w:rPr>
        <w:t>שיעור 10- 31/3/22</w:t>
      </w:r>
    </w:p>
    <w:p w14:paraId="67A8D830" w14:textId="77777777" w:rsidR="00113531" w:rsidRPr="00E544C2" w:rsidRDefault="0004601B" w:rsidP="00113531">
      <w:pPr>
        <w:shd w:val="clear" w:color="auto" w:fill="FBE4D5" w:themeFill="accent2" w:themeFillTint="33"/>
        <w:spacing w:after="0" w:line="360" w:lineRule="auto"/>
        <w:ind w:left="-142"/>
        <w:jc w:val="both"/>
        <w:rPr>
          <w:rFonts w:ascii="David" w:hAnsi="David" w:cs="David"/>
          <w:sz w:val="24"/>
          <w:szCs w:val="24"/>
          <w:u w:val="single"/>
          <w:rtl/>
        </w:rPr>
      </w:pPr>
      <w:r w:rsidRPr="00E544C2">
        <w:rPr>
          <w:rFonts w:ascii="David" w:hAnsi="David" w:cs="David" w:hint="cs"/>
          <w:sz w:val="24"/>
          <w:szCs w:val="24"/>
          <w:u w:val="single"/>
          <w:rtl/>
        </w:rPr>
        <w:t>צורה</w:t>
      </w:r>
    </w:p>
    <w:p w14:paraId="615A4E14" w14:textId="0E59174D" w:rsidR="0027073A" w:rsidRPr="00113531" w:rsidRDefault="0027073A" w:rsidP="00113531">
      <w:pPr>
        <w:spacing w:before="240" w:after="0" w:line="360" w:lineRule="auto"/>
        <w:ind w:left="-142"/>
        <w:jc w:val="both"/>
        <w:rPr>
          <w:rFonts w:ascii="David" w:hAnsi="David" w:cs="David"/>
          <w:b/>
          <w:bCs/>
          <w:sz w:val="24"/>
          <w:szCs w:val="24"/>
          <w:rtl/>
        </w:rPr>
      </w:pPr>
      <w:r w:rsidRPr="00113531">
        <w:rPr>
          <w:rFonts w:ascii="David" w:hAnsi="David" w:cs="David" w:hint="cs"/>
          <w:b/>
          <w:bCs/>
          <w:sz w:val="24"/>
          <w:szCs w:val="24"/>
          <w:rtl/>
        </w:rPr>
        <w:lastRenderedPageBreak/>
        <w:t>דרישות מהותיות לתוקף הנישוא</w:t>
      </w:r>
      <w:r w:rsidR="00113531" w:rsidRPr="00113531">
        <w:rPr>
          <w:rFonts w:ascii="David" w:hAnsi="David" w:cs="David" w:hint="cs"/>
          <w:b/>
          <w:bCs/>
          <w:sz w:val="24"/>
          <w:szCs w:val="24"/>
          <w:rtl/>
        </w:rPr>
        <w:t>ין:</w:t>
      </w:r>
      <w:r w:rsidR="00113531">
        <w:rPr>
          <w:rFonts w:ascii="David" w:hAnsi="David" w:cs="David" w:hint="cs"/>
          <w:sz w:val="24"/>
          <w:szCs w:val="24"/>
          <w:rtl/>
        </w:rPr>
        <w:t xml:space="preserve"> פרמטרים אלה מתקיימים </w:t>
      </w:r>
      <w:r w:rsidR="00113531" w:rsidRPr="00113531">
        <w:rPr>
          <w:rFonts w:ascii="David" w:hAnsi="David" w:cs="David" w:hint="cs"/>
          <w:sz w:val="24"/>
          <w:szCs w:val="24"/>
          <w:rtl/>
        </w:rPr>
        <w:t>ב</w:t>
      </w:r>
      <w:r w:rsidR="00113531">
        <w:rPr>
          <w:rFonts w:ascii="David" w:hAnsi="David" w:cs="David" w:hint="cs"/>
          <w:sz w:val="24"/>
          <w:szCs w:val="24"/>
          <w:rtl/>
        </w:rPr>
        <w:t xml:space="preserve">שיטת המשפט של </w:t>
      </w:r>
      <w:r w:rsidR="00113531" w:rsidRPr="00113531">
        <w:rPr>
          <w:rFonts w:ascii="David" w:hAnsi="David" w:cs="David" w:hint="cs"/>
          <w:sz w:val="24"/>
          <w:szCs w:val="24"/>
          <w:rtl/>
        </w:rPr>
        <w:t xml:space="preserve">רוב </w:t>
      </w:r>
      <w:r w:rsidR="00113531">
        <w:rPr>
          <w:rFonts w:ascii="David" w:hAnsi="David" w:cs="David" w:hint="cs"/>
          <w:sz w:val="24"/>
          <w:szCs w:val="24"/>
          <w:rtl/>
        </w:rPr>
        <w:t xml:space="preserve">המדינות בעולם. </w:t>
      </w:r>
    </w:p>
    <w:p w14:paraId="63DD0156" w14:textId="23FF81B3" w:rsidR="009F5122" w:rsidRDefault="001A403B" w:rsidP="00C20A29">
      <w:pPr>
        <w:pStyle w:val="a3"/>
        <w:numPr>
          <w:ilvl w:val="0"/>
          <w:numId w:val="24"/>
        </w:numPr>
        <w:spacing w:line="360" w:lineRule="auto"/>
        <w:ind w:left="425"/>
        <w:jc w:val="both"/>
        <w:rPr>
          <w:rFonts w:ascii="David" w:hAnsi="David" w:cs="David"/>
          <w:sz w:val="24"/>
          <w:szCs w:val="24"/>
        </w:rPr>
      </w:pPr>
      <w:r w:rsidRPr="00637442">
        <w:rPr>
          <w:rFonts w:ascii="David" w:hAnsi="David" w:cs="David" w:hint="cs"/>
          <w:sz w:val="24"/>
          <w:szCs w:val="24"/>
          <w:u w:val="single"/>
          <w:rtl/>
        </w:rPr>
        <w:t>הסכמה מתוגברת</w:t>
      </w:r>
      <w:r>
        <w:rPr>
          <w:rFonts w:ascii="David" w:hAnsi="David" w:cs="David" w:hint="cs"/>
          <w:sz w:val="24"/>
          <w:szCs w:val="24"/>
          <w:rtl/>
        </w:rPr>
        <w:t>-</w:t>
      </w:r>
      <w:r w:rsidR="0004601B" w:rsidRPr="001A403B">
        <w:rPr>
          <w:rFonts w:ascii="David" w:hAnsi="David" w:cs="David" w:hint="cs"/>
          <w:sz w:val="24"/>
          <w:szCs w:val="24"/>
          <w:rtl/>
        </w:rPr>
        <w:t xml:space="preserve"> </w:t>
      </w:r>
      <w:r>
        <w:rPr>
          <w:rFonts w:ascii="David" w:hAnsi="David" w:cs="David" w:hint="cs"/>
          <w:sz w:val="24"/>
          <w:szCs w:val="24"/>
          <w:rtl/>
        </w:rPr>
        <w:t xml:space="preserve">רוצים לדעת שהאדם </w:t>
      </w:r>
      <w:r w:rsidR="00080BD4">
        <w:rPr>
          <w:rFonts w:ascii="David" w:hAnsi="David" w:cs="David" w:hint="cs"/>
          <w:sz w:val="24"/>
          <w:szCs w:val="24"/>
          <w:rtl/>
        </w:rPr>
        <w:t xml:space="preserve">עשה זאת ביישוב הדעת. </w:t>
      </w:r>
      <w:r w:rsidR="00A85FB7" w:rsidRPr="00A85FB7">
        <w:rPr>
          <w:rFonts w:ascii="David" w:hAnsi="David" w:cs="David"/>
          <w:sz w:val="24"/>
          <w:szCs w:val="24"/>
          <w:rtl/>
        </w:rPr>
        <w:t xml:space="preserve">פרוצדורה שמוודאת </w:t>
      </w:r>
      <w:r w:rsidR="00080BD4">
        <w:rPr>
          <w:rFonts w:ascii="David" w:hAnsi="David" w:cs="David" w:hint="cs"/>
          <w:sz w:val="24"/>
          <w:szCs w:val="24"/>
          <w:rtl/>
        </w:rPr>
        <w:t xml:space="preserve">שקיימת הסכמה </w:t>
      </w:r>
      <w:r w:rsidR="00A85FB7">
        <w:rPr>
          <w:rFonts w:ascii="David" w:hAnsi="David" w:cs="David" w:hint="cs"/>
          <w:sz w:val="24"/>
          <w:szCs w:val="24"/>
          <w:rtl/>
        </w:rPr>
        <w:t>מטע</w:t>
      </w:r>
      <w:r w:rsidR="00CB1DA6">
        <w:rPr>
          <w:rFonts w:ascii="David" w:hAnsi="David" w:cs="David" w:hint="cs"/>
          <w:sz w:val="24"/>
          <w:szCs w:val="24"/>
          <w:rtl/>
        </w:rPr>
        <w:t>ם</w:t>
      </w:r>
      <w:r w:rsidR="00080BD4">
        <w:rPr>
          <w:rFonts w:ascii="David" w:hAnsi="David" w:cs="David" w:hint="cs"/>
          <w:sz w:val="24"/>
          <w:szCs w:val="24"/>
          <w:rtl/>
        </w:rPr>
        <w:t xml:space="preserve"> שני הצדדים</w:t>
      </w:r>
      <w:r w:rsidR="00584D84">
        <w:rPr>
          <w:rFonts w:ascii="David" w:hAnsi="David" w:cs="David" w:hint="cs"/>
          <w:sz w:val="24"/>
          <w:szCs w:val="24"/>
          <w:rtl/>
        </w:rPr>
        <w:t xml:space="preserve">. </w:t>
      </w:r>
      <w:r w:rsidR="00313419">
        <w:rPr>
          <w:rFonts w:ascii="David" w:hAnsi="David" w:cs="David" w:hint="cs"/>
          <w:sz w:val="24"/>
          <w:szCs w:val="24"/>
          <w:rtl/>
        </w:rPr>
        <w:t xml:space="preserve"> </w:t>
      </w:r>
    </w:p>
    <w:p w14:paraId="47043038" w14:textId="555DF6B7" w:rsidR="006702DD" w:rsidRDefault="00080BD4" w:rsidP="00C20A29">
      <w:pPr>
        <w:pStyle w:val="a3"/>
        <w:numPr>
          <w:ilvl w:val="0"/>
          <w:numId w:val="24"/>
        </w:numPr>
        <w:spacing w:line="360" w:lineRule="auto"/>
        <w:ind w:left="425"/>
        <w:jc w:val="both"/>
        <w:rPr>
          <w:rFonts w:ascii="David" w:hAnsi="David" w:cs="David"/>
          <w:sz w:val="24"/>
          <w:szCs w:val="24"/>
        </w:rPr>
      </w:pPr>
      <w:r w:rsidRPr="00637442">
        <w:rPr>
          <w:rFonts w:ascii="David" w:hAnsi="David" w:cs="David" w:hint="cs"/>
          <w:sz w:val="24"/>
          <w:szCs w:val="24"/>
          <w:u w:val="single"/>
          <w:rtl/>
        </w:rPr>
        <w:t>פומביות</w:t>
      </w:r>
      <w:r>
        <w:rPr>
          <w:rFonts w:ascii="David" w:hAnsi="David" w:cs="David" w:hint="cs"/>
          <w:sz w:val="24"/>
          <w:szCs w:val="24"/>
          <w:rtl/>
        </w:rPr>
        <w:t xml:space="preserve">- </w:t>
      </w:r>
      <w:r w:rsidR="00B2207C" w:rsidRPr="00B2207C">
        <w:rPr>
          <w:rFonts w:ascii="David" w:hAnsi="David" w:cs="David" w:hint="cs"/>
          <w:sz w:val="24"/>
          <w:szCs w:val="24"/>
          <w:rtl/>
        </w:rPr>
        <w:t>ממד ציבורי</w:t>
      </w:r>
      <w:r w:rsidR="00B2207C">
        <w:rPr>
          <w:rFonts w:ascii="David" w:hAnsi="David" w:cs="David" w:hint="cs"/>
          <w:sz w:val="24"/>
          <w:szCs w:val="24"/>
          <w:rtl/>
        </w:rPr>
        <w:t xml:space="preserve"> שנועד לייצר פומביות, כדי להגן מביגמיה. </w:t>
      </w:r>
      <w:r w:rsidR="00AF7513">
        <w:rPr>
          <w:rFonts w:ascii="David" w:hAnsi="David" w:cs="David" w:hint="cs"/>
          <w:sz w:val="24"/>
          <w:szCs w:val="24"/>
          <w:rtl/>
        </w:rPr>
        <w:t xml:space="preserve">לא רוצים מניפולציות בנוגע לקיומם של הנישואין, </w:t>
      </w:r>
      <w:r>
        <w:rPr>
          <w:rFonts w:ascii="David" w:hAnsi="David" w:cs="David" w:hint="cs"/>
          <w:sz w:val="24"/>
          <w:szCs w:val="24"/>
          <w:rtl/>
        </w:rPr>
        <w:t>בגלל ש</w:t>
      </w:r>
      <w:r w:rsidR="00604654">
        <w:rPr>
          <w:rFonts w:ascii="David" w:hAnsi="David" w:cs="David" w:hint="cs"/>
          <w:sz w:val="24"/>
          <w:szCs w:val="24"/>
          <w:rtl/>
        </w:rPr>
        <w:t xml:space="preserve">מהווה </w:t>
      </w:r>
      <w:r>
        <w:rPr>
          <w:rFonts w:ascii="David" w:hAnsi="David" w:cs="David" w:hint="cs"/>
          <w:sz w:val="24"/>
          <w:szCs w:val="24"/>
          <w:rtl/>
        </w:rPr>
        <w:t>גם סטטוס</w:t>
      </w:r>
      <w:r w:rsidR="00B2207C">
        <w:rPr>
          <w:rFonts w:ascii="David" w:hAnsi="David" w:cs="David" w:hint="cs"/>
          <w:sz w:val="24"/>
          <w:szCs w:val="24"/>
          <w:rtl/>
        </w:rPr>
        <w:t xml:space="preserve"> חברתי</w:t>
      </w:r>
      <w:r w:rsidR="00637442">
        <w:rPr>
          <w:rFonts w:ascii="David" w:hAnsi="David" w:cs="David" w:hint="cs"/>
          <w:sz w:val="24"/>
          <w:szCs w:val="24"/>
          <w:rtl/>
        </w:rPr>
        <w:t>.</w:t>
      </w:r>
      <w:r w:rsidR="00313419">
        <w:rPr>
          <w:rFonts w:ascii="David" w:hAnsi="David" w:cs="David" w:hint="cs"/>
          <w:sz w:val="24"/>
          <w:szCs w:val="24"/>
          <w:rtl/>
        </w:rPr>
        <w:t xml:space="preserve">  </w:t>
      </w:r>
      <w:r w:rsidR="00637442">
        <w:rPr>
          <w:rFonts w:ascii="David" w:hAnsi="David" w:cs="David" w:hint="cs"/>
          <w:sz w:val="24"/>
          <w:szCs w:val="24"/>
          <w:rtl/>
        </w:rPr>
        <w:t xml:space="preserve"> </w:t>
      </w:r>
    </w:p>
    <w:p w14:paraId="0FF833A0" w14:textId="2CE45C75" w:rsidR="00BF4984" w:rsidRDefault="006702DD" w:rsidP="00C20A29">
      <w:pPr>
        <w:pStyle w:val="a3"/>
        <w:numPr>
          <w:ilvl w:val="0"/>
          <w:numId w:val="24"/>
        </w:numPr>
        <w:spacing w:line="360" w:lineRule="auto"/>
        <w:ind w:left="425"/>
        <w:jc w:val="both"/>
        <w:rPr>
          <w:rFonts w:ascii="David" w:hAnsi="David" w:cs="David"/>
          <w:sz w:val="24"/>
          <w:szCs w:val="24"/>
        </w:rPr>
      </w:pPr>
      <w:r>
        <w:rPr>
          <w:rFonts w:ascii="David" w:hAnsi="David" w:cs="David" w:hint="cs"/>
          <w:sz w:val="24"/>
          <w:szCs w:val="24"/>
          <w:u w:val="single"/>
          <w:rtl/>
        </w:rPr>
        <w:t>מעורבות של המדינה</w:t>
      </w:r>
      <w:r>
        <w:rPr>
          <w:rFonts w:ascii="David" w:hAnsi="David" w:cs="David" w:hint="cs"/>
          <w:sz w:val="24"/>
          <w:szCs w:val="24"/>
          <w:rtl/>
        </w:rPr>
        <w:t xml:space="preserve">- </w:t>
      </w:r>
      <w:r w:rsidR="00637442">
        <w:rPr>
          <w:rFonts w:ascii="David" w:hAnsi="David" w:cs="David" w:hint="cs"/>
          <w:sz w:val="24"/>
          <w:szCs w:val="24"/>
          <w:rtl/>
        </w:rPr>
        <w:t xml:space="preserve">מאחר שנישואין מקנה חובות וזכויות כלפי המדינה, </w:t>
      </w:r>
      <w:r w:rsidR="00E25779">
        <w:rPr>
          <w:rFonts w:ascii="David" w:hAnsi="David" w:cs="David" w:hint="cs"/>
          <w:sz w:val="24"/>
          <w:szCs w:val="24"/>
          <w:rtl/>
        </w:rPr>
        <w:t xml:space="preserve">צריך ליידע </w:t>
      </w:r>
      <w:r w:rsidR="001336E5">
        <w:rPr>
          <w:rFonts w:ascii="David" w:hAnsi="David" w:cs="David" w:hint="cs"/>
          <w:sz w:val="24"/>
          <w:szCs w:val="24"/>
          <w:rtl/>
        </w:rPr>
        <w:t>את</w:t>
      </w:r>
      <w:r w:rsidR="00E25779">
        <w:rPr>
          <w:rFonts w:ascii="David" w:hAnsi="David" w:cs="David" w:hint="cs"/>
          <w:sz w:val="24"/>
          <w:szCs w:val="24"/>
          <w:rtl/>
        </w:rPr>
        <w:t xml:space="preserve"> המדינה בזהות </w:t>
      </w:r>
      <w:r w:rsidR="00D519C1">
        <w:rPr>
          <w:rFonts w:ascii="David" w:hAnsi="David" w:cs="David" w:hint="cs"/>
          <w:sz w:val="24"/>
          <w:szCs w:val="24"/>
          <w:rtl/>
        </w:rPr>
        <w:t>בני הזוג, אחרת לא יהיה תוקף לנישואין.</w:t>
      </w:r>
      <w:r w:rsidR="00313419">
        <w:rPr>
          <w:rFonts w:ascii="David" w:hAnsi="David" w:cs="David" w:hint="cs"/>
          <w:sz w:val="24"/>
          <w:szCs w:val="24"/>
          <w:rtl/>
        </w:rPr>
        <w:t xml:space="preserve"> </w:t>
      </w:r>
    </w:p>
    <w:p w14:paraId="26B4885D" w14:textId="73D18E60" w:rsidR="006533E8" w:rsidRDefault="006533E8" w:rsidP="001336E5">
      <w:pPr>
        <w:spacing w:after="0" w:line="360" w:lineRule="auto"/>
        <w:jc w:val="both"/>
        <w:rPr>
          <w:rFonts w:ascii="David" w:hAnsi="David" w:cs="David"/>
          <w:sz w:val="24"/>
          <w:szCs w:val="24"/>
          <w:rtl/>
        </w:rPr>
      </w:pPr>
      <w:r w:rsidRPr="001336E5">
        <w:rPr>
          <w:rFonts w:ascii="David" w:hAnsi="David" w:cs="David" w:hint="cs"/>
          <w:b/>
          <w:bCs/>
          <w:sz w:val="24"/>
          <w:szCs w:val="24"/>
          <w:rtl/>
        </w:rPr>
        <w:t>נ</w:t>
      </w:r>
      <w:r w:rsidR="00B6176A" w:rsidRPr="001336E5">
        <w:rPr>
          <w:rFonts w:ascii="David" w:hAnsi="David" w:cs="David" w:hint="cs"/>
          <w:b/>
          <w:bCs/>
          <w:sz w:val="24"/>
          <w:szCs w:val="24"/>
          <w:rtl/>
        </w:rPr>
        <w:t>צרות</w:t>
      </w:r>
      <w:r w:rsidRPr="001336E5">
        <w:rPr>
          <w:rFonts w:ascii="David" w:hAnsi="David" w:cs="David" w:hint="cs"/>
          <w:b/>
          <w:bCs/>
          <w:sz w:val="24"/>
          <w:szCs w:val="24"/>
          <w:rtl/>
        </w:rPr>
        <w:t>:</w:t>
      </w:r>
      <w:r>
        <w:rPr>
          <w:rFonts w:ascii="David" w:hAnsi="David" w:cs="David" w:hint="cs"/>
          <w:sz w:val="24"/>
          <w:szCs w:val="24"/>
          <w:rtl/>
        </w:rPr>
        <w:t xml:space="preserve"> </w:t>
      </w:r>
    </w:p>
    <w:p w14:paraId="1BA07D99" w14:textId="1850E516" w:rsidR="006C5597" w:rsidRDefault="006C5597" w:rsidP="00C20A29">
      <w:pPr>
        <w:pStyle w:val="a3"/>
        <w:numPr>
          <w:ilvl w:val="0"/>
          <w:numId w:val="1"/>
        </w:numPr>
        <w:spacing w:line="360" w:lineRule="auto"/>
        <w:ind w:left="425"/>
        <w:jc w:val="both"/>
        <w:rPr>
          <w:rFonts w:ascii="David" w:hAnsi="David" w:cs="David"/>
          <w:sz w:val="24"/>
          <w:szCs w:val="24"/>
        </w:rPr>
      </w:pPr>
      <w:r w:rsidRPr="001336E5">
        <w:rPr>
          <w:rFonts w:ascii="David" w:hAnsi="David" w:cs="David" w:hint="cs"/>
          <w:sz w:val="24"/>
          <w:szCs w:val="24"/>
          <w:u w:val="single"/>
          <w:rtl/>
        </w:rPr>
        <w:t>קטולים</w:t>
      </w:r>
      <w:r>
        <w:rPr>
          <w:rFonts w:ascii="David" w:hAnsi="David" w:cs="David" w:hint="cs"/>
          <w:sz w:val="24"/>
          <w:szCs w:val="24"/>
          <w:rtl/>
        </w:rPr>
        <w:t xml:space="preserve">- </w:t>
      </w:r>
      <w:r w:rsidR="00F45B19">
        <w:rPr>
          <w:rFonts w:ascii="David" w:hAnsi="David" w:cs="David" w:hint="cs"/>
          <w:sz w:val="24"/>
          <w:szCs w:val="24"/>
          <w:rtl/>
        </w:rPr>
        <w:t>התפיסה של הנצרות המקורית הייתה ש</w:t>
      </w:r>
      <w:r w:rsidR="00F45B19" w:rsidRPr="00F45B19">
        <w:rPr>
          <w:rFonts w:ascii="David" w:hAnsi="David" w:cs="David"/>
          <w:sz w:val="24"/>
          <w:szCs w:val="24"/>
          <w:rtl/>
        </w:rPr>
        <w:t xml:space="preserve">הנישואין נחשבו </w:t>
      </w:r>
      <w:r w:rsidR="00584D84">
        <w:rPr>
          <w:rFonts w:ascii="David" w:hAnsi="David" w:cs="David" w:hint="cs"/>
          <w:sz w:val="24"/>
          <w:szCs w:val="24"/>
          <w:rtl/>
        </w:rPr>
        <w:t>ל</w:t>
      </w:r>
      <w:r w:rsidR="00224B92">
        <w:rPr>
          <w:rFonts w:ascii="David" w:hAnsi="David" w:cs="David" w:hint="cs"/>
          <w:sz w:val="24"/>
          <w:szCs w:val="24"/>
          <w:rtl/>
        </w:rPr>
        <w:t xml:space="preserve">מוסד </w:t>
      </w:r>
      <w:r w:rsidR="00F45B19" w:rsidRPr="00F45B19">
        <w:rPr>
          <w:rFonts w:ascii="David" w:hAnsi="David" w:cs="David"/>
          <w:sz w:val="24"/>
          <w:szCs w:val="24"/>
          <w:rtl/>
        </w:rPr>
        <w:t>סקרמנט (</w:t>
      </w:r>
      <w:r w:rsidR="009D1249">
        <w:rPr>
          <w:rFonts w:ascii="David" w:hAnsi="David" w:cs="David" w:hint="cs"/>
          <w:sz w:val="24"/>
          <w:szCs w:val="24"/>
          <w:rtl/>
        </w:rPr>
        <w:t>דהיינו ש</w:t>
      </w:r>
      <w:r w:rsidR="00224B92">
        <w:rPr>
          <w:rFonts w:ascii="David" w:hAnsi="David" w:cs="David" w:hint="cs"/>
          <w:sz w:val="24"/>
          <w:szCs w:val="24"/>
          <w:rtl/>
        </w:rPr>
        <w:t>הוא מ</w:t>
      </w:r>
      <w:r w:rsidR="009D1249">
        <w:rPr>
          <w:rFonts w:ascii="David" w:hAnsi="David" w:cs="David" w:hint="cs"/>
          <w:sz w:val="24"/>
          <w:szCs w:val="24"/>
          <w:rtl/>
        </w:rPr>
        <w:t xml:space="preserve">חובר </w:t>
      </w:r>
      <w:r w:rsidR="00224B92">
        <w:rPr>
          <w:rFonts w:ascii="David" w:hAnsi="David" w:cs="David" w:hint="cs"/>
          <w:sz w:val="24"/>
          <w:szCs w:val="24"/>
          <w:rtl/>
        </w:rPr>
        <w:t>ל</w:t>
      </w:r>
      <w:r w:rsidR="009D1249">
        <w:rPr>
          <w:rFonts w:ascii="David" w:hAnsi="David" w:cs="David" w:hint="cs"/>
          <w:sz w:val="24"/>
          <w:szCs w:val="24"/>
          <w:rtl/>
        </w:rPr>
        <w:t>אל, והאדם לא יכול להפריד ביניהם</w:t>
      </w:r>
      <w:r w:rsidR="00F45B19" w:rsidRPr="00F45B19">
        <w:rPr>
          <w:rFonts w:ascii="David" w:hAnsi="David" w:cs="David"/>
          <w:sz w:val="24"/>
          <w:szCs w:val="24"/>
          <w:rtl/>
        </w:rPr>
        <w:t>)</w:t>
      </w:r>
      <w:r w:rsidR="00F45B19">
        <w:rPr>
          <w:rFonts w:ascii="David" w:hAnsi="David" w:cs="David" w:hint="cs"/>
          <w:sz w:val="24"/>
          <w:szCs w:val="24"/>
          <w:rtl/>
        </w:rPr>
        <w:t xml:space="preserve">. ולכן, </w:t>
      </w:r>
      <w:r w:rsidR="00F45B19" w:rsidRPr="00F45B19">
        <w:rPr>
          <w:rFonts w:ascii="David" w:hAnsi="David" w:cs="David"/>
          <w:sz w:val="24"/>
          <w:szCs w:val="24"/>
          <w:rtl/>
        </w:rPr>
        <w:t xml:space="preserve">לא הייתה דרישה של </w:t>
      </w:r>
      <w:r w:rsidR="00F45B19" w:rsidRPr="00F45B19">
        <w:rPr>
          <w:rFonts w:ascii="David" w:hAnsi="David" w:cs="David"/>
          <w:b/>
          <w:bCs/>
          <w:sz w:val="24"/>
          <w:szCs w:val="24"/>
          <w:rtl/>
        </w:rPr>
        <w:t xml:space="preserve">פומביות </w:t>
      </w:r>
      <w:r w:rsidR="009D1249">
        <w:rPr>
          <w:rFonts w:ascii="David" w:hAnsi="David" w:cs="David" w:hint="cs"/>
          <w:sz w:val="24"/>
          <w:szCs w:val="24"/>
          <w:rtl/>
        </w:rPr>
        <w:t>(עדים) כדי להינשא</w:t>
      </w:r>
      <w:r w:rsidR="002F0A30">
        <w:rPr>
          <w:rFonts w:ascii="David" w:hAnsi="David" w:cs="David" w:hint="cs"/>
          <w:sz w:val="24"/>
          <w:szCs w:val="24"/>
          <w:rtl/>
        </w:rPr>
        <w:t xml:space="preserve"> או מעורבות של </w:t>
      </w:r>
      <w:r w:rsidR="002F0A30" w:rsidRPr="002F0A30">
        <w:rPr>
          <w:rFonts w:ascii="David" w:hAnsi="David" w:cs="David" w:hint="cs"/>
          <w:b/>
          <w:bCs/>
          <w:sz w:val="24"/>
          <w:szCs w:val="24"/>
          <w:rtl/>
        </w:rPr>
        <w:t>השלטון</w:t>
      </w:r>
      <w:r w:rsidR="009D1249" w:rsidRPr="002F0A30">
        <w:rPr>
          <w:rFonts w:ascii="David" w:hAnsi="David" w:cs="David" w:hint="cs"/>
          <w:sz w:val="24"/>
          <w:szCs w:val="24"/>
          <w:rtl/>
        </w:rPr>
        <w:t>.</w:t>
      </w:r>
      <w:r w:rsidR="009D1249">
        <w:rPr>
          <w:rFonts w:ascii="David" w:hAnsi="David" w:cs="David" w:hint="cs"/>
          <w:sz w:val="24"/>
          <w:szCs w:val="24"/>
          <w:rtl/>
        </w:rPr>
        <w:t xml:space="preserve"> </w:t>
      </w:r>
      <w:r w:rsidR="002F0A30">
        <w:rPr>
          <w:rFonts w:ascii="David" w:hAnsi="David" w:cs="David" w:hint="cs"/>
          <w:sz w:val="24"/>
          <w:szCs w:val="24"/>
          <w:rtl/>
        </w:rPr>
        <w:t xml:space="preserve">אלא רק </w:t>
      </w:r>
      <w:r w:rsidR="002F0A30" w:rsidRPr="002F0A30">
        <w:rPr>
          <w:rFonts w:ascii="David" w:hAnsi="David" w:cs="David" w:hint="cs"/>
          <w:b/>
          <w:bCs/>
          <w:sz w:val="24"/>
          <w:szCs w:val="24"/>
          <w:rtl/>
        </w:rPr>
        <w:t>הסכמה</w:t>
      </w:r>
      <w:r w:rsidR="002F0A30">
        <w:rPr>
          <w:rFonts w:ascii="David" w:hAnsi="David" w:cs="David" w:hint="cs"/>
          <w:sz w:val="24"/>
          <w:szCs w:val="24"/>
          <w:rtl/>
        </w:rPr>
        <w:t xml:space="preserve">- </w:t>
      </w:r>
      <w:r w:rsidR="009D1249">
        <w:rPr>
          <w:rFonts w:ascii="David" w:hAnsi="David" w:cs="David" w:hint="cs"/>
          <w:sz w:val="24"/>
          <w:szCs w:val="24"/>
          <w:rtl/>
        </w:rPr>
        <w:t xml:space="preserve">מספיק </w:t>
      </w:r>
      <w:r w:rsidR="00584D84">
        <w:rPr>
          <w:rFonts w:ascii="David" w:hAnsi="David" w:cs="David" w:hint="cs"/>
          <w:sz w:val="24"/>
          <w:szCs w:val="24"/>
          <w:rtl/>
        </w:rPr>
        <w:t>ש</w:t>
      </w:r>
      <w:r w:rsidR="002F0A30">
        <w:rPr>
          <w:rFonts w:ascii="David" w:hAnsi="David" w:cs="David" w:hint="cs"/>
          <w:sz w:val="24"/>
          <w:szCs w:val="24"/>
          <w:rtl/>
        </w:rPr>
        <w:t xml:space="preserve">שניהם </w:t>
      </w:r>
      <w:r w:rsidR="00584D84">
        <w:rPr>
          <w:rFonts w:ascii="David" w:hAnsi="David" w:cs="David" w:hint="cs"/>
          <w:sz w:val="24"/>
          <w:szCs w:val="24"/>
          <w:rtl/>
        </w:rPr>
        <w:t xml:space="preserve">מסכימים להחיל את הנישואין, </w:t>
      </w:r>
      <w:r w:rsidR="00F34884">
        <w:rPr>
          <w:rFonts w:ascii="David" w:hAnsi="David" w:cs="David" w:hint="cs"/>
          <w:sz w:val="24"/>
          <w:szCs w:val="24"/>
          <w:rtl/>
        </w:rPr>
        <w:t>ב</w:t>
      </w:r>
      <w:r w:rsidR="00584D84">
        <w:rPr>
          <w:rFonts w:ascii="David" w:hAnsi="David" w:cs="David" w:hint="cs"/>
          <w:sz w:val="24"/>
          <w:szCs w:val="24"/>
          <w:rtl/>
        </w:rPr>
        <w:t xml:space="preserve">כדי לתקף את </w:t>
      </w:r>
      <w:r w:rsidR="00F34884">
        <w:rPr>
          <w:rFonts w:ascii="David" w:hAnsi="David" w:cs="David" w:hint="cs"/>
          <w:sz w:val="24"/>
          <w:szCs w:val="24"/>
          <w:rtl/>
        </w:rPr>
        <w:t xml:space="preserve">טקס </w:t>
      </w:r>
      <w:r w:rsidR="00584D84">
        <w:rPr>
          <w:rFonts w:ascii="David" w:hAnsi="David" w:cs="David" w:hint="cs"/>
          <w:sz w:val="24"/>
          <w:szCs w:val="24"/>
          <w:rtl/>
        </w:rPr>
        <w:t>הנישואין.</w:t>
      </w:r>
      <w:r w:rsidR="00584D84" w:rsidRPr="00F45B19">
        <w:rPr>
          <w:rFonts w:ascii="David" w:hAnsi="David" w:cs="David"/>
          <w:sz w:val="24"/>
          <w:szCs w:val="24"/>
          <w:rtl/>
        </w:rPr>
        <w:t xml:space="preserve"> </w:t>
      </w:r>
      <w:r w:rsidR="003A74CF" w:rsidRPr="00F34884">
        <w:rPr>
          <w:rFonts w:ascii="David" w:hAnsi="David" w:cs="David" w:hint="cs"/>
          <w:sz w:val="24"/>
          <w:szCs w:val="24"/>
          <w:u w:val="single"/>
          <w:rtl/>
        </w:rPr>
        <w:t>בעי</w:t>
      </w:r>
      <w:r w:rsidR="00224B92">
        <w:rPr>
          <w:rFonts w:ascii="David" w:hAnsi="David" w:cs="David" w:hint="cs"/>
          <w:sz w:val="24"/>
          <w:szCs w:val="24"/>
          <w:u w:val="single"/>
          <w:rtl/>
        </w:rPr>
        <w:t>ה</w:t>
      </w:r>
      <w:r w:rsidR="003A74CF" w:rsidRPr="00F34884">
        <w:rPr>
          <w:rFonts w:ascii="David" w:hAnsi="David" w:cs="David" w:hint="cs"/>
          <w:sz w:val="24"/>
          <w:szCs w:val="24"/>
          <w:u w:val="single"/>
          <w:rtl/>
        </w:rPr>
        <w:t xml:space="preserve"> מבחינה אזרחית</w:t>
      </w:r>
      <w:r w:rsidR="00224B92">
        <w:rPr>
          <w:rFonts w:ascii="David" w:hAnsi="David" w:cs="David" w:hint="cs"/>
          <w:sz w:val="24"/>
          <w:szCs w:val="24"/>
          <w:rtl/>
        </w:rPr>
        <w:t xml:space="preserve">: פרוצדורה קלה מידי! </w:t>
      </w:r>
      <w:r w:rsidR="006428CF">
        <w:rPr>
          <w:rFonts w:ascii="David" w:hAnsi="David" w:cs="David" w:hint="cs"/>
          <w:sz w:val="24"/>
          <w:szCs w:val="24"/>
          <w:rtl/>
        </w:rPr>
        <w:t>גורמת</w:t>
      </w:r>
      <w:r w:rsidR="00224B92">
        <w:rPr>
          <w:rFonts w:ascii="David" w:hAnsi="David" w:cs="David" w:hint="cs"/>
          <w:sz w:val="24"/>
          <w:szCs w:val="24"/>
          <w:rtl/>
        </w:rPr>
        <w:t>:</w:t>
      </w:r>
      <w:r w:rsidR="003A74CF">
        <w:rPr>
          <w:rFonts w:ascii="David" w:hAnsi="David" w:cs="David" w:hint="cs"/>
          <w:sz w:val="24"/>
          <w:szCs w:val="24"/>
          <w:rtl/>
        </w:rPr>
        <w:t xml:space="preserve"> </w:t>
      </w:r>
      <w:r w:rsidR="00326331">
        <w:rPr>
          <w:rFonts w:ascii="David" w:hAnsi="David" w:cs="David" w:hint="cs"/>
          <w:sz w:val="24"/>
          <w:szCs w:val="24"/>
          <w:rtl/>
        </w:rPr>
        <w:t>1)</w:t>
      </w:r>
      <w:r w:rsidR="00F34884">
        <w:rPr>
          <w:rFonts w:ascii="David" w:hAnsi="David" w:cs="David" w:hint="cs"/>
          <w:sz w:val="24"/>
          <w:szCs w:val="24"/>
          <w:rtl/>
        </w:rPr>
        <w:t>מי</w:t>
      </w:r>
      <w:r w:rsidR="003A74CF">
        <w:rPr>
          <w:rFonts w:ascii="David" w:hAnsi="David" w:cs="David" w:hint="cs"/>
          <w:sz w:val="24"/>
          <w:szCs w:val="24"/>
          <w:rtl/>
        </w:rPr>
        <w:t xml:space="preserve"> שעבר את גיל </w:t>
      </w:r>
      <w:r w:rsidR="00F34884">
        <w:rPr>
          <w:rFonts w:ascii="David" w:hAnsi="David" w:cs="David" w:hint="cs"/>
          <w:sz w:val="24"/>
          <w:szCs w:val="24"/>
          <w:rtl/>
        </w:rPr>
        <w:t>ה</w:t>
      </w:r>
      <w:r w:rsidR="003A74CF">
        <w:rPr>
          <w:rFonts w:ascii="David" w:hAnsi="David" w:cs="David" w:hint="cs"/>
          <w:sz w:val="24"/>
          <w:szCs w:val="24"/>
          <w:rtl/>
        </w:rPr>
        <w:t xml:space="preserve">מינימום, </w:t>
      </w:r>
      <w:r w:rsidR="00326331">
        <w:rPr>
          <w:rFonts w:ascii="David" w:hAnsi="David" w:cs="David" w:hint="cs"/>
          <w:sz w:val="24"/>
          <w:szCs w:val="24"/>
          <w:rtl/>
        </w:rPr>
        <w:t>יכל ל</w:t>
      </w:r>
      <w:r w:rsidR="003A74CF">
        <w:rPr>
          <w:rFonts w:ascii="David" w:hAnsi="David" w:cs="David" w:hint="cs"/>
          <w:sz w:val="24"/>
          <w:szCs w:val="24"/>
          <w:rtl/>
        </w:rPr>
        <w:t>מצ</w:t>
      </w:r>
      <w:r w:rsidR="00326331">
        <w:rPr>
          <w:rFonts w:ascii="David" w:hAnsi="David" w:cs="David" w:hint="cs"/>
          <w:sz w:val="24"/>
          <w:szCs w:val="24"/>
          <w:rtl/>
        </w:rPr>
        <w:t>ו</w:t>
      </w:r>
      <w:r w:rsidR="003A74CF">
        <w:rPr>
          <w:rFonts w:ascii="David" w:hAnsi="David" w:cs="David" w:hint="cs"/>
          <w:sz w:val="24"/>
          <w:szCs w:val="24"/>
          <w:rtl/>
        </w:rPr>
        <w:t>א את עצמ</w:t>
      </w:r>
      <w:r w:rsidR="00F34884">
        <w:rPr>
          <w:rFonts w:ascii="David" w:hAnsi="David" w:cs="David" w:hint="cs"/>
          <w:sz w:val="24"/>
          <w:szCs w:val="24"/>
          <w:rtl/>
        </w:rPr>
        <w:t xml:space="preserve">ו </w:t>
      </w:r>
      <w:r w:rsidR="003A74CF">
        <w:rPr>
          <w:rFonts w:ascii="David" w:hAnsi="David" w:cs="David" w:hint="cs"/>
          <w:sz w:val="24"/>
          <w:szCs w:val="24"/>
          <w:rtl/>
        </w:rPr>
        <w:t>נשו</w:t>
      </w:r>
      <w:r w:rsidR="00F34884">
        <w:rPr>
          <w:rFonts w:ascii="David" w:hAnsi="David" w:cs="David" w:hint="cs"/>
          <w:sz w:val="24"/>
          <w:szCs w:val="24"/>
          <w:rtl/>
        </w:rPr>
        <w:t>י</w:t>
      </w:r>
      <w:r w:rsidR="003A74CF">
        <w:rPr>
          <w:rFonts w:ascii="David" w:hAnsi="David" w:cs="David" w:hint="cs"/>
          <w:sz w:val="24"/>
          <w:szCs w:val="24"/>
          <w:rtl/>
        </w:rPr>
        <w:t xml:space="preserve"> מתוך "הלצה"</w:t>
      </w:r>
      <w:r w:rsidR="00224B92">
        <w:rPr>
          <w:rFonts w:ascii="David" w:hAnsi="David" w:cs="David" w:hint="cs"/>
          <w:sz w:val="24"/>
          <w:szCs w:val="24"/>
          <w:rtl/>
        </w:rPr>
        <w:t>.</w:t>
      </w:r>
      <w:r w:rsidR="00326331">
        <w:rPr>
          <w:rFonts w:ascii="David" w:hAnsi="David" w:cs="David" w:hint="cs"/>
          <w:sz w:val="24"/>
          <w:szCs w:val="24"/>
          <w:rtl/>
        </w:rPr>
        <w:t xml:space="preserve"> 2)</w:t>
      </w:r>
      <w:r w:rsidR="00096720">
        <w:rPr>
          <w:rFonts w:ascii="David" w:hAnsi="David" w:cs="David" w:hint="cs"/>
          <w:sz w:val="24"/>
          <w:szCs w:val="24"/>
          <w:rtl/>
        </w:rPr>
        <w:t xml:space="preserve">פוגע כלכלית במשפחה, כי </w:t>
      </w:r>
      <w:r w:rsidR="00C20A43">
        <w:rPr>
          <w:rFonts w:ascii="David" w:hAnsi="David" w:cs="David" w:hint="cs"/>
          <w:sz w:val="24"/>
          <w:szCs w:val="24"/>
          <w:rtl/>
        </w:rPr>
        <w:t xml:space="preserve">נישואין </w:t>
      </w:r>
      <w:r w:rsidR="00096720">
        <w:rPr>
          <w:rFonts w:ascii="David" w:hAnsi="David" w:cs="David" w:hint="cs"/>
          <w:sz w:val="24"/>
          <w:szCs w:val="24"/>
          <w:rtl/>
        </w:rPr>
        <w:t>זה</w:t>
      </w:r>
      <w:r w:rsidR="00C20A43">
        <w:rPr>
          <w:rFonts w:ascii="David" w:hAnsi="David" w:cs="David" w:hint="cs"/>
          <w:sz w:val="24"/>
          <w:szCs w:val="24"/>
          <w:rtl/>
        </w:rPr>
        <w:t xml:space="preserve"> עסקה כלכלית בין משפחות</w:t>
      </w:r>
      <w:r w:rsidR="00C543EC">
        <w:rPr>
          <w:rFonts w:ascii="David" w:hAnsi="David" w:cs="David" w:hint="cs"/>
          <w:sz w:val="24"/>
          <w:szCs w:val="24"/>
          <w:rtl/>
        </w:rPr>
        <w:t xml:space="preserve"> וההורים לא </w:t>
      </w:r>
      <w:r w:rsidR="00642E97">
        <w:rPr>
          <w:rFonts w:ascii="David" w:hAnsi="David" w:cs="David" w:hint="cs"/>
          <w:sz w:val="24"/>
          <w:szCs w:val="24"/>
          <w:rtl/>
        </w:rPr>
        <w:t>צריכים להיות</w:t>
      </w:r>
      <w:r w:rsidR="00C543EC">
        <w:rPr>
          <w:rFonts w:ascii="David" w:hAnsi="David" w:cs="David" w:hint="cs"/>
          <w:sz w:val="24"/>
          <w:szCs w:val="24"/>
          <w:rtl/>
        </w:rPr>
        <w:t xml:space="preserve"> מעורבים בהחלטה</w:t>
      </w:r>
      <w:r w:rsidR="00C20A43">
        <w:rPr>
          <w:rFonts w:ascii="David" w:hAnsi="David" w:cs="David" w:hint="cs"/>
          <w:sz w:val="24"/>
          <w:szCs w:val="24"/>
          <w:rtl/>
        </w:rPr>
        <w:t xml:space="preserve">. </w:t>
      </w:r>
    </w:p>
    <w:p w14:paraId="53D3BD4A" w14:textId="6D274BC7" w:rsidR="00B6176A" w:rsidRPr="00A548C5" w:rsidRDefault="00A526A0" w:rsidP="00C20A29">
      <w:pPr>
        <w:pStyle w:val="a3"/>
        <w:numPr>
          <w:ilvl w:val="0"/>
          <w:numId w:val="1"/>
        </w:numPr>
        <w:spacing w:line="360" w:lineRule="auto"/>
        <w:ind w:left="425"/>
        <w:jc w:val="both"/>
        <w:rPr>
          <w:rFonts w:ascii="David" w:hAnsi="David" w:cs="David"/>
          <w:sz w:val="24"/>
          <w:szCs w:val="24"/>
        </w:rPr>
      </w:pPr>
      <w:r w:rsidRPr="00A526A0">
        <w:rPr>
          <w:rFonts w:ascii="David" w:hAnsi="David" w:cs="David" w:hint="cs"/>
          <w:sz w:val="24"/>
          <w:szCs w:val="24"/>
          <w:u w:val="single"/>
          <w:rtl/>
        </w:rPr>
        <w:t>פרוטסטנטים</w:t>
      </w:r>
      <w:r w:rsidR="00C87E91">
        <w:rPr>
          <w:rFonts w:ascii="David" w:hAnsi="David" w:cs="David" w:hint="cs"/>
          <w:sz w:val="24"/>
          <w:szCs w:val="24"/>
          <w:rtl/>
        </w:rPr>
        <w:t>- לותר וקלווין</w:t>
      </w:r>
      <w:r w:rsidR="00224B92">
        <w:rPr>
          <w:rFonts w:ascii="David" w:hAnsi="David" w:cs="David" w:hint="cs"/>
          <w:sz w:val="24"/>
          <w:szCs w:val="24"/>
          <w:rtl/>
        </w:rPr>
        <w:t xml:space="preserve"> חידשו בכך</w:t>
      </w:r>
      <w:r w:rsidR="00C87E91">
        <w:rPr>
          <w:rFonts w:ascii="David" w:hAnsi="David" w:cs="David" w:hint="cs"/>
          <w:sz w:val="24"/>
          <w:szCs w:val="24"/>
          <w:rtl/>
        </w:rPr>
        <w:t xml:space="preserve"> </w:t>
      </w:r>
      <w:r w:rsidR="00BA7271">
        <w:rPr>
          <w:rFonts w:ascii="David" w:hAnsi="David" w:cs="David" w:hint="cs"/>
          <w:sz w:val="24"/>
          <w:szCs w:val="24"/>
          <w:rtl/>
        </w:rPr>
        <w:t>ש</w:t>
      </w:r>
      <w:r w:rsidR="00224B92">
        <w:rPr>
          <w:rFonts w:ascii="David" w:hAnsi="David" w:cs="David" w:hint="cs"/>
          <w:sz w:val="24"/>
          <w:szCs w:val="24"/>
          <w:rtl/>
        </w:rPr>
        <w:t>ישנה</w:t>
      </w:r>
      <w:r w:rsidR="00C87E91">
        <w:rPr>
          <w:rFonts w:ascii="David" w:hAnsi="David" w:cs="David" w:hint="cs"/>
          <w:sz w:val="24"/>
          <w:szCs w:val="24"/>
          <w:rtl/>
        </w:rPr>
        <w:t xml:space="preserve"> הבחנה בין דת למדינה.</w:t>
      </w:r>
      <w:r w:rsidR="00224B92">
        <w:rPr>
          <w:rFonts w:ascii="David" w:hAnsi="David" w:cs="David" w:hint="cs"/>
          <w:sz w:val="24"/>
          <w:szCs w:val="24"/>
          <w:rtl/>
        </w:rPr>
        <w:t xml:space="preserve"> </w:t>
      </w:r>
      <w:r w:rsidR="00C87E91">
        <w:rPr>
          <w:rFonts w:ascii="David" w:hAnsi="David" w:cs="David" w:hint="cs"/>
          <w:sz w:val="24"/>
          <w:szCs w:val="24"/>
          <w:rtl/>
        </w:rPr>
        <w:t>אחד החידושים</w:t>
      </w:r>
      <w:r w:rsidR="00224B92">
        <w:rPr>
          <w:rFonts w:ascii="David" w:hAnsi="David" w:cs="David" w:hint="cs"/>
          <w:sz w:val="24"/>
          <w:szCs w:val="24"/>
          <w:rtl/>
        </w:rPr>
        <w:t>:</w:t>
      </w:r>
      <w:r w:rsidR="00C87E91">
        <w:rPr>
          <w:rFonts w:ascii="David" w:hAnsi="David" w:cs="David" w:hint="cs"/>
          <w:sz w:val="24"/>
          <w:szCs w:val="24"/>
          <w:rtl/>
        </w:rPr>
        <w:t xml:space="preserve"> </w:t>
      </w:r>
      <w:r w:rsidR="00C87E91" w:rsidRPr="00BA7271">
        <w:rPr>
          <w:rFonts w:ascii="David" w:hAnsi="David" w:cs="David" w:hint="cs"/>
          <w:sz w:val="24"/>
          <w:szCs w:val="24"/>
          <w:rtl/>
        </w:rPr>
        <w:t xml:space="preserve">נישואין לא מוסד </w:t>
      </w:r>
      <w:r w:rsidR="00DB0B63" w:rsidRPr="00BA7271">
        <w:rPr>
          <w:rFonts w:ascii="David" w:hAnsi="David" w:cs="David" w:hint="cs"/>
          <w:sz w:val="24"/>
          <w:szCs w:val="24"/>
          <w:rtl/>
        </w:rPr>
        <w:t xml:space="preserve">סקרמנט, אלא </w:t>
      </w:r>
      <w:r w:rsidR="00DB0B63" w:rsidRPr="00224B92">
        <w:rPr>
          <w:rFonts w:ascii="David" w:hAnsi="David" w:cs="David" w:hint="cs"/>
          <w:b/>
          <w:bCs/>
          <w:sz w:val="24"/>
          <w:szCs w:val="24"/>
          <w:rtl/>
        </w:rPr>
        <w:t>מוסד ארצי</w:t>
      </w:r>
      <w:r w:rsidR="00DB0B63">
        <w:rPr>
          <w:rFonts w:ascii="David" w:hAnsi="David" w:cs="David" w:hint="cs"/>
          <w:sz w:val="24"/>
          <w:szCs w:val="24"/>
          <w:rtl/>
        </w:rPr>
        <w:t>. לכן ברור שאפשר לעצב אותו לפי כללים אזרחיים</w:t>
      </w:r>
      <w:r w:rsidR="00BA7271">
        <w:rPr>
          <w:rFonts w:ascii="David" w:hAnsi="David" w:cs="David" w:hint="cs"/>
          <w:sz w:val="24"/>
          <w:szCs w:val="24"/>
          <w:rtl/>
        </w:rPr>
        <w:t xml:space="preserve">: </w:t>
      </w:r>
      <w:r w:rsidR="00DB0B63" w:rsidRPr="00BA7271">
        <w:rPr>
          <w:rFonts w:ascii="David" w:hAnsi="David" w:cs="David" w:hint="cs"/>
          <w:b/>
          <w:bCs/>
          <w:sz w:val="24"/>
          <w:szCs w:val="24"/>
          <w:rtl/>
        </w:rPr>
        <w:t>פומביות</w:t>
      </w:r>
      <w:r w:rsidR="00DB0B63">
        <w:rPr>
          <w:rFonts w:ascii="David" w:hAnsi="David" w:cs="David" w:hint="cs"/>
          <w:sz w:val="24"/>
          <w:szCs w:val="24"/>
          <w:rtl/>
        </w:rPr>
        <w:t xml:space="preserve"> (עדים</w:t>
      </w:r>
      <w:r w:rsidR="00745254">
        <w:rPr>
          <w:rFonts w:ascii="David" w:hAnsi="David" w:cs="David" w:hint="cs"/>
          <w:sz w:val="24"/>
          <w:szCs w:val="24"/>
          <w:rtl/>
        </w:rPr>
        <w:t xml:space="preserve">, </w:t>
      </w:r>
      <w:r w:rsidR="00DB0B63">
        <w:rPr>
          <w:rFonts w:ascii="David" w:hAnsi="David" w:cs="David" w:hint="cs"/>
          <w:sz w:val="24"/>
          <w:szCs w:val="24"/>
          <w:rtl/>
        </w:rPr>
        <w:t>קהל וצריך גם מניין כנסייתי</w:t>
      </w:r>
      <w:r w:rsidR="00745254">
        <w:rPr>
          <w:rFonts w:ascii="David" w:hAnsi="David" w:cs="David" w:hint="cs"/>
          <w:sz w:val="24"/>
          <w:szCs w:val="24"/>
          <w:rtl/>
        </w:rPr>
        <w:t xml:space="preserve">- </w:t>
      </w:r>
      <w:r w:rsidR="00854DF5">
        <w:rPr>
          <w:rFonts w:ascii="David" w:hAnsi="David" w:cs="David" w:hint="cs"/>
          <w:sz w:val="24"/>
          <w:szCs w:val="24"/>
          <w:rtl/>
        </w:rPr>
        <w:t>כומר)</w:t>
      </w:r>
      <w:r w:rsidR="00DB0B63">
        <w:rPr>
          <w:rFonts w:ascii="David" w:hAnsi="David" w:cs="David" w:hint="cs"/>
          <w:sz w:val="24"/>
          <w:szCs w:val="24"/>
          <w:rtl/>
        </w:rPr>
        <w:t xml:space="preserve">. </w:t>
      </w:r>
      <w:r w:rsidR="00A548C5">
        <w:rPr>
          <w:rFonts w:ascii="David" w:hAnsi="David" w:cs="David" w:hint="cs"/>
          <w:sz w:val="24"/>
          <w:szCs w:val="24"/>
          <w:rtl/>
        </w:rPr>
        <w:t xml:space="preserve">  </w:t>
      </w:r>
      <w:r w:rsidR="00A548C5" w:rsidRPr="00A548C5">
        <w:rPr>
          <w:rFonts w:ascii="David" w:hAnsi="David" w:cs="David"/>
          <w:sz w:val="24"/>
          <w:szCs w:val="24"/>
          <w:rtl/>
        </w:rPr>
        <w:t xml:space="preserve">במהלך השנים, </w:t>
      </w:r>
      <w:r w:rsidR="00B6176A" w:rsidRPr="00A548C5">
        <w:rPr>
          <w:rFonts w:ascii="David" w:hAnsi="David" w:cs="David" w:hint="cs"/>
          <w:color w:val="FF0000"/>
          <w:sz w:val="24"/>
          <w:szCs w:val="24"/>
          <w:u w:val="single"/>
          <w:rtl/>
        </w:rPr>
        <w:t xml:space="preserve">הקטולים </w:t>
      </w:r>
      <w:r w:rsidR="00B6176A" w:rsidRPr="00A548C5">
        <w:rPr>
          <w:rFonts w:ascii="David" w:hAnsi="David" w:cs="David" w:hint="cs"/>
          <w:sz w:val="24"/>
          <w:szCs w:val="24"/>
          <w:rtl/>
        </w:rPr>
        <w:t>הלכו בכיוון של הפרוטסטנ</w:t>
      </w:r>
      <w:r w:rsidR="00854DF5" w:rsidRPr="00A548C5">
        <w:rPr>
          <w:rFonts w:ascii="David" w:hAnsi="David" w:cs="David" w:hint="cs"/>
          <w:sz w:val="24"/>
          <w:szCs w:val="24"/>
          <w:rtl/>
        </w:rPr>
        <w:t>ט</w:t>
      </w:r>
      <w:r w:rsidR="00B6176A" w:rsidRPr="00A548C5">
        <w:rPr>
          <w:rFonts w:ascii="David" w:hAnsi="David" w:cs="David" w:hint="cs"/>
          <w:sz w:val="24"/>
          <w:szCs w:val="24"/>
          <w:rtl/>
        </w:rPr>
        <w:t xml:space="preserve">יות וגם הם קובעים שצריך </w:t>
      </w:r>
      <w:r w:rsidR="00B6176A" w:rsidRPr="00A548C5">
        <w:rPr>
          <w:rFonts w:ascii="David" w:hAnsi="David" w:cs="David" w:hint="cs"/>
          <w:b/>
          <w:bCs/>
          <w:sz w:val="24"/>
          <w:szCs w:val="24"/>
          <w:rtl/>
        </w:rPr>
        <w:t>עדים לפומביות</w:t>
      </w:r>
      <w:r w:rsidR="00B6176A" w:rsidRPr="00A548C5">
        <w:rPr>
          <w:rFonts w:ascii="David" w:hAnsi="David" w:cs="David" w:hint="cs"/>
          <w:sz w:val="24"/>
          <w:szCs w:val="24"/>
          <w:rtl/>
        </w:rPr>
        <w:t xml:space="preserve">, </w:t>
      </w:r>
      <w:r w:rsidR="00AE70A1" w:rsidRPr="00A548C5">
        <w:rPr>
          <w:rFonts w:ascii="David" w:hAnsi="David" w:cs="David"/>
          <w:sz w:val="24"/>
          <w:szCs w:val="24"/>
          <w:rtl/>
        </w:rPr>
        <w:t xml:space="preserve">ומחייבים גם </w:t>
      </w:r>
      <w:r w:rsidR="00AE70A1" w:rsidRPr="00A548C5">
        <w:rPr>
          <w:rFonts w:ascii="David" w:hAnsi="David" w:cs="David"/>
          <w:b/>
          <w:bCs/>
          <w:sz w:val="24"/>
          <w:szCs w:val="24"/>
          <w:rtl/>
        </w:rPr>
        <w:t>מעורבות של</w:t>
      </w:r>
      <w:r w:rsidR="00A548C5" w:rsidRPr="00A548C5">
        <w:rPr>
          <w:rFonts w:ascii="David" w:hAnsi="David" w:cs="David" w:hint="cs"/>
          <w:b/>
          <w:bCs/>
          <w:sz w:val="24"/>
          <w:szCs w:val="24"/>
          <w:rtl/>
        </w:rPr>
        <w:t xml:space="preserve"> השלטון </w:t>
      </w:r>
      <w:r w:rsidR="00A548C5" w:rsidRPr="00A548C5">
        <w:rPr>
          <w:rFonts w:ascii="David" w:hAnsi="David" w:cs="David" w:hint="cs"/>
          <w:sz w:val="24"/>
          <w:szCs w:val="24"/>
          <w:rtl/>
        </w:rPr>
        <w:t>ב</w:t>
      </w:r>
      <w:r w:rsidR="00A548C5" w:rsidRPr="00A548C5">
        <w:rPr>
          <w:rFonts w:ascii="David" w:hAnsi="David" w:cs="David"/>
          <w:sz w:val="24"/>
          <w:szCs w:val="24"/>
          <w:rtl/>
        </w:rPr>
        <w:t xml:space="preserve">מקומות </w:t>
      </w:r>
      <w:r w:rsidR="00A548C5" w:rsidRPr="00A548C5">
        <w:rPr>
          <w:rFonts w:ascii="David" w:hAnsi="David" w:cs="David" w:hint="cs"/>
          <w:sz w:val="24"/>
          <w:szCs w:val="24"/>
          <w:rtl/>
        </w:rPr>
        <w:t>שמזדהים איתו.</w:t>
      </w:r>
    </w:p>
    <w:p w14:paraId="63B6E651" w14:textId="4B9DB77F" w:rsidR="00CB1DA6" w:rsidRDefault="00854DF5" w:rsidP="00854DF5">
      <w:pPr>
        <w:spacing w:line="360" w:lineRule="auto"/>
        <w:jc w:val="both"/>
        <w:rPr>
          <w:rFonts w:ascii="David" w:hAnsi="David" w:cs="David"/>
          <w:sz w:val="24"/>
          <w:szCs w:val="24"/>
          <w:rtl/>
        </w:rPr>
      </w:pPr>
      <w:r w:rsidRPr="001336E5">
        <w:rPr>
          <w:rFonts w:ascii="David" w:hAnsi="David" w:cs="David" w:hint="cs"/>
          <w:b/>
          <w:bCs/>
          <w:sz w:val="24"/>
          <w:szCs w:val="24"/>
          <w:rtl/>
        </w:rPr>
        <w:t>אסל</w:t>
      </w:r>
      <w:r w:rsidR="00CB1DA6">
        <w:rPr>
          <w:rFonts w:ascii="David" w:hAnsi="David" w:cs="David" w:hint="cs"/>
          <w:b/>
          <w:bCs/>
          <w:sz w:val="24"/>
          <w:szCs w:val="24"/>
          <w:rtl/>
        </w:rPr>
        <w:t>א</w:t>
      </w:r>
      <w:r w:rsidRPr="001336E5">
        <w:rPr>
          <w:rFonts w:ascii="David" w:hAnsi="David" w:cs="David" w:hint="cs"/>
          <w:b/>
          <w:bCs/>
          <w:sz w:val="24"/>
          <w:szCs w:val="24"/>
          <w:rtl/>
        </w:rPr>
        <w:t xml:space="preserve">ם: </w:t>
      </w:r>
      <w:r>
        <w:rPr>
          <w:rFonts w:ascii="David" w:hAnsi="David" w:cs="David" w:hint="cs"/>
          <w:sz w:val="24"/>
          <w:szCs w:val="24"/>
          <w:rtl/>
        </w:rPr>
        <w:t xml:space="preserve">הנישואין </w:t>
      </w:r>
      <w:r w:rsidR="00CB1DA6">
        <w:rPr>
          <w:rFonts w:ascii="David" w:hAnsi="David" w:cs="David" w:hint="cs"/>
          <w:sz w:val="24"/>
          <w:szCs w:val="24"/>
          <w:rtl/>
        </w:rPr>
        <w:t>נוצרים באמצעות חוזה.</w:t>
      </w:r>
      <w:r w:rsidR="00D358A8">
        <w:rPr>
          <w:rFonts w:ascii="David" w:hAnsi="David" w:cs="David" w:hint="cs"/>
          <w:sz w:val="24"/>
          <w:szCs w:val="24"/>
          <w:rtl/>
        </w:rPr>
        <w:t xml:space="preserve"> נקבע בהסכם </w:t>
      </w:r>
      <w:r w:rsidR="00D358A8" w:rsidRPr="00B2207C">
        <w:rPr>
          <w:rFonts w:ascii="David" w:hAnsi="David" w:cs="David" w:hint="cs"/>
          <w:sz w:val="24"/>
          <w:szCs w:val="24"/>
          <w:u w:val="single"/>
          <w:rtl/>
        </w:rPr>
        <w:t>איסור של מואר</w:t>
      </w:r>
      <w:r w:rsidR="00D358A8">
        <w:rPr>
          <w:rFonts w:ascii="David" w:hAnsi="David" w:cs="David" w:hint="cs"/>
          <w:sz w:val="24"/>
          <w:szCs w:val="24"/>
          <w:rtl/>
        </w:rPr>
        <w:t>: מואר מוקדם- תשלום מזומן של הבעל להורי הכלה. מואר מאוחר- התחייבות שהבעל נותן לאישה, שאם הוא עוזב אותה (מגרש אותה) היא תקבל סוג של פיצוי.</w:t>
      </w:r>
      <w:r w:rsidR="00CB1DA6">
        <w:rPr>
          <w:rFonts w:ascii="David" w:hAnsi="David" w:cs="David" w:hint="cs"/>
          <w:sz w:val="24"/>
          <w:szCs w:val="24"/>
          <w:rtl/>
        </w:rPr>
        <w:t xml:space="preserve"> </w:t>
      </w:r>
      <w:r w:rsidR="00D358A8">
        <w:rPr>
          <w:rFonts w:ascii="David" w:hAnsi="David" w:cs="David" w:hint="cs"/>
          <w:sz w:val="24"/>
          <w:szCs w:val="24"/>
          <w:rtl/>
        </w:rPr>
        <w:t xml:space="preserve">יש </w:t>
      </w:r>
      <w:r w:rsidR="002C792B">
        <w:rPr>
          <w:rFonts w:ascii="David" w:hAnsi="David" w:cs="David" w:hint="cs"/>
          <w:sz w:val="24"/>
          <w:szCs w:val="24"/>
          <w:rtl/>
        </w:rPr>
        <w:t xml:space="preserve">פונקציה של </w:t>
      </w:r>
      <w:r w:rsidR="002C792B" w:rsidRPr="002C792B">
        <w:rPr>
          <w:rFonts w:ascii="David" w:hAnsi="David" w:cs="David" w:hint="cs"/>
          <w:b/>
          <w:bCs/>
          <w:sz w:val="24"/>
          <w:szCs w:val="24"/>
          <w:rtl/>
        </w:rPr>
        <w:t>הסכמה</w:t>
      </w:r>
      <w:r w:rsidR="002C792B">
        <w:rPr>
          <w:rFonts w:ascii="David" w:hAnsi="David" w:cs="David" w:hint="cs"/>
          <w:sz w:val="24"/>
          <w:szCs w:val="24"/>
          <w:rtl/>
        </w:rPr>
        <w:t>-</w:t>
      </w:r>
      <w:r w:rsidR="002C792B" w:rsidRPr="002C792B">
        <w:rPr>
          <w:rFonts w:ascii="David" w:hAnsi="David" w:cs="David" w:hint="cs"/>
          <w:sz w:val="24"/>
          <w:szCs w:val="24"/>
          <w:rtl/>
        </w:rPr>
        <w:t xml:space="preserve"> </w:t>
      </w:r>
      <w:r w:rsidR="002C792B">
        <w:rPr>
          <w:rFonts w:ascii="David" w:hAnsi="David" w:cs="David" w:hint="cs"/>
          <w:sz w:val="24"/>
          <w:szCs w:val="24"/>
          <w:rtl/>
        </w:rPr>
        <w:t xml:space="preserve">מי שחותם זה </w:t>
      </w:r>
      <w:r w:rsidR="00CB1DA6">
        <w:rPr>
          <w:rFonts w:ascii="David" w:hAnsi="David" w:cs="David" w:hint="cs"/>
          <w:sz w:val="24"/>
          <w:szCs w:val="24"/>
          <w:rtl/>
        </w:rPr>
        <w:t>הגבר ו</w:t>
      </w:r>
      <w:r w:rsidR="002C792B">
        <w:rPr>
          <w:rFonts w:ascii="David" w:hAnsi="David" w:cs="David" w:hint="cs"/>
          <w:sz w:val="24"/>
          <w:szCs w:val="24"/>
          <w:rtl/>
        </w:rPr>
        <w:t xml:space="preserve">כחלק ממנהג, </w:t>
      </w:r>
      <w:r w:rsidR="00CB1DA6">
        <w:rPr>
          <w:rFonts w:ascii="David" w:hAnsi="David" w:cs="David" w:hint="cs"/>
          <w:sz w:val="24"/>
          <w:szCs w:val="24"/>
          <w:rtl/>
        </w:rPr>
        <w:t xml:space="preserve">הורי הכלה </w:t>
      </w:r>
      <w:r w:rsidR="002C792B">
        <w:rPr>
          <w:rFonts w:ascii="David" w:hAnsi="David" w:cs="David" w:hint="cs"/>
          <w:sz w:val="24"/>
          <w:szCs w:val="24"/>
          <w:rtl/>
        </w:rPr>
        <w:t xml:space="preserve">חותמים בשמה </w:t>
      </w:r>
      <w:r w:rsidR="00CB1DA6">
        <w:rPr>
          <w:rFonts w:ascii="David" w:hAnsi="David" w:cs="David" w:hint="cs"/>
          <w:sz w:val="24"/>
          <w:szCs w:val="24"/>
          <w:rtl/>
        </w:rPr>
        <w:t>(</w:t>
      </w:r>
      <w:r w:rsidR="002C792B">
        <w:rPr>
          <w:rFonts w:ascii="David" w:hAnsi="David" w:cs="David" w:hint="cs"/>
          <w:sz w:val="24"/>
          <w:szCs w:val="24"/>
          <w:rtl/>
        </w:rPr>
        <w:t>למרות ש</w:t>
      </w:r>
      <w:r w:rsidR="00CB1DA6">
        <w:rPr>
          <w:rFonts w:ascii="David" w:hAnsi="David" w:cs="David" w:hint="cs"/>
          <w:sz w:val="24"/>
          <w:szCs w:val="24"/>
          <w:rtl/>
        </w:rPr>
        <w:t>לפי הדין גם הכלה יכולה לחתום)</w:t>
      </w:r>
      <w:r w:rsidR="002C792B">
        <w:rPr>
          <w:rFonts w:ascii="David" w:hAnsi="David" w:cs="David" w:hint="cs"/>
          <w:sz w:val="24"/>
          <w:szCs w:val="24"/>
          <w:rtl/>
        </w:rPr>
        <w:t>.</w:t>
      </w:r>
      <w:r w:rsidR="00B2207C">
        <w:rPr>
          <w:rFonts w:ascii="David" w:hAnsi="David" w:cs="David" w:hint="cs"/>
          <w:sz w:val="24"/>
          <w:szCs w:val="24"/>
          <w:rtl/>
        </w:rPr>
        <w:t xml:space="preserve"> </w:t>
      </w:r>
      <w:r w:rsidR="00B2207C" w:rsidRPr="00B2207C">
        <w:rPr>
          <w:rFonts w:ascii="David" w:hAnsi="David" w:cs="David" w:hint="cs"/>
          <w:b/>
          <w:bCs/>
          <w:sz w:val="24"/>
          <w:szCs w:val="24"/>
          <w:rtl/>
        </w:rPr>
        <w:t>אין פומביות</w:t>
      </w:r>
      <w:r w:rsidR="00B2207C">
        <w:rPr>
          <w:rFonts w:ascii="David" w:hAnsi="David" w:cs="David" w:hint="cs"/>
          <w:sz w:val="24"/>
          <w:szCs w:val="24"/>
          <w:rtl/>
        </w:rPr>
        <w:t xml:space="preserve">- לא צריך </w:t>
      </w:r>
      <w:r w:rsidR="00B2207C" w:rsidRPr="00B2207C">
        <w:rPr>
          <w:rFonts w:ascii="David" w:hAnsi="David" w:cs="David" w:hint="cs"/>
          <w:sz w:val="24"/>
          <w:szCs w:val="24"/>
          <w:rtl/>
        </w:rPr>
        <w:t>גורם דתי</w:t>
      </w:r>
      <w:r w:rsidR="00631F4A">
        <w:rPr>
          <w:rFonts w:ascii="David" w:hAnsi="David" w:cs="David" w:hint="cs"/>
          <w:sz w:val="24"/>
          <w:szCs w:val="24"/>
          <w:rtl/>
        </w:rPr>
        <w:t xml:space="preserve"> (קאדי = רב)</w:t>
      </w:r>
      <w:r w:rsidR="00B2207C" w:rsidRPr="00B2207C">
        <w:rPr>
          <w:rFonts w:ascii="David" w:hAnsi="David" w:cs="David" w:hint="cs"/>
          <w:sz w:val="24"/>
          <w:szCs w:val="24"/>
          <w:rtl/>
        </w:rPr>
        <w:t xml:space="preserve"> ולא גורם מדיני</w:t>
      </w:r>
      <w:r w:rsidR="00B2207C" w:rsidRPr="00B2207C">
        <w:rPr>
          <w:rFonts w:ascii="David" w:hAnsi="David" w:cs="David" w:hint="cs"/>
          <w:b/>
          <w:bCs/>
          <w:sz w:val="24"/>
          <w:szCs w:val="24"/>
          <w:rtl/>
        </w:rPr>
        <w:t xml:space="preserve"> </w:t>
      </w:r>
      <w:r w:rsidR="00B2207C" w:rsidRPr="00B2207C">
        <w:rPr>
          <w:rFonts w:ascii="David" w:hAnsi="David" w:cs="David" w:hint="cs"/>
          <w:sz w:val="24"/>
          <w:szCs w:val="24"/>
          <w:rtl/>
        </w:rPr>
        <w:t xml:space="preserve">(אין ממד ציבורי כלל) </w:t>
      </w:r>
      <w:r w:rsidR="00B2207C">
        <w:rPr>
          <w:rFonts w:ascii="David" w:hAnsi="David" w:cs="David" w:hint="cs"/>
          <w:sz w:val="24"/>
          <w:szCs w:val="24"/>
          <w:rtl/>
        </w:rPr>
        <w:t xml:space="preserve">כדי שהנישואין יהיו תקפים, כי מדובר בעסקה בין משפחות. </w:t>
      </w:r>
      <w:r w:rsidR="00B2207C" w:rsidRPr="00B2207C">
        <w:rPr>
          <w:rFonts w:ascii="David" w:hAnsi="David" w:cs="David" w:hint="cs"/>
          <w:sz w:val="24"/>
          <w:szCs w:val="24"/>
          <w:u w:val="single"/>
          <w:rtl/>
        </w:rPr>
        <w:t>נוצר מצב בעייתי</w:t>
      </w:r>
      <w:r w:rsidR="00B2207C">
        <w:rPr>
          <w:rFonts w:ascii="David" w:hAnsi="David" w:cs="David" w:hint="cs"/>
          <w:sz w:val="24"/>
          <w:szCs w:val="24"/>
          <w:rtl/>
        </w:rPr>
        <w:t xml:space="preserve">- </w:t>
      </w:r>
      <w:r w:rsidR="00631F4A">
        <w:rPr>
          <w:rFonts w:ascii="David" w:hAnsi="David" w:cs="David" w:hint="cs"/>
          <w:sz w:val="24"/>
          <w:szCs w:val="24"/>
          <w:rtl/>
        </w:rPr>
        <w:t xml:space="preserve">זוג יכול להיות נשוי </w:t>
      </w:r>
      <w:r w:rsidR="00B2207C">
        <w:rPr>
          <w:rFonts w:ascii="David" w:hAnsi="David" w:cs="David" w:hint="cs"/>
          <w:sz w:val="24"/>
          <w:szCs w:val="24"/>
          <w:rtl/>
        </w:rPr>
        <w:t xml:space="preserve">עפ"י </w:t>
      </w:r>
      <w:r w:rsidR="00631F4A">
        <w:rPr>
          <w:rFonts w:ascii="David" w:hAnsi="David" w:cs="David" w:hint="cs"/>
          <w:sz w:val="24"/>
          <w:szCs w:val="24"/>
          <w:rtl/>
        </w:rPr>
        <w:t xml:space="preserve">הדין הדתי, אך </w:t>
      </w:r>
      <w:r w:rsidR="00B2207C">
        <w:rPr>
          <w:rFonts w:ascii="David" w:hAnsi="David" w:cs="David" w:hint="cs"/>
          <w:sz w:val="24"/>
          <w:szCs w:val="24"/>
          <w:rtl/>
        </w:rPr>
        <w:t xml:space="preserve">משפט המדינה </w:t>
      </w:r>
      <w:r w:rsidR="00631F4A">
        <w:rPr>
          <w:rFonts w:ascii="David" w:hAnsi="David" w:cs="David" w:hint="cs"/>
          <w:sz w:val="24"/>
          <w:szCs w:val="24"/>
          <w:rtl/>
        </w:rPr>
        <w:t>לא י</w:t>
      </w:r>
      <w:r w:rsidR="00476E3E">
        <w:rPr>
          <w:rFonts w:ascii="David" w:hAnsi="David" w:cs="David" w:hint="cs"/>
          <w:sz w:val="24"/>
          <w:szCs w:val="24"/>
          <w:rtl/>
        </w:rPr>
        <w:t xml:space="preserve">דע על כך. </w:t>
      </w:r>
    </w:p>
    <w:p w14:paraId="5247EFE9" w14:textId="77777777" w:rsidR="004A4DDB" w:rsidRDefault="00895836" w:rsidP="001336E5">
      <w:pPr>
        <w:spacing w:after="0" w:line="360" w:lineRule="auto"/>
        <w:jc w:val="both"/>
        <w:rPr>
          <w:rFonts w:ascii="David" w:hAnsi="David" w:cs="David"/>
          <w:sz w:val="24"/>
          <w:szCs w:val="24"/>
          <w:u w:val="single"/>
          <w:rtl/>
        </w:rPr>
      </w:pPr>
      <w:r w:rsidRPr="001336E5">
        <w:rPr>
          <w:rFonts w:ascii="David" w:hAnsi="David" w:cs="David" w:hint="cs"/>
          <w:b/>
          <w:bCs/>
          <w:sz w:val="24"/>
          <w:szCs w:val="24"/>
          <w:rtl/>
        </w:rPr>
        <w:t>יהדות:</w:t>
      </w:r>
      <w:r>
        <w:rPr>
          <w:rFonts w:ascii="David" w:hAnsi="David" w:cs="David" w:hint="cs"/>
          <w:sz w:val="24"/>
          <w:szCs w:val="24"/>
          <w:rtl/>
        </w:rPr>
        <w:t xml:space="preserve"> </w:t>
      </w:r>
    </w:p>
    <w:p w14:paraId="6E61582B" w14:textId="05882033" w:rsidR="00DE33F2" w:rsidRDefault="00606997" w:rsidP="001336E5">
      <w:pPr>
        <w:spacing w:after="0" w:line="360" w:lineRule="auto"/>
        <w:jc w:val="both"/>
        <w:rPr>
          <w:rFonts w:ascii="David" w:hAnsi="David" w:cs="David"/>
          <w:sz w:val="24"/>
          <w:szCs w:val="24"/>
          <w:rtl/>
        </w:rPr>
      </w:pPr>
      <w:r w:rsidRPr="00677EE6">
        <w:rPr>
          <w:rFonts w:ascii="David" w:hAnsi="David" w:cs="David" w:hint="cs"/>
          <w:sz w:val="24"/>
          <w:szCs w:val="24"/>
          <w:u w:val="single"/>
          <w:rtl/>
        </w:rPr>
        <w:t xml:space="preserve">בזמן המשנה והתלמוד, </w:t>
      </w:r>
      <w:r w:rsidR="00677EE6" w:rsidRPr="00677EE6">
        <w:rPr>
          <w:rFonts w:ascii="David" w:hAnsi="David" w:cs="David" w:hint="cs"/>
          <w:sz w:val="24"/>
          <w:szCs w:val="24"/>
          <w:u w:val="single"/>
          <w:rtl/>
        </w:rPr>
        <w:t>היו</w:t>
      </w:r>
      <w:r w:rsidRPr="00677EE6">
        <w:rPr>
          <w:rFonts w:ascii="David" w:hAnsi="David" w:cs="David" w:hint="cs"/>
          <w:sz w:val="24"/>
          <w:szCs w:val="24"/>
          <w:u w:val="single"/>
          <w:rtl/>
        </w:rPr>
        <w:t xml:space="preserve"> שני שלבים</w:t>
      </w:r>
      <w:r w:rsidR="00476E3E" w:rsidRPr="00677EE6">
        <w:rPr>
          <w:rFonts w:ascii="David" w:hAnsi="David" w:cs="David" w:hint="cs"/>
          <w:sz w:val="24"/>
          <w:szCs w:val="24"/>
          <w:u w:val="single"/>
          <w:rtl/>
        </w:rPr>
        <w:t xml:space="preserve"> מצטברים</w:t>
      </w:r>
      <w:r>
        <w:rPr>
          <w:rFonts w:ascii="David" w:hAnsi="David" w:cs="David" w:hint="cs"/>
          <w:sz w:val="24"/>
          <w:szCs w:val="24"/>
          <w:rtl/>
        </w:rPr>
        <w:t xml:space="preserve">: </w:t>
      </w:r>
    </w:p>
    <w:p w14:paraId="4B84FFC8" w14:textId="49BC713F" w:rsidR="00DE33F2" w:rsidRDefault="00606997" w:rsidP="00C20A29">
      <w:pPr>
        <w:pStyle w:val="a3"/>
        <w:numPr>
          <w:ilvl w:val="0"/>
          <w:numId w:val="25"/>
        </w:numPr>
        <w:spacing w:line="360" w:lineRule="auto"/>
        <w:ind w:left="425"/>
        <w:jc w:val="both"/>
        <w:rPr>
          <w:rFonts w:ascii="David" w:hAnsi="David" w:cs="David"/>
          <w:sz w:val="24"/>
          <w:szCs w:val="24"/>
        </w:rPr>
      </w:pPr>
      <w:r w:rsidRPr="00DE33F2">
        <w:rPr>
          <w:rFonts w:ascii="David" w:hAnsi="David" w:cs="David" w:hint="cs"/>
          <w:b/>
          <w:bCs/>
          <w:sz w:val="24"/>
          <w:szCs w:val="24"/>
          <w:rtl/>
        </w:rPr>
        <w:t>שלב הקידושין</w:t>
      </w:r>
      <w:r w:rsidRPr="00DE33F2">
        <w:rPr>
          <w:rFonts w:ascii="David" w:hAnsi="David" w:cs="David" w:hint="cs"/>
          <w:sz w:val="24"/>
          <w:szCs w:val="24"/>
          <w:rtl/>
        </w:rPr>
        <w:t xml:space="preserve">- בלשון המשנה "אירוסין" </w:t>
      </w:r>
      <w:r w:rsidR="00642E97">
        <w:rPr>
          <w:rFonts w:ascii="David" w:hAnsi="David" w:cs="David" w:hint="cs"/>
          <w:sz w:val="24"/>
          <w:szCs w:val="24"/>
          <w:rtl/>
        </w:rPr>
        <w:t>(</w:t>
      </w:r>
      <w:r w:rsidR="00642E97" w:rsidRPr="00DE33F2">
        <w:rPr>
          <w:rFonts w:ascii="David" w:hAnsi="David" w:cs="David" w:hint="cs"/>
          <w:sz w:val="24"/>
          <w:szCs w:val="24"/>
          <w:rtl/>
        </w:rPr>
        <w:t>לא במובן של אירוסין כיום</w:t>
      </w:r>
      <w:r w:rsidR="00642E97">
        <w:rPr>
          <w:rFonts w:ascii="David" w:hAnsi="David" w:cs="David" w:hint="cs"/>
          <w:sz w:val="24"/>
          <w:szCs w:val="24"/>
          <w:rtl/>
        </w:rPr>
        <w:t xml:space="preserve">), </w:t>
      </w:r>
      <w:r w:rsidRPr="00DE33F2">
        <w:rPr>
          <w:rFonts w:ascii="David" w:hAnsi="David" w:cs="David" w:hint="cs"/>
          <w:sz w:val="24"/>
          <w:szCs w:val="24"/>
          <w:rtl/>
        </w:rPr>
        <w:t>מה שיוצר את הקניין הראשוני שהופ</w:t>
      </w:r>
      <w:r w:rsidR="00642E97">
        <w:rPr>
          <w:rFonts w:ascii="David" w:hAnsi="David" w:cs="David" w:hint="cs"/>
          <w:sz w:val="24"/>
          <w:szCs w:val="24"/>
          <w:rtl/>
        </w:rPr>
        <w:t>ך</w:t>
      </w:r>
      <w:r w:rsidRPr="00DE33F2">
        <w:rPr>
          <w:rFonts w:ascii="David" w:hAnsi="David" w:cs="David" w:hint="cs"/>
          <w:sz w:val="24"/>
          <w:szCs w:val="24"/>
          <w:rtl/>
        </w:rPr>
        <w:t xml:space="preserve"> אותם לבני זוג. </w:t>
      </w:r>
      <w:r w:rsidRPr="00834612">
        <w:rPr>
          <w:rFonts w:ascii="David" w:hAnsi="David" w:cs="David" w:hint="cs"/>
          <w:sz w:val="24"/>
          <w:szCs w:val="24"/>
          <w:u w:val="single"/>
          <w:rtl/>
        </w:rPr>
        <w:t>נעשה לפי 1 מ</w:t>
      </w:r>
      <w:r w:rsidR="00834612" w:rsidRPr="00834612">
        <w:rPr>
          <w:rFonts w:ascii="David" w:hAnsi="David" w:cs="David" w:hint="cs"/>
          <w:sz w:val="24"/>
          <w:szCs w:val="24"/>
          <w:u w:val="single"/>
          <w:rtl/>
        </w:rPr>
        <w:t>תוך</w:t>
      </w:r>
      <w:r w:rsidR="000820D2" w:rsidRPr="00834612">
        <w:rPr>
          <w:rFonts w:ascii="David" w:hAnsi="David" w:cs="David" w:hint="cs"/>
          <w:sz w:val="24"/>
          <w:szCs w:val="24"/>
          <w:u w:val="single"/>
          <w:rtl/>
        </w:rPr>
        <w:t xml:space="preserve"> </w:t>
      </w:r>
      <w:r w:rsidRPr="00834612">
        <w:rPr>
          <w:rFonts w:ascii="David" w:hAnsi="David" w:cs="David" w:hint="cs"/>
          <w:sz w:val="24"/>
          <w:szCs w:val="24"/>
          <w:u w:val="single"/>
          <w:rtl/>
        </w:rPr>
        <w:t xml:space="preserve">3 </w:t>
      </w:r>
      <w:r w:rsidR="00A22F51">
        <w:rPr>
          <w:rFonts w:ascii="David" w:hAnsi="David" w:cs="David" w:hint="cs"/>
          <w:sz w:val="24"/>
          <w:szCs w:val="24"/>
          <w:u w:val="single"/>
          <w:rtl/>
        </w:rPr>
        <w:t>דרכים</w:t>
      </w:r>
      <w:r w:rsidRPr="00DE33F2">
        <w:rPr>
          <w:rFonts w:ascii="David" w:hAnsi="David" w:cs="David" w:hint="cs"/>
          <w:sz w:val="24"/>
          <w:szCs w:val="24"/>
          <w:rtl/>
        </w:rPr>
        <w:t>:</w:t>
      </w:r>
      <w:r w:rsidR="00642E97">
        <w:rPr>
          <w:rFonts w:ascii="David" w:hAnsi="David" w:cs="David" w:hint="cs"/>
          <w:sz w:val="24"/>
          <w:szCs w:val="24"/>
          <w:rtl/>
        </w:rPr>
        <w:t xml:space="preserve"> </w:t>
      </w:r>
    </w:p>
    <w:p w14:paraId="013DC052" w14:textId="0D7D4F95" w:rsidR="00DE33F2" w:rsidRPr="004D245E" w:rsidRDefault="00DE33F2" w:rsidP="00C20A29">
      <w:pPr>
        <w:pStyle w:val="a3"/>
        <w:numPr>
          <w:ilvl w:val="0"/>
          <w:numId w:val="26"/>
        </w:numPr>
        <w:spacing w:line="360" w:lineRule="auto"/>
        <w:jc w:val="both"/>
        <w:rPr>
          <w:rFonts w:ascii="David" w:hAnsi="David" w:cs="David"/>
          <w:sz w:val="24"/>
          <w:szCs w:val="24"/>
        </w:rPr>
      </w:pPr>
      <w:r w:rsidRPr="00DE33F2">
        <w:rPr>
          <w:rFonts w:ascii="David" w:hAnsi="David" w:cs="David" w:hint="cs"/>
          <w:sz w:val="24"/>
          <w:szCs w:val="24"/>
          <w:u w:val="single"/>
          <w:rtl/>
        </w:rPr>
        <w:t>קידושי כסף</w:t>
      </w:r>
      <w:r>
        <w:rPr>
          <w:rFonts w:ascii="David" w:hAnsi="David" w:cs="David" w:hint="cs"/>
          <w:sz w:val="24"/>
          <w:szCs w:val="24"/>
          <w:rtl/>
        </w:rPr>
        <w:t>- שלושה תנאים מצטברים</w:t>
      </w:r>
      <w:r w:rsidR="00641DC1">
        <w:rPr>
          <w:rFonts w:ascii="David" w:hAnsi="David" w:cs="David" w:hint="cs"/>
          <w:sz w:val="24"/>
          <w:szCs w:val="24"/>
          <w:rtl/>
        </w:rPr>
        <w:t xml:space="preserve"> ליצירת</w:t>
      </w:r>
      <w:r w:rsidR="001F53ED">
        <w:rPr>
          <w:rFonts w:ascii="David" w:hAnsi="David" w:cs="David" w:hint="cs"/>
          <w:sz w:val="24"/>
          <w:szCs w:val="24"/>
          <w:rtl/>
        </w:rPr>
        <w:t>ם</w:t>
      </w:r>
      <w:r>
        <w:rPr>
          <w:rFonts w:ascii="David" w:hAnsi="David" w:cs="David" w:hint="cs"/>
          <w:sz w:val="24"/>
          <w:szCs w:val="24"/>
          <w:rtl/>
        </w:rPr>
        <w:t>: 1)</w:t>
      </w:r>
      <w:r w:rsidR="00D627E6" w:rsidRPr="00D627E6">
        <w:rPr>
          <w:rFonts w:ascii="David" w:hAnsi="David" w:cs="David" w:hint="cs"/>
          <w:b/>
          <w:bCs/>
          <w:sz w:val="24"/>
          <w:szCs w:val="24"/>
          <w:rtl/>
        </w:rPr>
        <w:t>שווה כסף</w:t>
      </w:r>
      <w:r w:rsidR="00D627E6">
        <w:rPr>
          <w:rFonts w:ascii="David" w:hAnsi="David" w:cs="David" w:hint="cs"/>
          <w:sz w:val="24"/>
          <w:szCs w:val="24"/>
          <w:rtl/>
        </w:rPr>
        <w:t xml:space="preserve">- </w:t>
      </w:r>
      <w:r>
        <w:rPr>
          <w:rFonts w:ascii="David" w:hAnsi="David" w:cs="David" w:hint="cs"/>
          <w:sz w:val="24"/>
          <w:szCs w:val="24"/>
          <w:rtl/>
        </w:rPr>
        <w:t>הגבר יתן לאישה "פרוטה</w:t>
      </w:r>
      <w:r w:rsidR="004E425E">
        <w:rPr>
          <w:rFonts w:ascii="David" w:hAnsi="David" w:cs="David" w:hint="cs"/>
          <w:sz w:val="24"/>
          <w:szCs w:val="24"/>
          <w:rtl/>
        </w:rPr>
        <w:t>", כיום</w:t>
      </w:r>
      <w:r>
        <w:rPr>
          <w:rFonts w:ascii="David" w:hAnsi="David" w:cs="David" w:hint="cs"/>
          <w:sz w:val="24"/>
          <w:szCs w:val="24"/>
          <w:rtl/>
        </w:rPr>
        <w:t xml:space="preserve"> המנהג </w:t>
      </w:r>
      <w:r w:rsidR="004E425E">
        <w:rPr>
          <w:rFonts w:ascii="David" w:hAnsi="David" w:cs="David" w:hint="cs"/>
          <w:sz w:val="24"/>
          <w:szCs w:val="24"/>
          <w:rtl/>
        </w:rPr>
        <w:t xml:space="preserve">הוא </w:t>
      </w:r>
      <w:r>
        <w:rPr>
          <w:rFonts w:ascii="David" w:hAnsi="David" w:cs="David" w:hint="cs"/>
          <w:sz w:val="24"/>
          <w:szCs w:val="24"/>
          <w:rtl/>
        </w:rPr>
        <w:t>טבעת</w:t>
      </w:r>
      <w:r w:rsidR="004E425E">
        <w:rPr>
          <w:rFonts w:ascii="David" w:hAnsi="David" w:cs="David" w:hint="cs"/>
          <w:sz w:val="24"/>
          <w:szCs w:val="24"/>
          <w:rtl/>
        </w:rPr>
        <w:t xml:space="preserve">. </w:t>
      </w:r>
      <w:r>
        <w:rPr>
          <w:rFonts w:ascii="David" w:hAnsi="David" w:cs="David" w:hint="cs"/>
          <w:sz w:val="24"/>
          <w:szCs w:val="24"/>
          <w:rtl/>
        </w:rPr>
        <w:t>2)</w:t>
      </w:r>
      <w:r w:rsidR="00D627E6" w:rsidRPr="00D627E6">
        <w:rPr>
          <w:rFonts w:ascii="David" w:hAnsi="David" w:cs="David" w:hint="cs"/>
          <w:b/>
          <w:bCs/>
          <w:sz w:val="24"/>
          <w:szCs w:val="24"/>
          <w:rtl/>
        </w:rPr>
        <w:t>עדים</w:t>
      </w:r>
      <w:r w:rsidR="00D627E6">
        <w:rPr>
          <w:rFonts w:ascii="David" w:hAnsi="David" w:cs="David" w:hint="cs"/>
          <w:sz w:val="24"/>
          <w:szCs w:val="24"/>
          <w:rtl/>
        </w:rPr>
        <w:t xml:space="preserve">- </w:t>
      </w:r>
      <w:r>
        <w:rPr>
          <w:rFonts w:ascii="David" w:hAnsi="David" w:cs="David" w:hint="cs"/>
          <w:sz w:val="24"/>
          <w:szCs w:val="24"/>
          <w:rtl/>
        </w:rPr>
        <w:t>ה</w:t>
      </w:r>
      <w:r w:rsidR="004E425E">
        <w:rPr>
          <w:rFonts w:ascii="David" w:hAnsi="David" w:cs="David" w:hint="cs"/>
          <w:sz w:val="24"/>
          <w:szCs w:val="24"/>
          <w:rtl/>
        </w:rPr>
        <w:t>גבר</w:t>
      </w:r>
      <w:r>
        <w:rPr>
          <w:rFonts w:ascii="David" w:hAnsi="David" w:cs="David" w:hint="cs"/>
          <w:sz w:val="24"/>
          <w:szCs w:val="24"/>
          <w:rtl/>
        </w:rPr>
        <w:t xml:space="preserve"> צריך לתת </w:t>
      </w:r>
      <w:r w:rsidR="0066121E">
        <w:rPr>
          <w:rFonts w:ascii="David" w:hAnsi="David" w:cs="David" w:hint="cs"/>
          <w:sz w:val="24"/>
          <w:szCs w:val="24"/>
          <w:rtl/>
        </w:rPr>
        <w:t>את שוו</w:t>
      </w:r>
      <w:r w:rsidR="00EC45BF">
        <w:rPr>
          <w:rFonts w:ascii="David" w:hAnsi="David" w:cs="David" w:hint="cs"/>
          <w:sz w:val="24"/>
          <w:szCs w:val="24"/>
          <w:rtl/>
        </w:rPr>
        <w:t>ה</w:t>
      </w:r>
      <w:r w:rsidR="0066121E">
        <w:rPr>
          <w:rFonts w:ascii="David" w:hAnsi="David" w:cs="David" w:hint="cs"/>
          <w:sz w:val="24"/>
          <w:szCs w:val="24"/>
          <w:rtl/>
        </w:rPr>
        <w:t xml:space="preserve"> הכסף</w:t>
      </w:r>
      <w:r>
        <w:rPr>
          <w:rFonts w:ascii="David" w:hAnsi="David" w:cs="David" w:hint="cs"/>
          <w:sz w:val="24"/>
          <w:szCs w:val="24"/>
          <w:rtl/>
        </w:rPr>
        <w:t xml:space="preserve"> בנוכחות </w:t>
      </w:r>
      <w:r w:rsidRPr="00641DC1">
        <w:rPr>
          <w:rFonts w:ascii="David" w:hAnsi="David" w:cs="David" w:hint="cs"/>
          <w:sz w:val="24"/>
          <w:szCs w:val="24"/>
          <w:u w:val="single"/>
          <w:rtl/>
        </w:rPr>
        <w:t>2 עדים</w:t>
      </w:r>
      <w:r w:rsidR="00D627E6" w:rsidRPr="00641DC1">
        <w:rPr>
          <w:rFonts w:ascii="David" w:hAnsi="David" w:cs="David" w:hint="cs"/>
          <w:sz w:val="24"/>
          <w:szCs w:val="24"/>
          <w:u w:val="single"/>
          <w:rtl/>
        </w:rPr>
        <w:t xml:space="preserve"> כשרים</w:t>
      </w:r>
      <w:r w:rsidR="00D627E6" w:rsidRPr="004D245E">
        <w:rPr>
          <w:rFonts w:ascii="David" w:hAnsi="David" w:cs="David" w:hint="cs"/>
          <w:sz w:val="24"/>
          <w:szCs w:val="24"/>
          <w:rtl/>
        </w:rPr>
        <w:t xml:space="preserve"> (</w:t>
      </w:r>
      <w:r w:rsidR="0066121E">
        <w:rPr>
          <w:rFonts w:ascii="David" w:hAnsi="David" w:cs="David" w:hint="cs"/>
          <w:sz w:val="24"/>
          <w:szCs w:val="24"/>
          <w:rtl/>
        </w:rPr>
        <w:t>ה</w:t>
      </w:r>
      <w:r w:rsidR="00D627E6" w:rsidRPr="004D245E">
        <w:rPr>
          <w:rFonts w:ascii="David" w:hAnsi="David" w:cs="David" w:hint="cs"/>
          <w:sz w:val="24"/>
          <w:szCs w:val="24"/>
          <w:rtl/>
        </w:rPr>
        <w:t xml:space="preserve">תנאים: </w:t>
      </w:r>
      <w:r w:rsidR="0066121E">
        <w:rPr>
          <w:rFonts w:ascii="David" w:hAnsi="David" w:cs="David" w:hint="cs"/>
          <w:sz w:val="24"/>
          <w:szCs w:val="24"/>
          <w:rtl/>
        </w:rPr>
        <w:t xml:space="preserve">רק </w:t>
      </w:r>
      <w:r w:rsidR="00D627E6" w:rsidRPr="004D245E">
        <w:rPr>
          <w:rFonts w:ascii="David" w:hAnsi="David" w:cs="David" w:hint="cs"/>
          <w:sz w:val="24"/>
          <w:szCs w:val="24"/>
          <w:rtl/>
        </w:rPr>
        <w:t>גברים, לא קרובי משפחה אחד של השני ולא של המתחתנים</w:t>
      </w:r>
      <w:r w:rsidR="00D500E7">
        <w:rPr>
          <w:rFonts w:ascii="David" w:hAnsi="David" w:cs="David" w:hint="cs"/>
          <w:sz w:val="24"/>
          <w:szCs w:val="24"/>
          <w:rtl/>
        </w:rPr>
        <w:t xml:space="preserve">, </w:t>
      </w:r>
      <w:r w:rsidR="0042077E">
        <w:rPr>
          <w:rFonts w:ascii="David" w:hAnsi="David" w:cs="David" w:hint="cs"/>
          <w:sz w:val="24"/>
          <w:szCs w:val="24"/>
          <w:rtl/>
        </w:rPr>
        <w:t xml:space="preserve">עדי קיום- </w:t>
      </w:r>
      <w:r w:rsidR="00D500E7">
        <w:rPr>
          <w:rFonts w:ascii="David" w:hAnsi="David" w:cs="David" w:hint="cs"/>
          <w:sz w:val="24"/>
          <w:szCs w:val="24"/>
          <w:rtl/>
        </w:rPr>
        <w:t>חייבים להיות חלק מהטקס</w:t>
      </w:r>
      <w:r w:rsidR="00D627E6" w:rsidRPr="004D245E">
        <w:rPr>
          <w:rFonts w:ascii="David" w:hAnsi="David" w:cs="David" w:hint="cs"/>
          <w:sz w:val="24"/>
          <w:szCs w:val="24"/>
          <w:rtl/>
        </w:rPr>
        <w:t>)</w:t>
      </w:r>
      <w:r>
        <w:rPr>
          <w:rFonts w:ascii="David" w:hAnsi="David" w:cs="David" w:hint="cs"/>
          <w:sz w:val="24"/>
          <w:szCs w:val="24"/>
          <w:rtl/>
        </w:rPr>
        <w:t>.</w:t>
      </w:r>
      <w:r w:rsidR="0042077E">
        <w:rPr>
          <w:rFonts w:ascii="David" w:hAnsi="David" w:cs="David" w:hint="cs"/>
          <w:sz w:val="24"/>
          <w:szCs w:val="24"/>
          <w:rtl/>
        </w:rPr>
        <w:t xml:space="preserve"> </w:t>
      </w:r>
      <w:r w:rsidR="008C0ABE">
        <w:rPr>
          <w:rFonts w:ascii="David" w:hAnsi="David" w:cs="David" w:hint="cs"/>
          <w:sz w:val="24"/>
          <w:szCs w:val="24"/>
          <w:rtl/>
        </w:rPr>
        <w:t>3)</w:t>
      </w:r>
      <w:r w:rsidR="008C0ABE" w:rsidRPr="00D627E6">
        <w:rPr>
          <w:rFonts w:ascii="David" w:hAnsi="David" w:cs="David" w:hint="cs"/>
          <w:b/>
          <w:bCs/>
          <w:sz w:val="24"/>
          <w:szCs w:val="24"/>
          <w:rtl/>
        </w:rPr>
        <w:t>כוונה משותפת</w:t>
      </w:r>
      <w:r w:rsidR="008C0ABE">
        <w:rPr>
          <w:rFonts w:ascii="David" w:hAnsi="David" w:cs="David" w:hint="cs"/>
          <w:sz w:val="24"/>
          <w:szCs w:val="24"/>
          <w:rtl/>
        </w:rPr>
        <w:t>-</w:t>
      </w:r>
      <w:r w:rsidR="004D245E" w:rsidRPr="004D245E">
        <w:rPr>
          <w:rFonts w:ascii="David" w:hAnsi="David" w:cs="David" w:hint="cs"/>
          <w:sz w:val="24"/>
          <w:szCs w:val="24"/>
          <w:rtl/>
        </w:rPr>
        <w:t xml:space="preserve"> </w:t>
      </w:r>
      <w:r w:rsidR="006F1BBC" w:rsidRPr="004D245E">
        <w:rPr>
          <w:rFonts w:ascii="David" w:hAnsi="David" w:cs="David" w:hint="cs"/>
          <w:sz w:val="24"/>
          <w:szCs w:val="24"/>
          <w:rtl/>
        </w:rPr>
        <w:t xml:space="preserve">הסכמה </w:t>
      </w:r>
      <w:r w:rsidR="004D245E">
        <w:rPr>
          <w:rFonts w:ascii="David" w:hAnsi="David" w:cs="David" w:hint="cs"/>
          <w:sz w:val="24"/>
          <w:szCs w:val="24"/>
          <w:rtl/>
        </w:rPr>
        <w:t xml:space="preserve">של שניהם </w:t>
      </w:r>
      <w:r w:rsidR="00E33C6F">
        <w:rPr>
          <w:rFonts w:ascii="David" w:hAnsi="David" w:cs="David" w:hint="cs"/>
          <w:sz w:val="24"/>
          <w:szCs w:val="24"/>
          <w:rtl/>
        </w:rPr>
        <w:t xml:space="preserve">ששווה הכסף ניתן </w:t>
      </w:r>
      <w:r w:rsidR="006F1BBC" w:rsidRPr="004D245E">
        <w:rPr>
          <w:rFonts w:ascii="David" w:hAnsi="David" w:cs="David" w:hint="cs"/>
          <w:sz w:val="24"/>
          <w:szCs w:val="24"/>
          <w:rtl/>
        </w:rPr>
        <w:t>מתוך</w:t>
      </w:r>
      <w:r w:rsidR="00313E98" w:rsidRPr="004D245E">
        <w:rPr>
          <w:rFonts w:ascii="David" w:hAnsi="David" w:cs="David" w:hint="cs"/>
          <w:sz w:val="24"/>
          <w:szCs w:val="24"/>
          <w:rtl/>
        </w:rPr>
        <w:t xml:space="preserve"> רצון להינשא </w:t>
      </w:r>
      <w:r w:rsidR="006F1BBC" w:rsidRPr="004D245E">
        <w:rPr>
          <w:rFonts w:ascii="David" w:hAnsi="David" w:cs="David" w:hint="cs"/>
          <w:sz w:val="24"/>
          <w:szCs w:val="24"/>
          <w:rtl/>
        </w:rPr>
        <w:t>כדת משה וישראל</w:t>
      </w:r>
      <w:r w:rsidR="00313E98" w:rsidRPr="004D245E">
        <w:rPr>
          <w:rFonts w:ascii="David" w:hAnsi="David" w:cs="David" w:hint="cs"/>
          <w:sz w:val="24"/>
          <w:szCs w:val="24"/>
          <w:rtl/>
        </w:rPr>
        <w:t>.</w:t>
      </w:r>
      <w:r w:rsidR="008A52D6" w:rsidRPr="004D245E">
        <w:rPr>
          <w:rFonts w:ascii="David" w:hAnsi="David" w:cs="David" w:hint="cs"/>
          <w:sz w:val="24"/>
          <w:szCs w:val="24"/>
          <w:rtl/>
        </w:rPr>
        <w:t xml:space="preserve"> </w:t>
      </w:r>
      <w:r w:rsidR="006F1BBC" w:rsidRPr="004D245E">
        <w:rPr>
          <w:rFonts w:ascii="David" w:hAnsi="David" w:cs="David" w:hint="cs"/>
          <w:sz w:val="24"/>
          <w:szCs w:val="24"/>
          <w:rtl/>
        </w:rPr>
        <w:t xml:space="preserve"> </w:t>
      </w:r>
    </w:p>
    <w:p w14:paraId="5A82C549" w14:textId="534EBDF9" w:rsidR="008C0ABE" w:rsidRDefault="008C0ABE" w:rsidP="00C20A29">
      <w:pPr>
        <w:pStyle w:val="a3"/>
        <w:numPr>
          <w:ilvl w:val="0"/>
          <w:numId w:val="26"/>
        </w:numPr>
        <w:spacing w:line="360" w:lineRule="auto"/>
        <w:jc w:val="both"/>
        <w:rPr>
          <w:rFonts w:ascii="David" w:hAnsi="David" w:cs="David"/>
          <w:sz w:val="24"/>
          <w:szCs w:val="24"/>
        </w:rPr>
      </w:pPr>
      <w:r>
        <w:rPr>
          <w:rFonts w:ascii="David" w:hAnsi="David" w:cs="David" w:hint="cs"/>
          <w:sz w:val="24"/>
          <w:szCs w:val="24"/>
          <w:u w:val="single"/>
          <w:rtl/>
        </w:rPr>
        <w:t>קידושי שטר</w:t>
      </w:r>
      <w:r w:rsidRPr="008C0ABE">
        <w:rPr>
          <w:rFonts w:ascii="David" w:hAnsi="David" w:cs="David" w:hint="cs"/>
          <w:sz w:val="24"/>
          <w:szCs w:val="24"/>
          <w:rtl/>
        </w:rPr>
        <w:t>-</w:t>
      </w:r>
      <w:r>
        <w:rPr>
          <w:rFonts w:ascii="David" w:hAnsi="David" w:cs="David" w:hint="cs"/>
          <w:sz w:val="24"/>
          <w:szCs w:val="24"/>
          <w:rtl/>
        </w:rPr>
        <w:t xml:space="preserve"> </w:t>
      </w:r>
      <w:r w:rsidR="00641DC1">
        <w:rPr>
          <w:rFonts w:ascii="David" w:hAnsi="David" w:cs="David" w:hint="cs"/>
          <w:sz w:val="24"/>
          <w:szCs w:val="24"/>
          <w:rtl/>
        </w:rPr>
        <w:t>שלושה תנאים מצטברים</w:t>
      </w:r>
      <w:r w:rsidR="001F53ED" w:rsidRPr="001F53ED">
        <w:rPr>
          <w:rFonts w:ascii="David" w:hAnsi="David" w:cs="David" w:hint="cs"/>
          <w:sz w:val="24"/>
          <w:szCs w:val="24"/>
          <w:rtl/>
        </w:rPr>
        <w:t xml:space="preserve"> </w:t>
      </w:r>
      <w:r w:rsidR="001F53ED">
        <w:rPr>
          <w:rFonts w:ascii="David" w:hAnsi="David" w:cs="David" w:hint="cs"/>
          <w:sz w:val="24"/>
          <w:szCs w:val="24"/>
          <w:rtl/>
        </w:rPr>
        <w:t>ליצירתם</w:t>
      </w:r>
      <w:r w:rsidR="00641DC1">
        <w:rPr>
          <w:rFonts w:ascii="David" w:hAnsi="David" w:cs="David" w:hint="cs"/>
          <w:sz w:val="24"/>
          <w:szCs w:val="24"/>
          <w:rtl/>
        </w:rPr>
        <w:t>: 1)</w:t>
      </w:r>
      <w:r>
        <w:rPr>
          <w:rFonts w:ascii="David" w:hAnsi="David" w:cs="David" w:hint="cs"/>
          <w:sz w:val="24"/>
          <w:szCs w:val="24"/>
          <w:rtl/>
        </w:rPr>
        <w:t xml:space="preserve">הבעל </w:t>
      </w:r>
      <w:r w:rsidR="00E8117E">
        <w:rPr>
          <w:rFonts w:ascii="David" w:hAnsi="David" w:cs="David" w:hint="cs"/>
          <w:sz w:val="24"/>
          <w:szCs w:val="24"/>
          <w:rtl/>
        </w:rPr>
        <w:t xml:space="preserve">נותן </w:t>
      </w:r>
      <w:r>
        <w:rPr>
          <w:rFonts w:ascii="David" w:hAnsi="David" w:cs="David" w:hint="cs"/>
          <w:sz w:val="24"/>
          <w:szCs w:val="24"/>
          <w:rtl/>
        </w:rPr>
        <w:t>לאישה</w:t>
      </w:r>
      <w:r w:rsidR="00E8117E">
        <w:rPr>
          <w:rFonts w:ascii="David" w:hAnsi="David" w:cs="David" w:hint="cs"/>
          <w:sz w:val="24"/>
          <w:szCs w:val="24"/>
          <w:rtl/>
        </w:rPr>
        <w:t xml:space="preserve"> </w:t>
      </w:r>
      <w:r w:rsidR="00E8117E" w:rsidRPr="001F53ED">
        <w:rPr>
          <w:rFonts w:ascii="David" w:hAnsi="David" w:cs="David" w:hint="cs"/>
          <w:b/>
          <w:bCs/>
          <w:sz w:val="24"/>
          <w:szCs w:val="24"/>
          <w:rtl/>
        </w:rPr>
        <w:t>שטר</w:t>
      </w:r>
      <w:r>
        <w:rPr>
          <w:rFonts w:ascii="David" w:hAnsi="David" w:cs="David" w:hint="cs"/>
          <w:sz w:val="24"/>
          <w:szCs w:val="24"/>
          <w:rtl/>
        </w:rPr>
        <w:t xml:space="preserve"> </w:t>
      </w:r>
      <w:r w:rsidR="00641DC1">
        <w:rPr>
          <w:rFonts w:ascii="David" w:hAnsi="David" w:cs="David" w:hint="cs"/>
          <w:sz w:val="24"/>
          <w:szCs w:val="24"/>
          <w:rtl/>
        </w:rPr>
        <w:t>ש</w:t>
      </w:r>
      <w:r w:rsidR="001F53ED">
        <w:rPr>
          <w:rFonts w:ascii="David" w:hAnsi="David" w:cs="David" w:hint="cs"/>
          <w:sz w:val="24"/>
          <w:szCs w:val="24"/>
          <w:rtl/>
        </w:rPr>
        <w:t>עליו</w:t>
      </w:r>
      <w:r>
        <w:rPr>
          <w:rFonts w:ascii="David" w:hAnsi="David" w:cs="David" w:hint="cs"/>
          <w:sz w:val="24"/>
          <w:szCs w:val="24"/>
          <w:rtl/>
        </w:rPr>
        <w:t>: "הרי את מקודשת לי"</w:t>
      </w:r>
      <w:r w:rsidR="00641DC1">
        <w:rPr>
          <w:rFonts w:ascii="David" w:hAnsi="David" w:cs="David" w:hint="cs"/>
          <w:sz w:val="24"/>
          <w:szCs w:val="24"/>
          <w:rtl/>
        </w:rPr>
        <w:t>; 2)</w:t>
      </w:r>
      <w:r w:rsidR="001F53ED">
        <w:rPr>
          <w:rFonts w:ascii="David" w:hAnsi="David" w:cs="David" w:hint="cs"/>
          <w:sz w:val="24"/>
          <w:szCs w:val="24"/>
          <w:rtl/>
        </w:rPr>
        <w:t>קיומם של</w:t>
      </w:r>
      <w:r w:rsidR="00641DC1">
        <w:rPr>
          <w:rFonts w:ascii="David" w:hAnsi="David" w:cs="David" w:hint="cs"/>
          <w:sz w:val="24"/>
          <w:szCs w:val="24"/>
          <w:rtl/>
        </w:rPr>
        <w:t xml:space="preserve"> </w:t>
      </w:r>
      <w:r w:rsidR="00641DC1" w:rsidRPr="00E33C6F">
        <w:rPr>
          <w:rFonts w:ascii="David" w:hAnsi="David" w:cs="David" w:hint="cs"/>
          <w:b/>
          <w:bCs/>
          <w:sz w:val="24"/>
          <w:szCs w:val="24"/>
          <w:rtl/>
        </w:rPr>
        <w:t xml:space="preserve">2 </w:t>
      </w:r>
      <w:r w:rsidRPr="00E33C6F">
        <w:rPr>
          <w:rFonts w:ascii="David" w:hAnsi="David" w:cs="David" w:hint="cs"/>
          <w:b/>
          <w:bCs/>
          <w:sz w:val="24"/>
          <w:szCs w:val="24"/>
          <w:rtl/>
        </w:rPr>
        <w:t>עדים</w:t>
      </w:r>
      <w:r w:rsidR="00641DC1">
        <w:rPr>
          <w:rFonts w:ascii="David" w:hAnsi="David" w:cs="David" w:hint="cs"/>
          <w:sz w:val="24"/>
          <w:szCs w:val="24"/>
          <w:rtl/>
        </w:rPr>
        <w:t xml:space="preserve"> כשרים; 3)</w:t>
      </w:r>
      <w:r w:rsidRPr="00431E52">
        <w:rPr>
          <w:rFonts w:ascii="David" w:hAnsi="David" w:cs="David" w:hint="cs"/>
          <w:sz w:val="24"/>
          <w:szCs w:val="24"/>
          <w:rtl/>
        </w:rPr>
        <w:t>כוונה משותפת</w:t>
      </w:r>
      <w:r w:rsidR="00641DC1">
        <w:rPr>
          <w:rFonts w:ascii="David" w:hAnsi="David" w:cs="David" w:hint="cs"/>
          <w:sz w:val="24"/>
          <w:szCs w:val="24"/>
          <w:rtl/>
        </w:rPr>
        <w:t xml:space="preserve"> </w:t>
      </w:r>
      <w:r w:rsidR="00E33C6F">
        <w:rPr>
          <w:rFonts w:ascii="David" w:hAnsi="David" w:cs="David" w:hint="cs"/>
          <w:sz w:val="24"/>
          <w:szCs w:val="24"/>
          <w:rtl/>
        </w:rPr>
        <w:t xml:space="preserve">שהשטר ניתן מתוך כוונה </w:t>
      </w:r>
      <w:r w:rsidR="00641DC1">
        <w:rPr>
          <w:rFonts w:ascii="David" w:hAnsi="David" w:cs="David" w:hint="cs"/>
          <w:sz w:val="24"/>
          <w:szCs w:val="24"/>
          <w:rtl/>
        </w:rPr>
        <w:t>להינשא</w:t>
      </w:r>
      <w:r>
        <w:rPr>
          <w:rFonts w:ascii="David" w:hAnsi="David" w:cs="David" w:hint="cs"/>
          <w:sz w:val="24"/>
          <w:szCs w:val="24"/>
          <w:rtl/>
        </w:rPr>
        <w:t>.</w:t>
      </w:r>
      <w:r w:rsidR="00F7237A">
        <w:rPr>
          <w:rFonts w:ascii="David" w:hAnsi="David" w:cs="David" w:hint="cs"/>
          <w:sz w:val="24"/>
          <w:szCs w:val="24"/>
          <w:rtl/>
        </w:rPr>
        <w:t xml:space="preserve"> </w:t>
      </w:r>
      <w:r w:rsidR="001F53ED">
        <w:rPr>
          <w:rFonts w:ascii="David" w:hAnsi="David" w:cs="David" w:hint="cs"/>
          <w:sz w:val="24"/>
          <w:szCs w:val="24"/>
          <w:rtl/>
        </w:rPr>
        <w:t>*</w:t>
      </w:r>
      <w:r w:rsidR="00F7237A">
        <w:rPr>
          <w:rFonts w:ascii="David" w:hAnsi="David" w:cs="David" w:hint="cs"/>
          <w:sz w:val="24"/>
          <w:szCs w:val="24"/>
          <w:rtl/>
        </w:rPr>
        <w:t xml:space="preserve">לא </w:t>
      </w:r>
      <w:r w:rsidR="001F53ED">
        <w:rPr>
          <w:rFonts w:ascii="David" w:hAnsi="David" w:cs="David" w:hint="cs"/>
          <w:sz w:val="24"/>
          <w:szCs w:val="24"/>
          <w:rtl/>
        </w:rPr>
        <w:t xml:space="preserve">רלוונטי </w:t>
      </w:r>
      <w:r w:rsidR="00F7237A">
        <w:rPr>
          <w:rFonts w:ascii="David" w:hAnsi="David" w:cs="David" w:hint="cs"/>
          <w:sz w:val="24"/>
          <w:szCs w:val="24"/>
          <w:rtl/>
        </w:rPr>
        <w:t>להיום.</w:t>
      </w:r>
    </w:p>
    <w:p w14:paraId="343ECD03" w14:textId="2F091711" w:rsidR="008C0ABE" w:rsidRDefault="008C0ABE" w:rsidP="00C20A29">
      <w:pPr>
        <w:pStyle w:val="a3"/>
        <w:numPr>
          <w:ilvl w:val="0"/>
          <w:numId w:val="26"/>
        </w:numPr>
        <w:spacing w:line="360" w:lineRule="auto"/>
        <w:jc w:val="both"/>
        <w:rPr>
          <w:rFonts w:ascii="David" w:hAnsi="David" w:cs="David"/>
          <w:sz w:val="24"/>
          <w:szCs w:val="24"/>
        </w:rPr>
      </w:pPr>
      <w:r>
        <w:rPr>
          <w:rFonts w:ascii="David" w:hAnsi="David" w:cs="David" w:hint="cs"/>
          <w:sz w:val="24"/>
          <w:szCs w:val="24"/>
          <w:u w:val="single"/>
          <w:rtl/>
        </w:rPr>
        <w:t>קידושי בי</w:t>
      </w:r>
      <w:r w:rsidR="00E20903">
        <w:rPr>
          <w:rFonts w:ascii="David" w:hAnsi="David" w:cs="David" w:hint="cs"/>
          <w:sz w:val="24"/>
          <w:szCs w:val="24"/>
          <w:u w:val="single"/>
          <w:rtl/>
        </w:rPr>
        <w:t>א</w:t>
      </w:r>
      <w:r>
        <w:rPr>
          <w:rFonts w:ascii="David" w:hAnsi="David" w:cs="David" w:hint="cs"/>
          <w:sz w:val="24"/>
          <w:szCs w:val="24"/>
          <w:u w:val="single"/>
          <w:rtl/>
        </w:rPr>
        <w:t>ה</w:t>
      </w:r>
      <w:r w:rsidRPr="008C0ABE">
        <w:rPr>
          <w:rFonts w:ascii="David" w:hAnsi="David" w:cs="David" w:hint="cs"/>
          <w:sz w:val="24"/>
          <w:szCs w:val="24"/>
          <w:rtl/>
        </w:rPr>
        <w:t>-</w:t>
      </w:r>
      <w:r w:rsidR="00F7237A">
        <w:rPr>
          <w:rFonts w:ascii="David" w:hAnsi="David" w:cs="David" w:hint="cs"/>
          <w:sz w:val="24"/>
          <w:szCs w:val="24"/>
          <w:rtl/>
        </w:rPr>
        <w:t xml:space="preserve"> </w:t>
      </w:r>
      <w:r w:rsidR="00641DC1">
        <w:rPr>
          <w:rFonts w:ascii="David" w:hAnsi="David" w:cs="David" w:hint="cs"/>
          <w:sz w:val="24"/>
          <w:szCs w:val="24"/>
          <w:rtl/>
        </w:rPr>
        <w:t>שלושה תנאים מצטברים</w:t>
      </w:r>
      <w:r w:rsidR="001F53ED" w:rsidRPr="001F53ED">
        <w:rPr>
          <w:rFonts w:ascii="David" w:hAnsi="David" w:cs="David" w:hint="cs"/>
          <w:sz w:val="24"/>
          <w:szCs w:val="24"/>
          <w:rtl/>
        </w:rPr>
        <w:t xml:space="preserve"> </w:t>
      </w:r>
      <w:r w:rsidR="001F53ED">
        <w:rPr>
          <w:rFonts w:ascii="David" w:hAnsi="David" w:cs="David" w:hint="cs"/>
          <w:sz w:val="24"/>
          <w:szCs w:val="24"/>
          <w:rtl/>
        </w:rPr>
        <w:t>ליצירתם</w:t>
      </w:r>
      <w:r w:rsidR="00641DC1">
        <w:rPr>
          <w:rFonts w:ascii="David" w:hAnsi="David" w:cs="David" w:hint="cs"/>
          <w:sz w:val="24"/>
          <w:szCs w:val="24"/>
          <w:rtl/>
        </w:rPr>
        <w:t>: 1)</w:t>
      </w:r>
      <w:r w:rsidR="00F7237A">
        <w:rPr>
          <w:rFonts w:ascii="David" w:hAnsi="David" w:cs="David" w:hint="cs"/>
          <w:sz w:val="24"/>
          <w:szCs w:val="24"/>
          <w:rtl/>
        </w:rPr>
        <w:t xml:space="preserve">קיום </w:t>
      </w:r>
      <w:r w:rsidR="00F7237A" w:rsidRPr="00E33C6F">
        <w:rPr>
          <w:rFonts w:ascii="David" w:hAnsi="David" w:cs="David" w:hint="cs"/>
          <w:b/>
          <w:bCs/>
          <w:sz w:val="24"/>
          <w:szCs w:val="24"/>
          <w:rtl/>
        </w:rPr>
        <w:t>יחסי מין</w:t>
      </w:r>
      <w:r w:rsidR="00E33C6F">
        <w:rPr>
          <w:rFonts w:ascii="David" w:hAnsi="David" w:cs="David" w:hint="cs"/>
          <w:sz w:val="24"/>
          <w:szCs w:val="24"/>
          <w:rtl/>
        </w:rPr>
        <w:t>; 2)</w:t>
      </w:r>
      <w:r w:rsidR="00E76365">
        <w:rPr>
          <w:rFonts w:ascii="David" w:hAnsi="David" w:cs="David" w:hint="cs"/>
          <w:sz w:val="24"/>
          <w:szCs w:val="24"/>
          <w:rtl/>
        </w:rPr>
        <w:t xml:space="preserve">בנוכחות </w:t>
      </w:r>
      <w:r w:rsidR="00E33C6F" w:rsidRPr="00E76365">
        <w:rPr>
          <w:rFonts w:ascii="David" w:hAnsi="David" w:cs="David" w:hint="cs"/>
          <w:b/>
          <w:bCs/>
          <w:sz w:val="24"/>
          <w:szCs w:val="24"/>
          <w:rtl/>
        </w:rPr>
        <w:t xml:space="preserve">2 </w:t>
      </w:r>
      <w:r w:rsidR="00E33C6F" w:rsidRPr="00E33C6F">
        <w:rPr>
          <w:rFonts w:ascii="David" w:hAnsi="David" w:cs="David" w:hint="cs"/>
          <w:b/>
          <w:bCs/>
          <w:sz w:val="24"/>
          <w:szCs w:val="24"/>
          <w:rtl/>
        </w:rPr>
        <w:t xml:space="preserve">עדים </w:t>
      </w:r>
      <w:r w:rsidR="00E33C6F">
        <w:rPr>
          <w:rFonts w:ascii="David" w:hAnsi="David" w:cs="David" w:hint="cs"/>
          <w:sz w:val="24"/>
          <w:szCs w:val="24"/>
          <w:rtl/>
        </w:rPr>
        <w:t>כשרים; 3)</w:t>
      </w:r>
      <w:r w:rsidR="00E33C6F" w:rsidRPr="00431E52">
        <w:rPr>
          <w:rFonts w:ascii="David" w:hAnsi="David" w:cs="David" w:hint="cs"/>
          <w:sz w:val="24"/>
          <w:szCs w:val="24"/>
          <w:rtl/>
        </w:rPr>
        <w:t>כוונה משותפת</w:t>
      </w:r>
      <w:r w:rsidR="00E33C6F">
        <w:rPr>
          <w:rFonts w:ascii="David" w:hAnsi="David" w:cs="David" w:hint="cs"/>
          <w:sz w:val="24"/>
          <w:szCs w:val="24"/>
          <w:rtl/>
        </w:rPr>
        <w:t xml:space="preserve"> </w:t>
      </w:r>
      <w:r w:rsidR="00D57DB6">
        <w:rPr>
          <w:rFonts w:ascii="David" w:hAnsi="David" w:cs="David" w:hint="cs"/>
          <w:sz w:val="24"/>
          <w:szCs w:val="24"/>
          <w:rtl/>
        </w:rPr>
        <w:t xml:space="preserve">שעושים את יחסי המין כדי </w:t>
      </w:r>
      <w:r w:rsidR="00E76365">
        <w:rPr>
          <w:rFonts w:ascii="David" w:hAnsi="David" w:cs="David" w:hint="cs"/>
          <w:sz w:val="24"/>
          <w:szCs w:val="24"/>
          <w:rtl/>
        </w:rPr>
        <w:t>להינשא</w:t>
      </w:r>
      <w:r w:rsidR="00D57DB6">
        <w:rPr>
          <w:rFonts w:ascii="David" w:hAnsi="David" w:cs="David" w:hint="cs"/>
          <w:sz w:val="24"/>
          <w:szCs w:val="24"/>
          <w:rtl/>
        </w:rPr>
        <w:t xml:space="preserve">. </w:t>
      </w:r>
    </w:p>
    <w:p w14:paraId="75515798" w14:textId="4A3164A3" w:rsidR="00895836" w:rsidRPr="00E76365" w:rsidRDefault="00DE33F2" w:rsidP="00C20A29">
      <w:pPr>
        <w:pStyle w:val="a3"/>
        <w:numPr>
          <w:ilvl w:val="0"/>
          <w:numId w:val="25"/>
        </w:numPr>
        <w:spacing w:line="360" w:lineRule="auto"/>
        <w:ind w:left="425"/>
        <w:jc w:val="both"/>
        <w:rPr>
          <w:rFonts w:ascii="David" w:hAnsi="David" w:cs="David"/>
          <w:sz w:val="24"/>
          <w:szCs w:val="24"/>
        </w:rPr>
      </w:pPr>
      <w:r w:rsidRPr="00364689">
        <w:rPr>
          <w:rFonts w:ascii="David" w:hAnsi="David" w:cs="David" w:hint="cs"/>
          <w:b/>
          <w:bCs/>
          <w:sz w:val="24"/>
          <w:szCs w:val="24"/>
          <w:rtl/>
        </w:rPr>
        <w:t>שלב הנישואין</w:t>
      </w:r>
      <w:r w:rsidR="00B121F9">
        <w:rPr>
          <w:rFonts w:ascii="David" w:hAnsi="David" w:cs="David" w:hint="cs"/>
          <w:sz w:val="24"/>
          <w:szCs w:val="24"/>
          <w:rtl/>
        </w:rPr>
        <w:t xml:space="preserve">- </w:t>
      </w:r>
      <w:r w:rsidR="00764202">
        <w:rPr>
          <w:rFonts w:ascii="David" w:hAnsi="David" w:cs="David" w:hint="cs"/>
          <w:sz w:val="24"/>
          <w:szCs w:val="24"/>
          <w:rtl/>
        </w:rPr>
        <w:t>האישה הייתה באה לביתו של הגבר.</w:t>
      </w:r>
    </w:p>
    <w:p w14:paraId="6A6772DF" w14:textId="462F0380" w:rsidR="00172770" w:rsidRDefault="00431E52" w:rsidP="00B121F9">
      <w:pPr>
        <w:spacing w:line="360" w:lineRule="auto"/>
        <w:jc w:val="both"/>
        <w:rPr>
          <w:rFonts w:ascii="David" w:hAnsi="David" w:cs="David"/>
          <w:sz w:val="24"/>
          <w:szCs w:val="24"/>
          <w:rtl/>
        </w:rPr>
      </w:pPr>
      <w:r w:rsidRPr="00431E52">
        <w:rPr>
          <w:rFonts w:ascii="David" w:hAnsi="David" w:cs="David" w:hint="cs"/>
          <w:sz w:val="24"/>
          <w:szCs w:val="24"/>
          <w:u w:val="single"/>
          <w:rtl/>
        </w:rPr>
        <w:t>נעשו שינויים</w:t>
      </w:r>
      <w:r>
        <w:rPr>
          <w:rFonts w:ascii="David" w:hAnsi="David" w:cs="David" w:hint="cs"/>
          <w:sz w:val="24"/>
          <w:szCs w:val="24"/>
          <w:rtl/>
        </w:rPr>
        <w:t xml:space="preserve">: </w:t>
      </w:r>
      <w:r w:rsidR="007068A4">
        <w:rPr>
          <w:rFonts w:ascii="David" w:hAnsi="David" w:cs="David" w:hint="cs"/>
          <w:sz w:val="24"/>
          <w:szCs w:val="24"/>
          <w:rtl/>
        </w:rPr>
        <w:t xml:space="preserve">1. </w:t>
      </w:r>
      <w:r w:rsidR="00172770" w:rsidRPr="007068A4">
        <w:rPr>
          <w:rFonts w:ascii="David" w:hAnsi="David" w:cs="David"/>
          <w:sz w:val="24"/>
          <w:szCs w:val="24"/>
          <w:rtl/>
        </w:rPr>
        <w:t xml:space="preserve">מאחדים את </w:t>
      </w:r>
      <w:r w:rsidR="00172770" w:rsidRPr="007068A4">
        <w:rPr>
          <w:rFonts w:ascii="David" w:hAnsi="David" w:cs="David" w:hint="cs"/>
          <w:sz w:val="24"/>
          <w:szCs w:val="24"/>
          <w:rtl/>
        </w:rPr>
        <w:t xml:space="preserve">שלב </w:t>
      </w:r>
      <w:r w:rsidR="00172770" w:rsidRPr="007068A4">
        <w:rPr>
          <w:rFonts w:ascii="David" w:hAnsi="David" w:cs="David"/>
          <w:sz w:val="24"/>
          <w:szCs w:val="24"/>
          <w:rtl/>
        </w:rPr>
        <w:t>הנישואין עם הקידושין</w:t>
      </w:r>
      <w:r w:rsidR="00172770" w:rsidRPr="007068A4">
        <w:rPr>
          <w:rFonts w:ascii="David" w:hAnsi="David" w:cs="David" w:hint="cs"/>
          <w:sz w:val="24"/>
          <w:szCs w:val="24"/>
          <w:rtl/>
        </w:rPr>
        <w:t>-</w:t>
      </w:r>
      <w:r w:rsidR="00172770" w:rsidRPr="007068A4">
        <w:rPr>
          <w:rFonts w:ascii="David" w:hAnsi="David" w:cs="David"/>
          <w:sz w:val="24"/>
          <w:szCs w:val="24"/>
          <w:rtl/>
        </w:rPr>
        <w:t xml:space="preserve"> החופה </w:t>
      </w:r>
      <w:r w:rsidR="00972109" w:rsidRPr="007068A4">
        <w:rPr>
          <w:rFonts w:ascii="David" w:hAnsi="David" w:cs="David" w:hint="cs"/>
          <w:sz w:val="24"/>
          <w:szCs w:val="24"/>
          <w:rtl/>
        </w:rPr>
        <w:t>מסמלת את</w:t>
      </w:r>
      <w:r w:rsidR="00172770" w:rsidRPr="007068A4">
        <w:rPr>
          <w:rFonts w:ascii="David" w:hAnsi="David" w:cs="David"/>
          <w:sz w:val="24"/>
          <w:szCs w:val="24"/>
          <w:rtl/>
        </w:rPr>
        <w:t xml:space="preserve"> הנישואין. </w:t>
      </w:r>
      <w:r w:rsidR="007068A4">
        <w:rPr>
          <w:rFonts w:ascii="David" w:hAnsi="David" w:cs="David" w:hint="cs"/>
          <w:sz w:val="24"/>
          <w:szCs w:val="24"/>
          <w:rtl/>
        </w:rPr>
        <w:t xml:space="preserve">2. </w:t>
      </w:r>
      <w:r w:rsidR="00172770" w:rsidRPr="007068A4">
        <w:rPr>
          <w:rFonts w:ascii="David" w:hAnsi="David" w:cs="David" w:hint="cs"/>
          <w:sz w:val="24"/>
          <w:szCs w:val="24"/>
          <w:rtl/>
        </w:rPr>
        <w:t>בכל הנוגע לקידושין-</w:t>
      </w:r>
      <w:r w:rsidR="00972109" w:rsidRPr="007068A4">
        <w:rPr>
          <w:rFonts w:ascii="David" w:hAnsi="David" w:cs="David" w:hint="cs"/>
          <w:sz w:val="24"/>
          <w:szCs w:val="24"/>
          <w:rtl/>
        </w:rPr>
        <w:t xml:space="preserve"> בחופה נראה</w:t>
      </w:r>
      <w:r w:rsidR="00972109" w:rsidRPr="007068A4">
        <w:rPr>
          <w:rFonts w:ascii="David" w:hAnsi="David" w:cs="David"/>
          <w:sz w:val="24"/>
          <w:szCs w:val="24"/>
          <w:rtl/>
        </w:rPr>
        <w:t xml:space="preserve"> רק </w:t>
      </w:r>
      <w:r w:rsidR="00972109" w:rsidRPr="007068A4">
        <w:rPr>
          <w:rFonts w:ascii="David" w:hAnsi="David" w:cs="David" w:hint="cs"/>
          <w:sz w:val="24"/>
          <w:szCs w:val="24"/>
          <w:rtl/>
        </w:rPr>
        <w:t>קידושי</w:t>
      </w:r>
      <w:r w:rsidR="00972109" w:rsidRPr="007068A4">
        <w:rPr>
          <w:rFonts w:ascii="David" w:hAnsi="David" w:cs="David"/>
          <w:sz w:val="24"/>
          <w:szCs w:val="24"/>
          <w:rtl/>
        </w:rPr>
        <w:t xml:space="preserve"> כסף</w:t>
      </w:r>
      <w:r w:rsidR="00972109">
        <w:rPr>
          <w:rFonts w:ascii="David" w:hAnsi="David" w:cs="David" w:hint="cs"/>
          <w:sz w:val="24"/>
          <w:szCs w:val="24"/>
          <w:rtl/>
        </w:rPr>
        <w:t xml:space="preserve"> (טבעת)</w:t>
      </w:r>
      <w:r w:rsidR="00972109" w:rsidRPr="00431E52">
        <w:rPr>
          <w:rFonts w:ascii="David" w:hAnsi="David" w:cs="David"/>
          <w:sz w:val="24"/>
          <w:szCs w:val="24"/>
          <w:rtl/>
        </w:rPr>
        <w:t>.</w:t>
      </w:r>
      <w:r w:rsidR="00172770">
        <w:rPr>
          <w:rFonts w:ascii="David" w:hAnsi="David" w:cs="David" w:hint="cs"/>
          <w:sz w:val="24"/>
          <w:szCs w:val="24"/>
          <w:rtl/>
        </w:rPr>
        <w:t xml:space="preserve"> </w:t>
      </w:r>
      <w:r w:rsidR="00B121F9">
        <w:rPr>
          <w:rFonts w:ascii="David" w:hAnsi="David" w:cs="David" w:hint="cs"/>
          <w:sz w:val="24"/>
          <w:szCs w:val="24"/>
          <w:rtl/>
        </w:rPr>
        <w:t>אין יותר קי</w:t>
      </w:r>
      <w:r w:rsidR="00D53A77">
        <w:rPr>
          <w:rFonts w:ascii="David" w:hAnsi="David" w:cs="David" w:hint="cs"/>
          <w:sz w:val="24"/>
          <w:szCs w:val="24"/>
          <w:rtl/>
        </w:rPr>
        <w:t>ד</w:t>
      </w:r>
      <w:r w:rsidR="00B121F9">
        <w:rPr>
          <w:rFonts w:ascii="David" w:hAnsi="David" w:cs="David" w:hint="cs"/>
          <w:sz w:val="24"/>
          <w:szCs w:val="24"/>
          <w:rtl/>
        </w:rPr>
        <w:t>ו</w:t>
      </w:r>
      <w:r w:rsidR="00D53A77">
        <w:rPr>
          <w:rFonts w:ascii="David" w:hAnsi="David" w:cs="David" w:hint="cs"/>
          <w:sz w:val="24"/>
          <w:szCs w:val="24"/>
          <w:rtl/>
        </w:rPr>
        <w:t>ש</w:t>
      </w:r>
      <w:r w:rsidR="00B121F9">
        <w:rPr>
          <w:rFonts w:ascii="David" w:hAnsi="David" w:cs="David" w:hint="cs"/>
          <w:sz w:val="24"/>
          <w:szCs w:val="24"/>
          <w:rtl/>
        </w:rPr>
        <w:t>י בי</w:t>
      </w:r>
      <w:r w:rsidR="00E20903">
        <w:rPr>
          <w:rFonts w:ascii="David" w:hAnsi="David" w:cs="David" w:hint="cs"/>
          <w:sz w:val="24"/>
          <w:szCs w:val="24"/>
          <w:rtl/>
        </w:rPr>
        <w:t>א</w:t>
      </w:r>
      <w:r w:rsidR="00B121F9">
        <w:rPr>
          <w:rFonts w:ascii="David" w:hAnsi="David" w:cs="David" w:hint="cs"/>
          <w:sz w:val="24"/>
          <w:szCs w:val="24"/>
          <w:rtl/>
        </w:rPr>
        <w:t xml:space="preserve">ה </w:t>
      </w:r>
      <w:r w:rsidR="00172770">
        <w:rPr>
          <w:rFonts w:ascii="David" w:hAnsi="David" w:cs="David" w:hint="cs"/>
          <w:sz w:val="24"/>
          <w:szCs w:val="24"/>
          <w:rtl/>
        </w:rPr>
        <w:t>או</w:t>
      </w:r>
      <w:r w:rsidR="00E20903">
        <w:rPr>
          <w:rFonts w:ascii="David" w:hAnsi="David" w:cs="David" w:hint="cs"/>
          <w:sz w:val="24"/>
          <w:szCs w:val="24"/>
          <w:rtl/>
        </w:rPr>
        <w:t xml:space="preserve"> שטר</w:t>
      </w:r>
      <w:r w:rsidR="00972109">
        <w:rPr>
          <w:rFonts w:ascii="David" w:hAnsi="David" w:cs="David" w:hint="cs"/>
          <w:sz w:val="24"/>
          <w:szCs w:val="24"/>
          <w:rtl/>
        </w:rPr>
        <w:t>.</w:t>
      </w:r>
    </w:p>
    <w:p w14:paraId="4040E06E" w14:textId="0B347313" w:rsidR="00364689" w:rsidRDefault="007068A4" w:rsidP="007068A4">
      <w:pPr>
        <w:spacing w:line="360" w:lineRule="auto"/>
        <w:jc w:val="both"/>
        <w:rPr>
          <w:rFonts w:ascii="David" w:hAnsi="David" w:cs="David"/>
          <w:sz w:val="24"/>
          <w:szCs w:val="24"/>
          <w:rtl/>
        </w:rPr>
      </w:pPr>
      <w:r>
        <w:rPr>
          <w:rFonts w:ascii="David" w:hAnsi="David" w:cs="David" w:hint="cs"/>
          <w:sz w:val="24"/>
          <w:szCs w:val="24"/>
          <w:rtl/>
        </w:rPr>
        <w:lastRenderedPageBreak/>
        <w:t>כדי להכניס לטקס הנישואין בדין הדתי,</w:t>
      </w:r>
      <w:r w:rsidRPr="00431E52">
        <w:rPr>
          <w:rFonts w:ascii="David" w:hAnsi="David" w:cs="David"/>
          <w:sz w:val="24"/>
          <w:szCs w:val="24"/>
          <w:rtl/>
        </w:rPr>
        <w:t xml:space="preserve"> </w:t>
      </w:r>
      <w:r>
        <w:rPr>
          <w:rFonts w:ascii="David" w:hAnsi="David" w:cs="David" w:hint="cs"/>
          <w:sz w:val="24"/>
          <w:szCs w:val="24"/>
          <w:rtl/>
        </w:rPr>
        <w:t xml:space="preserve">פרמטרים של </w:t>
      </w:r>
      <w:r w:rsidRPr="007068A4">
        <w:rPr>
          <w:rFonts w:ascii="David" w:hAnsi="David" w:cs="David"/>
          <w:sz w:val="24"/>
          <w:szCs w:val="24"/>
          <w:rtl/>
        </w:rPr>
        <w:t xml:space="preserve">פומביות </w:t>
      </w:r>
      <w:r w:rsidRPr="007068A4">
        <w:rPr>
          <w:rFonts w:ascii="David" w:hAnsi="David" w:cs="David" w:hint="cs"/>
          <w:sz w:val="24"/>
          <w:szCs w:val="24"/>
          <w:rtl/>
        </w:rPr>
        <w:t xml:space="preserve">(עדים) </w:t>
      </w:r>
      <w:r w:rsidRPr="007068A4">
        <w:rPr>
          <w:rFonts w:ascii="David" w:hAnsi="David" w:cs="David"/>
          <w:sz w:val="24"/>
          <w:szCs w:val="24"/>
          <w:rtl/>
        </w:rPr>
        <w:t>והתערבות המדינה</w:t>
      </w:r>
      <w:r>
        <w:rPr>
          <w:rFonts w:ascii="David" w:hAnsi="David" w:cs="David" w:hint="cs"/>
          <w:b/>
          <w:bCs/>
          <w:sz w:val="24"/>
          <w:szCs w:val="24"/>
          <w:rtl/>
        </w:rPr>
        <w:t xml:space="preserve"> </w:t>
      </w:r>
      <w:r w:rsidRPr="00C045C5">
        <w:rPr>
          <w:rFonts w:ascii="David" w:hAnsi="David" w:cs="David" w:hint="cs"/>
          <w:sz w:val="24"/>
          <w:szCs w:val="24"/>
          <w:rtl/>
        </w:rPr>
        <w:t>(רב</w:t>
      </w:r>
      <w:r>
        <w:rPr>
          <w:rFonts w:ascii="David" w:hAnsi="David" w:cs="David" w:hint="cs"/>
          <w:sz w:val="24"/>
          <w:szCs w:val="24"/>
          <w:rtl/>
        </w:rPr>
        <w:t xml:space="preserve">), </w:t>
      </w:r>
      <w:r w:rsidR="00C045C5">
        <w:rPr>
          <w:rFonts w:ascii="David" w:hAnsi="David" w:cs="David" w:hint="cs"/>
          <w:sz w:val="24"/>
          <w:szCs w:val="24"/>
          <w:rtl/>
        </w:rPr>
        <w:t>במאה ה-20</w:t>
      </w:r>
      <w:r>
        <w:rPr>
          <w:rFonts w:ascii="David" w:hAnsi="David" w:cs="David" w:hint="cs"/>
          <w:sz w:val="24"/>
          <w:szCs w:val="24"/>
          <w:rtl/>
        </w:rPr>
        <w:t xml:space="preserve"> </w:t>
      </w:r>
      <w:r w:rsidR="00364689">
        <w:rPr>
          <w:rFonts w:ascii="David" w:hAnsi="David" w:cs="David" w:hint="cs"/>
          <w:sz w:val="24"/>
          <w:szCs w:val="24"/>
          <w:rtl/>
        </w:rPr>
        <w:t>הרבנות הראשית קבע</w:t>
      </w:r>
      <w:r w:rsidR="00C045C5">
        <w:rPr>
          <w:rFonts w:ascii="David" w:hAnsi="David" w:cs="David" w:hint="cs"/>
          <w:sz w:val="24"/>
          <w:szCs w:val="24"/>
          <w:rtl/>
        </w:rPr>
        <w:t>ה</w:t>
      </w:r>
      <w:r w:rsidR="00364689">
        <w:rPr>
          <w:rFonts w:ascii="David" w:hAnsi="David" w:cs="David" w:hint="cs"/>
          <w:sz w:val="24"/>
          <w:szCs w:val="24"/>
          <w:rtl/>
        </w:rPr>
        <w:t xml:space="preserve"> תקנה "חרם ירושלים"</w:t>
      </w:r>
      <w:r>
        <w:rPr>
          <w:rFonts w:ascii="David" w:hAnsi="David" w:cs="David" w:hint="cs"/>
          <w:sz w:val="24"/>
          <w:szCs w:val="24"/>
          <w:rtl/>
        </w:rPr>
        <w:t>.</w:t>
      </w:r>
      <w:r w:rsidRPr="00431E52">
        <w:rPr>
          <w:rFonts w:ascii="David" w:hAnsi="David" w:cs="David"/>
          <w:sz w:val="24"/>
          <w:szCs w:val="24"/>
          <w:rtl/>
        </w:rPr>
        <w:t xml:space="preserve"> </w:t>
      </w:r>
      <w:r w:rsidR="00364689">
        <w:rPr>
          <w:rFonts w:ascii="David" w:hAnsi="David" w:cs="David" w:hint="cs"/>
          <w:sz w:val="24"/>
          <w:szCs w:val="24"/>
          <w:rtl/>
        </w:rPr>
        <w:t>לפי</w:t>
      </w:r>
      <w:r>
        <w:rPr>
          <w:rFonts w:ascii="David" w:hAnsi="David" w:cs="David" w:hint="cs"/>
          <w:sz w:val="24"/>
          <w:szCs w:val="24"/>
          <w:rtl/>
        </w:rPr>
        <w:t xml:space="preserve"> התקנה,</w:t>
      </w:r>
      <w:r w:rsidR="00364689">
        <w:rPr>
          <w:rFonts w:ascii="David" w:hAnsi="David" w:cs="David" w:hint="cs"/>
          <w:sz w:val="24"/>
          <w:szCs w:val="24"/>
          <w:rtl/>
        </w:rPr>
        <w:t xml:space="preserve"> </w:t>
      </w:r>
      <w:r w:rsidR="00C045C5">
        <w:rPr>
          <w:rFonts w:ascii="David" w:hAnsi="David" w:cs="David" w:hint="cs"/>
          <w:sz w:val="24"/>
          <w:szCs w:val="24"/>
          <w:rtl/>
        </w:rPr>
        <w:t>אסור לה</w:t>
      </w:r>
      <w:r w:rsidR="00364689">
        <w:rPr>
          <w:rFonts w:ascii="David" w:hAnsi="David" w:cs="David" w:hint="cs"/>
          <w:sz w:val="24"/>
          <w:szCs w:val="24"/>
          <w:rtl/>
        </w:rPr>
        <w:t xml:space="preserve">תחתן </w:t>
      </w:r>
      <w:r w:rsidR="00C045C5">
        <w:rPr>
          <w:rFonts w:ascii="David" w:hAnsi="David" w:cs="David" w:hint="cs"/>
          <w:sz w:val="24"/>
          <w:szCs w:val="24"/>
          <w:rtl/>
        </w:rPr>
        <w:t>מבלי</w:t>
      </w:r>
      <w:r w:rsidR="00AA3D81">
        <w:rPr>
          <w:rFonts w:ascii="David" w:hAnsi="David" w:cs="David" w:hint="cs"/>
          <w:sz w:val="24"/>
          <w:szCs w:val="24"/>
          <w:rtl/>
        </w:rPr>
        <w:t xml:space="preserve"> </w:t>
      </w:r>
      <w:r>
        <w:rPr>
          <w:rFonts w:ascii="David" w:hAnsi="David" w:cs="David" w:hint="cs"/>
          <w:sz w:val="24"/>
          <w:szCs w:val="24"/>
          <w:rtl/>
        </w:rPr>
        <w:t>להזמין</w:t>
      </w:r>
      <w:r w:rsidR="00AA3D81">
        <w:rPr>
          <w:rFonts w:ascii="David" w:hAnsi="David" w:cs="David" w:hint="cs"/>
          <w:sz w:val="24"/>
          <w:szCs w:val="24"/>
          <w:rtl/>
        </w:rPr>
        <w:t xml:space="preserve"> רב</w:t>
      </w:r>
      <w:r>
        <w:rPr>
          <w:rFonts w:ascii="David" w:hAnsi="David" w:cs="David" w:hint="cs"/>
          <w:sz w:val="24"/>
          <w:szCs w:val="24"/>
          <w:rtl/>
        </w:rPr>
        <w:t xml:space="preserve"> שינחה את הטקס או יפקח עליו (גורם מדיני) ומבלי להזמין </w:t>
      </w:r>
      <w:r w:rsidR="00364689">
        <w:rPr>
          <w:rFonts w:ascii="David" w:hAnsi="David" w:cs="David" w:hint="cs"/>
          <w:sz w:val="24"/>
          <w:szCs w:val="24"/>
          <w:rtl/>
        </w:rPr>
        <w:t>לפחות מניין של אנשים</w:t>
      </w:r>
      <w:r>
        <w:rPr>
          <w:rFonts w:ascii="David" w:hAnsi="David" w:cs="David" w:hint="cs"/>
          <w:sz w:val="24"/>
          <w:szCs w:val="24"/>
          <w:rtl/>
        </w:rPr>
        <w:t xml:space="preserve"> (פומביות). אחרת, עוברים על האיסור. </w:t>
      </w:r>
      <w:r w:rsidRPr="007068A4">
        <w:rPr>
          <w:rFonts w:ascii="David" w:hAnsi="David" w:cs="David" w:hint="cs"/>
          <w:b/>
          <w:bCs/>
          <w:sz w:val="24"/>
          <w:szCs w:val="24"/>
          <w:rtl/>
        </w:rPr>
        <w:t>אולם לפי הדין ההלכתי- הנישואין עדיין יהיו תקפים</w:t>
      </w:r>
      <w:r>
        <w:rPr>
          <w:rFonts w:ascii="David" w:hAnsi="David" w:cs="David" w:hint="cs"/>
          <w:b/>
          <w:bCs/>
          <w:sz w:val="24"/>
          <w:szCs w:val="24"/>
          <w:rtl/>
        </w:rPr>
        <w:t xml:space="preserve">. </w:t>
      </w:r>
      <w:r>
        <w:rPr>
          <w:rFonts w:ascii="David" w:hAnsi="David" w:cs="David" w:hint="cs"/>
          <w:sz w:val="24"/>
          <w:szCs w:val="24"/>
          <w:u w:val="single"/>
          <w:rtl/>
        </w:rPr>
        <w:t>ולכן, ה</w:t>
      </w:r>
      <w:r w:rsidRPr="007068A4">
        <w:rPr>
          <w:rFonts w:ascii="David" w:hAnsi="David" w:cs="David" w:hint="cs"/>
          <w:sz w:val="24"/>
          <w:szCs w:val="24"/>
          <w:u w:val="single"/>
          <w:rtl/>
        </w:rPr>
        <w:t>תוצאה בעייתית</w:t>
      </w:r>
      <w:r>
        <w:rPr>
          <w:rFonts w:ascii="David" w:hAnsi="David" w:cs="David" w:hint="cs"/>
          <w:sz w:val="24"/>
          <w:szCs w:val="24"/>
          <w:rtl/>
        </w:rPr>
        <w:t>: החרם יוצר הרתעה, אבל מי שעבר על האיסור, עדיין יהיה נשוי עפ"י ההלכה וגם עפ"י משפט המדינה.</w:t>
      </w:r>
    </w:p>
    <w:p w14:paraId="578155B5" w14:textId="32D3C9AE" w:rsidR="00E544C2" w:rsidRPr="007068A4" w:rsidRDefault="00E544C2" w:rsidP="00976DDC">
      <w:pPr>
        <w:spacing w:line="360" w:lineRule="auto"/>
        <w:jc w:val="both"/>
        <w:rPr>
          <w:rFonts w:ascii="David" w:hAnsi="David" w:cs="David"/>
          <w:sz w:val="24"/>
          <w:szCs w:val="24"/>
          <w:rtl/>
        </w:rPr>
      </w:pPr>
      <w:r w:rsidRPr="00E544C2">
        <w:rPr>
          <w:rFonts w:ascii="David" w:hAnsi="David" w:cs="David" w:hint="cs"/>
          <w:sz w:val="24"/>
          <w:szCs w:val="24"/>
          <w:rtl/>
        </w:rPr>
        <w:t>הטענה מנק' מבט אזרחית תהיה בעיקר</w:t>
      </w:r>
      <w:r>
        <w:rPr>
          <w:rFonts w:ascii="David" w:hAnsi="David" w:cs="David" w:hint="cs"/>
          <w:sz w:val="24"/>
          <w:szCs w:val="24"/>
          <w:rtl/>
        </w:rPr>
        <w:t>, למה לעשות טקס דתי כתנאי לנישואין? ואם טקס דתי יהודי, למה קובעים לי את הדרך המסוימת בה הוא צריך להיעשות?</w:t>
      </w:r>
      <w:r w:rsidR="00876353">
        <w:rPr>
          <w:rFonts w:ascii="David" w:hAnsi="David" w:cs="David" w:hint="cs"/>
          <w:sz w:val="24"/>
          <w:szCs w:val="24"/>
          <w:rtl/>
        </w:rPr>
        <w:t xml:space="preserve"> </w:t>
      </w:r>
      <w:r w:rsidR="00976DDC">
        <w:rPr>
          <w:rFonts w:ascii="David" w:hAnsi="David" w:cs="David" w:hint="cs"/>
          <w:sz w:val="24"/>
          <w:szCs w:val="24"/>
          <w:rtl/>
        </w:rPr>
        <w:t xml:space="preserve">התלונה העיקרית היא </w:t>
      </w:r>
      <w:r w:rsidR="00876353">
        <w:rPr>
          <w:rFonts w:ascii="David" w:hAnsi="David" w:cs="David" w:hint="cs"/>
          <w:sz w:val="24"/>
          <w:szCs w:val="24"/>
          <w:rtl/>
        </w:rPr>
        <w:t>שאין אורגן מדיני שינהל את העניינים הדתיים</w:t>
      </w:r>
      <w:r w:rsidR="00976DDC">
        <w:rPr>
          <w:rFonts w:ascii="David" w:hAnsi="David" w:cs="David" w:hint="cs"/>
          <w:sz w:val="24"/>
          <w:szCs w:val="24"/>
          <w:rtl/>
        </w:rPr>
        <w:t>.</w:t>
      </w:r>
    </w:p>
    <w:p w14:paraId="6DFE8A34" w14:textId="3B844153" w:rsidR="00154F02" w:rsidRDefault="009D3F58" w:rsidP="004340B7">
      <w:pPr>
        <w:shd w:val="clear" w:color="auto" w:fill="F4B083" w:themeFill="accent2" w:themeFillTint="99"/>
        <w:spacing w:line="360" w:lineRule="auto"/>
        <w:jc w:val="center"/>
        <w:rPr>
          <w:rFonts w:ascii="David" w:hAnsi="David" w:cs="David"/>
          <w:b/>
          <w:bCs/>
          <w:sz w:val="24"/>
          <w:szCs w:val="24"/>
          <w:rtl/>
        </w:rPr>
      </w:pPr>
      <w:r w:rsidRPr="009D3F58">
        <w:rPr>
          <w:rFonts w:ascii="David" w:hAnsi="David" w:cs="David" w:hint="cs"/>
          <w:b/>
          <w:bCs/>
          <w:sz w:val="24"/>
          <w:szCs w:val="24"/>
          <w:rtl/>
        </w:rPr>
        <w:t>ה</w:t>
      </w:r>
      <w:r w:rsidR="00470A9D" w:rsidRPr="009E4448">
        <w:rPr>
          <w:rFonts w:ascii="David" w:hAnsi="David" w:cs="David" w:hint="cs"/>
          <w:b/>
          <w:bCs/>
          <w:sz w:val="24"/>
          <w:szCs w:val="24"/>
          <w:rtl/>
        </w:rPr>
        <w:t>בעיות שנוצרו</w:t>
      </w:r>
      <w:r w:rsidR="002803A0">
        <w:rPr>
          <w:rFonts w:ascii="David" w:hAnsi="David" w:cs="David" w:hint="cs"/>
          <w:b/>
          <w:bCs/>
          <w:sz w:val="24"/>
          <w:szCs w:val="24"/>
          <w:rtl/>
        </w:rPr>
        <w:t xml:space="preserve"> מנק' מבט אזרחית</w:t>
      </w:r>
    </w:p>
    <w:p w14:paraId="321B8A6A" w14:textId="468596D2" w:rsidR="00E544C2" w:rsidRPr="002313D6" w:rsidRDefault="009D63C2" w:rsidP="002313D6">
      <w:pPr>
        <w:spacing w:line="360" w:lineRule="auto"/>
        <w:jc w:val="both"/>
        <w:rPr>
          <w:rFonts w:ascii="David" w:hAnsi="David" w:cs="David"/>
          <w:sz w:val="24"/>
          <w:szCs w:val="24"/>
          <w:rtl/>
        </w:rPr>
      </w:pPr>
      <w:r w:rsidRPr="009D63C2">
        <w:rPr>
          <w:rFonts w:ascii="David" w:hAnsi="David" w:cs="David"/>
          <w:sz w:val="24"/>
          <w:szCs w:val="24"/>
          <w:rtl/>
        </w:rPr>
        <w:t xml:space="preserve">עצם זה, שהנישואין בארץ הם לפי הדין הדתי, יוצרות 2 בעיות </w:t>
      </w:r>
      <w:r>
        <w:rPr>
          <w:rFonts w:ascii="David" w:hAnsi="David" w:cs="David" w:hint="cs"/>
          <w:sz w:val="24"/>
          <w:szCs w:val="24"/>
          <w:rtl/>
        </w:rPr>
        <w:t>מנק' מבט אזרחית</w:t>
      </w:r>
      <w:r w:rsidRPr="009D63C2">
        <w:rPr>
          <w:rFonts w:ascii="David" w:hAnsi="David" w:cs="David"/>
          <w:sz w:val="24"/>
          <w:szCs w:val="24"/>
          <w:rtl/>
        </w:rPr>
        <w:t xml:space="preserve">: </w:t>
      </w:r>
      <w:r w:rsidR="006B60E3">
        <w:rPr>
          <w:rFonts w:ascii="David" w:hAnsi="David" w:cs="David" w:hint="cs"/>
          <w:sz w:val="24"/>
          <w:szCs w:val="24"/>
          <w:rtl/>
        </w:rPr>
        <w:t xml:space="preserve">הראשונה היא שהדת מגבילה מידי. היא </w:t>
      </w:r>
      <w:r w:rsidR="006B60E3" w:rsidRPr="009D63C2">
        <w:rPr>
          <w:rFonts w:ascii="David" w:hAnsi="David" w:cs="David"/>
          <w:sz w:val="24"/>
          <w:szCs w:val="24"/>
          <w:rtl/>
        </w:rPr>
        <w:t>לא מאפשרת נישואין שהמדינה רוצה לאפשר</w:t>
      </w:r>
      <w:r w:rsidR="006B60E3">
        <w:rPr>
          <w:rFonts w:ascii="David" w:hAnsi="David" w:cs="David" w:hint="cs"/>
          <w:sz w:val="24"/>
          <w:szCs w:val="24"/>
          <w:rtl/>
        </w:rPr>
        <w:t xml:space="preserve">; והשנייה היא, </w:t>
      </w:r>
      <w:r w:rsidR="006B60E3" w:rsidRPr="009D63C2">
        <w:rPr>
          <w:rFonts w:ascii="David" w:hAnsi="David" w:cs="David"/>
          <w:sz w:val="24"/>
          <w:szCs w:val="24"/>
          <w:rtl/>
        </w:rPr>
        <w:t>שה</w:t>
      </w:r>
      <w:r w:rsidR="006B60E3">
        <w:rPr>
          <w:rFonts w:ascii="David" w:hAnsi="David" w:cs="David" w:hint="cs"/>
          <w:sz w:val="24"/>
          <w:szCs w:val="24"/>
          <w:rtl/>
        </w:rPr>
        <w:t>דת</w:t>
      </w:r>
      <w:r w:rsidR="006B60E3" w:rsidRPr="009D63C2">
        <w:rPr>
          <w:rFonts w:ascii="David" w:hAnsi="David" w:cs="David"/>
          <w:sz w:val="24"/>
          <w:szCs w:val="24"/>
          <w:rtl/>
        </w:rPr>
        <w:t xml:space="preserve"> מאפשרת נישואין שהמדינה מתנגדת אליהם</w:t>
      </w:r>
      <w:r w:rsidR="006B60E3">
        <w:rPr>
          <w:rFonts w:ascii="David" w:hAnsi="David" w:cs="David" w:hint="cs"/>
          <w:sz w:val="24"/>
          <w:szCs w:val="24"/>
          <w:rtl/>
        </w:rPr>
        <w:t>.</w:t>
      </w:r>
    </w:p>
    <w:tbl>
      <w:tblPr>
        <w:tblStyle w:val="a9"/>
        <w:bidiVisual/>
        <w:tblW w:w="0" w:type="auto"/>
        <w:tblLook w:val="04A0" w:firstRow="1" w:lastRow="0" w:firstColumn="1" w:lastColumn="0" w:noHBand="0" w:noVBand="1"/>
      </w:tblPr>
      <w:tblGrid>
        <w:gridCol w:w="3068"/>
        <w:gridCol w:w="3310"/>
        <w:gridCol w:w="2826"/>
      </w:tblGrid>
      <w:tr w:rsidR="006D7CE3" w14:paraId="23507D42" w14:textId="77777777" w:rsidTr="009C3DF8">
        <w:tc>
          <w:tcPr>
            <w:tcW w:w="3068" w:type="dxa"/>
          </w:tcPr>
          <w:p w14:paraId="65D67E25" w14:textId="77777777" w:rsidR="006D7CE3" w:rsidRDefault="006D7CE3" w:rsidP="009E4448">
            <w:pPr>
              <w:spacing w:line="360" w:lineRule="auto"/>
              <w:jc w:val="both"/>
              <w:rPr>
                <w:rFonts w:ascii="David" w:hAnsi="David" w:cs="David"/>
                <w:sz w:val="24"/>
                <w:szCs w:val="24"/>
                <w:rtl/>
              </w:rPr>
            </w:pPr>
          </w:p>
        </w:tc>
        <w:tc>
          <w:tcPr>
            <w:tcW w:w="3310" w:type="dxa"/>
            <w:shd w:val="clear" w:color="auto" w:fill="D9E2F3" w:themeFill="accent1" w:themeFillTint="33"/>
          </w:tcPr>
          <w:p w14:paraId="70B248F3" w14:textId="5DBAD954" w:rsidR="006D7CE3" w:rsidRPr="003B5D56" w:rsidRDefault="006D7CE3" w:rsidP="00BC36F8">
            <w:pPr>
              <w:spacing w:line="360" w:lineRule="auto"/>
              <w:jc w:val="center"/>
              <w:rPr>
                <w:rFonts w:ascii="David" w:hAnsi="David" w:cs="David"/>
                <w:sz w:val="24"/>
                <w:szCs w:val="24"/>
                <w:u w:val="single"/>
                <w:rtl/>
              </w:rPr>
            </w:pPr>
            <w:r w:rsidRPr="003B5D56">
              <w:rPr>
                <w:rFonts w:ascii="David" w:hAnsi="David" w:cs="David" w:hint="cs"/>
                <w:sz w:val="24"/>
                <w:szCs w:val="24"/>
                <w:u w:val="single"/>
                <w:rtl/>
              </w:rPr>
              <w:t>כושר</w:t>
            </w:r>
          </w:p>
        </w:tc>
        <w:tc>
          <w:tcPr>
            <w:tcW w:w="2826" w:type="dxa"/>
            <w:shd w:val="clear" w:color="auto" w:fill="D9E2F3" w:themeFill="accent1" w:themeFillTint="33"/>
          </w:tcPr>
          <w:p w14:paraId="02A5879E" w14:textId="2C61C117" w:rsidR="006D7CE3" w:rsidRPr="003B5D56" w:rsidRDefault="006D7CE3" w:rsidP="00BC36F8">
            <w:pPr>
              <w:spacing w:line="360" w:lineRule="auto"/>
              <w:jc w:val="center"/>
              <w:rPr>
                <w:rFonts w:ascii="David" w:hAnsi="David" w:cs="David"/>
                <w:sz w:val="24"/>
                <w:szCs w:val="24"/>
                <w:u w:val="single"/>
                <w:rtl/>
              </w:rPr>
            </w:pPr>
            <w:r w:rsidRPr="003B5D56">
              <w:rPr>
                <w:rFonts w:ascii="David" w:hAnsi="David" w:cs="David" w:hint="cs"/>
                <w:sz w:val="24"/>
                <w:szCs w:val="24"/>
                <w:u w:val="single"/>
                <w:rtl/>
              </w:rPr>
              <w:t>צורה</w:t>
            </w:r>
          </w:p>
        </w:tc>
      </w:tr>
      <w:tr w:rsidR="006D7CE3" w14:paraId="7C97AA9C" w14:textId="77777777" w:rsidTr="009C3DF8">
        <w:tc>
          <w:tcPr>
            <w:tcW w:w="3068" w:type="dxa"/>
            <w:shd w:val="clear" w:color="auto" w:fill="D9E2F3" w:themeFill="accent1" w:themeFillTint="33"/>
          </w:tcPr>
          <w:p w14:paraId="3520E485" w14:textId="77777777" w:rsidR="006D7CE3" w:rsidRDefault="006D7CE3" w:rsidP="00333156">
            <w:pPr>
              <w:spacing w:line="360" w:lineRule="auto"/>
              <w:jc w:val="center"/>
              <w:rPr>
                <w:rFonts w:ascii="David" w:hAnsi="David" w:cs="David"/>
                <w:sz w:val="24"/>
                <w:szCs w:val="24"/>
                <w:u w:val="single"/>
                <w:rtl/>
              </w:rPr>
            </w:pPr>
            <w:r w:rsidRPr="003B5D56">
              <w:rPr>
                <w:rFonts w:ascii="David" w:hAnsi="David" w:cs="David" w:hint="cs"/>
                <w:sz w:val="24"/>
                <w:szCs w:val="24"/>
                <w:u w:val="single"/>
                <w:rtl/>
              </w:rPr>
              <w:t>יותר מידי מגבלות</w:t>
            </w:r>
          </w:p>
          <w:p w14:paraId="61E2240B" w14:textId="5A200B11" w:rsidR="00CB3370" w:rsidRPr="00CB3370" w:rsidRDefault="00CB3370" w:rsidP="00333156">
            <w:pPr>
              <w:spacing w:line="360" w:lineRule="auto"/>
              <w:jc w:val="center"/>
              <w:rPr>
                <w:rFonts w:ascii="David" w:hAnsi="David" w:cs="David"/>
                <w:b/>
                <w:bCs/>
                <w:sz w:val="24"/>
                <w:szCs w:val="24"/>
                <w:rtl/>
              </w:rPr>
            </w:pPr>
            <w:r w:rsidRPr="00FB6517">
              <w:rPr>
                <w:rFonts w:ascii="David" w:hAnsi="David" w:cs="David" w:hint="cs"/>
                <w:b/>
                <w:bCs/>
                <w:color w:val="1F3864" w:themeColor="accent1" w:themeShade="80"/>
                <w:sz w:val="24"/>
                <w:szCs w:val="24"/>
                <w:rtl/>
              </w:rPr>
              <w:t>רוצים יד חופשית, והמדינה לא מאפשרת</w:t>
            </w:r>
          </w:p>
        </w:tc>
        <w:tc>
          <w:tcPr>
            <w:tcW w:w="3310" w:type="dxa"/>
          </w:tcPr>
          <w:p w14:paraId="67B1D74B" w14:textId="4DE345D6" w:rsidR="0013599B" w:rsidRDefault="008367D8" w:rsidP="007378EB">
            <w:pPr>
              <w:spacing w:line="360" w:lineRule="auto"/>
              <w:jc w:val="both"/>
              <w:rPr>
                <w:rFonts w:ascii="David" w:hAnsi="David" w:cs="David"/>
                <w:sz w:val="24"/>
                <w:szCs w:val="24"/>
                <w:rtl/>
              </w:rPr>
            </w:pPr>
            <w:r w:rsidRPr="008367D8">
              <w:rPr>
                <w:rFonts w:ascii="David" w:hAnsi="David" w:cs="David" w:hint="cs"/>
                <w:b/>
                <w:bCs/>
                <w:sz w:val="24"/>
                <w:szCs w:val="24"/>
                <w:rtl/>
              </w:rPr>
              <w:t>בין</w:t>
            </w:r>
            <w:r w:rsidR="008A2BD6">
              <w:rPr>
                <w:rFonts w:ascii="David" w:hAnsi="David" w:cs="David" w:hint="cs"/>
                <w:b/>
                <w:bCs/>
                <w:sz w:val="24"/>
                <w:szCs w:val="24"/>
                <w:rtl/>
              </w:rPr>
              <w:t>-</w:t>
            </w:r>
            <w:r w:rsidRPr="008367D8">
              <w:rPr>
                <w:rFonts w:ascii="David" w:hAnsi="David" w:cs="David" w:hint="cs"/>
                <w:b/>
                <w:bCs/>
                <w:sz w:val="24"/>
                <w:szCs w:val="24"/>
                <w:rtl/>
              </w:rPr>
              <w:t>דתות</w:t>
            </w:r>
            <w:r w:rsidR="007378EB">
              <w:rPr>
                <w:rFonts w:ascii="David" w:hAnsi="David" w:cs="David" w:hint="cs"/>
                <w:b/>
                <w:bCs/>
                <w:sz w:val="24"/>
                <w:szCs w:val="24"/>
                <w:rtl/>
              </w:rPr>
              <w:t xml:space="preserve"> + </w:t>
            </w:r>
            <w:r w:rsidR="004F6D45" w:rsidRPr="0029613E">
              <w:rPr>
                <w:rFonts w:ascii="David" w:hAnsi="David" w:cs="David" w:hint="cs"/>
                <w:b/>
                <w:bCs/>
                <w:sz w:val="24"/>
                <w:szCs w:val="24"/>
                <w:rtl/>
              </w:rPr>
              <w:t>חסר</w:t>
            </w:r>
            <w:r w:rsidR="003B5D56">
              <w:rPr>
                <w:rFonts w:ascii="David" w:hAnsi="David" w:cs="David" w:hint="cs"/>
                <w:b/>
                <w:bCs/>
                <w:sz w:val="24"/>
                <w:szCs w:val="24"/>
                <w:rtl/>
              </w:rPr>
              <w:t>י</w:t>
            </w:r>
            <w:r w:rsidR="004F6D45" w:rsidRPr="0029613E">
              <w:rPr>
                <w:rFonts w:ascii="David" w:hAnsi="David" w:cs="David" w:hint="cs"/>
                <w:b/>
                <w:bCs/>
                <w:sz w:val="24"/>
                <w:szCs w:val="24"/>
                <w:rtl/>
              </w:rPr>
              <w:t xml:space="preserve"> דת</w:t>
            </w:r>
            <w:r>
              <w:rPr>
                <w:rFonts w:ascii="David" w:hAnsi="David" w:cs="David" w:hint="cs"/>
                <w:sz w:val="24"/>
                <w:szCs w:val="24"/>
                <w:rtl/>
              </w:rPr>
              <w:t xml:space="preserve"> </w:t>
            </w:r>
          </w:p>
          <w:p w14:paraId="17D31A71" w14:textId="77777777" w:rsidR="003B5D56" w:rsidRDefault="003B5D56" w:rsidP="009E4448">
            <w:pPr>
              <w:spacing w:line="360" w:lineRule="auto"/>
              <w:jc w:val="both"/>
              <w:rPr>
                <w:rFonts w:ascii="David" w:hAnsi="David" w:cs="David"/>
                <w:sz w:val="24"/>
                <w:szCs w:val="24"/>
                <w:rtl/>
              </w:rPr>
            </w:pPr>
            <w:r w:rsidRPr="003B5D56">
              <w:rPr>
                <w:rFonts w:ascii="David" w:hAnsi="David" w:cs="David" w:hint="cs"/>
                <w:b/>
                <w:bCs/>
                <w:sz w:val="24"/>
                <w:szCs w:val="24"/>
                <w:rtl/>
              </w:rPr>
              <w:t>בני זוג מאותו מין</w:t>
            </w:r>
            <w:r w:rsidR="00EE4ACE" w:rsidRPr="00EE4ACE">
              <w:rPr>
                <w:rFonts w:ascii="David" w:hAnsi="David" w:cs="David" w:hint="cs"/>
                <w:sz w:val="24"/>
                <w:szCs w:val="24"/>
                <w:rtl/>
              </w:rPr>
              <w:t>.</w:t>
            </w:r>
          </w:p>
          <w:p w14:paraId="3B8DAD63" w14:textId="01CCE8CE" w:rsidR="0016270D" w:rsidRPr="0016270D" w:rsidRDefault="0016270D" w:rsidP="009E4448">
            <w:pPr>
              <w:spacing w:line="360" w:lineRule="auto"/>
              <w:jc w:val="both"/>
              <w:rPr>
                <w:rFonts w:ascii="David" w:hAnsi="David" w:cs="David"/>
                <w:b/>
                <w:bCs/>
                <w:sz w:val="24"/>
                <w:szCs w:val="24"/>
                <w:rtl/>
              </w:rPr>
            </w:pPr>
            <w:r w:rsidRPr="0016270D">
              <w:rPr>
                <w:rFonts w:ascii="David" w:hAnsi="David" w:cs="David" w:hint="cs"/>
                <w:b/>
                <w:bCs/>
                <w:sz w:val="24"/>
                <w:szCs w:val="24"/>
                <w:rtl/>
              </w:rPr>
              <w:t>פסולי חיתון</w:t>
            </w:r>
          </w:p>
        </w:tc>
        <w:tc>
          <w:tcPr>
            <w:tcW w:w="2826" w:type="dxa"/>
          </w:tcPr>
          <w:p w14:paraId="22D8081D" w14:textId="64EC368D" w:rsidR="006D7CE3" w:rsidRDefault="00FA2924" w:rsidP="009E4448">
            <w:pPr>
              <w:spacing w:line="360" w:lineRule="auto"/>
              <w:jc w:val="both"/>
              <w:rPr>
                <w:rFonts w:ascii="David" w:hAnsi="David" w:cs="David"/>
                <w:sz w:val="24"/>
                <w:szCs w:val="24"/>
                <w:rtl/>
              </w:rPr>
            </w:pPr>
            <w:r w:rsidRPr="002514BD">
              <w:rPr>
                <w:rFonts w:ascii="David" w:hAnsi="David" w:cs="David" w:hint="cs"/>
                <w:b/>
                <w:bCs/>
                <w:sz w:val="24"/>
                <w:szCs w:val="24"/>
                <w:rtl/>
              </w:rPr>
              <w:t>אידיאולוגית</w:t>
            </w:r>
            <w:r w:rsidR="002514BD">
              <w:rPr>
                <w:rFonts w:ascii="David" w:hAnsi="David" w:cs="David" w:hint="cs"/>
                <w:sz w:val="24"/>
                <w:szCs w:val="24"/>
                <w:rtl/>
              </w:rPr>
              <w:t xml:space="preserve">- </w:t>
            </w:r>
            <w:r w:rsidR="00B46174">
              <w:rPr>
                <w:rFonts w:ascii="David" w:hAnsi="David" w:cs="David" w:hint="cs"/>
                <w:sz w:val="24"/>
                <w:szCs w:val="24"/>
                <w:rtl/>
              </w:rPr>
              <w:t xml:space="preserve">למה </w:t>
            </w:r>
            <w:r w:rsidR="007B6750">
              <w:rPr>
                <w:rFonts w:ascii="David" w:hAnsi="David" w:cs="David" w:hint="cs"/>
                <w:sz w:val="24"/>
                <w:szCs w:val="24"/>
                <w:rtl/>
              </w:rPr>
              <w:t>חיוב ב</w:t>
            </w:r>
            <w:r>
              <w:rPr>
                <w:rFonts w:ascii="David" w:hAnsi="David" w:cs="David" w:hint="cs"/>
                <w:sz w:val="24"/>
                <w:szCs w:val="24"/>
                <w:rtl/>
              </w:rPr>
              <w:t>טקס</w:t>
            </w:r>
            <w:r w:rsidR="002514BD">
              <w:rPr>
                <w:rFonts w:ascii="David" w:hAnsi="David" w:cs="David" w:hint="cs"/>
                <w:sz w:val="24"/>
                <w:szCs w:val="24"/>
                <w:rtl/>
              </w:rPr>
              <w:t xml:space="preserve"> דתי.</w:t>
            </w:r>
          </w:p>
          <w:p w14:paraId="45417E50" w14:textId="441229F2" w:rsidR="00D25436" w:rsidRDefault="00E2633C" w:rsidP="009E4448">
            <w:pPr>
              <w:spacing w:line="360" w:lineRule="auto"/>
              <w:jc w:val="both"/>
              <w:rPr>
                <w:rFonts w:ascii="David" w:hAnsi="David" w:cs="David"/>
                <w:sz w:val="24"/>
                <w:szCs w:val="24"/>
                <w:rtl/>
              </w:rPr>
            </w:pPr>
            <w:r w:rsidRPr="009D3F58">
              <w:rPr>
                <w:rFonts w:ascii="David" w:hAnsi="David" w:cs="David" w:hint="cs"/>
                <w:b/>
                <w:bCs/>
                <w:sz w:val="24"/>
                <w:szCs w:val="24"/>
                <w:rtl/>
              </w:rPr>
              <w:t>ספציפית</w:t>
            </w:r>
            <w:r>
              <w:rPr>
                <w:rFonts w:ascii="David" w:hAnsi="David" w:cs="David" w:hint="cs"/>
                <w:sz w:val="24"/>
                <w:szCs w:val="24"/>
                <w:rtl/>
              </w:rPr>
              <w:t xml:space="preserve">- למה </w:t>
            </w:r>
            <w:r w:rsidR="00B46174">
              <w:rPr>
                <w:rFonts w:ascii="David" w:hAnsi="David" w:cs="David" w:hint="cs"/>
                <w:sz w:val="24"/>
                <w:szCs w:val="24"/>
                <w:rtl/>
              </w:rPr>
              <w:t>חיוב בטכניקה מסויימת.</w:t>
            </w:r>
            <w:r w:rsidR="002C2060">
              <w:rPr>
                <w:rFonts w:ascii="David" w:hAnsi="David" w:cs="David" w:hint="cs"/>
                <w:sz w:val="24"/>
                <w:szCs w:val="24"/>
                <w:rtl/>
              </w:rPr>
              <w:t xml:space="preserve"> </w:t>
            </w:r>
          </w:p>
        </w:tc>
      </w:tr>
      <w:tr w:rsidR="006D7CE3" w14:paraId="3BDCB6B5" w14:textId="77777777" w:rsidTr="009C3DF8">
        <w:tc>
          <w:tcPr>
            <w:tcW w:w="3068" w:type="dxa"/>
            <w:shd w:val="clear" w:color="auto" w:fill="D9E2F3" w:themeFill="accent1" w:themeFillTint="33"/>
          </w:tcPr>
          <w:p w14:paraId="3D797AA4" w14:textId="77777777" w:rsidR="006D7CE3" w:rsidRDefault="006D7CE3" w:rsidP="00333156">
            <w:pPr>
              <w:spacing w:line="360" w:lineRule="auto"/>
              <w:jc w:val="center"/>
              <w:rPr>
                <w:rFonts w:ascii="David" w:hAnsi="David" w:cs="David"/>
                <w:sz w:val="24"/>
                <w:szCs w:val="24"/>
                <w:u w:val="single"/>
                <w:rtl/>
              </w:rPr>
            </w:pPr>
            <w:r w:rsidRPr="003B5D56">
              <w:rPr>
                <w:rFonts w:ascii="David" w:hAnsi="David" w:cs="David" w:hint="cs"/>
                <w:sz w:val="24"/>
                <w:szCs w:val="24"/>
                <w:u w:val="single"/>
                <w:rtl/>
              </w:rPr>
              <w:t>פחות מידי מגבלות</w:t>
            </w:r>
          </w:p>
          <w:p w14:paraId="617923EC" w14:textId="7E96116F" w:rsidR="00CB3370" w:rsidRPr="00CB3370" w:rsidRDefault="00CB3370" w:rsidP="00333156">
            <w:pPr>
              <w:spacing w:line="360" w:lineRule="auto"/>
              <w:jc w:val="center"/>
              <w:rPr>
                <w:rFonts w:ascii="David" w:hAnsi="David" w:cs="David"/>
                <w:b/>
                <w:bCs/>
                <w:sz w:val="24"/>
                <w:szCs w:val="24"/>
                <w:rtl/>
              </w:rPr>
            </w:pPr>
            <w:r w:rsidRPr="00FB6517">
              <w:rPr>
                <w:rFonts w:ascii="David" w:hAnsi="David" w:cs="David" w:hint="cs"/>
                <w:b/>
                <w:bCs/>
                <w:color w:val="1F3864" w:themeColor="accent1" w:themeShade="80"/>
                <w:sz w:val="24"/>
                <w:szCs w:val="24"/>
                <w:rtl/>
              </w:rPr>
              <w:t>רוצים עוד רגולציה אזרחית</w:t>
            </w:r>
          </w:p>
        </w:tc>
        <w:tc>
          <w:tcPr>
            <w:tcW w:w="3310" w:type="dxa"/>
          </w:tcPr>
          <w:p w14:paraId="1262F121" w14:textId="30BEEEB2" w:rsidR="006D7CE3" w:rsidRDefault="008D32E4" w:rsidP="009E4448">
            <w:pPr>
              <w:spacing w:line="360" w:lineRule="auto"/>
              <w:jc w:val="both"/>
              <w:rPr>
                <w:rFonts w:ascii="David" w:hAnsi="David" w:cs="David"/>
                <w:sz w:val="24"/>
                <w:szCs w:val="24"/>
                <w:rtl/>
              </w:rPr>
            </w:pPr>
            <w:r w:rsidRPr="008D32E4">
              <w:rPr>
                <w:rFonts w:ascii="David" w:hAnsi="David" w:cs="David" w:hint="cs"/>
                <w:b/>
                <w:bCs/>
                <w:sz w:val="24"/>
                <w:szCs w:val="24"/>
                <w:rtl/>
              </w:rPr>
              <w:t>גיל</w:t>
            </w:r>
            <w:r w:rsidR="005614E9">
              <w:rPr>
                <w:rFonts w:ascii="David" w:hAnsi="David" w:cs="David" w:hint="cs"/>
                <w:sz w:val="24"/>
                <w:szCs w:val="24"/>
                <w:rtl/>
              </w:rPr>
              <w:t>- צריך להגביל יותר.</w:t>
            </w:r>
          </w:p>
          <w:p w14:paraId="35DEC5CE" w14:textId="78F0311D" w:rsidR="00C9633D" w:rsidRDefault="00E544C2" w:rsidP="009E4448">
            <w:pPr>
              <w:spacing w:line="360" w:lineRule="auto"/>
              <w:jc w:val="both"/>
              <w:rPr>
                <w:rFonts w:ascii="David" w:hAnsi="David" w:cs="David"/>
                <w:sz w:val="24"/>
                <w:szCs w:val="24"/>
                <w:rtl/>
              </w:rPr>
            </w:pPr>
            <w:r>
              <w:rPr>
                <w:rFonts w:ascii="David" w:hAnsi="David" w:cs="David" w:hint="cs"/>
                <w:b/>
                <w:bCs/>
                <w:sz w:val="24"/>
                <w:szCs w:val="24"/>
                <w:rtl/>
              </w:rPr>
              <w:t>ביגמיה</w:t>
            </w:r>
            <w:r w:rsidR="005614E9">
              <w:rPr>
                <w:rFonts w:ascii="David" w:hAnsi="David" w:cs="David" w:hint="cs"/>
                <w:sz w:val="24"/>
                <w:szCs w:val="24"/>
                <w:rtl/>
              </w:rPr>
              <w:t xml:space="preserve">- בהתאם לכל דת. </w:t>
            </w:r>
          </w:p>
          <w:p w14:paraId="7F63FB4F" w14:textId="759A940F" w:rsidR="00DC64EC" w:rsidRPr="005614E9" w:rsidRDefault="005614E9" w:rsidP="00E544C2">
            <w:pPr>
              <w:spacing w:line="360" w:lineRule="auto"/>
              <w:jc w:val="both"/>
              <w:rPr>
                <w:rFonts w:ascii="David" w:hAnsi="David" w:cs="David"/>
                <w:b/>
                <w:bCs/>
                <w:sz w:val="24"/>
                <w:szCs w:val="24"/>
                <w:rtl/>
              </w:rPr>
            </w:pPr>
            <w:r w:rsidRPr="005614E9">
              <w:rPr>
                <w:rFonts w:ascii="David" w:hAnsi="David" w:cs="David" w:hint="cs"/>
                <w:b/>
                <w:bCs/>
                <w:sz w:val="24"/>
                <w:szCs w:val="24"/>
                <w:rtl/>
              </w:rPr>
              <w:t>קרב</w:t>
            </w:r>
            <w:r w:rsidR="00DC64EC">
              <w:rPr>
                <w:rFonts w:ascii="David" w:hAnsi="David" w:cs="David" w:hint="cs"/>
                <w:b/>
                <w:bCs/>
                <w:sz w:val="24"/>
                <w:szCs w:val="24"/>
                <w:rtl/>
              </w:rPr>
              <w:t>ת</w:t>
            </w:r>
            <w:r w:rsidR="0016270D">
              <w:rPr>
                <w:rFonts w:ascii="David" w:hAnsi="David" w:cs="David" w:hint="cs"/>
                <w:b/>
                <w:bCs/>
                <w:sz w:val="24"/>
                <w:szCs w:val="24"/>
                <w:rtl/>
              </w:rPr>
              <w:t xml:space="preserve"> משפח</w:t>
            </w:r>
            <w:r w:rsidR="00DC64EC">
              <w:rPr>
                <w:rFonts w:ascii="David" w:hAnsi="David" w:cs="David" w:hint="cs"/>
                <w:b/>
                <w:bCs/>
                <w:sz w:val="24"/>
                <w:szCs w:val="24"/>
                <w:rtl/>
              </w:rPr>
              <w:t>ה</w:t>
            </w:r>
            <w:r w:rsidRPr="005614E9">
              <w:rPr>
                <w:rFonts w:ascii="David" w:hAnsi="David" w:cs="David" w:hint="cs"/>
                <w:sz w:val="24"/>
                <w:szCs w:val="24"/>
                <w:rtl/>
              </w:rPr>
              <w:t>-</w:t>
            </w:r>
            <w:r>
              <w:rPr>
                <w:rFonts w:ascii="David" w:hAnsi="David" w:cs="David" w:hint="cs"/>
                <w:b/>
                <w:bCs/>
                <w:sz w:val="24"/>
                <w:szCs w:val="24"/>
                <w:rtl/>
              </w:rPr>
              <w:t xml:space="preserve"> </w:t>
            </w:r>
            <w:r w:rsidRPr="005614E9">
              <w:rPr>
                <w:rFonts w:ascii="David" w:hAnsi="David" w:cs="David" w:hint="cs"/>
                <w:sz w:val="24"/>
                <w:szCs w:val="24"/>
                <w:rtl/>
              </w:rPr>
              <w:t xml:space="preserve">כל איסור </w:t>
            </w:r>
            <w:r w:rsidR="0016270D">
              <w:rPr>
                <w:rFonts w:ascii="David" w:hAnsi="David" w:cs="David" w:hint="cs"/>
                <w:sz w:val="24"/>
                <w:szCs w:val="24"/>
                <w:rtl/>
              </w:rPr>
              <w:t>שהסיבה לו אינה</w:t>
            </w:r>
            <w:r w:rsidRPr="005614E9">
              <w:rPr>
                <w:rFonts w:ascii="David" w:hAnsi="David" w:cs="David" w:hint="cs"/>
                <w:sz w:val="24"/>
                <w:szCs w:val="24"/>
                <w:rtl/>
              </w:rPr>
              <w:t xml:space="preserve"> ביולוגי</w:t>
            </w:r>
            <w:r w:rsidR="0016270D">
              <w:rPr>
                <w:rFonts w:ascii="David" w:hAnsi="David" w:cs="David" w:hint="cs"/>
                <w:sz w:val="24"/>
                <w:szCs w:val="24"/>
                <w:rtl/>
              </w:rPr>
              <w:t>ת,</w:t>
            </w:r>
            <w:r w:rsidRPr="005614E9">
              <w:rPr>
                <w:rFonts w:ascii="David" w:hAnsi="David" w:cs="David" w:hint="cs"/>
                <w:sz w:val="24"/>
                <w:szCs w:val="24"/>
                <w:rtl/>
              </w:rPr>
              <w:t xml:space="preserve"> </w:t>
            </w:r>
            <w:r w:rsidR="00DC64EC">
              <w:rPr>
                <w:rFonts w:ascii="David" w:hAnsi="David" w:cs="David" w:hint="cs"/>
                <w:sz w:val="24"/>
                <w:szCs w:val="24"/>
                <w:rtl/>
              </w:rPr>
              <w:t xml:space="preserve">יטענו </w:t>
            </w:r>
            <w:r w:rsidRPr="005614E9">
              <w:rPr>
                <w:rFonts w:ascii="David" w:hAnsi="David" w:cs="David" w:hint="cs"/>
                <w:sz w:val="24"/>
                <w:szCs w:val="24"/>
                <w:rtl/>
              </w:rPr>
              <w:t>שאין מספיק הגבלות.</w:t>
            </w:r>
            <w:r w:rsidR="00E16C7E">
              <w:rPr>
                <w:rFonts w:ascii="David" w:hAnsi="David" w:cs="David" w:hint="cs"/>
                <w:b/>
                <w:bCs/>
                <w:sz w:val="24"/>
                <w:szCs w:val="24"/>
                <w:rtl/>
              </w:rPr>
              <w:t xml:space="preserve"> </w:t>
            </w:r>
            <w:r w:rsidR="00E16C7E" w:rsidRPr="00E16C7E">
              <w:rPr>
                <w:rFonts w:ascii="David" w:hAnsi="David" w:cs="David" w:hint="cs"/>
                <w:sz w:val="24"/>
                <w:szCs w:val="24"/>
                <w:rtl/>
              </w:rPr>
              <w:t>במיוחד על אימוץ</w:t>
            </w:r>
            <w:r w:rsidR="00E16C7E">
              <w:rPr>
                <w:rFonts w:ascii="David" w:hAnsi="David" w:cs="David" w:hint="cs"/>
                <w:sz w:val="24"/>
                <w:szCs w:val="24"/>
                <w:rtl/>
              </w:rPr>
              <w:t>.</w:t>
            </w:r>
          </w:p>
        </w:tc>
        <w:tc>
          <w:tcPr>
            <w:tcW w:w="2826" w:type="dxa"/>
          </w:tcPr>
          <w:p w14:paraId="24EB32DD" w14:textId="08D32C0E" w:rsidR="00BC16D1" w:rsidRDefault="00BC16D1" w:rsidP="009E4448">
            <w:pPr>
              <w:spacing w:line="360" w:lineRule="auto"/>
              <w:jc w:val="both"/>
              <w:rPr>
                <w:rFonts w:ascii="David" w:hAnsi="David" w:cs="David"/>
                <w:sz w:val="24"/>
                <w:szCs w:val="24"/>
                <w:rtl/>
              </w:rPr>
            </w:pPr>
            <w:r w:rsidRPr="00921199">
              <w:rPr>
                <w:rFonts w:ascii="David" w:hAnsi="David" w:cs="David" w:hint="cs"/>
                <w:b/>
                <w:bCs/>
                <w:sz w:val="24"/>
                <w:szCs w:val="24"/>
                <w:rtl/>
              </w:rPr>
              <w:t>פומביות</w:t>
            </w:r>
            <w:r w:rsidR="00921199" w:rsidRPr="00906731">
              <w:rPr>
                <w:rFonts w:ascii="David" w:hAnsi="David" w:cs="David" w:hint="cs"/>
                <w:sz w:val="24"/>
                <w:szCs w:val="24"/>
                <w:rtl/>
              </w:rPr>
              <w:t>-</w:t>
            </w:r>
            <w:r w:rsidR="00921199">
              <w:rPr>
                <w:rFonts w:ascii="David" w:hAnsi="David" w:cs="David" w:hint="cs"/>
                <w:b/>
                <w:bCs/>
                <w:sz w:val="24"/>
                <w:szCs w:val="24"/>
                <w:rtl/>
              </w:rPr>
              <w:t xml:space="preserve"> </w:t>
            </w:r>
            <w:r w:rsidR="00921199">
              <w:rPr>
                <w:rFonts w:ascii="David" w:hAnsi="David" w:cs="David" w:hint="cs"/>
                <w:sz w:val="24"/>
                <w:szCs w:val="24"/>
                <w:rtl/>
              </w:rPr>
              <w:t>לוודא שאין נישואין שחיים בסוד.</w:t>
            </w:r>
          </w:p>
          <w:p w14:paraId="39ACF917" w14:textId="3AEF4913" w:rsidR="00921199" w:rsidRPr="0028436F" w:rsidRDefault="006B60E3" w:rsidP="009E4448">
            <w:pPr>
              <w:spacing w:line="360" w:lineRule="auto"/>
              <w:jc w:val="both"/>
              <w:rPr>
                <w:rFonts w:ascii="David" w:hAnsi="David" w:cs="David"/>
                <w:sz w:val="24"/>
                <w:szCs w:val="24"/>
                <w:rtl/>
              </w:rPr>
            </w:pPr>
            <w:r>
              <w:rPr>
                <w:rFonts w:ascii="David" w:hAnsi="David" w:cs="David" w:hint="cs"/>
                <w:b/>
                <w:bCs/>
                <w:sz w:val="24"/>
                <w:szCs w:val="24"/>
                <w:rtl/>
              </w:rPr>
              <w:t xml:space="preserve">מעורבות </w:t>
            </w:r>
            <w:r w:rsidR="00092739">
              <w:rPr>
                <w:rFonts w:ascii="David" w:hAnsi="David" w:cs="David" w:hint="cs"/>
                <w:b/>
                <w:bCs/>
                <w:sz w:val="24"/>
                <w:szCs w:val="24"/>
                <w:rtl/>
              </w:rPr>
              <w:t>מדינתית</w:t>
            </w:r>
            <w:r w:rsidR="00092739" w:rsidRPr="006B60E3">
              <w:rPr>
                <w:rFonts w:ascii="David" w:hAnsi="David" w:cs="David" w:hint="cs"/>
                <w:sz w:val="24"/>
                <w:szCs w:val="24"/>
                <w:rtl/>
              </w:rPr>
              <w:t xml:space="preserve">- </w:t>
            </w:r>
            <w:r w:rsidR="00E16C7E">
              <w:rPr>
                <w:rFonts w:ascii="David" w:hAnsi="David" w:cs="David" w:hint="cs"/>
                <w:sz w:val="24"/>
                <w:szCs w:val="24"/>
                <w:rtl/>
              </w:rPr>
              <w:t>ש</w:t>
            </w:r>
            <w:r w:rsidR="007378EB">
              <w:rPr>
                <w:rFonts w:ascii="David" w:hAnsi="David" w:cs="David" w:hint="cs"/>
                <w:sz w:val="24"/>
                <w:szCs w:val="24"/>
                <w:rtl/>
              </w:rPr>
              <w:t xml:space="preserve">המדינה </w:t>
            </w:r>
            <w:r w:rsidR="0028436F">
              <w:rPr>
                <w:rFonts w:ascii="David" w:hAnsi="David" w:cs="David" w:hint="cs"/>
                <w:sz w:val="24"/>
                <w:szCs w:val="24"/>
                <w:rtl/>
              </w:rPr>
              <w:t xml:space="preserve">תדע על הנישואין. </w:t>
            </w:r>
          </w:p>
        </w:tc>
      </w:tr>
    </w:tbl>
    <w:p w14:paraId="6301C050" w14:textId="77777777" w:rsidR="002313D6" w:rsidRDefault="002313D6" w:rsidP="00E544C2">
      <w:pPr>
        <w:spacing w:line="360" w:lineRule="auto"/>
        <w:rPr>
          <w:rFonts w:ascii="David" w:hAnsi="David" w:cs="David"/>
          <w:b/>
          <w:bCs/>
          <w:sz w:val="24"/>
          <w:szCs w:val="24"/>
          <w:rtl/>
        </w:rPr>
      </w:pPr>
    </w:p>
    <w:p w14:paraId="7F6F773B" w14:textId="29F7C312" w:rsidR="00154F02" w:rsidRDefault="00FB6517" w:rsidP="00FB6517">
      <w:pPr>
        <w:shd w:val="clear" w:color="auto" w:fill="F4B083" w:themeFill="accent2" w:themeFillTint="99"/>
        <w:spacing w:line="360" w:lineRule="auto"/>
        <w:jc w:val="center"/>
        <w:rPr>
          <w:rFonts w:ascii="David" w:hAnsi="David" w:cs="David"/>
          <w:b/>
          <w:bCs/>
          <w:sz w:val="24"/>
          <w:szCs w:val="24"/>
          <w:rtl/>
        </w:rPr>
      </w:pPr>
      <w:r>
        <w:rPr>
          <w:rFonts w:ascii="David" w:hAnsi="David" w:cs="David" w:hint="cs"/>
          <w:b/>
          <w:bCs/>
          <w:sz w:val="24"/>
          <w:szCs w:val="24"/>
          <w:rtl/>
        </w:rPr>
        <w:t>ה</w:t>
      </w:r>
      <w:r w:rsidR="009E4448" w:rsidRPr="009E4448">
        <w:rPr>
          <w:rFonts w:ascii="David" w:hAnsi="David" w:cs="David" w:hint="cs"/>
          <w:b/>
          <w:bCs/>
          <w:sz w:val="24"/>
          <w:szCs w:val="24"/>
          <w:rtl/>
        </w:rPr>
        <w:t>פתרונות האזרחים הרשמיים</w:t>
      </w:r>
    </w:p>
    <w:p w14:paraId="673149E6" w14:textId="62B3412D" w:rsidR="00FB6517" w:rsidRPr="00FB6517" w:rsidRDefault="00FB6517" w:rsidP="00FB6517">
      <w:pPr>
        <w:shd w:val="clear" w:color="auto" w:fill="FBE4D5" w:themeFill="accent2" w:themeFillTint="33"/>
        <w:spacing w:line="360" w:lineRule="auto"/>
        <w:jc w:val="both"/>
        <w:rPr>
          <w:rFonts w:ascii="David" w:hAnsi="David" w:cs="David"/>
          <w:sz w:val="24"/>
          <w:szCs w:val="24"/>
          <w:u w:val="single"/>
          <w:rtl/>
        </w:rPr>
      </w:pPr>
      <w:r w:rsidRPr="00FB6517">
        <w:rPr>
          <w:rFonts w:ascii="David" w:hAnsi="David" w:cs="David" w:hint="cs"/>
          <w:sz w:val="24"/>
          <w:szCs w:val="24"/>
          <w:u w:val="single"/>
          <w:rtl/>
        </w:rPr>
        <w:t>חקיקה</w:t>
      </w:r>
    </w:p>
    <w:p w14:paraId="2BD0EE61" w14:textId="1EB7057D" w:rsidR="00E966CD" w:rsidRDefault="00382CD3" w:rsidP="00E966CD">
      <w:pPr>
        <w:spacing w:line="360" w:lineRule="auto"/>
        <w:jc w:val="both"/>
        <w:rPr>
          <w:rFonts w:ascii="David" w:hAnsi="David" w:cs="David"/>
          <w:sz w:val="24"/>
          <w:szCs w:val="24"/>
          <w:rtl/>
        </w:rPr>
      </w:pPr>
      <w:r>
        <w:rPr>
          <w:rFonts w:ascii="David" w:hAnsi="David" w:cs="David" w:hint="cs"/>
          <w:sz w:val="24"/>
          <w:szCs w:val="24"/>
          <w:rtl/>
        </w:rPr>
        <w:t>המחוקק קובע שאי אפשר שטקס הנישואין יהיה רק לפי הדין הדתי ולכן קבע כללים</w:t>
      </w:r>
      <w:r w:rsidR="00E966CD">
        <w:rPr>
          <w:rFonts w:ascii="David" w:hAnsi="David" w:cs="David" w:hint="cs"/>
          <w:sz w:val="24"/>
          <w:szCs w:val="24"/>
          <w:rtl/>
        </w:rPr>
        <w:t>,</w:t>
      </w:r>
      <w:r w:rsidR="00E50BBC">
        <w:rPr>
          <w:rFonts w:ascii="David" w:hAnsi="David" w:cs="David" w:hint="cs"/>
          <w:sz w:val="24"/>
          <w:szCs w:val="24"/>
          <w:rtl/>
        </w:rPr>
        <w:t xml:space="preserve"> </w:t>
      </w:r>
      <w:r w:rsidR="00E50BBC" w:rsidRPr="00E50BBC">
        <w:rPr>
          <w:rFonts w:ascii="David" w:hAnsi="David" w:cs="David"/>
          <w:sz w:val="24"/>
          <w:szCs w:val="24"/>
          <w:rtl/>
        </w:rPr>
        <w:t xml:space="preserve">לרוב </w:t>
      </w:r>
      <w:r w:rsidR="00E966CD">
        <w:rPr>
          <w:rFonts w:ascii="David" w:hAnsi="David" w:cs="David" w:hint="cs"/>
          <w:sz w:val="24"/>
          <w:szCs w:val="24"/>
          <w:rtl/>
        </w:rPr>
        <w:t xml:space="preserve">יהיו </w:t>
      </w:r>
      <w:r w:rsidR="00E50BBC" w:rsidRPr="00E50BBC">
        <w:rPr>
          <w:rFonts w:ascii="David" w:hAnsi="David" w:cs="David"/>
          <w:sz w:val="24"/>
          <w:szCs w:val="24"/>
          <w:rtl/>
        </w:rPr>
        <w:t>בעל</w:t>
      </w:r>
      <w:r w:rsidR="00E50BBC">
        <w:rPr>
          <w:rFonts w:ascii="David" w:hAnsi="David" w:cs="David" w:hint="cs"/>
          <w:sz w:val="24"/>
          <w:szCs w:val="24"/>
          <w:rtl/>
        </w:rPr>
        <w:t>י</w:t>
      </w:r>
      <w:r w:rsidR="00E50BBC" w:rsidRPr="00E50BBC">
        <w:rPr>
          <w:rFonts w:ascii="David" w:hAnsi="David" w:cs="David"/>
          <w:sz w:val="24"/>
          <w:szCs w:val="24"/>
          <w:rtl/>
        </w:rPr>
        <w:t xml:space="preserve"> סנקציה פלילית </w:t>
      </w:r>
      <w:r w:rsidR="00E50BBC">
        <w:rPr>
          <w:rFonts w:ascii="David" w:hAnsi="David" w:cs="David" w:hint="cs"/>
          <w:sz w:val="24"/>
          <w:szCs w:val="24"/>
          <w:rtl/>
        </w:rPr>
        <w:t xml:space="preserve">שתחול על </w:t>
      </w:r>
      <w:r w:rsidR="00E50BBC" w:rsidRPr="00E50BBC">
        <w:rPr>
          <w:rFonts w:ascii="David" w:hAnsi="David" w:cs="David"/>
          <w:sz w:val="24"/>
          <w:szCs w:val="24"/>
          <w:rtl/>
        </w:rPr>
        <w:t>מי שלא יעמוד בה</w:t>
      </w:r>
      <w:r w:rsidR="00E50BBC">
        <w:rPr>
          <w:rFonts w:ascii="David" w:hAnsi="David" w:cs="David" w:hint="cs"/>
          <w:sz w:val="24"/>
          <w:szCs w:val="24"/>
          <w:rtl/>
        </w:rPr>
        <w:t>ם</w:t>
      </w:r>
      <w:r>
        <w:rPr>
          <w:rFonts w:ascii="David" w:hAnsi="David" w:cs="David" w:hint="cs"/>
          <w:sz w:val="24"/>
          <w:szCs w:val="24"/>
          <w:rtl/>
        </w:rPr>
        <w:t xml:space="preserve">. </w:t>
      </w:r>
      <w:r w:rsidR="00233B95" w:rsidRPr="00641ECB">
        <w:rPr>
          <w:rFonts w:ascii="David" w:hAnsi="David" w:cs="David" w:hint="cs"/>
          <w:sz w:val="24"/>
          <w:szCs w:val="24"/>
          <w:u w:val="single"/>
          <w:rtl/>
        </w:rPr>
        <w:t xml:space="preserve">רוב החקיקה האזרחית </w:t>
      </w:r>
      <w:r w:rsidR="00443A08" w:rsidRPr="00641ECB">
        <w:rPr>
          <w:rFonts w:ascii="David" w:hAnsi="David" w:cs="David"/>
          <w:sz w:val="24"/>
          <w:szCs w:val="24"/>
          <w:u w:val="single"/>
          <w:rtl/>
        </w:rPr>
        <w:t xml:space="preserve">מתמודדת עם הבעיות של </w:t>
      </w:r>
      <w:r w:rsidR="00443A08" w:rsidRPr="00641ECB">
        <w:rPr>
          <w:rFonts w:ascii="David" w:hAnsi="David" w:cs="David"/>
          <w:b/>
          <w:bCs/>
          <w:sz w:val="24"/>
          <w:szCs w:val="24"/>
          <w:u w:val="single"/>
          <w:rtl/>
        </w:rPr>
        <w:t>פחות מידי מגבלות</w:t>
      </w:r>
      <w:r w:rsidR="00443A08" w:rsidRPr="00641ECB">
        <w:rPr>
          <w:rFonts w:ascii="David" w:hAnsi="David" w:cs="David" w:hint="cs"/>
          <w:b/>
          <w:bCs/>
          <w:sz w:val="24"/>
          <w:szCs w:val="24"/>
          <w:rtl/>
        </w:rPr>
        <w:t>.</w:t>
      </w:r>
    </w:p>
    <w:p w14:paraId="4CA4EF67" w14:textId="371EBF84" w:rsidR="003C5C11" w:rsidRDefault="00E966CD" w:rsidP="00C20A29">
      <w:pPr>
        <w:pStyle w:val="a3"/>
        <w:numPr>
          <w:ilvl w:val="0"/>
          <w:numId w:val="33"/>
        </w:numPr>
        <w:spacing w:line="360" w:lineRule="auto"/>
        <w:ind w:left="425"/>
        <w:jc w:val="both"/>
        <w:rPr>
          <w:rFonts w:ascii="David" w:hAnsi="David" w:cs="David"/>
          <w:sz w:val="24"/>
          <w:szCs w:val="24"/>
        </w:rPr>
      </w:pPr>
      <w:r>
        <w:rPr>
          <w:rFonts w:ascii="David" w:hAnsi="David" w:cs="David" w:hint="cs"/>
          <w:b/>
          <w:bCs/>
          <w:sz w:val="24"/>
          <w:szCs w:val="24"/>
          <w:rtl/>
        </w:rPr>
        <w:t xml:space="preserve">גיל: </w:t>
      </w:r>
      <w:r w:rsidR="00A709D0" w:rsidRPr="00E966CD">
        <w:rPr>
          <w:rFonts w:ascii="David" w:hAnsi="David" w:cs="David" w:hint="cs"/>
          <w:i/>
          <w:iCs/>
          <w:sz w:val="24"/>
          <w:szCs w:val="24"/>
          <w:highlight w:val="lightGray"/>
          <w:rtl/>
        </w:rPr>
        <w:t>חוק גיל נישואין</w:t>
      </w:r>
      <w:r w:rsidR="00A709D0" w:rsidRPr="00E966CD">
        <w:rPr>
          <w:rFonts w:ascii="David" w:hAnsi="David" w:cs="David" w:hint="cs"/>
          <w:sz w:val="24"/>
          <w:szCs w:val="24"/>
          <w:rtl/>
        </w:rPr>
        <w:t xml:space="preserve"> </w:t>
      </w:r>
      <w:r w:rsidR="00930182" w:rsidRPr="00E966CD">
        <w:rPr>
          <w:rFonts w:ascii="David" w:hAnsi="David" w:cs="David" w:hint="cs"/>
          <w:sz w:val="24"/>
          <w:szCs w:val="24"/>
          <w:rtl/>
        </w:rPr>
        <w:t xml:space="preserve">קבע </w:t>
      </w:r>
      <w:r w:rsidR="00CC4B50">
        <w:rPr>
          <w:rFonts w:ascii="David" w:hAnsi="David" w:cs="David" w:hint="cs"/>
          <w:sz w:val="24"/>
          <w:szCs w:val="24"/>
          <w:rtl/>
        </w:rPr>
        <w:t>ש</w:t>
      </w:r>
      <w:r w:rsidR="00930182" w:rsidRPr="00E966CD">
        <w:rPr>
          <w:rFonts w:ascii="David" w:hAnsi="David" w:cs="David" w:hint="cs"/>
          <w:sz w:val="24"/>
          <w:szCs w:val="24"/>
          <w:rtl/>
        </w:rPr>
        <w:t xml:space="preserve">גיל </w:t>
      </w:r>
      <w:r w:rsidR="00CC4B50">
        <w:rPr>
          <w:rFonts w:ascii="David" w:hAnsi="David" w:cs="David" w:hint="cs"/>
          <w:sz w:val="24"/>
          <w:szCs w:val="24"/>
          <w:rtl/>
        </w:rPr>
        <w:t>1</w:t>
      </w:r>
      <w:r w:rsidR="00B06FA7">
        <w:rPr>
          <w:rFonts w:ascii="David" w:hAnsi="David" w:cs="David" w:hint="cs"/>
          <w:sz w:val="24"/>
          <w:szCs w:val="24"/>
          <w:rtl/>
        </w:rPr>
        <w:t>8</w:t>
      </w:r>
      <w:r w:rsidR="00CC4B50">
        <w:rPr>
          <w:rFonts w:ascii="David" w:hAnsi="David" w:cs="David" w:hint="cs"/>
          <w:sz w:val="24"/>
          <w:szCs w:val="24"/>
          <w:rtl/>
        </w:rPr>
        <w:t xml:space="preserve"> הוא גיל ה</w:t>
      </w:r>
      <w:r w:rsidR="00930182" w:rsidRPr="00E966CD">
        <w:rPr>
          <w:rFonts w:ascii="David" w:hAnsi="David" w:cs="David" w:hint="cs"/>
          <w:sz w:val="24"/>
          <w:szCs w:val="24"/>
          <w:rtl/>
        </w:rPr>
        <w:t>מינימום</w:t>
      </w:r>
      <w:r w:rsidR="00510191">
        <w:rPr>
          <w:rFonts w:ascii="David" w:hAnsi="David" w:cs="David" w:hint="cs"/>
          <w:sz w:val="24"/>
          <w:szCs w:val="24"/>
          <w:rtl/>
        </w:rPr>
        <w:t xml:space="preserve"> לנישואין</w:t>
      </w:r>
      <w:r w:rsidR="00CC4B50">
        <w:rPr>
          <w:rFonts w:ascii="David" w:hAnsi="David" w:cs="David" w:hint="cs"/>
          <w:sz w:val="24"/>
          <w:szCs w:val="24"/>
          <w:rtl/>
        </w:rPr>
        <w:t>.</w:t>
      </w:r>
      <w:r w:rsidR="00510191">
        <w:rPr>
          <w:rFonts w:ascii="David" w:hAnsi="David" w:cs="David" w:hint="cs"/>
          <w:sz w:val="24"/>
          <w:szCs w:val="24"/>
          <w:rtl/>
        </w:rPr>
        <w:t xml:space="preserve"> אם יתחתנו לפני כן</w:t>
      </w:r>
      <w:r w:rsidR="00CC4B50">
        <w:rPr>
          <w:rFonts w:ascii="David" w:hAnsi="David" w:cs="David" w:hint="cs"/>
          <w:sz w:val="24"/>
          <w:szCs w:val="24"/>
          <w:rtl/>
        </w:rPr>
        <w:t>,</w:t>
      </w:r>
      <w:r w:rsidR="00510191">
        <w:rPr>
          <w:rFonts w:ascii="David" w:hAnsi="David" w:cs="David" w:hint="cs"/>
          <w:sz w:val="24"/>
          <w:szCs w:val="24"/>
          <w:rtl/>
        </w:rPr>
        <w:t xml:space="preserve"> זה יהווה </w:t>
      </w:r>
      <w:r w:rsidR="00930182" w:rsidRPr="00E966CD">
        <w:rPr>
          <w:rFonts w:ascii="David" w:hAnsi="David" w:cs="David" w:hint="cs"/>
          <w:sz w:val="24"/>
          <w:szCs w:val="24"/>
          <w:rtl/>
        </w:rPr>
        <w:t>עבירה פלילית</w:t>
      </w:r>
      <w:r w:rsidR="00CC4B50">
        <w:rPr>
          <w:rFonts w:ascii="David" w:hAnsi="David" w:cs="David" w:hint="cs"/>
          <w:sz w:val="24"/>
          <w:szCs w:val="24"/>
          <w:rtl/>
        </w:rPr>
        <w:t>, מה ש</w:t>
      </w:r>
      <w:r w:rsidR="002139A3" w:rsidRPr="00E966CD">
        <w:rPr>
          <w:rFonts w:ascii="David" w:hAnsi="David" w:cs="David" w:hint="cs"/>
          <w:sz w:val="24"/>
          <w:szCs w:val="24"/>
          <w:rtl/>
        </w:rPr>
        <w:t xml:space="preserve">יוצר הרתעה. אבל </w:t>
      </w:r>
      <w:r w:rsidR="00CC4B50">
        <w:rPr>
          <w:rFonts w:ascii="David" w:hAnsi="David" w:cs="David" w:hint="cs"/>
          <w:sz w:val="24"/>
          <w:szCs w:val="24"/>
          <w:rtl/>
        </w:rPr>
        <w:t>מבחינת ההלכה- כל עוד זה מעל גיל 12 לבנות ו13 לבנ</w:t>
      </w:r>
      <w:r w:rsidR="00F27609">
        <w:rPr>
          <w:rFonts w:ascii="David" w:hAnsi="David" w:cs="David" w:hint="cs"/>
          <w:sz w:val="24"/>
          <w:szCs w:val="24"/>
          <w:rtl/>
        </w:rPr>
        <w:t>ים</w:t>
      </w:r>
      <w:r w:rsidR="00CC4B50">
        <w:rPr>
          <w:rFonts w:ascii="David" w:hAnsi="David" w:cs="David" w:hint="cs"/>
          <w:sz w:val="24"/>
          <w:szCs w:val="24"/>
          <w:rtl/>
        </w:rPr>
        <w:t xml:space="preserve">, הנישואין יהיו תקפים (אם כל יתר התנאים התקיימו). </w:t>
      </w:r>
      <w:r w:rsidR="00F27609">
        <w:rPr>
          <w:rFonts w:ascii="David" w:hAnsi="David" w:cs="David" w:hint="cs"/>
          <w:sz w:val="24"/>
          <w:szCs w:val="24"/>
          <w:rtl/>
        </w:rPr>
        <w:t xml:space="preserve">ולכן, </w:t>
      </w:r>
      <w:r w:rsidR="005259E5" w:rsidRPr="00E966CD">
        <w:rPr>
          <w:rFonts w:ascii="David" w:hAnsi="David" w:cs="David" w:hint="cs"/>
          <w:sz w:val="24"/>
          <w:szCs w:val="24"/>
          <w:rtl/>
        </w:rPr>
        <w:t xml:space="preserve">כל חוק </w:t>
      </w:r>
      <w:r w:rsidR="007C63D7" w:rsidRPr="00E966CD">
        <w:rPr>
          <w:rFonts w:ascii="David" w:hAnsi="David" w:cs="David" w:hint="cs"/>
          <w:sz w:val="24"/>
          <w:szCs w:val="24"/>
          <w:rtl/>
        </w:rPr>
        <w:t xml:space="preserve">שמדבר על אדם "נשוי", </w:t>
      </w:r>
      <w:r w:rsidR="00F27609">
        <w:rPr>
          <w:rFonts w:ascii="David" w:hAnsi="David" w:cs="David" w:hint="cs"/>
          <w:sz w:val="24"/>
          <w:szCs w:val="24"/>
          <w:rtl/>
        </w:rPr>
        <w:t xml:space="preserve">רלוונטי </w:t>
      </w:r>
      <w:r w:rsidR="00D02B25">
        <w:rPr>
          <w:rFonts w:ascii="David" w:hAnsi="David" w:cs="David" w:hint="cs"/>
          <w:sz w:val="24"/>
          <w:szCs w:val="24"/>
          <w:rtl/>
        </w:rPr>
        <w:t xml:space="preserve">ויחול על </w:t>
      </w:r>
      <w:r w:rsidR="00F27609">
        <w:rPr>
          <w:rFonts w:ascii="David" w:hAnsi="David" w:cs="David" w:hint="cs"/>
          <w:sz w:val="24"/>
          <w:szCs w:val="24"/>
          <w:rtl/>
        </w:rPr>
        <w:t>אותו זוג</w:t>
      </w:r>
      <w:r w:rsidR="00D02B25">
        <w:rPr>
          <w:rFonts w:ascii="David" w:hAnsi="David" w:cs="David" w:hint="cs"/>
          <w:sz w:val="24"/>
          <w:szCs w:val="24"/>
          <w:rtl/>
        </w:rPr>
        <w:t xml:space="preserve">, </w:t>
      </w:r>
      <w:r w:rsidR="007C63D7" w:rsidRPr="00E966CD">
        <w:rPr>
          <w:rFonts w:ascii="David" w:hAnsi="David" w:cs="David" w:hint="cs"/>
          <w:sz w:val="24"/>
          <w:szCs w:val="24"/>
          <w:rtl/>
        </w:rPr>
        <w:t xml:space="preserve">כי הוא עוסק בנישואין </w:t>
      </w:r>
      <w:r w:rsidR="00D02B25">
        <w:rPr>
          <w:rFonts w:ascii="David" w:hAnsi="David" w:cs="David" w:hint="cs"/>
          <w:sz w:val="24"/>
          <w:szCs w:val="24"/>
          <w:rtl/>
        </w:rPr>
        <w:t>ש</w:t>
      </w:r>
      <w:r w:rsidR="007C63D7" w:rsidRPr="00E966CD">
        <w:rPr>
          <w:rFonts w:ascii="David" w:hAnsi="David" w:cs="David" w:hint="cs"/>
          <w:sz w:val="24"/>
          <w:szCs w:val="24"/>
          <w:rtl/>
        </w:rPr>
        <w:t>לפי ה</w:t>
      </w:r>
      <w:r w:rsidR="00D02B25">
        <w:rPr>
          <w:rFonts w:ascii="David" w:hAnsi="David" w:cs="David" w:hint="cs"/>
          <w:sz w:val="24"/>
          <w:szCs w:val="24"/>
          <w:rtl/>
        </w:rPr>
        <w:t>דת שלו אותו אדם.</w:t>
      </w:r>
      <w:r w:rsidR="00D071F5" w:rsidRPr="00E966CD">
        <w:rPr>
          <w:rFonts w:ascii="David" w:hAnsi="David" w:cs="David" w:hint="cs"/>
          <w:sz w:val="24"/>
          <w:szCs w:val="24"/>
          <w:rtl/>
        </w:rPr>
        <w:t xml:space="preserve"> </w:t>
      </w:r>
    </w:p>
    <w:p w14:paraId="407FF6AF" w14:textId="77777777" w:rsidR="00D542FE" w:rsidRDefault="00E544C2" w:rsidP="00C20A29">
      <w:pPr>
        <w:pStyle w:val="a3"/>
        <w:numPr>
          <w:ilvl w:val="0"/>
          <w:numId w:val="33"/>
        </w:numPr>
        <w:spacing w:line="360" w:lineRule="auto"/>
        <w:ind w:left="425"/>
        <w:jc w:val="both"/>
        <w:rPr>
          <w:rFonts w:ascii="David" w:hAnsi="David" w:cs="David"/>
          <w:sz w:val="24"/>
          <w:szCs w:val="24"/>
        </w:rPr>
      </w:pPr>
      <w:r w:rsidRPr="003C5C11">
        <w:rPr>
          <w:rFonts w:ascii="David" w:hAnsi="David" w:cs="David" w:hint="cs"/>
          <w:b/>
          <w:bCs/>
          <w:sz w:val="24"/>
          <w:szCs w:val="24"/>
          <w:rtl/>
        </w:rPr>
        <w:t>ביגמיה</w:t>
      </w:r>
      <w:r w:rsidR="00361376" w:rsidRPr="003C5C11">
        <w:rPr>
          <w:rFonts w:ascii="David" w:hAnsi="David" w:cs="David" w:hint="cs"/>
          <w:sz w:val="24"/>
          <w:szCs w:val="24"/>
          <w:rtl/>
        </w:rPr>
        <w:t>:</w:t>
      </w:r>
      <w:r w:rsidR="004348BB" w:rsidRPr="003C5C11">
        <w:rPr>
          <w:rFonts w:ascii="David" w:hAnsi="David" w:cs="David" w:hint="cs"/>
          <w:sz w:val="24"/>
          <w:szCs w:val="24"/>
          <w:rtl/>
        </w:rPr>
        <w:t xml:space="preserve"> </w:t>
      </w:r>
      <w:r w:rsidR="008F60B0" w:rsidRPr="003C5C11">
        <w:rPr>
          <w:rFonts w:ascii="David" w:hAnsi="David" w:cs="David" w:hint="cs"/>
          <w:i/>
          <w:iCs/>
          <w:sz w:val="24"/>
          <w:szCs w:val="24"/>
          <w:highlight w:val="lightGray"/>
          <w:rtl/>
        </w:rPr>
        <w:t>ס'175-183 לחוק העונשין</w:t>
      </w:r>
      <w:r w:rsidR="008F60B0" w:rsidRPr="003C5C11">
        <w:rPr>
          <w:rFonts w:ascii="David" w:hAnsi="David" w:cs="David" w:hint="cs"/>
          <w:sz w:val="24"/>
          <w:szCs w:val="24"/>
          <w:rtl/>
        </w:rPr>
        <w:t>, עוסק בריבוי נישואין</w:t>
      </w:r>
      <w:r w:rsidR="00DE3763" w:rsidRPr="003C5C11">
        <w:rPr>
          <w:rFonts w:ascii="David" w:hAnsi="David" w:cs="David" w:hint="cs"/>
          <w:sz w:val="24"/>
          <w:szCs w:val="24"/>
          <w:rtl/>
        </w:rPr>
        <w:t>.</w:t>
      </w:r>
      <w:r w:rsidR="008F60B0" w:rsidRPr="003C5C11">
        <w:rPr>
          <w:rFonts w:ascii="David" w:hAnsi="David" w:cs="David" w:hint="cs"/>
          <w:sz w:val="24"/>
          <w:szCs w:val="24"/>
          <w:rtl/>
        </w:rPr>
        <w:t xml:space="preserve"> </w:t>
      </w:r>
      <w:r w:rsidR="004451E4">
        <w:rPr>
          <w:rFonts w:ascii="David" w:hAnsi="David" w:cs="David" w:hint="cs"/>
          <w:sz w:val="24"/>
          <w:szCs w:val="24"/>
          <w:rtl/>
        </w:rPr>
        <w:t>יש התערבות רק במישור הפלילי, אך הנישואין תקפים לפי ההלכה.</w:t>
      </w:r>
    </w:p>
    <w:p w14:paraId="3C2D115A" w14:textId="77777777" w:rsidR="00D542FE" w:rsidRDefault="00397EA2" w:rsidP="00D542FE">
      <w:pPr>
        <w:pStyle w:val="a3"/>
        <w:spacing w:line="360" w:lineRule="auto"/>
        <w:ind w:left="425"/>
        <w:jc w:val="both"/>
        <w:rPr>
          <w:rFonts w:ascii="David" w:hAnsi="David" w:cs="David"/>
          <w:sz w:val="24"/>
          <w:szCs w:val="24"/>
          <w:rtl/>
        </w:rPr>
      </w:pPr>
      <w:r w:rsidRPr="00D542FE">
        <w:rPr>
          <w:rFonts w:ascii="David" w:hAnsi="David" w:cs="David" w:hint="cs"/>
          <w:sz w:val="24"/>
          <w:szCs w:val="24"/>
          <w:u w:val="single"/>
          <w:rtl/>
        </w:rPr>
        <w:t>העבירה</w:t>
      </w:r>
      <w:r w:rsidRPr="00D542FE">
        <w:rPr>
          <w:rFonts w:ascii="David" w:hAnsi="David" w:cs="David" w:hint="cs"/>
          <w:sz w:val="24"/>
          <w:szCs w:val="24"/>
          <w:rtl/>
        </w:rPr>
        <w:t>:</w:t>
      </w:r>
      <w:r w:rsidRPr="00D542FE">
        <w:rPr>
          <w:rFonts w:ascii="David" w:hAnsi="David" w:cs="David" w:hint="cs"/>
          <w:b/>
          <w:bCs/>
          <w:sz w:val="24"/>
          <w:szCs w:val="24"/>
          <w:rtl/>
        </w:rPr>
        <w:t xml:space="preserve"> </w:t>
      </w:r>
      <w:r w:rsidR="00C330F9" w:rsidRPr="00D542FE">
        <w:rPr>
          <w:rFonts w:ascii="David" w:hAnsi="David" w:cs="David" w:hint="cs"/>
          <w:sz w:val="24"/>
          <w:szCs w:val="24"/>
          <w:rtl/>
        </w:rPr>
        <w:t xml:space="preserve">לפי </w:t>
      </w:r>
      <w:r w:rsidR="00C330F9" w:rsidRPr="00D542FE">
        <w:rPr>
          <w:rFonts w:ascii="David" w:hAnsi="David" w:cs="David" w:hint="cs"/>
          <w:b/>
          <w:bCs/>
          <w:sz w:val="24"/>
          <w:szCs w:val="24"/>
          <w:rtl/>
        </w:rPr>
        <w:t>ס'176</w:t>
      </w:r>
      <w:r w:rsidR="00C330F9" w:rsidRPr="00D542FE">
        <w:rPr>
          <w:rFonts w:ascii="David" w:hAnsi="David" w:cs="David" w:hint="cs"/>
          <w:sz w:val="24"/>
          <w:szCs w:val="24"/>
          <w:rtl/>
        </w:rPr>
        <w:t xml:space="preserve"> אם אדם נשוי נושא אישה אחרת עונשו מאסר 5 שנים. אז </w:t>
      </w:r>
      <w:r w:rsidRPr="00D542FE">
        <w:rPr>
          <w:rFonts w:ascii="David" w:hAnsi="David" w:cs="David" w:hint="cs"/>
          <w:sz w:val="24"/>
          <w:szCs w:val="24"/>
          <w:rtl/>
        </w:rPr>
        <w:t xml:space="preserve">גם אם </w:t>
      </w:r>
      <w:r w:rsidR="00C330F9" w:rsidRPr="00D542FE">
        <w:rPr>
          <w:rFonts w:ascii="David" w:hAnsi="David" w:cs="David" w:hint="cs"/>
          <w:sz w:val="24"/>
          <w:szCs w:val="24"/>
          <w:rtl/>
        </w:rPr>
        <w:t xml:space="preserve">הדינים המוסלמים וחלק מהעדות היהודיות </w:t>
      </w:r>
      <w:r w:rsidRPr="00D542FE">
        <w:rPr>
          <w:rFonts w:ascii="David" w:hAnsi="David" w:cs="David" w:hint="cs"/>
          <w:sz w:val="24"/>
          <w:szCs w:val="24"/>
          <w:rtl/>
        </w:rPr>
        <w:t xml:space="preserve">מכירים בריבוי נשים, </w:t>
      </w:r>
      <w:r w:rsidRPr="00D542FE">
        <w:rPr>
          <w:rFonts w:ascii="David" w:hAnsi="David" w:cs="David" w:hint="cs"/>
          <w:sz w:val="24"/>
          <w:szCs w:val="24"/>
          <w:u w:val="single"/>
          <w:rtl/>
        </w:rPr>
        <w:t xml:space="preserve">כעת </w:t>
      </w:r>
      <w:r w:rsidR="00C5531E" w:rsidRPr="00D542FE">
        <w:rPr>
          <w:rFonts w:ascii="David" w:hAnsi="David" w:cs="David" w:hint="cs"/>
          <w:sz w:val="24"/>
          <w:szCs w:val="24"/>
          <w:u w:val="single"/>
          <w:rtl/>
        </w:rPr>
        <w:t>זוהי עבירה פלילית</w:t>
      </w:r>
      <w:r w:rsidR="00C5531E" w:rsidRPr="00D542FE">
        <w:rPr>
          <w:rFonts w:ascii="David" w:hAnsi="David" w:cs="David" w:hint="cs"/>
          <w:sz w:val="24"/>
          <w:szCs w:val="24"/>
          <w:rtl/>
        </w:rPr>
        <w:t xml:space="preserve">. </w:t>
      </w:r>
    </w:p>
    <w:p w14:paraId="58FEE9D4" w14:textId="77777777" w:rsidR="00D542FE" w:rsidRDefault="00397EA2" w:rsidP="00D542FE">
      <w:pPr>
        <w:pStyle w:val="a3"/>
        <w:spacing w:line="360" w:lineRule="auto"/>
        <w:ind w:left="425"/>
        <w:jc w:val="both"/>
        <w:rPr>
          <w:rFonts w:ascii="David" w:hAnsi="David" w:cs="David"/>
          <w:sz w:val="24"/>
          <w:szCs w:val="24"/>
          <w:rtl/>
        </w:rPr>
      </w:pPr>
      <w:r w:rsidRPr="00D542FE">
        <w:rPr>
          <w:rFonts w:ascii="David" w:hAnsi="David" w:cs="David" w:hint="cs"/>
          <w:sz w:val="24"/>
          <w:szCs w:val="24"/>
          <w:u w:val="single"/>
          <w:rtl/>
        </w:rPr>
        <w:t>הגדרה</w:t>
      </w:r>
      <w:r w:rsidR="00784827" w:rsidRPr="00D542FE">
        <w:rPr>
          <w:rFonts w:ascii="David" w:hAnsi="David" w:cs="David" w:hint="cs"/>
          <w:sz w:val="24"/>
          <w:szCs w:val="24"/>
          <w:u w:val="single"/>
          <w:rtl/>
        </w:rPr>
        <w:t xml:space="preserve"> מרחיבה</w:t>
      </w:r>
      <w:r w:rsidRPr="00D542FE">
        <w:rPr>
          <w:rFonts w:ascii="David" w:hAnsi="David" w:cs="David" w:hint="cs"/>
          <w:sz w:val="24"/>
          <w:szCs w:val="24"/>
          <w:rtl/>
        </w:rPr>
        <w:t xml:space="preserve">: </w:t>
      </w:r>
      <w:r w:rsidR="00C5531E" w:rsidRPr="00D542FE">
        <w:rPr>
          <w:rFonts w:ascii="David" w:hAnsi="David" w:cs="David" w:hint="cs"/>
          <w:sz w:val="24"/>
          <w:szCs w:val="24"/>
          <w:rtl/>
        </w:rPr>
        <w:t xml:space="preserve">לפי </w:t>
      </w:r>
      <w:r w:rsidR="00C5531E" w:rsidRPr="00D542FE">
        <w:rPr>
          <w:rFonts w:ascii="David" w:hAnsi="David" w:cs="David" w:hint="cs"/>
          <w:b/>
          <w:bCs/>
          <w:sz w:val="24"/>
          <w:szCs w:val="24"/>
          <w:rtl/>
        </w:rPr>
        <w:t>ס'178</w:t>
      </w:r>
      <w:r w:rsidRPr="00D542FE">
        <w:rPr>
          <w:rFonts w:ascii="David" w:hAnsi="David" w:cs="David" w:hint="cs"/>
          <w:b/>
          <w:bCs/>
          <w:sz w:val="24"/>
          <w:szCs w:val="24"/>
          <w:rtl/>
        </w:rPr>
        <w:t>,</w:t>
      </w:r>
      <w:r w:rsidRPr="00D542FE">
        <w:rPr>
          <w:rFonts w:ascii="David" w:hAnsi="David" w:cs="David" w:hint="cs"/>
          <w:sz w:val="24"/>
          <w:szCs w:val="24"/>
          <w:rtl/>
        </w:rPr>
        <w:t xml:space="preserve"> </w:t>
      </w:r>
      <w:r w:rsidR="00EC4730" w:rsidRPr="00D542FE">
        <w:rPr>
          <w:rFonts w:ascii="David" w:hAnsi="David" w:cs="David" w:hint="cs"/>
          <w:sz w:val="24"/>
          <w:szCs w:val="24"/>
          <w:rtl/>
        </w:rPr>
        <w:t>שאלת תוקף הנישואין היא לא רק עפ"י ה</w:t>
      </w:r>
      <w:r w:rsidR="00A50C02" w:rsidRPr="00D542FE">
        <w:rPr>
          <w:rFonts w:ascii="David" w:hAnsi="David" w:cs="David" w:hint="cs"/>
          <w:sz w:val="24"/>
          <w:szCs w:val="24"/>
          <w:rtl/>
        </w:rPr>
        <w:t>דין ה</w:t>
      </w:r>
      <w:r w:rsidR="00EC4730" w:rsidRPr="00D542FE">
        <w:rPr>
          <w:rFonts w:ascii="David" w:hAnsi="David" w:cs="David" w:hint="cs"/>
          <w:sz w:val="24"/>
          <w:szCs w:val="24"/>
          <w:rtl/>
        </w:rPr>
        <w:t>ד</w:t>
      </w:r>
      <w:r w:rsidR="00784827" w:rsidRPr="00D542FE">
        <w:rPr>
          <w:rFonts w:ascii="David" w:hAnsi="David" w:cs="David" w:hint="cs"/>
          <w:sz w:val="24"/>
          <w:szCs w:val="24"/>
          <w:rtl/>
        </w:rPr>
        <w:t>ת</w:t>
      </w:r>
      <w:r w:rsidR="00A50C02" w:rsidRPr="00D542FE">
        <w:rPr>
          <w:rFonts w:ascii="David" w:hAnsi="David" w:cs="David" w:hint="cs"/>
          <w:sz w:val="24"/>
          <w:szCs w:val="24"/>
          <w:rtl/>
        </w:rPr>
        <w:t>י</w:t>
      </w:r>
      <w:r w:rsidR="00EC4730" w:rsidRPr="00D542FE">
        <w:rPr>
          <w:rFonts w:ascii="David" w:hAnsi="David" w:cs="David" w:hint="cs"/>
          <w:sz w:val="24"/>
          <w:szCs w:val="24"/>
          <w:rtl/>
        </w:rPr>
        <w:t xml:space="preserve"> שלי, אלא </w:t>
      </w:r>
      <w:r w:rsidR="00C834F9" w:rsidRPr="00D542FE">
        <w:rPr>
          <w:rFonts w:ascii="David" w:hAnsi="David" w:cs="David" w:hint="cs"/>
          <w:sz w:val="24"/>
          <w:szCs w:val="24"/>
          <w:rtl/>
        </w:rPr>
        <w:t>בהתאמה</w:t>
      </w:r>
      <w:r w:rsidR="00357CB3" w:rsidRPr="00D542FE">
        <w:rPr>
          <w:rFonts w:ascii="David" w:hAnsi="David" w:cs="David" w:hint="cs"/>
          <w:sz w:val="24"/>
          <w:szCs w:val="24"/>
          <w:rtl/>
        </w:rPr>
        <w:t xml:space="preserve"> </w:t>
      </w:r>
      <w:r w:rsidR="00C834F9" w:rsidRPr="00D542FE">
        <w:rPr>
          <w:rFonts w:ascii="David" w:hAnsi="David" w:cs="David" w:hint="cs"/>
          <w:sz w:val="24"/>
          <w:szCs w:val="24"/>
          <w:rtl/>
        </w:rPr>
        <w:t>ל</w:t>
      </w:r>
      <w:r w:rsidR="00357CB3" w:rsidRPr="00D542FE">
        <w:rPr>
          <w:rFonts w:ascii="David" w:hAnsi="David" w:cs="David" w:hint="cs"/>
          <w:sz w:val="24"/>
          <w:szCs w:val="24"/>
          <w:rtl/>
        </w:rPr>
        <w:t>כל הדתות. כלומר, אישה יהודייה נשואה לא יכולה להתחתן עם גבר מוסלמי, גם אם לפי הדת שלו מותר, ע</w:t>
      </w:r>
      <w:r w:rsidR="00C834F9" w:rsidRPr="00D542FE">
        <w:rPr>
          <w:rFonts w:ascii="David" w:hAnsi="David" w:cs="David" w:hint="cs"/>
          <w:sz w:val="24"/>
          <w:szCs w:val="24"/>
          <w:rtl/>
        </w:rPr>
        <w:t>ד</w:t>
      </w:r>
      <w:r w:rsidR="00357CB3" w:rsidRPr="00D542FE">
        <w:rPr>
          <w:rFonts w:ascii="David" w:hAnsi="David" w:cs="David" w:hint="cs"/>
          <w:sz w:val="24"/>
          <w:szCs w:val="24"/>
          <w:rtl/>
        </w:rPr>
        <w:t xml:space="preserve"> שהיא לא תהיה מותרת לפי הדת שלה</w:t>
      </w:r>
      <w:r w:rsidR="00C834F9" w:rsidRPr="00D542FE">
        <w:rPr>
          <w:rFonts w:ascii="David" w:hAnsi="David" w:cs="David" w:hint="cs"/>
          <w:sz w:val="24"/>
          <w:szCs w:val="24"/>
          <w:rtl/>
        </w:rPr>
        <w:t xml:space="preserve"> (תתגרש)</w:t>
      </w:r>
      <w:r w:rsidR="00357CB3" w:rsidRPr="00D542FE">
        <w:rPr>
          <w:rFonts w:ascii="David" w:hAnsi="David" w:cs="David" w:hint="cs"/>
          <w:sz w:val="24"/>
          <w:szCs w:val="24"/>
          <w:rtl/>
        </w:rPr>
        <w:t>.</w:t>
      </w:r>
      <w:r w:rsidR="00214666" w:rsidRPr="00D542FE">
        <w:rPr>
          <w:rFonts w:ascii="David" w:hAnsi="David" w:cs="David" w:hint="cs"/>
          <w:sz w:val="24"/>
          <w:szCs w:val="24"/>
          <w:rtl/>
        </w:rPr>
        <w:t xml:space="preserve"> </w:t>
      </w:r>
      <w:r w:rsidR="00944094" w:rsidRPr="00D542FE">
        <w:rPr>
          <w:rFonts w:ascii="David" w:hAnsi="David" w:cs="David" w:hint="cs"/>
          <w:sz w:val="24"/>
          <w:szCs w:val="24"/>
          <w:rtl/>
        </w:rPr>
        <w:t xml:space="preserve">אם בכל זאת יתחתנו- </w:t>
      </w:r>
      <w:r w:rsidR="00E350D7" w:rsidRPr="00D542FE">
        <w:rPr>
          <w:rFonts w:ascii="David" w:hAnsi="David" w:cs="David" w:hint="cs"/>
          <w:sz w:val="24"/>
          <w:szCs w:val="24"/>
          <w:rtl/>
        </w:rPr>
        <w:t>ה</w:t>
      </w:r>
      <w:r w:rsidR="00C834F9" w:rsidRPr="00D542FE">
        <w:rPr>
          <w:rFonts w:ascii="David" w:hAnsi="David" w:cs="David" w:hint="cs"/>
          <w:sz w:val="24"/>
          <w:szCs w:val="24"/>
          <w:rtl/>
        </w:rPr>
        <w:t>ו</w:t>
      </w:r>
      <w:r w:rsidR="00E350D7" w:rsidRPr="00D542FE">
        <w:rPr>
          <w:rFonts w:ascii="David" w:hAnsi="David" w:cs="David" w:hint="cs"/>
          <w:sz w:val="24"/>
          <w:szCs w:val="24"/>
          <w:rtl/>
        </w:rPr>
        <w:t xml:space="preserve">א </w:t>
      </w:r>
      <w:r w:rsidR="00B94569" w:rsidRPr="00D542FE">
        <w:rPr>
          <w:rFonts w:ascii="David" w:hAnsi="David" w:cs="David" w:hint="cs"/>
          <w:sz w:val="24"/>
          <w:szCs w:val="24"/>
          <w:rtl/>
        </w:rPr>
        <w:t xml:space="preserve">לא </w:t>
      </w:r>
      <w:r w:rsidR="00C834F9" w:rsidRPr="00D542FE">
        <w:rPr>
          <w:rFonts w:ascii="David" w:hAnsi="David" w:cs="David" w:hint="cs"/>
          <w:sz w:val="24"/>
          <w:szCs w:val="24"/>
          <w:rtl/>
        </w:rPr>
        <w:t>י</w:t>
      </w:r>
      <w:r w:rsidR="00214666" w:rsidRPr="00D542FE">
        <w:rPr>
          <w:rFonts w:ascii="David" w:hAnsi="David" w:cs="David" w:hint="cs"/>
          <w:sz w:val="24"/>
          <w:szCs w:val="24"/>
          <w:rtl/>
        </w:rPr>
        <w:t xml:space="preserve">חשב </w:t>
      </w:r>
      <w:r w:rsidR="00B94569" w:rsidRPr="00D542FE">
        <w:rPr>
          <w:rFonts w:ascii="David" w:hAnsi="David" w:cs="David" w:hint="cs"/>
          <w:sz w:val="24"/>
          <w:szCs w:val="24"/>
          <w:rtl/>
        </w:rPr>
        <w:t>נשו</w:t>
      </w:r>
      <w:r w:rsidR="00C834F9" w:rsidRPr="00D542FE">
        <w:rPr>
          <w:rFonts w:ascii="David" w:hAnsi="David" w:cs="David" w:hint="cs"/>
          <w:sz w:val="24"/>
          <w:szCs w:val="24"/>
          <w:rtl/>
        </w:rPr>
        <w:t>י</w:t>
      </w:r>
      <w:r w:rsidR="00B94569" w:rsidRPr="00D542FE">
        <w:rPr>
          <w:rFonts w:ascii="David" w:hAnsi="David" w:cs="David" w:hint="cs"/>
          <w:sz w:val="24"/>
          <w:szCs w:val="24"/>
          <w:rtl/>
        </w:rPr>
        <w:t xml:space="preserve"> ל</w:t>
      </w:r>
      <w:r w:rsidR="00214666" w:rsidRPr="00D542FE">
        <w:rPr>
          <w:rFonts w:ascii="David" w:hAnsi="David" w:cs="David" w:hint="cs"/>
          <w:sz w:val="24"/>
          <w:szCs w:val="24"/>
          <w:rtl/>
        </w:rPr>
        <w:t>אישה הנוספת ל</w:t>
      </w:r>
      <w:r w:rsidR="00B94569" w:rsidRPr="00D542FE">
        <w:rPr>
          <w:rFonts w:ascii="David" w:hAnsi="David" w:cs="David" w:hint="cs"/>
          <w:sz w:val="24"/>
          <w:szCs w:val="24"/>
          <w:rtl/>
        </w:rPr>
        <w:t>צרכים אזרחיים</w:t>
      </w:r>
      <w:r w:rsidR="004451E4" w:rsidRPr="00D542FE">
        <w:rPr>
          <w:rFonts w:ascii="David" w:hAnsi="David" w:cs="David" w:hint="cs"/>
          <w:sz w:val="24"/>
          <w:szCs w:val="24"/>
          <w:rtl/>
        </w:rPr>
        <w:t xml:space="preserve"> (כי הדין האזרחי מכיר בכך כעבירה פלילית)</w:t>
      </w:r>
      <w:r w:rsidR="00B94569" w:rsidRPr="00D542FE">
        <w:rPr>
          <w:rFonts w:ascii="David" w:hAnsi="David" w:cs="David" w:hint="cs"/>
          <w:sz w:val="24"/>
          <w:szCs w:val="24"/>
          <w:rtl/>
        </w:rPr>
        <w:t>.</w:t>
      </w:r>
    </w:p>
    <w:p w14:paraId="18109C3C" w14:textId="7518F1BE" w:rsidR="002731F2" w:rsidRPr="00D542FE" w:rsidRDefault="004451E4" w:rsidP="00D542FE">
      <w:pPr>
        <w:pStyle w:val="a3"/>
        <w:spacing w:line="360" w:lineRule="auto"/>
        <w:ind w:left="425"/>
        <w:jc w:val="both"/>
        <w:rPr>
          <w:rFonts w:ascii="David" w:hAnsi="David" w:cs="David"/>
          <w:sz w:val="24"/>
          <w:szCs w:val="24"/>
        </w:rPr>
      </w:pPr>
      <w:r w:rsidRPr="00D542FE">
        <w:rPr>
          <w:rFonts w:ascii="David" w:hAnsi="David" w:cs="David" w:hint="cs"/>
          <w:sz w:val="24"/>
          <w:szCs w:val="24"/>
          <w:u w:val="single"/>
          <w:rtl/>
        </w:rPr>
        <w:lastRenderedPageBreak/>
        <w:t>היתר</w:t>
      </w:r>
      <w:r w:rsidR="00685E9E" w:rsidRPr="00D542FE">
        <w:rPr>
          <w:rFonts w:ascii="David" w:hAnsi="David" w:cs="David" w:hint="cs"/>
          <w:sz w:val="24"/>
          <w:szCs w:val="24"/>
          <w:u w:val="single"/>
          <w:rtl/>
        </w:rPr>
        <w:t xml:space="preserve"> נישואין</w:t>
      </w:r>
      <w:r w:rsidR="00685E9E" w:rsidRPr="00D542FE">
        <w:rPr>
          <w:rFonts w:ascii="David" w:hAnsi="David" w:cs="David" w:hint="cs"/>
          <w:sz w:val="24"/>
          <w:szCs w:val="24"/>
          <w:rtl/>
        </w:rPr>
        <w:t xml:space="preserve">: </w:t>
      </w:r>
      <w:r w:rsidR="00A36B01" w:rsidRPr="00D542FE">
        <w:rPr>
          <w:rFonts w:ascii="David" w:hAnsi="David" w:cs="David" w:hint="cs"/>
          <w:sz w:val="24"/>
          <w:szCs w:val="24"/>
          <w:rtl/>
        </w:rPr>
        <w:t>במקרים שאסור להינשא לפי הדת (יהדות או</w:t>
      </w:r>
      <w:r w:rsidR="001C36E0" w:rsidRPr="00D542FE">
        <w:rPr>
          <w:rFonts w:ascii="David" w:hAnsi="David" w:cs="David" w:hint="cs"/>
          <w:sz w:val="24"/>
          <w:szCs w:val="24"/>
          <w:rtl/>
        </w:rPr>
        <w:t xml:space="preserve"> </w:t>
      </w:r>
      <w:r w:rsidR="00A36B01" w:rsidRPr="00D542FE">
        <w:rPr>
          <w:rFonts w:ascii="David" w:hAnsi="David" w:cs="David" w:hint="cs"/>
          <w:sz w:val="24"/>
          <w:szCs w:val="24"/>
          <w:rtl/>
        </w:rPr>
        <w:t>אסל</w:t>
      </w:r>
      <w:r w:rsidR="00685E9E" w:rsidRPr="00D542FE">
        <w:rPr>
          <w:rFonts w:ascii="David" w:hAnsi="David" w:cs="David" w:hint="cs"/>
          <w:sz w:val="24"/>
          <w:szCs w:val="24"/>
          <w:rtl/>
        </w:rPr>
        <w:t>א</w:t>
      </w:r>
      <w:r w:rsidR="00A36B01" w:rsidRPr="00D542FE">
        <w:rPr>
          <w:rFonts w:ascii="David" w:hAnsi="David" w:cs="David" w:hint="cs"/>
          <w:sz w:val="24"/>
          <w:szCs w:val="24"/>
          <w:rtl/>
        </w:rPr>
        <w:t>ם)</w:t>
      </w:r>
      <w:r w:rsidR="00685E9E" w:rsidRPr="00D542FE">
        <w:rPr>
          <w:rFonts w:ascii="David" w:hAnsi="David" w:cs="David" w:hint="cs"/>
          <w:sz w:val="24"/>
          <w:szCs w:val="24"/>
          <w:rtl/>
        </w:rPr>
        <w:t>, החוק מאפשר להינשא בכל זאת מבלי ש</w:t>
      </w:r>
      <w:r w:rsidR="007D6163" w:rsidRPr="00D542FE">
        <w:rPr>
          <w:rFonts w:ascii="David" w:hAnsi="David" w:cs="David" w:hint="cs"/>
          <w:sz w:val="24"/>
          <w:szCs w:val="24"/>
          <w:rtl/>
        </w:rPr>
        <w:t>יחשב כעבירה פלילית</w:t>
      </w:r>
      <w:r w:rsidR="00685E9E" w:rsidRPr="00D542FE">
        <w:rPr>
          <w:rFonts w:ascii="David" w:hAnsi="David" w:cs="David" w:hint="cs"/>
          <w:sz w:val="24"/>
          <w:szCs w:val="24"/>
          <w:rtl/>
        </w:rPr>
        <w:t>:</w:t>
      </w:r>
      <w:r w:rsidR="00A36B01" w:rsidRPr="00D542FE">
        <w:rPr>
          <w:rFonts w:ascii="David" w:hAnsi="David" w:cs="David" w:hint="cs"/>
          <w:sz w:val="24"/>
          <w:szCs w:val="24"/>
          <w:rtl/>
        </w:rPr>
        <w:t xml:space="preserve"> </w:t>
      </w:r>
    </w:p>
    <w:p w14:paraId="48556EC5" w14:textId="2CCFBE68" w:rsidR="00685E9E" w:rsidRDefault="00552AE5" w:rsidP="00C20A29">
      <w:pPr>
        <w:pStyle w:val="a3"/>
        <w:numPr>
          <w:ilvl w:val="0"/>
          <w:numId w:val="34"/>
        </w:numPr>
        <w:spacing w:line="360" w:lineRule="auto"/>
        <w:ind w:left="992"/>
        <w:jc w:val="both"/>
        <w:rPr>
          <w:rFonts w:ascii="David" w:hAnsi="David" w:cs="David"/>
          <w:sz w:val="24"/>
          <w:szCs w:val="24"/>
        </w:rPr>
      </w:pPr>
      <w:r w:rsidRPr="00552AE5">
        <w:rPr>
          <w:rFonts w:ascii="David" w:hAnsi="David" w:cs="David" w:hint="cs"/>
          <w:b/>
          <w:bCs/>
          <w:sz w:val="24"/>
          <w:szCs w:val="24"/>
          <w:rtl/>
        </w:rPr>
        <w:t xml:space="preserve">בן דת אחרת </w:t>
      </w:r>
      <w:r>
        <w:rPr>
          <w:rFonts w:ascii="David" w:hAnsi="David" w:cs="David" w:hint="cs"/>
          <w:b/>
          <w:bCs/>
          <w:sz w:val="24"/>
          <w:szCs w:val="24"/>
          <w:rtl/>
        </w:rPr>
        <w:t>(</w:t>
      </w:r>
      <w:r w:rsidR="00177AD8" w:rsidRPr="00177AD8">
        <w:rPr>
          <w:rFonts w:ascii="David" w:hAnsi="David" w:cs="David" w:hint="cs"/>
          <w:b/>
          <w:bCs/>
          <w:sz w:val="24"/>
          <w:szCs w:val="24"/>
          <w:rtl/>
        </w:rPr>
        <w:t>אסל</w:t>
      </w:r>
      <w:r w:rsidR="00685E9E">
        <w:rPr>
          <w:rFonts w:ascii="David" w:hAnsi="David" w:cs="David" w:hint="cs"/>
          <w:b/>
          <w:bCs/>
          <w:sz w:val="24"/>
          <w:szCs w:val="24"/>
          <w:rtl/>
        </w:rPr>
        <w:t>א</w:t>
      </w:r>
      <w:r w:rsidR="00177AD8" w:rsidRPr="00177AD8">
        <w:rPr>
          <w:rFonts w:ascii="David" w:hAnsi="David" w:cs="David" w:hint="cs"/>
          <w:b/>
          <w:bCs/>
          <w:sz w:val="24"/>
          <w:szCs w:val="24"/>
          <w:rtl/>
        </w:rPr>
        <w:t>ם</w:t>
      </w:r>
      <w:r>
        <w:rPr>
          <w:rFonts w:ascii="David" w:hAnsi="David" w:cs="David" w:hint="cs"/>
          <w:b/>
          <w:bCs/>
          <w:sz w:val="24"/>
          <w:szCs w:val="24"/>
          <w:rtl/>
        </w:rPr>
        <w:t>)</w:t>
      </w:r>
      <w:r w:rsidR="00177AD8" w:rsidRPr="00177AD8">
        <w:rPr>
          <w:rFonts w:ascii="David" w:hAnsi="David" w:cs="David" w:hint="cs"/>
          <w:b/>
          <w:bCs/>
          <w:sz w:val="24"/>
          <w:szCs w:val="24"/>
          <w:rtl/>
        </w:rPr>
        <w:t xml:space="preserve">: </w:t>
      </w:r>
      <w:r w:rsidR="0040231E" w:rsidRPr="00685E9E">
        <w:rPr>
          <w:rFonts w:ascii="David" w:hAnsi="David" w:cs="David" w:hint="cs"/>
          <w:i/>
          <w:iCs/>
          <w:sz w:val="24"/>
          <w:szCs w:val="24"/>
          <w:highlight w:val="lightGray"/>
          <w:rtl/>
        </w:rPr>
        <w:t>ס'180</w:t>
      </w:r>
      <w:r w:rsidR="002731F2" w:rsidRPr="00685E9E">
        <w:rPr>
          <w:rFonts w:ascii="David" w:hAnsi="David" w:cs="David" w:hint="cs"/>
          <w:i/>
          <w:iCs/>
          <w:sz w:val="24"/>
          <w:szCs w:val="24"/>
          <w:highlight w:val="lightGray"/>
          <w:rtl/>
        </w:rPr>
        <w:t xml:space="preserve"> לחוק העונשין</w:t>
      </w:r>
      <w:r w:rsidR="0040231E">
        <w:rPr>
          <w:rFonts w:ascii="David" w:hAnsi="David" w:cs="David" w:hint="cs"/>
          <w:sz w:val="24"/>
          <w:szCs w:val="24"/>
          <w:rtl/>
        </w:rPr>
        <w:t xml:space="preserve">- </w:t>
      </w:r>
      <w:r>
        <w:rPr>
          <w:rFonts w:ascii="David" w:hAnsi="David" w:cs="David" w:hint="cs"/>
          <w:sz w:val="24"/>
          <w:szCs w:val="24"/>
          <w:rtl/>
        </w:rPr>
        <w:t>ה</w:t>
      </w:r>
      <w:r w:rsidR="00DC11B7" w:rsidRPr="00DC11B7">
        <w:rPr>
          <w:rFonts w:ascii="David" w:hAnsi="David" w:cs="David"/>
          <w:sz w:val="24"/>
          <w:szCs w:val="24"/>
          <w:rtl/>
        </w:rPr>
        <w:t xml:space="preserve">תנאים לקבלת ההיתר: </w:t>
      </w:r>
      <w:r w:rsidR="00DC11B7" w:rsidRPr="0098599D">
        <w:rPr>
          <w:rFonts w:ascii="David" w:hAnsi="David" w:cs="David"/>
          <w:sz w:val="24"/>
          <w:szCs w:val="24"/>
          <w:rtl/>
        </w:rPr>
        <w:t>תנאי סף-</w:t>
      </w:r>
      <w:r w:rsidR="00DC11B7" w:rsidRPr="00DC11B7">
        <w:rPr>
          <w:rFonts w:ascii="David" w:hAnsi="David" w:cs="David"/>
          <w:sz w:val="24"/>
          <w:szCs w:val="24"/>
          <w:rtl/>
        </w:rPr>
        <w:t xml:space="preserve"> </w:t>
      </w:r>
      <w:r w:rsidR="00DC11B7" w:rsidRPr="0098599D">
        <w:rPr>
          <w:rFonts w:ascii="David" w:hAnsi="David" w:cs="David"/>
          <w:sz w:val="24"/>
          <w:szCs w:val="24"/>
          <w:u w:val="single"/>
          <w:rtl/>
        </w:rPr>
        <w:t>אישור</w:t>
      </w:r>
      <w:r w:rsidR="00DC11B7" w:rsidRPr="00DC11B7">
        <w:rPr>
          <w:rFonts w:ascii="David" w:hAnsi="David" w:cs="David"/>
          <w:sz w:val="24"/>
          <w:szCs w:val="24"/>
          <w:rtl/>
        </w:rPr>
        <w:t xml:space="preserve"> של בית הדין </w:t>
      </w:r>
      <w:proofErr w:type="spellStart"/>
      <w:r w:rsidR="00DC11B7" w:rsidRPr="00DC11B7">
        <w:rPr>
          <w:rFonts w:ascii="David" w:hAnsi="David" w:cs="David"/>
          <w:sz w:val="24"/>
          <w:szCs w:val="24"/>
          <w:rtl/>
        </w:rPr>
        <w:t>הש</w:t>
      </w:r>
      <w:r>
        <w:rPr>
          <w:rFonts w:ascii="David" w:hAnsi="David" w:cs="David" w:hint="cs"/>
          <w:sz w:val="24"/>
          <w:szCs w:val="24"/>
          <w:rtl/>
        </w:rPr>
        <w:t>רעי</w:t>
      </w:r>
      <w:proofErr w:type="spellEnd"/>
      <w:r w:rsidR="00DC11B7" w:rsidRPr="00DC11B7">
        <w:rPr>
          <w:rFonts w:ascii="David" w:hAnsi="David" w:cs="David"/>
          <w:sz w:val="24"/>
          <w:szCs w:val="24"/>
          <w:rtl/>
        </w:rPr>
        <w:t xml:space="preserve">. </w:t>
      </w:r>
      <w:r w:rsidR="008B5A21">
        <w:rPr>
          <w:rFonts w:ascii="David" w:hAnsi="David" w:cs="David" w:hint="cs"/>
          <w:sz w:val="24"/>
          <w:szCs w:val="24"/>
          <w:rtl/>
        </w:rPr>
        <w:t xml:space="preserve">והוא יאשר </w:t>
      </w:r>
      <w:r w:rsidR="002731F2">
        <w:rPr>
          <w:rFonts w:ascii="David" w:hAnsi="David" w:cs="David" w:hint="cs"/>
          <w:sz w:val="24"/>
          <w:szCs w:val="24"/>
          <w:rtl/>
        </w:rPr>
        <w:t xml:space="preserve">רק אם </w:t>
      </w:r>
      <w:r w:rsidR="00304EED" w:rsidRPr="0098599D">
        <w:rPr>
          <w:rFonts w:ascii="David" w:hAnsi="David" w:cs="David" w:hint="cs"/>
          <w:sz w:val="24"/>
          <w:szCs w:val="24"/>
          <w:u w:val="single"/>
          <w:rtl/>
        </w:rPr>
        <w:t>יתקיימו</w:t>
      </w:r>
      <w:r w:rsidR="002731F2" w:rsidRPr="0098599D">
        <w:rPr>
          <w:rFonts w:ascii="David" w:hAnsi="David" w:cs="David" w:hint="cs"/>
          <w:sz w:val="24"/>
          <w:szCs w:val="24"/>
          <w:u w:val="single"/>
          <w:rtl/>
        </w:rPr>
        <w:t xml:space="preserve"> </w:t>
      </w:r>
      <w:r w:rsidR="0098599D" w:rsidRPr="0098599D">
        <w:rPr>
          <w:rFonts w:ascii="David" w:hAnsi="David" w:cs="David" w:hint="cs"/>
          <w:sz w:val="24"/>
          <w:szCs w:val="24"/>
          <w:u w:val="single"/>
          <w:rtl/>
        </w:rPr>
        <w:t>ה</w:t>
      </w:r>
      <w:r w:rsidR="002731F2" w:rsidRPr="0098599D">
        <w:rPr>
          <w:rFonts w:ascii="David" w:hAnsi="David" w:cs="David" w:hint="cs"/>
          <w:sz w:val="24"/>
          <w:szCs w:val="24"/>
          <w:u w:val="single"/>
          <w:rtl/>
        </w:rPr>
        <w:t>עילות</w:t>
      </w:r>
      <w:r>
        <w:rPr>
          <w:rFonts w:ascii="David" w:hAnsi="David" w:cs="David" w:hint="cs"/>
          <w:sz w:val="24"/>
          <w:szCs w:val="24"/>
          <w:rtl/>
        </w:rPr>
        <w:t>:</w:t>
      </w:r>
      <w:r w:rsidR="002731F2">
        <w:rPr>
          <w:rFonts w:ascii="David" w:hAnsi="David" w:cs="David" w:hint="cs"/>
          <w:sz w:val="24"/>
          <w:szCs w:val="24"/>
          <w:rtl/>
        </w:rPr>
        <w:t xml:space="preserve"> 1)כשירות- אם יכול לפרנס את כל הנשים</w:t>
      </w:r>
      <w:r w:rsidR="00EA60FB">
        <w:rPr>
          <w:rFonts w:ascii="David" w:hAnsi="David" w:cs="David" w:hint="cs"/>
          <w:sz w:val="24"/>
          <w:szCs w:val="24"/>
          <w:rtl/>
        </w:rPr>
        <w:t xml:space="preserve"> (או מחלות נופש)</w:t>
      </w:r>
      <w:r w:rsidR="002731F2">
        <w:rPr>
          <w:rFonts w:ascii="David" w:hAnsi="David" w:cs="David" w:hint="cs"/>
          <w:sz w:val="24"/>
          <w:szCs w:val="24"/>
          <w:rtl/>
        </w:rPr>
        <w:t>. 2)</w:t>
      </w:r>
      <w:r>
        <w:rPr>
          <w:rFonts w:ascii="David" w:hAnsi="David" w:cs="David" w:hint="cs"/>
          <w:sz w:val="24"/>
          <w:szCs w:val="24"/>
          <w:rtl/>
        </w:rPr>
        <w:t xml:space="preserve"> </w:t>
      </w:r>
      <w:r w:rsidR="002731F2">
        <w:rPr>
          <w:rFonts w:ascii="David" w:hAnsi="David" w:cs="David" w:hint="cs"/>
          <w:sz w:val="24"/>
          <w:szCs w:val="24"/>
          <w:rtl/>
        </w:rPr>
        <w:t>נעדרות</w:t>
      </w:r>
      <w:r w:rsidR="00304EED">
        <w:rPr>
          <w:rFonts w:ascii="David" w:hAnsi="David" w:cs="David" w:hint="cs"/>
          <w:sz w:val="24"/>
          <w:szCs w:val="24"/>
          <w:rtl/>
        </w:rPr>
        <w:t xml:space="preserve">. </w:t>
      </w:r>
    </w:p>
    <w:p w14:paraId="1C2C8B3B" w14:textId="5BD8468E" w:rsidR="0083624A" w:rsidRPr="00AC4A73" w:rsidRDefault="00177AD8" w:rsidP="00C20A29">
      <w:pPr>
        <w:pStyle w:val="a3"/>
        <w:numPr>
          <w:ilvl w:val="0"/>
          <w:numId w:val="34"/>
        </w:numPr>
        <w:spacing w:line="360" w:lineRule="auto"/>
        <w:ind w:left="992"/>
        <w:jc w:val="both"/>
        <w:rPr>
          <w:rFonts w:ascii="David" w:hAnsi="David" w:cs="David"/>
          <w:sz w:val="24"/>
          <w:szCs w:val="24"/>
        </w:rPr>
      </w:pPr>
      <w:r w:rsidRPr="00685E9E">
        <w:rPr>
          <w:rFonts w:ascii="David" w:hAnsi="David" w:cs="David" w:hint="cs"/>
          <w:b/>
          <w:bCs/>
          <w:sz w:val="24"/>
          <w:szCs w:val="24"/>
          <w:rtl/>
        </w:rPr>
        <w:t xml:space="preserve">יהדות: </w:t>
      </w:r>
      <w:r w:rsidR="00304EED" w:rsidRPr="00685E9E">
        <w:rPr>
          <w:rFonts w:ascii="David" w:hAnsi="David" w:cs="David" w:hint="cs"/>
          <w:i/>
          <w:iCs/>
          <w:sz w:val="24"/>
          <w:szCs w:val="24"/>
          <w:highlight w:val="lightGray"/>
          <w:rtl/>
        </w:rPr>
        <w:t>ס'179</w:t>
      </w:r>
      <w:r w:rsidR="0029702D" w:rsidRPr="00685E9E">
        <w:rPr>
          <w:rFonts w:ascii="David" w:hAnsi="David" w:cs="David" w:hint="cs"/>
          <w:i/>
          <w:iCs/>
          <w:sz w:val="24"/>
          <w:szCs w:val="24"/>
          <w:highlight w:val="lightGray"/>
          <w:rtl/>
        </w:rPr>
        <w:t xml:space="preserve"> לחוק העונשין</w:t>
      </w:r>
      <w:r w:rsidR="00304EED" w:rsidRPr="00685E9E">
        <w:rPr>
          <w:rFonts w:ascii="David" w:hAnsi="David" w:cs="David" w:hint="cs"/>
          <w:sz w:val="24"/>
          <w:szCs w:val="24"/>
          <w:rtl/>
        </w:rPr>
        <w:t xml:space="preserve">- </w:t>
      </w:r>
      <w:r w:rsidRPr="00685E9E">
        <w:rPr>
          <w:rFonts w:ascii="David" w:hAnsi="David" w:cs="David" w:hint="cs"/>
          <w:sz w:val="24"/>
          <w:szCs w:val="24"/>
          <w:rtl/>
        </w:rPr>
        <w:t xml:space="preserve">קובע </w:t>
      </w:r>
      <w:r w:rsidR="00304EED" w:rsidRPr="00685E9E">
        <w:rPr>
          <w:rFonts w:ascii="David" w:hAnsi="David" w:cs="David" w:hint="cs"/>
          <w:sz w:val="24"/>
          <w:szCs w:val="24"/>
          <w:rtl/>
        </w:rPr>
        <w:t>כללים פרוצדוראליים</w:t>
      </w:r>
      <w:r w:rsidRPr="00685E9E">
        <w:rPr>
          <w:rFonts w:ascii="David" w:hAnsi="David" w:cs="David" w:hint="cs"/>
          <w:sz w:val="24"/>
          <w:szCs w:val="24"/>
          <w:rtl/>
        </w:rPr>
        <w:t xml:space="preserve"> לקבלת היתר לביגמיה</w:t>
      </w:r>
      <w:r w:rsidR="00304EED" w:rsidRPr="00685E9E">
        <w:rPr>
          <w:rFonts w:ascii="David" w:hAnsi="David" w:cs="David" w:hint="cs"/>
          <w:sz w:val="24"/>
          <w:szCs w:val="24"/>
          <w:rtl/>
        </w:rPr>
        <w:t>: 1)</w:t>
      </w:r>
      <w:r w:rsidR="00EA60FB" w:rsidRPr="00685E9E">
        <w:rPr>
          <w:rFonts w:ascii="David" w:hAnsi="David" w:cs="David" w:hint="cs"/>
          <w:sz w:val="24"/>
          <w:szCs w:val="24"/>
          <w:rtl/>
        </w:rPr>
        <w:t>פס"ד סופי של בי"ד אזורי</w:t>
      </w:r>
      <w:r w:rsidR="007E1ED3">
        <w:rPr>
          <w:rFonts w:ascii="David" w:hAnsi="David" w:cs="David" w:hint="cs"/>
          <w:sz w:val="24"/>
          <w:szCs w:val="24"/>
          <w:rtl/>
        </w:rPr>
        <w:t>;</w:t>
      </w:r>
      <w:r w:rsidR="00EA60FB" w:rsidRPr="00685E9E">
        <w:rPr>
          <w:rFonts w:ascii="David" w:hAnsi="David" w:cs="David" w:hint="cs"/>
          <w:sz w:val="24"/>
          <w:szCs w:val="24"/>
          <w:rtl/>
        </w:rPr>
        <w:t xml:space="preserve"> 2)</w:t>
      </w:r>
      <w:r w:rsidR="007E1ED3">
        <w:rPr>
          <w:rFonts w:ascii="David" w:hAnsi="David" w:cs="David" w:hint="cs"/>
          <w:sz w:val="24"/>
          <w:szCs w:val="24"/>
          <w:rtl/>
        </w:rPr>
        <w:t>אישור</w:t>
      </w:r>
      <w:r w:rsidR="00EA60FB" w:rsidRPr="00685E9E">
        <w:rPr>
          <w:rFonts w:ascii="David" w:hAnsi="David" w:cs="David" w:hint="cs"/>
          <w:sz w:val="24"/>
          <w:szCs w:val="24"/>
          <w:rtl/>
        </w:rPr>
        <w:t xml:space="preserve"> של נשיא</w:t>
      </w:r>
      <w:r w:rsidR="00C6481A" w:rsidRPr="00685E9E">
        <w:rPr>
          <w:rFonts w:ascii="David" w:hAnsi="David" w:cs="David" w:hint="cs"/>
          <w:sz w:val="24"/>
          <w:szCs w:val="24"/>
          <w:rtl/>
        </w:rPr>
        <w:t xml:space="preserve"> ביה"ד</w:t>
      </w:r>
      <w:r w:rsidR="007F0D68" w:rsidRPr="00685E9E">
        <w:rPr>
          <w:rFonts w:ascii="David" w:hAnsi="David" w:cs="David" w:hint="cs"/>
          <w:sz w:val="24"/>
          <w:szCs w:val="24"/>
          <w:rtl/>
        </w:rPr>
        <w:t xml:space="preserve"> הגדול</w:t>
      </w:r>
      <w:r w:rsidR="00C6481A" w:rsidRPr="00685E9E">
        <w:rPr>
          <w:rFonts w:ascii="David" w:hAnsi="David" w:cs="David" w:hint="cs"/>
          <w:sz w:val="24"/>
          <w:szCs w:val="24"/>
          <w:rtl/>
        </w:rPr>
        <w:t xml:space="preserve">. </w:t>
      </w:r>
      <w:r w:rsidR="007E1ED3">
        <w:rPr>
          <w:rFonts w:ascii="David" w:hAnsi="David" w:cs="David" w:hint="cs"/>
          <w:sz w:val="24"/>
          <w:szCs w:val="24"/>
          <w:rtl/>
        </w:rPr>
        <w:t xml:space="preserve">כלומר, החוק משאיר לבתי הדין </w:t>
      </w:r>
      <w:r w:rsidR="007717C6">
        <w:rPr>
          <w:rFonts w:ascii="David" w:hAnsi="David" w:cs="David" w:hint="cs"/>
          <w:sz w:val="24"/>
          <w:szCs w:val="24"/>
          <w:rtl/>
        </w:rPr>
        <w:t>אוטונומי</w:t>
      </w:r>
      <w:r w:rsidR="007717C6">
        <w:rPr>
          <w:rFonts w:ascii="David" w:hAnsi="David" w:cs="David" w:hint="eastAsia"/>
          <w:sz w:val="24"/>
          <w:szCs w:val="24"/>
          <w:rtl/>
        </w:rPr>
        <w:t>ה</w:t>
      </w:r>
      <w:r w:rsidR="00D82764">
        <w:rPr>
          <w:rFonts w:ascii="David" w:hAnsi="David" w:cs="David" w:hint="cs"/>
          <w:sz w:val="24"/>
          <w:szCs w:val="24"/>
          <w:rtl/>
        </w:rPr>
        <w:t xml:space="preserve"> בנוגע לעילות שצריכות להתקיים</w:t>
      </w:r>
      <w:r w:rsidR="007717C6">
        <w:rPr>
          <w:rFonts w:ascii="David" w:hAnsi="David" w:cs="David" w:hint="cs"/>
          <w:sz w:val="24"/>
          <w:szCs w:val="24"/>
          <w:rtl/>
        </w:rPr>
        <w:t xml:space="preserve">. </w:t>
      </w:r>
      <w:r w:rsidR="00C6481A" w:rsidRPr="00AC4A73">
        <w:rPr>
          <w:rFonts w:ascii="David" w:hAnsi="David" w:cs="David" w:hint="cs"/>
          <w:sz w:val="24"/>
          <w:szCs w:val="24"/>
          <w:rtl/>
        </w:rPr>
        <w:t xml:space="preserve">אבל ביהדות </w:t>
      </w:r>
      <w:r w:rsidR="00D82764">
        <w:rPr>
          <w:rFonts w:ascii="David" w:hAnsi="David" w:cs="David" w:hint="cs"/>
          <w:sz w:val="24"/>
          <w:szCs w:val="24"/>
          <w:rtl/>
        </w:rPr>
        <w:t>העילות ל</w:t>
      </w:r>
      <w:r w:rsidR="007717C6" w:rsidRPr="00AC4A73">
        <w:rPr>
          <w:rFonts w:ascii="David" w:hAnsi="David" w:cs="David" w:hint="cs"/>
          <w:sz w:val="24"/>
          <w:szCs w:val="24"/>
          <w:rtl/>
        </w:rPr>
        <w:t xml:space="preserve">קבלת </w:t>
      </w:r>
      <w:r w:rsidR="00C6481A" w:rsidRPr="00AC4A73">
        <w:rPr>
          <w:rFonts w:ascii="David" w:hAnsi="David" w:cs="David" w:hint="cs"/>
          <w:sz w:val="24"/>
          <w:szCs w:val="24"/>
          <w:rtl/>
        </w:rPr>
        <w:t>ההיתר משתנ</w:t>
      </w:r>
      <w:r w:rsidR="00D82764">
        <w:rPr>
          <w:rFonts w:ascii="David" w:hAnsi="David" w:cs="David" w:hint="cs"/>
          <w:sz w:val="24"/>
          <w:szCs w:val="24"/>
          <w:rtl/>
        </w:rPr>
        <w:t>ות</w:t>
      </w:r>
      <w:r w:rsidR="00C6481A" w:rsidRPr="00AC4A73">
        <w:rPr>
          <w:rFonts w:ascii="David" w:hAnsi="David" w:cs="David" w:hint="cs"/>
          <w:sz w:val="24"/>
          <w:szCs w:val="24"/>
          <w:rtl/>
        </w:rPr>
        <w:t xml:space="preserve"> לפי עדות. </w:t>
      </w:r>
    </w:p>
    <w:p w14:paraId="2C75EA3A" w14:textId="7B5F1BEB" w:rsidR="00D72014" w:rsidRPr="002A5DE4" w:rsidRDefault="007F0D68" w:rsidP="00C20A29">
      <w:pPr>
        <w:pStyle w:val="a3"/>
        <w:numPr>
          <w:ilvl w:val="0"/>
          <w:numId w:val="35"/>
        </w:numPr>
        <w:spacing w:line="360" w:lineRule="auto"/>
        <w:ind w:left="1276"/>
        <w:jc w:val="both"/>
        <w:rPr>
          <w:rFonts w:ascii="David" w:hAnsi="David" w:cs="David"/>
          <w:sz w:val="24"/>
          <w:szCs w:val="24"/>
        </w:rPr>
      </w:pPr>
      <w:r w:rsidRPr="00B75AFE">
        <w:rPr>
          <w:rFonts w:ascii="David" w:hAnsi="David" w:cs="David" w:hint="cs"/>
          <w:sz w:val="24"/>
          <w:szCs w:val="24"/>
          <w:u w:val="single"/>
          <w:rtl/>
        </w:rPr>
        <w:t xml:space="preserve">בעבר, נשיא ביה"ד האזורי היה </w:t>
      </w:r>
      <w:r w:rsidR="00AF1FDF" w:rsidRPr="00B75AFE">
        <w:rPr>
          <w:rFonts w:ascii="David" w:hAnsi="David" w:cs="David" w:hint="cs"/>
          <w:sz w:val="24"/>
          <w:szCs w:val="24"/>
          <w:u w:val="single"/>
          <w:rtl/>
        </w:rPr>
        <w:t>רב</w:t>
      </w:r>
      <w:r w:rsidRPr="00B75AFE">
        <w:rPr>
          <w:rFonts w:ascii="David" w:hAnsi="David" w:cs="David" w:hint="cs"/>
          <w:sz w:val="24"/>
          <w:szCs w:val="24"/>
          <w:u w:val="single"/>
          <w:rtl/>
        </w:rPr>
        <w:t xml:space="preserve"> אשכנזי</w:t>
      </w:r>
      <w:r w:rsidR="00AF1FDF" w:rsidRPr="00D542FE">
        <w:rPr>
          <w:rFonts w:ascii="David" w:hAnsi="David" w:cs="David" w:hint="cs"/>
          <w:sz w:val="24"/>
          <w:szCs w:val="24"/>
          <w:rtl/>
        </w:rPr>
        <w:t xml:space="preserve">, ולכן </w:t>
      </w:r>
      <w:r w:rsidR="00CD5445">
        <w:rPr>
          <w:rFonts w:ascii="David" w:hAnsi="David" w:cs="David" w:hint="cs"/>
          <w:sz w:val="24"/>
          <w:szCs w:val="24"/>
          <w:rtl/>
        </w:rPr>
        <w:t xml:space="preserve">כל בתי הדין פסקו לפי </w:t>
      </w:r>
      <w:r w:rsidR="00AF1FDF" w:rsidRPr="00D542FE">
        <w:rPr>
          <w:rFonts w:ascii="David" w:hAnsi="David" w:cs="David" w:hint="cs"/>
          <w:sz w:val="24"/>
          <w:szCs w:val="24"/>
          <w:rtl/>
        </w:rPr>
        <w:t>הכללים האשכנזיים (גם על המזרחי</w:t>
      </w:r>
      <w:r w:rsidR="00CD5445">
        <w:rPr>
          <w:rFonts w:ascii="David" w:hAnsi="David" w:cs="David" w:hint="cs"/>
          <w:sz w:val="24"/>
          <w:szCs w:val="24"/>
          <w:rtl/>
        </w:rPr>
        <w:t>י</w:t>
      </w:r>
      <w:r w:rsidR="00AF1FDF" w:rsidRPr="00D542FE">
        <w:rPr>
          <w:rFonts w:ascii="David" w:hAnsi="David" w:cs="David" w:hint="cs"/>
          <w:sz w:val="24"/>
          <w:szCs w:val="24"/>
          <w:rtl/>
        </w:rPr>
        <w:t xml:space="preserve">ם). </w:t>
      </w:r>
      <w:r w:rsidR="00F52310" w:rsidRPr="00D542FE">
        <w:rPr>
          <w:rFonts w:ascii="David" w:hAnsi="David" w:cs="David" w:hint="cs"/>
          <w:sz w:val="24"/>
          <w:szCs w:val="24"/>
          <w:rtl/>
        </w:rPr>
        <w:t>רטוריקה של אחדות ישראל</w:t>
      </w:r>
      <w:r w:rsidR="00D82764">
        <w:rPr>
          <w:rFonts w:ascii="David" w:hAnsi="David" w:cs="David" w:hint="cs"/>
          <w:sz w:val="24"/>
          <w:szCs w:val="24"/>
          <w:rtl/>
        </w:rPr>
        <w:t xml:space="preserve">. אך המסורת האשכנזית </w:t>
      </w:r>
      <w:r w:rsidR="00D82764" w:rsidRPr="00D82764">
        <w:rPr>
          <w:rFonts w:ascii="David" w:hAnsi="David" w:cs="David"/>
          <w:sz w:val="24"/>
          <w:szCs w:val="24"/>
          <w:rtl/>
        </w:rPr>
        <w:t>לא מספקת הרבה עילות לקבלת ה</w:t>
      </w:r>
      <w:r w:rsidR="00D82764">
        <w:rPr>
          <w:rFonts w:ascii="David" w:hAnsi="David" w:cs="David" w:hint="cs"/>
          <w:sz w:val="24"/>
          <w:szCs w:val="24"/>
          <w:rtl/>
        </w:rPr>
        <w:t>ה</w:t>
      </w:r>
      <w:r w:rsidR="00D82764" w:rsidRPr="00D82764">
        <w:rPr>
          <w:rFonts w:ascii="David" w:hAnsi="David" w:cs="David"/>
          <w:sz w:val="24"/>
          <w:szCs w:val="24"/>
          <w:rtl/>
        </w:rPr>
        <w:t>יתר</w:t>
      </w:r>
      <w:r w:rsidR="00F52310" w:rsidRPr="00D542FE">
        <w:rPr>
          <w:rFonts w:ascii="David" w:hAnsi="David" w:cs="David" w:hint="cs"/>
          <w:sz w:val="24"/>
          <w:szCs w:val="24"/>
          <w:rtl/>
        </w:rPr>
        <w:t>.</w:t>
      </w:r>
      <w:r w:rsidR="0029702D" w:rsidRPr="00D542FE">
        <w:rPr>
          <w:rFonts w:ascii="David" w:hAnsi="David" w:cs="David" w:hint="cs"/>
          <w:sz w:val="24"/>
          <w:szCs w:val="24"/>
          <w:rtl/>
        </w:rPr>
        <w:t xml:space="preserve"> </w:t>
      </w:r>
      <w:r w:rsidR="002F6674" w:rsidRPr="002A5DE4">
        <w:rPr>
          <w:rFonts w:ascii="David" w:hAnsi="David" w:cs="David"/>
          <w:sz w:val="24"/>
          <w:szCs w:val="24"/>
          <w:u w:val="single"/>
          <w:rtl/>
        </w:rPr>
        <w:t>כאשר הרב עובדיה יוסף כיהן ברבנות</w:t>
      </w:r>
      <w:r w:rsidR="002F6674" w:rsidRPr="002A5DE4">
        <w:rPr>
          <w:rFonts w:ascii="David" w:hAnsi="David" w:cs="David"/>
          <w:sz w:val="24"/>
          <w:szCs w:val="24"/>
          <w:rtl/>
        </w:rPr>
        <w:t xml:space="preserve">, הוא שינה את המצב, </w:t>
      </w:r>
      <w:r w:rsidR="00FC1610" w:rsidRPr="002A5DE4">
        <w:rPr>
          <w:rFonts w:ascii="David" w:hAnsi="David" w:cs="David" w:hint="cs"/>
          <w:sz w:val="24"/>
          <w:szCs w:val="24"/>
          <w:rtl/>
        </w:rPr>
        <w:t xml:space="preserve">הוא פיתח אידיאולוגיה פלורליסטית לפיה כל אחד יתנהל עפ"י המסורת של העדה שלו. בכך </w:t>
      </w:r>
      <w:r w:rsidR="002F6674" w:rsidRPr="002A5DE4">
        <w:rPr>
          <w:rFonts w:ascii="David" w:hAnsi="David" w:cs="David"/>
          <w:sz w:val="24"/>
          <w:szCs w:val="24"/>
          <w:rtl/>
        </w:rPr>
        <w:t>הפריד בין המסורת הספרדית ל</w:t>
      </w:r>
      <w:r w:rsidR="00FC1610" w:rsidRPr="002A5DE4">
        <w:rPr>
          <w:rFonts w:ascii="David" w:hAnsi="David" w:cs="David" w:hint="cs"/>
          <w:sz w:val="24"/>
          <w:szCs w:val="24"/>
          <w:rtl/>
        </w:rPr>
        <w:t>דת ה</w:t>
      </w:r>
      <w:r w:rsidR="002F6674" w:rsidRPr="002A5DE4">
        <w:rPr>
          <w:rFonts w:ascii="David" w:hAnsi="David" w:cs="David"/>
          <w:sz w:val="24"/>
          <w:szCs w:val="24"/>
          <w:rtl/>
        </w:rPr>
        <w:t>יהודית</w:t>
      </w:r>
      <w:r w:rsidR="002F6674" w:rsidRPr="002A5DE4">
        <w:rPr>
          <w:rFonts w:ascii="David" w:hAnsi="David" w:cs="David" w:hint="cs"/>
          <w:sz w:val="24"/>
          <w:szCs w:val="24"/>
          <w:rtl/>
        </w:rPr>
        <w:t>.</w:t>
      </w:r>
      <w:r w:rsidR="00FC1610" w:rsidRPr="002A5DE4">
        <w:rPr>
          <w:rFonts w:ascii="David" w:hAnsi="David" w:cs="David" w:hint="cs"/>
          <w:sz w:val="24"/>
          <w:szCs w:val="24"/>
          <w:rtl/>
        </w:rPr>
        <w:t xml:space="preserve"> </w:t>
      </w:r>
      <w:r w:rsidR="00B75AFE" w:rsidRPr="002A5DE4">
        <w:rPr>
          <w:rFonts w:ascii="David" w:hAnsi="David" w:cs="David" w:hint="cs"/>
          <w:sz w:val="24"/>
          <w:szCs w:val="24"/>
          <w:rtl/>
        </w:rPr>
        <w:t xml:space="preserve">מה </w:t>
      </w:r>
      <w:proofErr w:type="spellStart"/>
      <w:r w:rsidR="00B75AFE" w:rsidRPr="002A5DE4">
        <w:rPr>
          <w:rFonts w:ascii="David" w:hAnsi="David" w:cs="David" w:hint="cs"/>
          <w:sz w:val="24"/>
          <w:szCs w:val="24"/>
          <w:rtl/>
        </w:rPr>
        <w:t>שאיפשר</w:t>
      </w:r>
      <w:proofErr w:type="spellEnd"/>
      <w:r w:rsidR="00FC1610" w:rsidRPr="002A5DE4">
        <w:rPr>
          <w:rFonts w:ascii="David" w:hAnsi="David" w:cs="David"/>
          <w:sz w:val="24"/>
          <w:szCs w:val="24"/>
          <w:rtl/>
        </w:rPr>
        <w:t xml:space="preserve"> </w:t>
      </w:r>
      <w:r w:rsidR="00B75AFE" w:rsidRPr="002A5DE4">
        <w:rPr>
          <w:rFonts w:ascii="David" w:hAnsi="David" w:cs="David" w:hint="cs"/>
          <w:sz w:val="24"/>
          <w:szCs w:val="24"/>
          <w:rtl/>
        </w:rPr>
        <w:t>ל</w:t>
      </w:r>
      <w:r w:rsidR="00FC1610" w:rsidRPr="002A5DE4">
        <w:rPr>
          <w:rFonts w:ascii="David" w:hAnsi="David" w:cs="David"/>
          <w:sz w:val="24"/>
          <w:szCs w:val="24"/>
          <w:rtl/>
        </w:rPr>
        <w:t xml:space="preserve">ספרדים </w:t>
      </w:r>
      <w:r w:rsidR="00B75AFE" w:rsidRPr="002A5DE4">
        <w:rPr>
          <w:rFonts w:ascii="David" w:hAnsi="David" w:cs="David" w:hint="cs"/>
          <w:sz w:val="24"/>
          <w:szCs w:val="24"/>
          <w:rtl/>
        </w:rPr>
        <w:t>להחיל</w:t>
      </w:r>
      <w:r w:rsidR="00FC1610" w:rsidRPr="002A5DE4">
        <w:rPr>
          <w:rFonts w:ascii="David" w:hAnsi="David" w:cs="David"/>
          <w:sz w:val="24"/>
          <w:szCs w:val="24"/>
          <w:rtl/>
        </w:rPr>
        <w:t xml:space="preserve"> עילות רבות יותר לקבלת היתר</w:t>
      </w:r>
      <w:r w:rsidR="00FC1610" w:rsidRPr="002A5DE4">
        <w:rPr>
          <w:rFonts w:ascii="David" w:hAnsi="David" w:cs="David" w:hint="cs"/>
          <w:sz w:val="24"/>
          <w:szCs w:val="24"/>
          <w:rtl/>
        </w:rPr>
        <w:t>.</w:t>
      </w:r>
      <w:r w:rsidR="002A5DE4" w:rsidRPr="002A5DE4">
        <w:rPr>
          <w:rFonts w:ascii="David" w:hAnsi="David" w:cs="David" w:hint="cs"/>
          <w:sz w:val="24"/>
          <w:szCs w:val="24"/>
          <w:rtl/>
        </w:rPr>
        <w:t xml:space="preserve"> </w:t>
      </w:r>
      <w:r w:rsidR="00CD035A" w:rsidRPr="002A5DE4">
        <w:rPr>
          <w:rFonts w:ascii="David" w:hAnsi="David" w:cs="David" w:hint="cs"/>
          <w:sz w:val="24"/>
          <w:szCs w:val="24"/>
          <w:rtl/>
        </w:rPr>
        <w:t xml:space="preserve">כעת, </w:t>
      </w:r>
      <w:r w:rsidR="00D72014" w:rsidRPr="002A5DE4">
        <w:rPr>
          <w:rFonts w:ascii="David" w:hAnsi="David" w:cs="David"/>
          <w:sz w:val="24"/>
          <w:szCs w:val="24"/>
          <w:rtl/>
        </w:rPr>
        <w:t>הן אשכנזים והן ספרדים יכולים ללכת לפי הפסיקה הספרדית ולקבל היתר נישואין במגוון רחב יותר של עילות</w:t>
      </w:r>
      <w:r w:rsidR="00B02BCF" w:rsidRPr="002A5DE4">
        <w:rPr>
          <w:rFonts w:ascii="David" w:hAnsi="David" w:cs="David" w:hint="cs"/>
          <w:sz w:val="24"/>
          <w:szCs w:val="24"/>
          <w:rtl/>
        </w:rPr>
        <w:t>.</w:t>
      </w:r>
    </w:p>
    <w:p w14:paraId="70A7FE4A" w14:textId="0125663C" w:rsidR="00E516DC" w:rsidRPr="002A5DE4" w:rsidRDefault="00AC1477" w:rsidP="00C20A29">
      <w:pPr>
        <w:pStyle w:val="a3"/>
        <w:numPr>
          <w:ilvl w:val="0"/>
          <w:numId w:val="35"/>
        </w:numPr>
        <w:spacing w:line="360" w:lineRule="auto"/>
        <w:ind w:left="1276"/>
        <w:jc w:val="both"/>
        <w:rPr>
          <w:rFonts w:ascii="David" w:hAnsi="David" w:cs="David"/>
          <w:sz w:val="24"/>
          <w:szCs w:val="24"/>
        </w:rPr>
      </w:pPr>
      <w:r w:rsidRPr="00B02BCF">
        <w:rPr>
          <w:rFonts w:ascii="David" w:hAnsi="David" w:cs="David" w:hint="cs"/>
          <w:sz w:val="24"/>
          <w:szCs w:val="24"/>
          <w:u w:val="single"/>
          <w:rtl/>
        </w:rPr>
        <w:t>מה בנוגע לאמות מידה אזרחיות</w:t>
      </w:r>
      <w:r w:rsidRPr="00960D2E">
        <w:rPr>
          <w:rFonts w:ascii="David" w:hAnsi="David" w:cs="David" w:hint="cs"/>
          <w:sz w:val="24"/>
          <w:szCs w:val="24"/>
          <w:rtl/>
        </w:rPr>
        <w:t>?</w:t>
      </w:r>
      <w:r w:rsidR="00706CAA" w:rsidRPr="00D542FE">
        <w:rPr>
          <w:rFonts w:ascii="David" w:hAnsi="David" w:cs="David" w:hint="cs"/>
          <w:sz w:val="24"/>
          <w:szCs w:val="24"/>
          <w:rtl/>
        </w:rPr>
        <w:t xml:space="preserve"> </w:t>
      </w:r>
      <w:r w:rsidR="002A5DE4">
        <w:rPr>
          <w:rFonts w:ascii="David" w:hAnsi="David" w:cs="David" w:hint="cs"/>
          <w:sz w:val="24"/>
          <w:szCs w:val="24"/>
          <w:rtl/>
        </w:rPr>
        <w:t xml:space="preserve"> </w:t>
      </w:r>
      <w:r w:rsidR="005B51F4" w:rsidRPr="002A5DE4">
        <w:rPr>
          <w:rFonts w:ascii="David" w:hAnsi="David" w:cs="David" w:hint="cs"/>
          <w:i/>
          <w:iCs/>
          <w:sz w:val="24"/>
          <w:szCs w:val="24"/>
          <w:shd w:val="clear" w:color="auto" w:fill="D9E2F3" w:themeFill="accent1" w:themeFillTint="33"/>
          <w:rtl/>
        </w:rPr>
        <w:t xml:space="preserve">פרשת </w:t>
      </w:r>
      <w:proofErr w:type="spellStart"/>
      <w:r w:rsidR="005B51F4" w:rsidRPr="002A5DE4">
        <w:rPr>
          <w:rFonts w:ascii="David" w:hAnsi="David" w:cs="David" w:hint="cs"/>
          <w:i/>
          <w:iCs/>
          <w:sz w:val="24"/>
          <w:szCs w:val="24"/>
          <w:shd w:val="clear" w:color="auto" w:fill="D9E2F3" w:themeFill="accent1" w:themeFillTint="33"/>
          <w:rtl/>
        </w:rPr>
        <w:t>שטריי</w:t>
      </w:r>
      <w:r w:rsidR="00B02BCF" w:rsidRPr="002A5DE4">
        <w:rPr>
          <w:rFonts w:ascii="David" w:hAnsi="David" w:cs="David" w:hint="cs"/>
          <w:i/>
          <w:iCs/>
          <w:sz w:val="24"/>
          <w:szCs w:val="24"/>
          <w:shd w:val="clear" w:color="auto" w:fill="D9E2F3" w:themeFill="accent1" w:themeFillTint="33"/>
          <w:rtl/>
        </w:rPr>
        <w:t>ט</w:t>
      </w:r>
      <w:proofErr w:type="spellEnd"/>
      <w:r w:rsidR="005B51F4" w:rsidRPr="002A5DE4">
        <w:rPr>
          <w:rFonts w:ascii="David" w:hAnsi="David" w:cs="David" w:hint="cs"/>
          <w:sz w:val="24"/>
          <w:szCs w:val="24"/>
          <w:rtl/>
        </w:rPr>
        <w:t xml:space="preserve">- </w:t>
      </w:r>
      <w:r w:rsidR="00960D2E" w:rsidRPr="002A5DE4">
        <w:rPr>
          <w:rFonts w:ascii="David" w:hAnsi="David" w:cs="David" w:hint="cs"/>
          <w:sz w:val="24"/>
          <w:szCs w:val="24"/>
          <w:rtl/>
        </w:rPr>
        <w:t>נטען ש</w:t>
      </w:r>
      <w:r w:rsidR="00706CAA" w:rsidRPr="002A5DE4">
        <w:rPr>
          <w:rFonts w:ascii="David" w:hAnsi="David" w:cs="David" w:hint="cs"/>
          <w:sz w:val="24"/>
          <w:szCs w:val="24"/>
          <w:rtl/>
        </w:rPr>
        <w:t>ביגמיה זה דבר רע ולכן צריך לצמצם אותו</w:t>
      </w:r>
      <w:r w:rsidR="009E028E" w:rsidRPr="002A5DE4">
        <w:rPr>
          <w:rFonts w:ascii="David" w:hAnsi="David" w:cs="David" w:hint="cs"/>
          <w:sz w:val="24"/>
          <w:szCs w:val="24"/>
          <w:rtl/>
        </w:rPr>
        <w:t xml:space="preserve">. </w:t>
      </w:r>
      <w:r w:rsidR="002B1B6A" w:rsidRPr="002A5DE4">
        <w:rPr>
          <w:rFonts w:ascii="David" w:hAnsi="David" w:cs="David" w:hint="cs"/>
          <w:sz w:val="24"/>
          <w:szCs w:val="24"/>
          <w:rtl/>
        </w:rPr>
        <w:t>כדי להגביל</w:t>
      </w:r>
      <w:r w:rsidR="002B1B6A" w:rsidRPr="002A5DE4">
        <w:rPr>
          <w:rFonts w:ascii="David" w:hAnsi="David" w:cs="David"/>
          <w:sz w:val="24"/>
          <w:szCs w:val="24"/>
          <w:rtl/>
        </w:rPr>
        <w:t xml:space="preserve"> את האפשרות לקבל היתר נישואין</w:t>
      </w:r>
      <w:r w:rsidR="002B1B6A" w:rsidRPr="002A5DE4">
        <w:rPr>
          <w:rFonts w:ascii="David" w:hAnsi="David" w:cs="David" w:hint="cs"/>
          <w:sz w:val="24"/>
          <w:szCs w:val="24"/>
          <w:rtl/>
        </w:rPr>
        <w:t xml:space="preserve">, </w:t>
      </w:r>
      <w:r w:rsidR="00E20751" w:rsidRPr="002A5DE4">
        <w:rPr>
          <w:rFonts w:ascii="David" w:hAnsi="David" w:cs="David" w:hint="cs"/>
          <w:sz w:val="24"/>
          <w:szCs w:val="24"/>
          <w:rtl/>
        </w:rPr>
        <w:t>נקבע</w:t>
      </w:r>
      <w:r w:rsidR="00AA4E50" w:rsidRPr="002A5DE4">
        <w:rPr>
          <w:rFonts w:ascii="David" w:hAnsi="David" w:cs="David" w:hint="cs"/>
          <w:sz w:val="24"/>
          <w:szCs w:val="24"/>
          <w:rtl/>
        </w:rPr>
        <w:t xml:space="preserve"> שבנוסף</w:t>
      </w:r>
      <w:r w:rsidR="00960D2E" w:rsidRPr="002A5DE4">
        <w:rPr>
          <w:rFonts w:ascii="David" w:hAnsi="David" w:cs="David"/>
          <w:sz w:val="24"/>
          <w:szCs w:val="24"/>
          <w:rtl/>
        </w:rPr>
        <w:t xml:space="preserve"> </w:t>
      </w:r>
      <w:r w:rsidR="00AA4E50" w:rsidRPr="002A5DE4">
        <w:rPr>
          <w:rFonts w:ascii="David" w:hAnsi="David" w:cs="David" w:hint="cs"/>
          <w:sz w:val="24"/>
          <w:szCs w:val="24"/>
          <w:rtl/>
        </w:rPr>
        <w:t xml:space="preserve">לעילות הדתיות שצריכות להתקיים לפי </w:t>
      </w:r>
      <w:r w:rsidR="00960D2E" w:rsidRPr="002A5DE4">
        <w:rPr>
          <w:rFonts w:ascii="David" w:hAnsi="David" w:cs="David"/>
          <w:sz w:val="24"/>
          <w:szCs w:val="24"/>
          <w:rtl/>
        </w:rPr>
        <w:t>ס</w:t>
      </w:r>
      <w:r w:rsidR="00AA4E50" w:rsidRPr="002A5DE4">
        <w:rPr>
          <w:rFonts w:ascii="David" w:hAnsi="David" w:cs="David" w:hint="cs"/>
          <w:sz w:val="24"/>
          <w:szCs w:val="24"/>
          <w:rtl/>
        </w:rPr>
        <w:t>'</w:t>
      </w:r>
      <w:r w:rsidR="00960D2E" w:rsidRPr="002A5DE4">
        <w:rPr>
          <w:rFonts w:ascii="David" w:hAnsi="David" w:cs="David"/>
          <w:sz w:val="24"/>
          <w:szCs w:val="24"/>
          <w:rtl/>
        </w:rPr>
        <w:t>179</w:t>
      </w:r>
      <w:r w:rsidR="00AA4E50" w:rsidRPr="002A5DE4">
        <w:rPr>
          <w:rFonts w:ascii="David" w:hAnsi="David" w:cs="David" w:hint="cs"/>
          <w:sz w:val="24"/>
          <w:szCs w:val="24"/>
          <w:rtl/>
        </w:rPr>
        <w:t>, צריך לקיים גם</w:t>
      </w:r>
      <w:r w:rsidR="00960D2E" w:rsidRPr="002A5DE4">
        <w:rPr>
          <w:rFonts w:ascii="David" w:hAnsi="David" w:cs="David"/>
          <w:sz w:val="24"/>
          <w:szCs w:val="24"/>
          <w:rtl/>
        </w:rPr>
        <w:t xml:space="preserve"> עילות אזרחיות: (א) נעדרות; (ב)</w:t>
      </w:r>
      <w:r w:rsidR="002B1B6A" w:rsidRPr="002A5DE4">
        <w:rPr>
          <w:rFonts w:ascii="David" w:hAnsi="David" w:cs="David" w:hint="cs"/>
          <w:sz w:val="24"/>
          <w:szCs w:val="24"/>
          <w:rtl/>
        </w:rPr>
        <w:t xml:space="preserve">כשירות- </w:t>
      </w:r>
      <w:r w:rsidR="00960D2E" w:rsidRPr="002A5DE4">
        <w:rPr>
          <w:rFonts w:ascii="David" w:hAnsi="David" w:cs="David"/>
          <w:sz w:val="24"/>
          <w:szCs w:val="24"/>
          <w:rtl/>
        </w:rPr>
        <w:t>מוגבלות שכלית</w:t>
      </w:r>
      <w:r w:rsidR="002B1B6A" w:rsidRPr="002A5DE4">
        <w:rPr>
          <w:rFonts w:ascii="David" w:hAnsi="David" w:cs="David" w:hint="cs"/>
          <w:sz w:val="24"/>
          <w:szCs w:val="24"/>
          <w:rtl/>
        </w:rPr>
        <w:t>/פיזית.</w:t>
      </w:r>
      <w:r w:rsidR="00960D2E" w:rsidRPr="002A5DE4">
        <w:rPr>
          <w:rFonts w:ascii="David" w:hAnsi="David" w:cs="David" w:hint="cs"/>
          <w:i/>
          <w:iCs/>
          <w:sz w:val="24"/>
          <w:szCs w:val="24"/>
          <w:rtl/>
        </w:rPr>
        <w:t xml:space="preserve"> </w:t>
      </w:r>
      <w:r w:rsidR="009E028E" w:rsidRPr="002A5DE4">
        <w:rPr>
          <w:rFonts w:ascii="David" w:hAnsi="David" w:cs="David" w:hint="cs"/>
          <w:i/>
          <w:iCs/>
          <w:sz w:val="24"/>
          <w:szCs w:val="24"/>
          <w:shd w:val="clear" w:color="auto" w:fill="D9E2F3" w:themeFill="accent1" w:themeFillTint="33"/>
          <w:rtl/>
        </w:rPr>
        <w:t xml:space="preserve">פרשת </w:t>
      </w:r>
      <w:proofErr w:type="spellStart"/>
      <w:r w:rsidR="009E028E" w:rsidRPr="002A5DE4">
        <w:rPr>
          <w:rFonts w:ascii="David" w:hAnsi="David" w:cs="David" w:hint="cs"/>
          <w:i/>
          <w:iCs/>
          <w:sz w:val="24"/>
          <w:szCs w:val="24"/>
          <w:shd w:val="clear" w:color="auto" w:fill="D9E2F3" w:themeFill="accent1" w:themeFillTint="33"/>
          <w:rtl/>
        </w:rPr>
        <w:t>ברו</w:t>
      </w:r>
      <w:r w:rsidR="003864F8" w:rsidRPr="002A5DE4">
        <w:rPr>
          <w:rFonts w:ascii="David" w:hAnsi="David" w:cs="David" w:hint="cs"/>
          <w:i/>
          <w:iCs/>
          <w:sz w:val="24"/>
          <w:szCs w:val="24"/>
          <w:shd w:val="clear" w:color="auto" w:fill="D9E2F3" w:themeFill="accent1" w:themeFillTint="33"/>
          <w:rtl/>
        </w:rPr>
        <w:t>דו</w:t>
      </w:r>
      <w:r w:rsidR="009E028E" w:rsidRPr="002A5DE4">
        <w:rPr>
          <w:rFonts w:ascii="David" w:hAnsi="David" w:cs="David" w:hint="cs"/>
          <w:i/>
          <w:iCs/>
          <w:sz w:val="24"/>
          <w:szCs w:val="24"/>
          <w:shd w:val="clear" w:color="auto" w:fill="D9E2F3" w:themeFill="accent1" w:themeFillTint="33"/>
          <w:rtl/>
        </w:rPr>
        <w:t>נסקי</w:t>
      </w:r>
      <w:proofErr w:type="spellEnd"/>
      <w:r w:rsidR="009E028E" w:rsidRPr="002A5DE4">
        <w:rPr>
          <w:rFonts w:ascii="David" w:hAnsi="David" w:cs="David" w:hint="cs"/>
          <w:sz w:val="24"/>
          <w:szCs w:val="24"/>
          <w:rtl/>
        </w:rPr>
        <w:t>- העליון</w:t>
      </w:r>
      <w:r w:rsidR="00AA752E">
        <w:rPr>
          <w:rFonts w:ascii="David" w:hAnsi="David" w:cs="David" w:hint="cs"/>
          <w:sz w:val="24"/>
          <w:szCs w:val="24"/>
          <w:rtl/>
        </w:rPr>
        <w:t xml:space="preserve"> </w:t>
      </w:r>
      <w:r w:rsidR="00AA752E" w:rsidRPr="002A5DE4">
        <w:rPr>
          <w:rFonts w:ascii="David" w:hAnsi="David" w:cs="David" w:hint="cs"/>
          <w:sz w:val="24"/>
          <w:szCs w:val="24"/>
          <w:rtl/>
        </w:rPr>
        <w:t>אומר שיכולות להיות עוד עילות עצמאיות</w:t>
      </w:r>
      <w:r w:rsidR="00AA752E">
        <w:rPr>
          <w:rFonts w:ascii="David" w:hAnsi="David" w:cs="David" w:hint="cs"/>
          <w:sz w:val="24"/>
          <w:szCs w:val="24"/>
          <w:rtl/>
        </w:rPr>
        <w:t xml:space="preserve"> </w:t>
      </w:r>
      <w:r w:rsidR="00AA752E" w:rsidRPr="00AA752E">
        <w:rPr>
          <w:rFonts w:ascii="David" w:hAnsi="David" w:cs="David"/>
          <w:sz w:val="24"/>
          <w:szCs w:val="24"/>
          <w:rtl/>
        </w:rPr>
        <w:t xml:space="preserve">מלבד העילות שנקבעו בפס"ד </w:t>
      </w:r>
      <w:proofErr w:type="spellStart"/>
      <w:r w:rsidR="00AA752E" w:rsidRPr="00AA752E">
        <w:rPr>
          <w:rFonts w:ascii="David" w:hAnsi="David" w:cs="David"/>
          <w:sz w:val="24"/>
          <w:szCs w:val="24"/>
          <w:rtl/>
        </w:rPr>
        <w:t>שטרייט</w:t>
      </w:r>
      <w:proofErr w:type="spellEnd"/>
      <w:r w:rsidR="00AA752E">
        <w:rPr>
          <w:rFonts w:ascii="David" w:hAnsi="David" w:cs="David" w:hint="cs"/>
          <w:sz w:val="24"/>
          <w:szCs w:val="24"/>
          <w:rtl/>
        </w:rPr>
        <w:t xml:space="preserve">, </w:t>
      </w:r>
      <w:r w:rsidR="00AA752E" w:rsidRPr="002A5DE4">
        <w:rPr>
          <w:rFonts w:ascii="David" w:hAnsi="David" w:cs="David" w:hint="cs"/>
          <w:sz w:val="24"/>
          <w:szCs w:val="24"/>
          <w:rtl/>
        </w:rPr>
        <w:t>אבל לא אומר מהן</w:t>
      </w:r>
      <w:r w:rsidR="00AA752E">
        <w:rPr>
          <w:rFonts w:ascii="David" w:hAnsi="David" w:cs="David" w:hint="cs"/>
          <w:sz w:val="24"/>
          <w:szCs w:val="24"/>
          <w:rtl/>
        </w:rPr>
        <w:t xml:space="preserve">. רק </w:t>
      </w:r>
      <w:r w:rsidR="009E028E" w:rsidRPr="002A5DE4">
        <w:rPr>
          <w:rFonts w:ascii="David" w:hAnsi="David" w:cs="David" w:hint="cs"/>
          <w:sz w:val="24"/>
          <w:szCs w:val="24"/>
          <w:rtl/>
        </w:rPr>
        <w:t>אומר ש</w:t>
      </w:r>
      <w:r w:rsidR="00AA752E">
        <w:rPr>
          <w:rFonts w:ascii="David" w:hAnsi="David" w:cs="David" w:hint="cs"/>
          <w:sz w:val="24"/>
          <w:szCs w:val="24"/>
          <w:rtl/>
        </w:rPr>
        <w:t xml:space="preserve">הן </w:t>
      </w:r>
      <w:r w:rsidR="009E028E" w:rsidRPr="002A5DE4">
        <w:rPr>
          <w:rFonts w:ascii="David" w:hAnsi="David" w:cs="David" w:hint="cs"/>
          <w:sz w:val="24"/>
          <w:szCs w:val="24"/>
          <w:rtl/>
        </w:rPr>
        <w:t>העילות היחידות</w:t>
      </w:r>
      <w:r w:rsidR="00AA752E">
        <w:rPr>
          <w:rFonts w:ascii="David" w:hAnsi="David" w:cs="David" w:hint="cs"/>
          <w:sz w:val="24"/>
          <w:szCs w:val="24"/>
          <w:rtl/>
        </w:rPr>
        <w:t xml:space="preserve"> שיקבל</w:t>
      </w:r>
      <w:r w:rsidR="00E516DC" w:rsidRPr="002A5DE4">
        <w:rPr>
          <w:rFonts w:ascii="David" w:hAnsi="David" w:cs="David" w:hint="cs"/>
          <w:sz w:val="24"/>
          <w:szCs w:val="24"/>
          <w:rtl/>
        </w:rPr>
        <w:t>.</w:t>
      </w:r>
    </w:p>
    <w:p w14:paraId="003C0014" w14:textId="77777777" w:rsidR="00976DDC" w:rsidRDefault="00AA752E" w:rsidP="00C20A29">
      <w:pPr>
        <w:pStyle w:val="a3"/>
        <w:numPr>
          <w:ilvl w:val="0"/>
          <w:numId w:val="33"/>
        </w:numPr>
        <w:spacing w:line="360" w:lineRule="auto"/>
        <w:ind w:left="425"/>
        <w:jc w:val="both"/>
        <w:rPr>
          <w:rFonts w:ascii="David" w:hAnsi="David" w:cs="David"/>
          <w:sz w:val="24"/>
          <w:szCs w:val="24"/>
        </w:rPr>
      </w:pPr>
      <w:r>
        <w:rPr>
          <w:rFonts w:ascii="David" w:hAnsi="David" w:cs="David" w:hint="cs"/>
          <w:b/>
          <w:bCs/>
          <w:sz w:val="24"/>
          <w:szCs w:val="24"/>
          <w:rtl/>
        </w:rPr>
        <w:t>קרבת משפחה:</w:t>
      </w:r>
      <w:r w:rsidR="000F55B9">
        <w:rPr>
          <w:rFonts w:ascii="David" w:hAnsi="David" w:cs="David" w:hint="cs"/>
          <w:b/>
          <w:bCs/>
          <w:sz w:val="24"/>
          <w:szCs w:val="24"/>
          <w:rtl/>
        </w:rPr>
        <w:t xml:space="preserve"> </w:t>
      </w:r>
      <w:r w:rsidR="000F55B9" w:rsidRPr="00AA752E">
        <w:rPr>
          <w:rFonts w:ascii="David" w:hAnsi="David" w:cs="David" w:hint="cs"/>
          <w:sz w:val="24"/>
          <w:szCs w:val="24"/>
          <w:rtl/>
        </w:rPr>
        <w:t>המשפט האזרחי לא מתערב בכלל</w:t>
      </w:r>
      <w:r w:rsidR="000F55B9">
        <w:rPr>
          <w:rFonts w:ascii="David" w:hAnsi="David" w:cs="David" w:hint="cs"/>
          <w:sz w:val="24"/>
          <w:szCs w:val="24"/>
          <w:rtl/>
        </w:rPr>
        <w:t>. אדרבה, לפי</w:t>
      </w:r>
      <w:r>
        <w:rPr>
          <w:rFonts w:ascii="David" w:hAnsi="David" w:cs="David" w:hint="cs"/>
          <w:b/>
          <w:bCs/>
          <w:sz w:val="24"/>
          <w:szCs w:val="24"/>
          <w:rtl/>
        </w:rPr>
        <w:t xml:space="preserve"> </w:t>
      </w:r>
      <w:r w:rsidR="00DC113E" w:rsidRPr="00AA752E">
        <w:rPr>
          <w:rFonts w:ascii="David" w:hAnsi="David" w:cs="David" w:hint="cs"/>
          <w:i/>
          <w:iCs/>
          <w:sz w:val="24"/>
          <w:szCs w:val="24"/>
          <w:highlight w:val="lightGray"/>
          <w:rtl/>
        </w:rPr>
        <w:t>חוק אימוץ נישואין</w:t>
      </w:r>
      <w:r w:rsidR="000F55B9">
        <w:rPr>
          <w:rFonts w:ascii="David" w:hAnsi="David" w:cs="David" w:hint="cs"/>
          <w:i/>
          <w:iCs/>
          <w:sz w:val="24"/>
          <w:szCs w:val="24"/>
          <w:rtl/>
        </w:rPr>
        <w:t xml:space="preserve"> </w:t>
      </w:r>
      <w:r w:rsidR="000F55B9" w:rsidRPr="000F55B9">
        <w:rPr>
          <w:rFonts w:ascii="David" w:hAnsi="David" w:cs="David"/>
          <w:sz w:val="24"/>
          <w:szCs w:val="24"/>
          <w:rtl/>
        </w:rPr>
        <w:t>האימוץ לא פוגע באפשרות להתחתן במשפחה המאמצת</w:t>
      </w:r>
      <w:r w:rsidR="00931353" w:rsidRPr="00AA752E">
        <w:rPr>
          <w:rFonts w:ascii="David" w:hAnsi="David" w:cs="David" w:hint="cs"/>
          <w:sz w:val="24"/>
          <w:szCs w:val="24"/>
          <w:rtl/>
        </w:rPr>
        <w:t xml:space="preserve">. </w:t>
      </w:r>
    </w:p>
    <w:p w14:paraId="61A9610E" w14:textId="260EB57E" w:rsidR="007E7BD0" w:rsidRDefault="00976DDC" w:rsidP="00C20A29">
      <w:pPr>
        <w:pStyle w:val="a3"/>
        <w:numPr>
          <w:ilvl w:val="0"/>
          <w:numId w:val="33"/>
        </w:numPr>
        <w:spacing w:line="360" w:lineRule="auto"/>
        <w:ind w:left="425"/>
        <w:jc w:val="both"/>
        <w:rPr>
          <w:rFonts w:ascii="David" w:hAnsi="David" w:cs="David"/>
          <w:sz w:val="24"/>
          <w:szCs w:val="24"/>
        </w:rPr>
      </w:pPr>
      <w:r>
        <w:rPr>
          <w:rFonts w:ascii="David" w:hAnsi="David" w:cs="David" w:hint="cs"/>
          <w:b/>
          <w:bCs/>
          <w:sz w:val="24"/>
          <w:szCs w:val="24"/>
          <w:rtl/>
        </w:rPr>
        <w:t xml:space="preserve">פומביות: </w:t>
      </w:r>
      <w:r w:rsidR="00CF52BC" w:rsidRPr="00176FED">
        <w:rPr>
          <w:rFonts w:ascii="David" w:hAnsi="David" w:cs="David" w:hint="cs"/>
          <w:i/>
          <w:iCs/>
          <w:sz w:val="24"/>
          <w:szCs w:val="24"/>
          <w:highlight w:val="lightGray"/>
          <w:rtl/>
        </w:rPr>
        <w:t>פק' הנישואין והגירושין</w:t>
      </w:r>
      <w:r w:rsidR="00176FED" w:rsidRPr="00176FED">
        <w:rPr>
          <w:rFonts w:ascii="David" w:hAnsi="David" w:cs="David"/>
          <w:color w:val="222222"/>
          <w:rtl/>
        </w:rPr>
        <w:t xml:space="preserve"> </w:t>
      </w:r>
      <w:r w:rsidR="00176FED" w:rsidRPr="00176FED">
        <w:rPr>
          <w:rFonts w:ascii="David" w:hAnsi="David" w:cs="David"/>
          <w:sz w:val="24"/>
          <w:szCs w:val="24"/>
          <w:rtl/>
        </w:rPr>
        <w:t>מסדירה את הפרוצדורה לנישואין</w:t>
      </w:r>
      <w:r w:rsidR="00176FED">
        <w:rPr>
          <w:rFonts w:ascii="David" w:hAnsi="David" w:cs="David" w:hint="cs"/>
          <w:sz w:val="24"/>
          <w:szCs w:val="24"/>
          <w:rtl/>
        </w:rPr>
        <w:t>.</w:t>
      </w:r>
      <w:r w:rsidR="00CF52BC" w:rsidRPr="00976DDC">
        <w:rPr>
          <w:rFonts w:ascii="David" w:hAnsi="David" w:cs="David" w:hint="cs"/>
          <w:sz w:val="24"/>
          <w:szCs w:val="24"/>
          <w:rtl/>
        </w:rPr>
        <w:t xml:space="preserve"> </w:t>
      </w:r>
      <w:r w:rsidR="00176FED">
        <w:rPr>
          <w:rFonts w:ascii="David" w:hAnsi="David" w:cs="David" w:hint="cs"/>
          <w:sz w:val="24"/>
          <w:szCs w:val="24"/>
          <w:rtl/>
        </w:rPr>
        <w:t>היא קובעת ש</w:t>
      </w:r>
      <w:r w:rsidR="001647EC" w:rsidRPr="00976DDC">
        <w:rPr>
          <w:rFonts w:ascii="David" w:hAnsi="David" w:cs="David" w:hint="cs"/>
          <w:sz w:val="24"/>
          <w:szCs w:val="24"/>
          <w:rtl/>
        </w:rPr>
        <w:t xml:space="preserve">צריכה להיות רשות שרושמת את הנישואין. </w:t>
      </w:r>
      <w:r w:rsidR="00EB473B" w:rsidRPr="00EB473B">
        <w:rPr>
          <w:rFonts w:ascii="David" w:hAnsi="David" w:cs="David"/>
          <w:sz w:val="24"/>
          <w:szCs w:val="24"/>
          <w:rtl/>
        </w:rPr>
        <w:t xml:space="preserve">לפיה יש שתי פרוצדורת שצריך לעבור; (1)רושם נישואין- </w:t>
      </w:r>
      <w:r w:rsidR="00EB473B" w:rsidRPr="00976DDC">
        <w:rPr>
          <w:rFonts w:ascii="David" w:hAnsi="David" w:cs="David" w:hint="cs"/>
          <w:sz w:val="24"/>
          <w:szCs w:val="24"/>
          <w:rtl/>
        </w:rPr>
        <w:t>אחראי על הרישום</w:t>
      </w:r>
      <w:r w:rsidR="00EB473B" w:rsidRPr="00EB473B">
        <w:rPr>
          <w:rFonts w:ascii="David" w:hAnsi="David" w:cs="David"/>
          <w:sz w:val="24"/>
          <w:szCs w:val="24"/>
          <w:rtl/>
        </w:rPr>
        <w:t xml:space="preserve"> </w:t>
      </w:r>
      <w:r w:rsidR="00EB473B">
        <w:rPr>
          <w:rFonts w:ascii="David" w:hAnsi="David" w:cs="David" w:hint="cs"/>
          <w:sz w:val="24"/>
          <w:szCs w:val="24"/>
          <w:rtl/>
        </w:rPr>
        <w:t xml:space="preserve">והוא </w:t>
      </w:r>
      <w:r w:rsidR="00EB473B" w:rsidRPr="00EB473B">
        <w:rPr>
          <w:rFonts w:ascii="David" w:hAnsi="David" w:cs="David"/>
          <w:sz w:val="24"/>
          <w:szCs w:val="24"/>
          <w:rtl/>
        </w:rPr>
        <w:t xml:space="preserve">עובד מדינה. (2) ועורך נישואין- </w:t>
      </w:r>
      <w:r w:rsidR="00EB473B" w:rsidRPr="00976DDC">
        <w:rPr>
          <w:rFonts w:ascii="David" w:hAnsi="David" w:cs="David" w:hint="cs"/>
          <w:sz w:val="24"/>
          <w:szCs w:val="24"/>
          <w:rtl/>
        </w:rPr>
        <w:t>לא חייב להיות מהמדינה</w:t>
      </w:r>
      <w:r w:rsidR="00EB473B" w:rsidRPr="00EB473B">
        <w:rPr>
          <w:rFonts w:ascii="David" w:hAnsi="David" w:cs="David"/>
          <w:sz w:val="24"/>
          <w:szCs w:val="24"/>
          <w:rtl/>
        </w:rPr>
        <w:t xml:space="preserve">, אך </w:t>
      </w:r>
      <w:r w:rsidR="00EB473B">
        <w:rPr>
          <w:rFonts w:ascii="David" w:hAnsi="David" w:cs="David" w:hint="cs"/>
          <w:sz w:val="24"/>
          <w:szCs w:val="24"/>
          <w:rtl/>
        </w:rPr>
        <w:t xml:space="preserve">הוא </w:t>
      </w:r>
      <w:r w:rsidR="00EB473B" w:rsidRPr="00EB473B">
        <w:rPr>
          <w:rFonts w:ascii="David" w:hAnsi="David" w:cs="David"/>
          <w:sz w:val="24"/>
          <w:szCs w:val="24"/>
          <w:rtl/>
        </w:rPr>
        <w:t>קיבל סמכות מהמדינה</w:t>
      </w:r>
      <w:r w:rsidR="00EB473B">
        <w:rPr>
          <w:rFonts w:ascii="David" w:hAnsi="David" w:cs="David" w:hint="cs"/>
          <w:sz w:val="24"/>
          <w:szCs w:val="24"/>
          <w:rtl/>
        </w:rPr>
        <w:t>, ש</w:t>
      </w:r>
      <w:r w:rsidR="00EB473B" w:rsidRPr="00976DDC">
        <w:rPr>
          <w:rFonts w:ascii="David" w:hAnsi="David" w:cs="David" w:hint="cs"/>
          <w:sz w:val="24"/>
          <w:szCs w:val="24"/>
          <w:rtl/>
        </w:rPr>
        <w:t>בודק אם ה</w:t>
      </w:r>
      <w:r w:rsidR="00EB473B">
        <w:rPr>
          <w:rFonts w:ascii="David" w:hAnsi="David" w:cs="David" w:hint="cs"/>
          <w:sz w:val="24"/>
          <w:szCs w:val="24"/>
          <w:rtl/>
        </w:rPr>
        <w:t>נישואין</w:t>
      </w:r>
      <w:r w:rsidR="00EB473B" w:rsidRPr="00976DDC">
        <w:rPr>
          <w:rFonts w:ascii="David" w:hAnsi="David" w:cs="David" w:hint="cs"/>
          <w:sz w:val="24"/>
          <w:szCs w:val="24"/>
          <w:rtl/>
        </w:rPr>
        <w:t xml:space="preserve"> היו כדין</w:t>
      </w:r>
      <w:r w:rsidR="00EB473B">
        <w:rPr>
          <w:rFonts w:ascii="David" w:hAnsi="David" w:cs="David" w:hint="cs"/>
          <w:sz w:val="24"/>
          <w:szCs w:val="24"/>
          <w:rtl/>
        </w:rPr>
        <w:t>.</w:t>
      </w:r>
      <w:r w:rsidR="007E7BD0">
        <w:rPr>
          <w:rFonts w:ascii="David" w:hAnsi="David" w:cs="David" w:hint="cs"/>
          <w:sz w:val="24"/>
          <w:szCs w:val="24"/>
          <w:rtl/>
        </w:rPr>
        <w:t xml:space="preserve"> </w:t>
      </w:r>
      <w:r w:rsidR="007E7BD0" w:rsidRPr="007E7BD0">
        <w:rPr>
          <w:rFonts w:ascii="David" w:hAnsi="David" w:cs="David"/>
          <w:sz w:val="24"/>
          <w:szCs w:val="24"/>
          <w:rtl/>
        </w:rPr>
        <w:t>אולם יש לציין המדינה מסמיכה לפי הכללים היהודים</w:t>
      </w:r>
      <w:r w:rsidR="007E7BD0">
        <w:rPr>
          <w:rFonts w:ascii="David" w:hAnsi="David" w:cs="David" w:hint="cs"/>
          <w:sz w:val="24"/>
          <w:szCs w:val="24"/>
          <w:rtl/>
        </w:rPr>
        <w:t>.</w:t>
      </w:r>
    </w:p>
    <w:p w14:paraId="65CB4D46" w14:textId="51AC6C19" w:rsidR="00641ECB" w:rsidRDefault="00DD0DE3" w:rsidP="00641ECB">
      <w:pPr>
        <w:pStyle w:val="a3"/>
        <w:spacing w:line="360" w:lineRule="auto"/>
        <w:ind w:left="425"/>
        <w:jc w:val="both"/>
        <w:rPr>
          <w:rFonts w:ascii="David" w:hAnsi="David" w:cs="David"/>
          <w:sz w:val="24"/>
          <w:szCs w:val="24"/>
          <w:rtl/>
        </w:rPr>
      </w:pPr>
      <w:r w:rsidRPr="00EB473B">
        <w:rPr>
          <w:rFonts w:ascii="David" w:hAnsi="David" w:cs="David" w:hint="cs"/>
          <w:i/>
          <w:iCs/>
          <w:sz w:val="24"/>
          <w:szCs w:val="24"/>
          <w:shd w:val="clear" w:color="auto" w:fill="D9E2F3" w:themeFill="accent1" w:themeFillTint="33"/>
          <w:rtl/>
        </w:rPr>
        <w:t>בג"ץ התנועה המתקדמת</w:t>
      </w:r>
      <w:r w:rsidRPr="00EB473B">
        <w:rPr>
          <w:rFonts w:ascii="David" w:hAnsi="David" w:cs="David" w:hint="cs"/>
          <w:sz w:val="24"/>
          <w:szCs w:val="24"/>
          <w:rtl/>
        </w:rPr>
        <w:t xml:space="preserve">- </w:t>
      </w:r>
      <w:r w:rsidR="00174602" w:rsidRPr="00EB473B">
        <w:rPr>
          <w:rFonts w:ascii="David" w:hAnsi="David" w:cs="David" w:hint="cs"/>
          <w:sz w:val="24"/>
          <w:szCs w:val="24"/>
          <w:rtl/>
        </w:rPr>
        <w:t xml:space="preserve">התנועה עתרה לבג"ץ </w:t>
      </w:r>
      <w:r w:rsidR="00191A73">
        <w:rPr>
          <w:rFonts w:ascii="David" w:hAnsi="David" w:cs="David" w:hint="cs"/>
          <w:sz w:val="24"/>
          <w:szCs w:val="24"/>
          <w:rtl/>
        </w:rPr>
        <w:t xml:space="preserve">בטענה שיש </w:t>
      </w:r>
      <w:r w:rsidR="00174602" w:rsidRPr="00EB473B">
        <w:rPr>
          <w:rFonts w:ascii="David" w:hAnsi="David" w:cs="David" w:hint="cs"/>
          <w:sz w:val="24"/>
          <w:szCs w:val="24"/>
          <w:rtl/>
        </w:rPr>
        <w:t>להסמיך גם רבנים רפורמים ולא רק אורתודוכסים.</w:t>
      </w:r>
      <w:r w:rsidR="00CE23C5">
        <w:rPr>
          <w:rFonts w:ascii="David" w:hAnsi="David" w:cs="David" w:hint="cs"/>
          <w:sz w:val="24"/>
          <w:szCs w:val="24"/>
          <w:rtl/>
        </w:rPr>
        <w:t xml:space="preserve"> </w:t>
      </w:r>
      <w:r w:rsidR="008E3808">
        <w:rPr>
          <w:rFonts w:ascii="David" w:hAnsi="David" w:cs="David" w:hint="cs"/>
          <w:sz w:val="24"/>
          <w:szCs w:val="24"/>
          <w:rtl/>
        </w:rPr>
        <w:t>נ</w:t>
      </w:r>
      <w:r w:rsidR="00CE23C5" w:rsidRPr="00CE23C5">
        <w:rPr>
          <w:rFonts w:ascii="David" w:hAnsi="David" w:cs="David"/>
          <w:sz w:val="24"/>
          <w:szCs w:val="24"/>
          <w:rtl/>
        </w:rPr>
        <w:t>קבע ש</w:t>
      </w:r>
      <w:r w:rsidR="008E3808">
        <w:rPr>
          <w:rFonts w:ascii="David" w:hAnsi="David" w:cs="David" w:hint="cs"/>
          <w:sz w:val="24"/>
          <w:szCs w:val="24"/>
          <w:rtl/>
        </w:rPr>
        <w:t xml:space="preserve">זאת החלטה של </w:t>
      </w:r>
      <w:r w:rsidR="00CE23C5" w:rsidRPr="00CE23C5">
        <w:rPr>
          <w:rFonts w:ascii="David" w:hAnsi="David" w:cs="David"/>
          <w:sz w:val="24"/>
          <w:szCs w:val="24"/>
          <w:rtl/>
        </w:rPr>
        <w:t>הרבנות</w:t>
      </w:r>
      <w:r w:rsidR="008E3808">
        <w:rPr>
          <w:rFonts w:ascii="David" w:hAnsi="David" w:cs="David" w:hint="cs"/>
          <w:sz w:val="24"/>
          <w:szCs w:val="24"/>
          <w:rtl/>
        </w:rPr>
        <w:t>, יש לה אוטונומיה.</w:t>
      </w:r>
      <w:r w:rsidR="00CE23C5" w:rsidRPr="00CE23C5">
        <w:rPr>
          <w:rFonts w:ascii="David" w:hAnsi="David" w:cs="David"/>
          <w:sz w:val="24"/>
          <w:szCs w:val="24"/>
          <w:rtl/>
        </w:rPr>
        <w:t xml:space="preserve"> מאחר ולפי ההלכה היהודית אין צורך ברב, אזי גם ללא רב אורתודוקסי הנישואין יהיו תקפים</w:t>
      </w:r>
      <w:r w:rsidR="00213491">
        <w:rPr>
          <w:rFonts w:ascii="David" w:hAnsi="David" w:cs="David" w:hint="cs"/>
          <w:sz w:val="24"/>
          <w:szCs w:val="24"/>
          <w:rtl/>
        </w:rPr>
        <w:t xml:space="preserve"> לפי ההלכה. </w:t>
      </w:r>
      <w:r w:rsidR="009F621A" w:rsidRPr="00F1569A">
        <w:rPr>
          <w:rFonts w:ascii="David" w:hAnsi="David" w:cs="David" w:hint="cs"/>
          <w:sz w:val="24"/>
          <w:szCs w:val="24"/>
          <w:rtl/>
        </w:rPr>
        <w:t xml:space="preserve">אז מצד אחד עשו פרוצדורה מנהלית </w:t>
      </w:r>
      <w:r w:rsidR="002921A6" w:rsidRPr="00F1569A">
        <w:rPr>
          <w:rFonts w:ascii="David" w:hAnsi="David" w:cs="David" w:hint="cs"/>
          <w:sz w:val="24"/>
          <w:szCs w:val="24"/>
          <w:rtl/>
        </w:rPr>
        <w:t>אך מצד שני</w:t>
      </w:r>
      <w:r w:rsidR="009F621A" w:rsidRPr="00F1569A">
        <w:rPr>
          <w:rFonts w:ascii="David" w:hAnsi="David" w:cs="David" w:hint="cs"/>
          <w:sz w:val="24"/>
          <w:szCs w:val="24"/>
          <w:rtl/>
        </w:rPr>
        <w:t xml:space="preserve"> </w:t>
      </w:r>
      <w:r w:rsidR="002921A6" w:rsidRPr="00F1569A">
        <w:rPr>
          <w:rFonts w:ascii="David" w:hAnsi="David" w:cs="David" w:hint="cs"/>
          <w:sz w:val="24"/>
          <w:szCs w:val="24"/>
          <w:rtl/>
        </w:rPr>
        <w:t>הסנקצי</w:t>
      </w:r>
      <w:r w:rsidR="009F621A" w:rsidRPr="00F1569A">
        <w:rPr>
          <w:rFonts w:ascii="David" w:hAnsi="David" w:cs="David" w:hint="cs"/>
          <w:sz w:val="24"/>
          <w:szCs w:val="24"/>
          <w:rtl/>
        </w:rPr>
        <w:t xml:space="preserve">ה </w:t>
      </w:r>
      <w:r w:rsidR="002921A6" w:rsidRPr="00F1569A">
        <w:rPr>
          <w:rFonts w:ascii="David" w:hAnsi="David" w:cs="David" w:hint="cs"/>
          <w:sz w:val="24"/>
          <w:szCs w:val="24"/>
          <w:rtl/>
        </w:rPr>
        <w:t>ה</w:t>
      </w:r>
      <w:r w:rsidR="009F621A" w:rsidRPr="00F1569A">
        <w:rPr>
          <w:rFonts w:ascii="David" w:hAnsi="David" w:cs="David" w:hint="cs"/>
          <w:sz w:val="24"/>
          <w:szCs w:val="24"/>
          <w:rtl/>
        </w:rPr>
        <w:t>פלילית</w:t>
      </w:r>
      <w:r w:rsidR="002921A6" w:rsidRPr="00F1569A">
        <w:rPr>
          <w:rFonts w:ascii="David" w:hAnsi="David" w:cs="David" w:hint="cs"/>
          <w:sz w:val="24"/>
          <w:szCs w:val="24"/>
          <w:rtl/>
        </w:rPr>
        <w:t xml:space="preserve"> לא </w:t>
      </w:r>
      <w:r w:rsidR="004743D7" w:rsidRPr="00F1569A">
        <w:rPr>
          <w:rFonts w:ascii="David" w:hAnsi="David" w:cs="David" w:hint="cs"/>
          <w:sz w:val="24"/>
          <w:szCs w:val="24"/>
          <w:rtl/>
        </w:rPr>
        <w:t>מרתיעה-</w:t>
      </w:r>
      <w:r w:rsidR="002921A6" w:rsidRPr="00F1569A">
        <w:rPr>
          <w:rFonts w:ascii="David" w:hAnsi="David" w:cs="David" w:hint="cs"/>
          <w:sz w:val="24"/>
          <w:szCs w:val="24"/>
          <w:rtl/>
        </w:rPr>
        <w:t xml:space="preserve"> </w:t>
      </w:r>
      <w:r w:rsidR="009F621A" w:rsidRPr="00F1569A">
        <w:rPr>
          <w:rFonts w:ascii="David" w:hAnsi="David" w:cs="David" w:hint="cs"/>
          <w:i/>
          <w:iCs/>
          <w:sz w:val="24"/>
          <w:szCs w:val="24"/>
          <w:shd w:val="clear" w:color="auto" w:fill="D9E2F3" w:themeFill="accent1" w:themeFillTint="33"/>
          <w:rtl/>
        </w:rPr>
        <w:t xml:space="preserve">פס"ד </w:t>
      </w:r>
      <w:proofErr w:type="spellStart"/>
      <w:r w:rsidR="009F621A" w:rsidRPr="00F1569A">
        <w:rPr>
          <w:rFonts w:ascii="David" w:hAnsi="David" w:cs="David" w:hint="cs"/>
          <w:i/>
          <w:iCs/>
          <w:sz w:val="24"/>
          <w:szCs w:val="24"/>
          <w:shd w:val="clear" w:color="auto" w:fill="D9E2F3" w:themeFill="accent1" w:themeFillTint="33"/>
          <w:rtl/>
        </w:rPr>
        <w:t>גנור</w:t>
      </w:r>
      <w:proofErr w:type="spellEnd"/>
      <w:r w:rsidR="004743D7" w:rsidRPr="00F1569A">
        <w:rPr>
          <w:rFonts w:ascii="David" w:hAnsi="David" w:cs="David" w:hint="cs"/>
          <w:sz w:val="24"/>
          <w:szCs w:val="24"/>
          <w:rtl/>
        </w:rPr>
        <w:t>:</w:t>
      </w:r>
      <w:r w:rsidR="009F621A" w:rsidRPr="00F1569A">
        <w:rPr>
          <w:rFonts w:ascii="David" w:hAnsi="David" w:cs="David" w:hint="cs"/>
          <w:sz w:val="24"/>
          <w:szCs w:val="24"/>
          <w:rtl/>
        </w:rPr>
        <w:t xml:space="preserve"> מי שמשתתף בטקס הנישואין פוגם בסדר הציבורי כי </w:t>
      </w:r>
      <w:r w:rsidR="00F1569A" w:rsidRPr="00F1569A">
        <w:rPr>
          <w:rFonts w:ascii="David" w:hAnsi="David" w:cs="David" w:hint="cs"/>
          <w:sz w:val="24"/>
          <w:szCs w:val="24"/>
          <w:rtl/>
        </w:rPr>
        <w:t>מי</w:t>
      </w:r>
      <w:r w:rsidR="009F621A" w:rsidRPr="00F1569A">
        <w:rPr>
          <w:rFonts w:ascii="David" w:hAnsi="David" w:cs="David" w:hint="cs"/>
          <w:sz w:val="24"/>
          <w:szCs w:val="24"/>
          <w:rtl/>
        </w:rPr>
        <w:t xml:space="preserve">יצר מהומה. </w:t>
      </w:r>
    </w:p>
    <w:p w14:paraId="5EBBE840" w14:textId="50C13264" w:rsidR="00641ECB" w:rsidRPr="00641ECB" w:rsidRDefault="00641ECB" w:rsidP="00641ECB">
      <w:pPr>
        <w:spacing w:line="360" w:lineRule="auto"/>
        <w:jc w:val="center"/>
        <w:rPr>
          <w:rFonts w:ascii="David" w:hAnsi="David" w:cs="David"/>
          <w:b/>
          <w:bCs/>
          <w:sz w:val="24"/>
          <w:szCs w:val="24"/>
          <w:rtl/>
        </w:rPr>
      </w:pPr>
      <w:r w:rsidRPr="00641ECB">
        <w:rPr>
          <w:rFonts w:ascii="David" w:hAnsi="David" w:cs="David"/>
          <w:b/>
          <w:bCs/>
          <w:sz w:val="24"/>
          <w:szCs w:val="24"/>
          <w:rtl/>
        </w:rPr>
        <w:t>כל ההתמודדות הזו היא רק במישור הפלילי (הנישואין נשארים בעלי תוקף גם לצרכים אזרחים)!!</w:t>
      </w:r>
    </w:p>
    <w:p w14:paraId="41E5FEE2" w14:textId="56C41160" w:rsidR="00641ECB" w:rsidRPr="00641ECB" w:rsidRDefault="00641ECB" w:rsidP="00641ECB">
      <w:pPr>
        <w:shd w:val="clear" w:color="auto" w:fill="FBE4D5" w:themeFill="accent2" w:themeFillTint="33"/>
        <w:spacing w:line="360" w:lineRule="auto"/>
        <w:jc w:val="both"/>
        <w:rPr>
          <w:rFonts w:ascii="David" w:hAnsi="David" w:cs="David"/>
          <w:sz w:val="24"/>
          <w:szCs w:val="24"/>
          <w:u w:val="single"/>
          <w:rtl/>
        </w:rPr>
      </w:pPr>
      <w:r>
        <w:rPr>
          <w:rFonts w:ascii="David" w:hAnsi="David" w:cs="David" w:hint="cs"/>
          <w:sz w:val="24"/>
          <w:szCs w:val="24"/>
          <w:u w:val="single"/>
          <w:rtl/>
        </w:rPr>
        <w:t>פסיקה</w:t>
      </w:r>
    </w:p>
    <w:p w14:paraId="4F394445" w14:textId="1B941C3C" w:rsidR="00464E31" w:rsidRDefault="001F1D5F" w:rsidP="00731EF9">
      <w:pPr>
        <w:spacing w:line="360" w:lineRule="auto"/>
        <w:jc w:val="both"/>
        <w:rPr>
          <w:rFonts w:ascii="David" w:hAnsi="David" w:cs="David"/>
          <w:sz w:val="24"/>
          <w:szCs w:val="24"/>
          <w:rtl/>
        </w:rPr>
      </w:pPr>
      <w:r>
        <w:rPr>
          <w:rFonts w:ascii="David" w:hAnsi="David" w:cs="David" w:hint="cs"/>
          <w:sz w:val="24"/>
          <w:szCs w:val="24"/>
          <w:rtl/>
        </w:rPr>
        <w:t>בית המשפט לא נותן מענה ראוי לבעיה, מאחר והתקבלו ב1</w:t>
      </w:r>
      <w:r w:rsidR="00731EF9">
        <w:rPr>
          <w:rFonts w:ascii="David" w:hAnsi="David" w:cs="David" w:hint="cs"/>
          <w:sz w:val="24"/>
          <w:szCs w:val="24"/>
          <w:rtl/>
        </w:rPr>
        <w:t xml:space="preserve">992 </w:t>
      </w:r>
      <w:r>
        <w:rPr>
          <w:rFonts w:ascii="David" w:hAnsi="David" w:cs="David" w:hint="cs"/>
          <w:sz w:val="24"/>
          <w:szCs w:val="24"/>
          <w:rtl/>
        </w:rPr>
        <w:t>חוקי היסוד העוסקים בזכויות אדם, ובהם סעיף שמירת הדינים</w:t>
      </w:r>
      <w:r w:rsidR="00731EF9">
        <w:rPr>
          <w:rFonts w:ascii="David" w:hAnsi="David" w:cs="David" w:hint="cs"/>
          <w:sz w:val="24"/>
          <w:szCs w:val="24"/>
          <w:rtl/>
        </w:rPr>
        <w:t>, כך</w:t>
      </w:r>
      <w:r>
        <w:rPr>
          <w:rFonts w:ascii="David" w:hAnsi="David" w:cs="David" w:hint="cs"/>
          <w:sz w:val="24"/>
          <w:szCs w:val="24"/>
          <w:rtl/>
        </w:rPr>
        <w:t xml:space="preserve"> </w:t>
      </w:r>
      <w:r w:rsidR="00731EF9">
        <w:rPr>
          <w:rFonts w:ascii="David" w:hAnsi="David" w:cs="David" w:hint="cs"/>
          <w:sz w:val="24"/>
          <w:szCs w:val="24"/>
          <w:rtl/>
        </w:rPr>
        <w:t>ש</w:t>
      </w:r>
      <w:r>
        <w:rPr>
          <w:rFonts w:ascii="David" w:hAnsi="David" w:cs="David" w:hint="cs"/>
          <w:sz w:val="24"/>
          <w:szCs w:val="24"/>
          <w:rtl/>
        </w:rPr>
        <w:t xml:space="preserve">כל </w:t>
      </w:r>
      <w:r w:rsidR="00731EF9">
        <w:rPr>
          <w:rFonts w:ascii="David" w:hAnsi="David" w:cs="David" w:hint="cs"/>
          <w:sz w:val="24"/>
          <w:szCs w:val="24"/>
          <w:rtl/>
        </w:rPr>
        <w:t>דין (פסיקה או חקיקה) שנקבע לפני כן עומד בתוקפו.</w:t>
      </w:r>
    </w:p>
    <w:p w14:paraId="4BF097BB" w14:textId="64CF1931" w:rsidR="00C512DF" w:rsidRDefault="00464E31" w:rsidP="008414AA">
      <w:pPr>
        <w:spacing w:after="0" w:line="360" w:lineRule="auto"/>
        <w:jc w:val="both"/>
        <w:rPr>
          <w:rFonts w:ascii="David" w:hAnsi="David" w:cs="David"/>
          <w:sz w:val="24"/>
          <w:szCs w:val="24"/>
          <w:rtl/>
        </w:rPr>
      </w:pPr>
      <w:r w:rsidRPr="00026B7B">
        <w:rPr>
          <w:rFonts w:ascii="David" w:hAnsi="David" w:cs="David" w:hint="cs"/>
          <w:i/>
          <w:iCs/>
          <w:sz w:val="24"/>
          <w:szCs w:val="24"/>
          <w:shd w:val="clear" w:color="auto" w:fill="D9E2F3" w:themeFill="accent1" w:themeFillTint="33"/>
          <w:rtl/>
        </w:rPr>
        <w:t>בג"ץ בן מנשה</w:t>
      </w:r>
      <w:r w:rsidR="00F74B33">
        <w:rPr>
          <w:rFonts w:ascii="David" w:hAnsi="David" w:cs="David" w:hint="cs"/>
          <w:sz w:val="24"/>
          <w:szCs w:val="24"/>
          <w:rtl/>
        </w:rPr>
        <w:t xml:space="preserve">- עתרו לבג"ץ </w:t>
      </w:r>
      <w:r w:rsidR="00C512DF">
        <w:rPr>
          <w:rFonts w:ascii="David" w:hAnsi="David" w:cs="David" w:hint="cs"/>
          <w:sz w:val="24"/>
          <w:szCs w:val="24"/>
          <w:rtl/>
        </w:rPr>
        <w:t xml:space="preserve">בטענה ש"פסולי חיתון" </w:t>
      </w:r>
      <w:r w:rsidR="00F74B33">
        <w:rPr>
          <w:rFonts w:ascii="David" w:hAnsi="David" w:cs="David" w:hint="cs"/>
          <w:sz w:val="24"/>
          <w:szCs w:val="24"/>
          <w:rtl/>
        </w:rPr>
        <w:t xml:space="preserve">זה </w:t>
      </w:r>
      <w:r w:rsidR="00C512DF">
        <w:rPr>
          <w:rFonts w:ascii="David" w:hAnsi="David" w:cs="David" w:hint="cs"/>
          <w:sz w:val="24"/>
          <w:szCs w:val="24"/>
          <w:rtl/>
        </w:rPr>
        <w:t xml:space="preserve">לא חוקתי לפי </w:t>
      </w:r>
      <w:proofErr w:type="spellStart"/>
      <w:r w:rsidR="00C512DF">
        <w:rPr>
          <w:rFonts w:ascii="David" w:hAnsi="David" w:cs="David" w:hint="cs"/>
          <w:sz w:val="24"/>
          <w:szCs w:val="24"/>
          <w:rtl/>
        </w:rPr>
        <w:t>חו"י</w:t>
      </w:r>
      <w:proofErr w:type="spellEnd"/>
      <w:r w:rsidR="00C512DF">
        <w:rPr>
          <w:rFonts w:ascii="David" w:hAnsi="David" w:cs="David" w:hint="cs"/>
          <w:sz w:val="24"/>
          <w:szCs w:val="24"/>
          <w:rtl/>
        </w:rPr>
        <w:t xml:space="preserve">: </w:t>
      </w:r>
      <w:proofErr w:type="spellStart"/>
      <w:r w:rsidR="00C512DF">
        <w:rPr>
          <w:rFonts w:ascii="David" w:hAnsi="David" w:cs="David" w:hint="cs"/>
          <w:sz w:val="24"/>
          <w:szCs w:val="24"/>
          <w:rtl/>
        </w:rPr>
        <w:t>כבהו"ח</w:t>
      </w:r>
      <w:proofErr w:type="spellEnd"/>
      <w:r w:rsidR="00C512DF">
        <w:rPr>
          <w:rFonts w:ascii="David" w:hAnsi="David" w:cs="David" w:hint="cs"/>
          <w:sz w:val="24"/>
          <w:szCs w:val="24"/>
          <w:rtl/>
        </w:rPr>
        <w:t>.</w:t>
      </w:r>
      <w:r w:rsidR="008414AA" w:rsidRPr="008414AA">
        <w:rPr>
          <w:rFonts w:ascii="David" w:hAnsi="David" w:cs="David"/>
          <w:sz w:val="24"/>
          <w:szCs w:val="24"/>
          <w:rtl/>
        </w:rPr>
        <w:t xml:space="preserve"> </w:t>
      </w:r>
      <w:r w:rsidR="00F74B33">
        <w:rPr>
          <w:rFonts w:ascii="David" w:hAnsi="David" w:cs="David" w:hint="cs"/>
          <w:sz w:val="24"/>
          <w:szCs w:val="24"/>
          <w:rtl/>
        </w:rPr>
        <w:t xml:space="preserve">פוגע בכבודו של האדם כאשר לא נותנים לו להתחתן </w:t>
      </w:r>
      <w:r w:rsidR="00146D3E">
        <w:rPr>
          <w:rFonts w:ascii="David" w:hAnsi="David" w:cs="David" w:hint="cs"/>
          <w:sz w:val="24"/>
          <w:szCs w:val="24"/>
          <w:rtl/>
        </w:rPr>
        <w:t xml:space="preserve">רק </w:t>
      </w:r>
      <w:r w:rsidR="00F74B33">
        <w:rPr>
          <w:rFonts w:ascii="David" w:hAnsi="David" w:cs="David" w:hint="cs"/>
          <w:sz w:val="24"/>
          <w:szCs w:val="24"/>
          <w:rtl/>
        </w:rPr>
        <w:t xml:space="preserve">בגלל שהוא לא כשיר לפי ההלכה. </w:t>
      </w:r>
      <w:r w:rsidR="008414AA" w:rsidRPr="008414AA">
        <w:rPr>
          <w:rFonts w:ascii="David" w:hAnsi="David" w:cs="David"/>
          <w:sz w:val="24"/>
          <w:szCs w:val="24"/>
          <w:rtl/>
        </w:rPr>
        <w:t>אולם בג"ץ דח</w:t>
      </w:r>
      <w:r w:rsidR="00C512DF">
        <w:rPr>
          <w:rFonts w:ascii="David" w:hAnsi="David" w:cs="David" w:hint="cs"/>
          <w:sz w:val="24"/>
          <w:szCs w:val="24"/>
          <w:rtl/>
        </w:rPr>
        <w:t>ה</w:t>
      </w:r>
      <w:r w:rsidR="008414AA" w:rsidRPr="008414AA">
        <w:rPr>
          <w:rFonts w:ascii="David" w:hAnsi="David" w:cs="David"/>
          <w:sz w:val="24"/>
          <w:szCs w:val="24"/>
          <w:rtl/>
        </w:rPr>
        <w:t xml:space="preserve"> את העתיר</w:t>
      </w:r>
      <w:r w:rsidR="00F74B33">
        <w:rPr>
          <w:rFonts w:ascii="David" w:hAnsi="David" w:cs="David" w:hint="cs"/>
          <w:sz w:val="24"/>
          <w:szCs w:val="24"/>
          <w:rtl/>
        </w:rPr>
        <w:t>ה</w:t>
      </w:r>
      <w:r w:rsidR="008414AA" w:rsidRPr="008414AA">
        <w:rPr>
          <w:rFonts w:ascii="David" w:hAnsi="David" w:cs="David"/>
          <w:sz w:val="24"/>
          <w:szCs w:val="24"/>
          <w:rtl/>
        </w:rPr>
        <w:t xml:space="preserve"> </w:t>
      </w:r>
      <w:r w:rsidR="00732FDA">
        <w:rPr>
          <w:rFonts w:ascii="David" w:hAnsi="David" w:cs="David" w:hint="cs"/>
          <w:sz w:val="24"/>
          <w:szCs w:val="24"/>
          <w:rtl/>
        </w:rPr>
        <w:t xml:space="preserve">ונמנע מלהתערב, </w:t>
      </w:r>
      <w:r w:rsidR="008414AA" w:rsidRPr="008414AA">
        <w:rPr>
          <w:rFonts w:ascii="David" w:hAnsi="David" w:cs="David"/>
          <w:sz w:val="24"/>
          <w:szCs w:val="24"/>
          <w:rtl/>
        </w:rPr>
        <w:t xml:space="preserve">בשל סעיף שמירת </w:t>
      </w:r>
      <w:r w:rsidR="00C512DF">
        <w:rPr>
          <w:rFonts w:ascii="David" w:hAnsi="David" w:cs="David" w:hint="cs"/>
          <w:sz w:val="24"/>
          <w:szCs w:val="24"/>
          <w:rtl/>
        </w:rPr>
        <w:t>ה</w:t>
      </w:r>
      <w:r w:rsidR="008414AA" w:rsidRPr="008414AA">
        <w:rPr>
          <w:rFonts w:ascii="David" w:hAnsi="David" w:cs="David"/>
          <w:sz w:val="24"/>
          <w:szCs w:val="24"/>
          <w:rtl/>
        </w:rPr>
        <w:t>דינים.</w:t>
      </w:r>
      <w:r w:rsidR="00D17906">
        <w:rPr>
          <w:rFonts w:ascii="David" w:hAnsi="David" w:cs="David" w:hint="cs"/>
          <w:sz w:val="24"/>
          <w:szCs w:val="24"/>
          <w:rtl/>
        </w:rPr>
        <w:t xml:space="preserve"> מאחר שלפני חוק היסוד, נחקק </w:t>
      </w:r>
      <w:r w:rsidR="00D17906" w:rsidRPr="008414AA">
        <w:rPr>
          <w:rFonts w:ascii="David" w:hAnsi="David" w:cs="David"/>
          <w:sz w:val="24"/>
          <w:szCs w:val="24"/>
          <w:rtl/>
        </w:rPr>
        <w:t>חוק שיפוט נישואי</w:t>
      </w:r>
      <w:r w:rsidR="00D17906">
        <w:rPr>
          <w:rFonts w:ascii="David" w:hAnsi="David" w:cs="David" w:hint="cs"/>
          <w:sz w:val="24"/>
          <w:szCs w:val="24"/>
          <w:rtl/>
        </w:rPr>
        <w:t>ן</w:t>
      </w:r>
      <w:r w:rsidR="00D17906" w:rsidRPr="008414AA">
        <w:rPr>
          <w:rFonts w:ascii="David" w:hAnsi="David" w:cs="David"/>
          <w:sz w:val="24"/>
          <w:szCs w:val="24"/>
          <w:rtl/>
        </w:rPr>
        <w:t xml:space="preserve"> וגירושין</w:t>
      </w:r>
      <w:r w:rsidR="00D17906">
        <w:rPr>
          <w:rFonts w:ascii="David" w:hAnsi="David" w:cs="David" w:hint="cs"/>
          <w:sz w:val="24"/>
          <w:szCs w:val="24"/>
          <w:rtl/>
        </w:rPr>
        <w:t xml:space="preserve"> שקובע שכל ענייני המעמד האישי ידונו בביה"ד הדתי. ולכן יש לפעול לפי הכללים ההלכתיים בעניין זה. </w:t>
      </w:r>
      <w:r w:rsidR="006D2928">
        <w:rPr>
          <w:rFonts w:ascii="David" w:hAnsi="David" w:cs="David" w:hint="cs"/>
          <w:sz w:val="24"/>
          <w:szCs w:val="24"/>
          <w:rtl/>
        </w:rPr>
        <w:t xml:space="preserve"> </w:t>
      </w:r>
      <w:r w:rsidR="008414AA" w:rsidRPr="008414AA">
        <w:rPr>
          <w:rFonts w:ascii="David" w:hAnsi="David" w:cs="David"/>
          <w:sz w:val="24"/>
          <w:szCs w:val="24"/>
          <w:rtl/>
        </w:rPr>
        <w:t xml:space="preserve"> </w:t>
      </w:r>
    </w:p>
    <w:p w14:paraId="3241824B" w14:textId="52FABCE4" w:rsidR="008414AA" w:rsidRPr="008414AA" w:rsidRDefault="00C512DF" w:rsidP="008414AA">
      <w:pPr>
        <w:spacing w:after="0" w:line="360" w:lineRule="auto"/>
        <w:jc w:val="both"/>
        <w:rPr>
          <w:rFonts w:ascii="David" w:hAnsi="David" w:cs="David"/>
          <w:sz w:val="24"/>
          <w:szCs w:val="24"/>
        </w:rPr>
      </w:pPr>
      <w:r w:rsidRPr="00C512DF">
        <w:rPr>
          <w:rFonts w:ascii="David" w:hAnsi="David" w:cs="David" w:hint="cs"/>
          <w:sz w:val="24"/>
          <w:szCs w:val="24"/>
          <w:u w:val="single"/>
          <w:rtl/>
        </w:rPr>
        <w:t xml:space="preserve">אך </w:t>
      </w:r>
      <w:r w:rsidR="008414AA" w:rsidRPr="008414AA">
        <w:rPr>
          <w:rFonts w:ascii="David" w:hAnsi="David" w:cs="David"/>
          <w:sz w:val="24"/>
          <w:szCs w:val="24"/>
          <w:u w:val="single"/>
          <w:rtl/>
        </w:rPr>
        <w:t>יש מספר אמירות אגב של שופטים שמנסים ל</w:t>
      </w:r>
      <w:r>
        <w:rPr>
          <w:rFonts w:ascii="David" w:hAnsi="David" w:cs="David" w:hint="cs"/>
          <w:sz w:val="24"/>
          <w:szCs w:val="24"/>
          <w:u w:val="single"/>
          <w:rtl/>
        </w:rPr>
        <w:t xml:space="preserve">מצוא </w:t>
      </w:r>
      <w:r w:rsidR="008414AA" w:rsidRPr="008414AA">
        <w:rPr>
          <w:rFonts w:ascii="David" w:hAnsi="David" w:cs="David"/>
          <w:sz w:val="24"/>
          <w:szCs w:val="24"/>
          <w:u w:val="single"/>
          <w:rtl/>
        </w:rPr>
        <w:t>פתרון למצב:</w:t>
      </w:r>
    </w:p>
    <w:p w14:paraId="16303EF5" w14:textId="0F9B8A5A" w:rsidR="008414AA" w:rsidRPr="008414AA" w:rsidRDefault="008414AA" w:rsidP="00C20A29">
      <w:pPr>
        <w:numPr>
          <w:ilvl w:val="1"/>
          <w:numId w:val="36"/>
        </w:numPr>
        <w:spacing w:after="0" w:line="360" w:lineRule="auto"/>
        <w:ind w:left="567" w:right="0"/>
        <w:jc w:val="both"/>
        <w:rPr>
          <w:rFonts w:ascii="David" w:hAnsi="David" w:cs="David"/>
          <w:sz w:val="24"/>
          <w:szCs w:val="24"/>
          <w:rtl/>
        </w:rPr>
      </w:pPr>
      <w:r w:rsidRPr="008414AA">
        <w:rPr>
          <w:rFonts w:ascii="David" w:hAnsi="David" w:cs="David"/>
          <w:b/>
          <w:bCs/>
          <w:sz w:val="24"/>
          <w:szCs w:val="24"/>
          <w:rtl/>
        </w:rPr>
        <w:lastRenderedPageBreak/>
        <w:t xml:space="preserve">ברק </w:t>
      </w:r>
      <w:r w:rsidRPr="008414AA">
        <w:rPr>
          <w:rFonts w:ascii="David" w:hAnsi="David" w:cs="David"/>
          <w:sz w:val="24"/>
          <w:szCs w:val="24"/>
          <w:rtl/>
        </w:rPr>
        <w:t>(לאחר פרישתו)- אומנם לא ניתן לבטל את חוק שיפוט נישואי</w:t>
      </w:r>
      <w:r w:rsidR="00146D3E">
        <w:rPr>
          <w:rFonts w:ascii="David" w:hAnsi="David" w:cs="David" w:hint="cs"/>
          <w:sz w:val="24"/>
          <w:szCs w:val="24"/>
          <w:rtl/>
        </w:rPr>
        <w:t>ן</w:t>
      </w:r>
      <w:r w:rsidRPr="008414AA">
        <w:rPr>
          <w:rFonts w:ascii="David" w:hAnsi="David" w:cs="David"/>
          <w:sz w:val="24"/>
          <w:szCs w:val="24"/>
          <w:rtl/>
        </w:rPr>
        <w:t xml:space="preserve"> וגירושין, אך בג</w:t>
      </w:r>
      <w:r w:rsidR="00C512DF">
        <w:rPr>
          <w:rFonts w:ascii="David" w:hAnsi="David" w:cs="David" w:hint="cs"/>
          <w:sz w:val="24"/>
          <w:szCs w:val="24"/>
          <w:rtl/>
        </w:rPr>
        <w:t>"ץ</w:t>
      </w:r>
      <w:r w:rsidRPr="008414AA">
        <w:rPr>
          <w:rFonts w:ascii="David" w:hAnsi="David" w:cs="David"/>
          <w:sz w:val="24"/>
          <w:szCs w:val="24"/>
          <w:rtl/>
        </w:rPr>
        <w:t xml:space="preserve"> יכול לקבוע שהמצב אינו חוקתי ו</w:t>
      </w:r>
      <w:r w:rsidR="00C512DF">
        <w:rPr>
          <w:rFonts w:ascii="David" w:hAnsi="David" w:cs="David" w:hint="cs"/>
          <w:sz w:val="24"/>
          <w:szCs w:val="24"/>
          <w:rtl/>
        </w:rPr>
        <w:t>ל</w:t>
      </w:r>
      <w:r w:rsidR="00033281">
        <w:rPr>
          <w:rFonts w:ascii="David" w:hAnsi="David" w:cs="David" w:hint="cs"/>
          <w:sz w:val="24"/>
          <w:szCs w:val="24"/>
          <w:rtl/>
        </w:rPr>
        <w:t>חייב את ה</w:t>
      </w:r>
      <w:r w:rsidRPr="008414AA">
        <w:rPr>
          <w:rFonts w:ascii="David" w:hAnsi="David" w:cs="David"/>
          <w:sz w:val="24"/>
          <w:szCs w:val="24"/>
          <w:rtl/>
        </w:rPr>
        <w:t xml:space="preserve">כנסת כרשות שלטונית לחוקק חוק שיתקן את המצב. ואם </w:t>
      </w:r>
      <w:r w:rsidR="00033281">
        <w:rPr>
          <w:rFonts w:ascii="David" w:hAnsi="David" w:cs="David" w:hint="cs"/>
          <w:sz w:val="24"/>
          <w:szCs w:val="24"/>
          <w:rtl/>
        </w:rPr>
        <w:t>לא תפעל כך, ניתן יהיה לעתור כ</w:t>
      </w:r>
      <w:r w:rsidR="00464E31">
        <w:rPr>
          <w:rFonts w:ascii="David" w:hAnsi="David" w:cs="David" w:hint="cs"/>
          <w:sz w:val="24"/>
          <w:szCs w:val="24"/>
          <w:rtl/>
        </w:rPr>
        <w:t>נגד</w:t>
      </w:r>
      <w:r w:rsidR="00033281">
        <w:rPr>
          <w:rFonts w:ascii="David" w:hAnsi="David" w:cs="David" w:hint="cs"/>
          <w:sz w:val="24"/>
          <w:szCs w:val="24"/>
          <w:rtl/>
        </w:rPr>
        <w:t>ה</w:t>
      </w:r>
      <w:r w:rsidR="00464E31">
        <w:rPr>
          <w:rFonts w:ascii="David" w:hAnsi="David" w:cs="David" w:hint="cs"/>
          <w:sz w:val="24"/>
          <w:szCs w:val="24"/>
          <w:rtl/>
        </w:rPr>
        <w:t xml:space="preserve"> בטענה שהיא </w:t>
      </w:r>
      <w:r w:rsidRPr="008414AA">
        <w:rPr>
          <w:rFonts w:ascii="David" w:hAnsi="David" w:cs="David"/>
          <w:sz w:val="24"/>
          <w:szCs w:val="24"/>
          <w:rtl/>
        </w:rPr>
        <w:t xml:space="preserve">לא </w:t>
      </w:r>
      <w:r w:rsidR="00033281">
        <w:rPr>
          <w:rFonts w:ascii="David" w:hAnsi="David" w:cs="David" w:hint="cs"/>
          <w:sz w:val="24"/>
          <w:szCs w:val="24"/>
          <w:rtl/>
        </w:rPr>
        <w:t xml:space="preserve">מקיימת את חובתה כאשר לא </w:t>
      </w:r>
      <w:r w:rsidRPr="008414AA">
        <w:rPr>
          <w:rFonts w:ascii="David" w:hAnsi="David" w:cs="David"/>
          <w:sz w:val="24"/>
          <w:szCs w:val="24"/>
          <w:rtl/>
        </w:rPr>
        <w:t>מתקנת את המצב</w:t>
      </w:r>
      <w:r w:rsidR="00464E31">
        <w:rPr>
          <w:rFonts w:ascii="David" w:hAnsi="David" w:cs="David" w:hint="cs"/>
          <w:sz w:val="24"/>
          <w:szCs w:val="24"/>
          <w:rtl/>
        </w:rPr>
        <w:t>.</w:t>
      </w:r>
      <w:r w:rsidRPr="008414AA">
        <w:rPr>
          <w:rFonts w:ascii="David" w:hAnsi="David" w:cs="David"/>
          <w:sz w:val="24"/>
          <w:szCs w:val="24"/>
          <w:rtl/>
        </w:rPr>
        <w:t xml:space="preserve"> ייתכן כי ביהמ</w:t>
      </w:r>
      <w:r w:rsidR="00464E31">
        <w:rPr>
          <w:rFonts w:ascii="David" w:hAnsi="David" w:cs="David" w:hint="cs"/>
          <w:sz w:val="24"/>
          <w:szCs w:val="24"/>
          <w:rtl/>
        </w:rPr>
        <w:t>"</w:t>
      </w:r>
      <w:r w:rsidRPr="008414AA">
        <w:rPr>
          <w:rFonts w:ascii="David" w:hAnsi="David" w:cs="David"/>
          <w:sz w:val="24"/>
          <w:szCs w:val="24"/>
          <w:rtl/>
        </w:rPr>
        <w:t xml:space="preserve">ש ייתן סעד שמצווה </w:t>
      </w:r>
      <w:r w:rsidR="00464E31">
        <w:rPr>
          <w:rFonts w:ascii="David" w:hAnsi="David" w:cs="David" w:hint="cs"/>
          <w:sz w:val="24"/>
          <w:szCs w:val="24"/>
          <w:rtl/>
        </w:rPr>
        <w:t xml:space="preserve">על הכנסת לעשות זאת. </w:t>
      </w:r>
    </w:p>
    <w:p w14:paraId="7CE84C84" w14:textId="77777777" w:rsidR="006D2928" w:rsidRDefault="008414AA" w:rsidP="00C20A29">
      <w:pPr>
        <w:numPr>
          <w:ilvl w:val="1"/>
          <w:numId w:val="36"/>
        </w:numPr>
        <w:spacing w:after="0" w:line="360" w:lineRule="auto"/>
        <w:ind w:left="567" w:right="0"/>
        <w:jc w:val="both"/>
        <w:rPr>
          <w:rFonts w:ascii="David" w:hAnsi="David" w:cs="David"/>
          <w:sz w:val="24"/>
          <w:szCs w:val="24"/>
        </w:rPr>
      </w:pPr>
      <w:r w:rsidRPr="008414AA">
        <w:rPr>
          <w:rFonts w:ascii="David" w:hAnsi="David" w:cs="David"/>
          <w:b/>
          <w:bCs/>
          <w:sz w:val="24"/>
          <w:szCs w:val="24"/>
          <w:rtl/>
        </w:rPr>
        <w:t>השופטת בר</w:t>
      </w:r>
      <w:r w:rsidR="006D2928" w:rsidRPr="006D2928">
        <w:rPr>
          <w:rFonts w:ascii="David" w:hAnsi="David" w:cs="David" w:hint="cs"/>
          <w:b/>
          <w:bCs/>
          <w:sz w:val="24"/>
          <w:szCs w:val="24"/>
          <w:rtl/>
        </w:rPr>
        <w:t>א</w:t>
      </w:r>
      <w:r w:rsidRPr="008414AA">
        <w:rPr>
          <w:rFonts w:ascii="David" w:hAnsi="David" w:cs="David"/>
          <w:b/>
          <w:bCs/>
          <w:sz w:val="24"/>
          <w:szCs w:val="24"/>
          <w:rtl/>
        </w:rPr>
        <w:t>ון</w:t>
      </w:r>
      <w:r w:rsidRPr="008414AA">
        <w:rPr>
          <w:rFonts w:ascii="David" w:hAnsi="David" w:cs="David"/>
          <w:sz w:val="24"/>
          <w:szCs w:val="24"/>
          <w:rtl/>
        </w:rPr>
        <w:t xml:space="preserve">- אומרת כי סעיף שמירת הדינים דוהה עם השנים וייתכן כי בנושאים של פגיעה חוקתית גדולה ניתן יהיה לסטות ממנו. </w:t>
      </w:r>
    </w:p>
    <w:p w14:paraId="3613F2A1" w14:textId="6451C34B" w:rsidR="00731EF9" w:rsidRPr="00146D3E" w:rsidRDefault="006D2928" w:rsidP="00731EF9">
      <w:pPr>
        <w:spacing w:after="0" w:line="360" w:lineRule="auto"/>
        <w:jc w:val="both"/>
        <w:rPr>
          <w:rFonts w:ascii="David" w:hAnsi="David" w:cs="David"/>
          <w:i/>
          <w:iCs/>
          <w:sz w:val="24"/>
          <w:szCs w:val="24"/>
          <w:rtl/>
        </w:rPr>
      </w:pPr>
      <w:r w:rsidRPr="00146D3E">
        <w:rPr>
          <w:rFonts w:ascii="David" w:hAnsi="David" w:cs="David" w:hint="cs"/>
          <w:b/>
          <w:bCs/>
          <w:i/>
          <w:iCs/>
          <w:sz w:val="24"/>
          <w:szCs w:val="24"/>
          <w:rtl/>
        </w:rPr>
        <w:t>*</w:t>
      </w:r>
      <w:r w:rsidRPr="00146D3E">
        <w:rPr>
          <w:rFonts w:ascii="David" w:hAnsi="David" w:cs="David" w:hint="cs"/>
          <w:i/>
          <w:iCs/>
          <w:sz w:val="24"/>
          <w:szCs w:val="24"/>
          <w:rtl/>
        </w:rPr>
        <w:t>לא ידועה התפתחות מאז.</w:t>
      </w:r>
    </w:p>
    <w:p w14:paraId="25B9D887" w14:textId="3AE80A71" w:rsidR="00731EF9" w:rsidRPr="00146D3E" w:rsidRDefault="00731EF9" w:rsidP="00731EF9">
      <w:pPr>
        <w:spacing w:after="0" w:line="360" w:lineRule="auto"/>
        <w:jc w:val="both"/>
        <w:rPr>
          <w:rFonts w:ascii="David" w:hAnsi="David" w:cs="David"/>
          <w:sz w:val="16"/>
          <w:szCs w:val="16"/>
          <w:rtl/>
        </w:rPr>
      </w:pPr>
    </w:p>
    <w:p w14:paraId="6BAAA4E9" w14:textId="4FF4B29A" w:rsidR="00731EF9" w:rsidRDefault="00146D3E" w:rsidP="00146D3E">
      <w:pPr>
        <w:spacing w:after="0" w:line="360" w:lineRule="auto"/>
        <w:jc w:val="both"/>
        <w:rPr>
          <w:rFonts w:ascii="David" w:hAnsi="David" w:cs="David"/>
          <w:sz w:val="24"/>
          <w:szCs w:val="24"/>
          <w:rtl/>
        </w:rPr>
      </w:pPr>
      <w:r w:rsidRPr="00146D3E">
        <w:rPr>
          <w:rFonts w:ascii="David" w:hAnsi="David" w:cs="David" w:hint="cs"/>
          <w:sz w:val="24"/>
          <w:szCs w:val="24"/>
          <w:u w:val="single"/>
          <w:rtl/>
        </w:rPr>
        <w:t xml:space="preserve">עד כה דיברנו על </w:t>
      </w:r>
      <w:r w:rsidRPr="00146D3E">
        <w:rPr>
          <w:rFonts w:ascii="David" w:hAnsi="David" w:cs="David" w:hint="cs"/>
          <w:b/>
          <w:bCs/>
          <w:sz w:val="24"/>
          <w:szCs w:val="24"/>
          <w:u w:val="single"/>
          <w:rtl/>
        </w:rPr>
        <w:t>פחות</w:t>
      </w:r>
      <w:r w:rsidRPr="00146D3E">
        <w:rPr>
          <w:rFonts w:ascii="David" w:hAnsi="David" w:cs="David" w:hint="cs"/>
          <w:sz w:val="24"/>
          <w:szCs w:val="24"/>
          <w:u w:val="single"/>
          <w:rtl/>
        </w:rPr>
        <w:t xml:space="preserve"> מידי מגבלות</w:t>
      </w:r>
      <w:r>
        <w:rPr>
          <w:rFonts w:ascii="David" w:hAnsi="David" w:cs="David" w:hint="cs"/>
          <w:sz w:val="24"/>
          <w:szCs w:val="24"/>
          <w:rtl/>
        </w:rPr>
        <w:t xml:space="preserve">. בכל הנוגע </w:t>
      </w:r>
      <w:r w:rsidRPr="00146D3E">
        <w:rPr>
          <w:rFonts w:ascii="David" w:hAnsi="David" w:cs="David" w:hint="cs"/>
          <w:b/>
          <w:bCs/>
          <w:sz w:val="24"/>
          <w:szCs w:val="24"/>
          <w:rtl/>
        </w:rPr>
        <w:t>ל</w:t>
      </w:r>
      <w:r w:rsidR="00731EF9" w:rsidRPr="00146D3E">
        <w:rPr>
          <w:rFonts w:ascii="David" w:hAnsi="David" w:cs="David" w:hint="cs"/>
          <w:b/>
          <w:bCs/>
          <w:sz w:val="24"/>
          <w:szCs w:val="24"/>
          <w:rtl/>
        </w:rPr>
        <w:t>יותר מידי מגבלות-</w:t>
      </w:r>
      <w:r w:rsidR="00731EF9" w:rsidRPr="00641ECB">
        <w:rPr>
          <w:rFonts w:ascii="David" w:hAnsi="David" w:cs="David" w:hint="cs"/>
          <w:sz w:val="24"/>
          <w:szCs w:val="24"/>
          <w:rtl/>
        </w:rPr>
        <w:t xml:space="preserve"> </w:t>
      </w:r>
      <w:r w:rsidR="00731EF9">
        <w:rPr>
          <w:rFonts w:ascii="David" w:hAnsi="David" w:cs="David" w:hint="cs"/>
          <w:sz w:val="24"/>
          <w:szCs w:val="24"/>
          <w:rtl/>
        </w:rPr>
        <w:t xml:space="preserve">החוק האזרחי שותק בנוגע להיעדר כשירות (פסולי חיתון, בני זוג מאותו מין, קרבת משפחה וכו'). אולם </w:t>
      </w:r>
      <w:r w:rsidR="00731EF9" w:rsidRPr="00BC5B6D">
        <w:rPr>
          <w:rFonts w:ascii="David" w:hAnsi="David" w:cs="David" w:hint="cs"/>
          <w:b/>
          <w:bCs/>
          <w:color w:val="FF0000"/>
          <w:sz w:val="24"/>
          <w:szCs w:val="24"/>
          <w:rtl/>
        </w:rPr>
        <w:t>לגבי חסרי דת</w:t>
      </w:r>
      <w:r w:rsidR="00731EF9">
        <w:rPr>
          <w:rFonts w:ascii="David" w:hAnsi="David" w:cs="David" w:hint="cs"/>
          <w:sz w:val="24"/>
          <w:szCs w:val="24"/>
          <w:rtl/>
        </w:rPr>
        <w:t xml:space="preserve">, הם יוכלו לעשות </w:t>
      </w:r>
      <w:r w:rsidR="00731EF9" w:rsidRPr="008414AA">
        <w:rPr>
          <w:rFonts w:ascii="David" w:hAnsi="David" w:cs="David" w:hint="cs"/>
          <w:b/>
          <w:bCs/>
          <w:sz w:val="24"/>
          <w:szCs w:val="24"/>
          <w:rtl/>
        </w:rPr>
        <w:t>ברית זוגיות</w:t>
      </w:r>
      <w:r w:rsidR="00731EF9">
        <w:rPr>
          <w:rFonts w:ascii="David" w:hAnsi="David" w:cs="David" w:hint="cs"/>
          <w:sz w:val="24"/>
          <w:szCs w:val="24"/>
          <w:rtl/>
        </w:rPr>
        <w:t xml:space="preserve">. </w:t>
      </w:r>
      <w:r w:rsidR="00731EF9" w:rsidRPr="00C512DF">
        <w:rPr>
          <w:rFonts w:ascii="David" w:hAnsi="David" w:cs="David" w:hint="cs"/>
          <w:sz w:val="24"/>
          <w:szCs w:val="24"/>
          <w:u w:val="single"/>
          <w:rtl/>
        </w:rPr>
        <w:t>מהותית</w:t>
      </w:r>
      <w:r w:rsidR="00731EF9">
        <w:rPr>
          <w:rFonts w:ascii="David" w:hAnsi="David" w:cs="David" w:hint="cs"/>
          <w:sz w:val="24"/>
          <w:szCs w:val="24"/>
          <w:rtl/>
        </w:rPr>
        <w:t xml:space="preserve">: מקבלים זכויות כמו של זוג נשוי. </w:t>
      </w:r>
      <w:r w:rsidR="00731EF9" w:rsidRPr="00C512DF">
        <w:rPr>
          <w:rFonts w:ascii="David" w:hAnsi="David" w:cs="David" w:hint="cs"/>
          <w:sz w:val="24"/>
          <w:szCs w:val="24"/>
          <w:u w:val="single"/>
          <w:rtl/>
        </w:rPr>
        <w:t>פרוצדורה</w:t>
      </w:r>
      <w:r w:rsidR="00731EF9">
        <w:rPr>
          <w:rFonts w:ascii="David" w:hAnsi="David" w:cs="David" w:hint="cs"/>
          <w:sz w:val="24"/>
          <w:szCs w:val="24"/>
          <w:rtl/>
        </w:rPr>
        <w:t>: נרשמים אצל רשם הזוגיות ומקבלים ממנו תעודה שרשומים כבעלי ברית זוגיות</w:t>
      </w:r>
      <w:r w:rsidR="00CC3E86">
        <w:rPr>
          <w:rFonts w:ascii="David" w:hAnsi="David" w:cs="David" w:hint="cs"/>
          <w:sz w:val="24"/>
          <w:szCs w:val="24"/>
          <w:rtl/>
        </w:rPr>
        <w:t>.</w:t>
      </w:r>
    </w:p>
    <w:p w14:paraId="087AAB61" w14:textId="03045FDB" w:rsidR="00496C55" w:rsidRDefault="00607D5A" w:rsidP="00496C55">
      <w:pPr>
        <w:spacing w:after="0" w:line="360" w:lineRule="auto"/>
        <w:jc w:val="center"/>
        <w:rPr>
          <w:rFonts w:ascii="David" w:hAnsi="David" w:cs="David"/>
          <w:i/>
          <w:iCs/>
          <w:sz w:val="24"/>
          <w:szCs w:val="24"/>
          <w:u w:val="single"/>
          <w:rtl/>
        </w:rPr>
      </w:pPr>
      <w:r w:rsidRPr="00607D5A">
        <w:rPr>
          <w:rFonts w:ascii="David" w:hAnsi="David" w:cs="David" w:hint="cs"/>
          <w:i/>
          <w:iCs/>
          <w:sz w:val="24"/>
          <w:szCs w:val="24"/>
          <w:u w:val="single"/>
          <w:rtl/>
        </w:rPr>
        <w:t>שיעור 11- 5/4/22</w:t>
      </w:r>
      <w:r w:rsidR="00496C55">
        <w:rPr>
          <w:rFonts w:ascii="David" w:hAnsi="David" w:cs="David" w:hint="cs"/>
          <w:i/>
          <w:iCs/>
          <w:sz w:val="24"/>
          <w:szCs w:val="24"/>
          <w:u w:val="single"/>
          <w:rtl/>
        </w:rPr>
        <w:t xml:space="preserve"> </w:t>
      </w:r>
    </w:p>
    <w:p w14:paraId="352BADC0" w14:textId="59CC05B9" w:rsidR="00496C55" w:rsidRPr="00496C55" w:rsidRDefault="00496C55" w:rsidP="00496C55">
      <w:pPr>
        <w:spacing w:after="0" w:line="360" w:lineRule="auto"/>
        <w:jc w:val="both"/>
        <w:rPr>
          <w:rFonts w:ascii="David" w:hAnsi="David" w:cs="David"/>
          <w:sz w:val="24"/>
          <w:szCs w:val="24"/>
          <w:rtl/>
        </w:rPr>
      </w:pPr>
      <w:r>
        <w:rPr>
          <w:rFonts w:ascii="David" w:hAnsi="David" w:cs="David" w:hint="cs"/>
          <w:sz w:val="24"/>
          <w:szCs w:val="24"/>
          <w:rtl/>
        </w:rPr>
        <w:t xml:space="preserve">תרגול 4 </w:t>
      </w:r>
      <w:r>
        <w:rPr>
          <w:rFonts w:ascii="David" w:hAnsi="David" w:cs="David"/>
          <w:sz w:val="24"/>
          <w:szCs w:val="24"/>
          <w:rtl/>
        </w:rPr>
        <w:t>–</w:t>
      </w:r>
      <w:r>
        <w:rPr>
          <w:rFonts w:ascii="David" w:hAnsi="David" w:cs="David" w:hint="cs"/>
          <w:sz w:val="24"/>
          <w:szCs w:val="24"/>
          <w:rtl/>
        </w:rPr>
        <w:t xml:space="preserve"> מזונות אישה.</w:t>
      </w:r>
    </w:p>
    <w:p w14:paraId="3951B57A" w14:textId="61475452" w:rsidR="008414AA" w:rsidRPr="00F5471F" w:rsidRDefault="002313D6" w:rsidP="00F5471F">
      <w:pPr>
        <w:spacing w:after="0" w:line="360" w:lineRule="auto"/>
        <w:jc w:val="center"/>
        <w:rPr>
          <w:rFonts w:ascii="David" w:hAnsi="David" w:cs="David"/>
          <w:i/>
          <w:iCs/>
          <w:sz w:val="24"/>
          <w:szCs w:val="24"/>
          <w:u w:val="single"/>
          <w:rtl/>
        </w:rPr>
      </w:pPr>
      <w:r w:rsidRPr="00F5471F">
        <w:rPr>
          <w:rFonts w:ascii="David" w:hAnsi="David" w:cs="David" w:hint="cs"/>
          <w:i/>
          <w:iCs/>
          <w:sz w:val="24"/>
          <w:szCs w:val="24"/>
          <w:u w:val="single"/>
          <w:rtl/>
        </w:rPr>
        <w:t xml:space="preserve">שיעור </w:t>
      </w:r>
      <w:r w:rsidR="00F5471F" w:rsidRPr="00F5471F">
        <w:rPr>
          <w:rFonts w:ascii="David" w:hAnsi="David" w:cs="David" w:hint="cs"/>
          <w:i/>
          <w:iCs/>
          <w:sz w:val="24"/>
          <w:szCs w:val="24"/>
          <w:u w:val="single"/>
          <w:rtl/>
        </w:rPr>
        <w:t>12- 26/4/22</w:t>
      </w:r>
    </w:p>
    <w:p w14:paraId="0F80E8D1" w14:textId="6790EE5A" w:rsidR="009E4448" w:rsidRDefault="009E4448" w:rsidP="00344F61">
      <w:pPr>
        <w:shd w:val="clear" w:color="auto" w:fill="F4B083" w:themeFill="accent2" w:themeFillTint="99"/>
        <w:spacing w:line="360" w:lineRule="auto"/>
        <w:ind w:left="-142"/>
        <w:jc w:val="center"/>
        <w:rPr>
          <w:rFonts w:ascii="David" w:hAnsi="David" w:cs="David"/>
          <w:b/>
          <w:bCs/>
          <w:sz w:val="24"/>
          <w:szCs w:val="24"/>
          <w:rtl/>
        </w:rPr>
      </w:pPr>
      <w:r w:rsidRPr="009E4448">
        <w:rPr>
          <w:rFonts w:ascii="David" w:hAnsi="David" w:cs="David" w:hint="cs"/>
          <w:b/>
          <w:bCs/>
          <w:sz w:val="24"/>
          <w:szCs w:val="24"/>
          <w:rtl/>
        </w:rPr>
        <w:t>הפתרונות האזרחיים המחתרתיים</w:t>
      </w:r>
      <w:r w:rsidR="00A57F1E">
        <w:rPr>
          <w:rFonts w:ascii="David" w:hAnsi="David" w:cs="David" w:hint="cs"/>
          <w:b/>
          <w:bCs/>
          <w:sz w:val="24"/>
          <w:szCs w:val="24"/>
          <w:rtl/>
        </w:rPr>
        <w:t xml:space="preserve"> </w:t>
      </w:r>
      <w:r w:rsidR="00A57F1E">
        <w:rPr>
          <w:rFonts w:ascii="David" w:hAnsi="David" w:cs="David"/>
          <w:b/>
          <w:bCs/>
          <w:sz w:val="24"/>
          <w:szCs w:val="24"/>
          <w:rtl/>
        </w:rPr>
        <w:t>–</w:t>
      </w:r>
      <w:r w:rsidR="00A57F1E">
        <w:rPr>
          <w:rFonts w:ascii="David" w:hAnsi="David" w:cs="David" w:hint="cs"/>
          <w:b/>
          <w:bCs/>
          <w:sz w:val="24"/>
          <w:szCs w:val="24"/>
          <w:rtl/>
        </w:rPr>
        <w:t xml:space="preserve"> תחליפי נישואין</w:t>
      </w:r>
    </w:p>
    <w:p w14:paraId="4C6452B6" w14:textId="7495D1C5" w:rsidR="001405E7" w:rsidRPr="001405E7" w:rsidRDefault="001405E7" w:rsidP="001405E7">
      <w:pPr>
        <w:shd w:val="clear" w:color="auto" w:fill="FBE4D5" w:themeFill="accent2" w:themeFillTint="33"/>
        <w:spacing w:after="0" w:line="360" w:lineRule="auto"/>
        <w:ind w:left="-142"/>
        <w:jc w:val="center"/>
        <w:rPr>
          <w:rFonts w:ascii="David" w:hAnsi="David" w:cs="David"/>
          <w:sz w:val="24"/>
          <w:szCs w:val="24"/>
          <w:u w:val="single"/>
          <w:rtl/>
        </w:rPr>
      </w:pPr>
      <w:r w:rsidRPr="001405E7">
        <w:rPr>
          <w:rFonts w:ascii="David" w:hAnsi="David" w:cs="David" w:hint="cs"/>
          <w:sz w:val="24"/>
          <w:szCs w:val="24"/>
          <w:u w:val="single"/>
          <w:rtl/>
        </w:rPr>
        <w:t>הקדמה</w:t>
      </w:r>
    </w:p>
    <w:p w14:paraId="6A39D3C3" w14:textId="2C1B73C0" w:rsidR="008A3B0A" w:rsidRDefault="006C194A" w:rsidP="00792B5C">
      <w:pPr>
        <w:spacing w:after="0" w:line="360" w:lineRule="auto"/>
        <w:ind w:left="-142"/>
        <w:jc w:val="both"/>
        <w:rPr>
          <w:rFonts w:ascii="David" w:hAnsi="David" w:cs="David"/>
          <w:sz w:val="24"/>
          <w:szCs w:val="24"/>
          <w:rtl/>
        </w:rPr>
      </w:pPr>
      <w:r>
        <w:rPr>
          <w:rFonts w:ascii="David" w:hAnsi="David" w:cs="David" w:hint="cs"/>
          <w:sz w:val="24"/>
          <w:szCs w:val="24"/>
          <w:rtl/>
        </w:rPr>
        <w:t xml:space="preserve">הבעיות המוכרות הן אלה שהדין הדתי מגביל מידי, לפיו אסור בני זוג מאותו מין, בני זוג לא מאותו דת וכד'. </w:t>
      </w:r>
      <w:r w:rsidR="00FB349B">
        <w:rPr>
          <w:rFonts w:ascii="David" w:hAnsi="David" w:cs="David" w:hint="cs"/>
          <w:sz w:val="24"/>
          <w:szCs w:val="24"/>
          <w:rtl/>
        </w:rPr>
        <w:t xml:space="preserve">כמו כן הדין הדתי קובע צורת נישואין שיש להתחתן על פיה בלבד. מייצר קושי </w:t>
      </w:r>
      <w:r w:rsidR="000C7C9F">
        <w:rPr>
          <w:rFonts w:ascii="David" w:hAnsi="David" w:cs="David" w:hint="cs"/>
          <w:sz w:val="24"/>
          <w:szCs w:val="24"/>
          <w:rtl/>
        </w:rPr>
        <w:t>לפסולי החיתון או לאידיאולוגיים</w:t>
      </w:r>
      <w:r w:rsidR="00FB349B">
        <w:rPr>
          <w:rFonts w:ascii="David" w:hAnsi="David" w:cs="David" w:hint="cs"/>
          <w:sz w:val="24"/>
          <w:szCs w:val="24"/>
          <w:rtl/>
        </w:rPr>
        <w:t xml:space="preserve">. </w:t>
      </w:r>
      <w:r w:rsidR="00792B5C">
        <w:rPr>
          <w:rFonts w:ascii="David" w:hAnsi="David" w:cs="David" w:hint="cs"/>
          <w:sz w:val="24"/>
          <w:szCs w:val="24"/>
          <w:rtl/>
        </w:rPr>
        <w:t xml:space="preserve"> </w:t>
      </w:r>
      <w:r w:rsidR="00FB349B">
        <w:rPr>
          <w:rFonts w:ascii="David" w:hAnsi="David" w:cs="David" w:hint="cs"/>
          <w:sz w:val="24"/>
          <w:szCs w:val="24"/>
          <w:rtl/>
        </w:rPr>
        <w:t xml:space="preserve">לכן, </w:t>
      </w:r>
      <w:r w:rsidR="0006475A">
        <w:rPr>
          <w:rFonts w:ascii="David" w:hAnsi="David" w:cs="David" w:hint="cs"/>
          <w:sz w:val="24"/>
          <w:szCs w:val="24"/>
          <w:rtl/>
        </w:rPr>
        <w:t>המשפט הישראלי פיתח</w:t>
      </w:r>
      <w:r w:rsidR="00F67D7D">
        <w:rPr>
          <w:rFonts w:ascii="David" w:hAnsi="David" w:cs="David" w:hint="cs"/>
          <w:sz w:val="24"/>
          <w:szCs w:val="24"/>
          <w:rtl/>
        </w:rPr>
        <w:t xml:space="preserve"> תחליפים אזרחיים לנישואין</w:t>
      </w:r>
      <w:r w:rsidR="00792B5C">
        <w:rPr>
          <w:rFonts w:ascii="David" w:hAnsi="David" w:cs="David" w:hint="cs"/>
          <w:sz w:val="24"/>
          <w:szCs w:val="24"/>
          <w:rtl/>
        </w:rPr>
        <w:t>.</w:t>
      </w:r>
    </w:p>
    <w:p w14:paraId="16545199" w14:textId="2805311C" w:rsidR="00663367" w:rsidRDefault="00663367" w:rsidP="00344F61">
      <w:pPr>
        <w:spacing w:after="0" w:line="360" w:lineRule="auto"/>
        <w:ind w:left="-142"/>
        <w:jc w:val="both"/>
        <w:rPr>
          <w:rFonts w:ascii="David" w:hAnsi="David" w:cs="David"/>
          <w:sz w:val="24"/>
          <w:szCs w:val="24"/>
          <w:rtl/>
        </w:rPr>
      </w:pPr>
      <w:r w:rsidRPr="001930A9">
        <w:rPr>
          <w:rFonts w:ascii="David" w:hAnsi="David" w:cs="David"/>
          <w:i/>
          <w:iCs/>
          <w:sz w:val="24"/>
          <w:szCs w:val="24"/>
          <w:rtl/>
        </w:rPr>
        <w:t>תחליף נישואין</w:t>
      </w:r>
      <w:r w:rsidRPr="00663367">
        <w:rPr>
          <w:rFonts w:ascii="David" w:hAnsi="David" w:cs="David"/>
          <w:sz w:val="24"/>
          <w:szCs w:val="24"/>
          <w:rtl/>
        </w:rPr>
        <w:t xml:space="preserve"> = להרגיש נשוי מבלי להיות נשוי עפ"י הדין הדתי [כדי שהמדינה תוכל להכיר בנישואין].</w:t>
      </w:r>
    </w:p>
    <w:p w14:paraId="7092C6FC" w14:textId="6490BAFE" w:rsidR="00F67D7D" w:rsidRPr="00F67D7D" w:rsidRDefault="00F67D7D" w:rsidP="00344F61">
      <w:pPr>
        <w:spacing w:after="0" w:line="360" w:lineRule="auto"/>
        <w:ind w:left="-142"/>
        <w:jc w:val="both"/>
        <w:rPr>
          <w:rFonts w:ascii="David" w:hAnsi="David" w:cs="David"/>
          <w:sz w:val="24"/>
          <w:szCs w:val="24"/>
          <w:u w:val="single"/>
          <w:rtl/>
        </w:rPr>
      </w:pPr>
      <w:r w:rsidRPr="00F67D7D">
        <w:rPr>
          <w:rFonts w:ascii="David" w:hAnsi="David" w:cs="David" w:hint="cs"/>
          <w:sz w:val="24"/>
          <w:szCs w:val="24"/>
          <w:u w:val="single"/>
          <w:rtl/>
        </w:rPr>
        <w:t>3 סוגים של תחליפי</w:t>
      </w:r>
      <w:r>
        <w:rPr>
          <w:rFonts w:ascii="David" w:hAnsi="David" w:cs="David" w:hint="cs"/>
          <w:sz w:val="24"/>
          <w:szCs w:val="24"/>
          <w:u w:val="single"/>
          <w:rtl/>
        </w:rPr>
        <w:t xml:space="preserve"> נישואין</w:t>
      </w:r>
      <w:r w:rsidRPr="00715CC3">
        <w:rPr>
          <w:rFonts w:ascii="David" w:hAnsi="David" w:cs="David" w:hint="cs"/>
          <w:sz w:val="24"/>
          <w:szCs w:val="24"/>
          <w:rtl/>
        </w:rPr>
        <w:t>:</w:t>
      </w:r>
      <w:r w:rsidR="00715CC3">
        <w:rPr>
          <w:rFonts w:ascii="David" w:hAnsi="David" w:cs="David" w:hint="cs"/>
          <w:sz w:val="24"/>
          <w:szCs w:val="24"/>
          <w:u w:val="single"/>
          <w:rtl/>
        </w:rPr>
        <w:t xml:space="preserve"> </w:t>
      </w:r>
    </w:p>
    <w:p w14:paraId="458FAA64" w14:textId="035895BE" w:rsidR="009E4448" w:rsidRDefault="003A4E3E" w:rsidP="00C20A29">
      <w:pPr>
        <w:pStyle w:val="a3"/>
        <w:numPr>
          <w:ilvl w:val="0"/>
          <w:numId w:val="27"/>
        </w:numPr>
        <w:spacing w:line="360" w:lineRule="auto"/>
        <w:jc w:val="both"/>
        <w:rPr>
          <w:rFonts w:ascii="David" w:hAnsi="David" w:cs="David"/>
          <w:sz w:val="24"/>
          <w:szCs w:val="24"/>
        </w:rPr>
      </w:pPr>
      <w:r w:rsidRPr="00D73260">
        <w:rPr>
          <w:rFonts w:ascii="David" w:hAnsi="David" w:cs="David" w:hint="cs"/>
          <w:b/>
          <w:bCs/>
          <w:sz w:val="24"/>
          <w:szCs w:val="24"/>
          <w:rtl/>
        </w:rPr>
        <w:t>נישואין פרטיים-</w:t>
      </w:r>
      <w:r>
        <w:rPr>
          <w:rFonts w:ascii="David" w:hAnsi="David" w:cs="David" w:hint="cs"/>
          <w:sz w:val="24"/>
          <w:szCs w:val="24"/>
          <w:rtl/>
        </w:rPr>
        <w:t xml:space="preserve"> </w:t>
      </w:r>
      <w:r w:rsidRPr="003A4E3E">
        <w:rPr>
          <w:rFonts w:ascii="David" w:hAnsi="David" w:cs="David" w:hint="cs"/>
          <w:sz w:val="24"/>
          <w:szCs w:val="24"/>
          <w:rtl/>
        </w:rPr>
        <w:t>אנשים שמתחתנים בישראל בטקס שמתנהג עפ"י ההלכה, אבל מי שמנהל אותו זה גורמים לא מוסמכים.</w:t>
      </w:r>
    </w:p>
    <w:p w14:paraId="78754F12" w14:textId="747BB57E" w:rsidR="003A4E3E" w:rsidRDefault="003A4E3E" w:rsidP="00C20A29">
      <w:pPr>
        <w:pStyle w:val="a3"/>
        <w:numPr>
          <w:ilvl w:val="0"/>
          <w:numId w:val="27"/>
        </w:numPr>
        <w:spacing w:line="360" w:lineRule="auto"/>
        <w:jc w:val="both"/>
        <w:rPr>
          <w:rFonts w:ascii="David" w:hAnsi="David" w:cs="David"/>
          <w:sz w:val="24"/>
          <w:szCs w:val="24"/>
        </w:rPr>
      </w:pPr>
      <w:r w:rsidRPr="00D73260">
        <w:rPr>
          <w:rFonts w:ascii="David" w:hAnsi="David" w:cs="David" w:hint="cs"/>
          <w:b/>
          <w:bCs/>
          <w:sz w:val="24"/>
          <w:szCs w:val="24"/>
          <w:rtl/>
        </w:rPr>
        <w:t>ידועים בציבור</w:t>
      </w:r>
      <w:r w:rsidR="00975130">
        <w:rPr>
          <w:rFonts w:ascii="David" w:hAnsi="David" w:cs="David" w:hint="cs"/>
          <w:sz w:val="24"/>
          <w:szCs w:val="24"/>
          <w:rtl/>
        </w:rPr>
        <w:t xml:space="preserve">- </w:t>
      </w:r>
      <w:r w:rsidR="00D73260">
        <w:rPr>
          <w:rFonts w:ascii="David" w:hAnsi="David" w:cs="David" w:hint="cs"/>
          <w:sz w:val="24"/>
          <w:szCs w:val="24"/>
          <w:rtl/>
        </w:rPr>
        <w:t xml:space="preserve">לא נשואים אך </w:t>
      </w:r>
      <w:r w:rsidR="00975130">
        <w:rPr>
          <w:rFonts w:ascii="David" w:hAnsi="David" w:cs="David" w:hint="cs"/>
          <w:sz w:val="24"/>
          <w:szCs w:val="24"/>
          <w:rtl/>
        </w:rPr>
        <w:t>ניתן לקבל את הזכויות והחובות של הנישואין.</w:t>
      </w:r>
    </w:p>
    <w:p w14:paraId="475DCF66" w14:textId="5B4B514E" w:rsidR="003A4E3E" w:rsidRDefault="00D73260" w:rsidP="00C20A29">
      <w:pPr>
        <w:pStyle w:val="a3"/>
        <w:numPr>
          <w:ilvl w:val="0"/>
          <w:numId w:val="27"/>
        </w:numPr>
        <w:spacing w:line="360" w:lineRule="auto"/>
        <w:jc w:val="both"/>
        <w:rPr>
          <w:rFonts w:ascii="David" w:hAnsi="David" w:cs="David"/>
          <w:sz w:val="24"/>
          <w:szCs w:val="24"/>
        </w:rPr>
      </w:pPr>
      <w:r w:rsidRPr="00026B7B">
        <w:rPr>
          <w:rFonts w:ascii="David" w:hAnsi="David" w:cs="David" w:hint="cs"/>
          <w:b/>
          <w:bCs/>
          <w:sz w:val="24"/>
          <w:szCs w:val="24"/>
          <w:rtl/>
        </w:rPr>
        <w:t xml:space="preserve">נישואין </w:t>
      </w:r>
      <w:r w:rsidR="00026B7B" w:rsidRPr="00026B7B">
        <w:rPr>
          <w:rFonts w:ascii="David" w:hAnsi="David" w:cs="David" w:hint="cs"/>
          <w:b/>
          <w:bCs/>
          <w:sz w:val="24"/>
          <w:szCs w:val="24"/>
          <w:rtl/>
        </w:rPr>
        <w:t>אזרחיים</w:t>
      </w:r>
      <w:r w:rsidR="00026B7B">
        <w:rPr>
          <w:rFonts w:ascii="David" w:hAnsi="David" w:cs="David" w:hint="cs"/>
          <w:sz w:val="24"/>
          <w:szCs w:val="24"/>
          <w:rtl/>
        </w:rPr>
        <w:t xml:space="preserve">- </w:t>
      </w:r>
      <w:r w:rsidR="003A4E3E">
        <w:rPr>
          <w:rFonts w:ascii="David" w:hAnsi="David" w:cs="David" w:hint="cs"/>
          <w:sz w:val="24"/>
          <w:szCs w:val="24"/>
          <w:rtl/>
        </w:rPr>
        <w:t xml:space="preserve">להתחתן בחו"ל ואז לחזור לארץ, ולבקש הכרה. </w:t>
      </w:r>
    </w:p>
    <w:p w14:paraId="737B02C9" w14:textId="5A0F3750" w:rsidR="001930A9" w:rsidRPr="001930A9" w:rsidRDefault="001930A9" w:rsidP="001930A9">
      <w:pPr>
        <w:spacing w:after="0" w:line="360" w:lineRule="auto"/>
        <w:jc w:val="both"/>
        <w:rPr>
          <w:rFonts w:ascii="David" w:hAnsi="David" w:cs="David"/>
          <w:sz w:val="24"/>
          <w:szCs w:val="24"/>
        </w:rPr>
      </w:pPr>
      <w:r w:rsidRPr="001930A9">
        <w:rPr>
          <w:rFonts w:ascii="David" w:hAnsi="David" w:cs="David" w:hint="cs"/>
          <w:sz w:val="24"/>
          <w:szCs w:val="24"/>
          <w:rtl/>
        </w:rPr>
        <w:t xml:space="preserve">מצד אחד אלו נושאים שעומדים בפני עצמם (נדבר עליהם בנפרד), אך מצד שני ביהמ"ש עושה בהם שימוש, כדי לתת פיתרון ל"לא להיות נשוי, אבל לקבל תוצאות הלכתיות". </w:t>
      </w:r>
    </w:p>
    <w:p w14:paraId="184258B1" w14:textId="0250FDF4" w:rsidR="00663367" w:rsidRPr="00671C95" w:rsidRDefault="00AA4E4B" w:rsidP="005B482F">
      <w:pPr>
        <w:shd w:val="clear" w:color="auto" w:fill="FBE4D5" w:themeFill="accent2" w:themeFillTint="33"/>
        <w:spacing w:after="0" w:line="360" w:lineRule="auto"/>
        <w:jc w:val="center"/>
        <w:rPr>
          <w:rFonts w:ascii="David" w:hAnsi="David" w:cs="David"/>
          <w:sz w:val="24"/>
          <w:szCs w:val="24"/>
          <w:u w:val="single"/>
          <w:rtl/>
        </w:rPr>
      </w:pPr>
      <w:r>
        <w:rPr>
          <w:rFonts w:ascii="David" w:hAnsi="David" w:cs="David" w:hint="cs"/>
          <w:sz w:val="24"/>
          <w:szCs w:val="24"/>
          <w:u w:val="single"/>
          <w:rtl/>
        </w:rPr>
        <w:t xml:space="preserve">תחליף נישואין 1 </w:t>
      </w:r>
      <w:r>
        <w:rPr>
          <w:rFonts w:ascii="David" w:hAnsi="David" w:cs="David"/>
          <w:sz w:val="24"/>
          <w:szCs w:val="24"/>
          <w:u w:val="single"/>
          <w:rtl/>
        </w:rPr>
        <w:t>–</w:t>
      </w:r>
      <w:r>
        <w:rPr>
          <w:rFonts w:ascii="David" w:hAnsi="David" w:cs="David" w:hint="cs"/>
          <w:sz w:val="24"/>
          <w:szCs w:val="24"/>
          <w:u w:val="single"/>
          <w:rtl/>
        </w:rPr>
        <w:t xml:space="preserve"> </w:t>
      </w:r>
      <w:r w:rsidR="00663367" w:rsidRPr="00671C95">
        <w:rPr>
          <w:rFonts w:ascii="David" w:hAnsi="David" w:cs="David" w:hint="cs"/>
          <w:sz w:val="24"/>
          <w:szCs w:val="24"/>
          <w:u w:val="single"/>
          <w:rtl/>
        </w:rPr>
        <w:t>נישואין פרטיים</w:t>
      </w:r>
    </w:p>
    <w:p w14:paraId="28255706" w14:textId="3B883AA6" w:rsidR="005B482F" w:rsidRPr="005B482F" w:rsidRDefault="005B482F" w:rsidP="005B482F">
      <w:pPr>
        <w:spacing w:before="240" w:after="0" w:line="360" w:lineRule="auto"/>
        <w:jc w:val="both"/>
        <w:rPr>
          <w:rFonts w:ascii="David" w:hAnsi="David" w:cs="David"/>
          <w:sz w:val="24"/>
          <w:szCs w:val="24"/>
          <w:rtl/>
        </w:rPr>
      </w:pPr>
      <w:r w:rsidRPr="005B482F">
        <w:rPr>
          <w:rFonts w:ascii="David" w:hAnsi="David" w:cs="David" w:hint="cs"/>
          <w:sz w:val="24"/>
          <w:szCs w:val="24"/>
          <w:rtl/>
        </w:rPr>
        <w:t>תחליף הכי פחות טוב, בדר"כ נצמד לעוד תחליף.</w:t>
      </w:r>
    </w:p>
    <w:p w14:paraId="0F66588C" w14:textId="77777777" w:rsidR="00A31B48" w:rsidRDefault="005B482F" w:rsidP="008A3B0A">
      <w:pPr>
        <w:spacing w:line="360" w:lineRule="auto"/>
        <w:jc w:val="both"/>
        <w:rPr>
          <w:rFonts w:ascii="David" w:hAnsi="David" w:cs="David"/>
          <w:sz w:val="24"/>
          <w:szCs w:val="24"/>
          <w:rtl/>
        </w:rPr>
      </w:pPr>
      <w:r w:rsidRPr="005B482F">
        <w:rPr>
          <w:rFonts w:ascii="David" w:hAnsi="David" w:cs="David" w:hint="cs"/>
          <w:sz w:val="24"/>
          <w:szCs w:val="24"/>
          <w:u w:val="single"/>
          <w:rtl/>
        </w:rPr>
        <w:t>משמעות</w:t>
      </w:r>
      <w:r>
        <w:rPr>
          <w:rFonts w:ascii="David" w:hAnsi="David" w:cs="David" w:hint="cs"/>
          <w:sz w:val="24"/>
          <w:szCs w:val="24"/>
          <w:rtl/>
        </w:rPr>
        <w:t xml:space="preserve">: </w:t>
      </w:r>
      <w:r w:rsidR="00663367">
        <w:rPr>
          <w:rFonts w:ascii="David" w:hAnsi="David" w:cs="David" w:hint="cs"/>
          <w:sz w:val="24"/>
          <w:szCs w:val="24"/>
          <w:rtl/>
        </w:rPr>
        <w:t xml:space="preserve">עורכים טקס נישואין </w:t>
      </w:r>
      <w:r w:rsidR="00D87C2B">
        <w:rPr>
          <w:rFonts w:ascii="David" w:hAnsi="David" w:cs="David" w:hint="cs"/>
          <w:sz w:val="24"/>
          <w:szCs w:val="24"/>
          <w:rtl/>
        </w:rPr>
        <w:t xml:space="preserve">דתי </w:t>
      </w:r>
      <w:r w:rsidR="00663367">
        <w:rPr>
          <w:rFonts w:ascii="David" w:hAnsi="David" w:cs="David" w:hint="cs"/>
          <w:sz w:val="24"/>
          <w:szCs w:val="24"/>
          <w:rtl/>
        </w:rPr>
        <w:t xml:space="preserve">במובן שלא עורך אותו גורם </w:t>
      </w:r>
      <w:r w:rsidR="006801AE">
        <w:rPr>
          <w:rFonts w:ascii="David" w:hAnsi="David" w:cs="David" w:hint="cs"/>
          <w:sz w:val="24"/>
          <w:szCs w:val="24"/>
          <w:rtl/>
        </w:rPr>
        <w:t xml:space="preserve">מדיני, אלא פרטי. </w:t>
      </w:r>
    </w:p>
    <w:p w14:paraId="2265E5AD" w14:textId="62BA3346" w:rsidR="00000046" w:rsidRDefault="00530A97" w:rsidP="00273EAC">
      <w:pPr>
        <w:spacing w:line="360" w:lineRule="auto"/>
        <w:jc w:val="both"/>
        <w:rPr>
          <w:rFonts w:ascii="David" w:hAnsi="David" w:cs="David"/>
          <w:sz w:val="24"/>
          <w:szCs w:val="24"/>
          <w:rtl/>
        </w:rPr>
      </w:pPr>
      <w:r w:rsidRPr="009B47BD">
        <w:rPr>
          <w:rFonts w:ascii="David" w:hAnsi="David" w:cs="David" w:hint="cs"/>
          <w:b/>
          <w:bCs/>
          <w:sz w:val="24"/>
          <w:szCs w:val="24"/>
          <w:rtl/>
        </w:rPr>
        <w:t>אולם,</w:t>
      </w:r>
      <w:r>
        <w:rPr>
          <w:rFonts w:ascii="David" w:hAnsi="David" w:cs="David" w:hint="cs"/>
          <w:sz w:val="24"/>
          <w:szCs w:val="24"/>
          <w:rtl/>
        </w:rPr>
        <w:t xml:space="preserve"> בדין הדתי לא צריך את הרב או את הגורם המדיני כדי שהנישואין יהיו תקפים</w:t>
      </w:r>
      <w:r w:rsidR="009B47BD">
        <w:rPr>
          <w:rFonts w:ascii="David" w:hAnsi="David" w:cs="David" w:hint="cs"/>
          <w:sz w:val="24"/>
          <w:szCs w:val="24"/>
          <w:rtl/>
        </w:rPr>
        <w:t xml:space="preserve"> הלכתית</w:t>
      </w:r>
      <w:r>
        <w:rPr>
          <w:rFonts w:ascii="David" w:hAnsi="David" w:cs="David" w:hint="cs"/>
          <w:sz w:val="24"/>
          <w:szCs w:val="24"/>
          <w:rtl/>
        </w:rPr>
        <w:t xml:space="preserve">. ולכן </w:t>
      </w:r>
      <w:r w:rsidRPr="00530A97">
        <w:rPr>
          <w:rFonts w:ascii="David" w:hAnsi="David" w:cs="David"/>
          <w:sz w:val="24"/>
          <w:szCs w:val="24"/>
          <w:rtl/>
        </w:rPr>
        <w:t xml:space="preserve">כאשר מדובר </w:t>
      </w:r>
      <w:r w:rsidRPr="00530A97">
        <w:rPr>
          <w:rFonts w:ascii="David" w:hAnsi="David" w:cs="David" w:hint="cs"/>
          <w:sz w:val="24"/>
          <w:szCs w:val="24"/>
          <w:rtl/>
        </w:rPr>
        <w:t>בחסרי כשרות מוחלטת/פסול מוחלט</w:t>
      </w:r>
      <w:r w:rsidRPr="00530A97">
        <w:rPr>
          <w:rFonts w:ascii="David" w:hAnsi="David" w:cs="David"/>
          <w:sz w:val="24"/>
          <w:szCs w:val="24"/>
          <w:rtl/>
        </w:rPr>
        <w:t xml:space="preserve"> (בני זוג מאותו מין וכדו') </w:t>
      </w:r>
      <w:r w:rsidR="009B47BD">
        <w:rPr>
          <w:rFonts w:ascii="David" w:hAnsi="David" w:cs="David" w:hint="cs"/>
          <w:sz w:val="24"/>
          <w:szCs w:val="24"/>
          <w:rtl/>
        </w:rPr>
        <w:t>תחליף זה לא רלוונטי</w:t>
      </w:r>
      <w:r w:rsidRPr="00530A97">
        <w:rPr>
          <w:rFonts w:ascii="David" w:hAnsi="David" w:cs="David"/>
          <w:sz w:val="24"/>
          <w:szCs w:val="24"/>
          <w:rtl/>
        </w:rPr>
        <w:t>, מאחר ש</w:t>
      </w:r>
      <w:r w:rsidR="009B47BD">
        <w:rPr>
          <w:rFonts w:ascii="David" w:hAnsi="David" w:cs="David" w:hint="cs"/>
          <w:sz w:val="24"/>
          <w:szCs w:val="24"/>
          <w:rtl/>
        </w:rPr>
        <w:t xml:space="preserve">אם </w:t>
      </w:r>
      <w:r w:rsidRPr="00530A97">
        <w:rPr>
          <w:rFonts w:ascii="David" w:hAnsi="David" w:cs="David"/>
          <w:sz w:val="24"/>
          <w:szCs w:val="24"/>
          <w:rtl/>
        </w:rPr>
        <w:t>יעשו את הטקס</w:t>
      </w:r>
      <w:r w:rsidR="009B47BD">
        <w:rPr>
          <w:rFonts w:ascii="David" w:hAnsi="David" w:cs="David" w:hint="cs"/>
          <w:sz w:val="24"/>
          <w:szCs w:val="24"/>
          <w:rtl/>
        </w:rPr>
        <w:t xml:space="preserve"> הפרטי</w:t>
      </w:r>
      <w:r w:rsidR="00273EAC">
        <w:rPr>
          <w:rFonts w:ascii="David" w:hAnsi="David" w:cs="David" w:hint="cs"/>
          <w:sz w:val="24"/>
          <w:szCs w:val="24"/>
          <w:rtl/>
        </w:rPr>
        <w:t>, הם לא יהיו נשואים לפי ההלכה</w:t>
      </w:r>
      <w:r w:rsidR="009B47BD">
        <w:rPr>
          <w:rFonts w:ascii="David" w:hAnsi="David" w:cs="David" w:hint="cs"/>
          <w:sz w:val="24"/>
          <w:szCs w:val="24"/>
          <w:rtl/>
        </w:rPr>
        <w:t xml:space="preserve"> וגם לא לפי המדינה</w:t>
      </w:r>
      <w:r w:rsidR="00273EAC">
        <w:rPr>
          <w:rFonts w:ascii="David" w:hAnsi="David" w:cs="David" w:hint="cs"/>
          <w:sz w:val="24"/>
          <w:szCs w:val="24"/>
          <w:rtl/>
        </w:rPr>
        <w:t xml:space="preserve">. </w:t>
      </w:r>
      <w:r w:rsidR="00273EAC" w:rsidRPr="009B47BD">
        <w:rPr>
          <w:rFonts w:ascii="David" w:hAnsi="David" w:cs="David" w:hint="cs"/>
          <w:b/>
          <w:bCs/>
          <w:sz w:val="24"/>
          <w:szCs w:val="24"/>
          <w:rtl/>
        </w:rPr>
        <w:t>רק</w:t>
      </w:r>
      <w:r w:rsidR="00A31B48" w:rsidRPr="009B47BD">
        <w:rPr>
          <w:rFonts w:ascii="David" w:hAnsi="David" w:cs="David" w:hint="cs"/>
          <w:b/>
          <w:bCs/>
          <w:sz w:val="24"/>
          <w:szCs w:val="24"/>
          <w:rtl/>
        </w:rPr>
        <w:t xml:space="preserve"> </w:t>
      </w:r>
      <w:r w:rsidR="00CA3411" w:rsidRPr="009B47BD">
        <w:rPr>
          <w:rFonts w:ascii="David" w:hAnsi="David" w:cs="David" w:hint="cs"/>
          <w:b/>
          <w:bCs/>
          <w:sz w:val="24"/>
          <w:szCs w:val="24"/>
          <w:rtl/>
        </w:rPr>
        <w:t>במקרים של פסולי חיתון יחסיים או אידיאולוגיים</w:t>
      </w:r>
      <w:r w:rsidR="00CA3411">
        <w:rPr>
          <w:rFonts w:ascii="David" w:hAnsi="David" w:cs="David" w:hint="cs"/>
          <w:sz w:val="24"/>
          <w:szCs w:val="24"/>
          <w:rtl/>
        </w:rPr>
        <w:t>, שמסרבים ל</w:t>
      </w:r>
      <w:r w:rsidR="00DC4391">
        <w:rPr>
          <w:rFonts w:ascii="David" w:hAnsi="David" w:cs="David" w:hint="cs"/>
          <w:sz w:val="24"/>
          <w:szCs w:val="24"/>
          <w:rtl/>
        </w:rPr>
        <w:t>ניהולו של גורם מוסמך את החתונה שלהם</w:t>
      </w:r>
      <w:r w:rsidR="009B47BD">
        <w:rPr>
          <w:rFonts w:ascii="David" w:hAnsi="David" w:cs="David" w:hint="cs"/>
          <w:sz w:val="24"/>
          <w:szCs w:val="24"/>
          <w:rtl/>
        </w:rPr>
        <w:t xml:space="preserve"> (נישואין פרטיים) </w:t>
      </w:r>
      <w:r w:rsidR="00273EAC">
        <w:rPr>
          <w:rFonts w:ascii="David" w:hAnsi="David" w:cs="David" w:hint="cs"/>
          <w:sz w:val="24"/>
          <w:szCs w:val="24"/>
          <w:rtl/>
        </w:rPr>
        <w:t xml:space="preserve">הם </w:t>
      </w:r>
      <w:r w:rsidR="00F436B2">
        <w:rPr>
          <w:rFonts w:ascii="David" w:hAnsi="David" w:cs="David" w:hint="cs"/>
          <w:sz w:val="24"/>
          <w:szCs w:val="24"/>
          <w:rtl/>
        </w:rPr>
        <w:t>יהיו</w:t>
      </w:r>
      <w:r w:rsidR="00DC4391">
        <w:rPr>
          <w:rFonts w:ascii="David" w:hAnsi="David" w:cs="David" w:hint="cs"/>
          <w:sz w:val="24"/>
          <w:szCs w:val="24"/>
          <w:rtl/>
        </w:rPr>
        <w:t xml:space="preserve"> בין הכיסאות מבחינת ההלכה</w:t>
      </w:r>
      <w:r w:rsidR="00273EAC">
        <w:rPr>
          <w:rFonts w:ascii="David" w:hAnsi="David" w:cs="David" w:hint="cs"/>
          <w:sz w:val="24"/>
          <w:szCs w:val="24"/>
          <w:rtl/>
        </w:rPr>
        <w:t xml:space="preserve"> </w:t>
      </w:r>
      <w:r w:rsidR="00273EAC">
        <w:rPr>
          <w:rFonts w:ascii="David" w:hAnsi="David" w:cs="David"/>
          <w:sz w:val="24"/>
          <w:szCs w:val="24"/>
          <w:rtl/>
        </w:rPr>
        <w:t>–</w:t>
      </w:r>
      <w:r w:rsidR="00273EAC">
        <w:rPr>
          <w:rFonts w:ascii="David" w:hAnsi="David" w:cs="David" w:hint="cs"/>
          <w:sz w:val="24"/>
          <w:szCs w:val="24"/>
          <w:rtl/>
        </w:rPr>
        <w:t xml:space="preserve"> כי הדין הדתי יכיר בהם כנשואים אולם המדינה לא. </w:t>
      </w:r>
    </w:p>
    <w:p w14:paraId="55ECBE87" w14:textId="624C78A7" w:rsidR="007324F0" w:rsidRPr="003114B6" w:rsidRDefault="007324F0" w:rsidP="00F11D6E">
      <w:pPr>
        <w:pStyle w:val="a3"/>
        <w:numPr>
          <w:ilvl w:val="2"/>
          <w:numId w:val="39"/>
        </w:numPr>
        <w:spacing w:line="360" w:lineRule="auto"/>
        <w:jc w:val="both"/>
        <w:rPr>
          <w:rFonts w:ascii="David" w:hAnsi="David" w:cs="David"/>
          <w:b/>
          <w:bCs/>
          <w:sz w:val="24"/>
          <w:szCs w:val="24"/>
          <w:rtl/>
        </w:rPr>
      </w:pPr>
      <w:r w:rsidRPr="003114B6">
        <w:rPr>
          <w:rFonts w:ascii="David" w:hAnsi="David" w:cs="David" w:hint="cs"/>
          <w:b/>
          <w:bCs/>
          <w:sz w:val="24"/>
          <w:szCs w:val="24"/>
          <w:rtl/>
        </w:rPr>
        <w:t xml:space="preserve">זכויות כלפי </w:t>
      </w:r>
      <w:r w:rsidR="003114B6" w:rsidRPr="003114B6">
        <w:rPr>
          <w:rFonts w:ascii="David" w:hAnsi="David" w:cs="David" w:hint="cs"/>
          <w:b/>
          <w:bCs/>
          <w:sz w:val="24"/>
          <w:szCs w:val="24"/>
          <w:rtl/>
        </w:rPr>
        <w:t>צדדים שלישיים:</w:t>
      </w:r>
    </w:p>
    <w:p w14:paraId="41CE5396" w14:textId="77777777" w:rsidR="0082675E" w:rsidRDefault="0082675E" w:rsidP="0082675E">
      <w:pPr>
        <w:spacing w:after="0" w:line="360" w:lineRule="auto"/>
        <w:jc w:val="both"/>
        <w:rPr>
          <w:rFonts w:ascii="David" w:hAnsi="David" w:cs="David"/>
          <w:sz w:val="24"/>
          <w:szCs w:val="24"/>
          <w:rtl/>
        </w:rPr>
      </w:pPr>
      <w:r w:rsidRPr="0082675E">
        <w:rPr>
          <w:rFonts w:ascii="David" w:hAnsi="David" w:cs="David"/>
          <w:i/>
          <w:iCs/>
          <w:sz w:val="24"/>
          <w:szCs w:val="24"/>
          <w:shd w:val="clear" w:color="auto" w:fill="D9E2F3" w:themeFill="accent1" w:themeFillTint="33"/>
          <w:rtl/>
        </w:rPr>
        <w:t>פס"ד רודנסקי</w:t>
      </w:r>
      <w:r w:rsidRPr="0082675E">
        <w:rPr>
          <w:rFonts w:ascii="David" w:hAnsi="David" w:cs="David"/>
          <w:sz w:val="24"/>
          <w:szCs w:val="24"/>
          <w:rtl/>
        </w:rPr>
        <w:t xml:space="preserve">- </w:t>
      </w:r>
      <w:r w:rsidRPr="0082675E">
        <w:rPr>
          <w:rFonts w:ascii="David" w:hAnsi="David" w:cs="David" w:hint="cs"/>
          <w:sz w:val="24"/>
          <w:szCs w:val="24"/>
          <w:rtl/>
        </w:rPr>
        <w:t xml:space="preserve">כהן וגרושה </w:t>
      </w:r>
      <w:r w:rsidR="00DF1364" w:rsidRPr="00DC4391">
        <w:rPr>
          <w:rFonts w:ascii="David" w:hAnsi="David" w:cs="David" w:hint="cs"/>
          <w:sz w:val="24"/>
          <w:szCs w:val="24"/>
          <w:rtl/>
        </w:rPr>
        <w:t>התחתנו עפ"י הדין ההלכתי</w:t>
      </w:r>
      <w:r w:rsidR="00DF1364">
        <w:rPr>
          <w:rFonts w:ascii="David" w:hAnsi="David" w:cs="David" w:hint="cs"/>
          <w:sz w:val="24"/>
          <w:szCs w:val="24"/>
          <w:rtl/>
        </w:rPr>
        <w:t>.</w:t>
      </w:r>
      <w:r w:rsidR="00E80C5A">
        <w:rPr>
          <w:rFonts w:ascii="David" w:hAnsi="David" w:cs="David" w:hint="cs"/>
          <w:sz w:val="24"/>
          <w:szCs w:val="24"/>
          <w:rtl/>
        </w:rPr>
        <w:t xml:space="preserve"> </w:t>
      </w:r>
      <w:r w:rsidR="00DF1364">
        <w:rPr>
          <w:rFonts w:ascii="David" w:hAnsi="David" w:cs="David" w:hint="cs"/>
          <w:sz w:val="24"/>
          <w:szCs w:val="24"/>
          <w:rtl/>
        </w:rPr>
        <w:t xml:space="preserve">הם </w:t>
      </w:r>
      <w:r w:rsidR="00E80C5A">
        <w:rPr>
          <w:rFonts w:ascii="David" w:hAnsi="David" w:cs="David" w:hint="cs"/>
          <w:sz w:val="24"/>
          <w:szCs w:val="24"/>
          <w:rtl/>
        </w:rPr>
        <w:t>ב</w:t>
      </w:r>
      <w:r w:rsidR="00DF1364">
        <w:rPr>
          <w:rFonts w:ascii="David" w:hAnsi="David" w:cs="David" w:hint="cs"/>
          <w:sz w:val="24"/>
          <w:szCs w:val="24"/>
          <w:rtl/>
        </w:rPr>
        <w:t>י</w:t>
      </w:r>
      <w:r w:rsidR="00E80C5A">
        <w:rPr>
          <w:rFonts w:ascii="David" w:hAnsi="David" w:cs="David" w:hint="cs"/>
          <w:sz w:val="24"/>
          <w:szCs w:val="24"/>
          <w:rtl/>
        </w:rPr>
        <w:t>קשו תעודת נישואין</w:t>
      </w:r>
      <w:r w:rsidR="00DF1364">
        <w:rPr>
          <w:rFonts w:ascii="David" w:hAnsi="David" w:cs="David" w:hint="cs"/>
          <w:sz w:val="24"/>
          <w:szCs w:val="24"/>
          <w:rtl/>
        </w:rPr>
        <w:t xml:space="preserve"> </w:t>
      </w:r>
      <w:r w:rsidR="00847AEC">
        <w:rPr>
          <w:rFonts w:ascii="David" w:hAnsi="David" w:cs="David" w:hint="cs"/>
          <w:sz w:val="24"/>
          <w:szCs w:val="24"/>
          <w:rtl/>
        </w:rPr>
        <w:t>מהרבנות</w:t>
      </w:r>
      <w:r w:rsidR="00DF1364">
        <w:rPr>
          <w:rFonts w:ascii="David" w:hAnsi="David" w:cs="David" w:hint="cs"/>
          <w:sz w:val="24"/>
          <w:szCs w:val="24"/>
          <w:rtl/>
        </w:rPr>
        <w:t xml:space="preserve">, </w:t>
      </w:r>
      <w:r w:rsidR="00847AEC">
        <w:rPr>
          <w:rFonts w:ascii="David" w:hAnsi="David" w:cs="David" w:hint="cs"/>
          <w:sz w:val="24"/>
          <w:szCs w:val="24"/>
          <w:rtl/>
        </w:rPr>
        <w:t xml:space="preserve">אך </w:t>
      </w:r>
      <w:r>
        <w:rPr>
          <w:rFonts w:ascii="David" w:hAnsi="David" w:cs="David" w:hint="cs"/>
          <w:sz w:val="24"/>
          <w:szCs w:val="24"/>
          <w:rtl/>
        </w:rPr>
        <w:t>קיבלו סירוב</w:t>
      </w:r>
      <w:r w:rsidR="00DF1364">
        <w:rPr>
          <w:rFonts w:ascii="David" w:hAnsi="David" w:cs="David" w:hint="cs"/>
          <w:sz w:val="24"/>
          <w:szCs w:val="24"/>
          <w:rtl/>
        </w:rPr>
        <w:t xml:space="preserve"> בטענה שהם פסולי חיתון. לכן בני הזוג ביקשו</w:t>
      </w:r>
      <w:r w:rsidR="00E80C5A">
        <w:rPr>
          <w:rFonts w:ascii="David" w:hAnsi="David" w:cs="David" w:hint="cs"/>
          <w:sz w:val="24"/>
          <w:szCs w:val="24"/>
          <w:rtl/>
        </w:rPr>
        <w:t xml:space="preserve"> </w:t>
      </w:r>
      <w:r w:rsidR="00DF1364">
        <w:rPr>
          <w:rFonts w:ascii="David" w:hAnsi="David" w:cs="David" w:hint="cs"/>
          <w:sz w:val="24"/>
          <w:szCs w:val="24"/>
          <w:rtl/>
        </w:rPr>
        <w:t xml:space="preserve">תעודת רווקות, אבל לפי ההלכה </w:t>
      </w:r>
      <w:r w:rsidR="00073708">
        <w:rPr>
          <w:rFonts w:ascii="David" w:hAnsi="David" w:cs="David" w:hint="cs"/>
          <w:sz w:val="24"/>
          <w:szCs w:val="24"/>
          <w:rtl/>
        </w:rPr>
        <w:t>היה חשש ש</w:t>
      </w:r>
      <w:r w:rsidR="00DF1364">
        <w:rPr>
          <w:rFonts w:ascii="David" w:hAnsi="David" w:cs="David" w:hint="cs"/>
          <w:sz w:val="24"/>
          <w:szCs w:val="24"/>
          <w:rtl/>
        </w:rPr>
        <w:t>הם אכן נשואים</w:t>
      </w:r>
      <w:r>
        <w:rPr>
          <w:rFonts w:ascii="David" w:hAnsi="David" w:cs="David" w:hint="cs"/>
          <w:sz w:val="24"/>
          <w:szCs w:val="24"/>
          <w:rtl/>
        </w:rPr>
        <w:t xml:space="preserve"> (מדובר בפסול יחסי ולא מוחלט, שההלכה מכירה בו כנשוי)</w:t>
      </w:r>
      <w:r w:rsidR="00DF1364">
        <w:rPr>
          <w:rFonts w:ascii="David" w:hAnsi="David" w:cs="David" w:hint="cs"/>
          <w:sz w:val="24"/>
          <w:szCs w:val="24"/>
          <w:rtl/>
        </w:rPr>
        <w:t>.</w:t>
      </w:r>
      <w:r w:rsidR="008747CA">
        <w:rPr>
          <w:rFonts w:ascii="David" w:hAnsi="David" w:cs="David" w:hint="cs"/>
          <w:sz w:val="24"/>
          <w:szCs w:val="24"/>
          <w:rtl/>
        </w:rPr>
        <w:t xml:space="preserve"> </w:t>
      </w:r>
    </w:p>
    <w:p w14:paraId="662B1822" w14:textId="200BF970" w:rsidR="008747CA" w:rsidRDefault="00073708" w:rsidP="0082675E">
      <w:pPr>
        <w:spacing w:line="360" w:lineRule="auto"/>
        <w:jc w:val="both"/>
        <w:rPr>
          <w:rFonts w:ascii="David" w:hAnsi="David" w:cs="David"/>
          <w:sz w:val="24"/>
          <w:szCs w:val="24"/>
          <w:rtl/>
        </w:rPr>
      </w:pPr>
      <w:r>
        <w:rPr>
          <w:rFonts w:ascii="David" w:hAnsi="David" w:cs="David" w:hint="cs"/>
          <w:sz w:val="24"/>
          <w:szCs w:val="24"/>
          <w:rtl/>
        </w:rPr>
        <w:lastRenderedPageBreak/>
        <w:t xml:space="preserve">מס' </w:t>
      </w:r>
      <w:r w:rsidR="008747CA">
        <w:rPr>
          <w:rFonts w:ascii="David" w:hAnsi="David" w:cs="David" w:hint="cs"/>
          <w:sz w:val="24"/>
          <w:szCs w:val="24"/>
          <w:rtl/>
        </w:rPr>
        <w:t xml:space="preserve">מקרים </w:t>
      </w:r>
      <w:r w:rsidR="0082675E">
        <w:rPr>
          <w:rFonts w:ascii="David" w:hAnsi="David" w:cs="David" w:hint="cs"/>
          <w:sz w:val="24"/>
          <w:szCs w:val="24"/>
          <w:rtl/>
        </w:rPr>
        <w:t>כ</w:t>
      </w:r>
      <w:r w:rsidR="008747CA">
        <w:rPr>
          <w:rFonts w:ascii="David" w:hAnsi="David" w:cs="David" w:hint="cs"/>
          <w:sz w:val="24"/>
          <w:szCs w:val="24"/>
          <w:rtl/>
        </w:rPr>
        <w:t xml:space="preserve">אלה הגיעו לבג"ץ ונקבע </w:t>
      </w:r>
      <w:r w:rsidR="008747CA" w:rsidRPr="0082675E">
        <w:rPr>
          <w:rFonts w:ascii="David" w:hAnsi="David" w:cs="David" w:hint="cs"/>
          <w:b/>
          <w:bCs/>
          <w:sz w:val="24"/>
          <w:szCs w:val="24"/>
          <w:rtl/>
        </w:rPr>
        <w:t>שכדי לרשום אותם כנ</w:t>
      </w:r>
      <w:r w:rsidR="00845F2E">
        <w:rPr>
          <w:rFonts w:ascii="David" w:hAnsi="David" w:cs="David" w:hint="cs"/>
          <w:b/>
          <w:bCs/>
          <w:sz w:val="24"/>
          <w:szCs w:val="24"/>
          <w:rtl/>
        </w:rPr>
        <w:t>שו</w:t>
      </w:r>
      <w:r w:rsidR="008747CA" w:rsidRPr="0082675E">
        <w:rPr>
          <w:rFonts w:ascii="David" w:hAnsi="David" w:cs="David" w:hint="cs"/>
          <w:b/>
          <w:bCs/>
          <w:sz w:val="24"/>
          <w:szCs w:val="24"/>
          <w:rtl/>
        </w:rPr>
        <w:t>אים, מספיק סירוב של הרבנות לרשום אותם כרווקים</w:t>
      </w:r>
      <w:r w:rsidR="008747CA">
        <w:rPr>
          <w:rFonts w:ascii="David" w:hAnsi="David" w:cs="David" w:hint="cs"/>
          <w:sz w:val="24"/>
          <w:szCs w:val="24"/>
          <w:rtl/>
        </w:rPr>
        <w:t>.</w:t>
      </w:r>
      <w:r w:rsidR="00213BEB">
        <w:rPr>
          <w:rFonts w:ascii="David" w:hAnsi="David" w:cs="David" w:hint="cs"/>
          <w:sz w:val="24"/>
          <w:szCs w:val="24"/>
          <w:rtl/>
        </w:rPr>
        <w:t xml:space="preserve"> </w:t>
      </w:r>
      <w:r w:rsidR="00213BEB" w:rsidRPr="00A404FA">
        <w:rPr>
          <w:rFonts w:ascii="David" w:hAnsi="David" w:cs="David" w:hint="cs"/>
          <w:color w:val="FF0000"/>
          <w:sz w:val="24"/>
          <w:szCs w:val="24"/>
          <w:rtl/>
        </w:rPr>
        <w:t xml:space="preserve">ההלכה: מי שלא מוגדר כרווק, </w:t>
      </w:r>
      <w:proofErr w:type="spellStart"/>
      <w:r w:rsidR="00213BEB" w:rsidRPr="00A404FA">
        <w:rPr>
          <w:rFonts w:ascii="David" w:hAnsi="David" w:cs="David" w:hint="cs"/>
          <w:color w:val="FF0000"/>
          <w:sz w:val="24"/>
          <w:szCs w:val="24"/>
          <w:rtl/>
        </w:rPr>
        <w:t>ינתן</w:t>
      </w:r>
      <w:proofErr w:type="spellEnd"/>
      <w:r w:rsidR="00213BEB" w:rsidRPr="00A404FA">
        <w:rPr>
          <w:rFonts w:ascii="David" w:hAnsi="David" w:cs="David" w:hint="cs"/>
          <w:color w:val="FF0000"/>
          <w:sz w:val="24"/>
          <w:szCs w:val="24"/>
          <w:rtl/>
        </w:rPr>
        <w:t xml:space="preserve"> לו סעד שהוא </w:t>
      </w:r>
      <w:r w:rsidR="0082675E" w:rsidRPr="00A404FA">
        <w:rPr>
          <w:rFonts w:ascii="David" w:hAnsi="David" w:cs="David" w:hint="cs"/>
          <w:color w:val="FF0000"/>
          <w:sz w:val="24"/>
          <w:szCs w:val="24"/>
          <w:rtl/>
        </w:rPr>
        <w:t>ירשם כ</w:t>
      </w:r>
      <w:r w:rsidR="00213BEB" w:rsidRPr="00A404FA">
        <w:rPr>
          <w:rFonts w:ascii="David" w:hAnsi="David" w:cs="David" w:hint="cs"/>
          <w:color w:val="FF0000"/>
          <w:sz w:val="24"/>
          <w:szCs w:val="24"/>
          <w:rtl/>
        </w:rPr>
        <w:t>נשוי.</w:t>
      </w:r>
    </w:p>
    <w:p w14:paraId="20635814" w14:textId="076381B8" w:rsidR="008747CA" w:rsidRDefault="008747CA" w:rsidP="008747CA">
      <w:pPr>
        <w:spacing w:line="360" w:lineRule="auto"/>
        <w:jc w:val="both"/>
        <w:rPr>
          <w:rFonts w:ascii="David" w:hAnsi="David" w:cs="David"/>
          <w:sz w:val="24"/>
          <w:szCs w:val="24"/>
          <w:rtl/>
        </w:rPr>
      </w:pPr>
      <w:r w:rsidRPr="00213BEB">
        <w:rPr>
          <w:rFonts w:ascii="David" w:hAnsi="David" w:cs="David" w:hint="cs"/>
          <w:sz w:val="24"/>
          <w:szCs w:val="24"/>
          <w:u w:val="single"/>
          <w:rtl/>
        </w:rPr>
        <w:t>בשנות ה70 וה-80</w:t>
      </w:r>
      <w:r>
        <w:rPr>
          <w:rFonts w:ascii="David" w:hAnsi="David" w:cs="David" w:hint="cs"/>
          <w:sz w:val="24"/>
          <w:szCs w:val="24"/>
          <w:rtl/>
        </w:rPr>
        <w:t xml:space="preserve">, </w:t>
      </w:r>
      <w:r w:rsidR="00073708">
        <w:rPr>
          <w:rFonts w:ascii="David" w:hAnsi="David" w:cs="David" w:hint="cs"/>
          <w:sz w:val="24"/>
          <w:szCs w:val="24"/>
          <w:rtl/>
        </w:rPr>
        <w:t xml:space="preserve">היו מקרים של </w:t>
      </w:r>
      <w:r>
        <w:rPr>
          <w:rFonts w:ascii="David" w:hAnsi="David" w:cs="David" w:hint="cs"/>
          <w:sz w:val="24"/>
          <w:szCs w:val="24"/>
          <w:rtl/>
        </w:rPr>
        <w:t xml:space="preserve">בני זוג </w:t>
      </w:r>
      <w:r w:rsidR="00DC4391">
        <w:rPr>
          <w:rFonts w:ascii="David" w:hAnsi="David" w:cs="David" w:hint="cs"/>
          <w:sz w:val="24"/>
          <w:szCs w:val="24"/>
          <w:rtl/>
        </w:rPr>
        <w:t>ש</w:t>
      </w:r>
      <w:r w:rsidR="00DB508D">
        <w:rPr>
          <w:rFonts w:ascii="David" w:hAnsi="David" w:cs="David" w:hint="cs"/>
          <w:sz w:val="24"/>
          <w:szCs w:val="24"/>
          <w:rtl/>
        </w:rPr>
        <w:t xml:space="preserve">לא </w:t>
      </w:r>
      <w:r w:rsidR="00213BEB">
        <w:rPr>
          <w:rFonts w:ascii="David" w:hAnsi="David" w:cs="David" w:hint="cs"/>
          <w:sz w:val="24"/>
          <w:szCs w:val="24"/>
          <w:rtl/>
        </w:rPr>
        <w:t>ערכו את הטקס עם גורם דתי או מדיני</w:t>
      </w:r>
      <w:r w:rsidR="00845F2E">
        <w:rPr>
          <w:rFonts w:ascii="David" w:hAnsi="David" w:cs="David" w:hint="cs"/>
          <w:sz w:val="24"/>
          <w:szCs w:val="24"/>
          <w:rtl/>
        </w:rPr>
        <w:t>,</w:t>
      </w:r>
      <w:r w:rsidR="00213BEB">
        <w:rPr>
          <w:rFonts w:ascii="David" w:hAnsi="David" w:cs="David" w:hint="cs"/>
          <w:sz w:val="24"/>
          <w:szCs w:val="24"/>
          <w:rtl/>
        </w:rPr>
        <w:t xml:space="preserve"> </w:t>
      </w:r>
      <w:r w:rsidR="00DB508D">
        <w:rPr>
          <w:rFonts w:ascii="David" w:hAnsi="David" w:cs="David" w:hint="cs"/>
          <w:sz w:val="24"/>
          <w:szCs w:val="24"/>
          <w:rtl/>
        </w:rPr>
        <w:t>מטעמים אידיאולוגיים</w:t>
      </w:r>
      <w:r w:rsidR="00213BEB">
        <w:rPr>
          <w:rFonts w:ascii="David" w:hAnsi="David" w:cs="David" w:hint="cs"/>
          <w:sz w:val="24"/>
          <w:szCs w:val="24"/>
          <w:rtl/>
        </w:rPr>
        <w:t xml:space="preserve"> וביקשו את אותה תעודת רווקות מהרבנות</w:t>
      </w:r>
      <w:r w:rsidR="00845F2E">
        <w:rPr>
          <w:rFonts w:ascii="David" w:hAnsi="David" w:cs="David" w:hint="cs"/>
          <w:sz w:val="24"/>
          <w:szCs w:val="24"/>
          <w:rtl/>
        </w:rPr>
        <w:t>.</w:t>
      </w:r>
      <w:r w:rsidR="00213BEB">
        <w:rPr>
          <w:rFonts w:ascii="David" w:hAnsi="David" w:cs="David" w:hint="cs"/>
          <w:sz w:val="24"/>
          <w:szCs w:val="24"/>
          <w:rtl/>
        </w:rPr>
        <w:t xml:space="preserve"> קיבלו סירוב.</w:t>
      </w:r>
      <w:r w:rsidR="00DB508D">
        <w:rPr>
          <w:rFonts w:ascii="David" w:hAnsi="David" w:cs="David" w:hint="cs"/>
          <w:sz w:val="24"/>
          <w:szCs w:val="24"/>
          <w:rtl/>
        </w:rPr>
        <w:t xml:space="preserve"> </w:t>
      </w:r>
      <w:r w:rsidR="00213BEB">
        <w:rPr>
          <w:rFonts w:ascii="David" w:hAnsi="David" w:cs="David" w:hint="cs"/>
          <w:sz w:val="24"/>
          <w:szCs w:val="24"/>
          <w:rtl/>
        </w:rPr>
        <w:t xml:space="preserve">עתרו לבג"ץ. במקרה זה, </w:t>
      </w:r>
      <w:r w:rsidR="00DB508D">
        <w:rPr>
          <w:rFonts w:ascii="David" w:hAnsi="David" w:cs="David" w:hint="cs"/>
          <w:sz w:val="24"/>
          <w:szCs w:val="24"/>
          <w:rtl/>
        </w:rPr>
        <w:t>בג"ץ קבע שהם פגעו בסדר הציבורי, לא הייתה להם מניעה מלהתחתן</w:t>
      </w:r>
      <w:r w:rsidR="0032741F">
        <w:rPr>
          <w:rFonts w:ascii="David" w:hAnsi="David" w:cs="David" w:hint="cs"/>
          <w:sz w:val="24"/>
          <w:szCs w:val="24"/>
          <w:rtl/>
        </w:rPr>
        <w:t xml:space="preserve"> בטקס מדיני,</w:t>
      </w:r>
      <w:r w:rsidR="00DB508D">
        <w:rPr>
          <w:rFonts w:ascii="David" w:hAnsi="David" w:cs="David" w:hint="cs"/>
          <w:sz w:val="24"/>
          <w:szCs w:val="24"/>
          <w:rtl/>
        </w:rPr>
        <w:t xml:space="preserve"> אלא הם </w:t>
      </w:r>
      <w:r w:rsidR="00DB508D" w:rsidRPr="007F4BFE">
        <w:rPr>
          <w:rFonts w:ascii="David" w:hAnsi="David" w:cs="David" w:hint="cs"/>
          <w:b/>
          <w:bCs/>
          <w:sz w:val="24"/>
          <w:szCs w:val="24"/>
          <w:rtl/>
        </w:rPr>
        <w:t>בחר</w:t>
      </w:r>
      <w:r w:rsidR="00213BEB" w:rsidRPr="007F4BFE">
        <w:rPr>
          <w:rFonts w:ascii="David" w:hAnsi="David" w:cs="David" w:hint="cs"/>
          <w:b/>
          <w:bCs/>
          <w:sz w:val="24"/>
          <w:szCs w:val="24"/>
          <w:rtl/>
        </w:rPr>
        <w:t xml:space="preserve">ו </w:t>
      </w:r>
      <w:r w:rsidR="0032741F">
        <w:rPr>
          <w:rFonts w:ascii="David" w:hAnsi="David" w:cs="David" w:hint="cs"/>
          <w:sz w:val="24"/>
          <w:szCs w:val="24"/>
          <w:rtl/>
        </w:rPr>
        <w:t>כך,</w:t>
      </w:r>
      <w:r w:rsidR="00213BEB">
        <w:rPr>
          <w:rFonts w:ascii="David" w:hAnsi="David" w:cs="David" w:hint="cs"/>
          <w:sz w:val="24"/>
          <w:szCs w:val="24"/>
          <w:rtl/>
        </w:rPr>
        <w:t xml:space="preserve"> ולכן לא יכירו בהם כנשואים</w:t>
      </w:r>
      <w:r w:rsidR="00DB508D">
        <w:rPr>
          <w:rFonts w:ascii="David" w:hAnsi="David" w:cs="David" w:hint="cs"/>
          <w:sz w:val="24"/>
          <w:szCs w:val="24"/>
          <w:rtl/>
        </w:rPr>
        <w:t>.</w:t>
      </w:r>
    </w:p>
    <w:p w14:paraId="1C54774B" w14:textId="47FB0813" w:rsidR="003B0D36" w:rsidRDefault="00213BEB" w:rsidP="003654EF">
      <w:pPr>
        <w:spacing w:after="0" w:line="360" w:lineRule="auto"/>
        <w:jc w:val="both"/>
        <w:rPr>
          <w:rFonts w:ascii="David" w:hAnsi="David" w:cs="David"/>
          <w:sz w:val="24"/>
          <w:szCs w:val="24"/>
          <w:rtl/>
        </w:rPr>
      </w:pPr>
      <w:r w:rsidRPr="00213BEB">
        <w:rPr>
          <w:rFonts w:ascii="David" w:hAnsi="David" w:cs="David" w:hint="cs"/>
          <w:sz w:val="24"/>
          <w:szCs w:val="24"/>
          <w:u w:val="single"/>
          <w:rtl/>
        </w:rPr>
        <w:t>מסקנה</w:t>
      </w:r>
      <w:r>
        <w:rPr>
          <w:rFonts w:ascii="David" w:hAnsi="David" w:cs="David" w:hint="cs"/>
          <w:sz w:val="24"/>
          <w:szCs w:val="24"/>
          <w:rtl/>
        </w:rPr>
        <w:t>:</w:t>
      </w:r>
      <w:r w:rsidR="00DB508D">
        <w:rPr>
          <w:rFonts w:ascii="David" w:hAnsi="David" w:cs="David" w:hint="cs"/>
          <w:sz w:val="24"/>
          <w:szCs w:val="24"/>
          <w:rtl/>
        </w:rPr>
        <w:t xml:space="preserve"> </w:t>
      </w:r>
      <w:r w:rsidR="003654EF" w:rsidRPr="003654EF">
        <w:rPr>
          <w:rFonts w:ascii="David" w:hAnsi="David" w:cs="David"/>
          <w:sz w:val="24"/>
          <w:szCs w:val="24"/>
          <w:rtl/>
        </w:rPr>
        <w:t>בג"צ עושה הבחנה דיכוטומית</w:t>
      </w:r>
      <w:r w:rsidR="00CE1EC9">
        <w:rPr>
          <w:rFonts w:ascii="David" w:hAnsi="David" w:cs="David" w:hint="cs"/>
          <w:sz w:val="24"/>
          <w:szCs w:val="24"/>
          <w:rtl/>
        </w:rPr>
        <w:t>:</w:t>
      </w:r>
    </w:p>
    <w:p w14:paraId="20762ED7" w14:textId="5EC9F07C" w:rsidR="00CE1EC9" w:rsidRPr="00CE1EC9" w:rsidRDefault="00CE1EC9" w:rsidP="003B0D36">
      <w:pPr>
        <w:pStyle w:val="a3"/>
        <w:numPr>
          <w:ilvl w:val="0"/>
          <w:numId w:val="1"/>
        </w:numPr>
        <w:spacing w:line="360" w:lineRule="auto"/>
        <w:jc w:val="both"/>
        <w:rPr>
          <w:rFonts w:ascii="David" w:hAnsi="David" w:cs="David"/>
          <w:sz w:val="24"/>
          <w:szCs w:val="24"/>
        </w:rPr>
      </w:pPr>
      <w:r w:rsidRPr="00CE1EC9">
        <w:rPr>
          <w:rFonts w:ascii="David" w:hAnsi="David" w:cs="David" w:hint="cs"/>
          <w:b/>
          <w:bCs/>
          <w:sz w:val="24"/>
          <w:szCs w:val="24"/>
          <w:rtl/>
        </w:rPr>
        <w:t>פסול חיתון מוחלט</w:t>
      </w:r>
      <w:r>
        <w:rPr>
          <w:rFonts w:ascii="David" w:hAnsi="David" w:cs="David" w:hint="cs"/>
          <w:sz w:val="24"/>
          <w:szCs w:val="24"/>
          <w:rtl/>
        </w:rPr>
        <w:t>- נישואין פרטיים לא רלוונטיים</w:t>
      </w:r>
    </w:p>
    <w:p w14:paraId="6F9A8ADA" w14:textId="66DD4F34" w:rsidR="003654EF" w:rsidRDefault="003B0D36" w:rsidP="003B0D36">
      <w:pPr>
        <w:pStyle w:val="a3"/>
        <w:numPr>
          <w:ilvl w:val="0"/>
          <w:numId w:val="1"/>
        </w:numPr>
        <w:spacing w:line="360" w:lineRule="auto"/>
        <w:jc w:val="both"/>
        <w:rPr>
          <w:rFonts w:ascii="David" w:hAnsi="David" w:cs="David"/>
          <w:sz w:val="24"/>
          <w:szCs w:val="24"/>
        </w:rPr>
      </w:pPr>
      <w:r w:rsidRPr="003654EF">
        <w:rPr>
          <w:rFonts w:ascii="David" w:hAnsi="David" w:cs="David" w:hint="cs"/>
          <w:b/>
          <w:bCs/>
          <w:sz w:val="24"/>
          <w:szCs w:val="24"/>
          <w:rtl/>
        </w:rPr>
        <w:t>פסולי חיתון יחסיים</w:t>
      </w:r>
      <w:r>
        <w:rPr>
          <w:rFonts w:ascii="David" w:hAnsi="David" w:cs="David" w:hint="cs"/>
          <w:sz w:val="24"/>
          <w:szCs w:val="24"/>
          <w:rtl/>
        </w:rPr>
        <w:t xml:space="preserve">- </w:t>
      </w:r>
      <w:r w:rsidR="003654EF" w:rsidRPr="003B0D36">
        <w:rPr>
          <w:rFonts w:ascii="David" w:hAnsi="David" w:cs="David" w:hint="cs"/>
          <w:sz w:val="24"/>
          <w:szCs w:val="24"/>
          <w:rtl/>
        </w:rPr>
        <w:t xml:space="preserve">מי שלא הייתה לו ברירה </w:t>
      </w:r>
      <w:r w:rsidR="00E6667B">
        <w:rPr>
          <w:rFonts w:ascii="David" w:hAnsi="David" w:cs="David" w:hint="cs"/>
          <w:sz w:val="24"/>
          <w:szCs w:val="24"/>
          <w:rtl/>
        </w:rPr>
        <w:t>(</w:t>
      </w:r>
      <w:r w:rsidR="00E6667B" w:rsidRPr="003654EF">
        <w:rPr>
          <w:rFonts w:ascii="David" w:hAnsi="David" w:cs="David"/>
          <w:color w:val="222222"/>
          <w:sz w:val="24"/>
          <w:szCs w:val="24"/>
          <w:rtl/>
        </w:rPr>
        <w:t>רוצים להינשא ואין להם</w:t>
      </w:r>
      <w:r w:rsidR="00E16A0C">
        <w:rPr>
          <w:rFonts w:ascii="David" w:hAnsi="David" w:cs="David" w:hint="cs"/>
          <w:color w:val="222222"/>
          <w:sz w:val="24"/>
          <w:szCs w:val="24"/>
          <w:rtl/>
        </w:rPr>
        <w:t xml:space="preserve"> לכאורה</w:t>
      </w:r>
      <w:r w:rsidR="00E6667B" w:rsidRPr="003654EF">
        <w:rPr>
          <w:rFonts w:ascii="David" w:hAnsi="David" w:cs="David"/>
          <w:color w:val="222222"/>
          <w:sz w:val="24"/>
          <w:szCs w:val="24"/>
          <w:rtl/>
        </w:rPr>
        <w:t xml:space="preserve"> מענה ברבנות</w:t>
      </w:r>
      <w:r w:rsidR="00E6667B">
        <w:rPr>
          <w:rFonts w:ascii="David" w:hAnsi="David" w:cs="David" w:hint="cs"/>
          <w:sz w:val="24"/>
          <w:szCs w:val="24"/>
          <w:rtl/>
        </w:rPr>
        <w:t xml:space="preserve">) </w:t>
      </w:r>
      <w:r w:rsidR="003654EF" w:rsidRPr="003B0D36">
        <w:rPr>
          <w:rFonts w:ascii="David" w:hAnsi="David" w:cs="David" w:hint="cs"/>
          <w:sz w:val="24"/>
          <w:szCs w:val="24"/>
          <w:rtl/>
        </w:rPr>
        <w:t xml:space="preserve">ולכן </w:t>
      </w:r>
      <w:r w:rsidR="00DA1A58">
        <w:rPr>
          <w:rFonts w:ascii="David" w:hAnsi="David" w:cs="David" w:hint="cs"/>
          <w:sz w:val="24"/>
          <w:szCs w:val="24"/>
          <w:rtl/>
        </w:rPr>
        <w:t>בג"צ</w:t>
      </w:r>
      <w:r w:rsidR="003654EF" w:rsidRPr="003B0D36">
        <w:rPr>
          <w:rFonts w:ascii="David" w:hAnsi="David" w:cs="David" w:hint="cs"/>
          <w:sz w:val="24"/>
          <w:szCs w:val="24"/>
          <w:rtl/>
        </w:rPr>
        <w:t xml:space="preserve"> יתן את הסע</w:t>
      </w:r>
      <w:r w:rsidR="00E6667B">
        <w:rPr>
          <w:rFonts w:ascii="David" w:hAnsi="David" w:cs="David" w:hint="cs"/>
          <w:sz w:val="24"/>
          <w:szCs w:val="24"/>
          <w:rtl/>
        </w:rPr>
        <w:t>ד</w:t>
      </w:r>
      <w:r w:rsidR="00D13789">
        <w:rPr>
          <w:rFonts w:ascii="David" w:hAnsi="David" w:cs="David" w:hint="cs"/>
          <w:sz w:val="24"/>
          <w:szCs w:val="24"/>
          <w:rtl/>
        </w:rPr>
        <w:t>- ביהמ"ש יתן את הרישום, והרישום באופן מעשי יאפשר להם לקבל את ההכרה המדינתית כזוג נשוי.</w:t>
      </w:r>
    </w:p>
    <w:p w14:paraId="583190CC" w14:textId="4EE455AA" w:rsidR="00DB508D" w:rsidRPr="003B0D36" w:rsidRDefault="003654EF" w:rsidP="007C407A">
      <w:pPr>
        <w:pStyle w:val="a3"/>
        <w:numPr>
          <w:ilvl w:val="0"/>
          <w:numId w:val="1"/>
        </w:numPr>
        <w:spacing w:line="360" w:lineRule="auto"/>
        <w:jc w:val="both"/>
        <w:rPr>
          <w:rFonts w:ascii="David" w:hAnsi="David" w:cs="David"/>
          <w:sz w:val="24"/>
          <w:szCs w:val="24"/>
          <w:rtl/>
        </w:rPr>
      </w:pPr>
      <w:r>
        <w:rPr>
          <w:rFonts w:ascii="David" w:hAnsi="David" w:cs="David" w:hint="cs"/>
          <w:b/>
          <w:bCs/>
          <w:sz w:val="24"/>
          <w:szCs w:val="24"/>
          <w:rtl/>
        </w:rPr>
        <w:t xml:space="preserve">אידיאולוגיים- </w:t>
      </w:r>
      <w:r w:rsidR="00E6667B" w:rsidRPr="003B0D36">
        <w:rPr>
          <w:rFonts w:ascii="David" w:hAnsi="David" w:cs="David" w:hint="cs"/>
          <w:sz w:val="24"/>
          <w:szCs w:val="24"/>
          <w:rtl/>
        </w:rPr>
        <w:t>מי שהייתה לו ברירה אך בחר</w:t>
      </w:r>
      <w:r w:rsidR="00E6667B" w:rsidRPr="00E6667B">
        <w:rPr>
          <w:rFonts w:ascii="David" w:hAnsi="David" w:cs="David" w:hint="cs"/>
          <w:sz w:val="24"/>
          <w:szCs w:val="24"/>
          <w:rtl/>
        </w:rPr>
        <w:t xml:space="preserve"> </w:t>
      </w:r>
      <w:r w:rsidR="00E6667B">
        <w:rPr>
          <w:rFonts w:ascii="David" w:hAnsi="David" w:cs="David" w:hint="cs"/>
          <w:sz w:val="24"/>
          <w:szCs w:val="24"/>
          <w:rtl/>
        </w:rPr>
        <w:t>ש</w:t>
      </w:r>
      <w:r w:rsidR="00E6667B" w:rsidRPr="007C407A">
        <w:rPr>
          <w:rFonts w:ascii="David" w:hAnsi="David" w:cs="David"/>
          <w:sz w:val="24"/>
          <w:szCs w:val="24"/>
          <w:rtl/>
        </w:rPr>
        <w:t>לא לה</w:t>
      </w:r>
      <w:r w:rsidR="00E6667B">
        <w:rPr>
          <w:rFonts w:ascii="David" w:hAnsi="David" w:cs="David" w:hint="cs"/>
          <w:sz w:val="24"/>
          <w:szCs w:val="24"/>
          <w:rtl/>
        </w:rPr>
        <w:t>ינשא ע"י גורם ציבורי</w:t>
      </w:r>
      <w:r w:rsidR="00E6667B" w:rsidRPr="007C407A">
        <w:rPr>
          <w:rFonts w:ascii="David" w:hAnsi="David" w:cs="David"/>
          <w:sz w:val="24"/>
          <w:szCs w:val="24"/>
          <w:rtl/>
        </w:rPr>
        <w:t xml:space="preserve"> </w:t>
      </w:r>
      <w:r w:rsidR="007C407A" w:rsidRPr="007C407A">
        <w:rPr>
          <w:rFonts w:ascii="David" w:hAnsi="David" w:cs="David"/>
          <w:sz w:val="24"/>
          <w:szCs w:val="24"/>
          <w:rtl/>
        </w:rPr>
        <w:t>מסיבות פוליטיות</w:t>
      </w:r>
      <w:r w:rsidR="00BD27B1" w:rsidRPr="003B0D36">
        <w:rPr>
          <w:rFonts w:ascii="David" w:hAnsi="David" w:cs="David" w:hint="cs"/>
          <w:sz w:val="24"/>
          <w:szCs w:val="24"/>
          <w:rtl/>
        </w:rPr>
        <w:t>,</w:t>
      </w:r>
      <w:r w:rsidR="00D13789">
        <w:rPr>
          <w:rFonts w:ascii="David" w:hAnsi="David" w:cs="David" w:hint="cs"/>
          <w:sz w:val="24"/>
          <w:szCs w:val="24"/>
          <w:rtl/>
        </w:rPr>
        <w:t xml:space="preserve"> ביהמ"ש לא יעזור לרישום</w:t>
      </w:r>
      <w:r w:rsidR="00B41C4A" w:rsidRPr="003B0D36">
        <w:rPr>
          <w:rFonts w:ascii="David" w:hAnsi="David" w:cs="David" w:hint="cs"/>
          <w:sz w:val="24"/>
          <w:szCs w:val="24"/>
          <w:rtl/>
        </w:rPr>
        <w:t xml:space="preserve"> </w:t>
      </w:r>
      <w:r w:rsidR="00D13789">
        <w:rPr>
          <w:rFonts w:ascii="David" w:hAnsi="David" w:cs="David" w:hint="cs"/>
          <w:sz w:val="24"/>
          <w:szCs w:val="24"/>
          <w:rtl/>
        </w:rPr>
        <w:t>(</w:t>
      </w:r>
      <w:r w:rsidR="00B41C4A" w:rsidRPr="003B0D36">
        <w:rPr>
          <w:rFonts w:ascii="David" w:hAnsi="David" w:cs="David" w:hint="cs"/>
          <w:sz w:val="24"/>
          <w:szCs w:val="24"/>
          <w:rtl/>
        </w:rPr>
        <w:t>ב</w:t>
      </w:r>
      <w:r w:rsidR="00DA1A58">
        <w:rPr>
          <w:rFonts w:ascii="David" w:hAnsi="David" w:cs="David" w:hint="cs"/>
          <w:sz w:val="24"/>
          <w:szCs w:val="24"/>
          <w:rtl/>
        </w:rPr>
        <w:t>ג"צ</w:t>
      </w:r>
      <w:r w:rsidR="00B41C4A" w:rsidRPr="003B0D36">
        <w:rPr>
          <w:rFonts w:ascii="David" w:hAnsi="David" w:cs="David" w:hint="cs"/>
          <w:sz w:val="24"/>
          <w:szCs w:val="24"/>
          <w:rtl/>
        </w:rPr>
        <w:t xml:space="preserve"> לא </w:t>
      </w:r>
      <w:r w:rsidR="00BD27B1" w:rsidRPr="003B0D36">
        <w:rPr>
          <w:rFonts w:ascii="David" w:hAnsi="David" w:cs="David" w:hint="cs"/>
          <w:sz w:val="24"/>
          <w:szCs w:val="24"/>
          <w:rtl/>
        </w:rPr>
        <w:t>י</w:t>
      </w:r>
      <w:r w:rsidR="00B41C4A" w:rsidRPr="003B0D36">
        <w:rPr>
          <w:rFonts w:ascii="David" w:hAnsi="David" w:cs="David" w:hint="cs"/>
          <w:sz w:val="24"/>
          <w:szCs w:val="24"/>
          <w:rtl/>
        </w:rPr>
        <w:t>תערב</w:t>
      </w:r>
      <w:r w:rsidR="00D13789">
        <w:rPr>
          <w:rFonts w:ascii="David" w:hAnsi="David" w:cs="David" w:hint="cs"/>
          <w:sz w:val="24"/>
          <w:szCs w:val="24"/>
          <w:rtl/>
        </w:rPr>
        <w:t>). הדרך היחידה שיצליחו זה רק אם יוכיחו שהתחתנו לפי ההלכה.</w:t>
      </w:r>
    </w:p>
    <w:p w14:paraId="5E371053" w14:textId="038066A8" w:rsidR="007904DC" w:rsidRDefault="009371C3" w:rsidP="00900AB4">
      <w:pPr>
        <w:spacing w:after="0" w:line="360" w:lineRule="auto"/>
        <w:jc w:val="both"/>
        <w:rPr>
          <w:rFonts w:ascii="David" w:hAnsi="David" w:cs="David"/>
          <w:sz w:val="24"/>
          <w:szCs w:val="24"/>
          <w:rtl/>
        </w:rPr>
      </w:pPr>
      <w:r w:rsidRPr="009371C3">
        <w:rPr>
          <w:rFonts w:ascii="David" w:hAnsi="David" w:cs="David" w:hint="cs"/>
          <w:sz w:val="24"/>
          <w:szCs w:val="24"/>
          <w:u w:val="single"/>
          <w:rtl/>
        </w:rPr>
        <w:t>מקרה מהחיים של ליפשיץ</w:t>
      </w:r>
      <w:r>
        <w:rPr>
          <w:rFonts w:ascii="David" w:hAnsi="David" w:cs="David" w:hint="cs"/>
          <w:sz w:val="24"/>
          <w:szCs w:val="24"/>
          <w:rtl/>
        </w:rPr>
        <w:t>:</w:t>
      </w:r>
      <w:r w:rsidR="00BD27B1">
        <w:rPr>
          <w:rFonts w:ascii="David" w:hAnsi="David" w:cs="David" w:hint="cs"/>
          <w:sz w:val="24"/>
          <w:szCs w:val="24"/>
          <w:rtl/>
        </w:rPr>
        <w:t xml:space="preserve"> </w:t>
      </w:r>
      <w:r w:rsidR="004F76B5">
        <w:rPr>
          <w:rFonts w:ascii="David" w:hAnsi="David" w:cs="David" w:hint="cs"/>
          <w:sz w:val="24"/>
          <w:szCs w:val="24"/>
          <w:rtl/>
        </w:rPr>
        <w:t xml:space="preserve">פסולי חיתון יחסיים </w:t>
      </w:r>
      <w:r w:rsidR="001C22BC">
        <w:rPr>
          <w:rFonts w:ascii="David" w:hAnsi="David" w:cs="David" w:hint="cs"/>
          <w:sz w:val="24"/>
          <w:szCs w:val="24"/>
          <w:rtl/>
        </w:rPr>
        <w:t xml:space="preserve">עשו טקס פרטי, התעצלו ולא רשמו </w:t>
      </w:r>
      <w:r w:rsidR="004F76B5">
        <w:rPr>
          <w:rFonts w:ascii="David" w:hAnsi="David" w:cs="David" w:hint="cs"/>
          <w:sz w:val="24"/>
          <w:szCs w:val="24"/>
          <w:rtl/>
        </w:rPr>
        <w:t>את היותם נשואים</w:t>
      </w:r>
      <w:r w:rsidR="00B14D7C">
        <w:rPr>
          <w:rFonts w:ascii="David" w:hAnsi="David" w:cs="David" w:hint="cs"/>
          <w:sz w:val="24"/>
          <w:szCs w:val="24"/>
          <w:rtl/>
        </w:rPr>
        <w:t xml:space="preserve"> ולכן לא קיבלו הכרה מדינתית כזוג נשוי. </w:t>
      </w:r>
      <w:r w:rsidR="00FA4FA0">
        <w:rPr>
          <w:rFonts w:ascii="David" w:hAnsi="David" w:cs="David" w:hint="cs"/>
          <w:sz w:val="24"/>
          <w:szCs w:val="24"/>
          <w:rtl/>
        </w:rPr>
        <w:t xml:space="preserve">הבעל </w:t>
      </w:r>
      <w:r w:rsidR="002A1B7C">
        <w:rPr>
          <w:rFonts w:ascii="David" w:hAnsi="David" w:cs="David" w:hint="cs"/>
          <w:sz w:val="24"/>
          <w:szCs w:val="24"/>
          <w:rtl/>
        </w:rPr>
        <w:t>היה מרצה באונ' העברית. הוא נפטר והאישה נשארה אלמנה</w:t>
      </w:r>
      <w:r w:rsidR="00CA1357">
        <w:rPr>
          <w:rFonts w:ascii="David" w:hAnsi="David" w:cs="David" w:hint="cs"/>
          <w:sz w:val="24"/>
          <w:szCs w:val="24"/>
          <w:rtl/>
        </w:rPr>
        <w:t xml:space="preserve">. </w:t>
      </w:r>
      <w:proofErr w:type="spellStart"/>
      <w:r w:rsidR="005341B5">
        <w:rPr>
          <w:rFonts w:ascii="David" w:hAnsi="David" w:cs="David" w:hint="cs"/>
          <w:sz w:val="24"/>
          <w:szCs w:val="24"/>
          <w:rtl/>
        </w:rPr>
        <w:t>האונ</w:t>
      </w:r>
      <w:proofErr w:type="spellEnd"/>
      <w:r w:rsidR="005341B5">
        <w:rPr>
          <w:rFonts w:ascii="David" w:hAnsi="David" w:cs="David" w:hint="cs"/>
          <w:sz w:val="24"/>
          <w:szCs w:val="24"/>
          <w:rtl/>
        </w:rPr>
        <w:t xml:space="preserve">' חייבת לשלם פנסיה תקציבית למי שהיה נשוי </w:t>
      </w:r>
      <w:r w:rsidR="002211C0">
        <w:rPr>
          <w:rFonts w:ascii="David" w:hAnsi="David" w:cs="David" w:hint="cs"/>
          <w:sz w:val="24"/>
          <w:szCs w:val="24"/>
          <w:rtl/>
        </w:rPr>
        <w:t xml:space="preserve">לעובד מדינה בעת תפקידו. </w:t>
      </w:r>
      <w:r w:rsidR="007904DC">
        <w:rPr>
          <w:rFonts w:ascii="David" w:hAnsi="David" w:cs="David" w:hint="cs"/>
          <w:sz w:val="24"/>
          <w:szCs w:val="24"/>
          <w:rtl/>
        </w:rPr>
        <w:t>ההגדרה של נישואין בישראל</w:t>
      </w:r>
      <w:r w:rsidR="002211C0">
        <w:rPr>
          <w:rFonts w:ascii="David" w:hAnsi="David" w:cs="David" w:hint="cs"/>
          <w:sz w:val="24"/>
          <w:szCs w:val="24"/>
          <w:rtl/>
        </w:rPr>
        <w:t xml:space="preserve"> היא אם הנישואין היו לפי ההלכה</w:t>
      </w:r>
      <w:r w:rsidR="00494A9D">
        <w:rPr>
          <w:rFonts w:ascii="David" w:hAnsi="David" w:cs="David" w:hint="cs"/>
          <w:sz w:val="24"/>
          <w:szCs w:val="24"/>
          <w:rtl/>
        </w:rPr>
        <w:t>.</w:t>
      </w:r>
      <w:r w:rsidR="007904DC">
        <w:rPr>
          <w:rFonts w:ascii="David" w:hAnsi="David" w:cs="David" w:hint="cs"/>
          <w:sz w:val="24"/>
          <w:szCs w:val="24"/>
          <w:rtl/>
        </w:rPr>
        <w:t xml:space="preserve"> </w:t>
      </w:r>
      <w:r w:rsidR="00900AB4">
        <w:rPr>
          <w:rFonts w:ascii="David" w:hAnsi="David" w:cs="David" w:hint="cs"/>
          <w:sz w:val="24"/>
          <w:szCs w:val="24"/>
          <w:rtl/>
        </w:rPr>
        <w:t xml:space="preserve">הבעיה- האישה לא טענה שהנישואין היו תקפים הלכתית. היה </w:t>
      </w:r>
      <w:r w:rsidR="001F232F">
        <w:rPr>
          <w:rFonts w:ascii="David" w:hAnsi="David" w:cs="David" w:hint="cs"/>
          <w:sz w:val="24"/>
          <w:szCs w:val="24"/>
          <w:rtl/>
        </w:rPr>
        <w:t>על</w:t>
      </w:r>
      <w:r w:rsidR="00900AB4">
        <w:rPr>
          <w:rFonts w:ascii="David" w:hAnsi="David" w:cs="David" w:hint="cs"/>
          <w:sz w:val="24"/>
          <w:szCs w:val="24"/>
          <w:rtl/>
        </w:rPr>
        <w:t xml:space="preserve">יה </w:t>
      </w:r>
      <w:r w:rsidR="001F232F">
        <w:rPr>
          <w:rFonts w:ascii="David" w:hAnsi="David" w:cs="David" w:hint="cs"/>
          <w:sz w:val="24"/>
          <w:szCs w:val="24"/>
          <w:rtl/>
        </w:rPr>
        <w:t>לטעון</w:t>
      </w:r>
      <w:r w:rsidR="007904DC">
        <w:rPr>
          <w:rFonts w:ascii="David" w:hAnsi="David" w:cs="David" w:hint="cs"/>
          <w:sz w:val="24"/>
          <w:szCs w:val="24"/>
          <w:rtl/>
        </w:rPr>
        <w:t xml:space="preserve"> </w:t>
      </w:r>
      <w:r w:rsidR="00FA4FA0">
        <w:rPr>
          <w:rFonts w:ascii="David" w:hAnsi="David" w:cs="David" w:hint="cs"/>
          <w:sz w:val="24"/>
          <w:szCs w:val="24"/>
          <w:rtl/>
        </w:rPr>
        <w:t xml:space="preserve">שהיא </w:t>
      </w:r>
      <w:r w:rsidR="007904DC">
        <w:rPr>
          <w:rFonts w:ascii="David" w:hAnsi="David" w:cs="David" w:hint="cs"/>
          <w:sz w:val="24"/>
          <w:szCs w:val="24"/>
          <w:rtl/>
        </w:rPr>
        <w:t>הייתה נשואה למנוח עד ליום הגמלאות</w:t>
      </w:r>
      <w:r w:rsidR="002A1B7C">
        <w:rPr>
          <w:rFonts w:ascii="David" w:hAnsi="David" w:cs="David" w:hint="cs"/>
          <w:sz w:val="24"/>
          <w:szCs w:val="24"/>
          <w:rtl/>
        </w:rPr>
        <w:t>, ולכן היא</w:t>
      </w:r>
      <w:r w:rsidR="007904DC">
        <w:rPr>
          <w:rFonts w:ascii="David" w:hAnsi="David" w:cs="David" w:hint="cs"/>
          <w:sz w:val="24"/>
          <w:szCs w:val="24"/>
          <w:rtl/>
        </w:rPr>
        <w:t xml:space="preserve"> זכאית לפנסיה</w:t>
      </w:r>
      <w:r w:rsidR="00B14D7C">
        <w:rPr>
          <w:rFonts w:ascii="David" w:hAnsi="David" w:cs="David" w:hint="cs"/>
          <w:sz w:val="24"/>
          <w:szCs w:val="24"/>
          <w:rtl/>
        </w:rPr>
        <w:t>.</w:t>
      </w:r>
    </w:p>
    <w:p w14:paraId="27DCFFE7" w14:textId="15EF9E29" w:rsidR="00562289" w:rsidRDefault="00562289" w:rsidP="008747CA">
      <w:pPr>
        <w:spacing w:line="360" w:lineRule="auto"/>
        <w:jc w:val="both"/>
        <w:rPr>
          <w:rFonts w:ascii="David" w:hAnsi="David" w:cs="David"/>
          <w:sz w:val="24"/>
          <w:szCs w:val="24"/>
          <w:rtl/>
        </w:rPr>
      </w:pPr>
      <w:r w:rsidRPr="00C53E60">
        <w:rPr>
          <w:rFonts w:ascii="David" w:hAnsi="David" w:cs="David" w:hint="cs"/>
          <w:b/>
          <w:bCs/>
          <w:sz w:val="24"/>
          <w:szCs w:val="24"/>
          <w:rtl/>
        </w:rPr>
        <w:t>במבחן,</w:t>
      </w:r>
      <w:r>
        <w:rPr>
          <w:rFonts w:ascii="David" w:hAnsi="David" w:cs="David" w:hint="cs"/>
          <w:sz w:val="24"/>
          <w:szCs w:val="24"/>
          <w:rtl/>
        </w:rPr>
        <w:t xml:space="preserve"> </w:t>
      </w:r>
      <w:r w:rsidR="008A141F">
        <w:rPr>
          <w:rFonts w:ascii="David" w:hAnsi="David" w:cs="David" w:hint="cs"/>
          <w:sz w:val="24"/>
          <w:szCs w:val="24"/>
          <w:rtl/>
        </w:rPr>
        <w:t>ב</w:t>
      </w:r>
      <w:r w:rsidR="00E15B57">
        <w:rPr>
          <w:rFonts w:ascii="David" w:hAnsi="David" w:cs="David" w:hint="cs"/>
          <w:sz w:val="24"/>
          <w:szCs w:val="24"/>
          <w:rtl/>
        </w:rPr>
        <w:t>ס</w:t>
      </w:r>
      <w:r>
        <w:rPr>
          <w:rFonts w:ascii="David" w:hAnsi="David" w:cs="David" w:hint="cs"/>
          <w:sz w:val="24"/>
          <w:szCs w:val="24"/>
          <w:rtl/>
        </w:rPr>
        <w:t>יטואציה מסוג זה</w:t>
      </w:r>
      <w:r w:rsidR="008A141F">
        <w:rPr>
          <w:rFonts w:ascii="David" w:hAnsi="David" w:cs="David" w:hint="cs"/>
          <w:sz w:val="24"/>
          <w:szCs w:val="24"/>
          <w:rtl/>
        </w:rPr>
        <w:t>-</w:t>
      </w:r>
      <w:r w:rsidR="00717109">
        <w:rPr>
          <w:rFonts w:ascii="David" w:hAnsi="David" w:cs="David" w:hint="cs"/>
          <w:sz w:val="24"/>
          <w:szCs w:val="24"/>
          <w:rtl/>
        </w:rPr>
        <w:t xml:space="preserve"> </w:t>
      </w:r>
      <w:r w:rsidR="008A141F">
        <w:rPr>
          <w:rFonts w:ascii="David" w:hAnsi="David" w:cs="David" w:hint="cs"/>
          <w:sz w:val="24"/>
          <w:szCs w:val="24"/>
          <w:rtl/>
        </w:rPr>
        <w:t>אם</w:t>
      </w:r>
      <w:r w:rsidR="00717109">
        <w:rPr>
          <w:rFonts w:ascii="David" w:hAnsi="David" w:cs="David" w:hint="cs"/>
          <w:sz w:val="24"/>
          <w:szCs w:val="24"/>
          <w:rtl/>
        </w:rPr>
        <w:t xml:space="preserve"> </w:t>
      </w:r>
      <w:r w:rsidR="007A6A56">
        <w:rPr>
          <w:rFonts w:ascii="David" w:hAnsi="David" w:cs="David" w:hint="cs"/>
          <w:sz w:val="24"/>
          <w:szCs w:val="24"/>
          <w:rtl/>
        </w:rPr>
        <w:t xml:space="preserve">האישה </w:t>
      </w:r>
      <w:r w:rsidR="008A141F">
        <w:rPr>
          <w:rFonts w:ascii="David" w:hAnsi="David" w:cs="David" w:hint="cs"/>
          <w:sz w:val="24"/>
          <w:szCs w:val="24"/>
          <w:rtl/>
        </w:rPr>
        <w:t>ת</w:t>
      </w:r>
      <w:r w:rsidR="00717109">
        <w:rPr>
          <w:rFonts w:ascii="David" w:hAnsi="David" w:cs="David" w:hint="cs"/>
          <w:sz w:val="24"/>
          <w:szCs w:val="24"/>
          <w:rtl/>
        </w:rPr>
        <w:t>וכיח שהנישואין תקפים</w:t>
      </w:r>
      <w:r w:rsidR="008A141F">
        <w:rPr>
          <w:rFonts w:ascii="David" w:hAnsi="David" w:cs="David" w:hint="cs"/>
          <w:sz w:val="24"/>
          <w:szCs w:val="24"/>
          <w:rtl/>
        </w:rPr>
        <w:t xml:space="preserve">- </w:t>
      </w:r>
      <w:r>
        <w:rPr>
          <w:rFonts w:ascii="David" w:hAnsi="David" w:cs="David" w:hint="cs"/>
          <w:sz w:val="24"/>
          <w:szCs w:val="24"/>
          <w:rtl/>
        </w:rPr>
        <w:t xml:space="preserve">שהיו עדים כשרים, ניתנה טבעת </w:t>
      </w:r>
      <w:r w:rsidR="00E15B57">
        <w:rPr>
          <w:rFonts w:ascii="David" w:hAnsi="David" w:cs="David" w:hint="cs"/>
          <w:sz w:val="24"/>
          <w:szCs w:val="24"/>
          <w:rtl/>
        </w:rPr>
        <w:t>כדי לייצר נישואין</w:t>
      </w:r>
      <w:r w:rsidR="00CE1EC9" w:rsidRPr="00CE1EC9">
        <w:rPr>
          <w:rFonts w:ascii="David" w:hAnsi="David" w:cs="David" w:hint="cs"/>
          <w:sz w:val="24"/>
          <w:szCs w:val="24"/>
          <w:rtl/>
        </w:rPr>
        <w:t xml:space="preserve"> </w:t>
      </w:r>
      <w:r w:rsidR="00CE1EC9">
        <w:rPr>
          <w:rFonts w:ascii="David" w:hAnsi="David" w:cs="David" w:hint="cs"/>
          <w:sz w:val="24"/>
          <w:szCs w:val="24"/>
          <w:rtl/>
        </w:rPr>
        <w:t>והייתה הסכמה.</w:t>
      </w:r>
      <w:r w:rsidR="00E15B57">
        <w:rPr>
          <w:rFonts w:ascii="David" w:hAnsi="David" w:cs="David" w:hint="cs"/>
          <w:sz w:val="24"/>
          <w:szCs w:val="24"/>
          <w:rtl/>
        </w:rPr>
        <w:t xml:space="preserve"> התוצאה</w:t>
      </w:r>
      <w:r w:rsidR="00CE1EC9">
        <w:rPr>
          <w:rFonts w:ascii="David" w:hAnsi="David" w:cs="David" w:hint="cs"/>
          <w:sz w:val="24"/>
          <w:szCs w:val="24"/>
          <w:rtl/>
        </w:rPr>
        <w:t>-</w:t>
      </w:r>
      <w:r w:rsidR="00E15B57">
        <w:rPr>
          <w:rFonts w:ascii="David" w:hAnsi="David" w:cs="David" w:hint="cs"/>
          <w:sz w:val="24"/>
          <w:szCs w:val="24"/>
          <w:rtl/>
        </w:rPr>
        <w:t xml:space="preserve"> הם נשואים </w:t>
      </w:r>
      <w:r w:rsidR="00CE1EC9">
        <w:rPr>
          <w:rFonts w:ascii="David" w:hAnsi="David" w:cs="David" w:hint="cs"/>
          <w:sz w:val="24"/>
          <w:szCs w:val="24"/>
          <w:rtl/>
        </w:rPr>
        <w:t xml:space="preserve">לפי ההלכה, </w:t>
      </w:r>
      <w:r w:rsidR="00E15B57">
        <w:rPr>
          <w:rFonts w:ascii="David" w:hAnsi="David" w:cs="David" w:hint="cs"/>
          <w:sz w:val="24"/>
          <w:szCs w:val="24"/>
          <w:rtl/>
        </w:rPr>
        <w:t>למרות שלא היה ר</w:t>
      </w:r>
      <w:r w:rsidR="00CE1EC9">
        <w:rPr>
          <w:rFonts w:ascii="David" w:hAnsi="David" w:cs="David" w:hint="cs"/>
          <w:sz w:val="24"/>
          <w:szCs w:val="24"/>
          <w:rtl/>
        </w:rPr>
        <w:t>ישום, והיא זכאית לפנסיה.</w:t>
      </w:r>
    </w:p>
    <w:p w14:paraId="419E3F3C" w14:textId="77777777" w:rsidR="00B028A3" w:rsidRPr="0051163D" w:rsidRDefault="00B028A3" w:rsidP="00B028A3">
      <w:pPr>
        <w:spacing w:after="0" w:line="360" w:lineRule="auto"/>
        <w:jc w:val="both"/>
        <w:rPr>
          <w:rFonts w:ascii="David" w:hAnsi="David" w:cs="David"/>
          <w:color w:val="222222"/>
          <w:rtl/>
        </w:rPr>
      </w:pPr>
      <w:r w:rsidRPr="0051163D">
        <w:rPr>
          <w:rFonts w:ascii="David" w:hAnsi="David" w:cs="David"/>
          <w:color w:val="222222"/>
          <w:u w:val="single"/>
          <w:rtl/>
        </w:rPr>
        <w:t>דוג' לשאלה בנושא זה במבחן</w:t>
      </w:r>
      <w:r w:rsidRPr="0051163D">
        <w:rPr>
          <w:rFonts w:ascii="David" w:hAnsi="David" w:cs="David" w:hint="cs"/>
          <w:color w:val="222222"/>
          <w:rtl/>
        </w:rPr>
        <w:t xml:space="preserve">: </w:t>
      </w:r>
    </w:p>
    <w:p w14:paraId="6EECAAC0" w14:textId="77777777" w:rsidR="00B028A3" w:rsidRPr="0051163D" w:rsidRDefault="00B028A3" w:rsidP="00AC74B0">
      <w:pPr>
        <w:pStyle w:val="a3"/>
        <w:numPr>
          <w:ilvl w:val="0"/>
          <w:numId w:val="52"/>
        </w:numPr>
        <w:spacing w:after="0" w:line="360" w:lineRule="auto"/>
        <w:jc w:val="both"/>
        <w:rPr>
          <w:rFonts w:ascii="David" w:hAnsi="David" w:cs="David"/>
          <w:b/>
          <w:bCs/>
          <w:color w:val="222222"/>
        </w:rPr>
      </w:pPr>
      <w:r w:rsidRPr="0051163D">
        <w:rPr>
          <w:rFonts w:ascii="David" w:hAnsi="David" w:cs="David"/>
          <w:b/>
          <w:bCs/>
          <w:color w:val="222222"/>
          <w:rtl/>
        </w:rPr>
        <w:t>בני זוג מאותו מין שערכו טקס;</w:t>
      </w:r>
    </w:p>
    <w:p w14:paraId="085F6C4F" w14:textId="77777777" w:rsidR="00B028A3" w:rsidRPr="0051163D" w:rsidRDefault="00B028A3" w:rsidP="00AC74B0">
      <w:pPr>
        <w:pStyle w:val="a3"/>
        <w:numPr>
          <w:ilvl w:val="0"/>
          <w:numId w:val="53"/>
        </w:numPr>
        <w:spacing w:after="0" w:line="360" w:lineRule="auto"/>
        <w:jc w:val="both"/>
        <w:rPr>
          <w:rFonts w:ascii="David" w:hAnsi="David" w:cs="David"/>
          <w:color w:val="222222"/>
        </w:rPr>
      </w:pPr>
      <w:r w:rsidRPr="0051163D">
        <w:rPr>
          <w:rFonts w:ascii="David" w:hAnsi="David" w:cs="David"/>
          <w:color w:val="222222"/>
          <w:rtl/>
        </w:rPr>
        <w:t>האם יכולים להירשם כנשואים? [לא]</w:t>
      </w:r>
    </w:p>
    <w:p w14:paraId="4FCABD2F" w14:textId="77777777" w:rsidR="00B028A3" w:rsidRPr="0051163D" w:rsidRDefault="00B028A3" w:rsidP="00AC74B0">
      <w:pPr>
        <w:pStyle w:val="a3"/>
        <w:numPr>
          <w:ilvl w:val="0"/>
          <w:numId w:val="53"/>
        </w:numPr>
        <w:spacing w:after="0" w:line="360" w:lineRule="auto"/>
        <w:jc w:val="both"/>
        <w:rPr>
          <w:rFonts w:ascii="David" w:hAnsi="David" w:cs="David"/>
          <w:color w:val="222222"/>
        </w:rPr>
      </w:pPr>
      <w:r w:rsidRPr="0051163D">
        <w:rPr>
          <w:rFonts w:ascii="David" w:hAnsi="David" w:cs="David"/>
          <w:color w:val="222222"/>
          <w:rtl/>
        </w:rPr>
        <w:t>האם יכולים לקבל זכויות של נשואים? [לא]</w:t>
      </w:r>
    </w:p>
    <w:p w14:paraId="2FC88D8A" w14:textId="77777777" w:rsidR="00B028A3" w:rsidRPr="0051163D" w:rsidRDefault="00B028A3" w:rsidP="00AC74B0">
      <w:pPr>
        <w:pStyle w:val="a3"/>
        <w:numPr>
          <w:ilvl w:val="0"/>
          <w:numId w:val="52"/>
        </w:numPr>
        <w:spacing w:after="0" w:line="360" w:lineRule="auto"/>
        <w:jc w:val="both"/>
        <w:rPr>
          <w:rFonts w:ascii="David" w:hAnsi="David" w:cs="David"/>
          <w:b/>
          <w:bCs/>
          <w:color w:val="222222"/>
        </w:rPr>
      </w:pPr>
      <w:r w:rsidRPr="0051163D">
        <w:rPr>
          <w:rFonts w:ascii="David" w:hAnsi="David" w:cs="David"/>
          <w:b/>
          <w:bCs/>
          <w:color w:val="222222"/>
          <w:rtl/>
        </w:rPr>
        <w:t>כיצד הייתה תשובתך משתנה אם היה מדובר בכהן וגרושה</w:t>
      </w:r>
      <w:r w:rsidRPr="0051163D">
        <w:rPr>
          <w:rFonts w:ascii="David" w:hAnsi="David" w:cs="David" w:hint="cs"/>
          <w:b/>
          <w:bCs/>
          <w:color w:val="222222"/>
          <w:rtl/>
        </w:rPr>
        <w:t>?</w:t>
      </w:r>
    </w:p>
    <w:p w14:paraId="3BEABC54" w14:textId="77777777" w:rsidR="00B028A3" w:rsidRPr="0051163D" w:rsidRDefault="00B028A3" w:rsidP="00AC74B0">
      <w:pPr>
        <w:pStyle w:val="a3"/>
        <w:numPr>
          <w:ilvl w:val="0"/>
          <w:numId w:val="54"/>
        </w:numPr>
        <w:spacing w:after="0" w:line="360" w:lineRule="auto"/>
        <w:jc w:val="both"/>
        <w:rPr>
          <w:rFonts w:ascii="David" w:hAnsi="David" w:cs="David"/>
          <w:color w:val="222222"/>
        </w:rPr>
      </w:pPr>
      <w:r w:rsidRPr="0051163D">
        <w:rPr>
          <w:rFonts w:ascii="David" w:hAnsi="David" w:cs="David"/>
          <w:color w:val="222222"/>
          <w:rtl/>
        </w:rPr>
        <w:t>האם יכולים להירשם כנשואים? [כן, אם עברו המסלול הנ"ל]</w:t>
      </w:r>
    </w:p>
    <w:p w14:paraId="3747AA26" w14:textId="77777777" w:rsidR="00B028A3" w:rsidRPr="0051163D" w:rsidRDefault="00B028A3" w:rsidP="00AC74B0">
      <w:pPr>
        <w:pStyle w:val="a3"/>
        <w:numPr>
          <w:ilvl w:val="0"/>
          <w:numId w:val="54"/>
        </w:numPr>
        <w:spacing w:after="0" w:line="360" w:lineRule="auto"/>
        <w:jc w:val="both"/>
        <w:rPr>
          <w:rFonts w:ascii="David" w:hAnsi="David" w:cs="David"/>
          <w:color w:val="222222"/>
        </w:rPr>
      </w:pPr>
      <w:r w:rsidRPr="0051163D">
        <w:rPr>
          <w:rFonts w:ascii="David" w:hAnsi="David" w:cs="David"/>
          <w:color w:val="222222"/>
          <w:rtl/>
        </w:rPr>
        <w:t>האם יכולים לקבל זכויות של נשואים? [כן]</w:t>
      </w:r>
    </w:p>
    <w:p w14:paraId="53574028" w14:textId="77777777" w:rsidR="00B028A3" w:rsidRPr="0051163D" w:rsidRDefault="00B028A3" w:rsidP="00AC74B0">
      <w:pPr>
        <w:pStyle w:val="a3"/>
        <w:numPr>
          <w:ilvl w:val="0"/>
          <w:numId w:val="52"/>
        </w:numPr>
        <w:spacing w:after="0" w:line="360" w:lineRule="auto"/>
        <w:jc w:val="both"/>
        <w:rPr>
          <w:rFonts w:ascii="David" w:hAnsi="David" w:cs="David"/>
          <w:b/>
          <w:bCs/>
          <w:color w:val="222222"/>
        </w:rPr>
      </w:pPr>
      <w:r w:rsidRPr="0051163D">
        <w:rPr>
          <w:rFonts w:ascii="David" w:hAnsi="David" w:cs="David"/>
          <w:b/>
          <w:bCs/>
          <w:color w:val="222222"/>
          <w:rtl/>
        </w:rPr>
        <w:t>כיצד הייתה תשובתך משתנה אם היה מדובר באידיאולוגים</w:t>
      </w:r>
      <w:r w:rsidRPr="0051163D">
        <w:rPr>
          <w:rFonts w:ascii="David" w:hAnsi="David" w:cs="David" w:hint="cs"/>
          <w:b/>
          <w:bCs/>
          <w:color w:val="222222"/>
          <w:rtl/>
        </w:rPr>
        <w:t>?</w:t>
      </w:r>
    </w:p>
    <w:p w14:paraId="55451BE4" w14:textId="77777777" w:rsidR="00B028A3" w:rsidRPr="0051163D" w:rsidRDefault="00B028A3" w:rsidP="00AC74B0">
      <w:pPr>
        <w:pStyle w:val="a3"/>
        <w:numPr>
          <w:ilvl w:val="0"/>
          <w:numId w:val="55"/>
        </w:numPr>
        <w:spacing w:line="360" w:lineRule="auto"/>
        <w:jc w:val="both"/>
        <w:rPr>
          <w:rFonts w:ascii="David" w:hAnsi="David" w:cs="David"/>
          <w:color w:val="222222"/>
        </w:rPr>
      </w:pPr>
      <w:r w:rsidRPr="0051163D">
        <w:rPr>
          <w:rFonts w:ascii="David" w:hAnsi="David" w:cs="David"/>
          <w:color w:val="222222"/>
          <w:rtl/>
        </w:rPr>
        <w:t>האם יכולים להירשם כנשואים? [לא]</w:t>
      </w:r>
    </w:p>
    <w:p w14:paraId="24934A83" w14:textId="5A3E9421" w:rsidR="00B028A3" w:rsidRPr="0051163D" w:rsidRDefault="00B028A3" w:rsidP="00AC74B0">
      <w:pPr>
        <w:pStyle w:val="a3"/>
        <w:numPr>
          <w:ilvl w:val="0"/>
          <w:numId w:val="55"/>
        </w:numPr>
        <w:spacing w:line="360" w:lineRule="auto"/>
        <w:jc w:val="both"/>
        <w:rPr>
          <w:rFonts w:ascii="David" w:hAnsi="David" w:cs="David"/>
          <w:color w:val="222222"/>
          <w:rtl/>
        </w:rPr>
      </w:pPr>
      <w:r w:rsidRPr="0051163D">
        <w:rPr>
          <w:rFonts w:ascii="David" w:hAnsi="David" w:cs="David"/>
          <w:color w:val="222222"/>
          <w:rtl/>
        </w:rPr>
        <w:t>האם יכולים לקבל זכויות של נשואים? [לא ידוע – יש לדון בכך]</w:t>
      </w:r>
    </w:p>
    <w:p w14:paraId="1DB6748F" w14:textId="70B9345D" w:rsidR="00063F2F" w:rsidRDefault="00FD17F8" w:rsidP="008747CA">
      <w:pPr>
        <w:spacing w:line="360" w:lineRule="auto"/>
        <w:jc w:val="both"/>
        <w:rPr>
          <w:rFonts w:ascii="David" w:hAnsi="David" w:cs="David"/>
          <w:sz w:val="24"/>
          <w:szCs w:val="24"/>
          <w:rtl/>
        </w:rPr>
      </w:pPr>
      <w:r>
        <w:rPr>
          <w:rFonts w:ascii="David" w:hAnsi="David" w:cs="David" w:hint="cs"/>
          <w:sz w:val="24"/>
          <w:szCs w:val="24"/>
          <w:rtl/>
        </w:rPr>
        <w:t xml:space="preserve">לפי </w:t>
      </w:r>
      <w:r w:rsidR="004215EF" w:rsidRPr="00D13789">
        <w:rPr>
          <w:rFonts w:ascii="David" w:hAnsi="David" w:cs="David" w:hint="cs"/>
          <w:i/>
          <w:iCs/>
          <w:sz w:val="24"/>
          <w:szCs w:val="24"/>
          <w:highlight w:val="lightGray"/>
          <w:rtl/>
        </w:rPr>
        <w:t>חוק הפרוצדורה הפלילית</w:t>
      </w:r>
      <w:r>
        <w:rPr>
          <w:rFonts w:ascii="David" w:hAnsi="David" w:cs="David" w:hint="cs"/>
          <w:sz w:val="24"/>
          <w:szCs w:val="24"/>
          <w:rtl/>
        </w:rPr>
        <w:t>,</w:t>
      </w:r>
      <w:r w:rsidR="004215EF">
        <w:rPr>
          <w:rFonts w:ascii="David" w:hAnsi="David" w:cs="David" w:hint="cs"/>
          <w:sz w:val="24"/>
          <w:szCs w:val="24"/>
          <w:rtl/>
        </w:rPr>
        <w:t xml:space="preserve"> מי שעורך טקס נישואין </w:t>
      </w:r>
      <w:r>
        <w:rPr>
          <w:rFonts w:ascii="David" w:hAnsi="David" w:cs="David" w:hint="cs"/>
          <w:sz w:val="24"/>
          <w:szCs w:val="24"/>
          <w:rtl/>
        </w:rPr>
        <w:t xml:space="preserve">והוא </w:t>
      </w:r>
      <w:r w:rsidR="004215EF">
        <w:rPr>
          <w:rFonts w:ascii="David" w:hAnsi="David" w:cs="David" w:hint="cs"/>
          <w:sz w:val="24"/>
          <w:szCs w:val="24"/>
          <w:rtl/>
        </w:rPr>
        <w:t xml:space="preserve">אינו מוסמך </w:t>
      </w:r>
      <w:r>
        <w:rPr>
          <w:rFonts w:ascii="David" w:hAnsi="David" w:cs="David" w:hint="cs"/>
          <w:sz w:val="24"/>
          <w:szCs w:val="24"/>
          <w:rtl/>
        </w:rPr>
        <w:t xml:space="preserve">לכך, </w:t>
      </w:r>
      <w:r w:rsidR="004215EF">
        <w:rPr>
          <w:rFonts w:ascii="David" w:hAnsi="David" w:cs="David" w:hint="cs"/>
          <w:sz w:val="24"/>
          <w:szCs w:val="24"/>
          <w:rtl/>
        </w:rPr>
        <w:t>עובר עבירה פלילית</w:t>
      </w:r>
      <w:r>
        <w:rPr>
          <w:rFonts w:ascii="David" w:hAnsi="David" w:cs="David" w:hint="cs"/>
          <w:sz w:val="24"/>
          <w:szCs w:val="24"/>
          <w:rtl/>
        </w:rPr>
        <w:t>.</w:t>
      </w:r>
      <w:r w:rsidR="004215EF">
        <w:rPr>
          <w:rFonts w:ascii="David" w:hAnsi="David" w:cs="David" w:hint="cs"/>
          <w:sz w:val="24"/>
          <w:szCs w:val="24"/>
          <w:rtl/>
        </w:rPr>
        <w:t xml:space="preserve"> אבל החוק לא נאכף בפועל. </w:t>
      </w:r>
    </w:p>
    <w:p w14:paraId="7C0A1A9B" w14:textId="77777777" w:rsidR="007324F0" w:rsidRPr="007324F0" w:rsidRDefault="00DA3C50" w:rsidP="007324F0">
      <w:pPr>
        <w:pStyle w:val="a3"/>
        <w:numPr>
          <w:ilvl w:val="0"/>
          <w:numId w:val="36"/>
        </w:numPr>
        <w:spacing w:line="360" w:lineRule="auto"/>
        <w:jc w:val="both"/>
        <w:rPr>
          <w:rFonts w:ascii="David" w:hAnsi="David" w:cs="David"/>
          <w:b/>
          <w:bCs/>
          <w:sz w:val="24"/>
          <w:szCs w:val="24"/>
        </w:rPr>
      </w:pPr>
      <w:r w:rsidRPr="007324F0">
        <w:rPr>
          <w:rFonts w:ascii="David" w:hAnsi="David" w:cs="David" w:hint="cs"/>
          <w:b/>
          <w:bCs/>
          <w:sz w:val="24"/>
          <w:szCs w:val="24"/>
          <w:rtl/>
        </w:rPr>
        <w:t>זכויות כלפי בני הזוג עצמם:</w:t>
      </w:r>
      <w:r w:rsidR="007324F0">
        <w:rPr>
          <w:rFonts w:ascii="David" w:hAnsi="David" w:cs="David" w:hint="cs"/>
          <w:b/>
          <w:bCs/>
          <w:sz w:val="24"/>
          <w:szCs w:val="24"/>
          <w:rtl/>
        </w:rPr>
        <w:t xml:space="preserve"> </w:t>
      </w:r>
      <w:r w:rsidR="00D300A6" w:rsidRPr="007324F0">
        <w:rPr>
          <w:rFonts w:ascii="David" w:hAnsi="David" w:cs="David" w:hint="cs"/>
          <w:sz w:val="24"/>
          <w:szCs w:val="24"/>
          <w:rtl/>
        </w:rPr>
        <w:t xml:space="preserve">מה קורה כאשר יש סכסכוך בין הצדדים עצמם? </w:t>
      </w:r>
    </w:p>
    <w:p w14:paraId="0C1AD138" w14:textId="5D2A2375" w:rsidR="002A018B" w:rsidRPr="007324F0" w:rsidRDefault="00D300A6" w:rsidP="007324F0">
      <w:pPr>
        <w:spacing w:line="360" w:lineRule="auto"/>
        <w:jc w:val="both"/>
        <w:rPr>
          <w:rFonts w:ascii="David" w:hAnsi="David" w:cs="David"/>
          <w:b/>
          <w:bCs/>
          <w:sz w:val="24"/>
          <w:szCs w:val="24"/>
          <w:rtl/>
        </w:rPr>
      </w:pPr>
      <w:r w:rsidRPr="007324F0">
        <w:rPr>
          <w:rFonts w:ascii="David" w:hAnsi="David" w:cs="David" w:hint="cs"/>
          <w:sz w:val="24"/>
          <w:szCs w:val="24"/>
          <w:rtl/>
        </w:rPr>
        <w:t>קודם דיברנו שאם מדובר בצד שלי</w:t>
      </w:r>
      <w:r w:rsidR="001C4CEE" w:rsidRPr="007324F0">
        <w:rPr>
          <w:rFonts w:ascii="David" w:hAnsi="David" w:cs="David" w:hint="cs"/>
          <w:sz w:val="24"/>
          <w:szCs w:val="24"/>
          <w:rtl/>
        </w:rPr>
        <w:t>ש</w:t>
      </w:r>
      <w:r w:rsidRPr="007324F0">
        <w:rPr>
          <w:rFonts w:ascii="David" w:hAnsi="David" w:cs="David" w:hint="cs"/>
          <w:sz w:val="24"/>
          <w:szCs w:val="24"/>
          <w:rtl/>
        </w:rPr>
        <w:t>י, לפחות אם זה רשום, נפתרה הבעיה. אבל אם הסכסוך בין בני הזוג</w:t>
      </w:r>
      <w:r w:rsidR="007324F0">
        <w:rPr>
          <w:rFonts w:ascii="David" w:hAnsi="David" w:cs="David" w:hint="cs"/>
          <w:sz w:val="24"/>
          <w:szCs w:val="24"/>
          <w:rtl/>
        </w:rPr>
        <w:t xml:space="preserve"> עצמם?</w:t>
      </w:r>
      <w:r w:rsidRPr="007324F0">
        <w:rPr>
          <w:rFonts w:ascii="David" w:hAnsi="David" w:cs="David" w:hint="cs"/>
          <w:sz w:val="24"/>
          <w:szCs w:val="24"/>
          <w:rtl/>
        </w:rPr>
        <w:t xml:space="preserve"> יש בעיה. אחד מבני הזוג טוען שהנישואין היו פרטיים</w:t>
      </w:r>
      <w:r w:rsidR="00125706" w:rsidRPr="007324F0">
        <w:rPr>
          <w:rFonts w:ascii="David" w:hAnsi="David" w:cs="David" w:hint="cs"/>
          <w:sz w:val="24"/>
          <w:szCs w:val="24"/>
          <w:rtl/>
        </w:rPr>
        <w:t xml:space="preserve"> והאחר לא</w:t>
      </w:r>
      <w:r w:rsidRPr="007324F0">
        <w:rPr>
          <w:rFonts w:ascii="David" w:hAnsi="David" w:cs="David" w:hint="cs"/>
          <w:sz w:val="24"/>
          <w:szCs w:val="24"/>
          <w:rtl/>
        </w:rPr>
        <w:t>.</w:t>
      </w:r>
    </w:p>
    <w:p w14:paraId="0491BD35" w14:textId="133CB401" w:rsidR="00C53E60" w:rsidRDefault="00D300A6" w:rsidP="00586A94">
      <w:pPr>
        <w:spacing w:after="0" w:line="360" w:lineRule="auto"/>
        <w:jc w:val="both"/>
        <w:rPr>
          <w:rFonts w:ascii="David" w:hAnsi="David" w:cs="David"/>
          <w:sz w:val="24"/>
          <w:szCs w:val="24"/>
          <w:rtl/>
        </w:rPr>
      </w:pPr>
      <w:r w:rsidRPr="00C53E60">
        <w:rPr>
          <w:rFonts w:ascii="David" w:hAnsi="David" w:cs="David" w:hint="cs"/>
          <w:i/>
          <w:iCs/>
          <w:sz w:val="24"/>
          <w:szCs w:val="24"/>
          <w:shd w:val="clear" w:color="auto" w:fill="D9E2F3" w:themeFill="accent1" w:themeFillTint="33"/>
          <w:rtl/>
        </w:rPr>
        <w:t xml:space="preserve">פס"ד </w:t>
      </w:r>
      <w:r w:rsidR="00C53E60" w:rsidRPr="00C53E60">
        <w:rPr>
          <w:rFonts w:ascii="David" w:hAnsi="David" w:cs="David" w:hint="cs"/>
          <w:i/>
          <w:iCs/>
          <w:sz w:val="24"/>
          <w:szCs w:val="24"/>
          <w:shd w:val="clear" w:color="auto" w:fill="D9E2F3" w:themeFill="accent1" w:themeFillTint="33"/>
          <w:rtl/>
        </w:rPr>
        <w:t>צ</w:t>
      </w:r>
      <w:r w:rsidRPr="00C53E60">
        <w:rPr>
          <w:rFonts w:ascii="David" w:hAnsi="David" w:cs="David" w:hint="cs"/>
          <w:i/>
          <w:iCs/>
          <w:sz w:val="24"/>
          <w:szCs w:val="24"/>
          <w:shd w:val="clear" w:color="auto" w:fill="D9E2F3" w:themeFill="accent1" w:themeFillTint="33"/>
          <w:rtl/>
        </w:rPr>
        <w:t xml:space="preserve">ונן נ' </w:t>
      </w:r>
      <w:proofErr w:type="spellStart"/>
      <w:r w:rsidRPr="00C53E60">
        <w:rPr>
          <w:rFonts w:ascii="David" w:hAnsi="David" w:cs="David" w:hint="cs"/>
          <w:i/>
          <w:iCs/>
          <w:sz w:val="24"/>
          <w:szCs w:val="24"/>
          <w:shd w:val="clear" w:color="auto" w:fill="D9E2F3" w:themeFill="accent1" w:themeFillTint="33"/>
          <w:rtl/>
        </w:rPr>
        <w:t>שאטל</w:t>
      </w:r>
      <w:proofErr w:type="spellEnd"/>
      <w:r>
        <w:rPr>
          <w:rFonts w:ascii="David" w:hAnsi="David" w:cs="David" w:hint="cs"/>
          <w:sz w:val="24"/>
          <w:szCs w:val="24"/>
          <w:rtl/>
        </w:rPr>
        <w:t>- אדם שהיה נשוי לפי נישואין דתיים ופרטיים, התגרש ב</w:t>
      </w:r>
      <w:r w:rsidR="001A383F">
        <w:rPr>
          <w:rFonts w:ascii="David" w:hAnsi="David" w:cs="David" w:hint="cs"/>
          <w:sz w:val="24"/>
          <w:szCs w:val="24"/>
          <w:rtl/>
        </w:rPr>
        <w:t xml:space="preserve">גירושין פרטיים וגם דתיים. ואז רוצה להתחתן מחדש. הרבנות טענו </w:t>
      </w:r>
      <w:r w:rsidR="00002410">
        <w:rPr>
          <w:rFonts w:ascii="David" w:hAnsi="David" w:cs="David" w:hint="cs"/>
          <w:sz w:val="24"/>
          <w:szCs w:val="24"/>
          <w:rtl/>
        </w:rPr>
        <w:t>ש</w:t>
      </w:r>
      <w:r w:rsidR="001A383F">
        <w:rPr>
          <w:rFonts w:ascii="David" w:hAnsi="David" w:cs="David" w:hint="cs"/>
          <w:sz w:val="24"/>
          <w:szCs w:val="24"/>
          <w:rtl/>
        </w:rPr>
        <w:t xml:space="preserve">עליו להוכיח שהתגרש </w:t>
      </w:r>
      <w:r w:rsidR="00002410">
        <w:rPr>
          <w:rFonts w:ascii="David" w:hAnsi="David" w:cs="David" w:hint="cs"/>
          <w:sz w:val="24"/>
          <w:szCs w:val="24"/>
          <w:rtl/>
        </w:rPr>
        <w:t>כדין</w:t>
      </w:r>
      <w:r w:rsidR="001A383F">
        <w:rPr>
          <w:rFonts w:ascii="David" w:hAnsi="David" w:cs="David" w:hint="cs"/>
          <w:sz w:val="24"/>
          <w:szCs w:val="24"/>
          <w:rtl/>
        </w:rPr>
        <w:t xml:space="preserve">. </w:t>
      </w:r>
      <w:r w:rsidR="00002410">
        <w:rPr>
          <w:rFonts w:ascii="David" w:hAnsi="David" w:cs="David" w:hint="cs"/>
          <w:sz w:val="24"/>
          <w:szCs w:val="24"/>
          <w:rtl/>
        </w:rPr>
        <w:t>ב</w:t>
      </w:r>
      <w:r w:rsidR="00C7520F">
        <w:rPr>
          <w:rFonts w:ascii="David" w:hAnsi="David" w:cs="David" w:hint="cs"/>
          <w:sz w:val="24"/>
          <w:szCs w:val="24"/>
          <w:rtl/>
        </w:rPr>
        <w:t xml:space="preserve">זמן החתונה, הרב לא הגיע כי לא התקבל </w:t>
      </w:r>
      <w:r w:rsidR="00002410">
        <w:rPr>
          <w:rFonts w:ascii="David" w:hAnsi="David" w:cs="David" w:hint="cs"/>
          <w:sz w:val="24"/>
          <w:szCs w:val="24"/>
          <w:rtl/>
        </w:rPr>
        <w:t>ה</w:t>
      </w:r>
      <w:r w:rsidR="00C7520F">
        <w:rPr>
          <w:rFonts w:ascii="David" w:hAnsi="David" w:cs="David" w:hint="cs"/>
          <w:sz w:val="24"/>
          <w:szCs w:val="24"/>
          <w:rtl/>
        </w:rPr>
        <w:t>אישור. בני הזוג מחליטים</w:t>
      </w:r>
      <w:r w:rsidR="00706D69">
        <w:rPr>
          <w:rFonts w:ascii="David" w:hAnsi="David" w:cs="David" w:hint="cs"/>
          <w:sz w:val="24"/>
          <w:szCs w:val="24"/>
          <w:rtl/>
        </w:rPr>
        <w:t xml:space="preserve"> </w:t>
      </w:r>
      <w:r w:rsidR="00125706">
        <w:rPr>
          <w:rFonts w:ascii="David" w:hAnsi="David" w:cs="David" w:hint="cs"/>
          <w:sz w:val="24"/>
          <w:szCs w:val="24"/>
          <w:rtl/>
        </w:rPr>
        <w:t>להתחתן</w:t>
      </w:r>
      <w:r w:rsidR="00706D69">
        <w:rPr>
          <w:rFonts w:ascii="David" w:hAnsi="David" w:cs="David" w:hint="cs"/>
          <w:sz w:val="24"/>
          <w:szCs w:val="24"/>
          <w:rtl/>
        </w:rPr>
        <w:t xml:space="preserve"> בלי הרב, ועורכים טקס נישואין פרטי בנוכחות עדים כשרים מתוך כוונה להתחתן לפי ההלכה וניתנה טבעת. </w:t>
      </w:r>
      <w:r w:rsidR="00524ECD" w:rsidRPr="00524ECD">
        <w:rPr>
          <w:rFonts w:ascii="David" w:hAnsi="David" w:cs="David"/>
          <w:sz w:val="24"/>
          <w:szCs w:val="24"/>
          <w:rtl/>
        </w:rPr>
        <w:t>בשלב מסוים הזוג נפרד</w:t>
      </w:r>
      <w:r w:rsidR="00002410">
        <w:rPr>
          <w:rFonts w:ascii="David" w:hAnsi="David" w:cs="David" w:hint="cs"/>
          <w:sz w:val="24"/>
          <w:szCs w:val="24"/>
          <w:rtl/>
        </w:rPr>
        <w:t>, חיו בנפרד,</w:t>
      </w:r>
      <w:r w:rsidR="00524ECD" w:rsidRPr="00524ECD">
        <w:rPr>
          <w:rFonts w:ascii="David" w:hAnsi="David" w:cs="David" w:hint="cs"/>
          <w:sz w:val="24"/>
          <w:szCs w:val="24"/>
          <w:rtl/>
        </w:rPr>
        <w:t xml:space="preserve"> ו</w:t>
      </w:r>
      <w:r w:rsidR="00524ECD" w:rsidRPr="00524ECD">
        <w:rPr>
          <w:rFonts w:ascii="David" w:hAnsi="David" w:cs="David"/>
          <w:sz w:val="24"/>
          <w:szCs w:val="24"/>
          <w:rtl/>
        </w:rPr>
        <w:t xml:space="preserve">האישה תובעת מזונות אישה, </w:t>
      </w:r>
      <w:r w:rsidR="00FE256E">
        <w:rPr>
          <w:rFonts w:ascii="David" w:hAnsi="David" w:cs="David" w:hint="cs"/>
          <w:sz w:val="24"/>
          <w:szCs w:val="24"/>
          <w:rtl/>
        </w:rPr>
        <w:t xml:space="preserve">הגבר </w:t>
      </w:r>
      <w:r w:rsidR="00FE256E">
        <w:rPr>
          <w:rFonts w:ascii="David" w:hAnsi="David" w:cs="David" w:hint="cs"/>
          <w:sz w:val="24"/>
          <w:szCs w:val="24"/>
          <w:rtl/>
        </w:rPr>
        <w:lastRenderedPageBreak/>
        <w:t>טען שהם רווקים</w:t>
      </w:r>
      <w:r w:rsidR="00524ECD" w:rsidRPr="00524ECD">
        <w:rPr>
          <w:rFonts w:ascii="David" w:hAnsi="David" w:cs="David"/>
          <w:sz w:val="24"/>
          <w:szCs w:val="24"/>
          <w:rtl/>
        </w:rPr>
        <w:t>.</w:t>
      </w:r>
      <w:r w:rsidR="00C53E60">
        <w:rPr>
          <w:rFonts w:ascii="David" w:hAnsi="David" w:cs="David" w:hint="cs"/>
          <w:sz w:val="24"/>
          <w:szCs w:val="24"/>
          <w:rtl/>
        </w:rPr>
        <w:t xml:space="preserve"> </w:t>
      </w:r>
      <w:r w:rsidR="00560FA1">
        <w:rPr>
          <w:rFonts w:ascii="David" w:hAnsi="David" w:cs="David" w:hint="cs"/>
          <w:sz w:val="24"/>
          <w:szCs w:val="24"/>
          <w:rtl/>
        </w:rPr>
        <w:t>רוב הטיעון של</w:t>
      </w:r>
      <w:r w:rsidR="00C53E60">
        <w:rPr>
          <w:rFonts w:ascii="David" w:hAnsi="David" w:cs="David" w:hint="cs"/>
          <w:sz w:val="24"/>
          <w:szCs w:val="24"/>
          <w:rtl/>
        </w:rPr>
        <w:t xml:space="preserve"> האישה</w:t>
      </w:r>
      <w:r w:rsidR="00560FA1">
        <w:rPr>
          <w:rFonts w:ascii="David" w:hAnsi="David" w:cs="David" w:hint="cs"/>
          <w:sz w:val="24"/>
          <w:szCs w:val="24"/>
          <w:rtl/>
        </w:rPr>
        <w:t xml:space="preserve"> היה שא</w:t>
      </w:r>
      <w:r w:rsidR="00002410">
        <w:rPr>
          <w:rFonts w:ascii="David" w:hAnsi="David" w:cs="David" w:hint="cs"/>
          <w:sz w:val="24"/>
          <w:szCs w:val="24"/>
          <w:rtl/>
        </w:rPr>
        <w:t>מנם</w:t>
      </w:r>
      <w:r w:rsidR="00560FA1">
        <w:rPr>
          <w:rFonts w:ascii="David" w:hAnsi="David" w:cs="David" w:hint="cs"/>
          <w:sz w:val="24"/>
          <w:szCs w:val="24"/>
          <w:rtl/>
        </w:rPr>
        <w:t xml:space="preserve"> לא </w:t>
      </w:r>
      <w:r w:rsidR="00BA5A02">
        <w:rPr>
          <w:rFonts w:ascii="David" w:hAnsi="David" w:cs="David" w:hint="cs"/>
          <w:sz w:val="24"/>
          <w:szCs w:val="24"/>
          <w:rtl/>
        </w:rPr>
        <w:t>רשומים כ</w:t>
      </w:r>
      <w:r w:rsidR="00560FA1">
        <w:rPr>
          <w:rFonts w:ascii="David" w:hAnsi="David" w:cs="David" w:hint="cs"/>
          <w:sz w:val="24"/>
          <w:szCs w:val="24"/>
          <w:rtl/>
        </w:rPr>
        <w:t>נשואים</w:t>
      </w:r>
      <w:r w:rsidR="00002410">
        <w:rPr>
          <w:rFonts w:ascii="David" w:hAnsi="David" w:cs="David" w:hint="cs"/>
          <w:sz w:val="24"/>
          <w:szCs w:val="24"/>
          <w:rtl/>
        </w:rPr>
        <w:t>,</w:t>
      </w:r>
      <w:r w:rsidR="00560FA1">
        <w:rPr>
          <w:rFonts w:ascii="David" w:hAnsi="David" w:cs="David" w:hint="cs"/>
          <w:sz w:val="24"/>
          <w:szCs w:val="24"/>
          <w:rtl/>
        </w:rPr>
        <w:t xml:space="preserve"> אבל העובדה שעשו את הטקס מעיד</w:t>
      </w:r>
      <w:r w:rsidR="00177803">
        <w:rPr>
          <w:rFonts w:ascii="David" w:hAnsi="David" w:cs="David" w:hint="cs"/>
          <w:sz w:val="24"/>
          <w:szCs w:val="24"/>
          <w:rtl/>
        </w:rPr>
        <w:t>ה</w:t>
      </w:r>
      <w:r w:rsidR="00560FA1">
        <w:rPr>
          <w:rFonts w:ascii="David" w:hAnsi="David" w:cs="David" w:hint="cs"/>
          <w:sz w:val="24"/>
          <w:szCs w:val="24"/>
          <w:rtl/>
        </w:rPr>
        <w:t xml:space="preserve"> על חוזה, שלפיו הם מחילים על עצמם מחויבות דמוית נישואין</w:t>
      </w:r>
      <w:r w:rsidR="00C35C01">
        <w:rPr>
          <w:rFonts w:ascii="David" w:hAnsi="David" w:cs="David" w:hint="cs"/>
          <w:sz w:val="24"/>
          <w:szCs w:val="24"/>
          <w:rtl/>
        </w:rPr>
        <w:t xml:space="preserve"> ומכאן קמה לה הזכות למזונות אישה</w:t>
      </w:r>
      <w:r w:rsidR="00586A94" w:rsidRPr="00586A94">
        <w:rPr>
          <w:rFonts w:ascii="David" w:hAnsi="David" w:cs="David"/>
          <w:sz w:val="24"/>
          <w:szCs w:val="24"/>
          <w:rtl/>
        </w:rPr>
        <w:t>.</w:t>
      </w:r>
    </w:p>
    <w:p w14:paraId="77E13C58" w14:textId="1F61C365" w:rsidR="00560FA1" w:rsidRDefault="00560FA1" w:rsidP="00C53E60">
      <w:pPr>
        <w:spacing w:after="0" w:line="360" w:lineRule="auto"/>
        <w:jc w:val="both"/>
        <w:rPr>
          <w:rFonts w:ascii="David" w:hAnsi="David" w:cs="David"/>
          <w:sz w:val="24"/>
          <w:szCs w:val="24"/>
          <w:rtl/>
        </w:rPr>
      </w:pPr>
      <w:r w:rsidRPr="00C53E60">
        <w:rPr>
          <w:rFonts w:ascii="David" w:hAnsi="David" w:cs="David" w:hint="cs"/>
          <w:sz w:val="24"/>
          <w:szCs w:val="24"/>
          <w:u w:val="single"/>
          <w:rtl/>
        </w:rPr>
        <w:t>ביהמ"ש התפצל ל3</w:t>
      </w:r>
      <w:r>
        <w:rPr>
          <w:rFonts w:ascii="David" w:hAnsi="David" w:cs="David" w:hint="cs"/>
          <w:sz w:val="24"/>
          <w:szCs w:val="24"/>
          <w:rtl/>
        </w:rPr>
        <w:t>:</w:t>
      </w:r>
    </w:p>
    <w:p w14:paraId="119DA4A8" w14:textId="3804DA57" w:rsidR="00560FA1" w:rsidRDefault="00560FA1" w:rsidP="00F11D6E">
      <w:pPr>
        <w:pStyle w:val="a3"/>
        <w:numPr>
          <w:ilvl w:val="0"/>
          <w:numId w:val="40"/>
        </w:numPr>
        <w:spacing w:line="360" w:lineRule="auto"/>
        <w:jc w:val="both"/>
        <w:rPr>
          <w:rFonts w:ascii="David" w:hAnsi="David" w:cs="David"/>
          <w:sz w:val="24"/>
          <w:szCs w:val="24"/>
        </w:rPr>
      </w:pPr>
      <w:r w:rsidRPr="00BB1A0C">
        <w:rPr>
          <w:rFonts w:ascii="David" w:hAnsi="David" w:cs="David" w:hint="cs"/>
          <w:b/>
          <w:bCs/>
          <w:sz w:val="24"/>
          <w:szCs w:val="24"/>
          <w:rtl/>
        </w:rPr>
        <w:t>קיבל את הטיעון</w:t>
      </w:r>
      <w:r>
        <w:rPr>
          <w:rFonts w:ascii="David" w:hAnsi="David" w:cs="David" w:hint="cs"/>
          <w:sz w:val="24"/>
          <w:szCs w:val="24"/>
          <w:rtl/>
        </w:rPr>
        <w:t xml:space="preserve"> וקבע שמגיע לה מזונות מכוח ההתחייבות החוזית. כלומר גם אם לא נש</w:t>
      </w:r>
      <w:r w:rsidR="00586A94">
        <w:rPr>
          <w:rFonts w:ascii="David" w:hAnsi="David" w:cs="David" w:hint="cs"/>
          <w:sz w:val="24"/>
          <w:szCs w:val="24"/>
          <w:rtl/>
        </w:rPr>
        <w:t>ו</w:t>
      </w:r>
      <w:r>
        <w:rPr>
          <w:rFonts w:ascii="David" w:hAnsi="David" w:cs="David" w:hint="cs"/>
          <w:sz w:val="24"/>
          <w:szCs w:val="24"/>
          <w:rtl/>
        </w:rPr>
        <w:t>אים יש חוזה.</w:t>
      </w:r>
    </w:p>
    <w:p w14:paraId="09B963E4" w14:textId="7834CC26" w:rsidR="00560FA1" w:rsidRDefault="00560FA1" w:rsidP="00F11D6E">
      <w:pPr>
        <w:pStyle w:val="a3"/>
        <w:numPr>
          <w:ilvl w:val="0"/>
          <w:numId w:val="40"/>
        </w:numPr>
        <w:spacing w:line="360" w:lineRule="auto"/>
        <w:jc w:val="both"/>
        <w:rPr>
          <w:rFonts w:ascii="David" w:hAnsi="David" w:cs="David"/>
          <w:sz w:val="24"/>
          <w:szCs w:val="24"/>
        </w:rPr>
      </w:pPr>
      <w:r w:rsidRPr="00BB1A0C">
        <w:rPr>
          <w:rFonts w:ascii="David" w:hAnsi="David" w:cs="David" w:hint="cs"/>
          <w:b/>
          <w:bCs/>
          <w:sz w:val="24"/>
          <w:szCs w:val="24"/>
          <w:rtl/>
        </w:rPr>
        <w:t>לא קיבל את הטענה-</w:t>
      </w:r>
      <w:r>
        <w:rPr>
          <w:rFonts w:ascii="David" w:hAnsi="David" w:cs="David" w:hint="cs"/>
          <w:sz w:val="24"/>
          <w:szCs w:val="24"/>
          <w:rtl/>
        </w:rPr>
        <w:t xml:space="preserve"> אי אפשר לראות את הטקס כמחיי</w:t>
      </w:r>
      <w:r w:rsidR="00BB1A0C">
        <w:rPr>
          <w:rFonts w:ascii="David" w:hAnsi="David" w:cs="David" w:hint="cs"/>
          <w:sz w:val="24"/>
          <w:szCs w:val="24"/>
          <w:rtl/>
        </w:rPr>
        <w:t>ב</w:t>
      </w:r>
      <w:r>
        <w:rPr>
          <w:rFonts w:ascii="David" w:hAnsi="David" w:cs="David" w:hint="cs"/>
          <w:sz w:val="24"/>
          <w:szCs w:val="24"/>
          <w:rtl/>
        </w:rPr>
        <w:t xml:space="preserve"> משפטית.</w:t>
      </w:r>
    </w:p>
    <w:p w14:paraId="5B9C897A" w14:textId="6D6E7C26" w:rsidR="00560FA1" w:rsidRDefault="00DE5410" w:rsidP="00F11D6E">
      <w:pPr>
        <w:pStyle w:val="a3"/>
        <w:numPr>
          <w:ilvl w:val="0"/>
          <w:numId w:val="40"/>
        </w:numPr>
        <w:spacing w:line="360" w:lineRule="auto"/>
        <w:jc w:val="both"/>
        <w:rPr>
          <w:rFonts w:ascii="David" w:hAnsi="David" w:cs="David"/>
          <w:sz w:val="24"/>
          <w:szCs w:val="24"/>
        </w:rPr>
      </w:pPr>
      <w:r w:rsidRPr="00DE5410">
        <w:rPr>
          <w:rFonts w:ascii="David" w:hAnsi="David" w:cs="David"/>
          <w:b/>
          <w:bCs/>
          <w:sz w:val="24"/>
          <w:szCs w:val="24"/>
          <w:rtl/>
        </w:rPr>
        <w:t>השופט אלון</w:t>
      </w:r>
      <w:r>
        <w:rPr>
          <w:rFonts w:ascii="David" w:hAnsi="David" w:cs="David" w:hint="cs"/>
          <w:sz w:val="24"/>
          <w:szCs w:val="24"/>
          <w:rtl/>
        </w:rPr>
        <w:t xml:space="preserve">- </w:t>
      </w:r>
      <w:r w:rsidRPr="00DE5410">
        <w:rPr>
          <w:rFonts w:ascii="David" w:hAnsi="David" w:cs="David"/>
          <w:sz w:val="24"/>
          <w:szCs w:val="24"/>
          <w:rtl/>
        </w:rPr>
        <w:t>גם אם הייתה כוונה</w:t>
      </w:r>
      <w:r w:rsidRPr="00DE5410">
        <w:rPr>
          <w:rFonts w:ascii="David" w:hAnsi="David" w:cs="David" w:hint="cs"/>
          <w:sz w:val="24"/>
          <w:szCs w:val="24"/>
          <w:rtl/>
        </w:rPr>
        <w:t xml:space="preserve"> וה</w:t>
      </w:r>
      <w:r w:rsidR="00CB356E">
        <w:rPr>
          <w:rFonts w:ascii="David" w:hAnsi="David" w:cs="David" w:hint="cs"/>
          <w:sz w:val="24"/>
          <w:szCs w:val="24"/>
          <w:rtl/>
        </w:rPr>
        <w:t>הסכם</w:t>
      </w:r>
      <w:r w:rsidRPr="00DE5410">
        <w:rPr>
          <w:rFonts w:ascii="David" w:hAnsi="David" w:cs="David" w:hint="cs"/>
          <w:sz w:val="24"/>
          <w:szCs w:val="24"/>
          <w:rtl/>
        </w:rPr>
        <w:t xml:space="preserve"> מחייב, יש לבטלו כי </w:t>
      </w:r>
      <w:r>
        <w:rPr>
          <w:rFonts w:ascii="David" w:hAnsi="David" w:cs="David" w:hint="cs"/>
          <w:sz w:val="24"/>
          <w:szCs w:val="24"/>
          <w:rtl/>
        </w:rPr>
        <w:t xml:space="preserve">הוא </w:t>
      </w:r>
      <w:r w:rsidR="00560FA1">
        <w:rPr>
          <w:rFonts w:ascii="David" w:hAnsi="David" w:cs="David" w:hint="cs"/>
          <w:sz w:val="24"/>
          <w:szCs w:val="24"/>
          <w:rtl/>
        </w:rPr>
        <w:t xml:space="preserve">סותר את </w:t>
      </w:r>
      <w:r w:rsidR="00621B90">
        <w:rPr>
          <w:rFonts w:ascii="David" w:hAnsi="David" w:cs="David" w:hint="cs"/>
          <w:sz w:val="24"/>
          <w:szCs w:val="24"/>
          <w:rtl/>
        </w:rPr>
        <w:t>תקנת הציבור</w:t>
      </w:r>
      <w:r>
        <w:rPr>
          <w:rFonts w:ascii="David" w:hAnsi="David" w:cs="David" w:hint="cs"/>
          <w:sz w:val="24"/>
          <w:szCs w:val="24"/>
          <w:rtl/>
        </w:rPr>
        <w:t>.</w:t>
      </w:r>
      <w:r w:rsidR="00621B90">
        <w:rPr>
          <w:rFonts w:ascii="David" w:hAnsi="David" w:cs="David" w:hint="cs"/>
          <w:sz w:val="24"/>
          <w:szCs w:val="24"/>
          <w:rtl/>
        </w:rPr>
        <w:t xml:space="preserve"> פסל את ההסכם. דומה לאידיאולוגיים.</w:t>
      </w:r>
    </w:p>
    <w:p w14:paraId="33168ABB" w14:textId="00D2A93B" w:rsidR="00621B90" w:rsidRDefault="00621B90" w:rsidP="00621B90">
      <w:pPr>
        <w:spacing w:line="360" w:lineRule="auto"/>
        <w:jc w:val="both"/>
        <w:rPr>
          <w:rFonts w:ascii="David" w:hAnsi="David" w:cs="David"/>
          <w:sz w:val="24"/>
          <w:szCs w:val="24"/>
          <w:rtl/>
        </w:rPr>
      </w:pPr>
      <w:r w:rsidRPr="00C53E60">
        <w:rPr>
          <w:rFonts w:ascii="David" w:hAnsi="David" w:cs="David" w:hint="cs"/>
          <w:sz w:val="24"/>
          <w:szCs w:val="24"/>
          <w:u w:val="single"/>
          <w:rtl/>
        </w:rPr>
        <w:t>ליפשיץ</w:t>
      </w:r>
      <w:r>
        <w:rPr>
          <w:rFonts w:ascii="David" w:hAnsi="David" w:cs="David" w:hint="cs"/>
          <w:sz w:val="24"/>
          <w:szCs w:val="24"/>
          <w:rtl/>
        </w:rPr>
        <w:t xml:space="preserve">: </w:t>
      </w:r>
      <w:r w:rsidR="00061F5F">
        <w:rPr>
          <w:rFonts w:ascii="David" w:hAnsi="David" w:cs="David" w:hint="cs"/>
          <w:sz w:val="24"/>
          <w:szCs w:val="24"/>
          <w:rtl/>
        </w:rPr>
        <w:t>הטענה הייתה צריכה להיות</w:t>
      </w:r>
      <w:r w:rsidR="00154F59">
        <w:rPr>
          <w:rFonts w:ascii="David" w:hAnsi="David" w:cs="David" w:hint="cs"/>
          <w:sz w:val="24"/>
          <w:szCs w:val="24"/>
          <w:rtl/>
        </w:rPr>
        <w:t xml:space="preserve">: </w:t>
      </w:r>
      <w:r w:rsidR="0051163D">
        <w:rPr>
          <w:rFonts w:ascii="David" w:hAnsi="David" w:cs="David" w:hint="cs"/>
          <w:sz w:val="24"/>
          <w:szCs w:val="24"/>
          <w:rtl/>
        </w:rPr>
        <w:t>לא רלוונטי</w:t>
      </w:r>
      <w:r w:rsidR="00061F5F">
        <w:rPr>
          <w:rFonts w:ascii="David" w:hAnsi="David" w:cs="David" w:hint="cs"/>
          <w:sz w:val="24"/>
          <w:szCs w:val="24"/>
          <w:rtl/>
        </w:rPr>
        <w:t xml:space="preserve"> שהיא לא רשומה כנשואה</w:t>
      </w:r>
      <w:r w:rsidR="0051163D">
        <w:rPr>
          <w:rFonts w:ascii="David" w:hAnsi="David" w:cs="David" w:hint="cs"/>
          <w:sz w:val="24"/>
          <w:szCs w:val="24"/>
          <w:rtl/>
        </w:rPr>
        <w:t>,</w:t>
      </w:r>
      <w:r w:rsidR="00061F5F">
        <w:rPr>
          <w:rFonts w:ascii="David" w:hAnsi="David" w:cs="David" w:hint="cs"/>
          <w:sz w:val="24"/>
          <w:szCs w:val="24"/>
          <w:rtl/>
        </w:rPr>
        <w:t xml:space="preserve"> נשוי </w:t>
      </w:r>
      <w:r w:rsidR="00002410">
        <w:rPr>
          <w:rFonts w:ascii="David" w:hAnsi="David" w:cs="David" w:hint="cs"/>
          <w:sz w:val="24"/>
          <w:szCs w:val="24"/>
          <w:rtl/>
        </w:rPr>
        <w:t xml:space="preserve">זה </w:t>
      </w:r>
      <w:r w:rsidR="00061F5F">
        <w:rPr>
          <w:rFonts w:ascii="David" w:hAnsi="David" w:cs="David" w:hint="cs"/>
          <w:sz w:val="24"/>
          <w:szCs w:val="24"/>
          <w:rtl/>
        </w:rPr>
        <w:t xml:space="preserve">לפי הדין ההלכתי, </w:t>
      </w:r>
      <w:r w:rsidR="00002410">
        <w:rPr>
          <w:rFonts w:ascii="David" w:hAnsi="David" w:cs="David" w:hint="cs"/>
          <w:sz w:val="24"/>
          <w:szCs w:val="24"/>
          <w:rtl/>
        </w:rPr>
        <w:t>ו</w:t>
      </w:r>
      <w:r w:rsidR="00061F5F">
        <w:rPr>
          <w:rFonts w:ascii="David" w:hAnsi="David" w:cs="David" w:hint="cs"/>
          <w:sz w:val="24"/>
          <w:szCs w:val="24"/>
          <w:rtl/>
        </w:rPr>
        <w:t>מגיע ל</w:t>
      </w:r>
      <w:r w:rsidR="009A3C0C">
        <w:rPr>
          <w:rFonts w:ascii="David" w:hAnsi="David" w:cs="David" w:hint="cs"/>
          <w:sz w:val="24"/>
          <w:szCs w:val="24"/>
          <w:rtl/>
        </w:rPr>
        <w:t>ה</w:t>
      </w:r>
      <w:r w:rsidR="00061F5F">
        <w:rPr>
          <w:rFonts w:ascii="David" w:hAnsi="David" w:cs="David" w:hint="cs"/>
          <w:sz w:val="24"/>
          <w:szCs w:val="24"/>
          <w:rtl/>
        </w:rPr>
        <w:t xml:space="preserve"> מזונות. השופט </w:t>
      </w:r>
      <w:r w:rsidR="00B62B6E">
        <w:rPr>
          <w:rFonts w:ascii="David" w:hAnsi="David" w:cs="David" w:hint="cs"/>
          <w:sz w:val="24"/>
          <w:szCs w:val="24"/>
          <w:rtl/>
        </w:rPr>
        <w:t>אלון</w:t>
      </w:r>
      <w:r w:rsidR="00061F5F">
        <w:rPr>
          <w:rFonts w:ascii="David" w:hAnsi="David" w:cs="David" w:hint="cs"/>
          <w:sz w:val="24"/>
          <w:szCs w:val="24"/>
          <w:rtl/>
        </w:rPr>
        <w:t xml:space="preserve"> רמז שהיה פוסל טענה זו</w:t>
      </w:r>
      <w:r w:rsidR="00B62B6E">
        <w:rPr>
          <w:rFonts w:ascii="David" w:hAnsi="David" w:cs="David" w:hint="cs"/>
          <w:sz w:val="24"/>
          <w:szCs w:val="24"/>
          <w:rtl/>
        </w:rPr>
        <w:t xml:space="preserve"> אם הייתה נטענת</w:t>
      </w:r>
      <w:r w:rsidR="00061F5F">
        <w:rPr>
          <w:rFonts w:ascii="David" w:hAnsi="David" w:cs="David" w:hint="cs"/>
          <w:sz w:val="24"/>
          <w:szCs w:val="24"/>
          <w:rtl/>
        </w:rPr>
        <w:t xml:space="preserve">. </w:t>
      </w:r>
      <w:r w:rsidR="00CC2292">
        <w:rPr>
          <w:rFonts w:ascii="David" w:hAnsi="David" w:cs="David" w:hint="cs"/>
          <w:sz w:val="24"/>
          <w:szCs w:val="24"/>
          <w:rtl/>
        </w:rPr>
        <w:t>ליפשיץ סבור ש</w:t>
      </w:r>
      <w:r w:rsidR="00C53E60">
        <w:rPr>
          <w:rFonts w:ascii="David" w:hAnsi="David" w:cs="David" w:hint="cs"/>
          <w:sz w:val="24"/>
          <w:szCs w:val="24"/>
          <w:rtl/>
        </w:rPr>
        <w:t>זה מרחיק לכת. ניחא ש</w:t>
      </w:r>
      <w:r w:rsidR="00DA7861">
        <w:rPr>
          <w:rFonts w:ascii="David" w:hAnsi="David" w:cs="David" w:hint="cs"/>
          <w:sz w:val="24"/>
          <w:szCs w:val="24"/>
          <w:rtl/>
        </w:rPr>
        <w:t xml:space="preserve">בג"ץ </w:t>
      </w:r>
      <w:r w:rsidR="00C53E60">
        <w:rPr>
          <w:rFonts w:ascii="David" w:hAnsi="David" w:cs="David" w:hint="cs"/>
          <w:sz w:val="24"/>
          <w:szCs w:val="24"/>
          <w:rtl/>
        </w:rPr>
        <w:t xml:space="preserve">לא מתערב כאשר לא רושם אותה כנשוי, </w:t>
      </w:r>
      <w:r w:rsidR="00C53E60" w:rsidRPr="008D2129">
        <w:rPr>
          <w:rFonts w:ascii="David" w:hAnsi="David" w:cs="David" w:hint="cs"/>
          <w:sz w:val="24"/>
          <w:szCs w:val="24"/>
          <w:u w:val="single"/>
          <w:rtl/>
        </w:rPr>
        <w:t xml:space="preserve">אבל כאן </w:t>
      </w:r>
      <w:r w:rsidR="00DA7861" w:rsidRPr="008D2129">
        <w:rPr>
          <w:rFonts w:ascii="David" w:hAnsi="David" w:cs="David" w:hint="cs"/>
          <w:sz w:val="24"/>
          <w:szCs w:val="24"/>
          <w:u w:val="single"/>
          <w:rtl/>
        </w:rPr>
        <w:t xml:space="preserve">הוא </w:t>
      </w:r>
      <w:r w:rsidR="003D42D5" w:rsidRPr="008D2129">
        <w:rPr>
          <w:rFonts w:ascii="David" w:hAnsi="David" w:cs="David" w:hint="cs"/>
          <w:sz w:val="24"/>
          <w:szCs w:val="24"/>
          <w:u w:val="single"/>
          <w:rtl/>
        </w:rPr>
        <w:t xml:space="preserve">מונע מהאישה </w:t>
      </w:r>
      <w:r w:rsidR="00C53E60" w:rsidRPr="008D2129">
        <w:rPr>
          <w:rFonts w:ascii="David" w:hAnsi="David" w:cs="David" w:hint="cs"/>
          <w:sz w:val="24"/>
          <w:szCs w:val="24"/>
          <w:u w:val="single"/>
          <w:rtl/>
        </w:rPr>
        <w:t xml:space="preserve">זכות </w:t>
      </w:r>
      <w:r w:rsidR="003D42D5" w:rsidRPr="008D2129">
        <w:rPr>
          <w:rFonts w:ascii="David" w:hAnsi="David" w:cs="David" w:hint="cs"/>
          <w:sz w:val="24"/>
          <w:szCs w:val="24"/>
          <w:u w:val="single"/>
          <w:rtl/>
        </w:rPr>
        <w:t>מהותית</w:t>
      </w:r>
      <w:r w:rsidR="003D42D5">
        <w:rPr>
          <w:rFonts w:ascii="David" w:hAnsi="David" w:cs="David" w:hint="cs"/>
          <w:sz w:val="24"/>
          <w:szCs w:val="24"/>
          <w:rtl/>
        </w:rPr>
        <w:t xml:space="preserve">. </w:t>
      </w:r>
    </w:p>
    <w:p w14:paraId="206D79D2" w14:textId="345B5C77" w:rsidR="00C53E60" w:rsidRDefault="00C53E60" w:rsidP="00621B90">
      <w:pPr>
        <w:spacing w:line="360" w:lineRule="auto"/>
        <w:jc w:val="both"/>
        <w:rPr>
          <w:rFonts w:ascii="David" w:hAnsi="David" w:cs="David"/>
          <w:sz w:val="24"/>
          <w:szCs w:val="24"/>
          <w:rtl/>
        </w:rPr>
      </w:pPr>
      <w:r w:rsidRPr="00C53E60">
        <w:rPr>
          <w:rFonts w:ascii="David" w:hAnsi="David" w:cs="David" w:hint="cs"/>
          <w:b/>
          <w:bCs/>
          <w:sz w:val="24"/>
          <w:szCs w:val="24"/>
          <w:rtl/>
        </w:rPr>
        <w:t>למבחן,</w:t>
      </w:r>
      <w:r>
        <w:rPr>
          <w:rFonts w:ascii="David" w:hAnsi="David" w:cs="David" w:hint="cs"/>
          <w:sz w:val="24"/>
          <w:szCs w:val="24"/>
          <w:rtl/>
        </w:rPr>
        <w:t xml:space="preserve"> </w:t>
      </w:r>
      <w:r w:rsidR="00CB356E">
        <w:rPr>
          <w:rFonts w:ascii="David" w:hAnsi="David" w:cs="David" w:hint="cs"/>
          <w:sz w:val="24"/>
          <w:szCs w:val="24"/>
          <w:rtl/>
        </w:rPr>
        <w:t>אם</w:t>
      </w:r>
      <w:r>
        <w:rPr>
          <w:rFonts w:ascii="David" w:hAnsi="David" w:cs="David" w:hint="cs"/>
          <w:sz w:val="24"/>
          <w:szCs w:val="24"/>
          <w:rtl/>
        </w:rPr>
        <w:t xml:space="preserve"> אדם דורש זכויות מהותיות מכוח הנישואין הפרטיים, אם מדובר במישהו בלי ברירה, אין בעיה (אם הוא יוכיח שהוא נשוי </w:t>
      </w:r>
      <w:r w:rsidR="00965BCB">
        <w:rPr>
          <w:rFonts w:ascii="David" w:hAnsi="David" w:cs="David" w:hint="cs"/>
          <w:sz w:val="24"/>
          <w:szCs w:val="24"/>
          <w:rtl/>
        </w:rPr>
        <w:t xml:space="preserve">לפי הדין ההלכתי, </w:t>
      </w:r>
      <w:r>
        <w:rPr>
          <w:rFonts w:ascii="David" w:hAnsi="David" w:cs="David" w:hint="cs"/>
          <w:sz w:val="24"/>
          <w:szCs w:val="24"/>
          <w:rtl/>
        </w:rPr>
        <w:t>הוא</w:t>
      </w:r>
      <w:r w:rsidR="00965BCB">
        <w:rPr>
          <w:rFonts w:ascii="David" w:hAnsi="David" w:cs="David" w:hint="cs"/>
          <w:sz w:val="24"/>
          <w:szCs w:val="24"/>
          <w:rtl/>
        </w:rPr>
        <w:t xml:space="preserve"> ירשם</w:t>
      </w:r>
      <w:r>
        <w:rPr>
          <w:rFonts w:ascii="David" w:hAnsi="David" w:cs="David" w:hint="cs"/>
          <w:sz w:val="24"/>
          <w:szCs w:val="24"/>
          <w:rtl/>
        </w:rPr>
        <w:t xml:space="preserve"> </w:t>
      </w:r>
      <w:r w:rsidR="00965BCB">
        <w:rPr>
          <w:rFonts w:ascii="David" w:hAnsi="David" w:cs="David" w:hint="cs"/>
          <w:sz w:val="24"/>
          <w:szCs w:val="24"/>
          <w:rtl/>
        </w:rPr>
        <w:t>כ</w:t>
      </w:r>
      <w:r>
        <w:rPr>
          <w:rFonts w:ascii="David" w:hAnsi="David" w:cs="David" w:hint="cs"/>
          <w:sz w:val="24"/>
          <w:szCs w:val="24"/>
          <w:rtl/>
        </w:rPr>
        <w:t>נשוי</w:t>
      </w:r>
      <w:r w:rsidR="00965BCB">
        <w:rPr>
          <w:rFonts w:ascii="David" w:hAnsi="David" w:cs="David" w:hint="cs"/>
          <w:sz w:val="24"/>
          <w:szCs w:val="24"/>
          <w:rtl/>
        </w:rPr>
        <w:t>).</w:t>
      </w:r>
      <w:r>
        <w:rPr>
          <w:rFonts w:ascii="David" w:hAnsi="David" w:cs="David" w:hint="cs"/>
          <w:sz w:val="24"/>
          <w:szCs w:val="24"/>
          <w:rtl/>
        </w:rPr>
        <w:t xml:space="preserve"> אבל אם מדובר באידיאולוגי (הייתה ל</w:t>
      </w:r>
      <w:r w:rsidR="00965BCB">
        <w:rPr>
          <w:rFonts w:ascii="David" w:hAnsi="David" w:cs="David" w:hint="cs"/>
          <w:sz w:val="24"/>
          <w:szCs w:val="24"/>
          <w:rtl/>
        </w:rPr>
        <w:t xml:space="preserve">ו </w:t>
      </w:r>
      <w:r>
        <w:rPr>
          <w:rFonts w:ascii="David" w:hAnsi="David" w:cs="David" w:hint="cs"/>
          <w:sz w:val="24"/>
          <w:szCs w:val="24"/>
          <w:rtl/>
        </w:rPr>
        <w:t>אפשרות</w:t>
      </w:r>
      <w:r w:rsidR="00965BCB">
        <w:rPr>
          <w:rFonts w:ascii="David" w:hAnsi="David" w:cs="David" w:hint="cs"/>
          <w:sz w:val="24"/>
          <w:szCs w:val="24"/>
          <w:rtl/>
        </w:rPr>
        <w:t xml:space="preserve"> להתחתן לפי הדין הדתי ולא עשה כך ולכן לא יכול להירשם כנשוי</w:t>
      </w:r>
      <w:r>
        <w:rPr>
          <w:rFonts w:ascii="David" w:hAnsi="David" w:cs="David" w:hint="cs"/>
          <w:sz w:val="24"/>
          <w:szCs w:val="24"/>
          <w:rtl/>
        </w:rPr>
        <w:t xml:space="preserve">) </w:t>
      </w:r>
      <w:r w:rsidR="00965BCB">
        <w:rPr>
          <w:rFonts w:ascii="David" w:hAnsi="David" w:cs="David" w:hint="cs"/>
          <w:sz w:val="24"/>
          <w:szCs w:val="24"/>
          <w:rtl/>
        </w:rPr>
        <w:t xml:space="preserve">אז </w:t>
      </w:r>
      <w:r>
        <w:rPr>
          <w:rFonts w:ascii="David" w:hAnsi="David" w:cs="David" w:hint="cs"/>
          <w:sz w:val="24"/>
          <w:szCs w:val="24"/>
          <w:rtl/>
        </w:rPr>
        <w:t>לדעת ליפשיץ מגיע לו</w:t>
      </w:r>
      <w:r w:rsidR="00965BCB">
        <w:rPr>
          <w:rFonts w:ascii="David" w:hAnsi="David" w:cs="David" w:hint="cs"/>
          <w:sz w:val="24"/>
          <w:szCs w:val="24"/>
          <w:rtl/>
        </w:rPr>
        <w:t xml:space="preserve"> עדיין את הזכות המהותית בנוגע למזונות אישה.</w:t>
      </w:r>
      <w:r>
        <w:rPr>
          <w:rFonts w:ascii="David" w:hAnsi="David" w:cs="David" w:hint="cs"/>
          <w:sz w:val="24"/>
          <w:szCs w:val="24"/>
          <w:rtl/>
        </w:rPr>
        <w:t xml:space="preserve"> אבל </w:t>
      </w:r>
      <w:r w:rsidR="00965BCB">
        <w:rPr>
          <w:rFonts w:ascii="David" w:hAnsi="David" w:cs="David" w:hint="cs"/>
          <w:sz w:val="24"/>
          <w:szCs w:val="24"/>
          <w:rtl/>
        </w:rPr>
        <w:t xml:space="preserve">גם לציין </w:t>
      </w:r>
      <w:r w:rsidR="00C61F1C">
        <w:rPr>
          <w:rFonts w:ascii="David" w:hAnsi="David" w:cs="David" w:hint="cs"/>
          <w:sz w:val="24"/>
          <w:szCs w:val="24"/>
          <w:rtl/>
        </w:rPr>
        <w:t xml:space="preserve">את </w:t>
      </w:r>
      <w:r w:rsidRPr="008D2129">
        <w:rPr>
          <w:rFonts w:ascii="David" w:hAnsi="David" w:cs="David" w:hint="cs"/>
          <w:b/>
          <w:bCs/>
          <w:sz w:val="24"/>
          <w:szCs w:val="24"/>
          <w:rtl/>
        </w:rPr>
        <w:t xml:space="preserve">פס"ד צונן נ' </w:t>
      </w:r>
      <w:proofErr w:type="spellStart"/>
      <w:r w:rsidRPr="008D2129">
        <w:rPr>
          <w:rFonts w:ascii="David" w:hAnsi="David" w:cs="David" w:hint="cs"/>
          <w:b/>
          <w:bCs/>
          <w:sz w:val="24"/>
          <w:szCs w:val="24"/>
          <w:rtl/>
        </w:rPr>
        <w:t>שאטל</w:t>
      </w:r>
      <w:proofErr w:type="spellEnd"/>
      <w:r w:rsidR="00965BCB">
        <w:rPr>
          <w:rFonts w:ascii="David" w:hAnsi="David" w:cs="David" w:hint="cs"/>
          <w:sz w:val="24"/>
          <w:szCs w:val="24"/>
          <w:rtl/>
        </w:rPr>
        <w:t>,</w:t>
      </w:r>
      <w:r>
        <w:rPr>
          <w:rFonts w:ascii="David" w:hAnsi="David" w:cs="David" w:hint="cs"/>
          <w:sz w:val="24"/>
          <w:szCs w:val="24"/>
          <w:rtl/>
        </w:rPr>
        <w:t xml:space="preserve"> משם עולה שאם ביהמ"ש כועס על אדם שפעל בניגוד לסדר הציבורי</w:t>
      </w:r>
      <w:r w:rsidR="00965BCB">
        <w:rPr>
          <w:rFonts w:ascii="David" w:hAnsi="David" w:cs="David" w:hint="cs"/>
          <w:sz w:val="24"/>
          <w:szCs w:val="24"/>
          <w:rtl/>
        </w:rPr>
        <w:t>,</w:t>
      </w:r>
      <w:r>
        <w:rPr>
          <w:rFonts w:ascii="David" w:hAnsi="David" w:cs="David" w:hint="cs"/>
          <w:sz w:val="24"/>
          <w:szCs w:val="24"/>
          <w:rtl/>
        </w:rPr>
        <w:t xml:space="preserve"> </w:t>
      </w:r>
      <w:r w:rsidR="00965BCB">
        <w:rPr>
          <w:rFonts w:ascii="David" w:hAnsi="David" w:cs="David" w:hint="cs"/>
          <w:sz w:val="24"/>
          <w:szCs w:val="24"/>
          <w:rtl/>
        </w:rPr>
        <w:t xml:space="preserve">הוא </w:t>
      </w:r>
      <w:r>
        <w:rPr>
          <w:rFonts w:ascii="David" w:hAnsi="David" w:cs="David" w:hint="cs"/>
          <w:sz w:val="24"/>
          <w:szCs w:val="24"/>
          <w:rtl/>
        </w:rPr>
        <w:t xml:space="preserve">ימנע לא רק את זכות הרישום שלו אלא גם את זכותו המהותית. </w:t>
      </w:r>
    </w:p>
    <w:p w14:paraId="0F5E3DF6" w14:textId="7C34953C" w:rsidR="00E43411" w:rsidRPr="001C4CEE" w:rsidRDefault="00AA4E4B" w:rsidP="00EC471C">
      <w:pPr>
        <w:shd w:val="clear" w:color="auto" w:fill="FBE4D5" w:themeFill="accent2" w:themeFillTint="33"/>
        <w:spacing w:after="0" w:line="360" w:lineRule="auto"/>
        <w:jc w:val="center"/>
        <w:rPr>
          <w:rFonts w:ascii="David" w:hAnsi="David" w:cs="David"/>
          <w:sz w:val="24"/>
          <w:szCs w:val="24"/>
          <w:u w:val="single"/>
          <w:rtl/>
        </w:rPr>
      </w:pPr>
      <w:r>
        <w:rPr>
          <w:rFonts w:ascii="David" w:hAnsi="David" w:cs="David" w:hint="cs"/>
          <w:sz w:val="24"/>
          <w:szCs w:val="24"/>
          <w:u w:val="single"/>
          <w:rtl/>
        </w:rPr>
        <w:t xml:space="preserve">תחליף נישואין 2 </w:t>
      </w:r>
      <w:r>
        <w:rPr>
          <w:rFonts w:ascii="David" w:hAnsi="David" w:cs="David"/>
          <w:sz w:val="24"/>
          <w:szCs w:val="24"/>
          <w:u w:val="single"/>
          <w:rtl/>
        </w:rPr>
        <w:t>–</w:t>
      </w:r>
      <w:r>
        <w:rPr>
          <w:rFonts w:ascii="David" w:hAnsi="David" w:cs="David" w:hint="cs"/>
          <w:sz w:val="24"/>
          <w:szCs w:val="24"/>
          <w:u w:val="single"/>
          <w:rtl/>
        </w:rPr>
        <w:t xml:space="preserve"> </w:t>
      </w:r>
      <w:r w:rsidR="001C4CEE" w:rsidRPr="001C4CEE">
        <w:rPr>
          <w:rFonts w:ascii="David" w:hAnsi="David" w:cs="David" w:hint="cs"/>
          <w:sz w:val="24"/>
          <w:szCs w:val="24"/>
          <w:u w:val="single"/>
          <w:rtl/>
        </w:rPr>
        <w:t>ידועים בציבור</w:t>
      </w:r>
    </w:p>
    <w:p w14:paraId="6981067F" w14:textId="604151A7" w:rsidR="00140BF9" w:rsidRDefault="001C4CEE" w:rsidP="00F45DE8">
      <w:pPr>
        <w:spacing w:after="0" w:line="360" w:lineRule="auto"/>
        <w:jc w:val="both"/>
        <w:rPr>
          <w:rFonts w:ascii="David" w:hAnsi="David" w:cs="David"/>
          <w:sz w:val="24"/>
          <w:szCs w:val="24"/>
          <w:rtl/>
        </w:rPr>
      </w:pPr>
      <w:r>
        <w:rPr>
          <w:rFonts w:ascii="David" w:hAnsi="David" w:cs="David" w:hint="cs"/>
          <w:sz w:val="24"/>
          <w:szCs w:val="24"/>
          <w:rtl/>
        </w:rPr>
        <w:t xml:space="preserve">בני זוג </w:t>
      </w:r>
      <w:r w:rsidR="00F45DE8">
        <w:rPr>
          <w:rFonts w:ascii="David" w:hAnsi="David" w:cs="David" w:hint="cs"/>
          <w:sz w:val="24"/>
          <w:szCs w:val="24"/>
          <w:rtl/>
        </w:rPr>
        <w:t>שחיים ביחד ומתפקדים כמו זוג נשוי, אך לא התחתנו</w:t>
      </w:r>
      <w:r w:rsidR="0069019D">
        <w:rPr>
          <w:rFonts w:ascii="David" w:hAnsi="David" w:cs="David" w:hint="cs"/>
          <w:sz w:val="24"/>
          <w:szCs w:val="24"/>
          <w:rtl/>
        </w:rPr>
        <w:t xml:space="preserve">; </w:t>
      </w:r>
      <w:r w:rsidR="00125706">
        <w:rPr>
          <w:rFonts w:ascii="David" w:hAnsi="David" w:cs="David" w:hint="cs"/>
          <w:sz w:val="24"/>
          <w:szCs w:val="24"/>
          <w:rtl/>
        </w:rPr>
        <w:t>אין חוק של ידועים בציבור.</w:t>
      </w:r>
      <w:r w:rsidR="00F45DE8">
        <w:rPr>
          <w:rFonts w:ascii="David" w:hAnsi="David" w:cs="David" w:hint="cs"/>
          <w:sz w:val="24"/>
          <w:szCs w:val="24"/>
          <w:rtl/>
        </w:rPr>
        <w:t xml:space="preserve"> </w:t>
      </w:r>
    </w:p>
    <w:p w14:paraId="726C8416" w14:textId="77777777" w:rsidR="0082169A" w:rsidRDefault="00F45DE8" w:rsidP="0082169A">
      <w:pPr>
        <w:spacing w:after="0" w:line="360" w:lineRule="auto"/>
        <w:jc w:val="both"/>
        <w:rPr>
          <w:rFonts w:ascii="David" w:hAnsi="David" w:cs="David"/>
          <w:sz w:val="24"/>
          <w:szCs w:val="24"/>
          <w:rtl/>
        </w:rPr>
      </w:pPr>
      <w:r>
        <w:rPr>
          <w:rFonts w:ascii="David" w:hAnsi="David" w:cs="David" w:hint="cs"/>
          <w:sz w:val="24"/>
          <w:szCs w:val="24"/>
          <w:rtl/>
        </w:rPr>
        <w:t xml:space="preserve">המושג "ידועים בציבור" קיים ברוב מדינות העולם; מכונה </w:t>
      </w:r>
      <w:r w:rsidRPr="0082169A">
        <w:rPr>
          <w:rFonts w:ascii="David" w:hAnsi="David" w:cs="David" w:hint="cs"/>
          <w:b/>
          <w:bCs/>
          <w:sz w:val="24"/>
          <w:szCs w:val="24"/>
          <w:rtl/>
        </w:rPr>
        <w:t>גישה פונקציונאלית למשפט</w:t>
      </w:r>
      <w:r>
        <w:rPr>
          <w:rFonts w:ascii="David" w:hAnsi="David" w:cs="David" w:hint="cs"/>
          <w:sz w:val="24"/>
          <w:szCs w:val="24"/>
          <w:rtl/>
        </w:rPr>
        <w:t xml:space="preserve">, לפיה לא משנה אם התחתנו או לא, שהרי זו הבחנה פורמלית בלבד. מה שמשנה זה המשמעות והמהות- אם הם מתנהלים כמו זוג נשוי. לכן יש אפשרות לראות את דיני הידועים בציבור כתפיסה כללית של המשפט שמעדיף מהות ואת הפונקציה של הקשר, על פני התיוג הפורמאלי שלו. </w:t>
      </w:r>
    </w:p>
    <w:p w14:paraId="0A8FAB00" w14:textId="7F7BB910" w:rsidR="00F45DE8" w:rsidRDefault="00F45DE8" w:rsidP="00985C2E">
      <w:pPr>
        <w:spacing w:line="360" w:lineRule="auto"/>
        <w:jc w:val="both"/>
        <w:rPr>
          <w:rFonts w:ascii="David" w:hAnsi="David" w:cs="David"/>
          <w:sz w:val="24"/>
          <w:szCs w:val="24"/>
          <w:rtl/>
        </w:rPr>
      </w:pPr>
      <w:r w:rsidRPr="0082169A">
        <w:rPr>
          <w:rFonts w:ascii="David" w:hAnsi="David" w:cs="David" w:hint="cs"/>
          <w:sz w:val="24"/>
          <w:szCs w:val="24"/>
          <w:u w:val="single"/>
          <w:rtl/>
        </w:rPr>
        <w:t>לדעת ליפשיץ,</w:t>
      </w:r>
      <w:r>
        <w:rPr>
          <w:rFonts w:ascii="David" w:hAnsi="David" w:cs="David" w:hint="cs"/>
          <w:sz w:val="24"/>
          <w:szCs w:val="24"/>
          <w:rtl/>
        </w:rPr>
        <w:t xml:space="preserve"> לא ניתן להעלים עין מהעובדה שבישראל, גם ההגדרה וגם המשמעות הפרקטית שלה, </w:t>
      </w:r>
      <w:r w:rsidRPr="00AA0641">
        <w:rPr>
          <w:rFonts w:ascii="David" w:hAnsi="David" w:cs="David" w:hint="cs"/>
          <w:b/>
          <w:bCs/>
          <w:sz w:val="24"/>
          <w:szCs w:val="24"/>
          <w:rtl/>
        </w:rPr>
        <w:t>רחוקה ממה שמקובל בעולם.</w:t>
      </w:r>
    </w:p>
    <w:p w14:paraId="3D82EF4D" w14:textId="0F81C591" w:rsidR="008747CA" w:rsidRDefault="001517F1" w:rsidP="00991AC4">
      <w:pPr>
        <w:spacing w:after="0" w:line="360" w:lineRule="auto"/>
        <w:jc w:val="both"/>
        <w:rPr>
          <w:rFonts w:ascii="David" w:hAnsi="David" w:cs="David"/>
          <w:sz w:val="24"/>
          <w:szCs w:val="24"/>
          <w:rtl/>
        </w:rPr>
      </w:pPr>
      <w:r>
        <w:rPr>
          <w:rFonts w:ascii="David" w:hAnsi="David" w:cs="David" w:hint="cs"/>
          <w:sz w:val="24"/>
          <w:szCs w:val="24"/>
          <w:u w:val="single"/>
          <w:rtl/>
        </w:rPr>
        <w:t>4</w:t>
      </w:r>
      <w:r w:rsidR="008569F9" w:rsidRPr="00F93028">
        <w:rPr>
          <w:rFonts w:ascii="David" w:hAnsi="David" w:cs="David" w:hint="cs"/>
          <w:sz w:val="24"/>
          <w:szCs w:val="24"/>
          <w:u w:val="single"/>
          <w:rtl/>
        </w:rPr>
        <w:t xml:space="preserve"> רכיבים</w:t>
      </w:r>
      <w:r w:rsidR="00F93028" w:rsidRPr="00F93028">
        <w:rPr>
          <w:rFonts w:ascii="David" w:hAnsi="David" w:cs="David" w:hint="cs"/>
          <w:sz w:val="24"/>
          <w:szCs w:val="24"/>
          <w:u w:val="single"/>
          <w:rtl/>
        </w:rPr>
        <w:t xml:space="preserve"> </w:t>
      </w:r>
      <w:r>
        <w:rPr>
          <w:rFonts w:ascii="David" w:hAnsi="David" w:cs="David" w:hint="cs"/>
          <w:sz w:val="24"/>
          <w:szCs w:val="24"/>
          <w:u w:val="single"/>
          <w:rtl/>
        </w:rPr>
        <w:t>לשאלה מי מוגדר "ידוע בציבור"</w:t>
      </w:r>
      <w:r w:rsidR="008569F9">
        <w:rPr>
          <w:rFonts w:ascii="David" w:hAnsi="David" w:cs="David" w:hint="cs"/>
          <w:sz w:val="24"/>
          <w:szCs w:val="24"/>
          <w:rtl/>
        </w:rPr>
        <w:t>:</w:t>
      </w:r>
    </w:p>
    <w:p w14:paraId="2350A3FD" w14:textId="26220612" w:rsidR="0082169A" w:rsidRDefault="00B72E89" w:rsidP="00E86996">
      <w:pPr>
        <w:pStyle w:val="a3"/>
        <w:numPr>
          <w:ilvl w:val="2"/>
          <w:numId w:val="41"/>
        </w:numPr>
        <w:spacing w:line="360" w:lineRule="auto"/>
        <w:ind w:left="567"/>
        <w:jc w:val="both"/>
        <w:rPr>
          <w:rFonts w:ascii="David" w:hAnsi="David" w:cs="David"/>
          <w:sz w:val="24"/>
          <w:szCs w:val="24"/>
        </w:rPr>
      </w:pPr>
      <w:r>
        <w:rPr>
          <w:rFonts w:ascii="David" w:hAnsi="David" w:cs="David" w:hint="cs"/>
          <w:b/>
          <w:bCs/>
          <w:sz w:val="24"/>
          <w:szCs w:val="24"/>
          <w:rtl/>
        </w:rPr>
        <w:t>חיים משותפים</w:t>
      </w:r>
      <w:r w:rsidR="0080396A">
        <w:rPr>
          <w:rFonts w:ascii="David" w:hAnsi="David" w:cs="David" w:hint="cs"/>
          <w:b/>
          <w:bCs/>
          <w:sz w:val="24"/>
          <w:szCs w:val="24"/>
          <w:rtl/>
        </w:rPr>
        <w:t xml:space="preserve"> לאורך </w:t>
      </w:r>
      <w:r w:rsidR="00C837CB">
        <w:rPr>
          <w:rFonts w:ascii="David" w:hAnsi="David" w:cs="David" w:hint="cs"/>
          <w:b/>
          <w:bCs/>
          <w:sz w:val="24"/>
          <w:szCs w:val="24"/>
          <w:rtl/>
        </w:rPr>
        <w:t>זמן</w:t>
      </w:r>
      <w:r w:rsidR="00991AC4">
        <w:rPr>
          <w:rFonts w:ascii="David" w:hAnsi="David" w:cs="David" w:hint="cs"/>
          <w:sz w:val="24"/>
          <w:szCs w:val="24"/>
          <w:rtl/>
        </w:rPr>
        <w:t xml:space="preserve">- </w:t>
      </w:r>
      <w:r w:rsidR="00851760">
        <w:rPr>
          <w:rFonts w:ascii="David" w:hAnsi="David" w:cs="David" w:hint="cs"/>
          <w:sz w:val="24"/>
          <w:szCs w:val="24"/>
          <w:rtl/>
        </w:rPr>
        <w:t xml:space="preserve">מנהלים קשר </w:t>
      </w:r>
      <w:r w:rsidR="00C837CB">
        <w:rPr>
          <w:rFonts w:ascii="David" w:hAnsi="David" w:cs="David" w:hint="cs"/>
          <w:sz w:val="24"/>
          <w:szCs w:val="24"/>
          <w:rtl/>
        </w:rPr>
        <w:t>זוגי</w:t>
      </w:r>
      <w:r w:rsidR="00140BF9" w:rsidRPr="00140BF9">
        <w:rPr>
          <w:rFonts w:ascii="David" w:hAnsi="David" w:cs="David"/>
          <w:sz w:val="24"/>
          <w:szCs w:val="24"/>
          <w:rtl/>
        </w:rPr>
        <w:t>; בהרבה מדינות קובעים 3 שנים אלא אם יש ילד.</w:t>
      </w:r>
    </w:p>
    <w:p w14:paraId="25C581F9" w14:textId="6C7C132F" w:rsidR="008569F9" w:rsidRDefault="00140BF9" w:rsidP="00AC74B0">
      <w:pPr>
        <w:pStyle w:val="a3"/>
        <w:numPr>
          <w:ilvl w:val="0"/>
          <w:numId w:val="56"/>
        </w:numPr>
        <w:spacing w:line="360" w:lineRule="auto"/>
        <w:ind w:left="1134"/>
        <w:jc w:val="both"/>
        <w:rPr>
          <w:rFonts w:ascii="David" w:hAnsi="David" w:cs="David"/>
          <w:sz w:val="24"/>
          <w:szCs w:val="24"/>
        </w:rPr>
      </w:pPr>
      <w:r w:rsidRPr="00140BF9">
        <w:rPr>
          <w:rFonts w:ascii="David" w:hAnsi="David" w:cs="David"/>
          <w:sz w:val="24"/>
          <w:szCs w:val="24"/>
          <w:rtl/>
        </w:rPr>
        <w:t xml:space="preserve">בישראל, </w:t>
      </w:r>
      <w:r w:rsidR="00D77949" w:rsidRPr="00140BF9">
        <w:rPr>
          <w:rFonts w:ascii="David" w:hAnsi="David" w:cs="David"/>
          <w:sz w:val="24"/>
          <w:szCs w:val="24"/>
          <w:rtl/>
        </w:rPr>
        <w:t>בשום חוק לא כתוב כמה שנים צריכים לגור ביחד כדי להיות "ידועים בציבור"</w:t>
      </w:r>
      <w:r w:rsidR="00EA5E5E">
        <w:rPr>
          <w:rFonts w:ascii="David" w:hAnsi="David" w:cs="David" w:hint="cs"/>
          <w:sz w:val="24"/>
          <w:szCs w:val="24"/>
          <w:rtl/>
        </w:rPr>
        <w:t xml:space="preserve"> ולכן הפסיקה ניסתה לתת מענה- </w:t>
      </w:r>
      <w:r w:rsidR="00EA5E5E" w:rsidRPr="00140BF9">
        <w:rPr>
          <w:rFonts w:ascii="David" w:hAnsi="David" w:cs="David"/>
          <w:sz w:val="24"/>
          <w:szCs w:val="24"/>
          <w:rtl/>
        </w:rPr>
        <w:t xml:space="preserve">יש פסקי דין של 3 חודשים, שנה </w:t>
      </w:r>
      <w:proofErr w:type="spellStart"/>
      <w:r w:rsidR="00EA5E5E" w:rsidRPr="00140BF9">
        <w:rPr>
          <w:rFonts w:ascii="David" w:hAnsi="David" w:cs="David"/>
          <w:sz w:val="24"/>
          <w:szCs w:val="24"/>
          <w:rtl/>
        </w:rPr>
        <w:t>וכו</w:t>
      </w:r>
      <w:proofErr w:type="spellEnd"/>
      <w:r w:rsidR="00EA5E5E" w:rsidRPr="00140BF9">
        <w:rPr>
          <w:rFonts w:ascii="David" w:hAnsi="David" w:cs="David"/>
          <w:sz w:val="24"/>
          <w:szCs w:val="24"/>
          <w:rtl/>
        </w:rPr>
        <w:t>'</w:t>
      </w:r>
      <w:r w:rsidR="00EA5E5E">
        <w:rPr>
          <w:rFonts w:ascii="David" w:hAnsi="David" w:cs="David" w:hint="cs"/>
          <w:sz w:val="24"/>
          <w:szCs w:val="24"/>
          <w:rtl/>
        </w:rPr>
        <w:t xml:space="preserve">. </w:t>
      </w:r>
      <w:r w:rsidR="00EA5E5E" w:rsidRPr="00140BF9">
        <w:rPr>
          <w:rFonts w:ascii="David" w:hAnsi="David" w:cs="David"/>
          <w:sz w:val="24"/>
          <w:szCs w:val="24"/>
          <w:rtl/>
        </w:rPr>
        <w:t xml:space="preserve">בפרקטיקה כל מספר זוכה </w:t>
      </w:r>
      <w:r w:rsidR="00EA5E5E">
        <w:rPr>
          <w:rFonts w:ascii="David" w:hAnsi="David" w:cs="David" w:hint="cs"/>
          <w:sz w:val="24"/>
          <w:szCs w:val="24"/>
          <w:rtl/>
        </w:rPr>
        <w:t xml:space="preserve">ולכן </w:t>
      </w:r>
      <w:r w:rsidRPr="00140BF9">
        <w:rPr>
          <w:rFonts w:ascii="David" w:hAnsi="David" w:cs="David"/>
          <w:sz w:val="24"/>
          <w:szCs w:val="24"/>
          <w:rtl/>
        </w:rPr>
        <w:t xml:space="preserve">אין הגדרה אחידה. ביהמ"ש הגדיר בני זוג כידועים בציבור </w:t>
      </w:r>
      <w:r w:rsidR="0082169A">
        <w:rPr>
          <w:rFonts w:ascii="David" w:hAnsi="David" w:cs="David" w:hint="cs"/>
          <w:sz w:val="24"/>
          <w:szCs w:val="24"/>
          <w:rtl/>
        </w:rPr>
        <w:t>כאשר לא</w:t>
      </w:r>
      <w:r w:rsidRPr="00140BF9">
        <w:rPr>
          <w:rFonts w:ascii="David" w:hAnsi="David" w:cs="David"/>
          <w:sz w:val="24"/>
          <w:szCs w:val="24"/>
          <w:rtl/>
        </w:rPr>
        <w:t xml:space="preserve"> חי</w:t>
      </w:r>
      <w:r w:rsidR="0082169A">
        <w:rPr>
          <w:rFonts w:ascii="David" w:hAnsi="David" w:cs="David" w:hint="cs"/>
          <w:sz w:val="24"/>
          <w:szCs w:val="24"/>
          <w:rtl/>
        </w:rPr>
        <w:t>ו</w:t>
      </w:r>
      <w:r w:rsidRPr="00140BF9">
        <w:rPr>
          <w:rFonts w:ascii="David" w:hAnsi="David" w:cs="David"/>
          <w:sz w:val="24"/>
          <w:szCs w:val="24"/>
          <w:rtl/>
        </w:rPr>
        <w:t xml:space="preserve"> ביחד באותו בית, אלא דירה ליד דירה.</w:t>
      </w:r>
    </w:p>
    <w:p w14:paraId="165AA642" w14:textId="77777777" w:rsidR="00D77949" w:rsidRDefault="008569F9" w:rsidP="00E86996">
      <w:pPr>
        <w:pStyle w:val="a3"/>
        <w:numPr>
          <w:ilvl w:val="2"/>
          <w:numId w:val="41"/>
        </w:numPr>
        <w:spacing w:line="360" w:lineRule="auto"/>
        <w:ind w:left="567"/>
        <w:jc w:val="both"/>
        <w:rPr>
          <w:rFonts w:ascii="David" w:hAnsi="David" w:cs="David"/>
          <w:sz w:val="24"/>
          <w:szCs w:val="24"/>
        </w:rPr>
      </w:pPr>
      <w:r w:rsidRPr="00140BF9">
        <w:rPr>
          <w:rFonts w:ascii="David" w:hAnsi="David" w:cs="David" w:hint="cs"/>
          <w:b/>
          <w:bCs/>
          <w:sz w:val="24"/>
          <w:szCs w:val="24"/>
          <w:rtl/>
        </w:rPr>
        <w:t>משק בית משותף</w:t>
      </w:r>
      <w:r>
        <w:rPr>
          <w:rFonts w:ascii="David" w:hAnsi="David" w:cs="David" w:hint="cs"/>
          <w:sz w:val="24"/>
          <w:szCs w:val="24"/>
          <w:rtl/>
        </w:rPr>
        <w:t xml:space="preserve">- </w:t>
      </w:r>
      <w:r w:rsidRPr="00D77949">
        <w:rPr>
          <w:rFonts w:ascii="David" w:hAnsi="David" w:cs="David" w:hint="cs"/>
          <w:sz w:val="24"/>
          <w:szCs w:val="24"/>
          <w:rtl/>
        </w:rPr>
        <w:t>יש רמה של שותפות כלכלית ביניהם.</w:t>
      </w:r>
      <w:r>
        <w:rPr>
          <w:rFonts w:ascii="David" w:hAnsi="David" w:cs="David" w:hint="cs"/>
          <w:sz w:val="24"/>
          <w:szCs w:val="24"/>
          <w:rtl/>
        </w:rPr>
        <w:t xml:space="preserve"> </w:t>
      </w:r>
    </w:p>
    <w:p w14:paraId="33BDFA9F" w14:textId="3BD040E9" w:rsidR="008569F9" w:rsidRDefault="00D77949" w:rsidP="00AC74B0">
      <w:pPr>
        <w:pStyle w:val="a3"/>
        <w:numPr>
          <w:ilvl w:val="0"/>
          <w:numId w:val="56"/>
        </w:numPr>
        <w:spacing w:line="360" w:lineRule="auto"/>
        <w:ind w:left="1134"/>
        <w:jc w:val="both"/>
        <w:rPr>
          <w:rFonts w:ascii="David" w:hAnsi="David" w:cs="David"/>
          <w:sz w:val="24"/>
          <w:szCs w:val="24"/>
        </w:rPr>
      </w:pPr>
      <w:r>
        <w:rPr>
          <w:rFonts w:ascii="David" w:hAnsi="David" w:cs="David" w:hint="cs"/>
          <w:sz w:val="24"/>
          <w:szCs w:val="24"/>
          <w:rtl/>
        </w:rPr>
        <w:t>בישראל,</w:t>
      </w:r>
      <w:r w:rsidR="00140BF9">
        <w:rPr>
          <w:rFonts w:ascii="David" w:hAnsi="David" w:cs="David" w:hint="cs"/>
          <w:sz w:val="24"/>
          <w:szCs w:val="24"/>
          <w:rtl/>
        </w:rPr>
        <w:t xml:space="preserve"> </w:t>
      </w:r>
      <w:r w:rsidR="00745793">
        <w:rPr>
          <w:rFonts w:ascii="David" w:hAnsi="David" w:cs="David" w:hint="cs"/>
          <w:sz w:val="24"/>
          <w:szCs w:val="24"/>
          <w:rtl/>
        </w:rPr>
        <w:t>ביהמ"ש קבע שלא צריך חשבון בנק משותף</w:t>
      </w:r>
      <w:r w:rsidR="00140BF9">
        <w:rPr>
          <w:rFonts w:ascii="David" w:hAnsi="David" w:cs="David" w:hint="cs"/>
          <w:sz w:val="24"/>
          <w:szCs w:val="24"/>
          <w:rtl/>
        </w:rPr>
        <w:t xml:space="preserve"> כדי להיות מוגדר ידוע בציבור, מספיק גם קופה משותפת לתשלומים של חשמל, מים </w:t>
      </w:r>
      <w:proofErr w:type="spellStart"/>
      <w:r w:rsidR="00140BF9">
        <w:rPr>
          <w:rFonts w:ascii="David" w:hAnsi="David" w:cs="David" w:hint="cs"/>
          <w:sz w:val="24"/>
          <w:szCs w:val="24"/>
          <w:rtl/>
        </w:rPr>
        <w:t>וכו</w:t>
      </w:r>
      <w:proofErr w:type="spellEnd"/>
      <w:r w:rsidR="00140BF9">
        <w:rPr>
          <w:rFonts w:ascii="David" w:hAnsi="David" w:cs="David" w:hint="cs"/>
          <w:sz w:val="24"/>
          <w:szCs w:val="24"/>
          <w:rtl/>
        </w:rPr>
        <w:t>'.</w:t>
      </w:r>
    </w:p>
    <w:p w14:paraId="50F6D1A2" w14:textId="77777777" w:rsidR="00FD21BA" w:rsidRDefault="008569F9" w:rsidP="00E86996">
      <w:pPr>
        <w:pStyle w:val="a3"/>
        <w:numPr>
          <w:ilvl w:val="2"/>
          <w:numId w:val="41"/>
        </w:numPr>
        <w:spacing w:line="360" w:lineRule="auto"/>
        <w:ind w:left="567"/>
        <w:jc w:val="both"/>
        <w:rPr>
          <w:rFonts w:ascii="David" w:hAnsi="David" w:cs="David"/>
          <w:sz w:val="24"/>
          <w:szCs w:val="24"/>
        </w:rPr>
      </w:pPr>
      <w:r w:rsidRPr="00140BF9">
        <w:rPr>
          <w:rFonts w:ascii="David" w:hAnsi="David" w:cs="David" w:hint="cs"/>
          <w:b/>
          <w:bCs/>
          <w:sz w:val="24"/>
          <w:szCs w:val="24"/>
          <w:rtl/>
        </w:rPr>
        <w:t>אינטימיות</w:t>
      </w:r>
      <w:r>
        <w:rPr>
          <w:rFonts w:ascii="David" w:hAnsi="David" w:cs="David" w:hint="cs"/>
          <w:sz w:val="24"/>
          <w:szCs w:val="24"/>
          <w:rtl/>
        </w:rPr>
        <w:t xml:space="preserve">- </w:t>
      </w:r>
      <w:r w:rsidR="00991AC4">
        <w:rPr>
          <w:rFonts w:ascii="David" w:hAnsi="David" w:cs="David" w:hint="cs"/>
          <w:sz w:val="24"/>
          <w:szCs w:val="24"/>
          <w:rtl/>
        </w:rPr>
        <w:t xml:space="preserve">מקיימים יחסי מין. </w:t>
      </w:r>
    </w:p>
    <w:p w14:paraId="5DA4C76F" w14:textId="23E303AD" w:rsidR="008569F9" w:rsidRDefault="00FD21BA" w:rsidP="00AC74B0">
      <w:pPr>
        <w:pStyle w:val="a3"/>
        <w:numPr>
          <w:ilvl w:val="0"/>
          <w:numId w:val="56"/>
        </w:numPr>
        <w:spacing w:line="360" w:lineRule="auto"/>
        <w:ind w:left="1134"/>
        <w:jc w:val="both"/>
        <w:rPr>
          <w:rFonts w:ascii="David" w:hAnsi="David" w:cs="David"/>
          <w:sz w:val="24"/>
          <w:szCs w:val="24"/>
        </w:rPr>
      </w:pPr>
      <w:r>
        <w:rPr>
          <w:rFonts w:ascii="David" w:hAnsi="David" w:cs="David" w:hint="cs"/>
          <w:sz w:val="24"/>
          <w:szCs w:val="24"/>
          <w:rtl/>
        </w:rPr>
        <w:t xml:space="preserve">בישראל, </w:t>
      </w:r>
      <w:r w:rsidR="00140BF9">
        <w:rPr>
          <w:rFonts w:ascii="David" w:hAnsi="David" w:cs="David" w:hint="cs"/>
          <w:sz w:val="24"/>
          <w:szCs w:val="24"/>
          <w:rtl/>
        </w:rPr>
        <w:t>ביהמ"ש</w:t>
      </w:r>
      <w:r w:rsidR="000E0AC0">
        <w:rPr>
          <w:rFonts w:ascii="David" w:hAnsi="David" w:cs="David" w:hint="cs"/>
          <w:sz w:val="24"/>
          <w:szCs w:val="24"/>
          <w:rtl/>
        </w:rPr>
        <w:t xml:space="preserve"> לא שולל הגדרת ידועים בציבור במצבים של בגידה. מה קורה במצב של אי קיום יחסי אישות כלל? </w:t>
      </w:r>
      <w:r w:rsidR="00652167">
        <w:rPr>
          <w:rFonts w:ascii="David" w:hAnsi="David" w:cs="David" w:hint="cs"/>
          <w:sz w:val="24"/>
          <w:szCs w:val="24"/>
          <w:rtl/>
        </w:rPr>
        <w:t>הפסיקה</w:t>
      </w:r>
      <w:r>
        <w:rPr>
          <w:rFonts w:ascii="David" w:hAnsi="David" w:cs="David" w:hint="cs"/>
          <w:sz w:val="24"/>
          <w:szCs w:val="24"/>
          <w:rtl/>
        </w:rPr>
        <w:t xml:space="preserve"> לא שללה את הגדרתם</w:t>
      </w:r>
      <w:r w:rsidR="00652167">
        <w:rPr>
          <w:rFonts w:ascii="David" w:hAnsi="David" w:cs="David" w:hint="cs"/>
          <w:sz w:val="24"/>
          <w:szCs w:val="24"/>
          <w:rtl/>
        </w:rPr>
        <w:t xml:space="preserve"> </w:t>
      </w:r>
      <w:r>
        <w:rPr>
          <w:rFonts w:ascii="David" w:hAnsi="David" w:cs="David" w:hint="cs"/>
          <w:sz w:val="24"/>
          <w:szCs w:val="24"/>
          <w:rtl/>
        </w:rPr>
        <w:t xml:space="preserve">של </w:t>
      </w:r>
      <w:r w:rsidR="00652167">
        <w:rPr>
          <w:rFonts w:ascii="David" w:hAnsi="David" w:cs="David" w:hint="cs"/>
          <w:sz w:val="24"/>
          <w:szCs w:val="24"/>
          <w:rtl/>
        </w:rPr>
        <w:t xml:space="preserve">בני זוג שעברו לחדרי שינה נפרדים ולא קיומי יחסי מין, כידועים בציבור. </w:t>
      </w:r>
      <w:r w:rsidR="00AC755F">
        <w:rPr>
          <w:rFonts w:ascii="David" w:hAnsi="David" w:cs="David" w:hint="cs"/>
          <w:sz w:val="24"/>
          <w:szCs w:val="24"/>
          <w:rtl/>
        </w:rPr>
        <w:t>מה מגדיר אינטימיות</w:t>
      </w:r>
      <w:r w:rsidR="00323E90">
        <w:rPr>
          <w:rFonts w:ascii="David" w:hAnsi="David" w:cs="David" w:hint="cs"/>
          <w:sz w:val="24"/>
          <w:szCs w:val="24"/>
          <w:rtl/>
        </w:rPr>
        <w:t>?</w:t>
      </w:r>
      <w:r w:rsidR="00AC755F">
        <w:rPr>
          <w:rFonts w:ascii="David" w:hAnsi="David" w:cs="David" w:hint="cs"/>
          <w:sz w:val="24"/>
          <w:szCs w:val="24"/>
          <w:rtl/>
        </w:rPr>
        <w:t xml:space="preserve"> </w:t>
      </w:r>
      <w:r w:rsidR="00CF15E1">
        <w:rPr>
          <w:rFonts w:ascii="David" w:hAnsi="David" w:cs="David" w:hint="cs"/>
          <w:sz w:val="24"/>
          <w:szCs w:val="24"/>
          <w:rtl/>
        </w:rPr>
        <w:t>שאלה חמקמקה.</w:t>
      </w:r>
    </w:p>
    <w:p w14:paraId="3B5ACE87" w14:textId="77777777" w:rsidR="00323E90" w:rsidRDefault="00CF15E1" w:rsidP="00E86996">
      <w:pPr>
        <w:pStyle w:val="a3"/>
        <w:numPr>
          <w:ilvl w:val="2"/>
          <w:numId w:val="41"/>
        </w:numPr>
        <w:spacing w:line="360" w:lineRule="auto"/>
        <w:ind w:left="567"/>
        <w:jc w:val="both"/>
        <w:rPr>
          <w:rFonts w:ascii="David" w:hAnsi="David" w:cs="David"/>
          <w:sz w:val="24"/>
          <w:szCs w:val="24"/>
        </w:rPr>
      </w:pPr>
      <w:r>
        <w:rPr>
          <w:rFonts w:ascii="David" w:hAnsi="David" w:cs="David" w:hint="cs"/>
          <w:b/>
          <w:bCs/>
          <w:sz w:val="24"/>
          <w:szCs w:val="24"/>
          <w:rtl/>
        </w:rPr>
        <w:t>הצגה חברתית</w:t>
      </w:r>
      <w:r w:rsidR="00991AC4">
        <w:rPr>
          <w:rFonts w:ascii="David" w:hAnsi="David" w:cs="David" w:hint="cs"/>
          <w:sz w:val="24"/>
          <w:szCs w:val="24"/>
          <w:rtl/>
        </w:rPr>
        <w:t xml:space="preserve">- </w:t>
      </w:r>
      <w:r w:rsidR="001D6B66" w:rsidRPr="001D6B66">
        <w:rPr>
          <w:rFonts w:ascii="David" w:hAnsi="David" w:cs="David" w:hint="cs"/>
          <w:sz w:val="24"/>
          <w:szCs w:val="24"/>
          <w:rtl/>
        </w:rPr>
        <w:t>התחיל כ</w:t>
      </w:r>
      <w:r w:rsidR="001B1140">
        <w:rPr>
          <w:rFonts w:ascii="David" w:hAnsi="David" w:cs="David" w:hint="cs"/>
          <w:sz w:val="24"/>
          <w:szCs w:val="24"/>
          <w:rtl/>
        </w:rPr>
        <w:t xml:space="preserve">ך שאם בני הזוג היו </w:t>
      </w:r>
      <w:r w:rsidR="001D6B66" w:rsidRPr="001D6B66">
        <w:rPr>
          <w:rFonts w:ascii="David" w:hAnsi="David" w:cs="David" w:hint="cs"/>
          <w:sz w:val="24"/>
          <w:szCs w:val="24"/>
          <w:rtl/>
        </w:rPr>
        <w:t>מוכר</w:t>
      </w:r>
      <w:r w:rsidR="001B1140">
        <w:rPr>
          <w:rFonts w:ascii="David" w:hAnsi="David" w:cs="David" w:hint="cs"/>
          <w:sz w:val="24"/>
          <w:szCs w:val="24"/>
          <w:rtl/>
        </w:rPr>
        <w:t>ים</w:t>
      </w:r>
      <w:r w:rsidR="001D6B66" w:rsidRPr="001D6B66">
        <w:rPr>
          <w:rFonts w:ascii="David" w:hAnsi="David" w:cs="David" w:hint="cs"/>
          <w:sz w:val="24"/>
          <w:szCs w:val="24"/>
          <w:rtl/>
        </w:rPr>
        <w:t xml:space="preserve"> בציבור</w:t>
      </w:r>
      <w:r w:rsidR="001B1140">
        <w:rPr>
          <w:rFonts w:ascii="David" w:hAnsi="David" w:cs="David" w:hint="cs"/>
          <w:sz w:val="24"/>
          <w:szCs w:val="24"/>
          <w:rtl/>
        </w:rPr>
        <w:t>, אז נחשבו</w:t>
      </w:r>
      <w:r w:rsidR="001D6B66" w:rsidRPr="001D6B66">
        <w:rPr>
          <w:rFonts w:ascii="David" w:hAnsi="David" w:cs="David" w:hint="cs"/>
          <w:sz w:val="24"/>
          <w:szCs w:val="24"/>
          <w:rtl/>
        </w:rPr>
        <w:t xml:space="preserve"> כנשו</w:t>
      </w:r>
      <w:r w:rsidR="001B1140">
        <w:rPr>
          <w:rFonts w:ascii="David" w:hAnsi="David" w:cs="David" w:hint="cs"/>
          <w:sz w:val="24"/>
          <w:szCs w:val="24"/>
          <w:rtl/>
        </w:rPr>
        <w:t>אים</w:t>
      </w:r>
      <w:r w:rsidR="001D6B66">
        <w:rPr>
          <w:rFonts w:ascii="David" w:hAnsi="David" w:cs="David" w:hint="cs"/>
          <w:sz w:val="24"/>
          <w:szCs w:val="24"/>
          <w:rtl/>
        </w:rPr>
        <w:t xml:space="preserve">. דהיינו, כולם חווים אותם כנשואים. </w:t>
      </w:r>
    </w:p>
    <w:p w14:paraId="39F875DA" w14:textId="77777777" w:rsidR="00985C2E" w:rsidRDefault="00323E90" w:rsidP="00AC74B0">
      <w:pPr>
        <w:pStyle w:val="a3"/>
        <w:numPr>
          <w:ilvl w:val="0"/>
          <w:numId w:val="56"/>
        </w:numPr>
        <w:spacing w:line="360" w:lineRule="auto"/>
        <w:ind w:left="1134"/>
        <w:jc w:val="both"/>
        <w:rPr>
          <w:rFonts w:ascii="David" w:hAnsi="David" w:cs="David"/>
          <w:sz w:val="24"/>
          <w:szCs w:val="24"/>
        </w:rPr>
      </w:pPr>
      <w:r>
        <w:rPr>
          <w:rFonts w:ascii="David" w:hAnsi="David" w:cs="David" w:hint="cs"/>
          <w:sz w:val="24"/>
          <w:szCs w:val="24"/>
          <w:rtl/>
        </w:rPr>
        <w:t>בישראל, הפסיקה קבעה שידועים בציבור מהווה זוג קבוע, נוסעים לחו"ל וכו' (</w:t>
      </w:r>
      <w:r w:rsidR="001D6B66" w:rsidRPr="001D6B66">
        <w:rPr>
          <w:rFonts w:ascii="David" w:hAnsi="David" w:cs="David" w:hint="cs"/>
          <w:sz w:val="24"/>
          <w:szCs w:val="24"/>
          <w:rtl/>
        </w:rPr>
        <w:t>זלג כבן זוג</w:t>
      </w:r>
      <w:r>
        <w:rPr>
          <w:rFonts w:ascii="David" w:hAnsi="David" w:cs="David" w:hint="cs"/>
          <w:sz w:val="24"/>
          <w:szCs w:val="24"/>
          <w:rtl/>
        </w:rPr>
        <w:t>).</w:t>
      </w:r>
      <w:r w:rsidR="000064AC" w:rsidRPr="000064AC">
        <w:rPr>
          <w:rFonts w:ascii="David" w:hAnsi="David" w:cs="David" w:hint="cs"/>
          <w:sz w:val="24"/>
          <w:szCs w:val="24"/>
          <w:rtl/>
        </w:rPr>
        <w:t xml:space="preserve"> </w:t>
      </w:r>
      <w:r w:rsidR="001B1140">
        <w:rPr>
          <w:rFonts w:ascii="David" w:hAnsi="David" w:cs="David" w:hint="cs"/>
          <w:sz w:val="24"/>
          <w:szCs w:val="24"/>
          <w:rtl/>
        </w:rPr>
        <w:t xml:space="preserve">אך </w:t>
      </w:r>
      <w:r w:rsidR="001D6B66" w:rsidRPr="001D6B66">
        <w:rPr>
          <w:rFonts w:ascii="David" w:hAnsi="David" w:cs="David" w:hint="cs"/>
          <w:sz w:val="24"/>
          <w:szCs w:val="24"/>
          <w:rtl/>
        </w:rPr>
        <w:t>כיום יש מקרים שביהמ"ש פתח מקרים שלא הכירו אותם בציבור אבל עדיין הוגדרו כך</w:t>
      </w:r>
      <w:r w:rsidR="001D6B66">
        <w:rPr>
          <w:rFonts w:ascii="David" w:hAnsi="David" w:cs="David" w:hint="cs"/>
          <w:sz w:val="24"/>
          <w:szCs w:val="24"/>
          <w:rtl/>
        </w:rPr>
        <w:t>.</w:t>
      </w:r>
    </w:p>
    <w:p w14:paraId="40B6394F" w14:textId="52A69A46" w:rsidR="00DF1364" w:rsidRDefault="00FA189E" w:rsidP="00CE1596">
      <w:pPr>
        <w:spacing w:line="360" w:lineRule="auto"/>
        <w:jc w:val="both"/>
        <w:rPr>
          <w:rFonts w:ascii="David" w:hAnsi="David" w:cs="David"/>
          <w:sz w:val="24"/>
          <w:szCs w:val="24"/>
          <w:rtl/>
        </w:rPr>
      </w:pPr>
      <w:r w:rsidRPr="00CE1596">
        <w:rPr>
          <w:rFonts w:ascii="David" w:hAnsi="David" w:cs="David" w:hint="cs"/>
          <w:sz w:val="24"/>
          <w:szCs w:val="24"/>
          <w:u w:val="single"/>
          <w:rtl/>
        </w:rPr>
        <w:lastRenderedPageBreak/>
        <w:t>לסיכום</w:t>
      </w:r>
      <w:r w:rsidR="00CE1596" w:rsidRPr="00CE1596">
        <w:rPr>
          <w:rFonts w:ascii="David" w:hAnsi="David" w:cs="David" w:hint="cs"/>
          <w:sz w:val="24"/>
          <w:szCs w:val="24"/>
          <w:u w:val="single"/>
          <w:rtl/>
        </w:rPr>
        <w:t xml:space="preserve"> ההגדרה</w:t>
      </w:r>
      <w:r>
        <w:rPr>
          <w:rFonts w:ascii="David" w:hAnsi="David" w:cs="David" w:hint="cs"/>
          <w:sz w:val="24"/>
          <w:szCs w:val="24"/>
          <w:rtl/>
        </w:rPr>
        <w:t xml:space="preserve">: </w:t>
      </w:r>
      <w:r w:rsidRPr="00985C2E">
        <w:rPr>
          <w:rFonts w:ascii="David" w:hAnsi="David" w:cs="David" w:hint="cs"/>
          <w:sz w:val="24"/>
          <w:szCs w:val="24"/>
          <w:rtl/>
        </w:rPr>
        <w:t>המשפט הישראלי מגדיר את המושג באופן אמורפי, כדי להכניס כמה שיותר פנימה ולהגדיל את היקף הזכויות.</w:t>
      </w:r>
      <w:r>
        <w:rPr>
          <w:rFonts w:ascii="David" w:hAnsi="David" w:cs="David" w:hint="cs"/>
          <w:sz w:val="24"/>
          <w:szCs w:val="24"/>
          <w:rtl/>
        </w:rPr>
        <w:t xml:space="preserve"> המגמה היא הרחבה מאוד משמעותית של המושג, והכללה של יותר זוגות כידועים בציבור ממה שמקובל בעולם. </w:t>
      </w:r>
      <w:r w:rsidRPr="00FA189E">
        <w:rPr>
          <w:rFonts w:ascii="David" w:hAnsi="David" w:cs="David" w:hint="cs"/>
          <w:b/>
          <w:bCs/>
          <w:sz w:val="24"/>
          <w:szCs w:val="24"/>
          <w:rtl/>
        </w:rPr>
        <w:t>למה?</w:t>
      </w:r>
      <w:r>
        <w:rPr>
          <w:rFonts w:ascii="David" w:hAnsi="David" w:cs="David" w:hint="cs"/>
          <w:sz w:val="24"/>
          <w:szCs w:val="24"/>
          <w:rtl/>
        </w:rPr>
        <w:t xml:space="preserve"> כי </w:t>
      </w:r>
      <w:r w:rsidR="00985C2E" w:rsidRPr="00985C2E">
        <w:rPr>
          <w:rFonts w:ascii="David" w:hAnsi="David" w:cs="David" w:hint="cs"/>
          <w:sz w:val="24"/>
          <w:szCs w:val="24"/>
          <w:rtl/>
        </w:rPr>
        <w:t xml:space="preserve">התכלית של דיני הידועים בציבור היא לתת מענה לפסולי החיתון ולאידיאולוגיים. לכן מסביר גם אמריה פוליטית או אידיאולוגית סביב המושג </w:t>
      </w:r>
      <w:r w:rsidR="00985C2E" w:rsidRPr="00985C2E">
        <w:rPr>
          <w:rFonts w:ascii="David" w:hAnsi="David" w:cs="David"/>
          <w:sz w:val="24"/>
          <w:szCs w:val="24"/>
          <w:rtl/>
        </w:rPr>
        <w:t>–</w:t>
      </w:r>
      <w:r w:rsidR="00985C2E" w:rsidRPr="00985C2E">
        <w:rPr>
          <w:rFonts w:ascii="David" w:hAnsi="David" w:cs="David" w:hint="cs"/>
          <w:sz w:val="24"/>
          <w:szCs w:val="24"/>
          <w:rtl/>
        </w:rPr>
        <w:t xml:space="preserve"> </w:t>
      </w:r>
      <w:r w:rsidR="00CE1596">
        <w:rPr>
          <w:rFonts w:ascii="David" w:hAnsi="David" w:cs="David" w:hint="cs"/>
          <w:sz w:val="24"/>
          <w:szCs w:val="24"/>
          <w:rtl/>
        </w:rPr>
        <w:t>שופט</w:t>
      </w:r>
      <w:r w:rsidR="00985C2E" w:rsidRPr="00985C2E">
        <w:rPr>
          <w:rFonts w:ascii="David" w:hAnsi="David" w:cs="David" w:hint="cs"/>
          <w:sz w:val="24"/>
          <w:szCs w:val="24"/>
          <w:rtl/>
        </w:rPr>
        <w:t xml:space="preserve"> שמרני יהי</w:t>
      </w:r>
      <w:r w:rsidR="00CE1596">
        <w:rPr>
          <w:rFonts w:ascii="David" w:hAnsi="David" w:cs="David" w:hint="cs"/>
          <w:sz w:val="24"/>
          <w:szCs w:val="24"/>
          <w:rtl/>
        </w:rPr>
        <w:t>ה</w:t>
      </w:r>
      <w:r w:rsidR="00985C2E" w:rsidRPr="00985C2E">
        <w:rPr>
          <w:rFonts w:ascii="David" w:hAnsi="David" w:cs="David" w:hint="cs"/>
          <w:sz w:val="24"/>
          <w:szCs w:val="24"/>
          <w:rtl/>
        </w:rPr>
        <w:t xml:space="preserve"> נגד מגמות של הרחבת המושג כדי לא לפגוע במוסד הנישואין. </w:t>
      </w:r>
      <w:r w:rsidR="00CE1596">
        <w:rPr>
          <w:rFonts w:ascii="David" w:hAnsi="David" w:cs="David" w:hint="cs"/>
          <w:sz w:val="24"/>
          <w:szCs w:val="24"/>
          <w:rtl/>
        </w:rPr>
        <w:t xml:space="preserve">שופט ליבראלי </w:t>
      </w:r>
      <w:r w:rsidR="00985C2E" w:rsidRPr="00985C2E">
        <w:rPr>
          <w:rFonts w:ascii="David" w:hAnsi="David" w:cs="David" w:hint="cs"/>
          <w:sz w:val="24"/>
          <w:szCs w:val="24"/>
          <w:rtl/>
        </w:rPr>
        <w:t>יתמ</w:t>
      </w:r>
      <w:r w:rsidR="00CE1596">
        <w:rPr>
          <w:rFonts w:ascii="David" w:hAnsi="David" w:cs="David" w:hint="cs"/>
          <w:sz w:val="24"/>
          <w:szCs w:val="24"/>
          <w:rtl/>
        </w:rPr>
        <w:t>וך</w:t>
      </w:r>
      <w:r w:rsidR="00985C2E" w:rsidRPr="00985C2E">
        <w:rPr>
          <w:rFonts w:ascii="David" w:hAnsi="David" w:cs="David" w:hint="cs"/>
          <w:sz w:val="24"/>
          <w:szCs w:val="24"/>
          <w:rtl/>
        </w:rPr>
        <w:t xml:space="preserve"> במגמות של הרחבה המושג. </w:t>
      </w:r>
    </w:p>
    <w:p w14:paraId="0294B0C8" w14:textId="1A86746C" w:rsidR="001B1140" w:rsidRDefault="001B1140" w:rsidP="001D6B66">
      <w:pPr>
        <w:spacing w:line="360" w:lineRule="auto"/>
        <w:jc w:val="both"/>
        <w:rPr>
          <w:rFonts w:ascii="David" w:hAnsi="David" w:cs="David"/>
          <w:sz w:val="24"/>
          <w:szCs w:val="24"/>
          <w:rtl/>
        </w:rPr>
      </w:pPr>
      <w:r w:rsidRPr="0089601C">
        <w:rPr>
          <w:rFonts w:ascii="David" w:hAnsi="David" w:cs="David" w:hint="cs"/>
          <w:sz w:val="24"/>
          <w:szCs w:val="24"/>
          <w:u w:val="single"/>
          <w:rtl/>
        </w:rPr>
        <w:t>כאשר מוגדרים</w:t>
      </w:r>
      <w:r w:rsidR="0089601C">
        <w:rPr>
          <w:rFonts w:ascii="David" w:hAnsi="David" w:cs="David" w:hint="cs"/>
          <w:sz w:val="24"/>
          <w:szCs w:val="24"/>
          <w:u w:val="single"/>
          <w:rtl/>
        </w:rPr>
        <w:t xml:space="preserve"> "ידועים בציבור",</w:t>
      </w:r>
      <w:r w:rsidR="0089601C" w:rsidRPr="0089601C">
        <w:rPr>
          <w:rFonts w:ascii="David" w:hAnsi="David" w:cs="David" w:hint="cs"/>
          <w:sz w:val="24"/>
          <w:szCs w:val="24"/>
          <w:u w:val="single"/>
          <w:rtl/>
        </w:rPr>
        <w:t xml:space="preserve"> </w:t>
      </w:r>
      <w:r w:rsidR="00020EE1">
        <w:rPr>
          <w:rFonts w:ascii="David" w:hAnsi="David" w:cs="David" w:hint="cs"/>
          <w:sz w:val="24"/>
          <w:szCs w:val="24"/>
          <w:u w:val="single"/>
          <w:rtl/>
        </w:rPr>
        <w:t>הם מקבלים</w:t>
      </w:r>
      <w:r w:rsidR="0089601C" w:rsidRPr="0089601C">
        <w:rPr>
          <w:rFonts w:ascii="David" w:hAnsi="David" w:cs="David" w:hint="cs"/>
          <w:sz w:val="24"/>
          <w:szCs w:val="24"/>
          <w:u w:val="single"/>
          <w:rtl/>
        </w:rPr>
        <w:t xml:space="preserve"> זכויות</w:t>
      </w:r>
      <w:r w:rsidR="0089601C">
        <w:rPr>
          <w:rFonts w:ascii="David" w:hAnsi="David" w:cs="David" w:hint="cs"/>
          <w:sz w:val="24"/>
          <w:szCs w:val="24"/>
          <w:rtl/>
        </w:rPr>
        <w:t>: 1) כלפי צדדים שלישיים; 2) כלפי בני הזוג עצמם.</w:t>
      </w:r>
    </w:p>
    <w:p w14:paraId="2E006AB4" w14:textId="04917575" w:rsidR="001D6B66" w:rsidRPr="00CC28EB" w:rsidRDefault="00921D2E" w:rsidP="00F11D6E">
      <w:pPr>
        <w:pStyle w:val="a3"/>
        <w:numPr>
          <w:ilvl w:val="2"/>
          <w:numId w:val="38"/>
        </w:numPr>
        <w:spacing w:line="360" w:lineRule="auto"/>
        <w:ind w:left="567"/>
        <w:jc w:val="both"/>
        <w:rPr>
          <w:rFonts w:ascii="David" w:hAnsi="David" w:cs="David"/>
          <w:b/>
          <w:bCs/>
          <w:sz w:val="24"/>
          <w:szCs w:val="24"/>
          <w:rtl/>
        </w:rPr>
      </w:pPr>
      <w:r w:rsidRPr="001D6B66">
        <w:rPr>
          <w:rFonts w:ascii="David" w:hAnsi="David" w:cs="David" w:hint="cs"/>
          <w:b/>
          <w:bCs/>
          <w:sz w:val="24"/>
          <w:szCs w:val="24"/>
          <w:rtl/>
        </w:rPr>
        <w:t>זכויות כלפי צדדים שלישיי</w:t>
      </w:r>
      <w:r>
        <w:rPr>
          <w:rFonts w:ascii="David" w:hAnsi="David" w:cs="David" w:hint="cs"/>
          <w:b/>
          <w:bCs/>
          <w:sz w:val="24"/>
          <w:szCs w:val="24"/>
          <w:rtl/>
        </w:rPr>
        <w:t>ם</w:t>
      </w:r>
      <w:r w:rsidRPr="001D6B66">
        <w:rPr>
          <w:rFonts w:ascii="David" w:hAnsi="David" w:cs="David" w:hint="cs"/>
          <w:b/>
          <w:bCs/>
          <w:sz w:val="24"/>
          <w:szCs w:val="24"/>
          <w:rtl/>
        </w:rPr>
        <w:t>:</w:t>
      </w:r>
      <w:r>
        <w:rPr>
          <w:rFonts w:ascii="David" w:hAnsi="David" w:cs="David" w:hint="cs"/>
          <w:sz w:val="24"/>
          <w:szCs w:val="24"/>
          <w:rtl/>
        </w:rPr>
        <w:t xml:space="preserve"> </w:t>
      </w:r>
    </w:p>
    <w:p w14:paraId="3D961DEC" w14:textId="77777777" w:rsidR="00763542" w:rsidRDefault="004B336C" w:rsidP="00763542">
      <w:pPr>
        <w:spacing w:after="0" w:line="360" w:lineRule="auto"/>
        <w:jc w:val="both"/>
        <w:rPr>
          <w:rFonts w:ascii="David" w:hAnsi="David" w:cs="David"/>
          <w:sz w:val="24"/>
          <w:szCs w:val="24"/>
          <w:rtl/>
        </w:rPr>
      </w:pPr>
      <w:r w:rsidRPr="00533685">
        <w:rPr>
          <w:rFonts w:ascii="David" w:hAnsi="David" w:cs="David" w:hint="cs"/>
          <w:sz w:val="24"/>
          <w:szCs w:val="24"/>
          <w:u w:val="single"/>
          <w:rtl/>
        </w:rPr>
        <w:t xml:space="preserve">חוקים </w:t>
      </w:r>
      <w:r w:rsidR="007C5DD5">
        <w:rPr>
          <w:rFonts w:ascii="David" w:hAnsi="David" w:cs="David" w:hint="cs"/>
          <w:sz w:val="24"/>
          <w:szCs w:val="24"/>
          <w:u w:val="single"/>
          <w:rtl/>
        </w:rPr>
        <w:t>ש</w:t>
      </w:r>
      <w:r w:rsidR="00763542">
        <w:rPr>
          <w:rFonts w:ascii="David" w:hAnsi="David" w:cs="David" w:hint="cs"/>
          <w:sz w:val="24"/>
          <w:szCs w:val="24"/>
          <w:u w:val="single"/>
          <w:rtl/>
        </w:rPr>
        <w:t>מופיע</w:t>
      </w:r>
      <w:r w:rsidR="007C5DD5">
        <w:rPr>
          <w:rFonts w:ascii="David" w:hAnsi="David" w:cs="David" w:hint="cs"/>
          <w:sz w:val="24"/>
          <w:szCs w:val="24"/>
          <w:u w:val="single"/>
          <w:rtl/>
        </w:rPr>
        <w:t xml:space="preserve"> במפורש</w:t>
      </w:r>
      <w:r w:rsidRPr="004B336C">
        <w:rPr>
          <w:rFonts w:ascii="David" w:hAnsi="David" w:cs="David" w:hint="cs"/>
          <w:sz w:val="24"/>
          <w:szCs w:val="24"/>
          <w:rtl/>
        </w:rPr>
        <w:t>- "נשוי, לרבות ידוע בציבור"</w:t>
      </w:r>
      <w:r w:rsidR="007C5DD5">
        <w:rPr>
          <w:rFonts w:ascii="David" w:hAnsi="David" w:cs="David" w:hint="cs"/>
          <w:sz w:val="24"/>
          <w:szCs w:val="24"/>
          <w:rtl/>
        </w:rPr>
        <w:t xml:space="preserve"> </w:t>
      </w:r>
      <w:r w:rsidR="007C5DD5" w:rsidRPr="004B336C">
        <w:rPr>
          <w:rFonts w:ascii="David" w:hAnsi="David" w:cs="David" w:hint="cs"/>
          <w:sz w:val="24"/>
          <w:szCs w:val="24"/>
          <w:rtl/>
        </w:rPr>
        <w:t>הידועים בציבור יקבלו אותם זכויות כשל נשואים</w:t>
      </w:r>
      <w:r w:rsidR="007C5DD5">
        <w:rPr>
          <w:rFonts w:ascii="David" w:hAnsi="David" w:cs="David" w:hint="cs"/>
          <w:sz w:val="24"/>
          <w:szCs w:val="24"/>
          <w:rtl/>
        </w:rPr>
        <w:t>.</w:t>
      </w:r>
      <w:r w:rsidRPr="004B336C">
        <w:rPr>
          <w:rFonts w:ascii="David" w:hAnsi="David" w:cs="David" w:hint="cs"/>
          <w:sz w:val="24"/>
          <w:szCs w:val="24"/>
          <w:rtl/>
        </w:rPr>
        <w:t xml:space="preserve"> לדוג'- חוק ביטוח לאומי, או חוקי</w:t>
      </w:r>
      <w:r w:rsidR="00533685">
        <w:rPr>
          <w:rFonts w:ascii="David" w:hAnsi="David" w:cs="David" w:hint="cs"/>
          <w:sz w:val="24"/>
          <w:szCs w:val="24"/>
          <w:rtl/>
        </w:rPr>
        <w:t>ם</w:t>
      </w:r>
      <w:r w:rsidRPr="004B336C">
        <w:rPr>
          <w:rFonts w:ascii="David" w:hAnsi="David" w:cs="David" w:hint="cs"/>
          <w:sz w:val="24"/>
          <w:szCs w:val="24"/>
          <w:rtl/>
        </w:rPr>
        <w:t xml:space="preserve"> שעוסקים בפנסיה. לרוב חוקים בעלי גוון סוציאלי</w:t>
      </w:r>
      <w:r w:rsidR="00177F64">
        <w:rPr>
          <w:rFonts w:ascii="David" w:hAnsi="David" w:cs="David" w:hint="cs"/>
          <w:sz w:val="24"/>
          <w:szCs w:val="24"/>
          <w:rtl/>
        </w:rPr>
        <w:t>.</w:t>
      </w:r>
    </w:p>
    <w:p w14:paraId="74BA9D36" w14:textId="77777777" w:rsidR="00763542" w:rsidRPr="004D66AE" w:rsidRDefault="00763542" w:rsidP="00763542">
      <w:pPr>
        <w:spacing w:after="0" w:line="360" w:lineRule="auto"/>
        <w:jc w:val="both"/>
        <w:rPr>
          <w:rFonts w:ascii="David" w:hAnsi="David" w:cs="David"/>
          <w:sz w:val="8"/>
          <w:szCs w:val="8"/>
          <w:rtl/>
        </w:rPr>
      </w:pPr>
    </w:p>
    <w:p w14:paraId="24524E87" w14:textId="4306BE2D" w:rsidR="00763542" w:rsidRPr="00763542" w:rsidRDefault="00763542" w:rsidP="00763542">
      <w:pPr>
        <w:spacing w:after="0" w:line="360" w:lineRule="auto"/>
        <w:jc w:val="both"/>
        <w:rPr>
          <w:rFonts w:ascii="David" w:hAnsi="David" w:cs="David"/>
          <w:sz w:val="24"/>
          <w:szCs w:val="24"/>
        </w:rPr>
      </w:pPr>
      <w:r w:rsidRPr="00763542">
        <w:rPr>
          <w:rFonts w:ascii="David" w:hAnsi="David" w:cs="David" w:hint="cs"/>
          <w:sz w:val="24"/>
          <w:szCs w:val="24"/>
          <w:u w:val="single"/>
          <w:rtl/>
        </w:rPr>
        <w:t>חוקים בהם לא מופיע במפורש "ידוע בציבור"</w:t>
      </w:r>
      <w:r w:rsidRPr="00763542">
        <w:rPr>
          <w:rFonts w:ascii="David" w:hAnsi="David" w:cs="David" w:hint="cs"/>
          <w:sz w:val="24"/>
          <w:szCs w:val="24"/>
          <w:rtl/>
        </w:rPr>
        <w:t>- היה תהליך בפסיקה:</w:t>
      </w:r>
    </w:p>
    <w:p w14:paraId="2B647651" w14:textId="379D115E" w:rsidR="00133C2E" w:rsidRPr="00217385" w:rsidRDefault="009F6060" w:rsidP="00AC74B0">
      <w:pPr>
        <w:pStyle w:val="a3"/>
        <w:numPr>
          <w:ilvl w:val="0"/>
          <w:numId w:val="58"/>
        </w:numPr>
        <w:spacing w:after="0" w:line="360" w:lineRule="auto"/>
        <w:ind w:left="284"/>
        <w:jc w:val="both"/>
        <w:rPr>
          <w:rFonts w:ascii="David" w:hAnsi="David" w:cs="David"/>
          <w:sz w:val="24"/>
          <w:szCs w:val="24"/>
          <w:rtl/>
        </w:rPr>
      </w:pPr>
      <w:r w:rsidRPr="00217385">
        <w:rPr>
          <w:rFonts w:ascii="David" w:hAnsi="David" w:cs="David" w:hint="cs"/>
          <w:sz w:val="24"/>
          <w:szCs w:val="24"/>
          <w:rtl/>
        </w:rPr>
        <w:t>עד</w:t>
      </w:r>
      <w:r w:rsidR="00217385">
        <w:rPr>
          <w:rFonts w:ascii="David" w:hAnsi="David" w:cs="David" w:hint="cs"/>
          <w:i/>
          <w:iCs/>
          <w:sz w:val="24"/>
          <w:szCs w:val="24"/>
          <w:shd w:val="clear" w:color="auto" w:fill="D9E2F3" w:themeFill="accent1" w:themeFillTint="33"/>
          <w:rtl/>
        </w:rPr>
        <w:t xml:space="preserve"> </w:t>
      </w:r>
      <w:r w:rsidR="00DF7EAF" w:rsidRPr="00217385">
        <w:rPr>
          <w:rFonts w:ascii="David" w:hAnsi="David" w:cs="David" w:hint="cs"/>
          <w:i/>
          <w:iCs/>
          <w:sz w:val="24"/>
          <w:szCs w:val="24"/>
          <w:shd w:val="clear" w:color="auto" w:fill="D9E2F3" w:themeFill="accent1" w:themeFillTint="33"/>
          <w:rtl/>
        </w:rPr>
        <w:t xml:space="preserve"> </w:t>
      </w:r>
      <w:proofErr w:type="spellStart"/>
      <w:r w:rsidR="00DF7EAF" w:rsidRPr="00217385">
        <w:rPr>
          <w:rFonts w:ascii="David" w:hAnsi="David" w:cs="David" w:hint="cs"/>
          <w:i/>
          <w:iCs/>
          <w:sz w:val="24"/>
          <w:szCs w:val="24"/>
          <w:shd w:val="clear" w:color="auto" w:fill="D9E2F3" w:themeFill="accent1" w:themeFillTint="33"/>
          <w:rtl/>
        </w:rPr>
        <w:t>לינדורן</w:t>
      </w:r>
      <w:proofErr w:type="spellEnd"/>
      <w:r w:rsidR="00DF7EAF" w:rsidRPr="00217385">
        <w:rPr>
          <w:rFonts w:ascii="David" w:hAnsi="David" w:cs="David" w:hint="cs"/>
          <w:i/>
          <w:iCs/>
          <w:sz w:val="24"/>
          <w:szCs w:val="24"/>
          <w:shd w:val="clear" w:color="auto" w:fill="D9E2F3" w:themeFill="accent1" w:themeFillTint="33"/>
          <w:rtl/>
        </w:rPr>
        <w:t xml:space="preserve"> נ' קרנית</w:t>
      </w:r>
      <w:r w:rsidR="00DF7EAF" w:rsidRPr="00217385">
        <w:rPr>
          <w:rFonts w:ascii="David" w:hAnsi="David" w:cs="David" w:hint="cs"/>
          <w:sz w:val="24"/>
          <w:szCs w:val="24"/>
          <w:rtl/>
        </w:rPr>
        <w:t>,</w:t>
      </w:r>
      <w:r w:rsidRPr="00217385">
        <w:rPr>
          <w:rFonts w:ascii="David" w:hAnsi="David" w:cs="David" w:hint="cs"/>
          <w:sz w:val="24"/>
          <w:szCs w:val="24"/>
          <w:rtl/>
        </w:rPr>
        <w:t xml:space="preserve"> הפסיקה הייתה מצמצמת. ביהמ"ש קבע שאם כתוב "בעל או אישה" ואפילו "בן זוג" זה לא כ</w:t>
      </w:r>
      <w:r w:rsidR="00CF6285" w:rsidRPr="00217385">
        <w:rPr>
          <w:rFonts w:ascii="David" w:hAnsi="David" w:cs="David" w:hint="cs"/>
          <w:sz w:val="24"/>
          <w:szCs w:val="24"/>
          <w:rtl/>
        </w:rPr>
        <w:t>ו</w:t>
      </w:r>
      <w:r w:rsidRPr="00217385">
        <w:rPr>
          <w:rFonts w:ascii="David" w:hAnsi="David" w:cs="David" w:hint="cs"/>
          <w:sz w:val="24"/>
          <w:szCs w:val="24"/>
          <w:rtl/>
        </w:rPr>
        <w:t>לל ידוע בציבור. לשם כך נדרשת קביעה מפורשת בחוק</w:t>
      </w:r>
      <w:r w:rsidR="00656EE5" w:rsidRPr="00217385">
        <w:rPr>
          <w:rFonts w:ascii="David" w:hAnsi="David" w:cs="David" w:hint="cs"/>
          <w:sz w:val="24"/>
          <w:szCs w:val="24"/>
          <w:rtl/>
        </w:rPr>
        <w:t xml:space="preserve">. </w:t>
      </w:r>
      <w:r w:rsidRPr="00217385">
        <w:rPr>
          <w:rFonts w:ascii="David" w:hAnsi="David" w:cs="David" w:hint="cs"/>
          <w:i/>
          <w:iCs/>
          <w:sz w:val="24"/>
          <w:szCs w:val="24"/>
          <w:rtl/>
        </w:rPr>
        <w:t>הוביל בהרבה מקרים לתוצאות שנראות אקראיות</w:t>
      </w:r>
      <w:r w:rsidR="00CF6285" w:rsidRPr="00217385">
        <w:rPr>
          <w:rFonts w:ascii="David" w:hAnsi="David" w:cs="David" w:hint="cs"/>
          <w:i/>
          <w:iCs/>
          <w:sz w:val="24"/>
          <w:szCs w:val="24"/>
          <w:rtl/>
        </w:rPr>
        <w:t>:</w:t>
      </w:r>
    </w:p>
    <w:p w14:paraId="419E8E2D" w14:textId="12A7E360" w:rsidR="009F6060" w:rsidRDefault="009F6060" w:rsidP="00656EE5">
      <w:pPr>
        <w:pStyle w:val="a3"/>
        <w:numPr>
          <w:ilvl w:val="0"/>
          <w:numId w:val="1"/>
        </w:numPr>
        <w:spacing w:line="360" w:lineRule="auto"/>
        <w:ind w:left="567"/>
        <w:jc w:val="both"/>
        <w:rPr>
          <w:rFonts w:ascii="David" w:hAnsi="David" w:cs="David"/>
          <w:sz w:val="24"/>
          <w:szCs w:val="24"/>
        </w:rPr>
      </w:pPr>
      <w:r w:rsidRPr="00133C2E">
        <w:rPr>
          <w:rFonts w:ascii="David" w:hAnsi="David" w:cs="David" w:hint="cs"/>
          <w:i/>
          <w:iCs/>
          <w:sz w:val="24"/>
          <w:szCs w:val="24"/>
          <w:highlight w:val="lightGray"/>
          <w:rtl/>
        </w:rPr>
        <w:t>בחוק פיצוי תאונות דרכים</w:t>
      </w:r>
      <w:r w:rsidRPr="00133C2E">
        <w:rPr>
          <w:rFonts w:ascii="David" w:hAnsi="David" w:cs="David" w:hint="cs"/>
          <w:sz w:val="24"/>
          <w:szCs w:val="24"/>
          <w:rtl/>
        </w:rPr>
        <w:t xml:space="preserve"> יש רשימה של אנשים שצריך לפצות אם נפגע קרוב משפחה (למשל בן זוג) אבל לא כתוב ידוע בציבור. כך שאם פגעת בידוע בציבור, </w:t>
      </w:r>
      <w:r w:rsidR="00133C2E" w:rsidRPr="00133C2E">
        <w:rPr>
          <w:rFonts w:ascii="David" w:hAnsi="David" w:cs="David" w:hint="cs"/>
          <w:sz w:val="24"/>
          <w:szCs w:val="24"/>
          <w:rtl/>
        </w:rPr>
        <w:t>ל</w:t>
      </w:r>
      <w:r w:rsidRPr="00133C2E">
        <w:rPr>
          <w:rFonts w:ascii="David" w:hAnsi="David" w:cs="David" w:hint="cs"/>
          <w:sz w:val="24"/>
          <w:szCs w:val="24"/>
          <w:rtl/>
        </w:rPr>
        <w:t>בן הזוג ל</w:t>
      </w:r>
      <w:r w:rsidR="00133C2E" w:rsidRPr="00133C2E">
        <w:rPr>
          <w:rFonts w:ascii="David" w:hAnsi="David" w:cs="David" w:hint="cs"/>
          <w:sz w:val="24"/>
          <w:szCs w:val="24"/>
          <w:rtl/>
        </w:rPr>
        <w:t xml:space="preserve">א מגיע פיצוי. </w:t>
      </w:r>
    </w:p>
    <w:p w14:paraId="4DCA89FA" w14:textId="5129FFD1" w:rsidR="00133C2E" w:rsidRDefault="00133C2E" w:rsidP="00656EE5">
      <w:pPr>
        <w:pStyle w:val="a3"/>
        <w:numPr>
          <w:ilvl w:val="0"/>
          <w:numId w:val="1"/>
        </w:numPr>
        <w:spacing w:line="360" w:lineRule="auto"/>
        <w:ind w:left="567"/>
        <w:jc w:val="both"/>
        <w:rPr>
          <w:rFonts w:ascii="David" w:hAnsi="David" w:cs="David"/>
          <w:sz w:val="24"/>
          <w:szCs w:val="24"/>
        </w:rPr>
      </w:pPr>
      <w:r>
        <w:rPr>
          <w:rFonts w:ascii="David" w:hAnsi="David" w:cs="David" w:hint="cs"/>
          <w:sz w:val="24"/>
          <w:szCs w:val="24"/>
          <w:rtl/>
        </w:rPr>
        <w:t xml:space="preserve">בחוק </w:t>
      </w:r>
      <w:r w:rsidRPr="00133C2E">
        <w:rPr>
          <w:rFonts w:ascii="David" w:hAnsi="David" w:cs="David" w:hint="cs"/>
          <w:i/>
          <w:iCs/>
          <w:sz w:val="24"/>
          <w:szCs w:val="24"/>
          <w:highlight w:val="lightGray"/>
          <w:rtl/>
        </w:rPr>
        <w:t>שעוסק בפנסיות של אנשים חשובים מאוד</w:t>
      </w:r>
      <w:r>
        <w:rPr>
          <w:rFonts w:ascii="David" w:hAnsi="David" w:cs="David" w:hint="cs"/>
          <w:sz w:val="24"/>
          <w:szCs w:val="24"/>
          <w:rtl/>
        </w:rPr>
        <w:t xml:space="preserve"> (שופטים, דיינים וכו')- לא הופיע "ידוע בציבור". יו"ר הכנסת בשם לוי, לא התחתן אלא הייתה לו ידועה בציבור. וכשהוא נפטר הידועה בציבור שלו רצתה את הפנסיה התקציבית שלו. </w:t>
      </w:r>
      <w:r w:rsidRPr="00CF6285">
        <w:rPr>
          <w:rFonts w:ascii="David" w:hAnsi="David" w:cs="David" w:hint="cs"/>
          <w:sz w:val="24"/>
          <w:szCs w:val="24"/>
          <w:u w:val="single"/>
          <w:rtl/>
        </w:rPr>
        <w:t>הגיע לד"נ בעליון</w:t>
      </w:r>
      <w:r>
        <w:rPr>
          <w:rFonts w:ascii="David" w:hAnsi="David" w:cs="David" w:hint="cs"/>
          <w:sz w:val="24"/>
          <w:szCs w:val="24"/>
          <w:rtl/>
        </w:rPr>
        <w:t xml:space="preserve">: ברוב של 3 נגד 2 נקבע שלא כתוב בחוק ולכן לא מרחיבים. </w:t>
      </w:r>
    </w:p>
    <w:p w14:paraId="56937EC3" w14:textId="3DBC7161" w:rsidR="00ED074E" w:rsidRDefault="00133C2E" w:rsidP="00656EE5">
      <w:pPr>
        <w:pStyle w:val="a3"/>
        <w:numPr>
          <w:ilvl w:val="0"/>
          <w:numId w:val="1"/>
        </w:numPr>
        <w:spacing w:line="360" w:lineRule="auto"/>
        <w:ind w:left="567"/>
        <w:jc w:val="both"/>
        <w:rPr>
          <w:rFonts w:ascii="David" w:hAnsi="David" w:cs="David"/>
          <w:sz w:val="24"/>
          <w:szCs w:val="24"/>
        </w:rPr>
      </w:pPr>
      <w:r w:rsidRPr="00133C2E">
        <w:rPr>
          <w:rFonts w:ascii="David" w:hAnsi="David" w:cs="David" w:hint="cs"/>
          <w:i/>
          <w:iCs/>
          <w:sz w:val="24"/>
          <w:szCs w:val="24"/>
          <w:highlight w:val="lightGray"/>
          <w:rtl/>
        </w:rPr>
        <w:t>פק' הראיות</w:t>
      </w:r>
      <w:r>
        <w:rPr>
          <w:rFonts w:ascii="David" w:hAnsi="David" w:cs="David" w:hint="cs"/>
          <w:sz w:val="24"/>
          <w:szCs w:val="24"/>
          <w:rtl/>
        </w:rPr>
        <w:t xml:space="preserve">- בן זוג לא יכול להעיד כנגד בן זוגו. </w:t>
      </w:r>
    </w:p>
    <w:p w14:paraId="5347C89F" w14:textId="4499AD20" w:rsidR="00133C2E" w:rsidRDefault="00133C2E" w:rsidP="00656EE5">
      <w:pPr>
        <w:pStyle w:val="a3"/>
        <w:numPr>
          <w:ilvl w:val="0"/>
          <w:numId w:val="1"/>
        </w:numPr>
        <w:spacing w:line="360" w:lineRule="auto"/>
        <w:ind w:left="567"/>
        <w:jc w:val="both"/>
        <w:rPr>
          <w:rFonts w:ascii="David" w:hAnsi="David" w:cs="David"/>
          <w:sz w:val="24"/>
          <w:szCs w:val="24"/>
        </w:rPr>
      </w:pPr>
      <w:r w:rsidRPr="00131ACE">
        <w:rPr>
          <w:rFonts w:ascii="David" w:hAnsi="David" w:cs="David" w:hint="cs"/>
          <w:i/>
          <w:iCs/>
          <w:sz w:val="24"/>
          <w:szCs w:val="24"/>
          <w:highlight w:val="lightGray"/>
          <w:rtl/>
        </w:rPr>
        <w:t>חוק האימוץ</w:t>
      </w:r>
      <w:r>
        <w:rPr>
          <w:rFonts w:ascii="David" w:hAnsi="David" w:cs="David" w:hint="cs"/>
          <w:sz w:val="24"/>
          <w:szCs w:val="24"/>
          <w:rtl/>
        </w:rPr>
        <w:t xml:space="preserve">. </w:t>
      </w:r>
    </w:p>
    <w:p w14:paraId="720CEF76" w14:textId="0BD88E62" w:rsidR="00A71D26" w:rsidRPr="009A69A5" w:rsidRDefault="00133C2E" w:rsidP="00AC74B0">
      <w:pPr>
        <w:pStyle w:val="a3"/>
        <w:numPr>
          <w:ilvl w:val="0"/>
          <w:numId w:val="57"/>
        </w:numPr>
        <w:spacing w:after="0" w:line="360" w:lineRule="auto"/>
        <w:ind w:left="142"/>
        <w:jc w:val="both"/>
        <w:rPr>
          <w:rFonts w:ascii="David" w:hAnsi="David" w:cs="David"/>
          <w:sz w:val="24"/>
          <w:szCs w:val="24"/>
          <w:rtl/>
        </w:rPr>
      </w:pPr>
      <w:r w:rsidRPr="00217385">
        <w:rPr>
          <w:rFonts w:ascii="David" w:hAnsi="David" w:cs="David" w:hint="cs"/>
          <w:sz w:val="24"/>
          <w:szCs w:val="24"/>
          <w:rtl/>
        </w:rPr>
        <w:t xml:space="preserve">על רקע זה מגיעים </w:t>
      </w:r>
      <w:r w:rsidRPr="00217385">
        <w:rPr>
          <w:rFonts w:ascii="David" w:hAnsi="David" w:cs="David" w:hint="cs"/>
          <w:i/>
          <w:iCs/>
          <w:sz w:val="24"/>
          <w:szCs w:val="24"/>
          <w:shd w:val="clear" w:color="auto" w:fill="D9E2F3" w:themeFill="accent1" w:themeFillTint="33"/>
          <w:rtl/>
        </w:rPr>
        <w:t xml:space="preserve">לפס"ד </w:t>
      </w:r>
      <w:proofErr w:type="spellStart"/>
      <w:r w:rsidRPr="00217385">
        <w:rPr>
          <w:rFonts w:ascii="David" w:hAnsi="David" w:cs="David" w:hint="cs"/>
          <w:i/>
          <w:iCs/>
          <w:sz w:val="24"/>
          <w:szCs w:val="24"/>
          <w:shd w:val="clear" w:color="auto" w:fill="D9E2F3" w:themeFill="accent1" w:themeFillTint="33"/>
          <w:rtl/>
        </w:rPr>
        <w:t>לינדורן</w:t>
      </w:r>
      <w:proofErr w:type="spellEnd"/>
      <w:r w:rsidRPr="00217385">
        <w:rPr>
          <w:rFonts w:ascii="David" w:hAnsi="David" w:cs="David" w:hint="cs"/>
          <w:i/>
          <w:iCs/>
          <w:sz w:val="24"/>
          <w:szCs w:val="24"/>
          <w:shd w:val="clear" w:color="auto" w:fill="D9E2F3" w:themeFill="accent1" w:themeFillTint="33"/>
          <w:rtl/>
        </w:rPr>
        <w:t xml:space="preserve"> נ' קרנית</w:t>
      </w:r>
      <w:r w:rsidRPr="00217385">
        <w:rPr>
          <w:rFonts w:ascii="David" w:hAnsi="David" w:cs="David" w:hint="cs"/>
          <w:sz w:val="24"/>
          <w:szCs w:val="24"/>
          <w:rtl/>
        </w:rPr>
        <w:t xml:space="preserve">: נפגע אדם </w:t>
      </w:r>
      <w:r w:rsidR="00995FD7">
        <w:rPr>
          <w:rFonts w:ascii="David" w:hAnsi="David" w:cs="David" w:hint="cs"/>
          <w:sz w:val="24"/>
          <w:szCs w:val="24"/>
          <w:rtl/>
        </w:rPr>
        <w:t xml:space="preserve">בתאונת דרכים, </w:t>
      </w:r>
      <w:r w:rsidRPr="00217385">
        <w:rPr>
          <w:rFonts w:ascii="David" w:hAnsi="David" w:cs="David" w:hint="cs"/>
          <w:sz w:val="24"/>
          <w:szCs w:val="24"/>
          <w:rtl/>
        </w:rPr>
        <w:t>שהיה לו ידוע בציבור, הידוע בציבור תבע את חברת הביטוח.</w:t>
      </w:r>
      <w:r w:rsidR="00995FD7">
        <w:rPr>
          <w:rFonts w:ascii="David" w:hAnsi="David" w:cs="David" w:hint="cs"/>
          <w:sz w:val="24"/>
          <w:szCs w:val="24"/>
          <w:rtl/>
        </w:rPr>
        <w:t xml:space="preserve"> לפי החוק, כתוב "בן זוג".</w:t>
      </w:r>
      <w:r w:rsidRPr="00217385">
        <w:rPr>
          <w:rFonts w:ascii="David" w:hAnsi="David" w:cs="David" w:hint="cs"/>
          <w:sz w:val="24"/>
          <w:szCs w:val="24"/>
          <w:rtl/>
        </w:rPr>
        <w:t xml:space="preserve"> </w:t>
      </w:r>
      <w:r w:rsidR="00DF7EAF" w:rsidRPr="00217385">
        <w:rPr>
          <w:rFonts w:ascii="David" w:hAnsi="David" w:cs="David" w:hint="cs"/>
          <w:sz w:val="24"/>
          <w:szCs w:val="24"/>
          <w:u w:val="single"/>
          <w:rtl/>
        </w:rPr>
        <w:t>בשלום</w:t>
      </w:r>
      <w:r w:rsidRPr="00217385">
        <w:rPr>
          <w:rFonts w:ascii="David" w:hAnsi="David" w:cs="David" w:hint="cs"/>
          <w:sz w:val="24"/>
          <w:szCs w:val="24"/>
          <w:rtl/>
        </w:rPr>
        <w:t xml:space="preserve"> נקבע שלא מגיע פיצוי. </w:t>
      </w:r>
      <w:r w:rsidRPr="00BF6CC3">
        <w:rPr>
          <w:rFonts w:ascii="David" w:hAnsi="David" w:cs="David" w:hint="cs"/>
          <w:sz w:val="24"/>
          <w:szCs w:val="24"/>
          <w:u w:val="single"/>
          <w:rtl/>
        </w:rPr>
        <w:t xml:space="preserve">בערעור </w:t>
      </w:r>
      <w:r w:rsidR="00DF7EAF" w:rsidRPr="00BF6CC3">
        <w:rPr>
          <w:rFonts w:ascii="David" w:hAnsi="David" w:cs="David" w:hint="cs"/>
          <w:sz w:val="24"/>
          <w:szCs w:val="24"/>
          <w:u w:val="single"/>
          <w:rtl/>
        </w:rPr>
        <w:t>במחוזי</w:t>
      </w:r>
      <w:r w:rsidR="00DF7EAF" w:rsidRPr="00217385">
        <w:rPr>
          <w:rFonts w:ascii="David" w:hAnsi="David" w:cs="David" w:hint="cs"/>
          <w:sz w:val="24"/>
          <w:szCs w:val="24"/>
          <w:rtl/>
        </w:rPr>
        <w:t xml:space="preserve"> </w:t>
      </w:r>
      <w:r w:rsidRPr="00217385">
        <w:rPr>
          <w:rFonts w:ascii="David" w:hAnsi="David" w:cs="David" w:hint="cs"/>
          <w:sz w:val="24"/>
          <w:szCs w:val="24"/>
          <w:rtl/>
        </w:rPr>
        <w:t xml:space="preserve">נקבע שלאור חוקי היסוד ועיקרון השוויון, השתנתה ההלכה </w:t>
      </w:r>
      <w:r w:rsidR="00DF7EAF" w:rsidRPr="00217385">
        <w:rPr>
          <w:rFonts w:ascii="David" w:hAnsi="David" w:cs="David" w:hint="cs"/>
          <w:sz w:val="24"/>
          <w:szCs w:val="24"/>
          <w:rtl/>
        </w:rPr>
        <w:t xml:space="preserve">ומהיום </w:t>
      </w:r>
      <w:r w:rsidR="00DF7EAF" w:rsidRPr="00BF6CC3">
        <w:rPr>
          <w:rFonts w:ascii="David" w:hAnsi="David" w:cs="David" w:hint="cs"/>
          <w:b/>
          <w:bCs/>
          <w:sz w:val="24"/>
          <w:szCs w:val="24"/>
          <w:rtl/>
        </w:rPr>
        <w:t>ידוע בציבור יהיה שווה לנשוי לכל דבר</w:t>
      </w:r>
      <w:r w:rsidR="00DF7EAF" w:rsidRPr="00217385">
        <w:rPr>
          <w:rFonts w:ascii="David" w:hAnsi="David" w:cs="David" w:hint="cs"/>
          <w:sz w:val="24"/>
          <w:szCs w:val="24"/>
          <w:rtl/>
        </w:rPr>
        <w:t xml:space="preserve">. מגיע </w:t>
      </w:r>
      <w:r w:rsidR="00DF7EAF" w:rsidRPr="00BF6CC3">
        <w:rPr>
          <w:rFonts w:ascii="David" w:hAnsi="David" w:cs="David" w:hint="cs"/>
          <w:sz w:val="24"/>
          <w:szCs w:val="24"/>
          <w:u w:val="single"/>
          <w:rtl/>
        </w:rPr>
        <w:t xml:space="preserve">לעליון </w:t>
      </w:r>
      <w:r w:rsidR="00DF7EAF" w:rsidRPr="00217385">
        <w:rPr>
          <w:rFonts w:ascii="David" w:hAnsi="David" w:cs="David" w:hint="cs"/>
          <w:sz w:val="24"/>
          <w:szCs w:val="24"/>
          <w:rtl/>
        </w:rPr>
        <w:t xml:space="preserve">בהרכב של 5 שופטים. </w:t>
      </w:r>
      <w:r w:rsidR="009A69A5">
        <w:rPr>
          <w:rFonts w:ascii="David" w:hAnsi="David" w:cs="David" w:hint="cs"/>
          <w:sz w:val="24"/>
          <w:szCs w:val="24"/>
          <w:rtl/>
        </w:rPr>
        <w:t xml:space="preserve"> </w:t>
      </w:r>
      <w:r w:rsidR="00DF7EAF" w:rsidRPr="009A69A5">
        <w:rPr>
          <w:rFonts w:ascii="David" w:hAnsi="David" w:cs="David" w:hint="cs"/>
          <w:sz w:val="24"/>
          <w:szCs w:val="24"/>
          <w:u w:val="single"/>
          <w:rtl/>
        </w:rPr>
        <w:t>ברק</w:t>
      </w:r>
      <w:r w:rsidR="00DF7EAF" w:rsidRPr="009A69A5">
        <w:rPr>
          <w:rFonts w:ascii="David" w:hAnsi="David" w:cs="David" w:hint="cs"/>
          <w:sz w:val="24"/>
          <w:szCs w:val="24"/>
          <w:rtl/>
        </w:rPr>
        <w:t xml:space="preserve">: </w:t>
      </w:r>
      <w:r w:rsidR="009E196D" w:rsidRPr="009A69A5">
        <w:rPr>
          <w:rFonts w:ascii="David" w:hAnsi="David" w:cs="David" w:hint="cs"/>
          <w:sz w:val="24"/>
          <w:szCs w:val="24"/>
          <w:rtl/>
        </w:rPr>
        <w:t xml:space="preserve">לפי פרשנות לשונית, </w:t>
      </w:r>
      <w:r w:rsidR="009A69A5">
        <w:rPr>
          <w:rFonts w:ascii="David" w:hAnsi="David" w:cs="David" w:hint="cs"/>
          <w:sz w:val="24"/>
          <w:szCs w:val="24"/>
          <w:rtl/>
        </w:rPr>
        <w:t>"</w:t>
      </w:r>
      <w:r w:rsidR="009E196D" w:rsidRPr="009A69A5">
        <w:rPr>
          <w:rFonts w:ascii="David" w:hAnsi="David" w:cs="David" w:hint="cs"/>
          <w:sz w:val="24"/>
          <w:szCs w:val="24"/>
          <w:rtl/>
        </w:rPr>
        <w:t>בן זוג</w:t>
      </w:r>
      <w:r w:rsidR="009A69A5">
        <w:rPr>
          <w:rFonts w:ascii="David" w:hAnsi="David" w:cs="David" w:hint="cs"/>
          <w:sz w:val="24"/>
          <w:szCs w:val="24"/>
          <w:rtl/>
        </w:rPr>
        <w:t>"</w:t>
      </w:r>
      <w:r w:rsidR="009E196D" w:rsidRPr="009A69A5">
        <w:rPr>
          <w:rFonts w:ascii="David" w:hAnsi="David" w:cs="David" w:hint="cs"/>
          <w:sz w:val="24"/>
          <w:szCs w:val="24"/>
          <w:rtl/>
        </w:rPr>
        <w:t xml:space="preserve"> יכול להחיל </w:t>
      </w:r>
      <w:r w:rsidR="009A69A5">
        <w:rPr>
          <w:rFonts w:ascii="David" w:hAnsi="David" w:cs="David" w:hint="cs"/>
          <w:sz w:val="24"/>
          <w:szCs w:val="24"/>
          <w:rtl/>
        </w:rPr>
        <w:t>גם ידוע בציבור</w:t>
      </w:r>
      <w:r w:rsidR="009E196D" w:rsidRPr="009A69A5">
        <w:rPr>
          <w:rFonts w:ascii="David" w:hAnsi="David" w:cs="David" w:hint="cs"/>
          <w:sz w:val="24"/>
          <w:szCs w:val="24"/>
          <w:rtl/>
        </w:rPr>
        <w:t xml:space="preserve">. לפי פרשנות תכליתית- </w:t>
      </w:r>
      <w:r w:rsidR="001D4EE5" w:rsidRPr="009A69A5">
        <w:rPr>
          <w:rFonts w:ascii="David" w:hAnsi="David" w:cs="David" w:hint="cs"/>
          <w:sz w:val="24"/>
          <w:szCs w:val="24"/>
          <w:rtl/>
        </w:rPr>
        <w:t xml:space="preserve">ההיגיון שעומד מאוחרי </w:t>
      </w:r>
      <w:r w:rsidR="00A71D26" w:rsidRPr="009A69A5">
        <w:rPr>
          <w:rFonts w:ascii="David" w:hAnsi="David" w:cs="David" w:hint="cs"/>
          <w:sz w:val="24"/>
          <w:szCs w:val="24"/>
          <w:rtl/>
        </w:rPr>
        <w:t xml:space="preserve">הפיצוי </w:t>
      </w:r>
      <w:r w:rsidR="001D4EE5" w:rsidRPr="009A69A5">
        <w:rPr>
          <w:rFonts w:ascii="David" w:hAnsi="David" w:cs="David" w:hint="cs"/>
          <w:sz w:val="24"/>
          <w:szCs w:val="24"/>
          <w:rtl/>
        </w:rPr>
        <w:t>ש</w:t>
      </w:r>
      <w:r w:rsidR="00A71D26" w:rsidRPr="009A69A5">
        <w:rPr>
          <w:rFonts w:ascii="David" w:hAnsi="David" w:cs="David" w:hint="cs"/>
          <w:sz w:val="24"/>
          <w:szCs w:val="24"/>
          <w:rtl/>
        </w:rPr>
        <w:t xml:space="preserve">ניתן לבן </w:t>
      </w:r>
      <w:r w:rsidR="009A69A5">
        <w:rPr>
          <w:rFonts w:ascii="David" w:hAnsi="David" w:cs="David" w:hint="cs"/>
          <w:sz w:val="24"/>
          <w:szCs w:val="24"/>
          <w:rtl/>
        </w:rPr>
        <w:t>ה</w:t>
      </w:r>
      <w:r w:rsidR="00A71D26" w:rsidRPr="009A69A5">
        <w:rPr>
          <w:rFonts w:ascii="David" w:hAnsi="David" w:cs="David" w:hint="cs"/>
          <w:sz w:val="24"/>
          <w:szCs w:val="24"/>
          <w:rtl/>
        </w:rPr>
        <w:t xml:space="preserve">זוג </w:t>
      </w:r>
      <w:r w:rsidR="001D4EE5" w:rsidRPr="009A69A5">
        <w:rPr>
          <w:rFonts w:ascii="David" w:hAnsi="David" w:cs="David" w:hint="cs"/>
          <w:sz w:val="24"/>
          <w:szCs w:val="24"/>
          <w:rtl/>
        </w:rPr>
        <w:t xml:space="preserve">רלוונטי גם </w:t>
      </w:r>
      <w:r w:rsidR="00F82CB1" w:rsidRPr="009A69A5">
        <w:rPr>
          <w:rFonts w:ascii="David" w:hAnsi="David" w:cs="David" w:hint="cs"/>
          <w:sz w:val="24"/>
          <w:szCs w:val="24"/>
          <w:rtl/>
        </w:rPr>
        <w:t>ל</w:t>
      </w:r>
      <w:r w:rsidR="00A71D26" w:rsidRPr="009A69A5">
        <w:rPr>
          <w:rFonts w:ascii="David" w:hAnsi="David" w:cs="David" w:hint="cs"/>
          <w:sz w:val="24"/>
          <w:szCs w:val="24"/>
          <w:rtl/>
        </w:rPr>
        <w:t>ידוע בציבור</w:t>
      </w:r>
      <w:r w:rsidR="00F82CB1" w:rsidRPr="009A69A5">
        <w:rPr>
          <w:rFonts w:ascii="David" w:hAnsi="David" w:cs="David" w:hint="cs"/>
          <w:sz w:val="24"/>
          <w:szCs w:val="24"/>
          <w:rtl/>
        </w:rPr>
        <w:t>.</w:t>
      </w:r>
      <w:r w:rsidR="00B35DAF">
        <w:rPr>
          <w:rFonts w:ascii="David" w:hAnsi="David" w:cs="David" w:hint="cs"/>
          <w:sz w:val="24"/>
          <w:szCs w:val="24"/>
          <w:rtl/>
        </w:rPr>
        <w:t xml:space="preserve"> ולכן קבע שיש לתת פיצוי.</w:t>
      </w:r>
      <w:r w:rsidR="00F82CB1" w:rsidRPr="009A69A5">
        <w:rPr>
          <w:rFonts w:ascii="David" w:hAnsi="David" w:cs="David" w:hint="cs"/>
          <w:sz w:val="24"/>
          <w:szCs w:val="24"/>
          <w:rtl/>
        </w:rPr>
        <w:t xml:space="preserve"> ברק </w:t>
      </w:r>
      <w:r w:rsidR="00A71D26" w:rsidRPr="009A69A5">
        <w:rPr>
          <w:rFonts w:ascii="David" w:hAnsi="David" w:cs="David" w:hint="cs"/>
          <w:sz w:val="24"/>
          <w:szCs w:val="24"/>
          <w:rtl/>
        </w:rPr>
        <w:t xml:space="preserve">לא הבטיח שידוע בציבור </w:t>
      </w:r>
      <w:r w:rsidR="007834D6">
        <w:rPr>
          <w:rFonts w:ascii="David" w:hAnsi="David" w:cs="David" w:hint="cs"/>
          <w:sz w:val="24"/>
          <w:szCs w:val="24"/>
          <w:rtl/>
        </w:rPr>
        <w:t>תמיד יתפרש</w:t>
      </w:r>
      <w:r w:rsidR="00A71D26" w:rsidRPr="009A69A5">
        <w:rPr>
          <w:rFonts w:ascii="David" w:hAnsi="David" w:cs="David" w:hint="cs"/>
          <w:sz w:val="24"/>
          <w:szCs w:val="24"/>
          <w:rtl/>
        </w:rPr>
        <w:t xml:space="preserve"> </w:t>
      </w:r>
      <w:r w:rsidR="007834D6">
        <w:rPr>
          <w:rFonts w:ascii="David" w:hAnsi="David" w:cs="David" w:hint="cs"/>
          <w:sz w:val="24"/>
          <w:szCs w:val="24"/>
          <w:rtl/>
        </w:rPr>
        <w:t>כ"</w:t>
      </w:r>
      <w:r w:rsidR="00A71D26" w:rsidRPr="009A69A5">
        <w:rPr>
          <w:rFonts w:ascii="David" w:hAnsi="David" w:cs="David" w:hint="cs"/>
          <w:sz w:val="24"/>
          <w:szCs w:val="24"/>
          <w:rtl/>
        </w:rPr>
        <w:t>בן זוג</w:t>
      </w:r>
      <w:r w:rsidR="007834D6">
        <w:rPr>
          <w:rFonts w:ascii="David" w:hAnsi="David" w:cs="David" w:hint="cs"/>
          <w:sz w:val="24"/>
          <w:szCs w:val="24"/>
          <w:rtl/>
        </w:rPr>
        <w:t>"</w:t>
      </w:r>
      <w:r w:rsidR="00A71D26" w:rsidRPr="009A69A5">
        <w:rPr>
          <w:rFonts w:ascii="David" w:hAnsi="David" w:cs="David" w:hint="cs"/>
          <w:sz w:val="24"/>
          <w:szCs w:val="24"/>
          <w:rtl/>
        </w:rPr>
        <w:t xml:space="preserve">, אלא </w:t>
      </w:r>
      <w:r w:rsidR="00F82CB1" w:rsidRPr="009A69A5">
        <w:rPr>
          <w:rFonts w:ascii="David" w:hAnsi="David" w:cs="David" w:hint="cs"/>
          <w:sz w:val="24"/>
          <w:szCs w:val="24"/>
          <w:rtl/>
        </w:rPr>
        <w:t>עושה זאת בדרך צנועה יותר</w:t>
      </w:r>
      <w:r w:rsidR="007834D6">
        <w:rPr>
          <w:rFonts w:ascii="David" w:hAnsi="David" w:cs="David" w:hint="cs"/>
          <w:sz w:val="24"/>
          <w:szCs w:val="24"/>
          <w:rtl/>
        </w:rPr>
        <w:t>.</w:t>
      </w:r>
      <w:r w:rsidR="00A71D26" w:rsidRPr="009A69A5">
        <w:rPr>
          <w:rFonts w:ascii="David" w:hAnsi="David" w:cs="David" w:hint="cs"/>
          <w:sz w:val="24"/>
          <w:szCs w:val="24"/>
          <w:rtl/>
        </w:rPr>
        <w:t xml:space="preserve"> </w:t>
      </w:r>
    </w:p>
    <w:p w14:paraId="7B2BFA33" w14:textId="70938E89" w:rsidR="001D4EE5" w:rsidRDefault="001D4EE5" w:rsidP="001D4EE5">
      <w:pPr>
        <w:spacing w:line="360" w:lineRule="auto"/>
        <w:jc w:val="both"/>
        <w:rPr>
          <w:rFonts w:ascii="David" w:hAnsi="David" w:cs="David"/>
          <w:sz w:val="24"/>
          <w:szCs w:val="24"/>
          <w:rtl/>
        </w:rPr>
      </w:pPr>
      <w:r w:rsidRPr="005B652B">
        <w:rPr>
          <w:rFonts w:ascii="David" w:hAnsi="David" w:cs="David" w:hint="cs"/>
          <w:i/>
          <w:iCs/>
          <w:sz w:val="24"/>
          <w:szCs w:val="24"/>
          <w:shd w:val="clear" w:color="auto" w:fill="D9E2F3" w:themeFill="accent1" w:themeFillTint="33"/>
          <w:rtl/>
        </w:rPr>
        <w:t>פס"ד לבנון</w:t>
      </w:r>
      <w:r>
        <w:rPr>
          <w:rFonts w:ascii="David" w:hAnsi="David" w:cs="David" w:hint="cs"/>
          <w:sz w:val="24"/>
          <w:szCs w:val="24"/>
          <w:rtl/>
        </w:rPr>
        <w:t>- עסק ב</w:t>
      </w:r>
      <w:r w:rsidR="00925B25">
        <w:rPr>
          <w:rFonts w:ascii="David" w:hAnsi="David" w:cs="David" w:hint="cs"/>
          <w:sz w:val="24"/>
          <w:szCs w:val="24"/>
          <w:rtl/>
        </w:rPr>
        <w:t xml:space="preserve">הטבות </w:t>
      </w:r>
      <w:r>
        <w:rPr>
          <w:rFonts w:ascii="David" w:hAnsi="David" w:cs="David" w:hint="cs"/>
          <w:sz w:val="24"/>
          <w:szCs w:val="24"/>
          <w:rtl/>
        </w:rPr>
        <w:t>מס שבח</w:t>
      </w:r>
      <w:r w:rsidR="00925B25">
        <w:rPr>
          <w:rFonts w:ascii="David" w:hAnsi="David" w:cs="David" w:hint="cs"/>
          <w:sz w:val="24"/>
          <w:szCs w:val="24"/>
          <w:rtl/>
        </w:rPr>
        <w:t xml:space="preserve"> שהוענקו </w:t>
      </w:r>
      <w:proofErr w:type="spellStart"/>
      <w:r w:rsidR="00925B25">
        <w:rPr>
          <w:rFonts w:ascii="David" w:hAnsi="David" w:cs="David" w:hint="cs"/>
          <w:sz w:val="24"/>
          <w:szCs w:val="24"/>
          <w:rtl/>
        </w:rPr>
        <w:t>לידב"צית</w:t>
      </w:r>
      <w:proofErr w:type="spellEnd"/>
      <w:r>
        <w:rPr>
          <w:rFonts w:ascii="David" w:hAnsi="David" w:cs="David" w:hint="cs"/>
          <w:sz w:val="24"/>
          <w:szCs w:val="24"/>
          <w:rtl/>
        </w:rPr>
        <w:t xml:space="preserve">. גם שם ברק עשה פרשנות תכליתית. </w:t>
      </w:r>
      <w:r w:rsidR="00EB4C60">
        <w:rPr>
          <w:rFonts w:ascii="David" w:hAnsi="David" w:cs="David" w:hint="cs"/>
          <w:sz w:val="24"/>
          <w:szCs w:val="24"/>
          <w:rtl/>
        </w:rPr>
        <w:t>ההיבט התמריצי שונה, לא יכול להתחתן כי הבעל כבר מת.</w:t>
      </w:r>
      <w:r w:rsidR="007834D6">
        <w:rPr>
          <w:rFonts w:ascii="David" w:hAnsi="David" w:cs="David" w:hint="cs"/>
          <w:sz w:val="24"/>
          <w:szCs w:val="24"/>
          <w:rtl/>
        </w:rPr>
        <w:t xml:space="preserve"> </w:t>
      </w:r>
    </w:p>
    <w:p w14:paraId="033AF529" w14:textId="130C1863" w:rsidR="00EB4C60" w:rsidRDefault="00EB4C60" w:rsidP="001D4EE5">
      <w:pPr>
        <w:spacing w:line="360" w:lineRule="auto"/>
        <w:jc w:val="both"/>
        <w:rPr>
          <w:rFonts w:ascii="David" w:hAnsi="David" w:cs="David"/>
          <w:sz w:val="24"/>
          <w:szCs w:val="24"/>
          <w:rtl/>
        </w:rPr>
      </w:pPr>
      <w:r w:rsidRPr="005B652B">
        <w:rPr>
          <w:rFonts w:ascii="David" w:hAnsi="David" w:cs="David" w:hint="cs"/>
          <w:b/>
          <w:bCs/>
          <w:sz w:val="24"/>
          <w:szCs w:val="24"/>
          <w:rtl/>
        </w:rPr>
        <w:t>מה בנוגע לחוק בו כתוב "נשוי"?</w:t>
      </w:r>
      <w:r>
        <w:rPr>
          <w:rFonts w:ascii="David" w:hAnsi="David" w:cs="David" w:hint="cs"/>
          <w:sz w:val="24"/>
          <w:szCs w:val="24"/>
          <w:rtl/>
        </w:rPr>
        <w:t xml:space="preserve"> אם נרצה להיות </w:t>
      </w:r>
      <w:proofErr w:type="spellStart"/>
      <w:r>
        <w:rPr>
          <w:rFonts w:ascii="David" w:hAnsi="David" w:cs="David" w:hint="cs"/>
          <w:sz w:val="24"/>
          <w:szCs w:val="24"/>
          <w:rtl/>
        </w:rPr>
        <w:t>מדוייקים</w:t>
      </w:r>
      <w:proofErr w:type="spellEnd"/>
      <w:r>
        <w:rPr>
          <w:rFonts w:ascii="David" w:hAnsi="David" w:cs="David" w:hint="cs"/>
          <w:sz w:val="24"/>
          <w:szCs w:val="24"/>
          <w:rtl/>
        </w:rPr>
        <w:t xml:space="preserve">, נגיד </w:t>
      </w:r>
      <w:r w:rsidRPr="004810D5">
        <w:rPr>
          <w:rFonts w:ascii="David" w:hAnsi="David" w:cs="David" w:hint="cs"/>
          <w:b/>
          <w:bCs/>
          <w:sz w:val="24"/>
          <w:szCs w:val="24"/>
          <w:rtl/>
        </w:rPr>
        <w:t xml:space="preserve">שפס"ד </w:t>
      </w:r>
      <w:proofErr w:type="spellStart"/>
      <w:r w:rsidRPr="004810D5">
        <w:rPr>
          <w:rFonts w:ascii="David" w:hAnsi="David" w:cs="David" w:hint="cs"/>
          <w:b/>
          <w:bCs/>
          <w:sz w:val="24"/>
          <w:szCs w:val="24"/>
          <w:rtl/>
        </w:rPr>
        <w:t>לינדורן</w:t>
      </w:r>
      <w:proofErr w:type="spellEnd"/>
      <w:r>
        <w:rPr>
          <w:rFonts w:ascii="David" w:hAnsi="David" w:cs="David" w:hint="cs"/>
          <w:sz w:val="24"/>
          <w:szCs w:val="24"/>
          <w:rtl/>
        </w:rPr>
        <w:t xml:space="preserve"> ע</w:t>
      </w:r>
      <w:r w:rsidR="00AC3BDE">
        <w:rPr>
          <w:rFonts w:ascii="David" w:hAnsi="David" w:cs="David" w:hint="cs"/>
          <w:sz w:val="24"/>
          <w:szCs w:val="24"/>
          <w:rtl/>
        </w:rPr>
        <w:t>סק ב</w:t>
      </w:r>
      <w:r w:rsidR="004810D5">
        <w:rPr>
          <w:rFonts w:ascii="David" w:hAnsi="David" w:cs="David" w:hint="cs"/>
          <w:sz w:val="24"/>
          <w:szCs w:val="24"/>
          <w:rtl/>
        </w:rPr>
        <w:t>"</w:t>
      </w:r>
      <w:r w:rsidR="00AC3BDE">
        <w:rPr>
          <w:rFonts w:ascii="David" w:hAnsi="David" w:cs="David" w:hint="cs"/>
          <w:sz w:val="24"/>
          <w:szCs w:val="24"/>
          <w:rtl/>
        </w:rPr>
        <w:t>בן זוג</w:t>
      </w:r>
      <w:r w:rsidR="004810D5">
        <w:rPr>
          <w:rFonts w:ascii="David" w:hAnsi="David" w:cs="David" w:hint="cs"/>
          <w:sz w:val="24"/>
          <w:szCs w:val="24"/>
          <w:rtl/>
        </w:rPr>
        <w:t>",</w:t>
      </w:r>
      <w:r w:rsidR="00AC3BDE">
        <w:rPr>
          <w:rFonts w:ascii="David" w:hAnsi="David" w:cs="David" w:hint="cs"/>
          <w:sz w:val="24"/>
          <w:szCs w:val="24"/>
          <w:rtl/>
        </w:rPr>
        <w:t xml:space="preserve"> ולכן לפי פרשנות לשונית </w:t>
      </w:r>
      <w:r w:rsidR="00CF6285">
        <w:rPr>
          <w:rFonts w:ascii="David" w:hAnsi="David" w:cs="David" w:hint="cs"/>
          <w:sz w:val="24"/>
          <w:szCs w:val="24"/>
          <w:rtl/>
        </w:rPr>
        <w:t>"</w:t>
      </w:r>
      <w:r w:rsidR="00AC3BDE">
        <w:rPr>
          <w:rFonts w:ascii="David" w:hAnsi="David" w:cs="David" w:hint="cs"/>
          <w:sz w:val="24"/>
          <w:szCs w:val="24"/>
          <w:rtl/>
        </w:rPr>
        <w:t>נשוי</w:t>
      </w:r>
      <w:r w:rsidR="00CF6285">
        <w:rPr>
          <w:rFonts w:ascii="David" w:hAnsi="David" w:cs="David" w:hint="cs"/>
          <w:sz w:val="24"/>
          <w:szCs w:val="24"/>
          <w:rtl/>
        </w:rPr>
        <w:t>"</w:t>
      </w:r>
      <w:r w:rsidR="00AC3BDE">
        <w:rPr>
          <w:rFonts w:ascii="David" w:hAnsi="David" w:cs="David" w:hint="cs"/>
          <w:sz w:val="24"/>
          <w:szCs w:val="24"/>
          <w:rtl/>
        </w:rPr>
        <w:t xml:space="preserve"> מדבר על נשואים בלבד. </w:t>
      </w:r>
    </w:p>
    <w:p w14:paraId="4105AE6F" w14:textId="213F45EB" w:rsidR="00AC3BDE" w:rsidRDefault="00AC3BDE" w:rsidP="001D4EE5">
      <w:pPr>
        <w:spacing w:line="360" w:lineRule="auto"/>
        <w:jc w:val="both"/>
        <w:rPr>
          <w:rFonts w:ascii="David" w:hAnsi="David" w:cs="David"/>
          <w:sz w:val="24"/>
          <w:szCs w:val="24"/>
          <w:rtl/>
        </w:rPr>
      </w:pPr>
      <w:r w:rsidRPr="004810D5">
        <w:rPr>
          <w:rFonts w:ascii="David" w:hAnsi="David" w:cs="David" w:hint="cs"/>
          <w:b/>
          <w:bCs/>
          <w:sz w:val="24"/>
          <w:szCs w:val="24"/>
          <w:rtl/>
        </w:rPr>
        <w:t>מה קורה אם לא מדובר בחוק סוציאלי</w:t>
      </w:r>
      <w:r w:rsidR="004810D5">
        <w:rPr>
          <w:rFonts w:ascii="David" w:hAnsi="David" w:cs="David" w:hint="cs"/>
          <w:b/>
          <w:bCs/>
          <w:sz w:val="24"/>
          <w:szCs w:val="24"/>
          <w:rtl/>
        </w:rPr>
        <w:t xml:space="preserve">? </w:t>
      </w:r>
      <w:r>
        <w:rPr>
          <w:rFonts w:ascii="David" w:hAnsi="David" w:cs="David" w:hint="cs"/>
          <w:sz w:val="24"/>
          <w:szCs w:val="24"/>
          <w:rtl/>
        </w:rPr>
        <w:t xml:space="preserve">למשל בחוק </w:t>
      </w:r>
      <w:r w:rsidR="004810D5">
        <w:rPr>
          <w:rFonts w:ascii="David" w:hAnsi="David" w:cs="David" w:hint="cs"/>
          <w:sz w:val="24"/>
          <w:szCs w:val="24"/>
          <w:rtl/>
        </w:rPr>
        <w:t>ה</w:t>
      </w:r>
      <w:r>
        <w:rPr>
          <w:rFonts w:ascii="David" w:hAnsi="David" w:cs="David" w:hint="cs"/>
          <w:sz w:val="24"/>
          <w:szCs w:val="24"/>
          <w:rtl/>
        </w:rPr>
        <w:t>אימוץ</w:t>
      </w:r>
      <w:r w:rsidR="004810D5">
        <w:rPr>
          <w:rFonts w:ascii="David" w:hAnsi="David" w:cs="David" w:hint="cs"/>
          <w:sz w:val="24"/>
          <w:szCs w:val="24"/>
          <w:rtl/>
        </w:rPr>
        <w:t>.</w:t>
      </w:r>
      <w:r>
        <w:rPr>
          <w:rFonts w:ascii="David" w:hAnsi="David" w:cs="David" w:hint="cs"/>
          <w:sz w:val="24"/>
          <w:szCs w:val="24"/>
          <w:rtl/>
        </w:rPr>
        <w:t xml:space="preserve"> </w:t>
      </w:r>
      <w:r w:rsidR="003621F0">
        <w:rPr>
          <w:rFonts w:ascii="David" w:hAnsi="David" w:cs="David" w:hint="cs"/>
          <w:sz w:val="24"/>
          <w:szCs w:val="24"/>
          <w:rtl/>
        </w:rPr>
        <w:t xml:space="preserve">שם </w:t>
      </w:r>
      <w:r>
        <w:rPr>
          <w:rFonts w:ascii="David" w:hAnsi="David" w:cs="David" w:hint="cs"/>
          <w:sz w:val="24"/>
          <w:szCs w:val="24"/>
          <w:rtl/>
        </w:rPr>
        <w:t xml:space="preserve">אולי </w:t>
      </w:r>
      <w:r w:rsidR="003621F0">
        <w:rPr>
          <w:rFonts w:ascii="David" w:hAnsi="David" w:cs="David" w:hint="cs"/>
          <w:sz w:val="24"/>
          <w:szCs w:val="24"/>
          <w:rtl/>
        </w:rPr>
        <w:t>ה</w:t>
      </w:r>
      <w:r>
        <w:rPr>
          <w:rFonts w:ascii="David" w:hAnsi="David" w:cs="David" w:hint="cs"/>
          <w:sz w:val="24"/>
          <w:szCs w:val="24"/>
          <w:rtl/>
        </w:rPr>
        <w:t xml:space="preserve">מחוקק </w:t>
      </w:r>
      <w:r w:rsidR="003621F0">
        <w:rPr>
          <w:rFonts w:ascii="David" w:hAnsi="David" w:cs="David" w:hint="cs"/>
          <w:sz w:val="24"/>
          <w:szCs w:val="24"/>
          <w:rtl/>
        </w:rPr>
        <w:t xml:space="preserve">בכוונה בחר את המילה "נשוי", </w:t>
      </w:r>
      <w:r>
        <w:rPr>
          <w:rFonts w:ascii="David" w:hAnsi="David" w:cs="David" w:hint="cs"/>
          <w:sz w:val="24"/>
          <w:szCs w:val="24"/>
          <w:rtl/>
        </w:rPr>
        <w:t xml:space="preserve">כי </w:t>
      </w:r>
      <w:r w:rsidR="004F1E52">
        <w:rPr>
          <w:rFonts w:ascii="David" w:hAnsi="David" w:cs="David" w:hint="cs"/>
          <w:sz w:val="24"/>
          <w:szCs w:val="24"/>
          <w:rtl/>
        </w:rPr>
        <w:t xml:space="preserve">מדובר במסגרת מורכבת ורוצים </w:t>
      </w:r>
      <w:r w:rsidR="003621F0">
        <w:rPr>
          <w:rFonts w:ascii="David" w:hAnsi="David" w:cs="David" w:hint="cs"/>
          <w:sz w:val="24"/>
          <w:szCs w:val="24"/>
          <w:rtl/>
        </w:rPr>
        <w:t>שמי שיאמץ הוא מי</w:t>
      </w:r>
      <w:r w:rsidR="004F1E52">
        <w:rPr>
          <w:rFonts w:ascii="David" w:hAnsi="David" w:cs="David" w:hint="cs"/>
          <w:sz w:val="24"/>
          <w:szCs w:val="24"/>
          <w:rtl/>
        </w:rPr>
        <w:t xml:space="preserve"> שלקח על עצמ</w:t>
      </w:r>
      <w:r w:rsidR="003621F0">
        <w:rPr>
          <w:rFonts w:ascii="David" w:hAnsi="David" w:cs="David" w:hint="cs"/>
          <w:sz w:val="24"/>
          <w:szCs w:val="24"/>
          <w:rtl/>
        </w:rPr>
        <w:t>ו</w:t>
      </w:r>
      <w:r w:rsidR="004F1E52">
        <w:rPr>
          <w:rFonts w:ascii="David" w:hAnsi="David" w:cs="David" w:hint="cs"/>
          <w:sz w:val="24"/>
          <w:szCs w:val="24"/>
          <w:rtl/>
        </w:rPr>
        <w:t xml:space="preserve"> מחוייבות של </w:t>
      </w:r>
      <w:r w:rsidR="00CF6285">
        <w:rPr>
          <w:rFonts w:ascii="David" w:hAnsi="David" w:cs="David" w:hint="cs"/>
          <w:sz w:val="24"/>
          <w:szCs w:val="24"/>
          <w:rtl/>
        </w:rPr>
        <w:t>נישואין</w:t>
      </w:r>
      <w:r w:rsidR="004F1E52">
        <w:rPr>
          <w:rFonts w:ascii="David" w:hAnsi="David" w:cs="David" w:hint="cs"/>
          <w:sz w:val="24"/>
          <w:szCs w:val="24"/>
          <w:rtl/>
        </w:rPr>
        <w:t>.</w:t>
      </w:r>
    </w:p>
    <w:p w14:paraId="4655F22B" w14:textId="23C7703D" w:rsidR="00E669E1" w:rsidRDefault="004F1E52" w:rsidP="001D4EE5">
      <w:pPr>
        <w:spacing w:line="360" w:lineRule="auto"/>
        <w:jc w:val="both"/>
        <w:rPr>
          <w:rFonts w:ascii="David" w:hAnsi="David" w:cs="David"/>
          <w:sz w:val="24"/>
          <w:szCs w:val="24"/>
          <w:rtl/>
        </w:rPr>
      </w:pPr>
      <w:r w:rsidRPr="003A5DB4">
        <w:rPr>
          <w:rFonts w:ascii="David" w:hAnsi="David" w:cs="David" w:hint="cs"/>
          <w:b/>
          <w:bCs/>
          <w:sz w:val="24"/>
          <w:szCs w:val="24"/>
          <w:rtl/>
        </w:rPr>
        <w:t>במבחן,</w:t>
      </w:r>
      <w:r>
        <w:rPr>
          <w:rFonts w:ascii="David" w:hAnsi="David" w:cs="David" w:hint="cs"/>
          <w:sz w:val="24"/>
          <w:szCs w:val="24"/>
          <w:rtl/>
        </w:rPr>
        <w:t xml:space="preserve"> אם יש שאלה שעוסקת בחוק</w:t>
      </w:r>
      <w:r w:rsidR="003358AC">
        <w:rPr>
          <w:rFonts w:ascii="David" w:hAnsi="David" w:cs="David" w:hint="cs"/>
          <w:sz w:val="24"/>
          <w:szCs w:val="24"/>
          <w:rtl/>
        </w:rPr>
        <w:t xml:space="preserve"> </w:t>
      </w:r>
      <w:r>
        <w:rPr>
          <w:rFonts w:ascii="David" w:hAnsi="David" w:cs="David" w:hint="cs"/>
          <w:sz w:val="24"/>
          <w:szCs w:val="24"/>
          <w:rtl/>
        </w:rPr>
        <w:t>שבו כתוב</w:t>
      </w:r>
      <w:r w:rsidR="005B652B">
        <w:rPr>
          <w:rFonts w:ascii="David" w:hAnsi="David" w:cs="David" w:hint="cs"/>
          <w:sz w:val="24"/>
          <w:szCs w:val="24"/>
          <w:rtl/>
        </w:rPr>
        <w:t xml:space="preserve"> </w:t>
      </w:r>
      <w:r w:rsidR="00F44F0D">
        <w:rPr>
          <w:rFonts w:ascii="David" w:hAnsi="David" w:cs="David" w:hint="cs"/>
          <w:sz w:val="24"/>
          <w:szCs w:val="24"/>
          <w:rtl/>
        </w:rPr>
        <w:t>"</w:t>
      </w:r>
      <w:r w:rsidR="00007FA5">
        <w:rPr>
          <w:rFonts w:ascii="David" w:hAnsi="David" w:cs="David" w:hint="cs"/>
          <w:sz w:val="24"/>
          <w:szCs w:val="24"/>
          <w:rtl/>
        </w:rPr>
        <w:t>נשוי</w:t>
      </w:r>
      <w:r w:rsidR="00F44F0D">
        <w:rPr>
          <w:rFonts w:ascii="David" w:hAnsi="David" w:cs="David" w:hint="cs"/>
          <w:sz w:val="24"/>
          <w:szCs w:val="24"/>
          <w:rtl/>
        </w:rPr>
        <w:t>"</w:t>
      </w:r>
      <w:r>
        <w:rPr>
          <w:rFonts w:ascii="David" w:hAnsi="David" w:cs="David" w:hint="cs"/>
          <w:sz w:val="24"/>
          <w:szCs w:val="24"/>
          <w:rtl/>
        </w:rPr>
        <w:t xml:space="preserve"> או</w:t>
      </w:r>
      <w:r w:rsidR="0075377F">
        <w:rPr>
          <w:rFonts w:ascii="David" w:hAnsi="David" w:cs="David" w:hint="cs"/>
          <w:sz w:val="24"/>
          <w:szCs w:val="24"/>
          <w:rtl/>
        </w:rPr>
        <w:t xml:space="preserve"> בחוק שבו המטריה לא סוציאלית</w:t>
      </w:r>
      <w:r>
        <w:rPr>
          <w:rFonts w:ascii="David" w:hAnsi="David" w:cs="David" w:hint="cs"/>
          <w:sz w:val="24"/>
          <w:szCs w:val="24"/>
          <w:rtl/>
        </w:rPr>
        <w:t xml:space="preserve"> </w:t>
      </w:r>
      <w:r w:rsidR="0075377F">
        <w:rPr>
          <w:rFonts w:ascii="David" w:hAnsi="David" w:cs="David" w:hint="cs"/>
          <w:sz w:val="24"/>
          <w:szCs w:val="24"/>
          <w:rtl/>
        </w:rPr>
        <w:t xml:space="preserve">וכתוב </w:t>
      </w:r>
      <w:r w:rsidR="00F44F0D">
        <w:rPr>
          <w:rFonts w:ascii="David" w:hAnsi="David" w:cs="David" w:hint="cs"/>
          <w:sz w:val="24"/>
          <w:szCs w:val="24"/>
          <w:rtl/>
        </w:rPr>
        <w:t>"</w:t>
      </w:r>
      <w:r>
        <w:rPr>
          <w:rFonts w:ascii="David" w:hAnsi="David" w:cs="David" w:hint="cs"/>
          <w:sz w:val="24"/>
          <w:szCs w:val="24"/>
          <w:rtl/>
        </w:rPr>
        <w:t>בן זוג</w:t>
      </w:r>
      <w:r w:rsidR="00F44F0D">
        <w:rPr>
          <w:rFonts w:ascii="David" w:hAnsi="David" w:cs="David" w:hint="cs"/>
          <w:sz w:val="24"/>
          <w:szCs w:val="24"/>
          <w:rtl/>
        </w:rPr>
        <w:t>"</w:t>
      </w:r>
      <w:r w:rsidR="003358AC">
        <w:rPr>
          <w:rFonts w:ascii="David" w:hAnsi="David" w:cs="David" w:hint="cs"/>
          <w:sz w:val="24"/>
          <w:szCs w:val="24"/>
          <w:rtl/>
        </w:rPr>
        <w:t xml:space="preserve">, </w:t>
      </w:r>
      <w:r w:rsidR="00F44F0D">
        <w:rPr>
          <w:rFonts w:ascii="David" w:hAnsi="David" w:cs="David" w:hint="cs"/>
          <w:sz w:val="24"/>
          <w:szCs w:val="24"/>
          <w:rtl/>
        </w:rPr>
        <w:t xml:space="preserve">צריך </w:t>
      </w:r>
      <w:r>
        <w:rPr>
          <w:rFonts w:ascii="David" w:hAnsi="David" w:cs="David" w:hint="cs"/>
          <w:sz w:val="24"/>
          <w:szCs w:val="24"/>
          <w:rtl/>
        </w:rPr>
        <w:t xml:space="preserve">להעלות </w:t>
      </w:r>
      <w:r w:rsidR="00F44F0D">
        <w:rPr>
          <w:rFonts w:ascii="David" w:hAnsi="David" w:cs="David" w:hint="cs"/>
          <w:sz w:val="24"/>
          <w:szCs w:val="24"/>
          <w:rtl/>
        </w:rPr>
        <w:t>את ה</w:t>
      </w:r>
      <w:r>
        <w:rPr>
          <w:rFonts w:ascii="David" w:hAnsi="David" w:cs="David" w:hint="cs"/>
          <w:sz w:val="24"/>
          <w:szCs w:val="24"/>
          <w:rtl/>
        </w:rPr>
        <w:t>התלבטות</w:t>
      </w:r>
      <w:r w:rsidR="003358AC">
        <w:rPr>
          <w:rFonts w:ascii="David" w:hAnsi="David" w:cs="David" w:hint="cs"/>
          <w:sz w:val="24"/>
          <w:szCs w:val="24"/>
          <w:rtl/>
        </w:rPr>
        <w:t>:</w:t>
      </w:r>
      <w:r w:rsidR="00E80238">
        <w:rPr>
          <w:rFonts w:ascii="David" w:hAnsi="David" w:cs="David" w:hint="cs"/>
          <w:sz w:val="24"/>
          <w:szCs w:val="24"/>
          <w:rtl/>
        </w:rPr>
        <w:t xml:space="preserve"> </w:t>
      </w:r>
      <w:r>
        <w:rPr>
          <w:rFonts w:ascii="David" w:hAnsi="David" w:cs="David" w:hint="cs"/>
          <w:sz w:val="24"/>
          <w:szCs w:val="24"/>
          <w:rtl/>
        </w:rPr>
        <w:t>ב</w:t>
      </w:r>
      <w:r w:rsidR="00E80238">
        <w:rPr>
          <w:rFonts w:ascii="David" w:hAnsi="David" w:cs="David" w:hint="cs"/>
          <w:sz w:val="24"/>
          <w:szCs w:val="24"/>
          <w:rtl/>
        </w:rPr>
        <w:t xml:space="preserve">פס"ד </w:t>
      </w:r>
      <w:proofErr w:type="spellStart"/>
      <w:r>
        <w:rPr>
          <w:rFonts w:ascii="David" w:hAnsi="David" w:cs="David" w:hint="cs"/>
          <w:sz w:val="24"/>
          <w:szCs w:val="24"/>
          <w:rtl/>
        </w:rPr>
        <w:t>לינדורן</w:t>
      </w:r>
      <w:proofErr w:type="spellEnd"/>
      <w:r>
        <w:rPr>
          <w:rFonts w:ascii="David" w:hAnsi="David" w:cs="David" w:hint="cs"/>
          <w:sz w:val="24"/>
          <w:szCs w:val="24"/>
          <w:rtl/>
        </w:rPr>
        <w:t xml:space="preserve"> ביהמ"ש פתח את הפתח</w:t>
      </w:r>
      <w:r w:rsidR="002226BD">
        <w:rPr>
          <w:rFonts w:ascii="David" w:hAnsi="David" w:cs="David" w:hint="cs"/>
          <w:sz w:val="24"/>
          <w:szCs w:val="24"/>
          <w:rtl/>
        </w:rPr>
        <w:t xml:space="preserve"> </w:t>
      </w:r>
      <w:r w:rsidR="00E669E1">
        <w:rPr>
          <w:rFonts w:ascii="David" w:hAnsi="David" w:cs="David" w:hint="cs"/>
          <w:sz w:val="24"/>
          <w:szCs w:val="24"/>
          <w:rtl/>
        </w:rPr>
        <w:t>ל</w:t>
      </w:r>
      <w:r w:rsidR="002226BD">
        <w:rPr>
          <w:rFonts w:ascii="David" w:hAnsi="David" w:cs="David" w:hint="cs"/>
          <w:sz w:val="24"/>
          <w:szCs w:val="24"/>
          <w:rtl/>
        </w:rPr>
        <w:t xml:space="preserve">קבלתו של </w:t>
      </w:r>
      <w:r w:rsidR="00E669E1">
        <w:rPr>
          <w:rFonts w:ascii="David" w:hAnsi="David" w:cs="David" w:hint="cs"/>
          <w:sz w:val="24"/>
          <w:szCs w:val="24"/>
          <w:rtl/>
        </w:rPr>
        <w:t>ניתוח תכליתי</w:t>
      </w:r>
      <w:r w:rsidR="002226BD">
        <w:rPr>
          <w:rFonts w:ascii="David" w:hAnsi="David" w:cs="David" w:hint="cs"/>
          <w:sz w:val="24"/>
          <w:szCs w:val="24"/>
          <w:rtl/>
        </w:rPr>
        <w:t xml:space="preserve"> כדי להכליל גם ידוע בציבור בהגדרת "בן זוג"</w:t>
      </w:r>
      <w:r w:rsidR="0075377F">
        <w:rPr>
          <w:rFonts w:ascii="David" w:hAnsi="David" w:cs="David" w:hint="cs"/>
          <w:sz w:val="24"/>
          <w:szCs w:val="24"/>
          <w:rtl/>
        </w:rPr>
        <w:t xml:space="preserve"> בחוק בעל גוון סוציאלי</w:t>
      </w:r>
      <w:r w:rsidR="00556F96">
        <w:rPr>
          <w:rFonts w:ascii="David" w:hAnsi="David" w:cs="David" w:hint="cs"/>
          <w:sz w:val="24"/>
          <w:szCs w:val="24"/>
          <w:rtl/>
        </w:rPr>
        <w:t xml:space="preserve">. </w:t>
      </w:r>
      <w:r w:rsidR="002226BD">
        <w:rPr>
          <w:rFonts w:ascii="David" w:hAnsi="David" w:cs="David" w:hint="cs"/>
          <w:sz w:val="24"/>
          <w:szCs w:val="24"/>
          <w:rtl/>
        </w:rPr>
        <w:t xml:space="preserve">אולם </w:t>
      </w:r>
      <w:r w:rsidR="0075377F">
        <w:rPr>
          <w:rFonts w:ascii="David" w:hAnsi="David" w:cs="David" w:hint="cs"/>
          <w:sz w:val="24"/>
          <w:szCs w:val="24"/>
          <w:rtl/>
        </w:rPr>
        <w:t>בשני המקרים כאן</w:t>
      </w:r>
      <w:r w:rsidR="002226BD">
        <w:rPr>
          <w:rFonts w:ascii="David" w:hAnsi="David" w:cs="David" w:hint="cs"/>
          <w:sz w:val="24"/>
          <w:szCs w:val="24"/>
          <w:rtl/>
        </w:rPr>
        <w:t>,</w:t>
      </w:r>
      <w:r w:rsidR="00E669E1">
        <w:rPr>
          <w:rFonts w:ascii="David" w:hAnsi="David" w:cs="David" w:hint="cs"/>
          <w:sz w:val="24"/>
          <w:szCs w:val="24"/>
          <w:rtl/>
        </w:rPr>
        <w:t xml:space="preserve"> הניתוח </w:t>
      </w:r>
      <w:proofErr w:type="spellStart"/>
      <w:r w:rsidR="00E669E1">
        <w:rPr>
          <w:rFonts w:ascii="David" w:hAnsi="David" w:cs="David" w:hint="cs"/>
          <w:sz w:val="24"/>
          <w:szCs w:val="24"/>
          <w:rtl/>
        </w:rPr>
        <w:t>יקח</w:t>
      </w:r>
      <w:proofErr w:type="spellEnd"/>
      <w:r w:rsidR="00E669E1">
        <w:rPr>
          <w:rFonts w:ascii="David" w:hAnsi="David" w:cs="David" w:hint="cs"/>
          <w:sz w:val="24"/>
          <w:szCs w:val="24"/>
          <w:rtl/>
        </w:rPr>
        <w:t xml:space="preserve"> בחשבון שני מעצ</w:t>
      </w:r>
      <w:r w:rsidR="002226BD">
        <w:rPr>
          <w:rFonts w:ascii="David" w:hAnsi="David" w:cs="David" w:hint="cs"/>
          <w:sz w:val="24"/>
          <w:szCs w:val="24"/>
          <w:rtl/>
        </w:rPr>
        <w:t>ו</w:t>
      </w:r>
      <w:r w:rsidR="00E669E1">
        <w:rPr>
          <w:rFonts w:ascii="David" w:hAnsi="David" w:cs="David" w:hint="cs"/>
          <w:sz w:val="24"/>
          <w:szCs w:val="24"/>
          <w:rtl/>
        </w:rPr>
        <w:t xml:space="preserve">רים: </w:t>
      </w:r>
      <w:r w:rsidR="002226BD">
        <w:rPr>
          <w:rFonts w:ascii="David" w:hAnsi="David" w:cs="David" w:hint="cs"/>
          <w:sz w:val="24"/>
          <w:szCs w:val="24"/>
          <w:rtl/>
        </w:rPr>
        <w:t>1)</w:t>
      </w:r>
      <w:r w:rsidR="00E669E1">
        <w:rPr>
          <w:rFonts w:ascii="David" w:hAnsi="David" w:cs="David" w:hint="cs"/>
          <w:sz w:val="24"/>
          <w:szCs w:val="24"/>
          <w:rtl/>
        </w:rPr>
        <w:t>מעצור לשוני של בעל ואישה</w:t>
      </w:r>
      <w:r w:rsidR="00267513">
        <w:rPr>
          <w:rFonts w:ascii="David" w:hAnsi="David" w:cs="David" w:hint="cs"/>
          <w:sz w:val="24"/>
          <w:szCs w:val="24"/>
          <w:rtl/>
        </w:rPr>
        <w:t>- אם רלוונטי לפי הנסיבות גם לבני הזוג שחיים כידועים בציבור.</w:t>
      </w:r>
      <w:r w:rsidR="00E669E1">
        <w:rPr>
          <w:rFonts w:ascii="David" w:hAnsi="David" w:cs="David" w:hint="cs"/>
          <w:sz w:val="24"/>
          <w:szCs w:val="24"/>
          <w:rtl/>
        </w:rPr>
        <w:t xml:space="preserve"> </w:t>
      </w:r>
      <w:r w:rsidR="00267513">
        <w:rPr>
          <w:rFonts w:ascii="David" w:hAnsi="David" w:cs="David" w:hint="cs"/>
          <w:sz w:val="24"/>
          <w:szCs w:val="24"/>
          <w:rtl/>
        </w:rPr>
        <w:t>2)</w:t>
      </w:r>
      <w:r w:rsidR="00CF6285">
        <w:rPr>
          <w:rFonts w:ascii="David" w:hAnsi="David" w:cs="David" w:hint="cs"/>
          <w:sz w:val="24"/>
          <w:szCs w:val="24"/>
          <w:rtl/>
        </w:rPr>
        <w:t xml:space="preserve"> </w:t>
      </w:r>
      <w:r w:rsidR="00267513">
        <w:rPr>
          <w:rFonts w:ascii="David" w:hAnsi="David" w:cs="David" w:hint="cs"/>
          <w:sz w:val="24"/>
          <w:szCs w:val="24"/>
          <w:rtl/>
        </w:rPr>
        <w:t xml:space="preserve">מעצור </w:t>
      </w:r>
      <w:r w:rsidR="00E669E1">
        <w:rPr>
          <w:rFonts w:ascii="David" w:hAnsi="David" w:cs="David" w:hint="cs"/>
          <w:sz w:val="24"/>
          <w:szCs w:val="24"/>
          <w:rtl/>
        </w:rPr>
        <w:t xml:space="preserve">מהותי- להעלות השערות </w:t>
      </w:r>
      <w:r w:rsidR="00007FA5">
        <w:rPr>
          <w:rFonts w:ascii="David" w:hAnsi="David" w:cs="David" w:hint="cs"/>
          <w:sz w:val="24"/>
          <w:szCs w:val="24"/>
          <w:rtl/>
        </w:rPr>
        <w:t xml:space="preserve">אם </w:t>
      </w:r>
      <w:r w:rsidR="00E669E1">
        <w:rPr>
          <w:rFonts w:ascii="David" w:hAnsi="David" w:cs="David" w:hint="cs"/>
          <w:sz w:val="24"/>
          <w:szCs w:val="24"/>
          <w:rtl/>
        </w:rPr>
        <w:t>יש סיבה עניינית להב</w:t>
      </w:r>
      <w:r w:rsidR="00007FA5">
        <w:rPr>
          <w:rFonts w:ascii="David" w:hAnsi="David" w:cs="David" w:hint="cs"/>
          <w:sz w:val="24"/>
          <w:szCs w:val="24"/>
          <w:rtl/>
        </w:rPr>
        <w:t>חנה</w:t>
      </w:r>
      <w:r w:rsidR="00E669E1">
        <w:rPr>
          <w:rFonts w:ascii="David" w:hAnsi="David" w:cs="David" w:hint="cs"/>
          <w:sz w:val="24"/>
          <w:szCs w:val="24"/>
          <w:rtl/>
        </w:rPr>
        <w:t xml:space="preserve"> בין </w:t>
      </w:r>
      <w:r w:rsidR="00007FA5">
        <w:rPr>
          <w:rFonts w:ascii="David" w:hAnsi="David" w:cs="David" w:hint="cs"/>
          <w:sz w:val="24"/>
          <w:szCs w:val="24"/>
          <w:rtl/>
        </w:rPr>
        <w:t>"</w:t>
      </w:r>
      <w:r w:rsidR="00E669E1">
        <w:rPr>
          <w:rFonts w:ascii="David" w:hAnsi="David" w:cs="David" w:hint="cs"/>
          <w:sz w:val="24"/>
          <w:szCs w:val="24"/>
          <w:rtl/>
        </w:rPr>
        <w:t>נשוי</w:t>
      </w:r>
      <w:r w:rsidR="00007FA5">
        <w:rPr>
          <w:rFonts w:ascii="David" w:hAnsi="David" w:cs="David" w:hint="cs"/>
          <w:sz w:val="24"/>
          <w:szCs w:val="24"/>
          <w:rtl/>
        </w:rPr>
        <w:t>"</w:t>
      </w:r>
      <w:r w:rsidR="00E669E1">
        <w:rPr>
          <w:rFonts w:ascii="David" w:hAnsi="David" w:cs="David" w:hint="cs"/>
          <w:sz w:val="24"/>
          <w:szCs w:val="24"/>
          <w:rtl/>
        </w:rPr>
        <w:t xml:space="preserve"> ל</w:t>
      </w:r>
      <w:r w:rsidR="00007FA5">
        <w:rPr>
          <w:rFonts w:ascii="David" w:hAnsi="David" w:cs="David" w:hint="cs"/>
          <w:sz w:val="24"/>
          <w:szCs w:val="24"/>
          <w:rtl/>
        </w:rPr>
        <w:t xml:space="preserve">בין </w:t>
      </w:r>
      <w:r w:rsidR="00E669E1">
        <w:rPr>
          <w:rFonts w:ascii="David" w:hAnsi="David" w:cs="David" w:hint="cs"/>
          <w:sz w:val="24"/>
          <w:szCs w:val="24"/>
          <w:rtl/>
        </w:rPr>
        <w:t>ידוע בציבור</w:t>
      </w:r>
      <w:r w:rsidR="00AB131C">
        <w:rPr>
          <w:rFonts w:ascii="David" w:hAnsi="David" w:cs="David" w:hint="cs"/>
          <w:sz w:val="24"/>
          <w:szCs w:val="24"/>
          <w:rtl/>
        </w:rPr>
        <w:t xml:space="preserve">, </w:t>
      </w:r>
      <w:r w:rsidR="0075377F">
        <w:rPr>
          <w:rFonts w:ascii="David" w:hAnsi="David" w:cs="David" w:hint="cs"/>
          <w:sz w:val="24"/>
          <w:szCs w:val="24"/>
          <w:rtl/>
        </w:rPr>
        <w:t>או בין "בן זוג"</w:t>
      </w:r>
      <w:r w:rsidR="00AB131C">
        <w:rPr>
          <w:rFonts w:ascii="David" w:hAnsi="David" w:cs="David" w:hint="cs"/>
          <w:sz w:val="24"/>
          <w:szCs w:val="24"/>
          <w:rtl/>
        </w:rPr>
        <w:t xml:space="preserve"> בחוק לא סוציאלי לבין "ידוע בציבור"</w:t>
      </w:r>
      <w:r w:rsidR="00E669E1">
        <w:rPr>
          <w:rFonts w:ascii="David" w:hAnsi="David" w:cs="David" w:hint="cs"/>
          <w:sz w:val="24"/>
          <w:szCs w:val="24"/>
          <w:rtl/>
        </w:rPr>
        <w:t xml:space="preserve">. </w:t>
      </w:r>
      <w:r w:rsidR="00E669E1" w:rsidRPr="00CF6285">
        <w:rPr>
          <w:rFonts w:ascii="David" w:hAnsi="David" w:cs="David" w:hint="cs"/>
          <w:sz w:val="24"/>
          <w:szCs w:val="24"/>
          <w:u w:val="single"/>
          <w:rtl/>
        </w:rPr>
        <w:t>השערה של ליפשיץ</w:t>
      </w:r>
      <w:r w:rsidR="00E669E1">
        <w:rPr>
          <w:rFonts w:ascii="David" w:hAnsi="David" w:cs="David" w:hint="cs"/>
          <w:sz w:val="24"/>
          <w:szCs w:val="24"/>
          <w:rtl/>
        </w:rPr>
        <w:t>, ביהמ"ש יצלח את שני המחסומים.</w:t>
      </w:r>
      <w:r w:rsidR="00556F96">
        <w:rPr>
          <w:rFonts w:ascii="David" w:hAnsi="David" w:cs="David" w:hint="cs"/>
          <w:sz w:val="24"/>
          <w:szCs w:val="24"/>
          <w:rtl/>
        </w:rPr>
        <w:t xml:space="preserve"> ילך לכיוון של השוואה מוחלטת. </w:t>
      </w:r>
    </w:p>
    <w:p w14:paraId="2D3F74C8" w14:textId="0235DB2E" w:rsidR="005F50A8" w:rsidRDefault="005F50A8" w:rsidP="005F50A8">
      <w:pPr>
        <w:spacing w:line="360" w:lineRule="auto"/>
        <w:jc w:val="center"/>
        <w:rPr>
          <w:rFonts w:ascii="David" w:hAnsi="David" w:cs="David"/>
          <w:i/>
          <w:iCs/>
          <w:sz w:val="24"/>
          <w:szCs w:val="24"/>
          <w:u w:val="single"/>
          <w:rtl/>
        </w:rPr>
      </w:pPr>
      <w:r w:rsidRPr="005F50A8">
        <w:rPr>
          <w:rFonts w:ascii="David" w:hAnsi="David" w:cs="David" w:hint="cs"/>
          <w:i/>
          <w:iCs/>
          <w:sz w:val="24"/>
          <w:szCs w:val="24"/>
          <w:u w:val="single"/>
          <w:rtl/>
        </w:rPr>
        <w:lastRenderedPageBreak/>
        <w:t>שיעור 13- 28/4/22</w:t>
      </w:r>
    </w:p>
    <w:p w14:paraId="237A78B3" w14:textId="480B9687" w:rsidR="001517F1" w:rsidRPr="00115B47" w:rsidRDefault="0033458E" w:rsidP="00F11D6E">
      <w:pPr>
        <w:pStyle w:val="a3"/>
        <w:numPr>
          <w:ilvl w:val="2"/>
          <w:numId w:val="38"/>
        </w:numPr>
        <w:spacing w:line="360" w:lineRule="auto"/>
        <w:ind w:left="567"/>
        <w:jc w:val="both"/>
        <w:rPr>
          <w:rFonts w:ascii="David" w:hAnsi="David" w:cs="David"/>
          <w:b/>
          <w:bCs/>
          <w:sz w:val="24"/>
          <w:szCs w:val="24"/>
        </w:rPr>
      </w:pPr>
      <w:r>
        <w:rPr>
          <w:rFonts w:ascii="David" w:hAnsi="David" w:cs="David" w:hint="cs"/>
          <w:b/>
          <w:bCs/>
          <w:sz w:val="24"/>
          <w:szCs w:val="24"/>
          <w:rtl/>
        </w:rPr>
        <w:t>זכויות כלפי בני הזוג עצמם:</w:t>
      </w:r>
      <w:r w:rsidR="00396DB7">
        <w:rPr>
          <w:rFonts w:ascii="David" w:hAnsi="David" w:cs="David" w:hint="cs"/>
          <w:b/>
          <w:bCs/>
          <w:sz w:val="24"/>
          <w:szCs w:val="24"/>
          <w:rtl/>
        </w:rPr>
        <w:t xml:space="preserve"> </w:t>
      </w:r>
      <w:r w:rsidR="00396DB7">
        <w:rPr>
          <w:rFonts w:ascii="David" w:hAnsi="David" w:cs="David" w:hint="cs"/>
          <w:sz w:val="24"/>
          <w:szCs w:val="24"/>
          <w:rtl/>
        </w:rPr>
        <w:t xml:space="preserve">איזה חלקים מדיני הנישואין נפעיל במישור היחסים הפנימיים. עד כה דיברנו על המישור כלפי חברת הביטוח, כלפי הפנסיה </w:t>
      </w:r>
      <w:proofErr w:type="spellStart"/>
      <w:r w:rsidR="00396DB7">
        <w:rPr>
          <w:rFonts w:ascii="David" w:hAnsi="David" w:cs="David" w:hint="cs"/>
          <w:sz w:val="24"/>
          <w:szCs w:val="24"/>
          <w:rtl/>
        </w:rPr>
        <w:t>וכו</w:t>
      </w:r>
      <w:proofErr w:type="spellEnd"/>
      <w:r w:rsidR="00115B47">
        <w:rPr>
          <w:rFonts w:ascii="David" w:hAnsi="David" w:cs="David" w:hint="cs"/>
          <w:sz w:val="24"/>
          <w:szCs w:val="24"/>
          <w:rtl/>
        </w:rPr>
        <w:t>'</w:t>
      </w:r>
      <w:r w:rsidR="00396DB7">
        <w:rPr>
          <w:rFonts w:ascii="David" w:hAnsi="David" w:cs="David" w:hint="cs"/>
          <w:sz w:val="24"/>
          <w:szCs w:val="24"/>
          <w:rtl/>
        </w:rPr>
        <w:t xml:space="preserve">. כעת נדבר על מזונות, חלוקת רכוש וירושה (יותר נכון מול העיזבון שלו). </w:t>
      </w:r>
    </w:p>
    <w:p w14:paraId="14469E69" w14:textId="77777777" w:rsidR="00115B47" w:rsidRPr="007A4F8B" w:rsidRDefault="00115B47" w:rsidP="00115B47">
      <w:pPr>
        <w:pStyle w:val="a3"/>
        <w:spacing w:line="360" w:lineRule="auto"/>
        <w:ind w:left="567"/>
        <w:jc w:val="both"/>
        <w:rPr>
          <w:rFonts w:ascii="David" w:hAnsi="David" w:cs="David"/>
          <w:b/>
          <w:bCs/>
          <w:sz w:val="24"/>
          <w:szCs w:val="24"/>
        </w:rPr>
      </w:pPr>
    </w:p>
    <w:p w14:paraId="690D1FAE" w14:textId="68E09977" w:rsidR="00115B47" w:rsidRDefault="00AA0641" w:rsidP="00F11D6E">
      <w:pPr>
        <w:pStyle w:val="a3"/>
        <w:numPr>
          <w:ilvl w:val="0"/>
          <w:numId w:val="42"/>
        </w:numPr>
        <w:spacing w:line="360" w:lineRule="auto"/>
        <w:jc w:val="both"/>
        <w:rPr>
          <w:rFonts w:ascii="David" w:hAnsi="David" w:cs="David"/>
          <w:b/>
          <w:bCs/>
          <w:sz w:val="24"/>
          <w:szCs w:val="24"/>
        </w:rPr>
      </w:pPr>
      <w:r>
        <w:rPr>
          <w:rFonts w:ascii="David" w:hAnsi="David" w:cs="David" w:hint="cs"/>
          <w:b/>
          <w:bCs/>
          <w:sz w:val="24"/>
          <w:szCs w:val="24"/>
          <w:rtl/>
        </w:rPr>
        <w:t xml:space="preserve">נק' </w:t>
      </w:r>
      <w:r w:rsidR="00115B47">
        <w:rPr>
          <w:rFonts w:ascii="David" w:hAnsi="David" w:cs="David" w:hint="cs"/>
          <w:b/>
          <w:bCs/>
          <w:sz w:val="24"/>
          <w:szCs w:val="24"/>
          <w:rtl/>
        </w:rPr>
        <w:t>מבט אוניברסאלי</w:t>
      </w:r>
      <w:r>
        <w:rPr>
          <w:rFonts w:ascii="David" w:hAnsi="David" w:cs="David" w:hint="cs"/>
          <w:b/>
          <w:bCs/>
          <w:sz w:val="24"/>
          <w:szCs w:val="24"/>
          <w:rtl/>
        </w:rPr>
        <w:t>ת</w:t>
      </w:r>
      <w:r w:rsidR="00115B47">
        <w:rPr>
          <w:rFonts w:ascii="David" w:hAnsi="David" w:cs="David" w:hint="cs"/>
          <w:b/>
          <w:bCs/>
          <w:sz w:val="24"/>
          <w:szCs w:val="24"/>
          <w:rtl/>
        </w:rPr>
        <w:t xml:space="preserve"> על דיני הידועים בציבור: </w:t>
      </w:r>
      <w:r w:rsidR="00440D12" w:rsidRPr="00440D12">
        <w:rPr>
          <w:rFonts w:ascii="David" w:hAnsi="David" w:cs="David" w:hint="cs"/>
          <w:sz w:val="24"/>
          <w:szCs w:val="24"/>
          <w:u w:val="single"/>
          <w:rtl/>
        </w:rPr>
        <w:t>לא בישראל</w:t>
      </w:r>
      <w:r w:rsidR="00440D12" w:rsidRPr="00440D12">
        <w:rPr>
          <w:rFonts w:ascii="David" w:hAnsi="David" w:cs="David" w:hint="cs"/>
          <w:sz w:val="24"/>
          <w:szCs w:val="24"/>
          <w:rtl/>
        </w:rPr>
        <w:t>, מדיניות אזרחית ראויה.</w:t>
      </w:r>
    </w:p>
    <w:p w14:paraId="6CB0B5E6" w14:textId="5D417284" w:rsidR="00D07F23" w:rsidRDefault="00115B47" w:rsidP="00DC6155">
      <w:pPr>
        <w:spacing w:after="0" w:line="360" w:lineRule="auto"/>
        <w:jc w:val="both"/>
        <w:rPr>
          <w:rFonts w:ascii="David" w:hAnsi="David" w:cs="David"/>
          <w:sz w:val="24"/>
          <w:szCs w:val="24"/>
          <w:rtl/>
        </w:rPr>
      </w:pPr>
      <w:r w:rsidRPr="00440D12">
        <w:rPr>
          <w:rFonts w:ascii="David" w:hAnsi="David" w:cs="David" w:hint="cs"/>
          <w:i/>
          <w:iCs/>
          <w:sz w:val="24"/>
          <w:szCs w:val="24"/>
          <w:shd w:val="clear" w:color="auto" w:fill="D9E2F3" w:themeFill="accent1" w:themeFillTint="33"/>
          <w:rtl/>
        </w:rPr>
        <w:t xml:space="preserve">פס"ד </w:t>
      </w:r>
      <w:proofErr w:type="spellStart"/>
      <w:r w:rsidR="00440D12" w:rsidRPr="00440D12">
        <w:rPr>
          <w:rFonts w:ascii="David" w:hAnsi="David" w:cs="David" w:hint="cs"/>
          <w:i/>
          <w:iCs/>
          <w:sz w:val="24"/>
          <w:szCs w:val="24"/>
          <w:shd w:val="clear" w:color="auto" w:fill="D9E2F3" w:themeFill="accent1" w:themeFillTint="33"/>
          <w:rtl/>
        </w:rPr>
        <w:t>מרווין</w:t>
      </w:r>
      <w:proofErr w:type="spellEnd"/>
      <w:r w:rsidR="00440D12" w:rsidRPr="00440D12">
        <w:rPr>
          <w:rFonts w:ascii="David" w:hAnsi="David" w:cs="David" w:hint="cs"/>
          <w:i/>
          <w:iCs/>
          <w:sz w:val="24"/>
          <w:szCs w:val="24"/>
          <w:shd w:val="clear" w:color="auto" w:fill="D9E2F3" w:themeFill="accent1" w:themeFillTint="33"/>
          <w:rtl/>
        </w:rPr>
        <w:t xml:space="preserve"> נ' </w:t>
      </w:r>
      <w:proofErr w:type="spellStart"/>
      <w:r w:rsidR="00440D12" w:rsidRPr="00440D12">
        <w:rPr>
          <w:rFonts w:ascii="David" w:hAnsi="David" w:cs="David" w:hint="cs"/>
          <w:i/>
          <w:iCs/>
          <w:sz w:val="24"/>
          <w:szCs w:val="24"/>
          <w:shd w:val="clear" w:color="auto" w:fill="D9E2F3" w:themeFill="accent1" w:themeFillTint="33"/>
          <w:rtl/>
        </w:rPr>
        <w:t>מרווין</w:t>
      </w:r>
      <w:proofErr w:type="spellEnd"/>
      <w:r w:rsidR="00440D12">
        <w:rPr>
          <w:rFonts w:ascii="David" w:hAnsi="David" w:cs="David" w:hint="cs"/>
          <w:sz w:val="24"/>
          <w:szCs w:val="24"/>
          <w:rtl/>
        </w:rPr>
        <w:t xml:space="preserve">- לי </w:t>
      </w:r>
      <w:proofErr w:type="spellStart"/>
      <w:r w:rsidR="00440D12">
        <w:rPr>
          <w:rFonts w:ascii="David" w:hAnsi="David" w:cs="David" w:hint="cs"/>
          <w:sz w:val="24"/>
          <w:szCs w:val="24"/>
          <w:rtl/>
        </w:rPr>
        <w:t>מרווין</w:t>
      </w:r>
      <w:proofErr w:type="spellEnd"/>
      <w:r w:rsidR="00440D12">
        <w:rPr>
          <w:rFonts w:ascii="David" w:hAnsi="David" w:cs="David" w:hint="cs"/>
          <w:sz w:val="24"/>
          <w:szCs w:val="24"/>
          <w:rtl/>
        </w:rPr>
        <w:t xml:space="preserve"> שחקן קולנוע ידוע, </w:t>
      </w:r>
      <w:r w:rsidR="00AA0641">
        <w:rPr>
          <w:rFonts w:ascii="David" w:hAnsi="David" w:cs="David" w:hint="cs"/>
          <w:sz w:val="24"/>
          <w:szCs w:val="24"/>
          <w:rtl/>
        </w:rPr>
        <w:t xml:space="preserve">חי בלוס אנג'לס </w:t>
      </w:r>
      <w:r w:rsidR="00275DBA">
        <w:rPr>
          <w:rFonts w:ascii="David" w:hAnsi="David" w:cs="David" w:hint="cs"/>
          <w:sz w:val="24"/>
          <w:szCs w:val="24"/>
          <w:rtl/>
        </w:rPr>
        <w:t xml:space="preserve">מתגרש מאשתו הראשונה. </w:t>
      </w:r>
      <w:r w:rsidR="00AA0641">
        <w:rPr>
          <w:rFonts w:ascii="David" w:hAnsi="David" w:cs="David" w:hint="cs"/>
          <w:sz w:val="24"/>
          <w:szCs w:val="24"/>
          <w:rtl/>
        </w:rPr>
        <w:t>ב</w:t>
      </w:r>
      <w:r w:rsidR="00275DBA">
        <w:rPr>
          <w:rFonts w:ascii="David" w:hAnsi="David" w:cs="David" w:hint="cs"/>
          <w:sz w:val="24"/>
          <w:szCs w:val="24"/>
          <w:rtl/>
        </w:rPr>
        <w:t>חופ</w:t>
      </w:r>
      <w:r w:rsidR="00AA0641">
        <w:rPr>
          <w:rFonts w:ascii="David" w:hAnsi="David" w:cs="David" w:hint="cs"/>
          <w:sz w:val="24"/>
          <w:szCs w:val="24"/>
          <w:rtl/>
        </w:rPr>
        <w:t>ש</w:t>
      </w:r>
      <w:r w:rsidR="00275DBA">
        <w:rPr>
          <w:rFonts w:ascii="David" w:hAnsi="David" w:cs="David" w:hint="cs"/>
          <w:sz w:val="24"/>
          <w:szCs w:val="24"/>
          <w:rtl/>
        </w:rPr>
        <w:t xml:space="preserve">ה </w:t>
      </w:r>
      <w:r w:rsidR="00AA0641">
        <w:rPr>
          <w:rFonts w:ascii="David" w:hAnsi="David" w:cs="David" w:hint="cs"/>
          <w:sz w:val="24"/>
          <w:szCs w:val="24"/>
          <w:rtl/>
        </w:rPr>
        <w:t>ב</w:t>
      </w:r>
      <w:r w:rsidR="00275DBA">
        <w:rPr>
          <w:rFonts w:ascii="David" w:hAnsi="David" w:cs="David" w:hint="cs"/>
          <w:sz w:val="24"/>
          <w:szCs w:val="24"/>
          <w:rtl/>
        </w:rPr>
        <w:t>ניו-יורק</w:t>
      </w:r>
      <w:r w:rsidR="00AA0641">
        <w:rPr>
          <w:rFonts w:ascii="David" w:hAnsi="David" w:cs="David" w:hint="cs"/>
          <w:sz w:val="24"/>
          <w:szCs w:val="24"/>
          <w:rtl/>
        </w:rPr>
        <w:t xml:space="preserve"> </w:t>
      </w:r>
      <w:r w:rsidR="00275DBA">
        <w:rPr>
          <w:rFonts w:ascii="David" w:hAnsi="David" w:cs="David" w:hint="cs"/>
          <w:sz w:val="24"/>
          <w:szCs w:val="24"/>
          <w:rtl/>
        </w:rPr>
        <w:t>פוג</w:t>
      </w:r>
      <w:r w:rsidR="008C43EA">
        <w:rPr>
          <w:rFonts w:ascii="David" w:hAnsi="David" w:cs="David" w:hint="cs"/>
          <w:sz w:val="24"/>
          <w:szCs w:val="24"/>
          <w:rtl/>
        </w:rPr>
        <w:t>ש</w:t>
      </w:r>
      <w:r w:rsidR="00275DBA">
        <w:rPr>
          <w:rFonts w:ascii="David" w:hAnsi="David" w:cs="David" w:hint="cs"/>
          <w:sz w:val="24"/>
          <w:szCs w:val="24"/>
          <w:rtl/>
        </w:rPr>
        <w:t xml:space="preserve"> את לידיה</w:t>
      </w:r>
      <w:r w:rsidR="00AA0641">
        <w:rPr>
          <w:rFonts w:ascii="David" w:hAnsi="David" w:cs="David" w:hint="cs"/>
          <w:sz w:val="24"/>
          <w:szCs w:val="24"/>
          <w:rtl/>
        </w:rPr>
        <w:t xml:space="preserve">, </w:t>
      </w:r>
      <w:r w:rsidR="000321BD">
        <w:rPr>
          <w:rFonts w:ascii="David" w:hAnsi="David" w:cs="David" w:hint="cs"/>
          <w:sz w:val="24"/>
          <w:szCs w:val="24"/>
          <w:rtl/>
        </w:rPr>
        <w:t>התאהבו</w:t>
      </w:r>
      <w:r w:rsidR="0057549E">
        <w:rPr>
          <w:rFonts w:ascii="David" w:hAnsi="David" w:cs="David" w:hint="cs"/>
          <w:sz w:val="24"/>
          <w:szCs w:val="24"/>
          <w:rtl/>
        </w:rPr>
        <w:t>.</w:t>
      </w:r>
      <w:r w:rsidR="000321BD">
        <w:rPr>
          <w:rFonts w:ascii="David" w:hAnsi="David" w:cs="David" w:hint="cs"/>
          <w:sz w:val="24"/>
          <w:szCs w:val="24"/>
          <w:rtl/>
        </w:rPr>
        <w:t xml:space="preserve"> </w:t>
      </w:r>
      <w:r w:rsidR="0057549E">
        <w:rPr>
          <w:rFonts w:ascii="David" w:hAnsi="David" w:cs="David" w:hint="cs"/>
          <w:sz w:val="24"/>
          <w:szCs w:val="24"/>
          <w:rtl/>
        </w:rPr>
        <w:t xml:space="preserve">היא </w:t>
      </w:r>
      <w:r w:rsidR="000321BD">
        <w:rPr>
          <w:rFonts w:ascii="David" w:hAnsi="David" w:cs="David" w:hint="cs"/>
          <w:sz w:val="24"/>
          <w:szCs w:val="24"/>
          <w:rtl/>
        </w:rPr>
        <w:t xml:space="preserve">עזבה </w:t>
      </w:r>
      <w:r w:rsidR="0057549E">
        <w:rPr>
          <w:rFonts w:ascii="David" w:hAnsi="David" w:cs="David" w:hint="cs"/>
          <w:sz w:val="24"/>
          <w:szCs w:val="24"/>
          <w:rtl/>
        </w:rPr>
        <w:t xml:space="preserve">את ניו-יורק </w:t>
      </w:r>
      <w:r w:rsidR="000321BD">
        <w:rPr>
          <w:rFonts w:ascii="David" w:hAnsi="David" w:cs="David" w:hint="cs"/>
          <w:sz w:val="24"/>
          <w:szCs w:val="24"/>
          <w:rtl/>
        </w:rPr>
        <w:t xml:space="preserve">ועברה לגור </w:t>
      </w:r>
      <w:r w:rsidR="0057549E">
        <w:rPr>
          <w:rFonts w:ascii="David" w:hAnsi="David" w:cs="David" w:hint="cs"/>
          <w:sz w:val="24"/>
          <w:szCs w:val="24"/>
          <w:rtl/>
        </w:rPr>
        <w:t>איתו</w:t>
      </w:r>
      <w:r w:rsidR="000321BD">
        <w:rPr>
          <w:rFonts w:ascii="David" w:hAnsi="David" w:cs="David" w:hint="cs"/>
          <w:sz w:val="24"/>
          <w:szCs w:val="24"/>
          <w:rtl/>
        </w:rPr>
        <w:t xml:space="preserve"> בלוס אנג'לס. בחלק מהזמן העסיק אותה </w:t>
      </w:r>
      <w:r w:rsidR="008C43EA">
        <w:rPr>
          <w:rFonts w:ascii="David" w:hAnsi="David" w:cs="David" w:hint="cs"/>
          <w:sz w:val="24"/>
          <w:szCs w:val="24"/>
          <w:rtl/>
        </w:rPr>
        <w:t>כמזכירה של</w:t>
      </w:r>
      <w:r w:rsidR="0057549E">
        <w:rPr>
          <w:rFonts w:ascii="David" w:hAnsi="David" w:cs="David" w:hint="cs"/>
          <w:sz w:val="24"/>
          <w:szCs w:val="24"/>
          <w:rtl/>
        </w:rPr>
        <w:t>ו,</w:t>
      </w:r>
      <w:r w:rsidR="008C43EA">
        <w:rPr>
          <w:rFonts w:ascii="David" w:hAnsi="David" w:cs="David" w:hint="cs"/>
          <w:sz w:val="24"/>
          <w:szCs w:val="24"/>
          <w:rtl/>
        </w:rPr>
        <w:t xml:space="preserve"> וחלק מהזמן בבית.</w:t>
      </w:r>
      <w:r w:rsidR="0057549E">
        <w:rPr>
          <w:rFonts w:ascii="David" w:hAnsi="David" w:cs="David" w:hint="cs"/>
          <w:sz w:val="24"/>
          <w:szCs w:val="24"/>
          <w:rtl/>
        </w:rPr>
        <w:t xml:space="preserve"> היא</w:t>
      </w:r>
      <w:r w:rsidR="008C43EA">
        <w:rPr>
          <w:rFonts w:ascii="David" w:hAnsi="David" w:cs="David" w:hint="cs"/>
          <w:sz w:val="24"/>
          <w:szCs w:val="24"/>
          <w:rtl/>
        </w:rPr>
        <w:t xml:space="preserve"> רצ</w:t>
      </w:r>
      <w:r w:rsidR="0057549E">
        <w:rPr>
          <w:rFonts w:ascii="David" w:hAnsi="David" w:cs="David" w:hint="cs"/>
          <w:sz w:val="24"/>
          <w:szCs w:val="24"/>
          <w:rtl/>
        </w:rPr>
        <w:t>ת</w:t>
      </w:r>
      <w:r w:rsidR="008C43EA">
        <w:rPr>
          <w:rFonts w:ascii="David" w:hAnsi="David" w:cs="David" w:hint="cs"/>
          <w:sz w:val="24"/>
          <w:szCs w:val="24"/>
          <w:rtl/>
        </w:rPr>
        <w:t xml:space="preserve">ה להתחתן איתו. </w:t>
      </w:r>
      <w:r w:rsidR="0057549E">
        <w:rPr>
          <w:rFonts w:ascii="David" w:hAnsi="David" w:cs="David" w:hint="cs"/>
          <w:sz w:val="24"/>
          <w:szCs w:val="24"/>
          <w:rtl/>
        </w:rPr>
        <w:t>ה</w:t>
      </w:r>
      <w:r w:rsidR="004356C8">
        <w:rPr>
          <w:rFonts w:ascii="David" w:hAnsi="David" w:cs="David" w:hint="cs"/>
          <w:sz w:val="24"/>
          <w:szCs w:val="24"/>
          <w:rtl/>
        </w:rPr>
        <w:t>ו</w:t>
      </w:r>
      <w:r w:rsidR="0057549E">
        <w:rPr>
          <w:rFonts w:ascii="David" w:hAnsi="David" w:cs="David" w:hint="cs"/>
          <w:sz w:val="24"/>
          <w:szCs w:val="24"/>
          <w:rtl/>
        </w:rPr>
        <w:t xml:space="preserve">א </w:t>
      </w:r>
      <w:r w:rsidR="001A0D6D">
        <w:rPr>
          <w:rFonts w:ascii="David" w:hAnsi="David" w:cs="David" w:hint="cs"/>
          <w:sz w:val="24"/>
          <w:szCs w:val="24"/>
          <w:rtl/>
        </w:rPr>
        <w:t xml:space="preserve">לא הסכים, </w:t>
      </w:r>
      <w:r w:rsidR="0057549E">
        <w:rPr>
          <w:rFonts w:ascii="David" w:hAnsi="David" w:cs="David" w:hint="cs"/>
          <w:sz w:val="24"/>
          <w:szCs w:val="24"/>
          <w:rtl/>
        </w:rPr>
        <w:t>איימה</w:t>
      </w:r>
      <w:r w:rsidR="001A0D6D">
        <w:rPr>
          <w:rFonts w:ascii="David" w:hAnsi="David" w:cs="David" w:hint="cs"/>
          <w:sz w:val="24"/>
          <w:szCs w:val="24"/>
          <w:rtl/>
        </w:rPr>
        <w:t xml:space="preserve"> </w:t>
      </w:r>
      <w:r w:rsidR="0057549E">
        <w:rPr>
          <w:rFonts w:ascii="David" w:hAnsi="David" w:cs="David" w:hint="cs"/>
          <w:sz w:val="24"/>
          <w:szCs w:val="24"/>
          <w:rtl/>
        </w:rPr>
        <w:t>ש</w:t>
      </w:r>
      <w:r w:rsidR="001A0D6D">
        <w:rPr>
          <w:rFonts w:ascii="David" w:hAnsi="David" w:cs="David" w:hint="cs"/>
          <w:sz w:val="24"/>
          <w:szCs w:val="24"/>
          <w:rtl/>
        </w:rPr>
        <w:t>תלך. הוא עשה מסיבה</w:t>
      </w:r>
      <w:r w:rsidR="00D620B9">
        <w:rPr>
          <w:rFonts w:ascii="David" w:hAnsi="David" w:cs="David" w:hint="cs"/>
          <w:sz w:val="24"/>
          <w:szCs w:val="24"/>
          <w:rtl/>
        </w:rPr>
        <w:t xml:space="preserve"> נתן לה טבעת והיו עדים, ושינתה את שם המשפחה שלה </w:t>
      </w:r>
      <w:proofErr w:type="spellStart"/>
      <w:r w:rsidR="00D620B9">
        <w:rPr>
          <w:rFonts w:ascii="David" w:hAnsi="David" w:cs="David" w:hint="cs"/>
          <w:sz w:val="24"/>
          <w:szCs w:val="24"/>
          <w:rtl/>
        </w:rPr>
        <w:t>למרווין</w:t>
      </w:r>
      <w:proofErr w:type="spellEnd"/>
      <w:r w:rsidR="00D620B9">
        <w:rPr>
          <w:rFonts w:ascii="David" w:hAnsi="David" w:cs="David" w:hint="cs"/>
          <w:sz w:val="24"/>
          <w:szCs w:val="24"/>
          <w:rtl/>
        </w:rPr>
        <w:t xml:space="preserve"> אבל לא נרשמו כך מעולם. </w:t>
      </w:r>
      <w:r w:rsidR="000D57E9">
        <w:rPr>
          <w:rFonts w:ascii="David" w:hAnsi="David" w:cs="David" w:hint="cs"/>
          <w:sz w:val="24"/>
          <w:szCs w:val="24"/>
          <w:rtl/>
        </w:rPr>
        <w:t>הם רצו להתגרש והיא תבעה מזונות</w:t>
      </w:r>
      <w:r w:rsidR="00C739E9">
        <w:rPr>
          <w:rFonts w:ascii="David" w:hAnsi="David" w:cs="David" w:hint="cs"/>
          <w:sz w:val="24"/>
          <w:szCs w:val="24"/>
          <w:rtl/>
        </w:rPr>
        <w:t xml:space="preserve"> משקמים</w:t>
      </w:r>
      <w:r w:rsidR="000D57E9">
        <w:rPr>
          <w:rFonts w:ascii="David" w:hAnsi="David" w:cs="David" w:hint="cs"/>
          <w:sz w:val="24"/>
          <w:szCs w:val="24"/>
          <w:rtl/>
        </w:rPr>
        <w:t>.</w:t>
      </w:r>
      <w:r w:rsidR="00DC6155">
        <w:rPr>
          <w:rFonts w:ascii="David" w:hAnsi="David" w:cs="David" w:hint="cs"/>
          <w:sz w:val="24"/>
          <w:szCs w:val="24"/>
          <w:rtl/>
        </w:rPr>
        <w:t xml:space="preserve">  *</w:t>
      </w:r>
      <w:r w:rsidR="000D57E9" w:rsidRPr="000D57E9">
        <w:rPr>
          <w:rFonts w:ascii="David" w:hAnsi="David" w:cs="David" w:hint="cs"/>
          <w:sz w:val="24"/>
          <w:szCs w:val="24"/>
          <w:u w:val="single"/>
          <w:rtl/>
        </w:rPr>
        <w:t xml:space="preserve">לפי הדין </w:t>
      </w:r>
      <w:r w:rsidR="00D07F23">
        <w:rPr>
          <w:rFonts w:ascii="David" w:hAnsi="David" w:cs="David" w:hint="cs"/>
          <w:sz w:val="24"/>
          <w:szCs w:val="24"/>
          <w:u w:val="single"/>
          <w:rtl/>
        </w:rPr>
        <w:t>האזרחי</w:t>
      </w:r>
      <w:r w:rsidR="000D57E9">
        <w:rPr>
          <w:rFonts w:ascii="David" w:hAnsi="David" w:cs="David" w:hint="cs"/>
          <w:sz w:val="24"/>
          <w:szCs w:val="24"/>
          <w:rtl/>
        </w:rPr>
        <w:t xml:space="preserve">: </w:t>
      </w:r>
      <w:r w:rsidR="00D07F23">
        <w:rPr>
          <w:rFonts w:ascii="David" w:hAnsi="David" w:cs="David" w:hint="cs"/>
          <w:sz w:val="24"/>
          <w:szCs w:val="24"/>
          <w:rtl/>
        </w:rPr>
        <w:t xml:space="preserve">האישה זכאית למזונות </w:t>
      </w:r>
      <w:r w:rsidR="00DC581B">
        <w:rPr>
          <w:rFonts w:ascii="David" w:hAnsi="David" w:cs="David" w:hint="cs"/>
          <w:sz w:val="24"/>
          <w:szCs w:val="24"/>
          <w:rtl/>
        </w:rPr>
        <w:t xml:space="preserve">משקמים </w:t>
      </w:r>
      <w:r w:rsidR="00D07F23">
        <w:rPr>
          <w:rFonts w:ascii="David" w:hAnsi="David" w:cs="David" w:hint="cs"/>
          <w:sz w:val="24"/>
          <w:szCs w:val="24"/>
          <w:rtl/>
        </w:rPr>
        <w:t xml:space="preserve">לאחר הגירושין, אם הייתה תלויה כלכלית בגבר כי לא עבדה שנים רבות. </w:t>
      </w:r>
      <w:r w:rsidR="00F8690B" w:rsidRPr="000D57E9">
        <w:rPr>
          <w:rFonts w:ascii="David" w:hAnsi="David" w:cs="David" w:hint="cs"/>
          <w:b/>
          <w:bCs/>
          <w:sz w:val="24"/>
          <w:szCs w:val="24"/>
          <w:rtl/>
        </w:rPr>
        <w:t>אבל הם לא היו נשואים.</w:t>
      </w:r>
      <w:r w:rsidR="000D57E9">
        <w:rPr>
          <w:rFonts w:ascii="David" w:hAnsi="David" w:cs="David" w:hint="cs"/>
          <w:b/>
          <w:bCs/>
          <w:sz w:val="24"/>
          <w:szCs w:val="24"/>
          <w:rtl/>
        </w:rPr>
        <w:t xml:space="preserve"> </w:t>
      </w:r>
    </w:p>
    <w:p w14:paraId="02D6174D" w14:textId="3CB4DCC4" w:rsidR="00F8690B" w:rsidRPr="000D57E9" w:rsidRDefault="00F01791" w:rsidP="000D57E9">
      <w:pPr>
        <w:spacing w:after="0" w:line="360" w:lineRule="auto"/>
        <w:jc w:val="both"/>
        <w:rPr>
          <w:rFonts w:ascii="David" w:hAnsi="David" w:cs="David"/>
          <w:b/>
          <w:bCs/>
          <w:sz w:val="24"/>
          <w:szCs w:val="24"/>
          <w:rtl/>
        </w:rPr>
      </w:pPr>
      <w:r w:rsidRPr="00D07F23">
        <w:rPr>
          <w:rFonts w:ascii="David" w:hAnsi="David" w:cs="David" w:hint="cs"/>
          <w:sz w:val="24"/>
          <w:szCs w:val="24"/>
          <w:u w:val="single"/>
          <w:rtl/>
        </w:rPr>
        <w:t>לכן לידיה מעלה טענה חוזית</w:t>
      </w:r>
      <w:r>
        <w:rPr>
          <w:rFonts w:ascii="David" w:hAnsi="David" w:cs="David" w:hint="cs"/>
          <w:sz w:val="24"/>
          <w:szCs w:val="24"/>
          <w:rtl/>
        </w:rPr>
        <w:t xml:space="preserve">: גם אם הם לא נשואים, מהטבעת, משינוי השם ומכל הנסיבות של החיים המשותפים, עולה </w:t>
      </w:r>
      <w:r w:rsidRPr="00C3054C">
        <w:rPr>
          <w:rFonts w:ascii="David" w:hAnsi="David" w:cs="David" w:hint="cs"/>
          <w:b/>
          <w:bCs/>
          <w:sz w:val="24"/>
          <w:szCs w:val="24"/>
          <w:rtl/>
        </w:rPr>
        <w:t>התחייבות מכללא</w:t>
      </w:r>
      <w:r w:rsidRPr="00C3054C">
        <w:rPr>
          <w:rFonts w:ascii="David" w:hAnsi="David" w:cs="David" w:hint="cs"/>
          <w:sz w:val="24"/>
          <w:szCs w:val="24"/>
          <w:rtl/>
        </w:rPr>
        <w:t xml:space="preserve"> </w:t>
      </w:r>
      <w:r>
        <w:rPr>
          <w:rFonts w:ascii="David" w:hAnsi="David" w:cs="David" w:hint="cs"/>
          <w:sz w:val="24"/>
          <w:szCs w:val="24"/>
          <w:rtl/>
        </w:rPr>
        <w:t xml:space="preserve">לשלם </w:t>
      </w:r>
      <w:r w:rsidR="00DC581B">
        <w:rPr>
          <w:rFonts w:ascii="David" w:hAnsi="David" w:cs="David" w:hint="cs"/>
          <w:sz w:val="24"/>
          <w:szCs w:val="24"/>
          <w:rtl/>
        </w:rPr>
        <w:t xml:space="preserve">לה </w:t>
      </w:r>
      <w:r>
        <w:rPr>
          <w:rFonts w:ascii="David" w:hAnsi="David" w:cs="David" w:hint="cs"/>
          <w:sz w:val="24"/>
          <w:szCs w:val="24"/>
          <w:rtl/>
        </w:rPr>
        <w:t>מזונות.</w:t>
      </w:r>
    </w:p>
    <w:p w14:paraId="0D5AF932" w14:textId="406C6926" w:rsidR="00F01791" w:rsidRDefault="00D5629F" w:rsidP="00DC6155">
      <w:pPr>
        <w:spacing w:after="0" w:line="360" w:lineRule="auto"/>
        <w:jc w:val="both"/>
        <w:rPr>
          <w:rFonts w:ascii="David" w:hAnsi="David" w:cs="David"/>
          <w:sz w:val="24"/>
          <w:szCs w:val="24"/>
          <w:rtl/>
        </w:rPr>
      </w:pPr>
      <w:r w:rsidRPr="00D5629F">
        <w:rPr>
          <w:rFonts w:ascii="David" w:hAnsi="David" w:cs="David" w:hint="cs"/>
          <w:sz w:val="24"/>
          <w:szCs w:val="24"/>
          <w:u w:val="single"/>
          <w:rtl/>
        </w:rPr>
        <w:t>בערכאות הנמוכות</w:t>
      </w:r>
      <w:r w:rsidRPr="00D5629F">
        <w:rPr>
          <w:rFonts w:ascii="David" w:hAnsi="David" w:cs="David" w:hint="cs"/>
          <w:sz w:val="24"/>
          <w:szCs w:val="24"/>
          <w:rtl/>
        </w:rPr>
        <w:t>: דוחים את טענתה מאחר והמדיניות שהייתה הנהוגה בארה"ב</w:t>
      </w:r>
      <w:r w:rsidR="00DC6155">
        <w:rPr>
          <w:rFonts w:ascii="David" w:hAnsi="David" w:cs="David" w:hint="cs"/>
          <w:sz w:val="24"/>
          <w:szCs w:val="24"/>
          <w:rtl/>
        </w:rPr>
        <w:t xml:space="preserve"> היא </w:t>
      </w:r>
      <w:r w:rsidRPr="00D5629F">
        <w:rPr>
          <w:rFonts w:ascii="David" w:hAnsi="David" w:cs="David" w:hint="cs"/>
          <w:sz w:val="24"/>
          <w:szCs w:val="24"/>
          <w:rtl/>
        </w:rPr>
        <w:t xml:space="preserve">שגם </w:t>
      </w:r>
      <w:r w:rsidR="00DC6155">
        <w:rPr>
          <w:rFonts w:ascii="David" w:hAnsi="David" w:cs="David" w:hint="cs"/>
          <w:sz w:val="24"/>
          <w:szCs w:val="24"/>
          <w:rtl/>
        </w:rPr>
        <w:t xml:space="preserve">אם היה נכתב </w:t>
      </w:r>
      <w:r w:rsidRPr="00D5629F">
        <w:rPr>
          <w:rFonts w:ascii="David" w:hAnsi="David" w:cs="David" w:hint="cs"/>
          <w:sz w:val="24"/>
          <w:szCs w:val="24"/>
          <w:rtl/>
        </w:rPr>
        <w:t xml:space="preserve">הסכם מפורש </w:t>
      </w:r>
      <w:r w:rsidR="00DC6155">
        <w:rPr>
          <w:rFonts w:ascii="David" w:hAnsi="David" w:cs="David" w:hint="cs"/>
          <w:sz w:val="24"/>
          <w:szCs w:val="24"/>
          <w:rtl/>
        </w:rPr>
        <w:t xml:space="preserve">(ולא משתמע), ההסכם פסול, </w:t>
      </w:r>
      <w:r w:rsidR="00DC6155" w:rsidRPr="00AF0FF2">
        <w:rPr>
          <w:rFonts w:ascii="David" w:hAnsi="David" w:cs="David" w:hint="cs"/>
          <w:sz w:val="24"/>
          <w:szCs w:val="24"/>
          <w:rtl/>
        </w:rPr>
        <w:t>כי הוא פוגע בתקנת הציבור</w:t>
      </w:r>
      <w:r w:rsidR="00F01791" w:rsidRPr="00D5629F">
        <w:rPr>
          <w:rFonts w:ascii="David" w:hAnsi="David" w:cs="David" w:hint="cs"/>
          <w:sz w:val="24"/>
          <w:szCs w:val="24"/>
          <w:rtl/>
        </w:rPr>
        <w:t>.</w:t>
      </w:r>
    </w:p>
    <w:p w14:paraId="637DEC40" w14:textId="30E1D5B7" w:rsidR="00F01791" w:rsidRDefault="00F01791" w:rsidP="00D07F23">
      <w:pPr>
        <w:spacing w:line="360" w:lineRule="auto"/>
        <w:jc w:val="both"/>
        <w:rPr>
          <w:rFonts w:ascii="David" w:hAnsi="David" w:cs="David"/>
          <w:sz w:val="24"/>
          <w:szCs w:val="24"/>
          <w:rtl/>
        </w:rPr>
      </w:pPr>
      <w:r w:rsidRPr="00F106EF">
        <w:rPr>
          <w:rFonts w:ascii="David" w:hAnsi="David" w:cs="David" w:hint="cs"/>
          <w:sz w:val="24"/>
          <w:szCs w:val="24"/>
          <w:u w:val="single"/>
          <w:rtl/>
        </w:rPr>
        <w:t>בעליון</w:t>
      </w:r>
      <w:r>
        <w:rPr>
          <w:rFonts w:ascii="David" w:hAnsi="David" w:cs="David" w:hint="cs"/>
          <w:sz w:val="24"/>
          <w:szCs w:val="24"/>
          <w:rtl/>
        </w:rPr>
        <w:t>: מקבל את הערעור</w:t>
      </w:r>
      <w:r w:rsidR="00D07F23">
        <w:rPr>
          <w:rFonts w:ascii="David" w:hAnsi="David" w:cs="David" w:hint="cs"/>
          <w:sz w:val="24"/>
          <w:szCs w:val="24"/>
          <w:rtl/>
        </w:rPr>
        <w:t>, וקובע:</w:t>
      </w:r>
      <w:r>
        <w:rPr>
          <w:rFonts w:ascii="David" w:hAnsi="David" w:cs="David" w:hint="cs"/>
          <w:sz w:val="24"/>
          <w:szCs w:val="24"/>
          <w:rtl/>
        </w:rPr>
        <w:t xml:space="preserve"> 1)א</w:t>
      </w:r>
      <w:r w:rsidR="00D07F23">
        <w:rPr>
          <w:rFonts w:ascii="David" w:hAnsi="David" w:cs="David" w:hint="cs"/>
          <w:sz w:val="24"/>
          <w:szCs w:val="24"/>
          <w:rtl/>
        </w:rPr>
        <w:t>ם</w:t>
      </w:r>
      <w:r>
        <w:rPr>
          <w:rFonts w:ascii="David" w:hAnsi="David" w:cs="David" w:hint="cs"/>
          <w:sz w:val="24"/>
          <w:szCs w:val="24"/>
          <w:rtl/>
        </w:rPr>
        <w:t xml:space="preserve"> היה הסכם מפורש, הוא </w:t>
      </w:r>
      <w:r w:rsidR="00D07F23">
        <w:rPr>
          <w:rFonts w:ascii="David" w:hAnsi="David" w:cs="David" w:hint="cs"/>
          <w:sz w:val="24"/>
          <w:szCs w:val="24"/>
          <w:rtl/>
        </w:rPr>
        <w:t>היה מ</w:t>
      </w:r>
      <w:r>
        <w:rPr>
          <w:rFonts w:ascii="David" w:hAnsi="David" w:cs="David" w:hint="cs"/>
          <w:sz w:val="24"/>
          <w:szCs w:val="24"/>
          <w:rtl/>
        </w:rPr>
        <w:t>כבד אותו</w:t>
      </w:r>
      <w:r w:rsidR="00D07F23">
        <w:rPr>
          <w:rFonts w:ascii="David" w:hAnsi="David" w:cs="David" w:hint="cs"/>
          <w:sz w:val="24"/>
          <w:szCs w:val="24"/>
          <w:rtl/>
        </w:rPr>
        <w:t>;</w:t>
      </w:r>
      <w:r>
        <w:rPr>
          <w:rFonts w:ascii="David" w:hAnsi="David" w:cs="David" w:hint="cs"/>
          <w:sz w:val="24"/>
          <w:szCs w:val="24"/>
          <w:rtl/>
        </w:rPr>
        <w:t xml:space="preserve"> 2)הסכם כזה לא חייב להיות מפורש, יכול להיות הסכם משתמע. מחזיר לביהמ"ש הנמוך כדי להגיד האם באמת בנסיבות היה הסכם משתמע. </w:t>
      </w:r>
      <w:r w:rsidR="00D07F23">
        <w:rPr>
          <w:rFonts w:ascii="David" w:hAnsi="David" w:cs="David" w:hint="cs"/>
          <w:sz w:val="24"/>
          <w:szCs w:val="24"/>
          <w:rtl/>
        </w:rPr>
        <w:t xml:space="preserve">לבסוף, </w:t>
      </w:r>
      <w:r w:rsidR="00F106EF">
        <w:rPr>
          <w:rFonts w:ascii="David" w:hAnsi="David" w:cs="David" w:hint="cs"/>
          <w:sz w:val="24"/>
          <w:szCs w:val="24"/>
          <w:rtl/>
        </w:rPr>
        <w:t>לא נפסק כלום</w:t>
      </w:r>
      <w:r w:rsidR="00F5360D">
        <w:rPr>
          <w:rFonts w:ascii="David" w:hAnsi="David" w:cs="David" w:hint="cs"/>
          <w:sz w:val="24"/>
          <w:szCs w:val="24"/>
          <w:rtl/>
        </w:rPr>
        <w:t xml:space="preserve"> לטובתה, </w:t>
      </w:r>
      <w:r w:rsidR="00F5360D" w:rsidRPr="00EE20CB">
        <w:rPr>
          <w:rFonts w:ascii="David" w:hAnsi="David" w:cs="David" w:hint="cs"/>
          <w:b/>
          <w:bCs/>
          <w:color w:val="FF0000"/>
          <w:sz w:val="24"/>
          <w:szCs w:val="24"/>
          <w:rtl/>
        </w:rPr>
        <w:t xml:space="preserve">אולם </w:t>
      </w:r>
      <w:r w:rsidR="00F106EF" w:rsidRPr="00EE20CB">
        <w:rPr>
          <w:rFonts w:ascii="David" w:hAnsi="David" w:cs="David" w:hint="cs"/>
          <w:b/>
          <w:bCs/>
          <w:color w:val="FF0000"/>
          <w:sz w:val="24"/>
          <w:szCs w:val="24"/>
          <w:rtl/>
        </w:rPr>
        <w:t xml:space="preserve">פסק </w:t>
      </w:r>
      <w:r w:rsidR="00F5360D" w:rsidRPr="00EE20CB">
        <w:rPr>
          <w:rFonts w:ascii="David" w:hAnsi="David" w:cs="David" w:hint="cs"/>
          <w:b/>
          <w:bCs/>
          <w:color w:val="FF0000"/>
          <w:sz w:val="24"/>
          <w:szCs w:val="24"/>
          <w:rtl/>
        </w:rPr>
        <w:t>ה</w:t>
      </w:r>
      <w:r w:rsidR="00F106EF" w:rsidRPr="00EE20CB">
        <w:rPr>
          <w:rFonts w:ascii="David" w:hAnsi="David" w:cs="David" w:hint="cs"/>
          <w:b/>
          <w:bCs/>
          <w:color w:val="FF0000"/>
          <w:sz w:val="24"/>
          <w:szCs w:val="24"/>
          <w:rtl/>
        </w:rPr>
        <w:t xml:space="preserve">דין </w:t>
      </w:r>
      <w:r w:rsidR="00F5360D" w:rsidRPr="00EE20CB">
        <w:rPr>
          <w:rFonts w:ascii="David" w:hAnsi="David" w:cs="David" w:hint="cs"/>
          <w:b/>
          <w:bCs/>
          <w:color w:val="FF0000"/>
          <w:sz w:val="24"/>
          <w:szCs w:val="24"/>
          <w:rtl/>
        </w:rPr>
        <w:t>הפך</w:t>
      </w:r>
      <w:r w:rsidR="00F106EF" w:rsidRPr="00EE20CB">
        <w:rPr>
          <w:rFonts w:ascii="David" w:hAnsi="David" w:cs="David" w:hint="cs"/>
          <w:b/>
          <w:bCs/>
          <w:color w:val="FF0000"/>
          <w:sz w:val="24"/>
          <w:szCs w:val="24"/>
          <w:rtl/>
        </w:rPr>
        <w:t xml:space="preserve"> </w:t>
      </w:r>
      <w:r w:rsidR="00F5360D" w:rsidRPr="00EE20CB">
        <w:rPr>
          <w:rFonts w:ascii="David" w:hAnsi="David" w:cs="David" w:hint="cs"/>
          <w:b/>
          <w:bCs/>
          <w:color w:val="FF0000"/>
          <w:sz w:val="24"/>
          <w:szCs w:val="24"/>
          <w:rtl/>
        </w:rPr>
        <w:t>ל</w:t>
      </w:r>
      <w:r w:rsidR="00F106EF" w:rsidRPr="00EE20CB">
        <w:rPr>
          <w:rFonts w:ascii="David" w:hAnsi="David" w:cs="David" w:hint="cs"/>
          <w:b/>
          <w:bCs/>
          <w:color w:val="FF0000"/>
          <w:sz w:val="24"/>
          <w:szCs w:val="24"/>
          <w:rtl/>
        </w:rPr>
        <w:t>מקור להכרה בזכויות של ידועים בציבור.</w:t>
      </w:r>
      <w:r w:rsidR="00F106EF" w:rsidRPr="00EE20CB">
        <w:rPr>
          <w:rFonts w:ascii="David" w:hAnsi="David" w:cs="David" w:hint="cs"/>
          <w:color w:val="FF0000"/>
          <w:sz w:val="24"/>
          <w:szCs w:val="24"/>
          <w:rtl/>
        </w:rPr>
        <w:t xml:space="preserve"> </w:t>
      </w:r>
    </w:p>
    <w:p w14:paraId="1DAF2B75" w14:textId="356D9877" w:rsidR="000B3AF6" w:rsidRPr="007A3599" w:rsidRDefault="004B3773" w:rsidP="004B3773">
      <w:pPr>
        <w:spacing w:after="0" w:line="360" w:lineRule="auto"/>
        <w:jc w:val="both"/>
        <w:rPr>
          <w:rFonts w:ascii="David" w:hAnsi="David" w:cs="David"/>
          <w:b/>
          <w:bCs/>
          <w:sz w:val="24"/>
          <w:szCs w:val="24"/>
          <w:u w:val="single"/>
          <w:rtl/>
        </w:rPr>
      </w:pPr>
      <w:r w:rsidRPr="007A3599">
        <w:rPr>
          <w:rFonts w:ascii="David" w:hAnsi="David" w:cs="David" w:hint="cs"/>
          <w:sz w:val="24"/>
          <w:szCs w:val="24"/>
          <w:u w:val="single"/>
          <w:rtl/>
        </w:rPr>
        <w:t>פס"ד זה פותח פתח לשאלה כיצד מדינה ליברלית צריכה לחשוב על השוואה בין ידועים בציבור לנשואים</w:t>
      </w:r>
      <w:r w:rsidRPr="007A3599">
        <w:rPr>
          <w:rFonts w:ascii="David" w:hAnsi="David" w:cs="David" w:hint="cs"/>
          <w:b/>
          <w:bCs/>
          <w:sz w:val="24"/>
          <w:szCs w:val="24"/>
          <w:u w:val="single"/>
          <w:rtl/>
        </w:rPr>
        <w:t xml:space="preserve"> </w:t>
      </w:r>
    </w:p>
    <w:p w14:paraId="2E2FB018" w14:textId="1C215EB6" w:rsidR="00EE20CB" w:rsidRDefault="004F62AA" w:rsidP="004F62AA">
      <w:pPr>
        <w:spacing w:after="0" w:line="360" w:lineRule="auto"/>
        <w:jc w:val="both"/>
        <w:rPr>
          <w:rFonts w:ascii="David" w:hAnsi="David" w:cs="David"/>
          <w:sz w:val="24"/>
          <w:szCs w:val="24"/>
          <w:rtl/>
        </w:rPr>
      </w:pPr>
      <w:r w:rsidRPr="00774430">
        <w:rPr>
          <w:rFonts w:ascii="David" w:hAnsi="David" w:cs="David" w:hint="cs"/>
          <w:b/>
          <w:bCs/>
          <w:sz w:val="24"/>
          <w:szCs w:val="24"/>
          <w:rtl/>
        </w:rPr>
        <w:t>מחד,</w:t>
      </w:r>
      <w:r>
        <w:rPr>
          <w:rFonts w:ascii="David" w:hAnsi="David" w:cs="David" w:hint="cs"/>
          <w:sz w:val="24"/>
          <w:szCs w:val="24"/>
          <w:rtl/>
        </w:rPr>
        <w:t xml:space="preserve"> </w:t>
      </w:r>
      <w:r w:rsidR="00082AB2">
        <w:rPr>
          <w:rFonts w:ascii="David" w:hAnsi="David" w:cs="David" w:hint="cs"/>
          <w:sz w:val="24"/>
          <w:szCs w:val="24"/>
          <w:rtl/>
        </w:rPr>
        <w:t>החיים כידועים בציבור משקפים את המחויבות של הנשואים. הם חיים יחד, מנהלים משק בית משותף ולכן צריך להחיל עליהם אותם דינים ו</w:t>
      </w:r>
      <w:r w:rsidR="00082AB2" w:rsidRPr="00082AB2">
        <w:rPr>
          <w:rFonts w:ascii="David" w:hAnsi="David" w:cs="David" w:hint="cs"/>
          <w:sz w:val="24"/>
          <w:szCs w:val="24"/>
          <w:rtl/>
        </w:rPr>
        <w:t xml:space="preserve">להשוות </w:t>
      </w:r>
      <w:r w:rsidR="00157817">
        <w:rPr>
          <w:rFonts w:ascii="David" w:hAnsi="David" w:cs="David" w:hint="cs"/>
          <w:sz w:val="24"/>
          <w:szCs w:val="24"/>
          <w:rtl/>
        </w:rPr>
        <w:t xml:space="preserve">את </w:t>
      </w:r>
      <w:r w:rsidR="00082AB2" w:rsidRPr="00082AB2">
        <w:rPr>
          <w:rFonts w:ascii="David" w:hAnsi="David" w:cs="David" w:hint="cs"/>
          <w:sz w:val="24"/>
          <w:szCs w:val="24"/>
          <w:rtl/>
        </w:rPr>
        <w:t>המחויבויות</w:t>
      </w:r>
      <w:r w:rsidR="00082AB2">
        <w:rPr>
          <w:rFonts w:ascii="David" w:hAnsi="David" w:cs="David" w:hint="cs"/>
          <w:sz w:val="24"/>
          <w:szCs w:val="24"/>
          <w:rtl/>
        </w:rPr>
        <w:t xml:space="preserve">. </w:t>
      </w:r>
      <w:r w:rsidR="00157817" w:rsidRPr="00774430">
        <w:rPr>
          <w:rFonts w:ascii="David" w:hAnsi="David" w:cs="David" w:hint="cs"/>
          <w:b/>
          <w:bCs/>
          <w:sz w:val="24"/>
          <w:szCs w:val="24"/>
          <w:rtl/>
        </w:rPr>
        <w:t>מאידך,</w:t>
      </w:r>
      <w:r w:rsidR="00082AB2" w:rsidRPr="00774430">
        <w:rPr>
          <w:rFonts w:ascii="David" w:hAnsi="David" w:cs="David" w:hint="cs"/>
          <w:b/>
          <w:bCs/>
          <w:sz w:val="24"/>
          <w:szCs w:val="24"/>
          <w:rtl/>
        </w:rPr>
        <w:t xml:space="preserve"> </w:t>
      </w:r>
      <w:r w:rsidR="00F5360D">
        <w:rPr>
          <w:rFonts w:ascii="David" w:hAnsi="David" w:cs="David" w:hint="cs"/>
          <w:sz w:val="24"/>
          <w:szCs w:val="24"/>
          <w:rtl/>
        </w:rPr>
        <w:t>אין סי</w:t>
      </w:r>
      <w:r w:rsidR="000B3AF6">
        <w:rPr>
          <w:rFonts w:ascii="David" w:hAnsi="David" w:cs="David" w:hint="cs"/>
          <w:sz w:val="24"/>
          <w:szCs w:val="24"/>
          <w:rtl/>
        </w:rPr>
        <w:t>ב</w:t>
      </w:r>
      <w:r w:rsidR="00F5360D">
        <w:rPr>
          <w:rFonts w:ascii="David" w:hAnsi="David" w:cs="David" w:hint="cs"/>
          <w:sz w:val="24"/>
          <w:szCs w:val="24"/>
          <w:rtl/>
        </w:rPr>
        <w:t>ה לה</w:t>
      </w:r>
      <w:r w:rsidR="00C0622E">
        <w:rPr>
          <w:rFonts w:ascii="David" w:hAnsi="David" w:cs="David" w:hint="cs"/>
          <w:sz w:val="24"/>
          <w:szCs w:val="24"/>
          <w:rtl/>
        </w:rPr>
        <w:t>שוות</w:t>
      </w:r>
      <w:r w:rsidR="00F5360D">
        <w:rPr>
          <w:rFonts w:ascii="David" w:hAnsi="David" w:cs="David" w:hint="cs"/>
          <w:sz w:val="24"/>
          <w:szCs w:val="24"/>
          <w:rtl/>
        </w:rPr>
        <w:t xml:space="preserve"> בין </w:t>
      </w:r>
      <w:r w:rsidR="00D07F23">
        <w:rPr>
          <w:rFonts w:ascii="David" w:hAnsi="David" w:cs="David" w:hint="cs"/>
          <w:sz w:val="24"/>
          <w:szCs w:val="24"/>
          <w:rtl/>
        </w:rPr>
        <w:t>"</w:t>
      </w:r>
      <w:r w:rsidR="00F5360D">
        <w:rPr>
          <w:rFonts w:ascii="David" w:hAnsi="David" w:cs="David" w:hint="cs"/>
          <w:sz w:val="24"/>
          <w:szCs w:val="24"/>
          <w:rtl/>
        </w:rPr>
        <w:t>נשואים</w:t>
      </w:r>
      <w:r w:rsidR="00D07F23">
        <w:rPr>
          <w:rFonts w:ascii="David" w:hAnsi="David" w:cs="David" w:hint="cs"/>
          <w:sz w:val="24"/>
          <w:szCs w:val="24"/>
          <w:rtl/>
        </w:rPr>
        <w:t>"</w:t>
      </w:r>
      <w:r w:rsidR="00F5360D">
        <w:rPr>
          <w:rFonts w:ascii="David" w:hAnsi="David" w:cs="David" w:hint="cs"/>
          <w:sz w:val="24"/>
          <w:szCs w:val="24"/>
          <w:rtl/>
        </w:rPr>
        <w:t xml:space="preserve"> ל</w:t>
      </w:r>
      <w:r w:rsidR="00D07F23">
        <w:rPr>
          <w:rFonts w:ascii="David" w:hAnsi="David" w:cs="David" w:hint="cs"/>
          <w:sz w:val="24"/>
          <w:szCs w:val="24"/>
          <w:rtl/>
        </w:rPr>
        <w:t>בין "</w:t>
      </w:r>
      <w:r w:rsidR="00F5360D">
        <w:rPr>
          <w:rFonts w:ascii="David" w:hAnsi="David" w:cs="David" w:hint="cs"/>
          <w:sz w:val="24"/>
          <w:szCs w:val="24"/>
          <w:rtl/>
        </w:rPr>
        <w:t>ידועים בציבור</w:t>
      </w:r>
      <w:r w:rsidR="00D07F23">
        <w:rPr>
          <w:rFonts w:ascii="David" w:hAnsi="David" w:cs="David" w:hint="cs"/>
          <w:sz w:val="24"/>
          <w:szCs w:val="24"/>
          <w:rtl/>
        </w:rPr>
        <w:t>"</w:t>
      </w:r>
      <w:r w:rsidR="000B3AF6">
        <w:rPr>
          <w:rFonts w:ascii="David" w:hAnsi="David" w:cs="David" w:hint="cs"/>
          <w:sz w:val="24"/>
          <w:szCs w:val="24"/>
          <w:rtl/>
        </w:rPr>
        <w:t>, שכן</w:t>
      </w:r>
      <w:r w:rsidR="007108EB">
        <w:rPr>
          <w:rFonts w:ascii="David" w:hAnsi="David" w:cs="David" w:hint="cs"/>
          <w:sz w:val="24"/>
          <w:szCs w:val="24"/>
          <w:rtl/>
        </w:rPr>
        <w:t xml:space="preserve"> צריך לכבד כל דפוס שאדם בוחר</w:t>
      </w:r>
      <w:r>
        <w:rPr>
          <w:rFonts w:ascii="David" w:hAnsi="David" w:cs="David" w:hint="cs"/>
          <w:sz w:val="24"/>
          <w:szCs w:val="24"/>
          <w:rtl/>
        </w:rPr>
        <w:t>.</w:t>
      </w:r>
    </w:p>
    <w:p w14:paraId="473B2330" w14:textId="339AA34E" w:rsidR="007A3599" w:rsidRPr="007A3599" w:rsidRDefault="007A3599" w:rsidP="004F62AA">
      <w:pPr>
        <w:spacing w:after="0" w:line="360" w:lineRule="auto"/>
        <w:jc w:val="both"/>
        <w:rPr>
          <w:rFonts w:ascii="David" w:hAnsi="David" w:cs="David"/>
          <w:b/>
          <w:bCs/>
          <w:sz w:val="24"/>
          <w:szCs w:val="24"/>
          <w:rtl/>
        </w:rPr>
      </w:pPr>
      <w:r w:rsidRPr="007A3599">
        <w:rPr>
          <w:rFonts w:ascii="David" w:hAnsi="David" w:cs="David" w:hint="cs"/>
          <w:b/>
          <w:bCs/>
          <w:sz w:val="24"/>
          <w:szCs w:val="24"/>
          <w:rtl/>
        </w:rPr>
        <w:t>בהסתכלות ליבראלית</w:t>
      </w:r>
      <w:r>
        <w:rPr>
          <w:rFonts w:ascii="David" w:hAnsi="David" w:cs="David" w:hint="cs"/>
          <w:b/>
          <w:bCs/>
          <w:sz w:val="24"/>
          <w:szCs w:val="24"/>
          <w:rtl/>
        </w:rPr>
        <w:t>:</w:t>
      </w:r>
    </w:p>
    <w:p w14:paraId="465D8949" w14:textId="3D2FD60B" w:rsidR="00EE20CB" w:rsidRPr="0051772C" w:rsidRDefault="00C017E9" w:rsidP="00AC74B0">
      <w:pPr>
        <w:pStyle w:val="a3"/>
        <w:numPr>
          <w:ilvl w:val="0"/>
          <w:numId w:val="48"/>
        </w:numPr>
        <w:spacing w:after="0" w:line="360" w:lineRule="auto"/>
        <w:jc w:val="both"/>
        <w:rPr>
          <w:rFonts w:ascii="David" w:hAnsi="David" w:cs="David"/>
          <w:sz w:val="24"/>
          <w:szCs w:val="24"/>
          <w:rtl/>
        </w:rPr>
      </w:pPr>
      <w:r w:rsidRPr="00EE20CB">
        <w:rPr>
          <w:rFonts w:ascii="David" w:hAnsi="David" w:cs="David" w:hint="cs"/>
          <w:sz w:val="24"/>
          <w:szCs w:val="24"/>
          <w:u w:val="single"/>
          <w:rtl/>
        </w:rPr>
        <w:t xml:space="preserve">מבחינה </w:t>
      </w:r>
      <w:r w:rsidR="00EE20CB" w:rsidRPr="00EE20CB">
        <w:rPr>
          <w:rFonts w:ascii="David" w:hAnsi="David" w:cs="David" w:hint="cs"/>
          <w:sz w:val="24"/>
          <w:szCs w:val="24"/>
          <w:u w:val="single"/>
          <w:rtl/>
        </w:rPr>
        <w:t>חוזית</w:t>
      </w:r>
      <w:r w:rsidR="00EE20CB" w:rsidRPr="00EE20CB">
        <w:rPr>
          <w:rFonts w:ascii="David" w:hAnsi="David" w:cs="David" w:hint="cs"/>
          <w:sz w:val="24"/>
          <w:szCs w:val="24"/>
          <w:rtl/>
        </w:rPr>
        <w:t>:</w:t>
      </w:r>
      <w:r w:rsidR="0051772C">
        <w:rPr>
          <w:rFonts w:ascii="David" w:hAnsi="David" w:cs="David" w:hint="cs"/>
          <w:sz w:val="24"/>
          <w:szCs w:val="24"/>
          <w:rtl/>
        </w:rPr>
        <w:t xml:space="preserve"> </w:t>
      </w:r>
      <w:r w:rsidR="00082AB2" w:rsidRPr="0051772C">
        <w:rPr>
          <w:rFonts w:ascii="David" w:hAnsi="David" w:cs="David" w:hint="cs"/>
          <w:sz w:val="24"/>
          <w:szCs w:val="24"/>
          <w:rtl/>
        </w:rPr>
        <w:t>מאחר ש</w:t>
      </w:r>
      <w:r w:rsidR="00C45CCF" w:rsidRPr="0051772C">
        <w:rPr>
          <w:rFonts w:ascii="David" w:hAnsi="David" w:cs="David" w:hint="cs"/>
          <w:sz w:val="24"/>
          <w:szCs w:val="24"/>
          <w:rtl/>
        </w:rPr>
        <w:t xml:space="preserve">אם </w:t>
      </w:r>
      <w:r w:rsidR="00CF10B1" w:rsidRPr="0051772C">
        <w:rPr>
          <w:rFonts w:ascii="David" w:hAnsi="David" w:cs="David" w:hint="cs"/>
          <w:sz w:val="24"/>
          <w:szCs w:val="24"/>
          <w:rtl/>
        </w:rPr>
        <w:t xml:space="preserve">בני הזוג </w:t>
      </w:r>
      <w:r w:rsidR="00C45CCF" w:rsidRPr="0051772C">
        <w:rPr>
          <w:rFonts w:ascii="David" w:hAnsi="David" w:cs="David" w:hint="cs"/>
          <w:sz w:val="24"/>
          <w:szCs w:val="24"/>
          <w:rtl/>
        </w:rPr>
        <w:t xml:space="preserve">חיים בעולם שבו יכולים להתחתן עם מי שהם רוצים, </w:t>
      </w:r>
      <w:r w:rsidR="00CF10B1" w:rsidRPr="0051772C">
        <w:rPr>
          <w:rFonts w:ascii="David" w:hAnsi="David" w:cs="David" w:hint="cs"/>
          <w:sz w:val="24"/>
          <w:szCs w:val="24"/>
          <w:rtl/>
        </w:rPr>
        <w:t xml:space="preserve">והם חיים ביחד אחד עם השני, </w:t>
      </w:r>
      <w:r w:rsidR="00C45CCF" w:rsidRPr="0051772C">
        <w:rPr>
          <w:rFonts w:ascii="David" w:hAnsi="David" w:cs="David" w:hint="cs"/>
          <w:sz w:val="24"/>
          <w:szCs w:val="24"/>
          <w:rtl/>
        </w:rPr>
        <w:t xml:space="preserve">איך אפשר לפרש את הבחירה </w:t>
      </w:r>
      <w:r w:rsidR="00CF10B1" w:rsidRPr="0051772C">
        <w:rPr>
          <w:rFonts w:ascii="David" w:hAnsi="David" w:cs="David" w:hint="cs"/>
          <w:sz w:val="24"/>
          <w:szCs w:val="24"/>
          <w:rtl/>
        </w:rPr>
        <w:t xml:space="preserve">שלהם </w:t>
      </w:r>
      <w:r w:rsidR="00C45CCF" w:rsidRPr="0051772C">
        <w:rPr>
          <w:rFonts w:ascii="David" w:hAnsi="David" w:cs="David" w:hint="cs"/>
          <w:sz w:val="24"/>
          <w:szCs w:val="24"/>
          <w:rtl/>
        </w:rPr>
        <w:t>שלא להתחתן</w:t>
      </w:r>
      <w:r w:rsidR="00CF10B1" w:rsidRPr="0051772C">
        <w:rPr>
          <w:rFonts w:ascii="David" w:hAnsi="David" w:cs="David" w:hint="cs"/>
          <w:sz w:val="24"/>
          <w:szCs w:val="24"/>
          <w:rtl/>
        </w:rPr>
        <w:t xml:space="preserve"> </w:t>
      </w:r>
      <w:proofErr w:type="spellStart"/>
      <w:r w:rsidR="00CF10B1" w:rsidRPr="0051772C">
        <w:rPr>
          <w:rFonts w:ascii="David" w:hAnsi="David" w:cs="David" w:hint="cs"/>
          <w:sz w:val="24"/>
          <w:szCs w:val="24"/>
          <w:rtl/>
        </w:rPr>
        <w:t>כקיבלו</w:t>
      </w:r>
      <w:proofErr w:type="spellEnd"/>
      <w:r w:rsidR="00CF10B1" w:rsidRPr="0051772C">
        <w:rPr>
          <w:rFonts w:ascii="David" w:hAnsi="David" w:cs="David" w:hint="cs"/>
          <w:sz w:val="24"/>
          <w:szCs w:val="24"/>
          <w:rtl/>
        </w:rPr>
        <w:t xml:space="preserve"> על עצמם את המחויבות להיות נשואים</w:t>
      </w:r>
      <w:r w:rsidR="00C45CCF" w:rsidRPr="0051772C">
        <w:rPr>
          <w:rFonts w:ascii="David" w:hAnsi="David" w:cs="David" w:hint="cs"/>
          <w:sz w:val="24"/>
          <w:szCs w:val="24"/>
          <w:rtl/>
        </w:rPr>
        <w:t xml:space="preserve">? </w:t>
      </w:r>
      <w:r w:rsidR="00EE20CB" w:rsidRPr="0051772C">
        <w:rPr>
          <w:rFonts w:ascii="David" w:hAnsi="David" w:cs="David" w:hint="cs"/>
          <w:sz w:val="24"/>
          <w:szCs w:val="24"/>
          <w:rtl/>
        </w:rPr>
        <w:t>דהיינו,</w:t>
      </w:r>
      <w:r w:rsidR="00AA6CF9" w:rsidRPr="0051772C">
        <w:rPr>
          <w:rFonts w:ascii="David" w:hAnsi="David" w:cs="David" w:hint="cs"/>
          <w:sz w:val="24"/>
          <w:szCs w:val="24"/>
          <w:rtl/>
        </w:rPr>
        <w:t xml:space="preserve"> </w:t>
      </w:r>
      <w:r w:rsidR="00C45CCF" w:rsidRPr="0051772C">
        <w:rPr>
          <w:rFonts w:ascii="David" w:hAnsi="David" w:cs="David" w:hint="cs"/>
          <w:sz w:val="24"/>
          <w:szCs w:val="24"/>
          <w:rtl/>
        </w:rPr>
        <w:t xml:space="preserve">אין גמירת דעת </w:t>
      </w:r>
      <w:r w:rsidR="002B36D9" w:rsidRPr="0051772C">
        <w:rPr>
          <w:rFonts w:ascii="David" w:hAnsi="David" w:cs="David" w:hint="cs"/>
          <w:sz w:val="24"/>
          <w:szCs w:val="24"/>
          <w:rtl/>
        </w:rPr>
        <w:t xml:space="preserve">במחויבות הזו. </w:t>
      </w:r>
      <w:r w:rsidR="00EE20CB" w:rsidRPr="0051772C">
        <w:rPr>
          <w:rFonts w:ascii="David" w:hAnsi="David" w:cs="David" w:hint="cs"/>
          <w:sz w:val="24"/>
          <w:szCs w:val="24"/>
          <w:rtl/>
        </w:rPr>
        <w:t xml:space="preserve">ולכן לא נכרת חוזה. </w:t>
      </w:r>
      <w:r w:rsidR="00EE20CB" w:rsidRPr="0051772C">
        <w:rPr>
          <w:rFonts w:ascii="David" w:hAnsi="David" w:cs="David" w:hint="cs"/>
          <w:i/>
          <w:iCs/>
          <w:sz w:val="24"/>
          <w:szCs w:val="24"/>
          <w:rtl/>
        </w:rPr>
        <w:t>שני</w:t>
      </w:r>
      <w:r w:rsidR="00B07CDF" w:rsidRPr="0051772C">
        <w:rPr>
          <w:rFonts w:ascii="David" w:hAnsi="David" w:cs="David" w:hint="cs"/>
          <w:i/>
          <w:iCs/>
          <w:sz w:val="24"/>
          <w:szCs w:val="24"/>
          <w:rtl/>
        </w:rPr>
        <w:t xml:space="preserve"> סוגים בולטים</w:t>
      </w:r>
      <w:r w:rsidR="00734379" w:rsidRPr="0051772C">
        <w:rPr>
          <w:rFonts w:ascii="David" w:hAnsi="David" w:cs="David" w:hint="cs"/>
          <w:i/>
          <w:iCs/>
          <w:sz w:val="24"/>
          <w:szCs w:val="24"/>
          <w:rtl/>
        </w:rPr>
        <w:t xml:space="preserve"> של מצבים כאלה</w:t>
      </w:r>
      <w:r w:rsidR="00B07CDF" w:rsidRPr="0051772C">
        <w:rPr>
          <w:rFonts w:ascii="David" w:hAnsi="David" w:cs="David" w:hint="cs"/>
          <w:i/>
          <w:iCs/>
          <w:sz w:val="24"/>
          <w:szCs w:val="24"/>
          <w:rtl/>
        </w:rPr>
        <w:t xml:space="preserve">: </w:t>
      </w:r>
    </w:p>
    <w:p w14:paraId="29467D62" w14:textId="7BC10FC9" w:rsidR="00EE20CB" w:rsidRDefault="00B07CDF" w:rsidP="0051772C">
      <w:pPr>
        <w:pStyle w:val="a3"/>
        <w:numPr>
          <w:ilvl w:val="2"/>
          <w:numId w:val="37"/>
        </w:numPr>
        <w:spacing w:line="360" w:lineRule="auto"/>
        <w:ind w:left="1276"/>
        <w:jc w:val="both"/>
        <w:rPr>
          <w:rFonts w:ascii="David" w:hAnsi="David" w:cs="David"/>
          <w:sz w:val="24"/>
          <w:szCs w:val="24"/>
        </w:rPr>
      </w:pPr>
      <w:r w:rsidRPr="00EE20CB">
        <w:rPr>
          <w:rFonts w:ascii="David" w:hAnsi="David" w:cs="David" w:hint="cs"/>
          <w:b/>
          <w:bCs/>
          <w:sz w:val="24"/>
          <w:szCs w:val="24"/>
          <w:rtl/>
        </w:rPr>
        <w:t>נישואיי ניסיון</w:t>
      </w:r>
      <w:r w:rsidR="00F641F8" w:rsidRPr="00EE20CB">
        <w:rPr>
          <w:rFonts w:ascii="David" w:hAnsi="David" w:cs="David" w:hint="cs"/>
          <w:sz w:val="24"/>
          <w:szCs w:val="24"/>
          <w:rtl/>
        </w:rPr>
        <w:t>-</w:t>
      </w:r>
      <w:r w:rsidRPr="00EE20CB">
        <w:rPr>
          <w:rFonts w:ascii="David" w:hAnsi="David" w:cs="David" w:hint="cs"/>
          <w:sz w:val="24"/>
          <w:szCs w:val="24"/>
          <w:rtl/>
        </w:rPr>
        <w:t xml:space="preserve"> </w:t>
      </w:r>
      <w:r w:rsidR="00CF10B1" w:rsidRPr="00EE20CB">
        <w:rPr>
          <w:rFonts w:ascii="David" w:hAnsi="David" w:cs="David" w:hint="cs"/>
          <w:sz w:val="24"/>
          <w:szCs w:val="24"/>
          <w:rtl/>
        </w:rPr>
        <w:t xml:space="preserve">בדיקה הדדית משמעותית לפני שעושים את הצעד הנוסף של הנישואין ואז מתחייבים. </w:t>
      </w:r>
      <w:r w:rsidR="007D3B47" w:rsidRPr="00EE20CB">
        <w:rPr>
          <w:rFonts w:ascii="David" w:hAnsi="David" w:cs="David" w:hint="cs"/>
          <w:sz w:val="24"/>
          <w:szCs w:val="24"/>
          <w:rtl/>
        </w:rPr>
        <w:t xml:space="preserve">מעין </w:t>
      </w:r>
      <w:r w:rsidR="000B3AF6" w:rsidRPr="00EE20CB">
        <w:rPr>
          <w:rFonts w:ascii="David" w:hAnsi="David" w:cs="David" w:hint="cs"/>
          <w:sz w:val="24"/>
          <w:szCs w:val="24"/>
          <w:rtl/>
        </w:rPr>
        <w:t>מו"מ</w:t>
      </w:r>
      <w:r w:rsidR="00EE20CB">
        <w:rPr>
          <w:rFonts w:ascii="David" w:hAnsi="David" w:cs="David" w:hint="cs"/>
          <w:sz w:val="24"/>
          <w:szCs w:val="24"/>
          <w:rtl/>
        </w:rPr>
        <w:t xml:space="preserve"> מקדים ואז</w:t>
      </w:r>
      <w:r w:rsidR="000B3AF6" w:rsidRPr="00EE20CB">
        <w:rPr>
          <w:rFonts w:ascii="David" w:hAnsi="David" w:cs="David" w:hint="cs"/>
          <w:sz w:val="24"/>
          <w:szCs w:val="24"/>
          <w:rtl/>
        </w:rPr>
        <w:t xml:space="preserve"> כריתת העסקה היא</w:t>
      </w:r>
      <w:r w:rsidR="007D3B47" w:rsidRPr="00EE20CB">
        <w:rPr>
          <w:rFonts w:ascii="David" w:hAnsi="David" w:cs="David" w:hint="cs"/>
          <w:sz w:val="24"/>
          <w:szCs w:val="24"/>
          <w:rtl/>
        </w:rPr>
        <w:t xml:space="preserve"> טקס</w:t>
      </w:r>
      <w:r w:rsidR="000B3AF6" w:rsidRPr="00EE20CB">
        <w:rPr>
          <w:rFonts w:ascii="David" w:hAnsi="David" w:cs="David" w:hint="cs"/>
          <w:sz w:val="24"/>
          <w:szCs w:val="24"/>
          <w:rtl/>
        </w:rPr>
        <w:t xml:space="preserve"> </w:t>
      </w:r>
      <w:r w:rsidR="007D3B47" w:rsidRPr="00EE20CB">
        <w:rPr>
          <w:rFonts w:ascii="David" w:hAnsi="David" w:cs="David" w:hint="cs"/>
          <w:sz w:val="24"/>
          <w:szCs w:val="24"/>
          <w:rtl/>
        </w:rPr>
        <w:t xml:space="preserve">הנישואין. </w:t>
      </w:r>
      <w:r w:rsidR="00DF143C">
        <w:rPr>
          <w:rFonts w:ascii="David" w:hAnsi="David" w:cs="David" w:hint="cs"/>
          <w:sz w:val="24"/>
          <w:szCs w:val="24"/>
          <w:rtl/>
        </w:rPr>
        <w:t>ולכן אם נשווה ביניהם, נתעלם משיקולים מעבר לדיני החוזים.</w:t>
      </w:r>
    </w:p>
    <w:p w14:paraId="6465805C" w14:textId="155014CB" w:rsidR="00EE20CB" w:rsidRDefault="00F641F8" w:rsidP="00F71EE4">
      <w:pPr>
        <w:pStyle w:val="a3"/>
        <w:numPr>
          <w:ilvl w:val="2"/>
          <w:numId w:val="37"/>
        </w:numPr>
        <w:spacing w:line="360" w:lineRule="auto"/>
        <w:ind w:left="1276"/>
        <w:jc w:val="both"/>
        <w:rPr>
          <w:rFonts w:ascii="David" w:hAnsi="David" w:cs="David"/>
          <w:sz w:val="24"/>
          <w:szCs w:val="24"/>
        </w:rPr>
      </w:pPr>
      <w:r w:rsidRPr="00EE20CB">
        <w:rPr>
          <w:rFonts w:ascii="David" w:hAnsi="David" w:cs="David" w:hint="cs"/>
          <w:b/>
          <w:bCs/>
          <w:sz w:val="24"/>
          <w:szCs w:val="24"/>
          <w:rtl/>
        </w:rPr>
        <w:t>הלא ממוסדים</w:t>
      </w:r>
      <w:r w:rsidRPr="00EE20CB">
        <w:rPr>
          <w:rFonts w:ascii="David" w:hAnsi="David" w:cs="David" w:hint="cs"/>
          <w:sz w:val="24"/>
          <w:szCs w:val="24"/>
          <w:rtl/>
        </w:rPr>
        <w:t xml:space="preserve">- </w:t>
      </w:r>
      <w:r w:rsidR="007D73C9">
        <w:rPr>
          <w:rFonts w:ascii="David" w:hAnsi="David" w:cs="David" w:hint="cs"/>
          <w:sz w:val="24"/>
          <w:szCs w:val="24"/>
          <w:rtl/>
        </w:rPr>
        <w:t>התנגדות עקרונית שהמדינה תפלוש לחיים שלהם.</w:t>
      </w:r>
      <w:r w:rsidR="001827F9">
        <w:rPr>
          <w:rFonts w:ascii="David" w:hAnsi="David" w:cs="David" w:hint="cs"/>
          <w:sz w:val="24"/>
          <w:szCs w:val="24"/>
          <w:rtl/>
        </w:rPr>
        <w:t xml:space="preserve"> </w:t>
      </w:r>
      <w:proofErr w:type="spellStart"/>
      <w:r w:rsidR="0099297D" w:rsidRPr="00EE20CB">
        <w:rPr>
          <w:rFonts w:ascii="David" w:hAnsi="David" w:cs="David" w:hint="cs"/>
          <w:sz w:val="24"/>
          <w:szCs w:val="24"/>
          <w:rtl/>
        </w:rPr>
        <w:t>מרווין</w:t>
      </w:r>
      <w:proofErr w:type="spellEnd"/>
      <w:r w:rsidR="0099297D" w:rsidRPr="00EE20CB">
        <w:rPr>
          <w:rFonts w:ascii="David" w:hAnsi="David" w:cs="David" w:hint="cs"/>
          <w:sz w:val="24"/>
          <w:szCs w:val="24"/>
          <w:rtl/>
        </w:rPr>
        <w:t xml:space="preserve"> היה בטראומה מהגירושין הקודמים</w:t>
      </w:r>
      <w:r w:rsidR="0099297D">
        <w:rPr>
          <w:rFonts w:ascii="David" w:hAnsi="David" w:cs="David" w:hint="cs"/>
          <w:sz w:val="24"/>
          <w:szCs w:val="24"/>
          <w:rtl/>
        </w:rPr>
        <w:t xml:space="preserve">, </w:t>
      </w:r>
      <w:r w:rsidR="001827F9">
        <w:rPr>
          <w:rFonts w:ascii="David" w:hAnsi="David" w:cs="David" w:hint="cs"/>
          <w:sz w:val="24"/>
          <w:szCs w:val="24"/>
          <w:rtl/>
        </w:rPr>
        <w:t>ולא רצה שהמדינה תתערב לו בחיים פעם נוספת, לא בנישואי</w:t>
      </w:r>
      <w:r w:rsidR="00117AE4">
        <w:rPr>
          <w:rFonts w:ascii="David" w:hAnsi="David" w:cs="David" w:hint="cs"/>
          <w:sz w:val="24"/>
          <w:szCs w:val="24"/>
          <w:rtl/>
        </w:rPr>
        <w:t>ן</w:t>
      </w:r>
      <w:r w:rsidR="001827F9">
        <w:rPr>
          <w:rFonts w:ascii="David" w:hAnsi="David" w:cs="David" w:hint="cs"/>
          <w:sz w:val="24"/>
          <w:szCs w:val="24"/>
          <w:rtl/>
        </w:rPr>
        <w:t xml:space="preserve"> ולא בגירושין.</w:t>
      </w:r>
      <w:r w:rsidR="004F5262" w:rsidRPr="00EE20CB">
        <w:rPr>
          <w:rFonts w:ascii="David" w:hAnsi="David" w:cs="David" w:hint="cs"/>
          <w:sz w:val="24"/>
          <w:szCs w:val="24"/>
          <w:rtl/>
        </w:rPr>
        <w:t xml:space="preserve"> </w:t>
      </w:r>
      <w:r w:rsidR="00F71EE4">
        <w:rPr>
          <w:rFonts w:ascii="David" w:hAnsi="David" w:cs="David" w:hint="cs"/>
          <w:sz w:val="24"/>
          <w:szCs w:val="24"/>
          <w:rtl/>
        </w:rPr>
        <w:t xml:space="preserve">רצו </w:t>
      </w:r>
      <w:r w:rsidR="00F71EE4" w:rsidRPr="00F71EE4">
        <w:rPr>
          <w:rFonts w:ascii="David" w:hAnsi="David" w:cs="David" w:hint="cs"/>
          <w:sz w:val="24"/>
          <w:szCs w:val="24"/>
          <w:rtl/>
        </w:rPr>
        <w:t>מתחם יחסים פרטי ולא מתחם יחסי משפטי</w:t>
      </w:r>
      <w:r w:rsidR="00F71EE4">
        <w:rPr>
          <w:rFonts w:ascii="David" w:hAnsi="David" w:cs="David" w:hint="cs"/>
          <w:sz w:val="24"/>
          <w:szCs w:val="24"/>
          <w:rtl/>
        </w:rPr>
        <w:t>.</w:t>
      </w:r>
    </w:p>
    <w:p w14:paraId="0400D0BC" w14:textId="713FCBD7" w:rsidR="00734379" w:rsidRPr="0051772C" w:rsidRDefault="00725AD4" w:rsidP="00AC74B0">
      <w:pPr>
        <w:pStyle w:val="a3"/>
        <w:numPr>
          <w:ilvl w:val="0"/>
          <w:numId w:val="48"/>
        </w:numPr>
        <w:spacing w:after="0" w:line="360" w:lineRule="auto"/>
        <w:jc w:val="both"/>
        <w:rPr>
          <w:rFonts w:ascii="David" w:hAnsi="David" w:cs="David"/>
          <w:sz w:val="24"/>
          <w:szCs w:val="24"/>
          <w:rtl/>
        </w:rPr>
      </w:pPr>
      <w:r w:rsidRPr="00EE20CB">
        <w:rPr>
          <w:rFonts w:ascii="David" w:hAnsi="David" w:cs="David" w:hint="cs"/>
          <w:sz w:val="24"/>
          <w:szCs w:val="24"/>
          <w:u w:val="single"/>
          <w:rtl/>
        </w:rPr>
        <w:t>מוסדות חברתיים</w:t>
      </w:r>
      <w:r w:rsidRPr="00EE20CB">
        <w:rPr>
          <w:rFonts w:ascii="David" w:hAnsi="David" w:cs="David" w:hint="cs"/>
          <w:sz w:val="24"/>
          <w:szCs w:val="24"/>
          <w:rtl/>
        </w:rPr>
        <w:t xml:space="preserve">: </w:t>
      </w:r>
      <w:r w:rsidR="00CE1553" w:rsidRPr="0051772C">
        <w:rPr>
          <w:rFonts w:ascii="David" w:hAnsi="David" w:cs="David" w:hint="cs"/>
          <w:sz w:val="24"/>
          <w:szCs w:val="24"/>
          <w:rtl/>
        </w:rPr>
        <w:t xml:space="preserve">המשפט יוצר </w:t>
      </w:r>
      <w:proofErr w:type="spellStart"/>
      <w:r w:rsidR="00CE1553" w:rsidRPr="0051772C">
        <w:rPr>
          <w:rFonts w:ascii="David" w:hAnsi="David" w:cs="David" w:hint="cs"/>
          <w:sz w:val="24"/>
          <w:szCs w:val="24"/>
          <w:rtl/>
        </w:rPr>
        <w:t>תודעות</w:t>
      </w:r>
      <w:proofErr w:type="spellEnd"/>
      <w:r w:rsidR="00CE1553" w:rsidRPr="0051772C">
        <w:rPr>
          <w:rFonts w:ascii="David" w:hAnsi="David" w:cs="David" w:hint="cs"/>
          <w:sz w:val="24"/>
          <w:szCs w:val="24"/>
          <w:rtl/>
        </w:rPr>
        <w:t>. בעולם משפטי שבו נ</w:t>
      </w:r>
      <w:r w:rsidR="00247129" w:rsidRPr="0051772C">
        <w:rPr>
          <w:rFonts w:ascii="David" w:hAnsi="David" w:cs="David" w:hint="cs"/>
          <w:sz w:val="24"/>
          <w:szCs w:val="24"/>
          <w:rtl/>
        </w:rPr>
        <w:t xml:space="preserve">ישואין = ידועים בציבור, </w:t>
      </w:r>
      <w:r w:rsidR="00247129" w:rsidRPr="0051772C">
        <w:rPr>
          <w:rFonts w:ascii="David" w:hAnsi="David" w:cs="David" w:hint="cs"/>
          <w:b/>
          <w:bCs/>
          <w:sz w:val="24"/>
          <w:szCs w:val="24"/>
          <w:rtl/>
        </w:rPr>
        <w:t>המשפט</w:t>
      </w:r>
      <w:r w:rsidR="00EE20CB" w:rsidRPr="0051772C">
        <w:rPr>
          <w:rFonts w:ascii="David" w:hAnsi="David" w:cs="David" w:hint="cs"/>
          <w:b/>
          <w:bCs/>
          <w:sz w:val="24"/>
          <w:szCs w:val="24"/>
          <w:rtl/>
        </w:rPr>
        <w:t xml:space="preserve"> יהיה</w:t>
      </w:r>
      <w:r w:rsidR="00247129" w:rsidRPr="0051772C">
        <w:rPr>
          <w:rFonts w:ascii="David" w:hAnsi="David" w:cs="David" w:hint="cs"/>
          <w:b/>
          <w:bCs/>
          <w:sz w:val="24"/>
          <w:szCs w:val="24"/>
          <w:rtl/>
        </w:rPr>
        <w:t xml:space="preserve"> מאוד צר</w:t>
      </w:r>
      <w:r w:rsidR="00247129" w:rsidRPr="0051772C">
        <w:rPr>
          <w:rFonts w:ascii="David" w:hAnsi="David" w:cs="David" w:hint="cs"/>
          <w:sz w:val="24"/>
          <w:szCs w:val="24"/>
          <w:rtl/>
        </w:rPr>
        <w:t>. כי הוא נותן דין אחד: קשר אינטימי עם בן הזוג</w:t>
      </w:r>
      <w:r w:rsidR="001827F9">
        <w:rPr>
          <w:rFonts w:ascii="David" w:hAnsi="David" w:cs="David" w:hint="cs"/>
          <w:sz w:val="24"/>
          <w:szCs w:val="24"/>
          <w:rtl/>
        </w:rPr>
        <w:t xml:space="preserve"> יהיה לפי </w:t>
      </w:r>
      <w:r w:rsidR="00247129" w:rsidRPr="0051772C">
        <w:rPr>
          <w:rFonts w:ascii="David" w:hAnsi="David" w:cs="David" w:hint="cs"/>
          <w:sz w:val="24"/>
          <w:szCs w:val="24"/>
          <w:rtl/>
        </w:rPr>
        <w:t>דיני הנישואין</w:t>
      </w:r>
      <w:r w:rsidR="001827F9">
        <w:rPr>
          <w:rFonts w:ascii="David" w:hAnsi="David" w:cs="David" w:hint="cs"/>
          <w:sz w:val="24"/>
          <w:szCs w:val="24"/>
          <w:rtl/>
        </w:rPr>
        <w:t xml:space="preserve">, </w:t>
      </w:r>
      <w:r w:rsidR="00247129" w:rsidRPr="0051772C">
        <w:rPr>
          <w:rFonts w:ascii="David" w:hAnsi="David" w:cs="David" w:hint="cs"/>
          <w:sz w:val="24"/>
          <w:szCs w:val="24"/>
          <w:rtl/>
        </w:rPr>
        <w:t xml:space="preserve">בין אם יתחתן ובין אם לא. </w:t>
      </w:r>
      <w:r w:rsidR="00734379" w:rsidRPr="0051772C">
        <w:rPr>
          <w:rFonts w:ascii="David" w:hAnsi="David" w:cs="David" w:hint="cs"/>
          <w:sz w:val="24"/>
          <w:szCs w:val="24"/>
          <w:rtl/>
        </w:rPr>
        <w:t>אם רוצים מגוון</w:t>
      </w:r>
      <w:r w:rsidR="001827F9">
        <w:rPr>
          <w:rFonts w:ascii="David" w:hAnsi="David" w:cs="David" w:hint="cs"/>
          <w:sz w:val="24"/>
          <w:szCs w:val="24"/>
          <w:rtl/>
        </w:rPr>
        <w:t>, כדי לאפשר בחירה לאדם,</w:t>
      </w:r>
      <w:r w:rsidR="00734379" w:rsidRPr="0051772C">
        <w:rPr>
          <w:rFonts w:ascii="David" w:hAnsi="David" w:cs="David" w:hint="cs"/>
          <w:sz w:val="24"/>
          <w:szCs w:val="24"/>
          <w:rtl/>
        </w:rPr>
        <w:t xml:space="preserve"> יש להפריד את דיני הידועים בציבור לבין הנש</w:t>
      </w:r>
      <w:r w:rsidR="001827F9">
        <w:rPr>
          <w:rFonts w:ascii="David" w:hAnsi="David" w:cs="David" w:hint="cs"/>
          <w:sz w:val="24"/>
          <w:szCs w:val="24"/>
          <w:rtl/>
        </w:rPr>
        <w:t>ו</w:t>
      </w:r>
      <w:r w:rsidR="00734379" w:rsidRPr="0051772C">
        <w:rPr>
          <w:rFonts w:ascii="David" w:hAnsi="David" w:cs="David" w:hint="cs"/>
          <w:sz w:val="24"/>
          <w:szCs w:val="24"/>
          <w:rtl/>
        </w:rPr>
        <w:t>אים ולא לצמצם אותם</w:t>
      </w:r>
      <w:r w:rsidR="0025220E">
        <w:rPr>
          <w:rFonts w:ascii="David" w:hAnsi="David" w:cs="David" w:hint="cs"/>
          <w:sz w:val="24"/>
          <w:szCs w:val="24"/>
          <w:rtl/>
        </w:rPr>
        <w:t>.</w:t>
      </w:r>
      <w:r w:rsidR="005E25A8">
        <w:rPr>
          <w:rFonts w:ascii="David" w:hAnsi="David" w:cs="David" w:hint="cs"/>
          <w:sz w:val="24"/>
          <w:szCs w:val="24"/>
          <w:rtl/>
        </w:rPr>
        <w:t xml:space="preserve"> </w:t>
      </w:r>
      <w:r w:rsidR="006C600C">
        <w:rPr>
          <w:rFonts w:ascii="David" w:hAnsi="David" w:cs="David" w:hint="cs"/>
          <w:sz w:val="24"/>
          <w:szCs w:val="24"/>
          <w:rtl/>
        </w:rPr>
        <w:t>להבחין בין נשואים לבין מי שלא ראו צורך בנישואין כי המהות של הזוגיות היא אותה מהות של חיי נשואים. רצו זוגיות אבל לא זוגיות משפטית.</w:t>
      </w:r>
    </w:p>
    <w:p w14:paraId="5AE3642F" w14:textId="1423A74F" w:rsidR="00734379" w:rsidRDefault="00725AD4" w:rsidP="00734379">
      <w:pPr>
        <w:spacing w:line="360" w:lineRule="auto"/>
        <w:jc w:val="both"/>
        <w:rPr>
          <w:rFonts w:ascii="David" w:hAnsi="David" w:cs="David"/>
          <w:sz w:val="24"/>
          <w:szCs w:val="24"/>
          <w:rtl/>
        </w:rPr>
      </w:pPr>
      <w:r w:rsidRPr="00725AD4">
        <w:rPr>
          <w:rFonts w:ascii="David" w:hAnsi="David" w:cs="David" w:hint="cs"/>
          <w:b/>
          <w:bCs/>
          <w:sz w:val="24"/>
          <w:szCs w:val="24"/>
          <w:rtl/>
        </w:rPr>
        <w:t>לסיכום,</w:t>
      </w:r>
      <w:r>
        <w:rPr>
          <w:rFonts w:ascii="David" w:hAnsi="David" w:cs="David" w:hint="cs"/>
          <w:sz w:val="24"/>
          <w:szCs w:val="24"/>
          <w:rtl/>
        </w:rPr>
        <w:t xml:space="preserve"> </w:t>
      </w:r>
      <w:r w:rsidR="007F4D45">
        <w:rPr>
          <w:rFonts w:ascii="David" w:hAnsi="David" w:cs="David" w:hint="cs"/>
          <w:sz w:val="24"/>
          <w:szCs w:val="24"/>
          <w:rtl/>
        </w:rPr>
        <w:t xml:space="preserve">בעולם שיש בו רק את דיני החוזים אולי הטיעונים יהיו נכונים. אולם כשבונים מערכת משפט יש עוד שיקולים רלוונטיים. ולכן, </w:t>
      </w:r>
      <w:r w:rsidR="00734379">
        <w:rPr>
          <w:rFonts w:ascii="David" w:hAnsi="David" w:cs="David" w:hint="cs"/>
          <w:sz w:val="24"/>
          <w:szCs w:val="24"/>
          <w:rtl/>
        </w:rPr>
        <w:t>בניגוד לטענה שיש לבטל את ההבחנה</w:t>
      </w:r>
      <w:r w:rsidR="00202779">
        <w:rPr>
          <w:rFonts w:ascii="David" w:hAnsi="David" w:cs="David" w:hint="cs"/>
          <w:sz w:val="24"/>
          <w:szCs w:val="24"/>
          <w:rtl/>
        </w:rPr>
        <w:t xml:space="preserve"> ולהשוות בהן באופן מוחלט,</w:t>
      </w:r>
      <w:r w:rsidR="00734379">
        <w:rPr>
          <w:rFonts w:ascii="David" w:hAnsi="David" w:cs="David" w:hint="cs"/>
          <w:sz w:val="24"/>
          <w:szCs w:val="24"/>
          <w:rtl/>
        </w:rPr>
        <w:t xml:space="preserve"> קיים קו חשיבה </w:t>
      </w:r>
      <w:r w:rsidR="00734379">
        <w:rPr>
          <w:rFonts w:ascii="David" w:hAnsi="David" w:cs="David" w:hint="cs"/>
          <w:sz w:val="24"/>
          <w:szCs w:val="24"/>
          <w:rtl/>
        </w:rPr>
        <w:lastRenderedPageBreak/>
        <w:t xml:space="preserve">הפוך </w:t>
      </w:r>
      <w:r w:rsidR="00734379">
        <w:rPr>
          <w:rFonts w:ascii="David" w:hAnsi="David" w:cs="David"/>
          <w:sz w:val="24"/>
          <w:szCs w:val="24"/>
          <w:rtl/>
        </w:rPr>
        <w:t>–</w:t>
      </w:r>
      <w:r w:rsidR="00734379">
        <w:rPr>
          <w:rFonts w:ascii="David" w:hAnsi="David" w:cs="David" w:hint="cs"/>
          <w:sz w:val="24"/>
          <w:szCs w:val="24"/>
          <w:rtl/>
        </w:rPr>
        <w:t xml:space="preserve"> דווקא מנק' מבט ליבראלית חוזית פלורליסטית, שאוהבת מגוון מוסדות חברתיים, </w:t>
      </w:r>
      <w:r w:rsidR="00734379" w:rsidRPr="00EE20CB">
        <w:rPr>
          <w:rFonts w:ascii="David" w:hAnsi="David" w:cs="David" w:hint="cs"/>
          <w:b/>
          <w:bCs/>
          <w:color w:val="FF0000"/>
          <w:sz w:val="24"/>
          <w:szCs w:val="24"/>
          <w:rtl/>
        </w:rPr>
        <w:t>יש אינטרס להבחין ב</w:t>
      </w:r>
      <w:r w:rsidR="00202779">
        <w:rPr>
          <w:rFonts w:ascii="David" w:hAnsi="David" w:cs="David" w:hint="cs"/>
          <w:b/>
          <w:bCs/>
          <w:color w:val="FF0000"/>
          <w:sz w:val="24"/>
          <w:szCs w:val="24"/>
          <w:rtl/>
        </w:rPr>
        <w:t>יני</w:t>
      </w:r>
      <w:r w:rsidR="00734379" w:rsidRPr="00EE20CB">
        <w:rPr>
          <w:rFonts w:ascii="David" w:hAnsi="David" w:cs="David" w:hint="cs"/>
          <w:b/>
          <w:bCs/>
          <w:color w:val="FF0000"/>
          <w:sz w:val="24"/>
          <w:szCs w:val="24"/>
          <w:rtl/>
        </w:rPr>
        <w:t>הם.</w:t>
      </w:r>
      <w:r w:rsidR="00734379" w:rsidRPr="00EE20CB">
        <w:rPr>
          <w:rFonts w:ascii="David" w:hAnsi="David" w:cs="David" w:hint="cs"/>
          <w:color w:val="FF0000"/>
          <w:sz w:val="24"/>
          <w:szCs w:val="24"/>
          <w:rtl/>
        </w:rPr>
        <w:t xml:space="preserve"> </w:t>
      </w:r>
    </w:p>
    <w:p w14:paraId="7D2429A1" w14:textId="3DD4DBF6" w:rsidR="004329C4" w:rsidRPr="0051772C" w:rsidRDefault="00B72DF7" w:rsidP="0051772C">
      <w:pPr>
        <w:spacing w:after="0" w:line="360" w:lineRule="auto"/>
        <w:jc w:val="both"/>
        <w:rPr>
          <w:rFonts w:ascii="David" w:hAnsi="David" w:cs="David"/>
          <w:sz w:val="24"/>
          <w:szCs w:val="24"/>
          <w:u w:val="single"/>
        </w:rPr>
      </w:pPr>
      <w:r w:rsidRPr="007F4D45">
        <w:rPr>
          <w:rFonts w:ascii="David" w:hAnsi="David" w:cs="David" w:hint="cs"/>
          <w:sz w:val="24"/>
          <w:szCs w:val="24"/>
          <w:u w:val="single"/>
          <w:rtl/>
        </w:rPr>
        <w:t>העקרונות שניתן להסיק</w:t>
      </w:r>
      <w:r w:rsidR="007F4D45" w:rsidRPr="007F4D45">
        <w:rPr>
          <w:rFonts w:ascii="David" w:hAnsi="David" w:cs="David" w:hint="cs"/>
          <w:sz w:val="24"/>
          <w:szCs w:val="24"/>
          <w:u w:val="single"/>
          <w:rtl/>
        </w:rPr>
        <w:t xml:space="preserve"> מקו חשיבה זה</w:t>
      </w:r>
      <w:r w:rsidR="007F4D45">
        <w:rPr>
          <w:rFonts w:ascii="David" w:hAnsi="David" w:cs="David" w:hint="cs"/>
          <w:sz w:val="24"/>
          <w:szCs w:val="24"/>
          <w:rtl/>
        </w:rPr>
        <w:t>:</w:t>
      </w:r>
    </w:p>
    <w:p w14:paraId="791BC721" w14:textId="267F4FC6" w:rsidR="00247129" w:rsidRDefault="00022B34" w:rsidP="00F11D6E">
      <w:pPr>
        <w:pStyle w:val="a3"/>
        <w:numPr>
          <w:ilvl w:val="0"/>
          <w:numId w:val="43"/>
        </w:numPr>
        <w:spacing w:line="360" w:lineRule="auto"/>
        <w:ind w:left="567"/>
        <w:jc w:val="both"/>
        <w:rPr>
          <w:rFonts w:ascii="David" w:hAnsi="David" w:cs="David"/>
          <w:sz w:val="24"/>
          <w:szCs w:val="24"/>
        </w:rPr>
      </w:pPr>
      <w:r w:rsidRPr="001A643C">
        <w:rPr>
          <w:rFonts w:ascii="David" w:hAnsi="David" w:cs="David" w:hint="cs"/>
          <w:b/>
          <w:bCs/>
          <w:sz w:val="24"/>
          <w:szCs w:val="24"/>
          <w:rtl/>
        </w:rPr>
        <w:t>לקבוע</w:t>
      </w:r>
      <w:r w:rsidR="00B72DF7" w:rsidRPr="001A643C">
        <w:rPr>
          <w:rFonts w:ascii="David" w:hAnsi="David" w:cs="David" w:hint="cs"/>
          <w:b/>
          <w:bCs/>
          <w:sz w:val="24"/>
          <w:szCs w:val="24"/>
          <w:rtl/>
        </w:rPr>
        <w:t xml:space="preserve"> כללי </w:t>
      </w:r>
      <w:r w:rsidRPr="001A643C">
        <w:rPr>
          <w:rFonts w:ascii="David" w:hAnsi="David" w:cs="David" w:hint="cs"/>
          <w:b/>
          <w:bCs/>
          <w:sz w:val="24"/>
          <w:szCs w:val="24"/>
          <w:rtl/>
        </w:rPr>
        <w:t>סף ברורים ומינימום של זמן</w:t>
      </w:r>
      <w:r>
        <w:rPr>
          <w:rFonts w:ascii="David" w:hAnsi="David" w:cs="David" w:hint="cs"/>
          <w:sz w:val="24"/>
          <w:szCs w:val="24"/>
          <w:rtl/>
        </w:rPr>
        <w:t xml:space="preserve">- </w:t>
      </w:r>
      <w:r w:rsidR="00965EEA">
        <w:rPr>
          <w:rFonts w:ascii="David" w:hAnsi="David" w:cs="David" w:hint="cs"/>
          <w:sz w:val="24"/>
          <w:szCs w:val="24"/>
          <w:rtl/>
        </w:rPr>
        <w:t>למשל, בהצעת חוק של ליפשיץ</w:t>
      </w:r>
      <w:r w:rsidR="007F4D45">
        <w:rPr>
          <w:rFonts w:ascii="David" w:hAnsi="David" w:cs="David" w:hint="cs"/>
          <w:sz w:val="24"/>
          <w:szCs w:val="24"/>
          <w:rtl/>
        </w:rPr>
        <w:t>, זוג יוגדר "</w:t>
      </w:r>
      <w:r w:rsidR="003865A5">
        <w:rPr>
          <w:rFonts w:ascii="David" w:hAnsi="David" w:cs="David" w:hint="cs"/>
          <w:sz w:val="24"/>
          <w:szCs w:val="24"/>
          <w:rtl/>
        </w:rPr>
        <w:t>ידועים בציבור</w:t>
      </w:r>
      <w:r w:rsidR="007F4D45">
        <w:rPr>
          <w:rFonts w:ascii="David" w:hAnsi="David" w:cs="David" w:hint="cs"/>
          <w:sz w:val="24"/>
          <w:szCs w:val="24"/>
          <w:rtl/>
        </w:rPr>
        <w:t xml:space="preserve">" רק </w:t>
      </w:r>
      <w:r>
        <w:rPr>
          <w:rFonts w:ascii="David" w:hAnsi="David" w:cs="David" w:hint="cs"/>
          <w:sz w:val="24"/>
          <w:szCs w:val="24"/>
          <w:rtl/>
        </w:rPr>
        <w:t xml:space="preserve">כאשר הקשר הוא מינימום </w:t>
      </w:r>
      <w:r w:rsidR="00965EEA">
        <w:rPr>
          <w:rFonts w:ascii="David" w:hAnsi="David" w:cs="David" w:hint="cs"/>
          <w:sz w:val="24"/>
          <w:szCs w:val="24"/>
          <w:rtl/>
        </w:rPr>
        <w:t>3 שנים</w:t>
      </w:r>
      <w:r>
        <w:rPr>
          <w:rFonts w:ascii="David" w:hAnsi="David" w:cs="David" w:hint="cs"/>
          <w:sz w:val="24"/>
          <w:szCs w:val="24"/>
          <w:rtl/>
        </w:rPr>
        <w:t>, אבל</w:t>
      </w:r>
      <w:r w:rsidR="00965EEA">
        <w:rPr>
          <w:rFonts w:ascii="David" w:hAnsi="David" w:cs="David" w:hint="cs"/>
          <w:sz w:val="24"/>
          <w:szCs w:val="24"/>
          <w:rtl/>
        </w:rPr>
        <w:t xml:space="preserve"> עם 2 חריגים: 1) נולדו ילדים ; 2) עשו תצהיר </w:t>
      </w:r>
      <w:r w:rsidR="003865A5">
        <w:rPr>
          <w:rFonts w:ascii="David" w:hAnsi="David" w:cs="David" w:hint="cs"/>
          <w:sz w:val="24"/>
          <w:szCs w:val="24"/>
          <w:rtl/>
        </w:rPr>
        <w:t xml:space="preserve">בפני גוף </w:t>
      </w:r>
      <w:r w:rsidR="00965EEA">
        <w:rPr>
          <w:rFonts w:ascii="David" w:hAnsi="David" w:cs="David" w:hint="cs"/>
          <w:sz w:val="24"/>
          <w:szCs w:val="24"/>
          <w:rtl/>
        </w:rPr>
        <w:t xml:space="preserve">פורמאלי </w:t>
      </w:r>
      <w:r w:rsidR="003865A5">
        <w:rPr>
          <w:rFonts w:ascii="David" w:hAnsi="David" w:cs="David" w:hint="cs"/>
          <w:sz w:val="24"/>
          <w:szCs w:val="24"/>
          <w:rtl/>
        </w:rPr>
        <w:t>ש</w:t>
      </w:r>
      <w:r w:rsidR="007F4D45">
        <w:rPr>
          <w:rFonts w:ascii="David" w:hAnsi="David" w:cs="David" w:hint="cs"/>
          <w:sz w:val="24"/>
          <w:szCs w:val="24"/>
          <w:rtl/>
        </w:rPr>
        <w:t>מעידים על עצמם, ש</w:t>
      </w:r>
      <w:r w:rsidR="003865A5">
        <w:rPr>
          <w:rFonts w:ascii="David" w:hAnsi="David" w:cs="David" w:hint="cs"/>
          <w:sz w:val="24"/>
          <w:szCs w:val="24"/>
          <w:rtl/>
        </w:rPr>
        <w:t>רוצים מחויבות אבל לא כנושאים.</w:t>
      </w:r>
    </w:p>
    <w:p w14:paraId="39DBBB88" w14:textId="4D0A99CB" w:rsidR="005F2429" w:rsidRPr="0051772C" w:rsidRDefault="0051772C" w:rsidP="000825F4">
      <w:pPr>
        <w:pStyle w:val="a3"/>
        <w:numPr>
          <w:ilvl w:val="0"/>
          <w:numId w:val="43"/>
        </w:numPr>
        <w:spacing w:line="360" w:lineRule="auto"/>
        <w:ind w:left="567"/>
        <w:jc w:val="both"/>
        <w:rPr>
          <w:rFonts w:ascii="David" w:hAnsi="David" w:cs="David"/>
          <w:sz w:val="24"/>
          <w:szCs w:val="24"/>
          <w:rtl/>
        </w:rPr>
      </w:pPr>
      <w:r w:rsidRPr="001A643C">
        <w:rPr>
          <w:rFonts w:ascii="David" w:hAnsi="David" w:cs="David" w:hint="cs"/>
          <w:b/>
          <w:bCs/>
          <w:sz w:val="24"/>
          <w:szCs w:val="24"/>
          <w:rtl/>
        </w:rPr>
        <w:t>הבחנה בין</w:t>
      </w:r>
      <w:r>
        <w:rPr>
          <w:rFonts w:ascii="David" w:hAnsi="David" w:cs="David" w:hint="cs"/>
          <w:b/>
          <w:bCs/>
          <w:sz w:val="24"/>
          <w:szCs w:val="24"/>
          <w:rtl/>
        </w:rPr>
        <w:t xml:space="preserve"> הזכויות</w:t>
      </w:r>
      <w:r>
        <w:rPr>
          <w:rFonts w:ascii="David" w:hAnsi="David" w:cs="David" w:hint="cs"/>
          <w:sz w:val="24"/>
          <w:szCs w:val="24"/>
          <w:rtl/>
        </w:rPr>
        <w:t xml:space="preserve">- </w:t>
      </w:r>
      <w:r w:rsidR="009F7740">
        <w:rPr>
          <w:rFonts w:ascii="David" w:hAnsi="David" w:cs="David" w:hint="cs"/>
          <w:sz w:val="24"/>
          <w:szCs w:val="24"/>
          <w:rtl/>
        </w:rPr>
        <w:t xml:space="preserve">יש </w:t>
      </w:r>
      <w:r>
        <w:rPr>
          <w:rFonts w:ascii="David" w:hAnsi="David" w:cs="David" w:hint="cs"/>
          <w:sz w:val="24"/>
          <w:szCs w:val="24"/>
          <w:rtl/>
        </w:rPr>
        <w:t>לברור אילו היבטים מדיני הנישואין</w:t>
      </w:r>
      <w:r w:rsidR="006D75FC">
        <w:rPr>
          <w:rFonts w:ascii="David" w:hAnsi="David" w:cs="David" w:hint="cs"/>
          <w:sz w:val="24"/>
          <w:szCs w:val="24"/>
          <w:rtl/>
        </w:rPr>
        <w:t xml:space="preserve"> רלוונטיים</w:t>
      </w:r>
      <w:r>
        <w:rPr>
          <w:rFonts w:ascii="David" w:hAnsi="David" w:cs="David" w:hint="cs"/>
          <w:sz w:val="24"/>
          <w:szCs w:val="24"/>
          <w:rtl/>
        </w:rPr>
        <w:t xml:space="preserve">. כך שאם מדובר על קשר שעבר את ה3 שנים והוא משמעותי, אז יש לראות איזה חלק מדיני הנישואין מתאים ואיזה לא. למשל, מזונות משקמים (אדם היה תלוי באחר וכעת הוא נותר בלי כלום) יתאים למוסד הידועים בציבור. אולם חזקת השיתוף לא, כי אם אדם הביא לנישואין נכסים, אז פחות מתאים לחלק את הרכוש חצי חצי. וכך ניתן להשאיר את </w:t>
      </w:r>
      <w:r w:rsidR="000825F4" w:rsidRPr="000825F4">
        <w:rPr>
          <w:rFonts w:ascii="David" w:hAnsi="David" w:cs="David" w:hint="cs"/>
          <w:sz w:val="24"/>
          <w:szCs w:val="24"/>
          <w:rtl/>
        </w:rPr>
        <w:t>ההבחנה בין המוסדות</w:t>
      </w:r>
      <w:r>
        <w:rPr>
          <w:rFonts w:ascii="David" w:hAnsi="David" w:cs="David" w:hint="cs"/>
          <w:sz w:val="24"/>
          <w:szCs w:val="24"/>
          <w:rtl/>
        </w:rPr>
        <w:t>.</w:t>
      </w:r>
    </w:p>
    <w:p w14:paraId="122331AE" w14:textId="77777777" w:rsidR="005F2429" w:rsidRPr="001827F9" w:rsidRDefault="005F2429" w:rsidP="001C2818">
      <w:pPr>
        <w:pStyle w:val="a3"/>
        <w:spacing w:line="360" w:lineRule="auto"/>
        <w:ind w:left="567"/>
        <w:jc w:val="both"/>
        <w:rPr>
          <w:rFonts w:ascii="David" w:hAnsi="David" w:cs="David"/>
          <w:sz w:val="20"/>
          <w:szCs w:val="20"/>
        </w:rPr>
      </w:pPr>
    </w:p>
    <w:p w14:paraId="780AD7E2" w14:textId="78C6AEE8" w:rsidR="001C2818" w:rsidRPr="005F2429" w:rsidRDefault="001C2818" w:rsidP="00F11D6E">
      <w:pPr>
        <w:pStyle w:val="a3"/>
        <w:numPr>
          <w:ilvl w:val="0"/>
          <w:numId w:val="42"/>
        </w:numPr>
        <w:spacing w:line="360" w:lineRule="auto"/>
        <w:jc w:val="both"/>
        <w:rPr>
          <w:rFonts w:ascii="David" w:hAnsi="David" w:cs="David"/>
          <w:b/>
          <w:bCs/>
          <w:sz w:val="24"/>
          <w:szCs w:val="24"/>
          <w:rtl/>
        </w:rPr>
      </w:pPr>
      <w:r w:rsidRPr="005F2429">
        <w:rPr>
          <w:rFonts w:ascii="David" w:hAnsi="David" w:cs="David" w:hint="cs"/>
          <w:b/>
          <w:bCs/>
          <w:sz w:val="24"/>
          <w:szCs w:val="24"/>
          <w:rtl/>
        </w:rPr>
        <w:t>הרלוונטיות של השיקולים האוניברסאליים בישראל</w:t>
      </w:r>
      <w:r w:rsidR="005F2429" w:rsidRPr="005F2429">
        <w:rPr>
          <w:rFonts w:ascii="David" w:hAnsi="David" w:cs="David" w:hint="cs"/>
          <w:b/>
          <w:bCs/>
          <w:sz w:val="24"/>
          <w:szCs w:val="24"/>
          <w:rtl/>
        </w:rPr>
        <w:t>:</w:t>
      </w:r>
      <w:r w:rsidRPr="005F2429">
        <w:rPr>
          <w:rFonts w:ascii="David" w:hAnsi="David" w:cs="David" w:hint="cs"/>
          <w:b/>
          <w:bCs/>
          <w:sz w:val="24"/>
          <w:szCs w:val="24"/>
          <w:rtl/>
        </w:rPr>
        <w:t xml:space="preserve"> </w:t>
      </w:r>
    </w:p>
    <w:p w14:paraId="1961337B" w14:textId="77777777" w:rsidR="00933034" w:rsidRDefault="001C2818" w:rsidP="00933034">
      <w:pPr>
        <w:spacing w:line="360" w:lineRule="auto"/>
        <w:jc w:val="both"/>
        <w:rPr>
          <w:rFonts w:ascii="David" w:hAnsi="David" w:cs="David"/>
          <w:sz w:val="24"/>
          <w:szCs w:val="24"/>
          <w:rtl/>
        </w:rPr>
      </w:pPr>
      <w:r w:rsidRPr="0051136E">
        <w:rPr>
          <w:rFonts w:ascii="David" w:hAnsi="David" w:cs="David" w:hint="cs"/>
          <w:sz w:val="24"/>
          <w:szCs w:val="24"/>
          <w:u w:val="single"/>
          <w:rtl/>
        </w:rPr>
        <w:t xml:space="preserve">במבט </w:t>
      </w:r>
      <w:r w:rsidR="005F2429" w:rsidRPr="0051136E">
        <w:rPr>
          <w:rFonts w:ascii="David" w:hAnsi="David" w:cs="David" w:hint="cs"/>
          <w:sz w:val="24"/>
          <w:szCs w:val="24"/>
          <w:u w:val="single"/>
          <w:rtl/>
        </w:rPr>
        <w:t>ר</w:t>
      </w:r>
      <w:r w:rsidRPr="0051136E">
        <w:rPr>
          <w:rFonts w:ascii="David" w:hAnsi="David" w:cs="David" w:hint="cs"/>
          <w:sz w:val="24"/>
          <w:szCs w:val="24"/>
          <w:u w:val="single"/>
          <w:rtl/>
        </w:rPr>
        <w:t>אשון,</w:t>
      </w:r>
      <w:r>
        <w:rPr>
          <w:rFonts w:ascii="David" w:hAnsi="David" w:cs="David" w:hint="cs"/>
          <w:sz w:val="24"/>
          <w:szCs w:val="24"/>
          <w:rtl/>
        </w:rPr>
        <w:t xml:space="preserve"> </w:t>
      </w:r>
      <w:r w:rsidR="0051136E" w:rsidRPr="0051136E">
        <w:rPr>
          <w:rFonts w:ascii="David" w:hAnsi="David" w:cs="David" w:hint="cs"/>
          <w:sz w:val="24"/>
          <w:szCs w:val="24"/>
          <w:rtl/>
        </w:rPr>
        <w:t>נראה שהשיקולים דנן לא רלוונטיי</w:t>
      </w:r>
      <w:r w:rsidR="0051136E" w:rsidRPr="0051136E">
        <w:rPr>
          <w:rFonts w:ascii="David" w:hAnsi="David" w:cs="David" w:hint="eastAsia"/>
          <w:sz w:val="24"/>
          <w:szCs w:val="24"/>
          <w:rtl/>
        </w:rPr>
        <w:t>ם</w:t>
      </w:r>
      <w:r w:rsidR="0051136E" w:rsidRPr="0051136E">
        <w:rPr>
          <w:rFonts w:ascii="David" w:hAnsi="David" w:cs="David" w:hint="cs"/>
          <w:sz w:val="24"/>
          <w:szCs w:val="24"/>
          <w:rtl/>
        </w:rPr>
        <w:t xml:space="preserve"> למשפט הישראלי, שכן כל המוסד </w:t>
      </w:r>
      <w:r w:rsidR="0051136E">
        <w:rPr>
          <w:rFonts w:ascii="David" w:hAnsi="David" w:cs="David" w:hint="cs"/>
          <w:sz w:val="24"/>
          <w:szCs w:val="24"/>
          <w:rtl/>
        </w:rPr>
        <w:t>של</w:t>
      </w:r>
      <w:r w:rsidR="004F62AA">
        <w:rPr>
          <w:rFonts w:ascii="David" w:hAnsi="David" w:cs="David" w:hint="cs"/>
          <w:sz w:val="24"/>
          <w:szCs w:val="24"/>
          <w:rtl/>
        </w:rPr>
        <w:t xml:space="preserve"> ידועים בציבור מהווה תחליף נישואין לא כי</w:t>
      </w:r>
      <w:r w:rsidR="0051136E">
        <w:rPr>
          <w:rFonts w:ascii="David" w:hAnsi="David" w:cs="David" w:hint="cs"/>
          <w:sz w:val="24"/>
          <w:szCs w:val="24"/>
          <w:rtl/>
        </w:rPr>
        <w:t xml:space="preserve"> בני הזוג</w:t>
      </w:r>
      <w:r w:rsidR="004F62AA">
        <w:rPr>
          <w:rFonts w:ascii="David" w:hAnsi="David" w:cs="David" w:hint="cs"/>
          <w:sz w:val="24"/>
          <w:szCs w:val="24"/>
          <w:rtl/>
        </w:rPr>
        <w:t xml:space="preserve"> דחו את הנישואים עצמם, אלא </w:t>
      </w:r>
      <w:r w:rsidR="00C7110B" w:rsidRPr="00C7110B">
        <w:rPr>
          <w:rFonts w:ascii="David" w:hAnsi="David" w:cs="David" w:hint="cs"/>
          <w:sz w:val="24"/>
          <w:szCs w:val="24"/>
          <w:rtl/>
        </w:rPr>
        <w:t>כי 'דחו את הרב' (=אידאולוגיי</w:t>
      </w:r>
      <w:r w:rsidR="00C7110B" w:rsidRPr="00C7110B">
        <w:rPr>
          <w:rFonts w:ascii="David" w:hAnsi="David" w:cs="David" w:hint="eastAsia"/>
          <w:sz w:val="24"/>
          <w:szCs w:val="24"/>
          <w:rtl/>
        </w:rPr>
        <w:t>ם</w:t>
      </w:r>
      <w:r w:rsidR="00C7110B" w:rsidRPr="00C7110B">
        <w:rPr>
          <w:rFonts w:ascii="David" w:hAnsi="David" w:cs="David" w:hint="cs"/>
          <w:sz w:val="24"/>
          <w:szCs w:val="24"/>
          <w:rtl/>
        </w:rPr>
        <w:t>), או ש'הרב דחה אותם' (=פסולי חיתון)</w:t>
      </w:r>
      <w:r>
        <w:rPr>
          <w:rFonts w:ascii="David" w:hAnsi="David" w:cs="David" w:hint="cs"/>
          <w:sz w:val="24"/>
          <w:szCs w:val="24"/>
          <w:rtl/>
        </w:rPr>
        <w:t>.</w:t>
      </w:r>
      <w:r w:rsidR="006058A7">
        <w:rPr>
          <w:rFonts w:ascii="David" w:hAnsi="David" w:cs="David" w:hint="cs"/>
          <w:sz w:val="24"/>
          <w:szCs w:val="24"/>
          <w:rtl/>
        </w:rPr>
        <w:t xml:space="preserve"> </w:t>
      </w:r>
      <w:r w:rsidR="005F2429" w:rsidRPr="00933034">
        <w:rPr>
          <w:rFonts w:ascii="David" w:hAnsi="David" w:cs="David" w:hint="cs"/>
          <w:b/>
          <w:bCs/>
          <w:sz w:val="24"/>
          <w:szCs w:val="24"/>
          <w:rtl/>
        </w:rPr>
        <w:t>אולם,</w:t>
      </w:r>
      <w:r w:rsidR="005F2429" w:rsidRPr="00933034">
        <w:rPr>
          <w:rFonts w:ascii="David" w:hAnsi="David" w:cs="David" w:hint="cs"/>
          <w:sz w:val="24"/>
          <w:szCs w:val="24"/>
          <w:rtl/>
        </w:rPr>
        <w:t xml:space="preserve"> לדעת ליפשיץ, </w:t>
      </w:r>
      <w:r w:rsidR="008855AB" w:rsidRPr="00933034">
        <w:rPr>
          <w:rFonts w:ascii="David" w:hAnsi="David" w:cs="David" w:hint="cs"/>
          <w:sz w:val="24"/>
          <w:szCs w:val="24"/>
          <w:rtl/>
        </w:rPr>
        <w:t xml:space="preserve">הטיעונים בעלי משמעות </w:t>
      </w:r>
      <w:r w:rsidR="00933034" w:rsidRPr="00933034">
        <w:rPr>
          <w:rFonts w:ascii="David" w:hAnsi="David" w:cs="David" w:hint="cs"/>
          <w:sz w:val="24"/>
          <w:szCs w:val="24"/>
          <w:rtl/>
        </w:rPr>
        <w:t xml:space="preserve">גם לישראל. </w:t>
      </w:r>
    </w:p>
    <w:p w14:paraId="51898333" w14:textId="1D6C7F2B" w:rsidR="005C2048" w:rsidRPr="00933034" w:rsidRDefault="00933034" w:rsidP="0060394F">
      <w:pPr>
        <w:spacing w:after="0" w:line="360" w:lineRule="auto"/>
        <w:jc w:val="both"/>
        <w:rPr>
          <w:rFonts w:ascii="David" w:hAnsi="David" w:cs="David"/>
          <w:sz w:val="24"/>
          <w:szCs w:val="24"/>
          <w:rtl/>
        </w:rPr>
      </w:pPr>
      <w:r w:rsidRPr="00933034">
        <w:rPr>
          <w:rFonts w:ascii="David" w:hAnsi="David" w:cs="David" w:hint="cs"/>
          <w:sz w:val="24"/>
          <w:szCs w:val="24"/>
          <w:u w:val="single"/>
          <w:rtl/>
        </w:rPr>
        <w:t xml:space="preserve">יש להבחין בין </w:t>
      </w:r>
      <w:r w:rsidR="00EC51C1" w:rsidRPr="00933034">
        <w:rPr>
          <w:rFonts w:ascii="David" w:hAnsi="David" w:cs="David" w:hint="cs"/>
          <w:sz w:val="24"/>
          <w:szCs w:val="24"/>
          <w:u w:val="single"/>
          <w:rtl/>
        </w:rPr>
        <w:t>2</w:t>
      </w:r>
      <w:r w:rsidR="005C2048" w:rsidRPr="00933034">
        <w:rPr>
          <w:rFonts w:ascii="David" w:hAnsi="David" w:cs="David" w:hint="cs"/>
          <w:sz w:val="24"/>
          <w:szCs w:val="24"/>
          <w:u w:val="single"/>
          <w:rtl/>
        </w:rPr>
        <w:t xml:space="preserve"> סוגים של ידועים בציבור</w:t>
      </w:r>
      <w:r w:rsidR="008855AB" w:rsidRPr="00933034">
        <w:rPr>
          <w:rFonts w:ascii="David" w:hAnsi="David" w:cs="David" w:hint="cs"/>
          <w:sz w:val="24"/>
          <w:szCs w:val="24"/>
          <w:u w:val="single"/>
          <w:rtl/>
        </w:rPr>
        <w:t xml:space="preserve"> </w:t>
      </w:r>
      <w:r w:rsidR="0060394F" w:rsidRPr="0060394F">
        <w:rPr>
          <w:rFonts w:ascii="David" w:hAnsi="David" w:cs="David" w:hint="cs"/>
          <w:sz w:val="24"/>
          <w:szCs w:val="24"/>
          <w:u w:val="single"/>
          <w:rtl/>
        </w:rPr>
        <w:t>כאשר עושים  השוואה בינם לבין נשואים</w:t>
      </w:r>
      <w:r w:rsidR="005C2048" w:rsidRPr="00933034">
        <w:rPr>
          <w:rFonts w:ascii="David" w:hAnsi="David" w:cs="David" w:hint="cs"/>
          <w:sz w:val="24"/>
          <w:szCs w:val="24"/>
          <w:rtl/>
        </w:rPr>
        <w:t>:</w:t>
      </w:r>
    </w:p>
    <w:p w14:paraId="3D8D217F" w14:textId="1315D1C6" w:rsidR="005C2048" w:rsidRDefault="005C2048" w:rsidP="009843D8">
      <w:pPr>
        <w:pStyle w:val="a3"/>
        <w:numPr>
          <w:ilvl w:val="0"/>
          <w:numId w:val="44"/>
        </w:numPr>
        <w:spacing w:line="360" w:lineRule="auto"/>
        <w:ind w:left="567"/>
        <w:jc w:val="both"/>
        <w:rPr>
          <w:rFonts w:ascii="David" w:hAnsi="David" w:cs="David"/>
          <w:sz w:val="24"/>
          <w:szCs w:val="24"/>
        </w:rPr>
      </w:pPr>
      <w:r w:rsidRPr="00D25B9F">
        <w:rPr>
          <w:rFonts w:ascii="David" w:hAnsi="David" w:cs="David" w:hint="cs"/>
          <w:b/>
          <w:bCs/>
          <w:sz w:val="24"/>
          <w:szCs w:val="24"/>
          <w:rtl/>
        </w:rPr>
        <w:t>ידועים בציבור אוניברסאליים</w:t>
      </w:r>
      <w:r>
        <w:rPr>
          <w:rFonts w:ascii="David" w:hAnsi="David" w:cs="David" w:hint="cs"/>
          <w:sz w:val="24"/>
          <w:szCs w:val="24"/>
          <w:rtl/>
        </w:rPr>
        <w:t xml:space="preserve">- </w:t>
      </w:r>
      <w:r w:rsidR="00901C28" w:rsidRPr="00901C28">
        <w:rPr>
          <w:rFonts w:ascii="David" w:hAnsi="David" w:cs="David" w:hint="cs"/>
          <w:sz w:val="24"/>
          <w:szCs w:val="24"/>
          <w:rtl/>
        </w:rPr>
        <w:t>זוגות שבחרו לא להתחתן</w:t>
      </w:r>
      <w:r w:rsidR="00901C28">
        <w:rPr>
          <w:rFonts w:ascii="David" w:hAnsi="David" w:cs="David" w:hint="cs"/>
          <w:sz w:val="24"/>
          <w:szCs w:val="24"/>
          <w:rtl/>
        </w:rPr>
        <w:t xml:space="preserve"> מסיבות בסעיף א'.</w:t>
      </w:r>
      <w:r w:rsidR="00901C28" w:rsidRPr="00901C28">
        <w:rPr>
          <w:rFonts w:ascii="David" w:hAnsi="David" w:cs="David" w:hint="cs"/>
          <w:sz w:val="24"/>
          <w:szCs w:val="24"/>
          <w:rtl/>
        </w:rPr>
        <w:t xml:space="preserve"> </w:t>
      </w:r>
      <w:r w:rsidR="00901C28">
        <w:rPr>
          <w:rFonts w:ascii="David" w:hAnsi="David" w:cs="David" w:hint="cs"/>
          <w:sz w:val="24"/>
          <w:szCs w:val="24"/>
          <w:rtl/>
        </w:rPr>
        <w:t xml:space="preserve">גם בארץ יש זוגות שלא מתחתנים כי בודקים את הקשר (ניסיון), לא נראה הכרחי (לא ראו צורך) או התנגדות עקרונית שהמדינה תפלוש לחיים (לא ממוסדים) </w:t>
      </w:r>
      <w:r w:rsidR="00725E2C">
        <w:rPr>
          <w:rFonts w:ascii="David" w:hAnsi="David" w:cs="David" w:hint="cs"/>
          <w:sz w:val="24"/>
          <w:szCs w:val="24"/>
          <w:rtl/>
        </w:rPr>
        <w:t>בלי קשר לדין הדתי</w:t>
      </w:r>
      <w:r w:rsidR="00901C28">
        <w:rPr>
          <w:rFonts w:ascii="David" w:hAnsi="David" w:cs="David" w:hint="cs"/>
          <w:sz w:val="24"/>
          <w:szCs w:val="24"/>
          <w:rtl/>
        </w:rPr>
        <w:t xml:space="preserve">. </w:t>
      </w:r>
      <w:r w:rsidR="00901C28" w:rsidRPr="00901C28">
        <w:rPr>
          <w:rFonts w:ascii="David" w:hAnsi="David" w:cs="David"/>
          <w:sz w:val="24"/>
          <w:szCs w:val="24"/>
        </w:rPr>
        <w:sym w:font="Wingdings" w:char="F0DF"/>
      </w:r>
      <w:r w:rsidR="00725E2C">
        <w:rPr>
          <w:rFonts w:ascii="David" w:hAnsi="David" w:cs="David" w:hint="cs"/>
          <w:sz w:val="24"/>
          <w:szCs w:val="24"/>
          <w:rtl/>
        </w:rPr>
        <w:t xml:space="preserve"> </w:t>
      </w:r>
      <w:r w:rsidR="00BD4FF7">
        <w:rPr>
          <w:rFonts w:ascii="David" w:hAnsi="David" w:cs="David" w:hint="cs"/>
          <w:sz w:val="24"/>
          <w:szCs w:val="24"/>
          <w:rtl/>
        </w:rPr>
        <w:t xml:space="preserve">לגביהם, </w:t>
      </w:r>
      <w:r w:rsidR="004173CE">
        <w:rPr>
          <w:rFonts w:ascii="David" w:hAnsi="David" w:cs="David" w:hint="cs"/>
          <w:sz w:val="24"/>
          <w:szCs w:val="24"/>
          <w:rtl/>
        </w:rPr>
        <w:t xml:space="preserve">הכל רלוונטי. </w:t>
      </w:r>
      <w:r w:rsidR="009843D8" w:rsidRPr="009843D8">
        <w:rPr>
          <w:rFonts w:ascii="David" w:hAnsi="David" w:cs="David" w:hint="cs"/>
          <w:sz w:val="24"/>
          <w:szCs w:val="24"/>
          <w:rtl/>
        </w:rPr>
        <w:t xml:space="preserve">ולכן השוואתם לנשואים </w:t>
      </w:r>
      <w:r w:rsidR="009843D8">
        <w:rPr>
          <w:rFonts w:ascii="David" w:hAnsi="David" w:cs="David" w:hint="cs"/>
          <w:sz w:val="24"/>
          <w:szCs w:val="24"/>
          <w:rtl/>
        </w:rPr>
        <w:t xml:space="preserve">מתוך מוטיבציה "ליבראלית", </w:t>
      </w:r>
      <w:r w:rsidR="009843D8" w:rsidRPr="009843D8">
        <w:rPr>
          <w:rFonts w:ascii="David" w:hAnsi="David" w:cs="David" w:hint="cs"/>
          <w:sz w:val="24"/>
          <w:szCs w:val="24"/>
          <w:rtl/>
        </w:rPr>
        <w:t>לא תכבד את הבחירה שלהם לא להתחתן</w:t>
      </w:r>
      <w:r w:rsidR="004173CE">
        <w:rPr>
          <w:rFonts w:ascii="David" w:hAnsi="David" w:cs="David" w:hint="cs"/>
          <w:sz w:val="24"/>
          <w:szCs w:val="24"/>
          <w:rtl/>
        </w:rPr>
        <w:t>.</w:t>
      </w:r>
    </w:p>
    <w:p w14:paraId="6C031D72" w14:textId="0BBA7780" w:rsidR="00D25B9F" w:rsidRDefault="004173CE" w:rsidP="00F11D6E">
      <w:pPr>
        <w:pStyle w:val="a3"/>
        <w:numPr>
          <w:ilvl w:val="0"/>
          <w:numId w:val="44"/>
        </w:numPr>
        <w:spacing w:line="360" w:lineRule="auto"/>
        <w:ind w:left="567"/>
        <w:jc w:val="both"/>
        <w:rPr>
          <w:rFonts w:ascii="David" w:hAnsi="David" w:cs="David"/>
          <w:sz w:val="24"/>
          <w:szCs w:val="24"/>
        </w:rPr>
      </w:pPr>
      <w:r w:rsidRPr="00D25B9F">
        <w:rPr>
          <w:rFonts w:ascii="David" w:hAnsi="David" w:cs="David" w:hint="cs"/>
          <w:b/>
          <w:bCs/>
          <w:sz w:val="24"/>
          <w:szCs w:val="24"/>
          <w:rtl/>
        </w:rPr>
        <w:t>ידועים בציבור תוצרת הארץ</w:t>
      </w:r>
      <w:r>
        <w:rPr>
          <w:rFonts w:ascii="David" w:hAnsi="David" w:cs="David" w:hint="cs"/>
          <w:sz w:val="24"/>
          <w:szCs w:val="24"/>
          <w:rtl/>
        </w:rPr>
        <w:t>- בכל מקום אחר בעולם כן היו מתחתנים אולם כאן הם לא</w:t>
      </w:r>
      <w:r w:rsidR="00725E2C">
        <w:rPr>
          <w:rFonts w:ascii="David" w:hAnsi="David" w:cs="David" w:hint="cs"/>
          <w:sz w:val="24"/>
          <w:szCs w:val="24"/>
          <w:rtl/>
        </w:rPr>
        <w:t xml:space="preserve">. </w:t>
      </w:r>
      <w:r w:rsidR="00725E2C" w:rsidRPr="009843D8">
        <w:rPr>
          <w:rFonts w:ascii="David" w:hAnsi="David" w:cs="David" w:hint="cs"/>
          <w:sz w:val="24"/>
          <w:szCs w:val="24"/>
          <w:u w:val="single"/>
          <w:rtl/>
        </w:rPr>
        <w:t>שני סוגים</w:t>
      </w:r>
      <w:r w:rsidR="00D25B9F">
        <w:rPr>
          <w:rFonts w:ascii="David" w:hAnsi="David" w:cs="David" w:hint="cs"/>
          <w:sz w:val="24"/>
          <w:szCs w:val="24"/>
          <w:rtl/>
        </w:rPr>
        <w:t>:</w:t>
      </w:r>
    </w:p>
    <w:p w14:paraId="18728382" w14:textId="2FE24AD2" w:rsidR="00D25B9F" w:rsidRDefault="00D25B9F" w:rsidP="007B0444">
      <w:pPr>
        <w:pStyle w:val="a3"/>
        <w:numPr>
          <w:ilvl w:val="0"/>
          <w:numId w:val="45"/>
        </w:numPr>
        <w:spacing w:line="360" w:lineRule="auto"/>
        <w:jc w:val="both"/>
        <w:rPr>
          <w:rFonts w:ascii="David" w:hAnsi="David" w:cs="David"/>
          <w:sz w:val="24"/>
          <w:szCs w:val="24"/>
        </w:rPr>
      </w:pPr>
      <w:r w:rsidRPr="00D25B9F">
        <w:rPr>
          <w:rFonts w:ascii="David" w:hAnsi="David" w:cs="David" w:hint="cs"/>
          <w:sz w:val="24"/>
          <w:szCs w:val="24"/>
          <w:u w:val="single"/>
          <w:rtl/>
        </w:rPr>
        <w:t>פסולי חיתו</w:t>
      </w:r>
      <w:r w:rsidR="00C8682B">
        <w:rPr>
          <w:rFonts w:ascii="David" w:hAnsi="David" w:cs="David" w:hint="cs"/>
          <w:sz w:val="24"/>
          <w:szCs w:val="24"/>
          <w:u w:val="single"/>
          <w:rtl/>
        </w:rPr>
        <w:t>ן</w:t>
      </w:r>
      <w:r>
        <w:rPr>
          <w:rFonts w:ascii="David" w:hAnsi="David" w:cs="David" w:hint="cs"/>
          <w:sz w:val="24"/>
          <w:szCs w:val="24"/>
          <w:rtl/>
        </w:rPr>
        <w:t xml:space="preserve">: </w:t>
      </w:r>
      <w:r w:rsidR="004173CE">
        <w:rPr>
          <w:rFonts w:ascii="David" w:hAnsi="David" w:cs="David" w:hint="cs"/>
          <w:sz w:val="24"/>
          <w:szCs w:val="24"/>
          <w:rtl/>
        </w:rPr>
        <w:t>בני זוג מאותו מין, כהן וגרושה, חסרי דת- לא יכולים להתחתן באופן רשמי</w:t>
      </w:r>
      <w:r>
        <w:rPr>
          <w:rFonts w:ascii="David" w:hAnsi="David" w:cs="David" w:hint="cs"/>
          <w:sz w:val="24"/>
          <w:szCs w:val="24"/>
          <w:rtl/>
        </w:rPr>
        <w:t>.</w:t>
      </w:r>
      <w:r w:rsidR="007B0444">
        <w:rPr>
          <w:rFonts w:ascii="David" w:hAnsi="David" w:cs="David" w:hint="cs"/>
          <w:sz w:val="24"/>
          <w:szCs w:val="24"/>
          <w:rtl/>
        </w:rPr>
        <w:t xml:space="preserve"> </w:t>
      </w:r>
      <w:r w:rsidR="007B0444" w:rsidRPr="007B0444">
        <w:rPr>
          <w:rFonts w:ascii="David" w:hAnsi="David" w:cs="David"/>
          <w:sz w:val="24"/>
          <w:szCs w:val="24"/>
        </w:rPr>
        <w:sym w:font="Wingdings" w:char="F0DF"/>
      </w:r>
      <w:r w:rsidR="007B0444">
        <w:rPr>
          <w:rFonts w:ascii="David" w:hAnsi="David" w:cs="David" w:hint="cs"/>
          <w:sz w:val="24"/>
          <w:szCs w:val="24"/>
          <w:rtl/>
        </w:rPr>
        <w:t xml:space="preserve"> </w:t>
      </w:r>
      <w:r w:rsidR="007B0444" w:rsidRPr="007B0444">
        <w:rPr>
          <w:rFonts w:ascii="David" w:hAnsi="David" w:cs="David" w:hint="cs"/>
          <w:sz w:val="24"/>
          <w:szCs w:val="24"/>
          <w:rtl/>
        </w:rPr>
        <w:t>יש להחיל עליהם את דיני הנישואים</w:t>
      </w:r>
      <w:r w:rsidR="007B0444">
        <w:rPr>
          <w:rFonts w:ascii="David" w:hAnsi="David" w:cs="David" w:hint="cs"/>
          <w:sz w:val="24"/>
          <w:szCs w:val="24"/>
          <w:rtl/>
        </w:rPr>
        <w:t xml:space="preserve"> בהתאם</w:t>
      </w:r>
      <w:r>
        <w:rPr>
          <w:rFonts w:ascii="David" w:hAnsi="David" w:cs="David" w:hint="cs"/>
          <w:sz w:val="24"/>
          <w:szCs w:val="24"/>
          <w:rtl/>
        </w:rPr>
        <w:t xml:space="preserve"> </w:t>
      </w:r>
      <w:r w:rsidR="007B0444">
        <w:rPr>
          <w:rFonts w:ascii="David" w:hAnsi="David" w:cs="David" w:hint="cs"/>
          <w:sz w:val="24"/>
          <w:szCs w:val="24"/>
          <w:rtl/>
        </w:rPr>
        <w:t>ל</w:t>
      </w:r>
      <w:r>
        <w:rPr>
          <w:rFonts w:ascii="David" w:hAnsi="David" w:cs="David" w:hint="cs"/>
          <w:sz w:val="24"/>
          <w:szCs w:val="24"/>
          <w:rtl/>
        </w:rPr>
        <w:t>עקרונות שליפשיץ הציע.</w:t>
      </w:r>
    </w:p>
    <w:p w14:paraId="3C556625" w14:textId="041C14D6" w:rsidR="004173CE" w:rsidRDefault="00D25B9F" w:rsidP="00194B33">
      <w:pPr>
        <w:pStyle w:val="a3"/>
        <w:numPr>
          <w:ilvl w:val="0"/>
          <w:numId w:val="45"/>
        </w:numPr>
        <w:spacing w:after="0" w:line="360" w:lineRule="auto"/>
        <w:jc w:val="both"/>
        <w:rPr>
          <w:rFonts w:ascii="David" w:hAnsi="David" w:cs="David"/>
          <w:sz w:val="24"/>
          <w:szCs w:val="24"/>
        </w:rPr>
      </w:pPr>
      <w:r w:rsidRPr="00D25B9F">
        <w:rPr>
          <w:rFonts w:ascii="David" w:hAnsi="David" w:cs="David" w:hint="cs"/>
          <w:sz w:val="24"/>
          <w:szCs w:val="24"/>
          <w:u w:val="single"/>
          <w:rtl/>
        </w:rPr>
        <w:t>אידיאולוגיים</w:t>
      </w:r>
      <w:r>
        <w:rPr>
          <w:rFonts w:ascii="David" w:hAnsi="David" w:cs="David" w:hint="cs"/>
          <w:sz w:val="24"/>
          <w:szCs w:val="24"/>
          <w:rtl/>
        </w:rPr>
        <w:t xml:space="preserve">: </w:t>
      </w:r>
      <w:r w:rsidR="004173CE">
        <w:rPr>
          <w:rFonts w:ascii="David" w:hAnsi="David" w:cs="David" w:hint="cs"/>
          <w:sz w:val="24"/>
          <w:szCs w:val="24"/>
          <w:rtl/>
        </w:rPr>
        <w:t>אנשים שלא רוצים את הרב או המחויבות הדתית</w:t>
      </w:r>
      <w:r w:rsidR="009E4B1D">
        <w:rPr>
          <w:rFonts w:ascii="David" w:hAnsi="David" w:cs="David" w:hint="cs"/>
          <w:sz w:val="24"/>
          <w:szCs w:val="24"/>
          <w:rtl/>
        </w:rPr>
        <w:t xml:space="preserve">, אך כן רוצים את </w:t>
      </w:r>
      <w:r w:rsidR="004173CE">
        <w:rPr>
          <w:rFonts w:ascii="David" w:hAnsi="David" w:cs="David" w:hint="cs"/>
          <w:sz w:val="24"/>
          <w:szCs w:val="24"/>
          <w:rtl/>
        </w:rPr>
        <w:t>המחויבות לבן הזוג (</w:t>
      </w:r>
      <w:r w:rsidR="006B7919">
        <w:rPr>
          <w:rFonts w:ascii="David" w:hAnsi="David" w:cs="David" w:hint="cs"/>
          <w:sz w:val="24"/>
          <w:szCs w:val="24"/>
          <w:rtl/>
        </w:rPr>
        <w:t>לא רצו דין דתי</w:t>
      </w:r>
      <w:r w:rsidR="004173CE">
        <w:rPr>
          <w:rFonts w:ascii="David" w:hAnsi="David" w:cs="David" w:hint="cs"/>
          <w:sz w:val="24"/>
          <w:szCs w:val="24"/>
          <w:rtl/>
        </w:rPr>
        <w:t xml:space="preserve">). </w:t>
      </w:r>
      <w:r w:rsidR="00194B33" w:rsidRPr="00194B33">
        <w:rPr>
          <w:rFonts w:ascii="David" w:hAnsi="David" w:cs="David"/>
          <w:sz w:val="24"/>
          <w:szCs w:val="24"/>
        </w:rPr>
        <w:sym w:font="Wingdings" w:char="F0DF"/>
      </w:r>
      <w:r w:rsidR="00194B33" w:rsidRPr="00194B33">
        <w:rPr>
          <w:rFonts w:ascii="David" w:hAnsi="David" w:cs="David" w:hint="cs"/>
          <w:sz w:val="24"/>
          <w:szCs w:val="24"/>
          <w:rtl/>
        </w:rPr>
        <w:t xml:space="preserve"> השוואה של ידועים בציבור לנשואים תוביל לכך שיחול עליהם הדין הדתי, וזה בדיוק מה שהם ניסו להתחמק ממנו מלכתחילה. מכאן, </w:t>
      </w:r>
      <w:r w:rsidR="00194B33">
        <w:rPr>
          <w:rFonts w:ascii="David" w:hAnsi="David" w:cs="David" w:hint="cs"/>
          <w:sz w:val="24"/>
          <w:szCs w:val="24"/>
          <w:rtl/>
        </w:rPr>
        <w:t>ש</w:t>
      </w:r>
      <w:r>
        <w:rPr>
          <w:rFonts w:ascii="David" w:hAnsi="David" w:cs="David" w:hint="cs"/>
          <w:sz w:val="24"/>
          <w:szCs w:val="24"/>
          <w:rtl/>
        </w:rPr>
        <w:t xml:space="preserve">יש לבנות תחליף </w:t>
      </w:r>
      <w:r w:rsidR="009E4B1D">
        <w:rPr>
          <w:rFonts w:ascii="David" w:hAnsi="David" w:cs="David" w:hint="cs"/>
          <w:sz w:val="24"/>
          <w:szCs w:val="24"/>
          <w:rtl/>
        </w:rPr>
        <w:t xml:space="preserve">אחר ממה שליפשיץ הציע. לא רלוונטי להציע להם מוסד שמחיל עליהם את הדין הדתי. </w:t>
      </w:r>
    </w:p>
    <w:p w14:paraId="1395260D" w14:textId="5E196819" w:rsidR="004B6925" w:rsidRPr="004B6925" w:rsidRDefault="004B6925" w:rsidP="004B6925">
      <w:pPr>
        <w:spacing w:line="360" w:lineRule="auto"/>
        <w:ind w:left="720"/>
        <w:jc w:val="both"/>
        <w:rPr>
          <w:rFonts w:ascii="David" w:hAnsi="David" w:cs="David"/>
          <w:sz w:val="24"/>
          <w:szCs w:val="24"/>
        </w:rPr>
      </w:pPr>
      <w:r>
        <w:rPr>
          <w:rFonts w:ascii="David" w:hAnsi="David" w:cs="David" w:hint="cs"/>
          <w:sz w:val="24"/>
          <w:szCs w:val="24"/>
          <w:rtl/>
        </w:rPr>
        <w:t xml:space="preserve">*לא לפחד מהטלת אותם דינים, אם לא רלוונטי- לייצר אלטרנטיבה חלופית. </w:t>
      </w:r>
    </w:p>
    <w:p w14:paraId="5FFDAFAF" w14:textId="77777777" w:rsidR="00D42415" w:rsidRPr="00D42415" w:rsidRDefault="00D42415" w:rsidP="00D42415">
      <w:pPr>
        <w:spacing w:after="0" w:line="360" w:lineRule="auto"/>
        <w:jc w:val="both"/>
        <w:rPr>
          <w:rFonts w:ascii="David" w:eastAsia="Calibri" w:hAnsi="David" w:cs="David"/>
          <w:sz w:val="24"/>
          <w:szCs w:val="24"/>
        </w:rPr>
      </w:pPr>
      <w:r w:rsidRPr="00D42415">
        <w:rPr>
          <w:rFonts w:ascii="David" w:eastAsia="Calibri" w:hAnsi="David" w:cs="David" w:hint="cs"/>
          <w:sz w:val="24"/>
          <w:szCs w:val="24"/>
          <w:u w:val="single"/>
          <w:rtl/>
        </w:rPr>
        <w:t>האם יש דרך להבחין בין הקבוצות</w:t>
      </w:r>
      <w:r w:rsidRPr="00D42415">
        <w:rPr>
          <w:rFonts w:ascii="David" w:eastAsia="Calibri" w:hAnsi="David" w:cs="David" w:hint="cs"/>
          <w:sz w:val="24"/>
          <w:szCs w:val="24"/>
          <w:rtl/>
        </w:rPr>
        <w:t>?</w:t>
      </w:r>
    </w:p>
    <w:p w14:paraId="4AD55588" w14:textId="22E325CD" w:rsidR="004B6925" w:rsidRDefault="00BC02DA" w:rsidP="00D10C34">
      <w:pPr>
        <w:spacing w:after="0" w:line="360" w:lineRule="auto"/>
        <w:jc w:val="both"/>
        <w:rPr>
          <w:rFonts w:ascii="David" w:hAnsi="David" w:cs="David"/>
          <w:sz w:val="24"/>
          <w:szCs w:val="24"/>
          <w:rtl/>
        </w:rPr>
      </w:pPr>
      <w:r>
        <w:rPr>
          <w:rFonts w:ascii="David" w:hAnsi="David" w:cs="David" w:hint="cs"/>
          <w:sz w:val="24"/>
          <w:szCs w:val="24"/>
          <w:rtl/>
        </w:rPr>
        <w:t xml:space="preserve">קשה </w:t>
      </w:r>
      <w:r w:rsidR="00D42415">
        <w:rPr>
          <w:rFonts w:ascii="David" w:hAnsi="David" w:cs="David" w:hint="cs"/>
          <w:sz w:val="24"/>
          <w:szCs w:val="24"/>
          <w:rtl/>
        </w:rPr>
        <w:t>לדעת מהי ה</w:t>
      </w:r>
      <w:r>
        <w:rPr>
          <w:rFonts w:ascii="David" w:hAnsi="David" w:cs="David" w:hint="cs"/>
          <w:sz w:val="24"/>
          <w:szCs w:val="24"/>
          <w:rtl/>
        </w:rPr>
        <w:t>סיבה שלא נישאו</w:t>
      </w:r>
      <w:r w:rsidR="00797A5C">
        <w:rPr>
          <w:rFonts w:ascii="David" w:hAnsi="David" w:cs="David" w:hint="cs"/>
          <w:sz w:val="24"/>
          <w:szCs w:val="24"/>
          <w:rtl/>
        </w:rPr>
        <w:t xml:space="preserve"> (אם לפי טיעונים אוניברסאליים או אידיאולוגיים או פסולי חיתון)</w:t>
      </w:r>
      <w:r w:rsidR="00D1417E">
        <w:rPr>
          <w:rFonts w:ascii="David" w:hAnsi="David" w:cs="David" w:hint="cs"/>
          <w:sz w:val="24"/>
          <w:szCs w:val="24"/>
          <w:rtl/>
        </w:rPr>
        <w:t xml:space="preserve">, ולכן התפיסה היא שכל הידועים בציבור הם </w:t>
      </w:r>
      <w:r w:rsidR="00D1417E" w:rsidRPr="00DF11E1">
        <w:rPr>
          <w:rFonts w:ascii="David" w:hAnsi="David" w:cs="David" w:hint="cs"/>
          <w:b/>
          <w:bCs/>
          <w:sz w:val="24"/>
          <w:szCs w:val="24"/>
          <w:rtl/>
        </w:rPr>
        <w:t>תוצרת הארץ</w:t>
      </w:r>
      <w:r w:rsidR="00CC123B">
        <w:rPr>
          <w:rFonts w:ascii="David" w:hAnsi="David" w:cs="David" w:hint="cs"/>
          <w:sz w:val="24"/>
          <w:szCs w:val="24"/>
          <w:rtl/>
        </w:rPr>
        <w:t>.</w:t>
      </w:r>
    </w:p>
    <w:p w14:paraId="05D18994" w14:textId="3C22E26C" w:rsidR="003207DD" w:rsidRDefault="009D4CA6" w:rsidP="001A49CD">
      <w:pPr>
        <w:spacing w:after="0" w:line="360" w:lineRule="auto"/>
        <w:jc w:val="both"/>
        <w:rPr>
          <w:rFonts w:ascii="David" w:hAnsi="David" w:cs="David"/>
          <w:sz w:val="24"/>
          <w:szCs w:val="24"/>
          <w:rtl/>
        </w:rPr>
      </w:pPr>
      <w:r w:rsidRPr="004B6925">
        <w:rPr>
          <w:rFonts w:ascii="David" w:hAnsi="David" w:cs="David" w:hint="cs"/>
          <w:b/>
          <w:bCs/>
          <w:sz w:val="24"/>
          <w:szCs w:val="24"/>
          <w:rtl/>
        </w:rPr>
        <w:t xml:space="preserve">ליפשיץ </w:t>
      </w:r>
      <w:r w:rsidR="001A49CD" w:rsidRPr="001A49CD">
        <w:rPr>
          <w:rFonts w:ascii="David" w:hAnsi="David" w:cs="David" w:hint="cs"/>
          <w:sz w:val="24"/>
          <w:szCs w:val="24"/>
          <w:rtl/>
        </w:rPr>
        <w:t>עשה מחקר שממצאיו הראו שרוב המקרים הם ידועים בציבור אוניברסאליים.</w:t>
      </w:r>
      <w:r w:rsidR="004B6925">
        <w:rPr>
          <w:rFonts w:ascii="David" w:hAnsi="David" w:cs="David" w:hint="cs"/>
          <w:sz w:val="24"/>
          <w:szCs w:val="24"/>
          <w:rtl/>
        </w:rPr>
        <w:t xml:space="preserve"> </w:t>
      </w:r>
      <w:r w:rsidR="003207DD" w:rsidRPr="004B6925">
        <w:rPr>
          <w:rFonts w:ascii="David" w:hAnsi="David" w:cs="David" w:hint="cs"/>
          <w:sz w:val="24"/>
          <w:szCs w:val="24"/>
          <w:rtl/>
        </w:rPr>
        <w:t xml:space="preserve">כי הידועים בציבור תוצרת הארץ מתחתנים בקפריסין (אם לרבנות יש בעיה איתו או שיש לו בעיה עם הרבנות). </w:t>
      </w:r>
      <w:r w:rsidR="007F0E26" w:rsidRPr="004B6925">
        <w:rPr>
          <w:rFonts w:ascii="David" w:hAnsi="David" w:cs="David" w:hint="cs"/>
          <w:sz w:val="24"/>
          <w:szCs w:val="24"/>
          <w:rtl/>
        </w:rPr>
        <w:t xml:space="preserve">הסיבה לא להתחתן לא הייתה קשורה לידועים בציבור כפי שהם בישראל. </w:t>
      </w:r>
    </w:p>
    <w:p w14:paraId="215526D2" w14:textId="28614368" w:rsidR="00F91DD3" w:rsidRPr="004B6925" w:rsidRDefault="00F91DD3" w:rsidP="0084454F">
      <w:pPr>
        <w:spacing w:after="0" w:line="360" w:lineRule="auto"/>
        <w:jc w:val="both"/>
        <w:rPr>
          <w:rFonts w:ascii="David" w:hAnsi="David" w:cs="David"/>
          <w:sz w:val="24"/>
          <w:szCs w:val="24"/>
        </w:rPr>
      </w:pPr>
      <w:r w:rsidRPr="0084454F">
        <w:rPr>
          <w:rFonts w:ascii="David" w:hAnsi="David" w:cs="David" w:hint="cs"/>
          <w:b/>
          <w:bCs/>
          <w:sz w:val="24"/>
          <w:szCs w:val="24"/>
          <w:rtl/>
        </w:rPr>
        <w:t>למרות זאת,</w:t>
      </w:r>
      <w:r w:rsidRPr="00F91DD3">
        <w:rPr>
          <w:rFonts w:ascii="David" w:hAnsi="David" w:cs="David" w:hint="cs"/>
          <w:sz w:val="24"/>
          <w:szCs w:val="24"/>
          <w:rtl/>
        </w:rPr>
        <w:t xml:space="preserve"> ביהמ"ש כמעט התעלמו לחלוטין מכך והלכו על השוואת הידועים בציבור לנשואים</w:t>
      </w:r>
      <w:r w:rsidR="0084454F">
        <w:rPr>
          <w:rFonts w:ascii="David" w:hAnsi="David" w:cs="David" w:hint="cs"/>
          <w:sz w:val="24"/>
          <w:szCs w:val="24"/>
          <w:rtl/>
        </w:rPr>
        <w:t xml:space="preserve">. </w:t>
      </w:r>
      <w:r w:rsidR="0084454F" w:rsidRPr="0084454F">
        <w:rPr>
          <w:rFonts w:ascii="David" w:hAnsi="David" w:cs="David" w:hint="cs"/>
          <w:sz w:val="24"/>
          <w:szCs w:val="24"/>
          <w:rtl/>
        </w:rPr>
        <w:t xml:space="preserve">בכך הם פגעו ברצון הצדדים שלא להתחתן. מכאן ניכר שהמשפט הישראלי מתוך מוטיבציה ליברלית הגיע לתוצאות </w:t>
      </w:r>
      <w:r w:rsidR="0084454F" w:rsidRPr="00ED7822">
        <w:rPr>
          <w:rFonts w:ascii="David" w:hAnsi="David" w:cs="David" w:hint="cs"/>
          <w:b/>
          <w:bCs/>
          <w:sz w:val="24"/>
          <w:szCs w:val="24"/>
          <w:rtl/>
        </w:rPr>
        <w:t xml:space="preserve">לא </w:t>
      </w:r>
      <w:r w:rsidR="0084454F" w:rsidRPr="0084454F">
        <w:rPr>
          <w:rFonts w:ascii="David" w:hAnsi="David" w:cs="David" w:hint="cs"/>
          <w:sz w:val="24"/>
          <w:szCs w:val="24"/>
          <w:rtl/>
        </w:rPr>
        <w:t>ליברליות.</w:t>
      </w:r>
    </w:p>
    <w:p w14:paraId="5F5A7FCE" w14:textId="2EE45E6A" w:rsidR="007F0E26" w:rsidRPr="004B6925" w:rsidRDefault="00466A57" w:rsidP="00AC74B0">
      <w:pPr>
        <w:pStyle w:val="a3"/>
        <w:numPr>
          <w:ilvl w:val="0"/>
          <w:numId w:val="49"/>
        </w:numPr>
        <w:spacing w:line="360" w:lineRule="auto"/>
        <w:jc w:val="both"/>
        <w:rPr>
          <w:rFonts w:ascii="David" w:hAnsi="David" w:cs="David"/>
          <w:sz w:val="24"/>
          <w:szCs w:val="24"/>
          <w:rtl/>
        </w:rPr>
      </w:pPr>
      <w:r w:rsidRPr="004B6925">
        <w:rPr>
          <w:rFonts w:ascii="David" w:hAnsi="David" w:cs="David" w:hint="cs"/>
          <w:i/>
          <w:iCs/>
          <w:sz w:val="24"/>
          <w:szCs w:val="24"/>
          <w:shd w:val="clear" w:color="auto" w:fill="D9E2F3" w:themeFill="accent1" w:themeFillTint="33"/>
          <w:rtl/>
        </w:rPr>
        <w:t>בג"ץ</w:t>
      </w:r>
      <w:r w:rsidR="007F0E26" w:rsidRPr="004B6925">
        <w:rPr>
          <w:rFonts w:ascii="David" w:hAnsi="David" w:cs="David" w:hint="cs"/>
          <w:i/>
          <w:iCs/>
          <w:sz w:val="24"/>
          <w:szCs w:val="24"/>
          <w:shd w:val="clear" w:color="auto" w:fill="D9E2F3" w:themeFill="accent1" w:themeFillTint="33"/>
          <w:rtl/>
        </w:rPr>
        <w:t xml:space="preserve"> 4178/04</w:t>
      </w:r>
      <w:r w:rsidR="0048695D" w:rsidRPr="004B6925">
        <w:rPr>
          <w:rFonts w:ascii="David" w:hAnsi="David" w:cs="David" w:hint="cs"/>
          <w:sz w:val="24"/>
          <w:szCs w:val="24"/>
          <w:rtl/>
        </w:rPr>
        <w:t>-</w:t>
      </w:r>
      <w:r w:rsidR="007F0E26" w:rsidRPr="004B6925">
        <w:rPr>
          <w:rFonts w:ascii="David" w:hAnsi="David" w:cs="David" w:hint="cs"/>
          <w:sz w:val="24"/>
          <w:szCs w:val="24"/>
          <w:rtl/>
        </w:rPr>
        <w:t xml:space="preserve"> בייניש מאמצת את הפרשנות של ליפשיץ בין אוניברסאליים לתוצרת ישראל, אבל צריך לקבוע כמה אמות מידה שונות. </w:t>
      </w:r>
      <w:proofErr w:type="spellStart"/>
      <w:r w:rsidR="007F0E26" w:rsidRPr="004B6925">
        <w:rPr>
          <w:rFonts w:ascii="David" w:hAnsi="David" w:cs="David" w:hint="cs"/>
          <w:sz w:val="24"/>
          <w:szCs w:val="24"/>
          <w:rtl/>
        </w:rPr>
        <w:t>וילנר</w:t>
      </w:r>
      <w:proofErr w:type="spellEnd"/>
      <w:r w:rsidR="007F0E26" w:rsidRPr="004B6925">
        <w:rPr>
          <w:rFonts w:ascii="David" w:hAnsi="David" w:cs="David" w:hint="cs"/>
          <w:sz w:val="24"/>
          <w:szCs w:val="24"/>
          <w:rtl/>
        </w:rPr>
        <w:t xml:space="preserve"> הלכה לכיוון אחר ממה שליפשיץ הציע.</w:t>
      </w:r>
    </w:p>
    <w:p w14:paraId="1E3F0700" w14:textId="53C58DE6" w:rsidR="007F0E26" w:rsidRPr="004B6925" w:rsidRDefault="007F0E26" w:rsidP="00AC74B0">
      <w:pPr>
        <w:pStyle w:val="a3"/>
        <w:numPr>
          <w:ilvl w:val="0"/>
          <w:numId w:val="49"/>
        </w:numPr>
        <w:spacing w:line="360" w:lineRule="auto"/>
        <w:jc w:val="both"/>
        <w:rPr>
          <w:rFonts w:ascii="David" w:hAnsi="David" w:cs="David"/>
          <w:sz w:val="24"/>
          <w:szCs w:val="24"/>
          <w:rtl/>
        </w:rPr>
      </w:pPr>
      <w:r w:rsidRPr="004B6925">
        <w:rPr>
          <w:rFonts w:ascii="David" w:hAnsi="David" w:cs="David" w:hint="cs"/>
          <w:i/>
          <w:iCs/>
          <w:sz w:val="24"/>
          <w:szCs w:val="24"/>
          <w:shd w:val="clear" w:color="auto" w:fill="D9E2F3" w:themeFill="accent1" w:themeFillTint="33"/>
          <w:rtl/>
        </w:rPr>
        <w:lastRenderedPageBreak/>
        <w:t>בע"מ 2</w:t>
      </w:r>
      <w:r w:rsidR="00466A57" w:rsidRPr="004B6925">
        <w:rPr>
          <w:rFonts w:ascii="David" w:hAnsi="David" w:cs="David" w:hint="cs"/>
          <w:i/>
          <w:iCs/>
          <w:sz w:val="24"/>
          <w:szCs w:val="24"/>
          <w:shd w:val="clear" w:color="auto" w:fill="D9E2F3" w:themeFill="accent1" w:themeFillTint="33"/>
          <w:rtl/>
        </w:rPr>
        <w:t>4</w:t>
      </w:r>
      <w:r w:rsidRPr="004B6925">
        <w:rPr>
          <w:rFonts w:ascii="David" w:hAnsi="David" w:cs="David" w:hint="cs"/>
          <w:i/>
          <w:iCs/>
          <w:sz w:val="24"/>
          <w:szCs w:val="24"/>
          <w:shd w:val="clear" w:color="auto" w:fill="D9E2F3" w:themeFill="accent1" w:themeFillTint="33"/>
          <w:rtl/>
        </w:rPr>
        <w:t>78/14</w:t>
      </w:r>
      <w:r w:rsidR="0048695D" w:rsidRPr="004B6925">
        <w:rPr>
          <w:rFonts w:ascii="David" w:hAnsi="David" w:cs="David" w:hint="cs"/>
          <w:sz w:val="24"/>
          <w:szCs w:val="24"/>
          <w:rtl/>
        </w:rPr>
        <w:t>-</w:t>
      </w:r>
      <w:r w:rsidRPr="004B6925">
        <w:rPr>
          <w:rFonts w:ascii="David" w:hAnsi="David" w:cs="David" w:hint="cs"/>
          <w:sz w:val="24"/>
          <w:szCs w:val="24"/>
          <w:rtl/>
        </w:rPr>
        <w:t xml:space="preserve"> דפנה ברק ארז דוחה את העמדה של ליפשיץ, לא צריך להיכנס לשיקולים הללו, יש להפ</w:t>
      </w:r>
      <w:r w:rsidR="00466A57" w:rsidRPr="004B6925">
        <w:rPr>
          <w:rFonts w:ascii="David" w:hAnsi="David" w:cs="David" w:hint="cs"/>
          <w:sz w:val="24"/>
          <w:szCs w:val="24"/>
          <w:rtl/>
        </w:rPr>
        <w:t>ע</w:t>
      </w:r>
      <w:r w:rsidRPr="004B6925">
        <w:rPr>
          <w:rFonts w:ascii="David" w:hAnsi="David" w:cs="David" w:hint="cs"/>
          <w:sz w:val="24"/>
          <w:szCs w:val="24"/>
          <w:rtl/>
        </w:rPr>
        <w:t>יל מדיניות מרחיבה בכל אח</w:t>
      </w:r>
      <w:r w:rsidR="00407A80">
        <w:rPr>
          <w:rFonts w:ascii="David" w:hAnsi="David" w:cs="David" w:hint="cs"/>
          <w:sz w:val="24"/>
          <w:szCs w:val="24"/>
          <w:rtl/>
        </w:rPr>
        <w:t xml:space="preserve">ד </w:t>
      </w:r>
      <w:r w:rsidRPr="004B6925">
        <w:rPr>
          <w:rFonts w:ascii="David" w:hAnsi="David" w:cs="David" w:hint="cs"/>
          <w:sz w:val="24"/>
          <w:szCs w:val="24"/>
          <w:rtl/>
        </w:rPr>
        <w:t>מהסוגים.</w:t>
      </w:r>
      <w:r w:rsidR="00407A80">
        <w:rPr>
          <w:rFonts w:ascii="David" w:hAnsi="David" w:cs="David" w:hint="cs"/>
          <w:sz w:val="24"/>
          <w:szCs w:val="24"/>
          <w:rtl/>
        </w:rPr>
        <w:t xml:space="preserve"> חושבת שעושה מהלך ליבראלי, אולם כן יש מקום לחשוש למה האדם לא התחתן עם אחר</w:t>
      </w:r>
      <w:r w:rsidR="006C5B58">
        <w:rPr>
          <w:rFonts w:ascii="David" w:hAnsi="David" w:cs="David" w:hint="cs"/>
          <w:sz w:val="24"/>
          <w:szCs w:val="24"/>
          <w:rtl/>
        </w:rPr>
        <w:t>.</w:t>
      </w:r>
    </w:p>
    <w:p w14:paraId="457C7E20" w14:textId="4E6C140B" w:rsidR="0048695D" w:rsidRDefault="00466A57" w:rsidP="00E05D60">
      <w:pPr>
        <w:spacing w:line="360" w:lineRule="auto"/>
        <w:jc w:val="both"/>
        <w:rPr>
          <w:rFonts w:ascii="David" w:hAnsi="David" w:cs="David"/>
          <w:sz w:val="24"/>
          <w:szCs w:val="24"/>
          <w:rtl/>
        </w:rPr>
      </w:pPr>
      <w:r w:rsidRPr="00DD3FAB">
        <w:rPr>
          <w:rFonts w:ascii="David" w:hAnsi="David" w:cs="David" w:hint="cs"/>
          <w:sz w:val="24"/>
          <w:szCs w:val="24"/>
          <w:u w:val="single"/>
          <w:rtl/>
        </w:rPr>
        <w:t>נתעסק ב3 הנושאים בהם עוסק</w:t>
      </w:r>
      <w:r w:rsidR="00DD3FAB" w:rsidRPr="00DD3FAB">
        <w:rPr>
          <w:rFonts w:ascii="David" w:hAnsi="David" w:cs="David" w:hint="cs"/>
          <w:sz w:val="24"/>
          <w:szCs w:val="24"/>
          <w:u w:val="single"/>
          <w:rtl/>
        </w:rPr>
        <w:t>ים דיני הידועים בציבור</w:t>
      </w:r>
      <w:r w:rsidR="00DD3FAB">
        <w:rPr>
          <w:rFonts w:ascii="David" w:hAnsi="David" w:cs="David" w:hint="cs"/>
          <w:sz w:val="24"/>
          <w:szCs w:val="24"/>
          <w:rtl/>
        </w:rPr>
        <w:t xml:space="preserve">: </w:t>
      </w:r>
      <w:r w:rsidR="00E05D60">
        <w:rPr>
          <w:rFonts w:ascii="David" w:hAnsi="David" w:cs="David" w:hint="cs"/>
          <w:sz w:val="24"/>
          <w:szCs w:val="24"/>
          <w:rtl/>
        </w:rPr>
        <w:t>איך מיישמים את העקרונות הללו בפועל בנוגע ל</w:t>
      </w:r>
      <w:r>
        <w:rPr>
          <w:rFonts w:ascii="David" w:hAnsi="David" w:cs="David" w:hint="cs"/>
          <w:sz w:val="24"/>
          <w:szCs w:val="24"/>
          <w:rtl/>
        </w:rPr>
        <w:t>יחסי רכוש, מזונות אישה וירושה</w:t>
      </w:r>
      <w:r w:rsidR="00D24AFB">
        <w:rPr>
          <w:rFonts w:ascii="David" w:hAnsi="David" w:cs="David" w:hint="cs"/>
          <w:sz w:val="24"/>
          <w:szCs w:val="24"/>
          <w:rtl/>
        </w:rPr>
        <w:t>.</w:t>
      </w:r>
    </w:p>
    <w:p w14:paraId="15EFD26F" w14:textId="0FC3FE24" w:rsidR="00AC1E0F" w:rsidRPr="00DF11D6" w:rsidRDefault="003F6829" w:rsidP="00E5335E">
      <w:pPr>
        <w:pStyle w:val="a3"/>
        <w:numPr>
          <w:ilvl w:val="4"/>
          <w:numId w:val="37"/>
        </w:numPr>
        <w:shd w:val="clear" w:color="auto" w:fill="FBE4D5" w:themeFill="accent2" w:themeFillTint="33"/>
        <w:spacing w:after="0" w:line="360" w:lineRule="auto"/>
        <w:ind w:left="284"/>
        <w:jc w:val="both"/>
        <w:rPr>
          <w:rFonts w:ascii="David" w:hAnsi="David" w:cs="David"/>
          <w:sz w:val="24"/>
          <w:szCs w:val="24"/>
          <w:rtl/>
        </w:rPr>
      </w:pPr>
      <w:r w:rsidRPr="00DF11D6">
        <w:rPr>
          <w:rFonts w:ascii="David" w:hAnsi="David" w:cs="David" w:hint="cs"/>
          <w:b/>
          <w:bCs/>
          <w:sz w:val="24"/>
          <w:szCs w:val="24"/>
          <w:rtl/>
        </w:rPr>
        <w:t>יחסי רכוש</w:t>
      </w:r>
    </w:p>
    <w:p w14:paraId="1C2F2C5B" w14:textId="0CD3E11C" w:rsidR="003F6829" w:rsidRDefault="000A6C13" w:rsidP="000A3409">
      <w:pPr>
        <w:spacing w:after="0" w:line="360" w:lineRule="auto"/>
        <w:jc w:val="both"/>
        <w:rPr>
          <w:rFonts w:ascii="David" w:hAnsi="David" w:cs="David"/>
          <w:sz w:val="24"/>
          <w:szCs w:val="24"/>
          <w:rtl/>
        </w:rPr>
      </w:pPr>
      <w:r w:rsidRPr="000A6C13">
        <w:rPr>
          <w:rFonts w:ascii="David" w:hAnsi="David" w:cs="David" w:hint="cs"/>
          <w:sz w:val="24"/>
          <w:szCs w:val="24"/>
          <w:rtl/>
        </w:rPr>
        <w:t xml:space="preserve">על בני זוג שנישאו </w:t>
      </w:r>
      <w:r w:rsidRPr="000A6C13">
        <w:rPr>
          <w:rFonts w:ascii="David" w:hAnsi="David" w:cs="David" w:hint="cs"/>
          <w:b/>
          <w:bCs/>
          <w:sz w:val="24"/>
          <w:szCs w:val="24"/>
          <w:rtl/>
        </w:rPr>
        <w:t>עד שנת 1974</w:t>
      </w:r>
      <w:r w:rsidRPr="000A6C13">
        <w:rPr>
          <w:rFonts w:ascii="David" w:hAnsi="David" w:cs="David" w:hint="cs"/>
          <w:sz w:val="24"/>
          <w:szCs w:val="24"/>
          <w:rtl/>
        </w:rPr>
        <w:t xml:space="preserve">, חלה </w:t>
      </w:r>
      <w:r w:rsidRPr="00E5335E">
        <w:rPr>
          <w:rFonts w:ascii="David" w:hAnsi="David" w:cs="David" w:hint="cs"/>
          <w:sz w:val="24"/>
          <w:szCs w:val="24"/>
          <w:highlight w:val="lightGray"/>
          <w:rtl/>
        </w:rPr>
        <w:t>חזקת השיתוף</w:t>
      </w:r>
      <w:r w:rsidRPr="000A6C13">
        <w:rPr>
          <w:rFonts w:ascii="David" w:hAnsi="David" w:cs="David" w:hint="cs"/>
          <w:sz w:val="24"/>
          <w:szCs w:val="24"/>
          <w:rtl/>
        </w:rPr>
        <w:t xml:space="preserve">, </w:t>
      </w:r>
      <w:r>
        <w:rPr>
          <w:rFonts w:ascii="David" w:hAnsi="David" w:cs="David" w:hint="cs"/>
          <w:sz w:val="24"/>
          <w:szCs w:val="24"/>
          <w:rtl/>
        </w:rPr>
        <w:t xml:space="preserve">מכוח </w:t>
      </w:r>
      <w:r w:rsidR="003F6829">
        <w:rPr>
          <w:rFonts w:ascii="David" w:hAnsi="David" w:cs="David" w:hint="cs"/>
          <w:sz w:val="24"/>
          <w:szCs w:val="24"/>
          <w:rtl/>
        </w:rPr>
        <w:t>הפסיקה</w:t>
      </w:r>
      <w:r>
        <w:rPr>
          <w:rFonts w:ascii="David" w:hAnsi="David" w:cs="David" w:hint="cs"/>
          <w:sz w:val="24"/>
          <w:szCs w:val="24"/>
          <w:rtl/>
        </w:rPr>
        <w:t>.</w:t>
      </w:r>
      <w:r w:rsidR="003F6829">
        <w:rPr>
          <w:rFonts w:ascii="David" w:hAnsi="David" w:cs="David" w:hint="cs"/>
          <w:sz w:val="24"/>
          <w:szCs w:val="24"/>
          <w:rtl/>
        </w:rPr>
        <w:t xml:space="preserve"> לפיה</w:t>
      </w:r>
      <w:r>
        <w:rPr>
          <w:rFonts w:ascii="David" w:hAnsi="David" w:cs="David" w:hint="cs"/>
          <w:sz w:val="24"/>
          <w:szCs w:val="24"/>
          <w:rtl/>
        </w:rPr>
        <w:t>,</w:t>
      </w:r>
      <w:r w:rsidR="003F6829">
        <w:rPr>
          <w:rFonts w:ascii="David" w:hAnsi="David" w:cs="David" w:hint="cs"/>
          <w:sz w:val="24"/>
          <w:szCs w:val="24"/>
          <w:rtl/>
        </w:rPr>
        <w:t xml:space="preserve"> בתנאים מסויימים </w:t>
      </w:r>
      <w:r w:rsidR="00852135">
        <w:rPr>
          <w:rFonts w:ascii="David" w:hAnsi="David" w:cs="David" w:hint="cs"/>
          <w:sz w:val="24"/>
          <w:szCs w:val="24"/>
          <w:rtl/>
        </w:rPr>
        <w:t xml:space="preserve">ולגבי נכסים מסויימים, </w:t>
      </w:r>
      <w:r w:rsidR="003F6829">
        <w:rPr>
          <w:rFonts w:ascii="David" w:hAnsi="David" w:cs="David" w:hint="cs"/>
          <w:sz w:val="24"/>
          <w:szCs w:val="24"/>
          <w:rtl/>
        </w:rPr>
        <w:t>גם רכוש שרשום</w:t>
      </w:r>
      <w:r w:rsidR="00852135">
        <w:rPr>
          <w:rFonts w:ascii="David" w:hAnsi="David" w:cs="David" w:hint="cs"/>
          <w:sz w:val="24"/>
          <w:szCs w:val="24"/>
          <w:rtl/>
        </w:rPr>
        <w:t xml:space="preserve"> על אחד הצדדים, </w:t>
      </w:r>
      <w:r w:rsidR="000A3409">
        <w:rPr>
          <w:rFonts w:ascii="David" w:hAnsi="David" w:cs="David" w:hint="cs"/>
          <w:sz w:val="24"/>
          <w:szCs w:val="24"/>
          <w:rtl/>
        </w:rPr>
        <w:t xml:space="preserve">ישנה </w:t>
      </w:r>
      <w:r w:rsidR="00852135" w:rsidRPr="003F2A1A">
        <w:rPr>
          <w:rFonts w:ascii="David" w:hAnsi="David" w:cs="David" w:hint="cs"/>
          <w:sz w:val="24"/>
          <w:szCs w:val="24"/>
          <w:u w:val="single"/>
          <w:rtl/>
        </w:rPr>
        <w:t>כוונה שהוא יהיה משותף</w:t>
      </w:r>
      <w:r w:rsidR="00852135">
        <w:rPr>
          <w:rFonts w:ascii="David" w:hAnsi="David" w:cs="David" w:hint="cs"/>
          <w:sz w:val="24"/>
          <w:szCs w:val="24"/>
          <w:rtl/>
        </w:rPr>
        <w:t xml:space="preserve">. הפסיקה קבעה זאת כהנחה שניתנת לסתירה. </w:t>
      </w:r>
      <w:r w:rsidR="004517BC">
        <w:rPr>
          <w:rFonts w:ascii="David" w:hAnsi="David" w:cs="David" w:hint="cs"/>
          <w:sz w:val="24"/>
          <w:szCs w:val="24"/>
          <w:rtl/>
        </w:rPr>
        <w:t xml:space="preserve">איך לסתור אותה? או לעשות </w:t>
      </w:r>
      <w:r w:rsidR="004517BC" w:rsidRPr="003F2A1A">
        <w:rPr>
          <w:rFonts w:ascii="David" w:hAnsi="David" w:cs="David" w:hint="cs"/>
          <w:i/>
          <w:iCs/>
          <w:sz w:val="24"/>
          <w:szCs w:val="24"/>
          <w:rtl/>
        </w:rPr>
        <w:t>הסכם ממון</w:t>
      </w:r>
      <w:r w:rsidR="004517BC">
        <w:rPr>
          <w:rFonts w:ascii="David" w:hAnsi="David" w:cs="David" w:hint="cs"/>
          <w:sz w:val="24"/>
          <w:szCs w:val="24"/>
          <w:rtl/>
        </w:rPr>
        <w:t xml:space="preserve"> פורמאלי</w:t>
      </w:r>
      <w:r w:rsidR="003F2A1A">
        <w:rPr>
          <w:rFonts w:ascii="David" w:hAnsi="David" w:cs="David" w:hint="cs"/>
          <w:sz w:val="24"/>
          <w:szCs w:val="24"/>
          <w:rtl/>
        </w:rPr>
        <w:t>,</w:t>
      </w:r>
      <w:r w:rsidR="004517BC">
        <w:rPr>
          <w:rFonts w:ascii="David" w:hAnsi="David" w:cs="David" w:hint="cs"/>
          <w:sz w:val="24"/>
          <w:szCs w:val="24"/>
          <w:rtl/>
        </w:rPr>
        <w:t xml:space="preserve"> או לחילופין, להוכיח שלפי ההתנהגות של בן זוג, לא הייתה </w:t>
      </w:r>
      <w:r w:rsidR="004517BC" w:rsidRPr="003F2A1A">
        <w:rPr>
          <w:rFonts w:ascii="David" w:hAnsi="David" w:cs="David" w:hint="cs"/>
          <w:i/>
          <w:iCs/>
          <w:sz w:val="24"/>
          <w:szCs w:val="24"/>
          <w:rtl/>
        </w:rPr>
        <w:t>כוונה לשיתוף.</w:t>
      </w:r>
      <w:r w:rsidR="004517BC">
        <w:rPr>
          <w:rFonts w:ascii="David" w:hAnsi="David" w:cs="David" w:hint="cs"/>
          <w:sz w:val="24"/>
          <w:szCs w:val="24"/>
          <w:rtl/>
        </w:rPr>
        <w:t xml:space="preserve"> </w:t>
      </w:r>
      <w:r w:rsidR="00AE4BD0" w:rsidRPr="00AE4BD0">
        <w:rPr>
          <w:rFonts w:ascii="David" w:hAnsi="David" w:cs="David" w:hint="cs"/>
          <w:sz w:val="24"/>
          <w:szCs w:val="24"/>
          <w:u w:val="single"/>
          <w:rtl/>
        </w:rPr>
        <w:t>בקביעת השיתוף יש שיקולי צדק והגינות.</w:t>
      </w:r>
    </w:p>
    <w:p w14:paraId="15992B7E" w14:textId="03CDBFA9" w:rsidR="00E05D60" w:rsidRDefault="00E05D60" w:rsidP="003F2A1A">
      <w:pPr>
        <w:pStyle w:val="a3"/>
        <w:numPr>
          <w:ilvl w:val="0"/>
          <w:numId w:val="1"/>
        </w:numPr>
        <w:spacing w:line="360" w:lineRule="auto"/>
        <w:ind w:left="425"/>
        <w:jc w:val="both"/>
        <w:rPr>
          <w:rFonts w:ascii="David" w:hAnsi="David" w:cs="David"/>
          <w:sz w:val="24"/>
          <w:szCs w:val="24"/>
        </w:rPr>
      </w:pPr>
      <w:r w:rsidRPr="0096798B">
        <w:rPr>
          <w:rFonts w:ascii="David" w:hAnsi="David" w:cs="David" w:hint="cs"/>
          <w:b/>
          <w:bCs/>
          <w:sz w:val="24"/>
          <w:szCs w:val="24"/>
          <w:rtl/>
        </w:rPr>
        <w:t>נישואין</w:t>
      </w:r>
      <w:r w:rsidR="0096798B">
        <w:rPr>
          <w:rFonts w:ascii="David" w:hAnsi="David" w:cs="David" w:hint="cs"/>
          <w:sz w:val="24"/>
          <w:szCs w:val="24"/>
          <w:rtl/>
        </w:rPr>
        <w:t xml:space="preserve">- </w:t>
      </w:r>
      <w:r>
        <w:rPr>
          <w:rFonts w:ascii="David" w:hAnsi="David" w:cs="David" w:hint="cs"/>
          <w:sz w:val="24"/>
          <w:szCs w:val="24"/>
          <w:rtl/>
        </w:rPr>
        <w:t xml:space="preserve">החזקה ניתנת לסתירה. אבל בפועל, אם לא נעשה הסכם ממון, כמעט אף פעם לא יהיה אפשר לסתור אותה. </w:t>
      </w:r>
      <w:r w:rsidR="0096798B" w:rsidRPr="003F2A1A">
        <w:rPr>
          <w:rFonts w:ascii="David" w:hAnsi="David" w:cs="David" w:hint="cs"/>
          <w:sz w:val="24"/>
          <w:szCs w:val="24"/>
          <w:u w:val="single"/>
          <w:rtl/>
        </w:rPr>
        <w:t>הנימוק</w:t>
      </w:r>
      <w:r w:rsidR="0096798B">
        <w:rPr>
          <w:rFonts w:ascii="David" w:hAnsi="David" w:cs="David" w:hint="cs"/>
          <w:sz w:val="24"/>
          <w:szCs w:val="24"/>
          <w:rtl/>
        </w:rPr>
        <w:t>: הרכוש הושג תוך מאמץ משותף.</w:t>
      </w:r>
    </w:p>
    <w:p w14:paraId="527B3A11" w14:textId="77777777" w:rsidR="00E500EF" w:rsidRDefault="0096798B" w:rsidP="003F2A1A">
      <w:pPr>
        <w:pStyle w:val="a3"/>
        <w:numPr>
          <w:ilvl w:val="0"/>
          <w:numId w:val="1"/>
        </w:numPr>
        <w:spacing w:line="360" w:lineRule="auto"/>
        <w:ind w:left="425"/>
        <w:jc w:val="both"/>
        <w:rPr>
          <w:rFonts w:ascii="David" w:hAnsi="David" w:cs="David"/>
          <w:sz w:val="24"/>
          <w:szCs w:val="24"/>
        </w:rPr>
      </w:pPr>
      <w:r w:rsidRPr="0096798B">
        <w:rPr>
          <w:rFonts w:ascii="David" w:hAnsi="David" w:cs="David" w:hint="cs"/>
          <w:b/>
          <w:bCs/>
          <w:sz w:val="24"/>
          <w:szCs w:val="24"/>
          <w:rtl/>
        </w:rPr>
        <w:t>ידועים בציבור</w:t>
      </w:r>
      <w:r>
        <w:rPr>
          <w:rFonts w:ascii="David" w:hAnsi="David" w:cs="David" w:hint="cs"/>
          <w:sz w:val="24"/>
          <w:szCs w:val="24"/>
          <w:rtl/>
        </w:rPr>
        <w:t xml:space="preserve">- חזקת השיתוף גם חלה, לפי הפסיקה, כמו בנישואין. </w:t>
      </w:r>
      <w:r w:rsidRPr="00302ED2">
        <w:rPr>
          <w:rFonts w:ascii="David" w:hAnsi="David" w:cs="David" w:hint="cs"/>
          <w:i/>
          <w:iCs/>
          <w:sz w:val="24"/>
          <w:szCs w:val="24"/>
          <w:u w:val="single"/>
          <w:rtl/>
        </w:rPr>
        <w:t>אבל</w:t>
      </w:r>
      <w:r w:rsidR="00E500EF" w:rsidRPr="00302ED2">
        <w:rPr>
          <w:rFonts w:ascii="David" w:hAnsi="David" w:cs="David" w:hint="cs"/>
          <w:i/>
          <w:iCs/>
          <w:sz w:val="24"/>
          <w:szCs w:val="24"/>
          <w:u w:val="single"/>
          <w:rtl/>
        </w:rPr>
        <w:t>:</w:t>
      </w:r>
    </w:p>
    <w:p w14:paraId="51D785EC" w14:textId="5B39975A" w:rsidR="0096798B" w:rsidRDefault="0096798B" w:rsidP="002462D5">
      <w:pPr>
        <w:pStyle w:val="a3"/>
        <w:numPr>
          <w:ilvl w:val="0"/>
          <w:numId w:val="67"/>
        </w:numPr>
        <w:spacing w:line="360" w:lineRule="auto"/>
        <w:ind w:left="709"/>
        <w:jc w:val="both"/>
        <w:rPr>
          <w:rFonts w:ascii="David" w:hAnsi="David" w:cs="David"/>
          <w:sz w:val="24"/>
          <w:szCs w:val="24"/>
        </w:rPr>
      </w:pPr>
      <w:r>
        <w:rPr>
          <w:rFonts w:ascii="David" w:hAnsi="David" w:cs="David" w:hint="cs"/>
          <w:sz w:val="24"/>
          <w:szCs w:val="24"/>
          <w:rtl/>
        </w:rPr>
        <w:t xml:space="preserve">בפס"ד </w:t>
      </w:r>
      <w:r w:rsidRPr="0093438D">
        <w:rPr>
          <w:rFonts w:ascii="David" w:hAnsi="David" w:cs="David" w:hint="cs"/>
          <w:i/>
          <w:iCs/>
          <w:sz w:val="24"/>
          <w:szCs w:val="24"/>
          <w:shd w:val="clear" w:color="auto" w:fill="D9E2F3" w:themeFill="accent1" w:themeFillTint="33"/>
          <w:rtl/>
        </w:rPr>
        <w:t>שחר נ' פרידמן</w:t>
      </w:r>
      <w:r>
        <w:rPr>
          <w:rFonts w:ascii="David" w:hAnsi="David" w:cs="David" w:hint="cs"/>
          <w:sz w:val="24"/>
          <w:szCs w:val="24"/>
          <w:rtl/>
        </w:rPr>
        <w:t xml:space="preserve">- ביהמ"ש סייג את </w:t>
      </w:r>
      <w:r w:rsidR="00102F96">
        <w:rPr>
          <w:rFonts w:ascii="David" w:hAnsi="David" w:cs="David" w:hint="cs"/>
          <w:sz w:val="24"/>
          <w:szCs w:val="24"/>
          <w:rtl/>
        </w:rPr>
        <w:t>הקביעה וטען שמאחר שבני הזוג לא התחתנו (לא עושה את ההבחנה בין אוניברסאלי לתוצרת הארץ), לגבי כל הידועים בציבור, מראה שרמת המחו</w:t>
      </w:r>
      <w:r w:rsidR="00FE4405">
        <w:rPr>
          <w:rFonts w:ascii="David" w:hAnsi="David" w:cs="David" w:hint="cs"/>
          <w:sz w:val="24"/>
          <w:szCs w:val="24"/>
          <w:rtl/>
        </w:rPr>
        <w:t xml:space="preserve">יבות שלהם יותר נמוכה ולכן צריך </w:t>
      </w:r>
      <w:r w:rsidR="00FE4405" w:rsidRPr="00516260">
        <w:rPr>
          <w:rFonts w:ascii="David" w:hAnsi="David" w:cs="David" w:hint="cs"/>
          <w:sz w:val="24"/>
          <w:szCs w:val="24"/>
          <w:u w:val="single"/>
          <w:rtl/>
        </w:rPr>
        <w:t>רמה גבוהה יותר של הוכחה.</w:t>
      </w:r>
      <w:r w:rsidR="00FE4405">
        <w:rPr>
          <w:rFonts w:ascii="David" w:hAnsi="David" w:cs="David" w:hint="cs"/>
          <w:sz w:val="24"/>
          <w:szCs w:val="24"/>
          <w:rtl/>
        </w:rPr>
        <w:t xml:space="preserve"> </w:t>
      </w:r>
      <w:r w:rsidR="00516260">
        <w:rPr>
          <w:rFonts w:ascii="David" w:hAnsi="David" w:cs="David" w:hint="cs"/>
          <w:sz w:val="24"/>
          <w:szCs w:val="24"/>
          <w:rtl/>
        </w:rPr>
        <w:t xml:space="preserve"> </w:t>
      </w:r>
      <w:r w:rsidR="00FE4405" w:rsidRPr="00516260">
        <w:rPr>
          <w:rFonts w:ascii="David" w:hAnsi="David" w:cs="David" w:hint="cs"/>
          <w:color w:val="FF0000"/>
          <w:sz w:val="24"/>
          <w:szCs w:val="24"/>
          <w:u w:val="single"/>
          <w:rtl/>
        </w:rPr>
        <w:t>במבחן</w:t>
      </w:r>
      <w:r w:rsidR="00516260">
        <w:rPr>
          <w:rFonts w:ascii="David" w:hAnsi="David" w:cs="David" w:hint="cs"/>
          <w:sz w:val="24"/>
          <w:szCs w:val="24"/>
          <w:rtl/>
        </w:rPr>
        <w:t>:</w:t>
      </w:r>
      <w:r w:rsidR="00FE4405">
        <w:rPr>
          <w:rFonts w:ascii="David" w:hAnsi="David" w:cs="David" w:hint="cs"/>
          <w:sz w:val="24"/>
          <w:szCs w:val="24"/>
          <w:rtl/>
        </w:rPr>
        <w:t xml:space="preserve"> נפעיל כוכבית- להיות רג</w:t>
      </w:r>
      <w:r w:rsidR="0093438D">
        <w:rPr>
          <w:rFonts w:ascii="David" w:hAnsi="David" w:cs="David" w:hint="cs"/>
          <w:sz w:val="24"/>
          <w:szCs w:val="24"/>
          <w:rtl/>
        </w:rPr>
        <w:t>י</w:t>
      </w:r>
      <w:r w:rsidR="00FE4405">
        <w:rPr>
          <w:rFonts w:ascii="David" w:hAnsi="David" w:cs="David" w:hint="cs"/>
          <w:sz w:val="24"/>
          <w:szCs w:val="24"/>
          <w:rtl/>
        </w:rPr>
        <w:t>ש</w:t>
      </w:r>
      <w:r w:rsidR="0093438D">
        <w:rPr>
          <w:rFonts w:ascii="David" w:hAnsi="David" w:cs="David" w:hint="cs"/>
          <w:sz w:val="24"/>
          <w:szCs w:val="24"/>
          <w:rtl/>
        </w:rPr>
        <w:t>י</w:t>
      </w:r>
      <w:r w:rsidR="00FE4405">
        <w:rPr>
          <w:rFonts w:ascii="David" w:hAnsi="David" w:cs="David" w:hint="cs"/>
          <w:sz w:val="24"/>
          <w:szCs w:val="24"/>
          <w:rtl/>
        </w:rPr>
        <w:t xml:space="preserve">ם שהעובדה שלא התחתנו אולי מעידה שאין שם כוונת שיתוף מלאה. </w:t>
      </w:r>
    </w:p>
    <w:p w14:paraId="1756C038" w14:textId="21C2E68C" w:rsidR="005F70E5" w:rsidRDefault="005F70E5" w:rsidP="002462D5">
      <w:pPr>
        <w:pStyle w:val="a3"/>
        <w:numPr>
          <w:ilvl w:val="0"/>
          <w:numId w:val="67"/>
        </w:numPr>
        <w:spacing w:after="0" w:line="360" w:lineRule="auto"/>
        <w:ind w:left="709"/>
        <w:jc w:val="both"/>
        <w:rPr>
          <w:rFonts w:ascii="David" w:hAnsi="David" w:cs="David"/>
          <w:sz w:val="24"/>
          <w:szCs w:val="24"/>
        </w:rPr>
      </w:pPr>
      <w:r w:rsidRPr="005F70E5">
        <w:rPr>
          <w:rFonts w:ascii="David" w:hAnsi="David" w:cs="David" w:hint="cs"/>
          <w:i/>
          <w:iCs/>
          <w:sz w:val="24"/>
          <w:szCs w:val="24"/>
          <w:shd w:val="clear" w:color="auto" w:fill="D9E2F3" w:themeFill="accent1" w:themeFillTint="33"/>
          <w:rtl/>
        </w:rPr>
        <w:t>פס"ד סאלם נ' כרמי</w:t>
      </w:r>
      <w:r w:rsidRPr="005F70E5">
        <w:rPr>
          <w:rFonts w:ascii="David" w:hAnsi="David" w:cs="David" w:hint="cs"/>
          <w:sz w:val="24"/>
          <w:szCs w:val="24"/>
          <w:rtl/>
        </w:rPr>
        <w:t>- כרמי ארכיטקט מפורסם, הכיר את גב' סלם והם עברו להתגורר יחדיו בדירה בבעלות כרמי. ההסדר הכלכלי הוא כך שהכסף שמרוויח מהמיזמים שלו, שם בחשבון עיסקי שבו האישה לא נוגעת. כמו כן, יש חשבון לצורך הוצאות המשפחה והוא דואג שיהיה תמיד מלא, כל חודש מעביר סכום מהחשבון העיסקי שלו</w:t>
      </w:r>
      <w:r w:rsidR="001D63E8">
        <w:rPr>
          <w:rFonts w:ascii="David" w:eastAsia="Calibri" w:hAnsi="David" w:cs="David" w:hint="cs"/>
          <w:color w:val="222222"/>
          <w:rtl/>
        </w:rPr>
        <w:t xml:space="preserve">. </w:t>
      </w:r>
      <w:r w:rsidRPr="005F70E5">
        <w:rPr>
          <w:rFonts w:ascii="David" w:hAnsi="David" w:cs="David" w:hint="cs"/>
          <w:sz w:val="24"/>
          <w:szCs w:val="24"/>
          <w:rtl/>
        </w:rPr>
        <w:t xml:space="preserve">ברם, במהלך הקשר, סלם בוגדת בכרמי ואז הם עוברים לחדרי שינה נפרדים אבל עדיין חיים ביחד. </w:t>
      </w:r>
      <w:r w:rsidRPr="005F70E5">
        <w:rPr>
          <w:rFonts w:ascii="David" w:hAnsi="David" w:cs="David" w:hint="cs"/>
          <w:b/>
          <w:bCs/>
          <w:sz w:val="24"/>
          <w:szCs w:val="24"/>
          <w:rtl/>
        </w:rPr>
        <w:t>הם לא התחתנו,</w:t>
      </w:r>
      <w:r w:rsidRPr="005F70E5">
        <w:rPr>
          <w:rFonts w:ascii="David" w:hAnsi="David" w:cs="David" w:hint="cs"/>
          <w:sz w:val="24"/>
          <w:szCs w:val="24"/>
          <w:rtl/>
        </w:rPr>
        <w:t xml:space="preserve"> כי כשכרמי רצה, גב' סאלם לא רצתה, וההפך. הם נפרדו והיא תובעת חצי מהרכוש שנצבר מכוח חזקת השיתוף. </w:t>
      </w:r>
      <w:r w:rsidRPr="005F70E5">
        <w:rPr>
          <w:rFonts w:ascii="David" w:hAnsi="David" w:cs="David" w:hint="cs"/>
          <w:sz w:val="24"/>
          <w:szCs w:val="24"/>
          <w:u w:val="single"/>
          <w:rtl/>
        </w:rPr>
        <w:t>ביהמ"ש</w:t>
      </w:r>
      <w:r w:rsidRPr="005F70E5">
        <w:rPr>
          <w:rFonts w:ascii="David" w:hAnsi="David" w:cs="David" w:hint="cs"/>
          <w:sz w:val="24"/>
          <w:szCs w:val="24"/>
          <w:rtl/>
        </w:rPr>
        <w:t xml:space="preserve">: קודם יש להוכיח שלא הייתה כוונת שיתוף, אבל כן נותן לה חצי מהרווחים שלו, כי התברר שבעבר כרמי כתב צוואה </w:t>
      </w:r>
      <w:proofErr w:type="spellStart"/>
      <w:r w:rsidRPr="005F70E5">
        <w:rPr>
          <w:rFonts w:ascii="David" w:hAnsi="David" w:cs="David" w:hint="cs"/>
          <w:sz w:val="24"/>
          <w:szCs w:val="24"/>
          <w:rtl/>
        </w:rPr>
        <w:t>וכיתב</w:t>
      </w:r>
      <w:proofErr w:type="spellEnd"/>
      <w:r w:rsidRPr="005F70E5">
        <w:rPr>
          <w:rFonts w:ascii="David" w:hAnsi="David" w:cs="David" w:hint="cs"/>
          <w:sz w:val="24"/>
          <w:szCs w:val="24"/>
          <w:rtl/>
        </w:rPr>
        <w:t xml:space="preserve"> אותה כיורשת של פרוייקט רוזמרין (פרוייקט גדול שכרמי עבד עליו). למרות שלאחר שהיחסים הדרדרו הוא מחק אותה משם. </w:t>
      </w:r>
      <w:r w:rsidRPr="005F70E5">
        <w:rPr>
          <w:rFonts w:ascii="David" w:hAnsi="David" w:cs="David" w:hint="cs"/>
          <w:sz w:val="24"/>
          <w:szCs w:val="24"/>
          <w:u w:val="single"/>
          <w:rtl/>
        </w:rPr>
        <w:t>ניתוח</w:t>
      </w:r>
      <w:r w:rsidRPr="005F70E5">
        <w:rPr>
          <w:rFonts w:ascii="David" w:hAnsi="David" w:cs="David" w:hint="cs"/>
          <w:sz w:val="24"/>
          <w:szCs w:val="24"/>
          <w:rtl/>
        </w:rPr>
        <w:t xml:space="preserve">: </w:t>
      </w:r>
      <w:r w:rsidRPr="005F70E5">
        <w:rPr>
          <w:rFonts w:ascii="David" w:hAnsi="David" w:cs="David" w:hint="cs"/>
          <w:b/>
          <w:bCs/>
          <w:sz w:val="24"/>
          <w:szCs w:val="24"/>
          <w:rtl/>
        </w:rPr>
        <w:t>מקרה</w:t>
      </w:r>
      <w:r w:rsidRPr="005F70E5">
        <w:rPr>
          <w:rFonts w:ascii="David" w:hAnsi="David" w:cs="David" w:hint="cs"/>
          <w:sz w:val="24"/>
          <w:szCs w:val="24"/>
          <w:rtl/>
        </w:rPr>
        <w:t xml:space="preserve"> </w:t>
      </w:r>
      <w:r w:rsidRPr="005F70E5">
        <w:rPr>
          <w:rFonts w:ascii="David" w:hAnsi="David" w:cs="David" w:hint="cs"/>
          <w:b/>
          <w:bCs/>
          <w:sz w:val="24"/>
          <w:szCs w:val="24"/>
          <w:rtl/>
        </w:rPr>
        <w:t>אוניברסאלי קלאסי</w:t>
      </w:r>
      <w:r w:rsidRPr="005F70E5">
        <w:rPr>
          <w:rFonts w:ascii="David" w:hAnsi="David" w:cs="David" w:hint="cs"/>
          <w:sz w:val="24"/>
          <w:szCs w:val="24"/>
          <w:rtl/>
        </w:rPr>
        <w:t xml:space="preserve">- אם בוחנים את המערכת יחסים החוזית, לא נכרת חוזה, ולכן לא נוצרה מחויבות- הוכחה לכך היא שמבחינה כלכלית הוא שמר על חשבון בנק נפרד והם גרו בחדרי שינה נפרדים (מעיד על חוסר אינטימיות). לא הייתה התנגדות למוסד הנישואין ולא היה התנגדות לדין הדתי (לא היו פסולי חיתון). </w:t>
      </w:r>
      <w:r w:rsidRPr="005F70E5">
        <w:rPr>
          <w:rFonts w:ascii="David" w:hAnsi="David" w:cs="David" w:hint="cs"/>
          <w:sz w:val="24"/>
          <w:szCs w:val="24"/>
          <w:u w:val="single"/>
          <w:rtl/>
        </w:rPr>
        <w:t>ליפשיץ</w:t>
      </w:r>
      <w:r w:rsidRPr="005F70E5">
        <w:rPr>
          <w:rFonts w:ascii="David" w:hAnsi="David" w:cs="David" w:hint="cs"/>
          <w:sz w:val="24"/>
          <w:szCs w:val="24"/>
          <w:rtl/>
        </w:rPr>
        <w:t xml:space="preserve">: הרטוריקה של ביהמ"ש מניפולטיבית בניסיון לבנות את השותפות על רצון הצדדים. הניסיון לעגן את פסה"ד בכוונת הצדדים לא נכון. אך התוצאה היא הגיונית וסבירה, לאור ההסתמכות של האישה על הגבר. </w:t>
      </w:r>
      <w:r w:rsidRPr="005F70E5">
        <w:rPr>
          <w:rFonts w:ascii="David" w:hAnsi="David" w:cs="David" w:hint="cs"/>
          <w:sz w:val="24"/>
          <w:szCs w:val="24"/>
          <w:u w:val="single"/>
          <w:rtl/>
        </w:rPr>
        <w:t>פיתרון</w:t>
      </w:r>
      <w:r w:rsidRPr="005F70E5">
        <w:rPr>
          <w:rFonts w:ascii="David" w:hAnsi="David" w:cs="David" w:hint="cs"/>
          <w:sz w:val="24"/>
          <w:szCs w:val="24"/>
          <w:rtl/>
        </w:rPr>
        <w:t xml:space="preserve">: המקרה הזה מדגים את הצורך בפתרון אמצע- גם ידועים בציבור אוניברסאליים לא הגיוני להגיד שאם לא הייתה כוונת שיתוף אז לא נותנים אף רכוש. </w:t>
      </w:r>
    </w:p>
    <w:p w14:paraId="075A7FAC" w14:textId="77777777" w:rsidR="005F70E5" w:rsidRPr="00CF618D" w:rsidRDefault="005F70E5" w:rsidP="005F70E5">
      <w:pPr>
        <w:pStyle w:val="a3"/>
        <w:spacing w:after="0" w:line="360" w:lineRule="auto"/>
        <w:ind w:left="709"/>
        <w:jc w:val="both"/>
        <w:rPr>
          <w:rFonts w:ascii="David" w:hAnsi="David" w:cs="David"/>
          <w:sz w:val="18"/>
          <w:szCs w:val="18"/>
          <w:rtl/>
        </w:rPr>
      </w:pPr>
    </w:p>
    <w:p w14:paraId="04CFD62E" w14:textId="3E84635D" w:rsidR="00E707AA" w:rsidRDefault="00E707AA" w:rsidP="00E707AA">
      <w:pPr>
        <w:spacing w:line="360" w:lineRule="auto"/>
        <w:jc w:val="both"/>
        <w:rPr>
          <w:rFonts w:ascii="David" w:hAnsi="David" w:cs="David"/>
          <w:sz w:val="24"/>
          <w:szCs w:val="24"/>
          <w:u w:val="single"/>
          <w:rtl/>
        </w:rPr>
      </w:pPr>
      <w:r w:rsidRPr="00654B62">
        <w:rPr>
          <w:rFonts w:ascii="David" w:hAnsi="David" w:cs="David" w:hint="cs"/>
          <w:sz w:val="24"/>
          <w:szCs w:val="24"/>
          <w:u w:val="single"/>
          <w:rtl/>
        </w:rPr>
        <w:t>בהמשך לגבי נשואים,</w:t>
      </w:r>
      <w:r>
        <w:rPr>
          <w:rFonts w:ascii="David" w:hAnsi="David" w:cs="David" w:hint="cs"/>
          <w:sz w:val="24"/>
          <w:szCs w:val="24"/>
          <w:rtl/>
        </w:rPr>
        <w:t xml:space="preserve"> על בני זוג שהתחתנו מ1974, חל </w:t>
      </w:r>
      <w:r w:rsidRPr="005F70E5">
        <w:rPr>
          <w:rFonts w:ascii="David" w:hAnsi="David" w:cs="David" w:hint="cs"/>
          <w:i/>
          <w:iCs/>
          <w:sz w:val="24"/>
          <w:szCs w:val="24"/>
          <w:highlight w:val="lightGray"/>
          <w:rtl/>
        </w:rPr>
        <w:t>חוק יחסי הממון</w:t>
      </w:r>
      <w:r>
        <w:rPr>
          <w:rFonts w:ascii="David" w:hAnsi="David" w:cs="David" w:hint="cs"/>
          <w:sz w:val="24"/>
          <w:szCs w:val="24"/>
          <w:rtl/>
        </w:rPr>
        <w:t xml:space="preserve"> וכבר לא חלה חזקת השיתוף. החוק מחיל את הסדר האיזון </w:t>
      </w:r>
      <w:proofErr w:type="spellStart"/>
      <w:r>
        <w:rPr>
          <w:rFonts w:ascii="David" w:hAnsi="David" w:cs="David" w:hint="cs"/>
          <w:sz w:val="24"/>
          <w:szCs w:val="24"/>
          <w:rtl/>
        </w:rPr>
        <w:t>המשאבי</w:t>
      </w:r>
      <w:proofErr w:type="spellEnd"/>
      <w:r>
        <w:rPr>
          <w:rFonts w:ascii="David" w:hAnsi="David" w:cs="David" w:hint="cs"/>
          <w:sz w:val="24"/>
          <w:szCs w:val="24"/>
          <w:rtl/>
        </w:rPr>
        <w:t xml:space="preserve">. </w:t>
      </w:r>
      <w:r w:rsidRPr="004313AF">
        <w:rPr>
          <w:rFonts w:ascii="David" w:hAnsi="David" w:cs="David" w:hint="cs"/>
          <w:sz w:val="24"/>
          <w:szCs w:val="24"/>
          <w:rtl/>
        </w:rPr>
        <w:t>הוא קובע הסדר שיתוף יותר חלש מחזקת השיתוף (בהיבט הנכסים המשותפים, תקופת השיתוף וכו').</w:t>
      </w:r>
      <w:r>
        <w:rPr>
          <w:rFonts w:ascii="David" w:hAnsi="David" w:cs="David" w:hint="cs"/>
          <w:sz w:val="24"/>
          <w:szCs w:val="24"/>
          <w:rtl/>
        </w:rPr>
        <w:t xml:space="preserve"> </w:t>
      </w:r>
      <w:r w:rsidRPr="00654B62">
        <w:rPr>
          <w:rFonts w:ascii="David" w:hAnsi="David" w:cs="David" w:hint="cs"/>
          <w:sz w:val="24"/>
          <w:szCs w:val="24"/>
          <w:u w:val="single"/>
          <w:rtl/>
        </w:rPr>
        <w:t>החוק לא חל על ידועים בציבור,</w:t>
      </w:r>
      <w:r>
        <w:rPr>
          <w:rFonts w:ascii="David" w:hAnsi="David" w:cs="David" w:hint="cs"/>
          <w:sz w:val="24"/>
          <w:szCs w:val="24"/>
          <w:rtl/>
        </w:rPr>
        <w:t xml:space="preserve"> אבל הפסיקה המשיכה להחיל עליו את חזקת השיתוף. נוצר מצב משעשע שרמת השיתוף בין ידועים בציבור יותר חזקה מאשר בין בני זוג נשוי. מצב מגוחך. </w:t>
      </w:r>
      <w:r w:rsidRPr="0024404D">
        <w:rPr>
          <w:rFonts w:ascii="David" w:hAnsi="David" w:cs="David" w:hint="cs"/>
          <w:b/>
          <w:bCs/>
          <w:sz w:val="24"/>
          <w:szCs w:val="24"/>
          <w:rtl/>
        </w:rPr>
        <w:t>מעבר לכך</w:t>
      </w:r>
      <w:r w:rsidRPr="0024404D">
        <w:rPr>
          <w:rFonts w:ascii="David" w:hAnsi="David" w:cs="David" w:hint="cs"/>
          <w:sz w:val="24"/>
          <w:szCs w:val="24"/>
          <w:rtl/>
        </w:rPr>
        <w:t>, לפחות בחלק מפסקי הדין הכוכבית נעלמה והמגמה להפעיל חזקת שיתוף היא באותה מידה בין נשואים, באופן שמעורר קושי במיוחד כשמדובר על ידועים בציבור אוניברסאליים</w:t>
      </w:r>
      <w:r w:rsidRPr="00E707AA">
        <w:rPr>
          <w:rFonts w:ascii="David" w:hAnsi="David" w:cs="David" w:hint="cs"/>
          <w:sz w:val="24"/>
          <w:szCs w:val="24"/>
          <w:rtl/>
        </w:rPr>
        <w:t>.</w:t>
      </w:r>
    </w:p>
    <w:p w14:paraId="3DA2454C" w14:textId="77777777" w:rsidR="00096D1B" w:rsidRDefault="001838E0" w:rsidP="00096D1B">
      <w:pPr>
        <w:spacing w:after="0" w:line="360" w:lineRule="auto"/>
        <w:jc w:val="both"/>
        <w:rPr>
          <w:rFonts w:ascii="David" w:hAnsi="David" w:cs="David"/>
          <w:sz w:val="24"/>
          <w:szCs w:val="24"/>
          <w:rtl/>
        </w:rPr>
      </w:pPr>
      <w:r w:rsidRPr="00222859">
        <w:rPr>
          <w:rFonts w:ascii="David" w:hAnsi="David" w:cs="David" w:hint="cs"/>
          <w:i/>
          <w:iCs/>
          <w:sz w:val="24"/>
          <w:szCs w:val="24"/>
          <w:shd w:val="clear" w:color="auto" w:fill="D9E2F3" w:themeFill="accent1" w:themeFillTint="33"/>
          <w:rtl/>
        </w:rPr>
        <w:lastRenderedPageBreak/>
        <w:t>פס"ד "המיליארד</w:t>
      </w:r>
      <w:r w:rsidR="00222859" w:rsidRPr="00222859">
        <w:rPr>
          <w:rFonts w:ascii="David" w:hAnsi="David" w:cs="David" w:hint="cs"/>
          <w:i/>
          <w:iCs/>
          <w:sz w:val="24"/>
          <w:szCs w:val="24"/>
          <w:shd w:val="clear" w:color="auto" w:fill="D9E2F3" w:themeFill="accent1" w:themeFillTint="33"/>
          <w:rtl/>
        </w:rPr>
        <w:t>ר הקמצן"</w:t>
      </w:r>
      <w:r w:rsidR="00222859">
        <w:rPr>
          <w:rFonts w:ascii="David" w:hAnsi="David" w:cs="David" w:hint="cs"/>
          <w:sz w:val="24"/>
          <w:szCs w:val="24"/>
          <w:rtl/>
        </w:rPr>
        <w:t xml:space="preserve">- </w:t>
      </w:r>
      <w:r w:rsidR="00C94222">
        <w:rPr>
          <w:rFonts w:ascii="David" w:hAnsi="David" w:cs="David" w:hint="cs"/>
          <w:sz w:val="24"/>
          <w:szCs w:val="24"/>
          <w:rtl/>
        </w:rPr>
        <w:t>בני זוג</w:t>
      </w:r>
      <w:r w:rsidR="00B9587F">
        <w:rPr>
          <w:rFonts w:ascii="David" w:hAnsi="David" w:cs="David" w:hint="cs"/>
          <w:sz w:val="24"/>
          <w:szCs w:val="24"/>
          <w:rtl/>
        </w:rPr>
        <w:t>, הגבר מיליארדר, לא התחתנו, גרו בדירה שרשומה על שמו, אבל אח"כ קנו דירה משותפת ש</w:t>
      </w:r>
      <w:r w:rsidR="00764590">
        <w:rPr>
          <w:rFonts w:ascii="David" w:hAnsi="David" w:cs="David" w:hint="cs"/>
          <w:sz w:val="24"/>
          <w:szCs w:val="24"/>
          <w:rtl/>
        </w:rPr>
        <w:t xml:space="preserve">רשמו בתצהיר שהדירה מגבשת את השותפות שלהם. </w:t>
      </w:r>
      <w:r w:rsidR="00F42192">
        <w:rPr>
          <w:rFonts w:ascii="David" w:hAnsi="David" w:cs="David" w:hint="cs"/>
          <w:sz w:val="24"/>
          <w:szCs w:val="24"/>
          <w:rtl/>
        </w:rPr>
        <w:t>הכוונה הייתה שהדירה תירשם על שניהם.</w:t>
      </w:r>
      <w:r w:rsidR="00222859">
        <w:rPr>
          <w:rFonts w:ascii="David" w:hAnsi="David" w:cs="David" w:hint="cs"/>
          <w:sz w:val="24"/>
          <w:szCs w:val="24"/>
          <w:rtl/>
        </w:rPr>
        <w:t xml:space="preserve"> </w:t>
      </w:r>
      <w:r w:rsidR="00F42192">
        <w:rPr>
          <w:rFonts w:ascii="David" w:hAnsi="David" w:cs="David" w:hint="cs"/>
          <w:sz w:val="24"/>
          <w:szCs w:val="24"/>
          <w:rtl/>
        </w:rPr>
        <w:t>הם התגרשו. היא תבעה חצי מהמיליארדים שהונפקו בתקופת הקשר שלהם. במסגרת התביעה, ה</w:t>
      </w:r>
      <w:r w:rsidR="00FB60B7">
        <w:rPr>
          <w:rFonts w:ascii="David" w:hAnsi="David" w:cs="David" w:hint="cs"/>
          <w:sz w:val="24"/>
          <w:szCs w:val="24"/>
          <w:rtl/>
        </w:rPr>
        <w:t xml:space="preserve">תברר שכשהיו ביחד הם עשו הסכם פרידה </w:t>
      </w:r>
      <w:r w:rsidR="003E6D37">
        <w:rPr>
          <w:rFonts w:ascii="David" w:hAnsi="David" w:cs="David" w:hint="cs"/>
          <w:sz w:val="24"/>
          <w:szCs w:val="24"/>
          <w:rtl/>
        </w:rPr>
        <w:t>לפיו</w:t>
      </w:r>
      <w:r w:rsidR="00FB60B7">
        <w:rPr>
          <w:rFonts w:ascii="David" w:hAnsi="David" w:cs="David" w:hint="cs"/>
          <w:sz w:val="24"/>
          <w:szCs w:val="24"/>
          <w:rtl/>
        </w:rPr>
        <w:t xml:space="preserve"> נתן לה את הדירה </w:t>
      </w:r>
      <w:r w:rsidR="003E6D37">
        <w:rPr>
          <w:rFonts w:ascii="David" w:hAnsi="David" w:cs="David" w:hint="cs"/>
          <w:sz w:val="24"/>
          <w:szCs w:val="24"/>
          <w:rtl/>
        </w:rPr>
        <w:t>ו</w:t>
      </w:r>
      <w:r w:rsidR="00FB60B7">
        <w:rPr>
          <w:rFonts w:ascii="David" w:hAnsi="David" w:cs="David" w:hint="cs"/>
          <w:sz w:val="24"/>
          <w:szCs w:val="24"/>
          <w:rtl/>
        </w:rPr>
        <w:t>כמה מיליונים</w:t>
      </w:r>
      <w:r w:rsidR="003E6D37">
        <w:rPr>
          <w:rFonts w:ascii="David" w:hAnsi="David" w:cs="David" w:hint="cs"/>
          <w:sz w:val="24"/>
          <w:szCs w:val="24"/>
          <w:rtl/>
        </w:rPr>
        <w:t>.</w:t>
      </w:r>
      <w:r w:rsidR="00FB60B7">
        <w:rPr>
          <w:rFonts w:ascii="David" w:hAnsi="David" w:cs="David" w:hint="cs"/>
          <w:sz w:val="24"/>
          <w:szCs w:val="24"/>
          <w:rtl/>
        </w:rPr>
        <w:t xml:space="preserve"> לכאורה יש הסכם. אולם היא טענה שההסכם פיקטיבי. הוא עזב את הארץ </w:t>
      </w:r>
      <w:r w:rsidR="003E6D37">
        <w:rPr>
          <w:rFonts w:ascii="David" w:hAnsi="David" w:cs="David" w:hint="cs"/>
          <w:sz w:val="24"/>
          <w:szCs w:val="24"/>
          <w:rtl/>
        </w:rPr>
        <w:t>ולכן</w:t>
      </w:r>
      <w:r w:rsidR="00FB60B7">
        <w:rPr>
          <w:rFonts w:ascii="David" w:hAnsi="David" w:cs="David" w:hint="cs"/>
          <w:sz w:val="24"/>
          <w:szCs w:val="24"/>
          <w:rtl/>
        </w:rPr>
        <w:t xml:space="preserve"> </w:t>
      </w:r>
      <w:r w:rsidR="00886CA8">
        <w:rPr>
          <w:rFonts w:ascii="David" w:hAnsi="David" w:cs="David" w:hint="cs"/>
          <w:sz w:val="24"/>
          <w:szCs w:val="24"/>
          <w:rtl/>
        </w:rPr>
        <w:t xml:space="preserve">טסה אליו בניסיון להקליט </w:t>
      </w:r>
      <w:r w:rsidR="00FB60B7">
        <w:rPr>
          <w:rFonts w:ascii="David" w:hAnsi="David" w:cs="David" w:hint="cs"/>
          <w:sz w:val="24"/>
          <w:szCs w:val="24"/>
          <w:rtl/>
        </w:rPr>
        <w:t xml:space="preserve">ולהוכיח </w:t>
      </w:r>
      <w:r w:rsidR="00DC25F7">
        <w:rPr>
          <w:rFonts w:ascii="David" w:hAnsi="David" w:cs="David" w:hint="cs"/>
          <w:sz w:val="24"/>
          <w:szCs w:val="24"/>
          <w:rtl/>
        </w:rPr>
        <w:t>שהוא עזב מסיבות מס</w:t>
      </w:r>
      <w:r w:rsidR="00886CA8">
        <w:rPr>
          <w:rFonts w:ascii="David" w:hAnsi="David" w:cs="David" w:hint="cs"/>
          <w:sz w:val="24"/>
          <w:szCs w:val="24"/>
          <w:rtl/>
        </w:rPr>
        <w:t xml:space="preserve"> וההסכם פיקטיבי</w:t>
      </w:r>
      <w:r w:rsidR="000E54EB">
        <w:rPr>
          <w:rFonts w:ascii="David" w:hAnsi="David" w:cs="David" w:hint="cs"/>
          <w:sz w:val="24"/>
          <w:szCs w:val="24"/>
          <w:rtl/>
        </w:rPr>
        <w:t xml:space="preserve">. </w:t>
      </w:r>
      <w:r w:rsidR="00DC25F7" w:rsidRPr="000E54EB">
        <w:rPr>
          <w:rFonts w:ascii="David" w:hAnsi="David" w:cs="David" w:hint="cs"/>
          <w:sz w:val="24"/>
          <w:szCs w:val="24"/>
          <w:u w:val="single"/>
          <w:rtl/>
        </w:rPr>
        <w:t>האם ההסכם פיקטיבי?</w:t>
      </w:r>
      <w:r w:rsidR="00DC25F7">
        <w:rPr>
          <w:rFonts w:ascii="David" w:hAnsi="David" w:cs="David" w:hint="cs"/>
          <w:sz w:val="24"/>
          <w:szCs w:val="24"/>
          <w:rtl/>
        </w:rPr>
        <w:t xml:space="preserve"> ליפשיץ </w:t>
      </w:r>
      <w:r w:rsidR="000E54EB">
        <w:rPr>
          <w:rFonts w:ascii="David" w:hAnsi="David" w:cs="David" w:hint="cs"/>
          <w:sz w:val="24"/>
          <w:szCs w:val="24"/>
          <w:rtl/>
        </w:rPr>
        <w:t>טען</w:t>
      </w:r>
      <w:r w:rsidR="00DC25F7">
        <w:rPr>
          <w:rFonts w:ascii="David" w:hAnsi="David" w:cs="David" w:hint="cs"/>
          <w:sz w:val="24"/>
          <w:szCs w:val="24"/>
          <w:rtl/>
        </w:rPr>
        <w:t xml:space="preserve"> </w:t>
      </w:r>
      <w:r w:rsidR="000E54EB">
        <w:rPr>
          <w:rFonts w:ascii="David" w:hAnsi="David" w:cs="David" w:hint="cs"/>
          <w:sz w:val="24"/>
          <w:szCs w:val="24"/>
          <w:rtl/>
        </w:rPr>
        <w:t>ש</w:t>
      </w:r>
      <w:r w:rsidR="00DC25F7">
        <w:rPr>
          <w:rFonts w:ascii="David" w:hAnsi="David" w:cs="David" w:hint="cs"/>
          <w:sz w:val="24"/>
          <w:szCs w:val="24"/>
          <w:rtl/>
        </w:rPr>
        <w:t>בהנחה וההסכם פיקטיבי, גם בל</w:t>
      </w:r>
      <w:r w:rsidR="000E54EB">
        <w:rPr>
          <w:rFonts w:ascii="David" w:hAnsi="David" w:cs="David" w:hint="cs"/>
          <w:sz w:val="24"/>
          <w:szCs w:val="24"/>
          <w:rtl/>
        </w:rPr>
        <w:t>עדיו ל</w:t>
      </w:r>
      <w:r w:rsidR="00DC25F7">
        <w:rPr>
          <w:rFonts w:ascii="David" w:hAnsi="David" w:cs="David" w:hint="cs"/>
          <w:sz w:val="24"/>
          <w:szCs w:val="24"/>
          <w:rtl/>
        </w:rPr>
        <w:t>א מגיע</w:t>
      </w:r>
      <w:r w:rsidR="00015A4E">
        <w:rPr>
          <w:rFonts w:ascii="David" w:hAnsi="David" w:cs="David" w:hint="cs"/>
          <w:sz w:val="24"/>
          <w:szCs w:val="24"/>
          <w:rtl/>
        </w:rPr>
        <w:t xml:space="preserve"> לה חצי</w:t>
      </w:r>
      <w:r w:rsidR="000E54EB">
        <w:rPr>
          <w:rFonts w:ascii="David" w:hAnsi="David" w:cs="David" w:hint="cs"/>
          <w:sz w:val="24"/>
          <w:szCs w:val="24"/>
          <w:rtl/>
        </w:rPr>
        <w:t xml:space="preserve"> מהרכוש שלו</w:t>
      </w:r>
      <w:r w:rsidR="00015A4E">
        <w:rPr>
          <w:rFonts w:ascii="David" w:hAnsi="David" w:cs="David" w:hint="cs"/>
          <w:sz w:val="24"/>
          <w:szCs w:val="24"/>
          <w:rtl/>
        </w:rPr>
        <w:t xml:space="preserve">. לפי כתב התביעה שלה, הוא מיליארדר </w:t>
      </w:r>
      <w:r w:rsidR="00040915">
        <w:rPr>
          <w:rFonts w:ascii="David" w:hAnsi="David" w:cs="David" w:hint="cs"/>
          <w:sz w:val="24"/>
          <w:szCs w:val="24"/>
          <w:rtl/>
        </w:rPr>
        <w:t>ש</w:t>
      </w:r>
      <w:r w:rsidR="00015A4E">
        <w:rPr>
          <w:rFonts w:ascii="David" w:hAnsi="David" w:cs="David" w:hint="cs"/>
          <w:sz w:val="24"/>
          <w:szCs w:val="24"/>
          <w:rtl/>
        </w:rPr>
        <w:t>מחזיק את כל הכספים אצלו בחשבון ונתן לה מזומנים</w:t>
      </w:r>
      <w:r w:rsidR="00040915">
        <w:rPr>
          <w:rFonts w:ascii="David" w:hAnsi="David" w:cs="David" w:hint="cs"/>
          <w:sz w:val="24"/>
          <w:szCs w:val="24"/>
          <w:rtl/>
        </w:rPr>
        <w:t xml:space="preserve"> ואח"כ הוא דרש פירוט על מה היא הוציאה את הכסף (מעיד שלא סמך עליה, לא היה חשבון משותף). והי</w:t>
      </w:r>
      <w:r w:rsidR="004334D9">
        <w:rPr>
          <w:rFonts w:ascii="David" w:hAnsi="David" w:cs="David" w:hint="cs"/>
          <w:sz w:val="24"/>
          <w:szCs w:val="24"/>
          <w:rtl/>
        </w:rPr>
        <w:t>א לפעמים הייתה מתחשבנת איתו.</w:t>
      </w:r>
      <w:r w:rsidR="00040915">
        <w:rPr>
          <w:rFonts w:ascii="David" w:hAnsi="David" w:cs="David" w:hint="cs"/>
          <w:sz w:val="24"/>
          <w:szCs w:val="24"/>
          <w:rtl/>
        </w:rPr>
        <w:t xml:space="preserve"> </w:t>
      </w:r>
      <w:r w:rsidR="005611B8">
        <w:rPr>
          <w:rFonts w:ascii="David" w:hAnsi="David" w:cs="David" w:hint="cs"/>
          <w:sz w:val="24"/>
          <w:szCs w:val="24"/>
          <w:rtl/>
        </w:rPr>
        <w:t>לכן,</w:t>
      </w:r>
      <w:r w:rsidR="001157C8">
        <w:rPr>
          <w:rFonts w:ascii="David" w:hAnsi="David" w:cs="David" w:hint="cs"/>
          <w:sz w:val="24"/>
          <w:szCs w:val="24"/>
          <w:rtl/>
        </w:rPr>
        <w:t xml:space="preserve"> מתוך טענותיה שלה </w:t>
      </w:r>
      <w:r w:rsidR="001157C8">
        <w:rPr>
          <w:rFonts w:ascii="David" w:hAnsi="David" w:cs="David"/>
          <w:sz w:val="24"/>
          <w:szCs w:val="24"/>
          <w:rtl/>
        </w:rPr>
        <w:t>–</w:t>
      </w:r>
      <w:r w:rsidR="001157C8">
        <w:rPr>
          <w:rFonts w:ascii="David" w:hAnsi="David" w:cs="David" w:hint="cs"/>
          <w:sz w:val="24"/>
          <w:szCs w:val="24"/>
          <w:rtl/>
        </w:rPr>
        <w:t xml:space="preserve"> האישה הוכיחה לטובת</w:t>
      </w:r>
      <w:r w:rsidR="00040915">
        <w:rPr>
          <w:rFonts w:ascii="David" w:hAnsi="David" w:cs="David" w:hint="cs"/>
          <w:sz w:val="24"/>
          <w:szCs w:val="24"/>
          <w:rtl/>
        </w:rPr>
        <w:t>ו,</w:t>
      </w:r>
      <w:r w:rsidR="001157C8">
        <w:rPr>
          <w:rFonts w:ascii="David" w:hAnsi="David" w:cs="David" w:hint="cs"/>
          <w:sz w:val="24"/>
          <w:szCs w:val="24"/>
          <w:rtl/>
        </w:rPr>
        <w:t xml:space="preserve"> שלא הייתה </w:t>
      </w:r>
      <w:r w:rsidR="00040915">
        <w:rPr>
          <w:rFonts w:ascii="David" w:hAnsi="David" w:cs="David" w:hint="cs"/>
          <w:sz w:val="24"/>
          <w:szCs w:val="24"/>
          <w:rtl/>
        </w:rPr>
        <w:t xml:space="preserve">מצידם </w:t>
      </w:r>
      <w:r w:rsidR="001157C8">
        <w:rPr>
          <w:rFonts w:ascii="David" w:hAnsi="David" w:cs="David" w:hint="cs"/>
          <w:sz w:val="24"/>
          <w:szCs w:val="24"/>
          <w:rtl/>
        </w:rPr>
        <w:t xml:space="preserve">כוונת שיתוף כוללת לא ברכוש העיסקי ולא ברכוש </w:t>
      </w:r>
      <w:r w:rsidR="00A237EB">
        <w:rPr>
          <w:rFonts w:ascii="David" w:hAnsi="David" w:cs="David" w:hint="cs"/>
          <w:sz w:val="24"/>
          <w:szCs w:val="24"/>
          <w:rtl/>
        </w:rPr>
        <w:t xml:space="preserve">הפרטי. כך ביהמ"ש פסק. </w:t>
      </w:r>
    </w:p>
    <w:p w14:paraId="1996C87D" w14:textId="154937F9" w:rsidR="00FB60B7" w:rsidRDefault="007701A3" w:rsidP="007701A3">
      <w:pPr>
        <w:spacing w:line="360" w:lineRule="auto"/>
        <w:jc w:val="both"/>
        <w:rPr>
          <w:rFonts w:ascii="David" w:hAnsi="David" w:cs="David"/>
          <w:sz w:val="24"/>
          <w:szCs w:val="24"/>
          <w:rtl/>
        </w:rPr>
      </w:pPr>
      <w:r w:rsidRPr="007701A3">
        <w:rPr>
          <w:rFonts w:ascii="David" w:hAnsi="David" w:cs="David" w:hint="cs"/>
          <w:sz w:val="24"/>
          <w:szCs w:val="24"/>
          <w:u w:val="single"/>
          <w:rtl/>
        </w:rPr>
        <w:t>ליפשיץ</w:t>
      </w:r>
      <w:r>
        <w:rPr>
          <w:rFonts w:ascii="David" w:hAnsi="David" w:cs="David" w:hint="cs"/>
          <w:sz w:val="24"/>
          <w:szCs w:val="24"/>
          <w:rtl/>
        </w:rPr>
        <w:t xml:space="preserve">: </w:t>
      </w:r>
      <w:r w:rsidR="002571B3">
        <w:rPr>
          <w:rFonts w:ascii="David" w:hAnsi="David" w:cs="David" w:hint="cs"/>
          <w:sz w:val="24"/>
          <w:szCs w:val="24"/>
          <w:rtl/>
        </w:rPr>
        <w:t xml:space="preserve">פס"ד זה </w:t>
      </w:r>
      <w:r w:rsidR="00151D03">
        <w:rPr>
          <w:rFonts w:ascii="David" w:hAnsi="David" w:cs="David" w:hint="cs"/>
          <w:sz w:val="24"/>
          <w:szCs w:val="24"/>
          <w:rtl/>
        </w:rPr>
        <w:t>מוכיח שאי אפשר לדבר על שותפות כוללת ורחבה כאשר מד</w:t>
      </w:r>
      <w:r w:rsidR="009C3392">
        <w:rPr>
          <w:rFonts w:ascii="David" w:hAnsi="David" w:cs="David" w:hint="cs"/>
          <w:sz w:val="24"/>
          <w:szCs w:val="24"/>
          <w:rtl/>
        </w:rPr>
        <w:t>ו</w:t>
      </w:r>
      <w:r w:rsidR="00151D03">
        <w:rPr>
          <w:rFonts w:ascii="David" w:hAnsi="David" w:cs="David" w:hint="cs"/>
          <w:sz w:val="24"/>
          <w:szCs w:val="24"/>
          <w:rtl/>
        </w:rPr>
        <w:t xml:space="preserve">בר על ידועים בציבור שבחרו לא להתחתן. </w:t>
      </w:r>
    </w:p>
    <w:p w14:paraId="0B213CE4" w14:textId="77777777" w:rsidR="00096D1B" w:rsidRPr="0024404D" w:rsidRDefault="00096D1B" w:rsidP="00096D1B">
      <w:pPr>
        <w:spacing w:after="0" w:line="360" w:lineRule="auto"/>
        <w:jc w:val="both"/>
        <w:rPr>
          <w:rFonts w:ascii="David" w:hAnsi="David" w:cs="David"/>
          <w:sz w:val="24"/>
          <w:szCs w:val="24"/>
          <w:rtl/>
        </w:rPr>
      </w:pPr>
      <w:r w:rsidRPr="000E1E4E">
        <w:rPr>
          <w:rFonts w:ascii="David" w:hAnsi="David" w:cs="David" w:hint="cs"/>
          <w:sz w:val="24"/>
          <w:szCs w:val="24"/>
          <w:u w:val="single"/>
          <w:rtl/>
        </w:rPr>
        <w:t>גישות בנוגע להבחנה בין ידועים בציבור לבין נשואים</w:t>
      </w:r>
      <w:r>
        <w:rPr>
          <w:rFonts w:ascii="David" w:hAnsi="David" w:cs="David" w:hint="cs"/>
          <w:sz w:val="24"/>
          <w:szCs w:val="24"/>
          <w:rtl/>
        </w:rPr>
        <w:t>:</w:t>
      </w:r>
    </w:p>
    <w:p w14:paraId="1529A18A" w14:textId="77777777" w:rsidR="00096D1B" w:rsidRDefault="00096D1B" w:rsidP="00096D1B">
      <w:pPr>
        <w:pStyle w:val="a3"/>
        <w:numPr>
          <w:ilvl w:val="0"/>
          <w:numId w:val="50"/>
        </w:numPr>
        <w:spacing w:after="0" w:line="360" w:lineRule="auto"/>
        <w:ind w:left="567"/>
        <w:jc w:val="both"/>
        <w:rPr>
          <w:rFonts w:ascii="David" w:hAnsi="David" w:cs="David"/>
          <w:sz w:val="24"/>
          <w:szCs w:val="24"/>
        </w:rPr>
      </w:pPr>
      <w:r w:rsidRPr="00401234">
        <w:rPr>
          <w:rFonts w:ascii="David" w:hAnsi="David" w:cs="David" w:hint="cs"/>
          <w:b/>
          <w:bCs/>
          <w:sz w:val="24"/>
          <w:szCs w:val="24"/>
          <w:rtl/>
        </w:rPr>
        <w:t>סוג 1</w:t>
      </w:r>
      <w:r w:rsidRPr="00BF58FE">
        <w:rPr>
          <w:rFonts w:ascii="David" w:hAnsi="David" w:cs="David" w:hint="cs"/>
          <w:sz w:val="24"/>
          <w:szCs w:val="24"/>
          <w:rtl/>
        </w:rPr>
        <w:t>-</w:t>
      </w:r>
      <w:r>
        <w:rPr>
          <w:rFonts w:ascii="David" w:hAnsi="David" w:cs="David" w:hint="cs"/>
          <w:sz w:val="24"/>
          <w:szCs w:val="24"/>
          <w:rtl/>
        </w:rPr>
        <w:t xml:space="preserve"> כאשר מוכיחים ידועים בציבור, חזקת השיתוף גם חלה כמו בנישואין. </w:t>
      </w:r>
    </w:p>
    <w:p w14:paraId="7926F323" w14:textId="77777777" w:rsidR="00096D1B" w:rsidRDefault="00096D1B" w:rsidP="00096D1B">
      <w:pPr>
        <w:pStyle w:val="a3"/>
        <w:numPr>
          <w:ilvl w:val="0"/>
          <w:numId w:val="50"/>
        </w:numPr>
        <w:spacing w:after="0" w:line="360" w:lineRule="auto"/>
        <w:ind w:left="567"/>
        <w:jc w:val="both"/>
        <w:rPr>
          <w:rFonts w:ascii="David" w:hAnsi="David" w:cs="David"/>
          <w:sz w:val="24"/>
          <w:szCs w:val="24"/>
        </w:rPr>
      </w:pPr>
      <w:r>
        <w:rPr>
          <w:rFonts w:ascii="David" w:hAnsi="David" w:cs="David" w:hint="cs"/>
          <w:b/>
          <w:bCs/>
          <w:sz w:val="24"/>
          <w:szCs w:val="24"/>
          <w:rtl/>
        </w:rPr>
        <w:t>סוג 2</w:t>
      </w:r>
      <w:r w:rsidRPr="000E1E4E">
        <w:rPr>
          <w:rFonts w:ascii="David" w:hAnsi="David" w:cs="David" w:hint="cs"/>
          <w:sz w:val="24"/>
          <w:szCs w:val="24"/>
          <w:rtl/>
        </w:rPr>
        <w:t>-</w:t>
      </w:r>
      <w:r>
        <w:rPr>
          <w:rFonts w:ascii="David" w:hAnsi="David" w:cs="David" w:hint="cs"/>
          <w:sz w:val="24"/>
          <w:szCs w:val="24"/>
          <w:rtl/>
        </w:rPr>
        <w:t xml:space="preserve"> כאשר מוכיחים ידועים בציבור, נדרשת רמה גבוה יותר של הוכחה להחלת חזקת השיתוף כי הם פחות מנושאים.</w:t>
      </w:r>
    </w:p>
    <w:p w14:paraId="34F50A3F" w14:textId="4D300792" w:rsidR="00096D1B" w:rsidRPr="00096D1B" w:rsidRDefault="00096D1B" w:rsidP="00096D1B">
      <w:pPr>
        <w:pStyle w:val="a3"/>
        <w:numPr>
          <w:ilvl w:val="0"/>
          <w:numId w:val="50"/>
        </w:numPr>
        <w:spacing w:line="360" w:lineRule="auto"/>
        <w:ind w:left="567" w:hanging="357"/>
        <w:contextualSpacing w:val="0"/>
        <w:jc w:val="both"/>
        <w:rPr>
          <w:rFonts w:ascii="David" w:hAnsi="David" w:cs="David"/>
          <w:sz w:val="24"/>
          <w:szCs w:val="24"/>
          <w:rtl/>
        </w:rPr>
      </w:pPr>
      <w:r>
        <w:rPr>
          <w:rFonts w:ascii="David" w:hAnsi="David" w:cs="David" w:hint="cs"/>
          <w:b/>
          <w:bCs/>
          <w:sz w:val="24"/>
          <w:szCs w:val="24"/>
          <w:rtl/>
        </w:rPr>
        <w:t>ה</w:t>
      </w:r>
      <w:r w:rsidRPr="00401234">
        <w:rPr>
          <w:rFonts w:ascii="David" w:hAnsi="David" w:cs="David" w:hint="cs"/>
          <w:b/>
          <w:bCs/>
          <w:sz w:val="24"/>
          <w:szCs w:val="24"/>
          <w:rtl/>
        </w:rPr>
        <w:t xml:space="preserve">סוג </w:t>
      </w:r>
      <w:r>
        <w:rPr>
          <w:rFonts w:ascii="David" w:hAnsi="David" w:cs="David" w:hint="cs"/>
          <w:b/>
          <w:bCs/>
          <w:sz w:val="24"/>
          <w:szCs w:val="24"/>
          <w:rtl/>
        </w:rPr>
        <w:t>ה</w:t>
      </w:r>
      <w:r w:rsidRPr="00401234">
        <w:rPr>
          <w:rFonts w:ascii="David" w:hAnsi="David" w:cs="David" w:hint="cs"/>
          <w:b/>
          <w:bCs/>
          <w:sz w:val="24"/>
          <w:szCs w:val="24"/>
          <w:rtl/>
        </w:rPr>
        <w:t>צודק (ליפשיץ)</w:t>
      </w:r>
      <w:r w:rsidRPr="00BF58FE">
        <w:rPr>
          <w:rFonts w:ascii="David" w:hAnsi="David" w:cs="David" w:hint="cs"/>
          <w:sz w:val="24"/>
          <w:szCs w:val="24"/>
          <w:rtl/>
        </w:rPr>
        <w:t>- להב</w:t>
      </w:r>
      <w:r w:rsidRPr="0024404D">
        <w:rPr>
          <w:rFonts w:ascii="David" w:hAnsi="David" w:cs="David" w:hint="cs"/>
          <w:sz w:val="24"/>
          <w:szCs w:val="24"/>
          <w:rtl/>
        </w:rPr>
        <w:t>חין בין</w:t>
      </w:r>
      <w:r>
        <w:rPr>
          <w:rFonts w:ascii="David" w:hAnsi="David" w:cs="David" w:hint="cs"/>
          <w:sz w:val="24"/>
          <w:szCs w:val="24"/>
          <w:rtl/>
        </w:rPr>
        <w:t xml:space="preserve"> ידועים בציבור</w:t>
      </w:r>
      <w:r w:rsidRPr="0024404D">
        <w:rPr>
          <w:rFonts w:ascii="David" w:hAnsi="David" w:cs="David" w:hint="cs"/>
          <w:sz w:val="24"/>
          <w:szCs w:val="24"/>
          <w:rtl/>
        </w:rPr>
        <w:t xml:space="preserve"> </w:t>
      </w:r>
      <w:r>
        <w:rPr>
          <w:rFonts w:ascii="David" w:hAnsi="David" w:cs="David" w:hint="cs"/>
          <w:sz w:val="24"/>
          <w:szCs w:val="24"/>
          <w:u w:val="single"/>
          <w:rtl/>
        </w:rPr>
        <w:t>אוניברסאליים לבין תוצרת הארץ</w:t>
      </w:r>
      <w:r>
        <w:rPr>
          <w:rFonts w:ascii="David" w:hAnsi="David" w:cs="David" w:hint="cs"/>
          <w:sz w:val="24"/>
          <w:szCs w:val="24"/>
          <w:rtl/>
        </w:rPr>
        <w:t xml:space="preserve">: </w:t>
      </w:r>
      <w:r w:rsidRPr="0024404D">
        <w:rPr>
          <w:rFonts w:ascii="David" w:hAnsi="David" w:cs="David" w:hint="cs"/>
          <w:b/>
          <w:bCs/>
          <w:sz w:val="24"/>
          <w:szCs w:val="24"/>
          <w:rtl/>
        </w:rPr>
        <w:t>תוצרת הארץ</w:t>
      </w:r>
      <w:r w:rsidRPr="0024404D">
        <w:rPr>
          <w:rFonts w:ascii="David" w:hAnsi="David" w:cs="David" w:hint="cs"/>
          <w:sz w:val="24"/>
          <w:szCs w:val="24"/>
          <w:rtl/>
        </w:rPr>
        <w:t>- להפעיל מגמת שיתוף חזקה.</w:t>
      </w:r>
      <w:r>
        <w:rPr>
          <w:rFonts w:ascii="David" w:hAnsi="David" w:cs="David" w:hint="cs"/>
          <w:sz w:val="24"/>
          <w:szCs w:val="24"/>
          <w:rtl/>
        </w:rPr>
        <w:t xml:space="preserve"> </w:t>
      </w:r>
      <w:r w:rsidRPr="0024404D">
        <w:rPr>
          <w:rFonts w:ascii="David" w:hAnsi="David" w:cs="David" w:hint="cs"/>
          <w:b/>
          <w:bCs/>
          <w:sz w:val="24"/>
          <w:szCs w:val="24"/>
          <w:rtl/>
        </w:rPr>
        <w:t>אוניברסאליים</w:t>
      </w:r>
      <w:r w:rsidRPr="00EE2C21">
        <w:rPr>
          <w:rFonts w:ascii="David" w:hAnsi="David" w:cs="David" w:hint="cs"/>
          <w:sz w:val="24"/>
          <w:szCs w:val="24"/>
          <w:rtl/>
        </w:rPr>
        <w:t>-</w:t>
      </w:r>
      <w:r w:rsidRPr="0024404D">
        <w:rPr>
          <w:rFonts w:ascii="David" w:hAnsi="David" w:cs="David" w:hint="cs"/>
          <w:sz w:val="24"/>
          <w:szCs w:val="24"/>
          <w:rtl/>
        </w:rPr>
        <w:t xml:space="preserve"> צריך לקבוע כללים מינימאליים</w:t>
      </w:r>
      <w:r>
        <w:rPr>
          <w:rFonts w:ascii="David" w:hAnsi="David" w:cs="David" w:hint="cs"/>
          <w:sz w:val="24"/>
          <w:szCs w:val="24"/>
          <w:rtl/>
        </w:rPr>
        <w:t>,</w:t>
      </w:r>
      <w:r w:rsidRPr="0024404D">
        <w:rPr>
          <w:rFonts w:ascii="David" w:hAnsi="David" w:cs="David" w:hint="cs"/>
          <w:sz w:val="24"/>
          <w:szCs w:val="24"/>
          <w:rtl/>
        </w:rPr>
        <w:t xml:space="preserve"> שם להחיל חזקת שיתוף באופן רגיש לכוונת הצדדים.</w:t>
      </w:r>
    </w:p>
    <w:p w14:paraId="48671A96" w14:textId="753F75C6" w:rsidR="009C3392" w:rsidRPr="00DF11D6" w:rsidRDefault="00222859" w:rsidP="007701A3">
      <w:pPr>
        <w:pStyle w:val="a3"/>
        <w:numPr>
          <w:ilvl w:val="4"/>
          <w:numId w:val="37"/>
        </w:numPr>
        <w:shd w:val="clear" w:color="auto" w:fill="FBE4D5" w:themeFill="accent2" w:themeFillTint="33"/>
        <w:spacing w:after="0" w:line="360" w:lineRule="auto"/>
        <w:ind w:left="284"/>
        <w:jc w:val="both"/>
        <w:rPr>
          <w:rFonts w:ascii="David" w:hAnsi="David" w:cs="David"/>
          <w:sz w:val="24"/>
          <w:szCs w:val="24"/>
          <w:rtl/>
        </w:rPr>
      </w:pPr>
      <w:r w:rsidRPr="00DF11D6">
        <w:rPr>
          <w:rFonts w:ascii="David" w:hAnsi="David" w:cs="David" w:hint="cs"/>
          <w:b/>
          <w:bCs/>
          <w:sz w:val="24"/>
          <w:szCs w:val="24"/>
          <w:rtl/>
        </w:rPr>
        <w:t>מזונות</w:t>
      </w:r>
      <w:r w:rsidR="009C3392" w:rsidRPr="00DF11D6">
        <w:rPr>
          <w:rFonts w:ascii="David" w:hAnsi="David" w:cs="David" w:hint="cs"/>
          <w:b/>
          <w:bCs/>
          <w:sz w:val="24"/>
          <w:szCs w:val="24"/>
          <w:rtl/>
        </w:rPr>
        <w:t xml:space="preserve"> אישה</w:t>
      </w:r>
    </w:p>
    <w:p w14:paraId="6D973888" w14:textId="4294A116" w:rsidR="009C3392" w:rsidRDefault="001D4B79" w:rsidP="0036420C">
      <w:pPr>
        <w:spacing w:line="360" w:lineRule="auto"/>
        <w:jc w:val="both"/>
        <w:rPr>
          <w:rFonts w:ascii="David" w:hAnsi="David" w:cs="David"/>
          <w:sz w:val="24"/>
          <w:szCs w:val="24"/>
          <w:rtl/>
        </w:rPr>
      </w:pPr>
      <w:r>
        <w:rPr>
          <w:rFonts w:ascii="David" w:hAnsi="David" w:cs="David" w:hint="cs"/>
          <w:sz w:val="24"/>
          <w:szCs w:val="24"/>
          <w:rtl/>
        </w:rPr>
        <w:t xml:space="preserve">בארץ יכולים להיות מזונות רק לפי </w:t>
      </w:r>
      <w:r w:rsidRPr="00DA05F0">
        <w:rPr>
          <w:rFonts w:ascii="David" w:hAnsi="David" w:cs="David" w:hint="cs"/>
          <w:sz w:val="24"/>
          <w:szCs w:val="24"/>
          <w:u w:val="single"/>
          <w:rtl/>
        </w:rPr>
        <w:t>הדין הדתי</w:t>
      </w:r>
      <w:r>
        <w:rPr>
          <w:rFonts w:ascii="David" w:hAnsi="David" w:cs="David" w:hint="cs"/>
          <w:sz w:val="24"/>
          <w:szCs w:val="24"/>
          <w:rtl/>
        </w:rPr>
        <w:t xml:space="preserve">, עד קבלת הגט. </w:t>
      </w:r>
      <w:r w:rsidR="009C3392" w:rsidRPr="00DA05F0">
        <w:rPr>
          <w:rFonts w:ascii="David" w:hAnsi="David" w:cs="David" w:hint="cs"/>
          <w:sz w:val="24"/>
          <w:szCs w:val="24"/>
          <w:u w:val="single"/>
          <w:rtl/>
        </w:rPr>
        <w:t>סמכות</w:t>
      </w:r>
      <w:r w:rsidR="009C3392">
        <w:rPr>
          <w:rFonts w:ascii="David" w:hAnsi="David" w:cs="David" w:hint="cs"/>
          <w:sz w:val="24"/>
          <w:szCs w:val="24"/>
          <w:rtl/>
        </w:rPr>
        <w:t xml:space="preserve">- ביה"ד או ביהמ"ש. </w:t>
      </w:r>
      <w:r w:rsidR="00DA05F0" w:rsidRPr="009C3392">
        <w:rPr>
          <w:rFonts w:ascii="David" w:hAnsi="David" w:cs="David" w:hint="cs"/>
          <w:sz w:val="24"/>
          <w:szCs w:val="24"/>
          <w:u w:val="single"/>
          <w:rtl/>
        </w:rPr>
        <w:t>המשמעות</w:t>
      </w:r>
      <w:r w:rsidR="00DA05F0">
        <w:rPr>
          <w:rFonts w:ascii="David" w:hAnsi="David" w:cs="David" w:hint="cs"/>
          <w:sz w:val="24"/>
          <w:szCs w:val="24"/>
          <w:rtl/>
        </w:rPr>
        <w:t xml:space="preserve">: </w:t>
      </w:r>
      <w:r w:rsidR="0036420C" w:rsidRPr="0036420C">
        <w:rPr>
          <w:rFonts w:ascii="David" w:hAnsi="David" w:cs="David" w:hint="cs"/>
          <w:sz w:val="24"/>
          <w:szCs w:val="24"/>
          <w:rtl/>
        </w:rPr>
        <w:t>לידועים בציבור לא</w:t>
      </w:r>
      <w:r w:rsidR="0036420C">
        <w:rPr>
          <w:rFonts w:ascii="David" w:hAnsi="David" w:cs="David" w:hint="cs"/>
          <w:sz w:val="24"/>
          <w:szCs w:val="24"/>
          <w:rtl/>
        </w:rPr>
        <w:t xml:space="preserve"> יהיה</w:t>
      </w:r>
      <w:r w:rsidR="0036420C" w:rsidRPr="0036420C">
        <w:rPr>
          <w:rFonts w:ascii="David" w:hAnsi="David" w:cs="David" w:hint="cs"/>
          <w:sz w:val="24"/>
          <w:szCs w:val="24"/>
          <w:rtl/>
        </w:rPr>
        <w:t xml:space="preserve"> מזונות </w:t>
      </w:r>
      <w:r w:rsidR="0036420C">
        <w:rPr>
          <w:rFonts w:ascii="David" w:hAnsi="David" w:cs="David" w:hint="cs"/>
          <w:sz w:val="24"/>
          <w:szCs w:val="24"/>
          <w:rtl/>
        </w:rPr>
        <w:t xml:space="preserve">כי הם לא התחתנו, לכן </w:t>
      </w:r>
      <w:r w:rsidR="00DA05F0">
        <w:rPr>
          <w:rFonts w:ascii="David" w:hAnsi="David" w:cs="David" w:hint="cs"/>
          <w:sz w:val="24"/>
          <w:szCs w:val="24"/>
          <w:rtl/>
        </w:rPr>
        <w:t>ההבחנה חשובה מאוד</w:t>
      </w:r>
      <w:r w:rsidR="0036420C">
        <w:rPr>
          <w:rFonts w:ascii="David" w:hAnsi="David" w:cs="David" w:hint="cs"/>
          <w:sz w:val="24"/>
          <w:szCs w:val="24"/>
          <w:rtl/>
        </w:rPr>
        <w:t>.</w:t>
      </w:r>
      <w:r w:rsidR="009C3392">
        <w:rPr>
          <w:rFonts w:ascii="David" w:hAnsi="David" w:cs="David" w:hint="cs"/>
          <w:sz w:val="24"/>
          <w:szCs w:val="24"/>
          <w:rtl/>
        </w:rPr>
        <w:t xml:space="preserve"> </w:t>
      </w:r>
    </w:p>
    <w:p w14:paraId="722C162C" w14:textId="5D2A1F97" w:rsidR="008E194E" w:rsidRPr="001C62B6" w:rsidRDefault="009C3392" w:rsidP="002462D5">
      <w:pPr>
        <w:pStyle w:val="a3"/>
        <w:numPr>
          <w:ilvl w:val="0"/>
          <w:numId w:val="68"/>
        </w:numPr>
        <w:spacing w:after="0" w:line="360" w:lineRule="auto"/>
        <w:ind w:left="425"/>
        <w:jc w:val="both"/>
        <w:rPr>
          <w:rFonts w:ascii="David" w:hAnsi="David" w:cs="David"/>
          <w:sz w:val="24"/>
          <w:szCs w:val="24"/>
        </w:rPr>
      </w:pPr>
      <w:r w:rsidRPr="008E194E">
        <w:rPr>
          <w:rFonts w:ascii="David" w:hAnsi="David" w:cs="David" w:hint="cs"/>
          <w:i/>
          <w:iCs/>
          <w:sz w:val="24"/>
          <w:szCs w:val="24"/>
          <w:shd w:val="clear" w:color="auto" w:fill="D9E2F3" w:themeFill="accent1" w:themeFillTint="33"/>
          <w:rtl/>
        </w:rPr>
        <w:t xml:space="preserve">פס"ד יגר נ' </w:t>
      </w:r>
      <w:proofErr w:type="spellStart"/>
      <w:r w:rsidRPr="008E194E">
        <w:rPr>
          <w:rFonts w:ascii="David" w:hAnsi="David" w:cs="David" w:hint="cs"/>
          <w:i/>
          <w:iCs/>
          <w:sz w:val="24"/>
          <w:szCs w:val="24"/>
          <w:shd w:val="clear" w:color="auto" w:fill="D9E2F3" w:themeFill="accent1" w:themeFillTint="33"/>
          <w:rtl/>
        </w:rPr>
        <w:t>פאלביץ</w:t>
      </w:r>
      <w:proofErr w:type="spellEnd"/>
      <w:r w:rsidRPr="008E194E">
        <w:rPr>
          <w:rFonts w:ascii="David" w:hAnsi="David" w:cs="David" w:hint="cs"/>
          <w:i/>
          <w:iCs/>
          <w:sz w:val="24"/>
          <w:szCs w:val="24"/>
          <w:shd w:val="clear" w:color="auto" w:fill="D9E2F3" w:themeFill="accent1" w:themeFillTint="33"/>
          <w:rtl/>
        </w:rPr>
        <w:t>'</w:t>
      </w:r>
      <w:r w:rsidRPr="008E194E">
        <w:rPr>
          <w:rFonts w:ascii="David" w:hAnsi="David" w:cs="David" w:hint="cs"/>
          <w:sz w:val="24"/>
          <w:szCs w:val="24"/>
          <w:rtl/>
        </w:rPr>
        <w:t xml:space="preserve">- </w:t>
      </w:r>
      <w:r w:rsidR="008E194E" w:rsidRPr="001C62B6">
        <w:rPr>
          <w:rFonts w:ascii="David" w:hAnsi="David" w:cs="David" w:hint="cs"/>
          <w:b/>
          <w:bCs/>
          <w:sz w:val="24"/>
          <w:szCs w:val="24"/>
          <w:rtl/>
        </w:rPr>
        <w:t>הסכם מפורש יכול להקים חיוב מזונות בין ידועים בציבור</w:t>
      </w:r>
      <w:r w:rsidR="008E194E" w:rsidRPr="008E194E">
        <w:rPr>
          <w:rFonts w:ascii="David" w:hAnsi="David" w:cs="David" w:hint="cs"/>
          <w:sz w:val="24"/>
          <w:szCs w:val="24"/>
          <w:rtl/>
        </w:rPr>
        <w:t>.</w:t>
      </w:r>
      <w:r w:rsidR="001C62B6">
        <w:rPr>
          <w:rFonts w:ascii="David" w:hAnsi="David" w:cs="David" w:hint="cs"/>
          <w:sz w:val="24"/>
          <w:szCs w:val="24"/>
          <w:rtl/>
        </w:rPr>
        <w:t xml:space="preserve"> </w:t>
      </w:r>
      <w:r w:rsidR="008E194E" w:rsidRPr="001C62B6">
        <w:rPr>
          <w:rFonts w:ascii="David" w:hAnsi="David" w:cs="David" w:hint="cs"/>
          <w:sz w:val="24"/>
          <w:szCs w:val="24"/>
          <w:u w:val="single"/>
          <w:rtl/>
        </w:rPr>
        <w:t>רקע</w:t>
      </w:r>
      <w:r w:rsidR="008E194E" w:rsidRPr="001C62B6">
        <w:rPr>
          <w:rFonts w:ascii="David" w:hAnsi="David" w:cs="David" w:hint="cs"/>
          <w:sz w:val="24"/>
          <w:szCs w:val="24"/>
          <w:rtl/>
        </w:rPr>
        <w:t xml:space="preserve">: </w:t>
      </w:r>
      <w:r w:rsidRPr="001C62B6">
        <w:rPr>
          <w:rFonts w:ascii="David" w:hAnsi="David" w:cs="David" w:hint="cs"/>
          <w:sz w:val="24"/>
          <w:szCs w:val="24"/>
          <w:rtl/>
        </w:rPr>
        <w:t xml:space="preserve">אישה ידועה בציבור </w:t>
      </w:r>
      <w:r w:rsidR="00D43406" w:rsidRPr="001C62B6">
        <w:rPr>
          <w:rFonts w:ascii="David" w:hAnsi="David" w:cs="David" w:hint="cs"/>
          <w:sz w:val="24"/>
          <w:szCs w:val="24"/>
          <w:rtl/>
        </w:rPr>
        <w:t>(פסול</w:t>
      </w:r>
      <w:r w:rsidR="00E67F45" w:rsidRPr="001C62B6">
        <w:rPr>
          <w:rFonts w:ascii="David" w:hAnsi="David" w:cs="David" w:hint="cs"/>
          <w:sz w:val="24"/>
          <w:szCs w:val="24"/>
          <w:rtl/>
        </w:rPr>
        <w:t>ת</w:t>
      </w:r>
      <w:r w:rsidR="00D43406" w:rsidRPr="001C62B6">
        <w:rPr>
          <w:rFonts w:ascii="David" w:hAnsi="David" w:cs="David" w:hint="cs"/>
          <w:sz w:val="24"/>
          <w:szCs w:val="24"/>
          <w:rtl/>
        </w:rPr>
        <w:t xml:space="preserve"> חיתון) </w:t>
      </w:r>
      <w:r w:rsidRPr="001C62B6">
        <w:rPr>
          <w:rFonts w:ascii="David" w:hAnsi="David" w:cs="David" w:hint="cs"/>
          <w:sz w:val="24"/>
          <w:szCs w:val="24"/>
          <w:rtl/>
        </w:rPr>
        <w:t>תובעת מהגבר מזונות, הוא טוען שלא מגיע לה</w:t>
      </w:r>
      <w:r w:rsidR="00E67F45" w:rsidRPr="001C62B6">
        <w:rPr>
          <w:rFonts w:ascii="David" w:hAnsi="David" w:cs="David" w:hint="cs"/>
          <w:sz w:val="24"/>
          <w:szCs w:val="24"/>
          <w:rtl/>
        </w:rPr>
        <w:t xml:space="preserve">, </w:t>
      </w:r>
      <w:r w:rsidRPr="001C62B6">
        <w:rPr>
          <w:rFonts w:ascii="David" w:hAnsi="David" w:cs="David" w:hint="cs"/>
          <w:sz w:val="24"/>
          <w:szCs w:val="24"/>
          <w:rtl/>
        </w:rPr>
        <w:t xml:space="preserve">כי הם לא </w:t>
      </w:r>
      <w:r w:rsidR="00D43406" w:rsidRPr="001C62B6">
        <w:rPr>
          <w:rFonts w:ascii="David" w:hAnsi="David" w:cs="David" w:hint="cs"/>
          <w:sz w:val="24"/>
          <w:szCs w:val="24"/>
          <w:rtl/>
        </w:rPr>
        <w:t xml:space="preserve">נשואים. </w:t>
      </w:r>
      <w:r w:rsidR="002B78FD" w:rsidRPr="001C62B6">
        <w:rPr>
          <w:rFonts w:ascii="David" w:hAnsi="David" w:cs="David" w:hint="cs"/>
          <w:sz w:val="24"/>
          <w:szCs w:val="24"/>
          <w:rtl/>
        </w:rPr>
        <w:t>האישה טוענת שהגבר הבטיח לה מזונות בתחילת הקשר, ומכוח החיים המשותפים נוצרה מחויבות לשלם מזונות. פסק הדין ניתן בשנות ה-60, אז ביהמ"ש היה שמרן והסכם כזה עשוי היה להיפסל כי סותר את תקנת הציבור (בעולם האזרחי), אולם קובע שהוא מוכן לכבד את החוזה בין בני הזוג, רק אם ההסכם כתוב במפורש. לאישה לא היה חוזה כתוב להראות ולכן התביעה נדחית</w:t>
      </w:r>
      <w:r w:rsidR="00E01F65" w:rsidRPr="001C62B6">
        <w:rPr>
          <w:rFonts w:ascii="David" w:hAnsi="David" w:cs="David" w:hint="cs"/>
          <w:sz w:val="24"/>
          <w:szCs w:val="24"/>
          <w:rtl/>
        </w:rPr>
        <w:t>.</w:t>
      </w:r>
    </w:p>
    <w:p w14:paraId="2A5D1956" w14:textId="77777777" w:rsidR="008F22E2" w:rsidRDefault="00E01F65" w:rsidP="002462D5">
      <w:pPr>
        <w:pStyle w:val="a3"/>
        <w:numPr>
          <w:ilvl w:val="0"/>
          <w:numId w:val="68"/>
        </w:numPr>
        <w:spacing w:after="0" w:line="360" w:lineRule="auto"/>
        <w:ind w:left="425"/>
        <w:jc w:val="both"/>
        <w:rPr>
          <w:rFonts w:ascii="David" w:hAnsi="David" w:cs="David"/>
          <w:sz w:val="24"/>
          <w:szCs w:val="24"/>
        </w:rPr>
      </w:pPr>
      <w:r w:rsidRPr="008E194E">
        <w:rPr>
          <w:rFonts w:ascii="David" w:hAnsi="David" w:cs="David" w:hint="cs"/>
          <w:i/>
          <w:iCs/>
          <w:sz w:val="24"/>
          <w:szCs w:val="24"/>
          <w:shd w:val="clear" w:color="auto" w:fill="D9E2F3" w:themeFill="accent1" w:themeFillTint="33"/>
          <w:rtl/>
        </w:rPr>
        <w:t>פס"ד ורסנו נ' כהן</w:t>
      </w:r>
      <w:r w:rsidR="009533BB" w:rsidRPr="008E194E">
        <w:rPr>
          <w:rFonts w:ascii="David" w:hAnsi="David" w:cs="David" w:hint="cs"/>
          <w:sz w:val="24"/>
          <w:szCs w:val="24"/>
          <w:rtl/>
        </w:rPr>
        <w:t>-</w:t>
      </w:r>
      <w:r w:rsidRPr="008E194E">
        <w:rPr>
          <w:rFonts w:ascii="David" w:hAnsi="David" w:cs="David" w:hint="cs"/>
          <w:sz w:val="24"/>
          <w:szCs w:val="24"/>
          <w:rtl/>
        </w:rPr>
        <w:t xml:space="preserve"> </w:t>
      </w:r>
      <w:r w:rsidR="00064769" w:rsidRPr="001C62B6">
        <w:rPr>
          <w:rFonts w:ascii="David" w:hAnsi="David" w:cs="David" w:hint="cs"/>
          <w:b/>
          <w:bCs/>
          <w:sz w:val="24"/>
          <w:szCs w:val="24"/>
          <w:rtl/>
        </w:rPr>
        <w:t>החיים המשותפים מלמדים על הסכמה לתשלום מזונות</w:t>
      </w:r>
      <w:r w:rsidR="00064769">
        <w:rPr>
          <w:rFonts w:ascii="David" w:hAnsi="David" w:cs="David" w:hint="cs"/>
          <w:sz w:val="24"/>
          <w:szCs w:val="24"/>
          <w:rtl/>
        </w:rPr>
        <w:t>.</w:t>
      </w:r>
      <w:r w:rsidR="001C62B6">
        <w:rPr>
          <w:rFonts w:ascii="David" w:hAnsi="David" w:cs="David" w:hint="cs"/>
          <w:sz w:val="24"/>
          <w:szCs w:val="24"/>
          <w:rtl/>
        </w:rPr>
        <w:t xml:space="preserve"> </w:t>
      </w:r>
      <w:r w:rsidR="00064769" w:rsidRPr="001C62B6">
        <w:rPr>
          <w:rFonts w:ascii="David" w:hAnsi="David" w:cs="David" w:hint="cs"/>
          <w:sz w:val="24"/>
          <w:szCs w:val="24"/>
          <w:u w:val="single"/>
          <w:rtl/>
        </w:rPr>
        <w:t>רקע</w:t>
      </w:r>
      <w:r w:rsidR="00064769" w:rsidRPr="001C62B6">
        <w:rPr>
          <w:rFonts w:ascii="David" w:hAnsi="David" w:cs="David" w:hint="cs"/>
          <w:sz w:val="24"/>
          <w:szCs w:val="24"/>
          <w:rtl/>
        </w:rPr>
        <w:t xml:space="preserve">: </w:t>
      </w:r>
      <w:r w:rsidR="00F87455" w:rsidRPr="00F87455">
        <w:rPr>
          <w:rFonts w:ascii="David" w:hAnsi="David" w:cs="David" w:hint="cs"/>
          <w:sz w:val="24"/>
          <w:szCs w:val="24"/>
          <w:rtl/>
        </w:rPr>
        <w:t xml:space="preserve">זוג ידועים בציבור. האישה מבקשת מזונות משקמים (למרות שהם לא קיימים לפי הדין הדתי). </w:t>
      </w:r>
      <w:r w:rsidR="009533BB" w:rsidRPr="001C62B6">
        <w:rPr>
          <w:rFonts w:ascii="David" w:hAnsi="David" w:cs="David" w:hint="cs"/>
          <w:sz w:val="24"/>
          <w:szCs w:val="24"/>
          <w:rtl/>
        </w:rPr>
        <w:t>אולם ברק טוען ש</w:t>
      </w:r>
      <w:r w:rsidR="00C35637" w:rsidRPr="001C62B6">
        <w:rPr>
          <w:rFonts w:ascii="David" w:hAnsi="David" w:cs="David" w:hint="cs"/>
          <w:sz w:val="24"/>
          <w:szCs w:val="24"/>
          <w:rtl/>
        </w:rPr>
        <w:t>אם יש פרידה בין בני זוג שהיו ידועים בציבור, אפשר ללמוד מה</w:t>
      </w:r>
      <w:r w:rsidR="009533BB" w:rsidRPr="001C62B6">
        <w:rPr>
          <w:rFonts w:ascii="David" w:hAnsi="David" w:cs="David" w:hint="cs"/>
          <w:sz w:val="24"/>
          <w:szCs w:val="24"/>
          <w:rtl/>
        </w:rPr>
        <w:t xml:space="preserve">נסיבות </w:t>
      </w:r>
      <w:r w:rsidR="00C35637" w:rsidRPr="001C62B6">
        <w:rPr>
          <w:rFonts w:ascii="David" w:hAnsi="David" w:cs="David" w:hint="cs"/>
          <w:sz w:val="24"/>
          <w:szCs w:val="24"/>
          <w:rtl/>
        </w:rPr>
        <w:t xml:space="preserve">ומהחיים עצמם, את ההתחייבות המשתמעת למזונות אחרי פרידה או לפיצוי חד פעמי עקב עזיבה של אחד הצדדים. </w:t>
      </w:r>
      <w:r w:rsidR="00F93180" w:rsidRPr="001C62B6">
        <w:rPr>
          <w:rFonts w:ascii="David" w:hAnsi="David" w:cs="David" w:hint="cs"/>
          <w:sz w:val="24"/>
          <w:szCs w:val="24"/>
          <w:rtl/>
        </w:rPr>
        <w:t xml:space="preserve">קובע כך חד פעמי וטוען שכל מקרה לגופו. </w:t>
      </w:r>
      <w:r w:rsidR="00C35637" w:rsidRPr="001C62B6">
        <w:rPr>
          <w:rFonts w:ascii="David" w:hAnsi="David" w:cs="David" w:hint="cs"/>
          <w:sz w:val="24"/>
          <w:szCs w:val="24"/>
          <w:rtl/>
        </w:rPr>
        <w:t>באוביטר</w:t>
      </w:r>
      <w:r w:rsidR="00F93180" w:rsidRPr="001C62B6">
        <w:rPr>
          <w:rFonts w:ascii="David" w:hAnsi="David" w:cs="David" w:hint="cs"/>
          <w:sz w:val="24"/>
          <w:szCs w:val="24"/>
          <w:rtl/>
        </w:rPr>
        <w:t>,</w:t>
      </w:r>
      <w:r w:rsidR="00C35637" w:rsidRPr="001C62B6">
        <w:rPr>
          <w:rFonts w:ascii="David" w:hAnsi="David" w:cs="David" w:hint="cs"/>
          <w:sz w:val="24"/>
          <w:szCs w:val="24"/>
          <w:rtl/>
        </w:rPr>
        <w:t xml:space="preserve"> </w:t>
      </w:r>
      <w:r w:rsidR="0011591C" w:rsidRPr="001C62B6">
        <w:rPr>
          <w:rFonts w:ascii="David" w:hAnsi="David" w:cs="David" w:hint="cs"/>
          <w:sz w:val="24"/>
          <w:szCs w:val="24"/>
          <w:rtl/>
        </w:rPr>
        <w:t>שותל</w:t>
      </w:r>
      <w:r w:rsidR="00C35637" w:rsidRPr="001C62B6">
        <w:rPr>
          <w:rFonts w:ascii="David" w:hAnsi="David" w:cs="David" w:hint="cs"/>
          <w:sz w:val="24"/>
          <w:szCs w:val="24"/>
          <w:rtl/>
        </w:rPr>
        <w:t xml:space="preserve"> את הרעיון ולאט לאט מרגיל את הקהל להכניס לשיח.</w:t>
      </w:r>
    </w:p>
    <w:p w14:paraId="2E06732C" w14:textId="77777777" w:rsidR="004E4976" w:rsidRDefault="00F93180" w:rsidP="002462D5">
      <w:pPr>
        <w:pStyle w:val="a3"/>
        <w:numPr>
          <w:ilvl w:val="0"/>
          <w:numId w:val="68"/>
        </w:numPr>
        <w:spacing w:after="0" w:line="360" w:lineRule="auto"/>
        <w:ind w:left="425"/>
        <w:jc w:val="both"/>
        <w:rPr>
          <w:rFonts w:ascii="David" w:hAnsi="David" w:cs="David"/>
          <w:sz w:val="24"/>
          <w:szCs w:val="24"/>
        </w:rPr>
      </w:pPr>
      <w:r w:rsidRPr="008F22E2">
        <w:rPr>
          <w:rFonts w:ascii="David" w:hAnsi="David" w:cs="David" w:hint="cs"/>
          <w:i/>
          <w:iCs/>
          <w:sz w:val="24"/>
          <w:szCs w:val="24"/>
          <w:shd w:val="clear" w:color="auto" w:fill="D9E2F3" w:themeFill="accent1" w:themeFillTint="33"/>
          <w:rtl/>
        </w:rPr>
        <w:t xml:space="preserve">פס"ד </w:t>
      </w:r>
      <w:proofErr w:type="spellStart"/>
      <w:r w:rsidRPr="008F22E2">
        <w:rPr>
          <w:rFonts w:ascii="David" w:hAnsi="David" w:cs="David" w:hint="cs"/>
          <w:i/>
          <w:iCs/>
          <w:sz w:val="24"/>
          <w:szCs w:val="24"/>
          <w:shd w:val="clear" w:color="auto" w:fill="D9E2F3" w:themeFill="accent1" w:themeFillTint="33"/>
          <w:rtl/>
        </w:rPr>
        <w:t>לינדורלן</w:t>
      </w:r>
      <w:proofErr w:type="spellEnd"/>
      <w:r w:rsidRPr="008F22E2">
        <w:rPr>
          <w:rFonts w:ascii="David" w:hAnsi="David" w:cs="David" w:hint="cs"/>
          <w:i/>
          <w:iCs/>
          <w:sz w:val="24"/>
          <w:szCs w:val="24"/>
          <w:shd w:val="clear" w:color="auto" w:fill="D9E2F3" w:themeFill="accent1" w:themeFillTint="33"/>
          <w:rtl/>
        </w:rPr>
        <w:t xml:space="preserve"> נ' קרנית</w:t>
      </w:r>
      <w:r w:rsidRPr="008F22E2">
        <w:rPr>
          <w:rFonts w:ascii="David" w:hAnsi="David" w:cs="David" w:hint="cs"/>
          <w:sz w:val="24"/>
          <w:szCs w:val="24"/>
          <w:rtl/>
        </w:rPr>
        <w:t xml:space="preserve">- עסק בפיצוי תאונות דרכים. ביהמ"ש </w:t>
      </w:r>
      <w:proofErr w:type="spellStart"/>
      <w:r w:rsidR="00826ECA" w:rsidRPr="008F22E2">
        <w:rPr>
          <w:rFonts w:ascii="David" w:hAnsi="David" w:cs="David" w:hint="cs"/>
          <w:sz w:val="24"/>
          <w:szCs w:val="24"/>
          <w:rtl/>
        </w:rPr>
        <w:t>בורסנו</w:t>
      </w:r>
      <w:proofErr w:type="spellEnd"/>
      <w:r w:rsidR="00826ECA" w:rsidRPr="008F22E2">
        <w:rPr>
          <w:rFonts w:ascii="David" w:hAnsi="David" w:cs="David" w:hint="cs"/>
          <w:sz w:val="24"/>
          <w:szCs w:val="24"/>
          <w:rtl/>
        </w:rPr>
        <w:t xml:space="preserve"> נ' כהן הוא אמנם התלבט, אולם </w:t>
      </w:r>
      <w:r w:rsidR="002A691C">
        <w:rPr>
          <w:rFonts w:ascii="David" w:hAnsi="David" w:cs="David" w:hint="cs"/>
          <w:sz w:val="24"/>
          <w:szCs w:val="24"/>
          <w:rtl/>
        </w:rPr>
        <w:t xml:space="preserve">ברק הופך את </w:t>
      </w:r>
      <w:proofErr w:type="spellStart"/>
      <w:r w:rsidR="002A691C">
        <w:rPr>
          <w:rFonts w:ascii="David" w:hAnsi="David" w:cs="David" w:hint="cs"/>
          <w:sz w:val="24"/>
          <w:szCs w:val="24"/>
          <w:rtl/>
        </w:rPr>
        <w:t>האוביטר</w:t>
      </w:r>
      <w:proofErr w:type="spellEnd"/>
      <w:r w:rsidR="002A691C">
        <w:rPr>
          <w:rFonts w:ascii="David" w:hAnsi="David" w:cs="David" w:hint="cs"/>
          <w:sz w:val="24"/>
          <w:szCs w:val="24"/>
          <w:rtl/>
        </w:rPr>
        <w:t xml:space="preserve"> לרציו</w:t>
      </w:r>
      <w:r w:rsidR="00826ECA" w:rsidRPr="008F22E2">
        <w:rPr>
          <w:rFonts w:ascii="David" w:hAnsi="David" w:cs="David" w:hint="cs"/>
          <w:sz w:val="24"/>
          <w:szCs w:val="24"/>
          <w:rtl/>
        </w:rPr>
        <w:t xml:space="preserve">. </w:t>
      </w:r>
      <w:r w:rsidR="002A691C">
        <w:rPr>
          <w:rFonts w:ascii="David" w:hAnsi="David" w:cs="David" w:hint="cs"/>
          <w:sz w:val="24"/>
          <w:szCs w:val="24"/>
          <w:rtl/>
        </w:rPr>
        <w:t xml:space="preserve">ומחייב </w:t>
      </w:r>
      <w:r w:rsidR="004E4976">
        <w:rPr>
          <w:rFonts w:ascii="David" w:hAnsi="David" w:cs="David" w:hint="cs"/>
          <w:sz w:val="24"/>
          <w:szCs w:val="24"/>
          <w:rtl/>
        </w:rPr>
        <w:t xml:space="preserve">לתת את הפיצוי לידוע בציבור של הנפגע מהתאונה. </w:t>
      </w:r>
    </w:p>
    <w:p w14:paraId="7077EBBD" w14:textId="77777777" w:rsidR="00B0172A" w:rsidRDefault="004E4976" w:rsidP="002462D5">
      <w:pPr>
        <w:pStyle w:val="a3"/>
        <w:numPr>
          <w:ilvl w:val="0"/>
          <w:numId w:val="68"/>
        </w:numPr>
        <w:spacing w:after="0" w:line="360" w:lineRule="auto"/>
        <w:ind w:left="425"/>
        <w:jc w:val="both"/>
        <w:rPr>
          <w:rFonts w:ascii="David" w:hAnsi="David" w:cs="David"/>
          <w:sz w:val="24"/>
          <w:szCs w:val="24"/>
        </w:rPr>
      </w:pPr>
      <w:r>
        <w:rPr>
          <w:rFonts w:ascii="David" w:hAnsi="David" w:cs="David" w:hint="cs"/>
          <w:sz w:val="24"/>
          <w:szCs w:val="24"/>
          <w:rtl/>
        </w:rPr>
        <w:t xml:space="preserve">בעקבות כך, נוצרה פרקטיקה </w:t>
      </w:r>
      <w:r w:rsidRPr="008F22E2">
        <w:rPr>
          <w:rFonts w:ascii="David" w:hAnsi="David" w:cs="David"/>
          <w:sz w:val="24"/>
          <w:szCs w:val="24"/>
          <w:rtl/>
        </w:rPr>
        <w:t>שבה ניתנו מזונות לידועים בציבור</w:t>
      </w:r>
      <w:r>
        <w:rPr>
          <w:rFonts w:ascii="David" w:hAnsi="David" w:cs="David" w:hint="cs"/>
          <w:sz w:val="24"/>
          <w:szCs w:val="24"/>
          <w:rtl/>
        </w:rPr>
        <w:t xml:space="preserve">- בני זוג ידועים בציבור, נפרדים, מגישים תביעה למזונות משקמים וביהמ"ש לענייני משפחה מקבל את התביעות הללו. </w:t>
      </w:r>
    </w:p>
    <w:p w14:paraId="1D843716" w14:textId="77777777" w:rsidR="00B0172A" w:rsidRPr="0049087D" w:rsidRDefault="00B0172A" w:rsidP="00B0172A">
      <w:pPr>
        <w:spacing w:after="0" w:line="360" w:lineRule="auto"/>
        <w:jc w:val="both"/>
        <w:rPr>
          <w:rFonts w:ascii="David" w:hAnsi="David" w:cs="David"/>
          <w:sz w:val="16"/>
          <w:szCs w:val="16"/>
          <w:u w:val="single"/>
          <w:rtl/>
        </w:rPr>
      </w:pPr>
    </w:p>
    <w:p w14:paraId="6F289E17" w14:textId="77777777" w:rsidR="00FC2338" w:rsidRDefault="00B0172A" w:rsidP="00FC2338">
      <w:pPr>
        <w:spacing w:after="0" w:line="360" w:lineRule="auto"/>
        <w:jc w:val="both"/>
        <w:rPr>
          <w:rFonts w:ascii="David" w:hAnsi="David" w:cs="David"/>
          <w:b/>
          <w:bCs/>
          <w:sz w:val="24"/>
          <w:szCs w:val="24"/>
          <w:rtl/>
        </w:rPr>
      </w:pPr>
      <w:r w:rsidRPr="00B0172A">
        <w:rPr>
          <w:rFonts w:ascii="David" w:hAnsi="David" w:cs="David" w:hint="cs"/>
          <w:sz w:val="24"/>
          <w:szCs w:val="24"/>
          <w:u w:val="single"/>
          <w:rtl/>
        </w:rPr>
        <w:t>ליפשיץ</w:t>
      </w:r>
      <w:r w:rsidRPr="00B0172A">
        <w:rPr>
          <w:rFonts w:ascii="David" w:hAnsi="David" w:cs="David" w:hint="cs"/>
          <w:sz w:val="24"/>
          <w:szCs w:val="24"/>
          <w:rtl/>
        </w:rPr>
        <w:t>:</w:t>
      </w:r>
      <w:r>
        <w:rPr>
          <w:rFonts w:ascii="David" w:hAnsi="David" w:cs="David" w:hint="cs"/>
          <w:b/>
          <w:bCs/>
          <w:sz w:val="24"/>
          <w:szCs w:val="24"/>
          <w:rtl/>
        </w:rPr>
        <w:t xml:space="preserve"> במבט ראשון, </w:t>
      </w:r>
      <w:r w:rsidR="00826ECA" w:rsidRPr="00B0172A">
        <w:rPr>
          <w:rFonts w:ascii="David" w:hAnsi="David" w:cs="David" w:hint="cs"/>
          <w:sz w:val="24"/>
          <w:szCs w:val="24"/>
          <w:rtl/>
        </w:rPr>
        <w:t xml:space="preserve">שוב נוצר מצב אבסורדי, </w:t>
      </w:r>
      <w:r w:rsidR="005C2FDB">
        <w:rPr>
          <w:rFonts w:ascii="David" w:hAnsi="David" w:cs="David" w:hint="cs"/>
          <w:sz w:val="24"/>
          <w:szCs w:val="24"/>
          <w:rtl/>
        </w:rPr>
        <w:t>אישה נשוא</w:t>
      </w:r>
      <w:r w:rsidR="0075538F">
        <w:rPr>
          <w:rFonts w:ascii="David" w:hAnsi="David" w:cs="David" w:hint="cs"/>
          <w:sz w:val="24"/>
          <w:szCs w:val="24"/>
          <w:rtl/>
        </w:rPr>
        <w:t>ה</w:t>
      </w:r>
      <w:r w:rsidR="005C2FDB">
        <w:rPr>
          <w:rFonts w:ascii="David" w:hAnsi="David" w:cs="David" w:hint="cs"/>
          <w:sz w:val="24"/>
          <w:szCs w:val="24"/>
          <w:rtl/>
        </w:rPr>
        <w:t xml:space="preserve"> זכאית למזונות </w:t>
      </w:r>
      <w:r w:rsidR="0075538F">
        <w:rPr>
          <w:rFonts w:ascii="David" w:hAnsi="David" w:cs="David" w:hint="cs"/>
          <w:sz w:val="24"/>
          <w:szCs w:val="24"/>
          <w:rtl/>
        </w:rPr>
        <w:t xml:space="preserve">רק עד </w:t>
      </w:r>
      <w:r w:rsidR="00065F31">
        <w:rPr>
          <w:rFonts w:ascii="David" w:hAnsi="David" w:cs="David" w:hint="cs"/>
          <w:sz w:val="24"/>
          <w:szCs w:val="24"/>
          <w:rtl/>
        </w:rPr>
        <w:t>הגירושין</w:t>
      </w:r>
      <w:r w:rsidR="0075538F">
        <w:rPr>
          <w:rFonts w:ascii="David" w:hAnsi="David" w:cs="David" w:hint="cs"/>
          <w:sz w:val="24"/>
          <w:szCs w:val="24"/>
          <w:rtl/>
        </w:rPr>
        <w:t>, ולאחר</w:t>
      </w:r>
      <w:r w:rsidR="00065F31">
        <w:rPr>
          <w:rFonts w:ascii="David" w:hAnsi="David" w:cs="David" w:hint="cs"/>
          <w:sz w:val="24"/>
          <w:szCs w:val="24"/>
          <w:rtl/>
        </w:rPr>
        <w:t xml:space="preserve"> הפרידה המוחלטת</w:t>
      </w:r>
      <w:r w:rsidR="0075538F">
        <w:rPr>
          <w:rFonts w:ascii="David" w:hAnsi="David" w:cs="David" w:hint="cs"/>
          <w:sz w:val="24"/>
          <w:szCs w:val="24"/>
          <w:rtl/>
        </w:rPr>
        <w:t xml:space="preserve">, לא זכאית לכלום. </w:t>
      </w:r>
      <w:r w:rsidR="00065F31">
        <w:rPr>
          <w:rFonts w:ascii="David" w:hAnsi="David" w:cs="David" w:hint="cs"/>
          <w:sz w:val="24"/>
          <w:szCs w:val="24"/>
          <w:rtl/>
        </w:rPr>
        <w:t xml:space="preserve">ואילו אישה ידועה בציבור, </w:t>
      </w:r>
      <w:r w:rsidR="00826ECA" w:rsidRPr="00B0172A">
        <w:rPr>
          <w:rFonts w:ascii="David" w:hAnsi="David" w:cs="David" w:hint="cs"/>
          <w:sz w:val="24"/>
          <w:szCs w:val="24"/>
          <w:rtl/>
        </w:rPr>
        <w:t xml:space="preserve">יכולה לתבוע </w:t>
      </w:r>
      <w:r w:rsidR="00056645" w:rsidRPr="00B0172A">
        <w:rPr>
          <w:rFonts w:ascii="David" w:hAnsi="David" w:cs="David" w:hint="cs"/>
          <w:sz w:val="24"/>
          <w:szCs w:val="24"/>
          <w:rtl/>
        </w:rPr>
        <w:t>ו</w:t>
      </w:r>
      <w:r w:rsidR="00826ECA" w:rsidRPr="00B0172A">
        <w:rPr>
          <w:rFonts w:ascii="David" w:hAnsi="David" w:cs="David" w:hint="cs"/>
          <w:sz w:val="24"/>
          <w:szCs w:val="24"/>
          <w:rtl/>
        </w:rPr>
        <w:t xml:space="preserve">לקבל משהו </w:t>
      </w:r>
      <w:r w:rsidR="00320872" w:rsidRPr="00B0172A">
        <w:rPr>
          <w:rFonts w:ascii="David" w:hAnsi="David" w:cs="David" w:hint="cs"/>
          <w:sz w:val="24"/>
          <w:szCs w:val="24"/>
          <w:rtl/>
        </w:rPr>
        <w:t xml:space="preserve">אחרי </w:t>
      </w:r>
      <w:r w:rsidR="00056645" w:rsidRPr="00B0172A">
        <w:rPr>
          <w:rFonts w:ascii="David" w:hAnsi="David" w:cs="David" w:hint="cs"/>
          <w:sz w:val="24"/>
          <w:szCs w:val="24"/>
          <w:rtl/>
        </w:rPr>
        <w:t>ה</w:t>
      </w:r>
      <w:r w:rsidR="00320872" w:rsidRPr="00B0172A">
        <w:rPr>
          <w:rFonts w:ascii="David" w:hAnsi="David" w:cs="David" w:hint="cs"/>
          <w:sz w:val="24"/>
          <w:szCs w:val="24"/>
          <w:rtl/>
        </w:rPr>
        <w:t>פרידה</w:t>
      </w:r>
      <w:r w:rsidR="00056645" w:rsidRPr="00B0172A">
        <w:rPr>
          <w:rFonts w:ascii="David" w:hAnsi="David" w:cs="David" w:hint="cs"/>
          <w:sz w:val="24"/>
          <w:szCs w:val="24"/>
          <w:rtl/>
        </w:rPr>
        <w:t xml:space="preserve"> עצמה</w:t>
      </w:r>
      <w:r w:rsidR="00065F31">
        <w:rPr>
          <w:rFonts w:ascii="David" w:hAnsi="David" w:cs="David" w:hint="cs"/>
          <w:sz w:val="24"/>
          <w:szCs w:val="24"/>
          <w:rtl/>
        </w:rPr>
        <w:t>.</w:t>
      </w:r>
      <w:r w:rsidR="00320872" w:rsidRPr="00B0172A">
        <w:rPr>
          <w:rFonts w:ascii="David" w:hAnsi="David" w:cs="David" w:hint="cs"/>
          <w:sz w:val="24"/>
          <w:szCs w:val="24"/>
          <w:rtl/>
        </w:rPr>
        <w:t xml:space="preserve"> </w:t>
      </w:r>
    </w:p>
    <w:p w14:paraId="11F081AE" w14:textId="3B3158CE" w:rsidR="001F0FDE" w:rsidRDefault="00320872" w:rsidP="001F0FDE">
      <w:pPr>
        <w:spacing w:line="360" w:lineRule="auto"/>
        <w:jc w:val="both"/>
        <w:rPr>
          <w:rFonts w:ascii="David" w:hAnsi="David" w:cs="David"/>
          <w:sz w:val="24"/>
          <w:szCs w:val="24"/>
          <w:rtl/>
        </w:rPr>
      </w:pPr>
      <w:r w:rsidRPr="00B0172A">
        <w:rPr>
          <w:rFonts w:ascii="David" w:hAnsi="David" w:cs="David" w:hint="cs"/>
          <w:b/>
          <w:bCs/>
          <w:sz w:val="24"/>
          <w:szCs w:val="24"/>
          <w:rtl/>
        </w:rPr>
        <w:lastRenderedPageBreak/>
        <w:t>אולם</w:t>
      </w:r>
      <w:r w:rsidR="0091516A" w:rsidRPr="00B0172A">
        <w:rPr>
          <w:rFonts w:ascii="David" w:hAnsi="David" w:cs="David" w:hint="cs"/>
          <w:b/>
          <w:bCs/>
          <w:sz w:val="24"/>
          <w:szCs w:val="24"/>
          <w:rtl/>
        </w:rPr>
        <w:t xml:space="preserve"> במבט שני</w:t>
      </w:r>
      <w:r w:rsidR="0091516A">
        <w:rPr>
          <w:rFonts w:ascii="David" w:hAnsi="David" w:cs="David" w:hint="cs"/>
          <w:sz w:val="24"/>
          <w:szCs w:val="24"/>
          <w:rtl/>
        </w:rPr>
        <w:t>:</w:t>
      </w:r>
      <w:r w:rsidR="00B0172A">
        <w:rPr>
          <w:rFonts w:ascii="David" w:hAnsi="David" w:cs="David" w:hint="cs"/>
          <w:sz w:val="24"/>
          <w:szCs w:val="24"/>
          <w:rtl/>
        </w:rPr>
        <w:t xml:space="preserve"> </w:t>
      </w:r>
      <w:r w:rsidR="00651063" w:rsidRPr="00B0172A">
        <w:rPr>
          <w:rFonts w:ascii="David" w:hAnsi="David" w:cs="David" w:hint="cs"/>
          <w:sz w:val="24"/>
          <w:szCs w:val="24"/>
          <w:u w:val="single"/>
          <w:rtl/>
        </w:rPr>
        <w:t>הדרישה ל</w:t>
      </w:r>
      <w:r w:rsidR="00FB1628" w:rsidRPr="00B0172A">
        <w:rPr>
          <w:rFonts w:ascii="David" w:hAnsi="David" w:cs="David" w:hint="cs"/>
          <w:sz w:val="24"/>
          <w:szCs w:val="24"/>
          <w:u w:val="single"/>
          <w:rtl/>
        </w:rPr>
        <w:t xml:space="preserve">פיצוי לאחר </w:t>
      </w:r>
      <w:r w:rsidR="008D7A86">
        <w:rPr>
          <w:rFonts w:ascii="David" w:hAnsi="David" w:cs="David" w:hint="cs"/>
          <w:sz w:val="24"/>
          <w:szCs w:val="24"/>
          <w:u w:val="single"/>
          <w:rtl/>
        </w:rPr>
        <w:t>הפרידה</w:t>
      </w:r>
      <w:r w:rsidR="00FB1628" w:rsidRPr="00B0172A">
        <w:rPr>
          <w:rFonts w:ascii="David" w:hAnsi="David" w:cs="David" w:hint="cs"/>
          <w:sz w:val="24"/>
          <w:szCs w:val="24"/>
          <w:u w:val="single"/>
          <w:rtl/>
        </w:rPr>
        <w:t xml:space="preserve"> </w:t>
      </w:r>
      <w:r w:rsidR="00651063" w:rsidRPr="00B0172A">
        <w:rPr>
          <w:rFonts w:ascii="David" w:hAnsi="David" w:cs="David" w:hint="cs"/>
          <w:sz w:val="24"/>
          <w:szCs w:val="24"/>
          <w:u w:val="single"/>
          <w:rtl/>
        </w:rPr>
        <w:t>יכולה לשקף ה</w:t>
      </w:r>
      <w:r w:rsidR="00FB1628" w:rsidRPr="00B0172A">
        <w:rPr>
          <w:rFonts w:ascii="David" w:hAnsi="David" w:cs="David" w:hint="cs"/>
          <w:sz w:val="24"/>
          <w:szCs w:val="24"/>
          <w:u w:val="single"/>
          <w:rtl/>
        </w:rPr>
        <w:t>ג</w:t>
      </w:r>
      <w:r w:rsidR="00651063" w:rsidRPr="00B0172A">
        <w:rPr>
          <w:rFonts w:ascii="David" w:hAnsi="David" w:cs="David" w:hint="cs"/>
          <w:sz w:val="24"/>
          <w:szCs w:val="24"/>
          <w:u w:val="single"/>
          <w:rtl/>
        </w:rPr>
        <w:t>נה כלכלית על האישה</w:t>
      </w:r>
      <w:r w:rsidR="00651063">
        <w:rPr>
          <w:rFonts w:ascii="David" w:hAnsi="David" w:cs="David" w:hint="cs"/>
          <w:sz w:val="24"/>
          <w:szCs w:val="24"/>
          <w:rtl/>
        </w:rPr>
        <w:t xml:space="preserve">- </w:t>
      </w:r>
      <w:r w:rsidR="0091516A">
        <w:rPr>
          <w:rFonts w:ascii="David" w:hAnsi="David" w:cs="David" w:hint="cs"/>
          <w:sz w:val="24"/>
          <w:szCs w:val="24"/>
          <w:rtl/>
        </w:rPr>
        <w:t xml:space="preserve">כאשר מדובר בנשואים, נכון שבישראל אין מזונות אחרי גירושין, אולם </w:t>
      </w:r>
      <w:r w:rsidR="00DE21BE">
        <w:rPr>
          <w:rFonts w:ascii="David" w:hAnsi="David" w:cs="David" w:hint="cs"/>
          <w:sz w:val="24"/>
          <w:szCs w:val="24"/>
          <w:rtl/>
        </w:rPr>
        <w:t>עד מתן הגט, האישה זכאית למזונות אישה. ו</w:t>
      </w:r>
      <w:r w:rsidR="005B0802">
        <w:rPr>
          <w:rFonts w:ascii="David" w:hAnsi="David" w:cs="David" w:hint="cs"/>
          <w:sz w:val="24"/>
          <w:szCs w:val="24"/>
          <w:rtl/>
        </w:rPr>
        <w:t xml:space="preserve">אם האישה נזקקת כלכלית והגבר נותן לה את הגט מהר, היא יכולה לתבוע </w:t>
      </w:r>
      <w:r w:rsidR="005B0802" w:rsidRPr="00D60729">
        <w:rPr>
          <w:rFonts w:ascii="David" w:hAnsi="David" w:cs="David" w:hint="cs"/>
          <w:b/>
          <w:bCs/>
          <w:color w:val="FF0000"/>
          <w:sz w:val="24"/>
          <w:szCs w:val="24"/>
          <w:rtl/>
        </w:rPr>
        <w:t>לסוג של פיצוי כלכלי</w:t>
      </w:r>
      <w:r w:rsidR="005B0802">
        <w:rPr>
          <w:rFonts w:ascii="David" w:hAnsi="David" w:cs="David" w:hint="cs"/>
          <w:sz w:val="24"/>
          <w:szCs w:val="24"/>
          <w:rtl/>
        </w:rPr>
        <w:t xml:space="preserve">, </w:t>
      </w:r>
      <w:proofErr w:type="spellStart"/>
      <w:r w:rsidR="005B0802">
        <w:rPr>
          <w:rFonts w:ascii="David" w:hAnsi="David" w:cs="David" w:hint="cs"/>
          <w:sz w:val="24"/>
          <w:szCs w:val="24"/>
          <w:rtl/>
        </w:rPr>
        <w:t>שיתן</w:t>
      </w:r>
      <w:proofErr w:type="spellEnd"/>
      <w:r w:rsidR="005B0802">
        <w:rPr>
          <w:rFonts w:ascii="David" w:hAnsi="David" w:cs="David" w:hint="cs"/>
          <w:sz w:val="24"/>
          <w:szCs w:val="24"/>
          <w:rtl/>
        </w:rPr>
        <w:t xml:space="preserve"> לה הגנה כלכלית</w:t>
      </w:r>
      <w:r w:rsidR="00496E9D">
        <w:rPr>
          <w:rFonts w:ascii="David" w:hAnsi="David" w:cs="David" w:hint="cs"/>
          <w:sz w:val="24"/>
          <w:szCs w:val="24"/>
          <w:rtl/>
        </w:rPr>
        <w:t xml:space="preserve"> (מ</w:t>
      </w:r>
      <w:r w:rsidR="005B0802">
        <w:rPr>
          <w:rFonts w:ascii="David" w:hAnsi="David" w:cs="David" w:hint="cs"/>
          <w:sz w:val="24"/>
          <w:szCs w:val="24"/>
          <w:rtl/>
        </w:rPr>
        <w:t>קביל למזונות</w:t>
      </w:r>
      <w:r w:rsidR="00496E9D">
        <w:rPr>
          <w:rFonts w:ascii="David" w:hAnsi="David" w:cs="David" w:hint="cs"/>
          <w:sz w:val="24"/>
          <w:szCs w:val="24"/>
          <w:rtl/>
        </w:rPr>
        <w:t>)</w:t>
      </w:r>
      <w:r w:rsidR="005B0802">
        <w:rPr>
          <w:rFonts w:ascii="David" w:hAnsi="David" w:cs="David" w:hint="cs"/>
          <w:sz w:val="24"/>
          <w:szCs w:val="24"/>
          <w:rtl/>
        </w:rPr>
        <w:t xml:space="preserve">. </w:t>
      </w:r>
      <w:r w:rsidR="005B0802" w:rsidRPr="00B0172A">
        <w:rPr>
          <w:rFonts w:ascii="David" w:hAnsi="David" w:cs="David" w:hint="cs"/>
          <w:b/>
          <w:bCs/>
          <w:sz w:val="24"/>
          <w:szCs w:val="24"/>
          <w:rtl/>
        </w:rPr>
        <w:t>לעומת זאת,</w:t>
      </w:r>
      <w:r w:rsidR="005B0802">
        <w:rPr>
          <w:rFonts w:ascii="David" w:hAnsi="David" w:cs="David" w:hint="cs"/>
          <w:sz w:val="24"/>
          <w:szCs w:val="24"/>
          <w:rtl/>
        </w:rPr>
        <w:t xml:space="preserve"> אם מדובר בידועים בציבור, אם לא היה את</w:t>
      </w:r>
      <w:r w:rsidR="005B0802" w:rsidRPr="00DE21BE">
        <w:rPr>
          <w:rFonts w:ascii="David" w:hAnsi="David" w:cs="David" w:hint="cs"/>
          <w:b/>
          <w:bCs/>
          <w:sz w:val="24"/>
          <w:szCs w:val="24"/>
          <w:rtl/>
        </w:rPr>
        <w:t xml:space="preserve"> פס"ד ורסנו</w:t>
      </w:r>
      <w:r w:rsidR="005B0802">
        <w:rPr>
          <w:rFonts w:ascii="David" w:hAnsi="David" w:cs="David" w:hint="cs"/>
          <w:sz w:val="24"/>
          <w:szCs w:val="24"/>
          <w:rtl/>
        </w:rPr>
        <w:t>, לא הייתה ניתנת הגנה כלכלית לאישה שהפכה לתלויה כלכלית בגבר, בכלל.</w:t>
      </w:r>
      <w:r w:rsidR="001F0FDE">
        <w:rPr>
          <w:rFonts w:ascii="David" w:hAnsi="David" w:cs="David" w:hint="cs"/>
          <w:sz w:val="24"/>
          <w:szCs w:val="24"/>
          <w:rtl/>
        </w:rPr>
        <w:t xml:space="preserve"> </w:t>
      </w:r>
      <w:r w:rsidR="00496E9D">
        <w:rPr>
          <w:rFonts w:ascii="David" w:hAnsi="David" w:cs="David" w:hint="cs"/>
          <w:sz w:val="24"/>
          <w:szCs w:val="24"/>
          <w:rtl/>
        </w:rPr>
        <w:t xml:space="preserve">מזונות משקמים </w:t>
      </w:r>
      <w:r w:rsidR="001F0FDE">
        <w:rPr>
          <w:rFonts w:ascii="David" w:hAnsi="David" w:cs="David" w:hint="cs"/>
          <w:sz w:val="24"/>
          <w:szCs w:val="24"/>
          <w:rtl/>
        </w:rPr>
        <w:t>משק</w:t>
      </w:r>
      <w:r w:rsidR="00496E9D">
        <w:rPr>
          <w:rFonts w:ascii="David" w:hAnsi="David" w:cs="David" w:hint="cs"/>
          <w:sz w:val="24"/>
          <w:szCs w:val="24"/>
          <w:rtl/>
        </w:rPr>
        <w:t>פים</w:t>
      </w:r>
      <w:r w:rsidR="001F0FDE">
        <w:rPr>
          <w:rFonts w:ascii="David" w:hAnsi="David" w:cs="David" w:hint="cs"/>
          <w:sz w:val="24"/>
          <w:szCs w:val="24"/>
          <w:rtl/>
        </w:rPr>
        <w:t xml:space="preserve"> הגנה כלפי בן הזוג החלש כלכלית, בעיקר האישה. (ההסכם המשתמע, שבתקופה לאחר הפרידה הגבר יתמוך בה). </w:t>
      </w:r>
    </w:p>
    <w:p w14:paraId="7590F34A" w14:textId="00F767A7" w:rsidR="00651063" w:rsidRDefault="00096D1B" w:rsidP="003B0D92">
      <w:pPr>
        <w:spacing w:after="0" w:line="360" w:lineRule="auto"/>
        <w:jc w:val="both"/>
        <w:rPr>
          <w:rFonts w:ascii="David" w:hAnsi="David" w:cs="David"/>
          <w:sz w:val="24"/>
          <w:szCs w:val="24"/>
          <w:rtl/>
        </w:rPr>
      </w:pPr>
      <w:r w:rsidRPr="00096D1B">
        <w:rPr>
          <w:rFonts w:ascii="David" w:hAnsi="David" w:cs="David" w:hint="cs"/>
          <w:b/>
          <w:bCs/>
          <w:color w:val="FF0000"/>
          <w:sz w:val="24"/>
          <w:szCs w:val="24"/>
          <w:u w:val="single"/>
          <w:rtl/>
        </w:rPr>
        <w:t>למבחן</w:t>
      </w:r>
      <w:r w:rsidR="00820265" w:rsidRPr="00096D1B">
        <w:rPr>
          <w:rFonts w:ascii="David" w:hAnsi="David" w:cs="David" w:hint="cs"/>
          <w:color w:val="FF0000"/>
          <w:sz w:val="24"/>
          <w:szCs w:val="24"/>
          <w:u w:val="single"/>
          <w:rtl/>
        </w:rPr>
        <w:t>:</w:t>
      </w:r>
      <w:r w:rsidR="00D60729" w:rsidRPr="00096D1B">
        <w:rPr>
          <w:rFonts w:ascii="David" w:hAnsi="David" w:cs="David" w:hint="cs"/>
          <w:color w:val="FF0000"/>
          <w:sz w:val="24"/>
          <w:szCs w:val="24"/>
          <w:u w:val="single"/>
          <w:rtl/>
        </w:rPr>
        <w:t xml:space="preserve"> </w:t>
      </w:r>
      <w:r w:rsidR="002E657F">
        <w:rPr>
          <w:rFonts w:ascii="David" w:hAnsi="David" w:cs="David" w:hint="cs"/>
          <w:sz w:val="24"/>
          <w:szCs w:val="24"/>
          <w:u w:val="single"/>
          <w:rtl/>
        </w:rPr>
        <w:t xml:space="preserve">מזונות משקמים </w:t>
      </w:r>
      <w:r>
        <w:rPr>
          <w:rFonts w:ascii="David" w:hAnsi="David" w:cs="David" w:hint="cs"/>
          <w:sz w:val="24"/>
          <w:szCs w:val="24"/>
          <w:u w:val="single"/>
          <w:rtl/>
        </w:rPr>
        <w:t>בין ידועים בציבו</w:t>
      </w:r>
      <w:r w:rsidR="00FC2338">
        <w:rPr>
          <w:rFonts w:ascii="David" w:hAnsi="David" w:cs="David" w:hint="cs"/>
          <w:sz w:val="24"/>
          <w:szCs w:val="24"/>
          <w:u w:val="single"/>
          <w:rtl/>
        </w:rPr>
        <w:t>ר יינתנ</w:t>
      </w:r>
      <w:r w:rsidR="00FC2338">
        <w:rPr>
          <w:rFonts w:ascii="David" w:hAnsi="David" w:cs="David" w:hint="eastAsia"/>
          <w:sz w:val="24"/>
          <w:szCs w:val="24"/>
          <w:u w:val="single"/>
          <w:rtl/>
        </w:rPr>
        <w:t>ו</w:t>
      </w:r>
      <w:r w:rsidR="00FC2338">
        <w:rPr>
          <w:rFonts w:ascii="David" w:hAnsi="David" w:cs="David" w:hint="cs"/>
          <w:sz w:val="24"/>
          <w:szCs w:val="24"/>
          <w:u w:val="single"/>
          <w:rtl/>
        </w:rPr>
        <w:t xml:space="preserve"> </w:t>
      </w:r>
      <w:r w:rsidR="002E657F">
        <w:rPr>
          <w:rFonts w:ascii="David" w:hAnsi="David" w:cs="David" w:hint="cs"/>
          <w:sz w:val="24"/>
          <w:szCs w:val="24"/>
          <w:u w:val="single"/>
          <w:rtl/>
        </w:rPr>
        <w:t xml:space="preserve">בהתקיים </w:t>
      </w:r>
      <w:r w:rsidR="003B0D92" w:rsidRPr="003B0D92">
        <w:rPr>
          <w:rFonts w:ascii="David" w:hAnsi="David" w:cs="David" w:hint="cs"/>
          <w:sz w:val="24"/>
          <w:szCs w:val="24"/>
          <w:u w:val="single"/>
          <w:rtl/>
        </w:rPr>
        <w:t xml:space="preserve">3 </w:t>
      </w:r>
      <w:r w:rsidR="00FC2338">
        <w:rPr>
          <w:rFonts w:ascii="David" w:hAnsi="David" w:cs="David" w:hint="cs"/>
          <w:sz w:val="24"/>
          <w:szCs w:val="24"/>
          <w:u w:val="single"/>
          <w:rtl/>
        </w:rPr>
        <w:t>קריטריונים</w:t>
      </w:r>
      <w:r w:rsidR="003B0D92">
        <w:rPr>
          <w:rFonts w:ascii="David" w:hAnsi="David" w:cs="David" w:hint="cs"/>
          <w:sz w:val="24"/>
          <w:szCs w:val="24"/>
          <w:rtl/>
        </w:rPr>
        <w:t>:</w:t>
      </w:r>
      <w:r w:rsidR="004C50EA">
        <w:rPr>
          <w:rFonts w:ascii="David" w:hAnsi="David" w:cs="David" w:hint="cs"/>
          <w:sz w:val="24"/>
          <w:szCs w:val="24"/>
          <w:rtl/>
        </w:rPr>
        <w:t xml:space="preserve"> </w:t>
      </w:r>
    </w:p>
    <w:p w14:paraId="0AFA720C" w14:textId="1C7C5653" w:rsidR="002E657F" w:rsidRPr="002E657F" w:rsidRDefault="002E657F" w:rsidP="00820265">
      <w:pPr>
        <w:pStyle w:val="a3"/>
        <w:numPr>
          <w:ilvl w:val="0"/>
          <w:numId w:val="46"/>
        </w:numPr>
        <w:spacing w:line="360" w:lineRule="auto"/>
        <w:ind w:left="567"/>
        <w:jc w:val="both"/>
        <w:rPr>
          <w:rFonts w:ascii="David" w:hAnsi="David" w:cs="David"/>
          <w:sz w:val="24"/>
          <w:szCs w:val="24"/>
        </w:rPr>
      </w:pPr>
      <w:r>
        <w:rPr>
          <w:rFonts w:ascii="David" w:hAnsi="David" w:cs="David" w:hint="cs"/>
          <w:sz w:val="24"/>
          <w:szCs w:val="24"/>
          <w:rtl/>
        </w:rPr>
        <w:t xml:space="preserve">יש לבדוק לפי </w:t>
      </w:r>
      <w:r w:rsidRPr="00BA3B31">
        <w:rPr>
          <w:rFonts w:ascii="David" w:hAnsi="David" w:cs="David" w:hint="cs"/>
          <w:b/>
          <w:bCs/>
          <w:sz w:val="24"/>
          <w:szCs w:val="24"/>
          <w:rtl/>
        </w:rPr>
        <w:t>פס"ד ורסנו</w:t>
      </w:r>
      <w:r>
        <w:rPr>
          <w:rFonts w:ascii="David" w:hAnsi="David" w:cs="David" w:hint="cs"/>
          <w:sz w:val="24"/>
          <w:szCs w:val="24"/>
          <w:rtl/>
        </w:rPr>
        <w:t xml:space="preserve"> - קודם לבחון אם סוג הקשר יצר תלות כלכלית.</w:t>
      </w:r>
    </w:p>
    <w:p w14:paraId="018A322E" w14:textId="4658EE55" w:rsidR="003B0D92" w:rsidRDefault="00346350" w:rsidP="00FE36EE">
      <w:pPr>
        <w:pStyle w:val="a3"/>
        <w:numPr>
          <w:ilvl w:val="0"/>
          <w:numId w:val="46"/>
        </w:numPr>
        <w:spacing w:line="360" w:lineRule="auto"/>
        <w:ind w:left="567"/>
        <w:jc w:val="both"/>
        <w:rPr>
          <w:rFonts w:ascii="David" w:hAnsi="David" w:cs="David"/>
          <w:sz w:val="24"/>
          <w:szCs w:val="24"/>
        </w:rPr>
      </w:pPr>
      <w:r w:rsidRPr="00346350">
        <w:rPr>
          <w:rFonts w:ascii="David" w:hAnsi="David" w:cs="David" w:hint="cs"/>
          <w:b/>
          <w:bCs/>
          <w:sz w:val="24"/>
          <w:szCs w:val="24"/>
          <w:rtl/>
        </w:rPr>
        <w:t>נטול מגדר</w:t>
      </w:r>
      <w:r>
        <w:rPr>
          <w:rFonts w:ascii="David" w:hAnsi="David" w:cs="David" w:hint="cs"/>
          <w:sz w:val="24"/>
          <w:szCs w:val="24"/>
          <w:rtl/>
        </w:rPr>
        <w:t xml:space="preserve">- </w:t>
      </w:r>
      <w:r w:rsidR="00935D9E">
        <w:rPr>
          <w:rFonts w:ascii="David" w:hAnsi="David" w:cs="David" w:hint="cs"/>
          <w:sz w:val="24"/>
          <w:szCs w:val="24"/>
          <w:rtl/>
        </w:rPr>
        <w:t>אלטרנטיבה הוגנת מבחינה אזרחית</w:t>
      </w:r>
      <w:r>
        <w:rPr>
          <w:rFonts w:ascii="David" w:hAnsi="David" w:cs="David" w:hint="cs"/>
          <w:sz w:val="24"/>
          <w:szCs w:val="24"/>
          <w:rtl/>
        </w:rPr>
        <w:t>.</w:t>
      </w:r>
      <w:r w:rsidR="00935D9E">
        <w:rPr>
          <w:rFonts w:ascii="David" w:hAnsi="David" w:cs="David" w:hint="cs"/>
          <w:sz w:val="24"/>
          <w:szCs w:val="24"/>
          <w:rtl/>
        </w:rPr>
        <w:t xml:space="preserve"> </w:t>
      </w:r>
      <w:r w:rsidR="000D61B9" w:rsidRPr="000D61B9">
        <w:rPr>
          <w:rFonts w:ascii="David" w:hAnsi="David" w:cs="David" w:hint="cs"/>
          <w:sz w:val="24"/>
          <w:szCs w:val="24"/>
          <w:rtl/>
        </w:rPr>
        <w:t xml:space="preserve">בעוד </w:t>
      </w:r>
      <w:r w:rsidR="00FE36EE">
        <w:rPr>
          <w:rFonts w:ascii="David" w:hAnsi="David" w:cs="David" w:hint="cs"/>
          <w:sz w:val="24"/>
          <w:szCs w:val="24"/>
          <w:rtl/>
        </w:rPr>
        <w:t>ש</w:t>
      </w:r>
      <w:r w:rsidR="000D61B9" w:rsidRPr="000D61B9">
        <w:rPr>
          <w:rFonts w:ascii="David" w:hAnsi="David" w:cs="David" w:hint="cs"/>
          <w:sz w:val="24"/>
          <w:szCs w:val="24"/>
          <w:rtl/>
        </w:rPr>
        <w:t>לפי הדין הדתי, הבעל משלם לאשתו, מזונות בין ידועים בציבור ייקבעו ע"פ פרמטר אובייקטיבי של מי תלוי במ</w:t>
      </w:r>
      <w:r w:rsidR="00FE36EE">
        <w:rPr>
          <w:rFonts w:ascii="David" w:hAnsi="David" w:cs="David" w:hint="cs"/>
          <w:sz w:val="24"/>
          <w:szCs w:val="24"/>
          <w:rtl/>
        </w:rPr>
        <w:t>י</w:t>
      </w:r>
      <w:r w:rsidR="000D61B9">
        <w:rPr>
          <w:rFonts w:ascii="David" w:hAnsi="David" w:cs="David" w:hint="cs"/>
          <w:sz w:val="24"/>
          <w:szCs w:val="24"/>
          <w:rtl/>
        </w:rPr>
        <w:t xml:space="preserve"> </w:t>
      </w:r>
      <w:r w:rsidR="00FE36EE" w:rsidRPr="00FE36EE">
        <w:rPr>
          <w:rFonts w:ascii="David" w:hAnsi="David" w:cs="David"/>
          <w:sz w:val="24"/>
          <w:szCs w:val="24"/>
        </w:rPr>
        <w:sym w:font="Wingdings" w:char="F0DF"/>
      </w:r>
      <w:r w:rsidR="00FE36EE" w:rsidRPr="00FE36EE">
        <w:rPr>
          <w:rFonts w:ascii="David" w:hAnsi="David" w:cs="David" w:hint="cs"/>
          <w:sz w:val="24"/>
          <w:szCs w:val="24"/>
          <w:rtl/>
        </w:rPr>
        <w:t xml:space="preserve"> דרישה זו מתממשת.</w:t>
      </w:r>
      <w:r w:rsidR="00FE36EE">
        <w:rPr>
          <w:rFonts w:ascii="David" w:hAnsi="David" w:cs="David" w:hint="cs"/>
          <w:sz w:val="24"/>
          <w:szCs w:val="24"/>
          <w:rtl/>
        </w:rPr>
        <w:t xml:space="preserve"> אולם לרוב, המזונות ניתנים לנשים.</w:t>
      </w:r>
    </w:p>
    <w:p w14:paraId="6E203AB6" w14:textId="77777777" w:rsidR="007B0BFC" w:rsidRDefault="00AE4CCD" w:rsidP="00820265">
      <w:pPr>
        <w:pStyle w:val="a3"/>
        <w:numPr>
          <w:ilvl w:val="0"/>
          <w:numId w:val="46"/>
        </w:numPr>
        <w:spacing w:line="360" w:lineRule="auto"/>
        <w:ind w:left="567"/>
        <w:jc w:val="both"/>
        <w:rPr>
          <w:rFonts w:ascii="David" w:hAnsi="David" w:cs="David"/>
          <w:sz w:val="24"/>
          <w:szCs w:val="24"/>
        </w:rPr>
      </w:pPr>
      <w:r w:rsidRPr="00346350">
        <w:rPr>
          <w:rFonts w:ascii="David" w:hAnsi="David" w:cs="David" w:hint="cs"/>
          <w:b/>
          <w:bCs/>
          <w:sz w:val="24"/>
          <w:szCs w:val="24"/>
          <w:rtl/>
        </w:rPr>
        <w:t>מודל של מזונות משקמים</w:t>
      </w:r>
      <w:r>
        <w:rPr>
          <w:rFonts w:ascii="David" w:hAnsi="David" w:cs="David" w:hint="cs"/>
          <w:sz w:val="24"/>
          <w:szCs w:val="24"/>
          <w:rtl/>
        </w:rPr>
        <w:t xml:space="preserve">: </w:t>
      </w:r>
    </w:p>
    <w:p w14:paraId="44BB0882" w14:textId="193FFE11" w:rsidR="007B0BFC" w:rsidRPr="00541D01" w:rsidRDefault="00AE4CCD" w:rsidP="00541D01">
      <w:pPr>
        <w:pStyle w:val="a3"/>
        <w:numPr>
          <w:ilvl w:val="0"/>
          <w:numId w:val="47"/>
        </w:numPr>
        <w:spacing w:line="360" w:lineRule="auto"/>
        <w:jc w:val="both"/>
        <w:rPr>
          <w:rFonts w:ascii="David" w:hAnsi="David" w:cs="David"/>
          <w:sz w:val="24"/>
          <w:szCs w:val="24"/>
        </w:rPr>
      </w:pPr>
      <w:r w:rsidRPr="007B0BFC">
        <w:rPr>
          <w:rFonts w:ascii="David" w:hAnsi="David" w:cs="David" w:hint="cs"/>
          <w:sz w:val="24"/>
          <w:szCs w:val="24"/>
          <w:u w:val="single"/>
          <w:rtl/>
        </w:rPr>
        <w:t>לא תלוי באשמה</w:t>
      </w:r>
      <w:r w:rsidR="009D71A7">
        <w:rPr>
          <w:rFonts w:ascii="David" w:hAnsi="David" w:cs="David" w:hint="cs"/>
          <w:sz w:val="24"/>
          <w:szCs w:val="24"/>
          <w:rtl/>
        </w:rPr>
        <w:t xml:space="preserve">- אם מוכיחים שהפרידה היא לא כתוצאה מהשאלה "מי סיים", אלא כי </w:t>
      </w:r>
      <w:r w:rsidR="00541D01">
        <w:rPr>
          <w:rFonts w:ascii="David" w:hAnsi="David" w:cs="David" w:hint="cs"/>
          <w:sz w:val="24"/>
          <w:szCs w:val="24"/>
          <w:rtl/>
        </w:rPr>
        <w:t xml:space="preserve">הקשר כבר </w:t>
      </w:r>
      <w:r w:rsidR="009D71A7">
        <w:rPr>
          <w:rFonts w:ascii="David" w:hAnsi="David" w:cs="David" w:hint="cs"/>
          <w:sz w:val="24"/>
          <w:szCs w:val="24"/>
          <w:rtl/>
        </w:rPr>
        <w:t>לא מתאים</w:t>
      </w:r>
      <w:r w:rsidR="00346350">
        <w:rPr>
          <w:rFonts w:ascii="David" w:hAnsi="David" w:cs="David" w:hint="cs"/>
          <w:sz w:val="24"/>
          <w:szCs w:val="24"/>
          <w:rtl/>
        </w:rPr>
        <w:t xml:space="preserve">; </w:t>
      </w:r>
      <w:r w:rsidR="00EF3BE9">
        <w:rPr>
          <w:rFonts w:ascii="David" w:hAnsi="David" w:cs="David" w:hint="cs"/>
          <w:sz w:val="24"/>
          <w:szCs w:val="24"/>
          <w:rtl/>
        </w:rPr>
        <w:t xml:space="preserve">לא יושם במלואו </w:t>
      </w:r>
      <w:r w:rsidR="00EF3BE9" w:rsidRPr="00EF3BE9">
        <w:rPr>
          <w:rFonts w:ascii="David" w:hAnsi="David" w:cs="David"/>
          <w:sz w:val="24"/>
          <w:szCs w:val="24"/>
        </w:rPr>
        <w:sym w:font="Wingdings" w:char="F0DF"/>
      </w:r>
      <w:r w:rsidR="00EF3BE9">
        <w:rPr>
          <w:rFonts w:ascii="David" w:hAnsi="David" w:cs="David" w:hint="cs"/>
          <w:sz w:val="24"/>
          <w:szCs w:val="24"/>
          <w:rtl/>
        </w:rPr>
        <w:t xml:space="preserve"> </w:t>
      </w:r>
      <w:r w:rsidR="00541D01">
        <w:rPr>
          <w:rFonts w:ascii="David" w:hAnsi="David" w:cs="David" w:hint="cs"/>
          <w:sz w:val="24"/>
          <w:szCs w:val="24"/>
          <w:rtl/>
        </w:rPr>
        <w:t>יש פסיקה שבוחנת את</w:t>
      </w:r>
      <w:r w:rsidR="00541D01" w:rsidRPr="00541D01">
        <w:rPr>
          <w:rFonts w:ascii="David" w:hAnsi="David" w:cs="David" w:hint="cs"/>
          <w:sz w:val="24"/>
          <w:szCs w:val="24"/>
          <w:rtl/>
        </w:rPr>
        <w:t xml:space="preserve"> </w:t>
      </w:r>
      <w:r w:rsidR="00541D01">
        <w:rPr>
          <w:rFonts w:ascii="David" w:hAnsi="David" w:cs="David" w:hint="cs"/>
          <w:sz w:val="24"/>
          <w:szCs w:val="24"/>
          <w:rtl/>
        </w:rPr>
        <w:t>ה</w:t>
      </w:r>
      <w:r w:rsidR="00541D01" w:rsidRPr="00541D01">
        <w:rPr>
          <w:rFonts w:ascii="David" w:hAnsi="David" w:cs="David" w:hint="cs"/>
          <w:sz w:val="24"/>
          <w:szCs w:val="24"/>
          <w:rtl/>
        </w:rPr>
        <w:t>שאלה מדוע בני הזוג נפרדו ומי אשם.</w:t>
      </w:r>
    </w:p>
    <w:p w14:paraId="0DA95A57" w14:textId="4EC1B971" w:rsidR="00935D9E" w:rsidRDefault="00A0363E" w:rsidP="00AC74B0">
      <w:pPr>
        <w:pStyle w:val="a3"/>
        <w:numPr>
          <w:ilvl w:val="0"/>
          <w:numId w:val="47"/>
        </w:numPr>
        <w:spacing w:line="360" w:lineRule="auto"/>
        <w:jc w:val="both"/>
        <w:rPr>
          <w:rFonts w:ascii="David" w:hAnsi="David" w:cs="David"/>
          <w:sz w:val="24"/>
          <w:szCs w:val="24"/>
        </w:rPr>
      </w:pPr>
      <w:r w:rsidRPr="007B0BFC">
        <w:rPr>
          <w:rFonts w:ascii="David" w:hAnsi="David" w:cs="David" w:hint="cs"/>
          <w:sz w:val="24"/>
          <w:szCs w:val="24"/>
          <w:u w:val="single"/>
          <w:rtl/>
        </w:rPr>
        <w:t>תקופת זמן מוגבלת</w:t>
      </w:r>
      <w:r>
        <w:rPr>
          <w:rFonts w:ascii="David" w:hAnsi="David" w:cs="David" w:hint="cs"/>
          <w:sz w:val="24"/>
          <w:szCs w:val="24"/>
          <w:rtl/>
        </w:rPr>
        <w:t>- ביהמ"ש מעריך לפי הנס</w:t>
      </w:r>
      <w:r w:rsidR="00CF6396">
        <w:rPr>
          <w:rFonts w:ascii="David" w:hAnsi="David" w:cs="David" w:hint="cs"/>
          <w:sz w:val="24"/>
          <w:szCs w:val="24"/>
          <w:rtl/>
        </w:rPr>
        <w:t>י</w:t>
      </w:r>
      <w:r>
        <w:rPr>
          <w:rFonts w:ascii="David" w:hAnsi="David" w:cs="David" w:hint="cs"/>
          <w:sz w:val="24"/>
          <w:szCs w:val="24"/>
          <w:rtl/>
        </w:rPr>
        <w:t xml:space="preserve">בות שמוצדקת לאור הקשר שהיה, </w:t>
      </w:r>
      <w:r w:rsidR="00FE36EE">
        <w:rPr>
          <w:rFonts w:ascii="David" w:hAnsi="David" w:cs="David" w:hint="cs"/>
          <w:sz w:val="24"/>
          <w:szCs w:val="24"/>
          <w:rtl/>
        </w:rPr>
        <w:t xml:space="preserve">תשלום מזונות </w:t>
      </w:r>
      <w:r>
        <w:rPr>
          <w:rFonts w:ascii="David" w:hAnsi="David" w:cs="David" w:hint="cs"/>
          <w:sz w:val="24"/>
          <w:szCs w:val="24"/>
          <w:rtl/>
        </w:rPr>
        <w:t>ש</w:t>
      </w:r>
      <w:r w:rsidR="00FE36EE">
        <w:rPr>
          <w:rFonts w:ascii="David" w:hAnsi="David" w:cs="David" w:hint="cs"/>
          <w:sz w:val="24"/>
          <w:szCs w:val="24"/>
          <w:rtl/>
        </w:rPr>
        <w:t>י</w:t>
      </w:r>
      <w:r>
        <w:rPr>
          <w:rFonts w:ascii="David" w:hAnsi="David" w:cs="David" w:hint="cs"/>
          <w:sz w:val="24"/>
          <w:szCs w:val="24"/>
          <w:rtl/>
        </w:rPr>
        <w:t>אפשר לאדם לעמוד על הרגליים. אבל אין זכות לצפות ל</w:t>
      </w:r>
      <w:r w:rsidR="00CF6396">
        <w:rPr>
          <w:rFonts w:ascii="David" w:hAnsi="David" w:cs="David" w:hint="cs"/>
          <w:sz w:val="24"/>
          <w:szCs w:val="24"/>
          <w:rtl/>
        </w:rPr>
        <w:t>מזונות עד סוף החיים</w:t>
      </w:r>
      <w:r w:rsidR="00DD7D36">
        <w:rPr>
          <w:rFonts w:ascii="David" w:hAnsi="David" w:cs="David" w:hint="cs"/>
          <w:sz w:val="24"/>
          <w:szCs w:val="24"/>
          <w:rtl/>
        </w:rPr>
        <w:t>, כי מטרת המזונות היא לשקם</w:t>
      </w:r>
      <w:r w:rsidR="00CF6396">
        <w:rPr>
          <w:rFonts w:ascii="David" w:hAnsi="David" w:cs="David" w:hint="cs"/>
          <w:sz w:val="24"/>
          <w:szCs w:val="24"/>
          <w:rtl/>
        </w:rPr>
        <w:t xml:space="preserve">. </w:t>
      </w:r>
      <w:r w:rsidR="00346350">
        <w:rPr>
          <w:rFonts w:ascii="David" w:hAnsi="David" w:cs="David" w:hint="cs"/>
          <w:sz w:val="24"/>
          <w:szCs w:val="24"/>
          <w:rtl/>
        </w:rPr>
        <w:t xml:space="preserve"> </w:t>
      </w:r>
    </w:p>
    <w:p w14:paraId="58D9EBA1" w14:textId="0F0BDDB2" w:rsidR="00FC2338" w:rsidRPr="004E5374" w:rsidRDefault="0049087D" w:rsidP="004E5374">
      <w:pPr>
        <w:pStyle w:val="a3"/>
        <w:numPr>
          <w:ilvl w:val="0"/>
          <w:numId w:val="69"/>
        </w:numPr>
        <w:spacing w:line="360" w:lineRule="auto"/>
        <w:ind w:left="1559"/>
        <w:jc w:val="both"/>
        <w:rPr>
          <w:rFonts w:ascii="David" w:hAnsi="David" w:cs="David"/>
          <w:sz w:val="24"/>
          <w:szCs w:val="24"/>
          <w:rtl/>
        </w:rPr>
      </w:pPr>
      <w:r w:rsidRPr="0049087D">
        <w:rPr>
          <w:rFonts w:ascii="David" w:hAnsi="David" w:cs="David"/>
          <w:i/>
          <w:iCs/>
          <w:sz w:val="24"/>
          <w:szCs w:val="24"/>
          <w:shd w:val="clear" w:color="auto" w:fill="D9E2F3" w:themeFill="accent1" w:themeFillTint="33"/>
          <w:rtl/>
        </w:rPr>
        <w:t>פס"ד יקותיאל</w:t>
      </w:r>
      <w:r w:rsidRPr="0049087D">
        <w:rPr>
          <w:rFonts w:ascii="David" w:hAnsi="David" w:cs="David"/>
          <w:sz w:val="24"/>
          <w:szCs w:val="24"/>
          <w:rtl/>
        </w:rPr>
        <w:t>- קבע שיש מזונות לידועים בציבור, אולם לא הגדיר תקופת זמן. קביעה זו בעייתית מאחר שניתן לטעון שמדובר במזונות בלתי מוגבלים בזמן. הפסיקה השתפרה עם השנים האחרונות ועשתה יותר שימוש במזונות משקמים ולא לכל החיים.</w:t>
      </w:r>
    </w:p>
    <w:p w14:paraId="5977E40D" w14:textId="3F486F12" w:rsidR="00BA3B31" w:rsidRPr="00BA3B31" w:rsidRDefault="00BA3B31" w:rsidP="00C068FD">
      <w:pPr>
        <w:spacing w:after="0" w:line="360" w:lineRule="auto"/>
        <w:jc w:val="center"/>
        <w:rPr>
          <w:rFonts w:ascii="David" w:hAnsi="David" w:cs="David"/>
          <w:i/>
          <w:iCs/>
          <w:sz w:val="24"/>
          <w:szCs w:val="24"/>
          <w:u w:val="single"/>
        </w:rPr>
      </w:pPr>
      <w:r w:rsidRPr="00BA3B31">
        <w:rPr>
          <w:rFonts w:ascii="David" w:hAnsi="David" w:cs="David" w:hint="cs"/>
          <w:i/>
          <w:iCs/>
          <w:sz w:val="24"/>
          <w:szCs w:val="24"/>
          <w:u w:val="single"/>
          <w:rtl/>
        </w:rPr>
        <w:t>שיעור 14- 3/5/22</w:t>
      </w:r>
    </w:p>
    <w:p w14:paraId="4D7C7BE3" w14:textId="148E9A0B" w:rsidR="0023692E" w:rsidRPr="00DF11D6" w:rsidRDefault="00452D36" w:rsidP="00FC2338">
      <w:pPr>
        <w:pStyle w:val="a3"/>
        <w:numPr>
          <w:ilvl w:val="4"/>
          <w:numId w:val="37"/>
        </w:numPr>
        <w:shd w:val="clear" w:color="auto" w:fill="FBE4D5" w:themeFill="accent2" w:themeFillTint="33"/>
        <w:spacing w:after="0" w:line="360" w:lineRule="auto"/>
        <w:ind w:left="284"/>
        <w:jc w:val="both"/>
        <w:rPr>
          <w:rFonts w:ascii="David" w:hAnsi="David" w:cs="David"/>
          <w:b/>
          <w:bCs/>
          <w:sz w:val="24"/>
          <w:szCs w:val="24"/>
          <w:rtl/>
        </w:rPr>
      </w:pPr>
      <w:r w:rsidRPr="00DF11D6">
        <w:rPr>
          <w:rFonts w:ascii="David" w:hAnsi="David" w:cs="David" w:hint="cs"/>
          <w:b/>
          <w:bCs/>
          <w:sz w:val="24"/>
          <w:szCs w:val="24"/>
          <w:rtl/>
        </w:rPr>
        <w:t>ירושה</w:t>
      </w:r>
    </w:p>
    <w:p w14:paraId="019EC9D7" w14:textId="04660D78" w:rsidR="00156F77" w:rsidRDefault="00156F77" w:rsidP="00156F77">
      <w:pPr>
        <w:spacing w:after="0" w:line="360" w:lineRule="auto"/>
        <w:jc w:val="both"/>
        <w:rPr>
          <w:rFonts w:ascii="David" w:hAnsi="David" w:cs="David"/>
          <w:sz w:val="24"/>
          <w:szCs w:val="24"/>
          <w:rtl/>
        </w:rPr>
      </w:pPr>
      <w:r w:rsidRPr="00156F77">
        <w:rPr>
          <w:rFonts w:ascii="David" w:hAnsi="David" w:cs="David" w:hint="cs"/>
          <w:i/>
          <w:iCs/>
          <w:sz w:val="24"/>
          <w:szCs w:val="24"/>
          <w:rtl/>
        </w:rPr>
        <w:t>ירושה מכוח הדין</w:t>
      </w:r>
      <w:r>
        <w:rPr>
          <w:rFonts w:ascii="David" w:hAnsi="David" w:cs="David" w:hint="cs"/>
          <w:sz w:val="24"/>
          <w:szCs w:val="24"/>
          <w:rtl/>
        </w:rPr>
        <w:t xml:space="preserve"> =</w:t>
      </w:r>
      <w:r w:rsidR="00532AFB" w:rsidRPr="00532AFB">
        <w:rPr>
          <w:rFonts w:ascii="David" w:hAnsi="David" w:cs="David" w:hint="cs"/>
          <w:sz w:val="24"/>
          <w:szCs w:val="24"/>
          <w:rtl/>
        </w:rPr>
        <w:t xml:space="preserve"> </w:t>
      </w:r>
      <w:r w:rsidR="00532AFB" w:rsidRPr="00532AFB">
        <w:rPr>
          <w:rFonts w:ascii="David" w:hAnsi="David" w:cs="David" w:hint="cs"/>
          <w:i/>
          <w:iCs/>
          <w:sz w:val="24"/>
          <w:szCs w:val="24"/>
          <w:highlight w:val="lightGray"/>
          <w:rtl/>
        </w:rPr>
        <w:t>ס'55 לחוק הירושה</w:t>
      </w:r>
      <w:r w:rsidR="00532AFB" w:rsidRPr="00532AFB">
        <w:rPr>
          <w:rFonts w:ascii="David" w:hAnsi="David" w:cs="David" w:hint="cs"/>
          <w:sz w:val="24"/>
          <w:szCs w:val="24"/>
          <w:rtl/>
        </w:rPr>
        <w:t xml:space="preserve"> קובע </w:t>
      </w:r>
      <w:r w:rsidR="003E0E37">
        <w:rPr>
          <w:rFonts w:ascii="David" w:hAnsi="David" w:cs="David" w:hint="cs"/>
          <w:sz w:val="24"/>
          <w:szCs w:val="24"/>
          <w:rtl/>
        </w:rPr>
        <w:t>ש</w:t>
      </w:r>
      <w:r w:rsidR="003E0E37" w:rsidRPr="00CF21AB">
        <w:rPr>
          <w:rFonts w:ascii="David" w:hAnsi="David" w:cs="David" w:hint="cs"/>
          <w:sz w:val="24"/>
          <w:szCs w:val="24"/>
          <w:rtl/>
        </w:rPr>
        <w:t xml:space="preserve">אם אתה ידוע בציבור של אדם, ושניכם רווקים, רואים אותך כאילו היית נשוי </w:t>
      </w:r>
      <w:r w:rsidR="003E0E37">
        <w:rPr>
          <w:rFonts w:ascii="David" w:hAnsi="David" w:cs="David" w:hint="cs"/>
          <w:sz w:val="24"/>
          <w:szCs w:val="24"/>
          <w:rtl/>
        </w:rPr>
        <w:t>ולכן יש</w:t>
      </w:r>
      <w:r w:rsidR="003E0E37" w:rsidRPr="00CF21AB">
        <w:rPr>
          <w:rFonts w:ascii="David" w:hAnsi="David" w:cs="David" w:hint="cs"/>
          <w:sz w:val="24"/>
          <w:szCs w:val="24"/>
          <w:rtl/>
        </w:rPr>
        <w:t xml:space="preserve"> להוריש לבן הזוג </w:t>
      </w:r>
      <w:r w:rsidR="007C1AB1">
        <w:rPr>
          <w:rFonts w:ascii="David" w:hAnsi="David" w:cs="David" w:hint="cs"/>
          <w:sz w:val="24"/>
          <w:szCs w:val="24"/>
          <w:rtl/>
        </w:rPr>
        <w:t xml:space="preserve">את </w:t>
      </w:r>
      <w:r w:rsidR="003E0E37" w:rsidRPr="00CF21AB">
        <w:rPr>
          <w:rFonts w:ascii="David" w:hAnsi="David" w:cs="David" w:hint="cs"/>
          <w:sz w:val="24"/>
          <w:szCs w:val="24"/>
          <w:rtl/>
        </w:rPr>
        <w:t>רכוש</w:t>
      </w:r>
      <w:r w:rsidR="003E0E37">
        <w:rPr>
          <w:rFonts w:ascii="David" w:hAnsi="David" w:cs="David" w:hint="cs"/>
          <w:sz w:val="24"/>
          <w:szCs w:val="24"/>
          <w:rtl/>
        </w:rPr>
        <w:t xml:space="preserve"> המנוח</w:t>
      </w:r>
      <w:r>
        <w:rPr>
          <w:rFonts w:ascii="David" w:hAnsi="David" w:cs="David" w:hint="cs"/>
          <w:sz w:val="24"/>
          <w:szCs w:val="24"/>
          <w:rtl/>
        </w:rPr>
        <w:t xml:space="preserve">. </w:t>
      </w:r>
    </w:p>
    <w:p w14:paraId="569AADEB" w14:textId="33C3F181" w:rsidR="00532AFB" w:rsidRDefault="00156F77" w:rsidP="00156F77">
      <w:pPr>
        <w:spacing w:line="360" w:lineRule="auto"/>
        <w:jc w:val="both"/>
        <w:rPr>
          <w:rFonts w:ascii="David" w:hAnsi="David" w:cs="David"/>
          <w:sz w:val="24"/>
          <w:szCs w:val="24"/>
          <w:rtl/>
        </w:rPr>
      </w:pPr>
      <w:r w:rsidRPr="00156F77">
        <w:rPr>
          <w:rFonts w:ascii="David" w:hAnsi="David" w:cs="David" w:hint="cs"/>
          <w:sz w:val="24"/>
          <w:szCs w:val="24"/>
          <w:u w:val="single"/>
          <w:rtl/>
        </w:rPr>
        <w:t>סייגים</w:t>
      </w:r>
      <w:r>
        <w:rPr>
          <w:rFonts w:ascii="David" w:hAnsi="David" w:cs="David" w:hint="cs"/>
          <w:sz w:val="24"/>
          <w:szCs w:val="24"/>
          <w:u w:val="single"/>
          <w:rtl/>
        </w:rPr>
        <w:t xml:space="preserve"> לסעיף</w:t>
      </w:r>
      <w:r>
        <w:rPr>
          <w:rFonts w:ascii="David" w:hAnsi="David" w:cs="David" w:hint="cs"/>
          <w:sz w:val="24"/>
          <w:szCs w:val="24"/>
          <w:rtl/>
        </w:rPr>
        <w:t xml:space="preserve">: אם אחד מהם נשוי לאדם אחר, ולכן לא יכולים להיות מוגדרים כידועים הציבור והסעיף לא חל. וכן, אם כתוב הוראה אחרת או משתמעת בכל מקום אחר- הולכים לפיה, למשל </w:t>
      </w:r>
      <w:r w:rsidRPr="00CF21AB">
        <w:rPr>
          <w:rFonts w:ascii="David" w:hAnsi="David" w:cs="David" w:hint="cs"/>
          <w:sz w:val="24"/>
          <w:szCs w:val="24"/>
          <w:rtl/>
        </w:rPr>
        <w:t xml:space="preserve">אם </w:t>
      </w:r>
      <w:r>
        <w:rPr>
          <w:rFonts w:ascii="David" w:hAnsi="David" w:cs="David" w:hint="cs"/>
          <w:sz w:val="24"/>
          <w:szCs w:val="24"/>
          <w:rtl/>
        </w:rPr>
        <w:t xml:space="preserve">המנוח </w:t>
      </w:r>
      <w:r w:rsidRPr="00CF21AB">
        <w:rPr>
          <w:rFonts w:ascii="David" w:hAnsi="David" w:cs="David" w:hint="cs"/>
          <w:sz w:val="24"/>
          <w:szCs w:val="24"/>
          <w:rtl/>
        </w:rPr>
        <w:t>עשה צוואה פורמאלית</w:t>
      </w:r>
      <w:r>
        <w:rPr>
          <w:rFonts w:ascii="David" w:hAnsi="David" w:cs="David" w:hint="cs"/>
          <w:sz w:val="24"/>
          <w:szCs w:val="24"/>
          <w:rtl/>
        </w:rPr>
        <w:t>.</w:t>
      </w:r>
    </w:p>
    <w:p w14:paraId="222B12D3" w14:textId="787F4D9E" w:rsidR="008A3F4A" w:rsidRDefault="00ED3F1E" w:rsidP="00FC4D2F">
      <w:pPr>
        <w:spacing w:after="0" w:line="360" w:lineRule="auto"/>
        <w:jc w:val="both"/>
        <w:rPr>
          <w:rFonts w:ascii="David" w:hAnsi="David" w:cs="David"/>
          <w:sz w:val="24"/>
          <w:szCs w:val="24"/>
          <w:rtl/>
        </w:rPr>
      </w:pPr>
      <w:r>
        <w:rPr>
          <w:rFonts w:ascii="David" w:hAnsi="David" w:cs="David" w:hint="cs"/>
          <w:sz w:val="24"/>
          <w:szCs w:val="24"/>
          <w:rtl/>
        </w:rPr>
        <w:t xml:space="preserve">ב50 מדינות בעולם קיימת האופציה להוריש לידוע בציבור, אבל לא חובה. בישראל יש </w:t>
      </w:r>
      <w:r w:rsidRPr="008B617A">
        <w:rPr>
          <w:rFonts w:ascii="David" w:hAnsi="David" w:cs="David" w:hint="cs"/>
          <w:b/>
          <w:bCs/>
          <w:sz w:val="24"/>
          <w:szCs w:val="24"/>
          <w:rtl/>
        </w:rPr>
        <w:t>זכות ירושה</w:t>
      </w:r>
      <w:r>
        <w:rPr>
          <w:rFonts w:ascii="David" w:hAnsi="David" w:cs="David" w:hint="cs"/>
          <w:sz w:val="24"/>
          <w:szCs w:val="24"/>
          <w:rtl/>
        </w:rPr>
        <w:t xml:space="preserve"> לידוע בציבור, אין שק"ד. </w:t>
      </w:r>
      <w:r w:rsidR="00452D36" w:rsidRPr="00FC4D2F">
        <w:rPr>
          <w:rFonts w:ascii="David" w:hAnsi="David" w:cs="David" w:hint="cs"/>
          <w:sz w:val="24"/>
          <w:szCs w:val="24"/>
          <w:u w:val="single"/>
          <w:rtl/>
        </w:rPr>
        <w:t>החשש של ליפשיץ</w:t>
      </w:r>
      <w:r w:rsidR="008A3F4A">
        <w:rPr>
          <w:rFonts w:ascii="David" w:hAnsi="David" w:cs="David" w:hint="cs"/>
          <w:sz w:val="24"/>
          <w:szCs w:val="24"/>
          <w:rtl/>
        </w:rPr>
        <w:t xml:space="preserve"> הוא</w:t>
      </w:r>
      <w:r w:rsidR="00452D36">
        <w:rPr>
          <w:rFonts w:ascii="David" w:hAnsi="David" w:cs="David" w:hint="cs"/>
          <w:sz w:val="24"/>
          <w:szCs w:val="24"/>
          <w:rtl/>
        </w:rPr>
        <w:t xml:space="preserve"> השוואה מוחלטת </w:t>
      </w:r>
      <w:r w:rsidR="00CF21AB">
        <w:rPr>
          <w:rFonts w:ascii="David" w:hAnsi="David" w:cs="David" w:hint="cs"/>
          <w:sz w:val="24"/>
          <w:szCs w:val="24"/>
          <w:rtl/>
        </w:rPr>
        <w:t>בין ידועים בציבור לבין נשואים</w:t>
      </w:r>
      <w:r w:rsidR="008A3F4A">
        <w:rPr>
          <w:rFonts w:ascii="David" w:hAnsi="David" w:cs="David" w:hint="cs"/>
          <w:sz w:val="24"/>
          <w:szCs w:val="24"/>
          <w:rtl/>
        </w:rPr>
        <w:t>;</w:t>
      </w:r>
    </w:p>
    <w:p w14:paraId="44297088" w14:textId="697DFA8C" w:rsidR="00CF21AB" w:rsidRDefault="00CF21AB" w:rsidP="008A3F4A">
      <w:pPr>
        <w:spacing w:after="0" w:line="360" w:lineRule="auto"/>
        <w:jc w:val="both"/>
        <w:rPr>
          <w:rFonts w:ascii="David" w:hAnsi="David" w:cs="David"/>
          <w:sz w:val="24"/>
          <w:szCs w:val="24"/>
          <w:rtl/>
        </w:rPr>
      </w:pPr>
      <w:r w:rsidRPr="008A3F4A">
        <w:rPr>
          <w:rFonts w:ascii="David" w:hAnsi="David" w:cs="David" w:hint="cs"/>
          <w:sz w:val="24"/>
          <w:szCs w:val="24"/>
          <w:u w:val="single"/>
          <w:rtl/>
        </w:rPr>
        <w:t>מכמה סיבות</w:t>
      </w:r>
      <w:r>
        <w:rPr>
          <w:rFonts w:ascii="David" w:hAnsi="David" w:cs="David" w:hint="cs"/>
          <w:sz w:val="24"/>
          <w:szCs w:val="24"/>
          <w:rtl/>
        </w:rPr>
        <w:t>:</w:t>
      </w:r>
    </w:p>
    <w:p w14:paraId="25561E1E" w14:textId="52CF3E5B" w:rsidR="00CF21AB" w:rsidRDefault="001657D6" w:rsidP="002462D5">
      <w:pPr>
        <w:pStyle w:val="a3"/>
        <w:numPr>
          <w:ilvl w:val="0"/>
          <w:numId w:val="70"/>
        </w:numPr>
        <w:spacing w:line="360" w:lineRule="auto"/>
        <w:jc w:val="both"/>
        <w:rPr>
          <w:rFonts w:ascii="David" w:hAnsi="David" w:cs="David"/>
          <w:sz w:val="24"/>
          <w:szCs w:val="24"/>
        </w:rPr>
      </w:pPr>
      <w:r w:rsidRPr="00CF21AB">
        <w:rPr>
          <w:rFonts w:ascii="David" w:hAnsi="David" w:cs="David" w:hint="cs"/>
          <w:b/>
          <w:bCs/>
          <w:sz w:val="24"/>
          <w:szCs w:val="24"/>
          <w:rtl/>
        </w:rPr>
        <w:t>הפגיעה ב</w:t>
      </w:r>
      <w:r w:rsidR="00E818B6" w:rsidRPr="00CF21AB">
        <w:rPr>
          <w:rFonts w:ascii="David" w:hAnsi="David" w:cs="David" w:hint="cs"/>
          <w:b/>
          <w:bCs/>
          <w:sz w:val="24"/>
          <w:szCs w:val="24"/>
          <w:rtl/>
        </w:rPr>
        <w:t>רצון</w:t>
      </w:r>
      <w:r w:rsidR="003E0E37">
        <w:rPr>
          <w:rFonts w:ascii="David" w:hAnsi="David" w:cs="David" w:hint="cs"/>
          <w:b/>
          <w:bCs/>
          <w:sz w:val="24"/>
          <w:szCs w:val="24"/>
          <w:rtl/>
        </w:rPr>
        <w:t xml:space="preserve"> המת</w:t>
      </w:r>
      <w:r w:rsidR="00CF21AB">
        <w:rPr>
          <w:rFonts w:ascii="David" w:hAnsi="David" w:cs="David" w:hint="cs"/>
          <w:sz w:val="24"/>
          <w:szCs w:val="24"/>
          <w:rtl/>
        </w:rPr>
        <w:t>-</w:t>
      </w:r>
      <w:r w:rsidR="00E818B6" w:rsidRPr="00CF21AB">
        <w:rPr>
          <w:rFonts w:ascii="David" w:hAnsi="David" w:cs="David" w:hint="cs"/>
          <w:sz w:val="24"/>
          <w:szCs w:val="24"/>
          <w:rtl/>
        </w:rPr>
        <w:t xml:space="preserve"> </w:t>
      </w:r>
      <w:r w:rsidR="00CF21AB" w:rsidRPr="00CF21AB">
        <w:rPr>
          <w:rFonts w:ascii="David" w:hAnsi="David" w:cs="David"/>
          <w:sz w:val="24"/>
          <w:szCs w:val="24"/>
          <w:rtl/>
        </w:rPr>
        <w:t xml:space="preserve">עיקרון על במשפט הישראלי </w:t>
      </w:r>
      <w:r w:rsidR="00CF21AB">
        <w:rPr>
          <w:rFonts w:ascii="David" w:hAnsi="David" w:cs="David" w:hint="cs"/>
          <w:sz w:val="24"/>
          <w:szCs w:val="24"/>
          <w:rtl/>
        </w:rPr>
        <w:t>הוא</w:t>
      </w:r>
      <w:r w:rsidR="00CF21AB" w:rsidRPr="00CF21AB">
        <w:rPr>
          <w:rFonts w:ascii="David" w:hAnsi="David" w:cs="David"/>
          <w:sz w:val="24"/>
          <w:szCs w:val="24"/>
          <w:rtl/>
        </w:rPr>
        <w:t xml:space="preserve"> </w:t>
      </w:r>
      <w:r w:rsidR="00CF21AB" w:rsidRPr="00CF21AB">
        <w:rPr>
          <w:rFonts w:ascii="David" w:hAnsi="David" w:cs="David"/>
          <w:i/>
          <w:iCs/>
          <w:sz w:val="24"/>
          <w:szCs w:val="24"/>
          <w:rtl/>
        </w:rPr>
        <w:t>חופש הציווי</w:t>
      </w:r>
      <w:r w:rsidR="00CF21AB">
        <w:rPr>
          <w:rFonts w:ascii="David" w:hAnsi="David" w:cs="David" w:hint="cs"/>
          <w:sz w:val="24"/>
          <w:szCs w:val="24"/>
          <w:rtl/>
        </w:rPr>
        <w:t>,</w:t>
      </w:r>
      <w:r w:rsidR="00CF21AB" w:rsidRPr="00CF21AB">
        <w:rPr>
          <w:rFonts w:ascii="David" w:hAnsi="David" w:cs="David"/>
          <w:sz w:val="24"/>
          <w:szCs w:val="24"/>
          <w:rtl/>
        </w:rPr>
        <w:t xml:space="preserve"> בניגוד למדינות אחרות בעולם. בירושה</w:t>
      </w:r>
      <w:r w:rsidR="00CF21AB">
        <w:rPr>
          <w:rFonts w:ascii="David" w:hAnsi="David" w:cs="David" w:hint="cs"/>
          <w:sz w:val="24"/>
          <w:szCs w:val="24"/>
          <w:rtl/>
        </w:rPr>
        <w:t xml:space="preserve"> בארץ </w:t>
      </w:r>
      <w:r w:rsidR="00CF21AB" w:rsidRPr="00CF21AB">
        <w:rPr>
          <w:rFonts w:ascii="David" w:hAnsi="David" w:cs="David"/>
          <w:sz w:val="24"/>
          <w:szCs w:val="24"/>
          <w:rtl/>
        </w:rPr>
        <w:t xml:space="preserve">הדגש הוא על רצון המת </w:t>
      </w:r>
      <w:r w:rsidR="00CF21AB">
        <w:rPr>
          <w:rFonts w:ascii="David" w:hAnsi="David" w:cs="David" w:hint="cs"/>
          <w:sz w:val="24"/>
          <w:szCs w:val="24"/>
          <w:rtl/>
        </w:rPr>
        <w:t>ו</w:t>
      </w:r>
      <w:r w:rsidR="00CF21AB" w:rsidRPr="00CF21AB">
        <w:rPr>
          <w:rFonts w:ascii="David" w:hAnsi="David" w:cs="David"/>
          <w:sz w:val="24"/>
          <w:szCs w:val="24"/>
          <w:rtl/>
        </w:rPr>
        <w:t xml:space="preserve">אין שיקולים נוספים </w:t>
      </w:r>
      <w:r w:rsidR="00CF21AB">
        <w:rPr>
          <w:rFonts w:ascii="David" w:hAnsi="David" w:cs="David" w:hint="cs"/>
          <w:sz w:val="24"/>
          <w:szCs w:val="24"/>
          <w:rtl/>
        </w:rPr>
        <w:t>(</w:t>
      </w:r>
      <w:r w:rsidR="00CF21AB" w:rsidRPr="00CF21AB">
        <w:rPr>
          <w:rFonts w:ascii="David" w:hAnsi="David" w:cs="David"/>
          <w:sz w:val="24"/>
          <w:szCs w:val="24"/>
          <w:rtl/>
        </w:rPr>
        <w:t xml:space="preserve">כמו במזונות או </w:t>
      </w:r>
      <w:r w:rsidR="00CF21AB">
        <w:rPr>
          <w:rFonts w:ascii="David" w:hAnsi="David" w:cs="David" w:hint="cs"/>
          <w:sz w:val="24"/>
          <w:szCs w:val="24"/>
          <w:rtl/>
        </w:rPr>
        <w:t>ב</w:t>
      </w:r>
      <w:r w:rsidR="00CF21AB" w:rsidRPr="00CF21AB">
        <w:rPr>
          <w:rFonts w:ascii="David" w:hAnsi="David" w:cs="David"/>
          <w:sz w:val="24"/>
          <w:szCs w:val="24"/>
          <w:rtl/>
        </w:rPr>
        <w:t xml:space="preserve">יחסי רכוש </w:t>
      </w:r>
      <w:r w:rsidR="00CF21AB">
        <w:rPr>
          <w:rFonts w:ascii="David" w:hAnsi="David" w:cs="David" w:hint="cs"/>
          <w:sz w:val="24"/>
          <w:szCs w:val="24"/>
          <w:rtl/>
        </w:rPr>
        <w:t xml:space="preserve">כגון </w:t>
      </w:r>
      <w:r w:rsidR="00CF21AB" w:rsidRPr="00CF21AB">
        <w:rPr>
          <w:rFonts w:ascii="David" w:hAnsi="David" w:cs="David"/>
          <w:sz w:val="24"/>
          <w:szCs w:val="24"/>
          <w:rtl/>
        </w:rPr>
        <w:t>שיקולי צדק והגינות). אם נכנסים עוד שיקולים, התוצאה תהיה סיכול רצונו של המנוח בתחום שהמוקד הוא רצונו של המנוח.</w:t>
      </w:r>
    </w:p>
    <w:p w14:paraId="04B030DE" w14:textId="5AD394D7" w:rsidR="00CF21AB" w:rsidRDefault="000A2B77" w:rsidP="002462D5">
      <w:pPr>
        <w:pStyle w:val="a3"/>
        <w:numPr>
          <w:ilvl w:val="0"/>
          <w:numId w:val="70"/>
        </w:numPr>
        <w:spacing w:line="360" w:lineRule="auto"/>
        <w:jc w:val="both"/>
        <w:rPr>
          <w:rFonts w:ascii="David" w:hAnsi="David" w:cs="David"/>
          <w:sz w:val="24"/>
          <w:szCs w:val="24"/>
        </w:rPr>
      </w:pPr>
      <w:r>
        <w:rPr>
          <w:rFonts w:ascii="David" w:hAnsi="David" w:cs="David" w:hint="cs"/>
          <w:b/>
          <w:bCs/>
          <w:sz w:val="24"/>
          <w:szCs w:val="24"/>
          <w:rtl/>
        </w:rPr>
        <w:t>למנוע חלוקה ביתר</w:t>
      </w:r>
      <w:r w:rsidR="003E4050">
        <w:rPr>
          <w:rFonts w:ascii="David" w:hAnsi="David" w:cs="David" w:hint="cs"/>
          <w:sz w:val="24"/>
          <w:szCs w:val="24"/>
          <w:rtl/>
        </w:rPr>
        <w:t xml:space="preserve">- </w:t>
      </w:r>
      <w:r w:rsidR="00E818B6" w:rsidRPr="00CF21AB">
        <w:rPr>
          <w:rFonts w:ascii="David" w:hAnsi="David" w:cs="David" w:hint="cs"/>
          <w:sz w:val="24"/>
          <w:szCs w:val="24"/>
          <w:rtl/>
        </w:rPr>
        <w:t>ירושה באה אחרי יחסי הרכוש</w:t>
      </w:r>
      <w:r w:rsidR="003E4050">
        <w:rPr>
          <w:rFonts w:ascii="David" w:hAnsi="David" w:cs="David" w:hint="cs"/>
          <w:sz w:val="24"/>
          <w:szCs w:val="24"/>
          <w:rtl/>
        </w:rPr>
        <w:t xml:space="preserve">, דהיינו בן הזוג קיבל את מחצית מהרכוש שצברו ביחד, והחצי שנותר של מקורביו האחרים של המנוח. אין סיבה לתת לו </w:t>
      </w:r>
      <w:r w:rsidR="007C1AB1">
        <w:rPr>
          <w:rFonts w:ascii="David" w:hAnsi="David" w:cs="David" w:hint="cs"/>
          <w:sz w:val="24"/>
          <w:szCs w:val="24"/>
          <w:rtl/>
        </w:rPr>
        <w:t>עוד אחרי חלוקת הרכוש</w:t>
      </w:r>
      <w:r w:rsidR="003E4050">
        <w:rPr>
          <w:rFonts w:ascii="David" w:hAnsi="David" w:cs="David" w:hint="cs"/>
          <w:sz w:val="24"/>
          <w:szCs w:val="24"/>
          <w:rtl/>
        </w:rPr>
        <w:t>.</w:t>
      </w:r>
    </w:p>
    <w:p w14:paraId="064A5AEC" w14:textId="31C5EA5F" w:rsidR="001D3D95" w:rsidRDefault="00457AA5" w:rsidP="002462D5">
      <w:pPr>
        <w:pStyle w:val="a3"/>
        <w:numPr>
          <w:ilvl w:val="0"/>
          <w:numId w:val="70"/>
        </w:numPr>
        <w:spacing w:line="360" w:lineRule="auto"/>
        <w:jc w:val="both"/>
        <w:rPr>
          <w:rFonts w:ascii="David" w:hAnsi="David" w:cs="David"/>
          <w:sz w:val="24"/>
          <w:szCs w:val="24"/>
        </w:rPr>
      </w:pPr>
      <w:r w:rsidRPr="00457AA5">
        <w:rPr>
          <w:rFonts w:ascii="David" w:hAnsi="David" w:cs="David" w:hint="cs"/>
          <w:b/>
          <w:bCs/>
          <w:sz w:val="24"/>
          <w:szCs w:val="24"/>
          <w:rtl/>
        </w:rPr>
        <w:t>אין טענת הגנה</w:t>
      </w:r>
      <w:r>
        <w:rPr>
          <w:rFonts w:ascii="David" w:hAnsi="David" w:cs="David" w:hint="cs"/>
          <w:sz w:val="24"/>
          <w:szCs w:val="24"/>
          <w:rtl/>
        </w:rPr>
        <w:t xml:space="preserve">- </w:t>
      </w:r>
      <w:r w:rsidRPr="00CF21AB">
        <w:rPr>
          <w:rFonts w:ascii="David" w:hAnsi="David" w:cs="David" w:hint="cs"/>
          <w:sz w:val="24"/>
          <w:szCs w:val="24"/>
          <w:rtl/>
        </w:rPr>
        <w:t xml:space="preserve">גם אם ההגדרה של ידוע בציבור </w:t>
      </w:r>
      <w:r w:rsidR="000A2B77">
        <w:rPr>
          <w:rFonts w:ascii="David" w:hAnsi="David" w:cs="David" w:hint="cs"/>
          <w:sz w:val="24"/>
          <w:szCs w:val="24"/>
          <w:rtl/>
        </w:rPr>
        <w:t>לא תהיה תלויה ב</w:t>
      </w:r>
      <w:r>
        <w:rPr>
          <w:rFonts w:ascii="David" w:hAnsi="David" w:cs="David" w:hint="cs"/>
          <w:sz w:val="24"/>
          <w:szCs w:val="24"/>
          <w:rtl/>
        </w:rPr>
        <w:t xml:space="preserve">תקופת זמן </w:t>
      </w:r>
      <w:r w:rsidRPr="00CF21AB">
        <w:rPr>
          <w:rFonts w:ascii="David" w:hAnsi="David" w:cs="David" w:hint="cs"/>
          <w:sz w:val="24"/>
          <w:szCs w:val="24"/>
          <w:rtl/>
        </w:rPr>
        <w:t>מינימ</w:t>
      </w:r>
      <w:r>
        <w:rPr>
          <w:rFonts w:ascii="David" w:hAnsi="David" w:cs="David" w:hint="cs"/>
          <w:sz w:val="24"/>
          <w:szCs w:val="24"/>
          <w:rtl/>
        </w:rPr>
        <w:t>לית</w:t>
      </w:r>
      <w:r w:rsidRPr="00CF21AB">
        <w:rPr>
          <w:rFonts w:ascii="David" w:hAnsi="David" w:cs="David" w:hint="cs"/>
          <w:sz w:val="24"/>
          <w:szCs w:val="24"/>
          <w:rtl/>
        </w:rPr>
        <w:t>,</w:t>
      </w:r>
      <w:r>
        <w:rPr>
          <w:rFonts w:ascii="David" w:hAnsi="David" w:cs="David" w:hint="cs"/>
          <w:sz w:val="24"/>
          <w:szCs w:val="24"/>
          <w:rtl/>
        </w:rPr>
        <w:t xml:space="preserve"> </w:t>
      </w:r>
      <w:r w:rsidR="00931360" w:rsidRPr="00931360">
        <w:rPr>
          <w:rFonts w:ascii="David" w:hAnsi="David" w:cs="David" w:hint="cs"/>
          <w:sz w:val="24"/>
          <w:szCs w:val="24"/>
          <w:u w:val="single"/>
          <w:rtl/>
        </w:rPr>
        <w:t xml:space="preserve">אם </w:t>
      </w:r>
      <w:r w:rsidR="00931360">
        <w:rPr>
          <w:rFonts w:ascii="David" w:hAnsi="David" w:cs="David" w:hint="cs"/>
          <w:sz w:val="24"/>
          <w:szCs w:val="24"/>
          <w:u w:val="single"/>
          <w:rtl/>
        </w:rPr>
        <w:t>יקבע</w:t>
      </w:r>
      <w:r w:rsidR="00931360" w:rsidRPr="00931360">
        <w:rPr>
          <w:rFonts w:ascii="David" w:hAnsi="David" w:cs="David" w:hint="cs"/>
          <w:sz w:val="24"/>
          <w:szCs w:val="24"/>
          <w:u w:val="single"/>
          <w:rtl/>
        </w:rPr>
        <w:t xml:space="preserve"> שבני הזוג</w:t>
      </w:r>
      <w:r w:rsidR="00931360">
        <w:rPr>
          <w:rFonts w:ascii="David" w:hAnsi="David" w:cs="David" w:hint="cs"/>
          <w:sz w:val="24"/>
          <w:szCs w:val="24"/>
          <w:u w:val="single"/>
          <w:rtl/>
        </w:rPr>
        <w:t xml:space="preserve"> מוגדרים</w:t>
      </w:r>
      <w:r w:rsidR="00931360" w:rsidRPr="00931360">
        <w:rPr>
          <w:rFonts w:ascii="David" w:hAnsi="David" w:cs="David" w:hint="cs"/>
          <w:sz w:val="24"/>
          <w:szCs w:val="24"/>
          <w:u w:val="single"/>
          <w:rtl/>
        </w:rPr>
        <w:t xml:space="preserve"> </w:t>
      </w:r>
      <w:r w:rsidR="00931360">
        <w:rPr>
          <w:rFonts w:ascii="David" w:hAnsi="David" w:cs="David" w:hint="cs"/>
          <w:sz w:val="24"/>
          <w:szCs w:val="24"/>
          <w:u w:val="single"/>
          <w:rtl/>
        </w:rPr>
        <w:t>כ</w:t>
      </w:r>
      <w:r w:rsidR="00931360" w:rsidRPr="00931360">
        <w:rPr>
          <w:rFonts w:ascii="David" w:hAnsi="David" w:cs="David" w:hint="cs"/>
          <w:sz w:val="24"/>
          <w:szCs w:val="24"/>
          <w:u w:val="single"/>
          <w:rtl/>
        </w:rPr>
        <w:t>ידועים בציבור</w:t>
      </w:r>
      <w:r w:rsidR="00931360">
        <w:rPr>
          <w:rFonts w:ascii="David" w:hAnsi="David" w:cs="David" w:hint="cs"/>
          <w:sz w:val="24"/>
          <w:szCs w:val="24"/>
          <w:rtl/>
        </w:rPr>
        <w:t xml:space="preserve"> אז: </w:t>
      </w:r>
      <w:r w:rsidR="00331C48" w:rsidRPr="00CF21AB">
        <w:rPr>
          <w:rFonts w:ascii="David" w:hAnsi="David" w:cs="David" w:hint="cs"/>
          <w:sz w:val="24"/>
          <w:szCs w:val="24"/>
          <w:rtl/>
        </w:rPr>
        <w:t>ב</w:t>
      </w:r>
      <w:r w:rsidR="000A2B77">
        <w:rPr>
          <w:rFonts w:ascii="David" w:hAnsi="David" w:cs="David" w:hint="cs"/>
          <w:sz w:val="24"/>
          <w:szCs w:val="24"/>
          <w:rtl/>
        </w:rPr>
        <w:t xml:space="preserve">יחסי </w:t>
      </w:r>
      <w:r w:rsidR="00331C48" w:rsidRPr="00CF21AB">
        <w:rPr>
          <w:rFonts w:ascii="David" w:hAnsi="David" w:cs="David" w:hint="cs"/>
          <w:sz w:val="24"/>
          <w:szCs w:val="24"/>
          <w:rtl/>
        </w:rPr>
        <w:t>רכוש יהיה קו הגנה שני</w:t>
      </w:r>
      <w:r w:rsidR="00931360">
        <w:rPr>
          <w:rFonts w:ascii="David" w:hAnsi="David" w:cs="David" w:hint="cs"/>
          <w:sz w:val="24"/>
          <w:szCs w:val="24"/>
          <w:rtl/>
        </w:rPr>
        <w:t xml:space="preserve"> </w:t>
      </w:r>
      <w:r w:rsidR="00931360" w:rsidRPr="00931360">
        <w:rPr>
          <w:rFonts w:ascii="David" w:hAnsi="David" w:cs="David"/>
          <w:sz w:val="24"/>
          <w:szCs w:val="24"/>
        </w:rPr>
        <w:sym w:font="Wingdings" w:char="F0DF"/>
      </w:r>
      <w:r w:rsidR="00331C48" w:rsidRPr="00CF21AB">
        <w:rPr>
          <w:rFonts w:ascii="David" w:hAnsi="David" w:cs="David" w:hint="cs"/>
          <w:sz w:val="24"/>
          <w:szCs w:val="24"/>
          <w:rtl/>
        </w:rPr>
        <w:t xml:space="preserve"> לא </w:t>
      </w:r>
      <w:r w:rsidR="0008586C">
        <w:rPr>
          <w:rFonts w:ascii="David" w:hAnsi="David" w:cs="David" w:hint="cs"/>
          <w:sz w:val="24"/>
          <w:szCs w:val="24"/>
          <w:rtl/>
        </w:rPr>
        <w:t xml:space="preserve">הייתה כוונה לשיתוף (סתירת חזקת השיתוף). אך </w:t>
      </w:r>
      <w:r w:rsidR="00331C48" w:rsidRPr="00CF21AB">
        <w:rPr>
          <w:rFonts w:ascii="David" w:hAnsi="David" w:cs="David" w:hint="cs"/>
          <w:sz w:val="24"/>
          <w:szCs w:val="24"/>
          <w:rtl/>
        </w:rPr>
        <w:t xml:space="preserve">בירושה </w:t>
      </w:r>
      <w:r w:rsidR="00931360">
        <w:rPr>
          <w:rFonts w:ascii="David" w:hAnsi="David" w:cs="David" w:hint="cs"/>
          <w:sz w:val="24"/>
          <w:szCs w:val="24"/>
          <w:rtl/>
        </w:rPr>
        <w:t>ישנו</w:t>
      </w:r>
      <w:r w:rsidR="00331C48" w:rsidRPr="00CF21AB">
        <w:rPr>
          <w:rFonts w:ascii="David" w:hAnsi="David" w:cs="David" w:hint="cs"/>
          <w:sz w:val="24"/>
          <w:szCs w:val="24"/>
          <w:rtl/>
        </w:rPr>
        <w:t xml:space="preserve"> </w:t>
      </w:r>
      <w:r w:rsidR="00331C48" w:rsidRPr="00CF21AB">
        <w:rPr>
          <w:rFonts w:ascii="David" w:hAnsi="David" w:cs="David" w:hint="cs"/>
          <w:i/>
          <w:iCs/>
          <w:sz w:val="24"/>
          <w:szCs w:val="24"/>
          <w:highlight w:val="lightGray"/>
          <w:rtl/>
        </w:rPr>
        <w:t xml:space="preserve">ס'55 </w:t>
      </w:r>
      <w:r w:rsidR="00B5175E" w:rsidRPr="00CF21AB">
        <w:rPr>
          <w:rFonts w:ascii="David" w:hAnsi="David" w:cs="David" w:hint="cs"/>
          <w:i/>
          <w:iCs/>
          <w:sz w:val="24"/>
          <w:szCs w:val="24"/>
          <w:highlight w:val="lightGray"/>
          <w:rtl/>
        </w:rPr>
        <w:t>בחוק הירושה</w:t>
      </w:r>
      <w:r w:rsidR="00B5175E" w:rsidRPr="00CF21AB">
        <w:rPr>
          <w:rFonts w:ascii="David" w:hAnsi="David" w:cs="David" w:hint="cs"/>
          <w:sz w:val="24"/>
          <w:szCs w:val="24"/>
          <w:rtl/>
        </w:rPr>
        <w:t xml:space="preserve"> </w:t>
      </w:r>
      <w:r w:rsidR="0008586C">
        <w:rPr>
          <w:rFonts w:ascii="David" w:hAnsi="David" w:cs="David" w:hint="cs"/>
          <w:sz w:val="24"/>
          <w:szCs w:val="24"/>
          <w:rtl/>
        </w:rPr>
        <w:t xml:space="preserve">= </w:t>
      </w:r>
      <w:r w:rsidR="00931360">
        <w:rPr>
          <w:rFonts w:ascii="David" w:hAnsi="David" w:cs="David" w:hint="cs"/>
          <w:sz w:val="24"/>
          <w:szCs w:val="24"/>
          <w:rtl/>
        </w:rPr>
        <w:t xml:space="preserve">ירושה מכוח הדין. </w:t>
      </w:r>
      <w:r w:rsidR="00847F3F">
        <w:rPr>
          <w:rFonts w:ascii="David" w:hAnsi="David" w:cs="David" w:hint="cs"/>
          <w:sz w:val="24"/>
          <w:szCs w:val="24"/>
          <w:rtl/>
        </w:rPr>
        <w:t>ו</w:t>
      </w:r>
      <w:r w:rsidR="002F7D6C" w:rsidRPr="00CF21AB">
        <w:rPr>
          <w:rFonts w:ascii="David" w:hAnsi="David" w:cs="David" w:hint="cs"/>
          <w:sz w:val="24"/>
          <w:szCs w:val="24"/>
          <w:rtl/>
        </w:rPr>
        <w:t>אין דרך לפי הפסיקה הרווחת</w:t>
      </w:r>
      <w:r w:rsidR="00847F3F">
        <w:rPr>
          <w:rFonts w:ascii="David" w:hAnsi="David" w:cs="David" w:hint="cs"/>
          <w:sz w:val="24"/>
          <w:szCs w:val="24"/>
          <w:rtl/>
        </w:rPr>
        <w:t xml:space="preserve"> למנוע את החלתו. </w:t>
      </w:r>
      <w:r w:rsidR="002F7D6C" w:rsidRPr="00CF21AB">
        <w:rPr>
          <w:rFonts w:ascii="David" w:hAnsi="David" w:cs="David" w:hint="cs"/>
          <w:sz w:val="24"/>
          <w:szCs w:val="24"/>
          <w:rtl/>
        </w:rPr>
        <w:t xml:space="preserve"> </w:t>
      </w:r>
    </w:p>
    <w:p w14:paraId="08FDD857" w14:textId="77777777" w:rsidR="00FC4B0B" w:rsidRDefault="00FC4D2F" w:rsidP="00FC4D2F">
      <w:pPr>
        <w:spacing w:after="0" w:line="360" w:lineRule="auto"/>
        <w:jc w:val="both"/>
        <w:rPr>
          <w:rFonts w:ascii="David" w:hAnsi="David" w:cs="David"/>
          <w:sz w:val="24"/>
          <w:szCs w:val="24"/>
          <w:rtl/>
        </w:rPr>
      </w:pPr>
      <w:r w:rsidRPr="00FC4B0B">
        <w:rPr>
          <w:rFonts w:ascii="David" w:hAnsi="David" w:cs="David" w:hint="cs"/>
          <w:i/>
          <w:iCs/>
          <w:sz w:val="24"/>
          <w:szCs w:val="24"/>
          <w:rtl/>
        </w:rPr>
        <w:lastRenderedPageBreak/>
        <w:t>הציפייה של ליפשיץ</w:t>
      </w:r>
      <w:r>
        <w:rPr>
          <w:rFonts w:ascii="David" w:hAnsi="David" w:cs="David" w:hint="cs"/>
          <w:sz w:val="24"/>
          <w:szCs w:val="24"/>
          <w:rtl/>
        </w:rPr>
        <w:t xml:space="preserve"> היא </w:t>
      </w:r>
      <w:r w:rsidRPr="00FC4D2F">
        <w:rPr>
          <w:rFonts w:ascii="David" w:hAnsi="David" w:cs="David" w:hint="cs"/>
          <w:color w:val="FF0000"/>
          <w:sz w:val="24"/>
          <w:szCs w:val="24"/>
          <w:rtl/>
        </w:rPr>
        <w:t>שההגדרה של ידועים בציבור תהיה ברורה, מתוחמת, מוגבלת ולא מרחיבה</w:t>
      </w:r>
      <w:r>
        <w:rPr>
          <w:rFonts w:ascii="David" w:hAnsi="David" w:cs="David" w:hint="cs"/>
          <w:sz w:val="24"/>
          <w:szCs w:val="24"/>
          <w:rtl/>
        </w:rPr>
        <w:t xml:space="preserve">. </w:t>
      </w:r>
    </w:p>
    <w:p w14:paraId="10BD0985" w14:textId="0245BECF" w:rsidR="00FC4D2F" w:rsidRPr="00FC4D2F" w:rsidRDefault="00FC4D2F" w:rsidP="00FC4D2F">
      <w:pPr>
        <w:spacing w:after="0" w:line="360" w:lineRule="auto"/>
        <w:jc w:val="both"/>
        <w:rPr>
          <w:rFonts w:ascii="David" w:hAnsi="David" w:cs="David"/>
          <w:sz w:val="24"/>
          <w:szCs w:val="24"/>
          <w:rtl/>
        </w:rPr>
      </w:pPr>
      <w:r w:rsidRPr="00FC4B0B">
        <w:rPr>
          <w:rFonts w:ascii="David" w:hAnsi="David" w:cs="David" w:hint="cs"/>
          <w:sz w:val="24"/>
          <w:szCs w:val="24"/>
          <w:u w:val="single"/>
          <w:rtl/>
        </w:rPr>
        <w:t>דוג'</w:t>
      </w:r>
      <w:r w:rsidR="00FC4B0B" w:rsidRPr="00FC4B0B">
        <w:rPr>
          <w:rFonts w:ascii="David" w:hAnsi="David" w:cs="David" w:hint="cs"/>
          <w:sz w:val="24"/>
          <w:szCs w:val="24"/>
          <w:u w:val="single"/>
          <w:rtl/>
        </w:rPr>
        <w:t xml:space="preserve"> להרחבת הפסיקה</w:t>
      </w:r>
      <w:r>
        <w:rPr>
          <w:rFonts w:ascii="David" w:hAnsi="David" w:cs="David" w:hint="cs"/>
          <w:sz w:val="24"/>
          <w:szCs w:val="24"/>
          <w:rtl/>
        </w:rPr>
        <w:t>:</w:t>
      </w:r>
    </w:p>
    <w:p w14:paraId="62AB8B4F" w14:textId="77777777" w:rsidR="00FC4B0B" w:rsidRDefault="0004359A" w:rsidP="002462D5">
      <w:pPr>
        <w:pStyle w:val="a3"/>
        <w:numPr>
          <w:ilvl w:val="0"/>
          <w:numId w:val="71"/>
        </w:numPr>
        <w:spacing w:line="360" w:lineRule="auto"/>
        <w:ind w:left="425"/>
        <w:jc w:val="both"/>
        <w:rPr>
          <w:rFonts w:ascii="David" w:hAnsi="David" w:cs="David"/>
          <w:sz w:val="24"/>
          <w:szCs w:val="24"/>
        </w:rPr>
      </w:pPr>
      <w:r w:rsidRPr="00FC4D2F">
        <w:rPr>
          <w:rFonts w:ascii="David" w:hAnsi="David" w:cs="David" w:hint="cs"/>
          <w:i/>
          <w:iCs/>
          <w:sz w:val="24"/>
          <w:szCs w:val="24"/>
          <w:shd w:val="clear" w:color="auto" w:fill="D9E2F3" w:themeFill="accent1" w:themeFillTint="33"/>
          <w:rtl/>
        </w:rPr>
        <w:t xml:space="preserve">עמיר נ' </w:t>
      </w:r>
      <w:proofErr w:type="spellStart"/>
      <w:r w:rsidRPr="00FC4D2F">
        <w:rPr>
          <w:rFonts w:ascii="David" w:hAnsi="David" w:cs="David" w:hint="cs"/>
          <w:i/>
          <w:iCs/>
          <w:sz w:val="24"/>
          <w:szCs w:val="24"/>
          <w:shd w:val="clear" w:color="auto" w:fill="D9E2F3" w:themeFill="accent1" w:themeFillTint="33"/>
          <w:rtl/>
        </w:rPr>
        <w:t>זגר</w:t>
      </w:r>
      <w:proofErr w:type="spellEnd"/>
      <w:r w:rsidRPr="00FC4D2F">
        <w:rPr>
          <w:rFonts w:ascii="David" w:hAnsi="David" w:cs="David" w:hint="cs"/>
          <w:i/>
          <w:iCs/>
          <w:sz w:val="24"/>
          <w:szCs w:val="24"/>
          <w:shd w:val="clear" w:color="auto" w:fill="D9E2F3" w:themeFill="accent1" w:themeFillTint="33"/>
          <w:rtl/>
        </w:rPr>
        <w:t>-</w:t>
      </w:r>
      <w:r w:rsidRPr="00FC4D2F">
        <w:rPr>
          <w:rFonts w:ascii="David" w:hAnsi="David" w:cs="David" w:hint="cs"/>
          <w:sz w:val="24"/>
          <w:szCs w:val="24"/>
          <w:rtl/>
        </w:rPr>
        <w:t xml:space="preserve"> </w:t>
      </w:r>
      <w:r w:rsidR="00A35C0C" w:rsidRPr="00FC4D2F">
        <w:rPr>
          <w:rFonts w:ascii="David" w:hAnsi="David" w:cs="David" w:hint="cs"/>
          <w:sz w:val="24"/>
          <w:szCs w:val="24"/>
          <w:rtl/>
        </w:rPr>
        <w:t xml:space="preserve">ביהמ"ש קובע ידועים בציבור </w:t>
      </w:r>
      <w:r w:rsidR="00A35C0C" w:rsidRPr="00FC4D2F">
        <w:rPr>
          <w:rFonts w:ascii="David" w:hAnsi="David" w:cs="David" w:hint="cs"/>
          <w:b/>
          <w:bCs/>
          <w:sz w:val="24"/>
          <w:szCs w:val="24"/>
          <w:rtl/>
        </w:rPr>
        <w:t>לאחר 3 חודשים</w:t>
      </w:r>
      <w:r w:rsidR="00726FE1">
        <w:rPr>
          <w:rFonts w:ascii="David" w:hAnsi="David" w:cs="David" w:hint="cs"/>
          <w:b/>
          <w:bCs/>
          <w:sz w:val="24"/>
          <w:szCs w:val="24"/>
          <w:rtl/>
        </w:rPr>
        <w:t xml:space="preserve"> בלבד</w:t>
      </w:r>
      <w:r w:rsidR="00A35C0C" w:rsidRPr="00FC4D2F">
        <w:rPr>
          <w:rFonts w:ascii="David" w:hAnsi="David" w:cs="David" w:hint="cs"/>
          <w:b/>
          <w:bCs/>
          <w:sz w:val="24"/>
          <w:szCs w:val="24"/>
          <w:rtl/>
        </w:rPr>
        <w:t>.</w:t>
      </w:r>
      <w:r w:rsidR="00A35C0C" w:rsidRPr="00FC4D2F">
        <w:rPr>
          <w:rFonts w:ascii="David" w:hAnsi="David" w:cs="David" w:hint="cs"/>
          <w:sz w:val="24"/>
          <w:szCs w:val="24"/>
          <w:rtl/>
        </w:rPr>
        <w:t xml:space="preserve"> רקע: </w:t>
      </w:r>
      <w:r w:rsidR="008514BF" w:rsidRPr="00FC4D2F">
        <w:rPr>
          <w:rFonts w:ascii="David" w:hAnsi="David" w:cs="David" w:hint="cs"/>
          <w:sz w:val="24"/>
          <w:szCs w:val="24"/>
          <w:rtl/>
        </w:rPr>
        <w:t>אלמן וגרושה</w:t>
      </w:r>
      <w:r w:rsidR="00726FE1">
        <w:rPr>
          <w:rFonts w:ascii="David" w:hAnsi="David" w:cs="David" w:hint="cs"/>
          <w:sz w:val="24"/>
          <w:szCs w:val="24"/>
          <w:rtl/>
        </w:rPr>
        <w:t xml:space="preserve"> ידועים בציבור. הגרושה נפטרה</w:t>
      </w:r>
      <w:r w:rsidR="007C1AB1">
        <w:rPr>
          <w:rFonts w:ascii="David" w:hAnsi="David" w:cs="David" w:hint="cs"/>
          <w:sz w:val="24"/>
          <w:szCs w:val="24"/>
          <w:rtl/>
        </w:rPr>
        <w:t xml:space="preserve"> והאלמן קיבל חצי מהרכוש שלה. לפי ס'55 לחוק הירושה האלמן </w:t>
      </w:r>
      <w:r w:rsidR="008514BF" w:rsidRPr="00FC4D2F">
        <w:rPr>
          <w:rFonts w:ascii="David" w:hAnsi="David" w:cs="David" w:hint="cs"/>
          <w:sz w:val="24"/>
          <w:szCs w:val="24"/>
          <w:rtl/>
        </w:rPr>
        <w:t>ירש את האמא של הילדים</w:t>
      </w:r>
      <w:r w:rsidR="007C1AB1">
        <w:rPr>
          <w:rFonts w:ascii="David" w:hAnsi="David" w:cs="David" w:hint="cs"/>
          <w:sz w:val="24"/>
          <w:szCs w:val="24"/>
          <w:rtl/>
        </w:rPr>
        <w:t xml:space="preserve"> ו</w:t>
      </w:r>
      <w:r w:rsidR="00FC4B0B">
        <w:rPr>
          <w:rFonts w:ascii="David" w:hAnsi="David" w:cs="David" w:hint="cs"/>
          <w:sz w:val="24"/>
          <w:szCs w:val="24"/>
          <w:rtl/>
        </w:rPr>
        <w:t>קיבל את החצי שנותר.</w:t>
      </w:r>
      <w:r w:rsidR="008514BF" w:rsidRPr="00FC4D2F">
        <w:rPr>
          <w:rFonts w:ascii="David" w:hAnsi="David" w:cs="David" w:hint="cs"/>
          <w:sz w:val="24"/>
          <w:szCs w:val="24"/>
          <w:rtl/>
        </w:rPr>
        <w:t xml:space="preserve"> </w:t>
      </w:r>
      <w:r w:rsidR="00FC4B0B">
        <w:rPr>
          <w:rFonts w:ascii="David" w:hAnsi="David" w:cs="David" w:hint="cs"/>
          <w:sz w:val="24"/>
          <w:szCs w:val="24"/>
          <w:rtl/>
        </w:rPr>
        <w:t>כך ש</w:t>
      </w:r>
      <w:r w:rsidR="00856919" w:rsidRPr="00FC4D2F">
        <w:rPr>
          <w:rFonts w:ascii="David" w:hAnsi="David" w:cs="David" w:hint="cs"/>
          <w:sz w:val="24"/>
          <w:szCs w:val="24"/>
          <w:rtl/>
        </w:rPr>
        <w:t xml:space="preserve">הילדים </w:t>
      </w:r>
      <w:r w:rsidR="00FC4B0B">
        <w:rPr>
          <w:rFonts w:ascii="David" w:hAnsi="David" w:cs="David" w:hint="cs"/>
          <w:sz w:val="24"/>
          <w:szCs w:val="24"/>
          <w:rtl/>
        </w:rPr>
        <w:t xml:space="preserve">שלה </w:t>
      </w:r>
      <w:r w:rsidR="00856919" w:rsidRPr="00FC4D2F">
        <w:rPr>
          <w:rFonts w:ascii="David" w:hAnsi="David" w:cs="David" w:hint="cs"/>
          <w:sz w:val="24"/>
          <w:szCs w:val="24"/>
          <w:rtl/>
        </w:rPr>
        <w:t>הסת</w:t>
      </w:r>
      <w:r w:rsidR="00560D06" w:rsidRPr="00FC4D2F">
        <w:rPr>
          <w:rFonts w:ascii="David" w:hAnsi="David" w:cs="David" w:hint="cs"/>
          <w:sz w:val="24"/>
          <w:szCs w:val="24"/>
          <w:rtl/>
        </w:rPr>
        <w:t>ל</w:t>
      </w:r>
      <w:r w:rsidR="00FF02EC" w:rsidRPr="00FC4D2F">
        <w:rPr>
          <w:rFonts w:ascii="David" w:hAnsi="David" w:cs="David" w:hint="cs"/>
          <w:sz w:val="24"/>
          <w:szCs w:val="24"/>
          <w:rtl/>
        </w:rPr>
        <w:t>ק</w:t>
      </w:r>
      <w:r w:rsidR="00856919" w:rsidRPr="00FC4D2F">
        <w:rPr>
          <w:rFonts w:ascii="David" w:hAnsi="David" w:cs="David" w:hint="cs"/>
          <w:sz w:val="24"/>
          <w:szCs w:val="24"/>
          <w:rtl/>
        </w:rPr>
        <w:t>ו מהירושה לטובתו</w:t>
      </w:r>
      <w:r w:rsidR="004B7631" w:rsidRPr="00FC4D2F">
        <w:rPr>
          <w:rFonts w:ascii="David" w:hAnsi="David" w:cs="David" w:hint="cs"/>
          <w:sz w:val="24"/>
          <w:szCs w:val="24"/>
          <w:rtl/>
        </w:rPr>
        <w:t>.</w:t>
      </w:r>
    </w:p>
    <w:p w14:paraId="0618F10C" w14:textId="749BB12D" w:rsidR="00A7265A" w:rsidRPr="00FC4B0B" w:rsidRDefault="00921885" w:rsidP="002462D5">
      <w:pPr>
        <w:pStyle w:val="a3"/>
        <w:numPr>
          <w:ilvl w:val="0"/>
          <w:numId w:val="71"/>
        </w:numPr>
        <w:spacing w:line="360" w:lineRule="auto"/>
        <w:ind w:left="425"/>
        <w:jc w:val="both"/>
        <w:rPr>
          <w:rFonts w:ascii="David" w:hAnsi="David" w:cs="David"/>
          <w:sz w:val="24"/>
          <w:szCs w:val="24"/>
          <w:rtl/>
        </w:rPr>
      </w:pPr>
      <w:r w:rsidRPr="00FC4B0B">
        <w:rPr>
          <w:rFonts w:ascii="David" w:hAnsi="David" w:cs="David" w:hint="cs"/>
          <w:i/>
          <w:iCs/>
          <w:sz w:val="24"/>
          <w:szCs w:val="24"/>
          <w:shd w:val="clear" w:color="auto" w:fill="D9E2F3" w:themeFill="accent1" w:themeFillTint="33"/>
          <w:rtl/>
        </w:rPr>
        <w:t>פס"ד</w:t>
      </w:r>
      <w:r w:rsidR="006F17D1" w:rsidRPr="00FC4B0B">
        <w:rPr>
          <w:rFonts w:ascii="David" w:hAnsi="David" w:cs="David" w:hint="cs"/>
          <w:i/>
          <w:iCs/>
          <w:sz w:val="24"/>
          <w:szCs w:val="24"/>
          <w:shd w:val="clear" w:color="auto" w:fill="D9E2F3" w:themeFill="accent1" w:themeFillTint="33"/>
          <w:rtl/>
        </w:rPr>
        <w:t xml:space="preserve"> דירות סמוכות</w:t>
      </w:r>
      <w:r w:rsidRPr="00FC4B0B">
        <w:rPr>
          <w:rFonts w:ascii="David" w:hAnsi="David" w:cs="David" w:hint="cs"/>
          <w:sz w:val="24"/>
          <w:szCs w:val="24"/>
          <w:rtl/>
        </w:rPr>
        <w:t xml:space="preserve">- </w:t>
      </w:r>
      <w:r w:rsidR="0078734A" w:rsidRPr="0078734A">
        <w:rPr>
          <w:rFonts w:ascii="David" w:hAnsi="David" w:cs="David" w:hint="cs"/>
          <w:sz w:val="24"/>
          <w:szCs w:val="24"/>
          <w:rtl/>
        </w:rPr>
        <w:t>בני הזוג שגרו בדירות נפרדות (הסמוכות אחת לשניי</w:t>
      </w:r>
      <w:r w:rsidR="0078734A" w:rsidRPr="0078734A">
        <w:rPr>
          <w:rFonts w:ascii="David" w:hAnsi="David" w:cs="David" w:hint="eastAsia"/>
          <w:sz w:val="24"/>
          <w:szCs w:val="24"/>
          <w:rtl/>
        </w:rPr>
        <w:t>ה</w:t>
      </w:r>
      <w:r w:rsidR="0078734A" w:rsidRPr="0078734A">
        <w:rPr>
          <w:rFonts w:ascii="David" w:hAnsi="David" w:cs="David" w:hint="cs"/>
          <w:sz w:val="24"/>
          <w:szCs w:val="24"/>
          <w:rtl/>
        </w:rPr>
        <w:t>). פס"ד זה עוסק בירושה, וגם שם מסתכלים על  הקריטריונים</w:t>
      </w:r>
      <w:r w:rsidR="0078734A">
        <w:rPr>
          <w:rFonts w:ascii="David" w:hAnsi="David" w:cs="David" w:hint="cs"/>
          <w:sz w:val="24"/>
          <w:szCs w:val="24"/>
          <w:rtl/>
        </w:rPr>
        <w:t xml:space="preserve">. </w:t>
      </w:r>
      <w:r w:rsidRPr="00FC4B0B">
        <w:rPr>
          <w:rFonts w:ascii="David" w:hAnsi="David" w:cs="David" w:hint="cs"/>
          <w:sz w:val="24"/>
          <w:szCs w:val="24"/>
          <w:rtl/>
        </w:rPr>
        <w:t xml:space="preserve">מבחינה אובייקטיבית </w:t>
      </w:r>
      <w:r w:rsidR="00AF099A" w:rsidRPr="00FC4B0B">
        <w:rPr>
          <w:rFonts w:ascii="David" w:hAnsi="David" w:cs="David" w:hint="cs"/>
          <w:sz w:val="24"/>
          <w:szCs w:val="24"/>
          <w:rtl/>
        </w:rPr>
        <w:t xml:space="preserve">ההגדרה מאוד רופפת </w:t>
      </w:r>
      <w:r w:rsidR="00AF099A">
        <w:rPr>
          <w:rFonts w:ascii="David" w:hAnsi="David" w:cs="David" w:hint="cs"/>
          <w:sz w:val="24"/>
          <w:szCs w:val="24"/>
          <w:rtl/>
        </w:rPr>
        <w:t>ו</w:t>
      </w:r>
      <w:r w:rsidRPr="00FC4B0B">
        <w:rPr>
          <w:rFonts w:ascii="David" w:hAnsi="David" w:cs="David" w:hint="cs"/>
          <w:sz w:val="24"/>
          <w:szCs w:val="24"/>
          <w:rtl/>
        </w:rPr>
        <w:t>הרבה סממנים לא נמצאו</w:t>
      </w:r>
      <w:r w:rsidR="00E8335A">
        <w:rPr>
          <w:rFonts w:ascii="David" w:hAnsi="David" w:cs="David" w:hint="cs"/>
          <w:sz w:val="24"/>
          <w:szCs w:val="24"/>
          <w:rtl/>
        </w:rPr>
        <w:t xml:space="preserve"> </w:t>
      </w:r>
      <w:r w:rsidR="00E8335A" w:rsidRPr="00E8335A">
        <w:rPr>
          <w:rFonts w:ascii="David" w:hAnsi="David" w:cs="David" w:hint="cs"/>
          <w:sz w:val="24"/>
          <w:szCs w:val="24"/>
          <w:rtl/>
        </w:rPr>
        <w:t xml:space="preserve">(גרו בנפרד, לא היה חשבון בנק משותף, עשו קניות בנפרד), </w:t>
      </w:r>
      <w:r w:rsidRPr="00FC4B0B">
        <w:rPr>
          <w:rFonts w:ascii="David" w:hAnsi="David" w:cs="David" w:hint="cs"/>
          <w:sz w:val="24"/>
          <w:szCs w:val="24"/>
          <w:rtl/>
        </w:rPr>
        <w:t xml:space="preserve">אבל </w:t>
      </w:r>
      <w:r w:rsidR="00AF099A" w:rsidRPr="00AF099A">
        <w:rPr>
          <w:rFonts w:ascii="David" w:hAnsi="David" w:cs="David" w:hint="cs"/>
          <w:sz w:val="24"/>
          <w:szCs w:val="24"/>
          <w:rtl/>
        </w:rPr>
        <w:t xml:space="preserve">השופט </w:t>
      </w:r>
      <w:proofErr w:type="spellStart"/>
      <w:r w:rsidR="00AF099A" w:rsidRPr="00AF099A">
        <w:rPr>
          <w:rFonts w:ascii="David" w:hAnsi="David" w:cs="David" w:hint="cs"/>
          <w:sz w:val="24"/>
          <w:szCs w:val="24"/>
          <w:rtl/>
        </w:rPr>
        <w:t>דנציגר</w:t>
      </w:r>
      <w:proofErr w:type="spellEnd"/>
      <w:r w:rsidR="00AF099A" w:rsidRPr="00AF099A">
        <w:rPr>
          <w:rFonts w:ascii="David" w:hAnsi="David" w:cs="David" w:hint="cs"/>
          <w:sz w:val="24"/>
          <w:szCs w:val="24"/>
          <w:rtl/>
        </w:rPr>
        <w:t xml:space="preserve"> קובע </w:t>
      </w:r>
      <w:r w:rsidR="00AF099A" w:rsidRPr="00CC2FA4">
        <w:rPr>
          <w:rFonts w:ascii="David" w:hAnsi="David" w:cs="David" w:hint="cs"/>
          <w:sz w:val="24"/>
          <w:szCs w:val="24"/>
          <w:rtl/>
        </w:rPr>
        <w:t>שצריך לבחון בצורה</w:t>
      </w:r>
      <w:r w:rsidR="00AF099A" w:rsidRPr="00AF099A">
        <w:rPr>
          <w:rFonts w:ascii="David" w:hAnsi="David" w:cs="David" w:hint="cs"/>
          <w:b/>
          <w:bCs/>
          <w:sz w:val="24"/>
          <w:szCs w:val="24"/>
          <w:rtl/>
        </w:rPr>
        <w:t xml:space="preserve"> סובייקטיבית</w:t>
      </w:r>
      <w:r w:rsidR="00AF099A">
        <w:rPr>
          <w:rFonts w:ascii="David" w:hAnsi="David" w:cs="David" w:hint="cs"/>
          <w:sz w:val="24"/>
          <w:szCs w:val="24"/>
          <w:rtl/>
        </w:rPr>
        <w:t xml:space="preserve">, </w:t>
      </w:r>
      <w:r w:rsidR="006F17D1" w:rsidRPr="00FC4B0B">
        <w:rPr>
          <w:rFonts w:ascii="David" w:hAnsi="David" w:cs="David" w:hint="cs"/>
          <w:sz w:val="24"/>
          <w:szCs w:val="24"/>
          <w:rtl/>
        </w:rPr>
        <w:t>מה שחש</w:t>
      </w:r>
      <w:r w:rsidR="00AF099A">
        <w:rPr>
          <w:rFonts w:ascii="David" w:hAnsi="David" w:cs="David" w:hint="cs"/>
          <w:sz w:val="24"/>
          <w:szCs w:val="24"/>
          <w:rtl/>
        </w:rPr>
        <w:t>וב</w:t>
      </w:r>
      <w:r w:rsidR="006F17D1" w:rsidRPr="00FC4B0B">
        <w:rPr>
          <w:rFonts w:ascii="David" w:hAnsi="David" w:cs="David" w:hint="cs"/>
          <w:sz w:val="24"/>
          <w:szCs w:val="24"/>
          <w:rtl/>
        </w:rPr>
        <w:t xml:space="preserve"> </w:t>
      </w:r>
      <w:r w:rsidR="006F17D1" w:rsidRPr="00A37170">
        <w:rPr>
          <w:rFonts w:ascii="David" w:hAnsi="David" w:cs="David" w:hint="cs"/>
          <w:sz w:val="24"/>
          <w:szCs w:val="24"/>
          <w:u w:val="single"/>
          <w:rtl/>
        </w:rPr>
        <w:t>זו הכוונה</w:t>
      </w:r>
      <w:r w:rsidR="00AF099A">
        <w:rPr>
          <w:rFonts w:ascii="David" w:hAnsi="David" w:cs="David" w:hint="cs"/>
          <w:sz w:val="24"/>
          <w:szCs w:val="24"/>
          <w:u w:val="single"/>
          <w:rtl/>
        </w:rPr>
        <w:t xml:space="preserve"> שלהם,</w:t>
      </w:r>
      <w:r w:rsidR="006F17D1" w:rsidRPr="00FC4B0B">
        <w:rPr>
          <w:rFonts w:ascii="David" w:hAnsi="David" w:cs="David" w:hint="cs"/>
          <w:sz w:val="24"/>
          <w:szCs w:val="24"/>
          <w:rtl/>
        </w:rPr>
        <w:t xml:space="preserve"> הם ראו עצמם כבני זוג. </w:t>
      </w:r>
      <w:r w:rsidR="00CC2FA4">
        <w:rPr>
          <w:rFonts w:ascii="David" w:hAnsi="David" w:cs="David" w:hint="cs"/>
          <w:sz w:val="24"/>
          <w:szCs w:val="24"/>
          <w:rtl/>
        </w:rPr>
        <w:t xml:space="preserve">לכן האישה קיבלה את הירושה. </w:t>
      </w:r>
    </w:p>
    <w:p w14:paraId="507E2AD8" w14:textId="147CD790" w:rsidR="00FF02EC" w:rsidRPr="0053409C" w:rsidRDefault="00FF02EC" w:rsidP="0053409C">
      <w:pPr>
        <w:spacing w:line="360" w:lineRule="auto"/>
        <w:jc w:val="both"/>
        <w:rPr>
          <w:rFonts w:ascii="David" w:hAnsi="David" w:cs="David"/>
          <w:b/>
          <w:bCs/>
          <w:sz w:val="24"/>
          <w:szCs w:val="24"/>
          <w:rtl/>
        </w:rPr>
      </w:pPr>
      <w:r w:rsidRPr="00156F77">
        <w:rPr>
          <w:rFonts w:ascii="David" w:hAnsi="David" w:cs="David" w:hint="cs"/>
          <w:sz w:val="24"/>
          <w:szCs w:val="24"/>
          <w:u w:val="double"/>
          <w:shd w:val="clear" w:color="auto" w:fill="FBE4D5" w:themeFill="accent2" w:themeFillTint="33"/>
          <w:rtl/>
        </w:rPr>
        <w:t xml:space="preserve">מה </w:t>
      </w:r>
      <w:r w:rsidR="004308A9" w:rsidRPr="00156F77">
        <w:rPr>
          <w:rFonts w:ascii="David" w:hAnsi="David" w:cs="David" w:hint="cs"/>
          <w:sz w:val="24"/>
          <w:szCs w:val="24"/>
          <w:u w:val="double"/>
          <w:shd w:val="clear" w:color="auto" w:fill="FBE4D5" w:themeFill="accent2" w:themeFillTint="33"/>
          <w:rtl/>
        </w:rPr>
        <w:t>במצב בו</w:t>
      </w:r>
      <w:r w:rsidRPr="00156F77">
        <w:rPr>
          <w:rFonts w:ascii="David" w:hAnsi="David" w:cs="David" w:hint="cs"/>
          <w:sz w:val="24"/>
          <w:szCs w:val="24"/>
          <w:u w:val="double"/>
          <w:shd w:val="clear" w:color="auto" w:fill="FBE4D5" w:themeFill="accent2" w:themeFillTint="33"/>
          <w:rtl/>
        </w:rPr>
        <w:t xml:space="preserve"> בני זוג ידועים בציבור</w:t>
      </w:r>
      <w:r w:rsidR="00AA2E13" w:rsidRPr="00156F77">
        <w:rPr>
          <w:rFonts w:ascii="David" w:hAnsi="David" w:cs="David" w:hint="cs"/>
          <w:sz w:val="24"/>
          <w:szCs w:val="24"/>
          <w:u w:val="double"/>
          <w:shd w:val="clear" w:color="auto" w:fill="FBE4D5" w:themeFill="accent2" w:themeFillTint="33"/>
          <w:rtl/>
        </w:rPr>
        <w:t xml:space="preserve"> (לפי קריטריונים ברורים)</w:t>
      </w:r>
      <w:r w:rsidRPr="00156F77">
        <w:rPr>
          <w:rFonts w:ascii="David" w:hAnsi="David" w:cs="David" w:hint="cs"/>
          <w:sz w:val="24"/>
          <w:szCs w:val="24"/>
          <w:u w:val="double"/>
          <w:shd w:val="clear" w:color="auto" w:fill="FBE4D5" w:themeFill="accent2" w:themeFillTint="33"/>
          <w:rtl/>
        </w:rPr>
        <w:t xml:space="preserve">, </w:t>
      </w:r>
      <w:r w:rsidR="0053409C" w:rsidRPr="00156F77">
        <w:rPr>
          <w:rFonts w:ascii="David" w:hAnsi="David" w:cs="David" w:hint="cs"/>
          <w:sz w:val="24"/>
          <w:szCs w:val="24"/>
          <w:u w:val="double"/>
          <w:shd w:val="clear" w:color="auto" w:fill="FBE4D5" w:themeFill="accent2" w:themeFillTint="33"/>
          <w:rtl/>
        </w:rPr>
        <w:t>ואחד מהם הבהיר במפורש</w:t>
      </w:r>
      <w:r w:rsidR="004308A9" w:rsidRPr="00156F77">
        <w:rPr>
          <w:rFonts w:ascii="David" w:hAnsi="David" w:cs="David" w:hint="cs"/>
          <w:sz w:val="24"/>
          <w:szCs w:val="24"/>
          <w:u w:val="double"/>
          <w:shd w:val="clear" w:color="auto" w:fill="FBE4D5" w:themeFill="accent2" w:themeFillTint="33"/>
          <w:rtl/>
        </w:rPr>
        <w:t>,</w:t>
      </w:r>
      <w:r w:rsidR="0053409C" w:rsidRPr="00156F77">
        <w:rPr>
          <w:rFonts w:ascii="David" w:hAnsi="David" w:cs="David" w:hint="cs"/>
          <w:sz w:val="24"/>
          <w:szCs w:val="24"/>
          <w:u w:val="double"/>
          <w:shd w:val="clear" w:color="auto" w:fill="FBE4D5" w:themeFill="accent2" w:themeFillTint="33"/>
          <w:rtl/>
        </w:rPr>
        <w:t xml:space="preserve"> לא </w:t>
      </w:r>
      <w:r w:rsidR="004308A9" w:rsidRPr="00156F77">
        <w:rPr>
          <w:rFonts w:ascii="David" w:hAnsi="David" w:cs="David" w:hint="cs"/>
          <w:sz w:val="24"/>
          <w:szCs w:val="24"/>
          <w:u w:val="double"/>
          <w:shd w:val="clear" w:color="auto" w:fill="FBE4D5" w:themeFill="accent2" w:themeFillTint="33"/>
          <w:rtl/>
        </w:rPr>
        <w:t xml:space="preserve">לפי </w:t>
      </w:r>
      <w:r w:rsidR="00634090" w:rsidRPr="00156F77">
        <w:rPr>
          <w:rFonts w:ascii="David" w:hAnsi="David" w:cs="David" w:hint="cs"/>
          <w:sz w:val="24"/>
          <w:szCs w:val="24"/>
          <w:u w:val="double"/>
          <w:shd w:val="clear" w:color="auto" w:fill="FBE4D5" w:themeFill="accent2" w:themeFillTint="33"/>
          <w:rtl/>
        </w:rPr>
        <w:t xml:space="preserve">צוואה, שאין לו כוונה </w:t>
      </w:r>
      <w:r w:rsidR="0053409C" w:rsidRPr="00156F77">
        <w:rPr>
          <w:rFonts w:ascii="David" w:hAnsi="David" w:cs="David" w:hint="cs"/>
          <w:sz w:val="24"/>
          <w:szCs w:val="24"/>
          <w:u w:val="double"/>
          <w:shd w:val="clear" w:color="auto" w:fill="FBE4D5" w:themeFill="accent2" w:themeFillTint="33"/>
          <w:rtl/>
        </w:rPr>
        <w:t>להוריש לשני?</w:t>
      </w:r>
      <w:r w:rsidR="0053409C">
        <w:rPr>
          <w:rFonts w:ascii="David" w:hAnsi="David" w:cs="David" w:hint="cs"/>
          <w:b/>
          <w:bCs/>
          <w:sz w:val="24"/>
          <w:szCs w:val="24"/>
          <w:rtl/>
        </w:rPr>
        <w:t xml:space="preserve"> </w:t>
      </w:r>
      <w:r w:rsidR="00634090">
        <w:rPr>
          <w:rFonts w:ascii="David" w:hAnsi="David" w:cs="David" w:hint="cs"/>
          <w:sz w:val="24"/>
          <w:szCs w:val="24"/>
          <w:rtl/>
        </w:rPr>
        <w:t xml:space="preserve">למשל </w:t>
      </w:r>
      <w:r w:rsidR="0053409C" w:rsidRPr="0053409C">
        <w:rPr>
          <w:rFonts w:ascii="David" w:hAnsi="David" w:cs="David" w:hint="cs"/>
          <w:sz w:val="24"/>
          <w:szCs w:val="24"/>
          <w:rtl/>
        </w:rPr>
        <w:t>במסגרת הסכם ממון</w:t>
      </w:r>
      <w:r w:rsidR="00634090">
        <w:rPr>
          <w:rFonts w:ascii="David" w:hAnsi="David" w:cs="David" w:hint="cs"/>
          <w:sz w:val="24"/>
          <w:szCs w:val="24"/>
          <w:rtl/>
        </w:rPr>
        <w:t>.</w:t>
      </w:r>
      <w:r w:rsidR="0053409C" w:rsidRPr="0053409C">
        <w:rPr>
          <w:rFonts w:ascii="David" w:hAnsi="David" w:cs="David" w:hint="cs"/>
          <w:sz w:val="24"/>
          <w:szCs w:val="24"/>
          <w:rtl/>
        </w:rPr>
        <w:t xml:space="preserve"> </w:t>
      </w:r>
      <w:r w:rsidR="002D01C9">
        <w:rPr>
          <w:rFonts w:ascii="David" w:hAnsi="David" w:cs="David" w:hint="cs"/>
          <w:sz w:val="24"/>
          <w:szCs w:val="24"/>
          <w:rtl/>
        </w:rPr>
        <w:t>יש התפתחות מעניינת בפסיקה.</w:t>
      </w:r>
    </w:p>
    <w:p w14:paraId="523A2185" w14:textId="67C4ECFA" w:rsidR="002D01C9" w:rsidRDefault="002D01C9" w:rsidP="007B0BFC">
      <w:pPr>
        <w:spacing w:line="360" w:lineRule="auto"/>
        <w:jc w:val="both"/>
        <w:rPr>
          <w:rFonts w:ascii="David" w:hAnsi="David" w:cs="David"/>
          <w:sz w:val="24"/>
          <w:szCs w:val="24"/>
          <w:rtl/>
        </w:rPr>
      </w:pPr>
      <w:r>
        <w:rPr>
          <w:rFonts w:ascii="David" w:hAnsi="David" w:cs="David" w:hint="cs"/>
          <w:sz w:val="24"/>
          <w:szCs w:val="24"/>
          <w:rtl/>
        </w:rPr>
        <w:t>קובע שלאחר שזוג הוגדר כי</w:t>
      </w:r>
      <w:r w:rsidR="005729CC">
        <w:rPr>
          <w:rFonts w:ascii="David" w:hAnsi="David" w:cs="David" w:hint="cs"/>
          <w:sz w:val="24"/>
          <w:szCs w:val="24"/>
          <w:rtl/>
        </w:rPr>
        <w:t>ד</w:t>
      </w:r>
      <w:r>
        <w:rPr>
          <w:rFonts w:ascii="David" w:hAnsi="David" w:cs="David" w:hint="cs"/>
          <w:sz w:val="24"/>
          <w:szCs w:val="24"/>
          <w:rtl/>
        </w:rPr>
        <w:t>ועים בציבור</w:t>
      </w:r>
      <w:r w:rsidR="00AE5FC1">
        <w:rPr>
          <w:rFonts w:ascii="David" w:hAnsi="David" w:cs="David" w:hint="cs"/>
          <w:sz w:val="24"/>
          <w:szCs w:val="24"/>
          <w:rtl/>
        </w:rPr>
        <w:t xml:space="preserve"> (שניהם רווקים)</w:t>
      </w:r>
      <w:r>
        <w:rPr>
          <w:rFonts w:ascii="David" w:hAnsi="David" w:cs="David" w:hint="cs"/>
          <w:sz w:val="24"/>
          <w:szCs w:val="24"/>
          <w:rtl/>
        </w:rPr>
        <w:t xml:space="preserve">, </w:t>
      </w:r>
      <w:r w:rsidR="00AE5FC1">
        <w:rPr>
          <w:rFonts w:ascii="David" w:hAnsi="David" w:cs="David" w:hint="cs"/>
          <w:sz w:val="24"/>
          <w:szCs w:val="24"/>
          <w:rtl/>
        </w:rPr>
        <w:t xml:space="preserve">ואין צוואה, אז הדין שהוא </w:t>
      </w:r>
      <w:r>
        <w:rPr>
          <w:rFonts w:ascii="David" w:hAnsi="David" w:cs="David" w:hint="cs"/>
          <w:sz w:val="24"/>
          <w:szCs w:val="24"/>
          <w:rtl/>
        </w:rPr>
        <w:t xml:space="preserve">יורש עתידי </w:t>
      </w:r>
      <w:r w:rsidR="00DE20F1">
        <w:rPr>
          <w:rFonts w:ascii="David" w:hAnsi="David" w:cs="David" w:hint="cs"/>
          <w:sz w:val="24"/>
          <w:szCs w:val="24"/>
          <w:rtl/>
        </w:rPr>
        <w:t xml:space="preserve">כאילו הוא נשוי </w:t>
      </w:r>
      <w:r w:rsidR="005729CC">
        <w:rPr>
          <w:rFonts w:ascii="David" w:hAnsi="David" w:cs="David" w:hint="cs"/>
          <w:sz w:val="24"/>
          <w:szCs w:val="24"/>
          <w:rtl/>
        </w:rPr>
        <w:t>וכאילו עשה צוואה</w:t>
      </w:r>
      <w:r w:rsidR="00AE5FC1">
        <w:rPr>
          <w:rFonts w:ascii="David" w:hAnsi="David" w:cs="David" w:hint="cs"/>
          <w:sz w:val="24"/>
          <w:szCs w:val="24"/>
          <w:rtl/>
        </w:rPr>
        <w:t>.</w:t>
      </w:r>
      <w:r w:rsidR="005729CC">
        <w:rPr>
          <w:rFonts w:ascii="David" w:hAnsi="David" w:cs="David" w:hint="cs"/>
          <w:sz w:val="24"/>
          <w:szCs w:val="24"/>
          <w:rtl/>
        </w:rPr>
        <w:t xml:space="preserve"> ונותן לו מה שהיה נשוי היה נותן על פי דין</w:t>
      </w:r>
      <w:r w:rsidR="00137F1A">
        <w:rPr>
          <w:rFonts w:ascii="David" w:hAnsi="David" w:cs="David" w:hint="cs"/>
          <w:sz w:val="24"/>
          <w:szCs w:val="24"/>
          <w:rtl/>
        </w:rPr>
        <w:t xml:space="preserve">. </w:t>
      </w:r>
    </w:p>
    <w:p w14:paraId="15C41761" w14:textId="392FCF56" w:rsidR="00C92A86" w:rsidRPr="00D008D7" w:rsidRDefault="00866408" w:rsidP="00F043AF">
      <w:pPr>
        <w:spacing w:after="0" w:line="360" w:lineRule="auto"/>
        <w:jc w:val="both"/>
        <w:rPr>
          <w:rFonts w:ascii="David" w:hAnsi="David" w:cs="David"/>
          <w:sz w:val="24"/>
          <w:szCs w:val="24"/>
          <w:rtl/>
        </w:rPr>
      </w:pPr>
      <w:r w:rsidRPr="00137F1A">
        <w:rPr>
          <w:rFonts w:ascii="David" w:hAnsi="David" w:cs="David" w:hint="cs"/>
          <w:i/>
          <w:iCs/>
          <w:sz w:val="24"/>
          <w:szCs w:val="24"/>
          <w:shd w:val="clear" w:color="auto" w:fill="D9E2F3" w:themeFill="accent1" w:themeFillTint="33"/>
          <w:rtl/>
        </w:rPr>
        <w:t xml:space="preserve">פרשת </w:t>
      </w:r>
      <w:r w:rsidR="00156F77">
        <w:rPr>
          <w:rFonts w:ascii="David" w:hAnsi="David" w:cs="David" w:hint="cs"/>
          <w:i/>
          <w:iCs/>
          <w:sz w:val="24"/>
          <w:szCs w:val="24"/>
          <w:shd w:val="clear" w:color="auto" w:fill="D9E2F3" w:themeFill="accent1" w:themeFillTint="33"/>
          <w:rtl/>
        </w:rPr>
        <w:t>ב</w:t>
      </w:r>
      <w:r w:rsidRPr="00137F1A">
        <w:rPr>
          <w:rFonts w:ascii="David" w:hAnsi="David" w:cs="David" w:hint="cs"/>
          <w:i/>
          <w:iCs/>
          <w:sz w:val="24"/>
          <w:szCs w:val="24"/>
          <w:shd w:val="clear" w:color="auto" w:fill="D9E2F3" w:themeFill="accent1" w:themeFillTint="33"/>
          <w:rtl/>
        </w:rPr>
        <w:t xml:space="preserve">לאו נ' </w:t>
      </w:r>
      <w:proofErr w:type="spellStart"/>
      <w:r w:rsidRPr="00137F1A">
        <w:rPr>
          <w:rFonts w:ascii="David" w:hAnsi="David" w:cs="David" w:hint="cs"/>
          <w:i/>
          <w:iCs/>
          <w:sz w:val="24"/>
          <w:szCs w:val="24"/>
          <w:shd w:val="clear" w:color="auto" w:fill="D9E2F3" w:themeFill="accent1" w:themeFillTint="33"/>
          <w:rtl/>
        </w:rPr>
        <w:t>פו</w:t>
      </w:r>
      <w:r w:rsidR="00BB2C82">
        <w:rPr>
          <w:rFonts w:ascii="David" w:hAnsi="David" w:cs="David" w:hint="cs"/>
          <w:i/>
          <w:iCs/>
          <w:sz w:val="24"/>
          <w:szCs w:val="24"/>
          <w:shd w:val="clear" w:color="auto" w:fill="D9E2F3" w:themeFill="accent1" w:themeFillTint="33"/>
          <w:rtl/>
        </w:rPr>
        <w:t>זש</w:t>
      </w:r>
      <w:proofErr w:type="spellEnd"/>
      <w:r>
        <w:rPr>
          <w:rFonts w:ascii="David" w:hAnsi="David" w:cs="David" w:hint="cs"/>
          <w:sz w:val="24"/>
          <w:szCs w:val="24"/>
          <w:rtl/>
        </w:rPr>
        <w:t xml:space="preserve">- </w:t>
      </w:r>
      <w:r w:rsidR="006446CC" w:rsidRPr="006446CC">
        <w:rPr>
          <w:rFonts w:ascii="David" w:hAnsi="David" w:cs="David" w:hint="cs"/>
          <w:sz w:val="24"/>
          <w:szCs w:val="24"/>
          <w:rtl/>
        </w:rPr>
        <w:t xml:space="preserve">הצדדים עשו הסכם ממון </w:t>
      </w:r>
      <w:r w:rsidR="00D008D7">
        <w:rPr>
          <w:rFonts w:ascii="David" w:hAnsi="David" w:cs="David" w:hint="cs"/>
          <w:sz w:val="24"/>
          <w:szCs w:val="24"/>
          <w:rtl/>
        </w:rPr>
        <w:t>ובו</w:t>
      </w:r>
      <w:r w:rsidR="006446CC" w:rsidRPr="006446CC">
        <w:rPr>
          <w:rFonts w:ascii="David" w:hAnsi="David" w:cs="David" w:hint="cs"/>
          <w:sz w:val="24"/>
          <w:szCs w:val="24"/>
          <w:rtl/>
        </w:rPr>
        <w:t xml:space="preserve"> הבעל כתב שהוא לא </w:t>
      </w:r>
      <w:r w:rsidR="00D008D7">
        <w:rPr>
          <w:rFonts w:ascii="David" w:hAnsi="David" w:cs="David" w:hint="cs"/>
          <w:sz w:val="24"/>
          <w:szCs w:val="24"/>
          <w:rtl/>
        </w:rPr>
        <w:t xml:space="preserve">רוצה להוריש לאישה כלום. ברם ההסכם </w:t>
      </w:r>
      <w:r w:rsidR="006446CC" w:rsidRPr="006446CC">
        <w:rPr>
          <w:rFonts w:ascii="David" w:hAnsi="David" w:cs="David" w:hint="cs"/>
          <w:sz w:val="24"/>
          <w:szCs w:val="24"/>
          <w:rtl/>
        </w:rPr>
        <w:t>לא עמד בפרוצדו</w:t>
      </w:r>
      <w:r w:rsidR="00D008D7">
        <w:rPr>
          <w:rFonts w:ascii="David" w:hAnsi="David" w:cs="David" w:hint="cs"/>
          <w:sz w:val="24"/>
          <w:szCs w:val="24"/>
          <w:rtl/>
        </w:rPr>
        <w:t>רה</w:t>
      </w:r>
      <w:r w:rsidR="006446CC" w:rsidRPr="006446CC">
        <w:rPr>
          <w:rFonts w:ascii="David" w:hAnsi="David" w:cs="David" w:hint="cs"/>
          <w:sz w:val="24"/>
          <w:szCs w:val="24"/>
          <w:rtl/>
        </w:rPr>
        <w:t xml:space="preserve"> של דיני </w:t>
      </w:r>
      <w:r w:rsidR="00D37314">
        <w:rPr>
          <w:rFonts w:ascii="David" w:hAnsi="David" w:cs="David" w:hint="cs"/>
          <w:sz w:val="24"/>
          <w:szCs w:val="24"/>
          <w:rtl/>
        </w:rPr>
        <w:t>הירושה</w:t>
      </w:r>
      <w:r w:rsidR="006446CC" w:rsidRPr="006446CC">
        <w:rPr>
          <w:rFonts w:ascii="David" w:hAnsi="David" w:cs="David" w:hint="cs"/>
          <w:sz w:val="24"/>
          <w:szCs w:val="24"/>
          <w:rtl/>
        </w:rPr>
        <w:t xml:space="preserve">. </w:t>
      </w:r>
      <w:r w:rsidR="00D008D7" w:rsidRPr="00D008D7">
        <w:rPr>
          <w:rFonts w:ascii="David" w:hAnsi="David" w:cs="David"/>
          <w:b/>
          <w:bCs/>
          <w:sz w:val="24"/>
          <w:szCs w:val="24"/>
          <w:rtl/>
        </w:rPr>
        <w:t>דעת הרוב</w:t>
      </w:r>
      <w:r w:rsidR="00D008D7" w:rsidRPr="00D008D7">
        <w:rPr>
          <w:rFonts w:ascii="David" w:hAnsi="David" w:cs="David"/>
          <w:sz w:val="24"/>
          <w:szCs w:val="24"/>
          <w:rtl/>
        </w:rPr>
        <w:t xml:space="preserve"> קבעו שאם ידוע בציבור לא עשה צוואה (לפי דיני הצוואה) חל הדין שחל על נשואים, המקנה את הרכוש לבן הזוג. </w:t>
      </w:r>
      <w:r w:rsidR="00D008D7" w:rsidRPr="00F043AF">
        <w:rPr>
          <w:rFonts w:ascii="David" w:hAnsi="David" w:cs="David"/>
          <w:b/>
          <w:bCs/>
          <w:sz w:val="24"/>
          <w:szCs w:val="24"/>
          <w:rtl/>
        </w:rPr>
        <w:t>דעת המיעוט</w:t>
      </w:r>
      <w:r w:rsidR="00D008D7" w:rsidRPr="00D008D7">
        <w:rPr>
          <w:rFonts w:ascii="David" w:hAnsi="David" w:cs="David"/>
          <w:sz w:val="24"/>
          <w:szCs w:val="24"/>
          <w:rtl/>
        </w:rPr>
        <w:t xml:space="preserve"> </w:t>
      </w:r>
      <w:r w:rsidR="00D008D7">
        <w:rPr>
          <w:rFonts w:ascii="David" w:hAnsi="David" w:cs="David" w:hint="cs"/>
          <w:sz w:val="24"/>
          <w:szCs w:val="24"/>
          <w:rtl/>
        </w:rPr>
        <w:t>(</w:t>
      </w:r>
      <w:proofErr w:type="spellStart"/>
      <w:r w:rsidR="00785E79">
        <w:rPr>
          <w:rFonts w:ascii="David" w:hAnsi="David" w:cs="David" w:hint="cs"/>
          <w:sz w:val="24"/>
          <w:szCs w:val="24"/>
          <w:rtl/>
        </w:rPr>
        <w:t>וילנר</w:t>
      </w:r>
      <w:proofErr w:type="spellEnd"/>
      <w:r w:rsidR="00785E79">
        <w:rPr>
          <w:rFonts w:ascii="David" w:hAnsi="David" w:cs="David" w:hint="cs"/>
          <w:sz w:val="24"/>
          <w:szCs w:val="24"/>
          <w:rtl/>
        </w:rPr>
        <w:t xml:space="preserve"> ושוחט) </w:t>
      </w:r>
      <w:r w:rsidR="00D008D7" w:rsidRPr="00D008D7">
        <w:rPr>
          <w:rFonts w:ascii="David" w:hAnsi="David" w:cs="David"/>
          <w:sz w:val="24"/>
          <w:szCs w:val="24"/>
          <w:rtl/>
        </w:rPr>
        <w:t xml:space="preserve">קובעים שהכותרת </w:t>
      </w:r>
      <w:r w:rsidR="00785E79">
        <w:rPr>
          <w:rFonts w:ascii="David" w:hAnsi="David" w:cs="David" w:hint="cs"/>
          <w:sz w:val="24"/>
          <w:szCs w:val="24"/>
          <w:rtl/>
        </w:rPr>
        <w:t>של</w:t>
      </w:r>
      <w:r w:rsidR="00785E79" w:rsidRPr="003F0D89">
        <w:rPr>
          <w:rFonts w:ascii="David" w:hAnsi="David" w:cs="David" w:hint="cs"/>
          <w:i/>
          <w:iCs/>
          <w:sz w:val="24"/>
          <w:szCs w:val="24"/>
          <w:rtl/>
        </w:rPr>
        <w:t xml:space="preserve"> </w:t>
      </w:r>
      <w:r w:rsidR="00785E79" w:rsidRPr="006A32F7">
        <w:rPr>
          <w:rFonts w:ascii="David" w:hAnsi="David" w:cs="David" w:hint="cs"/>
          <w:i/>
          <w:iCs/>
          <w:sz w:val="24"/>
          <w:szCs w:val="24"/>
          <w:highlight w:val="lightGray"/>
          <w:rtl/>
        </w:rPr>
        <w:t>ס'55 לחוק הירושה</w:t>
      </w:r>
      <w:r w:rsidR="00785E79">
        <w:rPr>
          <w:rFonts w:ascii="David" w:hAnsi="David" w:cs="David" w:hint="cs"/>
          <w:sz w:val="24"/>
          <w:szCs w:val="24"/>
          <w:rtl/>
        </w:rPr>
        <w:t xml:space="preserve"> היא </w:t>
      </w:r>
      <w:r w:rsidR="00785E79" w:rsidRPr="00866408">
        <w:rPr>
          <w:rFonts w:ascii="David" w:hAnsi="David" w:cs="David" w:hint="cs"/>
          <w:b/>
          <w:bCs/>
          <w:sz w:val="24"/>
          <w:szCs w:val="24"/>
          <w:rtl/>
        </w:rPr>
        <w:t>"מעין צוואה"</w:t>
      </w:r>
      <w:r w:rsidR="00785E79">
        <w:rPr>
          <w:rFonts w:ascii="David" w:hAnsi="David" w:cs="David" w:hint="cs"/>
          <w:sz w:val="24"/>
          <w:szCs w:val="24"/>
          <w:rtl/>
        </w:rPr>
        <w:t xml:space="preserve">. </w:t>
      </w:r>
      <w:r w:rsidR="00F043AF">
        <w:rPr>
          <w:rFonts w:ascii="David" w:hAnsi="David" w:cs="David" w:hint="cs"/>
          <w:sz w:val="24"/>
          <w:szCs w:val="24"/>
          <w:rtl/>
        </w:rPr>
        <w:t>ו</w:t>
      </w:r>
      <w:r w:rsidR="00785E79">
        <w:rPr>
          <w:rFonts w:ascii="David" w:hAnsi="David" w:cs="David" w:hint="cs"/>
          <w:sz w:val="24"/>
          <w:szCs w:val="24"/>
          <w:rtl/>
        </w:rPr>
        <w:t xml:space="preserve">יש לה משמעות = </w:t>
      </w:r>
      <w:r w:rsidR="00785E79" w:rsidRPr="00EC56E7">
        <w:rPr>
          <w:rFonts w:ascii="David" w:hAnsi="David" w:cs="David" w:hint="cs"/>
          <w:sz w:val="24"/>
          <w:szCs w:val="24"/>
          <w:rtl/>
        </w:rPr>
        <w:t xml:space="preserve">ירושה </w:t>
      </w:r>
      <w:r w:rsidR="00785E79">
        <w:rPr>
          <w:rFonts w:ascii="David" w:hAnsi="David" w:cs="David" w:hint="cs"/>
          <w:sz w:val="24"/>
          <w:szCs w:val="24"/>
          <w:rtl/>
        </w:rPr>
        <w:t>עפ"י</w:t>
      </w:r>
      <w:r w:rsidR="00785E79" w:rsidRPr="00EC56E7">
        <w:rPr>
          <w:rFonts w:ascii="David" w:hAnsi="David" w:cs="David" w:hint="cs"/>
          <w:sz w:val="24"/>
          <w:szCs w:val="24"/>
          <w:rtl/>
        </w:rPr>
        <w:t xml:space="preserve"> דין שמעוגנת בכוונה המשוערת של המנוח</w:t>
      </w:r>
      <w:r w:rsidR="00785E79">
        <w:rPr>
          <w:rFonts w:ascii="David" w:hAnsi="David" w:cs="David" w:hint="cs"/>
          <w:sz w:val="24"/>
          <w:szCs w:val="24"/>
          <w:rtl/>
        </w:rPr>
        <w:t xml:space="preserve">; היא </w:t>
      </w:r>
      <w:r w:rsidR="00D008D7" w:rsidRPr="00D008D7">
        <w:rPr>
          <w:rFonts w:ascii="David" w:hAnsi="David" w:cs="David"/>
          <w:sz w:val="24"/>
          <w:szCs w:val="24"/>
          <w:rtl/>
        </w:rPr>
        <w:t xml:space="preserve">מרמזת על כך שמדובר </w:t>
      </w:r>
      <w:r w:rsidR="00D008D7" w:rsidRPr="00785E79">
        <w:rPr>
          <w:rFonts w:ascii="David" w:hAnsi="David" w:cs="David"/>
          <w:b/>
          <w:bCs/>
          <w:sz w:val="24"/>
          <w:szCs w:val="24"/>
          <w:rtl/>
        </w:rPr>
        <w:t>בחזקה הניתנת לסתירה</w:t>
      </w:r>
      <w:r w:rsidR="00D008D7" w:rsidRPr="00D008D7">
        <w:rPr>
          <w:rFonts w:ascii="David" w:hAnsi="David" w:cs="David"/>
          <w:sz w:val="24"/>
          <w:szCs w:val="24"/>
          <w:rtl/>
        </w:rPr>
        <w:t xml:space="preserve">- במקרים בהם יש </w:t>
      </w:r>
      <w:r w:rsidR="00785E79" w:rsidRPr="00D008D7">
        <w:rPr>
          <w:rFonts w:ascii="David" w:hAnsi="David" w:cs="David"/>
          <w:sz w:val="24"/>
          <w:szCs w:val="24"/>
          <w:rtl/>
        </w:rPr>
        <w:t xml:space="preserve">אינדיקציות </w:t>
      </w:r>
      <w:r w:rsidR="003C0C05">
        <w:rPr>
          <w:rFonts w:ascii="David" w:hAnsi="David" w:cs="David" w:hint="cs"/>
          <w:sz w:val="24"/>
          <w:szCs w:val="24"/>
          <w:rtl/>
        </w:rPr>
        <w:t xml:space="preserve">כתובות </w:t>
      </w:r>
      <w:r w:rsidR="00785E79">
        <w:rPr>
          <w:rFonts w:ascii="David" w:hAnsi="David" w:cs="David" w:hint="cs"/>
          <w:sz w:val="24"/>
          <w:szCs w:val="24"/>
          <w:rtl/>
        </w:rPr>
        <w:t>שמעידות בבירור שהוא לא רוצה להוריש</w:t>
      </w:r>
      <w:r w:rsidR="00785E79" w:rsidRPr="00D008D7">
        <w:rPr>
          <w:rFonts w:ascii="David" w:hAnsi="David" w:cs="David"/>
          <w:sz w:val="24"/>
          <w:szCs w:val="24"/>
          <w:rtl/>
        </w:rPr>
        <w:t xml:space="preserve"> </w:t>
      </w:r>
      <w:r w:rsidR="00D008D7" w:rsidRPr="00D008D7">
        <w:rPr>
          <w:rFonts w:ascii="David" w:hAnsi="David" w:cs="David"/>
          <w:sz w:val="24"/>
          <w:szCs w:val="24"/>
          <w:rtl/>
        </w:rPr>
        <w:t>את רכושו לבת זוגו- החזקה הופרה ויקבעו לפי רצונו של המנוח</w:t>
      </w:r>
      <w:r w:rsidR="007203F6">
        <w:rPr>
          <w:rFonts w:ascii="David" w:hAnsi="David" w:cs="David" w:hint="cs"/>
          <w:sz w:val="24"/>
          <w:szCs w:val="24"/>
          <w:rtl/>
        </w:rPr>
        <w:t>.</w:t>
      </w:r>
      <w:r w:rsidR="008555FE">
        <w:rPr>
          <w:rFonts w:ascii="David" w:hAnsi="David" w:cs="David" w:hint="cs"/>
          <w:sz w:val="24"/>
          <w:szCs w:val="24"/>
          <w:rtl/>
        </w:rPr>
        <w:t xml:space="preserve"> </w:t>
      </w:r>
      <w:r w:rsidR="008555FE" w:rsidRPr="008555FE">
        <w:rPr>
          <w:rFonts w:ascii="David" w:hAnsi="David" w:cs="David" w:hint="cs"/>
          <w:sz w:val="24"/>
          <w:szCs w:val="24"/>
          <w:u w:val="single"/>
          <w:rtl/>
        </w:rPr>
        <w:t>הורישו לה בכל זאת</w:t>
      </w:r>
      <w:r w:rsidR="008555FE">
        <w:rPr>
          <w:rFonts w:ascii="David" w:hAnsi="David" w:cs="David" w:hint="cs"/>
          <w:sz w:val="24"/>
          <w:szCs w:val="24"/>
          <w:rtl/>
        </w:rPr>
        <w:t>.</w:t>
      </w:r>
    </w:p>
    <w:p w14:paraId="75A0C8B1" w14:textId="77777777" w:rsidR="006258F6" w:rsidRDefault="008555FE" w:rsidP="006258F6">
      <w:pPr>
        <w:spacing w:after="0" w:line="360" w:lineRule="auto"/>
        <w:jc w:val="both"/>
        <w:rPr>
          <w:rFonts w:ascii="David" w:hAnsi="David" w:cs="David"/>
          <w:sz w:val="24"/>
          <w:szCs w:val="24"/>
          <w:rtl/>
        </w:rPr>
      </w:pPr>
      <w:r w:rsidRPr="00B04D34">
        <w:rPr>
          <w:rFonts w:ascii="David" w:hAnsi="David" w:cs="David" w:hint="cs"/>
          <w:sz w:val="24"/>
          <w:szCs w:val="24"/>
          <w:u w:val="single"/>
          <w:rtl/>
        </w:rPr>
        <w:t>ליפשיץ</w:t>
      </w:r>
      <w:r>
        <w:rPr>
          <w:rFonts w:ascii="David" w:hAnsi="David" w:cs="David" w:hint="cs"/>
          <w:sz w:val="24"/>
          <w:szCs w:val="24"/>
          <w:rtl/>
        </w:rPr>
        <w:t xml:space="preserve">: </w:t>
      </w:r>
      <w:r w:rsidR="006258F6">
        <w:rPr>
          <w:rFonts w:ascii="David" w:hAnsi="David" w:cs="David" w:hint="cs"/>
          <w:sz w:val="24"/>
          <w:szCs w:val="24"/>
          <w:rtl/>
        </w:rPr>
        <w:t xml:space="preserve">דעת המיעוט תומכת בדעתו. </w:t>
      </w:r>
    </w:p>
    <w:p w14:paraId="52834FB5" w14:textId="6EDC87EE" w:rsidR="00B04D34" w:rsidRDefault="008555FE" w:rsidP="00C260C7">
      <w:pPr>
        <w:spacing w:line="360" w:lineRule="auto"/>
        <w:jc w:val="both"/>
        <w:rPr>
          <w:rFonts w:ascii="David" w:hAnsi="David" w:cs="David"/>
          <w:sz w:val="24"/>
          <w:szCs w:val="24"/>
          <w:rtl/>
        </w:rPr>
      </w:pPr>
      <w:r>
        <w:rPr>
          <w:rFonts w:ascii="David" w:hAnsi="David" w:cs="David" w:hint="cs"/>
          <w:sz w:val="24"/>
          <w:szCs w:val="24"/>
          <w:rtl/>
        </w:rPr>
        <w:t xml:space="preserve">בדירות הסמוכות נתנו דגש על </w:t>
      </w:r>
      <w:r w:rsidR="00033EFE">
        <w:rPr>
          <w:rFonts w:ascii="David" w:hAnsi="David" w:cs="David" w:hint="cs"/>
          <w:sz w:val="24"/>
          <w:szCs w:val="24"/>
          <w:rtl/>
        </w:rPr>
        <w:t xml:space="preserve">נסיבות </w:t>
      </w:r>
      <w:r>
        <w:rPr>
          <w:rFonts w:ascii="David" w:hAnsi="David" w:cs="David" w:hint="cs"/>
          <w:sz w:val="24"/>
          <w:szCs w:val="24"/>
          <w:rtl/>
        </w:rPr>
        <w:t>סובייקטיבי</w:t>
      </w:r>
      <w:r w:rsidR="00033EFE">
        <w:rPr>
          <w:rFonts w:ascii="David" w:hAnsi="David" w:cs="David" w:hint="cs"/>
          <w:sz w:val="24"/>
          <w:szCs w:val="24"/>
          <w:rtl/>
        </w:rPr>
        <w:t>ות</w:t>
      </w:r>
      <w:r>
        <w:rPr>
          <w:rFonts w:ascii="David" w:hAnsi="David" w:cs="David" w:hint="cs"/>
          <w:sz w:val="24"/>
          <w:szCs w:val="24"/>
          <w:rtl/>
        </w:rPr>
        <w:t xml:space="preserve"> וכאן </w:t>
      </w:r>
      <w:r w:rsidR="00033EFE">
        <w:rPr>
          <w:rFonts w:ascii="David" w:hAnsi="David" w:cs="David" w:hint="cs"/>
          <w:sz w:val="24"/>
          <w:szCs w:val="24"/>
          <w:rtl/>
        </w:rPr>
        <w:t>על אובייקטיביות</w:t>
      </w:r>
      <w:r>
        <w:rPr>
          <w:rFonts w:ascii="David" w:hAnsi="David" w:cs="David" w:hint="cs"/>
          <w:sz w:val="24"/>
          <w:szCs w:val="24"/>
          <w:rtl/>
        </w:rPr>
        <w:t xml:space="preserve">. מוזר, </w:t>
      </w:r>
      <w:r w:rsidR="00866408">
        <w:rPr>
          <w:rFonts w:ascii="David" w:hAnsi="David" w:cs="David" w:hint="cs"/>
          <w:sz w:val="24"/>
          <w:szCs w:val="24"/>
          <w:rtl/>
        </w:rPr>
        <w:t>הסעיף לא קובע באופן חד משמעי ש</w:t>
      </w:r>
      <w:r w:rsidR="00A95930">
        <w:rPr>
          <w:rFonts w:ascii="David" w:hAnsi="David" w:cs="David" w:hint="cs"/>
          <w:sz w:val="24"/>
          <w:szCs w:val="24"/>
          <w:rtl/>
        </w:rPr>
        <w:t>ידוע בציבור = יורש על פי דין</w:t>
      </w:r>
      <w:r>
        <w:rPr>
          <w:rFonts w:ascii="David" w:hAnsi="David" w:cs="David" w:hint="cs"/>
          <w:sz w:val="24"/>
          <w:szCs w:val="24"/>
          <w:rtl/>
        </w:rPr>
        <w:t>, אלא</w:t>
      </w:r>
      <w:r w:rsidR="00A95930">
        <w:rPr>
          <w:rFonts w:ascii="David" w:hAnsi="David" w:cs="David" w:hint="cs"/>
          <w:sz w:val="24"/>
          <w:szCs w:val="24"/>
          <w:rtl/>
        </w:rPr>
        <w:t xml:space="preserve">: </w:t>
      </w:r>
      <w:r w:rsidR="00B04D34">
        <w:rPr>
          <w:rFonts w:ascii="David" w:hAnsi="David" w:cs="David" w:hint="cs"/>
          <w:sz w:val="24"/>
          <w:szCs w:val="24"/>
          <w:rtl/>
        </w:rPr>
        <w:t>הולכים לפי אמות מידה אובייקטיביות</w:t>
      </w:r>
      <w:r w:rsidR="006258F6">
        <w:rPr>
          <w:rFonts w:ascii="David" w:hAnsi="David" w:cs="David" w:hint="cs"/>
          <w:sz w:val="24"/>
          <w:szCs w:val="24"/>
          <w:rtl/>
        </w:rPr>
        <w:t xml:space="preserve"> וכאן הוא הביע כוונה שלא להוריש</w:t>
      </w:r>
      <w:r w:rsidR="00B04D34">
        <w:rPr>
          <w:rFonts w:ascii="David" w:hAnsi="David" w:cs="David" w:hint="cs"/>
          <w:sz w:val="24"/>
          <w:szCs w:val="24"/>
          <w:rtl/>
        </w:rPr>
        <w:t xml:space="preserve">. </w:t>
      </w:r>
    </w:p>
    <w:p w14:paraId="71C618BB" w14:textId="53EE2567" w:rsidR="006F17D1" w:rsidRDefault="0099191B" w:rsidP="00B04D34">
      <w:pPr>
        <w:spacing w:line="360" w:lineRule="auto"/>
        <w:jc w:val="both"/>
        <w:rPr>
          <w:rFonts w:ascii="David" w:hAnsi="David" w:cs="David"/>
          <w:sz w:val="24"/>
          <w:szCs w:val="24"/>
          <w:rtl/>
        </w:rPr>
      </w:pPr>
      <w:r w:rsidRPr="00033EFE">
        <w:rPr>
          <w:rFonts w:ascii="David" w:hAnsi="David" w:cs="David" w:hint="cs"/>
          <w:b/>
          <w:bCs/>
          <w:color w:val="FF0000"/>
          <w:sz w:val="24"/>
          <w:szCs w:val="24"/>
          <w:u w:val="single"/>
          <w:rtl/>
        </w:rPr>
        <w:t>למבחן</w:t>
      </w:r>
      <w:r w:rsidR="00033EFE">
        <w:rPr>
          <w:rFonts w:ascii="David" w:hAnsi="David" w:cs="David" w:hint="cs"/>
          <w:color w:val="FF0000"/>
          <w:sz w:val="24"/>
          <w:szCs w:val="24"/>
          <w:u w:val="single"/>
          <w:rtl/>
        </w:rPr>
        <w:t>:</w:t>
      </w:r>
      <w:r w:rsidRPr="00033EFE">
        <w:rPr>
          <w:rFonts w:ascii="David" w:hAnsi="David" w:cs="David" w:hint="cs"/>
          <w:color w:val="FF0000"/>
          <w:sz w:val="24"/>
          <w:szCs w:val="24"/>
          <w:rtl/>
        </w:rPr>
        <w:t xml:space="preserve"> </w:t>
      </w:r>
      <w:r w:rsidR="003862E1">
        <w:rPr>
          <w:rFonts w:ascii="David" w:hAnsi="David" w:cs="David" w:hint="cs"/>
          <w:sz w:val="24"/>
          <w:szCs w:val="24"/>
          <w:rtl/>
        </w:rPr>
        <w:t xml:space="preserve">אם יש שאלה שעוסקת בידועים בציבור שאובייקטיבית נראה שידועים בציבור אבל הממצאים יראו שהם לא התכוונו להוריש, לפי </w:t>
      </w:r>
      <w:r w:rsidR="003862E1" w:rsidRPr="00C260C7">
        <w:rPr>
          <w:rFonts w:ascii="David" w:hAnsi="David" w:cs="David" w:hint="cs"/>
          <w:b/>
          <w:bCs/>
          <w:sz w:val="24"/>
          <w:szCs w:val="24"/>
          <w:rtl/>
        </w:rPr>
        <w:t xml:space="preserve">בלאו נ' </w:t>
      </w:r>
      <w:proofErr w:type="spellStart"/>
      <w:r w:rsidR="003862E1" w:rsidRPr="00C260C7">
        <w:rPr>
          <w:rFonts w:ascii="David" w:hAnsi="David" w:cs="David" w:hint="cs"/>
          <w:b/>
          <w:bCs/>
          <w:sz w:val="24"/>
          <w:szCs w:val="24"/>
          <w:rtl/>
        </w:rPr>
        <w:t>פוזש</w:t>
      </w:r>
      <w:proofErr w:type="spellEnd"/>
      <w:r w:rsidR="003862E1">
        <w:rPr>
          <w:rFonts w:ascii="David" w:hAnsi="David" w:cs="David" w:hint="cs"/>
          <w:sz w:val="24"/>
          <w:szCs w:val="24"/>
          <w:rtl/>
        </w:rPr>
        <w:t xml:space="preserve">, מדובר בידועים בציבור ולכן הם ירשו. </w:t>
      </w:r>
      <w:r w:rsidR="003862E1" w:rsidRPr="00C260C7">
        <w:rPr>
          <w:rFonts w:ascii="David" w:hAnsi="David" w:cs="David" w:hint="cs"/>
          <w:sz w:val="24"/>
          <w:szCs w:val="24"/>
          <w:u w:val="single"/>
          <w:rtl/>
        </w:rPr>
        <w:t>אבל לפי ליפשיץ</w:t>
      </w:r>
      <w:r w:rsidR="003862E1">
        <w:rPr>
          <w:rFonts w:ascii="David" w:hAnsi="David" w:cs="David" w:hint="cs"/>
          <w:sz w:val="24"/>
          <w:szCs w:val="24"/>
          <w:rtl/>
        </w:rPr>
        <w:t xml:space="preserve">- </w:t>
      </w:r>
      <w:r w:rsidR="00C260C7">
        <w:rPr>
          <w:rFonts w:ascii="David" w:hAnsi="David" w:cs="David" w:hint="cs"/>
          <w:sz w:val="24"/>
          <w:szCs w:val="24"/>
          <w:rtl/>
        </w:rPr>
        <w:t>לציין ש</w:t>
      </w:r>
      <w:r w:rsidR="003862E1">
        <w:rPr>
          <w:rFonts w:ascii="David" w:hAnsi="David" w:cs="David" w:hint="cs"/>
          <w:sz w:val="24"/>
          <w:szCs w:val="24"/>
          <w:rtl/>
        </w:rPr>
        <w:t>יש 2 שופטי מחוזי שכן אימצו את הדעה שלו בעבר</w:t>
      </w:r>
      <w:r w:rsidR="00C260C7">
        <w:rPr>
          <w:rFonts w:ascii="David" w:hAnsi="David" w:cs="David" w:hint="cs"/>
          <w:sz w:val="24"/>
          <w:szCs w:val="24"/>
          <w:rtl/>
        </w:rPr>
        <w:t>.</w:t>
      </w:r>
      <w:r w:rsidR="003862E1">
        <w:rPr>
          <w:rFonts w:ascii="David" w:hAnsi="David" w:cs="David" w:hint="cs"/>
          <w:sz w:val="24"/>
          <w:szCs w:val="24"/>
          <w:rtl/>
        </w:rPr>
        <w:t xml:space="preserve"> יצרו פתח לטעון </w:t>
      </w:r>
      <w:r>
        <w:rPr>
          <w:rFonts w:ascii="David" w:hAnsi="David" w:cs="David" w:hint="cs"/>
          <w:sz w:val="24"/>
          <w:szCs w:val="24"/>
          <w:rtl/>
        </w:rPr>
        <w:t xml:space="preserve">שאם </w:t>
      </w:r>
      <w:r w:rsidR="00C260C7">
        <w:rPr>
          <w:rFonts w:ascii="David" w:hAnsi="David" w:cs="David" w:hint="cs"/>
          <w:sz w:val="24"/>
          <w:szCs w:val="24"/>
          <w:rtl/>
        </w:rPr>
        <w:t xml:space="preserve">מצליחים להוכיח שלא הייתה כוונה להוריש, למשל אם </w:t>
      </w:r>
      <w:r>
        <w:rPr>
          <w:rFonts w:ascii="David" w:hAnsi="David" w:cs="David" w:hint="cs"/>
          <w:sz w:val="24"/>
          <w:szCs w:val="24"/>
          <w:rtl/>
        </w:rPr>
        <w:t xml:space="preserve">יש ממש הצהרה כתובה וברורה </w:t>
      </w:r>
      <w:r w:rsidR="00C260C7">
        <w:rPr>
          <w:rFonts w:ascii="David" w:hAnsi="David" w:cs="David" w:hint="cs"/>
          <w:sz w:val="24"/>
          <w:szCs w:val="24"/>
          <w:rtl/>
        </w:rPr>
        <w:t>(</w:t>
      </w:r>
      <w:r w:rsidR="00195C73">
        <w:rPr>
          <w:rFonts w:ascii="David" w:hAnsi="David" w:cs="David" w:hint="cs"/>
          <w:sz w:val="24"/>
          <w:szCs w:val="24"/>
          <w:rtl/>
        </w:rPr>
        <w:t>ב</w:t>
      </w:r>
      <w:r>
        <w:rPr>
          <w:rFonts w:ascii="David" w:hAnsi="David" w:cs="David" w:hint="cs"/>
          <w:sz w:val="24"/>
          <w:szCs w:val="24"/>
          <w:rtl/>
        </w:rPr>
        <w:t>טח בהסכם ממון</w:t>
      </w:r>
      <w:r w:rsidR="00C260C7">
        <w:rPr>
          <w:rFonts w:ascii="David" w:hAnsi="David" w:cs="David" w:hint="cs"/>
          <w:sz w:val="24"/>
          <w:szCs w:val="24"/>
          <w:rtl/>
        </w:rPr>
        <w:t xml:space="preserve">) </w:t>
      </w:r>
      <w:r w:rsidR="00C260C7" w:rsidRPr="00C260C7">
        <w:rPr>
          <w:rFonts w:ascii="David" w:hAnsi="David" w:cs="David"/>
          <w:sz w:val="24"/>
          <w:szCs w:val="24"/>
        </w:rPr>
        <w:sym w:font="Wingdings" w:char="F0DF"/>
      </w:r>
      <w:r w:rsidR="00C260C7">
        <w:rPr>
          <w:rFonts w:ascii="David" w:hAnsi="David" w:cs="David" w:hint="cs"/>
          <w:sz w:val="24"/>
          <w:szCs w:val="24"/>
          <w:rtl/>
        </w:rPr>
        <w:t xml:space="preserve"> אזי </w:t>
      </w:r>
      <w:r>
        <w:rPr>
          <w:rFonts w:ascii="David" w:hAnsi="David" w:cs="David" w:hint="cs"/>
          <w:sz w:val="24"/>
          <w:szCs w:val="24"/>
          <w:rtl/>
        </w:rPr>
        <w:t xml:space="preserve">אפשר לראות בכך כביטול </w:t>
      </w:r>
      <w:r w:rsidR="00C260C7">
        <w:rPr>
          <w:rFonts w:ascii="David" w:hAnsi="David" w:cs="David" w:hint="cs"/>
          <w:sz w:val="24"/>
          <w:szCs w:val="24"/>
          <w:rtl/>
        </w:rPr>
        <w:t>ה</w:t>
      </w:r>
      <w:r w:rsidR="006F17D1">
        <w:rPr>
          <w:rFonts w:ascii="David" w:hAnsi="David" w:cs="David" w:hint="cs"/>
          <w:sz w:val="24"/>
          <w:szCs w:val="24"/>
          <w:rtl/>
        </w:rPr>
        <w:t>"מעין צוואה".</w:t>
      </w:r>
      <w:r w:rsidR="00B04D34">
        <w:rPr>
          <w:rFonts w:ascii="David" w:hAnsi="David" w:cs="David" w:hint="cs"/>
          <w:sz w:val="24"/>
          <w:szCs w:val="24"/>
          <w:rtl/>
        </w:rPr>
        <w:t xml:space="preserve"> </w:t>
      </w:r>
      <w:r w:rsidR="00C260C7">
        <w:rPr>
          <w:rFonts w:ascii="David" w:hAnsi="David" w:cs="David" w:hint="cs"/>
          <w:sz w:val="24"/>
          <w:szCs w:val="24"/>
          <w:rtl/>
        </w:rPr>
        <w:t>דהיינו</w:t>
      </w:r>
      <w:r w:rsidR="00B04D34">
        <w:rPr>
          <w:rFonts w:ascii="David" w:hAnsi="David" w:cs="David" w:hint="cs"/>
          <w:sz w:val="24"/>
          <w:szCs w:val="24"/>
          <w:rtl/>
        </w:rPr>
        <w:t xml:space="preserve">, </w:t>
      </w:r>
      <w:r w:rsidR="00981754">
        <w:rPr>
          <w:rFonts w:ascii="David" w:hAnsi="David" w:cs="David" w:hint="cs"/>
          <w:sz w:val="24"/>
          <w:szCs w:val="24"/>
          <w:rtl/>
        </w:rPr>
        <w:t>החזקה בס'55 מתבטלת.</w:t>
      </w:r>
    </w:p>
    <w:p w14:paraId="484237A2" w14:textId="03C0D107" w:rsidR="005427A7" w:rsidRDefault="00C260C7" w:rsidP="00482680">
      <w:pPr>
        <w:spacing w:after="0" w:line="360" w:lineRule="auto"/>
        <w:jc w:val="both"/>
        <w:rPr>
          <w:rFonts w:ascii="David" w:hAnsi="David" w:cs="David"/>
          <w:sz w:val="24"/>
          <w:szCs w:val="24"/>
          <w:rtl/>
        </w:rPr>
      </w:pPr>
      <w:r w:rsidRPr="00C260C7">
        <w:rPr>
          <w:rFonts w:ascii="David" w:hAnsi="David" w:cs="David" w:hint="cs"/>
          <w:sz w:val="24"/>
          <w:szCs w:val="24"/>
          <w:u w:val="single"/>
          <w:rtl/>
        </w:rPr>
        <w:t xml:space="preserve">תיקון </w:t>
      </w:r>
      <w:r w:rsidR="00482680" w:rsidRPr="00482680">
        <w:rPr>
          <w:rFonts w:ascii="David" w:hAnsi="David" w:cs="David" w:hint="cs"/>
          <w:sz w:val="24"/>
          <w:szCs w:val="24"/>
          <w:u w:val="single"/>
          <w:rtl/>
        </w:rPr>
        <w:t>ס'55</w:t>
      </w:r>
      <w:r>
        <w:rPr>
          <w:rFonts w:ascii="David" w:hAnsi="David" w:cs="David" w:hint="cs"/>
          <w:sz w:val="24"/>
          <w:szCs w:val="24"/>
          <w:rtl/>
        </w:rPr>
        <w:t xml:space="preserve">: </w:t>
      </w:r>
      <w:r w:rsidR="006F17D1" w:rsidRPr="00C260C7">
        <w:rPr>
          <w:rFonts w:ascii="David" w:hAnsi="David" w:cs="David" w:hint="cs"/>
          <w:sz w:val="24"/>
          <w:szCs w:val="24"/>
          <w:rtl/>
        </w:rPr>
        <w:t>הלכו אחורה</w:t>
      </w:r>
      <w:r w:rsidR="00482680">
        <w:rPr>
          <w:rFonts w:ascii="David" w:hAnsi="David" w:cs="David" w:hint="cs"/>
          <w:sz w:val="24"/>
          <w:szCs w:val="24"/>
          <w:rtl/>
        </w:rPr>
        <w:t xml:space="preserve">; </w:t>
      </w:r>
      <w:r w:rsidR="006F17D1">
        <w:rPr>
          <w:rFonts w:ascii="David" w:hAnsi="David" w:cs="David" w:hint="cs"/>
          <w:sz w:val="24"/>
          <w:szCs w:val="24"/>
          <w:rtl/>
        </w:rPr>
        <w:t xml:space="preserve">כתבו במפורש, </w:t>
      </w:r>
      <w:r w:rsidR="006F17D1" w:rsidRPr="00482680">
        <w:rPr>
          <w:rFonts w:ascii="David" w:hAnsi="David" w:cs="David" w:hint="cs"/>
          <w:sz w:val="24"/>
          <w:szCs w:val="24"/>
          <w:rtl/>
        </w:rPr>
        <w:t xml:space="preserve">שהגדרת יורש עפ"י דין כוללת </w:t>
      </w:r>
      <w:r w:rsidR="00482680" w:rsidRPr="00482680">
        <w:rPr>
          <w:rFonts w:ascii="David" w:hAnsi="David" w:cs="David" w:hint="cs"/>
          <w:sz w:val="24"/>
          <w:szCs w:val="24"/>
          <w:rtl/>
        </w:rPr>
        <w:t xml:space="preserve">את </w:t>
      </w:r>
      <w:r w:rsidR="006F17D1" w:rsidRPr="00482680">
        <w:rPr>
          <w:rFonts w:ascii="David" w:hAnsi="David" w:cs="David" w:hint="cs"/>
          <w:sz w:val="24"/>
          <w:szCs w:val="24"/>
          <w:rtl/>
        </w:rPr>
        <w:t xml:space="preserve">הגדרת </w:t>
      </w:r>
      <w:r w:rsidR="00482680" w:rsidRPr="00482680">
        <w:rPr>
          <w:rFonts w:ascii="David" w:hAnsi="David" w:cs="David" w:hint="cs"/>
          <w:sz w:val="24"/>
          <w:szCs w:val="24"/>
          <w:rtl/>
        </w:rPr>
        <w:t>'</w:t>
      </w:r>
      <w:r w:rsidR="006F17D1" w:rsidRPr="00482680">
        <w:rPr>
          <w:rFonts w:ascii="David" w:hAnsi="David" w:cs="David" w:hint="cs"/>
          <w:sz w:val="24"/>
          <w:szCs w:val="24"/>
          <w:rtl/>
        </w:rPr>
        <w:t>ידועים בציבור</w:t>
      </w:r>
      <w:r w:rsidR="00482680" w:rsidRPr="00482680">
        <w:rPr>
          <w:rFonts w:ascii="David" w:hAnsi="David" w:cs="David" w:hint="cs"/>
          <w:sz w:val="24"/>
          <w:szCs w:val="24"/>
          <w:rtl/>
        </w:rPr>
        <w:t>'</w:t>
      </w:r>
      <w:r w:rsidR="006F17D1" w:rsidRPr="00482680">
        <w:rPr>
          <w:rFonts w:ascii="David" w:hAnsi="David" w:cs="David" w:hint="cs"/>
          <w:sz w:val="24"/>
          <w:szCs w:val="24"/>
          <w:rtl/>
        </w:rPr>
        <w:t xml:space="preserve">. </w:t>
      </w:r>
    </w:p>
    <w:p w14:paraId="77CFEE60" w14:textId="4EE182B3" w:rsidR="006F17D1" w:rsidRDefault="006F17D1" w:rsidP="007B0BFC">
      <w:pPr>
        <w:spacing w:line="360" w:lineRule="auto"/>
        <w:jc w:val="both"/>
        <w:rPr>
          <w:rFonts w:ascii="David" w:hAnsi="David" w:cs="David"/>
          <w:sz w:val="24"/>
          <w:szCs w:val="24"/>
          <w:rtl/>
        </w:rPr>
      </w:pPr>
      <w:r w:rsidRPr="005427A7">
        <w:rPr>
          <w:rFonts w:ascii="David" w:hAnsi="David" w:cs="David" w:hint="cs"/>
          <w:sz w:val="24"/>
          <w:szCs w:val="24"/>
          <w:u w:val="single"/>
          <w:rtl/>
        </w:rPr>
        <w:t>לפי ליפשיץ:</w:t>
      </w:r>
      <w:r>
        <w:rPr>
          <w:rFonts w:ascii="David" w:hAnsi="David" w:cs="David" w:hint="cs"/>
          <w:sz w:val="24"/>
          <w:szCs w:val="24"/>
          <w:rtl/>
        </w:rPr>
        <w:t xml:space="preserve"> יש להוסיף חריג</w:t>
      </w:r>
      <w:r w:rsidR="005427A7">
        <w:rPr>
          <w:rFonts w:ascii="David" w:hAnsi="David" w:cs="David" w:hint="cs"/>
          <w:sz w:val="24"/>
          <w:szCs w:val="24"/>
          <w:rtl/>
        </w:rPr>
        <w:t>,</w:t>
      </w:r>
      <w:r>
        <w:rPr>
          <w:rFonts w:ascii="David" w:hAnsi="David" w:cs="David" w:hint="cs"/>
          <w:sz w:val="24"/>
          <w:szCs w:val="24"/>
          <w:rtl/>
        </w:rPr>
        <w:t xml:space="preserve"> </w:t>
      </w:r>
      <w:r w:rsidR="00482680">
        <w:rPr>
          <w:rFonts w:ascii="David" w:hAnsi="David" w:cs="David" w:hint="cs"/>
          <w:sz w:val="24"/>
          <w:szCs w:val="24"/>
          <w:rtl/>
        </w:rPr>
        <w:t>ש</w:t>
      </w:r>
      <w:r>
        <w:rPr>
          <w:rFonts w:ascii="David" w:hAnsi="David" w:cs="David" w:hint="cs"/>
          <w:sz w:val="24"/>
          <w:szCs w:val="24"/>
          <w:rtl/>
        </w:rPr>
        <w:t>אם יש הצהרה כתובה של ידוע בצ</w:t>
      </w:r>
      <w:r w:rsidR="00260EAE">
        <w:rPr>
          <w:rFonts w:ascii="David" w:hAnsi="David" w:cs="David" w:hint="cs"/>
          <w:sz w:val="24"/>
          <w:szCs w:val="24"/>
          <w:rtl/>
        </w:rPr>
        <w:t>יבור</w:t>
      </w:r>
      <w:r>
        <w:rPr>
          <w:rFonts w:ascii="David" w:hAnsi="David" w:cs="David" w:hint="cs"/>
          <w:sz w:val="24"/>
          <w:szCs w:val="24"/>
          <w:rtl/>
        </w:rPr>
        <w:t xml:space="preserve"> ש</w:t>
      </w:r>
      <w:r w:rsidR="00482680">
        <w:rPr>
          <w:rFonts w:ascii="David" w:hAnsi="David" w:cs="David" w:hint="cs"/>
          <w:sz w:val="24"/>
          <w:szCs w:val="24"/>
          <w:rtl/>
        </w:rPr>
        <w:t>עולה ממנה</w:t>
      </w:r>
      <w:r>
        <w:rPr>
          <w:rFonts w:ascii="David" w:hAnsi="David" w:cs="David" w:hint="cs"/>
          <w:sz w:val="24"/>
          <w:szCs w:val="24"/>
          <w:rtl/>
        </w:rPr>
        <w:t xml:space="preserve"> ש</w:t>
      </w:r>
      <w:r w:rsidR="00482680">
        <w:rPr>
          <w:rFonts w:ascii="David" w:hAnsi="David" w:cs="David" w:hint="cs"/>
          <w:sz w:val="24"/>
          <w:szCs w:val="24"/>
          <w:rtl/>
        </w:rPr>
        <w:t xml:space="preserve">הוא </w:t>
      </w:r>
      <w:r>
        <w:rPr>
          <w:rFonts w:ascii="David" w:hAnsi="David" w:cs="David" w:hint="cs"/>
          <w:sz w:val="24"/>
          <w:szCs w:val="24"/>
          <w:rtl/>
        </w:rPr>
        <w:t>לא התכוון להוריש</w:t>
      </w:r>
      <w:r w:rsidR="00482680">
        <w:rPr>
          <w:rFonts w:ascii="David" w:hAnsi="David" w:cs="David" w:hint="cs"/>
          <w:sz w:val="24"/>
          <w:szCs w:val="24"/>
          <w:rtl/>
        </w:rPr>
        <w:t xml:space="preserve"> לבת זוגתו</w:t>
      </w:r>
      <w:r>
        <w:rPr>
          <w:rFonts w:ascii="David" w:hAnsi="David" w:cs="David" w:hint="cs"/>
          <w:sz w:val="24"/>
          <w:szCs w:val="24"/>
          <w:rtl/>
        </w:rPr>
        <w:t xml:space="preserve">, </w:t>
      </w:r>
      <w:r w:rsidR="00482680">
        <w:rPr>
          <w:rFonts w:ascii="David" w:hAnsi="David" w:cs="David" w:hint="cs"/>
          <w:sz w:val="24"/>
          <w:szCs w:val="24"/>
          <w:rtl/>
        </w:rPr>
        <w:t xml:space="preserve">אז </w:t>
      </w:r>
      <w:r>
        <w:rPr>
          <w:rFonts w:ascii="David" w:hAnsi="David" w:cs="David" w:hint="cs"/>
          <w:sz w:val="24"/>
          <w:szCs w:val="24"/>
          <w:rtl/>
        </w:rPr>
        <w:t xml:space="preserve">יש להתחשב בכך. </w:t>
      </w:r>
    </w:p>
    <w:p w14:paraId="4C41AC91" w14:textId="06C20334" w:rsidR="00260EAE" w:rsidRDefault="00B04D34" w:rsidP="006B1779">
      <w:pPr>
        <w:spacing w:after="0" w:line="360" w:lineRule="auto"/>
        <w:jc w:val="both"/>
        <w:rPr>
          <w:rFonts w:ascii="David" w:hAnsi="David" w:cs="David"/>
          <w:sz w:val="24"/>
          <w:szCs w:val="24"/>
          <w:rtl/>
        </w:rPr>
      </w:pPr>
      <w:r w:rsidRPr="00947589">
        <w:rPr>
          <w:rFonts w:ascii="David" w:hAnsi="David" w:cs="David" w:hint="cs"/>
          <w:b/>
          <w:bCs/>
          <w:sz w:val="24"/>
          <w:szCs w:val="24"/>
          <w:rtl/>
        </w:rPr>
        <w:t>דילמה</w:t>
      </w:r>
      <w:r>
        <w:rPr>
          <w:rFonts w:ascii="David" w:hAnsi="David" w:cs="David" w:hint="cs"/>
          <w:sz w:val="24"/>
          <w:szCs w:val="24"/>
          <w:rtl/>
        </w:rPr>
        <w:t>:</w:t>
      </w:r>
      <w:r w:rsidR="00C07774">
        <w:rPr>
          <w:rFonts w:ascii="David" w:hAnsi="David" w:cs="David" w:hint="cs"/>
          <w:sz w:val="24"/>
          <w:szCs w:val="24"/>
          <w:rtl/>
        </w:rPr>
        <w:t xml:space="preserve"> </w:t>
      </w:r>
      <w:r>
        <w:rPr>
          <w:rFonts w:ascii="David" w:hAnsi="David" w:cs="David" w:hint="cs"/>
          <w:sz w:val="24"/>
          <w:szCs w:val="24"/>
          <w:rtl/>
        </w:rPr>
        <w:t>בנ</w:t>
      </w:r>
      <w:r w:rsidR="00947589">
        <w:rPr>
          <w:rFonts w:ascii="David" w:hAnsi="David" w:cs="David" w:hint="cs"/>
          <w:sz w:val="24"/>
          <w:szCs w:val="24"/>
          <w:rtl/>
        </w:rPr>
        <w:t>י</w:t>
      </w:r>
      <w:r>
        <w:rPr>
          <w:rFonts w:ascii="David" w:hAnsi="David" w:cs="David" w:hint="cs"/>
          <w:sz w:val="24"/>
          <w:szCs w:val="24"/>
          <w:rtl/>
        </w:rPr>
        <w:t>שואין היינו רוצים לדעת מה כל אדם התכוון</w:t>
      </w:r>
      <w:r w:rsidR="00482680">
        <w:rPr>
          <w:rFonts w:ascii="David" w:hAnsi="David" w:cs="David" w:hint="cs"/>
          <w:sz w:val="24"/>
          <w:szCs w:val="24"/>
          <w:rtl/>
        </w:rPr>
        <w:t xml:space="preserve"> להוריש לאחר, </w:t>
      </w:r>
      <w:r>
        <w:rPr>
          <w:rFonts w:ascii="David" w:hAnsi="David" w:cs="David" w:hint="cs"/>
          <w:sz w:val="24"/>
          <w:szCs w:val="24"/>
          <w:rtl/>
        </w:rPr>
        <w:t xml:space="preserve">אבל רוצים לייצר מערכת של וודאות. </w:t>
      </w:r>
      <w:r w:rsidR="00482680">
        <w:rPr>
          <w:rFonts w:ascii="David" w:hAnsi="David" w:cs="David" w:hint="cs"/>
          <w:sz w:val="24"/>
          <w:szCs w:val="24"/>
          <w:rtl/>
        </w:rPr>
        <w:t>מאחר ש</w:t>
      </w:r>
      <w:r>
        <w:rPr>
          <w:rFonts w:ascii="David" w:hAnsi="David" w:cs="David" w:hint="cs"/>
          <w:sz w:val="24"/>
          <w:szCs w:val="24"/>
          <w:rtl/>
        </w:rPr>
        <w:t>השאלה "מי נשוי" קלה</w:t>
      </w:r>
      <w:r w:rsidR="00D974A2">
        <w:rPr>
          <w:rFonts w:ascii="David" w:hAnsi="David" w:cs="David" w:hint="cs"/>
          <w:sz w:val="24"/>
          <w:szCs w:val="24"/>
          <w:rtl/>
        </w:rPr>
        <w:t>,</w:t>
      </w:r>
      <w:r w:rsidR="00482680">
        <w:rPr>
          <w:rFonts w:ascii="David" w:hAnsi="David" w:cs="David" w:hint="cs"/>
          <w:sz w:val="24"/>
          <w:szCs w:val="24"/>
          <w:rtl/>
        </w:rPr>
        <w:t xml:space="preserve"> </w:t>
      </w:r>
      <w:r w:rsidR="003443CF">
        <w:rPr>
          <w:rFonts w:ascii="David" w:hAnsi="David" w:cs="David" w:hint="cs"/>
          <w:sz w:val="24"/>
          <w:szCs w:val="24"/>
          <w:rtl/>
        </w:rPr>
        <w:t xml:space="preserve">קבעו ירושה מכוח הדין. </w:t>
      </w:r>
      <w:r w:rsidR="00947589">
        <w:rPr>
          <w:rFonts w:ascii="David" w:hAnsi="David" w:cs="David" w:hint="cs"/>
          <w:sz w:val="24"/>
          <w:szCs w:val="24"/>
          <w:rtl/>
        </w:rPr>
        <w:t xml:space="preserve">אבל </w:t>
      </w:r>
      <w:r w:rsidR="003443CF">
        <w:rPr>
          <w:rFonts w:ascii="David" w:hAnsi="David" w:cs="David" w:hint="cs"/>
          <w:sz w:val="24"/>
          <w:szCs w:val="24"/>
          <w:rtl/>
        </w:rPr>
        <w:t xml:space="preserve">כדי לדון בירושה של </w:t>
      </w:r>
      <w:r w:rsidR="00947589">
        <w:rPr>
          <w:rFonts w:ascii="David" w:hAnsi="David" w:cs="David" w:hint="cs"/>
          <w:sz w:val="24"/>
          <w:szCs w:val="24"/>
          <w:rtl/>
        </w:rPr>
        <w:t xml:space="preserve">ידועים בציבור </w:t>
      </w:r>
      <w:r w:rsidR="003443CF">
        <w:rPr>
          <w:rFonts w:ascii="David" w:hAnsi="David" w:cs="David" w:hint="cs"/>
          <w:sz w:val="24"/>
          <w:szCs w:val="24"/>
          <w:rtl/>
        </w:rPr>
        <w:t>צריך לקבוע בתחילת הדיון אם מוגדרים כך או לא, כאשר</w:t>
      </w:r>
      <w:r w:rsidR="006219C1">
        <w:rPr>
          <w:rFonts w:ascii="David" w:hAnsi="David" w:cs="David" w:hint="cs"/>
          <w:sz w:val="24"/>
          <w:szCs w:val="24"/>
          <w:rtl/>
        </w:rPr>
        <w:t xml:space="preserve"> השאלה עצמה פתוחה</w:t>
      </w:r>
      <w:r w:rsidR="003443CF">
        <w:rPr>
          <w:rFonts w:ascii="David" w:hAnsi="David" w:cs="David" w:hint="cs"/>
          <w:sz w:val="24"/>
          <w:szCs w:val="24"/>
          <w:rtl/>
        </w:rPr>
        <w:t xml:space="preserve"> ורחבה.</w:t>
      </w:r>
      <w:r w:rsidR="006219C1">
        <w:rPr>
          <w:rFonts w:ascii="David" w:hAnsi="David" w:cs="David" w:hint="cs"/>
          <w:sz w:val="24"/>
          <w:szCs w:val="24"/>
          <w:rtl/>
        </w:rPr>
        <w:t xml:space="preserve"> עצם העובדה שפתחו פתח לירושה לידועים בציבור זה בגלל שקבעו מוסד לא פורמאלי. </w:t>
      </w:r>
      <w:r w:rsidR="00260EAE">
        <w:rPr>
          <w:rFonts w:ascii="David" w:hAnsi="David" w:cs="David" w:hint="cs"/>
          <w:sz w:val="24"/>
          <w:szCs w:val="24"/>
          <w:rtl/>
        </w:rPr>
        <w:t xml:space="preserve">ואז יש אי פורמאליות בכניסה </w:t>
      </w:r>
      <w:r w:rsidR="003443CF">
        <w:rPr>
          <w:rFonts w:ascii="David" w:hAnsi="David" w:cs="David" w:hint="cs"/>
          <w:sz w:val="24"/>
          <w:szCs w:val="24"/>
          <w:rtl/>
        </w:rPr>
        <w:t xml:space="preserve">אליו, </w:t>
      </w:r>
      <w:r w:rsidR="00260EAE">
        <w:rPr>
          <w:rFonts w:ascii="David" w:hAnsi="David" w:cs="David" w:hint="cs"/>
          <w:sz w:val="24"/>
          <w:szCs w:val="24"/>
          <w:rtl/>
        </w:rPr>
        <w:t>והמון פורמאליות ביציאה</w:t>
      </w:r>
      <w:r w:rsidR="003443CF">
        <w:rPr>
          <w:rFonts w:ascii="David" w:hAnsi="David" w:cs="David" w:hint="cs"/>
          <w:sz w:val="24"/>
          <w:szCs w:val="24"/>
          <w:rtl/>
        </w:rPr>
        <w:t xml:space="preserve"> ממנו</w:t>
      </w:r>
      <w:r w:rsidR="00260EAE">
        <w:rPr>
          <w:rFonts w:ascii="David" w:hAnsi="David" w:cs="David" w:hint="cs"/>
          <w:sz w:val="24"/>
          <w:szCs w:val="24"/>
          <w:rtl/>
        </w:rPr>
        <w:t>. אין הסבר</w:t>
      </w:r>
      <w:r w:rsidR="00785CBE">
        <w:rPr>
          <w:rFonts w:ascii="David" w:hAnsi="David" w:cs="David" w:hint="cs"/>
          <w:sz w:val="24"/>
          <w:szCs w:val="24"/>
          <w:rtl/>
        </w:rPr>
        <w:t>.</w:t>
      </w:r>
    </w:p>
    <w:p w14:paraId="1AD776A6" w14:textId="77777777" w:rsidR="006B1779" w:rsidRPr="00921A6A" w:rsidRDefault="006B1779" w:rsidP="006B1779">
      <w:pPr>
        <w:spacing w:after="0" w:line="360" w:lineRule="auto"/>
        <w:jc w:val="both"/>
        <w:rPr>
          <w:rFonts w:ascii="David" w:hAnsi="David" w:cs="David"/>
          <w:sz w:val="14"/>
          <w:szCs w:val="14"/>
          <w:rtl/>
        </w:rPr>
      </w:pPr>
    </w:p>
    <w:p w14:paraId="26C64CC7" w14:textId="78875ED1" w:rsidR="00C07774" w:rsidRPr="00C07774" w:rsidRDefault="00C07774" w:rsidP="008773D7">
      <w:pPr>
        <w:spacing w:after="0" w:line="360" w:lineRule="auto"/>
        <w:jc w:val="both"/>
        <w:rPr>
          <w:rFonts w:ascii="David" w:hAnsi="David" w:cs="David"/>
          <w:sz w:val="24"/>
          <w:szCs w:val="24"/>
          <w:u w:val="single"/>
          <w:rtl/>
        </w:rPr>
      </w:pPr>
      <w:r w:rsidRPr="00C07774">
        <w:rPr>
          <w:rFonts w:ascii="David" w:hAnsi="David" w:cs="David" w:hint="cs"/>
          <w:sz w:val="24"/>
          <w:szCs w:val="24"/>
          <w:u w:val="single"/>
          <w:rtl/>
        </w:rPr>
        <w:t xml:space="preserve">מה קורה אם יש ידועים בציבור </w:t>
      </w:r>
      <w:r w:rsidR="000B4276">
        <w:rPr>
          <w:rFonts w:ascii="David" w:hAnsi="David" w:cs="David" w:hint="cs"/>
          <w:sz w:val="24"/>
          <w:szCs w:val="24"/>
          <w:u w:val="single"/>
          <w:rtl/>
        </w:rPr>
        <w:t>והמנוח לא השאיר</w:t>
      </w:r>
      <w:r w:rsidRPr="00C07774">
        <w:rPr>
          <w:rFonts w:ascii="David" w:hAnsi="David" w:cs="David" w:hint="cs"/>
          <w:sz w:val="24"/>
          <w:szCs w:val="24"/>
          <w:u w:val="single"/>
          <w:rtl/>
        </w:rPr>
        <w:t xml:space="preserve"> צוואה כלל?</w:t>
      </w:r>
    </w:p>
    <w:p w14:paraId="69C59D22" w14:textId="5075B702" w:rsidR="00E26BCB" w:rsidRDefault="00E26BCB" w:rsidP="000B4276">
      <w:pPr>
        <w:spacing w:line="360" w:lineRule="auto"/>
        <w:jc w:val="both"/>
        <w:rPr>
          <w:rFonts w:ascii="David" w:hAnsi="David" w:cs="David"/>
          <w:sz w:val="24"/>
          <w:szCs w:val="24"/>
          <w:rtl/>
        </w:rPr>
      </w:pPr>
      <w:r w:rsidRPr="00E26BCB">
        <w:rPr>
          <w:rFonts w:ascii="David" w:hAnsi="David" w:cs="David" w:hint="cs"/>
          <w:i/>
          <w:iCs/>
          <w:sz w:val="24"/>
          <w:szCs w:val="24"/>
          <w:rtl/>
        </w:rPr>
        <w:lastRenderedPageBreak/>
        <w:t>טענה</w:t>
      </w:r>
      <w:r>
        <w:rPr>
          <w:rFonts w:ascii="David" w:hAnsi="David" w:cs="David" w:hint="cs"/>
          <w:sz w:val="24"/>
          <w:szCs w:val="24"/>
          <w:rtl/>
        </w:rPr>
        <w:t xml:space="preserve">: </w:t>
      </w:r>
      <w:r w:rsidR="00C07774">
        <w:rPr>
          <w:rFonts w:ascii="David" w:hAnsi="David" w:cs="David" w:hint="cs"/>
          <w:sz w:val="24"/>
          <w:szCs w:val="24"/>
          <w:rtl/>
        </w:rPr>
        <w:t xml:space="preserve">אם </w:t>
      </w:r>
      <w:r>
        <w:rPr>
          <w:rFonts w:ascii="David" w:hAnsi="David" w:cs="David" w:hint="cs"/>
          <w:sz w:val="24"/>
          <w:szCs w:val="24"/>
          <w:rtl/>
        </w:rPr>
        <w:t xml:space="preserve">על דיני הרכוש ודיני הירושה היו </w:t>
      </w:r>
      <w:r w:rsidR="00282E71">
        <w:rPr>
          <w:rFonts w:ascii="David" w:hAnsi="David" w:cs="David" w:hint="cs"/>
          <w:sz w:val="24"/>
          <w:szCs w:val="24"/>
          <w:rtl/>
        </w:rPr>
        <w:t xml:space="preserve">כללים </w:t>
      </w:r>
      <w:proofErr w:type="spellStart"/>
      <w:r w:rsidR="00282E71">
        <w:rPr>
          <w:rFonts w:ascii="David" w:hAnsi="David" w:cs="David" w:hint="cs"/>
          <w:sz w:val="24"/>
          <w:szCs w:val="24"/>
          <w:rtl/>
        </w:rPr>
        <w:t>קוגנטיים</w:t>
      </w:r>
      <w:proofErr w:type="spellEnd"/>
      <w:r w:rsidR="00282E71">
        <w:rPr>
          <w:rFonts w:ascii="David" w:hAnsi="David" w:cs="David" w:hint="cs"/>
          <w:sz w:val="24"/>
          <w:szCs w:val="24"/>
          <w:rtl/>
        </w:rPr>
        <w:t>,</w:t>
      </w:r>
      <w:r w:rsidR="000B4276">
        <w:rPr>
          <w:rFonts w:ascii="David" w:hAnsi="David" w:cs="David" w:hint="cs"/>
          <w:sz w:val="24"/>
          <w:szCs w:val="24"/>
          <w:rtl/>
        </w:rPr>
        <w:t xml:space="preserve"> זה היה</w:t>
      </w:r>
      <w:r w:rsidR="00282E71">
        <w:rPr>
          <w:rFonts w:ascii="David" w:hAnsi="David" w:cs="David" w:hint="cs"/>
          <w:sz w:val="24"/>
          <w:szCs w:val="24"/>
          <w:rtl/>
        </w:rPr>
        <w:t xml:space="preserve"> איום ונורא</w:t>
      </w:r>
      <w:r w:rsidR="00A45D87">
        <w:rPr>
          <w:rFonts w:ascii="David" w:hAnsi="David" w:cs="David" w:hint="cs"/>
          <w:sz w:val="24"/>
          <w:szCs w:val="24"/>
          <w:rtl/>
        </w:rPr>
        <w:t xml:space="preserve"> </w:t>
      </w:r>
      <w:r w:rsidR="00280C44">
        <w:rPr>
          <w:rFonts w:ascii="David" w:hAnsi="David" w:cs="David"/>
          <w:sz w:val="24"/>
          <w:szCs w:val="24"/>
          <w:rtl/>
        </w:rPr>
        <w:t>–</w:t>
      </w:r>
      <w:r w:rsidR="00A45D87">
        <w:rPr>
          <w:rFonts w:ascii="David" w:hAnsi="David" w:cs="David" w:hint="cs"/>
          <w:sz w:val="24"/>
          <w:szCs w:val="24"/>
          <w:rtl/>
        </w:rPr>
        <w:t xml:space="preserve"> כופים על אנשים מחוייבות שלא רצו אותה</w:t>
      </w:r>
      <w:r w:rsidR="00280C44">
        <w:rPr>
          <w:rFonts w:ascii="David" w:hAnsi="David" w:cs="David" w:hint="cs"/>
          <w:sz w:val="24"/>
          <w:szCs w:val="24"/>
          <w:rtl/>
        </w:rPr>
        <w:t xml:space="preserve"> </w:t>
      </w:r>
      <w:r w:rsidR="000B4276">
        <w:rPr>
          <w:rFonts w:ascii="David" w:hAnsi="David" w:cs="David" w:hint="cs"/>
          <w:sz w:val="24"/>
          <w:szCs w:val="24"/>
          <w:rtl/>
        </w:rPr>
        <w:t xml:space="preserve">כי </w:t>
      </w:r>
      <w:r w:rsidR="00A45D87">
        <w:rPr>
          <w:rFonts w:ascii="David" w:hAnsi="David" w:cs="David" w:hint="cs"/>
          <w:sz w:val="24"/>
          <w:szCs w:val="24"/>
          <w:rtl/>
        </w:rPr>
        <w:t xml:space="preserve">הנטייה של בתי המשפט היא להרחיב את ההגדרה של ידועים בציבור </w:t>
      </w:r>
      <w:r w:rsidR="00A45D87" w:rsidRPr="00A45D87">
        <w:rPr>
          <w:rFonts w:ascii="David" w:hAnsi="David" w:cs="David"/>
          <w:sz w:val="24"/>
          <w:szCs w:val="24"/>
        </w:rPr>
        <w:sym w:font="Wingdings" w:char="F0DF"/>
      </w:r>
      <w:r w:rsidR="00A45D87">
        <w:rPr>
          <w:rFonts w:ascii="David" w:hAnsi="David" w:cs="David" w:hint="cs"/>
          <w:sz w:val="24"/>
          <w:szCs w:val="24"/>
          <w:rtl/>
        </w:rPr>
        <w:t xml:space="preserve"> כופים עליהם מוסד ליבראלי; אבל שהוא לא באמת כך </w:t>
      </w:r>
      <w:r w:rsidR="00A45D87" w:rsidRPr="00A45D87">
        <w:rPr>
          <w:rFonts w:ascii="David" w:hAnsi="David" w:cs="David"/>
          <w:sz w:val="24"/>
          <w:szCs w:val="24"/>
        </w:rPr>
        <w:sym w:font="Wingdings" w:char="F0DF"/>
      </w:r>
      <w:r w:rsidR="00A45D87">
        <w:rPr>
          <w:rFonts w:ascii="David" w:hAnsi="David" w:cs="David" w:hint="cs"/>
          <w:sz w:val="24"/>
          <w:szCs w:val="24"/>
          <w:rtl/>
        </w:rPr>
        <w:t xml:space="preserve"> מחילים עליהם אמות מידה של נשואים. </w:t>
      </w:r>
    </w:p>
    <w:p w14:paraId="724910B4" w14:textId="11304551" w:rsidR="006F17D1" w:rsidRDefault="00E26BCB" w:rsidP="00E26BCB">
      <w:pPr>
        <w:spacing w:line="360" w:lineRule="auto"/>
        <w:jc w:val="both"/>
        <w:rPr>
          <w:rFonts w:ascii="David" w:hAnsi="David" w:cs="David"/>
          <w:sz w:val="24"/>
          <w:szCs w:val="24"/>
          <w:rtl/>
        </w:rPr>
      </w:pPr>
      <w:r w:rsidRPr="00E26BCB">
        <w:rPr>
          <w:rFonts w:ascii="David" w:hAnsi="David" w:cs="David" w:hint="cs"/>
          <w:i/>
          <w:iCs/>
          <w:sz w:val="24"/>
          <w:szCs w:val="24"/>
          <w:rtl/>
        </w:rPr>
        <w:t>פיתרון:</w:t>
      </w:r>
      <w:r>
        <w:rPr>
          <w:rFonts w:ascii="David" w:hAnsi="David" w:cs="David" w:hint="cs"/>
          <w:sz w:val="24"/>
          <w:szCs w:val="24"/>
          <w:rtl/>
        </w:rPr>
        <w:t xml:space="preserve"> אולם דיני הרכוש ודיני הירושה הם דיספוזיטיביים, כל הכללים הם ברירת מחדל שניתן להתנות עליהם. כך ש</w:t>
      </w:r>
      <w:r w:rsidR="00921A6A">
        <w:rPr>
          <w:rFonts w:ascii="David" w:hAnsi="David" w:cs="David" w:hint="cs"/>
          <w:sz w:val="24"/>
          <w:szCs w:val="24"/>
          <w:rtl/>
        </w:rPr>
        <w:t xml:space="preserve">אם </w:t>
      </w:r>
      <w:r w:rsidR="00282E71">
        <w:rPr>
          <w:rFonts w:ascii="David" w:hAnsi="David" w:cs="David" w:hint="cs"/>
          <w:sz w:val="24"/>
          <w:szCs w:val="24"/>
          <w:rtl/>
        </w:rPr>
        <w:t>כל מה שעושים זה לקבוע ביררת מחדל שלא משקפת את רצון הצדדים</w:t>
      </w:r>
      <w:r>
        <w:rPr>
          <w:rFonts w:ascii="David" w:hAnsi="David" w:cs="David" w:hint="cs"/>
          <w:sz w:val="24"/>
          <w:szCs w:val="24"/>
          <w:rtl/>
        </w:rPr>
        <w:t xml:space="preserve"> שניתן להתנות עליה ולשנות אותה לפי רצונם האמיתי,</w:t>
      </w:r>
      <w:r w:rsidR="00282E71">
        <w:rPr>
          <w:rFonts w:ascii="David" w:hAnsi="David" w:cs="David" w:hint="cs"/>
          <w:sz w:val="24"/>
          <w:szCs w:val="24"/>
          <w:rtl/>
        </w:rPr>
        <w:t xml:space="preserve"> אז זה לא נורא</w:t>
      </w:r>
      <w:r w:rsidR="00280C44">
        <w:rPr>
          <w:rFonts w:ascii="David" w:hAnsi="David" w:cs="David" w:hint="cs"/>
          <w:sz w:val="24"/>
          <w:szCs w:val="24"/>
          <w:rtl/>
        </w:rPr>
        <w:t xml:space="preserve">. </w:t>
      </w:r>
      <w:r>
        <w:rPr>
          <w:rFonts w:ascii="David" w:hAnsi="David" w:cs="David" w:hint="cs"/>
          <w:sz w:val="24"/>
          <w:szCs w:val="24"/>
          <w:rtl/>
        </w:rPr>
        <w:t xml:space="preserve">למשל, כדי לבטל את חזקת השיתוף (בחלוקת הרכוש) </w:t>
      </w:r>
      <w:r w:rsidR="00282E71">
        <w:rPr>
          <w:rFonts w:ascii="David" w:hAnsi="David" w:cs="David" w:hint="cs"/>
          <w:sz w:val="24"/>
          <w:szCs w:val="24"/>
          <w:rtl/>
        </w:rPr>
        <w:t>אפשר לעשות הסכם ממון</w:t>
      </w:r>
      <w:r w:rsidR="00280C44">
        <w:rPr>
          <w:rFonts w:ascii="David" w:hAnsi="David" w:cs="David" w:hint="cs"/>
          <w:sz w:val="24"/>
          <w:szCs w:val="24"/>
          <w:rtl/>
        </w:rPr>
        <w:t>;</w:t>
      </w:r>
      <w:r w:rsidR="00282E71">
        <w:rPr>
          <w:rFonts w:ascii="David" w:hAnsi="David" w:cs="David" w:hint="cs"/>
          <w:sz w:val="24"/>
          <w:szCs w:val="24"/>
          <w:rtl/>
        </w:rPr>
        <w:t xml:space="preserve"> </w:t>
      </w:r>
      <w:r>
        <w:rPr>
          <w:rFonts w:ascii="David" w:hAnsi="David" w:cs="David" w:hint="cs"/>
          <w:sz w:val="24"/>
          <w:szCs w:val="24"/>
          <w:rtl/>
        </w:rPr>
        <w:t xml:space="preserve">וכנגד ירושה מכוח דין ס'55 "מעין צוואה", ניתן </w:t>
      </w:r>
      <w:r w:rsidR="00C47953">
        <w:rPr>
          <w:rFonts w:ascii="David" w:hAnsi="David" w:cs="David" w:hint="cs"/>
          <w:sz w:val="24"/>
          <w:szCs w:val="24"/>
          <w:rtl/>
        </w:rPr>
        <w:t>לעשות צוואה</w:t>
      </w:r>
      <w:r>
        <w:rPr>
          <w:rFonts w:ascii="David" w:hAnsi="David" w:cs="David" w:hint="cs"/>
          <w:sz w:val="24"/>
          <w:szCs w:val="24"/>
          <w:rtl/>
        </w:rPr>
        <w:t>.</w:t>
      </w:r>
    </w:p>
    <w:p w14:paraId="25F6299C" w14:textId="178ABE17" w:rsidR="002950FB" w:rsidRPr="005E7E0C" w:rsidRDefault="000B4276" w:rsidP="005E7E0C">
      <w:pPr>
        <w:spacing w:after="0" w:line="360" w:lineRule="auto"/>
        <w:jc w:val="both"/>
        <w:rPr>
          <w:rFonts w:ascii="David" w:hAnsi="David" w:cs="David"/>
          <w:b/>
          <w:bCs/>
          <w:sz w:val="24"/>
          <w:szCs w:val="24"/>
          <w:rtl/>
        </w:rPr>
      </w:pPr>
      <w:r>
        <w:rPr>
          <w:rFonts w:ascii="David" w:hAnsi="David" w:cs="David" w:hint="cs"/>
          <w:b/>
          <w:bCs/>
          <w:sz w:val="24"/>
          <w:szCs w:val="24"/>
          <w:rtl/>
        </w:rPr>
        <w:t xml:space="preserve">אולם עולות מס' </w:t>
      </w:r>
      <w:r w:rsidR="00C47953" w:rsidRPr="005E7E0C">
        <w:rPr>
          <w:rFonts w:ascii="David" w:hAnsi="David" w:cs="David" w:hint="cs"/>
          <w:b/>
          <w:bCs/>
          <w:sz w:val="24"/>
          <w:szCs w:val="24"/>
          <w:rtl/>
        </w:rPr>
        <w:t>בעיות</w:t>
      </w:r>
      <w:r>
        <w:rPr>
          <w:rFonts w:ascii="David" w:hAnsi="David" w:cs="David" w:hint="cs"/>
          <w:b/>
          <w:bCs/>
          <w:sz w:val="24"/>
          <w:szCs w:val="24"/>
          <w:rtl/>
        </w:rPr>
        <w:t xml:space="preserve"> עם טענה זו</w:t>
      </w:r>
      <w:r w:rsidR="00C47953" w:rsidRPr="005E7E0C">
        <w:rPr>
          <w:rFonts w:ascii="David" w:hAnsi="David" w:cs="David" w:hint="cs"/>
          <w:b/>
          <w:bCs/>
          <w:sz w:val="24"/>
          <w:szCs w:val="24"/>
          <w:rtl/>
        </w:rPr>
        <w:t xml:space="preserve">: </w:t>
      </w:r>
    </w:p>
    <w:p w14:paraId="011D9E5C" w14:textId="179A3AC6" w:rsidR="00C47953" w:rsidRDefault="005E7E0C" w:rsidP="00CF0B78">
      <w:pPr>
        <w:pStyle w:val="a3"/>
        <w:numPr>
          <w:ilvl w:val="0"/>
          <w:numId w:val="51"/>
        </w:numPr>
        <w:spacing w:line="360" w:lineRule="auto"/>
        <w:ind w:left="425"/>
        <w:jc w:val="both"/>
        <w:rPr>
          <w:rFonts w:ascii="David" w:hAnsi="David" w:cs="David"/>
          <w:sz w:val="24"/>
          <w:szCs w:val="24"/>
        </w:rPr>
      </w:pPr>
      <w:r w:rsidRPr="005E7E0C">
        <w:rPr>
          <w:rFonts w:ascii="David" w:hAnsi="David" w:cs="David" w:hint="cs"/>
          <w:sz w:val="24"/>
          <w:szCs w:val="24"/>
          <w:u w:val="single"/>
          <w:rtl/>
        </w:rPr>
        <w:t>חוסר ידע</w:t>
      </w:r>
      <w:r>
        <w:rPr>
          <w:rFonts w:ascii="David" w:hAnsi="David" w:cs="David" w:hint="cs"/>
          <w:sz w:val="24"/>
          <w:szCs w:val="24"/>
          <w:rtl/>
        </w:rPr>
        <w:t>-</w:t>
      </w:r>
      <w:r w:rsidR="00172F69">
        <w:rPr>
          <w:rFonts w:ascii="David" w:hAnsi="David" w:cs="David" w:hint="cs"/>
          <w:sz w:val="24"/>
          <w:szCs w:val="24"/>
          <w:rtl/>
        </w:rPr>
        <w:t xml:space="preserve"> </w:t>
      </w:r>
      <w:r w:rsidR="00172F69" w:rsidRPr="002950FB">
        <w:rPr>
          <w:rFonts w:ascii="David" w:hAnsi="David" w:cs="David" w:hint="cs"/>
          <w:sz w:val="24"/>
          <w:szCs w:val="24"/>
          <w:rtl/>
        </w:rPr>
        <w:t>אין אדם סביר שהתחתן ויגיד שלא ידע שיש מחויבויות כלפי בן הזוג או כלפי הרכוש. גם אם לא ידעת</w:t>
      </w:r>
      <w:r w:rsidR="00E916C4">
        <w:rPr>
          <w:rFonts w:ascii="David" w:hAnsi="David" w:cs="David" w:hint="cs"/>
          <w:sz w:val="24"/>
          <w:szCs w:val="24"/>
          <w:rtl/>
        </w:rPr>
        <w:t>,</w:t>
      </w:r>
      <w:r w:rsidR="00172F69" w:rsidRPr="002950FB">
        <w:rPr>
          <w:rFonts w:ascii="David" w:hAnsi="David" w:cs="David" w:hint="cs"/>
          <w:sz w:val="24"/>
          <w:szCs w:val="24"/>
          <w:rtl/>
        </w:rPr>
        <w:t xml:space="preserve"> הנטל עלייך</w:t>
      </w:r>
      <w:r w:rsidR="00172F69">
        <w:rPr>
          <w:rFonts w:ascii="David" w:hAnsi="David" w:cs="David" w:hint="cs"/>
          <w:sz w:val="24"/>
          <w:szCs w:val="24"/>
          <w:rtl/>
        </w:rPr>
        <w:t xml:space="preserve">. אבל </w:t>
      </w:r>
      <w:r w:rsidR="00E916C4">
        <w:rPr>
          <w:rFonts w:ascii="David" w:hAnsi="David" w:cs="David" w:hint="cs"/>
          <w:sz w:val="24"/>
          <w:szCs w:val="24"/>
          <w:rtl/>
        </w:rPr>
        <w:t>ב</w:t>
      </w:r>
      <w:r w:rsidR="00A3317C" w:rsidRPr="002950FB">
        <w:rPr>
          <w:rFonts w:ascii="David" w:hAnsi="David" w:cs="David" w:hint="cs"/>
          <w:sz w:val="24"/>
          <w:szCs w:val="24"/>
          <w:rtl/>
        </w:rPr>
        <w:t>ידועים בציבור</w:t>
      </w:r>
      <w:r w:rsidR="00CF0B78">
        <w:rPr>
          <w:rFonts w:ascii="David" w:hAnsi="David" w:cs="David" w:hint="cs"/>
          <w:sz w:val="24"/>
          <w:szCs w:val="24"/>
          <w:rtl/>
        </w:rPr>
        <w:t>, ה</w:t>
      </w:r>
      <w:r w:rsidR="00172F69" w:rsidRPr="00CF0B78">
        <w:rPr>
          <w:rFonts w:ascii="David" w:hAnsi="David" w:cs="David" w:hint="cs"/>
          <w:sz w:val="24"/>
          <w:szCs w:val="24"/>
          <w:rtl/>
        </w:rPr>
        <w:t xml:space="preserve">חלופות של ברירת המחדל </w:t>
      </w:r>
      <w:r w:rsidR="00CF0B78">
        <w:rPr>
          <w:rFonts w:ascii="David" w:hAnsi="David" w:cs="David" w:hint="cs"/>
          <w:sz w:val="24"/>
          <w:szCs w:val="24"/>
          <w:rtl/>
        </w:rPr>
        <w:t xml:space="preserve">לא עוזרות </w:t>
      </w:r>
      <w:r w:rsidR="00172F69" w:rsidRPr="00CF0B78">
        <w:rPr>
          <w:rFonts w:ascii="David" w:hAnsi="David" w:cs="David" w:hint="cs"/>
          <w:sz w:val="24"/>
          <w:szCs w:val="24"/>
          <w:rtl/>
        </w:rPr>
        <w:t>כי</w:t>
      </w:r>
      <w:r w:rsidR="00CF0B78">
        <w:rPr>
          <w:rFonts w:ascii="David" w:hAnsi="David" w:cs="David" w:hint="cs"/>
          <w:sz w:val="24"/>
          <w:szCs w:val="24"/>
          <w:rtl/>
        </w:rPr>
        <w:t xml:space="preserve">: 1) </w:t>
      </w:r>
      <w:r w:rsidR="00172F69" w:rsidRPr="00CF0B78">
        <w:rPr>
          <w:rFonts w:ascii="David" w:hAnsi="David" w:cs="David" w:hint="cs"/>
          <w:sz w:val="24"/>
          <w:szCs w:val="24"/>
          <w:rtl/>
        </w:rPr>
        <w:t xml:space="preserve">רוב האנשים לא למדו משפטים, </w:t>
      </w:r>
      <w:r w:rsidR="00CF0B78" w:rsidRPr="002950FB">
        <w:rPr>
          <w:rFonts w:ascii="David" w:hAnsi="David" w:cs="David" w:hint="cs"/>
          <w:sz w:val="24"/>
          <w:szCs w:val="24"/>
          <w:rtl/>
        </w:rPr>
        <w:t>לא מודע</w:t>
      </w:r>
      <w:r w:rsidR="00CF0B78">
        <w:rPr>
          <w:rFonts w:ascii="David" w:hAnsi="David" w:cs="David" w:hint="cs"/>
          <w:sz w:val="24"/>
          <w:szCs w:val="24"/>
          <w:rtl/>
        </w:rPr>
        <w:t>ים</w:t>
      </w:r>
      <w:r w:rsidR="00CF0B78" w:rsidRPr="002950FB">
        <w:rPr>
          <w:rFonts w:ascii="David" w:hAnsi="David" w:cs="David" w:hint="cs"/>
          <w:sz w:val="24"/>
          <w:szCs w:val="24"/>
          <w:rtl/>
        </w:rPr>
        <w:t xml:space="preserve"> לצורך </w:t>
      </w:r>
      <w:r w:rsidR="00CF0B78">
        <w:rPr>
          <w:rFonts w:ascii="David" w:hAnsi="David" w:cs="David" w:hint="cs"/>
          <w:sz w:val="24"/>
          <w:szCs w:val="24"/>
          <w:rtl/>
        </w:rPr>
        <w:t>לעשות הסכם</w:t>
      </w:r>
      <w:r w:rsidR="00172F69" w:rsidRPr="00CF0B78">
        <w:rPr>
          <w:rFonts w:ascii="David" w:hAnsi="David" w:cs="David" w:hint="cs"/>
          <w:sz w:val="24"/>
          <w:szCs w:val="24"/>
          <w:rtl/>
        </w:rPr>
        <w:t xml:space="preserve">; 2) </w:t>
      </w:r>
      <w:r w:rsidR="00A3317C" w:rsidRPr="00CF0B78">
        <w:rPr>
          <w:rFonts w:ascii="David" w:hAnsi="David" w:cs="David" w:hint="cs"/>
          <w:sz w:val="24"/>
          <w:szCs w:val="24"/>
          <w:rtl/>
        </w:rPr>
        <w:t>הבן אדם לא יודע שהוא בתוך מערכת משפטית,</w:t>
      </w:r>
      <w:r w:rsidR="00CF0B78">
        <w:rPr>
          <w:rFonts w:ascii="David" w:hAnsi="David" w:cs="David" w:hint="cs"/>
          <w:sz w:val="24"/>
          <w:szCs w:val="24"/>
          <w:rtl/>
        </w:rPr>
        <w:t xml:space="preserve"> ביהמ"ש מגדיר אותו כך בדיעבד.</w:t>
      </w:r>
      <w:r w:rsidR="002950FB" w:rsidRPr="002950FB">
        <w:rPr>
          <w:rFonts w:ascii="David" w:hAnsi="David" w:cs="David" w:hint="cs"/>
          <w:sz w:val="24"/>
          <w:szCs w:val="24"/>
          <w:rtl/>
        </w:rPr>
        <w:t xml:space="preserve"> </w:t>
      </w:r>
    </w:p>
    <w:p w14:paraId="4B3A53FC" w14:textId="77777777" w:rsidR="00D81B23" w:rsidRDefault="002950FB" w:rsidP="00D81B23">
      <w:pPr>
        <w:pStyle w:val="a3"/>
        <w:numPr>
          <w:ilvl w:val="0"/>
          <w:numId w:val="51"/>
        </w:numPr>
        <w:spacing w:line="360" w:lineRule="auto"/>
        <w:ind w:left="425"/>
        <w:jc w:val="both"/>
        <w:rPr>
          <w:rFonts w:ascii="David" w:hAnsi="David" w:cs="David"/>
          <w:sz w:val="24"/>
          <w:szCs w:val="24"/>
        </w:rPr>
      </w:pPr>
      <w:r w:rsidRPr="005E7E0C">
        <w:rPr>
          <w:rFonts w:ascii="David" w:hAnsi="David" w:cs="David" w:hint="cs"/>
          <w:sz w:val="24"/>
          <w:szCs w:val="24"/>
          <w:u w:val="single"/>
          <w:rtl/>
        </w:rPr>
        <w:t>הדרישה לעשות הסכם מקלקלת</w:t>
      </w:r>
      <w:r>
        <w:rPr>
          <w:rFonts w:ascii="David" w:hAnsi="David" w:cs="David" w:hint="cs"/>
          <w:sz w:val="24"/>
          <w:szCs w:val="24"/>
          <w:rtl/>
        </w:rPr>
        <w:t xml:space="preserve">- </w:t>
      </w:r>
      <w:r w:rsidR="004A73BF">
        <w:rPr>
          <w:rFonts w:ascii="David" w:hAnsi="David" w:cs="David" w:hint="cs"/>
          <w:sz w:val="24"/>
          <w:szCs w:val="24"/>
          <w:rtl/>
        </w:rPr>
        <w:t xml:space="preserve">רלוונטי לכל מי שיודע ומכיר את החוק במציאות הישראלית. </w:t>
      </w:r>
      <w:r>
        <w:rPr>
          <w:rFonts w:ascii="David" w:hAnsi="David" w:cs="David" w:hint="cs"/>
          <w:sz w:val="24"/>
          <w:szCs w:val="24"/>
          <w:rtl/>
        </w:rPr>
        <w:t>אנשים במיוחד בתקופה הראשונה של הקשר,</w:t>
      </w:r>
      <w:r w:rsidR="00D8083E">
        <w:rPr>
          <w:rFonts w:ascii="David" w:hAnsi="David" w:cs="David" w:hint="cs"/>
          <w:sz w:val="24"/>
          <w:szCs w:val="24"/>
          <w:rtl/>
        </w:rPr>
        <w:t xml:space="preserve"> רוצים </w:t>
      </w:r>
      <w:r w:rsidR="005E7E0C">
        <w:rPr>
          <w:rFonts w:ascii="David" w:hAnsi="David" w:cs="David" w:hint="cs"/>
          <w:sz w:val="24"/>
          <w:szCs w:val="24"/>
          <w:rtl/>
        </w:rPr>
        <w:t>לייצר מתחם רגוע של מערכות יחסים, דבר שלא אפשרי כאשר יבואו בדרישה ליצירת הסכם ממון</w:t>
      </w:r>
      <w:r w:rsidR="004A73BF">
        <w:rPr>
          <w:rFonts w:ascii="David" w:hAnsi="David" w:cs="David" w:hint="cs"/>
          <w:sz w:val="24"/>
          <w:szCs w:val="24"/>
          <w:rtl/>
        </w:rPr>
        <w:t xml:space="preserve">. הקשר עלול להיגמר. </w:t>
      </w:r>
      <w:r w:rsidR="005E7E0C">
        <w:rPr>
          <w:rFonts w:ascii="David" w:hAnsi="David" w:cs="David" w:hint="cs"/>
          <w:sz w:val="24"/>
          <w:szCs w:val="24"/>
          <w:rtl/>
        </w:rPr>
        <w:t xml:space="preserve">רוצים </w:t>
      </w:r>
      <w:r w:rsidR="007C5D4A">
        <w:rPr>
          <w:rFonts w:ascii="David" w:hAnsi="David" w:cs="David" w:hint="cs"/>
          <w:sz w:val="24"/>
          <w:szCs w:val="24"/>
          <w:rtl/>
        </w:rPr>
        <w:t xml:space="preserve">לתת מרחב בלי תחום משפטי. </w:t>
      </w:r>
    </w:p>
    <w:p w14:paraId="64A51A4F" w14:textId="3637AD2C" w:rsidR="00D81B23" w:rsidRDefault="00DF5B69" w:rsidP="00D81B23">
      <w:pPr>
        <w:pStyle w:val="a3"/>
        <w:numPr>
          <w:ilvl w:val="0"/>
          <w:numId w:val="51"/>
        </w:numPr>
        <w:spacing w:line="360" w:lineRule="auto"/>
        <w:ind w:left="425"/>
        <w:jc w:val="both"/>
        <w:rPr>
          <w:rFonts w:ascii="David" w:hAnsi="David" w:cs="David"/>
          <w:sz w:val="24"/>
          <w:szCs w:val="24"/>
        </w:rPr>
      </w:pPr>
      <w:r w:rsidRPr="00D81B23">
        <w:rPr>
          <w:rFonts w:ascii="David" w:hAnsi="David" w:cs="David" w:hint="cs"/>
          <w:sz w:val="24"/>
          <w:szCs w:val="24"/>
          <w:u w:val="single"/>
          <w:rtl/>
        </w:rPr>
        <w:t>לעיתים אפילו ההסכם אינו עוזר</w:t>
      </w:r>
      <w:r w:rsidRPr="00D81B23">
        <w:rPr>
          <w:rFonts w:ascii="David" w:hAnsi="David" w:cs="David" w:hint="cs"/>
          <w:sz w:val="24"/>
          <w:szCs w:val="24"/>
          <w:rtl/>
        </w:rPr>
        <w:t xml:space="preserve">: </w:t>
      </w:r>
      <w:r w:rsidR="00EB69DC" w:rsidRPr="00D81B23">
        <w:rPr>
          <w:rFonts w:ascii="David" w:hAnsi="David" w:cs="David" w:hint="cs"/>
          <w:i/>
          <w:iCs/>
          <w:sz w:val="24"/>
          <w:szCs w:val="24"/>
          <w:shd w:val="clear" w:color="auto" w:fill="D9E2F3" w:themeFill="accent1" w:themeFillTint="33"/>
          <w:rtl/>
        </w:rPr>
        <w:t>פס"</w:t>
      </w:r>
      <w:r w:rsidR="00F87F99" w:rsidRPr="00D81B23">
        <w:rPr>
          <w:rFonts w:ascii="David" w:hAnsi="David" w:cs="David" w:hint="cs"/>
          <w:i/>
          <w:iCs/>
          <w:sz w:val="24"/>
          <w:szCs w:val="24"/>
          <w:shd w:val="clear" w:color="auto" w:fill="D9E2F3" w:themeFill="accent1" w:themeFillTint="33"/>
          <w:rtl/>
        </w:rPr>
        <w:t>ד ב</w:t>
      </w:r>
      <w:r w:rsidR="005E65D9" w:rsidRPr="00D81B23">
        <w:rPr>
          <w:rFonts w:ascii="David" w:hAnsi="David" w:cs="David"/>
          <w:i/>
          <w:iCs/>
          <w:sz w:val="24"/>
          <w:szCs w:val="24"/>
          <w:shd w:val="clear" w:color="auto" w:fill="D9E2F3" w:themeFill="accent1" w:themeFillTint="33"/>
          <w:rtl/>
        </w:rPr>
        <w:t>ר נהור נגד </w:t>
      </w:r>
      <w:proofErr w:type="spellStart"/>
      <w:r w:rsidR="005E65D9" w:rsidRPr="00D81B23">
        <w:rPr>
          <w:rFonts w:ascii="David" w:hAnsi="David" w:cs="David"/>
          <w:i/>
          <w:iCs/>
          <w:sz w:val="24"/>
          <w:szCs w:val="24"/>
          <w:shd w:val="clear" w:color="auto" w:fill="D9E2F3" w:themeFill="accent1" w:themeFillTint="33"/>
          <w:rtl/>
        </w:rPr>
        <w:t>אוסטרליץ</w:t>
      </w:r>
      <w:proofErr w:type="spellEnd"/>
      <w:r w:rsidR="00F87F99" w:rsidRPr="00D81B23">
        <w:rPr>
          <w:rFonts w:ascii="David" w:hAnsi="David" w:cs="David" w:hint="cs"/>
          <w:sz w:val="24"/>
          <w:szCs w:val="24"/>
          <w:rtl/>
        </w:rPr>
        <w:t xml:space="preserve">- </w:t>
      </w:r>
      <w:r w:rsidR="006F7074" w:rsidRPr="00D81B23">
        <w:rPr>
          <w:rFonts w:ascii="David" w:hAnsi="David" w:cs="David" w:hint="cs"/>
          <w:sz w:val="24"/>
          <w:szCs w:val="24"/>
          <w:rtl/>
        </w:rPr>
        <w:t xml:space="preserve">בני זוג, פרק ב'. </w:t>
      </w:r>
      <w:r w:rsidR="00847B24" w:rsidRPr="00D81B23">
        <w:rPr>
          <w:rFonts w:ascii="David" w:hAnsi="David" w:cs="David" w:hint="cs"/>
          <w:sz w:val="24"/>
          <w:szCs w:val="24"/>
          <w:rtl/>
        </w:rPr>
        <w:t>ב</w:t>
      </w:r>
      <w:r w:rsidR="006F7074" w:rsidRPr="00D81B23">
        <w:rPr>
          <w:rFonts w:ascii="David" w:hAnsi="David" w:cs="David" w:hint="cs"/>
          <w:sz w:val="24"/>
          <w:szCs w:val="24"/>
          <w:rtl/>
        </w:rPr>
        <w:t xml:space="preserve">תחילת הקשר הם קבעו </w:t>
      </w:r>
      <w:r w:rsidR="00847B24" w:rsidRPr="00D81B23">
        <w:rPr>
          <w:rFonts w:ascii="David" w:hAnsi="David" w:cs="David" w:hint="cs"/>
          <w:sz w:val="24"/>
          <w:szCs w:val="24"/>
          <w:rtl/>
        </w:rPr>
        <w:t xml:space="preserve">בהסכם </w:t>
      </w:r>
      <w:r w:rsidR="00AD296C" w:rsidRPr="00D81B23">
        <w:rPr>
          <w:rFonts w:ascii="David" w:hAnsi="David" w:cs="David" w:hint="cs"/>
          <w:sz w:val="24"/>
          <w:szCs w:val="24"/>
          <w:rtl/>
        </w:rPr>
        <w:t xml:space="preserve">את דרך ההתנהלות- </w:t>
      </w:r>
      <w:r w:rsidR="006F7074" w:rsidRPr="00D81B23">
        <w:rPr>
          <w:rFonts w:ascii="David" w:hAnsi="David" w:cs="David" w:hint="cs"/>
          <w:sz w:val="24"/>
          <w:szCs w:val="24"/>
          <w:rtl/>
        </w:rPr>
        <w:t xml:space="preserve">במשאבים </w:t>
      </w:r>
      <w:r w:rsidR="00AD296C" w:rsidRPr="00D81B23">
        <w:rPr>
          <w:rFonts w:ascii="David" w:hAnsi="David" w:cs="David" w:hint="cs"/>
          <w:sz w:val="24"/>
          <w:szCs w:val="24"/>
          <w:rtl/>
        </w:rPr>
        <w:t>ה</w:t>
      </w:r>
      <w:r w:rsidR="006F7074" w:rsidRPr="00D81B23">
        <w:rPr>
          <w:rFonts w:ascii="David" w:hAnsi="David" w:cs="David" w:hint="cs"/>
          <w:sz w:val="24"/>
          <w:szCs w:val="24"/>
          <w:rtl/>
        </w:rPr>
        <w:t>משותפים יקנו דירה שתירשם על שם שניהם</w:t>
      </w:r>
      <w:r w:rsidR="00856AD7" w:rsidRPr="00D81B23">
        <w:rPr>
          <w:rFonts w:ascii="David" w:hAnsi="David" w:cs="David" w:hint="cs"/>
          <w:sz w:val="24"/>
          <w:szCs w:val="24"/>
          <w:rtl/>
        </w:rPr>
        <w:t xml:space="preserve">. </w:t>
      </w:r>
      <w:r w:rsidR="00856AD7" w:rsidRPr="00D81B23">
        <w:rPr>
          <w:rFonts w:ascii="David" w:hAnsi="David" w:cs="David"/>
          <w:sz w:val="24"/>
          <w:szCs w:val="24"/>
          <w:rtl/>
        </w:rPr>
        <w:t xml:space="preserve">ובמקרה שאחד מהצדדים ימות, </w:t>
      </w:r>
      <w:r w:rsidR="00856AD7" w:rsidRPr="00D81B23">
        <w:rPr>
          <w:rFonts w:ascii="David" w:hAnsi="David" w:cs="David" w:hint="cs"/>
          <w:sz w:val="24"/>
          <w:szCs w:val="24"/>
          <w:rtl/>
        </w:rPr>
        <w:t>השני יתגורר בדירה</w:t>
      </w:r>
      <w:r w:rsidR="006F7074" w:rsidRPr="00D81B23">
        <w:rPr>
          <w:rFonts w:ascii="David" w:hAnsi="David" w:cs="David" w:hint="cs"/>
          <w:sz w:val="24"/>
          <w:szCs w:val="24"/>
          <w:rtl/>
        </w:rPr>
        <w:t xml:space="preserve"> חצי שנה </w:t>
      </w:r>
      <w:r w:rsidR="00856AD7" w:rsidRPr="00D81B23">
        <w:rPr>
          <w:rFonts w:ascii="David" w:hAnsi="David" w:cs="David" w:hint="cs"/>
          <w:sz w:val="24"/>
          <w:szCs w:val="24"/>
          <w:rtl/>
        </w:rPr>
        <w:t xml:space="preserve">כדי </w:t>
      </w:r>
      <w:r w:rsidR="006F7074" w:rsidRPr="00D81B23">
        <w:rPr>
          <w:rFonts w:ascii="David" w:hAnsi="David" w:cs="David" w:hint="cs"/>
          <w:sz w:val="24"/>
          <w:szCs w:val="24"/>
          <w:rtl/>
        </w:rPr>
        <w:t>להתאושש</w:t>
      </w:r>
      <w:r w:rsidR="00856AD7" w:rsidRPr="00D81B23">
        <w:rPr>
          <w:rFonts w:ascii="David" w:hAnsi="David" w:cs="David" w:hint="cs"/>
          <w:sz w:val="24"/>
          <w:szCs w:val="24"/>
          <w:rtl/>
        </w:rPr>
        <w:t>,</w:t>
      </w:r>
      <w:r w:rsidR="00E64503" w:rsidRPr="00D81B23">
        <w:rPr>
          <w:rFonts w:ascii="David" w:hAnsi="David" w:cs="David" w:hint="cs"/>
          <w:sz w:val="24"/>
          <w:szCs w:val="24"/>
          <w:rtl/>
        </w:rPr>
        <w:t xml:space="preserve"> לאחר מכן </w:t>
      </w:r>
      <w:r w:rsidR="00E64503" w:rsidRPr="00D81B23">
        <w:rPr>
          <w:rFonts w:ascii="David" w:hAnsi="David" w:cs="David"/>
          <w:sz w:val="24"/>
          <w:szCs w:val="24"/>
          <w:rtl/>
        </w:rPr>
        <w:t>ימכרו את הדירה</w:t>
      </w:r>
      <w:r w:rsidR="00E64503" w:rsidRPr="00D81B23">
        <w:rPr>
          <w:rFonts w:ascii="David" w:hAnsi="David" w:cs="David" w:hint="cs"/>
          <w:sz w:val="24"/>
          <w:szCs w:val="24"/>
          <w:rtl/>
        </w:rPr>
        <w:t xml:space="preserve"> והתמורה תתחלק בינו לבין</w:t>
      </w:r>
      <w:r w:rsidR="006F7074" w:rsidRPr="00D81B23">
        <w:rPr>
          <w:rFonts w:ascii="David" w:hAnsi="David" w:cs="David" w:hint="cs"/>
          <w:sz w:val="24"/>
          <w:szCs w:val="24"/>
          <w:rtl/>
        </w:rPr>
        <w:t xml:space="preserve"> </w:t>
      </w:r>
      <w:r w:rsidR="00E64503" w:rsidRPr="00D81B23">
        <w:rPr>
          <w:rFonts w:ascii="David" w:hAnsi="David" w:cs="David" w:hint="cs"/>
          <w:sz w:val="24"/>
          <w:szCs w:val="24"/>
          <w:rtl/>
        </w:rPr>
        <w:t>ה</w:t>
      </w:r>
      <w:r w:rsidR="006F7074" w:rsidRPr="00D81B23">
        <w:rPr>
          <w:rFonts w:ascii="David" w:hAnsi="David" w:cs="David" w:hint="cs"/>
          <w:sz w:val="24"/>
          <w:szCs w:val="24"/>
          <w:rtl/>
        </w:rPr>
        <w:t xml:space="preserve">עיזבון. יפתחו חשבון בנק אליו יגדירו כמה כל אחד יכניס וכמה הוציאו. והוסיפו שחוץ מזה, </w:t>
      </w:r>
      <w:r w:rsidR="006F7074" w:rsidRPr="00AD3DE5">
        <w:rPr>
          <w:rFonts w:ascii="David" w:hAnsi="David" w:cs="David" w:hint="cs"/>
          <w:b/>
          <w:bCs/>
          <w:sz w:val="24"/>
          <w:szCs w:val="24"/>
          <w:rtl/>
        </w:rPr>
        <w:t xml:space="preserve">לא רוצים מחוייבות </w:t>
      </w:r>
      <w:r w:rsidR="006E0811" w:rsidRPr="00AD3DE5">
        <w:rPr>
          <w:rFonts w:ascii="David" w:hAnsi="David" w:cs="David" w:hint="cs"/>
          <w:b/>
          <w:bCs/>
          <w:sz w:val="24"/>
          <w:szCs w:val="24"/>
          <w:rtl/>
        </w:rPr>
        <w:t>הד</w:t>
      </w:r>
      <w:r w:rsidR="00632054" w:rsidRPr="00AD3DE5">
        <w:rPr>
          <w:rFonts w:ascii="David" w:hAnsi="David" w:cs="David" w:hint="cs"/>
          <w:b/>
          <w:bCs/>
          <w:sz w:val="24"/>
          <w:szCs w:val="24"/>
          <w:rtl/>
        </w:rPr>
        <w:t>ד</w:t>
      </w:r>
      <w:r w:rsidR="006E0811" w:rsidRPr="00AD3DE5">
        <w:rPr>
          <w:rFonts w:ascii="David" w:hAnsi="David" w:cs="David" w:hint="cs"/>
          <w:b/>
          <w:bCs/>
          <w:sz w:val="24"/>
          <w:szCs w:val="24"/>
          <w:rtl/>
        </w:rPr>
        <w:t>ית ולא רוצים להיחשב ידועים בציבור</w:t>
      </w:r>
      <w:r w:rsidR="006E0811" w:rsidRPr="00D81B23">
        <w:rPr>
          <w:rFonts w:ascii="David" w:hAnsi="David" w:cs="David" w:hint="cs"/>
          <w:sz w:val="24"/>
          <w:szCs w:val="24"/>
          <w:rtl/>
        </w:rPr>
        <w:t>. לאחר שנתיים וחצי הגבר נפטר והאישה תבעה מזונות מהעיזבון</w:t>
      </w:r>
      <w:r w:rsidR="006A1F0C" w:rsidRPr="00D81B23">
        <w:rPr>
          <w:rFonts w:ascii="David" w:hAnsi="David" w:cs="David" w:hint="cs"/>
          <w:sz w:val="24"/>
          <w:szCs w:val="24"/>
          <w:rtl/>
        </w:rPr>
        <w:t xml:space="preserve"> בשל ההסתמכות הכלכלית שלה על הגבר. </w:t>
      </w:r>
      <w:r w:rsidR="00FB241D" w:rsidRPr="00D81B23">
        <w:rPr>
          <w:rFonts w:ascii="David" w:hAnsi="David" w:cs="David" w:hint="cs"/>
          <w:sz w:val="24"/>
          <w:szCs w:val="24"/>
          <w:u w:val="single"/>
          <w:rtl/>
        </w:rPr>
        <w:t>האישה טענה</w:t>
      </w:r>
      <w:r w:rsidR="00FB241D" w:rsidRPr="00D81B23">
        <w:rPr>
          <w:rFonts w:ascii="David" w:hAnsi="David" w:cs="David" w:hint="cs"/>
          <w:sz w:val="24"/>
          <w:szCs w:val="24"/>
          <w:rtl/>
        </w:rPr>
        <w:t xml:space="preserve"> ש</w:t>
      </w:r>
      <w:r w:rsidR="00837246" w:rsidRPr="00D81B23">
        <w:rPr>
          <w:rFonts w:ascii="David" w:hAnsi="David" w:cs="David" w:hint="cs"/>
          <w:sz w:val="24"/>
          <w:szCs w:val="24"/>
          <w:rtl/>
        </w:rPr>
        <w:t xml:space="preserve">אמנם </w:t>
      </w:r>
      <w:r w:rsidR="009B35BC" w:rsidRPr="00D81B23">
        <w:rPr>
          <w:rFonts w:ascii="David" w:hAnsi="David" w:cs="David" w:hint="cs"/>
          <w:sz w:val="24"/>
          <w:szCs w:val="24"/>
          <w:rtl/>
        </w:rPr>
        <w:t xml:space="preserve">דיני </w:t>
      </w:r>
      <w:r w:rsidR="00933DDF" w:rsidRPr="00D81B23">
        <w:rPr>
          <w:rFonts w:ascii="David" w:hAnsi="David" w:cs="David" w:hint="cs"/>
          <w:sz w:val="24"/>
          <w:szCs w:val="24"/>
          <w:rtl/>
        </w:rPr>
        <w:t>ה</w:t>
      </w:r>
      <w:r w:rsidR="009B35BC" w:rsidRPr="00D81B23">
        <w:rPr>
          <w:rFonts w:ascii="David" w:hAnsi="David" w:cs="David" w:hint="cs"/>
          <w:sz w:val="24"/>
          <w:szCs w:val="24"/>
          <w:rtl/>
        </w:rPr>
        <w:t xml:space="preserve">ירושה </w:t>
      </w:r>
      <w:r w:rsidR="00933DDF" w:rsidRPr="00D81B23">
        <w:rPr>
          <w:rFonts w:ascii="David" w:hAnsi="David" w:cs="David" w:hint="cs"/>
          <w:sz w:val="24"/>
          <w:szCs w:val="24"/>
          <w:rtl/>
        </w:rPr>
        <w:t xml:space="preserve">מעניקים </w:t>
      </w:r>
      <w:r w:rsidR="009B35BC" w:rsidRPr="00D81B23">
        <w:rPr>
          <w:rFonts w:ascii="David" w:hAnsi="David" w:cs="David" w:hint="cs"/>
          <w:b/>
          <w:bCs/>
          <w:sz w:val="24"/>
          <w:szCs w:val="24"/>
          <w:rtl/>
        </w:rPr>
        <w:t>חופש ציווי</w:t>
      </w:r>
      <w:r w:rsidR="00837246" w:rsidRPr="00D81B23">
        <w:rPr>
          <w:rFonts w:ascii="David" w:hAnsi="David" w:cs="David" w:hint="cs"/>
          <w:sz w:val="24"/>
          <w:szCs w:val="24"/>
          <w:rtl/>
        </w:rPr>
        <w:t>, אך</w:t>
      </w:r>
      <w:r w:rsidR="009B35BC" w:rsidRPr="00D81B23">
        <w:rPr>
          <w:rFonts w:ascii="David" w:hAnsi="David" w:cs="David" w:hint="cs"/>
          <w:sz w:val="24"/>
          <w:szCs w:val="24"/>
          <w:rtl/>
        </w:rPr>
        <w:t xml:space="preserve"> </w:t>
      </w:r>
      <w:r w:rsidR="00837246" w:rsidRPr="00D81B23">
        <w:rPr>
          <w:rFonts w:ascii="David" w:hAnsi="David" w:cs="David" w:hint="cs"/>
          <w:sz w:val="24"/>
          <w:szCs w:val="24"/>
          <w:rtl/>
        </w:rPr>
        <w:t xml:space="preserve">ישנו </w:t>
      </w:r>
      <w:r w:rsidR="009B35BC" w:rsidRPr="00D81B23">
        <w:rPr>
          <w:rFonts w:ascii="David" w:hAnsi="David" w:cs="David" w:hint="cs"/>
          <w:sz w:val="24"/>
          <w:szCs w:val="24"/>
          <w:rtl/>
        </w:rPr>
        <w:t>חריג אחד</w:t>
      </w:r>
      <w:r w:rsidR="00837246" w:rsidRPr="00D81B23">
        <w:rPr>
          <w:rFonts w:ascii="David" w:hAnsi="David" w:cs="David" w:hint="cs"/>
          <w:sz w:val="24"/>
          <w:szCs w:val="24"/>
          <w:rtl/>
        </w:rPr>
        <w:t>:</w:t>
      </w:r>
      <w:r w:rsidR="009B35BC" w:rsidRPr="00D81B23">
        <w:rPr>
          <w:rFonts w:ascii="David" w:hAnsi="David" w:cs="David" w:hint="cs"/>
          <w:sz w:val="24"/>
          <w:szCs w:val="24"/>
          <w:rtl/>
        </w:rPr>
        <w:t xml:space="preserve"> אם הי</w:t>
      </w:r>
      <w:r w:rsidR="00837246" w:rsidRPr="00D81B23">
        <w:rPr>
          <w:rFonts w:ascii="David" w:hAnsi="David" w:cs="David" w:hint="cs"/>
          <w:sz w:val="24"/>
          <w:szCs w:val="24"/>
          <w:rtl/>
        </w:rPr>
        <w:t>ית</w:t>
      </w:r>
      <w:r w:rsidR="009B35BC" w:rsidRPr="00D81B23">
        <w:rPr>
          <w:rFonts w:ascii="David" w:hAnsi="David" w:cs="David" w:hint="cs"/>
          <w:sz w:val="24"/>
          <w:szCs w:val="24"/>
          <w:rtl/>
        </w:rPr>
        <w:t>ה תלו</w:t>
      </w:r>
      <w:r w:rsidR="00837246" w:rsidRPr="00D81B23">
        <w:rPr>
          <w:rFonts w:ascii="David" w:hAnsi="David" w:cs="David" w:hint="cs"/>
          <w:sz w:val="24"/>
          <w:szCs w:val="24"/>
          <w:rtl/>
        </w:rPr>
        <w:t>ת</w:t>
      </w:r>
      <w:r w:rsidR="009B35BC" w:rsidRPr="00D81B23">
        <w:rPr>
          <w:rFonts w:ascii="David" w:hAnsi="David" w:cs="David" w:hint="cs"/>
          <w:sz w:val="24"/>
          <w:szCs w:val="24"/>
          <w:rtl/>
        </w:rPr>
        <w:t xml:space="preserve"> </w:t>
      </w:r>
      <w:r w:rsidR="00837246" w:rsidRPr="00D81B23">
        <w:rPr>
          <w:rFonts w:ascii="David" w:hAnsi="David" w:cs="David" w:hint="cs"/>
          <w:sz w:val="24"/>
          <w:szCs w:val="24"/>
          <w:rtl/>
        </w:rPr>
        <w:t xml:space="preserve">כלכלית </w:t>
      </w:r>
      <w:r w:rsidR="009B35BC" w:rsidRPr="00D81B23">
        <w:rPr>
          <w:rFonts w:ascii="David" w:hAnsi="David" w:cs="David" w:hint="cs"/>
          <w:sz w:val="24"/>
          <w:szCs w:val="24"/>
          <w:rtl/>
        </w:rPr>
        <w:t>במנוח</w:t>
      </w:r>
      <w:r w:rsidR="00837246" w:rsidRPr="00D81B23">
        <w:rPr>
          <w:rFonts w:ascii="David" w:hAnsi="David" w:cs="David" w:hint="cs"/>
          <w:sz w:val="24"/>
          <w:szCs w:val="24"/>
          <w:rtl/>
        </w:rPr>
        <w:t>,</w:t>
      </w:r>
      <w:r w:rsidR="009B35BC" w:rsidRPr="00D81B23">
        <w:rPr>
          <w:rFonts w:ascii="David" w:hAnsi="David" w:cs="David" w:hint="cs"/>
          <w:sz w:val="24"/>
          <w:szCs w:val="24"/>
          <w:rtl/>
        </w:rPr>
        <w:t xml:space="preserve"> זכותו </w:t>
      </w:r>
      <w:r w:rsidR="00837246" w:rsidRPr="00D81B23">
        <w:rPr>
          <w:rFonts w:ascii="David" w:hAnsi="David" w:cs="David" w:hint="cs"/>
          <w:sz w:val="24"/>
          <w:szCs w:val="24"/>
          <w:rtl/>
        </w:rPr>
        <w:t xml:space="preserve">של בן הזוג </w:t>
      </w:r>
      <w:r w:rsidR="009B35BC" w:rsidRPr="00D81B23">
        <w:rPr>
          <w:rFonts w:ascii="David" w:hAnsi="David" w:cs="David" w:hint="cs"/>
          <w:sz w:val="24"/>
          <w:szCs w:val="24"/>
          <w:rtl/>
        </w:rPr>
        <w:t xml:space="preserve">לדרוש מזונות מהעיזבון (ילד או בן זוג). </w:t>
      </w:r>
      <w:r w:rsidR="00A9444E" w:rsidRPr="00D81B23">
        <w:rPr>
          <w:rFonts w:ascii="David" w:hAnsi="David" w:cs="David" w:hint="cs"/>
          <w:sz w:val="24"/>
          <w:szCs w:val="24"/>
          <w:rtl/>
        </w:rPr>
        <w:t xml:space="preserve">אפילו כנגד צוואה נוגדת. </w:t>
      </w:r>
      <w:r w:rsidR="00FB241D" w:rsidRPr="00D81B23">
        <w:rPr>
          <w:rFonts w:ascii="David" w:hAnsi="David" w:cs="David" w:hint="cs"/>
          <w:sz w:val="24"/>
          <w:szCs w:val="24"/>
          <w:rtl/>
        </w:rPr>
        <w:t xml:space="preserve">כך שההתניה של בני הזוג לא שוללת את זכותה של בת הזוג לירושה. </w:t>
      </w:r>
      <w:r w:rsidR="00A9444E" w:rsidRPr="00D81B23">
        <w:rPr>
          <w:rFonts w:ascii="David" w:hAnsi="David" w:cs="David" w:hint="cs"/>
          <w:sz w:val="24"/>
          <w:szCs w:val="24"/>
          <w:rtl/>
        </w:rPr>
        <w:t>זו הוראה קוגנטית.</w:t>
      </w:r>
      <w:r w:rsidR="002538A9" w:rsidRPr="00D81B23">
        <w:rPr>
          <w:rFonts w:ascii="David" w:hAnsi="David" w:cs="David" w:hint="cs"/>
          <w:sz w:val="24"/>
          <w:szCs w:val="24"/>
          <w:rtl/>
        </w:rPr>
        <w:t xml:space="preserve"> </w:t>
      </w:r>
      <w:r w:rsidR="002538A9" w:rsidRPr="00D81B23">
        <w:rPr>
          <w:rFonts w:ascii="David" w:hAnsi="David" w:cs="David" w:hint="cs"/>
          <w:b/>
          <w:bCs/>
          <w:sz w:val="24"/>
          <w:szCs w:val="24"/>
          <w:rtl/>
        </w:rPr>
        <w:t>כנגד זאת,</w:t>
      </w:r>
      <w:r w:rsidR="002538A9" w:rsidRPr="00D81B23">
        <w:rPr>
          <w:rFonts w:ascii="David" w:hAnsi="David" w:cs="David" w:hint="cs"/>
          <w:sz w:val="24"/>
          <w:szCs w:val="24"/>
          <w:rtl/>
        </w:rPr>
        <w:t xml:space="preserve"> </w:t>
      </w:r>
      <w:r w:rsidR="002538A9" w:rsidRPr="00D81B23">
        <w:rPr>
          <w:rFonts w:ascii="David" w:hAnsi="David" w:cs="David" w:hint="cs"/>
          <w:sz w:val="24"/>
          <w:szCs w:val="24"/>
          <w:u w:val="single"/>
          <w:rtl/>
        </w:rPr>
        <w:t>העיזבון טענו</w:t>
      </w:r>
      <w:r w:rsidR="002538A9" w:rsidRPr="00D81B23">
        <w:rPr>
          <w:rFonts w:ascii="David" w:hAnsi="David" w:cs="David" w:hint="cs"/>
          <w:sz w:val="24"/>
          <w:szCs w:val="24"/>
          <w:rtl/>
        </w:rPr>
        <w:t xml:space="preserve"> שמאחר ובני הזוג קבעו שהם לא נחשבים לידועים בציבור, החריג הזה לא חל עליהם ובת הזוג לא יכולה לרשת את המנוח. </w:t>
      </w:r>
      <w:r w:rsidR="00FB241D" w:rsidRPr="00D81B23">
        <w:rPr>
          <w:rFonts w:ascii="David" w:hAnsi="David" w:cs="David" w:hint="cs"/>
          <w:sz w:val="24"/>
          <w:szCs w:val="24"/>
          <w:rtl/>
        </w:rPr>
        <w:t xml:space="preserve"> </w:t>
      </w:r>
      <w:r w:rsidR="00A9444E" w:rsidRPr="00D81B23">
        <w:rPr>
          <w:rFonts w:ascii="David" w:hAnsi="David" w:cs="David" w:hint="cs"/>
          <w:sz w:val="24"/>
          <w:szCs w:val="24"/>
          <w:u w:val="single"/>
          <w:rtl/>
        </w:rPr>
        <w:t>ביהמ"ש</w:t>
      </w:r>
      <w:r w:rsidR="00A9444E" w:rsidRPr="00D81B23">
        <w:rPr>
          <w:rFonts w:ascii="David" w:hAnsi="David" w:cs="David" w:hint="cs"/>
          <w:sz w:val="24"/>
          <w:szCs w:val="24"/>
          <w:rtl/>
        </w:rPr>
        <w:t xml:space="preserve">: </w:t>
      </w:r>
      <w:r w:rsidR="004A498B" w:rsidRPr="00D81B23">
        <w:rPr>
          <w:rFonts w:ascii="David" w:hAnsi="David" w:cs="David" w:hint="cs"/>
          <w:sz w:val="24"/>
          <w:szCs w:val="24"/>
          <w:rtl/>
        </w:rPr>
        <w:t>מקבל את תביעת האישה</w:t>
      </w:r>
      <w:r w:rsidR="004A498B" w:rsidRPr="00D81B23">
        <w:rPr>
          <w:rFonts w:ascii="David" w:hAnsi="David" w:cs="David"/>
          <w:sz w:val="24"/>
          <w:szCs w:val="24"/>
          <w:rtl/>
        </w:rPr>
        <w:t xml:space="preserve"> </w:t>
      </w:r>
      <w:r w:rsidR="004A498B" w:rsidRPr="00D81B23">
        <w:rPr>
          <w:rFonts w:ascii="David" w:hAnsi="David" w:cs="David" w:hint="cs"/>
          <w:sz w:val="24"/>
          <w:szCs w:val="24"/>
          <w:rtl/>
        </w:rPr>
        <w:t>ו</w:t>
      </w:r>
      <w:r w:rsidR="004A498B" w:rsidRPr="00D81B23">
        <w:rPr>
          <w:rFonts w:ascii="David" w:hAnsi="David" w:cs="David"/>
          <w:sz w:val="24"/>
          <w:szCs w:val="24"/>
          <w:rtl/>
        </w:rPr>
        <w:t xml:space="preserve">קובע </w:t>
      </w:r>
      <w:r w:rsidR="004A498B" w:rsidRPr="00D81B23">
        <w:rPr>
          <w:rFonts w:ascii="David" w:hAnsi="David" w:cs="David" w:hint="cs"/>
          <w:sz w:val="24"/>
          <w:szCs w:val="24"/>
          <w:rtl/>
        </w:rPr>
        <w:t>כי ההסכמה שלהם לא רלוונטית לעניין הרכיבים הקוגנטיים. קרי, אין חשיבות לכך שהצדדים הסכימו באופן סובייקטיבי שאינם נחשבים ידועים בציבור. כי ה</w:t>
      </w:r>
      <w:r w:rsidR="00836AE4" w:rsidRPr="00D81B23">
        <w:rPr>
          <w:rFonts w:ascii="David" w:hAnsi="David" w:cs="David"/>
          <w:sz w:val="24"/>
          <w:szCs w:val="24"/>
          <w:rtl/>
        </w:rPr>
        <w:t xml:space="preserve">הגדרה </w:t>
      </w:r>
      <w:r w:rsidR="004A498B" w:rsidRPr="00D81B23">
        <w:rPr>
          <w:rFonts w:ascii="David" w:hAnsi="David" w:cs="David" w:hint="cs"/>
          <w:sz w:val="24"/>
          <w:szCs w:val="24"/>
          <w:rtl/>
        </w:rPr>
        <w:t xml:space="preserve">נקבעת </w:t>
      </w:r>
      <w:r w:rsidR="004A498B" w:rsidRPr="00D81B23">
        <w:rPr>
          <w:rFonts w:ascii="David" w:hAnsi="David" w:cs="David" w:hint="cs"/>
          <w:b/>
          <w:bCs/>
          <w:sz w:val="24"/>
          <w:szCs w:val="24"/>
          <w:rtl/>
        </w:rPr>
        <w:t xml:space="preserve">לפי תנאים אובייקטיבים </w:t>
      </w:r>
      <w:r w:rsidR="004A498B" w:rsidRPr="00D81B23">
        <w:rPr>
          <w:rFonts w:ascii="David" w:hAnsi="David" w:cs="David" w:hint="cs"/>
          <w:sz w:val="24"/>
          <w:szCs w:val="24"/>
          <w:rtl/>
        </w:rPr>
        <w:t>ו</w:t>
      </w:r>
      <w:r w:rsidR="00836AE4" w:rsidRPr="00D81B23">
        <w:rPr>
          <w:rFonts w:ascii="David" w:hAnsi="David" w:cs="David" w:hint="cs"/>
          <w:sz w:val="24"/>
          <w:szCs w:val="24"/>
          <w:rtl/>
        </w:rPr>
        <w:t xml:space="preserve">הם גרו ביחד, </w:t>
      </w:r>
      <w:r w:rsidR="004A498B" w:rsidRPr="00D81B23">
        <w:rPr>
          <w:rFonts w:ascii="David" w:hAnsi="David" w:cs="David" w:hint="cs"/>
          <w:sz w:val="24"/>
          <w:szCs w:val="24"/>
          <w:rtl/>
        </w:rPr>
        <w:t xml:space="preserve">היה להם </w:t>
      </w:r>
      <w:r w:rsidR="00836AE4" w:rsidRPr="00D81B23">
        <w:rPr>
          <w:rFonts w:ascii="David" w:hAnsi="David" w:cs="David" w:hint="cs"/>
          <w:sz w:val="24"/>
          <w:szCs w:val="24"/>
          <w:rtl/>
        </w:rPr>
        <w:t>חשבון בנק משותף</w:t>
      </w:r>
      <w:r w:rsidR="004A498B" w:rsidRPr="00D81B23">
        <w:rPr>
          <w:rFonts w:ascii="David" w:hAnsi="David" w:cs="David" w:hint="cs"/>
          <w:sz w:val="24"/>
          <w:szCs w:val="24"/>
          <w:rtl/>
        </w:rPr>
        <w:t xml:space="preserve"> </w:t>
      </w:r>
      <w:proofErr w:type="spellStart"/>
      <w:r w:rsidR="004A498B" w:rsidRPr="00D81B23">
        <w:rPr>
          <w:rFonts w:ascii="David" w:hAnsi="David" w:cs="David" w:hint="cs"/>
          <w:sz w:val="24"/>
          <w:szCs w:val="24"/>
          <w:rtl/>
        </w:rPr>
        <w:t>וכו</w:t>
      </w:r>
      <w:proofErr w:type="spellEnd"/>
      <w:r w:rsidR="004A498B" w:rsidRPr="00D81B23">
        <w:rPr>
          <w:rFonts w:ascii="David" w:hAnsi="David" w:cs="David" w:hint="cs"/>
          <w:sz w:val="24"/>
          <w:szCs w:val="24"/>
          <w:rtl/>
        </w:rPr>
        <w:t>'. לכן,</w:t>
      </w:r>
      <w:r w:rsidR="00836AE4" w:rsidRPr="00D81B23">
        <w:rPr>
          <w:rFonts w:ascii="David" w:hAnsi="David" w:cs="David" w:hint="cs"/>
          <w:sz w:val="24"/>
          <w:szCs w:val="24"/>
          <w:rtl/>
        </w:rPr>
        <w:t xml:space="preserve"> לא משנה מה הם סיכמו, יש לתת לבת הזוג לרשת את המנוח</w:t>
      </w:r>
      <w:r w:rsidR="004A498B" w:rsidRPr="00D81B23">
        <w:rPr>
          <w:rFonts w:ascii="David" w:hAnsi="David" w:cs="David" w:hint="cs"/>
          <w:sz w:val="24"/>
          <w:szCs w:val="24"/>
          <w:rtl/>
        </w:rPr>
        <w:t>.</w:t>
      </w:r>
    </w:p>
    <w:p w14:paraId="315F1B59" w14:textId="6D96F96F" w:rsidR="00EF6309" w:rsidRPr="00EF6309" w:rsidRDefault="00971FCB" w:rsidP="002462D5">
      <w:pPr>
        <w:pStyle w:val="a3"/>
        <w:numPr>
          <w:ilvl w:val="0"/>
          <w:numId w:val="69"/>
        </w:numPr>
        <w:spacing w:line="360" w:lineRule="auto"/>
        <w:jc w:val="both"/>
        <w:rPr>
          <w:rFonts w:ascii="David" w:hAnsi="David" w:cs="David"/>
          <w:sz w:val="24"/>
          <w:szCs w:val="24"/>
        </w:rPr>
      </w:pPr>
      <w:r w:rsidRPr="00D81B23">
        <w:rPr>
          <w:rFonts w:ascii="David" w:hAnsi="David" w:cs="David" w:hint="cs"/>
          <w:sz w:val="24"/>
          <w:szCs w:val="24"/>
          <w:u w:val="single"/>
          <w:rtl/>
        </w:rPr>
        <w:t>ליפשיץ</w:t>
      </w:r>
      <w:r w:rsidRPr="00D81B23">
        <w:rPr>
          <w:rFonts w:ascii="David" w:hAnsi="David" w:cs="David" w:hint="cs"/>
          <w:sz w:val="24"/>
          <w:szCs w:val="24"/>
          <w:rtl/>
        </w:rPr>
        <w:t>: ביקר בצורה חריפה את הפסיקה.</w:t>
      </w:r>
      <w:r w:rsidR="00FB3A64" w:rsidRPr="00D81B23">
        <w:rPr>
          <w:rFonts w:ascii="David" w:hAnsi="David" w:cs="David" w:hint="cs"/>
          <w:sz w:val="24"/>
          <w:szCs w:val="24"/>
          <w:rtl/>
        </w:rPr>
        <w:t xml:space="preserve"> </w:t>
      </w:r>
      <w:r w:rsidR="008F59EA" w:rsidRPr="00D81B23">
        <w:rPr>
          <w:rFonts w:ascii="David" w:hAnsi="David" w:cs="David" w:hint="cs"/>
          <w:sz w:val="24"/>
          <w:szCs w:val="24"/>
          <w:rtl/>
        </w:rPr>
        <w:t xml:space="preserve">המחוקק אומר אם אתה מקבל על עצמך את </w:t>
      </w:r>
      <w:r w:rsidR="00D81B23" w:rsidRPr="00D81B23">
        <w:rPr>
          <w:rFonts w:ascii="David" w:hAnsi="David" w:cs="David" w:hint="cs"/>
          <w:sz w:val="24"/>
          <w:szCs w:val="24"/>
          <w:rtl/>
        </w:rPr>
        <w:t>מוסד הנישואין</w:t>
      </w:r>
      <w:r w:rsidR="008F59EA" w:rsidRPr="00D81B23">
        <w:rPr>
          <w:rFonts w:ascii="David" w:hAnsi="David" w:cs="David" w:hint="cs"/>
          <w:sz w:val="24"/>
          <w:szCs w:val="24"/>
          <w:rtl/>
        </w:rPr>
        <w:t xml:space="preserve">, אתה </w:t>
      </w:r>
      <w:proofErr w:type="spellStart"/>
      <w:r w:rsidR="00A72D9C" w:rsidRPr="00D81B23">
        <w:rPr>
          <w:rFonts w:ascii="David" w:hAnsi="David" w:cs="David" w:hint="cs"/>
          <w:sz w:val="24"/>
          <w:szCs w:val="24"/>
          <w:rtl/>
        </w:rPr>
        <w:t>מחוייב</w:t>
      </w:r>
      <w:proofErr w:type="spellEnd"/>
      <w:r w:rsidR="00A72D9C" w:rsidRPr="00D81B23">
        <w:rPr>
          <w:rFonts w:ascii="David" w:hAnsi="David" w:cs="David" w:hint="cs"/>
          <w:sz w:val="24"/>
          <w:szCs w:val="24"/>
          <w:rtl/>
        </w:rPr>
        <w:t xml:space="preserve"> להוראות קוגנטיות. אבל פה </w:t>
      </w:r>
      <w:r w:rsidR="00C83DAC" w:rsidRPr="00D81B23">
        <w:rPr>
          <w:rFonts w:ascii="David" w:hAnsi="David" w:cs="David" w:hint="cs"/>
          <w:sz w:val="24"/>
          <w:szCs w:val="24"/>
          <w:rtl/>
        </w:rPr>
        <w:t>ביהמ"ש בדיעבד מגד</w:t>
      </w:r>
      <w:r w:rsidR="00D81B23" w:rsidRPr="00D81B23">
        <w:rPr>
          <w:rFonts w:ascii="David" w:hAnsi="David" w:cs="David" w:hint="cs"/>
          <w:sz w:val="24"/>
          <w:szCs w:val="24"/>
          <w:rtl/>
        </w:rPr>
        <w:t>יר</w:t>
      </w:r>
      <w:r w:rsidR="00C83DAC" w:rsidRPr="00D81B23">
        <w:rPr>
          <w:rFonts w:ascii="David" w:hAnsi="David" w:cs="David" w:hint="cs"/>
          <w:sz w:val="24"/>
          <w:szCs w:val="24"/>
          <w:rtl/>
        </w:rPr>
        <w:t xml:space="preserve"> </w:t>
      </w:r>
      <w:r w:rsidR="00D81B23" w:rsidRPr="00D81B23">
        <w:rPr>
          <w:rFonts w:ascii="David" w:hAnsi="David" w:cs="David" w:hint="cs"/>
          <w:sz w:val="24"/>
          <w:szCs w:val="24"/>
          <w:rtl/>
        </w:rPr>
        <w:t xml:space="preserve">אותם </w:t>
      </w:r>
      <w:r w:rsidR="00C83DAC" w:rsidRPr="00D81B23">
        <w:rPr>
          <w:rFonts w:ascii="David" w:hAnsi="David" w:cs="David" w:hint="cs"/>
          <w:sz w:val="24"/>
          <w:szCs w:val="24"/>
          <w:rtl/>
        </w:rPr>
        <w:t xml:space="preserve">כידועים בציבור, כלומר </w:t>
      </w:r>
      <w:r w:rsidR="00D81B23" w:rsidRPr="00D81B23">
        <w:rPr>
          <w:rFonts w:ascii="David" w:hAnsi="David" w:cs="David" w:hint="cs"/>
          <w:sz w:val="24"/>
          <w:szCs w:val="24"/>
          <w:rtl/>
        </w:rPr>
        <w:t xml:space="preserve">כופה עליהם להיכנס למחויבות שהם מלכתחילה לא רצו בה. ועוד כאן, </w:t>
      </w:r>
      <w:r w:rsidR="00A72D9C" w:rsidRPr="00D81B23">
        <w:rPr>
          <w:rFonts w:ascii="David" w:hAnsi="David" w:cs="David" w:hint="cs"/>
          <w:sz w:val="24"/>
          <w:szCs w:val="24"/>
          <w:rtl/>
        </w:rPr>
        <w:t>הם אמרו במפורש שהם לא רצו</w:t>
      </w:r>
      <w:r w:rsidR="00EF6309">
        <w:rPr>
          <w:rFonts w:ascii="David" w:hAnsi="David" w:cs="David" w:hint="cs"/>
          <w:sz w:val="24"/>
          <w:szCs w:val="24"/>
          <w:rtl/>
        </w:rPr>
        <w:t>.</w:t>
      </w:r>
      <w:r w:rsidR="00A72D9C" w:rsidRPr="00D81B23">
        <w:rPr>
          <w:rFonts w:ascii="David" w:hAnsi="David" w:cs="David" w:hint="cs"/>
          <w:sz w:val="24"/>
          <w:szCs w:val="24"/>
          <w:rtl/>
        </w:rPr>
        <w:t xml:space="preserve"> </w:t>
      </w:r>
      <w:r w:rsidR="00EF6309">
        <w:rPr>
          <w:rFonts w:ascii="David" w:hAnsi="David" w:cs="David" w:hint="cs"/>
          <w:sz w:val="24"/>
          <w:szCs w:val="24"/>
          <w:rtl/>
        </w:rPr>
        <w:t>בכך</w:t>
      </w:r>
      <w:r w:rsidR="00D81B23" w:rsidRPr="00D81B23">
        <w:rPr>
          <w:rFonts w:ascii="David" w:hAnsi="David" w:cs="David"/>
          <w:sz w:val="24"/>
          <w:szCs w:val="24"/>
          <w:rtl/>
        </w:rPr>
        <w:t xml:space="preserve"> </w:t>
      </w:r>
      <w:r w:rsidR="00D81B23" w:rsidRPr="00D81B23">
        <w:rPr>
          <w:rFonts w:ascii="David" w:hAnsi="David" w:cs="David" w:hint="cs"/>
          <w:sz w:val="24"/>
          <w:szCs w:val="24"/>
          <w:rtl/>
        </w:rPr>
        <w:t xml:space="preserve">ביהמ"ש רצה לעשות צעד ליבראלי </w:t>
      </w:r>
      <w:r w:rsidR="00EF6309">
        <w:rPr>
          <w:rFonts w:ascii="David" w:hAnsi="David" w:cs="David" w:hint="cs"/>
          <w:sz w:val="24"/>
          <w:szCs w:val="24"/>
          <w:rtl/>
        </w:rPr>
        <w:t xml:space="preserve">כאשר </w:t>
      </w:r>
      <w:r w:rsidR="00D81B23" w:rsidRPr="00D81B23">
        <w:rPr>
          <w:rFonts w:ascii="David" w:hAnsi="David" w:cs="David"/>
          <w:sz w:val="24"/>
          <w:szCs w:val="24"/>
          <w:rtl/>
        </w:rPr>
        <w:t>השווה ידוע בציבור לאדם נשוי</w:t>
      </w:r>
      <w:r w:rsidR="00D81B23" w:rsidRPr="00D81B23">
        <w:rPr>
          <w:rFonts w:ascii="David" w:hAnsi="David" w:cs="David" w:hint="cs"/>
          <w:sz w:val="24"/>
          <w:szCs w:val="24"/>
          <w:rtl/>
        </w:rPr>
        <w:t>,</w:t>
      </w:r>
      <w:r w:rsidR="00D81B23" w:rsidRPr="00D81B23">
        <w:rPr>
          <w:rFonts w:ascii="David" w:hAnsi="David" w:cs="David"/>
          <w:sz w:val="24"/>
          <w:szCs w:val="24"/>
          <w:rtl/>
        </w:rPr>
        <w:t xml:space="preserve"> </w:t>
      </w:r>
      <w:r w:rsidR="00D81B23" w:rsidRPr="00D81B23">
        <w:rPr>
          <w:rFonts w:ascii="David" w:hAnsi="David" w:cs="David" w:hint="cs"/>
          <w:sz w:val="24"/>
          <w:szCs w:val="24"/>
          <w:rtl/>
        </w:rPr>
        <w:t xml:space="preserve">אבל לא שם לב כמה הוא פוגע בבחירת הצדדים. </w:t>
      </w:r>
      <w:r w:rsidR="00A24EB8">
        <w:rPr>
          <w:rFonts w:ascii="David" w:hAnsi="David" w:cs="David" w:hint="cs"/>
          <w:sz w:val="24"/>
          <w:szCs w:val="24"/>
          <w:rtl/>
        </w:rPr>
        <w:t xml:space="preserve">התוצאה- </w:t>
      </w:r>
      <w:r w:rsidR="00D81B23" w:rsidRPr="00D81B23">
        <w:rPr>
          <w:rFonts w:ascii="David" w:hAnsi="David" w:cs="David"/>
          <w:sz w:val="24"/>
          <w:szCs w:val="24"/>
          <w:rtl/>
        </w:rPr>
        <w:t xml:space="preserve">ביהמ"ש הפך </w:t>
      </w:r>
      <w:r w:rsidR="00D81B23" w:rsidRPr="00D81B23">
        <w:rPr>
          <w:rFonts w:ascii="David" w:hAnsi="David" w:cs="David" w:hint="cs"/>
          <w:sz w:val="24"/>
          <w:szCs w:val="24"/>
          <w:rtl/>
        </w:rPr>
        <w:t xml:space="preserve">את הידועים בציבור </w:t>
      </w:r>
      <w:r w:rsidR="00D81B23" w:rsidRPr="00D81B23">
        <w:rPr>
          <w:rFonts w:ascii="David" w:hAnsi="David" w:cs="David" w:hint="cs"/>
          <w:b/>
          <w:bCs/>
          <w:sz w:val="24"/>
          <w:szCs w:val="24"/>
          <w:rtl/>
        </w:rPr>
        <w:t>למוסד קוגניטיב</w:t>
      </w:r>
      <w:r w:rsidR="00D81B23" w:rsidRPr="00D81B23">
        <w:rPr>
          <w:rFonts w:ascii="David" w:hAnsi="David" w:cs="David" w:hint="eastAsia"/>
          <w:b/>
          <w:bCs/>
          <w:sz w:val="24"/>
          <w:szCs w:val="24"/>
          <w:rtl/>
        </w:rPr>
        <w:t>י</w:t>
      </w:r>
      <w:r w:rsidR="00D81B23" w:rsidRPr="00D81B23">
        <w:rPr>
          <w:rFonts w:ascii="David" w:hAnsi="David" w:cs="David" w:hint="cs"/>
          <w:b/>
          <w:bCs/>
          <w:sz w:val="24"/>
          <w:szCs w:val="24"/>
          <w:rtl/>
        </w:rPr>
        <w:t xml:space="preserve"> הנמדד לפי רכיבים אובייקטיבים בלבד.</w:t>
      </w:r>
    </w:p>
    <w:p w14:paraId="48BD5F35" w14:textId="77777777" w:rsidR="00A24EB8" w:rsidRPr="00A24EB8" w:rsidRDefault="00EF6309" w:rsidP="002462D5">
      <w:pPr>
        <w:pStyle w:val="a3"/>
        <w:numPr>
          <w:ilvl w:val="0"/>
          <w:numId w:val="69"/>
        </w:numPr>
        <w:spacing w:line="360" w:lineRule="auto"/>
        <w:jc w:val="both"/>
        <w:rPr>
          <w:rFonts w:ascii="David" w:hAnsi="David" w:cs="David"/>
          <w:sz w:val="24"/>
          <w:szCs w:val="24"/>
        </w:rPr>
      </w:pPr>
      <w:r w:rsidRPr="00EF6309">
        <w:rPr>
          <w:rFonts w:ascii="David" w:hAnsi="David" w:cs="David"/>
          <w:color w:val="222222"/>
          <w:sz w:val="24"/>
          <w:szCs w:val="24"/>
          <w:u w:val="single"/>
          <w:rtl/>
        </w:rPr>
        <w:t>מה יכול ל</w:t>
      </w:r>
      <w:r w:rsidRPr="00EF6309">
        <w:rPr>
          <w:rFonts w:ascii="David" w:hAnsi="David" w:cs="David" w:hint="cs"/>
          <w:color w:val="222222"/>
          <w:sz w:val="24"/>
          <w:szCs w:val="24"/>
          <w:u w:val="single"/>
          <w:rtl/>
        </w:rPr>
        <w:t xml:space="preserve">כאורה </w:t>
      </w:r>
      <w:r w:rsidRPr="00EF6309">
        <w:rPr>
          <w:rFonts w:ascii="David" w:hAnsi="David" w:cs="David"/>
          <w:color w:val="222222"/>
          <w:sz w:val="24"/>
          <w:szCs w:val="24"/>
          <w:u w:val="single"/>
          <w:rtl/>
        </w:rPr>
        <w:t>הצדיק את פס</w:t>
      </w:r>
      <w:r w:rsidRPr="00EF6309">
        <w:rPr>
          <w:rFonts w:ascii="David" w:hAnsi="David" w:cs="David" w:hint="cs"/>
          <w:color w:val="222222"/>
          <w:sz w:val="24"/>
          <w:szCs w:val="24"/>
          <w:u w:val="single"/>
          <w:rtl/>
        </w:rPr>
        <w:t>ק הדין</w:t>
      </w:r>
      <w:r w:rsidRPr="00EF6309">
        <w:rPr>
          <w:rFonts w:ascii="David" w:hAnsi="David" w:cs="David"/>
          <w:color w:val="222222"/>
          <w:sz w:val="24"/>
          <w:szCs w:val="24"/>
          <w:rtl/>
        </w:rPr>
        <w:t xml:space="preserve">? </w:t>
      </w:r>
      <w:r w:rsidRPr="00EF6309">
        <w:rPr>
          <w:rFonts w:ascii="David" w:hAnsi="David" w:cs="David"/>
          <w:b/>
          <w:bCs/>
          <w:color w:val="222222"/>
          <w:sz w:val="24"/>
          <w:szCs w:val="24"/>
          <w:rtl/>
        </w:rPr>
        <w:t>הצדקה סוציאלית</w:t>
      </w:r>
      <w:r w:rsidRPr="00EF6309">
        <w:rPr>
          <w:rFonts w:ascii="David" w:hAnsi="David" w:cs="David"/>
          <w:color w:val="222222"/>
          <w:sz w:val="24"/>
          <w:szCs w:val="24"/>
          <w:rtl/>
        </w:rPr>
        <w:t xml:space="preserve">: </w:t>
      </w:r>
      <w:r w:rsidRPr="00EF6309">
        <w:rPr>
          <w:rFonts w:ascii="David" w:hAnsi="David" w:cs="David" w:hint="cs"/>
          <w:i/>
          <w:iCs/>
          <w:color w:val="222222"/>
          <w:sz w:val="24"/>
          <w:szCs w:val="24"/>
          <w:shd w:val="clear" w:color="auto" w:fill="D9E2F3" w:themeFill="accent1" w:themeFillTint="33"/>
          <w:rtl/>
        </w:rPr>
        <w:t>כהן נ' כהן</w:t>
      </w:r>
      <w:r w:rsidRPr="00EF6309">
        <w:rPr>
          <w:rFonts w:ascii="David" w:hAnsi="David" w:cs="David" w:hint="cs"/>
          <w:color w:val="222222"/>
          <w:sz w:val="24"/>
          <w:szCs w:val="24"/>
          <w:rtl/>
        </w:rPr>
        <w:t>-</w:t>
      </w:r>
      <w:r w:rsidRPr="00EF6309">
        <w:rPr>
          <w:rFonts w:ascii="David" w:hAnsi="David" w:cs="David"/>
          <w:color w:val="222222"/>
          <w:sz w:val="24"/>
          <w:szCs w:val="24"/>
          <w:rtl/>
        </w:rPr>
        <w:t xml:space="preserve"> אישה שהי</w:t>
      </w:r>
      <w:r w:rsidRPr="00EF6309">
        <w:rPr>
          <w:rFonts w:ascii="David" w:hAnsi="David" w:cs="David" w:hint="cs"/>
          <w:color w:val="222222"/>
          <w:sz w:val="24"/>
          <w:szCs w:val="24"/>
          <w:rtl/>
        </w:rPr>
        <w:t>י</w:t>
      </w:r>
      <w:r w:rsidRPr="00EF6309">
        <w:rPr>
          <w:rFonts w:ascii="David" w:hAnsi="David" w:cs="David"/>
          <w:color w:val="222222"/>
          <w:sz w:val="24"/>
          <w:szCs w:val="24"/>
          <w:rtl/>
        </w:rPr>
        <w:t>תה נשואה</w:t>
      </w:r>
      <w:r w:rsidRPr="00EF6309">
        <w:rPr>
          <w:rFonts w:ascii="David" w:hAnsi="David" w:cs="David" w:hint="cs"/>
          <w:color w:val="222222"/>
          <w:sz w:val="24"/>
          <w:szCs w:val="24"/>
          <w:rtl/>
        </w:rPr>
        <w:t>, במהלך נישואיה</w:t>
      </w:r>
      <w:r w:rsidRPr="00EF6309">
        <w:rPr>
          <w:rFonts w:ascii="David" w:hAnsi="David" w:cs="David"/>
          <w:color w:val="222222"/>
          <w:sz w:val="24"/>
          <w:szCs w:val="24"/>
          <w:rtl/>
        </w:rPr>
        <w:t xml:space="preserve"> אדם אחר שכנע אותה להתגרש והם חיו ביחד </w:t>
      </w:r>
      <w:r w:rsidRPr="00EF6309">
        <w:rPr>
          <w:rFonts w:ascii="David" w:hAnsi="David" w:cs="David" w:hint="cs"/>
          <w:color w:val="222222"/>
          <w:sz w:val="24"/>
          <w:szCs w:val="24"/>
          <w:rtl/>
        </w:rPr>
        <w:t>ונולד להם ילד, לאחר מכן הוא דרש ממנ</w:t>
      </w:r>
      <w:r w:rsidR="00A24EB8">
        <w:rPr>
          <w:rFonts w:ascii="David" w:hAnsi="David" w:cs="David" w:hint="cs"/>
          <w:color w:val="222222"/>
          <w:sz w:val="24"/>
          <w:szCs w:val="24"/>
          <w:rtl/>
        </w:rPr>
        <w:t>ה</w:t>
      </w:r>
      <w:r w:rsidRPr="00EF6309">
        <w:rPr>
          <w:rFonts w:ascii="David" w:hAnsi="David" w:cs="David" w:hint="cs"/>
          <w:color w:val="222222"/>
          <w:sz w:val="24"/>
          <w:szCs w:val="24"/>
          <w:rtl/>
        </w:rPr>
        <w:t xml:space="preserve"> לחתום על הסכם הקבוע שאינם ידועים בציבור ואיים שאם לא תעשה כן, יעזוב אותה ולא ידאג לה ולילד.</w:t>
      </w:r>
      <w:r w:rsidRPr="00EF6309">
        <w:rPr>
          <w:rFonts w:ascii="David" w:hAnsi="David" w:cs="David"/>
          <w:color w:val="222222"/>
          <w:sz w:val="24"/>
          <w:szCs w:val="24"/>
          <w:rtl/>
        </w:rPr>
        <w:t xml:space="preserve"> </w:t>
      </w:r>
      <w:r w:rsidRPr="00EF6309">
        <w:rPr>
          <w:rFonts w:ascii="David" w:hAnsi="David" w:cs="David" w:hint="cs"/>
          <w:color w:val="222222"/>
          <w:sz w:val="24"/>
          <w:szCs w:val="24"/>
          <w:rtl/>
        </w:rPr>
        <w:t xml:space="preserve">מקרה זה לכאורה מצדיק את התערבות בית המשפט וקביעתו שלא ניתן להתנות על היותם של בני הזוג ידועים בציבור מבחינה אובייקטיבית-משפטית. </w:t>
      </w:r>
    </w:p>
    <w:p w14:paraId="4CBCF946" w14:textId="696A1BE0" w:rsidR="00EF6309" w:rsidRPr="00EF6309" w:rsidRDefault="00A24EB8" w:rsidP="002462D5">
      <w:pPr>
        <w:pStyle w:val="a3"/>
        <w:numPr>
          <w:ilvl w:val="0"/>
          <w:numId w:val="69"/>
        </w:numPr>
        <w:spacing w:line="360" w:lineRule="auto"/>
        <w:jc w:val="both"/>
        <w:rPr>
          <w:rFonts w:ascii="David" w:hAnsi="David" w:cs="David"/>
          <w:sz w:val="24"/>
          <w:szCs w:val="24"/>
          <w:rtl/>
        </w:rPr>
      </w:pPr>
      <w:r w:rsidRPr="00A24EB8">
        <w:rPr>
          <w:rFonts w:ascii="David" w:hAnsi="David" w:cs="David" w:hint="cs"/>
          <w:color w:val="222222"/>
          <w:sz w:val="24"/>
          <w:szCs w:val="24"/>
          <w:u w:val="single"/>
          <w:rtl/>
        </w:rPr>
        <w:lastRenderedPageBreak/>
        <w:t>שינוי בפסיקה</w:t>
      </w:r>
      <w:r>
        <w:rPr>
          <w:rFonts w:ascii="David" w:hAnsi="David" w:cs="David" w:hint="cs"/>
          <w:color w:val="222222"/>
          <w:sz w:val="24"/>
          <w:szCs w:val="24"/>
          <w:rtl/>
        </w:rPr>
        <w:t xml:space="preserve">: </w:t>
      </w:r>
      <w:r w:rsidR="00EF6309" w:rsidRPr="00EF6309">
        <w:rPr>
          <w:rFonts w:ascii="David" w:hAnsi="David" w:cs="David" w:hint="cs"/>
          <w:color w:val="222222"/>
          <w:sz w:val="24"/>
          <w:szCs w:val="24"/>
          <w:rtl/>
        </w:rPr>
        <w:t>בית המשפט (בעקבות הביקורת של פרופ' ליפשיץ) קובע</w:t>
      </w:r>
      <w:r w:rsidR="00EF6309" w:rsidRPr="00EF6309">
        <w:rPr>
          <w:rFonts w:ascii="David" w:hAnsi="David" w:cs="David"/>
          <w:color w:val="222222"/>
          <w:sz w:val="24"/>
          <w:szCs w:val="24"/>
          <w:rtl/>
        </w:rPr>
        <w:t xml:space="preserve"> </w:t>
      </w:r>
      <w:r w:rsidR="00EF6309" w:rsidRPr="00EF6309">
        <w:rPr>
          <w:rFonts w:ascii="David" w:hAnsi="David" w:cs="David" w:hint="cs"/>
          <w:color w:val="222222"/>
          <w:sz w:val="24"/>
          <w:szCs w:val="24"/>
          <w:rtl/>
        </w:rPr>
        <w:t xml:space="preserve">שמותר לזוג להסכים כי אינם נחשבים לידועים בציבור, </w:t>
      </w:r>
      <w:r w:rsidR="00EF6309" w:rsidRPr="00EF6309">
        <w:rPr>
          <w:rFonts w:ascii="David" w:hAnsi="David" w:cs="David"/>
          <w:color w:val="222222"/>
          <w:sz w:val="24"/>
          <w:szCs w:val="24"/>
          <w:rtl/>
        </w:rPr>
        <w:t>אך ההסכמה כפופה לדיני החוזים</w:t>
      </w:r>
      <w:r w:rsidR="00EF6309" w:rsidRPr="00EF6309">
        <w:rPr>
          <w:rFonts w:ascii="David" w:hAnsi="David" w:cs="David" w:hint="cs"/>
          <w:color w:val="222222"/>
          <w:sz w:val="24"/>
          <w:szCs w:val="24"/>
          <w:rtl/>
        </w:rPr>
        <w:t>; דהיינו ניתן לבטל את הסכמת הצדדים בעילת עושק או כפיה</w:t>
      </w:r>
      <w:r w:rsidR="00EF6309" w:rsidRPr="00EF6309">
        <w:rPr>
          <w:rFonts w:ascii="David" w:hAnsi="David" w:cs="David"/>
          <w:color w:val="222222"/>
          <w:sz w:val="24"/>
          <w:szCs w:val="24"/>
          <w:rtl/>
        </w:rPr>
        <w:t xml:space="preserve">. </w:t>
      </w:r>
      <w:r w:rsidR="00EF6309" w:rsidRPr="00EF6309">
        <w:rPr>
          <w:rFonts w:ascii="David" w:hAnsi="David" w:cs="David" w:hint="cs"/>
          <w:color w:val="222222"/>
          <w:sz w:val="24"/>
          <w:szCs w:val="24"/>
          <w:rtl/>
        </w:rPr>
        <w:t>וקובע ש</w:t>
      </w:r>
      <w:r w:rsidR="00EF6309" w:rsidRPr="00EF6309">
        <w:rPr>
          <w:rFonts w:ascii="David" w:hAnsi="David" w:cs="David"/>
          <w:color w:val="222222"/>
          <w:sz w:val="24"/>
          <w:szCs w:val="24"/>
          <w:rtl/>
        </w:rPr>
        <w:t xml:space="preserve">רק במקרים חריגים וקיצוניים יחילו את הלכת בר-נהור </w:t>
      </w:r>
      <w:r w:rsidR="00EF6309" w:rsidRPr="00EF6309">
        <w:rPr>
          <w:rFonts w:ascii="David" w:hAnsi="David" w:cs="David" w:hint="cs"/>
          <w:color w:val="222222"/>
          <w:sz w:val="24"/>
          <w:szCs w:val="24"/>
          <w:rtl/>
        </w:rPr>
        <w:t>(שההגדרה לידועים בציבור היא אובייקטיבית ולא ניתן להתנות עליה).</w:t>
      </w:r>
    </w:p>
    <w:p w14:paraId="3DC81770" w14:textId="59AB882D" w:rsidR="0033541F" w:rsidRDefault="005D728B" w:rsidP="006313B5">
      <w:pPr>
        <w:spacing w:line="360" w:lineRule="auto"/>
        <w:jc w:val="both"/>
        <w:rPr>
          <w:rFonts w:ascii="David" w:hAnsi="David" w:cs="David"/>
          <w:sz w:val="24"/>
          <w:szCs w:val="24"/>
          <w:rtl/>
        </w:rPr>
      </w:pPr>
      <w:r w:rsidRPr="00D81B23">
        <w:rPr>
          <w:rFonts w:ascii="David" w:hAnsi="David" w:cs="David" w:hint="cs"/>
          <w:b/>
          <w:bCs/>
          <w:color w:val="FF0000"/>
          <w:sz w:val="24"/>
          <w:szCs w:val="24"/>
          <w:u w:val="single"/>
          <w:rtl/>
        </w:rPr>
        <w:t>למבחן</w:t>
      </w:r>
      <w:r w:rsidR="00D81B23" w:rsidRPr="00D81B23">
        <w:rPr>
          <w:rFonts w:ascii="David" w:hAnsi="David" w:cs="David" w:hint="cs"/>
          <w:color w:val="FF0000"/>
          <w:sz w:val="24"/>
          <w:szCs w:val="24"/>
          <w:rtl/>
        </w:rPr>
        <w:t>:</w:t>
      </w:r>
      <w:r w:rsidR="0033541F">
        <w:rPr>
          <w:rFonts w:ascii="David" w:hAnsi="David" w:cs="David" w:hint="cs"/>
          <w:sz w:val="24"/>
          <w:szCs w:val="24"/>
          <w:rtl/>
        </w:rPr>
        <w:t xml:space="preserve"> </w:t>
      </w:r>
      <w:r w:rsidR="0033541F" w:rsidRPr="00BF0E63">
        <w:rPr>
          <w:rFonts w:ascii="David" w:hAnsi="David" w:cs="David"/>
          <w:b/>
          <w:bCs/>
          <w:color w:val="FF0000"/>
          <w:u w:val="single"/>
          <w:rtl/>
        </w:rPr>
        <w:t xml:space="preserve">הסכם </w:t>
      </w:r>
      <w:r w:rsidR="0033541F">
        <w:rPr>
          <w:rFonts w:ascii="David" w:hAnsi="David" w:cs="David" w:hint="cs"/>
          <w:b/>
          <w:bCs/>
          <w:color w:val="FF0000"/>
          <w:u w:val="single"/>
          <w:rtl/>
        </w:rPr>
        <w:t xml:space="preserve">התנאה </w:t>
      </w:r>
      <w:r w:rsidR="0033541F" w:rsidRPr="00BF0E63">
        <w:rPr>
          <w:rFonts w:ascii="David" w:hAnsi="David" w:cs="David"/>
          <w:b/>
          <w:bCs/>
          <w:color w:val="FF0000"/>
          <w:u w:val="single"/>
          <w:rtl/>
        </w:rPr>
        <w:t>על הצוואה</w:t>
      </w:r>
      <w:r w:rsidR="0033541F">
        <w:rPr>
          <w:rFonts w:ascii="David" w:hAnsi="David" w:cs="David" w:hint="cs"/>
          <w:sz w:val="24"/>
          <w:szCs w:val="24"/>
          <w:rtl/>
        </w:rPr>
        <w:t xml:space="preserve"> </w:t>
      </w:r>
      <w:r w:rsidR="0033541F">
        <w:rPr>
          <w:rFonts w:ascii="David" w:hAnsi="David" w:cs="David"/>
          <w:sz w:val="24"/>
          <w:szCs w:val="24"/>
          <w:rtl/>
        </w:rPr>
        <w:t>–</w:t>
      </w:r>
      <w:r w:rsidR="0033541F">
        <w:rPr>
          <w:rFonts w:ascii="David" w:hAnsi="David" w:cs="David" w:hint="cs"/>
          <w:sz w:val="24"/>
          <w:szCs w:val="24"/>
          <w:rtl/>
        </w:rPr>
        <w:t xml:space="preserve"> אם נקבל מקרה על ידועים בציבור עם הסכם לפיו קבעו שהם לא מעוניינים להיות נשואים</w:t>
      </w:r>
      <w:r w:rsidR="004E3D88">
        <w:rPr>
          <w:rFonts w:ascii="David" w:hAnsi="David" w:cs="David" w:hint="cs"/>
          <w:sz w:val="24"/>
          <w:szCs w:val="24"/>
          <w:rtl/>
        </w:rPr>
        <w:t>,</w:t>
      </w:r>
      <w:r w:rsidR="00630594">
        <w:rPr>
          <w:rFonts w:ascii="David" w:hAnsi="David" w:cs="David" w:hint="cs"/>
          <w:sz w:val="24"/>
          <w:szCs w:val="24"/>
          <w:rtl/>
        </w:rPr>
        <w:t xml:space="preserve"> </w:t>
      </w:r>
      <w:r w:rsidR="00385D8A">
        <w:rPr>
          <w:rFonts w:ascii="David" w:hAnsi="David" w:cs="David" w:hint="cs"/>
          <w:sz w:val="24"/>
          <w:szCs w:val="24"/>
          <w:rtl/>
        </w:rPr>
        <w:t xml:space="preserve">עפ"י בר נהור לא יכבדו את ההסכם כי מדובר בקביעה אובייקטיבית. </w:t>
      </w:r>
      <w:r w:rsidR="00CD1FB8">
        <w:rPr>
          <w:rFonts w:ascii="David" w:hAnsi="David" w:cs="David" w:hint="cs"/>
          <w:sz w:val="24"/>
          <w:szCs w:val="24"/>
          <w:rtl/>
        </w:rPr>
        <w:t xml:space="preserve">לפי פס"ד כהן, אם מדובר </w:t>
      </w:r>
      <w:r w:rsidR="00CD1FB8" w:rsidRPr="00CD1FB8">
        <w:rPr>
          <w:rFonts w:ascii="David" w:hAnsi="David" w:cs="David" w:hint="cs"/>
          <w:sz w:val="24"/>
          <w:szCs w:val="24"/>
          <w:rtl/>
        </w:rPr>
        <w:t>במקרה קיצון [</w:t>
      </w:r>
      <w:r w:rsidR="00CD1FB8" w:rsidRPr="00CD1FB8">
        <w:rPr>
          <w:rFonts w:ascii="David" w:hAnsi="David" w:cs="David"/>
          <w:sz w:val="24"/>
          <w:szCs w:val="24"/>
          <w:rtl/>
        </w:rPr>
        <w:t>יש פערי כוחות / ויתור על זכויות / תכננו משהו אחד ופעלו באופן שונה מהתכנון</w:t>
      </w:r>
      <w:r w:rsidR="00CD1FB8" w:rsidRPr="00CD1FB8">
        <w:rPr>
          <w:rFonts w:ascii="David" w:hAnsi="David" w:cs="David" w:hint="cs"/>
          <w:sz w:val="24"/>
          <w:szCs w:val="24"/>
          <w:rtl/>
        </w:rPr>
        <w:t xml:space="preserve">] </w:t>
      </w:r>
      <w:r w:rsidR="00630594">
        <w:rPr>
          <w:rFonts w:ascii="David" w:hAnsi="David" w:cs="David" w:hint="cs"/>
          <w:sz w:val="24"/>
          <w:szCs w:val="24"/>
          <w:rtl/>
        </w:rPr>
        <w:t>אפשר להגיד ש</w:t>
      </w:r>
      <w:r w:rsidR="00CD1FB8">
        <w:rPr>
          <w:rFonts w:ascii="David" w:hAnsi="David" w:cs="David" w:hint="cs"/>
          <w:sz w:val="24"/>
          <w:szCs w:val="24"/>
          <w:rtl/>
        </w:rPr>
        <w:t>מאחר שההסכם</w:t>
      </w:r>
      <w:r w:rsidR="00630594">
        <w:rPr>
          <w:rFonts w:ascii="David" w:hAnsi="David" w:cs="David" w:hint="cs"/>
          <w:sz w:val="24"/>
          <w:szCs w:val="24"/>
          <w:rtl/>
        </w:rPr>
        <w:t xml:space="preserve"> כפוף </w:t>
      </w:r>
      <w:r w:rsidR="00CD1FB8">
        <w:rPr>
          <w:rFonts w:ascii="David" w:hAnsi="David" w:cs="David" w:hint="cs"/>
          <w:sz w:val="24"/>
          <w:szCs w:val="24"/>
          <w:rtl/>
        </w:rPr>
        <w:t xml:space="preserve">לדיני החוזים, יש פגם בכריתה, ויטענו </w:t>
      </w:r>
      <w:r w:rsidR="00630594">
        <w:rPr>
          <w:rFonts w:ascii="David" w:hAnsi="David" w:cs="David" w:hint="cs"/>
          <w:sz w:val="24"/>
          <w:szCs w:val="24"/>
          <w:rtl/>
        </w:rPr>
        <w:t>ל</w:t>
      </w:r>
      <w:r w:rsidR="006313B5">
        <w:rPr>
          <w:rFonts w:ascii="David" w:hAnsi="David" w:cs="David" w:hint="cs"/>
          <w:sz w:val="24"/>
          <w:szCs w:val="24"/>
          <w:rtl/>
        </w:rPr>
        <w:t xml:space="preserve">ביטולו בשל </w:t>
      </w:r>
      <w:r w:rsidR="00630594">
        <w:rPr>
          <w:rFonts w:ascii="David" w:hAnsi="David" w:cs="David" w:hint="cs"/>
          <w:sz w:val="24"/>
          <w:szCs w:val="24"/>
          <w:rtl/>
        </w:rPr>
        <w:t>כפייה ועושק</w:t>
      </w:r>
      <w:r w:rsidR="006313B5">
        <w:rPr>
          <w:rFonts w:ascii="David" w:hAnsi="David" w:cs="David" w:hint="cs"/>
          <w:sz w:val="24"/>
          <w:szCs w:val="24"/>
          <w:rtl/>
        </w:rPr>
        <w:t>.</w:t>
      </w:r>
      <w:r w:rsidR="00CD1FB8">
        <w:rPr>
          <w:rFonts w:ascii="David" w:hAnsi="David" w:cs="David" w:hint="cs"/>
          <w:sz w:val="24"/>
          <w:szCs w:val="24"/>
          <w:rtl/>
        </w:rPr>
        <w:t xml:space="preserve"> </w:t>
      </w:r>
      <w:r w:rsidR="00630594" w:rsidRPr="00682BD8">
        <w:rPr>
          <w:rFonts w:ascii="David" w:hAnsi="David" w:cs="David" w:hint="cs"/>
          <w:b/>
          <w:bCs/>
          <w:sz w:val="24"/>
          <w:szCs w:val="24"/>
          <w:rtl/>
        </w:rPr>
        <w:t>פס"ד בר נ</w:t>
      </w:r>
      <w:r w:rsidR="00D81B23">
        <w:rPr>
          <w:rFonts w:ascii="David" w:hAnsi="David" w:cs="David" w:hint="cs"/>
          <w:b/>
          <w:bCs/>
          <w:sz w:val="24"/>
          <w:szCs w:val="24"/>
          <w:rtl/>
        </w:rPr>
        <w:t>ה</w:t>
      </w:r>
      <w:r w:rsidR="00630594" w:rsidRPr="00682BD8">
        <w:rPr>
          <w:rFonts w:ascii="David" w:hAnsi="David" w:cs="David" w:hint="cs"/>
          <w:b/>
          <w:bCs/>
          <w:sz w:val="24"/>
          <w:szCs w:val="24"/>
          <w:rtl/>
        </w:rPr>
        <w:t>ור</w:t>
      </w:r>
      <w:r w:rsidR="00630594">
        <w:rPr>
          <w:rFonts w:ascii="David" w:hAnsi="David" w:cs="David" w:hint="cs"/>
          <w:sz w:val="24"/>
          <w:szCs w:val="24"/>
          <w:rtl/>
        </w:rPr>
        <w:t xml:space="preserve"> מוכיח כמה בתי המשפט איבדו את המצפן.</w:t>
      </w:r>
    </w:p>
    <w:p w14:paraId="09753407" w14:textId="40A59FD7" w:rsidR="005D728B" w:rsidRPr="00FB4BBA" w:rsidRDefault="00FB4BBA" w:rsidP="00FB4BBA">
      <w:pPr>
        <w:spacing w:line="360" w:lineRule="auto"/>
        <w:jc w:val="center"/>
        <w:rPr>
          <w:rFonts w:ascii="David" w:hAnsi="David" w:cs="David"/>
          <w:i/>
          <w:iCs/>
          <w:sz w:val="24"/>
          <w:szCs w:val="24"/>
          <w:u w:val="single"/>
          <w:rtl/>
        </w:rPr>
      </w:pPr>
      <w:r w:rsidRPr="00FB4BBA">
        <w:rPr>
          <w:rFonts w:ascii="David" w:hAnsi="David" w:cs="David" w:hint="cs"/>
          <w:i/>
          <w:iCs/>
          <w:sz w:val="24"/>
          <w:szCs w:val="24"/>
          <w:u w:val="single"/>
          <w:rtl/>
        </w:rPr>
        <w:t>שיעור 15- 12/5/22</w:t>
      </w:r>
    </w:p>
    <w:p w14:paraId="2B252B74" w14:textId="77777777" w:rsidR="007A5DC8" w:rsidRPr="007A5DC8" w:rsidRDefault="007A5DC8" w:rsidP="007A5DC8">
      <w:pPr>
        <w:pStyle w:val="a3"/>
        <w:numPr>
          <w:ilvl w:val="4"/>
          <w:numId w:val="37"/>
        </w:numPr>
        <w:shd w:val="clear" w:color="auto" w:fill="FBE4D5" w:themeFill="accent2" w:themeFillTint="33"/>
        <w:spacing w:line="360" w:lineRule="auto"/>
        <w:ind w:left="284"/>
        <w:jc w:val="both"/>
        <w:rPr>
          <w:rFonts w:ascii="David" w:hAnsi="David" w:cs="David"/>
          <w:b/>
          <w:bCs/>
          <w:sz w:val="24"/>
          <w:szCs w:val="24"/>
        </w:rPr>
      </w:pPr>
      <w:r w:rsidRPr="007A5DC8">
        <w:rPr>
          <w:rFonts w:ascii="David" w:hAnsi="David" w:cs="David" w:hint="cs"/>
          <w:b/>
          <w:bCs/>
          <w:sz w:val="24"/>
          <w:szCs w:val="24"/>
          <w:rtl/>
        </w:rPr>
        <w:t>קצבת אלמנה מביטוח לאומי</w:t>
      </w:r>
    </w:p>
    <w:p w14:paraId="4A1407DC" w14:textId="5DDA5F6B" w:rsidR="0003468D" w:rsidRDefault="008D36E7" w:rsidP="0003468D">
      <w:pPr>
        <w:spacing w:line="360" w:lineRule="auto"/>
        <w:jc w:val="both"/>
        <w:rPr>
          <w:rFonts w:ascii="David" w:hAnsi="David" w:cs="David"/>
          <w:sz w:val="24"/>
          <w:szCs w:val="24"/>
          <w:rtl/>
        </w:rPr>
      </w:pPr>
      <w:r w:rsidRPr="008D36E7">
        <w:rPr>
          <w:rFonts w:ascii="David" w:hAnsi="David" w:cs="David" w:hint="cs"/>
          <w:sz w:val="24"/>
          <w:szCs w:val="24"/>
          <w:rtl/>
        </w:rPr>
        <w:t xml:space="preserve">ישנו חוק שקובע שאלמנה מקבלת קצבה אלא אם כן היא מתחתנת (מלבד אלמנות צהל שממשיכות לקבל את הקצבה גם לאחר נישואיהן). החוק יצר תמריץ לאלמנות לא להתחתן עם בני זוגן ולהיות ידועות בציבור בלבד, כדי שיכולו להמשיך לקבל את הקצבה. </w:t>
      </w:r>
      <w:r w:rsidR="0025677C" w:rsidRPr="00864A8E">
        <w:rPr>
          <w:rFonts w:ascii="David" w:hAnsi="David" w:cs="David"/>
          <w:sz w:val="24"/>
          <w:szCs w:val="24"/>
          <w:rtl/>
        </w:rPr>
        <w:t xml:space="preserve">עקרונית נניח שהפסיקה תפרש את הביטוי "בן זוג" ככולל ידועים בציבור. </w:t>
      </w:r>
      <w:r w:rsidR="0003468D" w:rsidRPr="00864A8E">
        <w:rPr>
          <w:rFonts w:ascii="David" w:hAnsi="David" w:cs="David" w:hint="cs"/>
          <w:sz w:val="24"/>
          <w:szCs w:val="24"/>
          <w:rtl/>
        </w:rPr>
        <w:t>כדי להתנהל לפי מוסד של ידועים בציבור, צריך להבחין בין הסוגים (אוניברסאליים או תוצרת הארץ)</w:t>
      </w:r>
      <w:r w:rsidR="0003468D">
        <w:rPr>
          <w:rFonts w:ascii="David" w:hAnsi="David" w:cs="David" w:hint="cs"/>
          <w:sz w:val="24"/>
          <w:szCs w:val="24"/>
          <w:rtl/>
        </w:rPr>
        <w:t xml:space="preserve">, </w:t>
      </w:r>
      <w:r w:rsidR="0003468D" w:rsidRPr="00864A8E">
        <w:rPr>
          <w:rFonts w:ascii="David" w:hAnsi="David" w:cs="David" w:hint="cs"/>
          <w:sz w:val="24"/>
          <w:szCs w:val="24"/>
          <w:rtl/>
        </w:rPr>
        <w:t xml:space="preserve">אולם </w:t>
      </w:r>
      <w:r w:rsidR="0003468D" w:rsidRPr="00864A8E">
        <w:rPr>
          <w:rFonts w:ascii="David" w:hAnsi="David" w:cs="David"/>
          <w:sz w:val="24"/>
          <w:szCs w:val="24"/>
          <w:rtl/>
        </w:rPr>
        <w:t>אין לנו את הדרך להבחין ב</w:t>
      </w:r>
      <w:r w:rsidR="0003468D">
        <w:rPr>
          <w:rFonts w:ascii="David" w:hAnsi="David" w:cs="David" w:hint="cs"/>
          <w:sz w:val="24"/>
          <w:szCs w:val="24"/>
          <w:rtl/>
        </w:rPr>
        <w:t>יניהם</w:t>
      </w:r>
      <w:r w:rsidR="0003468D" w:rsidRPr="00864A8E">
        <w:rPr>
          <w:rFonts w:ascii="David" w:hAnsi="David" w:cs="David"/>
          <w:sz w:val="24"/>
          <w:szCs w:val="24"/>
          <w:rtl/>
        </w:rPr>
        <w:t>.</w:t>
      </w:r>
      <w:r w:rsidR="0003468D">
        <w:rPr>
          <w:rFonts w:ascii="David" w:hAnsi="David" w:cs="David" w:hint="cs"/>
          <w:sz w:val="24"/>
          <w:szCs w:val="24"/>
          <w:rtl/>
        </w:rPr>
        <w:t xml:space="preserve"> </w:t>
      </w:r>
      <w:r w:rsidR="0025677C" w:rsidRPr="00864A8E">
        <w:rPr>
          <w:rFonts w:ascii="David" w:hAnsi="David" w:cs="David"/>
          <w:sz w:val="24"/>
          <w:szCs w:val="24"/>
          <w:rtl/>
        </w:rPr>
        <w:t>המשמעות היא שאם חייתי עם אדם כל השנים ואז הוא הלך לעולמו</w:t>
      </w:r>
      <w:r w:rsidR="00F65DEA" w:rsidRPr="00864A8E">
        <w:rPr>
          <w:rFonts w:ascii="David" w:hAnsi="David" w:cs="David" w:hint="cs"/>
          <w:sz w:val="24"/>
          <w:szCs w:val="24"/>
          <w:rtl/>
        </w:rPr>
        <w:t xml:space="preserve">, אז כידוע בציבור עליי </w:t>
      </w:r>
      <w:r w:rsidR="009F4108" w:rsidRPr="00864A8E">
        <w:rPr>
          <w:rFonts w:ascii="David" w:hAnsi="David" w:cs="David"/>
          <w:sz w:val="24"/>
          <w:szCs w:val="24"/>
          <w:rtl/>
        </w:rPr>
        <w:t>לשכנע את יתר היורשים, לשכנע את ביטוח לאומי וכדומה</w:t>
      </w:r>
      <w:r w:rsidR="009A28A7" w:rsidRPr="00864A8E">
        <w:rPr>
          <w:rFonts w:ascii="David" w:hAnsi="David" w:cs="David" w:hint="cs"/>
          <w:sz w:val="24"/>
          <w:szCs w:val="24"/>
          <w:rtl/>
        </w:rPr>
        <w:t xml:space="preserve"> </w:t>
      </w:r>
      <w:r w:rsidR="0003468D">
        <w:rPr>
          <w:rFonts w:ascii="David" w:hAnsi="David" w:cs="David" w:hint="cs"/>
          <w:sz w:val="24"/>
          <w:szCs w:val="24"/>
          <w:rtl/>
        </w:rPr>
        <w:t xml:space="preserve">שאנו מוגדרים כך, </w:t>
      </w:r>
      <w:r w:rsidR="009A28A7" w:rsidRPr="00864A8E">
        <w:rPr>
          <w:rFonts w:ascii="David" w:hAnsi="David" w:cs="David" w:hint="cs"/>
          <w:sz w:val="24"/>
          <w:szCs w:val="24"/>
          <w:rtl/>
        </w:rPr>
        <w:t xml:space="preserve">כדי לקבל את הזכויות. בניגוד </w:t>
      </w:r>
      <w:r w:rsidR="00F27463" w:rsidRPr="00864A8E">
        <w:rPr>
          <w:rFonts w:ascii="David" w:hAnsi="David" w:cs="David" w:hint="cs"/>
          <w:sz w:val="24"/>
          <w:szCs w:val="24"/>
          <w:rtl/>
        </w:rPr>
        <w:t>ל</w:t>
      </w:r>
      <w:r w:rsidR="00F27463" w:rsidRPr="00864A8E">
        <w:rPr>
          <w:rFonts w:ascii="David" w:hAnsi="David" w:cs="David"/>
          <w:sz w:val="24"/>
          <w:szCs w:val="24"/>
          <w:rtl/>
        </w:rPr>
        <w:t>אדם נשוי</w:t>
      </w:r>
      <w:r w:rsidR="00F27463" w:rsidRPr="00864A8E">
        <w:rPr>
          <w:rFonts w:ascii="David" w:hAnsi="David" w:cs="David" w:hint="cs"/>
          <w:sz w:val="24"/>
          <w:szCs w:val="24"/>
          <w:rtl/>
        </w:rPr>
        <w:t>,</w:t>
      </w:r>
      <w:r w:rsidR="00F27463" w:rsidRPr="00864A8E">
        <w:rPr>
          <w:rFonts w:ascii="David" w:hAnsi="David" w:cs="David"/>
          <w:sz w:val="24"/>
          <w:szCs w:val="24"/>
          <w:rtl/>
        </w:rPr>
        <w:t xml:space="preserve"> </w:t>
      </w:r>
      <w:r w:rsidR="00F27463" w:rsidRPr="00864A8E">
        <w:rPr>
          <w:rFonts w:ascii="David" w:hAnsi="David" w:cs="David" w:hint="cs"/>
          <w:sz w:val="24"/>
          <w:szCs w:val="24"/>
          <w:rtl/>
        </w:rPr>
        <w:t>שברגע ש</w:t>
      </w:r>
      <w:r w:rsidR="00F27463" w:rsidRPr="00864A8E">
        <w:rPr>
          <w:rFonts w:ascii="David" w:hAnsi="David" w:cs="David"/>
          <w:sz w:val="24"/>
          <w:szCs w:val="24"/>
          <w:rtl/>
        </w:rPr>
        <w:t>מראה תעודת נישואים הוא מקבל את כל הזכ</w:t>
      </w:r>
      <w:r w:rsidR="00F27463" w:rsidRPr="00864A8E">
        <w:rPr>
          <w:rFonts w:ascii="David" w:hAnsi="David" w:cs="David" w:hint="cs"/>
          <w:sz w:val="24"/>
          <w:szCs w:val="24"/>
          <w:rtl/>
        </w:rPr>
        <w:t>ו</w:t>
      </w:r>
      <w:r w:rsidR="00F27463" w:rsidRPr="00864A8E">
        <w:rPr>
          <w:rFonts w:ascii="David" w:hAnsi="David" w:cs="David"/>
          <w:sz w:val="24"/>
          <w:szCs w:val="24"/>
          <w:rtl/>
        </w:rPr>
        <w:t>יות</w:t>
      </w:r>
      <w:r w:rsidR="00F27463" w:rsidRPr="00864A8E">
        <w:rPr>
          <w:rFonts w:ascii="David" w:hAnsi="David" w:cs="David" w:hint="cs"/>
          <w:sz w:val="24"/>
          <w:szCs w:val="24"/>
          <w:rtl/>
        </w:rPr>
        <w:t>.</w:t>
      </w:r>
      <w:r w:rsidR="0003468D">
        <w:rPr>
          <w:rFonts w:ascii="David" w:hAnsi="David" w:cs="David" w:hint="cs"/>
          <w:sz w:val="24"/>
          <w:szCs w:val="24"/>
          <w:rtl/>
        </w:rPr>
        <w:t xml:space="preserve"> </w:t>
      </w:r>
    </w:p>
    <w:p w14:paraId="241CA43F" w14:textId="2A818863" w:rsidR="000748F3" w:rsidRDefault="00FD06FA" w:rsidP="00DA62EA">
      <w:pPr>
        <w:spacing w:line="360" w:lineRule="auto"/>
        <w:jc w:val="both"/>
        <w:rPr>
          <w:rFonts w:ascii="David" w:hAnsi="David" w:cs="David"/>
          <w:sz w:val="24"/>
          <w:szCs w:val="24"/>
          <w:rtl/>
        </w:rPr>
      </w:pPr>
      <w:r w:rsidRPr="00864A8E">
        <w:rPr>
          <w:rFonts w:ascii="David" w:hAnsi="David" w:cs="David" w:hint="cs"/>
          <w:sz w:val="24"/>
          <w:szCs w:val="24"/>
          <w:rtl/>
        </w:rPr>
        <w:t xml:space="preserve"> </w:t>
      </w:r>
      <w:r w:rsidRPr="00864A8E">
        <w:rPr>
          <w:rFonts w:ascii="David" w:hAnsi="David" w:cs="David"/>
          <w:i/>
          <w:iCs/>
          <w:sz w:val="24"/>
          <w:szCs w:val="24"/>
          <w:shd w:val="clear" w:color="auto" w:fill="D9E2F3" w:themeFill="accent1" w:themeFillTint="33"/>
          <w:rtl/>
        </w:rPr>
        <w:t xml:space="preserve">פס"ד </w:t>
      </w:r>
      <w:proofErr w:type="spellStart"/>
      <w:r w:rsidRPr="00864A8E">
        <w:rPr>
          <w:rFonts w:ascii="David" w:hAnsi="David" w:cs="David"/>
          <w:i/>
          <w:iCs/>
          <w:sz w:val="24"/>
          <w:szCs w:val="24"/>
          <w:shd w:val="clear" w:color="auto" w:fill="D9E2F3" w:themeFill="accent1" w:themeFillTint="33"/>
          <w:rtl/>
        </w:rPr>
        <w:t>בוארון</w:t>
      </w:r>
      <w:proofErr w:type="spellEnd"/>
      <w:r w:rsidRPr="00864A8E">
        <w:rPr>
          <w:rFonts w:ascii="David" w:hAnsi="David" w:cs="David"/>
          <w:sz w:val="24"/>
          <w:szCs w:val="24"/>
          <w:rtl/>
        </w:rPr>
        <w:t xml:space="preserve">: </w:t>
      </w:r>
      <w:r w:rsidR="00EA496C" w:rsidRPr="00DB01BC">
        <w:rPr>
          <w:rFonts w:ascii="David" w:hAnsi="David" w:cs="David" w:hint="cs"/>
          <w:sz w:val="24"/>
          <w:szCs w:val="24"/>
          <w:rtl/>
        </w:rPr>
        <w:t xml:space="preserve">אם חד הורית </w:t>
      </w:r>
      <w:r w:rsidR="005A6AA1" w:rsidRPr="00DB01BC">
        <w:rPr>
          <w:rFonts w:ascii="David" w:hAnsi="David" w:cs="David"/>
          <w:sz w:val="24"/>
          <w:szCs w:val="24"/>
          <w:rtl/>
        </w:rPr>
        <w:t xml:space="preserve">מקבלת הטבות מביטוח לאומי. </w:t>
      </w:r>
      <w:r w:rsidR="00DA62EA" w:rsidRPr="00DB01BC">
        <w:rPr>
          <w:rFonts w:ascii="David" w:hAnsi="David" w:cs="David"/>
          <w:sz w:val="24"/>
          <w:szCs w:val="24"/>
          <w:rtl/>
        </w:rPr>
        <w:t>מגיע מידע לביטוח לאומי לגבי</w:t>
      </w:r>
      <w:r w:rsidR="00DB01BC">
        <w:rPr>
          <w:rFonts w:ascii="David" w:hAnsi="David" w:cs="David" w:hint="cs"/>
          <w:sz w:val="24"/>
          <w:szCs w:val="24"/>
          <w:rtl/>
        </w:rPr>
        <w:t xml:space="preserve">ה, </w:t>
      </w:r>
      <w:r w:rsidR="00DA62EA" w:rsidRPr="00DB01BC">
        <w:rPr>
          <w:rFonts w:ascii="David" w:hAnsi="David" w:cs="David"/>
          <w:sz w:val="24"/>
          <w:szCs w:val="24"/>
          <w:rtl/>
        </w:rPr>
        <w:t>שיש לה בן זוג והם ידועים בציבור</w:t>
      </w:r>
      <w:r w:rsidR="005D2DBE">
        <w:rPr>
          <w:rFonts w:ascii="David" w:hAnsi="David" w:cs="David" w:hint="cs"/>
          <w:sz w:val="24"/>
          <w:szCs w:val="24"/>
          <w:rtl/>
        </w:rPr>
        <w:t xml:space="preserve">. </w:t>
      </w:r>
      <w:r w:rsidR="005D2DBE" w:rsidRPr="00DB01BC">
        <w:rPr>
          <w:rFonts w:ascii="David" w:hAnsi="David" w:cs="David"/>
          <w:sz w:val="24"/>
          <w:szCs w:val="24"/>
          <w:rtl/>
        </w:rPr>
        <w:t xml:space="preserve">לביטוח לאומי יש סמכות לבדוק אם </w:t>
      </w:r>
      <w:r w:rsidR="005D2DBE" w:rsidRPr="00DB01BC">
        <w:rPr>
          <w:rFonts w:ascii="David" w:hAnsi="David" w:cs="David" w:hint="cs"/>
          <w:sz w:val="24"/>
          <w:szCs w:val="24"/>
          <w:rtl/>
        </w:rPr>
        <w:t xml:space="preserve">היא חיה </w:t>
      </w:r>
      <w:r w:rsidR="005D2DBE" w:rsidRPr="00DB01BC">
        <w:rPr>
          <w:rFonts w:ascii="David" w:hAnsi="David" w:cs="David"/>
          <w:sz w:val="24"/>
          <w:szCs w:val="24"/>
          <w:rtl/>
        </w:rPr>
        <w:t>עם ידוע בציבור</w:t>
      </w:r>
      <w:r w:rsidR="005D2DBE" w:rsidRPr="00DB01BC">
        <w:rPr>
          <w:rFonts w:ascii="David" w:hAnsi="David" w:cs="David" w:hint="cs"/>
          <w:sz w:val="24"/>
          <w:szCs w:val="24"/>
          <w:rtl/>
        </w:rPr>
        <w:t>, כי אם כן-</w:t>
      </w:r>
      <w:r w:rsidR="005D2DBE" w:rsidRPr="00864A8E">
        <w:rPr>
          <w:rFonts w:ascii="David" w:hAnsi="David" w:cs="David" w:hint="cs"/>
          <w:sz w:val="24"/>
          <w:szCs w:val="24"/>
          <w:rtl/>
        </w:rPr>
        <w:t xml:space="preserve"> היא תפסיד</w:t>
      </w:r>
      <w:r w:rsidR="005D2DBE" w:rsidRPr="00864A8E">
        <w:rPr>
          <w:rFonts w:ascii="David" w:hAnsi="David" w:cs="David"/>
          <w:sz w:val="24"/>
          <w:szCs w:val="24"/>
          <w:rtl/>
        </w:rPr>
        <w:t xml:space="preserve"> את ההטבות.</w:t>
      </w:r>
      <w:r w:rsidR="005D2DBE" w:rsidRPr="00864A8E">
        <w:rPr>
          <w:rFonts w:ascii="David" w:hAnsi="David" w:cs="David" w:hint="cs"/>
          <w:sz w:val="24"/>
          <w:szCs w:val="24"/>
          <w:rtl/>
        </w:rPr>
        <w:t xml:space="preserve"> </w:t>
      </w:r>
      <w:r w:rsidR="00DA62EA" w:rsidRPr="00DB01BC">
        <w:rPr>
          <w:rFonts w:ascii="David" w:hAnsi="David" w:cs="David" w:hint="cs"/>
          <w:sz w:val="24"/>
          <w:szCs w:val="24"/>
          <w:rtl/>
        </w:rPr>
        <w:t>הם דורשים להפסיק את הקצבה שלה.</w:t>
      </w:r>
      <w:r w:rsidR="00DA62EA" w:rsidRPr="00DB01BC">
        <w:rPr>
          <w:rFonts w:ascii="David" w:hAnsi="David" w:cs="David"/>
          <w:sz w:val="24"/>
          <w:szCs w:val="24"/>
          <w:rtl/>
        </w:rPr>
        <w:t xml:space="preserve"> </w:t>
      </w:r>
      <w:r w:rsidR="00BB2574" w:rsidRPr="00864A8E">
        <w:rPr>
          <w:rFonts w:ascii="David" w:hAnsi="David" w:cs="David" w:hint="cs"/>
          <w:sz w:val="24"/>
          <w:szCs w:val="24"/>
          <w:rtl/>
        </w:rPr>
        <w:t xml:space="preserve">האישה טענה </w:t>
      </w:r>
      <w:r w:rsidR="005D2DBE">
        <w:rPr>
          <w:rFonts w:ascii="David" w:hAnsi="David" w:cs="David" w:hint="cs"/>
          <w:sz w:val="24"/>
          <w:szCs w:val="24"/>
          <w:rtl/>
        </w:rPr>
        <w:t>ש</w:t>
      </w:r>
      <w:r w:rsidR="00BB2574" w:rsidRPr="00864A8E">
        <w:rPr>
          <w:rFonts w:ascii="David" w:hAnsi="David" w:cs="David" w:hint="cs"/>
          <w:sz w:val="24"/>
          <w:szCs w:val="24"/>
          <w:rtl/>
        </w:rPr>
        <w:t>היא</w:t>
      </w:r>
      <w:r w:rsidR="00BB2574" w:rsidRPr="00864A8E">
        <w:rPr>
          <w:rFonts w:ascii="David" w:hAnsi="David" w:cs="David"/>
          <w:sz w:val="24"/>
          <w:szCs w:val="24"/>
          <w:rtl/>
        </w:rPr>
        <w:t xml:space="preserve"> לא התחתנה כי היא לא רצתה לוותר על הזכויות שלה.</w:t>
      </w:r>
      <w:r w:rsidR="00BB2574" w:rsidRPr="00864A8E">
        <w:rPr>
          <w:rFonts w:ascii="David" w:hAnsi="David" w:cs="David" w:hint="cs"/>
          <w:sz w:val="24"/>
          <w:szCs w:val="24"/>
          <w:rtl/>
        </w:rPr>
        <w:t xml:space="preserve"> </w:t>
      </w:r>
    </w:p>
    <w:p w14:paraId="09BDB605" w14:textId="77777777" w:rsidR="005D2DBE" w:rsidRDefault="006879CA" w:rsidP="006879CA">
      <w:pPr>
        <w:spacing w:line="360" w:lineRule="auto"/>
        <w:jc w:val="both"/>
        <w:rPr>
          <w:rFonts w:ascii="David" w:hAnsi="David" w:cs="David"/>
          <w:sz w:val="24"/>
          <w:szCs w:val="24"/>
          <w:rtl/>
        </w:rPr>
      </w:pPr>
      <w:r w:rsidRPr="006879CA">
        <w:rPr>
          <w:rFonts w:ascii="David" w:hAnsi="David" w:cs="David"/>
          <w:b/>
          <w:bCs/>
          <w:sz w:val="24"/>
          <w:szCs w:val="24"/>
          <w:rtl/>
        </w:rPr>
        <w:t>השופטת חיות</w:t>
      </w:r>
      <w:r w:rsidRPr="006879CA">
        <w:rPr>
          <w:rFonts w:ascii="David" w:hAnsi="David" w:cs="David"/>
          <w:sz w:val="24"/>
          <w:szCs w:val="24"/>
          <w:rtl/>
        </w:rPr>
        <w:t xml:space="preserve"> קובעת שביטוח לאומי צודק ויש להפסיק לאישה את הקצבה. </w:t>
      </w:r>
      <w:r w:rsidRPr="006879CA">
        <w:rPr>
          <w:rFonts w:ascii="David" w:hAnsi="David" w:cs="David" w:hint="cs"/>
          <w:sz w:val="24"/>
          <w:szCs w:val="24"/>
          <w:rtl/>
        </w:rPr>
        <w:t>לגישתה</w:t>
      </w:r>
      <w:r w:rsidR="005D2DBE">
        <w:rPr>
          <w:rFonts w:ascii="David" w:hAnsi="David" w:cs="David" w:hint="cs"/>
          <w:sz w:val="24"/>
          <w:szCs w:val="24"/>
          <w:rtl/>
        </w:rPr>
        <w:t>,</w:t>
      </w:r>
      <w:r w:rsidRPr="006879CA">
        <w:rPr>
          <w:rFonts w:ascii="David" w:hAnsi="David" w:cs="David"/>
          <w:sz w:val="24"/>
          <w:szCs w:val="24"/>
          <w:rtl/>
        </w:rPr>
        <w:t xml:space="preserve"> ידוע בציבור</w:t>
      </w:r>
      <w:r w:rsidRPr="006879CA">
        <w:rPr>
          <w:rFonts w:ascii="David" w:hAnsi="David" w:cs="David" w:hint="cs"/>
          <w:sz w:val="24"/>
          <w:szCs w:val="24"/>
          <w:rtl/>
        </w:rPr>
        <w:t xml:space="preserve"> נכנס תחת חוק זה מ</w:t>
      </w:r>
      <w:r w:rsidRPr="006879CA">
        <w:rPr>
          <w:rFonts w:ascii="David" w:hAnsi="David" w:cs="David"/>
          <w:sz w:val="24"/>
          <w:szCs w:val="24"/>
          <w:rtl/>
        </w:rPr>
        <w:t xml:space="preserve">שני נימוקים: </w:t>
      </w:r>
      <w:r w:rsidRPr="006879CA">
        <w:rPr>
          <w:rFonts w:ascii="David" w:hAnsi="David" w:cs="David" w:hint="cs"/>
          <w:b/>
          <w:bCs/>
          <w:sz w:val="24"/>
          <w:szCs w:val="24"/>
          <w:rtl/>
        </w:rPr>
        <w:t xml:space="preserve">(1) </w:t>
      </w:r>
      <w:r w:rsidRPr="006879CA">
        <w:rPr>
          <w:rFonts w:ascii="David" w:hAnsi="David" w:cs="David"/>
          <w:sz w:val="24"/>
          <w:szCs w:val="24"/>
          <w:rtl/>
        </w:rPr>
        <w:t>פרשנות תכליתית- לא הגיוני שבן הזוג שהמשיך בחייו ימשיך לקבל קצבה.</w:t>
      </w:r>
      <w:r w:rsidRPr="006879CA">
        <w:rPr>
          <w:rFonts w:ascii="David" w:hAnsi="David" w:cs="David" w:hint="cs"/>
          <w:b/>
          <w:bCs/>
          <w:sz w:val="24"/>
          <w:szCs w:val="24"/>
          <w:rtl/>
        </w:rPr>
        <w:t xml:space="preserve"> (2) </w:t>
      </w:r>
      <w:r w:rsidRPr="006879CA">
        <w:rPr>
          <w:rFonts w:ascii="David" w:hAnsi="David" w:cs="David"/>
          <w:sz w:val="24"/>
          <w:szCs w:val="24"/>
          <w:rtl/>
        </w:rPr>
        <w:t xml:space="preserve">שוויון-אם אנחנו משווים את הנשואים והידועים בציבור יש להשוות את הזכויות בניהם לטוב ולרע. </w:t>
      </w:r>
    </w:p>
    <w:p w14:paraId="08ED0D98" w14:textId="084E3074" w:rsidR="0058189C" w:rsidRDefault="005D2DBE" w:rsidP="005D2DBE">
      <w:pPr>
        <w:spacing w:line="360" w:lineRule="auto"/>
        <w:jc w:val="both"/>
        <w:rPr>
          <w:rFonts w:ascii="David" w:hAnsi="David" w:cs="David"/>
          <w:sz w:val="24"/>
          <w:szCs w:val="24"/>
          <w:rtl/>
        </w:rPr>
      </w:pPr>
      <w:r w:rsidRPr="005D2DBE">
        <w:rPr>
          <w:rFonts w:ascii="David" w:hAnsi="David" w:cs="David" w:hint="cs"/>
          <w:sz w:val="24"/>
          <w:szCs w:val="24"/>
          <w:u w:val="single"/>
          <w:rtl/>
        </w:rPr>
        <w:t>ליפשיץ</w:t>
      </w:r>
      <w:r>
        <w:rPr>
          <w:rFonts w:ascii="David" w:hAnsi="David" w:cs="David" w:hint="cs"/>
          <w:sz w:val="24"/>
          <w:szCs w:val="24"/>
          <w:rtl/>
        </w:rPr>
        <w:t xml:space="preserve">: </w:t>
      </w:r>
      <w:r w:rsidRPr="000748F3">
        <w:rPr>
          <w:rFonts w:ascii="David" w:hAnsi="David" w:cs="David"/>
          <w:sz w:val="24"/>
          <w:szCs w:val="24"/>
          <w:rtl/>
        </w:rPr>
        <w:t>על רקע זה בניגוד למה שחשבנו</w:t>
      </w:r>
      <w:r>
        <w:rPr>
          <w:rFonts w:ascii="David" w:hAnsi="David" w:cs="David" w:hint="cs"/>
          <w:sz w:val="24"/>
          <w:szCs w:val="24"/>
          <w:rtl/>
        </w:rPr>
        <w:t>,</w:t>
      </w:r>
      <w:r w:rsidRPr="000748F3">
        <w:rPr>
          <w:rFonts w:ascii="David" w:hAnsi="David" w:cs="David"/>
          <w:sz w:val="24"/>
          <w:szCs w:val="24"/>
          <w:rtl/>
        </w:rPr>
        <w:t xml:space="preserve"> מוסד הידועים הציבור הוא שיפור משמעותי אבל הוא לא מושלם</w:t>
      </w:r>
      <w:r>
        <w:rPr>
          <w:rFonts w:ascii="David" w:hAnsi="David" w:cs="David" w:hint="cs"/>
          <w:sz w:val="24"/>
          <w:szCs w:val="24"/>
          <w:rtl/>
        </w:rPr>
        <w:t xml:space="preserve">. </w:t>
      </w:r>
      <w:r w:rsidR="006879CA" w:rsidRPr="006879CA">
        <w:rPr>
          <w:rFonts w:ascii="David" w:hAnsi="David" w:cs="David"/>
          <w:sz w:val="24"/>
          <w:szCs w:val="24"/>
          <w:rtl/>
        </w:rPr>
        <w:t>בפס"ד זה יש הגיון, אך צריך לשים לב למחיר שלו- במקרה זה מישהו צריך לרגל אחרי האלמנה כדי לבחון מתי היא ידועה בציבור, יש כאן ביטוי לפולשנות.</w:t>
      </w:r>
      <w:r>
        <w:rPr>
          <w:rFonts w:ascii="David" w:hAnsi="David" w:cs="David" w:hint="cs"/>
          <w:sz w:val="24"/>
          <w:szCs w:val="24"/>
          <w:rtl/>
        </w:rPr>
        <w:t xml:space="preserve"> </w:t>
      </w:r>
    </w:p>
    <w:p w14:paraId="3AA58850" w14:textId="5B9A1FD8" w:rsidR="00727BC0" w:rsidRDefault="00727BC0" w:rsidP="00727BC0">
      <w:pPr>
        <w:spacing w:line="360" w:lineRule="auto"/>
        <w:jc w:val="both"/>
        <w:rPr>
          <w:rFonts w:ascii="David" w:hAnsi="David" w:cs="David"/>
          <w:sz w:val="24"/>
          <w:szCs w:val="24"/>
          <w:rtl/>
        </w:rPr>
      </w:pPr>
      <w:r w:rsidRPr="00CC64E8">
        <w:rPr>
          <w:rFonts w:ascii="David" w:hAnsi="David" w:cs="David" w:hint="cs"/>
          <w:sz w:val="24"/>
          <w:szCs w:val="24"/>
          <w:rtl/>
        </w:rPr>
        <w:t>מוסד הידועים בציבור בעייתי עבור מי שמעוניין בתחליף</w:t>
      </w:r>
      <w:r>
        <w:rPr>
          <w:rFonts w:ascii="David" w:hAnsi="David" w:cs="David" w:hint="cs"/>
          <w:sz w:val="24"/>
          <w:szCs w:val="24"/>
          <w:rtl/>
        </w:rPr>
        <w:t xml:space="preserve"> נישואין</w:t>
      </w:r>
      <w:r w:rsidRPr="00CC64E8">
        <w:rPr>
          <w:rFonts w:ascii="David" w:hAnsi="David" w:cs="David" w:hint="cs"/>
          <w:sz w:val="24"/>
          <w:szCs w:val="24"/>
          <w:rtl/>
        </w:rPr>
        <w:t xml:space="preserve"> בכמה מובנים: </w:t>
      </w:r>
      <w:r w:rsidRPr="00CC64E8">
        <w:rPr>
          <w:rFonts w:ascii="David" w:hAnsi="David" w:cs="David" w:hint="cs"/>
          <w:b/>
          <w:bCs/>
          <w:sz w:val="24"/>
          <w:szCs w:val="24"/>
          <w:rtl/>
        </w:rPr>
        <w:t xml:space="preserve">(1) </w:t>
      </w:r>
      <w:r w:rsidRPr="00CC64E8">
        <w:rPr>
          <w:rFonts w:ascii="David" w:hAnsi="David" w:cs="David" w:hint="cs"/>
          <w:sz w:val="24"/>
          <w:szCs w:val="24"/>
          <w:rtl/>
        </w:rPr>
        <w:t xml:space="preserve">לא מקבלים את כל הזכויות; </w:t>
      </w:r>
      <w:r w:rsidRPr="00CC64E8">
        <w:rPr>
          <w:rFonts w:ascii="David" w:hAnsi="David" w:cs="David" w:hint="cs"/>
          <w:b/>
          <w:bCs/>
          <w:sz w:val="24"/>
          <w:szCs w:val="24"/>
          <w:rtl/>
        </w:rPr>
        <w:t xml:space="preserve">(2) </w:t>
      </w:r>
      <w:r w:rsidRPr="00727BC0">
        <w:rPr>
          <w:rFonts w:ascii="David" w:hAnsi="David" w:cs="David" w:hint="cs"/>
          <w:sz w:val="24"/>
          <w:szCs w:val="24"/>
          <w:rtl/>
        </w:rPr>
        <w:t>ה</w:t>
      </w:r>
      <w:r w:rsidRPr="00CC64E8">
        <w:rPr>
          <w:rFonts w:ascii="David" w:hAnsi="David" w:cs="David" w:hint="cs"/>
          <w:sz w:val="24"/>
          <w:szCs w:val="24"/>
          <w:rtl/>
        </w:rPr>
        <w:t xml:space="preserve">מוסד לא יודע לסנן בין אלו שלא רוצים מחויבות לאלו שרוצים מחויבות ומעוניינים בתחליף לנישואין דתיים; </w:t>
      </w:r>
      <w:r w:rsidRPr="00CC64E8">
        <w:rPr>
          <w:rFonts w:ascii="David" w:hAnsi="David" w:cs="David" w:hint="cs"/>
          <w:b/>
          <w:bCs/>
          <w:sz w:val="24"/>
          <w:szCs w:val="24"/>
          <w:rtl/>
        </w:rPr>
        <w:t xml:space="preserve">(3) </w:t>
      </w:r>
      <w:r>
        <w:rPr>
          <w:rFonts w:ascii="David" w:hAnsi="David" w:cs="David" w:hint="cs"/>
          <w:sz w:val="24"/>
          <w:szCs w:val="24"/>
          <w:rtl/>
        </w:rPr>
        <w:t xml:space="preserve">המוסד </w:t>
      </w:r>
      <w:r w:rsidRPr="00CC64E8">
        <w:rPr>
          <w:rFonts w:ascii="David" w:hAnsi="David" w:cs="David" w:hint="cs"/>
          <w:sz w:val="24"/>
          <w:szCs w:val="24"/>
          <w:rtl/>
        </w:rPr>
        <w:t>אף פעם לא מקבל הכרה ג</w:t>
      </w:r>
      <w:r>
        <w:rPr>
          <w:rFonts w:ascii="David" w:hAnsi="David" w:cs="David" w:hint="cs"/>
          <w:sz w:val="24"/>
          <w:szCs w:val="24"/>
          <w:rtl/>
        </w:rPr>
        <w:t xml:space="preserve">ורפת, אלא רק כלפי הצד שתבע (או שיקבל זכויות כלפי צד שלישי כמו ביטוח לאומי, או מול בן הזוג). כך שכאשר אדם </w:t>
      </w:r>
      <w:r w:rsidRPr="00CC64E8">
        <w:rPr>
          <w:rFonts w:ascii="David" w:hAnsi="David" w:cs="David" w:hint="cs"/>
          <w:sz w:val="24"/>
          <w:szCs w:val="24"/>
          <w:rtl/>
        </w:rPr>
        <w:t xml:space="preserve">תובע זכות כידוע בציבור, </w:t>
      </w:r>
      <w:r>
        <w:rPr>
          <w:rFonts w:ascii="David" w:hAnsi="David" w:cs="David" w:hint="cs"/>
          <w:sz w:val="24"/>
          <w:szCs w:val="24"/>
          <w:rtl/>
        </w:rPr>
        <w:t xml:space="preserve">הוא </w:t>
      </w:r>
      <w:r w:rsidRPr="00CC64E8">
        <w:rPr>
          <w:rFonts w:ascii="David" w:hAnsi="David" w:cs="David" w:hint="cs"/>
          <w:sz w:val="24"/>
          <w:szCs w:val="24"/>
          <w:rtl/>
        </w:rPr>
        <w:t xml:space="preserve">מקבל אותה וזה מחייב רק את הצדדים לאותה </w:t>
      </w:r>
      <w:r>
        <w:rPr>
          <w:rFonts w:ascii="David" w:hAnsi="David" w:cs="David" w:hint="cs"/>
          <w:sz w:val="24"/>
          <w:szCs w:val="24"/>
          <w:rtl/>
        </w:rPr>
        <w:t>תביעה.</w:t>
      </w:r>
    </w:p>
    <w:p w14:paraId="3519D694" w14:textId="5A4A31F1" w:rsidR="00AA4E4B" w:rsidRPr="00AA4E4B" w:rsidRDefault="00AA4E4B" w:rsidP="00AA4E4B">
      <w:pPr>
        <w:shd w:val="clear" w:color="auto" w:fill="FBE4D5" w:themeFill="accent2" w:themeFillTint="33"/>
        <w:spacing w:line="360" w:lineRule="auto"/>
        <w:jc w:val="center"/>
        <w:rPr>
          <w:rFonts w:ascii="David" w:hAnsi="David" w:cs="David"/>
          <w:sz w:val="24"/>
          <w:szCs w:val="24"/>
          <w:u w:val="single"/>
          <w:rtl/>
        </w:rPr>
      </w:pPr>
      <w:r w:rsidRPr="00AA4E4B">
        <w:rPr>
          <w:rFonts w:ascii="David" w:hAnsi="David" w:cs="David" w:hint="cs"/>
          <w:sz w:val="24"/>
          <w:szCs w:val="24"/>
          <w:u w:val="single"/>
          <w:rtl/>
        </w:rPr>
        <w:t xml:space="preserve">תחליף נישואין 3 </w:t>
      </w:r>
      <w:r w:rsidRPr="00AA4E4B">
        <w:rPr>
          <w:rFonts w:ascii="David" w:hAnsi="David" w:cs="David"/>
          <w:sz w:val="24"/>
          <w:szCs w:val="24"/>
          <w:u w:val="single"/>
          <w:rtl/>
        </w:rPr>
        <w:t>–</w:t>
      </w:r>
      <w:r w:rsidRPr="00AA4E4B">
        <w:rPr>
          <w:rFonts w:ascii="David" w:hAnsi="David" w:cs="David" w:hint="cs"/>
          <w:sz w:val="24"/>
          <w:szCs w:val="24"/>
          <w:u w:val="single"/>
          <w:rtl/>
        </w:rPr>
        <w:t xml:space="preserve"> נישואין אזרחיים</w:t>
      </w:r>
      <w:r w:rsidR="005D2DBE">
        <w:rPr>
          <w:rFonts w:ascii="David" w:hAnsi="David" w:cs="David" w:hint="cs"/>
          <w:sz w:val="24"/>
          <w:szCs w:val="24"/>
          <w:u w:val="single"/>
          <w:rtl/>
        </w:rPr>
        <w:t xml:space="preserve"> בחו"ל</w:t>
      </w:r>
    </w:p>
    <w:p w14:paraId="7B92940E" w14:textId="0099DF8F" w:rsidR="00D05FE3" w:rsidRDefault="00C90498" w:rsidP="00D05FE3">
      <w:pPr>
        <w:spacing w:line="360" w:lineRule="auto"/>
        <w:jc w:val="both"/>
        <w:rPr>
          <w:rFonts w:ascii="David" w:hAnsi="David" w:cs="David"/>
          <w:sz w:val="24"/>
          <w:szCs w:val="24"/>
          <w:rtl/>
        </w:rPr>
      </w:pPr>
      <w:r w:rsidRPr="00C90498">
        <w:rPr>
          <w:rFonts w:ascii="David" w:hAnsi="David" w:cs="David" w:hint="cs"/>
          <w:sz w:val="24"/>
          <w:szCs w:val="24"/>
          <w:rtl/>
        </w:rPr>
        <w:t xml:space="preserve">הנושא דנן נוגע לבני זוג שמתחתנים בנישואין אזרחיים בחו"ל וכאשר חוזרים לישראל עולה שאלה בדבר המעמד שלהם. </w:t>
      </w:r>
      <w:r w:rsidRPr="00C90498">
        <w:rPr>
          <w:rFonts w:ascii="David" w:hAnsi="David" w:cs="David"/>
          <w:sz w:val="24"/>
          <w:szCs w:val="24"/>
          <w:u w:val="single"/>
          <w:rtl/>
        </w:rPr>
        <w:t>סמכות ייחודית</w:t>
      </w:r>
      <w:r>
        <w:rPr>
          <w:rFonts w:ascii="David" w:hAnsi="David" w:cs="David"/>
          <w:sz w:val="24"/>
          <w:szCs w:val="24"/>
          <w:rtl/>
        </w:rPr>
        <w:t xml:space="preserve"> לביה"ד</w:t>
      </w:r>
      <w:r>
        <w:rPr>
          <w:rFonts w:ascii="David" w:hAnsi="David" w:cs="David" w:hint="cs"/>
          <w:sz w:val="24"/>
          <w:szCs w:val="24"/>
          <w:rtl/>
        </w:rPr>
        <w:t xml:space="preserve">, </w:t>
      </w:r>
      <w:r w:rsidR="004F22A2" w:rsidRPr="004F22A2">
        <w:rPr>
          <w:rFonts w:ascii="David" w:hAnsi="David" w:cs="David" w:hint="cs"/>
          <w:sz w:val="24"/>
          <w:szCs w:val="24"/>
          <w:rtl/>
        </w:rPr>
        <w:t xml:space="preserve">כדי </w:t>
      </w:r>
      <w:r w:rsidR="004F22A2">
        <w:rPr>
          <w:rFonts w:ascii="David" w:hAnsi="David" w:cs="David" w:hint="cs"/>
          <w:sz w:val="24"/>
          <w:szCs w:val="24"/>
          <w:rtl/>
        </w:rPr>
        <w:t xml:space="preserve">להכריע </w:t>
      </w:r>
      <w:r w:rsidR="004F22A2">
        <w:rPr>
          <w:rFonts w:ascii="David" w:hAnsi="David" w:cs="David"/>
          <w:sz w:val="24"/>
          <w:szCs w:val="24"/>
          <w:rtl/>
        </w:rPr>
        <w:t xml:space="preserve">בשאלה </w:t>
      </w:r>
      <w:r w:rsidR="004F22A2">
        <w:rPr>
          <w:rFonts w:ascii="David" w:hAnsi="David" w:cs="David" w:hint="cs"/>
          <w:sz w:val="24"/>
          <w:szCs w:val="24"/>
          <w:rtl/>
        </w:rPr>
        <w:t>'</w:t>
      </w:r>
      <w:r w:rsidR="004F22A2">
        <w:rPr>
          <w:rFonts w:ascii="David" w:hAnsi="David" w:cs="David"/>
          <w:sz w:val="24"/>
          <w:szCs w:val="24"/>
          <w:rtl/>
        </w:rPr>
        <w:t>מי נשוי</w:t>
      </w:r>
      <w:r w:rsidR="004F22A2">
        <w:rPr>
          <w:rFonts w:ascii="David" w:hAnsi="David" w:cs="David" w:hint="cs"/>
          <w:sz w:val="24"/>
          <w:szCs w:val="24"/>
          <w:rtl/>
        </w:rPr>
        <w:t>'</w:t>
      </w:r>
      <w:r w:rsidR="004F22A2">
        <w:rPr>
          <w:rFonts w:ascii="David" w:hAnsi="David" w:cs="David"/>
          <w:sz w:val="24"/>
          <w:szCs w:val="24"/>
          <w:rtl/>
        </w:rPr>
        <w:t xml:space="preserve"> </w:t>
      </w:r>
      <w:r w:rsidR="004F22A2">
        <w:rPr>
          <w:rFonts w:ascii="David" w:hAnsi="David" w:cs="David" w:hint="cs"/>
          <w:sz w:val="24"/>
          <w:szCs w:val="24"/>
          <w:rtl/>
        </w:rPr>
        <w:t xml:space="preserve">נפעיל </w:t>
      </w:r>
      <w:r w:rsidR="004F22A2" w:rsidRPr="00C90498">
        <w:rPr>
          <w:rFonts w:ascii="David" w:hAnsi="David" w:cs="David" w:hint="cs"/>
          <w:sz w:val="24"/>
          <w:szCs w:val="24"/>
          <w:u w:val="single"/>
          <w:rtl/>
        </w:rPr>
        <w:t>דין דתי</w:t>
      </w:r>
      <w:r w:rsidR="004F22A2">
        <w:rPr>
          <w:rFonts w:ascii="David" w:hAnsi="David" w:cs="David" w:hint="cs"/>
          <w:sz w:val="24"/>
          <w:szCs w:val="24"/>
          <w:rtl/>
        </w:rPr>
        <w:t xml:space="preserve">. </w:t>
      </w:r>
      <w:r w:rsidR="004F22A2" w:rsidRPr="00D05FE3">
        <w:rPr>
          <w:rFonts w:ascii="David" w:hAnsi="David" w:cs="David" w:hint="cs"/>
          <w:b/>
          <w:bCs/>
          <w:sz w:val="24"/>
          <w:szCs w:val="24"/>
          <w:rtl/>
        </w:rPr>
        <w:t xml:space="preserve">אולם </w:t>
      </w:r>
      <w:r w:rsidR="00957864" w:rsidRPr="00957864">
        <w:rPr>
          <w:rFonts w:ascii="David" w:hAnsi="David" w:cs="David" w:hint="cs"/>
          <w:sz w:val="24"/>
          <w:szCs w:val="24"/>
          <w:rtl/>
        </w:rPr>
        <w:t>אם הם מגיעים לבית משפט דרך סמכות אגבית</w:t>
      </w:r>
      <w:r w:rsidR="000F3795">
        <w:rPr>
          <w:rFonts w:ascii="David" w:hAnsi="David" w:cs="David" w:hint="cs"/>
          <w:sz w:val="24"/>
          <w:szCs w:val="24"/>
          <w:rtl/>
        </w:rPr>
        <w:t>, ולכן</w:t>
      </w:r>
      <w:r w:rsidR="00957864" w:rsidRPr="00957864">
        <w:rPr>
          <w:rFonts w:ascii="David" w:hAnsi="David" w:cs="David" w:hint="cs"/>
          <w:sz w:val="24"/>
          <w:szCs w:val="24"/>
          <w:rtl/>
        </w:rPr>
        <w:t xml:space="preserve"> הוא </w:t>
      </w:r>
      <w:r w:rsidR="00957864">
        <w:rPr>
          <w:rFonts w:ascii="David" w:hAnsi="David" w:cs="David" w:hint="cs"/>
          <w:sz w:val="24"/>
          <w:szCs w:val="24"/>
          <w:rtl/>
        </w:rPr>
        <w:t xml:space="preserve">ידון בשאלה לפי הדין הדתי. </w:t>
      </w:r>
      <w:r w:rsidR="00957864" w:rsidRPr="00083877">
        <w:rPr>
          <w:rFonts w:ascii="David" w:hAnsi="David" w:cs="David" w:hint="cs"/>
          <w:sz w:val="24"/>
          <w:szCs w:val="24"/>
          <w:u w:val="single"/>
          <w:rtl/>
        </w:rPr>
        <w:t>למשל</w:t>
      </w:r>
      <w:r w:rsidR="00957864">
        <w:rPr>
          <w:rFonts w:ascii="David" w:hAnsi="David" w:cs="David" w:hint="cs"/>
          <w:sz w:val="24"/>
          <w:szCs w:val="24"/>
          <w:rtl/>
        </w:rPr>
        <w:t xml:space="preserve">, </w:t>
      </w:r>
      <w:r w:rsidR="00D05FE3">
        <w:rPr>
          <w:rFonts w:ascii="David" w:hAnsi="David" w:cs="David" w:hint="cs"/>
          <w:sz w:val="24"/>
          <w:szCs w:val="24"/>
          <w:rtl/>
        </w:rPr>
        <w:t xml:space="preserve">כאשר </w:t>
      </w:r>
      <w:r w:rsidR="00D9135F">
        <w:rPr>
          <w:rFonts w:ascii="David" w:hAnsi="David" w:cs="David" w:hint="cs"/>
          <w:sz w:val="24"/>
          <w:szCs w:val="24"/>
          <w:rtl/>
        </w:rPr>
        <w:t>אדם מת,</w:t>
      </w:r>
      <w:r w:rsidR="00A10FE8">
        <w:rPr>
          <w:rFonts w:ascii="David" w:hAnsi="David" w:cs="David" w:hint="cs"/>
          <w:sz w:val="24"/>
          <w:szCs w:val="24"/>
          <w:rtl/>
        </w:rPr>
        <w:t xml:space="preserve"> מי שהיה נשוי לו זכאי לפנסיה תקציבית, ואת התביעה מגישים </w:t>
      </w:r>
      <w:r w:rsidR="00D05FE3">
        <w:rPr>
          <w:rFonts w:ascii="David" w:hAnsi="David" w:cs="David"/>
          <w:sz w:val="24"/>
          <w:szCs w:val="24"/>
          <w:rtl/>
        </w:rPr>
        <w:t>לבית הדין לעבודה</w:t>
      </w:r>
      <w:r w:rsidR="00A10FE8">
        <w:rPr>
          <w:rFonts w:ascii="David" w:hAnsi="David" w:cs="David" w:hint="cs"/>
          <w:sz w:val="24"/>
          <w:szCs w:val="24"/>
          <w:rtl/>
        </w:rPr>
        <w:t>.</w:t>
      </w:r>
      <w:r w:rsidR="00D05FE3">
        <w:rPr>
          <w:rFonts w:ascii="David" w:hAnsi="David" w:cs="David"/>
          <w:sz w:val="24"/>
          <w:szCs w:val="24"/>
          <w:rtl/>
        </w:rPr>
        <w:t xml:space="preserve"> </w:t>
      </w:r>
      <w:r w:rsidR="00A10FE8">
        <w:rPr>
          <w:rFonts w:ascii="David" w:hAnsi="David" w:cs="David" w:hint="cs"/>
          <w:sz w:val="24"/>
          <w:szCs w:val="24"/>
          <w:rtl/>
        </w:rPr>
        <w:t xml:space="preserve">הוא </w:t>
      </w:r>
      <w:r w:rsidR="00D9135F">
        <w:rPr>
          <w:rFonts w:ascii="David" w:hAnsi="David" w:cs="David" w:hint="cs"/>
          <w:sz w:val="24"/>
          <w:szCs w:val="24"/>
          <w:rtl/>
        </w:rPr>
        <w:t xml:space="preserve">ידון בשאלת תוקף הנישואין </w:t>
      </w:r>
      <w:r w:rsidR="00D05FE3">
        <w:rPr>
          <w:rFonts w:ascii="David" w:hAnsi="David" w:cs="David"/>
          <w:sz w:val="24"/>
          <w:szCs w:val="24"/>
          <w:rtl/>
        </w:rPr>
        <w:t>לפי דין דתי</w:t>
      </w:r>
      <w:r w:rsidR="00D05FE3" w:rsidRPr="00C90498">
        <w:rPr>
          <w:rFonts w:ascii="David" w:hAnsi="David" w:cs="David" w:hint="cs"/>
          <w:sz w:val="24"/>
          <w:szCs w:val="24"/>
          <w:rtl/>
        </w:rPr>
        <w:t>.</w:t>
      </w:r>
    </w:p>
    <w:p w14:paraId="3A3EF236" w14:textId="0EF1FA7E" w:rsidR="001A7E2B" w:rsidRPr="00A10FE8" w:rsidRDefault="004337B8" w:rsidP="00A10FE8">
      <w:pPr>
        <w:shd w:val="clear" w:color="auto" w:fill="FBE4D5" w:themeFill="accent2" w:themeFillTint="33"/>
        <w:spacing w:line="360" w:lineRule="auto"/>
        <w:jc w:val="both"/>
        <w:rPr>
          <w:rFonts w:ascii="David" w:hAnsi="David" w:cs="David"/>
          <w:b/>
          <w:bCs/>
          <w:sz w:val="24"/>
          <w:szCs w:val="24"/>
          <w:rtl/>
        </w:rPr>
      </w:pPr>
      <w:r w:rsidRPr="004337B8">
        <w:rPr>
          <w:rFonts w:ascii="David" w:hAnsi="David" w:cs="David" w:hint="cs"/>
          <w:b/>
          <w:bCs/>
          <w:sz w:val="24"/>
          <w:szCs w:val="24"/>
          <w:rtl/>
        </w:rPr>
        <w:lastRenderedPageBreak/>
        <w:t>תוקפם של הנישואין האזרחיים עפ"י הדין הדתי</w:t>
      </w:r>
    </w:p>
    <w:p w14:paraId="25D76C7C" w14:textId="55D039A9" w:rsidR="00603E2A" w:rsidRDefault="0087732E" w:rsidP="005F428D">
      <w:pPr>
        <w:spacing w:after="0" w:line="360" w:lineRule="auto"/>
        <w:jc w:val="both"/>
        <w:rPr>
          <w:rFonts w:ascii="David" w:hAnsi="David" w:cs="David"/>
          <w:sz w:val="24"/>
          <w:szCs w:val="24"/>
          <w:rtl/>
        </w:rPr>
      </w:pPr>
      <w:r>
        <w:rPr>
          <w:rFonts w:ascii="David" w:hAnsi="David" w:cs="David" w:hint="cs"/>
          <w:sz w:val="24"/>
          <w:szCs w:val="24"/>
          <w:rtl/>
        </w:rPr>
        <w:t xml:space="preserve">יש לשים לב שאנו לא עוסקים בפסולי חיתון מוחלטים (בני זוג מאותו מין, </w:t>
      </w:r>
      <w:r w:rsidR="003A0E6E">
        <w:rPr>
          <w:rFonts w:ascii="David" w:hAnsi="David" w:cs="David" w:hint="cs"/>
          <w:sz w:val="24"/>
          <w:szCs w:val="24"/>
          <w:rtl/>
        </w:rPr>
        <w:t>חסרי דת וכו'), אלא בפסולי חיתון יחסיים (ממזר, כהן וגרושה וכו') או אידיאולוגיים</w:t>
      </w:r>
      <w:r w:rsidR="00603E2A">
        <w:rPr>
          <w:rFonts w:ascii="David" w:hAnsi="David" w:cs="David" w:hint="cs"/>
          <w:sz w:val="24"/>
          <w:szCs w:val="24"/>
          <w:rtl/>
        </w:rPr>
        <w:t xml:space="preserve">. </w:t>
      </w:r>
    </w:p>
    <w:p w14:paraId="76D1A13C" w14:textId="74889B3D" w:rsidR="001A7E2B" w:rsidRDefault="00603E2A" w:rsidP="005F428D">
      <w:pPr>
        <w:spacing w:after="0" w:line="360" w:lineRule="auto"/>
        <w:jc w:val="both"/>
        <w:rPr>
          <w:rFonts w:ascii="David" w:hAnsi="David" w:cs="David"/>
          <w:sz w:val="24"/>
          <w:szCs w:val="24"/>
          <w:rtl/>
        </w:rPr>
      </w:pPr>
      <w:r w:rsidRPr="00603E2A">
        <w:rPr>
          <w:rFonts w:ascii="David" w:hAnsi="David" w:cs="David" w:hint="cs"/>
          <w:sz w:val="24"/>
          <w:szCs w:val="24"/>
          <w:u w:val="single"/>
          <w:rtl/>
        </w:rPr>
        <w:t xml:space="preserve">לגביהם </w:t>
      </w:r>
      <w:r w:rsidR="0087732E" w:rsidRPr="00603E2A">
        <w:rPr>
          <w:rFonts w:ascii="David" w:hAnsi="David" w:cs="David"/>
          <w:sz w:val="24"/>
          <w:szCs w:val="24"/>
          <w:u w:val="single"/>
          <w:rtl/>
        </w:rPr>
        <w:t>ישנן שלוש גישות מרכזיות</w:t>
      </w:r>
      <w:r w:rsidRPr="00603E2A">
        <w:rPr>
          <w:rFonts w:ascii="David" w:hAnsi="David" w:cs="David" w:hint="cs"/>
          <w:sz w:val="24"/>
          <w:szCs w:val="24"/>
          <w:rtl/>
        </w:rPr>
        <w:t>:</w:t>
      </w:r>
    </w:p>
    <w:p w14:paraId="37B862BB" w14:textId="4A38AFD9" w:rsidR="00603E2A" w:rsidRDefault="005F428D" w:rsidP="00870A8D">
      <w:pPr>
        <w:pStyle w:val="a3"/>
        <w:numPr>
          <w:ilvl w:val="0"/>
          <w:numId w:val="59"/>
        </w:numPr>
        <w:spacing w:line="360" w:lineRule="auto"/>
        <w:ind w:left="425"/>
        <w:jc w:val="both"/>
        <w:rPr>
          <w:rFonts w:ascii="David" w:hAnsi="David" w:cs="David"/>
          <w:sz w:val="24"/>
          <w:szCs w:val="24"/>
          <w:u w:val="single"/>
        </w:rPr>
      </w:pPr>
      <w:r w:rsidRPr="005F428D">
        <w:rPr>
          <w:rFonts w:ascii="David" w:hAnsi="David" w:cs="David"/>
          <w:b/>
          <w:bCs/>
          <w:sz w:val="24"/>
          <w:szCs w:val="24"/>
          <w:rtl/>
        </w:rPr>
        <w:t>הנישואים האזרחיים לא תקפים:</w:t>
      </w:r>
      <w:r>
        <w:rPr>
          <w:rFonts w:ascii="David" w:hAnsi="David" w:cs="David"/>
          <w:sz w:val="24"/>
          <w:szCs w:val="24"/>
          <w:rtl/>
        </w:rPr>
        <w:t xml:space="preserve"> </w:t>
      </w:r>
      <w:r w:rsidR="00A737A5" w:rsidRPr="00A737A5">
        <w:rPr>
          <w:rFonts w:ascii="David" w:hAnsi="David" w:cs="David" w:hint="cs"/>
          <w:sz w:val="24"/>
          <w:szCs w:val="24"/>
          <w:rtl/>
        </w:rPr>
        <w:t xml:space="preserve">משום </w:t>
      </w:r>
      <w:r w:rsidR="00A737A5">
        <w:rPr>
          <w:rFonts w:ascii="David" w:hAnsi="David" w:cs="David" w:hint="cs"/>
          <w:sz w:val="24"/>
          <w:szCs w:val="24"/>
          <w:rtl/>
        </w:rPr>
        <w:t>ש</w:t>
      </w:r>
      <w:r w:rsidR="00A737A5">
        <w:rPr>
          <w:rFonts w:ascii="David" w:hAnsi="David" w:cs="David"/>
          <w:sz w:val="24"/>
          <w:szCs w:val="24"/>
          <w:rtl/>
        </w:rPr>
        <w:t xml:space="preserve">שלושת הרכיבים </w:t>
      </w:r>
      <w:r w:rsidR="00A737A5">
        <w:rPr>
          <w:rFonts w:ascii="David" w:hAnsi="David" w:cs="David" w:hint="cs"/>
          <w:sz w:val="24"/>
          <w:szCs w:val="24"/>
          <w:rtl/>
        </w:rPr>
        <w:t xml:space="preserve">לפי ההלכה </w:t>
      </w:r>
      <w:r w:rsidR="00A737A5">
        <w:rPr>
          <w:rFonts w:ascii="David" w:hAnsi="David" w:cs="David"/>
          <w:sz w:val="24"/>
          <w:szCs w:val="24"/>
          <w:rtl/>
        </w:rPr>
        <w:t xml:space="preserve">לא </w:t>
      </w:r>
      <w:r w:rsidR="00A737A5">
        <w:rPr>
          <w:rFonts w:ascii="David" w:hAnsi="David" w:cs="David" w:hint="cs"/>
          <w:sz w:val="24"/>
          <w:szCs w:val="24"/>
          <w:rtl/>
        </w:rPr>
        <w:t>התקיימו</w:t>
      </w:r>
      <w:r w:rsidR="00A737A5" w:rsidRPr="00A737A5">
        <w:rPr>
          <w:rFonts w:ascii="David" w:hAnsi="David" w:cs="David" w:hint="cs"/>
          <w:sz w:val="24"/>
          <w:szCs w:val="24"/>
          <w:rtl/>
        </w:rPr>
        <w:t xml:space="preserve"> </w:t>
      </w:r>
      <w:r w:rsidR="00A737A5">
        <w:rPr>
          <w:rFonts w:ascii="David" w:hAnsi="David" w:cs="David" w:hint="cs"/>
          <w:sz w:val="24"/>
          <w:szCs w:val="24"/>
          <w:rtl/>
        </w:rPr>
        <w:t>(</w:t>
      </w:r>
      <w:r w:rsidR="00A737A5">
        <w:rPr>
          <w:rFonts w:ascii="David" w:hAnsi="David" w:cs="David"/>
          <w:sz w:val="24"/>
          <w:szCs w:val="24"/>
          <w:rtl/>
        </w:rPr>
        <w:t>טבעת, שני עדים וכוונה להינשא כדת משה וישראל</w:t>
      </w:r>
      <w:r w:rsidR="00A737A5">
        <w:rPr>
          <w:rFonts w:ascii="David" w:hAnsi="David" w:cs="David" w:hint="cs"/>
          <w:sz w:val="24"/>
          <w:szCs w:val="24"/>
          <w:rtl/>
        </w:rPr>
        <w:t xml:space="preserve">) </w:t>
      </w:r>
      <w:r w:rsidR="00A737A5" w:rsidRPr="00A737A5">
        <w:rPr>
          <w:rFonts w:ascii="David" w:hAnsi="David" w:cs="David" w:hint="cs"/>
          <w:sz w:val="24"/>
          <w:szCs w:val="24"/>
          <w:rtl/>
        </w:rPr>
        <w:t xml:space="preserve">ולכן </w:t>
      </w:r>
      <w:r w:rsidR="00A737A5">
        <w:rPr>
          <w:rFonts w:ascii="David" w:hAnsi="David" w:cs="David" w:hint="cs"/>
          <w:sz w:val="24"/>
          <w:szCs w:val="24"/>
          <w:rtl/>
        </w:rPr>
        <w:t>אין תוקף</w:t>
      </w:r>
      <w:r w:rsidR="00A737A5" w:rsidRPr="00A737A5">
        <w:rPr>
          <w:rFonts w:ascii="David" w:hAnsi="David" w:cs="David" w:hint="cs"/>
          <w:sz w:val="24"/>
          <w:szCs w:val="24"/>
          <w:rtl/>
        </w:rPr>
        <w:t xml:space="preserve"> </w:t>
      </w:r>
      <w:r w:rsidR="00A737A5">
        <w:rPr>
          <w:rFonts w:ascii="David" w:hAnsi="David" w:cs="David" w:hint="cs"/>
          <w:sz w:val="24"/>
          <w:szCs w:val="24"/>
          <w:rtl/>
        </w:rPr>
        <w:t>לנישואין,</w:t>
      </w:r>
      <w:r w:rsidR="00A737A5" w:rsidRPr="00A737A5">
        <w:rPr>
          <w:rFonts w:ascii="David" w:hAnsi="David" w:cs="David" w:hint="cs"/>
          <w:sz w:val="24"/>
          <w:szCs w:val="24"/>
          <w:rtl/>
        </w:rPr>
        <w:t xml:space="preserve"> </w:t>
      </w:r>
      <w:r w:rsidR="00A737A5">
        <w:rPr>
          <w:rFonts w:ascii="David" w:hAnsi="David" w:cs="David" w:hint="cs"/>
          <w:sz w:val="24"/>
          <w:szCs w:val="24"/>
          <w:rtl/>
        </w:rPr>
        <w:t xml:space="preserve">הם לא יקבלו </w:t>
      </w:r>
      <w:r w:rsidR="00A737A5">
        <w:rPr>
          <w:rFonts w:ascii="David" w:hAnsi="David" w:cs="David"/>
          <w:sz w:val="24"/>
          <w:szCs w:val="24"/>
          <w:rtl/>
        </w:rPr>
        <w:t>זכויות של נשואים</w:t>
      </w:r>
      <w:r w:rsidR="00A737A5">
        <w:rPr>
          <w:rFonts w:ascii="David" w:hAnsi="David" w:cs="David" w:hint="cs"/>
          <w:sz w:val="24"/>
          <w:szCs w:val="24"/>
          <w:rtl/>
        </w:rPr>
        <w:t xml:space="preserve"> ובני </w:t>
      </w:r>
      <w:r w:rsidR="00A737A5" w:rsidRPr="00A737A5">
        <w:rPr>
          <w:rFonts w:ascii="David" w:hAnsi="David" w:cs="David" w:hint="cs"/>
          <w:sz w:val="24"/>
          <w:szCs w:val="24"/>
          <w:rtl/>
        </w:rPr>
        <w:t>הזוג לא יצטר</w:t>
      </w:r>
      <w:r w:rsidR="00A737A5">
        <w:rPr>
          <w:rFonts w:ascii="David" w:hAnsi="David" w:cs="David" w:hint="cs"/>
          <w:sz w:val="24"/>
          <w:szCs w:val="24"/>
          <w:rtl/>
        </w:rPr>
        <w:t>כו</w:t>
      </w:r>
      <w:r w:rsidR="00A737A5" w:rsidRPr="00A737A5">
        <w:rPr>
          <w:rFonts w:ascii="David" w:hAnsi="David" w:cs="David" w:hint="cs"/>
          <w:sz w:val="24"/>
          <w:szCs w:val="24"/>
          <w:rtl/>
        </w:rPr>
        <w:t xml:space="preserve"> גט במקרה שייפרדו</w:t>
      </w:r>
      <w:r w:rsidRPr="00E32A22">
        <w:rPr>
          <w:rFonts w:ascii="David" w:hAnsi="David" w:cs="David" w:hint="cs"/>
          <w:sz w:val="24"/>
          <w:szCs w:val="24"/>
          <w:rtl/>
        </w:rPr>
        <w:t>.</w:t>
      </w:r>
    </w:p>
    <w:p w14:paraId="6ED2AF30" w14:textId="5B34C9FF" w:rsidR="00C61D70" w:rsidRPr="00C61D70" w:rsidRDefault="00C61D70" w:rsidP="00870A8D">
      <w:pPr>
        <w:pStyle w:val="a3"/>
        <w:numPr>
          <w:ilvl w:val="0"/>
          <w:numId w:val="59"/>
        </w:numPr>
        <w:spacing w:line="360" w:lineRule="auto"/>
        <w:ind w:left="425"/>
        <w:jc w:val="both"/>
        <w:rPr>
          <w:rFonts w:ascii="David" w:hAnsi="David" w:cs="David"/>
          <w:sz w:val="24"/>
          <w:szCs w:val="24"/>
        </w:rPr>
      </w:pPr>
      <w:r w:rsidRPr="00F04623">
        <w:rPr>
          <w:rFonts w:ascii="David" w:hAnsi="David" w:cs="David"/>
          <w:b/>
          <w:bCs/>
          <w:sz w:val="24"/>
          <w:szCs w:val="24"/>
          <w:rtl/>
        </w:rPr>
        <w:t>נישואי</w:t>
      </w:r>
      <w:r w:rsidRPr="00F04623">
        <w:rPr>
          <w:rFonts w:ascii="David" w:hAnsi="David" w:cs="David" w:hint="cs"/>
          <w:b/>
          <w:bCs/>
          <w:sz w:val="24"/>
          <w:szCs w:val="24"/>
          <w:rtl/>
        </w:rPr>
        <w:t>ן</w:t>
      </w:r>
      <w:r w:rsidRPr="00F04623">
        <w:rPr>
          <w:rFonts w:ascii="David" w:hAnsi="David" w:cs="David"/>
          <w:b/>
          <w:bCs/>
          <w:sz w:val="24"/>
          <w:szCs w:val="24"/>
          <w:rtl/>
        </w:rPr>
        <w:t xml:space="preserve"> אזרחיים תקפים מ</w:t>
      </w:r>
      <w:r w:rsidRPr="00F04623">
        <w:rPr>
          <w:rFonts w:ascii="David" w:hAnsi="David" w:cs="David" w:hint="cs"/>
          <w:b/>
          <w:bCs/>
          <w:sz w:val="24"/>
          <w:szCs w:val="24"/>
          <w:rtl/>
        </w:rPr>
        <w:t>'</w:t>
      </w:r>
      <w:r w:rsidRPr="00F04623">
        <w:rPr>
          <w:rFonts w:ascii="David" w:hAnsi="David" w:cs="David"/>
          <w:b/>
          <w:bCs/>
          <w:sz w:val="24"/>
          <w:szCs w:val="24"/>
          <w:rtl/>
        </w:rPr>
        <w:t>ספק</w:t>
      </w:r>
      <w:r w:rsidRPr="00F04623">
        <w:rPr>
          <w:rFonts w:ascii="David" w:hAnsi="David" w:cs="David" w:hint="cs"/>
          <w:b/>
          <w:bCs/>
          <w:sz w:val="24"/>
          <w:szCs w:val="24"/>
          <w:rtl/>
        </w:rPr>
        <w:t xml:space="preserve"> נישואין'</w:t>
      </w:r>
      <w:r w:rsidRPr="00F04623">
        <w:rPr>
          <w:rFonts w:ascii="David" w:hAnsi="David" w:cs="David"/>
          <w:b/>
          <w:bCs/>
          <w:sz w:val="24"/>
          <w:szCs w:val="24"/>
          <w:rtl/>
        </w:rPr>
        <w:t>:</w:t>
      </w:r>
      <w:r w:rsidRPr="00F04623">
        <w:rPr>
          <w:rFonts w:ascii="David" w:hAnsi="David" w:cs="David"/>
          <w:sz w:val="24"/>
          <w:szCs w:val="24"/>
          <w:rtl/>
        </w:rPr>
        <w:t xml:space="preserve"> </w:t>
      </w:r>
      <w:r w:rsidRPr="00F04623">
        <w:rPr>
          <w:rFonts w:ascii="David" w:hAnsi="David" w:cs="David" w:hint="cs"/>
          <w:sz w:val="24"/>
          <w:szCs w:val="24"/>
          <w:rtl/>
        </w:rPr>
        <w:t xml:space="preserve">יש עמדות הלכתיות </w:t>
      </w:r>
      <w:r>
        <w:rPr>
          <w:rFonts w:ascii="David" w:hAnsi="David" w:cs="David" w:hint="cs"/>
          <w:sz w:val="24"/>
          <w:szCs w:val="24"/>
          <w:rtl/>
        </w:rPr>
        <w:t>הסבורות שקיים</w:t>
      </w:r>
      <w:r w:rsidRPr="00F04623">
        <w:rPr>
          <w:rFonts w:ascii="David" w:hAnsi="David" w:cs="David" w:hint="cs"/>
          <w:sz w:val="24"/>
          <w:szCs w:val="24"/>
          <w:rtl/>
        </w:rPr>
        <w:t xml:space="preserve"> ספק ש</w:t>
      </w:r>
      <w:r>
        <w:rPr>
          <w:rFonts w:ascii="David" w:hAnsi="David" w:cs="David" w:hint="cs"/>
          <w:sz w:val="24"/>
          <w:szCs w:val="24"/>
          <w:rtl/>
        </w:rPr>
        <w:t>ה</w:t>
      </w:r>
      <w:r w:rsidRPr="00F04623">
        <w:rPr>
          <w:rFonts w:ascii="David" w:hAnsi="David" w:cs="David" w:hint="cs"/>
          <w:sz w:val="24"/>
          <w:szCs w:val="24"/>
          <w:rtl/>
        </w:rPr>
        <w:t>נישואין תקפים בכל זאת ע"פ ההלכה</w:t>
      </w:r>
      <w:r>
        <w:rPr>
          <w:rFonts w:ascii="David" w:hAnsi="David" w:cs="David" w:hint="cs"/>
          <w:sz w:val="24"/>
          <w:szCs w:val="24"/>
          <w:rtl/>
        </w:rPr>
        <w:t xml:space="preserve">, </w:t>
      </w:r>
      <w:r w:rsidRPr="00F04623">
        <w:rPr>
          <w:rFonts w:ascii="David" w:hAnsi="David" w:cs="David" w:hint="cs"/>
          <w:sz w:val="24"/>
          <w:szCs w:val="24"/>
          <w:rtl/>
        </w:rPr>
        <w:t xml:space="preserve">שכן עמדו בצורה כזו או אחרת בכללים ההלכתים; </w:t>
      </w:r>
      <w:r w:rsidRPr="00F04623">
        <w:rPr>
          <w:rFonts w:ascii="David" w:hAnsi="David" w:cs="David" w:hint="cs"/>
          <w:i/>
          <w:iCs/>
          <w:sz w:val="24"/>
          <w:szCs w:val="24"/>
          <w:rtl/>
        </w:rPr>
        <w:t>במקום עדים</w:t>
      </w:r>
      <w:r w:rsidRPr="00F04623">
        <w:rPr>
          <w:rFonts w:ascii="David" w:hAnsi="David" w:cs="David" w:hint="cs"/>
          <w:sz w:val="24"/>
          <w:szCs w:val="24"/>
          <w:rtl/>
        </w:rPr>
        <w:t xml:space="preserve">- יש את ידיעת העולם. </w:t>
      </w:r>
      <w:r w:rsidRPr="00F04623">
        <w:rPr>
          <w:rFonts w:ascii="David" w:hAnsi="David" w:cs="David" w:hint="cs"/>
          <w:i/>
          <w:iCs/>
          <w:sz w:val="24"/>
          <w:szCs w:val="24"/>
          <w:rtl/>
        </w:rPr>
        <w:t>במקום הכסף</w:t>
      </w:r>
      <w:r w:rsidRPr="00F04623">
        <w:rPr>
          <w:rFonts w:ascii="David" w:hAnsi="David" w:cs="David" w:hint="cs"/>
          <w:sz w:val="24"/>
          <w:szCs w:val="24"/>
          <w:rtl/>
        </w:rPr>
        <w:t xml:space="preserve">- ייתכן וביאה מהווה תחליף. </w:t>
      </w:r>
      <w:r w:rsidRPr="00F04623">
        <w:rPr>
          <w:rFonts w:ascii="David" w:hAnsi="David" w:cs="David" w:hint="cs"/>
          <w:i/>
          <w:iCs/>
          <w:sz w:val="24"/>
          <w:szCs w:val="24"/>
          <w:rtl/>
        </w:rPr>
        <w:t>במקום הרצון להינשא ע"פ ההלכה</w:t>
      </w:r>
      <w:r w:rsidRPr="00F04623">
        <w:rPr>
          <w:rFonts w:ascii="David" w:hAnsi="David" w:cs="David" w:hint="cs"/>
          <w:sz w:val="24"/>
          <w:szCs w:val="24"/>
          <w:rtl/>
        </w:rPr>
        <w:t xml:space="preserve">- קיימת חזקה תלמודית שטוענת שאנשים שחיים יחד בקביעות בעלי כוונה להינשא. </w:t>
      </w:r>
      <w:r w:rsidRPr="00F04623">
        <w:rPr>
          <w:rFonts w:ascii="David" w:hAnsi="David" w:cs="David"/>
          <w:b/>
          <w:bCs/>
          <w:sz w:val="24"/>
          <w:szCs w:val="24"/>
          <w:rtl/>
        </w:rPr>
        <w:t xml:space="preserve">לגבי איסורים מקבלים את כל </w:t>
      </w:r>
      <w:proofErr w:type="spellStart"/>
      <w:r w:rsidRPr="00F04623">
        <w:rPr>
          <w:rFonts w:ascii="David" w:hAnsi="David" w:cs="David"/>
          <w:b/>
          <w:bCs/>
          <w:sz w:val="24"/>
          <w:szCs w:val="24"/>
          <w:rtl/>
        </w:rPr>
        <w:t>ה</w:t>
      </w:r>
      <w:r w:rsidRPr="00F04623">
        <w:rPr>
          <w:rFonts w:ascii="David" w:hAnsi="David" w:cs="David" w:hint="cs"/>
          <w:b/>
          <w:bCs/>
          <w:sz w:val="24"/>
          <w:szCs w:val="24"/>
          <w:rtl/>
        </w:rPr>
        <w:t>ה</w:t>
      </w:r>
      <w:r w:rsidRPr="00F04623">
        <w:rPr>
          <w:rFonts w:ascii="David" w:hAnsi="David" w:cs="David"/>
          <w:b/>
          <w:bCs/>
          <w:sz w:val="24"/>
          <w:szCs w:val="24"/>
          <w:rtl/>
        </w:rPr>
        <w:t>חמרות</w:t>
      </w:r>
      <w:proofErr w:type="spellEnd"/>
      <w:r w:rsidRPr="00F04623">
        <w:rPr>
          <w:rFonts w:ascii="David" w:hAnsi="David" w:cs="David" w:hint="cs"/>
          <w:sz w:val="24"/>
          <w:szCs w:val="24"/>
          <w:rtl/>
        </w:rPr>
        <w:t>:</w:t>
      </w:r>
      <w:r w:rsidRPr="00F04623">
        <w:rPr>
          <w:rFonts w:ascii="David" w:hAnsi="David" w:cs="David"/>
          <w:sz w:val="24"/>
          <w:szCs w:val="24"/>
          <w:rtl/>
        </w:rPr>
        <w:t xml:space="preserve"> </w:t>
      </w:r>
      <w:r w:rsidRPr="00F04623">
        <w:rPr>
          <w:rFonts w:ascii="David" w:hAnsi="David" w:cs="David" w:hint="cs"/>
          <w:sz w:val="24"/>
          <w:szCs w:val="24"/>
          <w:rtl/>
        </w:rPr>
        <w:t xml:space="preserve">אי אפשר להתחתן מחדש בלי גט, </w:t>
      </w:r>
      <w:r w:rsidRPr="00F04623">
        <w:rPr>
          <w:rFonts w:ascii="David" w:hAnsi="David" w:cs="David"/>
          <w:sz w:val="24"/>
          <w:szCs w:val="24"/>
          <w:rtl/>
        </w:rPr>
        <w:t>א</w:t>
      </w:r>
      <w:r w:rsidRPr="00F04623">
        <w:rPr>
          <w:rFonts w:ascii="David" w:hAnsi="David" w:cs="David" w:hint="cs"/>
          <w:sz w:val="24"/>
          <w:szCs w:val="24"/>
          <w:rtl/>
        </w:rPr>
        <w:t>ם</w:t>
      </w:r>
      <w:r w:rsidRPr="00F04623">
        <w:rPr>
          <w:rFonts w:ascii="David" w:hAnsi="David" w:cs="David"/>
          <w:sz w:val="24"/>
          <w:szCs w:val="24"/>
          <w:rtl/>
        </w:rPr>
        <w:t xml:space="preserve"> האישה תרצה להתחתן בשנית ולא תקבל גט, היא תחשב עגונה</w:t>
      </w:r>
      <w:r w:rsidRPr="00F04623">
        <w:rPr>
          <w:rFonts w:ascii="David" w:hAnsi="David" w:cs="David" w:hint="cs"/>
          <w:sz w:val="24"/>
          <w:szCs w:val="24"/>
          <w:rtl/>
        </w:rPr>
        <w:t>,</w:t>
      </w:r>
      <w:r w:rsidRPr="00F04623">
        <w:rPr>
          <w:rFonts w:ascii="David" w:hAnsi="David" w:cs="David"/>
          <w:sz w:val="24"/>
          <w:szCs w:val="24"/>
          <w:rtl/>
        </w:rPr>
        <w:t xml:space="preserve"> אם היא תקיים יחסי מין עם גבר אחד ויולד לה ילד, הוא יהיה ספק ממזר</w:t>
      </w:r>
      <w:r w:rsidRPr="00F04623">
        <w:rPr>
          <w:rFonts w:ascii="David" w:hAnsi="David" w:cs="David" w:hint="cs"/>
          <w:sz w:val="24"/>
          <w:szCs w:val="24"/>
          <w:rtl/>
        </w:rPr>
        <w:t xml:space="preserve"> שזה מצב יותר גרוע מלהיות ממזר (אי אפשר להתחתן עם ישראל מאחר שהוא אולי ממזר ואי אפשר להתחתן עם ממזר מאחר שהוא אולי ישראל).</w:t>
      </w:r>
    </w:p>
    <w:p w14:paraId="286D0EC9" w14:textId="0F6D68F8" w:rsidR="00D90729" w:rsidRDefault="00D90729" w:rsidP="00870A8D">
      <w:pPr>
        <w:pStyle w:val="a3"/>
        <w:numPr>
          <w:ilvl w:val="0"/>
          <w:numId w:val="59"/>
        </w:numPr>
        <w:spacing w:line="360" w:lineRule="auto"/>
        <w:ind w:left="425"/>
        <w:jc w:val="both"/>
        <w:rPr>
          <w:rFonts w:ascii="David" w:hAnsi="David" w:cs="David"/>
          <w:sz w:val="24"/>
          <w:szCs w:val="24"/>
        </w:rPr>
      </w:pPr>
      <w:r w:rsidRPr="00D90729">
        <w:rPr>
          <w:rFonts w:ascii="David" w:hAnsi="David" w:cs="David"/>
          <w:b/>
          <w:bCs/>
          <w:sz w:val="24"/>
          <w:szCs w:val="24"/>
          <w:rtl/>
        </w:rPr>
        <w:t>גט לחומרה:</w:t>
      </w:r>
      <w:r w:rsidR="0088209B">
        <w:rPr>
          <w:rFonts w:ascii="David" w:hAnsi="David" w:cs="David" w:hint="cs"/>
          <w:sz w:val="24"/>
          <w:szCs w:val="24"/>
          <w:rtl/>
        </w:rPr>
        <w:t xml:space="preserve"> </w:t>
      </w:r>
      <w:r w:rsidR="0088209B" w:rsidRPr="0088209B">
        <w:rPr>
          <w:rFonts w:ascii="David" w:hAnsi="David" w:cs="David"/>
          <w:sz w:val="24"/>
          <w:szCs w:val="24"/>
          <w:u w:val="single"/>
          <w:rtl/>
        </w:rPr>
        <w:t xml:space="preserve">הנישואין האזרחיים לא תקפים אבל </w:t>
      </w:r>
      <w:r w:rsidR="0068420F">
        <w:rPr>
          <w:rFonts w:ascii="David" w:hAnsi="David" w:cs="David" w:hint="cs"/>
          <w:sz w:val="24"/>
          <w:szCs w:val="24"/>
          <w:u w:val="single"/>
          <w:rtl/>
        </w:rPr>
        <w:t xml:space="preserve">עדיין </w:t>
      </w:r>
      <w:r w:rsidR="0088209B" w:rsidRPr="0088209B">
        <w:rPr>
          <w:rFonts w:ascii="David" w:hAnsi="David" w:cs="David"/>
          <w:sz w:val="24"/>
          <w:szCs w:val="24"/>
          <w:u w:val="single"/>
          <w:rtl/>
        </w:rPr>
        <w:t>דורשים גט</w:t>
      </w:r>
      <w:r w:rsidR="0088209B">
        <w:rPr>
          <w:rFonts w:ascii="David" w:hAnsi="David" w:cs="David" w:hint="cs"/>
          <w:sz w:val="24"/>
          <w:szCs w:val="24"/>
          <w:u w:val="single"/>
          <w:rtl/>
        </w:rPr>
        <w:t>.</w:t>
      </w:r>
      <w:r>
        <w:rPr>
          <w:rFonts w:ascii="David" w:hAnsi="David" w:cs="David"/>
          <w:sz w:val="24"/>
          <w:szCs w:val="24"/>
          <w:rtl/>
        </w:rPr>
        <w:t xml:space="preserve"> למה? (1) </w:t>
      </w:r>
      <w:r w:rsidR="004D7B8E">
        <w:rPr>
          <w:rFonts w:ascii="David" w:hAnsi="David" w:cs="David" w:hint="cs"/>
          <w:sz w:val="24"/>
          <w:szCs w:val="24"/>
          <w:rtl/>
        </w:rPr>
        <w:t xml:space="preserve">רוצים </w:t>
      </w:r>
      <w:r w:rsidR="00BA22E5">
        <w:rPr>
          <w:rFonts w:ascii="David" w:hAnsi="David" w:cs="David" w:hint="cs"/>
          <w:sz w:val="24"/>
          <w:szCs w:val="24"/>
          <w:rtl/>
        </w:rPr>
        <w:t>להיזהר</w:t>
      </w:r>
      <w:r w:rsidR="004D7B8E">
        <w:rPr>
          <w:rFonts w:ascii="David" w:hAnsi="David" w:cs="David" w:hint="cs"/>
          <w:sz w:val="24"/>
          <w:szCs w:val="24"/>
          <w:rtl/>
        </w:rPr>
        <w:t xml:space="preserve"> </w:t>
      </w:r>
      <w:r>
        <w:rPr>
          <w:rFonts w:ascii="David" w:hAnsi="David" w:cs="David"/>
          <w:sz w:val="24"/>
          <w:szCs w:val="24"/>
          <w:rtl/>
        </w:rPr>
        <w:t>כמה שאפשר</w:t>
      </w:r>
      <w:r w:rsidR="00AB7BF4">
        <w:rPr>
          <w:rFonts w:ascii="David" w:hAnsi="David" w:cs="David" w:hint="cs"/>
          <w:sz w:val="24"/>
          <w:szCs w:val="24"/>
          <w:rtl/>
        </w:rPr>
        <w:t xml:space="preserve"> מ'ספק נישואין' כדי למנוע מצב של נישואין בין ממזר ואשת איש</w:t>
      </w:r>
      <w:r>
        <w:rPr>
          <w:rFonts w:ascii="David" w:hAnsi="David" w:cs="David"/>
          <w:sz w:val="24"/>
          <w:szCs w:val="24"/>
          <w:rtl/>
        </w:rPr>
        <w:t xml:space="preserve">. (2) </w:t>
      </w:r>
      <w:r w:rsidR="00BA22E5">
        <w:rPr>
          <w:rFonts w:ascii="David" w:hAnsi="David" w:cs="David" w:hint="cs"/>
          <w:sz w:val="24"/>
          <w:szCs w:val="24"/>
          <w:rtl/>
        </w:rPr>
        <w:t xml:space="preserve">משמעות </w:t>
      </w:r>
      <w:r>
        <w:rPr>
          <w:rFonts w:ascii="David" w:hAnsi="David" w:cs="David"/>
          <w:sz w:val="24"/>
          <w:szCs w:val="24"/>
          <w:rtl/>
        </w:rPr>
        <w:t>סמלי</w:t>
      </w:r>
      <w:r w:rsidR="00BA22E5">
        <w:rPr>
          <w:rFonts w:ascii="David" w:hAnsi="David" w:cs="David" w:hint="cs"/>
          <w:sz w:val="24"/>
          <w:szCs w:val="24"/>
          <w:rtl/>
        </w:rPr>
        <w:t>ת-</w:t>
      </w:r>
      <w:r>
        <w:rPr>
          <w:rFonts w:ascii="David" w:hAnsi="David" w:cs="David"/>
          <w:sz w:val="24"/>
          <w:szCs w:val="24"/>
          <w:rtl/>
        </w:rPr>
        <w:t xml:space="preserve"> כל האנשים בעולם הם נשואים</w:t>
      </w:r>
      <w:r w:rsidR="004D7B8E">
        <w:rPr>
          <w:rFonts w:ascii="David" w:hAnsi="David" w:cs="David" w:hint="cs"/>
          <w:sz w:val="24"/>
          <w:szCs w:val="24"/>
          <w:rtl/>
        </w:rPr>
        <w:t>,</w:t>
      </w:r>
      <w:r>
        <w:rPr>
          <w:rFonts w:ascii="David" w:hAnsi="David" w:cs="David"/>
          <w:sz w:val="24"/>
          <w:szCs w:val="24"/>
          <w:rtl/>
        </w:rPr>
        <w:t xml:space="preserve"> </w:t>
      </w:r>
      <w:r w:rsidR="004D7B8E">
        <w:rPr>
          <w:rFonts w:ascii="David" w:hAnsi="David" w:cs="David" w:hint="cs"/>
          <w:sz w:val="24"/>
          <w:szCs w:val="24"/>
          <w:rtl/>
        </w:rPr>
        <w:t xml:space="preserve">לא רוצים להוזיל את </w:t>
      </w:r>
      <w:r>
        <w:rPr>
          <w:rFonts w:ascii="David" w:hAnsi="David" w:cs="David"/>
          <w:sz w:val="24"/>
          <w:szCs w:val="24"/>
          <w:rtl/>
        </w:rPr>
        <w:t xml:space="preserve">מוסד הנישואים. </w:t>
      </w:r>
      <w:r w:rsidR="00DD051D">
        <w:rPr>
          <w:rFonts w:ascii="David" w:hAnsi="David" w:cs="David" w:hint="cs"/>
          <w:sz w:val="24"/>
          <w:szCs w:val="24"/>
          <w:rtl/>
        </w:rPr>
        <w:t xml:space="preserve">לכן </w:t>
      </w:r>
      <w:r>
        <w:rPr>
          <w:rFonts w:ascii="David" w:hAnsi="David" w:cs="David"/>
          <w:sz w:val="24"/>
          <w:szCs w:val="24"/>
          <w:rtl/>
        </w:rPr>
        <w:t xml:space="preserve">מעדיף לדרוש גט </w:t>
      </w:r>
      <w:r w:rsidR="0068420F">
        <w:rPr>
          <w:rFonts w:ascii="David" w:hAnsi="David" w:cs="David" w:hint="cs"/>
          <w:sz w:val="24"/>
          <w:szCs w:val="24"/>
          <w:rtl/>
        </w:rPr>
        <w:t>בכל זאת</w:t>
      </w:r>
      <w:r>
        <w:rPr>
          <w:rFonts w:ascii="David" w:hAnsi="David" w:cs="David"/>
          <w:sz w:val="24"/>
          <w:szCs w:val="24"/>
          <w:rtl/>
        </w:rPr>
        <w:t xml:space="preserve">. </w:t>
      </w:r>
      <w:r w:rsidR="00DD051D">
        <w:rPr>
          <w:rFonts w:ascii="David" w:hAnsi="David" w:cs="David" w:hint="cs"/>
          <w:sz w:val="24"/>
          <w:szCs w:val="24"/>
          <w:rtl/>
        </w:rPr>
        <w:t xml:space="preserve">(3) משמעות </w:t>
      </w:r>
      <w:r>
        <w:rPr>
          <w:rFonts w:ascii="David" w:hAnsi="David" w:cs="David"/>
          <w:sz w:val="24"/>
          <w:szCs w:val="24"/>
          <w:rtl/>
        </w:rPr>
        <w:t>הלכתית</w:t>
      </w:r>
      <w:r w:rsidR="00DD051D">
        <w:rPr>
          <w:rFonts w:ascii="David" w:hAnsi="David" w:cs="David" w:hint="cs"/>
          <w:sz w:val="24"/>
          <w:szCs w:val="24"/>
          <w:rtl/>
        </w:rPr>
        <w:t>-</w:t>
      </w:r>
      <w:r>
        <w:rPr>
          <w:rFonts w:ascii="David" w:hAnsi="David" w:cs="David"/>
          <w:sz w:val="24"/>
          <w:szCs w:val="24"/>
          <w:rtl/>
        </w:rPr>
        <w:t xml:space="preserve"> </w:t>
      </w:r>
      <w:r w:rsidR="009C496B">
        <w:rPr>
          <w:rFonts w:ascii="David" w:hAnsi="David" w:cs="David"/>
          <w:sz w:val="24"/>
          <w:szCs w:val="24"/>
          <w:rtl/>
        </w:rPr>
        <w:t>אם הבעל יעלם</w:t>
      </w:r>
      <w:r w:rsidR="001B1668">
        <w:rPr>
          <w:rFonts w:ascii="David" w:hAnsi="David" w:cs="David" w:hint="cs"/>
          <w:sz w:val="24"/>
          <w:szCs w:val="24"/>
          <w:rtl/>
        </w:rPr>
        <w:t>/יברח</w:t>
      </w:r>
      <w:r w:rsidR="000E7FCD">
        <w:rPr>
          <w:rFonts w:ascii="David" w:hAnsi="David" w:cs="David" w:hint="cs"/>
          <w:sz w:val="24"/>
          <w:szCs w:val="24"/>
          <w:rtl/>
        </w:rPr>
        <w:t xml:space="preserve"> וכד'</w:t>
      </w:r>
      <w:r w:rsidR="009C496B">
        <w:rPr>
          <w:rFonts w:ascii="David" w:hAnsi="David" w:cs="David"/>
          <w:sz w:val="24"/>
          <w:szCs w:val="24"/>
          <w:rtl/>
        </w:rPr>
        <w:t xml:space="preserve"> לא יידרש גט</w:t>
      </w:r>
      <w:r w:rsidR="001B1668">
        <w:rPr>
          <w:rFonts w:ascii="David" w:hAnsi="David" w:cs="David" w:hint="cs"/>
          <w:sz w:val="24"/>
          <w:szCs w:val="24"/>
          <w:rtl/>
        </w:rPr>
        <w:t>,</w:t>
      </w:r>
      <w:r w:rsidR="009C496B">
        <w:rPr>
          <w:rFonts w:ascii="David" w:hAnsi="David" w:cs="David" w:hint="cs"/>
          <w:sz w:val="24"/>
          <w:szCs w:val="24"/>
          <w:rtl/>
        </w:rPr>
        <w:t xml:space="preserve"> </w:t>
      </w:r>
      <w:r w:rsidR="001B1668">
        <w:rPr>
          <w:rFonts w:ascii="David" w:hAnsi="David" w:cs="David" w:hint="cs"/>
          <w:sz w:val="24"/>
          <w:szCs w:val="24"/>
          <w:rtl/>
        </w:rPr>
        <w:t xml:space="preserve">היא לא תחשב עגונה ואם תוליד ילד מאחר, </w:t>
      </w:r>
      <w:r w:rsidR="00AB7BF4" w:rsidRPr="00AB7BF4">
        <w:rPr>
          <w:rFonts w:ascii="David" w:hAnsi="David" w:cs="David"/>
          <w:sz w:val="24"/>
          <w:szCs w:val="24"/>
          <w:rtl/>
        </w:rPr>
        <w:t>הילד לא י</w:t>
      </w:r>
      <w:r w:rsidR="001B1668">
        <w:rPr>
          <w:rFonts w:ascii="David" w:hAnsi="David" w:cs="David" w:hint="cs"/>
          <w:sz w:val="24"/>
          <w:szCs w:val="24"/>
          <w:rtl/>
        </w:rPr>
        <w:t>חשב</w:t>
      </w:r>
      <w:r w:rsidR="00AB7BF4" w:rsidRPr="00AB7BF4">
        <w:rPr>
          <w:rFonts w:ascii="David" w:hAnsi="David" w:cs="David"/>
          <w:sz w:val="24"/>
          <w:szCs w:val="24"/>
          <w:rtl/>
        </w:rPr>
        <w:t xml:space="preserve"> ממזר</w:t>
      </w:r>
      <w:r w:rsidR="001B1668">
        <w:rPr>
          <w:rFonts w:ascii="David" w:hAnsi="David" w:cs="David" w:hint="cs"/>
          <w:sz w:val="24"/>
          <w:szCs w:val="24"/>
          <w:rtl/>
        </w:rPr>
        <w:t>.</w:t>
      </w:r>
      <w:r w:rsidR="00AB7BF4" w:rsidRPr="00AB7BF4">
        <w:rPr>
          <w:rFonts w:ascii="David" w:hAnsi="David" w:cs="David"/>
          <w:sz w:val="24"/>
          <w:szCs w:val="24"/>
          <w:rtl/>
        </w:rPr>
        <w:t xml:space="preserve"> </w:t>
      </w:r>
      <w:r w:rsidR="00C01146">
        <w:rPr>
          <w:rFonts w:ascii="David" w:hAnsi="David" w:cs="David" w:hint="cs"/>
          <w:sz w:val="24"/>
          <w:szCs w:val="24"/>
          <w:rtl/>
        </w:rPr>
        <w:t xml:space="preserve">מצבה טוב יותר מאשר </w:t>
      </w:r>
      <w:r>
        <w:rPr>
          <w:rFonts w:ascii="David" w:hAnsi="David" w:cs="David"/>
          <w:sz w:val="24"/>
          <w:szCs w:val="24"/>
          <w:rtl/>
        </w:rPr>
        <w:t>נישואי</w:t>
      </w:r>
      <w:r w:rsidR="001B1668">
        <w:rPr>
          <w:rFonts w:ascii="David" w:hAnsi="David" w:cs="David" w:hint="cs"/>
          <w:sz w:val="24"/>
          <w:szCs w:val="24"/>
          <w:rtl/>
        </w:rPr>
        <w:t>ן רגילים</w:t>
      </w:r>
      <w:r>
        <w:rPr>
          <w:rFonts w:ascii="David" w:hAnsi="David" w:cs="David"/>
          <w:sz w:val="24"/>
          <w:szCs w:val="24"/>
          <w:rtl/>
        </w:rPr>
        <w:t xml:space="preserve"> או ספק נ</w:t>
      </w:r>
      <w:r w:rsidR="001B1668">
        <w:rPr>
          <w:rFonts w:ascii="David" w:hAnsi="David" w:cs="David" w:hint="cs"/>
          <w:sz w:val="24"/>
          <w:szCs w:val="24"/>
          <w:rtl/>
        </w:rPr>
        <w:t xml:space="preserve">ישואין. </w:t>
      </w:r>
    </w:p>
    <w:p w14:paraId="7360A08A" w14:textId="34C37C6C" w:rsidR="00096CB7" w:rsidRPr="00096CB7" w:rsidRDefault="00096CB7" w:rsidP="00096CB7">
      <w:pPr>
        <w:spacing w:line="360" w:lineRule="auto"/>
        <w:jc w:val="both"/>
        <w:rPr>
          <w:rFonts w:ascii="David" w:hAnsi="David" w:cs="David"/>
          <w:sz w:val="24"/>
          <w:szCs w:val="24"/>
        </w:rPr>
      </w:pPr>
      <w:r w:rsidRPr="00096CB7">
        <w:rPr>
          <w:rFonts w:ascii="David" w:hAnsi="David" w:cs="David"/>
          <w:sz w:val="24"/>
          <w:szCs w:val="24"/>
          <w:rtl/>
        </w:rPr>
        <w:t>כיום הגישה הרווחת היא שכאשר מדובר בבני זוג שהתחתנו בחו"ל, למשל במדינה קומוניסטית ואין אפשרות להתחתן שם מלבד נישואין אזרחיים נדרוש גט לחומרה (גישה מספר 3). אך כאשר מדובר בזוג שנולד בארץ ובורח להתחתן בחו"ל אין סיבה להכיר ולא נתייחס אליהם כנישואין. לפיכך, לא ניתן להם זכויות דתיות אך הם נדרשים בהיתר נישואין במקרה של פרידה לפי גישת 7 מצוות בני נוח.</w:t>
      </w:r>
    </w:p>
    <w:p w14:paraId="4689C3E6" w14:textId="0D502F9B" w:rsidR="006D5AC1" w:rsidRPr="00096CB7" w:rsidRDefault="006D5AC1" w:rsidP="00096CB7">
      <w:pPr>
        <w:shd w:val="clear" w:color="auto" w:fill="FBE4D5" w:themeFill="accent2" w:themeFillTint="33"/>
        <w:spacing w:line="360" w:lineRule="auto"/>
        <w:jc w:val="both"/>
        <w:rPr>
          <w:rFonts w:ascii="David" w:hAnsi="David" w:cs="David"/>
          <w:b/>
          <w:bCs/>
          <w:sz w:val="24"/>
          <w:szCs w:val="24"/>
        </w:rPr>
      </w:pPr>
      <w:r w:rsidRPr="00096CB7">
        <w:rPr>
          <w:rFonts w:ascii="David" w:hAnsi="David" w:cs="David" w:hint="cs"/>
          <w:b/>
          <w:bCs/>
          <w:sz w:val="24"/>
          <w:szCs w:val="24"/>
          <w:rtl/>
        </w:rPr>
        <w:t>ההסדרה האזרחית</w:t>
      </w:r>
    </w:p>
    <w:p w14:paraId="3390D17C" w14:textId="746EC9E3" w:rsidR="00096CB7" w:rsidRPr="00096CB7" w:rsidRDefault="00B50F0A" w:rsidP="002462D5">
      <w:pPr>
        <w:pStyle w:val="a3"/>
        <w:numPr>
          <w:ilvl w:val="0"/>
          <w:numId w:val="62"/>
        </w:numPr>
        <w:spacing w:after="0" w:line="360" w:lineRule="auto"/>
        <w:jc w:val="both"/>
        <w:rPr>
          <w:rFonts w:ascii="David" w:eastAsia="David" w:hAnsi="David" w:cs="David"/>
          <w:b/>
          <w:bCs/>
          <w:sz w:val="24"/>
          <w:szCs w:val="24"/>
        </w:rPr>
      </w:pPr>
      <w:r w:rsidRPr="00096CB7">
        <w:rPr>
          <w:rFonts w:ascii="David" w:eastAsia="David" w:hAnsi="David" w:cs="David" w:hint="cs"/>
          <w:sz w:val="24"/>
          <w:szCs w:val="24"/>
          <w:u w:val="single"/>
          <w:rtl/>
        </w:rPr>
        <w:t xml:space="preserve">שימוש </w:t>
      </w:r>
      <w:proofErr w:type="spellStart"/>
      <w:r w:rsidRPr="00096CB7">
        <w:rPr>
          <w:rFonts w:ascii="David" w:eastAsia="David" w:hAnsi="David" w:cs="David" w:hint="cs"/>
          <w:sz w:val="24"/>
          <w:szCs w:val="24"/>
          <w:u w:val="single"/>
          <w:rtl/>
        </w:rPr>
        <w:t>במשב"ל</w:t>
      </w:r>
      <w:proofErr w:type="spellEnd"/>
      <w:r w:rsidRPr="00096CB7">
        <w:rPr>
          <w:rFonts w:ascii="David" w:eastAsia="David" w:hAnsi="David" w:cs="David" w:hint="cs"/>
          <w:sz w:val="24"/>
          <w:szCs w:val="24"/>
          <w:u w:val="single"/>
          <w:rtl/>
        </w:rPr>
        <w:t xml:space="preserve"> פרטי</w:t>
      </w:r>
      <w:r w:rsidRPr="00B50F0A">
        <w:rPr>
          <w:rFonts w:ascii="David" w:eastAsia="David" w:hAnsi="David" w:cs="David" w:hint="cs"/>
          <w:sz w:val="24"/>
          <w:szCs w:val="24"/>
          <w:rtl/>
        </w:rPr>
        <w:t>- כדי "לעקוף" את בי</w:t>
      </w:r>
      <w:r w:rsidR="00096CB7">
        <w:rPr>
          <w:rFonts w:ascii="David" w:eastAsia="David" w:hAnsi="David" w:cs="David" w:hint="cs"/>
          <w:sz w:val="24"/>
          <w:szCs w:val="24"/>
          <w:rtl/>
        </w:rPr>
        <w:t>ה"ד</w:t>
      </w:r>
      <w:r w:rsidRPr="00B50F0A">
        <w:rPr>
          <w:rFonts w:ascii="David" w:eastAsia="David" w:hAnsi="David" w:cs="David" w:hint="cs"/>
          <w:sz w:val="24"/>
          <w:szCs w:val="24"/>
          <w:rtl/>
        </w:rPr>
        <w:t xml:space="preserve"> שיקבע שהנישואין לא חלים לפי הדין הדתי, השופט האזרחי יבדוק האם הדין הדתי בכלל חל באמצעות כללי המשפט הבינל</w:t>
      </w:r>
      <w:r w:rsidR="005731C7">
        <w:rPr>
          <w:rFonts w:ascii="David" w:eastAsia="David" w:hAnsi="David" w:cs="David" w:hint="cs"/>
          <w:sz w:val="24"/>
          <w:szCs w:val="24"/>
          <w:rtl/>
        </w:rPr>
        <w:t>א</w:t>
      </w:r>
      <w:r w:rsidRPr="00B50F0A">
        <w:rPr>
          <w:rFonts w:ascii="David" w:eastAsia="David" w:hAnsi="David" w:cs="David" w:hint="cs"/>
          <w:sz w:val="24"/>
          <w:szCs w:val="24"/>
          <w:rtl/>
        </w:rPr>
        <w:t xml:space="preserve">ומי. </w:t>
      </w:r>
    </w:p>
    <w:p w14:paraId="2658A8CB" w14:textId="0CD07122" w:rsidR="00B50F0A" w:rsidRPr="00B50F0A" w:rsidRDefault="00B50F0A" w:rsidP="00096CB7">
      <w:pPr>
        <w:pStyle w:val="a3"/>
        <w:spacing w:after="0" w:line="360" w:lineRule="auto"/>
        <w:ind w:left="360"/>
        <w:jc w:val="both"/>
        <w:rPr>
          <w:rFonts w:ascii="David" w:eastAsia="David" w:hAnsi="David" w:cs="David"/>
          <w:b/>
          <w:bCs/>
          <w:sz w:val="24"/>
          <w:szCs w:val="24"/>
        </w:rPr>
      </w:pPr>
      <w:r w:rsidRPr="00B50F0A">
        <w:rPr>
          <w:rFonts w:ascii="David" w:eastAsia="David" w:hAnsi="David" w:cs="David" w:hint="cs"/>
          <w:b/>
          <w:bCs/>
          <w:sz w:val="24"/>
          <w:szCs w:val="24"/>
          <w:rtl/>
        </w:rPr>
        <w:t xml:space="preserve">שני סוגים של </w:t>
      </w:r>
      <w:r w:rsidR="00096CB7">
        <w:rPr>
          <w:rFonts w:ascii="David" w:eastAsia="David" w:hAnsi="David" w:cs="David" w:hint="cs"/>
          <w:b/>
          <w:bCs/>
          <w:sz w:val="24"/>
          <w:szCs w:val="24"/>
          <w:rtl/>
        </w:rPr>
        <w:t>מי</w:t>
      </w:r>
      <w:r w:rsidRPr="00B50F0A">
        <w:rPr>
          <w:rFonts w:ascii="David" w:eastAsia="David" w:hAnsi="David" w:cs="David" w:hint="cs"/>
          <w:b/>
          <w:bCs/>
          <w:sz w:val="24"/>
          <w:szCs w:val="24"/>
          <w:rtl/>
        </w:rPr>
        <w:t xml:space="preserve"> </w:t>
      </w:r>
      <w:r w:rsidR="00096CB7">
        <w:rPr>
          <w:rFonts w:ascii="David" w:eastAsia="David" w:hAnsi="David" w:cs="David" w:hint="cs"/>
          <w:b/>
          <w:bCs/>
          <w:sz w:val="24"/>
          <w:szCs w:val="24"/>
          <w:rtl/>
        </w:rPr>
        <w:t>שנישא</w:t>
      </w:r>
      <w:r w:rsidRPr="00B50F0A">
        <w:rPr>
          <w:rFonts w:ascii="David" w:eastAsia="David" w:hAnsi="David" w:cs="David" w:hint="cs"/>
          <w:b/>
          <w:bCs/>
          <w:sz w:val="24"/>
          <w:szCs w:val="24"/>
          <w:rtl/>
        </w:rPr>
        <w:t xml:space="preserve"> בחו"ל:</w:t>
      </w:r>
    </w:p>
    <w:p w14:paraId="32504438" w14:textId="597A88D5" w:rsidR="00B50F0A" w:rsidRPr="00B50F0A" w:rsidRDefault="00B50F0A" w:rsidP="002462D5">
      <w:pPr>
        <w:numPr>
          <w:ilvl w:val="0"/>
          <w:numId w:val="61"/>
        </w:numPr>
        <w:spacing w:after="0" w:line="360" w:lineRule="auto"/>
        <w:contextualSpacing/>
        <w:jc w:val="both"/>
        <w:rPr>
          <w:rFonts w:ascii="David" w:eastAsia="David" w:hAnsi="David" w:cs="David"/>
          <w:b/>
          <w:bCs/>
          <w:sz w:val="24"/>
          <w:szCs w:val="24"/>
        </w:rPr>
      </w:pPr>
      <w:r w:rsidRPr="00B50F0A">
        <w:rPr>
          <w:rFonts w:ascii="David" w:eastAsia="David" w:hAnsi="David" w:cs="David" w:hint="cs"/>
          <w:sz w:val="24"/>
          <w:szCs w:val="24"/>
          <w:u w:val="single"/>
          <w:rtl/>
        </w:rPr>
        <w:t>עולים חדשים</w:t>
      </w:r>
      <w:r w:rsidRPr="00B50F0A">
        <w:rPr>
          <w:rFonts w:ascii="David" w:eastAsia="David" w:hAnsi="David" w:cs="David" w:hint="cs"/>
          <w:sz w:val="24"/>
          <w:szCs w:val="24"/>
          <w:rtl/>
        </w:rPr>
        <w:t xml:space="preserve">- </w:t>
      </w:r>
      <w:proofErr w:type="spellStart"/>
      <w:r w:rsidRPr="00B50F0A">
        <w:rPr>
          <w:rFonts w:ascii="David" w:eastAsia="David" w:hAnsi="David" w:cs="David" w:hint="cs"/>
          <w:sz w:val="24"/>
          <w:szCs w:val="24"/>
          <w:rtl/>
        </w:rPr>
        <w:t>המשב"ל</w:t>
      </w:r>
      <w:proofErr w:type="spellEnd"/>
      <w:r w:rsidRPr="00B50F0A">
        <w:rPr>
          <w:rFonts w:ascii="David" w:eastAsia="David" w:hAnsi="David" w:cs="David" w:hint="cs"/>
          <w:sz w:val="24"/>
          <w:szCs w:val="24"/>
          <w:rtl/>
        </w:rPr>
        <w:t xml:space="preserve"> נחרץ וקובע שכאשר בודקים את תוקף הנישואין, בודקים את זה לפי האזרחות ביום החתונה. דהיינו</w:t>
      </w:r>
      <w:r w:rsidRPr="00B50F0A">
        <w:rPr>
          <w:rFonts w:ascii="David" w:eastAsia="David" w:hAnsi="David" w:cs="David"/>
          <w:sz w:val="24"/>
          <w:szCs w:val="24"/>
          <w:rtl/>
        </w:rPr>
        <w:t>,</w:t>
      </w:r>
      <w:r w:rsidR="005731C7">
        <w:rPr>
          <w:rFonts w:ascii="David" w:eastAsia="David" w:hAnsi="David" w:cs="David" w:hint="cs"/>
          <w:sz w:val="24"/>
          <w:szCs w:val="24"/>
          <w:rtl/>
        </w:rPr>
        <w:t xml:space="preserve"> אם</w:t>
      </w:r>
      <w:r w:rsidRPr="00B50F0A">
        <w:rPr>
          <w:rFonts w:ascii="David" w:eastAsia="David" w:hAnsi="David" w:cs="David"/>
          <w:sz w:val="24"/>
          <w:szCs w:val="24"/>
          <w:rtl/>
        </w:rPr>
        <w:t xml:space="preserve"> </w:t>
      </w:r>
      <w:r w:rsidR="005731C7">
        <w:rPr>
          <w:rFonts w:ascii="David" w:eastAsia="David" w:hAnsi="David" w:cs="David" w:hint="cs"/>
          <w:sz w:val="24"/>
          <w:szCs w:val="24"/>
          <w:rtl/>
        </w:rPr>
        <w:t>ה</w:t>
      </w:r>
      <w:r w:rsidRPr="00B50F0A">
        <w:rPr>
          <w:rFonts w:ascii="David" w:eastAsia="David" w:hAnsi="David" w:cs="David"/>
          <w:sz w:val="24"/>
          <w:szCs w:val="24"/>
          <w:rtl/>
        </w:rPr>
        <w:t>זוג התחתן בנישואין אזרחיים במדינה ש</w:t>
      </w:r>
      <w:r w:rsidR="00717347">
        <w:rPr>
          <w:rFonts w:ascii="David" w:eastAsia="David" w:hAnsi="David" w:cs="David" w:hint="cs"/>
          <w:sz w:val="24"/>
          <w:szCs w:val="24"/>
          <w:rtl/>
        </w:rPr>
        <w:t>הם</w:t>
      </w:r>
      <w:r w:rsidRPr="00B50F0A">
        <w:rPr>
          <w:rFonts w:ascii="David" w:eastAsia="David" w:hAnsi="David" w:cs="David"/>
          <w:sz w:val="24"/>
          <w:szCs w:val="24"/>
          <w:rtl/>
        </w:rPr>
        <w:t xml:space="preserve"> אזרחים </w:t>
      </w:r>
      <w:r w:rsidR="00717347">
        <w:rPr>
          <w:rFonts w:ascii="David" w:eastAsia="David" w:hAnsi="David" w:cs="David" w:hint="cs"/>
          <w:sz w:val="24"/>
          <w:szCs w:val="24"/>
          <w:rtl/>
        </w:rPr>
        <w:t xml:space="preserve">בה, הם </w:t>
      </w:r>
      <w:r w:rsidRPr="00B50F0A">
        <w:rPr>
          <w:rFonts w:ascii="David" w:eastAsia="David" w:hAnsi="David" w:cs="David"/>
          <w:sz w:val="24"/>
          <w:szCs w:val="24"/>
          <w:rtl/>
        </w:rPr>
        <w:t xml:space="preserve">יחשבו </w:t>
      </w:r>
      <w:r w:rsidR="00717347">
        <w:rPr>
          <w:rFonts w:ascii="David" w:eastAsia="David" w:hAnsi="David" w:cs="David" w:hint="cs"/>
          <w:sz w:val="24"/>
          <w:szCs w:val="24"/>
          <w:rtl/>
        </w:rPr>
        <w:t>'</w:t>
      </w:r>
      <w:r w:rsidRPr="00B50F0A">
        <w:rPr>
          <w:rFonts w:ascii="David" w:eastAsia="David" w:hAnsi="David" w:cs="David"/>
          <w:sz w:val="24"/>
          <w:szCs w:val="24"/>
          <w:rtl/>
        </w:rPr>
        <w:t>נשואים</w:t>
      </w:r>
      <w:r w:rsidR="00717347">
        <w:rPr>
          <w:rFonts w:ascii="David" w:eastAsia="David" w:hAnsi="David" w:cs="David" w:hint="cs"/>
          <w:sz w:val="24"/>
          <w:szCs w:val="24"/>
          <w:rtl/>
        </w:rPr>
        <w:t>'</w:t>
      </w:r>
      <w:r w:rsidRPr="00B50F0A">
        <w:rPr>
          <w:rFonts w:ascii="David" w:eastAsia="David" w:hAnsi="David" w:cs="David"/>
          <w:sz w:val="24"/>
          <w:szCs w:val="24"/>
          <w:rtl/>
        </w:rPr>
        <w:t xml:space="preserve"> </w:t>
      </w:r>
      <w:r w:rsidR="00717347">
        <w:rPr>
          <w:rFonts w:ascii="David" w:eastAsia="David" w:hAnsi="David" w:cs="David" w:hint="cs"/>
          <w:sz w:val="24"/>
          <w:szCs w:val="24"/>
          <w:rtl/>
        </w:rPr>
        <w:t>כ</w:t>
      </w:r>
      <w:r w:rsidRPr="00B50F0A">
        <w:rPr>
          <w:rFonts w:ascii="David" w:eastAsia="David" w:hAnsi="David" w:cs="David"/>
          <w:sz w:val="24"/>
          <w:szCs w:val="24"/>
          <w:rtl/>
        </w:rPr>
        <w:t xml:space="preserve">שיעלו לארץ. </w:t>
      </w:r>
      <w:r w:rsidR="00CD3C52">
        <w:rPr>
          <w:rFonts w:ascii="David" w:eastAsia="David" w:hAnsi="David" w:cs="David" w:hint="cs"/>
          <w:sz w:val="24"/>
          <w:szCs w:val="24"/>
          <w:rtl/>
        </w:rPr>
        <w:t>יקבלו זכויות לפי</w:t>
      </w:r>
      <w:r w:rsidRPr="00B50F0A">
        <w:rPr>
          <w:rFonts w:ascii="David" w:eastAsia="David" w:hAnsi="David" w:cs="David"/>
          <w:sz w:val="24"/>
          <w:szCs w:val="24"/>
          <w:rtl/>
        </w:rPr>
        <w:t xml:space="preserve"> הדין הישראלי </w:t>
      </w:r>
      <w:r w:rsidR="00CD3C52">
        <w:rPr>
          <w:rFonts w:ascii="David" w:eastAsia="David" w:hAnsi="David" w:cs="David" w:hint="cs"/>
          <w:sz w:val="24"/>
          <w:szCs w:val="24"/>
          <w:rtl/>
        </w:rPr>
        <w:t>(</w:t>
      </w:r>
      <w:r w:rsidRPr="00B50F0A">
        <w:rPr>
          <w:rFonts w:ascii="David" w:eastAsia="David" w:hAnsi="David" w:cs="David"/>
          <w:sz w:val="24"/>
          <w:szCs w:val="24"/>
          <w:rtl/>
        </w:rPr>
        <w:t>לדוג' בדיני ירושה</w:t>
      </w:r>
      <w:r w:rsidR="00CD3C52">
        <w:rPr>
          <w:rFonts w:ascii="David" w:eastAsia="David" w:hAnsi="David" w:cs="David" w:hint="cs"/>
          <w:sz w:val="24"/>
          <w:szCs w:val="24"/>
          <w:rtl/>
        </w:rPr>
        <w:t xml:space="preserve">). </w:t>
      </w:r>
    </w:p>
    <w:p w14:paraId="4C55F554" w14:textId="147CE9DC" w:rsidR="00B50F0A" w:rsidRPr="00B50F0A" w:rsidRDefault="00B50F0A" w:rsidP="002462D5">
      <w:pPr>
        <w:numPr>
          <w:ilvl w:val="0"/>
          <w:numId w:val="61"/>
        </w:numPr>
        <w:spacing w:after="0" w:line="360" w:lineRule="auto"/>
        <w:contextualSpacing/>
        <w:jc w:val="both"/>
        <w:rPr>
          <w:rFonts w:ascii="David" w:eastAsia="David" w:hAnsi="David" w:cs="David"/>
          <w:b/>
          <w:bCs/>
          <w:sz w:val="24"/>
          <w:szCs w:val="24"/>
        </w:rPr>
      </w:pPr>
      <w:r w:rsidRPr="00B50F0A">
        <w:rPr>
          <w:rFonts w:ascii="David" w:eastAsia="David" w:hAnsi="David" w:cs="David" w:hint="cs"/>
          <w:sz w:val="24"/>
          <w:szCs w:val="24"/>
          <w:u w:val="single"/>
          <w:rtl/>
        </w:rPr>
        <w:t>קופצים</w:t>
      </w:r>
      <w:r w:rsidRPr="00B50F0A">
        <w:rPr>
          <w:rFonts w:ascii="David" w:eastAsia="David" w:hAnsi="David" w:cs="David" w:hint="cs"/>
          <w:sz w:val="24"/>
          <w:szCs w:val="24"/>
          <w:rtl/>
        </w:rPr>
        <w:t xml:space="preserve">- מדובר באזרחים/תושבים ישראלים שהם פסולי חיתון או אידאולוגים </w:t>
      </w:r>
      <w:r w:rsidR="00CD3C52">
        <w:rPr>
          <w:rFonts w:ascii="David" w:eastAsia="David" w:hAnsi="David" w:cs="David" w:hint="cs"/>
          <w:sz w:val="24"/>
          <w:szCs w:val="24"/>
          <w:rtl/>
        </w:rPr>
        <w:t>ש</w:t>
      </w:r>
      <w:r w:rsidRPr="00B50F0A">
        <w:rPr>
          <w:rFonts w:ascii="David" w:eastAsia="David" w:hAnsi="David" w:cs="David" w:hint="cs"/>
          <w:sz w:val="24"/>
          <w:szCs w:val="24"/>
          <w:rtl/>
        </w:rPr>
        <w:t xml:space="preserve">מתחתנים בחו"ל. כאשר חוזרים לארץ, הזוג רוצה הכרה כזוג נשוי. </w:t>
      </w:r>
      <w:r w:rsidRPr="00B50F0A">
        <w:rPr>
          <w:rFonts w:ascii="David" w:eastAsia="David" w:hAnsi="David" w:cs="David" w:hint="cs"/>
          <w:sz w:val="24"/>
          <w:szCs w:val="24"/>
          <w:u w:val="single"/>
          <w:rtl/>
        </w:rPr>
        <w:t>ישנן 3 גישות</w:t>
      </w:r>
      <w:r w:rsidRPr="00B50F0A">
        <w:rPr>
          <w:rFonts w:ascii="David" w:eastAsia="David" w:hAnsi="David" w:cs="David" w:hint="cs"/>
          <w:sz w:val="24"/>
          <w:szCs w:val="24"/>
          <w:rtl/>
        </w:rPr>
        <w:t xml:space="preserve">: </w:t>
      </w:r>
    </w:p>
    <w:p w14:paraId="18B18151" w14:textId="7F791338" w:rsidR="00B50F0A" w:rsidRPr="00B50F0A" w:rsidRDefault="00B50F0A" w:rsidP="002462D5">
      <w:pPr>
        <w:pStyle w:val="a3"/>
        <w:numPr>
          <w:ilvl w:val="0"/>
          <w:numId w:val="72"/>
        </w:numPr>
        <w:spacing w:line="360" w:lineRule="auto"/>
        <w:ind w:left="1134"/>
        <w:jc w:val="both"/>
        <w:rPr>
          <w:rFonts w:ascii="David" w:eastAsia="David" w:hAnsi="David" w:cs="David"/>
          <w:b/>
          <w:bCs/>
          <w:sz w:val="24"/>
          <w:szCs w:val="24"/>
        </w:rPr>
      </w:pPr>
      <w:r w:rsidRPr="00B50F0A">
        <w:rPr>
          <w:rFonts w:ascii="David" w:eastAsia="David" w:hAnsi="David" w:cs="David" w:hint="cs"/>
          <w:b/>
          <w:bCs/>
          <w:sz w:val="24"/>
          <w:szCs w:val="24"/>
          <w:rtl/>
        </w:rPr>
        <w:t>גישת שאו</w:t>
      </w:r>
      <w:r w:rsidR="00CD3C52">
        <w:rPr>
          <w:rFonts w:ascii="David" w:eastAsia="David" w:hAnsi="David" w:cs="David" w:hint="cs"/>
          <w:b/>
          <w:bCs/>
          <w:sz w:val="24"/>
          <w:szCs w:val="24"/>
          <w:rtl/>
        </w:rPr>
        <w:t>ו</w:t>
      </w:r>
      <w:r w:rsidRPr="00B50F0A">
        <w:rPr>
          <w:rFonts w:ascii="David" w:eastAsia="David" w:hAnsi="David" w:cs="David" w:hint="cs"/>
          <w:b/>
          <w:bCs/>
          <w:sz w:val="24"/>
          <w:szCs w:val="24"/>
          <w:rtl/>
        </w:rPr>
        <w:t>ה</w:t>
      </w:r>
      <w:r w:rsidR="006E2A4F">
        <w:rPr>
          <w:rFonts w:ascii="David" w:eastAsia="David" w:hAnsi="David" w:cs="David" w:hint="cs"/>
          <w:sz w:val="24"/>
          <w:szCs w:val="24"/>
          <w:rtl/>
        </w:rPr>
        <w:t>:</w:t>
      </w:r>
      <w:r w:rsidRPr="00B50F0A">
        <w:rPr>
          <w:rFonts w:ascii="David" w:eastAsia="David" w:hAnsi="David" w:cs="David" w:hint="cs"/>
          <w:sz w:val="24"/>
          <w:szCs w:val="24"/>
          <w:rtl/>
        </w:rPr>
        <w:t xml:space="preserve"> ברירת המחדל היא שעל אזרח ישראלי חל הדין הישראלי (שהוא הדין הדתי) ללא תלות במקום בו הוא נישא ומכאן </w:t>
      </w:r>
      <w:r w:rsidRPr="007D689B">
        <w:rPr>
          <w:rFonts w:ascii="David" w:eastAsia="David" w:hAnsi="David" w:cs="David" w:hint="cs"/>
          <w:color w:val="FF0000"/>
          <w:sz w:val="24"/>
          <w:szCs w:val="24"/>
          <w:rtl/>
        </w:rPr>
        <w:t xml:space="preserve">שאין הכרה לזוגות שהתחתנו בחו"ל. </w:t>
      </w:r>
    </w:p>
    <w:p w14:paraId="6CBAC62E" w14:textId="10DBAF99" w:rsidR="00B50F0A" w:rsidRPr="00B50F0A" w:rsidRDefault="00B50F0A" w:rsidP="002462D5">
      <w:pPr>
        <w:pStyle w:val="a3"/>
        <w:numPr>
          <w:ilvl w:val="0"/>
          <w:numId w:val="72"/>
        </w:numPr>
        <w:spacing w:line="360" w:lineRule="auto"/>
        <w:ind w:left="1134"/>
        <w:jc w:val="both"/>
        <w:rPr>
          <w:rFonts w:ascii="David" w:eastAsia="David" w:hAnsi="David" w:cs="David"/>
          <w:b/>
          <w:bCs/>
          <w:sz w:val="24"/>
          <w:szCs w:val="24"/>
        </w:rPr>
      </w:pPr>
      <w:r w:rsidRPr="00B50F0A">
        <w:rPr>
          <w:rFonts w:ascii="David" w:eastAsia="David" w:hAnsi="David" w:cs="David" w:hint="cs"/>
          <w:b/>
          <w:bCs/>
          <w:sz w:val="24"/>
          <w:szCs w:val="24"/>
          <w:rtl/>
        </w:rPr>
        <w:t>גישת ויתקון</w:t>
      </w:r>
      <w:r w:rsidR="006E2A4F">
        <w:rPr>
          <w:rFonts w:ascii="David" w:eastAsia="David" w:hAnsi="David" w:cs="David" w:hint="cs"/>
          <w:sz w:val="24"/>
          <w:szCs w:val="24"/>
          <w:rtl/>
        </w:rPr>
        <w:t>:</w:t>
      </w:r>
      <w:r w:rsidRPr="00B50F0A">
        <w:rPr>
          <w:rFonts w:ascii="David" w:eastAsia="David" w:hAnsi="David" w:cs="David" w:hint="cs"/>
          <w:sz w:val="24"/>
          <w:szCs w:val="24"/>
          <w:rtl/>
        </w:rPr>
        <w:t xml:space="preserve"> נאמר </w:t>
      </w:r>
      <w:r w:rsidRPr="00D9775C">
        <w:rPr>
          <w:rFonts w:ascii="David" w:eastAsia="David" w:hAnsi="David" w:cs="David" w:hint="cs"/>
          <w:i/>
          <w:iCs/>
          <w:sz w:val="24"/>
          <w:szCs w:val="24"/>
          <w:shd w:val="clear" w:color="auto" w:fill="D9E2F3" w:themeFill="accent1" w:themeFillTint="33"/>
          <w:rtl/>
        </w:rPr>
        <w:t>בפס"ד שלזינגר</w:t>
      </w:r>
      <w:r w:rsidRPr="00B50F0A">
        <w:rPr>
          <w:rFonts w:ascii="David" w:eastAsia="David" w:hAnsi="David" w:cs="David" w:hint="cs"/>
          <w:sz w:val="24"/>
          <w:szCs w:val="24"/>
          <w:rtl/>
        </w:rPr>
        <w:t xml:space="preserve">. יש בחוק לקונה ולכן יש להשלימו באמצעות </w:t>
      </w:r>
      <w:r w:rsidRPr="00D9775C">
        <w:rPr>
          <w:rFonts w:ascii="David" w:eastAsia="David" w:hAnsi="David" w:cs="David" w:hint="cs"/>
          <w:sz w:val="24"/>
          <w:szCs w:val="24"/>
          <w:u w:val="single"/>
          <w:rtl/>
        </w:rPr>
        <w:t>המשפט האנגלי</w:t>
      </w:r>
      <w:r w:rsidRPr="00B50F0A">
        <w:rPr>
          <w:rFonts w:ascii="David" w:eastAsia="David" w:hAnsi="David" w:cs="David" w:hint="cs"/>
          <w:sz w:val="24"/>
          <w:szCs w:val="24"/>
          <w:rtl/>
        </w:rPr>
        <w:t xml:space="preserve">, שטוען שיש להבחין בין כושר לצורה. </w:t>
      </w:r>
      <w:r w:rsidRPr="007D689B">
        <w:rPr>
          <w:rFonts w:ascii="David" w:eastAsia="David" w:hAnsi="David" w:cs="David" w:hint="cs"/>
          <w:b/>
          <w:bCs/>
          <w:sz w:val="24"/>
          <w:szCs w:val="24"/>
          <w:rtl/>
        </w:rPr>
        <w:t>הכושר</w:t>
      </w:r>
      <w:r w:rsidRPr="00B50F0A">
        <w:rPr>
          <w:rFonts w:ascii="David" w:eastAsia="David" w:hAnsi="David" w:cs="David" w:hint="cs"/>
          <w:sz w:val="24"/>
          <w:szCs w:val="24"/>
          <w:rtl/>
        </w:rPr>
        <w:t xml:space="preserve"> נקבע </w:t>
      </w:r>
      <w:r w:rsidR="007D689B">
        <w:rPr>
          <w:rFonts w:ascii="David" w:eastAsia="David" w:hAnsi="David" w:cs="David" w:hint="cs"/>
          <w:sz w:val="24"/>
          <w:szCs w:val="24"/>
          <w:rtl/>
        </w:rPr>
        <w:t>לפי הדין שחל</w:t>
      </w:r>
      <w:r w:rsidRPr="00B50F0A">
        <w:rPr>
          <w:rFonts w:ascii="David" w:eastAsia="David" w:hAnsi="David" w:cs="David" w:hint="cs"/>
          <w:sz w:val="24"/>
          <w:szCs w:val="24"/>
          <w:rtl/>
        </w:rPr>
        <w:t xml:space="preserve"> </w:t>
      </w:r>
      <w:r w:rsidR="007D689B">
        <w:rPr>
          <w:rFonts w:ascii="David" w:eastAsia="David" w:hAnsi="David" w:cs="David" w:hint="cs"/>
          <w:sz w:val="24"/>
          <w:szCs w:val="24"/>
          <w:rtl/>
        </w:rPr>
        <w:t>ב</w:t>
      </w:r>
      <w:r w:rsidRPr="00B50F0A">
        <w:rPr>
          <w:rFonts w:ascii="David" w:eastAsia="David" w:hAnsi="David" w:cs="David" w:hint="cs"/>
          <w:sz w:val="24"/>
          <w:szCs w:val="24"/>
          <w:rtl/>
        </w:rPr>
        <w:t xml:space="preserve">מקום התושבות של בני הזוג </w:t>
      </w:r>
      <w:r w:rsidR="007D689B">
        <w:rPr>
          <w:rFonts w:ascii="David" w:eastAsia="David" w:hAnsi="David" w:cs="David" w:hint="cs"/>
          <w:sz w:val="24"/>
          <w:szCs w:val="24"/>
          <w:rtl/>
        </w:rPr>
        <w:t>(</w:t>
      </w:r>
      <w:r w:rsidR="001565DD">
        <w:rPr>
          <w:rFonts w:ascii="David" w:eastAsia="David" w:hAnsi="David" w:cs="David" w:hint="cs"/>
          <w:sz w:val="24"/>
          <w:szCs w:val="24"/>
          <w:rtl/>
        </w:rPr>
        <w:t>ב</w:t>
      </w:r>
      <w:r w:rsidR="001C512B">
        <w:rPr>
          <w:rFonts w:ascii="David" w:eastAsia="David" w:hAnsi="David" w:cs="David" w:hint="cs"/>
          <w:sz w:val="24"/>
          <w:szCs w:val="24"/>
          <w:rtl/>
        </w:rPr>
        <w:t xml:space="preserve">ישראל </w:t>
      </w:r>
      <w:r w:rsidRPr="00B50F0A">
        <w:rPr>
          <w:rFonts w:ascii="David" w:eastAsia="David" w:hAnsi="David" w:cs="David" w:hint="cs"/>
          <w:sz w:val="24"/>
          <w:szCs w:val="24"/>
          <w:rtl/>
        </w:rPr>
        <w:t>הדין הדתי</w:t>
      </w:r>
      <w:r w:rsidR="001565DD">
        <w:rPr>
          <w:rFonts w:ascii="David" w:eastAsia="David" w:hAnsi="David" w:cs="David" w:hint="cs"/>
          <w:sz w:val="24"/>
          <w:szCs w:val="24"/>
          <w:rtl/>
        </w:rPr>
        <w:t>)</w:t>
      </w:r>
      <w:r w:rsidRPr="00B50F0A">
        <w:rPr>
          <w:rFonts w:ascii="David" w:eastAsia="David" w:hAnsi="David" w:cs="David" w:hint="cs"/>
          <w:sz w:val="24"/>
          <w:szCs w:val="24"/>
          <w:rtl/>
        </w:rPr>
        <w:t xml:space="preserve">. </w:t>
      </w:r>
      <w:r w:rsidRPr="001565DD">
        <w:rPr>
          <w:rFonts w:ascii="David" w:eastAsia="David" w:hAnsi="David" w:cs="David" w:hint="cs"/>
          <w:b/>
          <w:bCs/>
          <w:sz w:val="24"/>
          <w:szCs w:val="24"/>
          <w:rtl/>
        </w:rPr>
        <w:t>הצורה</w:t>
      </w:r>
      <w:r w:rsidRPr="00B50F0A">
        <w:rPr>
          <w:rFonts w:ascii="David" w:eastAsia="David" w:hAnsi="David" w:cs="David" w:hint="cs"/>
          <w:sz w:val="24"/>
          <w:szCs w:val="24"/>
          <w:rtl/>
        </w:rPr>
        <w:t xml:space="preserve"> </w:t>
      </w:r>
      <w:r w:rsidR="009659E9">
        <w:rPr>
          <w:rFonts w:ascii="David" w:eastAsia="David" w:hAnsi="David" w:cs="David" w:hint="cs"/>
          <w:sz w:val="24"/>
          <w:szCs w:val="24"/>
          <w:rtl/>
        </w:rPr>
        <w:t>נקבעת</w:t>
      </w:r>
      <w:r w:rsidRPr="00B50F0A">
        <w:rPr>
          <w:rFonts w:ascii="David" w:eastAsia="David" w:hAnsi="David" w:cs="David" w:hint="cs"/>
          <w:sz w:val="24"/>
          <w:szCs w:val="24"/>
          <w:rtl/>
        </w:rPr>
        <w:t xml:space="preserve"> </w:t>
      </w:r>
      <w:r w:rsidR="001565DD">
        <w:rPr>
          <w:rFonts w:ascii="David" w:eastAsia="David" w:hAnsi="David" w:cs="David" w:hint="cs"/>
          <w:sz w:val="24"/>
          <w:szCs w:val="24"/>
          <w:rtl/>
        </w:rPr>
        <w:t xml:space="preserve">לפי </w:t>
      </w:r>
      <w:r w:rsidR="009659E9">
        <w:rPr>
          <w:rFonts w:ascii="David" w:eastAsia="David" w:hAnsi="David" w:cs="David" w:hint="cs"/>
          <w:sz w:val="24"/>
          <w:szCs w:val="24"/>
          <w:rtl/>
        </w:rPr>
        <w:t>הדין שחל ב</w:t>
      </w:r>
      <w:r w:rsidRPr="00B50F0A">
        <w:rPr>
          <w:rFonts w:ascii="David" w:eastAsia="David" w:hAnsi="David" w:cs="David" w:hint="cs"/>
          <w:sz w:val="24"/>
          <w:szCs w:val="24"/>
          <w:rtl/>
        </w:rPr>
        <w:t xml:space="preserve">מקום עריכת הטקס. </w:t>
      </w:r>
      <w:r w:rsidR="001565DD">
        <w:rPr>
          <w:rFonts w:ascii="David" w:eastAsia="David" w:hAnsi="David" w:cs="David" w:hint="cs"/>
          <w:sz w:val="24"/>
          <w:szCs w:val="24"/>
          <w:rtl/>
        </w:rPr>
        <w:t>ה</w:t>
      </w:r>
      <w:r w:rsidRPr="00B50F0A">
        <w:rPr>
          <w:rFonts w:ascii="David" w:eastAsia="David" w:hAnsi="David" w:cs="David" w:hint="cs"/>
          <w:sz w:val="24"/>
          <w:szCs w:val="24"/>
          <w:rtl/>
        </w:rPr>
        <w:t>גישה מסייעת לאידאולוגים ו</w:t>
      </w:r>
      <w:r w:rsidR="001565DD">
        <w:rPr>
          <w:rFonts w:ascii="David" w:eastAsia="David" w:hAnsi="David" w:cs="David" w:hint="cs"/>
          <w:sz w:val="24"/>
          <w:szCs w:val="24"/>
          <w:rtl/>
        </w:rPr>
        <w:t>ל</w:t>
      </w:r>
      <w:r w:rsidRPr="00B50F0A">
        <w:rPr>
          <w:rFonts w:ascii="David" w:eastAsia="David" w:hAnsi="David" w:cs="David" w:hint="cs"/>
          <w:sz w:val="24"/>
          <w:szCs w:val="24"/>
          <w:rtl/>
        </w:rPr>
        <w:t xml:space="preserve">פסולים </w:t>
      </w:r>
      <w:r w:rsidR="001565DD">
        <w:rPr>
          <w:rFonts w:ascii="David" w:eastAsia="David" w:hAnsi="David" w:cs="David" w:hint="cs"/>
          <w:sz w:val="24"/>
          <w:szCs w:val="24"/>
          <w:rtl/>
        </w:rPr>
        <w:t>יחסיים</w:t>
      </w:r>
      <w:r w:rsidR="00A518A7">
        <w:rPr>
          <w:rFonts w:ascii="David" w:eastAsia="David" w:hAnsi="David" w:cs="David" w:hint="cs"/>
          <w:sz w:val="24"/>
          <w:szCs w:val="24"/>
          <w:rtl/>
        </w:rPr>
        <w:t xml:space="preserve"> (שחל עליהם הדין הדתי, בניגוד</w:t>
      </w:r>
      <w:r w:rsidRPr="00B50F0A">
        <w:rPr>
          <w:rFonts w:ascii="David" w:eastAsia="David" w:hAnsi="David" w:cs="David" w:hint="cs"/>
          <w:sz w:val="24"/>
          <w:szCs w:val="24"/>
          <w:rtl/>
        </w:rPr>
        <w:t xml:space="preserve"> לפסולי</w:t>
      </w:r>
      <w:r w:rsidR="00A518A7">
        <w:rPr>
          <w:rFonts w:ascii="David" w:eastAsia="David" w:hAnsi="David" w:cs="David" w:hint="cs"/>
          <w:sz w:val="24"/>
          <w:szCs w:val="24"/>
          <w:rtl/>
        </w:rPr>
        <w:t xml:space="preserve"> חיתון</w:t>
      </w:r>
      <w:r w:rsidRPr="00B50F0A">
        <w:rPr>
          <w:rFonts w:ascii="David" w:eastAsia="David" w:hAnsi="David" w:cs="David" w:hint="cs"/>
          <w:sz w:val="24"/>
          <w:szCs w:val="24"/>
          <w:rtl/>
        </w:rPr>
        <w:t xml:space="preserve"> מוחלט</w:t>
      </w:r>
      <w:r w:rsidR="00A518A7">
        <w:rPr>
          <w:rFonts w:ascii="David" w:eastAsia="David" w:hAnsi="David" w:cs="David" w:hint="cs"/>
          <w:sz w:val="24"/>
          <w:szCs w:val="24"/>
          <w:rtl/>
        </w:rPr>
        <w:t>).</w:t>
      </w:r>
      <w:r w:rsidRPr="00B50F0A">
        <w:rPr>
          <w:rFonts w:ascii="David" w:eastAsia="David" w:hAnsi="David" w:cs="David" w:hint="cs"/>
          <w:sz w:val="24"/>
          <w:szCs w:val="24"/>
          <w:rtl/>
        </w:rPr>
        <w:t xml:space="preserve"> </w:t>
      </w:r>
    </w:p>
    <w:p w14:paraId="148C81B7" w14:textId="77777777" w:rsidR="00717CC1" w:rsidRPr="00717CC1" w:rsidRDefault="00B50F0A" w:rsidP="002462D5">
      <w:pPr>
        <w:pStyle w:val="a3"/>
        <w:numPr>
          <w:ilvl w:val="0"/>
          <w:numId w:val="72"/>
        </w:numPr>
        <w:spacing w:line="360" w:lineRule="auto"/>
        <w:ind w:left="1134" w:hanging="357"/>
        <w:contextualSpacing w:val="0"/>
        <w:jc w:val="both"/>
        <w:rPr>
          <w:rFonts w:ascii="David" w:eastAsia="David" w:hAnsi="David" w:cs="David"/>
          <w:b/>
          <w:bCs/>
          <w:sz w:val="24"/>
          <w:szCs w:val="24"/>
        </w:rPr>
      </w:pPr>
      <w:r w:rsidRPr="00B50F0A">
        <w:rPr>
          <w:rFonts w:ascii="David" w:eastAsia="David" w:hAnsi="David" w:cs="David" w:hint="cs"/>
          <w:b/>
          <w:bCs/>
          <w:sz w:val="24"/>
          <w:szCs w:val="24"/>
          <w:rtl/>
        </w:rPr>
        <w:lastRenderedPageBreak/>
        <w:t>גישת זוסמן</w:t>
      </w:r>
      <w:r w:rsidR="006E2A4F">
        <w:rPr>
          <w:rFonts w:ascii="David" w:eastAsia="David" w:hAnsi="David" w:cs="David" w:hint="cs"/>
          <w:sz w:val="24"/>
          <w:szCs w:val="24"/>
          <w:rtl/>
        </w:rPr>
        <w:t>:</w:t>
      </w:r>
      <w:r w:rsidRPr="00B50F0A">
        <w:rPr>
          <w:rFonts w:ascii="David" w:eastAsia="David" w:hAnsi="David" w:cs="David" w:hint="cs"/>
          <w:sz w:val="24"/>
          <w:szCs w:val="24"/>
          <w:rtl/>
        </w:rPr>
        <w:t xml:space="preserve"> יש בחוק לקונה ויש להשלימה באמצעות </w:t>
      </w:r>
      <w:r w:rsidRPr="00D9775C">
        <w:rPr>
          <w:rFonts w:ascii="David" w:eastAsia="David" w:hAnsi="David" w:cs="David" w:hint="cs"/>
          <w:sz w:val="24"/>
          <w:szCs w:val="24"/>
          <w:u w:val="single"/>
          <w:rtl/>
        </w:rPr>
        <w:t>המשפט האמריקאי</w:t>
      </w:r>
      <w:r w:rsidRPr="00B50F0A">
        <w:rPr>
          <w:rFonts w:ascii="David" w:eastAsia="David" w:hAnsi="David" w:cs="David" w:hint="cs"/>
          <w:sz w:val="24"/>
          <w:szCs w:val="24"/>
          <w:rtl/>
        </w:rPr>
        <w:t xml:space="preserve">, </w:t>
      </w:r>
      <w:r w:rsidR="00D9775C">
        <w:rPr>
          <w:rFonts w:ascii="David" w:eastAsia="David" w:hAnsi="David" w:cs="David" w:hint="cs"/>
          <w:sz w:val="24"/>
          <w:szCs w:val="24"/>
          <w:rtl/>
        </w:rPr>
        <w:t>ש</w:t>
      </w:r>
      <w:r w:rsidRPr="00B50F0A">
        <w:rPr>
          <w:rFonts w:ascii="David" w:eastAsia="David" w:hAnsi="David" w:cs="David" w:hint="cs"/>
          <w:sz w:val="24"/>
          <w:szCs w:val="24"/>
          <w:rtl/>
        </w:rPr>
        <w:t xml:space="preserve">קובע כי </w:t>
      </w:r>
      <w:r w:rsidR="00D9775C">
        <w:rPr>
          <w:rFonts w:ascii="David" w:eastAsia="David" w:hAnsi="David" w:cs="David" w:hint="cs"/>
          <w:sz w:val="24"/>
          <w:szCs w:val="24"/>
          <w:rtl/>
        </w:rPr>
        <w:t xml:space="preserve">גם </w:t>
      </w:r>
      <w:r w:rsidRPr="00B50F0A">
        <w:rPr>
          <w:rFonts w:ascii="David" w:eastAsia="David" w:hAnsi="David" w:cs="David" w:hint="cs"/>
          <w:sz w:val="24"/>
          <w:szCs w:val="24"/>
          <w:rtl/>
        </w:rPr>
        <w:t>הכושר ו</w:t>
      </w:r>
      <w:r w:rsidR="00D9775C">
        <w:rPr>
          <w:rFonts w:ascii="David" w:eastAsia="David" w:hAnsi="David" w:cs="David" w:hint="cs"/>
          <w:sz w:val="24"/>
          <w:szCs w:val="24"/>
          <w:rtl/>
        </w:rPr>
        <w:t>גם</w:t>
      </w:r>
      <w:r w:rsidRPr="00B50F0A">
        <w:rPr>
          <w:rFonts w:ascii="David" w:eastAsia="David" w:hAnsi="David" w:cs="David" w:hint="cs"/>
          <w:sz w:val="24"/>
          <w:szCs w:val="24"/>
          <w:rtl/>
        </w:rPr>
        <w:t xml:space="preserve"> הצורה </w:t>
      </w:r>
      <w:r w:rsidR="00D9775C">
        <w:rPr>
          <w:rFonts w:ascii="David" w:eastAsia="David" w:hAnsi="David" w:cs="David" w:hint="cs"/>
          <w:sz w:val="24"/>
          <w:szCs w:val="24"/>
          <w:rtl/>
        </w:rPr>
        <w:t>נ</w:t>
      </w:r>
      <w:r w:rsidRPr="00B50F0A">
        <w:rPr>
          <w:rFonts w:ascii="David" w:eastAsia="David" w:hAnsi="David" w:cs="David" w:hint="cs"/>
          <w:sz w:val="24"/>
          <w:szCs w:val="24"/>
          <w:rtl/>
        </w:rPr>
        <w:t>קבע</w:t>
      </w:r>
      <w:r w:rsidR="00D9775C">
        <w:rPr>
          <w:rFonts w:ascii="David" w:eastAsia="David" w:hAnsi="David" w:cs="David" w:hint="cs"/>
          <w:sz w:val="24"/>
          <w:szCs w:val="24"/>
          <w:rtl/>
        </w:rPr>
        <w:t>ים</w:t>
      </w:r>
      <w:r w:rsidRPr="00B50F0A">
        <w:rPr>
          <w:rFonts w:ascii="David" w:eastAsia="David" w:hAnsi="David" w:cs="David" w:hint="cs"/>
          <w:sz w:val="24"/>
          <w:szCs w:val="24"/>
          <w:rtl/>
        </w:rPr>
        <w:t xml:space="preserve"> ע"פ</w:t>
      </w:r>
      <w:r w:rsidR="00D9775C">
        <w:rPr>
          <w:rFonts w:ascii="David" w:eastAsia="David" w:hAnsi="David" w:cs="David" w:hint="cs"/>
          <w:sz w:val="24"/>
          <w:szCs w:val="24"/>
          <w:rtl/>
        </w:rPr>
        <w:t xml:space="preserve"> הדין שחל</w:t>
      </w:r>
      <w:r w:rsidRPr="00B50F0A">
        <w:rPr>
          <w:rFonts w:ascii="David" w:eastAsia="David" w:hAnsi="David" w:cs="David" w:hint="cs"/>
          <w:sz w:val="24"/>
          <w:szCs w:val="24"/>
          <w:rtl/>
        </w:rPr>
        <w:t xml:space="preserve"> </w:t>
      </w:r>
      <w:r w:rsidR="00D9775C" w:rsidRPr="00D9775C">
        <w:rPr>
          <w:rFonts w:ascii="David" w:eastAsia="David" w:hAnsi="David" w:cs="David" w:hint="cs"/>
          <w:b/>
          <w:bCs/>
          <w:sz w:val="24"/>
          <w:szCs w:val="24"/>
          <w:rtl/>
        </w:rPr>
        <w:t>ב</w:t>
      </w:r>
      <w:r w:rsidRPr="00D9775C">
        <w:rPr>
          <w:rFonts w:ascii="David" w:eastAsia="David" w:hAnsi="David" w:cs="David" w:hint="cs"/>
          <w:b/>
          <w:bCs/>
          <w:sz w:val="24"/>
          <w:szCs w:val="24"/>
          <w:rtl/>
        </w:rPr>
        <w:t>מקום עריכת הטקס</w:t>
      </w:r>
      <w:r w:rsidR="00D9775C">
        <w:rPr>
          <w:rFonts w:ascii="David" w:eastAsia="David" w:hAnsi="David" w:cs="David" w:hint="cs"/>
          <w:sz w:val="24"/>
          <w:szCs w:val="24"/>
          <w:rtl/>
        </w:rPr>
        <w:t xml:space="preserve"> </w:t>
      </w:r>
      <w:r w:rsidR="00D9775C" w:rsidRPr="00D9775C">
        <w:rPr>
          <w:rFonts w:ascii="David" w:eastAsia="David" w:hAnsi="David" w:cs="David"/>
          <w:sz w:val="24"/>
          <w:szCs w:val="24"/>
        </w:rPr>
        <w:sym w:font="Wingdings" w:char="F0DF"/>
      </w:r>
      <w:r w:rsidR="00D9775C">
        <w:rPr>
          <w:rFonts w:ascii="David" w:eastAsia="David" w:hAnsi="David" w:cs="David" w:hint="cs"/>
          <w:sz w:val="24"/>
          <w:szCs w:val="24"/>
          <w:rtl/>
        </w:rPr>
        <w:t xml:space="preserve"> </w:t>
      </w:r>
      <w:r w:rsidRPr="00B50F0A">
        <w:rPr>
          <w:rFonts w:ascii="David" w:eastAsia="David" w:hAnsi="David" w:cs="David" w:hint="cs"/>
          <w:sz w:val="24"/>
          <w:szCs w:val="24"/>
          <w:rtl/>
        </w:rPr>
        <w:t xml:space="preserve">נותן פתרון גם לפסולים מוחלטים. </w:t>
      </w:r>
    </w:p>
    <w:p w14:paraId="04AC5C92" w14:textId="181C82D4" w:rsidR="005A2C87" w:rsidRPr="00DA7CF3" w:rsidRDefault="00DA7CF3" w:rsidP="00A25AEF">
      <w:pPr>
        <w:spacing w:after="0" w:line="360" w:lineRule="auto"/>
        <w:ind w:left="425"/>
        <w:jc w:val="both"/>
        <w:rPr>
          <w:rFonts w:ascii="David" w:eastAsia="David" w:hAnsi="David" w:cs="David"/>
          <w:b/>
          <w:bCs/>
          <w:sz w:val="24"/>
          <w:szCs w:val="24"/>
          <w:rtl/>
        </w:rPr>
      </w:pPr>
      <w:r>
        <w:rPr>
          <w:rFonts w:ascii="David" w:eastAsia="David" w:hAnsi="David" w:cs="David" w:hint="cs"/>
          <w:b/>
          <w:bCs/>
          <w:sz w:val="24"/>
          <w:szCs w:val="24"/>
          <w:u w:val="single"/>
          <w:rtl/>
        </w:rPr>
        <w:t>*</w:t>
      </w:r>
      <w:r w:rsidRPr="00DA7CF3">
        <w:rPr>
          <w:rFonts w:ascii="David" w:eastAsia="David" w:hAnsi="David" w:cs="David" w:hint="cs"/>
          <w:b/>
          <w:bCs/>
          <w:sz w:val="24"/>
          <w:szCs w:val="24"/>
          <w:u w:val="single"/>
          <w:rtl/>
        </w:rPr>
        <w:t>*</w:t>
      </w:r>
      <w:r w:rsidR="005A2C87" w:rsidRPr="00DA7CF3">
        <w:rPr>
          <w:rFonts w:ascii="David" w:eastAsia="David" w:hAnsi="David" w:cs="David" w:hint="cs"/>
          <w:sz w:val="24"/>
          <w:szCs w:val="24"/>
          <w:rtl/>
        </w:rPr>
        <w:t xml:space="preserve">במחוזי יש מס' הכרעות סותרות ובעליון אין הכרעה ברורה. </w:t>
      </w:r>
      <w:r w:rsidR="005A2C87" w:rsidRPr="00DA7CF3">
        <w:rPr>
          <w:rFonts w:ascii="David" w:eastAsia="David" w:hAnsi="David" w:cs="David" w:hint="cs"/>
          <w:i/>
          <w:iCs/>
          <w:sz w:val="24"/>
          <w:szCs w:val="24"/>
          <w:shd w:val="clear" w:color="auto" w:fill="D9E2F3" w:themeFill="accent1" w:themeFillTint="33"/>
          <w:rtl/>
        </w:rPr>
        <w:t>בפס"ד בני נוח</w:t>
      </w:r>
      <w:r w:rsidR="005A2C87" w:rsidRPr="00DA7CF3">
        <w:rPr>
          <w:rFonts w:ascii="David" w:eastAsia="David" w:hAnsi="David" w:cs="David" w:hint="cs"/>
          <w:sz w:val="24"/>
          <w:szCs w:val="24"/>
          <w:rtl/>
        </w:rPr>
        <w:t xml:space="preserve"> ברק</w:t>
      </w:r>
      <w:r w:rsidR="00D9775C" w:rsidRPr="00DA7CF3">
        <w:rPr>
          <w:rFonts w:ascii="David" w:eastAsia="David" w:hAnsi="David" w:cs="David" w:hint="cs"/>
          <w:sz w:val="24"/>
          <w:szCs w:val="24"/>
          <w:rtl/>
        </w:rPr>
        <w:t xml:space="preserve"> באוביטר</w:t>
      </w:r>
      <w:r w:rsidR="005A2C87" w:rsidRPr="00DA7CF3">
        <w:rPr>
          <w:rFonts w:ascii="David" w:eastAsia="David" w:hAnsi="David" w:cs="David" w:hint="cs"/>
          <w:sz w:val="24"/>
          <w:szCs w:val="24"/>
          <w:rtl/>
        </w:rPr>
        <w:t xml:space="preserve"> פסל את עמדת שואה אך לא הכריע בין זוסמן </w:t>
      </w:r>
      <w:proofErr w:type="spellStart"/>
      <w:r w:rsidR="005A2C87" w:rsidRPr="00DA7CF3">
        <w:rPr>
          <w:rFonts w:ascii="David" w:eastAsia="David" w:hAnsi="David" w:cs="David" w:hint="cs"/>
          <w:sz w:val="24"/>
          <w:szCs w:val="24"/>
          <w:rtl/>
        </w:rPr>
        <w:t>לויתקון</w:t>
      </w:r>
      <w:proofErr w:type="spellEnd"/>
      <w:r w:rsidR="005A2C87" w:rsidRPr="00DA7CF3">
        <w:rPr>
          <w:rFonts w:ascii="David" w:eastAsia="David" w:hAnsi="David" w:cs="David" w:hint="cs"/>
          <w:sz w:val="24"/>
          <w:szCs w:val="24"/>
          <w:rtl/>
        </w:rPr>
        <w:t xml:space="preserve">. </w:t>
      </w:r>
    </w:p>
    <w:p w14:paraId="5FE8BEDB" w14:textId="346B21C2" w:rsidR="0061330E" w:rsidRPr="0061330E" w:rsidRDefault="0061330E" w:rsidP="00A25AEF">
      <w:pPr>
        <w:spacing w:line="360" w:lineRule="auto"/>
        <w:ind w:left="425"/>
        <w:jc w:val="both"/>
        <w:rPr>
          <w:rFonts w:ascii="David" w:eastAsia="David" w:hAnsi="David" w:cs="David"/>
          <w:b/>
          <w:bCs/>
          <w:sz w:val="24"/>
          <w:szCs w:val="24"/>
        </w:rPr>
      </w:pPr>
      <w:r w:rsidRPr="0061330E">
        <w:rPr>
          <w:rFonts w:ascii="David" w:eastAsia="David" w:hAnsi="David" w:cs="David" w:hint="cs"/>
          <w:b/>
          <w:bCs/>
          <w:color w:val="FF0000"/>
          <w:sz w:val="24"/>
          <w:szCs w:val="24"/>
          <w:u w:val="single"/>
          <w:rtl/>
        </w:rPr>
        <w:t>במבחן</w:t>
      </w:r>
      <w:r w:rsidRPr="0061330E">
        <w:rPr>
          <w:rFonts w:ascii="David" w:eastAsia="David" w:hAnsi="David" w:cs="David" w:hint="cs"/>
          <w:color w:val="FF0000"/>
          <w:sz w:val="24"/>
          <w:szCs w:val="24"/>
          <w:rtl/>
        </w:rPr>
        <w:t xml:space="preserve">: </w:t>
      </w:r>
      <w:r w:rsidRPr="0061330E">
        <w:rPr>
          <w:rFonts w:ascii="David" w:eastAsia="David" w:hAnsi="David" w:cs="David" w:hint="cs"/>
          <w:sz w:val="24"/>
          <w:szCs w:val="24"/>
          <w:rtl/>
        </w:rPr>
        <w:t xml:space="preserve">כאשר מדובר </w:t>
      </w:r>
      <w:r w:rsidR="00DA7CF3">
        <w:rPr>
          <w:rFonts w:ascii="David" w:eastAsia="David" w:hAnsi="David" w:cs="David" w:hint="cs"/>
          <w:sz w:val="24"/>
          <w:szCs w:val="24"/>
          <w:rtl/>
        </w:rPr>
        <w:t>בבני זוג</w:t>
      </w:r>
      <w:r w:rsidRPr="0061330E">
        <w:rPr>
          <w:rFonts w:ascii="David" w:eastAsia="David" w:hAnsi="David" w:cs="David" w:hint="cs"/>
          <w:sz w:val="24"/>
          <w:szCs w:val="24"/>
          <w:rtl/>
        </w:rPr>
        <w:t xml:space="preserve"> קופצים יש לנתח ע"פ כל הגישות </w:t>
      </w:r>
      <w:r w:rsidRPr="00DA7CF3">
        <w:rPr>
          <w:rFonts w:ascii="David" w:eastAsia="David" w:hAnsi="David" w:cs="David" w:hint="cs"/>
          <w:sz w:val="24"/>
          <w:szCs w:val="24"/>
          <w:u w:val="single"/>
          <w:rtl/>
        </w:rPr>
        <w:t>ולכתוב כי ביהמ"ש טרם הכריע</w:t>
      </w:r>
      <w:r w:rsidRPr="0061330E">
        <w:rPr>
          <w:rFonts w:ascii="David" w:eastAsia="David" w:hAnsi="David" w:cs="David" w:hint="cs"/>
          <w:sz w:val="24"/>
          <w:szCs w:val="24"/>
          <w:rtl/>
        </w:rPr>
        <w:t>.</w:t>
      </w:r>
      <w:r w:rsidRPr="0061330E">
        <w:rPr>
          <w:rFonts w:ascii="David" w:eastAsia="David" w:hAnsi="David" w:cs="David" w:hint="cs"/>
          <w:color w:val="FF0000"/>
          <w:sz w:val="24"/>
          <w:szCs w:val="24"/>
          <w:rtl/>
        </w:rPr>
        <w:t xml:space="preserve"> </w:t>
      </w:r>
    </w:p>
    <w:p w14:paraId="5D653E76" w14:textId="083A1FCB" w:rsidR="006D5AC1" w:rsidRPr="00431D99" w:rsidRDefault="00AC6F0A" w:rsidP="002462D5">
      <w:pPr>
        <w:pStyle w:val="a3"/>
        <w:numPr>
          <w:ilvl w:val="0"/>
          <w:numId w:val="62"/>
        </w:numPr>
        <w:spacing w:after="0" w:line="360" w:lineRule="auto"/>
        <w:jc w:val="both"/>
        <w:rPr>
          <w:rFonts w:ascii="David" w:hAnsi="David" w:cs="David"/>
          <w:color w:val="222222"/>
          <w:sz w:val="24"/>
          <w:szCs w:val="24"/>
        </w:rPr>
      </w:pPr>
      <w:r w:rsidRPr="00431D99">
        <w:rPr>
          <w:rFonts w:ascii="David" w:hAnsi="David" w:cs="David" w:hint="cs"/>
          <w:color w:val="222222"/>
          <w:sz w:val="24"/>
          <w:szCs w:val="24"/>
          <w:u w:val="single"/>
          <w:rtl/>
        </w:rPr>
        <w:t>נישואין לצורך ספציפי</w:t>
      </w:r>
      <w:r w:rsidRPr="00AC6F0A">
        <w:rPr>
          <w:rFonts w:ascii="David" w:hAnsi="David" w:cs="David" w:hint="cs"/>
          <w:color w:val="222222"/>
          <w:sz w:val="24"/>
          <w:szCs w:val="24"/>
          <w:rtl/>
        </w:rPr>
        <w:t xml:space="preserve"> ("הקומבינה של הרישום"):</w:t>
      </w:r>
      <w:r w:rsidR="0061330E">
        <w:rPr>
          <w:rFonts w:ascii="David" w:hAnsi="David" w:cs="David" w:hint="cs"/>
          <w:color w:val="222222"/>
          <w:sz w:val="24"/>
          <w:szCs w:val="24"/>
          <w:rtl/>
        </w:rPr>
        <w:t xml:space="preserve"> </w:t>
      </w:r>
      <w:r w:rsidRPr="00431D99">
        <w:rPr>
          <w:rFonts w:ascii="David" w:hAnsi="David" w:cs="David" w:hint="cs"/>
          <w:color w:val="222222"/>
          <w:sz w:val="24"/>
          <w:szCs w:val="24"/>
          <w:rtl/>
        </w:rPr>
        <w:t xml:space="preserve">במקום להכריע בין הגישות של </w:t>
      </w:r>
      <w:proofErr w:type="spellStart"/>
      <w:r w:rsidRPr="00431D99">
        <w:rPr>
          <w:rFonts w:ascii="David" w:hAnsi="David" w:cs="David" w:hint="cs"/>
          <w:color w:val="222222"/>
          <w:sz w:val="24"/>
          <w:szCs w:val="24"/>
          <w:rtl/>
        </w:rPr>
        <w:t>המשב"ל</w:t>
      </w:r>
      <w:proofErr w:type="spellEnd"/>
      <w:r w:rsidRPr="00431D99">
        <w:rPr>
          <w:rFonts w:ascii="David" w:hAnsi="David" w:cs="David" w:hint="cs"/>
          <w:color w:val="222222"/>
          <w:sz w:val="24"/>
          <w:szCs w:val="24"/>
          <w:rtl/>
        </w:rPr>
        <w:t xml:space="preserve"> הפרטי</w:t>
      </w:r>
      <w:r w:rsidR="008B6DBE" w:rsidRPr="00431D99">
        <w:rPr>
          <w:rFonts w:ascii="David" w:hAnsi="David" w:cs="David" w:hint="cs"/>
          <w:color w:val="222222"/>
          <w:sz w:val="24"/>
          <w:szCs w:val="24"/>
          <w:rtl/>
        </w:rPr>
        <w:t>,</w:t>
      </w:r>
      <w:r w:rsidRPr="00431D99">
        <w:rPr>
          <w:rFonts w:ascii="David" w:hAnsi="David" w:cs="David" w:hint="cs"/>
          <w:color w:val="222222"/>
          <w:sz w:val="24"/>
          <w:szCs w:val="24"/>
          <w:rtl/>
        </w:rPr>
        <w:t xml:space="preserve"> ביהמ"ש מבקש לדעת </w:t>
      </w:r>
      <w:r w:rsidRPr="00E0004A">
        <w:rPr>
          <w:rFonts w:ascii="David" w:hAnsi="David" w:cs="David" w:hint="cs"/>
          <w:color w:val="222222"/>
          <w:sz w:val="24"/>
          <w:szCs w:val="24"/>
          <w:rtl/>
        </w:rPr>
        <w:t>מה בעלי הדין רוצים</w:t>
      </w:r>
      <w:r w:rsidR="003C22D4" w:rsidRPr="00431D99">
        <w:rPr>
          <w:rFonts w:ascii="David" w:hAnsi="David" w:cs="David" w:hint="cs"/>
          <w:color w:val="222222"/>
          <w:sz w:val="24"/>
          <w:szCs w:val="24"/>
          <w:rtl/>
        </w:rPr>
        <w:t xml:space="preserve">, </w:t>
      </w:r>
      <w:r w:rsidR="005B0755" w:rsidRPr="00431D99">
        <w:rPr>
          <w:rFonts w:ascii="David" w:hAnsi="David" w:cs="David" w:hint="cs"/>
          <w:color w:val="222222"/>
          <w:sz w:val="24"/>
          <w:szCs w:val="24"/>
          <w:rtl/>
        </w:rPr>
        <w:t>ו</w:t>
      </w:r>
      <w:r w:rsidRPr="00431D99">
        <w:rPr>
          <w:rFonts w:ascii="David" w:hAnsi="David" w:cs="David" w:hint="cs"/>
          <w:color w:val="222222"/>
          <w:sz w:val="24"/>
          <w:szCs w:val="24"/>
          <w:rtl/>
        </w:rPr>
        <w:t>קובע שהוא יכול להשיג את זה בלי להכריע האם הזוג נשו</w:t>
      </w:r>
      <w:r w:rsidR="008B6DBE" w:rsidRPr="00431D99">
        <w:rPr>
          <w:rFonts w:ascii="David" w:hAnsi="David" w:cs="David" w:hint="cs"/>
          <w:color w:val="222222"/>
          <w:sz w:val="24"/>
          <w:szCs w:val="24"/>
          <w:rtl/>
        </w:rPr>
        <w:t>י.</w:t>
      </w:r>
    </w:p>
    <w:p w14:paraId="7D2E575B" w14:textId="77777777" w:rsidR="00E914EC" w:rsidRPr="00CB728A" w:rsidRDefault="00E914EC" w:rsidP="00E914EC">
      <w:pPr>
        <w:spacing w:after="0" w:line="360" w:lineRule="auto"/>
        <w:jc w:val="both"/>
        <w:rPr>
          <w:rFonts w:ascii="David" w:hAnsi="David" w:cs="David"/>
          <w:b/>
          <w:bCs/>
          <w:color w:val="222222"/>
          <w:sz w:val="14"/>
          <w:szCs w:val="14"/>
          <w:u w:val="single"/>
          <w:rtl/>
        </w:rPr>
      </w:pPr>
    </w:p>
    <w:p w14:paraId="4A87E275" w14:textId="12C99D46" w:rsidR="0061330E" w:rsidRPr="00ED1181" w:rsidRDefault="00E914EC" w:rsidP="00E914EC">
      <w:pPr>
        <w:spacing w:after="0" w:line="360" w:lineRule="auto"/>
        <w:jc w:val="both"/>
        <w:rPr>
          <w:rFonts w:ascii="David" w:hAnsi="David" w:cs="David"/>
          <w:b/>
          <w:bCs/>
          <w:color w:val="222222"/>
          <w:sz w:val="24"/>
          <w:szCs w:val="24"/>
          <w:rtl/>
        </w:rPr>
      </w:pPr>
      <w:r w:rsidRPr="00ED1181">
        <w:rPr>
          <w:rFonts w:ascii="David" w:hAnsi="David" w:cs="David"/>
          <w:b/>
          <w:bCs/>
          <w:color w:val="222222"/>
          <w:sz w:val="24"/>
          <w:szCs w:val="24"/>
          <w:rtl/>
        </w:rPr>
        <w:t>נראה כיצד כל אחד משני הפתרונות</w:t>
      </w:r>
      <w:r w:rsidR="00ED1181" w:rsidRPr="00ED1181">
        <w:rPr>
          <w:rFonts w:ascii="David" w:hAnsi="David" w:cs="David" w:hint="cs"/>
          <w:b/>
          <w:bCs/>
          <w:color w:val="222222"/>
          <w:sz w:val="24"/>
          <w:szCs w:val="24"/>
          <w:rtl/>
        </w:rPr>
        <w:t xml:space="preserve"> (</w:t>
      </w:r>
      <w:proofErr w:type="spellStart"/>
      <w:r w:rsidR="00ED1181" w:rsidRPr="00ED1181">
        <w:rPr>
          <w:rFonts w:ascii="David" w:hAnsi="David" w:cs="David" w:hint="cs"/>
          <w:b/>
          <w:bCs/>
          <w:color w:val="222222"/>
          <w:sz w:val="24"/>
          <w:szCs w:val="24"/>
          <w:rtl/>
        </w:rPr>
        <w:t>משב"ל</w:t>
      </w:r>
      <w:proofErr w:type="spellEnd"/>
      <w:r w:rsidR="000E7BC6">
        <w:rPr>
          <w:rFonts w:ascii="David" w:hAnsi="David" w:cs="David" w:hint="cs"/>
          <w:b/>
          <w:bCs/>
          <w:color w:val="222222"/>
          <w:sz w:val="24"/>
          <w:szCs w:val="24"/>
          <w:rtl/>
        </w:rPr>
        <w:t xml:space="preserve"> + ידועים בציבור</w:t>
      </w:r>
      <w:r w:rsidR="00ED1181" w:rsidRPr="00ED1181">
        <w:rPr>
          <w:rFonts w:ascii="David" w:hAnsi="David" w:cs="David" w:hint="cs"/>
          <w:b/>
          <w:bCs/>
          <w:color w:val="222222"/>
          <w:sz w:val="24"/>
          <w:szCs w:val="24"/>
          <w:rtl/>
        </w:rPr>
        <w:t>)</w:t>
      </w:r>
      <w:r w:rsidRPr="00ED1181">
        <w:rPr>
          <w:rFonts w:ascii="David" w:hAnsi="David" w:cs="David"/>
          <w:b/>
          <w:bCs/>
          <w:color w:val="222222"/>
          <w:sz w:val="24"/>
          <w:szCs w:val="24"/>
          <w:rtl/>
        </w:rPr>
        <w:t xml:space="preserve"> מסייעים/לא מסייעים </w:t>
      </w:r>
      <w:r w:rsidR="00E0004A">
        <w:rPr>
          <w:rFonts w:ascii="David" w:hAnsi="David" w:cs="David" w:hint="cs"/>
          <w:b/>
          <w:bCs/>
          <w:color w:val="222222"/>
          <w:sz w:val="24"/>
          <w:szCs w:val="24"/>
          <w:rtl/>
        </w:rPr>
        <w:t>בקבלת הזכויות</w:t>
      </w:r>
      <w:r w:rsidRPr="00ED1181">
        <w:rPr>
          <w:rFonts w:ascii="David" w:hAnsi="David" w:cs="David"/>
          <w:b/>
          <w:bCs/>
          <w:color w:val="222222"/>
          <w:sz w:val="24"/>
          <w:szCs w:val="24"/>
          <w:rtl/>
        </w:rPr>
        <w:t>:</w:t>
      </w:r>
      <w:r w:rsidR="00FB4291" w:rsidRPr="00ED1181">
        <w:rPr>
          <w:rFonts w:ascii="David" w:hAnsi="David" w:cs="David" w:hint="cs"/>
          <w:b/>
          <w:bCs/>
          <w:color w:val="222222"/>
          <w:sz w:val="24"/>
          <w:szCs w:val="24"/>
          <w:rtl/>
        </w:rPr>
        <w:t xml:space="preserve"> </w:t>
      </w:r>
    </w:p>
    <w:p w14:paraId="452DE711" w14:textId="44C91691" w:rsidR="00A25AEF" w:rsidRPr="00A25AEF" w:rsidRDefault="00275A56" w:rsidP="002462D5">
      <w:pPr>
        <w:pStyle w:val="a3"/>
        <w:numPr>
          <w:ilvl w:val="0"/>
          <w:numId w:val="63"/>
        </w:numPr>
        <w:spacing w:after="0" w:line="360" w:lineRule="auto"/>
        <w:jc w:val="both"/>
        <w:rPr>
          <w:rFonts w:ascii="David" w:hAnsi="David" w:cs="David"/>
          <w:color w:val="222222"/>
          <w:sz w:val="24"/>
          <w:szCs w:val="24"/>
        </w:rPr>
      </w:pPr>
      <w:r w:rsidRPr="00ED1181">
        <w:rPr>
          <w:rFonts w:ascii="David" w:hAnsi="David" w:cs="David"/>
          <w:color w:val="222222"/>
          <w:sz w:val="24"/>
          <w:szCs w:val="24"/>
          <w:u w:val="single"/>
          <w:rtl/>
        </w:rPr>
        <w:t xml:space="preserve">זכויות </w:t>
      </w:r>
      <w:r w:rsidR="000E7BC6">
        <w:rPr>
          <w:rFonts w:ascii="David" w:hAnsi="David" w:cs="David" w:hint="cs"/>
          <w:color w:val="222222"/>
          <w:sz w:val="24"/>
          <w:szCs w:val="24"/>
          <w:u w:val="single"/>
          <w:rtl/>
        </w:rPr>
        <w:t>כלפי</w:t>
      </w:r>
      <w:r w:rsidRPr="00ED1181">
        <w:rPr>
          <w:rFonts w:ascii="David" w:hAnsi="David" w:cs="David"/>
          <w:color w:val="222222"/>
          <w:sz w:val="24"/>
          <w:szCs w:val="24"/>
          <w:u w:val="single"/>
          <w:rtl/>
        </w:rPr>
        <w:t xml:space="preserve"> צד ג' (בדר</w:t>
      </w:r>
      <w:r w:rsidR="00CB728A" w:rsidRPr="00ED1181">
        <w:rPr>
          <w:rFonts w:ascii="David" w:hAnsi="David" w:cs="David" w:hint="cs"/>
          <w:color w:val="222222"/>
          <w:sz w:val="24"/>
          <w:szCs w:val="24"/>
          <w:u w:val="single"/>
          <w:rtl/>
        </w:rPr>
        <w:t>"</w:t>
      </w:r>
      <w:r w:rsidRPr="00ED1181">
        <w:rPr>
          <w:rFonts w:ascii="David" w:hAnsi="David" w:cs="David"/>
          <w:color w:val="222222"/>
          <w:sz w:val="24"/>
          <w:szCs w:val="24"/>
          <w:u w:val="single"/>
          <w:rtl/>
        </w:rPr>
        <w:t xml:space="preserve">כ </w:t>
      </w:r>
      <w:r w:rsidR="000E7BC6">
        <w:rPr>
          <w:rFonts w:ascii="David" w:hAnsi="David" w:cs="David" w:hint="cs"/>
          <w:color w:val="222222"/>
          <w:sz w:val="24"/>
          <w:szCs w:val="24"/>
          <w:u w:val="single"/>
          <w:rtl/>
        </w:rPr>
        <w:t xml:space="preserve">זו </w:t>
      </w:r>
      <w:r w:rsidRPr="00ED1181">
        <w:rPr>
          <w:rFonts w:ascii="David" w:hAnsi="David" w:cs="David"/>
          <w:color w:val="222222"/>
          <w:sz w:val="24"/>
          <w:szCs w:val="24"/>
          <w:u w:val="single"/>
          <w:rtl/>
        </w:rPr>
        <w:t>המדינה)</w:t>
      </w:r>
      <w:r w:rsidR="00ED1181" w:rsidRPr="00ED1181">
        <w:rPr>
          <w:rFonts w:ascii="David" w:hAnsi="David" w:cs="David" w:hint="cs"/>
          <w:color w:val="222222"/>
          <w:sz w:val="24"/>
          <w:szCs w:val="24"/>
          <w:rtl/>
        </w:rPr>
        <w:t>-</w:t>
      </w:r>
      <w:r w:rsidRPr="00275A56">
        <w:rPr>
          <w:rFonts w:ascii="David" w:hAnsi="David" w:cs="David"/>
          <w:color w:val="222222"/>
          <w:sz w:val="24"/>
          <w:szCs w:val="24"/>
          <w:rtl/>
        </w:rPr>
        <w:t xml:space="preserve"> </w:t>
      </w:r>
      <w:r w:rsidR="00CB728A">
        <w:rPr>
          <w:rFonts w:ascii="David" w:hAnsi="David" w:cs="David" w:hint="cs"/>
          <w:color w:val="222222"/>
          <w:sz w:val="24"/>
          <w:szCs w:val="24"/>
          <w:rtl/>
        </w:rPr>
        <w:t>לרוב</w:t>
      </w:r>
      <w:r w:rsidRPr="00275A56">
        <w:rPr>
          <w:rFonts w:ascii="David" w:hAnsi="David" w:cs="David"/>
          <w:color w:val="222222"/>
          <w:sz w:val="24"/>
          <w:szCs w:val="24"/>
          <w:rtl/>
        </w:rPr>
        <w:t xml:space="preserve"> יעזור </w:t>
      </w:r>
      <w:r w:rsidR="00CB728A">
        <w:rPr>
          <w:rFonts w:ascii="David" w:hAnsi="David" w:cs="David" w:hint="cs"/>
          <w:color w:val="222222"/>
          <w:sz w:val="24"/>
          <w:szCs w:val="24"/>
          <w:rtl/>
        </w:rPr>
        <w:t>לשלב</w:t>
      </w:r>
      <w:r w:rsidRPr="00275A56">
        <w:rPr>
          <w:rFonts w:ascii="David" w:hAnsi="David" w:cs="David"/>
          <w:color w:val="222222"/>
          <w:sz w:val="24"/>
          <w:szCs w:val="24"/>
          <w:rtl/>
        </w:rPr>
        <w:t xml:space="preserve"> בין דיני הידועים בציבור לבין דיני המרשם. דיני הידועים בציבור נותנים כמעט את כל הזכויות של נשואים (כשפס"ד </w:t>
      </w:r>
      <w:proofErr w:type="spellStart"/>
      <w:r w:rsidRPr="00275A56">
        <w:rPr>
          <w:rFonts w:ascii="David" w:hAnsi="David" w:cs="David"/>
          <w:color w:val="222222"/>
          <w:sz w:val="24"/>
          <w:szCs w:val="24"/>
          <w:rtl/>
        </w:rPr>
        <w:t>לינדורלן</w:t>
      </w:r>
      <w:proofErr w:type="spellEnd"/>
      <w:r w:rsidRPr="00275A56">
        <w:rPr>
          <w:rFonts w:ascii="David" w:hAnsi="David" w:cs="David"/>
          <w:color w:val="222222"/>
          <w:sz w:val="24"/>
          <w:szCs w:val="24"/>
          <w:rtl/>
        </w:rPr>
        <w:t xml:space="preserve"> פותח פתח לתת את כל הזכויות). עם זאת, </w:t>
      </w:r>
      <w:r w:rsidR="00CB728A">
        <w:rPr>
          <w:rFonts w:ascii="David" w:hAnsi="David" w:cs="David" w:hint="cs"/>
          <w:color w:val="222222"/>
          <w:sz w:val="24"/>
          <w:szCs w:val="24"/>
          <w:rtl/>
        </w:rPr>
        <w:t>הם</w:t>
      </w:r>
      <w:r w:rsidRPr="00275A56">
        <w:rPr>
          <w:rFonts w:ascii="David" w:hAnsi="David" w:cs="David"/>
          <w:color w:val="222222"/>
          <w:sz w:val="24"/>
          <w:szCs w:val="24"/>
          <w:rtl/>
        </w:rPr>
        <w:t xml:space="preserve"> עוזרים </w:t>
      </w:r>
      <w:r w:rsidR="00CB728A">
        <w:rPr>
          <w:rFonts w:ascii="David" w:hAnsi="David" w:cs="David" w:hint="cs"/>
          <w:color w:val="222222"/>
          <w:sz w:val="24"/>
          <w:szCs w:val="24"/>
          <w:rtl/>
        </w:rPr>
        <w:t xml:space="preserve">רק </w:t>
      </w:r>
      <w:r w:rsidRPr="00275A56">
        <w:rPr>
          <w:rFonts w:ascii="David" w:hAnsi="David" w:cs="David"/>
          <w:color w:val="222222"/>
          <w:sz w:val="24"/>
          <w:szCs w:val="24"/>
          <w:rtl/>
        </w:rPr>
        <w:t xml:space="preserve">בדיעבד וצריך להתדיין לגבי כל זכות וזכות, לכן צריך גם את המרשם. </w:t>
      </w:r>
      <w:r w:rsidRPr="00D9775C">
        <w:rPr>
          <w:rFonts w:ascii="David" w:hAnsi="David" w:cs="David"/>
          <w:i/>
          <w:iCs/>
          <w:color w:val="222222"/>
          <w:sz w:val="24"/>
          <w:szCs w:val="24"/>
          <w:shd w:val="clear" w:color="auto" w:fill="D9E2F3" w:themeFill="accent1" w:themeFillTint="33"/>
          <w:rtl/>
        </w:rPr>
        <w:t>פס"ד שלזינגר</w:t>
      </w:r>
      <w:r w:rsidRPr="00275A56">
        <w:rPr>
          <w:rFonts w:ascii="David" w:hAnsi="David" w:cs="David"/>
          <w:color w:val="222222"/>
          <w:sz w:val="24"/>
          <w:szCs w:val="24"/>
          <w:rtl/>
        </w:rPr>
        <w:t xml:space="preserve">- מדובר בזוג מעורב </w:t>
      </w:r>
      <w:r w:rsidR="00E0004A">
        <w:rPr>
          <w:rFonts w:ascii="David" w:hAnsi="David" w:cs="David" w:hint="cs"/>
          <w:color w:val="222222"/>
          <w:sz w:val="24"/>
          <w:szCs w:val="24"/>
          <w:rtl/>
        </w:rPr>
        <w:t>(</w:t>
      </w:r>
      <w:r w:rsidRPr="00275A56">
        <w:rPr>
          <w:rFonts w:ascii="David" w:hAnsi="David" w:cs="David"/>
          <w:color w:val="222222"/>
          <w:sz w:val="24"/>
          <w:szCs w:val="24"/>
          <w:rtl/>
        </w:rPr>
        <w:t>רק זוסמן מכיר בו</w:t>
      </w:r>
      <w:r w:rsidR="00E0004A">
        <w:rPr>
          <w:rFonts w:ascii="David" w:hAnsi="David" w:cs="David" w:hint="cs"/>
          <w:color w:val="222222"/>
          <w:sz w:val="24"/>
          <w:szCs w:val="24"/>
          <w:rtl/>
        </w:rPr>
        <w:t xml:space="preserve"> כנשוי)</w:t>
      </w:r>
      <w:r w:rsidRPr="00275A56">
        <w:rPr>
          <w:rFonts w:ascii="David" w:hAnsi="David" w:cs="David"/>
          <w:color w:val="222222"/>
          <w:sz w:val="24"/>
          <w:szCs w:val="24"/>
          <w:rtl/>
        </w:rPr>
        <w:t>. הם רצו להירשם כנשואים ו</w:t>
      </w:r>
      <w:r w:rsidR="00050337">
        <w:rPr>
          <w:rFonts w:ascii="David" w:hAnsi="David" w:cs="David" w:hint="cs"/>
          <w:color w:val="222222"/>
          <w:sz w:val="24"/>
          <w:szCs w:val="24"/>
          <w:rtl/>
        </w:rPr>
        <w:t xml:space="preserve">אכן </w:t>
      </w:r>
      <w:r w:rsidRPr="00275A56">
        <w:rPr>
          <w:rFonts w:ascii="David" w:hAnsi="David" w:cs="David"/>
          <w:color w:val="222222"/>
          <w:sz w:val="24"/>
          <w:szCs w:val="24"/>
          <w:rtl/>
        </w:rPr>
        <w:t>נקבע שאין קשר בין דיני הנישואין (דין מהותי) לבין רישום (פרוצדורה); כאשר</w:t>
      </w:r>
      <w:r w:rsidR="000B3BE8">
        <w:rPr>
          <w:rFonts w:ascii="David" w:hAnsi="David" w:cs="David" w:hint="cs"/>
          <w:color w:val="222222"/>
          <w:sz w:val="24"/>
          <w:szCs w:val="24"/>
          <w:rtl/>
        </w:rPr>
        <w:t xml:space="preserve"> מוצג בפני</w:t>
      </w:r>
      <w:r w:rsidRPr="00275A56">
        <w:rPr>
          <w:rFonts w:ascii="David" w:hAnsi="David" w:cs="David"/>
          <w:color w:val="222222"/>
          <w:sz w:val="24"/>
          <w:szCs w:val="24"/>
          <w:rtl/>
        </w:rPr>
        <w:t xml:space="preserve"> רשות מנהלית תעוד</w:t>
      </w:r>
      <w:r w:rsidR="00050337">
        <w:rPr>
          <w:rFonts w:ascii="David" w:hAnsi="David" w:cs="David" w:hint="cs"/>
          <w:color w:val="222222"/>
          <w:sz w:val="24"/>
          <w:szCs w:val="24"/>
          <w:rtl/>
        </w:rPr>
        <w:t xml:space="preserve">ת נישואין </w:t>
      </w:r>
      <w:r w:rsidRPr="00275A56">
        <w:rPr>
          <w:rFonts w:ascii="David" w:hAnsi="David" w:cs="David"/>
          <w:color w:val="222222"/>
          <w:sz w:val="24"/>
          <w:szCs w:val="24"/>
          <w:rtl/>
        </w:rPr>
        <w:t xml:space="preserve">ממדינה זרה, </w:t>
      </w:r>
      <w:r w:rsidR="00050337">
        <w:rPr>
          <w:rFonts w:ascii="David" w:hAnsi="David" w:cs="David" w:hint="cs"/>
          <w:color w:val="222222"/>
          <w:sz w:val="24"/>
          <w:szCs w:val="24"/>
          <w:rtl/>
        </w:rPr>
        <w:t xml:space="preserve">עליה </w:t>
      </w:r>
      <w:r w:rsidRPr="00275A56">
        <w:rPr>
          <w:rFonts w:ascii="David" w:hAnsi="David" w:cs="David"/>
          <w:color w:val="222222"/>
          <w:sz w:val="24"/>
          <w:szCs w:val="24"/>
          <w:rtl/>
        </w:rPr>
        <w:t>לפעול בהתאם ל</w:t>
      </w:r>
      <w:r w:rsidR="003621B0">
        <w:rPr>
          <w:rFonts w:ascii="David" w:hAnsi="David" w:cs="David" w:hint="cs"/>
          <w:color w:val="222222"/>
          <w:sz w:val="24"/>
          <w:szCs w:val="24"/>
          <w:rtl/>
        </w:rPr>
        <w:t>כתוב בה, ו</w:t>
      </w:r>
      <w:r w:rsidRPr="00275A56">
        <w:rPr>
          <w:rFonts w:ascii="David" w:hAnsi="David" w:cs="David"/>
          <w:color w:val="222222"/>
          <w:sz w:val="24"/>
          <w:szCs w:val="24"/>
          <w:rtl/>
        </w:rPr>
        <w:t xml:space="preserve">לרשום את הזוג כנשוי. </w:t>
      </w:r>
      <w:r w:rsidR="003621B0" w:rsidRPr="00A24401">
        <w:rPr>
          <w:rFonts w:ascii="David" w:hAnsi="David" w:cs="David" w:hint="cs"/>
          <w:i/>
          <w:iCs/>
          <w:color w:val="222222"/>
          <w:sz w:val="24"/>
          <w:szCs w:val="24"/>
          <w:rtl/>
        </w:rPr>
        <w:t>תוצאה</w:t>
      </w:r>
      <w:r w:rsidR="003621B0">
        <w:rPr>
          <w:rFonts w:ascii="David" w:hAnsi="David" w:cs="David" w:hint="cs"/>
          <w:color w:val="222222"/>
          <w:sz w:val="24"/>
          <w:szCs w:val="24"/>
          <w:rtl/>
        </w:rPr>
        <w:t xml:space="preserve">: </w:t>
      </w:r>
      <w:r w:rsidR="003621B0">
        <w:rPr>
          <w:rFonts w:ascii="David" w:hAnsi="David" w:cs="David" w:hint="cs"/>
          <w:color w:val="FF0000"/>
          <w:sz w:val="24"/>
          <w:szCs w:val="24"/>
          <w:rtl/>
        </w:rPr>
        <w:t xml:space="preserve">על </w:t>
      </w:r>
      <w:r w:rsidRPr="000B3BE8">
        <w:rPr>
          <w:rFonts w:ascii="David" w:hAnsi="David" w:cs="David"/>
          <w:color w:val="FF0000"/>
          <w:sz w:val="24"/>
          <w:szCs w:val="24"/>
          <w:rtl/>
        </w:rPr>
        <w:t>המדינה</w:t>
      </w:r>
      <w:r w:rsidR="003621B0">
        <w:rPr>
          <w:rFonts w:ascii="David" w:hAnsi="David" w:cs="David" w:hint="cs"/>
          <w:color w:val="FF0000"/>
          <w:sz w:val="24"/>
          <w:szCs w:val="24"/>
          <w:rtl/>
        </w:rPr>
        <w:t xml:space="preserve"> להעניק לבני הזוג זכויות של נשואים, </w:t>
      </w:r>
      <w:r w:rsidR="00A24401">
        <w:rPr>
          <w:rFonts w:ascii="David" w:hAnsi="David" w:cs="David" w:hint="cs"/>
          <w:color w:val="FF0000"/>
          <w:sz w:val="24"/>
          <w:szCs w:val="24"/>
          <w:rtl/>
        </w:rPr>
        <w:t>מבלי יכולת לערער על כך, כא</w:t>
      </w:r>
      <w:r w:rsidR="00D83275">
        <w:rPr>
          <w:rFonts w:ascii="David" w:hAnsi="David" w:cs="David" w:hint="cs"/>
          <w:color w:val="FF0000"/>
          <w:sz w:val="24"/>
          <w:szCs w:val="24"/>
          <w:rtl/>
        </w:rPr>
        <w:t>ש</w:t>
      </w:r>
      <w:r w:rsidR="00A24401">
        <w:rPr>
          <w:rFonts w:ascii="David" w:hAnsi="David" w:cs="David" w:hint="cs"/>
          <w:color w:val="FF0000"/>
          <w:sz w:val="24"/>
          <w:szCs w:val="24"/>
          <w:rtl/>
        </w:rPr>
        <w:t xml:space="preserve">ר </w:t>
      </w:r>
      <w:r w:rsidR="003621B0">
        <w:rPr>
          <w:rFonts w:ascii="David" w:hAnsi="David" w:cs="David" w:hint="cs"/>
          <w:color w:val="FF0000"/>
          <w:sz w:val="24"/>
          <w:szCs w:val="24"/>
          <w:rtl/>
        </w:rPr>
        <w:t xml:space="preserve">לא </w:t>
      </w:r>
      <w:r w:rsidR="00A24401">
        <w:rPr>
          <w:rFonts w:ascii="David" w:hAnsi="David" w:cs="David" w:hint="cs"/>
          <w:color w:val="FF0000"/>
          <w:sz w:val="24"/>
          <w:szCs w:val="24"/>
          <w:rtl/>
        </w:rPr>
        <w:t xml:space="preserve">נישאו לפי הדין המהותי (ההלכה). </w:t>
      </w:r>
    </w:p>
    <w:p w14:paraId="1F0E31E7" w14:textId="78145A5E" w:rsidR="00A25AEF" w:rsidRPr="00A25AEF" w:rsidRDefault="000E7BC6" w:rsidP="002462D5">
      <w:pPr>
        <w:pStyle w:val="a3"/>
        <w:numPr>
          <w:ilvl w:val="0"/>
          <w:numId w:val="63"/>
        </w:numPr>
        <w:spacing w:after="0" w:line="360" w:lineRule="auto"/>
        <w:jc w:val="both"/>
        <w:rPr>
          <w:rFonts w:ascii="David" w:hAnsi="David" w:cs="David"/>
          <w:color w:val="222222"/>
          <w:sz w:val="24"/>
          <w:szCs w:val="24"/>
          <w:rtl/>
        </w:rPr>
      </w:pPr>
      <w:r>
        <w:rPr>
          <w:rFonts w:ascii="David" w:hAnsi="David" w:cs="David" w:hint="cs"/>
          <w:color w:val="222222"/>
          <w:sz w:val="24"/>
          <w:szCs w:val="24"/>
          <w:u w:val="single"/>
          <w:rtl/>
        </w:rPr>
        <w:t>זכויות כלפי בני הזוג עצמם</w:t>
      </w:r>
      <w:r w:rsidR="00A25AEF" w:rsidRPr="00A25AEF">
        <w:rPr>
          <w:rFonts w:ascii="David" w:hAnsi="David" w:cs="David"/>
          <w:color w:val="222222"/>
          <w:sz w:val="24"/>
          <w:szCs w:val="24"/>
          <w:rtl/>
        </w:rPr>
        <w:t xml:space="preserve">- אומנם התעודה מביאה לכך שזכויות לא ניתנות לביטול ע"י צדדי ג' אך בני הזוג עצמם יכולים לטעון שהתעודה היא </w:t>
      </w:r>
      <w:r w:rsidR="00A25AEF" w:rsidRPr="000E7BC6">
        <w:rPr>
          <w:rFonts w:ascii="David" w:hAnsi="David" w:cs="David"/>
          <w:color w:val="222222"/>
          <w:sz w:val="24"/>
          <w:szCs w:val="24"/>
          <w:rtl/>
        </w:rPr>
        <w:t>רק</w:t>
      </w:r>
      <w:r w:rsidR="00A25AEF" w:rsidRPr="00A24401">
        <w:rPr>
          <w:rFonts w:ascii="David" w:hAnsi="David" w:cs="David"/>
          <w:b/>
          <w:bCs/>
          <w:color w:val="222222"/>
          <w:sz w:val="24"/>
          <w:szCs w:val="24"/>
          <w:rtl/>
        </w:rPr>
        <w:t xml:space="preserve"> רישום</w:t>
      </w:r>
      <w:r w:rsidR="00A24401">
        <w:rPr>
          <w:rFonts w:ascii="David" w:hAnsi="David" w:cs="David" w:hint="cs"/>
          <w:color w:val="222222"/>
          <w:sz w:val="24"/>
          <w:szCs w:val="24"/>
          <w:rtl/>
        </w:rPr>
        <w:t xml:space="preserve"> </w:t>
      </w:r>
      <w:r w:rsidR="00A24401" w:rsidRPr="000E7BC6">
        <w:rPr>
          <w:rFonts w:ascii="David" w:hAnsi="David" w:cs="David" w:hint="cs"/>
          <w:b/>
          <w:bCs/>
          <w:color w:val="222222"/>
          <w:sz w:val="24"/>
          <w:szCs w:val="24"/>
          <w:rtl/>
        </w:rPr>
        <w:t>פורמאלי,</w:t>
      </w:r>
      <w:r w:rsidR="00A25AEF" w:rsidRPr="00A25AEF">
        <w:rPr>
          <w:rFonts w:ascii="David" w:hAnsi="David" w:cs="David"/>
          <w:color w:val="222222"/>
          <w:sz w:val="24"/>
          <w:szCs w:val="24"/>
          <w:rtl/>
        </w:rPr>
        <w:t xml:space="preserve"> ומבחינה מהותית הזוג אינו נשוי (תוכן הנישואין). נראה את המתח </w:t>
      </w:r>
      <w:r w:rsidR="00A25AEF" w:rsidRPr="000E7BC6">
        <w:rPr>
          <w:rFonts w:ascii="David" w:hAnsi="David" w:cs="David"/>
          <w:color w:val="222222"/>
          <w:sz w:val="24"/>
          <w:szCs w:val="24"/>
          <w:u w:val="single"/>
          <w:rtl/>
        </w:rPr>
        <w:t>בכמה נושאים</w:t>
      </w:r>
      <w:r w:rsidR="00A25AEF" w:rsidRPr="00A25AEF">
        <w:rPr>
          <w:rFonts w:ascii="David" w:hAnsi="David" w:cs="David"/>
          <w:color w:val="222222"/>
          <w:sz w:val="24"/>
          <w:szCs w:val="24"/>
          <w:rtl/>
        </w:rPr>
        <w:t>:</w:t>
      </w:r>
    </w:p>
    <w:p w14:paraId="1CBD3187" w14:textId="60C19EA9" w:rsidR="000E7BC6" w:rsidRPr="008935FF" w:rsidRDefault="000E7BC6" w:rsidP="002462D5">
      <w:pPr>
        <w:pStyle w:val="a3"/>
        <w:numPr>
          <w:ilvl w:val="0"/>
          <w:numId w:val="73"/>
        </w:numPr>
        <w:spacing w:after="0" w:line="360" w:lineRule="auto"/>
        <w:jc w:val="both"/>
        <w:rPr>
          <w:rFonts w:ascii="David" w:hAnsi="David" w:cs="David"/>
          <w:color w:val="222222"/>
          <w:sz w:val="24"/>
          <w:szCs w:val="24"/>
        </w:rPr>
      </w:pPr>
      <w:r w:rsidRPr="000E7BC6">
        <w:rPr>
          <w:rFonts w:ascii="David" w:hAnsi="David" w:cs="David"/>
          <w:b/>
          <w:bCs/>
          <w:sz w:val="24"/>
          <w:szCs w:val="24"/>
          <w:rtl/>
        </w:rPr>
        <w:t xml:space="preserve">יחסי רכוש- </w:t>
      </w:r>
      <w:r w:rsidRPr="000E7BC6">
        <w:rPr>
          <w:rFonts w:ascii="David" w:hAnsi="David" w:cs="David"/>
          <w:sz w:val="24"/>
          <w:szCs w:val="24"/>
          <w:rtl/>
        </w:rPr>
        <w:t xml:space="preserve">כאשר מדובר על נשוי יחול </w:t>
      </w:r>
      <w:r w:rsidRPr="000E7BC6">
        <w:rPr>
          <w:rFonts w:ascii="David" w:hAnsi="David" w:cs="David"/>
          <w:i/>
          <w:iCs/>
          <w:sz w:val="24"/>
          <w:szCs w:val="24"/>
          <w:highlight w:val="lightGray"/>
          <w:rtl/>
        </w:rPr>
        <w:t>חוק יחסי ממון</w:t>
      </w:r>
      <w:r w:rsidRPr="000E7BC6">
        <w:rPr>
          <w:rFonts w:ascii="David" w:hAnsi="David" w:cs="David"/>
          <w:sz w:val="24"/>
          <w:szCs w:val="24"/>
          <w:rtl/>
        </w:rPr>
        <w:t xml:space="preserve"> וכאשר מדובר על ידוע בציבור תחול </w:t>
      </w:r>
      <w:r w:rsidRPr="000E7BC6">
        <w:rPr>
          <w:rFonts w:ascii="David" w:hAnsi="David" w:cs="David"/>
          <w:sz w:val="24"/>
          <w:szCs w:val="24"/>
          <w:highlight w:val="lightGray"/>
          <w:rtl/>
        </w:rPr>
        <w:t>חזקת השיתוף</w:t>
      </w:r>
      <w:r>
        <w:rPr>
          <w:rFonts w:ascii="David" w:hAnsi="David" w:cs="David" w:hint="cs"/>
          <w:sz w:val="24"/>
          <w:szCs w:val="24"/>
          <w:rtl/>
        </w:rPr>
        <w:t xml:space="preserve">- אך ניתן לסייג אותה, </w:t>
      </w:r>
      <w:r w:rsidR="004817C8">
        <w:rPr>
          <w:rFonts w:ascii="David" w:hAnsi="David" w:cs="David" w:hint="cs"/>
          <w:sz w:val="24"/>
          <w:szCs w:val="24"/>
          <w:rtl/>
        </w:rPr>
        <w:t>כי אולי זה</w:t>
      </w:r>
      <w:r w:rsidRPr="000E7BC6">
        <w:rPr>
          <w:rFonts w:ascii="David" w:hAnsi="David" w:cs="David"/>
          <w:sz w:val="24"/>
          <w:szCs w:val="24"/>
          <w:rtl/>
        </w:rPr>
        <w:t xml:space="preserve"> שלא התחתנו מעיד על כך שלא רצו לשתף. עם זאת, לא ניתן להגיד שהחזקה לא חלה על מי שהתחתן בנישואין אזרחיים מאחר </w:t>
      </w:r>
      <w:r w:rsidRPr="004817C8">
        <w:rPr>
          <w:rFonts w:ascii="David" w:hAnsi="David" w:cs="David"/>
          <w:b/>
          <w:bCs/>
          <w:sz w:val="24"/>
          <w:szCs w:val="24"/>
          <w:rtl/>
        </w:rPr>
        <w:t>שהם אכן התחתנו</w:t>
      </w:r>
      <w:r w:rsidRPr="000E7BC6">
        <w:rPr>
          <w:rFonts w:ascii="David" w:hAnsi="David" w:cs="David"/>
          <w:sz w:val="24"/>
          <w:szCs w:val="24"/>
          <w:rtl/>
        </w:rPr>
        <w:t>, מה שמצביע על רצון</w:t>
      </w:r>
      <w:r w:rsidR="004817C8">
        <w:rPr>
          <w:rFonts w:ascii="David" w:hAnsi="David" w:cs="David" w:hint="cs"/>
          <w:sz w:val="24"/>
          <w:szCs w:val="24"/>
          <w:rtl/>
        </w:rPr>
        <w:t>/כוונה</w:t>
      </w:r>
      <w:r w:rsidRPr="000E7BC6">
        <w:rPr>
          <w:rFonts w:ascii="David" w:hAnsi="David" w:cs="David"/>
          <w:sz w:val="24"/>
          <w:szCs w:val="24"/>
          <w:rtl/>
        </w:rPr>
        <w:t xml:space="preserve">. ברוב המקרים </w:t>
      </w:r>
      <w:r w:rsidR="008935FF">
        <w:rPr>
          <w:rFonts w:ascii="David" w:hAnsi="David" w:cs="David" w:hint="cs"/>
          <w:sz w:val="24"/>
          <w:szCs w:val="24"/>
          <w:rtl/>
        </w:rPr>
        <w:t>הם</w:t>
      </w:r>
      <w:r w:rsidR="00462689">
        <w:rPr>
          <w:rFonts w:ascii="David" w:hAnsi="David" w:cs="David" w:hint="cs"/>
          <w:sz w:val="24"/>
          <w:szCs w:val="24"/>
          <w:rtl/>
        </w:rPr>
        <w:t xml:space="preserve"> יובילו לתוצאה</w:t>
      </w:r>
      <w:r w:rsidR="002E1461">
        <w:rPr>
          <w:rFonts w:ascii="David" w:hAnsi="David" w:cs="David" w:hint="cs"/>
          <w:sz w:val="24"/>
          <w:szCs w:val="24"/>
          <w:rtl/>
        </w:rPr>
        <w:t xml:space="preserve"> דומה</w:t>
      </w:r>
      <w:r w:rsidRPr="000E7BC6">
        <w:rPr>
          <w:rFonts w:ascii="David" w:hAnsi="David" w:cs="David"/>
          <w:sz w:val="24"/>
          <w:szCs w:val="24"/>
          <w:rtl/>
        </w:rPr>
        <w:t xml:space="preserve">. </w:t>
      </w:r>
      <w:r w:rsidR="00462689">
        <w:rPr>
          <w:rFonts w:ascii="David" w:hAnsi="David" w:cs="David" w:hint="cs"/>
          <w:sz w:val="24"/>
          <w:szCs w:val="24"/>
          <w:rtl/>
        </w:rPr>
        <w:t xml:space="preserve">אך </w:t>
      </w:r>
      <w:r w:rsidR="0004505B" w:rsidRPr="008935FF">
        <w:rPr>
          <w:rFonts w:ascii="David" w:hAnsi="David" w:cs="David"/>
          <w:sz w:val="24"/>
          <w:szCs w:val="24"/>
          <w:rtl/>
        </w:rPr>
        <w:t>לעיתים יש הבדל בתוצאת השיתוף בין חוק יחסי ממון לבין חזקת השיתוף</w:t>
      </w:r>
      <w:r w:rsidR="0004505B">
        <w:rPr>
          <w:rFonts w:ascii="David" w:hAnsi="David" w:cs="David" w:hint="cs"/>
          <w:sz w:val="24"/>
          <w:szCs w:val="24"/>
          <w:rtl/>
        </w:rPr>
        <w:t xml:space="preserve">. </w:t>
      </w:r>
      <w:r w:rsidRPr="000E7BC6">
        <w:rPr>
          <w:rFonts w:ascii="David" w:hAnsi="David" w:cs="David"/>
          <w:sz w:val="24"/>
          <w:szCs w:val="24"/>
          <w:rtl/>
        </w:rPr>
        <w:t xml:space="preserve">לדוג' כאשר הזוג נפרד ואחד </w:t>
      </w:r>
      <w:r w:rsidR="002E77F6">
        <w:rPr>
          <w:rFonts w:ascii="David" w:hAnsi="David" w:cs="David" w:hint="cs"/>
          <w:sz w:val="24"/>
          <w:szCs w:val="24"/>
          <w:rtl/>
        </w:rPr>
        <w:t>מהם</w:t>
      </w:r>
      <w:r w:rsidRPr="000E7BC6">
        <w:rPr>
          <w:rFonts w:ascii="David" w:hAnsi="David" w:cs="David"/>
          <w:sz w:val="24"/>
          <w:szCs w:val="24"/>
          <w:rtl/>
        </w:rPr>
        <w:t xml:space="preserve"> יטען שהם מעולם לא נישאו, ולכן אין שיתוף</w:t>
      </w:r>
      <w:r w:rsidR="002E77F6">
        <w:rPr>
          <w:rFonts w:ascii="David" w:hAnsi="David" w:cs="David" w:hint="cs"/>
          <w:sz w:val="24"/>
          <w:szCs w:val="24"/>
          <w:rtl/>
        </w:rPr>
        <w:t>.</w:t>
      </w:r>
      <w:r w:rsidRPr="000E7BC6">
        <w:rPr>
          <w:rFonts w:ascii="David" w:hAnsi="David" w:cs="David"/>
          <w:sz w:val="24"/>
          <w:szCs w:val="24"/>
          <w:rtl/>
        </w:rPr>
        <w:t xml:space="preserve"> </w:t>
      </w:r>
      <w:r w:rsidRPr="0004505B">
        <w:rPr>
          <w:rFonts w:ascii="David" w:hAnsi="David" w:cs="David"/>
          <w:color w:val="FF0000"/>
          <w:sz w:val="24"/>
          <w:szCs w:val="24"/>
          <w:rtl/>
        </w:rPr>
        <w:t>ישנם שני קווי הגנה:</w:t>
      </w:r>
    </w:p>
    <w:p w14:paraId="3FC8C84B" w14:textId="586B2EE0" w:rsidR="008935FF" w:rsidRPr="008935FF" w:rsidRDefault="008935FF" w:rsidP="002462D5">
      <w:pPr>
        <w:pStyle w:val="a3"/>
        <w:numPr>
          <w:ilvl w:val="0"/>
          <w:numId w:val="74"/>
        </w:numPr>
        <w:spacing w:after="0" w:line="360" w:lineRule="auto"/>
        <w:jc w:val="both"/>
        <w:rPr>
          <w:rFonts w:ascii="David" w:hAnsi="David" w:cs="David"/>
          <w:sz w:val="24"/>
          <w:szCs w:val="24"/>
        </w:rPr>
      </w:pPr>
      <w:r w:rsidRPr="008935FF">
        <w:rPr>
          <w:rFonts w:ascii="David" w:hAnsi="David" w:cs="David"/>
          <w:b/>
          <w:bCs/>
          <w:sz w:val="24"/>
          <w:szCs w:val="24"/>
          <w:rtl/>
        </w:rPr>
        <w:t>לפי זוסמן</w:t>
      </w:r>
      <w:r w:rsidRPr="008935FF">
        <w:rPr>
          <w:rFonts w:ascii="David" w:hAnsi="David" w:cs="David"/>
          <w:sz w:val="24"/>
          <w:szCs w:val="24"/>
          <w:rtl/>
        </w:rPr>
        <w:t xml:space="preserve">- </w:t>
      </w:r>
      <w:r w:rsidRPr="001E5D8C">
        <w:rPr>
          <w:rFonts w:ascii="David" w:hAnsi="David" w:cs="David"/>
          <w:sz w:val="24"/>
          <w:szCs w:val="24"/>
          <w:u w:val="single"/>
          <w:rtl/>
        </w:rPr>
        <w:t>הם נשואים</w:t>
      </w:r>
      <w:r w:rsidR="002B16E2" w:rsidRPr="001E5D8C">
        <w:rPr>
          <w:rFonts w:ascii="David" w:hAnsi="David" w:cs="David" w:hint="cs"/>
          <w:sz w:val="24"/>
          <w:szCs w:val="24"/>
          <w:u w:val="single"/>
          <w:rtl/>
        </w:rPr>
        <w:t>,</w:t>
      </w:r>
      <w:r w:rsidR="002B16E2">
        <w:rPr>
          <w:rFonts w:ascii="David" w:hAnsi="David" w:cs="David" w:hint="cs"/>
          <w:sz w:val="24"/>
          <w:szCs w:val="24"/>
          <w:rtl/>
        </w:rPr>
        <w:t xml:space="preserve"> </w:t>
      </w:r>
      <w:r w:rsidRPr="008935FF">
        <w:rPr>
          <w:rFonts w:ascii="David" w:hAnsi="David" w:cs="David"/>
          <w:sz w:val="24"/>
          <w:szCs w:val="24"/>
          <w:rtl/>
        </w:rPr>
        <w:t xml:space="preserve">ניתן לחלק את הרכוש באמצעות חוק יחסי ממון. </w:t>
      </w:r>
    </w:p>
    <w:p w14:paraId="14B8B2BA" w14:textId="7A754505" w:rsidR="008935FF" w:rsidRPr="008935FF" w:rsidRDefault="008935FF" w:rsidP="002462D5">
      <w:pPr>
        <w:pStyle w:val="a3"/>
        <w:numPr>
          <w:ilvl w:val="0"/>
          <w:numId w:val="74"/>
        </w:numPr>
        <w:spacing w:after="0" w:line="360" w:lineRule="auto"/>
        <w:jc w:val="both"/>
        <w:rPr>
          <w:rFonts w:ascii="David" w:hAnsi="David" w:cs="David"/>
          <w:sz w:val="24"/>
          <w:szCs w:val="24"/>
        </w:rPr>
      </w:pPr>
      <w:r w:rsidRPr="008935FF">
        <w:rPr>
          <w:rFonts w:ascii="David" w:hAnsi="David" w:cs="David"/>
          <w:b/>
          <w:bCs/>
          <w:sz w:val="24"/>
          <w:szCs w:val="24"/>
          <w:rtl/>
        </w:rPr>
        <w:t>לפי ויתקון ושאווה</w:t>
      </w:r>
      <w:r>
        <w:rPr>
          <w:rFonts w:ascii="David" w:hAnsi="David" w:cs="David" w:hint="cs"/>
          <w:sz w:val="24"/>
          <w:szCs w:val="24"/>
          <w:rtl/>
        </w:rPr>
        <w:t xml:space="preserve">- </w:t>
      </w:r>
      <w:r w:rsidRPr="008935FF">
        <w:rPr>
          <w:rFonts w:ascii="David" w:hAnsi="David" w:cs="David"/>
          <w:sz w:val="24"/>
          <w:szCs w:val="24"/>
          <w:rtl/>
        </w:rPr>
        <w:t xml:space="preserve">גם אם לא נשואים הרי שהם </w:t>
      </w:r>
      <w:r w:rsidRPr="001E5D8C">
        <w:rPr>
          <w:rFonts w:ascii="David" w:hAnsi="David" w:cs="David"/>
          <w:sz w:val="24"/>
          <w:szCs w:val="24"/>
          <w:u w:val="single"/>
          <w:rtl/>
        </w:rPr>
        <w:t>ידועים בציבור תוצרת הארץ</w:t>
      </w:r>
      <w:r w:rsidRPr="008935FF">
        <w:rPr>
          <w:rFonts w:ascii="David" w:hAnsi="David" w:cs="David"/>
          <w:sz w:val="24"/>
          <w:szCs w:val="24"/>
          <w:rtl/>
        </w:rPr>
        <w:t>, אין בעיית הוכחה כי הם ערכו טקס ונרשמו. ניתן ללמוד מכך על רצון למחויבות ולכן חלה חזקת שיתוף חזקה.</w:t>
      </w:r>
      <w:r w:rsidR="00EA5AA8">
        <w:rPr>
          <w:rFonts w:ascii="David" w:hAnsi="David" w:cs="David" w:hint="cs"/>
          <w:sz w:val="24"/>
          <w:szCs w:val="24"/>
          <w:rtl/>
        </w:rPr>
        <w:t>*</w:t>
      </w:r>
    </w:p>
    <w:p w14:paraId="21817756" w14:textId="7AE011C6" w:rsidR="00295B9B" w:rsidRPr="00295B9B" w:rsidRDefault="00921438" w:rsidP="007347B7">
      <w:pPr>
        <w:pStyle w:val="a3"/>
        <w:spacing w:line="360" w:lineRule="auto"/>
        <w:ind w:left="782"/>
        <w:contextualSpacing w:val="0"/>
        <w:jc w:val="both"/>
        <w:rPr>
          <w:rFonts w:ascii="David" w:hAnsi="David" w:cs="David"/>
          <w:color w:val="222222"/>
          <w:sz w:val="28"/>
          <w:szCs w:val="28"/>
        </w:rPr>
      </w:pPr>
      <w:r w:rsidRPr="00921438">
        <w:rPr>
          <w:rFonts w:ascii="David" w:hAnsi="David" w:cs="David"/>
          <w:i/>
          <w:iCs/>
          <w:sz w:val="24"/>
          <w:szCs w:val="24"/>
          <w:shd w:val="clear" w:color="auto" w:fill="D9E2F3" w:themeFill="accent1" w:themeFillTint="33"/>
          <w:rtl/>
        </w:rPr>
        <w:t xml:space="preserve">פס"ד </w:t>
      </w:r>
      <w:proofErr w:type="spellStart"/>
      <w:r w:rsidRPr="00921438">
        <w:rPr>
          <w:rFonts w:ascii="David" w:hAnsi="David" w:cs="David"/>
          <w:i/>
          <w:iCs/>
          <w:sz w:val="24"/>
          <w:szCs w:val="24"/>
          <w:shd w:val="clear" w:color="auto" w:fill="D9E2F3" w:themeFill="accent1" w:themeFillTint="33"/>
          <w:rtl/>
        </w:rPr>
        <w:t>נפיסי</w:t>
      </w:r>
      <w:proofErr w:type="spellEnd"/>
      <w:r w:rsidRPr="00921438">
        <w:rPr>
          <w:rFonts w:ascii="David" w:hAnsi="David" w:cs="David"/>
          <w:i/>
          <w:iCs/>
          <w:sz w:val="24"/>
          <w:szCs w:val="24"/>
          <w:shd w:val="clear" w:color="auto" w:fill="FFFFFF" w:themeFill="background1"/>
          <w:rtl/>
        </w:rPr>
        <w:t>:</w:t>
      </w:r>
      <w:r w:rsidRPr="00921438">
        <w:rPr>
          <w:rFonts w:ascii="David" w:hAnsi="David" w:cs="David"/>
          <w:sz w:val="24"/>
          <w:szCs w:val="24"/>
          <w:shd w:val="clear" w:color="auto" w:fill="FFFFFF" w:themeFill="background1"/>
          <w:rtl/>
        </w:rPr>
        <w:t xml:space="preserve"> </w:t>
      </w:r>
      <w:r w:rsidR="00A24A18">
        <w:rPr>
          <w:rFonts w:ascii="David" w:hAnsi="David" w:cs="David" w:hint="cs"/>
          <w:sz w:val="24"/>
          <w:szCs w:val="24"/>
          <w:shd w:val="clear" w:color="auto" w:fill="FFFFFF" w:themeFill="background1"/>
          <w:rtl/>
        </w:rPr>
        <w:t xml:space="preserve">עולים חדשים. </w:t>
      </w:r>
      <w:r w:rsidRPr="00921438">
        <w:rPr>
          <w:rFonts w:ascii="David" w:hAnsi="David" w:cs="David"/>
          <w:sz w:val="24"/>
          <w:szCs w:val="24"/>
          <w:rtl/>
        </w:rPr>
        <w:t>זוג פרסים שהתחתן בחו"ל ו</w:t>
      </w:r>
      <w:r w:rsidR="0007678B">
        <w:rPr>
          <w:rFonts w:ascii="David" w:hAnsi="David" w:cs="David" w:hint="cs"/>
          <w:sz w:val="24"/>
          <w:szCs w:val="24"/>
          <w:rtl/>
        </w:rPr>
        <w:t xml:space="preserve">אח"כ </w:t>
      </w:r>
      <w:r w:rsidRPr="00921438">
        <w:rPr>
          <w:rFonts w:ascii="David" w:hAnsi="David" w:cs="David"/>
          <w:sz w:val="24"/>
          <w:szCs w:val="24"/>
          <w:rtl/>
        </w:rPr>
        <w:t>על</w:t>
      </w:r>
      <w:r w:rsidR="0007678B">
        <w:rPr>
          <w:rFonts w:ascii="David" w:hAnsi="David" w:cs="David" w:hint="cs"/>
          <w:sz w:val="24"/>
          <w:szCs w:val="24"/>
          <w:rtl/>
        </w:rPr>
        <w:t>ו</w:t>
      </w:r>
      <w:r w:rsidRPr="00921438">
        <w:rPr>
          <w:rFonts w:ascii="David" w:hAnsi="David" w:cs="David"/>
          <w:sz w:val="24"/>
          <w:szCs w:val="24"/>
          <w:rtl/>
        </w:rPr>
        <w:t xml:space="preserve"> לארץ. </w:t>
      </w:r>
      <w:r w:rsidR="00E143F7">
        <w:rPr>
          <w:rFonts w:ascii="David" w:hAnsi="David" w:cs="David" w:hint="cs"/>
          <w:sz w:val="24"/>
          <w:szCs w:val="24"/>
          <w:rtl/>
        </w:rPr>
        <w:t>נפרדים,</w:t>
      </w:r>
      <w:r w:rsidRPr="00921438">
        <w:rPr>
          <w:rFonts w:ascii="David" w:hAnsi="David" w:cs="David"/>
          <w:sz w:val="24"/>
          <w:szCs w:val="24"/>
          <w:rtl/>
        </w:rPr>
        <w:t xml:space="preserve"> האישה תובעת חצי מהרכוש ע"פ חוק יחסי ממון. הבעל טוען לחוקי המשפט הבינלאומי</w:t>
      </w:r>
      <w:r w:rsidR="00A24A18">
        <w:rPr>
          <w:rFonts w:ascii="David" w:hAnsi="David" w:cs="David" w:hint="cs"/>
          <w:sz w:val="24"/>
          <w:szCs w:val="24"/>
          <w:rtl/>
        </w:rPr>
        <w:t xml:space="preserve">, </w:t>
      </w:r>
      <w:r w:rsidR="00DC2F4E">
        <w:rPr>
          <w:rFonts w:ascii="David" w:hAnsi="David" w:cs="David" w:hint="cs"/>
          <w:sz w:val="24"/>
          <w:szCs w:val="24"/>
          <w:rtl/>
        </w:rPr>
        <w:t>שיש להחיל עליהם את</w:t>
      </w:r>
      <w:r w:rsidR="00A24A18">
        <w:rPr>
          <w:rFonts w:ascii="David" w:hAnsi="David" w:cs="David" w:hint="cs"/>
          <w:sz w:val="24"/>
          <w:szCs w:val="24"/>
          <w:rtl/>
        </w:rPr>
        <w:t xml:space="preserve"> הדין </w:t>
      </w:r>
      <w:r w:rsidR="00DC2F4E">
        <w:rPr>
          <w:rFonts w:ascii="David" w:hAnsi="David" w:cs="David" w:hint="cs"/>
          <w:sz w:val="24"/>
          <w:szCs w:val="24"/>
          <w:rtl/>
        </w:rPr>
        <w:t>הפרסי</w:t>
      </w:r>
      <w:r w:rsidR="00E143F7">
        <w:rPr>
          <w:rFonts w:ascii="David" w:hAnsi="David" w:cs="David" w:hint="cs"/>
          <w:sz w:val="24"/>
          <w:szCs w:val="24"/>
          <w:rtl/>
        </w:rPr>
        <w:t>- הם</w:t>
      </w:r>
      <w:r w:rsidR="00E143F7" w:rsidRPr="00921438">
        <w:rPr>
          <w:rFonts w:ascii="David" w:hAnsi="David" w:cs="David"/>
          <w:sz w:val="24"/>
          <w:szCs w:val="24"/>
          <w:rtl/>
        </w:rPr>
        <w:t xml:space="preserve"> נישאו בפרס</w:t>
      </w:r>
      <w:r w:rsidR="00E143F7">
        <w:rPr>
          <w:rFonts w:ascii="David" w:hAnsi="David" w:cs="David" w:hint="cs"/>
          <w:sz w:val="24"/>
          <w:szCs w:val="24"/>
          <w:rtl/>
        </w:rPr>
        <w:t xml:space="preserve"> כשהיו אזרחים שם, לכן </w:t>
      </w:r>
      <w:r w:rsidR="00E143F7" w:rsidRPr="00921438">
        <w:rPr>
          <w:rFonts w:ascii="David" w:hAnsi="David" w:cs="David"/>
          <w:sz w:val="24"/>
          <w:szCs w:val="24"/>
          <w:rtl/>
        </w:rPr>
        <w:t xml:space="preserve">חלוקת הרכוש תתבצע ע"פ </w:t>
      </w:r>
      <w:r w:rsidR="00DC2F4E">
        <w:rPr>
          <w:rFonts w:ascii="David" w:hAnsi="David" w:cs="David" w:hint="cs"/>
          <w:sz w:val="24"/>
          <w:szCs w:val="24"/>
          <w:rtl/>
        </w:rPr>
        <w:t>הדין הפרסי, ש</w:t>
      </w:r>
      <w:r w:rsidRPr="00921438">
        <w:rPr>
          <w:rFonts w:ascii="David" w:hAnsi="David" w:cs="David"/>
          <w:sz w:val="24"/>
          <w:szCs w:val="24"/>
          <w:rtl/>
        </w:rPr>
        <w:t xml:space="preserve">שונה </w:t>
      </w:r>
      <w:r w:rsidR="00DC2F4E">
        <w:rPr>
          <w:rFonts w:ascii="David" w:hAnsi="David" w:cs="David" w:hint="cs"/>
          <w:sz w:val="24"/>
          <w:szCs w:val="24"/>
          <w:rtl/>
        </w:rPr>
        <w:t>מ</w:t>
      </w:r>
      <w:r w:rsidR="005B0C41">
        <w:rPr>
          <w:rFonts w:ascii="David" w:hAnsi="David" w:cs="David" w:hint="cs"/>
          <w:sz w:val="24"/>
          <w:szCs w:val="24"/>
          <w:rtl/>
        </w:rPr>
        <w:t xml:space="preserve">חוק יחסי ממון </w:t>
      </w:r>
      <w:r w:rsidR="0007678B">
        <w:rPr>
          <w:rFonts w:ascii="David" w:hAnsi="David" w:cs="David" w:hint="cs"/>
          <w:sz w:val="24"/>
          <w:szCs w:val="24"/>
          <w:rtl/>
        </w:rPr>
        <w:t>(</w:t>
      </w:r>
      <w:r w:rsidRPr="00921438">
        <w:rPr>
          <w:rFonts w:ascii="David" w:hAnsi="David" w:cs="David"/>
          <w:sz w:val="24"/>
          <w:szCs w:val="24"/>
          <w:rtl/>
        </w:rPr>
        <w:t>לא חצי חצי</w:t>
      </w:r>
      <w:r w:rsidR="0007678B">
        <w:rPr>
          <w:rFonts w:ascii="David" w:hAnsi="David" w:cs="David" w:hint="cs"/>
          <w:sz w:val="24"/>
          <w:szCs w:val="24"/>
          <w:rtl/>
        </w:rPr>
        <w:t>)</w:t>
      </w:r>
      <w:r w:rsidRPr="00921438">
        <w:rPr>
          <w:rFonts w:ascii="David" w:hAnsi="David" w:cs="David"/>
          <w:sz w:val="24"/>
          <w:szCs w:val="24"/>
          <w:rtl/>
        </w:rPr>
        <w:t xml:space="preserve">. אולם </w:t>
      </w:r>
      <w:r w:rsidR="0004505B">
        <w:rPr>
          <w:rFonts w:ascii="David" w:hAnsi="David" w:cs="David" w:hint="cs"/>
          <w:sz w:val="24"/>
          <w:szCs w:val="24"/>
          <w:rtl/>
        </w:rPr>
        <w:t>נ</w:t>
      </w:r>
      <w:r w:rsidRPr="00921438">
        <w:rPr>
          <w:rFonts w:ascii="David" w:hAnsi="David" w:cs="David"/>
          <w:sz w:val="24"/>
          <w:szCs w:val="24"/>
          <w:rtl/>
        </w:rPr>
        <w:t>פסק</w:t>
      </w:r>
      <w:r w:rsidR="005B0C41">
        <w:rPr>
          <w:rFonts w:ascii="David" w:hAnsi="David" w:cs="David" w:hint="cs"/>
          <w:sz w:val="24"/>
          <w:szCs w:val="24"/>
          <w:rtl/>
        </w:rPr>
        <w:t>:</w:t>
      </w:r>
      <w:r w:rsidRPr="00921438">
        <w:rPr>
          <w:rFonts w:ascii="David" w:hAnsi="David" w:cs="David"/>
          <w:sz w:val="24"/>
          <w:szCs w:val="24"/>
          <w:rtl/>
        </w:rPr>
        <w:t xml:space="preserve"> </w:t>
      </w:r>
      <w:r w:rsidRPr="00921438">
        <w:rPr>
          <w:rFonts w:ascii="David" w:hAnsi="David" w:cs="David"/>
          <w:b/>
          <w:bCs/>
          <w:sz w:val="24"/>
          <w:szCs w:val="24"/>
          <w:rtl/>
        </w:rPr>
        <w:t>(1)</w:t>
      </w:r>
      <w:r w:rsidRPr="00921438">
        <w:rPr>
          <w:rFonts w:ascii="David" w:hAnsi="David" w:cs="David"/>
          <w:sz w:val="24"/>
          <w:szCs w:val="24"/>
          <w:rtl/>
        </w:rPr>
        <w:t xml:space="preserve">בארץ יש כור היתוך והסכמה מכללא שמי שעולה לארץ, מקבל עליו את דין המקום. </w:t>
      </w:r>
      <w:r w:rsidRPr="00921438">
        <w:rPr>
          <w:rFonts w:ascii="David" w:hAnsi="David" w:cs="David"/>
          <w:b/>
          <w:bCs/>
          <w:sz w:val="24"/>
          <w:szCs w:val="24"/>
          <w:rtl/>
        </w:rPr>
        <w:t>(2)</w:t>
      </w:r>
      <w:r w:rsidRPr="00921438">
        <w:rPr>
          <w:rFonts w:ascii="David" w:hAnsi="David" w:cs="David"/>
          <w:sz w:val="24"/>
          <w:szCs w:val="24"/>
          <w:rtl/>
        </w:rPr>
        <w:t xml:space="preserve"> נוגד את תקנת הציבור בהנחה שנותנים לבעל יותר מחצי מהרכוש.</w:t>
      </w:r>
    </w:p>
    <w:p w14:paraId="07DDC02E" w14:textId="30C951FF" w:rsidR="007C3574" w:rsidRDefault="007C3574" w:rsidP="002462D5">
      <w:pPr>
        <w:pStyle w:val="a3"/>
        <w:numPr>
          <w:ilvl w:val="0"/>
          <w:numId w:val="73"/>
        </w:numPr>
        <w:spacing w:after="0" w:line="360" w:lineRule="auto"/>
        <w:jc w:val="both"/>
        <w:rPr>
          <w:rFonts w:ascii="David" w:hAnsi="David" w:cs="David"/>
          <w:sz w:val="24"/>
          <w:szCs w:val="24"/>
        </w:rPr>
      </w:pPr>
      <w:r w:rsidRPr="007C3574">
        <w:rPr>
          <w:rFonts w:ascii="David" w:hAnsi="David" w:cs="David" w:hint="cs"/>
          <w:b/>
          <w:bCs/>
          <w:sz w:val="24"/>
          <w:szCs w:val="24"/>
          <w:rtl/>
        </w:rPr>
        <w:t>ירושה</w:t>
      </w:r>
      <w:r>
        <w:rPr>
          <w:rFonts w:ascii="David" w:hAnsi="David" w:cs="David" w:hint="cs"/>
          <w:sz w:val="24"/>
          <w:szCs w:val="24"/>
          <w:rtl/>
        </w:rPr>
        <w:t xml:space="preserve">- </w:t>
      </w:r>
      <w:r w:rsidRPr="007C3574">
        <w:rPr>
          <w:rFonts w:ascii="David" w:hAnsi="David" w:cs="David"/>
          <w:sz w:val="24"/>
          <w:szCs w:val="24"/>
          <w:rtl/>
        </w:rPr>
        <w:t xml:space="preserve">לדוג' </w:t>
      </w:r>
      <w:r w:rsidRPr="007C3574">
        <w:rPr>
          <w:rFonts w:ascii="David" w:hAnsi="David" w:cs="David"/>
          <w:color w:val="222222"/>
          <w:sz w:val="24"/>
          <w:szCs w:val="24"/>
          <w:rtl/>
        </w:rPr>
        <w:t xml:space="preserve">כהן וגרושה נישאים בחו"ל, מגיעים לארץ, </w:t>
      </w:r>
      <w:r w:rsidR="007347B7">
        <w:rPr>
          <w:rFonts w:ascii="David" w:hAnsi="David" w:cs="David" w:hint="cs"/>
          <w:color w:val="222222"/>
          <w:sz w:val="24"/>
          <w:szCs w:val="24"/>
          <w:rtl/>
        </w:rPr>
        <w:t xml:space="preserve">הגבר </w:t>
      </w:r>
      <w:r w:rsidRPr="007C3574">
        <w:rPr>
          <w:rFonts w:ascii="David" w:hAnsi="David" w:cs="David"/>
          <w:color w:val="222222"/>
          <w:sz w:val="24"/>
          <w:szCs w:val="24"/>
          <w:rtl/>
        </w:rPr>
        <w:t>נפטר והילדים</w:t>
      </w:r>
      <w:r w:rsidR="007347B7">
        <w:rPr>
          <w:rFonts w:ascii="David" w:hAnsi="David" w:cs="David" w:hint="cs"/>
          <w:color w:val="222222"/>
          <w:sz w:val="24"/>
          <w:szCs w:val="24"/>
          <w:rtl/>
        </w:rPr>
        <w:t xml:space="preserve"> שלו</w:t>
      </w:r>
      <w:r w:rsidRPr="007C3574">
        <w:rPr>
          <w:rFonts w:ascii="David" w:hAnsi="David" w:cs="David"/>
          <w:color w:val="222222"/>
          <w:sz w:val="24"/>
          <w:szCs w:val="24"/>
          <w:rtl/>
        </w:rPr>
        <w:t xml:space="preserve"> טוענים </w:t>
      </w:r>
      <w:r w:rsidR="00571070">
        <w:rPr>
          <w:rFonts w:ascii="David" w:hAnsi="David" w:cs="David" w:hint="cs"/>
          <w:color w:val="222222"/>
          <w:sz w:val="24"/>
          <w:szCs w:val="24"/>
          <w:rtl/>
        </w:rPr>
        <w:t>שה</w:t>
      </w:r>
      <w:r w:rsidRPr="007C3574">
        <w:rPr>
          <w:rFonts w:ascii="David" w:hAnsi="David" w:cs="David"/>
          <w:color w:val="222222"/>
          <w:sz w:val="24"/>
          <w:szCs w:val="24"/>
          <w:rtl/>
        </w:rPr>
        <w:t>נישואין</w:t>
      </w:r>
      <w:r w:rsidR="00571070">
        <w:rPr>
          <w:rFonts w:ascii="David" w:hAnsi="David" w:cs="David" w:hint="cs"/>
          <w:color w:val="222222"/>
          <w:sz w:val="24"/>
          <w:szCs w:val="24"/>
          <w:rtl/>
        </w:rPr>
        <w:t xml:space="preserve"> לא תקפים </w:t>
      </w:r>
      <w:r w:rsidR="007347B7">
        <w:rPr>
          <w:rFonts w:ascii="David" w:hAnsi="David" w:cs="David" w:hint="cs"/>
          <w:color w:val="222222"/>
          <w:sz w:val="24"/>
          <w:szCs w:val="24"/>
          <w:rtl/>
        </w:rPr>
        <w:t>ולכן היא לא יורשת מכוח דין (ס'55 לחוק הירושה)</w:t>
      </w:r>
      <w:r w:rsidRPr="007C3574">
        <w:rPr>
          <w:rFonts w:ascii="David" w:hAnsi="David" w:cs="David"/>
          <w:color w:val="222222"/>
          <w:sz w:val="24"/>
          <w:szCs w:val="24"/>
          <w:rtl/>
        </w:rPr>
        <w:t>.</w:t>
      </w:r>
    </w:p>
    <w:p w14:paraId="001999A1" w14:textId="1DF3041A" w:rsidR="00571070" w:rsidRPr="00571070" w:rsidRDefault="00571070" w:rsidP="002462D5">
      <w:pPr>
        <w:pStyle w:val="a3"/>
        <w:numPr>
          <w:ilvl w:val="0"/>
          <w:numId w:val="75"/>
        </w:numPr>
        <w:spacing w:after="0" w:line="360" w:lineRule="auto"/>
        <w:ind w:left="1134"/>
        <w:jc w:val="both"/>
        <w:rPr>
          <w:rFonts w:ascii="David" w:hAnsi="David" w:cs="David"/>
          <w:color w:val="222222"/>
          <w:sz w:val="24"/>
          <w:szCs w:val="24"/>
        </w:rPr>
      </w:pPr>
      <w:r w:rsidRPr="00571070">
        <w:rPr>
          <w:rFonts w:ascii="David" w:hAnsi="David" w:cs="David"/>
          <w:color w:val="222222"/>
          <w:sz w:val="24"/>
          <w:szCs w:val="24"/>
          <w:u w:val="single"/>
          <w:rtl/>
        </w:rPr>
        <w:t>ויתקון וזוסמן</w:t>
      </w:r>
      <w:r w:rsidRPr="00571070">
        <w:rPr>
          <w:rFonts w:ascii="David" w:hAnsi="David" w:cs="David"/>
          <w:color w:val="222222"/>
          <w:sz w:val="24"/>
          <w:szCs w:val="24"/>
          <w:rtl/>
        </w:rPr>
        <w:t xml:space="preserve">- </w:t>
      </w:r>
      <w:r>
        <w:rPr>
          <w:rFonts w:ascii="David" w:hAnsi="David" w:cs="David" w:hint="cs"/>
          <w:color w:val="222222"/>
          <w:sz w:val="24"/>
          <w:szCs w:val="24"/>
          <w:rtl/>
        </w:rPr>
        <w:t xml:space="preserve">הם </w:t>
      </w:r>
      <w:r w:rsidRPr="00571070">
        <w:rPr>
          <w:rFonts w:ascii="David" w:hAnsi="David" w:cs="David"/>
          <w:color w:val="222222"/>
          <w:sz w:val="24"/>
          <w:szCs w:val="24"/>
          <w:rtl/>
        </w:rPr>
        <w:t xml:space="preserve">נשואים </w:t>
      </w:r>
      <w:r w:rsidRPr="00571070">
        <w:rPr>
          <w:rFonts w:ascii="David" w:hAnsi="David" w:cs="David"/>
          <w:color w:val="222222"/>
          <w:sz w:val="24"/>
          <w:szCs w:val="24"/>
        </w:rPr>
        <w:sym w:font="Wingdings" w:char="F0DF"/>
      </w:r>
      <w:r w:rsidRPr="00571070">
        <w:rPr>
          <w:rFonts w:ascii="David" w:hAnsi="David" w:cs="David"/>
          <w:color w:val="222222"/>
          <w:sz w:val="24"/>
          <w:szCs w:val="24"/>
          <w:rtl/>
        </w:rPr>
        <w:t xml:space="preserve"> מגיעה לה ירושה.</w:t>
      </w:r>
    </w:p>
    <w:p w14:paraId="71277028" w14:textId="08C435AA" w:rsidR="00571070" w:rsidRPr="00571070" w:rsidRDefault="00571070" w:rsidP="002462D5">
      <w:pPr>
        <w:pStyle w:val="a3"/>
        <w:numPr>
          <w:ilvl w:val="0"/>
          <w:numId w:val="75"/>
        </w:numPr>
        <w:spacing w:after="0" w:line="360" w:lineRule="auto"/>
        <w:ind w:left="1134"/>
        <w:jc w:val="both"/>
        <w:rPr>
          <w:rFonts w:ascii="David" w:hAnsi="David" w:cs="David"/>
          <w:color w:val="222222"/>
          <w:sz w:val="24"/>
          <w:szCs w:val="24"/>
        </w:rPr>
      </w:pPr>
      <w:r w:rsidRPr="00571070">
        <w:rPr>
          <w:rFonts w:ascii="David" w:hAnsi="David" w:cs="David"/>
          <w:color w:val="222222"/>
          <w:sz w:val="24"/>
          <w:szCs w:val="24"/>
          <w:u w:val="single"/>
          <w:rtl/>
        </w:rPr>
        <w:t>שאו</w:t>
      </w:r>
      <w:r w:rsidR="007347B7">
        <w:rPr>
          <w:rFonts w:ascii="David" w:hAnsi="David" w:cs="David" w:hint="cs"/>
          <w:color w:val="222222"/>
          <w:sz w:val="24"/>
          <w:szCs w:val="24"/>
          <w:u w:val="single"/>
          <w:rtl/>
        </w:rPr>
        <w:t>ו</w:t>
      </w:r>
      <w:r w:rsidRPr="00571070">
        <w:rPr>
          <w:rFonts w:ascii="David" w:hAnsi="David" w:cs="David"/>
          <w:color w:val="222222"/>
          <w:sz w:val="24"/>
          <w:szCs w:val="24"/>
          <w:u w:val="single"/>
          <w:rtl/>
        </w:rPr>
        <w:t>ה-</w:t>
      </w:r>
      <w:r w:rsidRPr="00571070">
        <w:rPr>
          <w:rFonts w:ascii="David" w:hAnsi="David" w:cs="David"/>
          <w:color w:val="222222"/>
          <w:sz w:val="24"/>
          <w:szCs w:val="24"/>
          <w:rtl/>
        </w:rPr>
        <w:t xml:space="preserve"> אמנם הנישואין לא תקפים, אבל הם חיו ביחד </w:t>
      </w:r>
      <w:r w:rsidRPr="00571070">
        <w:rPr>
          <w:rFonts w:ascii="David" w:hAnsi="David" w:cs="David"/>
          <w:sz w:val="24"/>
          <w:szCs w:val="24"/>
        </w:rPr>
        <w:sym w:font="Wingdings" w:char="F0DF"/>
      </w:r>
      <w:r w:rsidRPr="00571070">
        <w:rPr>
          <w:rFonts w:ascii="David" w:hAnsi="David" w:cs="David"/>
          <w:color w:val="222222"/>
          <w:sz w:val="24"/>
          <w:szCs w:val="24"/>
          <w:rtl/>
        </w:rPr>
        <w:t xml:space="preserve"> הירושה תהיה מכוח </w:t>
      </w:r>
      <w:r w:rsidR="007347B7">
        <w:rPr>
          <w:rFonts w:ascii="David" w:hAnsi="David" w:cs="David" w:hint="cs"/>
          <w:color w:val="222222"/>
          <w:sz w:val="24"/>
          <w:szCs w:val="24"/>
          <w:rtl/>
        </w:rPr>
        <w:t>ידועים בציבור</w:t>
      </w:r>
      <w:r w:rsidRPr="00571070">
        <w:rPr>
          <w:rFonts w:ascii="David" w:hAnsi="David" w:cs="David"/>
          <w:color w:val="222222"/>
          <w:sz w:val="24"/>
          <w:szCs w:val="24"/>
          <w:rtl/>
        </w:rPr>
        <w:t>.</w:t>
      </w:r>
    </w:p>
    <w:p w14:paraId="2286DB42" w14:textId="7DC818A0" w:rsidR="00571070" w:rsidRDefault="00571070" w:rsidP="002462D5">
      <w:pPr>
        <w:pStyle w:val="a3"/>
        <w:numPr>
          <w:ilvl w:val="0"/>
          <w:numId w:val="75"/>
        </w:numPr>
        <w:spacing w:after="0" w:line="360" w:lineRule="auto"/>
        <w:ind w:left="1134"/>
        <w:jc w:val="both"/>
        <w:rPr>
          <w:rFonts w:ascii="David" w:hAnsi="David" w:cs="David"/>
          <w:color w:val="222222"/>
          <w:sz w:val="24"/>
          <w:szCs w:val="24"/>
        </w:rPr>
      </w:pPr>
      <w:r w:rsidRPr="00571070">
        <w:rPr>
          <w:rFonts w:ascii="David" w:hAnsi="David" w:cs="David"/>
          <w:color w:val="222222"/>
          <w:sz w:val="24"/>
          <w:szCs w:val="24"/>
          <w:u w:val="single"/>
          <w:rtl/>
        </w:rPr>
        <w:t>ברק; נישואין לצורך ספציפי</w:t>
      </w:r>
      <w:r w:rsidRPr="00571070">
        <w:rPr>
          <w:rFonts w:ascii="David" w:hAnsi="David" w:cs="David"/>
          <w:color w:val="222222"/>
          <w:sz w:val="24"/>
          <w:szCs w:val="24"/>
          <w:rtl/>
        </w:rPr>
        <w:t xml:space="preserve">- בחוק הירושה כתוב את המונח "נשוי". </w:t>
      </w:r>
      <w:r w:rsidR="00C12E90" w:rsidRPr="00571070">
        <w:rPr>
          <w:rFonts w:ascii="David" w:hAnsi="David" w:cs="David"/>
          <w:color w:val="222222"/>
          <w:sz w:val="24"/>
          <w:szCs w:val="24"/>
          <w:rtl/>
        </w:rPr>
        <w:t xml:space="preserve">גם אם לפי ויתקון וזוסמן הזוג לא נשוי, </w:t>
      </w:r>
      <w:r w:rsidR="00C12E90" w:rsidRPr="00C12E90">
        <w:rPr>
          <w:rFonts w:ascii="David" w:hAnsi="David" w:cs="David"/>
          <w:b/>
          <w:bCs/>
          <w:color w:val="222222"/>
          <w:sz w:val="24"/>
          <w:szCs w:val="24"/>
          <w:rtl/>
        </w:rPr>
        <w:t xml:space="preserve">לצורך חוק הירושה המונח </w:t>
      </w:r>
      <w:r w:rsidR="00C12E90" w:rsidRPr="00C12E90">
        <w:rPr>
          <w:rFonts w:ascii="David" w:hAnsi="David" w:cs="David" w:hint="cs"/>
          <w:b/>
          <w:bCs/>
          <w:color w:val="222222"/>
          <w:sz w:val="24"/>
          <w:szCs w:val="24"/>
          <w:rtl/>
        </w:rPr>
        <w:t>'</w:t>
      </w:r>
      <w:r w:rsidR="00C12E90" w:rsidRPr="00C12E90">
        <w:rPr>
          <w:rFonts w:ascii="David" w:hAnsi="David" w:cs="David"/>
          <w:b/>
          <w:bCs/>
          <w:color w:val="222222"/>
          <w:sz w:val="24"/>
          <w:szCs w:val="24"/>
          <w:rtl/>
        </w:rPr>
        <w:t>נשוי</w:t>
      </w:r>
      <w:r w:rsidR="00C12E90" w:rsidRPr="00C12E90">
        <w:rPr>
          <w:rFonts w:ascii="David" w:hAnsi="David" w:cs="David" w:hint="cs"/>
          <w:b/>
          <w:bCs/>
          <w:color w:val="222222"/>
          <w:sz w:val="24"/>
          <w:szCs w:val="24"/>
          <w:rtl/>
        </w:rPr>
        <w:t>'</w:t>
      </w:r>
      <w:r w:rsidR="00C12E90" w:rsidRPr="00C12E90">
        <w:rPr>
          <w:rFonts w:ascii="David" w:hAnsi="David" w:cs="David"/>
          <w:b/>
          <w:bCs/>
          <w:color w:val="222222"/>
          <w:sz w:val="24"/>
          <w:szCs w:val="24"/>
          <w:rtl/>
        </w:rPr>
        <w:t xml:space="preserve"> כולל נשואים אזרחיים בחו"ל</w:t>
      </w:r>
      <w:r w:rsidR="00C12E90" w:rsidRPr="00571070">
        <w:rPr>
          <w:rFonts w:ascii="David" w:hAnsi="David" w:cs="David"/>
          <w:color w:val="222222"/>
          <w:sz w:val="24"/>
          <w:szCs w:val="24"/>
          <w:rtl/>
        </w:rPr>
        <w:t xml:space="preserve">. </w:t>
      </w:r>
      <w:r w:rsidR="00C12E90">
        <w:rPr>
          <w:rFonts w:ascii="David" w:hAnsi="David" w:cs="David" w:hint="cs"/>
          <w:color w:val="222222"/>
          <w:sz w:val="24"/>
          <w:szCs w:val="24"/>
          <w:rtl/>
        </w:rPr>
        <w:t xml:space="preserve">לפי </w:t>
      </w:r>
      <w:r w:rsidRPr="00571070">
        <w:rPr>
          <w:rFonts w:ascii="David" w:hAnsi="David" w:cs="David"/>
          <w:color w:val="222222"/>
          <w:sz w:val="24"/>
          <w:szCs w:val="24"/>
          <w:rtl/>
        </w:rPr>
        <w:t>פרשנות תכליתית</w:t>
      </w:r>
      <w:r w:rsidR="00C12E90">
        <w:rPr>
          <w:rFonts w:ascii="David" w:hAnsi="David" w:cs="David" w:hint="cs"/>
          <w:color w:val="222222"/>
          <w:sz w:val="24"/>
          <w:szCs w:val="24"/>
          <w:rtl/>
        </w:rPr>
        <w:t>-</w:t>
      </w:r>
      <w:r w:rsidRPr="00571070">
        <w:rPr>
          <w:rFonts w:ascii="David" w:hAnsi="David" w:cs="David"/>
          <w:color w:val="222222"/>
          <w:sz w:val="24"/>
          <w:szCs w:val="24"/>
          <w:rtl/>
        </w:rPr>
        <w:t xml:space="preserve"> </w:t>
      </w:r>
      <w:r w:rsidR="007347B7" w:rsidRPr="00571070">
        <w:rPr>
          <w:rFonts w:ascii="David" w:hAnsi="David" w:cs="David"/>
          <w:color w:val="222222"/>
          <w:sz w:val="24"/>
          <w:szCs w:val="24"/>
          <w:rtl/>
        </w:rPr>
        <w:t>כשאין צוואה</w:t>
      </w:r>
      <w:r w:rsidR="00616152">
        <w:rPr>
          <w:rFonts w:ascii="David" w:hAnsi="David" w:cs="David" w:hint="cs"/>
          <w:color w:val="222222"/>
          <w:sz w:val="24"/>
          <w:szCs w:val="24"/>
          <w:rtl/>
        </w:rPr>
        <w:t>,</w:t>
      </w:r>
      <w:r w:rsidR="007347B7" w:rsidRPr="00571070">
        <w:rPr>
          <w:rFonts w:ascii="David" w:hAnsi="David" w:cs="David"/>
          <w:color w:val="222222"/>
          <w:sz w:val="24"/>
          <w:szCs w:val="24"/>
          <w:rtl/>
        </w:rPr>
        <w:t xml:space="preserve"> </w:t>
      </w:r>
      <w:r w:rsidRPr="00571070">
        <w:rPr>
          <w:rFonts w:ascii="David" w:hAnsi="David" w:cs="David"/>
          <w:color w:val="222222"/>
          <w:sz w:val="24"/>
          <w:szCs w:val="24"/>
          <w:rtl/>
        </w:rPr>
        <w:t xml:space="preserve">הסיבות להוריש </w:t>
      </w:r>
      <w:r w:rsidR="00C12E90">
        <w:rPr>
          <w:rFonts w:ascii="David" w:hAnsi="David" w:cs="David" w:hint="cs"/>
          <w:color w:val="222222"/>
          <w:sz w:val="24"/>
          <w:szCs w:val="24"/>
          <w:rtl/>
        </w:rPr>
        <w:t xml:space="preserve">מבן זוג אחד לאחר במותו הן זהות, בין אם התחתנו רגיל או בנישואין </w:t>
      </w:r>
      <w:r w:rsidR="00322930">
        <w:rPr>
          <w:rFonts w:ascii="David" w:hAnsi="David" w:cs="David" w:hint="cs"/>
          <w:color w:val="222222"/>
          <w:sz w:val="24"/>
          <w:szCs w:val="24"/>
          <w:rtl/>
        </w:rPr>
        <w:t>אזרחי</w:t>
      </w:r>
      <w:r w:rsidR="00616152">
        <w:rPr>
          <w:rFonts w:ascii="David" w:hAnsi="David" w:cs="David" w:hint="cs"/>
          <w:color w:val="222222"/>
          <w:sz w:val="24"/>
          <w:szCs w:val="24"/>
          <w:rtl/>
        </w:rPr>
        <w:t>ים</w:t>
      </w:r>
      <w:r w:rsidR="00322930">
        <w:rPr>
          <w:rFonts w:ascii="David" w:hAnsi="David" w:cs="David" w:hint="cs"/>
          <w:color w:val="222222"/>
          <w:sz w:val="24"/>
          <w:szCs w:val="24"/>
          <w:rtl/>
        </w:rPr>
        <w:t xml:space="preserve"> </w:t>
      </w:r>
      <w:r w:rsidRPr="00571070">
        <w:rPr>
          <w:rFonts w:ascii="David" w:hAnsi="David" w:cs="David"/>
          <w:color w:val="222222"/>
          <w:sz w:val="24"/>
          <w:szCs w:val="24"/>
          <w:rtl/>
        </w:rPr>
        <w:t>(הצדקות סוציאליות, חוזיות וכו'). *לוגיקה ז</w:t>
      </w:r>
      <w:r w:rsidR="00C12E90">
        <w:rPr>
          <w:rFonts w:ascii="David" w:hAnsi="David" w:cs="David" w:hint="cs"/>
          <w:color w:val="222222"/>
          <w:sz w:val="24"/>
          <w:szCs w:val="24"/>
          <w:rtl/>
        </w:rPr>
        <w:t>ו</w:t>
      </w:r>
      <w:r w:rsidRPr="00571070">
        <w:rPr>
          <w:rFonts w:ascii="David" w:hAnsi="David" w:cs="David"/>
          <w:color w:val="222222"/>
          <w:sz w:val="24"/>
          <w:szCs w:val="24"/>
          <w:rtl/>
        </w:rPr>
        <w:t xml:space="preserve"> </w:t>
      </w:r>
      <w:r w:rsidR="00F2760B">
        <w:rPr>
          <w:rFonts w:ascii="David" w:hAnsi="David" w:cs="David" w:hint="cs"/>
          <w:color w:val="222222"/>
          <w:sz w:val="24"/>
          <w:szCs w:val="24"/>
          <w:rtl/>
        </w:rPr>
        <w:t xml:space="preserve">ניתנת ליישום לא רק </w:t>
      </w:r>
      <w:r w:rsidRPr="00571070">
        <w:rPr>
          <w:rFonts w:ascii="David" w:hAnsi="David" w:cs="David"/>
          <w:color w:val="222222"/>
          <w:sz w:val="24"/>
          <w:szCs w:val="24"/>
          <w:rtl/>
        </w:rPr>
        <w:lastRenderedPageBreak/>
        <w:t>בענייני ירושה</w:t>
      </w:r>
      <w:r w:rsidR="00F2760B">
        <w:rPr>
          <w:rFonts w:ascii="David" w:hAnsi="David" w:cs="David" w:hint="cs"/>
          <w:color w:val="222222"/>
          <w:sz w:val="24"/>
          <w:szCs w:val="24"/>
          <w:rtl/>
        </w:rPr>
        <w:t xml:space="preserve">. גם </w:t>
      </w:r>
      <w:r w:rsidRPr="00571070">
        <w:rPr>
          <w:rFonts w:ascii="David" w:hAnsi="David" w:cs="David"/>
          <w:color w:val="222222"/>
          <w:sz w:val="24"/>
          <w:szCs w:val="24"/>
          <w:rtl/>
        </w:rPr>
        <w:t xml:space="preserve">בחוקים אחרים בהם כתובה המילה "נשוי", יהיה אפשר לפרש ע"פ הפרשנות התכליתית של ברק ובהתאם לניתוח להלן. </w:t>
      </w:r>
    </w:p>
    <w:p w14:paraId="14A97829" w14:textId="3543FAAA" w:rsidR="003D7958" w:rsidRPr="003D7958" w:rsidRDefault="00FB699A" w:rsidP="002462D5">
      <w:pPr>
        <w:pStyle w:val="a3"/>
        <w:numPr>
          <w:ilvl w:val="0"/>
          <w:numId w:val="76"/>
        </w:numPr>
        <w:spacing w:after="0" w:line="360" w:lineRule="auto"/>
        <w:ind w:left="1276"/>
        <w:jc w:val="both"/>
        <w:rPr>
          <w:rFonts w:ascii="David" w:hAnsi="David" w:cs="David"/>
          <w:sz w:val="24"/>
          <w:szCs w:val="24"/>
          <w:rtl/>
        </w:rPr>
      </w:pPr>
      <w:r w:rsidRPr="00997F9B">
        <w:rPr>
          <w:noProof/>
          <w:rtl/>
        </w:rPr>
        <mc:AlternateContent>
          <mc:Choice Requires="wps">
            <w:drawing>
              <wp:anchor distT="45720" distB="45720" distL="114300" distR="114300" simplePos="0" relativeHeight="251659264" behindDoc="0" locked="0" layoutInCell="1" allowOverlap="1" wp14:anchorId="5C09D92E" wp14:editId="5E8FC44D">
                <wp:simplePos x="0" y="0"/>
                <wp:positionH relativeFrom="margin">
                  <wp:posOffset>-307975</wp:posOffset>
                </wp:positionH>
                <wp:positionV relativeFrom="paragraph">
                  <wp:posOffset>1384300</wp:posOffset>
                </wp:positionV>
                <wp:extent cx="6028055" cy="1973580"/>
                <wp:effectExtent l="0" t="0" r="10795" b="2667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28055" cy="1973580"/>
                        </a:xfrm>
                        <a:prstGeom prst="rect">
                          <a:avLst/>
                        </a:prstGeom>
                        <a:solidFill>
                          <a:srgbClr val="FFFFFF"/>
                        </a:solidFill>
                        <a:ln w="9525">
                          <a:solidFill>
                            <a:srgbClr val="000000"/>
                          </a:solidFill>
                          <a:miter lim="800000"/>
                          <a:headEnd/>
                          <a:tailEnd/>
                        </a:ln>
                      </wps:spPr>
                      <wps:txbx>
                        <w:txbxContent>
                          <w:p w14:paraId="2FAE002F" w14:textId="77777777" w:rsidR="003D7958" w:rsidRPr="003D7958" w:rsidRDefault="007347B7" w:rsidP="003D7958">
                            <w:pPr>
                              <w:spacing w:after="0" w:line="360" w:lineRule="auto"/>
                              <w:jc w:val="both"/>
                              <w:rPr>
                                <w:rFonts w:ascii="David" w:hAnsi="David" w:cs="David"/>
                                <w:color w:val="1F3864" w:themeColor="accent1" w:themeShade="80"/>
                                <w:sz w:val="21"/>
                                <w:szCs w:val="21"/>
                                <w:u w:val="single"/>
                                <w:rtl/>
                              </w:rPr>
                            </w:pPr>
                            <w:r w:rsidRPr="003D7958">
                              <w:rPr>
                                <w:rFonts w:ascii="David" w:hAnsi="David" w:cs="David"/>
                                <w:b/>
                                <w:bCs/>
                                <w:color w:val="1F3864" w:themeColor="accent1" w:themeShade="80"/>
                                <w:sz w:val="21"/>
                                <w:szCs w:val="21"/>
                                <w:highlight w:val="lightGray"/>
                                <w:rtl/>
                              </w:rPr>
                              <w:t>שאלה על נישואים אזרחיים</w:t>
                            </w:r>
                            <w:r w:rsidRPr="003D7958">
                              <w:rPr>
                                <w:rFonts w:ascii="David" w:hAnsi="David" w:cs="David"/>
                                <w:color w:val="1F3864" w:themeColor="accent1" w:themeShade="80"/>
                                <w:sz w:val="21"/>
                                <w:szCs w:val="21"/>
                                <w:rtl/>
                              </w:rPr>
                              <w:t xml:space="preserve">- </w:t>
                            </w:r>
                          </w:p>
                          <w:p w14:paraId="0116C881" w14:textId="50FC0326" w:rsidR="007347B7" w:rsidRPr="003D7958" w:rsidRDefault="003D7958" w:rsidP="003D7958">
                            <w:pPr>
                              <w:spacing w:line="360" w:lineRule="auto"/>
                              <w:jc w:val="both"/>
                              <w:rPr>
                                <w:rFonts w:ascii="David" w:hAnsi="David" w:cs="David"/>
                                <w:color w:val="1F3864" w:themeColor="accent1" w:themeShade="80"/>
                                <w:sz w:val="21"/>
                                <w:szCs w:val="21"/>
                                <w:rtl/>
                              </w:rPr>
                            </w:pPr>
                            <w:r w:rsidRPr="003D7958">
                              <w:rPr>
                                <w:rFonts w:ascii="David" w:hAnsi="David" w:cs="David" w:hint="cs"/>
                                <w:color w:val="1F3864" w:themeColor="accent1" w:themeShade="80"/>
                                <w:sz w:val="21"/>
                                <w:szCs w:val="21"/>
                                <w:u w:val="single"/>
                                <w:rtl/>
                              </w:rPr>
                              <w:t>המשפט הישראלי הצליח לקרב במידה רבה נישואין אזרחיים לנישואין דתיים באמצעות</w:t>
                            </w:r>
                            <w:r w:rsidR="007347B7" w:rsidRPr="003D7958">
                              <w:rPr>
                                <w:rFonts w:ascii="David" w:hAnsi="David" w:cs="David"/>
                                <w:color w:val="1F3864" w:themeColor="accent1" w:themeShade="80"/>
                                <w:sz w:val="21"/>
                                <w:szCs w:val="21"/>
                                <w:rtl/>
                              </w:rPr>
                              <w:t xml:space="preserve">: (1) </w:t>
                            </w:r>
                            <w:r w:rsidR="00893254" w:rsidRPr="00893254">
                              <w:rPr>
                                <w:rFonts w:ascii="David" w:hAnsi="David" w:cs="David" w:hint="cs"/>
                                <w:b/>
                                <w:bCs/>
                                <w:color w:val="1F3864" w:themeColor="accent1" w:themeShade="80"/>
                                <w:sz w:val="21"/>
                                <w:szCs w:val="21"/>
                                <w:rtl/>
                              </w:rPr>
                              <w:t xml:space="preserve">דיני </w:t>
                            </w:r>
                            <w:r>
                              <w:rPr>
                                <w:rFonts w:ascii="David" w:hAnsi="David" w:cs="David" w:hint="cs"/>
                                <w:b/>
                                <w:bCs/>
                                <w:color w:val="1F3864" w:themeColor="accent1" w:themeShade="80"/>
                                <w:sz w:val="21"/>
                                <w:szCs w:val="21"/>
                                <w:rtl/>
                              </w:rPr>
                              <w:t>ה</w:t>
                            </w:r>
                            <w:r w:rsidRPr="003D7958">
                              <w:rPr>
                                <w:rFonts w:ascii="David" w:hAnsi="David" w:cs="David" w:hint="cs"/>
                                <w:b/>
                                <w:bCs/>
                                <w:color w:val="1F3864" w:themeColor="accent1" w:themeShade="80"/>
                                <w:sz w:val="21"/>
                                <w:szCs w:val="21"/>
                                <w:rtl/>
                              </w:rPr>
                              <w:t>מרשם</w:t>
                            </w:r>
                            <w:r w:rsidRPr="003D7958">
                              <w:rPr>
                                <w:rFonts w:ascii="David" w:hAnsi="David" w:cs="David" w:hint="cs"/>
                                <w:color w:val="1F3864" w:themeColor="accent1" w:themeShade="80"/>
                                <w:sz w:val="21"/>
                                <w:szCs w:val="21"/>
                                <w:rtl/>
                              </w:rPr>
                              <w:t>- מייצר מצב בו, דה פקטו, כל הגופים המדיניים מסתמכים עליו</w:t>
                            </w:r>
                            <w:r w:rsidR="007347B7" w:rsidRPr="003D7958">
                              <w:rPr>
                                <w:rFonts w:ascii="David" w:hAnsi="David" w:cs="David" w:hint="cs"/>
                                <w:color w:val="1F3864" w:themeColor="accent1" w:themeShade="80"/>
                                <w:sz w:val="21"/>
                                <w:szCs w:val="21"/>
                                <w:rtl/>
                              </w:rPr>
                              <w:t>;</w:t>
                            </w:r>
                            <w:r w:rsidR="007347B7" w:rsidRPr="003D7958">
                              <w:rPr>
                                <w:rFonts w:ascii="David" w:hAnsi="David" w:cs="David"/>
                                <w:color w:val="1F3864" w:themeColor="accent1" w:themeShade="80"/>
                                <w:sz w:val="21"/>
                                <w:szCs w:val="21"/>
                                <w:rtl/>
                              </w:rPr>
                              <w:t xml:space="preserve"> (2)</w:t>
                            </w:r>
                            <w:r w:rsidRPr="003D7958">
                              <w:rPr>
                                <w:rFonts w:ascii="David" w:hAnsi="David" w:cs="David" w:hint="cs"/>
                                <w:sz w:val="21"/>
                                <w:szCs w:val="21"/>
                                <w:rtl/>
                              </w:rPr>
                              <w:t xml:space="preserve"> </w:t>
                            </w:r>
                            <w:r w:rsidRPr="003D7958">
                              <w:rPr>
                                <w:rFonts w:ascii="David" w:hAnsi="David" w:cs="David" w:hint="cs"/>
                                <w:b/>
                                <w:bCs/>
                                <w:color w:val="1F3864" w:themeColor="accent1" w:themeShade="80"/>
                                <w:sz w:val="21"/>
                                <w:szCs w:val="21"/>
                                <w:rtl/>
                              </w:rPr>
                              <w:t>פרשנות דיני ידועים בציבור</w:t>
                            </w:r>
                            <w:r w:rsidRPr="003D7958">
                              <w:rPr>
                                <w:rFonts w:ascii="David" w:hAnsi="David" w:cs="David" w:hint="cs"/>
                                <w:color w:val="1F3864" w:themeColor="accent1" w:themeShade="80"/>
                                <w:sz w:val="21"/>
                                <w:szCs w:val="21"/>
                                <w:rtl/>
                              </w:rPr>
                              <w:t>-</w:t>
                            </w:r>
                            <w:r w:rsidR="007347B7" w:rsidRPr="003D7958">
                              <w:rPr>
                                <w:rFonts w:ascii="David" w:hAnsi="David" w:cs="David"/>
                                <w:color w:val="1F3864" w:themeColor="accent1" w:themeShade="80"/>
                                <w:sz w:val="21"/>
                                <w:szCs w:val="21"/>
                                <w:rtl/>
                              </w:rPr>
                              <w:t xml:space="preserve"> גם אם לא נשואים, ידועים </w:t>
                            </w:r>
                            <w:r w:rsidR="007347B7" w:rsidRPr="003D7958">
                              <w:rPr>
                                <w:rFonts w:ascii="David" w:hAnsi="David" w:cs="David" w:hint="cs"/>
                                <w:color w:val="1F3864" w:themeColor="accent1" w:themeShade="80"/>
                                <w:sz w:val="21"/>
                                <w:szCs w:val="21"/>
                                <w:rtl/>
                              </w:rPr>
                              <w:t>בציבור</w:t>
                            </w:r>
                            <w:r w:rsidR="007347B7" w:rsidRPr="003D7958">
                              <w:rPr>
                                <w:rFonts w:ascii="David" w:hAnsi="David" w:cs="David"/>
                                <w:color w:val="1F3864" w:themeColor="accent1" w:themeShade="80"/>
                                <w:sz w:val="21"/>
                                <w:szCs w:val="21"/>
                                <w:rtl/>
                              </w:rPr>
                              <w:t xml:space="preserve"> ע"פ הוכחות עובדתיות</w:t>
                            </w:r>
                            <w:r w:rsidR="007347B7" w:rsidRPr="003D7958">
                              <w:rPr>
                                <w:rFonts w:ascii="David" w:hAnsi="David" w:cs="David" w:hint="cs"/>
                                <w:color w:val="1F3864" w:themeColor="accent1" w:themeShade="80"/>
                                <w:sz w:val="21"/>
                                <w:szCs w:val="21"/>
                                <w:rtl/>
                              </w:rPr>
                              <w:t>;</w:t>
                            </w:r>
                            <w:r w:rsidR="007347B7" w:rsidRPr="003D7958">
                              <w:rPr>
                                <w:rFonts w:ascii="David" w:hAnsi="David" w:cs="David"/>
                                <w:color w:val="1F3864" w:themeColor="accent1" w:themeShade="80"/>
                                <w:sz w:val="21"/>
                                <w:szCs w:val="21"/>
                                <w:rtl/>
                              </w:rPr>
                              <w:t xml:space="preserve"> (3)</w:t>
                            </w:r>
                            <w:r w:rsidRPr="003D7958">
                              <w:rPr>
                                <w:rFonts w:ascii="David" w:hAnsi="David" w:cs="David" w:hint="cs"/>
                                <w:sz w:val="21"/>
                                <w:szCs w:val="21"/>
                                <w:rtl/>
                              </w:rPr>
                              <w:t xml:space="preserve"> </w:t>
                            </w:r>
                            <w:r w:rsidRPr="003D7958">
                              <w:rPr>
                                <w:rFonts w:ascii="David" w:hAnsi="David" w:cs="David" w:hint="cs"/>
                                <w:b/>
                                <w:bCs/>
                                <w:color w:val="1F3864" w:themeColor="accent1" w:themeShade="80"/>
                                <w:sz w:val="21"/>
                                <w:szCs w:val="21"/>
                                <w:rtl/>
                              </w:rPr>
                              <w:t>פרשנות תכליתית של המילה 'נשוי'</w:t>
                            </w:r>
                            <w:r w:rsidRPr="003D7958">
                              <w:rPr>
                                <w:rFonts w:ascii="David" w:hAnsi="David" w:cs="David" w:hint="cs"/>
                                <w:color w:val="1F3864" w:themeColor="accent1" w:themeShade="80"/>
                                <w:sz w:val="21"/>
                                <w:szCs w:val="21"/>
                                <w:rtl/>
                              </w:rPr>
                              <w:t xml:space="preserve">- </w:t>
                            </w:r>
                            <w:r>
                              <w:rPr>
                                <w:rFonts w:ascii="David" w:hAnsi="David" w:cs="David" w:hint="cs"/>
                                <w:color w:val="1F3864" w:themeColor="accent1" w:themeShade="80"/>
                                <w:sz w:val="21"/>
                                <w:szCs w:val="21"/>
                                <w:rtl/>
                              </w:rPr>
                              <w:t xml:space="preserve">לא רק </w:t>
                            </w:r>
                            <w:r w:rsidR="007347B7" w:rsidRPr="003D7958">
                              <w:rPr>
                                <w:rFonts w:ascii="David" w:hAnsi="David" w:cs="David"/>
                                <w:color w:val="1F3864" w:themeColor="accent1" w:themeShade="80"/>
                                <w:sz w:val="21"/>
                                <w:szCs w:val="21"/>
                                <w:rtl/>
                              </w:rPr>
                              <w:t xml:space="preserve">לצורך הרציונל של חוק הירושה, </w:t>
                            </w:r>
                            <w:r>
                              <w:rPr>
                                <w:rFonts w:ascii="David" w:hAnsi="David" w:cs="David" w:hint="cs"/>
                                <w:color w:val="1F3864" w:themeColor="accent1" w:themeShade="80"/>
                                <w:sz w:val="21"/>
                                <w:szCs w:val="21"/>
                                <w:rtl/>
                              </w:rPr>
                              <w:t>אלא</w:t>
                            </w:r>
                            <w:r w:rsidR="007347B7" w:rsidRPr="003D7958">
                              <w:rPr>
                                <w:rFonts w:ascii="David" w:hAnsi="David" w:cs="David"/>
                                <w:color w:val="1F3864" w:themeColor="accent1" w:themeShade="80"/>
                                <w:sz w:val="21"/>
                                <w:szCs w:val="21"/>
                                <w:rtl/>
                              </w:rPr>
                              <w:t xml:space="preserve"> </w:t>
                            </w:r>
                            <w:r w:rsidR="005D4D02">
                              <w:rPr>
                                <w:rFonts w:ascii="David" w:hAnsi="David" w:cs="David" w:hint="cs"/>
                                <w:color w:val="1F3864" w:themeColor="accent1" w:themeShade="80"/>
                                <w:sz w:val="21"/>
                                <w:szCs w:val="21"/>
                                <w:rtl/>
                              </w:rPr>
                              <w:t>לכל חוק בו כתוב "נשוי"</w:t>
                            </w:r>
                            <w:r w:rsidR="007347B7" w:rsidRPr="003D7958">
                              <w:rPr>
                                <w:rFonts w:ascii="David" w:hAnsi="David" w:cs="David"/>
                                <w:color w:val="1F3864" w:themeColor="accent1" w:themeShade="80"/>
                                <w:sz w:val="21"/>
                                <w:szCs w:val="21"/>
                                <w:rtl/>
                              </w:rPr>
                              <w:t xml:space="preserve">. </w:t>
                            </w:r>
                          </w:p>
                          <w:p w14:paraId="6216A759" w14:textId="2C45458D" w:rsidR="007347B7" w:rsidRPr="003D7958" w:rsidRDefault="007347B7" w:rsidP="007347B7">
                            <w:pPr>
                              <w:spacing w:after="0" w:line="360" w:lineRule="auto"/>
                              <w:jc w:val="both"/>
                              <w:rPr>
                                <w:rFonts w:ascii="David" w:hAnsi="David" w:cs="David"/>
                                <w:color w:val="1F3864" w:themeColor="accent1" w:themeShade="80"/>
                                <w:sz w:val="21"/>
                                <w:szCs w:val="21"/>
                              </w:rPr>
                            </w:pPr>
                            <w:r w:rsidRPr="003D7958">
                              <w:rPr>
                                <w:rFonts w:ascii="David" w:hAnsi="David" w:cs="David"/>
                                <w:b/>
                                <w:bCs/>
                                <w:color w:val="1F3864" w:themeColor="accent1" w:themeShade="80"/>
                                <w:sz w:val="21"/>
                                <w:szCs w:val="21"/>
                                <w:highlight w:val="lightGray"/>
                                <w:u w:val="single"/>
                                <w:rtl/>
                              </w:rPr>
                              <w:t>במבחן-</w:t>
                            </w:r>
                            <w:r w:rsidRPr="003D7958">
                              <w:rPr>
                                <w:rFonts w:ascii="David" w:hAnsi="David" w:cs="David"/>
                                <w:color w:val="1F3864" w:themeColor="accent1" w:themeShade="80"/>
                                <w:sz w:val="21"/>
                                <w:szCs w:val="21"/>
                                <w:rtl/>
                              </w:rPr>
                              <w:t xml:space="preserve"> אם יתנו </w:t>
                            </w:r>
                            <w:r w:rsidRPr="003D7958">
                              <w:rPr>
                                <w:rFonts w:ascii="David" w:hAnsi="David" w:cs="David" w:hint="cs"/>
                                <w:color w:val="1F3864" w:themeColor="accent1" w:themeShade="80"/>
                                <w:sz w:val="21"/>
                                <w:szCs w:val="21"/>
                                <w:rtl/>
                              </w:rPr>
                              <w:t xml:space="preserve">מקרה על נישואין בין </w:t>
                            </w:r>
                            <w:r w:rsidRPr="003D7958">
                              <w:rPr>
                                <w:rFonts w:ascii="David" w:hAnsi="David" w:cs="David"/>
                                <w:color w:val="1F3864" w:themeColor="accent1" w:themeShade="80"/>
                                <w:sz w:val="21"/>
                                <w:szCs w:val="21"/>
                                <w:rtl/>
                              </w:rPr>
                              <w:t>אח ואחות חורגים. יש לבחון קודם את ההכרה לפי גישות של ה</w:t>
                            </w:r>
                            <w:r w:rsidR="00DB392E">
                              <w:rPr>
                                <w:rFonts w:ascii="David" w:hAnsi="David" w:cs="David" w:hint="cs"/>
                                <w:color w:val="1F3864" w:themeColor="accent1" w:themeShade="80"/>
                                <w:sz w:val="21"/>
                                <w:szCs w:val="21"/>
                                <w:rtl/>
                              </w:rPr>
                              <w:t>משב"ל</w:t>
                            </w:r>
                            <w:r w:rsidRPr="003D7958">
                              <w:rPr>
                                <w:rFonts w:ascii="David" w:hAnsi="David" w:cs="David"/>
                                <w:color w:val="1F3864" w:themeColor="accent1" w:themeShade="80"/>
                                <w:sz w:val="21"/>
                                <w:szCs w:val="21"/>
                                <w:rtl/>
                              </w:rPr>
                              <w:t xml:space="preserve">- לפי </w:t>
                            </w:r>
                            <w:r w:rsidRPr="003D7958">
                              <w:rPr>
                                <w:rFonts w:ascii="David" w:hAnsi="David" w:cs="David"/>
                                <w:b/>
                                <w:bCs/>
                                <w:color w:val="1F3864" w:themeColor="accent1" w:themeShade="80"/>
                                <w:sz w:val="21"/>
                                <w:szCs w:val="21"/>
                                <w:rtl/>
                              </w:rPr>
                              <w:t>שאווה וויתקון</w:t>
                            </w:r>
                            <w:r w:rsidRPr="003D7958">
                              <w:rPr>
                                <w:rFonts w:ascii="David" w:hAnsi="David" w:cs="David"/>
                                <w:color w:val="1F3864" w:themeColor="accent1" w:themeShade="80"/>
                                <w:sz w:val="21"/>
                                <w:szCs w:val="21"/>
                                <w:rtl/>
                              </w:rPr>
                              <w:t xml:space="preserve"> לא נכיר. </w:t>
                            </w:r>
                            <w:r w:rsidRPr="003D7958">
                              <w:rPr>
                                <w:rFonts w:ascii="David" w:hAnsi="David" w:cs="David"/>
                                <w:b/>
                                <w:bCs/>
                                <w:color w:val="1F3864" w:themeColor="accent1" w:themeShade="80"/>
                                <w:sz w:val="21"/>
                                <w:szCs w:val="21"/>
                                <w:rtl/>
                              </w:rPr>
                              <w:t>זוסמן</w:t>
                            </w:r>
                            <w:r w:rsidRPr="003D7958">
                              <w:rPr>
                                <w:rFonts w:ascii="David" w:hAnsi="David" w:cs="David"/>
                                <w:color w:val="1F3864" w:themeColor="accent1" w:themeShade="80"/>
                                <w:sz w:val="21"/>
                                <w:szCs w:val="21"/>
                                <w:rtl/>
                              </w:rPr>
                              <w:t xml:space="preserve"> מכיר בהם. לפי</w:t>
                            </w:r>
                            <w:r w:rsidRPr="003D7958">
                              <w:rPr>
                                <w:rFonts w:ascii="David" w:hAnsi="David" w:cs="David"/>
                                <w:b/>
                                <w:bCs/>
                                <w:color w:val="1F3864" w:themeColor="accent1" w:themeShade="80"/>
                                <w:sz w:val="21"/>
                                <w:szCs w:val="21"/>
                                <w:rtl/>
                              </w:rPr>
                              <w:t xml:space="preserve"> הפסיקה </w:t>
                            </w:r>
                            <w:r w:rsidRPr="003D7958">
                              <w:rPr>
                                <w:rFonts w:ascii="David" w:hAnsi="David" w:cs="David"/>
                                <w:color w:val="1F3864" w:themeColor="accent1" w:themeShade="80"/>
                                <w:sz w:val="21"/>
                                <w:szCs w:val="21"/>
                                <w:rtl/>
                              </w:rPr>
                              <w:t xml:space="preserve">יכול להיות שעדיין לא נכיר. </w:t>
                            </w:r>
                            <w:r w:rsidRPr="003D7958">
                              <w:rPr>
                                <w:rFonts w:ascii="David" w:hAnsi="David" w:cs="David"/>
                                <w:color w:val="1F3864" w:themeColor="accent1" w:themeShade="80"/>
                                <w:sz w:val="21"/>
                                <w:szCs w:val="21"/>
                                <w:u w:val="single"/>
                                <w:rtl/>
                              </w:rPr>
                              <w:t>יש גישות שונות לשופטים</w:t>
                            </w:r>
                            <w:r w:rsidRPr="003D7958">
                              <w:rPr>
                                <w:rFonts w:ascii="David" w:hAnsi="David" w:cs="David"/>
                                <w:color w:val="1F3864" w:themeColor="accent1" w:themeShade="80"/>
                                <w:sz w:val="21"/>
                                <w:szCs w:val="21"/>
                                <w:rtl/>
                              </w:rPr>
                              <w:t xml:space="preserve">: לפי עמית ככל הנראה נפעיל תקנת הציבור בתנאי שמדובר בקונצנזוס </w:t>
                            </w:r>
                            <w:r w:rsidRPr="003D7958">
                              <w:rPr>
                                <w:rFonts w:ascii="David" w:hAnsi="David" w:cs="David" w:hint="cs"/>
                                <w:color w:val="1F3864" w:themeColor="accent1" w:themeShade="80"/>
                                <w:sz w:val="21"/>
                                <w:szCs w:val="21"/>
                                <w:rtl/>
                              </w:rPr>
                              <w:t>עולמי שזו</w:t>
                            </w:r>
                            <w:r w:rsidRPr="003D7958">
                              <w:rPr>
                                <w:rFonts w:ascii="David" w:hAnsi="David" w:cs="David"/>
                                <w:color w:val="1F3864" w:themeColor="accent1" w:themeShade="80"/>
                                <w:sz w:val="21"/>
                                <w:szCs w:val="21"/>
                                <w:rtl/>
                              </w:rPr>
                              <w:t xml:space="preserve"> זוגיות </w:t>
                            </w:r>
                            <w:r w:rsidRPr="003D7958">
                              <w:rPr>
                                <w:rFonts w:ascii="David" w:hAnsi="David" w:cs="David" w:hint="cs"/>
                                <w:color w:val="1F3864" w:themeColor="accent1" w:themeShade="80"/>
                                <w:sz w:val="21"/>
                                <w:szCs w:val="21"/>
                                <w:rtl/>
                              </w:rPr>
                              <w:t xml:space="preserve">לא </w:t>
                            </w:r>
                            <w:r w:rsidRPr="003D7958">
                              <w:rPr>
                                <w:rFonts w:ascii="David" w:hAnsi="David" w:cs="David"/>
                                <w:color w:val="1F3864" w:themeColor="accent1" w:themeShade="80"/>
                                <w:sz w:val="21"/>
                                <w:szCs w:val="21"/>
                                <w:rtl/>
                              </w:rPr>
                              <w:t xml:space="preserve">מקובלת. </w:t>
                            </w:r>
                            <w:r w:rsidRPr="003D7958">
                              <w:rPr>
                                <w:rFonts w:ascii="David" w:hAnsi="David" w:cs="David"/>
                                <w:b/>
                                <w:bCs/>
                                <w:color w:val="1F3864" w:themeColor="accent1" w:themeShade="80"/>
                                <w:sz w:val="21"/>
                                <w:szCs w:val="21"/>
                                <w:rtl/>
                              </w:rPr>
                              <w:t>נאור</w:t>
                            </w:r>
                            <w:r w:rsidRPr="003D7958">
                              <w:rPr>
                                <w:rFonts w:ascii="David" w:hAnsi="David" w:cs="David"/>
                                <w:color w:val="1F3864" w:themeColor="accent1" w:themeShade="80"/>
                                <w:sz w:val="21"/>
                                <w:szCs w:val="21"/>
                                <w:rtl/>
                              </w:rPr>
                              <w:t xml:space="preserve">- לא נכניס </w:t>
                            </w:r>
                            <w:r w:rsidRPr="003D7958">
                              <w:rPr>
                                <w:rFonts w:ascii="David" w:hAnsi="David" w:cs="David" w:hint="cs"/>
                                <w:color w:val="1F3864" w:themeColor="accent1" w:themeShade="80"/>
                                <w:sz w:val="21"/>
                                <w:szCs w:val="21"/>
                                <w:rtl/>
                              </w:rPr>
                              <w:t>ל</w:t>
                            </w:r>
                            <w:r w:rsidRPr="003D7958">
                              <w:rPr>
                                <w:rFonts w:ascii="David" w:hAnsi="David" w:cs="David"/>
                                <w:color w:val="1F3864" w:themeColor="accent1" w:themeShade="80"/>
                                <w:sz w:val="21"/>
                                <w:szCs w:val="21"/>
                                <w:rtl/>
                              </w:rPr>
                              <w:t xml:space="preserve">נשואים שיקולים של תקנת הציבור, לא דנה בזה בכלל. ולפי </w:t>
                            </w:r>
                            <w:r w:rsidRPr="003D7958">
                              <w:rPr>
                                <w:rFonts w:ascii="David" w:hAnsi="David" w:cs="David"/>
                                <w:b/>
                                <w:bCs/>
                                <w:color w:val="1F3864" w:themeColor="accent1" w:themeShade="80"/>
                                <w:sz w:val="21"/>
                                <w:szCs w:val="21"/>
                                <w:rtl/>
                              </w:rPr>
                              <w:t xml:space="preserve">מזוז </w:t>
                            </w:r>
                            <w:r w:rsidRPr="003D7958">
                              <w:rPr>
                                <w:rFonts w:ascii="David" w:hAnsi="David" w:cs="David"/>
                                <w:color w:val="1F3864" w:themeColor="accent1" w:themeShade="80"/>
                                <w:sz w:val="21"/>
                                <w:szCs w:val="21"/>
                                <w:rtl/>
                              </w:rPr>
                              <w:t xml:space="preserve">נשאיר צריך עיון.  </w:t>
                            </w:r>
                          </w:p>
                          <w:p w14:paraId="1A1EDACD" w14:textId="77777777" w:rsidR="007347B7" w:rsidRPr="003D7958" w:rsidRDefault="007347B7" w:rsidP="007347B7">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9D92E" id="_x0000_t202" coordsize="21600,21600" o:spt="202" path="m,l,21600r21600,l21600,xe">
                <v:stroke joinstyle="miter"/>
                <v:path gradientshapeok="t" o:connecttype="rect"/>
              </v:shapetype>
              <v:shape id="תיבת טקסט 2" o:spid="_x0000_s1026" type="#_x0000_t202" style="position:absolute;left:0;text-align:left;margin-left:-24.25pt;margin-top:109pt;width:474.65pt;height:155.4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">
                <v:textbox>
                  <w:txbxContent>
                    <w:p w14:paraId="2FAE002F" w14:textId="77777777" w:rsidR="003D7958" w:rsidRPr="003D7958" w:rsidRDefault="007347B7" w:rsidP="003D7958">
                      <w:pPr>
                        <w:spacing w:after="0" w:line="360" w:lineRule="auto"/>
                        <w:jc w:val="both"/>
                        <w:rPr>
                          <w:rFonts w:ascii="David" w:hAnsi="David" w:cs="David"/>
                          <w:color w:val="1F3864" w:themeColor="accent1" w:themeShade="80"/>
                          <w:sz w:val="21"/>
                          <w:szCs w:val="21"/>
                          <w:u w:val="single"/>
                          <w:rtl/>
                        </w:rPr>
                      </w:pPr>
                      <w:r w:rsidRPr="003D7958">
                        <w:rPr>
                          <w:rFonts w:ascii="David" w:hAnsi="David" w:cs="David"/>
                          <w:b/>
                          <w:bCs/>
                          <w:color w:val="1F3864" w:themeColor="accent1" w:themeShade="80"/>
                          <w:sz w:val="21"/>
                          <w:szCs w:val="21"/>
                          <w:highlight w:val="lightGray"/>
                          <w:rtl/>
                        </w:rPr>
                        <w:t>שאלה על נישואים אזרחיים</w:t>
                      </w:r>
                      <w:r w:rsidRPr="003D7958">
                        <w:rPr>
                          <w:rFonts w:ascii="David" w:hAnsi="David" w:cs="David"/>
                          <w:color w:val="1F3864" w:themeColor="accent1" w:themeShade="80"/>
                          <w:sz w:val="21"/>
                          <w:szCs w:val="21"/>
                          <w:rtl/>
                        </w:rPr>
                        <w:t xml:space="preserve">- </w:t>
                      </w:r>
                    </w:p>
                    <w:p w14:paraId="0116C881" w14:textId="50FC0326" w:rsidR="007347B7" w:rsidRPr="003D7958" w:rsidRDefault="003D7958" w:rsidP="003D7958">
                      <w:pPr>
                        <w:spacing w:line="360" w:lineRule="auto"/>
                        <w:jc w:val="both"/>
                        <w:rPr>
                          <w:rFonts w:ascii="David" w:hAnsi="David" w:cs="David"/>
                          <w:color w:val="1F3864" w:themeColor="accent1" w:themeShade="80"/>
                          <w:sz w:val="21"/>
                          <w:szCs w:val="21"/>
                          <w:rtl/>
                        </w:rPr>
                      </w:pPr>
                      <w:r w:rsidRPr="003D7958">
                        <w:rPr>
                          <w:rFonts w:ascii="David" w:hAnsi="David" w:cs="David" w:hint="cs"/>
                          <w:color w:val="1F3864" w:themeColor="accent1" w:themeShade="80"/>
                          <w:sz w:val="21"/>
                          <w:szCs w:val="21"/>
                          <w:u w:val="single"/>
                          <w:rtl/>
                        </w:rPr>
                        <w:t>המשפט הישראלי הצליח לקרב במידה רבה נישואין אזרחיים לנישואין דתיים באמצעות</w:t>
                      </w:r>
                      <w:r w:rsidR="007347B7" w:rsidRPr="003D7958">
                        <w:rPr>
                          <w:rFonts w:ascii="David" w:hAnsi="David" w:cs="David"/>
                          <w:color w:val="1F3864" w:themeColor="accent1" w:themeShade="80"/>
                          <w:sz w:val="21"/>
                          <w:szCs w:val="21"/>
                          <w:rtl/>
                        </w:rPr>
                        <w:t xml:space="preserve">: (1) </w:t>
                      </w:r>
                      <w:r w:rsidR="00893254" w:rsidRPr="00893254">
                        <w:rPr>
                          <w:rFonts w:ascii="David" w:hAnsi="David" w:cs="David" w:hint="cs"/>
                          <w:b/>
                          <w:bCs/>
                          <w:color w:val="1F3864" w:themeColor="accent1" w:themeShade="80"/>
                          <w:sz w:val="21"/>
                          <w:szCs w:val="21"/>
                          <w:rtl/>
                        </w:rPr>
                        <w:t xml:space="preserve">דיני </w:t>
                      </w:r>
                      <w:r>
                        <w:rPr>
                          <w:rFonts w:ascii="David" w:hAnsi="David" w:cs="David" w:hint="cs"/>
                          <w:b/>
                          <w:bCs/>
                          <w:color w:val="1F3864" w:themeColor="accent1" w:themeShade="80"/>
                          <w:sz w:val="21"/>
                          <w:szCs w:val="21"/>
                          <w:rtl/>
                        </w:rPr>
                        <w:t>ה</w:t>
                      </w:r>
                      <w:r w:rsidRPr="003D7958">
                        <w:rPr>
                          <w:rFonts w:ascii="David" w:hAnsi="David" w:cs="David" w:hint="cs"/>
                          <w:b/>
                          <w:bCs/>
                          <w:color w:val="1F3864" w:themeColor="accent1" w:themeShade="80"/>
                          <w:sz w:val="21"/>
                          <w:szCs w:val="21"/>
                          <w:rtl/>
                        </w:rPr>
                        <w:t>מרשם</w:t>
                      </w:r>
                      <w:r w:rsidRPr="003D7958">
                        <w:rPr>
                          <w:rFonts w:ascii="David" w:hAnsi="David" w:cs="David" w:hint="cs"/>
                          <w:color w:val="1F3864" w:themeColor="accent1" w:themeShade="80"/>
                          <w:sz w:val="21"/>
                          <w:szCs w:val="21"/>
                          <w:rtl/>
                        </w:rPr>
                        <w:t>- מייצר מצב בו, דה פקטו, כל הגופים המדיניים מסתמכים עליו</w:t>
                      </w:r>
                      <w:r w:rsidR="007347B7" w:rsidRPr="003D7958">
                        <w:rPr>
                          <w:rFonts w:ascii="David" w:hAnsi="David" w:cs="David" w:hint="cs"/>
                          <w:color w:val="1F3864" w:themeColor="accent1" w:themeShade="80"/>
                          <w:sz w:val="21"/>
                          <w:szCs w:val="21"/>
                          <w:rtl/>
                        </w:rPr>
                        <w:t>;</w:t>
                      </w:r>
                      <w:r w:rsidR="007347B7" w:rsidRPr="003D7958">
                        <w:rPr>
                          <w:rFonts w:ascii="David" w:hAnsi="David" w:cs="David"/>
                          <w:color w:val="1F3864" w:themeColor="accent1" w:themeShade="80"/>
                          <w:sz w:val="21"/>
                          <w:szCs w:val="21"/>
                          <w:rtl/>
                        </w:rPr>
                        <w:t xml:space="preserve"> (2)</w:t>
                      </w:r>
                      <w:r w:rsidRPr="003D7958">
                        <w:rPr>
                          <w:rFonts w:ascii="David" w:hAnsi="David" w:cs="David" w:hint="cs"/>
                          <w:sz w:val="21"/>
                          <w:szCs w:val="21"/>
                          <w:rtl/>
                        </w:rPr>
                        <w:t xml:space="preserve"> </w:t>
                      </w:r>
                      <w:r w:rsidRPr="003D7958">
                        <w:rPr>
                          <w:rFonts w:ascii="David" w:hAnsi="David" w:cs="David" w:hint="cs"/>
                          <w:b/>
                          <w:bCs/>
                          <w:color w:val="1F3864" w:themeColor="accent1" w:themeShade="80"/>
                          <w:sz w:val="21"/>
                          <w:szCs w:val="21"/>
                          <w:rtl/>
                        </w:rPr>
                        <w:t>פרשנות דיני ידועים בציבור</w:t>
                      </w:r>
                      <w:r w:rsidRPr="003D7958">
                        <w:rPr>
                          <w:rFonts w:ascii="David" w:hAnsi="David" w:cs="David" w:hint="cs"/>
                          <w:color w:val="1F3864" w:themeColor="accent1" w:themeShade="80"/>
                          <w:sz w:val="21"/>
                          <w:szCs w:val="21"/>
                          <w:rtl/>
                        </w:rPr>
                        <w:t>-</w:t>
                      </w:r>
                      <w:r w:rsidR="007347B7" w:rsidRPr="003D7958">
                        <w:rPr>
                          <w:rFonts w:ascii="David" w:hAnsi="David" w:cs="David"/>
                          <w:color w:val="1F3864" w:themeColor="accent1" w:themeShade="80"/>
                          <w:sz w:val="21"/>
                          <w:szCs w:val="21"/>
                          <w:rtl/>
                        </w:rPr>
                        <w:t xml:space="preserve"> גם אם לא נשואים, ידועים </w:t>
                      </w:r>
                      <w:r w:rsidR="007347B7" w:rsidRPr="003D7958">
                        <w:rPr>
                          <w:rFonts w:ascii="David" w:hAnsi="David" w:cs="David" w:hint="cs"/>
                          <w:color w:val="1F3864" w:themeColor="accent1" w:themeShade="80"/>
                          <w:sz w:val="21"/>
                          <w:szCs w:val="21"/>
                          <w:rtl/>
                        </w:rPr>
                        <w:t>בציבור</w:t>
                      </w:r>
                      <w:r w:rsidR="007347B7" w:rsidRPr="003D7958">
                        <w:rPr>
                          <w:rFonts w:ascii="David" w:hAnsi="David" w:cs="David"/>
                          <w:color w:val="1F3864" w:themeColor="accent1" w:themeShade="80"/>
                          <w:sz w:val="21"/>
                          <w:szCs w:val="21"/>
                          <w:rtl/>
                        </w:rPr>
                        <w:t xml:space="preserve"> ע"פ הוכחות עובדתיות</w:t>
                      </w:r>
                      <w:r w:rsidR="007347B7" w:rsidRPr="003D7958">
                        <w:rPr>
                          <w:rFonts w:ascii="David" w:hAnsi="David" w:cs="David" w:hint="cs"/>
                          <w:color w:val="1F3864" w:themeColor="accent1" w:themeShade="80"/>
                          <w:sz w:val="21"/>
                          <w:szCs w:val="21"/>
                          <w:rtl/>
                        </w:rPr>
                        <w:t>;</w:t>
                      </w:r>
                      <w:r w:rsidR="007347B7" w:rsidRPr="003D7958">
                        <w:rPr>
                          <w:rFonts w:ascii="David" w:hAnsi="David" w:cs="David"/>
                          <w:color w:val="1F3864" w:themeColor="accent1" w:themeShade="80"/>
                          <w:sz w:val="21"/>
                          <w:szCs w:val="21"/>
                          <w:rtl/>
                        </w:rPr>
                        <w:t xml:space="preserve"> (3)</w:t>
                      </w:r>
                      <w:r w:rsidRPr="003D7958">
                        <w:rPr>
                          <w:rFonts w:ascii="David" w:hAnsi="David" w:cs="David" w:hint="cs"/>
                          <w:sz w:val="21"/>
                          <w:szCs w:val="21"/>
                          <w:rtl/>
                        </w:rPr>
                        <w:t xml:space="preserve"> </w:t>
                      </w:r>
                      <w:r w:rsidRPr="003D7958">
                        <w:rPr>
                          <w:rFonts w:ascii="David" w:hAnsi="David" w:cs="David" w:hint="cs"/>
                          <w:b/>
                          <w:bCs/>
                          <w:color w:val="1F3864" w:themeColor="accent1" w:themeShade="80"/>
                          <w:sz w:val="21"/>
                          <w:szCs w:val="21"/>
                          <w:rtl/>
                        </w:rPr>
                        <w:t>פרשנות תכליתית של המילה 'נשוי'</w:t>
                      </w:r>
                      <w:r w:rsidRPr="003D7958">
                        <w:rPr>
                          <w:rFonts w:ascii="David" w:hAnsi="David" w:cs="David" w:hint="cs"/>
                          <w:color w:val="1F3864" w:themeColor="accent1" w:themeShade="80"/>
                          <w:sz w:val="21"/>
                          <w:szCs w:val="21"/>
                          <w:rtl/>
                        </w:rPr>
                        <w:t xml:space="preserve">- </w:t>
                      </w:r>
                      <w:r>
                        <w:rPr>
                          <w:rFonts w:ascii="David" w:hAnsi="David" w:cs="David" w:hint="cs"/>
                          <w:color w:val="1F3864" w:themeColor="accent1" w:themeShade="80"/>
                          <w:sz w:val="21"/>
                          <w:szCs w:val="21"/>
                          <w:rtl/>
                        </w:rPr>
                        <w:t xml:space="preserve">לא רק </w:t>
                      </w:r>
                      <w:r w:rsidR="007347B7" w:rsidRPr="003D7958">
                        <w:rPr>
                          <w:rFonts w:ascii="David" w:hAnsi="David" w:cs="David"/>
                          <w:color w:val="1F3864" w:themeColor="accent1" w:themeShade="80"/>
                          <w:sz w:val="21"/>
                          <w:szCs w:val="21"/>
                          <w:rtl/>
                        </w:rPr>
                        <w:t xml:space="preserve">לצורך הרציונל של חוק הירושה, </w:t>
                      </w:r>
                      <w:r>
                        <w:rPr>
                          <w:rFonts w:ascii="David" w:hAnsi="David" w:cs="David" w:hint="cs"/>
                          <w:color w:val="1F3864" w:themeColor="accent1" w:themeShade="80"/>
                          <w:sz w:val="21"/>
                          <w:szCs w:val="21"/>
                          <w:rtl/>
                        </w:rPr>
                        <w:t>אלא</w:t>
                      </w:r>
                      <w:r w:rsidR="007347B7" w:rsidRPr="003D7958">
                        <w:rPr>
                          <w:rFonts w:ascii="David" w:hAnsi="David" w:cs="David"/>
                          <w:color w:val="1F3864" w:themeColor="accent1" w:themeShade="80"/>
                          <w:sz w:val="21"/>
                          <w:szCs w:val="21"/>
                          <w:rtl/>
                        </w:rPr>
                        <w:t xml:space="preserve"> </w:t>
                      </w:r>
                      <w:r w:rsidR="005D4D02">
                        <w:rPr>
                          <w:rFonts w:ascii="David" w:hAnsi="David" w:cs="David" w:hint="cs"/>
                          <w:color w:val="1F3864" w:themeColor="accent1" w:themeShade="80"/>
                          <w:sz w:val="21"/>
                          <w:szCs w:val="21"/>
                          <w:rtl/>
                        </w:rPr>
                        <w:t>לכל חוק בו כתוב "נשוי"</w:t>
                      </w:r>
                      <w:r w:rsidR="007347B7" w:rsidRPr="003D7958">
                        <w:rPr>
                          <w:rFonts w:ascii="David" w:hAnsi="David" w:cs="David"/>
                          <w:color w:val="1F3864" w:themeColor="accent1" w:themeShade="80"/>
                          <w:sz w:val="21"/>
                          <w:szCs w:val="21"/>
                          <w:rtl/>
                        </w:rPr>
                        <w:t xml:space="preserve">. </w:t>
                      </w:r>
                    </w:p>
                    <w:p w14:paraId="6216A759" w14:textId="2C45458D" w:rsidR="007347B7" w:rsidRPr="003D7958" w:rsidRDefault="007347B7" w:rsidP="007347B7">
                      <w:pPr>
                        <w:spacing w:after="0" w:line="360" w:lineRule="auto"/>
                        <w:jc w:val="both"/>
                        <w:rPr>
                          <w:rFonts w:ascii="David" w:hAnsi="David" w:cs="David"/>
                          <w:color w:val="1F3864" w:themeColor="accent1" w:themeShade="80"/>
                          <w:sz w:val="21"/>
                          <w:szCs w:val="21"/>
                        </w:rPr>
                      </w:pPr>
                      <w:r w:rsidRPr="003D7958">
                        <w:rPr>
                          <w:rFonts w:ascii="David" w:hAnsi="David" w:cs="David"/>
                          <w:b/>
                          <w:bCs/>
                          <w:color w:val="1F3864" w:themeColor="accent1" w:themeShade="80"/>
                          <w:sz w:val="21"/>
                          <w:szCs w:val="21"/>
                          <w:highlight w:val="lightGray"/>
                          <w:u w:val="single"/>
                          <w:rtl/>
                        </w:rPr>
                        <w:t>במבחן-</w:t>
                      </w:r>
                      <w:r w:rsidRPr="003D7958">
                        <w:rPr>
                          <w:rFonts w:ascii="David" w:hAnsi="David" w:cs="David"/>
                          <w:color w:val="1F3864" w:themeColor="accent1" w:themeShade="80"/>
                          <w:sz w:val="21"/>
                          <w:szCs w:val="21"/>
                          <w:rtl/>
                        </w:rPr>
                        <w:t xml:space="preserve"> אם יתנו </w:t>
                      </w:r>
                      <w:r w:rsidRPr="003D7958">
                        <w:rPr>
                          <w:rFonts w:ascii="David" w:hAnsi="David" w:cs="David" w:hint="cs"/>
                          <w:color w:val="1F3864" w:themeColor="accent1" w:themeShade="80"/>
                          <w:sz w:val="21"/>
                          <w:szCs w:val="21"/>
                          <w:rtl/>
                        </w:rPr>
                        <w:t xml:space="preserve">מקרה על נישואין בין </w:t>
                      </w:r>
                      <w:r w:rsidRPr="003D7958">
                        <w:rPr>
                          <w:rFonts w:ascii="David" w:hAnsi="David" w:cs="David"/>
                          <w:color w:val="1F3864" w:themeColor="accent1" w:themeShade="80"/>
                          <w:sz w:val="21"/>
                          <w:szCs w:val="21"/>
                          <w:rtl/>
                        </w:rPr>
                        <w:t xml:space="preserve">אח ואחות חורגים. יש לבחון קודם את ההכרה לפי גישות של </w:t>
                      </w:r>
                      <w:proofErr w:type="spellStart"/>
                      <w:r w:rsidRPr="003D7958">
                        <w:rPr>
                          <w:rFonts w:ascii="David" w:hAnsi="David" w:cs="David"/>
                          <w:color w:val="1F3864" w:themeColor="accent1" w:themeShade="80"/>
                          <w:sz w:val="21"/>
                          <w:szCs w:val="21"/>
                          <w:rtl/>
                        </w:rPr>
                        <w:t>ה</w:t>
                      </w:r>
                      <w:r w:rsidR="00DB392E">
                        <w:rPr>
                          <w:rFonts w:ascii="David" w:hAnsi="David" w:cs="David" w:hint="cs"/>
                          <w:color w:val="1F3864" w:themeColor="accent1" w:themeShade="80"/>
                          <w:sz w:val="21"/>
                          <w:szCs w:val="21"/>
                          <w:rtl/>
                        </w:rPr>
                        <w:t>משב"ל</w:t>
                      </w:r>
                      <w:proofErr w:type="spellEnd"/>
                      <w:r w:rsidRPr="003D7958">
                        <w:rPr>
                          <w:rFonts w:ascii="David" w:hAnsi="David" w:cs="David"/>
                          <w:color w:val="1F3864" w:themeColor="accent1" w:themeShade="80"/>
                          <w:sz w:val="21"/>
                          <w:szCs w:val="21"/>
                          <w:rtl/>
                        </w:rPr>
                        <w:t xml:space="preserve">- לפי </w:t>
                      </w:r>
                      <w:r w:rsidRPr="003D7958">
                        <w:rPr>
                          <w:rFonts w:ascii="David" w:hAnsi="David" w:cs="David"/>
                          <w:b/>
                          <w:bCs/>
                          <w:color w:val="1F3864" w:themeColor="accent1" w:themeShade="80"/>
                          <w:sz w:val="21"/>
                          <w:szCs w:val="21"/>
                          <w:rtl/>
                        </w:rPr>
                        <w:t xml:space="preserve">שאווה </w:t>
                      </w:r>
                      <w:proofErr w:type="spellStart"/>
                      <w:r w:rsidRPr="003D7958">
                        <w:rPr>
                          <w:rFonts w:ascii="David" w:hAnsi="David" w:cs="David"/>
                          <w:b/>
                          <w:bCs/>
                          <w:color w:val="1F3864" w:themeColor="accent1" w:themeShade="80"/>
                          <w:sz w:val="21"/>
                          <w:szCs w:val="21"/>
                          <w:rtl/>
                        </w:rPr>
                        <w:t>וויתקון</w:t>
                      </w:r>
                      <w:proofErr w:type="spellEnd"/>
                      <w:r w:rsidRPr="003D7958">
                        <w:rPr>
                          <w:rFonts w:ascii="David" w:hAnsi="David" w:cs="David"/>
                          <w:color w:val="1F3864" w:themeColor="accent1" w:themeShade="80"/>
                          <w:sz w:val="21"/>
                          <w:szCs w:val="21"/>
                          <w:rtl/>
                        </w:rPr>
                        <w:t xml:space="preserve"> לא נכיר. </w:t>
                      </w:r>
                      <w:r w:rsidRPr="003D7958">
                        <w:rPr>
                          <w:rFonts w:ascii="David" w:hAnsi="David" w:cs="David"/>
                          <w:b/>
                          <w:bCs/>
                          <w:color w:val="1F3864" w:themeColor="accent1" w:themeShade="80"/>
                          <w:sz w:val="21"/>
                          <w:szCs w:val="21"/>
                          <w:rtl/>
                        </w:rPr>
                        <w:t>זוסמן</w:t>
                      </w:r>
                      <w:r w:rsidRPr="003D7958">
                        <w:rPr>
                          <w:rFonts w:ascii="David" w:hAnsi="David" w:cs="David"/>
                          <w:color w:val="1F3864" w:themeColor="accent1" w:themeShade="80"/>
                          <w:sz w:val="21"/>
                          <w:szCs w:val="21"/>
                          <w:rtl/>
                        </w:rPr>
                        <w:t xml:space="preserve"> מכיר בהם. לפי</w:t>
                      </w:r>
                      <w:r w:rsidRPr="003D7958">
                        <w:rPr>
                          <w:rFonts w:ascii="David" w:hAnsi="David" w:cs="David"/>
                          <w:b/>
                          <w:bCs/>
                          <w:color w:val="1F3864" w:themeColor="accent1" w:themeShade="80"/>
                          <w:sz w:val="21"/>
                          <w:szCs w:val="21"/>
                          <w:rtl/>
                        </w:rPr>
                        <w:t xml:space="preserve"> הפסיקה </w:t>
                      </w:r>
                      <w:r w:rsidRPr="003D7958">
                        <w:rPr>
                          <w:rFonts w:ascii="David" w:hAnsi="David" w:cs="David"/>
                          <w:color w:val="1F3864" w:themeColor="accent1" w:themeShade="80"/>
                          <w:sz w:val="21"/>
                          <w:szCs w:val="21"/>
                          <w:rtl/>
                        </w:rPr>
                        <w:t xml:space="preserve">יכול להיות שעדיין לא נכיר. </w:t>
                      </w:r>
                      <w:r w:rsidRPr="003D7958">
                        <w:rPr>
                          <w:rFonts w:ascii="David" w:hAnsi="David" w:cs="David"/>
                          <w:color w:val="1F3864" w:themeColor="accent1" w:themeShade="80"/>
                          <w:sz w:val="21"/>
                          <w:szCs w:val="21"/>
                          <w:u w:val="single"/>
                          <w:rtl/>
                        </w:rPr>
                        <w:t>יש גישות שונות לשופטים</w:t>
                      </w:r>
                      <w:r w:rsidRPr="003D7958">
                        <w:rPr>
                          <w:rFonts w:ascii="David" w:hAnsi="David" w:cs="David"/>
                          <w:color w:val="1F3864" w:themeColor="accent1" w:themeShade="80"/>
                          <w:sz w:val="21"/>
                          <w:szCs w:val="21"/>
                          <w:rtl/>
                        </w:rPr>
                        <w:t xml:space="preserve">: לפי עמית ככל הנראה נפעיל תקנת הציבור בתנאי שמדובר בקונצנזוס </w:t>
                      </w:r>
                      <w:r w:rsidRPr="003D7958">
                        <w:rPr>
                          <w:rFonts w:ascii="David" w:hAnsi="David" w:cs="David" w:hint="cs"/>
                          <w:color w:val="1F3864" w:themeColor="accent1" w:themeShade="80"/>
                          <w:sz w:val="21"/>
                          <w:szCs w:val="21"/>
                          <w:rtl/>
                        </w:rPr>
                        <w:t>עולמי שזו</w:t>
                      </w:r>
                      <w:r w:rsidRPr="003D7958">
                        <w:rPr>
                          <w:rFonts w:ascii="David" w:hAnsi="David" w:cs="David"/>
                          <w:color w:val="1F3864" w:themeColor="accent1" w:themeShade="80"/>
                          <w:sz w:val="21"/>
                          <w:szCs w:val="21"/>
                          <w:rtl/>
                        </w:rPr>
                        <w:t xml:space="preserve"> זוגיות </w:t>
                      </w:r>
                      <w:r w:rsidRPr="003D7958">
                        <w:rPr>
                          <w:rFonts w:ascii="David" w:hAnsi="David" w:cs="David" w:hint="cs"/>
                          <w:color w:val="1F3864" w:themeColor="accent1" w:themeShade="80"/>
                          <w:sz w:val="21"/>
                          <w:szCs w:val="21"/>
                          <w:rtl/>
                        </w:rPr>
                        <w:t xml:space="preserve">לא </w:t>
                      </w:r>
                      <w:r w:rsidRPr="003D7958">
                        <w:rPr>
                          <w:rFonts w:ascii="David" w:hAnsi="David" w:cs="David"/>
                          <w:color w:val="1F3864" w:themeColor="accent1" w:themeShade="80"/>
                          <w:sz w:val="21"/>
                          <w:szCs w:val="21"/>
                          <w:rtl/>
                        </w:rPr>
                        <w:t xml:space="preserve">מקובלת. </w:t>
                      </w:r>
                      <w:r w:rsidRPr="003D7958">
                        <w:rPr>
                          <w:rFonts w:ascii="David" w:hAnsi="David" w:cs="David"/>
                          <w:b/>
                          <w:bCs/>
                          <w:color w:val="1F3864" w:themeColor="accent1" w:themeShade="80"/>
                          <w:sz w:val="21"/>
                          <w:szCs w:val="21"/>
                          <w:rtl/>
                        </w:rPr>
                        <w:t>נאור</w:t>
                      </w:r>
                      <w:r w:rsidRPr="003D7958">
                        <w:rPr>
                          <w:rFonts w:ascii="David" w:hAnsi="David" w:cs="David"/>
                          <w:color w:val="1F3864" w:themeColor="accent1" w:themeShade="80"/>
                          <w:sz w:val="21"/>
                          <w:szCs w:val="21"/>
                          <w:rtl/>
                        </w:rPr>
                        <w:t xml:space="preserve">- לא נכניס </w:t>
                      </w:r>
                      <w:r w:rsidRPr="003D7958">
                        <w:rPr>
                          <w:rFonts w:ascii="David" w:hAnsi="David" w:cs="David" w:hint="cs"/>
                          <w:color w:val="1F3864" w:themeColor="accent1" w:themeShade="80"/>
                          <w:sz w:val="21"/>
                          <w:szCs w:val="21"/>
                          <w:rtl/>
                        </w:rPr>
                        <w:t>ל</w:t>
                      </w:r>
                      <w:r w:rsidRPr="003D7958">
                        <w:rPr>
                          <w:rFonts w:ascii="David" w:hAnsi="David" w:cs="David"/>
                          <w:color w:val="1F3864" w:themeColor="accent1" w:themeShade="80"/>
                          <w:sz w:val="21"/>
                          <w:szCs w:val="21"/>
                          <w:rtl/>
                        </w:rPr>
                        <w:t xml:space="preserve">נשואים שיקולים של תקנת הציבור, לא דנה בזה בכלל. ולפי </w:t>
                      </w:r>
                      <w:r w:rsidRPr="003D7958">
                        <w:rPr>
                          <w:rFonts w:ascii="David" w:hAnsi="David" w:cs="David"/>
                          <w:b/>
                          <w:bCs/>
                          <w:color w:val="1F3864" w:themeColor="accent1" w:themeShade="80"/>
                          <w:sz w:val="21"/>
                          <w:szCs w:val="21"/>
                          <w:rtl/>
                        </w:rPr>
                        <w:t xml:space="preserve">מזוז </w:t>
                      </w:r>
                      <w:r w:rsidRPr="003D7958">
                        <w:rPr>
                          <w:rFonts w:ascii="David" w:hAnsi="David" w:cs="David"/>
                          <w:color w:val="1F3864" w:themeColor="accent1" w:themeShade="80"/>
                          <w:sz w:val="21"/>
                          <w:szCs w:val="21"/>
                          <w:rtl/>
                        </w:rPr>
                        <w:t xml:space="preserve">נשאיר צריך עיון.  </w:t>
                      </w:r>
                    </w:p>
                    <w:p w14:paraId="1A1EDACD" w14:textId="77777777" w:rsidR="007347B7" w:rsidRPr="003D7958" w:rsidRDefault="007347B7" w:rsidP="007347B7">
                      <w:pPr>
                        <w:rPr>
                          <w:sz w:val="21"/>
                          <w:szCs w:val="21"/>
                        </w:rPr>
                      </w:pPr>
                    </w:p>
                  </w:txbxContent>
                </v:textbox>
                <w10:wrap type="square" anchorx="margin"/>
              </v:shape>
            </w:pict>
          </mc:Fallback>
        </mc:AlternateContent>
      </w:r>
      <w:r w:rsidRPr="00FB699A">
        <w:rPr>
          <w:rFonts w:ascii="David" w:hAnsi="David" w:cs="David"/>
          <w:i/>
          <w:iCs/>
          <w:sz w:val="24"/>
          <w:szCs w:val="24"/>
          <w:shd w:val="clear" w:color="auto" w:fill="D9E2F3" w:themeFill="accent1" w:themeFillTint="33"/>
          <w:rtl/>
        </w:rPr>
        <w:t>בג"ץ 5384/16</w:t>
      </w:r>
      <w:r w:rsidRPr="00FB699A">
        <w:rPr>
          <w:rFonts w:ascii="David" w:hAnsi="David" w:cs="David"/>
          <w:sz w:val="24"/>
          <w:szCs w:val="24"/>
          <w:rtl/>
        </w:rPr>
        <w:t>- זוג שנישא בחו"ל ובן הזוג הוא האב החורג. המדינה שבה הם התחתנו הכיר</w:t>
      </w:r>
      <w:r w:rsidR="00CC6849">
        <w:rPr>
          <w:rFonts w:ascii="David" w:hAnsi="David" w:cs="David" w:hint="cs"/>
          <w:sz w:val="24"/>
          <w:szCs w:val="24"/>
          <w:rtl/>
        </w:rPr>
        <w:t>ה</w:t>
      </w:r>
      <w:r w:rsidRPr="00FB699A">
        <w:rPr>
          <w:rFonts w:ascii="David" w:hAnsi="David" w:cs="David"/>
          <w:sz w:val="24"/>
          <w:szCs w:val="24"/>
          <w:rtl/>
        </w:rPr>
        <w:t xml:space="preserve"> בנישואין ולכאורה יש לרשום. בית המשפט לא דן בשאלה לגופה בשל ניקיון כפיים. אך השופטים מוסיפים הערות</w:t>
      </w:r>
      <w:r>
        <w:rPr>
          <w:rFonts w:ascii="David" w:hAnsi="David" w:cs="David" w:hint="cs"/>
          <w:sz w:val="24"/>
          <w:szCs w:val="24"/>
          <w:rtl/>
        </w:rPr>
        <w:t xml:space="preserve">: </w:t>
      </w:r>
      <w:r w:rsidRPr="00FB699A">
        <w:rPr>
          <w:rFonts w:ascii="David" w:hAnsi="David" w:cs="David"/>
          <w:sz w:val="24"/>
          <w:szCs w:val="24"/>
          <w:u w:val="single"/>
          <w:rtl/>
        </w:rPr>
        <w:t>עמית</w:t>
      </w:r>
      <w:r w:rsidRPr="00FB699A">
        <w:rPr>
          <w:rFonts w:ascii="David" w:hAnsi="David" w:cs="David"/>
          <w:sz w:val="24"/>
          <w:szCs w:val="24"/>
          <w:rtl/>
        </w:rPr>
        <w:t xml:space="preserve">- יש לשקול את תקנת הציבור כשיקול לפסילת </w:t>
      </w:r>
      <w:r>
        <w:rPr>
          <w:rFonts w:ascii="David" w:hAnsi="David" w:cs="David" w:hint="cs"/>
          <w:sz w:val="24"/>
          <w:szCs w:val="24"/>
          <w:rtl/>
        </w:rPr>
        <w:t>ה</w:t>
      </w:r>
      <w:r w:rsidRPr="00FB699A">
        <w:rPr>
          <w:rFonts w:ascii="David" w:hAnsi="David" w:cs="David"/>
          <w:sz w:val="24"/>
          <w:szCs w:val="24"/>
          <w:rtl/>
        </w:rPr>
        <w:t xml:space="preserve">נישואין. יש כאן שאלה ערכית מהותית לכל שאר סוגי הזוגות. במקרה דנן הנושא של אב חורג ובת חורגת שנוי במחלוקת ולכן הוא משאיר </w:t>
      </w:r>
      <w:proofErr w:type="spellStart"/>
      <w:r w:rsidRPr="00FB699A">
        <w:rPr>
          <w:rFonts w:ascii="David" w:hAnsi="David" w:cs="David"/>
          <w:sz w:val="24"/>
          <w:szCs w:val="24"/>
          <w:rtl/>
        </w:rPr>
        <w:t>בצ"ע</w:t>
      </w:r>
      <w:proofErr w:type="spellEnd"/>
      <w:r w:rsidRPr="00FB699A">
        <w:rPr>
          <w:rFonts w:ascii="David" w:hAnsi="David" w:cs="David"/>
          <w:sz w:val="24"/>
          <w:szCs w:val="24"/>
          <w:rtl/>
        </w:rPr>
        <w:t xml:space="preserve">. </w:t>
      </w:r>
      <w:r w:rsidRPr="00FB699A">
        <w:rPr>
          <w:rFonts w:ascii="David" w:hAnsi="David" w:cs="David"/>
          <w:sz w:val="24"/>
          <w:szCs w:val="24"/>
          <w:u w:val="single"/>
          <w:rtl/>
        </w:rPr>
        <w:t>לפי חיות</w:t>
      </w:r>
      <w:r w:rsidRPr="00FB699A">
        <w:rPr>
          <w:rFonts w:ascii="David" w:hAnsi="David" w:cs="David"/>
          <w:sz w:val="24"/>
          <w:szCs w:val="24"/>
          <w:rtl/>
        </w:rPr>
        <w:t xml:space="preserve">, אין להכניס שיקולים של תקנת הציבור כלל. </w:t>
      </w:r>
      <w:r w:rsidRPr="00FB699A">
        <w:rPr>
          <w:rFonts w:ascii="David" w:hAnsi="David" w:cs="David"/>
          <w:sz w:val="24"/>
          <w:szCs w:val="24"/>
          <w:u w:val="single"/>
          <w:rtl/>
        </w:rPr>
        <w:t>מזוז</w:t>
      </w:r>
      <w:r w:rsidRPr="00FB699A">
        <w:rPr>
          <w:rFonts w:ascii="David" w:hAnsi="David" w:cs="David"/>
          <w:sz w:val="24"/>
          <w:szCs w:val="24"/>
          <w:rtl/>
        </w:rPr>
        <w:t xml:space="preserve"> משאיר את השאלה לגופה </w:t>
      </w:r>
      <w:proofErr w:type="spellStart"/>
      <w:r w:rsidRPr="00FB699A">
        <w:rPr>
          <w:rFonts w:ascii="David" w:hAnsi="David" w:cs="David"/>
          <w:sz w:val="24"/>
          <w:szCs w:val="24"/>
          <w:rtl/>
        </w:rPr>
        <w:t>בצ"ע</w:t>
      </w:r>
      <w:proofErr w:type="spellEnd"/>
      <w:r w:rsidRPr="00FB699A">
        <w:rPr>
          <w:rFonts w:ascii="David" w:hAnsi="David" w:cs="David"/>
          <w:sz w:val="24"/>
          <w:szCs w:val="24"/>
          <w:rtl/>
        </w:rPr>
        <w:t xml:space="preserve">. </w:t>
      </w:r>
    </w:p>
    <w:p w14:paraId="7C5329EC" w14:textId="0A8BE896" w:rsidR="008935FF" w:rsidRPr="00FD3C72" w:rsidRDefault="007C3574" w:rsidP="002462D5">
      <w:pPr>
        <w:pStyle w:val="a3"/>
        <w:numPr>
          <w:ilvl w:val="0"/>
          <w:numId w:val="73"/>
        </w:numPr>
        <w:spacing w:after="0" w:line="360" w:lineRule="auto"/>
        <w:ind w:left="567"/>
        <w:jc w:val="both"/>
        <w:rPr>
          <w:rFonts w:ascii="David" w:hAnsi="David" w:cs="David"/>
        </w:rPr>
      </w:pPr>
      <w:r w:rsidRPr="00FB699A">
        <w:rPr>
          <w:rFonts w:ascii="David" w:hAnsi="David" w:cs="David" w:hint="cs"/>
          <w:b/>
          <w:bCs/>
          <w:color w:val="222222"/>
          <w:sz w:val="24"/>
          <w:szCs w:val="24"/>
          <w:rtl/>
        </w:rPr>
        <w:t>גירושין ומזונות אישה</w:t>
      </w:r>
      <w:r w:rsidRPr="00F22D89">
        <w:rPr>
          <w:rFonts w:ascii="David" w:hAnsi="David" w:cs="David" w:hint="cs"/>
          <w:color w:val="222222"/>
          <w:sz w:val="24"/>
          <w:szCs w:val="24"/>
          <w:rtl/>
        </w:rPr>
        <w:t xml:space="preserve">- </w:t>
      </w:r>
      <w:r w:rsidR="007A5790" w:rsidRPr="00F22D89">
        <w:rPr>
          <w:rFonts w:ascii="David" w:hAnsi="David" w:cs="David"/>
          <w:sz w:val="24"/>
          <w:szCs w:val="24"/>
          <w:rtl/>
        </w:rPr>
        <w:t>מקרים בעיתי</w:t>
      </w:r>
      <w:r w:rsidR="007A5790">
        <w:rPr>
          <w:rFonts w:ascii="David" w:hAnsi="David" w:cs="David" w:hint="cs"/>
          <w:sz w:val="24"/>
          <w:szCs w:val="24"/>
          <w:rtl/>
        </w:rPr>
        <w:t>י</w:t>
      </w:r>
      <w:r w:rsidR="007A5790" w:rsidRPr="00F22D89">
        <w:rPr>
          <w:rFonts w:ascii="David" w:hAnsi="David" w:cs="David"/>
          <w:sz w:val="24"/>
          <w:szCs w:val="24"/>
          <w:rtl/>
        </w:rPr>
        <w:t xml:space="preserve">ם מאחר </w:t>
      </w:r>
      <w:r w:rsidR="007A5790">
        <w:rPr>
          <w:rFonts w:ascii="David" w:hAnsi="David" w:cs="David" w:hint="cs"/>
          <w:sz w:val="24"/>
          <w:szCs w:val="24"/>
          <w:rtl/>
        </w:rPr>
        <w:t>ש</w:t>
      </w:r>
      <w:r w:rsidR="007A5790" w:rsidRPr="00F22D89">
        <w:rPr>
          <w:rFonts w:ascii="David" w:hAnsi="David" w:cs="David"/>
          <w:sz w:val="24"/>
          <w:szCs w:val="24"/>
          <w:rtl/>
        </w:rPr>
        <w:t>הדין והסמכות שחלה היא דתית</w:t>
      </w:r>
      <w:r w:rsidR="007A5790">
        <w:rPr>
          <w:rFonts w:ascii="David" w:hAnsi="David" w:cs="David" w:hint="cs"/>
          <w:sz w:val="24"/>
          <w:szCs w:val="24"/>
          <w:rtl/>
        </w:rPr>
        <w:t xml:space="preserve">. </w:t>
      </w:r>
      <w:r w:rsidR="002F58FD">
        <w:rPr>
          <w:rFonts w:ascii="David" w:hAnsi="David" w:cs="David" w:hint="cs"/>
          <w:sz w:val="24"/>
          <w:szCs w:val="24"/>
          <w:rtl/>
        </w:rPr>
        <w:t xml:space="preserve">לכן: 1) מזונות אישה הם מהדין הדתי, לכן </w:t>
      </w:r>
      <w:r w:rsidR="00D55439">
        <w:rPr>
          <w:rFonts w:ascii="David" w:hAnsi="David" w:cs="David" w:hint="cs"/>
          <w:sz w:val="24"/>
          <w:szCs w:val="24"/>
          <w:rtl/>
        </w:rPr>
        <w:t xml:space="preserve">לא חל על </w:t>
      </w:r>
      <w:r w:rsidR="002F58FD">
        <w:rPr>
          <w:rFonts w:ascii="David" w:hAnsi="David" w:cs="David" w:hint="cs"/>
          <w:sz w:val="24"/>
          <w:szCs w:val="24"/>
          <w:rtl/>
        </w:rPr>
        <w:t>נישואין אזרחיים</w:t>
      </w:r>
      <w:r w:rsidR="00D55439">
        <w:rPr>
          <w:rFonts w:ascii="David" w:hAnsi="David" w:cs="David" w:hint="cs"/>
          <w:sz w:val="24"/>
          <w:szCs w:val="24"/>
          <w:rtl/>
        </w:rPr>
        <w:t>.</w:t>
      </w:r>
      <w:r w:rsidR="002F58FD">
        <w:rPr>
          <w:rFonts w:ascii="David" w:hAnsi="David" w:cs="David" w:hint="cs"/>
          <w:sz w:val="24"/>
          <w:szCs w:val="24"/>
          <w:rtl/>
        </w:rPr>
        <w:t xml:space="preserve"> 2) גם אם נגיד </w:t>
      </w:r>
      <w:r w:rsidR="00D55439">
        <w:rPr>
          <w:rFonts w:ascii="David" w:hAnsi="David" w:cs="David" w:hint="cs"/>
          <w:sz w:val="24"/>
          <w:szCs w:val="24"/>
          <w:rtl/>
        </w:rPr>
        <w:t>ש</w:t>
      </w:r>
      <w:r w:rsidR="002F58FD">
        <w:rPr>
          <w:rFonts w:ascii="David" w:hAnsi="David" w:cs="David" w:hint="cs"/>
          <w:sz w:val="24"/>
          <w:szCs w:val="24"/>
          <w:rtl/>
        </w:rPr>
        <w:t xml:space="preserve">מזונות </w:t>
      </w:r>
      <w:r w:rsidR="00D55439">
        <w:rPr>
          <w:rFonts w:ascii="David" w:hAnsi="David" w:cs="David" w:hint="cs"/>
          <w:sz w:val="24"/>
          <w:szCs w:val="24"/>
          <w:rtl/>
        </w:rPr>
        <w:t xml:space="preserve">אישה חלים </w:t>
      </w:r>
      <w:r w:rsidR="002F58FD">
        <w:rPr>
          <w:rFonts w:ascii="David" w:hAnsi="David" w:cs="David" w:hint="cs"/>
          <w:sz w:val="24"/>
          <w:szCs w:val="24"/>
          <w:rtl/>
        </w:rPr>
        <w:t>בנישואין אזרחיים</w:t>
      </w:r>
      <w:r w:rsidR="00D55439">
        <w:rPr>
          <w:rFonts w:ascii="David" w:hAnsi="David" w:cs="David" w:hint="cs"/>
          <w:sz w:val="24"/>
          <w:szCs w:val="24"/>
          <w:rtl/>
        </w:rPr>
        <w:t>,</w:t>
      </w:r>
      <w:r w:rsidR="002F58FD">
        <w:rPr>
          <w:rFonts w:ascii="David" w:hAnsi="David" w:cs="David" w:hint="cs"/>
          <w:sz w:val="24"/>
          <w:szCs w:val="24"/>
          <w:rtl/>
        </w:rPr>
        <w:t xml:space="preserve"> ביה"ד הדתי ישמח לתת פס"ד שיחייב את בני הזוג להתגרש, וזה מפסיק את חובת המזונות.</w:t>
      </w:r>
      <w:r w:rsidR="00D42AC5">
        <w:rPr>
          <w:rFonts w:ascii="David" w:hAnsi="David" w:cs="David" w:hint="cs"/>
          <w:sz w:val="24"/>
          <w:szCs w:val="24"/>
          <w:rtl/>
        </w:rPr>
        <w:t xml:space="preserve"> </w:t>
      </w:r>
      <w:r w:rsidR="006553D4">
        <w:rPr>
          <w:rFonts w:ascii="David" w:hAnsi="David" w:cs="David" w:hint="cs"/>
          <w:sz w:val="24"/>
          <w:szCs w:val="24"/>
          <w:rtl/>
        </w:rPr>
        <w:t xml:space="preserve">כך או כך, האישה לא תקבל מזונות. </w:t>
      </w:r>
    </w:p>
    <w:p w14:paraId="3D3E769C" w14:textId="0D2E42B2" w:rsidR="00023622" w:rsidRDefault="00FD3C72" w:rsidP="002462D5">
      <w:pPr>
        <w:pStyle w:val="a3"/>
        <w:numPr>
          <w:ilvl w:val="0"/>
          <w:numId w:val="77"/>
        </w:numPr>
        <w:spacing w:after="0" w:line="360" w:lineRule="auto"/>
        <w:ind w:left="851"/>
        <w:jc w:val="both"/>
        <w:rPr>
          <w:rFonts w:ascii="David" w:hAnsi="David" w:cs="David"/>
          <w:color w:val="222222"/>
          <w:sz w:val="24"/>
          <w:szCs w:val="24"/>
        </w:rPr>
      </w:pPr>
      <w:r w:rsidRPr="00A21B59">
        <w:rPr>
          <w:rFonts w:ascii="David" w:hAnsi="David" w:cs="David"/>
          <w:i/>
          <w:iCs/>
          <w:sz w:val="24"/>
          <w:szCs w:val="24"/>
          <w:shd w:val="clear" w:color="auto" w:fill="D9E2F3" w:themeFill="accent1" w:themeFillTint="33"/>
          <w:rtl/>
        </w:rPr>
        <w:t>פס"ד כהנא ופורר</w:t>
      </w:r>
      <w:r w:rsidRPr="00FD3C72">
        <w:rPr>
          <w:rFonts w:ascii="David" w:hAnsi="David" w:cs="David"/>
          <w:sz w:val="24"/>
          <w:szCs w:val="24"/>
          <w:shd w:val="clear" w:color="auto" w:fill="FFFFFF" w:themeFill="background1"/>
          <w:rtl/>
        </w:rPr>
        <w:t xml:space="preserve"> (שנות ה-70)- </w:t>
      </w:r>
      <w:r w:rsidRPr="00FD3C72">
        <w:rPr>
          <w:rFonts w:ascii="David" w:hAnsi="David" w:cs="David"/>
          <w:sz w:val="24"/>
          <w:szCs w:val="24"/>
          <w:rtl/>
        </w:rPr>
        <w:t>זוג שהתחתן נישואי</w:t>
      </w:r>
      <w:r w:rsidR="00A21B59">
        <w:rPr>
          <w:rFonts w:ascii="David" w:hAnsi="David" w:cs="David" w:hint="cs"/>
          <w:sz w:val="24"/>
          <w:szCs w:val="24"/>
          <w:rtl/>
        </w:rPr>
        <w:t>ן</w:t>
      </w:r>
      <w:r w:rsidRPr="00FD3C72">
        <w:rPr>
          <w:rFonts w:ascii="David" w:hAnsi="David" w:cs="David"/>
          <w:sz w:val="24"/>
          <w:szCs w:val="24"/>
          <w:rtl/>
        </w:rPr>
        <w:t xml:space="preserve"> אזרחיים ורוצה להתגרש. האישה מגישה תביעת מזונות </w:t>
      </w:r>
      <w:r w:rsidR="006171CD">
        <w:rPr>
          <w:rFonts w:ascii="David" w:hAnsi="David" w:cs="David" w:hint="cs"/>
          <w:sz w:val="24"/>
          <w:szCs w:val="24"/>
          <w:rtl/>
        </w:rPr>
        <w:t>לביה"ד והגבר מנגד טוען ל</w:t>
      </w:r>
      <w:r w:rsidR="001C67A2">
        <w:rPr>
          <w:rFonts w:ascii="David" w:hAnsi="David" w:cs="David" w:hint="cs"/>
          <w:sz w:val="24"/>
          <w:szCs w:val="24"/>
          <w:rtl/>
        </w:rPr>
        <w:t>פס"ד</w:t>
      </w:r>
      <w:r w:rsidRPr="00FD3C72">
        <w:rPr>
          <w:rFonts w:ascii="David" w:hAnsi="David" w:cs="David"/>
          <w:sz w:val="24"/>
          <w:szCs w:val="24"/>
          <w:rtl/>
        </w:rPr>
        <w:t xml:space="preserve"> שמחייב </w:t>
      </w:r>
      <w:r w:rsidR="001C67A2">
        <w:rPr>
          <w:rFonts w:ascii="David" w:hAnsi="David" w:cs="David" w:hint="cs"/>
          <w:sz w:val="24"/>
          <w:szCs w:val="24"/>
          <w:rtl/>
        </w:rPr>
        <w:t>אותם</w:t>
      </w:r>
      <w:r w:rsidRPr="00FD3C72">
        <w:rPr>
          <w:rFonts w:ascii="David" w:hAnsi="David" w:cs="David"/>
          <w:sz w:val="24"/>
          <w:szCs w:val="24"/>
          <w:rtl/>
        </w:rPr>
        <w:t xml:space="preserve"> להתגרש מכיוון </w:t>
      </w:r>
      <w:r w:rsidR="001C67A2">
        <w:rPr>
          <w:rFonts w:ascii="David" w:hAnsi="David" w:cs="David" w:hint="cs"/>
          <w:sz w:val="24"/>
          <w:szCs w:val="24"/>
          <w:rtl/>
        </w:rPr>
        <w:t>שמדובר ב</w:t>
      </w:r>
      <w:r w:rsidRPr="00FD3C72">
        <w:rPr>
          <w:rFonts w:ascii="David" w:hAnsi="David" w:cs="David"/>
          <w:sz w:val="24"/>
          <w:szCs w:val="24"/>
          <w:rtl/>
        </w:rPr>
        <w:t xml:space="preserve">כהן </w:t>
      </w:r>
      <w:r w:rsidR="001C67A2">
        <w:rPr>
          <w:rFonts w:ascii="David" w:hAnsi="David" w:cs="David" w:hint="cs"/>
          <w:sz w:val="24"/>
          <w:szCs w:val="24"/>
          <w:rtl/>
        </w:rPr>
        <w:t>ו</w:t>
      </w:r>
      <w:r w:rsidRPr="00FD3C72">
        <w:rPr>
          <w:rFonts w:ascii="David" w:hAnsi="David" w:cs="David"/>
          <w:sz w:val="24"/>
          <w:szCs w:val="24"/>
          <w:rtl/>
        </w:rPr>
        <w:t xml:space="preserve">גרושה </w:t>
      </w:r>
      <w:r w:rsidRPr="00FD3C72">
        <w:rPr>
          <w:sz w:val="24"/>
          <w:szCs w:val="24"/>
        </w:rPr>
        <w:sym w:font="Wingdings" w:char="F0DF"/>
      </w:r>
      <w:r w:rsidRPr="00FD3C72">
        <w:rPr>
          <w:rFonts w:ascii="David" w:hAnsi="David" w:cs="David"/>
          <w:sz w:val="24"/>
          <w:szCs w:val="24"/>
          <w:rtl/>
        </w:rPr>
        <w:t xml:space="preserve"> </w:t>
      </w:r>
      <w:r w:rsidR="001C67A2">
        <w:rPr>
          <w:rFonts w:ascii="David" w:hAnsi="David" w:cs="David" w:hint="cs"/>
          <w:sz w:val="24"/>
          <w:szCs w:val="24"/>
          <w:rtl/>
        </w:rPr>
        <w:t>ביה"ד</w:t>
      </w:r>
      <w:r w:rsidRPr="00FD3C72">
        <w:rPr>
          <w:rFonts w:ascii="David" w:hAnsi="David" w:cs="David"/>
          <w:sz w:val="24"/>
          <w:szCs w:val="24"/>
          <w:rtl/>
        </w:rPr>
        <w:t xml:space="preserve"> </w:t>
      </w:r>
      <w:r w:rsidR="006D58F9">
        <w:rPr>
          <w:rFonts w:ascii="David" w:hAnsi="David" w:cs="David" w:hint="cs"/>
          <w:sz w:val="24"/>
          <w:szCs w:val="24"/>
          <w:rtl/>
        </w:rPr>
        <w:t xml:space="preserve">מחייב אותם בגט. </w:t>
      </w:r>
      <w:r w:rsidR="009643F3">
        <w:rPr>
          <w:rFonts w:ascii="David" w:hAnsi="David" w:cs="David" w:hint="cs"/>
          <w:sz w:val="24"/>
          <w:szCs w:val="24"/>
          <w:rtl/>
        </w:rPr>
        <w:t xml:space="preserve">והאישה לא קיבלה את הגט ותובעת בבימ"ש למזונות אישה. </w:t>
      </w:r>
      <w:r w:rsidRPr="00FD3C72">
        <w:rPr>
          <w:rFonts w:ascii="David" w:hAnsi="David" w:cs="David"/>
          <w:color w:val="222222"/>
          <w:sz w:val="24"/>
          <w:szCs w:val="24"/>
          <w:rtl/>
        </w:rPr>
        <w:t xml:space="preserve">הבעל </w:t>
      </w:r>
      <w:r w:rsidR="0011613E">
        <w:rPr>
          <w:rFonts w:ascii="David" w:hAnsi="David" w:cs="David" w:hint="cs"/>
          <w:color w:val="222222"/>
          <w:sz w:val="24"/>
          <w:szCs w:val="24"/>
          <w:rtl/>
        </w:rPr>
        <w:t>טוען</w:t>
      </w:r>
      <w:r w:rsidRPr="00FD3C72">
        <w:rPr>
          <w:rFonts w:ascii="David" w:hAnsi="David" w:cs="David"/>
          <w:color w:val="222222"/>
          <w:sz w:val="24"/>
          <w:szCs w:val="24"/>
          <w:rtl/>
        </w:rPr>
        <w:t xml:space="preserve">: </w:t>
      </w:r>
      <w:r w:rsidRPr="00FD3C72">
        <w:rPr>
          <w:rFonts w:ascii="David" w:hAnsi="David" w:cs="David"/>
          <w:b/>
          <w:bCs/>
          <w:color w:val="222222"/>
          <w:sz w:val="24"/>
          <w:szCs w:val="24"/>
          <w:rtl/>
        </w:rPr>
        <w:t xml:space="preserve">(א) </w:t>
      </w:r>
      <w:r w:rsidRPr="00FD3C72">
        <w:rPr>
          <w:rFonts w:ascii="David" w:hAnsi="David" w:cs="David"/>
          <w:color w:val="222222"/>
          <w:sz w:val="24"/>
          <w:szCs w:val="24"/>
          <w:rtl/>
        </w:rPr>
        <w:t xml:space="preserve">צריך להפעיל מזונות לפי הדין הדתי, ובדין הדתי מזונות של נישואין אזרחיים לא תקפים. </w:t>
      </w:r>
      <w:r w:rsidRPr="00FD3C72">
        <w:rPr>
          <w:rFonts w:ascii="David" w:hAnsi="David" w:cs="David"/>
          <w:b/>
          <w:bCs/>
          <w:color w:val="222222"/>
          <w:sz w:val="24"/>
          <w:szCs w:val="24"/>
          <w:rtl/>
        </w:rPr>
        <w:t>(ב)</w:t>
      </w:r>
      <w:r w:rsidRPr="00FD3C72">
        <w:rPr>
          <w:rFonts w:ascii="David" w:hAnsi="David" w:cs="David"/>
          <w:color w:val="222222"/>
          <w:sz w:val="24"/>
          <w:szCs w:val="24"/>
          <w:rtl/>
        </w:rPr>
        <w:t xml:space="preserve"> גם אם כן מגיעים מזונות, הם מגיעים עד </w:t>
      </w:r>
      <w:r w:rsidRPr="009643F3">
        <w:rPr>
          <w:rFonts w:ascii="David" w:hAnsi="David" w:cs="David"/>
          <w:b/>
          <w:bCs/>
          <w:color w:val="222222"/>
          <w:sz w:val="24"/>
          <w:szCs w:val="24"/>
          <w:u w:val="single"/>
          <w:rtl/>
        </w:rPr>
        <w:t>חיוב הגט.</w:t>
      </w:r>
      <w:r w:rsidRPr="00FD3C72">
        <w:rPr>
          <w:rFonts w:ascii="David" w:hAnsi="David" w:cs="David"/>
          <w:color w:val="222222"/>
          <w:sz w:val="24"/>
          <w:szCs w:val="24"/>
          <w:rtl/>
        </w:rPr>
        <w:t xml:space="preserve"> אם אישה מחויבת להתגרש והיא לא לוקחת אותו היא לא יכולה להרוויח </w:t>
      </w:r>
      <w:r w:rsidR="009643F3">
        <w:rPr>
          <w:rFonts w:ascii="David" w:hAnsi="David" w:cs="David" w:hint="cs"/>
          <w:color w:val="222222"/>
          <w:sz w:val="24"/>
          <w:szCs w:val="24"/>
          <w:rtl/>
        </w:rPr>
        <w:t>מ</w:t>
      </w:r>
      <w:r w:rsidRPr="00FD3C72">
        <w:rPr>
          <w:rFonts w:ascii="David" w:hAnsi="David" w:cs="David"/>
          <w:color w:val="222222"/>
          <w:sz w:val="24"/>
          <w:szCs w:val="24"/>
          <w:rtl/>
        </w:rPr>
        <w:t>זה. התיק מגיע לעליון. השופטים פוסקים ע"פ החוק</w:t>
      </w:r>
      <w:r w:rsidR="00134091">
        <w:rPr>
          <w:rFonts w:ascii="David" w:hAnsi="David" w:cs="David" w:hint="cs"/>
          <w:color w:val="222222"/>
          <w:sz w:val="24"/>
          <w:szCs w:val="24"/>
          <w:rtl/>
        </w:rPr>
        <w:t>, האישה לא מקבלת מזונות.</w:t>
      </w:r>
      <w:r w:rsidRPr="00FD3C72">
        <w:rPr>
          <w:rFonts w:ascii="David" w:hAnsi="David" w:cs="David"/>
          <w:color w:val="222222"/>
          <w:sz w:val="24"/>
          <w:szCs w:val="24"/>
          <w:rtl/>
        </w:rPr>
        <w:t xml:space="preserve"> ומלינים על כך שאסור להם לפסוק אחרת מאחר שלדעתם התוצאה לא צודקת ("כאלה הם דיני המעמד האישי בישראל ואין בידי להושיע").</w:t>
      </w:r>
    </w:p>
    <w:p w14:paraId="472D00C2" w14:textId="3B58390C" w:rsidR="003940D6" w:rsidRPr="002F220F" w:rsidRDefault="00023622" w:rsidP="002462D5">
      <w:pPr>
        <w:pStyle w:val="a3"/>
        <w:numPr>
          <w:ilvl w:val="0"/>
          <w:numId w:val="77"/>
        </w:numPr>
        <w:spacing w:after="0" w:line="360" w:lineRule="auto"/>
        <w:ind w:left="851"/>
        <w:jc w:val="both"/>
        <w:rPr>
          <w:rFonts w:ascii="David" w:hAnsi="David" w:cs="David"/>
          <w:color w:val="222222"/>
          <w:sz w:val="28"/>
          <w:szCs w:val="28"/>
          <w:rtl/>
        </w:rPr>
      </w:pPr>
      <w:r w:rsidRPr="00023622">
        <w:rPr>
          <w:rFonts w:ascii="David" w:hAnsi="David" w:cs="David"/>
          <w:i/>
          <w:iCs/>
          <w:sz w:val="24"/>
          <w:szCs w:val="24"/>
          <w:shd w:val="clear" w:color="auto" w:fill="D9E2F3" w:themeFill="accent1" w:themeFillTint="33"/>
          <w:rtl/>
        </w:rPr>
        <w:t>פס"ד שמואל</w:t>
      </w:r>
      <w:r w:rsidRPr="00023622">
        <w:rPr>
          <w:rFonts w:ascii="David" w:hAnsi="David" w:cs="David"/>
          <w:sz w:val="24"/>
          <w:szCs w:val="24"/>
          <w:shd w:val="clear" w:color="auto" w:fill="FFFFFF" w:themeFill="background1"/>
          <w:rtl/>
        </w:rPr>
        <w:t xml:space="preserve">- </w:t>
      </w:r>
      <w:r w:rsidRPr="00023622">
        <w:rPr>
          <w:rFonts w:ascii="David" w:hAnsi="David" w:cs="David"/>
          <w:sz w:val="24"/>
          <w:szCs w:val="24"/>
          <w:rtl/>
        </w:rPr>
        <w:t xml:space="preserve">בני זוג שהתחתנו בנישואין אזרחיים בחו"ל כשהם אזרחי הודו והאישה ספק יהודייה (גיור לא אורתודוקסי). </w:t>
      </w:r>
      <w:r w:rsidR="000F1E4D">
        <w:rPr>
          <w:rFonts w:ascii="David" w:hAnsi="David" w:cs="David" w:hint="cs"/>
          <w:sz w:val="24"/>
          <w:szCs w:val="24"/>
          <w:rtl/>
        </w:rPr>
        <w:t>הם</w:t>
      </w:r>
      <w:r w:rsidRPr="00023622">
        <w:rPr>
          <w:rFonts w:ascii="David" w:hAnsi="David" w:cs="David"/>
          <w:sz w:val="24"/>
          <w:szCs w:val="24"/>
          <w:rtl/>
        </w:rPr>
        <w:t xml:space="preserve"> עולים לארץ וע"פ </w:t>
      </w:r>
      <w:proofErr w:type="spellStart"/>
      <w:r w:rsidRPr="00023622">
        <w:rPr>
          <w:rFonts w:ascii="David" w:hAnsi="David" w:cs="David"/>
          <w:sz w:val="24"/>
          <w:szCs w:val="24"/>
          <w:rtl/>
        </w:rPr>
        <w:t>המשב"ל</w:t>
      </w:r>
      <w:proofErr w:type="spellEnd"/>
      <w:r w:rsidRPr="00023622">
        <w:rPr>
          <w:rFonts w:ascii="David" w:hAnsi="David" w:cs="David"/>
          <w:sz w:val="24"/>
          <w:szCs w:val="24"/>
          <w:rtl/>
        </w:rPr>
        <w:t xml:space="preserve"> הפרטי, נחשבים לנשואים בארץ. בשלב מסוים, מבקשים להתגרש, האישה תובעת מזונות והבעל </w:t>
      </w:r>
      <w:r w:rsidR="000F1E4D">
        <w:rPr>
          <w:rFonts w:ascii="David" w:hAnsi="David" w:cs="David" w:hint="cs"/>
          <w:sz w:val="24"/>
          <w:szCs w:val="24"/>
          <w:rtl/>
        </w:rPr>
        <w:t>טען</w:t>
      </w:r>
      <w:r w:rsidRPr="00023622">
        <w:rPr>
          <w:rFonts w:ascii="David" w:hAnsi="David" w:cs="David"/>
          <w:sz w:val="24"/>
          <w:szCs w:val="24"/>
          <w:rtl/>
        </w:rPr>
        <w:t xml:space="preserve"> </w:t>
      </w:r>
      <w:r w:rsidR="004428BB">
        <w:rPr>
          <w:rFonts w:ascii="David" w:hAnsi="David" w:cs="David" w:hint="cs"/>
          <w:sz w:val="24"/>
          <w:szCs w:val="24"/>
          <w:rtl/>
        </w:rPr>
        <w:t xml:space="preserve">לפי </w:t>
      </w:r>
      <w:r w:rsidRPr="000F1E4D">
        <w:rPr>
          <w:rFonts w:ascii="David" w:hAnsi="David" w:cs="David"/>
          <w:b/>
          <w:bCs/>
          <w:sz w:val="24"/>
          <w:szCs w:val="24"/>
          <w:rtl/>
        </w:rPr>
        <w:t>פס"ד כהנא ופורר</w:t>
      </w:r>
      <w:r w:rsidRPr="00023622">
        <w:rPr>
          <w:rFonts w:ascii="David" w:hAnsi="David" w:cs="David"/>
          <w:sz w:val="24"/>
          <w:szCs w:val="24"/>
          <w:rtl/>
        </w:rPr>
        <w:t xml:space="preserve">. כאשר התיק הגיע לביהמ"ש, </w:t>
      </w:r>
      <w:r w:rsidRPr="00023622">
        <w:rPr>
          <w:rFonts w:ascii="David" w:hAnsi="David" w:cs="David"/>
          <w:sz w:val="24"/>
          <w:szCs w:val="24"/>
          <w:u w:val="single"/>
          <w:rtl/>
        </w:rPr>
        <w:t>ברק</w:t>
      </w:r>
      <w:r w:rsidRPr="00023622">
        <w:rPr>
          <w:rFonts w:ascii="David" w:hAnsi="David" w:cs="David"/>
          <w:sz w:val="24"/>
          <w:szCs w:val="24"/>
          <w:rtl/>
        </w:rPr>
        <w:t xml:space="preserve"> </w:t>
      </w:r>
      <w:r w:rsidRPr="00023622">
        <w:rPr>
          <w:rFonts w:ascii="David" w:hAnsi="David" w:cs="David" w:hint="cs"/>
          <w:sz w:val="24"/>
          <w:szCs w:val="24"/>
          <w:rtl/>
        </w:rPr>
        <w:t xml:space="preserve">עושה מהלך דרכו </w:t>
      </w:r>
      <w:r w:rsidRPr="004428BB">
        <w:rPr>
          <w:rFonts w:ascii="David" w:hAnsi="David" w:cs="David" w:hint="cs"/>
          <w:sz w:val="24"/>
          <w:szCs w:val="24"/>
          <w:rtl/>
        </w:rPr>
        <w:t>מאפשר לבני הזוג להתעלם מצו הגירושין ואף מקנה לאישה זכות לקבל מזונות</w:t>
      </w:r>
      <w:r w:rsidR="00DD2AA1">
        <w:rPr>
          <w:rFonts w:ascii="David" w:hAnsi="David" w:cs="David" w:hint="cs"/>
          <w:sz w:val="24"/>
          <w:szCs w:val="24"/>
          <w:rtl/>
        </w:rPr>
        <w:t>. איך?</w:t>
      </w:r>
      <w:r w:rsidR="002F220F">
        <w:rPr>
          <w:rFonts w:ascii="David" w:hAnsi="David" w:cs="David" w:hint="cs"/>
          <w:color w:val="222222"/>
          <w:sz w:val="28"/>
          <w:szCs w:val="28"/>
          <w:rtl/>
        </w:rPr>
        <w:t xml:space="preserve">  </w:t>
      </w:r>
      <w:r w:rsidR="00DD2AA1" w:rsidRPr="002F220F">
        <w:rPr>
          <w:rFonts w:ascii="David" w:hAnsi="David" w:cs="David" w:hint="cs"/>
          <w:color w:val="FF0000"/>
          <w:sz w:val="24"/>
          <w:szCs w:val="24"/>
          <w:rtl/>
        </w:rPr>
        <w:t>תחילה</w:t>
      </w:r>
      <w:r w:rsidR="00DD2AA1" w:rsidRPr="002F220F">
        <w:rPr>
          <w:rFonts w:ascii="David" w:hAnsi="David" w:cs="David" w:hint="cs"/>
          <w:sz w:val="24"/>
          <w:szCs w:val="24"/>
          <w:rtl/>
        </w:rPr>
        <w:t>, ק</w:t>
      </w:r>
      <w:r w:rsidRPr="002F220F">
        <w:rPr>
          <w:rFonts w:ascii="David" w:hAnsi="David" w:cs="David"/>
          <w:sz w:val="24"/>
          <w:szCs w:val="24"/>
          <w:rtl/>
        </w:rPr>
        <w:t xml:space="preserve">ובע שלפי המשפט האזרחי </w:t>
      </w:r>
      <w:r w:rsidR="004428BB" w:rsidRPr="002F220F">
        <w:rPr>
          <w:rFonts w:ascii="David" w:hAnsi="David" w:cs="David"/>
          <w:sz w:val="24"/>
          <w:szCs w:val="24"/>
          <w:rtl/>
        </w:rPr>
        <w:t xml:space="preserve">עולים חדשים </w:t>
      </w:r>
      <w:r w:rsidRPr="002F220F">
        <w:rPr>
          <w:rFonts w:ascii="David" w:hAnsi="David" w:cs="David"/>
          <w:sz w:val="24"/>
          <w:szCs w:val="24"/>
          <w:rtl/>
        </w:rPr>
        <w:t xml:space="preserve">נשואים לכל דבר. </w:t>
      </w:r>
      <w:r w:rsidRPr="002F220F">
        <w:rPr>
          <w:rFonts w:ascii="David" w:hAnsi="David" w:cs="David"/>
          <w:color w:val="FF0000"/>
          <w:sz w:val="24"/>
          <w:szCs w:val="24"/>
          <w:rtl/>
        </w:rPr>
        <w:t xml:space="preserve">ברם, </w:t>
      </w:r>
      <w:r w:rsidR="00DD2AA1" w:rsidRPr="002F220F">
        <w:rPr>
          <w:rFonts w:ascii="David" w:hAnsi="David" w:cs="David" w:hint="cs"/>
          <w:sz w:val="24"/>
          <w:szCs w:val="24"/>
          <w:rtl/>
        </w:rPr>
        <w:t xml:space="preserve">הבעיה </w:t>
      </w:r>
      <w:r w:rsidR="00CA35B2" w:rsidRPr="002F220F">
        <w:rPr>
          <w:rFonts w:ascii="David" w:hAnsi="David" w:cs="David" w:hint="cs"/>
          <w:sz w:val="24"/>
          <w:szCs w:val="24"/>
          <w:rtl/>
        </w:rPr>
        <w:t>היא ש</w:t>
      </w:r>
      <w:r w:rsidRPr="002F220F">
        <w:rPr>
          <w:rFonts w:ascii="David" w:hAnsi="David" w:cs="David"/>
          <w:sz w:val="24"/>
          <w:szCs w:val="24"/>
          <w:rtl/>
        </w:rPr>
        <w:t xml:space="preserve">מזונות זה לפי הדין הדתי, </w:t>
      </w:r>
      <w:r w:rsidR="00DD2AA1" w:rsidRPr="002F220F">
        <w:rPr>
          <w:rFonts w:ascii="David" w:hAnsi="David" w:cs="David" w:hint="cs"/>
          <w:sz w:val="24"/>
          <w:szCs w:val="24"/>
          <w:rtl/>
        </w:rPr>
        <w:t>ש</w:t>
      </w:r>
      <w:r w:rsidRPr="002F220F">
        <w:rPr>
          <w:rFonts w:ascii="David" w:hAnsi="David" w:cs="David"/>
          <w:sz w:val="24"/>
          <w:szCs w:val="24"/>
          <w:rtl/>
        </w:rPr>
        <w:t>לא מכיר בנישואין</w:t>
      </w:r>
      <w:r w:rsidR="00125676" w:rsidRPr="002F220F">
        <w:rPr>
          <w:rFonts w:ascii="David" w:hAnsi="David" w:cs="David" w:hint="cs"/>
          <w:sz w:val="24"/>
          <w:szCs w:val="24"/>
          <w:rtl/>
        </w:rPr>
        <w:t xml:space="preserve"> אזרחיים</w:t>
      </w:r>
      <w:r w:rsidRPr="002F220F">
        <w:rPr>
          <w:rFonts w:ascii="David" w:hAnsi="David" w:cs="David"/>
          <w:sz w:val="24"/>
          <w:szCs w:val="24"/>
          <w:rtl/>
        </w:rPr>
        <w:t xml:space="preserve">. </w:t>
      </w:r>
      <w:r w:rsidRPr="002F220F">
        <w:rPr>
          <w:rFonts w:ascii="David" w:hAnsi="David" w:cs="David"/>
          <w:color w:val="FF0000"/>
          <w:sz w:val="24"/>
          <w:szCs w:val="24"/>
          <w:rtl/>
        </w:rPr>
        <w:t>מכאן,</w:t>
      </w:r>
      <w:r w:rsidRPr="002F220F">
        <w:rPr>
          <w:rFonts w:ascii="David" w:hAnsi="David" w:cs="David"/>
          <w:sz w:val="24"/>
          <w:szCs w:val="24"/>
          <w:rtl/>
        </w:rPr>
        <w:t xml:space="preserve"> ברק הפעיל את </w:t>
      </w:r>
      <w:r w:rsidRPr="002F220F">
        <w:rPr>
          <w:rFonts w:ascii="David" w:hAnsi="David" w:cs="David"/>
          <w:b/>
          <w:bCs/>
          <w:sz w:val="24"/>
          <w:szCs w:val="24"/>
          <w:highlight w:val="yellow"/>
          <w:rtl/>
        </w:rPr>
        <w:t>שיטת הפוינטר</w:t>
      </w:r>
      <w:r w:rsidR="002F220F" w:rsidRPr="002F220F">
        <w:rPr>
          <w:rFonts w:ascii="David" w:hAnsi="David" w:cs="David" w:hint="cs"/>
          <w:sz w:val="24"/>
          <w:szCs w:val="24"/>
          <w:rtl/>
        </w:rPr>
        <w:t>:</w:t>
      </w:r>
      <w:r w:rsidR="003940D6" w:rsidRPr="002F220F">
        <w:rPr>
          <w:rFonts w:ascii="David" w:hAnsi="David" w:cs="David"/>
          <w:sz w:val="24"/>
          <w:szCs w:val="24"/>
          <w:rtl/>
        </w:rPr>
        <w:t xml:space="preserve"> לשאלת הנישואים נפעיל משפט אזרחי </w:t>
      </w:r>
      <w:r w:rsidR="00CA35B2" w:rsidRPr="002F220F">
        <w:rPr>
          <w:rFonts w:ascii="David" w:hAnsi="David" w:cs="David" w:hint="cs"/>
          <w:sz w:val="24"/>
          <w:szCs w:val="24"/>
          <w:rtl/>
        </w:rPr>
        <w:t>(</w:t>
      </w:r>
      <w:proofErr w:type="spellStart"/>
      <w:r w:rsidR="00CA35B2" w:rsidRPr="002F220F">
        <w:rPr>
          <w:rFonts w:ascii="David" w:hAnsi="David" w:cs="David" w:hint="cs"/>
          <w:sz w:val="24"/>
          <w:szCs w:val="24"/>
          <w:rtl/>
        </w:rPr>
        <w:t>משב"ל</w:t>
      </w:r>
      <w:proofErr w:type="spellEnd"/>
      <w:r w:rsidR="00CA35B2" w:rsidRPr="002F220F">
        <w:rPr>
          <w:rFonts w:ascii="David" w:hAnsi="David" w:cs="David" w:hint="cs"/>
          <w:sz w:val="24"/>
          <w:szCs w:val="24"/>
          <w:rtl/>
        </w:rPr>
        <w:t xml:space="preserve"> פרטי) </w:t>
      </w:r>
      <w:r w:rsidR="003940D6" w:rsidRPr="002F220F">
        <w:rPr>
          <w:rFonts w:ascii="David" w:hAnsi="David" w:cs="David"/>
          <w:sz w:val="24"/>
          <w:szCs w:val="24"/>
          <w:rtl/>
        </w:rPr>
        <w:t xml:space="preserve">ולשאלת המזונות נפעיל דין דתי. </w:t>
      </w:r>
      <w:r w:rsidR="002F220F" w:rsidRPr="002F220F">
        <w:rPr>
          <w:rFonts w:ascii="David" w:hAnsi="David" w:cs="David" w:hint="cs"/>
          <w:sz w:val="24"/>
          <w:szCs w:val="24"/>
          <w:rtl/>
        </w:rPr>
        <w:t>וקובע, שמאחר</w:t>
      </w:r>
      <w:r w:rsidR="003940D6" w:rsidRPr="002F220F">
        <w:rPr>
          <w:rFonts w:ascii="David" w:hAnsi="David" w:cs="David"/>
          <w:sz w:val="24"/>
          <w:szCs w:val="24"/>
          <w:rtl/>
        </w:rPr>
        <w:t xml:space="preserve"> שתוקף המזונות הוא עד חיוב הגט</w:t>
      </w:r>
      <w:r w:rsidR="002F220F" w:rsidRPr="002F220F">
        <w:rPr>
          <w:rFonts w:ascii="David" w:hAnsi="David" w:cs="David" w:hint="cs"/>
          <w:sz w:val="24"/>
          <w:szCs w:val="24"/>
          <w:rtl/>
        </w:rPr>
        <w:t>,</w:t>
      </w:r>
      <w:r w:rsidR="003940D6" w:rsidRPr="002F220F">
        <w:rPr>
          <w:rFonts w:ascii="David" w:hAnsi="David" w:cs="David"/>
          <w:sz w:val="24"/>
          <w:szCs w:val="24"/>
          <w:rtl/>
        </w:rPr>
        <w:t xml:space="preserve"> אם עולה שהגט ניתן כי בי</w:t>
      </w:r>
      <w:r w:rsidR="003940D6" w:rsidRPr="002F220F">
        <w:rPr>
          <w:rFonts w:ascii="David" w:hAnsi="David" w:cs="David" w:hint="cs"/>
          <w:sz w:val="24"/>
          <w:szCs w:val="24"/>
          <w:rtl/>
        </w:rPr>
        <w:t xml:space="preserve">ה"ד </w:t>
      </w:r>
      <w:r w:rsidR="003940D6" w:rsidRPr="002F220F">
        <w:rPr>
          <w:rFonts w:ascii="David" w:hAnsi="David" w:cs="David"/>
          <w:sz w:val="24"/>
          <w:szCs w:val="24"/>
          <w:rtl/>
        </w:rPr>
        <w:t xml:space="preserve">לא מכיר בנישואין לפי </w:t>
      </w:r>
      <w:proofErr w:type="spellStart"/>
      <w:r w:rsidR="003940D6" w:rsidRPr="002F220F">
        <w:rPr>
          <w:rFonts w:ascii="David" w:hAnsi="David" w:cs="David"/>
          <w:sz w:val="24"/>
          <w:szCs w:val="24"/>
          <w:rtl/>
        </w:rPr>
        <w:t>המשב"ל</w:t>
      </w:r>
      <w:proofErr w:type="spellEnd"/>
      <w:r w:rsidR="003940D6" w:rsidRPr="002F220F">
        <w:rPr>
          <w:rFonts w:ascii="David" w:hAnsi="David" w:cs="David" w:hint="cs"/>
          <w:sz w:val="24"/>
          <w:szCs w:val="24"/>
          <w:rtl/>
        </w:rPr>
        <w:t xml:space="preserve">, </w:t>
      </w:r>
      <w:r w:rsidR="003940D6" w:rsidRPr="002F220F">
        <w:rPr>
          <w:rFonts w:ascii="David" w:hAnsi="David" w:cs="David" w:hint="cs"/>
          <w:color w:val="FF0000"/>
          <w:sz w:val="24"/>
          <w:szCs w:val="24"/>
          <w:rtl/>
        </w:rPr>
        <w:t>יש להתעלם מחיוב הגט</w:t>
      </w:r>
      <w:r w:rsidR="003940D6" w:rsidRPr="002F220F">
        <w:rPr>
          <w:rFonts w:ascii="David" w:hAnsi="David" w:cs="David"/>
          <w:sz w:val="24"/>
          <w:szCs w:val="24"/>
          <w:rtl/>
        </w:rPr>
        <w:t>.</w:t>
      </w:r>
      <w:r w:rsidR="002F220F" w:rsidRPr="002F220F">
        <w:rPr>
          <w:rFonts w:ascii="David" w:hAnsi="David" w:cs="David" w:hint="cs"/>
          <w:sz w:val="24"/>
          <w:szCs w:val="24"/>
          <w:rtl/>
        </w:rPr>
        <w:t xml:space="preserve"> בכך ברק </w:t>
      </w:r>
      <w:r w:rsidR="002F220F" w:rsidRPr="002F220F">
        <w:rPr>
          <w:rFonts w:ascii="David" w:hAnsi="David" w:cs="David"/>
          <w:sz w:val="24"/>
          <w:szCs w:val="24"/>
          <w:rtl/>
        </w:rPr>
        <w:t>יצר מעין יצור כלאיים בין הדין הדתי לדין האזרחי</w:t>
      </w:r>
      <w:r w:rsidR="002F220F" w:rsidRPr="002F220F">
        <w:rPr>
          <w:rFonts w:ascii="David" w:hAnsi="David" w:cs="David" w:hint="cs"/>
          <w:sz w:val="24"/>
          <w:szCs w:val="24"/>
          <w:rtl/>
        </w:rPr>
        <w:t>.</w:t>
      </w:r>
    </w:p>
    <w:p w14:paraId="07D3A39F" w14:textId="77777777" w:rsidR="002F220F" w:rsidRDefault="00023622" w:rsidP="00DD2AA1">
      <w:pPr>
        <w:pStyle w:val="a3"/>
        <w:spacing w:after="0" w:line="360" w:lineRule="auto"/>
        <w:ind w:left="851"/>
        <w:jc w:val="both"/>
        <w:rPr>
          <w:rFonts w:ascii="David" w:hAnsi="David" w:cs="David"/>
          <w:b/>
          <w:bCs/>
          <w:sz w:val="24"/>
          <w:szCs w:val="24"/>
          <w:u w:val="single"/>
          <w:shd w:val="clear" w:color="auto" w:fill="FFFFFF" w:themeFill="background1"/>
          <w:rtl/>
        </w:rPr>
      </w:pPr>
      <w:r w:rsidRPr="002F220F">
        <w:rPr>
          <w:rFonts w:ascii="David" w:hAnsi="David" w:cs="David"/>
          <w:b/>
          <w:bCs/>
          <w:sz w:val="24"/>
          <w:szCs w:val="24"/>
          <w:u w:val="single"/>
          <w:rtl/>
        </w:rPr>
        <w:t xml:space="preserve">במקרה </w:t>
      </w:r>
      <w:r w:rsidR="002F220F" w:rsidRPr="002F220F">
        <w:rPr>
          <w:rFonts w:ascii="David" w:hAnsi="David" w:cs="David" w:hint="cs"/>
          <w:b/>
          <w:bCs/>
          <w:sz w:val="24"/>
          <w:szCs w:val="24"/>
          <w:u w:val="single"/>
          <w:rtl/>
        </w:rPr>
        <w:t>דנן</w:t>
      </w:r>
      <w:r w:rsidR="002F220F">
        <w:rPr>
          <w:rFonts w:ascii="David" w:hAnsi="David" w:cs="David" w:hint="cs"/>
          <w:sz w:val="24"/>
          <w:szCs w:val="24"/>
          <w:rtl/>
        </w:rPr>
        <w:t>:</w:t>
      </w:r>
      <w:r w:rsidRPr="00023622">
        <w:rPr>
          <w:rFonts w:ascii="David" w:hAnsi="David" w:cs="David"/>
          <w:sz w:val="24"/>
          <w:szCs w:val="24"/>
          <w:rtl/>
        </w:rPr>
        <w:t xml:space="preserve"> בי</w:t>
      </w:r>
      <w:r w:rsidR="002F220F">
        <w:rPr>
          <w:rFonts w:ascii="David" w:hAnsi="David" w:cs="David" w:hint="cs"/>
          <w:sz w:val="24"/>
          <w:szCs w:val="24"/>
          <w:rtl/>
        </w:rPr>
        <w:t>ה"ד</w:t>
      </w:r>
      <w:r w:rsidRPr="00023622">
        <w:rPr>
          <w:rFonts w:ascii="David" w:hAnsi="David" w:cs="David"/>
          <w:sz w:val="24"/>
          <w:szCs w:val="24"/>
          <w:rtl/>
        </w:rPr>
        <w:t xml:space="preserve"> נתן את החיוב כי היחסים התמוטטו ולכן המהלך נשאר </w:t>
      </w:r>
      <w:proofErr w:type="spellStart"/>
      <w:r w:rsidRPr="00023622">
        <w:rPr>
          <w:rFonts w:ascii="David" w:hAnsi="David" w:cs="David"/>
          <w:sz w:val="24"/>
          <w:szCs w:val="24"/>
          <w:rtl/>
        </w:rPr>
        <w:t>בצ"ע</w:t>
      </w:r>
      <w:proofErr w:type="spellEnd"/>
      <w:r w:rsidRPr="00023622">
        <w:rPr>
          <w:rFonts w:ascii="David" w:hAnsi="David" w:cs="David"/>
          <w:sz w:val="24"/>
          <w:szCs w:val="24"/>
          <w:rtl/>
        </w:rPr>
        <w:t xml:space="preserve">. </w:t>
      </w:r>
    </w:p>
    <w:p w14:paraId="63868D44" w14:textId="28C88066" w:rsidR="007437F1" w:rsidRDefault="00023622" w:rsidP="004F4EF1">
      <w:pPr>
        <w:pStyle w:val="a3"/>
        <w:spacing w:line="360" w:lineRule="auto"/>
        <w:ind w:left="851"/>
        <w:jc w:val="both"/>
        <w:rPr>
          <w:rFonts w:ascii="David" w:hAnsi="David" w:cs="David"/>
          <w:sz w:val="24"/>
          <w:szCs w:val="24"/>
          <w:rtl/>
        </w:rPr>
      </w:pPr>
      <w:r w:rsidRPr="00023622">
        <w:rPr>
          <w:rFonts w:ascii="David" w:hAnsi="David" w:cs="David" w:hint="cs"/>
          <w:b/>
          <w:bCs/>
          <w:sz w:val="24"/>
          <w:szCs w:val="24"/>
          <w:u w:val="single"/>
          <w:shd w:val="clear" w:color="auto" w:fill="FFFFFF" w:themeFill="background1"/>
          <w:rtl/>
        </w:rPr>
        <w:t>ניתוח פ</w:t>
      </w:r>
      <w:r w:rsidR="002F220F">
        <w:rPr>
          <w:rFonts w:ascii="David" w:hAnsi="David" w:cs="David" w:hint="cs"/>
          <w:b/>
          <w:bCs/>
          <w:sz w:val="24"/>
          <w:szCs w:val="24"/>
          <w:u w:val="single"/>
          <w:shd w:val="clear" w:color="auto" w:fill="FFFFFF" w:themeFill="background1"/>
          <w:rtl/>
        </w:rPr>
        <w:t>סה"ד</w:t>
      </w:r>
      <w:r w:rsidRPr="002F220F">
        <w:rPr>
          <w:rFonts w:ascii="David" w:hAnsi="David" w:cs="David" w:hint="cs"/>
          <w:sz w:val="24"/>
          <w:szCs w:val="24"/>
          <w:shd w:val="clear" w:color="auto" w:fill="FFFFFF" w:themeFill="background1"/>
          <w:rtl/>
        </w:rPr>
        <w:t>:</w:t>
      </w:r>
      <w:r w:rsidRPr="00023622">
        <w:rPr>
          <w:rFonts w:ascii="David" w:hAnsi="David" w:cs="David"/>
          <w:sz w:val="24"/>
          <w:szCs w:val="24"/>
          <w:rtl/>
        </w:rPr>
        <w:t xml:space="preserve"> העילה של </w:t>
      </w:r>
      <w:r w:rsidR="002F220F">
        <w:rPr>
          <w:rFonts w:ascii="David" w:hAnsi="David" w:cs="David" w:hint="cs"/>
          <w:sz w:val="24"/>
          <w:szCs w:val="24"/>
          <w:rtl/>
        </w:rPr>
        <w:t xml:space="preserve">התמוטטות הקשר </w:t>
      </w:r>
      <w:r w:rsidRPr="00023622">
        <w:rPr>
          <w:rFonts w:ascii="David" w:hAnsi="David" w:cs="David"/>
          <w:sz w:val="24"/>
          <w:szCs w:val="24"/>
          <w:rtl/>
        </w:rPr>
        <w:t xml:space="preserve">צריכה לעלות חשד כי </w:t>
      </w:r>
      <w:r w:rsidR="002F220F">
        <w:rPr>
          <w:rFonts w:ascii="David" w:hAnsi="David" w:cs="David" w:hint="cs"/>
          <w:sz w:val="24"/>
          <w:szCs w:val="24"/>
          <w:rtl/>
        </w:rPr>
        <w:t>ביה"ד</w:t>
      </w:r>
      <w:r w:rsidRPr="00023622">
        <w:rPr>
          <w:rFonts w:ascii="David" w:hAnsi="David" w:cs="David"/>
          <w:sz w:val="24"/>
          <w:szCs w:val="24"/>
          <w:rtl/>
        </w:rPr>
        <w:t xml:space="preserve"> לא משתמש בעילה זו לגירושין </w:t>
      </w:r>
      <w:r w:rsidR="007A0223">
        <w:rPr>
          <w:rFonts w:ascii="David" w:hAnsi="David" w:cs="David" w:hint="cs"/>
          <w:sz w:val="24"/>
          <w:szCs w:val="24"/>
          <w:rtl/>
        </w:rPr>
        <w:t xml:space="preserve">(היא עילה אזרחית ולא הלכתית). </w:t>
      </w:r>
      <w:r w:rsidRPr="00023622">
        <w:rPr>
          <w:rFonts w:ascii="David" w:hAnsi="David" w:cs="David"/>
          <w:sz w:val="24"/>
          <w:szCs w:val="24"/>
          <w:rtl/>
        </w:rPr>
        <w:t xml:space="preserve">לכן ניתן לקבוע </w:t>
      </w:r>
      <w:r w:rsidR="002F220F">
        <w:rPr>
          <w:rFonts w:ascii="David" w:hAnsi="David" w:cs="David" w:hint="cs"/>
          <w:sz w:val="24"/>
          <w:szCs w:val="24"/>
          <w:rtl/>
        </w:rPr>
        <w:t xml:space="preserve">שהוא </w:t>
      </w:r>
      <w:r w:rsidRPr="00023622">
        <w:rPr>
          <w:rFonts w:ascii="David" w:hAnsi="David" w:cs="David"/>
          <w:sz w:val="24"/>
          <w:szCs w:val="24"/>
          <w:rtl/>
        </w:rPr>
        <w:t>השתמש ב</w:t>
      </w:r>
      <w:r w:rsidR="007A0223">
        <w:rPr>
          <w:rFonts w:ascii="David" w:hAnsi="David" w:cs="David" w:hint="cs"/>
          <w:sz w:val="24"/>
          <w:szCs w:val="24"/>
          <w:rtl/>
        </w:rPr>
        <w:t>ה רק</w:t>
      </w:r>
      <w:r w:rsidRPr="00023622">
        <w:rPr>
          <w:rFonts w:ascii="David" w:hAnsi="David" w:cs="David"/>
          <w:sz w:val="24"/>
          <w:szCs w:val="24"/>
          <w:rtl/>
        </w:rPr>
        <w:t xml:space="preserve"> כדי להצדיק חיוב גט </w:t>
      </w:r>
      <w:r w:rsidR="00777253">
        <w:rPr>
          <w:rFonts w:ascii="David" w:hAnsi="David" w:cs="David" w:hint="cs"/>
          <w:sz w:val="24"/>
          <w:szCs w:val="24"/>
          <w:rtl/>
        </w:rPr>
        <w:t xml:space="preserve">כי </w:t>
      </w:r>
      <w:r w:rsidRPr="00023622">
        <w:rPr>
          <w:rFonts w:ascii="David" w:hAnsi="David" w:cs="David"/>
          <w:sz w:val="24"/>
          <w:szCs w:val="24"/>
          <w:rtl/>
        </w:rPr>
        <w:t xml:space="preserve">הוא לא מכיר בנישואין אזרחיים. </w:t>
      </w:r>
      <w:r w:rsidR="00777253">
        <w:rPr>
          <w:rFonts w:ascii="David" w:hAnsi="David" w:cs="David" w:hint="cs"/>
          <w:sz w:val="24"/>
          <w:szCs w:val="24"/>
          <w:rtl/>
        </w:rPr>
        <w:t>אולם ברק האמין לביה"ד, מכמה סיבות:</w:t>
      </w:r>
      <w:r w:rsidRPr="00023622">
        <w:rPr>
          <w:rFonts w:ascii="David" w:hAnsi="David" w:cs="David"/>
          <w:b/>
          <w:bCs/>
          <w:sz w:val="24"/>
          <w:szCs w:val="24"/>
          <w:rtl/>
        </w:rPr>
        <w:t xml:space="preserve">(1) </w:t>
      </w:r>
      <w:r w:rsidRPr="00023622">
        <w:rPr>
          <w:rFonts w:ascii="David" w:hAnsi="David" w:cs="David"/>
          <w:sz w:val="24"/>
          <w:szCs w:val="24"/>
          <w:u w:val="single"/>
          <w:rtl/>
        </w:rPr>
        <w:t>השיטה הברקית</w:t>
      </w:r>
      <w:r w:rsidRPr="00023622">
        <w:rPr>
          <w:rFonts w:ascii="David" w:hAnsi="David" w:cs="David"/>
          <w:sz w:val="24"/>
          <w:szCs w:val="24"/>
          <w:rtl/>
        </w:rPr>
        <w:t xml:space="preserve">- </w:t>
      </w:r>
      <w:r w:rsidRPr="00023622">
        <w:rPr>
          <w:rFonts w:ascii="David" w:hAnsi="David" w:cs="David"/>
          <w:sz w:val="24"/>
          <w:szCs w:val="24"/>
          <w:rtl/>
        </w:rPr>
        <w:lastRenderedPageBreak/>
        <w:t xml:space="preserve">להציג מהלך מורכב </w:t>
      </w:r>
      <w:r w:rsidRPr="00023622">
        <w:rPr>
          <w:rFonts w:ascii="David" w:hAnsi="David" w:cs="David" w:hint="cs"/>
          <w:sz w:val="24"/>
          <w:szCs w:val="24"/>
          <w:rtl/>
        </w:rPr>
        <w:t>באוביט</w:t>
      </w:r>
      <w:r w:rsidRPr="00023622">
        <w:rPr>
          <w:rFonts w:ascii="David" w:hAnsi="David" w:cs="David" w:hint="eastAsia"/>
          <w:sz w:val="24"/>
          <w:szCs w:val="24"/>
          <w:rtl/>
        </w:rPr>
        <w:t>ר</w:t>
      </w:r>
      <w:r w:rsidRPr="00023622">
        <w:rPr>
          <w:rFonts w:ascii="David" w:hAnsi="David" w:cs="David"/>
          <w:sz w:val="24"/>
          <w:szCs w:val="24"/>
          <w:rtl/>
        </w:rPr>
        <w:t xml:space="preserve"> וליישם רק בהמשך. </w:t>
      </w:r>
      <w:r w:rsidRPr="00023622">
        <w:rPr>
          <w:rFonts w:ascii="David" w:hAnsi="David" w:cs="David"/>
          <w:b/>
          <w:bCs/>
          <w:sz w:val="24"/>
          <w:szCs w:val="24"/>
          <w:rtl/>
        </w:rPr>
        <w:t xml:space="preserve">(2) </w:t>
      </w:r>
      <w:r w:rsidRPr="00023622">
        <w:rPr>
          <w:rFonts w:ascii="David" w:hAnsi="David" w:cs="David"/>
          <w:sz w:val="24"/>
          <w:szCs w:val="24"/>
          <w:u w:val="single"/>
          <w:rtl/>
        </w:rPr>
        <w:t>התפרקות היחסים</w:t>
      </w:r>
      <w:r w:rsidRPr="00023622">
        <w:rPr>
          <w:rFonts w:ascii="David" w:hAnsi="David" w:cs="David"/>
          <w:sz w:val="24"/>
          <w:szCs w:val="24"/>
          <w:rtl/>
        </w:rPr>
        <w:t xml:space="preserve">- אולי העילה באמת אמיתית מאחר שבני הזוג חיו בנפרד כל השנים (לא בטוח שמדובר על זלזול של </w:t>
      </w:r>
      <w:r w:rsidR="00777253">
        <w:rPr>
          <w:rFonts w:ascii="David" w:hAnsi="David" w:cs="David" w:hint="cs"/>
          <w:sz w:val="24"/>
          <w:szCs w:val="24"/>
          <w:rtl/>
        </w:rPr>
        <w:t>ביה"ד</w:t>
      </w:r>
      <w:r w:rsidRPr="00023622">
        <w:rPr>
          <w:rFonts w:ascii="David" w:hAnsi="David" w:cs="David"/>
          <w:sz w:val="24"/>
          <w:szCs w:val="24"/>
          <w:rtl/>
        </w:rPr>
        <w:t xml:space="preserve"> </w:t>
      </w:r>
      <w:proofErr w:type="spellStart"/>
      <w:r w:rsidRPr="00023622">
        <w:rPr>
          <w:rFonts w:ascii="David" w:hAnsi="David" w:cs="David"/>
          <w:sz w:val="24"/>
          <w:szCs w:val="24"/>
          <w:rtl/>
        </w:rPr>
        <w:t>במשב"ל</w:t>
      </w:r>
      <w:proofErr w:type="spellEnd"/>
      <w:r w:rsidRPr="00023622">
        <w:rPr>
          <w:rFonts w:ascii="David" w:hAnsi="David" w:cs="David"/>
          <w:sz w:val="24"/>
          <w:szCs w:val="24"/>
          <w:rtl/>
        </w:rPr>
        <w:t xml:space="preserve">) ולכן לא מגיע לאישה מזונות. </w:t>
      </w:r>
      <w:r w:rsidRPr="00023622">
        <w:rPr>
          <w:rFonts w:ascii="David" w:hAnsi="David" w:cs="David"/>
          <w:b/>
          <w:bCs/>
          <w:sz w:val="24"/>
          <w:szCs w:val="24"/>
          <w:rtl/>
        </w:rPr>
        <w:t>(3)</w:t>
      </w:r>
      <w:r w:rsidRPr="00023622">
        <w:rPr>
          <w:rFonts w:ascii="David" w:hAnsi="David" w:cs="David"/>
          <w:sz w:val="24"/>
          <w:szCs w:val="24"/>
          <w:rtl/>
        </w:rPr>
        <w:t xml:space="preserve"> אם ניתן מזונות זה תמריץ לאישה לסרב להתגרש</w:t>
      </w:r>
      <w:r w:rsidR="00777253">
        <w:rPr>
          <w:rFonts w:ascii="David" w:hAnsi="David" w:cs="David" w:hint="cs"/>
          <w:sz w:val="24"/>
          <w:szCs w:val="24"/>
          <w:rtl/>
        </w:rPr>
        <w:t xml:space="preserve">. </w:t>
      </w:r>
    </w:p>
    <w:p w14:paraId="2EF29987" w14:textId="11465C2F" w:rsidR="007437F1" w:rsidRPr="004F4EF1" w:rsidRDefault="004F4EF1" w:rsidP="000E5BE6">
      <w:pPr>
        <w:spacing w:after="0" w:line="360" w:lineRule="auto"/>
        <w:jc w:val="center"/>
        <w:rPr>
          <w:rFonts w:ascii="David" w:hAnsi="David" w:cs="David"/>
          <w:i/>
          <w:iCs/>
          <w:sz w:val="24"/>
          <w:szCs w:val="24"/>
          <w:u w:val="single"/>
          <w:rtl/>
        </w:rPr>
      </w:pPr>
      <w:r w:rsidRPr="007D225B">
        <w:rPr>
          <w:rFonts w:ascii="David" w:hAnsi="David" w:cs="David" w:hint="cs"/>
          <w:i/>
          <w:iCs/>
          <w:sz w:val="24"/>
          <w:szCs w:val="24"/>
          <w:u w:val="single"/>
          <w:rtl/>
        </w:rPr>
        <w:t>שיעור 16- 17/5/22</w:t>
      </w:r>
    </w:p>
    <w:p w14:paraId="217EB783" w14:textId="2982BA1E" w:rsidR="00847112" w:rsidRPr="000E7E18" w:rsidRDefault="00847112" w:rsidP="00847112">
      <w:pPr>
        <w:spacing w:line="360" w:lineRule="auto"/>
        <w:jc w:val="both"/>
        <w:rPr>
          <w:rFonts w:ascii="David" w:hAnsi="David" w:cs="David"/>
          <w:sz w:val="24"/>
          <w:szCs w:val="24"/>
          <w:rtl/>
        </w:rPr>
      </w:pPr>
      <w:r w:rsidRPr="000E7E18">
        <w:rPr>
          <w:rFonts w:ascii="David" w:hAnsi="David" w:cs="David" w:hint="cs"/>
          <w:sz w:val="24"/>
          <w:szCs w:val="24"/>
          <w:u w:val="single"/>
          <w:rtl/>
        </w:rPr>
        <w:t>חשוב לציין</w:t>
      </w:r>
      <w:r w:rsidRPr="000E7E18">
        <w:rPr>
          <w:rFonts w:ascii="David" w:hAnsi="David" w:cs="David" w:hint="cs"/>
          <w:sz w:val="24"/>
          <w:szCs w:val="24"/>
          <w:rtl/>
        </w:rPr>
        <w:t>: גירושין בנישואין אזרחיים חייבים להיות בביה"ד הרבני, לפי חוק השיפוט והלכת כהנ</w:t>
      </w:r>
      <w:r>
        <w:rPr>
          <w:rFonts w:ascii="David" w:hAnsi="David" w:cs="David" w:hint="cs"/>
          <w:sz w:val="24"/>
          <w:szCs w:val="24"/>
          <w:rtl/>
        </w:rPr>
        <w:t>א</w:t>
      </w:r>
      <w:r w:rsidRPr="000E7E18">
        <w:rPr>
          <w:rFonts w:ascii="David" w:hAnsi="David" w:cs="David" w:hint="cs"/>
          <w:sz w:val="24"/>
          <w:szCs w:val="24"/>
          <w:rtl/>
        </w:rPr>
        <w:t xml:space="preserve">. </w:t>
      </w:r>
    </w:p>
    <w:p w14:paraId="753E85CD" w14:textId="77777777" w:rsidR="00066539" w:rsidRDefault="00066539" w:rsidP="00066539">
      <w:pPr>
        <w:spacing w:line="360" w:lineRule="auto"/>
        <w:jc w:val="both"/>
        <w:rPr>
          <w:rFonts w:ascii="David" w:hAnsi="David" w:cs="David"/>
          <w:sz w:val="24"/>
          <w:szCs w:val="24"/>
          <w:rtl/>
        </w:rPr>
      </w:pPr>
      <w:r w:rsidRPr="000B64C0">
        <w:rPr>
          <w:rFonts w:ascii="David" w:hAnsi="David" w:cs="David" w:hint="cs"/>
          <w:b/>
          <w:bCs/>
          <w:sz w:val="24"/>
          <w:szCs w:val="24"/>
          <w:rtl/>
        </w:rPr>
        <w:t>מה האופי של מזונות אזרחיים מכוח דיני החוזים ועקרון תו"ל?</w:t>
      </w:r>
      <w:r>
        <w:rPr>
          <w:rFonts w:ascii="David" w:hAnsi="David" w:cs="David" w:hint="cs"/>
          <w:sz w:val="24"/>
          <w:szCs w:val="24"/>
          <w:rtl/>
        </w:rPr>
        <w:t xml:space="preserve"> בעוד שבדיני מזונות מכוח הדין הדתי אנו מכירים את ההיקף, את טענות ההגנה, מתי הם מפסיקים (חיוב בגט), בכל הנוגע למזונות אזרחיים </w:t>
      </w:r>
      <w:r>
        <w:rPr>
          <w:rFonts w:ascii="David" w:hAnsi="David" w:cs="David"/>
          <w:sz w:val="24"/>
          <w:szCs w:val="24"/>
          <w:rtl/>
        </w:rPr>
        <w:t>–</w:t>
      </w:r>
      <w:r>
        <w:rPr>
          <w:rFonts w:ascii="David" w:hAnsi="David" w:cs="David" w:hint="cs"/>
          <w:sz w:val="24"/>
          <w:szCs w:val="24"/>
          <w:rtl/>
        </w:rPr>
        <w:t xml:space="preserve"> לא ידוע. לא נכתבו כללים לגבי אמות המידה של המזונות, והכי מטריד </w:t>
      </w:r>
      <w:r>
        <w:rPr>
          <w:rFonts w:ascii="David" w:hAnsi="David" w:cs="David"/>
          <w:sz w:val="24"/>
          <w:szCs w:val="24"/>
          <w:rtl/>
        </w:rPr>
        <w:t>–</w:t>
      </w:r>
      <w:r>
        <w:rPr>
          <w:rFonts w:ascii="David" w:hAnsi="David" w:cs="David" w:hint="cs"/>
          <w:sz w:val="24"/>
          <w:szCs w:val="24"/>
          <w:rtl/>
        </w:rPr>
        <w:t xml:space="preserve"> עד מתי. מה נעשה? </w:t>
      </w:r>
    </w:p>
    <w:p w14:paraId="7A9FF61E" w14:textId="77777777" w:rsidR="00066539" w:rsidRPr="00A07295" w:rsidRDefault="00066539" w:rsidP="00066539">
      <w:pPr>
        <w:spacing w:after="0" w:line="360" w:lineRule="auto"/>
        <w:jc w:val="both"/>
        <w:rPr>
          <w:rFonts w:ascii="David" w:hAnsi="David" w:cs="David"/>
          <w:sz w:val="24"/>
          <w:szCs w:val="24"/>
          <w:u w:val="single"/>
          <w:rtl/>
        </w:rPr>
      </w:pPr>
      <w:r w:rsidRPr="00A07295">
        <w:rPr>
          <w:rFonts w:ascii="David" w:hAnsi="David" w:cs="David" w:hint="cs"/>
          <w:sz w:val="24"/>
          <w:szCs w:val="24"/>
          <w:u w:val="single"/>
          <w:rtl/>
        </w:rPr>
        <w:t>שתי אפשרויות</w:t>
      </w:r>
      <w:r w:rsidRPr="00530446">
        <w:rPr>
          <w:rFonts w:ascii="David" w:hAnsi="David" w:cs="David" w:hint="cs"/>
          <w:sz w:val="24"/>
          <w:szCs w:val="24"/>
          <w:rtl/>
        </w:rPr>
        <w:t>:</w:t>
      </w:r>
    </w:p>
    <w:p w14:paraId="65B1C56C" w14:textId="77777777" w:rsidR="00066539" w:rsidRDefault="00066539" w:rsidP="00066539">
      <w:pPr>
        <w:pStyle w:val="a3"/>
        <w:numPr>
          <w:ilvl w:val="0"/>
          <w:numId w:val="60"/>
        </w:numPr>
        <w:spacing w:line="360" w:lineRule="auto"/>
        <w:ind w:left="425"/>
        <w:jc w:val="both"/>
        <w:rPr>
          <w:rFonts w:ascii="David" w:hAnsi="David" w:cs="David"/>
          <w:sz w:val="24"/>
          <w:szCs w:val="24"/>
        </w:rPr>
      </w:pPr>
      <w:r w:rsidRPr="00066539">
        <w:rPr>
          <w:rFonts w:ascii="David" w:hAnsi="David" w:cs="David" w:hint="cs"/>
          <w:b/>
          <w:bCs/>
          <w:sz w:val="24"/>
          <w:szCs w:val="24"/>
          <w:rtl/>
        </w:rPr>
        <w:t>אם נאמר שעד חיוב הגט</w:t>
      </w:r>
      <w:r>
        <w:rPr>
          <w:rFonts w:ascii="David" w:hAnsi="David" w:cs="David" w:hint="cs"/>
          <w:sz w:val="24"/>
          <w:szCs w:val="24"/>
          <w:rtl/>
        </w:rPr>
        <w:t>- לא עשינו כלום. מעכשיו בעלים ירוצו ויקבלו מביה"ד חיוב גט ואז המזונות יפסיקו בו ברגע.</w:t>
      </w:r>
    </w:p>
    <w:p w14:paraId="66815884" w14:textId="5A12BA3F" w:rsidR="00066539" w:rsidRPr="00066539" w:rsidRDefault="00066539" w:rsidP="00066539">
      <w:pPr>
        <w:pStyle w:val="a3"/>
        <w:numPr>
          <w:ilvl w:val="0"/>
          <w:numId w:val="60"/>
        </w:numPr>
        <w:spacing w:line="360" w:lineRule="auto"/>
        <w:ind w:left="425"/>
        <w:jc w:val="both"/>
        <w:rPr>
          <w:rFonts w:ascii="David" w:hAnsi="David" w:cs="David"/>
          <w:sz w:val="24"/>
          <w:szCs w:val="24"/>
          <w:rtl/>
        </w:rPr>
      </w:pPr>
      <w:r w:rsidRPr="00066539">
        <w:rPr>
          <w:rFonts w:ascii="David" w:hAnsi="David" w:cs="David" w:hint="cs"/>
          <w:b/>
          <w:bCs/>
          <w:sz w:val="24"/>
          <w:szCs w:val="24"/>
          <w:rtl/>
        </w:rPr>
        <w:t>אם צולח את חיוב הגט</w:t>
      </w:r>
      <w:r>
        <w:rPr>
          <w:rFonts w:ascii="David" w:hAnsi="David" w:cs="David" w:hint="cs"/>
          <w:sz w:val="24"/>
          <w:szCs w:val="24"/>
          <w:rtl/>
        </w:rPr>
        <w:t xml:space="preserve">- אז עד מתי? לנצח? כי מזונות דתיים זה עד גט או עד חיוב גט. </w:t>
      </w:r>
    </w:p>
    <w:p w14:paraId="3007D4B8" w14:textId="14CAAE04" w:rsidR="00023622" w:rsidRPr="004406C4" w:rsidRDefault="004F4EF1" w:rsidP="004406C4">
      <w:pPr>
        <w:spacing w:after="0" w:line="360" w:lineRule="auto"/>
        <w:jc w:val="both"/>
        <w:rPr>
          <w:rFonts w:ascii="David" w:hAnsi="David" w:cs="David"/>
          <w:sz w:val="24"/>
          <w:szCs w:val="24"/>
          <w:rtl/>
        </w:rPr>
      </w:pPr>
      <w:r w:rsidRPr="00066539">
        <w:rPr>
          <w:rFonts w:ascii="David" w:hAnsi="David" w:cs="David" w:hint="cs"/>
          <w:sz w:val="24"/>
          <w:szCs w:val="24"/>
          <w:rtl/>
        </w:rPr>
        <w:t xml:space="preserve">ברק </w:t>
      </w:r>
      <w:r w:rsidR="007437F1" w:rsidRPr="00066539">
        <w:rPr>
          <w:rFonts w:ascii="David" w:hAnsi="David" w:cs="David" w:hint="cs"/>
          <w:sz w:val="24"/>
          <w:szCs w:val="24"/>
          <w:rtl/>
        </w:rPr>
        <w:t>לא השתמש בתשתית שיצר, הנושא לא התקדם.</w:t>
      </w:r>
      <w:r w:rsidR="006D71C4">
        <w:rPr>
          <w:rFonts w:ascii="David" w:hAnsi="David" w:cs="David" w:hint="cs"/>
          <w:color w:val="222222"/>
          <w:sz w:val="28"/>
          <w:szCs w:val="28"/>
          <w:rtl/>
        </w:rPr>
        <w:t xml:space="preserve"> </w:t>
      </w:r>
      <w:r w:rsidR="006D71C4" w:rsidRPr="004406C4">
        <w:rPr>
          <w:rFonts w:ascii="David" w:hAnsi="David" w:cs="David" w:hint="cs"/>
          <w:sz w:val="24"/>
          <w:szCs w:val="24"/>
          <w:rtl/>
        </w:rPr>
        <w:t>בשנת 2005-2006, הייתה סדרה של 4 פס"ד של ברק, כולם עוסקים בנושאים אלה</w:t>
      </w:r>
      <w:r w:rsidR="00066539" w:rsidRPr="004406C4">
        <w:rPr>
          <w:rFonts w:ascii="David" w:hAnsi="David" w:cs="David" w:hint="cs"/>
          <w:sz w:val="24"/>
          <w:szCs w:val="24"/>
          <w:rtl/>
        </w:rPr>
        <w:t>.</w:t>
      </w:r>
      <w:r w:rsidR="004406C4" w:rsidRPr="004406C4">
        <w:rPr>
          <w:rFonts w:ascii="David" w:hAnsi="David" w:cs="David" w:hint="cs"/>
          <w:color w:val="222222"/>
          <w:sz w:val="28"/>
          <w:szCs w:val="28"/>
          <w:rtl/>
        </w:rPr>
        <w:t xml:space="preserve"> </w:t>
      </w:r>
    </w:p>
    <w:p w14:paraId="2FD88D79" w14:textId="77777777" w:rsidR="00463EC0" w:rsidRDefault="006D71C4" w:rsidP="00463EC0">
      <w:pPr>
        <w:spacing w:after="0" w:line="360" w:lineRule="auto"/>
        <w:jc w:val="both"/>
        <w:rPr>
          <w:rFonts w:ascii="David" w:hAnsi="David" w:cs="David"/>
          <w:color w:val="222222"/>
          <w:sz w:val="24"/>
          <w:szCs w:val="24"/>
          <w:rtl/>
        </w:rPr>
      </w:pPr>
      <w:r w:rsidRPr="00463EC0">
        <w:rPr>
          <w:rFonts w:ascii="David" w:hAnsi="David" w:cs="David" w:hint="cs"/>
          <w:i/>
          <w:iCs/>
          <w:sz w:val="24"/>
          <w:szCs w:val="24"/>
          <w:shd w:val="clear" w:color="auto" w:fill="D9E2F3" w:themeFill="accent1" w:themeFillTint="33"/>
          <w:rtl/>
        </w:rPr>
        <w:t>פלונית המזונות האזרחיים</w:t>
      </w:r>
      <w:r w:rsidRPr="00463EC0">
        <w:rPr>
          <w:rFonts w:ascii="David" w:hAnsi="David" w:cs="David" w:hint="cs"/>
          <w:color w:val="222222"/>
          <w:sz w:val="24"/>
          <w:szCs w:val="24"/>
          <w:rtl/>
        </w:rPr>
        <w:t xml:space="preserve">- </w:t>
      </w:r>
      <w:r w:rsidR="004406C4" w:rsidRPr="00463EC0">
        <w:rPr>
          <w:rFonts w:ascii="David" w:hAnsi="David" w:cs="David" w:hint="cs"/>
          <w:color w:val="222222"/>
          <w:sz w:val="24"/>
          <w:szCs w:val="24"/>
          <w:u w:val="single"/>
          <w:rtl/>
        </w:rPr>
        <w:t xml:space="preserve">ברק </w:t>
      </w:r>
      <w:r w:rsidR="004406C4" w:rsidRPr="00463EC0">
        <w:rPr>
          <w:rFonts w:ascii="David" w:hAnsi="David" w:cs="David" w:hint="cs"/>
          <w:sz w:val="24"/>
          <w:szCs w:val="24"/>
          <w:u w:val="single"/>
          <w:rtl/>
        </w:rPr>
        <w:t>פתח את הפתח להכרה במזונות אזרחיים</w:t>
      </w:r>
      <w:r w:rsidR="004406C4" w:rsidRPr="00463EC0">
        <w:rPr>
          <w:rFonts w:ascii="David" w:hAnsi="David" w:cs="David" w:hint="cs"/>
          <w:sz w:val="24"/>
          <w:szCs w:val="24"/>
          <w:rtl/>
        </w:rPr>
        <w:t>.</w:t>
      </w:r>
      <w:r w:rsidR="00463EC0">
        <w:rPr>
          <w:rFonts w:ascii="David" w:hAnsi="David" w:cs="David" w:hint="cs"/>
          <w:color w:val="222222"/>
          <w:sz w:val="24"/>
          <w:szCs w:val="24"/>
          <w:rtl/>
        </w:rPr>
        <w:t xml:space="preserve"> </w:t>
      </w:r>
    </w:p>
    <w:p w14:paraId="7F06252B" w14:textId="083F28B4" w:rsidR="00463EC0" w:rsidRDefault="006D71C4" w:rsidP="00463EC0">
      <w:pPr>
        <w:spacing w:after="0" w:line="360" w:lineRule="auto"/>
        <w:jc w:val="both"/>
        <w:rPr>
          <w:rFonts w:ascii="David" w:hAnsi="David" w:cs="David"/>
          <w:color w:val="222222"/>
          <w:sz w:val="24"/>
          <w:szCs w:val="24"/>
          <w:rtl/>
        </w:rPr>
      </w:pPr>
      <w:r w:rsidRPr="00463EC0">
        <w:rPr>
          <w:rFonts w:ascii="David" w:hAnsi="David" w:cs="David" w:hint="cs"/>
          <w:color w:val="222222"/>
          <w:sz w:val="24"/>
          <w:szCs w:val="24"/>
          <w:rtl/>
        </w:rPr>
        <w:t>בני זוג אזרחים ותושבי ישראל (קופצים), מהסוג אידיאולוגים, שמתחתנים בקפריסין בנישואים אזרחיים. כעבור זמן הם נפרדים והאישה תובעת מזונות.</w:t>
      </w:r>
      <w:r w:rsidR="0050009A" w:rsidRPr="00463EC0">
        <w:rPr>
          <w:rFonts w:ascii="David" w:hAnsi="David" w:cs="David" w:hint="cs"/>
          <w:color w:val="222222"/>
          <w:sz w:val="24"/>
          <w:szCs w:val="24"/>
          <w:rtl/>
        </w:rPr>
        <w:t xml:space="preserve"> המחוזי דן </w:t>
      </w:r>
      <w:r w:rsidR="0050009A" w:rsidRPr="00463EC0">
        <w:rPr>
          <w:rFonts w:ascii="David" w:hAnsi="David" w:cs="David" w:hint="cs"/>
          <w:sz w:val="24"/>
          <w:szCs w:val="24"/>
          <w:u w:val="single"/>
          <w:rtl/>
        </w:rPr>
        <w:t xml:space="preserve">לפי 3 הגישות של </w:t>
      </w:r>
      <w:proofErr w:type="spellStart"/>
      <w:r w:rsidR="0050009A" w:rsidRPr="00463EC0">
        <w:rPr>
          <w:rFonts w:ascii="David" w:hAnsi="David" w:cs="David" w:hint="cs"/>
          <w:sz w:val="24"/>
          <w:szCs w:val="24"/>
          <w:u w:val="single"/>
          <w:rtl/>
        </w:rPr>
        <w:t>המשב"ל</w:t>
      </w:r>
      <w:proofErr w:type="spellEnd"/>
      <w:r w:rsidR="0050009A" w:rsidRPr="00463EC0">
        <w:rPr>
          <w:rFonts w:ascii="David" w:hAnsi="David" w:cs="David" w:hint="cs"/>
          <w:sz w:val="24"/>
          <w:szCs w:val="24"/>
          <w:u w:val="single"/>
          <w:rtl/>
        </w:rPr>
        <w:t xml:space="preserve"> הפרטי בשאלה מי נשוי</w:t>
      </w:r>
      <w:r w:rsidR="0050009A" w:rsidRPr="00463EC0">
        <w:rPr>
          <w:rFonts w:ascii="David" w:hAnsi="David" w:cs="David" w:hint="cs"/>
          <w:color w:val="222222"/>
          <w:sz w:val="24"/>
          <w:szCs w:val="24"/>
          <w:u w:val="single"/>
          <w:rtl/>
        </w:rPr>
        <w:t xml:space="preserve"> לגבי 'קופצים'</w:t>
      </w:r>
      <w:r w:rsidR="0050009A" w:rsidRPr="00463EC0">
        <w:rPr>
          <w:rFonts w:ascii="David" w:hAnsi="David" w:cs="David" w:hint="cs"/>
          <w:color w:val="222222"/>
          <w:sz w:val="24"/>
          <w:szCs w:val="24"/>
          <w:rtl/>
        </w:rPr>
        <w:t>:</w:t>
      </w:r>
      <w:r w:rsidR="00026BE8" w:rsidRPr="00463EC0">
        <w:rPr>
          <w:rFonts w:ascii="David" w:hAnsi="David" w:cs="David" w:hint="cs"/>
          <w:color w:val="222222"/>
          <w:sz w:val="24"/>
          <w:szCs w:val="24"/>
          <w:rtl/>
        </w:rPr>
        <w:t xml:space="preserve"> לפי </w:t>
      </w:r>
      <w:proofErr w:type="spellStart"/>
      <w:r w:rsidR="00026BE8" w:rsidRPr="00463EC0">
        <w:rPr>
          <w:rFonts w:ascii="David" w:hAnsi="David" w:cs="David" w:hint="cs"/>
          <w:b/>
          <w:bCs/>
          <w:sz w:val="24"/>
          <w:szCs w:val="24"/>
          <w:rtl/>
        </w:rPr>
        <w:t>שוואה</w:t>
      </w:r>
      <w:proofErr w:type="spellEnd"/>
      <w:r w:rsidR="00026BE8" w:rsidRPr="00463EC0">
        <w:rPr>
          <w:rFonts w:ascii="David" w:hAnsi="David" w:cs="David" w:hint="cs"/>
          <w:sz w:val="24"/>
          <w:szCs w:val="24"/>
          <w:rtl/>
        </w:rPr>
        <w:t xml:space="preserve">- מאחר שאין לקונה בחוק, </w:t>
      </w:r>
      <w:r w:rsidR="001A6C50" w:rsidRPr="00463EC0">
        <w:rPr>
          <w:rFonts w:ascii="David" w:hAnsi="David" w:cs="David" w:hint="cs"/>
          <w:sz w:val="24"/>
          <w:szCs w:val="24"/>
          <w:rtl/>
        </w:rPr>
        <w:t xml:space="preserve">יש ללכת לפי הדין הדתי שלא מכיר בנישואין אזרחיים, לכן הזוג לא נשוי </w:t>
      </w:r>
      <w:r w:rsidR="00026BE8" w:rsidRPr="00021C3C">
        <w:sym w:font="Wingdings" w:char="F0DF"/>
      </w:r>
      <w:r w:rsidR="00026BE8" w:rsidRPr="00463EC0">
        <w:rPr>
          <w:rFonts w:ascii="David" w:hAnsi="David" w:cs="David" w:hint="cs"/>
          <w:sz w:val="24"/>
          <w:szCs w:val="24"/>
          <w:rtl/>
        </w:rPr>
        <w:t xml:space="preserve"> לא מגיע </w:t>
      </w:r>
      <w:r w:rsidR="00FC3EAC" w:rsidRPr="00463EC0">
        <w:rPr>
          <w:rFonts w:ascii="David" w:hAnsi="David" w:cs="David" w:hint="cs"/>
          <w:sz w:val="24"/>
          <w:szCs w:val="24"/>
          <w:rtl/>
        </w:rPr>
        <w:t xml:space="preserve">לה </w:t>
      </w:r>
      <w:r w:rsidR="00026BE8" w:rsidRPr="00463EC0">
        <w:rPr>
          <w:rFonts w:ascii="David" w:hAnsi="David" w:cs="David" w:hint="cs"/>
          <w:sz w:val="24"/>
          <w:szCs w:val="24"/>
          <w:rtl/>
        </w:rPr>
        <w:t>מזונות.</w:t>
      </w:r>
      <w:r w:rsidR="00B815F7" w:rsidRPr="00463EC0">
        <w:rPr>
          <w:rFonts w:ascii="David" w:hAnsi="David" w:cs="David" w:hint="cs"/>
          <w:sz w:val="24"/>
          <w:szCs w:val="24"/>
          <w:rtl/>
        </w:rPr>
        <w:t xml:space="preserve"> </w:t>
      </w:r>
      <w:r w:rsidR="00026BE8" w:rsidRPr="00463EC0">
        <w:rPr>
          <w:rFonts w:ascii="David" w:hAnsi="David" w:cs="David" w:hint="cs"/>
          <w:b/>
          <w:bCs/>
          <w:sz w:val="24"/>
          <w:szCs w:val="24"/>
          <w:rtl/>
        </w:rPr>
        <w:t>זוסמן</w:t>
      </w:r>
      <w:r w:rsidR="00026BE8" w:rsidRPr="00463EC0">
        <w:rPr>
          <w:rFonts w:ascii="David" w:hAnsi="David" w:cs="David" w:hint="cs"/>
          <w:sz w:val="24"/>
          <w:szCs w:val="24"/>
          <w:rtl/>
        </w:rPr>
        <w:t xml:space="preserve">- </w:t>
      </w:r>
      <w:r w:rsidR="00B815F7" w:rsidRPr="00463EC0">
        <w:rPr>
          <w:rFonts w:ascii="David" w:hAnsi="David" w:cs="David" w:hint="cs"/>
          <w:sz w:val="24"/>
          <w:szCs w:val="24"/>
          <w:rtl/>
        </w:rPr>
        <w:t>תלוי</w:t>
      </w:r>
      <w:r w:rsidR="00026BE8" w:rsidRPr="00463EC0">
        <w:rPr>
          <w:rFonts w:ascii="David" w:hAnsi="David" w:cs="David" w:hint="cs"/>
          <w:sz w:val="24"/>
          <w:szCs w:val="24"/>
          <w:rtl/>
        </w:rPr>
        <w:t xml:space="preserve"> </w:t>
      </w:r>
      <w:r w:rsidR="00B815F7" w:rsidRPr="00463EC0">
        <w:rPr>
          <w:rFonts w:ascii="David" w:hAnsi="David" w:cs="David" w:hint="cs"/>
          <w:sz w:val="24"/>
          <w:szCs w:val="24"/>
          <w:rtl/>
        </w:rPr>
        <w:t>ב</w:t>
      </w:r>
      <w:r w:rsidR="00026BE8" w:rsidRPr="00463EC0">
        <w:rPr>
          <w:rFonts w:ascii="David" w:hAnsi="David" w:cs="David" w:hint="cs"/>
          <w:sz w:val="24"/>
          <w:szCs w:val="24"/>
          <w:rtl/>
        </w:rPr>
        <w:t>מקום עריכת הטקס. בקפריסין מכירים בטקס</w:t>
      </w:r>
      <w:r w:rsidR="00B815F7" w:rsidRPr="00463EC0">
        <w:rPr>
          <w:rFonts w:ascii="David" w:hAnsi="David" w:cs="David" w:hint="cs"/>
          <w:sz w:val="24"/>
          <w:szCs w:val="24"/>
          <w:rtl/>
        </w:rPr>
        <w:t xml:space="preserve"> זה</w:t>
      </w:r>
      <w:r w:rsidR="00026BE8" w:rsidRPr="00463EC0">
        <w:rPr>
          <w:rFonts w:ascii="David" w:hAnsi="David" w:cs="David" w:hint="cs"/>
          <w:sz w:val="24"/>
          <w:szCs w:val="24"/>
          <w:rtl/>
        </w:rPr>
        <w:t xml:space="preserve">, ולכן </w:t>
      </w:r>
      <w:r w:rsidR="000B73C4" w:rsidRPr="00463EC0">
        <w:rPr>
          <w:rFonts w:ascii="David" w:hAnsi="David" w:cs="David" w:hint="cs"/>
          <w:sz w:val="24"/>
          <w:szCs w:val="24"/>
          <w:rtl/>
        </w:rPr>
        <w:t>הנישואין תקפים</w:t>
      </w:r>
      <w:r w:rsidR="00F20E78" w:rsidRPr="00463EC0">
        <w:rPr>
          <w:rFonts w:ascii="David" w:hAnsi="David" w:cs="David" w:hint="cs"/>
          <w:sz w:val="24"/>
          <w:szCs w:val="24"/>
          <w:rtl/>
        </w:rPr>
        <w:t xml:space="preserve">. מאחר שעוד אין חיוב בגט </w:t>
      </w:r>
      <w:r w:rsidR="00F20E78" w:rsidRPr="00F20E78">
        <w:sym w:font="Wingdings" w:char="F0DF"/>
      </w:r>
      <w:r w:rsidR="00F20E78" w:rsidRPr="00463EC0">
        <w:rPr>
          <w:rFonts w:ascii="David" w:hAnsi="David" w:cs="David" w:hint="cs"/>
          <w:sz w:val="24"/>
          <w:szCs w:val="24"/>
          <w:rtl/>
        </w:rPr>
        <w:t xml:space="preserve"> מגיע לה </w:t>
      </w:r>
      <w:r w:rsidR="00026BE8" w:rsidRPr="00463EC0">
        <w:rPr>
          <w:rFonts w:ascii="David" w:hAnsi="David" w:cs="David" w:hint="cs"/>
          <w:sz w:val="24"/>
          <w:szCs w:val="24"/>
          <w:rtl/>
        </w:rPr>
        <w:t>מזונות</w:t>
      </w:r>
      <w:r w:rsidR="000B73C4" w:rsidRPr="00463EC0">
        <w:rPr>
          <w:rFonts w:ascii="David" w:hAnsi="David" w:cs="David" w:hint="cs"/>
          <w:sz w:val="24"/>
          <w:szCs w:val="24"/>
          <w:rtl/>
        </w:rPr>
        <w:t>.</w:t>
      </w:r>
      <w:r w:rsidR="00F20E78" w:rsidRPr="00463EC0">
        <w:rPr>
          <w:rFonts w:ascii="David" w:hAnsi="David" w:cs="David" w:hint="cs"/>
          <w:sz w:val="24"/>
          <w:szCs w:val="24"/>
          <w:rtl/>
        </w:rPr>
        <w:t xml:space="preserve"> </w:t>
      </w:r>
      <w:r w:rsidR="00026BE8" w:rsidRPr="00463EC0">
        <w:rPr>
          <w:rFonts w:ascii="David" w:hAnsi="David" w:cs="David" w:hint="cs"/>
          <w:b/>
          <w:bCs/>
          <w:sz w:val="24"/>
          <w:szCs w:val="24"/>
          <w:rtl/>
        </w:rPr>
        <w:t>ויתקון</w:t>
      </w:r>
      <w:r w:rsidR="00026BE8" w:rsidRPr="00463EC0">
        <w:rPr>
          <w:rFonts w:ascii="David" w:hAnsi="David" w:cs="David" w:hint="cs"/>
          <w:sz w:val="24"/>
          <w:szCs w:val="24"/>
          <w:rtl/>
        </w:rPr>
        <w:t>- יש הבחנה בין כושר לבין צורה. כושר- מקום המושב המקורי</w:t>
      </w:r>
      <w:r w:rsidR="00FC3EAC" w:rsidRPr="00463EC0">
        <w:rPr>
          <w:rFonts w:ascii="David" w:hAnsi="David" w:cs="David" w:hint="cs"/>
          <w:sz w:val="24"/>
          <w:szCs w:val="24"/>
          <w:rtl/>
        </w:rPr>
        <w:t>, לזוג זה יש כשרות בישראל</w:t>
      </w:r>
      <w:r w:rsidR="00026BE8" w:rsidRPr="00463EC0">
        <w:rPr>
          <w:rFonts w:ascii="David" w:hAnsi="David" w:cs="David" w:hint="cs"/>
          <w:sz w:val="24"/>
          <w:szCs w:val="24"/>
          <w:rtl/>
        </w:rPr>
        <w:t xml:space="preserve">. צורה- עריכת הטקס. ולכן </w:t>
      </w:r>
      <w:r w:rsidR="00FC3EAC" w:rsidRPr="00463EC0">
        <w:rPr>
          <w:rFonts w:ascii="David" w:hAnsi="David" w:cs="David" w:hint="cs"/>
          <w:color w:val="222222"/>
          <w:sz w:val="24"/>
          <w:szCs w:val="24"/>
          <w:rtl/>
        </w:rPr>
        <w:t xml:space="preserve">יש תוקף לנישואין </w:t>
      </w:r>
      <w:r w:rsidR="00FC3EAC" w:rsidRPr="00FC3EAC">
        <w:sym w:font="Wingdings" w:char="F0DF"/>
      </w:r>
      <w:r w:rsidR="00FC3EAC" w:rsidRPr="00463EC0">
        <w:rPr>
          <w:rFonts w:ascii="David" w:hAnsi="David" w:cs="David" w:hint="cs"/>
          <w:color w:val="222222"/>
          <w:sz w:val="24"/>
          <w:szCs w:val="24"/>
          <w:rtl/>
        </w:rPr>
        <w:t xml:space="preserve"> מגיע לה מזונות.</w:t>
      </w:r>
      <w:r w:rsidR="00056AD5" w:rsidRPr="00463EC0">
        <w:rPr>
          <w:rFonts w:ascii="David" w:hAnsi="David" w:cs="David" w:hint="cs"/>
          <w:color w:val="222222"/>
          <w:sz w:val="24"/>
          <w:szCs w:val="24"/>
          <w:rtl/>
        </w:rPr>
        <w:t xml:space="preserve"> </w:t>
      </w:r>
      <w:r w:rsidR="00056AD5" w:rsidRPr="00463EC0">
        <w:rPr>
          <w:rFonts w:ascii="David" w:hAnsi="David" w:cs="David"/>
          <w:b/>
          <w:bCs/>
          <w:color w:val="222222"/>
          <w:sz w:val="24"/>
          <w:szCs w:val="24"/>
          <w:rtl/>
        </w:rPr>
        <w:t xml:space="preserve">פורת פוסק לפי </w:t>
      </w:r>
      <w:proofErr w:type="spellStart"/>
      <w:r w:rsidR="00056AD5" w:rsidRPr="00463EC0">
        <w:rPr>
          <w:rFonts w:ascii="David" w:hAnsi="David" w:cs="David"/>
          <w:b/>
          <w:bCs/>
          <w:color w:val="222222"/>
          <w:sz w:val="24"/>
          <w:szCs w:val="24"/>
          <w:rtl/>
        </w:rPr>
        <w:t>שוואה</w:t>
      </w:r>
      <w:proofErr w:type="spellEnd"/>
      <w:r w:rsidR="00303BFF" w:rsidRPr="00463EC0">
        <w:rPr>
          <w:rFonts w:ascii="David" w:hAnsi="David" w:cs="David" w:hint="cs"/>
          <w:color w:val="222222"/>
          <w:sz w:val="24"/>
          <w:szCs w:val="24"/>
          <w:rtl/>
        </w:rPr>
        <w:t xml:space="preserve"> </w:t>
      </w:r>
      <w:r w:rsidR="00AF1C14" w:rsidRPr="00463EC0">
        <w:rPr>
          <w:rFonts w:ascii="David" w:hAnsi="David" w:cs="David" w:hint="cs"/>
          <w:color w:val="222222"/>
          <w:sz w:val="24"/>
          <w:szCs w:val="24"/>
          <w:rtl/>
        </w:rPr>
        <w:t>ו</w:t>
      </w:r>
      <w:r w:rsidR="00C92C78" w:rsidRPr="00463EC0">
        <w:rPr>
          <w:rFonts w:ascii="David" w:hAnsi="David" w:cs="David" w:hint="cs"/>
          <w:color w:val="222222"/>
          <w:sz w:val="24"/>
          <w:szCs w:val="24"/>
          <w:rtl/>
        </w:rPr>
        <w:t>קובע שהזוג לא נשוי ולכן האישה לא זכאית למזונות</w:t>
      </w:r>
      <w:r w:rsidR="001860B5" w:rsidRPr="00463EC0">
        <w:rPr>
          <w:rFonts w:ascii="David" w:hAnsi="David" w:cs="David" w:hint="cs"/>
          <w:color w:val="222222"/>
          <w:sz w:val="24"/>
          <w:szCs w:val="24"/>
          <w:rtl/>
        </w:rPr>
        <w:t xml:space="preserve">. </w:t>
      </w:r>
      <w:r w:rsidR="00056AD5" w:rsidRPr="00463EC0">
        <w:rPr>
          <w:rFonts w:ascii="David" w:hAnsi="David" w:cs="David"/>
          <w:b/>
          <w:bCs/>
          <w:color w:val="222222"/>
          <w:sz w:val="24"/>
          <w:szCs w:val="24"/>
          <w:rtl/>
        </w:rPr>
        <w:t>*</w:t>
      </w:r>
      <w:r w:rsidR="00056AD5" w:rsidRPr="00463EC0">
        <w:rPr>
          <w:rFonts w:ascii="David" w:hAnsi="David" w:cs="David"/>
          <w:color w:val="222222"/>
          <w:sz w:val="24"/>
          <w:szCs w:val="24"/>
          <w:rtl/>
        </w:rPr>
        <w:t xml:space="preserve">אין הרבה פסקי דין מהסוג הזה, בדר"כ </w:t>
      </w:r>
      <w:r w:rsidR="00303BFF" w:rsidRPr="00463EC0">
        <w:rPr>
          <w:rFonts w:ascii="David" w:hAnsi="David" w:cs="David" w:hint="cs"/>
          <w:color w:val="222222"/>
          <w:sz w:val="24"/>
          <w:szCs w:val="24"/>
          <w:rtl/>
        </w:rPr>
        <w:t>מוכרע</w:t>
      </w:r>
      <w:r w:rsidR="00056AD5" w:rsidRPr="00463EC0">
        <w:rPr>
          <w:rFonts w:ascii="David" w:hAnsi="David" w:cs="David"/>
          <w:color w:val="222222"/>
          <w:sz w:val="24"/>
          <w:szCs w:val="24"/>
          <w:rtl/>
        </w:rPr>
        <w:t xml:space="preserve"> בדיני הידועים בציבור.</w:t>
      </w:r>
      <w:r w:rsidR="001860B5" w:rsidRPr="00463EC0">
        <w:rPr>
          <w:rFonts w:ascii="David" w:hAnsi="David" w:cs="David" w:hint="cs"/>
          <w:color w:val="222222"/>
          <w:sz w:val="24"/>
          <w:szCs w:val="24"/>
          <w:rtl/>
        </w:rPr>
        <w:t xml:space="preserve"> </w:t>
      </w:r>
      <w:r w:rsidR="001860B5" w:rsidRPr="00463EC0">
        <w:rPr>
          <w:rFonts w:ascii="David" w:hAnsi="David" w:cs="David"/>
          <w:color w:val="222222"/>
          <w:sz w:val="24"/>
          <w:szCs w:val="24"/>
          <w:rtl/>
        </w:rPr>
        <w:t>קביעה מרעישה</w:t>
      </w:r>
      <w:r w:rsidR="001860B5" w:rsidRPr="00463EC0">
        <w:rPr>
          <w:rFonts w:ascii="David" w:hAnsi="David" w:cs="David" w:hint="cs"/>
          <w:color w:val="222222"/>
          <w:sz w:val="24"/>
          <w:szCs w:val="24"/>
          <w:rtl/>
        </w:rPr>
        <w:t xml:space="preserve">, זו </w:t>
      </w:r>
      <w:r w:rsidR="001860B5" w:rsidRPr="00463EC0">
        <w:rPr>
          <w:rFonts w:ascii="David" w:hAnsi="David" w:cs="David"/>
          <w:color w:val="222222"/>
          <w:sz w:val="24"/>
          <w:szCs w:val="24"/>
          <w:rtl/>
        </w:rPr>
        <w:t>הגישה הכי מצמצמת</w:t>
      </w:r>
      <w:r w:rsidR="001860B5" w:rsidRPr="00463EC0">
        <w:rPr>
          <w:rFonts w:ascii="David" w:hAnsi="David" w:cs="David" w:hint="cs"/>
          <w:color w:val="222222"/>
          <w:sz w:val="24"/>
          <w:szCs w:val="24"/>
          <w:rtl/>
        </w:rPr>
        <w:t>!</w:t>
      </w:r>
    </w:p>
    <w:p w14:paraId="1B467E86" w14:textId="5C7B3DFE" w:rsidR="007B2376" w:rsidRPr="00463EC0" w:rsidRDefault="00737177" w:rsidP="00463EC0">
      <w:pPr>
        <w:spacing w:after="0" w:line="360" w:lineRule="auto"/>
        <w:jc w:val="both"/>
        <w:rPr>
          <w:rFonts w:ascii="David" w:hAnsi="David" w:cs="David"/>
          <w:color w:val="222222"/>
          <w:sz w:val="24"/>
          <w:szCs w:val="24"/>
        </w:rPr>
      </w:pPr>
      <w:r w:rsidRPr="00463EC0">
        <w:rPr>
          <w:rFonts w:ascii="David" w:hAnsi="David" w:cs="David" w:hint="cs"/>
          <w:color w:val="222222"/>
          <w:sz w:val="24"/>
          <w:szCs w:val="24"/>
          <w:u w:val="single"/>
          <w:rtl/>
        </w:rPr>
        <w:t>זה מגיע לערעור לעליון</w:t>
      </w:r>
      <w:r w:rsidR="000B64C0" w:rsidRPr="00463EC0">
        <w:rPr>
          <w:rFonts w:ascii="David" w:hAnsi="David" w:cs="David" w:hint="cs"/>
          <w:color w:val="222222"/>
          <w:sz w:val="24"/>
          <w:szCs w:val="24"/>
          <w:rtl/>
        </w:rPr>
        <w:t>:</w:t>
      </w:r>
      <w:r w:rsidRPr="00463EC0">
        <w:rPr>
          <w:rFonts w:ascii="David" w:hAnsi="David" w:cs="David" w:hint="cs"/>
          <w:color w:val="222222"/>
          <w:sz w:val="24"/>
          <w:szCs w:val="24"/>
          <w:rtl/>
        </w:rPr>
        <w:t xml:space="preserve"> </w:t>
      </w:r>
      <w:r w:rsidRPr="00463EC0">
        <w:rPr>
          <w:rFonts w:ascii="David" w:hAnsi="David" w:cs="David" w:hint="cs"/>
          <w:b/>
          <w:bCs/>
          <w:color w:val="222222"/>
          <w:sz w:val="24"/>
          <w:szCs w:val="24"/>
          <w:rtl/>
        </w:rPr>
        <w:t>ברק</w:t>
      </w:r>
      <w:r w:rsidRPr="00463EC0">
        <w:rPr>
          <w:rFonts w:ascii="David" w:hAnsi="David" w:cs="David" w:hint="cs"/>
          <w:color w:val="222222"/>
          <w:sz w:val="24"/>
          <w:szCs w:val="24"/>
          <w:rtl/>
        </w:rPr>
        <w:t xml:space="preserve"> (בהמלצת פרופ' ליפשיץ) משאיר </w:t>
      </w:r>
      <w:proofErr w:type="spellStart"/>
      <w:r w:rsidR="00351870" w:rsidRPr="00463EC0">
        <w:rPr>
          <w:rFonts w:ascii="David" w:hAnsi="David" w:cs="David" w:hint="cs"/>
          <w:color w:val="222222"/>
          <w:sz w:val="24"/>
          <w:szCs w:val="24"/>
          <w:rtl/>
        </w:rPr>
        <w:t>בצ"ע</w:t>
      </w:r>
      <w:proofErr w:type="spellEnd"/>
      <w:r w:rsidRPr="00463EC0">
        <w:rPr>
          <w:rFonts w:ascii="David" w:hAnsi="David" w:cs="David" w:hint="cs"/>
          <w:color w:val="222222"/>
          <w:sz w:val="24"/>
          <w:szCs w:val="24"/>
          <w:rtl/>
        </w:rPr>
        <w:t xml:space="preserve"> את המהלך שעשה </w:t>
      </w:r>
      <w:r w:rsidRPr="00463EC0">
        <w:rPr>
          <w:rFonts w:ascii="David" w:hAnsi="David" w:cs="David" w:hint="cs"/>
          <w:b/>
          <w:bCs/>
          <w:color w:val="222222"/>
          <w:sz w:val="24"/>
          <w:szCs w:val="24"/>
          <w:rtl/>
        </w:rPr>
        <w:t>בפס"ד שמואל.</w:t>
      </w:r>
      <w:r w:rsidR="00351870" w:rsidRPr="00463EC0">
        <w:rPr>
          <w:rFonts w:ascii="David" w:hAnsi="David" w:cs="David" w:hint="cs"/>
          <w:color w:val="222222"/>
          <w:sz w:val="24"/>
          <w:szCs w:val="24"/>
          <w:rtl/>
        </w:rPr>
        <w:t xml:space="preserve"> </w:t>
      </w:r>
      <w:r w:rsidR="006B1586" w:rsidRPr="00463EC0">
        <w:rPr>
          <w:rFonts w:ascii="David" w:hAnsi="David" w:cs="David" w:hint="cs"/>
          <w:color w:val="222222"/>
          <w:sz w:val="24"/>
          <w:szCs w:val="24"/>
          <w:rtl/>
        </w:rPr>
        <w:t>ו</w:t>
      </w:r>
      <w:r w:rsidR="00A80A84" w:rsidRPr="00463EC0">
        <w:rPr>
          <w:rFonts w:ascii="David" w:hAnsi="David" w:cs="David"/>
          <w:color w:val="222222"/>
          <w:sz w:val="24"/>
          <w:szCs w:val="24"/>
          <w:rtl/>
        </w:rPr>
        <w:t xml:space="preserve">נותן מזונות לא מכוח הדין הדתי, אלא מכוח הטקס האזרחי </w:t>
      </w:r>
      <w:r w:rsidR="00A80A84" w:rsidRPr="00463EC0">
        <w:rPr>
          <w:rFonts w:ascii="David" w:hAnsi="David" w:cs="David" w:hint="cs"/>
          <w:color w:val="222222"/>
          <w:sz w:val="24"/>
          <w:szCs w:val="24"/>
          <w:rtl/>
        </w:rPr>
        <w:t xml:space="preserve">שמטיל מחוייבות שמבוססת על </w:t>
      </w:r>
      <w:r w:rsidR="00A80A84" w:rsidRPr="00463EC0">
        <w:rPr>
          <w:rFonts w:ascii="David" w:hAnsi="David" w:cs="David"/>
          <w:color w:val="222222"/>
          <w:sz w:val="24"/>
          <w:szCs w:val="24"/>
          <w:rtl/>
        </w:rPr>
        <w:t xml:space="preserve">דיני החוזים </w:t>
      </w:r>
      <w:r w:rsidR="00A80A84" w:rsidRPr="00463EC0">
        <w:rPr>
          <w:rFonts w:ascii="David" w:hAnsi="David" w:cs="David" w:hint="cs"/>
          <w:color w:val="222222"/>
          <w:sz w:val="24"/>
          <w:szCs w:val="24"/>
          <w:rtl/>
        </w:rPr>
        <w:t>ו</w:t>
      </w:r>
      <w:r w:rsidR="00A80A84" w:rsidRPr="00463EC0">
        <w:rPr>
          <w:rFonts w:ascii="David" w:hAnsi="David" w:cs="David"/>
          <w:color w:val="222222"/>
          <w:sz w:val="24"/>
          <w:szCs w:val="24"/>
          <w:rtl/>
        </w:rPr>
        <w:t xml:space="preserve">עקרון תו"ל. </w:t>
      </w:r>
      <w:r w:rsidR="00351870" w:rsidRPr="00463EC0">
        <w:rPr>
          <w:rFonts w:ascii="David" w:hAnsi="David" w:cs="David" w:hint="cs"/>
          <w:color w:val="222222"/>
          <w:sz w:val="24"/>
          <w:szCs w:val="24"/>
          <w:rtl/>
        </w:rPr>
        <w:t>(</w:t>
      </w:r>
      <w:r w:rsidR="00A80A84" w:rsidRPr="00463EC0">
        <w:rPr>
          <w:rFonts w:ascii="David" w:hAnsi="David" w:cs="David" w:hint="cs"/>
          <w:color w:val="222222"/>
          <w:sz w:val="24"/>
          <w:szCs w:val="24"/>
          <w:rtl/>
        </w:rPr>
        <w:t xml:space="preserve">הנימוק: </w:t>
      </w:r>
      <w:r w:rsidR="006B1586" w:rsidRPr="00463EC0">
        <w:rPr>
          <w:rFonts w:ascii="David" w:hAnsi="David" w:cs="David" w:hint="cs"/>
          <w:sz w:val="24"/>
          <w:szCs w:val="24"/>
          <w:rtl/>
        </w:rPr>
        <w:t>מי שהתחתן בנישואין אזרחיים</w:t>
      </w:r>
      <w:r w:rsidR="006B1586" w:rsidRPr="00463EC0">
        <w:rPr>
          <w:rFonts w:ascii="David" w:hAnsi="David" w:cs="David" w:hint="cs"/>
          <w:color w:val="222222"/>
          <w:sz w:val="24"/>
          <w:szCs w:val="24"/>
          <w:rtl/>
        </w:rPr>
        <w:t xml:space="preserve">, </w:t>
      </w:r>
      <w:r w:rsidR="006B1586" w:rsidRPr="00463EC0">
        <w:rPr>
          <w:rFonts w:ascii="David" w:hAnsi="David" w:cs="David" w:hint="cs"/>
          <w:sz w:val="24"/>
          <w:szCs w:val="24"/>
          <w:rtl/>
        </w:rPr>
        <w:t xml:space="preserve">מראה שיש לו בעיה עם </w:t>
      </w:r>
      <w:r w:rsidR="000E3F48" w:rsidRPr="00463EC0">
        <w:rPr>
          <w:rFonts w:ascii="David" w:hAnsi="David" w:cs="David" w:hint="cs"/>
          <w:sz w:val="24"/>
          <w:szCs w:val="24"/>
          <w:rtl/>
        </w:rPr>
        <w:t>ההלכה ולא עם המחוייבות)</w:t>
      </w:r>
      <w:r w:rsidR="006B1586" w:rsidRPr="00463EC0">
        <w:rPr>
          <w:rFonts w:ascii="David" w:hAnsi="David" w:cs="David" w:hint="cs"/>
          <w:sz w:val="24"/>
          <w:szCs w:val="24"/>
          <w:rtl/>
        </w:rPr>
        <w:t>. הביקורת של ליפשיץ שיש להיזהר מלהטיל מחויבות על מי שלא רצה אותה</w:t>
      </w:r>
      <w:r w:rsidR="00240239" w:rsidRPr="00463EC0">
        <w:rPr>
          <w:rFonts w:ascii="David" w:hAnsi="David" w:cs="David" w:hint="cs"/>
          <w:color w:val="222222"/>
          <w:sz w:val="24"/>
          <w:szCs w:val="24"/>
          <w:rtl/>
        </w:rPr>
        <w:t>,</w:t>
      </w:r>
      <w:r w:rsidR="006B1586" w:rsidRPr="00463EC0">
        <w:rPr>
          <w:rFonts w:ascii="David" w:hAnsi="David" w:cs="David" w:hint="cs"/>
          <w:color w:val="222222"/>
          <w:sz w:val="24"/>
          <w:szCs w:val="24"/>
          <w:rtl/>
        </w:rPr>
        <w:t xml:space="preserve"> לא רלוונטית</w:t>
      </w:r>
      <w:r w:rsidR="006C7CA4" w:rsidRPr="00463EC0">
        <w:rPr>
          <w:rFonts w:ascii="David" w:hAnsi="David" w:cs="David" w:hint="cs"/>
          <w:color w:val="222222"/>
          <w:sz w:val="24"/>
          <w:szCs w:val="24"/>
          <w:rtl/>
        </w:rPr>
        <w:t xml:space="preserve"> כאשר</w:t>
      </w:r>
      <w:r w:rsidR="006B1586" w:rsidRPr="00463EC0">
        <w:rPr>
          <w:rFonts w:ascii="David" w:hAnsi="David" w:cs="David" w:hint="cs"/>
          <w:color w:val="222222"/>
          <w:sz w:val="24"/>
          <w:szCs w:val="24"/>
          <w:rtl/>
        </w:rPr>
        <w:t xml:space="preserve"> </w:t>
      </w:r>
      <w:r w:rsidR="00351870" w:rsidRPr="00463EC0">
        <w:rPr>
          <w:rFonts w:ascii="David" w:hAnsi="David" w:cs="David" w:hint="cs"/>
          <w:color w:val="222222"/>
          <w:sz w:val="24"/>
          <w:szCs w:val="24"/>
          <w:rtl/>
        </w:rPr>
        <w:t>הייתה ל</w:t>
      </w:r>
      <w:r w:rsidR="006C7CA4" w:rsidRPr="00463EC0">
        <w:rPr>
          <w:rFonts w:ascii="David" w:hAnsi="David" w:cs="David" w:hint="cs"/>
          <w:color w:val="222222"/>
          <w:sz w:val="24"/>
          <w:szCs w:val="24"/>
          <w:rtl/>
        </w:rPr>
        <w:t>בני הזוג</w:t>
      </w:r>
      <w:r w:rsidR="00351870" w:rsidRPr="00463EC0">
        <w:rPr>
          <w:rFonts w:ascii="David" w:hAnsi="David" w:cs="David" w:hint="cs"/>
          <w:color w:val="222222"/>
          <w:sz w:val="24"/>
          <w:szCs w:val="24"/>
          <w:rtl/>
        </w:rPr>
        <w:t xml:space="preserve"> כוונה לשאת באחריות</w:t>
      </w:r>
      <w:r w:rsidR="006C7CA4" w:rsidRPr="00463EC0">
        <w:rPr>
          <w:rFonts w:ascii="David" w:hAnsi="David" w:cs="David" w:hint="cs"/>
          <w:color w:val="222222"/>
          <w:sz w:val="24"/>
          <w:szCs w:val="24"/>
          <w:rtl/>
        </w:rPr>
        <w:t xml:space="preserve">; </w:t>
      </w:r>
      <w:r w:rsidR="00240239" w:rsidRPr="00463EC0">
        <w:rPr>
          <w:rFonts w:ascii="David" w:hAnsi="David" w:cs="David" w:hint="cs"/>
          <w:color w:val="222222"/>
          <w:sz w:val="24"/>
          <w:szCs w:val="24"/>
          <w:rtl/>
        </w:rPr>
        <w:t xml:space="preserve">כאן, </w:t>
      </w:r>
      <w:r w:rsidR="006C7CA4" w:rsidRPr="00463EC0">
        <w:rPr>
          <w:rFonts w:ascii="David" w:hAnsi="David" w:cs="David" w:hint="cs"/>
          <w:color w:val="222222"/>
          <w:sz w:val="24"/>
          <w:szCs w:val="24"/>
          <w:rtl/>
        </w:rPr>
        <w:t xml:space="preserve">הם </w:t>
      </w:r>
      <w:r w:rsidR="00351870" w:rsidRPr="00463EC0">
        <w:rPr>
          <w:rFonts w:ascii="David" w:hAnsi="David" w:cs="David" w:hint="cs"/>
          <w:color w:val="222222"/>
          <w:sz w:val="24"/>
          <w:szCs w:val="24"/>
          <w:rtl/>
        </w:rPr>
        <w:t xml:space="preserve">פשוט </w:t>
      </w:r>
      <w:r w:rsidR="006B1586" w:rsidRPr="00463EC0">
        <w:rPr>
          <w:rFonts w:ascii="David" w:hAnsi="David" w:cs="David" w:hint="cs"/>
          <w:sz w:val="24"/>
          <w:szCs w:val="24"/>
          <w:rtl/>
        </w:rPr>
        <w:t>לא רצו את הדין הדתי</w:t>
      </w:r>
      <w:r w:rsidR="006C7CA4" w:rsidRPr="00463EC0">
        <w:rPr>
          <w:rFonts w:ascii="David" w:hAnsi="David" w:cs="David" w:hint="cs"/>
          <w:color w:val="222222"/>
          <w:sz w:val="24"/>
          <w:szCs w:val="24"/>
          <w:rtl/>
        </w:rPr>
        <w:t xml:space="preserve"> לכן </w:t>
      </w:r>
      <w:r w:rsidR="006C7CA4" w:rsidRPr="00463EC0">
        <w:rPr>
          <w:rFonts w:ascii="David" w:hAnsi="David" w:cs="David" w:hint="cs"/>
          <w:sz w:val="24"/>
          <w:szCs w:val="24"/>
          <w:rtl/>
        </w:rPr>
        <w:t xml:space="preserve">אפשר </w:t>
      </w:r>
      <w:r w:rsidR="00622C7C" w:rsidRPr="00463EC0">
        <w:rPr>
          <w:rFonts w:ascii="David" w:hAnsi="David" w:cs="David" w:hint="cs"/>
          <w:sz w:val="24"/>
          <w:szCs w:val="24"/>
          <w:rtl/>
        </w:rPr>
        <w:t>לתת את המזונות</w:t>
      </w:r>
      <w:r w:rsidR="006C7CA4" w:rsidRPr="00463EC0">
        <w:rPr>
          <w:rFonts w:ascii="David" w:hAnsi="David" w:cs="David" w:hint="cs"/>
          <w:sz w:val="24"/>
          <w:szCs w:val="24"/>
          <w:rtl/>
        </w:rPr>
        <w:t xml:space="preserve"> בלי החששות</w:t>
      </w:r>
      <w:r w:rsidR="006C7CA4" w:rsidRPr="00463EC0">
        <w:rPr>
          <w:rFonts w:ascii="David" w:hAnsi="David" w:cs="David" w:hint="cs"/>
          <w:color w:val="222222"/>
          <w:sz w:val="24"/>
          <w:szCs w:val="24"/>
          <w:rtl/>
        </w:rPr>
        <w:t xml:space="preserve"> ש</w:t>
      </w:r>
      <w:r w:rsidR="00870A8D" w:rsidRPr="00463EC0">
        <w:rPr>
          <w:rFonts w:ascii="David" w:hAnsi="David" w:cs="David" w:hint="cs"/>
          <w:color w:val="222222"/>
          <w:sz w:val="24"/>
          <w:szCs w:val="24"/>
          <w:rtl/>
        </w:rPr>
        <w:t>היו במוסד הידועים בציבור</w:t>
      </w:r>
      <w:r w:rsidR="00030EBE" w:rsidRPr="00463EC0">
        <w:rPr>
          <w:rFonts w:ascii="David" w:hAnsi="David" w:cs="David" w:hint="cs"/>
          <w:color w:val="222222"/>
          <w:sz w:val="24"/>
          <w:szCs w:val="24"/>
          <w:rtl/>
        </w:rPr>
        <w:t>)</w:t>
      </w:r>
      <w:r w:rsidR="00870A8D" w:rsidRPr="00463EC0">
        <w:rPr>
          <w:rFonts w:ascii="David" w:hAnsi="David" w:cs="David" w:hint="cs"/>
          <w:color w:val="222222"/>
          <w:sz w:val="24"/>
          <w:szCs w:val="24"/>
          <w:rtl/>
        </w:rPr>
        <w:t>.</w:t>
      </w:r>
      <w:r w:rsidR="00030EBE" w:rsidRPr="00463EC0">
        <w:rPr>
          <w:rFonts w:ascii="David" w:hAnsi="David" w:cs="David" w:hint="cs"/>
          <w:color w:val="222222"/>
          <w:sz w:val="24"/>
          <w:szCs w:val="24"/>
          <w:rtl/>
        </w:rPr>
        <w:t xml:space="preserve"> </w:t>
      </w:r>
      <w:r w:rsidR="00030EBE" w:rsidRPr="00463EC0">
        <w:rPr>
          <w:rFonts w:ascii="David" w:hAnsi="David" w:cs="David"/>
          <w:color w:val="222222"/>
          <w:sz w:val="24"/>
          <w:szCs w:val="24"/>
          <w:rtl/>
        </w:rPr>
        <w:t>במקרה הספציפי</w:t>
      </w:r>
      <w:r w:rsidR="00030EBE" w:rsidRPr="00463EC0">
        <w:rPr>
          <w:rFonts w:ascii="David" w:hAnsi="David" w:cs="David" w:hint="cs"/>
          <w:color w:val="222222"/>
          <w:sz w:val="24"/>
          <w:szCs w:val="24"/>
          <w:rtl/>
        </w:rPr>
        <w:t xml:space="preserve">, </w:t>
      </w:r>
      <w:r w:rsidR="00030EBE" w:rsidRPr="00463EC0">
        <w:rPr>
          <w:rFonts w:ascii="David" w:hAnsi="David" w:cs="David"/>
          <w:color w:val="222222"/>
          <w:sz w:val="24"/>
          <w:szCs w:val="24"/>
          <w:rtl/>
        </w:rPr>
        <w:t>ברק</w:t>
      </w:r>
      <w:r w:rsidR="00030EBE" w:rsidRPr="00463EC0">
        <w:rPr>
          <w:rFonts w:ascii="David" w:hAnsi="David" w:cs="David" w:hint="cs"/>
          <w:color w:val="222222"/>
          <w:sz w:val="24"/>
          <w:szCs w:val="24"/>
          <w:rtl/>
        </w:rPr>
        <w:t xml:space="preserve"> </w:t>
      </w:r>
      <w:r w:rsidR="00030EBE" w:rsidRPr="00463EC0">
        <w:rPr>
          <w:rFonts w:ascii="David" w:hAnsi="David" w:cs="David"/>
          <w:color w:val="222222"/>
          <w:sz w:val="24"/>
          <w:szCs w:val="24"/>
          <w:rtl/>
        </w:rPr>
        <w:t>מחזיר את התיק לביהמ"ש המחוזי שיישם את העקרונות שלו.</w:t>
      </w:r>
    </w:p>
    <w:p w14:paraId="31A2A75F" w14:textId="77777777" w:rsidR="00463EC0" w:rsidRDefault="00463EC0" w:rsidP="00463EC0">
      <w:pPr>
        <w:spacing w:after="0" w:line="360" w:lineRule="auto"/>
        <w:ind w:left="-76"/>
        <w:jc w:val="both"/>
        <w:rPr>
          <w:rFonts w:ascii="David" w:hAnsi="David" w:cs="David"/>
          <w:color w:val="222222"/>
          <w:sz w:val="24"/>
          <w:szCs w:val="24"/>
          <w:u w:val="single"/>
          <w:rtl/>
        </w:rPr>
      </w:pPr>
    </w:p>
    <w:p w14:paraId="7D1F8459" w14:textId="29CCD20B" w:rsidR="00463EC0" w:rsidRPr="00463EC0" w:rsidRDefault="00463EC0" w:rsidP="00463EC0">
      <w:pPr>
        <w:spacing w:after="0" w:line="360" w:lineRule="auto"/>
        <w:ind w:left="-76"/>
        <w:jc w:val="both"/>
        <w:rPr>
          <w:rFonts w:ascii="David" w:hAnsi="David" w:cs="David"/>
          <w:color w:val="222222"/>
          <w:sz w:val="24"/>
          <w:szCs w:val="24"/>
        </w:rPr>
      </w:pPr>
      <w:r w:rsidRPr="00463EC0">
        <w:rPr>
          <w:rFonts w:ascii="David" w:hAnsi="David" w:cs="David" w:hint="cs"/>
          <w:color w:val="222222"/>
          <w:sz w:val="24"/>
          <w:szCs w:val="24"/>
          <w:u w:val="single"/>
          <w:rtl/>
        </w:rPr>
        <w:t>ברק ממשיך עם קביעות מרעישות</w:t>
      </w:r>
      <w:r>
        <w:rPr>
          <w:rFonts w:ascii="David" w:hAnsi="David" w:cs="David" w:hint="cs"/>
          <w:color w:val="222222"/>
          <w:sz w:val="24"/>
          <w:szCs w:val="24"/>
          <w:rtl/>
        </w:rPr>
        <w:t>:</w:t>
      </w:r>
    </w:p>
    <w:p w14:paraId="6049A2FA" w14:textId="1FC74AB3" w:rsidR="00E91245" w:rsidRPr="00E91245" w:rsidRDefault="00E91245" w:rsidP="002462D5">
      <w:pPr>
        <w:pStyle w:val="a3"/>
        <w:numPr>
          <w:ilvl w:val="0"/>
          <w:numId w:val="77"/>
        </w:numPr>
        <w:spacing w:after="0" w:line="360" w:lineRule="auto"/>
        <w:ind w:left="284"/>
        <w:jc w:val="both"/>
        <w:rPr>
          <w:rFonts w:ascii="David" w:hAnsi="David" w:cs="David"/>
          <w:color w:val="222222"/>
          <w:sz w:val="24"/>
          <w:szCs w:val="24"/>
        </w:rPr>
      </w:pPr>
      <w:r w:rsidRPr="00627C2F">
        <w:rPr>
          <w:rFonts w:ascii="David" w:hAnsi="David" w:cs="David" w:hint="cs"/>
          <w:i/>
          <w:iCs/>
          <w:sz w:val="24"/>
          <w:szCs w:val="24"/>
          <w:shd w:val="clear" w:color="auto" w:fill="D9E2F3" w:themeFill="accent1" w:themeFillTint="33"/>
          <w:rtl/>
        </w:rPr>
        <w:t>פס"ד בן ארי</w:t>
      </w:r>
      <w:r w:rsidRPr="00627C2F">
        <w:rPr>
          <w:rFonts w:ascii="David" w:hAnsi="David" w:cs="David" w:hint="cs"/>
          <w:sz w:val="24"/>
          <w:szCs w:val="24"/>
          <w:rtl/>
        </w:rPr>
        <w:t xml:space="preserve">- </w:t>
      </w:r>
      <w:r w:rsidRPr="00E91245">
        <w:rPr>
          <w:rFonts w:ascii="David" w:hAnsi="David" w:cs="David" w:hint="cs"/>
          <w:sz w:val="24"/>
          <w:szCs w:val="24"/>
          <w:rtl/>
        </w:rPr>
        <w:t xml:space="preserve">ברק קבע שגם בני זוג מאותו מין אפשר לרשום במרשם בלי לבדוק את תוקף הנישואין (מה שהיה </w:t>
      </w:r>
      <w:proofErr w:type="spellStart"/>
      <w:r w:rsidRPr="00E91245">
        <w:rPr>
          <w:rFonts w:ascii="David" w:hAnsi="David" w:cs="David" w:hint="cs"/>
          <w:sz w:val="24"/>
          <w:szCs w:val="24"/>
          <w:rtl/>
        </w:rPr>
        <w:t>בפונק</w:t>
      </w:r>
      <w:proofErr w:type="spellEnd"/>
      <w:r w:rsidRPr="00E91245">
        <w:rPr>
          <w:rFonts w:ascii="David" w:hAnsi="David" w:cs="David" w:hint="cs"/>
          <w:sz w:val="24"/>
          <w:szCs w:val="24"/>
          <w:rtl/>
        </w:rPr>
        <w:t xml:space="preserve"> שלזינגר בין יהודי ולא יהודי, עשה גם כאן).</w:t>
      </w:r>
    </w:p>
    <w:p w14:paraId="1272FC66" w14:textId="0FA83D35" w:rsidR="00E91245" w:rsidRPr="00E91245" w:rsidRDefault="00463EC0" w:rsidP="002462D5">
      <w:pPr>
        <w:pStyle w:val="a3"/>
        <w:numPr>
          <w:ilvl w:val="0"/>
          <w:numId w:val="77"/>
        </w:numPr>
        <w:spacing w:after="0" w:line="360" w:lineRule="auto"/>
        <w:ind w:left="284"/>
        <w:jc w:val="both"/>
        <w:rPr>
          <w:rFonts w:ascii="David" w:hAnsi="David" w:cs="David"/>
          <w:color w:val="222222"/>
          <w:sz w:val="24"/>
          <w:szCs w:val="24"/>
        </w:rPr>
      </w:pPr>
      <w:r w:rsidRPr="00463EC0">
        <w:rPr>
          <w:rFonts w:ascii="David" w:hAnsi="David" w:cs="David" w:hint="cs"/>
          <w:i/>
          <w:iCs/>
          <w:sz w:val="24"/>
          <w:szCs w:val="24"/>
          <w:shd w:val="clear" w:color="auto" w:fill="D9E2F3" w:themeFill="accent1" w:themeFillTint="33"/>
          <w:rtl/>
        </w:rPr>
        <w:t>בע"מ 9607/03</w:t>
      </w:r>
      <w:r w:rsidR="00E91245">
        <w:rPr>
          <w:rFonts w:ascii="David" w:hAnsi="David" w:cs="David" w:hint="cs"/>
          <w:i/>
          <w:iCs/>
          <w:sz w:val="24"/>
          <w:szCs w:val="24"/>
          <w:shd w:val="clear" w:color="auto" w:fill="D9E2F3" w:themeFill="accent1" w:themeFillTint="33"/>
          <w:rtl/>
        </w:rPr>
        <w:t xml:space="preserve"> </w:t>
      </w:r>
      <w:r w:rsidR="00E91245" w:rsidRPr="007B2376">
        <w:rPr>
          <w:rFonts w:ascii="David" w:hAnsi="David" w:cs="David" w:hint="cs"/>
          <w:i/>
          <w:iCs/>
          <w:sz w:val="24"/>
          <w:szCs w:val="24"/>
          <w:shd w:val="clear" w:color="auto" w:fill="D9E2F3" w:themeFill="accent1" w:themeFillTint="33"/>
          <w:rtl/>
        </w:rPr>
        <w:t>פס"ד ירושה</w:t>
      </w:r>
      <w:r w:rsidR="00E91245" w:rsidRPr="007B2376">
        <w:rPr>
          <w:rFonts w:ascii="David" w:hAnsi="David" w:cs="David" w:hint="cs"/>
          <w:sz w:val="24"/>
          <w:szCs w:val="24"/>
          <w:rtl/>
        </w:rPr>
        <w:t xml:space="preserve">- בני זוג, נישואין מעורבים </w:t>
      </w:r>
      <w:r w:rsidR="00E91245">
        <w:rPr>
          <w:rFonts w:ascii="David" w:hAnsi="David" w:cs="David" w:hint="cs"/>
          <w:sz w:val="24"/>
          <w:szCs w:val="24"/>
          <w:rtl/>
        </w:rPr>
        <w:t xml:space="preserve">(יהודי ולא יהודי) </w:t>
      </w:r>
      <w:r w:rsidR="00E91245" w:rsidRPr="007B2376">
        <w:rPr>
          <w:rFonts w:ascii="David" w:hAnsi="David" w:cs="David" w:hint="cs"/>
          <w:sz w:val="24"/>
          <w:szCs w:val="24"/>
          <w:rtl/>
        </w:rPr>
        <w:t>עם ירושה</w:t>
      </w:r>
      <w:r w:rsidR="00E91245">
        <w:rPr>
          <w:rFonts w:ascii="David" w:hAnsi="David" w:cs="David" w:hint="cs"/>
          <w:sz w:val="24"/>
          <w:szCs w:val="24"/>
          <w:rtl/>
        </w:rPr>
        <w:t xml:space="preserve">. ברק </w:t>
      </w:r>
      <w:r w:rsidR="00E91245" w:rsidRPr="007B2376">
        <w:rPr>
          <w:rFonts w:ascii="David" w:hAnsi="David" w:cs="David" w:hint="cs"/>
          <w:sz w:val="24"/>
          <w:szCs w:val="24"/>
          <w:rtl/>
        </w:rPr>
        <w:t>אמר שזוסמן לא צודק, ומבלי להכריע במשפט הבינלאומי פרטי, קבע שאפשר לתת</w:t>
      </w:r>
      <w:r w:rsidR="00E91245" w:rsidRPr="00E91245">
        <w:rPr>
          <w:rFonts w:ascii="David" w:hAnsi="David" w:cs="David" w:hint="cs"/>
          <w:b/>
          <w:bCs/>
          <w:sz w:val="24"/>
          <w:szCs w:val="24"/>
          <w:rtl/>
        </w:rPr>
        <w:t xml:space="preserve"> ירושה</w:t>
      </w:r>
      <w:r w:rsidR="00E91245" w:rsidRPr="007B2376">
        <w:rPr>
          <w:rFonts w:ascii="David" w:hAnsi="David" w:cs="David" w:hint="cs"/>
          <w:sz w:val="24"/>
          <w:szCs w:val="24"/>
          <w:rtl/>
        </w:rPr>
        <w:t xml:space="preserve"> מכוח נישואין אזרחיים. </w:t>
      </w:r>
    </w:p>
    <w:p w14:paraId="6F8AB895" w14:textId="4F12772E" w:rsidR="00191B04" w:rsidRPr="00191B04" w:rsidRDefault="004E02F9" w:rsidP="002462D5">
      <w:pPr>
        <w:pStyle w:val="a3"/>
        <w:numPr>
          <w:ilvl w:val="0"/>
          <w:numId w:val="77"/>
        </w:numPr>
        <w:spacing w:after="0" w:line="360" w:lineRule="auto"/>
        <w:ind w:left="284"/>
        <w:jc w:val="both"/>
        <w:rPr>
          <w:rFonts w:ascii="David" w:hAnsi="David" w:cs="David"/>
          <w:color w:val="222222"/>
          <w:sz w:val="24"/>
          <w:szCs w:val="24"/>
        </w:rPr>
      </w:pPr>
      <w:r w:rsidRPr="007B2376">
        <w:rPr>
          <w:rFonts w:ascii="David" w:hAnsi="David" w:cs="David" w:hint="cs"/>
          <w:i/>
          <w:iCs/>
          <w:sz w:val="24"/>
          <w:szCs w:val="24"/>
          <w:shd w:val="clear" w:color="auto" w:fill="D9E2F3" w:themeFill="accent1" w:themeFillTint="33"/>
          <w:rtl/>
        </w:rPr>
        <w:t xml:space="preserve">בג"ץ 2232/03 </w:t>
      </w:r>
      <w:r w:rsidR="004303A8">
        <w:rPr>
          <w:rFonts w:ascii="David" w:hAnsi="David" w:cs="David" w:hint="cs"/>
          <w:i/>
          <w:iCs/>
          <w:sz w:val="24"/>
          <w:szCs w:val="24"/>
          <w:shd w:val="clear" w:color="auto" w:fill="D9E2F3" w:themeFill="accent1" w:themeFillTint="33"/>
          <w:rtl/>
        </w:rPr>
        <w:t>הלכת</w:t>
      </w:r>
      <w:r w:rsidRPr="007B2376">
        <w:rPr>
          <w:rFonts w:ascii="David" w:hAnsi="David" w:cs="David" w:hint="cs"/>
          <w:i/>
          <w:iCs/>
          <w:sz w:val="24"/>
          <w:szCs w:val="24"/>
          <w:shd w:val="clear" w:color="auto" w:fill="D9E2F3" w:themeFill="accent1" w:themeFillTint="33"/>
          <w:rtl/>
        </w:rPr>
        <w:t xml:space="preserve"> בני נוח</w:t>
      </w:r>
      <w:r w:rsidRPr="007B2376">
        <w:rPr>
          <w:rFonts w:ascii="David" w:hAnsi="David" w:cs="David" w:hint="cs"/>
          <w:sz w:val="24"/>
          <w:szCs w:val="24"/>
          <w:rtl/>
        </w:rPr>
        <w:t xml:space="preserve">- </w:t>
      </w:r>
      <w:r w:rsidR="003152A3">
        <w:rPr>
          <w:rFonts w:ascii="David" w:hAnsi="David" w:cs="David" w:hint="cs"/>
          <w:sz w:val="24"/>
          <w:szCs w:val="24"/>
          <w:rtl/>
        </w:rPr>
        <w:t xml:space="preserve">חידוש על חידוש- חידוש של </w:t>
      </w:r>
      <w:r w:rsidR="00D019B5" w:rsidRPr="007B2376">
        <w:rPr>
          <w:rFonts w:ascii="David" w:hAnsi="David" w:cs="David" w:hint="cs"/>
          <w:sz w:val="24"/>
          <w:szCs w:val="24"/>
          <w:rtl/>
        </w:rPr>
        <w:t>ביה"ד, ועל</w:t>
      </w:r>
      <w:r w:rsidR="002126E4" w:rsidRPr="007B2376">
        <w:rPr>
          <w:rFonts w:ascii="David" w:hAnsi="David" w:cs="David" w:hint="cs"/>
          <w:sz w:val="24"/>
          <w:szCs w:val="24"/>
          <w:rtl/>
        </w:rPr>
        <w:t xml:space="preserve">יו מתלבש חידוש של ברק. </w:t>
      </w:r>
    </w:p>
    <w:p w14:paraId="24325A43" w14:textId="53704195" w:rsidR="00191B04" w:rsidRPr="00191B04" w:rsidRDefault="002126E4" w:rsidP="00191B04">
      <w:pPr>
        <w:pStyle w:val="a3"/>
        <w:spacing w:after="0" w:line="360" w:lineRule="auto"/>
        <w:ind w:left="284"/>
        <w:jc w:val="both"/>
        <w:rPr>
          <w:rFonts w:ascii="David" w:hAnsi="David" w:cs="David"/>
          <w:color w:val="222222"/>
          <w:sz w:val="24"/>
          <w:szCs w:val="24"/>
        </w:rPr>
      </w:pPr>
      <w:r w:rsidRPr="00191B04">
        <w:rPr>
          <w:rFonts w:ascii="David" w:hAnsi="David" w:cs="David" w:hint="cs"/>
          <w:sz w:val="24"/>
          <w:szCs w:val="24"/>
          <w:u w:val="single"/>
          <w:rtl/>
        </w:rPr>
        <w:t>רקע</w:t>
      </w:r>
      <w:r w:rsidRPr="00191B04">
        <w:rPr>
          <w:rFonts w:ascii="David" w:hAnsi="David" w:cs="David" w:hint="cs"/>
          <w:sz w:val="24"/>
          <w:szCs w:val="24"/>
          <w:rtl/>
        </w:rPr>
        <w:t xml:space="preserve">: </w:t>
      </w:r>
      <w:r w:rsidR="003152A3" w:rsidRPr="00191B04">
        <w:rPr>
          <w:rFonts w:ascii="David" w:hAnsi="David" w:cs="David" w:hint="cs"/>
          <w:sz w:val="24"/>
          <w:szCs w:val="24"/>
          <w:rtl/>
        </w:rPr>
        <w:t xml:space="preserve">זוג מתחתן </w:t>
      </w:r>
      <w:r w:rsidRPr="00191B04">
        <w:rPr>
          <w:rFonts w:ascii="David" w:hAnsi="David" w:cs="David" w:hint="cs"/>
          <w:sz w:val="24"/>
          <w:szCs w:val="24"/>
          <w:rtl/>
        </w:rPr>
        <w:t>בנישואין אזרחיים</w:t>
      </w:r>
      <w:r w:rsidR="00312BDB" w:rsidRPr="00191B04">
        <w:rPr>
          <w:rFonts w:ascii="David" w:hAnsi="David" w:cs="David" w:hint="cs"/>
          <w:sz w:val="24"/>
          <w:szCs w:val="24"/>
          <w:rtl/>
        </w:rPr>
        <w:t xml:space="preserve"> (קופצים)</w:t>
      </w:r>
      <w:r w:rsidRPr="00191B04">
        <w:rPr>
          <w:rFonts w:ascii="David" w:hAnsi="David" w:cs="David" w:hint="cs"/>
          <w:sz w:val="24"/>
          <w:szCs w:val="24"/>
          <w:rtl/>
        </w:rPr>
        <w:t xml:space="preserve">. </w:t>
      </w:r>
      <w:r w:rsidR="007D6044" w:rsidRPr="00191B04">
        <w:rPr>
          <w:rFonts w:ascii="David" w:hAnsi="David" w:cs="David" w:hint="cs"/>
          <w:sz w:val="24"/>
          <w:szCs w:val="24"/>
          <w:rtl/>
        </w:rPr>
        <w:t xml:space="preserve">הגבר מגיש תביעת גירושין </w:t>
      </w:r>
      <w:r w:rsidR="007D6044" w:rsidRPr="00191B04">
        <w:rPr>
          <w:rFonts w:ascii="David" w:hAnsi="David" w:cs="David" w:hint="cs"/>
          <w:b/>
          <w:bCs/>
          <w:sz w:val="24"/>
          <w:szCs w:val="24"/>
          <w:u w:val="single"/>
          <w:rtl/>
        </w:rPr>
        <w:t>בבית הדין</w:t>
      </w:r>
      <w:r w:rsidR="00044065">
        <w:rPr>
          <w:rFonts w:ascii="David" w:hAnsi="David" w:cs="David" w:hint="cs"/>
          <w:sz w:val="24"/>
          <w:szCs w:val="24"/>
          <w:rtl/>
        </w:rPr>
        <w:t xml:space="preserve">, </w:t>
      </w:r>
      <w:r w:rsidR="00044065" w:rsidRPr="00044065">
        <w:rPr>
          <w:rFonts w:ascii="David" w:hAnsi="David" w:cs="David" w:hint="cs"/>
          <w:sz w:val="24"/>
          <w:szCs w:val="24"/>
          <w:rtl/>
        </w:rPr>
        <w:t>וכורך את עניין המזונות</w:t>
      </w:r>
      <w:r w:rsidRPr="00044065">
        <w:rPr>
          <w:rFonts w:ascii="David" w:hAnsi="David" w:cs="David" w:hint="cs"/>
          <w:sz w:val="24"/>
          <w:szCs w:val="24"/>
          <w:rtl/>
        </w:rPr>
        <w:t>.</w:t>
      </w:r>
      <w:r w:rsidRPr="00191B04">
        <w:rPr>
          <w:rFonts w:ascii="David" w:hAnsi="David" w:cs="David" w:hint="cs"/>
          <w:sz w:val="24"/>
          <w:szCs w:val="24"/>
          <w:rtl/>
        </w:rPr>
        <w:t xml:space="preserve"> </w:t>
      </w:r>
      <w:r w:rsidR="006C583E" w:rsidRPr="00191B04">
        <w:rPr>
          <w:rFonts w:ascii="David" w:hAnsi="David" w:cs="David" w:hint="cs"/>
          <w:sz w:val="24"/>
          <w:szCs w:val="24"/>
          <w:rtl/>
        </w:rPr>
        <w:t xml:space="preserve">(לפי </w:t>
      </w:r>
      <w:r w:rsidR="006C583E" w:rsidRPr="0026118D">
        <w:rPr>
          <w:rFonts w:ascii="David" w:hAnsi="David" w:cs="David" w:hint="cs"/>
          <w:b/>
          <w:bCs/>
          <w:sz w:val="24"/>
          <w:szCs w:val="24"/>
          <w:rtl/>
        </w:rPr>
        <w:t>הלכת כהנא</w:t>
      </w:r>
      <w:r w:rsidR="006C583E" w:rsidRPr="00191B04">
        <w:rPr>
          <w:rFonts w:ascii="David" w:hAnsi="David" w:cs="David" w:hint="cs"/>
          <w:sz w:val="24"/>
          <w:szCs w:val="24"/>
          <w:rtl/>
        </w:rPr>
        <w:t xml:space="preserve">- נישואין וגירושין של יהודים בישראל חייבת להיות בבית הדין בישראל). </w:t>
      </w:r>
      <w:r w:rsidR="00191B04" w:rsidRPr="00191B04">
        <w:rPr>
          <w:rFonts w:ascii="David" w:hAnsi="David" w:cs="David" w:hint="cs"/>
          <w:sz w:val="24"/>
          <w:szCs w:val="24"/>
          <w:rtl/>
        </w:rPr>
        <w:t xml:space="preserve">כאמור יש שלוש גישות של הדין הדתי לנישואין אזרחיים (לפי אחת הם לא תקפים, לפי שנייה לא תקפים אבל נותנים גט לחומרה ולפי שלישית נותנים גט מספק), בתקופה זו, הרב </w:t>
      </w:r>
      <w:proofErr w:type="spellStart"/>
      <w:r w:rsidR="00191B04" w:rsidRPr="00191B04">
        <w:rPr>
          <w:rFonts w:ascii="David" w:hAnsi="David" w:cs="David" w:hint="cs"/>
          <w:sz w:val="24"/>
          <w:szCs w:val="24"/>
          <w:rtl/>
        </w:rPr>
        <w:t>דיכובסקי</w:t>
      </w:r>
      <w:proofErr w:type="spellEnd"/>
      <w:r w:rsidR="00191B04" w:rsidRPr="00191B04">
        <w:rPr>
          <w:rFonts w:ascii="David" w:hAnsi="David" w:cs="David" w:hint="cs"/>
          <w:sz w:val="24"/>
          <w:szCs w:val="24"/>
          <w:rtl/>
        </w:rPr>
        <w:t xml:space="preserve"> הוביל את הגישה שהנישואין </w:t>
      </w:r>
      <w:r w:rsidR="00191B04" w:rsidRPr="00191B04">
        <w:rPr>
          <w:rFonts w:ascii="David" w:hAnsi="David" w:cs="David" w:hint="cs"/>
          <w:sz w:val="24"/>
          <w:szCs w:val="24"/>
          <w:rtl/>
        </w:rPr>
        <w:lastRenderedPageBreak/>
        <w:t>לא תקפים ולכן לא צריך גט (זאת מאחר שלפי הדת צריך כוונה להינשא כדת משה וישראל, ובנישואין אזרחיים אין).</w:t>
      </w:r>
    </w:p>
    <w:p w14:paraId="6FFCF4E8" w14:textId="77777777" w:rsidR="00F408F4" w:rsidRPr="00D33A8E" w:rsidRDefault="00191B04" w:rsidP="00F408F4">
      <w:pPr>
        <w:pStyle w:val="a3"/>
        <w:spacing w:after="0" w:line="360" w:lineRule="auto"/>
        <w:ind w:left="284"/>
        <w:jc w:val="both"/>
        <w:rPr>
          <w:rFonts w:ascii="David" w:hAnsi="David" w:cs="David"/>
          <w:sz w:val="24"/>
          <w:szCs w:val="24"/>
          <w:u w:val="single"/>
          <w:rtl/>
        </w:rPr>
      </w:pPr>
      <w:r w:rsidRPr="00191B04">
        <w:rPr>
          <w:rFonts w:ascii="David" w:hAnsi="David" w:cs="David" w:hint="cs"/>
          <w:sz w:val="24"/>
          <w:szCs w:val="24"/>
          <w:u w:val="single"/>
          <w:rtl/>
        </w:rPr>
        <w:t xml:space="preserve">פה </w:t>
      </w:r>
      <w:proofErr w:type="spellStart"/>
      <w:r w:rsidRPr="00191B04">
        <w:rPr>
          <w:rFonts w:ascii="David" w:hAnsi="David" w:cs="David" w:hint="cs"/>
          <w:sz w:val="24"/>
          <w:szCs w:val="24"/>
          <w:u w:val="single"/>
          <w:rtl/>
        </w:rPr>
        <w:t>דיכובסקי</w:t>
      </w:r>
      <w:proofErr w:type="spellEnd"/>
      <w:r w:rsidRPr="00191B04">
        <w:rPr>
          <w:rFonts w:ascii="David" w:hAnsi="David" w:cs="David" w:hint="cs"/>
          <w:sz w:val="24"/>
          <w:szCs w:val="24"/>
          <w:u w:val="single"/>
          <w:rtl/>
        </w:rPr>
        <w:t xml:space="preserve"> נתקל בבעיה</w:t>
      </w:r>
      <w:r w:rsidRPr="00191B04">
        <w:rPr>
          <w:rFonts w:ascii="David" w:hAnsi="David" w:cs="David" w:hint="cs"/>
          <w:sz w:val="24"/>
          <w:szCs w:val="24"/>
          <w:rtl/>
        </w:rPr>
        <w:t xml:space="preserve">- </w:t>
      </w:r>
      <w:r>
        <w:rPr>
          <w:rFonts w:ascii="David" w:hAnsi="David" w:cs="David" w:hint="cs"/>
          <w:sz w:val="24"/>
          <w:szCs w:val="24"/>
          <w:rtl/>
        </w:rPr>
        <w:t xml:space="preserve">יש לביה"ד מונופול על ענייני נישואין וגירושין. </w:t>
      </w:r>
      <w:r w:rsidR="00AB5722">
        <w:rPr>
          <w:rFonts w:ascii="David" w:hAnsi="David" w:cs="David" w:hint="cs"/>
          <w:sz w:val="24"/>
          <w:szCs w:val="24"/>
          <w:rtl/>
        </w:rPr>
        <w:t>אם ה</w:t>
      </w:r>
      <w:r w:rsidRPr="00191B04">
        <w:rPr>
          <w:rFonts w:ascii="David" w:hAnsi="David" w:cs="David" w:hint="cs"/>
          <w:sz w:val="24"/>
          <w:szCs w:val="24"/>
          <w:rtl/>
        </w:rPr>
        <w:t xml:space="preserve">אנשים לא יקבלו גט </w:t>
      </w:r>
      <w:r w:rsidR="00AB5722">
        <w:rPr>
          <w:rFonts w:ascii="David" w:hAnsi="David" w:cs="David" w:hint="cs"/>
          <w:sz w:val="24"/>
          <w:szCs w:val="24"/>
          <w:rtl/>
        </w:rPr>
        <w:t xml:space="preserve">מביה"ד, </w:t>
      </w:r>
      <w:r w:rsidR="000B1210">
        <w:rPr>
          <w:rFonts w:ascii="David" w:hAnsi="David" w:cs="David" w:hint="cs"/>
          <w:sz w:val="24"/>
          <w:szCs w:val="24"/>
          <w:rtl/>
        </w:rPr>
        <w:t xml:space="preserve">הם </w:t>
      </w:r>
      <w:r w:rsidRPr="00191B04">
        <w:rPr>
          <w:rFonts w:ascii="David" w:hAnsi="David" w:cs="David" w:hint="cs"/>
          <w:sz w:val="24"/>
          <w:szCs w:val="24"/>
          <w:rtl/>
        </w:rPr>
        <w:t xml:space="preserve">יהיו בבעיה, כי לפי המשפט הישראלי הם נרשמו כנשואים </w:t>
      </w:r>
      <w:r w:rsidR="000B1210">
        <w:rPr>
          <w:rFonts w:ascii="David" w:hAnsi="David" w:cs="David" w:hint="cs"/>
          <w:sz w:val="24"/>
          <w:szCs w:val="24"/>
          <w:rtl/>
        </w:rPr>
        <w:t xml:space="preserve">במרשם, </w:t>
      </w:r>
      <w:r w:rsidRPr="00191B04">
        <w:rPr>
          <w:rFonts w:ascii="David" w:hAnsi="David" w:cs="David" w:hint="cs"/>
          <w:sz w:val="24"/>
          <w:szCs w:val="24"/>
          <w:rtl/>
        </w:rPr>
        <w:t xml:space="preserve">ואם הם יתחתנו שוב </w:t>
      </w:r>
      <w:r w:rsidR="000B1210">
        <w:rPr>
          <w:rFonts w:ascii="David" w:hAnsi="David" w:cs="David" w:hint="cs"/>
          <w:sz w:val="24"/>
          <w:szCs w:val="24"/>
          <w:rtl/>
        </w:rPr>
        <w:t xml:space="preserve">ללא גט </w:t>
      </w:r>
      <w:proofErr w:type="spellStart"/>
      <w:r w:rsidR="000B1210">
        <w:rPr>
          <w:rFonts w:ascii="David" w:hAnsi="David" w:cs="David" w:hint="cs"/>
          <w:sz w:val="24"/>
          <w:szCs w:val="24"/>
          <w:rtl/>
        </w:rPr>
        <w:t>רישמי</w:t>
      </w:r>
      <w:proofErr w:type="spellEnd"/>
      <w:r w:rsidR="000B1210">
        <w:rPr>
          <w:rFonts w:ascii="David" w:hAnsi="David" w:cs="David" w:hint="cs"/>
          <w:sz w:val="24"/>
          <w:szCs w:val="24"/>
          <w:rtl/>
        </w:rPr>
        <w:t xml:space="preserve">, </w:t>
      </w:r>
      <w:r w:rsidRPr="00191B04">
        <w:rPr>
          <w:rFonts w:ascii="David" w:hAnsi="David" w:cs="David" w:hint="cs"/>
          <w:sz w:val="24"/>
          <w:szCs w:val="24"/>
          <w:rtl/>
        </w:rPr>
        <w:t>הם יעברו את עבירת הביגמיה</w:t>
      </w:r>
      <w:r w:rsidR="000B1210">
        <w:rPr>
          <w:rFonts w:ascii="David" w:hAnsi="David" w:cs="David" w:hint="cs"/>
          <w:sz w:val="24"/>
          <w:szCs w:val="24"/>
          <w:rtl/>
        </w:rPr>
        <w:t>. התוצאה- הם ירוצו לביהמ"ש לענייני משפחה והוא יתיר את הנישואין כי אין ברירה. הוא יבין שהוא</w:t>
      </w:r>
      <w:r w:rsidRPr="00191B04">
        <w:rPr>
          <w:rFonts w:ascii="David" w:hAnsi="David" w:cs="David" w:hint="cs"/>
          <w:sz w:val="24"/>
          <w:szCs w:val="24"/>
          <w:rtl/>
        </w:rPr>
        <w:t xml:space="preserve"> צריך לקחת על עצמו את הסמכות לגרש את בני הזוג. </w:t>
      </w:r>
      <w:r w:rsidR="00D1517E">
        <w:rPr>
          <w:rFonts w:ascii="David" w:hAnsi="David" w:cs="David" w:hint="cs"/>
          <w:sz w:val="24"/>
          <w:szCs w:val="24"/>
          <w:rtl/>
        </w:rPr>
        <w:t xml:space="preserve">זה </w:t>
      </w:r>
      <w:r w:rsidRPr="00D1517E">
        <w:rPr>
          <w:rFonts w:ascii="David" w:hAnsi="David" w:cs="David" w:hint="cs"/>
          <w:sz w:val="24"/>
          <w:szCs w:val="24"/>
          <w:rtl/>
        </w:rPr>
        <w:t xml:space="preserve">למעשה יהיה גול עצמי של </w:t>
      </w:r>
      <w:proofErr w:type="spellStart"/>
      <w:r w:rsidRPr="00D1517E">
        <w:rPr>
          <w:rFonts w:ascii="David" w:hAnsi="David" w:cs="David" w:hint="cs"/>
          <w:sz w:val="24"/>
          <w:szCs w:val="24"/>
          <w:rtl/>
        </w:rPr>
        <w:t>דיכובסקי</w:t>
      </w:r>
      <w:proofErr w:type="spellEnd"/>
      <w:r w:rsidR="00D1517E">
        <w:rPr>
          <w:rFonts w:ascii="David" w:hAnsi="David" w:cs="David" w:hint="cs"/>
          <w:sz w:val="24"/>
          <w:szCs w:val="24"/>
          <w:rtl/>
        </w:rPr>
        <w:t xml:space="preserve"> = </w:t>
      </w:r>
      <w:r w:rsidRPr="00D1517E">
        <w:rPr>
          <w:rFonts w:ascii="David" w:hAnsi="David" w:cs="David" w:hint="cs"/>
          <w:sz w:val="24"/>
          <w:szCs w:val="24"/>
          <w:rtl/>
        </w:rPr>
        <w:t xml:space="preserve">הוא יעביר את הסמכות הייחודית </w:t>
      </w:r>
      <w:r w:rsidR="00D1517E">
        <w:rPr>
          <w:rFonts w:ascii="David" w:hAnsi="David" w:cs="David" w:hint="cs"/>
          <w:sz w:val="24"/>
          <w:szCs w:val="24"/>
          <w:rtl/>
        </w:rPr>
        <w:t>ב</w:t>
      </w:r>
      <w:r w:rsidRPr="00D1517E">
        <w:rPr>
          <w:rFonts w:ascii="David" w:hAnsi="David" w:cs="David" w:hint="cs"/>
          <w:sz w:val="24"/>
          <w:szCs w:val="24"/>
          <w:rtl/>
        </w:rPr>
        <w:t xml:space="preserve">גירושין </w:t>
      </w:r>
      <w:r w:rsidR="00D1517E">
        <w:rPr>
          <w:rFonts w:ascii="David" w:hAnsi="David" w:cs="David" w:hint="cs"/>
          <w:sz w:val="24"/>
          <w:szCs w:val="24"/>
          <w:rtl/>
        </w:rPr>
        <w:t>של ביה"ד לביהמ"ש (ייסד את הנישואין האזרחיים בביהמ"ש).</w:t>
      </w:r>
      <w:r w:rsidR="00044065">
        <w:rPr>
          <w:rFonts w:ascii="David" w:hAnsi="David" w:cs="David" w:hint="cs"/>
          <w:sz w:val="24"/>
          <w:szCs w:val="24"/>
          <w:rtl/>
        </w:rPr>
        <w:t xml:space="preserve"> </w:t>
      </w:r>
      <w:r w:rsidR="00A73920" w:rsidRPr="003B63D2">
        <w:rPr>
          <w:rFonts w:ascii="David" w:hAnsi="David" w:cs="David" w:hint="cs"/>
          <w:sz w:val="24"/>
          <w:szCs w:val="24"/>
          <w:rtl/>
        </w:rPr>
        <w:t>לכן הוא בחר במהלך הבא</w:t>
      </w:r>
      <w:r w:rsidR="00F22B75">
        <w:rPr>
          <w:rFonts w:ascii="David" w:hAnsi="David" w:cs="David" w:hint="cs"/>
          <w:sz w:val="24"/>
          <w:szCs w:val="24"/>
          <w:rtl/>
        </w:rPr>
        <w:t xml:space="preserve">: </w:t>
      </w:r>
      <w:r w:rsidR="002A540C" w:rsidRPr="00F22B75">
        <w:rPr>
          <w:rFonts w:ascii="David" w:hAnsi="David" w:cs="David" w:hint="cs"/>
          <w:b/>
          <w:bCs/>
          <w:sz w:val="24"/>
          <w:szCs w:val="24"/>
          <w:rtl/>
        </w:rPr>
        <w:t xml:space="preserve">רקע </w:t>
      </w:r>
      <w:r w:rsidR="003B63D2" w:rsidRPr="00F22B75">
        <w:rPr>
          <w:rFonts w:ascii="David" w:hAnsi="David" w:cs="David" w:hint="cs"/>
          <w:b/>
          <w:bCs/>
          <w:sz w:val="24"/>
          <w:szCs w:val="24"/>
          <w:rtl/>
        </w:rPr>
        <w:t>ל</w:t>
      </w:r>
      <w:r w:rsidR="002A540C" w:rsidRPr="00F22B75">
        <w:rPr>
          <w:rFonts w:ascii="David" w:hAnsi="David" w:cs="David" w:hint="cs"/>
          <w:b/>
          <w:bCs/>
          <w:sz w:val="24"/>
          <w:szCs w:val="24"/>
          <w:rtl/>
        </w:rPr>
        <w:t>מהלך</w:t>
      </w:r>
      <w:r w:rsidR="00F22B75">
        <w:rPr>
          <w:rFonts w:ascii="David" w:hAnsi="David" w:cs="David" w:hint="cs"/>
          <w:sz w:val="24"/>
          <w:szCs w:val="24"/>
          <w:rtl/>
        </w:rPr>
        <w:t>-</w:t>
      </w:r>
      <w:r w:rsidR="002A540C" w:rsidRPr="00F22B75">
        <w:rPr>
          <w:rFonts w:ascii="David" w:hAnsi="David" w:cs="David" w:hint="cs"/>
          <w:sz w:val="24"/>
          <w:szCs w:val="24"/>
          <w:rtl/>
        </w:rPr>
        <w:t xml:space="preserve"> </w:t>
      </w:r>
      <w:r w:rsidR="003845DB" w:rsidRPr="00F22B75">
        <w:rPr>
          <w:rFonts w:ascii="David" w:hAnsi="David" w:cs="David" w:hint="cs"/>
          <w:sz w:val="24"/>
          <w:szCs w:val="24"/>
          <w:rtl/>
        </w:rPr>
        <w:t>בעבר המחשבה הייתה שעל היהודים חלים תרי"ג מצוות (ההלכה) ועל לא יהודים</w:t>
      </w:r>
      <w:r w:rsidR="008F6B8E">
        <w:rPr>
          <w:rFonts w:ascii="David" w:hAnsi="David" w:cs="David" w:hint="cs"/>
          <w:sz w:val="24"/>
          <w:szCs w:val="24"/>
          <w:rtl/>
        </w:rPr>
        <w:t xml:space="preserve"> (גויים) </w:t>
      </w:r>
      <w:r w:rsidR="003845DB" w:rsidRPr="00F22B75">
        <w:rPr>
          <w:rFonts w:ascii="David" w:hAnsi="David" w:cs="David" w:hint="cs"/>
          <w:sz w:val="24"/>
          <w:szCs w:val="24"/>
          <w:rtl/>
        </w:rPr>
        <w:t xml:space="preserve">חלות </w:t>
      </w:r>
      <w:r w:rsidR="00F22B75" w:rsidRPr="00F22B75">
        <w:rPr>
          <w:rFonts w:ascii="David" w:hAnsi="David" w:cs="David" w:hint="cs"/>
          <w:sz w:val="24"/>
          <w:szCs w:val="24"/>
          <w:rtl/>
        </w:rPr>
        <w:t xml:space="preserve">7 </w:t>
      </w:r>
      <w:r w:rsidR="003845DB" w:rsidRPr="00F22B75">
        <w:rPr>
          <w:rFonts w:ascii="David" w:hAnsi="David" w:cs="David" w:hint="cs"/>
          <w:sz w:val="24"/>
          <w:szCs w:val="24"/>
          <w:rtl/>
        </w:rPr>
        <w:t>מצוות בני נוח</w:t>
      </w:r>
      <w:r w:rsidR="00F22B75" w:rsidRPr="00F22B75">
        <w:rPr>
          <w:rFonts w:ascii="David" w:hAnsi="David" w:cs="David" w:hint="cs"/>
          <w:sz w:val="24"/>
          <w:szCs w:val="24"/>
          <w:rtl/>
        </w:rPr>
        <w:t>,</w:t>
      </w:r>
      <w:r w:rsidR="00FF0F1B" w:rsidRPr="00F22B75">
        <w:rPr>
          <w:rFonts w:ascii="David" w:hAnsi="David" w:cs="David" w:hint="cs"/>
          <w:sz w:val="24"/>
          <w:szCs w:val="24"/>
          <w:rtl/>
        </w:rPr>
        <w:t xml:space="preserve"> </w:t>
      </w:r>
      <w:r w:rsidR="00F22B75" w:rsidRPr="00F22B75">
        <w:rPr>
          <w:rFonts w:ascii="David" w:hAnsi="David" w:cs="David" w:hint="cs"/>
          <w:sz w:val="24"/>
          <w:szCs w:val="24"/>
          <w:rtl/>
        </w:rPr>
        <w:t>ש</w:t>
      </w:r>
      <w:r w:rsidR="00FF0F1B" w:rsidRPr="00F22B75">
        <w:rPr>
          <w:rFonts w:ascii="David" w:hAnsi="David" w:cs="David" w:hint="cs"/>
          <w:sz w:val="24"/>
          <w:szCs w:val="24"/>
          <w:rtl/>
        </w:rPr>
        <w:t xml:space="preserve">אחת מהן היא אשת איש; </w:t>
      </w:r>
      <w:r w:rsidR="008F6B8E">
        <w:rPr>
          <w:rFonts w:ascii="David" w:hAnsi="David" w:cs="David" w:hint="cs"/>
          <w:sz w:val="24"/>
          <w:szCs w:val="24"/>
          <w:rtl/>
        </w:rPr>
        <w:t>לפיה, גוי</w:t>
      </w:r>
      <w:r w:rsidR="00FF0F1B" w:rsidRPr="00F22B75">
        <w:rPr>
          <w:rFonts w:ascii="David" w:hAnsi="David" w:cs="David" w:hint="cs"/>
          <w:sz w:val="24"/>
          <w:szCs w:val="24"/>
          <w:rtl/>
        </w:rPr>
        <w:t xml:space="preserve"> </w:t>
      </w:r>
      <w:r w:rsidR="003845DB" w:rsidRPr="00F22B75">
        <w:rPr>
          <w:rFonts w:ascii="David" w:hAnsi="David" w:cs="David" w:hint="cs"/>
          <w:sz w:val="24"/>
          <w:szCs w:val="24"/>
          <w:rtl/>
        </w:rPr>
        <w:t xml:space="preserve">שרוצה להתגרש, לא </w:t>
      </w:r>
      <w:r w:rsidR="00494E3C" w:rsidRPr="00F22B75">
        <w:rPr>
          <w:rFonts w:ascii="David" w:hAnsi="David" w:cs="David" w:hint="cs"/>
          <w:sz w:val="24"/>
          <w:szCs w:val="24"/>
          <w:rtl/>
        </w:rPr>
        <w:t>חייב</w:t>
      </w:r>
      <w:r w:rsidR="003845DB" w:rsidRPr="00F22B75">
        <w:rPr>
          <w:rFonts w:ascii="David" w:hAnsi="David" w:cs="David" w:hint="cs"/>
          <w:sz w:val="24"/>
          <w:szCs w:val="24"/>
          <w:rtl/>
        </w:rPr>
        <w:t xml:space="preserve"> </w:t>
      </w:r>
      <w:r w:rsidR="00494E3C" w:rsidRPr="00F22B75">
        <w:rPr>
          <w:rFonts w:ascii="David" w:hAnsi="David" w:cs="David" w:hint="cs"/>
          <w:sz w:val="24"/>
          <w:szCs w:val="24"/>
          <w:rtl/>
        </w:rPr>
        <w:t>להתגרש בבי"ד רבני</w:t>
      </w:r>
      <w:r w:rsidR="003845DB" w:rsidRPr="00F22B75">
        <w:rPr>
          <w:rFonts w:ascii="David" w:hAnsi="David" w:cs="David" w:hint="cs"/>
          <w:sz w:val="24"/>
          <w:szCs w:val="24"/>
          <w:rtl/>
        </w:rPr>
        <w:t>,</w:t>
      </w:r>
      <w:r w:rsidR="00494E3C" w:rsidRPr="00F22B75">
        <w:rPr>
          <w:rFonts w:ascii="David" w:hAnsi="David" w:cs="David" w:hint="cs"/>
          <w:sz w:val="24"/>
          <w:szCs w:val="24"/>
          <w:rtl/>
        </w:rPr>
        <w:t xml:space="preserve"> אבל צריכה להיות פרוצדורה רישמית של התרת נישואין</w:t>
      </w:r>
      <w:r w:rsidR="003845DB" w:rsidRPr="00F22B75">
        <w:rPr>
          <w:rFonts w:ascii="David" w:hAnsi="David" w:cs="David" w:hint="cs"/>
          <w:sz w:val="24"/>
          <w:szCs w:val="24"/>
          <w:rtl/>
        </w:rPr>
        <w:t xml:space="preserve"> </w:t>
      </w:r>
      <w:r w:rsidR="008F211C" w:rsidRPr="00F22B75">
        <w:rPr>
          <w:rFonts w:ascii="David" w:hAnsi="David" w:cs="David" w:hint="cs"/>
          <w:sz w:val="24"/>
          <w:szCs w:val="24"/>
          <w:rtl/>
        </w:rPr>
        <w:t>בטרם נישאים בשנית.</w:t>
      </w:r>
      <w:r w:rsidR="00F22B75" w:rsidRPr="00F22B75">
        <w:rPr>
          <w:rFonts w:ascii="David" w:hAnsi="David" w:cs="David" w:hint="cs"/>
          <w:sz w:val="24"/>
          <w:szCs w:val="24"/>
          <w:rtl/>
        </w:rPr>
        <w:t xml:space="preserve"> </w:t>
      </w:r>
      <w:r w:rsidR="00C253F8" w:rsidRPr="00C253F8">
        <w:rPr>
          <w:rFonts w:ascii="David" w:hAnsi="David" w:cs="David" w:hint="cs"/>
          <w:sz w:val="24"/>
          <w:szCs w:val="24"/>
          <w:rtl/>
        </w:rPr>
        <w:t xml:space="preserve">מכאן </w:t>
      </w:r>
      <w:r w:rsidR="00C253F8" w:rsidRPr="00D33A8E">
        <w:rPr>
          <w:rFonts w:ascii="David" w:hAnsi="David" w:cs="David" w:hint="cs"/>
          <w:sz w:val="24"/>
          <w:szCs w:val="24"/>
          <w:u w:val="single"/>
          <w:rtl/>
        </w:rPr>
        <w:t>שהגירושין של הגוי צריכים להיות לפי שבע מצוות בני נוח, והגירושין של היהודי צריכים להיות ע"י גט.</w:t>
      </w:r>
    </w:p>
    <w:p w14:paraId="5285274A" w14:textId="78901ADC" w:rsidR="00F408F4" w:rsidRDefault="007357BA" w:rsidP="00F408F4">
      <w:pPr>
        <w:pStyle w:val="a3"/>
        <w:spacing w:after="0" w:line="360" w:lineRule="auto"/>
        <w:ind w:left="284"/>
        <w:jc w:val="both"/>
        <w:rPr>
          <w:rFonts w:ascii="David" w:hAnsi="David" w:cs="David"/>
          <w:sz w:val="24"/>
          <w:szCs w:val="24"/>
          <w:rtl/>
        </w:rPr>
      </w:pPr>
      <w:r w:rsidRPr="00F22B75">
        <w:rPr>
          <w:rFonts w:ascii="David" w:hAnsi="David" w:cs="David" w:hint="cs"/>
          <w:b/>
          <w:bCs/>
          <w:sz w:val="24"/>
          <w:szCs w:val="24"/>
          <w:rtl/>
        </w:rPr>
        <w:t>המהלך</w:t>
      </w:r>
      <w:r w:rsidRPr="00F22B75">
        <w:rPr>
          <w:rFonts w:ascii="David" w:hAnsi="David" w:cs="David" w:hint="cs"/>
          <w:sz w:val="24"/>
          <w:szCs w:val="24"/>
          <w:rtl/>
        </w:rPr>
        <w:t>: הרב חידש וקבע ש</w:t>
      </w:r>
      <w:r w:rsidR="00C253F8">
        <w:rPr>
          <w:rFonts w:ascii="David" w:hAnsi="David" w:cs="David" w:hint="cs"/>
          <w:sz w:val="24"/>
          <w:szCs w:val="24"/>
          <w:rtl/>
        </w:rPr>
        <w:t xml:space="preserve">זה לא נכון. </w:t>
      </w:r>
      <w:r w:rsidR="008F6B8E">
        <w:rPr>
          <w:rFonts w:ascii="David" w:hAnsi="David" w:cs="David" w:hint="cs"/>
          <w:sz w:val="24"/>
          <w:szCs w:val="24"/>
          <w:rtl/>
        </w:rPr>
        <w:t>חלים על ה</w:t>
      </w:r>
      <w:r w:rsidRPr="00F22B75">
        <w:rPr>
          <w:rFonts w:ascii="David" w:hAnsi="David" w:cs="David" w:hint="cs"/>
          <w:sz w:val="24"/>
          <w:szCs w:val="24"/>
          <w:rtl/>
        </w:rPr>
        <w:t xml:space="preserve">יהודים </w:t>
      </w:r>
      <w:r w:rsidR="00654A1D" w:rsidRPr="00F22B75">
        <w:rPr>
          <w:rFonts w:ascii="David" w:hAnsi="David" w:cs="David" w:hint="cs"/>
          <w:sz w:val="24"/>
          <w:szCs w:val="24"/>
          <w:rtl/>
        </w:rPr>
        <w:t xml:space="preserve">2 מערכות- </w:t>
      </w:r>
      <w:r w:rsidR="00D814F4">
        <w:rPr>
          <w:rFonts w:ascii="David" w:hAnsi="David" w:cs="David" w:hint="cs"/>
          <w:sz w:val="24"/>
          <w:szCs w:val="24"/>
          <w:rtl/>
        </w:rPr>
        <w:t xml:space="preserve">גם 7 מצוות </w:t>
      </w:r>
      <w:r w:rsidR="00654A1D" w:rsidRPr="00F22B75">
        <w:rPr>
          <w:rFonts w:ascii="David" w:hAnsi="David" w:cs="David" w:hint="cs"/>
          <w:sz w:val="24"/>
          <w:szCs w:val="24"/>
          <w:rtl/>
        </w:rPr>
        <w:t xml:space="preserve">בני נוח </w:t>
      </w:r>
      <w:r w:rsidR="00D814F4">
        <w:rPr>
          <w:rFonts w:ascii="David" w:hAnsi="David" w:cs="David" w:hint="cs"/>
          <w:sz w:val="24"/>
          <w:szCs w:val="24"/>
          <w:rtl/>
        </w:rPr>
        <w:t>וגם כל</w:t>
      </w:r>
      <w:r w:rsidR="008F6B8E">
        <w:rPr>
          <w:rFonts w:ascii="David" w:hAnsi="David" w:cs="David" w:hint="cs"/>
          <w:sz w:val="24"/>
          <w:szCs w:val="24"/>
          <w:rtl/>
        </w:rPr>
        <w:t xml:space="preserve"> </w:t>
      </w:r>
      <w:r w:rsidR="00654A1D" w:rsidRPr="00F22B75">
        <w:rPr>
          <w:rFonts w:ascii="David" w:hAnsi="David" w:cs="David" w:hint="cs"/>
          <w:sz w:val="24"/>
          <w:szCs w:val="24"/>
          <w:rtl/>
        </w:rPr>
        <w:t xml:space="preserve">ההלכה היהודית. </w:t>
      </w:r>
      <w:r w:rsidR="00CD13B1" w:rsidRPr="00CD13B1">
        <w:rPr>
          <w:rFonts w:ascii="David" w:hAnsi="David" w:cs="David" w:hint="cs"/>
          <w:sz w:val="24"/>
          <w:szCs w:val="24"/>
          <w:rtl/>
        </w:rPr>
        <w:t>כך</w:t>
      </w:r>
      <w:r w:rsidR="00654A1D" w:rsidRPr="00CD13B1">
        <w:rPr>
          <w:rFonts w:ascii="David" w:hAnsi="David" w:cs="David" w:hint="cs"/>
          <w:sz w:val="24"/>
          <w:szCs w:val="24"/>
          <w:rtl/>
        </w:rPr>
        <w:t xml:space="preserve"> </w:t>
      </w:r>
      <w:r w:rsidR="00CD13B1" w:rsidRPr="00CD13B1">
        <w:rPr>
          <w:rFonts w:ascii="David" w:hAnsi="David" w:cs="David" w:hint="cs"/>
          <w:sz w:val="24"/>
          <w:szCs w:val="24"/>
          <w:rtl/>
        </w:rPr>
        <w:t>ש</w:t>
      </w:r>
      <w:r w:rsidR="001A727D" w:rsidRPr="00CD13B1">
        <w:rPr>
          <w:rFonts w:ascii="David" w:hAnsi="David" w:cs="David" w:hint="cs"/>
          <w:sz w:val="24"/>
          <w:szCs w:val="24"/>
          <w:rtl/>
        </w:rPr>
        <w:t>התרת</w:t>
      </w:r>
      <w:r w:rsidR="001A727D">
        <w:rPr>
          <w:rFonts w:ascii="David" w:hAnsi="David" w:cs="David" w:hint="cs"/>
          <w:sz w:val="24"/>
          <w:szCs w:val="24"/>
          <w:rtl/>
        </w:rPr>
        <w:t xml:space="preserve"> ה</w:t>
      </w:r>
      <w:r w:rsidR="00465015">
        <w:rPr>
          <w:rFonts w:ascii="David" w:hAnsi="David" w:cs="David" w:hint="cs"/>
          <w:sz w:val="24"/>
          <w:szCs w:val="24"/>
          <w:rtl/>
        </w:rPr>
        <w:t xml:space="preserve">נישואין של יהודי </w:t>
      </w:r>
      <w:r w:rsidR="00CD13B1">
        <w:rPr>
          <w:rFonts w:ascii="David" w:hAnsi="David" w:cs="David" w:hint="cs"/>
          <w:sz w:val="24"/>
          <w:szCs w:val="24"/>
          <w:rtl/>
        </w:rPr>
        <w:t>תהיה</w:t>
      </w:r>
      <w:r w:rsidR="00465015">
        <w:rPr>
          <w:rFonts w:ascii="David" w:hAnsi="David" w:cs="David" w:hint="cs"/>
          <w:sz w:val="24"/>
          <w:szCs w:val="24"/>
          <w:rtl/>
        </w:rPr>
        <w:t xml:space="preserve"> </w:t>
      </w:r>
      <w:r w:rsidR="001A727D">
        <w:rPr>
          <w:rFonts w:ascii="David" w:hAnsi="David" w:cs="David" w:hint="cs"/>
          <w:sz w:val="24"/>
          <w:szCs w:val="24"/>
          <w:rtl/>
        </w:rPr>
        <w:t xml:space="preserve">לפי </w:t>
      </w:r>
      <w:r w:rsidR="00465015">
        <w:rPr>
          <w:rFonts w:ascii="David" w:hAnsi="David" w:cs="David" w:hint="cs"/>
          <w:sz w:val="24"/>
          <w:szCs w:val="24"/>
          <w:rtl/>
        </w:rPr>
        <w:t xml:space="preserve">ההלכה </w:t>
      </w:r>
      <w:r w:rsidR="001A727D">
        <w:rPr>
          <w:rFonts w:ascii="David" w:hAnsi="David" w:cs="David" w:hint="cs"/>
          <w:sz w:val="24"/>
          <w:szCs w:val="24"/>
          <w:rtl/>
        </w:rPr>
        <w:t xml:space="preserve">או לפי </w:t>
      </w:r>
      <w:r w:rsidR="00465015">
        <w:rPr>
          <w:rFonts w:ascii="David" w:hAnsi="David" w:cs="David" w:hint="cs"/>
          <w:sz w:val="24"/>
          <w:szCs w:val="24"/>
          <w:rtl/>
        </w:rPr>
        <w:t xml:space="preserve">כללי בני נוח. אם </w:t>
      </w:r>
      <w:r w:rsidR="001A727D">
        <w:rPr>
          <w:rFonts w:ascii="David" w:hAnsi="David" w:cs="David" w:hint="cs"/>
          <w:sz w:val="24"/>
          <w:szCs w:val="24"/>
          <w:rtl/>
        </w:rPr>
        <w:t>הנישואין הלכתיים- באמצעות גט (שטר של "גט", אשמה</w:t>
      </w:r>
      <w:r w:rsidR="002E00DD">
        <w:rPr>
          <w:rFonts w:ascii="David" w:hAnsi="David" w:cs="David" w:hint="cs"/>
          <w:sz w:val="24"/>
          <w:szCs w:val="24"/>
          <w:rtl/>
        </w:rPr>
        <w:t>)</w:t>
      </w:r>
      <w:r w:rsidR="001A727D">
        <w:rPr>
          <w:rFonts w:ascii="David" w:hAnsi="David" w:cs="David" w:hint="cs"/>
          <w:sz w:val="24"/>
          <w:szCs w:val="24"/>
          <w:rtl/>
        </w:rPr>
        <w:t xml:space="preserve">; </w:t>
      </w:r>
      <w:r w:rsidR="00465015">
        <w:rPr>
          <w:rFonts w:ascii="David" w:hAnsi="David" w:cs="David" w:hint="cs"/>
          <w:sz w:val="24"/>
          <w:szCs w:val="24"/>
          <w:rtl/>
        </w:rPr>
        <w:t xml:space="preserve">אם </w:t>
      </w:r>
      <w:r w:rsidR="001A727D">
        <w:rPr>
          <w:rFonts w:ascii="David" w:hAnsi="David" w:cs="David" w:hint="cs"/>
          <w:sz w:val="24"/>
          <w:szCs w:val="24"/>
          <w:rtl/>
        </w:rPr>
        <w:t xml:space="preserve">הנישואין אזרחיים- </w:t>
      </w:r>
      <w:r w:rsidR="002E00DD">
        <w:rPr>
          <w:rFonts w:ascii="David" w:hAnsi="David" w:cs="David" w:hint="cs"/>
          <w:sz w:val="24"/>
          <w:szCs w:val="24"/>
          <w:rtl/>
        </w:rPr>
        <w:t xml:space="preserve">ביה"ד יתיר </w:t>
      </w:r>
      <w:r w:rsidR="001A727D">
        <w:rPr>
          <w:rFonts w:ascii="David" w:hAnsi="David" w:cs="David" w:hint="cs"/>
          <w:sz w:val="24"/>
          <w:szCs w:val="24"/>
          <w:rtl/>
        </w:rPr>
        <w:t>באמצעות</w:t>
      </w:r>
      <w:r w:rsidR="00B008EF">
        <w:rPr>
          <w:rFonts w:ascii="David" w:hAnsi="David" w:cs="David" w:hint="cs"/>
          <w:sz w:val="24"/>
          <w:szCs w:val="24"/>
          <w:rtl/>
        </w:rPr>
        <w:t xml:space="preserve"> </w:t>
      </w:r>
      <w:r w:rsidR="00CD13B1">
        <w:rPr>
          <w:rFonts w:ascii="David" w:hAnsi="David" w:cs="David" w:hint="cs"/>
          <w:sz w:val="24"/>
          <w:szCs w:val="24"/>
          <w:rtl/>
        </w:rPr>
        <w:t xml:space="preserve">"כללי בני נוח", </w:t>
      </w:r>
      <w:r w:rsidR="00B008EF">
        <w:rPr>
          <w:rFonts w:ascii="David" w:hAnsi="David" w:cs="David" w:hint="cs"/>
          <w:sz w:val="24"/>
          <w:szCs w:val="24"/>
          <w:rtl/>
        </w:rPr>
        <w:t>כללים אזרחיים</w:t>
      </w:r>
      <w:r w:rsidR="002E00DD">
        <w:rPr>
          <w:rFonts w:ascii="David" w:hAnsi="David" w:cs="David" w:hint="cs"/>
          <w:sz w:val="24"/>
          <w:szCs w:val="24"/>
          <w:rtl/>
        </w:rPr>
        <w:t xml:space="preserve"> </w:t>
      </w:r>
      <w:r w:rsidR="001A2218">
        <w:rPr>
          <w:rFonts w:ascii="David" w:hAnsi="David" w:cs="David" w:hint="cs"/>
          <w:sz w:val="24"/>
          <w:szCs w:val="24"/>
          <w:rtl/>
        </w:rPr>
        <w:t>שמייבא מארה"ב (</w:t>
      </w:r>
      <w:r w:rsidR="00B008EF">
        <w:rPr>
          <w:rFonts w:ascii="David" w:hAnsi="David" w:cs="David" w:hint="cs"/>
          <w:sz w:val="24"/>
          <w:szCs w:val="24"/>
          <w:rtl/>
        </w:rPr>
        <w:t>בודקים א</w:t>
      </w:r>
      <w:r w:rsidR="001A2218">
        <w:rPr>
          <w:rFonts w:ascii="David" w:hAnsi="David" w:cs="David" w:hint="cs"/>
          <w:sz w:val="24"/>
          <w:szCs w:val="24"/>
          <w:rtl/>
        </w:rPr>
        <w:t>ם</w:t>
      </w:r>
      <w:r w:rsidR="00541D80">
        <w:rPr>
          <w:rFonts w:ascii="David" w:hAnsi="David" w:cs="David" w:hint="cs"/>
          <w:sz w:val="24"/>
          <w:szCs w:val="24"/>
          <w:rtl/>
        </w:rPr>
        <w:t xml:space="preserve"> נפרדו,</w:t>
      </w:r>
      <w:r w:rsidR="00B008EF">
        <w:rPr>
          <w:rFonts w:ascii="David" w:hAnsi="David" w:cs="David" w:hint="cs"/>
          <w:sz w:val="24"/>
          <w:szCs w:val="24"/>
          <w:rtl/>
        </w:rPr>
        <w:t xml:space="preserve"> </w:t>
      </w:r>
      <w:r w:rsidR="00541D80">
        <w:rPr>
          <w:rFonts w:ascii="David" w:hAnsi="David" w:cs="David" w:hint="cs"/>
          <w:sz w:val="24"/>
          <w:szCs w:val="24"/>
          <w:rtl/>
        </w:rPr>
        <w:t>ו</w:t>
      </w:r>
      <w:r w:rsidR="00B008EF">
        <w:rPr>
          <w:rFonts w:ascii="David" w:hAnsi="David" w:cs="David" w:hint="cs"/>
          <w:sz w:val="24"/>
          <w:szCs w:val="24"/>
          <w:rtl/>
        </w:rPr>
        <w:t>הקשר התמוטט</w:t>
      </w:r>
      <w:r w:rsidR="00541D80">
        <w:rPr>
          <w:rFonts w:ascii="David" w:hAnsi="David" w:cs="David" w:hint="cs"/>
          <w:sz w:val="24"/>
          <w:szCs w:val="24"/>
          <w:rtl/>
        </w:rPr>
        <w:t xml:space="preserve"> באופן בלתי הפיך</w:t>
      </w:r>
      <w:r w:rsidR="001A2218">
        <w:rPr>
          <w:rFonts w:ascii="David" w:hAnsi="David" w:cs="David" w:hint="cs"/>
          <w:sz w:val="24"/>
          <w:szCs w:val="24"/>
          <w:rtl/>
        </w:rPr>
        <w:t>).</w:t>
      </w:r>
      <w:r w:rsidR="00F408F4">
        <w:rPr>
          <w:rFonts w:ascii="David" w:hAnsi="David" w:cs="David" w:hint="cs"/>
          <w:sz w:val="24"/>
          <w:szCs w:val="24"/>
          <w:rtl/>
        </w:rPr>
        <w:t xml:space="preserve"> </w:t>
      </w:r>
      <w:proofErr w:type="spellStart"/>
      <w:r w:rsidR="00F408F4" w:rsidRPr="00B008EF">
        <w:rPr>
          <w:rFonts w:ascii="David" w:hAnsi="David" w:cs="David" w:hint="cs"/>
          <w:b/>
          <w:bCs/>
          <w:sz w:val="24"/>
          <w:szCs w:val="24"/>
          <w:rtl/>
        </w:rPr>
        <w:t>הפיתרון</w:t>
      </w:r>
      <w:proofErr w:type="spellEnd"/>
      <w:r w:rsidR="00F408F4" w:rsidRPr="00B008EF">
        <w:rPr>
          <w:rFonts w:ascii="David" w:hAnsi="David" w:cs="David" w:hint="cs"/>
          <w:b/>
          <w:bCs/>
          <w:sz w:val="24"/>
          <w:szCs w:val="24"/>
          <w:rtl/>
        </w:rPr>
        <w:t>- לא צריך גט, אלא התרת נישואין</w:t>
      </w:r>
      <w:r w:rsidR="00F408F4">
        <w:rPr>
          <w:rFonts w:ascii="David" w:hAnsi="David" w:cs="David" w:hint="cs"/>
          <w:b/>
          <w:bCs/>
          <w:sz w:val="24"/>
          <w:szCs w:val="24"/>
          <w:rtl/>
        </w:rPr>
        <w:t>,</w:t>
      </w:r>
      <w:r w:rsidR="00F408F4" w:rsidRPr="00B008EF">
        <w:rPr>
          <w:rFonts w:ascii="David" w:hAnsi="David" w:cs="David" w:hint="cs"/>
          <w:b/>
          <w:bCs/>
          <w:sz w:val="24"/>
          <w:szCs w:val="24"/>
          <w:rtl/>
        </w:rPr>
        <w:t xml:space="preserve"> ולכן לא צריך מזונות</w:t>
      </w:r>
      <w:r w:rsidR="00F408F4">
        <w:rPr>
          <w:rFonts w:ascii="David" w:hAnsi="David" w:cs="David" w:hint="cs"/>
          <w:b/>
          <w:bCs/>
          <w:sz w:val="24"/>
          <w:szCs w:val="24"/>
          <w:rtl/>
        </w:rPr>
        <w:t xml:space="preserve"> </w:t>
      </w:r>
      <w:r w:rsidR="00F408F4" w:rsidRPr="00541D80">
        <w:rPr>
          <w:rFonts w:ascii="David" w:hAnsi="David" w:cs="David" w:hint="cs"/>
          <w:sz w:val="24"/>
          <w:szCs w:val="24"/>
          <w:rtl/>
        </w:rPr>
        <w:t xml:space="preserve">(אין את התקופה עד הגט שצריך לשלם בה מזונות מאחר שאין גט). </w:t>
      </w:r>
      <w:r w:rsidR="00541D80" w:rsidRPr="00F408F4">
        <w:rPr>
          <w:rFonts w:ascii="David" w:hAnsi="David" w:cs="David" w:hint="cs"/>
          <w:i/>
          <w:iCs/>
          <w:sz w:val="24"/>
          <w:szCs w:val="24"/>
          <w:rtl/>
        </w:rPr>
        <w:t>לגבי הרכוש</w:t>
      </w:r>
      <w:r w:rsidR="00541D80" w:rsidRPr="00F408F4">
        <w:rPr>
          <w:rFonts w:ascii="David" w:hAnsi="David" w:cs="David" w:hint="cs"/>
          <w:sz w:val="24"/>
          <w:szCs w:val="24"/>
          <w:rtl/>
        </w:rPr>
        <w:t xml:space="preserve">, אם תהיה כריכה דנים בזה לפי דיני הרכוש הרגילים. </w:t>
      </w:r>
    </w:p>
    <w:p w14:paraId="418EF936" w14:textId="13289CC1" w:rsidR="007A6D59" w:rsidRDefault="00B95083" w:rsidP="007A6D59">
      <w:pPr>
        <w:pStyle w:val="a3"/>
        <w:spacing w:after="0" w:line="360" w:lineRule="auto"/>
        <w:ind w:left="284"/>
        <w:jc w:val="both"/>
        <w:rPr>
          <w:rFonts w:ascii="David" w:hAnsi="David" w:cs="David"/>
          <w:sz w:val="24"/>
          <w:szCs w:val="24"/>
          <w:rtl/>
        </w:rPr>
      </w:pPr>
      <w:r w:rsidRPr="00B95083">
        <w:rPr>
          <w:rFonts w:ascii="David" w:hAnsi="David" w:cs="David" w:hint="cs"/>
          <w:sz w:val="24"/>
          <w:szCs w:val="24"/>
          <w:rtl/>
        </w:rPr>
        <w:t xml:space="preserve">האישה מגישה </w:t>
      </w:r>
      <w:r w:rsidRPr="00B95083">
        <w:rPr>
          <w:rFonts w:ascii="David" w:hAnsi="David" w:cs="David" w:hint="cs"/>
          <w:b/>
          <w:bCs/>
          <w:sz w:val="24"/>
          <w:szCs w:val="24"/>
          <w:u w:val="single"/>
          <w:rtl/>
        </w:rPr>
        <w:t>בג"ץ</w:t>
      </w:r>
      <w:r w:rsidRPr="00B95083">
        <w:rPr>
          <w:rFonts w:ascii="David" w:hAnsi="David" w:cs="David" w:hint="cs"/>
          <w:sz w:val="24"/>
          <w:szCs w:val="24"/>
          <w:rtl/>
        </w:rPr>
        <w:t xml:space="preserve">: </w:t>
      </w:r>
      <w:r w:rsidRPr="00B95083">
        <w:rPr>
          <w:rFonts w:ascii="David" w:hAnsi="David" w:cs="David" w:hint="cs"/>
          <w:sz w:val="24"/>
          <w:szCs w:val="24"/>
          <w:u w:val="single"/>
          <w:rtl/>
        </w:rPr>
        <w:t xml:space="preserve">היא טוענת </w:t>
      </w:r>
      <w:r>
        <w:rPr>
          <w:rFonts w:ascii="David" w:hAnsi="David" w:cs="David" w:hint="cs"/>
          <w:sz w:val="24"/>
          <w:szCs w:val="24"/>
          <w:u w:val="single"/>
          <w:rtl/>
        </w:rPr>
        <w:t>4</w:t>
      </w:r>
      <w:r w:rsidRPr="00B95083">
        <w:rPr>
          <w:rFonts w:ascii="David" w:hAnsi="David" w:cs="David" w:hint="cs"/>
          <w:sz w:val="24"/>
          <w:szCs w:val="24"/>
          <w:u w:val="single"/>
          <w:rtl/>
        </w:rPr>
        <w:t xml:space="preserve"> טענות</w:t>
      </w:r>
      <w:r>
        <w:rPr>
          <w:rFonts w:ascii="David" w:hAnsi="David" w:cs="David" w:hint="cs"/>
          <w:sz w:val="24"/>
          <w:szCs w:val="24"/>
          <w:u w:val="single"/>
          <w:rtl/>
        </w:rPr>
        <w:t xml:space="preserve"> </w:t>
      </w:r>
      <w:r w:rsidRPr="003F12AD">
        <w:rPr>
          <w:rFonts w:ascii="David" w:hAnsi="David" w:cs="David" w:hint="cs"/>
          <w:sz w:val="24"/>
          <w:szCs w:val="24"/>
          <w:u w:val="single"/>
          <w:rtl/>
        </w:rPr>
        <w:t>כנגד ביה"ד</w:t>
      </w:r>
      <w:r w:rsidRPr="00B95083">
        <w:rPr>
          <w:rFonts w:ascii="David" w:hAnsi="David" w:cs="David" w:hint="cs"/>
          <w:sz w:val="24"/>
          <w:szCs w:val="24"/>
          <w:rtl/>
        </w:rPr>
        <w:t>:</w:t>
      </w:r>
      <w:r w:rsidR="00C50025">
        <w:rPr>
          <w:rFonts w:ascii="David" w:hAnsi="David" w:cs="David" w:hint="cs"/>
          <w:sz w:val="24"/>
          <w:szCs w:val="24"/>
          <w:rtl/>
        </w:rPr>
        <w:t xml:space="preserve"> </w:t>
      </w:r>
      <w:r w:rsidR="00C50025" w:rsidRPr="00C50025">
        <w:rPr>
          <w:rFonts w:ascii="David" w:hAnsi="David" w:cs="David" w:hint="cs"/>
          <w:b/>
          <w:bCs/>
          <w:sz w:val="24"/>
          <w:szCs w:val="24"/>
          <w:rtl/>
        </w:rPr>
        <w:t xml:space="preserve">(1) </w:t>
      </w:r>
      <w:r w:rsidR="00C50025" w:rsidRPr="0018410F">
        <w:rPr>
          <w:rFonts w:ascii="David" w:hAnsi="David" w:cs="David" w:hint="cs"/>
          <w:b/>
          <w:bCs/>
          <w:sz w:val="24"/>
          <w:szCs w:val="24"/>
          <w:rtl/>
        </w:rPr>
        <w:t>מישור הסמכות</w:t>
      </w:r>
      <w:r w:rsidR="00C50025" w:rsidRPr="00C50025">
        <w:rPr>
          <w:rFonts w:ascii="David" w:hAnsi="David" w:cs="David" w:hint="cs"/>
          <w:sz w:val="24"/>
          <w:szCs w:val="24"/>
          <w:rtl/>
        </w:rPr>
        <w:t>- לבית הדין לא צריכה להיות סמכות בנישואין אזרחיים והסמכות צריכה להיות רק לביהמ"ש</w:t>
      </w:r>
      <w:r w:rsidR="00C50025">
        <w:rPr>
          <w:rFonts w:ascii="David" w:hAnsi="David" w:cs="David" w:hint="cs"/>
          <w:sz w:val="24"/>
          <w:szCs w:val="24"/>
          <w:rtl/>
        </w:rPr>
        <w:t xml:space="preserve">; </w:t>
      </w:r>
      <w:r w:rsidR="00033E3C" w:rsidRPr="0018410F">
        <w:rPr>
          <w:rFonts w:ascii="David" w:hAnsi="David" w:cs="David" w:hint="cs"/>
          <w:b/>
          <w:bCs/>
          <w:sz w:val="24"/>
          <w:szCs w:val="24"/>
          <w:rtl/>
        </w:rPr>
        <w:t>(2)</w:t>
      </w:r>
      <w:r w:rsidR="00033E3C">
        <w:rPr>
          <w:rFonts w:ascii="David" w:hAnsi="David" w:cs="David" w:hint="cs"/>
          <w:sz w:val="24"/>
          <w:szCs w:val="24"/>
          <w:rtl/>
        </w:rPr>
        <w:t xml:space="preserve"> בהנחה ויש סמכות</w:t>
      </w:r>
      <w:r w:rsidR="0018410F">
        <w:rPr>
          <w:rFonts w:ascii="David" w:hAnsi="David" w:cs="David" w:hint="cs"/>
          <w:sz w:val="24"/>
          <w:szCs w:val="24"/>
          <w:rtl/>
        </w:rPr>
        <w:t xml:space="preserve">, </w:t>
      </w:r>
      <w:r w:rsidR="0018410F" w:rsidRPr="0018410F">
        <w:rPr>
          <w:rFonts w:ascii="David" w:hAnsi="David" w:cs="David" w:hint="cs"/>
          <w:b/>
          <w:bCs/>
          <w:sz w:val="24"/>
          <w:szCs w:val="24"/>
          <w:rtl/>
        </w:rPr>
        <w:t>מישור הדין</w:t>
      </w:r>
      <w:r w:rsidR="0018410F" w:rsidRPr="0018410F">
        <w:rPr>
          <w:rFonts w:ascii="David" w:hAnsi="David" w:cs="David" w:hint="cs"/>
          <w:sz w:val="24"/>
          <w:szCs w:val="24"/>
          <w:rtl/>
        </w:rPr>
        <w:t>-</w:t>
      </w:r>
      <w:r w:rsidR="0018410F">
        <w:rPr>
          <w:rFonts w:ascii="David" w:hAnsi="David" w:cs="David" w:hint="cs"/>
          <w:sz w:val="24"/>
          <w:szCs w:val="24"/>
          <w:rtl/>
        </w:rPr>
        <w:t xml:space="preserve"> על ביה"ד</w:t>
      </w:r>
      <w:r w:rsidR="0018410F" w:rsidRPr="0018410F">
        <w:rPr>
          <w:rFonts w:ascii="David" w:hAnsi="David" w:cs="David" w:hint="cs"/>
          <w:sz w:val="24"/>
          <w:szCs w:val="24"/>
          <w:rtl/>
        </w:rPr>
        <w:t xml:space="preserve"> להפעיל אמות מידה דתיות</w:t>
      </w:r>
      <w:r w:rsidR="0018410F">
        <w:rPr>
          <w:rFonts w:ascii="David" w:hAnsi="David" w:cs="David" w:hint="cs"/>
          <w:sz w:val="24"/>
          <w:szCs w:val="24"/>
          <w:rtl/>
        </w:rPr>
        <w:t xml:space="preserve">, </w:t>
      </w:r>
      <w:r w:rsidR="0018410F" w:rsidRPr="0018410F">
        <w:rPr>
          <w:rFonts w:ascii="David" w:hAnsi="David" w:cs="David" w:hint="cs"/>
          <w:sz w:val="24"/>
          <w:szCs w:val="24"/>
          <w:rtl/>
        </w:rPr>
        <w:t>לפי הדין הדתי (</w:t>
      </w:r>
      <w:r w:rsidR="0018410F">
        <w:rPr>
          <w:rFonts w:ascii="David" w:hAnsi="David" w:cs="David" w:hint="cs"/>
          <w:sz w:val="24"/>
          <w:szCs w:val="24"/>
          <w:rtl/>
        </w:rPr>
        <w:t>כך ש</w:t>
      </w:r>
      <w:r w:rsidR="0018410F" w:rsidRPr="0018410F">
        <w:rPr>
          <w:rFonts w:ascii="David" w:hAnsi="David" w:cs="David" w:hint="cs"/>
          <w:sz w:val="24"/>
          <w:szCs w:val="24"/>
          <w:rtl/>
        </w:rPr>
        <w:t>חייב לתת לה מזונות)</w:t>
      </w:r>
      <w:r w:rsidR="0018410F">
        <w:rPr>
          <w:rFonts w:ascii="David" w:hAnsi="David" w:cs="David" w:hint="cs"/>
          <w:sz w:val="24"/>
          <w:szCs w:val="24"/>
          <w:rtl/>
        </w:rPr>
        <w:t xml:space="preserve">. רוב הדיינים לא היו מקבלים 'התמוטטות בלתי הפיכה של הקשר' כעילת גירושין; </w:t>
      </w:r>
      <w:r w:rsidR="0018410F" w:rsidRPr="000F06F9">
        <w:rPr>
          <w:rFonts w:ascii="David" w:hAnsi="David" w:cs="David" w:hint="cs"/>
          <w:b/>
          <w:bCs/>
          <w:sz w:val="24"/>
          <w:szCs w:val="24"/>
          <w:rtl/>
        </w:rPr>
        <w:t xml:space="preserve">(3) </w:t>
      </w:r>
      <w:r w:rsidR="000F06F9" w:rsidRPr="000F06F9">
        <w:rPr>
          <w:rFonts w:ascii="David" w:hAnsi="David" w:cs="David" w:hint="cs"/>
          <w:sz w:val="24"/>
          <w:szCs w:val="24"/>
          <w:rtl/>
        </w:rPr>
        <w:t>ב</w:t>
      </w:r>
      <w:r w:rsidR="000F06F9">
        <w:rPr>
          <w:rFonts w:ascii="David" w:hAnsi="David" w:cs="David" w:hint="cs"/>
          <w:sz w:val="24"/>
          <w:szCs w:val="24"/>
          <w:rtl/>
        </w:rPr>
        <w:t xml:space="preserve">הנחה וטענות 1ו2 נדחות, </w:t>
      </w:r>
      <w:r w:rsidR="000F06F9" w:rsidRPr="000F06F9">
        <w:rPr>
          <w:rFonts w:ascii="David" w:hAnsi="David" w:cs="David" w:hint="cs"/>
          <w:b/>
          <w:bCs/>
          <w:sz w:val="24"/>
          <w:szCs w:val="24"/>
          <w:rtl/>
        </w:rPr>
        <w:t>בטלות הכריכה</w:t>
      </w:r>
      <w:r w:rsidR="000F06F9" w:rsidRPr="000F06F9">
        <w:rPr>
          <w:rFonts w:ascii="David" w:hAnsi="David" w:cs="David" w:hint="cs"/>
          <w:sz w:val="24"/>
          <w:szCs w:val="24"/>
          <w:rtl/>
        </w:rPr>
        <w:t xml:space="preserve">- </w:t>
      </w:r>
      <w:r w:rsidR="00AA7E75">
        <w:rPr>
          <w:rFonts w:ascii="David" w:hAnsi="David" w:cs="David" w:hint="cs"/>
          <w:sz w:val="24"/>
          <w:szCs w:val="24"/>
          <w:rtl/>
        </w:rPr>
        <w:t xml:space="preserve">ביה"ד </w:t>
      </w:r>
      <w:r w:rsidR="00AA7E75" w:rsidRPr="00D771A5">
        <w:rPr>
          <w:rFonts w:ascii="David" w:hAnsi="David" w:cs="David" w:hint="cs"/>
          <w:sz w:val="24"/>
          <w:szCs w:val="24"/>
          <w:rtl/>
        </w:rPr>
        <w:t xml:space="preserve">לא יתייחס </w:t>
      </w:r>
      <w:r w:rsidR="003F00D7">
        <w:rPr>
          <w:rFonts w:ascii="David" w:hAnsi="David" w:cs="David" w:hint="cs"/>
          <w:sz w:val="24"/>
          <w:szCs w:val="24"/>
          <w:rtl/>
        </w:rPr>
        <w:t>ברצינות לעניינים הכרוכים (מזונות ורכוש), כי הכריכה לא כנה-</w:t>
      </w:r>
      <w:r w:rsidR="007A6D59">
        <w:rPr>
          <w:rFonts w:ascii="David" w:hAnsi="David" w:cs="David" w:hint="cs"/>
          <w:sz w:val="24"/>
          <w:szCs w:val="24"/>
          <w:rtl/>
        </w:rPr>
        <w:t xml:space="preserve"> </w:t>
      </w:r>
      <w:r w:rsidR="003F00D7" w:rsidRPr="00D771A5">
        <w:rPr>
          <w:rFonts w:ascii="David" w:hAnsi="David" w:cs="David" w:hint="cs"/>
          <w:sz w:val="24"/>
          <w:szCs w:val="24"/>
          <w:rtl/>
        </w:rPr>
        <w:t>ביה"ד לא מכיר</w:t>
      </w:r>
      <w:r w:rsidR="00AA7E75" w:rsidRPr="000F06F9">
        <w:rPr>
          <w:rFonts w:ascii="David" w:hAnsi="David" w:cs="David" w:hint="cs"/>
          <w:sz w:val="24"/>
          <w:szCs w:val="24"/>
          <w:rtl/>
        </w:rPr>
        <w:t xml:space="preserve"> בנישואים שלהם</w:t>
      </w:r>
      <w:r w:rsidR="00AA7E75">
        <w:rPr>
          <w:rFonts w:ascii="David" w:hAnsi="David" w:cs="David" w:hint="cs"/>
          <w:sz w:val="24"/>
          <w:szCs w:val="24"/>
          <w:rtl/>
        </w:rPr>
        <w:t xml:space="preserve">, אז </w:t>
      </w:r>
      <w:r w:rsidR="00AA7E75" w:rsidRPr="00D771A5">
        <w:rPr>
          <w:rFonts w:ascii="David" w:hAnsi="David" w:cs="David" w:hint="cs"/>
          <w:sz w:val="24"/>
          <w:szCs w:val="24"/>
          <w:rtl/>
        </w:rPr>
        <w:t>ברור שלא יתן מזונות</w:t>
      </w:r>
      <w:r w:rsidR="00AA7E75">
        <w:rPr>
          <w:rFonts w:ascii="David" w:hAnsi="David" w:cs="David" w:hint="cs"/>
          <w:sz w:val="24"/>
          <w:szCs w:val="24"/>
          <w:rtl/>
        </w:rPr>
        <w:t>.</w:t>
      </w:r>
      <w:r w:rsidR="00AA7E75" w:rsidRPr="00D771A5">
        <w:rPr>
          <w:rFonts w:ascii="David" w:hAnsi="David" w:cs="David" w:hint="cs"/>
          <w:sz w:val="24"/>
          <w:szCs w:val="24"/>
          <w:rtl/>
        </w:rPr>
        <w:t xml:space="preserve"> </w:t>
      </w:r>
      <w:r w:rsidR="004B1867">
        <w:rPr>
          <w:rFonts w:ascii="David" w:hAnsi="David" w:cs="David" w:hint="cs"/>
          <w:sz w:val="24"/>
          <w:szCs w:val="24"/>
          <w:rtl/>
        </w:rPr>
        <w:t>לכן</w:t>
      </w:r>
      <w:r w:rsidR="00194A71" w:rsidRPr="00D771A5">
        <w:rPr>
          <w:rFonts w:ascii="David" w:hAnsi="David" w:cs="David" w:hint="cs"/>
          <w:sz w:val="24"/>
          <w:szCs w:val="24"/>
          <w:rtl/>
        </w:rPr>
        <w:t xml:space="preserve"> גם אם דן בגירושין, במזונות יש לדון בביהמ"ש.</w:t>
      </w:r>
      <w:r w:rsidR="00E563AA" w:rsidRPr="00D771A5">
        <w:rPr>
          <w:rFonts w:ascii="David" w:hAnsi="David" w:cs="David" w:hint="cs"/>
          <w:sz w:val="24"/>
          <w:szCs w:val="24"/>
          <w:rtl/>
        </w:rPr>
        <w:t xml:space="preserve"> </w:t>
      </w:r>
      <w:r w:rsidR="004B1867" w:rsidRPr="007A6D59">
        <w:rPr>
          <w:rFonts w:ascii="David" w:hAnsi="David" w:cs="David" w:hint="cs"/>
          <w:b/>
          <w:bCs/>
          <w:sz w:val="24"/>
          <w:szCs w:val="24"/>
          <w:rtl/>
        </w:rPr>
        <w:t>(4)</w:t>
      </w:r>
      <w:r w:rsidR="004B1867">
        <w:rPr>
          <w:rFonts w:ascii="David" w:hAnsi="David" w:cs="David" w:hint="cs"/>
          <w:sz w:val="24"/>
          <w:szCs w:val="24"/>
          <w:rtl/>
        </w:rPr>
        <w:t xml:space="preserve"> בהנחה ו</w:t>
      </w:r>
      <w:r w:rsidR="003F06A1" w:rsidRPr="004B1867">
        <w:rPr>
          <w:rFonts w:ascii="David" w:hAnsi="David" w:cs="David" w:hint="cs"/>
          <w:sz w:val="24"/>
          <w:szCs w:val="24"/>
          <w:rtl/>
        </w:rPr>
        <w:t>טענה 3</w:t>
      </w:r>
      <w:r w:rsidR="004B1867">
        <w:rPr>
          <w:rFonts w:ascii="David" w:hAnsi="David" w:cs="David" w:hint="cs"/>
          <w:sz w:val="24"/>
          <w:szCs w:val="24"/>
          <w:rtl/>
        </w:rPr>
        <w:t xml:space="preserve"> מתקבלת,</w:t>
      </w:r>
      <w:r w:rsidR="003F06A1" w:rsidRPr="004B1867">
        <w:rPr>
          <w:rFonts w:ascii="David" w:hAnsi="David" w:cs="David" w:hint="cs"/>
          <w:sz w:val="24"/>
          <w:szCs w:val="24"/>
          <w:rtl/>
        </w:rPr>
        <w:t xml:space="preserve"> </w:t>
      </w:r>
      <w:r w:rsidR="007A6D59">
        <w:rPr>
          <w:rFonts w:ascii="David" w:hAnsi="David" w:cs="David" w:hint="cs"/>
          <w:sz w:val="24"/>
          <w:szCs w:val="24"/>
          <w:rtl/>
        </w:rPr>
        <w:t xml:space="preserve">כך שביה"ד לא יכול לדון במזונות, היא מבקשת </w:t>
      </w:r>
      <w:r w:rsidR="00D16271">
        <w:rPr>
          <w:rFonts w:ascii="David" w:hAnsi="David" w:cs="David" w:hint="cs"/>
          <w:b/>
          <w:bCs/>
          <w:sz w:val="24"/>
          <w:szCs w:val="24"/>
          <w:rtl/>
        </w:rPr>
        <w:t>שבג"ץ</w:t>
      </w:r>
      <w:r w:rsidR="003F06A1" w:rsidRPr="00D16271">
        <w:rPr>
          <w:rFonts w:ascii="David" w:hAnsi="David" w:cs="David" w:hint="cs"/>
          <w:b/>
          <w:bCs/>
          <w:sz w:val="24"/>
          <w:szCs w:val="24"/>
          <w:rtl/>
        </w:rPr>
        <w:t xml:space="preserve"> </w:t>
      </w:r>
      <w:r w:rsidR="007A6D59" w:rsidRPr="00D16271">
        <w:rPr>
          <w:rFonts w:ascii="David" w:hAnsi="David" w:cs="David" w:hint="cs"/>
          <w:b/>
          <w:bCs/>
          <w:sz w:val="24"/>
          <w:szCs w:val="24"/>
          <w:rtl/>
        </w:rPr>
        <w:t>י</w:t>
      </w:r>
      <w:r w:rsidR="00AB55CC" w:rsidRPr="00D16271">
        <w:rPr>
          <w:rFonts w:ascii="David" w:hAnsi="David" w:cs="David" w:hint="cs"/>
          <w:b/>
          <w:bCs/>
          <w:sz w:val="24"/>
          <w:szCs w:val="24"/>
          <w:rtl/>
        </w:rPr>
        <w:t>ת</w:t>
      </w:r>
      <w:r w:rsidR="007A6D59" w:rsidRPr="00D16271">
        <w:rPr>
          <w:rFonts w:ascii="David" w:hAnsi="David" w:cs="David" w:hint="cs"/>
          <w:b/>
          <w:bCs/>
          <w:sz w:val="24"/>
          <w:szCs w:val="24"/>
          <w:rtl/>
        </w:rPr>
        <w:t>ן</w:t>
      </w:r>
      <w:r w:rsidR="00AB55CC" w:rsidRPr="00D16271">
        <w:rPr>
          <w:rFonts w:ascii="David" w:hAnsi="David" w:cs="David" w:hint="cs"/>
          <w:b/>
          <w:bCs/>
          <w:sz w:val="24"/>
          <w:szCs w:val="24"/>
          <w:rtl/>
        </w:rPr>
        <w:t xml:space="preserve"> </w:t>
      </w:r>
      <w:r w:rsidR="007A6D59" w:rsidRPr="00D16271">
        <w:rPr>
          <w:rFonts w:ascii="David" w:hAnsi="David" w:cs="David" w:hint="cs"/>
          <w:b/>
          <w:bCs/>
          <w:sz w:val="24"/>
          <w:szCs w:val="24"/>
          <w:rtl/>
        </w:rPr>
        <w:t>לה מזונות,</w:t>
      </w:r>
      <w:r w:rsidR="007A6D59">
        <w:rPr>
          <w:rFonts w:ascii="David" w:hAnsi="David" w:cs="David" w:hint="cs"/>
          <w:sz w:val="24"/>
          <w:szCs w:val="24"/>
          <w:rtl/>
        </w:rPr>
        <w:t xml:space="preserve"> לאחר</w:t>
      </w:r>
      <w:r w:rsidR="00AB55CC" w:rsidRPr="004B1867">
        <w:rPr>
          <w:rFonts w:ascii="David" w:hAnsi="David" w:cs="David" w:hint="cs"/>
          <w:sz w:val="24"/>
          <w:szCs w:val="24"/>
          <w:rtl/>
        </w:rPr>
        <w:t xml:space="preserve"> התרת הנישואין.</w:t>
      </w:r>
    </w:p>
    <w:p w14:paraId="3DBD79C9" w14:textId="307F43C5" w:rsidR="002B579A" w:rsidRDefault="00AB55CC" w:rsidP="00A01912">
      <w:pPr>
        <w:pStyle w:val="a3"/>
        <w:spacing w:after="0" w:line="360" w:lineRule="auto"/>
        <w:ind w:left="284"/>
        <w:jc w:val="both"/>
        <w:rPr>
          <w:rFonts w:ascii="David" w:hAnsi="David" w:cs="David"/>
          <w:sz w:val="24"/>
          <w:szCs w:val="24"/>
          <w:rtl/>
        </w:rPr>
      </w:pPr>
      <w:r w:rsidRPr="00AB55CC">
        <w:rPr>
          <w:rFonts w:ascii="David" w:hAnsi="David" w:cs="David" w:hint="cs"/>
          <w:sz w:val="24"/>
          <w:szCs w:val="24"/>
          <w:u w:val="single"/>
          <w:rtl/>
        </w:rPr>
        <w:t>ברק עונה על הטענות</w:t>
      </w:r>
      <w:r>
        <w:rPr>
          <w:rFonts w:ascii="David" w:hAnsi="David" w:cs="David" w:hint="cs"/>
          <w:sz w:val="24"/>
          <w:szCs w:val="24"/>
          <w:rtl/>
        </w:rPr>
        <w:t>:</w:t>
      </w:r>
      <w:r w:rsidR="00205078">
        <w:rPr>
          <w:rFonts w:ascii="David" w:hAnsi="David" w:cs="David" w:hint="cs"/>
          <w:sz w:val="24"/>
          <w:szCs w:val="24"/>
          <w:rtl/>
        </w:rPr>
        <w:t xml:space="preserve"> </w:t>
      </w:r>
      <w:r w:rsidR="00205078" w:rsidRPr="00205078">
        <w:rPr>
          <w:rFonts w:ascii="David" w:hAnsi="David" w:cs="David" w:hint="cs"/>
          <w:b/>
          <w:bCs/>
          <w:sz w:val="24"/>
          <w:szCs w:val="24"/>
          <w:rtl/>
        </w:rPr>
        <w:t>(1)</w:t>
      </w:r>
      <w:r w:rsidR="00205078">
        <w:rPr>
          <w:rFonts w:ascii="David" w:hAnsi="David" w:cs="David" w:hint="cs"/>
          <w:sz w:val="24"/>
          <w:szCs w:val="24"/>
          <w:rtl/>
        </w:rPr>
        <w:t xml:space="preserve"> </w:t>
      </w:r>
      <w:r w:rsidRPr="00E43A9F">
        <w:rPr>
          <w:rFonts w:ascii="David" w:hAnsi="David" w:cs="David" w:hint="cs"/>
          <w:b/>
          <w:bCs/>
          <w:sz w:val="24"/>
          <w:szCs w:val="24"/>
          <w:rtl/>
        </w:rPr>
        <w:t>טענה 1</w:t>
      </w:r>
      <w:r w:rsidR="00205078" w:rsidRPr="00E43A9F">
        <w:rPr>
          <w:rFonts w:ascii="David" w:hAnsi="David" w:cs="David" w:hint="cs"/>
          <w:b/>
          <w:bCs/>
          <w:sz w:val="24"/>
          <w:szCs w:val="24"/>
          <w:rtl/>
        </w:rPr>
        <w:t xml:space="preserve"> נדחתה</w:t>
      </w:r>
      <w:r w:rsidR="00205078">
        <w:rPr>
          <w:rFonts w:ascii="David" w:hAnsi="David" w:cs="David" w:hint="cs"/>
          <w:sz w:val="24"/>
          <w:szCs w:val="24"/>
          <w:rtl/>
        </w:rPr>
        <w:t>.</w:t>
      </w:r>
      <w:r w:rsidRPr="00205078">
        <w:rPr>
          <w:rFonts w:ascii="David" w:hAnsi="David" w:cs="David" w:hint="cs"/>
          <w:sz w:val="24"/>
          <w:szCs w:val="24"/>
          <w:rtl/>
        </w:rPr>
        <w:t xml:space="preserve"> לפי </w:t>
      </w:r>
      <w:r w:rsidRPr="00205078">
        <w:rPr>
          <w:rFonts w:ascii="David" w:hAnsi="David" w:cs="David" w:hint="cs"/>
          <w:i/>
          <w:iCs/>
          <w:sz w:val="24"/>
          <w:szCs w:val="24"/>
          <w:shd w:val="clear" w:color="auto" w:fill="D9E2F3" w:themeFill="accent1" w:themeFillTint="33"/>
          <w:rtl/>
        </w:rPr>
        <w:t>הלכת כהנ</w:t>
      </w:r>
      <w:r w:rsidR="00D90DBE">
        <w:rPr>
          <w:rFonts w:ascii="David" w:hAnsi="David" w:cs="David" w:hint="cs"/>
          <w:i/>
          <w:iCs/>
          <w:sz w:val="24"/>
          <w:szCs w:val="24"/>
          <w:shd w:val="clear" w:color="auto" w:fill="D9E2F3" w:themeFill="accent1" w:themeFillTint="33"/>
          <w:rtl/>
        </w:rPr>
        <w:t>א ופורר</w:t>
      </w:r>
      <w:r w:rsidRPr="00205078">
        <w:rPr>
          <w:rFonts w:ascii="David" w:hAnsi="David" w:cs="David" w:hint="cs"/>
          <w:i/>
          <w:iCs/>
          <w:sz w:val="24"/>
          <w:szCs w:val="24"/>
          <w:shd w:val="clear" w:color="auto" w:fill="D9E2F3" w:themeFill="accent1" w:themeFillTint="33"/>
          <w:rtl/>
        </w:rPr>
        <w:t>,</w:t>
      </w:r>
      <w:r w:rsidRPr="00205078">
        <w:rPr>
          <w:rFonts w:ascii="David" w:hAnsi="David" w:cs="David" w:hint="cs"/>
          <w:sz w:val="24"/>
          <w:szCs w:val="24"/>
          <w:rtl/>
        </w:rPr>
        <w:t xml:space="preserve"> וגם לפי החוק, ענייני נישואין וגירושי</w:t>
      </w:r>
      <w:r w:rsidR="00205078">
        <w:rPr>
          <w:rFonts w:ascii="David" w:hAnsi="David" w:cs="David" w:hint="cs"/>
          <w:sz w:val="24"/>
          <w:szCs w:val="24"/>
          <w:rtl/>
        </w:rPr>
        <w:t>ן</w:t>
      </w:r>
      <w:r w:rsidRPr="00205078">
        <w:rPr>
          <w:rFonts w:ascii="David" w:hAnsi="David" w:cs="David" w:hint="cs"/>
          <w:sz w:val="24"/>
          <w:szCs w:val="24"/>
          <w:rtl/>
        </w:rPr>
        <w:t xml:space="preserve"> של יהודים בישראל יהיו בביה"ד הרבני</w:t>
      </w:r>
      <w:r w:rsidR="00205078">
        <w:rPr>
          <w:rFonts w:ascii="David" w:hAnsi="David" w:cs="David" w:hint="cs"/>
          <w:sz w:val="24"/>
          <w:szCs w:val="24"/>
          <w:rtl/>
        </w:rPr>
        <w:t xml:space="preserve">; </w:t>
      </w:r>
      <w:r w:rsidR="00205078" w:rsidRPr="00205078">
        <w:rPr>
          <w:rFonts w:ascii="David" w:hAnsi="David" w:cs="David" w:hint="cs"/>
          <w:b/>
          <w:bCs/>
          <w:sz w:val="24"/>
          <w:szCs w:val="24"/>
          <w:rtl/>
        </w:rPr>
        <w:t>(2)</w:t>
      </w:r>
      <w:r w:rsidR="00205078">
        <w:rPr>
          <w:rFonts w:ascii="David" w:hAnsi="David" w:cs="David" w:hint="cs"/>
          <w:sz w:val="24"/>
          <w:szCs w:val="24"/>
          <w:rtl/>
        </w:rPr>
        <w:t xml:space="preserve"> </w:t>
      </w:r>
      <w:r w:rsidRPr="00E43A9F">
        <w:rPr>
          <w:rFonts w:ascii="David" w:hAnsi="David" w:cs="David" w:hint="cs"/>
          <w:b/>
          <w:bCs/>
          <w:sz w:val="24"/>
          <w:szCs w:val="24"/>
          <w:rtl/>
        </w:rPr>
        <w:t>טענה 2 נדחתה</w:t>
      </w:r>
      <w:r w:rsidR="00205078">
        <w:rPr>
          <w:rFonts w:ascii="David" w:hAnsi="David" w:cs="David" w:hint="cs"/>
          <w:sz w:val="24"/>
          <w:szCs w:val="24"/>
          <w:rtl/>
        </w:rPr>
        <w:t>-</w:t>
      </w:r>
      <w:r w:rsidRPr="00205078">
        <w:rPr>
          <w:rFonts w:ascii="David" w:hAnsi="David" w:cs="David" w:hint="cs"/>
          <w:sz w:val="24"/>
          <w:szCs w:val="24"/>
          <w:rtl/>
        </w:rPr>
        <w:t xml:space="preserve"> </w:t>
      </w:r>
      <w:r w:rsidR="006401BB" w:rsidRPr="00205078">
        <w:rPr>
          <w:rFonts w:ascii="David" w:hAnsi="David" w:cs="David" w:hint="cs"/>
          <w:sz w:val="24"/>
          <w:szCs w:val="24"/>
          <w:rtl/>
        </w:rPr>
        <w:t xml:space="preserve">לא הגיוני </w:t>
      </w:r>
      <w:r w:rsidR="009750A5">
        <w:rPr>
          <w:rFonts w:ascii="David" w:hAnsi="David" w:cs="David" w:hint="cs"/>
          <w:sz w:val="24"/>
          <w:szCs w:val="24"/>
          <w:rtl/>
        </w:rPr>
        <w:t>לבקש מבג"ץ ש</w:t>
      </w:r>
      <w:r w:rsidR="008F408F">
        <w:rPr>
          <w:rFonts w:ascii="David" w:hAnsi="David" w:cs="David" w:hint="cs"/>
          <w:sz w:val="24"/>
          <w:szCs w:val="24"/>
          <w:rtl/>
        </w:rPr>
        <w:t xml:space="preserve">יאשר לביה"ד להפעיל דיני </w:t>
      </w:r>
      <w:r w:rsidR="004338CE" w:rsidRPr="00205078">
        <w:rPr>
          <w:rFonts w:ascii="David" w:hAnsi="David" w:cs="David" w:hint="cs"/>
          <w:sz w:val="24"/>
          <w:szCs w:val="24"/>
          <w:rtl/>
        </w:rPr>
        <w:t>גירושין דתיים</w:t>
      </w:r>
      <w:r w:rsidR="008F408F">
        <w:rPr>
          <w:rFonts w:ascii="David" w:hAnsi="David" w:cs="David" w:hint="cs"/>
          <w:sz w:val="24"/>
          <w:szCs w:val="24"/>
          <w:rtl/>
        </w:rPr>
        <w:t>. מבחינת ברק,</w:t>
      </w:r>
      <w:r w:rsidR="004338CE" w:rsidRPr="00205078">
        <w:rPr>
          <w:rFonts w:ascii="David" w:hAnsi="David" w:cs="David" w:hint="cs"/>
          <w:sz w:val="24"/>
          <w:szCs w:val="24"/>
          <w:rtl/>
        </w:rPr>
        <w:t xml:space="preserve"> </w:t>
      </w:r>
      <w:r w:rsidR="008377B5">
        <w:rPr>
          <w:rFonts w:ascii="David" w:hAnsi="David" w:cs="David" w:hint="cs"/>
          <w:sz w:val="24"/>
          <w:szCs w:val="24"/>
          <w:rtl/>
        </w:rPr>
        <w:t xml:space="preserve">יש להחיל על כולם את </w:t>
      </w:r>
      <w:r w:rsidR="004338CE" w:rsidRPr="00205078">
        <w:rPr>
          <w:rFonts w:ascii="David" w:hAnsi="David" w:cs="David" w:hint="cs"/>
          <w:sz w:val="24"/>
          <w:szCs w:val="24"/>
          <w:rtl/>
        </w:rPr>
        <w:t>הכללים האזרחיים</w:t>
      </w:r>
      <w:r w:rsidR="008377B5">
        <w:rPr>
          <w:rFonts w:ascii="David" w:hAnsi="David" w:cs="David" w:hint="cs"/>
          <w:sz w:val="24"/>
          <w:szCs w:val="24"/>
          <w:rtl/>
        </w:rPr>
        <w:t>.</w:t>
      </w:r>
      <w:r w:rsidR="004338CE" w:rsidRPr="00205078">
        <w:rPr>
          <w:rFonts w:ascii="David" w:hAnsi="David" w:cs="David" w:hint="cs"/>
          <w:sz w:val="24"/>
          <w:szCs w:val="24"/>
          <w:rtl/>
        </w:rPr>
        <w:t xml:space="preserve"> </w:t>
      </w:r>
      <w:r w:rsidR="0002749C">
        <w:rPr>
          <w:rFonts w:ascii="David" w:hAnsi="David" w:cs="David" w:hint="cs"/>
          <w:sz w:val="24"/>
          <w:szCs w:val="24"/>
          <w:rtl/>
        </w:rPr>
        <w:t xml:space="preserve">לכן לא יתמוך בהחלת דין דתי. </w:t>
      </w:r>
      <w:r w:rsidR="00846953">
        <w:rPr>
          <w:rFonts w:ascii="David" w:hAnsi="David" w:cs="David" w:hint="cs"/>
          <w:sz w:val="24"/>
          <w:szCs w:val="24"/>
          <w:rtl/>
        </w:rPr>
        <w:t xml:space="preserve">במקרה הזה, </w:t>
      </w:r>
      <w:r w:rsidR="008043DC" w:rsidRPr="00205078">
        <w:rPr>
          <w:rFonts w:ascii="David" w:hAnsi="David" w:cs="David" w:hint="cs"/>
          <w:sz w:val="24"/>
          <w:szCs w:val="24"/>
          <w:rtl/>
        </w:rPr>
        <w:t>ברק מכבד את פסה"ד כי הוא נבע באמת מהרצון להגשים אמות מידה אזרחיות</w:t>
      </w:r>
      <w:r w:rsidR="008043DC">
        <w:rPr>
          <w:rFonts w:ascii="David" w:hAnsi="David" w:cs="David" w:hint="cs"/>
          <w:sz w:val="24"/>
          <w:szCs w:val="24"/>
          <w:rtl/>
        </w:rPr>
        <w:t xml:space="preserve">. הוא </w:t>
      </w:r>
      <w:r w:rsidR="00846953" w:rsidRPr="00205078">
        <w:rPr>
          <w:rFonts w:ascii="David" w:hAnsi="David" w:cs="David" w:hint="cs"/>
          <w:sz w:val="24"/>
          <w:szCs w:val="24"/>
          <w:rtl/>
        </w:rPr>
        <w:t>מאמין לרב שהפעיל את הכלל של התמוטטות בלתי הפיכה של הקשר, כי הוא מאמין בקונספט של בני נוח</w:t>
      </w:r>
      <w:r w:rsidR="00846953">
        <w:rPr>
          <w:rFonts w:ascii="David" w:hAnsi="David" w:cs="David" w:hint="cs"/>
          <w:sz w:val="24"/>
          <w:szCs w:val="24"/>
          <w:rtl/>
        </w:rPr>
        <w:t xml:space="preserve"> וה</w:t>
      </w:r>
      <w:r w:rsidR="00846953" w:rsidRPr="00205078">
        <w:rPr>
          <w:rFonts w:ascii="David" w:hAnsi="David" w:cs="David" w:hint="cs"/>
          <w:sz w:val="24"/>
          <w:szCs w:val="24"/>
          <w:rtl/>
        </w:rPr>
        <w:t>מדיניות נרא</w:t>
      </w:r>
      <w:r w:rsidR="00846953">
        <w:rPr>
          <w:rFonts w:ascii="David" w:hAnsi="David" w:cs="David" w:hint="cs"/>
          <w:sz w:val="24"/>
          <w:szCs w:val="24"/>
          <w:rtl/>
        </w:rPr>
        <w:t>י</w:t>
      </w:r>
      <w:r w:rsidR="00846953" w:rsidRPr="00205078">
        <w:rPr>
          <w:rFonts w:ascii="David" w:hAnsi="David" w:cs="David" w:hint="cs"/>
          <w:sz w:val="24"/>
          <w:szCs w:val="24"/>
          <w:rtl/>
        </w:rPr>
        <w:t>ת לו מאוד הגיונית</w:t>
      </w:r>
      <w:r w:rsidR="00846953">
        <w:rPr>
          <w:rFonts w:ascii="David" w:hAnsi="David" w:cs="David" w:hint="cs"/>
          <w:sz w:val="24"/>
          <w:szCs w:val="24"/>
          <w:rtl/>
        </w:rPr>
        <w:t>.</w:t>
      </w:r>
      <w:r w:rsidR="00846953" w:rsidRPr="00205078">
        <w:rPr>
          <w:rFonts w:ascii="David" w:hAnsi="David" w:cs="David" w:hint="cs"/>
          <w:sz w:val="24"/>
          <w:szCs w:val="24"/>
          <w:rtl/>
        </w:rPr>
        <w:t xml:space="preserve"> </w:t>
      </w:r>
      <w:r w:rsidR="0002749C" w:rsidRPr="002C3508">
        <w:rPr>
          <w:rFonts w:ascii="David" w:hAnsi="David" w:cs="David" w:hint="cs"/>
          <w:sz w:val="24"/>
          <w:szCs w:val="24"/>
          <w:rtl/>
        </w:rPr>
        <w:t>אולם הוא מעלה</w:t>
      </w:r>
      <w:r w:rsidR="0002749C" w:rsidRPr="00BF2EE6">
        <w:rPr>
          <w:rFonts w:ascii="David" w:hAnsi="David" w:cs="David" w:hint="cs"/>
          <w:b/>
          <w:bCs/>
          <w:sz w:val="24"/>
          <w:szCs w:val="24"/>
          <w:rtl/>
        </w:rPr>
        <w:t xml:space="preserve"> כוכבית-</w:t>
      </w:r>
      <w:r w:rsidR="0002749C">
        <w:rPr>
          <w:rFonts w:ascii="David" w:hAnsi="David" w:cs="David" w:hint="cs"/>
          <w:sz w:val="24"/>
          <w:szCs w:val="24"/>
          <w:rtl/>
        </w:rPr>
        <w:t xml:space="preserve"> </w:t>
      </w:r>
      <w:r w:rsidR="002254F6" w:rsidRPr="009D573E">
        <w:rPr>
          <w:rFonts w:ascii="David" w:hAnsi="David" w:cs="David" w:hint="cs"/>
          <w:sz w:val="24"/>
          <w:szCs w:val="24"/>
          <w:u w:val="single"/>
          <w:rtl/>
        </w:rPr>
        <w:t>ב</w:t>
      </w:r>
      <w:r w:rsidR="009D573E" w:rsidRPr="009D573E">
        <w:rPr>
          <w:rFonts w:ascii="David" w:hAnsi="David" w:cs="David" w:hint="cs"/>
          <w:sz w:val="24"/>
          <w:szCs w:val="24"/>
          <w:u w:val="single"/>
          <w:rtl/>
        </w:rPr>
        <w:t>ג"ץ י</w:t>
      </w:r>
      <w:r w:rsidR="002254F6" w:rsidRPr="002C3508">
        <w:rPr>
          <w:rFonts w:ascii="David" w:hAnsi="David" w:cs="David" w:hint="cs"/>
          <w:sz w:val="24"/>
          <w:szCs w:val="24"/>
          <w:u w:val="single"/>
          <w:rtl/>
        </w:rPr>
        <w:t>תערב</w:t>
      </w:r>
      <w:r w:rsidR="002254F6">
        <w:rPr>
          <w:rFonts w:ascii="David" w:hAnsi="David" w:cs="David" w:hint="cs"/>
          <w:sz w:val="24"/>
          <w:szCs w:val="24"/>
          <w:rtl/>
        </w:rPr>
        <w:t xml:space="preserve"> </w:t>
      </w:r>
      <w:r w:rsidR="002C3508">
        <w:rPr>
          <w:rFonts w:ascii="David" w:hAnsi="David" w:cs="David" w:hint="cs"/>
          <w:sz w:val="24"/>
          <w:szCs w:val="24"/>
          <w:rtl/>
        </w:rPr>
        <w:t>ו</w:t>
      </w:r>
      <w:r w:rsidR="009D573E">
        <w:rPr>
          <w:rFonts w:ascii="David" w:hAnsi="David" w:cs="David" w:hint="cs"/>
          <w:sz w:val="24"/>
          <w:szCs w:val="24"/>
          <w:rtl/>
        </w:rPr>
        <w:t>י</w:t>
      </w:r>
      <w:r w:rsidR="002C3508">
        <w:rPr>
          <w:rFonts w:ascii="David" w:hAnsi="David" w:cs="David" w:hint="cs"/>
          <w:sz w:val="24"/>
          <w:szCs w:val="24"/>
          <w:rtl/>
        </w:rPr>
        <w:t xml:space="preserve">חייב להפעיל דין דתי </w:t>
      </w:r>
      <w:r w:rsidR="002254F6">
        <w:rPr>
          <w:rFonts w:ascii="David" w:hAnsi="David" w:cs="David" w:hint="cs"/>
          <w:sz w:val="24"/>
          <w:szCs w:val="24"/>
          <w:rtl/>
        </w:rPr>
        <w:t>במקרה בו</w:t>
      </w:r>
      <w:r w:rsidR="00BF2EE6" w:rsidRPr="00BF2EE6">
        <w:rPr>
          <w:rFonts w:ascii="David" w:hAnsi="David" w:cs="David" w:hint="cs"/>
          <w:sz w:val="24"/>
          <w:szCs w:val="24"/>
          <w:rtl/>
        </w:rPr>
        <w:t xml:space="preserve"> דיין מזלזל בנישואין אזרחיים, </w:t>
      </w:r>
      <w:r w:rsidR="002254F6">
        <w:rPr>
          <w:rFonts w:ascii="David" w:hAnsi="David" w:cs="David" w:hint="cs"/>
          <w:sz w:val="24"/>
          <w:szCs w:val="24"/>
          <w:rtl/>
        </w:rPr>
        <w:t xml:space="preserve">לא עושה את הבדיקות אם הקשר באמת התפרק, </w:t>
      </w:r>
      <w:r w:rsidR="00F566C5" w:rsidRPr="00F566C5">
        <w:rPr>
          <w:rFonts w:ascii="David" w:hAnsi="David" w:cs="David" w:hint="cs"/>
          <w:sz w:val="24"/>
          <w:szCs w:val="24"/>
          <w:rtl/>
        </w:rPr>
        <w:t>ו</w:t>
      </w:r>
      <w:r w:rsidR="002254F6">
        <w:rPr>
          <w:rFonts w:ascii="David" w:hAnsi="David" w:cs="David" w:hint="cs"/>
          <w:sz w:val="24"/>
          <w:szCs w:val="24"/>
          <w:rtl/>
        </w:rPr>
        <w:t>פוסק אוטומטית חיוב בגט</w:t>
      </w:r>
      <w:r w:rsidR="002454BC">
        <w:rPr>
          <w:rFonts w:ascii="David" w:hAnsi="David" w:cs="David" w:hint="cs"/>
          <w:sz w:val="24"/>
          <w:szCs w:val="24"/>
          <w:rtl/>
        </w:rPr>
        <w:t xml:space="preserve">. </w:t>
      </w:r>
      <w:r w:rsidR="002C3508" w:rsidRPr="002C3508">
        <w:rPr>
          <w:rFonts w:ascii="David" w:hAnsi="David" w:cs="David" w:hint="cs"/>
          <w:sz w:val="24"/>
          <w:szCs w:val="24"/>
          <w:u w:val="single"/>
          <w:rtl/>
        </w:rPr>
        <w:t>בג"ץ לא יתערב</w:t>
      </w:r>
      <w:r w:rsidR="002C3508">
        <w:rPr>
          <w:rFonts w:ascii="David" w:hAnsi="David" w:cs="David" w:hint="cs"/>
          <w:sz w:val="24"/>
          <w:szCs w:val="24"/>
          <w:rtl/>
        </w:rPr>
        <w:t xml:space="preserve"> </w:t>
      </w:r>
      <w:r w:rsidR="002C3508" w:rsidRPr="00F566C5">
        <w:rPr>
          <w:rFonts w:ascii="David" w:hAnsi="David" w:cs="David" w:hint="cs"/>
          <w:sz w:val="24"/>
          <w:szCs w:val="24"/>
          <w:rtl/>
        </w:rPr>
        <w:t xml:space="preserve">רק כאשר באמת מייחסים חשיבות לנישואין ומפעילים עליה אמות מידה אזרחיות. </w:t>
      </w:r>
      <w:r w:rsidR="008F7027" w:rsidRPr="00856876">
        <w:rPr>
          <w:rFonts w:ascii="David" w:hAnsi="David" w:cs="David" w:hint="cs"/>
          <w:b/>
          <w:bCs/>
          <w:color w:val="FF0000"/>
          <w:sz w:val="24"/>
          <w:szCs w:val="24"/>
          <w:u w:val="single"/>
          <w:rtl/>
        </w:rPr>
        <w:t>במבחן</w:t>
      </w:r>
      <w:r w:rsidR="008F7027" w:rsidRPr="00F566C5">
        <w:rPr>
          <w:rFonts w:ascii="David" w:hAnsi="David" w:cs="David" w:hint="cs"/>
          <w:color w:val="FF0000"/>
          <w:sz w:val="24"/>
          <w:szCs w:val="24"/>
          <w:rtl/>
        </w:rPr>
        <w:t xml:space="preserve">- </w:t>
      </w:r>
      <w:r w:rsidR="002C3508">
        <w:rPr>
          <w:rFonts w:ascii="David" w:hAnsi="David" w:cs="David" w:hint="cs"/>
          <w:sz w:val="24"/>
          <w:szCs w:val="24"/>
          <w:rtl/>
        </w:rPr>
        <w:t>ב</w:t>
      </w:r>
      <w:r w:rsidR="008F7027" w:rsidRPr="00F566C5">
        <w:rPr>
          <w:rFonts w:ascii="David" w:hAnsi="David" w:cs="David" w:hint="cs"/>
          <w:sz w:val="24"/>
          <w:szCs w:val="24"/>
          <w:rtl/>
        </w:rPr>
        <w:t>מקרה בו ביה"ד קובע שחיים בפירוד</w:t>
      </w:r>
      <w:r w:rsidR="00B93C44" w:rsidRPr="00F566C5">
        <w:rPr>
          <w:rFonts w:ascii="David" w:hAnsi="David" w:cs="David" w:hint="cs"/>
          <w:sz w:val="24"/>
          <w:szCs w:val="24"/>
          <w:rtl/>
        </w:rPr>
        <w:t xml:space="preserve"> </w:t>
      </w:r>
      <w:r w:rsidR="002454BC">
        <w:rPr>
          <w:rFonts w:ascii="David" w:hAnsi="David" w:cs="David" w:hint="cs"/>
          <w:sz w:val="24"/>
          <w:szCs w:val="24"/>
          <w:rtl/>
        </w:rPr>
        <w:t>ו</w:t>
      </w:r>
      <w:r w:rsidR="00B93C44" w:rsidRPr="00F566C5">
        <w:rPr>
          <w:rFonts w:ascii="David" w:hAnsi="David" w:cs="David" w:hint="cs"/>
          <w:sz w:val="24"/>
          <w:szCs w:val="24"/>
          <w:rtl/>
        </w:rPr>
        <w:t>ה</w:t>
      </w:r>
      <w:r w:rsidR="000A07A0" w:rsidRPr="00F566C5">
        <w:rPr>
          <w:rFonts w:ascii="David" w:hAnsi="David" w:cs="David" w:hint="cs"/>
          <w:sz w:val="24"/>
          <w:szCs w:val="24"/>
          <w:rtl/>
        </w:rPr>
        <w:t>קשר התמוטט ו</w:t>
      </w:r>
      <w:r w:rsidR="002454BC">
        <w:rPr>
          <w:rFonts w:ascii="David" w:hAnsi="David" w:cs="David" w:hint="cs"/>
          <w:sz w:val="24"/>
          <w:szCs w:val="24"/>
          <w:rtl/>
        </w:rPr>
        <w:t xml:space="preserve">לכן </w:t>
      </w:r>
      <w:r w:rsidR="000A07A0" w:rsidRPr="00F566C5">
        <w:rPr>
          <w:rFonts w:ascii="David" w:hAnsi="David" w:cs="David" w:hint="cs"/>
          <w:sz w:val="24"/>
          <w:szCs w:val="24"/>
          <w:rtl/>
        </w:rPr>
        <w:t xml:space="preserve">הוא התיר את הנישואין, </w:t>
      </w:r>
      <w:r w:rsidR="002E167A" w:rsidRPr="00F566C5">
        <w:rPr>
          <w:rFonts w:ascii="David" w:hAnsi="David" w:cs="David" w:hint="cs"/>
          <w:sz w:val="24"/>
          <w:szCs w:val="24"/>
          <w:rtl/>
        </w:rPr>
        <w:t>והאי</w:t>
      </w:r>
      <w:r w:rsidR="00B93C44" w:rsidRPr="00F566C5">
        <w:rPr>
          <w:rFonts w:ascii="David" w:hAnsi="David" w:cs="David" w:hint="cs"/>
          <w:sz w:val="24"/>
          <w:szCs w:val="24"/>
          <w:rtl/>
        </w:rPr>
        <w:t>ש</w:t>
      </w:r>
      <w:r w:rsidR="002E167A" w:rsidRPr="00F566C5">
        <w:rPr>
          <w:rFonts w:ascii="David" w:hAnsi="David" w:cs="David" w:hint="cs"/>
          <w:sz w:val="24"/>
          <w:szCs w:val="24"/>
          <w:rtl/>
        </w:rPr>
        <w:t>ה הגישה בג"ץ</w:t>
      </w:r>
      <w:r w:rsidR="000A07A0" w:rsidRPr="00F566C5">
        <w:rPr>
          <w:rFonts w:ascii="David" w:hAnsi="David" w:cs="David" w:hint="cs"/>
          <w:sz w:val="24"/>
          <w:szCs w:val="24"/>
          <w:rtl/>
        </w:rPr>
        <w:t>,</w:t>
      </w:r>
      <w:r w:rsidR="002E167A" w:rsidRPr="00F566C5">
        <w:rPr>
          <w:rFonts w:ascii="David" w:hAnsi="David" w:cs="David" w:hint="cs"/>
          <w:sz w:val="24"/>
          <w:szCs w:val="24"/>
          <w:rtl/>
        </w:rPr>
        <w:t xml:space="preserve"> </w:t>
      </w:r>
      <w:r w:rsidR="002E167A" w:rsidRPr="002C3508">
        <w:rPr>
          <w:rFonts w:ascii="David" w:hAnsi="David" w:cs="David" w:hint="cs"/>
          <w:sz w:val="24"/>
          <w:szCs w:val="24"/>
          <w:rtl/>
        </w:rPr>
        <w:t>נגיד שבג"ץ ידחה את זה</w:t>
      </w:r>
      <w:r w:rsidR="000A07A0" w:rsidRPr="00F566C5">
        <w:rPr>
          <w:rFonts w:ascii="David" w:hAnsi="David" w:cs="David" w:hint="cs"/>
          <w:sz w:val="24"/>
          <w:szCs w:val="24"/>
          <w:rtl/>
        </w:rPr>
        <w:t xml:space="preserve">. </w:t>
      </w:r>
      <w:r w:rsidR="002E167A" w:rsidRPr="00F566C5">
        <w:rPr>
          <w:rFonts w:ascii="David" w:hAnsi="David" w:cs="David" w:hint="cs"/>
          <w:sz w:val="24"/>
          <w:szCs w:val="24"/>
          <w:rtl/>
        </w:rPr>
        <w:t>אבל אם ביה"ד כתב ש</w:t>
      </w:r>
      <w:r w:rsidR="00856876">
        <w:rPr>
          <w:rFonts w:ascii="David" w:hAnsi="David" w:cs="David" w:hint="cs"/>
          <w:sz w:val="24"/>
          <w:szCs w:val="24"/>
          <w:rtl/>
        </w:rPr>
        <w:t>"</w:t>
      </w:r>
      <w:r w:rsidR="002E167A" w:rsidRPr="00F566C5">
        <w:rPr>
          <w:rFonts w:ascii="David" w:hAnsi="David" w:cs="David" w:hint="cs"/>
          <w:sz w:val="24"/>
          <w:szCs w:val="24"/>
          <w:rtl/>
        </w:rPr>
        <w:t xml:space="preserve">לנוכח הנישואין </w:t>
      </w:r>
      <w:r w:rsidR="000A07A0" w:rsidRPr="00F566C5">
        <w:rPr>
          <w:rFonts w:ascii="David" w:hAnsi="David" w:cs="David" w:hint="cs"/>
          <w:sz w:val="24"/>
          <w:szCs w:val="24"/>
          <w:rtl/>
        </w:rPr>
        <w:t xml:space="preserve">הם בעלי </w:t>
      </w:r>
      <w:r w:rsidR="002E167A" w:rsidRPr="00F566C5">
        <w:rPr>
          <w:rFonts w:ascii="David" w:hAnsi="David" w:cs="David" w:hint="cs"/>
          <w:sz w:val="24"/>
          <w:szCs w:val="24"/>
          <w:rtl/>
        </w:rPr>
        <w:t>מעמדם של רווקים</w:t>
      </w:r>
      <w:r w:rsidR="00856876">
        <w:rPr>
          <w:rFonts w:ascii="David" w:hAnsi="David" w:cs="David" w:hint="cs"/>
          <w:sz w:val="24"/>
          <w:szCs w:val="24"/>
          <w:rtl/>
        </w:rPr>
        <w:t>"</w:t>
      </w:r>
      <w:r w:rsidR="002E167A" w:rsidRPr="00F566C5">
        <w:rPr>
          <w:rFonts w:ascii="David" w:hAnsi="David" w:cs="David" w:hint="cs"/>
          <w:sz w:val="24"/>
          <w:szCs w:val="24"/>
          <w:rtl/>
        </w:rPr>
        <w:t xml:space="preserve">, </w:t>
      </w:r>
      <w:r w:rsidR="002C3508">
        <w:rPr>
          <w:rFonts w:ascii="David" w:hAnsi="David" w:cs="David" w:hint="cs"/>
          <w:sz w:val="24"/>
          <w:szCs w:val="24"/>
          <w:rtl/>
        </w:rPr>
        <w:t>נענה</w:t>
      </w:r>
      <w:r w:rsidR="00F75924" w:rsidRPr="00F566C5">
        <w:rPr>
          <w:rFonts w:ascii="David" w:hAnsi="David" w:cs="David" w:hint="cs"/>
          <w:sz w:val="24"/>
          <w:szCs w:val="24"/>
          <w:rtl/>
        </w:rPr>
        <w:t xml:space="preserve"> </w:t>
      </w:r>
      <w:r w:rsidR="009D573E">
        <w:rPr>
          <w:rFonts w:ascii="David" w:hAnsi="David" w:cs="David" w:hint="cs"/>
          <w:sz w:val="24"/>
          <w:szCs w:val="24"/>
          <w:rtl/>
        </w:rPr>
        <w:t>שזה מראה שהדיין מזלזל בנישואין האזרחיים ולא מאמין באמות מידה אזרחיות ולכן</w:t>
      </w:r>
      <w:r w:rsidR="009D573E" w:rsidRPr="00F566C5">
        <w:rPr>
          <w:rFonts w:ascii="David" w:hAnsi="David" w:cs="David" w:hint="cs"/>
          <w:sz w:val="24"/>
          <w:szCs w:val="24"/>
          <w:rtl/>
        </w:rPr>
        <w:t xml:space="preserve"> </w:t>
      </w:r>
      <w:r w:rsidR="00F75924" w:rsidRPr="00F566C5">
        <w:rPr>
          <w:rFonts w:ascii="David" w:hAnsi="David" w:cs="David" w:hint="cs"/>
          <w:sz w:val="24"/>
          <w:szCs w:val="24"/>
          <w:rtl/>
        </w:rPr>
        <w:t xml:space="preserve">במקרה </w:t>
      </w:r>
      <w:r w:rsidR="009D573E">
        <w:rPr>
          <w:rFonts w:ascii="David" w:hAnsi="David" w:cs="David" w:hint="cs"/>
          <w:sz w:val="24"/>
          <w:szCs w:val="24"/>
          <w:rtl/>
        </w:rPr>
        <w:t>כ</w:t>
      </w:r>
      <w:r w:rsidR="00F75924" w:rsidRPr="00F566C5">
        <w:rPr>
          <w:rFonts w:ascii="David" w:hAnsi="David" w:cs="David" w:hint="cs"/>
          <w:sz w:val="24"/>
          <w:szCs w:val="24"/>
          <w:rtl/>
        </w:rPr>
        <w:t>זה</w:t>
      </w:r>
      <w:r w:rsidR="009D573E">
        <w:rPr>
          <w:rFonts w:ascii="David" w:hAnsi="David" w:cs="David" w:hint="cs"/>
          <w:sz w:val="24"/>
          <w:szCs w:val="24"/>
          <w:rtl/>
        </w:rPr>
        <w:t xml:space="preserve">, לפי ברק, </w:t>
      </w:r>
      <w:r w:rsidR="002C3508">
        <w:rPr>
          <w:rFonts w:ascii="David" w:hAnsi="David" w:cs="David" w:hint="cs"/>
          <w:sz w:val="24"/>
          <w:szCs w:val="24"/>
          <w:rtl/>
        </w:rPr>
        <w:t xml:space="preserve">בג"ץ </w:t>
      </w:r>
      <w:r w:rsidR="00F75924" w:rsidRPr="00F566C5">
        <w:rPr>
          <w:rFonts w:ascii="David" w:hAnsi="David" w:cs="David" w:hint="cs"/>
          <w:sz w:val="24"/>
          <w:szCs w:val="24"/>
          <w:rtl/>
        </w:rPr>
        <w:t>כן יתערב</w:t>
      </w:r>
      <w:r w:rsidR="002C3508">
        <w:rPr>
          <w:rFonts w:ascii="David" w:hAnsi="David" w:cs="David" w:hint="cs"/>
          <w:sz w:val="24"/>
          <w:szCs w:val="24"/>
          <w:rtl/>
        </w:rPr>
        <w:t xml:space="preserve"> ויחייב להפעיל דין דתי</w:t>
      </w:r>
      <w:r w:rsidR="009D573E">
        <w:rPr>
          <w:rFonts w:ascii="David" w:hAnsi="David" w:cs="David" w:hint="cs"/>
          <w:sz w:val="24"/>
          <w:szCs w:val="24"/>
          <w:rtl/>
        </w:rPr>
        <w:t xml:space="preserve">. </w:t>
      </w:r>
      <w:r w:rsidR="009D573E" w:rsidRPr="009D573E">
        <w:rPr>
          <w:rFonts w:ascii="David" w:hAnsi="David" w:cs="David" w:hint="cs"/>
          <w:b/>
          <w:bCs/>
          <w:sz w:val="24"/>
          <w:szCs w:val="24"/>
          <w:rtl/>
        </w:rPr>
        <w:t xml:space="preserve">(3) </w:t>
      </w:r>
      <w:r w:rsidR="00AE0B33" w:rsidRPr="00AE0B33">
        <w:rPr>
          <w:rFonts w:ascii="David" w:hAnsi="David" w:cs="David" w:hint="cs"/>
          <w:b/>
          <w:bCs/>
          <w:sz w:val="24"/>
          <w:szCs w:val="24"/>
          <w:rtl/>
        </w:rPr>
        <w:t>מקבל את טענה 3</w:t>
      </w:r>
      <w:r w:rsidR="00AE0B33">
        <w:rPr>
          <w:rFonts w:ascii="David" w:hAnsi="David" w:cs="David" w:hint="cs"/>
          <w:sz w:val="24"/>
          <w:szCs w:val="24"/>
          <w:rtl/>
        </w:rPr>
        <w:t>- ברק קובע ש</w:t>
      </w:r>
      <w:r w:rsidR="00197850" w:rsidRPr="009D573E">
        <w:rPr>
          <w:rFonts w:ascii="David" w:hAnsi="David" w:cs="David" w:hint="cs"/>
          <w:sz w:val="24"/>
          <w:szCs w:val="24"/>
          <w:rtl/>
        </w:rPr>
        <w:t>אי אפשר לכרוך</w:t>
      </w:r>
      <w:r w:rsidR="00AE0B33">
        <w:rPr>
          <w:rFonts w:ascii="David" w:hAnsi="David" w:cs="David" w:hint="cs"/>
          <w:sz w:val="24"/>
          <w:szCs w:val="24"/>
          <w:rtl/>
        </w:rPr>
        <w:t xml:space="preserve"> לתביעת גירושין אזרחיים</w:t>
      </w:r>
      <w:r w:rsidR="00714BF5">
        <w:rPr>
          <w:rFonts w:ascii="David" w:hAnsi="David" w:cs="David" w:hint="cs"/>
          <w:sz w:val="24"/>
          <w:szCs w:val="24"/>
          <w:rtl/>
        </w:rPr>
        <w:t xml:space="preserve"> עניינים נוספים בשל שיקולי </w:t>
      </w:r>
      <w:r w:rsidR="00714BF5" w:rsidRPr="009D573E">
        <w:rPr>
          <w:rFonts w:ascii="David" w:hAnsi="David" w:cs="David" w:hint="cs"/>
          <w:sz w:val="24"/>
          <w:szCs w:val="24"/>
          <w:rtl/>
        </w:rPr>
        <w:t>חוסר תו"ל</w:t>
      </w:r>
      <w:r w:rsidR="00714BF5">
        <w:rPr>
          <w:rFonts w:ascii="David" w:hAnsi="David" w:cs="David" w:hint="cs"/>
          <w:sz w:val="24"/>
          <w:szCs w:val="24"/>
          <w:rtl/>
        </w:rPr>
        <w:t xml:space="preserve">. </w:t>
      </w:r>
      <w:r w:rsidR="000A07A0" w:rsidRPr="009D573E">
        <w:rPr>
          <w:rFonts w:ascii="David" w:hAnsi="David" w:cs="David" w:hint="cs"/>
          <w:sz w:val="24"/>
          <w:szCs w:val="24"/>
          <w:rtl/>
        </w:rPr>
        <w:t>ברור ש</w:t>
      </w:r>
      <w:r w:rsidR="00714BF5">
        <w:rPr>
          <w:rFonts w:ascii="David" w:hAnsi="David" w:cs="David" w:hint="cs"/>
          <w:sz w:val="24"/>
          <w:szCs w:val="24"/>
          <w:rtl/>
        </w:rPr>
        <w:t>ביה"ד לא</w:t>
      </w:r>
      <w:r w:rsidR="000A07A0" w:rsidRPr="009D573E">
        <w:rPr>
          <w:rFonts w:ascii="David" w:hAnsi="David" w:cs="David" w:hint="cs"/>
          <w:sz w:val="24"/>
          <w:szCs w:val="24"/>
          <w:rtl/>
        </w:rPr>
        <w:t xml:space="preserve"> יתן מזונות</w:t>
      </w:r>
      <w:r w:rsidR="00714BF5">
        <w:rPr>
          <w:rFonts w:ascii="David" w:hAnsi="David" w:cs="David" w:hint="cs"/>
          <w:sz w:val="24"/>
          <w:szCs w:val="24"/>
          <w:rtl/>
        </w:rPr>
        <w:t xml:space="preserve">, </w:t>
      </w:r>
      <w:r w:rsidR="000A07A0" w:rsidRPr="009D573E">
        <w:rPr>
          <w:rFonts w:ascii="David" w:hAnsi="David" w:cs="David" w:hint="cs"/>
          <w:sz w:val="24"/>
          <w:szCs w:val="24"/>
          <w:rtl/>
        </w:rPr>
        <w:t xml:space="preserve">כי הוא לא מכיר בנישואין. </w:t>
      </w:r>
      <w:r w:rsidR="002B579A" w:rsidRPr="002D7725">
        <w:rPr>
          <w:rFonts w:ascii="David" w:hAnsi="David" w:cs="David" w:hint="cs"/>
          <w:sz w:val="24"/>
          <w:szCs w:val="24"/>
          <w:u w:val="single"/>
          <w:rtl/>
        </w:rPr>
        <w:t>ברק לכאורה קובע הלכה גורפת</w:t>
      </w:r>
      <w:r w:rsidR="00714BF5">
        <w:rPr>
          <w:rFonts w:ascii="David" w:hAnsi="David" w:cs="David" w:hint="cs"/>
          <w:sz w:val="24"/>
          <w:szCs w:val="24"/>
          <w:rtl/>
        </w:rPr>
        <w:t>:</w:t>
      </w:r>
      <w:r w:rsidR="00AE0B33">
        <w:rPr>
          <w:rFonts w:ascii="David" w:hAnsi="David" w:cs="David" w:hint="cs"/>
          <w:sz w:val="24"/>
          <w:szCs w:val="24"/>
          <w:rtl/>
        </w:rPr>
        <w:t xml:space="preserve"> </w:t>
      </w:r>
      <w:r w:rsidR="003E351C" w:rsidRPr="003E351C">
        <w:rPr>
          <w:rFonts w:ascii="David" w:hAnsi="David" w:cs="David" w:hint="cs"/>
          <w:sz w:val="24"/>
          <w:szCs w:val="24"/>
          <w:rtl/>
        </w:rPr>
        <w:t>לעניין הרכוש והמזונות לא ניתן לכרוך לתביעת גירושין אזרחיים בבית הדין,</w:t>
      </w:r>
      <w:r w:rsidR="003E351C">
        <w:rPr>
          <w:rFonts w:ascii="David" w:hAnsi="David" w:cs="David" w:hint="cs"/>
          <w:sz w:val="24"/>
          <w:szCs w:val="24"/>
          <w:rtl/>
        </w:rPr>
        <w:t xml:space="preserve"> כי </w:t>
      </w:r>
      <w:r w:rsidR="003E351C" w:rsidRPr="009D573E">
        <w:rPr>
          <w:rFonts w:ascii="David" w:hAnsi="David" w:cs="David" w:hint="cs"/>
          <w:sz w:val="24"/>
          <w:szCs w:val="24"/>
          <w:rtl/>
        </w:rPr>
        <w:t xml:space="preserve">הכריכה </w:t>
      </w:r>
      <w:r w:rsidR="003E351C">
        <w:rPr>
          <w:rFonts w:ascii="David" w:hAnsi="David" w:cs="David" w:hint="cs"/>
          <w:sz w:val="24"/>
          <w:szCs w:val="24"/>
          <w:rtl/>
        </w:rPr>
        <w:t xml:space="preserve">לעולם </w:t>
      </w:r>
      <w:r w:rsidR="003E351C" w:rsidRPr="009D573E">
        <w:rPr>
          <w:rFonts w:ascii="David" w:hAnsi="David" w:cs="David" w:hint="cs"/>
          <w:sz w:val="24"/>
          <w:szCs w:val="24"/>
          <w:rtl/>
        </w:rPr>
        <w:t xml:space="preserve">לא </w:t>
      </w:r>
      <w:r w:rsidR="003E351C">
        <w:rPr>
          <w:rFonts w:ascii="David" w:hAnsi="David" w:cs="David" w:hint="cs"/>
          <w:sz w:val="24"/>
          <w:szCs w:val="24"/>
          <w:rtl/>
        </w:rPr>
        <w:t xml:space="preserve">תהיה </w:t>
      </w:r>
      <w:r w:rsidR="003E351C" w:rsidRPr="009D573E">
        <w:rPr>
          <w:rFonts w:ascii="David" w:hAnsi="David" w:cs="David" w:hint="cs"/>
          <w:sz w:val="24"/>
          <w:szCs w:val="24"/>
          <w:rtl/>
        </w:rPr>
        <w:t>כנה</w:t>
      </w:r>
      <w:r w:rsidR="003E351C">
        <w:rPr>
          <w:rFonts w:ascii="David" w:hAnsi="David" w:cs="David" w:hint="cs"/>
          <w:sz w:val="24"/>
          <w:szCs w:val="24"/>
          <w:rtl/>
        </w:rPr>
        <w:t>.</w:t>
      </w:r>
      <w:r w:rsidR="003E351C" w:rsidRPr="003E351C">
        <w:rPr>
          <w:rFonts w:ascii="David" w:hAnsi="David" w:cs="David" w:hint="cs"/>
          <w:sz w:val="24"/>
          <w:szCs w:val="24"/>
          <w:rtl/>
        </w:rPr>
        <w:t xml:space="preserve"> ובנוגע למשמורת משאיר </w:t>
      </w:r>
      <w:proofErr w:type="spellStart"/>
      <w:r w:rsidR="003E351C" w:rsidRPr="003E351C">
        <w:rPr>
          <w:rFonts w:ascii="David" w:hAnsi="David" w:cs="David" w:hint="cs"/>
          <w:sz w:val="24"/>
          <w:szCs w:val="24"/>
          <w:rtl/>
        </w:rPr>
        <w:t>בצ"ע</w:t>
      </w:r>
      <w:proofErr w:type="spellEnd"/>
      <w:r w:rsidR="003E351C">
        <w:rPr>
          <w:rFonts w:ascii="David" w:hAnsi="David" w:cs="David" w:hint="cs"/>
          <w:sz w:val="24"/>
          <w:szCs w:val="24"/>
          <w:rtl/>
        </w:rPr>
        <w:t xml:space="preserve">; </w:t>
      </w:r>
      <w:r w:rsidR="00993620" w:rsidRPr="009D573E">
        <w:rPr>
          <w:rFonts w:ascii="David" w:hAnsi="David" w:cs="David" w:hint="cs"/>
          <w:sz w:val="24"/>
          <w:szCs w:val="24"/>
          <w:rtl/>
        </w:rPr>
        <w:t>אולם הדיין יאמר</w:t>
      </w:r>
      <w:r w:rsidR="003E351C">
        <w:rPr>
          <w:rFonts w:ascii="David" w:hAnsi="David" w:cs="David" w:hint="cs"/>
          <w:sz w:val="24"/>
          <w:szCs w:val="24"/>
          <w:rtl/>
        </w:rPr>
        <w:t xml:space="preserve"> ש</w:t>
      </w:r>
      <w:r w:rsidR="003E351C" w:rsidRPr="009D573E">
        <w:rPr>
          <w:rFonts w:ascii="David" w:hAnsi="David" w:cs="David" w:hint="cs"/>
          <w:sz w:val="24"/>
          <w:szCs w:val="24"/>
          <w:rtl/>
        </w:rPr>
        <w:t>יש קונסטרוקציה דתית מורכב</w:t>
      </w:r>
      <w:r w:rsidR="003E351C">
        <w:rPr>
          <w:rFonts w:ascii="David" w:hAnsi="David" w:cs="David" w:hint="cs"/>
          <w:sz w:val="24"/>
          <w:szCs w:val="24"/>
          <w:rtl/>
        </w:rPr>
        <w:t>ת</w:t>
      </w:r>
      <w:r w:rsidR="003E351C" w:rsidRPr="009D573E">
        <w:rPr>
          <w:rFonts w:ascii="David" w:hAnsi="David" w:cs="David" w:hint="cs"/>
          <w:sz w:val="24"/>
          <w:szCs w:val="24"/>
          <w:rtl/>
        </w:rPr>
        <w:t>, שאם היא תתקיים</w:t>
      </w:r>
      <w:r w:rsidR="00993620" w:rsidRPr="009D573E">
        <w:rPr>
          <w:rFonts w:ascii="David" w:hAnsi="David" w:cs="David" w:hint="cs"/>
          <w:sz w:val="24"/>
          <w:szCs w:val="24"/>
          <w:rtl/>
        </w:rPr>
        <w:t xml:space="preserve"> </w:t>
      </w:r>
      <w:r w:rsidR="00714BF5" w:rsidRPr="009D573E">
        <w:rPr>
          <w:rFonts w:ascii="David" w:hAnsi="David" w:cs="David" w:hint="cs"/>
          <w:sz w:val="24"/>
          <w:szCs w:val="24"/>
          <w:rtl/>
        </w:rPr>
        <w:t xml:space="preserve">הכריכה </w:t>
      </w:r>
      <w:r w:rsidR="003E351C">
        <w:rPr>
          <w:rFonts w:ascii="David" w:hAnsi="David" w:cs="David" w:hint="cs"/>
          <w:sz w:val="24"/>
          <w:szCs w:val="24"/>
          <w:rtl/>
        </w:rPr>
        <w:t xml:space="preserve">תהיה </w:t>
      </w:r>
      <w:r w:rsidR="00714BF5" w:rsidRPr="009D573E">
        <w:rPr>
          <w:rFonts w:ascii="David" w:hAnsi="David" w:cs="David" w:hint="cs"/>
          <w:sz w:val="24"/>
          <w:szCs w:val="24"/>
          <w:rtl/>
        </w:rPr>
        <w:t>כנה</w:t>
      </w:r>
      <w:r w:rsidR="003E351C">
        <w:rPr>
          <w:rFonts w:ascii="David" w:hAnsi="David" w:cs="David" w:hint="cs"/>
          <w:sz w:val="24"/>
          <w:szCs w:val="24"/>
          <w:rtl/>
        </w:rPr>
        <w:t xml:space="preserve"> והוא </w:t>
      </w:r>
      <w:r w:rsidR="00993620" w:rsidRPr="009D573E">
        <w:rPr>
          <w:rFonts w:ascii="David" w:hAnsi="David" w:cs="David" w:hint="cs"/>
          <w:sz w:val="24"/>
          <w:szCs w:val="24"/>
          <w:rtl/>
        </w:rPr>
        <w:t xml:space="preserve">יפסוק מזונות בנישואין אזרחיים. </w:t>
      </w:r>
      <w:r w:rsidR="00505C6C" w:rsidRPr="00505C6C">
        <w:rPr>
          <w:rFonts w:ascii="David" w:hAnsi="David" w:cs="David" w:hint="cs"/>
          <w:sz w:val="24"/>
          <w:szCs w:val="24"/>
          <w:u w:val="single"/>
          <w:rtl/>
        </w:rPr>
        <w:t>התייחסותם של</w:t>
      </w:r>
      <w:r w:rsidR="002A32B7" w:rsidRPr="00505C6C">
        <w:rPr>
          <w:rFonts w:ascii="David" w:hAnsi="David" w:cs="David" w:hint="cs"/>
          <w:sz w:val="24"/>
          <w:szCs w:val="24"/>
          <w:u w:val="single"/>
          <w:rtl/>
        </w:rPr>
        <w:t xml:space="preserve"> 2 דיינים</w:t>
      </w:r>
      <w:r w:rsidR="00505C6C" w:rsidRPr="00505C6C">
        <w:rPr>
          <w:rFonts w:ascii="David" w:hAnsi="David" w:cs="David" w:hint="cs"/>
          <w:sz w:val="24"/>
          <w:szCs w:val="24"/>
          <w:u w:val="single"/>
          <w:rtl/>
        </w:rPr>
        <w:t xml:space="preserve"> לטענה</w:t>
      </w:r>
      <w:r w:rsidR="002A32B7" w:rsidRPr="009D573E">
        <w:rPr>
          <w:rFonts w:ascii="David" w:hAnsi="David" w:cs="David" w:hint="cs"/>
          <w:sz w:val="24"/>
          <w:szCs w:val="24"/>
          <w:rtl/>
        </w:rPr>
        <w:t xml:space="preserve">: </w:t>
      </w:r>
      <w:r w:rsidR="002A32B7" w:rsidRPr="00655066">
        <w:rPr>
          <w:rFonts w:ascii="David" w:hAnsi="David" w:cs="David" w:hint="cs"/>
          <w:i/>
          <w:iCs/>
          <w:sz w:val="24"/>
          <w:szCs w:val="24"/>
          <w:rtl/>
        </w:rPr>
        <w:t xml:space="preserve">עמיחי </w:t>
      </w:r>
      <w:proofErr w:type="spellStart"/>
      <w:r w:rsidR="002A32B7" w:rsidRPr="00655066">
        <w:rPr>
          <w:rFonts w:ascii="David" w:hAnsi="David" w:cs="David" w:hint="cs"/>
          <w:i/>
          <w:iCs/>
          <w:sz w:val="24"/>
          <w:szCs w:val="24"/>
          <w:rtl/>
        </w:rPr>
        <w:t>רדזינר</w:t>
      </w:r>
      <w:proofErr w:type="spellEnd"/>
      <w:r w:rsidR="002A32B7" w:rsidRPr="009D573E">
        <w:rPr>
          <w:rFonts w:ascii="David" w:hAnsi="David" w:cs="David" w:hint="cs"/>
          <w:sz w:val="24"/>
          <w:szCs w:val="24"/>
          <w:rtl/>
        </w:rPr>
        <w:t>- פס"</w:t>
      </w:r>
      <w:r w:rsidR="00714BF5">
        <w:rPr>
          <w:rFonts w:ascii="David" w:hAnsi="David" w:cs="David" w:hint="cs"/>
          <w:sz w:val="24"/>
          <w:szCs w:val="24"/>
          <w:rtl/>
        </w:rPr>
        <w:t>ד</w:t>
      </w:r>
      <w:r w:rsidR="002A32B7" w:rsidRPr="009D573E">
        <w:rPr>
          <w:rFonts w:ascii="David" w:hAnsi="David" w:cs="David" w:hint="cs"/>
          <w:sz w:val="24"/>
          <w:szCs w:val="24"/>
          <w:rtl/>
        </w:rPr>
        <w:t xml:space="preserve"> מניפולטיבי. </w:t>
      </w:r>
      <w:r w:rsidR="007970A1">
        <w:rPr>
          <w:rFonts w:ascii="David" w:hAnsi="David" w:cs="David" w:hint="cs"/>
          <w:sz w:val="24"/>
          <w:szCs w:val="24"/>
          <w:rtl/>
        </w:rPr>
        <w:t xml:space="preserve">ברק </w:t>
      </w:r>
      <w:r w:rsidR="002A32B7" w:rsidRPr="009D573E">
        <w:rPr>
          <w:rFonts w:ascii="David" w:hAnsi="David" w:cs="David" w:hint="cs"/>
          <w:sz w:val="24"/>
          <w:szCs w:val="24"/>
          <w:rtl/>
        </w:rPr>
        <w:t>עשה את הקונס</w:t>
      </w:r>
      <w:r w:rsidR="007F3F10" w:rsidRPr="009D573E">
        <w:rPr>
          <w:rFonts w:ascii="David" w:hAnsi="David" w:cs="David" w:hint="cs"/>
          <w:sz w:val="24"/>
          <w:szCs w:val="24"/>
          <w:rtl/>
        </w:rPr>
        <w:t>ט</w:t>
      </w:r>
      <w:r w:rsidR="002A32B7" w:rsidRPr="009D573E">
        <w:rPr>
          <w:rFonts w:ascii="David" w:hAnsi="David" w:cs="David" w:hint="cs"/>
          <w:sz w:val="24"/>
          <w:szCs w:val="24"/>
          <w:rtl/>
        </w:rPr>
        <w:t>רוקציה כדי להשאיר את המזונות</w:t>
      </w:r>
      <w:r w:rsidR="007970A1">
        <w:rPr>
          <w:rFonts w:ascii="David" w:hAnsi="David" w:cs="David" w:hint="cs"/>
          <w:sz w:val="24"/>
          <w:szCs w:val="24"/>
          <w:rtl/>
        </w:rPr>
        <w:t xml:space="preserve"> לאישה</w:t>
      </w:r>
      <w:r w:rsidR="003E351C">
        <w:rPr>
          <w:rFonts w:ascii="David" w:hAnsi="David" w:cs="David" w:hint="cs"/>
          <w:sz w:val="24"/>
          <w:szCs w:val="24"/>
          <w:rtl/>
        </w:rPr>
        <w:t>,</w:t>
      </w:r>
      <w:r w:rsidR="002A32B7" w:rsidRPr="009D573E">
        <w:rPr>
          <w:rFonts w:ascii="David" w:hAnsi="David" w:cs="David" w:hint="cs"/>
          <w:sz w:val="24"/>
          <w:szCs w:val="24"/>
          <w:rtl/>
        </w:rPr>
        <w:t xml:space="preserve"> אבל לא סביר שי</w:t>
      </w:r>
      <w:r w:rsidR="003E351C">
        <w:rPr>
          <w:rFonts w:ascii="David" w:hAnsi="David" w:cs="David" w:hint="cs"/>
          <w:sz w:val="24"/>
          <w:szCs w:val="24"/>
          <w:rtl/>
        </w:rPr>
        <w:t>היה</w:t>
      </w:r>
      <w:r w:rsidR="002A32B7" w:rsidRPr="009D573E">
        <w:rPr>
          <w:rFonts w:ascii="David" w:hAnsi="David" w:cs="David" w:hint="cs"/>
          <w:sz w:val="24"/>
          <w:szCs w:val="24"/>
          <w:rtl/>
        </w:rPr>
        <w:t xml:space="preserve"> דיין ש</w:t>
      </w:r>
      <w:r w:rsidR="003537E2">
        <w:rPr>
          <w:rFonts w:ascii="David" w:hAnsi="David" w:cs="David" w:hint="cs"/>
          <w:sz w:val="24"/>
          <w:szCs w:val="24"/>
          <w:rtl/>
        </w:rPr>
        <w:t>י</w:t>
      </w:r>
      <w:r w:rsidR="007970A1">
        <w:rPr>
          <w:rFonts w:ascii="David" w:hAnsi="David" w:cs="David" w:hint="cs"/>
          <w:sz w:val="24"/>
          <w:szCs w:val="24"/>
          <w:rtl/>
        </w:rPr>
        <w:t>זלזל בנישואין</w:t>
      </w:r>
      <w:r w:rsidR="006D79BF">
        <w:rPr>
          <w:rFonts w:ascii="David" w:hAnsi="David" w:cs="David" w:hint="cs"/>
          <w:sz w:val="24"/>
          <w:szCs w:val="24"/>
          <w:rtl/>
        </w:rPr>
        <w:t xml:space="preserve"> אזרחיים</w:t>
      </w:r>
      <w:r w:rsidR="007970A1">
        <w:rPr>
          <w:rFonts w:ascii="David" w:hAnsi="David" w:cs="David" w:hint="cs"/>
          <w:sz w:val="24"/>
          <w:szCs w:val="24"/>
          <w:rtl/>
        </w:rPr>
        <w:t>.</w:t>
      </w:r>
      <w:r w:rsidR="002A32B7" w:rsidRPr="009D573E">
        <w:rPr>
          <w:rFonts w:ascii="David" w:hAnsi="David" w:cs="David" w:hint="cs"/>
          <w:sz w:val="24"/>
          <w:szCs w:val="24"/>
          <w:rtl/>
        </w:rPr>
        <w:t xml:space="preserve"> כך ש</w:t>
      </w:r>
      <w:r w:rsidR="007970A1">
        <w:rPr>
          <w:rFonts w:ascii="David" w:hAnsi="David" w:cs="David" w:hint="cs"/>
          <w:sz w:val="24"/>
          <w:szCs w:val="24"/>
          <w:rtl/>
        </w:rPr>
        <w:t xml:space="preserve">ברק </w:t>
      </w:r>
      <w:r w:rsidR="002A32B7" w:rsidRPr="009D573E">
        <w:rPr>
          <w:rFonts w:ascii="David" w:hAnsi="David" w:cs="David" w:hint="cs"/>
          <w:sz w:val="24"/>
          <w:szCs w:val="24"/>
          <w:rtl/>
        </w:rPr>
        <w:t xml:space="preserve">רק פתח את </w:t>
      </w:r>
      <w:r w:rsidR="002A32B7" w:rsidRPr="009D573E">
        <w:rPr>
          <w:rFonts w:ascii="David" w:hAnsi="David" w:cs="David" w:hint="cs"/>
          <w:sz w:val="24"/>
          <w:szCs w:val="24"/>
          <w:rtl/>
        </w:rPr>
        <w:lastRenderedPageBreak/>
        <w:t>הפתח להגיד שהוא י</w:t>
      </w:r>
      <w:r w:rsidR="007970A1">
        <w:rPr>
          <w:rFonts w:ascii="David" w:hAnsi="David" w:cs="David" w:hint="cs"/>
          <w:sz w:val="24"/>
          <w:szCs w:val="24"/>
          <w:rtl/>
        </w:rPr>
        <w:t xml:space="preserve">תערב, </w:t>
      </w:r>
      <w:r w:rsidR="002A32B7" w:rsidRPr="009D573E">
        <w:rPr>
          <w:rFonts w:ascii="David" w:hAnsi="David" w:cs="David" w:hint="cs"/>
          <w:sz w:val="24"/>
          <w:szCs w:val="24"/>
          <w:rtl/>
        </w:rPr>
        <w:t xml:space="preserve">אבל זה לא יקרה. </w:t>
      </w:r>
      <w:r w:rsidR="002A32B7" w:rsidRPr="00655066">
        <w:rPr>
          <w:rFonts w:ascii="David" w:hAnsi="David" w:cs="David" w:hint="cs"/>
          <w:i/>
          <w:iCs/>
          <w:sz w:val="24"/>
          <w:szCs w:val="24"/>
          <w:rtl/>
        </w:rPr>
        <w:t>אבשלום</w:t>
      </w:r>
      <w:r w:rsidR="002A32B7" w:rsidRPr="009D573E">
        <w:rPr>
          <w:rFonts w:ascii="David" w:hAnsi="David" w:cs="David" w:hint="cs"/>
          <w:sz w:val="24"/>
          <w:szCs w:val="24"/>
          <w:rtl/>
        </w:rPr>
        <w:t>- הוא התכוון לזה ברצינות</w:t>
      </w:r>
      <w:r w:rsidR="00D96DE3" w:rsidRPr="009D573E">
        <w:rPr>
          <w:rFonts w:ascii="David" w:hAnsi="David" w:cs="David" w:hint="cs"/>
          <w:sz w:val="24"/>
          <w:szCs w:val="24"/>
          <w:rtl/>
        </w:rPr>
        <w:t>.</w:t>
      </w:r>
      <w:r w:rsidR="00714BF5">
        <w:rPr>
          <w:rFonts w:ascii="David" w:hAnsi="David" w:cs="David" w:hint="cs"/>
          <w:sz w:val="24"/>
          <w:szCs w:val="24"/>
          <w:rtl/>
        </w:rPr>
        <w:t xml:space="preserve"> </w:t>
      </w:r>
      <w:r w:rsidR="002A32B7" w:rsidRPr="00714BF5">
        <w:rPr>
          <w:rFonts w:ascii="David" w:hAnsi="David" w:cs="David" w:hint="cs"/>
          <w:b/>
          <w:bCs/>
          <w:color w:val="FF0000"/>
          <w:sz w:val="24"/>
          <w:szCs w:val="24"/>
          <w:u w:val="single"/>
          <w:rtl/>
        </w:rPr>
        <w:t>במבחן</w:t>
      </w:r>
      <w:r w:rsidR="002A32B7" w:rsidRPr="00714BF5">
        <w:rPr>
          <w:rFonts w:ascii="David" w:hAnsi="David" w:cs="David" w:hint="cs"/>
          <w:sz w:val="24"/>
          <w:szCs w:val="24"/>
          <w:rtl/>
        </w:rPr>
        <w:t>- אם יש שאלה על בני נוח, להתייחס להסתעפות הזאת.</w:t>
      </w:r>
      <w:r w:rsidR="00197850" w:rsidRPr="00714BF5">
        <w:rPr>
          <w:rFonts w:ascii="David" w:hAnsi="David" w:cs="David" w:hint="cs"/>
          <w:sz w:val="24"/>
          <w:szCs w:val="24"/>
          <w:rtl/>
        </w:rPr>
        <w:t xml:space="preserve"> </w:t>
      </w:r>
      <w:r w:rsidR="00A01912" w:rsidRPr="00A01912">
        <w:rPr>
          <w:rFonts w:ascii="David" w:hAnsi="David" w:cs="David" w:hint="cs"/>
          <w:b/>
          <w:bCs/>
          <w:sz w:val="24"/>
          <w:szCs w:val="24"/>
          <w:rtl/>
        </w:rPr>
        <w:t>(4)</w:t>
      </w:r>
      <w:r w:rsidR="00A01912" w:rsidRPr="009F41FE">
        <w:rPr>
          <w:rFonts w:ascii="David" w:hAnsi="David" w:cs="David" w:hint="cs"/>
          <w:b/>
          <w:bCs/>
          <w:sz w:val="24"/>
          <w:szCs w:val="24"/>
          <w:rtl/>
        </w:rPr>
        <w:t xml:space="preserve"> </w:t>
      </w:r>
      <w:r w:rsidR="009F41FE" w:rsidRPr="009F41FE">
        <w:rPr>
          <w:rFonts w:ascii="David" w:hAnsi="David" w:cs="David" w:hint="cs"/>
          <w:b/>
          <w:bCs/>
          <w:sz w:val="24"/>
          <w:szCs w:val="24"/>
          <w:rtl/>
        </w:rPr>
        <w:t>מקבל את טענה 4</w:t>
      </w:r>
      <w:r w:rsidR="009F41FE">
        <w:rPr>
          <w:rFonts w:ascii="David" w:hAnsi="David" w:cs="David" w:hint="cs"/>
          <w:sz w:val="24"/>
          <w:szCs w:val="24"/>
          <w:rtl/>
        </w:rPr>
        <w:t xml:space="preserve">- </w:t>
      </w:r>
      <w:r w:rsidR="00386A70" w:rsidRPr="00A01912">
        <w:rPr>
          <w:rFonts w:ascii="David" w:hAnsi="David" w:cs="David" w:hint="cs"/>
          <w:sz w:val="24"/>
          <w:szCs w:val="24"/>
          <w:rtl/>
        </w:rPr>
        <w:t xml:space="preserve">ברק </w:t>
      </w:r>
      <w:r w:rsidR="00C903F1">
        <w:rPr>
          <w:rFonts w:ascii="David" w:hAnsi="David" w:cs="David" w:hint="cs"/>
          <w:sz w:val="24"/>
          <w:szCs w:val="24"/>
          <w:rtl/>
        </w:rPr>
        <w:t>קבע לה</w:t>
      </w:r>
      <w:r w:rsidR="00386A70" w:rsidRPr="00A01912">
        <w:rPr>
          <w:rFonts w:ascii="David" w:hAnsi="David" w:cs="David" w:hint="cs"/>
          <w:sz w:val="24"/>
          <w:szCs w:val="24"/>
          <w:rtl/>
        </w:rPr>
        <w:t xml:space="preserve"> מזונות משקמים, מכוח דיני חוזים ועקרון תו"ל</w:t>
      </w:r>
      <w:r w:rsidR="00C903F1">
        <w:rPr>
          <w:rFonts w:ascii="David" w:hAnsi="David" w:cs="David" w:hint="cs"/>
          <w:sz w:val="24"/>
          <w:szCs w:val="24"/>
          <w:rtl/>
        </w:rPr>
        <w:t>,</w:t>
      </w:r>
      <w:r w:rsidR="00EF1DDD">
        <w:rPr>
          <w:rFonts w:ascii="David" w:hAnsi="David" w:cs="David" w:hint="cs"/>
          <w:sz w:val="24"/>
          <w:szCs w:val="24"/>
          <w:rtl/>
        </w:rPr>
        <w:t xml:space="preserve"> בהתקיים 3 תנאים:</w:t>
      </w:r>
      <w:r w:rsidR="00386A70" w:rsidRPr="00A01912">
        <w:rPr>
          <w:rFonts w:ascii="David" w:hAnsi="David" w:cs="David" w:hint="cs"/>
          <w:sz w:val="24"/>
          <w:szCs w:val="24"/>
          <w:rtl/>
        </w:rPr>
        <w:t xml:space="preserve"> </w:t>
      </w:r>
      <w:r w:rsidR="00570E28">
        <w:rPr>
          <w:rFonts w:ascii="David" w:hAnsi="David" w:cs="David" w:hint="cs"/>
          <w:sz w:val="24"/>
          <w:szCs w:val="24"/>
          <w:rtl/>
        </w:rPr>
        <w:t xml:space="preserve">1. </w:t>
      </w:r>
      <w:r w:rsidR="007243C4" w:rsidRPr="00A01912">
        <w:rPr>
          <w:rFonts w:ascii="David" w:hAnsi="David" w:cs="David" w:hint="cs"/>
          <w:sz w:val="24"/>
          <w:szCs w:val="24"/>
          <w:rtl/>
        </w:rPr>
        <w:t>לא תלוי</w:t>
      </w:r>
      <w:r w:rsidR="00717D46" w:rsidRPr="00A01912">
        <w:rPr>
          <w:rFonts w:ascii="David" w:hAnsi="David" w:cs="David" w:hint="cs"/>
          <w:sz w:val="24"/>
          <w:szCs w:val="24"/>
          <w:rtl/>
        </w:rPr>
        <w:t xml:space="preserve"> מגדר</w:t>
      </w:r>
      <w:r w:rsidR="00EF1DDD">
        <w:rPr>
          <w:rFonts w:ascii="David" w:hAnsi="David" w:cs="David" w:hint="cs"/>
          <w:sz w:val="24"/>
          <w:szCs w:val="24"/>
          <w:rtl/>
        </w:rPr>
        <w:t xml:space="preserve">- </w:t>
      </w:r>
      <w:r w:rsidR="000E5153">
        <w:rPr>
          <w:rFonts w:ascii="David" w:hAnsi="David" w:cs="David" w:hint="cs"/>
          <w:sz w:val="24"/>
          <w:szCs w:val="24"/>
          <w:rtl/>
        </w:rPr>
        <w:t xml:space="preserve">גבר או אישה; </w:t>
      </w:r>
      <w:r w:rsidR="00570E28">
        <w:rPr>
          <w:rFonts w:ascii="David" w:hAnsi="David" w:cs="David" w:hint="cs"/>
          <w:sz w:val="24"/>
          <w:szCs w:val="24"/>
          <w:rtl/>
        </w:rPr>
        <w:t xml:space="preserve">2. </w:t>
      </w:r>
      <w:r w:rsidR="00717D46" w:rsidRPr="00A01912">
        <w:rPr>
          <w:rFonts w:ascii="David" w:hAnsi="David" w:cs="David" w:hint="cs"/>
          <w:sz w:val="24"/>
          <w:szCs w:val="24"/>
          <w:rtl/>
        </w:rPr>
        <w:t>לא תלוי באשמה</w:t>
      </w:r>
      <w:r w:rsidR="000E5153">
        <w:rPr>
          <w:rFonts w:ascii="David" w:hAnsi="David" w:cs="David" w:hint="cs"/>
          <w:sz w:val="24"/>
          <w:szCs w:val="24"/>
          <w:rtl/>
        </w:rPr>
        <w:t xml:space="preserve">- </w:t>
      </w:r>
      <w:r w:rsidR="007243C4" w:rsidRPr="00A01912">
        <w:rPr>
          <w:rFonts w:ascii="David" w:hAnsi="David" w:cs="David" w:hint="cs"/>
          <w:sz w:val="24"/>
          <w:szCs w:val="24"/>
          <w:rtl/>
        </w:rPr>
        <w:t xml:space="preserve">על בסיס צורך, </w:t>
      </w:r>
      <w:r w:rsidR="00717D46" w:rsidRPr="00A01912">
        <w:rPr>
          <w:rFonts w:ascii="David" w:hAnsi="David" w:cs="David" w:hint="cs"/>
          <w:sz w:val="24"/>
          <w:szCs w:val="24"/>
          <w:rtl/>
        </w:rPr>
        <w:t xml:space="preserve">גם אם עזבתי אותך אבל אני תלוי בך </w:t>
      </w:r>
      <w:r w:rsidR="000E5153">
        <w:rPr>
          <w:rFonts w:ascii="David" w:hAnsi="David" w:cs="David" w:hint="cs"/>
          <w:sz w:val="24"/>
          <w:szCs w:val="24"/>
          <w:rtl/>
        </w:rPr>
        <w:t xml:space="preserve">כלכלית </w:t>
      </w:r>
      <w:r w:rsidR="00717D46" w:rsidRPr="00A01912">
        <w:rPr>
          <w:rFonts w:ascii="David" w:hAnsi="David" w:cs="David" w:hint="cs"/>
          <w:sz w:val="24"/>
          <w:szCs w:val="24"/>
          <w:rtl/>
        </w:rPr>
        <w:t xml:space="preserve">אז </w:t>
      </w:r>
      <w:r w:rsidR="000E5153">
        <w:rPr>
          <w:rFonts w:ascii="David" w:hAnsi="David" w:cs="David" w:hint="cs"/>
          <w:sz w:val="24"/>
          <w:szCs w:val="24"/>
          <w:rtl/>
        </w:rPr>
        <w:t xml:space="preserve">יהיה מזונות; </w:t>
      </w:r>
      <w:r w:rsidR="00570E28">
        <w:rPr>
          <w:rFonts w:ascii="David" w:hAnsi="David" w:cs="David" w:hint="cs"/>
          <w:sz w:val="24"/>
          <w:szCs w:val="24"/>
          <w:rtl/>
        </w:rPr>
        <w:t xml:space="preserve">3. </w:t>
      </w:r>
      <w:r w:rsidR="000E5153">
        <w:rPr>
          <w:rFonts w:ascii="David" w:hAnsi="David" w:cs="David" w:hint="cs"/>
          <w:sz w:val="24"/>
          <w:szCs w:val="24"/>
          <w:rtl/>
        </w:rPr>
        <w:t xml:space="preserve">תקופה מוגבלת- </w:t>
      </w:r>
      <w:r w:rsidR="00570E28">
        <w:rPr>
          <w:rFonts w:ascii="David" w:hAnsi="David" w:cs="David" w:hint="cs"/>
          <w:sz w:val="24"/>
          <w:szCs w:val="24"/>
          <w:rtl/>
        </w:rPr>
        <w:t>המזונות</w:t>
      </w:r>
      <w:r w:rsidR="00570E28" w:rsidRPr="00A01912">
        <w:rPr>
          <w:rFonts w:ascii="David" w:hAnsi="David" w:cs="David" w:hint="cs"/>
          <w:sz w:val="24"/>
          <w:szCs w:val="24"/>
          <w:rtl/>
        </w:rPr>
        <w:t xml:space="preserve"> יכולים לה</w:t>
      </w:r>
      <w:r w:rsidR="00570E28">
        <w:rPr>
          <w:rFonts w:ascii="David" w:hAnsi="David" w:cs="David" w:hint="cs"/>
          <w:sz w:val="24"/>
          <w:szCs w:val="24"/>
          <w:rtl/>
        </w:rPr>
        <w:t>י</w:t>
      </w:r>
      <w:r w:rsidR="00570E28" w:rsidRPr="00A01912">
        <w:rPr>
          <w:rFonts w:ascii="David" w:hAnsi="David" w:cs="David" w:hint="cs"/>
          <w:sz w:val="24"/>
          <w:szCs w:val="24"/>
          <w:rtl/>
        </w:rPr>
        <w:t xml:space="preserve">משך </w:t>
      </w:r>
      <w:r w:rsidR="00570E28" w:rsidRPr="00570E28">
        <w:rPr>
          <w:rFonts w:ascii="David" w:hAnsi="David" w:cs="David" w:hint="cs"/>
          <w:sz w:val="24"/>
          <w:szCs w:val="24"/>
          <w:rtl/>
        </w:rPr>
        <w:t>גם אחרי הפרידה,</w:t>
      </w:r>
      <w:r w:rsidR="007D52F5" w:rsidRPr="00A01912">
        <w:rPr>
          <w:rFonts w:ascii="David" w:hAnsi="David" w:cs="David" w:hint="cs"/>
          <w:sz w:val="24"/>
          <w:szCs w:val="24"/>
          <w:rtl/>
        </w:rPr>
        <w:t xml:space="preserve"> </w:t>
      </w:r>
      <w:r w:rsidR="00570E28">
        <w:rPr>
          <w:rFonts w:ascii="David" w:hAnsi="David" w:cs="David" w:hint="cs"/>
          <w:sz w:val="24"/>
          <w:szCs w:val="24"/>
          <w:rtl/>
        </w:rPr>
        <w:t>אך ל</w:t>
      </w:r>
      <w:r w:rsidR="00570E28" w:rsidRPr="00A01912">
        <w:rPr>
          <w:rFonts w:ascii="David" w:hAnsi="David" w:cs="David" w:hint="cs"/>
          <w:sz w:val="24"/>
          <w:szCs w:val="24"/>
          <w:rtl/>
        </w:rPr>
        <w:t>תקופה קצובה שנועדה לאפשר התאוששות כלכלית למי שהיה תלוי ב</w:t>
      </w:r>
      <w:r w:rsidR="00570E28">
        <w:rPr>
          <w:rFonts w:ascii="David" w:hAnsi="David" w:cs="David" w:hint="cs"/>
          <w:sz w:val="24"/>
          <w:szCs w:val="24"/>
          <w:rtl/>
        </w:rPr>
        <w:t xml:space="preserve">אחר, לא לנצח. </w:t>
      </w:r>
    </w:p>
    <w:p w14:paraId="3B1E4707" w14:textId="688BC51C" w:rsidR="00627C2F" w:rsidRPr="0092105D" w:rsidRDefault="00627C2F" w:rsidP="00627C2F">
      <w:pPr>
        <w:spacing w:after="0" w:line="360" w:lineRule="auto"/>
        <w:jc w:val="both"/>
        <w:rPr>
          <w:rFonts w:ascii="David" w:hAnsi="David" w:cs="David"/>
          <w:sz w:val="10"/>
          <w:szCs w:val="10"/>
          <w:rtl/>
        </w:rPr>
      </w:pPr>
    </w:p>
    <w:p w14:paraId="5515A4BB" w14:textId="2D01722F" w:rsidR="00627C2F" w:rsidRPr="00627C2F" w:rsidRDefault="00627C2F" w:rsidP="00627C2F">
      <w:pPr>
        <w:spacing w:after="0" w:line="360" w:lineRule="auto"/>
        <w:jc w:val="both"/>
        <w:rPr>
          <w:rFonts w:ascii="David" w:hAnsi="David" w:cs="David"/>
          <w:sz w:val="24"/>
          <w:szCs w:val="24"/>
          <w:rtl/>
        </w:rPr>
      </w:pPr>
      <w:r w:rsidRPr="00FE6C14">
        <w:rPr>
          <w:rFonts w:ascii="David" w:hAnsi="David" w:cs="David" w:hint="cs"/>
          <w:sz w:val="24"/>
          <w:szCs w:val="24"/>
          <w:u w:val="single"/>
          <w:rtl/>
        </w:rPr>
        <w:t>בני זוג באותו מין שהתחתנו בנישואין אזרחיים</w:t>
      </w:r>
      <w:r>
        <w:rPr>
          <w:rFonts w:ascii="David" w:hAnsi="David" w:cs="David" w:hint="cs"/>
          <w:sz w:val="24"/>
          <w:szCs w:val="24"/>
          <w:rtl/>
        </w:rPr>
        <w:t>:</w:t>
      </w:r>
    </w:p>
    <w:p w14:paraId="1D3D065B" w14:textId="77777777" w:rsidR="0032005E" w:rsidRDefault="00347EC9" w:rsidP="003F2694">
      <w:pPr>
        <w:spacing w:after="0" w:line="360" w:lineRule="auto"/>
        <w:jc w:val="both"/>
        <w:rPr>
          <w:rFonts w:ascii="David" w:hAnsi="David" w:cs="David"/>
          <w:b/>
          <w:bCs/>
          <w:sz w:val="24"/>
          <w:szCs w:val="24"/>
          <w:rtl/>
        </w:rPr>
      </w:pPr>
      <w:r w:rsidRPr="00627C2F">
        <w:rPr>
          <w:rFonts w:ascii="David" w:hAnsi="David" w:cs="David" w:hint="cs"/>
          <w:i/>
          <w:iCs/>
          <w:sz w:val="24"/>
          <w:szCs w:val="24"/>
          <w:shd w:val="clear" w:color="auto" w:fill="D9E2F3" w:themeFill="accent1" w:themeFillTint="33"/>
          <w:rtl/>
        </w:rPr>
        <w:t>פס"ד בן ארי</w:t>
      </w:r>
      <w:r w:rsidRPr="00627C2F">
        <w:rPr>
          <w:rFonts w:ascii="David" w:hAnsi="David" w:cs="David" w:hint="cs"/>
          <w:sz w:val="24"/>
          <w:szCs w:val="24"/>
          <w:rtl/>
        </w:rPr>
        <w:t>- בני זוג מאותו מין שהתחתנו בנישואין אזרחיים, ורוצים להתגרש.</w:t>
      </w:r>
      <w:r w:rsidR="00D152AF">
        <w:rPr>
          <w:rFonts w:ascii="David" w:hAnsi="David" w:cs="David" w:hint="cs"/>
          <w:sz w:val="24"/>
          <w:szCs w:val="24"/>
          <w:rtl/>
        </w:rPr>
        <w:t xml:space="preserve"> מגיעים לביה"ד הרבני.</w:t>
      </w:r>
      <w:r w:rsidR="00A251E8">
        <w:rPr>
          <w:rFonts w:ascii="David" w:hAnsi="David" w:cs="David" w:hint="cs"/>
          <w:b/>
          <w:bCs/>
          <w:sz w:val="24"/>
          <w:szCs w:val="24"/>
          <w:rtl/>
        </w:rPr>
        <w:t xml:space="preserve"> </w:t>
      </w:r>
    </w:p>
    <w:p w14:paraId="3B54ED32" w14:textId="77777777" w:rsidR="0032005E" w:rsidRPr="0032005E" w:rsidRDefault="00056CAD" w:rsidP="003F2694">
      <w:pPr>
        <w:pStyle w:val="a3"/>
        <w:numPr>
          <w:ilvl w:val="0"/>
          <w:numId w:val="1"/>
        </w:numPr>
        <w:spacing w:line="360" w:lineRule="auto"/>
        <w:ind w:left="284"/>
        <w:jc w:val="both"/>
        <w:rPr>
          <w:rFonts w:ascii="David" w:hAnsi="David" w:cs="David"/>
          <w:sz w:val="24"/>
          <w:szCs w:val="24"/>
        </w:rPr>
      </w:pPr>
      <w:r w:rsidRPr="0032005E">
        <w:rPr>
          <w:rFonts w:ascii="David" w:hAnsi="David" w:cs="David" w:hint="cs"/>
          <w:b/>
          <w:bCs/>
          <w:sz w:val="24"/>
          <w:szCs w:val="24"/>
          <w:rtl/>
        </w:rPr>
        <w:t>זכויות כלפי צד ג'</w:t>
      </w:r>
      <w:r w:rsidRPr="0032005E">
        <w:rPr>
          <w:rFonts w:ascii="David" w:hAnsi="David" w:cs="David" w:hint="cs"/>
          <w:sz w:val="24"/>
          <w:szCs w:val="24"/>
          <w:rtl/>
        </w:rPr>
        <w:t xml:space="preserve">- </w:t>
      </w:r>
      <w:r w:rsidR="009E28D6" w:rsidRPr="0032005E">
        <w:rPr>
          <w:rFonts w:ascii="David" w:hAnsi="David" w:cs="David" w:hint="cs"/>
          <w:sz w:val="24"/>
          <w:szCs w:val="24"/>
          <w:rtl/>
        </w:rPr>
        <w:t>ברק קבע שגם בני זוג מאותו מין אפשר לרשום במרשם בלי לבדוק את תוקף הנישואין</w:t>
      </w:r>
      <w:r w:rsidR="00541DCE" w:rsidRPr="0032005E">
        <w:rPr>
          <w:rFonts w:ascii="David" w:hAnsi="David" w:cs="David" w:hint="cs"/>
          <w:sz w:val="24"/>
          <w:szCs w:val="24"/>
          <w:rtl/>
        </w:rPr>
        <w:t>. לכן מקבלים</w:t>
      </w:r>
      <w:r w:rsidR="00A251E8" w:rsidRPr="0032005E">
        <w:rPr>
          <w:rFonts w:ascii="David" w:hAnsi="David" w:cs="David" w:hint="cs"/>
          <w:sz w:val="24"/>
          <w:szCs w:val="24"/>
          <w:rtl/>
        </w:rPr>
        <w:t xml:space="preserve"> זכויות כזוג נשוי</w:t>
      </w:r>
      <w:r w:rsidR="00541DCE" w:rsidRPr="0032005E">
        <w:rPr>
          <w:rFonts w:ascii="David" w:hAnsi="David" w:cs="David" w:hint="cs"/>
          <w:sz w:val="24"/>
          <w:szCs w:val="24"/>
          <w:rtl/>
        </w:rPr>
        <w:t>.</w:t>
      </w:r>
      <w:r w:rsidRPr="0032005E">
        <w:rPr>
          <w:rFonts w:ascii="David" w:hAnsi="David" w:cs="David" w:hint="cs"/>
          <w:sz w:val="24"/>
          <w:szCs w:val="24"/>
          <w:rtl/>
        </w:rPr>
        <w:t xml:space="preserve"> </w:t>
      </w:r>
    </w:p>
    <w:p w14:paraId="328182FE" w14:textId="0C117DEF" w:rsidR="00C32A93" w:rsidRPr="0032005E" w:rsidRDefault="00541DCE" w:rsidP="003F2694">
      <w:pPr>
        <w:pStyle w:val="a3"/>
        <w:numPr>
          <w:ilvl w:val="0"/>
          <w:numId w:val="1"/>
        </w:numPr>
        <w:spacing w:line="360" w:lineRule="auto"/>
        <w:ind w:left="284"/>
        <w:jc w:val="both"/>
        <w:rPr>
          <w:rFonts w:ascii="David" w:hAnsi="David" w:cs="David"/>
          <w:sz w:val="24"/>
          <w:szCs w:val="24"/>
          <w:rtl/>
        </w:rPr>
      </w:pPr>
      <w:r w:rsidRPr="0032005E">
        <w:rPr>
          <w:rFonts w:ascii="David" w:hAnsi="David" w:cs="David" w:hint="cs"/>
          <w:b/>
          <w:bCs/>
          <w:sz w:val="24"/>
          <w:szCs w:val="24"/>
          <w:rtl/>
        </w:rPr>
        <w:t>זכויות כלפי עצמם</w:t>
      </w:r>
      <w:r w:rsidRPr="0032005E">
        <w:rPr>
          <w:rFonts w:ascii="David" w:hAnsi="David" w:cs="David" w:hint="cs"/>
          <w:sz w:val="24"/>
          <w:szCs w:val="24"/>
          <w:rtl/>
        </w:rPr>
        <w:t xml:space="preserve">- </w:t>
      </w:r>
      <w:r w:rsidR="00056CAD" w:rsidRPr="0032005E">
        <w:rPr>
          <w:rFonts w:ascii="David" w:hAnsi="David" w:cs="David" w:hint="cs"/>
          <w:sz w:val="24"/>
          <w:szCs w:val="24"/>
          <w:rtl/>
        </w:rPr>
        <w:t>1)</w:t>
      </w:r>
      <w:r w:rsidR="0032005E">
        <w:rPr>
          <w:rFonts w:ascii="David" w:hAnsi="David" w:cs="David" w:hint="cs"/>
          <w:sz w:val="24"/>
          <w:szCs w:val="24"/>
          <w:rtl/>
        </w:rPr>
        <w:t xml:space="preserve"> </w:t>
      </w:r>
      <w:r w:rsidRPr="0032005E">
        <w:rPr>
          <w:rFonts w:ascii="David" w:hAnsi="David" w:cs="David" w:hint="cs"/>
          <w:sz w:val="24"/>
          <w:szCs w:val="24"/>
          <w:u w:val="single"/>
          <w:rtl/>
        </w:rPr>
        <w:t>גירושין</w:t>
      </w:r>
      <w:r w:rsidR="00056CAD" w:rsidRPr="0032005E">
        <w:rPr>
          <w:rFonts w:ascii="David" w:hAnsi="David" w:cs="David" w:hint="cs"/>
          <w:sz w:val="24"/>
          <w:szCs w:val="24"/>
          <w:rtl/>
        </w:rPr>
        <w:t>:</w:t>
      </w:r>
      <w:r w:rsidRPr="0032005E">
        <w:rPr>
          <w:rFonts w:ascii="David" w:hAnsi="David" w:cs="David" w:hint="cs"/>
          <w:sz w:val="24"/>
          <w:szCs w:val="24"/>
          <w:rtl/>
        </w:rPr>
        <w:t xml:space="preserve"> </w:t>
      </w:r>
      <w:r w:rsidR="00BE2A10">
        <w:rPr>
          <w:rFonts w:ascii="David" w:hAnsi="David" w:cs="David" w:hint="cs"/>
          <w:sz w:val="24"/>
          <w:szCs w:val="24"/>
          <w:rtl/>
        </w:rPr>
        <w:t xml:space="preserve">ברור שאף דיין </w:t>
      </w:r>
      <w:r w:rsidR="00DC3AD7" w:rsidRPr="0032005E">
        <w:rPr>
          <w:rFonts w:ascii="David" w:hAnsi="David" w:cs="David" w:hint="cs"/>
          <w:sz w:val="24"/>
          <w:szCs w:val="24"/>
          <w:rtl/>
        </w:rPr>
        <w:t>לא</w:t>
      </w:r>
      <w:r w:rsidR="00056CAD" w:rsidRPr="0032005E">
        <w:rPr>
          <w:rFonts w:ascii="David" w:hAnsi="David" w:cs="David" w:hint="cs"/>
          <w:sz w:val="24"/>
          <w:szCs w:val="24"/>
          <w:rtl/>
        </w:rPr>
        <w:t xml:space="preserve"> </w:t>
      </w:r>
      <w:r w:rsidR="00A251E8" w:rsidRPr="0032005E">
        <w:rPr>
          <w:rFonts w:ascii="David" w:hAnsi="David" w:cs="David" w:hint="cs"/>
          <w:sz w:val="24"/>
          <w:szCs w:val="24"/>
          <w:rtl/>
        </w:rPr>
        <w:t xml:space="preserve">יתיר נישואין </w:t>
      </w:r>
      <w:r w:rsidR="00D152AF" w:rsidRPr="0032005E">
        <w:rPr>
          <w:rFonts w:ascii="David" w:hAnsi="David" w:cs="David" w:hint="cs"/>
          <w:sz w:val="24"/>
          <w:szCs w:val="24"/>
          <w:rtl/>
        </w:rPr>
        <w:t>מכוח בני נוח</w:t>
      </w:r>
      <w:r w:rsidR="00BE2A10">
        <w:rPr>
          <w:rFonts w:ascii="David" w:hAnsi="David" w:cs="David" w:hint="cs"/>
          <w:sz w:val="24"/>
          <w:szCs w:val="24"/>
          <w:rtl/>
        </w:rPr>
        <w:t xml:space="preserve"> </w:t>
      </w:r>
      <w:r w:rsidR="00BE2A10" w:rsidRPr="0032005E">
        <w:rPr>
          <w:rFonts w:ascii="David" w:hAnsi="David" w:cs="David" w:hint="cs"/>
          <w:sz w:val="24"/>
          <w:szCs w:val="24"/>
          <w:rtl/>
        </w:rPr>
        <w:t>בין הומואים</w:t>
      </w:r>
      <w:r w:rsidR="00BE2A10">
        <w:rPr>
          <w:rFonts w:ascii="David" w:hAnsi="David" w:cs="David" w:hint="cs"/>
          <w:sz w:val="24"/>
          <w:szCs w:val="24"/>
          <w:rtl/>
        </w:rPr>
        <w:t>.</w:t>
      </w:r>
      <w:r w:rsidR="00DE1DA8" w:rsidRPr="0032005E">
        <w:rPr>
          <w:rFonts w:ascii="David" w:hAnsi="David" w:cs="David" w:hint="cs"/>
          <w:sz w:val="24"/>
          <w:szCs w:val="24"/>
          <w:rtl/>
        </w:rPr>
        <w:t xml:space="preserve"> </w:t>
      </w:r>
      <w:r w:rsidR="00A251E8" w:rsidRPr="0032005E">
        <w:rPr>
          <w:rFonts w:ascii="David" w:hAnsi="David" w:cs="David" w:hint="cs"/>
          <w:sz w:val="24"/>
          <w:szCs w:val="24"/>
          <w:rtl/>
        </w:rPr>
        <w:t>לכן נפנה</w:t>
      </w:r>
      <w:r w:rsidR="006150A2" w:rsidRPr="0032005E">
        <w:rPr>
          <w:rFonts w:ascii="David" w:hAnsi="David" w:cs="David" w:hint="cs"/>
          <w:sz w:val="24"/>
          <w:szCs w:val="24"/>
          <w:rtl/>
        </w:rPr>
        <w:t xml:space="preserve"> </w:t>
      </w:r>
      <w:r w:rsidR="00A251E8" w:rsidRPr="0032005E">
        <w:rPr>
          <w:rFonts w:ascii="David" w:hAnsi="David" w:cs="David" w:hint="cs"/>
          <w:sz w:val="24"/>
          <w:szCs w:val="24"/>
          <w:rtl/>
        </w:rPr>
        <w:t>ל</w:t>
      </w:r>
      <w:r w:rsidR="006150A2" w:rsidRPr="0032005E">
        <w:rPr>
          <w:rFonts w:ascii="David" w:hAnsi="David" w:cs="David" w:hint="cs"/>
          <w:sz w:val="24"/>
          <w:szCs w:val="24"/>
          <w:rtl/>
        </w:rPr>
        <w:t>2 גישות:</w:t>
      </w:r>
      <w:r w:rsidR="006150A2" w:rsidRPr="0032005E">
        <w:rPr>
          <w:rFonts w:ascii="David" w:hAnsi="David" w:cs="David" w:hint="cs"/>
          <w:b/>
          <w:bCs/>
          <w:sz w:val="24"/>
          <w:szCs w:val="24"/>
          <w:rtl/>
        </w:rPr>
        <w:t xml:space="preserve"> </w:t>
      </w:r>
      <w:r w:rsidR="00BE2A10">
        <w:rPr>
          <w:rFonts w:ascii="David" w:hAnsi="David" w:cs="David" w:hint="cs"/>
          <w:b/>
          <w:bCs/>
          <w:sz w:val="24"/>
          <w:szCs w:val="24"/>
          <w:rtl/>
        </w:rPr>
        <w:t xml:space="preserve">א. </w:t>
      </w:r>
      <w:r w:rsidR="0051334A" w:rsidRPr="0032005E">
        <w:rPr>
          <w:rFonts w:ascii="David" w:hAnsi="David" w:cs="David" w:hint="cs"/>
          <w:sz w:val="24"/>
          <w:szCs w:val="24"/>
          <w:rtl/>
        </w:rPr>
        <w:t>להגיש בקשה</w:t>
      </w:r>
      <w:r w:rsidR="00D152AF" w:rsidRPr="0032005E">
        <w:rPr>
          <w:rFonts w:ascii="David" w:hAnsi="David" w:cs="David" w:hint="cs"/>
          <w:sz w:val="24"/>
          <w:szCs w:val="24"/>
          <w:rtl/>
        </w:rPr>
        <w:t xml:space="preserve"> לב</w:t>
      </w:r>
      <w:r w:rsidR="009929F8" w:rsidRPr="0032005E">
        <w:rPr>
          <w:rFonts w:ascii="David" w:hAnsi="David" w:cs="David" w:hint="cs"/>
          <w:sz w:val="24"/>
          <w:szCs w:val="24"/>
          <w:rtl/>
        </w:rPr>
        <w:t>י</w:t>
      </w:r>
      <w:r w:rsidR="00D152AF" w:rsidRPr="0032005E">
        <w:rPr>
          <w:rFonts w:ascii="David" w:hAnsi="David" w:cs="David" w:hint="cs"/>
          <w:sz w:val="24"/>
          <w:szCs w:val="24"/>
          <w:rtl/>
        </w:rPr>
        <w:t>ה"ד</w:t>
      </w:r>
      <w:r w:rsidR="0051334A" w:rsidRPr="0032005E">
        <w:rPr>
          <w:rFonts w:ascii="David" w:hAnsi="David" w:cs="David" w:hint="cs"/>
          <w:sz w:val="24"/>
          <w:szCs w:val="24"/>
          <w:rtl/>
        </w:rPr>
        <w:t xml:space="preserve"> להתרת הנישואין</w:t>
      </w:r>
      <w:r w:rsidR="00D152AF" w:rsidRPr="0032005E">
        <w:rPr>
          <w:rFonts w:ascii="David" w:hAnsi="David" w:cs="David" w:hint="cs"/>
          <w:sz w:val="24"/>
          <w:szCs w:val="24"/>
          <w:rtl/>
        </w:rPr>
        <w:t>, להידחות על יד</w:t>
      </w:r>
      <w:r w:rsidR="009929F8" w:rsidRPr="0032005E">
        <w:rPr>
          <w:rFonts w:ascii="David" w:hAnsi="David" w:cs="David" w:hint="cs"/>
          <w:sz w:val="24"/>
          <w:szCs w:val="24"/>
          <w:rtl/>
        </w:rPr>
        <w:t>ו</w:t>
      </w:r>
      <w:r w:rsidR="00D152AF" w:rsidRPr="0032005E">
        <w:rPr>
          <w:rFonts w:ascii="David" w:hAnsi="David" w:cs="David" w:hint="cs"/>
          <w:sz w:val="24"/>
          <w:szCs w:val="24"/>
          <w:rtl/>
        </w:rPr>
        <w:t xml:space="preserve">, ואז </w:t>
      </w:r>
      <w:r w:rsidR="0051334A" w:rsidRPr="0032005E">
        <w:rPr>
          <w:rFonts w:ascii="David" w:hAnsi="David" w:cs="David" w:hint="cs"/>
          <w:sz w:val="24"/>
          <w:szCs w:val="24"/>
          <w:rtl/>
        </w:rPr>
        <w:t>לחזור ל</w:t>
      </w:r>
      <w:r w:rsidR="00D152AF" w:rsidRPr="0032005E">
        <w:rPr>
          <w:rFonts w:ascii="David" w:hAnsi="David" w:cs="David" w:hint="cs"/>
          <w:sz w:val="24"/>
          <w:szCs w:val="24"/>
          <w:rtl/>
        </w:rPr>
        <w:t xml:space="preserve">ביהמ"ש </w:t>
      </w:r>
      <w:r w:rsidR="0051334A" w:rsidRPr="0032005E">
        <w:rPr>
          <w:rFonts w:ascii="David" w:hAnsi="David" w:cs="David" w:hint="cs"/>
          <w:sz w:val="24"/>
          <w:szCs w:val="24"/>
          <w:rtl/>
        </w:rPr>
        <w:t xml:space="preserve">שיעשה זאת. </w:t>
      </w:r>
      <w:r w:rsidR="00BE2A10">
        <w:rPr>
          <w:rFonts w:ascii="David" w:hAnsi="David" w:cs="David" w:hint="cs"/>
          <w:b/>
          <w:bCs/>
          <w:sz w:val="24"/>
          <w:szCs w:val="24"/>
          <w:rtl/>
        </w:rPr>
        <w:t>ב.</w:t>
      </w:r>
      <w:r w:rsidR="006150A2" w:rsidRPr="0032005E">
        <w:rPr>
          <w:rFonts w:ascii="David" w:hAnsi="David" w:cs="David" w:hint="cs"/>
          <w:sz w:val="24"/>
          <w:szCs w:val="24"/>
          <w:rtl/>
        </w:rPr>
        <w:t xml:space="preserve"> </w:t>
      </w:r>
      <w:r w:rsidR="0051334A" w:rsidRPr="0032005E">
        <w:rPr>
          <w:rFonts w:ascii="David" w:hAnsi="David" w:cs="David" w:hint="cs"/>
          <w:sz w:val="24"/>
          <w:szCs w:val="24"/>
          <w:rtl/>
        </w:rPr>
        <w:t xml:space="preserve">לחסוך את הטרחה, יש לפנות ישירות </w:t>
      </w:r>
      <w:r w:rsidR="00FE1B62" w:rsidRPr="0032005E">
        <w:rPr>
          <w:rFonts w:ascii="David" w:hAnsi="David" w:cs="David" w:hint="cs"/>
          <w:sz w:val="24"/>
          <w:szCs w:val="24"/>
          <w:rtl/>
        </w:rPr>
        <w:t>לביהמ"ש.</w:t>
      </w:r>
      <w:r w:rsidR="0051334A" w:rsidRPr="0032005E">
        <w:rPr>
          <w:rFonts w:ascii="David" w:hAnsi="David" w:cs="David" w:hint="cs"/>
          <w:sz w:val="24"/>
          <w:szCs w:val="24"/>
          <w:rtl/>
        </w:rPr>
        <w:t xml:space="preserve"> 2)</w:t>
      </w:r>
      <w:r w:rsidR="00BE2A10">
        <w:rPr>
          <w:rFonts w:ascii="David" w:hAnsi="David" w:cs="David" w:hint="cs"/>
          <w:sz w:val="24"/>
          <w:szCs w:val="24"/>
          <w:rtl/>
        </w:rPr>
        <w:t xml:space="preserve"> </w:t>
      </w:r>
      <w:r w:rsidR="003F3BD2" w:rsidRPr="00BE2A10">
        <w:rPr>
          <w:rFonts w:ascii="David" w:hAnsi="David" w:cs="David" w:hint="cs"/>
          <w:sz w:val="24"/>
          <w:szCs w:val="24"/>
          <w:u w:val="single"/>
          <w:rtl/>
        </w:rPr>
        <w:t>רכוש</w:t>
      </w:r>
      <w:r w:rsidR="0082221E" w:rsidRPr="0032005E">
        <w:rPr>
          <w:rFonts w:ascii="David" w:hAnsi="David" w:cs="David" w:hint="cs"/>
          <w:sz w:val="24"/>
          <w:szCs w:val="24"/>
          <w:rtl/>
        </w:rPr>
        <w:t>:</w:t>
      </w:r>
      <w:r w:rsidR="003F3BD2" w:rsidRPr="0032005E">
        <w:rPr>
          <w:rFonts w:ascii="David" w:hAnsi="David" w:cs="David" w:hint="cs"/>
          <w:sz w:val="24"/>
          <w:szCs w:val="24"/>
          <w:rtl/>
        </w:rPr>
        <w:t xml:space="preserve"> נפעיל חזקת שיתוף</w:t>
      </w:r>
      <w:r w:rsidR="004A72F5" w:rsidRPr="0032005E">
        <w:rPr>
          <w:rFonts w:ascii="David" w:hAnsi="David" w:cs="David" w:hint="cs"/>
          <w:sz w:val="24"/>
          <w:szCs w:val="24"/>
          <w:rtl/>
        </w:rPr>
        <w:t xml:space="preserve">. </w:t>
      </w:r>
      <w:r w:rsidR="004A72F5" w:rsidRPr="00BE2A10">
        <w:rPr>
          <w:rFonts w:ascii="David" w:hAnsi="David" w:cs="David" w:hint="cs"/>
          <w:sz w:val="24"/>
          <w:szCs w:val="24"/>
          <w:u w:val="single"/>
          <w:rtl/>
        </w:rPr>
        <w:t>ירושה</w:t>
      </w:r>
      <w:r w:rsidR="0082221E" w:rsidRPr="0032005E">
        <w:rPr>
          <w:rFonts w:ascii="David" w:hAnsi="David" w:cs="David" w:hint="cs"/>
          <w:sz w:val="24"/>
          <w:szCs w:val="24"/>
          <w:rtl/>
        </w:rPr>
        <w:t>:</w:t>
      </w:r>
      <w:r w:rsidR="004A72F5" w:rsidRPr="0032005E">
        <w:rPr>
          <w:rFonts w:ascii="David" w:hAnsi="David" w:cs="David" w:hint="cs"/>
          <w:sz w:val="24"/>
          <w:szCs w:val="24"/>
          <w:rtl/>
        </w:rPr>
        <w:t xml:space="preserve"> </w:t>
      </w:r>
      <w:r w:rsidR="00613263" w:rsidRPr="0032005E">
        <w:rPr>
          <w:rFonts w:ascii="David" w:hAnsi="David" w:cs="David" w:hint="cs"/>
          <w:sz w:val="24"/>
          <w:szCs w:val="24"/>
          <w:rtl/>
        </w:rPr>
        <w:t xml:space="preserve">לפי </w:t>
      </w:r>
      <w:r w:rsidR="00613263" w:rsidRPr="0032005E">
        <w:rPr>
          <w:rFonts w:ascii="David" w:hAnsi="David" w:cs="David" w:hint="cs"/>
          <w:b/>
          <w:bCs/>
          <w:sz w:val="24"/>
          <w:szCs w:val="24"/>
          <w:rtl/>
        </w:rPr>
        <w:t>זוסמן</w:t>
      </w:r>
      <w:r w:rsidR="00613263" w:rsidRPr="0032005E">
        <w:rPr>
          <w:rFonts w:ascii="David" w:hAnsi="David" w:cs="David" w:hint="cs"/>
          <w:sz w:val="24"/>
          <w:szCs w:val="24"/>
          <w:rtl/>
        </w:rPr>
        <w:t xml:space="preserve"> יקבלו ירושה מכוח המרשם</w:t>
      </w:r>
      <w:r w:rsidR="000F174F" w:rsidRPr="0032005E">
        <w:rPr>
          <w:rFonts w:ascii="David" w:hAnsi="David" w:cs="David" w:hint="cs"/>
          <w:sz w:val="24"/>
          <w:szCs w:val="24"/>
          <w:rtl/>
        </w:rPr>
        <w:t xml:space="preserve"> </w:t>
      </w:r>
      <w:r w:rsidR="00613263" w:rsidRPr="0032005E">
        <w:rPr>
          <w:rFonts w:ascii="David" w:hAnsi="David" w:cs="David" w:hint="cs"/>
          <w:sz w:val="24"/>
          <w:szCs w:val="24"/>
          <w:rtl/>
        </w:rPr>
        <w:t>או מכוח היותם ידועים בציבור (</w:t>
      </w:r>
      <w:r w:rsidR="004A72F5" w:rsidRPr="0032005E">
        <w:rPr>
          <w:rFonts w:ascii="David" w:hAnsi="David" w:cs="David" w:hint="cs"/>
          <w:sz w:val="24"/>
          <w:szCs w:val="24"/>
          <w:rtl/>
        </w:rPr>
        <w:t>אם חיו ביחד עד הרגע הסופי</w:t>
      </w:r>
      <w:r w:rsidR="00613263" w:rsidRPr="0032005E">
        <w:rPr>
          <w:rFonts w:ascii="David" w:hAnsi="David" w:cs="David" w:hint="cs"/>
          <w:sz w:val="24"/>
          <w:szCs w:val="24"/>
          <w:rtl/>
        </w:rPr>
        <w:t>)</w:t>
      </w:r>
      <w:r w:rsidR="00606514">
        <w:rPr>
          <w:rFonts w:ascii="David" w:hAnsi="David" w:cs="David" w:hint="cs"/>
          <w:sz w:val="24"/>
          <w:szCs w:val="24"/>
          <w:rtl/>
        </w:rPr>
        <w:t>;</w:t>
      </w:r>
      <w:r w:rsidR="00742845" w:rsidRPr="0032005E">
        <w:rPr>
          <w:rFonts w:ascii="David" w:hAnsi="David" w:cs="David" w:hint="cs"/>
          <w:sz w:val="24"/>
          <w:szCs w:val="24"/>
          <w:rtl/>
        </w:rPr>
        <w:t xml:space="preserve"> </w:t>
      </w:r>
      <w:r w:rsidR="00742845" w:rsidRPr="0032005E">
        <w:rPr>
          <w:rFonts w:ascii="David" w:hAnsi="David" w:cs="David" w:hint="cs"/>
          <w:b/>
          <w:bCs/>
          <w:sz w:val="24"/>
          <w:szCs w:val="24"/>
          <w:rtl/>
        </w:rPr>
        <w:t>פרשנות תכליתית</w:t>
      </w:r>
      <w:r w:rsidR="00742845" w:rsidRPr="0032005E">
        <w:rPr>
          <w:rFonts w:ascii="David" w:hAnsi="David" w:cs="David" w:hint="cs"/>
          <w:sz w:val="24"/>
          <w:szCs w:val="24"/>
          <w:rtl/>
        </w:rPr>
        <w:t xml:space="preserve"> של ברק- לפרש את המילה "נשוי" כידוע בציבור. </w:t>
      </w:r>
      <w:r w:rsidR="000F174F" w:rsidRPr="0032005E">
        <w:rPr>
          <w:rFonts w:ascii="David" w:hAnsi="David" w:cs="David" w:hint="cs"/>
          <w:sz w:val="24"/>
          <w:szCs w:val="24"/>
          <w:rtl/>
        </w:rPr>
        <w:t>3)</w:t>
      </w:r>
      <w:r w:rsidR="00606514">
        <w:rPr>
          <w:rFonts w:ascii="David" w:hAnsi="David" w:cs="David" w:hint="cs"/>
          <w:sz w:val="24"/>
          <w:szCs w:val="24"/>
          <w:rtl/>
        </w:rPr>
        <w:t xml:space="preserve"> </w:t>
      </w:r>
      <w:r w:rsidR="00742845" w:rsidRPr="00606514">
        <w:rPr>
          <w:rFonts w:ascii="David" w:hAnsi="David" w:cs="David" w:hint="cs"/>
          <w:sz w:val="24"/>
          <w:szCs w:val="24"/>
          <w:u w:val="single"/>
          <w:rtl/>
        </w:rPr>
        <w:t>מזונות</w:t>
      </w:r>
      <w:r w:rsidR="00742845" w:rsidRPr="0032005E">
        <w:rPr>
          <w:rFonts w:ascii="David" w:hAnsi="David" w:cs="David" w:hint="cs"/>
          <w:sz w:val="24"/>
          <w:szCs w:val="24"/>
          <w:rtl/>
        </w:rPr>
        <w:t xml:space="preserve">- </w:t>
      </w:r>
      <w:r w:rsidR="00303DAA" w:rsidRPr="0032005E">
        <w:rPr>
          <w:rFonts w:ascii="David" w:hAnsi="David" w:cs="David" w:hint="cs"/>
          <w:sz w:val="24"/>
          <w:szCs w:val="24"/>
          <w:rtl/>
        </w:rPr>
        <w:t xml:space="preserve">יקבלו מזונות משקמים. </w:t>
      </w:r>
      <w:r w:rsidR="00606514">
        <w:rPr>
          <w:rFonts w:ascii="David" w:hAnsi="David" w:cs="David" w:hint="cs"/>
          <w:color w:val="FF0000"/>
          <w:sz w:val="24"/>
          <w:szCs w:val="24"/>
          <w:u w:val="single"/>
          <w:rtl/>
        </w:rPr>
        <w:t>ב</w:t>
      </w:r>
      <w:r w:rsidR="00606514" w:rsidRPr="00606514">
        <w:rPr>
          <w:rFonts w:ascii="David" w:hAnsi="David" w:cs="David" w:hint="cs"/>
          <w:color w:val="FF0000"/>
          <w:sz w:val="24"/>
          <w:szCs w:val="24"/>
          <w:u w:val="single"/>
          <w:rtl/>
        </w:rPr>
        <w:t>מבחן</w:t>
      </w:r>
      <w:r w:rsidR="00606514">
        <w:rPr>
          <w:rFonts w:ascii="David" w:hAnsi="David" w:cs="David" w:hint="cs"/>
          <w:sz w:val="24"/>
          <w:szCs w:val="24"/>
          <w:rtl/>
        </w:rPr>
        <w:t xml:space="preserve">: </w:t>
      </w:r>
      <w:r w:rsidR="00303DAA" w:rsidRPr="0032005E">
        <w:rPr>
          <w:rFonts w:ascii="David" w:hAnsi="David" w:cs="David" w:hint="cs"/>
          <w:sz w:val="24"/>
          <w:szCs w:val="24"/>
          <w:rtl/>
        </w:rPr>
        <w:t xml:space="preserve">אחרי התרת הנישואין בן הזוג שהיה תלוי כלכלית בשני יגיש בקשה למזונות מכוח קריטריונים אזרחיים. הוא יטען שכאשר </w:t>
      </w:r>
      <w:r w:rsidR="00742845" w:rsidRPr="0032005E">
        <w:rPr>
          <w:rFonts w:ascii="David" w:hAnsi="David" w:cs="David" w:hint="cs"/>
          <w:sz w:val="24"/>
          <w:szCs w:val="24"/>
          <w:rtl/>
        </w:rPr>
        <w:t>עשו טקס אזרחי, הייתה הסכמה מכללא שהם יהיו חייבים במזונות</w:t>
      </w:r>
      <w:r w:rsidR="000F174F" w:rsidRPr="0032005E">
        <w:rPr>
          <w:rFonts w:ascii="David" w:hAnsi="David" w:cs="David" w:hint="cs"/>
          <w:sz w:val="24"/>
          <w:szCs w:val="24"/>
          <w:rtl/>
        </w:rPr>
        <w:t xml:space="preserve"> משק</w:t>
      </w:r>
      <w:r w:rsidR="00303DAA" w:rsidRPr="0032005E">
        <w:rPr>
          <w:rFonts w:ascii="David" w:hAnsi="David" w:cs="David" w:hint="cs"/>
          <w:sz w:val="24"/>
          <w:szCs w:val="24"/>
          <w:rtl/>
        </w:rPr>
        <w:t>מים</w:t>
      </w:r>
      <w:r w:rsidR="000F174F" w:rsidRPr="0032005E">
        <w:rPr>
          <w:rFonts w:ascii="David" w:hAnsi="David" w:cs="David" w:hint="cs"/>
          <w:sz w:val="24"/>
          <w:szCs w:val="24"/>
          <w:rtl/>
        </w:rPr>
        <w:t>, מכוח עיקרון תו"ל ודיני החוזים</w:t>
      </w:r>
      <w:r w:rsidR="00742845" w:rsidRPr="0032005E">
        <w:rPr>
          <w:rFonts w:ascii="David" w:hAnsi="David" w:cs="David" w:hint="cs"/>
          <w:sz w:val="24"/>
          <w:szCs w:val="24"/>
          <w:rtl/>
        </w:rPr>
        <w:t xml:space="preserve">. </w:t>
      </w:r>
      <w:r w:rsidR="00420987" w:rsidRPr="0032005E">
        <w:rPr>
          <w:rFonts w:ascii="David" w:hAnsi="David" w:cs="David" w:hint="cs"/>
          <w:sz w:val="24"/>
          <w:szCs w:val="24"/>
          <w:rtl/>
        </w:rPr>
        <w:t>יוסיפו</w:t>
      </w:r>
      <w:r w:rsidR="003B382D" w:rsidRPr="0032005E">
        <w:rPr>
          <w:rFonts w:ascii="David" w:hAnsi="David" w:cs="David" w:hint="cs"/>
          <w:sz w:val="24"/>
          <w:szCs w:val="24"/>
          <w:rtl/>
        </w:rPr>
        <w:t xml:space="preserve"> שהיעדר מגדר</w:t>
      </w:r>
      <w:r w:rsidR="00420987" w:rsidRPr="0032005E">
        <w:rPr>
          <w:rFonts w:ascii="David" w:hAnsi="David" w:cs="David" w:hint="cs"/>
          <w:sz w:val="24"/>
          <w:szCs w:val="24"/>
          <w:rtl/>
        </w:rPr>
        <w:t xml:space="preserve"> </w:t>
      </w:r>
      <w:r w:rsidR="003B382D" w:rsidRPr="0032005E">
        <w:rPr>
          <w:rFonts w:ascii="David" w:hAnsi="David" w:cs="David" w:hint="cs"/>
          <w:sz w:val="24"/>
          <w:szCs w:val="24"/>
          <w:rtl/>
        </w:rPr>
        <w:t>לרבות '</w:t>
      </w:r>
      <w:r w:rsidR="00420987" w:rsidRPr="0032005E">
        <w:rPr>
          <w:rFonts w:ascii="David" w:hAnsi="David" w:cs="David" w:hint="cs"/>
          <w:sz w:val="24"/>
          <w:szCs w:val="24"/>
          <w:rtl/>
        </w:rPr>
        <w:t>העדר תלות בנטייה מינית</w:t>
      </w:r>
      <w:r w:rsidR="003B382D" w:rsidRPr="0032005E">
        <w:rPr>
          <w:rFonts w:ascii="David" w:hAnsi="David" w:cs="David" w:hint="cs"/>
          <w:sz w:val="24"/>
          <w:szCs w:val="24"/>
          <w:rtl/>
        </w:rPr>
        <w:t>',</w:t>
      </w:r>
      <w:r w:rsidR="00420987" w:rsidRPr="0032005E">
        <w:rPr>
          <w:rFonts w:ascii="David" w:hAnsi="David" w:cs="David" w:hint="cs"/>
          <w:sz w:val="24"/>
          <w:szCs w:val="24"/>
          <w:rtl/>
        </w:rPr>
        <w:t xml:space="preserve"> וזה יגשים את עיקרון תו"ל שמכוחו מעניקים מזונות משקמים. </w:t>
      </w:r>
    </w:p>
    <w:p w14:paraId="15772C69" w14:textId="20FAC51D" w:rsidR="00E026B8" w:rsidRDefault="00532EDF" w:rsidP="003F2694">
      <w:pPr>
        <w:spacing w:after="0" w:line="360" w:lineRule="auto"/>
        <w:jc w:val="both"/>
        <w:rPr>
          <w:rFonts w:ascii="David" w:hAnsi="David" w:cs="David"/>
          <w:sz w:val="24"/>
          <w:szCs w:val="24"/>
          <w:rtl/>
        </w:rPr>
      </w:pPr>
      <w:r w:rsidRPr="00532EDF">
        <w:rPr>
          <w:rFonts w:ascii="David" w:hAnsi="David" w:cs="David" w:hint="cs"/>
          <w:sz w:val="24"/>
          <w:szCs w:val="24"/>
          <w:u w:val="single"/>
          <w:rtl/>
        </w:rPr>
        <w:t>אפשר להשתמש בהיגיון של ברק ג</w:t>
      </w:r>
      <w:r>
        <w:rPr>
          <w:rFonts w:ascii="David" w:hAnsi="David" w:cs="David" w:hint="cs"/>
          <w:sz w:val="24"/>
          <w:szCs w:val="24"/>
          <w:u w:val="single"/>
          <w:rtl/>
        </w:rPr>
        <w:t>ם</w:t>
      </w:r>
      <w:r w:rsidRPr="00532EDF">
        <w:rPr>
          <w:rFonts w:ascii="David" w:hAnsi="David" w:cs="David" w:hint="cs"/>
          <w:sz w:val="24"/>
          <w:szCs w:val="24"/>
          <w:u w:val="single"/>
          <w:rtl/>
        </w:rPr>
        <w:t xml:space="preserve"> כשמדובר בגירושין בהסכמה</w:t>
      </w:r>
      <w:r w:rsidR="00277230">
        <w:rPr>
          <w:rFonts w:ascii="David" w:hAnsi="David" w:cs="David" w:hint="cs"/>
          <w:sz w:val="24"/>
          <w:szCs w:val="24"/>
          <w:rtl/>
        </w:rPr>
        <w:t xml:space="preserve">: </w:t>
      </w:r>
      <w:r>
        <w:rPr>
          <w:rFonts w:ascii="David" w:hAnsi="David" w:cs="David" w:hint="cs"/>
          <w:sz w:val="24"/>
          <w:szCs w:val="24"/>
          <w:rtl/>
        </w:rPr>
        <w:t xml:space="preserve">במצב בו </w:t>
      </w:r>
      <w:r w:rsidR="00277230">
        <w:rPr>
          <w:rFonts w:ascii="David" w:hAnsi="David" w:cs="David" w:hint="cs"/>
          <w:sz w:val="24"/>
          <w:szCs w:val="24"/>
          <w:rtl/>
        </w:rPr>
        <w:t xml:space="preserve">בני זוג התחתנו בנישואין דתיים. </w:t>
      </w:r>
      <w:r w:rsidR="00346142">
        <w:rPr>
          <w:rFonts w:ascii="David" w:hAnsi="David" w:cs="David" w:hint="cs"/>
          <w:sz w:val="24"/>
          <w:szCs w:val="24"/>
          <w:rtl/>
        </w:rPr>
        <w:t>התגרשו בהסכמה</w:t>
      </w:r>
      <w:r w:rsidR="00277230">
        <w:rPr>
          <w:rFonts w:ascii="David" w:hAnsi="David" w:cs="David" w:hint="cs"/>
          <w:sz w:val="24"/>
          <w:szCs w:val="24"/>
          <w:rtl/>
        </w:rPr>
        <w:t xml:space="preserve">. </w:t>
      </w:r>
      <w:r w:rsidR="003C63B7">
        <w:rPr>
          <w:rFonts w:ascii="David" w:hAnsi="David" w:cs="David" w:hint="cs"/>
          <w:sz w:val="24"/>
          <w:szCs w:val="24"/>
          <w:rtl/>
        </w:rPr>
        <w:t xml:space="preserve">אולם היא תלויה כלכלית בבעל, לא עבדה, אין לה איפה לגור. </w:t>
      </w:r>
      <w:r w:rsidR="00E026B8">
        <w:rPr>
          <w:rFonts w:ascii="David" w:hAnsi="David" w:cs="David" w:hint="cs"/>
          <w:sz w:val="24"/>
          <w:szCs w:val="24"/>
          <w:rtl/>
        </w:rPr>
        <w:t xml:space="preserve">אם היא מגישה תביעה למזונות אחרי הגט, </w:t>
      </w:r>
      <w:r>
        <w:rPr>
          <w:rFonts w:ascii="David" w:hAnsi="David" w:cs="David" w:hint="cs"/>
          <w:sz w:val="24"/>
          <w:szCs w:val="24"/>
          <w:rtl/>
        </w:rPr>
        <w:t xml:space="preserve">לפי ההלכה </w:t>
      </w:r>
      <w:r w:rsidR="00E026B8">
        <w:rPr>
          <w:rFonts w:ascii="David" w:hAnsi="David" w:cs="David" w:hint="cs"/>
          <w:sz w:val="24"/>
          <w:szCs w:val="24"/>
          <w:rtl/>
        </w:rPr>
        <w:t xml:space="preserve">היא לא </w:t>
      </w:r>
      <w:r w:rsidR="003C63B7">
        <w:rPr>
          <w:rFonts w:ascii="David" w:hAnsi="David" w:cs="David" w:hint="cs"/>
          <w:sz w:val="24"/>
          <w:szCs w:val="24"/>
          <w:rtl/>
        </w:rPr>
        <w:t>זכאית.</w:t>
      </w:r>
    </w:p>
    <w:p w14:paraId="28118F9A" w14:textId="578AF5E3" w:rsidR="00346142" w:rsidRDefault="003C63B7" w:rsidP="00BC66E5">
      <w:pPr>
        <w:spacing w:after="0" w:line="360" w:lineRule="auto"/>
        <w:jc w:val="both"/>
        <w:rPr>
          <w:rFonts w:ascii="David" w:hAnsi="David" w:cs="David"/>
          <w:sz w:val="24"/>
          <w:szCs w:val="24"/>
          <w:rtl/>
        </w:rPr>
      </w:pPr>
      <w:r w:rsidRPr="003F2694">
        <w:rPr>
          <w:rFonts w:ascii="David" w:hAnsi="David" w:cs="David" w:hint="cs"/>
          <w:b/>
          <w:bCs/>
          <w:sz w:val="24"/>
          <w:szCs w:val="24"/>
          <w:rtl/>
        </w:rPr>
        <w:t>המהלך של ליפשיץ:</w:t>
      </w:r>
      <w:r>
        <w:rPr>
          <w:rFonts w:ascii="David" w:hAnsi="David" w:cs="David" w:hint="cs"/>
          <w:sz w:val="24"/>
          <w:szCs w:val="24"/>
          <w:rtl/>
        </w:rPr>
        <w:t xml:space="preserve"> </w:t>
      </w:r>
      <w:r w:rsidR="00CF0FA1">
        <w:rPr>
          <w:rFonts w:ascii="David" w:hAnsi="David" w:cs="David" w:hint="cs"/>
          <w:sz w:val="24"/>
          <w:szCs w:val="24"/>
          <w:rtl/>
        </w:rPr>
        <w:t xml:space="preserve">ברק לימד בפס"ד מזונות אזרחיים- שמזונות אזרחיים מגיעים רק למי שהתחתן בנישואין אזרחיים. </w:t>
      </w:r>
      <w:r w:rsidR="00CF0FA1" w:rsidRPr="003F2694">
        <w:rPr>
          <w:rFonts w:ascii="David" w:hAnsi="David" w:cs="David" w:hint="cs"/>
          <w:sz w:val="24"/>
          <w:szCs w:val="24"/>
          <w:u w:val="single"/>
          <w:rtl/>
        </w:rPr>
        <w:t>אבל אפשר לשנות את הקביעה שלו</w:t>
      </w:r>
      <w:r w:rsidR="00CF0FA1">
        <w:rPr>
          <w:rFonts w:ascii="David" w:hAnsi="David" w:cs="David" w:hint="cs"/>
          <w:sz w:val="24"/>
          <w:szCs w:val="24"/>
          <w:rtl/>
        </w:rPr>
        <w:t>: למרות שהיה נישואין דתיים</w:t>
      </w:r>
      <w:r>
        <w:rPr>
          <w:rFonts w:ascii="David" w:hAnsi="David" w:cs="David" w:hint="cs"/>
          <w:sz w:val="24"/>
          <w:szCs w:val="24"/>
          <w:rtl/>
        </w:rPr>
        <w:t>,</w:t>
      </w:r>
      <w:r w:rsidR="00CF0FA1">
        <w:rPr>
          <w:rFonts w:ascii="David" w:hAnsi="David" w:cs="David" w:hint="cs"/>
          <w:sz w:val="24"/>
          <w:szCs w:val="24"/>
          <w:rtl/>
        </w:rPr>
        <w:t xml:space="preserve"> נוצר גם חוזה מכוח דיני החוזים ועקרון תו"ל, שאמר ש</w:t>
      </w:r>
      <w:r>
        <w:rPr>
          <w:rFonts w:ascii="David" w:hAnsi="David" w:cs="David" w:hint="cs"/>
          <w:sz w:val="24"/>
          <w:szCs w:val="24"/>
          <w:rtl/>
        </w:rPr>
        <w:t xml:space="preserve">גם אם ניפרד, לתקופה מסויימת מתחייבת תמיכה כלכלית האחד בשני. </w:t>
      </w:r>
      <w:r w:rsidR="00084DBA">
        <w:rPr>
          <w:rFonts w:ascii="David" w:hAnsi="David" w:cs="David" w:hint="cs"/>
          <w:sz w:val="24"/>
          <w:szCs w:val="24"/>
          <w:rtl/>
        </w:rPr>
        <w:t>נוצר חוזה, האישה הייתה תלויה בגבר. ולכן יש</w:t>
      </w:r>
      <w:r w:rsidR="00066F03">
        <w:rPr>
          <w:rFonts w:ascii="David" w:hAnsi="David" w:cs="David" w:hint="cs"/>
          <w:sz w:val="24"/>
          <w:szCs w:val="24"/>
          <w:rtl/>
        </w:rPr>
        <w:t xml:space="preserve"> שני מ</w:t>
      </w:r>
      <w:r w:rsidR="00344353">
        <w:rPr>
          <w:rFonts w:ascii="David" w:hAnsi="David" w:cs="David" w:hint="cs"/>
          <w:sz w:val="24"/>
          <w:szCs w:val="24"/>
          <w:rtl/>
        </w:rPr>
        <w:t>עגלי</w:t>
      </w:r>
      <w:r w:rsidR="00066F03">
        <w:rPr>
          <w:rFonts w:ascii="David" w:hAnsi="David" w:cs="David" w:hint="cs"/>
          <w:sz w:val="24"/>
          <w:szCs w:val="24"/>
          <w:rtl/>
        </w:rPr>
        <w:t xml:space="preserve">ם: 1) </w:t>
      </w:r>
      <w:r w:rsidR="00344353">
        <w:rPr>
          <w:rFonts w:ascii="David" w:hAnsi="David" w:cs="David" w:hint="cs"/>
          <w:sz w:val="24"/>
          <w:szCs w:val="24"/>
          <w:rtl/>
        </w:rPr>
        <w:t>נישואין דתיים עד הגט</w:t>
      </w:r>
      <w:r w:rsidR="00084DBA">
        <w:rPr>
          <w:rFonts w:ascii="David" w:hAnsi="David" w:cs="David" w:hint="cs"/>
          <w:sz w:val="24"/>
          <w:szCs w:val="24"/>
          <w:rtl/>
        </w:rPr>
        <w:t>, ואם לא-</w:t>
      </w:r>
      <w:r w:rsidR="00344353">
        <w:rPr>
          <w:rFonts w:ascii="David" w:hAnsi="David" w:cs="David" w:hint="cs"/>
          <w:sz w:val="24"/>
          <w:szCs w:val="24"/>
          <w:rtl/>
        </w:rPr>
        <w:t xml:space="preserve"> 2) מחוייבות ותמיכה במזונות משקמים מכוח דיני חוזים ועקרון תו"ל.</w:t>
      </w:r>
      <w:r w:rsidR="00084DBA">
        <w:rPr>
          <w:rFonts w:ascii="David" w:hAnsi="David" w:cs="David" w:hint="cs"/>
          <w:sz w:val="24"/>
          <w:szCs w:val="24"/>
          <w:rtl/>
        </w:rPr>
        <w:t xml:space="preserve"> </w:t>
      </w:r>
      <w:r w:rsidR="00406219">
        <w:rPr>
          <w:rFonts w:ascii="David" w:hAnsi="David" w:cs="David" w:hint="cs"/>
          <w:sz w:val="24"/>
          <w:szCs w:val="24"/>
          <w:rtl/>
        </w:rPr>
        <w:t>אמנם מתגרשים</w:t>
      </w:r>
      <w:r w:rsidR="00084DBA">
        <w:rPr>
          <w:rFonts w:ascii="David" w:hAnsi="David" w:cs="David" w:hint="cs"/>
          <w:sz w:val="24"/>
          <w:szCs w:val="24"/>
          <w:rtl/>
        </w:rPr>
        <w:t xml:space="preserve"> לפי דין דתי</w:t>
      </w:r>
      <w:r w:rsidR="00406219">
        <w:rPr>
          <w:rFonts w:ascii="David" w:hAnsi="David" w:cs="David" w:hint="cs"/>
          <w:sz w:val="24"/>
          <w:szCs w:val="24"/>
          <w:rtl/>
        </w:rPr>
        <w:t>, אבל אם הי</w:t>
      </w:r>
      <w:r w:rsidR="00084DBA">
        <w:rPr>
          <w:rFonts w:ascii="David" w:hAnsi="David" w:cs="David" w:hint="cs"/>
          <w:sz w:val="24"/>
          <w:szCs w:val="24"/>
          <w:rtl/>
        </w:rPr>
        <w:t>ית</w:t>
      </w:r>
      <w:r w:rsidR="00406219">
        <w:rPr>
          <w:rFonts w:ascii="David" w:hAnsi="David" w:cs="David" w:hint="cs"/>
          <w:sz w:val="24"/>
          <w:szCs w:val="24"/>
          <w:rtl/>
        </w:rPr>
        <w:t>ה תלות כלכלית אולי אפשר גם</w:t>
      </w:r>
      <w:r w:rsidR="00084DBA">
        <w:rPr>
          <w:rFonts w:ascii="David" w:hAnsi="David" w:cs="David" w:hint="cs"/>
          <w:sz w:val="24"/>
          <w:szCs w:val="24"/>
          <w:rtl/>
        </w:rPr>
        <w:t xml:space="preserve"> דין אזרחי</w:t>
      </w:r>
      <w:r w:rsidR="00406219">
        <w:rPr>
          <w:rFonts w:ascii="David" w:hAnsi="David" w:cs="David" w:hint="cs"/>
          <w:sz w:val="24"/>
          <w:szCs w:val="24"/>
          <w:rtl/>
        </w:rPr>
        <w:t xml:space="preserve">. </w:t>
      </w:r>
      <w:r w:rsidR="00344353">
        <w:rPr>
          <w:rFonts w:ascii="David" w:hAnsi="David" w:cs="David" w:hint="cs"/>
          <w:sz w:val="24"/>
          <w:szCs w:val="24"/>
          <w:rtl/>
        </w:rPr>
        <w:t xml:space="preserve"> </w:t>
      </w:r>
    </w:p>
    <w:p w14:paraId="3737FEC3" w14:textId="6F90F573" w:rsidR="00FF1D44" w:rsidRPr="00FF1D44" w:rsidRDefault="00FF1D44" w:rsidP="00FF1D44">
      <w:pPr>
        <w:spacing w:line="360" w:lineRule="auto"/>
        <w:jc w:val="center"/>
        <w:rPr>
          <w:rFonts w:ascii="David" w:hAnsi="David" w:cs="David"/>
          <w:i/>
          <w:iCs/>
          <w:sz w:val="24"/>
          <w:szCs w:val="24"/>
          <w:u w:val="single"/>
          <w:rtl/>
        </w:rPr>
      </w:pPr>
      <w:r w:rsidRPr="00FF1D44">
        <w:rPr>
          <w:rFonts w:ascii="David" w:hAnsi="David" w:cs="David" w:hint="cs"/>
          <w:i/>
          <w:iCs/>
          <w:sz w:val="24"/>
          <w:szCs w:val="24"/>
          <w:u w:val="single"/>
          <w:rtl/>
        </w:rPr>
        <w:t>שיעור 17- 19/5/22</w:t>
      </w:r>
    </w:p>
    <w:p w14:paraId="08D962AB" w14:textId="03F9B4A7" w:rsidR="002B579A" w:rsidRPr="00FA25DA" w:rsidRDefault="00FA25DA" w:rsidP="00FA25DA">
      <w:pPr>
        <w:shd w:val="clear" w:color="auto" w:fill="F4B083" w:themeFill="accent2" w:themeFillTint="99"/>
        <w:spacing w:line="360" w:lineRule="auto"/>
        <w:jc w:val="center"/>
        <w:rPr>
          <w:rFonts w:ascii="David" w:hAnsi="David" w:cs="David"/>
          <w:b/>
          <w:bCs/>
          <w:sz w:val="24"/>
          <w:szCs w:val="24"/>
          <w:rtl/>
        </w:rPr>
      </w:pPr>
      <w:r w:rsidRPr="00FA25DA">
        <w:rPr>
          <w:rFonts w:ascii="David" w:hAnsi="David" w:cs="David" w:hint="cs"/>
          <w:b/>
          <w:bCs/>
          <w:sz w:val="24"/>
          <w:szCs w:val="24"/>
          <w:rtl/>
        </w:rPr>
        <w:t>דיני הגירושין</w:t>
      </w:r>
    </w:p>
    <w:p w14:paraId="36641883" w14:textId="02E1A408" w:rsidR="002B579A" w:rsidRDefault="008E6556" w:rsidP="00760763">
      <w:pPr>
        <w:spacing w:line="360" w:lineRule="auto"/>
        <w:jc w:val="both"/>
        <w:rPr>
          <w:rFonts w:ascii="David" w:hAnsi="David" w:cs="David"/>
          <w:sz w:val="24"/>
          <w:szCs w:val="24"/>
          <w:rtl/>
        </w:rPr>
      </w:pPr>
      <w:r>
        <w:rPr>
          <w:rFonts w:ascii="David" w:hAnsi="David" w:cs="David" w:hint="cs"/>
          <w:sz w:val="24"/>
          <w:szCs w:val="24"/>
          <w:rtl/>
        </w:rPr>
        <w:t>סמכות ייחודית ל</w:t>
      </w:r>
      <w:r w:rsidR="00912B1C">
        <w:rPr>
          <w:rFonts w:ascii="David" w:hAnsi="David" w:cs="David" w:hint="cs"/>
          <w:sz w:val="24"/>
          <w:szCs w:val="24"/>
          <w:rtl/>
        </w:rPr>
        <w:t xml:space="preserve">ביה"ד הרבני, חל הדין הדתי. כאשר ישנו חריג מצומצם של </w:t>
      </w:r>
      <w:r w:rsidR="00443B82">
        <w:rPr>
          <w:rFonts w:ascii="David" w:hAnsi="David" w:cs="David" w:hint="cs"/>
          <w:sz w:val="24"/>
          <w:szCs w:val="24"/>
          <w:rtl/>
        </w:rPr>
        <w:t>'</w:t>
      </w:r>
      <w:r w:rsidR="00912B1C">
        <w:rPr>
          <w:rFonts w:ascii="David" w:hAnsi="David" w:cs="David" w:hint="cs"/>
          <w:sz w:val="24"/>
          <w:szCs w:val="24"/>
          <w:rtl/>
        </w:rPr>
        <w:t>חוק התרת נישואין</w:t>
      </w:r>
      <w:r w:rsidR="00443B82">
        <w:rPr>
          <w:rFonts w:ascii="David" w:hAnsi="David" w:cs="David" w:hint="cs"/>
          <w:sz w:val="24"/>
          <w:szCs w:val="24"/>
          <w:rtl/>
        </w:rPr>
        <w:t xml:space="preserve">'- </w:t>
      </w:r>
      <w:r w:rsidR="00443B82" w:rsidRPr="00443B82">
        <w:rPr>
          <w:rFonts w:ascii="David" w:hAnsi="David" w:cs="David" w:hint="cs"/>
          <w:sz w:val="24"/>
          <w:szCs w:val="24"/>
          <w:rtl/>
        </w:rPr>
        <w:t xml:space="preserve">המתיר לבית המשפט לדון במקרים מיוחדים של חסרי דת או אנשים מדתות שונות (ביהמ"ש שולח שאלה לביה"ד הדתי שלהם כדי לבדוק אם צריך התרת נישואין, ואם לא צריך התרה- המקרה עובר לביהמ"ש לענייני משפחה). </w:t>
      </w:r>
      <w:r w:rsidR="009E6E90">
        <w:rPr>
          <w:rFonts w:ascii="David" w:hAnsi="David" w:cs="David" w:hint="cs"/>
          <w:sz w:val="24"/>
          <w:szCs w:val="24"/>
          <w:rtl/>
        </w:rPr>
        <w:t xml:space="preserve">בכל השאר אין הסדרה אזרחית. </w:t>
      </w:r>
    </w:p>
    <w:p w14:paraId="62E86142" w14:textId="29D5D5E6" w:rsidR="00760763" w:rsidRPr="00760763" w:rsidRDefault="00760763" w:rsidP="00760763">
      <w:pPr>
        <w:shd w:val="clear" w:color="auto" w:fill="FBE4D5" w:themeFill="accent2" w:themeFillTint="33"/>
        <w:spacing w:line="360" w:lineRule="auto"/>
        <w:jc w:val="center"/>
        <w:rPr>
          <w:rFonts w:ascii="David" w:hAnsi="David" w:cs="David"/>
          <w:b/>
          <w:bCs/>
          <w:sz w:val="24"/>
          <w:szCs w:val="24"/>
          <w:rtl/>
        </w:rPr>
      </w:pPr>
      <w:r w:rsidRPr="00760763">
        <w:rPr>
          <w:rFonts w:ascii="David" w:hAnsi="David" w:cs="David" w:hint="cs"/>
          <w:b/>
          <w:bCs/>
          <w:sz w:val="24"/>
          <w:szCs w:val="24"/>
          <w:rtl/>
        </w:rPr>
        <w:t>הדין הדתי</w:t>
      </w:r>
    </w:p>
    <w:p w14:paraId="6BBB7629" w14:textId="77777777" w:rsidR="007F2FFF" w:rsidRDefault="006E2722" w:rsidP="00FB46DB">
      <w:pPr>
        <w:spacing w:after="0" w:line="360" w:lineRule="auto"/>
        <w:jc w:val="both"/>
        <w:rPr>
          <w:rFonts w:ascii="David" w:hAnsi="David" w:cs="David"/>
          <w:sz w:val="24"/>
          <w:szCs w:val="24"/>
          <w:rtl/>
        </w:rPr>
      </w:pPr>
      <w:r w:rsidRPr="00A451FF">
        <w:rPr>
          <w:rFonts w:ascii="David" w:hAnsi="David" w:cs="David" w:hint="cs"/>
          <w:sz w:val="24"/>
          <w:szCs w:val="24"/>
          <w:u w:val="single"/>
          <w:rtl/>
        </w:rPr>
        <w:t>נוצרים</w:t>
      </w:r>
      <w:r>
        <w:rPr>
          <w:rFonts w:ascii="David" w:hAnsi="David" w:cs="David" w:hint="cs"/>
          <w:sz w:val="24"/>
          <w:szCs w:val="24"/>
          <w:rtl/>
        </w:rPr>
        <w:t xml:space="preserve">: </w:t>
      </w:r>
    </w:p>
    <w:p w14:paraId="50EE16F5" w14:textId="08147D5D" w:rsidR="007A6308" w:rsidRDefault="006E2722" w:rsidP="0092105D">
      <w:pPr>
        <w:pStyle w:val="a3"/>
        <w:numPr>
          <w:ilvl w:val="0"/>
          <w:numId w:val="1"/>
        </w:numPr>
        <w:spacing w:line="360" w:lineRule="auto"/>
        <w:ind w:left="284"/>
        <w:jc w:val="both"/>
        <w:rPr>
          <w:rFonts w:ascii="David" w:hAnsi="David" w:cs="David"/>
          <w:sz w:val="24"/>
          <w:szCs w:val="24"/>
        </w:rPr>
      </w:pPr>
      <w:r w:rsidRPr="00A451FF">
        <w:rPr>
          <w:rFonts w:ascii="David" w:hAnsi="David" w:cs="David" w:hint="cs"/>
          <w:b/>
          <w:bCs/>
          <w:sz w:val="24"/>
          <w:szCs w:val="24"/>
          <w:rtl/>
        </w:rPr>
        <w:t>קתולי</w:t>
      </w:r>
      <w:r w:rsidR="00A451FF">
        <w:rPr>
          <w:rFonts w:ascii="David" w:hAnsi="David" w:cs="David" w:hint="cs"/>
          <w:b/>
          <w:bCs/>
          <w:sz w:val="24"/>
          <w:szCs w:val="24"/>
          <w:rtl/>
        </w:rPr>
        <w:t>ם-</w:t>
      </w:r>
      <w:r w:rsidRPr="007A6308">
        <w:rPr>
          <w:rFonts w:ascii="David" w:hAnsi="David" w:cs="David" w:hint="cs"/>
          <w:sz w:val="24"/>
          <w:szCs w:val="24"/>
          <w:rtl/>
        </w:rPr>
        <w:t xml:space="preserve"> אין גירושין</w:t>
      </w:r>
      <w:r w:rsidR="00C33878">
        <w:rPr>
          <w:rFonts w:ascii="David" w:hAnsi="David" w:cs="David" w:hint="cs"/>
          <w:sz w:val="24"/>
          <w:szCs w:val="24"/>
          <w:rtl/>
        </w:rPr>
        <w:t xml:space="preserve"> לפי הקתולים, מתוך האמונה</w:t>
      </w:r>
      <w:r w:rsidRPr="007A6308">
        <w:rPr>
          <w:rFonts w:ascii="David" w:hAnsi="David" w:cs="David" w:hint="cs"/>
          <w:sz w:val="24"/>
          <w:szCs w:val="24"/>
          <w:rtl/>
        </w:rPr>
        <w:t xml:space="preserve"> כי נישואין הם "סקרמנט"</w:t>
      </w:r>
      <w:r w:rsidR="00C33878">
        <w:rPr>
          <w:rFonts w:ascii="David" w:hAnsi="David" w:cs="David" w:hint="cs"/>
          <w:sz w:val="24"/>
          <w:szCs w:val="24"/>
          <w:rtl/>
        </w:rPr>
        <w:t>;</w:t>
      </w:r>
      <w:r w:rsidRPr="007A6308">
        <w:rPr>
          <w:rFonts w:ascii="David" w:hAnsi="David" w:cs="David" w:hint="cs"/>
          <w:sz w:val="24"/>
          <w:szCs w:val="24"/>
          <w:rtl/>
        </w:rPr>
        <w:t xml:space="preserve"> מה שחיבר האל</w:t>
      </w:r>
      <w:r w:rsidR="00C33878">
        <w:rPr>
          <w:rFonts w:ascii="David" w:hAnsi="David" w:cs="David" w:hint="cs"/>
          <w:sz w:val="24"/>
          <w:szCs w:val="24"/>
          <w:rtl/>
        </w:rPr>
        <w:t xml:space="preserve">, </w:t>
      </w:r>
      <w:r w:rsidRPr="007A6308">
        <w:rPr>
          <w:rFonts w:ascii="David" w:hAnsi="David" w:cs="David" w:hint="cs"/>
          <w:sz w:val="24"/>
          <w:szCs w:val="24"/>
          <w:rtl/>
        </w:rPr>
        <w:t xml:space="preserve">לא יפריד האדם. </w:t>
      </w:r>
      <w:r w:rsidR="0091123C" w:rsidRPr="0091123C">
        <w:rPr>
          <w:rFonts w:ascii="David" w:hAnsi="David" w:cs="David" w:hint="cs"/>
          <w:sz w:val="24"/>
          <w:szCs w:val="24"/>
          <w:rtl/>
        </w:rPr>
        <w:t xml:space="preserve">עם זאת, יש 2 פתרונות שמהווים תחליף גירושין; </w:t>
      </w:r>
      <w:r w:rsidR="0091123C" w:rsidRPr="0091123C">
        <w:rPr>
          <w:rFonts w:ascii="David" w:hAnsi="David" w:cs="David" w:hint="cs"/>
          <w:b/>
          <w:bCs/>
          <w:sz w:val="24"/>
          <w:szCs w:val="24"/>
          <w:rtl/>
        </w:rPr>
        <w:t xml:space="preserve">(1) </w:t>
      </w:r>
      <w:r w:rsidR="0091123C" w:rsidRPr="0091123C">
        <w:rPr>
          <w:rFonts w:ascii="David" w:hAnsi="David" w:cs="David" w:hint="cs"/>
          <w:sz w:val="24"/>
          <w:szCs w:val="24"/>
          <w:u w:val="single"/>
          <w:rtl/>
        </w:rPr>
        <w:t>צו פרידה קבועה</w:t>
      </w:r>
      <w:r w:rsidR="0091123C" w:rsidRPr="0091123C">
        <w:rPr>
          <w:rFonts w:ascii="David" w:hAnsi="David" w:cs="David" w:hint="cs"/>
          <w:sz w:val="24"/>
          <w:szCs w:val="24"/>
          <w:rtl/>
        </w:rPr>
        <w:t xml:space="preserve">- </w:t>
      </w:r>
      <w:r w:rsidR="009E6E90" w:rsidRPr="007A6308">
        <w:rPr>
          <w:rFonts w:ascii="David" w:hAnsi="David" w:cs="David" w:hint="cs"/>
          <w:sz w:val="24"/>
          <w:szCs w:val="24"/>
          <w:rtl/>
        </w:rPr>
        <w:t xml:space="preserve">אמנם לא מתגרשים </w:t>
      </w:r>
      <w:r w:rsidR="00B15D47">
        <w:rPr>
          <w:rFonts w:ascii="David" w:hAnsi="David" w:cs="David" w:hint="cs"/>
          <w:sz w:val="24"/>
          <w:szCs w:val="24"/>
          <w:rtl/>
        </w:rPr>
        <w:t xml:space="preserve">(כך </w:t>
      </w:r>
      <w:r w:rsidR="00B15D47" w:rsidRPr="007A6308">
        <w:rPr>
          <w:rFonts w:ascii="David" w:hAnsi="David" w:cs="David" w:hint="cs"/>
          <w:sz w:val="24"/>
          <w:szCs w:val="24"/>
          <w:rtl/>
        </w:rPr>
        <w:t xml:space="preserve">לא ניתן להתחתן </w:t>
      </w:r>
      <w:r w:rsidR="00B15D47">
        <w:rPr>
          <w:rFonts w:ascii="David" w:hAnsi="David" w:cs="David" w:hint="cs"/>
          <w:sz w:val="24"/>
          <w:szCs w:val="24"/>
          <w:rtl/>
        </w:rPr>
        <w:t xml:space="preserve">בשנית) </w:t>
      </w:r>
      <w:r w:rsidR="009E6E90" w:rsidRPr="007A6308">
        <w:rPr>
          <w:rFonts w:ascii="David" w:hAnsi="David" w:cs="David" w:hint="cs"/>
          <w:sz w:val="24"/>
          <w:szCs w:val="24"/>
          <w:rtl/>
        </w:rPr>
        <w:t>א</w:t>
      </w:r>
      <w:r w:rsidR="00B15D47">
        <w:rPr>
          <w:rFonts w:ascii="David" w:hAnsi="David" w:cs="David" w:hint="cs"/>
          <w:sz w:val="24"/>
          <w:szCs w:val="24"/>
          <w:rtl/>
        </w:rPr>
        <w:t>ך</w:t>
      </w:r>
      <w:r w:rsidR="009E6E90" w:rsidRPr="007A6308">
        <w:rPr>
          <w:rFonts w:ascii="David" w:hAnsi="David" w:cs="David" w:hint="cs"/>
          <w:sz w:val="24"/>
          <w:szCs w:val="24"/>
          <w:rtl/>
        </w:rPr>
        <w:t xml:space="preserve"> נוצרת הפרדה, </w:t>
      </w:r>
      <w:r w:rsidR="0091123C" w:rsidRPr="007A6308">
        <w:rPr>
          <w:rFonts w:ascii="David" w:hAnsi="David" w:cs="David" w:hint="cs"/>
          <w:sz w:val="24"/>
          <w:szCs w:val="24"/>
          <w:rtl/>
        </w:rPr>
        <w:t>ניתוק של הקשר והמחויבות שלו</w:t>
      </w:r>
      <w:r w:rsidR="00B15D47">
        <w:rPr>
          <w:rFonts w:ascii="David" w:hAnsi="David" w:cs="David" w:hint="cs"/>
          <w:sz w:val="24"/>
          <w:szCs w:val="24"/>
          <w:rtl/>
        </w:rPr>
        <w:t xml:space="preserve">. </w:t>
      </w:r>
      <w:r w:rsidR="004874BE" w:rsidRPr="004874BE">
        <w:rPr>
          <w:rFonts w:ascii="David" w:hAnsi="David" w:cs="David" w:hint="cs"/>
          <w:b/>
          <w:bCs/>
          <w:sz w:val="24"/>
          <w:szCs w:val="24"/>
          <w:rtl/>
        </w:rPr>
        <w:t>(2)</w:t>
      </w:r>
      <w:r w:rsidR="004874BE" w:rsidRPr="004874BE">
        <w:rPr>
          <w:rFonts w:ascii="David" w:hAnsi="David" w:cs="David" w:hint="cs"/>
          <w:sz w:val="24"/>
          <w:szCs w:val="24"/>
          <w:rtl/>
        </w:rPr>
        <w:t xml:space="preserve"> </w:t>
      </w:r>
      <w:r w:rsidR="004874BE" w:rsidRPr="004874BE">
        <w:rPr>
          <w:rFonts w:ascii="David" w:hAnsi="David" w:cs="David" w:hint="cs"/>
          <w:sz w:val="24"/>
          <w:szCs w:val="24"/>
          <w:u w:val="single"/>
          <w:rtl/>
        </w:rPr>
        <w:t>בטלות נישואין</w:t>
      </w:r>
      <w:r w:rsidR="004874BE" w:rsidRPr="004874BE">
        <w:rPr>
          <w:rFonts w:ascii="David" w:hAnsi="David" w:cs="David" w:hint="cs"/>
          <w:sz w:val="24"/>
          <w:szCs w:val="24"/>
          <w:rtl/>
        </w:rPr>
        <w:t xml:space="preserve">- </w:t>
      </w:r>
      <w:r w:rsidR="00413DE5" w:rsidRPr="007A6308">
        <w:rPr>
          <w:rFonts w:ascii="David" w:hAnsi="David" w:cs="David" w:hint="cs"/>
          <w:sz w:val="24"/>
          <w:szCs w:val="24"/>
          <w:rtl/>
        </w:rPr>
        <w:t xml:space="preserve">לקבוע שהנישואין לא היו תקפים מלכתחילה. בקתוליות ההגדרה של קרבת משפחה מאוד רחבה (עד בן דוד רביעי), </w:t>
      </w:r>
      <w:r w:rsidR="00413DE5" w:rsidRPr="007A6308">
        <w:rPr>
          <w:rFonts w:ascii="David" w:hAnsi="David" w:cs="David" w:hint="cs"/>
          <w:sz w:val="24"/>
          <w:szCs w:val="24"/>
          <w:rtl/>
        </w:rPr>
        <w:lastRenderedPageBreak/>
        <w:t>וכשמתחתנים לא בודקים את אילן היוחסין, אבל כ</w:t>
      </w:r>
      <w:r w:rsidR="008F6A58">
        <w:rPr>
          <w:rFonts w:ascii="David" w:hAnsi="David" w:cs="David" w:hint="cs"/>
          <w:sz w:val="24"/>
          <w:szCs w:val="24"/>
          <w:rtl/>
        </w:rPr>
        <w:t>ש</w:t>
      </w:r>
      <w:r w:rsidR="00413DE5" w:rsidRPr="007A6308">
        <w:rPr>
          <w:rFonts w:ascii="David" w:hAnsi="David" w:cs="David" w:hint="cs"/>
          <w:sz w:val="24"/>
          <w:szCs w:val="24"/>
          <w:rtl/>
        </w:rPr>
        <w:t xml:space="preserve">רוצים להתגרש כן בודקים. יש הליכים רחבים שמאפשרים </w:t>
      </w:r>
      <w:r w:rsidR="007F2FFF" w:rsidRPr="007A6308">
        <w:rPr>
          <w:rFonts w:ascii="David" w:hAnsi="David" w:cs="David" w:hint="cs"/>
          <w:sz w:val="24"/>
          <w:szCs w:val="24"/>
          <w:rtl/>
        </w:rPr>
        <w:t>סיום של הקשר.</w:t>
      </w:r>
    </w:p>
    <w:p w14:paraId="6D075546" w14:textId="77777777" w:rsidR="007A6308" w:rsidRDefault="007F2FFF" w:rsidP="0092105D">
      <w:pPr>
        <w:pStyle w:val="a3"/>
        <w:numPr>
          <w:ilvl w:val="0"/>
          <w:numId w:val="1"/>
        </w:numPr>
        <w:spacing w:line="360" w:lineRule="auto"/>
        <w:ind w:left="284"/>
        <w:jc w:val="both"/>
        <w:rPr>
          <w:rFonts w:ascii="David" w:hAnsi="David" w:cs="David"/>
          <w:sz w:val="24"/>
          <w:szCs w:val="24"/>
        </w:rPr>
      </w:pPr>
      <w:r w:rsidRPr="00BC66E5">
        <w:rPr>
          <w:rFonts w:ascii="David" w:hAnsi="David" w:cs="David" w:hint="cs"/>
          <w:b/>
          <w:bCs/>
          <w:sz w:val="24"/>
          <w:szCs w:val="24"/>
          <w:rtl/>
        </w:rPr>
        <w:t>בפרוטסטנטיות</w:t>
      </w:r>
      <w:r w:rsidRPr="007A6308">
        <w:rPr>
          <w:rFonts w:ascii="David" w:hAnsi="David" w:cs="David" w:hint="cs"/>
          <w:sz w:val="24"/>
          <w:szCs w:val="24"/>
          <w:rtl/>
        </w:rPr>
        <w:t>: יש גירושין. אבל זה לא אפיק קל. צריך עילת גירושין והסכמה של שני בני הזוג לא מספיקה, אלא אם כן יש אשם וחף מפשע.</w:t>
      </w:r>
    </w:p>
    <w:p w14:paraId="22F02813" w14:textId="4EF0A80F" w:rsidR="006E2722" w:rsidRPr="007A6308" w:rsidRDefault="00C7543E" w:rsidP="0092105D">
      <w:pPr>
        <w:pStyle w:val="a3"/>
        <w:numPr>
          <w:ilvl w:val="0"/>
          <w:numId w:val="1"/>
        </w:numPr>
        <w:spacing w:line="360" w:lineRule="auto"/>
        <w:ind w:left="284"/>
        <w:jc w:val="both"/>
        <w:rPr>
          <w:rFonts w:ascii="David" w:hAnsi="David" w:cs="David"/>
          <w:sz w:val="24"/>
          <w:szCs w:val="24"/>
          <w:rtl/>
        </w:rPr>
      </w:pPr>
      <w:r w:rsidRPr="00C7543E">
        <w:rPr>
          <w:rFonts w:ascii="David" w:hAnsi="David" w:cs="David" w:hint="cs"/>
          <w:b/>
          <w:bCs/>
          <w:sz w:val="24"/>
          <w:szCs w:val="24"/>
          <w:rtl/>
        </w:rPr>
        <w:t>זרמים אורתודוקסים בגרסאות שונות</w:t>
      </w:r>
      <w:r w:rsidRPr="00C7543E">
        <w:rPr>
          <w:rFonts w:ascii="David" w:hAnsi="David" w:cs="David" w:hint="cs"/>
          <w:sz w:val="24"/>
          <w:szCs w:val="24"/>
          <w:rtl/>
        </w:rPr>
        <w:t>:</w:t>
      </w:r>
      <w:r w:rsidRPr="00C7543E">
        <w:rPr>
          <w:rFonts w:ascii="David" w:hAnsi="David" w:cs="David" w:hint="cs"/>
          <w:b/>
          <w:bCs/>
          <w:sz w:val="24"/>
          <w:szCs w:val="24"/>
          <w:rtl/>
        </w:rPr>
        <w:t xml:space="preserve"> </w:t>
      </w:r>
      <w:r w:rsidR="007F2FFF" w:rsidRPr="007A6308">
        <w:rPr>
          <w:rFonts w:ascii="David" w:hAnsi="David" w:cs="David" w:hint="cs"/>
          <w:sz w:val="24"/>
          <w:szCs w:val="24"/>
          <w:rtl/>
        </w:rPr>
        <w:t xml:space="preserve">הסכמה היא עילת גירושין, כשאחד רוצה והשני לא ביה"ד ינהל הליך </w:t>
      </w:r>
      <w:r w:rsidR="007A6308" w:rsidRPr="007A6308">
        <w:rPr>
          <w:rFonts w:ascii="David" w:hAnsi="David" w:cs="David" w:hint="cs"/>
          <w:sz w:val="24"/>
          <w:szCs w:val="24"/>
          <w:rtl/>
        </w:rPr>
        <w:t xml:space="preserve">על בסיס עילות גירושין שמבוסס על אשמה. </w:t>
      </w:r>
    </w:p>
    <w:p w14:paraId="7432B71B" w14:textId="6D616D42" w:rsidR="00BD7897" w:rsidRDefault="007A6308" w:rsidP="0092105D">
      <w:pPr>
        <w:spacing w:line="360" w:lineRule="auto"/>
        <w:jc w:val="both"/>
        <w:rPr>
          <w:rFonts w:ascii="David" w:hAnsi="David" w:cs="David"/>
          <w:sz w:val="24"/>
          <w:szCs w:val="24"/>
          <w:rtl/>
        </w:rPr>
      </w:pPr>
      <w:r w:rsidRPr="00BC66E5">
        <w:rPr>
          <w:rFonts w:ascii="David" w:hAnsi="David" w:cs="David" w:hint="cs"/>
          <w:sz w:val="24"/>
          <w:szCs w:val="24"/>
          <w:u w:val="single"/>
          <w:rtl/>
        </w:rPr>
        <w:t>מוסלמים</w:t>
      </w:r>
      <w:r>
        <w:rPr>
          <w:rFonts w:ascii="David" w:hAnsi="David" w:cs="David" w:hint="cs"/>
          <w:sz w:val="24"/>
          <w:szCs w:val="24"/>
          <w:rtl/>
        </w:rPr>
        <w:t xml:space="preserve">: </w:t>
      </w:r>
      <w:r w:rsidR="00E9723F">
        <w:rPr>
          <w:rFonts w:ascii="David" w:hAnsi="David" w:cs="David" w:hint="cs"/>
          <w:sz w:val="24"/>
          <w:szCs w:val="24"/>
          <w:rtl/>
        </w:rPr>
        <w:t xml:space="preserve">קיים </w:t>
      </w:r>
      <w:r>
        <w:rPr>
          <w:rFonts w:ascii="David" w:hAnsi="David" w:cs="David" w:hint="cs"/>
          <w:sz w:val="24"/>
          <w:szCs w:val="24"/>
          <w:rtl/>
        </w:rPr>
        <w:t>פער בין הזכות של ה</w:t>
      </w:r>
      <w:r w:rsidR="00E9723F">
        <w:rPr>
          <w:rFonts w:ascii="David" w:hAnsi="David" w:cs="David" w:hint="cs"/>
          <w:sz w:val="24"/>
          <w:szCs w:val="24"/>
          <w:rtl/>
        </w:rPr>
        <w:t>ג</w:t>
      </w:r>
      <w:r>
        <w:rPr>
          <w:rFonts w:ascii="David" w:hAnsi="David" w:cs="David" w:hint="cs"/>
          <w:sz w:val="24"/>
          <w:szCs w:val="24"/>
          <w:rtl/>
        </w:rPr>
        <w:t xml:space="preserve">בר לזכות של האישה- הגבר יכול לגרש את </w:t>
      </w:r>
      <w:r w:rsidR="001D56B2">
        <w:rPr>
          <w:rFonts w:ascii="David" w:hAnsi="David" w:cs="David" w:hint="cs"/>
          <w:sz w:val="24"/>
          <w:szCs w:val="24"/>
          <w:rtl/>
        </w:rPr>
        <w:t>אשתו</w:t>
      </w:r>
      <w:r>
        <w:rPr>
          <w:rFonts w:ascii="David" w:hAnsi="David" w:cs="David" w:hint="cs"/>
          <w:sz w:val="24"/>
          <w:szCs w:val="24"/>
          <w:rtl/>
        </w:rPr>
        <w:t xml:space="preserve"> גם אם אין לו עילת גירושין</w:t>
      </w:r>
      <w:r w:rsidR="00BD7897">
        <w:rPr>
          <w:rFonts w:ascii="David" w:hAnsi="David" w:cs="David" w:hint="cs"/>
          <w:sz w:val="24"/>
          <w:szCs w:val="24"/>
          <w:rtl/>
        </w:rPr>
        <w:t>:</w:t>
      </w:r>
      <w:r>
        <w:rPr>
          <w:rFonts w:ascii="David" w:hAnsi="David" w:cs="David" w:hint="cs"/>
          <w:sz w:val="24"/>
          <w:szCs w:val="24"/>
          <w:rtl/>
        </w:rPr>
        <w:t xml:space="preserve"> לא צריך שטר גט</w:t>
      </w:r>
      <w:r w:rsidR="00BD7897">
        <w:rPr>
          <w:rFonts w:ascii="David" w:hAnsi="David" w:cs="David" w:hint="cs"/>
          <w:sz w:val="24"/>
          <w:szCs w:val="24"/>
          <w:rtl/>
        </w:rPr>
        <w:t xml:space="preserve">, אלא </w:t>
      </w:r>
      <w:r>
        <w:rPr>
          <w:rFonts w:ascii="David" w:hAnsi="David" w:cs="David" w:hint="cs"/>
          <w:sz w:val="24"/>
          <w:szCs w:val="24"/>
          <w:rtl/>
        </w:rPr>
        <w:t xml:space="preserve">אומר אמירה </w:t>
      </w:r>
      <w:r w:rsidR="00BD7897">
        <w:rPr>
          <w:rFonts w:ascii="David" w:hAnsi="David" w:cs="David" w:hint="cs"/>
          <w:sz w:val="24"/>
          <w:szCs w:val="24"/>
          <w:rtl/>
        </w:rPr>
        <w:t>מסויימת</w:t>
      </w:r>
      <w:r>
        <w:rPr>
          <w:rFonts w:ascii="David" w:hAnsi="David" w:cs="David" w:hint="cs"/>
          <w:sz w:val="24"/>
          <w:szCs w:val="24"/>
          <w:rtl/>
        </w:rPr>
        <w:t xml:space="preserve"> 3 פעמים </w:t>
      </w:r>
      <w:r w:rsidR="00BD7897" w:rsidRPr="00BD7897">
        <w:rPr>
          <w:rFonts w:ascii="David" w:hAnsi="David" w:cs="David"/>
          <w:sz w:val="24"/>
          <w:szCs w:val="24"/>
        </w:rPr>
        <w:sym w:font="Wingdings" w:char="F0DF"/>
      </w:r>
      <w:r w:rsidR="00BD7897">
        <w:rPr>
          <w:rFonts w:ascii="David" w:hAnsi="David" w:cs="David" w:hint="cs"/>
          <w:sz w:val="24"/>
          <w:szCs w:val="24"/>
          <w:rtl/>
        </w:rPr>
        <w:t xml:space="preserve"> </w:t>
      </w:r>
      <w:r>
        <w:rPr>
          <w:rFonts w:ascii="David" w:hAnsi="David" w:cs="David" w:hint="cs"/>
          <w:sz w:val="24"/>
          <w:szCs w:val="24"/>
          <w:rtl/>
        </w:rPr>
        <w:t xml:space="preserve">והיא מגורשת. </w:t>
      </w:r>
      <w:r w:rsidR="00E7528D">
        <w:rPr>
          <w:rFonts w:ascii="David" w:hAnsi="David" w:cs="David" w:hint="cs"/>
          <w:sz w:val="24"/>
          <w:szCs w:val="24"/>
          <w:rtl/>
        </w:rPr>
        <w:t>אין כללים שמונעים ממנו לעשות את ה</w:t>
      </w:r>
      <w:r w:rsidR="00C36DF6">
        <w:rPr>
          <w:rFonts w:ascii="David" w:hAnsi="David" w:cs="David" w:hint="cs"/>
          <w:sz w:val="24"/>
          <w:szCs w:val="24"/>
          <w:rtl/>
        </w:rPr>
        <w:t>פ</w:t>
      </w:r>
      <w:r w:rsidR="00E7528D">
        <w:rPr>
          <w:rFonts w:ascii="David" w:hAnsi="David" w:cs="David" w:hint="cs"/>
          <w:sz w:val="24"/>
          <w:szCs w:val="24"/>
          <w:rtl/>
        </w:rPr>
        <w:t xml:space="preserve">עולה של גירושין. </w:t>
      </w:r>
    </w:p>
    <w:p w14:paraId="7F8F97D8" w14:textId="77777777" w:rsidR="0092105D" w:rsidRDefault="00203CEF" w:rsidP="00345BA8">
      <w:pPr>
        <w:spacing w:line="360" w:lineRule="auto"/>
        <w:jc w:val="both"/>
        <w:rPr>
          <w:rFonts w:ascii="David" w:hAnsi="David" w:cs="David"/>
          <w:sz w:val="24"/>
          <w:szCs w:val="24"/>
          <w:rtl/>
        </w:rPr>
      </w:pPr>
      <w:r w:rsidRPr="0092105D">
        <w:rPr>
          <w:rFonts w:ascii="David" w:hAnsi="David" w:cs="David" w:hint="cs"/>
          <w:b/>
          <w:bCs/>
          <w:sz w:val="24"/>
          <w:szCs w:val="24"/>
          <w:rtl/>
        </w:rPr>
        <w:t>אולם,</w:t>
      </w:r>
      <w:r w:rsidRPr="00203CEF">
        <w:rPr>
          <w:rFonts w:ascii="David" w:hAnsi="David" w:cs="David" w:hint="cs"/>
          <w:sz w:val="24"/>
          <w:szCs w:val="24"/>
          <w:rtl/>
        </w:rPr>
        <w:t xml:space="preserve"> השאלה האם המהלך היה ראוי או לאו יבוא לידי ביטוי בהיבט </w:t>
      </w:r>
      <w:proofErr w:type="spellStart"/>
      <w:r w:rsidRPr="00203CEF">
        <w:rPr>
          <w:rFonts w:ascii="David" w:hAnsi="David" w:cs="David" w:hint="cs"/>
          <w:sz w:val="24"/>
          <w:szCs w:val="24"/>
          <w:rtl/>
        </w:rPr>
        <w:t>הרכושי</w:t>
      </w:r>
      <w:proofErr w:type="spellEnd"/>
      <w:r w:rsidRPr="00203CEF">
        <w:rPr>
          <w:rFonts w:ascii="David" w:hAnsi="David" w:cs="David" w:hint="cs"/>
          <w:sz w:val="24"/>
          <w:szCs w:val="24"/>
          <w:rtl/>
        </w:rPr>
        <w:t xml:space="preserve">. כאשר בני זוג מוסלמים </w:t>
      </w:r>
      <w:r w:rsidR="00E7528D">
        <w:rPr>
          <w:rFonts w:ascii="David" w:hAnsi="David" w:cs="David" w:hint="cs"/>
          <w:sz w:val="24"/>
          <w:szCs w:val="24"/>
          <w:rtl/>
        </w:rPr>
        <w:t xml:space="preserve">מתחתנים יש שני סוגי מוהר: </w:t>
      </w:r>
      <w:r w:rsidR="00096E90" w:rsidRPr="00096E90">
        <w:rPr>
          <w:rFonts w:ascii="David" w:hAnsi="David" w:cs="David" w:hint="cs"/>
          <w:b/>
          <w:bCs/>
          <w:sz w:val="24"/>
          <w:szCs w:val="24"/>
          <w:rtl/>
        </w:rPr>
        <w:t>1)</w:t>
      </w:r>
      <w:r w:rsidR="00096E90" w:rsidRPr="00096E90">
        <w:rPr>
          <w:rFonts w:ascii="David" w:hAnsi="David" w:cs="David" w:hint="cs"/>
          <w:sz w:val="24"/>
          <w:szCs w:val="24"/>
          <w:rtl/>
        </w:rPr>
        <w:t xml:space="preserve"> מוהר מוקדם- סכום</w:t>
      </w:r>
      <w:r w:rsidR="00096E90">
        <w:rPr>
          <w:rFonts w:ascii="David" w:hAnsi="David" w:cs="David" w:hint="cs"/>
          <w:sz w:val="24"/>
          <w:szCs w:val="24"/>
          <w:rtl/>
        </w:rPr>
        <w:t xml:space="preserve"> כסף מזומן</w:t>
      </w:r>
      <w:r w:rsidR="00096E90" w:rsidRPr="00096E90">
        <w:rPr>
          <w:rFonts w:ascii="David" w:hAnsi="David" w:cs="David" w:hint="cs"/>
          <w:sz w:val="24"/>
          <w:szCs w:val="24"/>
          <w:rtl/>
        </w:rPr>
        <w:t xml:space="preserve"> שהבעל נותן לאישה/למשפחתה בנישואים; </w:t>
      </w:r>
      <w:r w:rsidR="00096E90" w:rsidRPr="00096E90">
        <w:rPr>
          <w:rFonts w:ascii="David" w:hAnsi="David" w:cs="David" w:hint="cs"/>
          <w:b/>
          <w:bCs/>
          <w:sz w:val="24"/>
          <w:szCs w:val="24"/>
          <w:rtl/>
        </w:rPr>
        <w:t xml:space="preserve">(2) </w:t>
      </w:r>
      <w:r w:rsidR="00096E90" w:rsidRPr="00096E90">
        <w:rPr>
          <w:rFonts w:ascii="David" w:hAnsi="David" w:cs="David" w:hint="cs"/>
          <w:sz w:val="24"/>
          <w:szCs w:val="24"/>
          <w:rtl/>
        </w:rPr>
        <w:t xml:space="preserve">מוהר מאוחר- דומה לכתובה, </w:t>
      </w:r>
      <w:r w:rsidR="00C0450E">
        <w:rPr>
          <w:rFonts w:ascii="David" w:hAnsi="David" w:cs="David" w:hint="cs"/>
          <w:sz w:val="24"/>
          <w:szCs w:val="24"/>
          <w:rtl/>
        </w:rPr>
        <w:t xml:space="preserve">התחייבות שהבעל יתחייב לאישה במקרה של גירושין שלא באשמתה. </w:t>
      </w:r>
      <w:r w:rsidR="00206356" w:rsidRPr="00206356">
        <w:rPr>
          <w:rFonts w:ascii="David" w:hAnsi="David" w:cs="David" w:hint="cs"/>
          <w:sz w:val="24"/>
          <w:szCs w:val="24"/>
          <w:rtl/>
        </w:rPr>
        <w:t>(אם יש עילה, האישה תפסיד את המוהר המאוחר)</w:t>
      </w:r>
      <w:r w:rsidR="00C0450E">
        <w:rPr>
          <w:rFonts w:ascii="David" w:hAnsi="David" w:cs="David" w:hint="cs"/>
          <w:sz w:val="24"/>
          <w:szCs w:val="24"/>
          <w:rtl/>
        </w:rPr>
        <w:t xml:space="preserve">. </w:t>
      </w:r>
      <w:r w:rsidR="0071264F" w:rsidRPr="0071264F">
        <w:rPr>
          <w:rFonts w:ascii="David" w:hAnsi="David" w:cs="David" w:hint="cs"/>
          <w:sz w:val="24"/>
          <w:szCs w:val="24"/>
          <w:rtl/>
        </w:rPr>
        <w:t>המוהר המאוחר יוצר לאישה המוסלמית סוג של הגנה</w:t>
      </w:r>
      <w:r w:rsidR="00285F76">
        <w:rPr>
          <w:rFonts w:ascii="David" w:hAnsi="David" w:cs="David" w:hint="cs"/>
          <w:sz w:val="24"/>
          <w:szCs w:val="24"/>
          <w:rtl/>
        </w:rPr>
        <w:t>,</w:t>
      </w:r>
      <w:r w:rsidR="0071264F" w:rsidRPr="0071264F">
        <w:rPr>
          <w:rFonts w:ascii="David" w:hAnsi="David" w:cs="David" w:hint="cs"/>
          <w:sz w:val="24"/>
          <w:szCs w:val="24"/>
          <w:rtl/>
        </w:rPr>
        <w:t xml:space="preserve"> </w:t>
      </w:r>
      <w:r w:rsidR="00C0450E">
        <w:rPr>
          <w:rFonts w:ascii="David" w:hAnsi="David" w:cs="David" w:hint="cs"/>
          <w:sz w:val="24"/>
          <w:szCs w:val="24"/>
          <w:rtl/>
        </w:rPr>
        <w:t>אבל עדיין ז</w:t>
      </w:r>
      <w:r w:rsidR="00D47CB1">
        <w:rPr>
          <w:rFonts w:ascii="David" w:hAnsi="David" w:cs="David" w:hint="cs"/>
          <w:sz w:val="24"/>
          <w:szCs w:val="24"/>
          <w:rtl/>
        </w:rPr>
        <w:t xml:space="preserve">ו </w:t>
      </w:r>
      <w:r w:rsidR="00C0450E">
        <w:rPr>
          <w:rFonts w:ascii="David" w:hAnsi="David" w:cs="David" w:hint="cs"/>
          <w:sz w:val="24"/>
          <w:szCs w:val="24"/>
          <w:rtl/>
        </w:rPr>
        <w:t>פעולה חד צדדית</w:t>
      </w:r>
      <w:r w:rsidR="00D47CB1">
        <w:rPr>
          <w:rFonts w:ascii="David" w:hAnsi="David" w:cs="David" w:hint="cs"/>
          <w:sz w:val="24"/>
          <w:szCs w:val="24"/>
          <w:rtl/>
        </w:rPr>
        <w:t>;</w:t>
      </w:r>
      <w:r w:rsidR="00C0450E">
        <w:rPr>
          <w:rFonts w:ascii="David" w:hAnsi="David" w:cs="David" w:hint="cs"/>
          <w:sz w:val="24"/>
          <w:szCs w:val="24"/>
          <w:rtl/>
        </w:rPr>
        <w:t xml:space="preserve"> לאישה אין זכות טבועה להתגרש, אלא היא צריכה לשכנע את ביה"ד שהבעל התנהג כך שמצדיק לדרוש את הגירושין. </w:t>
      </w:r>
      <w:r w:rsidR="00C36DF6">
        <w:rPr>
          <w:rFonts w:ascii="David" w:hAnsi="David" w:cs="David" w:hint="cs"/>
          <w:sz w:val="24"/>
          <w:szCs w:val="24"/>
          <w:rtl/>
        </w:rPr>
        <w:t xml:space="preserve">הכלל הבסיסי קשיח </w:t>
      </w:r>
      <w:r w:rsidR="00C36DF6">
        <w:rPr>
          <w:rFonts w:ascii="David" w:hAnsi="David" w:cs="David"/>
          <w:sz w:val="24"/>
          <w:szCs w:val="24"/>
          <w:rtl/>
        </w:rPr>
        <w:t>–</w:t>
      </w:r>
      <w:r w:rsidR="00C36DF6">
        <w:rPr>
          <w:rFonts w:ascii="David" w:hAnsi="David" w:cs="David" w:hint="cs"/>
          <w:sz w:val="24"/>
          <w:szCs w:val="24"/>
          <w:rtl/>
        </w:rPr>
        <w:t xml:space="preserve"> יש עילות גירושין מוגדרות שרק בהתקיימותן האישה יכולה לדרוש </w:t>
      </w:r>
      <w:r w:rsidR="00A47DD0">
        <w:rPr>
          <w:rFonts w:ascii="David" w:hAnsi="David" w:cs="David" w:hint="cs"/>
          <w:sz w:val="24"/>
          <w:szCs w:val="24"/>
          <w:rtl/>
        </w:rPr>
        <w:t>את הגירושין</w:t>
      </w:r>
      <w:r w:rsidR="00345BA8">
        <w:rPr>
          <w:rFonts w:ascii="David" w:hAnsi="David" w:cs="David" w:hint="cs"/>
          <w:sz w:val="24"/>
          <w:szCs w:val="24"/>
          <w:rtl/>
        </w:rPr>
        <w:t xml:space="preserve"> </w:t>
      </w:r>
      <w:r w:rsidR="00345BA8" w:rsidRPr="00345BA8">
        <w:rPr>
          <w:rFonts w:ascii="David" w:hAnsi="David" w:cs="David" w:hint="cs"/>
          <w:sz w:val="24"/>
          <w:szCs w:val="24"/>
          <w:rtl/>
        </w:rPr>
        <w:t xml:space="preserve">הכלל הבסיסי קשיח </w:t>
      </w:r>
      <w:r w:rsidR="00345BA8" w:rsidRPr="00345BA8">
        <w:rPr>
          <w:rFonts w:ascii="David" w:hAnsi="David" w:cs="David"/>
          <w:sz w:val="24"/>
          <w:szCs w:val="24"/>
          <w:rtl/>
        </w:rPr>
        <w:t>–</w:t>
      </w:r>
      <w:r w:rsidR="00345BA8" w:rsidRPr="00345BA8">
        <w:rPr>
          <w:rFonts w:ascii="David" w:hAnsi="David" w:cs="David" w:hint="cs"/>
          <w:sz w:val="24"/>
          <w:szCs w:val="24"/>
          <w:rtl/>
        </w:rPr>
        <w:t xml:space="preserve"> יש עילות גירושין מוגדרות שרק בהתקיימותן האישה יכולה לדרוש שהבעל יגרש אותה</w:t>
      </w:r>
      <w:r w:rsidR="00C36DF6">
        <w:rPr>
          <w:rFonts w:ascii="David" w:hAnsi="David" w:cs="David" w:hint="cs"/>
          <w:sz w:val="24"/>
          <w:szCs w:val="24"/>
          <w:rtl/>
        </w:rPr>
        <w:t xml:space="preserve"> (בדומה ליהדות, עילות שמבוססות על הפרת חובות הנישואין- לא </w:t>
      </w:r>
      <w:proofErr w:type="spellStart"/>
      <w:r w:rsidR="00C36DF6">
        <w:rPr>
          <w:rFonts w:ascii="David" w:hAnsi="David" w:cs="David" w:hint="cs"/>
          <w:sz w:val="24"/>
          <w:szCs w:val="24"/>
          <w:rtl/>
        </w:rPr>
        <w:t>פירנס</w:t>
      </w:r>
      <w:proofErr w:type="spellEnd"/>
      <w:r w:rsidR="00C36DF6">
        <w:rPr>
          <w:rFonts w:ascii="David" w:hAnsi="David" w:cs="David" w:hint="cs"/>
          <w:sz w:val="24"/>
          <w:szCs w:val="24"/>
          <w:rtl/>
        </w:rPr>
        <w:t xml:space="preserve">, נהג בה לא בסדר וכו'). האמירה: "אני לא רוצה אותך" לא תספיק. </w:t>
      </w:r>
      <w:r w:rsidR="00C635F7">
        <w:rPr>
          <w:rFonts w:ascii="David" w:hAnsi="David" w:cs="David" w:hint="cs"/>
          <w:sz w:val="24"/>
          <w:szCs w:val="24"/>
          <w:rtl/>
        </w:rPr>
        <w:t xml:space="preserve"> </w:t>
      </w:r>
    </w:p>
    <w:p w14:paraId="39999A7D" w14:textId="2949AA40" w:rsidR="00C36DF6" w:rsidRDefault="00A64605" w:rsidP="00A64605">
      <w:pPr>
        <w:spacing w:line="360" w:lineRule="auto"/>
        <w:jc w:val="both"/>
        <w:rPr>
          <w:rFonts w:ascii="David" w:hAnsi="David" w:cs="David"/>
          <w:sz w:val="24"/>
          <w:szCs w:val="24"/>
          <w:rtl/>
        </w:rPr>
      </w:pPr>
      <w:r w:rsidRPr="00A64605">
        <w:rPr>
          <w:rFonts w:ascii="David" w:hAnsi="David" w:cs="David" w:hint="cs"/>
          <w:sz w:val="24"/>
          <w:szCs w:val="24"/>
          <w:rtl/>
        </w:rPr>
        <w:t>*יש לציין שלפני 30-40 שנה הייתה התפתחות חציה דתית וחציה אזרחית במצרים, ובו בית הדין אישר לאישה ליזום באופן חד צדדי את הגירושין בטענה שהיא לא רוצה יותר. ברם, רוב בתי הדין השערים בארץ לא נוהגים כך באופן רווח.</w:t>
      </w:r>
      <w:r w:rsidR="00C635F7">
        <w:rPr>
          <w:rFonts w:ascii="David" w:hAnsi="David" w:cs="David" w:hint="cs"/>
          <w:sz w:val="24"/>
          <w:szCs w:val="24"/>
          <w:rtl/>
        </w:rPr>
        <w:t xml:space="preserve"> </w:t>
      </w:r>
    </w:p>
    <w:p w14:paraId="66ACB52F" w14:textId="77777777" w:rsidR="00A64605" w:rsidRDefault="00627F24" w:rsidP="00A64605">
      <w:pPr>
        <w:spacing w:after="0" w:line="360" w:lineRule="auto"/>
        <w:jc w:val="both"/>
        <w:rPr>
          <w:rFonts w:ascii="David" w:hAnsi="David" w:cs="David"/>
          <w:sz w:val="24"/>
          <w:szCs w:val="24"/>
          <w:rtl/>
        </w:rPr>
      </w:pPr>
      <w:r w:rsidRPr="00BC66E5">
        <w:rPr>
          <w:rFonts w:ascii="David" w:hAnsi="David" w:cs="David" w:hint="cs"/>
          <w:sz w:val="24"/>
          <w:szCs w:val="24"/>
          <w:u w:val="single"/>
          <w:rtl/>
        </w:rPr>
        <w:t>יהודים</w:t>
      </w:r>
      <w:r>
        <w:rPr>
          <w:rFonts w:ascii="David" w:hAnsi="David" w:cs="David" w:hint="cs"/>
          <w:sz w:val="24"/>
          <w:szCs w:val="24"/>
          <w:rtl/>
        </w:rPr>
        <w:t xml:space="preserve">: </w:t>
      </w:r>
    </w:p>
    <w:p w14:paraId="3DE4C263" w14:textId="77777777" w:rsidR="00A07081" w:rsidRDefault="00627F24" w:rsidP="00A07081">
      <w:pPr>
        <w:spacing w:line="360" w:lineRule="auto"/>
        <w:jc w:val="both"/>
        <w:rPr>
          <w:rFonts w:ascii="David" w:hAnsi="David" w:cs="David"/>
          <w:sz w:val="24"/>
          <w:szCs w:val="24"/>
          <w:rtl/>
        </w:rPr>
      </w:pPr>
      <w:r>
        <w:rPr>
          <w:rFonts w:ascii="David" w:hAnsi="David" w:cs="David" w:hint="cs"/>
          <w:sz w:val="24"/>
          <w:szCs w:val="24"/>
          <w:rtl/>
        </w:rPr>
        <w:t>בדין התלמוד</w:t>
      </w:r>
      <w:r w:rsidR="005C3A92">
        <w:rPr>
          <w:rFonts w:ascii="David" w:hAnsi="David" w:cs="David" w:hint="cs"/>
          <w:sz w:val="24"/>
          <w:szCs w:val="24"/>
          <w:rtl/>
        </w:rPr>
        <w:t xml:space="preserve"> (דין מוצא שמקובל על כל היהודים)</w:t>
      </w:r>
      <w:r>
        <w:rPr>
          <w:rFonts w:ascii="David" w:hAnsi="David" w:cs="David" w:hint="cs"/>
          <w:sz w:val="24"/>
          <w:szCs w:val="24"/>
          <w:rtl/>
        </w:rPr>
        <w:t xml:space="preserve">- עמדת המוצא </w:t>
      </w:r>
      <w:r w:rsidR="00C24B17">
        <w:rPr>
          <w:rFonts w:ascii="David" w:hAnsi="David" w:cs="David" w:hint="cs"/>
          <w:sz w:val="24"/>
          <w:szCs w:val="24"/>
          <w:rtl/>
        </w:rPr>
        <w:t xml:space="preserve">היא חד צדדית </w:t>
      </w:r>
      <w:r w:rsidR="00FC7399">
        <w:rPr>
          <w:rFonts w:ascii="David" w:hAnsi="David" w:cs="David" w:hint="cs"/>
          <w:sz w:val="24"/>
          <w:szCs w:val="24"/>
          <w:rtl/>
        </w:rPr>
        <w:t xml:space="preserve">(מפלה) </w:t>
      </w:r>
      <w:r w:rsidR="00C24B17">
        <w:rPr>
          <w:rFonts w:ascii="David" w:hAnsi="David" w:cs="David" w:hint="cs"/>
          <w:sz w:val="24"/>
          <w:szCs w:val="24"/>
          <w:rtl/>
        </w:rPr>
        <w:t xml:space="preserve">בנושא הגירושין. המשנה עומדת על כך </w:t>
      </w:r>
      <w:r w:rsidR="00C24B17" w:rsidRPr="001030F7">
        <w:rPr>
          <w:rFonts w:ascii="David" w:hAnsi="David" w:cs="David" w:hint="cs"/>
          <w:b/>
          <w:bCs/>
          <w:sz w:val="24"/>
          <w:szCs w:val="24"/>
          <w:rtl/>
        </w:rPr>
        <w:t>שאין שוויון בין דין האישה והגבר</w:t>
      </w:r>
      <w:r w:rsidR="00C24B17">
        <w:rPr>
          <w:rFonts w:ascii="David" w:hAnsi="David" w:cs="David" w:hint="cs"/>
          <w:sz w:val="24"/>
          <w:szCs w:val="24"/>
          <w:rtl/>
        </w:rPr>
        <w:t>- לא ניתן להכריח את הגבר לתת את הגט, ואם יכריחו אותו הגט פסול. הוא מתגרש רק מרצונו. אבל האישה</w:t>
      </w:r>
      <w:r w:rsidR="00094F15">
        <w:rPr>
          <w:rFonts w:ascii="David" w:hAnsi="David" w:cs="David" w:hint="cs"/>
          <w:sz w:val="24"/>
          <w:szCs w:val="24"/>
          <w:rtl/>
        </w:rPr>
        <w:t xml:space="preserve"> מתגרשת גם אם היא רוצה או לא רוצה. </w:t>
      </w:r>
    </w:p>
    <w:p w14:paraId="08A640FF" w14:textId="4E956571" w:rsidR="00A07081" w:rsidRPr="00A07081" w:rsidRDefault="00CC3E68" w:rsidP="000012B0">
      <w:pPr>
        <w:spacing w:after="0" w:line="360" w:lineRule="auto"/>
        <w:jc w:val="both"/>
        <w:rPr>
          <w:rFonts w:ascii="David" w:hAnsi="David" w:cs="David"/>
          <w:sz w:val="24"/>
          <w:szCs w:val="24"/>
        </w:rPr>
      </w:pPr>
      <w:r w:rsidRPr="000012B0">
        <w:rPr>
          <w:rFonts w:ascii="David" w:hAnsi="David" w:cs="David" w:hint="cs"/>
          <w:b/>
          <w:bCs/>
          <w:sz w:val="24"/>
          <w:szCs w:val="24"/>
          <w:rtl/>
        </w:rPr>
        <w:t>עם זאת,</w:t>
      </w:r>
      <w:r w:rsidRPr="00CC3E68">
        <w:rPr>
          <w:rFonts w:ascii="David" w:hAnsi="David" w:cs="David" w:hint="cs"/>
          <w:sz w:val="24"/>
          <w:szCs w:val="24"/>
          <w:rtl/>
        </w:rPr>
        <w:t xml:space="preserve"> העובדה שהאיש יכול לגרש את האישה בעל כורחה</w:t>
      </w:r>
      <w:r>
        <w:rPr>
          <w:rFonts w:ascii="David" w:hAnsi="David" w:cs="David" w:hint="cs"/>
          <w:sz w:val="24"/>
          <w:szCs w:val="24"/>
          <w:rtl/>
        </w:rPr>
        <w:t xml:space="preserve">, </w:t>
      </w:r>
      <w:r w:rsidR="00EE7CF5" w:rsidRPr="00384875">
        <w:rPr>
          <w:rFonts w:ascii="David" w:hAnsi="David" w:cs="David" w:hint="cs"/>
          <w:sz w:val="24"/>
          <w:szCs w:val="24"/>
          <w:rtl/>
        </w:rPr>
        <w:t>לא אומר ש</w:t>
      </w:r>
      <w:r>
        <w:rPr>
          <w:rFonts w:ascii="David" w:hAnsi="David" w:cs="David" w:hint="cs"/>
          <w:sz w:val="24"/>
          <w:szCs w:val="24"/>
          <w:rtl/>
        </w:rPr>
        <w:t xml:space="preserve">תמיד </w:t>
      </w:r>
      <w:r w:rsidR="00CB0CBF" w:rsidRPr="00384875">
        <w:rPr>
          <w:rFonts w:ascii="David" w:hAnsi="David" w:cs="David" w:hint="cs"/>
          <w:sz w:val="24"/>
          <w:szCs w:val="24"/>
          <w:rtl/>
        </w:rPr>
        <w:t xml:space="preserve">יכול </w:t>
      </w:r>
      <w:r>
        <w:rPr>
          <w:rFonts w:ascii="David" w:hAnsi="David" w:cs="David" w:hint="cs"/>
          <w:sz w:val="24"/>
          <w:szCs w:val="24"/>
          <w:rtl/>
        </w:rPr>
        <w:t>לעשות זאת.</w:t>
      </w:r>
      <w:r w:rsidR="00EE7CF5" w:rsidRPr="00384875">
        <w:rPr>
          <w:rFonts w:ascii="David" w:hAnsi="David" w:cs="David" w:hint="cs"/>
          <w:sz w:val="24"/>
          <w:szCs w:val="24"/>
          <w:rtl/>
        </w:rPr>
        <w:t xml:space="preserve"> </w:t>
      </w:r>
      <w:r>
        <w:rPr>
          <w:rFonts w:ascii="David" w:hAnsi="David" w:cs="David" w:hint="cs"/>
          <w:sz w:val="24"/>
          <w:szCs w:val="24"/>
          <w:rtl/>
        </w:rPr>
        <w:t>מתי מותר לו? יש מחלוקת</w:t>
      </w:r>
      <w:r w:rsidR="00CB0CBF" w:rsidRPr="00384875">
        <w:rPr>
          <w:rFonts w:ascii="David" w:hAnsi="David" w:cs="David" w:hint="cs"/>
          <w:sz w:val="24"/>
          <w:szCs w:val="24"/>
          <w:rtl/>
        </w:rPr>
        <w:t xml:space="preserve">: </w:t>
      </w:r>
      <w:r w:rsidR="00443DEF" w:rsidRPr="00443DEF">
        <w:rPr>
          <w:rFonts w:ascii="David" w:hAnsi="David" w:cs="David" w:hint="cs"/>
          <w:b/>
          <w:bCs/>
          <w:sz w:val="24"/>
          <w:szCs w:val="24"/>
          <w:rtl/>
        </w:rPr>
        <w:t>(1)</w:t>
      </w:r>
      <w:r w:rsidR="00443DEF" w:rsidRPr="00443DEF">
        <w:rPr>
          <w:rFonts w:ascii="David" w:hAnsi="David" w:cs="David" w:hint="cs"/>
          <w:sz w:val="24"/>
          <w:szCs w:val="24"/>
          <w:rtl/>
        </w:rPr>
        <w:t xml:space="preserve"> </w:t>
      </w:r>
      <w:r w:rsidR="00443DEF" w:rsidRPr="00443DEF">
        <w:rPr>
          <w:rFonts w:ascii="David" w:hAnsi="David" w:cs="David" w:hint="cs"/>
          <w:sz w:val="24"/>
          <w:szCs w:val="24"/>
          <w:u w:val="single"/>
          <w:rtl/>
        </w:rPr>
        <w:t>בית שמאי</w:t>
      </w:r>
      <w:r w:rsidR="00443DEF" w:rsidRPr="00443DEF">
        <w:rPr>
          <w:rFonts w:ascii="David" w:hAnsi="David" w:cs="David" w:hint="cs"/>
          <w:sz w:val="24"/>
          <w:szCs w:val="24"/>
          <w:rtl/>
        </w:rPr>
        <w:t>- כתנאי לגירושין, על האישה לבגוד ואזי הגבר יוכל לגרשה.</w:t>
      </w:r>
      <w:r w:rsidR="00A07081">
        <w:rPr>
          <w:rFonts w:ascii="David" w:hAnsi="David" w:cs="David" w:hint="cs"/>
          <w:sz w:val="24"/>
          <w:szCs w:val="24"/>
          <w:rtl/>
        </w:rPr>
        <w:t xml:space="preserve"> </w:t>
      </w:r>
      <w:r w:rsidR="00A07081" w:rsidRPr="00A07081">
        <w:rPr>
          <w:rFonts w:ascii="David" w:hAnsi="David" w:cs="David" w:hint="cs"/>
          <w:b/>
          <w:bCs/>
          <w:sz w:val="24"/>
          <w:szCs w:val="24"/>
          <w:rtl/>
        </w:rPr>
        <w:t xml:space="preserve">(2) </w:t>
      </w:r>
      <w:r w:rsidR="00A07081" w:rsidRPr="00A07081">
        <w:rPr>
          <w:rFonts w:ascii="David" w:hAnsi="David" w:cs="David" w:hint="cs"/>
          <w:sz w:val="24"/>
          <w:szCs w:val="24"/>
          <w:u w:val="single"/>
          <w:rtl/>
        </w:rPr>
        <w:t>בית הלל-</w:t>
      </w:r>
      <w:r w:rsidR="00A07081" w:rsidRPr="00A07081">
        <w:rPr>
          <w:rFonts w:ascii="David" w:hAnsi="David" w:cs="David" w:hint="cs"/>
          <w:b/>
          <w:bCs/>
          <w:sz w:val="24"/>
          <w:szCs w:val="24"/>
          <w:rtl/>
        </w:rPr>
        <w:t xml:space="preserve"> </w:t>
      </w:r>
      <w:r w:rsidR="00A07081" w:rsidRPr="00A07081">
        <w:rPr>
          <w:rFonts w:ascii="David" w:hAnsi="David" w:cs="David" w:hint="cs"/>
          <w:sz w:val="24"/>
          <w:szCs w:val="24"/>
          <w:rtl/>
        </w:rPr>
        <w:t xml:space="preserve">ישנן טענות נוספות מעבר לבגידה, למשל חוסר תפקוד. </w:t>
      </w:r>
      <w:r w:rsidR="00A07081" w:rsidRPr="00A07081">
        <w:rPr>
          <w:rFonts w:ascii="David" w:hAnsi="David" w:cs="David" w:hint="cs"/>
          <w:b/>
          <w:bCs/>
          <w:sz w:val="24"/>
          <w:szCs w:val="24"/>
          <w:rtl/>
        </w:rPr>
        <w:t>(3)</w:t>
      </w:r>
      <w:r w:rsidR="00A07081" w:rsidRPr="00A07081">
        <w:rPr>
          <w:rFonts w:ascii="David" w:hAnsi="David" w:cs="David" w:hint="cs"/>
          <w:sz w:val="24"/>
          <w:szCs w:val="24"/>
          <w:rtl/>
        </w:rPr>
        <w:t xml:space="preserve"> </w:t>
      </w:r>
      <w:r w:rsidR="00A07081" w:rsidRPr="00A07081">
        <w:rPr>
          <w:rFonts w:ascii="David" w:hAnsi="David" w:cs="David" w:hint="cs"/>
          <w:sz w:val="24"/>
          <w:szCs w:val="24"/>
          <w:u w:val="single"/>
          <w:rtl/>
        </w:rPr>
        <w:t>ר' עקיבא</w:t>
      </w:r>
      <w:r w:rsidR="00A07081" w:rsidRPr="00A07081">
        <w:rPr>
          <w:rFonts w:ascii="David" w:hAnsi="David" w:cs="David" w:hint="cs"/>
          <w:sz w:val="24"/>
          <w:szCs w:val="24"/>
          <w:rtl/>
        </w:rPr>
        <w:t xml:space="preserve">- </w:t>
      </w:r>
      <w:r w:rsidR="00A07081" w:rsidRPr="00A07081">
        <w:rPr>
          <w:rFonts w:ascii="David" w:hAnsi="David" w:cs="David" w:hint="cs"/>
          <w:i/>
          <w:iCs/>
          <w:sz w:val="24"/>
          <w:szCs w:val="24"/>
          <w:rtl/>
        </w:rPr>
        <w:t>"מכל סיבה ומכל גחמה"-</w:t>
      </w:r>
      <w:r w:rsidR="00A07081" w:rsidRPr="00A07081">
        <w:rPr>
          <w:rFonts w:ascii="David" w:hAnsi="David" w:cs="David" w:hint="cs"/>
          <w:sz w:val="24"/>
          <w:szCs w:val="24"/>
          <w:rtl/>
        </w:rPr>
        <w:t xml:space="preserve"> הגבר לא צריך את הסכמתה של האישה ולא צריך עילת גירושין, אלא עצם רצונו מספיק כדי לגרש את האישה</w:t>
      </w:r>
      <w:r w:rsidR="009B6534">
        <w:rPr>
          <w:rFonts w:ascii="David" w:hAnsi="David" w:cs="David" w:hint="cs"/>
          <w:sz w:val="24"/>
          <w:szCs w:val="24"/>
          <w:rtl/>
        </w:rPr>
        <w:t>. ואם האישה רוצה להתגרש, לפי המשנה היא צריכה את הסכמתו</w:t>
      </w:r>
      <w:r w:rsidR="00A07081" w:rsidRPr="00A07081">
        <w:rPr>
          <w:rFonts w:ascii="David" w:hAnsi="David" w:cs="David" w:hint="cs"/>
          <w:sz w:val="24"/>
          <w:szCs w:val="24"/>
          <w:rtl/>
        </w:rPr>
        <w:t xml:space="preserve"> </w:t>
      </w:r>
      <w:r w:rsidR="00A07081" w:rsidRPr="00A07081">
        <w:rPr>
          <w:rFonts w:ascii="David" w:hAnsi="David" w:cs="David"/>
          <w:sz w:val="24"/>
          <w:szCs w:val="24"/>
        </w:rPr>
        <w:sym w:font="Wingdings" w:char="F0DF"/>
      </w:r>
      <w:r w:rsidR="00A07081" w:rsidRPr="00A07081">
        <w:rPr>
          <w:rFonts w:ascii="David" w:hAnsi="David" w:cs="David" w:hint="cs"/>
          <w:sz w:val="24"/>
          <w:szCs w:val="24"/>
          <w:rtl/>
        </w:rPr>
        <w:t xml:space="preserve"> </w:t>
      </w:r>
      <w:r w:rsidR="00A07081" w:rsidRPr="00A07081">
        <w:rPr>
          <w:rFonts w:ascii="David" w:hAnsi="David" w:cs="David" w:hint="cs"/>
          <w:b/>
          <w:bCs/>
          <w:sz w:val="24"/>
          <w:szCs w:val="24"/>
          <w:rtl/>
        </w:rPr>
        <w:t>העמדה מקובלת.</w:t>
      </w:r>
      <w:r w:rsidR="00A07081" w:rsidRPr="00A07081">
        <w:rPr>
          <w:rFonts w:ascii="David" w:hAnsi="David" w:cs="David" w:hint="cs"/>
          <w:sz w:val="24"/>
          <w:szCs w:val="24"/>
          <w:rtl/>
        </w:rPr>
        <w:t xml:space="preserve"> </w:t>
      </w:r>
    </w:p>
    <w:p w14:paraId="424E1D5C" w14:textId="696AA4C7" w:rsidR="00CB0CBF" w:rsidRPr="002A5D84" w:rsidRDefault="00DE3168" w:rsidP="000012B0">
      <w:pPr>
        <w:spacing w:line="360" w:lineRule="auto"/>
        <w:jc w:val="both"/>
        <w:rPr>
          <w:rFonts w:ascii="David" w:hAnsi="David" w:cs="David"/>
          <w:sz w:val="24"/>
          <w:szCs w:val="24"/>
        </w:rPr>
      </w:pPr>
      <w:r w:rsidRPr="000012B0">
        <w:rPr>
          <w:rFonts w:ascii="David" w:hAnsi="David" w:cs="David" w:hint="cs"/>
          <w:i/>
          <w:iCs/>
          <w:sz w:val="28"/>
          <w:szCs w:val="28"/>
          <w:u w:val="single"/>
          <w:rtl/>
        </w:rPr>
        <w:t>**</w:t>
      </w:r>
      <w:r w:rsidR="008E66A4" w:rsidRPr="000012B0">
        <w:rPr>
          <w:rFonts w:ascii="David" w:hAnsi="David" w:cs="David" w:hint="cs"/>
          <w:i/>
          <w:iCs/>
          <w:sz w:val="24"/>
          <w:szCs w:val="24"/>
          <w:u w:val="single"/>
          <w:rtl/>
        </w:rPr>
        <w:t xml:space="preserve">בתלמוד </w:t>
      </w:r>
      <w:r w:rsidR="002A5D84" w:rsidRPr="000012B0">
        <w:rPr>
          <w:rFonts w:ascii="David" w:hAnsi="David" w:cs="David" w:hint="cs"/>
          <w:i/>
          <w:iCs/>
          <w:sz w:val="24"/>
          <w:szCs w:val="24"/>
          <w:u w:val="single"/>
          <w:rtl/>
        </w:rPr>
        <w:t>יש עילות</w:t>
      </w:r>
      <w:r w:rsidR="008E66A4" w:rsidRPr="000012B0">
        <w:rPr>
          <w:rFonts w:ascii="David" w:hAnsi="David" w:cs="David" w:hint="cs"/>
          <w:i/>
          <w:iCs/>
          <w:sz w:val="24"/>
          <w:szCs w:val="24"/>
          <w:u w:val="single"/>
          <w:rtl/>
        </w:rPr>
        <w:t xml:space="preserve"> מוגבלות </w:t>
      </w:r>
      <w:r w:rsidR="002A5D84" w:rsidRPr="000012B0">
        <w:rPr>
          <w:rFonts w:ascii="David" w:hAnsi="David" w:cs="David" w:hint="cs"/>
          <w:i/>
          <w:iCs/>
          <w:sz w:val="24"/>
          <w:szCs w:val="24"/>
          <w:u w:val="single"/>
          <w:rtl/>
        </w:rPr>
        <w:t>שאם מתקיימות</w:t>
      </w:r>
      <w:r w:rsidR="002A5D84" w:rsidRPr="002A5D84">
        <w:rPr>
          <w:rFonts w:ascii="David" w:hAnsi="David" w:cs="David" w:hint="cs"/>
          <w:sz w:val="24"/>
          <w:szCs w:val="24"/>
          <w:rtl/>
        </w:rPr>
        <w:t xml:space="preserve">, ביה"ד יכול לכפות על הבעל לתת גט </w:t>
      </w:r>
      <w:r w:rsidR="00754E7A">
        <w:rPr>
          <w:rFonts w:ascii="David" w:hAnsi="David" w:cs="David" w:hint="cs"/>
          <w:sz w:val="24"/>
          <w:szCs w:val="24"/>
          <w:rtl/>
        </w:rPr>
        <w:t>ע"י שימוש</w:t>
      </w:r>
      <w:r w:rsidR="002A5D84" w:rsidRPr="00BE46C2">
        <w:rPr>
          <w:rFonts w:ascii="David" w:hAnsi="David" w:cs="David" w:hint="cs"/>
          <w:sz w:val="24"/>
          <w:szCs w:val="24"/>
          <w:rtl/>
        </w:rPr>
        <w:t xml:space="preserve"> </w:t>
      </w:r>
      <w:r w:rsidR="00754E7A">
        <w:rPr>
          <w:rFonts w:ascii="David" w:hAnsi="David" w:cs="David" w:hint="cs"/>
          <w:sz w:val="24"/>
          <w:szCs w:val="24"/>
          <w:rtl/>
        </w:rPr>
        <w:t>ב</w:t>
      </w:r>
      <w:r w:rsidR="002A5D84" w:rsidRPr="00BE46C2">
        <w:rPr>
          <w:rFonts w:ascii="David" w:hAnsi="David" w:cs="David" w:hint="cs"/>
          <w:sz w:val="24"/>
          <w:szCs w:val="24"/>
          <w:rtl/>
        </w:rPr>
        <w:t xml:space="preserve">אמצעים אגרסיביים </w:t>
      </w:r>
      <w:r w:rsidR="002A5D84">
        <w:rPr>
          <w:rFonts w:ascii="David" w:hAnsi="David" w:cs="David" w:hint="cs"/>
          <w:sz w:val="24"/>
          <w:szCs w:val="24"/>
          <w:rtl/>
        </w:rPr>
        <w:t>(</w:t>
      </w:r>
      <w:r w:rsidR="002A5D84" w:rsidRPr="002D5F7E">
        <w:rPr>
          <w:rFonts w:ascii="David" w:hAnsi="David" w:cs="David" w:hint="cs"/>
          <w:sz w:val="24"/>
          <w:szCs w:val="24"/>
          <w:rtl/>
        </w:rPr>
        <w:t>מכים אותו עד שיאמר "רוצה אני"</w:t>
      </w:r>
      <w:r w:rsidR="00C35CD8">
        <w:rPr>
          <w:rFonts w:ascii="David" w:hAnsi="David" w:cs="David" w:hint="cs"/>
          <w:sz w:val="24"/>
          <w:szCs w:val="24"/>
          <w:rtl/>
        </w:rPr>
        <w:t>;</w:t>
      </w:r>
      <w:r w:rsidR="002A5D84" w:rsidRPr="002D5F7E">
        <w:rPr>
          <w:rFonts w:ascii="David" w:hAnsi="David" w:cs="David" w:hint="cs"/>
          <w:sz w:val="24"/>
          <w:szCs w:val="24"/>
          <w:rtl/>
        </w:rPr>
        <w:t xml:space="preserve"> כיום זה כליאה</w:t>
      </w:r>
      <w:r w:rsidR="00C35CD8">
        <w:rPr>
          <w:rFonts w:ascii="David" w:hAnsi="David" w:cs="David" w:hint="cs"/>
          <w:sz w:val="24"/>
          <w:szCs w:val="24"/>
          <w:rtl/>
        </w:rPr>
        <w:t>)</w:t>
      </w:r>
      <w:r w:rsidR="002A5D84" w:rsidRPr="002D5F7E">
        <w:rPr>
          <w:rFonts w:ascii="David" w:hAnsi="David" w:cs="David" w:hint="cs"/>
          <w:sz w:val="24"/>
          <w:szCs w:val="24"/>
          <w:rtl/>
        </w:rPr>
        <w:t xml:space="preserve">. </w:t>
      </w:r>
      <w:r w:rsidR="002A5D84" w:rsidRPr="00BE46C2">
        <w:rPr>
          <w:rFonts w:ascii="David" w:hAnsi="David" w:cs="David" w:hint="cs"/>
          <w:sz w:val="24"/>
          <w:szCs w:val="24"/>
          <w:rtl/>
        </w:rPr>
        <w:t>בדר"כ העילות</w:t>
      </w:r>
      <w:r w:rsidR="002A5D84" w:rsidRPr="002A5D84">
        <w:rPr>
          <w:rFonts w:ascii="David" w:hAnsi="David" w:cs="David" w:hint="cs"/>
          <w:sz w:val="24"/>
          <w:szCs w:val="24"/>
          <w:rtl/>
        </w:rPr>
        <w:t xml:space="preserve"> </w:t>
      </w:r>
      <w:r w:rsidR="008E66A4" w:rsidRPr="002A5D84">
        <w:rPr>
          <w:rFonts w:ascii="David" w:hAnsi="David" w:cs="David" w:hint="cs"/>
          <w:sz w:val="24"/>
          <w:szCs w:val="24"/>
          <w:rtl/>
        </w:rPr>
        <w:t xml:space="preserve">קשורות </w:t>
      </w:r>
      <w:r w:rsidR="002A5D84">
        <w:rPr>
          <w:rFonts w:ascii="David" w:hAnsi="David" w:cs="David" w:hint="cs"/>
          <w:sz w:val="24"/>
          <w:szCs w:val="24"/>
          <w:rtl/>
        </w:rPr>
        <w:t>ל</w:t>
      </w:r>
      <w:r w:rsidR="008E66A4" w:rsidRPr="002A5D84">
        <w:rPr>
          <w:rFonts w:ascii="David" w:hAnsi="David" w:cs="David" w:hint="cs"/>
          <w:sz w:val="24"/>
          <w:szCs w:val="24"/>
          <w:rtl/>
        </w:rPr>
        <w:t xml:space="preserve">יכולת </w:t>
      </w:r>
      <w:r w:rsidR="002A5D84">
        <w:rPr>
          <w:rFonts w:ascii="David" w:hAnsi="David" w:cs="David" w:hint="cs"/>
          <w:sz w:val="24"/>
          <w:szCs w:val="24"/>
          <w:rtl/>
        </w:rPr>
        <w:t xml:space="preserve">של </w:t>
      </w:r>
      <w:r w:rsidR="008E66A4" w:rsidRPr="002A5D84">
        <w:rPr>
          <w:rFonts w:ascii="David" w:hAnsi="David" w:cs="David" w:hint="cs"/>
          <w:sz w:val="24"/>
          <w:szCs w:val="24"/>
          <w:rtl/>
        </w:rPr>
        <w:t xml:space="preserve">הבעל לקיים יחסי מין או להוליד, או </w:t>
      </w:r>
      <w:r>
        <w:rPr>
          <w:rFonts w:ascii="David" w:hAnsi="David" w:cs="David" w:hint="cs"/>
          <w:sz w:val="24"/>
          <w:szCs w:val="24"/>
          <w:rtl/>
        </w:rPr>
        <w:t xml:space="preserve">אם </w:t>
      </w:r>
      <w:r w:rsidR="008E66A4" w:rsidRPr="002A5D84">
        <w:rPr>
          <w:rFonts w:ascii="David" w:hAnsi="David" w:cs="David" w:hint="cs"/>
          <w:sz w:val="24"/>
          <w:szCs w:val="24"/>
          <w:rtl/>
        </w:rPr>
        <w:t>התנהגות</w:t>
      </w:r>
      <w:r w:rsidR="00C35CD8">
        <w:rPr>
          <w:rFonts w:ascii="David" w:hAnsi="David" w:cs="David" w:hint="cs"/>
          <w:sz w:val="24"/>
          <w:szCs w:val="24"/>
          <w:rtl/>
        </w:rPr>
        <w:t>ו</w:t>
      </w:r>
      <w:r w:rsidR="008E66A4" w:rsidRPr="002A5D84">
        <w:rPr>
          <w:rFonts w:ascii="David" w:hAnsi="David" w:cs="David" w:hint="cs"/>
          <w:sz w:val="24"/>
          <w:szCs w:val="24"/>
          <w:rtl/>
        </w:rPr>
        <w:t xml:space="preserve"> מסכנת את</w:t>
      </w:r>
      <w:r w:rsidR="00C35CD8">
        <w:rPr>
          <w:rFonts w:ascii="David" w:hAnsi="David" w:cs="David" w:hint="cs"/>
          <w:sz w:val="24"/>
          <w:szCs w:val="24"/>
          <w:rtl/>
        </w:rPr>
        <w:t xml:space="preserve"> האיש</w:t>
      </w:r>
      <w:r w:rsidR="008E66A4" w:rsidRPr="002A5D84">
        <w:rPr>
          <w:rFonts w:ascii="David" w:hAnsi="David" w:cs="David" w:hint="cs"/>
          <w:sz w:val="24"/>
          <w:szCs w:val="24"/>
          <w:rtl/>
        </w:rPr>
        <w:t>ה</w:t>
      </w:r>
      <w:r>
        <w:rPr>
          <w:rFonts w:ascii="David" w:hAnsi="David" w:cs="David" w:hint="cs"/>
          <w:sz w:val="24"/>
          <w:szCs w:val="24"/>
          <w:rtl/>
        </w:rPr>
        <w:t xml:space="preserve">, </w:t>
      </w:r>
      <w:r w:rsidR="008E66A4" w:rsidRPr="002A5D84">
        <w:rPr>
          <w:rFonts w:ascii="David" w:hAnsi="David" w:cs="David" w:hint="cs"/>
          <w:sz w:val="24"/>
          <w:szCs w:val="24"/>
          <w:rtl/>
        </w:rPr>
        <w:t>למשל אם הוא חולה</w:t>
      </w:r>
      <w:r>
        <w:rPr>
          <w:rFonts w:ascii="David" w:hAnsi="David" w:cs="David" w:hint="cs"/>
          <w:sz w:val="24"/>
          <w:szCs w:val="24"/>
          <w:rtl/>
        </w:rPr>
        <w:t xml:space="preserve"> (</w:t>
      </w:r>
      <w:r w:rsidR="008E66A4" w:rsidRPr="002A5D84">
        <w:rPr>
          <w:rFonts w:ascii="David" w:hAnsi="David" w:cs="David" w:hint="cs"/>
          <w:sz w:val="24"/>
          <w:szCs w:val="24"/>
          <w:rtl/>
        </w:rPr>
        <w:t>בהמשך</w:t>
      </w:r>
      <w:r w:rsidR="00413B53">
        <w:rPr>
          <w:rFonts w:ascii="David" w:hAnsi="David" w:cs="David" w:hint="cs"/>
          <w:sz w:val="24"/>
          <w:szCs w:val="24"/>
          <w:rtl/>
        </w:rPr>
        <w:t xml:space="preserve"> יתווספו עילות של אלימות ובגידה בה). </w:t>
      </w:r>
      <w:r w:rsidR="008E66A4" w:rsidRPr="002A5D84">
        <w:rPr>
          <w:rFonts w:ascii="David" w:hAnsi="David" w:cs="David" w:hint="cs"/>
          <w:sz w:val="24"/>
          <w:szCs w:val="24"/>
          <w:rtl/>
        </w:rPr>
        <w:t xml:space="preserve">לזכור: זה חייב להיות בי"ד. </w:t>
      </w:r>
      <w:r w:rsidR="00413B53" w:rsidRPr="000012B0">
        <w:rPr>
          <w:rFonts w:ascii="David" w:hAnsi="David" w:cs="David" w:hint="cs"/>
          <w:b/>
          <w:bCs/>
          <w:sz w:val="24"/>
          <w:szCs w:val="24"/>
          <w:rtl/>
        </w:rPr>
        <w:t xml:space="preserve">ואז נאמר </w:t>
      </w:r>
      <w:r w:rsidRPr="000012B0">
        <w:rPr>
          <w:rFonts w:ascii="David" w:hAnsi="David" w:cs="David" w:hint="cs"/>
          <w:b/>
          <w:bCs/>
          <w:sz w:val="24"/>
          <w:szCs w:val="24"/>
          <w:rtl/>
        </w:rPr>
        <w:t>מבחינת ההלכה</w:t>
      </w:r>
      <w:r w:rsidRPr="002A5D84">
        <w:rPr>
          <w:rFonts w:ascii="David" w:hAnsi="David" w:cs="David" w:hint="cs"/>
          <w:sz w:val="24"/>
          <w:szCs w:val="24"/>
          <w:rtl/>
        </w:rPr>
        <w:t>: 1)</w:t>
      </w:r>
      <w:r w:rsidR="00C35CD8">
        <w:rPr>
          <w:rFonts w:ascii="David" w:hAnsi="David" w:cs="David" w:hint="cs"/>
          <w:sz w:val="24"/>
          <w:szCs w:val="24"/>
          <w:rtl/>
        </w:rPr>
        <w:t xml:space="preserve"> </w:t>
      </w:r>
      <w:r w:rsidRPr="002A5D84">
        <w:rPr>
          <w:rFonts w:ascii="David" w:hAnsi="David" w:cs="David" w:hint="cs"/>
          <w:sz w:val="24"/>
          <w:szCs w:val="24"/>
          <w:rtl/>
        </w:rPr>
        <w:t xml:space="preserve">גט שניתן ללא רצונו של הבעל פסול. 2) </w:t>
      </w:r>
      <w:r w:rsidR="00C35CD8">
        <w:rPr>
          <w:rFonts w:ascii="David" w:hAnsi="David" w:cs="David" w:hint="cs"/>
          <w:sz w:val="24"/>
          <w:szCs w:val="24"/>
          <w:rtl/>
        </w:rPr>
        <w:t xml:space="preserve">עם זאת, </w:t>
      </w:r>
      <w:r w:rsidRPr="002A5D84">
        <w:rPr>
          <w:rFonts w:ascii="David" w:hAnsi="David" w:cs="David" w:hint="cs"/>
          <w:sz w:val="24"/>
          <w:szCs w:val="24"/>
          <w:rtl/>
        </w:rPr>
        <w:t>אם ביה"ד כפה על הבעל לתת את הגט מ</w:t>
      </w:r>
      <w:r w:rsidR="00C35CD8">
        <w:rPr>
          <w:rFonts w:ascii="David" w:hAnsi="David" w:cs="David" w:hint="cs"/>
          <w:sz w:val="24"/>
          <w:szCs w:val="24"/>
          <w:rtl/>
        </w:rPr>
        <w:t>עילות</w:t>
      </w:r>
      <w:r w:rsidRPr="002A5D84">
        <w:rPr>
          <w:rFonts w:ascii="David" w:hAnsi="David" w:cs="David" w:hint="cs"/>
          <w:sz w:val="24"/>
          <w:szCs w:val="24"/>
          <w:rtl/>
        </w:rPr>
        <w:t xml:space="preserve"> הלכתיות מותרות, הגט יהיה כשר.</w:t>
      </w:r>
    </w:p>
    <w:p w14:paraId="2647C1D7" w14:textId="267ED079" w:rsidR="002B579A" w:rsidRDefault="00E21325" w:rsidP="001648D7">
      <w:pPr>
        <w:spacing w:line="360" w:lineRule="auto"/>
        <w:jc w:val="both"/>
        <w:rPr>
          <w:rFonts w:ascii="David" w:hAnsi="David" w:cs="David"/>
          <w:sz w:val="24"/>
          <w:szCs w:val="24"/>
          <w:rtl/>
        </w:rPr>
      </w:pPr>
      <w:r w:rsidRPr="00E21325">
        <w:rPr>
          <w:rFonts w:ascii="David" w:hAnsi="David" w:cs="David" w:hint="cs"/>
          <w:sz w:val="24"/>
          <w:szCs w:val="24"/>
          <w:rtl/>
        </w:rPr>
        <w:t xml:space="preserve">במהלך הדורות, </w:t>
      </w:r>
      <w:r w:rsidR="00074F87">
        <w:rPr>
          <w:rFonts w:ascii="David" w:hAnsi="David" w:cs="David" w:hint="cs"/>
          <w:sz w:val="24"/>
          <w:szCs w:val="24"/>
          <w:rtl/>
        </w:rPr>
        <w:t>חכמי ההלכה לא אהבו את זה</w:t>
      </w:r>
      <w:r>
        <w:rPr>
          <w:rFonts w:ascii="David" w:hAnsi="David" w:cs="David" w:hint="cs"/>
          <w:sz w:val="24"/>
          <w:szCs w:val="24"/>
          <w:rtl/>
        </w:rPr>
        <w:t xml:space="preserve"> </w:t>
      </w:r>
      <w:r w:rsidR="00074F87">
        <w:rPr>
          <w:rFonts w:ascii="David" w:hAnsi="David" w:cs="David" w:hint="cs"/>
          <w:sz w:val="24"/>
          <w:szCs w:val="24"/>
          <w:rtl/>
        </w:rPr>
        <w:t>ופעלו בשני כיוונים</w:t>
      </w:r>
      <w:r w:rsidR="001648D7">
        <w:rPr>
          <w:rFonts w:ascii="David" w:hAnsi="David" w:cs="David" w:hint="cs"/>
          <w:sz w:val="24"/>
          <w:szCs w:val="24"/>
          <w:rtl/>
        </w:rPr>
        <w:t xml:space="preserve"> ע"מ </w:t>
      </w:r>
      <w:r w:rsidR="001648D7" w:rsidRPr="001648D7">
        <w:rPr>
          <w:rFonts w:ascii="David" w:hAnsi="David" w:cs="David" w:hint="cs"/>
          <w:sz w:val="24"/>
          <w:szCs w:val="24"/>
          <w:rtl/>
        </w:rPr>
        <w:t>לשנות את המציאות לעיל:</w:t>
      </w:r>
    </w:p>
    <w:p w14:paraId="381B7DE3" w14:textId="77777777" w:rsidR="001648D7" w:rsidRPr="001648D7" w:rsidRDefault="00074F87" w:rsidP="002462D5">
      <w:pPr>
        <w:pStyle w:val="a3"/>
        <w:numPr>
          <w:ilvl w:val="0"/>
          <w:numId w:val="78"/>
        </w:numPr>
        <w:spacing w:after="0" w:line="360" w:lineRule="auto"/>
        <w:jc w:val="both"/>
        <w:rPr>
          <w:rFonts w:ascii="David" w:hAnsi="David" w:cs="David"/>
          <w:b/>
          <w:bCs/>
          <w:sz w:val="24"/>
          <w:szCs w:val="24"/>
        </w:rPr>
      </w:pPr>
      <w:r w:rsidRPr="001648D7">
        <w:rPr>
          <w:rFonts w:ascii="David" w:hAnsi="David" w:cs="David" w:hint="cs"/>
          <w:b/>
          <w:bCs/>
          <w:sz w:val="24"/>
          <w:szCs w:val="24"/>
          <w:rtl/>
        </w:rPr>
        <w:t xml:space="preserve">כיוון אשכנזי: </w:t>
      </w:r>
    </w:p>
    <w:p w14:paraId="36D1FEEA" w14:textId="0F424578" w:rsidR="00074F87" w:rsidRPr="001648D7" w:rsidRDefault="00074F87" w:rsidP="001648D7">
      <w:pPr>
        <w:spacing w:after="0" w:line="360" w:lineRule="auto"/>
        <w:jc w:val="both"/>
        <w:rPr>
          <w:rFonts w:ascii="David" w:hAnsi="David" w:cs="David"/>
          <w:sz w:val="24"/>
          <w:szCs w:val="24"/>
          <w:rtl/>
        </w:rPr>
      </w:pPr>
      <w:r w:rsidRPr="001648D7">
        <w:rPr>
          <w:rFonts w:ascii="David" w:hAnsi="David" w:cs="David" w:hint="cs"/>
          <w:sz w:val="24"/>
          <w:szCs w:val="24"/>
          <w:rtl/>
        </w:rPr>
        <w:lastRenderedPageBreak/>
        <w:t xml:space="preserve">רבינו גרשום (התקין תקנה שאסרה על הביגמיה), מתקין </w:t>
      </w:r>
      <w:r w:rsidR="00BB470F">
        <w:rPr>
          <w:rFonts w:ascii="David" w:hAnsi="David" w:cs="David" w:hint="cs"/>
          <w:sz w:val="24"/>
          <w:szCs w:val="24"/>
          <w:rtl/>
        </w:rPr>
        <w:t xml:space="preserve">עוד </w:t>
      </w:r>
      <w:r w:rsidRPr="001648D7">
        <w:rPr>
          <w:rFonts w:ascii="David" w:hAnsi="David" w:cs="David" w:hint="cs"/>
          <w:sz w:val="24"/>
          <w:szCs w:val="24"/>
          <w:rtl/>
        </w:rPr>
        <w:t xml:space="preserve">תקנה לפיה </w:t>
      </w:r>
      <w:r w:rsidRPr="001648D7">
        <w:rPr>
          <w:rFonts w:ascii="David" w:hAnsi="David" w:cs="David" w:hint="cs"/>
          <w:b/>
          <w:bCs/>
          <w:sz w:val="24"/>
          <w:szCs w:val="24"/>
          <w:rtl/>
        </w:rPr>
        <w:t>אסור לגרש אישה בעל כורחה</w:t>
      </w:r>
      <w:r w:rsidRPr="001648D7">
        <w:rPr>
          <w:rFonts w:ascii="David" w:hAnsi="David" w:cs="David" w:hint="cs"/>
          <w:sz w:val="24"/>
          <w:szCs w:val="24"/>
          <w:rtl/>
        </w:rPr>
        <w:t>. כך שאומר שכמו שלאישה אין זכות טבועה להתגרש, כי היא צריכה עילת גירושין, כך גם הגבר</w:t>
      </w:r>
      <w:r w:rsidR="00340761">
        <w:rPr>
          <w:rFonts w:ascii="David" w:hAnsi="David" w:cs="David" w:hint="cs"/>
          <w:sz w:val="24"/>
          <w:szCs w:val="24"/>
          <w:rtl/>
        </w:rPr>
        <w:t xml:space="preserve"> יהיה צריך עילה</w:t>
      </w:r>
      <w:r w:rsidRPr="001648D7">
        <w:rPr>
          <w:rFonts w:ascii="David" w:hAnsi="David" w:cs="David" w:hint="cs"/>
          <w:sz w:val="24"/>
          <w:szCs w:val="24"/>
          <w:rtl/>
        </w:rPr>
        <w:t xml:space="preserve">. </w:t>
      </w:r>
      <w:r w:rsidR="00340761">
        <w:rPr>
          <w:rFonts w:ascii="David" w:hAnsi="David" w:cs="David" w:hint="cs"/>
          <w:sz w:val="24"/>
          <w:szCs w:val="24"/>
          <w:rtl/>
        </w:rPr>
        <w:t xml:space="preserve">לא מקל על הנשים אלא מקשה על הגברים. </w:t>
      </w:r>
      <w:r w:rsidR="00340761" w:rsidRPr="001648D7">
        <w:rPr>
          <w:rFonts w:ascii="David" w:hAnsi="David" w:cs="David" w:hint="cs"/>
          <w:sz w:val="24"/>
          <w:szCs w:val="24"/>
          <w:rtl/>
        </w:rPr>
        <w:t>מנסה ליצור שוויון</w:t>
      </w:r>
      <w:r w:rsidR="00340761">
        <w:rPr>
          <w:rFonts w:ascii="David" w:hAnsi="David" w:cs="David" w:hint="cs"/>
          <w:sz w:val="24"/>
          <w:szCs w:val="24"/>
          <w:rtl/>
        </w:rPr>
        <w:t>.</w:t>
      </w:r>
    </w:p>
    <w:p w14:paraId="5BED0F10" w14:textId="049E811E" w:rsidR="005A73E7" w:rsidRDefault="005A73E7" w:rsidP="00487A99">
      <w:pPr>
        <w:spacing w:after="0" w:line="360" w:lineRule="auto"/>
        <w:jc w:val="both"/>
        <w:rPr>
          <w:rFonts w:ascii="David" w:hAnsi="David" w:cs="David"/>
          <w:sz w:val="24"/>
          <w:szCs w:val="24"/>
          <w:rtl/>
        </w:rPr>
      </w:pPr>
      <w:r w:rsidRPr="00FF587E">
        <w:rPr>
          <w:rFonts w:ascii="David" w:hAnsi="David" w:cs="David" w:hint="cs"/>
          <w:sz w:val="24"/>
          <w:szCs w:val="24"/>
          <w:u w:val="single"/>
          <w:rtl/>
        </w:rPr>
        <w:t>למה למרות החרם אין שוויון מוחלט</w:t>
      </w:r>
      <w:r w:rsidR="00340761">
        <w:rPr>
          <w:rFonts w:ascii="David" w:hAnsi="David" w:cs="David" w:hint="cs"/>
          <w:sz w:val="24"/>
          <w:szCs w:val="24"/>
          <w:u w:val="single"/>
          <w:rtl/>
        </w:rPr>
        <w:t>? הדבר יוצר מס' בעיות</w:t>
      </w:r>
      <w:r>
        <w:rPr>
          <w:rFonts w:ascii="David" w:hAnsi="David" w:cs="David" w:hint="cs"/>
          <w:sz w:val="24"/>
          <w:szCs w:val="24"/>
          <w:rtl/>
        </w:rPr>
        <w:t>:</w:t>
      </w:r>
    </w:p>
    <w:p w14:paraId="3F316F04" w14:textId="7092B4C8" w:rsidR="005A73E7" w:rsidRDefault="00461E05" w:rsidP="002462D5">
      <w:pPr>
        <w:pStyle w:val="a3"/>
        <w:numPr>
          <w:ilvl w:val="0"/>
          <w:numId w:val="64"/>
        </w:numPr>
        <w:spacing w:line="360" w:lineRule="auto"/>
        <w:ind w:left="425"/>
        <w:jc w:val="both"/>
        <w:rPr>
          <w:rFonts w:ascii="David" w:hAnsi="David" w:cs="David"/>
          <w:sz w:val="24"/>
          <w:szCs w:val="24"/>
        </w:rPr>
      </w:pPr>
      <w:r w:rsidRPr="00461E05">
        <w:rPr>
          <w:rFonts w:ascii="David" w:hAnsi="David" w:cs="David" w:hint="cs"/>
          <w:b/>
          <w:bCs/>
          <w:sz w:val="24"/>
          <w:szCs w:val="24"/>
          <w:rtl/>
        </w:rPr>
        <w:t>פגיעה באוטונומיה</w:t>
      </w:r>
      <w:r>
        <w:rPr>
          <w:rFonts w:ascii="David" w:hAnsi="David" w:cs="David" w:hint="cs"/>
          <w:sz w:val="24"/>
          <w:szCs w:val="24"/>
          <w:rtl/>
        </w:rPr>
        <w:t xml:space="preserve">- </w:t>
      </w:r>
      <w:r w:rsidR="00232370" w:rsidRPr="005A73E7">
        <w:rPr>
          <w:rFonts w:ascii="David" w:hAnsi="David" w:cs="David" w:hint="cs"/>
          <w:sz w:val="24"/>
          <w:szCs w:val="24"/>
          <w:rtl/>
        </w:rPr>
        <w:t>הוא החריף את הבעיה</w:t>
      </w:r>
      <w:r>
        <w:rPr>
          <w:rFonts w:ascii="David" w:hAnsi="David" w:cs="David" w:hint="cs"/>
          <w:sz w:val="24"/>
          <w:szCs w:val="24"/>
          <w:rtl/>
        </w:rPr>
        <w:t>,</w:t>
      </w:r>
      <w:r w:rsidR="00232370" w:rsidRPr="005A73E7">
        <w:rPr>
          <w:rFonts w:ascii="David" w:hAnsi="David" w:cs="David" w:hint="cs"/>
          <w:sz w:val="24"/>
          <w:szCs w:val="24"/>
          <w:rtl/>
        </w:rPr>
        <w:t xml:space="preserve"> עכשיו זה לא בעיה רק של גברים, אלא גם של נשים. אם חשוב אוטונומיה, אז הפתרון הוא בעייתי, שולל לשניהם. </w:t>
      </w:r>
    </w:p>
    <w:p w14:paraId="36B6E5FA" w14:textId="1A16F32E" w:rsidR="005A73E7" w:rsidRDefault="005A73E7" w:rsidP="002462D5">
      <w:pPr>
        <w:pStyle w:val="a3"/>
        <w:numPr>
          <w:ilvl w:val="0"/>
          <w:numId w:val="64"/>
        </w:numPr>
        <w:spacing w:line="360" w:lineRule="auto"/>
        <w:ind w:left="425"/>
        <w:jc w:val="both"/>
        <w:rPr>
          <w:rFonts w:ascii="David" w:hAnsi="David" w:cs="David"/>
          <w:sz w:val="24"/>
          <w:szCs w:val="24"/>
        </w:rPr>
      </w:pPr>
      <w:r w:rsidRPr="00461E05">
        <w:rPr>
          <w:rFonts w:ascii="David" w:hAnsi="David" w:cs="David" w:hint="cs"/>
          <w:b/>
          <w:bCs/>
          <w:sz w:val="24"/>
          <w:szCs w:val="24"/>
          <w:rtl/>
        </w:rPr>
        <w:t>בעיה בשוויון</w:t>
      </w:r>
      <w:r>
        <w:rPr>
          <w:rFonts w:ascii="David" w:hAnsi="David" w:cs="David" w:hint="cs"/>
          <w:sz w:val="24"/>
          <w:szCs w:val="24"/>
          <w:rtl/>
        </w:rPr>
        <w:t xml:space="preserve">- </w:t>
      </w:r>
      <w:r w:rsidR="00EA6BEC" w:rsidRPr="00EA6BEC">
        <w:rPr>
          <w:rFonts w:ascii="David" w:hAnsi="David" w:cs="David" w:hint="cs"/>
          <w:sz w:val="24"/>
          <w:szCs w:val="24"/>
          <w:rtl/>
        </w:rPr>
        <w:t>נוצרו פערי כוחות.</w:t>
      </w:r>
    </w:p>
    <w:p w14:paraId="667D519C" w14:textId="0AF024A9" w:rsidR="005F395B" w:rsidRDefault="003F4AD6" w:rsidP="002462D5">
      <w:pPr>
        <w:pStyle w:val="a3"/>
        <w:numPr>
          <w:ilvl w:val="0"/>
          <w:numId w:val="65"/>
        </w:numPr>
        <w:spacing w:line="360" w:lineRule="auto"/>
        <w:ind w:left="851"/>
        <w:jc w:val="both"/>
        <w:rPr>
          <w:rFonts w:ascii="David" w:hAnsi="David" w:cs="David"/>
          <w:sz w:val="24"/>
          <w:szCs w:val="24"/>
        </w:rPr>
      </w:pPr>
      <w:r w:rsidRPr="00E26955">
        <w:rPr>
          <w:rFonts w:ascii="David" w:hAnsi="David" w:cs="David" w:hint="cs"/>
          <w:sz w:val="24"/>
          <w:szCs w:val="24"/>
          <w:u w:val="single"/>
          <w:rtl/>
        </w:rPr>
        <w:t>עיל</w:t>
      </w:r>
      <w:r w:rsidR="00AA3915" w:rsidRPr="00E26955">
        <w:rPr>
          <w:rFonts w:ascii="David" w:hAnsi="David" w:cs="David" w:hint="cs"/>
          <w:sz w:val="24"/>
          <w:szCs w:val="24"/>
          <w:u w:val="single"/>
          <w:rtl/>
        </w:rPr>
        <w:t>ו</w:t>
      </w:r>
      <w:r w:rsidRPr="00E26955">
        <w:rPr>
          <w:rFonts w:ascii="David" w:hAnsi="David" w:cs="David" w:hint="cs"/>
          <w:sz w:val="24"/>
          <w:szCs w:val="24"/>
          <w:u w:val="single"/>
          <w:rtl/>
        </w:rPr>
        <w:t>ת גירושין שונה בין גבר לאישה</w:t>
      </w:r>
      <w:r w:rsidR="00AA3915">
        <w:rPr>
          <w:rFonts w:ascii="David" w:hAnsi="David" w:cs="David" w:hint="cs"/>
          <w:sz w:val="24"/>
          <w:szCs w:val="24"/>
          <w:rtl/>
        </w:rPr>
        <w:t>-</w:t>
      </w:r>
      <w:r w:rsidRPr="005A73E7">
        <w:rPr>
          <w:rFonts w:ascii="David" w:hAnsi="David" w:cs="David" w:hint="cs"/>
          <w:sz w:val="24"/>
          <w:szCs w:val="24"/>
          <w:rtl/>
        </w:rPr>
        <w:t xml:space="preserve"> </w:t>
      </w:r>
      <w:r w:rsidR="00352113" w:rsidRPr="005A73E7">
        <w:rPr>
          <w:rFonts w:ascii="David" w:hAnsi="David" w:cs="David" w:hint="cs"/>
          <w:sz w:val="24"/>
          <w:szCs w:val="24"/>
          <w:rtl/>
        </w:rPr>
        <w:t>הדוגמא המובהקת היא היחס להתנהגות מינית לא הולמת- לאישה בגידה זה עילת גירושין חד משמעית ללא נסיבות מקלוץ בעוד שלגברים, גם אם הרחיבו את העילות, יראו בבגידה חד פעמית כסוג של מעידה</w:t>
      </w:r>
      <w:r w:rsidR="005F395B" w:rsidRPr="005A73E7">
        <w:rPr>
          <w:rFonts w:ascii="David" w:hAnsi="David" w:cs="David" w:hint="cs"/>
          <w:sz w:val="24"/>
          <w:szCs w:val="24"/>
          <w:rtl/>
        </w:rPr>
        <w:t xml:space="preserve">; עילת גירושין תהיה רק אם הבגידה רצופה. סטנדרט מיני כפול. </w:t>
      </w:r>
    </w:p>
    <w:p w14:paraId="6B6E8477" w14:textId="58A71488" w:rsidR="00461E05" w:rsidRDefault="005A73E7" w:rsidP="002462D5">
      <w:pPr>
        <w:pStyle w:val="a3"/>
        <w:numPr>
          <w:ilvl w:val="0"/>
          <w:numId w:val="65"/>
        </w:numPr>
        <w:spacing w:line="360" w:lineRule="auto"/>
        <w:ind w:left="851"/>
        <w:jc w:val="both"/>
        <w:rPr>
          <w:rFonts w:ascii="David" w:hAnsi="David" w:cs="David"/>
          <w:sz w:val="24"/>
          <w:szCs w:val="24"/>
        </w:rPr>
      </w:pPr>
      <w:r w:rsidRPr="00E26955">
        <w:rPr>
          <w:rFonts w:ascii="David" w:hAnsi="David" w:cs="David" w:hint="cs"/>
          <w:sz w:val="24"/>
          <w:szCs w:val="24"/>
          <w:u w:val="single"/>
          <w:rtl/>
        </w:rPr>
        <w:t>יש הבדל בחלופות הדתיות</w:t>
      </w:r>
      <w:r>
        <w:rPr>
          <w:rFonts w:ascii="David" w:hAnsi="David" w:cs="David" w:hint="cs"/>
          <w:sz w:val="24"/>
          <w:szCs w:val="24"/>
          <w:rtl/>
        </w:rPr>
        <w:t>- אם כופים על גבר לתת גט, והוא בורח, האישה תהיה עגונה. בפועל, אין יכולת ל</w:t>
      </w:r>
      <w:r w:rsidR="00AA3915">
        <w:rPr>
          <w:rFonts w:ascii="David" w:hAnsi="David" w:cs="David" w:hint="cs"/>
          <w:sz w:val="24"/>
          <w:szCs w:val="24"/>
          <w:rtl/>
        </w:rPr>
        <w:t>התיר נישואין של אישה שלא קיבלה את הגט פיזית מהגבר. מחייבים אותו, אבל אם לא יתן- לא יהיה גירושין. ואם אישה ברחה, או התנהגה לא ב</w:t>
      </w:r>
      <w:r w:rsidR="006D26E4">
        <w:rPr>
          <w:rFonts w:ascii="David" w:hAnsi="David" w:cs="David" w:hint="cs"/>
          <w:sz w:val="24"/>
          <w:szCs w:val="24"/>
          <w:rtl/>
        </w:rPr>
        <w:t>ס</w:t>
      </w:r>
      <w:r w:rsidR="00AA3915">
        <w:rPr>
          <w:rFonts w:ascii="David" w:hAnsi="David" w:cs="David" w:hint="cs"/>
          <w:sz w:val="24"/>
          <w:szCs w:val="24"/>
          <w:rtl/>
        </w:rPr>
        <w:t xml:space="preserve">דר ומחייבים אותה לקבל את הגט- יש היתר מהרבנים, אמנם לא רווח, אבל ההלכה כן מאפשרת לאיש נישואין חדשים. </w:t>
      </w:r>
    </w:p>
    <w:p w14:paraId="77BC796D" w14:textId="6D66741D" w:rsidR="00E26955" w:rsidRDefault="00461E05" w:rsidP="002462D5">
      <w:pPr>
        <w:pStyle w:val="a3"/>
        <w:numPr>
          <w:ilvl w:val="0"/>
          <w:numId w:val="65"/>
        </w:numPr>
        <w:spacing w:line="360" w:lineRule="auto"/>
        <w:ind w:left="851"/>
        <w:jc w:val="both"/>
        <w:rPr>
          <w:rFonts w:ascii="David" w:hAnsi="David" w:cs="David"/>
          <w:sz w:val="24"/>
          <w:szCs w:val="24"/>
        </w:rPr>
      </w:pPr>
      <w:r w:rsidRPr="00E26955">
        <w:rPr>
          <w:rFonts w:ascii="David" w:hAnsi="David" w:cs="David" w:hint="cs"/>
          <w:sz w:val="24"/>
          <w:szCs w:val="24"/>
          <w:u w:val="single"/>
          <w:rtl/>
        </w:rPr>
        <w:t>פערים ביחס ההלכתי לחלופות החילוניות לגירושין</w:t>
      </w:r>
      <w:r w:rsidR="00E26955">
        <w:rPr>
          <w:rFonts w:ascii="David" w:hAnsi="David" w:cs="David" w:hint="cs"/>
          <w:sz w:val="24"/>
          <w:szCs w:val="24"/>
          <w:rtl/>
        </w:rPr>
        <w:t>-</w:t>
      </w:r>
      <w:r w:rsidRPr="00461E05">
        <w:rPr>
          <w:rFonts w:ascii="David" w:hAnsi="David" w:cs="David" w:hint="cs"/>
          <w:sz w:val="24"/>
          <w:szCs w:val="24"/>
          <w:rtl/>
        </w:rPr>
        <w:t xml:space="preserve"> </w:t>
      </w:r>
      <w:r>
        <w:rPr>
          <w:rFonts w:ascii="David" w:hAnsi="David" w:cs="David" w:hint="cs"/>
          <w:sz w:val="24"/>
          <w:szCs w:val="24"/>
          <w:rtl/>
        </w:rPr>
        <w:t xml:space="preserve">אם גבר </w:t>
      </w:r>
      <w:r w:rsidR="00E26955">
        <w:rPr>
          <w:rFonts w:ascii="David" w:hAnsi="David" w:cs="David" w:hint="cs"/>
          <w:sz w:val="24"/>
          <w:szCs w:val="24"/>
          <w:rtl/>
        </w:rPr>
        <w:t xml:space="preserve">חילוני </w:t>
      </w:r>
      <w:r>
        <w:rPr>
          <w:rFonts w:ascii="David" w:hAnsi="David" w:cs="David" w:hint="cs"/>
          <w:sz w:val="24"/>
          <w:szCs w:val="24"/>
          <w:rtl/>
        </w:rPr>
        <w:t xml:space="preserve">רוצה להתגרש </w:t>
      </w:r>
      <w:proofErr w:type="spellStart"/>
      <w:r>
        <w:rPr>
          <w:rFonts w:ascii="David" w:hAnsi="David" w:cs="David" w:hint="cs"/>
          <w:sz w:val="24"/>
          <w:szCs w:val="24"/>
          <w:rtl/>
        </w:rPr>
        <w:t>מאישתו</w:t>
      </w:r>
      <w:proofErr w:type="spellEnd"/>
      <w:r>
        <w:rPr>
          <w:rFonts w:ascii="David" w:hAnsi="David" w:cs="David" w:hint="cs"/>
          <w:sz w:val="24"/>
          <w:szCs w:val="24"/>
          <w:rtl/>
        </w:rPr>
        <w:t xml:space="preserve"> </w:t>
      </w:r>
      <w:r w:rsidR="00140C9C">
        <w:rPr>
          <w:rFonts w:ascii="David" w:hAnsi="David" w:cs="David" w:hint="cs"/>
          <w:sz w:val="24"/>
          <w:szCs w:val="24"/>
          <w:rtl/>
        </w:rPr>
        <w:t>ללא כל עילת גירושין הוא עדיין יכול להתגרש ממנה לפי רבי עקיבא (</w:t>
      </w:r>
      <w:r>
        <w:rPr>
          <w:rFonts w:ascii="David" w:hAnsi="David" w:cs="David" w:hint="cs"/>
          <w:sz w:val="24"/>
          <w:szCs w:val="24"/>
          <w:rtl/>
        </w:rPr>
        <w:t>הדין התלמודי</w:t>
      </w:r>
      <w:r w:rsidR="00140C9C">
        <w:rPr>
          <w:rFonts w:ascii="David" w:hAnsi="David" w:cs="David" w:hint="cs"/>
          <w:sz w:val="24"/>
          <w:szCs w:val="24"/>
          <w:rtl/>
        </w:rPr>
        <w:t>).</w:t>
      </w:r>
      <w:r>
        <w:rPr>
          <w:rFonts w:ascii="David" w:hAnsi="David" w:cs="David" w:hint="cs"/>
          <w:sz w:val="24"/>
          <w:szCs w:val="24"/>
          <w:rtl/>
        </w:rPr>
        <w:t xml:space="preserve"> </w:t>
      </w:r>
      <w:r w:rsidR="00140C9C">
        <w:rPr>
          <w:rFonts w:ascii="David" w:hAnsi="David" w:cs="David" w:hint="cs"/>
          <w:sz w:val="24"/>
          <w:szCs w:val="24"/>
          <w:rtl/>
        </w:rPr>
        <w:t xml:space="preserve">אבל מאז </w:t>
      </w:r>
      <w:r>
        <w:rPr>
          <w:rFonts w:ascii="David" w:hAnsi="David" w:cs="David" w:hint="cs"/>
          <w:sz w:val="24"/>
          <w:szCs w:val="24"/>
          <w:rtl/>
        </w:rPr>
        <w:t xml:space="preserve">חרם דרבנו גרשום צריך עילת גירושין </w:t>
      </w:r>
      <w:r w:rsidR="00140C9C">
        <w:rPr>
          <w:rFonts w:ascii="David" w:hAnsi="David" w:cs="David" w:hint="cs"/>
          <w:sz w:val="24"/>
          <w:szCs w:val="24"/>
          <w:rtl/>
        </w:rPr>
        <w:t xml:space="preserve">גם לגבר! </w:t>
      </w:r>
      <w:r w:rsidR="006901EA">
        <w:rPr>
          <w:rFonts w:ascii="David" w:hAnsi="David" w:cs="David" w:hint="cs"/>
          <w:sz w:val="24"/>
          <w:szCs w:val="24"/>
          <w:rtl/>
        </w:rPr>
        <w:t>הוא לא יוכל להתגרש כי אין עילה ו</w:t>
      </w:r>
      <w:r w:rsidR="00066CCD">
        <w:rPr>
          <w:rFonts w:ascii="David" w:hAnsi="David" w:cs="David" w:hint="cs"/>
          <w:sz w:val="24"/>
          <w:szCs w:val="24"/>
          <w:rtl/>
        </w:rPr>
        <w:t xml:space="preserve">גם </w:t>
      </w:r>
      <w:r>
        <w:rPr>
          <w:rFonts w:ascii="David" w:hAnsi="David" w:cs="David" w:hint="cs"/>
          <w:sz w:val="24"/>
          <w:szCs w:val="24"/>
          <w:rtl/>
        </w:rPr>
        <w:t xml:space="preserve">לא יקבל היתר נישואין כי </w:t>
      </w:r>
      <w:r w:rsidR="006901EA">
        <w:rPr>
          <w:rFonts w:ascii="David" w:hAnsi="David" w:cs="David" w:hint="cs"/>
          <w:sz w:val="24"/>
          <w:szCs w:val="24"/>
          <w:rtl/>
        </w:rPr>
        <w:t>האישה התנהגה בסדר</w:t>
      </w:r>
      <w:r>
        <w:rPr>
          <w:rFonts w:ascii="David" w:hAnsi="David" w:cs="David" w:hint="cs"/>
          <w:sz w:val="24"/>
          <w:szCs w:val="24"/>
          <w:rtl/>
        </w:rPr>
        <w:t xml:space="preserve">. אבל </w:t>
      </w:r>
      <w:r w:rsidR="00760388">
        <w:rPr>
          <w:rFonts w:ascii="David" w:hAnsi="David" w:cs="David" w:hint="cs"/>
          <w:sz w:val="24"/>
          <w:szCs w:val="24"/>
          <w:rtl/>
        </w:rPr>
        <w:t xml:space="preserve">אם האדם לא דתי, אלא חילוני </w:t>
      </w:r>
      <w:r w:rsidR="00760388">
        <w:rPr>
          <w:rFonts w:ascii="David" w:hAnsi="David" w:cs="David"/>
          <w:sz w:val="24"/>
          <w:szCs w:val="24"/>
          <w:rtl/>
        </w:rPr>
        <w:t>–</w:t>
      </w:r>
      <w:r w:rsidR="00760388">
        <w:rPr>
          <w:rFonts w:ascii="David" w:hAnsi="David" w:cs="David" w:hint="cs"/>
          <w:sz w:val="24"/>
          <w:szCs w:val="24"/>
          <w:rtl/>
        </w:rPr>
        <w:t xml:space="preserve"> הוא יכול לחיות </w:t>
      </w:r>
      <w:r w:rsidR="00066CCD">
        <w:rPr>
          <w:rFonts w:ascii="David" w:hAnsi="David" w:cs="David" w:hint="cs"/>
          <w:sz w:val="24"/>
          <w:szCs w:val="24"/>
          <w:rtl/>
        </w:rPr>
        <w:t>עם אישה חדשה כידועים בציבור</w:t>
      </w:r>
      <w:r w:rsidR="00760388">
        <w:rPr>
          <w:rFonts w:ascii="David" w:hAnsi="David" w:cs="David" w:hint="cs"/>
          <w:sz w:val="24"/>
          <w:szCs w:val="24"/>
          <w:rtl/>
        </w:rPr>
        <w:t xml:space="preserve"> [</w:t>
      </w:r>
      <w:r w:rsidR="006B062D" w:rsidRPr="00066CCD">
        <w:rPr>
          <w:rFonts w:ascii="David" w:hAnsi="David" w:cs="David" w:hint="cs"/>
          <w:sz w:val="24"/>
          <w:szCs w:val="24"/>
          <w:rtl/>
        </w:rPr>
        <w:t xml:space="preserve">הכלל הוא שאפשר להיות נשוי לאדם אחד וידוע בציבור לאחר, </w:t>
      </w:r>
      <w:r w:rsidR="00760388">
        <w:rPr>
          <w:rFonts w:ascii="David" w:hAnsi="David" w:cs="David" w:hint="cs"/>
          <w:sz w:val="24"/>
          <w:szCs w:val="24"/>
          <w:rtl/>
        </w:rPr>
        <w:t>ו</w:t>
      </w:r>
      <w:r w:rsidR="006B062D" w:rsidRPr="00066CCD">
        <w:rPr>
          <w:rFonts w:ascii="David" w:hAnsi="David" w:cs="David" w:hint="cs"/>
          <w:sz w:val="24"/>
          <w:szCs w:val="24"/>
          <w:rtl/>
        </w:rPr>
        <w:t>רק בירושה יש איסור</w:t>
      </w:r>
      <w:r w:rsidR="00760388">
        <w:rPr>
          <w:rFonts w:ascii="David" w:hAnsi="David" w:cs="David" w:hint="cs"/>
          <w:sz w:val="24"/>
          <w:szCs w:val="24"/>
          <w:rtl/>
        </w:rPr>
        <w:t>]</w:t>
      </w:r>
      <w:r w:rsidR="006B062D" w:rsidRPr="00066CCD">
        <w:rPr>
          <w:rFonts w:ascii="David" w:hAnsi="David" w:cs="David" w:hint="cs"/>
          <w:sz w:val="24"/>
          <w:szCs w:val="24"/>
          <w:rtl/>
        </w:rPr>
        <w:t xml:space="preserve">. </w:t>
      </w:r>
      <w:r w:rsidR="00760388">
        <w:rPr>
          <w:rFonts w:ascii="David" w:hAnsi="David" w:cs="David" w:hint="cs"/>
          <w:sz w:val="24"/>
          <w:szCs w:val="24"/>
          <w:rtl/>
        </w:rPr>
        <w:t>ו</w:t>
      </w:r>
      <w:r w:rsidR="009C4273">
        <w:rPr>
          <w:rFonts w:ascii="David" w:hAnsi="David" w:cs="David" w:hint="cs"/>
          <w:sz w:val="24"/>
          <w:szCs w:val="24"/>
          <w:rtl/>
        </w:rPr>
        <w:t xml:space="preserve">אם יהיו </w:t>
      </w:r>
      <w:r w:rsidR="00760388">
        <w:rPr>
          <w:rFonts w:ascii="David" w:hAnsi="David" w:cs="David" w:hint="cs"/>
          <w:sz w:val="24"/>
          <w:szCs w:val="24"/>
          <w:rtl/>
        </w:rPr>
        <w:t xml:space="preserve">להם </w:t>
      </w:r>
      <w:r w:rsidR="009C4273">
        <w:rPr>
          <w:rFonts w:ascii="David" w:hAnsi="David" w:cs="David" w:hint="cs"/>
          <w:sz w:val="24"/>
          <w:szCs w:val="24"/>
          <w:rtl/>
        </w:rPr>
        <w:t>ילדים הם לא יהיו ממזרים</w:t>
      </w:r>
      <w:r w:rsidR="00760388">
        <w:rPr>
          <w:rFonts w:ascii="David" w:hAnsi="David" w:cs="David" w:hint="cs"/>
          <w:sz w:val="24"/>
          <w:szCs w:val="24"/>
          <w:rtl/>
        </w:rPr>
        <w:t xml:space="preserve"> (</w:t>
      </w:r>
      <w:r w:rsidR="009C4273">
        <w:rPr>
          <w:rFonts w:ascii="David" w:hAnsi="David" w:cs="David" w:hint="cs"/>
          <w:sz w:val="24"/>
          <w:szCs w:val="24"/>
          <w:rtl/>
        </w:rPr>
        <w:t>ממזר זה רק ילד לאישה נשואה</w:t>
      </w:r>
      <w:r w:rsidR="00760388">
        <w:rPr>
          <w:rFonts w:ascii="David" w:hAnsi="David" w:cs="David" w:hint="cs"/>
          <w:sz w:val="24"/>
          <w:szCs w:val="24"/>
          <w:rtl/>
        </w:rPr>
        <w:t>)</w:t>
      </w:r>
      <w:r w:rsidR="0089340B">
        <w:rPr>
          <w:rFonts w:ascii="David" w:hAnsi="David" w:cs="David" w:hint="cs"/>
          <w:sz w:val="24"/>
          <w:szCs w:val="24"/>
          <w:rtl/>
        </w:rPr>
        <w:t xml:space="preserve"> והגבר לא יסבול מגינוי חברתי משמעותי.</w:t>
      </w:r>
      <w:r w:rsidR="009C4273">
        <w:rPr>
          <w:rFonts w:ascii="David" w:hAnsi="David" w:cs="David" w:hint="cs"/>
          <w:sz w:val="24"/>
          <w:szCs w:val="24"/>
          <w:rtl/>
        </w:rPr>
        <w:t xml:space="preserve"> </w:t>
      </w:r>
      <w:r w:rsidR="00760388" w:rsidRPr="00760388">
        <w:rPr>
          <w:rFonts w:ascii="David" w:hAnsi="David" w:cs="David" w:hint="cs"/>
          <w:b/>
          <w:bCs/>
          <w:sz w:val="24"/>
          <w:szCs w:val="24"/>
          <w:rtl/>
        </w:rPr>
        <w:t xml:space="preserve">אך </w:t>
      </w:r>
      <w:r w:rsidR="009C4273" w:rsidRPr="00760388">
        <w:rPr>
          <w:rFonts w:ascii="David" w:hAnsi="David" w:cs="David" w:hint="cs"/>
          <w:b/>
          <w:bCs/>
          <w:sz w:val="24"/>
          <w:szCs w:val="24"/>
          <w:rtl/>
        </w:rPr>
        <w:t>אם זאת אישה שעושה אותו דבר</w:t>
      </w:r>
      <w:r w:rsidR="009C4273">
        <w:rPr>
          <w:rFonts w:ascii="David" w:hAnsi="David" w:cs="David" w:hint="cs"/>
          <w:sz w:val="24"/>
          <w:szCs w:val="24"/>
          <w:rtl/>
        </w:rPr>
        <w:t>- הגינוי החברתי יהיה גדול יותר, צעד בעייתי מבחינה חברתית. וגם מבחינת ההלכה- הילד שלה יהיה ממזר</w:t>
      </w:r>
      <w:r w:rsidR="0089340B">
        <w:rPr>
          <w:rFonts w:ascii="David" w:hAnsi="David" w:cs="David" w:hint="cs"/>
          <w:sz w:val="24"/>
          <w:szCs w:val="24"/>
          <w:rtl/>
        </w:rPr>
        <w:t xml:space="preserve">, </w:t>
      </w:r>
      <w:r w:rsidR="009C4273">
        <w:rPr>
          <w:rFonts w:ascii="David" w:hAnsi="David" w:cs="David" w:hint="cs"/>
          <w:sz w:val="24"/>
          <w:szCs w:val="24"/>
          <w:rtl/>
        </w:rPr>
        <w:t xml:space="preserve">לא יוכל להתחתן בישראל. </w:t>
      </w:r>
    </w:p>
    <w:p w14:paraId="0E817F37" w14:textId="77777777" w:rsidR="00EA6BEC" w:rsidRDefault="00EA6BEC" w:rsidP="00EA6BEC">
      <w:pPr>
        <w:pStyle w:val="a3"/>
        <w:spacing w:line="360" w:lineRule="auto"/>
        <w:ind w:left="851"/>
        <w:jc w:val="both"/>
        <w:rPr>
          <w:rFonts w:ascii="David" w:hAnsi="David" w:cs="David"/>
          <w:sz w:val="24"/>
          <w:szCs w:val="24"/>
        </w:rPr>
      </w:pPr>
    </w:p>
    <w:p w14:paraId="3FB23413" w14:textId="53EA5F6E" w:rsidR="000D71B6" w:rsidRPr="00EA6BEC" w:rsidRDefault="00EA6BEC" w:rsidP="002462D5">
      <w:pPr>
        <w:pStyle w:val="a3"/>
        <w:numPr>
          <w:ilvl w:val="0"/>
          <w:numId w:val="78"/>
        </w:numPr>
        <w:spacing w:after="0" w:line="360" w:lineRule="auto"/>
        <w:jc w:val="both"/>
        <w:rPr>
          <w:rFonts w:ascii="David" w:hAnsi="David" w:cs="David"/>
          <w:b/>
          <w:bCs/>
          <w:sz w:val="24"/>
          <w:szCs w:val="24"/>
          <w:rtl/>
        </w:rPr>
      </w:pPr>
      <w:r w:rsidRPr="00EA6BEC">
        <w:rPr>
          <w:rFonts w:ascii="David" w:hAnsi="David" w:cs="David" w:hint="cs"/>
          <w:b/>
          <w:bCs/>
          <w:sz w:val="24"/>
          <w:szCs w:val="24"/>
          <w:rtl/>
        </w:rPr>
        <w:t>כיוון ספרדי:</w:t>
      </w:r>
      <w:r>
        <w:rPr>
          <w:rFonts w:ascii="David" w:hAnsi="David" w:cs="David" w:hint="cs"/>
          <w:b/>
          <w:bCs/>
          <w:sz w:val="24"/>
          <w:szCs w:val="24"/>
          <w:rtl/>
        </w:rPr>
        <w:t xml:space="preserve"> </w:t>
      </w:r>
      <w:r w:rsidRPr="00EA6BEC">
        <w:rPr>
          <w:rFonts w:ascii="David" w:hAnsi="David" w:cs="David" w:hint="cs"/>
          <w:sz w:val="24"/>
          <w:szCs w:val="24"/>
          <w:rtl/>
        </w:rPr>
        <w:t>מנסה</w:t>
      </w:r>
      <w:r w:rsidR="000D71B6" w:rsidRPr="00EA6BEC">
        <w:rPr>
          <w:rFonts w:ascii="David" w:hAnsi="David" w:cs="David" w:hint="cs"/>
          <w:sz w:val="24"/>
          <w:szCs w:val="24"/>
          <w:rtl/>
        </w:rPr>
        <w:t xml:space="preserve"> להקל על שני הצדדים</w:t>
      </w:r>
      <w:r w:rsidRPr="00EA6BEC">
        <w:rPr>
          <w:rFonts w:ascii="David" w:hAnsi="David" w:cs="David" w:hint="cs"/>
          <w:sz w:val="24"/>
          <w:szCs w:val="24"/>
          <w:rtl/>
        </w:rPr>
        <w:t>.</w:t>
      </w:r>
    </w:p>
    <w:p w14:paraId="2DC5EBD4" w14:textId="0FBEBB82" w:rsidR="00BF0D93" w:rsidRDefault="00BF0D93" w:rsidP="00BF0D93">
      <w:pPr>
        <w:spacing w:line="360" w:lineRule="auto"/>
        <w:jc w:val="both"/>
        <w:rPr>
          <w:rFonts w:ascii="David" w:hAnsi="David" w:cs="David"/>
          <w:sz w:val="24"/>
          <w:szCs w:val="24"/>
          <w:u w:val="single"/>
          <w:rtl/>
        </w:rPr>
      </w:pPr>
      <w:r>
        <w:rPr>
          <w:rFonts w:ascii="David" w:hAnsi="David" w:cs="David" w:hint="cs"/>
          <w:sz w:val="24"/>
          <w:szCs w:val="24"/>
          <w:u w:val="single"/>
          <w:rtl/>
        </w:rPr>
        <w:t>רקע הלכתי</w:t>
      </w:r>
      <w:r w:rsidRPr="00BF0D93">
        <w:rPr>
          <w:rFonts w:ascii="David" w:hAnsi="David" w:cs="David" w:hint="cs"/>
          <w:sz w:val="24"/>
          <w:szCs w:val="24"/>
          <w:rtl/>
        </w:rPr>
        <w:t>:</w:t>
      </w:r>
      <w:r>
        <w:rPr>
          <w:rFonts w:ascii="David" w:hAnsi="David" w:cs="David" w:hint="cs"/>
          <w:sz w:val="24"/>
          <w:szCs w:val="24"/>
          <w:rtl/>
        </w:rPr>
        <w:t xml:space="preserve"> יש</w:t>
      </w:r>
      <w:r w:rsidRPr="00BF0D93">
        <w:rPr>
          <w:rFonts w:ascii="David" w:hAnsi="David" w:cs="David" w:hint="cs"/>
          <w:sz w:val="24"/>
          <w:szCs w:val="24"/>
          <w:rtl/>
        </w:rPr>
        <w:t xml:space="preserve"> 4 חלופות לביה"ד שיכול לעשות לתביעת גירושין</w:t>
      </w:r>
      <w:r>
        <w:rPr>
          <w:rFonts w:ascii="David" w:hAnsi="David" w:cs="David" w:hint="cs"/>
          <w:sz w:val="24"/>
          <w:szCs w:val="24"/>
          <w:rtl/>
        </w:rPr>
        <w:t xml:space="preserve">: 1) </w:t>
      </w:r>
      <w:r w:rsidRPr="00B17FC0">
        <w:rPr>
          <w:rFonts w:ascii="David" w:hAnsi="David" w:cs="David" w:hint="cs"/>
          <w:b/>
          <w:bCs/>
          <w:sz w:val="24"/>
          <w:szCs w:val="24"/>
          <w:rtl/>
        </w:rPr>
        <w:t>דחיית התביעה</w:t>
      </w:r>
      <w:r>
        <w:rPr>
          <w:rFonts w:ascii="David" w:hAnsi="David" w:cs="David" w:hint="cs"/>
          <w:sz w:val="24"/>
          <w:szCs w:val="24"/>
          <w:rtl/>
        </w:rPr>
        <w:t xml:space="preserve">- לדחות אותה, 2) </w:t>
      </w:r>
      <w:r w:rsidRPr="00B17FC0">
        <w:rPr>
          <w:rFonts w:ascii="David" w:hAnsi="David" w:cs="David" w:hint="cs"/>
          <w:b/>
          <w:bCs/>
          <w:sz w:val="24"/>
          <w:szCs w:val="24"/>
          <w:rtl/>
        </w:rPr>
        <w:t>מצווה לגרש</w:t>
      </w:r>
      <w:r>
        <w:rPr>
          <w:rFonts w:ascii="David" w:hAnsi="David" w:cs="David" w:hint="cs"/>
          <w:sz w:val="24"/>
          <w:szCs w:val="24"/>
          <w:rtl/>
        </w:rPr>
        <w:t xml:space="preserve">- זה יהיה צודק מבחינה דתית, אבל אין עילה כדי לחייב. 3) </w:t>
      </w:r>
      <w:r w:rsidRPr="00B17FC0">
        <w:rPr>
          <w:rFonts w:ascii="David" w:hAnsi="David" w:cs="David" w:hint="cs"/>
          <w:b/>
          <w:bCs/>
          <w:sz w:val="24"/>
          <w:szCs w:val="24"/>
          <w:rtl/>
        </w:rPr>
        <w:t>חובה לגרש</w:t>
      </w:r>
      <w:r>
        <w:rPr>
          <w:rFonts w:ascii="David" w:hAnsi="David" w:cs="David" w:hint="cs"/>
          <w:sz w:val="24"/>
          <w:szCs w:val="24"/>
          <w:rtl/>
        </w:rPr>
        <w:t>- חובת משפטית, לא עושים כפייה פיזית (אין כלא), אבל יש כלים הלכתיים מסויימים שניתן להשתמש בהם. כיום חובה כזו יכולה להפסיק מזונות אישה אם היא הסרבנית, ולהקפיץ לגבר את סכום המזונות אם הוא הסרבן. ויכול להשפיע על החלת רבינו תם, שנדחה. וגם לגבי כתובה. 4)</w:t>
      </w:r>
      <w:r>
        <w:rPr>
          <w:rFonts w:ascii="David" w:hAnsi="David" w:cs="David" w:hint="cs"/>
          <w:b/>
          <w:bCs/>
          <w:sz w:val="24"/>
          <w:szCs w:val="24"/>
          <w:rtl/>
        </w:rPr>
        <w:t xml:space="preserve"> </w:t>
      </w:r>
      <w:r w:rsidRPr="00B17FC0">
        <w:rPr>
          <w:rFonts w:ascii="David" w:hAnsi="David" w:cs="David" w:hint="cs"/>
          <w:b/>
          <w:bCs/>
          <w:sz w:val="24"/>
          <w:szCs w:val="24"/>
          <w:rtl/>
        </w:rPr>
        <w:t>כפיית גט</w:t>
      </w:r>
      <w:r>
        <w:rPr>
          <w:rFonts w:ascii="David" w:hAnsi="David" w:cs="David" w:hint="cs"/>
          <w:sz w:val="24"/>
          <w:szCs w:val="24"/>
          <w:rtl/>
        </w:rPr>
        <w:t xml:space="preserve">- ביה"ד כופה על אדם להתגרש באמצעים אגרסיביים. ניתן לשים את האדם בכלא עד </w:t>
      </w:r>
      <w:proofErr w:type="spellStart"/>
      <w:r>
        <w:rPr>
          <w:rFonts w:ascii="David" w:hAnsi="David" w:cs="David" w:hint="cs"/>
          <w:sz w:val="24"/>
          <w:szCs w:val="24"/>
          <w:rtl/>
        </w:rPr>
        <w:t>שיתן</w:t>
      </w:r>
      <w:proofErr w:type="spellEnd"/>
      <w:r>
        <w:rPr>
          <w:rFonts w:ascii="David" w:hAnsi="David" w:cs="David" w:hint="cs"/>
          <w:sz w:val="24"/>
          <w:szCs w:val="24"/>
          <w:rtl/>
        </w:rPr>
        <w:t xml:space="preserve"> את הגט.</w:t>
      </w:r>
    </w:p>
    <w:p w14:paraId="05D7FCD5" w14:textId="5407943D" w:rsidR="006B6262" w:rsidRDefault="00DE5DED" w:rsidP="006B6262">
      <w:pPr>
        <w:spacing w:after="0" w:line="360" w:lineRule="auto"/>
        <w:jc w:val="both"/>
        <w:rPr>
          <w:rFonts w:ascii="David" w:hAnsi="David" w:cs="David"/>
          <w:sz w:val="24"/>
          <w:szCs w:val="24"/>
          <w:rtl/>
        </w:rPr>
      </w:pPr>
      <w:r w:rsidRPr="00EA6BEC">
        <w:rPr>
          <w:rFonts w:ascii="David" w:hAnsi="David" w:cs="David" w:hint="cs"/>
          <w:sz w:val="24"/>
          <w:szCs w:val="24"/>
          <w:u w:val="single"/>
          <w:rtl/>
        </w:rPr>
        <w:t>ר</w:t>
      </w:r>
      <w:r w:rsidR="00AE6885" w:rsidRPr="00EA6BEC">
        <w:rPr>
          <w:rFonts w:ascii="David" w:hAnsi="David" w:cs="David" w:hint="cs"/>
          <w:sz w:val="24"/>
          <w:szCs w:val="24"/>
          <w:u w:val="single"/>
          <w:rtl/>
        </w:rPr>
        <w:t>ק</w:t>
      </w:r>
      <w:r w:rsidRPr="00EA6BEC">
        <w:rPr>
          <w:rFonts w:ascii="David" w:hAnsi="David" w:cs="David" w:hint="cs"/>
          <w:sz w:val="24"/>
          <w:szCs w:val="24"/>
          <w:u w:val="single"/>
          <w:rtl/>
        </w:rPr>
        <w:t>ע היסטורי</w:t>
      </w:r>
      <w:r>
        <w:rPr>
          <w:rFonts w:ascii="David" w:hAnsi="David" w:cs="David" w:hint="cs"/>
          <w:sz w:val="24"/>
          <w:szCs w:val="24"/>
          <w:rtl/>
        </w:rPr>
        <w:t xml:space="preserve">: </w:t>
      </w:r>
      <w:r w:rsidR="00BF0D93" w:rsidRPr="00BF0D93">
        <w:rPr>
          <w:rFonts w:ascii="David" w:hAnsi="David" w:cs="David" w:hint="cs"/>
          <w:color w:val="FF0000"/>
          <w:sz w:val="24"/>
          <w:szCs w:val="24"/>
          <w:rtl/>
        </w:rPr>
        <w:t>צעד אגרסיבי של כפיית גט על הבעל.</w:t>
      </w:r>
    </w:p>
    <w:p w14:paraId="0800F24F" w14:textId="77777777" w:rsidR="006B6262" w:rsidRPr="006B6262" w:rsidRDefault="00932112" w:rsidP="006B6262">
      <w:pPr>
        <w:spacing w:line="360" w:lineRule="auto"/>
        <w:jc w:val="both"/>
        <w:rPr>
          <w:rFonts w:ascii="David" w:hAnsi="David" w:cs="David"/>
          <w:sz w:val="24"/>
          <w:szCs w:val="24"/>
        </w:rPr>
      </w:pPr>
      <w:r w:rsidRPr="006B6262">
        <w:rPr>
          <w:rFonts w:ascii="David" w:hAnsi="David" w:cs="David" w:hint="cs"/>
          <w:b/>
          <w:bCs/>
          <w:sz w:val="24"/>
          <w:szCs w:val="24"/>
          <w:rtl/>
        </w:rPr>
        <w:t>המוסלמים כבשו את בבל.</w:t>
      </w:r>
      <w:r w:rsidRPr="006B6262">
        <w:rPr>
          <w:rFonts w:ascii="David" w:hAnsi="David" w:cs="David" w:hint="cs"/>
          <w:sz w:val="24"/>
          <w:szCs w:val="24"/>
          <w:rtl/>
        </w:rPr>
        <w:t xml:space="preserve"> בתקופת הכיבוש, יש סמכות מקבילה; מחד מכירים בסמכויות השיפוט של </w:t>
      </w:r>
      <w:proofErr w:type="spellStart"/>
      <w:r w:rsidRPr="006B6262">
        <w:rPr>
          <w:rFonts w:ascii="David" w:hAnsi="David" w:cs="David" w:hint="cs"/>
          <w:sz w:val="24"/>
          <w:szCs w:val="24"/>
          <w:rtl/>
        </w:rPr>
        <w:t>ביד"ר</w:t>
      </w:r>
      <w:proofErr w:type="spellEnd"/>
      <w:r w:rsidRPr="006B6262">
        <w:rPr>
          <w:rFonts w:ascii="David" w:hAnsi="David" w:cs="David" w:hint="cs"/>
          <w:sz w:val="24"/>
          <w:szCs w:val="24"/>
          <w:rtl/>
        </w:rPr>
        <w:t xml:space="preserve"> ומאידך בתי הדין המוסלמיים "נותנים שירות" ליהודים. כך נוצר מצב שאם אישה היא "מורדת" (לא רוצה את בעלה, הוא מאס עליה) והיא תפנה לביה"ד הרבני כי היא רוצה להתגרש,</w:t>
      </w:r>
      <w:r w:rsidR="008A55A2" w:rsidRPr="006B6262">
        <w:rPr>
          <w:rFonts w:ascii="David" w:hAnsi="David" w:cs="David" w:hint="cs"/>
          <w:sz w:val="24"/>
          <w:szCs w:val="24"/>
          <w:rtl/>
        </w:rPr>
        <w:t xml:space="preserve"> היא לא תקבל את הכתובה, כי</w:t>
      </w:r>
      <w:r w:rsidR="005C4143" w:rsidRPr="006B6262">
        <w:rPr>
          <w:rFonts w:ascii="David" w:hAnsi="David" w:cs="David" w:hint="cs"/>
          <w:sz w:val="24"/>
          <w:szCs w:val="24"/>
          <w:rtl/>
        </w:rPr>
        <w:t xml:space="preserve"> מרידה לפי התלמוד מהווה טענת ההגנה של הבעל כשהאישה רוצה להתגרש</w:t>
      </w:r>
      <w:r w:rsidR="008A55A2" w:rsidRPr="006B6262">
        <w:rPr>
          <w:rFonts w:ascii="David" w:hAnsi="David" w:cs="David" w:hint="cs"/>
          <w:sz w:val="24"/>
          <w:szCs w:val="24"/>
          <w:rtl/>
        </w:rPr>
        <w:t xml:space="preserve">. אולם </w:t>
      </w:r>
      <w:r w:rsidRPr="006B6262">
        <w:rPr>
          <w:rFonts w:ascii="David" w:hAnsi="David" w:cs="David" w:hint="cs"/>
          <w:sz w:val="24"/>
          <w:szCs w:val="24"/>
          <w:rtl/>
        </w:rPr>
        <w:t xml:space="preserve">היא </w:t>
      </w:r>
      <w:r w:rsidR="008A55A2" w:rsidRPr="006B6262">
        <w:rPr>
          <w:rFonts w:ascii="David" w:hAnsi="David" w:cs="David" w:hint="cs"/>
          <w:sz w:val="24"/>
          <w:szCs w:val="24"/>
          <w:rtl/>
        </w:rPr>
        <w:t xml:space="preserve">תוכל </w:t>
      </w:r>
      <w:r w:rsidRPr="006B6262">
        <w:rPr>
          <w:rFonts w:ascii="David" w:hAnsi="David" w:cs="David" w:hint="cs"/>
          <w:sz w:val="24"/>
          <w:szCs w:val="24"/>
          <w:rtl/>
        </w:rPr>
        <w:t>לפנות לבית הדין המוסלמי</w:t>
      </w:r>
      <w:r w:rsidR="008A55A2" w:rsidRPr="006B6262">
        <w:rPr>
          <w:rFonts w:ascii="David" w:hAnsi="David" w:cs="David" w:hint="cs"/>
          <w:sz w:val="24"/>
          <w:szCs w:val="24"/>
          <w:rtl/>
        </w:rPr>
        <w:t>, ש</w:t>
      </w:r>
      <w:r w:rsidR="000C3679" w:rsidRPr="006B6262">
        <w:rPr>
          <w:rFonts w:ascii="David" w:hAnsi="David" w:cs="David" w:hint="cs"/>
          <w:sz w:val="24"/>
          <w:szCs w:val="24"/>
          <w:rtl/>
        </w:rPr>
        <w:t xml:space="preserve">יכפה על הבעל באופן פיזי לתת את הגט אם לפי הכללים המוסלמיים ניתן להכריח אותו. </w:t>
      </w:r>
      <w:r w:rsidR="008A55A2" w:rsidRPr="008A55A2">
        <w:sym w:font="Wingdings" w:char="F0DF"/>
      </w:r>
      <w:r w:rsidR="008A55A2" w:rsidRPr="006B6262">
        <w:rPr>
          <w:rFonts w:ascii="David" w:hAnsi="David" w:cs="David" w:hint="cs"/>
          <w:sz w:val="24"/>
          <w:szCs w:val="24"/>
          <w:rtl/>
        </w:rPr>
        <w:t xml:space="preserve"> </w:t>
      </w:r>
      <w:r w:rsidR="000C3679" w:rsidRPr="006B6262">
        <w:rPr>
          <w:rFonts w:ascii="David" w:hAnsi="David" w:cs="David" w:hint="cs"/>
          <w:sz w:val="24"/>
          <w:szCs w:val="24"/>
          <w:rtl/>
        </w:rPr>
        <w:t>התוצאה קשה</w:t>
      </w:r>
      <w:r w:rsidR="008A55A2" w:rsidRPr="006B6262">
        <w:rPr>
          <w:rFonts w:ascii="David" w:hAnsi="David" w:cs="David" w:hint="cs"/>
          <w:sz w:val="24"/>
          <w:szCs w:val="24"/>
          <w:rtl/>
        </w:rPr>
        <w:t>:</w:t>
      </w:r>
      <w:r w:rsidR="000C3679" w:rsidRPr="006B6262">
        <w:rPr>
          <w:rFonts w:ascii="David" w:hAnsi="David" w:cs="David" w:hint="cs"/>
          <w:sz w:val="24"/>
          <w:szCs w:val="24"/>
          <w:rtl/>
        </w:rPr>
        <w:t xml:space="preserve"> היא אשת איש, </w:t>
      </w:r>
      <w:r w:rsidR="0005482E" w:rsidRPr="006B6262">
        <w:rPr>
          <w:rFonts w:ascii="David" w:hAnsi="David" w:cs="David" w:hint="cs"/>
          <w:sz w:val="24"/>
          <w:szCs w:val="24"/>
          <w:rtl/>
        </w:rPr>
        <w:t xml:space="preserve">שנישאה בשנית לא לפי ההלכה, ולכן </w:t>
      </w:r>
      <w:r w:rsidR="000C3679" w:rsidRPr="006B6262">
        <w:rPr>
          <w:rFonts w:ascii="David" w:hAnsi="David" w:cs="David" w:hint="cs"/>
          <w:sz w:val="24"/>
          <w:szCs w:val="24"/>
          <w:rtl/>
        </w:rPr>
        <w:t xml:space="preserve">יהיו לה ילדים ממזרים. </w:t>
      </w:r>
    </w:p>
    <w:p w14:paraId="0184C187" w14:textId="628D63E3" w:rsidR="000C3679" w:rsidRPr="006B6262" w:rsidRDefault="00953C14" w:rsidP="006B6262">
      <w:pPr>
        <w:spacing w:line="360" w:lineRule="auto"/>
        <w:jc w:val="both"/>
        <w:rPr>
          <w:rFonts w:ascii="David" w:hAnsi="David" w:cs="David"/>
          <w:sz w:val="24"/>
          <w:szCs w:val="24"/>
          <w:rtl/>
        </w:rPr>
      </w:pPr>
      <w:r w:rsidRPr="006B6262">
        <w:rPr>
          <w:rFonts w:ascii="David" w:hAnsi="David" w:cs="David" w:hint="cs"/>
          <w:b/>
          <w:bCs/>
          <w:sz w:val="24"/>
          <w:szCs w:val="24"/>
          <w:rtl/>
        </w:rPr>
        <w:t>הגאונים</w:t>
      </w:r>
      <w:r w:rsidRPr="006B6262">
        <w:rPr>
          <w:rFonts w:ascii="David" w:hAnsi="David" w:cs="David" w:hint="cs"/>
          <w:sz w:val="24"/>
          <w:szCs w:val="24"/>
          <w:rtl/>
        </w:rPr>
        <w:t xml:space="preserve">, חכמי בבל, </w:t>
      </w:r>
      <w:r w:rsidR="00C243CC" w:rsidRPr="006B6262">
        <w:rPr>
          <w:rFonts w:ascii="David" w:hAnsi="David" w:cs="David" w:hint="cs"/>
          <w:sz w:val="24"/>
          <w:szCs w:val="24"/>
          <w:rtl/>
        </w:rPr>
        <w:t>חששו מ</w:t>
      </w:r>
      <w:r w:rsidR="003F6A88" w:rsidRPr="006B6262">
        <w:rPr>
          <w:rFonts w:ascii="David" w:hAnsi="David" w:cs="David" w:hint="cs"/>
          <w:sz w:val="24"/>
          <w:szCs w:val="24"/>
          <w:rtl/>
        </w:rPr>
        <w:t xml:space="preserve">מצב זה ולכן </w:t>
      </w:r>
      <w:r w:rsidR="003F6A88" w:rsidRPr="006B6262">
        <w:rPr>
          <w:rFonts w:ascii="David" w:hAnsi="David" w:cs="David" w:hint="cs"/>
          <w:sz w:val="24"/>
          <w:szCs w:val="24"/>
          <w:u w:val="single"/>
          <w:rtl/>
        </w:rPr>
        <w:t>מוסיפים עילת גירושין</w:t>
      </w:r>
      <w:r w:rsidR="00C243CC" w:rsidRPr="006B6262">
        <w:rPr>
          <w:rFonts w:ascii="David" w:hAnsi="David" w:cs="David" w:hint="cs"/>
          <w:sz w:val="24"/>
          <w:szCs w:val="24"/>
          <w:u w:val="single"/>
          <w:rtl/>
        </w:rPr>
        <w:t xml:space="preserve"> שלא מעוגנת בהתנהגות של הבעל</w:t>
      </w:r>
      <w:r w:rsidR="00C243CC" w:rsidRPr="006B6262">
        <w:rPr>
          <w:rFonts w:ascii="David" w:hAnsi="David" w:cs="David" w:hint="cs"/>
          <w:sz w:val="24"/>
          <w:szCs w:val="24"/>
          <w:rtl/>
        </w:rPr>
        <w:t xml:space="preserve">: אם האישה מאסה בבעלה (לא רוצה לחיות איתו יותר) היא יכולה להתגרש ממנו </w:t>
      </w:r>
      <w:r w:rsidR="00C243CC" w:rsidRPr="00C243CC">
        <w:sym w:font="Wingdings" w:char="F0DF"/>
      </w:r>
      <w:r w:rsidR="00C243CC" w:rsidRPr="006B6262">
        <w:rPr>
          <w:rFonts w:ascii="David" w:hAnsi="David" w:cs="David" w:hint="cs"/>
          <w:sz w:val="24"/>
          <w:szCs w:val="24"/>
          <w:rtl/>
        </w:rPr>
        <w:t xml:space="preserve"> </w:t>
      </w:r>
      <w:r w:rsidR="00AE6885" w:rsidRPr="006B6262">
        <w:rPr>
          <w:rFonts w:ascii="David" w:hAnsi="David" w:cs="David" w:hint="cs"/>
          <w:sz w:val="24"/>
          <w:szCs w:val="24"/>
          <w:rtl/>
        </w:rPr>
        <w:t>תקנה רדיקלית</w:t>
      </w:r>
      <w:r w:rsidR="00531C97" w:rsidRPr="006B6262">
        <w:rPr>
          <w:rFonts w:ascii="David" w:hAnsi="David" w:cs="David" w:hint="cs"/>
          <w:sz w:val="24"/>
          <w:szCs w:val="24"/>
          <w:rtl/>
        </w:rPr>
        <w:t xml:space="preserve">. ואז </w:t>
      </w:r>
      <w:r w:rsidR="00AE6885" w:rsidRPr="006B6262">
        <w:rPr>
          <w:rFonts w:ascii="David" w:hAnsi="David" w:cs="David" w:hint="cs"/>
          <w:sz w:val="24"/>
          <w:szCs w:val="24"/>
          <w:rtl/>
        </w:rPr>
        <w:t xml:space="preserve">אמנם </w:t>
      </w:r>
      <w:r w:rsidR="003F6A88" w:rsidRPr="006B6262">
        <w:rPr>
          <w:rFonts w:ascii="David" w:hAnsi="David" w:cs="David" w:hint="cs"/>
          <w:sz w:val="24"/>
          <w:szCs w:val="24"/>
          <w:rtl/>
        </w:rPr>
        <w:t>במצב זה האישה</w:t>
      </w:r>
      <w:r w:rsidR="00AE6885" w:rsidRPr="006B6262">
        <w:rPr>
          <w:rFonts w:ascii="David" w:hAnsi="David" w:cs="David" w:hint="cs"/>
          <w:sz w:val="24"/>
          <w:szCs w:val="24"/>
          <w:rtl/>
        </w:rPr>
        <w:t xml:space="preserve"> תפסיד את הכתובה שלה, א</w:t>
      </w:r>
      <w:r w:rsidR="00531C97" w:rsidRPr="006B6262">
        <w:rPr>
          <w:rFonts w:ascii="David" w:hAnsi="David" w:cs="David" w:hint="cs"/>
          <w:sz w:val="24"/>
          <w:szCs w:val="24"/>
          <w:rtl/>
        </w:rPr>
        <w:t>ך עצם המאיסה שלה</w:t>
      </w:r>
      <w:r w:rsidR="006B6262">
        <w:rPr>
          <w:rFonts w:ascii="David" w:hAnsi="David" w:cs="David" w:hint="cs"/>
          <w:sz w:val="24"/>
          <w:szCs w:val="24"/>
          <w:rtl/>
        </w:rPr>
        <w:t xml:space="preserve"> בו,</w:t>
      </w:r>
      <w:r w:rsidR="00531C97" w:rsidRPr="006B6262">
        <w:rPr>
          <w:rFonts w:ascii="David" w:hAnsi="David" w:cs="David" w:hint="cs"/>
          <w:sz w:val="24"/>
          <w:szCs w:val="24"/>
          <w:rtl/>
        </w:rPr>
        <w:t xml:space="preserve"> </w:t>
      </w:r>
      <w:r w:rsidR="00531C97" w:rsidRPr="00C36D75">
        <w:rPr>
          <w:rFonts w:ascii="David" w:hAnsi="David" w:cs="David" w:hint="cs"/>
          <w:b/>
          <w:bCs/>
          <w:sz w:val="24"/>
          <w:szCs w:val="24"/>
          <w:rtl/>
        </w:rPr>
        <w:t>מאפשרת לכפות על הבעל לתת את הגט</w:t>
      </w:r>
      <w:r w:rsidR="00AE6885" w:rsidRPr="006B6262">
        <w:rPr>
          <w:rFonts w:ascii="David" w:hAnsi="David" w:cs="David" w:hint="cs"/>
          <w:sz w:val="24"/>
          <w:szCs w:val="24"/>
          <w:rtl/>
        </w:rPr>
        <w:t xml:space="preserve"> </w:t>
      </w:r>
      <w:r w:rsidR="00531C97" w:rsidRPr="006B6262">
        <w:rPr>
          <w:rFonts w:ascii="David" w:hAnsi="David" w:cs="David" w:hint="cs"/>
          <w:sz w:val="24"/>
          <w:szCs w:val="24"/>
          <w:rtl/>
        </w:rPr>
        <w:t xml:space="preserve">(ביה"ד הרבני </w:t>
      </w:r>
      <w:r w:rsidR="00AE6885" w:rsidRPr="006B6262">
        <w:rPr>
          <w:rFonts w:ascii="David" w:hAnsi="David" w:cs="David" w:hint="cs"/>
          <w:sz w:val="24"/>
          <w:szCs w:val="24"/>
          <w:rtl/>
        </w:rPr>
        <w:t>יכפ</w:t>
      </w:r>
      <w:r w:rsidR="00531C97" w:rsidRPr="006B6262">
        <w:rPr>
          <w:rFonts w:ascii="David" w:hAnsi="David" w:cs="David" w:hint="cs"/>
          <w:sz w:val="24"/>
          <w:szCs w:val="24"/>
          <w:rtl/>
        </w:rPr>
        <w:t>ה</w:t>
      </w:r>
      <w:r w:rsidR="00AE6885" w:rsidRPr="006B6262">
        <w:rPr>
          <w:rFonts w:ascii="David" w:hAnsi="David" w:cs="David" w:hint="cs"/>
          <w:sz w:val="24"/>
          <w:szCs w:val="24"/>
          <w:rtl/>
        </w:rPr>
        <w:t xml:space="preserve"> על</w:t>
      </w:r>
      <w:r w:rsidR="006B6262">
        <w:rPr>
          <w:rFonts w:ascii="David" w:hAnsi="David" w:cs="David" w:hint="cs"/>
          <w:sz w:val="24"/>
          <w:szCs w:val="24"/>
          <w:rtl/>
        </w:rPr>
        <w:t>יו</w:t>
      </w:r>
      <w:r w:rsidR="00531C97" w:rsidRPr="006B6262">
        <w:rPr>
          <w:rFonts w:ascii="David" w:hAnsi="David" w:cs="David" w:hint="cs"/>
          <w:sz w:val="24"/>
          <w:szCs w:val="24"/>
          <w:rtl/>
        </w:rPr>
        <w:t>)</w:t>
      </w:r>
      <w:r w:rsidR="00AE6885" w:rsidRPr="006B6262">
        <w:rPr>
          <w:rFonts w:ascii="David" w:hAnsi="David" w:cs="David" w:hint="cs"/>
          <w:sz w:val="24"/>
          <w:szCs w:val="24"/>
          <w:rtl/>
        </w:rPr>
        <w:t xml:space="preserve">. </w:t>
      </w:r>
    </w:p>
    <w:p w14:paraId="6CF84C7B" w14:textId="1E6D1BF5" w:rsidR="00106F56" w:rsidRPr="004E68AC" w:rsidRDefault="00A2344E" w:rsidP="00512298">
      <w:pPr>
        <w:spacing w:after="0" w:line="360" w:lineRule="auto"/>
        <w:jc w:val="both"/>
        <w:rPr>
          <w:rFonts w:ascii="David" w:hAnsi="David" w:cs="David"/>
          <w:sz w:val="24"/>
          <w:szCs w:val="24"/>
          <w:rtl/>
        </w:rPr>
      </w:pPr>
      <w:r w:rsidRPr="00531C97">
        <w:rPr>
          <w:rFonts w:ascii="David" w:hAnsi="David" w:cs="David" w:hint="cs"/>
          <w:b/>
          <w:bCs/>
          <w:sz w:val="24"/>
          <w:szCs w:val="24"/>
          <w:rtl/>
        </w:rPr>
        <w:lastRenderedPageBreak/>
        <w:t xml:space="preserve">הרמב"ם </w:t>
      </w:r>
      <w:r>
        <w:rPr>
          <w:rFonts w:ascii="David" w:hAnsi="David" w:cs="David" w:hint="cs"/>
          <w:sz w:val="24"/>
          <w:szCs w:val="24"/>
          <w:rtl/>
        </w:rPr>
        <w:t xml:space="preserve">חי במצרים בתקופה בה המוסלמים חוזרים לכבד את האוטונומיה היהודית. התקנה של הגאונים היא בנסיבות מסויימות, שמוגבלת לזמן ומקום מסויים. </w:t>
      </w:r>
      <w:r w:rsidR="006B6262">
        <w:rPr>
          <w:rFonts w:ascii="David" w:hAnsi="David" w:cs="David" w:hint="cs"/>
          <w:sz w:val="24"/>
          <w:szCs w:val="24"/>
          <w:rtl/>
        </w:rPr>
        <w:t xml:space="preserve">לכן </w:t>
      </w:r>
      <w:r>
        <w:rPr>
          <w:rFonts w:ascii="David" w:hAnsi="David" w:cs="David" w:hint="cs"/>
          <w:sz w:val="24"/>
          <w:szCs w:val="24"/>
          <w:rtl/>
        </w:rPr>
        <w:t>הרמב"ם כותב הלכה אוניברסאלית</w:t>
      </w:r>
      <w:r w:rsidR="006B6262">
        <w:rPr>
          <w:rFonts w:ascii="David" w:hAnsi="David" w:cs="David" w:hint="cs"/>
          <w:sz w:val="24"/>
          <w:szCs w:val="24"/>
          <w:rtl/>
        </w:rPr>
        <w:t xml:space="preserve">: </w:t>
      </w:r>
      <w:r w:rsidR="004E68AC" w:rsidRPr="004E68AC">
        <w:rPr>
          <w:rFonts w:ascii="David" w:hAnsi="David" w:cs="David"/>
          <w:sz w:val="24"/>
          <w:szCs w:val="24"/>
          <w:rtl/>
        </w:rPr>
        <w:t>הוא פותח במילים "כבר תיקנו הגאונים". אך במקום לנמק את ההלכה כטיעון פרקטי הוא מנמקו כטיעון ערכי</w:t>
      </w:r>
      <w:r w:rsidR="004E68AC">
        <w:rPr>
          <w:rFonts w:ascii="David" w:hAnsi="David" w:cs="David" w:hint="cs"/>
          <w:sz w:val="24"/>
          <w:szCs w:val="24"/>
          <w:rtl/>
        </w:rPr>
        <w:t>-</w:t>
      </w:r>
      <w:r w:rsidR="004E68AC" w:rsidRPr="004E68AC">
        <w:rPr>
          <w:rFonts w:ascii="David" w:hAnsi="David" w:cs="David"/>
          <w:sz w:val="24"/>
          <w:szCs w:val="24"/>
          <w:rtl/>
        </w:rPr>
        <w:t xml:space="preserve"> לא ניתן להשאיר את האישה שבויה בנישואין שלא רוצה בהם. מכאן, חלה</w:t>
      </w:r>
      <w:r w:rsidR="004E68AC" w:rsidRPr="004E68AC">
        <w:rPr>
          <w:rFonts w:ascii="David" w:hAnsi="David" w:cs="David"/>
          <w:b/>
          <w:bCs/>
          <w:color w:val="FF0000"/>
          <w:sz w:val="24"/>
          <w:szCs w:val="24"/>
          <w:rtl/>
        </w:rPr>
        <w:t xml:space="preserve"> תקנת המורדת</w:t>
      </w:r>
      <w:r w:rsidR="004E68AC">
        <w:rPr>
          <w:rFonts w:ascii="David" w:hAnsi="David" w:cs="David" w:hint="cs"/>
          <w:b/>
          <w:bCs/>
          <w:color w:val="FF0000"/>
          <w:sz w:val="24"/>
          <w:szCs w:val="24"/>
          <w:rtl/>
        </w:rPr>
        <w:t xml:space="preserve"> </w:t>
      </w:r>
      <w:r w:rsidR="00034600">
        <w:rPr>
          <w:rFonts w:ascii="David" w:hAnsi="David" w:cs="David" w:hint="cs"/>
          <w:sz w:val="24"/>
          <w:szCs w:val="24"/>
          <w:rtl/>
        </w:rPr>
        <w:t>והתחילו לפסוק על פיה. לא הייתה בעיה של סחטנות גט</w:t>
      </w:r>
      <w:r w:rsidR="00DE572B">
        <w:rPr>
          <w:rFonts w:ascii="David" w:hAnsi="David" w:cs="David" w:hint="cs"/>
          <w:sz w:val="24"/>
          <w:szCs w:val="24"/>
          <w:rtl/>
        </w:rPr>
        <w:t xml:space="preserve"> יותר, </w:t>
      </w:r>
      <w:r w:rsidR="008819F5" w:rsidRPr="00512298">
        <w:rPr>
          <w:rFonts w:ascii="David" w:hAnsi="David" w:cs="David" w:hint="cs"/>
          <w:b/>
          <w:bCs/>
          <w:sz w:val="24"/>
          <w:szCs w:val="24"/>
          <w:rtl/>
        </w:rPr>
        <w:t xml:space="preserve">אבל </w:t>
      </w:r>
      <w:r w:rsidR="00DE572B" w:rsidRPr="00512298">
        <w:rPr>
          <w:rFonts w:ascii="David" w:hAnsi="David" w:cs="David" w:hint="cs"/>
          <w:b/>
          <w:bCs/>
          <w:sz w:val="24"/>
          <w:szCs w:val="24"/>
          <w:rtl/>
        </w:rPr>
        <w:t>התקיפו את</w:t>
      </w:r>
      <w:r w:rsidR="008819F5" w:rsidRPr="00512298">
        <w:rPr>
          <w:rFonts w:ascii="David" w:hAnsi="David" w:cs="David" w:hint="cs"/>
          <w:b/>
          <w:bCs/>
          <w:sz w:val="24"/>
          <w:szCs w:val="24"/>
          <w:rtl/>
        </w:rPr>
        <w:t xml:space="preserve"> הלכת המורדת</w:t>
      </w:r>
      <w:r w:rsidR="00A0336C" w:rsidRPr="00512298">
        <w:rPr>
          <w:rFonts w:ascii="David" w:hAnsi="David" w:cs="David" w:hint="cs"/>
          <w:b/>
          <w:bCs/>
          <w:sz w:val="24"/>
          <w:szCs w:val="24"/>
          <w:rtl/>
        </w:rPr>
        <w:t xml:space="preserve">, </w:t>
      </w:r>
      <w:r w:rsidR="00DE572B" w:rsidRPr="00512298">
        <w:rPr>
          <w:rFonts w:ascii="David" w:hAnsi="David" w:cs="David" w:hint="cs"/>
          <w:b/>
          <w:bCs/>
          <w:sz w:val="24"/>
          <w:szCs w:val="24"/>
          <w:rtl/>
        </w:rPr>
        <w:t>לפי 3 נימוקים:</w:t>
      </w:r>
      <w:r w:rsidR="00DE572B">
        <w:rPr>
          <w:rFonts w:ascii="David" w:hAnsi="David" w:cs="David" w:hint="cs"/>
          <w:sz w:val="24"/>
          <w:szCs w:val="24"/>
          <w:rtl/>
        </w:rPr>
        <w:t xml:space="preserve"> </w:t>
      </w:r>
    </w:p>
    <w:p w14:paraId="1EA20431" w14:textId="0F2BEC5D" w:rsidR="00A0336C" w:rsidRPr="00106F56" w:rsidRDefault="001E29C4" w:rsidP="002462D5">
      <w:pPr>
        <w:pStyle w:val="a3"/>
        <w:numPr>
          <w:ilvl w:val="0"/>
          <w:numId w:val="66"/>
        </w:numPr>
        <w:spacing w:line="360" w:lineRule="auto"/>
        <w:ind w:left="425"/>
        <w:jc w:val="both"/>
        <w:rPr>
          <w:rFonts w:ascii="David" w:hAnsi="David" w:cs="David"/>
          <w:sz w:val="24"/>
          <w:szCs w:val="24"/>
        </w:rPr>
      </w:pPr>
      <w:r w:rsidRPr="00106F56">
        <w:rPr>
          <w:rFonts w:ascii="David" w:hAnsi="David" w:cs="David" w:hint="cs"/>
          <w:sz w:val="24"/>
          <w:szCs w:val="24"/>
          <w:u w:val="single"/>
          <w:rtl/>
        </w:rPr>
        <w:t>טענת חוסר סמכות-</w:t>
      </w:r>
      <w:r w:rsidRPr="00106F56">
        <w:rPr>
          <w:rFonts w:ascii="David" w:hAnsi="David" w:cs="David" w:hint="cs"/>
          <w:sz w:val="24"/>
          <w:szCs w:val="24"/>
          <w:rtl/>
        </w:rPr>
        <w:t xml:space="preserve"> </w:t>
      </w:r>
      <w:r w:rsidR="00122D3F" w:rsidRPr="00106F56">
        <w:rPr>
          <w:rFonts w:ascii="David" w:hAnsi="David" w:cs="David" w:hint="cs"/>
          <w:sz w:val="24"/>
          <w:szCs w:val="24"/>
          <w:rtl/>
        </w:rPr>
        <w:t xml:space="preserve">אפשר להתקין רק בעניינים </w:t>
      </w:r>
      <w:proofErr w:type="spellStart"/>
      <w:r w:rsidR="00122D3F" w:rsidRPr="00106F56">
        <w:rPr>
          <w:rFonts w:ascii="David" w:hAnsi="David" w:cs="David" w:hint="cs"/>
          <w:sz w:val="24"/>
          <w:szCs w:val="24"/>
          <w:rtl/>
        </w:rPr>
        <w:t>רכושיים</w:t>
      </w:r>
      <w:proofErr w:type="spellEnd"/>
      <w:r w:rsidR="00122D3F" w:rsidRPr="00106F56">
        <w:rPr>
          <w:rFonts w:ascii="David" w:hAnsi="David" w:cs="David" w:hint="cs"/>
          <w:sz w:val="24"/>
          <w:szCs w:val="24"/>
          <w:rtl/>
        </w:rPr>
        <w:t xml:space="preserve"> אבל לא בענייני איסורים </w:t>
      </w:r>
      <w:r w:rsidRPr="00106F56">
        <w:rPr>
          <w:rFonts w:ascii="David" w:hAnsi="David" w:cs="David" w:hint="cs"/>
          <w:sz w:val="24"/>
          <w:szCs w:val="24"/>
          <w:rtl/>
        </w:rPr>
        <w:t>שהוא בגדר דיני נפשות וכנגד דין התלמוד</w:t>
      </w:r>
      <w:r w:rsidR="00122D3F" w:rsidRPr="00106F56">
        <w:rPr>
          <w:rFonts w:ascii="David" w:hAnsi="David" w:cs="David" w:hint="cs"/>
          <w:sz w:val="24"/>
          <w:szCs w:val="24"/>
          <w:rtl/>
        </w:rPr>
        <w:t xml:space="preserve">. </w:t>
      </w:r>
      <w:r w:rsidR="00E06765" w:rsidRPr="00106F56">
        <w:rPr>
          <w:rFonts w:ascii="David" w:hAnsi="David" w:cs="David" w:hint="cs"/>
          <w:sz w:val="24"/>
          <w:szCs w:val="24"/>
          <w:rtl/>
        </w:rPr>
        <w:t xml:space="preserve"> </w:t>
      </w:r>
    </w:p>
    <w:p w14:paraId="55366214" w14:textId="20A4AA04" w:rsidR="00A0336C" w:rsidRDefault="003C783C" w:rsidP="002462D5">
      <w:pPr>
        <w:pStyle w:val="a3"/>
        <w:numPr>
          <w:ilvl w:val="0"/>
          <w:numId w:val="66"/>
        </w:numPr>
        <w:spacing w:line="360" w:lineRule="auto"/>
        <w:ind w:left="425"/>
        <w:jc w:val="both"/>
        <w:rPr>
          <w:rFonts w:ascii="David" w:hAnsi="David" w:cs="David"/>
          <w:sz w:val="24"/>
          <w:szCs w:val="24"/>
        </w:rPr>
      </w:pPr>
      <w:r w:rsidRPr="00106F56">
        <w:rPr>
          <w:rFonts w:ascii="David" w:hAnsi="David" w:cs="David" w:hint="cs"/>
          <w:sz w:val="24"/>
          <w:szCs w:val="24"/>
          <w:u w:val="single"/>
          <w:rtl/>
        </w:rPr>
        <w:t>הלכת המורדת המקורית קורית במקביל</w:t>
      </w:r>
      <w:r>
        <w:rPr>
          <w:rFonts w:ascii="David" w:hAnsi="David" w:cs="David" w:hint="cs"/>
          <w:sz w:val="24"/>
          <w:szCs w:val="24"/>
          <w:rtl/>
        </w:rPr>
        <w:t xml:space="preserve"> לחרם </w:t>
      </w:r>
      <w:proofErr w:type="spellStart"/>
      <w:r>
        <w:rPr>
          <w:rFonts w:ascii="David" w:hAnsi="David" w:cs="David" w:hint="cs"/>
          <w:sz w:val="24"/>
          <w:szCs w:val="24"/>
          <w:rtl/>
        </w:rPr>
        <w:t>דרבינו</w:t>
      </w:r>
      <w:proofErr w:type="spellEnd"/>
      <w:r>
        <w:rPr>
          <w:rFonts w:ascii="David" w:hAnsi="David" w:cs="David" w:hint="cs"/>
          <w:sz w:val="24"/>
          <w:szCs w:val="24"/>
          <w:rtl/>
        </w:rPr>
        <w:t xml:space="preserve"> גרשום. </w:t>
      </w:r>
      <w:r w:rsidR="00F43985">
        <w:rPr>
          <w:rFonts w:ascii="David" w:hAnsi="David" w:cs="David" w:hint="cs"/>
          <w:sz w:val="24"/>
          <w:szCs w:val="24"/>
          <w:rtl/>
        </w:rPr>
        <w:t>כולם אימצו את החרם</w:t>
      </w:r>
      <w:r w:rsidR="00ED2EF9">
        <w:rPr>
          <w:rFonts w:ascii="David" w:hAnsi="David" w:cs="David" w:hint="cs"/>
          <w:sz w:val="24"/>
          <w:szCs w:val="24"/>
          <w:rtl/>
        </w:rPr>
        <w:t>, שאסור לגרש אישה בעל כורחה. אם יקבלו גם את התקנה- האישה יכולה למאוס בבעלה מבלי להתגרש ממנו.</w:t>
      </w:r>
      <w:r w:rsidR="00F43985">
        <w:rPr>
          <w:rFonts w:ascii="David" w:hAnsi="David" w:cs="David" w:hint="cs"/>
          <w:sz w:val="24"/>
          <w:szCs w:val="24"/>
          <w:rtl/>
        </w:rPr>
        <w:t xml:space="preserve"> אי אפשר לקבל את שניהם</w:t>
      </w:r>
      <w:r w:rsidR="00ED2EF9">
        <w:rPr>
          <w:rFonts w:ascii="David" w:hAnsi="David" w:cs="David" w:hint="cs"/>
          <w:sz w:val="24"/>
          <w:szCs w:val="24"/>
          <w:rtl/>
        </w:rPr>
        <w:t xml:space="preserve">, צריך לוותר על ההלכה (בנימה צינית: </w:t>
      </w:r>
      <w:r w:rsidR="00F43985">
        <w:rPr>
          <w:rFonts w:ascii="David" w:hAnsi="David" w:cs="David" w:hint="cs"/>
          <w:sz w:val="24"/>
          <w:szCs w:val="24"/>
          <w:rtl/>
        </w:rPr>
        <w:t>אחרת יהיה פער לטובת נשים וזה לא יעלה על הדעת</w:t>
      </w:r>
      <w:r w:rsidR="00ED2EF9">
        <w:rPr>
          <w:rFonts w:ascii="David" w:hAnsi="David" w:cs="David" w:hint="cs"/>
          <w:sz w:val="24"/>
          <w:szCs w:val="24"/>
          <w:rtl/>
        </w:rPr>
        <w:t>)</w:t>
      </w:r>
      <w:r w:rsidR="00AA4030">
        <w:rPr>
          <w:rFonts w:ascii="David" w:hAnsi="David" w:cs="David" w:hint="cs"/>
          <w:sz w:val="24"/>
          <w:szCs w:val="24"/>
          <w:rtl/>
        </w:rPr>
        <w:t xml:space="preserve">. </w:t>
      </w:r>
    </w:p>
    <w:p w14:paraId="3A42428D" w14:textId="12DD6F68" w:rsidR="00B17FC0" w:rsidRPr="00BF0D93" w:rsidRDefault="003B3DA7" w:rsidP="002462D5">
      <w:pPr>
        <w:pStyle w:val="a3"/>
        <w:numPr>
          <w:ilvl w:val="0"/>
          <w:numId w:val="66"/>
        </w:numPr>
        <w:spacing w:line="360" w:lineRule="auto"/>
        <w:ind w:left="425"/>
        <w:jc w:val="both"/>
        <w:rPr>
          <w:rFonts w:ascii="David" w:hAnsi="David" w:cs="David"/>
          <w:sz w:val="24"/>
          <w:szCs w:val="24"/>
          <w:rtl/>
        </w:rPr>
      </w:pPr>
      <w:r>
        <w:rPr>
          <w:rFonts w:ascii="David" w:hAnsi="David" w:cs="David" w:hint="cs"/>
          <w:sz w:val="24"/>
          <w:szCs w:val="24"/>
          <w:u w:val="single"/>
          <w:rtl/>
        </w:rPr>
        <w:t>חתירה תחת מוסד הנישואין</w:t>
      </w:r>
      <w:r w:rsidRPr="000C77F0">
        <w:rPr>
          <w:rFonts w:ascii="David" w:hAnsi="David" w:cs="David" w:hint="cs"/>
          <w:sz w:val="24"/>
          <w:szCs w:val="24"/>
          <w:rtl/>
        </w:rPr>
        <w:t>-</w:t>
      </w:r>
      <w:r w:rsidR="00BC017F">
        <w:rPr>
          <w:rFonts w:ascii="David" w:hAnsi="David" w:cs="David" w:hint="cs"/>
          <w:sz w:val="24"/>
          <w:szCs w:val="24"/>
          <w:rtl/>
        </w:rPr>
        <w:t xml:space="preserve"> אם פוסקים לפי התקנה, כך שהאישה תוכל להתגרש מבעלה אם היא מואסת בו,</w:t>
      </w:r>
      <w:r w:rsidRPr="000C77F0">
        <w:rPr>
          <w:rFonts w:ascii="David" w:hAnsi="David" w:cs="David" w:hint="cs"/>
          <w:sz w:val="24"/>
          <w:szCs w:val="24"/>
          <w:rtl/>
        </w:rPr>
        <w:t xml:space="preserve"> עולה החשש להפוך את הגירושין לקלים מידי</w:t>
      </w:r>
      <w:r>
        <w:rPr>
          <w:rFonts w:ascii="David" w:hAnsi="David" w:cs="David" w:hint="cs"/>
          <w:sz w:val="24"/>
          <w:szCs w:val="24"/>
          <w:rtl/>
        </w:rPr>
        <w:t xml:space="preserve"> </w:t>
      </w:r>
      <w:r w:rsidR="00FB531E">
        <w:rPr>
          <w:rFonts w:ascii="David" w:hAnsi="David" w:cs="David" w:hint="cs"/>
          <w:sz w:val="24"/>
          <w:szCs w:val="24"/>
          <w:rtl/>
        </w:rPr>
        <w:t>בכלל</w:t>
      </w:r>
      <w:r w:rsidR="00573F80">
        <w:rPr>
          <w:rFonts w:ascii="David" w:hAnsi="David" w:cs="David" w:hint="cs"/>
          <w:sz w:val="24"/>
          <w:szCs w:val="24"/>
          <w:rtl/>
        </w:rPr>
        <w:t xml:space="preserve">, </w:t>
      </w:r>
      <w:r w:rsidR="00FB531E">
        <w:rPr>
          <w:rFonts w:ascii="David" w:hAnsi="David" w:cs="David" w:hint="cs"/>
          <w:sz w:val="24"/>
          <w:szCs w:val="24"/>
          <w:rtl/>
        </w:rPr>
        <w:t>ו</w:t>
      </w:r>
      <w:r w:rsidR="00052AB4">
        <w:rPr>
          <w:rFonts w:ascii="David" w:hAnsi="David" w:cs="David" w:hint="cs"/>
          <w:sz w:val="24"/>
          <w:szCs w:val="24"/>
          <w:rtl/>
        </w:rPr>
        <w:t>ע"י נשים</w:t>
      </w:r>
      <w:r w:rsidR="00FB531E">
        <w:rPr>
          <w:rFonts w:ascii="David" w:hAnsi="David" w:cs="David" w:hint="cs"/>
          <w:sz w:val="24"/>
          <w:szCs w:val="24"/>
          <w:rtl/>
        </w:rPr>
        <w:t xml:space="preserve"> בפרט</w:t>
      </w:r>
      <w:r w:rsidR="00BC017F">
        <w:rPr>
          <w:rFonts w:ascii="David" w:hAnsi="David" w:cs="David" w:hint="cs"/>
          <w:sz w:val="24"/>
          <w:szCs w:val="24"/>
          <w:rtl/>
        </w:rPr>
        <w:t xml:space="preserve">. </w:t>
      </w:r>
      <w:r w:rsidR="00A77F90">
        <w:rPr>
          <w:rFonts w:ascii="David" w:hAnsi="David" w:cs="David" w:hint="cs"/>
          <w:sz w:val="24"/>
          <w:szCs w:val="24"/>
          <w:rtl/>
        </w:rPr>
        <w:t xml:space="preserve">נישואין מבוססים על היררכיה </w:t>
      </w:r>
      <w:r w:rsidR="00A77F90" w:rsidRPr="00BC017F">
        <w:rPr>
          <w:rFonts w:ascii="David" w:hAnsi="David" w:cs="David"/>
          <w:sz w:val="24"/>
          <w:szCs w:val="24"/>
        </w:rPr>
        <w:sym w:font="Wingdings" w:char="F0DF"/>
      </w:r>
      <w:r w:rsidR="00A77F90">
        <w:rPr>
          <w:rFonts w:ascii="David" w:hAnsi="David" w:cs="David" w:hint="cs"/>
          <w:sz w:val="24"/>
          <w:szCs w:val="24"/>
          <w:rtl/>
        </w:rPr>
        <w:t xml:space="preserve"> אי השוויוניות חשובה כדי לשמר את היחידה המשפחתית. </w:t>
      </w:r>
      <w:r w:rsidR="00045A90">
        <w:rPr>
          <w:rFonts w:ascii="David" w:hAnsi="David" w:cs="David" w:hint="cs"/>
          <w:sz w:val="24"/>
          <w:szCs w:val="24"/>
          <w:rtl/>
        </w:rPr>
        <w:t xml:space="preserve">הטענה היא </w:t>
      </w:r>
      <w:r w:rsidR="00512298" w:rsidRPr="00C7284C">
        <w:rPr>
          <w:rFonts w:ascii="David" w:hAnsi="David" w:cs="David" w:hint="cs"/>
          <w:sz w:val="24"/>
          <w:szCs w:val="24"/>
          <w:rtl/>
        </w:rPr>
        <w:t>שנישואין הוא מוסד יציב, כי קשה לצאת ממנו</w:t>
      </w:r>
      <w:r w:rsidR="00A77F90">
        <w:rPr>
          <w:rFonts w:ascii="David" w:hAnsi="David" w:cs="David" w:hint="cs"/>
          <w:sz w:val="24"/>
          <w:szCs w:val="24"/>
          <w:rtl/>
        </w:rPr>
        <w:t>, ו</w:t>
      </w:r>
      <w:r w:rsidR="00FB531E">
        <w:rPr>
          <w:rFonts w:ascii="David" w:hAnsi="David" w:cs="David" w:hint="cs"/>
          <w:sz w:val="24"/>
          <w:szCs w:val="24"/>
          <w:rtl/>
        </w:rPr>
        <w:t>נישואין יציבים מייצרים סדר חברתי</w:t>
      </w:r>
      <w:r w:rsidR="00A77F90">
        <w:rPr>
          <w:rFonts w:ascii="David" w:hAnsi="David" w:cs="David" w:hint="cs"/>
          <w:sz w:val="24"/>
          <w:szCs w:val="24"/>
          <w:rtl/>
        </w:rPr>
        <w:t>.</w:t>
      </w:r>
      <w:r w:rsidR="00FB531E">
        <w:rPr>
          <w:rFonts w:ascii="David" w:hAnsi="David" w:cs="David" w:hint="cs"/>
          <w:sz w:val="24"/>
          <w:szCs w:val="24"/>
          <w:rtl/>
        </w:rPr>
        <w:t xml:space="preserve"> </w:t>
      </w:r>
      <w:r w:rsidR="00A77F90">
        <w:rPr>
          <w:rFonts w:ascii="David" w:hAnsi="David" w:cs="David" w:hint="cs"/>
          <w:sz w:val="24"/>
          <w:szCs w:val="24"/>
          <w:rtl/>
        </w:rPr>
        <w:t>כך ש</w:t>
      </w:r>
      <w:r w:rsidR="00FB531E">
        <w:rPr>
          <w:rFonts w:ascii="David" w:hAnsi="David" w:cs="David" w:hint="cs"/>
          <w:sz w:val="24"/>
          <w:szCs w:val="24"/>
          <w:rtl/>
        </w:rPr>
        <w:t xml:space="preserve">אם נהפוך את היציאה מהנישואין </w:t>
      </w:r>
      <w:r w:rsidR="00BC017F">
        <w:rPr>
          <w:rFonts w:ascii="David" w:hAnsi="David" w:cs="David" w:hint="cs"/>
          <w:sz w:val="24"/>
          <w:szCs w:val="24"/>
          <w:rtl/>
        </w:rPr>
        <w:t>ל</w:t>
      </w:r>
      <w:r w:rsidR="00FB531E">
        <w:rPr>
          <w:rFonts w:ascii="David" w:hAnsi="David" w:cs="David" w:hint="cs"/>
          <w:sz w:val="24"/>
          <w:szCs w:val="24"/>
          <w:rtl/>
        </w:rPr>
        <w:t>משהו קל</w:t>
      </w:r>
      <w:r w:rsidR="00045A90">
        <w:rPr>
          <w:rFonts w:ascii="David" w:hAnsi="David" w:cs="David" w:hint="cs"/>
          <w:sz w:val="24"/>
          <w:szCs w:val="24"/>
          <w:rtl/>
        </w:rPr>
        <w:t>,</w:t>
      </w:r>
      <w:r w:rsidR="00FB531E">
        <w:rPr>
          <w:rFonts w:ascii="David" w:hAnsi="David" w:cs="David" w:hint="cs"/>
          <w:sz w:val="24"/>
          <w:szCs w:val="24"/>
          <w:rtl/>
        </w:rPr>
        <w:t xml:space="preserve"> ולנשים בפרט, משהו בסדר החברתי יתערער</w:t>
      </w:r>
      <w:r>
        <w:rPr>
          <w:rFonts w:ascii="David" w:hAnsi="David" w:cs="David" w:hint="cs"/>
          <w:sz w:val="24"/>
          <w:szCs w:val="24"/>
          <w:rtl/>
        </w:rPr>
        <w:t>.</w:t>
      </w:r>
      <w:r w:rsidR="00FB531E">
        <w:rPr>
          <w:rFonts w:ascii="David" w:hAnsi="David" w:cs="David" w:hint="cs"/>
          <w:sz w:val="24"/>
          <w:szCs w:val="24"/>
          <w:rtl/>
        </w:rPr>
        <w:t xml:space="preserve"> </w:t>
      </w:r>
      <w:r w:rsidR="00512298" w:rsidRPr="00C7284C">
        <w:rPr>
          <w:rFonts w:ascii="David" w:hAnsi="David" w:cs="David" w:hint="cs"/>
          <w:sz w:val="24"/>
          <w:szCs w:val="24"/>
          <w:rtl/>
        </w:rPr>
        <w:t>חלק מזה בעולם ליבראלי רוצ</w:t>
      </w:r>
      <w:r w:rsidR="00512298">
        <w:rPr>
          <w:rFonts w:ascii="David" w:hAnsi="David" w:cs="David" w:hint="cs"/>
          <w:sz w:val="24"/>
          <w:szCs w:val="24"/>
          <w:rtl/>
        </w:rPr>
        <w:t>ים</w:t>
      </w:r>
      <w:r w:rsidR="00512298" w:rsidRPr="00C7284C">
        <w:rPr>
          <w:rFonts w:ascii="David" w:hAnsi="David" w:cs="David" w:hint="cs"/>
          <w:sz w:val="24"/>
          <w:szCs w:val="24"/>
          <w:rtl/>
        </w:rPr>
        <w:t xml:space="preserve"> לשמר את הגירושין כסעד, מצד שני לא רוצים להתיר גירושין כ"כ מהר</w:t>
      </w:r>
      <w:r w:rsidR="00512298">
        <w:rPr>
          <w:rFonts w:ascii="David" w:hAnsi="David" w:cs="David" w:hint="cs"/>
          <w:sz w:val="24"/>
          <w:szCs w:val="24"/>
          <w:rtl/>
        </w:rPr>
        <w:t>.</w:t>
      </w:r>
      <w:r w:rsidR="00CF4761" w:rsidRPr="00BF0D93">
        <w:rPr>
          <w:rFonts w:ascii="David" w:hAnsi="David" w:cs="David" w:hint="cs"/>
          <w:sz w:val="24"/>
          <w:szCs w:val="24"/>
          <w:u w:val="single"/>
          <w:rtl/>
        </w:rPr>
        <w:t xml:space="preserve"> </w:t>
      </w:r>
    </w:p>
    <w:p w14:paraId="780010A8" w14:textId="358BF7C4" w:rsidR="00E7551D" w:rsidRDefault="00CF4761" w:rsidP="00E7551D">
      <w:pPr>
        <w:spacing w:line="360" w:lineRule="auto"/>
        <w:jc w:val="both"/>
        <w:rPr>
          <w:rFonts w:ascii="David" w:hAnsi="David" w:cs="David"/>
          <w:sz w:val="24"/>
          <w:szCs w:val="24"/>
          <w:rtl/>
        </w:rPr>
      </w:pPr>
      <w:r w:rsidRPr="00A77F90">
        <w:rPr>
          <w:rFonts w:ascii="David" w:hAnsi="David" w:cs="David" w:hint="cs"/>
          <w:b/>
          <w:bCs/>
          <w:sz w:val="24"/>
          <w:szCs w:val="24"/>
          <w:rtl/>
        </w:rPr>
        <w:t>בעקבות ההתקפות הללו,</w:t>
      </w:r>
      <w:r>
        <w:rPr>
          <w:rFonts w:ascii="David" w:hAnsi="David" w:cs="David" w:hint="cs"/>
          <w:sz w:val="24"/>
          <w:szCs w:val="24"/>
          <w:rtl/>
        </w:rPr>
        <w:t xml:space="preserve"> למעט עדות נדירות שממשיכות לפסוק לפי תקנת המורדת, היא נשחקת. </w:t>
      </w:r>
      <w:r w:rsidR="00E7551D">
        <w:rPr>
          <w:rFonts w:ascii="David" w:hAnsi="David" w:cs="David" w:hint="cs"/>
          <w:sz w:val="24"/>
          <w:szCs w:val="24"/>
          <w:rtl/>
        </w:rPr>
        <w:t xml:space="preserve">ברם, מכפיית גט </w:t>
      </w:r>
      <w:r w:rsidR="00E7551D" w:rsidRPr="00E7551D">
        <w:rPr>
          <w:rFonts w:ascii="David" w:hAnsi="David" w:cs="David"/>
          <w:sz w:val="24"/>
          <w:szCs w:val="24"/>
        </w:rPr>
        <w:sym w:font="Wingdings" w:char="F0DF"/>
      </w:r>
      <w:r w:rsidR="00E7551D">
        <w:rPr>
          <w:rFonts w:ascii="David" w:hAnsi="David" w:cs="David" w:hint="cs"/>
          <w:sz w:val="24"/>
          <w:szCs w:val="24"/>
          <w:rtl/>
        </w:rPr>
        <w:t xml:space="preserve"> עוברים לחיוב בגט. </w:t>
      </w:r>
    </w:p>
    <w:p w14:paraId="2FAB2FB0" w14:textId="0794572A" w:rsidR="00D20EA0" w:rsidRDefault="00EB7894" w:rsidP="00E7551D">
      <w:pPr>
        <w:spacing w:line="360" w:lineRule="auto"/>
        <w:jc w:val="both"/>
        <w:rPr>
          <w:rFonts w:ascii="David" w:hAnsi="David" w:cs="David"/>
          <w:sz w:val="24"/>
          <w:szCs w:val="24"/>
          <w:rtl/>
        </w:rPr>
      </w:pPr>
      <w:r>
        <w:rPr>
          <w:rFonts w:ascii="David" w:hAnsi="David" w:cs="David" w:hint="cs"/>
          <w:sz w:val="24"/>
          <w:szCs w:val="24"/>
          <w:rtl/>
        </w:rPr>
        <w:t xml:space="preserve">במשך השנים התפתחו קטגוריות ביניים, </w:t>
      </w:r>
      <w:r w:rsidR="00E7551D">
        <w:rPr>
          <w:rFonts w:ascii="David" w:hAnsi="David" w:cs="David" w:hint="cs"/>
          <w:sz w:val="24"/>
          <w:szCs w:val="24"/>
          <w:rtl/>
        </w:rPr>
        <w:t>ש</w:t>
      </w:r>
      <w:r w:rsidRPr="00A80CDF">
        <w:rPr>
          <w:rFonts w:ascii="David" w:hAnsi="David" w:cs="David" w:hint="cs"/>
          <w:sz w:val="24"/>
          <w:szCs w:val="24"/>
          <w:u w:val="single"/>
          <w:rtl/>
        </w:rPr>
        <w:t xml:space="preserve">יש חובה </w:t>
      </w:r>
      <w:r w:rsidR="00D03E1F" w:rsidRPr="00A80CDF">
        <w:rPr>
          <w:rFonts w:ascii="David" w:hAnsi="David" w:cs="David" w:hint="cs"/>
          <w:sz w:val="24"/>
          <w:szCs w:val="24"/>
          <w:u w:val="single"/>
          <w:rtl/>
        </w:rPr>
        <w:t>הלכתית לגרש</w:t>
      </w:r>
      <w:r w:rsidR="00D03E1F" w:rsidRPr="00E7551D">
        <w:rPr>
          <w:rFonts w:ascii="David" w:hAnsi="David" w:cs="David" w:hint="cs"/>
          <w:sz w:val="24"/>
          <w:szCs w:val="24"/>
          <w:rtl/>
        </w:rPr>
        <w:t>.</w:t>
      </w:r>
      <w:r w:rsidR="00D03E1F">
        <w:rPr>
          <w:rFonts w:ascii="David" w:hAnsi="David" w:cs="David" w:hint="cs"/>
          <w:sz w:val="24"/>
          <w:szCs w:val="24"/>
          <w:rtl/>
        </w:rPr>
        <w:t xml:space="preserve"> לחובה יש משמעויות משפטיות וחברתיות- אם היה בעל שאי אפשר היה ל</w:t>
      </w:r>
      <w:r w:rsidR="00E7551D">
        <w:rPr>
          <w:rFonts w:ascii="David" w:hAnsi="David" w:cs="David" w:hint="cs"/>
          <w:sz w:val="24"/>
          <w:szCs w:val="24"/>
          <w:rtl/>
        </w:rPr>
        <w:t>כפות עליו</w:t>
      </w:r>
      <w:r w:rsidR="00D03E1F">
        <w:rPr>
          <w:rFonts w:ascii="David" w:hAnsi="David" w:cs="David" w:hint="cs"/>
          <w:sz w:val="24"/>
          <w:szCs w:val="24"/>
          <w:rtl/>
        </w:rPr>
        <w:t xml:space="preserve"> לתת את הגט</w:t>
      </w:r>
      <w:r w:rsidR="00721DC4">
        <w:rPr>
          <w:rFonts w:ascii="David" w:hAnsi="David" w:cs="David" w:hint="cs"/>
          <w:sz w:val="24"/>
          <w:szCs w:val="24"/>
          <w:rtl/>
        </w:rPr>
        <w:t xml:space="preserve">, </w:t>
      </w:r>
      <w:r w:rsidR="00D03E1F" w:rsidRPr="0085271A">
        <w:rPr>
          <w:rFonts w:ascii="David" w:hAnsi="David" w:cs="David" w:hint="cs"/>
          <w:b/>
          <w:bCs/>
          <w:sz w:val="24"/>
          <w:szCs w:val="24"/>
          <w:rtl/>
        </w:rPr>
        <w:t>רבינו תם</w:t>
      </w:r>
      <w:r w:rsidR="00D03E1F">
        <w:rPr>
          <w:rFonts w:ascii="David" w:hAnsi="David" w:cs="David" w:hint="cs"/>
          <w:sz w:val="24"/>
          <w:szCs w:val="24"/>
          <w:rtl/>
        </w:rPr>
        <w:t xml:space="preserve"> עשה סנקציות קשות</w:t>
      </w:r>
      <w:r w:rsidR="00721DC4">
        <w:rPr>
          <w:rFonts w:ascii="David" w:hAnsi="David" w:cs="David" w:hint="cs"/>
          <w:sz w:val="24"/>
          <w:szCs w:val="24"/>
          <w:rtl/>
        </w:rPr>
        <w:t xml:space="preserve">- "הרחקות רבינו תם" </w:t>
      </w:r>
      <w:r w:rsidR="00D03E1F">
        <w:rPr>
          <w:rFonts w:ascii="David" w:hAnsi="David" w:cs="David" w:hint="cs"/>
          <w:sz w:val="24"/>
          <w:szCs w:val="24"/>
          <w:rtl/>
        </w:rPr>
        <w:t>(לא יעשו איתו מניין, לא עסקים</w:t>
      </w:r>
      <w:r w:rsidR="00721DC4">
        <w:rPr>
          <w:rFonts w:ascii="David" w:hAnsi="David" w:cs="David" w:hint="cs"/>
          <w:sz w:val="24"/>
          <w:szCs w:val="24"/>
          <w:rtl/>
        </w:rPr>
        <w:t>, ינדו אותו מהקהילה</w:t>
      </w:r>
      <w:r w:rsidR="00D03E1F">
        <w:rPr>
          <w:rFonts w:ascii="David" w:hAnsi="David" w:cs="David" w:hint="cs"/>
          <w:sz w:val="24"/>
          <w:szCs w:val="24"/>
          <w:rtl/>
        </w:rPr>
        <w:t xml:space="preserve"> וכו')</w:t>
      </w:r>
      <w:r w:rsidR="00721DC4">
        <w:rPr>
          <w:rFonts w:ascii="David" w:hAnsi="David" w:cs="David" w:hint="cs"/>
          <w:sz w:val="24"/>
          <w:szCs w:val="24"/>
          <w:rtl/>
        </w:rPr>
        <w:t>,</w:t>
      </w:r>
      <w:r w:rsidR="00D20EA0">
        <w:rPr>
          <w:rFonts w:ascii="David" w:hAnsi="David" w:cs="David" w:hint="cs"/>
          <w:sz w:val="24"/>
          <w:szCs w:val="24"/>
          <w:rtl/>
        </w:rPr>
        <w:t xml:space="preserve"> עד שהיה נותן את הגט</w:t>
      </w:r>
      <w:r w:rsidR="00721DC4">
        <w:rPr>
          <w:rFonts w:ascii="David" w:hAnsi="David" w:cs="David" w:hint="cs"/>
          <w:sz w:val="24"/>
          <w:szCs w:val="24"/>
          <w:rtl/>
        </w:rPr>
        <w:t xml:space="preserve"> </w:t>
      </w:r>
      <w:r w:rsidR="00721DC4" w:rsidRPr="00721DC4">
        <w:rPr>
          <w:rFonts w:ascii="David" w:hAnsi="David" w:cs="David"/>
          <w:sz w:val="24"/>
          <w:szCs w:val="24"/>
        </w:rPr>
        <w:sym w:font="Wingdings" w:char="F0DF"/>
      </w:r>
      <w:r w:rsidR="00721DC4">
        <w:rPr>
          <w:rFonts w:ascii="David" w:hAnsi="David" w:cs="David" w:hint="cs"/>
          <w:sz w:val="24"/>
          <w:szCs w:val="24"/>
          <w:rtl/>
        </w:rPr>
        <w:t xml:space="preserve"> </w:t>
      </w:r>
      <w:r w:rsidR="00721DC4" w:rsidRPr="00721DC4">
        <w:rPr>
          <w:rFonts w:ascii="David" w:hAnsi="David" w:cs="David" w:hint="cs"/>
          <w:sz w:val="24"/>
          <w:szCs w:val="24"/>
          <w:u w:val="single"/>
          <w:rtl/>
        </w:rPr>
        <w:t>חיוב בגט</w:t>
      </w:r>
      <w:r w:rsidR="00721DC4">
        <w:rPr>
          <w:rFonts w:ascii="David" w:hAnsi="David" w:cs="David" w:hint="cs"/>
          <w:sz w:val="24"/>
          <w:szCs w:val="24"/>
          <w:rtl/>
        </w:rPr>
        <w:t>.</w:t>
      </w:r>
    </w:p>
    <w:p w14:paraId="4D69120B" w14:textId="3D841750" w:rsidR="00721DC4" w:rsidRDefault="00A31C2C" w:rsidP="00F71567">
      <w:pPr>
        <w:spacing w:after="0" w:line="360" w:lineRule="auto"/>
        <w:jc w:val="both"/>
        <w:rPr>
          <w:rFonts w:ascii="David" w:hAnsi="David" w:cs="David"/>
          <w:sz w:val="24"/>
          <w:szCs w:val="24"/>
          <w:rtl/>
        </w:rPr>
      </w:pPr>
      <w:r w:rsidRPr="00F71567">
        <w:rPr>
          <w:rFonts w:ascii="David" w:hAnsi="David" w:cs="David" w:hint="cs"/>
          <w:b/>
          <w:bCs/>
          <w:sz w:val="24"/>
          <w:szCs w:val="24"/>
          <w:rtl/>
        </w:rPr>
        <w:t>במהפכה הצרפתית</w:t>
      </w:r>
      <w:r>
        <w:rPr>
          <w:rFonts w:ascii="David" w:hAnsi="David" w:cs="David" w:hint="cs"/>
          <w:sz w:val="24"/>
          <w:szCs w:val="24"/>
          <w:rtl/>
        </w:rPr>
        <w:t xml:space="preserve"> "חירות, אחווה, שוויון" בסוף המאה ה-18. </w:t>
      </w:r>
      <w:r w:rsidR="00721DC4">
        <w:rPr>
          <w:rFonts w:ascii="David" w:hAnsi="David" w:cs="David" w:hint="cs"/>
          <w:sz w:val="24"/>
          <w:szCs w:val="24"/>
          <w:rtl/>
        </w:rPr>
        <w:t xml:space="preserve">השלטון הצרפתי ששלט על היהודים במרוקו, טוניס אלג'יר </w:t>
      </w:r>
      <w:proofErr w:type="spellStart"/>
      <w:r w:rsidR="00721DC4">
        <w:rPr>
          <w:rFonts w:ascii="David" w:hAnsi="David" w:cs="David" w:hint="cs"/>
          <w:sz w:val="24"/>
          <w:szCs w:val="24"/>
          <w:rtl/>
        </w:rPr>
        <w:t>וכו</w:t>
      </w:r>
      <w:proofErr w:type="spellEnd"/>
      <w:r w:rsidR="00721DC4">
        <w:rPr>
          <w:rFonts w:ascii="David" w:hAnsi="David" w:cs="David" w:hint="cs"/>
          <w:sz w:val="24"/>
          <w:szCs w:val="24"/>
          <w:rtl/>
        </w:rPr>
        <w:t>', נתן</w:t>
      </w:r>
      <w:r w:rsidR="000E27DC">
        <w:rPr>
          <w:rFonts w:ascii="David" w:hAnsi="David" w:cs="David" w:hint="cs"/>
          <w:sz w:val="24"/>
          <w:szCs w:val="24"/>
          <w:rtl/>
        </w:rPr>
        <w:t xml:space="preserve"> זכויות פרט </w:t>
      </w:r>
      <w:r w:rsidR="002F3B76">
        <w:rPr>
          <w:rFonts w:ascii="David" w:hAnsi="David" w:cs="David" w:hint="cs"/>
          <w:sz w:val="24"/>
          <w:szCs w:val="24"/>
          <w:rtl/>
        </w:rPr>
        <w:t xml:space="preserve">ליהודים </w:t>
      </w:r>
      <w:r w:rsidR="000E27DC">
        <w:rPr>
          <w:rFonts w:ascii="David" w:hAnsi="David" w:cs="David" w:hint="cs"/>
          <w:sz w:val="24"/>
          <w:szCs w:val="24"/>
          <w:rtl/>
        </w:rPr>
        <w:t xml:space="preserve">אבל </w:t>
      </w:r>
      <w:r w:rsidR="00721DC4">
        <w:rPr>
          <w:rFonts w:ascii="David" w:hAnsi="David" w:cs="David" w:hint="cs"/>
          <w:sz w:val="24"/>
          <w:szCs w:val="24"/>
          <w:rtl/>
        </w:rPr>
        <w:t>ל</w:t>
      </w:r>
      <w:r w:rsidR="000E27DC">
        <w:rPr>
          <w:rFonts w:ascii="David" w:hAnsi="David" w:cs="David" w:hint="cs"/>
          <w:sz w:val="24"/>
          <w:szCs w:val="24"/>
          <w:rtl/>
        </w:rPr>
        <w:t xml:space="preserve">קח להם את האוטונומיה של השיפוט ההלכתי. </w:t>
      </w:r>
      <w:r w:rsidR="00721DC4">
        <w:rPr>
          <w:rFonts w:ascii="David" w:hAnsi="David" w:cs="David" w:hint="cs"/>
          <w:sz w:val="24"/>
          <w:szCs w:val="24"/>
          <w:rtl/>
        </w:rPr>
        <w:t>כך ש</w:t>
      </w:r>
      <w:r w:rsidR="000E27DC">
        <w:rPr>
          <w:rFonts w:ascii="David" w:hAnsi="David" w:cs="David" w:hint="cs"/>
          <w:sz w:val="24"/>
          <w:szCs w:val="24"/>
          <w:rtl/>
        </w:rPr>
        <w:t>אם אישה רוצה גט</w:t>
      </w:r>
      <w:r w:rsidR="00A24AD6">
        <w:rPr>
          <w:rFonts w:ascii="David" w:hAnsi="David" w:cs="David" w:hint="cs"/>
          <w:sz w:val="24"/>
          <w:szCs w:val="24"/>
          <w:rtl/>
        </w:rPr>
        <w:t xml:space="preserve"> כי היא מאסה בבעלה</w:t>
      </w:r>
      <w:r w:rsidR="00721DC4">
        <w:rPr>
          <w:rFonts w:ascii="David" w:hAnsi="David" w:cs="David" w:hint="cs"/>
          <w:sz w:val="24"/>
          <w:szCs w:val="24"/>
          <w:rtl/>
        </w:rPr>
        <w:t>,</w:t>
      </w:r>
      <w:r w:rsidR="00A24AD6">
        <w:rPr>
          <w:rFonts w:ascii="David" w:hAnsi="David" w:cs="David" w:hint="cs"/>
          <w:sz w:val="24"/>
          <w:szCs w:val="24"/>
          <w:rtl/>
        </w:rPr>
        <w:t xml:space="preserve"> והוא סרבן</w:t>
      </w:r>
      <w:r w:rsidR="000E27DC">
        <w:rPr>
          <w:rFonts w:ascii="David" w:hAnsi="David" w:cs="David" w:hint="cs"/>
          <w:sz w:val="24"/>
          <w:szCs w:val="24"/>
          <w:rtl/>
        </w:rPr>
        <w:t xml:space="preserve">, </w:t>
      </w:r>
      <w:r w:rsidR="00721DC4">
        <w:rPr>
          <w:rFonts w:ascii="David" w:hAnsi="David" w:cs="David" w:hint="cs"/>
          <w:sz w:val="24"/>
          <w:szCs w:val="24"/>
          <w:rtl/>
        </w:rPr>
        <w:t xml:space="preserve">היא תוכל לפנות לביה"ד המקומי שיגרש אותם. </w:t>
      </w:r>
    </w:p>
    <w:p w14:paraId="750FB489" w14:textId="1B42D7CE" w:rsidR="000D71B6" w:rsidRDefault="00A24AD6" w:rsidP="00F71567">
      <w:pPr>
        <w:spacing w:after="0" w:line="360" w:lineRule="auto"/>
        <w:jc w:val="both"/>
        <w:rPr>
          <w:rFonts w:ascii="David" w:hAnsi="David" w:cs="David"/>
          <w:sz w:val="24"/>
          <w:szCs w:val="24"/>
          <w:rtl/>
        </w:rPr>
      </w:pPr>
      <w:r w:rsidRPr="00D51DB4">
        <w:rPr>
          <w:rFonts w:ascii="David" w:hAnsi="David" w:cs="David" w:hint="cs"/>
          <w:b/>
          <w:bCs/>
          <w:sz w:val="24"/>
          <w:szCs w:val="24"/>
          <w:rtl/>
        </w:rPr>
        <w:t xml:space="preserve">הרב </w:t>
      </w:r>
      <w:proofErr w:type="spellStart"/>
      <w:r w:rsidR="00DD6502" w:rsidRPr="00D51DB4">
        <w:rPr>
          <w:rFonts w:ascii="David" w:hAnsi="David" w:cs="David" w:hint="cs"/>
          <w:b/>
          <w:bCs/>
          <w:sz w:val="24"/>
          <w:szCs w:val="24"/>
          <w:rtl/>
        </w:rPr>
        <w:t>ק</w:t>
      </w:r>
      <w:r w:rsidRPr="00D51DB4">
        <w:rPr>
          <w:rFonts w:ascii="David" w:hAnsi="David" w:cs="David" w:hint="cs"/>
          <w:b/>
          <w:bCs/>
          <w:sz w:val="24"/>
          <w:szCs w:val="24"/>
          <w:rtl/>
        </w:rPr>
        <w:t>אלג'י</w:t>
      </w:r>
      <w:proofErr w:type="spellEnd"/>
      <w:r>
        <w:rPr>
          <w:rFonts w:ascii="David" w:hAnsi="David" w:cs="David" w:hint="cs"/>
          <w:sz w:val="24"/>
          <w:szCs w:val="24"/>
          <w:rtl/>
        </w:rPr>
        <w:t xml:space="preserve"> תיקן </w:t>
      </w:r>
      <w:r w:rsidRPr="00D51DB4">
        <w:rPr>
          <w:rFonts w:ascii="David" w:hAnsi="David" w:cs="David" w:hint="cs"/>
          <w:b/>
          <w:bCs/>
          <w:sz w:val="24"/>
          <w:szCs w:val="24"/>
          <w:rtl/>
        </w:rPr>
        <w:t>תקנת 18 חודשים.</w:t>
      </w:r>
      <w:r>
        <w:rPr>
          <w:rFonts w:ascii="David" w:hAnsi="David" w:cs="David" w:hint="cs"/>
          <w:sz w:val="24"/>
          <w:szCs w:val="24"/>
          <w:rtl/>
        </w:rPr>
        <w:t xml:space="preserve"> תקנה סימטרית:</w:t>
      </w:r>
      <w:r w:rsidR="00DE5DED">
        <w:rPr>
          <w:rFonts w:ascii="David" w:hAnsi="David" w:cs="David" w:hint="cs"/>
          <w:sz w:val="24"/>
          <w:szCs w:val="24"/>
          <w:rtl/>
        </w:rPr>
        <w:t xml:space="preserve"> </w:t>
      </w:r>
      <w:r>
        <w:rPr>
          <w:rFonts w:ascii="David" w:hAnsi="David" w:cs="David" w:hint="cs"/>
          <w:sz w:val="24"/>
          <w:szCs w:val="24"/>
          <w:rtl/>
        </w:rPr>
        <w:t>אם גבר או אישה רוצים להתגרש, והם חיים בפירוד 18 חדשים; ו</w:t>
      </w:r>
      <w:r w:rsidR="006219EC">
        <w:rPr>
          <w:rFonts w:ascii="David" w:hAnsi="David" w:cs="David" w:hint="cs"/>
          <w:sz w:val="24"/>
          <w:szCs w:val="24"/>
          <w:rtl/>
        </w:rPr>
        <w:t xml:space="preserve">ביה"ד התרשם שהקשר התמוטט, לביה"ד יש סמכות לכפות או את הגבר או את האישה (מי שמסרב להתגרש). </w:t>
      </w:r>
    </w:p>
    <w:p w14:paraId="564656C9" w14:textId="3DB0EF6C" w:rsidR="00A24AD6" w:rsidRDefault="001652F4" w:rsidP="006177A5">
      <w:pPr>
        <w:spacing w:line="360" w:lineRule="auto"/>
        <w:jc w:val="both"/>
        <w:rPr>
          <w:rFonts w:ascii="David" w:hAnsi="David" w:cs="David"/>
          <w:sz w:val="24"/>
          <w:szCs w:val="24"/>
          <w:rtl/>
        </w:rPr>
      </w:pPr>
      <w:proofErr w:type="spellStart"/>
      <w:r w:rsidRPr="001652F4">
        <w:rPr>
          <w:rFonts w:ascii="David" w:hAnsi="David" w:cs="David" w:hint="cs"/>
          <w:sz w:val="24"/>
          <w:szCs w:val="24"/>
          <w:u w:val="single"/>
          <w:rtl/>
        </w:rPr>
        <w:t>רציונאל</w:t>
      </w:r>
      <w:proofErr w:type="spellEnd"/>
      <w:r>
        <w:rPr>
          <w:rFonts w:ascii="David" w:hAnsi="David" w:cs="David" w:hint="cs"/>
          <w:sz w:val="24"/>
          <w:szCs w:val="24"/>
          <w:rtl/>
        </w:rPr>
        <w:t xml:space="preserve">: התקנה מנסה לאחוז את 2 הקצוות של הדיון- מצד אחד לא להוזיל את מוסד הנישואין (למנוע יציאה קלה ממנו), ומצד שני, אף אחד לא </w:t>
      </w:r>
      <w:proofErr w:type="spellStart"/>
      <w:r>
        <w:rPr>
          <w:rFonts w:ascii="David" w:hAnsi="David" w:cs="David" w:hint="cs"/>
          <w:sz w:val="24"/>
          <w:szCs w:val="24"/>
          <w:rtl/>
        </w:rPr>
        <w:t>יסחוט</w:t>
      </w:r>
      <w:proofErr w:type="spellEnd"/>
      <w:r>
        <w:rPr>
          <w:rFonts w:ascii="David" w:hAnsi="David" w:cs="David" w:hint="cs"/>
          <w:sz w:val="24"/>
          <w:szCs w:val="24"/>
          <w:rtl/>
        </w:rPr>
        <w:t xml:space="preserve"> את השני כדי להישאר בנישואין לא רצויים.</w:t>
      </w:r>
      <w:r w:rsidR="006177A5">
        <w:rPr>
          <w:rFonts w:ascii="David" w:hAnsi="David" w:cs="David" w:hint="cs"/>
          <w:sz w:val="24"/>
          <w:szCs w:val="24"/>
          <w:rtl/>
        </w:rPr>
        <w:t xml:space="preserve"> </w:t>
      </w:r>
      <w:r w:rsidR="006219EC">
        <w:rPr>
          <w:rFonts w:ascii="David" w:hAnsi="David" w:cs="David" w:hint="cs"/>
          <w:sz w:val="24"/>
          <w:szCs w:val="24"/>
          <w:rtl/>
        </w:rPr>
        <w:t xml:space="preserve">כבר בתחילת המאה ה-18, </w:t>
      </w:r>
      <w:r w:rsidR="00A24AD6">
        <w:rPr>
          <w:rFonts w:ascii="David" w:hAnsi="David" w:cs="David" w:hint="cs"/>
          <w:sz w:val="24"/>
          <w:szCs w:val="24"/>
          <w:rtl/>
        </w:rPr>
        <w:t xml:space="preserve">הנקודה היא שזה לא גחמה, לא אוטומטית, </w:t>
      </w:r>
      <w:r w:rsidR="00A24AD6" w:rsidRPr="00F71567">
        <w:rPr>
          <w:rFonts w:ascii="David" w:hAnsi="David" w:cs="David" w:hint="cs"/>
          <w:sz w:val="24"/>
          <w:szCs w:val="24"/>
          <w:u w:val="single"/>
          <w:rtl/>
        </w:rPr>
        <w:t>צרי</w:t>
      </w:r>
      <w:r w:rsidR="006219EC" w:rsidRPr="00F71567">
        <w:rPr>
          <w:rFonts w:ascii="David" w:hAnsi="David" w:cs="David" w:hint="cs"/>
          <w:sz w:val="24"/>
          <w:szCs w:val="24"/>
          <w:u w:val="single"/>
          <w:rtl/>
        </w:rPr>
        <w:t>ך לבסס שהקשר אכן מתמוטט</w:t>
      </w:r>
      <w:r w:rsidR="006219EC">
        <w:rPr>
          <w:rFonts w:ascii="David" w:hAnsi="David" w:cs="David" w:hint="cs"/>
          <w:sz w:val="24"/>
          <w:szCs w:val="24"/>
          <w:rtl/>
        </w:rPr>
        <w:t xml:space="preserve">. מזכיר את הטרמינולוגיה שהייתה במשפט האזרחי </w:t>
      </w:r>
      <w:r w:rsidR="00B579DE">
        <w:rPr>
          <w:rFonts w:ascii="David" w:hAnsi="David" w:cs="David" w:hint="cs"/>
          <w:sz w:val="24"/>
          <w:szCs w:val="24"/>
          <w:rtl/>
        </w:rPr>
        <w:t>מאות שנים קדימה</w:t>
      </w:r>
      <w:r w:rsidR="00ED0CE7">
        <w:rPr>
          <w:rFonts w:ascii="David" w:hAnsi="David" w:cs="David" w:hint="cs"/>
          <w:sz w:val="24"/>
          <w:szCs w:val="24"/>
          <w:rtl/>
        </w:rPr>
        <w:t xml:space="preserve"> (1970-1980) מקדים את זמנו</w:t>
      </w:r>
      <w:r w:rsidR="00B579DE">
        <w:rPr>
          <w:rFonts w:ascii="David" w:hAnsi="David" w:cs="David" w:hint="cs"/>
          <w:sz w:val="24"/>
          <w:szCs w:val="24"/>
          <w:rtl/>
        </w:rPr>
        <w:t xml:space="preserve">. </w:t>
      </w:r>
    </w:p>
    <w:p w14:paraId="28CE62B0" w14:textId="77777777" w:rsidR="006177A5" w:rsidRPr="006177A5" w:rsidRDefault="006177A5" w:rsidP="006177A5">
      <w:pPr>
        <w:spacing w:after="0" w:line="360" w:lineRule="auto"/>
        <w:jc w:val="both"/>
        <w:rPr>
          <w:rFonts w:ascii="David" w:hAnsi="David" w:cs="David"/>
          <w:b/>
          <w:bCs/>
          <w:sz w:val="24"/>
          <w:szCs w:val="24"/>
          <w:u w:val="single"/>
          <w:rtl/>
        </w:rPr>
      </w:pPr>
      <w:r w:rsidRPr="006177A5">
        <w:rPr>
          <w:rFonts w:ascii="David" w:hAnsi="David" w:cs="David" w:hint="cs"/>
          <w:b/>
          <w:bCs/>
          <w:sz w:val="24"/>
          <w:szCs w:val="24"/>
          <w:u w:val="single"/>
          <w:rtl/>
        </w:rPr>
        <w:t>המצב בפועל בבית הדין בישראל</w:t>
      </w:r>
    </w:p>
    <w:p w14:paraId="5A58B8E6" w14:textId="58CE9AE3" w:rsidR="00ED0CE7" w:rsidRDefault="00652845" w:rsidP="00E26955">
      <w:pPr>
        <w:spacing w:line="360" w:lineRule="auto"/>
        <w:jc w:val="both"/>
        <w:rPr>
          <w:rFonts w:ascii="David" w:hAnsi="David" w:cs="David"/>
          <w:sz w:val="24"/>
          <w:szCs w:val="24"/>
          <w:rtl/>
        </w:rPr>
      </w:pPr>
      <w:r>
        <w:rPr>
          <w:rFonts w:ascii="David" w:hAnsi="David" w:cs="David" w:hint="cs"/>
          <w:sz w:val="24"/>
          <w:szCs w:val="24"/>
          <w:rtl/>
        </w:rPr>
        <w:t xml:space="preserve">הסמכות הייחודית בנושאי הגירושין היא לבתי הדין הדתיים. לפחות בעבר, </w:t>
      </w:r>
      <w:r w:rsidR="00E60C35">
        <w:rPr>
          <w:rFonts w:ascii="David" w:hAnsi="David" w:cs="David" w:hint="cs"/>
          <w:sz w:val="24"/>
          <w:szCs w:val="24"/>
          <w:rtl/>
        </w:rPr>
        <w:t xml:space="preserve">הגישה הדומיננטית הייתה מחמירה כמעט לא היו פסקי דין של כפיית גט, </w:t>
      </w:r>
      <w:r w:rsidR="000E5825">
        <w:rPr>
          <w:rFonts w:ascii="David" w:hAnsi="David" w:cs="David" w:hint="cs"/>
          <w:sz w:val="24"/>
          <w:szCs w:val="24"/>
          <w:rtl/>
        </w:rPr>
        <w:t>אלא רק</w:t>
      </w:r>
      <w:r w:rsidR="00E60C35">
        <w:rPr>
          <w:rFonts w:ascii="David" w:hAnsi="David" w:cs="David" w:hint="cs"/>
          <w:sz w:val="24"/>
          <w:szCs w:val="24"/>
          <w:rtl/>
        </w:rPr>
        <w:t xml:space="preserve"> חיוב גט. </w:t>
      </w:r>
      <w:r w:rsidR="000E5825">
        <w:rPr>
          <w:rFonts w:ascii="David" w:hAnsi="David" w:cs="David" w:hint="cs"/>
          <w:sz w:val="24"/>
          <w:szCs w:val="24"/>
          <w:rtl/>
        </w:rPr>
        <w:t>למה?</w:t>
      </w:r>
    </w:p>
    <w:p w14:paraId="48E7C84A" w14:textId="77777777" w:rsidR="003C7DAF" w:rsidRPr="003C7DAF" w:rsidRDefault="00574251" w:rsidP="003C7DAF">
      <w:pPr>
        <w:spacing w:after="0" w:line="360" w:lineRule="auto"/>
        <w:jc w:val="both"/>
        <w:rPr>
          <w:rFonts w:ascii="David" w:hAnsi="David" w:cs="David"/>
          <w:sz w:val="24"/>
          <w:szCs w:val="24"/>
          <w:u w:val="single"/>
          <w:rtl/>
        </w:rPr>
      </w:pPr>
      <w:r w:rsidRPr="003C7DAF">
        <w:rPr>
          <w:rFonts w:ascii="David" w:hAnsi="David" w:cs="David" w:hint="cs"/>
          <w:sz w:val="24"/>
          <w:szCs w:val="24"/>
          <w:u w:val="single"/>
          <w:rtl/>
        </w:rPr>
        <w:t>בציבוריות הישראלית יש בלבול מאוד משמעותי בין "עגונות"</w:t>
      </w:r>
      <w:r w:rsidR="003C7DAF" w:rsidRPr="003C7DAF">
        <w:rPr>
          <w:rFonts w:ascii="David" w:hAnsi="David" w:cs="David" w:hint="cs"/>
          <w:sz w:val="24"/>
          <w:szCs w:val="24"/>
          <w:u w:val="single"/>
          <w:rtl/>
        </w:rPr>
        <w:t xml:space="preserve"> ל"מסורבות גט"</w:t>
      </w:r>
    </w:p>
    <w:p w14:paraId="35D3CC2B" w14:textId="3D530F7F" w:rsidR="00574251" w:rsidRDefault="003C7DAF" w:rsidP="003C7DAF">
      <w:pPr>
        <w:pStyle w:val="a3"/>
        <w:numPr>
          <w:ilvl w:val="0"/>
          <w:numId w:val="1"/>
        </w:numPr>
        <w:spacing w:line="360" w:lineRule="auto"/>
        <w:ind w:left="425"/>
        <w:jc w:val="both"/>
        <w:rPr>
          <w:rFonts w:ascii="David" w:hAnsi="David" w:cs="David"/>
          <w:sz w:val="24"/>
          <w:szCs w:val="24"/>
        </w:rPr>
      </w:pPr>
      <w:r w:rsidRPr="003C7DAF">
        <w:rPr>
          <w:rFonts w:ascii="David" w:hAnsi="David" w:cs="David" w:hint="cs"/>
          <w:b/>
          <w:bCs/>
          <w:sz w:val="24"/>
          <w:szCs w:val="24"/>
          <w:rtl/>
        </w:rPr>
        <w:t>עגונות</w:t>
      </w:r>
      <w:r w:rsidR="00574251" w:rsidRPr="003C7DAF">
        <w:rPr>
          <w:rFonts w:ascii="David" w:hAnsi="David" w:cs="David" w:hint="cs"/>
          <w:sz w:val="24"/>
          <w:szCs w:val="24"/>
          <w:rtl/>
        </w:rPr>
        <w:t>- אישה שהבעל שלה ברח ולא ידוע איפה הוא, או חס וחלילה נעדר (</w:t>
      </w:r>
      <w:r w:rsidRPr="003C7DAF">
        <w:rPr>
          <w:rFonts w:ascii="David" w:hAnsi="David" w:cs="David" w:hint="cs"/>
          <w:sz w:val="24"/>
          <w:szCs w:val="24"/>
          <w:rtl/>
        </w:rPr>
        <w:t xml:space="preserve">רון ארד וכו'). יש מסורת הלכתית ארוכת שנים של </w:t>
      </w:r>
      <w:r w:rsidRPr="000E5825">
        <w:rPr>
          <w:rFonts w:ascii="David" w:hAnsi="David" w:cs="David" w:hint="cs"/>
          <w:b/>
          <w:bCs/>
          <w:sz w:val="24"/>
          <w:szCs w:val="24"/>
          <w:rtl/>
        </w:rPr>
        <w:t>ניסיון לסייע להן</w:t>
      </w:r>
      <w:r w:rsidRPr="003C7DAF">
        <w:rPr>
          <w:rFonts w:ascii="David" w:hAnsi="David" w:cs="David" w:hint="cs"/>
          <w:sz w:val="24"/>
          <w:szCs w:val="24"/>
          <w:rtl/>
        </w:rPr>
        <w:t xml:space="preserve">, </w:t>
      </w:r>
      <w:r w:rsidR="000E5825">
        <w:rPr>
          <w:rFonts w:ascii="David" w:hAnsi="David" w:cs="David" w:hint="cs"/>
          <w:sz w:val="24"/>
          <w:szCs w:val="24"/>
          <w:rtl/>
        </w:rPr>
        <w:t>ו</w:t>
      </w:r>
      <w:r w:rsidRPr="003C7DAF">
        <w:rPr>
          <w:rFonts w:ascii="David" w:hAnsi="David" w:cs="David" w:hint="cs"/>
          <w:sz w:val="24"/>
          <w:szCs w:val="24"/>
          <w:rtl/>
        </w:rPr>
        <w:t>אין לגבי</w:t>
      </w:r>
      <w:r w:rsidR="000E5825">
        <w:rPr>
          <w:rFonts w:ascii="David" w:hAnsi="David" w:cs="David" w:hint="cs"/>
          <w:sz w:val="24"/>
          <w:szCs w:val="24"/>
          <w:rtl/>
        </w:rPr>
        <w:t>ה</w:t>
      </w:r>
      <w:r w:rsidRPr="003C7DAF">
        <w:rPr>
          <w:rFonts w:ascii="David" w:hAnsi="David" w:cs="David" w:hint="cs"/>
          <w:sz w:val="24"/>
          <w:szCs w:val="24"/>
          <w:rtl/>
        </w:rPr>
        <w:t xml:space="preserve"> מחלוקת אידיאולוגית</w:t>
      </w:r>
      <w:r w:rsidR="000E5825">
        <w:rPr>
          <w:rFonts w:ascii="David" w:hAnsi="David" w:cs="David" w:hint="cs"/>
          <w:sz w:val="24"/>
          <w:szCs w:val="24"/>
          <w:rtl/>
        </w:rPr>
        <w:t>,</w:t>
      </w:r>
      <w:r w:rsidRPr="003C7DAF">
        <w:rPr>
          <w:rFonts w:ascii="David" w:hAnsi="David" w:cs="David" w:hint="cs"/>
          <w:sz w:val="24"/>
          <w:szCs w:val="24"/>
          <w:rtl/>
        </w:rPr>
        <w:t xml:space="preserve"> ידוע שעגינות הוא מצב טראגי, </w:t>
      </w:r>
      <w:r w:rsidR="008D1D7D">
        <w:rPr>
          <w:rFonts w:ascii="David" w:hAnsi="David" w:cs="David" w:hint="cs"/>
          <w:sz w:val="24"/>
          <w:szCs w:val="24"/>
          <w:rtl/>
        </w:rPr>
        <w:t xml:space="preserve">ויש לאישה זכות לתבוע את הגירושין. </w:t>
      </w:r>
      <w:r w:rsidRPr="003C7DAF">
        <w:rPr>
          <w:rFonts w:ascii="David" w:hAnsi="David" w:cs="David" w:hint="cs"/>
          <w:sz w:val="24"/>
          <w:szCs w:val="24"/>
          <w:rtl/>
        </w:rPr>
        <w:t>אם יש הבדלים</w:t>
      </w:r>
      <w:r w:rsidR="000E5825">
        <w:rPr>
          <w:rFonts w:ascii="David" w:hAnsi="David" w:cs="David" w:hint="cs"/>
          <w:sz w:val="24"/>
          <w:szCs w:val="24"/>
          <w:rtl/>
        </w:rPr>
        <w:t xml:space="preserve"> בין הדיינים</w:t>
      </w:r>
      <w:r w:rsidRPr="003C7DAF">
        <w:rPr>
          <w:rFonts w:ascii="David" w:hAnsi="David" w:cs="David" w:hint="cs"/>
          <w:sz w:val="24"/>
          <w:szCs w:val="24"/>
          <w:rtl/>
        </w:rPr>
        <w:t>- זה במידה בה מרחי</w:t>
      </w:r>
      <w:r w:rsidR="000E5825">
        <w:rPr>
          <w:rFonts w:ascii="David" w:hAnsi="David" w:cs="David" w:hint="cs"/>
          <w:sz w:val="24"/>
          <w:szCs w:val="24"/>
          <w:rtl/>
        </w:rPr>
        <w:t xml:space="preserve">קים לכת בשימוש בכלים של החיוב בגט. </w:t>
      </w:r>
    </w:p>
    <w:p w14:paraId="3F48D7BD" w14:textId="77777777" w:rsidR="00B02ED4" w:rsidRDefault="003C7DAF" w:rsidP="003C7DAF">
      <w:pPr>
        <w:pStyle w:val="a3"/>
        <w:numPr>
          <w:ilvl w:val="0"/>
          <w:numId w:val="1"/>
        </w:numPr>
        <w:spacing w:line="360" w:lineRule="auto"/>
        <w:ind w:left="425"/>
        <w:jc w:val="both"/>
        <w:rPr>
          <w:rFonts w:ascii="David" w:hAnsi="David" w:cs="David"/>
          <w:sz w:val="24"/>
          <w:szCs w:val="24"/>
        </w:rPr>
      </w:pPr>
      <w:r w:rsidRPr="003C7DAF">
        <w:rPr>
          <w:rFonts w:ascii="David" w:hAnsi="David" w:cs="David" w:hint="cs"/>
          <w:b/>
          <w:bCs/>
          <w:sz w:val="24"/>
          <w:szCs w:val="24"/>
          <w:rtl/>
        </w:rPr>
        <w:lastRenderedPageBreak/>
        <w:t>מסורבות גט</w:t>
      </w:r>
      <w:r>
        <w:rPr>
          <w:rFonts w:ascii="David" w:hAnsi="David" w:cs="David" w:hint="cs"/>
          <w:sz w:val="24"/>
          <w:szCs w:val="24"/>
          <w:rtl/>
        </w:rPr>
        <w:t xml:space="preserve">- הבעל נמצא וידוע. אומר בפירוש </w:t>
      </w:r>
      <w:r w:rsidRPr="000E5825">
        <w:rPr>
          <w:rFonts w:ascii="David" w:hAnsi="David" w:cs="David" w:hint="cs"/>
          <w:b/>
          <w:bCs/>
          <w:sz w:val="24"/>
          <w:szCs w:val="24"/>
          <w:rtl/>
        </w:rPr>
        <w:t xml:space="preserve">שלא </w:t>
      </w:r>
      <w:r w:rsidR="00DE6A10" w:rsidRPr="000E5825">
        <w:rPr>
          <w:rFonts w:ascii="David" w:hAnsi="David" w:cs="David" w:hint="cs"/>
          <w:b/>
          <w:bCs/>
          <w:sz w:val="24"/>
          <w:szCs w:val="24"/>
          <w:rtl/>
        </w:rPr>
        <w:t>מוכן לתת לאישה את הגט</w:t>
      </w:r>
      <w:r w:rsidR="00DE6A10">
        <w:rPr>
          <w:rFonts w:ascii="David" w:hAnsi="David" w:cs="David" w:hint="cs"/>
          <w:sz w:val="24"/>
          <w:szCs w:val="24"/>
          <w:rtl/>
        </w:rPr>
        <w:t xml:space="preserve">. לפעמים חלק מהוויכוח הוא של "איזה כלים ניתן להשתמש" ולעיתים ויכוח אידיאולוגי- "האם באמת יש לאישה זכות לתבוע את הגירושין". ואן יש נק' מורכבת- </w:t>
      </w:r>
      <w:r w:rsidR="00637358">
        <w:rPr>
          <w:rFonts w:ascii="David" w:hAnsi="David" w:cs="David" w:hint="cs"/>
          <w:sz w:val="24"/>
          <w:szCs w:val="24"/>
          <w:rtl/>
        </w:rPr>
        <w:t>מה אמות המידה של לתת פס"ד של כפיית גירושין</w:t>
      </w:r>
      <w:r w:rsidR="00B02ED4">
        <w:rPr>
          <w:rFonts w:ascii="David" w:hAnsi="David" w:cs="David" w:hint="cs"/>
          <w:sz w:val="24"/>
          <w:szCs w:val="24"/>
          <w:rtl/>
        </w:rPr>
        <w:t xml:space="preserve">. </w:t>
      </w:r>
    </w:p>
    <w:p w14:paraId="78A58CA4" w14:textId="000AF25F" w:rsidR="009D5A44" w:rsidRDefault="009D5A44" w:rsidP="00166A32">
      <w:pPr>
        <w:spacing w:line="360" w:lineRule="auto"/>
        <w:jc w:val="both"/>
        <w:rPr>
          <w:rFonts w:ascii="David" w:hAnsi="David" w:cs="David"/>
          <w:sz w:val="24"/>
          <w:szCs w:val="24"/>
          <w:rtl/>
        </w:rPr>
      </w:pPr>
      <w:r>
        <w:rPr>
          <w:rFonts w:ascii="David" w:hAnsi="David" w:cs="David" w:hint="cs"/>
          <w:sz w:val="24"/>
          <w:szCs w:val="24"/>
          <w:rtl/>
        </w:rPr>
        <w:t>פסקי דין של כפיית גט (במב</w:t>
      </w:r>
      <w:r w:rsidR="00B45D63">
        <w:rPr>
          <w:rFonts w:ascii="David" w:hAnsi="David" w:cs="David" w:hint="cs"/>
          <w:sz w:val="24"/>
          <w:szCs w:val="24"/>
          <w:rtl/>
        </w:rPr>
        <w:t>ט</w:t>
      </w:r>
      <w:r>
        <w:rPr>
          <w:rFonts w:ascii="David" w:hAnsi="David" w:cs="David" w:hint="cs"/>
          <w:sz w:val="24"/>
          <w:szCs w:val="24"/>
          <w:rtl/>
        </w:rPr>
        <w:t xml:space="preserve"> של מסורבות גט) מאוד נדירים, </w:t>
      </w:r>
      <w:r w:rsidR="00B02ED4" w:rsidRPr="00B02ED4">
        <w:rPr>
          <w:rFonts w:ascii="David" w:hAnsi="David" w:cs="David" w:hint="cs"/>
          <w:sz w:val="24"/>
          <w:szCs w:val="24"/>
          <w:rtl/>
        </w:rPr>
        <w:t>כי</w:t>
      </w:r>
      <w:r w:rsidR="00D02894">
        <w:rPr>
          <w:rFonts w:ascii="David" w:hAnsi="David" w:cs="David" w:hint="cs"/>
          <w:sz w:val="24"/>
          <w:szCs w:val="24"/>
          <w:rtl/>
        </w:rPr>
        <w:t>:</w:t>
      </w:r>
      <w:r w:rsidR="00B02ED4" w:rsidRPr="00B02ED4">
        <w:rPr>
          <w:rFonts w:ascii="David" w:hAnsi="David" w:cs="David" w:hint="cs"/>
          <w:sz w:val="24"/>
          <w:szCs w:val="24"/>
          <w:rtl/>
        </w:rPr>
        <w:t xml:space="preserve"> </w:t>
      </w:r>
      <w:r w:rsidR="00D02894">
        <w:rPr>
          <w:rFonts w:ascii="David" w:hAnsi="David" w:cs="David" w:hint="cs"/>
          <w:sz w:val="24"/>
          <w:szCs w:val="24"/>
          <w:rtl/>
        </w:rPr>
        <w:t xml:space="preserve">1) </w:t>
      </w:r>
      <w:r w:rsidR="007042C6">
        <w:rPr>
          <w:rFonts w:ascii="David" w:hAnsi="David" w:cs="David" w:hint="cs"/>
          <w:sz w:val="24"/>
          <w:szCs w:val="24"/>
          <w:rtl/>
        </w:rPr>
        <w:t xml:space="preserve">טיעון אידיאולוגי- </w:t>
      </w:r>
      <w:r w:rsidR="00B02ED4" w:rsidRPr="00B02ED4">
        <w:rPr>
          <w:rFonts w:ascii="David" w:hAnsi="David" w:cs="David" w:hint="cs"/>
          <w:sz w:val="24"/>
          <w:szCs w:val="24"/>
          <w:rtl/>
        </w:rPr>
        <w:t>לא הפנימו שיש לאישה זכות להתגרש</w:t>
      </w:r>
      <w:r>
        <w:rPr>
          <w:rFonts w:ascii="David" w:hAnsi="David" w:cs="David" w:hint="cs"/>
          <w:sz w:val="24"/>
          <w:szCs w:val="24"/>
          <w:rtl/>
        </w:rPr>
        <w:t xml:space="preserve"> במצב של מסורבת גט</w:t>
      </w:r>
      <w:r w:rsidR="00B02ED4" w:rsidRPr="00B02ED4">
        <w:rPr>
          <w:rFonts w:ascii="David" w:hAnsi="David" w:cs="David" w:hint="cs"/>
          <w:sz w:val="24"/>
          <w:szCs w:val="24"/>
          <w:rtl/>
        </w:rPr>
        <w:t xml:space="preserve">, </w:t>
      </w:r>
      <w:r w:rsidR="00D02894">
        <w:rPr>
          <w:rFonts w:ascii="David" w:hAnsi="David" w:cs="David" w:hint="cs"/>
          <w:sz w:val="24"/>
          <w:szCs w:val="24"/>
          <w:rtl/>
        </w:rPr>
        <w:t>2) טיעון</w:t>
      </w:r>
      <w:r w:rsidR="00B02ED4" w:rsidRPr="00B02ED4">
        <w:rPr>
          <w:rFonts w:ascii="David" w:hAnsi="David" w:cs="David" w:hint="cs"/>
          <w:sz w:val="24"/>
          <w:szCs w:val="24"/>
          <w:rtl/>
        </w:rPr>
        <w:t xml:space="preserve"> פרקטי- </w:t>
      </w:r>
      <w:r>
        <w:rPr>
          <w:rFonts w:ascii="David" w:hAnsi="David" w:cs="David" w:hint="cs"/>
          <w:sz w:val="24"/>
          <w:szCs w:val="24"/>
          <w:rtl/>
        </w:rPr>
        <w:t>לא הפנימו ש</w:t>
      </w:r>
      <w:r w:rsidR="00B02ED4" w:rsidRPr="00B02ED4">
        <w:rPr>
          <w:rFonts w:ascii="David" w:hAnsi="David" w:cs="David" w:hint="cs"/>
          <w:sz w:val="24"/>
          <w:szCs w:val="24"/>
          <w:rtl/>
        </w:rPr>
        <w:t xml:space="preserve">אם הקשר מתמוטט, </w:t>
      </w:r>
      <w:r>
        <w:rPr>
          <w:rFonts w:ascii="David" w:hAnsi="David" w:cs="David" w:hint="cs"/>
          <w:sz w:val="24"/>
          <w:szCs w:val="24"/>
          <w:rtl/>
        </w:rPr>
        <w:t xml:space="preserve">אז </w:t>
      </w:r>
      <w:r w:rsidR="00B02ED4" w:rsidRPr="00B02ED4">
        <w:rPr>
          <w:rFonts w:ascii="David" w:hAnsi="David" w:cs="David" w:hint="cs"/>
          <w:sz w:val="24"/>
          <w:szCs w:val="24"/>
          <w:rtl/>
        </w:rPr>
        <w:t>לא הגיוני להחזיק את האנשים בכוח.</w:t>
      </w:r>
      <w:r w:rsidR="00B02ED4">
        <w:rPr>
          <w:rFonts w:ascii="David" w:hAnsi="David" w:cs="David" w:hint="cs"/>
          <w:sz w:val="24"/>
          <w:szCs w:val="24"/>
          <w:rtl/>
        </w:rPr>
        <w:t xml:space="preserve"> </w:t>
      </w:r>
      <w:r w:rsidR="00166A32">
        <w:rPr>
          <w:rFonts w:ascii="David" w:hAnsi="David" w:cs="David" w:hint="cs"/>
          <w:sz w:val="24"/>
          <w:szCs w:val="24"/>
          <w:rtl/>
        </w:rPr>
        <w:t xml:space="preserve">ולכן </w:t>
      </w:r>
      <w:r w:rsidR="00166A32" w:rsidRPr="00166A32">
        <w:rPr>
          <w:rFonts w:ascii="David" w:hAnsi="David" w:cs="David" w:hint="cs"/>
          <w:b/>
          <w:bCs/>
          <w:sz w:val="24"/>
          <w:szCs w:val="24"/>
          <w:rtl/>
        </w:rPr>
        <w:t>כמעט ולא נתנו כפיית גט אלא חיוב גט</w:t>
      </w:r>
      <w:r w:rsidR="00263321">
        <w:rPr>
          <w:rFonts w:ascii="David" w:hAnsi="David" w:cs="David" w:hint="cs"/>
          <w:b/>
          <w:bCs/>
          <w:sz w:val="24"/>
          <w:szCs w:val="24"/>
          <w:rtl/>
        </w:rPr>
        <w:t>.</w:t>
      </w:r>
      <w:r w:rsidR="00166A32" w:rsidRPr="00166A32">
        <w:rPr>
          <w:rFonts w:ascii="David" w:hAnsi="David" w:cs="David" w:hint="cs"/>
          <w:b/>
          <w:bCs/>
          <w:sz w:val="24"/>
          <w:szCs w:val="24"/>
          <w:rtl/>
        </w:rPr>
        <w:t xml:space="preserve"> לעיתים השתמשו בהלכת המורדת.</w:t>
      </w:r>
    </w:p>
    <w:p w14:paraId="3BFFEEFA" w14:textId="75624D7A" w:rsidR="00217407" w:rsidRPr="00217407" w:rsidRDefault="00217407" w:rsidP="00166A32">
      <w:pPr>
        <w:spacing w:after="0" w:line="360" w:lineRule="auto"/>
        <w:jc w:val="center"/>
        <w:rPr>
          <w:rFonts w:ascii="David" w:hAnsi="David" w:cs="David"/>
          <w:i/>
          <w:iCs/>
          <w:sz w:val="24"/>
          <w:szCs w:val="24"/>
          <w:u w:val="single"/>
          <w:rtl/>
        </w:rPr>
      </w:pPr>
      <w:r w:rsidRPr="00217407">
        <w:rPr>
          <w:rFonts w:ascii="David" w:hAnsi="David" w:cs="David" w:hint="cs"/>
          <w:i/>
          <w:iCs/>
          <w:sz w:val="24"/>
          <w:szCs w:val="24"/>
          <w:u w:val="single"/>
          <w:rtl/>
        </w:rPr>
        <w:t>שיעור 18- 23/5/22</w:t>
      </w:r>
    </w:p>
    <w:p w14:paraId="564723E5" w14:textId="3A18C5C1" w:rsidR="00FB46DB" w:rsidRPr="0040060F" w:rsidRDefault="00E41ECB" w:rsidP="003051CE">
      <w:pPr>
        <w:shd w:val="clear" w:color="auto" w:fill="F7CAAC" w:themeFill="accent2" w:themeFillTint="66"/>
        <w:spacing w:after="0" w:line="360" w:lineRule="auto"/>
        <w:jc w:val="center"/>
        <w:rPr>
          <w:rFonts w:ascii="David" w:hAnsi="David" w:cs="David"/>
          <w:b/>
          <w:bCs/>
          <w:sz w:val="24"/>
          <w:szCs w:val="24"/>
          <w:rtl/>
        </w:rPr>
      </w:pPr>
      <w:r>
        <w:rPr>
          <w:rFonts w:ascii="David" w:hAnsi="David" w:cs="David" w:hint="cs"/>
          <w:b/>
          <w:bCs/>
          <w:sz w:val="24"/>
          <w:szCs w:val="24"/>
          <w:rtl/>
        </w:rPr>
        <w:t>דיני גירושין ב</w:t>
      </w:r>
      <w:r w:rsidR="00FB46DB" w:rsidRPr="0040060F">
        <w:rPr>
          <w:rFonts w:ascii="David" w:hAnsi="David" w:cs="David" w:hint="cs"/>
          <w:b/>
          <w:bCs/>
          <w:sz w:val="24"/>
          <w:szCs w:val="24"/>
          <w:rtl/>
        </w:rPr>
        <w:t>משפט האזרחי</w:t>
      </w:r>
    </w:p>
    <w:p w14:paraId="0C00949F" w14:textId="77777777" w:rsidR="003051CE" w:rsidRDefault="0040060F" w:rsidP="003051CE">
      <w:pPr>
        <w:shd w:val="clear" w:color="auto" w:fill="FBE4D5" w:themeFill="accent2" w:themeFillTint="33"/>
        <w:spacing w:after="0" w:line="360" w:lineRule="auto"/>
        <w:jc w:val="both"/>
        <w:rPr>
          <w:rFonts w:ascii="David" w:hAnsi="David" w:cs="David"/>
          <w:sz w:val="24"/>
          <w:szCs w:val="24"/>
          <w:rtl/>
        </w:rPr>
      </w:pPr>
      <w:r w:rsidRPr="0040060F">
        <w:rPr>
          <w:rFonts w:ascii="David" w:hAnsi="David" w:cs="David" w:hint="cs"/>
          <w:sz w:val="24"/>
          <w:szCs w:val="24"/>
          <w:u w:val="single"/>
          <w:rtl/>
        </w:rPr>
        <w:t>חקיקה</w:t>
      </w:r>
      <w:r>
        <w:rPr>
          <w:rFonts w:ascii="David" w:hAnsi="David" w:cs="David" w:hint="cs"/>
          <w:sz w:val="24"/>
          <w:szCs w:val="24"/>
          <w:rtl/>
        </w:rPr>
        <w:t xml:space="preserve">: </w:t>
      </w:r>
    </w:p>
    <w:p w14:paraId="65035896" w14:textId="1B83026B" w:rsidR="0020264D" w:rsidRDefault="00E821B2" w:rsidP="0040060F">
      <w:pPr>
        <w:spacing w:after="0" w:line="360" w:lineRule="auto"/>
        <w:jc w:val="both"/>
        <w:rPr>
          <w:rFonts w:ascii="David" w:hAnsi="David" w:cs="David"/>
          <w:sz w:val="24"/>
          <w:szCs w:val="24"/>
          <w:rtl/>
        </w:rPr>
      </w:pPr>
      <w:r>
        <w:rPr>
          <w:rFonts w:ascii="David" w:hAnsi="David" w:cs="David" w:hint="cs"/>
          <w:sz w:val="24"/>
          <w:szCs w:val="24"/>
          <w:rtl/>
        </w:rPr>
        <w:t>שני חוקים אזרחיים שנותנים כלים לביה"ד הרבני</w:t>
      </w:r>
      <w:r w:rsidR="00F05659">
        <w:rPr>
          <w:rFonts w:ascii="David" w:hAnsi="David" w:cs="David" w:hint="cs"/>
          <w:sz w:val="24"/>
          <w:szCs w:val="24"/>
          <w:rtl/>
        </w:rPr>
        <w:t>.</w:t>
      </w:r>
    </w:p>
    <w:p w14:paraId="74A16F6F" w14:textId="664A831D" w:rsidR="0040060F" w:rsidRDefault="00984271" w:rsidP="0040060F">
      <w:pPr>
        <w:pStyle w:val="a3"/>
        <w:numPr>
          <w:ilvl w:val="4"/>
          <w:numId w:val="38"/>
        </w:numPr>
        <w:spacing w:line="360" w:lineRule="auto"/>
        <w:ind w:left="284"/>
        <w:jc w:val="both"/>
        <w:rPr>
          <w:rFonts w:ascii="David" w:hAnsi="David" w:cs="David"/>
          <w:sz w:val="24"/>
          <w:szCs w:val="24"/>
        </w:rPr>
      </w:pPr>
      <w:r w:rsidRPr="0040060F">
        <w:rPr>
          <w:rFonts w:ascii="David" w:hAnsi="David" w:cs="David" w:hint="cs"/>
          <w:i/>
          <w:iCs/>
          <w:sz w:val="24"/>
          <w:szCs w:val="24"/>
          <w:highlight w:val="lightGray"/>
          <w:rtl/>
        </w:rPr>
        <w:t>חוק שיפוט בתי דין רבניים</w:t>
      </w:r>
      <w:r w:rsidRPr="0040060F">
        <w:rPr>
          <w:rFonts w:ascii="David" w:hAnsi="David" w:cs="David" w:hint="cs"/>
          <w:sz w:val="24"/>
          <w:szCs w:val="24"/>
          <w:rtl/>
        </w:rPr>
        <w:t xml:space="preserve"> (</w:t>
      </w:r>
      <w:proofErr w:type="spellStart"/>
      <w:r w:rsidRPr="0040060F">
        <w:rPr>
          <w:rFonts w:ascii="David" w:hAnsi="David" w:cs="David" w:hint="cs"/>
          <w:sz w:val="24"/>
          <w:szCs w:val="24"/>
          <w:rtl/>
        </w:rPr>
        <w:t>החשבד"ר</w:t>
      </w:r>
      <w:proofErr w:type="spellEnd"/>
      <w:r w:rsidRPr="0040060F">
        <w:rPr>
          <w:rFonts w:ascii="David" w:hAnsi="David" w:cs="David" w:hint="cs"/>
          <w:sz w:val="24"/>
          <w:szCs w:val="24"/>
          <w:rtl/>
        </w:rPr>
        <w:t>)</w:t>
      </w:r>
      <w:r w:rsidR="0040060F">
        <w:rPr>
          <w:rFonts w:ascii="David" w:hAnsi="David" w:cs="David" w:hint="cs"/>
          <w:sz w:val="24"/>
          <w:szCs w:val="24"/>
          <w:rtl/>
        </w:rPr>
        <w:t xml:space="preserve">- </w:t>
      </w:r>
      <w:r w:rsidR="00035249">
        <w:rPr>
          <w:rFonts w:ascii="David" w:hAnsi="David" w:cs="David" w:hint="cs"/>
          <w:sz w:val="24"/>
          <w:szCs w:val="24"/>
          <w:rtl/>
        </w:rPr>
        <w:t xml:space="preserve">החוק </w:t>
      </w:r>
      <w:r w:rsidR="00035249" w:rsidRPr="0040060F">
        <w:rPr>
          <w:rFonts w:ascii="David" w:hAnsi="David" w:cs="David" w:hint="cs"/>
          <w:sz w:val="24"/>
          <w:szCs w:val="24"/>
          <w:rtl/>
        </w:rPr>
        <w:t>יוצר פרוצדורה שמאפשרת לכלוא את סרבני הגט</w:t>
      </w:r>
      <w:r w:rsidR="00035249">
        <w:rPr>
          <w:rFonts w:ascii="David" w:hAnsi="David" w:cs="David" w:hint="cs"/>
          <w:sz w:val="24"/>
          <w:szCs w:val="24"/>
          <w:rtl/>
        </w:rPr>
        <w:t xml:space="preserve">, ובכך </w:t>
      </w:r>
      <w:r w:rsidR="00594D83" w:rsidRPr="0040060F">
        <w:rPr>
          <w:rFonts w:ascii="David" w:hAnsi="David" w:cs="David" w:hint="cs"/>
          <w:sz w:val="24"/>
          <w:szCs w:val="24"/>
          <w:rtl/>
        </w:rPr>
        <w:t xml:space="preserve">נתן לביה"ד אפשרות לאכוף </w:t>
      </w:r>
      <w:r w:rsidR="00035249">
        <w:rPr>
          <w:rFonts w:ascii="David" w:hAnsi="David" w:cs="David" w:hint="cs"/>
          <w:sz w:val="24"/>
          <w:szCs w:val="24"/>
          <w:rtl/>
        </w:rPr>
        <w:t xml:space="preserve">אם נתן פס"ד </w:t>
      </w:r>
      <w:r w:rsidR="0040060F">
        <w:rPr>
          <w:rFonts w:ascii="David" w:hAnsi="David" w:cs="David" w:hint="cs"/>
          <w:sz w:val="24"/>
          <w:szCs w:val="24"/>
          <w:rtl/>
        </w:rPr>
        <w:t>של כפיית גירושין</w:t>
      </w:r>
      <w:r w:rsidR="00035249">
        <w:rPr>
          <w:rFonts w:ascii="David" w:hAnsi="David" w:cs="David" w:hint="cs"/>
          <w:sz w:val="24"/>
          <w:szCs w:val="24"/>
          <w:rtl/>
        </w:rPr>
        <w:t>.</w:t>
      </w:r>
      <w:r w:rsidR="0040060F">
        <w:rPr>
          <w:rFonts w:ascii="David" w:hAnsi="David" w:cs="David" w:hint="cs"/>
          <w:sz w:val="24"/>
          <w:szCs w:val="24"/>
          <w:rtl/>
        </w:rPr>
        <w:t xml:space="preserve"> אך </w:t>
      </w:r>
      <w:r w:rsidR="00035249">
        <w:rPr>
          <w:rFonts w:ascii="David" w:hAnsi="David" w:cs="David" w:hint="cs"/>
          <w:sz w:val="24"/>
          <w:szCs w:val="24"/>
          <w:rtl/>
        </w:rPr>
        <w:t xml:space="preserve">כאמור, </w:t>
      </w:r>
      <w:r w:rsidR="00035249" w:rsidRPr="0040060F">
        <w:rPr>
          <w:rFonts w:ascii="David" w:hAnsi="David" w:cs="David" w:hint="cs"/>
          <w:sz w:val="24"/>
          <w:szCs w:val="24"/>
          <w:rtl/>
        </w:rPr>
        <w:t>הבעיה היא שהם נדירים</w:t>
      </w:r>
      <w:r w:rsidR="00035249">
        <w:rPr>
          <w:rFonts w:ascii="David" w:hAnsi="David" w:cs="David" w:hint="cs"/>
          <w:sz w:val="24"/>
          <w:szCs w:val="24"/>
          <w:rtl/>
        </w:rPr>
        <w:t>.</w:t>
      </w:r>
      <w:r w:rsidR="00891BC0" w:rsidRPr="0040060F">
        <w:rPr>
          <w:rFonts w:ascii="David" w:hAnsi="David" w:cs="David" w:hint="cs"/>
          <w:sz w:val="24"/>
          <w:szCs w:val="24"/>
          <w:rtl/>
        </w:rPr>
        <w:t xml:space="preserve"> ה</w:t>
      </w:r>
      <w:r w:rsidR="0040060F">
        <w:rPr>
          <w:rFonts w:ascii="David" w:hAnsi="David" w:cs="David" w:hint="cs"/>
          <w:sz w:val="24"/>
          <w:szCs w:val="24"/>
          <w:rtl/>
        </w:rPr>
        <w:t>ט</w:t>
      </w:r>
      <w:r w:rsidR="00891BC0" w:rsidRPr="0040060F">
        <w:rPr>
          <w:rFonts w:ascii="David" w:hAnsi="David" w:cs="David" w:hint="cs"/>
          <w:sz w:val="24"/>
          <w:szCs w:val="24"/>
          <w:rtl/>
        </w:rPr>
        <w:t>ריגר להפעלתו הוא פס"ד לכפיית גט.</w:t>
      </w:r>
    </w:p>
    <w:p w14:paraId="167135D1" w14:textId="0F4E8A6B" w:rsidR="00103BE8" w:rsidRPr="0040060F" w:rsidRDefault="00060DE4" w:rsidP="003051CE">
      <w:pPr>
        <w:pStyle w:val="a3"/>
        <w:numPr>
          <w:ilvl w:val="4"/>
          <w:numId w:val="38"/>
        </w:numPr>
        <w:spacing w:after="0" w:line="360" w:lineRule="auto"/>
        <w:ind w:left="284"/>
        <w:jc w:val="both"/>
        <w:rPr>
          <w:rFonts w:ascii="David" w:hAnsi="David" w:cs="David"/>
          <w:sz w:val="24"/>
          <w:szCs w:val="24"/>
          <w:rtl/>
        </w:rPr>
      </w:pPr>
      <w:r w:rsidRPr="0040060F">
        <w:rPr>
          <w:rFonts w:ascii="David" w:hAnsi="David" w:cs="David" w:hint="cs"/>
          <w:i/>
          <w:iCs/>
          <w:sz w:val="24"/>
          <w:szCs w:val="24"/>
          <w:highlight w:val="lightGray"/>
          <w:rtl/>
        </w:rPr>
        <w:t xml:space="preserve">חוק </w:t>
      </w:r>
      <w:r w:rsidR="00C346CD" w:rsidRPr="0040060F">
        <w:rPr>
          <w:rFonts w:ascii="David" w:hAnsi="David" w:cs="David" w:hint="cs"/>
          <w:i/>
          <w:iCs/>
          <w:sz w:val="24"/>
          <w:szCs w:val="24"/>
          <w:highlight w:val="lightGray"/>
          <w:rtl/>
        </w:rPr>
        <w:t>בתי הדין הרבניים קיום פסקי דין של גירושין</w:t>
      </w:r>
      <w:r w:rsidR="00C346CD" w:rsidRPr="0040060F">
        <w:rPr>
          <w:rFonts w:ascii="David" w:hAnsi="David" w:cs="David" w:hint="cs"/>
          <w:sz w:val="24"/>
          <w:szCs w:val="24"/>
          <w:rtl/>
        </w:rPr>
        <w:t xml:space="preserve">- </w:t>
      </w:r>
      <w:r w:rsidRPr="0040060F">
        <w:rPr>
          <w:rFonts w:ascii="David" w:hAnsi="David" w:cs="David" w:hint="cs"/>
          <w:sz w:val="24"/>
          <w:szCs w:val="24"/>
          <w:rtl/>
        </w:rPr>
        <w:t>שיפר את המצב</w:t>
      </w:r>
      <w:r w:rsidR="00C346CD" w:rsidRPr="0040060F">
        <w:rPr>
          <w:rFonts w:ascii="David" w:hAnsi="David" w:cs="David" w:hint="cs"/>
          <w:sz w:val="24"/>
          <w:szCs w:val="24"/>
          <w:rtl/>
        </w:rPr>
        <w:t>.</w:t>
      </w:r>
      <w:r w:rsidRPr="0040060F">
        <w:rPr>
          <w:rFonts w:ascii="David" w:hAnsi="David" w:cs="David" w:hint="cs"/>
          <w:sz w:val="24"/>
          <w:szCs w:val="24"/>
          <w:rtl/>
        </w:rPr>
        <w:t xml:space="preserve"> </w:t>
      </w:r>
      <w:r w:rsidR="00E177F6" w:rsidRPr="0040060F">
        <w:rPr>
          <w:rFonts w:ascii="David" w:hAnsi="David" w:cs="David" w:hint="cs"/>
          <w:sz w:val="24"/>
          <w:szCs w:val="24"/>
          <w:rtl/>
        </w:rPr>
        <w:t>מאפשר לעשות שימוש בהרחקות של רבינו ת</w:t>
      </w:r>
      <w:r w:rsidR="00F05659" w:rsidRPr="0040060F">
        <w:rPr>
          <w:rFonts w:ascii="David" w:hAnsi="David" w:cs="David" w:hint="cs"/>
          <w:sz w:val="24"/>
          <w:szCs w:val="24"/>
          <w:rtl/>
        </w:rPr>
        <w:t>ם</w:t>
      </w:r>
      <w:r w:rsidR="00E177F6" w:rsidRPr="0040060F">
        <w:rPr>
          <w:rFonts w:ascii="David" w:hAnsi="David" w:cs="David" w:hint="cs"/>
          <w:sz w:val="24"/>
          <w:szCs w:val="24"/>
          <w:rtl/>
        </w:rPr>
        <w:t xml:space="preserve"> </w:t>
      </w:r>
      <w:r w:rsidR="00F05659" w:rsidRPr="0040060F">
        <w:rPr>
          <w:rFonts w:ascii="David" w:hAnsi="David" w:cs="David" w:hint="cs"/>
          <w:sz w:val="24"/>
          <w:szCs w:val="24"/>
          <w:rtl/>
        </w:rPr>
        <w:t>[</w:t>
      </w:r>
      <w:r w:rsidR="00E177F6" w:rsidRPr="0040060F">
        <w:rPr>
          <w:rFonts w:ascii="David" w:hAnsi="David" w:cs="David" w:hint="cs"/>
          <w:sz w:val="24"/>
          <w:szCs w:val="24"/>
          <w:rtl/>
        </w:rPr>
        <w:t xml:space="preserve">ייצר מנגנונים חברתיים להפעלת לחץ על סרבני גט, במקרים שהם מסווגים </w:t>
      </w:r>
      <w:r w:rsidR="00B8436C" w:rsidRPr="0040060F">
        <w:rPr>
          <w:rFonts w:ascii="David" w:hAnsi="David" w:cs="David" w:hint="cs"/>
          <w:sz w:val="24"/>
          <w:szCs w:val="24"/>
          <w:rtl/>
        </w:rPr>
        <w:t xml:space="preserve">כחיוב גט]. אם מישהו חי בקהילה ועושים עליו חרם, זה מאוד משמעותי. </w:t>
      </w:r>
      <w:r w:rsidR="00525B62" w:rsidRPr="0040060F">
        <w:rPr>
          <w:rFonts w:ascii="David" w:hAnsi="David" w:cs="David" w:hint="cs"/>
          <w:sz w:val="24"/>
          <w:szCs w:val="24"/>
          <w:rtl/>
        </w:rPr>
        <w:t xml:space="preserve">ס'2 לחוק קובע מנגנונים משפטיים אזרחיים, מבוססים על טכניקה הלכתית של החרם, אבל בעלת משמעות אזרחית, למשל יציאה מהארץ, קבלת דרכון, חידוש רישיון נהיגה וכד'. </w:t>
      </w:r>
      <w:r w:rsidR="00FE2EAC" w:rsidRPr="0040060F">
        <w:rPr>
          <w:rFonts w:ascii="David" w:hAnsi="David" w:cs="David" w:hint="cs"/>
          <w:sz w:val="24"/>
          <w:szCs w:val="24"/>
          <w:rtl/>
        </w:rPr>
        <w:t xml:space="preserve">כאן זה פס"ד של חיוב גט. </w:t>
      </w:r>
      <w:r w:rsidR="00FE2EAC" w:rsidRPr="00FE2EAC">
        <w:sym w:font="Wingdings" w:char="F0DF"/>
      </w:r>
      <w:r w:rsidR="00FE2EAC" w:rsidRPr="0040060F">
        <w:rPr>
          <w:rFonts w:ascii="David" w:hAnsi="David" w:cs="David" w:hint="cs"/>
          <w:sz w:val="24"/>
          <w:szCs w:val="24"/>
          <w:rtl/>
        </w:rPr>
        <w:t xml:space="preserve"> חלק מהרבנים מוכנים לקטגוריה של חיוב יותר </w:t>
      </w:r>
      <w:proofErr w:type="spellStart"/>
      <w:r w:rsidR="00FE2EAC" w:rsidRPr="0040060F">
        <w:rPr>
          <w:rFonts w:ascii="David" w:hAnsi="David" w:cs="David" w:hint="cs"/>
          <w:sz w:val="24"/>
          <w:szCs w:val="24"/>
          <w:rtl/>
        </w:rPr>
        <w:t>מבעבר</w:t>
      </w:r>
      <w:proofErr w:type="spellEnd"/>
      <w:r w:rsidR="00FE2EAC" w:rsidRPr="0040060F">
        <w:rPr>
          <w:rFonts w:ascii="David" w:hAnsi="David" w:cs="David" w:hint="cs"/>
          <w:sz w:val="24"/>
          <w:szCs w:val="24"/>
          <w:rtl/>
        </w:rPr>
        <w:t>, ולאמץ במפורש או במ</w:t>
      </w:r>
      <w:r w:rsidR="00F05659" w:rsidRPr="0040060F">
        <w:rPr>
          <w:rFonts w:ascii="David" w:hAnsi="David" w:cs="David" w:hint="cs"/>
          <w:sz w:val="24"/>
          <w:szCs w:val="24"/>
          <w:rtl/>
        </w:rPr>
        <w:t>ש</w:t>
      </w:r>
      <w:r w:rsidR="00FE2EAC" w:rsidRPr="0040060F">
        <w:rPr>
          <w:rFonts w:ascii="David" w:hAnsi="David" w:cs="David" w:hint="cs"/>
          <w:sz w:val="24"/>
          <w:szCs w:val="24"/>
          <w:rtl/>
        </w:rPr>
        <w:t xml:space="preserve">תמע תפיסה שמזכירה את זו האזרחית, פרקטית </w:t>
      </w:r>
      <w:r w:rsidR="00FE2EAC" w:rsidRPr="0040060F">
        <w:rPr>
          <w:rFonts w:ascii="David" w:hAnsi="David" w:cs="David"/>
          <w:sz w:val="24"/>
          <w:szCs w:val="24"/>
          <w:rtl/>
        </w:rPr>
        <w:t>–</w:t>
      </w:r>
      <w:r w:rsidR="00FE2EAC" w:rsidRPr="0040060F">
        <w:rPr>
          <w:rFonts w:ascii="David" w:hAnsi="David" w:cs="David" w:hint="cs"/>
          <w:sz w:val="24"/>
          <w:szCs w:val="24"/>
          <w:rtl/>
        </w:rPr>
        <w:t xml:space="preserve"> אם הקשר הרוס,</w:t>
      </w:r>
      <w:r w:rsidR="00525B62" w:rsidRPr="0040060F">
        <w:rPr>
          <w:rFonts w:ascii="David" w:hAnsi="David" w:cs="David" w:hint="cs"/>
          <w:sz w:val="24"/>
          <w:szCs w:val="24"/>
          <w:rtl/>
        </w:rPr>
        <w:t xml:space="preserve"> </w:t>
      </w:r>
      <w:r w:rsidR="00FE2EAC" w:rsidRPr="0040060F">
        <w:rPr>
          <w:rFonts w:ascii="David" w:hAnsi="David" w:cs="David" w:hint="cs"/>
          <w:sz w:val="24"/>
          <w:szCs w:val="24"/>
          <w:rtl/>
        </w:rPr>
        <w:t xml:space="preserve">אין מה לתקן (דומה לעילה של התמוטטות בלתי הפיכה של הקשר). </w:t>
      </w:r>
    </w:p>
    <w:p w14:paraId="43ABDA54" w14:textId="258E2BDE" w:rsidR="00F05659" w:rsidRDefault="00F05659" w:rsidP="00F05659">
      <w:pPr>
        <w:spacing w:line="360" w:lineRule="auto"/>
        <w:jc w:val="both"/>
        <w:rPr>
          <w:rFonts w:ascii="David" w:hAnsi="David" w:cs="David"/>
          <w:sz w:val="24"/>
          <w:szCs w:val="24"/>
          <w:rtl/>
        </w:rPr>
      </w:pPr>
      <w:r w:rsidRPr="003051CE">
        <w:rPr>
          <w:rFonts w:ascii="David" w:hAnsi="David" w:cs="David" w:hint="cs"/>
          <w:b/>
          <w:bCs/>
          <w:sz w:val="24"/>
          <w:szCs w:val="24"/>
          <w:rtl/>
        </w:rPr>
        <w:t xml:space="preserve">מאחר שביה"ד כמעט לא משתמש בכלי של </w:t>
      </w:r>
      <w:r w:rsidR="000A013D">
        <w:rPr>
          <w:rFonts w:ascii="David" w:hAnsi="David" w:cs="David" w:hint="cs"/>
          <w:b/>
          <w:bCs/>
          <w:sz w:val="24"/>
          <w:szCs w:val="24"/>
          <w:rtl/>
        </w:rPr>
        <w:t>כפייה</w:t>
      </w:r>
      <w:r w:rsidRPr="003051CE">
        <w:rPr>
          <w:rFonts w:ascii="David" w:hAnsi="David" w:cs="David" w:hint="cs"/>
          <w:b/>
          <w:bCs/>
          <w:sz w:val="24"/>
          <w:szCs w:val="24"/>
          <w:rtl/>
        </w:rPr>
        <w:t>,</w:t>
      </w:r>
      <w:r>
        <w:rPr>
          <w:rFonts w:ascii="David" w:hAnsi="David" w:cs="David" w:hint="cs"/>
          <w:sz w:val="24"/>
          <w:szCs w:val="24"/>
          <w:rtl/>
        </w:rPr>
        <w:t xml:space="preserve"> </w:t>
      </w:r>
      <w:r w:rsidRPr="003051CE">
        <w:rPr>
          <w:rFonts w:ascii="David" w:hAnsi="David" w:cs="David" w:hint="cs"/>
          <w:b/>
          <w:bCs/>
          <w:sz w:val="24"/>
          <w:szCs w:val="24"/>
          <w:rtl/>
        </w:rPr>
        <w:t xml:space="preserve">לכן אין כמעט חקיקה אזרחית שמאפשרת </w:t>
      </w:r>
      <w:r w:rsidR="00C346CD" w:rsidRPr="003051CE">
        <w:rPr>
          <w:rFonts w:ascii="David" w:hAnsi="David" w:cs="David" w:hint="cs"/>
          <w:b/>
          <w:bCs/>
          <w:sz w:val="24"/>
          <w:szCs w:val="24"/>
          <w:rtl/>
        </w:rPr>
        <w:t xml:space="preserve">כפייה, </w:t>
      </w:r>
      <w:r w:rsidRPr="003051CE">
        <w:rPr>
          <w:rFonts w:ascii="David" w:hAnsi="David" w:cs="David" w:hint="cs"/>
          <w:b/>
          <w:bCs/>
          <w:sz w:val="24"/>
          <w:szCs w:val="24"/>
          <w:rtl/>
        </w:rPr>
        <w:t>הכל תלוי בהתנהלות של בתי הדין.</w:t>
      </w:r>
      <w:r>
        <w:rPr>
          <w:rFonts w:ascii="David" w:hAnsi="David" w:cs="David" w:hint="cs"/>
          <w:sz w:val="24"/>
          <w:szCs w:val="24"/>
          <w:rtl/>
        </w:rPr>
        <w:t xml:space="preserve"> </w:t>
      </w:r>
    </w:p>
    <w:p w14:paraId="148ABB76" w14:textId="158A5CEC" w:rsidR="00C346CD" w:rsidRDefault="00C346CD" w:rsidP="003051CE">
      <w:pPr>
        <w:shd w:val="clear" w:color="auto" w:fill="FBE4D5" w:themeFill="accent2" w:themeFillTint="33"/>
        <w:spacing w:line="360" w:lineRule="auto"/>
        <w:jc w:val="both"/>
        <w:rPr>
          <w:rFonts w:ascii="David" w:hAnsi="David" w:cs="David"/>
          <w:sz w:val="24"/>
          <w:szCs w:val="24"/>
          <w:u w:val="single"/>
          <w:rtl/>
        </w:rPr>
      </w:pPr>
      <w:r w:rsidRPr="00C346CD">
        <w:rPr>
          <w:rFonts w:ascii="David" w:hAnsi="David" w:cs="David" w:hint="cs"/>
          <w:sz w:val="24"/>
          <w:szCs w:val="24"/>
          <w:u w:val="single"/>
          <w:rtl/>
        </w:rPr>
        <w:t>פסיקה</w:t>
      </w:r>
      <w:r w:rsidR="003051CE" w:rsidRPr="003051CE">
        <w:rPr>
          <w:rFonts w:ascii="David" w:hAnsi="David" w:cs="David" w:hint="cs"/>
          <w:sz w:val="24"/>
          <w:szCs w:val="24"/>
          <w:rtl/>
        </w:rPr>
        <w:t>:</w:t>
      </w:r>
    </w:p>
    <w:p w14:paraId="4E5AFD3A" w14:textId="77777777" w:rsidR="00596223" w:rsidRDefault="00E05D03" w:rsidP="0018723D">
      <w:pPr>
        <w:spacing w:after="0" w:line="360" w:lineRule="auto"/>
        <w:jc w:val="both"/>
        <w:rPr>
          <w:rFonts w:ascii="David" w:hAnsi="David" w:cs="David"/>
          <w:sz w:val="24"/>
          <w:szCs w:val="24"/>
          <w:rtl/>
        </w:rPr>
      </w:pPr>
      <w:r>
        <w:rPr>
          <w:rFonts w:ascii="David" w:hAnsi="David" w:cs="David" w:hint="cs"/>
          <w:sz w:val="24"/>
          <w:szCs w:val="24"/>
          <w:rtl/>
        </w:rPr>
        <w:t xml:space="preserve">היינו מצפים שאם הביקורת </w:t>
      </w:r>
      <w:r w:rsidR="0018723D">
        <w:rPr>
          <w:rFonts w:ascii="David" w:hAnsi="David" w:cs="David" w:hint="cs"/>
          <w:sz w:val="24"/>
          <w:szCs w:val="24"/>
          <w:rtl/>
        </w:rPr>
        <w:t xml:space="preserve">הייתה </w:t>
      </w:r>
      <w:r>
        <w:rPr>
          <w:rFonts w:ascii="David" w:hAnsi="David" w:cs="David" w:hint="cs"/>
          <w:sz w:val="24"/>
          <w:szCs w:val="24"/>
          <w:rtl/>
        </w:rPr>
        <w:t>שביה"ד לא עוזר מספיק למסורבות הגט</w:t>
      </w:r>
      <w:r w:rsidR="005010A5">
        <w:rPr>
          <w:rFonts w:ascii="David" w:hAnsi="David" w:cs="David" w:hint="cs"/>
          <w:sz w:val="24"/>
          <w:szCs w:val="24"/>
          <w:rtl/>
        </w:rPr>
        <w:t xml:space="preserve"> (לא מקבלים באופן גורף את המד</w:t>
      </w:r>
      <w:r w:rsidR="003051CE">
        <w:rPr>
          <w:rFonts w:ascii="David" w:hAnsi="David" w:cs="David" w:hint="cs"/>
          <w:sz w:val="24"/>
          <w:szCs w:val="24"/>
          <w:rtl/>
        </w:rPr>
        <w:t>י</w:t>
      </w:r>
      <w:r w:rsidR="005010A5">
        <w:rPr>
          <w:rFonts w:ascii="David" w:hAnsi="David" w:cs="David" w:hint="cs"/>
          <w:sz w:val="24"/>
          <w:szCs w:val="24"/>
          <w:rtl/>
        </w:rPr>
        <w:t>ניות האזרחית, שמאפשרת כמעט תמיד לאדם שרוצה להתגרש לעשות כן</w:t>
      </w:r>
      <w:r w:rsidR="0018723D">
        <w:rPr>
          <w:rFonts w:ascii="David" w:hAnsi="David" w:cs="David" w:hint="cs"/>
          <w:sz w:val="24"/>
          <w:szCs w:val="24"/>
          <w:rtl/>
        </w:rPr>
        <w:t xml:space="preserve"> כי לא מאפשרים פסקי דין של כפיית גט</w:t>
      </w:r>
      <w:r w:rsidR="005010A5">
        <w:rPr>
          <w:rFonts w:ascii="David" w:hAnsi="David" w:cs="David" w:hint="cs"/>
          <w:sz w:val="24"/>
          <w:szCs w:val="24"/>
          <w:rtl/>
        </w:rPr>
        <w:t>)</w:t>
      </w:r>
      <w:r>
        <w:rPr>
          <w:rFonts w:ascii="David" w:hAnsi="David" w:cs="David" w:hint="cs"/>
          <w:sz w:val="24"/>
          <w:szCs w:val="24"/>
          <w:rtl/>
        </w:rPr>
        <w:t xml:space="preserve">, </w:t>
      </w:r>
      <w:r w:rsidR="005010A5" w:rsidRPr="00DA619D">
        <w:rPr>
          <w:rFonts w:ascii="David" w:hAnsi="David" w:cs="David" w:hint="cs"/>
          <w:b/>
          <w:bCs/>
          <w:sz w:val="24"/>
          <w:szCs w:val="24"/>
          <w:rtl/>
        </w:rPr>
        <w:t xml:space="preserve">אז </w:t>
      </w:r>
      <w:r w:rsidRPr="00DA619D">
        <w:rPr>
          <w:rFonts w:ascii="David" w:hAnsi="David" w:cs="David" w:hint="cs"/>
          <w:b/>
          <w:bCs/>
          <w:sz w:val="24"/>
          <w:szCs w:val="24"/>
          <w:rtl/>
        </w:rPr>
        <w:t xml:space="preserve">עיקר ההתערבות תהיה </w:t>
      </w:r>
      <w:r w:rsidR="005010A5" w:rsidRPr="00DA619D">
        <w:rPr>
          <w:rFonts w:ascii="David" w:hAnsi="David" w:cs="David" w:hint="cs"/>
          <w:b/>
          <w:bCs/>
          <w:sz w:val="24"/>
          <w:szCs w:val="24"/>
          <w:rtl/>
        </w:rPr>
        <w:t>בלהרחיב את הכלים של בתי הדין</w:t>
      </w:r>
      <w:r w:rsidR="0018723D">
        <w:rPr>
          <w:rFonts w:ascii="David" w:hAnsi="David" w:cs="David" w:hint="cs"/>
          <w:sz w:val="24"/>
          <w:szCs w:val="24"/>
          <w:rtl/>
        </w:rPr>
        <w:t xml:space="preserve">. </w:t>
      </w:r>
    </w:p>
    <w:p w14:paraId="6A1A7161" w14:textId="6988CB10" w:rsidR="0018723D" w:rsidRDefault="0018723D" w:rsidP="00E64B7A">
      <w:pPr>
        <w:spacing w:line="360" w:lineRule="auto"/>
        <w:jc w:val="both"/>
        <w:rPr>
          <w:rFonts w:ascii="David" w:hAnsi="David" w:cs="David"/>
          <w:sz w:val="24"/>
          <w:szCs w:val="24"/>
          <w:rtl/>
        </w:rPr>
      </w:pPr>
      <w:r>
        <w:rPr>
          <w:rFonts w:ascii="David" w:hAnsi="David" w:cs="David" w:hint="cs"/>
          <w:sz w:val="24"/>
          <w:szCs w:val="24"/>
          <w:rtl/>
        </w:rPr>
        <w:t xml:space="preserve">אולם </w:t>
      </w:r>
      <w:r w:rsidR="00596223">
        <w:rPr>
          <w:rFonts w:ascii="David" w:hAnsi="David" w:cs="David" w:hint="cs"/>
          <w:sz w:val="24"/>
          <w:szCs w:val="24"/>
          <w:rtl/>
        </w:rPr>
        <w:t>מפתיע</w:t>
      </w:r>
      <w:r w:rsidR="005010A5">
        <w:rPr>
          <w:rFonts w:ascii="David" w:hAnsi="David" w:cs="David" w:hint="cs"/>
          <w:sz w:val="24"/>
          <w:szCs w:val="24"/>
          <w:rtl/>
        </w:rPr>
        <w:t xml:space="preserve"> </w:t>
      </w:r>
      <w:r w:rsidR="00596223">
        <w:rPr>
          <w:rFonts w:ascii="David" w:hAnsi="David" w:cs="David" w:hint="cs"/>
          <w:sz w:val="24"/>
          <w:szCs w:val="24"/>
          <w:rtl/>
        </w:rPr>
        <w:t>ש</w:t>
      </w:r>
      <w:r w:rsidR="005010A5">
        <w:rPr>
          <w:rFonts w:ascii="David" w:hAnsi="David" w:cs="David" w:hint="cs"/>
          <w:sz w:val="24"/>
          <w:szCs w:val="24"/>
          <w:rtl/>
        </w:rPr>
        <w:t xml:space="preserve">פסקי דין מרכזיים שעסקו </w:t>
      </w:r>
      <w:r>
        <w:rPr>
          <w:rFonts w:ascii="David" w:hAnsi="David" w:cs="David" w:hint="cs"/>
          <w:sz w:val="24"/>
          <w:szCs w:val="24"/>
          <w:rtl/>
        </w:rPr>
        <w:t>ב</w:t>
      </w:r>
      <w:r w:rsidR="005010A5">
        <w:rPr>
          <w:rFonts w:ascii="David" w:hAnsi="David" w:cs="David" w:hint="cs"/>
          <w:sz w:val="24"/>
          <w:szCs w:val="24"/>
          <w:rtl/>
        </w:rPr>
        <w:t xml:space="preserve">נושא, התמקדו </w:t>
      </w:r>
      <w:r w:rsidR="005010A5" w:rsidRPr="00F131E7">
        <w:rPr>
          <w:rFonts w:ascii="David" w:hAnsi="David" w:cs="David" w:hint="cs"/>
          <w:sz w:val="24"/>
          <w:szCs w:val="24"/>
          <w:u w:val="single"/>
          <w:rtl/>
        </w:rPr>
        <w:t>בתלונות של בעלים סרבנים</w:t>
      </w:r>
      <w:r w:rsidR="005010A5">
        <w:rPr>
          <w:rFonts w:ascii="David" w:hAnsi="David" w:cs="David" w:hint="cs"/>
          <w:sz w:val="24"/>
          <w:szCs w:val="24"/>
          <w:rtl/>
        </w:rPr>
        <w:t xml:space="preserve"> על כך שביה"ד פועל נגדם באמצעות כלים שלא הוקנו לו בחוק</w:t>
      </w:r>
      <w:r w:rsidR="00596223">
        <w:rPr>
          <w:rFonts w:ascii="David" w:hAnsi="David" w:cs="David" w:hint="cs"/>
          <w:sz w:val="24"/>
          <w:szCs w:val="24"/>
          <w:rtl/>
        </w:rPr>
        <w:t xml:space="preserve"> (ע"י כלים הלכתיים)</w:t>
      </w:r>
      <w:r w:rsidR="005010A5">
        <w:rPr>
          <w:rFonts w:ascii="David" w:hAnsi="David" w:cs="David" w:hint="cs"/>
          <w:sz w:val="24"/>
          <w:szCs w:val="24"/>
          <w:rtl/>
        </w:rPr>
        <w:t xml:space="preserve">. </w:t>
      </w:r>
    </w:p>
    <w:p w14:paraId="4DE7FF7C" w14:textId="77777777" w:rsidR="00E64B7A" w:rsidRDefault="00E64B7A" w:rsidP="009E2B21">
      <w:pPr>
        <w:spacing w:line="360" w:lineRule="auto"/>
        <w:jc w:val="both"/>
        <w:rPr>
          <w:rFonts w:ascii="David" w:hAnsi="David" w:cs="David"/>
          <w:sz w:val="24"/>
          <w:szCs w:val="24"/>
          <w:rtl/>
        </w:rPr>
      </w:pPr>
      <w:r>
        <w:rPr>
          <w:rFonts w:ascii="David" w:hAnsi="David" w:cs="David" w:hint="cs"/>
          <w:sz w:val="24"/>
          <w:szCs w:val="24"/>
          <w:u w:val="single"/>
          <w:rtl/>
        </w:rPr>
        <w:t>הטענה</w:t>
      </w:r>
      <w:r w:rsidR="00596223">
        <w:rPr>
          <w:rFonts w:ascii="David" w:hAnsi="David" w:cs="David" w:hint="cs"/>
          <w:sz w:val="24"/>
          <w:szCs w:val="24"/>
          <w:rtl/>
        </w:rPr>
        <w:t xml:space="preserve">: </w:t>
      </w:r>
      <w:r>
        <w:rPr>
          <w:rFonts w:ascii="David" w:hAnsi="David" w:cs="David" w:hint="cs"/>
          <w:sz w:val="24"/>
          <w:szCs w:val="24"/>
          <w:rtl/>
        </w:rPr>
        <w:t xml:space="preserve">צריך לתת מקום לביה"ד לפתח את הכלים ההלכתיים; </w:t>
      </w:r>
      <w:r w:rsidR="002A46CE">
        <w:rPr>
          <w:rFonts w:ascii="David" w:hAnsi="David" w:cs="David" w:hint="cs"/>
          <w:sz w:val="24"/>
          <w:szCs w:val="24"/>
          <w:rtl/>
        </w:rPr>
        <w:t xml:space="preserve">'ביה"ד' זה לא מושג מדינתי, אלא הלכתי. כך שלמרות שבביה"ד יש דיינים של המדינה, זה לא מוריד מהמעמד שלהם כבעלי ידע תורני הלכתי רב. </w:t>
      </w:r>
    </w:p>
    <w:p w14:paraId="3F01967E" w14:textId="2E65CAAD" w:rsidR="00615175" w:rsidRDefault="00E64B7A" w:rsidP="009E2B21">
      <w:pPr>
        <w:spacing w:line="360" w:lineRule="auto"/>
        <w:jc w:val="both"/>
        <w:rPr>
          <w:rFonts w:ascii="David" w:hAnsi="David" w:cs="David"/>
          <w:sz w:val="24"/>
          <w:szCs w:val="24"/>
          <w:rtl/>
        </w:rPr>
      </w:pPr>
      <w:r w:rsidRPr="00E64B7A">
        <w:rPr>
          <w:rFonts w:ascii="David" w:hAnsi="David" w:cs="David" w:hint="cs"/>
          <w:sz w:val="24"/>
          <w:szCs w:val="24"/>
          <w:u w:val="single"/>
          <w:rtl/>
        </w:rPr>
        <w:t>כנגד הטענה</w:t>
      </w:r>
      <w:r>
        <w:rPr>
          <w:rFonts w:ascii="David" w:hAnsi="David" w:cs="David" w:hint="cs"/>
          <w:sz w:val="24"/>
          <w:szCs w:val="24"/>
          <w:rtl/>
        </w:rPr>
        <w:t xml:space="preserve">: </w:t>
      </w:r>
      <w:r w:rsidR="002A46CE" w:rsidRPr="002A46CE">
        <w:rPr>
          <w:rFonts w:ascii="David" w:hAnsi="David" w:cs="David" w:hint="cs"/>
          <w:sz w:val="24"/>
          <w:szCs w:val="24"/>
          <w:rtl/>
        </w:rPr>
        <w:t xml:space="preserve">ישנה </w:t>
      </w:r>
      <w:r w:rsidR="00F40EA0" w:rsidRPr="00E64B7A">
        <w:rPr>
          <w:rFonts w:ascii="David" w:hAnsi="David" w:cs="David" w:hint="cs"/>
          <w:sz w:val="24"/>
          <w:szCs w:val="24"/>
          <w:rtl/>
        </w:rPr>
        <w:t xml:space="preserve">סדרת פסקי דין </w:t>
      </w:r>
      <w:r w:rsidR="00360BD5" w:rsidRPr="00E64B7A">
        <w:rPr>
          <w:rFonts w:ascii="David" w:hAnsi="David" w:cs="David" w:hint="cs"/>
          <w:sz w:val="24"/>
          <w:szCs w:val="24"/>
          <w:rtl/>
        </w:rPr>
        <w:t>שמראה</w:t>
      </w:r>
      <w:r w:rsidR="00360BD5">
        <w:rPr>
          <w:rFonts w:ascii="David" w:hAnsi="David" w:cs="David" w:hint="cs"/>
          <w:sz w:val="24"/>
          <w:szCs w:val="24"/>
          <w:rtl/>
        </w:rPr>
        <w:t xml:space="preserve"> את הדילמה של העליון: </w:t>
      </w:r>
      <w:r w:rsidR="00360BD5" w:rsidRPr="00360BD5">
        <w:rPr>
          <w:rFonts w:ascii="David" w:hAnsi="David" w:cs="David" w:hint="cs"/>
          <w:i/>
          <w:iCs/>
          <w:sz w:val="24"/>
          <w:szCs w:val="24"/>
          <w:rtl/>
        </w:rPr>
        <w:t>מצד אחד</w:t>
      </w:r>
      <w:r w:rsidR="00360BD5">
        <w:rPr>
          <w:rFonts w:ascii="David" w:hAnsi="David" w:cs="David" w:hint="cs"/>
          <w:sz w:val="24"/>
          <w:szCs w:val="24"/>
          <w:rtl/>
        </w:rPr>
        <w:t>,</w:t>
      </w:r>
      <w:r w:rsidR="00F40EA0">
        <w:rPr>
          <w:rFonts w:ascii="David" w:hAnsi="David" w:cs="David" w:hint="cs"/>
          <w:sz w:val="24"/>
          <w:szCs w:val="24"/>
          <w:rtl/>
        </w:rPr>
        <w:t xml:space="preserve"> לחנך את ביה"ד </w:t>
      </w:r>
      <w:r w:rsidR="00281D39">
        <w:rPr>
          <w:rFonts w:ascii="David" w:hAnsi="David" w:cs="David" w:hint="cs"/>
          <w:sz w:val="24"/>
          <w:szCs w:val="24"/>
          <w:rtl/>
        </w:rPr>
        <w:t>כך שהוא לא עובד באופן עצמאי</w:t>
      </w:r>
      <w:r w:rsidR="00596223">
        <w:rPr>
          <w:rFonts w:ascii="David" w:hAnsi="David" w:cs="David" w:hint="cs"/>
          <w:sz w:val="24"/>
          <w:szCs w:val="24"/>
          <w:rtl/>
        </w:rPr>
        <w:t xml:space="preserve"> וכפוף למדינה ולחקיקה</w:t>
      </w:r>
      <w:r w:rsidR="00281D39">
        <w:rPr>
          <w:rFonts w:ascii="David" w:hAnsi="David" w:cs="David" w:hint="cs"/>
          <w:sz w:val="24"/>
          <w:szCs w:val="24"/>
          <w:rtl/>
        </w:rPr>
        <w:t xml:space="preserve">. </w:t>
      </w:r>
      <w:r w:rsidR="00360BD5" w:rsidRPr="00360BD5">
        <w:rPr>
          <w:rFonts w:ascii="David" w:hAnsi="David" w:cs="David" w:hint="cs"/>
          <w:i/>
          <w:iCs/>
          <w:sz w:val="24"/>
          <w:szCs w:val="24"/>
          <w:rtl/>
        </w:rPr>
        <w:t>ומצד שני</w:t>
      </w:r>
      <w:r w:rsidR="00360BD5">
        <w:rPr>
          <w:rFonts w:ascii="David" w:hAnsi="David" w:cs="David" w:hint="cs"/>
          <w:sz w:val="24"/>
          <w:szCs w:val="24"/>
          <w:rtl/>
        </w:rPr>
        <w:t xml:space="preserve">, </w:t>
      </w:r>
      <w:r w:rsidR="0018723D">
        <w:rPr>
          <w:rFonts w:ascii="David" w:hAnsi="David" w:cs="David" w:hint="cs"/>
          <w:sz w:val="24"/>
          <w:szCs w:val="24"/>
          <w:rtl/>
        </w:rPr>
        <w:t>לסייע למסורבות הגט</w:t>
      </w:r>
      <w:r w:rsidR="00596223">
        <w:rPr>
          <w:rFonts w:ascii="David" w:hAnsi="David" w:cs="David" w:hint="cs"/>
          <w:sz w:val="24"/>
          <w:szCs w:val="24"/>
          <w:rtl/>
        </w:rPr>
        <w:t>.</w:t>
      </w:r>
    </w:p>
    <w:p w14:paraId="78C8F33B" w14:textId="21873516" w:rsidR="00F9461B" w:rsidRDefault="000F7E47" w:rsidP="00CE47F6">
      <w:pPr>
        <w:spacing w:after="0" w:line="360" w:lineRule="auto"/>
        <w:jc w:val="both"/>
        <w:rPr>
          <w:rFonts w:ascii="David" w:hAnsi="David" w:cs="David"/>
          <w:sz w:val="24"/>
          <w:szCs w:val="24"/>
          <w:rtl/>
        </w:rPr>
      </w:pPr>
      <w:r w:rsidRPr="000F7E47">
        <w:rPr>
          <w:rFonts w:ascii="David" w:hAnsi="David" w:cs="David" w:hint="cs"/>
          <w:i/>
          <w:iCs/>
          <w:sz w:val="24"/>
          <w:szCs w:val="24"/>
          <w:shd w:val="clear" w:color="auto" w:fill="D9E2F3" w:themeFill="accent1" w:themeFillTint="33"/>
          <w:rtl/>
        </w:rPr>
        <w:t xml:space="preserve">פס"ד </w:t>
      </w:r>
      <w:proofErr w:type="spellStart"/>
      <w:r w:rsidRPr="000F7E47">
        <w:rPr>
          <w:rFonts w:ascii="David" w:hAnsi="David" w:cs="David" w:hint="cs"/>
          <w:i/>
          <w:iCs/>
          <w:sz w:val="24"/>
          <w:szCs w:val="24"/>
          <w:shd w:val="clear" w:color="auto" w:fill="D9E2F3" w:themeFill="accent1" w:themeFillTint="33"/>
          <w:rtl/>
        </w:rPr>
        <w:t>רוזנצוויג</w:t>
      </w:r>
      <w:proofErr w:type="spellEnd"/>
      <w:r>
        <w:rPr>
          <w:rFonts w:ascii="David" w:hAnsi="David" w:cs="David" w:hint="cs"/>
          <w:sz w:val="24"/>
          <w:szCs w:val="24"/>
          <w:rtl/>
        </w:rPr>
        <w:t xml:space="preserve">- </w:t>
      </w:r>
      <w:r w:rsidR="00DA619D" w:rsidRPr="00DA619D">
        <w:rPr>
          <w:rFonts w:ascii="David" w:hAnsi="David" w:cs="David"/>
          <w:sz w:val="24"/>
          <w:szCs w:val="24"/>
          <w:rtl/>
        </w:rPr>
        <w:t>בעל שהוא איש רע מאוד ומתעמר באשתו</w:t>
      </w:r>
      <w:r w:rsidR="00E05F07">
        <w:rPr>
          <w:rFonts w:ascii="David" w:hAnsi="David" w:cs="David" w:hint="cs"/>
          <w:sz w:val="24"/>
          <w:szCs w:val="24"/>
          <w:rtl/>
        </w:rPr>
        <w:t xml:space="preserve">. </w:t>
      </w:r>
      <w:proofErr w:type="spellStart"/>
      <w:r w:rsidR="00E05F07">
        <w:rPr>
          <w:rFonts w:ascii="David" w:hAnsi="David" w:cs="David" w:hint="cs"/>
          <w:sz w:val="24"/>
          <w:szCs w:val="24"/>
          <w:rtl/>
        </w:rPr>
        <w:t>אישתו</w:t>
      </w:r>
      <w:proofErr w:type="spellEnd"/>
      <w:r w:rsidR="00E05F07">
        <w:rPr>
          <w:rFonts w:ascii="David" w:hAnsi="David" w:cs="David" w:hint="cs"/>
          <w:sz w:val="24"/>
          <w:szCs w:val="24"/>
          <w:rtl/>
        </w:rPr>
        <w:t xml:space="preserve"> רוצה להתגרש בביה"ד. </w:t>
      </w:r>
      <w:r w:rsidR="001B36D6">
        <w:rPr>
          <w:rFonts w:ascii="David" w:hAnsi="David" w:cs="David" w:hint="cs"/>
          <w:sz w:val="24"/>
          <w:szCs w:val="24"/>
          <w:rtl/>
        </w:rPr>
        <w:t xml:space="preserve">המקרה היה על הגבול ההלכתי של כפיית גט (אפשר לכפות אבל יש חששות) ולכן </w:t>
      </w:r>
      <w:r w:rsidR="00CE1270" w:rsidRPr="00DA619D">
        <w:rPr>
          <w:rFonts w:ascii="David" w:hAnsi="David" w:cs="David"/>
          <w:sz w:val="24"/>
          <w:szCs w:val="24"/>
          <w:rtl/>
        </w:rPr>
        <w:t>ה</w:t>
      </w:r>
      <w:r w:rsidR="00E05F07">
        <w:rPr>
          <w:rFonts w:ascii="David" w:hAnsi="David" w:cs="David" w:hint="cs"/>
          <w:sz w:val="24"/>
          <w:szCs w:val="24"/>
          <w:rtl/>
        </w:rPr>
        <w:t>דיין</w:t>
      </w:r>
      <w:r w:rsidR="00CE1270" w:rsidRPr="00DA619D">
        <w:rPr>
          <w:rFonts w:ascii="David" w:hAnsi="David" w:cs="David"/>
          <w:sz w:val="24"/>
          <w:szCs w:val="24"/>
          <w:rtl/>
        </w:rPr>
        <w:t xml:space="preserve"> מוצא שיטה אחרת שקיימת בהלכה ע"מ לעזור</w:t>
      </w:r>
      <w:r w:rsidR="00CE1270">
        <w:rPr>
          <w:rFonts w:ascii="David" w:hAnsi="David" w:cs="David" w:hint="cs"/>
          <w:sz w:val="24"/>
          <w:szCs w:val="24"/>
          <w:rtl/>
        </w:rPr>
        <w:t xml:space="preserve"> לאישה. </w:t>
      </w:r>
      <w:r w:rsidR="00E05F07">
        <w:rPr>
          <w:rFonts w:ascii="David" w:hAnsi="David" w:cs="David" w:hint="cs"/>
          <w:sz w:val="24"/>
          <w:szCs w:val="24"/>
          <w:rtl/>
        </w:rPr>
        <w:t>מ</w:t>
      </w:r>
      <w:r w:rsidR="001B36D6">
        <w:rPr>
          <w:rFonts w:ascii="David" w:hAnsi="David" w:cs="David" w:hint="cs"/>
          <w:sz w:val="24"/>
          <w:szCs w:val="24"/>
          <w:rtl/>
        </w:rPr>
        <w:t xml:space="preserve">שתמש </w:t>
      </w:r>
      <w:r w:rsidR="00CE1270">
        <w:rPr>
          <w:rFonts w:ascii="David" w:hAnsi="David" w:cs="David" w:hint="cs"/>
          <w:sz w:val="24"/>
          <w:szCs w:val="24"/>
          <w:rtl/>
        </w:rPr>
        <w:t>ב</w:t>
      </w:r>
      <w:r w:rsidR="00CE1270" w:rsidRPr="00DA619D">
        <w:rPr>
          <w:rFonts w:ascii="David" w:hAnsi="David" w:cs="David"/>
          <w:sz w:val="24"/>
          <w:szCs w:val="24"/>
          <w:rtl/>
        </w:rPr>
        <w:t>"מזונות הפחדה" (נותנים מזונות יותר גבוהים מצרכי האישה</w:t>
      </w:r>
      <w:r w:rsidR="00CE1270">
        <w:rPr>
          <w:rFonts w:ascii="David" w:hAnsi="David" w:cs="David" w:hint="cs"/>
          <w:sz w:val="24"/>
          <w:szCs w:val="24"/>
          <w:rtl/>
        </w:rPr>
        <w:t xml:space="preserve">). </w:t>
      </w:r>
      <w:r w:rsidR="00CE47F6">
        <w:rPr>
          <w:rFonts w:ascii="David" w:hAnsi="David" w:cs="David" w:hint="cs"/>
          <w:sz w:val="24"/>
          <w:szCs w:val="24"/>
          <w:rtl/>
        </w:rPr>
        <w:t>אומרים</w:t>
      </w:r>
      <w:r w:rsidR="00CE1270">
        <w:rPr>
          <w:rFonts w:ascii="David" w:hAnsi="David" w:cs="David" w:hint="cs"/>
          <w:sz w:val="24"/>
          <w:szCs w:val="24"/>
          <w:rtl/>
        </w:rPr>
        <w:t xml:space="preserve"> לגבר שאם לא יתן גט, הוא ישלם מזונות כסוג של 'קנס'.</w:t>
      </w:r>
      <w:r w:rsidR="00CE47F6">
        <w:rPr>
          <w:rFonts w:ascii="David" w:hAnsi="David" w:cs="David" w:hint="cs"/>
          <w:sz w:val="24"/>
          <w:szCs w:val="24"/>
          <w:rtl/>
        </w:rPr>
        <w:t xml:space="preserve"> בעיה, כי הגט עלול להפוך </w:t>
      </w:r>
      <w:r w:rsidR="00CE47F6" w:rsidRPr="00DA619D">
        <w:rPr>
          <w:rFonts w:ascii="David" w:hAnsi="David" w:cs="David"/>
          <w:sz w:val="24"/>
          <w:szCs w:val="24"/>
          <w:rtl/>
        </w:rPr>
        <w:t>ל</w:t>
      </w:r>
      <w:r w:rsidR="00CE47F6">
        <w:rPr>
          <w:rFonts w:ascii="David" w:hAnsi="David" w:cs="David" w:hint="cs"/>
          <w:sz w:val="24"/>
          <w:szCs w:val="24"/>
          <w:rtl/>
        </w:rPr>
        <w:t>'</w:t>
      </w:r>
      <w:r w:rsidR="00CE47F6" w:rsidRPr="00DA619D">
        <w:rPr>
          <w:rFonts w:ascii="David" w:hAnsi="David" w:cs="David"/>
          <w:sz w:val="24"/>
          <w:szCs w:val="24"/>
          <w:rtl/>
        </w:rPr>
        <w:t>גט מעושה</w:t>
      </w:r>
      <w:r w:rsidR="00CE47F6">
        <w:rPr>
          <w:rFonts w:ascii="David" w:hAnsi="David" w:cs="David" w:hint="cs"/>
          <w:sz w:val="24"/>
          <w:szCs w:val="24"/>
          <w:rtl/>
        </w:rPr>
        <w:t xml:space="preserve">', אולם </w:t>
      </w:r>
      <w:r w:rsidR="001B36D6">
        <w:rPr>
          <w:rFonts w:ascii="David" w:hAnsi="David" w:cs="David" w:hint="cs"/>
          <w:sz w:val="24"/>
          <w:szCs w:val="24"/>
          <w:rtl/>
        </w:rPr>
        <w:t xml:space="preserve">ניתן לעשות </w:t>
      </w:r>
      <w:r w:rsidR="00CE47F6">
        <w:rPr>
          <w:rFonts w:ascii="David" w:hAnsi="David" w:cs="David" w:hint="cs"/>
          <w:sz w:val="24"/>
          <w:szCs w:val="24"/>
          <w:rtl/>
        </w:rPr>
        <w:t xml:space="preserve">בכלי זה </w:t>
      </w:r>
      <w:r w:rsidR="001B36D6">
        <w:rPr>
          <w:rFonts w:ascii="David" w:hAnsi="David" w:cs="David" w:hint="cs"/>
          <w:sz w:val="24"/>
          <w:szCs w:val="24"/>
          <w:rtl/>
        </w:rPr>
        <w:t>שימוש</w:t>
      </w:r>
      <w:r w:rsidR="00CE47F6">
        <w:rPr>
          <w:rFonts w:ascii="David" w:hAnsi="David" w:cs="David" w:hint="cs"/>
          <w:sz w:val="24"/>
          <w:szCs w:val="24"/>
          <w:rtl/>
        </w:rPr>
        <w:t>,</w:t>
      </w:r>
      <w:r w:rsidR="001B36D6">
        <w:rPr>
          <w:rFonts w:ascii="David" w:hAnsi="David" w:cs="David" w:hint="cs"/>
          <w:sz w:val="24"/>
          <w:szCs w:val="24"/>
          <w:rtl/>
        </w:rPr>
        <w:t xml:space="preserve"> אם יש תשתית עובדתית </w:t>
      </w:r>
      <w:r w:rsidR="00E05F07">
        <w:rPr>
          <w:rFonts w:ascii="David" w:hAnsi="David" w:cs="David" w:hint="cs"/>
          <w:sz w:val="24"/>
          <w:szCs w:val="24"/>
          <w:rtl/>
        </w:rPr>
        <w:t xml:space="preserve">להחלת </w:t>
      </w:r>
      <w:r w:rsidR="001B36D6">
        <w:rPr>
          <w:rFonts w:ascii="David" w:hAnsi="David" w:cs="David" w:hint="cs"/>
          <w:sz w:val="24"/>
          <w:szCs w:val="24"/>
          <w:rtl/>
        </w:rPr>
        <w:t xml:space="preserve">כפייה פיזית. </w:t>
      </w:r>
      <w:r w:rsidR="00E05F07" w:rsidRPr="00E05F07">
        <w:rPr>
          <w:rFonts w:ascii="David" w:hAnsi="David" w:cs="David" w:hint="cs"/>
          <w:sz w:val="24"/>
          <w:szCs w:val="24"/>
          <w:u w:val="single"/>
          <w:rtl/>
        </w:rPr>
        <w:t>לכן משאיר את המזונות לאישה.</w:t>
      </w:r>
    </w:p>
    <w:p w14:paraId="1066F975" w14:textId="16F4F5B6" w:rsidR="00FF22CF" w:rsidRPr="00EC2A19" w:rsidRDefault="007D1177" w:rsidP="00E05F07">
      <w:pPr>
        <w:spacing w:after="0" w:line="360" w:lineRule="auto"/>
        <w:jc w:val="both"/>
        <w:rPr>
          <w:rFonts w:ascii="David" w:hAnsi="David" w:cs="David"/>
          <w:b/>
          <w:bCs/>
          <w:sz w:val="24"/>
          <w:szCs w:val="24"/>
          <w:rtl/>
        </w:rPr>
      </w:pPr>
      <w:r>
        <w:rPr>
          <w:rFonts w:ascii="David" w:hAnsi="David" w:cs="David" w:hint="cs"/>
          <w:sz w:val="24"/>
          <w:szCs w:val="24"/>
          <w:u w:val="single"/>
          <w:rtl/>
        </w:rPr>
        <w:t>בג"ץ</w:t>
      </w:r>
      <w:r w:rsidR="00CE47F6" w:rsidRPr="00CE47F6">
        <w:rPr>
          <w:rFonts w:ascii="David" w:hAnsi="David" w:cs="David" w:hint="cs"/>
          <w:sz w:val="24"/>
          <w:szCs w:val="24"/>
          <w:rtl/>
        </w:rPr>
        <w:t xml:space="preserve">: </w:t>
      </w:r>
      <w:r w:rsidR="00E05F07" w:rsidRPr="00F9461B">
        <w:rPr>
          <w:rFonts w:ascii="David" w:hAnsi="David" w:cs="David" w:hint="cs"/>
          <w:b/>
          <w:bCs/>
          <w:sz w:val="24"/>
          <w:szCs w:val="24"/>
          <w:rtl/>
        </w:rPr>
        <w:t>אין לביה"ד סמכות לקבוע מזונות הפחדה</w:t>
      </w:r>
      <w:r w:rsidR="00E05F07">
        <w:rPr>
          <w:rFonts w:ascii="David" w:hAnsi="David" w:cs="David" w:hint="cs"/>
          <w:sz w:val="24"/>
          <w:szCs w:val="24"/>
          <w:rtl/>
        </w:rPr>
        <w:t xml:space="preserve">. ולא רק, הוא גם טוען שהוא לא השתכנע שהיה שהרציונל של מזונות הפחדה התגשם במקרה הזה- לאישה היו הרבה צרכים והסכום היה סביר. </w:t>
      </w:r>
    </w:p>
    <w:p w14:paraId="3F083384" w14:textId="77777777" w:rsidR="00EC2A19" w:rsidRDefault="00FF22CF" w:rsidP="00EC2A19">
      <w:pPr>
        <w:spacing w:after="0" w:line="360" w:lineRule="auto"/>
        <w:jc w:val="both"/>
        <w:rPr>
          <w:rFonts w:ascii="David" w:hAnsi="David" w:cs="David"/>
          <w:sz w:val="24"/>
          <w:szCs w:val="24"/>
          <w:rtl/>
        </w:rPr>
      </w:pPr>
      <w:r w:rsidRPr="00FF22CF">
        <w:rPr>
          <w:rFonts w:ascii="David" w:hAnsi="David" w:cs="David" w:hint="cs"/>
          <w:sz w:val="24"/>
          <w:szCs w:val="24"/>
          <w:u w:val="single"/>
          <w:rtl/>
        </w:rPr>
        <w:lastRenderedPageBreak/>
        <w:t>ההלכה</w:t>
      </w:r>
      <w:r>
        <w:rPr>
          <w:rFonts w:ascii="David" w:hAnsi="David" w:cs="David" w:hint="cs"/>
          <w:sz w:val="24"/>
          <w:szCs w:val="24"/>
          <w:rtl/>
        </w:rPr>
        <w:t xml:space="preserve">: אסור לעשות מזונות הפחדה. </w:t>
      </w:r>
    </w:p>
    <w:p w14:paraId="590260C5" w14:textId="49E95ED7" w:rsidR="00FF22CF" w:rsidRDefault="00EC2A19" w:rsidP="00FF22CF">
      <w:pPr>
        <w:spacing w:line="360" w:lineRule="auto"/>
        <w:jc w:val="both"/>
        <w:rPr>
          <w:rFonts w:ascii="David" w:hAnsi="David" w:cs="David"/>
          <w:sz w:val="24"/>
          <w:szCs w:val="24"/>
          <w:rtl/>
        </w:rPr>
      </w:pPr>
      <w:r w:rsidRPr="00EC2A19">
        <w:rPr>
          <w:rFonts w:ascii="David" w:hAnsi="David" w:cs="David" w:hint="cs"/>
          <w:sz w:val="24"/>
          <w:szCs w:val="24"/>
          <w:u w:val="single"/>
          <w:rtl/>
        </w:rPr>
        <w:t>ליפשיץ</w:t>
      </w:r>
      <w:r>
        <w:rPr>
          <w:rFonts w:ascii="David" w:hAnsi="David" w:cs="David" w:hint="cs"/>
          <w:sz w:val="24"/>
          <w:szCs w:val="24"/>
          <w:rtl/>
        </w:rPr>
        <w:t xml:space="preserve">: </w:t>
      </w:r>
      <w:r w:rsidR="00FF22CF">
        <w:rPr>
          <w:rFonts w:ascii="David" w:hAnsi="David" w:cs="David" w:hint="cs"/>
          <w:sz w:val="24"/>
          <w:szCs w:val="24"/>
          <w:rtl/>
        </w:rPr>
        <w:t xml:space="preserve">התוצאה הספציפית לא טובה. כי לטווחים רחוקים, הקביעה לא מאפשרת לביה"ד לפתח את הכלי של מזונות הפחדה. </w:t>
      </w:r>
    </w:p>
    <w:p w14:paraId="05C92571" w14:textId="77777777" w:rsidR="00823BCC" w:rsidRDefault="000F7E47" w:rsidP="00C1207B">
      <w:pPr>
        <w:spacing w:after="0" w:line="360" w:lineRule="auto"/>
        <w:jc w:val="both"/>
        <w:rPr>
          <w:rFonts w:ascii="David" w:hAnsi="David" w:cs="David"/>
          <w:sz w:val="24"/>
          <w:szCs w:val="24"/>
          <w:rtl/>
        </w:rPr>
      </w:pPr>
      <w:r w:rsidRPr="000F7E47">
        <w:rPr>
          <w:rFonts w:ascii="David" w:hAnsi="David" w:cs="David" w:hint="cs"/>
          <w:i/>
          <w:iCs/>
          <w:sz w:val="24"/>
          <w:szCs w:val="24"/>
          <w:shd w:val="clear" w:color="auto" w:fill="D9E2F3" w:themeFill="accent1" w:themeFillTint="33"/>
          <w:rtl/>
        </w:rPr>
        <w:t>פס"ד גז</w:t>
      </w:r>
      <w:r>
        <w:rPr>
          <w:rFonts w:ascii="David" w:hAnsi="David" w:cs="David" w:hint="cs"/>
          <w:sz w:val="24"/>
          <w:szCs w:val="24"/>
          <w:rtl/>
        </w:rPr>
        <w:t>- שני בעלים</w:t>
      </w:r>
      <w:r w:rsidR="00231FB3">
        <w:rPr>
          <w:rFonts w:ascii="David" w:hAnsi="David" w:cs="David" w:hint="cs"/>
          <w:sz w:val="24"/>
          <w:szCs w:val="24"/>
          <w:rtl/>
        </w:rPr>
        <w:t xml:space="preserve"> יהודים לא ישראלים</w:t>
      </w:r>
      <w:r w:rsidR="00254FEB">
        <w:rPr>
          <w:rFonts w:ascii="David" w:hAnsi="David" w:cs="David" w:hint="cs"/>
          <w:sz w:val="24"/>
          <w:szCs w:val="24"/>
          <w:rtl/>
        </w:rPr>
        <w:t>, סרבני גט.</w:t>
      </w:r>
      <w:r w:rsidR="00231FB3">
        <w:rPr>
          <w:rFonts w:ascii="David" w:hAnsi="David" w:cs="David" w:hint="cs"/>
          <w:sz w:val="24"/>
          <w:szCs w:val="24"/>
          <w:rtl/>
        </w:rPr>
        <w:t xml:space="preserve"> </w:t>
      </w:r>
      <w:r w:rsidR="00254FEB">
        <w:rPr>
          <w:rFonts w:ascii="David" w:hAnsi="David" w:cs="David" w:hint="cs"/>
          <w:sz w:val="24"/>
          <w:szCs w:val="24"/>
          <w:rtl/>
        </w:rPr>
        <w:t xml:space="preserve">בשני המקרים, בני הזוג </w:t>
      </w:r>
      <w:r w:rsidR="00231FB3">
        <w:rPr>
          <w:rFonts w:ascii="David" w:hAnsi="David" w:cs="David" w:hint="cs"/>
          <w:sz w:val="24"/>
          <w:szCs w:val="24"/>
          <w:rtl/>
        </w:rPr>
        <w:t>התחתנו בנישואין אזרחיים ודתיים, התגרשו באזרחיים והבעל לא רוצה לשתף פעולה עם הגירושין הדתיים.</w:t>
      </w:r>
      <w:r>
        <w:rPr>
          <w:rFonts w:ascii="David" w:hAnsi="David" w:cs="David" w:hint="cs"/>
          <w:sz w:val="24"/>
          <w:szCs w:val="24"/>
          <w:rtl/>
        </w:rPr>
        <w:t xml:space="preserve"> ביה"ד הרבני מפעיל כלפיהם סדרת סנקציות אגרסיביות שקשורות</w:t>
      </w:r>
      <w:r w:rsidRPr="00C1207B">
        <w:rPr>
          <w:rFonts w:ascii="David" w:hAnsi="David" w:cs="David" w:hint="cs"/>
          <w:b/>
          <w:bCs/>
          <w:sz w:val="24"/>
          <w:szCs w:val="24"/>
          <w:rtl/>
        </w:rPr>
        <w:t xml:space="preserve"> לרבינו תם</w:t>
      </w:r>
      <w:r>
        <w:rPr>
          <w:rFonts w:ascii="David" w:hAnsi="David" w:cs="David" w:hint="cs"/>
          <w:sz w:val="24"/>
          <w:szCs w:val="24"/>
          <w:rtl/>
        </w:rPr>
        <w:t>, למשל עושה להם ביוש באינטרנט, להפסיק דוקטורט</w:t>
      </w:r>
      <w:r w:rsidR="00254FEB">
        <w:rPr>
          <w:rFonts w:ascii="David" w:hAnsi="David" w:cs="David" w:hint="cs"/>
          <w:sz w:val="24"/>
          <w:szCs w:val="24"/>
          <w:rtl/>
        </w:rPr>
        <w:t xml:space="preserve"> </w:t>
      </w:r>
      <w:proofErr w:type="spellStart"/>
      <w:r w:rsidR="00254FEB">
        <w:rPr>
          <w:rFonts w:ascii="David" w:hAnsi="David" w:cs="David" w:hint="cs"/>
          <w:sz w:val="24"/>
          <w:szCs w:val="24"/>
          <w:rtl/>
        </w:rPr>
        <w:t>מהאונ</w:t>
      </w:r>
      <w:proofErr w:type="spellEnd"/>
      <w:r w:rsidR="00254FEB">
        <w:rPr>
          <w:rFonts w:ascii="David" w:hAnsi="David" w:cs="David" w:hint="cs"/>
          <w:sz w:val="24"/>
          <w:szCs w:val="24"/>
          <w:rtl/>
        </w:rPr>
        <w:t>'</w:t>
      </w:r>
      <w:r>
        <w:rPr>
          <w:rFonts w:ascii="David" w:hAnsi="David" w:cs="David" w:hint="cs"/>
          <w:sz w:val="24"/>
          <w:szCs w:val="24"/>
          <w:rtl/>
        </w:rPr>
        <w:t>, לא לקבור אותו כשימות</w:t>
      </w:r>
      <w:r w:rsidR="00254FEB">
        <w:rPr>
          <w:rFonts w:ascii="David" w:hAnsi="David" w:cs="David" w:hint="cs"/>
          <w:sz w:val="24"/>
          <w:szCs w:val="24"/>
          <w:rtl/>
        </w:rPr>
        <w:t>ו ע"י חברת קדישא וכיו"ב</w:t>
      </w:r>
      <w:r>
        <w:rPr>
          <w:rFonts w:ascii="David" w:hAnsi="David" w:cs="David" w:hint="cs"/>
          <w:sz w:val="24"/>
          <w:szCs w:val="24"/>
          <w:rtl/>
        </w:rPr>
        <w:t xml:space="preserve">. </w:t>
      </w:r>
      <w:r w:rsidR="00823BCC">
        <w:rPr>
          <w:rFonts w:ascii="David" w:hAnsi="David" w:cs="David" w:hint="cs"/>
          <w:sz w:val="24"/>
          <w:szCs w:val="24"/>
          <w:rtl/>
        </w:rPr>
        <w:t xml:space="preserve">הסרבנים פונים </w:t>
      </w:r>
      <w:r w:rsidR="00424C14">
        <w:rPr>
          <w:rFonts w:ascii="David" w:hAnsi="David" w:cs="David" w:hint="cs"/>
          <w:sz w:val="24"/>
          <w:szCs w:val="24"/>
          <w:rtl/>
        </w:rPr>
        <w:t>לבג"ץ וטוע</w:t>
      </w:r>
      <w:r w:rsidR="00823BCC">
        <w:rPr>
          <w:rFonts w:ascii="David" w:hAnsi="David" w:cs="David" w:hint="cs"/>
          <w:sz w:val="24"/>
          <w:szCs w:val="24"/>
          <w:rtl/>
        </w:rPr>
        <w:t>נים</w:t>
      </w:r>
      <w:r w:rsidR="00424C14">
        <w:rPr>
          <w:rFonts w:ascii="David" w:hAnsi="David" w:cs="David" w:hint="cs"/>
          <w:sz w:val="24"/>
          <w:szCs w:val="24"/>
          <w:rtl/>
        </w:rPr>
        <w:t xml:space="preserve"> שאלו כלים שיש להם מקור בהלכה, </w:t>
      </w:r>
      <w:r w:rsidR="00424C14" w:rsidRPr="007A0F4B">
        <w:rPr>
          <w:rFonts w:ascii="David" w:hAnsi="David" w:cs="David" w:hint="cs"/>
          <w:sz w:val="24"/>
          <w:szCs w:val="24"/>
          <w:u w:val="single"/>
          <w:rtl/>
        </w:rPr>
        <w:t>אבל זה מחוץ לסמכות של ביה"ד.</w:t>
      </w:r>
      <w:r w:rsidR="00424C14">
        <w:rPr>
          <w:rFonts w:ascii="David" w:hAnsi="David" w:cs="David" w:hint="cs"/>
          <w:sz w:val="24"/>
          <w:szCs w:val="24"/>
          <w:rtl/>
        </w:rPr>
        <w:t xml:space="preserve"> </w:t>
      </w:r>
    </w:p>
    <w:p w14:paraId="2FEF694C" w14:textId="14E63D5F" w:rsidR="00854782" w:rsidRPr="00C1207B" w:rsidRDefault="00424C14" w:rsidP="00C1207B">
      <w:pPr>
        <w:spacing w:after="0" w:line="360" w:lineRule="auto"/>
        <w:jc w:val="both"/>
        <w:rPr>
          <w:rFonts w:ascii="David" w:hAnsi="David" w:cs="David"/>
          <w:sz w:val="24"/>
          <w:szCs w:val="24"/>
          <w:rtl/>
        </w:rPr>
      </w:pPr>
      <w:r w:rsidRPr="00823BCC">
        <w:rPr>
          <w:rFonts w:ascii="David" w:hAnsi="David" w:cs="David" w:hint="cs"/>
          <w:b/>
          <w:bCs/>
          <w:sz w:val="24"/>
          <w:szCs w:val="24"/>
          <w:rtl/>
        </w:rPr>
        <w:t>בג"ץ נחנק</w:t>
      </w:r>
      <w:r w:rsidR="00823BCC" w:rsidRPr="00823BCC">
        <w:rPr>
          <w:rFonts w:ascii="David" w:hAnsi="David" w:cs="David" w:hint="cs"/>
          <w:b/>
          <w:bCs/>
          <w:sz w:val="24"/>
          <w:szCs w:val="24"/>
          <w:rtl/>
        </w:rPr>
        <w:t>!</w:t>
      </w:r>
      <w:r>
        <w:rPr>
          <w:rFonts w:ascii="David" w:hAnsi="David" w:cs="David" w:hint="cs"/>
          <w:sz w:val="24"/>
          <w:szCs w:val="24"/>
          <w:rtl/>
        </w:rPr>
        <w:t xml:space="preserve"> מצד אחד כל הפרוייקט לחנך את ביה"ד אמור להוביל </w:t>
      </w:r>
      <w:r w:rsidR="00C1207B">
        <w:rPr>
          <w:rFonts w:ascii="David" w:hAnsi="David" w:cs="David" w:hint="cs"/>
          <w:sz w:val="24"/>
          <w:szCs w:val="24"/>
          <w:rtl/>
        </w:rPr>
        <w:t xml:space="preserve">אותו </w:t>
      </w:r>
      <w:r>
        <w:rPr>
          <w:rFonts w:ascii="David" w:hAnsi="David" w:cs="David" w:hint="cs"/>
          <w:sz w:val="24"/>
          <w:szCs w:val="24"/>
          <w:rtl/>
        </w:rPr>
        <w:t>לקבל את העתירות, כי ביה"ד עושה שימוש בכלים הלכת</w:t>
      </w:r>
      <w:r w:rsidR="004D730B">
        <w:rPr>
          <w:rFonts w:ascii="David" w:hAnsi="David" w:cs="David" w:hint="cs"/>
          <w:sz w:val="24"/>
          <w:szCs w:val="24"/>
          <w:rtl/>
        </w:rPr>
        <w:t xml:space="preserve">יים </w:t>
      </w:r>
      <w:r w:rsidR="004D730B" w:rsidRPr="00C1207B">
        <w:rPr>
          <w:rFonts w:ascii="David" w:hAnsi="David" w:cs="David" w:hint="cs"/>
          <w:sz w:val="24"/>
          <w:szCs w:val="24"/>
          <w:u w:val="single"/>
          <w:rtl/>
        </w:rPr>
        <w:t>שלא מעוגנים בחוק</w:t>
      </w:r>
      <w:r w:rsidR="004D730B">
        <w:rPr>
          <w:rFonts w:ascii="David" w:hAnsi="David" w:cs="David" w:hint="cs"/>
          <w:sz w:val="24"/>
          <w:szCs w:val="24"/>
          <w:rtl/>
        </w:rPr>
        <w:t xml:space="preserve">. מצד שני, </w:t>
      </w:r>
      <w:r w:rsidR="00651C54">
        <w:rPr>
          <w:rFonts w:ascii="David" w:hAnsi="David" w:cs="David" w:hint="cs"/>
          <w:sz w:val="24"/>
          <w:szCs w:val="24"/>
          <w:rtl/>
        </w:rPr>
        <w:t xml:space="preserve">בג"ץ רוצה </w:t>
      </w:r>
      <w:r w:rsidR="00D0564D">
        <w:rPr>
          <w:rFonts w:ascii="David" w:hAnsi="David" w:cs="David" w:hint="cs"/>
          <w:sz w:val="24"/>
          <w:szCs w:val="24"/>
          <w:rtl/>
        </w:rPr>
        <w:t xml:space="preserve">להוביל </w:t>
      </w:r>
      <w:r w:rsidR="00854782">
        <w:rPr>
          <w:rFonts w:ascii="David" w:hAnsi="David" w:cs="David" w:hint="cs"/>
          <w:sz w:val="24"/>
          <w:szCs w:val="24"/>
          <w:rtl/>
        </w:rPr>
        <w:t xml:space="preserve">לתוצאה של גט, </w:t>
      </w:r>
      <w:r w:rsidR="00854782" w:rsidRPr="00C1207B">
        <w:rPr>
          <w:rFonts w:ascii="David" w:hAnsi="David" w:cs="David" w:hint="cs"/>
          <w:sz w:val="24"/>
          <w:szCs w:val="24"/>
          <w:u w:val="single"/>
          <w:rtl/>
        </w:rPr>
        <w:t>וביה"ד מכוון לשם,</w:t>
      </w:r>
      <w:r w:rsidR="00854782">
        <w:rPr>
          <w:rFonts w:ascii="David" w:hAnsi="David" w:cs="David" w:hint="cs"/>
          <w:sz w:val="24"/>
          <w:szCs w:val="24"/>
          <w:rtl/>
        </w:rPr>
        <w:t xml:space="preserve"> פשוט בדרך הלכתית.</w:t>
      </w:r>
      <w:r w:rsidR="00C1207B">
        <w:rPr>
          <w:rFonts w:ascii="David" w:hAnsi="David" w:cs="David" w:hint="cs"/>
          <w:sz w:val="24"/>
          <w:szCs w:val="24"/>
          <w:rtl/>
        </w:rPr>
        <w:t xml:space="preserve"> </w:t>
      </w:r>
      <w:r w:rsidR="00823BCC" w:rsidRPr="00C1207B">
        <w:rPr>
          <w:rFonts w:ascii="David" w:hAnsi="David" w:cs="David" w:hint="cs"/>
          <w:b/>
          <w:bCs/>
          <w:color w:val="FF0000"/>
          <w:sz w:val="24"/>
          <w:szCs w:val="24"/>
          <w:rtl/>
        </w:rPr>
        <w:t xml:space="preserve">לפי </w:t>
      </w:r>
      <w:r w:rsidR="00854782" w:rsidRPr="00C1207B">
        <w:rPr>
          <w:rFonts w:ascii="David" w:hAnsi="David" w:cs="David" w:hint="cs"/>
          <w:b/>
          <w:bCs/>
          <w:color w:val="FF0000"/>
          <w:sz w:val="24"/>
          <w:szCs w:val="24"/>
          <w:rtl/>
        </w:rPr>
        <w:t>מה בג"ץ יכריע?</w:t>
      </w:r>
      <w:r w:rsidR="00854782" w:rsidRPr="00C1207B">
        <w:rPr>
          <w:rFonts w:ascii="David" w:hAnsi="David" w:cs="David" w:hint="cs"/>
          <w:color w:val="FF0000"/>
          <w:sz w:val="24"/>
          <w:szCs w:val="24"/>
          <w:rtl/>
        </w:rPr>
        <w:t xml:space="preserve"> הדרך </w:t>
      </w:r>
      <w:r w:rsidR="00823BCC" w:rsidRPr="00C1207B">
        <w:rPr>
          <w:rFonts w:ascii="David" w:hAnsi="David" w:cs="David" w:hint="cs"/>
          <w:color w:val="FF0000"/>
          <w:sz w:val="24"/>
          <w:szCs w:val="24"/>
          <w:rtl/>
        </w:rPr>
        <w:t xml:space="preserve">של ביה"ד ואז לקבל את העתירה? </w:t>
      </w:r>
      <w:r w:rsidR="00854782" w:rsidRPr="00C1207B">
        <w:rPr>
          <w:rFonts w:ascii="David" w:hAnsi="David" w:cs="David" w:hint="cs"/>
          <w:color w:val="FF0000"/>
          <w:sz w:val="24"/>
          <w:szCs w:val="24"/>
          <w:rtl/>
        </w:rPr>
        <w:t>או ה</w:t>
      </w:r>
      <w:r w:rsidR="00823BCC" w:rsidRPr="00C1207B">
        <w:rPr>
          <w:rFonts w:ascii="David" w:hAnsi="David" w:cs="David" w:hint="cs"/>
          <w:color w:val="FF0000"/>
          <w:sz w:val="24"/>
          <w:szCs w:val="24"/>
          <w:rtl/>
        </w:rPr>
        <w:t>תוצאה של ביה"ד ואז לדחות אותה?</w:t>
      </w:r>
    </w:p>
    <w:p w14:paraId="22770288" w14:textId="51E89101" w:rsidR="002023A5" w:rsidRDefault="002023A5" w:rsidP="00146176">
      <w:pPr>
        <w:spacing w:after="0" w:line="360" w:lineRule="auto"/>
        <w:jc w:val="both"/>
        <w:rPr>
          <w:rFonts w:ascii="David" w:hAnsi="David" w:cs="David"/>
          <w:sz w:val="24"/>
          <w:szCs w:val="24"/>
          <w:rtl/>
        </w:rPr>
      </w:pPr>
      <w:r w:rsidRPr="002023A5">
        <w:rPr>
          <w:rFonts w:ascii="David" w:hAnsi="David" w:cs="David" w:hint="cs"/>
          <w:b/>
          <w:bCs/>
          <w:sz w:val="24"/>
          <w:szCs w:val="24"/>
          <w:rtl/>
        </w:rPr>
        <w:t>דעת המיעוט (</w:t>
      </w:r>
      <w:proofErr w:type="spellStart"/>
      <w:r w:rsidRPr="002023A5">
        <w:rPr>
          <w:rFonts w:ascii="David" w:hAnsi="David" w:cs="David" w:hint="cs"/>
          <w:b/>
          <w:bCs/>
          <w:sz w:val="24"/>
          <w:szCs w:val="24"/>
          <w:rtl/>
        </w:rPr>
        <w:t>דנצינגר</w:t>
      </w:r>
      <w:proofErr w:type="spellEnd"/>
      <w:r w:rsidRPr="002023A5">
        <w:rPr>
          <w:rFonts w:ascii="David" w:hAnsi="David" w:cs="David" w:hint="cs"/>
          <w:b/>
          <w:bCs/>
          <w:sz w:val="24"/>
          <w:szCs w:val="24"/>
          <w:rtl/>
        </w:rPr>
        <w:t>, נאור):</w:t>
      </w:r>
      <w:r w:rsidRPr="002023A5">
        <w:rPr>
          <w:rFonts w:ascii="David" w:hAnsi="David" w:cs="David" w:hint="cs"/>
          <w:sz w:val="24"/>
          <w:szCs w:val="24"/>
          <w:rtl/>
        </w:rPr>
        <w:t xml:space="preserve"> מעדיפים את המפעל של חינוך בית הדין. הם אומרים שעם כל האמפתיה למסורבות הגט בית הדין לא יכול </w:t>
      </w:r>
      <w:r>
        <w:rPr>
          <w:rFonts w:ascii="David" w:hAnsi="David" w:cs="David" w:hint="cs"/>
          <w:sz w:val="24"/>
          <w:szCs w:val="24"/>
          <w:rtl/>
        </w:rPr>
        <w:t xml:space="preserve">לפעול בניגוד לחוק. </w:t>
      </w:r>
      <w:r w:rsidRPr="002023A5">
        <w:rPr>
          <w:rFonts w:ascii="David" w:hAnsi="David" w:cs="David" w:hint="cs"/>
          <w:sz w:val="24"/>
          <w:szCs w:val="24"/>
          <w:rtl/>
        </w:rPr>
        <w:t>לכן הם מקבלים את העתירות.</w:t>
      </w:r>
    </w:p>
    <w:p w14:paraId="37279799" w14:textId="7AF038C0" w:rsidR="00702C96" w:rsidRDefault="00146176" w:rsidP="00647A39">
      <w:pPr>
        <w:spacing w:line="360" w:lineRule="auto"/>
        <w:jc w:val="both"/>
        <w:rPr>
          <w:rFonts w:ascii="David" w:hAnsi="David" w:cs="David"/>
          <w:sz w:val="24"/>
          <w:szCs w:val="24"/>
          <w:rtl/>
        </w:rPr>
      </w:pPr>
      <w:r w:rsidRPr="00146176">
        <w:rPr>
          <w:rFonts w:ascii="David" w:hAnsi="David" w:cs="David" w:hint="cs"/>
          <w:b/>
          <w:bCs/>
          <w:sz w:val="24"/>
          <w:szCs w:val="24"/>
          <w:rtl/>
        </w:rPr>
        <w:t>דעת הרוב (רובינשטיין, הנדל, עמית ושהם):</w:t>
      </w:r>
      <w:r w:rsidRPr="00146176">
        <w:rPr>
          <w:rFonts w:ascii="David" w:hAnsi="David" w:cs="David" w:hint="cs"/>
          <w:sz w:val="24"/>
          <w:szCs w:val="24"/>
          <w:rtl/>
        </w:rPr>
        <w:t xml:space="preserve"> </w:t>
      </w:r>
      <w:r w:rsidR="002F1F9B">
        <w:rPr>
          <w:rFonts w:ascii="David" w:hAnsi="David" w:cs="David" w:hint="cs"/>
          <w:sz w:val="24"/>
          <w:szCs w:val="24"/>
          <w:rtl/>
        </w:rPr>
        <w:t xml:space="preserve">כולם מוכנים לוותר על הפרוייקט של בג"ץ לחנך את ביה"ד ולתמוך במצוקה של מסורבות הגט. </w:t>
      </w:r>
      <w:r w:rsidR="006D22BD">
        <w:rPr>
          <w:rFonts w:ascii="David" w:hAnsi="David" w:cs="David" w:hint="cs"/>
          <w:sz w:val="24"/>
          <w:szCs w:val="24"/>
          <w:rtl/>
        </w:rPr>
        <w:t xml:space="preserve">הטענה הפורמאלית </w:t>
      </w:r>
      <w:r>
        <w:rPr>
          <w:rFonts w:ascii="David" w:hAnsi="David" w:cs="David" w:hint="cs"/>
          <w:sz w:val="24"/>
          <w:szCs w:val="24"/>
          <w:rtl/>
        </w:rPr>
        <w:t>היא</w:t>
      </w:r>
      <w:r w:rsidR="006D22BD">
        <w:rPr>
          <w:rFonts w:ascii="David" w:hAnsi="David" w:cs="David" w:hint="cs"/>
          <w:sz w:val="24"/>
          <w:szCs w:val="24"/>
          <w:rtl/>
        </w:rPr>
        <w:t xml:space="preserve"> </w:t>
      </w:r>
      <w:r>
        <w:rPr>
          <w:rFonts w:ascii="David" w:hAnsi="David" w:cs="David" w:hint="cs"/>
          <w:sz w:val="24"/>
          <w:szCs w:val="24"/>
          <w:rtl/>
        </w:rPr>
        <w:t>ש</w:t>
      </w:r>
      <w:r w:rsidR="006D22BD">
        <w:rPr>
          <w:rFonts w:ascii="David" w:hAnsi="David" w:cs="David" w:hint="cs"/>
          <w:sz w:val="24"/>
          <w:szCs w:val="24"/>
          <w:rtl/>
        </w:rPr>
        <w:t>לא הייתה חרגיה מסמכות של ביה"ד, כי בסה"כ הוא המליץ. המוסדות שלקחו את ההמלצה הם האחראיים (</w:t>
      </w:r>
      <w:proofErr w:type="spellStart"/>
      <w:r w:rsidR="006D22BD">
        <w:rPr>
          <w:rFonts w:ascii="David" w:hAnsi="David" w:cs="David" w:hint="cs"/>
          <w:sz w:val="24"/>
          <w:szCs w:val="24"/>
          <w:rtl/>
        </w:rPr>
        <w:t>האונ</w:t>
      </w:r>
      <w:proofErr w:type="spellEnd"/>
      <w:r w:rsidR="006D22BD">
        <w:rPr>
          <w:rFonts w:ascii="David" w:hAnsi="David" w:cs="David" w:hint="cs"/>
          <w:sz w:val="24"/>
          <w:szCs w:val="24"/>
          <w:rtl/>
        </w:rPr>
        <w:t xml:space="preserve">', חברת קדישא וכו'). </w:t>
      </w:r>
      <w:r w:rsidR="00854782" w:rsidRPr="002F1F9B">
        <w:rPr>
          <w:rFonts w:ascii="David" w:hAnsi="David" w:cs="David" w:hint="cs"/>
          <w:b/>
          <w:bCs/>
          <w:sz w:val="24"/>
          <w:szCs w:val="24"/>
          <w:rtl/>
        </w:rPr>
        <w:t>חיות</w:t>
      </w:r>
      <w:r w:rsidR="002023A5" w:rsidRPr="002F1F9B">
        <w:rPr>
          <w:rFonts w:ascii="David" w:hAnsi="David" w:cs="David" w:hint="cs"/>
          <w:b/>
          <w:bCs/>
          <w:sz w:val="24"/>
          <w:szCs w:val="24"/>
          <w:rtl/>
        </w:rPr>
        <w:t>:</w:t>
      </w:r>
      <w:r w:rsidR="0091733C" w:rsidRPr="00702C96">
        <w:rPr>
          <w:rFonts w:ascii="David" w:hAnsi="David" w:cs="David" w:hint="cs"/>
          <w:sz w:val="24"/>
          <w:szCs w:val="24"/>
          <w:rtl/>
        </w:rPr>
        <w:t xml:space="preserve"> </w:t>
      </w:r>
      <w:r w:rsidR="00702C96" w:rsidRPr="00702C96">
        <w:rPr>
          <w:rFonts w:ascii="David" w:hAnsi="David" w:cs="David" w:hint="cs"/>
          <w:sz w:val="24"/>
          <w:szCs w:val="24"/>
          <w:rtl/>
        </w:rPr>
        <w:t>מנסה לרקוד על 2 החתונות</w:t>
      </w:r>
      <w:r w:rsidR="00702C96">
        <w:rPr>
          <w:rFonts w:ascii="David" w:hAnsi="David" w:cs="David" w:hint="cs"/>
          <w:sz w:val="24"/>
          <w:szCs w:val="24"/>
          <w:rtl/>
        </w:rPr>
        <w:t xml:space="preserve">. </w:t>
      </w:r>
      <w:r w:rsidR="00702C96" w:rsidRPr="00702C96">
        <w:rPr>
          <w:rFonts w:ascii="David" w:hAnsi="David" w:cs="David" w:hint="cs"/>
          <w:sz w:val="24"/>
          <w:szCs w:val="24"/>
          <w:rtl/>
        </w:rPr>
        <w:t xml:space="preserve">היא מסכימה עם </w:t>
      </w:r>
      <w:proofErr w:type="spellStart"/>
      <w:r w:rsidR="00702C96" w:rsidRPr="00702C96">
        <w:rPr>
          <w:rFonts w:ascii="David" w:hAnsi="David" w:cs="David" w:hint="cs"/>
          <w:sz w:val="24"/>
          <w:szCs w:val="24"/>
          <w:rtl/>
        </w:rPr>
        <w:t>דנצינגר</w:t>
      </w:r>
      <w:proofErr w:type="spellEnd"/>
      <w:r w:rsidR="00702C96" w:rsidRPr="00702C96">
        <w:rPr>
          <w:rFonts w:ascii="David" w:hAnsi="David" w:cs="David" w:hint="cs"/>
          <w:sz w:val="24"/>
          <w:szCs w:val="24"/>
          <w:rtl/>
        </w:rPr>
        <w:t xml:space="preserve"> ונאור</w:t>
      </w:r>
      <w:r w:rsidR="00702C96">
        <w:rPr>
          <w:rFonts w:ascii="David" w:hAnsi="David" w:cs="David" w:hint="cs"/>
          <w:sz w:val="24"/>
          <w:szCs w:val="24"/>
          <w:rtl/>
        </w:rPr>
        <w:t xml:space="preserve"> (שומרת על הדרך)</w:t>
      </w:r>
      <w:r w:rsidR="00571245">
        <w:rPr>
          <w:rFonts w:ascii="David" w:hAnsi="David" w:cs="David" w:hint="cs"/>
          <w:sz w:val="24"/>
          <w:szCs w:val="24"/>
          <w:rtl/>
        </w:rPr>
        <w:t>.</w:t>
      </w:r>
      <w:r w:rsidR="00702C96" w:rsidRPr="00702C96">
        <w:rPr>
          <w:rFonts w:ascii="David" w:hAnsi="David" w:cs="David" w:hint="cs"/>
          <w:sz w:val="24"/>
          <w:szCs w:val="24"/>
          <w:rtl/>
        </w:rPr>
        <w:t xml:space="preserve"> א</w:t>
      </w:r>
      <w:r w:rsidR="00571245">
        <w:rPr>
          <w:rFonts w:ascii="David" w:hAnsi="David" w:cs="David" w:hint="cs"/>
          <w:sz w:val="24"/>
          <w:szCs w:val="24"/>
          <w:rtl/>
        </w:rPr>
        <w:t>ולם,</w:t>
      </w:r>
      <w:r w:rsidR="00702C96" w:rsidRPr="00702C96">
        <w:rPr>
          <w:rFonts w:ascii="David" w:hAnsi="David" w:cs="David" w:hint="cs"/>
          <w:sz w:val="24"/>
          <w:szCs w:val="24"/>
          <w:rtl/>
        </w:rPr>
        <w:t xml:space="preserve"> </w:t>
      </w:r>
      <w:r w:rsidR="00571245">
        <w:rPr>
          <w:rFonts w:ascii="David" w:hAnsi="David" w:cs="David" w:hint="cs"/>
          <w:sz w:val="24"/>
          <w:szCs w:val="24"/>
          <w:rtl/>
        </w:rPr>
        <w:t xml:space="preserve">היא </w:t>
      </w:r>
      <w:r w:rsidR="00702C96" w:rsidRPr="00702C96">
        <w:rPr>
          <w:rFonts w:ascii="David" w:hAnsi="David" w:cs="David" w:hint="cs"/>
          <w:sz w:val="24"/>
          <w:szCs w:val="24"/>
          <w:rtl/>
        </w:rPr>
        <w:t xml:space="preserve">דוחה את התביעה </w:t>
      </w:r>
      <w:r w:rsidR="00702C96">
        <w:rPr>
          <w:rFonts w:ascii="David" w:hAnsi="David" w:cs="David" w:hint="cs"/>
          <w:sz w:val="24"/>
          <w:szCs w:val="24"/>
          <w:rtl/>
        </w:rPr>
        <w:t>(כדי לעזור לאישה</w:t>
      </w:r>
      <w:r w:rsidR="00571245">
        <w:rPr>
          <w:rFonts w:ascii="David" w:hAnsi="David" w:cs="David" w:hint="cs"/>
          <w:sz w:val="24"/>
          <w:szCs w:val="24"/>
          <w:rtl/>
        </w:rPr>
        <w:t xml:space="preserve"> הספציפית</w:t>
      </w:r>
      <w:r w:rsidR="00702C96">
        <w:rPr>
          <w:rFonts w:ascii="David" w:hAnsi="David" w:cs="David" w:hint="cs"/>
          <w:sz w:val="24"/>
          <w:szCs w:val="24"/>
          <w:rtl/>
        </w:rPr>
        <w:t>) בטענה</w:t>
      </w:r>
      <w:r w:rsidR="00702C96" w:rsidRPr="00702C96">
        <w:rPr>
          <w:rFonts w:ascii="David" w:hAnsi="David" w:cs="David" w:hint="cs"/>
          <w:sz w:val="24"/>
          <w:szCs w:val="24"/>
          <w:rtl/>
        </w:rPr>
        <w:t xml:space="preserve"> </w:t>
      </w:r>
      <w:r w:rsidR="00702C96">
        <w:rPr>
          <w:rFonts w:ascii="David" w:hAnsi="David" w:cs="David" w:hint="cs"/>
          <w:sz w:val="24"/>
          <w:szCs w:val="24"/>
          <w:rtl/>
        </w:rPr>
        <w:t>ש</w:t>
      </w:r>
      <w:r w:rsidR="00702C96" w:rsidRPr="00702C96">
        <w:rPr>
          <w:rFonts w:ascii="David" w:hAnsi="David" w:cs="David" w:hint="cs"/>
          <w:sz w:val="24"/>
          <w:szCs w:val="24"/>
          <w:rtl/>
        </w:rPr>
        <w:t xml:space="preserve">העותרים אינם </w:t>
      </w:r>
      <w:r w:rsidR="00702C96">
        <w:rPr>
          <w:rFonts w:ascii="David" w:hAnsi="David" w:cs="David" w:hint="cs"/>
          <w:sz w:val="24"/>
          <w:szCs w:val="24"/>
          <w:rtl/>
        </w:rPr>
        <w:t>'</w:t>
      </w:r>
      <w:r w:rsidR="00702C96" w:rsidRPr="00702C96">
        <w:rPr>
          <w:rFonts w:ascii="David" w:hAnsi="David" w:cs="David" w:hint="cs"/>
          <w:sz w:val="24"/>
          <w:szCs w:val="24"/>
          <w:rtl/>
        </w:rPr>
        <w:t>נקיי כפיים</w:t>
      </w:r>
      <w:r w:rsidR="00702C96">
        <w:rPr>
          <w:rFonts w:ascii="David" w:hAnsi="David" w:cs="David" w:hint="cs"/>
          <w:sz w:val="24"/>
          <w:szCs w:val="24"/>
          <w:rtl/>
        </w:rPr>
        <w:t xml:space="preserve">'; </w:t>
      </w:r>
      <w:r w:rsidR="00702C96" w:rsidRPr="009938E5">
        <w:rPr>
          <w:rFonts w:ascii="David" w:hAnsi="David" w:cs="David" w:hint="cs"/>
          <w:sz w:val="24"/>
          <w:szCs w:val="24"/>
          <w:u w:val="single"/>
          <w:rtl/>
        </w:rPr>
        <w:t>היא משתמשת בעובדה שבבג"ץ יש כללי סף</w:t>
      </w:r>
      <w:r w:rsidR="00702C96">
        <w:rPr>
          <w:rFonts w:ascii="David" w:hAnsi="David" w:cs="David" w:hint="cs"/>
          <w:sz w:val="24"/>
          <w:szCs w:val="24"/>
          <w:rtl/>
        </w:rPr>
        <w:t xml:space="preserve">: הבעלים ברחו לחו"ל לא יכולים להשתמש במערכת המשפט הישראלית. </w:t>
      </w:r>
      <w:r w:rsidR="00702C96" w:rsidRPr="00702C96">
        <w:rPr>
          <w:rFonts w:ascii="David" w:hAnsi="David" w:cs="David" w:hint="cs"/>
          <w:sz w:val="24"/>
          <w:szCs w:val="24"/>
          <w:rtl/>
        </w:rPr>
        <w:t>ובכך מצטרפת לפסיקה של הרוב.</w:t>
      </w:r>
      <w:r w:rsidR="00702C96">
        <w:rPr>
          <w:rFonts w:ascii="David" w:hAnsi="David" w:cs="David" w:hint="cs"/>
          <w:sz w:val="24"/>
          <w:szCs w:val="24"/>
          <w:rtl/>
        </w:rPr>
        <w:t xml:space="preserve"> </w:t>
      </w:r>
    </w:p>
    <w:p w14:paraId="445B95C5" w14:textId="22F12B49" w:rsidR="007B5000" w:rsidRPr="00434BC3" w:rsidRDefault="007B5000" w:rsidP="00434BC3">
      <w:pPr>
        <w:spacing w:after="0" w:line="360" w:lineRule="auto"/>
        <w:jc w:val="both"/>
        <w:rPr>
          <w:rFonts w:ascii="David" w:hAnsi="David" w:cs="David"/>
          <w:sz w:val="24"/>
          <w:szCs w:val="24"/>
          <w:u w:val="single"/>
          <w:rtl/>
        </w:rPr>
      </w:pPr>
      <w:r w:rsidRPr="00434BC3">
        <w:rPr>
          <w:rFonts w:ascii="David" w:hAnsi="David" w:cs="David" w:hint="cs"/>
          <w:sz w:val="24"/>
          <w:szCs w:val="24"/>
          <w:u w:val="single"/>
          <w:rtl/>
        </w:rPr>
        <w:t>מאמר של ליפשיץ: ניתוח העמדות של</w:t>
      </w:r>
      <w:r w:rsidR="00434BC3" w:rsidRPr="00434BC3">
        <w:rPr>
          <w:rFonts w:ascii="David" w:hAnsi="David" w:cs="David" w:hint="cs"/>
          <w:sz w:val="24"/>
          <w:szCs w:val="24"/>
          <w:u w:val="single"/>
          <w:rtl/>
        </w:rPr>
        <w:t xml:space="preserve"> השופטים</w:t>
      </w:r>
    </w:p>
    <w:p w14:paraId="2EE899D5" w14:textId="4ACD2776" w:rsidR="00434BC3" w:rsidRDefault="00434BC3" w:rsidP="00434BC3">
      <w:pPr>
        <w:spacing w:after="0" w:line="360" w:lineRule="auto"/>
        <w:jc w:val="both"/>
        <w:rPr>
          <w:rFonts w:ascii="David" w:hAnsi="David" w:cs="David"/>
          <w:sz w:val="24"/>
          <w:szCs w:val="24"/>
          <w:rtl/>
        </w:rPr>
      </w:pPr>
      <w:r w:rsidRPr="00434BC3">
        <w:rPr>
          <w:rFonts w:ascii="David" w:hAnsi="David" w:cs="David" w:hint="cs"/>
          <w:b/>
          <w:bCs/>
          <w:sz w:val="24"/>
          <w:szCs w:val="24"/>
          <w:rtl/>
        </w:rPr>
        <w:t>עמית ושהם</w:t>
      </w:r>
      <w:r>
        <w:rPr>
          <w:rFonts w:ascii="David" w:hAnsi="David" w:cs="David" w:hint="cs"/>
          <w:sz w:val="24"/>
          <w:szCs w:val="24"/>
          <w:rtl/>
        </w:rPr>
        <w:t xml:space="preserve">- מוכנים להעלים העין בגלל המצוקה. </w:t>
      </w:r>
      <w:r w:rsidR="00B54DF6" w:rsidRPr="00B54DF6">
        <w:rPr>
          <w:rFonts w:ascii="David" w:hAnsi="David" w:cs="David" w:hint="cs"/>
          <w:b/>
          <w:bCs/>
          <w:sz w:val="24"/>
          <w:szCs w:val="24"/>
          <w:rtl/>
        </w:rPr>
        <w:t>חיות</w:t>
      </w:r>
      <w:r w:rsidR="00B54DF6" w:rsidRPr="00B54DF6">
        <w:rPr>
          <w:rFonts w:ascii="David" w:hAnsi="David" w:cs="David" w:hint="cs"/>
          <w:sz w:val="24"/>
          <w:szCs w:val="24"/>
          <w:rtl/>
        </w:rPr>
        <w:t>-</w:t>
      </w:r>
      <w:r w:rsidR="00B54DF6">
        <w:rPr>
          <w:rFonts w:ascii="David" w:hAnsi="David" w:cs="David" w:hint="cs"/>
          <w:sz w:val="24"/>
          <w:szCs w:val="24"/>
          <w:rtl/>
        </w:rPr>
        <w:t xml:space="preserve"> עקרונית- היא דוגלת בכך שגם עזרה לסרבנות גט, היא לא התכלית היחידה.</w:t>
      </w:r>
    </w:p>
    <w:p w14:paraId="5D183F1C" w14:textId="4DDB7287" w:rsidR="00647A39" w:rsidRDefault="00647A39" w:rsidP="00434BC3">
      <w:pPr>
        <w:spacing w:after="0" w:line="360" w:lineRule="auto"/>
        <w:jc w:val="both"/>
        <w:rPr>
          <w:rFonts w:ascii="David" w:hAnsi="David" w:cs="David"/>
          <w:sz w:val="24"/>
          <w:szCs w:val="24"/>
          <w:rtl/>
        </w:rPr>
      </w:pPr>
      <w:r w:rsidRPr="00434BC3">
        <w:rPr>
          <w:rFonts w:ascii="David" w:hAnsi="David" w:cs="David" w:hint="cs"/>
          <w:b/>
          <w:bCs/>
          <w:sz w:val="24"/>
          <w:szCs w:val="24"/>
          <w:rtl/>
        </w:rPr>
        <w:t>רובינשטיין</w:t>
      </w:r>
      <w:r w:rsidRPr="00434BC3">
        <w:rPr>
          <w:rFonts w:ascii="David" w:hAnsi="David" w:cs="David" w:hint="cs"/>
          <w:sz w:val="24"/>
          <w:szCs w:val="24"/>
          <w:rtl/>
        </w:rPr>
        <w:t>-</w:t>
      </w:r>
      <w:r>
        <w:rPr>
          <w:rFonts w:ascii="David" w:hAnsi="David" w:cs="David" w:hint="cs"/>
          <w:sz w:val="24"/>
          <w:szCs w:val="24"/>
          <w:rtl/>
        </w:rPr>
        <w:t xml:space="preserve"> מעלים עין כי צריך לחזק את ביה"ד. ביה"ד הוא הגורם שצריך להמשיך את המסורת של פיתוח כלים הלכתיים להתמודדות עם מסורבות גט. אין אף אחד שיכול לעשות זאת כך שהמדינה תאשר. דווקא בגלל שביה"ד ממלכתי צריך לתת לו כוחות וסמכויות מיוחדות שימשיך את הפרוייקט של פיתוח ההלכה. בכל מדינה אחרת, כל הנושא של גירוש</w:t>
      </w:r>
      <w:r w:rsidRPr="00434BC3">
        <w:rPr>
          <w:rFonts w:ascii="David" w:hAnsi="David" w:cs="David" w:hint="cs"/>
          <w:sz w:val="24"/>
          <w:szCs w:val="24"/>
          <w:rtl/>
        </w:rPr>
        <w:t>ין ונישואין הם אזרחיים, רק כאן זה דתי. ולכן לא ניתן לבלום אותו. התמודדות עם גירושין זה פרוייקט יהודי.</w:t>
      </w:r>
    </w:p>
    <w:p w14:paraId="7696568E" w14:textId="71C9E3D9" w:rsidR="0076724D" w:rsidRDefault="0076724D" w:rsidP="0050508C">
      <w:pPr>
        <w:spacing w:line="360" w:lineRule="auto"/>
        <w:jc w:val="both"/>
        <w:rPr>
          <w:rFonts w:ascii="David" w:hAnsi="David" w:cs="David"/>
          <w:sz w:val="24"/>
          <w:szCs w:val="24"/>
          <w:rtl/>
        </w:rPr>
      </w:pPr>
      <w:r w:rsidRPr="00434BC3">
        <w:rPr>
          <w:rFonts w:ascii="David" w:hAnsi="David" w:cs="David" w:hint="cs"/>
          <w:b/>
          <w:bCs/>
          <w:sz w:val="24"/>
          <w:szCs w:val="24"/>
          <w:rtl/>
        </w:rPr>
        <w:t>הנדל</w:t>
      </w:r>
      <w:r w:rsidR="00434BC3">
        <w:rPr>
          <w:rFonts w:ascii="David" w:hAnsi="David" w:cs="David" w:hint="cs"/>
          <w:sz w:val="24"/>
          <w:szCs w:val="24"/>
          <w:rtl/>
        </w:rPr>
        <w:t>-</w:t>
      </w:r>
      <w:r>
        <w:rPr>
          <w:rFonts w:ascii="David" w:hAnsi="David" w:cs="David" w:hint="cs"/>
          <w:sz w:val="24"/>
          <w:szCs w:val="24"/>
          <w:rtl/>
        </w:rPr>
        <w:t xml:space="preserve"> </w:t>
      </w:r>
      <w:r w:rsidR="0050508C">
        <w:rPr>
          <w:rFonts w:ascii="David" w:hAnsi="David" w:cs="David" w:hint="cs"/>
          <w:sz w:val="24"/>
          <w:szCs w:val="24"/>
          <w:rtl/>
        </w:rPr>
        <w:t xml:space="preserve">מדגיש את האופי הקהילתי של המשפט העברי. </w:t>
      </w:r>
      <w:r>
        <w:rPr>
          <w:rFonts w:ascii="David" w:hAnsi="David" w:cs="David" w:hint="cs"/>
          <w:sz w:val="24"/>
          <w:szCs w:val="24"/>
          <w:rtl/>
        </w:rPr>
        <w:t xml:space="preserve">מתייחס לקהילתיות ולפיזור של </w:t>
      </w:r>
      <w:r w:rsidR="0050508C">
        <w:rPr>
          <w:rFonts w:ascii="David" w:hAnsi="David" w:cs="David" w:hint="cs"/>
          <w:sz w:val="24"/>
          <w:szCs w:val="24"/>
          <w:rtl/>
        </w:rPr>
        <w:t xml:space="preserve">עם </w:t>
      </w:r>
      <w:r>
        <w:rPr>
          <w:rFonts w:ascii="David" w:hAnsi="David" w:cs="David" w:hint="cs"/>
          <w:sz w:val="24"/>
          <w:szCs w:val="24"/>
          <w:rtl/>
        </w:rPr>
        <w:t xml:space="preserve">ישראל </w:t>
      </w:r>
      <w:r w:rsidR="004B7779">
        <w:rPr>
          <w:rFonts w:ascii="David" w:hAnsi="David" w:cs="David" w:hint="cs"/>
          <w:sz w:val="24"/>
          <w:szCs w:val="24"/>
          <w:rtl/>
        </w:rPr>
        <w:t xml:space="preserve">כפיצ'ר. </w:t>
      </w:r>
      <w:r w:rsidR="0050508C">
        <w:rPr>
          <w:rFonts w:ascii="David" w:hAnsi="David" w:cs="David" w:hint="cs"/>
          <w:sz w:val="24"/>
          <w:szCs w:val="24"/>
          <w:rtl/>
        </w:rPr>
        <w:t>יש יסודות קהילתיים, שכל קהילה קובעת את הכללים לעצמה (למשל הרחקות רבינו תם</w:t>
      </w:r>
      <w:r w:rsidR="00633B3B">
        <w:rPr>
          <w:rFonts w:ascii="David" w:hAnsi="David" w:cs="David" w:hint="cs"/>
          <w:sz w:val="24"/>
          <w:szCs w:val="24"/>
          <w:rtl/>
        </w:rPr>
        <w:t xml:space="preserve"> שמטילים סנקציות על אדם בטענה </w:t>
      </w:r>
      <w:r w:rsidR="00B54DF6">
        <w:rPr>
          <w:rFonts w:ascii="David" w:hAnsi="David" w:cs="David" w:hint="cs"/>
          <w:sz w:val="24"/>
          <w:szCs w:val="24"/>
          <w:rtl/>
        </w:rPr>
        <w:t>ש</w:t>
      </w:r>
      <w:r w:rsidR="00633B3B">
        <w:rPr>
          <w:rFonts w:ascii="David" w:hAnsi="David" w:cs="David" w:hint="cs"/>
          <w:sz w:val="24"/>
          <w:szCs w:val="24"/>
          <w:rtl/>
        </w:rPr>
        <w:t>בקהילה שלנו לא מתנהגים כ</w:t>
      </w:r>
      <w:r w:rsidR="00B54DF6">
        <w:rPr>
          <w:rFonts w:ascii="David" w:hAnsi="David" w:cs="David" w:hint="cs"/>
          <w:sz w:val="24"/>
          <w:szCs w:val="24"/>
          <w:rtl/>
        </w:rPr>
        <w:t>מוהו</w:t>
      </w:r>
      <w:r w:rsidR="00633B3B">
        <w:rPr>
          <w:rFonts w:ascii="David" w:hAnsi="David" w:cs="David" w:hint="cs"/>
          <w:sz w:val="24"/>
          <w:szCs w:val="24"/>
          <w:rtl/>
        </w:rPr>
        <w:t xml:space="preserve">, </w:t>
      </w:r>
      <w:r w:rsidR="00B54DF6">
        <w:rPr>
          <w:rFonts w:ascii="David" w:hAnsi="David" w:cs="David" w:hint="cs"/>
          <w:sz w:val="24"/>
          <w:szCs w:val="24"/>
          <w:rtl/>
        </w:rPr>
        <w:t>ו</w:t>
      </w:r>
      <w:r w:rsidR="00633B3B">
        <w:rPr>
          <w:rFonts w:ascii="David" w:hAnsi="David" w:cs="David" w:hint="cs"/>
          <w:sz w:val="24"/>
          <w:szCs w:val="24"/>
          <w:rtl/>
        </w:rPr>
        <w:t xml:space="preserve">אם רוצה </w:t>
      </w:r>
      <w:r w:rsidR="00B54DF6">
        <w:rPr>
          <w:rFonts w:ascii="David" w:hAnsi="David" w:cs="David" w:hint="cs"/>
          <w:sz w:val="24"/>
          <w:szCs w:val="24"/>
          <w:rtl/>
        </w:rPr>
        <w:t xml:space="preserve">לנהוג כך, </w:t>
      </w:r>
      <w:r w:rsidR="00633B3B">
        <w:rPr>
          <w:rFonts w:ascii="David" w:hAnsi="David" w:cs="David" w:hint="cs"/>
          <w:sz w:val="24"/>
          <w:szCs w:val="24"/>
          <w:rtl/>
        </w:rPr>
        <w:t>שילך לקהילה אחרת</w:t>
      </w:r>
      <w:r w:rsidR="0050508C">
        <w:rPr>
          <w:rFonts w:ascii="David" w:hAnsi="David" w:cs="David" w:hint="cs"/>
          <w:sz w:val="24"/>
          <w:szCs w:val="24"/>
          <w:rtl/>
        </w:rPr>
        <w:t xml:space="preserve">). כאן, ביה"ד </w:t>
      </w:r>
      <w:r w:rsidR="00633B3B">
        <w:rPr>
          <w:rFonts w:ascii="David" w:hAnsi="David" w:cs="David" w:hint="cs"/>
          <w:sz w:val="24"/>
          <w:szCs w:val="24"/>
          <w:rtl/>
        </w:rPr>
        <w:t>לא הפעיל כוח כפייה, אלא המליץ לכל הקהילות שאליהם האדם משתייך אליהם, שיבדקו אם הם רוצים שהוא יהיה חלק מהם.</w:t>
      </w:r>
    </w:p>
    <w:p w14:paraId="5C937A7C" w14:textId="34E5E140" w:rsidR="00376B22" w:rsidRPr="00571245" w:rsidRDefault="00301056" w:rsidP="00571245">
      <w:pPr>
        <w:spacing w:line="360" w:lineRule="auto"/>
        <w:jc w:val="both"/>
        <w:rPr>
          <w:rFonts w:ascii="David" w:hAnsi="David" w:cs="David"/>
          <w:sz w:val="24"/>
          <w:szCs w:val="24"/>
          <w:rtl/>
        </w:rPr>
      </w:pPr>
      <w:r>
        <w:rPr>
          <w:rFonts w:ascii="David" w:hAnsi="David" w:cs="David" w:hint="cs"/>
          <w:sz w:val="24"/>
          <w:szCs w:val="24"/>
          <w:rtl/>
        </w:rPr>
        <w:t xml:space="preserve">גם מפס"ד </w:t>
      </w:r>
      <w:proofErr w:type="spellStart"/>
      <w:r>
        <w:rPr>
          <w:rFonts w:ascii="David" w:hAnsi="David" w:cs="David" w:hint="cs"/>
          <w:sz w:val="24"/>
          <w:szCs w:val="24"/>
          <w:rtl/>
        </w:rPr>
        <w:t>רוזנצוויג</w:t>
      </w:r>
      <w:proofErr w:type="spellEnd"/>
      <w:r>
        <w:rPr>
          <w:rFonts w:ascii="David" w:hAnsi="David" w:cs="David" w:hint="cs"/>
          <w:sz w:val="24"/>
          <w:szCs w:val="24"/>
          <w:rtl/>
        </w:rPr>
        <w:t xml:space="preserve"> וגם פס"ד גז, עולה שתפקיד חשוב של בג"ץ זה </w:t>
      </w:r>
      <w:r w:rsidRPr="00571245">
        <w:rPr>
          <w:rFonts w:ascii="David" w:hAnsi="David" w:cs="David" w:hint="cs"/>
          <w:b/>
          <w:bCs/>
          <w:sz w:val="24"/>
          <w:szCs w:val="24"/>
          <w:rtl/>
        </w:rPr>
        <w:t>לא להפריע</w:t>
      </w:r>
      <w:r w:rsidR="00376B22">
        <w:rPr>
          <w:rFonts w:ascii="David" w:hAnsi="David" w:cs="David" w:hint="cs"/>
          <w:sz w:val="24"/>
          <w:szCs w:val="24"/>
          <w:rtl/>
        </w:rPr>
        <w:t xml:space="preserve"> במלחמה נגד סרבנות הגט. </w:t>
      </w:r>
      <w:r w:rsidR="001A66FE" w:rsidRPr="00571245">
        <w:rPr>
          <w:rFonts w:ascii="David" w:hAnsi="David" w:cs="David" w:hint="cs"/>
          <w:sz w:val="24"/>
          <w:szCs w:val="24"/>
          <w:u w:val="single"/>
          <w:rtl/>
        </w:rPr>
        <w:t>מה לגבי לעזור</w:t>
      </w:r>
      <w:r w:rsidR="00756A32">
        <w:rPr>
          <w:rFonts w:ascii="David" w:hAnsi="David" w:cs="David" w:hint="cs"/>
          <w:sz w:val="24"/>
          <w:szCs w:val="24"/>
          <w:u w:val="single"/>
          <w:rtl/>
        </w:rPr>
        <w:t xml:space="preserve"> </w:t>
      </w:r>
      <w:r w:rsidR="00362D08">
        <w:rPr>
          <w:rFonts w:ascii="David" w:hAnsi="David" w:cs="David" w:hint="cs"/>
          <w:sz w:val="24"/>
          <w:szCs w:val="24"/>
          <w:u w:val="single"/>
          <w:rtl/>
        </w:rPr>
        <w:t>למסורבות הגט</w:t>
      </w:r>
      <w:r w:rsidR="001A66FE" w:rsidRPr="00571245">
        <w:rPr>
          <w:rFonts w:ascii="David" w:hAnsi="David" w:cs="David" w:hint="cs"/>
          <w:sz w:val="24"/>
          <w:szCs w:val="24"/>
          <w:u w:val="single"/>
          <w:rtl/>
        </w:rPr>
        <w:t>?</w:t>
      </w:r>
    </w:p>
    <w:p w14:paraId="2BCC1B77" w14:textId="75BA7A1A" w:rsidR="008151B7" w:rsidRDefault="001A66FE" w:rsidP="00F32BFA">
      <w:pPr>
        <w:spacing w:after="0" w:line="360" w:lineRule="auto"/>
        <w:jc w:val="both"/>
        <w:rPr>
          <w:rFonts w:ascii="David" w:hAnsi="David" w:cs="David"/>
          <w:sz w:val="24"/>
          <w:szCs w:val="24"/>
          <w:rtl/>
        </w:rPr>
      </w:pPr>
      <w:r w:rsidRPr="00ED5245">
        <w:rPr>
          <w:rFonts w:ascii="David" w:hAnsi="David" w:cs="David" w:hint="cs"/>
          <w:i/>
          <w:iCs/>
          <w:sz w:val="24"/>
          <w:szCs w:val="24"/>
          <w:shd w:val="clear" w:color="auto" w:fill="D9E2F3" w:themeFill="accent1" w:themeFillTint="33"/>
          <w:rtl/>
        </w:rPr>
        <w:t>בג"ץ רפאלי נ' רפאלי</w:t>
      </w:r>
      <w:r>
        <w:rPr>
          <w:rFonts w:ascii="David" w:hAnsi="David" w:cs="David" w:hint="cs"/>
          <w:sz w:val="24"/>
          <w:szCs w:val="24"/>
          <w:rtl/>
        </w:rPr>
        <w:t xml:space="preserve">- מקרה של בעל אלים ובוגד עד כדי כך שביה"ד האזורי </w:t>
      </w:r>
      <w:r w:rsidR="0008539B">
        <w:rPr>
          <w:rFonts w:ascii="David" w:hAnsi="David" w:cs="David" w:hint="cs"/>
          <w:sz w:val="24"/>
          <w:szCs w:val="24"/>
          <w:rtl/>
        </w:rPr>
        <w:t>מחייב את הבעל לתת לאישה גט</w:t>
      </w:r>
      <w:r w:rsidR="00FF1351">
        <w:rPr>
          <w:rFonts w:ascii="David" w:hAnsi="David" w:cs="David" w:hint="cs"/>
          <w:sz w:val="24"/>
          <w:szCs w:val="24"/>
          <w:rtl/>
        </w:rPr>
        <w:t xml:space="preserve"> (ביה"ד בחר באפשרות של 'חיוב גט')</w:t>
      </w:r>
      <w:r w:rsidR="0008539B">
        <w:rPr>
          <w:rFonts w:ascii="David" w:hAnsi="David" w:cs="David" w:hint="cs"/>
          <w:sz w:val="24"/>
          <w:szCs w:val="24"/>
          <w:rtl/>
        </w:rPr>
        <w:t xml:space="preserve">. </w:t>
      </w:r>
      <w:r w:rsidR="008D3AE5">
        <w:rPr>
          <w:rFonts w:ascii="David" w:hAnsi="David" w:cs="David" w:hint="cs"/>
          <w:sz w:val="24"/>
          <w:szCs w:val="24"/>
          <w:rtl/>
        </w:rPr>
        <w:t>הבעל ערער לביה"ד הארצי, והערעור התקבל</w:t>
      </w:r>
      <w:r w:rsidR="00FF1351">
        <w:rPr>
          <w:rFonts w:ascii="David" w:hAnsi="David" w:cs="David" w:hint="cs"/>
          <w:sz w:val="24"/>
          <w:szCs w:val="24"/>
          <w:rtl/>
        </w:rPr>
        <w:t xml:space="preserve"> (הוא לא חייב לתת גט). </w:t>
      </w:r>
      <w:r w:rsidR="008D3AE5">
        <w:rPr>
          <w:rFonts w:ascii="David" w:hAnsi="David" w:cs="David" w:hint="cs"/>
          <w:sz w:val="24"/>
          <w:szCs w:val="24"/>
          <w:rtl/>
        </w:rPr>
        <w:t xml:space="preserve">נקבע שלא היה מספיק הוכחה לבגידות ולאלימות וגם אם כן, </w:t>
      </w:r>
      <w:r w:rsidR="00B87FAE">
        <w:rPr>
          <w:rFonts w:ascii="David" w:hAnsi="David" w:cs="David" w:hint="cs"/>
          <w:sz w:val="24"/>
          <w:szCs w:val="24"/>
          <w:rtl/>
        </w:rPr>
        <w:t xml:space="preserve">יש פרוצדורה מסויימת שלא הייתה כאן. אבל </w:t>
      </w:r>
      <w:r w:rsidR="00FF1351">
        <w:rPr>
          <w:rFonts w:ascii="David" w:hAnsi="David" w:cs="David" w:hint="cs"/>
          <w:sz w:val="24"/>
          <w:szCs w:val="24"/>
          <w:rtl/>
        </w:rPr>
        <w:t xml:space="preserve">ביה"ד הארצי </w:t>
      </w:r>
      <w:r w:rsidR="00B87FAE">
        <w:rPr>
          <w:rFonts w:ascii="David" w:hAnsi="David" w:cs="David" w:hint="cs"/>
          <w:sz w:val="24"/>
          <w:szCs w:val="24"/>
          <w:rtl/>
        </w:rPr>
        <w:t xml:space="preserve">אומר שרצוי </w:t>
      </w:r>
      <w:proofErr w:type="spellStart"/>
      <w:r w:rsidR="00B87FAE">
        <w:rPr>
          <w:rFonts w:ascii="David" w:hAnsi="David" w:cs="David" w:hint="cs"/>
          <w:sz w:val="24"/>
          <w:szCs w:val="24"/>
          <w:rtl/>
        </w:rPr>
        <w:t>שיתן</w:t>
      </w:r>
      <w:proofErr w:type="spellEnd"/>
      <w:r w:rsidR="00B87FAE">
        <w:rPr>
          <w:rFonts w:ascii="David" w:hAnsi="David" w:cs="David" w:hint="cs"/>
          <w:sz w:val="24"/>
          <w:szCs w:val="24"/>
          <w:rtl/>
        </w:rPr>
        <w:t xml:space="preserve"> לאישה את הגט. </w:t>
      </w:r>
      <w:r w:rsidR="00B87FAE" w:rsidRPr="008151B7">
        <w:rPr>
          <w:rFonts w:ascii="David" w:hAnsi="David" w:cs="David" w:hint="cs"/>
          <w:sz w:val="24"/>
          <w:szCs w:val="24"/>
          <w:u w:val="single"/>
          <w:rtl/>
        </w:rPr>
        <w:t>האישה פונה לבג"ץ</w:t>
      </w:r>
      <w:r w:rsidR="00B87FAE">
        <w:rPr>
          <w:rFonts w:ascii="David" w:hAnsi="David" w:cs="David" w:hint="cs"/>
          <w:sz w:val="24"/>
          <w:szCs w:val="24"/>
          <w:rtl/>
        </w:rPr>
        <w:t xml:space="preserve">: </w:t>
      </w:r>
      <w:r w:rsidR="00831BCB">
        <w:rPr>
          <w:rFonts w:ascii="David" w:hAnsi="David" w:cs="David" w:hint="cs"/>
          <w:sz w:val="24"/>
          <w:szCs w:val="24"/>
          <w:rtl/>
        </w:rPr>
        <w:t>טוענת ש</w:t>
      </w:r>
      <w:r w:rsidR="00B87FAE">
        <w:rPr>
          <w:rFonts w:ascii="David" w:hAnsi="David" w:cs="David" w:hint="cs"/>
          <w:sz w:val="24"/>
          <w:szCs w:val="24"/>
          <w:rtl/>
        </w:rPr>
        <w:t xml:space="preserve">יש לבטל את פסה"ד של ביה"ד הארצי ולהחזיר את פסה"ד של האזורי. </w:t>
      </w:r>
    </w:p>
    <w:p w14:paraId="0880C2ED" w14:textId="688CF797" w:rsidR="001A66FE" w:rsidRDefault="008151B7" w:rsidP="00F32BFA">
      <w:pPr>
        <w:spacing w:after="0" w:line="360" w:lineRule="auto"/>
        <w:jc w:val="both"/>
        <w:rPr>
          <w:rFonts w:ascii="David" w:hAnsi="David" w:cs="David"/>
          <w:sz w:val="24"/>
          <w:szCs w:val="24"/>
          <w:rtl/>
        </w:rPr>
      </w:pPr>
      <w:r w:rsidRPr="00831BCB">
        <w:rPr>
          <w:rFonts w:ascii="David" w:hAnsi="David" w:cs="David" w:hint="cs"/>
          <w:b/>
          <w:bCs/>
          <w:sz w:val="24"/>
          <w:szCs w:val="24"/>
          <w:rtl/>
        </w:rPr>
        <w:lastRenderedPageBreak/>
        <w:t>הבעיה</w:t>
      </w:r>
      <w:r>
        <w:rPr>
          <w:rFonts w:ascii="David" w:hAnsi="David" w:cs="David" w:hint="cs"/>
          <w:sz w:val="24"/>
          <w:szCs w:val="24"/>
          <w:rtl/>
        </w:rPr>
        <w:t xml:space="preserve">: לבג"ץ </w:t>
      </w:r>
      <w:r w:rsidR="00F32BFA">
        <w:rPr>
          <w:rFonts w:ascii="David" w:hAnsi="David" w:cs="David" w:hint="cs"/>
          <w:sz w:val="24"/>
          <w:szCs w:val="24"/>
          <w:rtl/>
        </w:rPr>
        <w:t xml:space="preserve">מותר להתערב רק בעילות של פעולה בחוסר סמכות, חריגה מכללי הצדק הטבעי, ולאור הלכת בבלי כשביה"ד לא מפעיל כללים אזרחיים. </w:t>
      </w:r>
      <w:r w:rsidR="00F32BFA" w:rsidRPr="008151B7">
        <w:rPr>
          <w:rFonts w:ascii="David" w:hAnsi="David" w:cs="David" w:hint="cs"/>
          <w:b/>
          <w:bCs/>
          <w:sz w:val="24"/>
          <w:szCs w:val="24"/>
          <w:rtl/>
        </w:rPr>
        <w:t>אבל כאן זה דין דתי.</w:t>
      </w:r>
      <w:r w:rsidR="00F32BFA">
        <w:rPr>
          <w:rFonts w:ascii="David" w:hAnsi="David" w:cs="David" w:hint="cs"/>
          <w:sz w:val="24"/>
          <w:szCs w:val="24"/>
          <w:rtl/>
        </w:rPr>
        <w:t xml:space="preserve"> היא למעשה מבקשת מבג"ץ להפוך להיות ערכאת ערעור בדין דתי מהותי</w:t>
      </w:r>
      <w:r>
        <w:rPr>
          <w:rFonts w:ascii="David" w:hAnsi="David" w:cs="David" w:hint="cs"/>
          <w:sz w:val="24"/>
          <w:szCs w:val="24"/>
          <w:rtl/>
        </w:rPr>
        <w:t>!</w:t>
      </w:r>
      <w:r w:rsidR="00F32BFA">
        <w:rPr>
          <w:rFonts w:ascii="David" w:hAnsi="David" w:cs="David" w:hint="cs"/>
          <w:sz w:val="24"/>
          <w:szCs w:val="24"/>
          <w:rtl/>
        </w:rPr>
        <w:t xml:space="preserve"> </w:t>
      </w:r>
    </w:p>
    <w:p w14:paraId="31A3E2E6" w14:textId="43B4D4F4" w:rsidR="00F32BFA" w:rsidRDefault="00F32BFA" w:rsidP="00446114">
      <w:pPr>
        <w:spacing w:after="0" w:line="360" w:lineRule="auto"/>
        <w:jc w:val="both"/>
        <w:rPr>
          <w:rFonts w:ascii="David" w:hAnsi="David" w:cs="David"/>
          <w:sz w:val="24"/>
          <w:szCs w:val="24"/>
          <w:rtl/>
        </w:rPr>
      </w:pPr>
      <w:r w:rsidRPr="00F32BFA">
        <w:rPr>
          <w:rFonts w:ascii="David" w:hAnsi="David" w:cs="David" w:hint="cs"/>
          <w:sz w:val="24"/>
          <w:szCs w:val="24"/>
          <w:u w:val="single"/>
          <w:rtl/>
        </w:rPr>
        <w:t>שופטי הרוב</w:t>
      </w:r>
      <w:r>
        <w:rPr>
          <w:rFonts w:ascii="David" w:hAnsi="David" w:cs="David" w:hint="cs"/>
          <w:sz w:val="24"/>
          <w:szCs w:val="24"/>
          <w:rtl/>
        </w:rPr>
        <w:t>: ביה"ד פסק במסגרת סמכותו, הם לא יכולים להתערב.</w:t>
      </w:r>
    </w:p>
    <w:p w14:paraId="0B5A78C0" w14:textId="49DCD481" w:rsidR="00F32BFA" w:rsidRDefault="00F32BFA" w:rsidP="00446114">
      <w:pPr>
        <w:spacing w:after="0" w:line="360" w:lineRule="auto"/>
        <w:jc w:val="both"/>
        <w:rPr>
          <w:rFonts w:ascii="David" w:hAnsi="David" w:cs="David"/>
          <w:sz w:val="24"/>
          <w:szCs w:val="24"/>
          <w:rtl/>
        </w:rPr>
      </w:pPr>
      <w:r w:rsidRPr="00F32BFA">
        <w:rPr>
          <w:rFonts w:ascii="David" w:hAnsi="David" w:cs="David" w:hint="cs"/>
          <w:sz w:val="24"/>
          <w:szCs w:val="24"/>
          <w:u w:val="single"/>
          <w:rtl/>
        </w:rPr>
        <w:t>חשין</w:t>
      </w:r>
      <w:r>
        <w:rPr>
          <w:rFonts w:ascii="David" w:hAnsi="David" w:cs="David" w:hint="cs"/>
          <w:sz w:val="24"/>
          <w:szCs w:val="24"/>
          <w:rtl/>
        </w:rPr>
        <w:t xml:space="preserve">: </w:t>
      </w:r>
      <w:r w:rsidRPr="00831BCB">
        <w:rPr>
          <w:rFonts w:ascii="David" w:hAnsi="David" w:cs="David" w:hint="cs"/>
          <w:color w:val="FF0000"/>
          <w:sz w:val="24"/>
          <w:szCs w:val="24"/>
          <w:rtl/>
        </w:rPr>
        <w:t xml:space="preserve">מאוד כועס, אם באמת הייתה מוכחת האלימות והבגידה </w:t>
      </w:r>
      <w:r w:rsidR="00831BCB">
        <w:rPr>
          <w:rFonts w:ascii="David" w:hAnsi="David" w:cs="David"/>
          <w:color w:val="FF0000"/>
          <w:sz w:val="24"/>
          <w:szCs w:val="24"/>
          <w:rtl/>
        </w:rPr>
        <w:t>–</w:t>
      </w:r>
      <w:r w:rsidR="00831BCB">
        <w:rPr>
          <w:rFonts w:ascii="David" w:hAnsi="David" w:cs="David" w:hint="cs"/>
          <w:color w:val="FF0000"/>
          <w:sz w:val="24"/>
          <w:szCs w:val="24"/>
          <w:rtl/>
        </w:rPr>
        <w:t xml:space="preserve"> </w:t>
      </w:r>
      <w:r w:rsidRPr="00831BCB">
        <w:rPr>
          <w:rFonts w:ascii="David" w:hAnsi="David" w:cs="David" w:hint="cs"/>
          <w:color w:val="FF0000"/>
          <w:sz w:val="24"/>
          <w:szCs w:val="24"/>
          <w:rtl/>
        </w:rPr>
        <w:t>לא יכול להיות שלביה"ד</w:t>
      </w:r>
      <w:r w:rsidR="008151B7" w:rsidRPr="00831BCB">
        <w:rPr>
          <w:rFonts w:ascii="David" w:hAnsi="David" w:cs="David" w:hint="cs"/>
          <w:color w:val="FF0000"/>
          <w:sz w:val="24"/>
          <w:szCs w:val="24"/>
          <w:rtl/>
        </w:rPr>
        <w:t>,</w:t>
      </w:r>
      <w:r w:rsidRPr="00831BCB">
        <w:rPr>
          <w:rFonts w:ascii="David" w:hAnsi="David" w:cs="David" w:hint="cs"/>
          <w:color w:val="FF0000"/>
          <w:sz w:val="24"/>
          <w:szCs w:val="24"/>
          <w:rtl/>
        </w:rPr>
        <w:t xml:space="preserve"> שיש </w:t>
      </w:r>
      <w:r w:rsidR="00B53290" w:rsidRPr="00831BCB">
        <w:rPr>
          <w:rFonts w:ascii="David" w:hAnsi="David" w:cs="David" w:hint="cs"/>
          <w:color w:val="FF0000"/>
          <w:sz w:val="24"/>
          <w:szCs w:val="24"/>
          <w:rtl/>
        </w:rPr>
        <w:t>כלים הלכתיים</w:t>
      </w:r>
      <w:r w:rsidR="008151B7" w:rsidRPr="00831BCB">
        <w:rPr>
          <w:rFonts w:ascii="David" w:hAnsi="David" w:cs="David" w:hint="cs"/>
          <w:color w:val="FF0000"/>
          <w:sz w:val="24"/>
          <w:szCs w:val="24"/>
          <w:rtl/>
        </w:rPr>
        <w:t>,</w:t>
      </w:r>
      <w:r w:rsidR="00B53290" w:rsidRPr="00831BCB">
        <w:rPr>
          <w:rFonts w:ascii="David" w:hAnsi="David" w:cs="David" w:hint="cs"/>
          <w:color w:val="FF0000"/>
          <w:sz w:val="24"/>
          <w:szCs w:val="24"/>
          <w:rtl/>
        </w:rPr>
        <w:t xml:space="preserve"> </w:t>
      </w:r>
      <w:r w:rsidR="00166388" w:rsidRPr="00831BCB">
        <w:rPr>
          <w:rFonts w:ascii="David" w:hAnsi="David" w:cs="David" w:hint="cs"/>
          <w:color w:val="FF0000"/>
          <w:sz w:val="24"/>
          <w:szCs w:val="24"/>
          <w:rtl/>
        </w:rPr>
        <w:t>לא כופה את הגט</w:t>
      </w:r>
      <w:r w:rsidR="008151B7" w:rsidRPr="00831BCB">
        <w:rPr>
          <w:rFonts w:ascii="David" w:hAnsi="David" w:cs="David" w:hint="cs"/>
          <w:color w:val="FF0000"/>
          <w:sz w:val="24"/>
          <w:szCs w:val="24"/>
          <w:rtl/>
        </w:rPr>
        <w:t>, אלא רק מחייב</w:t>
      </w:r>
      <w:r w:rsidR="00166388" w:rsidRPr="00831BCB">
        <w:rPr>
          <w:rFonts w:ascii="David" w:hAnsi="David" w:cs="David" w:hint="cs"/>
          <w:color w:val="FF0000"/>
          <w:sz w:val="24"/>
          <w:szCs w:val="24"/>
          <w:rtl/>
        </w:rPr>
        <w:t>.</w:t>
      </w:r>
      <w:r w:rsidR="00042B00">
        <w:rPr>
          <w:rFonts w:ascii="David" w:hAnsi="David" w:cs="David" w:hint="cs"/>
          <w:color w:val="FF0000"/>
          <w:sz w:val="24"/>
          <w:szCs w:val="24"/>
          <w:rtl/>
        </w:rPr>
        <w:t xml:space="preserve"> </w:t>
      </w:r>
      <w:r w:rsidR="00166388" w:rsidRPr="00831BCB">
        <w:rPr>
          <w:rFonts w:ascii="David" w:hAnsi="David" w:cs="David" w:hint="cs"/>
          <w:color w:val="FF0000"/>
          <w:sz w:val="24"/>
          <w:szCs w:val="24"/>
          <w:rtl/>
        </w:rPr>
        <w:t xml:space="preserve"> </w:t>
      </w:r>
    </w:p>
    <w:p w14:paraId="2C9F10DE" w14:textId="3ACCBCD9" w:rsidR="001858C1" w:rsidRDefault="001858C1" w:rsidP="00446114">
      <w:pPr>
        <w:spacing w:after="0" w:line="360" w:lineRule="auto"/>
        <w:jc w:val="both"/>
        <w:rPr>
          <w:rFonts w:ascii="David" w:hAnsi="David" w:cs="David"/>
          <w:sz w:val="24"/>
          <w:szCs w:val="24"/>
          <w:rtl/>
        </w:rPr>
      </w:pPr>
      <w:r w:rsidRPr="00446114">
        <w:rPr>
          <w:rFonts w:ascii="David" w:hAnsi="David" w:cs="David" w:hint="cs"/>
          <w:sz w:val="24"/>
          <w:szCs w:val="24"/>
          <w:u w:val="single"/>
          <w:rtl/>
        </w:rPr>
        <w:t>ליפשיץ</w:t>
      </w:r>
      <w:r>
        <w:rPr>
          <w:rFonts w:ascii="David" w:hAnsi="David" w:cs="David" w:hint="cs"/>
          <w:sz w:val="24"/>
          <w:szCs w:val="24"/>
          <w:rtl/>
        </w:rPr>
        <w:t xml:space="preserve">: </w:t>
      </w:r>
      <w:r w:rsidR="00042B00">
        <w:rPr>
          <w:rFonts w:ascii="David" w:hAnsi="David" w:cs="David" w:hint="cs"/>
          <w:sz w:val="24"/>
          <w:szCs w:val="24"/>
          <w:rtl/>
        </w:rPr>
        <w:t>חשין מ</w:t>
      </w:r>
      <w:r w:rsidR="00F4132A">
        <w:rPr>
          <w:rFonts w:ascii="David" w:hAnsi="David" w:cs="David" w:hint="cs"/>
          <w:sz w:val="24"/>
          <w:szCs w:val="24"/>
          <w:rtl/>
        </w:rPr>
        <w:t>נסה לאיים, אבל לא מצליח לו.</w:t>
      </w:r>
      <w:r w:rsidR="00042B00">
        <w:rPr>
          <w:rFonts w:ascii="David" w:hAnsi="David" w:cs="David" w:hint="cs"/>
          <w:sz w:val="24"/>
          <w:szCs w:val="24"/>
          <w:rtl/>
        </w:rPr>
        <w:t xml:space="preserve"> </w:t>
      </w:r>
      <w:r>
        <w:rPr>
          <w:rFonts w:ascii="David" w:hAnsi="David" w:cs="David" w:hint="cs"/>
          <w:sz w:val="24"/>
          <w:szCs w:val="24"/>
          <w:rtl/>
        </w:rPr>
        <w:t>היכולת של בג"ץ באופן ישיר לעזור</w:t>
      </w:r>
      <w:r w:rsidR="008151B7">
        <w:rPr>
          <w:rFonts w:ascii="David" w:hAnsi="David" w:cs="David" w:hint="cs"/>
          <w:sz w:val="24"/>
          <w:szCs w:val="24"/>
          <w:rtl/>
        </w:rPr>
        <w:t xml:space="preserve"> (לכפות גט)</w:t>
      </w:r>
      <w:r>
        <w:rPr>
          <w:rFonts w:ascii="David" w:hAnsi="David" w:cs="David" w:hint="cs"/>
          <w:sz w:val="24"/>
          <w:szCs w:val="24"/>
          <w:rtl/>
        </w:rPr>
        <w:t>, מאוד מוגבלת במקרים אלה, בגלל שאין לו סמכות להתערב. וחשין במיעו</w:t>
      </w:r>
      <w:r w:rsidR="00446114">
        <w:rPr>
          <w:rFonts w:ascii="David" w:hAnsi="David" w:cs="David" w:hint="cs"/>
          <w:sz w:val="24"/>
          <w:szCs w:val="24"/>
          <w:rtl/>
        </w:rPr>
        <w:t xml:space="preserve">ט באוביטר. </w:t>
      </w:r>
    </w:p>
    <w:p w14:paraId="49A99048" w14:textId="0910F1E7" w:rsidR="00446114" w:rsidRDefault="00446114" w:rsidP="00446114">
      <w:pPr>
        <w:spacing w:after="0" w:line="360" w:lineRule="auto"/>
        <w:jc w:val="both"/>
        <w:rPr>
          <w:rFonts w:ascii="David" w:hAnsi="David" w:cs="David"/>
          <w:sz w:val="24"/>
          <w:szCs w:val="24"/>
          <w:rtl/>
        </w:rPr>
      </w:pPr>
    </w:p>
    <w:p w14:paraId="035B97B3" w14:textId="4F29E3AB" w:rsidR="005614DC" w:rsidRDefault="001861B9" w:rsidP="005614DC">
      <w:pPr>
        <w:spacing w:after="0" w:line="360" w:lineRule="auto"/>
        <w:jc w:val="both"/>
        <w:rPr>
          <w:rFonts w:ascii="David" w:hAnsi="David" w:cs="David"/>
          <w:sz w:val="24"/>
          <w:szCs w:val="24"/>
          <w:rtl/>
        </w:rPr>
      </w:pPr>
      <w:r w:rsidRPr="005614DC">
        <w:rPr>
          <w:rFonts w:ascii="David" w:hAnsi="David" w:cs="David" w:hint="cs"/>
          <w:b/>
          <w:bCs/>
          <w:sz w:val="24"/>
          <w:szCs w:val="24"/>
          <w:rtl/>
        </w:rPr>
        <w:t xml:space="preserve">לסיכום, </w:t>
      </w:r>
      <w:r>
        <w:rPr>
          <w:rFonts w:ascii="David" w:hAnsi="David" w:cs="David" w:hint="cs"/>
          <w:sz w:val="24"/>
          <w:szCs w:val="24"/>
          <w:u w:val="single"/>
          <w:rtl/>
        </w:rPr>
        <w:t>נראה ש</w:t>
      </w:r>
      <w:r w:rsidR="00446114" w:rsidRPr="00CA17A9">
        <w:rPr>
          <w:rFonts w:ascii="David" w:hAnsi="David" w:cs="David" w:hint="cs"/>
          <w:sz w:val="24"/>
          <w:szCs w:val="24"/>
          <w:u w:val="single"/>
          <w:rtl/>
        </w:rPr>
        <w:t>שני אפיקי פעולה של בג"ץ</w:t>
      </w:r>
      <w:r w:rsidR="00446114">
        <w:rPr>
          <w:rFonts w:ascii="David" w:hAnsi="David" w:cs="David" w:hint="cs"/>
          <w:sz w:val="24"/>
          <w:szCs w:val="24"/>
          <w:rtl/>
        </w:rPr>
        <w:t>: 1)</w:t>
      </w:r>
      <w:r w:rsidR="00042B00">
        <w:rPr>
          <w:rFonts w:ascii="David" w:hAnsi="David" w:cs="David" w:hint="cs"/>
          <w:sz w:val="24"/>
          <w:szCs w:val="24"/>
          <w:rtl/>
        </w:rPr>
        <w:t xml:space="preserve"> </w:t>
      </w:r>
      <w:r w:rsidR="00042B00" w:rsidRPr="005614DC">
        <w:rPr>
          <w:rFonts w:ascii="David" w:hAnsi="David" w:cs="David" w:hint="cs"/>
          <w:i/>
          <w:iCs/>
          <w:sz w:val="24"/>
          <w:szCs w:val="24"/>
          <w:shd w:val="clear" w:color="auto" w:fill="D9E2F3" w:themeFill="accent1" w:themeFillTint="33"/>
          <w:rtl/>
        </w:rPr>
        <w:t xml:space="preserve">פס"ד גז </w:t>
      </w:r>
      <w:proofErr w:type="spellStart"/>
      <w:r w:rsidR="00042B00" w:rsidRPr="005614DC">
        <w:rPr>
          <w:rFonts w:ascii="David" w:hAnsi="David" w:cs="David" w:hint="cs"/>
          <w:i/>
          <w:iCs/>
          <w:sz w:val="24"/>
          <w:szCs w:val="24"/>
          <w:shd w:val="clear" w:color="auto" w:fill="D9E2F3" w:themeFill="accent1" w:themeFillTint="33"/>
          <w:rtl/>
        </w:rPr>
        <w:t>ורוזנצוויג</w:t>
      </w:r>
      <w:proofErr w:type="spellEnd"/>
      <w:r w:rsidR="00042B00">
        <w:rPr>
          <w:rFonts w:ascii="David" w:hAnsi="David" w:cs="David" w:hint="cs"/>
          <w:sz w:val="24"/>
          <w:szCs w:val="24"/>
          <w:rtl/>
        </w:rPr>
        <w:t xml:space="preserve">- </w:t>
      </w:r>
      <w:r w:rsidR="00446114">
        <w:rPr>
          <w:rFonts w:ascii="David" w:hAnsi="David" w:cs="David" w:hint="cs"/>
          <w:sz w:val="24"/>
          <w:szCs w:val="24"/>
          <w:rtl/>
        </w:rPr>
        <w:t xml:space="preserve">להשתדל לא להפריע; 2) </w:t>
      </w:r>
      <w:r w:rsidR="00042B00" w:rsidRPr="005614DC">
        <w:rPr>
          <w:rFonts w:ascii="David" w:hAnsi="David" w:cs="David" w:hint="cs"/>
          <w:i/>
          <w:iCs/>
          <w:sz w:val="24"/>
          <w:szCs w:val="24"/>
          <w:shd w:val="clear" w:color="auto" w:fill="D9E2F3" w:themeFill="accent1" w:themeFillTint="33"/>
          <w:rtl/>
        </w:rPr>
        <w:t>פס"ד רפאלי</w:t>
      </w:r>
      <w:r w:rsidR="00042B00">
        <w:rPr>
          <w:rFonts w:ascii="David" w:hAnsi="David" w:cs="David" w:hint="cs"/>
          <w:sz w:val="24"/>
          <w:szCs w:val="24"/>
          <w:rtl/>
        </w:rPr>
        <w:t xml:space="preserve">- </w:t>
      </w:r>
      <w:r w:rsidR="00446114">
        <w:rPr>
          <w:rFonts w:ascii="David" w:hAnsi="David" w:cs="David" w:hint="cs"/>
          <w:sz w:val="24"/>
          <w:szCs w:val="24"/>
          <w:rtl/>
        </w:rPr>
        <w:t>לאיים "אני אתערב" אבל אין לו ביסוס הלכתי (אפילו ב</w:t>
      </w:r>
      <w:r w:rsidR="00CA17A9">
        <w:rPr>
          <w:rFonts w:ascii="David" w:hAnsi="David" w:cs="David" w:hint="cs"/>
          <w:sz w:val="24"/>
          <w:szCs w:val="24"/>
          <w:rtl/>
        </w:rPr>
        <w:t>הלכת ב</w:t>
      </w:r>
      <w:r w:rsidR="00446114">
        <w:rPr>
          <w:rFonts w:ascii="David" w:hAnsi="David" w:cs="David" w:hint="cs"/>
          <w:sz w:val="24"/>
          <w:szCs w:val="24"/>
          <w:rtl/>
        </w:rPr>
        <w:t xml:space="preserve">בלי לא הרשה לבג"ץ להתערב </w:t>
      </w:r>
      <w:r w:rsidR="0014020F">
        <w:rPr>
          <w:rFonts w:ascii="David" w:hAnsi="David" w:cs="David" w:hint="cs"/>
          <w:sz w:val="24"/>
          <w:szCs w:val="24"/>
          <w:rtl/>
        </w:rPr>
        <w:t xml:space="preserve">לביה"ד בנושא דתי). </w:t>
      </w:r>
    </w:p>
    <w:p w14:paraId="25086C27" w14:textId="77777777" w:rsidR="005614DC" w:rsidRPr="005614DC" w:rsidRDefault="005614DC" w:rsidP="005614DC">
      <w:pPr>
        <w:spacing w:after="0" w:line="360" w:lineRule="auto"/>
        <w:jc w:val="both"/>
        <w:rPr>
          <w:rFonts w:ascii="David" w:hAnsi="David" w:cs="David"/>
          <w:sz w:val="12"/>
          <w:szCs w:val="12"/>
          <w:u w:val="single"/>
          <w:rtl/>
        </w:rPr>
      </w:pPr>
    </w:p>
    <w:p w14:paraId="6221A936" w14:textId="3232B3C5" w:rsidR="005614DC" w:rsidRPr="005614DC" w:rsidRDefault="005614DC" w:rsidP="005614DC">
      <w:pPr>
        <w:spacing w:after="0" w:line="360" w:lineRule="auto"/>
        <w:jc w:val="both"/>
        <w:rPr>
          <w:rFonts w:ascii="David" w:hAnsi="David" w:cs="David"/>
          <w:sz w:val="24"/>
          <w:szCs w:val="24"/>
        </w:rPr>
      </w:pPr>
      <w:r w:rsidRPr="005614DC">
        <w:rPr>
          <w:rFonts w:ascii="David" w:hAnsi="David" w:cs="David"/>
          <w:sz w:val="24"/>
          <w:szCs w:val="24"/>
          <w:u w:val="single"/>
          <w:rtl/>
        </w:rPr>
        <w:t xml:space="preserve">פעולות עצמאיות של </w:t>
      </w:r>
      <w:r>
        <w:rPr>
          <w:rFonts w:ascii="David" w:hAnsi="David" w:cs="David" w:hint="cs"/>
          <w:sz w:val="24"/>
          <w:szCs w:val="24"/>
          <w:u w:val="single"/>
          <w:rtl/>
        </w:rPr>
        <w:t>בג"ץ</w:t>
      </w:r>
      <w:r w:rsidRPr="005614DC">
        <w:rPr>
          <w:rFonts w:ascii="David" w:hAnsi="David" w:cs="David"/>
          <w:sz w:val="24"/>
          <w:szCs w:val="24"/>
          <w:u w:val="single"/>
          <w:rtl/>
        </w:rPr>
        <w:t xml:space="preserve"> במטרה לסייע </w:t>
      </w:r>
      <w:proofErr w:type="spellStart"/>
      <w:r w:rsidRPr="005614DC">
        <w:rPr>
          <w:rFonts w:ascii="David" w:hAnsi="David" w:cs="David"/>
          <w:sz w:val="24"/>
          <w:szCs w:val="24"/>
          <w:u w:val="single"/>
          <w:rtl/>
        </w:rPr>
        <w:t>למסורבי</w:t>
      </w:r>
      <w:proofErr w:type="spellEnd"/>
      <w:r w:rsidRPr="005614DC">
        <w:rPr>
          <w:rFonts w:ascii="David" w:hAnsi="David" w:cs="David"/>
          <w:sz w:val="24"/>
          <w:szCs w:val="24"/>
          <w:u w:val="single"/>
          <w:rtl/>
        </w:rPr>
        <w:t xml:space="preserve"> גט</w:t>
      </w:r>
      <w:r w:rsidRPr="005614DC">
        <w:rPr>
          <w:rFonts w:ascii="David" w:hAnsi="David" w:cs="David"/>
          <w:sz w:val="24"/>
          <w:szCs w:val="24"/>
          <w:rtl/>
        </w:rPr>
        <w:t>:</w:t>
      </w:r>
    </w:p>
    <w:p w14:paraId="0BC4688C" w14:textId="5E275120" w:rsidR="005962E4" w:rsidRPr="008B20B2" w:rsidRDefault="005962E4" w:rsidP="002462D5">
      <w:pPr>
        <w:pStyle w:val="a3"/>
        <w:numPr>
          <w:ilvl w:val="0"/>
          <w:numId w:val="79"/>
        </w:numPr>
        <w:spacing w:after="0" w:line="360" w:lineRule="auto"/>
        <w:ind w:left="425"/>
        <w:jc w:val="both"/>
        <w:rPr>
          <w:rFonts w:ascii="David" w:hAnsi="David" w:cs="David"/>
          <w:b/>
          <w:bCs/>
          <w:sz w:val="24"/>
          <w:szCs w:val="24"/>
        </w:rPr>
      </w:pPr>
      <w:r w:rsidRPr="008B20B2">
        <w:rPr>
          <w:rFonts w:ascii="David" w:hAnsi="David" w:cs="David" w:hint="cs"/>
          <w:b/>
          <w:bCs/>
          <w:sz w:val="24"/>
          <w:szCs w:val="24"/>
          <w:rtl/>
        </w:rPr>
        <w:t>שימוש בדיני המזונות:</w:t>
      </w:r>
    </w:p>
    <w:p w14:paraId="20A19CE1" w14:textId="6E3ED164" w:rsidR="005F0BC9" w:rsidRDefault="006112F7" w:rsidP="002462D5">
      <w:pPr>
        <w:pStyle w:val="a3"/>
        <w:numPr>
          <w:ilvl w:val="0"/>
          <w:numId w:val="80"/>
        </w:numPr>
        <w:spacing w:after="0" w:line="360" w:lineRule="auto"/>
        <w:ind w:left="709"/>
        <w:jc w:val="both"/>
        <w:rPr>
          <w:rFonts w:ascii="David" w:hAnsi="David" w:cs="David"/>
          <w:sz w:val="24"/>
          <w:szCs w:val="24"/>
        </w:rPr>
      </w:pPr>
      <w:r w:rsidRPr="005962E4">
        <w:rPr>
          <w:rFonts w:ascii="David" w:hAnsi="David" w:cs="David" w:hint="cs"/>
          <w:sz w:val="24"/>
          <w:szCs w:val="24"/>
          <w:u w:val="single"/>
          <w:rtl/>
        </w:rPr>
        <w:t>מזונות מעו</w:t>
      </w:r>
      <w:r w:rsidR="00DF40AF" w:rsidRPr="005962E4">
        <w:rPr>
          <w:rFonts w:ascii="David" w:hAnsi="David" w:cs="David" w:hint="cs"/>
          <w:sz w:val="24"/>
          <w:szCs w:val="24"/>
          <w:u w:val="single"/>
          <w:rtl/>
        </w:rPr>
        <w:t>כב</w:t>
      </w:r>
      <w:r w:rsidRPr="005962E4">
        <w:rPr>
          <w:rFonts w:ascii="David" w:hAnsi="David" w:cs="David" w:hint="cs"/>
          <w:sz w:val="24"/>
          <w:szCs w:val="24"/>
          <w:u w:val="single"/>
          <w:rtl/>
        </w:rPr>
        <w:t>ת</w:t>
      </w:r>
      <w:r>
        <w:rPr>
          <w:rFonts w:ascii="David" w:hAnsi="David" w:cs="David" w:hint="cs"/>
          <w:sz w:val="24"/>
          <w:szCs w:val="24"/>
          <w:rtl/>
        </w:rPr>
        <w:t xml:space="preserve">- </w:t>
      </w:r>
      <w:r w:rsidR="005962E4">
        <w:rPr>
          <w:rFonts w:ascii="David" w:hAnsi="David" w:cs="David" w:hint="cs"/>
          <w:sz w:val="24"/>
          <w:szCs w:val="24"/>
          <w:rtl/>
        </w:rPr>
        <w:t xml:space="preserve">מזונות גבוהים לסרבן גט. </w:t>
      </w:r>
      <w:r w:rsidR="00103373">
        <w:rPr>
          <w:rFonts w:ascii="David" w:hAnsi="David" w:cs="David" w:hint="cs"/>
          <w:sz w:val="24"/>
          <w:szCs w:val="24"/>
          <w:rtl/>
        </w:rPr>
        <w:t xml:space="preserve">במזונות אישה, אם </w:t>
      </w:r>
      <w:r w:rsidR="00756731">
        <w:rPr>
          <w:rFonts w:ascii="David" w:hAnsi="David" w:cs="David" w:hint="cs"/>
          <w:sz w:val="24"/>
          <w:szCs w:val="24"/>
          <w:rtl/>
        </w:rPr>
        <w:t xml:space="preserve">אישה </w:t>
      </w:r>
      <w:r w:rsidR="00103373">
        <w:rPr>
          <w:rFonts w:ascii="David" w:hAnsi="David" w:cs="David" w:hint="cs"/>
          <w:sz w:val="24"/>
          <w:szCs w:val="24"/>
          <w:rtl/>
        </w:rPr>
        <w:t xml:space="preserve">מקבלת שכר צריך לקזז </w:t>
      </w:r>
      <w:r w:rsidR="00756731">
        <w:rPr>
          <w:rFonts w:ascii="David" w:hAnsi="David" w:cs="David" w:hint="cs"/>
          <w:sz w:val="24"/>
          <w:szCs w:val="24"/>
          <w:rtl/>
        </w:rPr>
        <w:t xml:space="preserve">מהמזונות </w:t>
      </w:r>
      <w:r w:rsidR="00103373">
        <w:rPr>
          <w:rFonts w:ascii="David" w:hAnsi="David" w:cs="David" w:hint="cs"/>
          <w:sz w:val="24"/>
          <w:szCs w:val="24"/>
          <w:rtl/>
        </w:rPr>
        <w:t xml:space="preserve">את מעשה </w:t>
      </w:r>
      <w:proofErr w:type="spellStart"/>
      <w:r w:rsidR="00103373">
        <w:rPr>
          <w:rFonts w:ascii="David" w:hAnsi="David" w:cs="David" w:hint="cs"/>
          <w:sz w:val="24"/>
          <w:szCs w:val="24"/>
          <w:rtl/>
        </w:rPr>
        <w:t>ידייה</w:t>
      </w:r>
      <w:proofErr w:type="spellEnd"/>
      <w:r w:rsidR="00103373">
        <w:rPr>
          <w:rFonts w:ascii="David" w:hAnsi="David" w:cs="David" w:hint="cs"/>
          <w:sz w:val="24"/>
          <w:szCs w:val="24"/>
          <w:rtl/>
        </w:rPr>
        <w:t xml:space="preserve">. </w:t>
      </w:r>
      <w:r w:rsidR="00DF40AF">
        <w:rPr>
          <w:rFonts w:ascii="David" w:hAnsi="David" w:cs="David" w:hint="cs"/>
          <w:sz w:val="24"/>
          <w:szCs w:val="24"/>
          <w:rtl/>
        </w:rPr>
        <w:t>אבל יש חריג</w:t>
      </w:r>
      <w:r w:rsidR="00756731">
        <w:rPr>
          <w:rFonts w:ascii="David" w:hAnsi="David" w:cs="David" w:hint="cs"/>
          <w:sz w:val="24"/>
          <w:szCs w:val="24"/>
          <w:rtl/>
        </w:rPr>
        <w:t>-</w:t>
      </w:r>
      <w:r w:rsidR="00DF40AF">
        <w:rPr>
          <w:rFonts w:ascii="David" w:hAnsi="David" w:cs="David" w:hint="cs"/>
          <w:sz w:val="24"/>
          <w:szCs w:val="24"/>
          <w:rtl/>
        </w:rPr>
        <w:t xml:space="preserve"> אם הבעל </w:t>
      </w:r>
      <w:proofErr w:type="spellStart"/>
      <w:r w:rsidR="00756731">
        <w:rPr>
          <w:rFonts w:ascii="David" w:hAnsi="David" w:cs="David" w:hint="cs"/>
          <w:sz w:val="24"/>
          <w:szCs w:val="24"/>
          <w:rtl/>
        </w:rPr>
        <w:t>מחוייב</w:t>
      </w:r>
      <w:proofErr w:type="spellEnd"/>
      <w:r w:rsidR="00756731">
        <w:rPr>
          <w:rFonts w:ascii="David" w:hAnsi="David" w:cs="David" w:hint="cs"/>
          <w:sz w:val="24"/>
          <w:szCs w:val="24"/>
          <w:rtl/>
        </w:rPr>
        <w:t xml:space="preserve"> לתת גט, ולא נותן, אז </w:t>
      </w:r>
      <w:r w:rsidR="00DF40AF">
        <w:rPr>
          <w:rFonts w:ascii="David" w:hAnsi="David" w:cs="David" w:hint="cs"/>
          <w:sz w:val="24"/>
          <w:szCs w:val="24"/>
          <w:rtl/>
        </w:rPr>
        <w:t>באותו רגע הוא עדיין ממשיך להיות חייב במזונות</w:t>
      </w:r>
      <w:r w:rsidR="00756731">
        <w:rPr>
          <w:rFonts w:ascii="David" w:hAnsi="David" w:cs="David" w:hint="cs"/>
          <w:sz w:val="24"/>
          <w:szCs w:val="24"/>
          <w:rtl/>
        </w:rPr>
        <w:t xml:space="preserve"> אישה</w:t>
      </w:r>
      <w:r w:rsidR="00DF40AF">
        <w:rPr>
          <w:rFonts w:ascii="David" w:hAnsi="David" w:cs="David" w:hint="cs"/>
          <w:sz w:val="24"/>
          <w:szCs w:val="24"/>
          <w:rtl/>
        </w:rPr>
        <w:t xml:space="preserve"> </w:t>
      </w:r>
      <w:r w:rsidR="00DF40AF" w:rsidRPr="005614DC">
        <w:rPr>
          <w:rFonts w:ascii="David" w:hAnsi="David" w:cs="David" w:hint="cs"/>
          <w:b/>
          <w:bCs/>
          <w:sz w:val="24"/>
          <w:szCs w:val="24"/>
          <w:rtl/>
        </w:rPr>
        <w:t>אבל הוא מפסיק להיות זכאי למשכורת</w:t>
      </w:r>
      <w:r w:rsidR="00756731">
        <w:rPr>
          <w:rFonts w:ascii="David" w:hAnsi="David" w:cs="David" w:hint="cs"/>
          <w:sz w:val="24"/>
          <w:szCs w:val="24"/>
          <w:rtl/>
        </w:rPr>
        <w:t xml:space="preserve"> </w:t>
      </w:r>
      <w:r w:rsidR="00756731" w:rsidRPr="00756731">
        <w:rPr>
          <w:rFonts w:ascii="David" w:hAnsi="David" w:cs="David" w:hint="cs"/>
          <w:b/>
          <w:bCs/>
          <w:sz w:val="24"/>
          <w:szCs w:val="24"/>
          <w:rtl/>
        </w:rPr>
        <w:t>שלה</w:t>
      </w:r>
      <w:r w:rsidR="00DF40AF">
        <w:rPr>
          <w:rFonts w:ascii="David" w:hAnsi="David" w:cs="David" w:hint="cs"/>
          <w:sz w:val="24"/>
          <w:szCs w:val="24"/>
          <w:rtl/>
        </w:rPr>
        <w:t xml:space="preserve">. </w:t>
      </w:r>
      <w:r w:rsidR="00F55BD3">
        <w:rPr>
          <w:rFonts w:ascii="David" w:hAnsi="David" w:cs="David" w:hint="cs"/>
          <w:sz w:val="24"/>
          <w:szCs w:val="24"/>
          <w:rtl/>
        </w:rPr>
        <w:t xml:space="preserve">כשביה"ד פסק חיוב גט בתביעת גירושין רק אז ביהמ"ש </w:t>
      </w:r>
      <w:r w:rsidR="00756731">
        <w:rPr>
          <w:rFonts w:ascii="David" w:hAnsi="David" w:cs="David" w:hint="cs"/>
          <w:sz w:val="24"/>
          <w:szCs w:val="24"/>
          <w:rtl/>
        </w:rPr>
        <w:t>י</w:t>
      </w:r>
      <w:r w:rsidR="00F55BD3">
        <w:rPr>
          <w:rFonts w:ascii="David" w:hAnsi="David" w:cs="David" w:hint="cs"/>
          <w:sz w:val="24"/>
          <w:szCs w:val="24"/>
          <w:rtl/>
        </w:rPr>
        <w:t xml:space="preserve">פעיל את עילת המעוכבת. </w:t>
      </w:r>
    </w:p>
    <w:p w14:paraId="5886A62C" w14:textId="3B180FC9" w:rsidR="00ED5245" w:rsidRDefault="00E43479" w:rsidP="00F4132A">
      <w:pPr>
        <w:pStyle w:val="a3"/>
        <w:numPr>
          <w:ilvl w:val="0"/>
          <w:numId w:val="1"/>
        </w:numPr>
        <w:spacing w:after="0" w:line="360" w:lineRule="auto"/>
        <w:ind w:left="1276"/>
        <w:jc w:val="both"/>
        <w:rPr>
          <w:rFonts w:ascii="David" w:hAnsi="David" w:cs="David"/>
          <w:sz w:val="24"/>
          <w:szCs w:val="24"/>
        </w:rPr>
      </w:pPr>
      <w:r w:rsidRPr="005F0BC9">
        <w:rPr>
          <w:rFonts w:ascii="David" w:hAnsi="David" w:cs="David" w:hint="cs"/>
          <w:i/>
          <w:iCs/>
          <w:sz w:val="24"/>
          <w:szCs w:val="24"/>
          <w:shd w:val="clear" w:color="auto" w:fill="D9E2F3" w:themeFill="accent1" w:themeFillTint="33"/>
          <w:rtl/>
        </w:rPr>
        <w:t>פס"ד נוני נ' נוני</w:t>
      </w:r>
      <w:r>
        <w:rPr>
          <w:rFonts w:ascii="David" w:hAnsi="David" w:cs="David" w:hint="cs"/>
          <w:sz w:val="24"/>
          <w:szCs w:val="24"/>
          <w:rtl/>
        </w:rPr>
        <w:t>- ביה"ד הרבני</w:t>
      </w:r>
      <w:r w:rsidR="00396284">
        <w:rPr>
          <w:rFonts w:ascii="David" w:hAnsi="David" w:cs="David" w:hint="cs"/>
          <w:sz w:val="24"/>
          <w:szCs w:val="24"/>
          <w:rtl/>
        </w:rPr>
        <w:t xml:space="preserve"> </w:t>
      </w:r>
      <w:r w:rsidR="0070694F">
        <w:rPr>
          <w:rFonts w:ascii="David" w:hAnsi="David" w:cs="David" w:hint="cs"/>
          <w:sz w:val="24"/>
          <w:szCs w:val="24"/>
          <w:rtl/>
        </w:rPr>
        <w:t xml:space="preserve">אמר משפט על הגבול של </w:t>
      </w:r>
      <w:r w:rsidR="00396284">
        <w:rPr>
          <w:rFonts w:ascii="David" w:hAnsi="David" w:cs="David" w:hint="cs"/>
          <w:sz w:val="24"/>
          <w:szCs w:val="24"/>
          <w:rtl/>
        </w:rPr>
        <w:t>"חייב לתת גט", אלא היה בקטגוריה של "מצווה"</w:t>
      </w:r>
      <w:r w:rsidR="00FD65EB">
        <w:rPr>
          <w:rFonts w:ascii="David" w:hAnsi="David" w:cs="David" w:hint="cs"/>
          <w:sz w:val="24"/>
          <w:szCs w:val="24"/>
          <w:rtl/>
        </w:rPr>
        <w:t>;</w:t>
      </w:r>
      <w:r w:rsidR="00396284">
        <w:rPr>
          <w:rFonts w:ascii="David" w:hAnsi="David" w:cs="David" w:hint="cs"/>
          <w:sz w:val="24"/>
          <w:szCs w:val="24"/>
          <w:rtl/>
        </w:rPr>
        <w:t xml:space="preserve"> אמר להם לנהל מו"מ להתדיינות לגירושין. ביהמ"ש פירש </w:t>
      </w:r>
      <w:r w:rsidR="00FD65EB">
        <w:rPr>
          <w:rFonts w:ascii="David" w:hAnsi="David" w:cs="David" w:hint="cs"/>
          <w:sz w:val="24"/>
          <w:szCs w:val="24"/>
          <w:rtl/>
        </w:rPr>
        <w:t>ז</w:t>
      </w:r>
      <w:r w:rsidR="00396284">
        <w:rPr>
          <w:rFonts w:ascii="David" w:hAnsi="David" w:cs="David" w:hint="cs"/>
          <w:sz w:val="24"/>
          <w:szCs w:val="24"/>
          <w:rtl/>
        </w:rPr>
        <w:t xml:space="preserve">את </w:t>
      </w:r>
      <w:r w:rsidR="00FD65EB">
        <w:rPr>
          <w:rFonts w:ascii="David" w:hAnsi="David" w:cs="David" w:hint="cs"/>
          <w:sz w:val="24"/>
          <w:szCs w:val="24"/>
          <w:rtl/>
        </w:rPr>
        <w:t>כך שביה"ד חייב אותו בגט ו</w:t>
      </w:r>
      <w:r w:rsidR="00396284">
        <w:rPr>
          <w:rFonts w:ascii="David" w:hAnsi="David" w:cs="David" w:hint="cs"/>
          <w:sz w:val="24"/>
          <w:szCs w:val="24"/>
          <w:rtl/>
        </w:rPr>
        <w:t xml:space="preserve">הפעיל את המנגנון של מזונות מעוכבת. </w:t>
      </w:r>
    </w:p>
    <w:p w14:paraId="710007D7" w14:textId="7B0CFD30" w:rsidR="00772D0A" w:rsidRDefault="00CE3697" w:rsidP="00F4132A">
      <w:pPr>
        <w:pStyle w:val="a3"/>
        <w:numPr>
          <w:ilvl w:val="0"/>
          <w:numId w:val="1"/>
        </w:numPr>
        <w:spacing w:after="0" w:line="360" w:lineRule="auto"/>
        <w:ind w:left="1276"/>
        <w:jc w:val="both"/>
        <w:rPr>
          <w:rFonts w:ascii="David" w:hAnsi="David" w:cs="David"/>
          <w:sz w:val="24"/>
          <w:szCs w:val="24"/>
        </w:rPr>
      </w:pPr>
      <w:r w:rsidRPr="00F4132A">
        <w:rPr>
          <w:rFonts w:ascii="David" w:hAnsi="David" w:cs="David" w:hint="cs"/>
          <w:sz w:val="24"/>
          <w:szCs w:val="24"/>
          <w:u w:val="single"/>
          <w:shd w:val="clear" w:color="auto" w:fill="D9E2F3" w:themeFill="accent1" w:themeFillTint="33"/>
          <w:rtl/>
        </w:rPr>
        <w:t xml:space="preserve">פרופ' </w:t>
      </w:r>
      <w:proofErr w:type="spellStart"/>
      <w:r w:rsidRPr="00F4132A">
        <w:rPr>
          <w:rFonts w:ascii="David" w:hAnsi="David" w:cs="David" w:hint="cs"/>
          <w:sz w:val="24"/>
          <w:szCs w:val="24"/>
          <w:u w:val="single"/>
          <w:shd w:val="clear" w:color="auto" w:fill="D9E2F3" w:themeFill="accent1" w:themeFillTint="33"/>
          <w:rtl/>
        </w:rPr>
        <w:t>שיפמן</w:t>
      </w:r>
      <w:proofErr w:type="spellEnd"/>
      <w:r w:rsidR="00ED5245">
        <w:rPr>
          <w:rFonts w:ascii="David" w:hAnsi="David" w:cs="David" w:hint="cs"/>
          <w:sz w:val="24"/>
          <w:szCs w:val="24"/>
          <w:rtl/>
        </w:rPr>
        <w:t xml:space="preserve">: </w:t>
      </w:r>
      <w:r w:rsidR="004A51E8">
        <w:rPr>
          <w:rFonts w:ascii="David" w:hAnsi="David" w:cs="David" w:hint="cs"/>
          <w:sz w:val="24"/>
          <w:szCs w:val="24"/>
          <w:rtl/>
        </w:rPr>
        <w:t xml:space="preserve">מדרבן את בתי המשפט לעשות צעד נוסף. </w:t>
      </w:r>
      <w:r w:rsidR="00ED5245">
        <w:rPr>
          <w:rFonts w:ascii="David" w:hAnsi="David" w:cs="David" w:hint="cs"/>
          <w:sz w:val="24"/>
          <w:szCs w:val="24"/>
          <w:rtl/>
        </w:rPr>
        <w:t xml:space="preserve">באופן </w:t>
      </w:r>
      <w:r w:rsidR="00F4132A">
        <w:rPr>
          <w:rFonts w:ascii="David" w:hAnsi="David" w:cs="David" w:hint="cs"/>
          <w:sz w:val="24"/>
          <w:szCs w:val="24"/>
          <w:rtl/>
        </w:rPr>
        <w:t>אינצידנטל</w:t>
      </w:r>
      <w:r w:rsidR="00F4132A">
        <w:rPr>
          <w:rFonts w:ascii="David" w:hAnsi="David" w:cs="David" w:hint="eastAsia"/>
          <w:sz w:val="24"/>
          <w:szCs w:val="24"/>
          <w:rtl/>
        </w:rPr>
        <w:t>י</w:t>
      </w:r>
      <w:r w:rsidR="009839D3">
        <w:rPr>
          <w:rFonts w:ascii="David" w:hAnsi="David" w:cs="David" w:hint="cs"/>
          <w:sz w:val="24"/>
          <w:szCs w:val="24"/>
          <w:rtl/>
        </w:rPr>
        <w:t>,</w:t>
      </w:r>
      <w:r w:rsidR="00ED5245">
        <w:rPr>
          <w:rFonts w:ascii="David" w:hAnsi="David" w:cs="David" w:hint="cs"/>
          <w:sz w:val="24"/>
          <w:szCs w:val="24"/>
          <w:rtl/>
        </w:rPr>
        <w:t xml:space="preserve"> </w:t>
      </w:r>
      <w:r w:rsidR="009839D3">
        <w:rPr>
          <w:rFonts w:ascii="David" w:hAnsi="David" w:cs="David" w:hint="cs"/>
          <w:sz w:val="24"/>
          <w:szCs w:val="24"/>
          <w:rtl/>
        </w:rPr>
        <w:t>כדי ש</w:t>
      </w:r>
      <w:r w:rsidR="00ED5245">
        <w:rPr>
          <w:rFonts w:ascii="David" w:hAnsi="David" w:cs="David" w:hint="cs"/>
          <w:sz w:val="24"/>
          <w:szCs w:val="24"/>
          <w:rtl/>
        </w:rPr>
        <w:t xml:space="preserve">ביהמ"ש </w:t>
      </w:r>
      <w:r w:rsidR="009839D3">
        <w:rPr>
          <w:rFonts w:ascii="David" w:hAnsi="David" w:cs="David" w:hint="cs"/>
          <w:sz w:val="24"/>
          <w:szCs w:val="24"/>
          <w:rtl/>
        </w:rPr>
        <w:t xml:space="preserve">יקבע מזונות מעוכבת הוא צריך לדעת אם ביה"ד פסק "חיוב לגט" והבעל לא נתן, כדי </w:t>
      </w:r>
      <w:r w:rsidR="00AE2CB1">
        <w:rPr>
          <w:rFonts w:ascii="David" w:hAnsi="David" w:cs="David" w:hint="cs"/>
          <w:sz w:val="24"/>
          <w:szCs w:val="24"/>
          <w:rtl/>
        </w:rPr>
        <w:t>לדעת אם היא מסורבת גט</w:t>
      </w:r>
      <w:r w:rsidR="009839D3">
        <w:rPr>
          <w:rFonts w:ascii="David" w:hAnsi="David" w:cs="David" w:hint="cs"/>
          <w:sz w:val="24"/>
          <w:szCs w:val="24"/>
          <w:rtl/>
        </w:rPr>
        <w:t>.</w:t>
      </w:r>
      <w:r>
        <w:rPr>
          <w:rFonts w:ascii="David" w:hAnsi="David" w:cs="David" w:hint="cs"/>
          <w:sz w:val="24"/>
          <w:szCs w:val="24"/>
          <w:rtl/>
        </w:rPr>
        <w:t xml:space="preserve"> </w:t>
      </w:r>
      <w:r w:rsidR="009839D3">
        <w:rPr>
          <w:rFonts w:ascii="David" w:hAnsi="David" w:cs="David" w:hint="cs"/>
          <w:sz w:val="24"/>
          <w:szCs w:val="24"/>
          <w:rtl/>
        </w:rPr>
        <w:t xml:space="preserve">אבל אם </w:t>
      </w:r>
      <w:r>
        <w:rPr>
          <w:rFonts w:ascii="David" w:hAnsi="David" w:cs="David" w:hint="cs"/>
          <w:sz w:val="24"/>
          <w:szCs w:val="24"/>
          <w:rtl/>
        </w:rPr>
        <w:t xml:space="preserve">ביה"ד </w:t>
      </w:r>
      <w:r w:rsidR="009839D3">
        <w:rPr>
          <w:rFonts w:ascii="David" w:hAnsi="David" w:cs="David" w:hint="cs"/>
          <w:sz w:val="24"/>
          <w:szCs w:val="24"/>
          <w:rtl/>
        </w:rPr>
        <w:t>עוד לא דן בגירושין (כך שלא הכריע בעניין הגט), הפרופ' מציע ש</w:t>
      </w:r>
      <w:r>
        <w:rPr>
          <w:rFonts w:ascii="David" w:hAnsi="David" w:cs="David" w:hint="cs"/>
          <w:sz w:val="24"/>
          <w:szCs w:val="24"/>
          <w:rtl/>
        </w:rPr>
        <w:t xml:space="preserve">על ביהמ"ש לבדוק </w:t>
      </w:r>
      <w:r w:rsidR="00AE2CB1">
        <w:rPr>
          <w:rFonts w:ascii="David" w:hAnsi="David" w:cs="David" w:hint="cs"/>
          <w:sz w:val="24"/>
          <w:szCs w:val="24"/>
          <w:rtl/>
        </w:rPr>
        <w:t xml:space="preserve">בעצמו </w:t>
      </w:r>
      <w:r w:rsidR="009839D3">
        <w:rPr>
          <w:rFonts w:ascii="David" w:hAnsi="David" w:cs="David" w:hint="cs"/>
          <w:sz w:val="24"/>
          <w:szCs w:val="24"/>
          <w:rtl/>
        </w:rPr>
        <w:t>מהי</w:t>
      </w:r>
      <w:r>
        <w:rPr>
          <w:rFonts w:ascii="David" w:hAnsi="David" w:cs="David" w:hint="cs"/>
          <w:sz w:val="24"/>
          <w:szCs w:val="24"/>
          <w:rtl/>
        </w:rPr>
        <w:t xml:space="preserve"> ההלכה, ואם ר</w:t>
      </w:r>
      <w:r w:rsidR="009839D3">
        <w:rPr>
          <w:rFonts w:ascii="David" w:hAnsi="David" w:cs="David" w:hint="cs"/>
          <w:sz w:val="24"/>
          <w:szCs w:val="24"/>
          <w:rtl/>
        </w:rPr>
        <w:t xml:space="preserve">ואה </w:t>
      </w:r>
      <w:r>
        <w:rPr>
          <w:rFonts w:ascii="David" w:hAnsi="David" w:cs="David" w:hint="cs"/>
          <w:sz w:val="24"/>
          <w:szCs w:val="24"/>
          <w:rtl/>
        </w:rPr>
        <w:t>ש</w:t>
      </w:r>
      <w:r w:rsidR="009839D3">
        <w:rPr>
          <w:rFonts w:ascii="David" w:hAnsi="David" w:cs="David" w:hint="cs"/>
          <w:sz w:val="24"/>
          <w:szCs w:val="24"/>
          <w:rtl/>
        </w:rPr>
        <w:t xml:space="preserve">מצב זה </w:t>
      </w:r>
      <w:r>
        <w:rPr>
          <w:rFonts w:ascii="David" w:hAnsi="David" w:cs="David" w:hint="cs"/>
          <w:sz w:val="24"/>
          <w:szCs w:val="24"/>
          <w:rtl/>
        </w:rPr>
        <w:t>יש חובה לגרש</w:t>
      </w:r>
      <w:r w:rsidR="009839D3">
        <w:rPr>
          <w:rFonts w:ascii="David" w:hAnsi="David" w:cs="David" w:hint="cs"/>
          <w:sz w:val="24"/>
          <w:szCs w:val="24"/>
          <w:rtl/>
        </w:rPr>
        <w:t>,</w:t>
      </w:r>
      <w:r w:rsidR="00AE2CB1">
        <w:rPr>
          <w:rFonts w:ascii="David" w:hAnsi="David" w:cs="David" w:hint="cs"/>
          <w:sz w:val="24"/>
          <w:szCs w:val="24"/>
          <w:rtl/>
        </w:rPr>
        <w:t xml:space="preserve"> </w:t>
      </w:r>
      <w:r w:rsidR="009839D3">
        <w:rPr>
          <w:rFonts w:ascii="David" w:hAnsi="David" w:cs="David" w:hint="cs"/>
          <w:sz w:val="24"/>
          <w:szCs w:val="24"/>
          <w:rtl/>
        </w:rPr>
        <w:t>עליו לה</w:t>
      </w:r>
      <w:r>
        <w:rPr>
          <w:rFonts w:ascii="David" w:hAnsi="David" w:cs="David" w:hint="cs"/>
          <w:sz w:val="24"/>
          <w:szCs w:val="24"/>
          <w:rtl/>
        </w:rPr>
        <w:t xml:space="preserve">פעיל את המכניזם של מזונות מעוכבת. מהלך </w:t>
      </w:r>
      <w:r w:rsidR="00ED5245">
        <w:rPr>
          <w:rFonts w:ascii="David" w:hAnsi="David" w:cs="David" w:hint="cs"/>
          <w:sz w:val="24"/>
          <w:szCs w:val="24"/>
          <w:rtl/>
        </w:rPr>
        <w:t>מעניי</w:t>
      </w:r>
      <w:r w:rsidR="00AE2CB1">
        <w:rPr>
          <w:rFonts w:ascii="David" w:hAnsi="David" w:cs="David" w:hint="cs"/>
          <w:sz w:val="24"/>
          <w:szCs w:val="24"/>
          <w:rtl/>
        </w:rPr>
        <w:t xml:space="preserve">ן. </w:t>
      </w:r>
    </w:p>
    <w:p w14:paraId="5E5FF5DE" w14:textId="2AF0ABFF" w:rsidR="00B00E32" w:rsidRDefault="009D45C3" w:rsidP="002462D5">
      <w:pPr>
        <w:pStyle w:val="a3"/>
        <w:numPr>
          <w:ilvl w:val="0"/>
          <w:numId w:val="80"/>
        </w:numPr>
        <w:spacing w:after="0" w:line="360" w:lineRule="auto"/>
        <w:ind w:left="709"/>
        <w:jc w:val="both"/>
        <w:rPr>
          <w:rFonts w:ascii="David" w:hAnsi="David" w:cs="David"/>
          <w:sz w:val="24"/>
          <w:szCs w:val="24"/>
        </w:rPr>
      </w:pPr>
      <w:r w:rsidRPr="001237A4">
        <w:rPr>
          <w:rFonts w:ascii="David" w:hAnsi="David" w:cs="David" w:hint="cs"/>
          <w:i/>
          <w:iCs/>
          <w:sz w:val="24"/>
          <w:szCs w:val="24"/>
          <w:shd w:val="clear" w:color="auto" w:fill="D9E2F3" w:themeFill="accent1" w:themeFillTint="33"/>
          <w:rtl/>
        </w:rPr>
        <w:t>בע"מ 3151/14</w:t>
      </w:r>
      <w:r w:rsidR="004C0EF7" w:rsidRPr="001237A4">
        <w:rPr>
          <w:rFonts w:ascii="David" w:hAnsi="David" w:cs="David" w:hint="cs"/>
          <w:i/>
          <w:iCs/>
          <w:sz w:val="24"/>
          <w:szCs w:val="24"/>
          <w:shd w:val="clear" w:color="auto" w:fill="D9E2F3" w:themeFill="accent1" w:themeFillTint="33"/>
          <w:rtl/>
        </w:rPr>
        <w:t xml:space="preserve"> (המזונות המשקמים</w:t>
      </w:r>
      <w:r w:rsidR="004C0EF7">
        <w:rPr>
          <w:rFonts w:ascii="David" w:hAnsi="David" w:cs="David" w:hint="cs"/>
          <w:sz w:val="24"/>
          <w:szCs w:val="24"/>
          <w:rtl/>
        </w:rPr>
        <w:t xml:space="preserve">)- </w:t>
      </w:r>
      <w:r w:rsidR="00C5171F" w:rsidRPr="00C5171F">
        <w:rPr>
          <w:rFonts w:ascii="David" w:hAnsi="David" w:cs="David" w:hint="cs"/>
          <w:sz w:val="24"/>
          <w:szCs w:val="24"/>
          <w:u w:val="single"/>
          <w:rtl/>
        </w:rPr>
        <w:t xml:space="preserve">שימוש במזונות מעוכבת </w:t>
      </w:r>
      <w:r w:rsidR="001237A4">
        <w:rPr>
          <w:rFonts w:ascii="David" w:hAnsi="David" w:cs="David" w:hint="cs"/>
          <w:sz w:val="24"/>
          <w:szCs w:val="24"/>
          <w:u w:val="single"/>
          <w:rtl/>
        </w:rPr>
        <w:t>הג</w:t>
      </w:r>
      <w:r w:rsidR="00C5171F">
        <w:rPr>
          <w:rFonts w:ascii="David" w:hAnsi="David" w:cs="David" w:hint="cs"/>
          <w:sz w:val="24"/>
          <w:szCs w:val="24"/>
          <w:u w:val="single"/>
          <w:rtl/>
        </w:rPr>
        <w:t>בר (מסורב גט)</w:t>
      </w:r>
      <w:r w:rsidR="001237A4" w:rsidRPr="00B00E32">
        <w:rPr>
          <w:rFonts w:ascii="David" w:hAnsi="David" w:cs="David" w:hint="cs"/>
          <w:sz w:val="24"/>
          <w:szCs w:val="24"/>
          <w:rtl/>
        </w:rPr>
        <w:t xml:space="preserve">. </w:t>
      </w:r>
    </w:p>
    <w:p w14:paraId="7517D644" w14:textId="591F8E41" w:rsidR="00F55BB7" w:rsidRDefault="00B00E32" w:rsidP="00B00E32">
      <w:pPr>
        <w:pStyle w:val="a3"/>
        <w:spacing w:after="0" w:line="360" w:lineRule="auto"/>
        <w:ind w:left="709"/>
        <w:jc w:val="both"/>
        <w:rPr>
          <w:rFonts w:ascii="David" w:hAnsi="David" w:cs="David"/>
          <w:sz w:val="24"/>
          <w:szCs w:val="24"/>
          <w:rtl/>
        </w:rPr>
      </w:pPr>
      <w:r w:rsidRPr="00B00E32">
        <w:rPr>
          <w:rFonts w:ascii="David" w:hAnsi="David" w:cs="David" w:hint="cs"/>
          <w:sz w:val="24"/>
          <w:szCs w:val="24"/>
          <w:u w:val="single"/>
          <w:rtl/>
        </w:rPr>
        <w:t>רקע</w:t>
      </w:r>
      <w:r w:rsidRPr="00B00E32">
        <w:rPr>
          <w:rFonts w:ascii="David" w:hAnsi="David" w:cs="David" w:hint="cs"/>
          <w:sz w:val="24"/>
          <w:szCs w:val="24"/>
          <w:rtl/>
        </w:rPr>
        <w:t xml:space="preserve">: </w:t>
      </w:r>
      <w:r w:rsidR="00F81E2F" w:rsidRPr="00B00E32">
        <w:rPr>
          <w:rFonts w:ascii="David" w:hAnsi="David" w:cs="David" w:hint="cs"/>
          <w:sz w:val="24"/>
          <w:szCs w:val="24"/>
          <w:rtl/>
        </w:rPr>
        <w:t>בני זוג</w:t>
      </w:r>
      <w:r w:rsidR="00F81E2F">
        <w:rPr>
          <w:rFonts w:ascii="David" w:hAnsi="David" w:cs="David" w:hint="cs"/>
          <w:sz w:val="24"/>
          <w:szCs w:val="24"/>
          <w:rtl/>
        </w:rPr>
        <w:t xml:space="preserve"> שחיים בפירוד זמן ממושך, הבעל עזב את הדירה.</w:t>
      </w:r>
      <w:r w:rsidR="004F07FB">
        <w:rPr>
          <w:rFonts w:ascii="David" w:hAnsi="David" w:cs="David" w:hint="cs"/>
          <w:sz w:val="24"/>
          <w:szCs w:val="24"/>
          <w:rtl/>
        </w:rPr>
        <w:t xml:space="preserve"> הגיש תביעת גירושין לביה"ד.</w:t>
      </w:r>
      <w:r w:rsidR="00F81E2F">
        <w:rPr>
          <w:rFonts w:ascii="David" w:hAnsi="David" w:cs="David" w:hint="cs"/>
          <w:sz w:val="24"/>
          <w:szCs w:val="24"/>
          <w:rtl/>
        </w:rPr>
        <w:t xml:space="preserve"> ביה"ד הגיע למסקנה </w:t>
      </w:r>
      <w:r w:rsidR="004F07FB">
        <w:rPr>
          <w:rFonts w:ascii="David" w:hAnsi="David" w:cs="David" w:hint="cs"/>
          <w:sz w:val="24"/>
          <w:szCs w:val="24"/>
          <w:rtl/>
        </w:rPr>
        <w:t xml:space="preserve">שלא יהיה </w:t>
      </w:r>
      <w:r w:rsidR="00F81E2F">
        <w:rPr>
          <w:rFonts w:ascii="David" w:hAnsi="David" w:cs="David" w:hint="cs"/>
          <w:sz w:val="24"/>
          <w:szCs w:val="24"/>
          <w:rtl/>
        </w:rPr>
        <w:t>שלום בית</w:t>
      </w:r>
      <w:r w:rsidR="004F07FB">
        <w:rPr>
          <w:rFonts w:ascii="David" w:hAnsi="David" w:cs="David" w:hint="cs"/>
          <w:sz w:val="24"/>
          <w:szCs w:val="24"/>
          <w:rtl/>
        </w:rPr>
        <w:t>.</w:t>
      </w:r>
      <w:r w:rsidR="00F81E2F">
        <w:rPr>
          <w:rFonts w:ascii="David" w:hAnsi="David" w:cs="David" w:hint="cs"/>
          <w:sz w:val="24"/>
          <w:szCs w:val="24"/>
          <w:rtl/>
        </w:rPr>
        <w:t xml:space="preserve"> אבל לפי חרם דרבנו גרשום </w:t>
      </w:r>
      <w:r w:rsidR="00F81E2F" w:rsidRPr="001237A4">
        <w:rPr>
          <w:rFonts w:ascii="David" w:hAnsi="David" w:cs="David" w:hint="cs"/>
          <w:b/>
          <w:bCs/>
          <w:sz w:val="24"/>
          <w:szCs w:val="24"/>
          <w:rtl/>
        </w:rPr>
        <w:t>אי אפשר לגרש אישה בעל כורחה</w:t>
      </w:r>
      <w:r w:rsidR="00C3518A">
        <w:rPr>
          <w:rFonts w:ascii="David" w:hAnsi="David" w:cs="David" w:hint="cs"/>
          <w:b/>
          <w:bCs/>
          <w:sz w:val="24"/>
          <w:szCs w:val="24"/>
          <w:rtl/>
        </w:rPr>
        <w:t xml:space="preserve"> ללא סיבה</w:t>
      </w:r>
      <w:r w:rsidR="00C3518A">
        <w:rPr>
          <w:rFonts w:ascii="David" w:hAnsi="David" w:cs="David" w:hint="cs"/>
          <w:sz w:val="24"/>
          <w:szCs w:val="24"/>
          <w:rtl/>
        </w:rPr>
        <w:t>.</w:t>
      </w:r>
      <w:r w:rsidR="00F81E2F">
        <w:rPr>
          <w:rFonts w:ascii="David" w:hAnsi="David" w:cs="David" w:hint="cs"/>
          <w:sz w:val="24"/>
          <w:szCs w:val="24"/>
          <w:rtl/>
        </w:rPr>
        <w:t xml:space="preserve"> </w:t>
      </w:r>
      <w:r w:rsidR="003C478B">
        <w:rPr>
          <w:rFonts w:ascii="David" w:hAnsi="David" w:cs="David" w:hint="cs"/>
          <w:sz w:val="24"/>
          <w:szCs w:val="24"/>
          <w:rtl/>
        </w:rPr>
        <w:t xml:space="preserve">לכן </w:t>
      </w:r>
      <w:r w:rsidR="00C3518A">
        <w:rPr>
          <w:rFonts w:ascii="David" w:hAnsi="David" w:cs="David" w:hint="cs"/>
          <w:sz w:val="24"/>
          <w:szCs w:val="24"/>
          <w:rtl/>
        </w:rPr>
        <w:t>התביעה נדחתה, בטענה</w:t>
      </w:r>
      <w:r w:rsidR="00B04716">
        <w:rPr>
          <w:rFonts w:ascii="David" w:hAnsi="David" w:cs="David" w:hint="cs"/>
          <w:sz w:val="24"/>
          <w:szCs w:val="24"/>
          <w:rtl/>
        </w:rPr>
        <w:t xml:space="preserve"> </w:t>
      </w:r>
      <w:r w:rsidR="00C3518A">
        <w:rPr>
          <w:rFonts w:ascii="David" w:hAnsi="David" w:cs="David" w:hint="cs"/>
          <w:sz w:val="24"/>
          <w:szCs w:val="24"/>
          <w:rtl/>
        </w:rPr>
        <w:t>ש</w:t>
      </w:r>
      <w:r w:rsidR="003C478B">
        <w:rPr>
          <w:rFonts w:ascii="David" w:hAnsi="David" w:cs="David" w:hint="cs"/>
          <w:sz w:val="24"/>
          <w:szCs w:val="24"/>
          <w:rtl/>
        </w:rPr>
        <w:t>אין עילה (</w:t>
      </w:r>
      <w:r w:rsidR="00B04716">
        <w:rPr>
          <w:rFonts w:ascii="David" w:hAnsi="David" w:cs="David" w:hint="cs"/>
          <w:sz w:val="24"/>
          <w:szCs w:val="24"/>
          <w:rtl/>
        </w:rPr>
        <w:t>היא מתנהגת בסדר גמור</w:t>
      </w:r>
      <w:r w:rsidR="003C478B">
        <w:rPr>
          <w:rFonts w:ascii="David" w:hAnsi="David" w:cs="David" w:hint="cs"/>
          <w:sz w:val="24"/>
          <w:szCs w:val="24"/>
          <w:rtl/>
        </w:rPr>
        <w:t xml:space="preserve">). </w:t>
      </w:r>
      <w:r w:rsidR="003C478B" w:rsidRPr="00C3518A">
        <w:rPr>
          <w:rFonts w:ascii="David" w:hAnsi="David" w:cs="David" w:hint="cs"/>
          <w:sz w:val="24"/>
          <w:szCs w:val="24"/>
          <w:rtl/>
        </w:rPr>
        <w:t xml:space="preserve">האישה תובעת מזונות בביהמ"ש, </w:t>
      </w:r>
      <w:r w:rsidR="003C478B" w:rsidRPr="00C3518A">
        <w:rPr>
          <w:rFonts w:ascii="David" w:hAnsi="David" w:cs="David" w:hint="cs"/>
          <w:sz w:val="24"/>
          <w:szCs w:val="24"/>
          <w:u w:val="single"/>
          <w:rtl/>
        </w:rPr>
        <w:t>וה</w:t>
      </w:r>
      <w:r w:rsidR="00E52963" w:rsidRPr="00C3518A">
        <w:rPr>
          <w:rFonts w:ascii="David" w:hAnsi="David" w:cs="David" w:hint="cs"/>
          <w:sz w:val="24"/>
          <w:szCs w:val="24"/>
          <w:u w:val="single"/>
          <w:rtl/>
        </w:rPr>
        <w:t>שופט קובע</w:t>
      </w:r>
      <w:r w:rsidR="00E52963" w:rsidRPr="00C3518A">
        <w:rPr>
          <w:rFonts w:ascii="David" w:hAnsi="David" w:cs="David" w:hint="cs"/>
          <w:sz w:val="24"/>
          <w:szCs w:val="24"/>
          <w:rtl/>
        </w:rPr>
        <w:t xml:space="preserve">: </w:t>
      </w:r>
      <w:r w:rsidR="00B04716" w:rsidRPr="00C3518A">
        <w:rPr>
          <w:rFonts w:ascii="David" w:hAnsi="David" w:cs="David" w:hint="cs"/>
          <w:sz w:val="24"/>
          <w:szCs w:val="24"/>
          <w:rtl/>
        </w:rPr>
        <w:t xml:space="preserve">הם </w:t>
      </w:r>
      <w:r w:rsidR="00E52963" w:rsidRPr="00C3518A">
        <w:rPr>
          <w:rFonts w:ascii="David" w:hAnsi="David" w:cs="David" w:hint="cs"/>
          <w:sz w:val="24"/>
          <w:szCs w:val="24"/>
          <w:rtl/>
        </w:rPr>
        <w:t xml:space="preserve">חיים בפירוד זמן רב, לא הגיוני שבגלל שהיא </w:t>
      </w:r>
      <w:r w:rsidR="00E52963">
        <w:rPr>
          <w:rFonts w:ascii="David" w:hAnsi="David" w:cs="David" w:hint="cs"/>
          <w:sz w:val="24"/>
          <w:szCs w:val="24"/>
          <w:rtl/>
        </w:rPr>
        <w:t>מסרבת להתגרש היא תמשיך ל</w:t>
      </w:r>
      <w:r w:rsidR="00B04716">
        <w:rPr>
          <w:rFonts w:ascii="David" w:hAnsi="David" w:cs="David" w:hint="cs"/>
          <w:sz w:val="24"/>
          <w:szCs w:val="24"/>
          <w:rtl/>
        </w:rPr>
        <w:t xml:space="preserve">קבל מזונות </w:t>
      </w:r>
      <w:r w:rsidR="00E52963">
        <w:rPr>
          <w:rFonts w:ascii="David" w:hAnsi="David" w:cs="David" w:hint="cs"/>
          <w:sz w:val="24"/>
          <w:szCs w:val="24"/>
          <w:rtl/>
        </w:rPr>
        <w:t>לנצח</w:t>
      </w:r>
      <w:r w:rsidR="00B04716">
        <w:rPr>
          <w:rFonts w:ascii="David" w:hAnsi="David" w:cs="David" w:hint="cs"/>
          <w:sz w:val="24"/>
          <w:szCs w:val="24"/>
          <w:rtl/>
        </w:rPr>
        <w:t>.</w:t>
      </w:r>
      <w:r w:rsidR="00C3518A">
        <w:rPr>
          <w:rFonts w:ascii="David" w:hAnsi="David" w:cs="David" w:hint="cs"/>
          <w:sz w:val="24"/>
          <w:szCs w:val="24"/>
          <w:rtl/>
        </w:rPr>
        <w:t xml:space="preserve"> </w:t>
      </w:r>
      <w:r w:rsidR="00F55BB7">
        <w:rPr>
          <w:rFonts w:ascii="David" w:hAnsi="David" w:cs="David" w:hint="cs"/>
          <w:sz w:val="24"/>
          <w:szCs w:val="24"/>
          <w:rtl/>
        </w:rPr>
        <w:t xml:space="preserve">ביהמ"ש הפעיל את עיקרון </w:t>
      </w:r>
      <w:proofErr w:type="spellStart"/>
      <w:r w:rsidR="00F55BB7">
        <w:rPr>
          <w:rFonts w:ascii="David" w:hAnsi="David" w:cs="David" w:hint="cs"/>
          <w:sz w:val="24"/>
          <w:szCs w:val="24"/>
          <w:rtl/>
        </w:rPr>
        <w:t>התו"ל</w:t>
      </w:r>
      <w:proofErr w:type="spellEnd"/>
      <w:r w:rsidR="00F55BB7">
        <w:rPr>
          <w:rFonts w:ascii="David" w:hAnsi="David" w:cs="David" w:hint="cs"/>
          <w:sz w:val="24"/>
          <w:szCs w:val="24"/>
          <w:rtl/>
        </w:rPr>
        <w:t xml:space="preserve"> על הדין הדתי, למרות שלפי הדין הדתי היא לא חייבת להסכים לגט, וקבע ש</w:t>
      </w:r>
      <w:r w:rsidR="00D4562C">
        <w:rPr>
          <w:rFonts w:ascii="David" w:hAnsi="David" w:cs="David" w:hint="cs"/>
          <w:sz w:val="24"/>
          <w:szCs w:val="24"/>
          <w:rtl/>
        </w:rPr>
        <w:t xml:space="preserve">היא מתנהגת בחוסר תו"ל </w:t>
      </w:r>
      <w:r w:rsidR="00F55BB7">
        <w:rPr>
          <w:rFonts w:ascii="David" w:hAnsi="David" w:cs="David" w:hint="cs"/>
          <w:sz w:val="24"/>
          <w:szCs w:val="24"/>
          <w:rtl/>
        </w:rPr>
        <w:t>בסירובה לגירושין. לכן מבטל לה את המזונות.</w:t>
      </w:r>
      <w:r w:rsidR="00466573">
        <w:rPr>
          <w:rFonts w:ascii="David" w:hAnsi="David" w:cs="David" w:hint="cs"/>
          <w:sz w:val="24"/>
          <w:szCs w:val="24"/>
          <w:rtl/>
        </w:rPr>
        <w:t xml:space="preserve"> </w:t>
      </w:r>
      <w:r w:rsidR="00F55BB7">
        <w:rPr>
          <w:rFonts w:ascii="David" w:hAnsi="David" w:cs="David" w:hint="cs"/>
          <w:sz w:val="24"/>
          <w:szCs w:val="24"/>
          <w:rtl/>
        </w:rPr>
        <w:t xml:space="preserve">היא </w:t>
      </w:r>
      <w:r w:rsidR="00466573">
        <w:rPr>
          <w:rFonts w:ascii="David" w:hAnsi="David" w:cs="David" w:hint="cs"/>
          <w:sz w:val="24"/>
          <w:szCs w:val="24"/>
          <w:rtl/>
        </w:rPr>
        <w:t>מערערת</w:t>
      </w:r>
      <w:r w:rsidR="00A35415">
        <w:rPr>
          <w:rFonts w:ascii="David" w:hAnsi="David" w:cs="David" w:hint="cs"/>
          <w:sz w:val="24"/>
          <w:szCs w:val="24"/>
          <w:rtl/>
        </w:rPr>
        <w:t xml:space="preserve"> לעליון</w:t>
      </w:r>
      <w:r w:rsidR="00F55BB7">
        <w:rPr>
          <w:rFonts w:ascii="David" w:hAnsi="David" w:cs="David" w:hint="cs"/>
          <w:sz w:val="24"/>
          <w:szCs w:val="24"/>
          <w:rtl/>
        </w:rPr>
        <w:t>.</w:t>
      </w:r>
      <w:r w:rsidR="00466573">
        <w:rPr>
          <w:rFonts w:ascii="David" w:hAnsi="David" w:cs="David" w:hint="cs"/>
          <w:sz w:val="24"/>
          <w:szCs w:val="24"/>
          <w:rtl/>
        </w:rPr>
        <w:t xml:space="preserve"> </w:t>
      </w:r>
    </w:p>
    <w:p w14:paraId="11638B4F" w14:textId="5ABE934F" w:rsidR="00CD7D8D" w:rsidRDefault="00874628" w:rsidP="00CD7D8D">
      <w:pPr>
        <w:pStyle w:val="a3"/>
        <w:spacing w:after="0" w:line="360" w:lineRule="auto"/>
        <w:ind w:left="709"/>
        <w:jc w:val="both"/>
        <w:rPr>
          <w:rFonts w:ascii="David" w:hAnsi="David" w:cs="David"/>
          <w:sz w:val="24"/>
          <w:szCs w:val="24"/>
          <w:rtl/>
        </w:rPr>
      </w:pPr>
      <w:r w:rsidRPr="00A35415">
        <w:rPr>
          <w:rFonts w:ascii="David" w:hAnsi="David" w:cs="David" w:hint="cs"/>
          <w:sz w:val="24"/>
          <w:szCs w:val="24"/>
          <w:u w:val="single"/>
          <w:rtl/>
        </w:rPr>
        <w:t>האישה טוענת</w:t>
      </w:r>
      <w:r w:rsidR="00A35415">
        <w:rPr>
          <w:rFonts w:ascii="David" w:hAnsi="David" w:cs="David" w:hint="cs"/>
          <w:sz w:val="24"/>
          <w:szCs w:val="24"/>
          <w:rtl/>
        </w:rPr>
        <w:t>:</w:t>
      </w:r>
      <w:r>
        <w:rPr>
          <w:rFonts w:ascii="David" w:hAnsi="David" w:cs="David" w:hint="cs"/>
          <w:sz w:val="24"/>
          <w:szCs w:val="24"/>
          <w:rtl/>
        </w:rPr>
        <w:t xml:space="preserve"> ביהמ"ש </w:t>
      </w:r>
      <w:r w:rsidR="00F55BB7">
        <w:rPr>
          <w:rFonts w:ascii="David" w:hAnsi="David" w:cs="David" w:hint="cs"/>
          <w:sz w:val="24"/>
          <w:szCs w:val="24"/>
          <w:rtl/>
        </w:rPr>
        <w:t>ל</w:t>
      </w:r>
      <w:r w:rsidR="00CD7D8D">
        <w:rPr>
          <w:rFonts w:ascii="David" w:hAnsi="David" w:cs="David" w:hint="cs"/>
          <w:sz w:val="24"/>
          <w:szCs w:val="24"/>
          <w:rtl/>
        </w:rPr>
        <w:t>א יכל לקבוע את שקבע</w:t>
      </w:r>
      <w:r w:rsidR="003E3528">
        <w:rPr>
          <w:rFonts w:ascii="David" w:hAnsi="David" w:cs="David" w:hint="cs"/>
          <w:sz w:val="24"/>
          <w:szCs w:val="24"/>
          <w:rtl/>
        </w:rPr>
        <w:t>:</w:t>
      </w:r>
      <w:r w:rsidR="00CD7D8D">
        <w:rPr>
          <w:rFonts w:ascii="David" w:hAnsi="David" w:cs="David" w:hint="cs"/>
          <w:sz w:val="24"/>
          <w:szCs w:val="24"/>
          <w:rtl/>
        </w:rPr>
        <w:t xml:space="preserve"> לפי הדין הדתי היא לא צריכה להסכים לקבל את הגט.</w:t>
      </w:r>
      <w:r w:rsidR="00A35415">
        <w:rPr>
          <w:rFonts w:ascii="David" w:hAnsi="David" w:cs="David" w:hint="cs"/>
          <w:sz w:val="24"/>
          <w:szCs w:val="24"/>
          <w:rtl/>
        </w:rPr>
        <w:t xml:space="preserve"> </w:t>
      </w:r>
      <w:r w:rsidR="00F55BB7">
        <w:rPr>
          <w:rFonts w:ascii="David" w:hAnsi="David" w:cs="David" w:hint="cs"/>
          <w:sz w:val="24"/>
          <w:szCs w:val="24"/>
          <w:rtl/>
        </w:rPr>
        <w:t>ו</w:t>
      </w:r>
      <w:r w:rsidR="00902158">
        <w:rPr>
          <w:rFonts w:ascii="David" w:hAnsi="David" w:cs="David" w:hint="cs"/>
          <w:sz w:val="24"/>
          <w:szCs w:val="24"/>
          <w:rtl/>
        </w:rPr>
        <w:t>מבחינת סמכות- הקביעה שהיא הייתה חסרת תו"ל כשסירבה להתגרש קשור</w:t>
      </w:r>
      <w:r w:rsidR="00CD7D8D">
        <w:rPr>
          <w:rFonts w:ascii="David" w:hAnsi="David" w:cs="David" w:hint="cs"/>
          <w:sz w:val="24"/>
          <w:szCs w:val="24"/>
          <w:rtl/>
        </w:rPr>
        <w:t>ה</w:t>
      </w:r>
      <w:r w:rsidR="00902158">
        <w:rPr>
          <w:rFonts w:ascii="David" w:hAnsi="David" w:cs="David" w:hint="cs"/>
          <w:sz w:val="24"/>
          <w:szCs w:val="24"/>
          <w:rtl/>
        </w:rPr>
        <w:t xml:space="preserve"> לענייני גירושין שזה בסמכות ביה"ד בלבד. </w:t>
      </w:r>
      <w:r w:rsidR="00A35415">
        <w:rPr>
          <w:rFonts w:ascii="David" w:hAnsi="David" w:cs="David" w:hint="cs"/>
          <w:sz w:val="24"/>
          <w:szCs w:val="24"/>
          <w:rtl/>
        </w:rPr>
        <w:t>והתביעה שלה הייתה ב</w:t>
      </w:r>
      <w:r w:rsidR="00790250">
        <w:rPr>
          <w:rFonts w:ascii="David" w:hAnsi="David" w:cs="David" w:hint="cs"/>
          <w:sz w:val="24"/>
          <w:szCs w:val="24"/>
          <w:rtl/>
        </w:rPr>
        <w:t>דיני מזונות</w:t>
      </w:r>
      <w:r w:rsidR="00A35415">
        <w:rPr>
          <w:rFonts w:ascii="David" w:hAnsi="David" w:cs="David" w:hint="cs"/>
          <w:sz w:val="24"/>
          <w:szCs w:val="24"/>
          <w:rtl/>
        </w:rPr>
        <w:t>.</w:t>
      </w:r>
      <w:r w:rsidR="00790250">
        <w:rPr>
          <w:rFonts w:ascii="David" w:hAnsi="David" w:cs="David" w:hint="cs"/>
          <w:sz w:val="24"/>
          <w:szCs w:val="24"/>
          <w:rtl/>
        </w:rPr>
        <w:t xml:space="preserve"> הוא צריך לעזוב את הטענה. </w:t>
      </w:r>
    </w:p>
    <w:p w14:paraId="5657789B" w14:textId="77777777" w:rsidR="002B622D" w:rsidRDefault="00B20D3B" w:rsidP="002B622D">
      <w:pPr>
        <w:pStyle w:val="a3"/>
        <w:spacing w:after="0" w:line="360" w:lineRule="auto"/>
        <w:ind w:left="709"/>
        <w:jc w:val="both"/>
        <w:rPr>
          <w:rFonts w:ascii="David" w:hAnsi="David" w:cs="David"/>
          <w:sz w:val="24"/>
          <w:szCs w:val="24"/>
          <w:rtl/>
        </w:rPr>
      </w:pPr>
      <w:r w:rsidRPr="008D4336">
        <w:rPr>
          <w:rFonts w:ascii="David" w:hAnsi="David" w:cs="David" w:hint="cs"/>
          <w:b/>
          <w:bCs/>
          <w:sz w:val="24"/>
          <w:szCs w:val="24"/>
          <w:rtl/>
        </w:rPr>
        <w:t>ברק ארז</w:t>
      </w:r>
      <w:r w:rsidRPr="00CD7D8D">
        <w:rPr>
          <w:rFonts w:ascii="David" w:hAnsi="David" w:cs="David" w:hint="cs"/>
          <w:sz w:val="24"/>
          <w:szCs w:val="24"/>
          <w:rtl/>
        </w:rPr>
        <w:t xml:space="preserve">: </w:t>
      </w:r>
      <w:r w:rsidR="002B622D">
        <w:rPr>
          <w:rFonts w:ascii="David" w:hAnsi="David" w:cs="David" w:hint="cs"/>
          <w:sz w:val="24"/>
          <w:szCs w:val="24"/>
          <w:rtl/>
        </w:rPr>
        <w:t>בכל הנוגע ל</w:t>
      </w:r>
      <w:r w:rsidRPr="00CD7D8D">
        <w:rPr>
          <w:rFonts w:ascii="David" w:hAnsi="David" w:cs="David" w:hint="cs"/>
          <w:sz w:val="24"/>
          <w:szCs w:val="24"/>
          <w:rtl/>
        </w:rPr>
        <w:t>דיני גירושין</w:t>
      </w:r>
      <w:r w:rsidR="002B622D">
        <w:rPr>
          <w:rFonts w:ascii="David" w:hAnsi="David" w:cs="David" w:hint="cs"/>
          <w:sz w:val="24"/>
          <w:szCs w:val="24"/>
          <w:rtl/>
        </w:rPr>
        <w:t xml:space="preserve"> חל </w:t>
      </w:r>
      <w:r w:rsidRPr="00CD7D8D">
        <w:rPr>
          <w:rFonts w:ascii="David" w:hAnsi="David" w:cs="David" w:hint="cs"/>
          <w:sz w:val="24"/>
          <w:szCs w:val="24"/>
          <w:rtl/>
        </w:rPr>
        <w:t>דין דתי</w:t>
      </w:r>
      <w:r w:rsidR="002B622D">
        <w:rPr>
          <w:rFonts w:ascii="David" w:hAnsi="David" w:cs="David" w:hint="cs"/>
          <w:sz w:val="24"/>
          <w:szCs w:val="24"/>
          <w:rtl/>
        </w:rPr>
        <w:t xml:space="preserve"> וה</w:t>
      </w:r>
      <w:r w:rsidRPr="00CD7D8D">
        <w:rPr>
          <w:rFonts w:ascii="David" w:hAnsi="David" w:cs="David" w:hint="cs"/>
          <w:sz w:val="24"/>
          <w:szCs w:val="24"/>
          <w:rtl/>
        </w:rPr>
        <w:t>סמכות ייחודית של ביה"ד.</w:t>
      </w:r>
      <w:r w:rsidR="00BD6A54" w:rsidRPr="00CD7D8D">
        <w:rPr>
          <w:rFonts w:ascii="David" w:hAnsi="David" w:cs="David" w:hint="cs"/>
          <w:sz w:val="24"/>
          <w:szCs w:val="24"/>
          <w:rtl/>
        </w:rPr>
        <w:t xml:space="preserve"> </w:t>
      </w:r>
      <w:r w:rsidR="002B622D">
        <w:rPr>
          <w:rFonts w:ascii="David" w:hAnsi="David" w:cs="David" w:hint="cs"/>
          <w:sz w:val="24"/>
          <w:szCs w:val="24"/>
          <w:rtl/>
        </w:rPr>
        <w:t xml:space="preserve">סמכות- ביהמ"ש חרג מסמכותו. דין דתי- </w:t>
      </w:r>
      <w:r w:rsidR="00BD6A54" w:rsidRPr="00CD7D8D">
        <w:rPr>
          <w:rFonts w:ascii="David" w:hAnsi="David" w:cs="David" w:hint="cs"/>
          <w:sz w:val="24"/>
          <w:szCs w:val="24"/>
          <w:rtl/>
        </w:rPr>
        <w:t xml:space="preserve">חלק ממנו זה חרם </w:t>
      </w:r>
      <w:proofErr w:type="spellStart"/>
      <w:r w:rsidR="00BD6A54" w:rsidRPr="00CD7D8D">
        <w:rPr>
          <w:rFonts w:ascii="David" w:hAnsi="David" w:cs="David" w:hint="cs"/>
          <w:sz w:val="24"/>
          <w:szCs w:val="24"/>
          <w:rtl/>
        </w:rPr>
        <w:t>דרבינו</w:t>
      </w:r>
      <w:proofErr w:type="spellEnd"/>
      <w:r w:rsidR="00BD6A54" w:rsidRPr="00CD7D8D">
        <w:rPr>
          <w:rFonts w:ascii="David" w:hAnsi="David" w:cs="David" w:hint="cs"/>
          <w:sz w:val="24"/>
          <w:szCs w:val="24"/>
          <w:rtl/>
        </w:rPr>
        <w:t xml:space="preserve"> גרשום</w:t>
      </w:r>
      <w:r w:rsidR="002B622D">
        <w:rPr>
          <w:rFonts w:ascii="David" w:hAnsi="David" w:cs="David" w:hint="cs"/>
          <w:sz w:val="24"/>
          <w:szCs w:val="24"/>
          <w:rtl/>
        </w:rPr>
        <w:t>,</w:t>
      </w:r>
      <w:r w:rsidR="00BD6A54" w:rsidRPr="00CD7D8D">
        <w:rPr>
          <w:rFonts w:ascii="David" w:hAnsi="David" w:cs="David" w:hint="cs"/>
          <w:sz w:val="24"/>
          <w:szCs w:val="24"/>
          <w:rtl/>
        </w:rPr>
        <w:t xml:space="preserve"> שזה בדיוק מה שהוא אומר</w:t>
      </w:r>
      <w:r w:rsidR="002B622D">
        <w:rPr>
          <w:rFonts w:ascii="David" w:hAnsi="David" w:cs="David" w:hint="cs"/>
          <w:sz w:val="24"/>
          <w:szCs w:val="24"/>
          <w:rtl/>
        </w:rPr>
        <w:t xml:space="preserve">: לא ניתן לגרש אישה כזו ללא סיבה. </w:t>
      </w:r>
      <w:r w:rsidR="00BD6A54" w:rsidRPr="00CD7D8D">
        <w:rPr>
          <w:rFonts w:ascii="David" w:hAnsi="David" w:cs="David" w:hint="cs"/>
          <w:sz w:val="24"/>
          <w:szCs w:val="24"/>
          <w:rtl/>
        </w:rPr>
        <w:t>הסיבה היח</w:t>
      </w:r>
      <w:r w:rsidR="00FA7343" w:rsidRPr="00CD7D8D">
        <w:rPr>
          <w:rFonts w:ascii="David" w:hAnsi="David" w:cs="David" w:hint="cs"/>
          <w:sz w:val="24"/>
          <w:szCs w:val="24"/>
          <w:rtl/>
        </w:rPr>
        <w:t>י</w:t>
      </w:r>
      <w:r w:rsidR="00BD6A54" w:rsidRPr="00CD7D8D">
        <w:rPr>
          <w:rFonts w:ascii="David" w:hAnsi="David" w:cs="David" w:hint="cs"/>
          <w:sz w:val="24"/>
          <w:szCs w:val="24"/>
          <w:rtl/>
        </w:rPr>
        <w:t xml:space="preserve">דה שהם פרודים זה בגלל שהוא עזב אותה. </w:t>
      </w:r>
      <w:r w:rsidR="00E23D6D" w:rsidRPr="00CD7D8D">
        <w:rPr>
          <w:rFonts w:ascii="David" w:hAnsi="David" w:cs="David" w:hint="cs"/>
          <w:sz w:val="24"/>
          <w:szCs w:val="24"/>
          <w:rtl/>
        </w:rPr>
        <w:t xml:space="preserve">אי אפשר להלביש משפט אזרחי על דין דתי. </w:t>
      </w:r>
      <w:r w:rsidR="002B622D">
        <w:rPr>
          <w:rFonts w:ascii="David" w:hAnsi="David" w:cs="David" w:hint="cs"/>
          <w:sz w:val="24"/>
          <w:szCs w:val="24"/>
          <w:rtl/>
        </w:rPr>
        <w:t xml:space="preserve">לכן לדעתה צריך להחזיר את המזונות לאישה. </w:t>
      </w:r>
    </w:p>
    <w:p w14:paraId="3254E649" w14:textId="619953C7" w:rsidR="006D499C" w:rsidRDefault="00E307DD" w:rsidP="008D4336">
      <w:pPr>
        <w:pStyle w:val="a3"/>
        <w:spacing w:after="0" w:line="360" w:lineRule="auto"/>
        <w:ind w:left="709"/>
        <w:jc w:val="both"/>
        <w:rPr>
          <w:rFonts w:ascii="David" w:hAnsi="David" w:cs="David"/>
          <w:sz w:val="24"/>
          <w:szCs w:val="24"/>
          <w:rtl/>
        </w:rPr>
      </w:pPr>
      <w:r w:rsidRPr="008D4336">
        <w:rPr>
          <w:rFonts w:ascii="David" w:hAnsi="David" w:cs="David" w:hint="cs"/>
          <w:b/>
          <w:bCs/>
          <w:sz w:val="24"/>
          <w:szCs w:val="24"/>
          <w:rtl/>
        </w:rPr>
        <w:t xml:space="preserve">רובינשטיין </w:t>
      </w:r>
      <w:proofErr w:type="spellStart"/>
      <w:r w:rsidRPr="008D4336">
        <w:rPr>
          <w:rFonts w:ascii="David" w:hAnsi="David" w:cs="David" w:hint="cs"/>
          <w:b/>
          <w:bCs/>
          <w:sz w:val="24"/>
          <w:szCs w:val="24"/>
          <w:rtl/>
        </w:rPr>
        <w:t>וזילברטל</w:t>
      </w:r>
      <w:proofErr w:type="spellEnd"/>
      <w:r w:rsidRPr="002B622D">
        <w:rPr>
          <w:rFonts w:ascii="David" w:hAnsi="David" w:cs="David" w:hint="cs"/>
          <w:sz w:val="24"/>
          <w:szCs w:val="24"/>
          <w:rtl/>
        </w:rPr>
        <w:t xml:space="preserve">: דוחים את דפנה ברק ארז, נכון שדיני גירושין הם בדין הדתי, אבל עוסקים במזונות שזה בסמכות של ביהמ"ש. </w:t>
      </w:r>
      <w:r w:rsidR="002623AC">
        <w:rPr>
          <w:rFonts w:ascii="David" w:hAnsi="David" w:cs="David" w:hint="cs"/>
          <w:sz w:val="24"/>
          <w:szCs w:val="24"/>
          <w:rtl/>
        </w:rPr>
        <w:t xml:space="preserve">כאשר ביהמ"ש דן בהם, </w:t>
      </w:r>
      <w:r w:rsidR="009603BF" w:rsidRPr="002B622D">
        <w:rPr>
          <w:rFonts w:ascii="David" w:hAnsi="David" w:cs="David" w:hint="cs"/>
          <w:sz w:val="24"/>
          <w:szCs w:val="24"/>
          <w:rtl/>
        </w:rPr>
        <w:t xml:space="preserve">הם מקבלים צבע אזרחי </w:t>
      </w:r>
      <w:r w:rsidR="009603BF" w:rsidRPr="00442262">
        <w:rPr>
          <w:rFonts w:ascii="David" w:hAnsi="David" w:cs="David" w:hint="cs"/>
          <w:sz w:val="24"/>
          <w:szCs w:val="24"/>
          <w:rtl/>
        </w:rPr>
        <w:t xml:space="preserve">ולכן הם כפופים </w:t>
      </w:r>
      <w:r w:rsidR="009603BF" w:rsidRPr="00442262">
        <w:rPr>
          <w:rFonts w:ascii="David" w:hAnsi="David" w:cs="David" w:hint="cs"/>
          <w:sz w:val="24"/>
          <w:szCs w:val="24"/>
          <w:rtl/>
        </w:rPr>
        <w:lastRenderedPageBreak/>
        <w:t>לעיקרון תו"ל</w:t>
      </w:r>
      <w:r w:rsidR="002623AC" w:rsidRPr="00442262">
        <w:rPr>
          <w:rFonts w:ascii="David" w:hAnsi="David" w:cs="David" w:hint="cs"/>
          <w:sz w:val="24"/>
          <w:szCs w:val="24"/>
          <w:rtl/>
        </w:rPr>
        <w:t>.</w:t>
      </w:r>
      <w:r w:rsidR="002623AC" w:rsidRPr="002623AC">
        <w:rPr>
          <w:rFonts w:ascii="David" w:hAnsi="David" w:cs="David" w:hint="cs"/>
          <w:sz w:val="24"/>
          <w:szCs w:val="24"/>
          <w:rtl/>
        </w:rPr>
        <w:t xml:space="preserve"> לפיהם, </w:t>
      </w:r>
      <w:r w:rsidR="009603BF" w:rsidRPr="002B622D">
        <w:rPr>
          <w:rFonts w:ascii="David" w:hAnsi="David" w:cs="David" w:hint="cs"/>
          <w:sz w:val="24"/>
          <w:szCs w:val="24"/>
          <w:rtl/>
        </w:rPr>
        <w:t xml:space="preserve">אין בעיה עקרונית </w:t>
      </w:r>
      <w:r w:rsidR="00B71430">
        <w:rPr>
          <w:rFonts w:ascii="David" w:hAnsi="David" w:cs="David" w:hint="cs"/>
          <w:sz w:val="24"/>
          <w:szCs w:val="24"/>
          <w:rtl/>
        </w:rPr>
        <w:t>שכשביהמ"ש</w:t>
      </w:r>
      <w:r w:rsidR="009603BF" w:rsidRPr="002B622D">
        <w:rPr>
          <w:rFonts w:ascii="David" w:hAnsi="David" w:cs="David" w:hint="cs"/>
          <w:sz w:val="24"/>
          <w:szCs w:val="24"/>
          <w:rtl/>
        </w:rPr>
        <w:t xml:space="preserve"> מפרש את הדין הדתי</w:t>
      </w:r>
      <w:r w:rsidR="002623AC">
        <w:rPr>
          <w:rFonts w:ascii="David" w:hAnsi="David" w:cs="David" w:hint="cs"/>
          <w:sz w:val="24"/>
          <w:szCs w:val="24"/>
          <w:rtl/>
        </w:rPr>
        <w:t>,</w:t>
      </w:r>
      <w:r w:rsidR="009603BF" w:rsidRPr="002B622D">
        <w:rPr>
          <w:rFonts w:ascii="David" w:hAnsi="David" w:cs="David" w:hint="cs"/>
          <w:sz w:val="24"/>
          <w:szCs w:val="24"/>
          <w:rtl/>
        </w:rPr>
        <w:t xml:space="preserve"> </w:t>
      </w:r>
      <w:r w:rsidR="00B71430">
        <w:rPr>
          <w:rFonts w:ascii="David" w:hAnsi="David" w:cs="David" w:hint="cs"/>
          <w:sz w:val="24"/>
          <w:szCs w:val="24"/>
          <w:rtl/>
        </w:rPr>
        <w:t xml:space="preserve">הוא </w:t>
      </w:r>
      <w:r w:rsidR="009603BF" w:rsidRPr="002B622D">
        <w:rPr>
          <w:rFonts w:ascii="David" w:hAnsi="David" w:cs="David" w:hint="cs"/>
          <w:sz w:val="24"/>
          <w:szCs w:val="24"/>
          <w:rtl/>
        </w:rPr>
        <w:t xml:space="preserve">יפרש לאור עקרונות אזרחיים, </w:t>
      </w:r>
      <w:r w:rsidR="00B71430">
        <w:rPr>
          <w:rFonts w:ascii="David" w:hAnsi="David" w:cs="David" w:hint="cs"/>
          <w:sz w:val="24"/>
          <w:szCs w:val="24"/>
          <w:rtl/>
        </w:rPr>
        <w:t>ש</w:t>
      </w:r>
      <w:r w:rsidR="009603BF" w:rsidRPr="002B622D">
        <w:rPr>
          <w:rFonts w:ascii="David" w:hAnsi="David" w:cs="David" w:hint="cs"/>
          <w:sz w:val="24"/>
          <w:szCs w:val="24"/>
          <w:rtl/>
        </w:rPr>
        <w:t xml:space="preserve">אחד מהם הוא תו"ל. </w:t>
      </w:r>
      <w:r w:rsidR="009603BF" w:rsidRPr="008D4336">
        <w:rPr>
          <w:rFonts w:ascii="David" w:hAnsi="David" w:cs="David" w:hint="cs"/>
          <w:b/>
          <w:bCs/>
          <w:sz w:val="24"/>
          <w:szCs w:val="24"/>
          <w:rtl/>
        </w:rPr>
        <w:t>רובינשטיין</w:t>
      </w:r>
      <w:r w:rsidR="00442262">
        <w:rPr>
          <w:rFonts w:ascii="David" w:hAnsi="David" w:cs="David" w:hint="cs"/>
          <w:sz w:val="24"/>
          <w:szCs w:val="24"/>
          <w:rtl/>
        </w:rPr>
        <w:t>:</w:t>
      </w:r>
      <w:r w:rsidR="009603BF" w:rsidRPr="00442262">
        <w:rPr>
          <w:rFonts w:ascii="David" w:hAnsi="David" w:cs="David" w:hint="cs"/>
          <w:sz w:val="24"/>
          <w:szCs w:val="24"/>
          <w:rtl/>
        </w:rPr>
        <w:t xml:space="preserve"> </w:t>
      </w:r>
      <w:r w:rsidR="00B71430">
        <w:rPr>
          <w:rFonts w:ascii="David" w:hAnsi="David" w:cs="David" w:hint="cs"/>
          <w:sz w:val="24"/>
          <w:szCs w:val="24"/>
          <w:rtl/>
        </w:rPr>
        <w:t>מיישם את התפיסה בפועל:</w:t>
      </w:r>
      <w:r w:rsidR="00FB6768" w:rsidRPr="00442262">
        <w:rPr>
          <w:rFonts w:ascii="David" w:hAnsi="David" w:cs="David" w:hint="cs"/>
          <w:sz w:val="24"/>
          <w:szCs w:val="24"/>
          <w:rtl/>
        </w:rPr>
        <w:t xml:space="preserve"> סרבנות גט של אישה לאורך זמן</w:t>
      </w:r>
      <w:r w:rsidR="00245CB2" w:rsidRPr="00442262">
        <w:rPr>
          <w:rFonts w:ascii="David" w:hAnsi="David" w:cs="David" w:hint="cs"/>
          <w:sz w:val="24"/>
          <w:szCs w:val="24"/>
          <w:rtl/>
        </w:rPr>
        <w:t xml:space="preserve"> </w:t>
      </w:r>
      <w:r w:rsidR="00FB6768" w:rsidRPr="00442262">
        <w:rPr>
          <w:rFonts w:ascii="David" w:hAnsi="David" w:cs="David" w:hint="cs"/>
          <w:sz w:val="24"/>
          <w:szCs w:val="24"/>
          <w:rtl/>
        </w:rPr>
        <w:t>ממושך היא חסרת תו"ל</w:t>
      </w:r>
      <w:r w:rsidR="002F09A9">
        <w:rPr>
          <w:rFonts w:ascii="David" w:hAnsi="David" w:cs="David" w:hint="cs"/>
          <w:sz w:val="24"/>
          <w:szCs w:val="24"/>
          <w:rtl/>
        </w:rPr>
        <w:t xml:space="preserve"> </w:t>
      </w:r>
      <w:r w:rsidR="002F09A9" w:rsidRPr="002F09A9">
        <w:rPr>
          <w:rFonts w:ascii="David" w:hAnsi="David" w:cs="David"/>
          <w:sz w:val="24"/>
          <w:szCs w:val="24"/>
        </w:rPr>
        <w:sym w:font="Wingdings" w:char="F0DF"/>
      </w:r>
      <w:r w:rsidR="002F09A9">
        <w:rPr>
          <w:rFonts w:ascii="David" w:hAnsi="David" w:cs="David" w:hint="cs"/>
          <w:sz w:val="24"/>
          <w:szCs w:val="24"/>
          <w:rtl/>
        </w:rPr>
        <w:t xml:space="preserve"> סרבנות גט </w:t>
      </w:r>
      <w:r w:rsidR="00342CBA" w:rsidRPr="00442262">
        <w:rPr>
          <w:rFonts w:ascii="David" w:hAnsi="David" w:cs="David" w:hint="cs"/>
          <w:sz w:val="24"/>
          <w:szCs w:val="24"/>
          <w:rtl/>
        </w:rPr>
        <w:t>לעולם פסולה לא משנה מאיזה סיבות.</w:t>
      </w:r>
      <w:r w:rsidR="008D4336">
        <w:rPr>
          <w:rFonts w:ascii="David" w:hAnsi="David" w:cs="David" w:hint="cs"/>
          <w:sz w:val="24"/>
          <w:szCs w:val="24"/>
          <w:rtl/>
        </w:rPr>
        <w:t xml:space="preserve"> </w:t>
      </w:r>
    </w:p>
    <w:p w14:paraId="522FD335" w14:textId="33222B0B" w:rsidR="002D1816" w:rsidRPr="002D1816" w:rsidRDefault="002D1816" w:rsidP="002D1816">
      <w:pPr>
        <w:pStyle w:val="a3"/>
        <w:spacing w:after="0" w:line="360" w:lineRule="auto"/>
        <w:ind w:left="709"/>
        <w:jc w:val="both"/>
        <w:rPr>
          <w:rFonts w:ascii="David" w:hAnsi="David" w:cs="David"/>
          <w:sz w:val="24"/>
          <w:szCs w:val="24"/>
          <w:rtl/>
        </w:rPr>
      </w:pPr>
      <w:r w:rsidRPr="002D1816">
        <w:rPr>
          <w:rFonts w:ascii="David" w:hAnsi="David" w:cs="David" w:hint="cs"/>
          <w:sz w:val="24"/>
          <w:szCs w:val="24"/>
          <w:u w:val="single"/>
          <w:rtl/>
        </w:rPr>
        <w:t>התוצאה</w:t>
      </w:r>
      <w:r w:rsidRPr="00EE7750">
        <w:rPr>
          <w:rFonts w:ascii="David" w:hAnsi="David" w:cs="David" w:hint="cs"/>
          <w:sz w:val="24"/>
          <w:szCs w:val="24"/>
          <w:rtl/>
        </w:rPr>
        <w:t xml:space="preserve">: מקבלת מזונות ויכולה להמשיך "לעגן" אותו, לסרב לקבל את הגט. </w:t>
      </w:r>
      <w:r>
        <w:rPr>
          <w:rFonts w:ascii="David" w:hAnsi="David" w:cs="David" w:hint="cs"/>
          <w:sz w:val="24"/>
          <w:szCs w:val="24"/>
          <w:rtl/>
        </w:rPr>
        <w:t>לא טוב לדעת ליפשיץ.</w:t>
      </w:r>
    </w:p>
    <w:p w14:paraId="6D1D81DA" w14:textId="77777777" w:rsidR="00BC74BB" w:rsidRPr="002D1816" w:rsidRDefault="001F7525" w:rsidP="002D1816">
      <w:pPr>
        <w:spacing w:after="0" w:line="360" w:lineRule="auto"/>
        <w:jc w:val="both"/>
        <w:rPr>
          <w:rFonts w:ascii="David" w:hAnsi="David" w:cs="David"/>
          <w:sz w:val="24"/>
          <w:szCs w:val="24"/>
          <w:rtl/>
        </w:rPr>
      </w:pPr>
      <w:r w:rsidRPr="002D1816">
        <w:rPr>
          <w:rFonts w:ascii="David" w:hAnsi="David" w:cs="David" w:hint="cs"/>
          <w:sz w:val="24"/>
          <w:szCs w:val="24"/>
          <w:u w:val="single"/>
          <w:rtl/>
        </w:rPr>
        <w:t>ליפשיץ</w:t>
      </w:r>
      <w:r w:rsidRPr="002D1816">
        <w:rPr>
          <w:rFonts w:ascii="David" w:hAnsi="David" w:cs="David" w:hint="cs"/>
          <w:sz w:val="24"/>
          <w:szCs w:val="24"/>
          <w:rtl/>
        </w:rPr>
        <w:t xml:space="preserve">: </w:t>
      </w:r>
    </w:p>
    <w:p w14:paraId="201045B7" w14:textId="7C5370C5" w:rsidR="00E668A1" w:rsidRDefault="00BC74BB" w:rsidP="002D1816">
      <w:pPr>
        <w:pStyle w:val="a3"/>
        <w:numPr>
          <w:ilvl w:val="0"/>
          <w:numId w:val="1"/>
        </w:numPr>
        <w:spacing w:after="0" w:line="360" w:lineRule="auto"/>
        <w:ind w:left="425"/>
        <w:jc w:val="both"/>
        <w:rPr>
          <w:rFonts w:ascii="David" w:hAnsi="David" w:cs="David"/>
          <w:sz w:val="24"/>
          <w:szCs w:val="24"/>
        </w:rPr>
      </w:pPr>
      <w:r w:rsidRPr="002D1816">
        <w:rPr>
          <w:rFonts w:ascii="David" w:hAnsi="David" w:cs="David" w:hint="cs"/>
          <w:b/>
          <w:bCs/>
          <w:sz w:val="24"/>
          <w:szCs w:val="24"/>
          <w:rtl/>
        </w:rPr>
        <w:t>סרבנות גט יכולה להיות לגיטימית</w:t>
      </w:r>
      <w:r w:rsidRPr="006D499C">
        <w:rPr>
          <w:rFonts w:ascii="David" w:hAnsi="David" w:cs="David" w:hint="cs"/>
          <w:sz w:val="24"/>
          <w:szCs w:val="24"/>
          <w:rtl/>
        </w:rPr>
        <w:t xml:space="preserve"> למצבים מסויימים</w:t>
      </w:r>
      <w:r w:rsidR="00E668A1">
        <w:rPr>
          <w:rFonts w:ascii="David" w:hAnsi="David" w:cs="David" w:hint="cs"/>
          <w:sz w:val="24"/>
          <w:szCs w:val="24"/>
          <w:rtl/>
        </w:rPr>
        <w:t xml:space="preserve">, </w:t>
      </w:r>
      <w:r w:rsidR="00E668A1" w:rsidRPr="00BC74BB">
        <w:rPr>
          <w:rFonts w:ascii="David" w:hAnsi="David" w:cs="David" w:hint="cs"/>
          <w:sz w:val="24"/>
          <w:szCs w:val="24"/>
          <w:rtl/>
        </w:rPr>
        <w:t>יש לבדוק את הנסיבות לסירוב ולא רק את זהות הסרבן</w:t>
      </w:r>
      <w:r>
        <w:rPr>
          <w:rFonts w:ascii="David" w:hAnsi="David" w:cs="David" w:hint="cs"/>
          <w:sz w:val="24"/>
          <w:szCs w:val="24"/>
          <w:rtl/>
        </w:rPr>
        <w:t xml:space="preserve">. </w:t>
      </w:r>
      <w:r w:rsidR="00E668A1" w:rsidRPr="00BC74BB">
        <w:rPr>
          <w:rFonts w:ascii="David" w:hAnsi="David" w:cs="David" w:hint="cs"/>
          <w:sz w:val="24"/>
          <w:szCs w:val="24"/>
          <w:rtl/>
        </w:rPr>
        <w:t>צריך לבדוק מהן אמות המידה הדתיות לסירוב, סיבה לא לגיטימית היא "אני לא מוכן להתגרש מהאדם הזה", אולם יש סיבות לגיטימיות כמו הגנה כלכלית.</w:t>
      </w:r>
    </w:p>
    <w:p w14:paraId="0B1EC141" w14:textId="6CF9B1FF" w:rsidR="00CE2B5F" w:rsidRPr="00CE2B5F" w:rsidRDefault="00E668A1" w:rsidP="00CE2B5F">
      <w:pPr>
        <w:pStyle w:val="a3"/>
        <w:numPr>
          <w:ilvl w:val="0"/>
          <w:numId w:val="1"/>
        </w:numPr>
        <w:spacing w:after="0" w:line="360" w:lineRule="auto"/>
        <w:ind w:left="425"/>
        <w:jc w:val="both"/>
        <w:rPr>
          <w:rFonts w:ascii="David" w:hAnsi="David" w:cs="David"/>
          <w:sz w:val="24"/>
          <w:szCs w:val="24"/>
        </w:rPr>
      </w:pPr>
      <w:r w:rsidRPr="002D1816">
        <w:rPr>
          <w:rFonts w:ascii="David" w:hAnsi="David" w:cs="David" w:hint="cs"/>
          <w:b/>
          <w:bCs/>
          <w:sz w:val="24"/>
          <w:szCs w:val="24"/>
          <w:rtl/>
        </w:rPr>
        <w:t>לכן עמדת המוצא</w:t>
      </w:r>
      <w:r w:rsidRPr="00BC74BB">
        <w:rPr>
          <w:rFonts w:ascii="David" w:hAnsi="David" w:cs="David" w:hint="cs"/>
          <w:sz w:val="24"/>
          <w:szCs w:val="24"/>
          <w:rtl/>
        </w:rPr>
        <w:t xml:space="preserve"> צריכה להיות שסרבנות גט לא בסדר, אבל מאחר והמערכת לא נתנה לאישה מענה לצרכי</w:t>
      </w:r>
      <w:r>
        <w:rPr>
          <w:rFonts w:ascii="David" w:hAnsi="David" w:cs="David" w:hint="cs"/>
          <w:sz w:val="24"/>
          <w:szCs w:val="24"/>
          <w:rtl/>
        </w:rPr>
        <w:t>ה,</w:t>
      </w:r>
      <w:r w:rsidRPr="00BC74BB">
        <w:rPr>
          <w:rFonts w:ascii="David" w:hAnsi="David" w:cs="David" w:hint="cs"/>
          <w:sz w:val="24"/>
          <w:szCs w:val="24"/>
          <w:rtl/>
        </w:rPr>
        <w:t xml:space="preserve"> אז </w:t>
      </w:r>
      <w:r>
        <w:rPr>
          <w:rFonts w:ascii="David" w:hAnsi="David" w:cs="David" w:hint="cs"/>
          <w:sz w:val="24"/>
          <w:szCs w:val="24"/>
          <w:rtl/>
        </w:rPr>
        <w:t>זה לגיטימי</w:t>
      </w:r>
      <w:r w:rsidRPr="00BC74BB">
        <w:rPr>
          <w:rFonts w:ascii="David" w:hAnsi="David" w:cs="David" w:hint="cs"/>
          <w:sz w:val="24"/>
          <w:szCs w:val="24"/>
          <w:rtl/>
        </w:rPr>
        <w:t>.</w:t>
      </w:r>
      <w:r>
        <w:rPr>
          <w:rFonts w:ascii="David" w:hAnsi="David" w:cs="David" w:hint="cs"/>
          <w:sz w:val="24"/>
          <w:szCs w:val="24"/>
          <w:rtl/>
        </w:rPr>
        <w:t xml:space="preserve"> </w:t>
      </w:r>
      <w:r w:rsidR="002D1816" w:rsidRPr="00BC74BB">
        <w:rPr>
          <w:rFonts w:ascii="David" w:hAnsi="David" w:cs="David" w:hint="cs"/>
          <w:sz w:val="24"/>
          <w:szCs w:val="24"/>
          <w:rtl/>
        </w:rPr>
        <w:t>אמנם מדובר על נשים סרבניות</w:t>
      </w:r>
      <w:r w:rsidR="002D1816" w:rsidRPr="00BC74BB">
        <w:rPr>
          <w:rFonts w:ascii="David" w:hAnsi="David" w:cs="David"/>
          <w:sz w:val="24"/>
          <w:szCs w:val="24"/>
          <w:rtl/>
        </w:rPr>
        <w:t>–</w:t>
      </w:r>
      <w:r w:rsidR="002D1816" w:rsidRPr="00BC74BB">
        <w:rPr>
          <w:rFonts w:ascii="David" w:hAnsi="David" w:cs="David" w:hint="cs"/>
          <w:sz w:val="24"/>
          <w:szCs w:val="24"/>
          <w:rtl/>
        </w:rPr>
        <w:t xml:space="preserve"> אבל </w:t>
      </w:r>
      <w:r w:rsidR="002D1816">
        <w:rPr>
          <w:rFonts w:ascii="David" w:hAnsi="David" w:cs="David" w:hint="cs"/>
          <w:sz w:val="24"/>
          <w:szCs w:val="24"/>
          <w:rtl/>
        </w:rPr>
        <w:t xml:space="preserve">אין סימטריה. </w:t>
      </w:r>
      <w:r w:rsidR="002D1816" w:rsidRPr="002D1816">
        <w:rPr>
          <w:rFonts w:ascii="David" w:hAnsi="David" w:cs="David" w:hint="cs"/>
          <w:sz w:val="24"/>
          <w:szCs w:val="24"/>
          <w:rtl/>
        </w:rPr>
        <w:t>בניגוד לגברים שמסרבים מסיבות של סחטנות</w:t>
      </w:r>
      <w:r w:rsidR="00CE2B5F">
        <w:rPr>
          <w:rFonts w:ascii="David" w:hAnsi="David" w:cs="David" w:hint="cs"/>
          <w:sz w:val="24"/>
          <w:szCs w:val="24"/>
          <w:rtl/>
        </w:rPr>
        <w:t>,</w:t>
      </w:r>
      <w:r w:rsidR="002D1816" w:rsidRPr="00BC74BB">
        <w:rPr>
          <w:rFonts w:ascii="David" w:hAnsi="David" w:cs="David" w:hint="cs"/>
          <w:sz w:val="24"/>
          <w:szCs w:val="24"/>
          <w:rtl/>
        </w:rPr>
        <w:t xml:space="preserve"> </w:t>
      </w:r>
      <w:r w:rsidR="00CE2B5F">
        <w:rPr>
          <w:rFonts w:ascii="David" w:hAnsi="David" w:cs="David" w:hint="cs"/>
          <w:sz w:val="24"/>
          <w:szCs w:val="24"/>
          <w:rtl/>
        </w:rPr>
        <w:t>האישה</w:t>
      </w:r>
      <w:r w:rsidR="002D1816">
        <w:rPr>
          <w:rFonts w:ascii="David" w:hAnsi="David" w:cs="David" w:hint="cs"/>
          <w:sz w:val="24"/>
          <w:szCs w:val="24"/>
          <w:rtl/>
        </w:rPr>
        <w:t xml:space="preserve"> מסרבת </w:t>
      </w:r>
      <w:r w:rsidR="002D1816" w:rsidRPr="002D1816">
        <w:rPr>
          <w:rFonts w:ascii="David" w:hAnsi="David" w:cs="David" w:hint="cs"/>
          <w:sz w:val="24"/>
          <w:szCs w:val="24"/>
          <w:u w:val="single"/>
          <w:rtl/>
        </w:rPr>
        <w:t>כי החוק לא נתן לה מענה</w:t>
      </w:r>
      <w:r w:rsidR="002D1816">
        <w:rPr>
          <w:rFonts w:ascii="David" w:hAnsi="David" w:cs="David" w:hint="cs"/>
          <w:sz w:val="24"/>
          <w:szCs w:val="24"/>
          <w:rtl/>
        </w:rPr>
        <w:t xml:space="preserve">. לכן היא לא יכולה להיות חסרת תו"ל, כשכל מבוקשה הוא לקבל הגנה כלכלית. </w:t>
      </w:r>
      <w:r w:rsidR="00BC74BB" w:rsidRPr="002D1816">
        <w:rPr>
          <w:rFonts w:ascii="David" w:hAnsi="David" w:cs="David" w:hint="cs"/>
          <w:sz w:val="24"/>
          <w:szCs w:val="24"/>
          <w:rtl/>
        </w:rPr>
        <w:t xml:space="preserve">הטענה של רובינשטיין מראה שבעולם בו הגירושין קלים (יוזמה חד צדדית) חייבים למצוא פתרון לאישה שהייתה תלויה כלכלית בבעל, ולאחר הגירושין </w:t>
      </w:r>
      <w:r w:rsidR="002D1816">
        <w:rPr>
          <w:rFonts w:ascii="David" w:hAnsi="David" w:cs="David" w:hint="cs"/>
          <w:sz w:val="24"/>
          <w:szCs w:val="24"/>
          <w:rtl/>
        </w:rPr>
        <w:t>נשארת</w:t>
      </w:r>
      <w:r w:rsidR="00BC74BB" w:rsidRPr="002D1816">
        <w:rPr>
          <w:rFonts w:ascii="David" w:hAnsi="David" w:cs="David" w:hint="cs"/>
          <w:sz w:val="24"/>
          <w:szCs w:val="24"/>
          <w:rtl/>
        </w:rPr>
        <w:t xml:space="preserve"> ללא משכורת.</w:t>
      </w:r>
      <w:r w:rsidR="00CE2B5F">
        <w:rPr>
          <w:rFonts w:ascii="David" w:hAnsi="David" w:cs="David" w:hint="cs"/>
          <w:sz w:val="24"/>
          <w:szCs w:val="24"/>
          <w:rtl/>
        </w:rPr>
        <w:t xml:space="preserve"> </w:t>
      </w:r>
      <w:r w:rsidR="00CE2B5F" w:rsidRPr="00CE2B5F">
        <w:rPr>
          <w:rFonts w:ascii="David" w:hAnsi="David" w:cs="David" w:hint="cs"/>
          <w:sz w:val="24"/>
          <w:szCs w:val="24"/>
          <w:rtl/>
        </w:rPr>
        <w:t>בעולם אידיאלי, לאישה לא תהיה סיבה לסרב לגט אם מבטיחים לה תמיכה כלכלית. חלוקת רכוש טכני לא כוללת את הפערים במשכורת</w:t>
      </w:r>
      <w:r w:rsidR="00CE2B5F">
        <w:rPr>
          <w:rFonts w:ascii="David" w:hAnsi="David" w:cs="David" w:hint="cs"/>
          <w:sz w:val="24"/>
          <w:szCs w:val="24"/>
          <w:rtl/>
        </w:rPr>
        <w:t xml:space="preserve">, כך שאין </w:t>
      </w:r>
      <w:r w:rsidR="00CE2B5F" w:rsidRPr="00CE2B5F">
        <w:rPr>
          <w:rFonts w:ascii="David" w:hAnsi="David" w:cs="David" w:hint="cs"/>
          <w:sz w:val="24"/>
          <w:szCs w:val="24"/>
          <w:rtl/>
        </w:rPr>
        <w:t xml:space="preserve">לה ממה לחיות עד הפנסיה שלו (שם </w:t>
      </w:r>
      <w:r w:rsidR="00CE2B5F">
        <w:rPr>
          <w:rFonts w:ascii="David" w:hAnsi="David" w:cs="David" w:hint="cs"/>
          <w:sz w:val="24"/>
          <w:szCs w:val="24"/>
          <w:rtl/>
        </w:rPr>
        <w:t>מקבלת</w:t>
      </w:r>
      <w:r w:rsidR="00CE2B5F" w:rsidRPr="00CE2B5F">
        <w:rPr>
          <w:rFonts w:ascii="David" w:hAnsi="David" w:cs="David" w:hint="cs"/>
          <w:sz w:val="24"/>
          <w:szCs w:val="24"/>
          <w:rtl/>
        </w:rPr>
        <w:t xml:space="preserve"> חלק</w:t>
      </w:r>
      <w:r w:rsidR="00CE2B5F">
        <w:rPr>
          <w:rFonts w:ascii="David" w:hAnsi="David" w:cs="David" w:hint="cs"/>
          <w:sz w:val="24"/>
          <w:szCs w:val="24"/>
          <w:rtl/>
        </w:rPr>
        <w:t xml:space="preserve">). </w:t>
      </w:r>
    </w:p>
    <w:p w14:paraId="6AF30A38" w14:textId="0B7F3F56" w:rsidR="00245CB2" w:rsidRPr="00CE2B5F" w:rsidRDefault="00BC74BB" w:rsidP="00CE2B5F">
      <w:pPr>
        <w:pStyle w:val="a3"/>
        <w:numPr>
          <w:ilvl w:val="0"/>
          <w:numId w:val="1"/>
        </w:numPr>
        <w:spacing w:after="0" w:line="360" w:lineRule="auto"/>
        <w:ind w:left="425"/>
        <w:jc w:val="both"/>
        <w:rPr>
          <w:rFonts w:ascii="David" w:hAnsi="David" w:cs="David"/>
          <w:sz w:val="24"/>
          <w:szCs w:val="24"/>
          <w:rtl/>
        </w:rPr>
      </w:pPr>
      <w:r w:rsidRPr="00CE2B5F">
        <w:rPr>
          <w:rFonts w:ascii="David" w:hAnsi="David" w:cs="David" w:hint="cs"/>
          <w:sz w:val="24"/>
          <w:szCs w:val="24"/>
          <w:u w:val="single"/>
          <w:rtl/>
        </w:rPr>
        <w:t>הפתרון</w:t>
      </w:r>
      <w:r w:rsidRPr="00CE2B5F">
        <w:rPr>
          <w:rFonts w:ascii="David" w:hAnsi="David" w:cs="David" w:hint="cs"/>
          <w:sz w:val="24"/>
          <w:szCs w:val="24"/>
          <w:rtl/>
        </w:rPr>
        <w:t>: צריך</w:t>
      </w:r>
      <w:r w:rsidR="00DB7F67" w:rsidRPr="00CE2B5F">
        <w:rPr>
          <w:rFonts w:ascii="David" w:hAnsi="David" w:cs="David" w:hint="cs"/>
          <w:sz w:val="24"/>
          <w:szCs w:val="24"/>
          <w:rtl/>
        </w:rPr>
        <w:t xml:space="preserve"> לתת לה</w:t>
      </w:r>
      <w:r w:rsidR="00DB7F67" w:rsidRPr="00CE2B5F">
        <w:rPr>
          <w:rFonts w:ascii="David" w:hAnsi="David" w:cs="David" w:hint="cs"/>
          <w:b/>
          <w:bCs/>
          <w:sz w:val="24"/>
          <w:szCs w:val="24"/>
          <w:rtl/>
        </w:rPr>
        <w:t xml:space="preserve"> מזונות משקמים לאחר הגט</w:t>
      </w:r>
      <w:r w:rsidR="00CE2B5F">
        <w:rPr>
          <w:rFonts w:ascii="David" w:hAnsi="David" w:cs="David" w:hint="cs"/>
          <w:sz w:val="24"/>
          <w:szCs w:val="24"/>
          <w:rtl/>
        </w:rPr>
        <w:t>.</w:t>
      </w:r>
    </w:p>
    <w:p w14:paraId="6DE29EE9" w14:textId="77777777" w:rsidR="00C20E05" w:rsidRDefault="00C20E05" w:rsidP="002462D5">
      <w:pPr>
        <w:pStyle w:val="a3"/>
        <w:numPr>
          <w:ilvl w:val="0"/>
          <w:numId w:val="79"/>
        </w:numPr>
        <w:spacing w:after="0" w:line="360" w:lineRule="auto"/>
        <w:ind w:left="425"/>
        <w:jc w:val="both"/>
        <w:rPr>
          <w:rFonts w:ascii="David" w:hAnsi="David" w:cs="David"/>
          <w:sz w:val="24"/>
          <w:szCs w:val="24"/>
        </w:rPr>
      </w:pPr>
      <w:r>
        <w:rPr>
          <w:rFonts w:ascii="David" w:hAnsi="David" w:cs="David" w:hint="cs"/>
          <w:b/>
          <w:bCs/>
          <w:sz w:val="24"/>
          <w:szCs w:val="24"/>
          <w:rtl/>
        </w:rPr>
        <w:t>שימוש ב</w:t>
      </w:r>
      <w:r w:rsidR="008B20B2" w:rsidRPr="00C20E05">
        <w:rPr>
          <w:rFonts w:ascii="David" w:hAnsi="David" w:cs="David" w:hint="cs"/>
          <w:b/>
          <w:bCs/>
          <w:sz w:val="24"/>
          <w:szCs w:val="24"/>
          <w:rtl/>
        </w:rPr>
        <w:t>תביע</w:t>
      </w:r>
      <w:r w:rsidR="00A80CE7" w:rsidRPr="00C20E05">
        <w:rPr>
          <w:rFonts w:ascii="David" w:hAnsi="David" w:cs="David" w:hint="cs"/>
          <w:b/>
          <w:bCs/>
          <w:sz w:val="24"/>
          <w:szCs w:val="24"/>
          <w:rtl/>
        </w:rPr>
        <w:t>ו</w:t>
      </w:r>
      <w:r w:rsidR="008B20B2" w:rsidRPr="00C20E05">
        <w:rPr>
          <w:rFonts w:ascii="David" w:hAnsi="David" w:cs="David" w:hint="cs"/>
          <w:b/>
          <w:bCs/>
          <w:sz w:val="24"/>
          <w:szCs w:val="24"/>
          <w:rtl/>
        </w:rPr>
        <w:t>ת נזיקין</w:t>
      </w:r>
      <w:r>
        <w:rPr>
          <w:rFonts w:ascii="David" w:hAnsi="David" w:cs="David" w:hint="cs"/>
          <w:sz w:val="24"/>
          <w:szCs w:val="24"/>
          <w:rtl/>
        </w:rPr>
        <w:t>:</w:t>
      </w:r>
      <w:r w:rsidR="008B20B2">
        <w:rPr>
          <w:rFonts w:ascii="David" w:hAnsi="David" w:cs="David" w:hint="cs"/>
          <w:sz w:val="24"/>
          <w:szCs w:val="24"/>
          <w:rtl/>
        </w:rPr>
        <w:t xml:space="preserve"> </w:t>
      </w:r>
    </w:p>
    <w:p w14:paraId="187F4500" w14:textId="02A4DA93" w:rsidR="00C20E05" w:rsidRPr="00AC5A49" w:rsidRDefault="00245CB2" w:rsidP="00AC5A49">
      <w:pPr>
        <w:pStyle w:val="a3"/>
        <w:spacing w:after="0" w:line="360" w:lineRule="auto"/>
        <w:ind w:left="425"/>
        <w:jc w:val="both"/>
        <w:rPr>
          <w:rFonts w:ascii="David" w:hAnsi="David" w:cs="David"/>
          <w:sz w:val="24"/>
          <w:szCs w:val="24"/>
          <w:rtl/>
        </w:rPr>
      </w:pPr>
      <w:r w:rsidRPr="00C20E05">
        <w:rPr>
          <w:rFonts w:ascii="David" w:hAnsi="David" w:cs="David" w:hint="cs"/>
          <w:sz w:val="24"/>
          <w:szCs w:val="24"/>
          <w:rtl/>
        </w:rPr>
        <w:t>נשים מסורבות גט ה</w:t>
      </w:r>
      <w:r w:rsidR="00C20E05">
        <w:rPr>
          <w:rFonts w:ascii="David" w:hAnsi="David" w:cs="David" w:hint="cs"/>
          <w:sz w:val="24"/>
          <w:szCs w:val="24"/>
          <w:rtl/>
        </w:rPr>
        <w:t>ת</w:t>
      </w:r>
      <w:r w:rsidRPr="00C20E05">
        <w:rPr>
          <w:rFonts w:ascii="David" w:hAnsi="David" w:cs="David" w:hint="cs"/>
          <w:sz w:val="24"/>
          <w:szCs w:val="24"/>
          <w:rtl/>
        </w:rPr>
        <w:t xml:space="preserve">חילו להגיש תביעת נזיקין לביהמ"ש </w:t>
      </w:r>
      <w:r w:rsidR="00A80CE7" w:rsidRPr="00C20E05">
        <w:rPr>
          <w:rFonts w:ascii="David" w:hAnsi="David" w:cs="David" w:hint="cs"/>
          <w:sz w:val="24"/>
          <w:szCs w:val="24"/>
          <w:rtl/>
        </w:rPr>
        <w:t>ל</w:t>
      </w:r>
      <w:r w:rsidRPr="00C20E05">
        <w:rPr>
          <w:rFonts w:ascii="David" w:hAnsi="David" w:cs="David" w:hint="cs"/>
          <w:sz w:val="24"/>
          <w:szCs w:val="24"/>
          <w:rtl/>
        </w:rPr>
        <w:t>ענייני משפחה</w:t>
      </w:r>
      <w:r w:rsidR="00A80CE7" w:rsidRPr="00C20E05">
        <w:rPr>
          <w:rFonts w:ascii="David" w:hAnsi="David" w:cs="David" w:hint="cs"/>
          <w:sz w:val="24"/>
          <w:szCs w:val="24"/>
          <w:rtl/>
        </w:rPr>
        <w:t xml:space="preserve"> בעילות של </w:t>
      </w:r>
      <w:r w:rsidRPr="00C20E05">
        <w:rPr>
          <w:rFonts w:ascii="David" w:hAnsi="David" w:cs="David" w:hint="cs"/>
          <w:sz w:val="24"/>
          <w:szCs w:val="24"/>
          <w:rtl/>
        </w:rPr>
        <w:t xml:space="preserve">רשלנות, כליאה, תקיפה </w:t>
      </w:r>
      <w:r w:rsidR="00A80CE7" w:rsidRPr="00A80CE7">
        <w:sym w:font="Wingdings" w:char="F0DF"/>
      </w:r>
      <w:r w:rsidR="00A80CE7" w:rsidRPr="00C20E05">
        <w:rPr>
          <w:rFonts w:ascii="David" w:hAnsi="David" w:cs="David" w:hint="cs"/>
          <w:sz w:val="24"/>
          <w:szCs w:val="24"/>
          <w:rtl/>
        </w:rPr>
        <w:t xml:space="preserve"> </w:t>
      </w:r>
      <w:r w:rsidRPr="00C20E05">
        <w:rPr>
          <w:rFonts w:ascii="David" w:hAnsi="David" w:cs="David" w:hint="cs"/>
          <w:sz w:val="24"/>
          <w:szCs w:val="24"/>
          <w:rtl/>
        </w:rPr>
        <w:t xml:space="preserve">סרבנות גט </w:t>
      </w:r>
      <w:r w:rsidR="00A80CE7" w:rsidRPr="00C20E05">
        <w:rPr>
          <w:rFonts w:ascii="David" w:hAnsi="David" w:cs="David" w:hint="cs"/>
          <w:sz w:val="24"/>
          <w:szCs w:val="24"/>
          <w:rtl/>
        </w:rPr>
        <w:t>=</w:t>
      </w:r>
      <w:r w:rsidRPr="00C20E05">
        <w:rPr>
          <w:rFonts w:ascii="David" w:hAnsi="David" w:cs="David" w:hint="cs"/>
          <w:sz w:val="24"/>
          <w:szCs w:val="24"/>
          <w:rtl/>
        </w:rPr>
        <w:t xml:space="preserve"> עוולה אזרחית.</w:t>
      </w:r>
      <w:r w:rsidR="008D4336" w:rsidRPr="00C20E05">
        <w:rPr>
          <w:rFonts w:ascii="David" w:hAnsi="David" w:cs="David" w:hint="cs"/>
          <w:sz w:val="24"/>
          <w:szCs w:val="24"/>
          <w:rtl/>
        </w:rPr>
        <w:t xml:space="preserve"> </w:t>
      </w:r>
      <w:r w:rsidR="00224F54" w:rsidRPr="00AC5A49">
        <w:rPr>
          <w:rFonts w:ascii="David" w:hAnsi="David" w:cs="David" w:hint="cs"/>
          <w:sz w:val="24"/>
          <w:szCs w:val="24"/>
          <w:rtl/>
        </w:rPr>
        <w:t>הטענה של הבעל היא ש</w:t>
      </w:r>
      <w:r w:rsidR="00254B96">
        <w:rPr>
          <w:rFonts w:ascii="David" w:hAnsi="David" w:cs="David" w:hint="cs"/>
          <w:sz w:val="24"/>
          <w:szCs w:val="24"/>
          <w:rtl/>
        </w:rPr>
        <w:t xml:space="preserve">קודם על </w:t>
      </w:r>
      <w:r w:rsidR="00224F54" w:rsidRPr="00AC5A49">
        <w:rPr>
          <w:rFonts w:ascii="David" w:hAnsi="David" w:cs="David" w:hint="cs"/>
          <w:sz w:val="24"/>
          <w:szCs w:val="24"/>
          <w:rtl/>
        </w:rPr>
        <w:t xml:space="preserve">ביה"ד לקבוע אם יש </w:t>
      </w:r>
      <w:r w:rsidR="00C20E05" w:rsidRPr="00AC5A49">
        <w:rPr>
          <w:rFonts w:ascii="David" w:hAnsi="David" w:cs="David" w:hint="cs"/>
          <w:sz w:val="24"/>
          <w:szCs w:val="24"/>
          <w:rtl/>
        </w:rPr>
        <w:t>'</w:t>
      </w:r>
      <w:r w:rsidR="00224F54" w:rsidRPr="00AC5A49">
        <w:rPr>
          <w:rFonts w:ascii="David" w:hAnsi="David" w:cs="David" w:hint="cs"/>
          <w:sz w:val="24"/>
          <w:szCs w:val="24"/>
          <w:rtl/>
        </w:rPr>
        <w:t>חיוב בגט</w:t>
      </w:r>
      <w:r w:rsidR="00C20E05" w:rsidRPr="00AC5A49">
        <w:rPr>
          <w:rFonts w:ascii="David" w:hAnsi="David" w:cs="David" w:hint="cs"/>
          <w:sz w:val="24"/>
          <w:szCs w:val="24"/>
          <w:rtl/>
        </w:rPr>
        <w:t>'</w:t>
      </w:r>
      <w:r w:rsidR="00224F54" w:rsidRPr="00AC5A49">
        <w:rPr>
          <w:rFonts w:ascii="David" w:hAnsi="David" w:cs="David" w:hint="cs"/>
          <w:sz w:val="24"/>
          <w:szCs w:val="24"/>
          <w:rtl/>
        </w:rPr>
        <w:t xml:space="preserve"> לפי הדין הדתי</w:t>
      </w:r>
      <w:r w:rsidR="00254B96">
        <w:rPr>
          <w:rFonts w:ascii="David" w:hAnsi="David" w:cs="David" w:hint="cs"/>
          <w:sz w:val="24"/>
          <w:szCs w:val="24"/>
          <w:rtl/>
        </w:rPr>
        <w:t>, לפני שהאישה מגישה תביעה לביהמ"ש, כי אולי לא קמה עילת גירושין הלכתית</w:t>
      </w:r>
      <w:r w:rsidR="0088009E">
        <w:rPr>
          <w:rFonts w:ascii="David" w:hAnsi="David" w:cs="David" w:hint="cs"/>
          <w:sz w:val="24"/>
          <w:szCs w:val="24"/>
          <w:rtl/>
        </w:rPr>
        <w:t>.</w:t>
      </w:r>
    </w:p>
    <w:p w14:paraId="6BFAF4FC" w14:textId="576C5C1E" w:rsidR="00C20E05" w:rsidRDefault="00224F54" w:rsidP="00C20E05">
      <w:pPr>
        <w:pStyle w:val="a3"/>
        <w:spacing w:after="0" w:line="360" w:lineRule="auto"/>
        <w:ind w:left="425"/>
        <w:jc w:val="both"/>
        <w:rPr>
          <w:rFonts w:ascii="David" w:hAnsi="David" w:cs="David"/>
          <w:sz w:val="24"/>
          <w:szCs w:val="24"/>
          <w:rtl/>
        </w:rPr>
      </w:pPr>
      <w:r w:rsidRPr="00C20E05">
        <w:rPr>
          <w:rFonts w:ascii="David" w:hAnsi="David" w:cs="David" w:hint="cs"/>
          <w:sz w:val="24"/>
          <w:szCs w:val="24"/>
          <w:u w:val="single"/>
          <w:rtl/>
        </w:rPr>
        <w:t>היו כמה גישות</w:t>
      </w:r>
      <w:r w:rsidR="00C20E05" w:rsidRPr="00C20E05">
        <w:rPr>
          <w:rFonts w:ascii="David" w:hAnsi="David" w:cs="David" w:hint="cs"/>
          <w:sz w:val="24"/>
          <w:szCs w:val="24"/>
          <w:u w:val="single"/>
          <w:rtl/>
        </w:rPr>
        <w:t xml:space="preserve"> </w:t>
      </w:r>
      <w:r w:rsidR="00C20E05">
        <w:rPr>
          <w:rFonts w:ascii="David" w:hAnsi="David" w:cs="David" w:hint="cs"/>
          <w:sz w:val="24"/>
          <w:szCs w:val="24"/>
          <w:u w:val="single"/>
          <w:rtl/>
        </w:rPr>
        <w:t>של שופטים</w:t>
      </w:r>
      <w:r w:rsidR="00C20E05">
        <w:rPr>
          <w:rFonts w:ascii="David" w:hAnsi="David" w:cs="David" w:hint="cs"/>
          <w:sz w:val="24"/>
          <w:szCs w:val="24"/>
          <w:rtl/>
        </w:rPr>
        <w:t>:</w:t>
      </w:r>
      <w:r w:rsidRPr="00C20E05">
        <w:rPr>
          <w:rFonts w:ascii="David" w:hAnsi="David" w:cs="David" w:hint="cs"/>
          <w:sz w:val="24"/>
          <w:szCs w:val="24"/>
          <w:rtl/>
        </w:rPr>
        <w:t xml:space="preserve"> </w:t>
      </w:r>
    </w:p>
    <w:p w14:paraId="37CE13DF" w14:textId="49FAD9AA" w:rsidR="00C20E05" w:rsidRDefault="00187C46" w:rsidP="002462D5">
      <w:pPr>
        <w:pStyle w:val="a3"/>
        <w:numPr>
          <w:ilvl w:val="0"/>
          <w:numId w:val="81"/>
        </w:numPr>
        <w:spacing w:after="0" w:line="360" w:lineRule="auto"/>
        <w:jc w:val="both"/>
        <w:rPr>
          <w:rFonts w:ascii="David" w:hAnsi="David" w:cs="David"/>
          <w:sz w:val="24"/>
          <w:szCs w:val="24"/>
        </w:rPr>
      </w:pPr>
      <w:r w:rsidRPr="00187C46">
        <w:rPr>
          <w:rFonts w:ascii="David" w:hAnsi="David" w:cs="David" w:hint="cs"/>
          <w:b/>
          <w:bCs/>
          <w:sz w:val="24"/>
          <w:szCs w:val="24"/>
          <w:rtl/>
        </w:rPr>
        <w:t>מחכים לפס"ד של ביה"ד של 'חיוב בגט'</w:t>
      </w:r>
      <w:r>
        <w:rPr>
          <w:rFonts w:ascii="David" w:hAnsi="David" w:cs="David" w:hint="cs"/>
          <w:sz w:val="24"/>
          <w:szCs w:val="24"/>
          <w:rtl/>
        </w:rPr>
        <w:t>-</w:t>
      </w:r>
      <w:r w:rsidRPr="00187C46">
        <w:rPr>
          <w:rFonts w:ascii="David" w:hAnsi="David" w:cs="David" w:hint="cs"/>
          <w:sz w:val="24"/>
          <w:szCs w:val="24"/>
          <w:rtl/>
        </w:rPr>
        <w:t xml:space="preserve"> </w:t>
      </w:r>
      <w:r w:rsidR="00224F54" w:rsidRPr="00187C46">
        <w:rPr>
          <w:rFonts w:ascii="David" w:hAnsi="David" w:cs="David" w:hint="cs"/>
          <w:sz w:val="24"/>
          <w:szCs w:val="24"/>
          <w:rtl/>
        </w:rPr>
        <w:t xml:space="preserve">בתי </w:t>
      </w:r>
      <w:r w:rsidR="00C20E05" w:rsidRPr="00187C46">
        <w:rPr>
          <w:rFonts w:ascii="David" w:hAnsi="David" w:cs="David" w:hint="cs"/>
          <w:sz w:val="24"/>
          <w:szCs w:val="24"/>
          <w:rtl/>
        </w:rPr>
        <w:t>ה</w:t>
      </w:r>
      <w:r w:rsidR="00224F54" w:rsidRPr="00187C46">
        <w:rPr>
          <w:rFonts w:ascii="David" w:hAnsi="David" w:cs="David" w:hint="cs"/>
          <w:sz w:val="24"/>
          <w:szCs w:val="24"/>
          <w:rtl/>
        </w:rPr>
        <w:t xml:space="preserve">משפט </w:t>
      </w:r>
      <w:r w:rsidR="0010127F" w:rsidRPr="00187C46">
        <w:rPr>
          <w:rFonts w:ascii="David" w:hAnsi="David" w:cs="David" w:hint="cs"/>
          <w:sz w:val="24"/>
          <w:szCs w:val="24"/>
          <w:rtl/>
        </w:rPr>
        <w:t>היו מוכנים לדון בתביעה הנזיקית רק לאחר חיוב בגירושין</w:t>
      </w:r>
      <w:r w:rsidR="00C20E05" w:rsidRPr="00187C46">
        <w:rPr>
          <w:rFonts w:ascii="David" w:hAnsi="David" w:cs="David" w:hint="cs"/>
          <w:sz w:val="24"/>
          <w:szCs w:val="24"/>
          <w:rtl/>
        </w:rPr>
        <w:t xml:space="preserve"> של ביה"ד</w:t>
      </w:r>
      <w:r w:rsidR="0010127F" w:rsidRPr="00187C46">
        <w:rPr>
          <w:rFonts w:ascii="David" w:hAnsi="David" w:cs="David" w:hint="cs"/>
          <w:sz w:val="24"/>
          <w:szCs w:val="24"/>
          <w:rtl/>
        </w:rPr>
        <w:t>.</w:t>
      </w:r>
      <w:r w:rsidR="00FE2A4E" w:rsidRPr="00187C46">
        <w:rPr>
          <w:rFonts w:ascii="David" w:hAnsi="David" w:cs="David" w:hint="cs"/>
          <w:sz w:val="24"/>
          <w:szCs w:val="24"/>
          <w:rtl/>
        </w:rPr>
        <w:t xml:space="preserve"> ביה"ד קובע את </w:t>
      </w:r>
      <w:r w:rsidR="00FE2A4E" w:rsidRPr="00C20E05">
        <w:rPr>
          <w:rFonts w:ascii="David" w:hAnsi="David" w:cs="David" w:hint="cs"/>
          <w:sz w:val="24"/>
          <w:szCs w:val="24"/>
          <w:rtl/>
        </w:rPr>
        <w:t>הסטנדרט</w:t>
      </w:r>
      <w:r w:rsidR="0010127F" w:rsidRPr="00C20E05">
        <w:rPr>
          <w:rFonts w:ascii="David" w:hAnsi="David" w:cs="David" w:hint="cs"/>
          <w:sz w:val="24"/>
          <w:szCs w:val="24"/>
          <w:rtl/>
        </w:rPr>
        <w:t xml:space="preserve">. </w:t>
      </w:r>
    </w:p>
    <w:p w14:paraId="0DE70AE9" w14:textId="4C577BD0" w:rsidR="00195918" w:rsidRDefault="00187C46" w:rsidP="002462D5">
      <w:pPr>
        <w:pStyle w:val="a3"/>
        <w:numPr>
          <w:ilvl w:val="0"/>
          <w:numId w:val="81"/>
        </w:numPr>
        <w:spacing w:after="0" w:line="360" w:lineRule="auto"/>
        <w:jc w:val="both"/>
        <w:rPr>
          <w:rFonts w:ascii="David" w:hAnsi="David" w:cs="David"/>
          <w:sz w:val="24"/>
          <w:szCs w:val="24"/>
        </w:rPr>
      </w:pPr>
      <w:r w:rsidRPr="00187C46">
        <w:rPr>
          <w:rFonts w:ascii="David" w:hAnsi="David" w:cs="David" w:hint="cs"/>
          <w:b/>
          <w:bCs/>
          <w:sz w:val="24"/>
          <w:szCs w:val="24"/>
          <w:rtl/>
        </w:rPr>
        <w:t>אפשר להשתמש באמות מידה אזרחיות</w:t>
      </w:r>
      <w:r>
        <w:rPr>
          <w:rFonts w:ascii="David" w:hAnsi="David" w:cs="David" w:hint="cs"/>
          <w:sz w:val="24"/>
          <w:szCs w:val="24"/>
          <w:rtl/>
        </w:rPr>
        <w:t>- אין</w:t>
      </w:r>
      <w:r w:rsidR="00030446" w:rsidRPr="00C20E05">
        <w:rPr>
          <w:rFonts w:ascii="David" w:hAnsi="David" w:cs="David" w:hint="cs"/>
          <w:sz w:val="24"/>
          <w:szCs w:val="24"/>
          <w:rtl/>
        </w:rPr>
        <w:t xml:space="preserve"> </w:t>
      </w:r>
      <w:r>
        <w:rPr>
          <w:rFonts w:ascii="David" w:hAnsi="David" w:cs="David" w:hint="cs"/>
          <w:sz w:val="24"/>
          <w:szCs w:val="24"/>
          <w:rtl/>
        </w:rPr>
        <w:t xml:space="preserve">צורך לחכות לפס"ד של ביה"ד, </w:t>
      </w:r>
      <w:r w:rsidR="00030446" w:rsidRPr="00C20E05">
        <w:rPr>
          <w:rFonts w:ascii="David" w:hAnsi="David" w:cs="David" w:hint="cs"/>
          <w:sz w:val="24"/>
          <w:szCs w:val="24"/>
          <w:rtl/>
        </w:rPr>
        <w:t>יש</w:t>
      </w:r>
      <w:r>
        <w:rPr>
          <w:rFonts w:ascii="David" w:hAnsi="David" w:cs="David" w:hint="cs"/>
          <w:sz w:val="24"/>
          <w:szCs w:val="24"/>
          <w:rtl/>
        </w:rPr>
        <w:t>נן</w:t>
      </w:r>
      <w:r w:rsidR="00030446" w:rsidRPr="00C20E05">
        <w:rPr>
          <w:rFonts w:ascii="David" w:hAnsi="David" w:cs="David" w:hint="cs"/>
          <w:sz w:val="24"/>
          <w:szCs w:val="24"/>
          <w:rtl/>
        </w:rPr>
        <w:t xml:space="preserve"> אמות מידה אזרחיות לצורך כליאה או תקיפה</w:t>
      </w:r>
      <w:r w:rsidR="0074094B">
        <w:rPr>
          <w:rFonts w:ascii="David" w:hAnsi="David" w:cs="David" w:hint="cs"/>
          <w:sz w:val="24"/>
          <w:szCs w:val="24"/>
          <w:rtl/>
        </w:rPr>
        <w:t>.</w:t>
      </w:r>
      <w:r w:rsidR="00030446" w:rsidRPr="00C20E05">
        <w:rPr>
          <w:rFonts w:ascii="David" w:hAnsi="David" w:cs="David" w:hint="cs"/>
          <w:sz w:val="24"/>
          <w:szCs w:val="24"/>
          <w:rtl/>
        </w:rPr>
        <w:t xml:space="preserve"> שנתיים או 3 </w:t>
      </w:r>
      <w:r w:rsidR="00195918">
        <w:rPr>
          <w:rFonts w:ascii="David" w:hAnsi="David" w:cs="David" w:hint="cs"/>
          <w:sz w:val="24"/>
          <w:szCs w:val="24"/>
          <w:rtl/>
        </w:rPr>
        <w:t xml:space="preserve">של </w:t>
      </w:r>
      <w:r w:rsidR="00030446" w:rsidRPr="00C20E05">
        <w:rPr>
          <w:rFonts w:ascii="David" w:hAnsi="David" w:cs="David" w:hint="cs"/>
          <w:sz w:val="24"/>
          <w:szCs w:val="24"/>
          <w:rtl/>
        </w:rPr>
        <w:t xml:space="preserve">חיים בפירוד </w:t>
      </w:r>
      <w:r w:rsidR="00195918">
        <w:rPr>
          <w:rFonts w:ascii="David" w:hAnsi="David" w:cs="David" w:hint="cs"/>
          <w:sz w:val="24"/>
          <w:szCs w:val="24"/>
          <w:rtl/>
        </w:rPr>
        <w:t>מהווה</w:t>
      </w:r>
      <w:r w:rsidR="00030446" w:rsidRPr="00C20E05">
        <w:rPr>
          <w:rFonts w:ascii="David" w:hAnsi="David" w:cs="David" w:hint="cs"/>
          <w:sz w:val="24"/>
          <w:szCs w:val="24"/>
          <w:rtl/>
        </w:rPr>
        <w:t xml:space="preserve"> עילת תביעה </w:t>
      </w:r>
      <w:r w:rsidR="0074094B">
        <w:rPr>
          <w:rFonts w:ascii="David" w:hAnsi="David" w:cs="David" w:hint="cs"/>
          <w:sz w:val="24"/>
          <w:szCs w:val="24"/>
          <w:rtl/>
        </w:rPr>
        <w:t xml:space="preserve">לכך </w:t>
      </w:r>
      <w:r w:rsidR="00030446" w:rsidRPr="00C20E05">
        <w:rPr>
          <w:rFonts w:ascii="David" w:hAnsi="David" w:cs="David" w:hint="cs"/>
          <w:sz w:val="24"/>
          <w:szCs w:val="24"/>
          <w:rtl/>
        </w:rPr>
        <w:t>שלא נותן לה ללכת</w:t>
      </w:r>
      <w:r w:rsidR="006A1F35">
        <w:rPr>
          <w:rFonts w:ascii="David" w:hAnsi="David" w:cs="David" w:hint="cs"/>
          <w:sz w:val="24"/>
          <w:szCs w:val="24"/>
          <w:rtl/>
        </w:rPr>
        <w:t xml:space="preserve"> (הגבר מסרב לגירושין)</w:t>
      </w:r>
      <w:r w:rsidR="00030446" w:rsidRPr="00C20E05">
        <w:rPr>
          <w:rFonts w:ascii="David" w:hAnsi="David" w:cs="David" w:hint="cs"/>
          <w:sz w:val="24"/>
          <w:szCs w:val="24"/>
          <w:rtl/>
        </w:rPr>
        <w:t xml:space="preserve">. </w:t>
      </w:r>
    </w:p>
    <w:p w14:paraId="4D950788" w14:textId="1F769B2F" w:rsidR="008D4336" w:rsidRPr="00C20E05" w:rsidRDefault="003B256E" w:rsidP="002462D5">
      <w:pPr>
        <w:pStyle w:val="a3"/>
        <w:numPr>
          <w:ilvl w:val="0"/>
          <w:numId w:val="81"/>
        </w:numPr>
        <w:spacing w:after="0" w:line="360" w:lineRule="auto"/>
        <w:jc w:val="both"/>
        <w:rPr>
          <w:rFonts w:ascii="David" w:hAnsi="David" w:cs="David"/>
          <w:sz w:val="24"/>
          <w:szCs w:val="24"/>
          <w:rtl/>
        </w:rPr>
      </w:pPr>
      <w:r w:rsidRPr="0074094B">
        <w:rPr>
          <w:rFonts w:ascii="David" w:hAnsi="David" w:cs="David" w:hint="cs"/>
          <w:b/>
          <w:bCs/>
          <w:sz w:val="24"/>
          <w:szCs w:val="24"/>
          <w:rtl/>
        </w:rPr>
        <w:t>גישת אמצע</w:t>
      </w:r>
      <w:r w:rsidRPr="00C20E05">
        <w:rPr>
          <w:rFonts w:ascii="David" w:hAnsi="David" w:cs="David" w:hint="cs"/>
          <w:sz w:val="24"/>
          <w:szCs w:val="24"/>
          <w:rtl/>
        </w:rPr>
        <w:t>- ה</w:t>
      </w:r>
      <w:r w:rsidR="00195918">
        <w:rPr>
          <w:rFonts w:ascii="David" w:hAnsi="David" w:cs="David" w:hint="cs"/>
          <w:sz w:val="24"/>
          <w:szCs w:val="24"/>
          <w:rtl/>
        </w:rPr>
        <w:t>ט</w:t>
      </w:r>
      <w:r w:rsidRPr="00C20E05">
        <w:rPr>
          <w:rFonts w:ascii="David" w:hAnsi="David" w:cs="David" w:hint="cs"/>
          <w:sz w:val="24"/>
          <w:szCs w:val="24"/>
          <w:rtl/>
        </w:rPr>
        <w:t>ריגר זה פס"ד של חיוב גט, אבל מ</w:t>
      </w:r>
      <w:r w:rsidR="006A1F35">
        <w:rPr>
          <w:rFonts w:ascii="David" w:hAnsi="David" w:cs="David" w:hint="cs"/>
          <w:sz w:val="24"/>
          <w:szCs w:val="24"/>
          <w:rtl/>
        </w:rPr>
        <w:t>הרגע שמתקבל אצל ביה"ד,</w:t>
      </w:r>
      <w:r w:rsidRPr="00C20E05">
        <w:rPr>
          <w:rFonts w:ascii="David" w:hAnsi="David" w:cs="David" w:hint="cs"/>
          <w:sz w:val="24"/>
          <w:szCs w:val="24"/>
          <w:rtl/>
        </w:rPr>
        <w:t xml:space="preserve"> </w:t>
      </w:r>
      <w:r w:rsidR="006A1F35">
        <w:rPr>
          <w:rFonts w:ascii="David" w:hAnsi="David" w:cs="David" w:hint="cs"/>
          <w:sz w:val="24"/>
          <w:szCs w:val="24"/>
          <w:rtl/>
        </w:rPr>
        <w:t>האישה תקבל</w:t>
      </w:r>
      <w:r w:rsidR="0074094B">
        <w:rPr>
          <w:rFonts w:ascii="David" w:hAnsi="David" w:cs="David" w:hint="cs"/>
          <w:sz w:val="24"/>
          <w:szCs w:val="24"/>
          <w:rtl/>
        </w:rPr>
        <w:t xml:space="preserve"> </w:t>
      </w:r>
      <w:r w:rsidRPr="00C20E05">
        <w:rPr>
          <w:rFonts w:ascii="David" w:hAnsi="David" w:cs="David" w:hint="cs"/>
          <w:sz w:val="24"/>
          <w:szCs w:val="24"/>
          <w:rtl/>
        </w:rPr>
        <w:t xml:space="preserve">מזונות </w:t>
      </w:r>
      <w:r w:rsidR="006A1F35">
        <w:rPr>
          <w:rFonts w:ascii="David" w:hAnsi="David" w:cs="David" w:hint="cs"/>
          <w:sz w:val="24"/>
          <w:szCs w:val="24"/>
          <w:rtl/>
        </w:rPr>
        <w:t>מיום</w:t>
      </w:r>
      <w:r w:rsidR="00FE2A4E">
        <w:rPr>
          <w:rFonts w:ascii="David" w:hAnsi="David" w:cs="David" w:hint="cs"/>
          <w:sz w:val="24"/>
          <w:szCs w:val="24"/>
          <w:rtl/>
        </w:rPr>
        <w:t xml:space="preserve"> </w:t>
      </w:r>
      <w:r w:rsidRPr="00C20E05">
        <w:rPr>
          <w:rFonts w:ascii="David" w:hAnsi="David" w:cs="David" w:hint="cs"/>
          <w:sz w:val="24"/>
          <w:szCs w:val="24"/>
          <w:rtl/>
        </w:rPr>
        <w:t xml:space="preserve">הגשת </w:t>
      </w:r>
      <w:r w:rsidR="006A1F35">
        <w:rPr>
          <w:rFonts w:ascii="David" w:hAnsi="David" w:cs="David" w:hint="cs"/>
          <w:sz w:val="24"/>
          <w:szCs w:val="24"/>
          <w:rtl/>
        </w:rPr>
        <w:t>התביעה הנזיקית לביהמ"ש.</w:t>
      </w:r>
      <w:r w:rsidR="000A1639">
        <w:rPr>
          <w:rFonts w:ascii="David" w:hAnsi="David" w:cs="David" w:hint="cs"/>
          <w:sz w:val="24"/>
          <w:szCs w:val="24"/>
          <w:rtl/>
        </w:rPr>
        <w:t xml:space="preserve"> כי פס</w:t>
      </w:r>
      <w:r w:rsidR="006A1F35">
        <w:rPr>
          <w:rFonts w:ascii="David" w:hAnsi="David" w:cs="David" w:hint="cs"/>
          <w:sz w:val="24"/>
          <w:szCs w:val="24"/>
          <w:rtl/>
        </w:rPr>
        <w:t>ה</w:t>
      </w:r>
      <w:r w:rsidR="000A1639">
        <w:rPr>
          <w:rFonts w:ascii="David" w:hAnsi="David" w:cs="David" w:hint="cs"/>
          <w:sz w:val="24"/>
          <w:szCs w:val="24"/>
          <w:rtl/>
        </w:rPr>
        <w:t xml:space="preserve">"ד </w:t>
      </w:r>
      <w:r w:rsidRPr="00C20E05">
        <w:rPr>
          <w:rFonts w:ascii="David" w:hAnsi="David" w:cs="David" w:hint="cs"/>
          <w:sz w:val="24"/>
          <w:szCs w:val="24"/>
          <w:rtl/>
        </w:rPr>
        <w:t>מעיד</w:t>
      </w:r>
      <w:r w:rsidRPr="0043727D">
        <w:rPr>
          <w:rFonts w:ascii="David" w:hAnsi="David" w:cs="David" w:hint="cs"/>
          <w:sz w:val="24"/>
          <w:szCs w:val="24"/>
          <w:rtl/>
        </w:rPr>
        <w:t xml:space="preserve"> </w:t>
      </w:r>
      <w:r w:rsidRPr="0043727D">
        <w:rPr>
          <w:rFonts w:ascii="David" w:hAnsi="David" w:cs="David" w:hint="cs"/>
          <w:sz w:val="24"/>
          <w:szCs w:val="24"/>
          <w:u w:val="single"/>
          <w:rtl/>
        </w:rPr>
        <w:t>למפרע</w:t>
      </w:r>
      <w:r w:rsidRPr="00C20E05">
        <w:rPr>
          <w:rFonts w:ascii="David" w:hAnsi="David" w:cs="David" w:hint="cs"/>
          <w:sz w:val="24"/>
          <w:szCs w:val="24"/>
          <w:rtl/>
        </w:rPr>
        <w:t xml:space="preserve"> ש</w:t>
      </w:r>
      <w:r w:rsidR="006A1F35">
        <w:rPr>
          <w:rFonts w:ascii="David" w:hAnsi="David" w:cs="David" w:hint="cs"/>
          <w:sz w:val="24"/>
          <w:szCs w:val="24"/>
          <w:rtl/>
        </w:rPr>
        <w:t>הבעל התנהג לא בסדר</w:t>
      </w:r>
      <w:r w:rsidR="00CE23BD" w:rsidRPr="00C20E05">
        <w:rPr>
          <w:rFonts w:ascii="David" w:hAnsi="David" w:cs="David" w:hint="cs"/>
          <w:sz w:val="24"/>
          <w:szCs w:val="24"/>
          <w:rtl/>
        </w:rPr>
        <w:t>.</w:t>
      </w:r>
    </w:p>
    <w:p w14:paraId="118AA8DC" w14:textId="77777777" w:rsidR="008D4336" w:rsidRPr="00D9447A" w:rsidRDefault="008D4336" w:rsidP="008D4336">
      <w:pPr>
        <w:spacing w:after="0" w:line="360" w:lineRule="auto"/>
        <w:jc w:val="both"/>
        <w:rPr>
          <w:rFonts w:ascii="David" w:hAnsi="David" w:cs="David"/>
          <w:sz w:val="12"/>
          <w:szCs w:val="12"/>
          <w:rtl/>
        </w:rPr>
      </w:pPr>
    </w:p>
    <w:p w14:paraId="73346BA5" w14:textId="6F0FE217" w:rsidR="00FD34E6" w:rsidRDefault="00FD34E6" w:rsidP="008D4336">
      <w:pPr>
        <w:spacing w:after="0" w:line="360" w:lineRule="auto"/>
        <w:jc w:val="both"/>
        <w:rPr>
          <w:rFonts w:ascii="David" w:hAnsi="David" w:cs="David"/>
          <w:sz w:val="24"/>
          <w:szCs w:val="24"/>
          <w:rtl/>
        </w:rPr>
      </w:pPr>
      <w:r w:rsidRPr="00FD34E6">
        <w:rPr>
          <w:rFonts w:ascii="David" w:hAnsi="David" w:cs="David" w:hint="cs"/>
          <w:b/>
          <w:bCs/>
          <w:sz w:val="24"/>
          <w:szCs w:val="24"/>
          <w:rtl/>
        </w:rPr>
        <w:t>נוצרת דינמיקה מפתיעה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CE23BD" w:rsidRPr="008D4336">
        <w:rPr>
          <w:rFonts w:ascii="David" w:hAnsi="David" w:cs="David" w:hint="cs"/>
          <w:sz w:val="24"/>
          <w:szCs w:val="24"/>
          <w:rtl/>
        </w:rPr>
        <w:t xml:space="preserve">בעוד שתביעות נזיקיות התחילו כהמצאה של ארגוני נשים, בפועל יש יותר תביעות של גברים </w:t>
      </w:r>
      <w:r w:rsidR="00B2475E">
        <w:rPr>
          <w:rFonts w:ascii="David" w:hAnsi="David" w:cs="David" w:hint="cs"/>
          <w:sz w:val="24"/>
          <w:szCs w:val="24"/>
          <w:rtl/>
        </w:rPr>
        <w:t>(כ</w:t>
      </w:r>
      <w:r>
        <w:rPr>
          <w:rFonts w:ascii="David" w:hAnsi="David" w:cs="David" w:hint="cs"/>
          <w:sz w:val="24"/>
          <w:szCs w:val="24"/>
          <w:rtl/>
        </w:rPr>
        <w:t>י</w:t>
      </w:r>
      <w:r w:rsidR="00B2475E">
        <w:rPr>
          <w:rFonts w:ascii="David" w:hAnsi="David" w:cs="David" w:hint="cs"/>
          <w:sz w:val="24"/>
          <w:szCs w:val="24"/>
          <w:rtl/>
        </w:rPr>
        <w:t xml:space="preserve"> </w:t>
      </w:r>
      <w:r w:rsidR="00CE23BD" w:rsidRPr="008D4336">
        <w:rPr>
          <w:rFonts w:ascii="David" w:hAnsi="David" w:cs="David" w:hint="cs"/>
          <w:sz w:val="24"/>
          <w:szCs w:val="24"/>
          <w:rtl/>
        </w:rPr>
        <w:t>יש יותר סרבניות</w:t>
      </w:r>
      <w:r w:rsidR="001D33E4">
        <w:rPr>
          <w:rFonts w:ascii="David" w:hAnsi="David" w:cs="David" w:hint="cs"/>
          <w:sz w:val="24"/>
          <w:szCs w:val="24"/>
          <w:rtl/>
        </w:rPr>
        <w:t xml:space="preserve">), אך </w:t>
      </w:r>
      <w:r w:rsidR="00CE23BD" w:rsidRPr="008D4336">
        <w:rPr>
          <w:rFonts w:ascii="David" w:hAnsi="David" w:cs="David" w:hint="cs"/>
          <w:sz w:val="24"/>
          <w:szCs w:val="24"/>
          <w:rtl/>
        </w:rPr>
        <w:t xml:space="preserve">ברוב המקרים </w:t>
      </w:r>
      <w:r w:rsidR="001D33E4">
        <w:rPr>
          <w:rFonts w:ascii="David" w:hAnsi="David" w:cs="David" w:hint="cs"/>
          <w:sz w:val="24"/>
          <w:szCs w:val="24"/>
          <w:rtl/>
        </w:rPr>
        <w:t xml:space="preserve">הסיבה לכך היא </w:t>
      </w:r>
      <w:r w:rsidR="00CE23BD" w:rsidRPr="008D4336">
        <w:rPr>
          <w:rFonts w:ascii="David" w:hAnsi="David" w:cs="David" w:hint="cs"/>
          <w:sz w:val="24"/>
          <w:szCs w:val="24"/>
          <w:rtl/>
        </w:rPr>
        <w:t>מצוקה כלכלית</w:t>
      </w:r>
      <w:r w:rsidR="001D33E4">
        <w:rPr>
          <w:rFonts w:ascii="David" w:hAnsi="David" w:cs="David" w:hint="cs"/>
          <w:sz w:val="24"/>
          <w:szCs w:val="24"/>
          <w:rtl/>
        </w:rPr>
        <w:t xml:space="preserve">. </w:t>
      </w:r>
    </w:p>
    <w:p w14:paraId="049D139F" w14:textId="77777777" w:rsidR="001D33E4" w:rsidRDefault="001D33E4" w:rsidP="008D4336">
      <w:pPr>
        <w:spacing w:after="0" w:line="360" w:lineRule="auto"/>
        <w:jc w:val="both"/>
        <w:rPr>
          <w:rFonts w:ascii="David" w:hAnsi="David" w:cs="David"/>
          <w:sz w:val="24"/>
          <w:szCs w:val="24"/>
          <w:rtl/>
        </w:rPr>
      </w:pPr>
      <w:r>
        <w:rPr>
          <w:rFonts w:ascii="David" w:hAnsi="David" w:cs="David" w:hint="cs"/>
          <w:sz w:val="24"/>
          <w:szCs w:val="24"/>
          <w:u w:val="single"/>
          <w:rtl/>
        </w:rPr>
        <w:t xml:space="preserve">גם כאן </w:t>
      </w:r>
      <w:r w:rsidR="00197D25" w:rsidRPr="00B2475E">
        <w:rPr>
          <w:rFonts w:ascii="David" w:hAnsi="David" w:cs="David" w:hint="cs"/>
          <w:sz w:val="24"/>
          <w:szCs w:val="24"/>
          <w:u w:val="single"/>
          <w:rtl/>
        </w:rPr>
        <w:t>עולה השאלה</w:t>
      </w:r>
      <w:r w:rsidR="00197D25" w:rsidRPr="008D4336">
        <w:rPr>
          <w:rFonts w:ascii="David" w:hAnsi="David" w:cs="David" w:hint="cs"/>
          <w:sz w:val="24"/>
          <w:szCs w:val="24"/>
          <w:rtl/>
        </w:rPr>
        <w:t xml:space="preserve">: </w:t>
      </w:r>
      <w:r w:rsidR="00197D25" w:rsidRPr="00B2475E">
        <w:rPr>
          <w:rFonts w:ascii="David" w:hAnsi="David" w:cs="David" w:hint="cs"/>
          <w:b/>
          <w:bCs/>
          <w:sz w:val="24"/>
          <w:szCs w:val="24"/>
          <w:rtl/>
        </w:rPr>
        <w:t xml:space="preserve">עד כמה </w:t>
      </w:r>
      <w:r>
        <w:rPr>
          <w:rFonts w:ascii="David" w:hAnsi="David" w:cs="David" w:hint="cs"/>
          <w:b/>
          <w:bCs/>
          <w:sz w:val="24"/>
          <w:szCs w:val="24"/>
          <w:rtl/>
        </w:rPr>
        <w:t>זה</w:t>
      </w:r>
      <w:r w:rsidR="00197D25" w:rsidRPr="00B2475E">
        <w:rPr>
          <w:rFonts w:ascii="David" w:hAnsi="David" w:cs="David" w:hint="cs"/>
          <w:b/>
          <w:bCs/>
          <w:sz w:val="24"/>
          <w:szCs w:val="24"/>
          <w:rtl/>
        </w:rPr>
        <w:t xml:space="preserve"> צרי</w:t>
      </w:r>
      <w:r>
        <w:rPr>
          <w:rFonts w:ascii="David" w:hAnsi="David" w:cs="David" w:hint="cs"/>
          <w:b/>
          <w:bCs/>
          <w:sz w:val="24"/>
          <w:szCs w:val="24"/>
          <w:rtl/>
        </w:rPr>
        <w:t>ך</w:t>
      </w:r>
      <w:r w:rsidR="00197D25" w:rsidRPr="00B2475E">
        <w:rPr>
          <w:rFonts w:ascii="David" w:hAnsi="David" w:cs="David" w:hint="cs"/>
          <w:b/>
          <w:bCs/>
          <w:sz w:val="24"/>
          <w:szCs w:val="24"/>
          <w:rtl/>
        </w:rPr>
        <w:t xml:space="preserve"> להיות סימטרי? </w:t>
      </w:r>
      <w:r w:rsidR="00197D25" w:rsidRPr="008D4336">
        <w:rPr>
          <w:rFonts w:ascii="David" w:hAnsi="David" w:cs="David" w:hint="cs"/>
          <w:sz w:val="24"/>
          <w:szCs w:val="24"/>
          <w:rtl/>
        </w:rPr>
        <w:t xml:space="preserve">יש אנשים שאומרים שסרבנות גט היא תמיד לא לגיטימית. ויש מי שאומר שיש לראות מה הסיבה לסירוב. </w:t>
      </w:r>
    </w:p>
    <w:p w14:paraId="7F76CB47" w14:textId="4F94854A" w:rsidR="00245CB2" w:rsidRDefault="001D33E4" w:rsidP="008D4336">
      <w:pPr>
        <w:spacing w:after="0" w:line="360" w:lineRule="auto"/>
        <w:jc w:val="both"/>
        <w:rPr>
          <w:rFonts w:ascii="David" w:hAnsi="David" w:cs="David"/>
          <w:sz w:val="24"/>
          <w:szCs w:val="24"/>
          <w:rtl/>
        </w:rPr>
      </w:pPr>
      <w:r w:rsidRPr="001D33E4">
        <w:rPr>
          <w:rFonts w:ascii="David" w:hAnsi="David" w:cs="David" w:hint="cs"/>
          <w:sz w:val="24"/>
          <w:szCs w:val="24"/>
          <w:u w:val="single"/>
          <w:rtl/>
        </w:rPr>
        <w:t>ליפשיץ</w:t>
      </w:r>
      <w:r>
        <w:rPr>
          <w:rFonts w:ascii="David" w:hAnsi="David" w:cs="David" w:hint="cs"/>
          <w:sz w:val="24"/>
          <w:szCs w:val="24"/>
          <w:rtl/>
        </w:rPr>
        <w:t xml:space="preserve">: </w:t>
      </w:r>
      <w:r w:rsidR="00197D25" w:rsidRPr="008D4336">
        <w:rPr>
          <w:rFonts w:ascii="David" w:hAnsi="David" w:cs="David" w:hint="cs"/>
          <w:sz w:val="24"/>
          <w:szCs w:val="24"/>
          <w:rtl/>
        </w:rPr>
        <w:t xml:space="preserve">ברגע שהמשפט האזרחי נכנס בעקיפין לדיני הגירושין </w:t>
      </w:r>
      <w:r w:rsidR="00AC5A49">
        <w:rPr>
          <w:rFonts w:ascii="David" w:hAnsi="David" w:cs="David" w:hint="cs"/>
          <w:sz w:val="24"/>
          <w:szCs w:val="24"/>
          <w:rtl/>
        </w:rPr>
        <w:t>(מקבל את טענות ה</w:t>
      </w:r>
      <w:r w:rsidR="00BF5311">
        <w:rPr>
          <w:rFonts w:ascii="David" w:hAnsi="David" w:cs="David" w:hint="cs"/>
          <w:sz w:val="24"/>
          <w:szCs w:val="24"/>
          <w:rtl/>
        </w:rPr>
        <w:t>גבר</w:t>
      </w:r>
      <w:r w:rsidR="00AC5A49">
        <w:rPr>
          <w:rFonts w:ascii="David" w:hAnsi="David" w:cs="David" w:hint="cs"/>
          <w:sz w:val="24"/>
          <w:szCs w:val="24"/>
          <w:rtl/>
        </w:rPr>
        <w:t xml:space="preserve"> ש</w:t>
      </w:r>
      <w:r w:rsidR="00BF5311">
        <w:rPr>
          <w:rFonts w:ascii="David" w:hAnsi="David" w:cs="David" w:hint="cs"/>
          <w:sz w:val="24"/>
          <w:szCs w:val="24"/>
          <w:rtl/>
        </w:rPr>
        <w:t xml:space="preserve">סירוב של האישה מהווה </w:t>
      </w:r>
      <w:r w:rsidR="00AC5A49">
        <w:rPr>
          <w:rFonts w:ascii="David" w:hAnsi="David" w:cs="David" w:hint="cs"/>
          <w:sz w:val="24"/>
          <w:szCs w:val="24"/>
          <w:rtl/>
        </w:rPr>
        <w:t xml:space="preserve">עוולה אזרחית) </w:t>
      </w:r>
      <w:r w:rsidR="00197D25" w:rsidRPr="008D4336">
        <w:rPr>
          <w:rFonts w:ascii="David" w:hAnsi="David" w:cs="David" w:hint="cs"/>
          <w:sz w:val="24"/>
          <w:szCs w:val="24"/>
          <w:rtl/>
        </w:rPr>
        <w:t>הוא צריך לפתח אמות מידה שלא חשב עליה</w:t>
      </w:r>
      <w:r w:rsidR="00B2475E">
        <w:rPr>
          <w:rFonts w:ascii="David" w:hAnsi="David" w:cs="David" w:hint="cs"/>
          <w:sz w:val="24"/>
          <w:szCs w:val="24"/>
          <w:rtl/>
        </w:rPr>
        <w:t>ן</w:t>
      </w:r>
      <w:r w:rsidR="00197D25" w:rsidRPr="008D4336">
        <w:rPr>
          <w:rFonts w:ascii="David" w:hAnsi="David" w:cs="David" w:hint="cs"/>
          <w:sz w:val="24"/>
          <w:szCs w:val="24"/>
          <w:rtl/>
        </w:rPr>
        <w:t xml:space="preserve"> עד הסוף</w:t>
      </w:r>
      <w:r w:rsidR="00CE40F0">
        <w:rPr>
          <w:rFonts w:ascii="David" w:hAnsi="David" w:cs="David" w:hint="cs"/>
          <w:sz w:val="24"/>
          <w:szCs w:val="24"/>
          <w:rtl/>
        </w:rPr>
        <w:t xml:space="preserve"> (אם הוא</w:t>
      </w:r>
      <w:r w:rsidR="003C3901">
        <w:rPr>
          <w:rFonts w:ascii="David" w:hAnsi="David" w:cs="David" w:hint="cs"/>
          <w:sz w:val="24"/>
          <w:szCs w:val="24"/>
          <w:rtl/>
        </w:rPr>
        <w:t xml:space="preserve"> </w:t>
      </w:r>
      <w:r w:rsidR="00CE40F0">
        <w:rPr>
          <w:rFonts w:ascii="David" w:hAnsi="David" w:cs="David" w:hint="cs"/>
          <w:sz w:val="24"/>
          <w:szCs w:val="24"/>
          <w:rtl/>
        </w:rPr>
        <w:t>מבטל מזונות לאישה סרבנית, הוא צריך למצוא לה פיתרון אחר</w:t>
      </w:r>
      <w:r w:rsidR="00BF5311">
        <w:rPr>
          <w:rFonts w:ascii="David" w:hAnsi="David" w:cs="David" w:hint="cs"/>
          <w:sz w:val="24"/>
          <w:szCs w:val="24"/>
          <w:rtl/>
        </w:rPr>
        <w:t xml:space="preserve">). </w:t>
      </w:r>
    </w:p>
    <w:p w14:paraId="1FEFFDED" w14:textId="54ED31BB" w:rsidR="007137BB" w:rsidRPr="00D9447A" w:rsidRDefault="007137BB" w:rsidP="008D4336">
      <w:pPr>
        <w:spacing w:after="0" w:line="360" w:lineRule="auto"/>
        <w:jc w:val="both"/>
        <w:rPr>
          <w:rFonts w:ascii="David" w:hAnsi="David" w:cs="David"/>
          <w:sz w:val="10"/>
          <w:szCs w:val="10"/>
          <w:rtl/>
        </w:rPr>
      </w:pPr>
    </w:p>
    <w:p w14:paraId="2A99BB76" w14:textId="1E291169" w:rsidR="007137BB" w:rsidRDefault="00273426" w:rsidP="007F76C7">
      <w:pPr>
        <w:spacing w:after="0" w:line="360" w:lineRule="auto"/>
        <w:jc w:val="center"/>
        <w:rPr>
          <w:rFonts w:ascii="David" w:hAnsi="David" w:cs="David"/>
          <w:i/>
          <w:iCs/>
          <w:sz w:val="24"/>
          <w:szCs w:val="24"/>
          <w:u w:val="single"/>
          <w:rtl/>
        </w:rPr>
      </w:pPr>
      <w:r w:rsidRPr="007F76C7">
        <w:rPr>
          <w:rFonts w:ascii="David" w:hAnsi="David" w:cs="David" w:hint="cs"/>
          <w:i/>
          <w:iCs/>
          <w:sz w:val="24"/>
          <w:szCs w:val="24"/>
          <w:u w:val="single"/>
          <w:rtl/>
        </w:rPr>
        <w:t>שיעור 19- 31</w:t>
      </w:r>
      <w:r w:rsidR="007F76C7" w:rsidRPr="007F76C7">
        <w:rPr>
          <w:rFonts w:ascii="David" w:hAnsi="David" w:cs="David" w:hint="cs"/>
          <w:i/>
          <w:iCs/>
          <w:sz w:val="24"/>
          <w:szCs w:val="24"/>
          <w:u w:val="single"/>
          <w:rtl/>
        </w:rPr>
        <w:t>/5/22</w:t>
      </w:r>
    </w:p>
    <w:p w14:paraId="370AF740" w14:textId="49B3C654" w:rsidR="007F76C7" w:rsidRPr="008156F3" w:rsidRDefault="007F76C7" w:rsidP="008156F3">
      <w:pPr>
        <w:shd w:val="clear" w:color="auto" w:fill="C45911" w:themeFill="accent2" w:themeFillShade="BF"/>
        <w:spacing w:after="0" w:line="360" w:lineRule="auto"/>
        <w:jc w:val="center"/>
        <w:rPr>
          <w:rFonts w:ascii="David" w:hAnsi="David" w:cs="David"/>
          <w:b/>
          <w:bCs/>
          <w:color w:val="FFFFFF" w:themeColor="background1"/>
          <w:sz w:val="28"/>
          <w:szCs w:val="28"/>
          <w:rtl/>
        </w:rPr>
      </w:pPr>
      <w:r w:rsidRPr="008156F3">
        <w:rPr>
          <w:rFonts w:ascii="David" w:hAnsi="David" w:cs="David" w:hint="cs"/>
          <w:b/>
          <w:bCs/>
          <w:color w:val="FFFFFF" w:themeColor="background1"/>
          <w:sz w:val="28"/>
          <w:szCs w:val="28"/>
          <w:rtl/>
        </w:rPr>
        <w:t>יחסי רכוש בין בני זוג</w:t>
      </w:r>
    </w:p>
    <w:p w14:paraId="538B9AB2" w14:textId="1C282A24" w:rsidR="00201A0C" w:rsidRPr="00201A0C" w:rsidRDefault="004871C0" w:rsidP="00201A0C">
      <w:pPr>
        <w:shd w:val="clear" w:color="auto" w:fill="F4B083" w:themeFill="accent2" w:themeFillTint="99"/>
        <w:spacing w:after="0" w:line="360" w:lineRule="auto"/>
        <w:jc w:val="center"/>
        <w:rPr>
          <w:rFonts w:ascii="David" w:hAnsi="David" w:cs="David"/>
          <w:b/>
          <w:bCs/>
          <w:sz w:val="24"/>
          <w:szCs w:val="24"/>
          <w:rtl/>
        </w:rPr>
      </w:pPr>
      <w:r>
        <w:rPr>
          <w:rFonts w:ascii="David" w:hAnsi="David" w:cs="David" w:hint="cs"/>
          <w:b/>
          <w:bCs/>
          <w:sz w:val="24"/>
          <w:szCs w:val="24"/>
          <w:rtl/>
        </w:rPr>
        <w:t>מבוא תאורטי</w:t>
      </w:r>
    </w:p>
    <w:p w14:paraId="5E6791DF" w14:textId="310877DC" w:rsidR="007F76C7" w:rsidRDefault="004871C0" w:rsidP="00201A0C">
      <w:pPr>
        <w:spacing w:after="0" w:line="360" w:lineRule="auto"/>
        <w:jc w:val="both"/>
        <w:rPr>
          <w:rFonts w:ascii="David" w:hAnsi="David" w:cs="David"/>
          <w:sz w:val="24"/>
          <w:szCs w:val="24"/>
          <w:rtl/>
        </w:rPr>
      </w:pPr>
      <w:r>
        <w:rPr>
          <w:rFonts w:ascii="David" w:hAnsi="David" w:cs="David" w:hint="cs"/>
          <w:sz w:val="24"/>
          <w:szCs w:val="24"/>
          <w:rtl/>
        </w:rPr>
        <w:t xml:space="preserve">יחסי רכוש לא נכנסים תחת ענייני נישואין וגירושין, אלא הם עניין אזרחי. </w:t>
      </w:r>
      <w:r w:rsidR="0018492C">
        <w:rPr>
          <w:rFonts w:ascii="David" w:hAnsi="David" w:cs="David" w:hint="cs"/>
          <w:sz w:val="24"/>
          <w:szCs w:val="24"/>
          <w:rtl/>
        </w:rPr>
        <w:t>יש</w:t>
      </w:r>
      <w:r w:rsidR="00DF7786">
        <w:rPr>
          <w:rFonts w:ascii="David" w:hAnsi="David" w:cs="David" w:hint="cs"/>
          <w:sz w:val="24"/>
          <w:szCs w:val="24"/>
          <w:rtl/>
        </w:rPr>
        <w:t>נם</w:t>
      </w:r>
      <w:r w:rsidR="007F76C7">
        <w:rPr>
          <w:rFonts w:ascii="David" w:hAnsi="David" w:cs="David" w:hint="cs"/>
          <w:sz w:val="24"/>
          <w:szCs w:val="24"/>
          <w:rtl/>
        </w:rPr>
        <w:t xml:space="preserve"> </w:t>
      </w:r>
      <w:r w:rsidR="0018492C">
        <w:rPr>
          <w:rFonts w:ascii="David" w:hAnsi="David" w:cs="David" w:hint="cs"/>
          <w:sz w:val="24"/>
          <w:szCs w:val="24"/>
          <w:rtl/>
        </w:rPr>
        <w:t>3 צירים</w:t>
      </w:r>
      <w:r w:rsidR="00950741">
        <w:rPr>
          <w:rFonts w:ascii="David" w:hAnsi="David" w:cs="David" w:hint="cs"/>
          <w:sz w:val="24"/>
          <w:szCs w:val="24"/>
          <w:rtl/>
        </w:rPr>
        <w:t xml:space="preserve"> בהם הנושא מתעורר</w:t>
      </w:r>
      <w:r w:rsidR="0018492C">
        <w:rPr>
          <w:rFonts w:ascii="David" w:hAnsi="David" w:cs="David" w:hint="cs"/>
          <w:sz w:val="24"/>
          <w:szCs w:val="24"/>
          <w:rtl/>
        </w:rPr>
        <w:t xml:space="preserve">: 1) </w:t>
      </w:r>
      <w:r w:rsidR="00950741">
        <w:rPr>
          <w:rFonts w:ascii="David" w:hAnsi="David" w:cs="David" w:hint="cs"/>
          <w:sz w:val="24"/>
          <w:szCs w:val="24"/>
          <w:rtl/>
        </w:rPr>
        <w:t xml:space="preserve">לאחר </w:t>
      </w:r>
      <w:r w:rsidR="0018492C">
        <w:rPr>
          <w:rFonts w:ascii="David" w:hAnsi="David" w:cs="David" w:hint="cs"/>
          <w:sz w:val="24"/>
          <w:szCs w:val="24"/>
          <w:rtl/>
        </w:rPr>
        <w:t xml:space="preserve">הגירושין, 2) </w:t>
      </w:r>
      <w:r w:rsidR="00950741">
        <w:rPr>
          <w:rFonts w:ascii="David" w:hAnsi="David" w:cs="David" w:hint="cs"/>
          <w:sz w:val="24"/>
          <w:szCs w:val="24"/>
          <w:rtl/>
        </w:rPr>
        <w:t>ל</w:t>
      </w:r>
      <w:r w:rsidR="0018492C">
        <w:rPr>
          <w:rFonts w:ascii="David" w:hAnsi="David" w:cs="David" w:hint="cs"/>
          <w:sz w:val="24"/>
          <w:szCs w:val="24"/>
          <w:rtl/>
        </w:rPr>
        <w:t xml:space="preserve">אחר מוות; 3) </w:t>
      </w:r>
      <w:r w:rsidR="00950741">
        <w:rPr>
          <w:rFonts w:ascii="David" w:hAnsi="David" w:cs="David" w:hint="cs"/>
          <w:sz w:val="24"/>
          <w:szCs w:val="24"/>
          <w:rtl/>
        </w:rPr>
        <w:t>ב</w:t>
      </w:r>
      <w:r w:rsidR="0018492C">
        <w:rPr>
          <w:rFonts w:ascii="David" w:hAnsi="David" w:cs="David" w:hint="cs"/>
          <w:sz w:val="24"/>
          <w:szCs w:val="24"/>
          <w:rtl/>
        </w:rPr>
        <w:t>נישואין עצמם.</w:t>
      </w:r>
    </w:p>
    <w:p w14:paraId="1823B2B5" w14:textId="77777777" w:rsidR="00551524" w:rsidRDefault="00940E46" w:rsidP="00B7462B">
      <w:pPr>
        <w:spacing w:after="0" w:line="360" w:lineRule="auto"/>
        <w:jc w:val="both"/>
        <w:rPr>
          <w:rFonts w:ascii="David" w:hAnsi="David" w:cs="David"/>
          <w:sz w:val="24"/>
          <w:szCs w:val="24"/>
          <w:rtl/>
        </w:rPr>
      </w:pPr>
      <w:r w:rsidRPr="00950741">
        <w:rPr>
          <w:rFonts w:ascii="David" w:hAnsi="David" w:cs="David" w:hint="cs"/>
          <w:b/>
          <w:bCs/>
          <w:sz w:val="24"/>
          <w:szCs w:val="24"/>
          <w:rtl/>
        </w:rPr>
        <w:t>יהודים</w:t>
      </w:r>
      <w:r w:rsidR="00551524">
        <w:rPr>
          <w:rFonts w:ascii="David" w:hAnsi="David" w:cs="David" w:hint="cs"/>
          <w:sz w:val="24"/>
          <w:szCs w:val="24"/>
          <w:rtl/>
        </w:rPr>
        <w:t>:</w:t>
      </w:r>
    </w:p>
    <w:p w14:paraId="5546302C" w14:textId="77777777" w:rsidR="00551524" w:rsidRDefault="00FD2545" w:rsidP="00DF7786">
      <w:pPr>
        <w:pStyle w:val="a3"/>
        <w:numPr>
          <w:ilvl w:val="0"/>
          <w:numId w:val="1"/>
        </w:numPr>
        <w:spacing w:after="0" w:line="360" w:lineRule="auto"/>
        <w:ind w:left="567"/>
        <w:jc w:val="both"/>
        <w:rPr>
          <w:rFonts w:ascii="David" w:hAnsi="David" w:cs="David"/>
          <w:sz w:val="24"/>
          <w:szCs w:val="24"/>
        </w:rPr>
      </w:pPr>
      <w:r w:rsidRPr="00DF7786">
        <w:rPr>
          <w:rFonts w:ascii="David" w:hAnsi="David" w:cs="David" w:hint="cs"/>
          <w:sz w:val="24"/>
          <w:szCs w:val="24"/>
          <w:u w:val="single"/>
          <w:rtl/>
        </w:rPr>
        <w:lastRenderedPageBreak/>
        <w:t>דין</w:t>
      </w:r>
      <w:r w:rsidRPr="00551524">
        <w:rPr>
          <w:rFonts w:ascii="David" w:hAnsi="David" w:cs="David" w:hint="cs"/>
          <w:sz w:val="24"/>
          <w:szCs w:val="24"/>
          <w:rtl/>
        </w:rPr>
        <w:t xml:space="preserve">- אזרחי, חוץ מפסקי דין </w:t>
      </w:r>
      <w:proofErr w:type="spellStart"/>
      <w:r w:rsidRPr="00551524">
        <w:rPr>
          <w:rFonts w:ascii="David" w:hAnsi="David" w:cs="David" w:hint="cs"/>
          <w:sz w:val="24"/>
          <w:szCs w:val="24"/>
          <w:rtl/>
        </w:rPr>
        <w:t>שהחריגו</w:t>
      </w:r>
      <w:proofErr w:type="spellEnd"/>
      <w:r w:rsidRPr="00551524">
        <w:rPr>
          <w:rFonts w:ascii="David" w:hAnsi="David" w:cs="David" w:hint="cs"/>
          <w:sz w:val="24"/>
          <w:szCs w:val="24"/>
          <w:rtl/>
        </w:rPr>
        <w:t xml:space="preserve"> את הכתובה. </w:t>
      </w:r>
    </w:p>
    <w:p w14:paraId="3FAFD53F" w14:textId="0EE769B0" w:rsidR="0018492C" w:rsidRPr="00551524" w:rsidRDefault="00FD2545" w:rsidP="00DF7786">
      <w:pPr>
        <w:pStyle w:val="a3"/>
        <w:numPr>
          <w:ilvl w:val="0"/>
          <w:numId w:val="1"/>
        </w:numPr>
        <w:spacing w:after="0" w:line="360" w:lineRule="auto"/>
        <w:ind w:left="567"/>
        <w:jc w:val="both"/>
        <w:rPr>
          <w:rFonts w:ascii="David" w:hAnsi="David" w:cs="David"/>
          <w:sz w:val="24"/>
          <w:szCs w:val="24"/>
          <w:rtl/>
        </w:rPr>
      </w:pPr>
      <w:r w:rsidRPr="00DF7786">
        <w:rPr>
          <w:rFonts w:ascii="David" w:hAnsi="David" w:cs="David" w:hint="cs"/>
          <w:sz w:val="24"/>
          <w:szCs w:val="24"/>
          <w:u w:val="single"/>
          <w:rtl/>
        </w:rPr>
        <w:t>סמכות</w:t>
      </w:r>
      <w:r w:rsidRPr="00551524">
        <w:rPr>
          <w:rFonts w:ascii="David" w:hAnsi="David" w:cs="David" w:hint="cs"/>
          <w:sz w:val="24"/>
          <w:szCs w:val="24"/>
          <w:rtl/>
        </w:rPr>
        <w:t xml:space="preserve">- </w:t>
      </w:r>
      <w:r w:rsidR="00EF07CE">
        <w:rPr>
          <w:rFonts w:ascii="David" w:hAnsi="David" w:cs="David" w:hint="cs"/>
          <w:sz w:val="24"/>
          <w:szCs w:val="24"/>
          <w:rtl/>
        </w:rPr>
        <w:t xml:space="preserve">מקבילה. </w:t>
      </w:r>
      <w:r w:rsidR="00430A54" w:rsidRPr="00551524">
        <w:rPr>
          <w:rFonts w:ascii="David" w:hAnsi="David" w:cs="David"/>
          <w:sz w:val="24"/>
          <w:szCs w:val="24"/>
          <w:rtl/>
        </w:rPr>
        <w:t>ביהמ"ש האזרחי</w:t>
      </w:r>
      <w:r w:rsidR="005E1A56">
        <w:rPr>
          <w:rFonts w:ascii="David" w:hAnsi="David" w:cs="David" w:hint="cs"/>
          <w:sz w:val="24"/>
          <w:szCs w:val="24"/>
          <w:rtl/>
        </w:rPr>
        <w:t xml:space="preserve"> ע"י תביעה</w:t>
      </w:r>
      <w:r w:rsidR="00C13BC2">
        <w:rPr>
          <w:rFonts w:ascii="David" w:hAnsi="David" w:cs="David" w:hint="cs"/>
          <w:sz w:val="24"/>
          <w:szCs w:val="24"/>
          <w:rtl/>
        </w:rPr>
        <w:t xml:space="preserve"> ישירה</w:t>
      </w:r>
      <w:r w:rsidR="005E1A56">
        <w:rPr>
          <w:rFonts w:ascii="David" w:hAnsi="David" w:cs="David" w:hint="cs"/>
          <w:sz w:val="24"/>
          <w:szCs w:val="24"/>
          <w:rtl/>
        </w:rPr>
        <w:t>, וביה"ד</w:t>
      </w:r>
      <w:r w:rsidR="00430A54" w:rsidRPr="00551524">
        <w:rPr>
          <w:rFonts w:ascii="David" w:hAnsi="David" w:cs="David"/>
          <w:sz w:val="24"/>
          <w:szCs w:val="24"/>
          <w:rtl/>
        </w:rPr>
        <w:t xml:space="preserve"> </w:t>
      </w:r>
      <w:r w:rsidR="005E1A56">
        <w:rPr>
          <w:rFonts w:ascii="David" w:hAnsi="David" w:cs="David" w:hint="cs"/>
          <w:sz w:val="24"/>
          <w:szCs w:val="24"/>
          <w:rtl/>
        </w:rPr>
        <w:t xml:space="preserve">רק באמצעות כריכה, ולא </w:t>
      </w:r>
      <w:r w:rsidR="004D6329">
        <w:rPr>
          <w:rFonts w:ascii="David" w:hAnsi="David" w:cs="David" w:hint="cs"/>
          <w:sz w:val="24"/>
          <w:szCs w:val="24"/>
          <w:rtl/>
        </w:rPr>
        <w:t xml:space="preserve">באמצעות </w:t>
      </w:r>
      <w:r w:rsidR="004D6329" w:rsidRPr="00551524">
        <w:rPr>
          <w:rFonts w:ascii="David" w:hAnsi="David" w:cs="David" w:hint="cs"/>
          <w:sz w:val="24"/>
          <w:szCs w:val="24"/>
          <w:rtl/>
        </w:rPr>
        <w:t>הסכמה</w:t>
      </w:r>
      <w:r w:rsidR="004D6329">
        <w:rPr>
          <w:rFonts w:ascii="David" w:hAnsi="David" w:cs="David" w:hint="cs"/>
          <w:sz w:val="24"/>
          <w:szCs w:val="24"/>
          <w:rtl/>
        </w:rPr>
        <w:t xml:space="preserve"> של בני הזוג</w:t>
      </w:r>
      <w:r w:rsidR="005E1A56">
        <w:rPr>
          <w:rFonts w:ascii="David" w:hAnsi="David" w:cs="David" w:hint="cs"/>
          <w:sz w:val="24"/>
          <w:szCs w:val="24"/>
          <w:rtl/>
        </w:rPr>
        <w:t xml:space="preserve"> (</w:t>
      </w:r>
      <w:r w:rsidR="004D6329" w:rsidRPr="00551524">
        <w:rPr>
          <w:rFonts w:ascii="David" w:hAnsi="David" w:cs="David" w:hint="cs"/>
          <w:i/>
          <w:iCs/>
          <w:sz w:val="24"/>
          <w:szCs w:val="24"/>
          <w:shd w:val="clear" w:color="auto" w:fill="D9E2F3" w:themeFill="accent1" w:themeFillTint="33"/>
          <w:rtl/>
        </w:rPr>
        <w:t>בג"ץ סימה אמיר</w:t>
      </w:r>
      <w:r w:rsidR="005E1A56">
        <w:rPr>
          <w:rFonts w:ascii="David" w:hAnsi="David" w:cs="David" w:hint="cs"/>
          <w:i/>
          <w:iCs/>
          <w:sz w:val="24"/>
          <w:szCs w:val="24"/>
          <w:shd w:val="clear" w:color="auto" w:fill="D9E2F3" w:themeFill="accent1" w:themeFillTint="33"/>
          <w:rtl/>
        </w:rPr>
        <w:t>)</w:t>
      </w:r>
      <w:r w:rsidR="00430A54" w:rsidRPr="00551524">
        <w:rPr>
          <w:rFonts w:ascii="David" w:hAnsi="David" w:cs="David"/>
          <w:sz w:val="24"/>
          <w:szCs w:val="24"/>
          <w:rtl/>
        </w:rPr>
        <w:t>.</w:t>
      </w:r>
    </w:p>
    <w:p w14:paraId="0CBC15A9" w14:textId="77777777" w:rsidR="00DF7786" w:rsidRDefault="00321DF3" w:rsidP="00DF7786">
      <w:pPr>
        <w:spacing w:after="0" w:line="360" w:lineRule="auto"/>
        <w:jc w:val="both"/>
        <w:rPr>
          <w:rFonts w:ascii="David" w:hAnsi="David" w:cs="David"/>
          <w:sz w:val="24"/>
          <w:szCs w:val="24"/>
          <w:rtl/>
        </w:rPr>
      </w:pPr>
      <w:r w:rsidRPr="0063622A">
        <w:rPr>
          <w:rFonts w:ascii="David" w:hAnsi="David" w:cs="David" w:hint="cs"/>
          <w:b/>
          <w:bCs/>
          <w:sz w:val="24"/>
          <w:szCs w:val="24"/>
          <w:rtl/>
        </w:rPr>
        <w:t>מוסלמים</w:t>
      </w:r>
      <w:r w:rsidR="00DF7786">
        <w:rPr>
          <w:rFonts w:ascii="David" w:hAnsi="David" w:cs="David" w:hint="cs"/>
          <w:sz w:val="24"/>
          <w:szCs w:val="24"/>
          <w:rtl/>
        </w:rPr>
        <w:t xml:space="preserve">: </w:t>
      </w:r>
    </w:p>
    <w:p w14:paraId="4D8642BC" w14:textId="77777777" w:rsidR="00DF7786" w:rsidRDefault="00DF7786" w:rsidP="00DF7786">
      <w:pPr>
        <w:pStyle w:val="a3"/>
        <w:numPr>
          <w:ilvl w:val="0"/>
          <w:numId w:val="1"/>
        </w:numPr>
        <w:spacing w:line="360" w:lineRule="auto"/>
        <w:ind w:left="425"/>
        <w:jc w:val="both"/>
        <w:rPr>
          <w:rFonts w:ascii="David" w:hAnsi="David" w:cs="David"/>
          <w:sz w:val="24"/>
          <w:szCs w:val="24"/>
        </w:rPr>
      </w:pPr>
      <w:r w:rsidRPr="00DF7786">
        <w:rPr>
          <w:rFonts w:ascii="David" w:hAnsi="David" w:cs="David" w:hint="cs"/>
          <w:sz w:val="24"/>
          <w:szCs w:val="24"/>
          <w:u w:val="single"/>
          <w:rtl/>
        </w:rPr>
        <w:t>דין</w:t>
      </w:r>
      <w:r>
        <w:rPr>
          <w:rFonts w:ascii="David" w:hAnsi="David" w:cs="David" w:hint="cs"/>
          <w:sz w:val="24"/>
          <w:szCs w:val="24"/>
          <w:rtl/>
        </w:rPr>
        <w:t>- אזרחי.</w:t>
      </w:r>
    </w:p>
    <w:p w14:paraId="44BE30C5" w14:textId="01CFD721" w:rsidR="00321DF3" w:rsidRPr="00DF7786" w:rsidRDefault="009F6C83" w:rsidP="00DF7786">
      <w:pPr>
        <w:pStyle w:val="a3"/>
        <w:numPr>
          <w:ilvl w:val="0"/>
          <w:numId w:val="1"/>
        </w:numPr>
        <w:spacing w:before="240" w:line="360" w:lineRule="auto"/>
        <w:ind w:left="425"/>
        <w:jc w:val="both"/>
        <w:rPr>
          <w:rFonts w:ascii="David" w:hAnsi="David" w:cs="David"/>
          <w:sz w:val="24"/>
          <w:szCs w:val="24"/>
          <w:rtl/>
        </w:rPr>
      </w:pPr>
      <w:r w:rsidRPr="00DF7786">
        <w:rPr>
          <w:rFonts w:ascii="David" w:hAnsi="David" w:cs="David" w:hint="cs"/>
          <w:sz w:val="24"/>
          <w:szCs w:val="24"/>
          <w:u w:val="single"/>
          <w:rtl/>
        </w:rPr>
        <w:t>סמכות</w:t>
      </w:r>
      <w:r w:rsidRPr="00DF7786">
        <w:rPr>
          <w:rFonts w:ascii="David" w:hAnsi="David" w:cs="David" w:hint="cs"/>
          <w:sz w:val="24"/>
          <w:szCs w:val="24"/>
          <w:rtl/>
        </w:rPr>
        <w:t xml:space="preserve">- </w:t>
      </w:r>
      <w:r w:rsidR="00DF7786">
        <w:rPr>
          <w:rFonts w:ascii="David" w:hAnsi="David" w:cs="David" w:hint="cs"/>
          <w:sz w:val="24"/>
          <w:szCs w:val="24"/>
          <w:rtl/>
        </w:rPr>
        <w:t xml:space="preserve">ביהמ"ש האזרחי. אם רוצים להגיע לביה"ד </w:t>
      </w:r>
      <w:proofErr w:type="spellStart"/>
      <w:r w:rsidR="00DF7786">
        <w:rPr>
          <w:rFonts w:ascii="David" w:hAnsi="David" w:cs="David" w:hint="cs"/>
          <w:sz w:val="24"/>
          <w:szCs w:val="24"/>
          <w:rtl/>
        </w:rPr>
        <w:t>השרעי</w:t>
      </w:r>
      <w:proofErr w:type="spellEnd"/>
      <w:r w:rsidR="00DF7786">
        <w:rPr>
          <w:rFonts w:ascii="David" w:hAnsi="David" w:cs="David" w:hint="cs"/>
          <w:sz w:val="24"/>
          <w:szCs w:val="24"/>
          <w:rtl/>
        </w:rPr>
        <w:t>, רק</w:t>
      </w:r>
      <w:r w:rsidR="00DF7786" w:rsidRPr="00DF7786">
        <w:rPr>
          <w:rFonts w:ascii="David" w:hAnsi="David" w:cs="David" w:hint="cs"/>
          <w:sz w:val="24"/>
          <w:szCs w:val="24"/>
          <w:rtl/>
        </w:rPr>
        <w:t xml:space="preserve"> בהסכמה</w:t>
      </w:r>
      <w:r w:rsidR="00DF7786">
        <w:rPr>
          <w:rFonts w:ascii="David" w:hAnsi="David" w:cs="David" w:hint="cs"/>
          <w:sz w:val="24"/>
          <w:szCs w:val="24"/>
          <w:rtl/>
        </w:rPr>
        <w:t>.</w:t>
      </w:r>
    </w:p>
    <w:p w14:paraId="1AB22A63" w14:textId="23B84BF8" w:rsidR="004E090F" w:rsidRDefault="00C96755" w:rsidP="004871C0">
      <w:pPr>
        <w:spacing w:after="0" w:line="360" w:lineRule="auto"/>
        <w:jc w:val="both"/>
        <w:rPr>
          <w:rFonts w:ascii="David" w:hAnsi="David" w:cs="David"/>
          <w:sz w:val="24"/>
          <w:szCs w:val="24"/>
          <w:rtl/>
        </w:rPr>
      </w:pPr>
      <w:r>
        <w:rPr>
          <w:rFonts w:ascii="David" w:hAnsi="David" w:cs="David" w:hint="cs"/>
          <w:sz w:val="24"/>
          <w:szCs w:val="24"/>
          <w:rtl/>
        </w:rPr>
        <w:t>אם יחסי רכוש הם עניין אזרחי, לכאורה סביר</w:t>
      </w:r>
      <w:r w:rsidR="003B05E8">
        <w:rPr>
          <w:rFonts w:ascii="David" w:hAnsi="David" w:cs="David" w:hint="cs"/>
          <w:sz w:val="24"/>
          <w:szCs w:val="24"/>
          <w:rtl/>
        </w:rPr>
        <w:t xml:space="preserve"> </w:t>
      </w:r>
      <w:r>
        <w:rPr>
          <w:rFonts w:ascii="David" w:hAnsi="David" w:cs="David" w:hint="cs"/>
          <w:sz w:val="24"/>
          <w:szCs w:val="24"/>
          <w:rtl/>
        </w:rPr>
        <w:t xml:space="preserve">שהיו מתייחסים אליהם </w:t>
      </w:r>
      <w:r w:rsidR="003B05E8">
        <w:rPr>
          <w:rFonts w:ascii="David" w:hAnsi="David" w:cs="David" w:hint="cs"/>
          <w:sz w:val="24"/>
          <w:szCs w:val="24"/>
          <w:rtl/>
        </w:rPr>
        <w:t xml:space="preserve">לפי דיני </w:t>
      </w:r>
      <w:r w:rsidR="00E96EDC">
        <w:rPr>
          <w:rFonts w:ascii="David" w:hAnsi="David" w:cs="David" w:hint="cs"/>
          <w:sz w:val="24"/>
          <w:szCs w:val="24"/>
          <w:rtl/>
        </w:rPr>
        <w:t>ה</w:t>
      </w:r>
      <w:r w:rsidR="003B05E8">
        <w:rPr>
          <w:rFonts w:ascii="David" w:hAnsi="David" w:cs="David" w:hint="cs"/>
          <w:sz w:val="24"/>
          <w:szCs w:val="24"/>
          <w:rtl/>
        </w:rPr>
        <w:t xml:space="preserve">קניין, </w:t>
      </w:r>
      <w:r w:rsidR="00E96EDC">
        <w:rPr>
          <w:rFonts w:ascii="David" w:hAnsi="David" w:cs="David" w:hint="cs"/>
          <w:sz w:val="24"/>
          <w:szCs w:val="24"/>
          <w:rtl/>
        </w:rPr>
        <w:t>כ</w:t>
      </w:r>
      <w:r w:rsidR="003B05E8">
        <w:rPr>
          <w:rFonts w:ascii="David" w:hAnsi="David" w:cs="David" w:hint="cs"/>
          <w:sz w:val="24"/>
          <w:szCs w:val="24"/>
          <w:rtl/>
        </w:rPr>
        <w:t xml:space="preserve">הסדר </w:t>
      </w:r>
      <w:r w:rsidR="00A93F4E">
        <w:rPr>
          <w:rFonts w:ascii="David" w:hAnsi="David" w:cs="David" w:hint="cs"/>
          <w:sz w:val="24"/>
          <w:szCs w:val="24"/>
          <w:rtl/>
        </w:rPr>
        <w:t>של הפרדת רכוש</w:t>
      </w:r>
      <w:r w:rsidR="003B05E8">
        <w:rPr>
          <w:rFonts w:ascii="David" w:hAnsi="David" w:cs="David" w:hint="cs"/>
          <w:sz w:val="24"/>
          <w:szCs w:val="24"/>
          <w:rtl/>
        </w:rPr>
        <w:t>:</w:t>
      </w:r>
      <w:r w:rsidR="00C04A25">
        <w:rPr>
          <w:rFonts w:ascii="David" w:hAnsi="David" w:cs="David" w:hint="cs"/>
          <w:sz w:val="24"/>
          <w:szCs w:val="24"/>
          <w:rtl/>
        </w:rPr>
        <w:t xml:space="preserve"> מה ששלי שלי מה ששלך שלך</w:t>
      </w:r>
      <w:r w:rsidR="00A93F4E">
        <w:rPr>
          <w:rFonts w:ascii="David" w:hAnsi="David" w:cs="David" w:hint="cs"/>
          <w:sz w:val="24"/>
          <w:szCs w:val="24"/>
          <w:rtl/>
        </w:rPr>
        <w:t>.</w:t>
      </w:r>
      <w:r w:rsidR="002462D5">
        <w:rPr>
          <w:rFonts w:ascii="David" w:hAnsi="David" w:cs="David" w:hint="cs"/>
          <w:sz w:val="24"/>
          <w:szCs w:val="24"/>
          <w:rtl/>
        </w:rPr>
        <w:t xml:space="preserve"> </w:t>
      </w:r>
      <w:r w:rsidR="00E96EDC">
        <w:rPr>
          <w:rFonts w:ascii="David" w:hAnsi="David" w:cs="David" w:hint="cs"/>
          <w:sz w:val="24"/>
          <w:szCs w:val="24"/>
          <w:rtl/>
        </w:rPr>
        <w:t xml:space="preserve">אך </w:t>
      </w:r>
      <w:r w:rsidR="004E090F">
        <w:rPr>
          <w:rFonts w:ascii="David" w:hAnsi="David" w:cs="David" w:hint="cs"/>
          <w:sz w:val="24"/>
          <w:szCs w:val="24"/>
          <w:rtl/>
        </w:rPr>
        <w:t>בשנות ה-</w:t>
      </w:r>
      <w:r w:rsidR="003B05E8">
        <w:rPr>
          <w:rFonts w:ascii="David" w:hAnsi="David" w:cs="David" w:hint="cs"/>
          <w:sz w:val="24"/>
          <w:szCs w:val="24"/>
          <w:rtl/>
        </w:rPr>
        <w:t>7</w:t>
      </w:r>
      <w:r w:rsidR="004E090F">
        <w:rPr>
          <w:rFonts w:ascii="David" w:hAnsi="David" w:cs="David" w:hint="cs"/>
          <w:sz w:val="24"/>
          <w:szCs w:val="24"/>
          <w:rtl/>
        </w:rPr>
        <w:t xml:space="preserve">0 העליון פיתח </w:t>
      </w:r>
      <w:r w:rsidR="00A220F1">
        <w:rPr>
          <w:rFonts w:ascii="David" w:hAnsi="David" w:cs="David" w:hint="cs"/>
          <w:sz w:val="24"/>
          <w:szCs w:val="24"/>
          <w:rtl/>
        </w:rPr>
        <w:t xml:space="preserve">את </w:t>
      </w:r>
      <w:r w:rsidR="004E090F">
        <w:rPr>
          <w:rFonts w:ascii="David" w:hAnsi="David" w:cs="David" w:hint="cs"/>
          <w:sz w:val="24"/>
          <w:szCs w:val="24"/>
          <w:rtl/>
        </w:rPr>
        <w:t>דוקטרינ</w:t>
      </w:r>
      <w:r w:rsidR="00A220F1">
        <w:rPr>
          <w:rFonts w:ascii="David" w:hAnsi="David" w:cs="David" w:hint="cs"/>
          <w:sz w:val="24"/>
          <w:szCs w:val="24"/>
          <w:rtl/>
        </w:rPr>
        <w:t>ת</w:t>
      </w:r>
      <w:r w:rsidR="004E090F">
        <w:rPr>
          <w:rFonts w:ascii="David" w:hAnsi="David" w:cs="David" w:hint="cs"/>
          <w:sz w:val="24"/>
          <w:szCs w:val="24"/>
          <w:rtl/>
        </w:rPr>
        <w:t xml:space="preserve"> </w:t>
      </w:r>
      <w:r w:rsidR="004E090F" w:rsidRPr="0088118A">
        <w:rPr>
          <w:rFonts w:ascii="David" w:hAnsi="David" w:cs="David" w:hint="cs"/>
          <w:b/>
          <w:bCs/>
          <w:sz w:val="24"/>
          <w:szCs w:val="24"/>
          <w:rtl/>
        </w:rPr>
        <w:t>חזקת השיתוף</w:t>
      </w:r>
      <w:r w:rsidR="004E090F">
        <w:rPr>
          <w:rFonts w:ascii="David" w:hAnsi="David" w:cs="David" w:hint="cs"/>
          <w:sz w:val="24"/>
          <w:szCs w:val="24"/>
          <w:rtl/>
        </w:rPr>
        <w:t>. לפיה, למרות ש</w:t>
      </w:r>
      <w:r w:rsidR="00212753">
        <w:rPr>
          <w:rFonts w:ascii="David" w:hAnsi="David" w:cs="David" w:hint="cs"/>
          <w:sz w:val="24"/>
          <w:szCs w:val="24"/>
          <w:rtl/>
        </w:rPr>
        <w:t>יחסי רכוש הם</w:t>
      </w:r>
      <w:r w:rsidR="004E090F">
        <w:rPr>
          <w:rFonts w:ascii="David" w:hAnsi="David" w:cs="David" w:hint="cs"/>
          <w:sz w:val="24"/>
          <w:szCs w:val="24"/>
          <w:rtl/>
        </w:rPr>
        <w:t xml:space="preserve"> עניין אזרחי</w:t>
      </w:r>
      <w:r w:rsidR="00212753">
        <w:rPr>
          <w:rFonts w:ascii="David" w:hAnsi="David" w:cs="David" w:hint="cs"/>
          <w:sz w:val="24"/>
          <w:szCs w:val="24"/>
          <w:rtl/>
        </w:rPr>
        <w:t xml:space="preserve">, </w:t>
      </w:r>
      <w:r w:rsidR="004E090F">
        <w:rPr>
          <w:rFonts w:ascii="David" w:hAnsi="David" w:cs="David" w:hint="cs"/>
          <w:sz w:val="24"/>
          <w:szCs w:val="24"/>
          <w:rtl/>
        </w:rPr>
        <w:t xml:space="preserve">יהיו כללים </w:t>
      </w:r>
      <w:r w:rsidR="003B05E8">
        <w:rPr>
          <w:rFonts w:ascii="David" w:hAnsi="David" w:cs="David" w:hint="cs"/>
          <w:sz w:val="24"/>
          <w:szCs w:val="24"/>
          <w:rtl/>
        </w:rPr>
        <w:t>ייחודיי</w:t>
      </w:r>
      <w:r w:rsidR="003B05E8">
        <w:rPr>
          <w:rFonts w:ascii="David" w:hAnsi="David" w:cs="David" w:hint="eastAsia"/>
          <w:sz w:val="24"/>
          <w:szCs w:val="24"/>
          <w:rtl/>
        </w:rPr>
        <w:t>ם</w:t>
      </w:r>
      <w:r w:rsidR="004E090F">
        <w:rPr>
          <w:rFonts w:ascii="David" w:hAnsi="David" w:cs="David" w:hint="cs"/>
          <w:sz w:val="24"/>
          <w:szCs w:val="24"/>
          <w:rtl/>
        </w:rPr>
        <w:t xml:space="preserve"> ל</w:t>
      </w:r>
      <w:r w:rsidR="00A220F1">
        <w:rPr>
          <w:rFonts w:ascii="David" w:hAnsi="David" w:cs="David" w:hint="cs"/>
          <w:sz w:val="24"/>
          <w:szCs w:val="24"/>
          <w:rtl/>
        </w:rPr>
        <w:t>הסדרת</w:t>
      </w:r>
      <w:r w:rsidR="00212753">
        <w:rPr>
          <w:rFonts w:ascii="David" w:hAnsi="David" w:cs="David" w:hint="cs"/>
          <w:sz w:val="24"/>
          <w:szCs w:val="24"/>
          <w:rtl/>
        </w:rPr>
        <w:t xml:space="preserve">ם </w:t>
      </w:r>
      <w:r w:rsidR="00A220F1">
        <w:rPr>
          <w:rFonts w:ascii="David" w:hAnsi="David" w:cs="David" w:hint="cs"/>
          <w:sz w:val="24"/>
          <w:szCs w:val="24"/>
          <w:rtl/>
        </w:rPr>
        <w:t xml:space="preserve">בין </w:t>
      </w:r>
      <w:r w:rsidR="004E090F">
        <w:rPr>
          <w:rFonts w:ascii="David" w:hAnsi="David" w:cs="David" w:hint="cs"/>
          <w:sz w:val="24"/>
          <w:szCs w:val="24"/>
          <w:rtl/>
        </w:rPr>
        <w:t>בני זוג</w:t>
      </w:r>
      <w:r w:rsidR="00212753">
        <w:rPr>
          <w:rFonts w:ascii="David" w:hAnsi="David" w:cs="David" w:hint="cs"/>
          <w:sz w:val="24"/>
          <w:szCs w:val="24"/>
          <w:rtl/>
        </w:rPr>
        <w:t xml:space="preserve"> (במקום דיני הקניין). </w:t>
      </w:r>
    </w:p>
    <w:p w14:paraId="5EE9AF71" w14:textId="6E8F81C8" w:rsidR="00F3306C" w:rsidRPr="002B1A8D" w:rsidRDefault="00D07A69" w:rsidP="00F200D6">
      <w:pPr>
        <w:spacing w:after="0" w:line="360" w:lineRule="auto"/>
        <w:jc w:val="both"/>
        <w:rPr>
          <w:rFonts w:ascii="David" w:hAnsi="David" w:cs="David"/>
          <w:sz w:val="24"/>
          <w:szCs w:val="24"/>
          <w:u w:val="single"/>
          <w:rtl/>
        </w:rPr>
      </w:pPr>
      <w:r w:rsidRPr="00D07A69">
        <w:rPr>
          <w:rFonts w:ascii="David" w:hAnsi="David" w:cs="David" w:hint="cs"/>
          <w:sz w:val="24"/>
          <w:szCs w:val="24"/>
          <w:u w:val="single"/>
          <w:rtl/>
        </w:rPr>
        <w:t>שלושה</w:t>
      </w:r>
      <w:r w:rsidR="002B1A8D" w:rsidRPr="00D07A69">
        <w:rPr>
          <w:rFonts w:ascii="David" w:hAnsi="David" w:cs="David" w:hint="cs"/>
          <w:sz w:val="24"/>
          <w:szCs w:val="24"/>
          <w:u w:val="single"/>
          <w:rtl/>
        </w:rPr>
        <w:t xml:space="preserve"> רציונאל</w:t>
      </w:r>
      <w:r w:rsidR="009F6C83" w:rsidRPr="00D07A69">
        <w:rPr>
          <w:rFonts w:ascii="David" w:hAnsi="David" w:cs="David" w:hint="cs"/>
          <w:sz w:val="24"/>
          <w:szCs w:val="24"/>
          <w:u w:val="single"/>
          <w:rtl/>
        </w:rPr>
        <w:t>י</w:t>
      </w:r>
      <w:r w:rsidR="002B1A8D" w:rsidRPr="00D07A69">
        <w:rPr>
          <w:rFonts w:ascii="David" w:hAnsi="David" w:cs="David" w:hint="cs"/>
          <w:sz w:val="24"/>
          <w:szCs w:val="24"/>
          <w:u w:val="single"/>
          <w:rtl/>
        </w:rPr>
        <w:t>ים</w:t>
      </w:r>
      <w:r w:rsidRPr="00D07A69">
        <w:rPr>
          <w:rFonts w:ascii="David" w:hAnsi="David" w:cs="David" w:hint="cs"/>
          <w:sz w:val="24"/>
          <w:szCs w:val="24"/>
          <w:u w:val="single"/>
          <w:rtl/>
        </w:rPr>
        <w:t xml:space="preserve"> למעבר (לפיתוח החזקה)</w:t>
      </w:r>
      <w:r w:rsidR="002B1A8D" w:rsidRPr="00212753">
        <w:rPr>
          <w:rFonts w:ascii="David" w:hAnsi="David" w:cs="David" w:hint="cs"/>
          <w:sz w:val="24"/>
          <w:szCs w:val="24"/>
          <w:rtl/>
        </w:rPr>
        <w:t>:</w:t>
      </w:r>
    </w:p>
    <w:p w14:paraId="747EF345" w14:textId="77777777" w:rsidR="009D3578" w:rsidRPr="008657CF" w:rsidRDefault="009D3578" w:rsidP="009D3578">
      <w:pPr>
        <w:pStyle w:val="a3"/>
        <w:numPr>
          <w:ilvl w:val="0"/>
          <w:numId w:val="1"/>
        </w:numPr>
        <w:spacing w:line="360" w:lineRule="auto"/>
        <w:ind w:left="142"/>
        <w:jc w:val="both"/>
        <w:rPr>
          <w:rFonts w:ascii="David" w:hAnsi="David" w:cs="David"/>
          <w:sz w:val="24"/>
          <w:szCs w:val="24"/>
        </w:rPr>
      </w:pPr>
      <w:r>
        <w:rPr>
          <w:rFonts w:ascii="David" w:hAnsi="David" w:cs="David" w:hint="cs"/>
          <w:b/>
          <w:bCs/>
          <w:sz w:val="24"/>
          <w:szCs w:val="24"/>
          <w:rtl/>
        </w:rPr>
        <w:t>הרציונאל ההסכמי</w:t>
      </w:r>
      <w:r w:rsidRPr="004871C0">
        <w:rPr>
          <w:rFonts w:ascii="David" w:hAnsi="David" w:cs="David" w:hint="cs"/>
          <w:sz w:val="24"/>
          <w:szCs w:val="24"/>
          <w:rtl/>
        </w:rPr>
        <w:t>-</w:t>
      </w:r>
      <w:r>
        <w:rPr>
          <w:rFonts w:ascii="David" w:hAnsi="David" w:cs="David" w:hint="cs"/>
          <w:b/>
          <w:bCs/>
          <w:sz w:val="24"/>
          <w:szCs w:val="24"/>
          <w:rtl/>
        </w:rPr>
        <w:t xml:space="preserve"> </w:t>
      </w:r>
      <w:r>
        <w:rPr>
          <w:rFonts w:ascii="David" w:hAnsi="David" w:cs="David" w:hint="cs"/>
          <w:sz w:val="24"/>
          <w:szCs w:val="24"/>
          <w:rtl/>
        </w:rPr>
        <w:t>צריך לרכך את הפורמאליות של דיני הקניין; בדינמיקה אופיינית של משפחה, הבעלות משותפת על הרכוש מבלי שיהיה רשום כי תופסים אותם כיחידה אחת. ואילו בדיני הקניין, כדי להעביר רכוש מאחד לאחר נדרשת הסכמה ודרישות פורמאליות נוספות. לכן, מניחים שבמשפחה רוצים שיתוף, כי יש הסכמה משוערת ולכן זו ברירת המחדל.</w:t>
      </w:r>
    </w:p>
    <w:p w14:paraId="1F06A061" w14:textId="6A9E71D3" w:rsidR="00F3306C" w:rsidRDefault="00343336" w:rsidP="001717E2">
      <w:pPr>
        <w:pStyle w:val="a3"/>
        <w:numPr>
          <w:ilvl w:val="0"/>
          <w:numId w:val="1"/>
        </w:numPr>
        <w:spacing w:before="240" w:line="360" w:lineRule="auto"/>
        <w:ind w:left="142"/>
        <w:jc w:val="both"/>
        <w:rPr>
          <w:rFonts w:ascii="David" w:hAnsi="David" w:cs="David"/>
          <w:sz w:val="24"/>
          <w:szCs w:val="24"/>
        </w:rPr>
      </w:pPr>
      <w:r>
        <w:rPr>
          <w:rFonts w:ascii="David" w:hAnsi="David" w:cs="David" w:hint="cs"/>
          <w:b/>
          <w:bCs/>
          <w:sz w:val="24"/>
          <w:szCs w:val="24"/>
          <w:rtl/>
        </w:rPr>
        <w:t>הגינות/שוויון מגדרי</w:t>
      </w:r>
      <w:r w:rsidR="006858FF">
        <w:rPr>
          <w:rFonts w:ascii="David" w:hAnsi="David" w:cs="David" w:hint="cs"/>
          <w:sz w:val="24"/>
          <w:szCs w:val="24"/>
          <w:rtl/>
        </w:rPr>
        <w:t xml:space="preserve">- </w:t>
      </w:r>
      <w:r w:rsidR="00805DE9" w:rsidRPr="009D3578">
        <w:rPr>
          <w:rFonts w:ascii="David" w:hAnsi="David" w:cs="David" w:hint="cs"/>
          <w:sz w:val="24"/>
          <w:szCs w:val="24"/>
          <w:u w:val="single"/>
          <w:rtl/>
        </w:rPr>
        <w:t>תפיסה נורמטיבית</w:t>
      </w:r>
      <w:r w:rsidR="00805DE9">
        <w:rPr>
          <w:rFonts w:ascii="David" w:hAnsi="David" w:cs="David" w:hint="cs"/>
          <w:sz w:val="24"/>
          <w:szCs w:val="24"/>
          <w:rtl/>
        </w:rPr>
        <w:t xml:space="preserve"> לפיה במשפחה כל הרכוש נ</w:t>
      </w:r>
      <w:r w:rsidR="001717E2">
        <w:rPr>
          <w:rFonts w:ascii="David" w:hAnsi="David" w:cs="David" w:hint="cs"/>
          <w:sz w:val="24"/>
          <w:szCs w:val="24"/>
          <w:rtl/>
        </w:rPr>
        <w:t>ו</w:t>
      </w:r>
      <w:r w:rsidR="00805DE9">
        <w:rPr>
          <w:rFonts w:ascii="David" w:hAnsi="David" w:cs="David" w:hint="cs"/>
          <w:sz w:val="24"/>
          <w:szCs w:val="24"/>
          <w:rtl/>
        </w:rPr>
        <w:t>צר ביחד</w:t>
      </w:r>
      <w:r w:rsidR="001717E2">
        <w:rPr>
          <w:rFonts w:ascii="David" w:hAnsi="David" w:cs="David" w:hint="cs"/>
          <w:sz w:val="24"/>
          <w:szCs w:val="24"/>
          <w:rtl/>
        </w:rPr>
        <w:t xml:space="preserve">; </w:t>
      </w:r>
      <w:r w:rsidR="00E8656E">
        <w:rPr>
          <w:rFonts w:ascii="David" w:hAnsi="David" w:cs="David" w:hint="cs"/>
          <w:sz w:val="24"/>
          <w:szCs w:val="24"/>
          <w:rtl/>
        </w:rPr>
        <w:t>במשפחה יש חלוקת עבודה לא מסונכר</w:t>
      </w:r>
      <w:r w:rsidR="006858FF">
        <w:rPr>
          <w:rFonts w:ascii="David" w:hAnsi="David" w:cs="David" w:hint="cs"/>
          <w:sz w:val="24"/>
          <w:szCs w:val="24"/>
          <w:rtl/>
        </w:rPr>
        <w:t>נ</w:t>
      </w:r>
      <w:r w:rsidR="00E8656E">
        <w:rPr>
          <w:rFonts w:ascii="David" w:hAnsi="David" w:cs="David" w:hint="cs"/>
          <w:sz w:val="24"/>
          <w:szCs w:val="24"/>
          <w:rtl/>
        </w:rPr>
        <w:t xml:space="preserve">ת בין בני הזוג, כל אחד תורם לרווחת המשפחה </w:t>
      </w:r>
      <w:r w:rsidR="001717E2">
        <w:rPr>
          <w:rFonts w:ascii="David" w:hAnsi="David" w:cs="David" w:hint="cs"/>
          <w:sz w:val="24"/>
          <w:szCs w:val="24"/>
          <w:rtl/>
        </w:rPr>
        <w:t>באופן שונה</w:t>
      </w:r>
      <w:r w:rsidR="00E8656E">
        <w:rPr>
          <w:rFonts w:ascii="David" w:hAnsi="David" w:cs="David" w:hint="cs"/>
          <w:sz w:val="24"/>
          <w:szCs w:val="24"/>
          <w:rtl/>
        </w:rPr>
        <w:t xml:space="preserve"> (אישה- משק בית, בעל- מפרנס), </w:t>
      </w:r>
      <w:r w:rsidR="00805DE9">
        <w:rPr>
          <w:rFonts w:ascii="David" w:hAnsi="David" w:cs="David" w:hint="cs"/>
          <w:sz w:val="24"/>
          <w:szCs w:val="24"/>
          <w:rtl/>
        </w:rPr>
        <w:t xml:space="preserve">בפועל 75% מהכנסות של בני זוג הם של גברים. יישום של דיני קניין יגרמו לחוסר צדק ויפגעו בשוויון כי לא יתנו ביטוי למאמץ המשותף. </w:t>
      </w:r>
      <w:r w:rsidR="001717E2">
        <w:rPr>
          <w:rFonts w:ascii="David" w:hAnsi="David" w:cs="David" w:hint="cs"/>
          <w:sz w:val="24"/>
          <w:szCs w:val="24"/>
          <w:rtl/>
        </w:rPr>
        <w:t>יוצא מצב ש</w:t>
      </w:r>
      <w:r w:rsidR="00E8656E" w:rsidRPr="001717E2">
        <w:rPr>
          <w:rFonts w:ascii="David" w:hAnsi="David" w:cs="David" w:hint="cs"/>
          <w:sz w:val="24"/>
          <w:szCs w:val="24"/>
          <w:rtl/>
        </w:rPr>
        <w:t>רוב הרכוש</w:t>
      </w:r>
      <w:r w:rsidR="007C4212" w:rsidRPr="001717E2">
        <w:rPr>
          <w:rFonts w:ascii="David" w:hAnsi="David" w:cs="David" w:hint="cs"/>
          <w:sz w:val="24"/>
          <w:szCs w:val="24"/>
          <w:rtl/>
        </w:rPr>
        <w:t xml:space="preserve"> ירשם על צד אחד שהיה אחרי על הפרנסה</w:t>
      </w:r>
      <w:r w:rsidR="00903747">
        <w:rPr>
          <w:rFonts w:ascii="David" w:hAnsi="David" w:cs="David" w:hint="cs"/>
          <w:sz w:val="24"/>
          <w:szCs w:val="24"/>
          <w:rtl/>
        </w:rPr>
        <w:t>,</w:t>
      </w:r>
      <w:r w:rsidR="007C4212" w:rsidRPr="001717E2">
        <w:rPr>
          <w:rFonts w:ascii="David" w:hAnsi="David" w:cs="David" w:hint="cs"/>
          <w:sz w:val="24"/>
          <w:szCs w:val="24"/>
          <w:rtl/>
        </w:rPr>
        <w:t xml:space="preserve"> </w:t>
      </w:r>
      <w:r w:rsidR="00903747">
        <w:rPr>
          <w:rFonts w:ascii="David" w:hAnsi="David" w:cs="David" w:hint="cs"/>
          <w:sz w:val="24"/>
          <w:szCs w:val="24"/>
          <w:rtl/>
        </w:rPr>
        <w:t>על אף שלא היה נצבר ללא ה</w:t>
      </w:r>
      <w:r w:rsidR="00903747" w:rsidRPr="001717E2">
        <w:rPr>
          <w:rFonts w:ascii="David" w:hAnsi="David" w:cs="David" w:hint="cs"/>
          <w:sz w:val="24"/>
          <w:szCs w:val="24"/>
          <w:rtl/>
        </w:rPr>
        <w:t xml:space="preserve">מאמץ </w:t>
      </w:r>
      <w:r w:rsidR="00903747">
        <w:rPr>
          <w:rFonts w:ascii="David" w:hAnsi="David" w:cs="David" w:hint="cs"/>
          <w:sz w:val="24"/>
          <w:szCs w:val="24"/>
          <w:rtl/>
        </w:rPr>
        <w:t>ה</w:t>
      </w:r>
      <w:r w:rsidR="00903747" w:rsidRPr="001717E2">
        <w:rPr>
          <w:rFonts w:ascii="David" w:hAnsi="David" w:cs="David" w:hint="cs"/>
          <w:sz w:val="24"/>
          <w:szCs w:val="24"/>
          <w:rtl/>
        </w:rPr>
        <w:t>משותף</w:t>
      </w:r>
      <w:r w:rsidR="00903747">
        <w:rPr>
          <w:rFonts w:ascii="David" w:hAnsi="David" w:cs="David" w:hint="cs"/>
          <w:sz w:val="24"/>
          <w:szCs w:val="24"/>
          <w:rtl/>
        </w:rPr>
        <w:t xml:space="preserve">. </w:t>
      </w:r>
      <w:r w:rsidR="007C4212" w:rsidRPr="001717E2">
        <w:rPr>
          <w:rFonts w:ascii="David" w:hAnsi="David" w:cs="David" w:hint="cs"/>
          <w:sz w:val="24"/>
          <w:szCs w:val="24"/>
          <w:rtl/>
        </w:rPr>
        <w:t>זה לא יהיה הוג</w:t>
      </w:r>
      <w:r w:rsidR="006858FF" w:rsidRPr="001717E2">
        <w:rPr>
          <w:rFonts w:ascii="David" w:hAnsi="David" w:cs="David" w:hint="cs"/>
          <w:sz w:val="24"/>
          <w:szCs w:val="24"/>
          <w:rtl/>
        </w:rPr>
        <w:t>ן</w:t>
      </w:r>
      <w:r w:rsidR="00903747">
        <w:rPr>
          <w:rFonts w:ascii="David" w:hAnsi="David" w:cs="David" w:hint="cs"/>
          <w:sz w:val="24"/>
          <w:szCs w:val="24"/>
          <w:rtl/>
        </w:rPr>
        <w:t xml:space="preserve"> או לא יהיה שוויוני אם לא יתייחסו לרכוש כמשותף.</w:t>
      </w:r>
    </w:p>
    <w:p w14:paraId="5B81A902" w14:textId="759B521D" w:rsidR="009D3578" w:rsidRPr="009D3578" w:rsidRDefault="009D3578" w:rsidP="009D3578">
      <w:pPr>
        <w:pStyle w:val="a3"/>
        <w:numPr>
          <w:ilvl w:val="0"/>
          <w:numId w:val="1"/>
        </w:numPr>
        <w:spacing w:line="360" w:lineRule="auto"/>
        <w:ind w:left="142"/>
        <w:jc w:val="both"/>
        <w:rPr>
          <w:rFonts w:ascii="David" w:hAnsi="David" w:cs="David"/>
          <w:sz w:val="24"/>
          <w:szCs w:val="24"/>
        </w:rPr>
      </w:pPr>
      <w:r>
        <w:rPr>
          <w:rFonts w:ascii="David" w:hAnsi="David" w:cs="David" w:hint="cs"/>
          <w:b/>
          <w:bCs/>
          <w:sz w:val="24"/>
          <w:szCs w:val="24"/>
          <w:rtl/>
        </w:rPr>
        <w:t>הקהילה המשפחתית</w:t>
      </w:r>
      <w:r>
        <w:rPr>
          <w:rFonts w:ascii="David" w:hAnsi="David" w:cs="David" w:hint="cs"/>
          <w:sz w:val="24"/>
          <w:szCs w:val="24"/>
          <w:rtl/>
        </w:rPr>
        <w:t xml:space="preserve">- דגש על הממד השיתופי במשפחה; </w:t>
      </w:r>
      <w:r w:rsidRPr="00F3306C">
        <w:rPr>
          <w:rFonts w:ascii="David" w:hAnsi="David" w:cs="David" w:hint="cs"/>
          <w:sz w:val="24"/>
          <w:szCs w:val="24"/>
          <w:rtl/>
        </w:rPr>
        <w:t xml:space="preserve">דיני </w:t>
      </w:r>
      <w:r>
        <w:rPr>
          <w:rFonts w:ascii="David" w:hAnsi="David" w:cs="David" w:hint="cs"/>
          <w:sz w:val="24"/>
          <w:szCs w:val="24"/>
          <w:rtl/>
        </w:rPr>
        <w:t>ה</w:t>
      </w:r>
      <w:r w:rsidRPr="00F3306C">
        <w:rPr>
          <w:rFonts w:ascii="David" w:hAnsi="David" w:cs="David" w:hint="cs"/>
          <w:sz w:val="24"/>
          <w:szCs w:val="24"/>
          <w:rtl/>
        </w:rPr>
        <w:t xml:space="preserve">קניין </w:t>
      </w:r>
      <w:r>
        <w:rPr>
          <w:rFonts w:ascii="David" w:hAnsi="David" w:cs="David" w:hint="cs"/>
          <w:sz w:val="24"/>
          <w:szCs w:val="24"/>
          <w:rtl/>
        </w:rPr>
        <w:t>משקפים תפיסה</w:t>
      </w:r>
      <w:r w:rsidRPr="00F3306C">
        <w:rPr>
          <w:rFonts w:ascii="David" w:hAnsi="David" w:cs="David" w:hint="cs"/>
          <w:sz w:val="24"/>
          <w:szCs w:val="24"/>
          <w:rtl/>
        </w:rPr>
        <w:t xml:space="preserve"> אינדיב</w:t>
      </w:r>
      <w:r>
        <w:rPr>
          <w:rFonts w:ascii="David" w:hAnsi="David" w:cs="David" w:hint="cs"/>
          <w:sz w:val="24"/>
          <w:szCs w:val="24"/>
          <w:rtl/>
        </w:rPr>
        <w:t>י</w:t>
      </w:r>
      <w:r w:rsidRPr="00F3306C">
        <w:rPr>
          <w:rFonts w:ascii="David" w:hAnsi="David" w:cs="David" w:hint="cs"/>
          <w:sz w:val="24"/>
          <w:szCs w:val="24"/>
          <w:rtl/>
        </w:rPr>
        <w:t>דואליסטית, של חירות ושרירות בעלים</w:t>
      </w:r>
      <w:r>
        <w:rPr>
          <w:rFonts w:ascii="David" w:hAnsi="David" w:cs="David" w:hint="cs"/>
          <w:sz w:val="24"/>
          <w:szCs w:val="24"/>
          <w:rtl/>
        </w:rPr>
        <w:t>, נפרדות בין בני אדם</w:t>
      </w:r>
      <w:r w:rsidRPr="00F3306C">
        <w:rPr>
          <w:rFonts w:ascii="David" w:hAnsi="David" w:cs="David" w:hint="cs"/>
          <w:sz w:val="24"/>
          <w:szCs w:val="24"/>
          <w:rtl/>
        </w:rPr>
        <w:t>.</w:t>
      </w:r>
      <w:r>
        <w:rPr>
          <w:rFonts w:ascii="David" w:hAnsi="David" w:cs="David" w:hint="cs"/>
          <w:sz w:val="24"/>
          <w:szCs w:val="24"/>
          <w:rtl/>
        </w:rPr>
        <w:t xml:space="preserve"> ניתן לפרק בעלות משותפת בקלות, בניגוד לפירוק המשפחה.</w:t>
      </w:r>
      <w:r w:rsidRPr="00F3306C">
        <w:rPr>
          <w:rFonts w:ascii="David" w:hAnsi="David" w:cs="David" w:hint="cs"/>
          <w:sz w:val="24"/>
          <w:szCs w:val="24"/>
          <w:rtl/>
        </w:rPr>
        <w:t xml:space="preserve"> רוצים משטר של משפחה כיחידה </w:t>
      </w:r>
      <w:r>
        <w:rPr>
          <w:rFonts w:ascii="David" w:hAnsi="David" w:cs="David" w:hint="cs"/>
          <w:sz w:val="24"/>
          <w:szCs w:val="24"/>
          <w:rtl/>
        </w:rPr>
        <w:t xml:space="preserve">אחת </w:t>
      </w:r>
      <w:r w:rsidRPr="00F3306C">
        <w:rPr>
          <w:rFonts w:ascii="David" w:hAnsi="David" w:cs="David" w:hint="cs"/>
          <w:sz w:val="24"/>
          <w:szCs w:val="24"/>
          <w:rtl/>
        </w:rPr>
        <w:t>או כשותפות</w:t>
      </w:r>
      <w:r>
        <w:rPr>
          <w:rFonts w:ascii="David" w:hAnsi="David" w:cs="David" w:hint="cs"/>
          <w:sz w:val="24"/>
          <w:szCs w:val="24"/>
          <w:rtl/>
        </w:rPr>
        <w:t xml:space="preserve"> בין בני הזוג. ולכן צריך ברירת מחדל שתשקף את הערך הזה.</w:t>
      </w:r>
    </w:p>
    <w:p w14:paraId="5A838829" w14:textId="42C3367B" w:rsidR="0063622A" w:rsidRDefault="0063622A" w:rsidP="0063622A">
      <w:pPr>
        <w:spacing w:before="240" w:line="360" w:lineRule="auto"/>
        <w:ind w:left="-218"/>
        <w:jc w:val="both"/>
        <w:rPr>
          <w:rFonts w:ascii="David" w:hAnsi="David" w:cs="David"/>
          <w:sz w:val="24"/>
          <w:szCs w:val="24"/>
          <w:rtl/>
        </w:rPr>
      </w:pPr>
      <w:r>
        <w:rPr>
          <w:rFonts w:ascii="David" w:hAnsi="David" w:cs="David" w:hint="cs"/>
          <w:sz w:val="24"/>
          <w:szCs w:val="24"/>
          <w:rtl/>
        </w:rPr>
        <w:t xml:space="preserve">למרות שכל התפיסות מגדירות את יחסי הרכוש כעניין אזרחי ולא דתי, הן לא מפעילות </w:t>
      </w:r>
      <w:r w:rsidR="00FE1798">
        <w:rPr>
          <w:rFonts w:ascii="David" w:hAnsi="David" w:cs="David" w:hint="cs"/>
          <w:sz w:val="24"/>
          <w:szCs w:val="24"/>
          <w:rtl/>
        </w:rPr>
        <w:t>כללים אזרחיים (דיני קניין), אלא מערכת כללים מיוחדת לפעמים בחוק ולפעמים בפסיקה שמותאמת למשפחה. כללים אלו בדר"כ ישקפו את 3 הרציו</w:t>
      </w:r>
      <w:r w:rsidR="00F46E60">
        <w:rPr>
          <w:rFonts w:ascii="David" w:hAnsi="David" w:cs="David" w:hint="cs"/>
          <w:sz w:val="24"/>
          <w:szCs w:val="24"/>
          <w:rtl/>
        </w:rPr>
        <w:t>נ</w:t>
      </w:r>
      <w:r w:rsidR="00FE1798">
        <w:rPr>
          <w:rFonts w:ascii="David" w:hAnsi="David" w:cs="David" w:hint="cs"/>
          <w:sz w:val="24"/>
          <w:szCs w:val="24"/>
          <w:rtl/>
        </w:rPr>
        <w:t>אלי</w:t>
      </w:r>
      <w:r w:rsidR="00F46E60">
        <w:rPr>
          <w:rFonts w:ascii="David" w:hAnsi="David" w:cs="David" w:hint="cs"/>
          <w:sz w:val="24"/>
          <w:szCs w:val="24"/>
          <w:rtl/>
        </w:rPr>
        <w:t>י</w:t>
      </w:r>
      <w:r w:rsidR="00FE1798">
        <w:rPr>
          <w:rFonts w:ascii="David" w:hAnsi="David" w:cs="David" w:hint="cs"/>
          <w:sz w:val="24"/>
          <w:szCs w:val="24"/>
          <w:rtl/>
        </w:rPr>
        <w:t xml:space="preserve">ם הללו. </w:t>
      </w:r>
    </w:p>
    <w:p w14:paraId="3B728FC1" w14:textId="594DA9AE" w:rsidR="007122BE" w:rsidRPr="00D47F54" w:rsidRDefault="00D47F54" w:rsidP="00D47F54">
      <w:pPr>
        <w:shd w:val="clear" w:color="auto" w:fill="F4B083" w:themeFill="accent2" w:themeFillTint="99"/>
        <w:spacing w:before="240" w:after="0" w:line="360" w:lineRule="auto"/>
        <w:ind w:left="-218"/>
        <w:jc w:val="center"/>
        <w:rPr>
          <w:rFonts w:ascii="David" w:hAnsi="David" w:cs="David"/>
          <w:b/>
          <w:bCs/>
          <w:sz w:val="24"/>
          <w:szCs w:val="24"/>
          <w:rtl/>
        </w:rPr>
      </w:pPr>
      <w:r>
        <w:rPr>
          <w:rFonts w:ascii="David" w:hAnsi="David" w:cs="David" w:hint="cs"/>
          <w:b/>
          <w:bCs/>
          <w:sz w:val="24"/>
          <w:szCs w:val="24"/>
          <w:rtl/>
        </w:rPr>
        <w:t>הדין במדינת ישראל (המשפט הישראלי)</w:t>
      </w:r>
    </w:p>
    <w:p w14:paraId="22BBDA4A" w14:textId="06621D8D" w:rsidR="008B4C34" w:rsidRDefault="00632033" w:rsidP="00EB0423">
      <w:pPr>
        <w:spacing w:before="240" w:line="360" w:lineRule="auto"/>
        <w:ind w:left="-218"/>
        <w:jc w:val="both"/>
        <w:rPr>
          <w:rFonts w:ascii="David" w:hAnsi="David" w:cs="David"/>
          <w:sz w:val="24"/>
          <w:szCs w:val="24"/>
          <w:rtl/>
        </w:rPr>
      </w:pPr>
      <w:r>
        <w:rPr>
          <w:rFonts w:ascii="David" w:hAnsi="David" w:cs="David" w:hint="cs"/>
          <w:sz w:val="24"/>
          <w:szCs w:val="24"/>
          <w:rtl/>
        </w:rPr>
        <w:t>הסדרים שעוסקים ביחסי הרכוש</w:t>
      </w:r>
      <w:r w:rsidR="009712E7">
        <w:rPr>
          <w:rFonts w:ascii="David" w:hAnsi="David" w:cs="David" w:hint="cs"/>
          <w:sz w:val="24"/>
          <w:szCs w:val="24"/>
          <w:rtl/>
        </w:rPr>
        <w:t>: 1)</w:t>
      </w:r>
      <w:r w:rsidRPr="008B4C34">
        <w:rPr>
          <w:rFonts w:ascii="David" w:hAnsi="David" w:cs="David" w:hint="cs"/>
          <w:sz w:val="24"/>
          <w:szCs w:val="24"/>
          <w:u w:val="single"/>
          <w:rtl/>
        </w:rPr>
        <w:t>חזקת השיתוף</w:t>
      </w:r>
      <w:r w:rsidRPr="009712E7">
        <w:rPr>
          <w:rFonts w:ascii="David" w:hAnsi="David" w:cs="David" w:hint="cs"/>
          <w:sz w:val="24"/>
          <w:szCs w:val="24"/>
          <w:rtl/>
        </w:rPr>
        <w:t>- הסדר פסיקתי</w:t>
      </w:r>
      <w:r w:rsidR="009712E7">
        <w:rPr>
          <w:rFonts w:ascii="David" w:hAnsi="David" w:cs="David" w:hint="cs"/>
          <w:sz w:val="24"/>
          <w:szCs w:val="24"/>
          <w:rtl/>
        </w:rPr>
        <w:t>; 2)</w:t>
      </w:r>
      <w:r w:rsidR="00611583">
        <w:rPr>
          <w:rFonts w:ascii="David" w:hAnsi="David" w:cs="David" w:hint="cs"/>
          <w:sz w:val="24"/>
          <w:szCs w:val="24"/>
          <w:u w:val="single"/>
          <w:rtl/>
        </w:rPr>
        <w:t>חוק יחסי ממון</w:t>
      </w:r>
      <w:r w:rsidR="00611583" w:rsidRPr="00611583">
        <w:rPr>
          <w:rFonts w:ascii="David" w:hAnsi="David" w:cs="David" w:hint="cs"/>
          <w:sz w:val="24"/>
          <w:szCs w:val="24"/>
          <w:rtl/>
        </w:rPr>
        <w:t xml:space="preserve">- </w:t>
      </w:r>
      <w:r w:rsidR="009712E7" w:rsidRPr="009712E7">
        <w:rPr>
          <w:rFonts w:ascii="David" w:hAnsi="David" w:cs="David" w:hint="cs"/>
          <w:sz w:val="24"/>
          <w:szCs w:val="24"/>
          <w:rtl/>
        </w:rPr>
        <w:t>הסדר חקיקתי</w:t>
      </w:r>
      <w:r w:rsidR="00DB5474">
        <w:rPr>
          <w:rFonts w:ascii="David" w:hAnsi="David" w:cs="David" w:hint="cs"/>
          <w:sz w:val="24"/>
          <w:szCs w:val="24"/>
          <w:rtl/>
        </w:rPr>
        <w:t>, קובע '</w:t>
      </w:r>
      <w:r w:rsidR="00DB5474" w:rsidRPr="00611583">
        <w:rPr>
          <w:rFonts w:ascii="David" w:hAnsi="David" w:cs="David" w:hint="cs"/>
          <w:sz w:val="24"/>
          <w:szCs w:val="24"/>
          <w:rtl/>
        </w:rPr>
        <w:t>איזון משאבים</w:t>
      </w:r>
      <w:r w:rsidR="00DB5474">
        <w:rPr>
          <w:rFonts w:ascii="David" w:hAnsi="David" w:cs="David" w:hint="cs"/>
          <w:sz w:val="24"/>
          <w:szCs w:val="24"/>
          <w:rtl/>
        </w:rPr>
        <w:t>'.</w:t>
      </w:r>
    </w:p>
    <w:p w14:paraId="5C8C197C" w14:textId="11EF285D" w:rsidR="00DB5474" w:rsidRPr="00E90EE2" w:rsidRDefault="00DB5474" w:rsidP="00C82E85">
      <w:pPr>
        <w:shd w:val="clear" w:color="auto" w:fill="FBE4D5" w:themeFill="accent2" w:themeFillTint="33"/>
        <w:spacing w:after="0" w:line="360" w:lineRule="auto"/>
        <w:ind w:left="-218"/>
        <w:jc w:val="center"/>
        <w:rPr>
          <w:rFonts w:ascii="David" w:hAnsi="David" w:cs="David"/>
          <w:b/>
          <w:bCs/>
          <w:sz w:val="24"/>
          <w:szCs w:val="24"/>
        </w:rPr>
      </w:pPr>
      <w:r w:rsidRPr="00E90EE2">
        <w:rPr>
          <w:rFonts w:ascii="David" w:hAnsi="David" w:cs="David" w:hint="cs"/>
          <w:b/>
          <w:bCs/>
          <w:sz w:val="24"/>
          <w:szCs w:val="24"/>
          <w:rtl/>
        </w:rPr>
        <w:t>חזקת השיתוף</w:t>
      </w:r>
    </w:p>
    <w:p w14:paraId="0BC59518" w14:textId="07772A32" w:rsidR="00EB0423" w:rsidRPr="00230ACC" w:rsidRDefault="00EB0423" w:rsidP="00230ACC">
      <w:pPr>
        <w:spacing w:after="0" w:line="360" w:lineRule="auto"/>
        <w:ind w:left="-142"/>
        <w:jc w:val="both"/>
        <w:rPr>
          <w:rFonts w:ascii="David" w:hAnsi="David" w:cs="David"/>
          <w:b/>
          <w:bCs/>
          <w:sz w:val="24"/>
          <w:szCs w:val="24"/>
        </w:rPr>
      </w:pPr>
      <w:r w:rsidRPr="00230ACC">
        <w:rPr>
          <w:rFonts w:ascii="David" w:hAnsi="David" w:cs="David" w:hint="cs"/>
          <w:b/>
          <w:bCs/>
          <w:sz w:val="24"/>
          <w:szCs w:val="24"/>
          <w:rtl/>
        </w:rPr>
        <w:t>על מי חל</w:t>
      </w:r>
      <w:r w:rsidR="00C82E85">
        <w:rPr>
          <w:rFonts w:ascii="David" w:hAnsi="David" w:cs="David" w:hint="cs"/>
          <w:b/>
          <w:bCs/>
          <w:sz w:val="24"/>
          <w:szCs w:val="24"/>
          <w:rtl/>
        </w:rPr>
        <w:t>ה</w:t>
      </w:r>
      <w:r w:rsidRPr="00230ACC">
        <w:rPr>
          <w:rFonts w:ascii="David" w:hAnsi="David" w:cs="David" w:hint="cs"/>
          <w:b/>
          <w:bCs/>
          <w:sz w:val="24"/>
          <w:szCs w:val="24"/>
          <w:rtl/>
        </w:rPr>
        <w:t>?</w:t>
      </w:r>
    </w:p>
    <w:p w14:paraId="4276D713" w14:textId="12599276" w:rsidR="009712E7" w:rsidRPr="008B4C34" w:rsidRDefault="009712E7" w:rsidP="00262717">
      <w:pPr>
        <w:pStyle w:val="a3"/>
        <w:numPr>
          <w:ilvl w:val="0"/>
          <w:numId w:val="84"/>
        </w:numPr>
        <w:spacing w:line="360" w:lineRule="auto"/>
        <w:ind w:left="284"/>
        <w:jc w:val="both"/>
        <w:rPr>
          <w:rFonts w:ascii="David" w:hAnsi="David" w:cs="David"/>
          <w:sz w:val="24"/>
          <w:szCs w:val="24"/>
          <w:rtl/>
        </w:rPr>
      </w:pPr>
      <w:r w:rsidRPr="00DF3B6F">
        <w:rPr>
          <w:rFonts w:ascii="David" w:hAnsi="David" w:cs="David" w:hint="cs"/>
          <w:sz w:val="24"/>
          <w:szCs w:val="24"/>
          <w:u w:val="single"/>
          <w:rtl/>
        </w:rPr>
        <w:t>ידוע</w:t>
      </w:r>
      <w:r w:rsidR="00DF3B6F">
        <w:rPr>
          <w:rFonts w:ascii="David" w:hAnsi="David" w:cs="David" w:hint="cs"/>
          <w:sz w:val="24"/>
          <w:szCs w:val="24"/>
          <w:u w:val="single"/>
          <w:rtl/>
        </w:rPr>
        <w:t>ים</w:t>
      </w:r>
      <w:r w:rsidRPr="00DF3B6F">
        <w:rPr>
          <w:rFonts w:ascii="David" w:hAnsi="David" w:cs="David" w:hint="cs"/>
          <w:sz w:val="24"/>
          <w:szCs w:val="24"/>
          <w:u w:val="single"/>
          <w:rtl/>
        </w:rPr>
        <w:t xml:space="preserve"> בציבור</w:t>
      </w:r>
      <w:r w:rsidR="00DF3B6F">
        <w:rPr>
          <w:rFonts w:ascii="David" w:hAnsi="David" w:cs="David" w:hint="cs"/>
          <w:sz w:val="24"/>
          <w:szCs w:val="24"/>
          <w:rtl/>
        </w:rPr>
        <w:t>:</w:t>
      </w:r>
      <w:r w:rsidRPr="008B4C34">
        <w:rPr>
          <w:rFonts w:ascii="David" w:hAnsi="David" w:cs="David" w:hint="cs"/>
          <w:sz w:val="24"/>
          <w:szCs w:val="24"/>
          <w:rtl/>
        </w:rPr>
        <w:t xml:space="preserve"> </w:t>
      </w:r>
      <w:r w:rsidR="000B4063" w:rsidRPr="008B4C34">
        <w:rPr>
          <w:rFonts w:ascii="David" w:hAnsi="David" w:cs="David" w:hint="cs"/>
          <w:sz w:val="24"/>
          <w:szCs w:val="24"/>
          <w:rtl/>
        </w:rPr>
        <w:t xml:space="preserve">תמיד </w:t>
      </w:r>
      <w:r w:rsidR="001629D2">
        <w:rPr>
          <w:rFonts w:ascii="David" w:hAnsi="David" w:cs="David" w:hint="cs"/>
          <w:sz w:val="24"/>
          <w:szCs w:val="24"/>
          <w:rtl/>
        </w:rPr>
        <w:t>חלה</w:t>
      </w:r>
      <w:r w:rsidR="000B4063" w:rsidRPr="008B4C34">
        <w:rPr>
          <w:rFonts w:ascii="David" w:hAnsi="David" w:cs="David" w:hint="cs"/>
          <w:sz w:val="24"/>
          <w:szCs w:val="24"/>
          <w:rtl/>
        </w:rPr>
        <w:t xml:space="preserve"> חזקת השיתוף. </w:t>
      </w:r>
    </w:p>
    <w:p w14:paraId="4D25EE64" w14:textId="27EE8D85" w:rsidR="000B4063" w:rsidRPr="008B4C34" w:rsidRDefault="001629D2" w:rsidP="00262717">
      <w:pPr>
        <w:pStyle w:val="a3"/>
        <w:numPr>
          <w:ilvl w:val="0"/>
          <w:numId w:val="84"/>
        </w:numPr>
        <w:spacing w:line="360" w:lineRule="auto"/>
        <w:ind w:left="284"/>
        <w:jc w:val="both"/>
        <w:rPr>
          <w:rFonts w:ascii="David" w:hAnsi="David" w:cs="David"/>
          <w:sz w:val="24"/>
          <w:szCs w:val="24"/>
        </w:rPr>
      </w:pPr>
      <w:r w:rsidRPr="001629D2">
        <w:rPr>
          <w:rFonts w:ascii="David" w:hAnsi="David" w:cs="David" w:hint="cs"/>
          <w:sz w:val="24"/>
          <w:szCs w:val="24"/>
          <w:u w:val="single"/>
          <w:rtl/>
        </w:rPr>
        <w:t xml:space="preserve">זוגות שנישאו </w:t>
      </w:r>
      <w:r w:rsidR="000B4063" w:rsidRPr="001629D2">
        <w:rPr>
          <w:rFonts w:ascii="David" w:hAnsi="David" w:cs="David" w:hint="cs"/>
          <w:sz w:val="24"/>
          <w:szCs w:val="24"/>
          <w:u w:val="single"/>
          <w:rtl/>
        </w:rPr>
        <w:t>עד 74</w:t>
      </w:r>
      <w:r>
        <w:rPr>
          <w:rFonts w:ascii="David" w:hAnsi="David" w:cs="David" w:hint="cs"/>
          <w:sz w:val="24"/>
          <w:szCs w:val="24"/>
          <w:rtl/>
        </w:rPr>
        <w:t xml:space="preserve"> (זוגות שנישאו לאחר 74, </w:t>
      </w:r>
      <w:r w:rsidR="00230ACC">
        <w:rPr>
          <w:rFonts w:ascii="David" w:hAnsi="David" w:cs="David" w:hint="cs"/>
          <w:sz w:val="24"/>
          <w:szCs w:val="24"/>
          <w:rtl/>
        </w:rPr>
        <w:t xml:space="preserve">בגירושין יחול </w:t>
      </w:r>
      <w:r w:rsidR="000B4063" w:rsidRPr="008B4C34">
        <w:rPr>
          <w:rFonts w:ascii="David" w:hAnsi="David" w:cs="David" w:hint="cs"/>
          <w:sz w:val="24"/>
          <w:szCs w:val="24"/>
          <w:rtl/>
        </w:rPr>
        <w:t>חוק יחסי ממון</w:t>
      </w:r>
      <w:r w:rsidR="00230ACC">
        <w:rPr>
          <w:rFonts w:ascii="David" w:hAnsi="David" w:cs="David" w:hint="cs"/>
          <w:sz w:val="24"/>
          <w:szCs w:val="24"/>
          <w:rtl/>
        </w:rPr>
        <w:t>).</w:t>
      </w:r>
    </w:p>
    <w:p w14:paraId="6A8E6947" w14:textId="0E6F7C7E" w:rsidR="00611583" w:rsidRPr="00721D99" w:rsidRDefault="00721D99" w:rsidP="00C82E85">
      <w:pPr>
        <w:spacing w:after="0" w:line="360" w:lineRule="auto"/>
        <w:ind w:left="-142"/>
        <w:contextualSpacing/>
        <w:jc w:val="both"/>
        <w:rPr>
          <w:rFonts w:ascii="David" w:hAnsi="David" w:cs="David"/>
          <w:b/>
          <w:bCs/>
          <w:sz w:val="24"/>
          <w:szCs w:val="24"/>
          <w:rtl/>
        </w:rPr>
      </w:pPr>
      <w:r>
        <w:rPr>
          <w:rFonts w:ascii="David" w:hAnsi="David" w:cs="David" w:hint="cs"/>
          <w:b/>
          <w:bCs/>
          <w:sz w:val="24"/>
          <w:szCs w:val="24"/>
          <w:rtl/>
        </w:rPr>
        <w:t>הת</w:t>
      </w:r>
      <w:r w:rsidRPr="00721D99">
        <w:rPr>
          <w:rFonts w:ascii="David" w:hAnsi="David" w:cs="David" w:hint="cs"/>
          <w:b/>
          <w:bCs/>
          <w:sz w:val="24"/>
          <w:szCs w:val="24"/>
          <w:rtl/>
        </w:rPr>
        <w:t>פתח</w:t>
      </w:r>
      <w:r w:rsidR="00B20828">
        <w:rPr>
          <w:rFonts w:ascii="David" w:hAnsi="David" w:cs="David" w:hint="cs"/>
          <w:b/>
          <w:bCs/>
          <w:sz w:val="24"/>
          <w:szCs w:val="24"/>
          <w:rtl/>
        </w:rPr>
        <w:t>ו</w:t>
      </w:r>
      <w:r>
        <w:rPr>
          <w:rFonts w:ascii="David" w:hAnsi="David" w:cs="David" w:hint="cs"/>
          <w:b/>
          <w:bCs/>
          <w:sz w:val="24"/>
          <w:szCs w:val="24"/>
          <w:rtl/>
        </w:rPr>
        <w:t>ת</w:t>
      </w:r>
      <w:r w:rsidRPr="00721D99">
        <w:rPr>
          <w:rFonts w:ascii="David" w:hAnsi="David" w:cs="David" w:hint="cs"/>
          <w:b/>
          <w:bCs/>
          <w:sz w:val="24"/>
          <w:szCs w:val="24"/>
          <w:rtl/>
        </w:rPr>
        <w:t>ה</w:t>
      </w:r>
      <w:r>
        <w:rPr>
          <w:rFonts w:ascii="David" w:hAnsi="David" w:cs="David" w:hint="cs"/>
          <w:b/>
          <w:bCs/>
          <w:sz w:val="24"/>
          <w:szCs w:val="24"/>
          <w:rtl/>
        </w:rPr>
        <w:t xml:space="preserve"> בפסיקה</w:t>
      </w:r>
      <w:r w:rsidR="00E90EE2">
        <w:rPr>
          <w:rFonts w:ascii="David" w:hAnsi="David" w:cs="David" w:hint="cs"/>
          <w:b/>
          <w:bCs/>
          <w:sz w:val="24"/>
          <w:szCs w:val="24"/>
          <w:rtl/>
        </w:rPr>
        <w:t>:</w:t>
      </w:r>
    </w:p>
    <w:p w14:paraId="5811519E" w14:textId="2338D212" w:rsidR="00474C7C" w:rsidRDefault="00FD054D" w:rsidP="00D550ED">
      <w:pPr>
        <w:spacing w:line="360" w:lineRule="auto"/>
        <w:ind w:left="-142"/>
        <w:contextualSpacing/>
        <w:jc w:val="both"/>
        <w:rPr>
          <w:rFonts w:ascii="David" w:hAnsi="David" w:cs="David"/>
          <w:sz w:val="24"/>
          <w:szCs w:val="24"/>
          <w:rtl/>
        </w:rPr>
      </w:pPr>
      <w:r>
        <w:rPr>
          <w:rFonts w:ascii="David" w:hAnsi="David" w:cs="David" w:hint="cs"/>
          <w:sz w:val="24"/>
          <w:szCs w:val="24"/>
          <w:rtl/>
        </w:rPr>
        <w:t xml:space="preserve">החזקה מתפתחת ב3 פסקי דין </w:t>
      </w:r>
      <w:r w:rsidR="00212CF6" w:rsidRPr="00212CF6">
        <w:rPr>
          <w:rFonts w:ascii="David" w:hAnsi="David" w:cs="David" w:hint="cs"/>
          <w:i/>
          <w:iCs/>
          <w:sz w:val="24"/>
          <w:szCs w:val="24"/>
          <w:shd w:val="clear" w:color="auto" w:fill="D9E2F3" w:themeFill="accent1" w:themeFillTint="33"/>
          <w:rtl/>
        </w:rPr>
        <w:t xml:space="preserve"> </w:t>
      </w:r>
      <w:proofErr w:type="spellStart"/>
      <w:r w:rsidR="00212CF6" w:rsidRPr="00212CF6">
        <w:rPr>
          <w:rFonts w:ascii="David" w:hAnsi="David" w:cs="David" w:hint="cs"/>
          <w:i/>
          <w:iCs/>
          <w:sz w:val="24"/>
          <w:szCs w:val="24"/>
          <w:shd w:val="clear" w:color="auto" w:fill="D9E2F3" w:themeFill="accent1" w:themeFillTint="33"/>
          <w:rtl/>
        </w:rPr>
        <w:t>ברקר</w:t>
      </w:r>
      <w:proofErr w:type="spellEnd"/>
      <w:r w:rsidR="00212CF6" w:rsidRPr="00212CF6">
        <w:rPr>
          <w:rFonts w:ascii="David" w:hAnsi="David" w:cs="David" w:hint="cs"/>
          <w:i/>
          <w:iCs/>
          <w:sz w:val="24"/>
          <w:szCs w:val="24"/>
          <w:shd w:val="clear" w:color="auto" w:fill="D9E2F3" w:themeFill="accent1" w:themeFillTint="33"/>
          <w:rtl/>
        </w:rPr>
        <w:t xml:space="preserve">, בליקר </w:t>
      </w:r>
      <w:proofErr w:type="spellStart"/>
      <w:r w:rsidR="00212CF6" w:rsidRPr="00212CF6">
        <w:rPr>
          <w:rFonts w:ascii="David" w:hAnsi="David" w:cs="David" w:hint="cs"/>
          <w:i/>
          <w:iCs/>
          <w:sz w:val="24"/>
          <w:szCs w:val="24"/>
          <w:shd w:val="clear" w:color="auto" w:fill="D9E2F3" w:themeFill="accent1" w:themeFillTint="33"/>
          <w:rtl/>
        </w:rPr>
        <w:t>וברילי</w:t>
      </w:r>
      <w:proofErr w:type="spellEnd"/>
      <w:r w:rsidR="00212CF6">
        <w:rPr>
          <w:rFonts w:ascii="David" w:hAnsi="David" w:cs="David" w:hint="cs"/>
          <w:sz w:val="24"/>
          <w:szCs w:val="24"/>
          <w:rtl/>
        </w:rPr>
        <w:t xml:space="preserve">) </w:t>
      </w:r>
      <w:r w:rsidR="00370A38">
        <w:rPr>
          <w:rFonts w:ascii="David" w:hAnsi="David" w:cs="David" w:hint="cs"/>
          <w:sz w:val="24"/>
          <w:szCs w:val="24"/>
          <w:rtl/>
        </w:rPr>
        <w:t>ש</w:t>
      </w:r>
      <w:r w:rsidR="00E90EE2">
        <w:rPr>
          <w:rFonts w:ascii="David" w:hAnsi="David" w:cs="David" w:hint="cs"/>
          <w:sz w:val="24"/>
          <w:szCs w:val="24"/>
          <w:rtl/>
        </w:rPr>
        <w:t xml:space="preserve">בהם </w:t>
      </w:r>
      <w:r>
        <w:rPr>
          <w:rFonts w:ascii="David" w:hAnsi="David" w:cs="David" w:hint="cs"/>
          <w:sz w:val="24"/>
          <w:szCs w:val="24"/>
          <w:rtl/>
        </w:rPr>
        <w:t xml:space="preserve">ביהמ"ש </w:t>
      </w:r>
      <w:r w:rsidR="00370A38">
        <w:rPr>
          <w:rFonts w:ascii="David" w:hAnsi="David" w:cs="David" w:hint="cs"/>
          <w:sz w:val="24"/>
          <w:szCs w:val="24"/>
          <w:rtl/>
        </w:rPr>
        <w:t>קבע</w:t>
      </w:r>
      <w:r>
        <w:rPr>
          <w:rFonts w:ascii="David" w:hAnsi="David" w:cs="David" w:hint="cs"/>
          <w:sz w:val="24"/>
          <w:szCs w:val="24"/>
          <w:rtl/>
        </w:rPr>
        <w:t xml:space="preserve"> שלמרות שהרכוש רשום על שם אחד מבני הזוג, ישנה חזקה </w:t>
      </w:r>
      <w:r w:rsidR="0026400D">
        <w:rPr>
          <w:rFonts w:ascii="David" w:hAnsi="David" w:cs="David" w:hint="cs"/>
          <w:sz w:val="24"/>
          <w:szCs w:val="24"/>
          <w:rtl/>
        </w:rPr>
        <w:t>שכאשר מדובר בקשר זוגי, בתנאים מסויימים ולגבי נכסים מסויימים</w:t>
      </w:r>
      <w:r w:rsidR="00474C7C">
        <w:rPr>
          <w:rFonts w:ascii="David" w:hAnsi="David" w:cs="David" w:hint="cs"/>
          <w:sz w:val="24"/>
          <w:szCs w:val="24"/>
          <w:rtl/>
        </w:rPr>
        <w:t xml:space="preserve">, יש </w:t>
      </w:r>
      <w:r w:rsidR="00D550ED">
        <w:rPr>
          <w:rFonts w:ascii="David" w:hAnsi="David" w:cs="David" w:hint="cs"/>
          <w:sz w:val="24"/>
          <w:szCs w:val="24"/>
          <w:rtl/>
        </w:rPr>
        <w:t xml:space="preserve">כוונה </w:t>
      </w:r>
      <w:r w:rsidR="00D550ED" w:rsidRPr="00D550ED">
        <w:rPr>
          <w:rFonts w:ascii="David" w:hAnsi="David" w:cs="David" w:hint="cs"/>
          <w:sz w:val="24"/>
          <w:szCs w:val="24"/>
          <w:rtl/>
        </w:rPr>
        <w:t>ליצור שיתוף ולכן החלוקה תהא 50-50</w:t>
      </w:r>
      <w:r w:rsidR="00474C7C">
        <w:rPr>
          <w:rFonts w:ascii="David" w:hAnsi="David" w:cs="David" w:hint="cs"/>
          <w:sz w:val="24"/>
          <w:szCs w:val="24"/>
          <w:rtl/>
        </w:rPr>
        <w:t xml:space="preserve">. אולם החזקה </w:t>
      </w:r>
      <w:r w:rsidR="0026400D">
        <w:rPr>
          <w:rFonts w:ascii="David" w:hAnsi="David" w:cs="David" w:hint="cs"/>
          <w:sz w:val="24"/>
          <w:szCs w:val="24"/>
          <w:rtl/>
        </w:rPr>
        <w:t>ניתנת לסתירה</w:t>
      </w:r>
      <w:r w:rsidR="00474C7C">
        <w:rPr>
          <w:rFonts w:ascii="David" w:hAnsi="David" w:cs="David" w:hint="cs"/>
          <w:sz w:val="24"/>
          <w:szCs w:val="24"/>
          <w:rtl/>
        </w:rPr>
        <w:t>.</w:t>
      </w:r>
    </w:p>
    <w:p w14:paraId="2F530526" w14:textId="77777777" w:rsidR="00296820" w:rsidRPr="009F25DD" w:rsidRDefault="00296820" w:rsidP="00326521">
      <w:pPr>
        <w:spacing w:after="0" w:line="360" w:lineRule="auto"/>
        <w:ind w:left="62"/>
        <w:contextualSpacing/>
        <w:jc w:val="both"/>
        <w:rPr>
          <w:rFonts w:ascii="David" w:hAnsi="David" w:cs="David"/>
          <w:sz w:val="4"/>
          <w:szCs w:val="4"/>
          <w:u w:val="single"/>
          <w:rtl/>
        </w:rPr>
      </w:pPr>
    </w:p>
    <w:p w14:paraId="1D93C842" w14:textId="64CE004F" w:rsidR="00377FDE" w:rsidRDefault="00296820" w:rsidP="00C82E85">
      <w:pPr>
        <w:spacing w:after="0" w:line="360" w:lineRule="auto"/>
        <w:ind w:left="-142"/>
        <w:contextualSpacing/>
        <w:jc w:val="both"/>
        <w:rPr>
          <w:rFonts w:ascii="David" w:hAnsi="David" w:cs="David"/>
          <w:sz w:val="24"/>
          <w:szCs w:val="24"/>
          <w:rtl/>
        </w:rPr>
      </w:pPr>
      <w:r>
        <w:rPr>
          <w:rFonts w:ascii="David" w:hAnsi="David" w:cs="David" w:hint="cs"/>
          <w:sz w:val="24"/>
          <w:szCs w:val="24"/>
          <w:u w:val="single"/>
          <w:rtl/>
        </w:rPr>
        <w:t>אם יש שאלה במבחן</w:t>
      </w:r>
      <w:r w:rsidR="00474C7C" w:rsidRPr="00326521">
        <w:rPr>
          <w:rFonts w:ascii="David" w:hAnsi="David" w:cs="David" w:hint="cs"/>
          <w:sz w:val="24"/>
          <w:szCs w:val="24"/>
          <w:u w:val="single"/>
          <w:rtl/>
        </w:rPr>
        <w:t xml:space="preserve"> </w:t>
      </w:r>
      <w:r>
        <w:rPr>
          <w:rFonts w:ascii="David" w:hAnsi="David" w:cs="David" w:hint="cs"/>
          <w:sz w:val="24"/>
          <w:szCs w:val="24"/>
          <w:u w:val="single"/>
          <w:rtl/>
        </w:rPr>
        <w:t>על</w:t>
      </w:r>
      <w:r w:rsidR="00377FDE" w:rsidRPr="00326521">
        <w:rPr>
          <w:rFonts w:ascii="David" w:hAnsi="David" w:cs="David" w:hint="cs"/>
          <w:sz w:val="24"/>
          <w:szCs w:val="24"/>
          <w:u w:val="single"/>
          <w:rtl/>
        </w:rPr>
        <w:t xml:space="preserve"> </w:t>
      </w:r>
      <w:r w:rsidR="00474C7C" w:rsidRPr="00326521">
        <w:rPr>
          <w:rFonts w:ascii="David" w:hAnsi="David" w:cs="David" w:hint="cs"/>
          <w:sz w:val="24"/>
          <w:szCs w:val="24"/>
          <w:u w:val="single"/>
          <w:rtl/>
        </w:rPr>
        <w:t xml:space="preserve">חזקת </w:t>
      </w:r>
      <w:r>
        <w:rPr>
          <w:rFonts w:ascii="David" w:hAnsi="David" w:cs="David" w:hint="cs"/>
          <w:sz w:val="24"/>
          <w:szCs w:val="24"/>
          <w:u w:val="single"/>
          <w:rtl/>
        </w:rPr>
        <w:t>ה</w:t>
      </w:r>
      <w:r w:rsidR="00474C7C" w:rsidRPr="00326521">
        <w:rPr>
          <w:rFonts w:ascii="David" w:hAnsi="David" w:cs="David" w:hint="cs"/>
          <w:sz w:val="24"/>
          <w:szCs w:val="24"/>
          <w:u w:val="single"/>
          <w:rtl/>
        </w:rPr>
        <w:t>שיתוף</w:t>
      </w:r>
      <w:r w:rsidR="00377FDE">
        <w:rPr>
          <w:rFonts w:ascii="David" w:hAnsi="David" w:cs="David" w:hint="cs"/>
          <w:sz w:val="24"/>
          <w:szCs w:val="24"/>
          <w:rtl/>
        </w:rPr>
        <w:t>:</w:t>
      </w:r>
    </w:p>
    <w:p w14:paraId="033CF9CF" w14:textId="20399FA5" w:rsidR="00474C7C" w:rsidRPr="00377FDE" w:rsidRDefault="009F25DD" w:rsidP="00262717">
      <w:pPr>
        <w:pStyle w:val="a3"/>
        <w:numPr>
          <w:ilvl w:val="0"/>
          <w:numId w:val="82"/>
        </w:numPr>
        <w:spacing w:line="360" w:lineRule="auto"/>
        <w:jc w:val="both"/>
        <w:rPr>
          <w:rFonts w:ascii="David" w:hAnsi="David" w:cs="David"/>
          <w:sz w:val="24"/>
          <w:szCs w:val="24"/>
        </w:rPr>
      </w:pPr>
      <w:r>
        <w:rPr>
          <w:rFonts w:ascii="David" w:hAnsi="David" w:cs="David" w:hint="cs"/>
          <w:sz w:val="24"/>
          <w:szCs w:val="24"/>
          <w:rtl/>
        </w:rPr>
        <w:lastRenderedPageBreak/>
        <w:t xml:space="preserve">לבחון </w:t>
      </w:r>
      <w:r w:rsidR="00377FDE">
        <w:rPr>
          <w:rFonts w:ascii="David" w:hAnsi="David" w:cs="David" w:hint="cs"/>
          <w:sz w:val="24"/>
          <w:szCs w:val="24"/>
          <w:rtl/>
        </w:rPr>
        <w:t>האם התקיימו תנאי סף שהחזקה חלה על הזוג</w:t>
      </w:r>
      <w:r>
        <w:rPr>
          <w:rFonts w:ascii="David" w:hAnsi="David" w:cs="David" w:hint="cs"/>
          <w:sz w:val="24"/>
          <w:szCs w:val="24"/>
          <w:rtl/>
        </w:rPr>
        <w:t>.</w:t>
      </w:r>
      <w:r w:rsidR="00377FDE">
        <w:rPr>
          <w:rFonts w:ascii="David" w:hAnsi="David" w:cs="David" w:hint="cs"/>
          <w:sz w:val="24"/>
          <w:szCs w:val="24"/>
          <w:rtl/>
        </w:rPr>
        <w:t xml:space="preserve"> </w:t>
      </w:r>
    </w:p>
    <w:p w14:paraId="2F0B4D09" w14:textId="1E30B975" w:rsidR="00377FDE" w:rsidRDefault="00377FDE" w:rsidP="00262717">
      <w:pPr>
        <w:pStyle w:val="a3"/>
        <w:numPr>
          <w:ilvl w:val="0"/>
          <w:numId w:val="82"/>
        </w:numPr>
        <w:spacing w:line="360" w:lineRule="auto"/>
        <w:jc w:val="both"/>
        <w:rPr>
          <w:rFonts w:ascii="David" w:hAnsi="David" w:cs="David"/>
          <w:sz w:val="24"/>
          <w:szCs w:val="24"/>
        </w:rPr>
      </w:pPr>
      <w:r>
        <w:rPr>
          <w:rFonts w:ascii="David" w:hAnsi="David" w:cs="David" w:hint="cs"/>
          <w:sz w:val="24"/>
          <w:szCs w:val="24"/>
          <w:rtl/>
        </w:rPr>
        <w:t xml:space="preserve">האם סוג הנכס מתאים. </w:t>
      </w:r>
    </w:p>
    <w:p w14:paraId="102D1F8C" w14:textId="4E477E8B" w:rsidR="00377FDE" w:rsidRDefault="00377FDE" w:rsidP="00262717">
      <w:pPr>
        <w:pStyle w:val="a3"/>
        <w:numPr>
          <w:ilvl w:val="0"/>
          <w:numId w:val="82"/>
        </w:numPr>
        <w:spacing w:line="360" w:lineRule="auto"/>
        <w:jc w:val="both"/>
        <w:rPr>
          <w:rFonts w:ascii="David" w:hAnsi="David" w:cs="David"/>
          <w:sz w:val="24"/>
          <w:szCs w:val="24"/>
        </w:rPr>
      </w:pPr>
      <w:r>
        <w:rPr>
          <w:rFonts w:ascii="David" w:hAnsi="David" w:cs="David" w:hint="cs"/>
          <w:sz w:val="24"/>
          <w:szCs w:val="24"/>
          <w:rtl/>
        </w:rPr>
        <w:t xml:space="preserve">אם הנכס והזוג כן, לבדוק אם החזקה נסתרה. </w:t>
      </w:r>
    </w:p>
    <w:p w14:paraId="25A18A14" w14:textId="683A9783" w:rsidR="006E268E" w:rsidRDefault="00115570" w:rsidP="00E90EE2">
      <w:pPr>
        <w:spacing w:line="360" w:lineRule="auto"/>
        <w:ind w:left="-142"/>
        <w:jc w:val="both"/>
        <w:rPr>
          <w:rFonts w:ascii="David" w:hAnsi="David" w:cs="David"/>
          <w:sz w:val="24"/>
          <w:szCs w:val="24"/>
          <w:rtl/>
        </w:rPr>
      </w:pPr>
      <w:r w:rsidRPr="00E90EE2">
        <w:rPr>
          <w:rFonts w:ascii="David" w:hAnsi="David" w:cs="David"/>
          <w:b/>
          <w:bCs/>
          <w:sz w:val="24"/>
          <w:szCs w:val="24"/>
          <w:rtl/>
        </w:rPr>
        <w:t>תנאי הסף ומה נדרש לעשות ע"מ לסתור את החזקה משתנים כל הזמן</w:t>
      </w:r>
      <w:r w:rsidRPr="00115570">
        <w:rPr>
          <w:rFonts w:ascii="David" w:hAnsi="David" w:cs="David"/>
          <w:sz w:val="24"/>
          <w:szCs w:val="24"/>
          <w:rtl/>
        </w:rPr>
        <w:t xml:space="preserve">; השינוי מתבטא לאורך הדורות. </w:t>
      </w:r>
      <w:r w:rsidR="006E268E">
        <w:rPr>
          <w:rFonts w:ascii="David" w:hAnsi="David" w:cs="David" w:hint="cs"/>
          <w:sz w:val="24"/>
          <w:szCs w:val="24"/>
          <w:rtl/>
        </w:rPr>
        <w:t xml:space="preserve">הגישה המקובלת- </w:t>
      </w:r>
      <w:r w:rsidR="00CE151E">
        <w:rPr>
          <w:rFonts w:ascii="David" w:hAnsi="David" w:cs="David" w:hint="cs"/>
          <w:sz w:val="24"/>
          <w:szCs w:val="24"/>
          <w:rtl/>
        </w:rPr>
        <w:t>יש 3 סוגים של חזקת שיתוף</w:t>
      </w:r>
      <w:r w:rsidR="00E90EE2">
        <w:rPr>
          <w:rFonts w:ascii="David" w:hAnsi="David" w:cs="David" w:hint="cs"/>
          <w:sz w:val="24"/>
          <w:szCs w:val="24"/>
          <w:rtl/>
        </w:rPr>
        <w:t xml:space="preserve"> שהתפתחו לפי דורות</w:t>
      </w:r>
      <w:r w:rsidR="00CE151E">
        <w:rPr>
          <w:rFonts w:ascii="David" w:hAnsi="David" w:cs="David" w:hint="cs"/>
          <w:sz w:val="24"/>
          <w:szCs w:val="24"/>
          <w:rtl/>
        </w:rPr>
        <w:t xml:space="preserve">: 1) הסכמי, 2) נורמטיבי, 3) קהילה משפחתית. </w:t>
      </w:r>
    </w:p>
    <w:p w14:paraId="2AD35E39" w14:textId="68292A3F" w:rsidR="00E90EE2" w:rsidRPr="00E90EE2" w:rsidRDefault="00E90EE2" w:rsidP="00E90EE2">
      <w:pPr>
        <w:shd w:val="clear" w:color="auto" w:fill="FBE4D5" w:themeFill="accent2" w:themeFillTint="33"/>
        <w:spacing w:line="360" w:lineRule="auto"/>
        <w:ind w:left="-142"/>
        <w:jc w:val="both"/>
        <w:rPr>
          <w:rFonts w:ascii="David" w:hAnsi="David" w:cs="David"/>
          <w:sz w:val="24"/>
          <w:szCs w:val="24"/>
          <w:u w:val="single"/>
          <w:rtl/>
        </w:rPr>
      </w:pPr>
      <w:r w:rsidRPr="00E90EE2">
        <w:rPr>
          <w:rFonts w:ascii="David" w:hAnsi="David" w:cs="David" w:hint="cs"/>
          <w:sz w:val="24"/>
          <w:szCs w:val="24"/>
          <w:u w:val="single"/>
          <w:rtl/>
        </w:rPr>
        <w:t xml:space="preserve">דור ראשון (שנות ה70-80) </w:t>
      </w:r>
      <w:r w:rsidRPr="00E90EE2">
        <w:rPr>
          <w:rFonts w:ascii="David" w:hAnsi="David" w:cs="David"/>
          <w:sz w:val="24"/>
          <w:szCs w:val="24"/>
          <w:u w:val="single"/>
          <w:rtl/>
        </w:rPr>
        <w:t>–</w:t>
      </w:r>
      <w:r w:rsidRPr="00E90EE2">
        <w:rPr>
          <w:rFonts w:ascii="David" w:hAnsi="David" w:cs="David" w:hint="cs"/>
          <w:sz w:val="24"/>
          <w:szCs w:val="24"/>
          <w:u w:val="single"/>
          <w:rtl/>
        </w:rPr>
        <w:t xml:space="preserve"> המודל ההסכמי</w:t>
      </w:r>
    </w:p>
    <w:p w14:paraId="0FBB1BB9" w14:textId="1221B8DD" w:rsidR="006960AA" w:rsidRDefault="00E90EE2" w:rsidP="006960AA">
      <w:pPr>
        <w:spacing w:line="360" w:lineRule="auto"/>
        <w:ind w:left="-142"/>
        <w:jc w:val="both"/>
        <w:rPr>
          <w:rFonts w:ascii="David" w:hAnsi="David" w:cs="David"/>
          <w:sz w:val="24"/>
          <w:szCs w:val="24"/>
          <w:u w:val="single"/>
          <w:rtl/>
        </w:rPr>
      </w:pPr>
      <w:r>
        <w:rPr>
          <w:rFonts w:ascii="David" w:hAnsi="David" w:cs="David" w:hint="cs"/>
          <w:sz w:val="24"/>
          <w:szCs w:val="24"/>
          <w:rtl/>
        </w:rPr>
        <w:t xml:space="preserve">ביהמ"ש מפתח את </w:t>
      </w:r>
      <w:r w:rsidR="005E45BF">
        <w:rPr>
          <w:rFonts w:ascii="David" w:hAnsi="David" w:cs="David" w:hint="cs"/>
          <w:sz w:val="24"/>
          <w:szCs w:val="24"/>
          <w:rtl/>
        </w:rPr>
        <w:t>המודל הראשון ל</w:t>
      </w:r>
      <w:r>
        <w:rPr>
          <w:rFonts w:ascii="David" w:hAnsi="David" w:cs="David" w:hint="cs"/>
          <w:sz w:val="24"/>
          <w:szCs w:val="24"/>
          <w:rtl/>
        </w:rPr>
        <w:t>חזקת השיתוף לפי הרציונאל ההסכמי</w:t>
      </w:r>
      <w:r w:rsidR="00D0636B">
        <w:rPr>
          <w:rFonts w:ascii="David" w:hAnsi="David" w:cs="David" w:hint="cs"/>
          <w:sz w:val="24"/>
          <w:szCs w:val="24"/>
          <w:rtl/>
        </w:rPr>
        <w:t>. מה שמנחה מודל זה, הוא לקלוע לכוונה של הצדדים.</w:t>
      </w:r>
      <w:r w:rsidR="005E45BF">
        <w:rPr>
          <w:rFonts w:ascii="David" w:hAnsi="David" w:cs="David" w:hint="cs"/>
          <w:sz w:val="24"/>
          <w:szCs w:val="24"/>
          <w:rtl/>
        </w:rPr>
        <w:t xml:space="preserve"> נוצר </w:t>
      </w:r>
      <w:r w:rsidR="00D0636B">
        <w:rPr>
          <w:rFonts w:ascii="David" w:hAnsi="David" w:cs="David" w:hint="cs"/>
          <w:sz w:val="24"/>
          <w:szCs w:val="24"/>
          <w:rtl/>
        </w:rPr>
        <w:t>ע"י '</w:t>
      </w:r>
      <w:r w:rsidR="005E45BF">
        <w:rPr>
          <w:rFonts w:ascii="David" w:hAnsi="David" w:cs="David" w:hint="cs"/>
          <w:sz w:val="24"/>
          <w:szCs w:val="24"/>
          <w:rtl/>
        </w:rPr>
        <w:t>הסכמה מכללא</w:t>
      </w:r>
      <w:r w:rsidR="00D0636B">
        <w:rPr>
          <w:rFonts w:ascii="David" w:hAnsi="David" w:cs="David" w:hint="cs"/>
          <w:sz w:val="24"/>
          <w:szCs w:val="24"/>
          <w:rtl/>
        </w:rPr>
        <w:t>'-</w:t>
      </w:r>
      <w:r w:rsidR="006960AA">
        <w:rPr>
          <w:rFonts w:ascii="David" w:hAnsi="David" w:cs="David" w:hint="cs"/>
          <w:sz w:val="24"/>
          <w:szCs w:val="24"/>
          <w:rtl/>
        </w:rPr>
        <w:t xml:space="preserve"> כי</w:t>
      </w:r>
      <w:r>
        <w:rPr>
          <w:rFonts w:ascii="David" w:hAnsi="David" w:cs="David" w:hint="cs"/>
          <w:sz w:val="24"/>
          <w:szCs w:val="24"/>
          <w:rtl/>
        </w:rPr>
        <w:t xml:space="preserve"> </w:t>
      </w:r>
      <w:r w:rsidR="005E45BF">
        <w:rPr>
          <w:rFonts w:ascii="David" w:hAnsi="David" w:cs="David" w:hint="cs"/>
          <w:sz w:val="24"/>
          <w:szCs w:val="24"/>
          <w:rtl/>
        </w:rPr>
        <w:t xml:space="preserve">הכוונה שלהם לשיתוף, </w:t>
      </w:r>
      <w:r w:rsidR="006960AA">
        <w:rPr>
          <w:rFonts w:ascii="David" w:hAnsi="David" w:cs="David" w:hint="cs"/>
          <w:sz w:val="24"/>
          <w:szCs w:val="24"/>
          <w:rtl/>
        </w:rPr>
        <w:t xml:space="preserve">אבל כיחידה משפחתית אחת הם לא יעגנו בהסכם מפורש. </w:t>
      </w:r>
      <w:r>
        <w:rPr>
          <w:rFonts w:ascii="David" w:hAnsi="David" w:cs="David" w:hint="cs"/>
          <w:sz w:val="24"/>
          <w:szCs w:val="24"/>
          <w:rtl/>
        </w:rPr>
        <w:t>יוצר שיתוף מצומצם.</w:t>
      </w:r>
    </w:p>
    <w:p w14:paraId="305EE822" w14:textId="77777777" w:rsidR="006960AA" w:rsidRPr="00555932" w:rsidRDefault="006960AA" w:rsidP="00262717">
      <w:pPr>
        <w:pStyle w:val="a3"/>
        <w:numPr>
          <w:ilvl w:val="0"/>
          <w:numId w:val="85"/>
        </w:numPr>
        <w:spacing w:line="360" w:lineRule="auto"/>
        <w:jc w:val="both"/>
        <w:rPr>
          <w:rFonts w:ascii="David" w:hAnsi="David" w:cs="David"/>
          <w:sz w:val="24"/>
          <w:szCs w:val="24"/>
          <w:u w:val="single"/>
        </w:rPr>
      </w:pPr>
      <w:r w:rsidRPr="006C3B18">
        <w:rPr>
          <w:rFonts w:ascii="David" w:hAnsi="David" w:cs="David" w:hint="cs"/>
          <w:b/>
          <w:bCs/>
          <w:sz w:val="24"/>
          <w:szCs w:val="24"/>
          <w:u w:val="single"/>
          <w:rtl/>
        </w:rPr>
        <w:t>תנאי סף</w:t>
      </w:r>
      <w:r w:rsidRPr="00555932">
        <w:rPr>
          <w:rFonts w:ascii="David" w:hAnsi="David" w:cs="David" w:hint="cs"/>
          <w:sz w:val="24"/>
          <w:szCs w:val="24"/>
          <w:u w:val="single"/>
          <w:rtl/>
        </w:rPr>
        <w:t xml:space="preserve"> </w:t>
      </w:r>
      <w:r w:rsidRPr="00555932">
        <w:rPr>
          <w:rFonts w:ascii="David" w:hAnsi="David" w:cs="David"/>
          <w:sz w:val="24"/>
          <w:szCs w:val="24"/>
          <w:u w:val="single"/>
          <w:rtl/>
        </w:rPr>
        <w:t>–</w:t>
      </w:r>
      <w:r w:rsidRPr="00555932">
        <w:rPr>
          <w:rFonts w:ascii="David" w:hAnsi="David" w:cs="David" w:hint="cs"/>
          <w:sz w:val="24"/>
          <w:szCs w:val="24"/>
          <w:u w:val="single"/>
          <w:rtl/>
        </w:rPr>
        <w:t xml:space="preserve"> האם חלה על הזוג הלכת השיתוף?</w:t>
      </w:r>
    </w:p>
    <w:p w14:paraId="29AF1092" w14:textId="7D3754E5" w:rsidR="00CB2CA4" w:rsidRPr="006A4EE1" w:rsidRDefault="00CB2CA4" w:rsidP="00262717">
      <w:pPr>
        <w:pStyle w:val="a3"/>
        <w:numPr>
          <w:ilvl w:val="0"/>
          <w:numId w:val="86"/>
        </w:numPr>
        <w:spacing w:line="360" w:lineRule="auto"/>
        <w:ind w:left="567"/>
        <w:jc w:val="both"/>
        <w:rPr>
          <w:rFonts w:ascii="David" w:hAnsi="David" w:cs="David"/>
          <w:sz w:val="24"/>
          <w:szCs w:val="24"/>
        </w:rPr>
      </w:pPr>
      <w:r w:rsidRPr="00EF37B0">
        <w:rPr>
          <w:rFonts w:ascii="David" w:hAnsi="David" w:cs="David" w:hint="cs"/>
          <w:b/>
          <w:bCs/>
          <w:sz w:val="24"/>
          <w:szCs w:val="24"/>
          <w:rtl/>
        </w:rPr>
        <w:t>אורח חיים תקין</w:t>
      </w:r>
      <w:r w:rsidR="00D0636B" w:rsidRPr="006A4EE1">
        <w:rPr>
          <w:rFonts w:ascii="David" w:hAnsi="David" w:cs="David" w:hint="cs"/>
          <w:sz w:val="24"/>
          <w:szCs w:val="24"/>
          <w:rtl/>
        </w:rPr>
        <w:t xml:space="preserve">- </w:t>
      </w:r>
      <w:r w:rsidR="00E161B1" w:rsidRPr="006A4EE1">
        <w:rPr>
          <w:rFonts w:ascii="David" w:hAnsi="David" w:cs="David" w:hint="cs"/>
          <w:sz w:val="24"/>
          <w:szCs w:val="24"/>
          <w:rtl/>
        </w:rPr>
        <w:t>אם במהלך חיי הנישואין היו ביניהם יחסים רעים, לא יתקיים התנאי</w:t>
      </w:r>
      <w:r w:rsidR="00D0636B" w:rsidRPr="006A4EE1">
        <w:rPr>
          <w:rFonts w:ascii="David" w:hAnsi="David" w:cs="David" w:hint="cs"/>
          <w:sz w:val="24"/>
          <w:szCs w:val="24"/>
          <w:rtl/>
        </w:rPr>
        <w:t>.</w:t>
      </w:r>
    </w:p>
    <w:p w14:paraId="69303E1D" w14:textId="5134DA21" w:rsidR="00555932" w:rsidRPr="006A4EE1" w:rsidRDefault="00CB2CA4" w:rsidP="00262717">
      <w:pPr>
        <w:pStyle w:val="a3"/>
        <w:numPr>
          <w:ilvl w:val="0"/>
          <w:numId w:val="86"/>
        </w:numPr>
        <w:spacing w:line="360" w:lineRule="auto"/>
        <w:ind w:left="567"/>
        <w:jc w:val="both"/>
        <w:rPr>
          <w:rFonts w:ascii="David" w:hAnsi="David" w:cs="David"/>
          <w:sz w:val="24"/>
          <w:szCs w:val="24"/>
        </w:rPr>
      </w:pPr>
      <w:r w:rsidRPr="00EF37B0">
        <w:rPr>
          <w:rFonts w:ascii="David" w:hAnsi="David" w:cs="David" w:hint="cs"/>
          <w:b/>
          <w:bCs/>
          <w:sz w:val="24"/>
          <w:szCs w:val="24"/>
          <w:rtl/>
        </w:rPr>
        <w:t>מאמץ משותף</w:t>
      </w:r>
      <w:r w:rsidR="006A4EE1">
        <w:rPr>
          <w:rFonts w:ascii="David" w:hAnsi="David" w:cs="David" w:hint="cs"/>
          <w:sz w:val="24"/>
          <w:szCs w:val="24"/>
          <w:rtl/>
        </w:rPr>
        <w:t>- כל אחד היה אחראי על חל</w:t>
      </w:r>
      <w:r w:rsidR="00EF37B0">
        <w:rPr>
          <w:rFonts w:ascii="David" w:hAnsi="David" w:cs="David" w:hint="cs"/>
          <w:sz w:val="24"/>
          <w:szCs w:val="24"/>
          <w:rtl/>
        </w:rPr>
        <w:t>ק אחר בתא המשפחתי (משק הבית/פרנסה/טיפול בילדים).</w:t>
      </w:r>
    </w:p>
    <w:p w14:paraId="054F7749" w14:textId="09D42984" w:rsidR="00555932" w:rsidRPr="00555932" w:rsidRDefault="00555932" w:rsidP="00262717">
      <w:pPr>
        <w:pStyle w:val="a3"/>
        <w:numPr>
          <w:ilvl w:val="0"/>
          <w:numId w:val="86"/>
        </w:numPr>
        <w:spacing w:line="360" w:lineRule="auto"/>
        <w:ind w:left="567"/>
        <w:jc w:val="both"/>
        <w:rPr>
          <w:rFonts w:ascii="David" w:hAnsi="David" w:cs="David"/>
          <w:b/>
          <w:bCs/>
          <w:sz w:val="24"/>
          <w:szCs w:val="24"/>
          <w:rtl/>
        </w:rPr>
      </w:pPr>
      <w:r w:rsidRPr="00EF37B0">
        <w:rPr>
          <w:rFonts w:ascii="David" w:hAnsi="David" w:cs="David"/>
          <w:b/>
          <w:bCs/>
          <w:sz w:val="24"/>
          <w:szCs w:val="24"/>
          <w:rtl/>
        </w:rPr>
        <w:t>אינדיקציה פנימית לכוונת השיתוף</w:t>
      </w:r>
      <w:r w:rsidRPr="00555932">
        <w:rPr>
          <w:rFonts w:ascii="David" w:hAnsi="David" w:cs="David"/>
          <w:b/>
          <w:bCs/>
          <w:sz w:val="24"/>
          <w:szCs w:val="24"/>
          <w:rtl/>
        </w:rPr>
        <w:t xml:space="preserve"> </w:t>
      </w:r>
      <w:r w:rsidRPr="00555932">
        <w:rPr>
          <w:rFonts w:ascii="David" w:hAnsi="David" w:cs="David"/>
          <w:sz w:val="24"/>
          <w:szCs w:val="24"/>
          <w:rtl/>
        </w:rPr>
        <w:t>– רק חלק מהשופטים דורשים תנאי זה.</w:t>
      </w:r>
    </w:p>
    <w:p w14:paraId="7F60CA49" w14:textId="482013EB" w:rsidR="00B457D4" w:rsidRDefault="00C229B1" w:rsidP="00262717">
      <w:pPr>
        <w:pStyle w:val="a3"/>
        <w:numPr>
          <w:ilvl w:val="0"/>
          <w:numId w:val="85"/>
        </w:numPr>
        <w:spacing w:line="360" w:lineRule="auto"/>
        <w:jc w:val="both"/>
        <w:rPr>
          <w:rFonts w:ascii="David" w:hAnsi="David" w:cs="David"/>
          <w:sz w:val="24"/>
          <w:szCs w:val="24"/>
          <w:u w:val="single"/>
        </w:rPr>
      </w:pPr>
      <w:r w:rsidRPr="006C3B18">
        <w:rPr>
          <w:rFonts w:ascii="David" w:hAnsi="David" w:cs="David" w:hint="cs"/>
          <w:b/>
          <w:bCs/>
          <w:sz w:val="24"/>
          <w:szCs w:val="24"/>
          <w:u w:val="single"/>
          <w:rtl/>
        </w:rPr>
        <w:t xml:space="preserve">היקף </w:t>
      </w:r>
      <w:r w:rsidR="00B457D4" w:rsidRPr="006C3B18">
        <w:rPr>
          <w:rFonts w:ascii="David" w:hAnsi="David" w:cs="David" w:hint="cs"/>
          <w:b/>
          <w:bCs/>
          <w:sz w:val="24"/>
          <w:szCs w:val="24"/>
          <w:u w:val="single"/>
          <w:rtl/>
        </w:rPr>
        <w:t>ה</w:t>
      </w:r>
      <w:r w:rsidRPr="006C3B18">
        <w:rPr>
          <w:rFonts w:ascii="David" w:hAnsi="David" w:cs="David" w:hint="cs"/>
          <w:b/>
          <w:bCs/>
          <w:sz w:val="24"/>
          <w:szCs w:val="24"/>
          <w:u w:val="single"/>
          <w:rtl/>
        </w:rPr>
        <w:t>נכסים</w:t>
      </w:r>
      <w:r w:rsidR="00B457D4">
        <w:rPr>
          <w:rFonts w:ascii="David" w:hAnsi="David" w:cs="David" w:hint="cs"/>
          <w:sz w:val="24"/>
          <w:szCs w:val="24"/>
          <w:u w:val="single"/>
          <w:rtl/>
        </w:rPr>
        <w:t xml:space="preserve"> </w:t>
      </w:r>
      <w:r w:rsidR="00B457D4">
        <w:rPr>
          <w:rFonts w:ascii="David" w:hAnsi="David" w:cs="David"/>
          <w:sz w:val="24"/>
          <w:szCs w:val="24"/>
          <w:u w:val="single"/>
          <w:rtl/>
        </w:rPr>
        <w:t>–</w:t>
      </w:r>
      <w:r w:rsidRPr="00B457D4">
        <w:rPr>
          <w:rFonts w:ascii="David" w:hAnsi="David" w:cs="David" w:hint="cs"/>
          <w:sz w:val="24"/>
          <w:szCs w:val="24"/>
          <w:u w:val="single"/>
          <w:rtl/>
        </w:rPr>
        <w:t xml:space="preserve"> </w:t>
      </w:r>
      <w:r w:rsidR="00B457D4" w:rsidRPr="00B457D4">
        <w:rPr>
          <w:rFonts w:ascii="David" w:hAnsi="David" w:cs="David" w:hint="cs"/>
          <w:sz w:val="24"/>
          <w:szCs w:val="24"/>
          <w:u w:val="single"/>
          <w:rtl/>
        </w:rPr>
        <w:t>האם חל על הנכס הלכת השיתוף</w:t>
      </w:r>
      <w:r w:rsidR="00B457D4" w:rsidRPr="00B457D4">
        <w:rPr>
          <w:rFonts w:ascii="David" w:hAnsi="David" w:cs="David" w:hint="cs"/>
          <w:sz w:val="24"/>
          <w:szCs w:val="24"/>
          <w:rtl/>
        </w:rPr>
        <w:t>?</w:t>
      </w:r>
    </w:p>
    <w:p w14:paraId="460E3475" w14:textId="6840BCBB" w:rsidR="002242DE" w:rsidRDefault="006A4EE1" w:rsidP="00262717">
      <w:pPr>
        <w:pStyle w:val="a3"/>
        <w:numPr>
          <w:ilvl w:val="0"/>
          <w:numId w:val="87"/>
        </w:numPr>
        <w:spacing w:line="360" w:lineRule="auto"/>
        <w:jc w:val="both"/>
        <w:rPr>
          <w:rFonts w:ascii="David" w:hAnsi="David" w:cs="David"/>
          <w:sz w:val="24"/>
          <w:szCs w:val="24"/>
        </w:rPr>
      </w:pPr>
      <w:r w:rsidRPr="00C46E1A">
        <w:rPr>
          <w:rFonts w:ascii="David" w:hAnsi="David" w:cs="David" w:hint="cs"/>
          <w:b/>
          <w:bCs/>
          <w:sz w:val="24"/>
          <w:szCs w:val="24"/>
          <w:rtl/>
        </w:rPr>
        <w:t>הבחנה בין נכס משפחתי ל</w:t>
      </w:r>
      <w:r w:rsidR="006C3B18" w:rsidRPr="00C46E1A">
        <w:rPr>
          <w:rFonts w:ascii="David" w:hAnsi="David" w:cs="David" w:hint="cs"/>
          <w:b/>
          <w:bCs/>
          <w:sz w:val="24"/>
          <w:szCs w:val="24"/>
          <w:rtl/>
        </w:rPr>
        <w:t>נכס</w:t>
      </w:r>
      <w:r w:rsidR="006C3B18">
        <w:rPr>
          <w:rFonts w:ascii="David" w:hAnsi="David" w:cs="David" w:hint="cs"/>
          <w:b/>
          <w:bCs/>
          <w:sz w:val="24"/>
          <w:szCs w:val="24"/>
          <w:rtl/>
        </w:rPr>
        <w:t xml:space="preserve"> </w:t>
      </w:r>
      <w:r w:rsidRPr="003C160F">
        <w:rPr>
          <w:rFonts w:ascii="David" w:hAnsi="David" w:cs="David" w:hint="cs"/>
          <w:b/>
          <w:bCs/>
          <w:sz w:val="24"/>
          <w:szCs w:val="24"/>
          <w:rtl/>
        </w:rPr>
        <w:t>עסקי</w:t>
      </w:r>
      <w:r>
        <w:rPr>
          <w:rFonts w:ascii="David" w:hAnsi="David" w:cs="David" w:hint="cs"/>
          <w:sz w:val="24"/>
          <w:szCs w:val="24"/>
          <w:rtl/>
        </w:rPr>
        <w:t xml:space="preserve">- </w:t>
      </w:r>
      <w:r w:rsidR="00224DE5">
        <w:rPr>
          <w:rFonts w:ascii="David" w:hAnsi="David" w:cs="David" w:hint="cs"/>
          <w:sz w:val="24"/>
          <w:szCs w:val="24"/>
          <w:rtl/>
        </w:rPr>
        <w:t>החזקה לא חלה על</w:t>
      </w:r>
      <w:r w:rsidR="004311E7" w:rsidRPr="00B457D4">
        <w:rPr>
          <w:rFonts w:ascii="David" w:hAnsi="David" w:cs="David" w:hint="cs"/>
          <w:sz w:val="24"/>
          <w:szCs w:val="24"/>
          <w:rtl/>
        </w:rPr>
        <w:t xml:space="preserve"> נכס שרשום על שם העסק, או </w:t>
      </w:r>
      <w:r w:rsidR="00224DE5">
        <w:rPr>
          <w:rFonts w:ascii="David" w:hAnsi="David" w:cs="David" w:hint="cs"/>
          <w:sz w:val="24"/>
          <w:szCs w:val="24"/>
          <w:rtl/>
        </w:rPr>
        <w:t xml:space="preserve">על </w:t>
      </w:r>
      <w:r w:rsidR="004311E7" w:rsidRPr="00B457D4">
        <w:rPr>
          <w:rFonts w:ascii="David" w:hAnsi="David" w:cs="David" w:hint="cs"/>
          <w:sz w:val="24"/>
          <w:szCs w:val="24"/>
          <w:rtl/>
        </w:rPr>
        <w:t>חשבון עיסקי</w:t>
      </w:r>
      <w:r w:rsidR="00C46E1A" w:rsidRPr="000868D4">
        <w:rPr>
          <w:rFonts w:ascii="David" w:hAnsi="David" w:cs="David" w:hint="cs"/>
          <w:sz w:val="24"/>
          <w:szCs w:val="24"/>
          <w:rtl/>
        </w:rPr>
        <w:t>.</w:t>
      </w:r>
    </w:p>
    <w:p w14:paraId="64ECA67F" w14:textId="5B858983" w:rsidR="00BF0F41" w:rsidRDefault="002242DE" w:rsidP="00262717">
      <w:pPr>
        <w:pStyle w:val="a3"/>
        <w:numPr>
          <w:ilvl w:val="0"/>
          <w:numId w:val="88"/>
        </w:numPr>
        <w:spacing w:line="360" w:lineRule="auto"/>
        <w:ind w:left="992"/>
        <w:jc w:val="both"/>
        <w:rPr>
          <w:rFonts w:ascii="David" w:hAnsi="David" w:cs="David"/>
          <w:sz w:val="24"/>
          <w:szCs w:val="24"/>
        </w:rPr>
      </w:pPr>
      <w:r w:rsidRPr="006C3B18">
        <w:rPr>
          <w:rFonts w:ascii="David" w:hAnsi="David" w:cs="David" w:hint="cs"/>
          <w:i/>
          <w:iCs/>
          <w:sz w:val="24"/>
          <w:szCs w:val="24"/>
          <w:shd w:val="clear" w:color="auto" w:fill="D9E2F3" w:themeFill="accent1" w:themeFillTint="33"/>
          <w:rtl/>
        </w:rPr>
        <w:t>פס"ד ליברמן</w:t>
      </w:r>
      <w:r>
        <w:rPr>
          <w:rFonts w:ascii="David" w:hAnsi="David" w:cs="David" w:hint="cs"/>
          <w:sz w:val="24"/>
          <w:szCs w:val="24"/>
          <w:rtl/>
        </w:rPr>
        <w:t xml:space="preserve">- </w:t>
      </w:r>
      <w:r w:rsidR="00BF0F41">
        <w:rPr>
          <w:rFonts w:ascii="David" w:hAnsi="David" w:cs="David" w:hint="cs"/>
          <w:sz w:val="24"/>
          <w:szCs w:val="24"/>
          <w:rtl/>
        </w:rPr>
        <w:t>ל</w:t>
      </w:r>
      <w:r w:rsidR="00BF0F41" w:rsidRPr="00BF0F41">
        <w:rPr>
          <w:rFonts w:ascii="David" w:hAnsi="David" w:cs="David"/>
          <w:sz w:val="24"/>
          <w:szCs w:val="24"/>
          <w:rtl/>
        </w:rPr>
        <w:t xml:space="preserve">גבר </w:t>
      </w:r>
      <w:r w:rsidR="00BF0F41">
        <w:rPr>
          <w:rFonts w:ascii="David" w:hAnsi="David" w:cs="David" w:hint="cs"/>
          <w:sz w:val="24"/>
          <w:szCs w:val="24"/>
          <w:rtl/>
        </w:rPr>
        <w:t xml:space="preserve">היה </w:t>
      </w:r>
      <w:r w:rsidR="00BF0F41" w:rsidRPr="00BF0F41">
        <w:rPr>
          <w:rFonts w:ascii="David" w:hAnsi="David" w:cs="David"/>
          <w:sz w:val="24"/>
          <w:szCs w:val="24"/>
          <w:rtl/>
        </w:rPr>
        <w:t xml:space="preserve">חשבון עסקי </w:t>
      </w:r>
      <w:r w:rsidR="00BF0F41">
        <w:rPr>
          <w:rFonts w:ascii="David" w:hAnsi="David" w:cs="David" w:hint="cs"/>
          <w:sz w:val="24"/>
          <w:szCs w:val="24"/>
          <w:rtl/>
        </w:rPr>
        <w:t xml:space="preserve">וכל כספיו היו שם. </w:t>
      </w:r>
      <w:r w:rsidR="00BF0F41" w:rsidRPr="00BF0F41">
        <w:rPr>
          <w:rFonts w:ascii="David" w:hAnsi="David" w:cs="David"/>
          <w:sz w:val="24"/>
          <w:szCs w:val="24"/>
          <w:rtl/>
        </w:rPr>
        <w:t>אין אינדיקציה שהוא מתכוון לחלוק את רכושו. הנחת העבודה</w:t>
      </w:r>
      <w:r w:rsidR="00BF0F41">
        <w:rPr>
          <w:rFonts w:ascii="David" w:hAnsi="David" w:cs="David" w:hint="cs"/>
          <w:sz w:val="24"/>
          <w:szCs w:val="24"/>
          <w:rtl/>
        </w:rPr>
        <w:t xml:space="preserve"> היא</w:t>
      </w:r>
      <w:r w:rsidR="00BF0F41" w:rsidRPr="00BF0F41">
        <w:rPr>
          <w:rFonts w:ascii="David" w:hAnsi="David" w:cs="David"/>
          <w:sz w:val="24"/>
          <w:szCs w:val="24"/>
          <w:rtl/>
        </w:rPr>
        <w:t xml:space="preserve"> </w:t>
      </w:r>
      <w:r w:rsidR="0040522D">
        <w:rPr>
          <w:rFonts w:ascii="David" w:hAnsi="David" w:cs="David" w:hint="cs"/>
          <w:sz w:val="24"/>
          <w:szCs w:val="24"/>
          <w:rtl/>
        </w:rPr>
        <w:t>ש</w:t>
      </w:r>
      <w:r w:rsidR="00BF0F41" w:rsidRPr="00BF0F41">
        <w:rPr>
          <w:rFonts w:ascii="David" w:hAnsi="David" w:cs="David"/>
          <w:sz w:val="24"/>
          <w:szCs w:val="24"/>
          <w:rtl/>
        </w:rPr>
        <w:t>הכסף שייך למי שהרוויח אותו</w:t>
      </w:r>
      <w:r w:rsidR="00BF0F41">
        <w:rPr>
          <w:rFonts w:ascii="David" w:hAnsi="David" w:cs="David" w:hint="cs"/>
          <w:sz w:val="24"/>
          <w:szCs w:val="24"/>
          <w:rtl/>
        </w:rPr>
        <w:t xml:space="preserve">. </w:t>
      </w:r>
      <w:r w:rsidR="00BF0F41" w:rsidRPr="00BF0F41">
        <w:rPr>
          <w:rFonts w:ascii="David" w:hAnsi="David" w:cs="David" w:hint="cs"/>
          <w:sz w:val="24"/>
          <w:szCs w:val="24"/>
          <w:u w:val="single"/>
          <w:rtl/>
        </w:rPr>
        <w:t>הלכה</w:t>
      </w:r>
      <w:r w:rsidR="00BF0F41">
        <w:rPr>
          <w:rFonts w:ascii="David" w:hAnsi="David" w:cs="David" w:hint="cs"/>
          <w:sz w:val="24"/>
          <w:szCs w:val="24"/>
          <w:rtl/>
        </w:rPr>
        <w:t xml:space="preserve">: </w:t>
      </w:r>
      <w:r w:rsidR="00666D40">
        <w:rPr>
          <w:rFonts w:ascii="David" w:hAnsi="David" w:cs="David" w:hint="cs"/>
          <w:sz w:val="24"/>
          <w:szCs w:val="24"/>
          <w:rtl/>
        </w:rPr>
        <w:t>יש להגשים את כוונת הצדדים</w:t>
      </w:r>
      <w:r w:rsidR="00C46E1A" w:rsidRPr="00C46E1A">
        <w:rPr>
          <w:rFonts w:ascii="David" w:hAnsi="David" w:cs="David"/>
          <w:sz w:val="24"/>
          <w:szCs w:val="24"/>
          <w:rtl/>
        </w:rPr>
        <w:t xml:space="preserve"> </w:t>
      </w:r>
      <w:r w:rsidR="008C5576">
        <w:rPr>
          <w:rFonts w:ascii="David" w:hAnsi="David" w:cs="David" w:hint="cs"/>
          <w:sz w:val="24"/>
          <w:szCs w:val="24"/>
          <w:rtl/>
        </w:rPr>
        <w:t>(אומד דעתו של הבעלים הרשום)</w:t>
      </w:r>
      <w:r w:rsidR="00C46E1A" w:rsidRPr="00C46E1A">
        <w:rPr>
          <w:rFonts w:ascii="David" w:hAnsi="David" w:cs="David"/>
          <w:sz w:val="24"/>
          <w:szCs w:val="24"/>
          <w:rtl/>
        </w:rPr>
        <w:t xml:space="preserve">. </w:t>
      </w:r>
    </w:p>
    <w:p w14:paraId="2CF95AE2" w14:textId="2810CCC1" w:rsidR="00224DE5" w:rsidRPr="00224DE5" w:rsidRDefault="00224DE5" w:rsidP="00262717">
      <w:pPr>
        <w:pStyle w:val="a3"/>
        <w:numPr>
          <w:ilvl w:val="0"/>
          <w:numId w:val="88"/>
        </w:numPr>
        <w:spacing w:line="360" w:lineRule="auto"/>
        <w:ind w:left="992"/>
        <w:jc w:val="both"/>
        <w:rPr>
          <w:rFonts w:ascii="David" w:hAnsi="David" w:cs="David"/>
          <w:sz w:val="24"/>
          <w:szCs w:val="24"/>
        </w:rPr>
      </w:pPr>
      <w:r w:rsidRPr="00224DE5">
        <w:rPr>
          <w:rFonts w:ascii="David" w:hAnsi="David" w:cs="David" w:hint="cs"/>
          <w:sz w:val="24"/>
          <w:szCs w:val="24"/>
          <w:u w:val="single"/>
          <w:rtl/>
        </w:rPr>
        <w:t>ביקורת</w:t>
      </w:r>
      <w:r w:rsidRPr="00224DE5">
        <w:rPr>
          <w:rFonts w:ascii="David" w:hAnsi="David" w:cs="David" w:hint="cs"/>
          <w:sz w:val="24"/>
          <w:szCs w:val="24"/>
          <w:rtl/>
        </w:rPr>
        <w:t xml:space="preserve">: הכסף עצמו הושג על ידי שניהם. בעולם של מאמץ משותף ההבחנה בין נכס משפחתי לעסקי לא רלוונטי, כי זה מראה מה היעוד של הנכס ואילו מה שחשוב הוא איך נוצר הכסף לרכישת הנכס. </w:t>
      </w:r>
    </w:p>
    <w:p w14:paraId="2F13AA4F" w14:textId="77777777" w:rsidR="00C4537F" w:rsidRDefault="006A4EE1" w:rsidP="00262717">
      <w:pPr>
        <w:pStyle w:val="a3"/>
        <w:numPr>
          <w:ilvl w:val="0"/>
          <w:numId w:val="87"/>
        </w:numPr>
        <w:spacing w:line="360" w:lineRule="auto"/>
        <w:jc w:val="both"/>
        <w:rPr>
          <w:rFonts w:ascii="David" w:hAnsi="David" w:cs="David"/>
          <w:sz w:val="24"/>
          <w:szCs w:val="24"/>
        </w:rPr>
      </w:pPr>
      <w:r w:rsidRPr="006A4EE1">
        <w:rPr>
          <w:rFonts w:ascii="David" w:hAnsi="David" w:cs="David" w:hint="cs"/>
          <w:b/>
          <w:bCs/>
          <w:sz w:val="24"/>
          <w:szCs w:val="24"/>
          <w:rtl/>
        </w:rPr>
        <w:t>הבחנה בין פנסיה ל</w:t>
      </w:r>
      <w:r w:rsidR="00C46E1A">
        <w:rPr>
          <w:rFonts w:ascii="David" w:hAnsi="David" w:cs="David" w:hint="cs"/>
          <w:b/>
          <w:bCs/>
          <w:sz w:val="24"/>
          <w:szCs w:val="24"/>
          <w:rtl/>
        </w:rPr>
        <w:t xml:space="preserve">בין </w:t>
      </w:r>
      <w:r w:rsidRPr="006A4EE1">
        <w:rPr>
          <w:rFonts w:ascii="David" w:hAnsi="David" w:cs="David" w:hint="cs"/>
          <w:b/>
          <w:bCs/>
          <w:sz w:val="24"/>
          <w:szCs w:val="24"/>
          <w:rtl/>
        </w:rPr>
        <w:t>משכורת</w:t>
      </w:r>
      <w:r w:rsidRPr="006A4EE1">
        <w:rPr>
          <w:rFonts w:ascii="David" w:hAnsi="David" w:cs="David" w:hint="cs"/>
          <w:sz w:val="24"/>
          <w:szCs w:val="24"/>
          <w:rtl/>
        </w:rPr>
        <w:t xml:space="preserve">- </w:t>
      </w:r>
      <w:r w:rsidR="00C4537F">
        <w:rPr>
          <w:rFonts w:ascii="David" w:hAnsi="David" w:cs="David" w:hint="cs"/>
          <w:sz w:val="24"/>
          <w:szCs w:val="24"/>
          <w:rtl/>
        </w:rPr>
        <w:t>על ה</w:t>
      </w:r>
      <w:r w:rsidR="004311E7">
        <w:rPr>
          <w:rFonts w:ascii="David" w:hAnsi="David" w:cs="David" w:hint="cs"/>
          <w:sz w:val="24"/>
          <w:szCs w:val="24"/>
          <w:rtl/>
        </w:rPr>
        <w:t xml:space="preserve">משכורת </w:t>
      </w:r>
      <w:r w:rsidR="00C4537F">
        <w:rPr>
          <w:rFonts w:ascii="David" w:hAnsi="David" w:cs="David" w:hint="cs"/>
          <w:sz w:val="24"/>
          <w:szCs w:val="24"/>
          <w:rtl/>
        </w:rPr>
        <w:t>חלה החזקה, אך לא על ה</w:t>
      </w:r>
      <w:r w:rsidR="004311E7">
        <w:rPr>
          <w:rFonts w:ascii="David" w:hAnsi="David" w:cs="David" w:hint="cs"/>
          <w:sz w:val="24"/>
          <w:szCs w:val="24"/>
          <w:rtl/>
        </w:rPr>
        <w:t>פנסיה</w:t>
      </w:r>
      <w:r w:rsidR="00C4537F">
        <w:rPr>
          <w:rFonts w:ascii="David" w:hAnsi="David" w:cs="David" w:hint="cs"/>
          <w:sz w:val="24"/>
          <w:szCs w:val="24"/>
          <w:rtl/>
        </w:rPr>
        <w:t>;</w:t>
      </w:r>
      <w:r w:rsidR="004311E7">
        <w:rPr>
          <w:rFonts w:ascii="David" w:hAnsi="David" w:cs="David" w:hint="cs"/>
          <w:sz w:val="24"/>
          <w:szCs w:val="24"/>
          <w:rtl/>
        </w:rPr>
        <w:t xml:space="preserve"> </w:t>
      </w:r>
      <w:r w:rsidRPr="006A4EE1">
        <w:rPr>
          <w:rFonts w:ascii="David" w:hAnsi="David" w:cs="David" w:hint="cs"/>
          <w:sz w:val="24"/>
          <w:szCs w:val="24"/>
          <w:rtl/>
        </w:rPr>
        <w:t xml:space="preserve">לא מסתכלים מתי </w:t>
      </w:r>
      <w:r w:rsidR="00372F59">
        <w:rPr>
          <w:rFonts w:ascii="David" w:hAnsi="David" w:cs="David" w:hint="cs"/>
          <w:sz w:val="24"/>
          <w:szCs w:val="24"/>
          <w:rtl/>
        </w:rPr>
        <w:t xml:space="preserve">הכסף נצבר, </w:t>
      </w:r>
      <w:r w:rsidRPr="006A4EE1">
        <w:rPr>
          <w:rFonts w:ascii="David" w:hAnsi="David" w:cs="David" w:hint="cs"/>
          <w:sz w:val="24"/>
          <w:szCs w:val="24"/>
          <w:rtl/>
        </w:rPr>
        <w:t xml:space="preserve">אלא מתי </w:t>
      </w:r>
      <w:r w:rsidR="00372F59">
        <w:rPr>
          <w:rFonts w:ascii="David" w:hAnsi="David" w:cs="David" w:hint="cs"/>
          <w:sz w:val="24"/>
          <w:szCs w:val="24"/>
          <w:rtl/>
        </w:rPr>
        <w:t xml:space="preserve">הכסף התקבל בידי האדם. </w:t>
      </w:r>
      <w:r w:rsidRPr="006A4EE1">
        <w:rPr>
          <w:rFonts w:ascii="David" w:hAnsi="David" w:cs="David" w:hint="cs"/>
          <w:sz w:val="24"/>
          <w:szCs w:val="24"/>
          <w:rtl/>
        </w:rPr>
        <w:t>מאחר שזה של</w:t>
      </w:r>
      <w:r w:rsidR="00372F59">
        <w:rPr>
          <w:rFonts w:ascii="David" w:hAnsi="David" w:cs="David" w:hint="cs"/>
          <w:sz w:val="24"/>
          <w:szCs w:val="24"/>
          <w:rtl/>
        </w:rPr>
        <w:t>ו</w:t>
      </w:r>
      <w:r w:rsidRPr="006A4EE1">
        <w:rPr>
          <w:rFonts w:ascii="David" w:hAnsi="David" w:cs="David" w:hint="cs"/>
          <w:sz w:val="24"/>
          <w:szCs w:val="24"/>
          <w:rtl/>
        </w:rPr>
        <w:t>, השאלה היא האם התכוו</w:t>
      </w:r>
      <w:r w:rsidR="00C4537F">
        <w:rPr>
          <w:rFonts w:ascii="David" w:hAnsi="David" w:cs="David" w:hint="cs"/>
          <w:sz w:val="24"/>
          <w:szCs w:val="24"/>
          <w:rtl/>
        </w:rPr>
        <w:t>ן</w:t>
      </w:r>
      <w:r w:rsidRPr="006A4EE1">
        <w:rPr>
          <w:rFonts w:ascii="David" w:hAnsi="David" w:cs="David" w:hint="cs"/>
          <w:sz w:val="24"/>
          <w:szCs w:val="24"/>
          <w:rtl/>
        </w:rPr>
        <w:t xml:space="preserve"> לחלוק.</w:t>
      </w:r>
    </w:p>
    <w:p w14:paraId="52B2E19B" w14:textId="4A082607" w:rsidR="00C4537F" w:rsidRDefault="00C4537F" w:rsidP="00262717">
      <w:pPr>
        <w:pStyle w:val="a3"/>
        <w:numPr>
          <w:ilvl w:val="0"/>
          <w:numId w:val="88"/>
        </w:numPr>
        <w:spacing w:line="360" w:lineRule="auto"/>
        <w:ind w:left="992"/>
        <w:jc w:val="both"/>
        <w:rPr>
          <w:rFonts w:ascii="David" w:hAnsi="David" w:cs="David"/>
          <w:sz w:val="24"/>
          <w:szCs w:val="24"/>
        </w:rPr>
      </w:pPr>
      <w:r w:rsidRPr="006C3B18">
        <w:rPr>
          <w:rFonts w:ascii="David" w:hAnsi="David" w:cs="David" w:hint="cs"/>
          <w:i/>
          <w:iCs/>
          <w:sz w:val="24"/>
          <w:szCs w:val="24"/>
          <w:shd w:val="clear" w:color="auto" w:fill="D9E2F3" w:themeFill="accent1" w:themeFillTint="33"/>
          <w:rtl/>
        </w:rPr>
        <w:t xml:space="preserve">פס"ד </w:t>
      </w:r>
      <w:r>
        <w:rPr>
          <w:rFonts w:ascii="David" w:hAnsi="David" w:cs="David" w:hint="cs"/>
          <w:i/>
          <w:iCs/>
          <w:sz w:val="24"/>
          <w:szCs w:val="24"/>
          <w:shd w:val="clear" w:color="auto" w:fill="D9E2F3" w:themeFill="accent1" w:themeFillTint="33"/>
          <w:rtl/>
        </w:rPr>
        <w:t>גלבוע</w:t>
      </w:r>
      <w:r>
        <w:rPr>
          <w:rFonts w:ascii="David" w:hAnsi="David" w:cs="David" w:hint="cs"/>
          <w:sz w:val="24"/>
          <w:szCs w:val="24"/>
          <w:rtl/>
        </w:rPr>
        <w:t xml:space="preserve">- </w:t>
      </w:r>
      <w:r w:rsidR="005F6FFD" w:rsidRPr="00C4537F">
        <w:rPr>
          <w:rFonts w:ascii="David" w:hAnsi="David" w:cs="David"/>
          <w:sz w:val="24"/>
          <w:szCs w:val="24"/>
          <w:rtl/>
        </w:rPr>
        <w:t>היוון</w:t>
      </w:r>
      <w:r w:rsidR="005F6FFD">
        <w:rPr>
          <w:rFonts w:ascii="David" w:hAnsi="David" w:cs="David" w:hint="cs"/>
          <w:sz w:val="24"/>
          <w:szCs w:val="24"/>
          <w:rtl/>
        </w:rPr>
        <w:t>=</w:t>
      </w:r>
      <w:r w:rsidR="005F6FFD" w:rsidRPr="00C4537F">
        <w:rPr>
          <w:rFonts w:ascii="David" w:hAnsi="David" w:cs="David"/>
          <w:sz w:val="24"/>
          <w:szCs w:val="24"/>
          <w:rtl/>
        </w:rPr>
        <w:t xml:space="preserve"> </w:t>
      </w:r>
      <w:r w:rsidR="0029743D" w:rsidRPr="00C4537F">
        <w:rPr>
          <w:rFonts w:ascii="David" w:hAnsi="David" w:cs="David"/>
          <w:sz w:val="24"/>
          <w:szCs w:val="24"/>
          <w:rtl/>
        </w:rPr>
        <w:t>אומד דעתו של האדם זה ל</w:t>
      </w:r>
      <w:r w:rsidR="0029743D">
        <w:rPr>
          <w:rFonts w:ascii="David" w:hAnsi="David" w:cs="David" w:hint="cs"/>
          <w:sz w:val="24"/>
          <w:szCs w:val="24"/>
          <w:rtl/>
        </w:rPr>
        <w:t>התחלק ב</w:t>
      </w:r>
      <w:r w:rsidR="0029743D" w:rsidRPr="00C4537F">
        <w:rPr>
          <w:rFonts w:ascii="David" w:hAnsi="David" w:cs="David"/>
          <w:sz w:val="24"/>
          <w:szCs w:val="24"/>
          <w:rtl/>
        </w:rPr>
        <w:t>מה שקיבל בזמן הנישואין</w:t>
      </w:r>
      <w:r w:rsidR="0029743D">
        <w:rPr>
          <w:rFonts w:ascii="David" w:hAnsi="David" w:cs="David" w:hint="cs"/>
          <w:sz w:val="24"/>
          <w:szCs w:val="24"/>
          <w:rtl/>
        </w:rPr>
        <w:t>.</w:t>
      </w:r>
      <w:r w:rsidR="0029743D" w:rsidRPr="00C4537F">
        <w:rPr>
          <w:rFonts w:ascii="David" w:hAnsi="David" w:cs="David"/>
          <w:sz w:val="24"/>
          <w:szCs w:val="24"/>
          <w:rtl/>
        </w:rPr>
        <w:t xml:space="preserve"> </w:t>
      </w:r>
      <w:r w:rsidR="006A4EE1" w:rsidRPr="006A4EE1">
        <w:rPr>
          <w:rFonts w:ascii="David" w:hAnsi="David" w:cs="David" w:hint="cs"/>
          <w:sz w:val="24"/>
          <w:szCs w:val="24"/>
          <w:rtl/>
        </w:rPr>
        <w:t xml:space="preserve">לכן אם יש היוון ואז התגרשתי- כל </w:t>
      </w:r>
      <w:r w:rsidR="00AB5DA8">
        <w:rPr>
          <w:rFonts w:ascii="David" w:hAnsi="David" w:cs="David" w:hint="cs"/>
          <w:sz w:val="24"/>
          <w:szCs w:val="24"/>
          <w:rtl/>
        </w:rPr>
        <w:t xml:space="preserve">מה שהושג בנישואין </w:t>
      </w:r>
      <w:r w:rsidR="001C21E0">
        <w:rPr>
          <w:rFonts w:ascii="David" w:hAnsi="David" w:cs="David" w:hint="cs"/>
          <w:sz w:val="24"/>
          <w:szCs w:val="24"/>
          <w:rtl/>
        </w:rPr>
        <w:t xml:space="preserve">הוא </w:t>
      </w:r>
      <w:r w:rsidR="006A4EE1" w:rsidRPr="006A4EE1">
        <w:rPr>
          <w:rFonts w:ascii="David" w:hAnsi="David" w:cs="David" w:hint="cs"/>
          <w:sz w:val="24"/>
          <w:szCs w:val="24"/>
          <w:rtl/>
        </w:rPr>
        <w:t xml:space="preserve">משותף. </w:t>
      </w:r>
      <w:r w:rsidR="001C21E0">
        <w:rPr>
          <w:rFonts w:ascii="David" w:hAnsi="David" w:cs="David" w:hint="cs"/>
          <w:sz w:val="24"/>
          <w:szCs w:val="24"/>
          <w:rtl/>
        </w:rPr>
        <w:t xml:space="preserve">אך </w:t>
      </w:r>
      <w:r w:rsidR="00AB5DA8">
        <w:rPr>
          <w:rFonts w:ascii="David" w:hAnsi="David" w:cs="David" w:hint="cs"/>
          <w:sz w:val="24"/>
          <w:szCs w:val="24"/>
          <w:rtl/>
        </w:rPr>
        <w:t>כל מה ש</w:t>
      </w:r>
      <w:r w:rsidR="001C21E0">
        <w:rPr>
          <w:rFonts w:ascii="David" w:hAnsi="David" w:cs="David" w:hint="cs"/>
          <w:sz w:val="24"/>
          <w:szCs w:val="24"/>
          <w:rtl/>
        </w:rPr>
        <w:t xml:space="preserve">הושג לאחר הגירושין- לא משותף. </w:t>
      </w:r>
    </w:p>
    <w:p w14:paraId="2D076923" w14:textId="4F0BF8D1" w:rsidR="00AE6EB5" w:rsidRDefault="0038046B" w:rsidP="00262717">
      <w:pPr>
        <w:pStyle w:val="a3"/>
        <w:numPr>
          <w:ilvl w:val="0"/>
          <w:numId w:val="88"/>
        </w:numPr>
        <w:spacing w:after="0" w:line="360" w:lineRule="auto"/>
        <w:ind w:left="992"/>
        <w:jc w:val="both"/>
        <w:rPr>
          <w:rFonts w:ascii="David" w:hAnsi="David" w:cs="David"/>
          <w:sz w:val="24"/>
          <w:szCs w:val="24"/>
        </w:rPr>
      </w:pPr>
      <w:r w:rsidRPr="00EB30BB">
        <w:rPr>
          <w:rFonts w:ascii="David" w:hAnsi="David" w:cs="David" w:hint="cs"/>
          <w:sz w:val="24"/>
          <w:szCs w:val="24"/>
          <w:u w:val="single"/>
          <w:rtl/>
        </w:rPr>
        <w:t>ביקורת</w:t>
      </w:r>
      <w:r>
        <w:rPr>
          <w:rFonts w:ascii="David" w:hAnsi="David" w:cs="David" w:hint="cs"/>
          <w:sz w:val="24"/>
          <w:szCs w:val="24"/>
          <w:rtl/>
        </w:rPr>
        <w:t xml:space="preserve">: אין היגיון </w:t>
      </w:r>
      <w:r w:rsidR="0035621C">
        <w:rPr>
          <w:rFonts w:ascii="David" w:hAnsi="David" w:cs="David" w:hint="cs"/>
          <w:sz w:val="24"/>
          <w:szCs w:val="24"/>
          <w:rtl/>
        </w:rPr>
        <w:t>להבחנה זו,</w:t>
      </w:r>
      <w:r>
        <w:rPr>
          <w:rFonts w:ascii="David" w:hAnsi="David" w:cs="David" w:hint="cs"/>
          <w:sz w:val="24"/>
          <w:szCs w:val="24"/>
          <w:rtl/>
        </w:rPr>
        <w:t xml:space="preserve"> כי הפנסיה נצברת על עבודה שנעשית עכשיו = בזמן הנישואין</w:t>
      </w:r>
      <w:r w:rsidR="00173941">
        <w:rPr>
          <w:rFonts w:ascii="David" w:hAnsi="David" w:cs="David" w:hint="cs"/>
          <w:sz w:val="24"/>
          <w:szCs w:val="24"/>
          <w:rtl/>
        </w:rPr>
        <w:t xml:space="preserve">, בדיוק כמו המשכורת. </w:t>
      </w:r>
    </w:p>
    <w:p w14:paraId="1B703D5D" w14:textId="78D5711C" w:rsidR="00156822" w:rsidRPr="00C710B9" w:rsidRDefault="00717B6E" w:rsidP="00331272">
      <w:pPr>
        <w:spacing w:after="0" w:line="360" w:lineRule="auto"/>
        <w:contextualSpacing/>
        <w:jc w:val="center"/>
        <w:rPr>
          <w:rFonts w:ascii="David" w:hAnsi="David" w:cs="David"/>
          <w:i/>
          <w:iCs/>
          <w:sz w:val="24"/>
          <w:szCs w:val="24"/>
          <w:u w:val="single"/>
          <w:rtl/>
        </w:rPr>
      </w:pPr>
      <w:r w:rsidRPr="00717B6E">
        <w:rPr>
          <w:rFonts w:ascii="David" w:hAnsi="David" w:cs="David" w:hint="cs"/>
          <w:i/>
          <w:iCs/>
          <w:sz w:val="24"/>
          <w:szCs w:val="24"/>
          <w:u w:val="single"/>
          <w:rtl/>
        </w:rPr>
        <w:t>שיעור 20- 2/6/22</w:t>
      </w:r>
    </w:p>
    <w:p w14:paraId="08FC17E5" w14:textId="1828F2B0" w:rsidR="00982FE9" w:rsidRDefault="0048239D" w:rsidP="00262717">
      <w:pPr>
        <w:pStyle w:val="a3"/>
        <w:numPr>
          <w:ilvl w:val="0"/>
          <w:numId w:val="85"/>
        </w:numPr>
        <w:spacing w:line="360" w:lineRule="auto"/>
        <w:jc w:val="both"/>
        <w:rPr>
          <w:rFonts w:ascii="David" w:hAnsi="David" w:cs="David"/>
          <w:sz w:val="24"/>
          <w:szCs w:val="24"/>
        </w:rPr>
      </w:pPr>
      <w:r w:rsidRPr="00982FE9">
        <w:rPr>
          <w:rFonts w:ascii="David" w:hAnsi="David" w:cs="David" w:hint="cs"/>
          <w:b/>
          <w:bCs/>
          <w:sz w:val="24"/>
          <w:szCs w:val="24"/>
          <w:u w:val="single"/>
          <w:rtl/>
        </w:rPr>
        <w:t>היכולת לחרוג</w:t>
      </w:r>
      <w:r w:rsidR="00982FE9">
        <w:rPr>
          <w:rFonts w:ascii="David" w:hAnsi="David" w:cs="David" w:hint="cs"/>
          <w:sz w:val="24"/>
          <w:szCs w:val="24"/>
          <w:u w:val="single"/>
          <w:rtl/>
        </w:rPr>
        <w:t xml:space="preserve"> </w:t>
      </w:r>
      <w:r w:rsidR="00982FE9">
        <w:rPr>
          <w:rFonts w:ascii="David" w:hAnsi="David" w:cs="David"/>
          <w:sz w:val="24"/>
          <w:szCs w:val="24"/>
          <w:u w:val="single"/>
          <w:rtl/>
        </w:rPr>
        <w:t>–</w:t>
      </w:r>
      <w:r w:rsidR="00940248" w:rsidRPr="00982FE9">
        <w:rPr>
          <w:rFonts w:ascii="David" w:hAnsi="David" w:cs="David" w:hint="cs"/>
          <w:sz w:val="24"/>
          <w:szCs w:val="24"/>
          <w:u w:val="single"/>
          <w:rtl/>
        </w:rPr>
        <w:t xml:space="preserve"> </w:t>
      </w:r>
      <w:r w:rsidR="00982FE9" w:rsidRPr="00982FE9">
        <w:rPr>
          <w:rFonts w:ascii="David" w:hAnsi="David" w:cs="David" w:hint="cs"/>
          <w:sz w:val="24"/>
          <w:szCs w:val="24"/>
          <w:u w:val="single"/>
          <w:rtl/>
        </w:rPr>
        <w:t>כיצד ניתן לסתור את החזקה</w:t>
      </w:r>
      <w:r w:rsidR="00982FE9">
        <w:rPr>
          <w:rFonts w:ascii="David" w:hAnsi="David" w:cs="David" w:hint="cs"/>
          <w:sz w:val="24"/>
          <w:szCs w:val="24"/>
          <w:rtl/>
        </w:rPr>
        <w:t>?</w:t>
      </w:r>
    </w:p>
    <w:p w14:paraId="5D13B7BC" w14:textId="03F192AA" w:rsidR="00982FE9" w:rsidRDefault="00982FE9" w:rsidP="00262717">
      <w:pPr>
        <w:pStyle w:val="a3"/>
        <w:numPr>
          <w:ilvl w:val="0"/>
          <w:numId w:val="89"/>
        </w:numPr>
        <w:spacing w:line="360" w:lineRule="auto"/>
        <w:ind w:left="567"/>
        <w:jc w:val="both"/>
        <w:rPr>
          <w:rFonts w:ascii="David" w:hAnsi="David" w:cs="David"/>
          <w:sz w:val="24"/>
          <w:szCs w:val="24"/>
        </w:rPr>
      </w:pPr>
      <w:r w:rsidRPr="00982FE9">
        <w:rPr>
          <w:rFonts w:ascii="David" w:hAnsi="David" w:cs="David" w:hint="cs"/>
          <w:sz w:val="24"/>
          <w:szCs w:val="24"/>
          <w:rtl/>
        </w:rPr>
        <w:t>הסכם ממון פורמאלי</w:t>
      </w:r>
    </w:p>
    <w:p w14:paraId="6594368F" w14:textId="0EC02E84" w:rsidR="00C13F88" w:rsidRPr="00982FE9" w:rsidRDefault="00C13F88" w:rsidP="00262717">
      <w:pPr>
        <w:pStyle w:val="a3"/>
        <w:numPr>
          <w:ilvl w:val="0"/>
          <w:numId w:val="89"/>
        </w:numPr>
        <w:spacing w:line="360" w:lineRule="auto"/>
        <w:ind w:left="567"/>
        <w:jc w:val="both"/>
        <w:rPr>
          <w:rFonts w:ascii="David" w:hAnsi="David" w:cs="David"/>
          <w:sz w:val="24"/>
          <w:szCs w:val="24"/>
          <w:rtl/>
        </w:rPr>
      </w:pPr>
      <w:r w:rsidRPr="00982FE9">
        <w:rPr>
          <w:rFonts w:ascii="David" w:hAnsi="David" w:cs="David" w:hint="cs"/>
          <w:sz w:val="24"/>
          <w:szCs w:val="24"/>
          <w:rtl/>
        </w:rPr>
        <w:t xml:space="preserve">התנהגות הצדדים או </w:t>
      </w:r>
      <w:r>
        <w:rPr>
          <w:rFonts w:ascii="David" w:hAnsi="David" w:cs="David" w:hint="cs"/>
          <w:sz w:val="24"/>
          <w:szCs w:val="24"/>
          <w:rtl/>
        </w:rPr>
        <w:t xml:space="preserve">קיומן של </w:t>
      </w:r>
      <w:r w:rsidRPr="00982FE9">
        <w:rPr>
          <w:rFonts w:ascii="David" w:hAnsi="David" w:cs="David" w:hint="cs"/>
          <w:sz w:val="24"/>
          <w:szCs w:val="24"/>
          <w:rtl/>
        </w:rPr>
        <w:t xml:space="preserve">נסיבות </w:t>
      </w:r>
      <w:r>
        <w:rPr>
          <w:rFonts w:ascii="David" w:hAnsi="David" w:cs="David" w:hint="cs"/>
          <w:sz w:val="24"/>
          <w:szCs w:val="24"/>
          <w:rtl/>
        </w:rPr>
        <w:t>מיוחדות מעידים</w:t>
      </w:r>
      <w:r w:rsidRPr="00982FE9">
        <w:rPr>
          <w:rFonts w:ascii="David" w:hAnsi="David" w:cs="David" w:hint="cs"/>
          <w:sz w:val="24"/>
          <w:szCs w:val="24"/>
          <w:rtl/>
        </w:rPr>
        <w:t xml:space="preserve"> שהם לא התכוונו לשיתוף</w:t>
      </w:r>
      <w:r>
        <w:rPr>
          <w:rFonts w:ascii="David" w:hAnsi="David" w:cs="David" w:hint="cs"/>
          <w:sz w:val="24"/>
          <w:szCs w:val="24"/>
          <w:rtl/>
        </w:rPr>
        <w:t>.</w:t>
      </w:r>
    </w:p>
    <w:p w14:paraId="4E2A5544" w14:textId="222024ED" w:rsidR="00C13F88" w:rsidRDefault="00C13F88" w:rsidP="00C13F88">
      <w:pPr>
        <w:spacing w:line="360" w:lineRule="auto"/>
        <w:ind w:left="-142"/>
        <w:jc w:val="both"/>
        <w:rPr>
          <w:rFonts w:ascii="David" w:hAnsi="David" w:cs="David"/>
          <w:sz w:val="24"/>
          <w:szCs w:val="24"/>
          <w:rtl/>
        </w:rPr>
      </w:pPr>
      <w:r w:rsidRPr="00C13F88">
        <w:rPr>
          <w:rFonts w:ascii="David" w:hAnsi="David" w:cs="David" w:hint="cs"/>
          <w:sz w:val="24"/>
          <w:szCs w:val="24"/>
          <w:u w:val="single"/>
          <w:rtl/>
        </w:rPr>
        <w:t>הסבר</w:t>
      </w:r>
      <w:r>
        <w:rPr>
          <w:rFonts w:ascii="David" w:hAnsi="David" w:cs="David" w:hint="cs"/>
          <w:sz w:val="24"/>
          <w:szCs w:val="24"/>
          <w:rtl/>
        </w:rPr>
        <w:t xml:space="preserve">: </w:t>
      </w:r>
      <w:r w:rsidR="00DB2C9C" w:rsidRPr="00982FE9">
        <w:rPr>
          <w:rFonts w:ascii="David" w:hAnsi="David" w:cs="David" w:hint="cs"/>
          <w:sz w:val="24"/>
          <w:szCs w:val="24"/>
          <w:rtl/>
        </w:rPr>
        <w:t xml:space="preserve">הרציונאל ההסכמי הוא לא בין שני צדדים ספציפיים, </w:t>
      </w:r>
      <w:r w:rsidR="00DB2C9C" w:rsidRPr="00C13F88">
        <w:rPr>
          <w:rFonts w:ascii="David" w:hAnsi="David" w:cs="David" w:hint="cs"/>
          <w:b/>
          <w:bCs/>
          <w:sz w:val="24"/>
          <w:szCs w:val="24"/>
          <w:rtl/>
        </w:rPr>
        <w:t xml:space="preserve">אלא </w:t>
      </w:r>
      <w:r w:rsidR="007F65B3" w:rsidRPr="00C13F88">
        <w:rPr>
          <w:rFonts w:ascii="David" w:hAnsi="David" w:cs="David" w:hint="cs"/>
          <w:b/>
          <w:bCs/>
          <w:sz w:val="24"/>
          <w:szCs w:val="24"/>
          <w:rtl/>
        </w:rPr>
        <w:t>בין בני זוג ככלל</w:t>
      </w:r>
      <w:r w:rsidR="007F65B3" w:rsidRPr="00982FE9">
        <w:rPr>
          <w:rFonts w:ascii="David" w:hAnsi="David" w:cs="David" w:hint="cs"/>
          <w:sz w:val="24"/>
          <w:szCs w:val="24"/>
          <w:rtl/>
        </w:rPr>
        <w:t xml:space="preserve">. </w:t>
      </w:r>
      <w:r w:rsidRPr="00982FE9">
        <w:rPr>
          <w:rFonts w:ascii="David" w:hAnsi="David" w:cs="David" w:hint="cs"/>
          <w:sz w:val="24"/>
          <w:szCs w:val="24"/>
          <w:rtl/>
        </w:rPr>
        <w:t>אם התנהגות של זוג מסויים מעיד</w:t>
      </w:r>
      <w:r w:rsidR="00C710B9">
        <w:rPr>
          <w:rFonts w:ascii="David" w:hAnsi="David" w:cs="David" w:hint="cs"/>
          <w:sz w:val="24"/>
          <w:szCs w:val="24"/>
          <w:rtl/>
        </w:rPr>
        <w:t>ה</w:t>
      </w:r>
      <w:r w:rsidRPr="00982FE9">
        <w:rPr>
          <w:rFonts w:ascii="David" w:hAnsi="David" w:cs="David" w:hint="cs"/>
          <w:sz w:val="24"/>
          <w:szCs w:val="24"/>
          <w:rtl/>
        </w:rPr>
        <w:t xml:space="preserve"> שלא הייתה כוונת שיתוף, לא נגיד שזו ברירת המחדל ובגלל שלא עשו הסכם ממון- נחיל עליהם את חזקת השיתוף. כי נסתכל על כל האינדיקציות כדי לאמוד על כוונתם אם לשתף או לא. </w:t>
      </w:r>
      <w:r w:rsidR="00C710B9">
        <w:rPr>
          <w:rFonts w:ascii="David" w:hAnsi="David" w:cs="David" w:hint="cs"/>
          <w:sz w:val="24"/>
          <w:szCs w:val="24"/>
          <w:rtl/>
        </w:rPr>
        <w:t>הרעיון הוא לשקף</w:t>
      </w:r>
      <w:r w:rsidR="007F65B3" w:rsidRPr="00982FE9">
        <w:rPr>
          <w:rFonts w:ascii="David" w:hAnsi="David" w:cs="David" w:hint="cs"/>
          <w:sz w:val="24"/>
          <w:szCs w:val="24"/>
          <w:rtl/>
        </w:rPr>
        <w:t xml:space="preserve"> את כוונתם בפועל.</w:t>
      </w:r>
      <w:r w:rsidR="00981163" w:rsidRPr="00982FE9">
        <w:rPr>
          <w:rFonts w:ascii="David" w:hAnsi="David" w:cs="David" w:hint="cs"/>
          <w:sz w:val="24"/>
          <w:szCs w:val="24"/>
          <w:rtl/>
        </w:rPr>
        <w:t xml:space="preserve"> </w:t>
      </w:r>
    </w:p>
    <w:p w14:paraId="06E20592" w14:textId="5E773D9D" w:rsidR="00C13F88" w:rsidRDefault="00BE3993" w:rsidP="004917F2">
      <w:pPr>
        <w:spacing w:line="360" w:lineRule="auto"/>
        <w:ind w:left="-142"/>
        <w:jc w:val="both"/>
        <w:rPr>
          <w:rFonts w:ascii="David" w:hAnsi="David" w:cs="David"/>
          <w:sz w:val="24"/>
          <w:szCs w:val="24"/>
          <w:rtl/>
        </w:rPr>
      </w:pPr>
      <w:r w:rsidRPr="008634FC">
        <w:rPr>
          <w:rFonts w:ascii="David" w:hAnsi="David" w:cs="David" w:hint="cs"/>
          <w:i/>
          <w:iCs/>
          <w:sz w:val="24"/>
          <w:szCs w:val="24"/>
          <w:shd w:val="clear" w:color="auto" w:fill="D9E2F3" w:themeFill="accent1" w:themeFillTint="33"/>
          <w:rtl/>
        </w:rPr>
        <w:t>פס"ד סלמן</w:t>
      </w:r>
      <w:r>
        <w:rPr>
          <w:rFonts w:ascii="David" w:hAnsi="David" w:cs="David" w:hint="cs"/>
          <w:sz w:val="24"/>
          <w:szCs w:val="24"/>
          <w:rtl/>
        </w:rPr>
        <w:t xml:space="preserve">- </w:t>
      </w:r>
      <w:r w:rsidR="004F5FB4" w:rsidRPr="004F5FB4">
        <w:rPr>
          <w:rFonts w:ascii="David" w:hAnsi="David" w:cs="David"/>
          <w:sz w:val="24"/>
          <w:szCs w:val="24"/>
          <w:rtl/>
        </w:rPr>
        <w:t xml:space="preserve">יש לבני זוג דירה </w:t>
      </w:r>
      <w:r w:rsidR="00754F53">
        <w:rPr>
          <w:rFonts w:ascii="David" w:hAnsi="David" w:cs="David" w:hint="cs"/>
          <w:sz w:val="24"/>
          <w:szCs w:val="24"/>
          <w:rtl/>
        </w:rPr>
        <w:t>ו</w:t>
      </w:r>
      <w:r w:rsidR="004F5FB4" w:rsidRPr="004F5FB4">
        <w:rPr>
          <w:rFonts w:ascii="David" w:hAnsi="David" w:cs="David"/>
          <w:sz w:val="24"/>
          <w:szCs w:val="24"/>
          <w:rtl/>
        </w:rPr>
        <w:t>בקומת הקרקע יש חנות ירקות. האישה</w:t>
      </w:r>
      <w:r w:rsidR="004F5FB4">
        <w:rPr>
          <w:rFonts w:ascii="David" w:hAnsi="David" w:cs="David" w:hint="cs"/>
          <w:sz w:val="24"/>
          <w:szCs w:val="24"/>
          <w:rtl/>
        </w:rPr>
        <w:t xml:space="preserve"> מגדלת את הילדים</w:t>
      </w:r>
      <w:r w:rsidR="004F5FB4" w:rsidRPr="004F5FB4">
        <w:rPr>
          <w:rFonts w:ascii="David" w:hAnsi="David" w:cs="David"/>
          <w:sz w:val="24"/>
          <w:szCs w:val="24"/>
          <w:rtl/>
        </w:rPr>
        <w:t xml:space="preserve"> </w:t>
      </w:r>
      <w:r w:rsidR="004F5FB4">
        <w:rPr>
          <w:rFonts w:ascii="David" w:hAnsi="David" w:cs="David" w:hint="cs"/>
          <w:sz w:val="24"/>
          <w:szCs w:val="24"/>
          <w:rtl/>
        </w:rPr>
        <w:t>ו</w:t>
      </w:r>
      <w:r w:rsidR="004F5FB4" w:rsidRPr="004F5FB4">
        <w:rPr>
          <w:rFonts w:ascii="David" w:hAnsi="David" w:cs="David"/>
          <w:sz w:val="24"/>
          <w:szCs w:val="24"/>
          <w:rtl/>
        </w:rPr>
        <w:t>גם עוזרת בחנות</w:t>
      </w:r>
      <w:r w:rsidR="004F5FB4">
        <w:rPr>
          <w:rFonts w:ascii="David" w:hAnsi="David" w:cs="David" w:hint="cs"/>
          <w:sz w:val="24"/>
          <w:szCs w:val="24"/>
          <w:rtl/>
        </w:rPr>
        <w:t>.</w:t>
      </w:r>
      <w:r w:rsidR="004F5FB4" w:rsidRPr="004F5FB4">
        <w:rPr>
          <w:rFonts w:ascii="David" w:hAnsi="David" w:cs="David"/>
          <w:sz w:val="24"/>
          <w:szCs w:val="24"/>
          <w:rtl/>
        </w:rPr>
        <w:t xml:space="preserve"> אולם </w:t>
      </w:r>
      <w:r w:rsidR="00D94743">
        <w:rPr>
          <w:rFonts w:ascii="David" w:hAnsi="David" w:cs="David" w:hint="cs"/>
          <w:sz w:val="24"/>
          <w:szCs w:val="24"/>
          <w:rtl/>
        </w:rPr>
        <w:t xml:space="preserve">הכל רשום על שם </w:t>
      </w:r>
      <w:r w:rsidR="004F5FB4" w:rsidRPr="004F5FB4">
        <w:rPr>
          <w:rFonts w:ascii="David" w:hAnsi="David" w:cs="David"/>
          <w:sz w:val="24"/>
          <w:szCs w:val="24"/>
          <w:rtl/>
        </w:rPr>
        <w:t>הגבר</w:t>
      </w:r>
      <w:r w:rsidR="00D94743">
        <w:rPr>
          <w:rFonts w:ascii="David" w:hAnsi="David" w:cs="David" w:hint="cs"/>
          <w:sz w:val="24"/>
          <w:szCs w:val="24"/>
          <w:rtl/>
        </w:rPr>
        <w:t>, והוא ה</w:t>
      </w:r>
      <w:r w:rsidR="004F5FB4" w:rsidRPr="004F5FB4">
        <w:rPr>
          <w:rFonts w:ascii="David" w:hAnsi="David" w:cs="David"/>
          <w:sz w:val="24"/>
          <w:szCs w:val="24"/>
          <w:rtl/>
        </w:rPr>
        <w:t>שולט בכסף</w:t>
      </w:r>
      <w:r w:rsidR="00D94743">
        <w:rPr>
          <w:rFonts w:ascii="David" w:hAnsi="David" w:cs="David" w:hint="cs"/>
          <w:sz w:val="24"/>
          <w:szCs w:val="24"/>
          <w:rtl/>
        </w:rPr>
        <w:t>-</w:t>
      </w:r>
      <w:r w:rsidR="004F5FB4" w:rsidRPr="004F5FB4">
        <w:rPr>
          <w:rFonts w:ascii="David" w:hAnsi="David" w:cs="David"/>
          <w:sz w:val="24"/>
          <w:szCs w:val="24"/>
          <w:rtl/>
        </w:rPr>
        <w:t xml:space="preserve"> </w:t>
      </w:r>
      <w:r w:rsidR="004F5FB4">
        <w:rPr>
          <w:rFonts w:ascii="David" w:hAnsi="David" w:cs="David" w:hint="cs"/>
          <w:sz w:val="24"/>
          <w:szCs w:val="24"/>
          <w:rtl/>
        </w:rPr>
        <w:t xml:space="preserve">הוא </w:t>
      </w:r>
      <w:r w:rsidR="004F5FB4" w:rsidRPr="004F5FB4">
        <w:rPr>
          <w:rFonts w:ascii="David" w:hAnsi="David" w:cs="David"/>
          <w:sz w:val="24"/>
          <w:szCs w:val="24"/>
          <w:rtl/>
        </w:rPr>
        <w:t xml:space="preserve">נותן בתחילת השבוע "דמי כיס" לילדים ולאישה. </w:t>
      </w:r>
      <w:proofErr w:type="spellStart"/>
      <w:r w:rsidR="004F5FB4" w:rsidRPr="004F5FB4">
        <w:rPr>
          <w:rFonts w:ascii="David" w:hAnsi="David" w:cs="David"/>
          <w:sz w:val="24"/>
          <w:szCs w:val="24"/>
          <w:rtl/>
        </w:rPr>
        <w:t>בנה"ז</w:t>
      </w:r>
      <w:proofErr w:type="spellEnd"/>
      <w:r w:rsidR="004F5FB4" w:rsidRPr="004F5FB4">
        <w:rPr>
          <w:rFonts w:ascii="David" w:hAnsi="David" w:cs="David"/>
          <w:sz w:val="24"/>
          <w:szCs w:val="24"/>
          <w:rtl/>
        </w:rPr>
        <w:t xml:space="preserve"> מתגרשים והאישה תובעת חצי מהרכוש מכ</w:t>
      </w:r>
      <w:r w:rsidR="00754F53">
        <w:rPr>
          <w:rFonts w:ascii="David" w:hAnsi="David" w:cs="David" w:hint="cs"/>
          <w:sz w:val="24"/>
          <w:szCs w:val="24"/>
          <w:rtl/>
        </w:rPr>
        <w:t>ו</w:t>
      </w:r>
      <w:r w:rsidR="004F5FB4" w:rsidRPr="004F5FB4">
        <w:rPr>
          <w:rFonts w:ascii="David" w:hAnsi="David" w:cs="David"/>
          <w:sz w:val="24"/>
          <w:szCs w:val="24"/>
          <w:rtl/>
        </w:rPr>
        <w:t>ח חזקת השיתוף</w:t>
      </w:r>
      <w:r w:rsidR="008C7799">
        <w:rPr>
          <w:rFonts w:ascii="David" w:hAnsi="David" w:cs="David" w:hint="cs"/>
          <w:sz w:val="24"/>
          <w:szCs w:val="24"/>
          <w:rtl/>
        </w:rPr>
        <w:t>.</w:t>
      </w:r>
      <w:r w:rsidR="006568A1">
        <w:rPr>
          <w:rFonts w:ascii="David" w:hAnsi="David" w:cs="David" w:hint="cs"/>
          <w:sz w:val="24"/>
          <w:szCs w:val="24"/>
          <w:rtl/>
        </w:rPr>
        <w:t xml:space="preserve"> הגבר טען </w:t>
      </w:r>
      <w:r w:rsidR="00C14710">
        <w:rPr>
          <w:rFonts w:ascii="David" w:hAnsi="David" w:cs="David" w:hint="cs"/>
          <w:sz w:val="24"/>
          <w:szCs w:val="24"/>
          <w:rtl/>
        </w:rPr>
        <w:t>ש</w:t>
      </w:r>
      <w:r w:rsidR="00E33873">
        <w:rPr>
          <w:rFonts w:ascii="David" w:hAnsi="David" w:cs="David" w:hint="cs"/>
          <w:sz w:val="24"/>
          <w:szCs w:val="24"/>
          <w:rtl/>
        </w:rPr>
        <w:t xml:space="preserve">החזקה נסתרה מהתנהגות הצדדים. כי לא ניתן לומר שהכוונה המשתמעת של האישה היא שהכסף שהושג ע"י הבעל במהלך הנישואין היה משותף, כי </w:t>
      </w:r>
      <w:r w:rsidR="005006A2">
        <w:rPr>
          <w:rFonts w:ascii="David" w:hAnsi="David" w:cs="David" w:hint="cs"/>
          <w:sz w:val="24"/>
          <w:szCs w:val="24"/>
          <w:rtl/>
        </w:rPr>
        <w:lastRenderedPageBreak/>
        <w:t>היא</w:t>
      </w:r>
      <w:r w:rsidR="006568A1">
        <w:rPr>
          <w:rFonts w:ascii="David" w:hAnsi="David" w:cs="David" w:hint="cs"/>
          <w:sz w:val="24"/>
          <w:szCs w:val="24"/>
          <w:rtl/>
        </w:rPr>
        <w:t xml:space="preserve"> התייחסה לכסף כרכוש של</w:t>
      </w:r>
      <w:r w:rsidR="005006A2">
        <w:rPr>
          <w:rFonts w:ascii="David" w:hAnsi="David" w:cs="David" w:hint="cs"/>
          <w:sz w:val="24"/>
          <w:szCs w:val="24"/>
          <w:rtl/>
        </w:rPr>
        <w:t>ו</w:t>
      </w:r>
      <w:r w:rsidR="00C14710">
        <w:rPr>
          <w:rFonts w:ascii="David" w:hAnsi="David" w:cs="David" w:hint="cs"/>
          <w:sz w:val="24"/>
          <w:szCs w:val="24"/>
          <w:rtl/>
        </w:rPr>
        <w:t xml:space="preserve">. </w:t>
      </w:r>
      <w:r w:rsidR="002815F5" w:rsidRPr="00C14710">
        <w:rPr>
          <w:rFonts w:ascii="David" w:hAnsi="David" w:cs="David" w:hint="cs"/>
          <w:sz w:val="24"/>
          <w:szCs w:val="24"/>
          <w:u w:val="single"/>
          <w:rtl/>
        </w:rPr>
        <w:t>ביהמ"ש</w:t>
      </w:r>
      <w:r w:rsidR="00C14710">
        <w:rPr>
          <w:rFonts w:ascii="David" w:hAnsi="David" w:cs="David" w:hint="cs"/>
          <w:sz w:val="24"/>
          <w:szCs w:val="24"/>
          <w:rtl/>
        </w:rPr>
        <w:t>:</w:t>
      </w:r>
      <w:r w:rsidR="002815F5">
        <w:rPr>
          <w:rFonts w:ascii="David" w:hAnsi="David" w:cs="David" w:hint="cs"/>
          <w:sz w:val="24"/>
          <w:szCs w:val="24"/>
          <w:rtl/>
        </w:rPr>
        <w:t xml:space="preserve"> </w:t>
      </w:r>
      <w:r w:rsidR="004917F2">
        <w:rPr>
          <w:rFonts w:ascii="David" w:hAnsi="David" w:cs="David" w:hint="cs"/>
          <w:sz w:val="24"/>
          <w:szCs w:val="24"/>
          <w:rtl/>
        </w:rPr>
        <w:t xml:space="preserve">התנהגות הצדדים סתרה את החזקה, גם ללא הסכם ממון. </w:t>
      </w:r>
      <w:r w:rsidR="005006A2">
        <w:rPr>
          <w:rFonts w:ascii="David" w:hAnsi="David" w:cs="David" w:hint="cs"/>
          <w:sz w:val="24"/>
          <w:szCs w:val="24"/>
          <w:rtl/>
        </w:rPr>
        <w:t>לכן לפי המודל ההסכמי, לא הייתה כוונת שיתוף.</w:t>
      </w:r>
    </w:p>
    <w:p w14:paraId="233FBE75" w14:textId="006523B7" w:rsidR="005006A2" w:rsidRDefault="00EB42E6" w:rsidP="00C13F88">
      <w:pPr>
        <w:spacing w:line="360" w:lineRule="auto"/>
        <w:ind w:left="-142"/>
        <w:jc w:val="both"/>
        <w:rPr>
          <w:rFonts w:ascii="David" w:hAnsi="David" w:cs="David"/>
          <w:sz w:val="24"/>
          <w:szCs w:val="24"/>
          <w:rtl/>
        </w:rPr>
      </w:pPr>
      <w:r w:rsidRPr="002E361B">
        <w:rPr>
          <w:rFonts w:ascii="David" w:hAnsi="David" w:cs="David" w:hint="cs"/>
          <w:sz w:val="24"/>
          <w:szCs w:val="24"/>
          <w:u w:val="single"/>
          <w:rtl/>
        </w:rPr>
        <w:t>ליפשיץ</w:t>
      </w:r>
      <w:r>
        <w:rPr>
          <w:rFonts w:ascii="David" w:hAnsi="David" w:cs="David" w:hint="cs"/>
          <w:sz w:val="24"/>
          <w:szCs w:val="24"/>
          <w:rtl/>
        </w:rPr>
        <w:t xml:space="preserve">: ההכרעה נכונה לפי </w:t>
      </w:r>
      <w:r w:rsidR="008634FC">
        <w:rPr>
          <w:rFonts w:ascii="David" w:hAnsi="David" w:cs="David" w:hint="cs"/>
          <w:sz w:val="24"/>
          <w:szCs w:val="24"/>
          <w:rtl/>
        </w:rPr>
        <w:t xml:space="preserve">יישום </w:t>
      </w:r>
      <w:r>
        <w:rPr>
          <w:rFonts w:ascii="David" w:hAnsi="David" w:cs="David" w:hint="cs"/>
          <w:sz w:val="24"/>
          <w:szCs w:val="24"/>
          <w:rtl/>
        </w:rPr>
        <w:t>המודל, אולם המודל בעייתי</w:t>
      </w:r>
      <w:r w:rsidR="002E361B">
        <w:rPr>
          <w:rFonts w:ascii="David" w:hAnsi="David" w:cs="David" w:hint="cs"/>
          <w:sz w:val="24"/>
          <w:szCs w:val="24"/>
          <w:rtl/>
        </w:rPr>
        <w:t>-</w:t>
      </w:r>
      <w:r>
        <w:rPr>
          <w:rFonts w:ascii="David" w:hAnsi="David" w:cs="David" w:hint="cs"/>
          <w:sz w:val="24"/>
          <w:szCs w:val="24"/>
          <w:rtl/>
        </w:rPr>
        <w:t xml:space="preserve"> </w:t>
      </w:r>
      <w:r w:rsidR="008634FC" w:rsidRPr="002E361B">
        <w:rPr>
          <w:rFonts w:ascii="David" w:hAnsi="David" w:cs="David" w:hint="cs"/>
          <w:b/>
          <w:bCs/>
          <w:sz w:val="24"/>
          <w:szCs w:val="24"/>
          <w:rtl/>
        </w:rPr>
        <w:t xml:space="preserve">הוא </w:t>
      </w:r>
      <w:r w:rsidR="002312A1" w:rsidRPr="002E361B">
        <w:rPr>
          <w:rFonts w:ascii="David" w:hAnsi="David" w:cs="David" w:hint="cs"/>
          <w:b/>
          <w:bCs/>
          <w:sz w:val="24"/>
          <w:szCs w:val="24"/>
          <w:rtl/>
        </w:rPr>
        <w:t>מסווה החלטה ערכית</w:t>
      </w:r>
      <w:r w:rsidR="002312A1">
        <w:rPr>
          <w:rFonts w:ascii="David" w:hAnsi="David" w:cs="David" w:hint="cs"/>
          <w:sz w:val="24"/>
          <w:szCs w:val="24"/>
          <w:rtl/>
        </w:rPr>
        <w:t xml:space="preserve"> שאומרת שבגלל שאין הסכם שיתוף מפורש, הרכוש שייך רק לפי הרישום ולא למי שהתאמץ. המודל ההסכמי </w:t>
      </w:r>
      <w:r w:rsidR="008634FC">
        <w:rPr>
          <w:rFonts w:ascii="David" w:hAnsi="David" w:cs="David" w:hint="cs"/>
          <w:sz w:val="24"/>
          <w:szCs w:val="24"/>
          <w:rtl/>
        </w:rPr>
        <w:t>מפנים רק את תפיסות העולם הגבריות</w:t>
      </w:r>
      <w:r w:rsidR="005006A2">
        <w:rPr>
          <w:rFonts w:ascii="David" w:hAnsi="David" w:cs="David" w:hint="cs"/>
          <w:sz w:val="24"/>
          <w:szCs w:val="24"/>
          <w:rtl/>
        </w:rPr>
        <w:t>, שהגבר הוא השולט ברכוש ובנכסים</w:t>
      </w:r>
      <w:r w:rsidR="00B666DA">
        <w:rPr>
          <w:rFonts w:ascii="David" w:hAnsi="David" w:cs="David" w:hint="cs"/>
          <w:sz w:val="24"/>
          <w:szCs w:val="24"/>
          <w:rtl/>
        </w:rPr>
        <w:t xml:space="preserve"> ואינו מתחשב בשיקולי הצדק.</w:t>
      </w:r>
    </w:p>
    <w:p w14:paraId="4317DA54" w14:textId="3D37DE3E" w:rsidR="00BC167D" w:rsidRPr="00BC167D" w:rsidRDefault="00BC167D" w:rsidP="00BC167D">
      <w:pPr>
        <w:shd w:val="clear" w:color="auto" w:fill="FBE4D5" w:themeFill="accent2" w:themeFillTint="33"/>
        <w:spacing w:line="360" w:lineRule="auto"/>
        <w:ind w:left="-142"/>
        <w:jc w:val="both"/>
        <w:rPr>
          <w:rFonts w:ascii="David" w:hAnsi="David" w:cs="David"/>
          <w:sz w:val="24"/>
          <w:szCs w:val="24"/>
          <w:u w:val="single"/>
          <w:rtl/>
        </w:rPr>
      </w:pPr>
      <w:bookmarkStart w:id="0" w:name="_Hlk105353874"/>
      <w:r w:rsidRPr="00BC167D">
        <w:rPr>
          <w:rFonts w:ascii="David" w:hAnsi="David" w:cs="David" w:hint="cs"/>
          <w:sz w:val="24"/>
          <w:szCs w:val="24"/>
          <w:u w:val="single"/>
          <w:rtl/>
        </w:rPr>
        <w:t xml:space="preserve">דור שני (שנות ה80-90) </w:t>
      </w:r>
      <w:r w:rsidRPr="00BC167D">
        <w:rPr>
          <w:rFonts w:ascii="David" w:hAnsi="David" w:cs="David"/>
          <w:sz w:val="24"/>
          <w:szCs w:val="24"/>
          <w:u w:val="single"/>
          <w:rtl/>
        </w:rPr>
        <w:t>–</w:t>
      </w:r>
      <w:r w:rsidRPr="00BC167D">
        <w:rPr>
          <w:rFonts w:ascii="David" w:hAnsi="David" w:cs="David" w:hint="cs"/>
          <w:sz w:val="24"/>
          <w:szCs w:val="24"/>
          <w:u w:val="single"/>
          <w:rtl/>
        </w:rPr>
        <w:t xml:space="preserve"> המודל הנורמטיבי</w:t>
      </w:r>
    </w:p>
    <w:bookmarkEnd w:id="0"/>
    <w:p w14:paraId="78BEF537" w14:textId="684D11A2" w:rsidR="00BC167D" w:rsidRDefault="00171C69" w:rsidP="00BC167D">
      <w:pPr>
        <w:spacing w:line="360" w:lineRule="auto"/>
        <w:ind w:left="-142"/>
        <w:jc w:val="both"/>
        <w:rPr>
          <w:rFonts w:ascii="David" w:hAnsi="David" w:cs="David"/>
          <w:sz w:val="24"/>
          <w:szCs w:val="24"/>
          <w:rtl/>
        </w:rPr>
      </w:pPr>
      <w:r w:rsidRPr="00171C69">
        <w:rPr>
          <w:rFonts w:ascii="David" w:hAnsi="David" w:cs="David" w:hint="cs"/>
          <w:sz w:val="24"/>
          <w:szCs w:val="24"/>
          <w:rtl/>
        </w:rPr>
        <w:t xml:space="preserve">לפי המודל הנורמטיבי </w:t>
      </w:r>
      <w:r w:rsidRPr="00171C69">
        <w:rPr>
          <w:rFonts w:ascii="David" w:hAnsi="David" w:cs="David" w:hint="cs"/>
          <w:b/>
          <w:bCs/>
          <w:sz w:val="24"/>
          <w:szCs w:val="24"/>
          <w:rtl/>
        </w:rPr>
        <w:t>משפחה היא עסק</w:t>
      </w:r>
      <w:r w:rsidRPr="00171C69">
        <w:rPr>
          <w:rFonts w:ascii="David" w:hAnsi="David" w:cs="David" w:hint="cs"/>
          <w:sz w:val="24"/>
          <w:szCs w:val="24"/>
          <w:rtl/>
        </w:rPr>
        <w:t>:</w:t>
      </w:r>
      <w:r>
        <w:rPr>
          <w:rFonts w:ascii="David" w:hAnsi="David" w:cs="David" w:hint="cs"/>
          <w:sz w:val="24"/>
          <w:szCs w:val="24"/>
          <w:rtl/>
        </w:rPr>
        <w:t xml:space="preserve"> מה שהעסק מייצר = משותף, מה שהעסק לא מייצר = פרטי. </w:t>
      </w:r>
      <w:r w:rsidR="00164545">
        <w:rPr>
          <w:rFonts w:ascii="David" w:hAnsi="David" w:cs="David" w:hint="cs"/>
          <w:sz w:val="24"/>
          <w:szCs w:val="24"/>
          <w:rtl/>
        </w:rPr>
        <w:t>ביהמ"ש ממשיך ברטוריקה</w:t>
      </w:r>
      <w:r w:rsidR="00BC167D">
        <w:rPr>
          <w:rFonts w:ascii="David" w:hAnsi="David" w:cs="David" w:hint="cs"/>
          <w:sz w:val="24"/>
          <w:szCs w:val="24"/>
          <w:rtl/>
        </w:rPr>
        <w:t xml:space="preserve"> </w:t>
      </w:r>
      <w:r w:rsidR="00997FD2">
        <w:rPr>
          <w:rFonts w:ascii="David" w:hAnsi="David" w:cs="David" w:hint="cs"/>
          <w:sz w:val="24"/>
          <w:szCs w:val="24"/>
          <w:rtl/>
        </w:rPr>
        <w:t xml:space="preserve">של הסכם מכללא, אבל ככל שעובר הזמן </w:t>
      </w:r>
      <w:r w:rsidR="00BE1B73">
        <w:rPr>
          <w:rFonts w:ascii="David" w:hAnsi="David" w:cs="David" w:hint="cs"/>
          <w:sz w:val="24"/>
          <w:szCs w:val="24"/>
          <w:rtl/>
        </w:rPr>
        <w:t xml:space="preserve">התנהגותו </w:t>
      </w:r>
      <w:r w:rsidR="00997FD2">
        <w:rPr>
          <w:rFonts w:ascii="David" w:hAnsi="David" w:cs="David" w:hint="cs"/>
          <w:sz w:val="24"/>
          <w:szCs w:val="24"/>
          <w:rtl/>
        </w:rPr>
        <w:t xml:space="preserve">מתאימה יותר למודל </w:t>
      </w:r>
      <w:r w:rsidR="00BE1B73">
        <w:rPr>
          <w:rFonts w:ascii="David" w:hAnsi="David" w:cs="David" w:hint="cs"/>
          <w:sz w:val="24"/>
          <w:szCs w:val="24"/>
          <w:rtl/>
        </w:rPr>
        <w:t>הנ</w:t>
      </w:r>
      <w:r w:rsidR="00997FD2">
        <w:rPr>
          <w:rFonts w:ascii="David" w:hAnsi="David" w:cs="David" w:hint="cs"/>
          <w:sz w:val="24"/>
          <w:szCs w:val="24"/>
          <w:rtl/>
        </w:rPr>
        <w:t>ורמטיבי.</w:t>
      </w:r>
      <w:r>
        <w:rPr>
          <w:rFonts w:ascii="David" w:hAnsi="David" w:cs="David" w:hint="cs"/>
          <w:sz w:val="24"/>
          <w:szCs w:val="24"/>
          <w:rtl/>
        </w:rPr>
        <w:t xml:space="preserve"> </w:t>
      </w:r>
    </w:p>
    <w:p w14:paraId="75D1D5AF" w14:textId="49ED38FF" w:rsidR="00491813" w:rsidRDefault="00491813" w:rsidP="00491813">
      <w:pPr>
        <w:spacing w:line="360" w:lineRule="auto"/>
        <w:ind w:left="-142"/>
        <w:jc w:val="both"/>
        <w:rPr>
          <w:rFonts w:ascii="David" w:hAnsi="David" w:cs="David"/>
          <w:sz w:val="24"/>
          <w:szCs w:val="24"/>
          <w:rtl/>
        </w:rPr>
      </w:pPr>
      <w:r w:rsidRPr="00D2010B">
        <w:rPr>
          <w:rFonts w:ascii="David" w:hAnsi="David" w:cs="David" w:hint="cs"/>
          <w:i/>
          <w:iCs/>
          <w:sz w:val="24"/>
          <w:szCs w:val="24"/>
          <w:shd w:val="clear" w:color="auto" w:fill="D9E2F3" w:themeFill="accent1" w:themeFillTint="33"/>
          <w:rtl/>
        </w:rPr>
        <w:t>פס"ד קוטלר</w:t>
      </w:r>
      <w:r w:rsidRPr="00D2010B">
        <w:rPr>
          <w:rFonts w:ascii="David" w:hAnsi="David" w:cs="David" w:hint="cs"/>
          <w:sz w:val="24"/>
          <w:szCs w:val="24"/>
          <w:rtl/>
        </w:rPr>
        <w:t xml:space="preserve">- כל הכסף אצל הגבר. נותן לאשתו דמי כיס בתחילת השבוע. כשנוסע לחו"ל מבקש מהמזכירה שלו לטפל בשכירות של הדירות להשקעה המשפחתיות, מאחר שלא סומך על אשתו שתטפל בכך. הם מתגרשים, אשתו תובעת למחצית מהדירות הללו. הגבר טוען שאין כוונת שיתוף, כי הוא הקפיד שהרכוש יהיה על שמו, הוא לא נתן לה לנהל או לטפל בזה והביא לה דמי כיס. </w:t>
      </w:r>
      <w:r w:rsidRPr="00D2010B">
        <w:rPr>
          <w:rFonts w:ascii="David" w:hAnsi="David" w:cs="David" w:hint="cs"/>
          <w:b/>
          <w:bCs/>
          <w:sz w:val="24"/>
          <w:szCs w:val="24"/>
          <w:u w:val="single"/>
          <w:rtl/>
        </w:rPr>
        <w:t>ביהמ"ש</w:t>
      </w:r>
      <w:r w:rsidRPr="00D2010B">
        <w:rPr>
          <w:rFonts w:ascii="David" w:hAnsi="David" w:cs="David" w:hint="cs"/>
          <w:sz w:val="24"/>
          <w:szCs w:val="24"/>
          <w:rtl/>
        </w:rPr>
        <w:t>: דבק ברטוריקה ההסכמית. אך אומר שלא ניתן ללמוד מההסדר שהם לא שותפים. הוא אמנם שלט בכסף אבל רק כי הוא ידע שהאישה בזבזנית, ולכן ההסדר המוסכם ביניהם היה שהוא ינהל את הרכוש המשותף לטובת שניהם.</w:t>
      </w:r>
      <w:r w:rsidR="00354840">
        <w:rPr>
          <w:rFonts w:ascii="David" w:hAnsi="David" w:cs="David" w:hint="cs"/>
          <w:sz w:val="24"/>
          <w:szCs w:val="24"/>
          <w:rtl/>
        </w:rPr>
        <w:t xml:space="preserve"> </w:t>
      </w:r>
      <w:r w:rsidR="00455D26">
        <w:rPr>
          <w:rFonts w:ascii="David" w:hAnsi="David" w:cs="David" w:hint="cs"/>
          <w:sz w:val="24"/>
          <w:szCs w:val="24"/>
          <w:rtl/>
        </w:rPr>
        <w:t xml:space="preserve">מכאן, הדירות משותפות לשניהם. </w:t>
      </w:r>
      <w:r w:rsidR="00354840">
        <w:rPr>
          <w:rFonts w:ascii="David" w:hAnsi="David" w:cs="David" w:hint="cs"/>
          <w:sz w:val="24"/>
          <w:szCs w:val="24"/>
          <w:rtl/>
        </w:rPr>
        <w:t>ביהמ"ש לא היה רגיש לכוונת הצדדים</w:t>
      </w:r>
      <w:r w:rsidR="00455D26">
        <w:rPr>
          <w:rFonts w:ascii="David" w:hAnsi="David" w:cs="David" w:hint="cs"/>
          <w:sz w:val="24"/>
          <w:szCs w:val="24"/>
          <w:rtl/>
        </w:rPr>
        <w:t xml:space="preserve"> (לא בחן את הנסיבות הספציפיות, אלא ישר החיל את החזקה). </w:t>
      </w:r>
    </w:p>
    <w:p w14:paraId="0DFF80DB" w14:textId="77777777" w:rsidR="00491813" w:rsidRDefault="00491813" w:rsidP="00491813">
      <w:pPr>
        <w:spacing w:after="0" w:line="360" w:lineRule="auto"/>
        <w:ind w:left="-142"/>
        <w:jc w:val="both"/>
        <w:rPr>
          <w:rFonts w:ascii="David" w:hAnsi="David" w:cs="David"/>
          <w:sz w:val="24"/>
          <w:szCs w:val="24"/>
          <w:rtl/>
        </w:rPr>
      </w:pPr>
      <w:r w:rsidRPr="008842BC">
        <w:rPr>
          <w:rFonts w:ascii="David" w:hAnsi="David" w:cs="David" w:hint="cs"/>
          <w:sz w:val="24"/>
          <w:szCs w:val="24"/>
          <w:u w:val="single"/>
          <w:rtl/>
        </w:rPr>
        <w:t>ברמה ההצהרתית</w:t>
      </w:r>
      <w:r w:rsidRPr="008842BC">
        <w:rPr>
          <w:rFonts w:ascii="David" w:hAnsi="David" w:cs="David" w:hint="cs"/>
          <w:sz w:val="24"/>
          <w:szCs w:val="24"/>
          <w:rtl/>
        </w:rPr>
        <w:t xml:space="preserve">, </w:t>
      </w:r>
      <w:r w:rsidRPr="00F71095">
        <w:rPr>
          <w:rFonts w:ascii="David" w:hAnsi="David" w:cs="David" w:hint="cs"/>
          <w:sz w:val="24"/>
          <w:szCs w:val="24"/>
          <w:rtl/>
        </w:rPr>
        <w:t xml:space="preserve">ביהמ"ש אומר שניתן לסתור את החזקה. אך לפי המחקר של ליפשיץ, </w:t>
      </w:r>
      <w:r>
        <w:rPr>
          <w:rFonts w:ascii="David" w:hAnsi="David" w:cs="David" w:hint="cs"/>
          <w:sz w:val="24"/>
          <w:szCs w:val="24"/>
          <w:rtl/>
        </w:rPr>
        <w:t xml:space="preserve">בשל </w:t>
      </w:r>
      <w:r w:rsidRPr="00D2010B">
        <w:rPr>
          <w:rFonts w:ascii="David" w:hAnsi="David" w:cs="David" w:hint="cs"/>
          <w:sz w:val="24"/>
          <w:szCs w:val="24"/>
          <w:rtl/>
        </w:rPr>
        <w:t>ה</w:t>
      </w:r>
      <w:r w:rsidRPr="00D2010B">
        <w:rPr>
          <w:rFonts w:ascii="David" w:hAnsi="David" w:cs="David"/>
          <w:sz w:val="24"/>
          <w:szCs w:val="24"/>
          <w:rtl/>
        </w:rPr>
        <w:t>מעבר למודל הנורמטיבי</w:t>
      </w:r>
      <w:r>
        <w:rPr>
          <w:rFonts w:ascii="David" w:hAnsi="David" w:cs="David" w:hint="cs"/>
          <w:sz w:val="24"/>
          <w:szCs w:val="24"/>
          <w:rtl/>
        </w:rPr>
        <w:t xml:space="preserve">, </w:t>
      </w:r>
      <w:r w:rsidRPr="00F71095">
        <w:rPr>
          <w:rFonts w:ascii="David" w:hAnsi="David" w:cs="David" w:hint="cs"/>
          <w:sz w:val="24"/>
          <w:szCs w:val="24"/>
          <w:rtl/>
        </w:rPr>
        <w:t>כאשר מדובר בנכסי מאמץ משותף, ביהמ"ש לא באמת מאפשר זאת</w:t>
      </w:r>
      <w:r>
        <w:rPr>
          <w:rFonts w:ascii="David" w:hAnsi="David" w:cs="David" w:hint="cs"/>
          <w:sz w:val="24"/>
          <w:szCs w:val="24"/>
          <w:rtl/>
        </w:rPr>
        <w:t xml:space="preserve"> </w:t>
      </w:r>
      <w:r w:rsidRPr="008842BC">
        <w:rPr>
          <w:rFonts w:ascii="David" w:hAnsi="David" w:cs="David"/>
          <w:sz w:val="24"/>
          <w:szCs w:val="24"/>
        </w:rPr>
        <w:sym w:font="Wingdings" w:char="F0DF"/>
      </w:r>
      <w:r>
        <w:rPr>
          <w:rFonts w:ascii="David" w:hAnsi="David" w:cs="David" w:hint="cs"/>
          <w:sz w:val="24"/>
          <w:szCs w:val="24"/>
          <w:rtl/>
        </w:rPr>
        <w:t xml:space="preserve"> </w:t>
      </w:r>
      <w:r w:rsidRPr="00D2010B">
        <w:rPr>
          <w:rFonts w:ascii="David" w:hAnsi="David" w:cs="David" w:hint="cs"/>
          <w:sz w:val="24"/>
          <w:szCs w:val="24"/>
          <w:rtl/>
        </w:rPr>
        <w:t xml:space="preserve">גרם לכך </w:t>
      </w:r>
      <w:r w:rsidRPr="00D2010B">
        <w:rPr>
          <w:rFonts w:ascii="David" w:hAnsi="David" w:cs="David" w:hint="cs"/>
          <w:b/>
          <w:bCs/>
          <w:sz w:val="24"/>
          <w:szCs w:val="24"/>
          <w:rtl/>
        </w:rPr>
        <w:t>ש</w:t>
      </w:r>
      <w:r w:rsidRPr="00D2010B">
        <w:rPr>
          <w:rFonts w:ascii="David" w:hAnsi="David" w:cs="David"/>
          <w:b/>
          <w:bCs/>
          <w:sz w:val="24"/>
          <w:szCs w:val="24"/>
          <w:rtl/>
        </w:rPr>
        <w:t xml:space="preserve">חזקת השיתוף </w:t>
      </w:r>
      <w:r w:rsidRPr="00F71095">
        <w:rPr>
          <w:rFonts w:ascii="David" w:hAnsi="David" w:cs="David" w:hint="cs"/>
          <w:sz w:val="24"/>
          <w:szCs w:val="24"/>
          <w:rtl/>
        </w:rPr>
        <w:t>הופכת ל</w:t>
      </w:r>
      <w:r w:rsidRPr="00F71095">
        <w:rPr>
          <w:rFonts w:ascii="David" w:hAnsi="David" w:cs="David" w:hint="cs"/>
          <w:b/>
          <w:bCs/>
          <w:color w:val="FF0000"/>
          <w:sz w:val="24"/>
          <w:szCs w:val="24"/>
          <w:rtl/>
        </w:rPr>
        <w:t>חזקה חצי קוגנטית.</w:t>
      </w:r>
    </w:p>
    <w:p w14:paraId="6FAA5D7F" w14:textId="20F8BFD2" w:rsidR="00491813" w:rsidRPr="000D1693" w:rsidRDefault="00491813" w:rsidP="00262717">
      <w:pPr>
        <w:pStyle w:val="a3"/>
        <w:numPr>
          <w:ilvl w:val="0"/>
          <w:numId w:val="93"/>
        </w:numPr>
        <w:spacing w:line="360" w:lineRule="auto"/>
        <w:ind w:left="284"/>
        <w:jc w:val="both"/>
        <w:rPr>
          <w:rFonts w:ascii="David" w:hAnsi="David" w:cs="David"/>
          <w:sz w:val="24"/>
          <w:szCs w:val="24"/>
          <w:rtl/>
        </w:rPr>
      </w:pPr>
      <w:r w:rsidRPr="00D2010B">
        <w:rPr>
          <w:rFonts w:ascii="David" w:hAnsi="David" w:cs="David" w:hint="cs"/>
          <w:sz w:val="24"/>
          <w:szCs w:val="24"/>
          <w:u w:val="single"/>
          <w:rtl/>
        </w:rPr>
        <w:t>לראיה</w:t>
      </w:r>
      <w:r w:rsidRPr="00D2010B">
        <w:rPr>
          <w:rFonts w:ascii="David" w:hAnsi="David" w:cs="David" w:hint="cs"/>
          <w:sz w:val="24"/>
          <w:szCs w:val="24"/>
          <w:rtl/>
        </w:rPr>
        <w:t xml:space="preserve">: </w:t>
      </w:r>
      <w:r w:rsidRPr="00D2010B">
        <w:rPr>
          <w:rFonts w:ascii="David" w:hAnsi="David" w:cs="David"/>
          <w:sz w:val="24"/>
          <w:szCs w:val="24"/>
          <w:rtl/>
        </w:rPr>
        <w:t>בנסיבות דומות (כמעט זהות)</w:t>
      </w:r>
      <w:r w:rsidRPr="00D2010B">
        <w:rPr>
          <w:rFonts w:ascii="David" w:hAnsi="David" w:cs="David" w:hint="cs"/>
          <w:sz w:val="24"/>
          <w:szCs w:val="24"/>
          <w:rtl/>
        </w:rPr>
        <w:t xml:space="preserve">, </w:t>
      </w:r>
      <w:r w:rsidRPr="00D2010B">
        <w:rPr>
          <w:rFonts w:ascii="David" w:hAnsi="David" w:cs="David"/>
          <w:i/>
          <w:iCs/>
          <w:sz w:val="24"/>
          <w:szCs w:val="24"/>
          <w:shd w:val="clear" w:color="auto" w:fill="D9E2F3" w:themeFill="accent1" w:themeFillTint="33"/>
          <w:rtl/>
        </w:rPr>
        <w:t>בפס"ד סלמן</w:t>
      </w:r>
      <w:r w:rsidRPr="00D2010B">
        <w:rPr>
          <w:rFonts w:ascii="David" w:hAnsi="David" w:cs="David"/>
          <w:sz w:val="24"/>
          <w:szCs w:val="24"/>
          <w:rtl/>
        </w:rPr>
        <w:t xml:space="preserve"> הגיע ביהמ"ש למסקנה </w:t>
      </w:r>
      <w:r w:rsidRPr="00D2010B">
        <w:rPr>
          <w:rFonts w:ascii="David" w:hAnsi="David" w:cs="David"/>
          <w:sz w:val="24"/>
          <w:szCs w:val="24"/>
          <w:u w:val="single"/>
          <w:rtl/>
        </w:rPr>
        <w:t>ש</w:t>
      </w:r>
      <w:r w:rsidRPr="00D2010B">
        <w:rPr>
          <w:rFonts w:ascii="David" w:hAnsi="David" w:cs="David" w:hint="cs"/>
          <w:sz w:val="24"/>
          <w:szCs w:val="24"/>
          <w:u w:val="single"/>
          <w:rtl/>
        </w:rPr>
        <w:t>החזקה נסתרה</w:t>
      </w:r>
      <w:r>
        <w:rPr>
          <w:rFonts w:ascii="David" w:hAnsi="David" w:cs="David" w:hint="cs"/>
          <w:sz w:val="24"/>
          <w:szCs w:val="24"/>
          <w:rtl/>
        </w:rPr>
        <w:t xml:space="preserve"> לפי המודל ההסכמי,</w:t>
      </w:r>
      <w:r w:rsidRPr="00D2010B">
        <w:rPr>
          <w:rFonts w:ascii="David" w:hAnsi="David" w:cs="David" w:hint="cs"/>
          <w:sz w:val="24"/>
          <w:szCs w:val="24"/>
          <w:rtl/>
        </w:rPr>
        <w:t xml:space="preserve"> ואילו כאן קבע </w:t>
      </w:r>
      <w:r>
        <w:rPr>
          <w:rFonts w:ascii="David" w:hAnsi="David" w:cs="David" w:hint="cs"/>
          <w:sz w:val="24"/>
          <w:szCs w:val="24"/>
          <w:rtl/>
        </w:rPr>
        <w:t xml:space="preserve">לפי המודל הנורמטיבי </w:t>
      </w:r>
      <w:r w:rsidRPr="00D2010B">
        <w:rPr>
          <w:rFonts w:ascii="David" w:hAnsi="David" w:cs="David" w:hint="cs"/>
          <w:sz w:val="24"/>
          <w:szCs w:val="24"/>
          <w:u w:val="single"/>
          <w:rtl/>
        </w:rPr>
        <w:t>שהיא לא נסתרה</w:t>
      </w:r>
      <w:r w:rsidRPr="00D2010B">
        <w:rPr>
          <w:rFonts w:ascii="David" w:hAnsi="David" w:cs="David" w:hint="cs"/>
          <w:sz w:val="24"/>
          <w:szCs w:val="24"/>
          <w:rtl/>
        </w:rPr>
        <w:t>.</w:t>
      </w:r>
    </w:p>
    <w:p w14:paraId="12B15137" w14:textId="77777777" w:rsidR="0064428E" w:rsidRPr="0064428E" w:rsidRDefault="0064428E" w:rsidP="00262717">
      <w:pPr>
        <w:numPr>
          <w:ilvl w:val="0"/>
          <w:numId w:val="90"/>
        </w:numPr>
        <w:spacing w:after="0" w:line="360" w:lineRule="auto"/>
        <w:jc w:val="both"/>
        <w:rPr>
          <w:rFonts w:ascii="David" w:hAnsi="David" w:cs="David"/>
          <w:b/>
          <w:bCs/>
          <w:sz w:val="24"/>
          <w:szCs w:val="24"/>
          <w:u w:val="single"/>
        </w:rPr>
      </w:pPr>
      <w:r w:rsidRPr="0064428E">
        <w:rPr>
          <w:rFonts w:ascii="David" w:hAnsi="David" w:cs="David"/>
          <w:b/>
          <w:bCs/>
          <w:sz w:val="24"/>
          <w:szCs w:val="24"/>
          <w:u w:val="single"/>
          <w:rtl/>
        </w:rPr>
        <w:t>תנאי סף</w:t>
      </w:r>
      <w:r w:rsidRPr="0064428E">
        <w:rPr>
          <w:rFonts w:ascii="David" w:hAnsi="David" w:cs="David"/>
          <w:sz w:val="24"/>
          <w:szCs w:val="24"/>
          <w:u w:val="single"/>
          <w:rtl/>
        </w:rPr>
        <w:t xml:space="preserve"> – האם חלה על הזוג הלכת השיתוף</w:t>
      </w:r>
      <w:r w:rsidRPr="0064428E">
        <w:rPr>
          <w:rFonts w:ascii="David" w:hAnsi="David" w:cs="David"/>
          <w:sz w:val="24"/>
          <w:szCs w:val="24"/>
          <w:rtl/>
        </w:rPr>
        <w:t>?</w:t>
      </w:r>
      <w:r w:rsidRPr="0064428E">
        <w:rPr>
          <w:rFonts w:ascii="David" w:hAnsi="David" w:cs="David"/>
          <w:b/>
          <w:bCs/>
          <w:sz w:val="24"/>
          <w:szCs w:val="24"/>
        </w:rPr>
        <w:t xml:space="preserve"> </w:t>
      </w:r>
    </w:p>
    <w:p w14:paraId="12DE2100" w14:textId="77777777" w:rsidR="004E5A77" w:rsidRDefault="00997FD2" w:rsidP="00262717">
      <w:pPr>
        <w:pStyle w:val="a3"/>
        <w:numPr>
          <w:ilvl w:val="1"/>
          <w:numId w:val="90"/>
        </w:numPr>
        <w:spacing w:line="360" w:lineRule="auto"/>
        <w:ind w:left="567"/>
        <w:jc w:val="both"/>
        <w:rPr>
          <w:rFonts w:ascii="David" w:hAnsi="David" w:cs="David"/>
          <w:sz w:val="24"/>
          <w:szCs w:val="24"/>
        </w:rPr>
      </w:pPr>
      <w:r w:rsidRPr="000E7196">
        <w:rPr>
          <w:rFonts w:ascii="David" w:hAnsi="David" w:cs="David" w:hint="cs"/>
          <w:b/>
          <w:bCs/>
          <w:sz w:val="24"/>
          <w:szCs w:val="24"/>
          <w:rtl/>
        </w:rPr>
        <w:t>מאמץ משותף</w:t>
      </w:r>
      <w:r w:rsidR="000E7196">
        <w:rPr>
          <w:rFonts w:ascii="David" w:hAnsi="David" w:cs="David" w:hint="cs"/>
          <w:sz w:val="24"/>
          <w:szCs w:val="24"/>
          <w:rtl/>
        </w:rPr>
        <w:t xml:space="preserve">- </w:t>
      </w:r>
      <w:r w:rsidR="000E7196" w:rsidRPr="005A1BB5">
        <w:rPr>
          <w:rFonts w:ascii="David" w:hAnsi="David" w:cs="David" w:hint="cs"/>
          <w:sz w:val="24"/>
          <w:szCs w:val="24"/>
          <w:rtl/>
        </w:rPr>
        <w:t>הרכוש שנצבר במהלך הנישואין נוצר כתוצאה ממאמץ משותף</w:t>
      </w:r>
      <w:r w:rsidR="000E7196">
        <w:rPr>
          <w:rFonts w:ascii="David" w:hAnsi="David" w:cs="David" w:hint="cs"/>
          <w:sz w:val="24"/>
          <w:szCs w:val="24"/>
          <w:rtl/>
        </w:rPr>
        <w:t>.</w:t>
      </w:r>
      <w:r w:rsidR="00E328C3" w:rsidRPr="005A1BB5">
        <w:rPr>
          <w:rFonts w:ascii="David" w:hAnsi="David" w:cs="David" w:hint="cs"/>
          <w:sz w:val="24"/>
          <w:szCs w:val="24"/>
          <w:rtl/>
        </w:rPr>
        <w:t xml:space="preserve"> </w:t>
      </w:r>
      <w:r w:rsidR="00865F7E" w:rsidRPr="005A1BB5">
        <w:rPr>
          <w:rFonts w:ascii="David" w:hAnsi="David" w:cs="David" w:hint="cs"/>
          <w:i/>
          <w:iCs/>
          <w:sz w:val="24"/>
          <w:szCs w:val="24"/>
          <w:shd w:val="clear" w:color="auto" w:fill="D9E2F3" w:themeFill="accent1" w:themeFillTint="33"/>
          <w:rtl/>
        </w:rPr>
        <w:t>פס"ד מש</w:t>
      </w:r>
      <w:r w:rsidR="000E7196">
        <w:rPr>
          <w:rFonts w:ascii="David" w:hAnsi="David" w:cs="David" w:hint="cs"/>
          <w:i/>
          <w:iCs/>
          <w:sz w:val="24"/>
          <w:szCs w:val="24"/>
          <w:shd w:val="clear" w:color="auto" w:fill="D9E2F3" w:themeFill="accent1" w:themeFillTint="33"/>
          <w:rtl/>
        </w:rPr>
        <w:t>ת</w:t>
      </w:r>
      <w:r w:rsidR="00865F7E" w:rsidRPr="005A1BB5">
        <w:rPr>
          <w:rFonts w:ascii="David" w:hAnsi="David" w:cs="David" w:hint="cs"/>
          <w:i/>
          <w:iCs/>
          <w:sz w:val="24"/>
          <w:szCs w:val="24"/>
          <w:shd w:val="clear" w:color="auto" w:fill="D9E2F3" w:themeFill="accent1" w:themeFillTint="33"/>
          <w:rtl/>
        </w:rPr>
        <w:t>ר</w:t>
      </w:r>
      <w:r w:rsidR="00865F7E" w:rsidRPr="005A1BB5">
        <w:rPr>
          <w:rFonts w:ascii="David" w:hAnsi="David" w:cs="David" w:hint="cs"/>
          <w:sz w:val="24"/>
          <w:szCs w:val="24"/>
          <w:rtl/>
        </w:rPr>
        <w:t xml:space="preserve">- לא מדברים על הרעיון של התרומה, כי כל אחד תורם לפי יכולתו וצורך לפי צרכיו. </w:t>
      </w:r>
      <w:r w:rsidR="009D467C">
        <w:rPr>
          <w:rFonts w:ascii="David" w:hAnsi="David" w:cs="David" w:hint="cs"/>
          <w:sz w:val="24"/>
          <w:szCs w:val="24"/>
          <w:rtl/>
        </w:rPr>
        <w:t>הדגש הוא על מאמץ משותף.</w:t>
      </w:r>
    </w:p>
    <w:p w14:paraId="76A77BFD" w14:textId="534354BC" w:rsidR="00447BD4" w:rsidRPr="007149F1" w:rsidRDefault="00D57E06" w:rsidP="00262717">
      <w:pPr>
        <w:pStyle w:val="a3"/>
        <w:numPr>
          <w:ilvl w:val="1"/>
          <w:numId w:val="90"/>
        </w:numPr>
        <w:spacing w:line="360" w:lineRule="auto"/>
        <w:ind w:left="567"/>
        <w:jc w:val="both"/>
        <w:rPr>
          <w:rFonts w:ascii="David" w:hAnsi="David" w:cs="David"/>
          <w:sz w:val="24"/>
          <w:szCs w:val="24"/>
        </w:rPr>
      </w:pPr>
      <w:r w:rsidRPr="004E5A77">
        <w:rPr>
          <w:rFonts w:ascii="David" w:hAnsi="David" w:cs="David"/>
          <w:b/>
          <w:bCs/>
          <w:sz w:val="24"/>
          <w:szCs w:val="24"/>
          <w:rtl/>
        </w:rPr>
        <w:t>חיים תחת קורת גג אחת</w:t>
      </w:r>
      <w:r w:rsidR="004E5A77" w:rsidRPr="004E5A77">
        <w:rPr>
          <w:rFonts w:ascii="David" w:hAnsi="David" w:cs="David" w:hint="cs"/>
          <w:sz w:val="24"/>
          <w:szCs w:val="24"/>
          <w:rtl/>
        </w:rPr>
        <w:t xml:space="preserve">- </w:t>
      </w:r>
      <w:r w:rsidRPr="004E5A77">
        <w:rPr>
          <w:rFonts w:ascii="David" w:hAnsi="David" w:cs="David"/>
          <w:sz w:val="24"/>
          <w:szCs w:val="24"/>
          <w:rtl/>
        </w:rPr>
        <w:t>מעיד על יחידה כלכלית אחת</w:t>
      </w:r>
      <w:r w:rsidR="004E5A77" w:rsidRPr="004E5A77">
        <w:rPr>
          <w:rFonts w:ascii="David" w:hAnsi="David" w:cs="David" w:hint="cs"/>
          <w:sz w:val="24"/>
          <w:szCs w:val="24"/>
          <w:rtl/>
        </w:rPr>
        <w:t>.</w:t>
      </w:r>
      <w:r w:rsidR="00BC14B8">
        <w:rPr>
          <w:rFonts w:ascii="David" w:hAnsi="David" w:cs="David" w:hint="cs"/>
          <w:sz w:val="24"/>
          <w:szCs w:val="24"/>
          <w:rtl/>
        </w:rPr>
        <w:t xml:space="preserve"> </w:t>
      </w:r>
      <w:r w:rsidR="00447BD4" w:rsidRPr="007149F1">
        <w:rPr>
          <w:rFonts w:ascii="David" w:hAnsi="David" w:cs="David"/>
          <w:i/>
          <w:iCs/>
          <w:sz w:val="24"/>
          <w:szCs w:val="24"/>
          <w:shd w:val="clear" w:color="auto" w:fill="D9E2F3" w:themeFill="accent1" w:themeFillTint="33"/>
          <w:rtl/>
        </w:rPr>
        <w:t>פס"ד אורון</w:t>
      </w:r>
      <w:r w:rsidR="00447BD4" w:rsidRPr="007149F1">
        <w:rPr>
          <w:rFonts w:ascii="David" w:hAnsi="David" w:cs="David"/>
          <w:sz w:val="24"/>
          <w:szCs w:val="24"/>
          <w:rtl/>
        </w:rPr>
        <w:t xml:space="preserve">- יחסים לא טובים, שניהם תורמים בדרכם. </w:t>
      </w:r>
      <w:r w:rsidR="00447BD4" w:rsidRPr="007149F1">
        <w:rPr>
          <w:rFonts w:ascii="David" w:hAnsi="David" w:cs="David"/>
          <w:sz w:val="24"/>
          <w:szCs w:val="24"/>
          <w:u w:val="single"/>
          <w:rtl/>
        </w:rPr>
        <w:t xml:space="preserve">ביהמ"ש </w:t>
      </w:r>
      <w:r w:rsidR="007F3E43" w:rsidRPr="007149F1">
        <w:rPr>
          <w:rFonts w:ascii="David" w:hAnsi="David" w:cs="David" w:hint="cs"/>
          <w:sz w:val="24"/>
          <w:szCs w:val="24"/>
          <w:u w:val="single"/>
          <w:rtl/>
        </w:rPr>
        <w:t>מבטל את הדרישה ל</w:t>
      </w:r>
      <w:r w:rsidR="007F3E43" w:rsidRPr="007149F1">
        <w:rPr>
          <w:rFonts w:ascii="David" w:hAnsi="David" w:cs="David"/>
          <w:sz w:val="24"/>
          <w:szCs w:val="24"/>
          <w:u w:val="single"/>
          <w:rtl/>
        </w:rPr>
        <w:t>אורח חיים תקי</w:t>
      </w:r>
      <w:r w:rsidR="007F3E43" w:rsidRPr="007149F1">
        <w:rPr>
          <w:rFonts w:ascii="David" w:hAnsi="David" w:cs="David" w:hint="cs"/>
          <w:sz w:val="24"/>
          <w:szCs w:val="24"/>
          <w:u w:val="single"/>
          <w:rtl/>
        </w:rPr>
        <w:t>ן</w:t>
      </w:r>
      <w:r w:rsidR="007F3E43" w:rsidRPr="007149F1">
        <w:rPr>
          <w:rFonts w:ascii="David" w:hAnsi="David" w:cs="David" w:hint="cs"/>
          <w:sz w:val="24"/>
          <w:szCs w:val="24"/>
          <w:rtl/>
        </w:rPr>
        <w:t xml:space="preserve"> כי בני זוג שלא מסתדרים לא רלוונטי לשיקולי צדק.</w:t>
      </w:r>
      <w:r w:rsidR="007F3E43" w:rsidRPr="007149F1">
        <w:rPr>
          <w:rFonts w:ascii="David" w:hAnsi="David" w:cs="David"/>
          <w:sz w:val="24"/>
          <w:szCs w:val="24"/>
          <w:rtl/>
        </w:rPr>
        <w:t xml:space="preserve"> </w:t>
      </w:r>
      <w:r w:rsidR="00BC14B8" w:rsidRPr="007149F1">
        <w:rPr>
          <w:rFonts w:ascii="David" w:hAnsi="David" w:cs="David" w:hint="cs"/>
          <w:sz w:val="24"/>
          <w:szCs w:val="24"/>
          <w:rtl/>
        </w:rPr>
        <w:t>וקובע</w:t>
      </w:r>
      <w:r w:rsidR="00447BD4" w:rsidRPr="007149F1">
        <w:rPr>
          <w:rFonts w:ascii="David" w:hAnsi="David" w:cs="David"/>
          <w:sz w:val="24"/>
          <w:szCs w:val="24"/>
          <w:rtl/>
        </w:rPr>
        <w:t xml:space="preserve"> "חיים תחת קורת גג אחת"</w:t>
      </w:r>
      <w:r w:rsidR="00BC14B8" w:rsidRPr="007149F1">
        <w:rPr>
          <w:rFonts w:ascii="David" w:hAnsi="David" w:cs="David" w:hint="cs"/>
          <w:sz w:val="24"/>
          <w:szCs w:val="24"/>
          <w:rtl/>
        </w:rPr>
        <w:t>-</w:t>
      </w:r>
      <w:r w:rsidR="00447BD4" w:rsidRPr="007149F1">
        <w:rPr>
          <w:rFonts w:ascii="David" w:hAnsi="David" w:cs="David"/>
          <w:sz w:val="24"/>
          <w:szCs w:val="24"/>
          <w:rtl/>
        </w:rPr>
        <w:t xml:space="preserve"> כל עוד הם עדיין במעטפת כלכלית מסויימת</w:t>
      </w:r>
      <w:r w:rsidR="007F3E43" w:rsidRPr="007149F1">
        <w:rPr>
          <w:rFonts w:ascii="David" w:hAnsi="David" w:cs="David" w:hint="cs"/>
          <w:sz w:val="24"/>
          <w:szCs w:val="24"/>
          <w:rtl/>
        </w:rPr>
        <w:t>, תחול החזקה.</w:t>
      </w:r>
    </w:p>
    <w:p w14:paraId="12D1E627" w14:textId="2BB2273D" w:rsidR="00BC14B8" w:rsidRPr="00BC14B8" w:rsidRDefault="00BC14B8" w:rsidP="00BC14B8">
      <w:pPr>
        <w:pStyle w:val="a3"/>
        <w:spacing w:line="360" w:lineRule="auto"/>
        <w:ind w:left="567"/>
        <w:jc w:val="both"/>
        <w:rPr>
          <w:rFonts w:ascii="David" w:hAnsi="David" w:cs="David"/>
          <w:sz w:val="24"/>
          <w:szCs w:val="24"/>
        </w:rPr>
      </w:pPr>
      <w:r w:rsidRPr="00BC14B8">
        <w:rPr>
          <w:rFonts w:ascii="David" w:hAnsi="David" w:cs="David" w:hint="cs"/>
          <w:sz w:val="24"/>
          <w:szCs w:val="24"/>
          <w:u w:val="single"/>
          <w:rtl/>
        </w:rPr>
        <w:t>התפתחויות של הפסיקה בעניין</w:t>
      </w:r>
      <w:r w:rsidRPr="00BC14B8">
        <w:rPr>
          <w:rFonts w:ascii="David" w:hAnsi="David" w:cs="David" w:hint="cs"/>
          <w:sz w:val="24"/>
          <w:szCs w:val="24"/>
          <w:rtl/>
        </w:rPr>
        <w:t>:</w:t>
      </w:r>
    </w:p>
    <w:p w14:paraId="6DEC8EF2" w14:textId="347DF322" w:rsidR="00E23F66" w:rsidRDefault="004E5A77" w:rsidP="00262717">
      <w:pPr>
        <w:pStyle w:val="a3"/>
        <w:numPr>
          <w:ilvl w:val="0"/>
          <w:numId w:val="91"/>
        </w:numPr>
        <w:spacing w:line="360" w:lineRule="auto"/>
        <w:ind w:left="992"/>
        <w:jc w:val="both"/>
        <w:rPr>
          <w:rFonts w:ascii="David" w:hAnsi="David" w:cs="David"/>
          <w:sz w:val="24"/>
          <w:szCs w:val="24"/>
        </w:rPr>
      </w:pPr>
      <w:r w:rsidRPr="004E5A77">
        <w:rPr>
          <w:rFonts w:ascii="David" w:hAnsi="David" w:cs="David" w:hint="cs"/>
          <w:i/>
          <w:iCs/>
          <w:sz w:val="24"/>
          <w:szCs w:val="24"/>
          <w:shd w:val="clear" w:color="auto" w:fill="D9E2F3" w:themeFill="accent1" w:themeFillTint="33"/>
          <w:rtl/>
        </w:rPr>
        <w:t xml:space="preserve">פס"ד </w:t>
      </w:r>
      <w:proofErr w:type="spellStart"/>
      <w:r w:rsidRPr="004E5A77">
        <w:rPr>
          <w:rFonts w:ascii="David" w:hAnsi="David" w:cs="David" w:hint="cs"/>
          <w:i/>
          <w:iCs/>
          <w:sz w:val="24"/>
          <w:szCs w:val="24"/>
          <w:shd w:val="clear" w:color="auto" w:fill="D9E2F3" w:themeFill="accent1" w:themeFillTint="33"/>
          <w:rtl/>
        </w:rPr>
        <w:t>לידאי</w:t>
      </w:r>
      <w:proofErr w:type="spellEnd"/>
      <w:r w:rsidRPr="004E5A77">
        <w:rPr>
          <w:rFonts w:ascii="David" w:hAnsi="David" w:cs="David" w:hint="cs"/>
          <w:sz w:val="24"/>
          <w:szCs w:val="24"/>
          <w:rtl/>
        </w:rPr>
        <w:t>- כ</w:t>
      </w:r>
      <w:r w:rsidR="00BC14B8">
        <w:rPr>
          <w:rFonts w:ascii="David" w:hAnsi="David" w:cs="David" w:hint="cs"/>
          <w:sz w:val="24"/>
          <w:szCs w:val="24"/>
          <w:rtl/>
        </w:rPr>
        <w:t>אשר</w:t>
      </w:r>
      <w:r w:rsidRPr="004E5A77">
        <w:rPr>
          <w:rFonts w:ascii="David" w:hAnsi="David" w:cs="David" w:hint="cs"/>
          <w:sz w:val="24"/>
          <w:szCs w:val="24"/>
          <w:rtl/>
        </w:rPr>
        <w:t xml:space="preserve"> בני</w:t>
      </w:r>
      <w:r w:rsidR="00BC14B8">
        <w:rPr>
          <w:rFonts w:ascii="David" w:hAnsi="David" w:cs="David" w:hint="cs"/>
          <w:sz w:val="24"/>
          <w:szCs w:val="24"/>
          <w:rtl/>
        </w:rPr>
        <w:t>-</w:t>
      </w:r>
      <w:r w:rsidRPr="004E5A77">
        <w:rPr>
          <w:rFonts w:ascii="David" w:hAnsi="David" w:cs="David" w:hint="cs"/>
          <w:sz w:val="24"/>
          <w:szCs w:val="24"/>
          <w:rtl/>
        </w:rPr>
        <w:t>זוג חיים ביחד תחת קורת גג</w:t>
      </w:r>
      <w:r w:rsidR="00BC14B8">
        <w:rPr>
          <w:rFonts w:ascii="David" w:hAnsi="David" w:cs="David" w:hint="cs"/>
          <w:sz w:val="24"/>
          <w:szCs w:val="24"/>
          <w:rtl/>
        </w:rPr>
        <w:t xml:space="preserve"> אחת</w:t>
      </w:r>
      <w:r w:rsidRPr="004E5A77">
        <w:rPr>
          <w:rFonts w:ascii="David" w:hAnsi="David" w:cs="David" w:hint="cs"/>
          <w:sz w:val="24"/>
          <w:szCs w:val="24"/>
          <w:rtl/>
        </w:rPr>
        <w:t xml:space="preserve">, </w:t>
      </w:r>
      <w:r w:rsidR="00BC14B8">
        <w:rPr>
          <w:rFonts w:ascii="David" w:hAnsi="David" w:cs="David" w:hint="cs"/>
          <w:sz w:val="24"/>
          <w:szCs w:val="24"/>
          <w:rtl/>
        </w:rPr>
        <w:t xml:space="preserve">זה </w:t>
      </w:r>
      <w:r w:rsidRPr="004E5A77">
        <w:rPr>
          <w:rFonts w:ascii="David" w:hAnsi="David" w:cs="David" w:hint="cs"/>
          <w:sz w:val="24"/>
          <w:szCs w:val="24"/>
          <w:rtl/>
        </w:rPr>
        <w:t xml:space="preserve">מהווה פרמטר לתחילת השיתוף וגם פרמטר לסיום שלו. </w:t>
      </w:r>
    </w:p>
    <w:p w14:paraId="7F62512F" w14:textId="433B52EC" w:rsidR="00447BD4" w:rsidRPr="00755312" w:rsidRDefault="004E5A77" w:rsidP="00262717">
      <w:pPr>
        <w:pStyle w:val="a3"/>
        <w:numPr>
          <w:ilvl w:val="0"/>
          <w:numId w:val="91"/>
        </w:numPr>
        <w:spacing w:line="360" w:lineRule="auto"/>
        <w:ind w:left="992"/>
        <w:jc w:val="both"/>
        <w:rPr>
          <w:rFonts w:ascii="David" w:hAnsi="David" w:cs="David"/>
          <w:sz w:val="24"/>
          <w:szCs w:val="24"/>
          <w:rtl/>
        </w:rPr>
      </w:pPr>
      <w:r w:rsidRPr="004E5A77">
        <w:rPr>
          <w:rFonts w:ascii="David" w:hAnsi="David" w:cs="David" w:hint="cs"/>
          <w:i/>
          <w:iCs/>
          <w:sz w:val="24"/>
          <w:szCs w:val="24"/>
          <w:shd w:val="clear" w:color="auto" w:fill="D9E2F3" w:themeFill="accent1" w:themeFillTint="33"/>
          <w:rtl/>
        </w:rPr>
        <w:t>פס"ד אבנרי</w:t>
      </w:r>
      <w:r w:rsidRPr="004E5A77">
        <w:rPr>
          <w:rFonts w:ascii="David" w:hAnsi="David" w:cs="David" w:hint="cs"/>
          <w:sz w:val="24"/>
          <w:szCs w:val="24"/>
          <w:rtl/>
        </w:rPr>
        <w:t>- ל</w:t>
      </w:r>
      <w:r w:rsidR="00EE39F0">
        <w:rPr>
          <w:rFonts w:ascii="David" w:hAnsi="David" w:cs="David" w:hint="cs"/>
          <w:sz w:val="24"/>
          <w:szCs w:val="24"/>
          <w:rtl/>
        </w:rPr>
        <w:t xml:space="preserve">עיתים </w:t>
      </w:r>
      <w:r w:rsidRPr="004E5A77">
        <w:rPr>
          <w:rFonts w:ascii="David" w:hAnsi="David" w:cs="David" w:hint="cs"/>
          <w:sz w:val="24"/>
          <w:szCs w:val="24"/>
          <w:rtl/>
        </w:rPr>
        <w:t>בני זוג ממשיכים לחיות יחד</w:t>
      </w:r>
      <w:r w:rsidR="00EE39F0">
        <w:rPr>
          <w:rFonts w:ascii="David" w:hAnsi="David" w:cs="David" w:hint="cs"/>
          <w:sz w:val="24"/>
          <w:szCs w:val="24"/>
          <w:rtl/>
        </w:rPr>
        <w:t xml:space="preserve"> לאחר סיום הקשר</w:t>
      </w:r>
      <w:r w:rsidRPr="004E5A77">
        <w:rPr>
          <w:rFonts w:ascii="David" w:hAnsi="David" w:cs="David" w:hint="cs"/>
          <w:sz w:val="24"/>
          <w:szCs w:val="24"/>
          <w:rtl/>
        </w:rPr>
        <w:t xml:space="preserve">, אבל כבר אין </w:t>
      </w:r>
      <w:r w:rsidR="00EE39F0">
        <w:rPr>
          <w:rFonts w:ascii="David" w:hAnsi="David" w:cs="David" w:hint="cs"/>
          <w:sz w:val="24"/>
          <w:szCs w:val="24"/>
          <w:rtl/>
        </w:rPr>
        <w:t xml:space="preserve">כוונת </w:t>
      </w:r>
      <w:r w:rsidRPr="004E5A77">
        <w:rPr>
          <w:rFonts w:ascii="David" w:hAnsi="David" w:cs="David" w:hint="cs"/>
          <w:sz w:val="24"/>
          <w:szCs w:val="24"/>
          <w:rtl/>
        </w:rPr>
        <w:t>שיתוף. ו</w:t>
      </w:r>
      <w:r w:rsidR="00EE39F0">
        <w:rPr>
          <w:rFonts w:ascii="David" w:hAnsi="David" w:cs="David" w:hint="cs"/>
          <w:sz w:val="24"/>
          <w:szCs w:val="24"/>
          <w:rtl/>
        </w:rPr>
        <w:t xml:space="preserve">יכול להיות </w:t>
      </w:r>
      <w:r w:rsidR="008175BD">
        <w:rPr>
          <w:rFonts w:ascii="David" w:hAnsi="David" w:cs="David" w:hint="cs"/>
          <w:sz w:val="24"/>
          <w:szCs w:val="24"/>
          <w:rtl/>
        </w:rPr>
        <w:t>שהם</w:t>
      </w:r>
      <w:r w:rsidRPr="004E5A77">
        <w:rPr>
          <w:rFonts w:ascii="David" w:hAnsi="David" w:cs="David" w:hint="cs"/>
          <w:sz w:val="24"/>
          <w:szCs w:val="24"/>
          <w:rtl/>
        </w:rPr>
        <w:t xml:space="preserve"> </w:t>
      </w:r>
      <w:r w:rsidR="008175BD">
        <w:rPr>
          <w:rFonts w:ascii="David" w:hAnsi="David" w:cs="David" w:hint="cs"/>
          <w:sz w:val="24"/>
          <w:szCs w:val="24"/>
          <w:rtl/>
        </w:rPr>
        <w:t xml:space="preserve">עדיין גרים יחד, אך </w:t>
      </w:r>
      <w:r w:rsidRPr="004E5A77">
        <w:rPr>
          <w:rFonts w:ascii="David" w:hAnsi="David" w:cs="David" w:hint="cs"/>
          <w:sz w:val="24"/>
          <w:szCs w:val="24"/>
          <w:rtl/>
        </w:rPr>
        <w:t>הקשר התפרק</w:t>
      </w:r>
      <w:r w:rsidR="008175BD">
        <w:rPr>
          <w:rFonts w:ascii="David" w:hAnsi="David" w:cs="David" w:hint="cs"/>
          <w:sz w:val="24"/>
          <w:szCs w:val="24"/>
          <w:rtl/>
        </w:rPr>
        <w:t xml:space="preserve"> </w:t>
      </w:r>
      <w:r w:rsidR="00A73635">
        <w:rPr>
          <w:rFonts w:ascii="David" w:hAnsi="David" w:cs="David" w:hint="cs"/>
          <w:sz w:val="24"/>
          <w:szCs w:val="24"/>
          <w:rtl/>
        </w:rPr>
        <w:t xml:space="preserve">ולכן מגישים תביעת גירושין </w:t>
      </w:r>
      <w:r w:rsidR="008175BD">
        <w:rPr>
          <w:rFonts w:ascii="David" w:hAnsi="David" w:cs="David" w:hint="cs"/>
          <w:sz w:val="24"/>
          <w:szCs w:val="24"/>
          <w:rtl/>
        </w:rPr>
        <w:t>והחזקה לא תחול.</w:t>
      </w:r>
    </w:p>
    <w:p w14:paraId="305D0ED8" w14:textId="77777777" w:rsidR="00755312" w:rsidRDefault="00D26B52" w:rsidP="00262717">
      <w:pPr>
        <w:pStyle w:val="a3"/>
        <w:numPr>
          <w:ilvl w:val="0"/>
          <w:numId w:val="90"/>
        </w:numPr>
        <w:spacing w:line="360" w:lineRule="auto"/>
        <w:jc w:val="both"/>
        <w:rPr>
          <w:rFonts w:ascii="David" w:hAnsi="David" w:cs="David"/>
          <w:sz w:val="24"/>
          <w:szCs w:val="24"/>
        </w:rPr>
      </w:pPr>
      <w:r w:rsidRPr="00755312">
        <w:rPr>
          <w:rFonts w:ascii="David" w:hAnsi="David" w:cs="David" w:hint="cs"/>
          <w:b/>
          <w:bCs/>
          <w:sz w:val="24"/>
          <w:szCs w:val="24"/>
          <w:u w:val="single"/>
          <w:rtl/>
        </w:rPr>
        <w:t>היקף הנכסים</w:t>
      </w:r>
      <w:r w:rsidR="00755312" w:rsidRPr="00755312">
        <w:rPr>
          <w:rFonts w:ascii="David" w:hAnsi="David" w:cs="David" w:hint="cs"/>
          <w:b/>
          <w:bCs/>
          <w:sz w:val="24"/>
          <w:szCs w:val="24"/>
          <w:u w:val="single"/>
          <w:rtl/>
        </w:rPr>
        <w:t xml:space="preserve"> </w:t>
      </w:r>
      <w:r w:rsidR="00755312" w:rsidRPr="00755312">
        <w:rPr>
          <w:rFonts w:ascii="David" w:hAnsi="David" w:cs="David"/>
          <w:sz w:val="24"/>
          <w:szCs w:val="24"/>
          <w:u w:val="single"/>
          <w:rtl/>
        </w:rPr>
        <w:t>–</w:t>
      </w:r>
      <w:r w:rsidR="00755312" w:rsidRPr="00755312">
        <w:rPr>
          <w:rFonts w:ascii="David" w:hAnsi="David" w:cs="David" w:hint="cs"/>
          <w:sz w:val="24"/>
          <w:szCs w:val="24"/>
          <w:u w:val="single"/>
          <w:rtl/>
        </w:rPr>
        <w:t xml:space="preserve"> האם חלה על הנכס חזקת השיתוף</w:t>
      </w:r>
      <w:r w:rsidR="00755312">
        <w:rPr>
          <w:rFonts w:ascii="David" w:hAnsi="David" w:cs="David" w:hint="cs"/>
          <w:sz w:val="24"/>
          <w:szCs w:val="24"/>
          <w:rtl/>
        </w:rPr>
        <w:t>?</w:t>
      </w:r>
      <w:r w:rsidR="00BC167D" w:rsidRPr="00755312">
        <w:rPr>
          <w:rFonts w:ascii="David" w:hAnsi="David" w:cs="David" w:hint="cs"/>
          <w:sz w:val="24"/>
          <w:szCs w:val="24"/>
          <w:rtl/>
        </w:rPr>
        <w:t xml:space="preserve"> </w:t>
      </w:r>
    </w:p>
    <w:p w14:paraId="5597B2A0" w14:textId="102E529E" w:rsidR="00BC167D" w:rsidRDefault="00047136" w:rsidP="00262717">
      <w:pPr>
        <w:pStyle w:val="a3"/>
        <w:numPr>
          <w:ilvl w:val="1"/>
          <w:numId w:val="90"/>
        </w:numPr>
        <w:spacing w:line="360" w:lineRule="auto"/>
        <w:ind w:left="567"/>
        <w:jc w:val="both"/>
        <w:rPr>
          <w:rFonts w:ascii="David" w:hAnsi="David" w:cs="David"/>
          <w:sz w:val="24"/>
          <w:szCs w:val="24"/>
        </w:rPr>
      </w:pPr>
      <w:r w:rsidRPr="002B14DF">
        <w:rPr>
          <w:rFonts w:ascii="David" w:hAnsi="David" w:cs="David" w:hint="cs"/>
          <w:b/>
          <w:bCs/>
          <w:sz w:val="24"/>
          <w:szCs w:val="24"/>
          <w:rtl/>
        </w:rPr>
        <w:t xml:space="preserve">ביטול </w:t>
      </w:r>
      <w:r w:rsidR="00755312" w:rsidRPr="002B14DF">
        <w:rPr>
          <w:rFonts w:ascii="David" w:hAnsi="David" w:cs="David" w:hint="cs"/>
          <w:b/>
          <w:bCs/>
          <w:sz w:val="24"/>
          <w:szCs w:val="24"/>
          <w:rtl/>
        </w:rPr>
        <w:t>ההבחנה בין עיסקי למשפחתי</w:t>
      </w:r>
      <w:r w:rsidR="002B14DF">
        <w:rPr>
          <w:rFonts w:ascii="David" w:hAnsi="David" w:cs="David" w:hint="cs"/>
          <w:sz w:val="24"/>
          <w:szCs w:val="24"/>
          <w:rtl/>
        </w:rPr>
        <w:t>-</w:t>
      </w:r>
      <w:r w:rsidR="00755312">
        <w:rPr>
          <w:rFonts w:ascii="David" w:hAnsi="David" w:cs="David" w:hint="cs"/>
          <w:sz w:val="24"/>
          <w:szCs w:val="24"/>
          <w:rtl/>
        </w:rPr>
        <w:t xml:space="preserve"> </w:t>
      </w:r>
      <w:r w:rsidR="006F0251" w:rsidRPr="00755312">
        <w:rPr>
          <w:rFonts w:ascii="David" w:hAnsi="David" w:cs="David" w:hint="cs"/>
          <w:i/>
          <w:iCs/>
          <w:sz w:val="24"/>
          <w:szCs w:val="24"/>
          <w:shd w:val="clear" w:color="auto" w:fill="D9E2F3" w:themeFill="accent1" w:themeFillTint="33"/>
          <w:rtl/>
        </w:rPr>
        <w:t xml:space="preserve">פס"ד </w:t>
      </w:r>
      <w:proofErr w:type="spellStart"/>
      <w:r w:rsidR="006F0251" w:rsidRPr="00755312">
        <w:rPr>
          <w:rFonts w:ascii="David" w:hAnsi="David" w:cs="David" w:hint="cs"/>
          <w:i/>
          <w:iCs/>
          <w:sz w:val="24"/>
          <w:szCs w:val="24"/>
          <w:shd w:val="clear" w:color="auto" w:fill="D9E2F3" w:themeFill="accent1" w:themeFillTint="33"/>
          <w:rtl/>
        </w:rPr>
        <w:t>נופמברג</w:t>
      </w:r>
      <w:proofErr w:type="spellEnd"/>
      <w:r w:rsidR="006F0251" w:rsidRPr="00755312">
        <w:rPr>
          <w:rFonts w:ascii="David" w:hAnsi="David" w:cs="David" w:hint="cs"/>
          <w:sz w:val="24"/>
          <w:szCs w:val="24"/>
          <w:rtl/>
        </w:rPr>
        <w:t xml:space="preserve">- </w:t>
      </w:r>
      <w:r w:rsidR="00317FEF" w:rsidRPr="00755312">
        <w:rPr>
          <w:rFonts w:ascii="David" w:hAnsi="David" w:cs="David" w:hint="cs"/>
          <w:sz w:val="24"/>
          <w:szCs w:val="24"/>
          <w:rtl/>
        </w:rPr>
        <w:t xml:space="preserve">גם אם נכס עיסקי, אם </w:t>
      </w:r>
      <w:r>
        <w:rPr>
          <w:rFonts w:ascii="David" w:hAnsi="David" w:cs="David" w:hint="cs"/>
          <w:sz w:val="24"/>
          <w:szCs w:val="24"/>
          <w:rtl/>
        </w:rPr>
        <w:t xml:space="preserve">הוא </w:t>
      </w:r>
      <w:r w:rsidR="00317FEF" w:rsidRPr="00755312">
        <w:rPr>
          <w:rFonts w:ascii="David" w:hAnsi="David" w:cs="David" w:hint="cs"/>
          <w:sz w:val="24"/>
          <w:szCs w:val="24"/>
          <w:rtl/>
        </w:rPr>
        <w:t>נצ</w:t>
      </w:r>
      <w:r w:rsidR="00AF262E" w:rsidRPr="00755312">
        <w:rPr>
          <w:rFonts w:ascii="David" w:hAnsi="David" w:cs="David" w:hint="cs"/>
          <w:sz w:val="24"/>
          <w:szCs w:val="24"/>
          <w:rtl/>
        </w:rPr>
        <w:t>ב</w:t>
      </w:r>
      <w:r w:rsidR="00317FEF" w:rsidRPr="00755312">
        <w:rPr>
          <w:rFonts w:ascii="David" w:hAnsi="David" w:cs="David" w:hint="cs"/>
          <w:sz w:val="24"/>
          <w:szCs w:val="24"/>
          <w:rtl/>
        </w:rPr>
        <w:t xml:space="preserve">ר במהלך </w:t>
      </w:r>
      <w:r>
        <w:rPr>
          <w:rFonts w:ascii="David" w:hAnsi="David" w:cs="David" w:hint="cs"/>
          <w:sz w:val="24"/>
          <w:szCs w:val="24"/>
          <w:rtl/>
        </w:rPr>
        <w:t>ה</w:t>
      </w:r>
      <w:r w:rsidR="00317FEF" w:rsidRPr="00755312">
        <w:rPr>
          <w:rFonts w:ascii="David" w:hAnsi="David" w:cs="David" w:hint="cs"/>
          <w:sz w:val="24"/>
          <w:szCs w:val="24"/>
          <w:rtl/>
        </w:rPr>
        <w:t xml:space="preserve">חיים </w:t>
      </w:r>
      <w:r>
        <w:rPr>
          <w:rFonts w:ascii="David" w:hAnsi="David" w:cs="David" w:hint="cs"/>
          <w:sz w:val="24"/>
          <w:szCs w:val="24"/>
          <w:rtl/>
        </w:rPr>
        <w:t>ה</w:t>
      </w:r>
      <w:r w:rsidR="00317FEF" w:rsidRPr="00755312">
        <w:rPr>
          <w:rFonts w:ascii="David" w:hAnsi="David" w:cs="David" w:hint="cs"/>
          <w:sz w:val="24"/>
          <w:szCs w:val="24"/>
          <w:rtl/>
        </w:rPr>
        <w:t>משותפים תוך מאמץ משותף</w:t>
      </w:r>
      <w:r>
        <w:rPr>
          <w:rFonts w:ascii="David" w:hAnsi="David" w:cs="David" w:hint="cs"/>
          <w:sz w:val="24"/>
          <w:szCs w:val="24"/>
          <w:rtl/>
        </w:rPr>
        <w:t xml:space="preserve">, אז </w:t>
      </w:r>
      <w:r w:rsidR="00317FEF" w:rsidRPr="00755312">
        <w:rPr>
          <w:rFonts w:ascii="David" w:hAnsi="David" w:cs="David" w:hint="cs"/>
          <w:sz w:val="24"/>
          <w:szCs w:val="24"/>
          <w:rtl/>
        </w:rPr>
        <w:t>הוא גם</w:t>
      </w:r>
      <w:r w:rsidR="00AF262E" w:rsidRPr="00755312">
        <w:rPr>
          <w:rFonts w:ascii="David" w:hAnsi="David" w:cs="David" w:hint="cs"/>
          <w:sz w:val="24"/>
          <w:szCs w:val="24"/>
          <w:rtl/>
        </w:rPr>
        <w:t xml:space="preserve"> חלק מהרכוש</w:t>
      </w:r>
      <w:r>
        <w:rPr>
          <w:rFonts w:ascii="David" w:hAnsi="David" w:cs="David" w:hint="cs"/>
          <w:sz w:val="24"/>
          <w:szCs w:val="24"/>
          <w:rtl/>
        </w:rPr>
        <w:t xml:space="preserve"> המשותף</w:t>
      </w:r>
      <w:r w:rsidR="002B14DF">
        <w:rPr>
          <w:rFonts w:ascii="David" w:hAnsi="David" w:cs="David" w:hint="cs"/>
          <w:sz w:val="24"/>
          <w:szCs w:val="24"/>
          <w:rtl/>
        </w:rPr>
        <w:t>.</w:t>
      </w:r>
    </w:p>
    <w:p w14:paraId="1CFD20A7" w14:textId="75FD282E" w:rsidR="00BC167D" w:rsidRPr="002B14DF" w:rsidRDefault="002B14DF" w:rsidP="00262717">
      <w:pPr>
        <w:pStyle w:val="a3"/>
        <w:numPr>
          <w:ilvl w:val="1"/>
          <w:numId w:val="90"/>
        </w:numPr>
        <w:spacing w:after="0" w:line="360" w:lineRule="auto"/>
        <w:ind w:left="567"/>
        <w:jc w:val="both"/>
        <w:rPr>
          <w:rFonts w:ascii="David" w:hAnsi="David" w:cs="David"/>
          <w:sz w:val="24"/>
          <w:szCs w:val="24"/>
          <w:rtl/>
        </w:rPr>
      </w:pPr>
      <w:r w:rsidRPr="002B14DF">
        <w:rPr>
          <w:rFonts w:ascii="David" w:hAnsi="David" w:cs="David" w:hint="cs"/>
          <w:b/>
          <w:bCs/>
          <w:sz w:val="24"/>
          <w:szCs w:val="24"/>
          <w:rtl/>
        </w:rPr>
        <w:t>ביטול ההבחנה בין</w:t>
      </w:r>
      <w:r>
        <w:rPr>
          <w:rFonts w:ascii="David" w:hAnsi="David" w:cs="David" w:hint="cs"/>
          <w:b/>
          <w:bCs/>
          <w:sz w:val="24"/>
          <w:szCs w:val="24"/>
          <w:rtl/>
        </w:rPr>
        <w:t xml:space="preserve"> פנסיה למשכורת</w:t>
      </w:r>
      <w:r w:rsidRPr="002B14DF">
        <w:rPr>
          <w:rFonts w:ascii="David" w:hAnsi="David" w:cs="David" w:hint="cs"/>
          <w:sz w:val="24"/>
          <w:szCs w:val="24"/>
          <w:rtl/>
        </w:rPr>
        <w:t>-</w:t>
      </w:r>
      <w:r>
        <w:rPr>
          <w:rFonts w:ascii="David" w:hAnsi="David" w:cs="David" w:hint="cs"/>
          <w:b/>
          <w:bCs/>
          <w:sz w:val="24"/>
          <w:szCs w:val="24"/>
          <w:rtl/>
        </w:rPr>
        <w:t xml:space="preserve"> </w:t>
      </w:r>
      <w:r w:rsidR="00B83AA9" w:rsidRPr="002B14DF">
        <w:rPr>
          <w:rFonts w:ascii="David" w:hAnsi="David" w:cs="David" w:hint="cs"/>
          <w:i/>
          <w:iCs/>
          <w:sz w:val="24"/>
          <w:szCs w:val="24"/>
          <w:shd w:val="clear" w:color="auto" w:fill="D9E2F3" w:themeFill="accent1" w:themeFillTint="33"/>
          <w:rtl/>
        </w:rPr>
        <w:t xml:space="preserve">פס"ד </w:t>
      </w:r>
      <w:proofErr w:type="spellStart"/>
      <w:r w:rsidR="00F958C1" w:rsidRPr="002B14DF">
        <w:rPr>
          <w:rFonts w:ascii="David" w:hAnsi="David" w:cs="David" w:hint="cs"/>
          <w:i/>
          <w:iCs/>
          <w:sz w:val="24"/>
          <w:szCs w:val="24"/>
          <w:shd w:val="clear" w:color="auto" w:fill="D9E2F3" w:themeFill="accent1" w:themeFillTint="33"/>
          <w:rtl/>
        </w:rPr>
        <w:t>לידאי</w:t>
      </w:r>
      <w:proofErr w:type="spellEnd"/>
      <w:r w:rsidR="00F958C1" w:rsidRPr="002B14DF">
        <w:rPr>
          <w:rFonts w:ascii="David" w:hAnsi="David" w:cs="David" w:hint="cs"/>
          <w:sz w:val="24"/>
          <w:szCs w:val="24"/>
          <w:rtl/>
        </w:rPr>
        <w:t xml:space="preserve">- </w:t>
      </w:r>
      <w:r w:rsidR="00AF262E" w:rsidRPr="002B14DF">
        <w:rPr>
          <w:rFonts w:ascii="David" w:hAnsi="David" w:cs="David" w:hint="cs"/>
          <w:sz w:val="24"/>
          <w:szCs w:val="24"/>
          <w:rtl/>
        </w:rPr>
        <w:t xml:space="preserve">לא משנה מתי </w:t>
      </w:r>
      <w:r>
        <w:rPr>
          <w:rFonts w:ascii="David" w:hAnsi="David" w:cs="David" w:hint="cs"/>
          <w:sz w:val="24"/>
          <w:szCs w:val="24"/>
          <w:rtl/>
        </w:rPr>
        <w:t xml:space="preserve">התקבל התשלום (שכר או פנסיה), </w:t>
      </w:r>
      <w:r w:rsidR="00AF262E" w:rsidRPr="002B14DF">
        <w:rPr>
          <w:rFonts w:ascii="David" w:hAnsi="David" w:cs="David" w:hint="cs"/>
          <w:sz w:val="24"/>
          <w:szCs w:val="24"/>
          <w:rtl/>
        </w:rPr>
        <w:t xml:space="preserve">אלא </w:t>
      </w:r>
      <w:r>
        <w:rPr>
          <w:rFonts w:ascii="David" w:hAnsi="David" w:cs="David" w:hint="cs"/>
          <w:sz w:val="24"/>
          <w:szCs w:val="24"/>
          <w:rtl/>
        </w:rPr>
        <w:t xml:space="preserve">מה שחשוב הוא </w:t>
      </w:r>
      <w:r w:rsidR="00AF262E" w:rsidRPr="002B14DF">
        <w:rPr>
          <w:rFonts w:ascii="David" w:hAnsi="David" w:cs="David" w:hint="cs"/>
          <w:sz w:val="24"/>
          <w:szCs w:val="24"/>
          <w:rtl/>
        </w:rPr>
        <w:t xml:space="preserve">עבור מה. </w:t>
      </w:r>
      <w:r>
        <w:rPr>
          <w:rFonts w:ascii="David" w:hAnsi="David" w:cs="David" w:hint="cs"/>
          <w:sz w:val="24"/>
          <w:szCs w:val="24"/>
          <w:rtl/>
        </w:rPr>
        <w:t>אם פנסיה משולמת עבור הזמן שעבדת במהלך הנישואין, היא חלק מהרכוש המשותף</w:t>
      </w:r>
      <w:r w:rsidR="004D4BDF">
        <w:rPr>
          <w:rFonts w:ascii="David" w:hAnsi="David" w:cs="David" w:hint="cs"/>
          <w:sz w:val="24"/>
          <w:szCs w:val="24"/>
          <w:rtl/>
        </w:rPr>
        <w:t xml:space="preserve"> ותתחלק 50-50 כאשר תתקבל. </w:t>
      </w:r>
    </w:p>
    <w:p w14:paraId="0EB3D226" w14:textId="47369E90" w:rsidR="00B20079" w:rsidRDefault="00AF5A2F" w:rsidP="00F05FAB">
      <w:pPr>
        <w:spacing w:after="0" w:line="360" w:lineRule="auto"/>
        <w:ind w:left="425"/>
        <w:jc w:val="both"/>
        <w:rPr>
          <w:rFonts w:ascii="David" w:hAnsi="David" w:cs="David"/>
          <w:b/>
          <w:bCs/>
          <w:sz w:val="24"/>
          <w:szCs w:val="24"/>
          <w:u w:val="single"/>
          <w:rtl/>
        </w:rPr>
      </w:pPr>
      <w:r w:rsidRPr="00F05FAB">
        <w:rPr>
          <w:rFonts w:ascii="David" w:hAnsi="David" w:cs="David" w:hint="cs"/>
          <w:b/>
          <w:bCs/>
          <w:color w:val="FF0000"/>
          <w:sz w:val="24"/>
          <w:szCs w:val="24"/>
          <w:rtl/>
        </w:rPr>
        <w:t>אולם</w:t>
      </w:r>
      <w:r w:rsidRPr="00B20079">
        <w:rPr>
          <w:rFonts w:ascii="David" w:hAnsi="David" w:cs="David" w:hint="cs"/>
          <w:b/>
          <w:bCs/>
          <w:sz w:val="24"/>
          <w:szCs w:val="24"/>
          <w:rtl/>
        </w:rPr>
        <w:t xml:space="preserve"> </w:t>
      </w:r>
      <w:r w:rsidRPr="00B20079">
        <w:rPr>
          <w:rFonts w:ascii="David" w:hAnsi="David" w:cs="David" w:hint="cs"/>
          <w:sz w:val="24"/>
          <w:szCs w:val="24"/>
          <w:u w:val="single"/>
          <w:rtl/>
        </w:rPr>
        <w:t xml:space="preserve">ישנם 3 סוגי נכסים </w:t>
      </w:r>
      <w:r w:rsidR="00B20079" w:rsidRPr="00B20079">
        <w:rPr>
          <w:rFonts w:ascii="David" w:hAnsi="David" w:cs="David" w:hint="cs"/>
          <w:sz w:val="24"/>
          <w:szCs w:val="24"/>
          <w:u w:val="single"/>
          <w:rtl/>
        </w:rPr>
        <w:t>נפרדים</w:t>
      </w:r>
      <w:r w:rsidR="000857BF">
        <w:rPr>
          <w:rFonts w:ascii="David" w:hAnsi="David" w:cs="David" w:hint="cs"/>
          <w:sz w:val="24"/>
          <w:szCs w:val="24"/>
          <w:u w:val="single"/>
          <w:rtl/>
        </w:rPr>
        <w:t>/חיצוניים</w:t>
      </w:r>
      <w:r w:rsidR="00B20079" w:rsidRPr="00B20079">
        <w:rPr>
          <w:rFonts w:ascii="David" w:hAnsi="David" w:cs="David" w:hint="cs"/>
          <w:sz w:val="24"/>
          <w:szCs w:val="24"/>
          <w:u w:val="single"/>
          <w:rtl/>
        </w:rPr>
        <w:t xml:space="preserve"> </w:t>
      </w:r>
      <w:r w:rsidR="000857BF">
        <w:rPr>
          <w:rFonts w:ascii="David" w:hAnsi="David" w:cs="David" w:hint="cs"/>
          <w:sz w:val="24"/>
          <w:szCs w:val="24"/>
          <w:u w:val="single"/>
          <w:rtl/>
        </w:rPr>
        <w:t>ל</w:t>
      </w:r>
      <w:r w:rsidR="00B20079" w:rsidRPr="00B20079">
        <w:rPr>
          <w:rFonts w:ascii="David" w:hAnsi="David" w:cs="David" w:hint="cs"/>
          <w:sz w:val="24"/>
          <w:szCs w:val="24"/>
          <w:u w:val="single"/>
          <w:rtl/>
        </w:rPr>
        <w:t>מא</w:t>
      </w:r>
      <w:r w:rsidR="00B20079">
        <w:rPr>
          <w:rFonts w:ascii="David" w:hAnsi="David" w:cs="David" w:hint="cs"/>
          <w:sz w:val="24"/>
          <w:szCs w:val="24"/>
          <w:u w:val="single"/>
          <w:rtl/>
        </w:rPr>
        <w:t>מ</w:t>
      </w:r>
      <w:r w:rsidR="00B20079" w:rsidRPr="00B20079">
        <w:rPr>
          <w:rFonts w:ascii="David" w:hAnsi="David" w:cs="David" w:hint="cs"/>
          <w:sz w:val="24"/>
          <w:szCs w:val="24"/>
          <w:u w:val="single"/>
          <w:rtl/>
        </w:rPr>
        <w:t>ץ המשותף (</w:t>
      </w:r>
      <w:r w:rsidRPr="00B20079">
        <w:rPr>
          <w:rFonts w:ascii="David" w:hAnsi="David" w:cs="David" w:hint="cs"/>
          <w:sz w:val="24"/>
          <w:szCs w:val="24"/>
          <w:u w:val="single"/>
          <w:rtl/>
        </w:rPr>
        <w:t>לא תחול עליהם חזקת השיתוף</w:t>
      </w:r>
      <w:r w:rsidR="00B20079" w:rsidRPr="00B20079">
        <w:rPr>
          <w:rFonts w:ascii="David" w:hAnsi="David" w:cs="David" w:hint="cs"/>
          <w:sz w:val="24"/>
          <w:szCs w:val="24"/>
          <w:rtl/>
        </w:rPr>
        <w:t>)</w:t>
      </w:r>
      <w:r w:rsidR="00171C69" w:rsidRPr="00171C69">
        <w:rPr>
          <w:rFonts w:ascii="David" w:hAnsi="David" w:cs="David" w:hint="cs"/>
          <w:sz w:val="24"/>
          <w:szCs w:val="24"/>
          <w:rtl/>
        </w:rPr>
        <w:t>:</w:t>
      </w:r>
    </w:p>
    <w:p w14:paraId="544CFDD1" w14:textId="77777777" w:rsidR="00B20079" w:rsidRPr="00B20079" w:rsidRDefault="00B83AA9" w:rsidP="00262717">
      <w:pPr>
        <w:pStyle w:val="a3"/>
        <w:numPr>
          <w:ilvl w:val="0"/>
          <w:numId w:val="92"/>
        </w:numPr>
        <w:spacing w:after="0" w:line="360" w:lineRule="auto"/>
        <w:ind w:left="851"/>
        <w:jc w:val="both"/>
        <w:rPr>
          <w:rFonts w:ascii="David" w:hAnsi="David" w:cs="David"/>
          <w:b/>
          <w:bCs/>
          <w:sz w:val="24"/>
          <w:szCs w:val="24"/>
          <w:u w:val="single"/>
        </w:rPr>
      </w:pPr>
      <w:r w:rsidRPr="00B20079">
        <w:rPr>
          <w:rFonts w:ascii="David" w:hAnsi="David" w:cs="David" w:hint="cs"/>
          <w:sz w:val="24"/>
          <w:szCs w:val="24"/>
          <w:rtl/>
        </w:rPr>
        <w:t>נכס שנצבר מלפני הנישואין</w:t>
      </w:r>
      <w:r w:rsidR="00B20079">
        <w:rPr>
          <w:rFonts w:ascii="David" w:hAnsi="David" w:cs="David" w:hint="cs"/>
          <w:sz w:val="24"/>
          <w:szCs w:val="24"/>
          <w:rtl/>
        </w:rPr>
        <w:t>.</w:t>
      </w:r>
      <w:r w:rsidRPr="00B20079">
        <w:rPr>
          <w:rFonts w:ascii="David" w:hAnsi="David" w:cs="David" w:hint="cs"/>
          <w:sz w:val="24"/>
          <w:szCs w:val="24"/>
          <w:rtl/>
        </w:rPr>
        <w:t xml:space="preserve"> </w:t>
      </w:r>
    </w:p>
    <w:p w14:paraId="3FC1EAEE" w14:textId="77777777" w:rsidR="00B20079" w:rsidRPr="00B20079" w:rsidRDefault="00892F99" w:rsidP="00262717">
      <w:pPr>
        <w:pStyle w:val="a3"/>
        <w:numPr>
          <w:ilvl w:val="0"/>
          <w:numId w:val="92"/>
        </w:numPr>
        <w:spacing w:after="0" w:line="360" w:lineRule="auto"/>
        <w:ind w:left="851"/>
        <w:jc w:val="both"/>
        <w:rPr>
          <w:rFonts w:ascii="David" w:hAnsi="David" w:cs="David"/>
          <w:b/>
          <w:bCs/>
          <w:sz w:val="24"/>
          <w:szCs w:val="24"/>
          <w:u w:val="single"/>
        </w:rPr>
      </w:pPr>
      <w:r w:rsidRPr="00B20079">
        <w:rPr>
          <w:rFonts w:ascii="David" w:hAnsi="David" w:cs="David" w:hint="cs"/>
          <w:sz w:val="24"/>
          <w:szCs w:val="24"/>
          <w:rtl/>
        </w:rPr>
        <w:lastRenderedPageBreak/>
        <w:t xml:space="preserve">נכסים שהתקבלו בירושה- ההורה נפטר ללא קשר לחיי הזוגיות; </w:t>
      </w:r>
    </w:p>
    <w:p w14:paraId="1A19547F" w14:textId="30935F21" w:rsidR="00BC167D" w:rsidRPr="00B20079" w:rsidRDefault="00892F99" w:rsidP="00262717">
      <w:pPr>
        <w:pStyle w:val="a3"/>
        <w:numPr>
          <w:ilvl w:val="0"/>
          <w:numId w:val="92"/>
        </w:numPr>
        <w:spacing w:after="0" w:line="360" w:lineRule="auto"/>
        <w:ind w:left="851"/>
        <w:jc w:val="both"/>
        <w:rPr>
          <w:rFonts w:ascii="David" w:hAnsi="David" w:cs="David"/>
          <w:b/>
          <w:bCs/>
          <w:sz w:val="24"/>
          <w:szCs w:val="24"/>
          <w:u w:val="single"/>
          <w:rtl/>
        </w:rPr>
      </w:pPr>
      <w:r w:rsidRPr="00B20079">
        <w:rPr>
          <w:rFonts w:ascii="David" w:hAnsi="David" w:cs="David" w:hint="cs"/>
          <w:sz w:val="24"/>
          <w:szCs w:val="24"/>
          <w:rtl/>
        </w:rPr>
        <w:t>מתנה במהלך חיי הנישואין</w:t>
      </w:r>
      <w:r w:rsidR="00B20079">
        <w:rPr>
          <w:rFonts w:ascii="David" w:hAnsi="David" w:cs="David" w:hint="cs"/>
          <w:sz w:val="24"/>
          <w:szCs w:val="24"/>
          <w:rtl/>
        </w:rPr>
        <w:t>.</w:t>
      </w:r>
    </w:p>
    <w:p w14:paraId="2D2F0C4E" w14:textId="082512FB" w:rsidR="00BC167D" w:rsidRPr="009777BE" w:rsidRDefault="008756B0" w:rsidP="00262717">
      <w:pPr>
        <w:pStyle w:val="a3"/>
        <w:numPr>
          <w:ilvl w:val="0"/>
          <w:numId w:val="93"/>
        </w:numPr>
        <w:spacing w:line="360" w:lineRule="auto"/>
        <w:jc w:val="both"/>
        <w:rPr>
          <w:rFonts w:ascii="David" w:hAnsi="David" w:cs="David"/>
          <w:sz w:val="24"/>
          <w:szCs w:val="24"/>
          <w:rtl/>
        </w:rPr>
      </w:pPr>
      <w:r w:rsidRPr="009777BE">
        <w:rPr>
          <w:rFonts w:ascii="David" w:hAnsi="David" w:cs="David" w:hint="cs"/>
          <w:i/>
          <w:iCs/>
          <w:sz w:val="24"/>
          <w:szCs w:val="24"/>
          <w:shd w:val="clear" w:color="auto" w:fill="D9E2F3" w:themeFill="accent1" w:themeFillTint="33"/>
          <w:rtl/>
        </w:rPr>
        <w:t xml:space="preserve">פס"ד </w:t>
      </w:r>
      <w:proofErr w:type="spellStart"/>
      <w:r w:rsidRPr="009777BE">
        <w:rPr>
          <w:rFonts w:ascii="David" w:hAnsi="David" w:cs="David" w:hint="cs"/>
          <w:i/>
          <w:iCs/>
          <w:sz w:val="24"/>
          <w:szCs w:val="24"/>
          <w:shd w:val="clear" w:color="auto" w:fill="D9E2F3" w:themeFill="accent1" w:themeFillTint="33"/>
          <w:rtl/>
        </w:rPr>
        <w:t>לידאי</w:t>
      </w:r>
      <w:proofErr w:type="spellEnd"/>
      <w:r w:rsidRPr="009777BE">
        <w:rPr>
          <w:rFonts w:ascii="David" w:hAnsi="David" w:cs="David" w:hint="cs"/>
          <w:sz w:val="24"/>
          <w:szCs w:val="24"/>
          <w:rtl/>
        </w:rPr>
        <w:t>-</w:t>
      </w:r>
      <w:r w:rsidR="001F571F" w:rsidRPr="009777BE">
        <w:rPr>
          <w:rFonts w:ascii="David" w:hAnsi="David" w:cs="David" w:hint="cs"/>
          <w:sz w:val="24"/>
          <w:szCs w:val="24"/>
          <w:rtl/>
        </w:rPr>
        <w:t xml:space="preserve"> </w:t>
      </w:r>
      <w:r w:rsidR="00DB552B" w:rsidRPr="009777BE">
        <w:rPr>
          <w:rFonts w:ascii="David" w:hAnsi="David" w:cs="David" w:hint="cs"/>
          <w:sz w:val="24"/>
          <w:szCs w:val="24"/>
          <w:rtl/>
        </w:rPr>
        <w:t xml:space="preserve">הקרקע נרכשה ע"י הגבר לפני הנישואין והדירה נבנתה </w:t>
      </w:r>
      <w:r w:rsidR="00300F9F" w:rsidRPr="009777BE">
        <w:rPr>
          <w:rFonts w:ascii="David" w:hAnsi="David" w:cs="David" w:hint="cs"/>
          <w:sz w:val="24"/>
          <w:szCs w:val="24"/>
          <w:rtl/>
        </w:rPr>
        <w:t>ביחד</w:t>
      </w:r>
      <w:r w:rsidR="002C6472" w:rsidRPr="009777BE">
        <w:rPr>
          <w:rFonts w:ascii="David" w:hAnsi="David" w:cs="David" w:hint="cs"/>
          <w:sz w:val="24"/>
          <w:szCs w:val="24"/>
          <w:rtl/>
        </w:rPr>
        <w:t xml:space="preserve"> לאחר הנישואין</w:t>
      </w:r>
      <w:r w:rsidR="009777BE" w:rsidRPr="009777BE">
        <w:rPr>
          <w:rFonts w:ascii="David" w:hAnsi="David" w:cs="David" w:hint="cs"/>
          <w:sz w:val="24"/>
          <w:szCs w:val="24"/>
          <w:rtl/>
        </w:rPr>
        <w:t xml:space="preserve">- </w:t>
      </w:r>
      <w:r w:rsidR="00300F9F" w:rsidRPr="009777BE">
        <w:rPr>
          <w:rFonts w:ascii="David" w:hAnsi="David" w:cs="David" w:hint="cs"/>
          <w:sz w:val="24"/>
          <w:szCs w:val="24"/>
          <w:rtl/>
        </w:rPr>
        <w:t xml:space="preserve">תערובת של נכס חיצוני ונכס של מאמץ משותף. </w:t>
      </w:r>
      <w:r w:rsidR="00332AF5" w:rsidRPr="009777BE">
        <w:rPr>
          <w:rFonts w:ascii="David" w:hAnsi="David" w:cs="David" w:hint="cs"/>
          <w:sz w:val="24"/>
          <w:szCs w:val="24"/>
          <w:rtl/>
        </w:rPr>
        <w:t>ביהמ"ש חילק את הדירה ביניהם</w:t>
      </w:r>
      <w:r w:rsidR="00332AF5">
        <w:rPr>
          <w:rFonts w:ascii="David" w:hAnsi="David" w:cs="David" w:hint="cs"/>
          <w:sz w:val="24"/>
          <w:szCs w:val="24"/>
          <w:rtl/>
        </w:rPr>
        <w:t xml:space="preserve">, אך לא </w:t>
      </w:r>
      <w:r w:rsidR="00332AF5" w:rsidRPr="009777BE">
        <w:rPr>
          <w:rFonts w:ascii="David" w:hAnsi="David" w:cs="David" w:hint="cs"/>
          <w:sz w:val="24"/>
          <w:szCs w:val="24"/>
          <w:rtl/>
        </w:rPr>
        <w:t>את הקרקע.</w:t>
      </w:r>
      <w:r w:rsidR="00D034A8">
        <w:rPr>
          <w:rFonts w:ascii="David" w:hAnsi="David" w:cs="David" w:hint="cs"/>
          <w:sz w:val="24"/>
          <w:szCs w:val="24"/>
          <w:rtl/>
        </w:rPr>
        <w:t xml:space="preserve"> </w:t>
      </w:r>
      <w:r w:rsidR="00332AF5">
        <w:rPr>
          <w:rFonts w:ascii="David" w:hAnsi="David" w:cs="David" w:hint="cs"/>
          <w:sz w:val="24"/>
          <w:szCs w:val="24"/>
          <w:rtl/>
        </w:rPr>
        <w:t xml:space="preserve"> </w:t>
      </w:r>
      <w:r w:rsidRPr="00C45648">
        <w:rPr>
          <w:rFonts w:ascii="David" w:hAnsi="David" w:cs="David" w:hint="cs"/>
          <w:i/>
          <w:iCs/>
          <w:sz w:val="24"/>
          <w:szCs w:val="24"/>
          <w:rtl/>
        </w:rPr>
        <w:t xml:space="preserve">פס"ד זה </w:t>
      </w:r>
      <w:r w:rsidR="000857BF" w:rsidRPr="00C45648">
        <w:rPr>
          <w:rFonts w:ascii="David" w:hAnsi="David" w:cs="David" w:hint="cs"/>
          <w:i/>
          <w:iCs/>
          <w:sz w:val="24"/>
          <w:szCs w:val="24"/>
          <w:rtl/>
        </w:rPr>
        <w:t>מ</w:t>
      </w:r>
      <w:r w:rsidR="00332AF5" w:rsidRPr="00C45648">
        <w:rPr>
          <w:rFonts w:ascii="David" w:hAnsi="David" w:cs="David" w:hint="cs"/>
          <w:i/>
          <w:iCs/>
          <w:sz w:val="24"/>
          <w:szCs w:val="24"/>
          <w:rtl/>
        </w:rPr>
        <w:t xml:space="preserve">ראה </w:t>
      </w:r>
      <w:r w:rsidR="000857BF" w:rsidRPr="00C45648">
        <w:rPr>
          <w:rFonts w:ascii="David" w:hAnsi="David" w:cs="David" w:hint="cs"/>
          <w:i/>
          <w:iCs/>
          <w:sz w:val="24"/>
          <w:szCs w:val="24"/>
          <w:rtl/>
        </w:rPr>
        <w:t>את המעבר למודל הנורמטיבי-</w:t>
      </w:r>
      <w:r w:rsidR="000857BF" w:rsidRPr="009777BE">
        <w:rPr>
          <w:rFonts w:ascii="David" w:hAnsi="David" w:cs="David" w:hint="cs"/>
          <w:sz w:val="24"/>
          <w:szCs w:val="24"/>
          <w:rtl/>
        </w:rPr>
        <w:t xml:space="preserve"> מבטל את האינדיקציות להסכמה, </w:t>
      </w:r>
      <w:r w:rsidR="00C45648">
        <w:rPr>
          <w:rFonts w:ascii="David" w:hAnsi="David" w:cs="David" w:hint="cs"/>
          <w:sz w:val="24"/>
          <w:szCs w:val="24"/>
          <w:rtl/>
        </w:rPr>
        <w:t>ומחיל את שיקולי</w:t>
      </w:r>
      <w:r w:rsidR="000857BF" w:rsidRPr="009777BE">
        <w:rPr>
          <w:rFonts w:ascii="David" w:hAnsi="David" w:cs="David" w:hint="cs"/>
          <w:sz w:val="24"/>
          <w:szCs w:val="24"/>
          <w:rtl/>
        </w:rPr>
        <w:t xml:space="preserve"> </w:t>
      </w:r>
      <w:r w:rsidR="00C45648">
        <w:rPr>
          <w:rFonts w:ascii="David" w:hAnsi="David" w:cs="David" w:hint="cs"/>
          <w:sz w:val="24"/>
          <w:szCs w:val="24"/>
          <w:rtl/>
        </w:rPr>
        <w:t>ה</w:t>
      </w:r>
      <w:r w:rsidR="000857BF" w:rsidRPr="009777BE">
        <w:rPr>
          <w:rFonts w:ascii="David" w:hAnsi="David" w:cs="David" w:hint="cs"/>
          <w:sz w:val="24"/>
          <w:szCs w:val="24"/>
          <w:rtl/>
        </w:rPr>
        <w:t>שוויון</w:t>
      </w:r>
      <w:r w:rsidR="00332AF5">
        <w:rPr>
          <w:rFonts w:ascii="David" w:hAnsi="David" w:cs="David" w:hint="cs"/>
          <w:sz w:val="24"/>
          <w:szCs w:val="24"/>
          <w:rtl/>
        </w:rPr>
        <w:t xml:space="preserve"> </w:t>
      </w:r>
      <w:r w:rsidR="00C45648">
        <w:rPr>
          <w:rFonts w:ascii="David" w:hAnsi="David" w:cs="David" w:hint="cs"/>
          <w:sz w:val="24"/>
          <w:szCs w:val="24"/>
          <w:rtl/>
        </w:rPr>
        <w:t>וה</w:t>
      </w:r>
      <w:r w:rsidR="00332AF5" w:rsidRPr="009777BE">
        <w:rPr>
          <w:rFonts w:ascii="David" w:hAnsi="David" w:cs="David" w:hint="cs"/>
          <w:sz w:val="24"/>
          <w:szCs w:val="24"/>
          <w:rtl/>
        </w:rPr>
        <w:t>צדק</w:t>
      </w:r>
      <w:r w:rsidR="00332AF5">
        <w:rPr>
          <w:rFonts w:ascii="David" w:hAnsi="David" w:cs="David" w:hint="cs"/>
          <w:sz w:val="24"/>
          <w:szCs w:val="24"/>
          <w:rtl/>
        </w:rPr>
        <w:t>.</w:t>
      </w:r>
    </w:p>
    <w:p w14:paraId="49DA98C4" w14:textId="7CEB8700" w:rsidR="00024E63" w:rsidRPr="00491813" w:rsidRDefault="00A15730" w:rsidP="00262717">
      <w:pPr>
        <w:pStyle w:val="a3"/>
        <w:numPr>
          <w:ilvl w:val="0"/>
          <w:numId w:val="90"/>
        </w:numPr>
        <w:spacing w:line="360" w:lineRule="auto"/>
        <w:jc w:val="both"/>
        <w:rPr>
          <w:rFonts w:ascii="David" w:hAnsi="David" w:cs="David"/>
          <w:sz w:val="24"/>
          <w:szCs w:val="24"/>
        </w:rPr>
      </w:pPr>
      <w:r w:rsidRPr="00C45648">
        <w:rPr>
          <w:rFonts w:ascii="David" w:hAnsi="David" w:cs="David" w:hint="cs"/>
          <w:b/>
          <w:bCs/>
          <w:sz w:val="24"/>
          <w:szCs w:val="24"/>
          <w:u w:val="single"/>
          <w:rtl/>
        </w:rPr>
        <w:t>יכולת חריגה</w:t>
      </w:r>
      <w:r w:rsidR="00C45648" w:rsidRPr="00C45648">
        <w:rPr>
          <w:rFonts w:ascii="David" w:hAnsi="David" w:cs="David" w:hint="cs"/>
          <w:sz w:val="24"/>
          <w:szCs w:val="24"/>
          <w:u w:val="single"/>
          <w:rtl/>
        </w:rPr>
        <w:t xml:space="preserve"> </w:t>
      </w:r>
      <w:r w:rsidR="00C45648" w:rsidRPr="00C45648">
        <w:rPr>
          <w:rFonts w:ascii="David" w:hAnsi="David" w:cs="David"/>
          <w:sz w:val="24"/>
          <w:szCs w:val="24"/>
          <w:u w:val="single"/>
          <w:rtl/>
        </w:rPr>
        <w:t>–</w:t>
      </w:r>
      <w:r w:rsidR="00C45648" w:rsidRPr="00C45648">
        <w:rPr>
          <w:rFonts w:ascii="David" w:hAnsi="David" w:cs="David" w:hint="cs"/>
          <w:sz w:val="24"/>
          <w:szCs w:val="24"/>
          <w:u w:val="single"/>
          <w:rtl/>
        </w:rPr>
        <w:t xml:space="preserve"> כיצד ניתן לסתור את החזקה</w:t>
      </w:r>
      <w:r w:rsidR="00C45648" w:rsidRPr="00C45648">
        <w:rPr>
          <w:rFonts w:ascii="David" w:hAnsi="David" w:cs="David" w:hint="cs"/>
          <w:sz w:val="24"/>
          <w:szCs w:val="24"/>
          <w:rtl/>
        </w:rPr>
        <w:t>?</w:t>
      </w:r>
      <w:r w:rsidR="00491813">
        <w:rPr>
          <w:rFonts w:ascii="David" w:hAnsi="David" w:cs="David" w:hint="cs"/>
          <w:sz w:val="24"/>
          <w:szCs w:val="24"/>
          <w:rtl/>
        </w:rPr>
        <w:t xml:space="preserve"> רק לפי </w:t>
      </w:r>
      <w:r w:rsidRPr="00491813">
        <w:rPr>
          <w:rFonts w:ascii="David" w:hAnsi="David" w:cs="David" w:hint="cs"/>
          <w:sz w:val="24"/>
          <w:szCs w:val="24"/>
          <w:rtl/>
        </w:rPr>
        <w:t>הסכם ממון פורמאלי</w:t>
      </w:r>
      <w:r w:rsidR="00024E63" w:rsidRPr="00491813">
        <w:rPr>
          <w:rFonts w:ascii="David" w:hAnsi="David" w:cs="David" w:hint="cs"/>
          <w:sz w:val="24"/>
          <w:szCs w:val="24"/>
          <w:rtl/>
        </w:rPr>
        <w:t xml:space="preserve">- אולם מעטים הזוגות שעושים הסכם ממון (רק 3%). </w:t>
      </w:r>
    </w:p>
    <w:p w14:paraId="4498CFA0" w14:textId="36A8E0EF" w:rsidR="00D2010B" w:rsidRPr="00D2010B" w:rsidRDefault="00D2010B" w:rsidP="00D2010B">
      <w:pPr>
        <w:spacing w:after="0" w:line="360" w:lineRule="auto"/>
        <w:ind w:left="-283"/>
        <w:jc w:val="both"/>
        <w:rPr>
          <w:rFonts w:ascii="David" w:hAnsi="David" w:cs="David"/>
          <w:sz w:val="24"/>
          <w:szCs w:val="24"/>
        </w:rPr>
      </w:pPr>
      <w:r w:rsidRPr="00D2010B">
        <w:rPr>
          <w:rFonts w:ascii="David" w:hAnsi="David" w:cs="David" w:hint="cs"/>
          <w:sz w:val="24"/>
          <w:szCs w:val="24"/>
          <w:u w:val="single"/>
          <w:rtl/>
        </w:rPr>
        <w:t>המהלך בפסיקה</w:t>
      </w:r>
      <w:r>
        <w:rPr>
          <w:rFonts w:ascii="David" w:hAnsi="David" w:cs="David" w:hint="cs"/>
          <w:sz w:val="24"/>
          <w:szCs w:val="24"/>
          <w:rtl/>
        </w:rPr>
        <w:t>:</w:t>
      </w:r>
    </w:p>
    <w:p w14:paraId="660D3505" w14:textId="77777777" w:rsidR="00FA0EE3" w:rsidRDefault="00BE5B8F" w:rsidP="00262717">
      <w:pPr>
        <w:pStyle w:val="a3"/>
        <w:numPr>
          <w:ilvl w:val="0"/>
          <w:numId w:val="94"/>
        </w:numPr>
        <w:spacing w:line="360" w:lineRule="auto"/>
        <w:ind w:left="142"/>
        <w:jc w:val="both"/>
        <w:rPr>
          <w:rFonts w:ascii="David" w:hAnsi="David" w:cs="David"/>
          <w:sz w:val="24"/>
          <w:szCs w:val="24"/>
        </w:rPr>
      </w:pPr>
      <w:r>
        <w:rPr>
          <w:rFonts w:ascii="David" w:hAnsi="David" w:cs="David" w:hint="cs"/>
          <w:sz w:val="24"/>
          <w:szCs w:val="24"/>
          <w:rtl/>
        </w:rPr>
        <w:t>בשנות ה70,</w:t>
      </w:r>
      <w:r w:rsidR="00D16159">
        <w:rPr>
          <w:rFonts w:ascii="David" w:hAnsi="David" w:cs="David" w:hint="cs"/>
          <w:sz w:val="24"/>
          <w:szCs w:val="24"/>
          <w:rtl/>
        </w:rPr>
        <w:t xml:space="preserve"> </w:t>
      </w:r>
      <w:r w:rsidR="00035A62" w:rsidRPr="0062245F">
        <w:rPr>
          <w:rFonts w:ascii="David" w:hAnsi="David" w:cs="David" w:hint="cs"/>
          <w:i/>
          <w:iCs/>
          <w:sz w:val="24"/>
          <w:szCs w:val="24"/>
          <w:shd w:val="clear" w:color="auto" w:fill="D9E2F3" w:themeFill="accent1" w:themeFillTint="33"/>
          <w:rtl/>
        </w:rPr>
        <w:t xml:space="preserve">פס"ד </w:t>
      </w:r>
      <w:r w:rsidR="0009515E" w:rsidRPr="0062245F">
        <w:rPr>
          <w:rFonts w:ascii="David" w:hAnsi="David" w:cs="David" w:hint="cs"/>
          <w:i/>
          <w:iCs/>
          <w:sz w:val="24"/>
          <w:szCs w:val="24"/>
          <w:shd w:val="clear" w:color="auto" w:fill="D9E2F3" w:themeFill="accent1" w:themeFillTint="33"/>
          <w:rtl/>
        </w:rPr>
        <w:t>זוג תימנים</w:t>
      </w:r>
      <w:r w:rsidR="0062245F">
        <w:rPr>
          <w:rFonts w:ascii="David" w:hAnsi="David" w:cs="David" w:hint="cs"/>
          <w:sz w:val="24"/>
          <w:szCs w:val="24"/>
          <w:rtl/>
        </w:rPr>
        <w:t>-</w:t>
      </w:r>
      <w:r w:rsidR="0009515E" w:rsidRPr="00035A62">
        <w:rPr>
          <w:rFonts w:ascii="David" w:hAnsi="David" w:cs="David" w:hint="cs"/>
          <w:sz w:val="24"/>
          <w:szCs w:val="24"/>
          <w:rtl/>
        </w:rPr>
        <w:t xml:space="preserve"> </w:t>
      </w:r>
      <w:r w:rsidR="00D16159" w:rsidRPr="00035A62">
        <w:rPr>
          <w:rFonts w:ascii="David" w:hAnsi="David" w:cs="David" w:hint="cs"/>
          <w:sz w:val="24"/>
          <w:szCs w:val="24"/>
          <w:rtl/>
        </w:rPr>
        <w:t>שהפרקטיקה ביניהם היא דתית</w:t>
      </w:r>
      <w:r w:rsidR="00D16159">
        <w:rPr>
          <w:rFonts w:ascii="David" w:hAnsi="David" w:cs="David" w:hint="cs"/>
          <w:sz w:val="24"/>
          <w:szCs w:val="24"/>
          <w:rtl/>
        </w:rPr>
        <w:t xml:space="preserve"> ו</w:t>
      </w:r>
      <w:r w:rsidR="00D16159" w:rsidRPr="00035A62">
        <w:rPr>
          <w:rFonts w:ascii="David" w:hAnsi="David" w:cs="David" w:hint="cs"/>
          <w:sz w:val="24"/>
          <w:szCs w:val="24"/>
          <w:rtl/>
        </w:rPr>
        <w:t xml:space="preserve">הבעל הוא הבעלים </w:t>
      </w:r>
      <w:r w:rsidR="00D16159">
        <w:rPr>
          <w:rFonts w:ascii="David" w:hAnsi="David" w:cs="David" w:hint="cs"/>
          <w:sz w:val="24"/>
          <w:szCs w:val="24"/>
          <w:rtl/>
        </w:rPr>
        <w:t xml:space="preserve">של הרכוש. </w:t>
      </w:r>
      <w:r w:rsidR="0009515E" w:rsidRPr="00035A62">
        <w:rPr>
          <w:rFonts w:ascii="David" w:hAnsi="David" w:cs="David" w:hint="cs"/>
          <w:sz w:val="24"/>
          <w:szCs w:val="24"/>
          <w:rtl/>
        </w:rPr>
        <w:t>ביהמ</w:t>
      </w:r>
      <w:r w:rsidR="00944847" w:rsidRPr="00035A62">
        <w:rPr>
          <w:rFonts w:ascii="David" w:hAnsi="David" w:cs="David" w:hint="cs"/>
          <w:sz w:val="24"/>
          <w:szCs w:val="24"/>
          <w:rtl/>
        </w:rPr>
        <w:t>"</w:t>
      </w:r>
      <w:r w:rsidR="0009515E" w:rsidRPr="00035A62">
        <w:rPr>
          <w:rFonts w:ascii="David" w:hAnsi="David" w:cs="David" w:hint="cs"/>
          <w:sz w:val="24"/>
          <w:szCs w:val="24"/>
          <w:rtl/>
        </w:rPr>
        <w:t>ש מייחס חשיבות</w:t>
      </w:r>
      <w:r w:rsidR="00944847" w:rsidRPr="00035A62">
        <w:rPr>
          <w:rFonts w:ascii="David" w:hAnsi="David" w:cs="David" w:hint="cs"/>
          <w:sz w:val="24"/>
          <w:szCs w:val="24"/>
          <w:rtl/>
        </w:rPr>
        <w:t xml:space="preserve"> לפרקטיקה דתית</w:t>
      </w:r>
      <w:r w:rsidR="0062245F">
        <w:rPr>
          <w:rFonts w:ascii="David" w:hAnsi="David" w:cs="David" w:hint="cs"/>
          <w:sz w:val="24"/>
          <w:szCs w:val="24"/>
          <w:rtl/>
        </w:rPr>
        <w:t>,</w:t>
      </w:r>
      <w:r w:rsidR="0009515E" w:rsidRPr="00035A62">
        <w:rPr>
          <w:rFonts w:ascii="David" w:hAnsi="David" w:cs="David" w:hint="cs"/>
          <w:sz w:val="24"/>
          <w:szCs w:val="24"/>
          <w:rtl/>
        </w:rPr>
        <w:t xml:space="preserve"> </w:t>
      </w:r>
      <w:r w:rsidR="0062245F">
        <w:rPr>
          <w:rFonts w:ascii="David" w:hAnsi="David" w:cs="David" w:hint="cs"/>
          <w:sz w:val="24"/>
          <w:szCs w:val="24"/>
          <w:rtl/>
        </w:rPr>
        <w:t xml:space="preserve">הוא </w:t>
      </w:r>
      <w:r w:rsidR="0009515E" w:rsidRPr="00035A62">
        <w:rPr>
          <w:rFonts w:ascii="David" w:hAnsi="David" w:cs="David" w:hint="cs"/>
          <w:sz w:val="24"/>
          <w:szCs w:val="24"/>
          <w:rtl/>
        </w:rPr>
        <w:t xml:space="preserve">לא יכול להניח כוונת שיתוף </w:t>
      </w:r>
      <w:r w:rsidR="00D16159">
        <w:rPr>
          <w:rFonts w:ascii="David" w:hAnsi="David" w:cs="David" w:hint="cs"/>
          <w:sz w:val="24"/>
          <w:szCs w:val="24"/>
          <w:rtl/>
        </w:rPr>
        <w:t>במצב זה</w:t>
      </w:r>
      <w:r w:rsidR="0009515E" w:rsidRPr="00035A62">
        <w:rPr>
          <w:rFonts w:ascii="David" w:hAnsi="David" w:cs="David" w:hint="cs"/>
          <w:sz w:val="24"/>
          <w:szCs w:val="24"/>
          <w:rtl/>
        </w:rPr>
        <w:t>.</w:t>
      </w:r>
    </w:p>
    <w:p w14:paraId="0C47DECC" w14:textId="77777777" w:rsidR="00FA0EE3" w:rsidRDefault="0009515E" w:rsidP="00262717">
      <w:pPr>
        <w:pStyle w:val="a3"/>
        <w:numPr>
          <w:ilvl w:val="0"/>
          <w:numId w:val="94"/>
        </w:numPr>
        <w:spacing w:line="360" w:lineRule="auto"/>
        <w:ind w:left="142"/>
        <w:jc w:val="both"/>
        <w:rPr>
          <w:rFonts w:ascii="David" w:hAnsi="David" w:cs="David"/>
          <w:sz w:val="24"/>
          <w:szCs w:val="24"/>
        </w:rPr>
      </w:pPr>
      <w:r w:rsidRPr="00FA0EE3">
        <w:rPr>
          <w:rFonts w:ascii="David" w:hAnsi="David" w:cs="David" w:hint="cs"/>
          <w:sz w:val="24"/>
          <w:szCs w:val="24"/>
          <w:rtl/>
        </w:rPr>
        <w:t xml:space="preserve">לעומת זאת בשנות ה90 </w:t>
      </w:r>
      <w:r w:rsidR="00EF3989" w:rsidRPr="00FA0EE3">
        <w:rPr>
          <w:rFonts w:ascii="David" w:hAnsi="David" w:cs="David" w:hint="cs"/>
          <w:i/>
          <w:iCs/>
          <w:sz w:val="24"/>
          <w:szCs w:val="24"/>
          <w:shd w:val="clear" w:color="auto" w:fill="D9E2F3" w:themeFill="accent1" w:themeFillTint="33"/>
          <w:rtl/>
        </w:rPr>
        <w:t>פס"ד רבי</w:t>
      </w:r>
      <w:r w:rsidR="00EF3989" w:rsidRPr="00FA0EE3">
        <w:rPr>
          <w:rFonts w:ascii="David" w:hAnsi="David" w:cs="David" w:hint="cs"/>
          <w:sz w:val="24"/>
          <w:szCs w:val="24"/>
          <w:rtl/>
        </w:rPr>
        <w:t>- אדון רבי הוא דרוזי. הוא טוען שאם מפעילים את חזקת השיתוף לפי כוונת הצדדים, בכפר שלו כל הנשים יגידו ש</w:t>
      </w:r>
      <w:r w:rsidR="00274D16" w:rsidRPr="00FA0EE3">
        <w:rPr>
          <w:rFonts w:ascii="David" w:hAnsi="David" w:cs="David" w:hint="cs"/>
          <w:sz w:val="24"/>
          <w:szCs w:val="24"/>
          <w:rtl/>
        </w:rPr>
        <w:t>הכוונה היא שהרכוש על שם הבעל</w:t>
      </w:r>
      <w:r w:rsidR="00FA1FDE" w:rsidRPr="00FA0EE3">
        <w:rPr>
          <w:rFonts w:ascii="David" w:hAnsi="David" w:cs="David" w:hint="cs"/>
          <w:sz w:val="24"/>
          <w:szCs w:val="24"/>
          <w:rtl/>
        </w:rPr>
        <w:t xml:space="preserve"> </w:t>
      </w:r>
      <w:r w:rsidR="00A62E16" w:rsidRPr="00A62E16">
        <w:sym w:font="Wingdings" w:char="F0DF"/>
      </w:r>
      <w:r w:rsidR="00A62E16" w:rsidRPr="00FA0EE3">
        <w:rPr>
          <w:rFonts w:ascii="David" w:hAnsi="David" w:cs="David" w:hint="cs"/>
          <w:sz w:val="24"/>
          <w:szCs w:val="24"/>
          <w:rtl/>
        </w:rPr>
        <w:t xml:space="preserve"> </w:t>
      </w:r>
      <w:r w:rsidR="00FA1FDE" w:rsidRPr="00FA0EE3">
        <w:rPr>
          <w:rFonts w:ascii="David" w:hAnsi="David" w:cs="David" w:hint="cs"/>
          <w:sz w:val="24"/>
          <w:szCs w:val="24"/>
          <w:rtl/>
        </w:rPr>
        <w:t>החזקה תיסתר</w:t>
      </w:r>
      <w:r w:rsidR="00274D16" w:rsidRPr="00FA0EE3">
        <w:rPr>
          <w:rFonts w:ascii="David" w:hAnsi="David" w:cs="David" w:hint="cs"/>
          <w:sz w:val="24"/>
          <w:szCs w:val="24"/>
          <w:rtl/>
        </w:rPr>
        <w:t xml:space="preserve">. ביהמ"ש הניח שאין שום אינדיקציה </w:t>
      </w:r>
      <w:proofErr w:type="spellStart"/>
      <w:r w:rsidR="00274D16" w:rsidRPr="00FA0EE3">
        <w:rPr>
          <w:rFonts w:ascii="David" w:hAnsi="David" w:cs="David" w:hint="cs"/>
          <w:sz w:val="24"/>
          <w:szCs w:val="24"/>
          <w:rtl/>
        </w:rPr>
        <w:t>לאמיתותה</w:t>
      </w:r>
      <w:proofErr w:type="spellEnd"/>
      <w:r w:rsidR="00274D16" w:rsidRPr="00FA0EE3">
        <w:rPr>
          <w:rFonts w:ascii="David" w:hAnsi="David" w:cs="David" w:hint="cs"/>
          <w:sz w:val="24"/>
          <w:szCs w:val="24"/>
          <w:rtl/>
        </w:rPr>
        <w:t xml:space="preserve"> של הטענה. ההפך, הוא </w:t>
      </w:r>
      <w:r w:rsidR="00A62E16" w:rsidRPr="00FA0EE3">
        <w:rPr>
          <w:rFonts w:ascii="David" w:hAnsi="David" w:cs="David" w:hint="cs"/>
          <w:sz w:val="24"/>
          <w:szCs w:val="24"/>
          <w:rtl/>
        </w:rPr>
        <w:t>פיתח</w:t>
      </w:r>
      <w:r w:rsidR="00274D16" w:rsidRPr="00FA0EE3">
        <w:rPr>
          <w:rFonts w:ascii="David" w:hAnsi="David" w:cs="David" w:hint="cs"/>
          <w:sz w:val="24"/>
          <w:szCs w:val="24"/>
          <w:rtl/>
        </w:rPr>
        <w:t xml:space="preserve"> את חזקת השיתוף בדיוק בשביל מקרים כמו אלה.</w:t>
      </w:r>
    </w:p>
    <w:p w14:paraId="4974BBAF" w14:textId="1CFE5C5D" w:rsidR="00FD3F07" w:rsidRDefault="00274D16" w:rsidP="00262717">
      <w:pPr>
        <w:pStyle w:val="a3"/>
        <w:numPr>
          <w:ilvl w:val="0"/>
          <w:numId w:val="94"/>
        </w:numPr>
        <w:spacing w:line="360" w:lineRule="auto"/>
        <w:ind w:left="142"/>
        <w:jc w:val="both"/>
        <w:rPr>
          <w:rFonts w:ascii="David" w:hAnsi="David" w:cs="David"/>
          <w:sz w:val="24"/>
          <w:szCs w:val="24"/>
        </w:rPr>
      </w:pPr>
      <w:r w:rsidRPr="00FA0EE3">
        <w:rPr>
          <w:rFonts w:ascii="David" w:hAnsi="David" w:cs="David" w:hint="cs"/>
          <w:i/>
          <w:iCs/>
          <w:sz w:val="24"/>
          <w:szCs w:val="24"/>
          <w:shd w:val="clear" w:color="auto" w:fill="D9E2F3" w:themeFill="accent1" w:themeFillTint="33"/>
          <w:rtl/>
        </w:rPr>
        <w:t>פס"ד מחוזי בירושלים</w:t>
      </w:r>
      <w:r w:rsidRPr="00FA0EE3">
        <w:rPr>
          <w:rFonts w:ascii="David" w:hAnsi="David" w:cs="David" w:hint="cs"/>
          <w:sz w:val="24"/>
          <w:szCs w:val="24"/>
          <w:rtl/>
        </w:rPr>
        <w:t xml:space="preserve">- משפחה </w:t>
      </w:r>
      <w:proofErr w:type="spellStart"/>
      <w:r w:rsidRPr="00FA0EE3">
        <w:rPr>
          <w:rFonts w:ascii="David" w:hAnsi="David" w:cs="David" w:hint="cs"/>
          <w:sz w:val="24"/>
          <w:szCs w:val="24"/>
          <w:rtl/>
        </w:rPr>
        <w:t>ביגמית</w:t>
      </w:r>
      <w:proofErr w:type="spellEnd"/>
      <w:r w:rsidRPr="00FA0EE3">
        <w:rPr>
          <w:rFonts w:ascii="David" w:hAnsi="David" w:cs="David" w:hint="cs"/>
          <w:sz w:val="24"/>
          <w:szCs w:val="24"/>
          <w:rtl/>
        </w:rPr>
        <w:t>. הטענה: אין כוונת שיתוף. ביהמ"ש: הביגמיה לא רלוונטית</w:t>
      </w:r>
      <w:r w:rsidR="00FA0EE3">
        <w:rPr>
          <w:rFonts w:ascii="David" w:hAnsi="David" w:cs="David" w:hint="cs"/>
          <w:sz w:val="24"/>
          <w:szCs w:val="24"/>
          <w:rtl/>
        </w:rPr>
        <w:t xml:space="preserve"> לסתירת החזקה</w:t>
      </w:r>
      <w:r w:rsidRPr="00FA0EE3">
        <w:rPr>
          <w:rFonts w:ascii="David" w:hAnsi="David" w:cs="David" w:hint="cs"/>
          <w:sz w:val="24"/>
          <w:szCs w:val="24"/>
          <w:rtl/>
        </w:rPr>
        <w:t xml:space="preserve">. </w:t>
      </w:r>
      <w:r w:rsidR="00A25EBC">
        <w:rPr>
          <w:rFonts w:ascii="David" w:hAnsi="David" w:cs="David" w:hint="cs"/>
          <w:sz w:val="24"/>
          <w:szCs w:val="24"/>
          <w:rtl/>
        </w:rPr>
        <w:t>אומר ש</w:t>
      </w:r>
      <w:r w:rsidR="005F141B" w:rsidRPr="00FA0EE3">
        <w:rPr>
          <w:rFonts w:ascii="David" w:hAnsi="David" w:cs="David" w:hint="cs"/>
          <w:sz w:val="24"/>
          <w:szCs w:val="24"/>
          <w:rtl/>
        </w:rPr>
        <w:t>אם יעשו הסכם ממון</w:t>
      </w:r>
      <w:r w:rsidR="00A25EBC">
        <w:rPr>
          <w:rFonts w:ascii="David" w:hAnsi="David" w:cs="David" w:hint="cs"/>
          <w:sz w:val="24"/>
          <w:szCs w:val="24"/>
          <w:rtl/>
        </w:rPr>
        <w:t>, אז הוא יהיה</w:t>
      </w:r>
      <w:r w:rsidR="005F141B" w:rsidRPr="00FA0EE3">
        <w:rPr>
          <w:rFonts w:ascii="David" w:hAnsi="David" w:cs="David" w:hint="cs"/>
          <w:sz w:val="24"/>
          <w:szCs w:val="24"/>
          <w:rtl/>
        </w:rPr>
        <w:t xml:space="preserve"> חייב לדבוק בחופש החוזים. אבל</w:t>
      </w:r>
      <w:r w:rsidR="00A25EBC">
        <w:rPr>
          <w:rFonts w:ascii="David" w:hAnsi="David" w:cs="David" w:hint="cs"/>
          <w:sz w:val="24"/>
          <w:szCs w:val="24"/>
          <w:rtl/>
        </w:rPr>
        <w:t xml:space="preserve"> כל עוד לא עשו- הוא יפעיל </w:t>
      </w:r>
      <w:r w:rsidR="005F141B" w:rsidRPr="00FA0EE3">
        <w:rPr>
          <w:rFonts w:ascii="David" w:hAnsi="David" w:cs="David" w:hint="cs"/>
          <w:sz w:val="24"/>
          <w:szCs w:val="24"/>
          <w:rtl/>
        </w:rPr>
        <w:t>את התפיסה הערכית.</w:t>
      </w:r>
    </w:p>
    <w:p w14:paraId="3CFF0DC6" w14:textId="7EFC5809" w:rsidR="00BC167D" w:rsidRPr="00FD3F07" w:rsidRDefault="002719F9" w:rsidP="00262717">
      <w:pPr>
        <w:pStyle w:val="a3"/>
        <w:numPr>
          <w:ilvl w:val="0"/>
          <w:numId w:val="94"/>
        </w:numPr>
        <w:spacing w:line="360" w:lineRule="auto"/>
        <w:ind w:left="142"/>
        <w:jc w:val="both"/>
        <w:rPr>
          <w:rFonts w:ascii="David" w:hAnsi="David" w:cs="David"/>
          <w:sz w:val="24"/>
          <w:szCs w:val="24"/>
          <w:rtl/>
        </w:rPr>
      </w:pPr>
      <w:r>
        <w:rPr>
          <w:rFonts w:ascii="David" w:hAnsi="David" w:cs="David" w:hint="cs"/>
          <w:sz w:val="24"/>
          <w:szCs w:val="24"/>
          <w:rtl/>
        </w:rPr>
        <w:t>ב</w:t>
      </w:r>
      <w:r w:rsidR="001C2CEC" w:rsidRPr="00FD3F07">
        <w:rPr>
          <w:rFonts w:ascii="David" w:hAnsi="David" w:cs="David" w:hint="cs"/>
          <w:sz w:val="24"/>
          <w:szCs w:val="24"/>
          <w:rtl/>
        </w:rPr>
        <w:t>שנת 96</w:t>
      </w:r>
      <w:r w:rsidR="00FD3F07">
        <w:rPr>
          <w:rFonts w:ascii="David" w:hAnsi="David" w:cs="David" w:hint="cs"/>
          <w:sz w:val="24"/>
          <w:szCs w:val="24"/>
          <w:rtl/>
        </w:rPr>
        <w:t xml:space="preserve">, </w:t>
      </w:r>
      <w:r w:rsidR="001C2CEC" w:rsidRPr="00FD3F07">
        <w:rPr>
          <w:rFonts w:ascii="David" w:hAnsi="David" w:cs="David" w:hint="cs"/>
          <w:i/>
          <w:iCs/>
          <w:sz w:val="24"/>
          <w:szCs w:val="24"/>
          <w:shd w:val="clear" w:color="auto" w:fill="D9E2F3" w:themeFill="accent1" w:themeFillTint="33"/>
          <w:rtl/>
        </w:rPr>
        <w:t xml:space="preserve"> פס"ד בבלי</w:t>
      </w:r>
      <w:r w:rsidR="001C2CEC" w:rsidRPr="00FD3F07">
        <w:rPr>
          <w:rFonts w:ascii="David" w:hAnsi="David" w:cs="David" w:hint="cs"/>
          <w:sz w:val="24"/>
          <w:szCs w:val="24"/>
          <w:rtl/>
        </w:rPr>
        <w:t xml:space="preserve">- </w:t>
      </w:r>
      <w:r w:rsidR="001A0680" w:rsidRPr="001A0680">
        <w:rPr>
          <w:rFonts w:ascii="David" w:hAnsi="David" w:cs="David"/>
          <w:sz w:val="24"/>
          <w:szCs w:val="24"/>
          <w:rtl/>
        </w:rPr>
        <w:t>שמגר וברק מוציאים מהארון את הרציונל הנורמטיבי</w:t>
      </w:r>
      <w:r w:rsidR="00FD3F07">
        <w:rPr>
          <w:rFonts w:ascii="David" w:hAnsi="David" w:cs="David" w:hint="cs"/>
          <w:sz w:val="24"/>
          <w:szCs w:val="24"/>
          <w:rtl/>
        </w:rPr>
        <w:t>:</w:t>
      </w:r>
      <w:r w:rsidR="001C2CEC" w:rsidRPr="00FD3F07">
        <w:rPr>
          <w:rFonts w:ascii="David" w:hAnsi="David" w:cs="David" w:hint="cs"/>
          <w:sz w:val="24"/>
          <w:szCs w:val="24"/>
          <w:rtl/>
        </w:rPr>
        <w:t xml:space="preserve"> </w:t>
      </w:r>
      <w:r w:rsidR="001A0680">
        <w:rPr>
          <w:rFonts w:ascii="David" w:hAnsi="David" w:cs="David" w:hint="cs"/>
          <w:sz w:val="24"/>
          <w:szCs w:val="24"/>
          <w:rtl/>
        </w:rPr>
        <w:t>מסביר</w:t>
      </w:r>
      <w:r>
        <w:rPr>
          <w:rFonts w:ascii="David" w:hAnsi="David" w:cs="David" w:hint="cs"/>
          <w:sz w:val="24"/>
          <w:szCs w:val="24"/>
          <w:rtl/>
        </w:rPr>
        <w:t>ים</w:t>
      </w:r>
      <w:r w:rsidR="001A0680">
        <w:rPr>
          <w:rFonts w:ascii="David" w:hAnsi="David" w:cs="David" w:hint="cs"/>
          <w:sz w:val="24"/>
          <w:szCs w:val="24"/>
          <w:rtl/>
        </w:rPr>
        <w:t xml:space="preserve"> שיש 2 </w:t>
      </w:r>
      <w:r w:rsidR="00C558A3" w:rsidRPr="00FD3F07">
        <w:rPr>
          <w:rFonts w:ascii="David" w:hAnsi="David" w:cs="David" w:hint="cs"/>
          <w:sz w:val="24"/>
          <w:szCs w:val="24"/>
          <w:rtl/>
        </w:rPr>
        <w:t>רציונאל</w:t>
      </w:r>
      <w:r w:rsidR="00A403F0" w:rsidRPr="00FD3F07">
        <w:rPr>
          <w:rFonts w:ascii="David" w:hAnsi="David" w:cs="David" w:hint="cs"/>
          <w:sz w:val="24"/>
          <w:szCs w:val="24"/>
          <w:rtl/>
        </w:rPr>
        <w:t>י</w:t>
      </w:r>
      <w:r w:rsidR="00C558A3" w:rsidRPr="00FD3F07">
        <w:rPr>
          <w:rFonts w:ascii="David" w:hAnsi="David" w:cs="David" w:hint="cs"/>
          <w:sz w:val="24"/>
          <w:szCs w:val="24"/>
          <w:rtl/>
        </w:rPr>
        <w:t>ים</w:t>
      </w:r>
      <w:r w:rsidR="00A403F0" w:rsidRPr="00FD3F07">
        <w:rPr>
          <w:rFonts w:ascii="David" w:hAnsi="David" w:cs="David" w:hint="cs"/>
          <w:sz w:val="24"/>
          <w:szCs w:val="24"/>
          <w:rtl/>
        </w:rPr>
        <w:t xml:space="preserve"> שמנחים אות</w:t>
      </w:r>
      <w:r>
        <w:rPr>
          <w:rFonts w:ascii="David" w:hAnsi="David" w:cs="David" w:hint="cs"/>
          <w:sz w:val="24"/>
          <w:szCs w:val="24"/>
          <w:rtl/>
        </w:rPr>
        <w:t>ם</w:t>
      </w:r>
      <w:r w:rsidR="00A403F0" w:rsidRPr="00FD3F07">
        <w:rPr>
          <w:rFonts w:ascii="David" w:hAnsi="David" w:cs="David" w:hint="cs"/>
          <w:sz w:val="24"/>
          <w:szCs w:val="24"/>
          <w:rtl/>
        </w:rPr>
        <w:t xml:space="preserve"> בהחלת החזקה</w:t>
      </w:r>
      <w:r w:rsidR="00C558A3" w:rsidRPr="00FD3F07">
        <w:rPr>
          <w:rFonts w:ascii="David" w:hAnsi="David" w:cs="David" w:hint="cs"/>
          <w:sz w:val="24"/>
          <w:szCs w:val="24"/>
          <w:rtl/>
        </w:rPr>
        <w:t>:</w:t>
      </w:r>
      <w:r w:rsidR="00226D74" w:rsidRPr="00FD3F07">
        <w:rPr>
          <w:rFonts w:ascii="David" w:hAnsi="David" w:cs="David" w:hint="cs"/>
          <w:sz w:val="24"/>
          <w:szCs w:val="24"/>
          <w:rtl/>
        </w:rPr>
        <w:t xml:space="preserve"> </w:t>
      </w:r>
      <w:r w:rsidR="00C558A3" w:rsidRPr="00FD3F07">
        <w:rPr>
          <w:rFonts w:ascii="David" w:hAnsi="David" w:cs="David" w:hint="cs"/>
          <w:sz w:val="24"/>
          <w:szCs w:val="24"/>
          <w:rtl/>
        </w:rPr>
        <w:t xml:space="preserve">1) </w:t>
      </w:r>
      <w:r w:rsidR="00226D74" w:rsidRPr="00FD3F07">
        <w:rPr>
          <w:rFonts w:ascii="David" w:hAnsi="David" w:cs="David" w:hint="cs"/>
          <w:sz w:val="24"/>
          <w:szCs w:val="24"/>
          <w:rtl/>
        </w:rPr>
        <w:t xml:space="preserve">דיני יושר תוצרת הארץ = שיקולי צדק והגינות. </w:t>
      </w:r>
      <w:r w:rsidR="00C558A3" w:rsidRPr="00FD3F07">
        <w:rPr>
          <w:rFonts w:ascii="David" w:hAnsi="David" w:cs="David" w:hint="cs"/>
          <w:sz w:val="24"/>
          <w:szCs w:val="24"/>
          <w:rtl/>
        </w:rPr>
        <w:t>2)</w:t>
      </w:r>
      <w:r>
        <w:rPr>
          <w:rFonts w:ascii="David" w:hAnsi="David" w:cs="David" w:hint="cs"/>
          <w:sz w:val="24"/>
          <w:szCs w:val="24"/>
          <w:rtl/>
        </w:rPr>
        <w:t xml:space="preserve"> </w:t>
      </w:r>
      <w:r w:rsidR="00226D74" w:rsidRPr="00FD3F07">
        <w:rPr>
          <w:rFonts w:ascii="David" w:hAnsi="David" w:cs="David" w:hint="cs"/>
          <w:sz w:val="24"/>
          <w:szCs w:val="24"/>
          <w:rtl/>
        </w:rPr>
        <w:t>שיוויון מהותי</w:t>
      </w:r>
      <w:r w:rsidR="00A403F0" w:rsidRPr="00FD3F07">
        <w:rPr>
          <w:rFonts w:ascii="David" w:hAnsi="David" w:cs="David" w:hint="cs"/>
          <w:sz w:val="24"/>
          <w:szCs w:val="24"/>
          <w:rtl/>
        </w:rPr>
        <w:t>.</w:t>
      </w:r>
    </w:p>
    <w:p w14:paraId="1FB05612" w14:textId="14E06A6B" w:rsidR="002642EC" w:rsidRPr="008C7C2F" w:rsidRDefault="00AB335C" w:rsidP="008C7C2F">
      <w:pPr>
        <w:spacing w:after="0" w:line="360" w:lineRule="auto"/>
        <w:ind w:left="-142"/>
        <w:jc w:val="both"/>
        <w:rPr>
          <w:rFonts w:ascii="David" w:hAnsi="David" w:cs="David"/>
          <w:sz w:val="24"/>
          <w:szCs w:val="24"/>
          <w:u w:val="single"/>
          <w:rtl/>
        </w:rPr>
      </w:pPr>
      <w:r w:rsidRPr="008C7C2F">
        <w:rPr>
          <w:rFonts w:ascii="David" w:hAnsi="David" w:cs="David" w:hint="cs"/>
          <w:b/>
          <w:bCs/>
          <w:color w:val="FF0000"/>
          <w:sz w:val="24"/>
          <w:szCs w:val="24"/>
          <w:u w:val="single"/>
          <w:rtl/>
        </w:rPr>
        <w:t>למבחן:</w:t>
      </w:r>
      <w:r w:rsidRPr="008C7C2F">
        <w:rPr>
          <w:rFonts w:ascii="David" w:hAnsi="David" w:cs="David" w:hint="cs"/>
          <w:color w:val="FF0000"/>
          <w:sz w:val="24"/>
          <w:szCs w:val="24"/>
          <w:u w:val="single"/>
          <w:rtl/>
        </w:rPr>
        <w:t xml:space="preserve"> </w:t>
      </w:r>
      <w:r w:rsidRPr="008C7C2F">
        <w:rPr>
          <w:rFonts w:ascii="David" w:hAnsi="David" w:cs="David" w:hint="cs"/>
          <w:sz w:val="24"/>
          <w:szCs w:val="24"/>
          <w:u w:val="single"/>
          <w:rtl/>
        </w:rPr>
        <w:t>אם ניתנה מתנה במהלך הנישואין</w:t>
      </w:r>
      <w:r w:rsidR="00D4344C">
        <w:rPr>
          <w:rFonts w:ascii="David" w:hAnsi="David" w:cs="David" w:hint="cs"/>
          <w:sz w:val="24"/>
          <w:szCs w:val="24"/>
          <w:u w:val="single"/>
          <w:rtl/>
        </w:rPr>
        <w:t>,</w:t>
      </w:r>
      <w:r w:rsidRPr="008C7C2F">
        <w:rPr>
          <w:rFonts w:ascii="David" w:hAnsi="David" w:cs="David" w:hint="cs"/>
          <w:sz w:val="24"/>
          <w:szCs w:val="24"/>
          <w:u w:val="single"/>
          <w:rtl/>
        </w:rPr>
        <w:t xml:space="preserve"> </w:t>
      </w:r>
      <w:r w:rsidR="008C7C2F" w:rsidRPr="008C7C2F">
        <w:rPr>
          <w:rFonts w:ascii="David" w:hAnsi="David" w:cs="David" w:hint="cs"/>
          <w:sz w:val="24"/>
          <w:szCs w:val="24"/>
          <w:u w:val="single"/>
          <w:rtl/>
        </w:rPr>
        <w:t>מהלך הדיון:</w:t>
      </w:r>
    </w:p>
    <w:p w14:paraId="15DE7871" w14:textId="79FE8A5E" w:rsidR="002642EC" w:rsidRDefault="00D4344C" w:rsidP="00262717">
      <w:pPr>
        <w:pStyle w:val="a3"/>
        <w:numPr>
          <w:ilvl w:val="0"/>
          <w:numId w:val="95"/>
        </w:numPr>
        <w:spacing w:line="360" w:lineRule="auto"/>
        <w:jc w:val="both"/>
        <w:rPr>
          <w:rFonts w:ascii="David" w:hAnsi="David" w:cs="David"/>
          <w:sz w:val="24"/>
          <w:szCs w:val="24"/>
        </w:rPr>
      </w:pPr>
      <w:r>
        <w:rPr>
          <w:rFonts w:ascii="David" w:hAnsi="David" w:cs="David" w:hint="cs"/>
          <w:sz w:val="24"/>
          <w:szCs w:val="24"/>
          <w:rtl/>
        </w:rPr>
        <w:t xml:space="preserve">המתנה </w:t>
      </w:r>
      <w:r w:rsidRPr="002642EC">
        <w:rPr>
          <w:rFonts w:ascii="David" w:hAnsi="David" w:cs="David" w:hint="cs"/>
          <w:sz w:val="24"/>
          <w:szCs w:val="24"/>
          <w:rtl/>
        </w:rPr>
        <w:t>ניתנה לשניהם</w:t>
      </w:r>
      <w:r>
        <w:rPr>
          <w:rFonts w:ascii="David" w:hAnsi="David" w:cs="David" w:hint="cs"/>
          <w:sz w:val="24"/>
          <w:szCs w:val="24"/>
          <w:rtl/>
        </w:rPr>
        <w:t>- לכן</w:t>
      </w:r>
      <w:r w:rsidRPr="002642EC">
        <w:rPr>
          <w:rFonts w:ascii="David" w:hAnsi="David" w:cs="David" w:hint="cs"/>
          <w:sz w:val="24"/>
          <w:szCs w:val="24"/>
          <w:rtl/>
        </w:rPr>
        <w:t xml:space="preserve"> </w:t>
      </w:r>
      <w:r w:rsidR="002642EC" w:rsidRPr="002642EC">
        <w:rPr>
          <w:rFonts w:ascii="David" w:hAnsi="David" w:cs="David" w:hint="cs"/>
          <w:sz w:val="24"/>
          <w:szCs w:val="24"/>
          <w:rtl/>
        </w:rPr>
        <w:t>מראש המתנה משותפת</w:t>
      </w:r>
      <w:r>
        <w:rPr>
          <w:rFonts w:ascii="David" w:hAnsi="David" w:cs="David" w:hint="cs"/>
          <w:sz w:val="24"/>
          <w:szCs w:val="24"/>
          <w:rtl/>
        </w:rPr>
        <w:t xml:space="preserve"> </w:t>
      </w:r>
      <w:r w:rsidR="005D3019">
        <w:rPr>
          <w:rFonts w:ascii="David" w:hAnsi="David" w:cs="David" w:hint="cs"/>
          <w:sz w:val="24"/>
          <w:szCs w:val="24"/>
          <w:rtl/>
        </w:rPr>
        <w:t>לשני בני הזוג.</w:t>
      </w:r>
    </w:p>
    <w:p w14:paraId="0353FB4B" w14:textId="49B21DB5" w:rsidR="00085183" w:rsidRDefault="00AB335C" w:rsidP="00262717">
      <w:pPr>
        <w:pStyle w:val="a3"/>
        <w:numPr>
          <w:ilvl w:val="0"/>
          <w:numId w:val="95"/>
        </w:numPr>
        <w:spacing w:line="360" w:lineRule="auto"/>
        <w:jc w:val="both"/>
        <w:rPr>
          <w:rFonts w:ascii="David" w:hAnsi="David" w:cs="David"/>
          <w:sz w:val="24"/>
          <w:szCs w:val="24"/>
        </w:rPr>
      </w:pPr>
      <w:r w:rsidRPr="002642EC">
        <w:rPr>
          <w:rFonts w:ascii="David" w:hAnsi="David" w:cs="David" w:hint="cs"/>
          <w:sz w:val="24"/>
          <w:szCs w:val="24"/>
          <w:rtl/>
        </w:rPr>
        <w:t>אם המתנה ניתנה מראש רק לאחד מהם</w:t>
      </w:r>
      <w:r w:rsidR="00302C2F" w:rsidRPr="002642EC">
        <w:rPr>
          <w:rFonts w:ascii="David" w:hAnsi="David" w:cs="David" w:hint="cs"/>
          <w:sz w:val="24"/>
          <w:szCs w:val="24"/>
          <w:rtl/>
        </w:rPr>
        <w:t>,</w:t>
      </w:r>
      <w:r w:rsidRPr="002642EC">
        <w:rPr>
          <w:rFonts w:ascii="David" w:hAnsi="David" w:cs="David" w:hint="cs"/>
          <w:sz w:val="24"/>
          <w:szCs w:val="24"/>
          <w:rtl/>
        </w:rPr>
        <w:t xml:space="preserve"> </w:t>
      </w:r>
      <w:r w:rsidR="00085183">
        <w:rPr>
          <w:rFonts w:ascii="David" w:hAnsi="David" w:cs="David" w:hint="cs"/>
          <w:sz w:val="24"/>
          <w:szCs w:val="24"/>
          <w:rtl/>
        </w:rPr>
        <w:t>נשאל:</w:t>
      </w:r>
      <w:r w:rsidRPr="002642EC">
        <w:rPr>
          <w:rFonts w:ascii="David" w:hAnsi="David" w:cs="David" w:hint="cs"/>
          <w:sz w:val="24"/>
          <w:szCs w:val="24"/>
          <w:rtl/>
        </w:rPr>
        <w:t xml:space="preserve"> האם במהלך השנים </w:t>
      </w:r>
      <w:r w:rsidR="000A44A4" w:rsidRPr="002642EC">
        <w:rPr>
          <w:rFonts w:ascii="David" w:hAnsi="David" w:cs="David" w:hint="cs"/>
          <w:sz w:val="24"/>
          <w:szCs w:val="24"/>
          <w:rtl/>
        </w:rPr>
        <w:t>ה</w:t>
      </w:r>
      <w:r w:rsidR="000F5DBF">
        <w:rPr>
          <w:rFonts w:ascii="David" w:hAnsi="David" w:cs="David" w:hint="cs"/>
          <w:sz w:val="24"/>
          <w:szCs w:val="24"/>
          <w:rtl/>
        </w:rPr>
        <w:t>יא</w:t>
      </w:r>
      <w:r w:rsidR="000A44A4" w:rsidRPr="002642EC">
        <w:rPr>
          <w:rFonts w:ascii="David" w:hAnsi="David" w:cs="David" w:hint="cs"/>
          <w:sz w:val="24"/>
          <w:szCs w:val="24"/>
          <w:rtl/>
        </w:rPr>
        <w:t xml:space="preserve"> נהפ</w:t>
      </w:r>
      <w:r w:rsidR="000F5DBF">
        <w:rPr>
          <w:rFonts w:ascii="David" w:hAnsi="David" w:cs="David" w:hint="cs"/>
          <w:sz w:val="24"/>
          <w:szCs w:val="24"/>
          <w:rtl/>
        </w:rPr>
        <w:t>כה</w:t>
      </w:r>
      <w:r w:rsidR="000A44A4" w:rsidRPr="002642EC">
        <w:rPr>
          <w:rFonts w:ascii="David" w:hAnsi="David" w:cs="David" w:hint="cs"/>
          <w:sz w:val="24"/>
          <w:szCs w:val="24"/>
          <w:rtl/>
        </w:rPr>
        <w:t xml:space="preserve"> להיות משות</w:t>
      </w:r>
      <w:r w:rsidR="000F5DBF">
        <w:rPr>
          <w:rFonts w:ascii="David" w:hAnsi="David" w:cs="David" w:hint="cs"/>
          <w:sz w:val="24"/>
          <w:szCs w:val="24"/>
          <w:rtl/>
        </w:rPr>
        <w:t>פת</w:t>
      </w:r>
      <w:r w:rsidR="000A44A4" w:rsidRPr="002642EC">
        <w:rPr>
          <w:rFonts w:ascii="David" w:hAnsi="David" w:cs="David" w:hint="cs"/>
          <w:sz w:val="24"/>
          <w:szCs w:val="24"/>
          <w:rtl/>
        </w:rPr>
        <w:t xml:space="preserve">? </w:t>
      </w:r>
    </w:p>
    <w:p w14:paraId="0A1D3500" w14:textId="77777777" w:rsidR="00085183" w:rsidRDefault="000A44A4" w:rsidP="00262717">
      <w:pPr>
        <w:pStyle w:val="a3"/>
        <w:numPr>
          <w:ilvl w:val="2"/>
          <w:numId w:val="90"/>
        </w:numPr>
        <w:spacing w:line="360" w:lineRule="auto"/>
        <w:ind w:left="425"/>
        <w:jc w:val="both"/>
        <w:rPr>
          <w:rFonts w:ascii="David" w:hAnsi="David" w:cs="David"/>
          <w:sz w:val="24"/>
          <w:szCs w:val="24"/>
        </w:rPr>
      </w:pPr>
      <w:r w:rsidRPr="002642EC">
        <w:rPr>
          <w:rFonts w:ascii="David" w:hAnsi="David" w:cs="David" w:hint="cs"/>
          <w:sz w:val="24"/>
          <w:szCs w:val="24"/>
          <w:rtl/>
        </w:rPr>
        <w:t xml:space="preserve">אם נשמר בחשבון בנק משפחתי אז כן. </w:t>
      </w:r>
    </w:p>
    <w:p w14:paraId="22DB6DCE" w14:textId="77777777" w:rsidR="00085183" w:rsidRDefault="000A44A4" w:rsidP="00262717">
      <w:pPr>
        <w:pStyle w:val="a3"/>
        <w:numPr>
          <w:ilvl w:val="2"/>
          <w:numId w:val="90"/>
        </w:numPr>
        <w:spacing w:line="360" w:lineRule="auto"/>
        <w:ind w:left="425"/>
        <w:jc w:val="both"/>
        <w:rPr>
          <w:rFonts w:ascii="David" w:hAnsi="David" w:cs="David"/>
          <w:sz w:val="24"/>
          <w:szCs w:val="24"/>
        </w:rPr>
      </w:pPr>
      <w:r w:rsidRPr="002642EC">
        <w:rPr>
          <w:rFonts w:ascii="David" w:hAnsi="David" w:cs="David" w:hint="cs"/>
          <w:sz w:val="24"/>
          <w:szCs w:val="24"/>
          <w:rtl/>
        </w:rPr>
        <w:t xml:space="preserve">אם נשמר בחשבון בנק פרטי אז לא. </w:t>
      </w:r>
    </w:p>
    <w:p w14:paraId="31DDFB63" w14:textId="06F4195E" w:rsidR="00AB335C" w:rsidRPr="002642EC" w:rsidRDefault="0087490C" w:rsidP="00262717">
      <w:pPr>
        <w:pStyle w:val="a3"/>
        <w:numPr>
          <w:ilvl w:val="2"/>
          <w:numId w:val="90"/>
        </w:numPr>
        <w:spacing w:line="360" w:lineRule="auto"/>
        <w:ind w:left="425"/>
        <w:jc w:val="both"/>
        <w:rPr>
          <w:rFonts w:ascii="David" w:hAnsi="David" w:cs="David"/>
          <w:sz w:val="24"/>
          <w:szCs w:val="24"/>
          <w:rtl/>
        </w:rPr>
      </w:pPr>
      <w:r w:rsidRPr="002642EC">
        <w:rPr>
          <w:rFonts w:ascii="David" w:hAnsi="David" w:cs="David" w:hint="cs"/>
          <w:sz w:val="24"/>
          <w:szCs w:val="24"/>
          <w:rtl/>
        </w:rPr>
        <w:t>אם חלק מהזמן בנישואין היה בפרטי ו</w:t>
      </w:r>
      <w:r w:rsidR="00085183">
        <w:rPr>
          <w:rFonts w:ascii="David" w:hAnsi="David" w:cs="David" w:hint="cs"/>
          <w:sz w:val="24"/>
          <w:szCs w:val="24"/>
          <w:rtl/>
        </w:rPr>
        <w:t>חלק מהזמן</w:t>
      </w:r>
      <w:r w:rsidRPr="002642EC">
        <w:rPr>
          <w:rFonts w:ascii="David" w:hAnsi="David" w:cs="David" w:hint="cs"/>
          <w:sz w:val="24"/>
          <w:szCs w:val="24"/>
          <w:rtl/>
        </w:rPr>
        <w:t xml:space="preserve"> במשותף- </w:t>
      </w:r>
      <w:r w:rsidR="009818D8">
        <w:rPr>
          <w:rFonts w:ascii="David" w:hAnsi="David" w:cs="David" w:hint="cs"/>
          <w:sz w:val="24"/>
          <w:szCs w:val="24"/>
          <w:rtl/>
        </w:rPr>
        <w:t>בן הזוג</w:t>
      </w:r>
      <w:r w:rsidR="000F5DBF" w:rsidRPr="002642EC">
        <w:rPr>
          <w:rFonts w:ascii="David" w:hAnsi="David" w:cs="David" w:hint="cs"/>
          <w:sz w:val="24"/>
          <w:szCs w:val="24"/>
          <w:rtl/>
        </w:rPr>
        <w:t xml:space="preserve"> </w:t>
      </w:r>
      <w:r w:rsidR="009818D8">
        <w:rPr>
          <w:rFonts w:ascii="David" w:hAnsi="David" w:cs="David" w:hint="cs"/>
          <w:sz w:val="24"/>
          <w:szCs w:val="24"/>
          <w:rtl/>
        </w:rPr>
        <w:t>י</w:t>
      </w:r>
      <w:r w:rsidR="000F5DBF" w:rsidRPr="002642EC">
        <w:rPr>
          <w:rFonts w:ascii="David" w:hAnsi="David" w:cs="David" w:hint="cs"/>
          <w:sz w:val="24"/>
          <w:szCs w:val="24"/>
          <w:rtl/>
        </w:rPr>
        <w:t xml:space="preserve">קבל </w:t>
      </w:r>
      <w:r w:rsidRPr="002642EC">
        <w:rPr>
          <w:rFonts w:ascii="David" w:hAnsi="David" w:cs="David" w:hint="cs"/>
          <w:sz w:val="24"/>
          <w:szCs w:val="24"/>
          <w:rtl/>
        </w:rPr>
        <w:t>לפי החלק היחסי שה</w:t>
      </w:r>
      <w:r w:rsidR="009779BB" w:rsidRPr="002642EC">
        <w:rPr>
          <w:rFonts w:ascii="David" w:hAnsi="David" w:cs="David" w:hint="cs"/>
          <w:sz w:val="24"/>
          <w:szCs w:val="24"/>
          <w:rtl/>
        </w:rPr>
        <w:t xml:space="preserve">יה משותף. </w:t>
      </w:r>
    </w:p>
    <w:p w14:paraId="37C368AD" w14:textId="40CDAC5B" w:rsidR="0005006D" w:rsidRPr="0005006D" w:rsidRDefault="0005006D" w:rsidP="0005006D">
      <w:pPr>
        <w:shd w:val="clear" w:color="auto" w:fill="FBE4D5" w:themeFill="accent2" w:themeFillTint="33"/>
        <w:spacing w:line="360" w:lineRule="auto"/>
        <w:ind w:left="-142"/>
        <w:jc w:val="both"/>
        <w:rPr>
          <w:rFonts w:ascii="David" w:hAnsi="David" w:cs="David"/>
          <w:sz w:val="24"/>
          <w:szCs w:val="24"/>
          <w:u w:val="single"/>
          <w:rtl/>
        </w:rPr>
      </w:pPr>
      <w:r w:rsidRPr="0005006D">
        <w:rPr>
          <w:rFonts w:ascii="David" w:hAnsi="David" w:cs="David" w:hint="cs"/>
          <w:sz w:val="24"/>
          <w:szCs w:val="24"/>
          <w:u w:val="single"/>
          <w:rtl/>
        </w:rPr>
        <w:t xml:space="preserve">דור </w:t>
      </w:r>
      <w:r>
        <w:rPr>
          <w:rFonts w:ascii="David" w:hAnsi="David" w:cs="David" w:hint="cs"/>
          <w:sz w:val="24"/>
          <w:szCs w:val="24"/>
          <w:u w:val="single"/>
          <w:rtl/>
        </w:rPr>
        <w:t xml:space="preserve">שלישי (שנות ה-2000 ואילך) </w:t>
      </w:r>
      <w:r w:rsidRPr="0005006D">
        <w:rPr>
          <w:rFonts w:ascii="David" w:hAnsi="David" w:cs="David"/>
          <w:sz w:val="24"/>
          <w:szCs w:val="24"/>
          <w:u w:val="single"/>
          <w:rtl/>
        </w:rPr>
        <w:t>–</w:t>
      </w:r>
      <w:r w:rsidRPr="0005006D">
        <w:rPr>
          <w:rFonts w:ascii="David" w:hAnsi="David" w:cs="David" w:hint="cs"/>
          <w:sz w:val="24"/>
          <w:szCs w:val="24"/>
          <w:u w:val="single"/>
          <w:rtl/>
        </w:rPr>
        <w:t xml:space="preserve"> מודל </w:t>
      </w:r>
      <w:r>
        <w:rPr>
          <w:rFonts w:ascii="David" w:hAnsi="David" w:cs="David" w:hint="cs"/>
          <w:sz w:val="24"/>
          <w:szCs w:val="24"/>
          <w:u w:val="single"/>
          <w:rtl/>
        </w:rPr>
        <w:t>הקהילה המשפחתית/הסתמכות</w:t>
      </w:r>
    </w:p>
    <w:p w14:paraId="0165DEE6" w14:textId="7DFB935B" w:rsidR="0005006D" w:rsidRDefault="004A1D0C" w:rsidP="0005006D">
      <w:pPr>
        <w:spacing w:line="360" w:lineRule="auto"/>
        <w:ind w:left="-142"/>
        <w:jc w:val="both"/>
        <w:rPr>
          <w:rFonts w:ascii="David" w:hAnsi="David" w:cs="David"/>
          <w:sz w:val="24"/>
          <w:szCs w:val="24"/>
          <w:rtl/>
        </w:rPr>
      </w:pPr>
      <w:r w:rsidRPr="00E108C1">
        <w:rPr>
          <w:rFonts w:ascii="David" w:hAnsi="David" w:cs="David" w:hint="cs"/>
          <w:i/>
          <w:iCs/>
          <w:sz w:val="24"/>
          <w:szCs w:val="24"/>
          <w:shd w:val="clear" w:color="auto" w:fill="D9E2F3" w:themeFill="accent1" w:themeFillTint="33"/>
          <w:rtl/>
        </w:rPr>
        <w:t>בפס"ד ברי</w:t>
      </w:r>
      <w:r>
        <w:rPr>
          <w:rFonts w:ascii="David" w:hAnsi="David" w:cs="David" w:hint="cs"/>
          <w:i/>
          <w:iCs/>
          <w:sz w:val="24"/>
          <w:szCs w:val="24"/>
          <w:shd w:val="clear" w:color="auto" w:fill="D9E2F3" w:themeFill="accent1" w:themeFillTint="33"/>
          <w:rtl/>
        </w:rPr>
        <w:t xml:space="preserve">ל, </w:t>
      </w:r>
      <w:proofErr w:type="spellStart"/>
      <w:r>
        <w:rPr>
          <w:rFonts w:ascii="David" w:hAnsi="David" w:cs="David" w:hint="cs"/>
          <w:i/>
          <w:iCs/>
          <w:sz w:val="24"/>
          <w:szCs w:val="24"/>
          <w:shd w:val="clear" w:color="auto" w:fill="D9E2F3" w:themeFill="accent1" w:themeFillTint="33"/>
          <w:rtl/>
        </w:rPr>
        <w:t>אבולוף</w:t>
      </w:r>
      <w:proofErr w:type="spellEnd"/>
      <w:r>
        <w:rPr>
          <w:rFonts w:ascii="David" w:hAnsi="David" w:cs="David" w:hint="cs"/>
          <w:i/>
          <w:iCs/>
          <w:sz w:val="24"/>
          <w:szCs w:val="24"/>
          <w:shd w:val="clear" w:color="auto" w:fill="D9E2F3" w:themeFill="accent1" w:themeFillTint="33"/>
          <w:rtl/>
        </w:rPr>
        <w:t xml:space="preserve"> והדרי</w:t>
      </w:r>
      <w:r>
        <w:rPr>
          <w:rFonts w:ascii="David" w:hAnsi="David" w:cs="David" w:hint="cs"/>
          <w:sz w:val="24"/>
          <w:szCs w:val="24"/>
          <w:rtl/>
        </w:rPr>
        <w:t xml:space="preserve"> ביהמ"ש מפתח את הרציונאל "קהילה משפחתית". לפי מודל זה, בהתקיי</w:t>
      </w:r>
      <w:r w:rsidR="00D62763">
        <w:rPr>
          <w:rFonts w:ascii="David" w:hAnsi="David" w:cs="David" w:hint="cs"/>
          <w:sz w:val="24"/>
          <w:szCs w:val="24"/>
          <w:rtl/>
        </w:rPr>
        <w:t xml:space="preserve">ם תנאים מסויימים, </w:t>
      </w:r>
      <w:r w:rsidRPr="0005006D">
        <w:rPr>
          <w:rFonts w:ascii="David" w:hAnsi="David" w:cs="David" w:hint="cs"/>
          <w:sz w:val="24"/>
          <w:szCs w:val="24"/>
          <w:rtl/>
        </w:rPr>
        <w:t>נכס פרטי יכול להפוך לנכס משותף.</w:t>
      </w:r>
    </w:p>
    <w:p w14:paraId="5B41B427" w14:textId="4BCDE3C2" w:rsidR="0005006D" w:rsidRDefault="001D1DB4" w:rsidP="00840C8B">
      <w:pPr>
        <w:spacing w:line="360" w:lineRule="auto"/>
        <w:ind w:left="-142"/>
        <w:jc w:val="both"/>
        <w:rPr>
          <w:rFonts w:ascii="David" w:hAnsi="David" w:cs="David"/>
          <w:sz w:val="24"/>
          <w:szCs w:val="24"/>
          <w:rtl/>
        </w:rPr>
      </w:pPr>
      <w:r w:rsidRPr="008746CF">
        <w:rPr>
          <w:rFonts w:ascii="David" w:hAnsi="David" w:cs="David" w:hint="cs"/>
          <w:i/>
          <w:iCs/>
          <w:sz w:val="24"/>
          <w:szCs w:val="24"/>
          <w:shd w:val="clear" w:color="auto" w:fill="D9E2F3" w:themeFill="accent1" w:themeFillTint="33"/>
          <w:rtl/>
        </w:rPr>
        <w:t>פס"ד הדרי</w:t>
      </w:r>
      <w:r>
        <w:rPr>
          <w:rFonts w:ascii="David" w:hAnsi="David" w:cs="David" w:hint="cs"/>
          <w:sz w:val="24"/>
          <w:szCs w:val="24"/>
          <w:rtl/>
        </w:rPr>
        <w:t xml:space="preserve">- </w:t>
      </w:r>
      <w:r w:rsidR="006D727D">
        <w:rPr>
          <w:rFonts w:ascii="David" w:hAnsi="David" w:cs="David" w:hint="cs"/>
          <w:sz w:val="24"/>
          <w:szCs w:val="24"/>
          <w:rtl/>
        </w:rPr>
        <w:t>בני זוג חיו</w:t>
      </w:r>
      <w:r w:rsidR="005821FB">
        <w:rPr>
          <w:rFonts w:ascii="David" w:hAnsi="David" w:cs="David" w:hint="cs"/>
          <w:sz w:val="24"/>
          <w:szCs w:val="24"/>
          <w:rtl/>
        </w:rPr>
        <w:t xml:space="preserve"> ביחד</w:t>
      </w:r>
      <w:r w:rsidR="006D727D">
        <w:rPr>
          <w:rFonts w:ascii="David" w:hAnsi="David" w:cs="David" w:hint="cs"/>
          <w:sz w:val="24"/>
          <w:szCs w:val="24"/>
          <w:rtl/>
        </w:rPr>
        <w:t xml:space="preserve"> 30 שנה</w:t>
      </w:r>
      <w:r w:rsidR="00626821">
        <w:rPr>
          <w:rFonts w:ascii="David" w:hAnsi="David" w:cs="David" w:hint="cs"/>
          <w:sz w:val="24"/>
          <w:szCs w:val="24"/>
          <w:rtl/>
        </w:rPr>
        <w:t xml:space="preserve">. </w:t>
      </w:r>
      <w:r w:rsidR="003B5E1D">
        <w:rPr>
          <w:rFonts w:ascii="David" w:hAnsi="David" w:cs="David" w:hint="cs"/>
          <w:sz w:val="24"/>
          <w:szCs w:val="24"/>
          <w:rtl/>
        </w:rPr>
        <w:t>הגבר הביא 80% מהכסף על הדירה שצבר לפני הנישואין</w:t>
      </w:r>
      <w:r w:rsidR="00AF08F6">
        <w:rPr>
          <w:rFonts w:ascii="David" w:hAnsi="David" w:cs="David" w:hint="cs"/>
          <w:sz w:val="24"/>
          <w:szCs w:val="24"/>
          <w:rtl/>
        </w:rPr>
        <w:t xml:space="preserve"> והיתר האישה. </w:t>
      </w:r>
      <w:r w:rsidR="006D727D">
        <w:rPr>
          <w:rFonts w:ascii="David" w:hAnsi="David" w:cs="David" w:hint="cs"/>
          <w:sz w:val="24"/>
          <w:szCs w:val="24"/>
          <w:rtl/>
        </w:rPr>
        <w:t xml:space="preserve">הדירה נרשמה על שמו. </w:t>
      </w:r>
      <w:r w:rsidR="003B469D">
        <w:rPr>
          <w:rFonts w:ascii="David" w:hAnsi="David" w:cs="David" w:hint="cs"/>
          <w:sz w:val="24"/>
          <w:szCs w:val="24"/>
          <w:rtl/>
        </w:rPr>
        <w:t>היא תובעת למחצית מהדירה.</w:t>
      </w:r>
      <w:r w:rsidR="0036797D">
        <w:rPr>
          <w:rFonts w:ascii="David" w:hAnsi="David" w:cs="David" w:hint="cs"/>
          <w:sz w:val="24"/>
          <w:szCs w:val="24"/>
          <w:rtl/>
        </w:rPr>
        <w:t xml:space="preserve"> </w:t>
      </w:r>
      <w:r w:rsidR="0036797D" w:rsidRPr="00A11FFE">
        <w:rPr>
          <w:rFonts w:ascii="David" w:hAnsi="David" w:cs="David" w:hint="cs"/>
          <w:sz w:val="24"/>
          <w:szCs w:val="24"/>
          <w:u w:val="single"/>
          <w:rtl/>
        </w:rPr>
        <w:t>גולדברג</w:t>
      </w:r>
      <w:r w:rsidR="00CA4279">
        <w:rPr>
          <w:rFonts w:ascii="David" w:hAnsi="David" w:cs="David" w:hint="cs"/>
          <w:sz w:val="24"/>
          <w:szCs w:val="24"/>
          <w:u w:val="single"/>
          <w:rtl/>
        </w:rPr>
        <w:t xml:space="preserve"> (מיעוט)</w:t>
      </w:r>
      <w:r w:rsidR="0036797D">
        <w:rPr>
          <w:rFonts w:ascii="David" w:hAnsi="David" w:cs="David" w:hint="cs"/>
          <w:sz w:val="24"/>
          <w:szCs w:val="24"/>
          <w:rtl/>
        </w:rPr>
        <w:t>:</w:t>
      </w:r>
      <w:r w:rsidR="003B469D">
        <w:rPr>
          <w:rFonts w:ascii="David" w:hAnsi="David" w:cs="David" w:hint="cs"/>
          <w:sz w:val="24"/>
          <w:szCs w:val="24"/>
          <w:rtl/>
        </w:rPr>
        <w:t xml:space="preserve"> </w:t>
      </w:r>
      <w:r w:rsidR="0036797D">
        <w:rPr>
          <w:rFonts w:ascii="David" w:hAnsi="David" w:cs="David" w:hint="cs"/>
          <w:sz w:val="24"/>
          <w:szCs w:val="24"/>
          <w:rtl/>
        </w:rPr>
        <w:t xml:space="preserve">אם אומרים שמשפחה זה עסק, </w:t>
      </w:r>
      <w:r w:rsidR="003B5E1D">
        <w:rPr>
          <w:rFonts w:ascii="David" w:hAnsi="David" w:cs="David" w:hint="cs"/>
          <w:sz w:val="24"/>
          <w:szCs w:val="24"/>
          <w:rtl/>
        </w:rPr>
        <w:t xml:space="preserve">אז לפי המודל הנורמטיבי, ברור שלא מגיע לה 50% מהבית. </w:t>
      </w:r>
      <w:r w:rsidR="008746CF" w:rsidRPr="0041386A">
        <w:rPr>
          <w:rFonts w:ascii="David" w:hAnsi="David" w:cs="David" w:hint="cs"/>
          <w:sz w:val="24"/>
          <w:szCs w:val="24"/>
          <w:u w:val="single"/>
          <w:rtl/>
        </w:rPr>
        <w:t>שמגר וחשין</w:t>
      </w:r>
      <w:r w:rsidR="008746CF">
        <w:rPr>
          <w:rFonts w:ascii="David" w:hAnsi="David" w:cs="David" w:hint="cs"/>
          <w:sz w:val="24"/>
          <w:szCs w:val="24"/>
          <w:rtl/>
        </w:rPr>
        <w:t xml:space="preserve">: </w:t>
      </w:r>
      <w:r w:rsidR="0061167C" w:rsidRPr="0061167C">
        <w:rPr>
          <w:rFonts w:ascii="David" w:hAnsi="David" w:cs="David" w:hint="cs"/>
          <w:sz w:val="24"/>
          <w:szCs w:val="24"/>
          <w:rtl/>
        </w:rPr>
        <w:t xml:space="preserve">עצם רישום הדירה על אחד מבני הזוג, לא </w:t>
      </w:r>
      <w:r w:rsidR="00CA4279">
        <w:rPr>
          <w:rFonts w:ascii="David" w:hAnsi="David" w:cs="David" w:hint="cs"/>
          <w:sz w:val="24"/>
          <w:szCs w:val="24"/>
          <w:rtl/>
        </w:rPr>
        <w:t>סותר</w:t>
      </w:r>
      <w:r w:rsidR="0061167C" w:rsidRPr="0061167C">
        <w:rPr>
          <w:rFonts w:ascii="David" w:hAnsi="David" w:cs="David" w:hint="cs"/>
          <w:sz w:val="24"/>
          <w:szCs w:val="24"/>
          <w:rtl/>
        </w:rPr>
        <w:t xml:space="preserve"> </w:t>
      </w:r>
      <w:r w:rsidR="00CA4279">
        <w:rPr>
          <w:rFonts w:ascii="David" w:hAnsi="David" w:cs="David" w:hint="cs"/>
          <w:sz w:val="24"/>
          <w:szCs w:val="24"/>
          <w:rtl/>
        </w:rPr>
        <w:t xml:space="preserve">את </w:t>
      </w:r>
      <w:r w:rsidR="0061167C" w:rsidRPr="0061167C">
        <w:rPr>
          <w:rFonts w:ascii="David" w:hAnsi="David" w:cs="David" w:hint="cs"/>
          <w:sz w:val="24"/>
          <w:szCs w:val="24"/>
          <w:rtl/>
        </w:rPr>
        <w:t>חזקת השיתוף</w:t>
      </w:r>
      <w:r w:rsidR="0061167C">
        <w:rPr>
          <w:rFonts w:ascii="David" w:hAnsi="David" w:cs="David" w:hint="cs"/>
          <w:sz w:val="24"/>
          <w:szCs w:val="24"/>
          <w:rtl/>
        </w:rPr>
        <w:t>.</w:t>
      </w:r>
      <w:r w:rsidR="0061167C" w:rsidRPr="0061167C">
        <w:rPr>
          <w:rFonts w:ascii="David" w:hAnsi="David" w:cs="David" w:hint="cs"/>
          <w:sz w:val="24"/>
          <w:szCs w:val="24"/>
          <w:rtl/>
        </w:rPr>
        <w:t xml:space="preserve"> </w:t>
      </w:r>
      <w:r w:rsidR="00CA4279" w:rsidRPr="007F0AF8">
        <w:rPr>
          <w:rFonts w:ascii="David" w:hAnsi="David" w:cs="David" w:hint="cs"/>
          <w:b/>
          <w:bCs/>
          <w:color w:val="FF0000"/>
          <w:sz w:val="24"/>
          <w:szCs w:val="24"/>
          <w:rtl/>
        </w:rPr>
        <w:t>קיום משק בית משותף וחיים ביחד מדגישים את השיתוף</w:t>
      </w:r>
      <w:r w:rsidR="00CA4279">
        <w:rPr>
          <w:rFonts w:ascii="David" w:hAnsi="David" w:cs="David" w:hint="cs"/>
          <w:sz w:val="24"/>
          <w:szCs w:val="24"/>
          <w:rtl/>
        </w:rPr>
        <w:t>.</w:t>
      </w:r>
      <w:r w:rsidR="00CA4279" w:rsidRPr="00285228">
        <w:rPr>
          <w:rFonts w:ascii="David" w:hAnsi="David" w:cs="David" w:hint="cs"/>
          <w:sz w:val="24"/>
          <w:szCs w:val="24"/>
          <w:rtl/>
        </w:rPr>
        <w:t xml:space="preserve"> </w:t>
      </w:r>
      <w:r w:rsidR="00452004" w:rsidRPr="00B50590">
        <w:rPr>
          <w:rFonts w:ascii="David" w:hAnsi="David" w:cs="David" w:hint="cs"/>
          <w:sz w:val="24"/>
          <w:szCs w:val="24"/>
          <w:rtl/>
        </w:rPr>
        <w:t xml:space="preserve">בתנאים מסויימים </w:t>
      </w:r>
      <w:r w:rsidR="0041386A" w:rsidRPr="00B50590">
        <w:rPr>
          <w:rFonts w:ascii="David" w:hAnsi="David" w:cs="David" w:hint="cs"/>
          <w:sz w:val="24"/>
          <w:szCs w:val="24"/>
          <w:rtl/>
        </w:rPr>
        <w:t xml:space="preserve">ניתן </w:t>
      </w:r>
      <w:r w:rsidR="00452004" w:rsidRPr="00B50590">
        <w:rPr>
          <w:rFonts w:ascii="David" w:hAnsi="David" w:cs="David" w:hint="cs"/>
          <w:sz w:val="24"/>
          <w:szCs w:val="24"/>
          <w:rtl/>
        </w:rPr>
        <w:t xml:space="preserve">להחיל את השיתוף גם על נכסים </w:t>
      </w:r>
      <w:r w:rsidR="00793D38" w:rsidRPr="00B50590">
        <w:rPr>
          <w:rFonts w:ascii="David" w:hAnsi="David" w:cs="David" w:hint="cs"/>
          <w:sz w:val="24"/>
          <w:szCs w:val="24"/>
          <w:rtl/>
        </w:rPr>
        <w:t>שלא נצברו במאמץ משותף במהלך הנישואין</w:t>
      </w:r>
      <w:r w:rsidR="00840C8B">
        <w:rPr>
          <w:rFonts w:ascii="David" w:hAnsi="David" w:cs="David" w:hint="cs"/>
          <w:sz w:val="24"/>
          <w:szCs w:val="24"/>
          <w:rtl/>
        </w:rPr>
        <w:t xml:space="preserve"> (פירוט התנאים בהמשך).</w:t>
      </w:r>
    </w:p>
    <w:p w14:paraId="61661132" w14:textId="708EC592" w:rsidR="00F279F8" w:rsidRDefault="008746CF" w:rsidP="00161102">
      <w:pPr>
        <w:spacing w:line="360" w:lineRule="auto"/>
        <w:ind w:left="-142"/>
        <w:jc w:val="both"/>
        <w:rPr>
          <w:rFonts w:ascii="David" w:hAnsi="David" w:cs="David"/>
          <w:sz w:val="24"/>
          <w:szCs w:val="24"/>
          <w:rtl/>
        </w:rPr>
      </w:pPr>
      <w:r w:rsidRPr="008746CF">
        <w:rPr>
          <w:rFonts w:ascii="David" w:hAnsi="David" w:cs="David" w:hint="cs"/>
          <w:i/>
          <w:iCs/>
          <w:sz w:val="24"/>
          <w:szCs w:val="24"/>
          <w:shd w:val="clear" w:color="auto" w:fill="D9E2F3" w:themeFill="accent1" w:themeFillTint="33"/>
          <w:rtl/>
        </w:rPr>
        <w:t xml:space="preserve">פס"ד </w:t>
      </w:r>
      <w:proofErr w:type="spellStart"/>
      <w:r w:rsidRPr="008746CF">
        <w:rPr>
          <w:rFonts w:ascii="David" w:hAnsi="David" w:cs="David" w:hint="cs"/>
          <w:i/>
          <w:iCs/>
          <w:sz w:val="24"/>
          <w:szCs w:val="24"/>
          <w:shd w:val="clear" w:color="auto" w:fill="D9E2F3" w:themeFill="accent1" w:themeFillTint="33"/>
          <w:rtl/>
        </w:rPr>
        <w:t>אבולוף</w:t>
      </w:r>
      <w:proofErr w:type="spellEnd"/>
      <w:r>
        <w:rPr>
          <w:rFonts w:ascii="David" w:hAnsi="David" w:cs="David" w:hint="cs"/>
          <w:sz w:val="24"/>
          <w:szCs w:val="24"/>
          <w:rtl/>
        </w:rPr>
        <w:t xml:space="preserve">- </w:t>
      </w:r>
      <w:r w:rsidR="000C43F5">
        <w:rPr>
          <w:rFonts w:ascii="David" w:hAnsi="David" w:cs="David" w:hint="cs"/>
          <w:sz w:val="24"/>
          <w:szCs w:val="24"/>
          <w:rtl/>
        </w:rPr>
        <w:t xml:space="preserve">בני זוג </w:t>
      </w:r>
      <w:r w:rsidR="005821FB">
        <w:rPr>
          <w:rFonts w:ascii="David" w:hAnsi="David" w:cs="David" w:hint="cs"/>
          <w:sz w:val="24"/>
          <w:szCs w:val="24"/>
          <w:rtl/>
        </w:rPr>
        <w:t>חיו ביחד</w:t>
      </w:r>
      <w:r w:rsidR="000C43F5">
        <w:rPr>
          <w:rFonts w:ascii="David" w:hAnsi="David" w:cs="David" w:hint="cs"/>
          <w:sz w:val="24"/>
          <w:szCs w:val="24"/>
          <w:rtl/>
        </w:rPr>
        <w:t xml:space="preserve"> 44 שנה. </w:t>
      </w:r>
      <w:r w:rsidR="00E13D17" w:rsidRPr="00E13D17">
        <w:rPr>
          <w:rFonts w:ascii="David" w:hAnsi="David" w:cs="David" w:hint="cs"/>
          <w:sz w:val="24"/>
          <w:szCs w:val="24"/>
          <w:rtl/>
        </w:rPr>
        <w:t xml:space="preserve">הבעל רכש מכספו </w:t>
      </w:r>
      <w:r w:rsidR="00F427B5">
        <w:rPr>
          <w:rFonts w:ascii="David" w:hAnsi="David" w:cs="David" w:hint="cs"/>
          <w:sz w:val="24"/>
          <w:szCs w:val="24"/>
          <w:rtl/>
        </w:rPr>
        <w:t>לפני הנישואין</w:t>
      </w:r>
      <w:r w:rsidR="00E13D17" w:rsidRPr="00E13D17">
        <w:rPr>
          <w:rFonts w:ascii="David" w:hAnsi="David" w:cs="David" w:hint="cs"/>
          <w:sz w:val="24"/>
          <w:szCs w:val="24"/>
          <w:rtl/>
        </w:rPr>
        <w:t xml:space="preserve"> זכות </w:t>
      </w:r>
      <w:r w:rsidR="00E13D17">
        <w:rPr>
          <w:rFonts w:ascii="David" w:hAnsi="David" w:cs="David" w:hint="cs"/>
          <w:sz w:val="24"/>
          <w:szCs w:val="24"/>
          <w:rtl/>
        </w:rPr>
        <w:t>שכירו</w:t>
      </w:r>
      <w:r w:rsidR="00966177">
        <w:rPr>
          <w:rFonts w:ascii="David" w:hAnsi="David" w:cs="David" w:hint="cs"/>
          <w:sz w:val="24"/>
          <w:szCs w:val="24"/>
          <w:rtl/>
        </w:rPr>
        <w:t xml:space="preserve">ת </w:t>
      </w:r>
      <w:r w:rsidR="004932E7">
        <w:rPr>
          <w:rFonts w:ascii="David" w:hAnsi="David" w:cs="David" w:hint="cs"/>
          <w:sz w:val="24"/>
          <w:szCs w:val="24"/>
          <w:rtl/>
        </w:rPr>
        <w:t>ב</w:t>
      </w:r>
      <w:r w:rsidR="00F427B5" w:rsidRPr="00E13D17">
        <w:rPr>
          <w:rFonts w:ascii="David" w:hAnsi="David" w:cs="David" w:hint="cs"/>
          <w:sz w:val="24"/>
          <w:szCs w:val="24"/>
          <w:rtl/>
        </w:rPr>
        <w:t>חנות פרחים</w:t>
      </w:r>
      <w:r w:rsidR="00F427B5">
        <w:rPr>
          <w:rFonts w:ascii="David" w:hAnsi="David" w:cs="David" w:hint="cs"/>
          <w:sz w:val="24"/>
          <w:szCs w:val="24"/>
          <w:rtl/>
        </w:rPr>
        <w:t xml:space="preserve"> </w:t>
      </w:r>
      <w:r w:rsidR="00966177">
        <w:rPr>
          <w:rFonts w:ascii="David" w:hAnsi="David" w:cs="David" w:hint="cs"/>
          <w:sz w:val="24"/>
          <w:szCs w:val="24"/>
          <w:rtl/>
        </w:rPr>
        <w:t>שרשומה כ</w:t>
      </w:r>
      <w:r w:rsidR="00E13D17" w:rsidRPr="00E13D17">
        <w:rPr>
          <w:rFonts w:ascii="David" w:hAnsi="David" w:cs="David" w:hint="cs"/>
          <w:sz w:val="24"/>
          <w:szCs w:val="24"/>
          <w:rtl/>
        </w:rPr>
        <w:t xml:space="preserve">דיירות </w:t>
      </w:r>
      <w:r w:rsidR="00F427B5">
        <w:rPr>
          <w:rFonts w:ascii="David" w:hAnsi="David" w:cs="David" w:hint="cs"/>
          <w:sz w:val="24"/>
          <w:szCs w:val="24"/>
          <w:rtl/>
        </w:rPr>
        <w:t>מוגנת.</w:t>
      </w:r>
      <w:r w:rsidR="00E13D17">
        <w:rPr>
          <w:rFonts w:ascii="David" w:hAnsi="David" w:cs="David" w:hint="cs"/>
          <w:sz w:val="24"/>
          <w:szCs w:val="24"/>
          <w:rtl/>
        </w:rPr>
        <w:t xml:space="preserve"> </w:t>
      </w:r>
      <w:r w:rsidR="00966177">
        <w:rPr>
          <w:rFonts w:ascii="David" w:hAnsi="David" w:cs="David" w:hint="cs"/>
          <w:sz w:val="24"/>
          <w:szCs w:val="24"/>
          <w:rtl/>
        </w:rPr>
        <w:t>האישה עבדה</w:t>
      </w:r>
      <w:r w:rsidR="000C43F5">
        <w:rPr>
          <w:rFonts w:ascii="David" w:hAnsi="David" w:cs="David" w:hint="cs"/>
          <w:sz w:val="24"/>
          <w:szCs w:val="24"/>
          <w:rtl/>
        </w:rPr>
        <w:t xml:space="preserve"> שם, לא קיבלה משכורת על עבודתה. </w:t>
      </w:r>
      <w:r w:rsidR="00966177">
        <w:rPr>
          <w:rFonts w:ascii="David" w:hAnsi="David" w:cs="David" w:hint="cs"/>
          <w:sz w:val="24"/>
          <w:szCs w:val="24"/>
          <w:rtl/>
        </w:rPr>
        <w:t>אבל מהרווחים ש</w:t>
      </w:r>
      <w:r w:rsidR="006A4373">
        <w:rPr>
          <w:rFonts w:ascii="David" w:hAnsi="David" w:cs="David" w:hint="cs"/>
          <w:sz w:val="24"/>
          <w:szCs w:val="24"/>
          <w:rtl/>
        </w:rPr>
        <w:t xml:space="preserve">ל </w:t>
      </w:r>
      <w:r w:rsidR="00015DA0">
        <w:rPr>
          <w:rFonts w:ascii="David" w:hAnsi="David" w:cs="David" w:hint="cs"/>
          <w:sz w:val="24"/>
          <w:szCs w:val="24"/>
          <w:rtl/>
        </w:rPr>
        <w:t>החנות</w:t>
      </w:r>
      <w:r w:rsidR="006A4373">
        <w:rPr>
          <w:rFonts w:ascii="David" w:hAnsi="David" w:cs="David" w:hint="cs"/>
          <w:sz w:val="24"/>
          <w:szCs w:val="24"/>
          <w:rtl/>
        </w:rPr>
        <w:t xml:space="preserve">, הם שילמו את השכירות. </w:t>
      </w:r>
      <w:r w:rsidR="00E17C55">
        <w:rPr>
          <w:rFonts w:ascii="David" w:hAnsi="David" w:cs="David" w:hint="cs"/>
          <w:sz w:val="24"/>
          <w:szCs w:val="24"/>
          <w:rtl/>
        </w:rPr>
        <w:t>רצו להתגרש</w:t>
      </w:r>
      <w:r w:rsidR="00015DA0">
        <w:rPr>
          <w:rFonts w:ascii="David" w:hAnsi="David" w:cs="David" w:hint="cs"/>
          <w:sz w:val="24"/>
          <w:szCs w:val="24"/>
          <w:rtl/>
        </w:rPr>
        <w:t xml:space="preserve">, האישה </w:t>
      </w:r>
      <w:r w:rsidR="00E17C55">
        <w:rPr>
          <w:rFonts w:ascii="David" w:hAnsi="David" w:cs="David" w:hint="cs"/>
          <w:sz w:val="24"/>
          <w:szCs w:val="24"/>
          <w:rtl/>
        </w:rPr>
        <w:t xml:space="preserve">תבעה למחצית מהחנות. </w:t>
      </w:r>
      <w:r w:rsidR="00547F58">
        <w:rPr>
          <w:rFonts w:ascii="David" w:hAnsi="David" w:cs="David" w:hint="cs"/>
          <w:sz w:val="24"/>
          <w:szCs w:val="24"/>
          <w:u w:val="single"/>
          <w:rtl/>
        </w:rPr>
        <w:t>הגבר טוען</w:t>
      </w:r>
      <w:r w:rsidR="00015DA0">
        <w:rPr>
          <w:rFonts w:ascii="David" w:hAnsi="David" w:cs="David" w:hint="cs"/>
          <w:sz w:val="24"/>
          <w:szCs w:val="24"/>
          <w:rtl/>
        </w:rPr>
        <w:t xml:space="preserve">: </w:t>
      </w:r>
      <w:r w:rsidR="00E17C55">
        <w:rPr>
          <w:rFonts w:ascii="David" w:hAnsi="David" w:cs="David" w:hint="cs"/>
          <w:sz w:val="24"/>
          <w:szCs w:val="24"/>
          <w:rtl/>
        </w:rPr>
        <w:t xml:space="preserve">לפי דור 2- </w:t>
      </w:r>
      <w:r w:rsidR="006A4373">
        <w:rPr>
          <w:rFonts w:ascii="David" w:hAnsi="David" w:cs="David" w:hint="cs"/>
          <w:sz w:val="24"/>
          <w:szCs w:val="24"/>
          <w:rtl/>
        </w:rPr>
        <w:t xml:space="preserve">החזקה יכולה לחול על הרווחים מהחנות (חסכונות), אבל לא על </w:t>
      </w:r>
      <w:r w:rsidR="00547F58">
        <w:rPr>
          <w:rFonts w:ascii="David" w:hAnsi="David" w:cs="David" w:hint="cs"/>
          <w:sz w:val="24"/>
          <w:szCs w:val="24"/>
          <w:rtl/>
        </w:rPr>
        <w:t xml:space="preserve">החנות </w:t>
      </w:r>
      <w:r w:rsidR="006A4373">
        <w:rPr>
          <w:rFonts w:ascii="David" w:hAnsi="David" w:cs="David" w:hint="cs"/>
          <w:sz w:val="24"/>
          <w:szCs w:val="24"/>
          <w:rtl/>
        </w:rPr>
        <w:t xml:space="preserve">עצמה. היא </w:t>
      </w:r>
      <w:r w:rsidR="00547F58">
        <w:rPr>
          <w:rFonts w:ascii="David" w:hAnsi="David" w:cs="David" w:hint="cs"/>
          <w:sz w:val="24"/>
          <w:szCs w:val="24"/>
          <w:rtl/>
        </w:rPr>
        <w:t>לא רלוונטי</w:t>
      </w:r>
      <w:r w:rsidR="006A4373">
        <w:rPr>
          <w:rFonts w:ascii="David" w:hAnsi="David" w:cs="David" w:hint="cs"/>
          <w:sz w:val="24"/>
          <w:szCs w:val="24"/>
          <w:rtl/>
        </w:rPr>
        <w:t>ת</w:t>
      </w:r>
      <w:r w:rsidR="00547F58">
        <w:rPr>
          <w:rFonts w:ascii="David" w:hAnsi="David" w:cs="David" w:hint="cs"/>
          <w:sz w:val="24"/>
          <w:szCs w:val="24"/>
          <w:rtl/>
        </w:rPr>
        <w:t xml:space="preserve"> למאמץ </w:t>
      </w:r>
      <w:r w:rsidR="006A4373">
        <w:rPr>
          <w:rFonts w:ascii="David" w:hAnsi="David" w:cs="David" w:hint="cs"/>
          <w:sz w:val="24"/>
          <w:szCs w:val="24"/>
          <w:rtl/>
        </w:rPr>
        <w:t>ה</w:t>
      </w:r>
      <w:r w:rsidR="00547F58">
        <w:rPr>
          <w:rFonts w:ascii="David" w:hAnsi="David" w:cs="David" w:hint="cs"/>
          <w:sz w:val="24"/>
          <w:szCs w:val="24"/>
          <w:rtl/>
        </w:rPr>
        <w:t xml:space="preserve">משותף. </w:t>
      </w:r>
      <w:r w:rsidR="00D44712" w:rsidRPr="00F67910">
        <w:rPr>
          <w:rFonts w:ascii="David" w:hAnsi="David" w:cs="David" w:hint="cs"/>
          <w:sz w:val="24"/>
          <w:szCs w:val="24"/>
          <w:u w:val="single"/>
          <w:rtl/>
        </w:rPr>
        <w:t>ביהמ"ש</w:t>
      </w:r>
      <w:r w:rsidR="00D44712">
        <w:rPr>
          <w:rFonts w:ascii="David" w:hAnsi="David" w:cs="David" w:hint="cs"/>
          <w:sz w:val="24"/>
          <w:szCs w:val="24"/>
          <w:rtl/>
        </w:rPr>
        <w:t>: לא מקבל את טענתו</w:t>
      </w:r>
      <w:r w:rsidR="00F67910">
        <w:rPr>
          <w:rFonts w:ascii="David" w:hAnsi="David" w:cs="David" w:hint="cs"/>
          <w:sz w:val="24"/>
          <w:szCs w:val="24"/>
          <w:rtl/>
        </w:rPr>
        <w:t>,</w:t>
      </w:r>
      <w:r w:rsidR="00D44712">
        <w:rPr>
          <w:rFonts w:ascii="David" w:hAnsi="David" w:cs="David" w:hint="cs"/>
          <w:sz w:val="24"/>
          <w:szCs w:val="24"/>
          <w:rtl/>
        </w:rPr>
        <w:t xml:space="preserve"> </w:t>
      </w:r>
      <w:r w:rsidR="00161102" w:rsidRPr="007F0AF8">
        <w:rPr>
          <w:rFonts w:ascii="David" w:hAnsi="David" w:cs="David"/>
          <w:b/>
          <w:bCs/>
          <w:color w:val="FF0000"/>
          <w:sz w:val="24"/>
          <w:szCs w:val="24"/>
          <w:rtl/>
        </w:rPr>
        <w:t xml:space="preserve">חזקת השיתוף חלה כאשר בני הזוג לא הבחינו ברכוש של כל אחד מהם, אלא הם איחדו את משאביהם לקופה </w:t>
      </w:r>
      <w:r w:rsidR="00161102" w:rsidRPr="007F0AF8">
        <w:rPr>
          <w:rFonts w:ascii="David" w:hAnsi="David" w:cs="David"/>
          <w:b/>
          <w:bCs/>
          <w:color w:val="FF0000"/>
          <w:sz w:val="24"/>
          <w:szCs w:val="24"/>
          <w:rtl/>
        </w:rPr>
        <w:lastRenderedPageBreak/>
        <w:t>משותפת</w:t>
      </w:r>
      <w:r w:rsidR="00161102" w:rsidRPr="00161102">
        <w:rPr>
          <w:rFonts w:ascii="David" w:hAnsi="David" w:cs="David"/>
          <w:sz w:val="24"/>
          <w:szCs w:val="24"/>
          <w:rtl/>
        </w:rPr>
        <w:t xml:space="preserve">. </w:t>
      </w:r>
      <w:r w:rsidR="00571B20" w:rsidRPr="00571B20">
        <w:rPr>
          <w:rFonts w:ascii="David" w:hAnsi="David" w:cs="David"/>
          <w:sz w:val="24"/>
          <w:szCs w:val="24"/>
          <w:rtl/>
        </w:rPr>
        <w:t>לא רלוונטי שמדובר בזכות אישית, שהנכס עסקי ו/או שהוא נרכש לפני הנישואין.</w:t>
      </w:r>
      <w:r w:rsidR="00571B20">
        <w:rPr>
          <w:rFonts w:ascii="David" w:hAnsi="David" w:cs="David" w:hint="cs"/>
          <w:sz w:val="24"/>
          <w:szCs w:val="24"/>
          <w:rtl/>
        </w:rPr>
        <w:t xml:space="preserve"> קובע שהחנות מהווה נכס משותף.</w:t>
      </w:r>
    </w:p>
    <w:p w14:paraId="3E7DED33" w14:textId="205E635C" w:rsidR="00A97CC8" w:rsidRDefault="00A97CC8" w:rsidP="004244B5">
      <w:pPr>
        <w:spacing w:line="360" w:lineRule="auto"/>
        <w:ind w:left="-142"/>
        <w:jc w:val="both"/>
        <w:rPr>
          <w:rFonts w:ascii="David" w:hAnsi="David" w:cs="David"/>
          <w:sz w:val="24"/>
          <w:szCs w:val="24"/>
          <w:rtl/>
        </w:rPr>
      </w:pPr>
      <w:r w:rsidRPr="00A97CC8">
        <w:rPr>
          <w:rFonts w:ascii="David" w:hAnsi="David" w:cs="David" w:hint="cs"/>
          <w:sz w:val="24"/>
          <w:szCs w:val="24"/>
          <w:u w:val="single"/>
          <w:rtl/>
        </w:rPr>
        <w:t>לאור התנאים בפס"ד הדרי</w:t>
      </w:r>
      <w:r>
        <w:rPr>
          <w:rFonts w:ascii="David" w:hAnsi="David" w:cs="David" w:hint="cs"/>
          <w:sz w:val="24"/>
          <w:szCs w:val="24"/>
          <w:rtl/>
        </w:rPr>
        <w:t>: אי אפשר להתייחס ל</w:t>
      </w:r>
      <w:r w:rsidR="004244B5">
        <w:rPr>
          <w:rFonts w:ascii="David" w:hAnsi="David" w:cs="David" w:hint="cs"/>
          <w:sz w:val="24"/>
          <w:szCs w:val="24"/>
          <w:rtl/>
        </w:rPr>
        <w:t xml:space="preserve">משפחה </w:t>
      </w:r>
      <w:r>
        <w:rPr>
          <w:rFonts w:ascii="David" w:hAnsi="David" w:cs="David" w:hint="cs"/>
          <w:sz w:val="24"/>
          <w:szCs w:val="24"/>
          <w:rtl/>
        </w:rPr>
        <w:t>כשותפות מסחרית</w:t>
      </w:r>
      <w:r w:rsidR="004244B5">
        <w:rPr>
          <w:rFonts w:ascii="David" w:hAnsi="David" w:cs="David" w:hint="cs"/>
          <w:sz w:val="24"/>
          <w:szCs w:val="24"/>
          <w:rtl/>
        </w:rPr>
        <w:t>/</w:t>
      </w:r>
      <w:r>
        <w:rPr>
          <w:rFonts w:ascii="David" w:hAnsi="David" w:cs="David" w:hint="cs"/>
          <w:sz w:val="24"/>
          <w:szCs w:val="24"/>
          <w:rtl/>
        </w:rPr>
        <w:t>עסק</w:t>
      </w:r>
      <w:r w:rsidR="004244B5">
        <w:rPr>
          <w:rFonts w:ascii="David" w:hAnsi="David" w:cs="David" w:hint="cs"/>
          <w:sz w:val="24"/>
          <w:szCs w:val="24"/>
          <w:rtl/>
        </w:rPr>
        <w:t xml:space="preserve"> כפי שהמודל הנורמטיבי עושה</w:t>
      </w:r>
      <w:r w:rsidR="00063EF3">
        <w:rPr>
          <w:rFonts w:ascii="David" w:hAnsi="David" w:cs="David" w:hint="cs"/>
          <w:sz w:val="24"/>
          <w:szCs w:val="24"/>
          <w:rtl/>
        </w:rPr>
        <w:t xml:space="preserve">, </w:t>
      </w:r>
      <w:r w:rsidR="004244B5">
        <w:rPr>
          <w:rFonts w:ascii="David" w:hAnsi="David" w:cs="David" w:hint="cs"/>
          <w:sz w:val="24"/>
          <w:szCs w:val="24"/>
          <w:rtl/>
        </w:rPr>
        <w:t xml:space="preserve">כי </w:t>
      </w:r>
      <w:r>
        <w:rPr>
          <w:rFonts w:ascii="David" w:hAnsi="David" w:cs="David" w:hint="cs"/>
          <w:sz w:val="24"/>
          <w:szCs w:val="24"/>
          <w:rtl/>
        </w:rPr>
        <w:t xml:space="preserve">במשפחה חושבים במונחים של יחידה אחת. </w:t>
      </w:r>
      <w:r w:rsidR="004244B5">
        <w:rPr>
          <w:rFonts w:ascii="David" w:hAnsi="David" w:cs="David" w:hint="cs"/>
          <w:sz w:val="24"/>
          <w:szCs w:val="24"/>
          <w:rtl/>
        </w:rPr>
        <w:t xml:space="preserve">אם הבעל </w:t>
      </w:r>
      <w:r>
        <w:rPr>
          <w:rFonts w:ascii="David" w:hAnsi="David" w:cs="David" w:hint="cs"/>
          <w:sz w:val="24"/>
          <w:szCs w:val="24"/>
          <w:rtl/>
        </w:rPr>
        <w:t>מקבל החלטה מסויימת כלכלית, הוא עושה זאת מנק' מבט משפחתית</w:t>
      </w:r>
      <w:r w:rsidR="004244B5">
        <w:rPr>
          <w:rFonts w:ascii="David" w:hAnsi="David" w:cs="David" w:hint="cs"/>
          <w:sz w:val="24"/>
          <w:szCs w:val="24"/>
          <w:rtl/>
        </w:rPr>
        <w:t xml:space="preserve"> לטובת האישה וילדיו</w:t>
      </w:r>
      <w:r>
        <w:rPr>
          <w:rFonts w:ascii="David" w:hAnsi="David" w:cs="David" w:hint="cs"/>
          <w:sz w:val="24"/>
          <w:szCs w:val="24"/>
          <w:rtl/>
        </w:rPr>
        <w:t xml:space="preserve">. לכן, </w:t>
      </w:r>
      <w:r w:rsidRPr="007F0AF8">
        <w:rPr>
          <w:rFonts w:ascii="David" w:hAnsi="David" w:cs="David" w:hint="cs"/>
          <w:b/>
          <w:bCs/>
          <w:color w:val="FF0000"/>
          <w:sz w:val="24"/>
          <w:szCs w:val="24"/>
          <w:rtl/>
        </w:rPr>
        <w:t>התחשבנות אחורה לא משקפת התנהגות של בני זוג טיפוסיים</w:t>
      </w:r>
      <w:r>
        <w:rPr>
          <w:rFonts w:ascii="David" w:hAnsi="David" w:cs="David" w:hint="cs"/>
          <w:sz w:val="24"/>
          <w:szCs w:val="24"/>
          <w:rtl/>
        </w:rPr>
        <w:t xml:space="preserve">. בייחוד שלא רוצים לעודד תפיסה אינדיבידואלית, אלא תפיסה קהילתית משפחתית כיחידה אחת. </w:t>
      </w:r>
    </w:p>
    <w:p w14:paraId="5331EE0E" w14:textId="77777777" w:rsidR="00840C8B" w:rsidRDefault="00C87855" w:rsidP="00262717">
      <w:pPr>
        <w:numPr>
          <w:ilvl w:val="0"/>
          <w:numId w:val="96"/>
        </w:numPr>
        <w:spacing w:after="0" w:line="360" w:lineRule="auto"/>
        <w:jc w:val="both"/>
        <w:rPr>
          <w:rFonts w:ascii="David" w:hAnsi="David" w:cs="David"/>
          <w:sz w:val="24"/>
          <w:szCs w:val="24"/>
        </w:rPr>
      </w:pPr>
      <w:r w:rsidRPr="00C87855">
        <w:rPr>
          <w:rFonts w:ascii="David" w:hAnsi="David" w:cs="David"/>
          <w:b/>
          <w:bCs/>
          <w:sz w:val="24"/>
          <w:szCs w:val="24"/>
          <w:u w:val="single"/>
          <w:rtl/>
        </w:rPr>
        <w:t>תנאי סף – האם חלה על הזוג הלכת השיתוף?</w:t>
      </w:r>
      <w:r w:rsidRPr="00C87855">
        <w:rPr>
          <w:rFonts w:ascii="David" w:hAnsi="David" w:cs="David"/>
          <w:b/>
          <w:bCs/>
          <w:sz w:val="24"/>
          <w:szCs w:val="24"/>
          <w:u w:val="single"/>
        </w:rPr>
        <w:t xml:space="preserve"> </w:t>
      </w:r>
    </w:p>
    <w:p w14:paraId="61599599" w14:textId="77777777" w:rsidR="00840C8B" w:rsidRDefault="00840C8B" w:rsidP="00262717">
      <w:pPr>
        <w:pStyle w:val="a3"/>
        <w:numPr>
          <w:ilvl w:val="1"/>
          <w:numId w:val="96"/>
        </w:numPr>
        <w:spacing w:line="360" w:lineRule="auto"/>
        <w:ind w:left="709"/>
        <w:jc w:val="both"/>
        <w:rPr>
          <w:rFonts w:ascii="David" w:hAnsi="David" w:cs="David"/>
          <w:sz w:val="24"/>
          <w:szCs w:val="24"/>
        </w:rPr>
      </w:pPr>
      <w:r w:rsidRPr="00840C8B">
        <w:rPr>
          <w:rFonts w:ascii="David" w:hAnsi="David" w:cs="David" w:hint="cs"/>
          <w:sz w:val="24"/>
          <w:szCs w:val="24"/>
          <w:rtl/>
        </w:rPr>
        <w:t xml:space="preserve">נישואין ראשונים של שניהם (אין ילדים מנישואין קודמים); </w:t>
      </w:r>
    </w:p>
    <w:p w14:paraId="53276E6E" w14:textId="77777777" w:rsidR="00840C8B" w:rsidRDefault="00840C8B" w:rsidP="00262717">
      <w:pPr>
        <w:pStyle w:val="a3"/>
        <w:numPr>
          <w:ilvl w:val="1"/>
          <w:numId w:val="96"/>
        </w:numPr>
        <w:spacing w:line="360" w:lineRule="auto"/>
        <w:ind w:left="709"/>
        <w:jc w:val="both"/>
        <w:rPr>
          <w:rFonts w:ascii="David" w:hAnsi="David" w:cs="David"/>
          <w:sz w:val="24"/>
          <w:szCs w:val="24"/>
        </w:rPr>
      </w:pPr>
      <w:r w:rsidRPr="00840C8B">
        <w:rPr>
          <w:rFonts w:ascii="David" w:hAnsi="David" w:cs="David" w:hint="cs"/>
          <w:sz w:val="24"/>
          <w:szCs w:val="24"/>
          <w:rtl/>
        </w:rPr>
        <w:t xml:space="preserve">נשואים לתקופה ארוכה; </w:t>
      </w:r>
    </w:p>
    <w:p w14:paraId="72322EAB" w14:textId="71F9E65E" w:rsidR="00840C8B" w:rsidRDefault="00840C8B" w:rsidP="00262717">
      <w:pPr>
        <w:pStyle w:val="a3"/>
        <w:numPr>
          <w:ilvl w:val="1"/>
          <w:numId w:val="96"/>
        </w:numPr>
        <w:spacing w:line="360" w:lineRule="auto"/>
        <w:ind w:left="709"/>
        <w:jc w:val="both"/>
        <w:rPr>
          <w:rFonts w:ascii="David" w:hAnsi="David" w:cs="David"/>
          <w:sz w:val="24"/>
          <w:szCs w:val="24"/>
        </w:rPr>
      </w:pPr>
      <w:r w:rsidRPr="00840C8B">
        <w:rPr>
          <w:rFonts w:ascii="David" w:hAnsi="David" w:cs="David" w:hint="cs"/>
          <w:sz w:val="24"/>
          <w:szCs w:val="24"/>
          <w:rtl/>
        </w:rPr>
        <w:t>מקיימים יחסים טובים</w:t>
      </w:r>
      <w:r>
        <w:rPr>
          <w:rFonts w:ascii="David" w:hAnsi="David" w:cs="David" w:hint="cs"/>
          <w:sz w:val="24"/>
          <w:szCs w:val="24"/>
          <w:rtl/>
        </w:rPr>
        <w:t xml:space="preserve"> (אורח חיים תקין)</w:t>
      </w:r>
      <w:r w:rsidR="007F0AF8">
        <w:rPr>
          <w:rFonts w:ascii="David" w:hAnsi="David" w:cs="David" w:hint="cs"/>
          <w:sz w:val="24"/>
          <w:szCs w:val="24"/>
          <w:rtl/>
        </w:rPr>
        <w:t>;</w:t>
      </w:r>
    </w:p>
    <w:p w14:paraId="2E43DAEB" w14:textId="1B0799CA" w:rsidR="00C87855" w:rsidRDefault="00840C8B" w:rsidP="00262717">
      <w:pPr>
        <w:pStyle w:val="a3"/>
        <w:numPr>
          <w:ilvl w:val="1"/>
          <w:numId w:val="96"/>
        </w:numPr>
        <w:spacing w:line="360" w:lineRule="auto"/>
        <w:ind w:left="709"/>
        <w:jc w:val="both"/>
        <w:rPr>
          <w:rFonts w:ascii="David" w:hAnsi="David" w:cs="David"/>
          <w:sz w:val="24"/>
          <w:szCs w:val="24"/>
        </w:rPr>
      </w:pPr>
      <w:r w:rsidRPr="00840C8B">
        <w:rPr>
          <w:rFonts w:ascii="David" w:hAnsi="David" w:cs="David" w:hint="cs"/>
          <w:sz w:val="24"/>
          <w:szCs w:val="24"/>
          <w:rtl/>
        </w:rPr>
        <w:t>הנכס הוא דירת מגורים שבה התגוררו</w:t>
      </w:r>
      <w:r>
        <w:rPr>
          <w:rFonts w:ascii="David" w:hAnsi="David" w:cs="David" w:hint="cs"/>
          <w:sz w:val="24"/>
          <w:szCs w:val="24"/>
          <w:rtl/>
        </w:rPr>
        <w:t xml:space="preserve"> רוב חיי הנישואין</w:t>
      </w:r>
      <w:r w:rsidRPr="00840C8B">
        <w:rPr>
          <w:rFonts w:ascii="David" w:hAnsi="David" w:cs="David" w:hint="cs"/>
          <w:sz w:val="24"/>
          <w:szCs w:val="24"/>
          <w:rtl/>
        </w:rPr>
        <w:t>.</w:t>
      </w:r>
    </w:p>
    <w:p w14:paraId="5DC18420" w14:textId="77777777" w:rsidR="007F0AF8" w:rsidRDefault="007F0AF8" w:rsidP="00262717">
      <w:pPr>
        <w:pStyle w:val="a3"/>
        <w:numPr>
          <w:ilvl w:val="1"/>
          <w:numId w:val="96"/>
        </w:numPr>
        <w:spacing w:line="360" w:lineRule="auto"/>
        <w:ind w:left="709"/>
        <w:jc w:val="both"/>
        <w:rPr>
          <w:rFonts w:ascii="David" w:hAnsi="David" w:cs="David"/>
          <w:sz w:val="24"/>
          <w:szCs w:val="24"/>
        </w:rPr>
      </w:pPr>
      <w:r w:rsidRPr="00285228">
        <w:rPr>
          <w:rFonts w:ascii="David" w:hAnsi="David" w:cs="David" w:hint="cs"/>
          <w:sz w:val="24"/>
          <w:szCs w:val="24"/>
          <w:rtl/>
        </w:rPr>
        <w:t>קיום משק בית משותף וחיים ביחד</w:t>
      </w:r>
      <w:r>
        <w:rPr>
          <w:rFonts w:ascii="David" w:hAnsi="David" w:cs="David" w:hint="cs"/>
          <w:sz w:val="24"/>
          <w:szCs w:val="24"/>
          <w:rtl/>
        </w:rPr>
        <w:t>.</w:t>
      </w:r>
    </w:p>
    <w:p w14:paraId="2101F2F2" w14:textId="14C55D7C" w:rsidR="00A45E0B" w:rsidRPr="007F0AF8" w:rsidRDefault="00E23DCC" w:rsidP="00262717">
      <w:pPr>
        <w:pStyle w:val="a3"/>
        <w:numPr>
          <w:ilvl w:val="1"/>
          <w:numId w:val="96"/>
        </w:numPr>
        <w:spacing w:line="360" w:lineRule="auto"/>
        <w:ind w:left="709"/>
        <w:jc w:val="both"/>
        <w:rPr>
          <w:rFonts w:ascii="David" w:hAnsi="David" w:cs="David"/>
          <w:sz w:val="24"/>
          <w:szCs w:val="24"/>
          <w:rtl/>
        </w:rPr>
      </w:pPr>
      <w:r w:rsidRPr="007F0AF8">
        <w:rPr>
          <w:rFonts w:ascii="David" w:hAnsi="David" w:cs="David" w:hint="cs"/>
          <w:sz w:val="24"/>
          <w:szCs w:val="24"/>
          <w:rtl/>
        </w:rPr>
        <w:t>הסתמכות</w:t>
      </w:r>
      <w:r w:rsidR="007F0AF8">
        <w:rPr>
          <w:rFonts w:ascii="David" w:hAnsi="David" w:cs="David" w:hint="cs"/>
          <w:sz w:val="24"/>
          <w:szCs w:val="24"/>
          <w:rtl/>
        </w:rPr>
        <w:t>-</w:t>
      </w:r>
      <w:r w:rsidRPr="007F0AF8">
        <w:rPr>
          <w:rFonts w:ascii="David" w:hAnsi="David" w:cs="David" w:hint="cs"/>
          <w:sz w:val="24"/>
          <w:szCs w:val="24"/>
          <w:rtl/>
        </w:rPr>
        <w:t xml:space="preserve"> </w:t>
      </w:r>
      <w:r w:rsidR="007F0AF8">
        <w:rPr>
          <w:rFonts w:ascii="David" w:hAnsi="David" w:cs="David" w:hint="cs"/>
          <w:sz w:val="24"/>
          <w:szCs w:val="24"/>
          <w:rtl/>
        </w:rPr>
        <w:t>לא ניתן</w:t>
      </w:r>
      <w:r w:rsidR="004516F0" w:rsidRPr="007F0AF8">
        <w:rPr>
          <w:rFonts w:ascii="David" w:hAnsi="David" w:cs="David" w:hint="cs"/>
          <w:sz w:val="24"/>
          <w:szCs w:val="24"/>
          <w:rtl/>
        </w:rPr>
        <w:t xml:space="preserve"> להתעלם מההסתמכות שהייתה בין בני הזוג לאורך השנים</w:t>
      </w:r>
      <w:r w:rsidR="007F0AF8">
        <w:rPr>
          <w:rFonts w:ascii="David" w:hAnsi="David" w:cs="David" w:hint="cs"/>
          <w:sz w:val="24"/>
          <w:szCs w:val="24"/>
          <w:rtl/>
        </w:rPr>
        <w:t xml:space="preserve"> (</w:t>
      </w:r>
      <w:r w:rsidR="007F0AF8" w:rsidRPr="00590F3A">
        <w:rPr>
          <w:rFonts w:ascii="David" w:hAnsi="David" w:cs="David" w:hint="cs"/>
          <w:i/>
          <w:iCs/>
          <w:sz w:val="24"/>
          <w:szCs w:val="24"/>
          <w:shd w:val="clear" w:color="auto" w:fill="D9E2F3" w:themeFill="accent1" w:themeFillTint="33"/>
          <w:rtl/>
        </w:rPr>
        <w:t xml:space="preserve">פס"ד </w:t>
      </w:r>
      <w:proofErr w:type="spellStart"/>
      <w:r w:rsidR="007F0AF8" w:rsidRPr="00590F3A">
        <w:rPr>
          <w:rFonts w:ascii="David" w:hAnsi="David" w:cs="David" w:hint="cs"/>
          <w:i/>
          <w:iCs/>
          <w:sz w:val="24"/>
          <w:szCs w:val="24"/>
          <w:shd w:val="clear" w:color="auto" w:fill="D9E2F3" w:themeFill="accent1" w:themeFillTint="33"/>
          <w:rtl/>
        </w:rPr>
        <w:t>אבולוף</w:t>
      </w:r>
      <w:proofErr w:type="spellEnd"/>
      <w:r w:rsidR="007F0AF8">
        <w:rPr>
          <w:rFonts w:ascii="David" w:hAnsi="David" w:cs="David" w:hint="cs"/>
          <w:sz w:val="24"/>
          <w:szCs w:val="24"/>
          <w:rtl/>
        </w:rPr>
        <w:t>)</w:t>
      </w:r>
      <w:r w:rsidR="004516F0" w:rsidRPr="007F0AF8">
        <w:rPr>
          <w:rFonts w:ascii="David" w:hAnsi="David" w:cs="David" w:hint="cs"/>
          <w:sz w:val="24"/>
          <w:szCs w:val="24"/>
          <w:rtl/>
        </w:rPr>
        <w:t>.</w:t>
      </w:r>
    </w:p>
    <w:p w14:paraId="428CB4F7" w14:textId="42E9BC8C" w:rsidR="00607981" w:rsidRPr="00A85824" w:rsidRDefault="00607981" w:rsidP="00262717">
      <w:pPr>
        <w:pStyle w:val="a3"/>
        <w:numPr>
          <w:ilvl w:val="0"/>
          <w:numId w:val="96"/>
        </w:numPr>
        <w:spacing w:line="360" w:lineRule="auto"/>
        <w:jc w:val="both"/>
        <w:rPr>
          <w:rFonts w:ascii="David" w:hAnsi="David" w:cs="David"/>
          <w:sz w:val="24"/>
          <w:szCs w:val="24"/>
          <w:u w:val="single"/>
          <w:rtl/>
        </w:rPr>
      </w:pPr>
      <w:r w:rsidRPr="00A85824">
        <w:rPr>
          <w:rFonts w:ascii="David" w:hAnsi="David" w:cs="David" w:hint="cs"/>
          <w:b/>
          <w:bCs/>
          <w:sz w:val="24"/>
          <w:szCs w:val="24"/>
          <w:u w:val="single"/>
          <w:rtl/>
        </w:rPr>
        <w:t>היקף הנכסים</w:t>
      </w:r>
      <w:r w:rsidR="00A85824" w:rsidRPr="00A85824">
        <w:rPr>
          <w:rFonts w:ascii="David" w:hAnsi="David" w:cs="David" w:hint="cs"/>
          <w:sz w:val="24"/>
          <w:szCs w:val="24"/>
          <w:u w:val="single"/>
          <w:rtl/>
        </w:rPr>
        <w:t xml:space="preserve"> </w:t>
      </w:r>
      <w:r w:rsidR="00A85824" w:rsidRPr="00A85824">
        <w:rPr>
          <w:rFonts w:ascii="David" w:hAnsi="David" w:cs="David"/>
          <w:sz w:val="24"/>
          <w:szCs w:val="24"/>
          <w:u w:val="single"/>
          <w:rtl/>
        </w:rPr>
        <w:t>–</w:t>
      </w:r>
      <w:r w:rsidR="00A85824" w:rsidRPr="00A85824">
        <w:rPr>
          <w:rFonts w:ascii="David" w:hAnsi="David" w:cs="David" w:hint="cs"/>
          <w:sz w:val="24"/>
          <w:szCs w:val="24"/>
          <w:u w:val="single"/>
          <w:rtl/>
        </w:rPr>
        <w:t xml:space="preserve"> </w:t>
      </w:r>
      <w:r w:rsidR="00A85824" w:rsidRPr="00A85824">
        <w:rPr>
          <w:rFonts w:ascii="David" w:eastAsia="David" w:hAnsi="David" w:cs="David"/>
          <w:sz w:val="24"/>
          <w:szCs w:val="24"/>
          <w:u w:val="single"/>
          <w:rtl/>
        </w:rPr>
        <w:t>האם חל על הנכס הלכת השיתוף</w:t>
      </w:r>
      <w:r w:rsidR="00A85824" w:rsidRPr="0082599D">
        <w:rPr>
          <w:rFonts w:ascii="David" w:eastAsia="David" w:hAnsi="David" w:cs="David"/>
          <w:sz w:val="24"/>
          <w:szCs w:val="24"/>
          <w:rtl/>
        </w:rPr>
        <w:t>?</w:t>
      </w:r>
    </w:p>
    <w:p w14:paraId="3283C529" w14:textId="77777777" w:rsidR="000D0634" w:rsidRPr="007A32A6" w:rsidRDefault="000D0634" w:rsidP="00262717">
      <w:pPr>
        <w:pStyle w:val="a3"/>
        <w:numPr>
          <w:ilvl w:val="1"/>
          <w:numId w:val="96"/>
        </w:numPr>
        <w:spacing w:line="360" w:lineRule="auto"/>
        <w:ind w:left="709"/>
        <w:jc w:val="both"/>
        <w:rPr>
          <w:rFonts w:ascii="David" w:hAnsi="David" w:cs="David"/>
          <w:sz w:val="24"/>
          <w:szCs w:val="24"/>
          <w:rtl/>
        </w:rPr>
      </w:pPr>
      <w:r w:rsidRPr="00C17CE2">
        <w:rPr>
          <w:rFonts w:ascii="David" w:hAnsi="David" w:cs="David" w:hint="cs"/>
          <w:b/>
          <w:bCs/>
          <w:sz w:val="24"/>
          <w:szCs w:val="24"/>
          <w:rtl/>
        </w:rPr>
        <w:t>נכס במאמץ משותף</w:t>
      </w:r>
      <w:r>
        <w:rPr>
          <w:rFonts w:ascii="David" w:hAnsi="David" w:cs="David" w:hint="cs"/>
          <w:sz w:val="24"/>
          <w:szCs w:val="24"/>
          <w:rtl/>
        </w:rPr>
        <w:t>- פותרים לפי דור 2. אם יש הסכם ממון מכבדים אותו. אם אין- תמיד יהיה משותף (לא מעניין אם נכס עיסקי/משפחתי, יחסים טובים/רעים, נישואין ראשונים/שניים, תקופה קצרה/ ארוכה וכו').</w:t>
      </w:r>
    </w:p>
    <w:p w14:paraId="565460EF" w14:textId="02AE263C" w:rsidR="00CD41C1" w:rsidRDefault="000D0634" w:rsidP="00262717">
      <w:pPr>
        <w:pStyle w:val="a3"/>
        <w:numPr>
          <w:ilvl w:val="1"/>
          <w:numId w:val="96"/>
        </w:numPr>
        <w:spacing w:line="360" w:lineRule="auto"/>
        <w:ind w:left="709"/>
        <w:jc w:val="both"/>
        <w:rPr>
          <w:rFonts w:ascii="David" w:hAnsi="David" w:cs="David"/>
          <w:sz w:val="24"/>
          <w:szCs w:val="24"/>
        </w:rPr>
      </w:pPr>
      <w:r w:rsidRPr="000D0634">
        <w:rPr>
          <w:rFonts w:ascii="David" w:hAnsi="David" w:cs="David" w:hint="cs"/>
          <w:b/>
          <w:bCs/>
          <w:sz w:val="24"/>
          <w:szCs w:val="24"/>
          <w:rtl/>
        </w:rPr>
        <w:t>נכסים חיצוניים</w:t>
      </w:r>
      <w:r>
        <w:rPr>
          <w:rFonts w:ascii="David" w:hAnsi="David" w:cs="David" w:hint="cs"/>
          <w:sz w:val="24"/>
          <w:szCs w:val="24"/>
          <w:rtl/>
        </w:rPr>
        <w:t xml:space="preserve">- </w:t>
      </w:r>
      <w:r w:rsidR="00B2798F" w:rsidRPr="00B2798F">
        <w:rPr>
          <w:rFonts w:ascii="David" w:hAnsi="David" w:cs="David"/>
          <w:sz w:val="24"/>
          <w:szCs w:val="24"/>
          <w:rtl/>
        </w:rPr>
        <w:t xml:space="preserve">החזקה </w:t>
      </w:r>
      <w:r w:rsidR="00B2798F">
        <w:rPr>
          <w:rFonts w:ascii="David" w:hAnsi="David" w:cs="David" w:hint="cs"/>
          <w:sz w:val="24"/>
          <w:szCs w:val="24"/>
          <w:rtl/>
        </w:rPr>
        <w:t>יכולה לחול</w:t>
      </w:r>
      <w:r w:rsidR="00B2798F" w:rsidRPr="00B2798F">
        <w:rPr>
          <w:rFonts w:ascii="David" w:hAnsi="David" w:cs="David"/>
          <w:sz w:val="24"/>
          <w:szCs w:val="24"/>
          <w:rtl/>
        </w:rPr>
        <w:t xml:space="preserve"> גם על נכסים </w:t>
      </w:r>
      <w:r w:rsidR="00B2798F" w:rsidRPr="00B2798F">
        <w:rPr>
          <w:rFonts w:ascii="David" w:hAnsi="David" w:cs="David"/>
          <w:b/>
          <w:bCs/>
          <w:sz w:val="24"/>
          <w:szCs w:val="24"/>
          <w:rtl/>
        </w:rPr>
        <w:t>מלפני הנישואין</w:t>
      </w:r>
      <w:r w:rsidR="00B2798F" w:rsidRPr="00B2798F">
        <w:rPr>
          <w:rFonts w:ascii="David" w:hAnsi="David" w:cs="David"/>
          <w:sz w:val="24"/>
          <w:szCs w:val="24"/>
          <w:rtl/>
        </w:rPr>
        <w:t xml:space="preserve">, על </w:t>
      </w:r>
      <w:r w:rsidR="00B2798F" w:rsidRPr="00B2798F">
        <w:rPr>
          <w:rFonts w:ascii="David" w:hAnsi="David" w:cs="David"/>
          <w:b/>
          <w:bCs/>
          <w:sz w:val="24"/>
          <w:szCs w:val="24"/>
          <w:rtl/>
        </w:rPr>
        <w:t>ירושות</w:t>
      </w:r>
      <w:r w:rsidR="00B2798F" w:rsidRPr="00B2798F">
        <w:rPr>
          <w:rFonts w:ascii="David" w:hAnsi="David" w:cs="David"/>
          <w:sz w:val="24"/>
          <w:szCs w:val="24"/>
          <w:rtl/>
        </w:rPr>
        <w:t xml:space="preserve"> </w:t>
      </w:r>
      <w:r w:rsidR="00B2798F">
        <w:rPr>
          <w:rFonts w:ascii="David" w:hAnsi="David" w:cs="David" w:hint="cs"/>
          <w:sz w:val="24"/>
          <w:szCs w:val="24"/>
          <w:rtl/>
        </w:rPr>
        <w:t xml:space="preserve">או </w:t>
      </w:r>
      <w:r w:rsidR="00B2798F" w:rsidRPr="00B2798F">
        <w:rPr>
          <w:rFonts w:ascii="David" w:hAnsi="David" w:cs="David"/>
          <w:sz w:val="24"/>
          <w:szCs w:val="24"/>
          <w:rtl/>
        </w:rPr>
        <w:t xml:space="preserve">על </w:t>
      </w:r>
      <w:r w:rsidR="00B2798F" w:rsidRPr="00B2798F">
        <w:rPr>
          <w:rFonts w:ascii="David" w:hAnsi="David" w:cs="David"/>
          <w:b/>
          <w:bCs/>
          <w:sz w:val="24"/>
          <w:szCs w:val="24"/>
          <w:rtl/>
        </w:rPr>
        <w:t>מתנות</w:t>
      </w:r>
      <w:r w:rsidR="00B2798F" w:rsidRPr="00B2798F">
        <w:rPr>
          <w:rFonts w:ascii="David" w:hAnsi="David" w:cs="David"/>
          <w:sz w:val="24"/>
          <w:szCs w:val="24"/>
          <w:rtl/>
        </w:rPr>
        <w:t xml:space="preserve"> </w:t>
      </w:r>
      <w:r w:rsidR="00B2798F">
        <w:rPr>
          <w:rFonts w:ascii="David" w:hAnsi="David" w:cs="David" w:hint="cs"/>
          <w:sz w:val="24"/>
          <w:szCs w:val="24"/>
          <w:rtl/>
        </w:rPr>
        <w:t>(בניגוד לדור 2)</w:t>
      </w:r>
      <w:r w:rsidR="001B270B">
        <w:rPr>
          <w:rFonts w:ascii="David" w:hAnsi="David" w:cs="David" w:hint="cs"/>
          <w:sz w:val="24"/>
          <w:szCs w:val="24"/>
          <w:rtl/>
        </w:rPr>
        <w:t xml:space="preserve"> אבל לא שיתוף מוחלט</w:t>
      </w:r>
      <w:r w:rsidR="00B2798F">
        <w:rPr>
          <w:rFonts w:ascii="David" w:hAnsi="David" w:cs="David" w:hint="cs"/>
          <w:sz w:val="24"/>
          <w:szCs w:val="24"/>
          <w:rtl/>
        </w:rPr>
        <w:t xml:space="preserve">. </w:t>
      </w:r>
      <w:r w:rsidR="00CD41C1" w:rsidRPr="00A85824">
        <w:rPr>
          <w:rFonts w:ascii="David" w:hAnsi="David" w:cs="David" w:hint="cs"/>
          <w:sz w:val="24"/>
          <w:szCs w:val="24"/>
          <w:rtl/>
        </w:rPr>
        <w:t xml:space="preserve">ביהמ"ש </w:t>
      </w:r>
      <w:r w:rsidR="00B2798F">
        <w:rPr>
          <w:rFonts w:ascii="David" w:hAnsi="David" w:cs="David" w:hint="cs"/>
          <w:sz w:val="24"/>
          <w:szCs w:val="24"/>
          <w:rtl/>
        </w:rPr>
        <w:t xml:space="preserve">יהיה </w:t>
      </w:r>
      <w:r w:rsidR="00CD41C1" w:rsidRPr="00A85824">
        <w:rPr>
          <w:rFonts w:ascii="David" w:hAnsi="David" w:cs="David" w:hint="cs"/>
          <w:sz w:val="24"/>
          <w:szCs w:val="24"/>
          <w:rtl/>
        </w:rPr>
        <w:t xml:space="preserve">רגיש יותר </w:t>
      </w:r>
      <w:r w:rsidR="00B2798F">
        <w:rPr>
          <w:rFonts w:ascii="David" w:hAnsi="David" w:cs="David" w:hint="cs"/>
          <w:sz w:val="24"/>
          <w:szCs w:val="24"/>
          <w:rtl/>
        </w:rPr>
        <w:t>לכוונת הצדדים, ויבדוק מה קרה בנסיבות הנקודתיות</w:t>
      </w:r>
      <w:r w:rsidR="00E5719A">
        <w:rPr>
          <w:rFonts w:ascii="David" w:hAnsi="David" w:cs="David" w:hint="cs"/>
          <w:sz w:val="24"/>
          <w:szCs w:val="24"/>
          <w:rtl/>
        </w:rPr>
        <w:t>.</w:t>
      </w:r>
    </w:p>
    <w:p w14:paraId="1F82001A" w14:textId="2C387179" w:rsidR="0055566D" w:rsidRPr="0055566D" w:rsidRDefault="0055566D" w:rsidP="00262717">
      <w:pPr>
        <w:pStyle w:val="a3"/>
        <w:numPr>
          <w:ilvl w:val="0"/>
          <w:numId w:val="96"/>
        </w:numPr>
        <w:spacing w:line="360" w:lineRule="auto"/>
        <w:jc w:val="both"/>
        <w:rPr>
          <w:rFonts w:ascii="David" w:hAnsi="David" w:cs="David"/>
          <w:sz w:val="24"/>
          <w:szCs w:val="24"/>
          <w:rtl/>
        </w:rPr>
      </w:pPr>
      <w:r w:rsidRPr="0055566D">
        <w:rPr>
          <w:rFonts w:ascii="David" w:hAnsi="David" w:cs="David" w:hint="cs"/>
          <w:b/>
          <w:bCs/>
          <w:sz w:val="24"/>
          <w:szCs w:val="24"/>
          <w:u w:val="single"/>
          <w:rtl/>
        </w:rPr>
        <w:t>יכולת חריגה</w:t>
      </w:r>
      <w:r w:rsidRPr="0055566D">
        <w:rPr>
          <w:rFonts w:ascii="David" w:hAnsi="David" w:cs="David" w:hint="cs"/>
          <w:sz w:val="24"/>
          <w:szCs w:val="24"/>
          <w:u w:val="single"/>
          <w:rtl/>
        </w:rPr>
        <w:t xml:space="preserve"> – כיצד ניתן לסתור את החזקה</w:t>
      </w:r>
      <w:r w:rsidRPr="0055566D">
        <w:rPr>
          <w:rFonts w:ascii="David" w:hAnsi="David" w:cs="David" w:hint="cs"/>
          <w:sz w:val="24"/>
          <w:szCs w:val="24"/>
          <w:rtl/>
        </w:rPr>
        <w:t>? רק לפי הסכם ממון פורמאלי.</w:t>
      </w:r>
    </w:p>
    <w:p w14:paraId="2FA0B992" w14:textId="77777777" w:rsidR="0055566D" w:rsidRPr="0055566D" w:rsidRDefault="0055566D" w:rsidP="007C59BC">
      <w:pPr>
        <w:shd w:val="clear" w:color="auto" w:fill="FBE4D5" w:themeFill="accent2" w:themeFillTint="33"/>
        <w:spacing w:line="360" w:lineRule="auto"/>
        <w:ind w:left="-142"/>
        <w:jc w:val="both"/>
        <w:rPr>
          <w:rFonts w:ascii="David" w:hAnsi="David" w:cs="David"/>
          <w:sz w:val="24"/>
          <w:szCs w:val="24"/>
          <w:u w:val="single"/>
          <w:rtl/>
        </w:rPr>
      </w:pPr>
      <w:r w:rsidRPr="0055566D">
        <w:rPr>
          <w:rFonts w:ascii="David" w:hAnsi="David" w:cs="David" w:hint="cs"/>
          <w:sz w:val="24"/>
          <w:szCs w:val="24"/>
          <w:u w:val="single"/>
          <w:rtl/>
        </w:rPr>
        <w:t>התחלה של דור רביעי</w:t>
      </w:r>
    </w:p>
    <w:p w14:paraId="41B47B97" w14:textId="77777777" w:rsidR="00637C41" w:rsidRDefault="001B34CF" w:rsidP="00FC7654">
      <w:pPr>
        <w:spacing w:after="0" w:line="360" w:lineRule="auto"/>
        <w:ind w:left="-142"/>
        <w:jc w:val="both"/>
        <w:rPr>
          <w:rFonts w:ascii="David" w:hAnsi="David" w:cs="David"/>
          <w:sz w:val="24"/>
          <w:szCs w:val="24"/>
          <w:rtl/>
        </w:rPr>
      </w:pPr>
      <w:r>
        <w:rPr>
          <w:rFonts w:ascii="David" w:hAnsi="David" w:cs="David" w:hint="cs"/>
          <w:sz w:val="24"/>
          <w:szCs w:val="24"/>
          <w:rtl/>
        </w:rPr>
        <w:t xml:space="preserve">בשנים האחרונות חלק מהשופטים פיתחו </w:t>
      </w:r>
      <w:r w:rsidR="006A7601">
        <w:rPr>
          <w:rFonts w:ascii="David" w:hAnsi="David" w:cs="David" w:hint="cs"/>
          <w:sz w:val="24"/>
          <w:szCs w:val="24"/>
          <w:rtl/>
        </w:rPr>
        <w:t xml:space="preserve">מודל </w:t>
      </w:r>
      <w:r>
        <w:rPr>
          <w:rFonts w:ascii="David" w:hAnsi="David" w:cs="David" w:hint="cs"/>
          <w:sz w:val="24"/>
          <w:szCs w:val="24"/>
          <w:rtl/>
        </w:rPr>
        <w:t>דור 4</w:t>
      </w:r>
      <w:r w:rsidR="00991BF4">
        <w:rPr>
          <w:rFonts w:ascii="David" w:hAnsi="David" w:cs="David" w:hint="cs"/>
          <w:sz w:val="24"/>
          <w:szCs w:val="24"/>
          <w:rtl/>
        </w:rPr>
        <w:t xml:space="preserve">, </w:t>
      </w:r>
      <w:r w:rsidR="00E5719A">
        <w:rPr>
          <w:rFonts w:ascii="David" w:hAnsi="David" w:cs="David" w:hint="cs"/>
          <w:sz w:val="24"/>
          <w:szCs w:val="24"/>
          <w:rtl/>
        </w:rPr>
        <w:t xml:space="preserve">נוצר </w:t>
      </w:r>
      <w:r w:rsidR="00991BF4">
        <w:rPr>
          <w:rFonts w:ascii="David" w:hAnsi="David" w:cs="David" w:hint="cs"/>
          <w:sz w:val="24"/>
          <w:szCs w:val="24"/>
          <w:rtl/>
        </w:rPr>
        <w:t>לפי ה</w:t>
      </w:r>
      <w:r w:rsidR="00DF3C4D">
        <w:rPr>
          <w:rFonts w:ascii="David" w:hAnsi="David" w:cs="David" w:hint="cs"/>
          <w:sz w:val="24"/>
          <w:szCs w:val="24"/>
          <w:rtl/>
        </w:rPr>
        <w:t>אינטואיציה של חלק מהשופטים</w:t>
      </w:r>
      <w:r w:rsidR="00E477BC">
        <w:rPr>
          <w:rFonts w:ascii="David" w:hAnsi="David" w:cs="David" w:hint="cs"/>
          <w:sz w:val="24"/>
          <w:szCs w:val="24"/>
          <w:rtl/>
        </w:rPr>
        <w:t xml:space="preserve"> ו</w:t>
      </w:r>
      <w:r w:rsidR="00E477BC" w:rsidRPr="00E477BC">
        <w:rPr>
          <w:rFonts w:ascii="David" w:hAnsi="David" w:cs="David"/>
          <w:sz w:val="24"/>
          <w:szCs w:val="24"/>
          <w:rtl/>
        </w:rPr>
        <w:t xml:space="preserve">לוקח את דור 3 צעד </w:t>
      </w:r>
      <w:r w:rsidR="00E477BC">
        <w:rPr>
          <w:rFonts w:ascii="David" w:hAnsi="David" w:cs="David" w:hint="cs"/>
          <w:sz w:val="24"/>
          <w:szCs w:val="24"/>
          <w:rtl/>
        </w:rPr>
        <w:t xml:space="preserve">אחד </w:t>
      </w:r>
      <w:r w:rsidR="00E477BC" w:rsidRPr="00E477BC">
        <w:rPr>
          <w:rFonts w:ascii="David" w:hAnsi="David" w:cs="David"/>
          <w:sz w:val="24"/>
          <w:szCs w:val="24"/>
          <w:rtl/>
        </w:rPr>
        <w:t>קדימה</w:t>
      </w:r>
      <w:r w:rsidR="006A7601">
        <w:rPr>
          <w:rFonts w:ascii="David" w:hAnsi="David" w:cs="David" w:hint="cs"/>
          <w:sz w:val="24"/>
          <w:szCs w:val="24"/>
          <w:rtl/>
        </w:rPr>
        <w:t>.</w:t>
      </w:r>
      <w:r w:rsidR="00E477BC" w:rsidRPr="00E477BC">
        <w:rPr>
          <w:rFonts w:ascii="David" w:hAnsi="David" w:cs="David"/>
          <w:sz w:val="24"/>
          <w:szCs w:val="24"/>
          <w:rtl/>
        </w:rPr>
        <w:t xml:space="preserve"> </w:t>
      </w:r>
    </w:p>
    <w:p w14:paraId="351BDE89" w14:textId="586260D9" w:rsidR="006A7601" w:rsidRDefault="006A7601" w:rsidP="00FC7654">
      <w:pPr>
        <w:spacing w:after="0" w:line="360" w:lineRule="auto"/>
        <w:ind w:left="-142"/>
        <w:jc w:val="both"/>
        <w:rPr>
          <w:rFonts w:ascii="David" w:hAnsi="David" w:cs="David"/>
          <w:sz w:val="24"/>
          <w:szCs w:val="24"/>
          <w:rtl/>
        </w:rPr>
      </w:pPr>
      <w:r>
        <w:rPr>
          <w:rFonts w:ascii="David" w:hAnsi="David" w:cs="David" w:hint="cs"/>
          <w:sz w:val="24"/>
          <w:szCs w:val="24"/>
          <w:rtl/>
        </w:rPr>
        <w:t xml:space="preserve">לפי מודל זה, </w:t>
      </w:r>
      <w:r w:rsidR="00637C41">
        <w:rPr>
          <w:rFonts w:ascii="David" w:hAnsi="David" w:cs="David" w:hint="cs"/>
          <w:sz w:val="24"/>
          <w:szCs w:val="24"/>
          <w:rtl/>
        </w:rPr>
        <w:t xml:space="preserve">לא רלוונטית כוונת הצדדים המשוערת, כאשר סוג הנכס הנתבע הוא דירת מגורים בנסיבות שבהן אין לבן הזוג האחר מקום אחר לגור בו (זו הדירה היחידה של שני בני הזוג). ולכן, </w:t>
      </w:r>
      <w:r w:rsidR="00DD039E" w:rsidRPr="00E477BC">
        <w:rPr>
          <w:rFonts w:ascii="David" w:hAnsi="David" w:cs="David"/>
          <w:sz w:val="24"/>
          <w:szCs w:val="24"/>
          <w:rtl/>
        </w:rPr>
        <w:t xml:space="preserve">השאלה </w:t>
      </w:r>
      <w:r w:rsidR="00CC3D47">
        <w:rPr>
          <w:rFonts w:ascii="David" w:hAnsi="David" w:cs="David" w:hint="cs"/>
          <w:sz w:val="24"/>
          <w:szCs w:val="24"/>
          <w:rtl/>
        </w:rPr>
        <w:t xml:space="preserve">הרלוונטית </w:t>
      </w:r>
      <w:r w:rsidR="00DD039E" w:rsidRPr="00637C41">
        <w:rPr>
          <w:rFonts w:ascii="David" w:hAnsi="David" w:cs="David" w:hint="cs"/>
          <w:b/>
          <w:bCs/>
          <w:color w:val="FF0000"/>
          <w:sz w:val="24"/>
          <w:szCs w:val="24"/>
          <w:rtl/>
        </w:rPr>
        <w:t xml:space="preserve">היא </w:t>
      </w:r>
      <w:r w:rsidR="00DD039E" w:rsidRPr="00637C41">
        <w:rPr>
          <w:rFonts w:ascii="David" w:hAnsi="David" w:cs="David"/>
          <w:b/>
          <w:bCs/>
          <w:color w:val="FF0000"/>
          <w:sz w:val="24"/>
          <w:szCs w:val="24"/>
          <w:rtl/>
        </w:rPr>
        <w:t>האם יש</w:t>
      </w:r>
      <w:r w:rsidR="00DD039E" w:rsidRPr="00637C41">
        <w:rPr>
          <w:rFonts w:ascii="David" w:hAnsi="David" w:cs="David" w:hint="cs"/>
          <w:b/>
          <w:bCs/>
          <w:color w:val="FF0000"/>
          <w:sz w:val="24"/>
          <w:szCs w:val="24"/>
          <w:rtl/>
        </w:rPr>
        <w:t xml:space="preserve"> לבן הזוג</w:t>
      </w:r>
      <w:r w:rsidR="00DD039E" w:rsidRPr="00637C41">
        <w:rPr>
          <w:rFonts w:ascii="David" w:hAnsi="David" w:cs="David"/>
          <w:b/>
          <w:bCs/>
          <w:color w:val="FF0000"/>
          <w:sz w:val="24"/>
          <w:szCs w:val="24"/>
          <w:rtl/>
        </w:rPr>
        <w:t xml:space="preserve"> דירה אחרת לגור בה</w:t>
      </w:r>
      <w:r w:rsidR="00637C41">
        <w:rPr>
          <w:rFonts w:ascii="David" w:hAnsi="David" w:cs="David" w:hint="cs"/>
          <w:sz w:val="24"/>
          <w:szCs w:val="24"/>
          <w:rtl/>
        </w:rPr>
        <w:t>.</w:t>
      </w:r>
      <w:r w:rsidR="00DD039E">
        <w:rPr>
          <w:rFonts w:ascii="David" w:hAnsi="David" w:cs="David" w:hint="cs"/>
          <w:sz w:val="24"/>
          <w:szCs w:val="24"/>
          <w:rtl/>
        </w:rPr>
        <w:t xml:space="preserve"> </w:t>
      </w:r>
      <w:r w:rsidR="0091120D">
        <w:rPr>
          <w:rFonts w:ascii="David" w:hAnsi="David" w:cs="David" w:hint="cs"/>
          <w:sz w:val="24"/>
          <w:szCs w:val="24"/>
          <w:rtl/>
        </w:rPr>
        <w:t xml:space="preserve">אם אין, תחול עליה </w:t>
      </w:r>
      <w:r w:rsidR="00637C41">
        <w:rPr>
          <w:rFonts w:ascii="David" w:hAnsi="David" w:cs="David" w:hint="cs"/>
          <w:sz w:val="24"/>
          <w:szCs w:val="24"/>
          <w:rtl/>
        </w:rPr>
        <w:t>ה</w:t>
      </w:r>
      <w:r w:rsidR="0091120D">
        <w:rPr>
          <w:rFonts w:ascii="David" w:hAnsi="David" w:cs="David" w:hint="cs"/>
          <w:sz w:val="24"/>
          <w:szCs w:val="24"/>
          <w:rtl/>
        </w:rPr>
        <w:t>חזקה</w:t>
      </w:r>
      <w:r>
        <w:rPr>
          <w:rFonts w:ascii="David" w:hAnsi="David" w:cs="David" w:hint="cs"/>
          <w:sz w:val="24"/>
          <w:szCs w:val="24"/>
          <w:rtl/>
        </w:rPr>
        <w:t>.</w:t>
      </w:r>
    </w:p>
    <w:p w14:paraId="1C88487C" w14:textId="64D5358F" w:rsidR="006A7601" w:rsidRPr="006A7601" w:rsidRDefault="00637C41" w:rsidP="007C59BC">
      <w:pPr>
        <w:spacing w:after="0" w:line="360" w:lineRule="auto"/>
        <w:ind w:left="-142"/>
        <w:jc w:val="both"/>
        <w:rPr>
          <w:rFonts w:ascii="David" w:hAnsi="David" w:cs="David"/>
          <w:sz w:val="24"/>
          <w:szCs w:val="24"/>
          <w:u w:val="single"/>
          <w:rtl/>
        </w:rPr>
      </w:pPr>
      <w:r>
        <w:rPr>
          <w:rFonts w:ascii="David" w:hAnsi="David" w:cs="David" w:hint="cs"/>
          <w:sz w:val="24"/>
          <w:szCs w:val="24"/>
          <w:u w:val="single"/>
          <w:rtl/>
        </w:rPr>
        <w:t xml:space="preserve">שתי </w:t>
      </w:r>
      <w:r w:rsidR="006A7601" w:rsidRPr="00637C41">
        <w:rPr>
          <w:rFonts w:ascii="David" w:hAnsi="David" w:cs="David" w:hint="cs"/>
          <w:sz w:val="24"/>
          <w:szCs w:val="24"/>
          <w:u w:val="single"/>
          <w:rtl/>
        </w:rPr>
        <w:t>טענות</w:t>
      </w:r>
      <w:r w:rsidRPr="00637C41">
        <w:rPr>
          <w:rFonts w:ascii="David" w:hAnsi="David" w:cs="David" w:hint="cs"/>
          <w:sz w:val="24"/>
          <w:szCs w:val="24"/>
          <w:u w:val="single"/>
          <w:rtl/>
        </w:rPr>
        <w:t xml:space="preserve"> להצדקת המודל</w:t>
      </w:r>
      <w:r w:rsidR="006A7601" w:rsidRPr="006A7601">
        <w:rPr>
          <w:rFonts w:ascii="David" w:hAnsi="David" w:cs="David" w:hint="cs"/>
          <w:sz w:val="24"/>
          <w:szCs w:val="24"/>
          <w:rtl/>
        </w:rPr>
        <w:t>:</w:t>
      </w:r>
    </w:p>
    <w:p w14:paraId="5602AA1A" w14:textId="3BD4F453" w:rsidR="00E477BC" w:rsidRPr="006A7601" w:rsidRDefault="006A7601" w:rsidP="00262717">
      <w:pPr>
        <w:pStyle w:val="a3"/>
        <w:numPr>
          <w:ilvl w:val="0"/>
          <w:numId w:val="97"/>
        </w:numPr>
        <w:spacing w:line="360" w:lineRule="auto"/>
        <w:ind w:left="284"/>
        <w:jc w:val="both"/>
        <w:rPr>
          <w:rFonts w:ascii="David" w:hAnsi="David" w:cs="David"/>
          <w:sz w:val="24"/>
          <w:szCs w:val="24"/>
          <w:rtl/>
        </w:rPr>
      </w:pPr>
      <w:r w:rsidRPr="00637C41">
        <w:rPr>
          <w:rFonts w:ascii="David" w:hAnsi="David" w:cs="David" w:hint="cs"/>
          <w:b/>
          <w:bCs/>
          <w:sz w:val="24"/>
          <w:szCs w:val="24"/>
          <w:rtl/>
        </w:rPr>
        <w:t>חנוך דגן</w:t>
      </w:r>
      <w:r w:rsidRPr="006A7601">
        <w:rPr>
          <w:rFonts w:ascii="David" w:hAnsi="David" w:cs="David" w:hint="cs"/>
          <w:sz w:val="24"/>
          <w:szCs w:val="24"/>
          <w:rtl/>
        </w:rPr>
        <w:t>-</w:t>
      </w:r>
      <w:r w:rsidR="00E477BC" w:rsidRPr="006A7601">
        <w:rPr>
          <w:rFonts w:ascii="David" w:hAnsi="David" w:cs="David" w:hint="cs"/>
          <w:sz w:val="24"/>
          <w:szCs w:val="24"/>
          <w:rtl/>
        </w:rPr>
        <w:t xml:space="preserve"> </w:t>
      </w:r>
      <w:r w:rsidR="00E477BC" w:rsidRPr="006A7601">
        <w:rPr>
          <w:rFonts w:ascii="David" w:hAnsi="David" w:cs="David"/>
          <w:sz w:val="24"/>
          <w:szCs w:val="24"/>
          <w:rtl/>
        </w:rPr>
        <w:t>דירת מגורים היא משותפת ברגע שגרים בה יחד, ללא תלות בש</w:t>
      </w:r>
      <w:r w:rsidR="00BD5D93">
        <w:rPr>
          <w:rFonts w:ascii="David" w:hAnsi="David" w:cs="David" w:hint="cs"/>
          <w:sz w:val="24"/>
          <w:szCs w:val="24"/>
          <w:rtl/>
        </w:rPr>
        <w:t>א</w:t>
      </w:r>
      <w:r w:rsidR="00E477BC" w:rsidRPr="006A7601">
        <w:rPr>
          <w:rFonts w:ascii="David" w:hAnsi="David" w:cs="David"/>
          <w:sz w:val="24"/>
          <w:szCs w:val="24"/>
          <w:rtl/>
        </w:rPr>
        <w:t>ל</w:t>
      </w:r>
      <w:r w:rsidR="00BD5D93">
        <w:rPr>
          <w:rFonts w:ascii="David" w:hAnsi="David" w:cs="David" w:hint="cs"/>
          <w:sz w:val="24"/>
          <w:szCs w:val="24"/>
          <w:rtl/>
        </w:rPr>
        <w:t>ה</w:t>
      </w:r>
      <w:r w:rsidR="00E477BC" w:rsidRPr="006A7601">
        <w:rPr>
          <w:rFonts w:ascii="David" w:hAnsi="David" w:cs="David"/>
          <w:sz w:val="24"/>
          <w:szCs w:val="24"/>
          <w:rtl/>
        </w:rPr>
        <w:t xml:space="preserve"> </w:t>
      </w:r>
      <w:r w:rsidR="00BD5D93">
        <w:rPr>
          <w:rFonts w:ascii="David" w:hAnsi="David" w:cs="David" w:hint="cs"/>
          <w:sz w:val="24"/>
          <w:szCs w:val="24"/>
          <w:rtl/>
        </w:rPr>
        <w:t xml:space="preserve">של </w:t>
      </w:r>
      <w:r w:rsidR="00E477BC" w:rsidRPr="006A7601">
        <w:rPr>
          <w:rFonts w:ascii="David" w:hAnsi="David" w:cs="David"/>
          <w:sz w:val="24"/>
          <w:szCs w:val="24"/>
          <w:rtl/>
        </w:rPr>
        <w:t xml:space="preserve">מי היא הייתה לפני והאם אלו נישואין שניים. </w:t>
      </w:r>
    </w:p>
    <w:p w14:paraId="1098C361" w14:textId="558B33DE" w:rsidR="001B34CF" w:rsidRPr="006A7601" w:rsidRDefault="007C59BC" w:rsidP="00262717">
      <w:pPr>
        <w:pStyle w:val="a3"/>
        <w:numPr>
          <w:ilvl w:val="0"/>
          <w:numId w:val="97"/>
        </w:numPr>
        <w:spacing w:line="360" w:lineRule="auto"/>
        <w:ind w:left="284"/>
        <w:jc w:val="both"/>
        <w:rPr>
          <w:rFonts w:ascii="David" w:hAnsi="David" w:cs="David"/>
          <w:sz w:val="24"/>
          <w:szCs w:val="24"/>
          <w:rtl/>
        </w:rPr>
      </w:pPr>
      <w:r>
        <w:rPr>
          <w:rFonts w:ascii="David" w:hAnsi="David" w:cs="David" w:hint="cs"/>
          <w:b/>
          <w:bCs/>
          <w:sz w:val="24"/>
          <w:szCs w:val="24"/>
          <w:rtl/>
        </w:rPr>
        <w:t xml:space="preserve">מס' </w:t>
      </w:r>
      <w:r w:rsidR="00E477BC" w:rsidRPr="007C59BC">
        <w:rPr>
          <w:rFonts w:ascii="David" w:hAnsi="David" w:cs="David" w:hint="cs"/>
          <w:b/>
          <w:bCs/>
          <w:sz w:val="24"/>
          <w:szCs w:val="24"/>
          <w:rtl/>
        </w:rPr>
        <w:t>שופטים</w:t>
      </w:r>
      <w:r w:rsidR="006A7601" w:rsidRPr="006A7601">
        <w:rPr>
          <w:rFonts w:ascii="David" w:hAnsi="David" w:cs="David" w:hint="cs"/>
          <w:sz w:val="24"/>
          <w:szCs w:val="24"/>
          <w:rtl/>
        </w:rPr>
        <w:t>-</w:t>
      </w:r>
      <w:r w:rsidR="00E477BC" w:rsidRPr="006A7601">
        <w:rPr>
          <w:rFonts w:ascii="David" w:hAnsi="David" w:cs="David" w:hint="cs"/>
          <w:sz w:val="24"/>
          <w:szCs w:val="24"/>
          <w:rtl/>
        </w:rPr>
        <w:t xml:space="preserve"> </w:t>
      </w:r>
      <w:r w:rsidR="001B34CF" w:rsidRPr="006A7601">
        <w:rPr>
          <w:rFonts w:ascii="David" w:hAnsi="David" w:cs="David" w:hint="cs"/>
          <w:sz w:val="24"/>
          <w:szCs w:val="24"/>
          <w:rtl/>
        </w:rPr>
        <w:t xml:space="preserve">לא </w:t>
      </w:r>
      <w:r w:rsidR="00386635" w:rsidRPr="006A7601">
        <w:rPr>
          <w:rFonts w:ascii="David" w:hAnsi="David" w:cs="David" w:hint="cs"/>
          <w:sz w:val="24"/>
          <w:szCs w:val="24"/>
          <w:rtl/>
        </w:rPr>
        <w:t>רוצים לסלק את אחד מהם מהבית</w:t>
      </w:r>
      <w:r>
        <w:rPr>
          <w:rFonts w:ascii="David" w:hAnsi="David" w:cs="David" w:hint="cs"/>
          <w:sz w:val="24"/>
          <w:szCs w:val="24"/>
          <w:rtl/>
        </w:rPr>
        <w:t>,</w:t>
      </w:r>
      <w:r w:rsidR="00DF3C4D" w:rsidRPr="006A7601">
        <w:rPr>
          <w:rFonts w:ascii="David" w:hAnsi="David" w:cs="David" w:hint="cs"/>
          <w:sz w:val="24"/>
          <w:szCs w:val="24"/>
          <w:rtl/>
        </w:rPr>
        <w:t xml:space="preserve"> גם אם זה לא תואם את כוונת הצדדים המשוערת. </w:t>
      </w:r>
      <w:r w:rsidR="00386635" w:rsidRPr="006A7601">
        <w:rPr>
          <w:rFonts w:ascii="David" w:hAnsi="David" w:cs="David" w:hint="cs"/>
          <w:sz w:val="24"/>
          <w:szCs w:val="24"/>
          <w:rtl/>
        </w:rPr>
        <w:t xml:space="preserve"> </w:t>
      </w:r>
    </w:p>
    <w:p w14:paraId="6A37CEDD" w14:textId="77777777" w:rsidR="00697E9B" w:rsidRDefault="00E6051A" w:rsidP="00697E9B">
      <w:pPr>
        <w:spacing w:after="0" w:line="360" w:lineRule="auto"/>
        <w:ind w:left="-283"/>
        <w:jc w:val="both"/>
        <w:rPr>
          <w:rFonts w:ascii="David" w:hAnsi="David" w:cs="David"/>
          <w:sz w:val="24"/>
          <w:szCs w:val="24"/>
          <w:rtl/>
        </w:rPr>
      </w:pPr>
      <w:r w:rsidRPr="00697E9B">
        <w:rPr>
          <w:rFonts w:ascii="David" w:hAnsi="David" w:cs="David" w:hint="cs"/>
          <w:b/>
          <w:bCs/>
          <w:color w:val="FF0000"/>
          <w:sz w:val="24"/>
          <w:szCs w:val="24"/>
          <w:u w:val="single"/>
          <w:rtl/>
        </w:rPr>
        <w:t>למבחן:</w:t>
      </w:r>
      <w:r w:rsidRPr="00697E9B">
        <w:rPr>
          <w:rFonts w:ascii="David" w:hAnsi="David" w:cs="David" w:hint="cs"/>
          <w:color w:val="FF0000"/>
          <w:sz w:val="24"/>
          <w:szCs w:val="24"/>
          <w:rtl/>
        </w:rPr>
        <w:t xml:space="preserve"> </w:t>
      </w:r>
      <w:r>
        <w:rPr>
          <w:rFonts w:ascii="David" w:hAnsi="David" w:cs="David" w:hint="cs"/>
          <w:sz w:val="24"/>
          <w:szCs w:val="24"/>
          <w:rtl/>
        </w:rPr>
        <w:t xml:space="preserve">אם נתון </w:t>
      </w:r>
      <w:r w:rsidR="00386635">
        <w:rPr>
          <w:rFonts w:ascii="David" w:hAnsi="David" w:cs="David" w:hint="cs"/>
          <w:sz w:val="24"/>
          <w:szCs w:val="24"/>
          <w:rtl/>
        </w:rPr>
        <w:t xml:space="preserve">מצב של נישואין שניים, </w:t>
      </w:r>
      <w:r>
        <w:rPr>
          <w:rFonts w:ascii="David" w:hAnsi="David" w:cs="David" w:hint="cs"/>
          <w:sz w:val="24"/>
          <w:szCs w:val="24"/>
          <w:rtl/>
        </w:rPr>
        <w:t xml:space="preserve">בני הזוג חיים בדירה שרשומה על שם הבעל. בצוואה מוריש את הדירה לילדים שלו מהנישואין הראשונים. </w:t>
      </w:r>
    </w:p>
    <w:p w14:paraId="6BECCA3E" w14:textId="77777777" w:rsidR="00697E9B" w:rsidRDefault="00E6051A" w:rsidP="00262717">
      <w:pPr>
        <w:pStyle w:val="a3"/>
        <w:numPr>
          <w:ilvl w:val="2"/>
          <w:numId w:val="90"/>
        </w:numPr>
        <w:spacing w:line="360" w:lineRule="auto"/>
        <w:ind w:left="142"/>
        <w:jc w:val="both"/>
        <w:rPr>
          <w:rFonts w:ascii="David" w:hAnsi="David" w:cs="David"/>
          <w:sz w:val="24"/>
          <w:szCs w:val="24"/>
        </w:rPr>
      </w:pPr>
      <w:r w:rsidRPr="008F61DB">
        <w:rPr>
          <w:rFonts w:ascii="David" w:hAnsi="David" w:cs="David" w:hint="cs"/>
          <w:sz w:val="24"/>
          <w:szCs w:val="24"/>
          <w:u w:val="single"/>
          <w:rtl/>
        </w:rPr>
        <w:t>לפי מודל דור 2-</w:t>
      </w:r>
      <w:r w:rsidRPr="00697E9B">
        <w:rPr>
          <w:rFonts w:ascii="David" w:hAnsi="David" w:cs="David" w:hint="cs"/>
          <w:sz w:val="24"/>
          <w:szCs w:val="24"/>
          <w:rtl/>
        </w:rPr>
        <w:t xml:space="preserve"> </w:t>
      </w:r>
      <w:r w:rsidR="00386635" w:rsidRPr="00697E9B">
        <w:rPr>
          <w:rFonts w:ascii="David" w:hAnsi="David" w:cs="David" w:hint="cs"/>
          <w:sz w:val="24"/>
          <w:szCs w:val="24"/>
          <w:rtl/>
        </w:rPr>
        <w:t>לאישה לא מגיע כלום</w:t>
      </w:r>
      <w:r w:rsidRPr="00697E9B">
        <w:rPr>
          <w:rFonts w:ascii="David" w:hAnsi="David" w:cs="David" w:hint="cs"/>
          <w:sz w:val="24"/>
          <w:szCs w:val="24"/>
          <w:rtl/>
        </w:rPr>
        <w:t xml:space="preserve"> (</w:t>
      </w:r>
      <w:r w:rsidR="000956CF" w:rsidRPr="00697E9B">
        <w:rPr>
          <w:rFonts w:ascii="David" w:hAnsi="David" w:cs="David" w:hint="cs"/>
          <w:sz w:val="24"/>
          <w:szCs w:val="24"/>
          <w:rtl/>
        </w:rPr>
        <w:t>אין כוונה לחלוק</w:t>
      </w:r>
      <w:r w:rsidRPr="00697E9B">
        <w:rPr>
          <w:rFonts w:ascii="David" w:hAnsi="David" w:cs="David" w:hint="cs"/>
          <w:sz w:val="24"/>
          <w:szCs w:val="24"/>
          <w:rtl/>
        </w:rPr>
        <w:t>)</w:t>
      </w:r>
      <w:r w:rsidR="000956CF" w:rsidRPr="00697E9B">
        <w:rPr>
          <w:rFonts w:ascii="David" w:hAnsi="David" w:cs="David" w:hint="cs"/>
          <w:sz w:val="24"/>
          <w:szCs w:val="24"/>
          <w:rtl/>
        </w:rPr>
        <w:t xml:space="preserve">. </w:t>
      </w:r>
    </w:p>
    <w:p w14:paraId="00B841E2" w14:textId="77777777" w:rsidR="00697E9B" w:rsidRDefault="000956CF" w:rsidP="00262717">
      <w:pPr>
        <w:pStyle w:val="a3"/>
        <w:numPr>
          <w:ilvl w:val="2"/>
          <w:numId w:val="90"/>
        </w:numPr>
        <w:spacing w:line="360" w:lineRule="auto"/>
        <w:ind w:left="142"/>
        <w:jc w:val="both"/>
        <w:rPr>
          <w:rFonts w:ascii="David" w:hAnsi="David" w:cs="David"/>
          <w:sz w:val="24"/>
          <w:szCs w:val="24"/>
        </w:rPr>
      </w:pPr>
      <w:r w:rsidRPr="008F61DB">
        <w:rPr>
          <w:rFonts w:ascii="David" w:hAnsi="David" w:cs="David" w:hint="cs"/>
          <w:sz w:val="24"/>
          <w:szCs w:val="24"/>
          <w:u w:val="single"/>
          <w:rtl/>
        </w:rPr>
        <w:t xml:space="preserve">לפי </w:t>
      </w:r>
      <w:r w:rsidR="00E6051A" w:rsidRPr="008F61DB">
        <w:rPr>
          <w:rFonts w:ascii="David" w:hAnsi="David" w:cs="David" w:hint="cs"/>
          <w:sz w:val="24"/>
          <w:szCs w:val="24"/>
          <w:u w:val="single"/>
          <w:rtl/>
        </w:rPr>
        <w:t>מודל דור</w:t>
      </w:r>
      <w:r w:rsidRPr="008F61DB">
        <w:rPr>
          <w:rFonts w:ascii="David" w:hAnsi="David" w:cs="David" w:hint="cs"/>
          <w:sz w:val="24"/>
          <w:szCs w:val="24"/>
          <w:u w:val="single"/>
          <w:rtl/>
        </w:rPr>
        <w:t xml:space="preserve"> 3-</w:t>
      </w:r>
      <w:r w:rsidRPr="00697E9B">
        <w:rPr>
          <w:rFonts w:ascii="David" w:hAnsi="David" w:cs="David" w:hint="cs"/>
          <w:sz w:val="24"/>
          <w:szCs w:val="24"/>
          <w:rtl/>
        </w:rPr>
        <w:t xml:space="preserve"> </w:t>
      </w:r>
      <w:r w:rsidR="00E6051A" w:rsidRPr="00697E9B">
        <w:rPr>
          <w:rFonts w:ascii="David" w:hAnsi="David" w:cs="David" w:hint="cs"/>
          <w:sz w:val="24"/>
          <w:szCs w:val="24"/>
          <w:rtl/>
        </w:rPr>
        <w:t>ביהמ"ש יהיה מוכן</w:t>
      </w:r>
      <w:r w:rsidRPr="00697E9B">
        <w:rPr>
          <w:rFonts w:ascii="David" w:hAnsi="David" w:cs="David" w:hint="cs"/>
          <w:sz w:val="24"/>
          <w:szCs w:val="24"/>
          <w:rtl/>
        </w:rPr>
        <w:t xml:space="preserve"> להחיל את השיתוף אבל </w:t>
      </w:r>
      <w:r w:rsidR="00E6051A" w:rsidRPr="00697E9B">
        <w:rPr>
          <w:rFonts w:ascii="David" w:hAnsi="David" w:cs="David" w:hint="cs"/>
          <w:sz w:val="24"/>
          <w:szCs w:val="24"/>
          <w:rtl/>
        </w:rPr>
        <w:t xml:space="preserve">יהיה </w:t>
      </w:r>
      <w:r w:rsidRPr="00697E9B">
        <w:rPr>
          <w:rFonts w:ascii="David" w:hAnsi="David" w:cs="David" w:hint="cs"/>
          <w:sz w:val="24"/>
          <w:szCs w:val="24"/>
          <w:rtl/>
        </w:rPr>
        <w:t>יותר רגיש לכוונת הצדדים</w:t>
      </w:r>
      <w:r w:rsidR="00E6051A" w:rsidRPr="00697E9B">
        <w:rPr>
          <w:rFonts w:ascii="David" w:hAnsi="David" w:cs="David" w:hint="cs"/>
          <w:sz w:val="24"/>
          <w:szCs w:val="24"/>
          <w:rtl/>
        </w:rPr>
        <w:t xml:space="preserve"> (יהיה נכון לקבל את סתירת החזקה)</w:t>
      </w:r>
      <w:r w:rsidRPr="00697E9B">
        <w:rPr>
          <w:rFonts w:ascii="David" w:hAnsi="David" w:cs="David" w:hint="cs"/>
          <w:sz w:val="24"/>
          <w:szCs w:val="24"/>
          <w:rtl/>
        </w:rPr>
        <w:t xml:space="preserve">. </w:t>
      </w:r>
    </w:p>
    <w:p w14:paraId="0528C652" w14:textId="2243D55D" w:rsidR="008850E4" w:rsidRDefault="006A366D" w:rsidP="00262717">
      <w:pPr>
        <w:pStyle w:val="a3"/>
        <w:numPr>
          <w:ilvl w:val="2"/>
          <w:numId w:val="90"/>
        </w:numPr>
        <w:spacing w:line="360" w:lineRule="auto"/>
        <w:ind w:left="142"/>
        <w:jc w:val="both"/>
        <w:rPr>
          <w:rFonts w:ascii="David" w:hAnsi="David" w:cs="David"/>
          <w:sz w:val="24"/>
          <w:szCs w:val="24"/>
        </w:rPr>
      </w:pPr>
      <w:r w:rsidRPr="008F61DB">
        <w:rPr>
          <w:rFonts w:ascii="David" w:hAnsi="David" w:cs="David" w:hint="cs"/>
          <w:sz w:val="24"/>
          <w:szCs w:val="24"/>
          <w:u w:val="single"/>
          <w:rtl/>
        </w:rPr>
        <w:t xml:space="preserve">לפי </w:t>
      </w:r>
      <w:r w:rsidR="00E6051A" w:rsidRPr="008F61DB">
        <w:rPr>
          <w:rFonts w:ascii="David" w:hAnsi="David" w:cs="David" w:hint="cs"/>
          <w:sz w:val="24"/>
          <w:szCs w:val="24"/>
          <w:u w:val="single"/>
          <w:rtl/>
        </w:rPr>
        <w:t xml:space="preserve">מודל </w:t>
      </w:r>
      <w:r w:rsidRPr="008F61DB">
        <w:rPr>
          <w:rFonts w:ascii="David" w:hAnsi="David" w:cs="David" w:hint="cs"/>
          <w:sz w:val="24"/>
          <w:szCs w:val="24"/>
          <w:u w:val="single"/>
          <w:rtl/>
        </w:rPr>
        <w:t>דור 4</w:t>
      </w:r>
      <w:r w:rsidR="00E6051A" w:rsidRPr="008F61DB">
        <w:rPr>
          <w:rFonts w:ascii="David" w:hAnsi="David" w:cs="David" w:hint="cs"/>
          <w:sz w:val="24"/>
          <w:szCs w:val="24"/>
          <w:u w:val="single"/>
          <w:rtl/>
        </w:rPr>
        <w:t>-</w:t>
      </w:r>
      <w:r w:rsidRPr="00697E9B">
        <w:rPr>
          <w:rFonts w:ascii="David" w:hAnsi="David" w:cs="David" w:hint="cs"/>
          <w:sz w:val="24"/>
          <w:szCs w:val="24"/>
          <w:rtl/>
        </w:rPr>
        <w:t xml:space="preserve"> </w:t>
      </w:r>
      <w:r w:rsidR="00E6051A" w:rsidRPr="00697E9B">
        <w:rPr>
          <w:rFonts w:ascii="David" w:hAnsi="David" w:cs="David" w:hint="cs"/>
          <w:sz w:val="24"/>
          <w:szCs w:val="24"/>
          <w:rtl/>
        </w:rPr>
        <w:t xml:space="preserve">בגלל שמדובר בדירת מגורים ואין לאישה מקום אחר לגור בו, </w:t>
      </w:r>
      <w:r w:rsidRPr="00697E9B">
        <w:rPr>
          <w:rFonts w:ascii="David" w:hAnsi="David" w:cs="David" w:hint="cs"/>
          <w:sz w:val="24"/>
          <w:szCs w:val="24"/>
          <w:rtl/>
        </w:rPr>
        <w:t xml:space="preserve">הוא יהיה יותר </w:t>
      </w:r>
      <w:r w:rsidR="00697E9B" w:rsidRPr="00697E9B">
        <w:rPr>
          <w:rFonts w:ascii="David" w:hAnsi="David" w:cs="David" w:hint="cs"/>
          <w:sz w:val="24"/>
          <w:szCs w:val="24"/>
          <w:rtl/>
        </w:rPr>
        <w:t>זהיר בסתירת החזקה (יהיה נכון יותר להשאיר אותה תקפה)</w:t>
      </w:r>
      <w:r w:rsidRPr="00697E9B">
        <w:rPr>
          <w:rFonts w:ascii="David" w:hAnsi="David" w:cs="David" w:hint="cs"/>
          <w:sz w:val="24"/>
          <w:szCs w:val="24"/>
          <w:rtl/>
        </w:rPr>
        <w:t xml:space="preserve">. </w:t>
      </w:r>
    </w:p>
    <w:p w14:paraId="1F5D18B8" w14:textId="2D162BD3" w:rsidR="0073063A" w:rsidRPr="0073063A" w:rsidRDefault="0073063A" w:rsidP="0073063A">
      <w:pPr>
        <w:spacing w:after="0" w:line="360" w:lineRule="auto"/>
        <w:ind w:left="-218"/>
        <w:jc w:val="center"/>
        <w:rPr>
          <w:rFonts w:ascii="David" w:hAnsi="David" w:cs="David"/>
          <w:b/>
          <w:bCs/>
          <w:sz w:val="24"/>
          <w:szCs w:val="24"/>
          <w:rtl/>
        </w:rPr>
      </w:pPr>
      <w:r w:rsidRPr="0073063A">
        <w:rPr>
          <w:rFonts w:ascii="David" w:hAnsi="David" w:cs="David" w:hint="cs"/>
          <w:b/>
          <w:bCs/>
          <w:sz w:val="24"/>
          <w:szCs w:val="24"/>
          <w:rtl/>
        </w:rPr>
        <w:t>טבלה מסכמת</w:t>
      </w:r>
    </w:p>
    <w:tbl>
      <w:tblPr>
        <w:tblStyle w:val="a9"/>
        <w:bidiVisual/>
        <w:tblW w:w="0" w:type="auto"/>
        <w:tblLook w:val="04A0" w:firstRow="1" w:lastRow="0" w:firstColumn="1" w:lastColumn="0" w:noHBand="0" w:noVBand="1"/>
      </w:tblPr>
      <w:tblGrid>
        <w:gridCol w:w="1274"/>
        <w:gridCol w:w="1843"/>
        <w:gridCol w:w="1842"/>
        <w:gridCol w:w="2127"/>
        <w:gridCol w:w="2260"/>
      </w:tblGrid>
      <w:tr w:rsidR="007608E8" w14:paraId="442F2879" w14:textId="77777777" w:rsidTr="00D632B0">
        <w:tc>
          <w:tcPr>
            <w:tcW w:w="1274" w:type="dxa"/>
            <w:shd w:val="clear" w:color="auto" w:fill="E7E6E6" w:themeFill="background2"/>
          </w:tcPr>
          <w:p w14:paraId="2DA816A7" w14:textId="15A685A5" w:rsidR="007608E8" w:rsidRDefault="007608E8" w:rsidP="00A37564">
            <w:pPr>
              <w:tabs>
                <w:tab w:val="left" w:pos="1281"/>
              </w:tabs>
              <w:spacing w:line="360" w:lineRule="auto"/>
              <w:jc w:val="center"/>
              <w:rPr>
                <w:rFonts w:ascii="David" w:hAnsi="David" w:cs="David"/>
                <w:sz w:val="24"/>
                <w:szCs w:val="24"/>
                <w:rtl/>
              </w:rPr>
            </w:pPr>
            <w:r>
              <w:rPr>
                <w:rFonts w:ascii="David" w:hAnsi="David" w:cs="David" w:hint="cs"/>
                <w:sz w:val="24"/>
                <w:szCs w:val="24"/>
                <w:rtl/>
              </w:rPr>
              <w:lastRenderedPageBreak/>
              <w:t>דור ותקופה</w:t>
            </w:r>
          </w:p>
        </w:tc>
        <w:tc>
          <w:tcPr>
            <w:tcW w:w="1843" w:type="dxa"/>
            <w:shd w:val="clear" w:color="auto" w:fill="D9E2F3" w:themeFill="accent1" w:themeFillTint="33"/>
          </w:tcPr>
          <w:p w14:paraId="2479D1B2" w14:textId="77777777" w:rsidR="007608E8" w:rsidRDefault="007608E8" w:rsidP="00A37564">
            <w:pPr>
              <w:spacing w:line="360" w:lineRule="auto"/>
              <w:jc w:val="center"/>
              <w:rPr>
                <w:rFonts w:ascii="David" w:hAnsi="David" w:cs="David"/>
                <w:sz w:val="24"/>
                <w:szCs w:val="24"/>
                <w:rtl/>
              </w:rPr>
            </w:pPr>
            <w:r>
              <w:rPr>
                <w:rFonts w:ascii="David" w:hAnsi="David" w:cs="David" w:hint="cs"/>
                <w:sz w:val="24"/>
                <w:szCs w:val="24"/>
                <w:rtl/>
              </w:rPr>
              <w:t>מנגנון הפעלה</w:t>
            </w:r>
          </w:p>
        </w:tc>
        <w:tc>
          <w:tcPr>
            <w:tcW w:w="1842" w:type="dxa"/>
            <w:shd w:val="clear" w:color="auto" w:fill="D9E2F3" w:themeFill="accent1" w:themeFillTint="33"/>
          </w:tcPr>
          <w:p w14:paraId="706E6903" w14:textId="77777777" w:rsidR="007608E8" w:rsidRDefault="007608E8" w:rsidP="00A37564">
            <w:pPr>
              <w:spacing w:line="360" w:lineRule="auto"/>
              <w:jc w:val="center"/>
              <w:rPr>
                <w:rFonts w:ascii="David" w:hAnsi="David" w:cs="David"/>
                <w:sz w:val="24"/>
                <w:szCs w:val="24"/>
                <w:rtl/>
              </w:rPr>
            </w:pPr>
            <w:r>
              <w:rPr>
                <w:rFonts w:ascii="David" w:hAnsi="David" w:cs="David" w:hint="cs"/>
                <w:sz w:val="24"/>
                <w:szCs w:val="24"/>
                <w:rtl/>
              </w:rPr>
              <w:t>תנאי סף</w:t>
            </w:r>
          </w:p>
        </w:tc>
        <w:tc>
          <w:tcPr>
            <w:tcW w:w="2127" w:type="dxa"/>
            <w:shd w:val="clear" w:color="auto" w:fill="D9E2F3" w:themeFill="accent1" w:themeFillTint="33"/>
          </w:tcPr>
          <w:p w14:paraId="56BF7FA4" w14:textId="77777777" w:rsidR="007608E8" w:rsidRDefault="007608E8" w:rsidP="00A37564">
            <w:pPr>
              <w:spacing w:line="360" w:lineRule="auto"/>
              <w:jc w:val="center"/>
              <w:rPr>
                <w:rFonts w:ascii="David" w:hAnsi="David" w:cs="David"/>
                <w:sz w:val="24"/>
                <w:szCs w:val="24"/>
                <w:rtl/>
              </w:rPr>
            </w:pPr>
            <w:r>
              <w:rPr>
                <w:rFonts w:ascii="David" w:hAnsi="David" w:cs="David" w:hint="cs"/>
                <w:sz w:val="24"/>
                <w:szCs w:val="24"/>
                <w:rtl/>
              </w:rPr>
              <w:t>היקף נכסים</w:t>
            </w:r>
          </w:p>
        </w:tc>
        <w:tc>
          <w:tcPr>
            <w:tcW w:w="2260" w:type="dxa"/>
            <w:shd w:val="clear" w:color="auto" w:fill="D9E2F3" w:themeFill="accent1" w:themeFillTint="33"/>
          </w:tcPr>
          <w:p w14:paraId="0B90919F" w14:textId="77777777" w:rsidR="007608E8" w:rsidRDefault="007608E8" w:rsidP="00A37564">
            <w:pPr>
              <w:spacing w:line="360" w:lineRule="auto"/>
              <w:jc w:val="center"/>
              <w:rPr>
                <w:rFonts w:ascii="David" w:hAnsi="David" w:cs="David"/>
                <w:sz w:val="24"/>
                <w:szCs w:val="24"/>
                <w:rtl/>
              </w:rPr>
            </w:pPr>
            <w:r>
              <w:rPr>
                <w:rFonts w:ascii="David" w:hAnsi="David" w:cs="David" w:hint="cs"/>
                <w:sz w:val="24"/>
                <w:szCs w:val="24"/>
                <w:rtl/>
              </w:rPr>
              <w:t>יכולת חריגה</w:t>
            </w:r>
          </w:p>
        </w:tc>
      </w:tr>
      <w:tr w:rsidR="007608E8" w14:paraId="45A2C902" w14:textId="77777777" w:rsidTr="00D632B0">
        <w:tc>
          <w:tcPr>
            <w:tcW w:w="1274" w:type="dxa"/>
            <w:shd w:val="clear" w:color="auto" w:fill="E7E6E6" w:themeFill="background2"/>
          </w:tcPr>
          <w:p w14:paraId="60308E22" w14:textId="77777777" w:rsidR="007608E8" w:rsidRPr="009258A7" w:rsidRDefault="007608E8" w:rsidP="00A37564">
            <w:pPr>
              <w:spacing w:line="360" w:lineRule="auto"/>
              <w:jc w:val="center"/>
              <w:rPr>
                <w:rFonts w:ascii="David" w:hAnsi="David" w:cs="David"/>
                <w:rtl/>
              </w:rPr>
            </w:pPr>
            <w:r w:rsidRPr="009258A7">
              <w:rPr>
                <w:rFonts w:ascii="David" w:hAnsi="David" w:cs="David" w:hint="cs"/>
                <w:rtl/>
              </w:rPr>
              <w:t>דור 1: שנות ה70 וה80</w:t>
            </w:r>
          </w:p>
        </w:tc>
        <w:tc>
          <w:tcPr>
            <w:tcW w:w="1843" w:type="dxa"/>
            <w:shd w:val="clear" w:color="auto" w:fill="D9E2F3" w:themeFill="accent1" w:themeFillTint="33"/>
          </w:tcPr>
          <w:p w14:paraId="41C9A8EF" w14:textId="77777777" w:rsidR="007608E8" w:rsidRPr="009258A7" w:rsidRDefault="007608E8" w:rsidP="00A37564">
            <w:pPr>
              <w:spacing w:line="360" w:lineRule="auto"/>
              <w:jc w:val="center"/>
              <w:rPr>
                <w:rFonts w:ascii="David" w:hAnsi="David" w:cs="David"/>
                <w:rtl/>
              </w:rPr>
            </w:pPr>
            <w:r w:rsidRPr="009258A7">
              <w:rPr>
                <w:rFonts w:ascii="David" w:hAnsi="David" w:cs="David" w:hint="cs"/>
                <w:rtl/>
              </w:rPr>
              <w:t>הסכמי</w:t>
            </w:r>
          </w:p>
        </w:tc>
        <w:tc>
          <w:tcPr>
            <w:tcW w:w="1842" w:type="dxa"/>
          </w:tcPr>
          <w:p w14:paraId="7062B8F4" w14:textId="77777777" w:rsidR="007608E8" w:rsidRPr="009258A7" w:rsidRDefault="007608E8" w:rsidP="00A37564">
            <w:pPr>
              <w:spacing w:line="360" w:lineRule="auto"/>
              <w:jc w:val="both"/>
              <w:rPr>
                <w:rFonts w:ascii="David" w:hAnsi="David" w:cs="David"/>
                <w:rtl/>
              </w:rPr>
            </w:pPr>
            <w:r w:rsidRPr="009258A7">
              <w:rPr>
                <w:rFonts w:ascii="David" w:hAnsi="David" w:cs="David" w:hint="cs"/>
                <w:rtl/>
              </w:rPr>
              <w:t>1)</w:t>
            </w:r>
            <w:r>
              <w:rPr>
                <w:rFonts w:ascii="David" w:hAnsi="David" w:cs="David" w:hint="cs"/>
                <w:rtl/>
              </w:rPr>
              <w:t xml:space="preserve"> </w:t>
            </w:r>
            <w:r w:rsidRPr="009258A7">
              <w:rPr>
                <w:rFonts w:ascii="David" w:hAnsi="David" w:cs="David" w:hint="cs"/>
                <w:rtl/>
              </w:rPr>
              <w:t>אורח חיים תקין; 2)</w:t>
            </w:r>
            <w:r>
              <w:rPr>
                <w:rFonts w:ascii="David" w:hAnsi="David" w:cs="David" w:hint="cs"/>
                <w:rtl/>
              </w:rPr>
              <w:t xml:space="preserve"> </w:t>
            </w:r>
            <w:r w:rsidRPr="009258A7">
              <w:rPr>
                <w:rFonts w:ascii="David" w:hAnsi="David" w:cs="David" w:hint="cs"/>
                <w:rtl/>
              </w:rPr>
              <w:t>מאמץ משותף; 3)</w:t>
            </w:r>
            <w:r>
              <w:rPr>
                <w:rFonts w:ascii="David" w:hAnsi="David" w:cs="David" w:hint="cs"/>
                <w:rtl/>
              </w:rPr>
              <w:t>אינדיקציה פנימית</w:t>
            </w:r>
            <w:r w:rsidRPr="009258A7">
              <w:rPr>
                <w:rFonts w:ascii="David" w:hAnsi="David" w:cs="David" w:hint="cs"/>
                <w:rtl/>
              </w:rPr>
              <w:t xml:space="preserve"> לכוונת </w:t>
            </w:r>
            <w:r>
              <w:rPr>
                <w:rFonts w:ascii="David" w:hAnsi="David" w:cs="David" w:hint="cs"/>
                <w:rtl/>
              </w:rPr>
              <w:t>ה</w:t>
            </w:r>
            <w:r w:rsidRPr="009258A7">
              <w:rPr>
                <w:rFonts w:ascii="David" w:hAnsi="David" w:cs="David" w:hint="cs"/>
                <w:rtl/>
              </w:rPr>
              <w:t xml:space="preserve">שיתוף. </w:t>
            </w:r>
          </w:p>
        </w:tc>
        <w:tc>
          <w:tcPr>
            <w:tcW w:w="2127" w:type="dxa"/>
          </w:tcPr>
          <w:p w14:paraId="165E6A92" w14:textId="5C26C3C1" w:rsidR="007608E8" w:rsidRPr="009258A7" w:rsidRDefault="007608E8" w:rsidP="00A37564">
            <w:pPr>
              <w:spacing w:line="360" w:lineRule="auto"/>
              <w:jc w:val="both"/>
              <w:rPr>
                <w:rFonts w:ascii="David" w:hAnsi="David" w:cs="David"/>
                <w:rtl/>
              </w:rPr>
            </w:pPr>
            <w:r w:rsidRPr="009258A7">
              <w:rPr>
                <w:rFonts w:ascii="David" w:hAnsi="David" w:cs="David" w:hint="cs"/>
                <w:rtl/>
              </w:rPr>
              <w:t>1)הבחנה בין עסקי ל</w:t>
            </w:r>
            <w:r w:rsidRPr="003D0DE2">
              <w:rPr>
                <w:rFonts w:ascii="David" w:hAnsi="David" w:cs="David" w:hint="cs"/>
                <w:b/>
                <w:bCs/>
                <w:rtl/>
              </w:rPr>
              <w:t>משפחתי</w:t>
            </w:r>
            <w:r w:rsidR="00DE6697" w:rsidRPr="003D0DE2">
              <w:rPr>
                <w:rFonts w:ascii="David" w:hAnsi="David" w:cs="David" w:hint="cs"/>
                <w:b/>
                <w:bCs/>
                <w:rtl/>
              </w:rPr>
              <w:t xml:space="preserve"> </w:t>
            </w:r>
            <w:r w:rsidR="00DE6697">
              <w:rPr>
                <w:rFonts w:ascii="David" w:hAnsi="David" w:cs="David" w:hint="cs"/>
                <w:rtl/>
              </w:rPr>
              <w:t>(</w:t>
            </w:r>
            <w:r w:rsidR="00DE6697" w:rsidRPr="00DE6697">
              <w:rPr>
                <w:rFonts w:ascii="David" w:hAnsi="David" w:cs="David" w:hint="cs"/>
                <w:i/>
                <w:iCs/>
                <w:shd w:val="clear" w:color="auto" w:fill="D9E2F3" w:themeFill="accent1" w:themeFillTint="33"/>
                <w:rtl/>
              </w:rPr>
              <w:t>ליברמן</w:t>
            </w:r>
            <w:r w:rsidR="00DE6697">
              <w:rPr>
                <w:rFonts w:ascii="David" w:hAnsi="David" w:cs="David" w:hint="cs"/>
                <w:rtl/>
              </w:rPr>
              <w:t>)</w:t>
            </w:r>
            <w:r w:rsidRPr="009258A7">
              <w:rPr>
                <w:rFonts w:ascii="David" w:hAnsi="David" w:cs="David" w:hint="cs"/>
                <w:rtl/>
              </w:rPr>
              <w:t>.</w:t>
            </w:r>
          </w:p>
          <w:p w14:paraId="3F2B1551" w14:textId="09F4B348" w:rsidR="007608E8" w:rsidRPr="009258A7" w:rsidRDefault="007608E8" w:rsidP="00A37564">
            <w:pPr>
              <w:spacing w:line="360" w:lineRule="auto"/>
              <w:jc w:val="both"/>
              <w:rPr>
                <w:rFonts w:ascii="David" w:hAnsi="David" w:cs="David"/>
                <w:rtl/>
              </w:rPr>
            </w:pPr>
            <w:r w:rsidRPr="009258A7">
              <w:rPr>
                <w:rFonts w:ascii="David" w:hAnsi="David" w:cs="David" w:hint="cs"/>
                <w:rtl/>
              </w:rPr>
              <w:t>2)הבחנה בין פנסיה ל</w:t>
            </w:r>
            <w:r w:rsidRPr="003D0DE2">
              <w:rPr>
                <w:rFonts w:ascii="David" w:hAnsi="David" w:cs="David" w:hint="cs"/>
                <w:b/>
                <w:bCs/>
                <w:rtl/>
              </w:rPr>
              <w:t>משכורת</w:t>
            </w:r>
            <w:r w:rsidR="00DE6697">
              <w:rPr>
                <w:rFonts w:ascii="David" w:hAnsi="David" w:cs="David" w:hint="cs"/>
                <w:rtl/>
              </w:rPr>
              <w:t xml:space="preserve"> (</w:t>
            </w:r>
            <w:r w:rsidR="00DE6697" w:rsidRPr="00DE6697">
              <w:rPr>
                <w:rFonts w:ascii="David" w:hAnsi="David" w:cs="David" w:hint="cs"/>
                <w:i/>
                <w:iCs/>
                <w:shd w:val="clear" w:color="auto" w:fill="D9E2F3" w:themeFill="accent1" w:themeFillTint="33"/>
                <w:rtl/>
              </w:rPr>
              <w:t>גלבוע</w:t>
            </w:r>
            <w:r w:rsidR="00DE6697">
              <w:rPr>
                <w:rFonts w:ascii="David" w:hAnsi="David" w:cs="David" w:hint="cs"/>
                <w:rtl/>
              </w:rPr>
              <w:t>)</w:t>
            </w:r>
            <w:r w:rsidRPr="009258A7">
              <w:rPr>
                <w:rFonts w:ascii="David" w:hAnsi="David" w:cs="David" w:hint="cs"/>
                <w:rtl/>
              </w:rPr>
              <w:t>.</w:t>
            </w:r>
          </w:p>
        </w:tc>
        <w:tc>
          <w:tcPr>
            <w:tcW w:w="2260" w:type="dxa"/>
          </w:tcPr>
          <w:p w14:paraId="72DD99B1" w14:textId="77777777" w:rsidR="007608E8" w:rsidRPr="009258A7" w:rsidRDefault="007608E8" w:rsidP="00A37564">
            <w:pPr>
              <w:spacing w:line="360" w:lineRule="auto"/>
              <w:jc w:val="both"/>
              <w:rPr>
                <w:rFonts w:ascii="David" w:hAnsi="David" w:cs="David"/>
                <w:rtl/>
              </w:rPr>
            </w:pPr>
            <w:r w:rsidRPr="009258A7">
              <w:rPr>
                <w:rFonts w:ascii="David" w:hAnsi="David" w:cs="David" w:hint="cs"/>
                <w:rtl/>
              </w:rPr>
              <w:t>1)</w:t>
            </w:r>
            <w:r>
              <w:rPr>
                <w:rFonts w:ascii="David" w:hAnsi="David" w:cs="David" w:hint="cs"/>
                <w:rtl/>
              </w:rPr>
              <w:t xml:space="preserve"> </w:t>
            </w:r>
            <w:r w:rsidRPr="009258A7">
              <w:rPr>
                <w:rFonts w:ascii="David" w:hAnsi="David" w:cs="David" w:hint="cs"/>
                <w:rtl/>
              </w:rPr>
              <w:t>הסכם ממון פורמאלי.</w:t>
            </w:r>
          </w:p>
          <w:p w14:paraId="3A5E1044" w14:textId="77777777" w:rsidR="007608E8" w:rsidRPr="009258A7" w:rsidRDefault="007608E8" w:rsidP="00A37564">
            <w:pPr>
              <w:spacing w:line="360" w:lineRule="auto"/>
              <w:jc w:val="both"/>
              <w:rPr>
                <w:rFonts w:ascii="David" w:hAnsi="David" w:cs="David"/>
                <w:rtl/>
              </w:rPr>
            </w:pPr>
            <w:r w:rsidRPr="009258A7">
              <w:rPr>
                <w:rFonts w:ascii="David" w:hAnsi="David" w:cs="David" w:hint="cs"/>
                <w:rtl/>
              </w:rPr>
              <w:t>2)</w:t>
            </w:r>
            <w:r>
              <w:rPr>
                <w:rFonts w:ascii="David" w:hAnsi="David" w:cs="David" w:hint="cs"/>
                <w:rtl/>
              </w:rPr>
              <w:t xml:space="preserve"> </w:t>
            </w:r>
            <w:r w:rsidRPr="009258A7">
              <w:rPr>
                <w:rFonts w:ascii="David" w:hAnsi="David" w:cs="David" w:hint="cs"/>
                <w:rtl/>
              </w:rPr>
              <w:t>ניתן לחרוג ע</w:t>
            </w:r>
            <w:r>
              <w:rPr>
                <w:rFonts w:ascii="David" w:hAnsi="David" w:cs="David" w:hint="cs"/>
                <w:rtl/>
              </w:rPr>
              <w:t xml:space="preserve">"ב </w:t>
            </w:r>
            <w:r w:rsidRPr="009258A7">
              <w:rPr>
                <w:rFonts w:ascii="David" w:hAnsi="David" w:cs="David" w:hint="cs"/>
                <w:rtl/>
              </w:rPr>
              <w:t>התנהגות או ע"ב מאפיינים ספציפיים.</w:t>
            </w:r>
          </w:p>
        </w:tc>
      </w:tr>
      <w:tr w:rsidR="007608E8" w14:paraId="178AABAE" w14:textId="77777777" w:rsidTr="00D632B0">
        <w:tc>
          <w:tcPr>
            <w:tcW w:w="1274" w:type="dxa"/>
            <w:shd w:val="clear" w:color="auto" w:fill="E7E6E6" w:themeFill="background2"/>
          </w:tcPr>
          <w:p w14:paraId="1106366F" w14:textId="77777777" w:rsidR="007608E8" w:rsidRPr="009258A7" w:rsidRDefault="007608E8" w:rsidP="00A37564">
            <w:pPr>
              <w:spacing w:line="360" w:lineRule="auto"/>
              <w:jc w:val="center"/>
              <w:rPr>
                <w:rFonts w:ascii="David" w:hAnsi="David" w:cs="David"/>
                <w:rtl/>
              </w:rPr>
            </w:pPr>
            <w:r w:rsidRPr="009258A7">
              <w:rPr>
                <w:rFonts w:ascii="David" w:hAnsi="David" w:cs="David" w:hint="cs"/>
                <w:rtl/>
              </w:rPr>
              <w:t>דור 2: שנות ה80 וה90</w:t>
            </w:r>
          </w:p>
        </w:tc>
        <w:tc>
          <w:tcPr>
            <w:tcW w:w="1843" w:type="dxa"/>
            <w:shd w:val="clear" w:color="auto" w:fill="D9E2F3" w:themeFill="accent1" w:themeFillTint="33"/>
          </w:tcPr>
          <w:p w14:paraId="3662F899" w14:textId="77777777" w:rsidR="007608E8" w:rsidRPr="009258A7" w:rsidRDefault="007608E8" w:rsidP="00A37564">
            <w:pPr>
              <w:spacing w:line="360" w:lineRule="auto"/>
              <w:jc w:val="center"/>
              <w:rPr>
                <w:rFonts w:ascii="David" w:hAnsi="David" w:cs="David"/>
                <w:rtl/>
              </w:rPr>
            </w:pPr>
            <w:r w:rsidRPr="009258A7">
              <w:rPr>
                <w:rFonts w:ascii="David" w:hAnsi="David" w:cs="David" w:hint="cs"/>
                <w:rtl/>
              </w:rPr>
              <w:t>נורמטיבי</w:t>
            </w:r>
          </w:p>
        </w:tc>
        <w:tc>
          <w:tcPr>
            <w:tcW w:w="1842" w:type="dxa"/>
          </w:tcPr>
          <w:p w14:paraId="0DE7C8DF" w14:textId="0E889941" w:rsidR="007608E8" w:rsidRPr="00592F86" w:rsidRDefault="007608E8" w:rsidP="00A37564">
            <w:pPr>
              <w:spacing w:line="360" w:lineRule="auto"/>
              <w:jc w:val="both"/>
              <w:rPr>
                <w:rFonts w:ascii="David" w:hAnsi="David" w:cs="David"/>
                <w:rtl/>
              </w:rPr>
            </w:pPr>
            <w:r>
              <w:rPr>
                <w:rFonts w:ascii="David" w:hAnsi="David" w:cs="David" w:hint="cs"/>
                <w:rtl/>
              </w:rPr>
              <w:t>1)</w:t>
            </w:r>
            <w:r w:rsidRPr="00592F86">
              <w:rPr>
                <w:rFonts w:ascii="David" w:hAnsi="David" w:cs="David" w:hint="cs"/>
                <w:rtl/>
              </w:rPr>
              <w:t>חיים תחת קורת גג אחת; 2)</w:t>
            </w:r>
            <w:r w:rsidR="00D743A4">
              <w:rPr>
                <w:rFonts w:ascii="David" w:hAnsi="David" w:cs="David" w:hint="cs"/>
                <w:rtl/>
              </w:rPr>
              <w:t xml:space="preserve"> </w:t>
            </w:r>
            <w:r w:rsidRPr="00592F86">
              <w:rPr>
                <w:rFonts w:ascii="David" w:hAnsi="David" w:cs="David" w:hint="cs"/>
                <w:rtl/>
              </w:rPr>
              <w:t>מאמץ משותף.</w:t>
            </w:r>
          </w:p>
        </w:tc>
        <w:tc>
          <w:tcPr>
            <w:tcW w:w="2127" w:type="dxa"/>
          </w:tcPr>
          <w:p w14:paraId="557C13F8" w14:textId="031C5AEC" w:rsidR="00D632B0" w:rsidRPr="00352FEA" w:rsidRDefault="00352FEA" w:rsidP="00D632B0">
            <w:pPr>
              <w:spacing w:line="360" w:lineRule="auto"/>
              <w:jc w:val="both"/>
              <w:rPr>
                <w:rFonts w:ascii="David" w:hAnsi="David" w:cs="David"/>
              </w:rPr>
            </w:pPr>
            <w:r w:rsidRPr="00D632B0">
              <w:rPr>
                <w:rFonts w:ascii="David" w:hAnsi="David" w:cs="David" w:hint="cs"/>
                <w:u w:val="single"/>
                <w:rtl/>
              </w:rPr>
              <w:t>לא חל שיתוף</w:t>
            </w:r>
            <w:r>
              <w:rPr>
                <w:rFonts w:ascii="David" w:hAnsi="David" w:cs="David" w:hint="cs"/>
                <w:rtl/>
              </w:rPr>
              <w:t xml:space="preserve"> (</w:t>
            </w:r>
            <w:r w:rsidRPr="00352FEA">
              <w:rPr>
                <w:rFonts w:ascii="David" w:hAnsi="David" w:cs="David"/>
                <w:rtl/>
              </w:rPr>
              <w:t>נכסים חיצוניים</w:t>
            </w:r>
            <w:r>
              <w:rPr>
                <w:rFonts w:ascii="David" w:hAnsi="David" w:cs="David" w:hint="cs"/>
                <w:rtl/>
              </w:rPr>
              <w:t>): 1)</w:t>
            </w:r>
            <w:r w:rsidRPr="00352FEA">
              <w:rPr>
                <w:rFonts w:ascii="David" w:hAnsi="David" w:cs="David"/>
                <w:rtl/>
              </w:rPr>
              <w:t>נכס</w:t>
            </w:r>
            <w:r w:rsidR="00262717">
              <w:rPr>
                <w:rFonts w:ascii="David" w:hAnsi="David" w:cs="David" w:hint="cs"/>
                <w:rtl/>
              </w:rPr>
              <w:t>ים מ</w:t>
            </w:r>
            <w:r w:rsidRPr="00352FEA">
              <w:rPr>
                <w:rFonts w:ascii="David" w:hAnsi="David" w:cs="David"/>
                <w:rtl/>
              </w:rPr>
              <w:t>לפני הנישואין</w:t>
            </w:r>
            <w:r>
              <w:rPr>
                <w:rFonts w:ascii="David" w:hAnsi="David" w:cs="David" w:hint="cs"/>
                <w:rtl/>
              </w:rPr>
              <w:t>; 2)</w:t>
            </w:r>
            <w:r w:rsidRPr="00352FEA">
              <w:rPr>
                <w:rFonts w:ascii="David" w:hAnsi="David" w:cs="David"/>
                <w:rtl/>
              </w:rPr>
              <w:t>ירושות</w:t>
            </w:r>
            <w:r>
              <w:rPr>
                <w:rFonts w:ascii="David" w:hAnsi="David" w:cs="David" w:hint="cs"/>
                <w:rtl/>
              </w:rPr>
              <w:t>; 3)</w:t>
            </w:r>
            <w:r w:rsidRPr="00352FEA">
              <w:rPr>
                <w:rFonts w:ascii="David" w:hAnsi="David" w:cs="David"/>
                <w:rtl/>
              </w:rPr>
              <w:t>מתנות</w:t>
            </w:r>
            <w:r w:rsidR="00D632B0">
              <w:rPr>
                <w:rFonts w:ascii="David" w:hAnsi="David" w:cs="David" w:hint="cs"/>
                <w:rtl/>
              </w:rPr>
              <w:t>.</w:t>
            </w:r>
          </w:p>
          <w:p w14:paraId="1011CAD6" w14:textId="7A4DA522" w:rsidR="007608E8" w:rsidRPr="009258A7" w:rsidRDefault="00D632B0" w:rsidP="00A37564">
            <w:pPr>
              <w:spacing w:line="360" w:lineRule="auto"/>
              <w:jc w:val="both"/>
              <w:rPr>
                <w:rFonts w:ascii="David" w:hAnsi="David" w:cs="David"/>
                <w:rtl/>
              </w:rPr>
            </w:pPr>
            <w:r w:rsidRPr="00D632B0">
              <w:rPr>
                <w:rFonts w:ascii="David" w:hAnsi="David" w:cs="David" w:hint="cs"/>
                <w:u w:val="single"/>
                <w:rtl/>
              </w:rPr>
              <w:t>חל שיתוף</w:t>
            </w:r>
            <w:r>
              <w:rPr>
                <w:rFonts w:ascii="David" w:hAnsi="David" w:cs="David" w:hint="cs"/>
                <w:rtl/>
              </w:rPr>
              <w:t>: נכס במאמץ משותף.</w:t>
            </w:r>
          </w:p>
        </w:tc>
        <w:tc>
          <w:tcPr>
            <w:tcW w:w="2260" w:type="dxa"/>
          </w:tcPr>
          <w:p w14:paraId="78F94282" w14:textId="77777777" w:rsidR="00DE6697" w:rsidRPr="009258A7" w:rsidRDefault="00DE6697" w:rsidP="00DE6697">
            <w:pPr>
              <w:spacing w:line="360" w:lineRule="auto"/>
              <w:jc w:val="both"/>
              <w:rPr>
                <w:rFonts w:ascii="David" w:hAnsi="David" w:cs="David"/>
                <w:rtl/>
              </w:rPr>
            </w:pPr>
            <w:r w:rsidRPr="009258A7">
              <w:rPr>
                <w:rFonts w:ascii="David" w:hAnsi="David" w:cs="David" w:hint="cs"/>
                <w:rtl/>
              </w:rPr>
              <w:t>1)</w:t>
            </w:r>
            <w:r>
              <w:rPr>
                <w:rFonts w:ascii="David" w:hAnsi="David" w:cs="David" w:hint="cs"/>
                <w:rtl/>
              </w:rPr>
              <w:t xml:space="preserve"> </w:t>
            </w:r>
            <w:r w:rsidRPr="009258A7">
              <w:rPr>
                <w:rFonts w:ascii="David" w:hAnsi="David" w:cs="David" w:hint="cs"/>
                <w:rtl/>
              </w:rPr>
              <w:t>הסכם ממון פורמאלי.</w:t>
            </w:r>
          </w:p>
          <w:p w14:paraId="159F3396" w14:textId="0D7966AC" w:rsidR="007608E8" w:rsidRPr="009258A7" w:rsidRDefault="00DE6697" w:rsidP="00DE6697">
            <w:pPr>
              <w:spacing w:line="360" w:lineRule="auto"/>
              <w:jc w:val="both"/>
              <w:rPr>
                <w:rFonts w:ascii="David" w:hAnsi="David" w:cs="David"/>
                <w:rtl/>
              </w:rPr>
            </w:pPr>
            <w:r w:rsidRPr="009258A7">
              <w:rPr>
                <w:rFonts w:ascii="David" w:hAnsi="David" w:cs="David" w:hint="cs"/>
                <w:rtl/>
              </w:rPr>
              <w:t>2)</w:t>
            </w:r>
            <w:r>
              <w:rPr>
                <w:rFonts w:ascii="David" w:hAnsi="David" w:cs="David" w:hint="cs"/>
                <w:rtl/>
              </w:rPr>
              <w:t xml:space="preserve"> </w:t>
            </w:r>
            <w:r w:rsidRPr="009258A7">
              <w:rPr>
                <w:rFonts w:ascii="David" w:hAnsi="David" w:cs="David" w:hint="cs"/>
                <w:rtl/>
              </w:rPr>
              <w:t>ניתן לחרוג ע</w:t>
            </w:r>
            <w:r>
              <w:rPr>
                <w:rFonts w:ascii="David" w:hAnsi="David" w:cs="David" w:hint="cs"/>
                <w:rtl/>
              </w:rPr>
              <w:t xml:space="preserve">"ב </w:t>
            </w:r>
            <w:r w:rsidRPr="009258A7">
              <w:rPr>
                <w:rFonts w:ascii="David" w:hAnsi="David" w:cs="David" w:hint="cs"/>
                <w:rtl/>
              </w:rPr>
              <w:t>התנהגות או ע"ב מאפיינים ספציפיים</w:t>
            </w:r>
          </w:p>
        </w:tc>
      </w:tr>
      <w:tr w:rsidR="007608E8" w14:paraId="32332150" w14:textId="77777777" w:rsidTr="00D632B0">
        <w:tc>
          <w:tcPr>
            <w:tcW w:w="1274" w:type="dxa"/>
            <w:shd w:val="clear" w:color="auto" w:fill="E7E6E6" w:themeFill="background2"/>
          </w:tcPr>
          <w:p w14:paraId="3DE8EFCD" w14:textId="77777777" w:rsidR="007608E8" w:rsidRPr="009258A7" w:rsidRDefault="007608E8" w:rsidP="00A37564">
            <w:pPr>
              <w:spacing w:line="360" w:lineRule="auto"/>
              <w:jc w:val="center"/>
              <w:rPr>
                <w:rFonts w:ascii="David" w:hAnsi="David" w:cs="David"/>
                <w:rtl/>
              </w:rPr>
            </w:pPr>
            <w:r w:rsidRPr="009258A7">
              <w:rPr>
                <w:rFonts w:ascii="David" w:hAnsi="David" w:cs="David" w:hint="cs"/>
                <w:rtl/>
              </w:rPr>
              <w:t>דור 3: שנות ה2000 והלאה</w:t>
            </w:r>
          </w:p>
        </w:tc>
        <w:tc>
          <w:tcPr>
            <w:tcW w:w="1843" w:type="dxa"/>
            <w:shd w:val="clear" w:color="auto" w:fill="D9E2F3" w:themeFill="accent1" w:themeFillTint="33"/>
          </w:tcPr>
          <w:p w14:paraId="2C447127" w14:textId="77777777" w:rsidR="007608E8" w:rsidRPr="009258A7" w:rsidRDefault="007608E8" w:rsidP="00A37564">
            <w:pPr>
              <w:spacing w:line="360" w:lineRule="auto"/>
              <w:jc w:val="center"/>
              <w:rPr>
                <w:rFonts w:ascii="David" w:hAnsi="David" w:cs="David"/>
                <w:rtl/>
              </w:rPr>
            </w:pPr>
            <w:r w:rsidRPr="009258A7">
              <w:rPr>
                <w:rFonts w:ascii="David" w:hAnsi="David" w:cs="David" w:hint="cs"/>
                <w:rtl/>
              </w:rPr>
              <w:t>קהילה משפחתית</w:t>
            </w:r>
          </w:p>
        </w:tc>
        <w:tc>
          <w:tcPr>
            <w:tcW w:w="1842" w:type="dxa"/>
          </w:tcPr>
          <w:p w14:paraId="58B5AB4D" w14:textId="196DF0C6" w:rsidR="007608E8" w:rsidRPr="00821416" w:rsidRDefault="007608E8" w:rsidP="00A37564">
            <w:pPr>
              <w:spacing w:line="360" w:lineRule="auto"/>
              <w:jc w:val="both"/>
              <w:rPr>
                <w:rFonts w:ascii="David" w:hAnsi="David" w:cs="David"/>
                <w:rtl/>
              </w:rPr>
            </w:pPr>
            <w:r>
              <w:rPr>
                <w:rFonts w:ascii="David" w:hAnsi="David" w:cs="David" w:hint="cs"/>
                <w:rtl/>
              </w:rPr>
              <w:t>1)</w:t>
            </w:r>
            <w:r w:rsidRPr="00821416">
              <w:rPr>
                <w:rFonts w:ascii="David" w:hAnsi="David" w:cs="David" w:hint="cs"/>
                <w:rtl/>
              </w:rPr>
              <w:t>נישואין ראשונים, ארוכים, אורח חיים שיתופי</w:t>
            </w:r>
            <w:r w:rsidR="00361D8E">
              <w:rPr>
                <w:rFonts w:ascii="David" w:hAnsi="David" w:cs="David" w:hint="cs"/>
                <w:rtl/>
              </w:rPr>
              <w:t xml:space="preserve"> </w:t>
            </w:r>
            <w:proofErr w:type="spellStart"/>
            <w:r w:rsidR="00361D8E">
              <w:rPr>
                <w:rFonts w:ascii="David" w:hAnsi="David" w:cs="David" w:hint="cs"/>
                <w:rtl/>
              </w:rPr>
              <w:t>וכו</w:t>
            </w:r>
            <w:proofErr w:type="spellEnd"/>
            <w:r w:rsidR="00361D8E">
              <w:rPr>
                <w:rFonts w:ascii="David" w:hAnsi="David" w:cs="David" w:hint="cs"/>
                <w:rtl/>
              </w:rPr>
              <w:t xml:space="preserve">'; </w:t>
            </w:r>
            <w:r w:rsidR="001C38D5">
              <w:rPr>
                <w:rFonts w:ascii="David" w:hAnsi="David" w:cs="David" w:hint="cs"/>
                <w:rtl/>
              </w:rPr>
              <w:t xml:space="preserve"> </w:t>
            </w:r>
            <w:r>
              <w:rPr>
                <w:rFonts w:ascii="David" w:hAnsi="David" w:cs="David" w:hint="cs"/>
                <w:rtl/>
              </w:rPr>
              <w:t>2)הסתמכות</w:t>
            </w:r>
          </w:p>
        </w:tc>
        <w:tc>
          <w:tcPr>
            <w:tcW w:w="2127" w:type="dxa"/>
          </w:tcPr>
          <w:p w14:paraId="6545F422" w14:textId="51526221" w:rsidR="005C6E3B" w:rsidRPr="0053411D" w:rsidRDefault="00346DB5" w:rsidP="00346DB5">
            <w:pPr>
              <w:spacing w:line="360" w:lineRule="auto"/>
              <w:jc w:val="both"/>
              <w:rPr>
                <w:rFonts w:ascii="David" w:hAnsi="David" w:cs="David"/>
                <w:rtl/>
              </w:rPr>
            </w:pPr>
            <w:r>
              <w:rPr>
                <w:rFonts w:ascii="David" w:hAnsi="David" w:cs="David" w:hint="cs"/>
                <w:rtl/>
              </w:rPr>
              <w:t xml:space="preserve">1) </w:t>
            </w:r>
            <w:r w:rsidR="005C6E3B" w:rsidRPr="0053411D">
              <w:rPr>
                <w:rFonts w:ascii="David" w:hAnsi="David" w:cs="David"/>
                <w:rtl/>
              </w:rPr>
              <w:t>נכסים חיצוניים</w:t>
            </w:r>
            <w:r>
              <w:rPr>
                <w:rFonts w:ascii="David" w:hAnsi="David" w:cs="David" w:hint="cs"/>
                <w:rtl/>
              </w:rPr>
              <w:t>; 2)</w:t>
            </w:r>
            <w:r w:rsidRPr="00346DB5">
              <w:rPr>
                <w:rFonts w:ascii="David" w:hAnsi="David" w:cs="David"/>
                <w:rtl/>
              </w:rPr>
              <w:t>דירה משפחתית או עסק מעין משפחתי</w:t>
            </w:r>
          </w:p>
          <w:p w14:paraId="4C798369" w14:textId="77777777" w:rsidR="007608E8" w:rsidRPr="009258A7" w:rsidRDefault="007608E8" w:rsidP="00A37564">
            <w:pPr>
              <w:spacing w:line="360" w:lineRule="auto"/>
              <w:jc w:val="both"/>
              <w:rPr>
                <w:rFonts w:ascii="David" w:hAnsi="David" w:cs="David"/>
                <w:rtl/>
              </w:rPr>
            </w:pPr>
          </w:p>
        </w:tc>
        <w:tc>
          <w:tcPr>
            <w:tcW w:w="2260" w:type="dxa"/>
          </w:tcPr>
          <w:p w14:paraId="6CB33633" w14:textId="51D14FD6" w:rsidR="007608E8" w:rsidRPr="009258A7" w:rsidRDefault="00000C04" w:rsidP="00A37564">
            <w:pPr>
              <w:spacing w:line="360" w:lineRule="auto"/>
              <w:jc w:val="both"/>
              <w:rPr>
                <w:rFonts w:ascii="David" w:hAnsi="David" w:cs="David"/>
                <w:rtl/>
              </w:rPr>
            </w:pPr>
            <w:r w:rsidRPr="009258A7">
              <w:rPr>
                <w:rFonts w:ascii="David" w:hAnsi="David" w:cs="David" w:hint="cs"/>
                <w:rtl/>
              </w:rPr>
              <w:t>הסכם ממון פורמאלי.</w:t>
            </w:r>
          </w:p>
        </w:tc>
      </w:tr>
    </w:tbl>
    <w:p w14:paraId="2EDCD987" w14:textId="7472AD99" w:rsidR="0073063A" w:rsidRPr="0073063A" w:rsidRDefault="0073063A" w:rsidP="0073063A">
      <w:pPr>
        <w:spacing w:line="360" w:lineRule="auto"/>
        <w:ind w:left="-142"/>
        <w:contextualSpacing/>
        <w:jc w:val="both"/>
        <w:rPr>
          <w:rFonts w:ascii="David" w:eastAsia="David" w:hAnsi="David" w:cs="David"/>
          <w:sz w:val="24"/>
          <w:szCs w:val="24"/>
          <w:rtl/>
        </w:rPr>
      </w:pPr>
      <w:r w:rsidRPr="0073063A">
        <w:rPr>
          <w:rFonts w:ascii="David" w:eastAsia="David" w:hAnsi="David" w:cs="David" w:hint="cs"/>
          <w:sz w:val="24"/>
          <w:szCs w:val="24"/>
          <w:rtl/>
        </w:rPr>
        <w:t>.</w:t>
      </w:r>
    </w:p>
    <w:p w14:paraId="60AD939B" w14:textId="30A7C27C" w:rsidR="00D5561C" w:rsidRPr="00D5561C" w:rsidRDefault="00D5561C" w:rsidP="00D5561C">
      <w:pPr>
        <w:shd w:val="clear" w:color="auto" w:fill="FBE4D5" w:themeFill="accent2" w:themeFillTint="33"/>
        <w:spacing w:line="360" w:lineRule="auto"/>
        <w:ind w:left="-142"/>
        <w:contextualSpacing/>
        <w:jc w:val="both"/>
        <w:rPr>
          <w:rFonts w:ascii="David" w:eastAsia="David" w:hAnsi="David" w:cs="David"/>
          <w:sz w:val="24"/>
          <w:szCs w:val="24"/>
          <w:u w:val="single"/>
        </w:rPr>
      </w:pPr>
      <w:r w:rsidRPr="00D5561C">
        <w:rPr>
          <w:rFonts w:ascii="David" w:eastAsia="David" w:hAnsi="David" w:cs="David" w:hint="cs"/>
          <w:sz w:val="24"/>
          <w:szCs w:val="24"/>
          <w:u w:val="single"/>
          <w:rtl/>
        </w:rPr>
        <w:t>למבחן</w:t>
      </w:r>
      <w:r>
        <w:rPr>
          <w:rFonts w:ascii="David" w:eastAsia="David" w:hAnsi="David" w:cs="David" w:hint="cs"/>
          <w:sz w:val="24"/>
          <w:szCs w:val="24"/>
          <w:u w:val="single"/>
          <w:rtl/>
        </w:rPr>
        <w:t xml:space="preserve"> </w:t>
      </w:r>
      <w:r>
        <w:rPr>
          <w:rFonts w:ascii="David" w:eastAsia="David" w:hAnsi="David" w:cs="David"/>
          <w:sz w:val="24"/>
          <w:szCs w:val="24"/>
          <w:u w:val="single"/>
          <w:rtl/>
        </w:rPr>
        <w:t>–</w:t>
      </w:r>
      <w:r>
        <w:rPr>
          <w:rFonts w:ascii="David" w:eastAsia="David" w:hAnsi="David" w:cs="David" w:hint="cs"/>
          <w:sz w:val="24"/>
          <w:szCs w:val="24"/>
          <w:u w:val="single"/>
          <w:rtl/>
        </w:rPr>
        <w:t xml:space="preserve"> חזקת השיתוף (סיכום)</w:t>
      </w:r>
    </w:p>
    <w:p w14:paraId="673FE31D" w14:textId="77777777" w:rsidR="00DA332F" w:rsidRPr="00DA332F" w:rsidRDefault="00DA332F" w:rsidP="00DA332F">
      <w:pPr>
        <w:spacing w:line="360" w:lineRule="auto"/>
        <w:ind w:left="142"/>
        <w:contextualSpacing/>
        <w:jc w:val="both"/>
        <w:rPr>
          <w:rFonts w:ascii="David" w:eastAsia="David" w:hAnsi="David" w:cs="David"/>
          <w:sz w:val="10"/>
          <w:szCs w:val="10"/>
        </w:rPr>
      </w:pPr>
    </w:p>
    <w:p w14:paraId="48A1796B" w14:textId="50DE37C5" w:rsidR="00D5561C" w:rsidRPr="00D5561C" w:rsidRDefault="00D5561C" w:rsidP="00262717">
      <w:pPr>
        <w:numPr>
          <w:ilvl w:val="0"/>
          <w:numId w:val="98"/>
        </w:numPr>
        <w:spacing w:line="360" w:lineRule="auto"/>
        <w:ind w:left="142"/>
        <w:contextualSpacing/>
        <w:jc w:val="both"/>
        <w:rPr>
          <w:rFonts w:ascii="David" w:eastAsia="David" w:hAnsi="David" w:cs="David"/>
          <w:sz w:val="24"/>
          <w:szCs w:val="24"/>
          <w:rtl/>
        </w:rPr>
      </w:pPr>
      <w:r w:rsidRPr="00DA332F">
        <w:rPr>
          <w:rFonts w:ascii="David" w:eastAsia="David" w:hAnsi="David" w:cs="David"/>
          <w:b/>
          <w:bCs/>
          <w:sz w:val="24"/>
          <w:szCs w:val="24"/>
          <w:rtl/>
        </w:rPr>
        <w:t xml:space="preserve">אם מדובר </w:t>
      </w:r>
      <w:r w:rsidR="00D26448" w:rsidRPr="00DA332F">
        <w:rPr>
          <w:rFonts w:ascii="David" w:eastAsia="David" w:hAnsi="David" w:cs="David" w:hint="cs"/>
          <w:b/>
          <w:bCs/>
          <w:sz w:val="24"/>
          <w:szCs w:val="24"/>
          <w:rtl/>
        </w:rPr>
        <w:t>ב</w:t>
      </w:r>
      <w:r w:rsidRPr="00DA332F">
        <w:rPr>
          <w:rFonts w:ascii="David" w:eastAsia="David" w:hAnsi="David" w:cs="David"/>
          <w:b/>
          <w:bCs/>
          <w:sz w:val="24"/>
          <w:szCs w:val="24"/>
          <w:rtl/>
        </w:rPr>
        <w:t>זוג שחל עליו חזקת השיתוף</w:t>
      </w:r>
      <w:r w:rsidRPr="00D5561C">
        <w:rPr>
          <w:rFonts w:ascii="David" w:eastAsia="David" w:hAnsi="David" w:cs="David"/>
          <w:sz w:val="24"/>
          <w:szCs w:val="24"/>
          <w:rtl/>
        </w:rPr>
        <w:t xml:space="preserve"> (התחת</w:t>
      </w:r>
      <w:r w:rsidR="00DA332F">
        <w:rPr>
          <w:rFonts w:ascii="David" w:eastAsia="David" w:hAnsi="David" w:cs="David" w:hint="cs"/>
          <w:sz w:val="24"/>
          <w:szCs w:val="24"/>
          <w:rtl/>
        </w:rPr>
        <w:t>נו</w:t>
      </w:r>
      <w:r w:rsidRPr="00D5561C">
        <w:rPr>
          <w:rFonts w:ascii="David" w:eastAsia="David" w:hAnsi="David" w:cs="David"/>
          <w:sz w:val="24"/>
          <w:szCs w:val="24"/>
          <w:rtl/>
        </w:rPr>
        <w:t xml:space="preserve"> לפני 74 או </w:t>
      </w:r>
      <w:r w:rsidR="00DA332F">
        <w:rPr>
          <w:rFonts w:ascii="David" w:eastAsia="David" w:hAnsi="David" w:cs="David" w:hint="cs"/>
          <w:sz w:val="24"/>
          <w:szCs w:val="24"/>
          <w:rtl/>
        </w:rPr>
        <w:t>שמוגדרים כ</w:t>
      </w:r>
      <w:r w:rsidRPr="00D5561C">
        <w:rPr>
          <w:rFonts w:ascii="David" w:eastAsia="David" w:hAnsi="David" w:cs="David"/>
          <w:sz w:val="24"/>
          <w:szCs w:val="24"/>
          <w:rtl/>
        </w:rPr>
        <w:t>ידועים בציבור) יש לבחון 3 שלבים</w:t>
      </w:r>
      <w:r w:rsidR="00DA332F">
        <w:rPr>
          <w:rFonts w:ascii="David" w:eastAsia="David" w:hAnsi="David" w:cs="David" w:hint="cs"/>
          <w:sz w:val="24"/>
          <w:szCs w:val="24"/>
          <w:rtl/>
        </w:rPr>
        <w:t>:</w:t>
      </w:r>
      <w:r w:rsidRPr="00D5561C">
        <w:rPr>
          <w:rFonts w:ascii="David" w:eastAsia="David" w:hAnsi="David" w:cs="David"/>
          <w:sz w:val="24"/>
          <w:szCs w:val="24"/>
          <w:rtl/>
        </w:rPr>
        <w:t xml:space="preserve"> </w:t>
      </w:r>
      <w:r w:rsidRPr="00D5561C">
        <w:rPr>
          <w:rFonts w:ascii="David" w:eastAsia="David" w:hAnsi="David" w:cs="David"/>
          <w:b/>
          <w:bCs/>
          <w:sz w:val="24"/>
          <w:szCs w:val="24"/>
          <w:rtl/>
        </w:rPr>
        <w:t>(1)</w:t>
      </w:r>
      <w:r w:rsidRPr="00D5561C">
        <w:rPr>
          <w:rFonts w:ascii="David" w:eastAsia="David" w:hAnsi="David" w:cs="David"/>
          <w:sz w:val="24"/>
          <w:szCs w:val="24"/>
          <w:rtl/>
        </w:rPr>
        <w:t xml:space="preserve"> </w:t>
      </w:r>
      <w:r w:rsidRPr="00D5561C">
        <w:rPr>
          <w:rFonts w:ascii="David" w:eastAsia="David" w:hAnsi="David" w:cs="David"/>
          <w:sz w:val="24"/>
          <w:szCs w:val="24"/>
          <w:u w:val="single"/>
          <w:rtl/>
        </w:rPr>
        <w:t>שלב ראשון</w:t>
      </w:r>
      <w:r w:rsidRPr="00D5561C">
        <w:rPr>
          <w:rFonts w:ascii="David" w:eastAsia="David" w:hAnsi="David" w:cs="David"/>
          <w:sz w:val="24"/>
          <w:szCs w:val="24"/>
          <w:rtl/>
        </w:rPr>
        <w:t xml:space="preserve">- נבחן האם הזוג עמד בתנאי הכניסה. במידה והם לא מקיימים אותם, גם אם הם נשואים לפני 74, אין חזקת שיתוף וחוזרים להפרדת רכוש. </w:t>
      </w:r>
      <w:r w:rsidRPr="00D5561C">
        <w:rPr>
          <w:rFonts w:ascii="David" w:eastAsia="David" w:hAnsi="David" w:cs="David"/>
          <w:b/>
          <w:bCs/>
          <w:sz w:val="24"/>
          <w:szCs w:val="24"/>
          <w:rtl/>
        </w:rPr>
        <w:t xml:space="preserve">(2) </w:t>
      </w:r>
      <w:r w:rsidRPr="00D5561C">
        <w:rPr>
          <w:rFonts w:ascii="David" w:eastAsia="David" w:hAnsi="David" w:cs="David"/>
          <w:sz w:val="24"/>
          <w:szCs w:val="24"/>
          <w:u w:val="single"/>
          <w:rtl/>
        </w:rPr>
        <w:t>שלב שני</w:t>
      </w:r>
      <w:r w:rsidRPr="00D5561C">
        <w:rPr>
          <w:rFonts w:ascii="David" w:eastAsia="David" w:hAnsi="David" w:cs="David"/>
          <w:sz w:val="24"/>
          <w:szCs w:val="24"/>
          <w:rtl/>
        </w:rPr>
        <w:t xml:space="preserve">- אם חלה חזקת השיתוף נבדוק </w:t>
      </w:r>
      <w:r w:rsidR="00076CB1">
        <w:rPr>
          <w:rFonts w:ascii="David" w:eastAsia="David" w:hAnsi="David" w:cs="David" w:hint="cs"/>
          <w:sz w:val="24"/>
          <w:szCs w:val="24"/>
          <w:rtl/>
        </w:rPr>
        <w:t>מהו</w:t>
      </w:r>
      <w:r w:rsidRPr="00D5561C">
        <w:rPr>
          <w:rFonts w:ascii="David" w:eastAsia="David" w:hAnsi="David" w:cs="David"/>
          <w:sz w:val="24"/>
          <w:szCs w:val="24"/>
          <w:rtl/>
        </w:rPr>
        <w:t xml:space="preserve"> הי</w:t>
      </w:r>
      <w:r w:rsidR="00076CB1">
        <w:rPr>
          <w:rFonts w:ascii="David" w:eastAsia="David" w:hAnsi="David" w:cs="David" w:hint="cs"/>
          <w:sz w:val="24"/>
          <w:szCs w:val="24"/>
          <w:rtl/>
        </w:rPr>
        <w:t>ק</w:t>
      </w:r>
      <w:r w:rsidRPr="00D5561C">
        <w:rPr>
          <w:rFonts w:ascii="David" w:eastAsia="David" w:hAnsi="David" w:cs="David"/>
          <w:sz w:val="24"/>
          <w:szCs w:val="24"/>
          <w:rtl/>
        </w:rPr>
        <w:t xml:space="preserve">ף הנכסים- יש נכסים שלא ניתנים לשיתוף. </w:t>
      </w:r>
      <w:r w:rsidRPr="00D5561C">
        <w:rPr>
          <w:rFonts w:ascii="David" w:eastAsia="David" w:hAnsi="David" w:cs="David"/>
          <w:b/>
          <w:bCs/>
          <w:sz w:val="24"/>
          <w:szCs w:val="24"/>
          <w:rtl/>
        </w:rPr>
        <w:t>(3)</w:t>
      </w:r>
      <w:r w:rsidRPr="00D5561C">
        <w:rPr>
          <w:rFonts w:ascii="David" w:eastAsia="David" w:hAnsi="David" w:cs="David"/>
          <w:sz w:val="24"/>
          <w:szCs w:val="24"/>
          <w:rtl/>
        </w:rPr>
        <w:t xml:space="preserve"> </w:t>
      </w:r>
      <w:r w:rsidRPr="00D5561C">
        <w:rPr>
          <w:rFonts w:ascii="David" w:eastAsia="David" w:hAnsi="David" w:cs="David"/>
          <w:sz w:val="24"/>
          <w:szCs w:val="24"/>
          <w:u w:val="single"/>
          <w:rtl/>
        </w:rPr>
        <w:t>שלב שלישי</w:t>
      </w:r>
      <w:r w:rsidRPr="00D5561C">
        <w:rPr>
          <w:rFonts w:ascii="David" w:eastAsia="David" w:hAnsi="David" w:cs="David"/>
          <w:sz w:val="24"/>
          <w:szCs w:val="24"/>
          <w:rtl/>
        </w:rPr>
        <w:t>- אם מדובר בזוג שחלה עליו חזקת השיתוף והנכסים עקרונית משותפים</w:t>
      </w:r>
      <w:r w:rsidR="00076CB1">
        <w:rPr>
          <w:rFonts w:ascii="David" w:eastAsia="David" w:hAnsi="David" w:cs="David" w:hint="cs"/>
          <w:sz w:val="24"/>
          <w:szCs w:val="24"/>
          <w:rtl/>
        </w:rPr>
        <w:t>,</w:t>
      </w:r>
      <w:r w:rsidRPr="00D5561C">
        <w:rPr>
          <w:rFonts w:ascii="David" w:eastAsia="David" w:hAnsi="David" w:cs="David"/>
          <w:sz w:val="24"/>
          <w:szCs w:val="24"/>
          <w:rtl/>
        </w:rPr>
        <w:t xml:space="preserve"> </w:t>
      </w:r>
      <w:r w:rsidRPr="00D5561C">
        <w:rPr>
          <w:rFonts w:ascii="David" w:eastAsia="David" w:hAnsi="David" w:cs="David"/>
          <w:sz w:val="24"/>
          <w:szCs w:val="24"/>
          <w:u w:val="single"/>
          <w:rtl/>
        </w:rPr>
        <w:t xml:space="preserve">נבחן האם </w:t>
      </w:r>
      <w:r w:rsidR="00076CB1">
        <w:rPr>
          <w:rFonts w:ascii="David" w:eastAsia="David" w:hAnsi="David" w:cs="David" w:hint="cs"/>
          <w:sz w:val="24"/>
          <w:szCs w:val="24"/>
          <w:u w:val="single"/>
          <w:rtl/>
        </w:rPr>
        <w:t>ניתן לסתור את החזקה</w:t>
      </w:r>
      <w:r w:rsidR="00076CB1">
        <w:rPr>
          <w:rFonts w:ascii="David" w:eastAsia="David" w:hAnsi="David" w:cs="David" w:hint="cs"/>
          <w:sz w:val="24"/>
          <w:szCs w:val="24"/>
          <w:rtl/>
        </w:rPr>
        <w:t>-</w:t>
      </w:r>
      <w:r w:rsidRPr="00D5561C">
        <w:rPr>
          <w:rFonts w:ascii="David" w:eastAsia="David" w:hAnsi="David" w:cs="David"/>
          <w:sz w:val="24"/>
          <w:szCs w:val="24"/>
          <w:rtl/>
        </w:rPr>
        <w:t xml:space="preserve"> אם יש הסכם ממון</w:t>
      </w:r>
      <w:r w:rsidR="00DA2BE5">
        <w:rPr>
          <w:rFonts w:ascii="David" w:eastAsia="David" w:hAnsi="David" w:cs="David" w:hint="cs"/>
          <w:sz w:val="24"/>
          <w:szCs w:val="24"/>
          <w:rtl/>
        </w:rPr>
        <w:t>- לפי כל מודל, החזקה נסתרת</w:t>
      </w:r>
      <w:r w:rsidRPr="00D5561C">
        <w:rPr>
          <w:rFonts w:ascii="David" w:eastAsia="David" w:hAnsi="David" w:cs="David"/>
          <w:sz w:val="24"/>
          <w:szCs w:val="24"/>
          <w:rtl/>
        </w:rPr>
        <w:t>. אם אין הסכם</w:t>
      </w:r>
      <w:r w:rsidR="009B6FF0">
        <w:rPr>
          <w:rFonts w:ascii="David" w:eastAsia="David" w:hAnsi="David" w:cs="David" w:hint="cs"/>
          <w:sz w:val="24"/>
          <w:szCs w:val="24"/>
          <w:rtl/>
        </w:rPr>
        <w:t>:</w:t>
      </w:r>
      <w:r w:rsidRPr="00D5561C">
        <w:rPr>
          <w:rFonts w:ascii="David" w:eastAsia="David" w:hAnsi="David" w:cs="David"/>
          <w:sz w:val="24"/>
          <w:szCs w:val="24"/>
          <w:rtl/>
        </w:rPr>
        <w:t xml:space="preserve"> לפי </w:t>
      </w:r>
      <w:r w:rsidR="007D1DE4">
        <w:rPr>
          <w:rFonts w:ascii="David" w:eastAsia="David" w:hAnsi="David" w:cs="David" w:hint="cs"/>
          <w:sz w:val="24"/>
          <w:szCs w:val="24"/>
          <w:rtl/>
        </w:rPr>
        <w:t>מודל 2</w:t>
      </w:r>
      <w:r w:rsidR="00880ED1">
        <w:rPr>
          <w:rFonts w:ascii="David" w:eastAsia="David" w:hAnsi="David" w:cs="David" w:hint="cs"/>
          <w:sz w:val="24"/>
          <w:szCs w:val="24"/>
          <w:rtl/>
        </w:rPr>
        <w:t>+3+4</w:t>
      </w:r>
      <w:r w:rsidR="00423345">
        <w:rPr>
          <w:rFonts w:ascii="David" w:eastAsia="David" w:hAnsi="David" w:cs="David" w:hint="cs"/>
          <w:sz w:val="24"/>
          <w:szCs w:val="24"/>
          <w:rtl/>
        </w:rPr>
        <w:t xml:space="preserve"> (שיקולי צדק)</w:t>
      </w:r>
      <w:r w:rsidR="00880ED1">
        <w:rPr>
          <w:rFonts w:ascii="David" w:eastAsia="David" w:hAnsi="David" w:cs="David" w:hint="cs"/>
          <w:sz w:val="24"/>
          <w:szCs w:val="24"/>
          <w:rtl/>
        </w:rPr>
        <w:t>-</w:t>
      </w:r>
      <w:r w:rsidR="007D1DE4">
        <w:rPr>
          <w:rFonts w:ascii="David" w:eastAsia="David" w:hAnsi="David" w:cs="David" w:hint="cs"/>
          <w:sz w:val="24"/>
          <w:szCs w:val="24"/>
          <w:rtl/>
        </w:rPr>
        <w:t xml:space="preserve"> </w:t>
      </w:r>
      <w:r w:rsidR="00423345">
        <w:rPr>
          <w:rFonts w:ascii="David" w:eastAsia="David" w:hAnsi="David" w:cs="David" w:hint="cs"/>
          <w:sz w:val="24"/>
          <w:szCs w:val="24"/>
          <w:rtl/>
        </w:rPr>
        <w:t>לא ניתן לסתור את החזקה</w:t>
      </w:r>
      <w:r w:rsidRPr="00D5561C">
        <w:rPr>
          <w:rFonts w:ascii="David" w:eastAsia="David" w:hAnsi="David" w:cs="David"/>
          <w:sz w:val="24"/>
          <w:szCs w:val="24"/>
          <w:rtl/>
        </w:rPr>
        <w:t xml:space="preserve">. לפי </w:t>
      </w:r>
      <w:r w:rsidR="00880ED1">
        <w:rPr>
          <w:rFonts w:ascii="David" w:eastAsia="David" w:hAnsi="David" w:cs="David" w:hint="cs"/>
          <w:sz w:val="24"/>
          <w:szCs w:val="24"/>
          <w:rtl/>
        </w:rPr>
        <w:t>מודל 1</w:t>
      </w:r>
      <w:r w:rsidR="00423345">
        <w:rPr>
          <w:rFonts w:ascii="David" w:eastAsia="David" w:hAnsi="David" w:cs="David" w:hint="cs"/>
          <w:sz w:val="24"/>
          <w:szCs w:val="24"/>
          <w:rtl/>
        </w:rPr>
        <w:t xml:space="preserve"> (</w:t>
      </w:r>
      <w:r w:rsidR="00DA332F">
        <w:rPr>
          <w:rFonts w:ascii="David" w:eastAsia="David" w:hAnsi="David" w:cs="David" w:hint="cs"/>
          <w:sz w:val="24"/>
          <w:szCs w:val="24"/>
          <w:rtl/>
        </w:rPr>
        <w:t>גישה הסכמית)</w:t>
      </w:r>
      <w:r w:rsidR="00880ED1">
        <w:rPr>
          <w:rFonts w:ascii="David" w:eastAsia="David" w:hAnsi="David" w:cs="David" w:hint="cs"/>
          <w:sz w:val="24"/>
          <w:szCs w:val="24"/>
          <w:rtl/>
        </w:rPr>
        <w:t>-</w:t>
      </w:r>
      <w:r w:rsidRPr="00D5561C">
        <w:rPr>
          <w:rFonts w:ascii="David" w:eastAsia="David" w:hAnsi="David" w:cs="David"/>
          <w:sz w:val="24"/>
          <w:szCs w:val="24"/>
          <w:rtl/>
        </w:rPr>
        <w:t xml:space="preserve"> </w:t>
      </w:r>
      <w:r w:rsidR="00880ED1">
        <w:rPr>
          <w:rFonts w:ascii="David" w:eastAsia="David" w:hAnsi="David" w:cs="David" w:hint="cs"/>
          <w:sz w:val="24"/>
          <w:szCs w:val="24"/>
          <w:rtl/>
        </w:rPr>
        <w:t>החזקה יכולה להיסתר אם</w:t>
      </w:r>
      <w:r w:rsidR="00092342">
        <w:rPr>
          <w:rFonts w:ascii="David" w:eastAsia="David" w:hAnsi="David" w:cs="David" w:hint="cs"/>
          <w:sz w:val="24"/>
          <w:szCs w:val="24"/>
          <w:rtl/>
        </w:rPr>
        <w:t xml:space="preserve"> לפי התנהגות הצדדים </w:t>
      </w:r>
      <w:r w:rsidRPr="00D5561C">
        <w:rPr>
          <w:rFonts w:ascii="David" w:eastAsia="David" w:hAnsi="David" w:cs="David"/>
          <w:sz w:val="24"/>
          <w:szCs w:val="24"/>
          <w:rtl/>
        </w:rPr>
        <w:t xml:space="preserve">ניתן </w:t>
      </w:r>
      <w:r w:rsidR="00092342">
        <w:rPr>
          <w:rFonts w:ascii="David" w:eastAsia="David" w:hAnsi="David" w:cs="David" w:hint="cs"/>
          <w:sz w:val="24"/>
          <w:szCs w:val="24"/>
          <w:rtl/>
        </w:rPr>
        <w:t>לראות שלא הייתה כוונת שיתוף.</w:t>
      </w:r>
    </w:p>
    <w:p w14:paraId="75BBD3D0" w14:textId="41391940" w:rsidR="00D5561C" w:rsidRPr="00D5561C" w:rsidRDefault="00D5561C" w:rsidP="00262717">
      <w:pPr>
        <w:numPr>
          <w:ilvl w:val="0"/>
          <w:numId w:val="98"/>
        </w:numPr>
        <w:spacing w:line="360" w:lineRule="auto"/>
        <w:ind w:left="142"/>
        <w:contextualSpacing/>
        <w:jc w:val="both"/>
        <w:rPr>
          <w:rFonts w:ascii="David" w:eastAsia="David" w:hAnsi="David" w:cs="David"/>
          <w:sz w:val="24"/>
          <w:szCs w:val="24"/>
        </w:rPr>
      </w:pPr>
      <w:r w:rsidRPr="00943933">
        <w:rPr>
          <w:rFonts w:ascii="David" w:eastAsia="David" w:hAnsi="David" w:cs="David"/>
          <w:b/>
          <w:bCs/>
          <w:sz w:val="24"/>
          <w:szCs w:val="24"/>
          <w:rtl/>
        </w:rPr>
        <w:t>אידאולוגים/ פסולי חיתון</w:t>
      </w:r>
      <w:r w:rsidRPr="00DA332F">
        <w:rPr>
          <w:rFonts w:ascii="David" w:eastAsia="David" w:hAnsi="David" w:cs="David"/>
          <w:sz w:val="24"/>
          <w:szCs w:val="24"/>
          <w:rtl/>
        </w:rPr>
        <w:t>-</w:t>
      </w:r>
      <w:r w:rsidRPr="00D5561C">
        <w:rPr>
          <w:rFonts w:ascii="David" w:eastAsia="David" w:hAnsi="David" w:cs="David"/>
          <w:sz w:val="24"/>
          <w:szCs w:val="24"/>
          <w:rtl/>
        </w:rPr>
        <w:t xml:space="preserve"> </w:t>
      </w:r>
      <w:r w:rsidR="00DA332F">
        <w:rPr>
          <w:rFonts w:ascii="David" w:eastAsia="David" w:hAnsi="David" w:cs="David" w:hint="cs"/>
          <w:sz w:val="24"/>
          <w:szCs w:val="24"/>
          <w:rtl/>
        </w:rPr>
        <w:t xml:space="preserve">תחול </w:t>
      </w:r>
      <w:r w:rsidRPr="00D5561C">
        <w:rPr>
          <w:rFonts w:ascii="David" w:eastAsia="David" w:hAnsi="David" w:cs="David"/>
          <w:sz w:val="24"/>
          <w:szCs w:val="24"/>
          <w:rtl/>
        </w:rPr>
        <w:t>חזקת שיתוף</w:t>
      </w:r>
      <w:r w:rsidR="00A802A6">
        <w:rPr>
          <w:rFonts w:ascii="David" w:eastAsia="David" w:hAnsi="David" w:cs="David" w:hint="cs"/>
          <w:sz w:val="24"/>
          <w:szCs w:val="24"/>
          <w:rtl/>
        </w:rPr>
        <w:t xml:space="preserve"> חזקה (כי הכוונה שלהם לייצר מחוייבות)</w:t>
      </w:r>
      <w:r w:rsidRPr="00D5561C">
        <w:rPr>
          <w:rFonts w:ascii="David" w:eastAsia="David" w:hAnsi="David" w:cs="David"/>
          <w:sz w:val="24"/>
          <w:szCs w:val="24"/>
          <w:rtl/>
        </w:rPr>
        <w:t xml:space="preserve">. </w:t>
      </w:r>
    </w:p>
    <w:p w14:paraId="41B9B984" w14:textId="3284EFCC" w:rsidR="00D5561C" w:rsidRDefault="00D5561C" w:rsidP="00111CE9">
      <w:pPr>
        <w:numPr>
          <w:ilvl w:val="0"/>
          <w:numId w:val="98"/>
        </w:numPr>
        <w:spacing w:after="0" w:line="360" w:lineRule="auto"/>
        <w:ind w:left="142"/>
        <w:contextualSpacing/>
        <w:jc w:val="both"/>
        <w:rPr>
          <w:rFonts w:ascii="David" w:eastAsia="David" w:hAnsi="David" w:cs="David"/>
          <w:sz w:val="24"/>
          <w:szCs w:val="24"/>
        </w:rPr>
      </w:pPr>
      <w:r w:rsidRPr="00943933">
        <w:rPr>
          <w:rFonts w:ascii="David" w:eastAsia="David" w:hAnsi="David" w:cs="David"/>
          <w:b/>
          <w:bCs/>
          <w:sz w:val="24"/>
          <w:szCs w:val="24"/>
          <w:rtl/>
        </w:rPr>
        <w:t>נישואי</w:t>
      </w:r>
      <w:r w:rsidR="00A802A6" w:rsidRPr="00943933">
        <w:rPr>
          <w:rFonts w:ascii="David" w:eastAsia="David" w:hAnsi="David" w:cs="David" w:hint="cs"/>
          <w:b/>
          <w:bCs/>
          <w:sz w:val="24"/>
          <w:szCs w:val="24"/>
          <w:rtl/>
        </w:rPr>
        <w:t>ן</w:t>
      </w:r>
      <w:r w:rsidRPr="00943933">
        <w:rPr>
          <w:rFonts w:ascii="David" w:eastAsia="David" w:hAnsi="David" w:cs="David"/>
          <w:b/>
          <w:bCs/>
          <w:sz w:val="24"/>
          <w:szCs w:val="24"/>
          <w:rtl/>
        </w:rPr>
        <w:t xml:space="preserve"> אזרחיים</w:t>
      </w:r>
      <w:r w:rsidRPr="00943933">
        <w:rPr>
          <w:rFonts w:ascii="David" w:eastAsia="David" w:hAnsi="David" w:cs="David"/>
          <w:sz w:val="24"/>
          <w:szCs w:val="24"/>
          <w:rtl/>
        </w:rPr>
        <w:t xml:space="preserve"> (נישואים תוצרת הארץ)-</w:t>
      </w:r>
      <w:r w:rsidRPr="00D5561C">
        <w:rPr>
          <w:rFonts w:ascii="David" w:eastAsia="David" w:hAnsi="David" w:cs="David"/>
          <w:sz w:val="24"/>
          <w:szCs w:val="24"/>
          <w:rtl/>
        </w:rPr>
        <w:t xml:space="preserve"> </w:t>
      </w:r>
      <w:r w:rsidR="007627C9" w:rsidRPr="00D5561C">
        <w:rPr>
          <w:rFonts w:ascii="David" w:eastAsia="David" w:hAnsi="David" w:cs="David"/>
          <w:sz w:val="24"/>
          <w:szCs w:val="24"/>
          <w:rtl/>
        </w:rPr>
        <w:t xml:space="preserve">לבחון </w:t>
      </w:r>
      <w:r w:rsidR="0077667D">
        <w:rPr>
          <w:rFonts w:ascii="David" w:eastAsia="David" w:hAnsi="David" w:cs="David" w:hint="cs"/>
          <w:sz w:val="24"/>
          <w:szCs w:val="24"/>
          <w:rtl/>
        </w:rPr>
        <w:t xml:space="preserve">אם הם נשואים </w:t>
      </w:r>
      <w:r w:rsidR="007627C9" w:rsidRPr="00D5561C">
        <w:rPr>
          <w:rFonts w:ascii="David" w:eastAsia="David" w:hAnsi="David" w:cs="David"/>
          <w:sz w:val="24"/>
          <w:szCs w:val="24"/>
          <w:rtl/>
        </w:rPr>
        <w:t>ע"פ שלושת הגישות (ויתקון, זוסמן ושואה)</w:t>
      </w:r>
      <w:r w:rsidR="00111CE9">
        <w:rPr>
          <w:rFonts w:ascii="David" w:eastAsia="David" w:hAnsi="David" w:cs="David" w:hint="cs"/>
          <w:sz w:val="24"/>
          <w:szCs w:val="24"/>
          <w:rtl/>
        </w:rPr>
        <w:t xml:space="preserve">. </w:t>
      </w:r>
      <w:r w:rsidR="007627C9" w:rsidRPr="00111CE9">
        <w:rPr>
          <w:rFonts w:ascii="David" w:eastAsia="David" w:hAnsi="David" w:cs="David" w:hint="cs"/>
          <w:sz w:val="24"/>
          <w:szCs w:val="24"/>
          <w:u w:val="single"/>
          <w:rtl/>
        </w:rPr>
        <w:t>אם זה מוביל לאותה תוצאה</w:t>
      </w:r>
      <w:r w:rsidR="00111CE9">
        <w:rPr>
          <w:rFonts w:ascii="David" w:eastAsia="David" w:hAnsi="David" w:cs="David" w:hint="cs"/>
          <w:sz w:val="24"/>
          <w:szCs w:val="24"/>
          <w:rtl/>
        </w:rPr>
        <w:t xml:space="preserve"> </w:t>
      </w:r>
      <w:r w:rsidR="00111CE9" w:rsidRPr="00111CE9">
        <w:rPr>
          <w:rFonts w:ascii="David" w:eastAsia="David" w:hAnsi="David" w:cs="David"/>
          <w:sz w:val="24"/>
          <w:szCs w:val="24"/>
        </w:rPr>
        <w:sym w:font="Wingdings" w:char="F0DF"/>
      </w:r>
      <w:r w:rsidR="007627C9" w:rsidRPr="00111CE9">
        <w:rPr>
          <w:rFonts w:ascii="David" w:eastAsia="David" w:hAnsi="David" w:cs="David" w:hint="cs"/>
          <w:sz w:val="24"/>
          <w:szCs w:val="24"/>
          <w:rtl/>
        </w:rPr>
        <w:t xml:space="preserve"> </w:t>
      </w:r>
      <w:r w:rsidR="00111CE9" w:rsidRPr="00111CE9">
        <w:rPr>
          <w:rFonts w:ascii="David" w:eastAsia="David" w:hAnsi="David" w:cs="David" w:hint="cs"/>
          <w:sz w:val="24"/>
          <w:szCs w:val="24"/>
          <w:rtl/>
        </w:rPr>
        <w:t>להמשיך</w:t>
      </w:r>
      <w:r w:rsidR="00111CE9">
        <w:rPr>
          <w:rFonts w:ascii="David" w:eastAsia="David" w:hAnsi="David" w:cs="David" w:hint="cs"/>
          <w:sz w:val="24"/>
          <w:szCs w:val="24"/>
          <w:rtl/>
        </w:rPr>
        <w:t xml:space="preserve">;  </w:t>
      </w:r>
      <w:r w:rsidR="009377DA" w:rsidRPr="00111CE9">
        <w:rPr>
          <w:rFonts w:ascii="David" w:eastAsia="David" w:hAnsi="David" w:cs="David" w:hint="cs"/>
          <w:sz w:val="24"/>
          <w:szCs w:val="24"/>
          <w:u w:val="single"/>
          <w:rtl/>
        </w:rPr>
        <w:t>אם התוצאות שונות</w:t>
      </w:r>
      <w:r w:rsidR="00111CE9">
        <w:rPr>
          <w:rFonts w:ascii="David" w:eastAsia="David" w:hAnsi="David" w:cs="David" w:hint="cs"/>
          <w:sz w:val="24"/>
          <w:szCs w:val="24"/>
          <w:rtl/>
        </w:rPr>
        <w:t xml:space="preserve"> </w:t>
      </w:r>
      <w:r w:rsidR="00111CE9" w:rsidRPr="00111CE9">
        <w:rPr>
          <w:rFonts w:ascii="David" w:eastAsia="David" w:hAnsi="David" w:cs="David"/>
          <w:sz w:val="24"/>
          <w:szCs w:val="24"/>
        </w:rPr>
        <w:sym w:font="Wingdings" w:char="F0DF"/>
      </w:r>
      <w:r w:rsidR="009377DA" w:rsidRPr="00111CE9">
        <w:rPr>
          <w:rFonts w:ascii="David" w:eastAsia="David" w:hAnsi="David" w:cs="David" w:hint="cs"/>
          <w:sz w:val="24"/>
          <w:szCs w:val="24"/>
          <w:rtl/>
        </w:rPr>
        <w:t xml:space="preserve"> נבחן לפי שני ענפים</w:t>
      </w:r>
      <w:r w:rsidR="00BC78C8" w:rsidRPr="00111CE9">
        <w:rPr>
          <w:rFonts w:ascii="David" w:eastAsia="David" w:hAnsi="David" w:cs="David" w:hint="cs"/>
          <w:sz w:val="24"/>
          <w:szCs w:val="24"/>
          <w:rtl/>
        </w:rPr>
        <w:t>-</w:t>
      </w:r>
      <w:r w:rsidR="009377DA" w:rsidRPr="00111CE9">
        <w:rPr>
          <w:rFonts w:ascii="David" w:eastAsia="David" w:hAnsi="David" w:cs="David" w:hint="cs"/>
          <w:sz w:val="24"/>
          <w:szCs w:val="24"/>
          <w:rtl/>
        </w:rPr>
        <w:t xml:space="preserve"> 1)</w:t>
      </w:r>
      <w:r w:rsidR="009377DA" w:rsidRPr="00111CE9">
        <w:rPr>
          <w:rFonts w:ascii="David" w:eastAsia="David" w:hAnsi="David" w:cs="David" w:hint="cs"/>
          <w:b/>
          <w:bCs/>
          <w:sz w:val="24"/>
          <w:szCs w:val="24"/>
          <w:rtl/>
        </w:rPr>
        <w:t>אנליטי:</w:t>
      </w:r>
      <w:r w:rsidR="009377DA" w:rsidRPr="00111CE9">
        <w:rPr>
          <w:rFonts w:ascii="David" w:eastAsia="David" w:hAnsi="David" w:cs="David" w:hint="cs"/>
          <w:sz w:val="24"/>
          <w:szCs w:val="24"/>
          <w:rtl/>
        </w:rPr>
        <w:t xml:space="preserve"> אם הם נשואים- יחול חוק יחסי ממון. ואם לא- תחול חזקת השיתוף מכוח היותם ידועים בציבור. 2)</w:t>
      </w:r>
      <w:r w:rsidR="009377DA" w:rsidRPr="00111CE9">
        <w:rPr>
          <w:rFonts w:ascii="David" w:eastAsia="David" w:hAnsi="David" w:cs="David" w:hint="cs"/>
          <w:b/>
          <w:bCs/>
          <w:sz w:val="24"/>
          <w:szCs w:val="24"/>
          <w:rtl/>
        </w:rPr>
        <w:t>פרקטי:</w:t>
      </w:r>
      <w:r w:rsidR="009377DA" w:rsidRPr="00111CE9">
        <w:rPr>
          <w:rFonts w:ascii="David" w:eastAsia="David" w:hAnsi="David" w:cs="David" w:hint="cs"/>
          <w:sz w:val="24"/>
          <w:szCs w:val="24"/>
          <w:rtl/>
        </w:rPr>
        <w:t xml:space="preserve"> נציין שיש גישות </w:t>
      </w:r>
      <w:r w:rsidR="002F413B" w:rsidRPr="00111CE9">
        <w:rPr>
          <w:rFonts w:ascii="David" w:eastAsia="David" w:hAnsi="David" w:cs="David" w:hint="cs"/>
          <w:sz w:val="24"/>
          <w:szCs w:val="24"/>
          <w:rtl/>
        </w:rPr>
        <w:t xml:space="preserve">בפרקטיקה לפיהן גם אם הם </w:t>
      </w:r>
      <w:r w:rsidR="009377DA" w:rsidRPr="00111CE9">
        <w:rPr>
          <w:rFonts w:ascii="David" w:eastAsia="David" w:hAnsi="David" w:cs="David" w:hint="cs"/>
          <w:sz w:val="24"/>
          <w:szCs w:val="24"/>
          <w:rtl/>
        </w:rPr>
        <w:t xml:space="preserve">לא נשואים אך </w:t>
      </w:r>
      <w:r w:rsidR="002F413B" w:rsidRPr="00111CE9">
        <w:rPr>
          <w:rFonts w:ascii="David" w:eastAsia="David" w:hAnsi="David" w:cs="David" w:hint="cs"/>
          <w:sz w:val="24"/>
          <w:szCs w:val="24"/>
          <w:rtl/>
        </w:rPr>
        <w:t xml:space="preserve">הם רשומים כנושאים, יחול עליהם </w:t>
      </w:r>
      <w:r w:rsidR="009377DA" w:rsidRPr="00111CE9">
        <w:rPr>
          <w:rFonts w:ascii="David" w:eastAsia="David" w:hAnsi="David" w:cs="David" w:hint="cs"/>
          <w:sz w:val="24"/>
          <w:szCs w:val="24"/>
          <w:rtl/>
        </w:rPr>
        <w:t>חוק יחסי הממון.</w:t>
      </w:r>
    </w:p>
    <w:p w14:paraId="30F026E6" w14:textId="0DA1402B" w:rsidR="005F4BC8" w:rsidRPr="00111CE9" w:rsidRDefault="005F4BC8" w:rsidP="00111CE9">
      <w:pPr>
        <w:numPr>
          <w:ilvl w:val="0"/>
          <w:numId w:val="98"/>
        </w:numPr>
        <w:spacing w:after="0" w:line="360" w:lineRule="auto"/>
        <w:ind w:left="142"/>
        <w:contextualSpacing/>
        <w:jc w:val="both"/>
        <w:rPr>
          <w:rFonts w:ascii="David" w:eastAsia="David" w:hAnsi="David" w:cs="David"/>
          <w:sz w:val="24"/>
          <w:szCs w:val="24"/>
        </w:rPr>
      </w:pPr>
      <w:r>
        <w:rPr>
          <w:rFonts w:ascii="David" w:eastAsia="David" w:hAnsi="David" w:cs="David" w:hint="cs"/>
          <w:b/>
          <w:bCs/>
          <w:sz w:val="24"/>
          <w:szCs w:val="24"/>
          <w:rtl/>
        </w:rPr>
        <w:t>ידועים בציבור אוניברסאליים</w:t>
      </w:r>
      <w:r w:rsidRPr="00EE26A2">
        <w:rPr>
          <w:rFonts w:ascii="David" w:eastAsia="David" w:hAnsi="David" w:cs="David" w:hint="cs"/>
          <w:sz w:val="24"/>
          <w:szCs w:val="24"/>
          <w:rtl/>
        </w:rPr>
        <w:t>- נפעיל את חזקת השיתוף עם כוכבית (יותר חלש = נהיה רגישים לעובדה שלא רצו את המיסוד</w:t>
      </w:r>
      <w:r w:rsidR="00EE26A2" w:rsidRPr="00EE26A2">
        <w:rPr>
          <w:rFonts w:ascii="David" w:eastAsia="David" w:hAnsi="David" w:cs="David" w:hint="cs"/>
          <w:sz w:val="24"/>
          <w:szCs w:val="24"/>
          <w:rtl/>
        </w:rPr>
        <w:t>/המחוייבות).</w:t>
      </w:r>
    </w:p>
    <w:p w14:paraId="34DA8F25" w14:textId="124C1E4E" w:rsidR="00A07E71" w:rsidRPr="00D5561C" w:rsidRDefault="00A07E71" w:rsidP="00262717">
      <w:pPr>
        <w:numPr>
          <w:ilvl w:val="0"/>
          <w:numId w:val="98"/>
        </w:numPr>
        <w:spacing w:line="360" w:lineRule="auto"/>
        <w:ind w:left="142"/>
        <w:contextualSpacing/>
        <w:jc w:val="both"/>
        <w:rPr>
          <w:rFonts w:ascii="David" w:eastAsia="David" w:hAnsi="David" w:cs="David"/>
          <w:sz w:val="24"/>
          <w:szCs w:val="24"/>
        </w:rPr>
      </w:pPr>
      <w:r w:rsidRPr="00943933">
        <w:rPr>
          <w:rFonts w:ascii="David" w:hAnsi="David" w:cs="David" w:hint="cs"/>
          <w:b/>
          <w:bCs/>
          <w:sz w:val="24"/>
          <w:szCs w:val="24"/>
          <w:rtl/>
        </w:rPr>
        <w:t>נישואין לאחר 74</w:t>
      </w:r>
      <w:r w:rsidRPr="00943933">
        <w:rPr>
          <w:rFonts w:ascii="David" w:hAnsi="David" w:cs="David" w:hint="cs"/>
          <w:sz w:val="24"/>
          <w:szCs w:val="24"/>
          <w:rtl/>
        </w:rPr>
        <w:t>-</w:t>
      </w:r>
      <w:r>
        <w:rPr>
          <w:rFonts w:ascii="David" w:hAnsi="David" w:cs="David" w:hint="cs"/>
          <w:sz w:val="24"/>
          <w:szCs w:val="24"/>
          <w:rtl/>
        </w:rPr>
        <w:t xml:space="preserve"> אם הם נשואים לפי דין דתי</w:t>
      </w:r>
      <w:r w:rsidR="00DB667C">
        <w:rPr>
          <w:rFonts w:ascii="David" w:hAnsi="David" w:cs="David" w:hint="cs"/>
          <w:sz w:val="24"/>
          <w:szCs w:val="24"/>
          <w:rtl/>
        </w:rPr>
        <w:t xml:space="preserve">, </w:t>
      </w:r>
      <w:r>
        <w:rPr>
          <w:rFonts w:ascii="David" w:hAnsi="David" w:cs="David" w:hint="cs"/>
          <w:sz w:val="24"/>
          <w:szCs w:val="24"/>
          <w:rtl/>
        </w:rPr>
        <w:t>יפעל עליהם חוק יחסי ממון</w:t>
      </w:r>
      <w:r w:rsidR="00DB667C">
        <w:rPr>
          <w:rFonts w:ascii="David" w:hAnsi="David" w:cs="David" w:hint="cs"/>
          <w:sz w:val="24"/>
          <w:szCs w:val="24"/>
          <w:rtl/>
        </w:rPr>
        <w:t xml:space="preserve"> (גם אם לא נרשמו). </w:t>
      </w:r>
    </w:p>
    <w:p w14:paraId="484E34FC" w14:textId="7E6A21D9" w:rsidR="00D5561C" w:rsidRPr="00FC7654" w:rsidRDefault="00D5561C" w:rsidP="00BE098B">
      <w:pPr>
        <w:spacing w:after="0" w:line="360" w:lineRule="auto"/>
        <w:jc w:val="both"/>
        <w:rPr>
          <w:rFonts w:ascii="David" w:hAnsi="David" w:cs="David"/>
          <w:sz w:val="14"/>
          <w:szCs w:val="14"/>
          <w:rtl/>
        </w:rPr>
      </w:pPr>
    </w:p>
    <w:p w14:paraId="6E84BC23" w14:textId="27CB260E" w:rsidR="00546AF8" w:rsidRPr="00F5411B" w:rsidRDefault="003F2536" w:rsidP="00EE12A5">
      <w:pPr>
        <w:shd w:val="clear" w:color="auto" w:fill="F4B083" w:themeFill="accent2" w:themeFillTint="99"/>
        <w:spacing w:after="0" w:line="360" w:lineRule="auto"/>
        <w:jc w:val="center"/>
        <w:rPr>
          <w:rFonts w:ascii="David" w:hAnsi="David" w:cs="David"/>
          <w:b/>
          <w:bCs/>
          <w:sz w:val="24"/>
          <w:szCs w:val="24"/>
          <w:rtl/>
        </w:rPr>
      </w:pPr>
      <w:r>
        <w:rPr>
          <w:rFonts w:ascii="David" w:hAnsi="David" w:cs="David" w:hint="cs"/>
          <w:b/>
          <w:bCs/>
          <w:sz w:val="24"/>
          <w:szCs w:val="24"/>
          <w:rtl/>
        </w:rPr>
        <w:t xml:space="preserve">איזון משאבים </w:t>
      </w:r>
      <w:r>
        <w:rPr>
          <w:rFonts w:ascii="David" w:hAnsi="David" w:cs="David"/>
          <w:b/>
          <w:bCs/>
          <w:sz w:val="24"/>
          <w:szCs w:val="24"/>
          <w:rtl/>
        </w:rPr>
        <w:t>–</w:t>
      </w:r>
      <w:r>
        <w:rPr>
          <w:rFonts w:ascii="David" w:hAnsi="David" w:cs="David" w:hint="cs"/>
          <w:b/>
          <w:bCs/>
          <w:sz w:val="24"/>
          <w:szCs w:val="24"/>
          <w:rtl/>
        </w:rPr>
        <w:t xml:space="preserve"> </w:t>
      </w:r>
      <w:r w:rsidR="00204C31" w:rsidRPr="00F5411B">
        <w:rPr>
          <w:rFonts w:ascii="David" w:hAnsi="David" w:cs="David" w:hint="cs"/>
          <w:b/>
          <w:bCs/>
          <w:sz w:val="24"/>
          <w:szCs w:val="24"/>
          <w:rtl/>
        </w:rPr>
        <w:t>חוק יחס ממון</w:t>
      </w:r>
    </w:p>
    <w:p w14:paraId="5F7AF0D0" w14:textId="74CF37F1" w:rsidR="00F5411B" w:rsidRPr="00B77379" w:rsidRDefault="003F2536" w:rsidP="00F5411B">
      <w:pPr>
        <w:spacing w:after="0" w:line="360" w:lineRule="auto"/>
        <w:jc w:val="both"/>
        <w:rPr>
          <w:rFonts w:ascii="David" w:hAnsi="David" w:cs="David"/>
          <w:i/>
          <w:iCs/>
          <w:u w:val="double"/>
          <w:rtl/>
        </w:rPr>
      </w:pPr>
      <w:r w:rsidRPr="00B77379">
        <w:rPr>
          <w:rFonts w:ascii="David" w:hAnsi="David" w:cs="David" w:hint="cs"/>
          <w:i/>
          <w:iCs/>
          <w:u w:val="double"/>
          <w:rtl/>
        </w:rPr>
        <w:t>דומה מאוד לדור 2</w:t>
      </w:r>
      <w:r w:rsidR="00B77379" w:rsidRPr="00F879AD">
        <w:rPr>
          <w:rFonts w:ascii="David" w:hAnsi="David" w:cs="David" w:hint="cs"/>
          <w:i/>
          <w:iCs/>
          <w:rtl/>
        </w:rPr>
        <w:t>:</w:t>
      </w:r>
    </w:p>
    <w:p w14:paraId="3D7593DB" w14:textId="77777777" w:rsidR="00B77379" w:rsidRPr="00B77379" w:rsidRDefault="00B77379" w:rsidP="00AE293C">
      <w:pPr>
        <w:pStyle w:val="a3"/>
        <w:numPr>
          <w:ilvl w:val="0"/>
          <w:numId w:val="99"/>
        </w:numPr>
        <w:spacing w:line="360" w:lineRule="auto"/>
        <w:ind w:left="425"/>
        <w:jc w:val="both"/>
        <w:rPr>
          <w:rFonts w:ascii="David" w:eastAsia="David" w:hAnsi="David" w:cs="David"/>
          <w:b/>
          <w:bCs/>
          <w:color w:val="222222"/>
          <w:sz w:val="24"/>
          <w:szCs w:val="24"/>
          <w:u w:val="single"/>
        </w:rPr>
      </w:pPr>
      <w:r w:rsidRPr="00B77379">
        <w:rPr>
          <w:rFonts w:ascii="David" w:eastAsia="David" w:hAnsi="David" w:cs="David" w:hint="cs"/>
          <w:color w:val="222222"/>
          <w:sz w:val="24"/>
          <w:szCs w:val="24"/>
          <w:rtl/>
        </w:rPr>
        <w:t xml:space="preserve">זוגות שנישאו </w:t>
      </w:r>
      <w:r w:rsidRPr="00B77379">
        <w:rPr>
          <w:rFonts w:ascii="David" w:eastAsia="David" w:hAnsi="David" w:cs="David" w:hint="cs"/>
          <w:b/>
          <w:bCs/>
          <w:color w:val="222222"/>
          <w:sz w:val="24"/>
          <w:szCs w:val="24"/>
          <w:rtl/>
        </w:rPr>
        <w:t>לאחר</w:t>
      </w:r>
      <w:r w:rsidRPr="00B77379">
        <w:rPr>
          <w:rFonts w:ascii="David" w:eastAsia="David" w:hAnsi="David" w:cs="David" w:hint="cs"/>
          <w:color w:val="222222"/>
          <w:sz w:val="24"/>
          <w:szCs w:val="24"/>
          <w:rtl/>
        </w:rPr>
        <w:t xml:space="preserve"> 1974. </w:t>
      </w:r>
    </w:p>
    <w:p w14:paraId="2EFFC2F0" w14:textId="208B86AA" w:rsidR="00B80F75" w:rsidRPr="00B80F75" w:rsidRDefault="00B77379" w:rsidP="00AE293C">
      <w:pPr>
        <w:pStyle w:val="a3"/>
        <w:numPr>
          <w:ilvl w:val="0"/>
          <w:numId w:val="99"/>
        </w:numPr>
        <w:spacing w:after="0" w:line="360" w:lineRule="auto"/>
        <w:ind w:left="425"/>
        <w:jc w:val="both"/>
        <w:rPr>
          <w:rFonts w:ascii="David" w:hAnsi="David" w:cs="David"/>
          <w:sz w:val="24"/>
          <w:szCs w:val="24"/>
          <w:u w:val="single"/>
        </w:rPr>
      </w:pPr>
      <w:r w:rsidRPr="00B77379">
        <w:rPr>
          <w:rFonts w:ascii="David" w:eastAsia="David" w:hAnsi="David" w:cs="David" w:hint="cs"/>
          <w:b/>
          <w:bCs/>
          <w:sz w:val="24"/>
          <w:szCs w:val="24"/>
          <w:u w:val="single"/>
          <w:rtl/>
        </w:rPr>
        <w:t>תנאי סף</w:t>
      </w:r>
      <w:r w:rsidRPr="00B77379">
        <w:rPr>
          <w:rFonts w:ascii="David" w:eastAsia="David" w:hAnsi="David" w:cs="David" w:hint="cs"/>
          <w:sz w:val="24"/>
          <w:szCs w:val="24"/>
          <w:rtl/>
        </w:rPr>
        <w:t xml:space="preserve">: </w:t>
      </w:r>
      <w:r w:rsidR="00B80F75">
        <w:rPr>
          <w:rFonts w:ascii="David" w:eastAsia="David" w:hAnsi="David" w:cs="David" w:hint="cs"/>
          <w:sz w:val="24"/>
          <w:szCs w:val="24"/>
          <w:rtl/>
        </w:rPr>
        <w:t xml:space="preserve">אין תנאים ברורים. </w:t>
      </w:r>
      <w:r w:rsidR="00B80F75">
        <w:rPr>
          <w:rFonts w:ascii="David" w:hAnsi="David" w:cs="David" w:hint="cs"/>
          <w:sz w:val="24"/>
          <w:szCs w:val="24"/>
          <w:rtl/>
        </w:rPr>
        <w:t>אם אתה נשוי יחול עלייך איזון המשאבים, אלא אם כן עשית הסכם ממון.</w:t>
      </w:r>
    </w:p>
    <w:p w14:paraId="1EF7A8EB" w14:textId="2ED77AE4" w:rsidR="008839CD" w:rsidRPr="001324AA" w:rsidRDefault="008839CD" w:rsidP="00AE293C">
      <w:pPr>
        <w:pStyle w:val="a3"/>
        <w:numPr>
          <w:ilvl w:val="0"/>
          <w:numId w:val="99"/>
        </w:numPr>
        <w:spacing w:line="360" w:lineRule="auto"/>
        <w:ind w:left="425"/>
        <w:jc w:val="both"/>
        <w:rPr>
          <w:rFonts w:ascii="David" w:eastAsia="David" w:hAnsi="David" w:cs="David"/>
          <w:b/>
          <w:bCs/>
          <w:color w:val="222222"/>
          <w:sz w:val="24"/>
          <w:szCs w:val="24"/>
          <w:u w:val="single"/>
        </w:rPr>
      </w:pPr>
      <w:r w:rsidRPr="00B77379">
        <w:rPr>
          <w:rFonts w:ascii="David" w:eastAsia="David" w:hAnsi="David" w:cs="David" w:hint="cs"/>
          <w:b/>
          <w:bCs/>
          <w:sz w:val="24"/>
          <w:szCs w:val="24"/>
          <w:u w:val="single"/>
          <w:rtl/>
        </w:rPr>
        <w:t>היקף הנכסים</w:t>
      </w:r>
      <w:r w:rsidRPr="00B77379">
        <w:rPr>
          <w:rFonts w:ascii="David" w:eastAsia="David" w:hAnsi="David" w:cs="David" w:hint="cs"/>
          <w:sz w:val="24"/>
          <w:szCs w:val="24"/>
          <w:rtl/>
        </w:rPr>
        <w:t xml:space="preserve">: </w:t>
      </w:r>
      <w:r w:rsidR="001324AA" w:rsidRPr="001324AA">
        <w:rPr>
          <w:rFonts w:ascii="David" w:eastAsia="David" w:hAnsi="David" w:cs="David"/>
          <w:sz w:val="24"/>
          <w:szCs w:val="24"/>
          <w:rtl/>
        </w:rPr>
        <w:t xml:space="preserve">לפי </w:t>
      </w:r>
      <w:r w:rsidR="001324AA" w:rsidRPr="001324AA">
        <w:rPr>
          <w:rFonts w:ascii="David" w:eastAsia="David" w:hAnsi="David" w:cs="David"/>
          <w:i/>
          <w:iCs/>
          <w:sz w:val="24"/>
          <w:szCs w:val="24"/>
          <w:highlight w:val="lightGray"/>
          <w:rtl/>
        </w:rPr>
        <w:t>ס'5(א)</w:t>
      </w:r>
      <w:r w:rsidR="001324AA" w:rsidRPr="001324AA">
        <w:rPr>
          <w:rFonts w:ascii="David" w:eastAsia="David" w:hAnsi="David" w:cs="David"/>
          <w:sz w:val="24"/>
          <w:szCs w:val="24"/>
          <w:rtl/>
        </w:rPr>
        <w:t xml:space="preserve"> יש 3 סוגי נכסים שאינם ברי איזון (</w:t>
      </w:r>
      <w:r w:rsidR="00AE47FB">
        <w:rPr>
          <w:rFonts w:ascii="David" w:eastAsia="David" w:hAnsi="David" w:cs="David" w:hint="cs"/>
          <w:sz w:val="24"/>
          <w:szCs w:val="24"/>
          <w:rtl/>
        </w:rPr>
        <w:t xml:space="preserve">נכסים </w:t>
      </w:r>
      <w:r w:rsidR="001324AA" w:rsidRPr="001324AA">
        <w:rPr>
          <w:rFonts w:ascii="David" w:eastAsia="David" w:hAnsi="David" w:cs="David"/>
          <w:sz w:val="24"/>
          <w:szCs w:val="24"/>
          <w:rtl/>
        </w:rPr>
        <w:t>לפני הנישואין, ירושות ומתנות).</w:t>
      </w:r>
      <w:r w:rsidR="001324AA">
        <w:rPr>
          <w:rFonts w:ascii="David" w:eastAsia="David" w:hAnsi="David" w:cs="David" w:hint="cs"/>
          <w:sz w:val="24"/>
          <w:szCs w:val="24"/>
          <w:rtl/>
        </w:rPr>
        <w:t xml:space="preserve"> </w:t>
      </w:r>
      <w:r w:rsidRPr="00B77379">
        <w:rPr>
          <w:rFonts w:ascii="David" w:eastAsia="David" w:hAnsi="David" w:cs="David" w:hint="cs"/>
          <w:sz w:val="24"/>
          <w:szCs w:val="24"/>
          <w:rtl/>
        </w:rPr>
        <w:t>כמו דור שני לחזקת השיתוף</w:t>
      </w:r>
      <w:r w:rsidR="001324AA">
        <w:rPr>
          <w:rFonts w:ascii="David" w:eastAsia="David" w:hAnsi="David" w:cs="David" w:hint="cs"/>
          <w:sz w:val="24"/>
          <w:szCs w:val="24"/>
          <w:rtl/>
        </w:rPr>
        <w:t>-</w:t>
      </w:r>
      <w:r w:rsidRPr="00B77379">
        <w:rPr>
          <w:rFonts w:ascii="David" w:eastAsia="David" w:hAnsi="David" w:cs="David" w:hint="cs"/>
          <w:sz w:val="24"/>
          <w:szCs w:val="24"/>
          <w:rtl/>
        </w:rPr>
        <w:t xml:space="preserve"> </w:t>
      </w:r>
      <w:r w:rsidR="001324AA">
        <w:rPr>
          <w:rFonts w:ascii="David" w:eastAsia="David" w:hAnsi="David" w:cs="David" w:hint="cs"/>
          <w:sz w:val="24"/>
          <w:szCs w:val="24"/>
          <w:rtl/>
        </w:rPr>
        <w:t>מחריג</w:t>
      </w:r>
      <w:r w:rsidR="001324AA" w:rsidRPr="00B77379">
        <w:rPr>
          <w:rFonts w:ascii="David" w:eastAsia="David" w:hAnsi="David" w:cs="David" w:hint="cs"/>
          <w:sz w:val="24"/>
          <w:szCs w:val="24"/>
          <w:rtl/>
        </w:rPr>
        <w:t xml:space="preserve"> נכסים חיצוניים</w:t>
      </w:r>
      <w:r w:rsidR="001324AA">
        <w:rPr>
          <w:rFonts w:ascii="David" w:eastAsia="David" w:hAnsi="David" w:cs="David" w:hint="cs"/>
          <w:sz w:val="24"/>
          <w:szCs w:val="24"/>
          <w:rtl/>
        </w:rPr>
        <w:t xml:space="preserve">, </w:t>
      </w:r>
      <w:r w:rsidR="00D07208">
        <w:rPr>
          <w:rFonts w:ascii="David" w:eastAsia="David" w:hAnsi="David" w:cs="David" w:hint="cs"/>
          <w:sz w:val="24"/>
          <w:szCs w:val="24"/>
          <w:rtl/>
        </w:rPr>
        <w:t>ו</w:t>
      </w:r>
      <w:r w:rsidRPr="00B77379">
        <w:rPr>
          <w:rFonts w:ascii="David" w:eastAsia="David" w:hAnsi="David" w:cs="David" w:hint="cs"/>
          <w:sz w:val="24"/>
          <w:szCs w:val="24"/>
          <w:rtl/>
        </w:rPr>
        <w:t xml:space="preserve">לא מבחין בין עסק לנכס משפחתי ובין משכורת </w:t>
      </w:r>
      <w:r>
        <w:rPr>
          <w:rFonts w:ascii="David" w:eastAsia="David" w:hAnsi="David" w:cs="David" w:hint="cs"/>
          <w:sz w:val="24"/>
          <w:szCs w:val="24"/>
          <w:rtl/>
        </w:rPr>
        <w:t>ל</w:t>
      </w:r>
      <w:r w:rsidRPr="00B77379">
        <w:rPr>
          <w:rFonts w:ascii="David" w:eastAsia="David" w:hAnsi="David" w:cs="David" w:hint="cs"/>
          <w:sz w:val="24"/>
          <w:szCs w:val="24"/>
          <w:rtl/>
        </w:rPr>
        <w:t>פנסיה</w:t>
      </w:r>
      <w:r w:rsidR="001324AA">
        <w:rPr>
          <w:rFonts w:ascii="David" w:eastAsia="David" w:hAnsi="David" w:cs="David" w:hint="cs"/>
          <w:sz w:val="24"/>
          <w:szCs w:val="24"/>
          <w:rtl/>
        </w:rPr>
        <w:t>.</w:t>
      </w:r>
    </w:p>
    <w:p w14:paraId="57323DB1" w14:textId="75D95F19" w:rsidR="00B77379" w:rsidRDefault="00B80F75" w:rsidP="00AE293C">
      <w:pPr>
        <w:pStyle w:val="a3"/>
        <w:numPr>
          <w:ilvl w:val="0"/>
          <w:numId w:val="99"/>
        </w:numPr>
        <w:spacing w:after="0" w:line="360" w:lineRule="auto"/>
        <w:ind w:left="425"/>
        <w:jc w:val="both"/>
        <w:rPr>
          <w:rFonts w:ascii="David" w:hAnsi="David" w:cs="David"/>
          <w:sz w:val="24"/>
          <w:szCs w:val="24"/>
          <w:u w:val="single"/>
          <w:rtl/>
        </w:rPr>
      </w:pPr>
      <w:r>
        <w:rPr>
          <w:rFonts w:ascii="David" w:eastAsia="David" w:hAnsi="David" w:cs="David" w:hint="cs"/>
          <w:b/>
          <w:bCs/>
          <w:sz w:val="24"/>
          <w:szCs w:val="24"/>
          <w:u w:val="single"/>
          <w:rtl/>
        </w:rPr>
        <w:t>יכולת חריגה</w:t>
      </w:r>
      <w:r w:rsidRPr="00B80F75">
        <w:rPr>
          <w:rFonts w:ascii="David" w:hAnsi="David" w:cs="David" w:hint="cs"/>
          <w:sz w:val="24"/>
          <w:szCs w:val="24"/>
          <w:rtl/>
        </w:rPr>
        <w:t>:</w:t>
      </w:r>
      <w:r>
        <w:rPr>
          <w:rFonts w:ascii="David" w:hAnsi="David" w:cs="David" w:hint="cs"/>
          <w:sz w:val="24"/>
          <w:szCs w:val="24"/>
          <w:rtl/>
        </w:rPr>
        <w:t xml:space="preserve"> </w:t>
      </w:r>
      <w:r w:rsidR="00C45210">
        <w:rPr>
          <w:rFonts w:ascii="David" w:hAnsi="David" w:cs="David" w:hint="cs"/>
          <w:sz w:val="24"/>
          <w:szCs w:val="24"/>
          <w:rtl/>
        </w:rPr>
        <w:t xml:space="preserve">הסדר איזון המשאבים לא יחול על זוג נשוי אם עשו </w:t>
      </w:r>
      <w:r w:rsidRPr="00B80F75">
        <w:rPr>
          <w:rFonts w:ascii="David" w:hAnsi="David" w:cs="David" w:hint="cs"/>
          <w:sz w:val="24"/>
          <w:szCs w:val="24"/>
          <w:rtl/>
        </w:rPr>
        <w:t>הסכם ממון</w:t>
      </w:r>
      <w:r w:rsidR="00C45210">
        <w:rPr>
          <w:rFonts w:ascii="David" w:hAnsi="David" w:cs="David" w:hint="cs"/>
          <w:sz w:val="24"/>
          <w:szCs w:val="24"/>
          <w:rtl/>
        </w:rPr>
        <w:t xml:space="preserve"> מפורש. </w:t>
      </w:r>
    </w:p>
    <w:p w14:paraId="16201064" w14:textId="77777777" w:rsidR="006A5D73" w:rsidRPr="008B0468" w:rsidRDefault="006A5D73" w:rsidP="00F5411B">
      <w:pPr>
        <w:spacing w:after="0" w:line="360" w:lineRule="auto"/>
        <w:jc w:val="both"/>
        <w:rPr>
          <w:rFonts w:ascii="David" w:hAnsi="David" w:cs="David"/>
          <w:b/>
          <w:bCs/>
          <w:sz w:val="14"/>
          <w:szCs w:val="14"/>
          <w:rtl/>
        </w:rPr>
      </w:pPr>
    </w:p>
    <w:p w14:paraId="32F3CE86" w14:textId="7574DCDC" w:rsidR="00736948" w:rsidRDefault="00CD62D2" w:rsidP="00736948">
      <w:pPr>
        <w:spacing w:after="0" w:line="360" w:lineRule="auto"/>
        <w:jc w:val="both"/>
        <w:rPr>
          <w:rFonts w:ascii="David" w:hAnsi="David" w:cs="David"/>
          <w:sz w:val="24"/>
          <w:szCs w:val="24"/>
          <w:rtl/>
        </w:rPr>
      </w:pPr>
      <w:r w:rsidRPr="009D3F0D">
        <w:rPr>
          <w:rFonts w:ascii="David" w:hAnsi="David" w:cs="David" w:hint="cs"/>
          <w:sz w:val="24"/>
          <w:szCs w:val="24"/>
          <w:u w:val="single"/>
          <w:rtl/>
        </w:rPr>
        <w:t xml:space="preserve">חזקת השיתוף קובעת מודל </w:t>
      </w:r>
      <w:r w:rsidRPr="00736948">
        <w:rPr>
          <w:rFonts w:ascii="David" w:hAnsi="David" w:cs="David" w:hint="cs"/>
          <w:b/>
          <w:bCs/>
          <w:sz w:val="24"/>
          <w:szCs w:val="24"/>
          <w:u w:val="single"/>
          <w:rtl/>
        </w:rPr>
        <w:t>מעין קנייני ומיידי</w:t>
      </w:r>
      <w:r w:rsidR="009D3F0D" w:rsidRPr="009D3F0D">
        <w:rPr>
          <w:rFonts w:ascii="David" w:hAnsi="David" w:cs="David" w:hint="cs"/>
          <w:sz w:val="24"/>
          <w:szCs w:val="24"/>
          <w:u w:val="single"/>
          <w:rtl/>
        </w:rPr>
        <w:t xml:space="preserve"> בנוגע למכניזם של השיתוף (איך עובד השיתוף בפועל)</w:t>
      </w:r>
      <w:r w:rsidR="00736948" w:rsidRPr="00736948">
        <w:rPr>
          <w:rFonts w:ascii="David" w:hAnsi="David" w:cs="David" w:hint="cs"/>
          <w:sz w:val="24"/>
          <w:szCs w:val="24"/>
          <w:rtl/>
        </w:rPr>
        <w:t>:</w:t>
      </w:r>
      <w:r w:rsidR="00736948">
        <w:rPr>
          <w:rFonts w:ascii="David" w:hAnsi="David" w:cs="David" w:hint="cs"/>
          <w:sz w:val="24"/>
          <w:szCs w:val="24"/>
          <w:rtl/>
        </w:rPr>
        <w:t xml:space="preserve"> </w:t>
      </w:r>
      <w:r w:rsidR="00736948" w:rsidRPr="007B43A3">
        <w:rPr>
          <w:rFonts w:ascii="David" w:hAnsi="David" w:cs="David" w:hint="cs"/>
          <w:sz w:val="24"/>
          <w:szCs w:val="24"/>
          <w:rtl/>
        </w:rPr>
        <w:t>ניתן בכל רגע נתון לבקש מביהמ"ש להצהיר על זכות קיימת</w:t>
      </w:r>
      <w:r w:rsidR="00736948">
        <w:rPr>
          <w:rFonts w:ascii="David" w:hAnsi="David" w:cs="David" w:hint="cs"/>
          <w:sz w:val="24"/>
          <w:szCs w:val="24"/>
          <w:rtl/>
        </w:rPr>
        <w:t>.</w:t>
      </w:r>
      <w:r w:rsidR="00736948" w:rsidRPr="00736948">
        <w:rPr>
          <w:rFonts w:ascii="David" w:hAnsi="David" w:cs="David" w:hint="cs"/>
          <w:sz w:val="24"/>
          <w:szCs w:val="24"/>
          <w:rtl/>
        </w:rPr>
        <w:t xml:space="preserve"> </w:t>
      </w:r>
    </w:p>
    <w:p w14:paraId="0A102707" w14:textId="72F2BE3D" w:rsidR="00702417" w:rsidRDefault="00CD62D2" w:rsidP="00736948">
      <w:pPr>
        <w:spacing w:after="0" w:line="360" w:lineRule="auto"/>
        <w:jc w:val="both"/>
        <w:rPr>
          <w:rFonts w:ascii="David" w:hAnsi="David" w:cs="David"/>
          <w:sz w:val="24"/>
          <w:szCs w:val="24"/>
          <w:rtl/>
        </w:rPr>
      </w:pPr>
      <w:r>
        <w:rPr>
          <w:rFonts w:ascii="David" w:hAnsi="David" w:cs="David" w:hint="cs"/>
          <w:sz w:val="24"/>
          <w:szCs w:val="24"/>
          <w:rtl/>
        </w:rPr>
        <w:lastRenderedPageBreak/>
        <w:t>ל</w:t>
      </w:r>
      <w:r w:rsidR="00736948">
        <w:rPr>
          <w:rFonts w:ascii="David" w:hAnsi="David" w:cs="David" w:hint="cs"/>
          <w:sz w:val="24"/>
          <w:szCs w:val="24"/>
          <w:rtl/>
        </w:rPr>
        <w:t>דוג'</w:t>
      </w:r>
      <w:r>
        <w:rPr>
          <w:rFonts w:ascii="David" w:hAnsi="David" w:cs="David" w:hint="cs"/>
          <w:sz w:val="24"/>
          <w:szCs w:val="24"/>
          <w:rtl/>
        </w:rPr>
        <w:t xml:space="preserve">, אם </w:t>
      </w:r>
      <w:r w:rsidR="00702417">
        <w:rPr>
          <w:rFonts w:ascii="David" w:hAnsi="David" w:cs="David" w:hint="cs"/>
          <w:sz w:val="24"/>
          <w:szCs w:val="24"/>
          <w:rtl/>
        </w:rPr>
        <w:t>אדם קנה דירה שרשומה על שמו</w:t>
      </w:r>
      <w:r>
        <w:rPr>
          <w:rFonts w:ascii="David" w:hAnsi="David" w:cs="David" w:hint="cs"/>
          <w:sz w:val="24"/>
          <w:szCs w:val="24"/>
          <w:rtl/>
        </w:rPr>
        <w:t xml:space="preserve">, </w:t>
      </w:r>
      <w:r w:rsidR="009D3F0D">
        <w:rPr>
          <w:rFonts w:ascii="David" w:hAnsi="David" w:cs="David" w:hint="cs"/>
          <w:sz w:val="24"/>
          <w:szCs w:val="24"/>
          <w:rtl/>
        </w:rPr>
        <w:t>ו</w:t>
      </w:r>
      <w:r w:rsidR="00702417">
        <w:rPr>
          <w:rFonts w:ascii="David" w:hAnsi="David" w:cs="David" w:hint="cs"/>
          <w:sz w:val="24"/>
          <w:szCs w:val="24"/>
          <w:rtl/>
        </w:rPr>
        <w:t>הדירה משותפת (</w:t>
      </w:r>
      <w:r>
        <w:rPr>
          <w:rFonts w:ascii="David" w:hAnsi="David" w:cs="David" w:hint="cs"/>
          <w:sz w:val="24"/>
          <w:szCs w:val="24"/>
          <w:rtl/>
        </w:rPr>
        <w:t xml:space="preserve">הם </w:t>
      </w:r>
      <w:r w:rsidR="00702417">
        <w:rPr>
          <w:rFonts w:ascii="David" w:hAnsi="David" w:cs="David" w:hint="cs"/>
          <w:sz w:val="24"/>
          <w:szCs w:val="24"/>
          <w:rtl/>
        </w:rPr>
        <w:t>עומדים בכללים)</w:t>
      </w:r>
      <w:r w:rsidR="00736948">
        <w:rPr>
          <w:rFonts w:ascii="David" w:hAnsi="David" w:cs="David" w:hint="cs"/>
          <w:sz w:val="24"/>
          <w:szCs w:val="24"/>
          <w:rtl/>
        </w:rPr>
        <w:t xml:space="preserve">, אז </w:t>
      </w:r>
      <w:r w:rsidR="00736948" w:rsidRPr="0033717C">
        <w:rPr>
          <w:rFonts w:ascii="David" w:hAnsi="David" w:cs="David" w:hint="cs"/>
          <w:sz w:val="24"/>
          <w:szCs w:val="24"/>
          <w:rtl/>
        </w:rPr>
        <w:t>האישה יכולה במהלך הנישואין להגיש סעד הצהרתי כדי להירשם כשותפה</w:t>
      </w:r>
      <w:r w:rsidR="00736948">
        <w:rPr>
          <w:rFonts w:ascii="David" w:hAnsi="David" w:cs="David" w:hint="cs"/>
          <w:sz w:val="24"/>
          <w:szCs w:val="24"/>
          <w:rtl/>
        </w:rPr>
        <w:t>.</w:t>
      </w:r>
    </w:p>
    <w:p w14:paraId="65792C75" w14:textId="58EF0CDB" w:rsidR="007D0A29" w:rsidRPr="007D0A29" w:rsidRDefault="007D0A29" w:rsidP="00736948">
      <w:pPr>
        <w:spacing w:after="0" w:line="360" w:lineRule="auto"/>
        <w:jc w:val="both"/>
        <w:rPr>
          <w:rFonts w:ascii="David" w:hAnsi="David" w:cs="David"/>
          <w:sz w:val="24"/>
          <w:szCs w:val="24"/>
          <w:u w:val="single"/>
          <w:rtl/>
        </w:rPr>
      </w:pPr>
      <w:r w:rsidRPr="007D0A29">
        <w:rPr>
          <w:rFonts w:ascii="David" w:hAnsi="David" w:cs="David" w:hint="cs"/>
          <w:sz w:val="24"/>
          <w:szCs w:val="24"/>
          <w:u w:val="single"/>
          <w:rtl/>
        </w:rPr>
        <w:t>יישום:</w:t>
      </w:r>
    </w:p>
    <w:p w14:paraId="380FCA78" w14:textId="6AEAC481" w:rsidR="00CD62D2" w:rsidRDefault="007B43A3" w:rsidP="00AE293C">
      <w:pPr>
        <w:pStyle w:val="a3"/>
        <w:numPr>
          <w:ilvl w:val="0"/>
          <w:numId w:val="100"/>
        </w:numPr>
        <w:spacing w:after="0" w:line="360" w:lineRule="auto"/>
        <w:jc w:val="both"/>
        <w:rPr>
          <w:rFonts w:ascii="David" w:hAnsi="David" w:cs="David"/>
          <w:sz w:val="24"/>
          <w:szCs w:val="24"/>
        </w:rPr>
      </w:pPr>
      <w:r w:rsidRPr="007B43A3">
        <w:rPr>
          <w:rFonts w:ascii="David" w:hAnsi="David" w:cs="David" w:hint="cs"/>
          <w:sz w:val="24"/>
          <w:szCs w:val="24"/>
          <w:u w:val="single"/>
          <w:rtl/>
        </w:rPr>
        <w:t>מיידיות</w:t>
      </w:r>
      <w:r w:rsidRPr="007B43A3">
        <w:rPr>
          <w:rFonts w:ascii="David" w:hAnsi="David" w:cs="David" w:hint="cs"/>
          <w:sz w:val="24"/>
          <w:szCs w:val="24"/>
          <w:rtl/>
        </w:rPr>
        <w:t xml:space="preserve">- לא צריך להתגרש כדי </w:t>
      </w:r>
      <w:r w:rsidR="00CD62D2">
        <w:rPr>
          <w:rFonts w:ascii="David" w:hAnsi="David" w:cs="David" w:hint="cs"/>
          <w:sz w:val="24"/>
          <w:szCs w:val="24"/>
          <w:rtl/>
        </w:rPr>
        <w:t>שהאישה ת</w:t>
      </w:r>
      <w:r w:rsidRPr="007B43A3">
        <w:rPr>
          <w:rFonts w:ascii="David" w:hAnsi="David" w:cs="David" w:hint="cs"/>
          <w:sz w:val="24"/>
          <w:szCs w:val="24"/>
          <w:rtl/>
        </w:rPr>
        <w:t>ממש את זכויות</w:t>
      </w:r>
      <w:r w:rsidR="00CD62D2">
        <w:rPr>
          <w:rFonts w:ascii="David" w:hAnsi="David" w:cs="David" w:hint="cs"/>
          <w:sz w:val="24"/>
          <w:szCs w:val="24"/>
          <w:rtl/>
        </w:rPr>
        <w:t>יה</w:t>
      </w:r>
      <w:r w:rsidRPr="007B43A3">
        <w:rPr>
          <w:rFonts w:ascii="David" w:hAnsi="David" w:cs="David" w:hint="cs"/>
          <w:sz w:val="24"/>
          <w:szCs w:val="24"/>
          <w:rtl/>
        </w:rPr>
        <w:t xml:space="preserve"> </w:t>
      </w:r>
      <w:r w:rsidR="00CD62D2">
        <w:rPr>
          <w:rFonts w:ascii="David" w:hAnsi="David" w:cs="David" w:hint="cs"/>
          <w:sz w:val="24"/>
          <w:szCs w:val="24"/>
          <w:rtl/>
        </w:rPr>
        <w:t>ב</w:t>
      </w:r>
      <w:r w:rsidRPr="007B43A3">
        <w:rPr>
          <w:rFonts w:ascii="David" w:hAnsi="David" w:cs="David" w:hint="cs"/>
          <w:sz w:val="24"/>
          <w:szCs w:val="24"/>
          <w:rtl/>
        </w:rPr>
        <w:t>נכס המשותף</w:t>
      </w:r>
      <w:r w:rsidR="009D3F0D">
        <w:rPr>
          <w:rFonts w:ascii="David" w:hAnsi="David" w:cs="David" w:hint="cs"/>
          <w:sz w:val="24"/>
          <w:szCs w:val="24"/>
          <w:rtl/>
        </w:rPr>
        <w:t>.</w:t>
      </w:r>
    </w:p>
    <w:p w14:paraId="19BF7FC5" w14:textId="593F0557" w:rsidR="00CD4C41" w:rsidRDefault="00437AD2" w:rsidP="00AE293C">
      <w:pPr>
        <w:pStyle w:val="a3"/>
        <w:numPr>
          <w:ilvl w:val="0"/>
          <w:numId w:val="100"/>
        </w:numPr>
        <w:spacing w:after="0" w:line="360" w:lineRule="auto"/>
        <w:jc w:val="both"/>
        <w:rPr>
          <w:rFonts w:ascii="David" w:hAnsi="David" w:cs="David"/>
          <w:sz w:val="24"/>
          <w:szCs w:val="24"/>
        </w:rPr>
      </w:pPr>
      <w:r w:rsidRPr="00CD62D2">
        <w:rPr>
          <w:rFonts w:ascii="David" w:hAnsi="David" w:cs="David" w:hint="cs"/>
          <w:sz w:val="24"/>
          <w:szCs w:val="24"/>
          <w:u w:val="single"/>
          <w:rtl/>
        </w:rPr>
        <w:t>מעין קנייני</w:t>
      </w:r>
      <w:r w:rsidR="00CD62D2">
        <w:rPr>
          <w:rFonts w:ascii="David" w:hAnsi="David" w:cs="David" w:hint="cs"/>
          <w:sz w:val="24"/>
          <w:szCs w:val="24"/>
          <w:rtl/>
        </w:rPr>
        <w:t>-</w:t>
      </w:r>
      <w:r w:rsidRPr="00CD62D2">
        <w:rPr>
          <w:rFonts w:ascii="David" w:hAnsi="David" w:cs="David" w:hint="cs"/>
          <w:sz w:val="24"/>
          <w:szCs w:val="24"/>
          <w:rtl/>
        </w:rPr>
        <w:t xml:space="preserve"> </w:t>
      </w:r>
      <w:r w:rsidR="0033717C">
        <w:rPr>
          <w:rFonts w:ascii="David" w:hAnsi="David" w:cs="David" w:hint="cs"/>
          <w:sz w:val="24"/>
          <w:szCs w:val="24"/>
          <w:rtl/>
        </w:rPr>
        <w:t xml:space="preserve">לא חצי מהשווי, אלא זכות להירשם כבעלים. </w:t>
      </w:r>
    </w:p>
    <w:p w14:paraId="61BCAE00" w14:textId="77777777" w:rsidR="007D0A29" w:rsidRPr="00C430EF" w:rsidRDefault="007D0A29" w:rsidP="007D0A29">
      <w:pPr>
        <w:pStyle w:val="a3"/>
        <w:spacing w:after="0" w:line="360" w:lineRule="auto"/>
        <w:jc w:val="both"/>
        <w:rPr>
          <w:rFonts w:ascii="David" w:hAnsi="David" w:cs="David"/>
          <w:sz w:val="16"/>
          <w:szCs w:val="16"/>
          <w:rtl/>
        </w:rPr>
      </w:pPr>
    </w:p>
    <w:p w14:paraId="5666461C" w14:textId="77777777" w:rsidR="00467BC8" w:rsidRDefault="00437AD2" w:rsidP="00F437BF">
      <w:pPr>
        <w:spacing w:after="0" w:line="360" w:lineRule="auto"/>
        <w:jc w:val="both"/>
        <w:rPr>
          <w:rFonts w:ascii="David" w:hAnsi="David" w:cs="David"/>
          <w:b/>
          <w:bCs/>
          <w:sz w:val="24"/>
          <w:szCs w:val="24"/>
          <w:rtl/>
        </w:rPr>
      </w:pPr>
      <w:r w:rsidRPr="003E3398">
        <w:rPr>
          <w:rFonts w:ascii="David" w:hAnsi="David" w:cs="David" w:hint="cs"/>
          <w:b/>
          <w:bCs/>
          <w:sz w:val="24"/>
          <w:szCs w:val="24"/>
          <w:rtl/>
        </w:rPr>
        <w:t>חוק יחסי ממון</w:t>
      </w:r>
    </w:p>
    <w:p w14:paraId="4A3E6D10" w14:textId="3892E1DC" w:rsidR="00437AD2" w:rsidRDefault="007D0A29" w:rsidP="00825486">
      <w:pPr>
        <w:spacing w:after="0" w:line="360" w:lineRule="auto"/>
        <w:jc w:val="both"/>
        <w:rPr>
          <w:rFonts w:ascii="David" w:hAnsi="David" w:cs="David"/>
          <w:sz w:val="24"/>
          <w:szCs w:val="24"/>
          <w:rtl/>
        </w:rPr>
      </w:pPr>
      <w:r w:rsidRPr="00C430EF">
        <w:rPr>
          <w:rFonts w:ascii="David" w:hAnsi="David" w:cs="David" w:hint="cs"/>
          <w:i/>
          <w:iCs/>
          <w:sz w:val="24"/>
          <w:szCs w:val="24"/>
          <w:highlight w:val="lightGray"/>
          <w:rtl/>
        </w:rPr>
        <w:t>לפי ס'4</w:t>
      </w:r>
      <w:r>
        <w:rPr>
          <w:rFonts w:ascii="David" w:hAnsi="David" w:cs="David" w:hint="cs"/>
          <w:sz w:val="24"/>
          <w:szCs w:val="24"/>
          <w:rtl/>
        </w:rPr>
        <w:t xml:space="preserve">- </w:t>
      </w:r>
      <w:r w:rsidR="00EC7967">
        <w:rPr>
          <w:rFonts w:ascii="David" w:hAnsi="David" w:cs="David" w:hint="cs"/>
          <w:sz w:val="24"/>
          <w:szCs w:val="24"/>
          <w:rtl/>
        </w:rPr>
        <w:t xml:space="preserve">כל צד הוא בעלים של הרכוש </w:t>
      </w:r>
      <w:r w:rsidR="00EF42D7">
        <w:rPr>
          <w:rFonts w:ascii="David" w:hAnsi="David" w:cs="David" w:hint="cs"/>
          <w:sz w:val="24"/>
          <w:szCs w:val="24"/>
          <w:rtl/>
        </w:rPr>
        <w:t>שלו</w:t>
      </w:r>
      <w:r w:rsidR="00EC7967">
        <w:rPr>
          <w:rFonts w:ascii="David" w:hAnsi="David" w:cs="David" w:hint="cs"/>
          <w:sz w:val="24"/>
          <w:szCs w:val="24"/>
          <w:rtl/>
        </w:rPr>
        <w:t>, והנישואין לא פוגעים בזכוי</w:t>
      </w:r>
      <w:r w:rsidR="00BF3747">
        <w:rPr>
          <w:rFonts w:ascii="David" w:hAnsi="David" w:cs="David" w:hint="cs"/>
          <w:sz w:val="24"/>
          <w:szCs w:val="24"/>
          <w:rtl/>
        </w:rPr>
        <w:t>ו</w:t>
      </w:r>
      <w:r w:rsidR="00EC7967">
        <w:rPr>
          <w:rFonts w:ascii="David" w:hAnsi="David" w:cs="David" w:hint="cs"/>
          <w:sz w:val="24"/>
          <w:szCs w:val="24"/>
          <w:rtl/>
        </w:rPr>
        <w:t>ת</w:t>
      </w:r>
      <w:r w:rsidR="00EF42D7">
        <w:rPr>
          <w:rFonts w:ascii="David" w:hAnsi="David" w:cs="David" w:hint="cs"/>
          <w:sz w:val="24"/>
          <w:szCs w:val="24"/>
          <w:rtl/>
        </w:rPr>
        <w:t>.</w:t>
      </w:r>
    </w:p>
    <w:p w14:paraId="75EF8E4F" w14:textId="23A5ED66" w:rsidR="00BE07C3" w:rsidRDefault="00BE07C3" w:rsidP="00825486">
      <w:pPr>
        <w:spacing w:after="0" w:line="360" w:lineRule="auto"/>
        <w:jc w:val="both"/>
        <w:rPr>
          <w:rFonts w:ascii="David" w:hAnsi="David" w:cs="David"/>
          <w:sz w:val="24"/>
          <w:szCs w:val="24"/>
          <w:rtl/>
        </w:rPr>
      </w:pPr>
      <w:r w:rsidRPr="00BE07C3">
        <w:rPr>
          <w:rFonts w:ascii="David" w:hAnsi="David" w:cs="David" w:hint="cs"/>
          <w:sz w:val="24"/>
          <w:szCs w:val="24"/>
          <w:u w:val="single"/>
          <w:rtl/>
        </w:rPr>
        <w:t xml:space="preserve">שיתוף </w:t>
      </w:r>
      <w:proofErr w:type="spellStart"/>
      <w:r w:rsidRPr="00BE07C3">
        <w:rPr>
          <w:rFonts w:ascii="David" w:hAnsi="David" w:cs="David" w:hint="cs"/>
          <w:sz w:val="24"/>
          <w:szCs w:val="24"/>
          <w:u w:val="single"/>
          <w:rtl/>
        </w:rPr>
        <w:t>מיידי</w:t>
      </w:r>
      <w:proofErr w:type="spellEnd"/>
      <w:r>
        <w:rPr>
          <w:rFonts w:ascii="David" w:hAnsi="David" w:cs="David" w:hint="cs"/>
          <w:sz w:val="24"/>
          <w:szCs w:val="24"/>
          <w:rtl/>
        </w:rPr>
        <w:t xml:space="preserve"> פוגע ביכולת להעביר את הזכות לצדדים שלישיים</w:t>
      </w:r>
      <w:r w:rsidR="007D1C13">
        <w:rPr>
          <w:rFonts w:ascii="David" w:hAnsi="David" w:cs="David" w:hint="cs"/>
          <w:sz w:val="24"/>
          <w:szCs w:val="24"/>
          <w:rtl/>
        </w:rPr>
        <w:t xml:space="preserve"> (בגלל</w:t>
      </w:r>
      <w:r w:rsidR="007A76CD">
        <w:rPr>
          <w:rFonts w:ascii="David" w:hAnsi="David" w:cs="David" w:hint="cs"/>
          <w:sz w:val="24"/>
          <w:szCs w:val="24"/>
          <w:rtl/>
        </w:rPr>
        <w:t xml:space="preserve"> פרוצדורת הרישום)</w:t>
      </w:r>
      <w:r>
        <w:rPr>
          <w:rFonts w:ascii="David" w:hAnsi="David" w:cs="David" w:hint="cs"/>
          <w:sz w:val="24"/>
          <w:szCs w:val="24"/>
          <w:rtl/>
        </w:rPr>
        <w:t>, לכן ברוב המדינות המודל הוא של שיתוף דחוי (רק בפקיעת הנישואין).</w:t>
      </w:r>
    </w:p>
    <w:p w14:paraId="7B141D90" w14:textId="77777777" w:rsidR="00F437BF" w:rsidRDefault="00825486" w:rsidP="00825486">
      <w:pPr>
        <w:pStyle w:val="a3"/>
        <w:numPr>
          <w:ilvl w:val="2"/>
          <w:numId w:val="90"/>
        </w:numPr>
        <w:spacing w:line="360" w:lineRule="auto"/>
        <w:ind w:left="567"/>
        <w:jc w:val="both"/>
        <w:rPr>
          <w:rFonts w:ascii="David" w:hAnsi="David" w:cs="David"/>
          <w:sz w:val="24"/>
          <w:szCs w:val="24"/>
        </w:rPr>
      </w:pPr>
      <w:r>
        <w:rPr>
          <w:rFonts w:ascii="David" w:hAnsi="David" w:cs="David" w:hint="cs"/>
          <w:sz w:val="24"/>
          <w:szCs w:val="24"/>
          <w:rtl/>
        </w:rPr>
        <w:t xml:space="preserve">תחילת השיתוף- מיום הנישואים; </w:t>
      </w:r>
    </w:p>
    <w:p w14:paraId="751BD9FD" w14:textId="3CF05D3A" w:rsidR="00BE07C3" w:rsidRPr="00BE07C3" w:rsidRDefault="00825486" w:rsidP="00BE07C3">
      <w:pPr>
        <w:pStyle w:val="a3"/>
        <w:numPr>
          <w:ilvl w:val="2"/>
          <w:numId w:val="90"/>
        </w:numPr>
        <w:spacing w:line="360" w:lineRule="auto"/>
        <w:ind w:left="567"/>
        <w:jc w:val="both"/>
        <w:rPr>
          <w:rFonts w:ascii="David" w:hAnsi="David" w:cs="David"/>
          <w:sz w:val="24"/>
          <w:szCs w:val="24"/>
          <w:rtl/>
        </w:rPr>
      </w:pPr>
      <w:r>
        <w:rPr>
          <w:rFonts w:ascii="David" w:hAnsi="David" w:cs="David" w:hint="cs"/>
          <w:sz w:val="24"/>
          <w:szCs w:val="24"/>
          <w:rtl/>
        </w:rPr>
        <w:t>פקיעת השיתוף- יום הגירושין או מוות.</w:t>
      </w:r>
      <w:r w:rsidR="00A613DC">
        <w:rPr>
          <w:rFonts w:ascii="David" w:hAnsi="David" w:cs="David" w:hint="cs"/>
          <w:sz w:val="24"/>
          <w:szCs w:val="24"/>
          <w:rtl/>
        </w:rPr>
        <w:t xml:space="preserve"> מרגע זה, חל החוק. </w:t>
      </w:r>
    </w:p>
    <w:p w14:paraId="33C55C17" w14:textId="45D4EF4D" w:rsidR="007D393F" w:rsidRDefault="00F437BF" w:rsidP="001C3911">
      <w:pPr>
        <w:spacing w:after="0" w:line="360" w:lineRule="auto"/>
        <w:jc w:val="both"/>
        <w:rPr>
          <w:rFonts w:ascii="David" w:hAnsi="David" w:cs="David"/>
          <w:sz w:val="24"/>
          <w:szCs w:val="24"/>
          <w:rtl/>
        </w:rPr>
      </w:pPr>
      <w:r>
        <w:rPr>
          <w:rFonts w:ascii="David" w:hAnsi="David" w:cs="David" w:hint="cs"/>
          <w:sz w:val="24"/>
          <w:szCs w:val="24"/>
          <w:u w:val="single"/>
          <w:rtl/>
        </w:rPr>
        <w:t xml:space="preserve">ברגע פקיעת הנישואין, </w:t>
      </w:r>
      <w:r w:rsidR="00BF3747" w:rsidRPr="001C3911">
        <w:rPr>
          <w:rFonts w:ascii="David" w:hAnsi="David" w:cs="David" w:hint="cs"/>
          <w:sz w:val="24"/>
          <w:szCs w:val="24"/>
          <w:u w:val="single"/>
          <w:rtl/>
        </w:rPr>
        <w:t>עושים טבלת איזון</w:t>
      </w:r>
      <w:r w:rsidR="00BF3747">
        <w:rPr>
          <w:rFonts w:ascii="David" w:hAnsi="David" w:cs="David" w:hint="cs"/>
          <w:sz w:val="24"/>
          <w:szCs w:val="24"/>
          <w:rtl/>
        </w:rPr>
        <w:t>:</w:t>
      </w:r>
      <w:r w:rsidR="00AE58FB">
        <w:rPr>
          <w:rFonts w:ascii="David" w:hAnsi="David" w:cs="David" w:hint="cs"/>
          <w:sz w:val="24"/>
          <w:szCs w:val="24"/>
          <w:rtl/>
        </w:rPr>
        <w:t xml:space="preserve"> </w:t>
      </w:r>
      <w:r w:rsidR="007D393F">
        <w:rPr>
          <w:rFonts w:ascii="David" w:hAnsi="David" w:cs="David" w:hint="cs"/>
          <w:sz w:val="24"/>
          <w:szCs w:val="24"/>
          <w:rtl/>
        </w:rPr>
        <w:t xml:space="preserve">מחברים את הסכומים </w:t>
      </w:r>
      <w:r w:rsidR="00AE58FB">
        <w:rPr>
          <w:rFonts w:ascii="David" w:hAnsi="David" w:cs="David" w:hint="cs"/>
          <w:sz w:val="24"/>
          <w:szCs w:val="24"/>
          <w:rtl/>
        </w:rPr>
        <w:t xml:space="preserve">שנצבר במהלך הנישואין ע"י כל אחד מבני הזוג </w:t>
      </w:r>
      <w:r w:rsidR="007D393F">
        <w:rPr>
          <w:rFonts w:ascii="David" w:hAnsi="David" w:cs="David" w:hint="cs"/>
          <w:sz w:val="24"/>
          <w:szCs w:val="24"/>
          <w:rtl/>
        </w:rPr>
        <w:t xml:space="preserve">ומחלקים ל2. </w:t>
      </w:r>
      <w:r w:rsidR="0012509D">
        <w:rPr>
          <w:rFonts w:ascii="David" w:hAnsi="David" w:cs="David" w:hint="cs"/>
          <w:sz w:val="24"/>
          <w:szCs w:val="24"/>
          <w:rtl/>
        </w:rPr>
        <w:t>חל ג</w:t>
      </w:r>
      <w:r w:rsidR="00F60DC2">
        <w:rPr>
          <w:rFonts w:ascii="David" w:hAnsi="David" w:cs="David" w:hint="cs"/>
          <w:sz w:val="24"/>
          <w:szCs w:val="24"/>
          <w:rtl/>
        </w:rPr>
        <w:t>ם</w:t>
      </w:r>
      <w:r w:rsidR="0012509D">
        <w:rPr>
          <w:rFonts w:ascii="David" w:hAnsi="David" w:cs="David" w:hint="cs"/>
          <w:sz w:val="24"/>
          <w:szCs w:val="24"/>
          <w:rtl/>
        </w:rPr>
        <w:t xml:space="preserve"> על הזכויות וגם על החובות.</w:t>
      </w:r>
    </w:p>
    <w:p w14:paraId="71A69352" w14:textId="24550AE2" w:rsidR="0012509D" w:rsidRDefault="0012509D" w:rsidP="001C3911">
      <w:pPr>
        <w:spacing w:after="0" w:line="360" w:lineRule="auto"/>
        <w:jc w:val="both"/>
        <w:rPr>
          <w:rFonts w:ascii="David" w:hAnsi="David" w:cs="David"/>
          <w:sz w:val="24"/>
          <w:szCs w:val="24"/>
          <w:rtl/>
        </w:rPr>
      </w:pPr>
      <w:r w:rsidRPr="00BE07C3">
        <w:rPr>
          <w:rFonts w:ascii="David" w:hAnsi="David" w:cs="David" w:hint="cs"/>
          <w:b/>
          <w:bCs/>
          <w:sz w:val="24"/>
          <w:szCs w:val="24"/>
          <w:u w:val="single"/>
          <w:rtl/>
        </w:rPr>
        <w:t>זכויות</w:t>
      </w:r>
      <w:r>
        <w:rPr>
          <w:rFonts w:ascii="David" w:hAnsi="David" w:cs="David" w:hint="cs"/>
          <w:sz w:val="24"/>
          <w:szCs w:val="24"/>
          <w:rtl/>
        </w:rPr>
        <w:t xml:space="preserve">: אישה רכשה קרקע ב300 אלף לפני הנישואין. בזמן הגירושין הקרקע שווה מיליון </w:t>
      </w:r>
      <w:r w:rsidRPr="00DB7F5E">
        <w:rPr>
          <w:rFonts w:ascii="David" w:hAnsi="David" w:cs="David"/>
          <w:sz w:val="24"/>
          <w:szCs w:val="24"/>
        </w:rPr>
        <w:sym w:font="Wingdings" w:char="F0DF"/>
      </w:r>
      <w:r>
        <w:rPr>
          <w:rFonts w:ascii="David" w:hAnsi="David" w:cs="David" w:hint="cs"/>
          <w:sz w:val="24"/>
          <w:szCs w:val="24"/>
          <w:rtl/>
        </w:rPr>
        <w:t xml:space="preserve"> 700 אלף משותף (איזון). ולגבר יש חברה שלפני הנישואין הייתה שווה 100 אלף, ובגירושין ש</w:t>
      </w:r>
      <w:r w:rsidR="006C5BE0">
        <w:rPr>
          <w:rFonts w:ascii="David" w:hAnsi="David" w:cs="David" w:hint="cs"/>
          <w:sz w:val="24"/>
          <w:szCs w:val="24"/>
          <w:rtl/>
        </w:rPr>
        <w:t xml:space="preserve">ווה מיליון </w:t>
      </w:r>
      <w:r w:rsidR="006C5BE0" w:rsidRPr="006C5BE0">
        <w:rPr>
          <w:rFonts w:ascii="David" w:hAnsi="David" w:cs="David"/>
          <w:sz w:val="24"/>
          <w:szCs w:val="24"/>
        </w:rPr>
        <w:sym w:font="Wingdings" w:char="F0DF"/>
      </w:r>
      <w:r w:rsidR="006C5BE0">
        <w:rPr>
          <w:rFonts w:ascii="David" w:hAnsi="David" w:cs="David" w:hint="cs"/>
          <w:sz w:val="24"/>
          <w:szCs w:val="24"/>
          <w:rtl/>
        </w:rPr>
        <w:t xml:space="preserve"> 900 אלף משותף.</w:t>
      </w:r>
    </w:p>
    <w:p w14:paraId="3D1FE778" w14:textId="41E1BD29" w:rsidR="006E6C2D" w:rsidRDefault="0035255A" w:rsidP="00DB7F5E">
      <w:pPr>
        <w:spacing w:after="0" w:line="360" w:lineRule="auto"/>
        <w:jc w:val="both"/>
        <w:rPr>
          <w:rFonts w:ascii="David" w:hAnsi="David" w:cs="David"/>
          <w:sz w:val="24"/>
          <w:szCs w:val="24"/>
          <w:rtl/>
        </w:rPr>
      </w:pPr>
      <w:r>
        <w:rPr>
          <w:rFonts w:ascii="David" w:hAnsi="David" w:cs="David" w:hint="cs"/>
          <w:sz w:val="24"/>
          <w:szCs w:val="24"/>
          <w:rtl/>
        </w:rPr>
        <w:t xml:space="preserve">סה"כ </w:t>
      </w:r>
      <w:r w:rsidR="006C5BE0">
        <w:rPr>
          <w:rFonts w:ascii="David" w:hAnsi="David" w:cs="David" w:hint="cs"/>
          <w:sz w:val="24"/>
          <w:szCs w:val="24"/>
          <w:rtl/>
        </w:rPr>
        <w:t>700 אלף + 900 אלף = 1.6 מיליון.</w:t>
      </w:r>
      <w:r>
        <w:rPr>
          <w:rFonts w:ascii="David" w:hAnsi="David" w:cs="David" w:hint="cs"/>
          <w:sz w:val="24"/>
          <w:szCs w:val="24"/>
          <w:rtl/>
        </w:rPr>
        <w:t xml:space="preserve"> לחלק ל2 = 800</w:t>
      </w:r>
      <w:r w:rsidR="00184D3D">
        <w:rPr>
          <w:rFonts w:ascii="David" w:hAnsi="David" w:cs="David" w:hint="cs"/>
          <w:sz w:val="24"/>
          <w:szCs w:val="24"/>
          <w:rtl/>
        </w:rPr>
        <w:t xml:space="preserve"> אלף</w:t>
      </w:r>
      <w:r>
        <w:rPr>
          <w:rFonts w:ascii="David" w:hAnsi="David" w:cs="David" w:hint="cs"/>
          <w:sz w:val="24"/>
          <w:szCs w:val="24"/>
          <w:rtl/>
        </w:rPr>
        <w:t xml:space="preserve">. </w:t>
      </w:r>
      <w:r w:rsidR="006E6C2D">
        <w:rPr>
          <w:rFonts w:ascii="David" w:hAnsi="David" w:cs="David" w:hint="cs"/>
          <w:sz w:val="24"/>
          <w:szCs w:val="24"/>
          <w:rtl/>
        </w:rPr>
        <w:t xml:space="preserve">לכן אם מתגרשים, </w:t>
      </w:r>
      <w:r w:rsidR="00370A27">
        <w:rPr>
          <w:rFonts w:ascii="David" w:hAnsi="David" w:cs="David" w:hint="cs"/>
          <w:sz w:val="24"/>
          <w:szCs w:val="24"/>
          <w:rtl/>
        </w:rPr>
        <w:t xml:space="preserve">כל אחד יקבל  </w:t>
      </w:r>
      <w:r w:rsidR="0012509D">
        <w:rPr>
          <w:rFonts w:ascii="David" w:hAnsi="David" w:cs="David" w:hint="cs"/>
          <w:sz w:val="24"/>
          <w:szCs w:val="24"/>
          <w:rtl/>
        </w:rPr>
        <w:t xml:space="preserve">800 אלף. </w:t>
      </w:r>
      <w:r w:rsidR="007A37FD">
        <w:rPr>
          <w:rFonts w:ascii="David" w:hAnsi="David" w:cs="David" w:hint="cs"/>
          <w:sz w:val="24"/>
          <w:szCs w:val="24"/>
          <w:rtl/>
        </w:rPr>
        <w:t xml:space="preserve">אם לאישה יש כבר 700 אלף, הבעל יעביר לה 100 אלף והאיזון יושלם. </w:t>
      </w:r>
    </w:p>
    <w:p w14:paraId="0CD1072C" w14:textId="6B2939F4" w:rsidR="0049194E" w:rsidRDefault="009824CD" w:rsidP="0025008B">
      <w:pPr>
        <w:spacing w:line="360" w:lineRule="auto"/>
        <w:jc w:val="both"/>
        <w:rPr>
          <w:rFonts w:ascii="David" w:hAnsi="David" w:cs="David"/>
          <w:sz w:val="24"/>
          <w:szCs w:val="24"/>
          <w:rtl/>
        </w:rPr>
      </w:pPr>
      <w:r w:rsidRPr="00BE07C3">
        <w:rPr>
          <w:rFonts w:ascii="David" w:hAnsi="David" w:cs="David" w:hint="cs"/>
          <w:b/>
          <w:bCs/>
          <w:sz w:val="24"/>
          <w:szCs w:val="24"/>
          <w:u w:val="single"/>
          <w:rtl/>
        </w:rPr>
        <w:t>חובות</w:t>
      </w:r>
      <w:r>
        <w:rPr>
          <w:rFonts w:ascii="David" w:hAnsi="David" w:cs="David" w:hint="cs"/>
          <w:sz w:val="24"/>
          <w:szCs w:val="24"/>
          <w:rtl/>
        </w:rPr>
        <w:t xml:space="preserve">: </w:t>
      </w:r>
      <w:r w:rsidR="0049194E">
        <w:rPr>
          <w:rFonts w:ascii="David" w:hAnsi="David" w:cs="David" w:hint="cs"/>
          <w:sz w:val="24"/>
          <w:szCs w:val="24"/>
          <w:rtl/>
        </w:rPr>
        <w:t xml:space="preserve">אם </w:t>
      </w:r>
      <w:r w:rsidR="007A37FD">
        <w:rPr>
          <w:rFonts w:ascii="David" w:hAnsi="David" w:cs="David" w:hint="cs"/>
          <w:sz w:val="24"/>
          <w:szCs w:val="24"/>
          <w:rtl/>
        </w:rPr>
        <w:t xml:space="preserve">האישה לקחה משכנתא </w:t>
      </w:r>
      <w:r w:rsidR="00184D3D">
        <w:rPr>
          <w:rFonts w:ascii="David" w:hAnsi="David" w:cs="David" w:hint="cs"/>
          <w:sz w:val="24"/>
          <w:szCs w:val="24"/>
          <w:rtl/>
        </w:rPr>
        <w:t xml:space="preserve">על </w:t>
      </w:r>
      <w:r w:rsidR="0049194E">
        <w:rPr>
          <w:rFonts w:ascii="David" w:hAnsi="David" w:cs="David" w:hint="cs"/>
          <w:sz w:val="24"/>
          <w:szCs w:val="24"/>
          <w:rtl/>
        </w:rPr>
        <w:t xml:space="preserve">הדירה </w:t>
      </w:r>
      <w:r w:rsidR="00184D3D">
        <w:rPr>
          <w:rFonts w:ascii="David" w:hAnsi="David" w:cs="David" w:hint="cs"/>
          <w:sz w:val="24"/>
          <w:szCs w:val="24"/>
          <w:rtl/>
        </w:rPr>
        <w:t>ע"ס</w:t>
      </w:r>
      <w:r w:rsidR="0049194E">
        <w:rPr>
          <w:rFonts w:ascii="David" w:hAnsi="David" w:cs="David" w:hint="cs"/>
          <w:sz w:val="24"/>
          <w:szCs w:val="24"/>
          <w:rtl/>
        </w:rPr>
        <w:t xml:space="preserve"> 400 אלף</w:t>
      </w:r>
      <w:r>
        <w:rPr>
          <w:rFonts w:ascii="David" w:hAnsi="David" w:cs="David" w:hint="cs"/>
          <w:sz w:val="24"/>
          <w:szCs w:val="24"/>
          <w:rtl/>
        </w:rPr>
        <w:t xml:space="preserve">, </w:t>
      </w:r>
      <w:r w:rsidR="00184D3D">
        <w:rPr>
          <w:rFonts w:ascii="David" w:hAnsi="David" w:cs="David" w:hint="cs"/>
          <w:sz w:val="24"/>
          <w:szCs w:val="24"/>
          <w:rtl/>
        </w:rPr>
        <w:t>ה</w:t>
      </w:r>
      <w:r w:rsidR="001B01E8">
        <w:rPr>
          <w:rFonts w:ascii="David" w:hAnsi="David" w:cs="David" w:hint="cs"/>
          <w:sz w:val="24"/>
          <w:szCs w:val="24"/>
          <w:rtl/>
        </w:rPr>
        <w:t>חוב</w:t>
      </w:r>
      <w:r w:rsidR="00184D3D">
        <w:rPr>
          <w:rFonts w:ascii="David" w:hAnsi="David" w:cs="David" w:hint="cs"/>
          <w:sz w:val="24"/>
          <w:szCs w:val="24"/>
          <w:rtl/>
        </w:rPr>
        <w:t xml:space="preserve"> י</w:t>
      </w:r>
      <w:r w:rsidR="007A37FD">
        <w:rPr>
          <w:rFonts w:ascii="David" w:hAnsi="David" w:cs="David" w:hint="cs"/>
          <w:sz w:val="24"/>
          <w:szCs w:val="24"/>
          <w:rtl/>
        </w:rPr>
        <w:t xml:space="preserve">היה משותף. </w:t>
      </w:r>
      <w:r w:rsidR="00662C5F">
        <w:rPr>
          <w:rFonts w:ascii="David" w:hAnsi="David" w:cs="David" w:hint="cs"/>
          <w:sz w:val="24"/>
          <w:szCs w:val="24"/>
          <w:rtl/>
        </w:rPr>
        <w:t xml:space="preserve">כך </w:t>
      </w:r>
      <w:r w:rsidR="001B01E8">
        <w:rPr>
          <w:rFonts w:ascii="David" w:hAnsi="David" w:cs="David" w:hint="cs"/>
          <w:sz w:val="24"/>
          <w:szCs w:val="24"/>
          <w:rtl/>
        </w:rPr>
        <w:t xml:space="preserve">ש1.6 מיליון פחות 400 אלף שווה ל1.2 מיליון וכל אחד מקבל 600 אלף. ואם לקבל יש </w:t>
      </w:r>
      <w:r w:rsidR="00FD67C3">
        <w:rPr>
          <w:rFonts w:ascii="David" w:hAnsi="David" w:cs="David" w:hint="cs"/>
          <w:sz w:val="24"/>
          <w:szCs w:val="24"/>
          <w:rtl/>
        </w:rPr>
        <w:t>900 אלף, הוא יעביר לה 300 אלף (הסדר איזון)</w:t>
      </w:r>
      <w:r w:rsidR="00662C5F">
        <w:rPr>
          <w:rFonts w:ascii="David" w:hAnsi="David" w:cs="David" w:hint="cs"/>
          <w:sz w:val="24"/>
          <w:szCs w:val="24"/>
          <w:rtl/>
        </w:rPr>
        <w:t>.</w:t>
      </w:r>
    </w:p>
    <w:p w14:paraId="51D9A167" w14:textId="78E4FCA8" w:rsidR="00E45271" w:rsidRPr="007017DB" w:rsidRDefault="007017DB" w:rsidP="007017DB">
      <w:pPr>
        <w:spacing w:after="0" w:line="360" w:lineRule="auto"/>
        <w:jc w:val="both"/>
        <w:rPr>
          <w:rFonts w:ascii="David" w:hAnsi="David" w:cs="David"/>
          <w:b/>
          <w:bCs/>
          <w:color w:val="FF0000"/>
          <w:sz w:val="24"/>
          <w:szCs w:val="24"/>
          <w:rtl/>
        </w:rPr>
      </w:pPr>
      <w:r w:rsidRPr="007017DB">
        <w:rPr>
          <w:rFonts w:ascii="David" w:hAnsi="David" w:cs="David" w:hint="cs"/>
          <w:b/>
          <w:bCs/>
          <w:color w:val="FF0000"/>
          <w:sz w:val="24"/>
          <w:szCs w:val="24"/>
          <w:rtl/>
        </w:rPr>
        <w:t xml:space="preserve">אבל חוק יחסי ממון לא טוב. למה? </w:t>
      </w:r>
    </w:p>
    <w:p w14:paraId="626BA443" w14:textId="1A6285D4" w:rsidR="004A593D" w:rsidRDefault="001F39CC" w:rsidP="004A593D">
      <w:pPr>
        <w:spacing w:after="0" w:line="360" w:lineRule="auto"/>
        <w:jc w:val="both"/>
        <w:rPr>
          <w:rFonts w:ascii="David" w:hAnsi="David" w:cs="David"/>
          <w:sz w:val="24"/>
          <w:szCs w:val="24"/>
          <w:rtl/>
        </w:rPr>
      </w:pPr>
      <w:r>
        <w:rPr>
          <w:rFonts w:ascii="David" w:hAnsi="David" w:cs="David" w:hint="cs"/>
          <w:sz w:val="24"/>
          <w:szCs w:val="24"/>
          <w:rtl/>
        </w:rPr>
        <w:t>חוק יחסי ממון לכאורה מבוסס על משפט השוואתי (למדנו א</w:t>
      </w:r>
      <w:r w:rsidR="00A71E35">
        <w:rPr>
          <w:rFonts w:ascii="David" w:hAnsi="David" w:cs="David" w:hint="cs"/>
          <w:sz w:val="24"/>
          <w:szCs w:val="24"/>
          <w:rtl/>
        </w:rPr>
        <w:t>ת הרעיון לחלוקת יחסי הרכוש</w:t>
      </w:r>
      <w:r>
        <w:rPr>
          <w:rFonts w:ascii="David" w:hAnsi="David" w:cs="David" w:hint="cs"/>
          <w:sz w:val="24"/>
          <w:szCs w:val="24"/>
          <w:rtl/>
        </w:rPr>
        <w:t xml:space="preserve"> מגרמניה), אך </w:t>
      </w:r>
      <w:r w:rsidR="00E45271">
        <w:rPr>
          <w:rFonts w:ascii="David" w:hAnsi="David" w:cs="David" w:hint="cs"/>
          <w:sz w:val="24"/>
          <w:szCs w:val="24"/>
          <w:rtl/>
        </w:rPr>
        <w:t xml:space="preserve">לא העתקנו </w:t>
      </w:r>
      <w:r>
        <w:rPr>
          <w:rFonts w:ascii="David" w:hAnsi="David" w:cs="David" w:hint="cs"/>
          <w:sz w:val="24"/>
          <w:szCs w:val="24"/>
          <w:rtl/>
        </w:rPr>
        <w:t xml:space="preserve">מהם </w:t>
      </w:r>
      <w:r w:rsidR="00E45271">
        <w:rPr>
          <w:rFonts w:ascii="David" w:hAnsi="David" w:cs="David" w:hint="cs"/>
          <w:sz w:val="24"/>
          <w:szCs w:val="24"/>
          <w:rtl/>
        </w:rPr>
        <w:t>את דיני הגירושין</w:t>
      </w:r>
      <w:r>
        <w:rPr>
          <w:rFonts w:ascii="David" w:hAnsi="David" w:cs="David" w:hint="cs"/>
          <w:sz w:val="24"/>
          <w:szCs w:val="24"/>
          <w:rtl/>
        </w:rPr>
        <w:t>.</w:t>
      </w:r>
      <w:r w:rsidR="00E45271">
        <w:rPr>
          <w:rFonts w:ascii="David" w:hAnsi="David" w:cs="David" w:hint="cs"/>
          <w:sz w:val="24"/>
          <w:szCs w:val="24"/>
          <w:rtl/>
        </w:rPr>
        <w:t xml:space="preserve"> </w:t>
      </w:r>
      <w:r w:rsidR="007017DB">
        <w:rPr>
          <w:rFonts w:ascii="David" w:hAnsi="David" w:cs="David" w:hint="cs"/>
          <w:sz w:val="24"/>
          <w:szCs w:val="24"/>
          <w:rtl/>
        </w:rPr>
        <w:t xml:space="preserve">בגרמניה, הגירושין הם ביוזמה חד צדדית </w:t>
      </w:r>
      <w:r w:rsidR="007017DB" w:rsidRPr="00085D5E">
        <w:rPr>
          <w:rFonts w:ascii="David" w:hAnsi="David" w:cs="David" w:hint="cs"/>
          <w:sz w:val="24"/>
          <w:szCs w:val="24"/>
          <w:rtl/>
        </w:rPr>
        <w:t>וללא אשמה</w:t>
      </w:r>
      <w:r w:rsidR="007017DB">
        <w:rPr>
          <w:rFonts w:ascii="David" w:hAnsi="David" w:cs="David" w:hint="cs"/>
          <w:sz w:val="24"/>
          <w:szCs w:val="24"/>
          <w:rtl/>
        </w:rPr>
        <w:t>. כך ש</w:t>
      </w:r>
      <w:r w:rsidR="00E45271">
        <w:rPr>
          <w:rFonts w:ascii="David" w:hAnsi="David" w:cs="David" w:hint="cs"/>
          <w:sz w:val="24"/>
          <w:szCs w:val="24"/>
          <w:rtl/>
        </w:rPr>
        <w:t xml:space="preserve">אם </w:t>
      </w:r>
      <w:r w:rsidR="007017DB">
        <w:rPr>
          <w:rFonts w:ascii="David" w:hAnsi="David" w:cs="David" w:hint="cs"/>
          <w:sz w:val="24"/>
          <w:szCs w:val="24"/>
          <w:rtl/>
        </w:rPr>
        <w:t xml:space="preserve">האישה </w:t>
      </w:r>
      <w:r w:rsidR="00E45271">
        <w:rPr>
          <w:rFonts w:ascii="David" w:hAnsi="David" w:cs="David" w:hint="cs"/>
          <w:sz w:val="24"/>
          <w:szCs w:val="24"/>
          <w:rtl/>
        </w:rPr>
        <w:t>רוצה להתגר</w:t>
      </w:r>
      <w:r w:rsidR="007017DB">
        <w:rPr>
          <w:rFonts w:ascii="David" w:hAnsi="David" w:cs="David" w:hint="cs"/>
          <w:sz w:val="24"/>
          <w:szCs w:val="24"/>
          <w:rtl/>
        </w:rPr>
        <w:t>ש</w:t>
      </w:r>
      <w:r w:rsidR="004218C9">
        <w:rPr>
          <w:rFonts w:ascii="David" w:hAnsi="David" w:cs="David" w:hint="cs"/>
          <w:sz w:val="24"/>
          <w:szCs w:val="24"/>
          <w:rtl/>
        </w:rPr>
        <w:t xml:space="preserve"> כדי להשיג את הזכויות על הרכוש, ה</w:t>
      </w:r>
      <w:r w:rsidR="00C203B6">
        <w:rPr>
          <w:rFonts w:ascii="David" w:hAnsi="David" w:cs="David" w:hint="cs"/>
          <w:sz w:val="24"/>
          <w:szCs w:val="24"/>
          <w:rtl/>
        </w:rPr>
        <w:t>גבר</w:t>
      </w:r>
      <w:r w:rsidR="004218C9">
        <w:rPr>
          <w:rFonts w:ascii="David" w:hAnsi="David" w:cs="David" w:hint="cs"/>
          <w:sz w:val="24"/>
          <w:szCs w:val="24"/>
          <w:rtl/>
        </w:rPr>
        <w:t xml:space="preserve"> לא יוכל למנוע את הגירושין ואת ההתחלקות</w:t>
      </w:r>
      <w:r w:rsidR="004A593D">
        <w:rPr>
          <w:rFonts w:ascii="David" w:hAnsi="David" w:cs="David" w:hint="cs"/>
          <w:sz w:val="24"/>
          <w:szCs w:val="24"/>
          <w:rtl/>
        </w:rPr>
        <w:t>.</w:t>
      </w:r>
    </w:p>
    <w:p w14:paraId="5266B3E1" w14:textId="77777777" w:rsidR="006D697B" w:rsidRDefault="00FD641B" w:rsidP="004A593D">
      <w:pPr>
        <w:spacing w:after="0" w:line="360" w:lineRule="auto"/>
        <w:jc w:val="both"/>
        <w:rPr>
          <w:rFonts w:ascii="David" w:hAnsi="David" w:cs="David"/>
          <w:sz w:val="24"/>
          <w:szCs w:val="24"/>
          <w:rtl/>
        </w:rPr>
      </w:pPr>
      <w:r w:rsidRPr="00900B38">
        <w:rPr>
          <w:rFonts w:ascii="David" w:hAnsi="David" w:cs="David" w:hint="cs"/>
          <w:sz w:val="24"/>
          <w:szCs w:val="24"/>
          <w:u w:val="single"/>
          <w:rtl/>
        </w:rPr>
        <w:t>בישראל,</w:t>
      </w:r>
      <w:r>
        <w:rPr>
          <w:rFonts w:ascii="David" w:hAnsi="David" w:cs="David" w:hint="cs"/>
          <w:sz w:val="24"/>
          <w:szCs w:val="24"/>
          <w:rtl/>
        </w:rPr>
        <w:t xml:space="preserve"> </w:t>
      </w:r>
      <w:r w:rsidR="004218C9">
        <w:rPr>
          <w:rFonts w:ascii="David" w:hAnsi="David" w:cs="David" w:hint="cs"/>
          <w:sz w:val="24"/>
          <w:szCs w:val="24"/>
          <w:rtl/>
        </w:rPr>
        <w:t>עילת המורדת לא התקבלה (</w:t>
      </w:r>
      <w:r>
        <w:rPr>
          <w:rFonts w:ascii="David" w:hAnsi="David" w:cs="David" w:hint="cs"/>
          <w:sz w:val="24"/>
          <w:szCs w:val="24"/>
          <w:rtl/>
        </w:rPr>
        <w:t xml:space="preserve">אי אפשר </w:t>
      </w:r>
      <w:r w:rsidR="006D697B">
        <w:rPr>
          <w:rFonts w:ascii="David" w:hAnsi="David" w:cs="David" w:hint="cs"/>
          <w:sz w:val="24"/>
          <w:szCs w:val="24"/>
          <w:rtl/>
        </w:rPr>
        <w:t>להתגרש</w:t>
      </w:r>
      <w:r>
        <w:rPr>
          <w:rFonts w:ascii="David" w:hAnsi="David" w:cs="David" w:hint="cs"/>
          <w:sz w:val="24"/>
          <w:szCs w:val="24"/>
          <w:rtl/>
        </w:rPr>
        <w:t xml:space="preserve"> ביוזמה חד צדדית</w:t>
      </w:r>
      <w:r w:rsidR="004218C9">
        <w:rPr>
          <w:rFonts w:ascii="David" w:hAnsi="David" w:cs="David" w:hint="cs"/>
          <w:sz w:val="24"/>
          <w:szCs w:val="24"/>
          <w:rtl/>
        </w:rPr>
        <w:t>)</w:t>
      </w:r>
      <w:r w:rsidR="00A96103">
        <w:rPr>
          <w:rFonts w:ascii="David" w:hAnsi="David" w:cs="David" w:hint="cs"/>
          <w:sz w:val="24"/>
          <w:szCs w:val="24"/>
          <w:rtl/>
        </w:rPr>
        <w:t xml:space="preserve">. </w:t>
      </w:r>
    </w:p>
    <w:p w14:paraId="0E0308A3" w14:textId="77777777" w:rsidR="009B4C20" w:rsidRDefault="00E64754" w:rsidP="009B4C20">
      <w:pPr>
        <w:pStyle w:val="a3"/>
        <w:numPr>
          <w:ilvl w:val="0"/>
          <w:numId w:val="1"/>
        </w:numPr>
        <w:spacing w:after="0" w:line="360" w:lineRule="auto"/>
        <w:ind w:left="567"/>
        <w:jc w:val="both"/>
        <w:rPr>
          <w:rFonts w:ascii="David" w:hAnsi="David" w:cs="David"/>
          <w:sz w:val="24"/>
          <w:szCs w:val="24"/>
        </w:rPr>
      </w:pPr>
      <w:r w:rsidRPr="00E64754">
        <w:rPr>
          <w:rFonts w:ascii="David" w:hAnsi="David" w:cs="David" w:hint="cs"/>
          <w:sz w:val="24"/>
          <w:szCs w:val="24"/>
          <w:rtl/>
        </w:rPr>
        <w:t>לפי</w:t>
      </w:r>
      <w:r w:rsidR="0029406F" w:rsidRPr="00E64754">
        <w:rPr>
          <w:rFonts w:ascii="David" w:hAnsi="David" w:cs="David" w:hint="cs"/>
          <w:sz w:val="24"/>
          <w:szCs w:val="24"/>
          <w:rtl/>
        </w:rPr>
        <w:t xml:space="preserve"> מודל ש</w:t>
      </w:r>
      <w:r w:rsidR="00A71E35" w:rsidRPr="00E64754">
        <w:rPr>
          <w:rFonts w:ascii="David" w:hAnsi="David" w:cs="David" w:hint="cs"/>
          <w:sz w:val="24"/>
          <w:szCs w:val="24"/>
          <w:rtl/>
        </w:rPr>
        <w:t xml:space="preserve">ל </w:t>
      </w:r>
      <w:r w:rsidR="00A71E35" w:rsidRPr="00E64754">
        <w:rPr>
          <w:rFonts w:ascii="David" w:hAnsi="David" w:cs="David" w:hint="cs"/>
          <w:sz w:val="24"/>
          <w:szCs w:val="24"/>
          <w:u w:val="single"/>
          <w:rtl/>
        </w:rPr>
        <w:t>שיתוף דחוי</w:t>
      </w:r>
      <w:r w:rsidR="00A71E35" w:rsidRPr="00E64754">
        <w:rPr>
          <w:rFonts w:ascii="David" w:hAnsi="David" w:cs="David" w:hint="cs"/>
          <w:sz w:val="24"/>
          <w:szCs w:val="24"/>
          <w:rtl/>
        </w:rPr>
        <w:t>- אם ה</w:t>
      </w:r>
      <w:r w:rsidR="0029406F" w:rsidRPr="00E64754">
        <w:rPr>
          <w:rFonts w:ascii="David" w:hAnsi="David" w:cs="David" w:hint="cs"/>
          <w:sz w:val="24"/>
          <w:szCs w:val="24"/>
          <w:rtl/>
        </w:rPr>
        <w:t>בעל</w:t>
      </w:r>
      <w:r w:rsidR="00A71E35" w:rsidRPr="00E64754">
        <w:rPr>
          <w:rFonts w:ascii="David" w:hAnsi="David" w:cs="David" w:hint="cs"/>
          <w:sz w:val="24"/>
          <w:szCs w:val="24"/>
          <w:rtl/>
        </w:rPr>
        <w:t xml:space="preserve"> יתגרש הוא יצטרך לשלם לה 800 אלף</w:t>
      </w:r>
      <w:r w:rsidR="009B4C20">
        <w:rPr>
          <w:rFonts w:ascii="David" w:hAnsi="David" w:cs="David" w:hint="cs"/>
          <w:sz w:val="24"/>
          <w:szCs w:val="24"/>
          <w:rtl/>
        </w:rPr>
        <w:t>.</w:t>
      </w:r>
    </w:p>
    <w:p w14:paraId="61AFB1A2" w14:textId="05F012BB" w:rsidR="004A593D" w:rsidRPr="009B4C20" w:rsidRDefault="009B4C20" w:rsidP="00E96CDA">
      <w:pPr>
        <w:pStyle w:val="a3"/>
        <w:numPr>
          <w:ilvl w:val="0"/>
          <w:numId w:val="1"/>
        </w:numPr>
        <w:spacing w:line="360" w:lineRule="auto"/>
        <w:ind w:left="567"/>
        <w:jc w:val="both"/>
        <w:rPr>
          <w:rFonts w:ascii="David" w:hAnsi="David" w:cs="David"/>
          <w:sz w:val="24"/>
          <w:szCs w:val="24"/>
          <w:rtl/>
        </w:rPr>
      </w:pPr>
      <w:r>
        <w:rPr>
          <w:rFonts w:ascii="David" w:hAnsi="David" w:cs="David" w:hint="cs"/>
          <w:sz w:val="24"/>
          <w:szCs w:val="24"/>
          <w:rtl/>
        </w:rPr>
        <w:t xml:space="preserve">לפי </w:t>
      </w:r>
      <w:r w:rsidR="004A593D" w:rsidRPr="009B4C20">
        <w:rPr>
          <w:rFonts w:ascii="David" w:hAnsi="David" w:cs="David" w:hint="cs"/>
          <w:sz w:val="24"/>
          <w:szCs w:val="24"/>
          <w:rtl/>
        </w:rPr>
        <w:t xml:space="preserve">מודל של </w:t>
      </w:r>
      <w:r w:rsidR="004A593D" w:rsidRPr="009B4C20">
        <w:rPr>
          <w:rFonts w:ascii="David" w:hAnsi="David" w:cs="David" w:hint="cs"/>
          <w:sz w:val="24"/>
          <w:szCs w:val="24"/>
          <w:u w:val="single"/>
          <w:rtl/>
        </w:rPr>
        <w:t>שותפות מיידית</w:t>
      </w:r>
      <w:r w:rsidR="004A593D" w:rsidRPr="009B4C20">
        <w:rPr>
          <w:rFonts w:ascii="David" w:hAnsi="David" w:cs="David" w:hint="cs"/>
          <w:sz w:val="24"/>
          <w:szCs w:val="24"/>
          <w:rtl/>
        </w:rPr>
        <w:t>- הבעל יכול בכל רגע נתון לתבוע חצי מהדירה, ללא קשר אם התגרש או לא.</w:t>
      </w:r>
    </w:p>
    <w:p w14:paraId="11F42A9D" w14:textId="66CD694F" w:rsidR="00E96CDA" w:rsidRDefault="00FD641B" w:rsidP="00E96CDA">
      <w:pPr>
        <w:spacing w:after="0" w:line="360" w:lineRule="auto"/>
        <w:jc w:val="both"/>
        <w:rPr>
          <w:rFonts w:ascii="David" w:hAnsi="David" w:cs="David"/>
          <w:sz w:val="24"/>
          <w:szCs w:val="24"/>
          <w:rtl/>
        </w:rPr>
      </w:pPr>
      <w:r w:rsidRPr="009B4C20">
        <w:rPr>
          <w:rFonts w:ascii="David" w:hAnsi="David" w:cs="David" w:hint="cs"/>
          <w:sz w:val="24"/>
          <w:szCs w:val="24"/>
          <w:u w:val="single"/>
          <w:rtl/>
        </w:rPr>
        <w:t>התוצאה</w:t>
      </w:r>
      <w:r>
        <w:rPr>
          <w:rFonts w:ascii="David" w:hAnsi="David" w:cs="David" w:hint="cs"/>
          <w:sz w:val="24"/>
          <w:szCs w:val="24"/>
          <w:rtl/>
        </w:rPr>
        <w:t xml:space="preserve">: </w:t>
      </w:r>
      <w:r w:rsidR="00A71E35">
        <w:rPr>
          <w:rFonts w:ascii="David" w:hAnsi="David" w:cs="David" w:hint="cs"/>
          <w:sz w:val="24"/>
          <w:szCs w:val="24"/>
          <w:rtl/>
        </w:rPr>
        <w:t xml:space="preserve">דיני הגירושין הדתיים בשילוב עם מודל השיתוף הדחוי יוצרים </w:t>
      </w:r>
      <w:r w:rsidR="00A71E35" w:rsidRPr="009B4C20">
        <w:rPr>
          <w:rFonts w:ascii="David" w:hAnsi="David" w:cs="David" w:hint="cs"/>
          <w:b/>
          <w:bCs/>
          <w:sz w:val="24"/>
          <w:szCs w:val="24"/>
          <w:rtl/>
        </w:rPr>
        <w:t>תמריץ חזק מאוד</w:t>
      </w:r>
      <w:r w:rsidR="00A71E35">
        <w:rPr>
          <w:rFonts w:ascii="David" w:hAnsi="David" w:cs="David" w:hint="cs"/>
          <w:sz w:val="24"/>
          <w:szCs w:val="24"/>
          <w:rtl/>
        </w:rPr>
        <w:t xml:space="preserve"> </w:t>
      </w:r>
      <w:r w:rsidR="004218C9">
        <w:rPr>
          <w:rFonts w:ascii="David" w:hAnsi="David" w:cs="David" w:hint="cs"/>
          <w:sz w:val="24"/>
          <w:szCs w:val="24"/>
          <w:rtl/>
        </w:rPr>
        <w:t>ל</w:t>
      </w:r>
      <w:r>
        <w:rPr>
          <w:rFonts w:ascii="David" w:hAnsi="David" w:cs="David" w:hint="cs"/>
          <w:sz w:val="24"/>
          <w:szCs w:val="24"/>
          <w:rtl/>
        </w:rPr>
        <w:t xml:space="preserve">מי שמחזיק ברכוש </w:t>
      </w:r>
      <w:r w:rsidRPr="004218C9">
        <w:rPr>
          <w:rFonts w:ascii="David" w:hAnsi="David" w:cs="David" w:hint="cs"/>
          <w:b/>
          <w:bCs/>
          <w:sz w:val="24"/>
          <w:szCs w:val="24"/>
          <w:rtl/>
        </w:rPr>
        <w:t>למנוע את הגירושין</w:t>
      </w:r>
      <w:r>
        <w:rPr>
          <w:rFonts w:ascii="David" w:hAnsi="David" w:cs="David" w:hint="cs"/>
          <w:sz w:val="24"/>
          <w:szCs w:val="24"/>
          <w:rtl/>
        </w:rPr>
        <w:t xml:space="preserve"> </w:t>
      </w:r>
      <w:r w:rsidR="00345212">
        <w:rPr>
          <w:rFonts w:ascii="David" w:hAnsi="David" w:cs="David" w:hint="cs"/>
          <w:sz w:val="24"/>
          <w:szCs w:val="24"/>
          <w:rtl/>
        </w:rPr>
        <w:t>(</w:t>
      </w:r>
      <w:r w:rsidR="00E64754" w:rsidRPr="004A593D">
        <w:rPr>
          <w:rFonts w:ascii="David" w:hAnsi="David" w:cs="David" w:hint="cs"/>
          <w:sz w:val="24"/>
          <w:szCs w:val="24"/>
          <w:rtl/>
        </w:rPr>
        <w:t>לא לתת גט)</w:t>
      </w:r>
      <w:r w:rsidR="00E64754">
        <w:rPr>
          <w:rFonts w:ascii="David" w:hAnsi="David" w:cs="David" w:hint="cs"/>
          <w:sz w:val="24"/>
          <w:szCs w:val="24"/>
          <w:rtl/>
        </w:rPr>
        <w:t xml:space="preserve"> </w:t>
      </w:r>
      <w:r>
        <w:rPr>
          <w:rFonts w:ascii="David" w:hAnsi="David" w:cs="David" w:hint="cs"/>
          <w:sz w:val="24"/>
          <w:szCs w:val="24"/>
          <w:rtl/>
        </w:rPr>
        <w:t xml:space="preserve">כדי </w:t>
      </w:r>
      <w:r w:rsidRPr="004218C9">
        <w:rPr>
          <w:rFonts w:ascii="David" w:hAnsi="David" w:cs="David" w:hint="cs"/>
          <w:b/>
          <w:bCs/>
          <w:sz w:val="24"/>
          <w:szCs w:val="24"/>
          <w:rtl/>
        </w:rPr>
        <w:t>למנוע את חלוקת הרכוש</w:t>
      </w:r>
      <w:r>
        <w:rPr>
          <w:rFonts w:ascii="David" w:hAnsi="David" w:cs="David" w:hint="cs"/>
          <w:sz w:val="24"/>
          <w:szCs w:val="24"/>
          <w:rtl/>
        </w:rPr>
        <w:t xml:space="preserve"> (גם אם רוצה להתגרש). </w:t>
      </w:r>
      <w:r w:rsidR="0060472B" w:rsidRPr="0060472B">
        <w:rPr>
          <w:rFonts w:ascii="David" w:hAnsi="David" w:cs="David"/>
          <w:sz w:val="24"/>
          <w:szCs w:val="24"/>
        </w:rPr>
        <w:sym w:font="Wingdings" w:char="F0DF"/>
      </w:r>
      <w:r w:rsidR="0060472B">
        <w:rPr>
          <w:rFonts w:ascii="David" w:hAnsi="David" w:cs="David" w:hint="cs"/>
          <w:sz w:val="24"/>
          <w:szCs w:val="24"/>
          <w:rtl/>
        </w:rPr>
        <w:t xml:space="preserve"> החוק מאפשר סחיטה בין בני הזוג.</w:t>
      </w:r>
      <w:r w:rsidR="00E96CDA">
        <w:rPr>
          <w:rFonts w:ascii="David" w:hAnsi="David" w:cs="David" w:hint="cs"/>
          <w:sz w:val="24"/>
          <w:szCs w:val="24"/>
          <w:rtl/>
        </w:rPr>
        <w:t xml:space="preserve"> </w:t>
      </w:r>
      <w:r w:rsidR="00D90629">
        <w:rPr>
          <w:rFonts w:ascii="David" w:hAnsi="David" w:cs="David" w:hint="cs"/>
          <w:sz w:val="24"/>
          <w:szCs w:val="24"/>
          <w:rtl/>
        </w:rPr>
        <w:t>בעיקר מצד הגבר</w:t>
      </w:r>
      <w:r w:rsidR="001C3B01">
        <w:rPr>
          <w:rFonts w:ascii="David" w:hAnsi="David" w:cs="David" w:hint="cs"/>
          <w:sz w:val="24"/>
          <w:szCs w:val="24"/>
          <w:rtl/>
        </w:rPr>
        <w:t xml:space="preserve"> (המפרנס העיקרי) ובגלל שבדיני הגירושין עילות הגירושין לא סימטריות בין גברים לנשים. </w:t>
      </w:r>
    </w:p>
    <w:p w14:paraId="094FE63E" w14:textId="2EABD51C" w:rsidR="00057711" w:rsidRDefault="00E96CDA" w:rsidP="00E96CDA">
      <w:pPr>
        <w:spacing w:line="360" w:lineRule="auto"/>
        <w:jc w:val="both"/>
        <w:rPr>
          <w:rFonts w:ascii="David" w:hAnsi="David" w:cs="David"/>
          <w:sz w:val="24"/>
          <w:szCs w:val="24"/>
          <w:rtl/>
        </w:rPr>
      </w:pPr>
      <w:r>
        <w:rPr>
          <w:rFonts w:ascii="David" w:hAnsi="David" w:cs="David" w:hint="cs"/>
          <w:sz w:val="24"/>
          <w:szCs w:val="24"/>
          <w:rtl/>
        </w:rPr>
        <w:t xml:space="preserve">לכן, </w:t>
      </w:r>
      <w:r w:rsidR="007017DB">
        <w:rPr>
          <w:rFonts w:ascii="David" w:hAnsi="David" w:cs="David" w:hint="cs"/>
          <w:sz w:val="24"/>
          <w:szCs w:val="24"/>
          <w:rtl/>
        </w:rPr>
        <w:t>אם הי</w:t>
      </w:r>
      <w:r w:rsidR="00161492">
        <w:rPr>
          <w:rFonts w:ascii="David" w:hAnsi="David" w:cs="David" w:hint="cs"/>
          <w:sz w:val="24"/>
          <w:szCs w:val="24"/>
          <w:rtl/>
        </w:rPr>
        <w:t>ה הסכם ממון, לא חל החוק (</w:t>
      </w:r>
      <w:r w:rsidR="007017DB">
        <w:rPr>
          <w:rFonts w:ascii="David" w:hAnsi="David" w:cs="David" w:hint="cs"/>
          <w:sz w:val="24"/>
          <w:szCs w:val="24"/>
          <w:rtl/>
        </w:rPr>
        <w:t>לא עושים איזון</w:t>
      </w:r>
      <w:r w:rsidR="00161492">
        <w:rPr>
          <w:rFonts w:ascii="David" w:hAnsi="David" w:cs="David" w:hint="cs"/>
          <w:sz w:val="24"/>
          <w:szCs w:val="24"/>
          <w:rtl/>
        </w:rPr>
        <w:t>)</w:t>
      </w:r>
      <w:r w:rsidR="007017DB">
        <w:rPr>
          <w:rFonts w:ascii="David" w:hAnsi="David" w:cs="David" w:hint="cs"/>
          <w:sz w:val="24"/>
          <w:szCs w:val="24"/>
          <w:rtl/>
        </w:rPr>
        <w:t>. ואם לא היה הסכ</w:t>
      </w:r>
      <w:r w:rsidR="00192D7F">
        <w:rPr>
          <w:rFonts w:ascii="David" w:hAnsi="David" w:cs="David" w:hint="cs"/>
          <w:sz w:val="24"/>
          <w:szCs w:val="24"/>
          <w:rtl/>
        </w:rPr>
        <w:t>ם ממון</w:t>
      </w:r>
      <w:r>
        <w:rPr>
          <w:rFonts w:ascii="David" w:hAnsi="David" w:cs="David" w:hint="cs"/>
          <w:sz w:val="24"/>
          <w:szCs w:val="24"/>
          <w:rtl/>
        </w:rPr>
        <w:t>, נוצר תמריץ לסרבנות גט</w:t>
      </w:r>
      <w:r w:rsidR="0045432E">
        <w:rPr>
          <w:rFonts w:ascii="David" w:hAnsi="David" w:cs="David" w:hint="cs"/>
          <w:sz w:val="24"/>
          <w:szCs w:val="24"/>
          <w:rtl/>
        </w:rPr>
        <w:t>.</w:t>
      </w:r>
      <w:r>
        <w:rPr>
          <w:rFonts w:ascii="David" w:hAnsi="David" w:cs="David" w:hint="cs"/>
          <w:sz w:val="24"/>
          <w:szCs w:val="24"/>
          <w:rtl/>
        </w:rPr>
        <w:t xml:space="preserve"> </w:t>
      </w:r>
      <w:r w:rsidRPr="00E96CDA">
        <w:rPr>
          <w:rFonts w:ascii="David" w:hAnsi="David" w:cs="David" w:hint="cs"/>
          <w:sz w:val="24"/>
          <w:szCs w:val="24"/>
          <w:rtl/>
        </w:rPr>
        <w:t>ביהמ"ש מנסה לפתור את הבעיה</w:t>
      </w:r>
      <w:r w:rsidR="000B05DD">
        <w:rPr>
          <w:rFonts w:ascii="David" w:hAnsi="David" w:cs="David" w:hint="cs"/>
          <w:sz w:val="24"/>
          <w:szCs w:val="24"/>
          <w:rtl/>
        </w:rPr>
        <w:t xml:space="preserve"> ע"י החלת חזקת השיתוף כך שהחוק הופך לאות מתה</w:t>
      </w:r>
      <w:r>
        <w:rPr>
          <w:rFonts w:ascii="David" w:hAnsi="David" w:cs="David" w:hint="cs"/>
          <w:sz w:val="24"/>
          <w:szCs w:val="24"/>
          <w:rtl/>
        </w:rPr>
        <w:t>:</w:t>
      </w:r>
    </w:p>
    <w:p w14:paraId="06025A98" w14:textId="0242085A" w:rsidR="004A316B" w:rsidRDefault="00364067" w:rsidP="00AF492B">
      <w:pPr>
        <w:spacing w:after="0" w:line="360" w:lineRule="auto"/>
        <w:jc w:val="both"/>
        <w:rPr>
          <w:rFonts w:ascii="David" w:hAnsi="David" w:cs="David"/>
          <w:sz w:val="24"/>
          <w:szCs w:val="24"/>
          <w:rtl/>
        </w:rPr>
      </w:pPr>
      <w:r w:rsidRPr="0096432F">
        <w:rPr>
          <w:rFonts w:ascii="David" w:hAnsi="David" w:cs="David" w:hint="cs"/>
          <w:i/>
          <w:iCs/>
          <w:sz w:val="24"/>
          <w:szCs w:val="24"/>
          <w:shd w:val="clear" w:color="auto" w:fill="D9E2F3" w:themeFill="accent1" w:themeFillTint="33"/>
          <w:rtl/>
        </w:rPr>
        <w:t>פס"ד יעקובי</w:t>
      </w:r>
      <w:r>
        <w:rPr>
          <w:rFonts w:ascii="David" w:hAnsi="David" w:cs="David" w:hint="cs"/>
          <w:sz w:val="24"/>
          <w:szCs w:val="24"/>
          <w:rtl/>
        </w:rPr>
        <w:t xml:space="preserve">- </w:t>
      </w:r>
      <w:r w:rsidR="001A5A19" w:rsidRPr="001A5A19">
        <w:rPr>
          <w:rFonts w:ascii="David" w:hAnsi="David" w:cs="David"/>
          <w:sz w:val="24"/>
          <w:szCs w:val="24"/>
          <w:rtl/>
        </w:rPr>
        <w:t xml:space="preserve">לבני הזוג יש דירת מגורים שרשומה על </w:t>
      </w:r>
      <w:r w:rsidR="00912400">
        <w:rPr>
          <w:rFonts w:ascii="David" w:hAnsi="David" w:cs="David" w:hint="cs"/>
          <w:sz w:val="24"/>
          <w:szCs w:val="24"/>
          <w:rtl/>
        </w:rPr>
        <w:t xml:space="preserve">שם </w:t>
      </w:r>
      <w:r w:rsidR="001A5A19" w:rsidRPr="001A5A19">
        <w:rPr>
          <w:rFonts w:ascii="David" w:hAnsi="David" w:cs="David"/>
          <w:sz w:val="24"/>
          <w:szCs w:val="24"/>
          <w:rtl/>
        </w:rPr>
        <w:t>שני</w:t>
      </w:r>
      <w:r w:rsidR="00912400">
        <w:rPr>
          <w:rFonts w:ascii="David" w:hAnsi="David" w:cs="David" w:hint="cs"/>
          <w:sz w:val="24"/>
          <w:szCs w:val="24"/>
          <w:rtl/>
        </w:rPr>
        <w:t>הם</w:t>
      </w:r>
      <w:r w:rsidR="001A5A19" w:rsidRPr="001A5A19">
        <w:rPr>
          <w:rFonts w:ascii="David" w:hAnsi="David" w:cs="David"/>
          <w:sz w:val="24"/>
          <w:szCs w:val="24"/>
          <w:rtl/>
        </w:rPr>
        <w:t xml:space="preserve"> וחברת נדל"ן שרשומה על הבעל. הבעל מגיש תביעת גירושין והאישה מגישה תביעה לחצי מהחברה. </w:t>
      </w:r>
      <w:r w:rsidR="00133644" w:rsidRPr="00133644">
        <w:rPr>
          <w:rFonts w:ascii="David" w:hAnsi="David" w:cs="David"/>
          <w:sz w:val="24"/>
          <w:szCs w:val="24"/>
          <w:rtl/>
        </w:rPr>
        <w:t xml:space="preserve">יעקובי עושה מהלך- בבית הדין מתחרט על עצם הגשת הגט ומבקש שלום בית. </w:t>
      </w:r>
      <w:r w:rsidR="007B5573">
        <w:rPr>
          <w:rFonts w:ascii="David" w:hAnsi="David" w:cs="David" w:hint="cs"/>
          <w:sz w:val="24"/>
          <w:szCs w:val="24"/>
          <w:u w:val="single"/>
          <w:rtl/>
        </w:rPr>
        <w:t>ב</w:t>
      </w:r>
      <w:r w:rsidR="00133644" w:rsidRPr="007B5573">
        <w:rPr>
          <w:rFonts w:ascii="David" w:hAnsi="David" w:cs="David"/>
          <w:sz w:val="24"/>
          <w:szCs w:val="24"/>
          <w:u w:val="single"/>
          <w:rtl/>
        </w:rPr>
        <w:t>מחוזי</w:t>
      </w:r>
      <w:r w:rsidR="00133644" w:rsidRPr="00133644">
        <w:rPr>
          <w:rFonts w:ascii="David" w:hAnsi="David" w:cs="David" w:hint="cs"/>
          <w:sz w:val="24"/>
          <w:szCs w:val="24"/>
          <w:rtl/>
        </w:rPr>
        <w:t xml:space="preserve">- מגיש </w:t>
      </w:r>
      <w:r w:rsidR="007B5573">
        <w:rPr>
          <w:rFonts w:ascii="David" w:hAnsi="David" w:cs="David" w:hint="cs"/>
          <w:sz w:val="24"/>
          <w:szCs w:val="24"/>
          <w:rtl/>
        </w:rPr>
        <w:t>ב</w:t>
      </w:r>
      <w:r w:rsidR="00133644" w:rsidRPr="00133644">
        <w:rPr>
          <w:rFonts w:ascii="David" w:hAnsi="David" w:cs="David" w:hint="cs"/>
          <w:sz w:val="24"/>
          <w:szCs w:val="24"/>
          <w:rtl/>
        </w:rPr>
        <w:t>קשה לדחי</w:t>
      </w:r>
      <w:r w:rsidR="006D0529">
        <w:rPr>
          <w:rFonts w:ascii="David" w:hAnsi="David" w:cs="David" w:hint="cs"/>
          <w:sz w:val="24"/>
          <w:szCs w:val="24"/>
          <w:rtl/>
        </w:rPr>
        <w:t>י</w:t>
      </w:r>
      <w:r w:rsidR="00133644" w:rsidRPr="00133644">
        <w:rPr>
          <w:rFonts w:ascii="David" w:hAnsi="David" w:cs="David" w:hint="cs"/>
          <w:sz w:val="24"/>
          <w:szCs w:val="24"/>
          <w:rtl/>
        </w:rPr>
        <w:t>ה על הסף ל</w:t>
      </w:r>
      <w:r w:rsidR="00133644" w:rsidRPr="00133644">
        <w:rPr>
          <w:rFonts w:ascii="David" w:hAnsi="David" w:cs="David"/>
          <w:sz w:val="24"/>
          <w:szCs w:val="24"/>
          <w:rtl/>
        </w:rPr>
        <w:t>תביעה של איזון משאבים</w:t>
      </w:r>
      <w:r w:rsidR="00133644" w:rsidRPr="00133644">
        <w:rPr>
          <w:rFonts w:ascii="David" w:hAnsi="David" w:cs="David" w:hint="cs"/>
          <w:sz w:val="24"/>
          <w:szCs w:val="24"/>
          <w:rtl/>
        </w:rPr>
        <w:t>.</w:t>
      </w:r>
      <w:r w:rsidR="00AF492B">
        <w:rPr>
          <w:rFonts w:ascii="David" w:hAnsi="David" w:cs="David" w:hint="cs"/>
          <w:sz w:val="24"/>
          <w:szCs w:val="24"/>
          <w:rtl/>
        </w:rPr>
        <w:t xml:space="preserve"> </w:t>
      </w:r>
      <w:r w:rsidR="00AF492B" w:rsidRPr="00AF492B">
        <w:rPr>
          <w:rFonts w:ascii="David" w:hAnsi="David" w:cs="David"/>
          <w:sz w:val="24"/>
          <w:szCs w:val="24"/>
          <w:rtl/>
        </w:rPr>
        <w:t>האישה נשארת מסורבת גט</w:t>
      </w:r>
      <w:r w:rsidR="00AF492B">
        <w:rPr>
          <w:rFonts w:ascii="David" w:hAnsi="David" w:cs="David" w:hint="cs"/>
          <w:sz w:val="24"/>
          <w:szCs w:val="24"/>
          <w:rtl/>
        </w:rPr>
        <w:t>.</w:t>
      </w:r>
    </w:p>
    <w:p w14:paraId="4768BDB5" w14:textId="752AAD6C" w:rsidR="004A316B" w:rsidRDefault="00FD2FCF" w:rsidP="004A316B">
      <w:pPr>
        <w:spacing w:after="0" w:line="360" w:lineRule="auto"/>
        <w:jc w:val="both"/>
        <w:rPr>
          <w:rFonts w:ascii="David" w:hAnsi="David" w:cs="David"/>
          <w:sz w:val="24"/>
          <w:szCs w:val="24"/>
          <w:rtl/>
        </w:rPr>
      </w:pPr>
      <w:r>
        <w:rPr>
          <w:rFonts w:ascii="David" w:hAnsi="David" w:cs="David" w:hint="cs"/>
          <w:sz w:val="24"/>
          <w:szCs w:val="24"/>
          <w:u w:val="single"/>
          <w:rtl/>
        </w:rPr>
        <w:t>התוצאה</w:t>
      </w:r>
      <w:r w:rsidRPr="006D0529">
        <w:rPr>
          <w:rFonts w:ascii="David" w:hAnsi="David" w:cs="David" w:hint="cs"/>
          <w:sz w:val="24"/>
          <w:szCs w:val="24"/>
          <w:rtl/>
        </w:rPr>
        <w:t>:</w:t>
      </w:r>
      <w:r w:rsidR="00C8239B" w:rsidRPr="006D0529">
        <w:rPr>
          <w:rFonts w:ascii="David" w:hAnsi="David" w:cs="David" w:hint="cs"/>
          <w:sz w:val="24"/>
          <w:szCs w:val="24"/>
          <w:rtl/>
        </w:rPr>
        <w:t xml:space="preserve"> </w:t>
      </w:r>
      <w:r w:rsidR="00364067" w:rsidRPr="004A316B">
        <w:rPr>
          <w:rFonts w:ascii="David" w:hAnsi="David" w:cs="David" w:hint="cs"/>
          <w:sz w:val="24"/>
          <w:szCs w:val="24"/>
          <w:rtl/>
        </w:rPr>
        <w:t>חזקת השיתוף ממשיכה לחול לצד חוק יחסי ממון</w:t>
      </w:r>
      <w:r w:rsidR="00067BAF" w:rsidRPr="004A316B">
        <w:rPr>
          <w:rFonts w:ascii="David" w:hAnsi="David" w:cs="David" w:hint="cs"/>
          <w:sz w:val="24"/>
          <w:szCs w:val="24"/>
          <w:rtl/>
        </w:rPr>
        <w:t xml:space="preserve"> (הגישה הסימולטנית)</w:t>
      </w:r>
      <w:r w:rsidR="00364067" w:rsidRPr="004A316B">
        <w:rPr>
          <w:rFonts w:ascii="David" w:hAnsi="David" w:cs="David" w:hint="cs"/>
          <w:sz w:val="24"/>
          <w:szCs w:val="24"/>
          <w:rtl/>
        </w:rPr>
        <w:t xml:space="preserve">. </w:t>
      </w:r>
      <w:r w:rsidR="00F727BE">
        <w:rPr>
          <w:rFonts w:ascii="David" w:hAnsi="David" w:cs="David" w:hint="cs"/>
          <w:sz w:val="24"/>
          <w:szCs w:val="24"/>
          <w:rtl/>
        </w:rPr>
        <w:t>כך ש</w:t>
      </w:r>
      <w:r w:rsidR="00364067" w:rsidRPr="004A316B">
        <w:rPr>
          <w:rFonts w:ascii="David" w:hAnsi="David" w:cs="David" w:hint="cs"/>
          <w:sz w:val="24"/>
          <w:szCs w:val="24"/>
          <w:rtl/>
        </w:rPr>
        <w:t>מגיע לאישה חצי</w:t>
      </w:r>
      <w:r w:rsidR="00067BAF" w:rsidRPr="004A316B">
        <w:rPr>
          <w:rFonts w:ascii="David" w:hAnsi="David" w:cs="David" w:hint="cs"/>
          <w:sz w:val="24"/>
          <w:szCs w:val="24"/>
          <w:rtl/>
        </w:rPr>
        <w:t xml:space="preserve"> מכוח חזקת השיתוף</w:t>
      </w:r>
      <w:r w:rsidR="00364067" w:rsidRPr="004A316B">
        <w:rPr>
          <w:rFonts w:ascii="David" w:hAnsi="David" w:cs="David" w:hint="cs"/>
          <w:sz w:val="24"/>
          <w:szCs w:val="24"/>
          <w:rtl/>
        </w:rPr>
        <w:t>, גם אם היא לא התגרשה</w:t>
      </w:r>
      <w:r w:rsidR="00067BAF" w:rsidRPr="004A316B">
        <w:rPr>
          <w:rFonts w:ascii="David" w:hAnsi="David" w:cs="David" w:hint="cs"/>
          <w:sz w:val="24"/>
          <w:szCs w:val="24"/>
          <w:rtl/>
        </w:rPr>
        <w:t>.</w:t>
      </w:r>
      <w:r w:rsidR="00F727BE">
        <w:rPr>
          <w:rFonts w:ascii="David" w:hAnsi="David" w:cs="David" w:hint="cs"/>
          <w:sz w:val="24"/>
          <w:szCs w:val="24"/>
          <w:rtl/>
        </w:rPr>
        <w:t xml:space="preserve"> </w:t>
      </w:r>
    </w:p>
    <w:p w14:paraId="743D10D6" w14:textId="545D0468" w:rsidR="00864E2A" w:rsidRDefault="004A316B" w:rsidP="009468CE">
      <w:pPr>
        <w:spacing w:after="0" w:line="360" w:lineRule="auto"/>
        <w:jc w:val="both"/>
        <w:rPr>
          <w:rFonts w:ascii="David" w:hAnsi="David" w:cs="David"/>
          <w:sz w:val="24"/>
          <w:szCs w:val="24"/>
          <w:rtl/>
        </w:rPr>
      </w:pPr>
      <w:r w:rsidRPr="004A316B">
        <w:rPr>
          <w:rFonts w:ascii="David" w:hAnsi="David" w:cs="David" w:hint="cs"/>
          <w:sz w:val="24"/>
          <w:szCs w:val="24"/>
          <w:u w:val="single"/>
          <w:rtl/>
        </w:rPr>
        <w:lastRenderedPageBreak/>
        <w:t>הנימוקים</w:t>
      </w:r>
      <w:r w:rsidRPr="004A316B">
        <w:rPr>
          <w:rFonts w:ascii="David" w:hAnsi="David" w:cs="David" w:hint="cs"/>
          <w:sz w:val="24"/>
          <w:szCs w:val="24"/>
          <w:rtl/>
        </w:rPr>
        <w:t xml:space="preserve">: </w:t>
      </w:r>
      <w:r w:rsidR="00F14CDC">
        <w:rPr>
          <w:rFonts w:ascii="David" w:hAnsi="David" w:cs="David" w:hint="cs"/>
          <w:sz w:val="24"/>
          <w:szCs w:val="24"/>
          <w:rtl/>
        </w:rPr>
        <w:t>(1)</w:t>
      </w:r>
      <w:r w:rsidR="00F14CDC" w:rsidRPr="00F14CDC">
        <w:rPr>
          <w:rFonts w:ascii="David" w:hAnsi="David" w:cs="David" w:hint="cs"/>
          <w:sz w:val="24"/>
          <w:szCs w:val="24"/>
          <w:u w:val="single"/>
          <w:rtl/>
        </w:rPr>
        <w:t>טיעון אזרחי</w:t>
      </w:r>
      <w:r w:rsidR="00F14CDC">
        <w:rPr>
          <w:rFonts w:ascii="David" w:hAnsi="David" w:cs="David" w:hint="cs"/>
          <w:sz w:val="24"/>
          <w:szCs w:val="24"/>
          <w:rtl/>
        </w:rPr>
        <w:t xml:space="preserve">- </w:t>
      </w:r>
      <w:r w:rsidR="00364067" w:rsidRPr="004A316B">
        <w:rPr>
          <w:rFonts w:ascii="David" w:hAnsi="David" w:cs="David" w:hint="cs"/>
          <w:sz w:val="24"/>
          <w:szCs w:val="24"/>
          <w:rtl/>
        </w:rPr>
        <w:t xml:space="preserve">יש לקבוע שלצורך חוק יחסי ממון, </w:t>
      </w:r>
      <w:r w:rsidR="00387209">
        <w:rPr>
          <w:rFonts w:ascii="David" w:hAnsi="David" w:cs="David" w:hint="cs"/>
          <w:sz w:val="24"/>
          <w:szCs w:val="24"/>
          <w:rtl/>
        </w:rPr>
        <w:t>מועד ה</w:t>
      </w:r>
      <w:r w:rsidR="00364067" w:rsidRPr="004A316B">
        <w:rPr>
          <w:rFonts w:ascii="David" w:hAnsi="David" w:cs="David" w:hint="cs"/>
          <w:sz w:val="24"/>
          <w:szCs w:val="24"/>
          <w:rtl/>
        </w:rPr>
        <w:t xml:space="preserve">גירושין </w:t>
      </w:r>
      <w:r w:rsidR="00387209">
        <w:rPr>
          <w:rFonts w:ascii="David" w:hAnsi="David" w:cs="David" w:hint="cs"/>
          <w:sz w:val="24"/>
          <w:szCs w:val="24"/>
          <w:rtl/>
        </w:rPr>
        <w:t xml:space="preserve">לא לפי ההלכה, </w:t>
      </w:r>
      <w:r w:rsidR="00364067" w:rsidRPr="004A316B">
        <w:rPr>
          <w:rFonts w:ascii="David" w:hAnsi="David" w:cs="David" w:hint="cs"/>
          <w:sz w:val="24"/>
          <w:szCs w:val="24"/>
          <w:rtl/>
        </w:rPr>
        <w:t>אלא עצם הפרידה</w:t>
      </w:r>
      <w:r w:rsidR="00387209">
        <w:rPr>
          <w:rFonts w:ascii="David" w:hAnsi="David" w:cs="David" w:hint="cs"/>
          <w:sz w:val="24"/>
          <w:szCs w:val="24"/>
          <w:rtl/>
        </w:rPr>
        <w:t xml:space="preserve"> (התמוטטות בלתי הפיכה של הקשר)</w:t>
      </w:r>
      <w:r w:rsidR="00364067" w:rsidRPr="004A316B">
        <w:rPr>
          <w:rFonts w:ascii="David" w:hAnsi="David" w:cs="David" w:hint="cs"/>
          <w:sz w:val="24"/>
          <w:szCs w:val="24"/>
          <w:rtl/>
        </w:rPr>
        <w:t xml:space="preserve">. </w:t>
      </w:r>
      <w:r w:rsidR="00F14CDC">
        <w:rPr>
          <w:rFonts w:ascii="David" w:hAnsi="David" w:cs="David" w:hint="cs"/>
          <w:sz w:val="24"/>
          <w:szCs w:val="24"/>
          <w:rtl/>
        </w:rPr>
        <w:t>(2)</w:t>
      </w:r>
      <w:r w:rsidR="00F14CDC" w:rsidRPr="00F14CDC">
        <w:rPr>
          <w:rFonts w:ascii="David" w:hAnsi="David" w:cs="David" w:hint="cs"/>
          <w:sz w:val="24"/>
          <w:szCs w:val="24"/>
          <w:u w:val="single"/>
          <w:rtl/>
        </w:rPr>
        <w:t>ריכוך הדין הדתי</w:t>
      </w:r>
      <w:r w:rsidR="00F14CDC">
        <w:rPr>
          <w:rFonts w:ascii="David" w:hAnsi="David" w:cs="David" w:hint="cs"/>
          <w:sz w:val="24"/>
          <w:szCs w:val="24"/>
          <w:rtl/>
        </w:rPr>
        <w:t xml:space="preserve">- </w:t>
      </w:r>
      <w:r w:rsidR="009468CE">
        <w:rPr>
          <w:rFonts w:ascii="David" w:hAnsi="David" w:cs="David" w:hint="cs"/>
          <w:sz w:val="24"/>
          <w:szCs w:val="24"/>
          <w:rtl/>
        </w:rPr>
        <w:t xml:space="preserve">החוק יחול מרגע </w:t>
      </w:r>
      <w:r w:rsidR="00864E2A">
        <w:rPr>
          <w:rFonts w:ascii="David" w:hAnsi="David" w:cs="David" w:hint="cs"/>
          <w:sz w:val="24"/>
          <w:szCs w:val="24"/>
          <w:rtl/>
        </w:rPr>
        <w:t xml:space="preserve">שביה"ד קובע 'חיוב גט', גם אם הגט טרם ניתן. </w:t>
      </w:r>
    </w:p>
    <w:p w14:paraId="18DF0A86" w14:textId="061949A4" w:rsidR="00C6306D" w:rsidRPr="009468CE" w:rsidRDefault="006D0529" w:rsidP="006D0529">
      <w:pPr>
        <w:spacing w:after="0" w:line="360" w:lineRule="auto"/>
        <w:jc w:val="both"/>
        <w:rPr>
          <w:rFonts w:ascii="David" w:hAnsi="David" w:cs="David"/>
          <w:sz w:val="24"/>
          <w:szCs w:val="24"/>
          <w:rtl/>
        </w:rPr>
      </w:pPr>
      <w:r w:rsidRPr="00F727BE">
        <w:rPr>
          <w:rFonts w:ascii="David" w:hAnsi="David" w:cs="David" w:hint="cs"/>
          <w:sz w:val="24"/>
          <w:szCs w:val="24"/>
          <w:u w:val="single"/>
          <w:rtl/>
        </w:rPr>
        <w:t>הכרעה</w:t>
      </w:r>
      <w:r>
        <w:rPr>
          <w:rFonts w:ascii="David" w:hAnsi="David" w:cs="David" w:hint="cs"/>
          <w:sz w:val="24"/>
          <w:szCs w:val="24"/>
          <w:rtl/>
        </w:rPr>
        <w:t>: כל השופטים</w:t>
      </w:r>
      <w:r w:rsidRPr="009468CE">
        <w:rPr>
          <w:rFonts w:ascii="David" w:hAnsi="David" w:cs="David" w:hint="cs"/>
          <w:sz w:val="24"/>
          <w:szCs w:val="24"/>
          <w:rtl/>
        </w:rPr>
        <w:t xml:space="preserve"> היו בעד חלוקת הרכוש לפי חזקת השיתוף לפני מתן הגט, כי כולם הסכימו בתוצאה אבל לא בנימוק</w:t>
      </w:r>
      <w:r w:rsidR="009C07CA" w:rsidRPr="009468CE">
        <w:rPr>
          <w:rFonts w:ascii="David" w:hAnsi="David" w:cs="David" w:hint="cs"/>
          <w:sz w:val="24"/>
          <w:szCs w:val="24"/>
          <w:rtl/>
        </w:rPr>
        <w:t xml:space="preserve">. לא חשבו שלא פתרו את הבעיה. </w:t>
      </w:r>
    </w:p>
    <w:p w14:paraId="651A8C15" w14:textId="5D757C14" w:rsidR="00EA096B" w:rsidRDefault="009553FF" w:rsidP="00141D8E">
      <w:pPr>
        <w:pStyle w:val="a3"/>
        <w:numPr>
          <w:ilvl w:val="0"/>
          <w:numId w:val="93"/>
        </w:numPr>
        <w:spacing w:line="360" w:lineRule="auto"/>
        <w:jc w:val="both"/>
        <w:rPr>
          <w:rFonts w:ascii="David" w:hAnsi="David" w:cs="David"/>
          <w:sz w:val="24"/>
          <w:szCs w:val="24"/>
        </w:rPr>
      </w:pPr>
      <w:r w:rsidRPr="00141D8E">
        <w:rPr>
          <w:rFonts w:ascii="David" w:hAnsi="David" w:cs="David" w:hint="cs"/>
          <w:i/>
          <w:iCs/>
          <w:sz w:val="24"/>
          <w:szCs w:val="24"/>
          <w:shd w:val="clear" w:color="auto" w:fill="D9E2F3" w:themeFill="accent1" w:themeFillTint="33"/>
          <w:rtl/>
        </w:rPr>
        <w:t xml:space="preserve">פס"ד </w:t>
      </w:r>
      <w:proofErr w:type="spellStart"/>
      <w:r w:rsidRPr="00141D8E">
        <w:rPr>
          <w:rFonts w:ascii="David" w:hAnsi="David" w:cs="David" w:hint="cs"/>
          <w:i/>
          <w:iCs/>
          <w:sz w:val="24"/>
          <w:szCs w:val="24"/>
          <w:shd w:val="clear" w:color="auto" w:fill="D9E2F3" w:themeFill="accent1" w:themeFillTint="33"/>
          <w:rtl/>
        </w:rPr>
        <w:t>קנובלר</w:t>
      </w:r>
      <w:proofErr w:type="spellEnd"/>
      <w:r w:rsidRPr="00141D8E">
        <w:rPr>
          <w:rFonts w:ascii="David" w:hAnsi="David" w:cs="David" w:hint="cs"/>
          <w:sz w:val="24"/>
          <w:szCs w:val="24"/>
          <w:rtl/>
        </w:rPr>
        <w:t xml:space="preserve">- </w:t>
      </w:r>
      <w:r w:rsidR="00AC361E" w:rsidRPr="00141D8E">
        <w:rPr>
          <w:rFonts w:ascii="David" w:hAnsi="David" w:cs="David"/>
          <w:sz w:val="24"/>
          <w:szCs w:val="24"/>
          <w:rtl/>
        </w:rPr>
        <w:t xml:space="preserve">בתוצאה הם </w:t>
      </w:r>
      <w:r w:rsidR="00141D8E">
        <w:rPr>
          <w:rFonts w:ascii="David" w:hAnsi="David" w:cs="David" w:hint="cs"/>
          <w:sz w:val="24"/>
          <w:szCs w:val="24"/>
          <w:rtl/>
        </w:rPr>
        <w:t>פוסקים לטובת האישה,</w:t>
      </w:r>
      <w:r w:rsidR="00AC361E" w:rsidRPr="00141D8E">
        <w:rPr>
          <w:rFonts w:ascii="David" w:hAnsi="David" w:cs="David" w:hint="cs"/>
          <w:sz w:val="24"/>
          <w:szCs w:val="24"/>
          <w:rtl/>
        </w:rPr>
        <w:t xml:space="preserve"> </w:t>
      </w:r>
      <w:r w:rsidR="00AC361E" w:rsidRPr="00141D8E">
        <w:rPr>
          <w:rFonts w:ascii="David" w:hAnsi="David" w:cs="David"/>
          <w:sz w:val="24"/>
          <w:szCs w:val="24"/>
          <w:rtl/>
        </w:rPr>
        <w:t xml:space="preserve">אך לא מצליחים להגיע להלכה </w:t>
      </w:r>
      <w:r w:rsidR="00AC361E" w:rsidRPr="00141D8E">
        <w:rPr>
          <w:rFonts w:ascii="David" w:hAnsi="David" w:cs="David" w:hint="cs"/>
          <w:sz w:val="24"/>
          <w:szCs w:val="24"/>
          <w:rtl/>
        </w:rPr>
        <w:t xml:space="preserve">כי </w:t>
      </w:r>
      <w:r w:rsidRPr="00141D8E">
        <w:rPr>
          <w:rFonts w:ascii="David" w:hAnsi="David" w:cs="David" w:hint="cs"/>
          <w:sz w:val="24"/>
          <w:szCs w:val="24"/>
          <w:rtl/>
        </w:rPr>
        <w:t xml:space="preserve">טענו לנימוקים של כל אחד </w:t>
      </w:r>
      <w:r w:rsidR="009C07CA" w:rsidRPr="00141D8E">
        <w:rPr>
          <w:rFonts w:ascii="David" w:hAnsi="David" w:cs="David" w:hint="cs"/>
          <w:sz w:val="24"/>
          <w:szCs w:val="24"/>
          <w:rtl/>
        </w:rPr>
        <w:t>מהשופטים</w:t>
      </w:r>
      <w:r w:rsidR="00141D8E">
        <w:rPr>
          <w:rFonts w:ascii="David" w:hAnsi="David" w:cs="David" w:hint="cs"/>
          <w:sz w:val="24"/>
          <w:szCs w:val="24"/>
          <w:rtl/>
        </w:rPr>
        <w:t xml:space="preserve"> ביעקובי</w:t>
      </w:r>
      <w:r w:rsidR="009C07CA" w:rsidRPr="00141D8E">
        <w:rPr>
          <w:rFonts w:ascii="David" w:hAnsi="David" w:cs="David" w:hint="cs"/>
          <w:sz w:val="24"/>
          <w:szCs w:val="24"/>
          <w:rtl/>
        </w:rPr>
        <w:t xml:space="preserve">, </w:t>
      </w:r>
      <w:r w:rsidR="00141D8E">
        <w:rPr>
          <w:rFonts w:ascii="David" w:hAnsi="David" w:cs="David" w:hint="cs"/>
          <w:sz w:val="24"/>
          <w:szCs w:val="24"/>
          <w:rtl/>
        </w:rPr>
        <w:t>ו</w:t>
      </w:r>
      <w:r w:rsidR="009C07CA" w:rsidRPr="00141D8E">
        <w:rPr>
          <w:rFonts w:ascii="David" w:hAnsi="David" w:cs="David" w:hint="cs"/>
          <w:sz w:val="24"/>
          <w:szCs w:val="24"/>
          <w:rtl/>
        </w:rPr>
        <w:t>אף נימוק לא התקבל כהלכה. לכן לא היה מענה למקרה זה</w:t>
      </w:r>
      <w:r w:rsidR="00AA1592" w:rsidRPr="00141D8E">
        <w:rPr>
          <w:rFonts w:ascii="David" w:hAnsi="David" w:cs="David" w:hint="cs"/>
          <w:sz w:val="24"/>
          <w:szCs w:val="24"/>
          <w:rtl/>
        </w:rPr>
        <w:t>,</w:t>
      </w:r>
      <w:r w:rsidR="009C07CA" w:rsidRPr="00141D8E">
        <w:rPr>
          <w:rFonts w:ascii="David" w:hAnsi="David" w:cs="David" w:hint="cs"/>
          <w:sz w:val="24"/>
          <w:szCs w:val="24"/>
          <w:rtl/>
        </w:rPr>
        <w:t xml:space="preserve"> </w:t>
      </w:r>
      <w:r w:rsidR="00AC361E" w:rsidRPr="00141D8E">
        <w:rPr>
          <w:rFonts w:ascii="David" w:hAnsi="David" w:cs="David"/>
          <w:sz w:val="24"/>
          <w:szCs w:val="24"/>
          <w:rtl/>
        </w:rPr>
        <w:t>ש</w:t>
      </w:r>
      <w:r w:rsidR="00AA1592" w:rsidRPr="00141D8E">
        <w:rPr>
          <w:rFonts w:ascii="David" w:hAnsi="David" w:cs="David" w:hint="cs"/>
          <w:sz w:val="24"/>
          <w:szCs w:val="24"/>
          <w:rtl/>
        </w:rPr>
        <w:t>י</w:t>
      </w:r>
      <w:r w:rsidR="00AC361E" w:rsidRPr="00141D8E">
        <w:rPr>
          <w:rFonts w:ascii="David" w:hAnsi="David" w:cs="David"/>
          <w:sz w:val="24"/>
          <w:szCs w:val="24"/>
          <w:rtl/>
        </w:rPr>
        <w:t>עזור לנשים נוספות בעתיד.</w:t>
      </w:r>
    </w:p>
    <w:p w14:paraId="7F25EE64" w14:textId="5A58B44B" w:rsidR="005B41FA" w:rsidRPr="005B41FA" w:rsidRDefault="005B41FA" w:rsidP="005B41FA">
      <w:pPr>
        <w:shd w:val="clear" w:color="auto" w:fill="FBE4D5" w:themeFill="accent2" w:themeFillTint="33"/>
        <w:spacing w:line="360" w:lineRule="auto"/>
        <w:jc w:val="both"/>
        <w:rPr>
          <w:rFonts w:ascii="David" w:hAnsi="David" w:cs="David"/>
          <w:sz w:val="24"/>
          <w:szCs w:val="24"/>
          <w:u w:val="single"/>
          <w:rtl/>
        </w:rPr>
      </w:pPr>
      <w:r w:rsidRPr="005B41FA">
        <w:rPr>
          <w:rFonts w:ascii="David" w:hAnsi="David" w:cs="David" w:hint="cs"/>
          <w:sz w:val="24"/>
          <w:szCs w:val="24"/>
          <w:u w:val="single"/>
          <w:rtl/>
        </w:rPr>
        <w:t>תיקון חוק יחסי ממון</w:t>
      </w:r>
    </w:p>
    <w:p w14:paraId="656D952B" w14:textId="43CBE932" w:rsidR="00E3751C" w:rsidRPr="00A90096" w:rsidRDefault="003B280A" w:rsidP="00A90096">
      <w:pPr>
        <w:spacing w:after="0" w:line="360" w:lineRule="auto"/>
        <w:jc w:val="both"/>
        <w:rPr>
          <w:rFonts w:ascii="David" w:eastAsia="David" w:hAnsi="David" w:cs="David"/>
          <w:color w:val="222222"/>
          <w:sz w:val="24"/>
          <w:szCs w:val="24"/>
          <w:rtl/>
        </w:rPr>
      </w:pPr>
      <w:r w:rsidRPr="003B280A">
        <w:rPr>
          <w:rFonts w:ascii="David" w:eastAsia="David" w:hAnsi="David" w:cs="David" w:hint="cs"/>
          <w:color w:val="222222"/>
          <w:sz w:val="24"/>
          <w:szCs w:val="24"/>
          <w:rtl/>
        </w:rPr>
        <w:t xml:space="preserve">ב2008 החוק </w:t>
      </w:r>
      <w:r w:rsidRPr="00A90096">
        <w:rPr>
          <w:rFonts w:ascii="David" w:eastAsia="David" w:hAnsi="David" w:cs="David" w:hint="cs"/>
          <w:color w:val="222222"/>
          <w:sz w:val="24"/>
          <w:szCs w:val="24"/>
          <w:rtl/>
        </w:rPr>
        <w:t>תוקן</w:t>
      </w:r>
      <w:r w:rsidR="00AA299E" w:rsidRPr="00A90096">
        <w:rPr>
          <w:rFonts w:ascii="David" w:eastAsia="David" w:hAnsi="David" w:cs="David" w:hint="cs"/>
          <w:color w:val="222222"/>
          <w:sz w:val="24"/>
          <w:szCs w:val="24"/>
          <w:rtl/>
        </w:rPr>
        <w:t xml:space="preserve"> </w:t>
      </w:r>
      <w:r w:rsidR="00A90096">
        <w:rPr>
          <w:rFonts w:ascii="David" w:eastAsia="David" w:hAnsi="David" w:cs="David" w:hint="cs"/>
          <w:color w:val="222222"/>
          <w:sz w:val="24"/>
          <w:szCs w:val="24"/>
          <w:rtl/>
        </w:rPr>
        <w:t>ו</w:t>
      </w:r>
      <w:r w:rsidR="00A90096" w:rsidRPr="00A90096">
        <w:rPr>
          <w:rFonts w:ascii="David" w:eastAsia="David" w:hAnsi="David" w:cs="David"/>
          <w:color w:val="222222"/>
          <w:sz w:val="24"/>
          <w:szCs w:val="24"/>
          <w:rtl/>
        </w:rPr>
        <w:t>נקבע שדיני הגירושין עדיין דתיים אבל לצורך חלוקת הרכוש יש קריטריונים אזרחיים למועד הקרע</w:t>
      </w:r>
      <w:r w:rsidR="00A90096">
        <w:rPr>
          <w:rFonts w:ascii="David" w:eastAsia="David" w:hAnsi="David" w:cs="David" w:hint="cs"/>
          <w:color w:val="222222"/>
          <w:sz w:val="24"/>
          <w:szCs w:val="24"/>
          <w:rtl/>
        </w:rPr>
        <w:t xml:space="preserve">. </w:t>
      </w:r>
      <w:r w:rsidR="00AA299E">
        <w:rPr>
          <w:rFonts w:ascii="David" w:eastAsia="David" w:hAnsi="David" w:cs="David" w:hint="cs"/>
          <w:color w:val="222222"/>
          <w:sz w:val="24"/>
          <w:szCs w:val="24"/>
          <w:rtl/>
        </w:rPr>
        <w:t xml:space="preserve">נוסף </w:t>
      </w:r>
      <w:r w:rsidR="00AA299E" w:rsidRPr="00A90096">
        <w:rPr>
          <w:rFonts w:ascii="David" w:eastAsia="David" w:hAnsi="David" w:cs="David" w:hint="cs"/>
          <w:i/>
          <w:iCs/>
          <w:color w:val="222222"/>
          <w:sz w:val="24"/>
          <w:szCs w:val="24"/>
          <w:highlight w:val="lightGray"/>
          <w:rtl/>
        </w:rPr>
        <w:t>ס'5(א)</w:t>
      </w:r>
      <w:r w:rsidR="00AA299E">
        <w:rPr>
          <w:rFonts w:ascii="David" w:eastAsia="David" w:hAnsi="David" w:cs="David" w:hint="cs"/>
          <w:color w:val="222222"/>
          <w:sz w:val="24"/>
          <w:szCs w:val="24"/>
          <w:rtl/>
        </w:rPr>
        <w:t xml:space="preserve"> שקובע שגם אם אין גירושין, ישנן 3 חלופות שאם אחת מהן מתקיימת, לא ניתן למנוע את </w:t>
      </w:r>
      <w:r w:rsidR="00AA299E" w:rsidRPr="00A90096">
        <w:rPr>
          <w:rFonts w:ascii="David" w:eastAsia="David" w:hAnsi="David" w:cs="David" w:hint="cs"/>
          <w:color w:val="222222"/>
          <w:sz w:val="24"/>
          <w:szCs w:val="24"/>
          <w:u w:val="single"/>
          <w:rtl/>
        </w:rPr>
        <w:t>חלוקת הרכוש</w:t>
      </w:r>
      <w:r w:rsidR="0035192F">
        <w:rPr>
          <w:rFonts w:ascii="David" w:hAnsi="David" w:cs="David" w:hint="cs"/>
          <w:sz w:val="24"/>
          <w:szCs w:val="24"/>
          <w:rtl/>
        </w:rPr>
        <w:t>:</w:t>
      </w:r>
      <w:r w:rsidR="00DC02F0">
        <w:rPr>
          <w:rFonts w:ascii="David" w:hAnsi="David" w:cs="David" w:hint="cs"/>
          <w:sz w:val="24"/>
          <w:szCs w:val="24"/>
          <w:rtl/>
        </w:rPr>
        <w:t xml:space="preserve"> </w:t>
      </w:r>
    </w:p>
    <w:p w14:paraId="59FCC452" w14:textId="2DB994B0" w:rsidR="00C454BC" w:rsidRPr="00810259" w:rsidRDefault="00810259" w:rsidP="00810259">
      <w:pPr>
        <w:pStyle w:val="a3"/>
        <w:numPr>
          <w:ilvl w:val="0"/>
          <w:numId w:val="83"/>
        </w:numPr>
        <w:spacing w:line="360" w:lineRule="auto"/>
        <w:jc w:val="both"/>
        <w:rPr>
          <w:rFonts w:ascii="David" w:hAnsi="David" w:cs="David"/>
          <w:sz w:val="24"/>
          <w:szCs w:val="24"/>
        </w:rPr>
      </w:pPr>
      <w:r w:rsidRPr="00E3751C">
        <w:rPr>
          <w:rFonts w:ascii="David" w:hAnsi="David" w:cs="David" w:hint="cs"/>
          <w:sz w:val="24"/>
          <w:szCs w:val="24"/>
          <w:rtl/>
        </w:rPr>
        <w:t xml:space="preserve">בתקופה </w:t>
      </w:r>
      <w:r w:rsidRPr="00810259">
        <w:rPr>
          <w:rFonts w:ascii="David" w:hAnsi="David" w:cs="David" w:hint="cs"/>
          <w:b/>
          <w:bCs/>
          <w:sz w:val="24"/>
          <w:szCs w:val="24"/>
          <w:rtl/>
        </w:rPr>
        <w:t xml:space="preserve">שקדמה </w:t>
      </w:r>
      <w:r w:rsidRPr="00E3751C">
        <w:rPr>
          <w:rFonts w:ascii="David" w:hAnsi="David" w:cs="David" w:hint="cs"/>
          <w:sz w:val="24"/>
          <w:szCs w:val="24"/>
          <w:rtl/>
        </w:rPr>
        <w:t>לתביע</w:t>
      </w:r>
      <w:r>
        <w:rPr>
          <w:rFonts w:ascii="David" w:hAnsi="David" w:cs="David" w:hint="cs"/>
          <w:sz w:val="24"/>
          <w:szCs w:val="24"/>
          <w:rtl/>
        </w:rPr>
        <w:t>ת גירושין-</w:t>
      </w:r>
      <w:r w:rsidR="00F9332A" w:rsidRPr="00F9332A">
        <w:rPr>
          <w:rFonts w:ascii="David" w:hAnsi="David" w:cs="David"/>
          <w:sz w:val="24"/>
          <w:szCs w:val="24"/>
          <w:rtl/>
        </w:rPr>
        <w:t xml:space="preserve"> </w:t>
      </w:r>
      <w:r w:rsidRPr="00E3751C">
        <w:rPr>
          <w:rFonts w:ascii="David" w:hAnsi="David" w:cs="David" w:hint="cs"/>
          <w:sz w:val="24"/>
          <w:szCs w:val="24"/>
          <w:rtl/>
        </w:rPr>
        <w:t xml:space="preserve">יש פירוד </w:t>
      </w:r>
      <w:r>
        <w:rPr>
          <w:rFonts w:ascii="David" w:hAnsi="David" w:cs="David" w:hint="cs"/>
          <w:sz w:val="24"/>
          <w:szCs w:val="24"/>
          <w:rtl/>
        </w:rPr>
        <w:t xml:space="preserve">ממושך </w:t>
      </w:r>
      <w:r w:rsidRPr="00E3751C">
        <w:rPr>
          <w:rFonts w:ascii="David" w:hAnsi="David" w:cs="David" w:hint="cs"/>
          <w:sz w:val="24"/>
          <w:szCs w:val="24"/>
          <w:rtl/>
        </w:rPr>
        <w:t>של 9 חודשים</w:t>
      </w:r>
      <w:r w:rsidR="00F9332A" w:rsidRPr="00F9332A">
        <w:rPr>
          <w:rFonts w:ascii="David" w:hAnsi="David" w:cs="David"/>
          <w:sz w:val="24"/>
          <w:szCs w:val="24"/>
          <w:rtl/>
        </w:rPr>
        <w:t xml:space="preserve">. </w:t>
      </w:r>
    </w:p>
    <w:p w14:paraId="562F94E9" w14:textId="1B215159" w:rsidR="0035192F" w:rsidRDefault="009B52BA" w:rsidP="003D7A95">
      <w:pPr>
        <w:pStyle w:val="a3"/>
        <w:numPr>
          <w:ilvl w:val="0"/>
          <w:numId w:val="83"/>
        </w:numPr>
        <w:spacing w:line="360" w:lineRule="auto"/>
        <w:jc w:val="both"/>
        <w:rPr>
          <w:rFonts w:ascii="David" w:hAnsi="David" w:cs="David"/>
          <w:sz w:val="24"/>
          <w:szCs w:val="24"/>
        </w:rPr>
      </w:pPr>
      <w:r>
        <w:rPr>
          <w:rFonts w:ascii="David" w:hAnsi="David" w:cs="David" w:hint="cs"/>
          <w:sz w:val="24"/>
          <w:szCs w:val="24"/>
          <w:rtl/>
        </w:rPr>
        <w:t>בתקופה</w:t>
      </w:r>
      <w:r w:rsidRPr="00810259">
        <w:rPr>
          <w:rFonts w:ascii="David" w:hAnsi="David" w:cs="David" w:hint="cs"/>
          <w:b/>
          <w:bCs/>
          <w:sz w:val="24"/>
          <w:szCs w:val="24"/>
          <w:rtl/>
        </w:rPr>
        <w:t xml:space="preserve"> לאחר</w:t>
      </w:r>
      <w:r>
        <w:rPr>
          <w:rFonts w:ascii="David" w:hAnsi="David" w:cs="David" w:hint="cs"/>
          <w:sz w:val="24"/>
          <w:szCs w:val="24"/>
          <w:rtl/>
        </w:rPr>
        <w:t xml:space="preserve"> ה</w:t>
      </w:r>
      <w:r w:rsidR="00810259">
        <w:rPr>
          <w:rFonts w:ascii="David" w:hAnsi="David" w:cs="David" w:hint="cs"/>
          <w:sz w:val="24"/>
          <w:szCs w:val="24"/>
          <w:rtl/>
        </w:rPr>
        <w:t xml:space="preserve">גשת תביעת הגירושין- </w:t>
      </w:r>
      <w:r w:rsidR="0035192F">
        <w:rPr>
          <w:rFonts w:ascii="David" w:hAnsi="David" w:cs="David" w:hint="cs"/>
          <w:sz w:val="24"/>
          <w:szCs w:val="24"/>
          <w:rtl/>
        </w:rPr>
        <w:t>יש פירוד ממושך למעלה משנה</w:t>
      </w:r>
      <w:r w:rsidR="003D7A95">
        <w:rPr>
          <w:rFonts w:ascii="David" w:hAnsi="David" w:cs="David" w:hint="cs"/>
          <w:sz w:val="24"/>
          <w:szCs w:val="24"/>
          <w:rtl/>
        </w:rPr>
        <w:t xml:space="preserve"> </w:t>
      </w:r>
      <w:r w:rsidR="00810259">
        <w:rPr>
          <w:rFonts w:ascii="David" w:hAnsi="David" w:cs="David" w:hint="cs"/>
          <w:sz w:val="24"/>
          <w:szCs w:val="24"/>
          <w:rtl/>
        </w:rPr>
        <w:t>(</w:t>
      </w:r>
      <w:r w:rsidR="003D7A95" w:rsidRPr="003D7A95">
        <w:rPr>
          <w:rFonts w:ascii="David" w:hAnsi="David" w:cs="David" w:hint="cs"/>
          <w:sz w:val="24"/>
          <w:szCs w:val="24"/>
          <w:rtl/>
        </w:rPr>
        <w:t>לתת זמן "להתבשל" בתביעתם ורק לאחר מכן לאפשר פירוק שיתוף</w:t>
      </w:r>
      <w:r w:rsidR="00810259">
        <w:rPr>
          <w:rFonts w:ascii="David" w:hAnsi="David" w:cs="David" w:hint="cs"/>
          <w:sz w:val="24"/>
          <w:szCs w:val="24"/>
          <w:rtl/>
        </w:rPr>
        <w:t>).</w:t>
      </w:r>
      <w:r w:rsidR="009E559F">
        <w:rPr>
          <w:rFonts w:ascii="David" w:hAnsi="David" w:cs="David" w:hint="cs"/>
          <w:sz w:val="24"/>
          <w:szCs w:val="24"/>
          <w:rtl/>
        </w:rPr>
        <w:t xml:space="preserve"> חלופה זו </w:t>
      </w:r>
      <w:r w:rsidR="009E559F" w:rsidRPr="00810259">
        <w:rPr>
          <w:rFonts w:ascii="David" w:hAnsi="David" w:cs="David" w:hint="cs"/>
          <w:sz w:val="24"/>
          <w:szCs w:val="24"/>
          <w:u w:val="single"/>
          <w:rtl/>
        </w:rPr>
        <w:t>מתאימה יותר לשלום בית</w:t>
      </w:r>
      <w:r w:rsidR="009E559F">
        <w:rPr>
          <w:rFonts w:ascii="David" w:hAnsi="David" w:cs="David" w:hint="cs"/>
          <w:sz w:val="24"/>
          <w:szCs w:val="24"/>
          <w:u w:val="single"/>
          <w:rtl/>
        </w:rPr>
        <w:t>.</w:t>
      </w:r>
    </w:p>
    <w:p w14:paraId="218EFD9C" w14:textId="7231FA0F" w:rsidR="0035192F" w:rsidRPr="0035192F" w:rsidRDefault="00C454BC" w:rsidP="00262717">
      <w:pPr>
        <w:pStyle w:val="a3"/>
        <w:numPr>
          <w:ilvl w:val="0"/>
          <w:numId w:val="83"/>
        </w:numPr>
        <w:spacing w:line="360" w:lineRule="auto"/>
        <w:jc w:val="both"/>
        <w:rPr>
          <w:rFonts w:ascii="David" w:hAnsi="David" w:cs="David"/>
          <w:sz w:val="24"/>
          <w:szCs w:val="24"/>
          <w:rtl/>
        </w:rPr>
      </w:pPr>
      <w:r w:rsidRPr="00810259">
        <w:rPr>
          <w:rFonts w:ascii="David" w:hAnsi="David" w:cs="David" w:hint="cs"/>
          <w:b/>
          <w:bCs/>
          <w:sz w:val="24"/>
          <w:szCs w:val="24"/>
          <w:rtl/>
        </w:rPr>
        <w:t>קרע בלתי הפיך</w:t>
      </w:r>
      <w:r>
        <w:rPr>
          <w:rFonts w:ascii="David" w:hAnsi="David" w:cs="David" w:hint="cs"/>
          <w:sz w:val="24"/>
          <w:szCs w:val="24"/>
          <w:rtl/>
        </w:rPr>
        <w:t>- לא עברה שנה, אבל רואים שיש יחסי</w:t>
      </w:r>
      <w:r w:rsidR="00810259">
        <w:rPr>
          <w:rFonts w:ascii="David" w:hAnsi="David" w:cs="David" w:hint="cs"/>
          <w:sz w:val="24"/>
          <w:szCs w:val="24"/>
          <w:rtl/>
        </w:rPr>
        <w:t>ם</w:t>
      </w:r>
      <w:r>
        <w:rPr>
          <w:rFonts w:ascii="David" w:hAnsi="David" w:cs="David" w:hint="cs"/>
          <w:sz w:val="24"/>
          <w:szCs w:val="24"/>
          <w:rtl/>
        </w:rPr>
        <w:t xml:space="preserve"> גרועים, אלימות. ומה שיהיה טוב זה לפרק את הקשר. </w:t>
      </w:r>
    </w:p>
    <w:p w14:paraId="7F3D84AF" w14:textId="7CDA0B30" w:rsidR="00E3751C" w:rsidRDefault="00727A0E" w:rsidP="000A70DF">
      <w:pPr>
        <w:spacing w:after="0" w:line="360" w:lineRule="auto"/>
        <w:jc w:val="both"/>
        <w:rPr>
          <w:rFonts w:ascii="David" w:hAnsi="David" w:cs="David"/>
          <w:sz w:val="24"/>
          <w:szCs w:val="24"/>
          <w:rtl/>
        </w:rPr>
      </w:pPr>
      <w:r>
        <w:rPr>
          <w:rFonts w:ascii="David" w:hAnsi="David" w:cs="David" w:hint="cs"/>
          <w:sz w:val="24"/>
          <w:szCs w:val="24"/>
          <w:rtl/>
        </w:rPr>
        <w:t xml:space="preserve">הרעיון </w:t>
      </w:r>
      <w:r w:rsidR="00D62B96">
        <w:rPr>
          <w:rFonts w:ascii="David" w:hAnsi="David" w:cs="David" w:hint="cs"/>
          <w:sz w:val="24"/>
          <w:szCs w:val="24"/>
          <w:rtl/>
        </w:rPr>
        <w:t xml:space="preserve">בתיקון החוק </w:t>
      </w:r>
      <w:r>
        <w:rPr>
          <w:rFonts w:ascii="David" w:hAnsi="David" w:cs="David" w:hint="cs"/>
          <w:sz w:val="24"/>
          <w:szCs w:val="24"/>
          <w:rtl/>
        </w:rPr>
        <w:t xml:space="preserve">היה </w:t>
      </w:r>
      <w:r w:rsidR="00D62B96">
        <w:rPr>
          <w:rFonts w:ascii="David" w:hAnsi="David" w:cs="David" w:hint="cs"/>
          <w:sz w:val="24"/>
          <w:szCs w:val="24"/>
          <w:rtl/>
        </w:rPr>
        <w:t xml:space="preserve">מצד אחד למנוע מצב שבן זוג אחד </w:t>
      </w:r>
      <w:proofErr w:type="spellStart"/>
      <w:r w:rsidR="00D62B96">
        <w:rPr>
          <w:rFonts w:ascii="David" w:hAnsi="David" w:cs="David" w:hint="cs"/>
          <w:sz w:val="24"/>
          <w:szCs w:val="24"/>
          <w:rtl/>
        </w:rPr>
        <w:t>יסחוט</w:t>
      </w:r>
      <w:proofErr w:type="spellEnd"/>
      <w:r w:rsidR="00D62B96">
        <w:rPr>
          <w:rFonts w:ascii="David" w:hAnsi="David" w:cs="David" w:hint="cs"/>
          <w:sz w:val="24"/>
          <w:szCs w:val="24"/>
          <w:rtl/>
        </w:rPr>
        <w:t xml:space="preserve"> את השני במתן הגט (מתוך מניעים כלכליים), ומהצד השני, </w:t>
      </w:r>
      <w:r>
        <w:rPr>
          <w:rFonts w:ascii="David" w:hAnsi="David" w:cs="David" w:hint="cs"/>
          <w:sz w:val="24"/>
          <w:szCs w:val="24"/>
          <w:rtl/>
        </w:rPr>
        <w:t xml:space="preserve">לא ליצור מודל </w:t>
      </w:r>
      <w:r w:rsidR="00D62B96">
        <w:rPr>
          <w:rFonts w:ascii="David" w:hAnsi="David" w:cs="David" w:hint="cs"/>
          <w:sz w:val="24"/>
          <w:szCs w:val="24"/>
          <w:rtl/>
        </w:rPr>
        <w:t xml:space="preserve">שיתוף </w:t>
      </w:r>
      <w:proofErr w:type="spellStart"/>
      <w:r>
        <w:rPr>
          <w:rFonts w:ascii="David" w:hAnsi="David" w:cs="David" w:hint="cs"/>
          <w:sz w:val="24"/>
          <w:szCs w:val="24"/>
          <w:rtl/>
        </w:rPr>
        <w:t>מיידי</w:t>
      </w:r>
      <w:proofErr w:type="spellEnd"/>
      <w:r w:rsidR="00D62B96">
        <w:rPr>
          <w:rFonts w:ascii="David" w:hAnsi="David" w:cs="David" w:hint="cs"/>
          <w:sz w:val="24"/>
          <w:szCs w:val="24"/>
          <w:rtl/>
        </w:rPr>
        <w:t>, כי פירוק נישואין הוא דבר משמעותי ולא רוצים שהיציאה מ</w:t>
      </w:r>
      <w:r w:rsidR="001E6A5D">
        <w:rPr>
          <w:rFonts w:ascii="David" w:hAnsi="David" w:cs="David" w:hint="cs"/>
          <w:sz w:val="24"/>
          <w:szCs w:val="24"/>
          <w:rtl/>
        </w:rPr>
        <w:t xml:space="preserve">הקשר תהיה קלה. </w:t>
      </w:r>
    </w:p>
    <w:p w14:paraId="3B24B57C" w14:textId="33E33CB5" w:rsidR="00331272" w:rsidRDefault="00331272" w:rsidP="000A70DF">
      <w:pPr>
        <w:spacing w:after="0" w:line="360" w:lineRule="auto"/>
        <w:jc w:val="center"/>
        <w:rPr>
          <w:rFonts w:ascii="David" w:hAnsi="David" w:cs="David"/>
          <w:i/>
          <w:iCs/>
          <w:sz w:val="24"/>
          <w:szCs w:val="24"/>
          <w:u w:val="single"/>
          <w:rtl/>
        </w:rPr>
      </w:pPr>
      <w:r w:rsidRPr="00331272">
        <w:rPr>
          <w:rFonts w:ascii="David" w:hAnsi="David" w:cs="David" w:hint="cs"/>
          <w:i/>
          <w:iCs/>
          <w:sz w:val="24"/>
          <w:szCs w:val="24"/>
          <w:u w:val="single"/>
          <w:rtl/>
        </w:rPr>
        <w:t>שיעור 21- 7/6/22</w:t>
      </w:r>
    </w:p>
    <w:p w14:paraId="72C012EF" w14:textId="14F1C7B0" w:rsidR="002E0AFA" w:rsidRDefault="00917856" w:rsidP="000A70DF">
      <w:pPr>
        <w:spacing w:after="0" w:line="360" w:lineRule="auto"/>
        <w:jc w:val="both"/>
        <w:rPr>
          <w:rFonts w:ascii="David" w:hAnsi="David" w:cs="David"/>
          <w:sz w:val="24"/>
          <w:szCs w:val="24"/>
          <w:rtl/>
        </w:rPr>
      </w:pPr>
      <w:r>
        <w:rPr>
          <w:rFonts w:ascii="David" w:hAnsi="David" w:cs="David" w:hint="cs"/>
          <w:sz w:val="24"/>
          <w:szCs w:val="24"/>
          <w:rtl/>
        </w:rPr>
        <w:t>הדילמה של ביהמ"ש- האם יציית למחוקק ויפעל לפי התיקון</w:t>
      </w:r>
      <w:r w:rsidR="002E0AFA">
        <w:rPr>
          <w:rFonts w:ascii="David" w:hAnsi="David" w:cs="David" w:hint="cs"/>
          <w:sz w:val="24"/>
          <w:szCs w:val="24"/>
          <w:rtl/>
        </w:rPr>
        <w:t xml:space="preserve"> לגבי נכסים שנרכשו לפני הנישואין</w:t>
      </w:r>
      <w:r>
        <w:rPr>
          <w:rFonts w:ascii="David" w:hAnsi="David" w:cs="David" w:hint="cs"/>
          <w:sz w:val="24"/>
          <w:szCs w:val="24"/>
          <w:rtl/>
        </w:rPr>
        <w:t>? או שי</w:t>
      </w:r>
      <w:r w:rsidR="002F4716">
        <w:rPr>
          <w:rFonts w:ascii="David" w:hAnsi="David" w:cs="David" w:hint="cs"/>
          <w:sz w:val="24"/>
          <w:szCs w:val="24"/>
          <w:rtl/>
        </w:rPr>
        <w:t>מצא דרך לה</w:t>
      </w:r>
      <w:r>
        <w:rPr>
          <w:rFonts w:ascii="David" w:hAnsi="David" w:cs="David" w:hint="cs"/>
          <w:sz w:val="24"/>
          <w:szCs w:val="24"/>
          <w:rtl/>
        </w:rPr>
        <w:t>פעיל את חזקת השיתוף</w:t>
      </w:r>
      <w:r w:rsidR="009708E2">
        <w:rPr>
          <w:rFonts w:ascii="David" w:hAnsi="David" w:cs="David" w:hint="cs"/>
          <w:sz w:val="24"/>
          <w:szCs w:val="24"/>
          <w:rtl/>
        </w:rPr>
        <w:t>?</w:t>
      </w:r>
    </w:p>
    <w:p w14:paraId="71AD9633" w14:textId="1F1291EA" w:rsidR="000C2AD7" w:rsidRDefault="009708E2" w:rsidP="000C2AD7">
      <w:pPr>
        <w:shd w:val="clear" w:color="auto" w:fill="F4B083" w:themeFill="accent2" w:themeFillTint="99"/>
        <w:spacing w:line="360" w:lineRule="auto"/>
        <w:jc w:val="center"/>
        <w:rPr>
          <w:rFonts w:ascii="David" w:hAnsi="David" w:cs="David"/>
          <w:sz w:val="24"/>
          <w:szCs w:val="24"/>
          <w:rtl/>
        </w:rPr>
      </w:pPr>
      <w:r>
        <w:rPr>
          <w:rFonts w:ascii="David" w:hAnsi="David" w:cs="David" w:hint="cs"/>
          <w:b/>
          <w:bCs/>
          <w:sz w:val="24"/>
          <w:szCs w:val="24"/>
          <w:rtl/>
        </w:rPr>
        <w:t>הלכת ה</w:t>
      </w:r>
      <w:r w:rsidR="000C2AD7" w:rsidRPr="00413CB7">
        <w:rPr>
          <w:rFonts w:ascii="David" w:hAnsi="David" w:cs="David" w:hint="cs"/>
          <w:b/>
          <w:bCs/>
          <w:sz w:val="24"/>
          <w:szCs w:val="24"/>
          <w:rtl/>
        </w:rPr>
        <w:t>שיתוף ספציפי מכוח הדין הכללי</w:t>
      </w:r>
    </w:p>
    <w:p w14:paraId="1F133A39" w14:textId="353C085C" w:rsidR="0062424B" w:rsidRPr="00F11CFE" w:rsidRDefault="00292C69" w:rsidP="00F11CFE">
      <w:pPr>
        <w:spacing w:line="360" w:lineRule="auto"/>
        <w:jc w:val="both"/>
        <w:rPr>
          <w:rFonts w:ascii="David" w:hAnsi="David" w:cs="David"/>
          <w:sz w:val="24"/>
          <w:szCs w:val="24"/>
          <w:u w:val="single"/>
          <w:rtl/>
        </w:rPr>
      </w:pPr>
      <w:r>
        <w:rPr>
          <w:rFonts w:ascii="David" w:hAnsi="David" w:cs="David" w:hint="cs"/>
          <w:sz w:val="24"/>
          <w:szCs w:val="24"/>
          <w:rtl/>
        </w:rPr>
        <w:t xml:space="preserve">בכל הנוגע </w:t>
      </w:r>
      <w:r w:rsidRPr="00DF0797">
        <w:rPr>
          <w:rFonts w:ascii="David" w:hAnsi="David" w:cs="David" w:hint="cs"/>
          <w:sz w:val="24"/>
          <w:szCs w:val="24"/>
          <w:u w:val="single"/>
          <w:rtl/>
        </w:rPr>
        <w:t>לנכסים שאינם ברי איזון</w:t>
      </w:r>
      <w:r>
        <w:rPr>
          <w:rFonts w:ascii="David" w:hAnsi="David" w:cs="David" w:hint="cs"/>
          <w:sz w:val="24"/>
          <w:szCs w:val="24"/>
          <w:rtl/>
        </w:rPr>
        <w:t xml:space="preserve"> (נכסים לפני הנישואין, ירושות או מתנות), </w:t>
      </w:r>
      <w:r w:rsidR="006340CF">
        <w:rPr>
          <w:rFonts w:ascii="David" w:hAnsi="David" w:cs="David" w:hint="cs"/>
          <w:sz w:val="24"/>
          <w:szCs w:val="24"/>
          <w:rtl/>
        </w:rPr>
        <w:t xml:space="preserve">בנוגע לבני זוג שהתחתנו לאחר 74 </w:t>
      </w:r>
      <w:r w:rsidR="006340CF" w:rsidRPr="00064393">
        <w:rPr>
          <w:rFonts w:ascii="David" w:hAnsi="David" w:cs="David"/>
          <w:sz w:val="24"/>
          <w:szCs w:val="24"/>
          <w:rtl/>
        </w:rPr>
        <w:t>ונישואיהם לא פקעו</w:t>
      </w:r>
      <w:r w:rsidR="00DF0797">
        <w:rPr>
          <w:rFonts w:ascii="David" w:hAnsi="David" w:cs="David" w:hint="cs"/>
          <w:sz w:val="24"/>
          <w:szCs w:val="24"/>
          <w:rtl/>
        </w:rPr>
        <w:t xml:space="preserve">, אין מענה בדין. שכן, חזקת השיתוף לא חלה עליהם כי הם נישאו לאחר 74, וחוק יחסי ממון חל רק כאשר יתגרשו. אולם במצב בו הם עדיין נשואים ורוצים להסדיר את יחסי הרכוש </w:t>
      </w:r>
      <w:r w:rsidR="00942FFF">
        <w:rPr>
          <w:rFonts w:ascii="David" w:hAnsi="David" w:cs="David"/>
          <w:sz w:val="24"/>
          <w:szCs w:val="24"/>
          <w:rtl/>
        </w:rPr>
        <w:t>–</w:t>
      </w:r>
      <w:r w:rsidR="00DF0797">
        <w:rPr>
          <w:rFonts w:ascii="David" w:hAnsi="David" w:cs="David" w:hint="cs"/>
          <w:sz w:val="24"/>
          <w:szCs w:val="24"/>
          <w:rtl/>
        </w:rPr>
        <w:t xml:space="preserve"> </w:t>
      </w:r>
      <w:r w:rsidR="00942FFF">
        <w:rPr>
          <w:rFonts w:ascii="David" w:hAnsi="David" w:cs="David" w:hint="cs"/>
          <w:sz w:val="24"/>
          <w:szCs w:val="24"/>
          <w:rtl/>
        </w:rPr>
        <w:t xml:space="preserve">איזה דין יפעל? </w:t>
      </w:r>
    </w:p>
    <w:p w14:paraId="518F00F6" w14:textId="77777777" w:rsidR="00E963CB" w:rsidRDefault="006267AE" w:rsidP="00896110">
      <w:pPr>
        <w:spacing w:after="0" w:line="360" w:lineRule="auto"/>
        <w:jc w:val="both"/>
        <w:rPr>
          <w:rFonts w:ascii="David" w:hAnsi="David" w:cs="David"/>
          <w:sz w:val="24"/>
          <w:szCs w:val="24"/>
          <w:rtl/>
        </w:rPr>
      </w:pPr>
      <w:r w:rsidRPr="001D12FC">
        <w:rPr>
          <w:rFonts w:ascii="David" w:hAnsi="David" w:cs="David" w:hint="cs"/>
          <w:b/>
          <w:bCs/>
          <w:sz w:val="24"/>
          <w:szCs w:val="24"/>
          <w:u w:val="single"/>
          <w:rtl/>
        </w:rPr>
        <w:t>שיתוף ספציפי מכוח הדין הכללי</w:t>
      </w:r>
      <w:r w:rsidR="004C6057" w:rsidRPr="001D12FC">
        <w:rPr>
          <w:rFonts w:ascii="David" w:hAnsi="David" w:cs="David" w:hint="cs"/>
          <w:sz w:val="24"/>
          <w:szCs w:val="24"/>
          <w:u w:val="single"/>
          <w:rtl/>
        </w:rPr>
        <w:t xml:space="preserve"> </w:t>
      </w:r>
      <w:r w:rsidR="00855B90" w:rsidRPr="001D12FC">
        <w:rPr>
          <w:rFonts w:ascii="David" w:hAnsi="David" w:cs="David" w:hint="cs"/>
          <w:sz w:val="24"/>
          <w:szCs w:val="24"/>
          <w:u w:val="single"/>
          <w:rtl/>
        </w:rPr>
        <w:t xml:space="preserve">(דיני החוזים והקניין) </w:t>
      </w:r>
      <w:r w:rsidR="004C6057" w:rsidRPr="001D12FC">
        <w:rPr>
          <w:rFonts w:ascii="David" w:hAnsi="David" w:cs="David" w:hint="cs"/>
          <w:sz w:val="24"/>
          <w:szCs w:val="24"/>
          <w:u w:val="single"/>
          <w:rtl/>
        </w:rPr>
        <w:t>עם הנחת משפחה</w:t>
      </w:r>
      <w:r w:rsidR="00855B90">
        <w:rPr>
          <w:rFonts w:ascii="David" w:hAnsi="David" w:cs="David" w:hint="cs"/>
          <w:sz w:val="24"/>
          <w:szCs w:val="24"/>
          <w:rtl/>
        </w:rPr>
        <w:t>:</w:t>
      </w:r>
      <w:r w:rsidR="004C6057" w:rsidRPr="006267AE">
        <w:rPr>
          <w:rFonts w:ascii="David" w:hAnsi="David" w:cs="David" w:hint="cs"/>
          <w:sz w:val="24"/>
          <w:szCs w:val="24"/>
          <w:rtl/>
        </w:rPr>
        <w:t xml:space="preserve"> </w:t>
      </w:r>
      <w:r w:rsidR="002211A3">
        <w:rPr>
          <w:rFonts w:ascii="David" w:hAnsi="David" w:cs="David" w:hint="cs"/>
          <w:sz w:val="24"/>
          <w:szCs w:val="24"/>
          <w:rtl/>
        </w:rPr>
        <w:t xml:space="preserve">יכול להיווצר אצל בני זוג שהתחתנו לאחר 74 והנישואין לא פקעו, שיתוף נכסים </w:t>
      </w:r>
      <w:r w:rsidR="004C6057" w:rsidRPr="006267AE">
        <w:rPr>
          <w:rFonts w:ascii="David" w:hAnsi="David" w:cs="David" w:hint="cs"/>
          <w:sz w:val="24"/>
          <w:szCs w:val="24"/>
          <w:rtl/>
        </w:rPr>
        <w:t xml:space="preserve">אם אפשר להוכיח שהכוונה </w:t>
      </w:r>
      <w:r w:rsidR="00855B90">
        <w:rPr>
          <w:rFonts w:ascii="David" w:hAnsi="David" w:cs="David" w:hint="cs"/>
          <w:sz w:val="24"/>
          <w:szCs w:val="24"/>
          <w:rtl/>
        </w:rPr>
        <w:t xml:space="preserve">המהותית </w:t>
      </w:r>
      <w:r w:rsidR="004C6057" w:rsidRPr="006267AE">
        <w:rPr>
          <w:rFonts w:ascii="David" w:hAnsi="David" w:cs="David" w:hint="cs"/>
          <w:sz w:val="24"/>
          <w:szCs w:val="24"/>
          <w:rtl/>
        </w:rPr>
        <w:t>של בני הזוג היא לשיתוף</w:t>
      </w:r>
      <w:r w:rsidR="002211A3">
        <w:rPr>
          <w:rFonts w:ascii="David" w:hAnsi="David" w:cs="David" w:hint="cs"/>
          <w:sz w:val="24"/>
          <w:szCs w:val="24"/>
          <w:rtl/>
        </w:rPr>
        <w:t>.</w:t>
      </w:r>
      <w:r w:rsidR="004C6057" w:rsidRPr="006267AE">
        <w:rPr>
          <w:rFonts w:ascii="David" w:hAnsi="David" w:cs="David" w:hint="cs"/>
          <w:sz w:val="24"/>
          <w:szCs w:val="24"/>
          <w:rtl/>
        </w:rPr>
        <w:t xml:space="preserve"> </w:t>
      </w:r>
      <w:r w:rsidR="00BD0405">
        <w:rPr>
          <w:rFonts w:ascii="David" w:hAnsi="David" w:cs="David" w:hint="cs"/>
          <w:sz w:val="24"/>
          <w:szCs w:val="24"/>
          <w:rtl/>
        </w:rPr>
        <w:t>לא נדרש רישום פורמאלי (הסכם שיעיד על שיתוף)</w:t>
      </w:r>
      <w:r w:rsidR="00E963CB">
        <w:rPr>
          <w:rFonts w:ascii="David" w:hAnsi="David" w:cs="David" w:hint="cs"/>
          <w:sz w:val="24"/>
          <w:szCs w:val="24"/>
          <w:rtl/>
        </w:rPr>
        <w:t>.</w:t>
      </w:r>
      <w:r w:rsidR="00192F08">
        <w:rPr>
          <w:rFonts w:ascii="David" w:hAnsi="David" w:cs="David" w:hint="cs"/>
          <w:sz w:val="24"/>
          <w:szCs w:val="24"/>
          <w:rtl/>
        </w:rPr>
        <w:t xml:space="preserve"> </w:t>
      </w:r>
    </w:p>
    <w:p w14:paraId="61743650" w14:textId="73D6C1BE" w:rsidR="00855B90" w:rsidRPr="00896110" w:rsidRDefault="00E963CB" w:rsidP="00896110">
      <w:pPr>
        <w:pStyle w:val="a3"/>
        <w:numPr>
          <w:ilvl w:val="0"/>
          <w:numId w:val="93"/>
        </w:numPr>
        <w:spacing w:line="360" w:lineRule="auto"/>
        <w:jc w:val="both"/>
        <w:rPr>
          <w:rFonts w:ascii="David" w:hAnsi="David" w:cs="David"/>
          <w:b/>
          <w:bCs/>
          <w:sz w:val="24"/>
          <w:szCs w:val="24"/>
          <w:rtl/>
        </w:rPr>
      </w:pPr>
      <w:r w:rsidRPr="00896110">
        <w:rPr>
          <w:rFonts w:ascii="David" w:hAnsi="David" w:cs="David"/>
          <w:sz w:val="24"/>
          <w:szCs w:val="24"/>
          <w:rtl/>
        </w:rPr>
        <w:t>דומה לחזקת השיתוף דור 1</w:t>
      </w:r>
      <w:r w:rsidRPr="00896110">
        <w:rPr>
          <w:rFonts w:ascii="David" w:hAnsi="David" w:cs="David" w:hint="cs"/>
          <w:sz w:val="24"/>
          <w:szCs w:val="24"/>
          <w:rtl/>
        </w:rPr>
        <w:t xml:space="preserve">, שנשענה על הסכמת הצדדים; אולם ההנחה של הדרישה להסכם בכתב שיעיד על שיתוף </w:t>
      </w:r>
      <w:r w:rsidR="00896110" w:rsidRPr="00896110">
        <w:rPr>
          <w:rFonts w:ascii="David" w:hAnsi="David" w:cs="David" w:hint="cs"/>
          <w:sz w:val="24"/>
          <w:szCs w:val="24"/>
          <w:rtl/>
        </w:rPr>
        <w:t xml:space="preserve">מתייתרת </w:t>
      </w:r>
      <w:r w:rsidR="00192F08" w:rsidRPr="00896110">
        <w:rPr>
          <w:rFonts w:ascii="David" w:hAnsi="David" w:cs="David" w:hint="cs"/>
          <w:sz w:val="24"/>
          <w:szCs w:val="24"/>
          <w:rtl/>
        </w:rPr>
        <w:t xml:space="preserve">בגלל הרציונאלים של משפחה כיחידה משפחתית. </w:t>
      </w:r>
    </w:p>
    <w:p w14:paraId="58912419" w14:textId="58166F68" w:rsidR="006267AE" w:rsidRDefault="006267AE" w:rsidP="00F90554">
      <w:pPr>
        <w:spacing w:after="0" w:line="360" w:lineRule="auto"/>
        <w:jc w:val="both"/>
        <w:rPr>
          <w:rFonts w:ascii="David" w:hAnsi="David" w:cs="David"/>
          <w:sz w:val="24"/>
          <w:szCs w:val="24"/>
          <w:rtl/>
        </w:rPr>
      </w:pPr>
      <w:r w:rsidRPr="004C6057">
        <w:rPr>
          <w:rFonts w:ascii="David" w:hAnsi="David" w:cs="David" w:hint="cs"/>
          <w:sz w:val="24"/>
          <w:szCs w:val="24"/>
          <w:u w:val="single"/>
          <w:rtl/>
        </w:rPr>
        <w:t xml:space="preserve">קיבל ביטוי משמעותי </w:t>
      </w:r>
      <w:r w:rsidRPr="00F90554">
        <w:rPr>
          <w:rFonts w:ascii="David" w:hAnsi="David" w:cs="David" w:hint="cs"/>
          <w:sz w:val="24"/>
          <w:szCs w:val="24"/>
          <w:u w:val="single"/>
          <w:shd w:val="clear" w:color="auto" w:fill="D9E2F3" w:themeFill="accent1" w:themeFillTint="33"/>
          <w:rtl/>
        </w:rPr>
        <w:t>ב</w:t>
      </w:r>
      <w:r w:rsidRPr="00F90554">
        <w:rPr>
          <w:rFonts w:ascii="David" w:hAnsi="David" w:cs="David" w:hint="cs"/>
          <w:i/>
          <w:iCs/>
          <w:sz w:val="24"/>
          <w:szCs w:val="24"/>
          <w:u w:val="single"/>
          <w:shd w:val="clear" w:color="auto" w:fill="D9E2F3" w:themeFill="accent1" w:themeFillTint="33"/>
          <w:rtl/>
        </w:rPr>
        <w:t xml:space="preserve">פס"ד </w:t>
      </w:r>
      <w:proofErr w:type="spellStart"/>
      <w:r w:rsidRPr="00F90554">
        <w:rPr>
          <w:rFonts w:ascii="David" w:hAnsi="David" w:cs="David" w:hint="cs"/>
          <w:i/>
          <w:iCs/>
          <w:sz w:val="24"/>
          <w:szCs w:val="24"/>
          <w:u w:val="single"/>
          <w:shd w:val="clear" w:color="auto" w:fill="D9E2F3" w:themeFill="accent1" w:themeFillTint="33"/>
          <w:rtl/>
        </w:rPr>
        <w:t>אבור</w:t>
      </w:r>
      <w:r w:rsidR="004D4BCF" w:rsidRPr="00F90554">
        <w:rPr>
          <w:rFonts w:ascii="David" w:hAnsi="David" w:cs="David" w:hint="cs"/>
          <w:i/>
          <w:iCs/>
          <w:sz w:val="24"/>
          <w:szCs w:val="24"/>
          <w:u w:val="single"/>
          <w:shd w:val="clear" w:color="auto" w:fill="D9E2F3" w:themeFill="accent1" w:themeFillTint="33"/>
          <w:rtl/>
        </w:rPr>
        <w:t>ומי</w:t>
      </w:r>
      <w:proofErr w:type="spellEnd"/>
      <w:r>
        <w:rPr>
          <w:rFonts w:ascii="David" w:hAnsi="David" w:cs="David" w:hint="cs"/>
          <w:sz w:val="24"/>
          <w:szCs w:val="24"/>
          <w:rtl/>
        </w:rPr>
        <w:t xml:space="preserve">: </w:t>
      </w:r>
      <w:r w:rsidR="001A7C5B">
        <w:rPr>
          <w:rFonts w:ascii="David" w:hAnsi="David" w:cs="David" w:hint="cs"/>
          <w:sz w:val="24"/>
          <w:szCs w:val="24"/>
          <w:rtl/>
        </w:rPr>
        <w:t>בני זוג מוסלמים חיו ביחד 16 שנים, נולדו 6 ילדים</w:t>
      </w:r>
      <w:r w:rsidR="001A7C5B" w:rsidRPr="001A7C5B">
        <w:rPr>
          <w:rFonts w:ascii="David" w:hAnsi="David" w:cs="David" w:hint="cs"/>
          <w:sz w:val="24"/>
          <w:szCs w:val="24"/>
          <w:rtl/>
        </w:rPr>
        <w:t xml:space="preserve"> </w:t>
      </w:r>
      <w:r w:rsidR="001A7C5B">
        <w:rPr>
          <w:rFonts w:ascii="David" w:hAnsi="David" w:cs="David" w:hint="cs"/>
          <w:sz w:val="24"/>
          <w:szCs w:val="24"/>
          <w:rtl/>
        </w:rPr>
        <w:t>בדירת קרקע שרשומה על שם הבעל.</w:t>
      </w:r>
      <w:r w:rsidR="005B549D">
        <w:rPr>
          <w:rFonts w:ascii="David" w:hAnsi="David" w:cs="David" w:hint="cs"/>
          <w:sz w:val="24"/>
          <w:szCs w:val="24"/>
          <w:rtl/>
        </w:rPr>
        <w:t xml:space="preserve"> ביה"ד </w:t>
      </w:r>
      <w:proofErr w:type="spellStart"/>
      <w:r w:rsidR="005B549D">
        <w:rPr>
          <w:rFonts w:ascii="David" w:hAnsi="David" w:cs="David" w:hint="cs"/>
          <w:sz w:val="24"/>
          <w:szCs w:val="24"/>
          <w:rtl/>
        </w:rPr>
        <w:t>השרעי</w:t>
      </w:r>
      <w:proofErr w:type="spellEnd"/>
      <w:r w:rsidR="005B549D">
        <w:rPr>
          <w:rFonts w:ascii="David" w:hAnsi="David" w:cs="David" w:hint="cs"/>
          <w:sz w:val="24"/>
          <w:szCs w:val="24"/>
          <w:rtl/>
        </w:rPr>
        <w:t xml:space="preserve">- </w:t>
      </w:r>
      <w:r w:rsidR="00F90554">
        <w:rPr>
          <w:rFonts w:ascii="David" w:hAnsi="David" w:cs="David" w:hint="cs"/>
          <w:sz w:val="24"/>
          <w:szCs w:val="24"/>
          <w:rtl/>
        </w:rPr>
        <w:t xml:space="preserve">התגרשו. בנוגע לרכוש- </w:t>
      </w:r>
      <w:r w:rsidR="005B549D">
        <w:rPr>
          <w:rFonts w:ascii="David" w:hAnsi="David" w:cs="David" w:hint="cs"/>
          <w:sz w:val="24"/>
          <w:szCs w:val="24"/>
          <w:rtl/>
        </w:rPr>
        <w:t xml:space="preserve">בגלל </w:t>
      </w:r>
      <w:r w:rsidR="005B549D" w:rsidRPr="00F90554">
        <w:rPr>
          <w:rFonts w:ascii="David" w:hAnsi="David" w:cs="David" w:hint="cs"/>
          <w:i/>
          <w:iCs/>
          <w:sz w:val="24"/>
          <w:szCs w:val="24"/>
          <w:shd w:val="clear" w:color="auto" w:fill="D9E2F3" w:themeFill="accent1" w:themeFillTint="33"/>
          <w:rtl/>
        </w:rPr>
        <w:t>בג"ץ סימה אמיר</w:t>
      </w:r>
      <w:r w:rsidR="005B549D">
        <w:rPr>
          <w:rFonts w:ascii="David" w:hAnsi="David" w:cs="David" w:hint="cs"/>
          <w:sz w:val="24"/>
          <w:szCs w:val="24"/>
          <w:rtl/>
        </w:rPr>
        <w:t xml:space="preserve"> גם המוסלמים לא יכולים לדון בהסכמה. מבחינת פרקטיקה- ביה"ד </w:t>
      </w:r>
      <w:proofErr w:type="spellStart"/>
      <w:r w:rsidR="005B549D">
        <w:rPr>
          <w:rFonts w:ascii="David" w:hAnsi="David" w:cs="David" w:hint="cs"/>
          <w:sz w:val="24"/>
          <w:szCs w:val="24"/>
          <w:rtl/>
        </w:rPr>
        <w:t>השרעי</w:t>
      </w:r>
      <w:proofErr w:type="spellEnd"/>
      <w:r w:rsidR="005B549D">
        <w:rPr>
          <w:rFonts w:ascii="David" w:hAnsi="David" w:cs="David" w:hint="cs"/>
          <w:sz w:val="24"/>
          <w:szCs w:val="24"/>
          <w:rtl/>
        </w:rPr>
        <w:t xml:space="preserve"> מציית לקביעה זו. מגישה תביעה במחוזי לקבל מחצית מהדירה</w:t>
      </w:r>
      <w:r w:rsidR="00F90554">
        <w:rPr>
          <w:rFonts w:ascii="David" w:hAnsi="David" w:cs="David" w:hint="cs"/>
          <w:sz w:val="24"/>
          <w:szCs w:val="24"/>
          <w:rtl/>
        </w:rPr>
        <w:t xml:space="preserve">. </w:t>
      </w:r>
      <w:r w:rsidR="00435087">
        <w:rPr>
          <w:rFonts w:ascii="David" w:hAnsi="David" w:cs="David" w:hint="cs"/>
          <w:sz w:val="24"/>
          <w:szCs w:val="24"/>
          <w:rtl/>
        </w:rPr>
        <w:t xml:space="preserve">אולם חוק יחסי ממון לא חל על הדירה כי </w:t>
      </w:r>
      <w:r w:rsidR="00BA1918">
        <w:rPr>
          <w:rFonts w:ascii="David" w:hAnsi="David" w:cs="David" w:hint="cs"/>
          <w:sz w:val="24"/>
          <w:szCs w:val="24"/>
          <w:rtl/>
        </w:rPr>
        <w:t>היא רשומה על שמו</w:t>
      </w:r>
      <w:r w:rsidR="00435087">
        <w:rPr>
          <w:rFonts w:ascii="David" w:hAnsi="David" w:cs="David" w:hint="cs"/>
          <w:sz w:val="24"/>
          <w:szCs w:val="24"/>
          <w:rtl/>
        </w:rPr>
        <w:t xml:space="preserve"> </w:t>
      </w:r>
      <w:r w:rsidR="00BA1918">
        <w:rPr>
          <w:rFonts w:ascii="David" w:hAnsi="David" w:cs="David" w:hint="cs"/>
          <w:sz w:val="24"/>
          <w:szCs w:val="24"/>
          <w:rtl/>
        </w:rPr>
        <w:t>מלפני</w:t>
      </w:r>
      <w:r w:rsidR="00435087">
        <w:rPr>
          <w:rFonts w:ascii="David" w:hAnsi="David" w:cs="David" w:hint="cs"/>
          <w:sz w:val="24"/>
          <w:szCs w:val="24"/>
          <w:rtl/>
        </w:rPr>
        <w:t xml:space="preserve"> הנישואין</w:t>
      </w:r>
      <w:r w:rsidR="00BA1918">
        <w:rPr>
          <w:rFonts w:ascii="David" w:hAnsi="David" w:cs="David" w:hint="cs"/>
          <w:sz w:val="24"/>
          <w:szCs w:val="24"/>
          <w:rtl/>
        </w:rPr>
        <w:t xml:space="preserve"> (נכס שאינו בר איזון). </w:t>
      </w:r>
    </w:p>
    <w:p w14:paraId="68E980FD" w14:textId="0A491D83" w:rsidR="00D86F97" w:rsidRPr="008B040C" w:rsidRDefault="00BA1918" w:rsidP="008B040C">
      <w:pPr>
        <w:spacing w:after="0" w:line="360" w:lineRule="auto"/>
        <w:jc w:val="both"/>
        <w:rPr>
          <w:rFonts w:ascii="David" w:hAnsi="David" w:cs="David"/>
          <w:sz w:val="24"/>
          <w:szCs w:val="24"/>
          <w:rtl/>
        </w:rPr>
      </w:pPr>
      <w:r w:rsidRPr="00BA1918">
        <w:rPr>
          <w:rFonts w:ascii="David" w:hAnsi="David" w:cs="David" w:hint="cs"/>
          <w:sz w:val="24"/>
          <w:szCs w:val="24"/>
          <w:u w:val="single"/>
          <w:rtl/>
        </w:rPr>
        <w:t>עוה"ד של האישה</w:t>
      </w:r>
      <w:r w:rsidRPr="00BA1918">
        <w:rPr>
          <w:rFonts w:ascii="David" w:hAnsi="David" w:cs="David" w:hint="cs"/>
          <w:sz w:val="24"/>
          <w:szCs w:val="24"/>
          <w:rtl/>
        </w:rPr>
        <w:t xml:space="preserve">: </w:t>
      </w:r>
      <w:r w:rsidR="00F042DC" w:rsidRPr="00E3477E">
        <w:rPr>
          <w:rFonts w:ascii="David" w:hAnsi="David" w:cs="David" w:hint="cs"/>
          <w:sz w:val="24"/>
          <w:szCs w:val="24"/>
          <w:rtl/>
        </w:rPr>
        <w:t xml:space="preserve">מזכיר </w:t>
      </w:r>
      <w:r w:rsidR="005354AE" w:rsidRPr="00E3477E">
        <w:rPr>
          <w:rFonts w:ascii="David" w:hAnsi="David" w:cs="David" w:hint="cs"/>
          <w:sz w:val="24"/>
          <w:szCs w:val="24"/>
          <w:rtl/>
        </w:rPr>
        <w:t xml:space="preserve">אמירת אגב של </w:t>
      </w:r>
      <w:proofErr w:type="spellStart"/>
      <w:r w:rsidR="005354AE" w:rsidRPr="00E3477E">
        <w:rPr>
          <w:rFonts w:ascii="David" w:hAnsi="David" w:cs="David" w:hint="cs"/>
          <w:sz w:val="24"/>
          <w:szCs w:val="24"/>
          <w:rtl/>
        </w:rPr>
        <w:t>שטרסברג</w:t>
      </w:r>
      <w:proofErr w:type="spellEnd"/>
      <w:r w:rsidR="005354AE" w:rsidRPr="00E3477E">
        <w:rPr>
          <w:rFonts w:ascii="David" w:hAnsi="David" w:cs="David" w:hint="cs"/>
          <w:sz w:val="24"/>
          <w:szCs w:val="24"/>
          <w:rtl/>
        </w:rPr>
        <w:t xml:space="preserve"> כהן ב</w:t>
      </w:r>
      <w:r w:rsidR="0077568E" w:rsidRPr="00E3477E">
        <w:rPr>
          <w:rFonts w:ascii="David" w:hAnsi="David" w:cs="David" w:hint="cs"/>
          <w:i/>
          <w:iCs/>
          <w:sz w:val="24"/>
          <w:szCs w:val="24"/>
          <w:shd w:val="clear" w:color="auto" w:fill="D9E2F3" w:themeFill="accent1" w:themeFillTint="33"/>
          <w:rtl/>
        </w:rPr>
        <w:t xml:space="preserve">פס"ד </w:t>
      </w:r>
      <w:proofErr w:type="spellStart"/>
      <w:r w:rsidR="005354AE" w:rsidRPr="00E3477E">
        <w:rPr>
          <w:rFonts w:ascii="David" w:hAnsi="David" w:cs="David" w:hint="cs"/>
          <w:i/>
          <w:iCs/>
          <w:sz w:val="24"/>
          <w:szCs w:val="24"/>
          <w:shd w:val="clear" w:color="auto" w:fill="D9E2F3" w:themeFill="accent1" w:themeFillTint="33"/>
          <w:rtl/>
        </w:rPr>
        <w:t>קנובלר</w:t>
      </w:r>
      <w:proofErr w:type="spellEnd"/>
      <w:r w:rsidR="005354AE" w:rsidRPr="00E3477E">
        <w:rPr>
          <w:rFonts w:ascii="David" w:hAnsi="David" w:cs="David" w:hint="cs"/>
          <w:sz w:val="24"/>
          <w:szCs w:val="24"/>
          <w:rtl/>
        </w:rPr>
        <w:t>, ש</w:t>
      </w:r>
      <w:r w:rsidR="00D86F97" w:rsidRPr="00E3477E">
        <w:rPr>
          <w:rFonts w:ascii="David" w:hAnsi="David" w:cs="David" w:hint="cs"/>
          <w:sz w:val="24"/>
          <w:szCs w:val="24"/>
          <w:rtl/>
        </w:rPr>
        <w:t>טענה ש</w:t>
      </w:r>
      <w:r w:rsidR="005354AE" w:rsidRPr="00E3477E">
        <w:rPr>
          <w:rFonts w:ascii="David" w:hAnsi="David" w:cs="David" w:hint="cs"/>
          <w:sz w:val="24"/>
          <w:szCs w:val="24"/>
          <w:rtl/>
        </w:rPr>
        <w:t xml:space="preserve">גם אם </w:t>
      </w:r>
      <w:r w:rsidR="00D86F97" w:rsidRPr="00E3477E">
        <w:rPr>
          <w:rFonts w:ascii="David" w:hAnsi="David" w:cs="David" w:hint="cs"/>
          <w:sz w:val="24"/>
          <w:szCs w:val="24"/>
          <w:rtl/>
        </w:rPr>
        <w:t xml:space="preserve">בני זוג </w:t>
      </w:r>
      <w:r w:rsidR="005354AE" w:rsidRPr="00E3477E">
        <w:rPr>
          <w:rFonts w:ascii="David" w:hAnsi="David" w:cs="David" w:hint="cs"/>
          <w:sz w:val="24"/>
          <w:szCs w:val="24"/>
          <w:rtl/>
        </w:rPr>
        <w:t>התחתנו לאחר 74, במקביל לחוק יחסי ממון י</w:t>
      </w:r>
      <w:r w:rsidR="0077568E" w:rsidRPr="00E3477E">
        <w:rPr>
          <w:rFonts w:ascii="David" w:hAnsi="David" w:cs="David" w:hint="cs"/>
          <w:sz w:val="24"/>
          <w:szCs w:val="24"/>
          <w:rtl/>
        </w:rPr>
        <w:t>כ</w:t>
      </w:r>
      <w:r w:rsidR="005354AE" w:rsidRPr="00E3477E">
        <w:rPr>
          <w:rFonts w:ascii="David" w:hAnsi="David" w:cs="David" w:hint="cs"/>
          <w:sz w:val="24"/>
          <w:szCs w:val="24"/>
          <w:rtl/>
        </w:rPr>
        <w:t>ול לחול עליהם שיתוף מכוח דיני הקניין שיהיו מותאמים למשפחה</w:t>
      </w:r>
      <w:r w:rsidR="00D86F97" w:rsidRPr="00E3477E">
        <w:rPr>
          <w:rFonts w:ascii="David" w:hAnsi="David" w:cs="David" w:hint="cs"/>
          <w:sz w:val="24"/>
          <w:szCs w:val="24"/>
          <w:rtl/>
        </w:rPr>
        <w:t>-</w:t>
      </w:r>
      <w:r w:rsidR="005354AE" w:rsidRPr="00E3477E">
        <w:rPr>
          <w:rFonts w:ascii="David" w:hAnsi="David" w:cs="David" w:hint="cs"/>
          <w:sz w:val="24"/>
          <w:szCs w:val="24"/>
          <w:rtl/>
        </w:rPr>
        <w:t xml:space="preserve"> גם אם אין הסכם כתוב</w:t>
      </w:r>
      <w:r w:rsidR="0077568E" w:rsidRPr="00E3477E">
        <w:rPr>
          <w:rFonts w:ascii="David" w:hAnsi="David" w:cs="David" w:hint="cs"/>
          <w:sz w:val="24"/>
          <w:szCs w:val="24"/>
          <w:rtl/>
        </w:rPr>
        <w:t xml:space="preserve"> שמעיד על שיתוף נכסים</w:t>
      </w:r>
      <w:r w:rsidR="00D86F97" w:rsidRPr="00E3477E">
        <w:rPr>
          <w:rFonts w:ascii="David" w:hAnsi="David" w:cs="David" w:hint="cs"/>
          <w:sz w:val="24"/>
          <w:szCs w:val="24"/>
          <w:rtl/>
        </w:rPr>
        <w:t>, יוכלו להכיר ברכוש כמשותף.</w:t>
      </w:r>
      <w:r w:rsidR="008B040C">
        <w:rPr>
          <w:rFonts w:ascii="David" w:hAnsi="David" w:cs="David" w:hint="cs"/>
          <w:sz w:val="24"/>
          <w:szCs w:val="24"/>
          <w:rtl/>
        </w:rPr>
        <w:t xml:space="preserve"> איך? כי </w:t>
      </w:r>
      <w:r w:rsidR="00766081" w:rsidRPr="008B040C">
        <w:rPr>
          <w:rFonts w:ascii="David" w:hAnsi="David" w:cs="David" w:hint="cs"/>
          <w:sz w:val="24"/>
          <w:szCs w:val="24"/>
          <w:rtl/>
        </w:rPr>
        <w:t xml:space="preserve">הבחנה בין נכסים שנרכשו לפני </w:t>
      </w:r>
      <w:r w:rsidR="00766081" w:rsidRPr="008B040C">
        <w:rPr>
          <w:rFonts w:ascii="David" w:hAnsi="David" w:cs="David" w:hint="cs"/>
          <w:sz w:val="24"/>
          <w:szCs w:val="24"/>
          <w:rtl/>
        </w:rPr>
        <w:lastRenderedPageBreak/>
        <w:t xml:space="preserve">הנישואין לבין נכס שנרכש אחרי רלוונטית אם תובעים מכוח דיני איזון משאבים. אולם </w:t>
      </w:r>
      <w:r w:rsidR="00D86F97" w:rsidRPr="008B040C">
        <w:rPr>
          <w:rFonts w:ascii="David" w:hAnsi="David" w:cs="David" w:hint="cs"/>
          <w:sz w:val="24"/>
          <w:szCs w:val="24"/>
          <w:rtl/>
        </w:rPr>
        <w:t>הוא תובע מכוח דיני קניין ו</w:t>
      </w:r>
      <w:r w:rsidR="001A47BB" w:rsidRPr="008B040C">
        <w:rPr>
          <w:rFonts w:ascii="David" w:hAnsi="David" w:cs="David" w:hint="cs"/>
          <w:sz w:val="24"/>
          <w:szCs w:val="24"/>
          <w:rtl/>
        </w:rPr>
        <w:t>החוזים, ובחוקים אלו הבחנה זו</w:t>
      </w:r>
      <w:r w:rsidR="00766081" w:rsidRPr="008B040C">
        <w:rPr>
          <w:rFonts w:ascii="David" w:hAnsi="David" w:cs="David" w:hint="cs"/>
          <w:sz w:val="24"/>
          <w:szCs w:val="24"/>
          <w:rtl/>
        </w:rPr>
        <w:t xml:space="preserve"> לא רלוונטית.</w:t>
      </w:r>
      <w:r w:rsidR="001A47BB" w:rsidRPr="008B040C">
        <w:rPr>
          <w:rFonts w:ascii="David" w:hAnsi="David" w:cs="David" w:hint="cs"/>
          <w:sz w:val="24"/>
          <w:szCs w:val="24"/>
          <w:rtl/>
        </w:rPr>
        <w:t xml:space="preserve"> </w:t>
      </w:r>
    </w:p>
    <w:p w14:paraId="3489C8C0" w14:textId="1B4F0BE6" w:rsidR="00804C16" w:rsidRDefault="00804C16" w:rsidP="00680562">
      <w:pPr>
        <w:spacing w:after="0" w:line="360" w:lineRule="auto"/>
        <w:jc w:val="both"/>
        <w:rPr>
          <w:rFonts w:ascii="David" w:hAnsi="David" w:cs="David"/>
          <w:sz w:val="24"/>
          <w:szCs w:val="24"/>
          <w:rtl/>
        </w:rPr>
      </w:pPr>
      <w:proofErr w:type="spellStart"/>
      <w:r w:rsidRPr="00E3477E">
        <w:rPr>
          <w:rFonts w:ascii="David" w:hAnsi="David" w:cs="David" w:hint="cs"/>
          <w:sz w:val="24"/>
          <w:szCs w:val="24"/>
          <w:u w:val="single"/>
          <w:rtl/>
        </w:rPr>
        <w:t>שטרסברג</w:t>
      </w:r>
      <w:proofErr w:type="spellEnd"/>
      <w:r w:rsidRPr="00E3477E">
        <w:rPr>
          <w:rFonts w:ascii="David" w:hAnsi="David" w:cs="David" w:hint="cs"/>
          <w:sz w:val="24"/>
          <w:szCs w:val="24"/>
          <w:u w:val="single"/>
          <w:rtl/>
        </w:rPr>
        <w:t xml:space="preserve"> כהן</w:t>
      </w:r>
      <w:r w:rsidRPr="00804C16">
        <w:rPr>
          <w:rFonts w:ascii="David" w:hAnsi="David" w:cs="David" w:hint="cs"/>
          <w:sz w:val="24"/>
          <w:szCs w:val="24"/>
          <w:rtl/>
        </w:rPr>
        <w:t xml:space="preserve">: מכירה בכך שיכול להיווצר מסלול שיתוף מכוח דיני הקניין והחוזים, והוא לא מצריך כתב, ולא </w:t>
      </w:r>
      <w:r w:rsidR="00B05B61">
        <w:rPr>
          <w:rFonts w:ascii="David" w:hAnsi="David" w:cs="David" w:hint="cs"/>
          <w:sz w:val="24"/>
          <w:szCs w:val="24"/>
          <w:rtl/>
        </w:rPr>
        <w:t xml:space="preserve">מבחין בין סוגי נכסים. אולם, </w:t>
      </w:r>
      <w:r w:rsidR="008B040C">
        <w:rPr>
          <w:rFonts w:ascii="David" w:hAnsi="David" w:cs="David" w:hint="cs"/>
          <w:sz w:val="24"/>
          <w:szCs w:val="24"/>
          <w:rtl/>
        </w:rPr>
        <w:t>כדי ש</w:t>
      </w:r>
      <w:r w:rsidR="00162AD9">
        <w:rPr>
          <w:rFonts w:ascii="David" w:hAnsi="David" w:cs="David" w:hint="cs"/>
          <w:sz w:val="24"/>
          <w:szCs w:val="24"/>
          <w:rtl/>
        </w:rPr>
        <w:t xml:space="preserve">השיתוף </w:t>
      </w:r>
      <w:r w:rsidR="008B040C">
        <w:rPr>
          <w:rFonts w:ascii="David" w:hAnsi="David" w:cs="David" w:hint="cs"/>
          <w:sz w:val="24"/>
          <w:szCs w:val="24"/>
          <w:rtl/>
        </w:rPr>
        <w:t>יהיה</w:t>
      </w:r>
      <w:r w:rsidR="00162AD9">
        <w:rPr>
          <w:rFonts w:ascii="David" w:hAnsi="David" w:cs="David" w:hint="cs"/>
          <w:sz w:val="24"/>
          <w:szCs w:val="24"/>
          <w:rtl/>
        </w:rPr>
        <w:t xml:space="preserve"> מכוח דיני חוזים וקניין</w:t>
      </w:r>
      <w:r w:rsidR="008B040C">
        <w:rPr>
          <w:rFonts w:ascii="David" w:hAnsi="David" w:cs="David" w:hint="cs"/>
          <w:sz w:val="24"/>
          <w:szCs w:val="24"/>
          <w:rtl/>
        </w:rPr>
        <w:t>,</w:t>
      </w:r>
      <w:r w:rsidR="00162AD9">
        <w:rPr>
          <w:rFonts w:ascii="David" w:hAnsi="David" w:cs="David" w:hint="cs"/>
          <w:sz w:val="24"/>
          <w:szCs w:val="24"/>
          <w:rtl/>
        </w:rPr>
        <w:t xml:space="preserve"> יש להביא ראיות שהצדדים אכן התכוונו לשיתוף (תיעוד שבנו ביחד</w:t>
      </w:r>
      <w:r w:rsidR="008B040C">
        <w:rPr>
          <w:rFonts w:ascii="David" w:hAnsi="David" w:cs="David" w:hint="cs"/>
          <w:sz w:val="24"/>
          <w:szCs w:val="24"/>
          <w:rtl/>
        </w:rPr>
        <w:t xml:space="preserve"> את הבית</w:t>
      </w:r>
      <w:r w:rsidR="00162AD9">
        <w:rPr>
          <w:rFonts w:ascii="David" w:hAnsi="David" w:cs="David" w:hint="cs"/>
          <w:sz w:val="24"/>
          <w:szCs w:val="24"/>
          <w:rtl/>
        </w:rPr>
        <w:t>). לא מו</w:t>
      </w:r>
      <w:r w:rsidR="00680562">
        <w:rPr>
          <w:rFonts w:ascii="David" w:hAnsi="David" w:cs="David" w:hint="cs"/>
          <w:sz w:val="24"/>
          <w:szCs w:val="24"/>
          <w:rtl/>
        </w:rPr>
        <w:t>כ</w:t>
      </w:r>
      <w:r w:rsidR="00162AD9">
        <w:rPr>
          <w:rFonts w:ascii="David" w:hAnsi="David" w:cs="David" w:hint="cs"/>
          <w:sz w:val="24"/>
          <w:szCs w:val="24"/>
          <w:rtl/>
        </w:rPr>
        <w:t xml:space="preserve">נה לקבל את הטענה שבדירת מגורים, בלי ראיה נוספת, נכס מלפני הנישואין יהיה משותף. </w:t>
      </w:r>
    </w:p>
    <w:p w14:paraId="78C7DB89" w14:textId="77777777" w:rsidR="00201677" w:rsidRDefault="00E412A4" w:rsidP="00201677">
      <w:pPr>
        <w:spacing w:after="0" w:line="360" w:lineRule="auto"/>
        <w:jc w:val="both"/>
        <w:rPr>
          <w:rFonts w:ascii="David" w:hAnsi="David" w:cs="David"/>
          <w:sz w:val="24"/>
          <w:szCs w:val="24"/>
          <w:rtl/>
        </w:rPr>
      </w:pPr>
      <w:r w:rsidRPr="00CE34B6">
        <w:rPr>
          <w:rFonts w:ascii="David" w:hAnsi="David" w:cs="David" w:hint="cs"/>
          <w:sz w:val="24"/>
          <w:szCs w:val="24"/>
          <w:u w:val="single"/>
          <w:rtl/>
        </w:rPr>
        <w:t>הכרעה</w:t>
      </w:r>
      <w:r>
        <w:rPr>
          <w:rFonts w:ascii="David" w:hAnsi="David" w:cs="David" w:hint="cs"/>
          <w:sz w:val="24"/>
          <w:szCs w:val="24"/>
          <w:rtl/>
        </w:rPr>
        <w:t xml:space="preserve">: ביהמ"ש מקבל את הטיעון, אבל צריך הוכחות של ממש. </w:t>
      </w:r>
    </w:p>
    <w:p w14:paraId="25361856" w14:textId="77777777" w:rsidR="00201677" w:rsidRDefault="00CE34B6" w:rsidP="00201677">
      <w:pPr>
        <w:spacing w:after="0" w:line="360" w:lineRule="auto"/>
        <w:jc w:val="both"/>
        <w:rPr>
          <w:rFonts w:ascii="David" w:hAnsi="David" w:cs="David"/>
          <w:sz w:val="24"/>
          <w:szCs w:val="24"/>
          <w:rtl/>
        </w:rPr>
      </w:pPr>
      <w:r>
        <w:rPr>
          <w:rFonts w:ascii="David" w:hAnsi="David" w:cs="David" w:hint="cs"/>
          <w:sz w:val="24"/>
          <w:szCs w:val="24"/>
          <w:rtl/>
        </w:rPr>
        <w:t xml:space="preserve">פס"ד פותח פתח, לאחר 2008, </w:t>
      </w:r>
      <w:r w:rsidR="00680562">
        <w:rPr>
          <w:rFonts w:ascii="David" w:hAnsi="David" w:cs="David" w:hint="cs"/>
          <w:sz w:val="24"/>
          <w:szCs w:val="24"/>
          <w:rtl/>
        </w:rPr>
        <w:t>לאפשרות</w:t>
      </w:r>
      <w:r>
        <w:rPr>
          <w:rFonts w:ascii="David" w:hAnsi="David" w:cs="David" w:hint="cs"/>
          <w:sz w:val="24"/>
          <w:szCs w:val="24"/>
          <w:rtl/>
        </w:rPr>
        <w:t xml:space="preserve"> לעשות שיתוף לנכסים מלפני הנישואין, לירושות ולמתנות, אבל הפתח מאוד מצומצם</w:t>
      </w:r>
      <w:r w:rsidR="00680562">
        <w:rPr>
          <w:rFonts w:ascii="David" w:hAnsi="David" w:cs="David" w:hint="cs"/>
          <w:sz w:val="24"/>
          <w:szCs w:val="24"/>
          <w:rtl/>
        </w:rPr>
        <w:t xml:space="preserve">. </w:t>
      </w:r>
    </w:p>
    <w:p w14:paraId="01AE39E5" w14:textId="6DF68415" w:rsidR="00CE34B6" w:rsidRPr="00201677" w:rsidRDefault="00A625AE" w:rsidP="00201677">
      <w:pPr>
        <w:spacing w:after="0" w:line="360" w:lineRule="auto"/>
        <w:jc w:val="both"/>
        <w:rPr>
          <w:rFonts w:ascii="David" w:hAnsi="David" w:cs="David"/>
          <w:sz w:val="24"/>
          <w:szCs w:val="24"/>
          <w:rtl/>
        </w:rPr>
      </w:pPr>
      <w:r w:rsidRPr="00335B91">
        <w:rPr>
          <w:rFonts w:ascii="David" w:hAnsi="David" w:cs="David" w:hint="cs"/>
          <w:sz w:val="24"/>
          <w:szCs w:val="24"/>
          <w:u w:val="single"/>
          <w:rtl/>
        </w:rPr>
        <w:t>שני מסלולים</w:t>
      </w:r>
      <w:r>
        <w:rPr>
          <w:rFonts w:ascii="David" w:hAnsi="David" w:cs="David" w:hint="cs"/>
          <w:sz w:val="24"/>
          <w:szCs w:val="24"/>
          <w:rtl/>
        </w:rPr>
        <w:t>:</w:t>
      </w:r>
    </w:p>
    <w:p w14:paraId="4C8F7CCB" w14:textId="6E02DA44" w:rsidR="00CD4A97" w:rsidRDefault="00335B91" w:rsidP="00AE293C">
      <w:pPr>
        <w:pStyle w:val="a3"/>
        <w:numPr>
          <w:ilvl w:val="0"/>
          <w:numId w:val="101"/>
        </w:numPr>
        <w:spacing w:line="360" w:lineRule="auto"/>
        <w:jc w:val="both"/>
        <w:rPr>
          <w:rFonts w:ascii="David" w:hAnsi="David" w:cs="David"/>
          <w:sz w:val="24"/>
          <w:szCs w:val="24"/>
        </w:rPr>
      </w:pPr>
      <w:r w:rsidRPr="00335B91">
        <w:rPr>
          <w:rFonts w:ascii="David" w:hAnsi="David" w:cs="David" w:hint="cs"/>
          <w:b/>
          <w:bCs/>
          <w:sz w:val="24"/>
          <w:szCs w:val="24"/>
          <w:rtl/>
        </w:rPr>
        <w:t xml:space="preserve">שיתוף מכוח </w:t>
      </w:r>
      <w:r w:rsidR="00E42DDD" w:rsidRPr="00335B91">
        <w:rPr>
          <w:rFonts w:ascii="David" w:hAnsi="David" w:cs="David" w:hint="cs"/>
          <w:b/>
          <w:bCs/>
          <w:sz w:val="24"/>
          <w:szCs w:val="24"/>
          <w:rtl/>
        </w:rPr>
        <w:t>ערבוב</w:t>
      </w:r>
      <w:r w:rsidR="00E42DDD">
        <w:rPr>
          <w:rFonts w:ascii="David" w:hAnsi="David" w:cs="David" w:hint="cs"/>
          <w:sz w:val="24"/>
          <w:szCs w:val="24"/>
          <w:rtl/>
        </w:rPr>
        <w:t xml:space="preserve">- </w:t>
      </w:r>
      <w:r w:rsidR="00A625AE">
        <w:rPr>
          <w:rFonts w:ascii="David" w:hAnsi="David" w:cs="David" w:hint="cs"/>
          <w:sz w:val="24"/>
          <w:szCs w:val="24"/>
          <w:rtl/>
        </w:rPr>
        <w:t>מגורים בדירה + השקעה משמעותית משותפת</w:t>
      </w:r>
      <w:r w:rsidR="00CD4A97">
        <w:rPr>
          <w:rFonts w:ascii="David" w:hAnsi="David" w:cs="David" w:hint="cs"/>
          <w:sz w:val="24"/>
          <w:szCs w:val="24"/>
          <w:rtl/>
        </w:rPr>
        <w:t xml:space="preserve"> (למשל חורבה שהפכה לארמון</w:t>
      </w:r>
      <w:r w:rsidR="00855BD8">
        <w:rPr>
          <w:rFonts w:ascii="David" w:hAnsi="David" w:cs="David" w:hint="cs"/>
          <w:sz w:val="24"/>
          <w:szCs w:val="24"/>
          <w:rtl/>
        </w:rPr>
        <w:t xml:space="preserve"> ע"י מאמץ משותף של שניהם</w:t>
      </w:r>
      <w:r w:rsidR="00CD4A97">
        <w:rPr>
          <w:rFonts w:ascii="David" w:hAnsi="David" w:cs="David" w:hint="cs"/>
          <w:sz w:val="24"/>
          <w:szCs w:val="24"/>
          <w:rtl/>
        </w:rPr>
        <w:t>)</w:t>
      </w:r>
      <w:r w:rsidR="008D5666">
        <w:rPr>
          <w:rFonts w:ascii="David" w:hAnsi="David" w:cs="David" w:hint="cs"/>
          <w:sz w:val="24"/>
          <w:szCs w:val="24"/>
          <w:rtl/>
        </w:rPr>
        <w:t xml:space="preserve"> ו</w:t>
      </w:r>
      <w:r w:rsidR="008D5666" w:rsidRPr="00CD4A97">
        <w:rPr>
          <w:rFonts w:ascii="David" w:hAnsi="David" w:cs="David" w:hint="cs"/>
          <w:sz w:val="24"/>
          <w:szCs w:val="24"/>
          <w:rtl/>
        </w:rPr>
        <w:t xml:space="preserve">אז השיתוף לא </w:t>
      </w:r>
      <w:r w:rsidR="008D5666">
        <w:rPr>
          <w:rFonts w:ascii="David" w:hAnsi="David" w:cs="David" w:hint="cs"/>
          <w:sz w:val="24"/>
          <w:szCs w:val="24"/>
          <w:rtl/>
        </w:rPr>
        <w:t xml:space="preserve">יהיה </w:t>
      </w:r>
      <w:r w:rsidR="008D5666" w:rsidRPr="00CD4A97">
        <w:rPr>
          <w:rFonts w:ascii="David" w:hAnsi="David" w:cs="David" w:hint="cs"/>
          <w:sz w:val="24"/>
          <w:szCs w:val="24"/>
          <w:rtl/>
        </w:rPr>
        <w:t>רק על הדלתא, אלא על הכל</w:t>
      </w:r>
      <w:r w:rsidR="008D5666">
        <w:rPr>
          <w:rFonts w:ascii="David" w:hAnsi="David" w:cs="David" w:hint="cs"/>
          <w:sz w:val="24"/>
          <w:szCs w:val="24"/>
          <w:rtl/>
        </w:rPr>
        <w:t>.</w:t>
      </w:r>
    </w:p>
    <w:p w14:paraId="512A85F2" w14:textId="584CFB77" w:rsidR="00885014" w:rsidRPr="00335B91" w:rsidRDefault="00CD4A97" w:rsidP="00AE293C">
      <w:pPr>
        <w:pStyle w:val="a3"/>
        <w:numPr>
          <w:ilvl w:val="0"/>
          <w:numId w:val="101"/>
        </w:numPr>
        <w:spacing w:line="360" w:lineRule="auto"/>
        <w:jc w:val="both"/>
        <w:rPr>
          <w:rFonts w:ascii="David" w:hAnsi="David" w:cs="David"/>
          <w:sz w:val="24"/>
          <w:szCs w:val="24"/>
          <w:rtl/>
        </w:rPr>
      </w:pPr>
      <w:r w:rsidRPr="00335B91">
        <w:rPr>
          <w:rFonts w:ascii="David" w:hAnsi="David" w:cs="David" w:hint="cs"/>
          <w:b/>
          <w:bCs/>
          <w:sz w:val="24"/>
          <w:szCs w:val="24"/>
          <w:rtl/>
        </w:rPr>
        <w:t>שיתוף מעוגן בהוכחות</w:t>
      </w:r>
      <w:r>
        <w:rPr>
          <w:rFonts w:ascii="David" w:hAnsi="David" w:cs="David" w:hint="cs"/>
          <w:sz w:val="24"/>
          <w:szCs w:val="24"/>
          <w:rtl/>
        </w:rPr>
        <w:t>- הוכחה ברורה שיש כוונה. לא חייב להיות הוכחות כתובות</w:t>
      </w:r>
      <w:r w:rsidR="00201677">
        <w:rPr>
          <w:rFonts w:ascii="David" w:hAnsi="David" w:cs="David" w:hint="cs"/>
          <w:sz w:val="24"/>
          <w:szCs w:val="24"/>
          <w:rtl/>
        </w:rPr>
        <w:t xml:space="preserve"> (הסכם מפורש)</w:t>
      </w:r>
      <w:r>
        <w:rPr>
          <w:rFonts w:ascii="David" w:hAnsi="David" w:cs="David" w:hint="cs"/>
          <w:sz w:val="24"/>
          <w:szCs w:val="24"/>
          <w:rtl/>
        </w:rPr>
        <w:t>, אלא גם עדויות על שיחות בע"פ.</w:t>
      </w:r>
    </w:p>
    <w:p w14:paraId="17BB3A1D" w14:textId="3EFC537D" w:rsidR="00A625AE" w:rsidRDefault="00C44765" w:rsidP="003339F5">
      <w:pPr>
        <w:spacing w:after="0" w:line="360" w:lineRule="auto"/>
        <w:jc w:val="both"/>
        <w:rPr>
          <w:rFonts w:ascii="David" w:hAnsi="David" w:cs="David"/>
          <w:sz w:val="24"/>
          <w:szCs w:val="24"/>
          <w:rtl/>
        </w:rPr>
      </w:pPr>
      <w:r w:rsidRPr="003339F5">
        <w:rPr>
          <w:rFonts w:ascii="David" w:hAnsi="David" w:cs="David"/>
          <w:sz w:val="24"/>
          <w:szCs w:val="24"/>
          <w:u w:val="single"/>
          <w:rtl/>
        </w:rPr>
        <w:t>הפסיקה לאחר 2008</w:t>
      </w:r>
      <w:r w:rsidR="00DC1AB4" w:rsidRPr="003339F5">
        <w:rPr>
          <w:rFonts w:ascii="David" w:hAnsi="David" w:cs="David" w:hint="cs"/>
          <w:sz w:val="24"/>
          <w:szCs w:val="24"/>
          <w:u w:val="single"/>
          <w:rtl/>
        </w:rPr>
        <w:t xml:space="preserve"> </w:t>
      </w:r>
      <w:r w:rsidR="00DC1AB4" w:rsidRPr="003339F5">
        <w:rPr>
          <w:rFonts w:ascii="David" w:hAnsi="David" w:cs="David"/>
          <w:sz w:val="24"/>
          <w:szCs w:val="24"/>
          <w:u w:val="single"/>
          <w:rtl/>
        </w:rPr>
        <w:t>–</w:t>
      </w:r>
      <w:r w:rsidR="00DC1AB4" w:rsidRPr="003339F5">
        <w:rPr>
          <w:rFonts w:ascii="David" w:hAnsi="David" w:cs="David" w:hint="cs"/>
          <w:sz w:val="24"/>
          <w:szCs w:val="24"/>
          <w:u w:val="single"/>
          <w:rtl/>
        </w:rPr>
        <w:t xml:space="preserve"> </w:t>
      </w:r>
      <w:r w:rsidR="00885014" w:rsidRPr="003339F5">
        <w:rPr>
          <w:rFonts w:ascii="David" w:hAnsi="David" w:cs="David" w:hint="cs"/>
          <w:sz w:val="24"/>
          <w:szCs w:val="24"/>
          <w:u w:val="single"/>
          <w:rtl/>
        </w:rPr>
        <w:t>שלו</w:t>
      </w:r>
      <w:r w:rsidR="00DC1AB4" w:rsidRPr="003339F5">
        <w:rPr>
          <w:rFonts w:ascii="David" w:hAnsi="David" w:cs="David" w:hint="cs"/>
          <w:sz w:val="24"/>
          <w:szCs w:val="24"/>
          <w:u w:val="single"/>
          <w:rtl/>
        </w:rPr>
        <w:t>ש</w:t>
      </w:r>
      <w:r w:rsidR="003339F5" w:rsidRPr="003339F5">
        <w:rPr>
          <w:rFonts w:ascii="David" w:hAnsi="David" w:cs="David" w:hint="cs"/>
          <w:sz w:val="24"/>
          <w:szCs w:val="24"/>
          <w:u w:val="single"/>
          <w:rtl/>
        </w:rPr>
        <w:t xml:space="preserve"> גישות ל</w:t>
      </w:r>
      <w:r w:rsidR="003339F5" w:rsidRPr="003339F5">
        <w:rPr>
          <w:rFonts w:ascii="David" w:hAnsi="David" w:cs="David" w:hint="cs"/>
          <w:color w:val="222222"/>
          <w:u w:val="single"/>
          <w:rtl/>
        </w:rPr>
        <w:t xml:space="preserve">שאלה </w:t>
      </w:r>
      <w:r w:rsidR="003339F5" w:rsidRPr="003339F5">
        <w:rPr>
          <w:rFonts w:ascii="David" w:hAnsi="David" w:cs="David" w:hint="cs"/>
          <w:sz w:val="24"/>
          <w:szCs w:val="24"/>
          <w:u w:val="single"/>
          <w:rtl/>
        </w:rPr>
        <w:t xml:space="preserve">עד </w:t>
      </w:r>
      <w:r w:rsidR="003339F5" w:rsidRPr="003339F5">
        <w:rPr>
          <w:rFonts w:ascii="David" w:hAnsi="David" w:cs="David"/>
          <w:sz w:val="24"/>
          <w:szCs w:val="24"/>
          <w:u w:val="single"/>
          <w:rtl/>
        </w:rPr>
        <w:t xml:space="preserve">כמה ניתן להחיל את הלכת </w:t>
      </w:r>
      <w:proofErr w:type="spellStart"/>
      <w:r w:rsidR="003339F5" w:rsidRPr="003339F5">
        <w:rPr>
          <w:rFonts w:ascii="David" w:hAnsi="David" w:cs="David"/>
          <w:sz w:val="24"/>
          <w:szCs w:val="24"/>
          <w:u w:val="single"/>
          <w:rtl/>
        </w:rPr>
        <w:t>אבורומי</w:t>
      </w:r>
      <w:proofErr w:type="spellEnd"/>
      <w:r w:rsidR="00885014">
        <w:rPr>
          <w:rFonts w:ascii="David" w:hAnsi="David" w:cs="David" w:hint="cs"/>
          <w:sz w:val="24"/>
          <w:szCs w:val="24"/>
          <w:rtl/>
        </w:rPr>
        <w:t>:</w:t>
      </w:r>
    </w:p>
    <w:p w14:paraId="426497BE" w14:textId="44FD8D3B" w:rsidR="00885014" w:rsidRDefault="00855BD8" w:rsidP="00AE293C">
      <w:pPr>
        <w:pStyle w:val="a3"/>
        <w:numPr>
          <w:ilvl w:val="0"/>
          <w:numId w:val="102"/>
        </w:numPr>
        <w:spacing w:line="360" w:lineRule="auto"/>
        <w:jc w:val="both"/>
        <w:rPr>
          <w:rFonts w:ascii="David" w:hAnsi="David" w:cs="David"/>
          <w:sz w:val="24"/>
          <w:szCs w:val="24"/>
        </w:rPr>
      </w:pPr>
      <w:r w:rsidRPr="00855BD8">
        <w:rPr>
          <w:rFonts w:ascii="David" w:hAnsi="David" w:cs="David" w:hint="cs"/>
          <w:b/>
          <w:bCs/>
          <w:sz w:val="24"/>
          <w:szCs w:val="24"/>
          <w:rtl/>
        </w:rPr>
        <w:t>ה</w:t>
      </w:r>
      <w:r w:rsidR="009D3D79" w:rsidRPr="00855BD8">
        <w:rPr>
          <w:rFonts w:ascii="David" w:hAnsi="David" w:cs="David" w:hint="cs"/>
          <w:b/>
          <w:bCs/>
          <w:sz w:val="24"/>
          <w:szCs w:val="24"/>
          <w:rtl/>
        </w:rPr>
        <w:t xml:space="preserve">גישה </w:t>
      </w:r>
      <w:r w:rsidRPr="00855BD8">
        <w:rPr>
          <w:rFonts w:ascii="David" w:hAnsi="David" w:cs="David" w:hint="cs"/>
          <w:b/>
          <w:bCs/>
          <w:sz w:val="24"/>
          <w:szCs w:val="24"/>
          <w:rtl/>
        </w:rPr>
        <w:t>ה</w:t>
      </w:r>
      <w:r w:rsidR="009D3D79" w:rsidRPr="00855BD8">
        <w:rPr>
          <w:rFonts w:ascii="David" w:hAnsi="David" w:cs="David" w:hint="cs"/>
          <w:b/>
          <w:bCs/>
          <w:sz w:val="24"/>
          <w:szCs w:val="24"/>
          <w:rtl/>
        </w:rPr>
        <w:t>מצמצמת</w:t>
      </w:r>
      <w:r w:rsidR="009D3D79">
        <w:rPr>
          <w:rFonts w:ascii="David" w:hAnsi="David" w:cs="David" w:hint="cs"/>
          <w:sz w:val="24"/>
          <w:szCs w:val="24"/>
          <w:rtl/>
        </w:rPr>
        <w:t xml:space="preserve">- </w:t>
      </w:r>
      <w:r w:rsidR="00885014">
        <w:rPr>
          <w:rFonts w:ascii="David" w:hAnsi="David" w:cs="David" w:hint="cs"/>
          <w:sz w:val="24"/>
          <w:szCs w:val="24"/>
          <w:rtl/>
        </w:rPr>
        <w:t xml:space="preserve">מצייתים </w:t>
      </w:r>
      <w:r w:rsidR="003339F5">
        <w:rPr>
          <w:rFonts w:ascii="David" w:hAnsi="David" w:cs="David" w:hint="cs"/>
          <w:sz w:val="24"/>
          <w:szCs w:val="24"/>
          <w:rtl/>
        </w:rPr>
        <w:t>להלכה.</w:t>
      </w:r>
      <w:r w:rsidR="00885014">
        <w:rPr>
          <w:rFonts w:ascii="David" w:hAnsi="David" w:cs="David" w:hint="cs"/>
          <w:sz w:val="24"/>
          <w:szCs w:val="24"/>
          <w:rtl/>
        </w:rPr>
        <w:t xml:space="preserve"> </w:t>
      </w:r>
      <w:r w:rsidR="00D36398">
        <w:rPr>
          <w:rFonts w:ascii="David" w:hAnsi="David" w:cs="David" w:hint="cs"/>
          <w:sz w:val="24"/>
          <w:szCs w:val="24"/>
          <w:rtl/>
        </w:rPr>
        <w:t xml:space="preserve">מסלול הסכמי אבל במגבלות של פסה"ד. </w:t>
      </w:r>
      <w:r>
        <w:rPr>
          <w:rFonts w:ascii="David" w:hAnsi="David" w:cs="David" w:hint="cs"/>
          <w:sz w:val="24"/>
          <w:szCs w:val="24"/>
          <w:rtl/>
        </w:rPr>
        <w:t>כך ש</w:t>
      </w:r>
      <w:r w:rsidR="00D36398">
        <w:rPr>
          <w:rFonts w:ascii="David" w:hAnsi="David" w:cs="David" w:hint="cs"/>
          <w:sz w:val="24"/>
          <w:szCs w:val="24"/>
          <w:rtl/>
        </w:rPr>
        <w:t xml:space="preserve">חייב להיות מעוגן בהסכמה </w:t>
      </w:r>
      <w:r>
        <w:rPr>
          <w:rFonts w:ascii="David" w:hAnsi="David" w:cs="David" w:hint="cs"/>
          <w:sz w:val="24"/>
          <w:szCs w:val="24"/>
          <w:rtl/>
        </w:rPr>
        <w:t>ב</w:t>
      </w:r>
      <w:r w:rsidR="00D36398">
        <w:rPr>
          <w:rFonts w:ascii="David" w:hAnsi="David" w:cs="David" w:hint="cs"/>
          <w:sz w:val="24"/>
          <w:szCs w:val="24"/>
          <w:rtl/>
        </w:rPr>
        <w:t>ין הצדדים (ערבוב או עדויות בע"פ)</w:t>
      </w:r>
      <w:r w:rsidR="003339F5">
        <w:rPr>
          <w:rFonts w:ascii="David" w:hAnsi="David" w:cs="David" w:hint="cs"/>
          <w:sz w:val="24"/>
          <w:szCs w:val="24"/>
          <w:rtl/>
        </w:rPr>
        <w:t>, ו</w:t>
      </w:r>
      <w:r w:rsidR="00D36398">
        <w:rPr>
          <w:rFonts w:ascii="David" w:hAnsi="David" w:cs="David" w:hint="cs"/>
          <w:sz w:val="24"/>
          <w:szCs w:val="24"/>
          <w:rtl/>
        </w:rPr>
        <w:t xml:space="preserve">לא צריך להיות כתוב. אבל הנטל </w:t>
      </w:r>
      <w:r w:rsidR="003339F5">
        <w:rPr>
          <w:rFonts w:ascii="David" w:hAnsi="David" w:cs="David" w:hint="cs"/>
          <w:sz w:val="24"/>
          <w:szCs w:val="24"/>
          <w:rtl/>
        </w:rPr>
        <w:t>להוכיח</w:t>
      </w:r>
      <w:r w:rsidR="00460D44">
        <w:rPr>
          <w:rFonts w:ascii="David" w:hAnsi="David" w:cs="David" w:hint="cs"/>
          <w:sz w:val="24"/>
          <w:szCs w:val="24"/>
          <w:rtl/>
        </w:rPr>
        <w:t xml:space="preserve"> את השיתוף </w:t>
      </w:r>
      <w:r w:rsidR="00D36398">
        <w:rPr>
          <w:rFonts w:ascii="David" w:hAnsi="David" w:cs="David" w:hint="cs"/>
          <w:sz w:val="24"/>
          <w:szCs w:val="24"/>
          <w:rtl/>
        </w:rPr>
        <w:t xml:space="preserve">הוא </w:t>
      </w:r>
      <w:r w:rsidR="009D3D79">
        <w:rPr>
          <w:rFonts w:ascii="David" w:hAnsi="David" w:cs="David" w:hint="cs"/>
          <w:sz w:val="24"/>
          <w:szCs w:val="24"/>
          <w:rtl/>
        </w:rPr>
        <w:t>על האדם הלא רשום</w:t>
      </w:r>
      <w:r w:rsidR="00460D44">
        <w:rPr>
          <w:rFonts w:ascii="David" w:hAnsi="David" w:cs="David" w:hint="cs"/>
          <w:sz w:val="24"/>
          <w:szCs w:val="24"/>
          <w:rtl/>
        </w:rPr>
        <w:t xml:space="preserve"> על הנכס</w:t>
      </w:r>
      <w:r w:rsidR="009D3D79">
        <w:rPr>
          <w:rFonts w:ascii="David" w:hAnsi="David" w:cs="David" w:hint="cs"/>
          <w:sz w:val="24"/>
          <w:szCs w:val="24"/>
          <w:rtl/>
        </w:rPr>
        <w:t xml:space="preserve">. </w:t>
      </w:r>
    </w:p>
    <w:p w14:paraId="781D43AF" w14:textId="70E3F7F6" w:rsidR="009D3D79" w:rsidRDefault="009D3D79" w:rsidP="00AE293C">
      <w:pPr>
        <w:pStyle w:val="a3"/>
        <w:numPr>
          <w:ilvl w:val="0"/>
          <w:numId w:val="102"/>
        </w:numPr>
        <w:spacing w:line="360" w:lineRule="auto"/>
        <w:jc w:val="both"/>
        <w:rPr>
          <w:rFonts w:ascii="David" w:hAnsi="David" w:cs="David"/>
          <w:sz w:val="24"/>
          <w:szCs w:val="24"/>
        </w:rPr>
      </w:pPr>
      <w:r w:rsidRPr="003D121F">
        <w:rPr>
          <w:rFonts w:ascii="David" w:hAnsi="David" w:cs="David" w:hint="cs"/>
          <w:b/>
          <w:bCs/>
          <w:sz w:val="24"/>
          <w:szCs w:val="24"/>
          <w:rtl/>
        </w:rPr>
        <w:t xml:space="preserve">הגישה </w:t>
      </w:r>
      <w:r w:rsidR="003D121F" w:rsidRPr="003D121F">
        <w:rPr>
          <w:rFonts w:ascii="David" w:hAnsi="David" w:cs="David" w:hint="cs"/>
          <w:b/>
          <w:bCs/>
          <w:sz w:val="24"/>
          <w:szCs w:val="24"/>
          <w:rtl/>
        </w:rPr>
        <w:t>של ליפשיץ</w:t>
      </w:r>
      <w:r w:rsidR="003D121F">
        <w:rPr>
          <w:rFonts w:ascii="David" w:hAnsi="David" w:cs="David" w:hint="cs"/>
          <w:sz w:val="24"/>
          <w:szCs w:val="24"/>
          <w:rtl/>
        </w:rPr>
        <w:t>-</w:t>
      </w:r>
      <w:r w:rsidR="00B87F79">
        <w:rPr>
          <w:rFonts w:ascii="David" w:hAnsi="David" w:cs="David" w:hint="cs"/>
          <w:sz w:val="24"/>
          <w:szCs w:val="24"/>
          <w:rtl/>
        </w:rPr>
        <w:t xml:space="preserve"> דומה לדור 3</w:t>
      </w:r>
      <w:r w:rsidR="00460D44">
        <w:rPr>
          <w:rFonts w:ascii="David" w:hAnsi="David" w:cs="David" w:hint="cs"/>
          <w:sz w:val="24"/>
          <w:szCs w:val="24"/>
          <w:rtl/>
        </w:rPr>
        <w:t>. כאשר מדובר על נכס מלפני הנישואין (בעיקר דירה)</w:t>
      </w:r>
      <w:r w:rsidR="00B20CA4">
        <w:rPr>
          <w:rFonts w:ascii="David" w:hAnsi="David" w:cs="David" w:hint="cs"/>
          <w:sz w:val="24"/>
          <w:szCs w:val="24"/>
          <w:rtl/>
        </w:rPr>
        <w:t xml:space="preserve">, </w:t>
      </w:r>
      <w:r w:rsidR="00CB44D2">
        <w:rPr>
          <w:rFonts w:ascii="David" w:hAnsi="David" w:cs="David" w:hint="cs"/>
          <w:sz w:val="24"/>
          <w:szCs w:val="24"/>
          <w:rtl/>
        </w:rPr>
        <w:t>אם מתקיימים תנאי סף:</w:t>
      </w:r>
      <w:r w:rsidR="003D121F">
        <w:rPr>
          <w:rFonts w:ascii="David" w:hAnsi="David" w:cs="David" w:hint="cs"/>
          <w:sz w:val="24"/>
          <w:szCs w:val="24"/>
          <w:rtl/>
        </w:rPr>
        <w:t xml:space="preserve"> 1)</w:t>
      </w:r>
      <w:r w:rsidR="00CB44D2">
        <w:rPr>
          <w:rFonts w:ascii="David" w:hAnsi="David" w:cs="David" w:hint="cs"/>
          <w:sz w:val="24"/>
          <w:szCs w:val="24"/>
          <w:rtl/>
        </w:rPr>
        <w:t xml:space="preserve"> </w:t>
      </w:r>
      <w:r w:rsidR="00294F8B">
        <w:rPr>
          <w:rFonts w:ascii="David" w:hAnsi="David" w:cs="David" w:hint="cs"/>
          <w:sz w:val="24"/>
          <w:szCs w:val="24"/>
          <w:rtl/>
        </w:rPr>
        <w:t>נישואין ראשונים,</w:t>
      </w:r>
      <w:r w:rsidR="005961AA">
        <w:rPr>
          <w:rFonts w:ascii="David" w:hAnsi="David" w:cs="David" w:hint="cs"/>
          <w:sz w:val="24"/>
          <w:szCs w:val="24"/>
          <w:rtl/>
        </w:rPr>
        <w:t xml:space="preserve"> </w:t>
      </w:r>
      <w:r w:rsidR="00294F8B">
        <w:rPr>
          <w:rFonts w:ascii="David" w:hAnsi="David" w:cs="David" w:hint="cs"/>
          <w:sz w:val="24"/>
          <w:szCs w:val="24"/>
          <w:rtl/>
        </w:rPr>
        <w:t>ארוכים</w:t>
      </w:r>
      <w:r w:rsidR="005961AA">
        <w:rPr>
          <w:rFonts w:ascii="David" w:hAnsi="David" w:cs="David" w:hint="cs"/>
          <w:sz w:val="24"/>
          <w:szCs w:val="24"/>
          <w:rtl/>
        </w:rPr>
        <w:t xml:space="preserve">, </w:t>
      </w:r>
      <w:r w:rsidR="00294F8B">
        <w:rPr>
          <w:rFonts w:ascii="David" w:hAnsi="David" w:cs="David" w:hint="cs"/>
          <w:sz w:val="24"/>
          <w:szCs w:val="24"/>
          <w:rtl/>
        </w:rPr>
        <w:t>מאופיינים ביחסים טובים</w:t>
      </w:r>
      <w:r w:rsidR="005961AA">
        <w:rPr>
          <w:rFonts w:ascii="David" w:hAnsi="David" w:cs="David" w:hint="cs"/>
          <w:sz w:val="24"/>
          <w:szCs w:val="24"/>
          <w:rtl/>
        </w:rPr>
        <w:t xml:space="preserve"> 2) יש הסתמכות</w:t>
      </w:r>
      <w:r w:rsidR="00460D44">
        <w:rPr>
          <w:rFonts w:ascii="David" w:hAnsi="David" w:cs="David" w:hint="cs"/>
          <w:sz w:val="24"/>
          <w:szCs w:val="24"/>
          <w:rtl/>
        </w:rPr>
        <w:t xml:space="preserve"> </w:t>
      </w:r>
      <w:r w:rsidR="00B20CA4" w:rsidRPr="00B20CA4">
        <w:rPr>
          <w:rFonts w:ascii="David" w:hAnsi="David" w:cs="David"/>
          <w:sz w:val="24"/>
          <w:szCs w:val="24"/>
        </w:rPr>
        <w:sym w:font="Wingdings" w:char="F0DF"/>
      </w:r>
      <w:r w:rsidR="00B20CA4">
        <w:rPr>
          <w:rFonts w:ascii="David" w:hAnsi="David" w:cs="David" w:hint="cs"/>
          <w:sz w:val="24"/>
          <w:szCs w:val="24"/>
          <w:rtl/>
        </w:rPr>
        <w:t xml:space="preserve"> נוצרת שותפות בין בני הזוג</w:t>
      </w:r>
      <w:r w:rsidR="008806CD">
        <w:rPr>
          <w:rFonts w:ascii="David" w:hAnsi="David" w:cs="David" w:hint="cs"/>
          <w:sz w:val="24"/>
          <w:szCs w:val="24"/>
          <w:rtl/>
        </w:rPr>
        <w:t xml:space="preserve"> על נכס זה (בניגוד לחוק יחסי ממון)</w:t>
      </w:r>
      <w:r w:rsidR="007A204E">
        <w:rPr>
          <w:rFonts w:ascii="David" w:hAnsi="David" w:cs="David" w:hint="cs"/>
          <w:sz w:val="24"/>
          <w:szCs w:val="24"/>
          <w:rtl/>
        </w:rPr>
        <w:t>.</w:t>
      </w:r>
      <w:r w:rsidR="00B20CA4">
        <w:rPr>
          <w:rFonts w:ascii="David" w:hAnsi="David" w:cs="David" w:hint="cs"/>
          <w:sz w:val="24"/>
          <w:szCs w:val="24"/>
          <w:rtl/>
        </w:rPr>
        <w:t xml:space="preserve"> </w:t>
      </w:r>
      <w:r w:rsidR="00A64285">
        <w:rPr>
          <w:rFonts w:ascii="David" w:hAnsi="David" w:cs="David" w:hint="cs"/>
          <w:sz w:val="24"/>
          <w:szCs w:val="24"/>
          <w:rtl/>
        </w:rPr>
        <w:t xml:space="preserve">אם לא מתקיימים תנאי הסף, </w:t>
      </w:r>
      <w:r w:rsidR="008806CD">
        <w:rPr>
          <w:rFonts w:ascii="David" w:hAnsi="David" w:cs="David" w:hint="cs"/>
          <w:sz w:val="24"/>
          <w:szCs w:val="24"/>
          <w:rtl/>
        </w:rPr>
        <w:t>הנכס אינו בר איזון, ומי שרוצה להוכיח שכן צריך להראות כוונה של ממש</w:t>
      </w:r>
      <w:r w:rsidR="00C60C15">
        <w:rPr>
          <w:rFonts w:ascii="David" w:hAnsi="David" w:cs="David" w:hint="cs"/>
          <w:sz w:val="24"/>
          <w:szCs w:val="24"/>
          <w:rtl/>
        </w:rPr>
        <w:t xml:space="preserve"> לפי 1.</w:t>
      </w:r>
      <w:r w:rsidR="00CB44D2">
        <w:rPr>
          <w:rFonts w:ascii="David" w:hAnsi="David" w:cs="David" w:hint="cs"/>
          <w:sz w:val="24"/>
          <w:szCs w:val="24"/>
          <w:rtl/>
        </w:rPr>
        <w:t xml:space="preserve"> </w:t>
      </w:r>
      <w:r w:rsidR="009E6D34">
        <w:rPr>
          <w:rFonts w:ascii="David" w:hAnsi="David" w:cs="David" w:hint="cs"/>
          <w:sz w:val="24"/>
          <w:szCs w:val="24"/>
          <w:rtl/>
        </w:rPr>
        <w:t xml:space="preserve"> </w:t>
      </w:r>
    </w:p>
    <w:p w14:paraId="514E8B4E" w14:textId="276851D5" w:rsidR="009D3D79" w:rsidRPr="00885014" w:rsidRDefault="00855BD8" w:rsidP="00AE293C">
      <w:pPr>
        <w:pStyle w:val="a3"/>
        <w:numPr>
          <w:ilvl w:val="0"/>
          <w:numId w:val="102"/>
        </w:numPr>
        <w:spacing w:line="360" w:lineRule="auto"/>
        <w:jc w:val="both"/>
        <w:rPr>
          <w:rFonts w:ascii="David" w:hAnsi="David" w:cs="David"/>
          <w:sz w:val="24"/>
          <w:szCs w:val="24"/>
          <w:rtl/>
        </w:rPr>
      </w:pPr>
      <w:r w:rsidRPr="00855BD8">
        <w:rPr>
          <w:rFonts w:ascii="David" w:hAnsi="David" w:cs="David" w:hint="cs"/>
          <w:b/>
          <w:bCs/>
          <w:sz w:val="24"/>
          <w:szCs w:val="24"/>
          <w:rtl/>
        </w:rPr>
        <w:t>הגישה הרדיקאלית</w:t>
      </w:r>
      <w:r>
        <w:rPr>
          <w:rFonts w:ascii="David" w:hAnsi="David" w:cs="David" w:hint="cs"/>
          <w:sz w:val="24"/>
          <w:szCs w:val="24"/>
          <w:rtl/>
        </w:rPr>
        <w:t>- לגבי דירת מגורים "</w:t>
      </w:r>
      <w:r w:rsidR="00E42DDD">
        <w:rPr>
          <w:rFonts w:ascii="David" w:hAnsi="David" w:cs="David" w:hint="cs"/>
          <w:sz w:val="24"/>
          <w:szCs w:val="24"/>
          <w:rtl/>
        </w:rPr>
        <w:t>נגעת נסעת</w:t>
      </w:r>
      <w:r>
        <w:rPr>
          <w:rFonts w:ascii="David" w:hAnsi="David" w:cs="David" w:hint="cs"/>
          <w:sz w:val="24"/>
          <w:szCs w:val="24"/>
          <w:rtl/>
        </w:rPr>
        <w:t>";</w:t>
      </w:r>
      <w:r w:rsidR="00E42DDD">
        <w:rPr>
          <w:rFonts w:ascii="David" w:hAnsi="David" w:cs="David" w:hint="cs"/>
          <w:sz w:val="24"/>
          <w:szCs w:val="24"/>
          <w:rtl/>
        </w:rPr>
        <w:t xml:space="preserve"> עצם זה שחיית בדירה, אומר שהתכוונת לשתף. דומה לדור 4. </w:t>
      </w:r>
      <w:r w:rsidR="00123647">
        <w:rPr>
          <w:rFonts w:ascii="David" w:hAnsi="David" w:cs="David" w:hint="cs"/>
          <w:sz w:val="24"/>
          <w:szCs w:val="24"/>
          <w:rtl/>
        </w:rPr>
        <w:t>השופט שפירא</w:t>
      </w:r>
      <w:r w:rsidR="00015C4A">
        <w:rPr>
          <w:rFonts w:ascii="David" w:hAnsi="David" w:cs="David" w:hint="cs"/>
          <w:sz w:val="24"/>
          <w:szCs w:val="24"/>
          <w:rtl/>
        </w:rPr>
        <w:t xml:space="preserve"> שינה את ברירת המחדל של החוק- כשמדובר בדירת מגורים,</w:t>
      </w:r>
      <w:r w:rsidR="00A01551">
        <w:rPr>
          <w:rFonts w:ascii="David" w:hAnsi="David" w:cs="David" w:hint="cs"/>
          <w:sz w:val="24"/>
          <w:szCs w:val="24"/>
          <w:rtl/>
        </w:rPr>
        <w:t xml:space="preserve"> ברירת המחדל היא שהנכס כן משותף.</w:t>
      </w:r>
      <w:r w:rsidR="00015C4A">
        <w:rPr>
          <w:rFonts w:ascii="David" w:hAnsi="David" w:cs="David" w:hint="cs"/>
          <w:sz w:val="24"/>
          <w:szCs w:val="24"/>
          <w:rtl/>
        </w:rPr>
        <w:t xml:space="preserve"> </w:t>
      </w:r>
      <w:r w:rsidR="00A01551">
        <w:rPr>
          <w:rFonts w:ascii="David" w:hAnsi="David" w:cs="David" w:hint="cs"/>
          <w:sz w:val="24"/>
          <w:szCs w:val="24"/>
          <w:rtl/>
        </w:rPr>
        <w:t>אלא אם עושים הסכם ממון</w:t>
      </w:r>
      <w:r w:rsidR="00664ADA">
        <w:rPr>
          <w:rFonts w:ascii="David" w:hAnsi="David" w:cs="David" w:hint="cs"/>
          <w:sz w:val="24"/>
          <w:szCs w:val="24"/>
          <w:rtl/>
        </w:rPr>
        <w:t xml:space="preserve"> שקובע אחרת. </w:t>
      </w:r>
      <w:r>
        <w:rPr>
          <w:rFonts w:ascii="David" w:hAnsi="David" w:cs="David" w:hint="cs"/>
          <w:sz w:val="24"/>
          <w:szCs w:val="24"/>
          <w:rtl/>
        </w:rPr>
        <w:t>חנוך דגן תומך בגישה</w:t>
      </w:r>
      <w:r w:rsidR="00664ADA">
        <w:rPr>
          <w:rFonts w:ascii="David" w:hAnsi="David" w:cs="David" w:hint="cs"/>
          <w:sz w:val="24"/>
          <w:szCs w:val="24"/>
          <w:rtl/>
        </w:rPr>
        <w:t>.</w:t>
      </w:r>
    </w:p>
    <w:p w14:paraId="729A5F1C" w14:textId="77777777" w:rsidR="00774D11" w:rsidRDefault="00774D11" w:rsidP="00A45AE5">
      <w:pPr>
        <w:spacing w:after="0" w:line="360" w:lineRule="auto"/>
        <w:jc w:val="both"/>
        <w:rPr>
          <w:rFonts w:ascii="David" w:hAnsi="David" w:cs="David"/>
          <w:color w:val="222222"/>
          <w:sz w:val="24"/>
          <w:szCs w:val="24"/>
          <w:u w:val="single"/>
          <w:rtl/>
        </w:rPr>
      </w:pPr>
      <w:r w:rsidRPr="00774D11">
        <w:rPr>
          <w:rFonts w:ascii="David" w:hAnsi="David" w:cs="David"/>
          <w:color w:val="222222"/>
          <w:sz w:val="24"/>
          <w:szCs w:val="24"/>
          <w:u w:val="single"/>
          <w:rtl/>
        </w:rPr>
        <w:t xml:space="preserve">יש דוגמאות בפסיקה לכל אחת מהגישות וזה יצר הרבה בלגן. </w:t>
      </w:r>
    </w:p>
    <w:p w14:paraId="0F33C18B" w14:textId="19A2A165" w:rsidR="00F042DC" w:rsidRPr="00B567AB" w:rsidRDefault="00774D11" w:rsidP="00B567AB">
      <w:pPr>
        <w:spacing w:after="0" w:line="360" w:lineRule="auto"/>
        <w:jc w:val="both"/>
        <w:rPr>
          <w:rFonts w:ascii="David" w:hAnsi="David" w:cs="David"/>
          <w:i/>
          <w:iCs/>
          <w:sz w:val="28"/>
          <w:szCs w:val="28"/>
          <w:shd w:val="clear" w:color="auto" w:fill="D9E2F3" w:themeFill="accent1" w:themeFillTint="33"/>
          <w:rtl/>
        </w:rPr>
      </w:pPr>
      <w:r w:rsidRPr="00774D11">
        <w:rPr>
          <w:rFonts w:ascii="David" w:hAnsi="David" w:cs="David"/>
          <w:i/>
          <w:iCs/>
          <w:color w:val="222222"/>
          <w:sz w:val="24"/>
          <w:szCs w:val="24"/>
          <w:shd w:val="clear" w:color="auto" w:fill="D9E2F3" w:themeFill="accent1" w:themeFillTint="33"/>
          <w:rtl/>
        </w:rPr>
        <w:t>פס"ד אלמונית נ' פלונ</w:t>
      </w:r>
      <w:r w:rsidRPr="00774D11">
        <w:rPr>
          <w:rFonts w:ascii="David" w:hAnsi="David" w:cs="David" w:hint="cs"/>
          <w:i/>
          <w:iCs/>
          <w:color w:val="222222"/>
          <w:sz w:val="24"/>
          <w:szCs w:val="24"/>
          <w:shd w:val="clear" w:color="auto" w:fill="D9E2F3" w:themeFill="accent1" w:themeFillTint="33"/>
          <w:rtl/>
        </w:rPr>
        <w:t>י</w:t>
      </w:r>
      <w:r>
        <w:rPr>
          <w:rFonts w:ascii="David" w:hAnsi="David" w:cs="David" w:hint="cs"/>
          <w:color w:val="222222"/>
          <w:sz w:val="24"/>
          <w:szCs w:val="24"/>
          <w:rtl/>
        </w:rPr>
        <w:t xml:space="preserve">- </w:t>
      </w:r>
      <w:r w:rsidR="00294F8B" w:rsidRPr="00294F8B">
        <w:rPr>
          <w:rFonts w:ascii="David" w:hAnsi="David" w:cs="David" w:hint="cs"/>
          <w:sz w:val="24"/>
          <w:szCs w:val="24"/>
          <w:rtl/>
        </w:rPr>
        <w:t xml:space="preserve">בני זוג חיים ביחד 10 שנים בדירה </w:t>
      </w:r>
      <w:r w:rsidR="00CD23EA">
        <w:rPr>
          <w:rFonts w:ascii="David" w:hAnsi="David" w:cs="David" w:hint="cs"/>
          <w:sz w:val="24"/>
          <w:szCs w:val="24"/>
          <w:rtl/>
        </w:rPr>
        <w:t xml:space="preserve">של הבעל מלפני הנישואין. האישה עוזבת את הבית עם הילד, לא מתגרשים. לאחר 3 שנים הם חוזרים לגור ביחד. יש עדות חיצונית </w:t>
      </w:r>
      <w:r w:rsidR="00936477">
        <w:rPr>
          <w:rFonts w:ascii="David" w:hAnsi="David" w:cs="David" w:hint="cs"/>
          <w:sz w:val="24"/>
          <w:szCs w:val="24"/>
          <w:rtl/>
        </w:rPr>
        <w:t xml:space="preserve">לפיה, </w:t>
      </w:r>
      <w:r w:rsidR="00CD23EA">
        <w:rPr>
          <w:rFonts w:ascii="David" w:hAnsi="David" w:cs="David" w:hint="cs"/>
          <w:sz w:val="24"/>
          <w:szCs w:val="24"/>
          <w:rtl/>
        </w:rPr>
        <w:t xml:space="preserve">לאחר שחזרו, הוא הבטיח לה </w:t>
      </w:r>
      <w:r w:rsidR="00C934E7">
        <w:rPr>
          <w:rFonts w:ascii="David" w:hAnsi="David" w:cs="David" w:hint="cs"/>
          <w:sz w:val="24"/>
          <w:szCs w:val="24"/>
          <w:rtl/>
        </w:rPr>
        <w:t xml:space="preserve">שאחרי שימכור את הדירה הוא ירכוש </w:t>
      </w:r>
      <w:r w:rsidR="00CD23EA">
        <w:rPr>
          <w:rFonts w:ascii="David" w:hAnsi="David" w:cs="David" w:hint="cs"/>
          <w:sz w:val="24"/>
          <w:szCs w:val="24"/>
          <w:rtl/>
        </w:rPr>
        <w:t xml:space="preserve">חדשה והיא תירשם גם כבעלים. התגרשו לאחר 15 שנה [מתוכם 3 שנים </w:t>
      </w:r>
      <w:r w:rsidR="00936477">
        <w:rPr>
          <w:rFonts w:ascii="David" w:hAnsi="David" w:cs="David" w:hint="cs"/>
          <w:sz w:val="24"/>
          <w:szCs w:val="24"/>
          <w:rtl/>
        </w:rPr>
        <w:t xml:space="preserve">חיו </w:t>
      </w:r>
      <w:r w:rsidR="00CD23EA">
        <w:rPr>
          <w:rFonts w:ascii="David" w:hAnsi="David" w:cs="David" w:hint="cs"/>
          <w:sz w:val="24"/>
          <w:szCs w:val="24"/>
          <w:rtl/>
        </w:rPr>
        <w:t xml:space="preserve">בפירוד]. </w:t>
      </w:r>
      <w:r w:rsidR="00C934E7">
        <w:rPr>
          <w:rFonts w:ascii="David" w:hAnsi="David" w:cs="David" w:hint="cs"/>
          <w:sz w:val="24"/>
          <w:szCs w:val="24"/>
          <w:rtl/>
        </w:rPr>
        <w:t xml:space="preserve">היא תובעת למחצית מהדירה. </w:t>
      </w:r>
      <w:r w:rsidR="00A45AE5">
        <w:rPr>
          <w:rFonts w:ascii="David" w:hAnsi="David" w:cs="David" w:hint="cs"/>
          <w:sz w:val="24"/>
          <w:szCs w:val="24"/>
          <w:rtl/>
        </w:rPr>
        <w:t>במחוזי נקבע שהדירה לא משותפת. בערעור לעליון</w:t>
      </w:r>
      <w:r w:rsidR="00B567AB">
        <w:rPr>
          <w:rFonts w:ascii="David" w:hAnsi="David" w:cs="David" w:hint="cs"/>
          <w:sz w:val="24"/>
          <w:szCs w:val="24"/>
          <w:rtl/>
        </w:rPr>
        <w:t xml:space="preserve"> ה</w:t>
      </w:r>
      <w:r w:rsidR="00C934E7">
        <w:rPr>
          <w:rFonts w:ascii="David" w:hAnsi="David" w:cs="David" w:hint="cs"/>
          <w:sz w:val="24"/>
          <w:szCs w:val="24"/>
          <w:rtl/>
        </w:rPr>
        <w:t>שופטים</w:t>
      </w:r>
      <w:r w:rsidR="00B567AB">
        <w:rPr>
          <w:rFonts w:ascii="David" w:hAnsi="David" w:cs="David" w:hint="cs"/>
          <w:sz w:val="24"/>
          <w:szCs w:val="24"/>
          <w:rtl/>
        </w:rPr>
        <w:t xml:space="preserve"> נחלקים</w:t>
      </w:r>
      <w:r w:rsidR="00987C61">
        <w:rPr>
          <w:rFonts w:ascii="David" w:hAnsi="David" w:cs="David" w:hint="cs"/>
          <w:sz w:val="24"/>
          <w:szCs w:val="24"/>
          <w:rtl/>
        </w:rPr>
        <w:t>:</w:t>
      </w:r>
    </w:p>
    <w:p w14:paraId="5E3334A5" w14:textId="76E44D42" w:rsidR="00987C61" w:rsidRDefault="00987C61" w:rsidP="00AE293C">
      <w:pPr>
        <w:pStyle w:val="a3"/>
        <w:numPr>
          <w:ilvl w:val="0"/>
          <w:numId w:val="103"/>
        </w:numPr>
        <w:spacing w:line="360" w:lineRule="auto"/>
        <w:ind w:left="425"/>
        <w:jc w:val="both"/>
        <w:rPr>
          <w:rFonts w:ascii="David" w:hAnsi="David" w:cs="David"/>
          <w:sz w:val="24"/>
          <w:szCs w:val="24"/>
        </w:rPr>
      </w:pPr>
      <w:proofErr w:type="spellStart"/>
      <w:r w:rsidRPr="00987C61">
        <w:rPr>
          <w:rFonts w:ascii="David" w:hAnsi="David" w:cs="David" w:hint="cs"/>
          <w:sz w:val="24"/>
          <w:szCs w:val="24"/>
          <w:u w:val="single"/>
          <w:rtl/>
        </w:rPr>
        <w:t>דנצינגר</w:t>
      </w:r>
      <w:proofErr w:type="spellEnd"/>
      <w:r>
        <w:rPr>
          <w:rFonts w:ascii="David" w:hAnsi="David" w:cs="David" w:hint="cs"/>
          <w:sz w:val="24"/>
          <w:szCs w:val="24"/>
          <w:rtl/>
        </w:rPr>
        <w:t xml:space="preserve">: </w:t>
      </w:r>
      <w:r w:rsidR="00D15311">
        <w:rPr>
          <w:rFonts w:ascii="David" w:hAnsi="David" w:cs="David" w:hint="cs"/>
          <w:sz w:val="24"/>
          <w:szCs w:val="24"/>
          <w:rtl/>
        </w:rPr>
        <w:t xml:space="preserve">בנוגע לגישה הרדיקאלית- זה לא כתוב בחוק ולכן </w:t>
      </w:r>
      <w:r w:rsidR="0001168F">
        <w:rPr>
          <w:rFonts w:ascii="David" w:hAnsi="David" w:cs="David" w:hint="cs"/>
          <w:sz w:val="24"/>
          <w:szCs w:val="24"/>
          <w:rtl/>
        </w:rPr>
        <w:t xml:space="preserve">דוחה אותה. בנוגע לגישה של ליפשיץ- </w:t>
      </w:r>
      <w:r w:rsidR="00D7571A">
        <w:rPr>
          <w:rFonts w:ascii="David" w:hAnsi="David" w:cs="David" w:hint="cs"/>
          <w:sz w:val="24"/>
          <w:szCs w:val="24"/>
          <w:rtl/>
        </w:rPr>
        <w:t xml:space="preserve">הוא רוצה להסתכל רק על הדינמיקה הכלכלית, להיכנס להיבטים </w:t>
      </w:r>
      <w:proofErr w:type="spellStart"/>
      <w:r w:rsidR="00D7571A">
        <w:rPr>
          <w:rFonts w:ascii="David" w:hAnsi="David" w:cs="David" w:hint="cs"/>
          <w:sz w:val="24"/>
          <w:szCs w:val="24"/>
          <w:rtl/>
        </w:rPr>
        <w:t>ריגשיים</w:t>
      </w:r>
      <w:proofErr w:type="spellEnd"/>
      <w:r w:rsidR="00D7571A">
        <w:rPr>
          <w:rFonts w:ascii="David" w:hAnsi="David" w:cs="David" w:hint="cs"/>
          <w:sz w:val="24"/>
          <w:szCs w:val="24"/>
          <w:rtl/>
        </w:rPr>
        <w:t xml:space="preserve"> לא דבר רצוי</w:t>
      </w:r>
      <w:r w:rsidR="00B567AB">
        <w:rPr>
          <w:rFonts w:ascii="David" w:hAnsi="David" w:cs="David" w:hint="cs"/>
          <w:sz w:val="24"/>
          <w:szCs w:val="24"/>
          <w:rtl/>
        </w:rPr>
        <w:t>,</w:t>
      </w:r>
      <w:r w:rsidR="00D7571A">
        <w:rPr>
          <w:rFonts w:ascii="David" w:hAnsi="David" w:cs="David" w:hint="cs"/>
          <w:sz w:val="24"/>
          <w:szCs w:val="24"/>
          <w:rtl/>
        </w:rPr>
        <w:t xml:space="preserve"> אולם יש היגיון בגישה. </w:t>
      </w:r>
      <w:r w:rsidR="000F008D">
        <w:rPr>
          <w:rFonts w:ascii="David" w:hAnsi="David" w:cs="David" w:hint="cs"/>
          <w:sz w:val="24"/>
          <w:szCs w:val="24"/>
          <w:rtl/>
        </w:rPr>
        <w:t xml:space="preserve">לכן הלך לגישה הראשונה המצמצמת- נדרשת הוכחה פוזיטיבית על שיתוף. </w:t>
      </w:r>
      <w:r w:rsidR="002F0229" w:rsidRPr="00B567AB">
        <w:rPr>
          <w:rFonts w:ascii="David" w:hAnsi="David" w:cs="David" w:hint="cs"/>
          <w:b/>
          <w:bCs/>
          <w:sz w:val="24"/>
          <w:szCs w:val="24"/>
          <w:rtl/>
        </w:rPr>
        <w:t xml:space="preserve">קבע שהייתה כוונת שיתוף. </w:t>
      </w:r>
    </w:p>
    <w:p w14:paraId="59F11B08" w14:textId="5C9CC01D" w:rsidR="0068708C" w:rsidRPr="00AF7C7F" w:rsidRDefault="0068708C" w:rsidP="00AE293C">
      <w:pPr>
        <w:pStyle w:val="a3"/>
        <w:numPr>
          <w:ilvl w:val="0"/>
          <w:numId w:val="103"/>
        </w:numPr>
        <w:spacing w:line="360" w:lineRule="auto"/>
        <w:ind w:left="425"/>
        <w:jc w:val="both"/>
        <w:rPr>
          <w:rFonts w:ascii="David" w:hAnsi="David" w:cs="David"/>
          <w:b/>
          <w:bCs/>
          <w:sz w:val="24"/>
          <w:szCs w:val="24"/>
        </w:rPr>
      </w:pPr>
      <w:r>
        <w:rPr>
          <w:rFonts w:ascii="David" w:hAnsi="David" w:cs="David" w:hint="cs"/>
          <w:sz w:val="24"/>
          <w:szCs w:val="24"/>
          <w:u w:val="single"/>
          <w:rtl/>
        </w:rPr>
        <w:t>עמית</w:t>
      </w:r>
      <w:r w:rsidRPr="0068708C">
        <w:rPr>
          <w:rFonts w:ascii="David" w:hAnsi="David" w:cs="David" w:hint="cs"/>
          <w:sz w:val="24"/>
          <w:szCs w:val="24"/>
          <w:rtl/>
        </w:rPr>
        <w:t>:</w:t>
      </w:r>
      <w:r>
        <w:rPr>
          <w:rFonts w:ascii="David" w:hAnsi="David" w:cs="David" w:hint="cs"/>
          <w:sz w:val="24"/>
          <w:szCs w:val="24"/>
          <w:rtl/>
        </w:rPr>
        <w:t xml:space="preserve"> מראש הסכים עם </w:t>
      </w:r>
      <w:proofErr w:type="spellStart"/>
      <w:r>
        <w:rPr>
          <w:rFonts w:ascii="David" w:hAnsi="David" w:cs="David" w:hint="cs"/>
          <w:sz w:val="24"/>
          <w:szCs w:val="24"/>
          <w:rtl/>
        </w:rPr>
        <w:t>דנצינגר</w:t>
      </w:r>
      <w:proofErr w:type="spellEnd"/>
      <w:r>
        <w:rPr>
          <w:rFonts w:ascii="David" w:hAnsi="David" w:cs="David" w:hint="cs"/>
          <w:sz w:val="24"/>
          <w:szCs w:val="24"/>
          <w:rtl/>
        </w:rPr>
        <w:t xml:space="preserve"> בתוצאה. בנוגע לנימוק- לא מוכן ללכת על הגישה המצמצמת, אלא </w:t>
      </w:r>
      <w:r w:rsidR="001146F4">
        <w:rPr>
          <w:rFonts w:ascii="David" w:hAnsi="David" w:cs="David" w:hint="cs"/>
          <w:sz w:val="24"/>
          <w:szCs w:val="24"/>
          <w:rtl/>
        </w:rPr>
        <w:t xml:space="preserve">מציין סדרת פרמטרים: </w:t>
      </w:r>
      <w:r w:rsidR="000852E4">
        <w:rPr>
          <w:rFonts w:ascii="David" w:hAnsi="David" w:cs="David" w:hint="cs"/>
          <w:sz w:val="24"/>
          <w:szCs w:val="24"/>
          <w:rtl/>
        </w:rPr>
        <w:t xml:space="preserve">1) </w:t>
      </w:r>
      <w:r w:rsidR="00CD7719">
        <w:rPr>
          <w:rFonts w:ascii="David" w:hAnsi="David" w:cs="David" w:hint="cs"/>
          <w:sz w:val="24"/>
          <w:szCs w:val="24"/>
          <w:rtl/>
        </w:rPr>
        <w:t xml:space="preserve">נכס </w:t>
      </w:r>
      <w:r w:rsidR="007B7179">
        <w:rPr>
          <w:rFonts w:ascii="David" w:hAnsi="David" w:cs="David" w:hint="cs"/>
          <w:sz w:val="24"/>
          <w:szCs w:val="24"/>
          <w:rtl/>
        </w:rPr>
        <w:t>עסקי</w:t>
      </w:r>
      <w:r w:rsidR="00CD7719">
        <w:rPr>
          <w:rFonts w:ascii="David" w:hAnsi="David" w:cs="David" w:hint="cs"/>
          <w:sz w:val="24"/>
          <w:szCs w:val="24"/>
          <w:rtl/>
        </w:rPr>
        <w:t>/</w:t>
      </w:r>
      <w:r w:rsidR="007B7179">
        <w:rPr>
          <w:rFonts w:ascii="David" w:hAnsi="David" w:cs="David" w:hint="cs"/>
          <w:sz w:val="24"/>
          <w:szCs w:val="24"/>
          <w:rtl/>
        </w:rPr>
        <w:t>משפחתי</w:t>
      </w:r>
      <w:r w:rsidR="00CD7719">
        <w:rPr>
          <w:rFonts w:ascii="David" w:hAnsi="David" w:cs="David" w:hint="cs"/>
          <w:sz w:val="24"/>
          <w:szCs w:val="24"/>
          <w:rtl/>
        </w:rPr>
        <w:t>;</w:t>
      </w:r>
      <w:r w:rsidR="007B7179">
        <w:rPr>
          <w:rFonts w:ascii="David" w:hAnsi="David" w:cs="David" w:hint="cs"/>
          <w:sz w:val="24"/>
          <w:szCs w:val="24"/>
          <w:rtl/>
        </w:rPr>
        <w:t xml:space="preserve"> 2) אם היה שיפוץ או לא; 3)נישואין ראשוניים</w:t>
      </w:r>
      <w:r w:rsidR="00CD7719">
        <w:rPr>
          <w:rFonts w:ascii="David" w:hAnsi="David" w:cs="David" w:hint="cs"/>
          <w:sz w:val="24"/>
          <w:szCs w:val="24"/>
          <w:rtl/>
        </w:rPr>
        <w:t xml:space="preserve"> או </w:t>
      </w:r>
      <w:r w:rsidR="007B7179">
        <w:rPr>
          <w:rFonts w:ascii="David" w:hAnsi="David" w:cs="David" w:hint="cs"/>
          <w:sz w:val="24"/>
          <w:szCs w:val="24"/>
          <w:rtl/>
        </w:rPr>
        <w:t>שניים</w:t>
      </w:r>
      <w:r w:rsidR="00F07DE7">
        <w:rPr>
          <w:rFonts w:ascii="David" w:hAnsi="David" w:cs="David" w:hint="cs"/>
          <w:sz w:val="24"/>
          <w:szCs w:val="24"/>
          <w:rtl/>
        </w:rPr>
        <w:t xml:space="preserve"> (הדגש האם יש ילד מנישואין קודמים)</w:t>
      </w:r>
      <w:r w:rsidR="007B7179">
        <w:rPr>
          <w:rFonts w:ascii="David" w:hAnsi="David" w:cs="David" w:hint="cs"/>
          <w:sz w:val="24"/>
          <w:szCs w:val="24"/>
          <w:rtl/>
        </w:rPr>
        <w:t>. 3)</w:t>
      </w:r>
      <w:r w:rsidR="00CD7719">
        <w:rPr>
          <w:rFonts w:ascii="David" w:hAnsi="David" w:cs="David" w:hint="cs"/>
          <w:sz w:val="24"/>
          <w:szCs w:val="24"/>
          <w:rtl/>
        </w:rPr>
        <w:t xml:space="preserve"> </w:t>
      </w:r>
      <w:r w:rsidR="007B7179">
        <w:rPr>
          <w:rFonts w:ascii="David" w:hAnsi="David" w:cs="David" w:hint="cs"/>
          <w:sz w:val="24"/>
          <w:szCs w:val="24"/>
          <w:rtl/>
        </w:rPr>
        <w:t>אורך הנישואין</w:t>
      </w:r>
      <w:r w:rsidR="000852E4">
        <w:rPr>
          <w:rFonts w:ascii="David" w:hAnsi="David" w:cs="David" w:hint="cs"/>
          <w:sz w:val="24"/>
          <w:szCs w:val="24"/>
          <w:rtl/>
        </w:rPr>
        <w:t>- ארוכים</w:t>
      </w:r>
      <w:r w:rsidR="00CD7719">
        <w:rPr>
          <w:rFonts w:ascii="David" w:hAnsi="David" w:cs="David" w:hint="cs"/>
          <w:sz w:val="24"/>
          <w:szCs w:val="24"/>
          <w:rtl/>
        </w:rPr>
        <w:t xml:space="preserve"> או </w:t>
      </w:r>
      <w:r w:rsidR="000852E4">
        <w:rPr>
          <w:rFonts w:ascii="David" w:hAnsi="David" w:cs="David" w:hint="cs"/>
          <w:sz w:val="24"/>
          <w:szCs w:val="24"/>
          <w:rtl/>
        </w:rPr>
        <w:t>קצרים</w:t>
      </w:r>
      <w:r w:rsidR="00CD7719">
        <w:rPr>
          <w:rFonts w:ascii="David" w:hAnsi="David" w:cs="David" w:hint="cs"/>
          <w:sz w:val="24"/>
          <w:szCs w:val="24"/>
          <w:rtl/>
        </w:rPr>
        <w:t>;</w:t>
      </w:r>
      <w:r w:rsidR="007B7179">
        <w:rPr>
          <w:rFonts w:ascii="David" w:hAnsi="David" w:cs="David" w:hint="cs"/>
          <w:sz w:val="24"/>
          <w:szCs w:val="24"/>
          <w:rtl/>
        </w:rPr>
        <w:t xml:space="preserve"> </w:t>
      </w:r>
      <w:r w:rsidR="000852E4">
        <w:rPr>
          <w:rFonts w:ascii="David" w:hAnsi="David" w:cs="David" w:hint="cs"/>
          <w:sz w:val="24"/>
          <w:szCs w:val="24"/>
          <w:rtl/>
        </w:rPr>
        <w:t>4)</w:t>
      </w:r>
      <w:r w:rsidR="00CD7719">
        <w:rPr>
          <w:rFonts w:ascii="David" w:hAnsi="David" w:cs="David" w:hint="cs"/>
          <w:sz w:val="24"/>
          <w:szCs w:val="24"/>
          <w:rtl/>
        </w:rPr>
        <w:t xml:space="preserve"> </w:t>
      </w:r>
      <w:r w:rsidR="000852E4">
        <w:rPr>
          <w:rFonts w:ascii="David" w:hAnsi="David" w:cs="David" w:hint="cs"/>
          <w:sz w:val="24"/>
          <w:szCs w:val="24"/>
          <w:rtl/>
        </w:rPr>
        <w:t>איכות החיים המשפחתית; 5) רמת השיתוף הכלכלי; 6) האם יש דירה נוספת לעבור אליה. ואז לשכלל הכל- להחליט אם זה מש</w:t>
      </w:r>
      <w:r w:rsidR="00EA5206">
        <w:rPr>
          <w:rFonts w:ascii="David" w:hAnsi="David" w:cs="David" w:hint="cs"/>
          <w:sz w:val="24"/>
          <w:szCs w:val="24"/>
          <w:rtl/>
        </w:rPr>
        <w:t>ותף</w:t>
      </w:r>
      <w:r w:rsidR="00AF7C7F">
        <w:rPr>
          <w:rFonts w:ascii="David" w:hAnsi="David" w:cs="David" w:hint="cs"/>
          <w:sz w:val="24"/>
          <w:szCs w:val="24"/>
          <w:rtl/>
        </w:rPr>
        <w:t xml:space="preserve"> (לא היה מכניזם של שינוי ברירת המחדל כמו ליפשיץ)</w:t>
      </w:r>
      <w:r w:rsidR="0095726F">
        <w:rPr>
          <w:rFonts w:ascii="David" w:hAnsi="David" w:cs="David" w:hint="cs"/>
          <w:sz w:val="24"/>
          <w:szCs w:val="24"/>
          <w:rtl/>
        </w:rPr>
        <w:t xml:space="preserve"> </w:t>
      </w:r>
      <w:r w:rsidR="0095726F" w:rsidRPr="0095726F">
        <w:rPr>
          <w:rFonts w:ascii="David" w:hAnsi="David" w:cs="David"/>
          <w:sz w:val="24"/>
          <w:szCs w:val="24"/>
          <w:rtl/>
        </w:rPr>
        <w:t>הוא מזכיר את הקריטריונים, אך לא מסביר כיצד הוא מיישם זאת בנוגע למקרה</w:t>
      </w:r>
      <w:r w:rsidR="0095726F">
        <w:rPr>
          <w:rFonts w:ascii="David" w:hAnsi="David" w:cs="David" w:hint="cs"/>
          <w:sz w:val="24"/>
          <w:szCs w:val="24"/>
          <w:rtl/>
        </w:rPr>
        <w:t>.</w:t>
      </w:r>
      <w:r w:rsidR="00EA5206">
        <w:rPr>
          <w:rFonts w:ascii="David" w:hAnsi="David" w:cs="David" w:hint="cs"/>
          <w:sz w:val="24"/>
          <w:szCs w:val="24"/>
          <w:rtl/>
        </w:rPr>
        <w:t xml:space="preserve"> </w:t>
      </w:r>
      <w:r w:rsidR="00CD7719" w:rsidRPr="00AF7C7F">
        <w:rPr>
          <w:rFonts w:ascii="David" w:hAnsi="David" w:cs="David" w:hint="cs"/>
          <w:b/>
          <w:bCs/>
          <w:sz w:val="24"/>
          <w:szCs w:val="24"/>
          <w:rtl/>
        </w:rPr>
        <w:t>ק</w:t>
      </w:r>
      <w:r w:rsidR="0095726F" w:rsidRPr="00AF7C7F">
        <w:rPr>
          <w:rFonts w:ascii="David" w:hAnsi="David" w:cs="David" w:hint="cs"/>
          <w:b/>
          <w:bCs/>
          <w:sz w:val="24"/>
          <w:szCs w:val="24"/>
          <w:rtl/>
        </w:rPr>
        <w:t>ו</w:t>
      </w:r>
      <w:r w:rsidR="00CD7719" w:rsidRPr="00AF7C7F">
        <w:rPr>
          <w:rFonts w:ascii="David" w:hAnsi="David" w:cs="David" w:hint="cs"/>
          <w:b/>
          <w:bCs/>
          <w:sz w:val="24"/>
          <w:szCs w:val="24"/>
          <w:rtl/>
        </w:rPr>
        <w:t>בע ש</w:t>
      </w:r>
      <w:r w:rsidR="0095726F" w:rsidRPr="00AF7C7F">
        <w:rPr>
          <w:rFonts w:ascii="David" w:hAnsi="David" w:cs="David" w:hint="cs"/>
          <w:b/>
          <w:bCs/>
          <w:sz w:val="24"/>
          <w:szCs w:val="24"/>
          <w:rtl/>
        </w:rPr>
        <w:t xml:space="preserve">הנכס </w:t>
      </w:r>
      <w:r w:rsidR="00CD7719" w:rsidRPr="00AF7C7F">
        <w:rPr>
          <w:rFonts w:ascii="David" w:hAnsi="David" w:cs="David" w:hint="cs"/>
          <w:b/>
          <w:bCs/>
          <w:sz w:val="24"/>
          <w:szCs w:val="24"/>
          <w:rtl/>
        </w:rPr>
        <w:t>משותף</w:t>
      </w:r>
      <w:r w:rsidR="00003A3D" w:rsidRPr="00AF7C7F">
        <w:rPr>
          <w:rFonts w:ascii="David" w:hAnsi="David" w:cs="David" w:hint="cs"/>
          <w:b/>
          <w:bCs/>
          <w:sz w:val="24"/>
          <w:szCs w:val="24"/>
          <w:rtl/>
        </w:rPr>
        <w:t xml:space="preserve">. </w:t>
      </w:r>
    </w:p>
    <w:p w14:paraId="1727E306" w14:textId="314295DE" w:rsidR="00CD7719" w:rsidRDefault="00CD7719" w:rsidP="00AE293C">
      <w:pPr>
        <w:pStyle w:val="a3"/>
        <w:numPr>
          <w:ilvl w:val="0"/>
          <w:numId w:val="103"/>
        </w:numPr>
        <w:spacing w:line="360" w:lineRule="auto"/>
        <w:ind w:left="425"/>
        <w:jc w:val="both"/>
        <w:rPr>
          <w:rFonts w:ascii="David" w:hAnsi="David" w:cs="David"/>
          <w:sz w:val="24"/>
          <w:szCs w:val="24"/>
        </w:rPr>
      </w:pPr>
      <w:proofErr w:type="spellStart"/>
      <w:r>
        <w:rPr>
          <w:rFonts w:ascii="David" w:hAnsi="David" w:cs="David" w:hint="cs"/>
          <w:sz w:val="24"/>
          <w:szCs w:val="24"/>
          <w:u w:val="single"/>
          <w:rtl/>
        </w:rPr>
        <w:t>זילברטל</w:t>
      </w:r>
      <w:proofErr w:type="spellEnd"/>
      <w:r w:rsidR="00A45AE5">
        <w:rPr>
          <w:rFonts w:ascii="David" w:hAnsi="David" w:cs="David" w:hint="cs"/>
          <w:sz w:val="24"/>
          <w:szCs w:val="24"/>
          <w:rtl/>
        </w:rPr>
        <w:t xml:space="preserve"> (מיעוט)</w:t>
      </w:r>
      <w:r w:rsidRPr="00CD7719">
        <w:rPr>
          <w:rFonts w:ascii="David" w:hAnsi="David" w:cs="David" w:hint="cs"/>
          <w:sz w:val="24"/>
          <w:szCs w:val="24"/>
          <w:rtl/>
        </w:rPr>
        <w:t>:</w:t>
      </w:r>
      <w:r>
        <w:rPr>
          <w:rFonts w:ascii="David" w:hAnsi="David" w:cs="David" w:hint="cs"/>
          <w:sz w:val="24"/>
          <w:szCs w:val="24"/>
          <w:rtl/>
        </w:rPr>
        <w:t xml:space="preserve"> </w:t>
      </w:r>
      <w:r w:rsidR="008054EA">
        <w:rPr>
          <w:rFonts w:ascii="David" w:hAnsi="David" w:cs="David" w:hint="cs"/>
          <w:sz w:val="24"/>
          <w:szCs w:val="24"/>
          <w:rtl/>
        </w:rPr>
        <w:t>במפורש אומר שהוא בעד הגישה של ליפשיץ</w:t>
      </w:r>
      <w:r w:rsidR="003D5597">
        <w:rPr>
          <w:rFonts w:ascii="David" w:hAnsi="David" w:cs="David" w:hint="cs"/>
          <w:sz w:val="24"/>
          <w:szCs w:val="24"/>
          <w:rtl/>
        </w:rPr>
        <w:t>. אך</w:t>
      </w:r>
      <w:r w:rsidR="00C72536">
        <w:rPr>
          <w:rFonts w:ascii="David" w:hAnsi="David" w:cs="David" w:hint="cs"/>
          <w:sz w:val="24"/>
          <w:szCs w:val="24"/>
          <w:rtl/>
        </w:rPr>
        <w:t xml:space="preserve"> </w:t>
      </w:r>
      <w:r w:rsidR="002661F5">
        <w:rPr>
          <w:rFonts w:ascii="David" w:hAnsi="David" w:cs="David" w:hint="cs"/>
          <w:sz w:val="24"/>
          <w:szCs w:val="24"/>
          <w:rtl/>
        </w:rPr>
        <w:t>טוען</w:t>
      </w:r>
      <w:r w:rsidR="00C72536">
        <w:rPr>
          <w:rFonts w:ascii="David" w:hAnsi="David" w:cs="David" w:hint="cs"/>
          <w:sz w:val="24"/>
          <w:szCs w:val="24"/>
          <w:rtl/>
        </w:rPr>
        <w:t xml:space="preserve"> </w:t>
      </w:r>
      <w:proofErr w:type="spellStart"/>
      <w:r w:rsidR="008054EA">
        <w:rPr>
          <w:rFonts w:ascii="David" w:hAnsi="David" w:cs="David" w:hint="cs"/>
          <w:sz w:val="24"/>
          <w:szCs w:val="24"/>
          <w:rtl/>
        </w:rPr>
        <w:t>שדנצינגר</w:t>
      </w:r>
      <w:proofErr w:type="spellEnd"/>
      <w:r w:rsidR="008054EA">
        <w:rPr>
          <w:rFonts w:ascii="David" w:hAnsi="David" w:cs="David" w:hint="cs"/>
          <w:sz w:val="24"/>
          <w:szCs w:val="24"/>
          <w:rtl/>
        </w:rPr>
        <w:t xml:space="preserve"> לא יישם נכון את הגישה</w:t>
      </w:r>
      <w:r w:rsidR="003D5597">
        <w:rPr>
          <w:rFonts w:ascii="David" w:hAnsi="David" w:cs="David" w:hint="cs"/>
          <w:sz w:val="24"/>
          <w:szCs w:val="24"/>
          <w:rtl/>
        </w:rPr>
        <w:t xml:space="preserve"> ולכן הגיעה לתוצאה שגויה. </w:t>
      </w:r>
      <w:r w:rsidR="009D4B33">
        <w:rPr>
          <w:rFonts w:ascii="David" w:hAnsi="David" w:cs="David" w:hint="cs"/>
          <w:sz w:val="24"/>
          <w:szCs w:val="24"/>
          <w:rtl/>
        </w:rPr>
        <w:t xml:space="preserve">הוא טוען שהיחסים </w:t>
      </w:r>
      <w:r w:rsidR="003D5597">
        <w:rPr>
          <w:rFonts w:ascii="David" w:hAnsi="David" w:cs="David" w:hint="cs"/>
          <w:sz w:val="24"/>
          <w:szCs w:val="24"/>
          <w:rtl/>
        </w:rPr>
        <w:t xml:space="preserve">ביניהם </w:t>
      </w:r>
      <w:r w:rsidR="009D4B33">
        <w:rPr>
          <w:rFonts w:ascii="David" w:hAnsi="David" w:cs="David" w:hint="cs"/>
          <w:sz w:val="24"/>
          <w:szCs w:val="24"/>
          <w:rtl/>
        </w:rPr>
        <w:t>לא היו טובים, לא הייתה דינמיקה משפחתית</w:t>
      </w:r>
      <w:r w:rsidR="003D5597">
        <w:rPr>
          <w:rFonts w:ascii="David" w:hAnsi="David" w:cs="David" w:hint="cs"/>
          <w:sz w:val="24"/>
          <w:szCs w:val="24"/>
          <w:rtl/>
        </w:rPr>
        <w:t xml:space="preserve">, </w:t>
      </w:r>
      <w:r w:rsidR="003D5597">
        <w:rPr>
          <w:rFonts w:ascii="David" w:hAnsi="David" w:cs="David" w:hint="cs"/>
          <w:sz w:val="24"/>
          <w:szCs w:val="24"/>
          <w:rtl/>
        </w:rPr>
        <w:lastRenderedPageBreak/>
        <w:t>ולכן</w:t>
      </w:r>
      <w:r w:rsidR="009D4B33">
        <w:rPr>
          <w:rFonts w:ascii="David" w:hAnsi="David" w:cs="David" w:hint="cs"/>
          <w:sz w:val="24"/>
          <w:szCs w:val="24"/>
          <w:rtl/>
        </w:rPr>
        <w:t xml:space="preserve"> </w:t>
      </w:r>
      <w:r w:rsidR="003D5597">
        <w:rPr>
          <w:rFonts w:ascii="David" w:hAnsi="David" w:cs="David" w:hint="cs"/>
          <w:sz w:val="24"/>
          <w:szCs w:val="24"/>
          <w:rtl/>
        </w:rPr>
        <w:t>לא הייתה כוונת</w:t>
      </w:r>
      <w:r w:rsidR="009D4B33">
        <w:rPr>
          <w:rFonts w:ascii="David" w:hAnsi="David" w:cs="David" w:hint="cs"/>
          <w:sz w:val="24"/>
          <w:szCs w:val="24"/>
          <w:rtl/>
        </w:rPr>
        <w:t xml:space="preserve"> שיתוף.</w:t>
      </w:r>
      <w:r w:rsidR="001D673D">
        <w:rPr>
          <w:rFonts w:ascii="David" w:hAnsi="David" w:cs="David" w:hint="cs"/>
          <w:sz w:val="24"/>
          <w:szCs w:val="24"/>
          <w:rtl/>
        </w:rPr>
        <w:t xml:space="preserve"> לפי הגישה המצמצמת</w:t>
      </w:r>
      <w:r w:rsidR="00C07D3B">
        <w:rPr>
          <w:rFonts w:ascii="David" w:hAnsi="David" w:cs="David" w:hint="cs"/>
          <w:sz w:val="24"/>
          <w:szCs w:val="24"/>
          <w:rtl/>
        </w:rPr>
        <w:t xml:space="preserve">, נדרשת </w:t>
      </w:r>
      <w:r w:rsidR="00214199">
        <w:rPr>
          <w:rFonts w:ascii="David" w:hAnsi="David" w:cs="David" w:hint="cs"/>
          <w:sz w:val="24"/>
          <w:szCs w:val="24"/>
          <w:rtl/>
        </w:rPr>
        <w:t>ראיה פוזיטיבית. אמנם יש עדות חיצונית, אולם לא ידוע</w:t>
      </w:r>
      <w:r w:rsidR="003C1393">
        <w:rPr>
          <w:rFonts w:ascii="David" w:hAnsi="David" w:cs="David" w:hint="cs"/>
          <w:sz w:val="24"/>
          <w:szCs w:val="24"/>
          <w:rtl/>
        </w:rPr>
        <w:t xml:space="preserve"> כמה אחוזים. וגם, כל ההסכם מתייחס לתרחיש שלא קרה. אולי </w:t>
      </w:r>
      <w:r w:rsidR="009F16D1">
        <w:rPr>
          <w:rFonts w:ascii="David" w:hAnsi="David" w:cs="David" w:hint="cs"/>
          <w:sz w:val="24"/>
          <w:szCs w:val="24"/>
          <w:rtl/>
        </w:rPr>
        <w:t>זה היה קורה אם היו נשארים, אבל הם נפרדו. עוד הוכחה לכך שלא התכוון לשיתוף.</w:t>
      </w:r>
      <w:r w:rsidR="009F16D1" w:rsidRPr="00214199">
        <w:rPr>
          <w:rFonts w:ascii="David" w:hAnsi="David" w:cs="David" w:hint="cs"/>
          <w:b/>
          <w:bCs/>
          <w:sz w:val="24"/>
          <w:szCs w:val="24"/>
          <w:rtl/>
        </w:rPr>
        <w:t xml:space="preserve"> </w:t>
      </w:r>
      <w:r w:rsidR="00214199" w:rsidRPr="00214199">
        <w:rPr>
          <w:rFonts w:ascii="David" w:hAnsi="David" w:cs="David" w:hint="cs"/>
          <w:b/>
          <w:bCs/>
          <w:sz w:val="24"/>
          <w:szCs w:val="24"/>
          <w:rtl/>
        </w:rPr>
        <w:t>קובע שלא הייתה כוונת שיתוף.</w:t>
      </w:r>
    </w:p>
    <w:p w14:paraId="3C2B641F" w14:textId="3BE6D0EE" w:rsidR="00D24E6D" w:rsidRDefault="009958E6" w:rsidP="009F0E97">
      <w:pPr>
        <w:spacing w:line="360" w:lineRule="auto"/>
        <w:jc w:val="both"/>
        <w:rPr>
          <w:rFonts w:ascii="David" w:hAnsi="David" w:cs="David"/>
          <w:sz w:val="24"/>
          <w:szCs w:val="24"/>
          <w:rtl/>
        </w:rPr>
      </w:pPr>
      <w:r>
        <w:rPr>
          <w:rFonts w:ascii="David" w:hAnsi="David" w:cs="David" w:hint="cs"/>
          <w:b/>
          <w:bCs/>
          <w:sz w:val="24"/>
          <w:szCs w:val="24"/>
          <w:rtl/>
        </w:rPr>
        <w:t>ב</w:t>
      </w:r>
      <w:r w:rsidR="00247B37" w:rsidRPr="009958E6">
        <w:rPr>
          <w:rFonts w:ascii="David" w:hAnsi="David" w:cs="David" w:hint="cs"/>
          <w:b/>
          <w:bCs/>
          <w:sz w:val="24"/>
          <w:szCs w:val="24"/>
          <w:rtl/>
        </w:rPr>
        <w:t>שורה התחתונה</w:t>
      </w:r>
      <w:r w:rsidR="00247B37">
        <w:rPr>
          <w:rFonts w:ascii="David" w:hAnsi="David" w:cs="David" w:hint="cs"/>
          <w:sz w:val="24"/>
          <w:szCs w:val="24"/>
          <w:rtl/>
        </w:rPr>
        <w:t>:</w:t>
      </w:r>
      <w:r w:rsidR="009F16D1">
        <w:rPr>
          <w:rFonts w:ascii="David" w:hAnsi="David" w:cs="David" w:hint="cs"/>
          <w:sz w:val="24"/>
          <w:szCs w:val="24"/>
          <w:rtl/>
        </w:rPr>
        <w:t xml:space="preserve"> </w:t>
      </w:r>
      <w:r w:rsidR="001B697C">
        <w:rPr>
          <w:rFonts w:ascii="David" w:hAnsi="David" w:cs="David" w:hint="cs"/>
          <w:sz w:val="24"/>
          <w:szCs w:val="24"/>
          <w:rtl/>
        </w:rPr>
        <w:t>היישום של הגי</w:t>
      </w:r>
      <w:r w:rsidR="00247B37">
        <w:rPr>
          <w:rFonts w:ascii="David" w:hAnsi="David" w:cs="David" w:hint="cs"/>
          <w:sz w:val="24"/>
          <w:szCs w:val="24"/>
          <w:rtl/>
        </w:rPr>
        <w:t>ש</w:t>
      </w:r>
      <w:r w:rsidR="001B697C">
        <w:rPr>
          <w:rFonts w:ascii="David" w:hAnsi="David" w:cs="David" w:hint="cs"/>
          <w:sz w:val="24"/>
          <w:szCs w:val="24"/>
          <w:rtl/>
        </w:rPr>
        <w:t xml:space="preserve">ה המצמצמת של </w:t>
      </w:r>
      <w:proofErr w:type="spellStart"/>
      <w:r w:rsidR="001B697C">
        <w:rPr>
          <w:rFonts w:ascii="David" w:hAnsi="David" w:cs="David" w:hint="cs"/>
          <w:sz w:val="24"/>
          <w:szCs w:val="24"/>
          <w:rtl/>
        </w:rPr>
        <w:t>דנציברג</w:t>
      </w:r>
      <w:proofErr w:type="spellEnd"/>
      <w:r w:rsidR="001B697C">
        <w:rPr>
          <w:rFonts w:ascii="David" w:hAnsi="David" w:cs="David" w:hint="cs"/>
          <w:sz w:val="24"/>
          <w:szCs w:val="24"/>
          <w:rtl/>
        </w:rPr>
        <w:t xml:space="preserve"> יצא די רחב. עמית </w:t>
      </w:r>
      <w:proofErr w:type="spellStart"/>
      <w:r w:rsidR="001B697C">
        <w:rPr>
          <w:rFonts w:ascii="David" w:hAnsi="David" w:cs="David" w:hint="cs"/>
          <w:sz w:val="24"/>
          <w:szCs w:val="24"/>
          <w:rtl/>
        </w:rPr>
        <w:t>וזילברטל</w:t>
      </w:r>
      <w:proofErr w:type="spellEnd"/>
      <w:r w:rsidR="001B697C">
        <w:rPr>
          <w:rFonts w:ascii="David" w:hAnsi="David" w:cs="David" w:hint="cs"/>
          <w:sz w:val="24"/>
          <w:szCs w:val="24"/>
          <w:rtl/>
        </w:rPr>
        <w:t xml:space="preserve"> </w:t>
      </w:r>
      <w:r w:rsidR="00214199">
        <w:rPr>
          <w:rFonts w:ascii="David" w:hAnsi="David" w:cs="David" w:hint="cs"/>
          <w:sz w:val="24"/>
          <w:szCs w:val="24"/>
          <w:rtl/>
        </w:rPr>
        <w:t>מאמצים את ה</w:t>
      </w:r>
      <w:r w:rsidR="001B697C">
        <w:rPr>
          <w:rFonts w:ascii="David" w:hAnsi="David" w:cs="David" w:hint="cs"/>
          <w:sz w:val="24"/>
          <w:szCs w:val="24"/>
          <w:rtl/>
        </w:rPr>
        <w:t xml:space="preserve">גישה של ליפשיץ (עמית לא אומר במפורש אבל נותן מבחני עזר), אבל כל אחד הגיע לתוצאה אחרת. </w:t>
      </w:r>
      <w:r w:rsidR="00247B37" w:rsidRPr="00214199">
        <w:rPr>
          <w:rFonts w:ascii="David" w:hAnsi="David" w:cs="David" w:hint="cs"/>
          <w:sz w:val="24"/>
          <w:szCs w:val="24"/>
          <w:u w:val="single"/>
          <w:rtl/>
        </w:rPr>
        <w:t>לפי מה מכריעים?</w:t>
      </w:r>
      <w:r w:rsidR="009F0E97">
        <w:rPr>
          <w:rFonts w:ascii="David" w:hAnsi="David" w:cs="David" w:hint="cs"/>
          <w:sz w:val="24"/>
          <w:szCs w:val="24"/>
          <w:u w:val="single"/>
          <w:rtl/>
        </w:rPr>
        <w:t xml:space="preserve"> </w:t>
      </w:r>
      <w:r w:rsidR="00957AA0">
        <w:rPr>
          <w:rFonts w:ascii="David" w:hAnsi="David" w:cs="David" w:hint="cs"/>
          <w:sz w:val="24"/>
          <w:szCs w:val="24"/>
          <w:rtl/>
        </w:rPr>
        <w:t xml:space="preserve">2014-2021 </w:t>
      </w:r>
      <w:r w:rsidR="00D24E6D">
        <w:rPr>
          <w:rFonts w:ascii="David" w:hAnsi="David" w:cs="David" w:hint="cs"/>
          <w:sz w:val="24"/>
          <w:szCs w:val="24"/>
          <w:rtl/>
        </w:rPr>
        <w:t>זה היה המצב</w:t>
      </w:r>
      <w:r w:rsidR="009F0E97">
        <w:rPr>
          <w:rFonts w:ascii="David" w:hAnsi="David" w:cs="David" w:hint="cs"/>
          <w:sz w:val="24"/>
          <w:szCs w:val="24"/>
          <w:rtl/>
        </w:rPr>
        <w:t>, השופטים השתמשו בכל הגישות והנימוקים.</w:t>
      </w:r>
    </w:p>
    <w:p w14:paraId="183F9FD6" w14:textId="560941BA" w:rsidR="00294F8B" w:rsidRDefault="00994E53" w:rsidP="00F04FF2">
      <w:pPr>
        <w:spacing w:line="360" w:lineRule="auto"/>
        <w:jc w:val="both"/>
        <w:rPr>
          <w:rFonts w:ascii="David" w:hAnsi="David" w:cs="David"/>
          <w:sz w:val="24"/>
          <w:szCs w:val="24"/>
          <w:rtl/>
        </w:rPr>
      </w:pPr>
      <w:proofErr w:type="spellStart"/>
      <w:r>
        <w:rPr>
          <w:rFonts w:ascii="David" w:hAnsi="David" w:cs="David" w:hint="cs"/>
          <w:sz w:val="24"/>
          <w:szCs w:val="24"/>
          <w:rtl/>
        </w:rPr>
        <w:t>דנג"ץ</w:t>
      </w:r>
      <w:proofErr w:type="spellEnd"/>
      <w:r>
        <w:rPr>
          <w:rFonts w:ascii="David" w:hAnsi="David" w:cs="David" w:hint="cs"/>
          <w:sz w:val="24"/>
          <w:szCs w:val="24"/>
          <w:rtl/>
        </w:rPr>
        <w:t xml:space="preserve"> הבגידה- </w:t>
      </w:r>
      <w:r w:rsidR="005F30FC">
        <w:rPr>
          <w:rFonts w:ascii="David" w:hAnsi="David" w:cs="David" w:hint="cs"/>
          <w:sz w:val="24"/>
          <w:szCs w:val="24"/>
          <w:rtl/>
        </w:rPr>
        <w:t xml:space="preserve">1) שיתוף ספציפי. 2) שיקולי אשמה מינית. 3) פיקוח בג"צ על בתי הדין הרבניים. </w:t>
      </w:r>
    </w:p>
    <w:p w14:paraId="02C66A38" w14:textId="2587B421" w:rsidR="005F30FC" w:rsidRDefault="00450FA1" w:rsidP="00957AA0">
      <w:pPr>
        <w:shd w:val="clear" w:color="auto" w:fill="F4B083" w:themeFill="accent2" w:themeFillTint="99"/>
        <w:spacing w:line="360" w:lineRule="auto"/>
        <w:jc w:val="center"/>
        <w:rPr>
          <w:rFonts w:ascii="David" w:hAnsi="David" w:cs="David"/>
          <w:b/>
          <w:bCs/>
          <w:sz w:val="24"/>
          <w:szCs w:val="24"/>
          <w:rtl/>
        </w:rPr>
      </w:pPr>
      <w:r w:rsidRPr="00450FA1">
        <w:rPr>
          <w:rFonts w:ascii="David" w:hAnsi="David" w:cs="David" w:hint="cs"/>
          <w:b/>
          <w:bCs/>
          <w:sz w:val="24"/>
          <w:szCs w:val="24"/>
          <w:rtl/>
        </w:rPr>
        <w:t>שיקולי אשמה</w:t>
      </w:r>
    </w:p>
    <w:p w14:paraId="678848A7" w14:textId="77777777" w:rsidR="00C07799" w:rsidRDefault="00D91BBB" w:rsidP="00C07799">
      <w:pPr>
        <w:spacing w:line="360" w:lineRule="auto"/>
        <w:jc w:val="both"/>
        <w:rPr>
          <w:rFonts w:ascii="David" w:hAnsi="David" w:cs="David"/>
          <w:sz w:val="24"/>
          <w:szCs w:val="24"/>
          <w:rtl/>
        </w:rPr>
      </w:pPr>
      <w:r>
        <w:rPr>
          <w:rFonts w:ascii="David" w:hAnsi="David" w:cs="David" w:hint="cs"/>
          <w:sz w:val="24"/>
          <w:szCs w:val="24"/>
          <w:rtl/>
        </w:rPr>
        <w:t>ברוב שיטות המשפט הדתי</w:t>
      </w:r>
      <w:r w:rsidR="00E81C6D">
        <w:rPr>
          <w:rFonts w:ascii="David" w:hAnsi="David" w:cs="David" w:hint="cs"/>
          <w:sz w:val="24"/>
          <w:szCs w:val="24"/>
          <w:rtl/>
        </w:rPr>
        <w:t>ו</w:t>
      </w:r>
      <w:r>
        <w:rPr>
          <w:rFonts w:ascii="David" w:hAnsi="David" w:cs="David" w:hint="cs"/>
          <w:sz w:val="24"/>
          <w:szCs w:val="24"/>
          <w:rtl/>
        </w:rPr>
        <w:t xml:space="preserve">ת והמסורתיות, </w:t>
      </w:r>
      <w:r w:rsidR="00C3752D" w:rsidRPr="00C3752D">
        <w:rPr>
          <w:rFonts w:ascii="David" w:hAnsi="David" w:cs="David" w:hint="cs"/>
          <w:b/>
          <w:bCs/>
          <w:sz w:val="24"/>
          <w:szCs w:val="24"/>
          <w:rtl/>
        </w:rPr>
        <w:t>בגידה</w:t>
      </w:r>
      <w:r w:rsidR="00C3752D">
        <w:rPr>
          <w:rFonts w:ascii="David" w:hAnsi="David" w:cs="David" w:hint="cs"/>
          <w:sz w:val="24"/>
          <w:szCs w:val="24"/>
          <w:rtl/>
        </w:rPr>
        <w:t xml:space="preserve"> היא אינדיקציה לקביעה מי אחראי לסיום הקשר. ה</w:t>
      </w:r>
      <w:r w:rsidR="00C07799">
        <w:rPr>
          <w:rFonts w:ascii="David" w:hAnsi="David" w:cs="David" w:hint="cs"/>
          <w:sz w:val="24"/>
          <w:szCs w:val="24"/>
          <w:rtl/>
        </w:rPr>
        <w:t>קביעה חשובה, לצורך קביעת</w:t>
      </w:r>
      <w:r w:rsidR="006E54AE">
        <w:rPr>
          <w:rFonts w:ascii="David" w:hAnsi="David" w:cs="David" w:hint="cs"/>
          <w:sz w:val="24"/>
          <w:szCs w:val="24"/>
          <w:rtl/>
        </w:rPr>
        <w:t xml:space="preserve"> התוצאות הכלכליות</w:t>
      </w:r>
      <w:r w:rsidR="00C07799">
        <w:rPr>
          <w:rFonts w:ascii="David" w:hAnsi="David" w:cs="David" w:hint="cs"/>
          <w:sz w:val="24"/>
          <w:szCs w:val="24"/>
          <w:rtl/>
        </w:rPr>
        <w:t xml:space="preserve"> של סיום הנישואין</w:t>
      </w:r>
      <w:r w:rsidR="006E54AE">
        <w:rPr>
          <w:rFonts w:ascii="David" w:hAnsi="David" w:cs="David" w:hint="cs"/>
          <w:sz w:val="24"/>
          <w:szCs w:val="24"/>
          <w:rtl/>
        </w:rPr>
        <w:t xml:space="preserve">. </w:t>
      </w:r>
    </w:p>
    <w:p w14:paraId="2E65214E" w14:textId="456232AE" w:rsidR="00CB6C09" w:rsidRDefault="00C07799" w:rsidP="00315880">
      <w:pPr>
        <w:spacing w:line="360" w:lineRule="auto"/>
        <w:jc w:val="both"/>
        <w:rPr>
          <w:rFonts w:ascii="David" w:hAnsi="David" w:cs="David"/>
          <w:sz w:val="24"/>
          <w:szCs w:val="24"/>
          <w:rtl/>
        </w:rPr>
      </w:pPr>
      <w:r w:rsidRPr="00885186">
        <w:rPr>
          <w:rFonts w:ascii="David" w:hAnsi="David" w:cs="David" w:hint="cs"/>
          <w:b/>
          <w:bCs/>
          <w:sz w:val="24"/>
          <w:szCs w:val="24"/>
          <w:rtl/>
        </w:rPr>
        <w:t>חזקת השיתוף-</w:t>
      </w:r>
      <w:r>
        <w:rPr>
          <w:rFonts w:ascii="David" w:hAnsi="David" w:cs="David" w:hint="cs"/>
          <w:sz w:val="24"/>
          <w:szCs w:val="24"/>
          <w:rtl/>
        </w:rPr>
        <w:t xml:space="preserve"> </w:t>
      </w:r>
      <w:r w:rsidR="00315880">
        <w:rPr>
          <w:rFonts w:ascii="David" w:hAnsi="David" w:cs="David" w:hint="cs"/>
          <w:sz w:val="24"/>
          <w:szCs w:val="24"/>
          <w:rtl/>
        </w:rPr>
        <w:t>סוגיית האשמה (מי פירק את הקשר)</w:t>
      </w:r>
      <w:r w:rsidR="00315880" w:rsidRPr="00315880">
        <w:rPr>
          <w:rFonts w:ascii="David" w:hAnsi="David" w:cs="David"/>
          <w:sz w:val="24"/>
          <w:szCs w:val="24"/>
          <w:rtl/>
        </w:rPr>
        <w:t xml:space="preserve"> לא רלוונטית ל</w:t>
      </w:r>
      <w:r w:rsidR="003B5C17">
        <w:rPr>
          <w:rFonts w:ascii="David" w:hAnsi="David" w:cs="David" w:hint="cs"/>
          <w:sz w:val="24"/>
          <w:szCs w:val="24"/>
          <w:rtl/>
        </w:rPr>
        <w:t>חלוק</w:t>
      </w:r>
      <w:r w:rsidR="00315880" w:rsidRPr="00315880">
        <w:rPr>
          <w:rFonts w:ascii="David" w:hAnsi="David" w:cs="David"/>
          <w:sz w:val="24"/>
          <w:szCs w:val="24"/>
          <w:rtl/>
        </w:rPr>
        <w:t>ת הרכוש</w:t>
      </w:r>
      <w:r w:rsidR="00315880">
        <w:rPr>
          <w:rFonts w:ascii="David" w:hAnsi="David" w:cs="David" w:hint="cs"/>
          <w:sz w:val="24"/>
          <w:szCs w:val="24"/>
          <w:rtl/>
        </w:rPr>
        <w:t>.</w:t>
      </w:r>
      <w:r w:rsidR="00315880" w:rsidRPr="00315880">
        <w:rPr>
          <w:rFonts w:ascii="David" w:hAnsi="David" w:cs="David" w:hint="cs"/>
          <w:sz w:val="24"/>
          <w:szCs w:val="24"/>
          <w:rtl/>
        </w:rPr>
        <w:t xml:space="preserve"> </w:t>
      </w:r>
    </w:p>
    <w:p w14:paraId="3D508DBE" w14:textId="77777777" w:rsidR="00FB70BD" w:rsidRDefault="00885186" w:rsidP="00885186">
      <w:pPr>
        <w:spacing w:line="360" w:lineRule="auto"/>
        <w:jc w:val="both"/>
        <w:rPr>
          <w:rFonts w:ascii="David" w:hAnsi="David" w:cs="David"/>
          <w:sz w:val="24"/>
          <w:szCs w:val="24"/>
          <w:rtl/>
        </w:rPr>
      </w:pPr>
      <w:r w:rsidRPr="00885186">
        <w:rPr>
          <w:rFonts w:ascii="David" w:hAnsi="David" w:cs="David" w:hint="cs"/>
          <w:b/>
          <w:bCs/>
          <w:sz w:val="24"/>
          <w:szCs w:val="24"/>
          <w:rtl/>
        </w:rPr>
        <w:t>חוק יחסי ממון-</w:t>
      </w:r>
      <w:r>
        <w:rPr>
          <w:rFonts w:ascii="David" w:hAnsi="David" w:cs="David" w:hint="cs"/>
          <w:sz w:val="24"/>
          <w:szCs w:val="24"/>
          <w:rtl/>
        </w:rPr>
        <w:t xml:space="preserve"> </w:t>
      </w:r>
      <w:r w:rsidR="009958E6" w:rsidRPr="00B37716">
        <w:rPr>
          <w:rFonts w:ascii="David" w:hAnsi="David" w:cs="David" w:hint="cs"/>
          <w:i/>
          <w:iCs/>
          <w:sz w:val="24"/>
          <w:szCs w:val="24"/>
          <w:highlight w:val="lightGray"/>
          <w:rtl/>
        </w:rPr>
        <w:t>ס'8 לחוק יחסי ממון</w:t>
      </w:r>
      <w:r w:rsidR="009958E6">
        <w:rPr>
          <w:rFonts w:ascii="David" w:hAnsi="David" w:cs="David" w:hint="cs"/>
          <w:sz w:val="24"/>
          <w:szCs w:val="24"/>
          <w:rtl/>
        </w:rPr>
        <w:t xml:space="preserve"> (מלפני התיקון)</w:t>
      </w:r>
      <w:r>
        <w:rPr>
          <w:rFonts w:ascii="David" w:hAnsi="David" w:cs="David" w:hint="cs"/>
          <w:sz w:val="24"/>
          <w:szCs w:val="24"/>
          <w:rtl/>
        </w:rPr>
        <w:t xml:space="preserve">, </w:t>
      </w:r>
      <w:r w:rsidR="009958E6">
        <w:rPr>
          <w:rFonts w:ascii="David" w:hAnsi="David" w:cs="David" w:hint="cs"/>
          <w:sz w:val="24"/>
          <w:szCs w:val="24"/>
          <w:rtl/>
        </w:rPr>
        <w:t>נתן שק"ד כללי לבימ"ש, לסטות מחלוקת רכוש של חצי חצי</w:t>
      </w:r>
      <w:r>
        <w:rPr>
          <w:rFonts w:ascii="David" w:hAnsi="David" w:cs="David" w:hint="cs"/>
          <w:sz w:val="24"/>
          <w:szCs w:val="24"/>
          <w:rtl/>
        </w:rPr>
        <w:t xml:space="preserve"> </w:t>
      </w:r>
      <w:r w:rsidR="00B37716">
        <w:rPr>
          <w:rFonts w:ascii="David" w:hAnsi="David" w:cs="David" w:hint="cs"/>
          <w:sz w:val="24"/>
          <w:szCs w:val="24"/>
          <w:rtl/>
        </w:rPr>
        <w:t xml:space="preserve">ולתת לאחד הצדדים </w:t>
      </w:r>
      <w:r w:rsidR="00B37716" w:rsidRPr="00677810">
        <w:rPr>
          <w:rFonts w:ascii="David" w:hAnsi="David" w:cs="David" w:hint="cs"/>
          <w:sz w:val="24"/>
          <w:szCs w:val="24"/>
          <w:u w:val="single"/>
          <w:rtl/>
        </w:rPr>
        <w:t>קצת יותר</w:t>
      </w:r>
      <w:r w:rsidR="00B37716">
        <w:rPr>
          <w:rFonts w:ascii="David" w:hAnsi="David" w:cs="David" w:hint="cs"/>
          <w:sz w:val="24"/>
          <w:szCs w:val="24"/>
          <w:rtl/>
        </w:rPr>
        <w:t xml:space="preserve"> משיקולי צדק. </w:t>
      </w:r>
    </w:p>
    <w:p w14:paraId="1A839216" w14:textId="0C13B62F" w:rsidR="00B37716" w:rsidRDefault="00B37716" w:rsidP="00FB70BD">
      <w:pPr>
        <w:spacing w:line="360" w:lineRule="auto"/>
        <w:jc w:val="both"/>
        <w:rPr>
          <w:rFonts w:ascii="David" w:hAnsi="David" w:cs="David"/>
          <w:sz w:val="24"/>
          <w:szCs w:val="24"/>
          <w:rtl/>
        </w:rPr>
      </w:pPr>
      <w:r>
        <w:rPr>
          <w:rFonts w:ascii="David" w:hAnsi="David" w:cs="David" w:hint="cs"/>
          <w:sz w:val="24"/>
          <w:szCs w:val="24"/>
          <w:rtl/>
        </w:rPr>
        <w:t>עד 2008 לא פורטו מהם השיקולים. ביהמ"ש לא אהב את הסעיף, כי יש פוטנציאל ל</w:t>
      </w:r>
      <w:r w:rsidR="00F301A1">
        <w:rPr>
          <w:rFonts w:ascii="David" w:hAnsi="David" w:cs="David" w:hint="cs"/>
          <w:sz w:val="24"/>
          <w:szCs w:val="24"/>
          <w:rtl/>
        </w:rPr>
        <w:t>פגיעה ב</w:t>
      </w:r>
      <w:r>
        <w:rPr>
          <w:rFonts w:ascii="David" w:hAnsi="David" w:cs="David" w:hint="cs"/>
          <w:sz w:val="24"/>
          <w:szCs w:val="24"/>
          <w:rtl/>
        </w:rPr>
        <w:t xml:space="preserve">זכויות קניין, שאדם לא יקבל את החלק שלו בגלל </w:t>
      </w:r>
      <w:r w:rsidR="000D7105">
        <w:rPr>
          <w:rFonts w:ascii="David" w:hAnsi="David" w:cs="David" w:hint="cs"/>
          <w:sz w:val="24"/>
          <w:szCs w:val="24"/>
          <w:rtl/>
        </w:rPr>
        <w:t>שק"ד של בימ"ש. לכן לא השתמשו בסעיף זה הרבה.</w:t>
      </w:r>
    </w:p>
    <w:p w14:paraId="5F4C3EE1" w14:textId="77777777" w:rsidR="00016D7B" w:rsidRDefault="000D7105" w:rsidP="001D259B">
      <w:pPr>
        <w:spacing w:after="0" w:line="360" w:lineRule="auto"/>
        <w:jc w:val="both"/>
        <w:rPr>
          <w:rFonts w:ascii="David" w:hAnsi="David" w:cs="David"/>
          <w:sz w:val="24"/>
          <w:szCs w:val="24"/>
          <w:rtl/>
        </w:rPr>
      </w:pPr>
      <w:r w:rsidRPr="00677810">
        <w:rPr>
          <w:rFonts w:ascii="David" w:hAnsi="David" w:cs="David" w:hint="cs"/>
          <w:i/>
          <w:iCs/>
          <w:sz w:val="24"/>
          <w:szCs w:val="24"/>
          <w:shd w:val="clear" w:color="auto" w:fill="D9E2F3" w:themeFill="accent1" w:themeFillTint="33"/>
          <w:rtl/>
        </w:rPr>
        <w:t>2006, פס"ד של השופטת מרים נאור</w:t>
      </w:r>
      <w:r>
        <w:rPr>
          <w:rFonts w:ascii="David" w:hAnsi="David" w:cs="David" w:hint="cs"/>
          <w:sz w:val="24"/>
          <w:szCs w:val="24"/>
          <w:rtl/>
        </w:rPr>
        <w:t>: האישה תבעה חצי מהרכוש שרשום על שם הבעל לאחר שהתגרשו כי היא בגדה בו. ביה"ד הרבני השתמש בס'8 כשיקול לתת</w:t>
      </w:r>
      <w:r w:rsidR="00016D7B">
        <w:rPr>
          <w:rFonts w:ascii="David" w:hAnsi="David" w:cs="David" w:hint="cs"/>
          <w:sz w:val="24"/>
          <w:szCs w:val="24"/>
          <w:rtl/>
        </w:rPr>
        <w:t xml:space="preserve"> פחות</w:t>
      </w:r>
      <w:r>
        <w:rPr>
          <w:rFonts w:ascii="David" w:hAnsi="David" w:cs="David" w:hint="cs"/>
          <w:sz w:val="24"/>
          <w:szCs w:val="24"/>
          <w:rtl/>
        </w:rPr>
        <w:t xml:space="preserve"> לאישה שבגדה. הוא טען שגירושין יוצרים נזק כלכלי (צריך להשכיר 2 בתים</w:t>
      </w:r>
      <w:r w:rsidR="00FB70BD">
        <w:rPr>
          <w:rFonts w:ascii="David" w:hAnsi="David" w:cs="David" w:hint="cs"/>
          <w:sz w:val="24"/>
          <w:szCs w:val="24"/>
          <w:rtl/>
        </w:rPr>
        <w:t xml:space="preserve"> כעת</w:t>
      </w:r>
      <w:r>
        <w:rPr>
          <w:rFonts w:ascii="David" w:hAnsi="David" w:cs="David" w:hint="cs"/>
          <w:sz w:val="24"/>
          <w:szCs w:val="24"/>
          <w:rtl/>
        </w:rPr>
        <w:t xml:space="preserve">) </w:t>
      </w:r>
      <w:r w:rsidR="00016D7B">
        <w:rPr>
          <w:rFonts w:ascii="David" w:hAnsi="David" w:cs="David" w:hint="cs"/>
          <w:sz w:val="24"/>
          <w:szCs w:val="24"/>
          <w:rtl/>
        </w:rPr>
        <w:t>וה</w:t>
      </w:r>
      <w:r>
        <w:rPr>
          <w:rFonts w:ascii="David" w:hAnsi="David" w:cs="David" w:hint="cs"/>
          <w:sz w:val="24"/>
          <w:szCs w:val="24"/>
          <w:rtl/>
        </w:rPr>
        <w:t xml:space="preserve">אדם שבגד אחראי לנזק </w:t>
      </w:r>
      <w:r w:rsidR="00016D7B">
        <w:rPr>
          <w:rFonts w:ascii="David" w:hAnsi="David" w:cs="David" w:hint="cs"/>
          <w:sz w:val="24"/>
          <w:szCs w:val="24"/>
          <w:rtl/>
        </w:rPr>
        <w:t>ז</w:t>
      </w:r>
      <w:r>
        <w:rPr>
          <w:rFonts w:ascii="David" w:hAnsi="David" w:cs="David" w:hint="cs"/>
          <w:sz w:val="24"/>
          <w:szCs w:val="24"/>
          <w:rtl/>
        </w:rPr>
        <w:t xml:space="preserve">ה. ולכן דרך ס'8 יתנו לבוגד חלק קטן יותר. </w:t>
      </w:r>
    </w:p>
    <w:p w14:paraId="424CC804" w14:textId="43AC3523" w:rsidR="000D7105" w:rsidRDefault="000D7105" w:rsidP="001D259B">
      <w:pPr>
        <w:spacing w:after="0" w:line="360" w:lineRule="auto"/>
        <w:jc w:val="both"/>
        <w:rPr>
          <w:rFonts w:ascii="David" w:hAnsi="David" w:cs="David"/>
          <w:sz w:val="24"/>
          <w:szCs w:val="24"/>
          <w:rtl/>
        </w:rPr>
      </w:pPr>
      <w:r>
        <w:rPr>
          <w:rFonts w:ascii="David" w:hAnsi="David" w:cs="David" w:hint="cs"/>
          <w:sz w:val="24"/>
          <w:szCs w:val="24"/>
          <w:rtl/>
        </w:rPr>
        <w:t>העליון קבע שלא</w:t>
      </w:r>
      <w:r w:rsidR="00016D7B">
        <w:rPr>
          <w:rFonts w:ascii="David" w:hAnsi="David" w:cs="David" w:hint="cs"/>
          <w:sz w:val="24"/>
          <w:szCs w:val="24"/>
          <w:rtl/>
        </w:rPr>
        <w:t>,</w:t>
      </w:r>
      <w:r>
        <w:rPr>
          <w:rFonts w:ascii="David" w:hAnsi="David" w:cs="David" w:hint="cs"/>
          <w:sz w:val="24"/>
          <w:szCs w:val="24"/>
          <w:rtl/>
        </w:rPr>
        <w:t xml:space="preserve"> הבגידה לא יכולה להיות פרמטר</w:t>
      </w:r>
      <w:r w:rsidR="00E2405A">
        <w:rPr>
          <w:rFonts w:ascii="David" w:hAnsi="David" w:cs="David" w:hint="cs"/>
          <w:sz w:val="24"/>
          <w:szCs w:val="24"/>
          <w:rtl/>
        </w:rPr>
        <w:t>. לאדם מגיע זכויות לפי חוק יחסי ממון ולא ניתן לסטות מזה. לכל אחד י</w:t>
      </w:r>
      <w:r w:rsidR="001D259B">
        <w:rPr>
          <w:rFonts w:ascii="David" w:hAnsi="David" w:cs="David" w:hint="cs"/>
          <w:sz w:val="24"/>
          <w:szCs w:val="24"/>
          <w:rtl/>
        </w:rPr>
        <w:t>ש</w:t>
      </w:r>
      <w:r w:rsidR="00E2405A">
        <w:rPr>
          <w:rFonts w:ascii="David" w:hAnsi="David" w:cs="David" w:hint="cs"/>
          <w:sz w:val="24"/>
          <w:szCs w:val="24"/>
          <w:rtl/>
        </w:rPr>
        <w:t xml:space="preserve"> זכות לסיים את הקשר, לא שופטים את סיבותיו. </w:t>
      </w:r>
    </w:p>
    <w:p w14:paraId="386A96EA" w14:textId="73EF5B8E" w:rsidR="00E2405A" w:rsidRDefault="00E2405A" w:rsidP="000D7105">
      <w:pPr>
        <w:spacing w:line="360" w:lineRule="auto"/>
        <w:jc w:val="both"/>
        <w:rPr>
          <w:rFonts w:ascii="David" w:hAnsi="David" w:cs="David"/>
          <w:sz w:val="24"/>
          <w:szCs w:val="24"/>
          <w:rtl/>
        </w:rPr>
      </w:pPr>
      <w:r w:rsidRPr="001D259B">
        <w:rPr>
          <w:rFonts w:ascii="David" w:hAnsi="David" w:cs="David" w:hint="cs"/>
          <w:sz w:val="24"/>
          <w:szCs w:val="24"/>
          <w:u w:val="single"/>
          <w:rtl/>
        </w:rPr>
        <w:t>שני מהלכים</w:t>
      </w:r>
      <w:r>
        <w:rPr>
          <w:rFonts w:ascii="David" w:hAnsi="David" w:cs="David" w:hint="cs"/>
          <w:sz w:val="24"/>
          <w:szCs w:val="24"/>
          <w:rtl/>
        </w:rPr>
        <w:t xml:space="preserve">: 1) בימ"ש אזרחי לא יכול </w:t>
      </w:r>
      <w:r w:rsidR="00C23AF6">
        <w:rPr>
          <w:rFonts w:ascii="David" w:hAnsi="David" w:cs="David" w:hint="cs"/>
          <w:sz w:val="24"/>
          <w:szCs w:val="24"/>
          <w:rtl/>
        </w:rPr>
        <w:t>להפעיל את הסעיף</w:t>
      </w:r>
      <w:r>
        <w:rPr>
          <w:rFonts w:ascii="David" w:hAnsi="David" w:cs="David" w:hint="cs"/>
          <w:sz w:val="24"/>
          <w:szCs w:val="24"/>
          <w:rtl/>
        </w:rPr>
        <w:t>. 2)אם בי"ד יעשה זאת, זאת עילה לעתירה לבג"ץ.</w:t>
      </w:r>
    </w:p>
    <w:p w14:paraId="47ADF807" w14:textId="1BE45E93" w:rsidR="00E2405A" w:rsidRDefault="00BB54E7" w:rsidP="006A014B">
      <w:pPr>
        <w:spacing w:after="0" w:line="360" w:lineRule="auto"/>
        <w:jc w:val="both"/>
        <w:rPr>
          <w:rFonts w:ascii="David" w:hAnsi="David" w:cs="David"/>
          <w:sz w:val="24"/>
          <w:szCs w:val="24"/>
          <w:rtl/>
        </w:rPr>
      </w:pPr>
      <w:r w:rsidRPr="00BB54E7">
        <w:rPr>
          <w:rFonts w:ascii="David" w:hAnsi="David" w:cs="David"/>
          <w:b/>
          <w:bCs/>
          <w:sz w:val="24"/>
          <w:szCs w:val="24"/>
          <w:rtl/>
        </w:rPr>
        <w:t>מתי יחול סעיף 8?</w:t>
      </w:r>
      <w:r>
        <w:rPr>
          <w:rFonts w:ascii="David" w:hAnsi="David" w:cs="David" w:hint="cs"/>
          <w:sz w:val="24"/>
          <w:szCs w:val="24"/>
          <w:rtl/>
        </w:rPr>
        <w:t xml:space="preserve"> </w:t>
      </w:r>
      <w:r w:rsidR="00E2405A">
        <w:rPr>
          <w:rFonts w:ascii="David" w:hAnsi="David" w:cs="David" w:hint="cs"/>
          <w:sz w:val="24"/>
          <w:szCs w:val="24"/>
          <w:rtl/>
        </w:rPr>
        <w:t xml:space="preserve">ביהמ"ש פותח פתח </w:t>
      </w:r>
      <w:r w:rsidR="001D259B">
        <w:rPr>
          <w:rFonts w:ascii="David" w:hAnsi="David" w:cs="David" w:hint="cs"/>
          <w:b/>
          <w:bCs/>
          <w:sz w:val="24"/>
          <w:szCs w:val="24"/>
          <w:rtl/>
        </w:rPr>
        <w:t xml:space="preserve">להבחנה </w:t>
      </w:r>
      <w:r w:rsidR="00E2405A" w:rsidRPr="001D259B">
        <w:rPr>
          <w:rFonts w:ascii="David" w:hAnsi="David" w:cs="David" w:hint="cs"/>
          <w:b/>
          <w:bCs/>
          <w:sz w:val="24"/>
          <w:szCs w:val="24"/>
          <w:rtl/>
        </w:rPr>
        <w:t>בין אשמה כלכלית לאשמה מינית</w:t>
      </w:r>
      <w:r w:rsidR="00E2405A">
        <w:rPr>
          <w:rFonts w:ascii="David" w:hAnsi="David" w:cs="David" w:hint="cs"/>
          <w:sz w:val="24"/>
          <w:szCs w:val="24"/>
          <w:rtl/>
        </w:rPr>
        <w:t xml:space="preserve">. </w:t>
      </w:r>
      <w:r w:rsidR="00EF0954" w:rsidRPr="00913BE5">
        <w:rPr>
          <w:rFonts w:ascii="David" w:hAnsi="David" w:cs="David" w:hint="cs"/>
          <w:color w:val="FF0000"/>
          <w:sz w:val="24"/>
          <w:szCs w:val="24"/>
          <w:u w:val="single"/>
          <w:rtl/>
        </w:rPr>
        <w:t>לא שופטים על המעשה עצמו, אלא שאם היה שימוש במשאב משותף שלא בהסכמת בן הזוג, אז ה</w:t>
      </w:r>
      <w:r w:rsidR="005C076C" w:rsidRPr="00913BE5">
        <w:rPr>
          <w:rFonts w:ascii="David" w:hAnsi="David" w:cs="David" w:hint="cs"/>
          <w:color w:val="FF0000"/>
          <w:sz w:val="24"/>
          <w:szCs w:val="24"/>
          <w:u w:val="single"/>
          <w:rtl/>
        </w:rPr>
        <w:t>הוצאות לשם כך יורדו מהחצי של</w:t>
      </w:r>
      <w:r w:rsidR="004D6937" w:rsidRPr="00913BE5">
        <w:rPr>
          <w:rFonts w:ascii="David" w:hAnsi="David" w:cs="David" w:hint="cs"/>
          <w:color w:val="FF0000"/>
          <w:sz w:val="24"/>
          <w:szCs w:val="24"/>
          <w:u w:val="single"/>
          <w:rtl/>
        </w:rPr>
        <w:t xml:space="preserve"> מי שעשה שימוש אישי במשאב</w:t>
      </w:r>
      <w:r w:rsidR="005C076C" w:rsidRPr="00913BE5">
        <w:rPr>
          <w:rFonts w:ascii="David" w:hAnsi="David" w:cs="David" w:hint="cs"/>
          <w:color w:val="FF0000"/>
          <w:sz w:val="24"/>
          <w:szCs w:val="24"/>
          <w:u w:val="single"/>
          <w:rtl/>
        </w:rPr>
        <w:t>.</w:t>
      </w:r>
      <w:r w:rsidR="005C076C" w:rsidRPr="00913BE5">
        <w:rPr>
          <w:rFonts w:ascii="David" w:hAnsi="David" w:cs="David" w:hint="cs"/>
          <w:b/>
          <w:bCs/>
          <w:sz w:val="24"/>
          <w:szCs w:val="24"/>
          <w:rtl/>
        </w:rPr>
        <w:t xml:space="preserve"> </w:t>
      </w:r>
      <w:r w:rsidR="006A014B" w:rsidRPr="006A014B">
        <w:rPr>
          <w:rFonts w:ascii="David" w:hAnsi="David" w:cs="David"/>
          <w:sz w:val="24"/>
          <w:szCs w:val="24"/>
          <w:rtl/>
        </w:rPr>
        <w:t>כאשר לגבר יש פילגש והוא ממן לה דירה</w:t>
      </w:r>
      <w:r w:rsidR="006A014B">
        <w:rPr>
          <w:rFonts w:ascii="David" w:hAnsi="David" w:cs="David" w:hint="cs"/>
          <w:sz w:val="24"/>
          <w:szCs w:val="24"/>
          <w:rtl/>
        </w:rPr>
        <w:t xml:space="preserve"> ללא הסכמת האישה, </w:t>
      </w:r>
      <w:r w:rsidR="006A014B" w:rsidRPr="006A014B">
        <w:rPr>
          <w:rFonts w:ascii="David" w:hAnsi="David" w:cs="David"/>
          <w:sz w:val="24"/>
          <w:szCs w:val="24"/>
          <w:rtl/>
        </w:rPr>
        <w:t xml:space="preserve">כך פוגע ברכוש המשותף ולכן לפי ס'8 </w:t>
      </w:r>
      <w:r w:rsidR="0089072B">
        <w:rPr>
          <w:rFonts w:ascii="David" w:hAnsi="David" w:cs="David" w:hint="cs"/>
          <w:sz w:val="24"/>
          <w:szCs w:val="24"/>
          <w:rtl/>
        </w:rPr>
        <w:t>יורידו את העלות של זה מהחלק שלו (ויפסקו לו פחות).</w:t>
      </w:r>
    </w:p>
    <w:p w14:paraId="1EA05772" w14:textId="02FF8A74" w:rsidR="009958E6" w:rsidRDefault="00E92DA0" w:rsidP="00016D7B">
      <w:pPr>
        <w:spacing w:after="0" w:line="360" w:lineRule="auto"/>
        <w:jc w:val="both"/>
        <w:rPr>
          <w:rFonts w:ascii="David" w:hAnsi="David" w:cs="David"/>
          <w:sz w:val="24"/>
          <w:szCs w:val="24"/>
          <w:rtl/>
        </w:rPr>
      </w:pPr>
      <w:r w:rsidRPr="00AF2B68">
        <w:rPr>
          <w:rFonts w:ascii="David" w:hAnsi="David" w:cs="David" w:hint="cs"/>
          <w:sz w:val="24"/>
          <w:szCs w:val="24"/>
          <w:u w:val="single"/>
          <w:rtl/>
        </w:rPr>
        <w:t>ליפשיץ</w:t>
      </w:r>
      <w:r>
        <w:rPr>
          <w:rFonts w:ascii="David" w:hAnsi="David" w:cs="David" w:hint="cs"/>
          <w:sz w:val="24"/>
          <w:szCs w:val="24"/>
          <w:rtl/>
        </w:rPr>
        <w:t>: לא מסכים להיגיון זה. אין גבול</w:t>
      </w:r>
      <w:r w:rsidR="00AF2B68">
        <w:rPr>
          <w:rFonts w:ascii="David" w:hAnsi="David" w:cs="David" w:hint="cs"/>
          <w:sz w:val="24"/>
          <w:szCs w:val="24"/>
          <w:rtl/>
        </w:rPr>
        <w:t xml:space="preserve"> לטענות שניתן להעלות;</w:t>
      </w:r>
      <w:r>
        <w:rPr>
          <w:rFonts w:ascii="David" w:hAnsi="David" w:cs="David" w:hint="cs"/>
          <w:sz w:val="24"/>
          <w:szCs w:val="24"/>
          <w:rtl/>
        </w:rPr>
        <w:t xml:space="preserve"> מה </w:t>
      </w:r>
      <w:r w:rsidR="00AF2B68">
        <w:rPr>
          <w:rFonts w:ascii="David" w:hAnsi="David" w:cs="David" w:hint="cs"/>
          <w:sz w:val="24"/>
          <w:szCs w:val="24"/>
          <w:rtl/>
        </w:rPr>
        <w:t xml:space="preserve">יקרה </w:t>
      </w:r>
      <w:r>
        <w:rPr>
          <w:rFonts w:ascii="David" w:hAnsi="David" w:cs="David" w:hint="cs"/>
          <w:sz w:val="24"/>
          <w:szCs w:val="24"/>
          <w:rtl/>
        </w:rPr>
        <w:t xml:space="preserve">אם </w:t>
      </w:r>
      <w:r w:rsidR="00AF2B68">
        <w:rPr>
          <w:rFonts w:ascii="David" w:hAnsi="David" w:cs="David" w:hint="cs"/>
          <w:sz w:val="24"/>
          <w:szCs w:val="24"/>
          <w:rtl/>
        </w:rPr>
        <w:t xml:space="preserve">לגבר יש </w:t>
      </w:r>
      <w:r>
        <w:rPr>
          <w:rFonts w:ascii="David" w:hAnsi="David" w:cs="David" w:hint="cs"/>
          <w:sz w:val="24"/>
          <w:szCs w:val="24"/>
          <w:rtl/>
        </w:rPr>
        <w:t xml:space="preserve">ילד מנישואין קודמים והיה רוצה לשלם על לימודים </w:t>
      </w:r>
      <w:r w:rsidR="001D259B">
        <w:rPr>
          <w:rFonts w:ascii="David" w:hAnsi="David" w:cs="David" w:hint="cs"/>
          <w:sz w:val="24"/>
          <w:szCs w:val="24"/>
          <w:rtl/>
        </w:rPr>
        <w:t>ללא אישור בת הזוג, גם צריך לשלם לאישה</w:t>
      </w:r>
      <w:r w:rsidR="002663C8">
        <w:rPr>
          <w:rFonts w:ascii="David" w:hAnsi="David" w:cs="David" w:hint="cs"/>
          <w:sz w:val="24"/>
          <w:szCs w:val="24"/>
          <w:rtl/>
        </w:rPr>
        <w:t xml:space="preserve"> מחצית מהעלות</w:t>
      </w:r>
      <w:r w:rsidR="001D259B">
        <w:rPr>
          <w:rFonts w:ascii="David" w:hAnsi="David" w:cs="David" w:hint="cs"/>
          <w:sz w:val="24"/>
          <w:szCs w:val="24"/>
          <w:rtl/>
        </w:rPr>
        <w:t>?</w:t>
      </w:r>
      <w:r w:rsidR="006A014B">
        <w:rPr>
          <w:rFonts w:ascii="David" w:hAnsi="David" w:cs="David" w:hint="cs"/>
          <w:sz w:val="24"/>
          <w:szCs w:val="24"/>
          <w:rtl/>
        </w:rPr>
        <w:t xml:space="preserve"> כנראה שביהמ"ש לא היה קובע שכל ההוצאות ירדו רק ממנו. </w:t>
      </w:r>
    </w:p>
    <w:p w14:paraId="2B8BC239" w14:textId="77777777" w:rsidR="005145AE" w:rsidRPr="00677810" w:rsidRDefault="005145AE" w:rsidP="00C76F61">
      <w:pPr>
        <w:spacing w:after="0" w:line="360" w:lineRule="auto"/>
        <w:jc w:val="both"/>
        <w:rPr>
          <w:rFonts w:ascii="David" w:hAnsi="David" w:cs="David"/>
          <w:i/>
          <w:iCs/>
          <w:sz w:val="14"/>
          <w:szCs w:val="14"/>
          <w:shd w:val="clear" w:color="auto" w:fill="D9E2F3" w:themeFill="accent1" w:themeFillTint="33"/>
          <w:rtl/>
        </w:rPr>
      </w:pPr>
    </w:p>
    <w:p w14:paraId="0EA72B47" w14:textId="37DCC559" w:rsidR="002A4018" w:rsidRDefault="007A6CF2" w:rsidP="00C76F61">
      <w:pPr>
        <w:spacing w:after="0" w:line="360" w:lineRule="auto"/>
        <w:jc w:val="both"/>
        <w:rPr>
          <w:rFonts w:ascii="David" w:hAnsi="David" w:cs="David"/>
          <w:sz w:val="24"/>
          <w:szCs w:val="24"/>
          <w:rtl/>
        </w:rPr>
      </w:pPr>
      <w:r w:rsidRPr="007A6CF2">
        <w:rPr>
          <w:rFonts w:ascii="David" w:hAnsi="David" w:cs="David" w:hint="cs"/>
          <w:i/>
          <w:iCs/>
          <w:sz w:val="24"/>
          <w:szCs w:val="24"/>
          <w:shd w:val="clear" w:color="auto" w:fill="D9E2F3" w:themeFill="accent1" w:themeFillTint="33"/>
          <w:rtl/>
        </w:rPr>
        <w:t>פס"ד פלוני</w:t>
      </w:r>
      <w:r>
        <w:rPr>
          <w:rFonts w:ascii="David" w:hAnsi="David" w:cs="David" w:hint="cs"/>
          <w:sz w:val="24"/>
          <w:szCs w:val="24"/>
          <w:rtl/>
        </w:rPr>
        <w:t xml:space="preserve">- </w:t>
      </w:r>
      <w:r w:rsidR="002663C8">
        <w:rPr>
          <w:rFonts w:ascii="David" w:hAnsi="David" w:cs="David" w:hint="cs"/>
          <w:sz w:val="24"/>
          <w:szCs w:val="24"/>
          <w:rtl/>
        </w:rPr>
        <w:t xml:space="preserve">אדם </w:t>
      </w:r>
      <w:r w:rsidR="009A35AD">
        <w:rPr>
          <w:rFonts w:ascii="David" w:hAnsi="David" w:cs="David" w:hint="cs"/>
          <w:sz w:val="24"/>
          <w:szCs w:val="24"/>
          <w:rtl/>
        </w:rPr>
        <w:t xml:space="preserve">מנסה לרצוח </w:t>
      </w:r>
      <w:r w:rsidR="002663C8">
        <w:rPr>
          <w:rFonts w:ascii="David" w:hAnsi="David" w:cs="David" w:hint="cs"/>
          <w:sz w:val="24"/>
          <w:szCs w:val="24"/>
          <w:rtl/>
        </w:rPr>
        <w:t xml:space="preserve">את </w:t>
      </w:r>
      <w:proofErr w:type="spellStart"/>
      <w:r w:rsidR="002663C8">
        <w:rPr>
          <w:rFonts w:ascii="David" w:hAnsi="David" w:cs="David" w:hint="cs"/>
          <w:sz w:val="24"/>
          <w:szCs w:val="24"/>
          <w:rtl/>
        </w:rPr>
        <w:t>אישתו</w:t>
      </w:r>
      <w:proofErr w:type="spellEnd"/>
      <w:r w:rsidR="002663C8">
        <w:rPr>
          <w:rFonts w:ascii="David" w:hAnsi="David" w:cs="David" w:hint="cs"/>
          <w:sz w:val="24"/>
          <w:szCs w:val="24"/>
          <w:rtl/>
        </w:rPr>
        <w:t>,</w:t>
      </w:r>
      <w:r>
        <w:rPr>
          <w:rFonts w:ascii="David" w:hAnsi="David" w:cs="David" w:hint="cs"/>
          <w:sz w:val="24"/>
          <w:szCs w:val="24"/>
          <w:rtl/>
        </w:rPr>
        <w:t xml:space="preserve"> ע"י מכות רצח.</w:t>
      </w:r>
      <w:r w:rsidR="002663C8">
        <w:rPr>
          <w:rFonts w:ascii="David" w:hAnsi="David" w:cs="David" w:hint="cs"/>
          <w:sz w:val="24"/>
          <w:szCs w:val="24"/>
          <w:rtl/>
        </w:rPr>
        <w:t xml:space="preserve"> </w:t>
      </w:r>
      <w:r>
        <w:rPr>
          <w:rFonts w:ascii="David" w:hAnsi="David" w:cs="David" w:hint="cs"/>
          <w:sz w:val="24"/>
          <w:szCs w:val="24"/>
          <w:rtl/>
        </w:rPr>
        <w:t xml:space="preserve">תובע </w:t>
      </w:r>
      <w:r w:rsidR="00F60418">
        <w:rPr>
          <w:rFonts w:ascii="David" w:hAnsi="David" w:cs="David" w:hint="cs"/>
          <w:sz w:val="24"/>
          <w:szCs w:val="24"/>
          <w:rtl/>
        </w:rPr>
        <w:t xml:space="preserve">אותה לאחר הגירושין </w:t>
      </w:r>
      <w:r w:rsidR="002663C8">
        <w:rPr>
          <w:rFonts w:ascii="David" w:hAnsi="David" w:cs="David" w:hint="cs"/>
          <w:sz w:val="24"/>
          <w:szCs w:val="24"/>
          <w:rtl/>
        </w:rPr>
        <w:t>לקבל חצי מהפנסיה.</w:t>
      </w:r>
      <w:r w:rsidR="00C76F61">
        <w:rPr>
          <w:rFonts w:ascii="David" w:hAnsi="David" w:cs="David" w:hint="cs"/>
          <w:sz w:val="24"/>
          <w:szCs w:val="24"/>
          <w:rtl/>
        </w:rPr>
        <w:t xml:space="preserve"> </w:t>
      </w:r>
      <w:r w:rsidR="004A40C8">
        <w:rPr>
          <w:rFonts w:ascii="David" w:hAnsi="David" w:cs="David" w:hint="cs"/>
          <w:sz w:val="24"/>
          <w:szCs w:val="24"/>
          <w:rtl/>
        </w:rPr>
        <w:t xml:space="preserve">המחוזי דבק ברעיון שאין אשמה, טען שיש להרשיע אותו. אולם לא התייחס לחלוקת הרכוש. הגיע לעליון. </w:t>
      </w:r>
      <w:r w:rsidR="00C76F61" w:rsidRPr="00C76F61">
        <w:rPr>
          <w:rFonts w:ascii="David" w:hAnsi="David" w:cs="David"/>
          <w:sz w:val="24"/>
          <w:szCs w:val="24"/>
          <w:rtl/>
        </w:rPr>
        <w:t>השופטים נחלקים:</w:t>
      </w:r>
      <w:r w:rsidR="002663C8">
        <w:rPr>
          <w:rFonts w:ascii="David" w:hAnsi="David" w:cs="David" w:hint="cs"/>
          <w:sz w:val="24"/>
          <w:szCs w:val="24"/>
          <w:rtl/>
        </w:rPr>
        <w:t xml:space="preserve"> </w:t>
      </w:r>
    </w:p>
    <w:p w14:paraId="484FF9CE" w14:textId="2D53E3B5" w:rsidR="00FA736E" w:rsidRDefault="009A35AD" w:rsidP="00C76F61">
      <w:pPr>
        <w:spacing w:after="0" w:line="360" w:lineRule="auto"/>
        <w:jc w:val="both"/>
        <w:rPr>
          <w:rFonts w:ascii="David" w:hAnsi="David" w:cs="David"/>
          <w:sz w:val="24"/>
          <w:szCs w:val="24"/>
          <w:rtl/>
        </w:rPr>
      </w:pPr>
      <w:r w:rsidRPr="002A4018">
        <w:rPr>
          <w:rFonts w:ascii="David" w:hAnsi="David" w:cs="David" w:hint="cs"/>
          <w:sz w:val="24"/>
          <w:szCs w:val="24"/>
          <w:u w:val="single"/>
          <w:rtl/>
        </w:rPr>
        <w:t>דפנה ברק ארז</w:t>
      </w:r>
      <w:r w:rsidR="002A4018">
        <w:rPr>
          <w:rFonts w:ascii="David" w:hAnsi="David" w:cs="David" w:hint="cs"/>
          <w:sz w:val="24"/>
          <w:szCs w:val="24"/>
          <w:rtl/>
        </w:rPr>
        <w:t>:</w:t>
      </w:r>
      <w:r>
        <w:rPr>
          <w:rFonts w:ascii="David" w:hAnsi="David" w:cs="David" w:hint="cs"/>
          <w:sz w:val="24"/>
          <w:szCs w:val="24"/>
          <w:rtl/>
        </w:rPr>
        <w:t xml:space="preserve"> מתוך </w:t>
      </w:r>
      <w:r w:rsidR="002A4018">
        <w:rPr>
          <w:rFonts w:ascii="David" w:hAnsi="David" w:cs="David" w:hint="cs"/>
          <w:sz w:val="24"/>
          <w:szCs w:val="24"/>
          <w:rtl/>
        </w:rPr>
        <w:t>"</w:t>
      </w:r>
      <w:r>
        <w:rPr>
          <w:rFonts w:ascii="David" w:hAnsi="David" w:cs="David" w:hint="cs"/>
          <w:sz w:val="24"/>
          <w:szCs w:val="24"/>
          <w:rtl/>
        </w:rPr>
        <w:t>הרצחת וגם ירשת</w:t>
      </w:r>
      <w:r w:rsidR="002A4018">
        <w:rPr>
          <w:rFonts w:ascii="David" w:hAnsi="David" w:cs="David" w:hint="cs"/>
          <w:sz w:val="24"/>
          <w:szCs w:val="24"/>
          <w:rtl/>
        </w:rPr>
        <w:t>"</w:t>
      </w:r>
      <w:r>
        <w:rPr>
          <w:rFonts w:ascii="David" w:hAnsi="David" w:cs="David" w:hint="cs"/>
          <w:sz w:val="24"/>
          <w:szCs w:val="24"/>
          <w:rtl/>
        </w:rPr>
        <w:t xml:space="preserve"> היא מייצרת חריג. </w:t>
      </w:r>
      <w:r w:rsidR="000E1D4A">
        <w:rPr>
          <w:rFonts w:ascii="David" w:hAnsi="David" w:cs="David" w:hint="cs"/>
          <w:sz w:val="24"/>
          <w:szCs w:val="24"/>
          <w:rtl/>
        </w:rPr>
        <w:t>טוענת ש</w:t>
      </w:r>
      <w:r>
        <w:rPr>
          <w:rFonts w:ascii="David" w:hAnsi="David" w:cs="David" w:hint="cs"/>
          <w:sz w:val="24"/>
          <w:szCs w:val="24"/>
          <w:rtl/>
        </w:rPr>
        <w:t>אם הוא היה מצליח</w:t>
      </w:r>
      <w:r w:rsidR="000E1D4A">
        <w:rPr>
          <w:rFonts w:ascii="David" w:hAnsi="David" w:cs="David" w:hint="cs"/>
          <w:sz w:val="24"/>
          <w:szCs w:val="24"/>
          <w:rtl/>
        </w:rPr>
        <w:t xml:space="preserve"> הוא</w:t>
      </w:r>
      <w:r>
        <w:rPr>
          <w:rFonts w:ascii="David" w:hAnsi="David" w:cs="David" w:hint="cs"/>
          <w:sz w:val="24"/>
          <w:szCs w:val="24"/>
          <w:rtl/>
        </w:rPr>
        <w:t xml:space="preserve"> לא היה </w:t>
      </w:r>
      <w:r w:rsidR="000E1D4A">
        <w:rPr>
          <w:rFonts w:ascii="David" w:hAnsi="David" w:cs="David" w:hint="cs"/>
          <w:sz w:val="24"/>
          <w:szCs w:val="24"/>
          <w:rtl/>
        </w:rPr>
        <w:t>מקבל את ה</w:t>
      </w:r>
      <w:r>
        <w:rPr>
          <w:rFonts w:ascii="David" w:hAnsi="David" w:cs="David" w:hint="cs"/>
          <w:sz w:val="24"/>
          <w:szCs w:val="24"/>
          <w:rtl/>
        </w:rPr>
        <w:t xml:space="preserve">פנסיה. </w:t>
      </w:r>
      <w:r w:rsidR="001A190A">
        <w:rPr>
          <w:rFonts w:ascii="David" w:hAnsi="David" w:cs="David" w:hint="cs"/>
          <w:sz w:val="24"/>
          <w:szCs w:val="24"/>
          <w:rtl/>
        </w:rPr>
        <w:t xml:space="preserve">ולכן קובעת טענת הגנה לאישה כשהיא הנתבעת: 1) </w:t>
      </w:r>
      <w:r>
        <w:rPr>
          <w:rFonts w:ascii="David" w:hAnsi="David" w:cs="David" w:hint="cs"/>
          <w:sz w:val="24"/>
          <w:szCs w:val="24"/>
          <w:rtl/>
        </w:rPr>
        <w:t>רק בניסיון לרצח</w:t>
      </w:r>
      <w:r w:rsidR="001A190A">
        <w:rPr>
          <w:rFonts w:ascii="David" w:hAnsi="David" w:cs="David" w:hint="cs"/>
          <w:sz w:val="24"/>
          <w:szCs w:val="24"/>
          <w:rtl/>
        </w:rPr>
        <w:t>;</w:t>
      </w:r>
      <w:r>
        <w:rPr>
          <w:rFonts w:ascii="David" w:hAnsi="David" w:cs="David" w:hint="cs"/>
          <w:sz w:val="24"/>
          <w:szCs w:val="24"/>
          <w:rtl/>
        </w:rPr>
        <w:t xml:space="preserve"> </w:t>
      </w:r>
      <w:r w:rsidR="001A190A">
        <w:rPr>
          <w:rFonts w:ascii="David" w:hAnsi="David" w:cs="David" w:hint="cs"/>
          <w:sz w:val="24"/>
          <w:szCs w:val="24"/>
          <w:rtl/>
        </w:rPr>
        <w:t xml:space="preserve">2) </w:t>
      </w:r>
      <w:r w:rsidR="004E295F">
        <w:rPr>
          <w:rFonts w:ascii="David" w:hAnsi="David" w:cs="David" w:hint="cs"/>
          <w:sz w:val="24"/>
          <w:szCs w:val="24"/>
          <w:rtl/>
        </w:rPr>
        <w:t>רק בפנסיה</w:t>
      </w:r>
      <w:r w:rsidR="001A190A">
        <w:rPr>
          <w:rFonts w:ascii="David" w:hAnsi="David" w:cs="David" w:hint="cs"/>
          <w:sz w:val="24"/>
          <w:szCs w:val="24"/>
          <w:rtl/>
        </w:rPr>
        <w:t xml:space="preserve">; 3) </w:t>
      </w:r>
      <w:r w:rsidR="004E295F">
        <w:rPr>
          <w:rFonts w:ascii="David" w:hAnsi="David" w:cs="David" w:hint="cs"/>
          <w:sz w:val="24"/>
          <w:szCs w:val="24"/>
          <w:rtl/>
        </w:rPr>
        <w:t xml:space="preserve">רק כשהאישה עשירה. </w:t>
      </w:r>
      <w:r w:rsidR="002A4018">
        <w:rPr>
          <w:rFonts w:ascii="David" w:hAnsi="David" w:cs="David" w:hint="cs"/>
          <w:sz w:val="24"/>
          <w:szCs w:val="24"/>
          <w:rtl/>
        </w:rPr>
        <w:t>גישה מאוד מצומצמת.</w:t>
      </w:r>
    </w:p>
    <w:p w14:paraId="41A67AB4" w14:textId="113BB754" w:rsidR="002663C8" w:rsidRPr="00FA736E" w:rsidRDefault="002A4018" w:rsidP="00333C1C">
      <w:pPr>
        <w:pStyle w:val="a3"/>
        <w:numPr>
          <w:ilvl w:val="0"/>
          <w:numId w:val="93"/>
        </w:numPr>
        <w:spacing w:after="0" w:line="360" w:lineRule="auto"/>
        <w:ind w:left="425"/>
        <w:jc w:val="both"/>
        <w:rPr>
          <w:rFonts w:ascii="David" w:hAnsi="David" w:cs="David"/>
          <w:sz w:val="24"/>
          <w:szCs w:val="24"/>
          <w:rtl/>
        </w:rPr>
      </w:pPr>
      <w:r w:rsidRPr="00FA736E">
        <w:rPr>
          <w:rFonts w:ascii="David" w:hAnsi="David" w:cs="David" w:hint="cs"/>
          <w:sz w:val="24"/>
          <w:szCs w:val="24"/>
          <w:u w:val="single"/>
          <w:rtl/>
        </w:rPr>
        <w:t xml:space="preserve">באוביטר טוענת לגישה </w:t>
      </w:r>
      <w:r w:rsidR="001A190A">
        <w:rPr>
          <w:rFonts w:ascii="David" w:hAnsi="David" w:cs="David" w:hint="cs"/>
          <w:sz w:val="24"/>
          <w:szCs w:val="24"/>
          <w:u w:val="single"/>
          <w:rtl/>
        </w:rPr>
        <w:t>מרחיבה יותר</w:t>
      </w:r>
      <w:r w:rsidRPr="00FA736E">
        <w:rPr>
          <w:rFonts w:ascii="David" w:hAnsi="David" w:cs="David" w:hint="cs"/>
          <w:sz w:val="24"/>
          <w:szCs w:val="24"/>
          <w:rtl/>
        </w:rPr>
        <w:t xml:space="preserve">: מאחר שאיזון משאבים בנוי על שיתוף, ניתן להיות שותף רק עם מי שאני מכיר בו כבן אדם. </w:t>
      </w:r>
      <w:r w:rsidR="00CE5FC2" w:rsidRPr="00FA736E">
        <w:rPr>
          <w:rFonts w:ascii="David" w:hAnsi="David" w:cs="David" w:hint="cs"/>
          <w:sz w:val="24"/>
          <w:szCs w:val="24"/>
          <w:rtl/>
        </w:rPr>
        <w:t>אם אני מכה מכות רצח אדם, אני שולל את האנושיות שלו.</w:t>
      </w:r>
      <w:r w:rsidR="00CE5FC2">
        <w:rPr>
          <w:rFonts w:ascii="David" w:hAnsi="David" w:cs="David" w:hint="cs"/>
          <w:sz w:val="24"/>
          <w:szCs w:val="24"/>
          <w:rtl/>
        </w:rPr>
        <w:t xml:space="preserve"> לכן מביאה </w:t>
      </w:r>
      <w:r w:rsidR="00CE5FC2" w:rsidRPr="00FA736E">
        <w:rPr>
          <w:rFonts w:ascii="David" w:hAnsi="David" w:cs="David" w:hint="cs"/>
          <w:sz w:val="24"/>
          <w:szCs w:val="24"/>
          <w:rtl/>
        </w:rPr>
        <w:t xml:space="preserve">טענת </w:t>
      </w:r>
      <w:r w:rsidR="003F724A">
        <w:rPr>
          <w:rFonts w:ascii="David" w:hAnsi="David" w:cs="David" w:hint="cs"/>
          <w:sz w:val="24"/>
          <w:szCs w:val="24"/>
          <w:rtl/>
        </w:rPr>
        <w:t>הגנה</w:t>
      </w:r>
      <w:r w:rsidR="00CE5FC2" w:rsidRPr="00FA736E">
        <w:rPr>
          <w:rFonts w:ascii="David" w:hAnsi="David" w:cs="David" w:hint="cs"/>
          <w:sz w:val="24"/>
          <w:szCs w:val="24"/>
          <w:rtl/>
        </w:rPr>
        <w:t xml:space="preserve"> לאישה</w:t>
      </w:r>
      <w:r w:rsidR="003F724A">
        <w:rPr>
          <w:rFonts w:ascii="David" w:hAnsi="David" w:cs="David" w:hint="cs"/>
          <w:sz w:val="24"/>
          <w:szCs w:val="24"/>
          <w:rtl/>
        </w:rPr>
        <w:t xml:space="preserve"> הנתבעת</w:t>
      </w:r>
      <w:r w:rsidR="00CE5FC2">
        <w:rPr>
          <w:rFonts w:ascii="David" w:hAnsi="David" w:cs="David" w:hint="cs"/>
          <w:sz w:val="24"/>
          <w:szCs w:val="24"/>
          <w:rtl/>
        </w:rPr>
        <w:t>: 1) אישה; 2) הכו אותה מכות רצח</w:t>
      </w:r>
      <w:r w:rsidR="003F724A">
        <w:rPr>
          <w:rFonts w:ascii="David" w:hAnsi="David" w:cs="David" w:hint="cs"/>
          <w:sz w:val="24"/>
          <w:szCs w:val="24"/>
          <w:rtl/>
        </w:rPr>
        <w:t xml:space="preserve">; 3) </w:t>
      </w:r>
      <w:r w:rsidRPr="00FA736E">
        <w:rPr>
          <w:rFonts w:ascii="David" w:hAnsi="David" w:cs="David" w:hint="cs"/>
          <w:sz w:val="24"/>
          <w:szCs w:val="24"/>
          <w:rtl/>
        </w:rPr>
        <w:t>טיעון רלוונטי לדירה</w:t>
      </w:r>
      <w:r w:rsidR="003F724A">
        <w:rPr>
          <w:rFonts w:ascii="David" w:hAnsi="David" w:cs="David" w:hint="cs"/>
          <w:sz w:val="24"/>
          <w:szCs w:val="24"/>
          <w:rtl/>
        </w:rPr>
        <w:t>.</w:t>
      </w:r>
    </w:p>
    <w:p w14:paraId="57909924" w14:textId="03C48D9F" w:rsidR="00957AA0" w:rsidRDefault="007A6CF2" w:rsidP="00C76F61">
      <w:pPr>
        <w:spacing w:after="0" w:line="360" w:lineRule="auto"/>
        <w:jc w:val="both"/>
        <w:rPr>
          <w:rFonts w:ascii="David" w:hAnsi="David" w:cs="David"/>
          <w:sz w:val="24"/>
          <w:szCs w:val="24"/>
          <w:rtl/>
        </w:rPr>
      </w:pPr>
      <w:r w:rsidRPr="007A6CF2">
        <w:rPr>
          <w:rFonts w:ascii="David" w:hAnsi="David" w:cs="David" w:hint="cs"/>
          <w:sz w:val="24"/>
          <w:szCs w:val="24"/>
          <w:u w:val="single"/>
          <w:rtl/>
        </w:rPr>
        <w:lastRenderedPageBreak/>
        <w:t>הנדל</w:t>
      </w:r>
      <w:r>
        <w:rPr>
          <w:rFonts w:ascii="David" w:hAnsi="David" w:cs="David" w:hint="cs"/>
          <w:sz w:val="24"/>
          <w:szCs w:val="24"/>
          <w:rtl/>
        </w:rPr>
        <w:t xml:space="preserve">: </w:t>
      </w:r>
      <w:r w:rsidR="00A2021C">
        <w:rPr>
          <w:rFonts w:ascii="David" w:hAnsi="David" w:cs="David" w:hint="cs"/>
          <w:sz w:val="24"/>
          <w:szCs w:val="24"/>
          <w:rtl/>
        </w:rPr>
        <w:t>מרחיב בהיבט אחד</w:t>
      </w:r>
      <w:r>
        <w:rPr>
          <w:rFonts w:ascii="David" w:hAnsi="David" w:cs="David" w:hint="cs"/>
          <w:sz w:val="24"/>
          <w:szCs w:val="24"/>
          <w:rtl/>
        </w:rPr>
        <w:t xml:space="preserve"> </w:t>
      </w:r>
      <w:r w:rsidR="00A2021C">
        <w:rPr>
          <w:rFonts w:ascii="David" w:hAnsi="David" w:cs="David" w:hint="cs"/>
          <w:sz w:val="24"/>
          <w:szCs w:val="24"/>
          <w:rtl/>
        </w:rPr>
        <w:t xml:space="preserve">אבל מצמצם בהיבט אחר. </w:t>
      </w:r>
      <w:r w:rsidR="00F60418">
        <w:rPr>
          <w:rFonts w:ascii="David" w:hAnsi="David" w:cs="David" w:hint="cs"/>
          <w:sz w:val="24"/>
          <w:szCs w:val="24"/>
          <w:rtl/>
        </w:rPr>
        <w:t xml:space="preserve">מכות רצח = פגע באוטונומיה שלו. אדם מוכה לא יכול לממש את </w:t>
      </w:r>
      <w:r w:rsidR="008A73B1">
        <w:rPr>
          <w:rFonts w:ascii="David" w:hAnsi="David" w:cs="David" w:hint="cs"/>
          <w:sz w:val="24"/>
          <w:szCs w:val="24"/>
          <w:rtl/>
        </w:rPr>
        <w:t xml:space="preserve">עצמו. כדי לייצר בידול אומר שהאלימות רלוונטית כי היא פוגעת באדם בתחושת הערך שלו וכנראה תפגע בכושר ההשתכרות שלו. הוא יותר מרחיב- כי זו יכולה להיות טענת חרב. </w:t>
      </w:r>
    </w:p>
    <w:p w14:paraId="2679C4A9" w14:textId="2BA6C4D9" w:rsidR="008A73B1" w:rsidRDefault="0001457E" w:rsidP="00957AA0">
      <w:pPr>
        <w:spacing w:line="360" w:lineRule="auto"/>
        <w:jc w:val="both"/>
        <w:rPr>
          <w:rFonts w:ascii="David" w:hAnsi="David" w:cs="David"/>
          <w:sz w:val="24"/>
          <w:szCs w:val="24"/>
          <w:rtl/>
        </w:rPr>
      </w:pPr>
      <w:r w:rsidRPr="00C76F61">
        <w:rPr>
          <w:rFonts w:ascii="David" w:hAnsi="David" w:cs="David" w:hint="cs"/>
          <w:sz w:val="24"/>
          <w:szCs w:val="24"/>
          <w:u w:val="single"/>
          <w:rtl/>
        </w:rPr>
        <w:t>מלצר</w:t>
      </w:r>
      <w:r>
        <w:rPr>
          <w:rFonts w:ascii="David" w:hAnsi="David" w:cs="David" w:hint="cs"/>
          <w:sz w:val="24"/>
          <w:szCs w:val="24"/>
          <w:rtl/>
        </w:rPr>
        <w:t>: מוטרד בנוגע לשיפוט המוסרי- הוא לא יכול לקבוע מה טוב או מה רע. לכן אמת המידה שלו</w:t>
      </w:r>
      <w:r w:rsidR="008658AA">
        <w:rPr>
          <w:rFonts w:ascii="David" w:hAnsi="David" w:cs="David" w:hint="cs"/>
          <w:sz w:val="24"/>
          <w:szCs w:val="24"/>
          <w:rtl/>
        </w:rPr>
        <w:t xml:space="preserve"> להסביר למה כן יתחשבו באשמת הגבר- ש</w:t>
      </w:r>
      <w:r>
        <w:rPr>
          <w:rFonts w:ascii="David" w:hAnsi="David" w:cs="David" w:hint="cs"/>
          <w:sz w:val="24"/>
          <w:szCs w:val="24"/>
          <w:rtl/>
        </w:rPr>
        <w:t>היא עבירה פלילית</w:t>
      </w:r>
      <w:r w:rsidR="008658AA">
        <w:rPr>
          <w:rFonts w:ascii="David" w:hAnsi="David" w:cs="David" w:hint="cs"/>
          <w:sz w:val="24"/>
          <w:szCs w:val="24"/>
          <w:rtl/>
        </w:rPr>
        <w:t xml:space="preserve"> </w:t>
      </w:r>
      <w:r w:rsidR="008658AA" w:rsidRPr="008658AA">
        <w:rPr>
          <w:rFonts w:ascii="David" w:hAnsi="David" w:cs="David"/>
          <w:sz w:val="24"/>
          <w:szCs w:val="24"/>
        </w:rPr>
        <w:sym w:font="Wingdings" w:char="F0DF"/>
      </w:r>
      <w:r w:rsidR="008658AA">
        <w:rPr>
          <w:rFonts w:ascii="David" w:hAnsi="David" w:cs="David" w:hint="cs"/>
          <w:sz w:val="24"/>
          <w:szCs w:val="24"/>
          <w:rtl/>
        </w:rPr>
        <w:t xml:space="preserve"> </w:t>
      </w:r>
      <w:r>
        <w:rPr>
          <w:rFonts w:ascii="David" w:hAnsi="David" w:cs="David" w:hint="cs"/>
          <w:sz w:val="24"/>
          <w:szCs w:val="24"/>
          <w:rtl/>
        </w:rPr>
        <w:t xml:space="preserve">רק אם </w:t>
      </w:r>
      <w:r w:rsidR="008658AA">
        <w:rPr>
          <w:rFonts w:ascii="David" w:hAnsi="David" w:cs="David" w:hint="cs"/>
          <w:sz w:val="24"/>
          <w:szCs w:val="24"/>
          <w:rtl/>
        </w:rPr>
        <w:t>נשפט בעבירה והורשע במשפט פלילי</w:t>
      </w:r>
      <w:r w:rsidR="00AB4DDF">
        <w:rPr>
          <w:rFonts w:ascii="David" w:hAnsi="David" w:cs="David" w:hint="cs"/>
          <w:sz w:val="24"/>
          <w:szCs w:val="24"/>
          <w:rtl/>
        </w:rPr>
        <w:t xml:space="preserve">. </w:t>
      </w:r>
    </w:p>
    <w:p w14:paraId="37DA7EE4" w14:textId="206B27B5" w:rsidR="005145AE" w:rsidRDefault="005145AE" w:rsidP="005145AE">
      <w:pPr>
        <w:spacing w:line="360" w:lineRule="auto"/>
        <w:jc w:val="both"/>
        <w:rPr>
          <w:rFonts w:ascii="David" w:hAnsi="David" w:cs="David"/>
          <w:sz w:val="24"/>
          <w:szCs w:val="24"/>
          <w:rtl/>
        </w:rPr>
      </w:pPr>
      <w:r w:rsidRPr="007A6CF2">
        <w:rPr>
          <w:rFonts w:ascii="David" w:hAnsi="David" w:cs="David" w:hint="cs"/>
          <w:b/>
          <w:bCs/>
          <w:sz w:val="24"/>
          <w:szCs w:val="24"/>
          <w:rtl/>
        </w:rPr>
        <w:t>לסיכום</w:t>
      </w:r>
      <w:r>
        <w:rPr>
          <w:rFonts w:ascii="David" w:hAnsi="David" w:cs="David" w:hint="cs"/>
          <w:sz w:val="24"/>
          <w:szCs w:val="24"/>
          <w:rtl/>
        </w:rPr>
        <w:t xml:space="preserve">, התנהגות מינית או בגידה לא צריכה להיות פרמטר לעניינים דתיים (לגבי כתובה או דיני גירושין). אבל לגבי יחסי רכוש, זה לא יהיה פרמטר. נתחשב רק באשמה כלכלית. </w:t>
      </w:r>
    </w:p>
    <w:p w14:paraId="6F4F2F77" w14:textId="646D33BC" w:rsidR="00DB49D5" w:rsidRPr="00981F35" w:rsidRDefault="00A95174" w:rsidP="00981F35">
      <w:pPr>
        <w:spacing w:after="0" w:line="360" w:lineRule="auto"/>
        <w:jc w:val="center"/>
        <w:rPr>
          <w:rFonts w:ascii="David" w:hAnsi="David" w:cs="David"/>
          <w:i/>
          <w:iCs/>
          <w:sz w:val="24"/>
          <w:szCs w:val="24"/>
          <w:u w:val="single"/>
          <w:rtl/>
        </w:rPr>
      </w:pPr>
      <w:r w:rsidRPr="00A95174">
        <w:rPr>
          <w:rFonts w:ascii="David" w:hAnsi="David" w:cs="David" w:hint="cs"/>
          <w:i/>
          <w:iCs/>
          <w:sz w:val="24"/>
          <w:szCs w:val="24"/>
          <w:u w:val="single"/>
          <w:rtl/>
        </w:rPr>
        <w:t>שיעור 22- 9/6/22</w:t>
      </w:r>
    </w:p>
    <w:p w14:paraId="09CD7EDE" w14:textId="4ABDD2DC" w:rsidR="00DB49D5" w:rsidRDefault="00DB49D5" w:rsidP="00DB49D5">
      <w:pPr>
        <w:spacing w:line="360" w:lineRule="auto"/>
        <w:jc w:val="both"/>
        <w:rPr>
          <w:rFonts w:ascii="David" w:hAnsi="David" w:cs="David"/>
          <w:sz w:val="24"/>
          <w:szCs w:val="24"/>
          <w:rtl/>
        </w:rPr>
      </w:pPr>
      <w:r w:rsidRPr="000C70FA">
        <w:rPr>
          <w:rFonts w:ascii="David" w:hAnsi="David" w:cs="David" w:hint="cs"/>
          <w:sz w:val="24"/>
          <w:szCs w:val="24"/>
          <w:u w:val="single"/>
          <w:rtl/>
        </w:rPr>
        <w:t>מתי מפסיקה השותפות הכלכלית</w:t>
      </w:r>
      <w:r>
        <w:rPr>
          <w:rFonts w:ascii="David" w:hAnsi="David" w:cs="David" w:hint="cs"/>
          <w:sz w:val="24"/>
          <w:szCs w:val="24"/>
          <w:rtl/>
        </w:rPr>
        <w:t xml:space="preserve">? תיאורית, לפי חוק יחסי ממון רק בגירושין. אבל פרקטית בישראל, בגלל שהגירושין ארוכים, לעיתים הקשר כבר התפרק גם אם לא היה גט כדין. ואז ביהמ"ש צריך לקבוע האם השותפות המשיכה עד מועד הקרע. אבל לא תמיד ברור מהו המועד: 1)מתי נפרדו פיזית- פס"ד </w:t>
      </w:r>
      <w:proofErr w:type="spellStart"/>
      <w:r>
        <w:rPr>
          <w:rFonts w:ascii="David" w:hAnsi="David" w:cs="David" w:hint="cs"/>
          <w:sz w:val="24"/>
          <w:szCs w:val="24"/>
          <w:rtl/>
        </w:rPr>
        <w:t>לידאי</w:t>
      </w:r>
      <w:proofErr w:type="spellEnd"/>
      <w:r>
        <w:rPr>
          <w:rFonts w:ascii="David" w:hAnsi="David" w:cs="David" w:hint="cs"/>
          <w:sz w:val="24"/>
          <w:szCs w:val="24"/>
          <w:rtl/>
        </w:rPr>
        <w:t xml:space="preserve">. 2) מתי הוגשו התביעות- פס"ד אבנרי. </w:t>
      </w:r>
      <w:r w:rsidRPr="00981F35">
        <w:rPr>
          <w:rFonts w:ascii="David" w:hAnsi="David" w:cs="David" w:hint="cs"/>
          <w:sz w:val="24"/>
          <w:szCs w:val="24"/>
          <w:u w:val="single"/>
          <w:rtl/>
        </w:rPr>
        <w:t>איך קובעים?</w:t>
      </w:r>
    </w:p>
    <w:p w14:paraId="731C6096" w14:textId="48B40E03" w:rsidR="00981F35" w:rsidRDefault="00981F35" w:rsidP="00981F35">
      <w:pPr>
        <w:spacing w:after="0" w:line="360" w:lineRule="auto"/>
        <w:jc w:val="both"/>
        <w:rPr>
          <w:rFonts w:ascii="David" w:hAnsi="David" w:cs="David"/>
          <w:sz w:val="24"/>
          <w:szCs w:val="24"/>
          <w:rtl/>
        </w:rPr>
      </w:pPr>
      <w:r w:rsidRPr="00386A65">
        <w:rPr>
          <w:rFonts w:ascii="David" w:hAnsi="David" w:cs="David" w:hint="cs"/>
          <w:i/>
          <w:iCs/>
          <w:sz w:val="24"/>
          <w:szCs w:val="24"/>
          <w:shd w:val="clear" w:color="auto" w:fill="D9E2F3" w:themeFill="accent1" w:themeFillTint="33"/>
          <w:rtl/>
        </w:rPr>
        <w:t>מקרה יערה</w:t>
      </w:r>
      <w:r>
        <w:rPr>
          <w:rFonts w:ascii="David" w:hAnsi="David" w:cs="David" w:hint="cs"/>
          <w:sz w:val="24"/>
          <w:szCs w:val="24"/>
          <w:rtl/>
        </w:rPr>
        <w:t>- 1.1.20</w:t>
      </w:r>
      <w:r w:rsidR="00061855">
        <w:rPr>
          <w:rFonts w:ascii="David" w:hAnsi="David" w:cs="David" w:hint="cs"/>
          <w:sz w:val="24"/>
          <w:szCs w:val="24"/>
          <w:rtl/>
        </w:rPr>
        <w:t>0</w:t>
      </w:r>
      <w:r>
        <w:rPr>
          <w:rFonts w:ascii="David" w:hAnsi="David" w:cs="David" w:hint="cs"/>
          <w:sz w:val="24"/>
          <w:szCs w:val="24"/>
          <w:rtl/>
        </w:rPr>
        <w:t>0 בני זוג, הגבר עוזב את הבית. ב1.6.20</w:t>
      </w:r>
      <w:r w:rsidR="00061855">
        <w:rPr>
          <w:rFonts w:ascii="David" w:hAnsi="David" w:cs="David" w:hint="cs"/>
          <w:sz w:val="24"/>
          <w:szCs w:val="24"/>
          <w:rtl/>
        </w:rPr>
        <w:t>0</w:t>
      </w:r>
      <w:r>
        <w:rPr>
          <w:rFonts w:ascii="David" w:hAnsi="David" w:cs="David" w:hint="cs"/>
          <w:sz w:val="24"/>
          <w:szCs w:val="24"/>
          <w:rtl/>
        </w:rPr>
        <w:t xml:space="preserve">0 הוא מחליט להתגרש, מגיש לביה"ד. האישה מגישה תביעה לאיזון משאבים. ב1.1.2001 ביה"ד רוצה לפסוק. </w:t>
      </w:r>
      <w:r w:rsidRPr="00F37286">
        <w:rPr>
          <w:rFonts w:ascii="David" w:hAnsi="David" w:cs="David" w:hint="cs"/>
          <w:sz w:val="24"/>
          <w:szCs w:val="24"/>
          <w:u w:val="single"/>
          <w:rtl/>
        </w:rPr>
        <w:t>מה יקרה?</w:t>
      </w:r>
      <w:r>
        <w:rPr>
          <w:rFonts w:ascii="David" w:hAnsi="David" w:cs="David" w:hint="cs"/>
          <w:sz w:val="24"/>
          <w:szCs w:val="24"/>
          <w:rtl/>
        </w:rPr>
        <w:t xml:space="preserve"> </w:t>
      </w:r>
    </w:p>
    <w:p w14:paraId="22B23D40" w14:textId="77777777" w:rsidR="00981F35" w:rsidRPr="00386A65" w:rsidRDefault="00981F35" w:rsidP="00981F35">
      <w:pPr>
        <w:pStyle w:val="a3"/>
        <w:numPr>
          <w:ilvl w:val="2"/>
          <w:numId w:val="90"/>
        </w:numPr>
        <w:spacing w:line="360" w:lineRule="auto"/>
        <w:ind w:left="425"/>
        <w:jc w:val="both"/>
        <w:rPr>
          <w:rFonts w:ascii="David" w:hAnsi="David" w:cs="David"/>
          <w:sz w:val="24"/>
          <w:szCs w:val="24"/>
        </w:rPr>
      </w:pPr>
      <w:r>
        <w:rPr>
          <w:rFonts w:ascii="David" w:hAnsi="David" w:cs="David" w:hint="cs"/>
          <w:sz w:val="24"/>
          <w:szCs w:val="24"/>
          <w:rtl/>
        </w:rPr>
        <w:t xml:space="preserve">1.1.2001- עד לתיקון חוק יחסי ממון- ביה"ד לא יכול לפסוק בנושא. </w:t>
      </w:r>
      <w:r w:rsidRPr="00386A65">
        <w:rPr>
          <w:rFonts w:ascii="David" w:hAnsi="David" w:cs="David" w:hint="cs"/>
          <w:sz w:val="24"/>
          <w:szCs w:val="24"/>
          <w:rtl/>
        </w:rPr>
        <w:t xml:space="preserve">בעקבות התיקון </w:t>
      </w:r>
      <w:r>
        <w:rPr>
          <w:rFonts w:ascii="David" w:hAnsi="David" w:cs="David" w:hint="cs"/>
          <w:sz w:val="24"/>
          <w:szCs w:val="24"/>
          <w:rtl/>
        </w:rPr>
        <w:t xml:space="preserve">ב2008, </w:t>
      </w:r>
      <w:r w:rsidRPr="00386A65">
        <w:rPr>
          <w:rFonts w:ascii="David" w:hAnsi="David" w:cs="David" w:hint="cs"/>
          <w:sz w:val="24"/>
          <w:szCs w:val="24"/>
          <w:rtl/>
        </w:rPr>
        <w:t xml:space="preserve">הוא יכול לפסוק איזון </w:t>
      </w:r>
      <w:r>
        <w:rPr>
          <w:rFonts w:ascii="David" w:hAnsi="David" w:cs="David" w:hint="cs"/>
          <w:sz w:val="24"/>
          <w:szCs w:val="24"/>
          <w:rtl/>
        </w:rPr>
        <w:t xml:space="preserve">משאבים </w:t>
      </w:r>
      <w:r w:rsidRPr="00386A65">
        <w:rPr>
          <w:rFonts w:ascii="David" w:hAnsi="David" w:cs="David" w:hint="cs"/>
          <w:sz w:val="24"/>
          <w:szCs w:val="24"/>
          <w:rtl/>
        </w:rPr>
        <w:t>כי עברה שנה מאז הפרידה. למשל פנסיה של הגבר</w:t>
      </w:r>
      <w:r>
        <w:rPr>
          <w:rFonts w:ascii="David" w:hAnsi="David" w:cs="David" w:hint="cs"/>
          <w:sz w:val="24"/>
          <w:szCs w:val="24"/>
          <w:rtl/>
        </w:rPr>
        <w:t>.</w:t>
      </w:r>
    </w:p>
    <w:p w14:paraId="2AE48350" w14:textId="77777777" w:rsidR="00981F35" w:rsidRDefault="00981F35" w:rsidP="00981F35">
      <w:pPr>
        <w:pStyle w:val="a3"/>
        <w:numPr>
          <w:ilvl w:val="2"/>
          <w:numId w:val="90"/>
        </w:numPr>
        <w:spacing w:line="360" w:lineRule="auto"/>
        <w:ind w:left="425"/>
        <w:jc w:val="both"/>
        <w:rPr>
          <w:rFonts w:ascii="David" w:hAnsi="David" w:cs="David"/>
          <w:sz w:val="24"/>
          <w:szCs w:val="24"/>
        </w:rPr>
      </w:pPr>
      <w:r w:rsidRPr="00677810">
        <w:rPr>
          <w:rFonts w:ascii="David" w:hAnsi="David" w:cs="David" w:hint="cs"/>
          <w:sz w:val="24"/>
          <w:szCs w:val="24"/>
          <w:u w:val="single"/>
          <w:rtl/>
        </w:rPr>
        <w:t>עכשיו צריך לתת הוראה</w:t>
      </w:r>
      <w:r>
        <w:rPr>
          <w:rFonts w:ascii="David" w:hAnsi="David" w:cs="David" w:hint="cs"/>
          <w:sz w:val="24"/>
          <w:szCs w:val="24"/>
          <w:rtl/>
        </w:rPr>
        <w:t xml:space="preserve">- </w:t>
      </w:r>
      <w:r>
        <w:rPr>
          <w:rFonts w:ascii="David" w:hAnsi="David" w:cs="David" w:hint="cs"/>
          <w:b/>
          <w:bCs/>
          <w:sz w:val="24"/>
          <w:szCs w:val="24"/>
          <w:rtl/>
        </w:rPr>
        <w:t xml:space="preserve">עד איזה תאריך </w:t>
      </w:r>
      <w:r w:rsidRPr="006975A6">
        <w:rPr>
          <w:rFonts w:ascii="David" w:hAnsi="David" w:cs="David" w:hint="cs"/>
          <w:b/>
          <w:bCs/>
          <w:sz w:val="24"/>
          <w:szCs w:val="24"/>
          <w:rtl/>
        </w:rPr>
        <w:t xml:space="preserve">הפנסיה </w:t>
      </w:r>
      <w:r>
        <w:rPr>
          <w:rFonts w:ascii="David" w:hAnsi="David" w:cs="David" w:hint="cs"/>
          <w:b/>
          <w:bCs/>
          <w:sz w:val="24"/>
          <w:szCs w:val="24"/>
          <w:rtl/>
        </w:rPr>
        <w:t xml:space="preserve">הייתה </w:t>
      </w:r>
      <w:r w:rsidRPr="006975A6">
        <w:rPr>
          <w:rFonts w:ascii="David" w:hAnsi="David" w:cs="David" w:hint="cs"/>
          <w:b/>
          <w:bCs/>
          <w:sz w:val="24"/>
          <w:szCs w:val="24"/>
          <w:rtl/>
        </w:rPr>
        <w:t>משותפת</w:t>
      </w:r>
      <w:r w:rsidRPr="00677810">
        <w:rPr>
          <w:rFonts w:ascii="David" w:hAnsi="David" w:cs="David" w:hint="cs"/>
          <w:b/>
          <w:bCs/>
          <w:sz w:val="24"/>
          <w:szCs w:val="24"/>
          <w:rtl/>
        </w:rPr>
        <w:t xml:space="preserve">? </w:t>
      </w:r>
      <w:r>
        <w:rPr>
          <w:rFonts w:ascii="David" w:hAnsi="David" w:cs="David" w:hint="cs"/>
          <w:sz w:val="24"/>
          <w:szCs w:val="24"/>
          <w:rtl/>
        </w:rPr>
        <w:t xml:space="preserve">עד איזה סכום שנצבר צריך לחלק גם לאישה. כאן הם יריבו האם התאריך הוא מתי שעזב את הבית או התאריך בו הגיש תביעת גירושין. </w:t>
      </w:r>
    </w:p>
    <w:p w14:paraId="1B8E5D58" w14:textId="63F79396" w:rsidR="00981F35" w:rsidRPr="0050272B" w:rsidRDefault="00981F35" w:rsidP="00981F35">
      <w:pPr>
        <w:spacing w:line="360" w:lineRule="auto"/>
        <w:jc w:val="both"/>
        <w:rPr>
          <w:rFonts w:ascii="David" w:hAnsi="David" w:cs="David"/>
          <w:sz w:val="24"/>
          <w:szCs w:val="24"/>
        </w:rPr>
      </w:pPr>
      <w:r w:rsidRPr="00386A65">
        <w:rPr>
          <w:rFonts w:ascii="David" w:hAnsi="David" w:cs="David" w:hint="cs"/>
          <w:b/>
          <w:bCs/>
          <w:sz w:val="24"/>
          <w:szCs w:val="24"/>
          <w:rtl/>
        </w:rPr>
        <w:t>לא ידוע מה יפסק במצב זה.</w:t>
      </w:r>
      <w:r>
        <w:rPr>
          <w:rFonts w:ascii="David" w:hAnsi="David" w:cs="David" w:hint="cs"/>
          <w:sz w:val="24"/>
          <w:szCs w:val="24"/>
          <w:rtl/>
        </w:rPr>
        <w:t xml:space="preserve"> </w:t>
      </w:r>
      <w:r w:rsidRPr="00677810">
        <w:rPr>
          <w:rFonts w:ascii="David" w:hAnsi="David" w:cs="David" w:hint="cs"/>
          <w:sz w:val="24"/>
          <w:szCs w:val="24"/>
          <w:u w:val="single"/>
          <w:rtl/>
        </w:rPr>
        <w:t>קשור לנסיבות</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אם יתברר שעזיב</w:t>
      </w:r>
      <w:r w:rsidR="00D027FD">
        <w:rPr>
          <w:rFonts w:ascii="David" w:hAnsi="David" w:cs="David" w:hint="cs"/>
          <w:sz w:val="24"/>
          <w:szCs w:val="24"/>
          <w:rtl/>
        </w:rPr>
        <w:t xml:space="preserve">ת הבית </w:t>
      </w:r>
      <w:r>
        <w:rPr>
          <w:rFonts w:ascii="David" w:hAnsi="David" w:cs="David" w:hint="cs"/>
          <w:sz w:val="24"/>
          <w:szCs w:val="24"/>
          <w:rtl/>
        </w:rPr>
        <w:t>היא אחרי תקופה ארוכה של משבר רציני ובגלל זה מתגרשים, כנראה שיפוסק למועד של פירוק הקשר (עזיבת הבית). אם יתברר שהפרידה הייתה מפתיעה- ייתכן שיקבעו לפי מועד הגשת תביעת הגירושין.</w:t>
      </w:r>
    </w:p>
    <w:p w14:paraId="29854B6D" w14:textId="612EECE4" w:rsidR="00981F35" w:rsidRDefault="00981F35" w:rsidP="00981F35">
      <w:pPr>
        <w:spacing w:line="360" w:lineRule="auto"/>
        <w:jc w:val="both"/>
        <w:rPr>
          <w:rFonts w:ascii="David" w:hAnsi="David" w:cs="David"/>
          <w:sz w:val="24"/>
          <w:szCs w:val="24"/>
          <w:rtl/>
        </w:rPr>
      </w:pPr>
      <w:r w:rsidRPr="00E43649">
        <w:rPr>
          <w:rFonts w:ascii="David" w:hAnsi="David" w:cs="David" w:hint="cs"/>
          <w:sz w:val="24"/>
          <w:szCs w:val="24"/>
          <w:u w:val="single"/>
          <w:rtl/>
        </w:rPr>
        <w:t>ההלכה עד כה בבתי המשפט</w:t>
      </w:r>
      <w:r>
        <w:rPr>
          <w:rFonts w:ascii="David" w:hAnsi="David" w:cs="David" w:hint="cs"/>
          <w:sz w:val="24"/>
          <w:szCs w:val="24"/>
          <w:rtl/>
        </w:rPr>
        <w:t xml:space="preserve">: בגידה היא לא פרמטר כדי להשפיע על יחסי הרכוש בין בני הזוג. לא בבימ"ש ולא בבי"ד (אם הנושא נכרך). </w:t>
      </w:r>
    </w:p>
    <w:p w14:paraId="6042BF64" w14:textId="2ECC538C" w:rsidR="00981F35" w:rsidRDefault="00981F35" w:rsidP="00EA48E9">
      <w:pPr>
        <w:spacing w:line="360" w:lineRule="auto"/>
        <w:jc w:val="both"/>
        <w:rPr>
          <w:rFonts w:ascii="David" w:hAnsi="David" w:cs="David"/>
          <w:sz w:val="24"/>
          <w:szCs w:val="24"/>
          <w:rtl/>
        </w:rPr>
      </w:pPr>
      <w:r w:rsidRPr="00EF22B7">
        <w:rPr>
          <w:rFonts w:ascii="David" w:hAnsi="David" w:cs="David" w:hint="cs"/>
          <w:i/>
          <w:iCs/>
          <w:sz w:val="24"/>
          <w:szCs w:val="24"/>
          <w:shd w:val="clear" w:color="auto" w:fill="D9E2F3" w:themeFill="accent1" w:themeFillTint="33"/>
          <w:rtl/>
        </w:rPr>
        <w:t>פס"ד השותפות המוחלשת</w:t>
      </w:r>
      <w:r>
        <w:rPr>
          <w:rFonts w:ascii="David" w:hAnsi="David" w:cs="David" w:hint="cs"/>
          <w:sz w:val="24"/>
          <w:szCs w:val="24"/>
          <w:rtl/>
        </w:rPr>
        <w:t xml:space="preserve">- אדם חי עם </w:t>
      </w:r>
      <w:proofErr w:type="spellStart"/>
      <w:r>
        <w:rPr>
          <w:rFonts w:ascii="David" w:hAnsi="David" w:cs="David" w:hint="cs"/>
          <w:sz w:val="24"/>
          <w:szCs w:val="24"/>
          <w:rtl/>
        </w:rPr>
        <w:t>אישתו</w:t>
      </w:r>
      <w:proofErr w:type="spellEnd"/>
      <w:r>
        <w:rPr>
          <w:rFonts w:ascii="David" w:hAnsi="David" w:cs="David" w:hint="cs"/>
          <w:sz w:val="24"/>
          <w:szCs w:val="24"/>
          <w:rtl/>
        </w:rPr>
        <w:t xml:space="preserve"> בבית, אבל היחסים כבר התקלקלו. גר בבית רוב הזמן, הבגדים בבית. אבל יש לו בו זמנית מערכת יחסים חצי רישמית (אישה ומאהבת). סוג של עצימת עין מצד </w:t>
      </w:r>
      <w:proofErr w:type="spellStart"/>
      <w:r>
        <w:rPr>
          <w:rFonts w:ascii="David" w:hAnsi="David" w:cs="David" w:hint="cs"/>
          <w:sz w:val="24"/>
          <w:szCs w:val="24"/>
          <w:rtl/>
        </w:rPr>
        <w:t>אישתו</w:t>
      </w:r>
      <w:proofErr w:type="spellEnd"/>
      <w:r>
        <w:rPr>
          <w:rFonts w:ascii="David" w:hAnsi="David" w:cs="David" w:hint="cs"/>
          <w:sz w:val="24"/>
          <w:szCs w:val="24"/>
          <w:rtl/>
        </w:rPr>
        <w:t xml:space="preserve">. מצליח כלכלית באותו זמן. וכשהוא מתגרש סופית, הוא טוען בבימ"ש שהייתה לו בת זוג אחרת ולכן לא היו שותפים. הוא השתמש בבגידה </w:t>
      </w:r>
      <w:r w:rsidRPr="00DB49D5">
        <w:rPr>
          <w:rFonts w:ascii="David" w:hAnsi="David" w:cs="David" w:hint="cs"/>
          <w:b/>
          <w:bCs/>
          <w:sz w:val="24"/>
          <w:szCs w:val="24"/>
          <w:rtl/>
        </w:rPr>
        <w:t>כאינדיקציה אובייקטיבית להתמוטטות היחסים</w:t>
      </w:r>
      <w:r>
        <w:rPr>
          <w:rFonts w:ascii="David" w:hAnsi="David" w:cs="David" w:hint="cs"/>
          <w:sz w:val="24"/>
          <w:szCs w:val="24"/>
          <w:rtl/>
        </w:rPr>
        <w:t xml:space="preserve">. </w:t>
      </w:r>
      <w:r w:rsidRPr="00DB49D5">
        <w:rPr>
          <w:rFonts w:ascii="David" w:hAnsi="David" w:cs="David" w:hint="cs"/>
          <w:sz w:val="24"/>
          <w:szCs w:val="24"/>
          <w:u w:val="single"/>
          <w:rtl/>
        </w:rPr>
        <w:t>ביהמ"ש</w:t>
      </w:r>
      <w:r>
        <w:rPr>
          <w:rFonts w:ascii="David" w:hAnsi="David" w:cs="David" w:hint="cs"/>
          <w:sz w:val="24"/>
          <w:szCs w:val="24"/>
          <w:rtl/>
        </w:rPr>
        <w:t xml:space="preserve">: הוא גר בבית, קיבל את שירותיה של </w:t>
      </w:r>
      <w:proofErr w:type="spellStart"/>
      <w:r>
        <w:rPr>
          <w:rFonts w:ascii="David" w:hAnsi="David" w:cs="David" w:hint="cs"/>
          <w:sz w:val="24"/>
          <w:szCs w:val="24"/>
          <w:rtl/>
        </w:rPr>
        <w:t>אישתו</w:t>
      </w:r>
      <w:proofErr w:type="spellEnd"/>
      <w:r>
        <w:rPr>
          <w:rFonts w:ascii="David" w:hAnsi="David" w:cs="David" w:hint="cs"/>
          <w:sz w:val="24"/>
          <w:szCs w:val="24"/>
          <w:rtl/>
        </w:rPr>
        <w:t xml:space="preserve"> (אוכל, ניקיון). נכון שהיה זוגיות אחרת אבל הייתה להם שותפות מוחלשת. העליון אישר את זה. עדיין יש חלוקת רכוש, אבל האישה קיבלה 30%. </w:t>
      </w:r>
    </w:p>
    <w:p w14:paraId="5A686CA2" w14:textId="3DDEDB06" w:rsidR="00981F35" w:rsidRPr="00981F35" w:rsidRDefault="00981F35" w:rsidP="00981F35">
      <w:pPr>
        <w:spacing w:after="0" w:line="360" w:lineRule="auto"/>
        <w:jc w:val="both"/>
        <w:rPr>
          <w:rFonts w:ascii="David" w:hAnsi="David" w:cs="David"/>
          <w:sz w:val="24"/>
          <w:szCs w:val="24"/>
          <w:rtl/>
        </w:rPr>
      </w:pPr>
      <w:r w:rsidRPr="00981F35">
        <w:rPr>
          <w:rFonts w:ascii="David" w:hAnsi="David" w:cs="David" w:hint="cs"/>
          <w:sz w:val="24"/>
          <w:szCs w:val="24"/>
          <w:u w:val="single"/>
          <w:rtl/>
        </w:rPr>
        <w:t>אולם היו</w:t>
      </w:r>
      <w:r w:rsidRPr="00DB49D5">
        <w:rPr>
          <w:rFonts w:ascii="David" w:hAnsi="David" w:cs="David" w:hint="cs"/>
          <w:sz w:val="24"/>
          <w:szCs w:val="24"/>
          <w:u w:val="single"/>
          <w:rtl/>
        </w:rPr>
        <w:t xml:space="preserve"> מס' פסקי דין שהתחשבו בשיקולי אשמה לחלוקת יחסי רכוש</w:t>
      </w:r>
      <w:r>
        <w:rPr>
          <w:rFonts w:ascii="David" w:hAnsi="David" w:cs="David" w:hint="cs"/>
          <w:sz w:val="24"/>
          <w:szCs w:val="24"/>
          <w:rtl/>
        </w:rPr>
        <w:t>:</w:t>
      </w:r>
    </w:p>
    <w:p w14:paraId="4D673E8D" w14:textId="6E61AF54" w:rsidR="005145AE" w:rsidRDefault="005145AE" w:rsidP="00913D63">
      <w:pPr>
        <w:spacing w:line="360" w:lineRule="auto"/>
        <w:jc w:val="both"/>
        <w:rPr>
          <w:rFonts w:ascii="David" w:hAnsi="David" w:cs="David"/>
          <w:sz w:val="24"/>
          <w:szCs w:val="24"/>
          <w:rtl/>
        </w:rPr>
      </w:pPr>
      <w:r w:rsidRPr="00EF22B7">
        <w:rPr>
          <w:rFonts w:ascii="David" w:hAnsi="David" w:cs="David" w:hint="cs"/>
          <w:i/>
          <w:iCs/>
          <w:sz w:val="24"/>
          <w:szCs w:val="24"/>
          <w:shd w:val="clear" w:color="auto" w:fill="D9E2F3" w:themeFill="accent1" w:themeFillTint="33"/>
          <w:rtl/>
        </w:rPr>
        <w:t>פס"ד מחוזי</w:t>
      </w:r>
      <w:r>
        <w:rPr>
          <w:rFonts w:ascii="David" w:hAnsi="David" w:cs="David" w:hint="cs"/>
          <w:sz w:val="24"/>
          <w:szCs w:val="24"/>
          <w:rtl/>
        </w:rPr>
        <w:t xml:space="preserve">- </w:t>
      </w:r>
      <w:r w:rsidR="004F5EC7">
        <w:rPr>
          <w:rFonts w:ascii="David" w:hAnsi="David" w:cs="David" w:hint="cs"/>
          <w:sz w:val="24"/>
          <w:szCs w:val="24"/>
          <w:rtl/>
        </w:rPr>
        <w:t xml:space="preserve">נטען שהנכס החיצוני לא משותף, כי היו בגידות בין בני הזוג. כדי להחיל את חזקת השיתוף הספציפי, </w:t>
      </w:r>
      <w:r w:rsidR="00913D63">
        <w:rPr>
          <w:rFonts w:ascii="David" w:hAnsi="David" w:cs="David" w:hint="cs"/>
          <w:sz w:val="24"/>
          <w:szCs w:val="24"/>
          <w:rtl/>
        </w:rPr>
        <w:t xml:space="preserve">אחד מתנאי הסף הוא אורח חיים תקין כדי להעיד על אווירת שיתוף. </w:t>
      </w:r>
      <w:r w:rsidR="00913D63" w:rsidRPr="00A520ED">
        <w:rPr>
          <w:rFonts w:ascii="David" w:hAnsi="David" w:cs="David" w:hint="cs"/>
          <w:sz w:val="24"/>
          <w:szCs w:val="24"/>
          <w:u w:val="single"/>
          <w:rtl/>
        </w:rPr>
        <w:t>השופט שוחט</w:t>
      </w:r>
      <w:r w:rsidR="00913D63">
        <w:rPr>
          <w:rFonts w:ascii="David" w:hAnsi="David" w:cs="David" w:hint="cs"/>
          <w:sz w:val="24"/>
          <w:szCs w:val="24"/>
          <w:rtl/>
        </w:rPr>
        <w:t xml:space="preserve"> אמר ש</w:t>
      </w:r>
      <w:r w:rsidR="00A31B36">
        <w:rPr>
          <w:rFonts w:ascii="David" w:hAnsi="David" w:cs="David" w:hint="cs"/>
          <w:sz w:val="24"/>
          <w:szCs w:val="24"/>
          <w:rtl/>
        </w:rPr>
        <w:t>עצם זה שהיו הרבה בגידות, מעיד ש</w:t>
      </w:r>
      <w:r w:rsidR="000C70FA">
        <w:rPr>
          <w:rFonts w:ascii="David" w:hAnsi="David" w:cs="David" w:hint="cs"/>
          <w:sz w:val="24"/>
          <w:szCs w:val="24"/>
          <w:rtl/>
        </w:rPr>
        <w:t>בני ה</w:t>
      </w:r>
      <w:r w:rsidR="00A31B36">
        <w:rPr>
          <w:rFonts w:ascii="David" w:hAnsi="David" w:cs="David" w:hint="cs"/>
          <w:sz w:val="24"/>
          <w:szCs w:val="24"/>
          <w:rtl/>
        </w:rPr>
        <w:t xml:space="preserve">זוג </w:t>
      </w:r>
      <w:r w:rsidR="000C70FA">
        <w:rPr>
          <w:rFonts w:ascii="David" w:hAnsi="David" w:cs="David" w:hint="cs"/>
          <w:sz w:val="24"/>
          <w:szCs w:val="24"/>
          <w:rtl/>
        </w:rPr>
        <w:t xml:space="preserve">לא עמדו בכל </w:t>
      </w:r>
      <w:r w:rsidR="00A31B36">
        <w:rPr>
          <w:rFonts w:ascii="David" w:hAnsi="David" w:cs="David" w:hint="cs"/>
          <w:sz w:val="24"/>
          <w:szCs w:val="24"/>
          <w:rtl/>
        </w:rPr>
        <w:t xml:space="preserve">תנאי </w:t>
      </w:r>
      <w:r w:rsidR="000C70FA">
        <w:rPr>
          <w:rFonts w:ascii="David" w:hAnsi="David" w:cs="David" w:hint="cs"/>
          <w:sz w:val="24"/>
          <w:szCs w:val="24"/>
          <w:rtl/>
        </w:rPr>
        <w:t>ה</w:t>
      </w:r>
      <w:r w:rsidR="00A31B36">
        <w:rPr>
          <w:rFonts w:ascii="David" w:hAnsi="David" w:cs="David" w:hint="cs"/>
          <w:sz w:val="24"/>
          <w:szCs w:val="24"/>
          <w:rtl/>
        </w:rPr>
        <w:t>סף לכן לא ניתן להעיד שהייתה כוונת שיתוף.</w:t>
      </w:r>
    </w:p>
    <w:p w14:paraId="00A39372" w14:textId="3D6A1AB2" w:rsidR="00EA48E9" w:rsidRPr="00EA48E9" w:rsidRDefault="00EA48E9" w:rsidP="00913D63">
      <w:pPr>
        <w:spacing w:line="360" w:lineRule="auto"/>
        <w:jc w:val="both"/>
        <w:rPr>
          <w:rFonts w:ascii="David" w:hAnsi="David" w:cs="David"/>
          <w:b/>
          <w:bCs/>
          <w:sz w:val="24"/>
          <w:szCs w:val="24"/>
          <w:rtl/>
        </w:rPr>
      </w:pPr>
      <w:r w:rsidRPr="00EA48E9">
        <w:rPr>
          <w:rFonts w:ascii="David" w:hAnsi="David" w:cs="David" w:hint="cs"/>
          <w:b/>
          <w:bCs/>
          <w:sz w:val="24"/>
          <w:szCs w:val="24"/>
          <w:rtl/>
        </w:rPr>
        <w:t xml:space="preserve">עד פרשת הבגידה </w:t>
      </w:r>
      <w:r w:rsidRPr="00EA48E9">
        <w:rPr>
          <w:rFonts w:ascii="David" w:hAnsi="David" w:cs="David"/>
          <w:b/>
          <w:bCs/>
          <w:sz w:val="24"/>
          <w:szCs w:val="24"/>
          <w:rtl/>
        </w:rPr>
        <w:t>–</w:t>
      </w:r>
      <w:r w:rsidRPr="00EA48E9">
        <w:rPr>
          <w:rFonts w:ascii="David" w:hAnsi="David" w:cs="David" w:hint="cs"/>
          <w:b/>
          <w:bCs/>
          <w:sz w:val="24"/>
          <w:szCs w:val="24"/>
          <w:rtl/>
        </w:rPr>
        <w:t xml:space="preserve"> שניסתה לעשות סדר במצב.</w:t>
      </w:r>
    </w:p>
    <w:p w14:paraId="7B1B3A18" w14:textId="4BE51C3E" w:rsidR="00E4349A" w:rsidRDefault="00E4349A" w:rsidP="00312ED3">
      <w:pPr>
        <w:spacing w:line="360" w:lineRule="auto"/>
        <w:jc w:val="both"/>
        <w:rPr>
          <w:rFonts w:ascii="David" w:hAnsi="David" w:cs="David"/>
          <w:sz w:val="24"/>
          <w:szCs w:val="24"/>
          <w:rtl/>
        </w:rPr>
      </w:pPr>
      <w:r w:rsidRPr="00D209B7">
        <w:rPr>
          <w:rFonts w:ascii="David" w:hAnsi="David" w:cs="David" w:hint="cs"/>
          <w:i/>
          <w:iCs/>
          <w:sz w:val="24"/>
          <w:szCs w:val="24"/>
          <w:shd w:val="clear" w:color="auto" w:fill="D9E2F3" w:themeFill="accent1" w:themeFillTint="33"/>
          <w:rtl/>
        </w:rPr>
        <w:t>פרשת הבגידה</w:t>
      </w:r>
      <w:r>
        <w:rPr>
          <w:rFonts w:ascii="David" w:hAnsi="David" w:cs="David" w:hint="cs"/>
          <w:sz w:val="24"/>
          <w:szCs w:val="24"/>
          <w:rtl/>
        </w:rPr>
        <w:t xml:space="preserve">- </w:t>
      </w:r>
      <w:r w:rsidR="00AE5B11">
        <w:rPr>
          <w:rFonts w:ascii="David" w:hAnsi="David" w:cs="David" w:hint="cs"/>
          <w:sz w:val="24"/>
          <w:szCs w:val="24"/>
          <w:rtl/>
        </w:rPr>
        <w:t xml:space="preserve">אדם שעוד לפני הנישואין יש לו קרקע פרטית בבעלותו. </w:t>
      </w:r>
      <w:r w:rsidR="003751DD">
        <w:rPr>
          <w:rFonts w:ascii="David" w:hAnsi="David" w:cs="David" w:hint="cs"/>
          <w:sz w:val="24"/>
          <w:szCs w:val="24"/>
          <w:rtl/>
        </w:rPr>
        <w:t xml:space="preserve">חיו ביחד 30 שנה. </w:t>
      </w:r>
      <w:r w:rsidR="00F37286">
        <w:rPr>
          <w:rFonts w:ascii="David" w:hAnsi="David" w:cs="David" w:hint="cs"/>
          <w:sz w:val="24"/>
          <w:szCs w:val="24"/>
          <w:rtl/>
        </w:rPr>
        <w:t xml:space="preserve">במהלך הנישואין עושה הסכם </w:t>
      </w:r>
      <w:r w:rsidR="00EA48E9">
        <w:rPr>
          <w:rFonts w:ascii="David" w:hAnsi="David" w:cs="David" w:hint="cs"/>
          <w:sz w:val="24"/>
          <w:szCs w:val="24"/>
          <w:rtl/>
        </w:rPr>
        <w:t xml:space="preserve">קומבינציה </w:t>
      </w:r>
      <w:r w:rsidR="00F37286">
        <w:rPr>
          <w:rFonts w:ascii="David" w:hAnsi="David" w:cs="David" w:hint="cs"/>
          <w:sz w:val="24"/>
          <w:szCs w:val="24"/>
          <w:rtl/>
        </w:rPr>
        <w:t>עם קבלן</w:t>
      </w:r>
      <w:r w:rsidR="00BB565C">
        <w:rPr>
          <w:rFonts w:ascii="David" w:hAnsi="David" w:cs="David" w:hint="cs"/>
          <w:sz w:val="24"/>
          <w:szCs w:val="24"/>
          <w:rtl/>
        </w:rPr>
        <w:t xml:space="preserve"> (</w:t>
      </w:r>
      <w:r w:rsidR="00F37286">
        <w:rPr>
          <w:rFonts w:ascii="David" w:hAnsi="David" w:cs="David" w:hint="cs"/>
          <w:sz w:val="24"/>
          <w:szCs w:val="24"/>
          <w:rtl/>
        </w:rPr>
        <w:t xml:space="preserve">יקבל את הקרקע ועליה יבנה בית </w:t>
      </w:r>
      <w:r w:rsidR="00BB565C">
        <w:rPr>
          <w:rFonts w:ascii="David" w:hAnsi="David" w:cs="David" w:hint="cs"/>
          <w:sz w:val="24"/>
          <w:szCs w:val="24"/>
          <w:rtl/>
        </w:rPr>
        <w:t xml:space="preserve">ובעלי הקרקע ירשם כבעלים). </w:t>
      </w:r>
      <w:r w:rsidR="00F37286">
        <w:rPr>
          <w:rFonts w:ascii="David" w:hAnsi="David" w:cs="David" w:hint="cs"/>
          <w:sz w:val="24"/>
          <w:szCs w:val="24"/>
          <w:rtl/>
        </w:rPr>
        <w:t>הבית הוא תחלוף של ה</w:t>
      </w:r>
      <w:r w:rsidR="00BB565C">
        <w:rPr>
          <w:rFonts w:ascii="David" w:hAnsi="David" w:cs="David" w:hint="cs"/>
          <w:sz w:val="24"/>
          <w:szCs w:val="24"/>
          <w:rtl/>
        </w:rPr>
        <w:t>קרקע</w:t>
      </w:r>
      <w:r w:rsidR="00F37286">
        <w:rPr>
          <w:rFonts w:ascii="David" w:hAnsi="David" w:cs="David" w:hint="cs"/>
          <w:sz w:val="24"/>
          <w:szCs w:val="24"/>
          <w:rtl/>
        </w:rPr>
        <w:t xml:space="preserve"> הפרטי</w:t>
      </w:r>
      <w:r w:rsidR="00BB565C">
        <w:rPr>
          <w:rFonts w:ascii="David" w:hAnsi="David" w:cs="David" w:hint="cs"/>
          <w:sz w:val="24"/>
          <w:szCs w:val="24"/>
          <w:rtl/>
        </w:rPr>
        <w:t>ת</w:t>
      </w:r>
      <w:r w:rsidR="00F37286">
        <w:rPr>
          <w:rFonts w:ascii="David" w:hAnsi="David" w:cs="David" w:hint="cs"/>
          <w:sz w:val="24"/>
          <w:szCs w:val="24"/>
          <w:rtl/>
        </w:rPr>
        <w:t xml:space="preserve">. אבל בבית גרה המשפחה במשך 20 שנה. נולדים ילדים, יש חשבונות בנק משותפים. </w:t>
      </w:r>
      <w:r w:rsidR="00F37286">
        <w:rPr>
          <w:rFonts w:ascii="David" w:hAnsi="David" w:cs="David" w:hint="cs"/>
          <w:sz w:val="24"/>
          <w:szCs w:val="24"/>
          <w:rtl/>
        </w:rPr>
        <w:lastRenderedPageBreak/>
        <w:t xml:space="preserve">הבית פרטי אבל מערכת היחסים טובה. לאחר 20 שנה, האישה בגדה בו. הבעל </w:t>
      </w:r>
      <w:r w:rsidR="00AE5B11">
        <w:rPr>
          <w:rFonts w:ascii="David" w:hAnsi="David" w:cs="David" w:hint="cs"/>
          <w:sz w:val="24"/>
          <w:szCs w:val="24"/>
          <w:rtl/>
        </w:rPr>
        <w:t>מגיש תביע</w:t>
      </w:r>
      <w:r w:rsidR="00F37286">
        <w:rPr>
          <w:rFonts w:ascii="David" w:hAnsi="David" w:cs="David" w:hint="cs"/>
          <w:sz w:val="24"/>
          <w:szCs w:val="24"/>
          <w:rtl/>
        </w:rPr>
        <w:t xml:space="preserve">ת גירושין, </w:t>
      </w:r>
      <w:r w:rsidR="00AE5B11">
        <w:rPr>
          <w:rFonts w:ascii="David" w:hAnsi="David" w:cs="David" w:hint="cs"/>
          <w:sz w:val="24"/>
          <w:szCs w:val="24"/>
          <w:rtl/>
        </w:rPr>
        <w:t>והוא כורך את יחסי הרכוש.</w:t>
      </w:r>
    </w:p>
    <w:p w14:paraId="196B1809" w14:textId="77777777" w:rsidR="0043279B" w:rsidRDefault="006975A6" w:rsidP="00317638">
      <w:pPr>
        <w:spacing w:line="360" w:lineRule="auto"/>
        <w:jc w:val="both"/>
        <w:rPr>
          <w:rFonts w:ascii="David" w:hAnsi="David" w:cs="David"/>
          <w:sz w:val="24"/>
          <w:szCs w:val="24"/>
          <w:rtl/>
        </w:rPr>
      </w:pPr>
      <w:r w:rsidRPr="00A56C91">
        <w:rPr>
          <w:rFonts w:ascii="David" w:hAnsi="David" w:cs="David" w:hint="cs"/>
          <w:sz w:val="24"/>
          <w:szCs w:val="24"/>
          <w:highlight w:val="lightGray"/>
          <w:u w:val="single"/>
          <w:rtl/>
        </w:rPr>
        <w:t>מערכה ראשונה</w:t>
      </w:r>
      <w:r>
        <w:rPr>
          <w:rFonts w:ascii="David" w:hAnsi="David" w:cs="David" w:hint="cs"/>
          <w:sz w:val="24"/>
          <w:szCs w:val="24"/>
          <w:rtl/>
        </w:rPr>
        <w:t>: בביה"ד</w:t>
      </w:r>
      <w:r w:rsidR="00341DF3">
        <w:rPr>
          <w:rFonts w:ascii="David" w:hAnsi="David" w:cs="David" w:hint="cs"/>
          <w:sz w:val="24"/>
          <w:szCs w:val="24"/>
          <w:rtl/>
        </w:rPr>
        <w:t xml:space="preserve"> הרבני האזורי</w:t>
      </w:r>
      <w:r>
        <w:rPr>
          <w:rFonts w:ascii="David" w:hAnsi="David" w:cs="David" w:hint="cs"/>
          <w:sz w:val="24"/>
          <w:szCs w:val="24"/>
          <w:rtl/>
        </w:rPr>
        <w:t xml:space="preserve">. </w:t>
      </w:r>
      <w:r w:rsidR="000011EC">
        <w:rPr>
          <w:rFonts w:ascii="David" w:hAnsi="David" w:cs="David" w:hint="cs"/>
          <w:sz w:val="24"/>
          <w:szCs w:val="24"/>
          <w:rtl/>
        </w:rPr>
        <w:t xml:space="preserve">לא פוסקים לפי הלכת השיתוף הספציפי </w:t>
      </w:r>
      <w:r w:rsidR="00317638">
        <w:rPr>
          <w:rFonts w:ascii="David" w:hAnsi="David" w:cs="David" w:hint="cs"/>
          <w:sz w:val="24"/>
          <w:szCs w:val="24"/>
          <w:rtl/>
        </w:rPr>
        <w:t xml:space="preserve">כי </w:t>
      </w:r>
      <w:r w:rsidR="00A56C91">
        <w:rPr>
          <w:rFonts w:ascii="David" w:hAnsi="David" w:cs="David" w:hint="cs"/>
          <w:sz w:val="24"/>
          <w:szCs w:val="24"/>
          <w:rtl/>
        </w:rPr>
        <w:t>מקבלים את</w:t>
      </w:r>
      <w:r w:rsidR="000011EC">
        <w:rPr>
          <w:rFonts w:ascii="David" w:hAnsi="David" w:cs="David" w:hint="cs"/>
          <w:sz w:val="24"/>
          <w:szCs w:val="24"/>
          <w:rtl/>
        </w:rPr>
        <w:t xml:space="preserve"> חוק יחסי ממון בנוגע לנכסים שאינם ברי איזון</w:t>
      </w:r>
      <w:r w:rsidR="00317638">
        <w:rPr>
          <w:rFonts w:ascii="David" w:hAnsi="David" w:cs="David" w:hint="cs"/>
          <w:sz w:val="24"/>
          <w:szCs w:val="24"/>
          <w:rtl/>
        </w:rPr>
        <w:t>,</w:t>
      </w:r>
      <w:r w:rsidR="000011EC">
        <w:rPr>
          <w:rFonts w:ascii="David" w:hAnsi="David" w:cs="David" w:hint="cs"/>
          <w:sz w:val="24"/>
          <w:szCs w:val="24"/>
          <w:rtl/>
        </w:rPr>
        <w:t xml:space="preserve"> בגלל: 1) </w:t>
      </w:r>
      <w:proofErr w:type="spellStart"/>
      <w:r w:rsidR="0065391C">
        <w:rPr>
          <w:rFonts w:ascii="David" w:hAnsi="David" w:cs="David" w:hint="cs"/>
          <w:sz w:val="24"/>
          <w:szCs w:val="24"/>
          <w:rtl/>
        </w:rPr>
        <w:t>דינא</w:t>
      </w:r>
      <w:proofErr w:type="spellEnd"/>
      <w:r w:rsidR="0065391C">
        <w:rPr>
          <w:rFonts w:ascii="David" w:hAnsi="David" w:cs="David" w:hint="cs"/>
          <w:sz w:val="24"/>
          <w:szCs w:val="24"/>
          <w:rtl/>
        </w:rPr>
        <w:t xml:space="preserve"> </w:t>
      </w:r>
      <w:proofErr w:type="spellStart"/>
      <w:r w:rsidR="0065391C">
        <w:rPr>
          <w:rFonts w:ascii="David" w:hAnsi="David" w:cs="David" w:hint="cs"/>
          <w:sz w:val="24"/>
          <w:szCs w:val="24"/>
          <w:rtl/>
        </w:rPr>
        <w:t>דמלכותא</w:t>
      </w:r>
      <w:proofErr w:type="spellEnd"/>
      <w:r w:rsidR="0065391C">
        <w:rPr>
          <w:rFonts w:ascii="David" w:hAnsi="David" w:cs="David" w:hint="cs"/>
          <w:sz w:val="24"/>
          <w:szCs w:val="24"/>
          <w:rtl/>
        </w:rPr>
        <w:t xml:space="preserve"> </w:t>
      </w:r>
      <w:proofErr w:type="spellStart"/>
      <w:r w:rsidR="0065391C">
        <w:rPr>
          <w:rFonts w:ascii="David" w:hAnsi="David" w:cs="David" w:hint="cs"/>
          <w:sz w:val="24"/>
          <w:szCs w:val="24"/>
          <w:rtl/>
        </w:rPr>
        <w:t>דינא</w:t>
      </w:r>
      <w:proofErr w:type="spellEnd"/>
      <w:r w:rsidR="000011EC">
        <w:rPr>
          <w:rFonts w:ascii="David" w:hAnsi="David" w:cs="David" w:hint="cs"/>
          <w:sz w:val="24"/>
          <w:szCs w:val="24"/>
          <w:rtl/>
        </w:rPr>
        <w:t>; 2)</w:t>
      </w:r>
      <w:r w:rsidR="0065391C">
        <w:rPr>
          <w:rFonts w:ascii="David" w:hAnsi="David" w:cs="David" w:hint="cs"/>
          <w:sz w:val="24"/>
          <w:szCs w:val="24"/>
          <w:rtl/>
        </w:rPr>
        <w:t>נראה להם בוטה שלוקחים לאדם משהו</w:t>
      </w:r>
      <w:r w:rsidR="00317638">
        <w:rPr>
          <w:rFonts w:ascii="David" w:hAnsi="David" w:cs="David" w:hint="cs"/>
          <w:sz w:val="24"/>
          <w:szCs w:val="24"/>
          <w:rtl/>
        </w:rPr>
        <w:t xml:space="preserve"> שבבעלותו</w:t>
      </w:r>
      <w:r w:rsidR="0065391C">
        <w:rPr>
          <w:rFonts w:ascii="David" w:hAnsi="David" w:cs="David" w:hint="cs"/>
          <w:sz w:val="24"/>
          <w:szCs w:val="24"/>
          <w:rtl/>
        </w:rPr>
        <w:t>.</w:t>
      </w:r>
      <w:r w:rsidR="00317638">
        <w:rPr>
          <w:rFonts w:ascii="David" w:hAnsi="David" w:cs="David" w:hint="cs"/>
          <w:sz w:val="24"/>
          <w:szCs w:val="24"/>
          <w:rtl/>
        </w:rPr>
        <w:t xml:space="preserve"> </w:t>
      </w:r>
    </w:p>
    <w:p w14:paraId="57A5084E" w14:textId="321205D0" w:rsidR="00341DF3" w:rsidRDefault="00341DF3" w:rsidP="0043279B">
      <w:pPr>
        <w:spacing w:line="360" w:lineRule="auto"/>
        <w:jc w:val="both"/>
        <w:rPr>
          <w:rFonts w:ascii="David" w:hAnsi="David" w:cs="David"/>
          <w:sz w:val="24"/>
          <w:szCs w:val="24"/>
          <w:rtl/>
        </w:rPr>
      </w:pPr>
      <w:r w:rsidRPr="0043279B">
        <w:rPr>
          <w:rFonts w:ascii="David" w:hAnsi="David" w:cs="David" w:hint="cs"/>
          <w:sz w:val="24"/>
          <w:szCs w:val="24"/>
          <w:u w:val="single"/>
          <w:rtl/>
        </w:rPr>
        <w:t xml:space="preserve">כאן, </w:t>
      </w:r>
      <w:r w:rsidR="0043279B">
        <w:rPr>
          <w:rFonts w:ascii="David" w:hAnsi="David" w:cs="David" w:hint="cs"/>
          <w:sz w:val="24"/>
          <w:szCs w:val="24"/>
          <w:u w:val="single"/>
          <w:rtl/>
        </w:rPr>
        <w:t>מקרה נדיר</w:t>
      </w:r>
      <w:r w:rsidRPr="0043279B">
        <w:rPr>
          <w:rFonts w:ascii="David" w:hAnsi="David" w:cs="David" w:hint="cs"/>
          <w:sz w:val="24"/>
          <w:szCs w:val="24"/>
          <w:u w:val="single"/>
          <w:rtl/>
        </w:rPr>
        <w:t xml:space="preserve"> שביה"ד פסק </w:t>
      </w:r>
      <w:r w:rsidR="0043279B">
        <w:rPr>
          <w:rFonts w:ascii="David" w:hAnsi="David" w:cs="David" w:hint="cs"/>
          <w:sz w:val="24"/>
          <w:szCs w:val="24"/>
          <w:u w:val="single"/>
          <w:rtl/>
        </w:rPr>
        <w:t xml:space="preserve">לפי </w:t>
      </w:r>
      <w:r w:rsidRPr="0043279B">
        <w:rPr>
          <w:rFonts w:ascii="David" w:hAnsi="David" w:cs="David" w:hint="cs"/>
          <w:sz w:val="24"/>
          <w:szCs w:val="24"/>
          <w:u w:val="single"/>
          <w:rtl/>
        </w:rPr>
        <w:t>הלכת השיתוף הספציפי</w:t>
      </w:r>
      <w:r w:rsidR="0043279B">
        <w:rPr>
          <w:rFonts w:ascii="David" w:hAnsi="David" w:cs="David" w:hint="cs"/>
          <w:sz w:val="24"/>
          <w:szCs w:val="24"/>
          <w:rtl/>
        </w:rPr>
        <w:t>,</w:t>
      </w:r>
      <w:r>
        <w:rPr>
          <w:rFonts w:ascii="David" w:hAnsi="David" w:cs="David" w:hint="cs"/>
          <w:sz w:val="24"/>
          <w:szCs w:val="24"/>
          <w:rtl/>
        </w:rPr>
        <w:t xml:space="preserve"> </w:t>
      </w:r>
      <w:r w:rsidR="0043279B">
        <w:rPr>
          <w:rFonts w:ascii="David" w:hAnsi="David" w:cs="David" w:hint="cs"/>
          <w:sz w:val="24"/>
          <w:szCs w:val="24"/>
          <w:rtl/>
        </w:rPr>
        <w:t>מ</w:t>
      </w:r>
      <w:r>
        <w:rPr>
          <w:rFonts w:ascii="David" w:hAnsi="David" w:cs="David" w:hint="cs"/>
          <w:sz w:val="24"/>
          <w:szCs w:val="24"/>
          <w:rtl/>
        </w:rPr>
        <w:t>כמה סיבות: 1)</w:t>
      </w:r>
      <w:r w:rsidR="0043279B">
        <w:rPr>
          <w:rFonts w:ascii="David" w:hAnsi="David" w:cs="David" w:hint="cs"/>
          <w:sz w:val="24"/>
          <w:szCs w:val="24"/>
          <w:rtl/>
        </w:rPr>
        <w:t xml:space="preserve"> חיו</w:t>
      </w:r>
      <w:r>
        <w:rPr>
          <w:rFonts w:ascii="David" w:hAnsi="David" w:cs="David" w:hint="cs"/>
          <w:sz w:val="24"/>
          <w:szCs w:val="24"/>
          <w:rtl/>
        </w:rPr>
        <w:t xml:space="preserve"> </w:t>
      </w:r>
      <w:r w:rsidR="0043279B">
        <w:rPr>
          <w:rFonts w:ascii="David" w:hAnsi="David" w:cs="David" w:hint="cs"/>
          <w:sz w:val="24"/>
          <w:szCs w:val="24"/>
          <w:rtl/>
        </w:rPr>
        <w:t xml:space="preserve">ביחד </w:t>
      </w:r>
      <w:r>
        <w:rPr>
          <w:rFonts w:ascii="David" w:hAnsi="David" w:cs="David" w:hint="cs"/>
          <w:sz w:val="24"/>
          <w:szCs w:val="24"/>
          <w:rtl/>
        </w:rPr>
        <w:t>שנים ארוכות, אווירה כללית של שיתוף. 2)באחד הדיונים הבעל אמר שהוא מתייחס לדירה כהבטחה לעתיד הכלכלי המשותף. 3)</w:t>
      </w:r>
      <w:r w:rsidR="0043279B">
        <w:rPr>
          <w:rFonts w:ascii="David" w:hAnsi="David" w:cs="David" w:hint="cs"/>
          <w:sz w:val="24"/>
          <w:szCs w:val="24"/>
          <w:rtl/>
        </w:rPr>
        <w:t>הייתה</w:t>
      </w:r>
      <w:r>
        <w:rPr>
          <w:rFonts w:ascii="David" w:hAnsi="David" w:cs="David" w:hint="cs"/>
          <w:sz w:val="24"/>
          <w:szCs w:val="24"/>
          <w:rtl/>
        </w:rPr>
        <w:t xml:space="preserve"> השקעה מסויימת מצד האישה בדירה. </w:t>
      </w:r>
      <w:r w:rsidR="00B53526" w:rsidRPr="00B53526">
        <w:rPr>
          <w:rFonts w:ascii="David" w:hAnsi="David" w:cs="David" w:hint="cs"/>
          <w:b/>
          <w:bCs/>
          <w:sz w:val="24"/>
          <w:szCs w:val="24"/>
          <w:rtl/>
        </w:rPr>
        <w:t>לכן נקבע שלאישה מגיע חצי.</w:t>
      </w:r>
      <w:r w:rsidR="00B53526">
        <w:rPr>
          <w:rFonts w:ascii="David" w:hAnsi="David" w:cs="David" w:hint="cs"/>
          <w:sz w:val="24"/>
          <w:szCs w:val="24"/>
          <w:rtl/>
        </w:rPr>
        <w:t xml:space="preserve"> </w:t>
      </w:r>
    </w:p>
    <w:p w14:paraId="7F476B8D" w14:textId="2996E516" w:rsidR="00AE5B11" w:rsidRDefault="00B53526" w:rsidP="00F366D5">
      <w:pPr>
        <w:spacing w:after="0" w:line="360" w:lineRule="auto"/>
        <w:jc w:val="both"/>
        <w:rPr>
          <w:rFonts w:ascii="David" w:hAnsi="David" w:cs="David"/>
          <w:sz w:val="24"/>
          <w:szCs w:val="24"/>
          <w:rtl/>
        </w:rPr>
      </w:pPr>
      <w:r w:rsidRPr="0043279B">
        <w:rPr>
          <w:rFonts w:ascii="David" w:hAnsi="David" w:cs="David" w:hint="cs"/>
          <w:sz w:val="24"/>
          <w:szCs w:val="24"/>
          <w:highlight w:val="lightGray"/>
          <w:u w:val="single"/>
          <w:rtl/>
        </w:rPr>
        <w:t>מערכה שנייה</w:t>
      </w:r>
      <w:r>
        <w:rPr>
          <w:rFonts w:ascii="David" w:hAnsi="David" w:cs="David" w:hint="cs"/>
          <w:sz w:val="24"/>
          <w:szCs w:val="24"/>
          <w:rtl/>
        </w:rPr>
        <w:t>: הבעל מערער בביה"ד הרבני הגדול. שם יושבים 3 דיינים</w:t>
      </w:r>
      <w:r w:rsidR="00F366D5">
        <w:rPr>
          <w:rFonts w:ascii="David" w:hAnsi="David" w:cs="David" w:hint="cs"/>
          <w:sz w:val="24"/>
          <w:szCs w:val="24"/>
          <w:rtl/>
        </w:rPr>
        <w:t>:</w:t>
      </w:r>
    </w:p>
    <w:p w14:paraId="5F660F76" w14:textId="6F7F7841" w:rsidR="00AF5747" w:rsidRDefault="00B53526" w:rsidP="00F715A0">
      <w:pPr>
        <w:pStyle w:val="a3"/>
        <w:numPr>
          <w:ilvl w:val="0"/>
          <w:numId w:val="1"/>
        </w:numPr>
        <w:spacing w:line="360" w:lineRule="auto"/>
        <w:ind w:left="425"/>
        <w:jc w:val="both"/>
        <w:rPr>
          <w:rFonts w:ascii="David" w:hAnsi="David" w:cs="David"/>
          <w:sz w:val="24"/>
          <w:szCs w:val="24"/>
        </w:rPr>
      </w:pPr>
      <w:r w:rsidRPr="00AF5747">
        <w:rPr>
          <w:rFonts w:ascii="David" w:hAnsi="David" w:cs="David" w:hint="cs"/>
          <w:sz w:val="24"/>
          <w:szCs w:val="24"/>
          <w:u w:val="single"/>
          <w:rtl/>
        </w:rPr>
        <w:t>עמוס</w:t>
      </w:r>
      <w:r w:rsidRPr="00AF5747">
        <w:rPr>
          <w:rFonts w:ascii="David" w:hAnsi="David" w:cs="David" w:hint="cs"/>
          <w:sz w:val="24"/>
          <w:szCs w:val="24"/>
          <w:rtl/>
        </w:rPr>
        <w:t xml:space="preserve">: </w:t>
      </w:r>
      <w:r w:rsidR="0043279B">
        <w:rPr>
          <w:rFonts w:ascii="David" w:hAnsi="David" w:cs="David" w:hint="cs"/>
          <w:sz w:val="24"/>
          <w:szCs w:val="24"/>
          <w:rtl/>
        </w:rPr>
        <w:t xml:space="preserve">תחילת פסה"ד- </w:t>
      </w:r>
      <w:r w:rsidR="005A3CAC" w:rsidRPr="00AF5747">
        <w:rPr>
          <w:rFonts w:ascii="David" w:hAnsi="David" w:cs="David" w:hint="cs"/>
          <w:sz w:val="24"/>
          <w:szCs w:val="24"/>
          <w:rtl/>
        </w:rPr>
        <w:t>נק' מבט אזרחית</w:t>
      </w:r>
      <w:r w:rsidR="0043279B">
        <w:rPr>
          <w:rFonts w:ascii="David" w:hAnsi="David" w:cs="David" w:hint="cs"/>
          <w:sz w:val="24"/>
          <w:szCs w:val="24"/>
          <w:rtl/>
        </w:rPr>
        <w:t>,</w:t>
      </w:r>
      <w:r w:rsidR="005A3CAC" w:rsidRPr="00AF5747">
        <w:rPr>
          <w:rFonts w:ascii="David" w:hAnsi="David" w:cs="David" w:hint="cs"/>
          <w:sz w:val="24"/>
          <w:szCs w:val="24"/>
          <w:rtl/>
        </w:rPr>
        <w:t xml:space="preserve"> חוק יחסי ממון לא חל. אין הסכם ממון. השאלה אם יש הסכמה לשיתוף</w:t>
      </w:r>
      <w:r w:rsidR="0043279B">
        <w:rPr>
          <w:rFonts w:ascii="David" w:hAnsi="David" w:cs="David" w:hint="cs"/>
          <w:sz w:val="24"/>
          <w:szCs w:val="24"/>
          <w:rtl/>
        </w:rPr>
        <w:t>.</w:t>
      </w:r>
      <w:r w:rsidR="005A3CAC" w:rsidRPr="00AF5747">
        <w:rPr>
          <w:rFonts w:ascii="David" w:hAnsi="David" w:cs="David" w:hint="cs"/>
          <w:sz w:val="24"/>
          <w:szCs w:val="24"/>
          <w:rtl/>
        </w:rPr>
        <w:t xml:space="preserve"> צריך ללמוד מהנסיבות- עובר על הראיות שהיו בפני ביה"ד האזורי ו</w:t>
      </w:r>
      <w:r w:rsidR="0043279B">
        <w:rPr>
          <w:rFonts w:ascii="David" w:hAnsi="David" w:cs="David" w:hint="cs"/>
          <w:sz w:val="24"/>
          <w:szCs w:val="24"/>
          <w:rtl/>
        </w:rPr>
        <w:t>קובע שאין</w:t>
      </w:r>
      <w:r w:rsidR="005A3CAC" w:rsidRPr="00AF5747">
        <w:rPr>
          <w:rFonts w:ascii="David" w:hAnsi="David" w:cs="David" w:hint="cs"/>
          <w:sz w:val="24"/>
          <w:szCs w:val="24"/>
          <w:rtl/>
        </w:rPr>
        <w:t xml:space="preserve"> כוונה</w:t>
      </w:r>
      <w:r w:rsidR="0043279B">
        <w:rPr>
          <w:rFonts w:ascii="David" w:hAnsi="David" w:cs="David" w:hint="cs"/>
          <w:sz w:val="24"/>
          <w:szCs w:val="24"/>
          <w:rtl/>
        </w:rPr>
        <w:t xml:space="preserve"> לשיתוף</w:t>
      </w:r>
      <w:r w:rsidR="005A3CAC" w:rsidRPr="00AF5747">
        <w:rPr>
          <w:rFonts w:ascii="David" w:hAnsi="David" w:cs="David" w:hint="cs"/>
          <w:sz w:val="24"/>
          <w:szCs w:val="24"/>
          <w:rtl/>
        </w:rPr>
        <w:t xml:space="preserve">. </w:t>
      </w:r>
      <w:r w:rsidR="00D76BDF">
        <w:rPr>
          <w:rFonts w:ascii="David" w:hAnsi="David" w:cs="David" w:hint="cs"/>
          <w:sz w:val="24"/>
          <w:szCs w:val="24"/>
          <w:rtl/>
        </w:rPr>
        <w:t>סוף פסה"ד</w:t>
      </w:r>
      <w:r w:rsidR="003751DD" w:rsidRPr="00AF5747">
        <w:rPr>
          <w:rFonts w:ascii="David" w:hAnsi="David" w:cs="David" w:hint="cs"/>
          <w:sz w:val="24"/>
          <w:szCs w:val="24"/>
          <w:rtl/>
        </w:rPr>
        <w:t xml:space="preserve">- </w:t>
      </w:r>
      <w:r w:rsidR="00EC1F2C">
        <w:rPr>
          <w:rFonts w:ascii="David" w:hAnsi="David" w:cs="David" w:hint="cs"/>
          <w:sz w:val="24"/>
          <w:szCs w:val="24"/>
          <w:rtl/>
        </w:rPr>
        <w:t>התברר ש</w:t>
      </w:r>
      <w:r w:rsidR="003751DD" w:rsidRPr="00AF5747">
        <w:rPr>
          <w:rFonts w:ascii="David" w:hAnsi="David" w:cs="David" w:hint="cs"/>
          <w:sz w:val="24"/>
          <w:szCs w:val="24"/>
          <w:rtl/>
        </w:rPr>
        <w:t>ביה"ד הגדול שוכנע ע"י הבעל שהאישה בגדה בו בשנתיים האחרונות לנישו</w:t>
      </w:r>
      <w:r w:rsidR="00942612" w:rsidRPr="00AF5747">
        <w:rPr>
          <w:rFonts w:ascii="David" w:hAnsi="David" w:cs="David" w:hint="cs"/>
          <w:sz w:val="24"/>
          <w:szCs w:val="24"/>
          <w:rtl/>
        </w:rPr>
        <w:t>א</w:t>
      </w:r>
      <w:r w:rsidR="003751DD" w:rsidRPr="00AF5747">
        <w:rPr>
          <w:rFonts w:ascii="David" w:hAnsi="David" w:cs="David" w:hint="cs"/>
          <w:sz w:val="24"/>
          <w:szCs w:val="24"/>
          <w:rtl/>
        </w:rPr>
        <w:t>ין</w:t>
      </w:r>
      <w:r w:rsidR="0025311C">
        <w:rPr>
          <w:rFonts w:ascii="David" w:hAnsi="David" w:cs="David" w:hint="cs"/>
          <w:sz w:val="24"/>
          <w:szCs w:val="24"/>
          <w:rtl/>
        </w:rPr>
        <w:t>.</w:t>
      </w:r>
      <w:r w:rsidR="00D76BDF" w:rsidRPr="0025311C">
        <w:rPr>
          <w:rFonts w:ascii="David" w:hAnsi="David" w:cs="David" w:hint="cs"/>
          <w:sz w:val="24"/>
          <w:szCs w:val="24"/>
          <w:rtl/>
        </w:rPr>
        <w:t xml:space="preserve"> </w:t>
      </w:r>
      <w:r w:rsidR="0025311C" w:rsidRPr="0025311C">
        <w:rPr>
          <w:rFonts w:ascii="David" w:hAnsi="David" w:cs="David" w:hint="cs"/>
          <w:sz w:val="24"/>
          <w:szCs w:val="24"/>
          <w:rtl/>
        </w:rPr>
        <w:t>אומר:</w:t>
      </w:r>
      <w:r w:rsidR="00D76BDF" w:rsidRPr="0025311C">
        <w:rPr>
          <w:rFonts w:ascii="David" w:hAnsi="David" w:cs="David" w:hint="cs"/>
          <w:sz w:val="24"/>
          <w:szCs w:val="24"/>
          <w:rtl/>
        </w:rPr>
        <w:t xml:space="preserve"> </w:t>
      </w:r>
      <w:r w:rsidR="0025311C" w:rsidRPr="0025311C">
        <w:rPr>
          <w:rFonts w:ascii="David" w:hAnsi="David" w:cs="David" w:hint="cs"/>
          <w:sz w:val="24"/>
          <w:szCs w:val="24"/>
          <w:rtl/>
        </w:rPr>
        <w:t xml:space="preserve">1) </w:t>
      </w:r>
      <w:r w:rsidR="00942612" w:rsidRPr="0025311C">
        <w:rPr>
          <w:rFonts w:ascii="David" w:hAnsi="David" w:cs="David" w:hint="cs"/>
          <w:sz w:val="24"/>
          <w:szCs w:val="24"/>
          <w:rtl/>
        </w:rPr>
        <w:t>צריך לפרש את הלכת השיתוף הספציפי בצמצום</w:t>
      </w:r>
      <w:r w:rsidR="0025311C" w:rsidRPr="0025311C">
        <w:rPr>
          <w:rFonts w:ascii="David" w:hAnsi="David" w:cs="David" w:hint="cs"/>
          <w:sz w:val="24"/>
          <w:szCs w:val="24"/>
          <w:rtl/>
        </w:rPr>
        <w:t xml:space="preserve"> לאור הבגידה</w:t>
      </w:r>
      <w:r w:rsidR="00942612" w:rsidRPr="00AF5747">
        <w:rPr>
          <w:rFonts w:ascii="David" w:hAnsi="David" w:cs="David" w:hint="cs"/>
          <w:sz w:val="24"/>
          <w:szCs w:val="24"/>
          <w:rtl/>
        </w:rPr>
        <w:t xml:space="preserve">. </w:t>
      </w:r>
      <w:r w:rsidR="0025311C">
        <w:rPr>
          <w:rFonts w:ascii="David" w:hAnsi="David" w:cs="David" w:hint="cs"/>
          <w:sz w:val="24"/>
          <w:szCs w:val="24"/>
          <w:rtl/>
        </w:rPr>
        <w:t xml:space="preserve">2) </w:t>
      </w:r>
      <w:r w:rsidR="00942612" w:rsidRPr="00AF5747">
        <w:rPr>
          <w:rFonts w:ascii="David" w:hAnsi="David" w:cs="David" w:hint="cs"/>
          <w:sz w:val="24"/>
          <w:szCs w:val="24"/>
          <w:rtl/>
        </w:rPr>
        <w:t xml:space="preserve">השיתוף בנוי על אומד דעת הצדדים. אז גם אם הבעל לפי הנסיבות התכוון לתת </w:t>
      </w:r>
      <w:r w:rsidR="00806B61" w:rsidRPr="00AF5747">
        <w:rPr>
          <w:rFonts w:ascii="David" w:hAnsi="David" w:cs="David" w:hint="cs"/>
          <w:sz w:val="24"/>
          <w:szCs w:val="24"/>
          <w:rtl/>
        </w:rPr>
        <w:t>לה חצי מ</w:t>
      </w:r>
      <w:r w:rsidR="00942612" w:rsidRPr="00AF5747">
        <w:rPr>
          <w:rFonts w:ascii="David" w:hAnsi="David" w:cs="David" w:hint="cs"/>
          <w:sz w:val="24"/>
          <w:szCs w:val="24"/>
          <w:rtl/>
        </w:rPr>
        <w:t xml:space="preserve">הבית, </w:t>
      </w:r>
      <w:r w:rsidR="00CB3CC5" w:rsidRPr="007004FB">
        <w:rPr>
          <w:rFonts w:ascii="David" w:hAnsi="David" w:cs="David" w:hint="cs"/>
          <w:b/>
          <w:bCs/>
          <w:sz w:val="24"/>
          <w:szCs w:val="24"/>
          <w:rtl/>
        </w:rPr>
        <w:t>לא היה לו כוונה לש</w:t>
      </w:r>
      <w:r w:rsidR="00806B61" w:rsidRPr="007004FB">
        <w:rPr>
          <w:rFonts w:ascii="David" w:hAnsi="David" w:cs="David" w:hint="cs"/>
          <w:b/>
          <w:bCs/>
          <w:sz w:val="24"/>
          <w:szCs w:val="24"/>
          <w:rtl/>
        </w:rPr>
        <w:t>י</w:t>
      </w:r>
      <w:r w:rsidR="00CB3CC5" w:rsidRPr="007004FB">
        <w:rPr>
          <w:rFonts w:ascii="David" w:hAnsi="David" w:cs="David" w:hint="cs"/>
          <w:b/>
          <w:bCs/>
          <w:sz w:val="24"/>
          <w:szCs w:val="24"/>
          <w:rtl/>
        </w:rPr>
        <w:t>ת</w:t>
      </w:r>
      <w:r w:rsidR="00806B61" w:rsidRPr="007004FB">
        <w:rPr>
          <w:rFonts w:ascii="David" w:hAnsi="David" w:cs="David" w:hint="cs"/>
          <w:b/>
          <w:bCs/>
          <w:sz w:val="24"/>
          <w:szCs w:val="24"/>
          <w:rtl/>
        </w:rPr>
        <w:t>ו</w:t>
      </w:r>
      <w:r w:rsidR="00CB3CC5" w:rsidRPr="007004FB">
        <w:rPr>
          <w:rFonts w:ascii="David" w:hAnsi="David" w:cs="David" w:hint="cs"/>
          <w:b/>
          <w:bCs/>
          <w:sz w:val="24"/>
          <w:szCs w:val="24"/>
          <w:rtl/>
        </w:rPr>
        <w:t>ף</w:t>
      </w:r>
      <w:r w:rsidR="00CB3CC5" w:rsidRPr="00AF5747">
        <w:rPr>
          <w:rFonts w:ascii="David" w:hAnsi="David" w:cs="David" w:hint="cs"/>
          <w:sz w:val="24"/>
          <w:szCs w:val="24"/>
          <w:rtl/>
        </w:rPr>
        <w:t xml:space="preserve"> </w:t>
      </w:r>
      <w:r w:rsidR="00806B61" w:rsidRPr="00AF5747">
        <w:rPr>
          <w:rFonts w:ascii="David" w:hAnsi="David" w:cs="David" w:hint="cs"/>
          <w:sz w:val="24"/>
          <w:szCs w:val="24"/>
          <w:rtl/>
        </w:rPr>
        <w:t>כאשר</w:t>
      </w:r>
      <w:r w:rsidR="00CB3CC5" w:rsidRPr="00AF5747">
        <w:rPr>
          <w:rFonts w:ascii="David" w:hAnsi="David" w:cs="David" w:hint="cs"/>
          <w:sz w:val="24"/>
          <w:szCs w:val="24"/>
          <w:rtl/>
        </w:rPr>
        <w:t xml:space="preserve"> היא ב</w:t>
      </w:r>
      <w:r w:rsidR="00806B61" w:rsidRPr="00AF5747">
        <w:rPr>
          <w:rFonts w:ascii="David" w:hAnsi="David" w:cs="David" w:hint="cs"/>
          <w:sz w:val="24"/>
          <w:szCs w:val="24"/>
          <w:rtl/>
        </w:rPr>
        <w:t xml:space="preserve">וגדת </w:t>
      </w:r>
      <w:r w:rsidR="00CB3CC5" w:rsidRPr="00AF5747">
        <w:rPr>
          <w:rFonts w:ascii="David" w:hAnsi="David" w:cs="David" w:hint="cs"/>
          <w:sz w:val="24"/>
          <w:szCs w:val="24"/>
          <w:rtl/>
        </w:rPr>
        <w:t>בו.</w:t>
      </w:r>
    </w:p>
    <w:p w14:paraId="544732BD" w14:textId="38BB1034" w:rsidR="00AF5747" w:rsidRPr="0025311C" w:rsidRDefault="004B5483" w:rsidP="00F715A0">
      <w:pPr>
        <w:pStyle w:val="a3"/>
        <w:numPr>
          <w:ilvl w:val="0"/>
          <w:numId w:val="1"/>
        </w:numPr>
        <w:spacing w:line="360" w:lineRule="auto"/>
        <w:ind w:left="425"/>
        <w:jc w:val="both"/>
        <w:rPr>
          <w:rFonts w:ascii="David" w:hAnsi="David" w:cs="David"/>
          <w:b/>
          <w:bCs/>
          <w:sz w:val="24"/>
          <w:szCs w:val="24"/>
        </w:rPr>
      </w:pPr>
      <w:r w:rsidRPr="00AF5747">
        <w:rPr>
          <w:rFonts w:ascii="David" w:hAnsi="David" w:cs="David" w:hint="cs"/>
          <w:sz w:val="24"/>
          <w:szCs w:val="24"/>
          <w:u w:val="single"/>
          <w:rtl/>
        </w:rPr>
        <w:t>נהרי</w:t>
      </w:r>
      <w:r w:rsidR="00806B61" w:rsidRPr="00AF5747">
        <w:rPr>
          <w:rFonts w:ascii="David" w:hAnsi="David" w:cs="David" w:hint="cs"/>
          <w:sz w:val="24"/>
          <w:szCs w:val="24"/>
          <w:rtl/>
        </w:rPr>
        <w:t xml:space="preserve">: </w:t>
      </w:r>
      <w:r w:rsidRPr="00AF5747">
        <w:rPr>
          <w:rFonts w:ascii="David" w:hAnsi="David" w:cs="David" w:hint="cs"/>
          <w:sz w:val="24"/>
          <w:szCs w:val="24"/>
          <w:rtl/>
        </w:rPr>
        <w:t>מתמקד רק בבגידה. אומר שגם אם הייתה נתינה</w:t>
      </w:r>
      <w:r w:rsidR="0025311C">
        <w:rPr>
          <w:rFonts w:ascii="David" w:hAnsi="David" w:cs="David" w:hint="cs"/>
          <w:sz w:val="24"/>
          <w:szCs w:val="24"/>
          <w:rtl/>
        </w:rPr>
        <w:t xml:space="preserve"> מצד הבעל לאישה</w:t>
      </w:r>
      <w:r w:rsidRPr="00AF5747">
        <w:rPr>
          <w:rFonts w:ascii="David" w:hAnsi="David" w:cs="David" w:hint="cs"/>
          <w:sz w:val="24"/>
          <w:szCs w:val="24"/>
          <w:rtl/>
        </w:rPr>
        <w:t xml:space="preserve">, היא טעות ביסודה. אדם לא נותן דירה </w:t>
      </w:r>
      <w:r w:rsidR="0025311C">
        <w:rPr>
          <w:rFonts w:ascii="David" w:hAnsi="David" w:cs="David" w:hint="cs"/>
          <w:sz w:val="24"/>
          <w:szCs w:val="24"/>
          <w:rtl/>
        </w:rPr>
        <w:t>מ</w:t>
      </w:r>
      <w:r w:rsidRPr="00AF5747">
        <w:rPr>
          <w:rFonts w:ascii="David" w:hAnsi="David" w:cs="David" w:hint="cs"/>
          <w:sz w:val="24"/>
          <w:szCs w:val="24"/>
          <w:rtl/>
        </w:rPr>
        <w:t>דעת</w:t>
      </w:r>
      <w:r w:rsidR="0025311C">
        <w:rPr>
          <w:rFonts w:ascii="David" w:hAnsi="David" w:cs="David" w:hint="cs"/>
          <w:sz w:val="24"/>
          <w:szCs w:val="24"/>
          <w:rtl/>
        </w:rPr>
        <w:t>,</w:t>
      </w:r>
      <w:r w:rsidRPr="00AF5747">
        <w:rPr>
          <w:rFonts w:ascii="David" w:hAnsi="David" w:cs="David" w:hint="cs"/>
          <w:sz w:val="24"/>
          <w:szCs w:val="24"/>
          <w:rtl/>
        </w:rPr>
        <w:t xml:space="preserve"> </w:t>
      </w:r>
      <w:r w:rsidR="0025311C">
        <w:rPr>
          <w:rFonts w:ascii="David" w:hAnsi="David" w:cs="David" w:hint="cs"/>
          <w:sz w:val="24"/>
          <w:szCs w:val="24"/>
          <w:rtl/>
        </w:rPr>
        <w:t>בהינתן</w:t>
      </w:r>
      <w:r w:rsidRPr="00AF5747">
        <w:rPr>
          <w:rFonts w:ascii="David" w:hAnsi="David" w:cs="David" w:hint="cs"/>
          <w:sz w:val="24"/>
          <w:szCs w:val="24"/>
          <w:rtl/>
        </w:rPr>
        <w:t xml:space="preserve"> שיבגדו בו</w:t>
      </w:r>
      <w:r w:rsidR="0025311C">
        <w:rPr>
          <w:rFonts w:ascii="David" w:hAnsi="David" w:cs="David" w:hint="cs"/>
          <w:sz w:val="24"/>
          <w:szCs w:val="24"/>
          <w:rtl/>
        </w:rPr>
        <w:t>.</w:t>
      </w:r>
      <w:r w:rsidRPr="00AF5747">
        <w:rPr>
          <w:rFonts w:ascii="David" w:hAnsi="David" w:cs="David" w:hint="cs"/>
          <w:sz w:val="24"/>
          <w:szCs w:val="24"/>
          <w:rtl/>
        </w:rPr>
        <w:t xml:space="preserve"> </w:t>
      </w:r>
      <w:r w:rsidR="0025311C">
        <w:rPr>
          <w:rFonts w:ascii="David" w:hAnsi="David" w:cs="David" w:hint="cs"/>
          <w:sz w:val="24"/>
          <w:szCs w:val="24"/>
          <w:rtl/>
        </w:rPr>
        <w:t>קובע ש</w:t>
      </w:r>
      <w:r w:rsidRPr="00AF5747">
        <w:rPr>
          <w:rFonts w:ascii="David" w:hAnsi="David" w:cs="David" w:hint="cs"/>
          <w:sz w:val="24"/>
          <w:szCs w:val="24"/>
          <w:rtl/>
        </w:rPr>
        <w:t xml:space="preserve">אם היה יודע </w:t>
      </w:r>
      <w:r w:rsidR="0025311C">
        <w:rPr>
          <w:rFonts w:ascii="David" w:hAnsi="David" w:cs="David" w:hint="cs"/>
          <w:sz w:val="24"/>
          <w:szCs w:val="24"/>
          <w:rtl/>
        </w:rPr>
        <w:t xml:space="preserve">שהיא תבגוד בו, הוא </w:t>
      </w:r>
      <w:r w:rsidRPr="00AF5747">
        <w:rPr>
          <w:rFonts w:ascii="David" w:hAnsi="David" w:cs="David" w:hint="cs"/>
          <w:sz w:val="24"/>
          <w:szCs w:val="24"/>
          <w:rtl/>
        </w:rPr>
        <w:t xml:space="preserve">לא היה נותן </w:t>
      </w:r>
      <w:r w:rsidRPr="0025311C">
        <w:rPr>
          <w:rFonts w:ascii="David" w:hAnsi="David" w:cs="David" w:hint="cs"/>
          <w:b/>
          <w:bCs/>
          <w:sz w:val="24"/>
          <w:szCs w:val="24"/>
          <w:rtl/>
        </w:rPr>
        <w:t xml:space="preserve">ולכן השיתוף מבוטל. </w:t>
      </w:r>
    </w:p>
    <w:p w14:paraId="54B33593" w14:textId="29A9A6FE" w:rsidR="006975A6" w:rsidRPr="00AF5747" w:rsidRDefault="004B5483" w:rsidP="00F715A0">
      <w:pPr>
        <w:pStyle w:val="a3"/>
        <w:numPr>
          <w:ilvl w:val="0"/>
          <w:numId w:val="1"/>
        </w:numPr>
        <w:spacing w:line="360" w:lineRule="auto"/>
        <w:ind w:left="425"/>
        <w:jc w:val="both"/>
        <w:rPr>
          <w:rFonts w:ascii="David" w:hAnsi="David" w:cs="David"/>
          <w:sz w:val="24"/>
          <w:szCs w:val="24"/>
          <w:rtl/>
        </w:rPr>
      </w:pPr>
      <w:proofErr w:type="spellStart"/>
      <w:r w:rsidRPr="00AF5747">
        <w:rPr>
          <w:rFonts w:ascii="David" w:hAnsi="David" w:cs="David" w:hint="cs"/>
          <w:sz w:val="24"/>
          <w:szCs w:val="24"/>
          <w:u w:val="single"/>
          <w:rtl/>
        </w:rPr>
        <w:t>אלמליח</w:t>
      </w:r>
      <w:proofErr w:type="spellEnd"/>
      <w:r w:rsidRPr="00AF5747">
        <w:rPr>
          <w:rFonts w:ascii="David" w:hAnsi="David" w:cs="David" w:hint="cs"/>
          <w:sz w:val="24"/>
          <w:szCs w:val="24"/>
          <w:rtl/>
        </w:rPr>
        <w:t xml:space="preserve">: </w:t>
      </w:r>
      <w:r w:rsidR="0025311C" w:rsidRPr="00AF5747">
        <w:rPr>
          <w:rFonts w:ascii="David" w:hAnsi="David" w:cs="David" w:hint="cs"/>
          <w:sz w:val="24"/>
          <w:szCs w:val="24"/>
          <w:rtl/>
        </w:rPr>
        <w:t>מצטרף לנימוקי חבריו</w:t>
      </w:r>
      <w:r w:rsidR="0068081C" w:rsidRPr="00AF5747">
        <w:rPr>
          <w:rFonts w:ascii="David" w:hAnsi="David" w:cs="David" w:hint="cs"/>
          <w:sz w:val="24"/>
          <w:szCs w:val="24"/>
          <w:rtl/>
        </w:rPr>
        <w:t>, אך לא מזכיר את המילה בגידה.</w:t>
      </w:r>
      <w:r w:rsidR="0099607A" w:rsidRPr="00AF5747">
        <w:rPr>
          <w:rFonts w:ascii="David" w:hAnsi="David" w:cs="David" w:hint="cs"/>
          <w:sz w:val="24"/>
          <w:szCs w:val="24"/>
          <w:rtl/>
        </w:rPr>
        <w:t xml:space="preserve"> </w:t>
      </w:r>
      <w:r w:rsidR="0068081C" w:rsidRPr="007004FB">
        <w:rPr>
          <w:rFonts w:ascii="David" w:hAnsi="David" w:cs="David" w:hint="cs"/>
          <w:b/>
          <w:bCs/>
          <w:sz w:val="24"/>
          <w:szCs w:val="24"/>
          <w:rtl/>
        </w:rPr>
        <w:t>אומר שאין שיתוף ספציפי</w:t>
      </w:r>
      <w:r w:rsidR="0068081C" w:rsidRPr="00AF5747">
        <w:rPr>
          <w:rFonts w:ascii="David" w:hAnsi="David" w:cs="David" w:hint="cs"/>
          <w:sz w:val="24"/>
          <w:szCs w:val="24"/>
          <w:rtl/>
        </w:rPr>
        <w:t>, לא מסביר</w:t>
      </w:r>
      <w:r w:rsidR="0025311C">
        <w:rPr>
          <w:rFonts w:ascii="David" w:hAnsi="David" w:cs="David" w:hint="cs"/>
          <w:sz w:val="24"/>
          <w:szCs w:val="24"/>
          <w:rtl/>
        </w:rPr>
        <w:t>.</w:t>
      </w:r>
    </w:p>
    <w:p w14:paraId="25A4FC11" w14:textId="0AADA7D0" w:rsidR="008A5F1C" w:rsidRDefault="0068081C" w:rsidP="00D1081F">
      <w:pPr>
        <w:spacing w:after="0" w:line="360" w:lineRule="auto"/>
        <w:jc w:val="both"/>
        <w:rPr>
          <w:rFonts w:ascii="David" w:hAnsi="David" w:cs="David"/>
          <w:sz w:val="24"/>
          <w:szCs w:val="24"/>
          <w:rtl/>
        </w:rPr>
      </w:pPr>
      <w:r w:rsidRPr="006D3347">
        <w:rPr>
          <w:rFonts w:ascii="David" w:hAnsi="David" w:cs="David" w:hint="cs"/>
          <w:sz w:val="24"/>
          <w:szCs w:val="24"/>
          <w:highlight w:val="lightGray"/>
          <w:u w:val="single"/>
          <w:rtl/>
        </w:rPr>
        <w:t>מערכה שלישית</w:t>
      </w:r>
      <w:r>
        <w:rPr>
          <w:rFonts w:ascii="David" w:hAnsi="David" w:cs="David" w:hint="cs"/>
          <w:sz w:val="24"/>
          <w:szCs w:val="24"/>
          <w:rtl/>
        </w:rPr>
        <w:t>: האישה עותרת לבג"ץ. טוענת שעפ</w:t>
      </w:r>
      <w:r w:rsidR="00AF5747">
        <w:rPr>
          <w:rFonts w:ascii="David" w:hAnsi="David" w:cs="David" w:hint="cs"/>
          <w:sz w:val="24"/>
          <w:szCs w:val="24"/>
          <w:rtl/>
        </w:rPr>
        <w:t>"י</w:t>
      </w:r>
      <w:r>
        <w:rPr>
          <w:rFonts w:ascii="David" w:hAnsi="David" w:cs="David" w:hint="cs"/>
          <w:sz w:val="24"/>
          <w:szCs w:val="24"/>
          <w:rtl/>
        </w:rPr>
        <w:t xml:space="preserve"> המשפט האזר</w:t>
      </w:r>
      <w:r w:rsidR="00AF5747">
        <w:rPr>
          <w:rFonts w:ascii="David" w:hAnsi="David" w:cs="David" w:hint="cs"/>
          <w:sz w:val="24"/>
          <w:szCs w:val="24"/>
          <w:rtl/>
        </w:rPr>
        <w:t>ח</w:t>
      </w:r>
      <w:r>
        <w:rPr>
          <w:rFonts w:ascii="David" w:hAnsi="David" w:cs="David" w:hint="cs"/>
          <w:sz w:val="24"/>
          <w:szCs w:val="24"/>
          <w:rtl/>
        </w:rPr>
        <w:t>י, מדובר במקרה מובהק בו מגיע לה שיתוף ספציפי</w:t>
      </w:r>
      <w:r w:rsidR="0022047C">
        <w:rPr>
          <w:rFonts w:ascii="David" w:hAnsi="David" w:cs="David" w:hint="cs"/>
          <w:sz w:val="24"/>
          <w:szCs w:val="24"/>
          <w:rtl/>
        </w:rPr>
        <w:t xml:space="preserve">: 1) היא כבר קיבלה את הנכס- </w:t>
      </w:r>
      <w:r>
        <w:rPr>
          <w:rFonts w:ascii="David" w:hAnsi="David" w:cs="David" w:hint="cs"/>
          <w:sz w:val="24"/>
          <w:szCs w:val="24"/>
          <w:rtl/>
        </w:rPr>
        <w:t>הבגידה ה</w:t>
      </w:r>
      <w:r w:rsidR="0022047C">
        <w:rPr>
          <w:rFonts w:ascii="David" w:hAnsi="David" w:cs="David" w:hint="cs"/>
          <w:sz w:val="24"/>
          <w:szCs w:val="24"/>
          <w:rtl/>
        </w:rPr>
        <w:t xml:space="preserve">ייתה </w:t>
      </w:r>
      <w:r>
        <w:rPr>
          <w:rFonts w:ascii="David" w:hAnsi="David" w:cs="David" w:hint="cs"/>
          <w:sz w:val="24"/>
          <w:szCs w:val="24"/>
          <w:rtl/>
        </w:rPr>
        <w:t>אחרי 28 שנים</w:t>
      </w:r>
      <w:r w:rsidR="0022047C">
        <w:rPr>
          <w:rFonts w:ascii="David" w:hAnsi="David" w:cs="David" w:hint="cs"/>
          <w:sz w:val="24"/>
          <w:szCs w:val="24"/>
          <w:rtl/>
        </w:rPr>
        <w:t xml:space="preserve"> </w:t>
      </w:r>
      <w:r w:rsidR="00B645DB">
        <w:rPr>
          <w:rFonts w:ascii="David" w:hAnsi="David" w:cs="David" w:hint="cs"/>
          <w:sz w:val="24"/>
          <w:szCs w:val="24"/>
          <w:rtl/>
        </w:rPr>
        <w:t>כשהקשר כבר התפרק לפני.</w:t>
      </w:r>
      <w:r w:rsidR="002612DC">
        <w:rPr>
          <w:rFonts w:ascii="David" w:hAnsi="David" w:cs="David" w:hint="cs"/>
          <w:sz w:val="24"/>
          <w:szCs w:val="24"/>
          <w:rtl/>
        </w:rPr>
        <w:t xml:space="preserve"> </w:t>
      </w:r>
      <w:r>
        <w:rPr>
          <w:rFonts w:ascii="David" w:hAnsi="David" w:cs="David" w:hint="cs"/>
          <w:sz w:val="24"/>
          <w:szCs w:val="24"/>
          <w:rtl/>
        </w:rPr>
        <w:t xml:space="preserve">אם היו מתגרשים אחרי 25 שנים היה מגיע לה חצי. </w:t>
      </w:r>
      <w:r w:rsidR="002612DC">
        <w:rPr>
          <w:rFonts w:ascii="David" w:hAnsi="David" w:cs="David" w:hint="cs"/>
          <w:sz w:val="24"/>
          <w:szCs w:val="24"/>
          <w:rtl/>
        </w:rPr>
        <w:t xml:space="preserve">אז </w:t>
      </w:r>
      <w:r w:rsidR="008A5F1C">
        <w:rPr>
          <w:rFonts w:ascii="David" w:hAnsi="David" w:cs="David" w:hint="cs"/>
          <w:sz w:val="24"/>
          <w:szCs w:val="24"/>
          <w:rtl/>
        </w:rPr>
        <w:t xml:space="preserve">בגלל </w:t>
      </w:r>
      <w:r w:rsidR="00AF5747">
        <w:rPr>
          <w:rFonts w:ascii="David" w:hAnsi="David" w:cs="David" w:hint="cs"/>
          <w:sz w:val="24"/>
          <w:szCs w:val="24"/>
          <w:rtl/>
        </w:rPr>
        <w:t>"</w:t>
      </w:r>
      <w:r w:rsidR="008A5F1C">
        <w:rPr>
          <w:rFonts w:ascii="David" w:hAnsi="David" w:cs="David" w:hint="cs"/>
          <w:sz w:val="24"/>
          <w:szCs w:val="24"/>
          <w:rtl/>
        </w:rPr>
        <w:t>בגידה נטענת</w:t>
      </w:r>
      <w:r w:rsidR="00AF5747">
        <w:rPr>
          <w:rFonts w:ascii="David" w:hAnsi="David" w:cs="David" w:hint="cs"/>
          <w:sz w:val="24"/>
          <w:szCs w:val="24"/>
          <w:rtl/>
        </w:rPr>
        <w:t xml:space="preserve">" (מכחישה </w:t>
      </w:r>
      <w:r w:rsidR="00AA294B">
        <w:rPr>
          <w:rFonts w:ascii="David" w:hAnsi="David" w:cs="David" w:hint="cs"/>
          <w:sz w:val="24"/>
          <w:szCs w:val="24"/>
          <w:rtl/>
        </w:rPr>
        <w:t>זאת)</w:t>
      </w:r>
      <w:r w:rsidR="008A5F1C">
        <w:rPr>
          <w:rFonts w:ascii="David" w:hAnsi="David" w:cs="David" w:hint="cs"/>
          <w:sz w:val="24"/>
          <w:szCs w:val="24"/>
          <w:rtl/>
        </w:rPr>
        <w:t>, אחרי שמשהו כבר הפך להיות שלה</w:t>
      </w:r>
      <w:r w:rsidR="005E132B">
        <w:rPr>
          <w:rFonts w:ascii="David" w:hAnsi="David" w:cs="David" w:hint="cs"/>
          <w:sz w:val="24"/>
          <w:szCs w:val="24"/>
          <w:rtl/>
        </w:rPr>
        <w:t xml:space="preserve"> לאחר פסיקת ביה"ד האזורי</w:t>
      </w:r>
      <w:r w:rsidR="008A5F1C">
        <w:rPr>
          <w:rFonts w:ascii="David" w:hAnsi="David" w:cs="David" w:hint="cs"/>
          <w:sz w:val="24"/>
          <w:szCs w:val="24"/>
          <w:rtl/>
        </w:rPr>
        <w:t>, לוקחים לה</w:t>
      </w:r>
      <w:r w:rsidR="005E132B">
        <w:rPr>
          <w:rFonts w:ascii="David" w:hAnsi="David" w:cs="David" w:hint="cs"/>
          <w:sz w:val="24"/>
          <w:szCs w:val="24"/>
          <w:rtl/>
        </w:rPr>
        <w:t>. 2) לפי הלכת בבלי, בנושאים אזרחיים ביה"ד לא צריך לפסוק לפי דין דתי</w:t>
      </w:r>
      <w:r w:rsidR="00B645DB">
        <w:rPr>
          <w:rFonts w:ascii="David" w:hAnsi="David" w:cs="David" w:hint="cs"/>
          <w:sz w:val="24"/>
          <w:szCs w:val="24"/>
          <w:rtl/>
        </w:rPr>
        <w:t>, אלא לפי דין אזרחי.</w:t>
      </w:r>
      <w:r w:rsidR="005E132B">
        <w:rPr>
          <w:rFonts w:ascii="David" w:hAnsi="David" w:cs="David" w:hint="cs"/>
          <w:sz w:val="24"/>
          <w:szCs w:val="24"/>
          <w:rtl/>
        </w:rPr>
        <w:t xml:space="preserve"> </w:t>
      </w:r>
      <w:r w:rsidR="00B645DB">
        <w:rPr>
          <w:rFonts w:ascii="David" w:hAnsi="David" w:cs="David" w:hint="cs"/>
          <w:sz w:val="24"/>
          <w:szCs w:val="24"/>
          <w:rtl/>
        </w:rPr>
        <w:t>כך ש</w:t>
      </w:r>
      <w:r w:rsidR="005E132B">
        <w:rPr>
          <w:rFonts w:ascii="David" w:hAnsi="David" w:cs="David" w:hint="cs"/>
          <w:sz w:val="24"/>
          <w:szCs w:val="24"/>
          <w:rtl/>
        </w:rPr>
        <w:t xml:space="preserve">אסור לו להתחשב </w:t>
      </w:r>
      <w:r w:rsidR="008A5F1C">
        <w:rPr>
          <w:rFonts w:ascii="David" w:hAnsi="David" w:cs="David" w:hint="cs"/>
          <w:sz w:val="24"/>
          <w:szCs w:val="24"/>
          <w:rtl/>
        </w:rPr>
        <w:t>בשיק</w:t>
      </w:r>
      <w:r w:rsidR="00AF5747">
        <w:rPr>
          <w:rFonts w:ascii="David" w:hAnsi="David" w:cs="David" w:hint="cs"/>
          <w:sz w:val="24"/>
          <w:szCs w:val="24"/>
          <w:rtl/>
        </w:rPr>
        <w:t>ו</w:t>
      </w:r>
      <w:r w:rsidR="008A5F1C">
        <w:rPr>
          <w:rFonts w:ascii="David" w:hAnsi="David" w:cs="David" w:hint="cs"/>
          <w:sz w:val="24"/>
          <w:szCs w:val="24"/>
          <w:rtl/>
        </w:rPr>
        <w:t>לי</w:t>
      </w:r>
      <w:r w:rsidR="00AF5747">
        <w:rPr>
          <w:rFonts w:ascii="David" w:hAnsi="David" w:cs="David" w:hint="cs"/>
          <w:sz w:val="24"/>
          <w:szCs w:val="24"/>
          <w:rtl/>
        </w:rPr>
        <w:t xml:space="preserve"> </w:t>
      </w:r>
      <w:r w:rsidR="008A5F1C">
        <w:rPr>
          <w:rFonts w:ascii="David" w:hAnsi="David" w:cs="David" w:hint="cs"/>
          <w:sz w:val="24"/>
          <w:szCs w:val="24"/>
          <w:rtl/>
        </w:rPr>
        <w:t>אשמה מינית</w:t>
      </w:r>
      <w:r w:rsidR="005E132B">
        <w:rPr>
          <w:rFonts w:ascii="David" w:hAnsi="David" w:cs="David" w:hint="cs"/>
          <w:sz w:val="24"/>
          <w:szCs w:val="24"/>
          <w:rtl/>
        </w:rPr>
        <w:t>.</w:t>
      </w:r>
      <w:r w:rsidR="008A5F1C">
        <w:rPr>
          <w:rFonts w:ascii="David" w:hAnsi="David" w:cs="David" w:hint="cs"/>
          <w:sz w:val="24"/>
          <w:szCs w:val="24"/>
          <w:rtl/>
        </w:rPr>
        <w:t xml:space="preserve"> </w:t>
      </w:r>
    </w:p>
    <w:p w14:paraId="6E774AC0" w14:textId="04DCB9C2" w:rsidR="00F366D5" w:rsidRDefault="00F715A0" w:rsidP="007C3E18">
      <w:pPr>
        <w:pStyle w:val="a3"/>
        <w:numPr>
          <w:ilvl w:val="0"/>
          <w:numId w:val="107"/>
        </w:numPr>
        <w:spacing w:line="360" w:lineRule="auto"/>
        <w:ind w:left="284"/>
        <w:jc w:val="both"/>
        <w:rPr>
          <w:rFonts w:ascii="David" w:hAnsi="David" w:cs="David"/>
          <w:sz w:val="24"/>
          <w:szCs w:val="24"/>
        </w:rPr>
      </w:pPr>
      <w:r w:rsidRPr="00F366D5">
        <w:rPr>
          <w:rFonts w:ascii="David" w:hAnsi="David" w:cs="David" w:hint="cs"/>
          <w:sz w:val="24"/>
          <w:szCs w:val="24"/>
          <w:u w:val="single"/>
          <w:rtl/>
        </w:rPr>
        <w:t>עמית</w:t>
      </w:r>
      <w:r w:rsidRPr="00F366D5">
        <w:rPr>
          <w:rFonts w:ascii="David" w:hAnsi="David" w:cs="David" w:hint="cs"/>
          <w:sz w:val="24"/>
          <w:szCs w:val="24"/>
          <w:rtl/>
        </w:rPr>
        <w:t xml:space="preserve">: </w:t>
      </w:r>
      <w:r w:rsidRPr="00630564">
        <w:rPr>
          <w:rFonts w:ascii="David" w:hAnsi="David" w:cs="David" w:hint="cs"/>
          <w:sz w:val="24"/>
          <w:szCs w:val="24"/>
          <w:rtl/>
        </w:rPr>
        <w:t>ביה"ד הפעיל דין דתי</w:t>
      </w:r>
      <w:r w:rsidR="008D61EF" w:rsidRPr="00630564">
        <w:rPr>
          <w:rFonts w:ascii="David" w:hAnsi="David" w:cs="David" w:hint="cs"/>
          <w:sz w:val="24"/>
          <w:szCs w:val="24"/>
          <w:rtl/>
        </w:rPr>
        <w:t>,</w:t>
      </w:r>
      <w:r w:rsidR="008D61EF">
        <w:rPr>
          <w:rFonts w:ascii="David" w:hAnsi="David" w:cs="David" w:hint="cs"/>
          <w:sz w:val="24"/>
          <w:szCs w:val="24"/>
          <w:rtl/>
        </w:rPr>
        <w:t xml:space="preserve"> </w:t>
      </w:r>
      <w:r w:rsidR="00A271AF" w:rsidRPr="00630564">
        <w:rPr>
          <w:rFonts w:ascii="David" w:hAnsi="David" w:cs="David" w:hint="cs"/>
          <w:b/>
          <w:bCs/>
          <w:sz w:val="24"/>
          <w:szCs w:val="24"/>
          <w:rtl/>
        </w:rPr>
        <w:t>כשהתבסס על שיקולי הבגידה</w:t>
      </w:r>
      <w:r w:rsidR="00A271AF">
        <w:rPr>
          <w:rFonts w:ascii="David" w:hAnsi="David" w:cs="David" w:hint="cs"/>
          <w:sz w:val="24"/>
          <w:szCs w:val="24"/>
          <w:rtl/>
        </w:rPr>
        <w:t xml:space="preserve">. </w:t>
      </w:r>
      <w:r w:rsidR="008D61EF">
        <w:rPr>
          <w:rFonts w:ascii="David" w:hAnsi="David" w:cs="David" w:hint="cs"/>
          <w:sz w:val="24"/>
          <w:szCs w:val="24"/>
          <w:rtl/>
        </w:rPr>
        <w:t>ו</w:t>
      </w:r>
      <w:r w:rsidRPr="00F366D5">
        <w:rPr>
          <w:rFonts w:ascii="David" w:hAnsi="David" w:cs="David" w:hint="cs"/>
          <w:sz w:val="24"/>
          <w:szCs w:val="24"/>
          <w:rtl/>
        </w:rPr>
        <w:t xml:space="preserve">לא יכול לעשות זאת בגלל פס"ד </w:t>
      </w:r>
      <w:r w:rsidRPr="00A271AF">
        <w:rPr>
          <w:rFonts w:ascii="David" w:hAnsi="David" w:cs="David" w:hint="cs"/>
          <w:sz w:val="24"/>
          <w:szCs w:val="24"/>
          <w:rtl/>
        </w:rPr>
        <w:t>בבלי</w:t>
      </w:r>
      <w:r w:rsidR="00A271AF">
        <w:rPr>
          <w:rFonts w:ascii="David" w:hAnsi="David" w:cs="David" w:hint="cs"/>
          <w:sz w:val="24"/>
          <w:szCs w:val="24"/>
          <w:rtl/>
        </w:rPr>
        <w:t xml:space="preserve"> </w:t>
      </w:r>
      <w:r w:rsidR="00A271AF" w:rsidRPr="00A271AF">
        <w:rPr>
          <w:rFonts w:ascii="David" w:hAnsi="David" w:cs="David" w:hint="cs"/>
          <w:sz w:val="24"/>
          <w:szCs w:val="24"/>
          <w:rtl/>
        </w:rPr>
        <w:t>שקבע ש</w:t>
      </w:r>
      <w:r w:rsidR="00E96F24" w:rsidRPr="00F366D5">
        <w:rPr>
          <w:rFonts w:ascii="David" w:hAnsi="David" w:cs="David" w:hint="cs"/>
          <w:sz w:val="24"/>
          <w:szCs w:val="24"/>
          <w:rtl/>
        </w:rPr>
        <w:t xml:space="preserve">חריגה מסמכות </w:t>
      </w:r>
      <w:r w:rsidR="00A271AF">
        <w:rPr>
          <w:rFonts w:ascii="David" w:hAnsi="David" w:cs="David" w:hint="cs"/>
          <w:sz w:val="24"/>
          <w:szCs w:val="24"/>
          <w:rtl/>
        </w:rPr>
        <w:t xml:space="preserve">של ביה"ד </w:t>
      </w:r>
      <w:r w:rsidR="00E96F24" w:rsidRPr="00F366D5">
        <w:rPr>
          <w:rFonts w:ascii="David" w:hAnsi="David" w:cs="David" w:hint="cs"/>
          <w:sz w:val="24"/>
          <w:szCs w:val="24"/>
          <w:rtl/>
        </w:rPr>
        <w:t xml:space="preserve">זה גם כשהוא דן בנושא אזרחי </w:t>
      </w:r>
      <w:r w:rsidR="0084618D" w:rsidRPr="00F366D5">
        <w:rPr>
          <w:rFonts w:ascii="David" w:hAnsi="David" w:cs="David" w:hint="cs"/>
          <w:sz w:val="24"/>
          <w:szCs w:val="24"/>
          <w:rtl/>
        </w:rPr>
        <w:t>ומפעיל דין דתי</w:t>
      </w:r>
      <w:r w:rsidR="00A271AF">
        <w:rPr>
          <w:rFonts w:ascii="David" w:hAnsi="David" w:cs="David" w:hint="cs"/>
          <w:sz w:val="24"/>
          <w:szCs w:val="24"/>
          <w:rtl/>
        </w:rPr>
        <w:t xml:space="preserve">; עליו </w:t>
      </w:r>
      <w:r w:rsidR="0084618D" w:rsidRPr="00F366D5">
        <w:rPr>
          <w:rFonts w:ascii="David" w:hAnsi="David" w:cs="David" w:hint="cs"/>
          <w:sz w:val="24"/>
          <w:szCs w:val="24"/>
          <w:rtl/>
        </w:rPr>
        <w:t>להפעיל דין אזרחי.</w:t>
      </w:r>
    </w:p>
    <w:p w14:paraId="1EDE551C" w14:textId="5443ED46" w:rsidR="009B690B" w:rsidRDefault="0084618D" w:rsidP="007C3E18">
      <w:pPr>
        <w:pStyle w:val="a3"/>
        <w:numPr>
          <w:ilvl w:val="0"/>
          <w:numId w:val="107"/>
        </w:numPr>
        <w:spacing w:line="360" w:lineRule="auto"/>
        <w:ind w:left="284"/>
        <w:jc w:val="both"/>
        <w:rPr>
          <w:rFonts w:ascii="David" w:hAnsi="David" w:cs="David"/>
          <w:sz w:val="24"/>
          <w:szCs w:val="24"/>
        </w:rPr>
      </w:pPr>
      <w:r w:rsidRPr="00F366D5">
        <w:rPr>
          <w:rFonts w:ascii="David" w:hAnsi="David" w:cs="David" w:hint="cs"/>
          <w:sz w:val="24"/>
          <w:szCs w:val="24"/>
          <w:u w:val="single"/>
          <w:rtl/>
        </w:rPr>
        <w:t>מינץ</w:t>
      </w:r>
      <w:r w:rsidRPr="00F366D5">
        <w:rPr>
          <w:rFonts w:ascii="David" w:hAnsi="David" w:cs="David" w:hint="cs"/>
          <w:sz w:val="24"/>
          <w:szCs w:val="24"/>
          <w:rtl/>
        </w:rPr>
        <w:t xml:space="preserve">: </w:t>
      </w:r>
      <w:r w:rsidR="008D61EF" w:rsidRPr="008025BE">
        <w:rPr>
          <w:rFonts w:ascii="David" w:hAnsi="David" w:cs="David" w:hint="cs"/>
          <w:b/>
          <w:bCs/>
          <w:sz w:val="24"/>
          <w:szCs w:val="24"/>
          <w:rtl/>
        </w:rPr>
        <w:t>רצוי</w:t>
      </w:r>
      <w:r w:rsidR="008025BE" w:rsidRPr="008025BE">
        <w:rPr>
          <w:rFonts w:ascii="David" w:hAnsi="David" w:cs="David" w:hint="cs"/>
          <w:b/>
          <w:bCs/>
          <w:sz w:val="24"/>
          <w:szCs w:val="24"/>
          <w:rtl/>
        </w:rPr>
        <w:t>-</w:t>
      </w:r>
      <w:r w:rsidR="00387799">
        <w:rPr>
          <w:rFonts w:ascii="David" w:hAnsi="David" w:cs="David" w:hint="cs"/>
          <w:sz w:val="24"/>
          <w:szCs w:val="24"/>
          <w:rtl/>
        </w:rPr>
        <w:t xml:space="preserve"> </w:t>
      </w:r>
      <w:r w:rsidR="00B12863">
        <w:rPr>
          <w:rFonts w:ascii="David" w:hAnsi="David" w:cs="David" w:hint="cs"/>
          <w:sz w:val="24"/>
          <w:szCs w:val="24"/>
          <w:rtl/>
        </w:rPr>
        <w:t>בג"ץ לא נכנס</w:t>
      </w:r>
      <w:r w:rsidR="00B2359D" w:rsidRPr="00F366D5">
        <w:rPr>
          <w:rFonts w:ascii="David" w:hAnsi="David" w:cs="David" w:hint="cs"/>
          <w:sz w:val="24"/>
          <w:szCs w:val="24"/>
          <w:rtl/>
        </w:rPr>
        <w:t xml:space="preserve"> </w:t>
      </w:r>
      <w:r w:rsidR="00B12863">
        <w:rPr>
          <w:rFonts w:ascii="David" w:hAnsi="David" w:cs="David" w:hint="cs"/>
          <w:sz w:val="24"/>
          <w:szCs w:val="24"/>
          <w:rtl/>
        </w:rPr>
        <w:t>לבחינת העובדות</w:t>
      </w:r>
      <w:r w:rsidR="00387799">
        <w:rPr>
          <w:rFonts w:ascii="David" w:hAnsi="David" w:cs="David" w:hint="cs"/>
          <w:sz w:val="24"/>
          <w:szCs w:val="24"/>
          <w:rtl/>
        </w:rPr>
        <w:t xml:space="preserve"> בתיק</w:t>
      </w:r>
      <w:r w:rsidR="00B2359D" w:rsidRPr="00F366D5">
        <w:rPr>
          <w:rFonts w:ascii="David" w:hAnsi="David" w:cs="David" w:hint="cs"/>
          <w:sz w:val="24"/>
          <w:szCs w:val="24"/>
          <w:rtl/>
        </w:rPr>
        <w:t xml:space="preserve">, אלא רק אם </w:t>
      </w:r>
      <w:r w:rsidR="00B12863">
        <w:rPr>
          <w:rFonts w:ascii="David" w:hAnsi="David" w:cs="David" w:hint="cs"/>
          <w:sz w:val="24"/>
          <w:szCs w:val="24"/>
          <w:rtl/>
        </w:rPr>
        <w:t>ביה"ד הגדול חרג מסמכותו</w:t>
      </w:r>
      <w:r w:rsidR="00387799">
        <w:rPr>
          <w:rFonts w:ascii="David" w:hAnsi="David" w:cs="David" w:hint="cs"/>
          <w:sz w:val="24"/>
          <w:szCs w:val="24"/>
          <w:rtl/>
        </w:rPr>
        <w:t xml:space="preserve"> כשהפעיל דין דתי.</w:t>
      </w:r>
      <w:r w:rsidR="00B12863">
        <w:rPr>
          <w:rFonts w:ascii="David" w:hAnsi="David" w:cs="David" w:hint="cs"/>
          <w:sz w:val="24"/>
          <w:szCs w:val="24"/>
          <w:rtl/>
        </w:rPr>
        <w:t xml:space="preserve"> לדעת</w:t>
      </w:r>
      <w:r w:rsidR="00387799">
        <w:rPr>
          <w:rFonts w:ascii="David" w:hAnsi="David" w:cs="David" w:hint="cs"/>
          <w:sz w:val="24"/>
          <w:szCs w:val="24"/>
          <w:rtl/>
        </w:rPr>
        <w:t>ו,</w:t>
      </w:r>
      <w:r w:rsidR="00B12863">
        <w:rPr>
          <w:rFonts w:ascii="David" w:hAnsi="David" w:cs="David" w:hint="cs"/>
          <w:sz w:val="24"/>
          <w:szCs w:val="24"/>
          <w:rtl/>
        </w:rPr>
        <w:t xml:space="preserve"> הוא לא</w:t>
      </w:r>
      <w:r w:rsidR="00387799">
        <w:rPr>
          <w:rFonts w:ascii="David" w:hAnsi="David" w:cs="David" w:hint="cs"/>
          <w:sz w:val="24"/>
          <w:szCs w:val="24"/>
          <w:rtl/>
        </w:rPr>
        <w:t xml:space="preserve"> הפעיל דין דתי</w:t>
      </w:r>
      <w:r w:rsidR="00825DF8">
        <w:rPr>
          <w:rFonts w:ascii="David" w:hAnsi="David" w:cs="David" w:hint="cs"/>
          <w:sz w:val="24"/>
          <w:szCs w:val="24"/>
          <w:rtl/>
        </w:rPr>
        <w:t xml:space="preserve">, אלא אזרחי- הוא </w:t>
      </w:r>
      <w:r w:rsidR="00387799">
        <w:rPr>
          <w:rFonts w:ascii="David" w:hAnsi="David" w:cs="David" w:hint="cs"/>
          <w:sz w:val="24"/>
          <w:szCs w:val="24"/>
          <w:rtl/>
        </w:rPr>
        <w:t xml:space="preserve">יישם את הלכת השיתוף הספציפי, אך </w:t>
      </w:r>
      <w:r w:rsidR="00387799" w:rsidRPr="00F366D5">
        <w:rPr>
          <w:rFonts w:ascii="David" w:hAnsi="David" w:cs="David" w:hint="cs"/>
          <w:sz w:val="24"/>
          <w:szCs w:val="24"/>
          <w:rtl/>
        </w:rPr>
        <w:t xml:space="preserve">לא התקיימו הנסיבות </w:t>
      </w:r>
      <w:r w:rsidR="00387799">
        <w:rPr>
          <w:rFonts w:ascii="David" w:hAnsi="David" w:cs="David" w:hint="cs"/>
          <w:sz w:val="24"/>
          <w:szCs w:val="24"/>
          <w:rtl/>
        </w:rPr>
        <w:t>להחלת החזקה ולכן כך נקבע</w:t>
      </w:r>
      <w:r w:rsidR="00EC1F2C">
        <w:rPr>
          <w:rFonts w:ascii="David" w:hAnsi="David" w:cs="David" w:hint="cs"/>
          <w:sz w:val="24"/>
          <w:szCs w:val="24"/>
          <w:rtl/>
        </w:rPr>
        <w:t>.</w:t>
      </w:r>
      <w:r w:rsidR="00B2359D" w:rsidRPr="00F366D5">
        <w:rPr>
          <w:rFonts w:ascii="David" w:hAnsi="David" w:cs="David" w:hint="cs"/>
          <w:sz w:val="24"/>
          <w:szCs w:val="24"/>
          <w:rtl/>
        </w:rPr>
        <w:t xml:space="preserve"> </w:t>
      </w:r>
      <w:r w:rsidR="008025BE" w:rsidRPr="008025BE">
        <w:rPr>
          <w:rFonts w:ascii="David" w:hAnsi="David" w:cs="David" w:hint="cs"/>
          <w:b/>
          <w:bCs/>
          <w:sz w:val="24"/>
          <w:szCs w:val="24"/>
          <w:rtl/>
        </w:rPr>
        <w:t>אוביטר</w:t>
      </w:r>
      <w:r w:rsidR="00825DF8">
        <w:rPr>
          <w:rFonts w:ascii="David" w:hAnsi="David" w:cs="David" w:hint="cs"/>
          <w:b/>
          <w:bCs/>
          <w:sz w:val="24"/>
          <w:szCs w:val="24"/>
          <w:rtl/>
        </w:rPr>
        <w:t xml:space="preserve"> (מנמק את הרציו)</w:t>
      </w:r>
      <w:r w:rsidR="008025BE" w:rsidRPr="008025BE">
        <w:rPr>
          <w:rFonts w:ascii="David" w:hAnsi="David" w:cs="David" w:hint="cs"/>
          <w:b/>
          <w:bCs/>
          <w:sz w:val="24"/>
          <w:szCs w:val="24"/>
          <w:rtl/>
        </w:rPr>
        <w:t>-</w:t>
      </w:r>
      <w:r w:rsidR="00065011" w:rsidRPr="00F366D5">
        <w:rPr>
          <w:rFonts w:ascii="David" w:hAnsi="David" w:cs="David" w:hint="cs"/>
          <w:sz w:val="24"/>
          <w:szCs w:val="24"/>
          <w:rtl/>
        </w:rPr>
        <w:t xml:space="preserve"> </w:t>
      </w:r>
      <w:r w:rsidR="00BB307C">
        <w:rPr>
          <w:rFonts w:ascii="David" w:hAnsi="David" w:cs="David" w:hint="cs"/>
          <w:sz w:val="24"/>
          <w:szCs w:val="24"/>
          <w:rtl/>
        </w:rPr>
        <w:t xml:space="preserve">עמית לא הבין, </w:t>
      </w:r>
      <w:r w:rsidR="008025BE" w:rsidRPr="008025BE">
        <w:rPr>
          <w:rFonts w:ascii="David" w:hAnsi="David" w:cs="David" w:hint="cs"/>
          <w:sz w:val="24"/>
          <w:szCs w:val="24"/>
          <w:rtl/>
        </w:rPr>
        <w:t xml:space="preserve">פסה"ד לא מבוסס על </w:t>
      </w:r>
      <w:r w:rsidR="00825DF8">
        <w:rPr>
          <w:rFonts w:ascii="David" w:hAnsi="David" w:cs="David" w:hint="cs"/>
          <w:sz w:val="24"/>
          <w:szCs w:val="24"/>
          <w:rtl/>
        </w:rPr>
        <w:t xml:space="preserve">דין דתי בשל שיקולי </w:t>
      </w:r>
      <w:r w:rsidR="008025BE" w:rsidRPr="008025BE">
        <w:rPr>
          <w:rFonts w:ascii="David" w:hAnsi="David" w:cs="David" w:hint="cs"/>
          <w:sz w:val="24"/>
          <w:szCs w:val="24"/>
          <w:rtl/>
        </w:rPr>
        <w:t>בגידה</w:t>
      </w:r>
      <w:r w:rsidR="008025BE">
        <w:rPr>
          <w:rFonts w:ascii="David" w:hAnsi="David" w:cs="David" w:hint="cs"/>
          <w:sz w:val="24"/>
          <w:szCs w:val="24"/>
          <w:rtl/>
        </w:rPr>
        <w:t xml:space="preserve">, שכן רק </w:t>
      </w:r>
      <w:r w:rsidR="00065011" w:rsidRPr="00F366D5">
        <w:rPr>
          <w:rFonts w:ascii="David" w:hAnsi="David" w:cs="David" w:hint="cs"/>
          <w:sz w:val="24"/>
          <w:szCs w:val="24"/>
          <w:rtl/>
        </w:rPr>
        <w:t xml:space="preserve">נהרי דיבר על בגידה. </w:t>
      </w:r>
      <w:r w:rsidR="008025BE">
        <w:rPr>
          <w:rFonts w:ascii="David" w:hAnsi="David" w:cs="David" w:hint="cs"/>
          <w:sz w:val="24"/>
          <w:szCs w:val="24"/>
          <w:rtl/>
        </w:rPr>
        <w:t xml:space="preserve">ואילו </w:t>
      </w:r>
      <w:proofErr w:type="spellStart"/>
      <w:r w:rsidR="00065011" w:rsidRPr="00F366D5">
        <w:rPr>
          <w:rFonts w:ascii="David" w:hAnsi="David" w:cs="David" w:hint="cs"/>
          <w:sz w:val="24"/>
          <w:szCs w:val="24"/>
          <w:rtl/>
        </w:rPr>
        <w:t>אלמל</w:t>
      </w:r>
      <w:r w:rsidR="0045516F" w:rsidRPr="00F366D5">
        <w:rPr>
          <w:rFonts w:ascii="David" w:hAnsi="David" w:cs="David" w:hint="cs"/>
          <w:sz w:val="24"/>
          <w:szCs w:val="24"/>
          <w:rtl/>
        </w:rPr>
        <w:t>י</w:t>
      </w:r>
      <w:r w:rsidR="00065011" w:rsidRPr="00F366D5">
        <w:rPr>
          <w:rFonts w:ascii="David" w:hAnsi="David" w:cs="David" w:hint="cs"/>
          <w:sz w:val="24"/>
          <w:szCs w:val="24"/>
          <w:rtl/>
        </w:rPr>
        <w:t>ח</w:t>
      </w:r>
      <w:proofErr w:type="spellEnd"/>
      <w:r w:rsidR="00065011" w:rsidRPr="00F366D5">
        <w:rPr>
          <w:rFonts w:ascii="David" w:hAnsi="David" w:cs="David" w:hint="cs"/>
          <w:sz w:val="24"/>
          <w:szCs w:val="24"/>
          <w:rtl/>
        </w:rPr>
        <w:t xml:space="preserve"> לא הזכיר </w:t>
      </w:r>
      <w:r w:rsidR="008025BE">
        <w:rPr>
          <w:rFonts w:ascii="David" w:hAnsi="David" w:cs="David" w:hint="cs"/>
          <w:sz w:val="24"/>
          <w:szCs w:val="24"/>
          <w:rtl/>
        </w:rPr>
        <w:t xml:space="preserve">את המילה ועמוס </w:t>
      </w:r>
      <w:r w:rsidR="00633766">
        <w:rPr>
          <w:rFonts w:ascii="David" w:hAnsi="David" w:cs="David" w:hint="cs"/>
          <w:sz w:val="24"/>
          <w:szCs w:val="24"/>
          <w:rtl/>
        </w:rPr>
        <w:t xml:space="preserve">התייחס לבגידה באוביטר. </w:t>
      </w:r>
    </w:p>
    <w:p w14:paraId="32780C87" w14:textId="509D2B23" w:rsidR="0079048C" w:rsidRPr="00BC15FD" w:rsidRDefault="0084618D" w:rsidP="007C3E18">
      <w:pPr>
        <w:pStyle w:val="a3"/>
        <w:numPr>
          <w:ilvl w:val="0"/>
          <w:numId w:val="107"/>
        </w:numPr>
        <w:spacing w:line="360" w:lineRule="auto"/>
        <w:ind w:left="284"/>
        <w:jc w:val="both"/>
        <w:rPr>
          <w:rFonts w:ascii="David" w:hAnsi="David" w:cs="David"/>
          <w:sz w:val="24"/>
          <w:szCs w:val="24"/>
          <w:rtl/>
        </w:rPr>
      </w:pPr>
      <w:r w:rsidRPr="009B690B">
        <w:rPr>
          <w:rFonts w:ascii="David" w:hAnsi="David" w:cs="David" w:hint="cs"/>
          <w:sz w:val="24"/>
          <w:szCs w:val="24"/>
          <w:u w:val="single"/>
          <w:rtl/>
        </w:rPr>
        <w:t>שטיין</w:t>
      </w:r>
      <w:r w:rsidRPr="009B690B">
        <w:rPr>
          <w:rFonts w:ascii="David" w:hAnsi="David" w:cs="David" w:hint="cs"/>
          <w:sz w:val="24"/>
          <w:szCs w:val="24"/>
          <w:rtl/>
        </w:rPr>
        <w:t>:</w:t>
      </w:r>
      <w:r w:rsidR="00AD27ED" w:rsidRPr="009B690B">
        <w:rPr>
          <w:rFonts w:ascii="David" w:hAnsi="David" w:cs="David" w:hint="cs"/>
          <w:sz w:val="24"/>
          <w:szCs w:val="24"/>
          <w:rtl/>
        </w:rPr>
        <w:t xml:space="preserve"> </w:t>
      </w:r>
      <w:r w:rsidR="00F37286" w:rsidRPr="009B690B">
        <w:rPr>
          <w:rFonts w:ascii="David" w:hAnsi="David" w:cs="David" w:hint="cs"/>
          <w:b/>
          <w:bCs/>
          <w:sz w:val="24"/>
          <w:szCs w:val="24"/>
          <w:rtl/>
        </w:rPr>
        <w:t>מודה ש</w:t>
      </w:r>
      <w:r w:rsidR="00BE1768" w:rsidRPr="009B690B">
        <w:rPr>
          <w:rFonts w:ascii="David" w:hAnsi="David" w:cs="David" w:hint="cs"/>
          <w:b/>
          <w:bCs/>
          <w:sz w:val="24"/>
          <w:szCs w:val="24"/>
          <w:rtl/>
        </w:rPr>
        <w:t xml:space="preserve">פסה"ד מבוסס על </w:t>
      </w:r>
      <w:r w:rsidR="00F37286" w:rsidRPr="009B690B">
        <w:rPr>
          <w:rFonts w:ascii="David" w:hAnsi="David" w:cs="David" w:hint="cs"/>
          <w:b/>
          <w:bCs/>
          <w:sz w:val="24"/>
          <w:szCs w:val="24"/>
          <w:rtl/>
        </w:rPr>
        <w:t>הבגידה</w:t>
      </w:r>
      <w:r w:rsidR="00F37286" w:rsidRPr="009B690B">
        <w:rPr>
          <w:rFonts w:ascii="David" w:hAnsi="David" w:cs="David" w:hint="cs"/>
          <w:sz w:val="24"/>
          <w:szCs w:val="24"/>
          <w:rtl/>
        </w:rPr>
        <w:t xml:space="preserve">. </w:t>
      </w:r>
      <w:r w:rsidR="00DE5841">
        <w:rPr>
          <w:rFonts w:ascii="David" w:hAnsi="David" w:cs="David" w:hint="cs"/>
          <w:sz w:val="24"/>
          <w:szCs w:val="24"/>
          <w:rtl/>
        </w:rPr>
        <w:t>טוען</w:t>
      </w:r>
      <w:r w:rsidR="00DE5841" w:rsidRPr="00F366D5">
        <w:rPr>
          <w:rFonts w:ascii="David" w:hAnsi="David" w:cs="David" w:hint="cs"/>
          <w:sz w:val="24"/>
          <w:szCs w:val="24"/>
          <w:rtl/>
        </w:rPr>
        <w:t xml:space="preserve"> </w:t>
      </w:r>
      <w:r w:rsidR="00DE5841">
        <w:rPr>
          <w:rFonts w:ascii="David" w:hAnsi="David" w:cs="David" w:hint="cs"/>
          <w:sz w:val="24"/>
          <w:szCs w:val="24"/>
          <w:rtl/>
        </w:rPr>
        <w:t>ש</w:t>
      </w:r>
      <w:r w:rsidR="00DE5841" w:rsidRPr="00F366D5">
        <w:rPr>
          <w:rFonts w:ascii="David" w:hAnsi="David" w:cs="David" w:hint="cs"/>
          <w:sz w:val="24"/>
          <w:szCs w:val="24"/>
          <w:rtl/>
        </w:rPr>
        <w:t>אי אפשר לקחת לאדם מה ששלו בגלל שבגד</w:t>
      </w:r>
      <w:r w:rsidR="00DE5841">
        <w:rPr>
          <w:rFonts w:ascii="David" w:hAnsi="David" w:cs="David" w:hint="cs"/>
          <w:sz w:val="24"/>
          <w:szCs w:val="24"/>
          <w:rtl/>
        </w:rPr>
        <w:t xml:space="preserve">. אולם </w:t>
      </w:r>
      <w:r w:rsidR="00527FD3" w:rsidRPr="009B690B">
        <w:rPr>
          <w:rFonts w:ascii="David" w:hAnsi="David" w:cs="David" w:hint="cs"/>
          <w:sz w:val="24"/>
          <w:szCs w:val="24"/>
          <w:rtl/>
        </w:rPr>
        <w:t>מאחר שהנכס אינו בר איזון</w:t>
      </w:r>
      <w:r w:rsidR="00DE5841">
        <w:rPr>
          <w:rFonts w:ascii="David" w:hAnsi="David" w:cs="David" w:hint="cs"/>
          <w:sz w:val="24"/>
          <w:szCs w:val="24"/>
          <w:rtl/>
        </w:rPr>
        <w:t xml:space="preserve"> (</w:t>
      </w:r>
      <w:r w:rsidR="00DE5841" w:rsidRPr="005F0701">
        <w:rPr>
          <w:rFonts w:ascii="David" w:hAnsi="David" w:cs="David" w:hint="cs"/>
          <w:sz w:val="24"/>
          <w:szCs w:val="24"/>
          <w:rtl/>
        </w:rPr>
        <w:t>בנכס שנרכש לפני הנישואין</w:t>
      </w:r>
      <w:r w:rsidR="00DE5841">
        <w:rPr>
          <w:rFonts w:ascii="David" w:hAnsi="David" w:cs="David" w:hint="cs"/>
          <w:sz w:val="24"/>
          <w:szCs w:val="24"/>
          <w:rtl/>
        </w:rPr>
        <w:t xml:space="preserve">) </w:t>
      </w:r>
      <w:r w:rsidR="00527FD3" w:rsidRPr="009B690B">
        <w:rPr>
          <w:rFonts w:ascii="David" w:hAnsi="David" w:cs="David" w:hint="cs"/>
          <w:sz w:val="24"/>
          <w:szCs w:val="24"/>
          <w:rtl/>
        </w:rPr>
        <w:t>ניתן להחיל שיתוף ספציפי</w:t>
      </w:r>
      <w:r w:rsidR="00527FD3">
        <w:rPr>
          <w:rFonts w:ascii="David" w:hAnsi="David" w:cs="David" w:hint="cs"/>
          <w:sz w:val="24"/>
          <w:szCs w:val="24"/>
          <w:rtl/>
        </w:rPr>
        <w:t xml:space="preserve">. </w:t>
      </w:r>
      <w:r w:rsidR="00DE5841" w:rsidRPr="004E3289">
        <w:rPr>
          <w:rFonts w:ascii="David" w:hAnsi="David" w:cs="David" w:hint="cs"/>
          <w:sz w:val="24"/>
          <w:szCs w:val="24"/>
          <w:rtl/>
        </w:rPr>
        <w:t>מסביר שנוצר</w:t>
      </w:r>
      <w:r w:rsidR="00DE5841">
        <w:rPr>
          <w:rFonts w:ascii="David" w:hAnsi="David" w:cs="David" w:hint="cs"/>
          <w:sz w:val="24"/>
          <w:szCs w:val="24"/>
          <w:rtl/>
        </w:rPr>
        <w:t xml:space="preserve"> </w:t>
      </w:r>
      <w:r w:rsidR="00DE5841" w:rsidRPr="009B690B">
        <w:rPr>
          <w:rFonts w:ascii="David" w:hAnsi="David" w:cs="David" w:hint="cs"/>
          <w:sz w:val="24"/>
          <w:szCs w:val="24"/>
          <w:highlight w:val="lightGray"/>
          <w:rtl/>
        </w:rPr>
        <w:t>עסקת מתנה</w:t>
      </w:r>
      <w:r w:rsidR="00DE5841">
        <w:rPr>
          <w:rFonts w:ascii="David" w:hAnsi="David" w:cs="David" w:hint="cs"/>
          <w:sz w:val="24"/>
          <w:szCs w:val="24"/>
          <w:highlight w:val="lightGray"/>
          <w:rtl/>
        </w:rPr>
        <w:t>/חוזה הענקה</w:t>
      </w:r>
      <w:r w:rsidR="00DE5841">
        <w:rPr>
          <w:rFonts w:ascii="David" w:hAnsi="David" w:cs="David" w:hint="cs"/>
          <w:sz w:val="24"/>
          <w:szCs w:val="24"/>
          <w:rtl/>
        </w:rPr>
        <w:t xml:space="preserve">- </w:t>
      </w:r>
      <w:r w:rsidR="005F0701" w:rsidRPr="005F0701">
        <w:rPr>
          <w:rFonts w:ascii="David" w:hAnsi="David" w:cs="David" w:hint="cs"/>
          <w:sz w:val="24"/>
          <w:szCs w:val="24"/>
          <w:rtl/>
        </w:rPr>
        <w:t>הוא יכול להעניק לאישה את הנכס באיזה תנאים שהוא רוצה</w:t>
      </w:r>
      <w:r w:rsidR="005F0701">
        <w:rPr>
          <w:rFonts w:ascii="David" w:hAnsi="David" w:cs="David" w:hint="cs"/>
          <w:sz w:val="24"/>
          <w:szCs w:val="24"/>
          <w:rtl/>
        </w:rPr>
        <w:t>.</w:t>
      </w:r>
      <w:r w:rsidR="009607C9">
        <w:rPr>
          <w:rFonts w:ascii="David" w:hAnsi="David" w:cs="David" w:hint="cs"/>
          <w:sz w:val="24"/>
          <w:szCs w:val="24"/>
          <w:rtl/>
        </w:rPr>
        <w:t xml:space="preserve"> כך</w:t>
      </w:r>
      <w:r w:rsidR="00101072" w:rsidRPr="00D80BB6">
        <w:rPr>
          <w:rFonts w:ascii="David" w:hAnsi="David" w:cs="David" w:hint="cs"/>
          <w:sz w:val="24"/>
          <w:szCs w:val="24"/>
          <w:rtl/>
        </w:rPr>
        <w:t xml:space="preserve"> </w:t>
      </w:r>
      <w:r w:rsidR="009607C9">
        <w:rPr>
          <w:rFonts w:ascii="David" w:hAnsi="David" w:cs="David" w:hint="cs"/>
          <w:sz w:val="24"/>
          <w:szCs w:val="24"/>
          <w:rtl/>
        </w:rPr>
        <w:t>ש</w:t>
      </w:r>
      <w:r w:rsidR="00101072" w:rsidRPr="00D80BB6">
        <w:rPr>
          <w:rFonts w:ascii="David" w:hAnsi="David" w:cs="David" w:hint="cs"/>
          <w:sz w:val="24"/>
          <w:szCs w:val="24"/>
          <w:rtl/>
        </w:rPr>
        <w:t xml:space="preserve">מראש האישה קיבלה את הדירה מהגבר, עם </w:t>
      </w:r>
      <w:r w:rsidR="00101072" w:rsidRPr="009607C9">
        <w:rPr>
          <w:rFonts w:ascii="David" w:hAnsi="David" w:cs="David" w:hint="cs"/>
          <w:b/>
          <w:bCs/>
          <w:sz w:val="24"/>
          <w:szCs w:val="24"/>
          <w:rtl/>
        </w:rPr>
        <w:t xml:space="preserve">תנאי מפסיק </w:t>
      </w:r>
      <w:r w:rsidR="00101072" w:rsidRPr="00D80BB6">
        <w:rPr>
          <w:rFonts w:ascii="David" w:hAnsi="David" w:cs="David" w:hint="cs"/>
          <w:sz w:val="24"/>
          <w:szCs w:val="24"/>
          <w:rtl/>
        </w:rPr>
        <w:t>(הוא נותן לה מחצית מהדירה, אבל הבעלות תפקע אם היא תבגוד בו</w:t>
      </w:r>
      <w:r w:rsidR="009607C9">
        <w:rPr>
          <w:rFonts w:ascii="David" w:hAnsi="David" w:cs="David" w:hint="cs"/>
          <w:sz w:val="24"/>
          <w:szCs w:val="24"/>
          <w:rtl/>
        </w:rPr>
        <w:t xml:space="preserve"> אפילו יום לפני הגירושין</w:t>
      </w:r>
      <w:r w:rsidR="00101072" w:rsidRPr="00D80BB6">
        <w:rPr>
          <w:rFonts w:ascii="David" w:hAnsi="David" w:cs="David" w:hint="cs"/>
          <w:sz w:val="24"/>
          <w:szCs w:val="24"/>
          <w:rtl/>
        </w:rPr>
        <w:t>).</w:t>
      </w:r>
      <w:r w:rsidR="00101072">
        <w:rPr>
          <w:rFonts w:ascii="David" w:hAnsi="David" w:cs="David" w:hint="cs"/>
          <w:sz w:val="24"/>
          <w:szCs w:val="24"/>
          <w:rtl/>
        </w:rPr>
        <w:t xml:space="preserve"> </w:t>
      </w:r>
      <w:r w:rsidR="005F0701">
        <w:rPr>
          <w:rFonts w:ascii="David" w:hAnsi="David" w:cs="David" w:hint="cs"/>
          <w:sz w:val="24"/>
          <w:szCs w:val="24"/>
          <w:rtl/>
        </w:rPr>
        <w:t xml:space="preserve">לכן </w:t>
      </w:r>
      <w:r w:rsidR="004E3289" w:rsidRPr="005F0701">
        <w:rPr>
          <w:rFonts w:ascii="David" w:hAnsi="David" w:cs="David" w:hint="cs"/>
          <w:sz w:val="24"/>
          <w:szCs w:val="24"/>
          <w:rtl/>
        </w:rPr>
        <w:t>טוען ש</w:t>
      </w:r>
      <w:r w:rsidR="009B690B" w:rsidRPr="005F0701">
        <w:rPr>
          <w:rFonts w:ascii="David" w:hAnsi="David" w:cs="David" w:hint="cs"/>
          <w:sz w:val="24"/>
          <w:szCs w:val="24"/>
          <w:rtl/>
        </w:rPr>
        <w:t xml:space="preserve">מותר להתבסס על הבגידה, אם מראש היה חוזה מתנה עם תנאי מפסיק של בגידה. </w:t>
      </w:r>
      <w:r w:rsidR="001E74A3" w:rsidRPr="00BC15FD">
        <w:rPr>
          <w:rFonts w:ascii="David" w:hAnsi="David" w:cs="David" w:hint="cs"/>
          <w:sz w:val="24"/>
          <w:szCs w:val="24"/>
          <w:rtl/>
        </w:rPr>
        <w:t>אם זו</w:t>
      </w:r>
      <w:r w:rsidR="00101072" w:rsidRPr="00BC15FD">
        <w:rPr>
          <w:rFonts w:ascii="David" w:hAnsi="David" w:cs="David" w:hint="cs"/>
          <w:sz w:val="24"/>
          <w:szCs w:val="24"/>
          <w:rtl/>
        </w:rPr>
        <w:t xml:space="preserve"> לא </w:t>
      </w:r>
      <w:r w:rsidR="001E74A3" w:rsidRPr="00BC15FD">
        <w:rPr>
          <w:rFonts w:ascii="David" w:hAnsi="David" w:cs="David" w:hint="cs"/>
          <w:sz w:val="24"/>
          <w:szCs w:val="24"/>
          <w:rtl/>
        </w:rPr>
        <w:t xml:space="preserve">הייתה </w:t>
      </w:r>
      <w:r w:rsidR="00101072" w:rsidRPr="00BC15FD">
        <w:rPr>
          <w:rFonts w:ascii="David" w:hAnsi="David" w:cs="David" w:hint="cs"/>
          <w:sz w:val="24"/>
          <w:szCs w:val="24"/>
          <w:rtl/>
        </w:rPr>
        <w:t>הלכת השיתוף הספציפי אלא הסכם מפורש, לדעת שטיין גם ביהמ"ש היה צריך לכבד א</w:t>
      </w:r>
      <w:r w:rsidR="001E74A3" w:rsidRPr="00BC15FD">
        <w:rPr>
          <w:rFonts w:ascii="David" w:hAnsi="David" w:cs="David" w:hint="cs"/>
          <w:sz w:val="24"/>
          <w:szCs w:val="24"/>
          <w:rtl/>
        </w:rPr>
        <w:t>ותו</w:t>
      </w:r>
      <w:r w:rsidR="00EC5821">
        <w:rPr>
          <w:rFonts w:ascii="David" w:hAnsi="David" w:cs="David" w:hint="cs"/>
          <w:sz w:val="24"/>
          <w:szCs w:val="24"/>
          <w:rtl/>
        </w:rPr>
        <w:t xml:space="preserve"> (גרם לעמית להסכים שהיה מכבד הסכם כזה)</w:t>
      </w:r>
      <w:r w:rsidR="00101072" w:rsidRPr="00BC15FD">
        <w:rPr>
          <w:rFonts w:ascii="David" w:hAnsi="David" w:cs="David" w:hint="cs"/>
          <w:sz w:val="24"/>
          <w:szCs w:val="24"/>
          <w:rtl/>
        </w:rPr>
        <w:t xml:space="preserve">; </w:t>
      </w:r>
      <w:r w:rsidR="008543C9" w:rsidRPr="00BC15FD">
        <w:rPr>
          <w:rFonts w:ascii="David" w:hAnsi="David" w:cs="David" w:hint="cs"/>
          <w:sz w:val="24"/>
          <w:szCs w:val="24"/>
          <w:rtl/>
        </w:rPr>
        <w:t xml:space="preserve">ואם מראש היו מקבלים את ההסכם כתקף משפטי, לא ניתן להתערב </w:t>
      </w:r>
      <w:r w:rsidR="009607C9" w:rsidRPr="00BC15FD">
        <w:rPr>
          <w:rFonts w:ascii="David" w:hAnsi="David" w:cs="David" w:hint="cs"/>
          <w:sz w:val="24"/>
          <w:szCs w:val="24"/>
          <w:rtl/>
        </w:rPr>
        <w:t>בקביעה</w:t>
      </w:r>
      <w:r w:rsidR="004517D9" w:rsidRPr="00BC15FD">
        <w:rPr>
          <w:rFonts w:ascii="David" w:hAnsi="David" w:cs="David" w:hint="cs"/>
          <w:sz w:val="24"/>
          <w:szCs w:val="24"/>
          <w:rtl/>
        </w:rPr>
        <w:t>.</w:t>
      </w:r>
      <w:r w:rsidR="009607C9" w:rsidRPr="00BC15FD">
        <w:rPr>
          <w:rFonts w:ascii="David" w:hAnsi="David" w:cs="David" w:hint="cs"/>
          <w:sz w:val="24"/>
          <w:szCs w:val="24"/>
          <w:rtl/>
        </w:rPr>
        <w:t xml:space="preserve"> </w:t>
      </w:r>
      <w:r w:rsidR="004517D9" w:rsidRPr="00BC15FD">
        <w:rPr>
          <w:rFonts w:ascii="David" w:hAnsi="David" w:cs="David" w:hint="cs"/>
          <w:sz w:val="24"/>
          <w:szCs w:val="24"/>
          <w:rtl/>
        </w:rPr>
        <w:t xml:space="preserve">הוא לא חושב שהיה הסכם כזה, אך </w:t>
      </w:r>
      <w:r w:rsidR="009607C9" w:rsidRPr="00BC15FD">
        <w:rPr>
          <w:rFonts w:ascii="David" w:hAnsi="David" w:cs="David" w:hint="cs"/>
          <w:b/>
          <w:bCs/>
          <w:sz w:val="24"/>
          <w:szCs w:val="24"/>
          <w:rtl/>
        </w:rPr>
        <w:t>ביה"ד הרבני קבע שהיה הסכם כזה כממצא עובדתי</w:t>
      </w:r>
      <w:r w:rsidR="004517D9" w:rsidRPr="00BC15FD">
        <w:rPr>
          <w:rFonts w:ascii="David" w:hAnsi="David" w:cs="David" w:hint="cs"/>
          <w:sz w:val="24"/>
          <w:szCs w:val="24"/>
          <w:rtl/>
        </w:rPr>
        <w:t xml:space="preserve"> (לפי אומדנה). </w:t>
      </w:r>
      <w:r w:rsidR="009607C9" w:rsidRPr="00BC15FD">
        <w:rPr>
          <w:rFonts w:ascii="David" w:hAnsi="David" w:cs="David" w:hint="cs"/>
          <w:sz w:val="24"/>
          <w:szCs w:val="24"/>
          <w:rtl/>
        </w:rPr>
        <w:t xml:space="preserve">ואסור לבג"ץ להתערב בעובדות. </w:t>
      </w:r>
      <w:r w:rsidR="008543C9" w:rsidRPr="00BC15FD">
        <w:rPr>
          <w:rFonts w:ascii="David" w:hAnsi="David" w:cs="David" w:hint="cs"/>
          <w:sz w:val="24"/>
          <w:szCs w:val="24"/>
          <w:rtl/>
        </w:rPr>
        <w:t>ולכן אין שיתוף.</w:t>
      </w:r>
    </w:p>
    <w:p w14:paraId="02388FB2" w14:textId="3AD50E75" w:rsidR="00282DFA" w:rsidRDefault="0079048C" w:rsidP="0079048C">
      <w:pPr>
        <w:spacing w:line="360" w:lineRule="auto"/>
        <w:jc w:val="both"/>
        <w:rPr>
          <w:rFonts w:ascii="David" w:hAnsi="David" w:cs="David"/>
          <w:sz w:val="24"/>
          <w:szCs w:val="24"/>
          <w:rtl/>
        </w:rPr>
      </w:pPr>
      <w:r w:rsidRPr="00864048">
        <w:rPr>
          <w:rFonts w:ascii="David" w:hAnsi="David" w:cs="David" w:hint="cs"/>
          <w:sz w:val="24"/>
          <w:szCs w:val="24"/>
          <w:u w:val="single"/>
          <w:rtl/>
        </w:rPr>
        <w:lastRenderedPageBreak/>
        <w:t>במבחן</w:t>
      </w:r>
      <w:r>
        <w:rPr>
          <w:rFonts w:ascii="David" w:hAnsi="David" w:cs="David" w:hint="cs"/>
          <w:sz w:val="24"/>
          <w:szCs w:val="24"/>
          <w:rtl/>
        </w:rPr>
        <w:t xml:space="preserve">: לאדם היה נכס פרטי, </w:t>
      </w:r>
      <w:r w:rsidR="008E7133">
        <w:rPr>
          <w:rFonts w:ascii="David" w:hAnsi="David" w:cs="David" w:hint="cs"/>
          <w:sz w:val="24"/>
          <w:szCs w:val="24"/>
          <w:rtl/>
        </w:rPr>
        <w:t>לאחר התחלוף נרשם של שם שניהם</w:t>
      </w:r>
      <w:r w:rsidR="006271E6">
        <w:rPr>
          <w:rFonts w:ascii="David" w:hAnsi="David" w:cs="David" w:hint="cs"/>
          <w:sz w:val="24"/>
          <w:szCs w:val="24"/>
          <w:rtl/>
        </w:rPr>
        <w:t xml:space="preserve"> </w:t>
      </w:r>
      <w:r w:rsidR="006271E6" w:rsidRPr="006271E6">
        <w:rPr>
          <w:rFonts w:ascii="David" w:hAnsi="David" w:cs="David"/>
          <w:sz w:val="24"/>
          <w:szCs w:val="24"/>
        </w:rPr>
        <w:sym w:font="Wingdings" w:char="F0DF"/>
      </w:r>
      <w:r w:rsidR="006271E6">
        <w:rPr>
          <w:rFonts w:ascii="David" w:hAnsi="David" w:cs="David" w:hint="cs"/>
          <w:sz w:val="24"/>
          <w:szCs w:val="24"/>
          <w:rtl/>
        </w:rPr>
        <w:t xml:space="preserve"> </w:t>
      </w:r>
      <w:r>
        <w:rPr>
          <w:rFonts w:ascii="David" w:hAnsi="David" w:cs="David" w:hint="cs"/>
          <w:sz w:val="24"/>
          <w:szCs w:val="24"/>
          <w:rtl/>
        </w:rPr>
        <w:t xml:space="preserve">הופך לנכס משותף. </w:t>
      </w:r>
      <w:r w:rsidR="006271E6">
        <w:rPr>
          <w:rFonts w:ascii="David" w:hAnsi="David" w:cs="David" w:hint="cs"/>
          <w:sz w:val="24"/>
          <w:szCs w:val="24"/>
          <w:rtl/>
        </w:rPr>
        <w:t xml:space="preserve">אך, </w:t>
      </w:r>
      <w:r>
        <w:rPr>
          <w:rFonts w:ascii="David" w:hAnsi="David" w:cs="David" w:hint="cs"/>
          <w:sz w:val="24"/>
          <w:szCs w:val="24"/>
          <w:rtl/>
        </w:rPr>
        <w:t xml:space="preserve">כאן זה תחלוף על נכס פרטי אך נרשם על שמו בלבד, ולכן נשאר פרטי. </w:t>
      </w:r>
    </w:p>
    <w:p w14:paraId="22D23034" w14:textId="44171517" w:rsidR="004D6F68" w:rsidRDefault="0079048C" w:rsidP="00515F09">
      <w:pPr>
        <w:spacing w:line="360" w:lineRule="auto"/>
        <w:jc w:val="both"/>
        <w:rPr>
          <w:rFonts w:ascii="David" w:hAnsi="David" w:cs="David"/>
          <w:sz w:val="24"/>
          <w:szCs w:val="24"/>
          <w:rtl/>
        </w:rPr>
      </w:pPr>
      <w:r w:rsidRPr="00C87DA6">
        <w:rPr>
          <w:rFonts w:ascii="David" w:hAnsi="David" w:cs="David" w:hint="cs"/>
          <w:i/>
          <w:iCs/>
          <w:sz w:val="24"/>
          <w:szCs w:val="24"/>
          <w:rtl/>
        </w:rPr>
        <w:t>פסה"ד יצר סערה</w:t>
      </w:r>
      <w:r>
        <w:rPr>
          <w:rFonts w:ascii="David" w:hAnsi="David" w:cs="David" w:hint="cs"/>
          <w:sz w:val="24"/>
          <w:szCs w:val="24"/>
          <w:rtl/>
        </w:rPr>
        <w:t xml:space="preserve">. </w:t>
      </w:r>
      <w:r w:rsidR="00C661E9">
        <w:rPr>
          <w:rFonts w:ascii="David" w:hAnsi="David" w:cs="David" w:hint="cs"/>
          <w:sz w:val="24"/>
          <w:szCs w:val="24"/>
          <w:rtl/>
        </w:rPr>
        <w:t>ביהמ"ש העליון חטף ביקורות רבות על כך שבגידה הופכת להיות פרמטר במשפט אזר</w:t>
      </w:r>
      <w:r w:rsidR="00864048">
        <w:rPr>
          <w:rFonts w:ascii="David" w:hAnsi="David" w:cs="David" w:hint="cs"/>
          <w:sz w:val="24"/>
          <w:szCs w:val="24"/>
          <w:rtl/>
        </w:rPr>
        <w:t>ח</w:t>
      </w:r>
      <w:r w:rsidR="00C661E9">
        <w:rPr>
          <w:rFonts w:ascii="David" w:hAnsi="David" w:cs="David" w:hint="cs"/>
          <w:sz w:val="24"/>
          <w:szCs w:val="24"/>
          <w:rtl/>
        </w:rPr>
        <w:t xml:space="preserve">י. </w:t>
      </w:r>
      <w:r w:rsidR="00C87DA6">
        <w:rPr>
          <w:rFonts w:ascii="David" w:hAnsi="David" w:cs="David" w:hint="cs"/>
          <w:sz w:val="24"/>
          <w:szCs w:val="24"/>
          <w:rtl/>
        </w:rPr>
        <w:t xml:space="preserve">מוסר כפול: </w:t>
      </w:r>
      <w:r w:rsidR="00C661E9">
        <w:rPr>
          <w:rFonts w:ascii="David" w:hAnsi="David" w:cs="David" w:hint="cs"/>
          <w:sz w:val="24"/>
          <w:szCs w:val="24"/>
          <w:rtl/>
        </w:rPr>
        <w:t>עלה חשש שכל אישה שתבגוד</w:t>
      </w:r>
      <w:r w:rsidR="00C87DA6">
        <w:rPr>
          <w:rFonts w:ascii="David" w:hAnsi="David" w:cs="David" w:hint="cs"/>
          <w:sz w:val="24"/>
          <w:szCs w:val="24"/>
          <w:rtl/>
        </w:rPr>
        <w:t xml:space="preserve"> תצא בלי כלום כי</w:t>
      </w:r>
      <w:r w:rsidR="00C661E9">
        <w:rPr>
          <w:rFonts w:ascii="David" w:hAnsi="David" w:cs="David" w:hint="cs"/>
          <w:sz w:val="24"/>
          <w:szCs w:val="24"/>
          <w:rtl/>
        </w:rPr>
        <w:t xml:space="preserve"> </w:t>
      </w:r>
      <w:r w:rsidR="00596894">
        <w:rPr>
          <w:rFonts w:ascii="David" w:hAnsi="David" w:cs="David" w:hint="cs"/>
          <w:sz w:val="24"/>
          <w:szCs w:val="24"/>
          <w:rtl/>
        </w:rPr>
        <w:t xml:space="preserve">הקביעה </w:t>
      </w:r>
      <w:r w:rsidR="00C661E9">
        <w:rPr>
          <w:rFonts w:ascii="David" w:hAnsi="David" w:cs="David" w:hint="cs"/>
          <w:sz w:val="24"/>
          <w:szCs w:val="24"/>
          <w:rtl/>
        </w:rPr>
        <w:t>חל</w:t>
      </w:r>
      <w:r w:rsidR="00596894">
        <w:rPr>
          <w:rFonts w:ascii="David" w:hAnsi="David" w:cs="David" w:hint="cs"/>
          <w:sz w:val="24"/>
          <w:szCs w:val="24"/>
          <w:rtl/>
        </w:rPr>
        <w:t>ה</w:t>
      </w:r>
      <w:r w:rsidR="00C661E9">
        <w:rPr>
          <w:rFonts w:ascii="David" w:hAnsi="David" w:cs="David" w:hint="cs"/>
          <w:sz w:val="24"/>
          <w:szCs w:val="24"/>
          <w:rtl/>
        </w:rPr>
        <w:t xml:space="preserve"> רק על נשים. כמו כן אמרו שהלכת בבלי התהפכה, כי לבי</w:t>
      </w:r>
      <w:r w:rsidR="00864048">
        <w:rPr>
          <w:rFonts w:ascii="David" w:hAnsi="David" w:cs="David" w:hint="cs"/>
          <w:sz w:val="24"/>
          <w:szCs w:val="24"/>
          <w:rtl/>
        </w:rPr>
        <w:t>ה</w:t>
      </w:r>
      <w:r w:rsidR="00C661E9">
        <w:rPr>
          <w:rFonts w:ascii="David" w:hAnsi="David" w:cs="David" w:hint="cs"/>
          <w:sz w:val="24"/>
          <w:szCs w:val="24"/>
          <w:rtl/>
        </w:rPr>
        <w:t>"</w:t>
      </w:r>
      <w:r w:rsidR="00864048">
        <w:rPr>
          <w:rFonts w:ascii="David" w:hAnsi="David" w:cs="David" w:hint="cs"/>
          <w:sz w:val="24"/>
          <w:szCs w:val="24"/>
          <w:rtl/>
        </w:rPr>
        <w:t>ד</w:t>
      </w:r>
      <w:r w:rsidR="00C661E9">
        <w:rPr>
          <w:rFonts w:ascii="David" w:hAnsi="David" w:cs="David" w:hint="cs"/>
          <w:sz w:val="24"/>
          <w:szCs w:val="24"/>
          <w:rtl/>
        </w:rPr>
        <w:t xml:space="preserve"> מותר לעשות מה שרוצה. </w:t>
      </w:r>
      <w:r w:rsidR="00596894">
        <w:rPr>
          <w:rFonts w:ascii="David" w:hAnsi="David" w:cs="David" w:hint="cs"/>
          <w:sz w:val="24"/>
          <w:szCs w:val="24"/>
          <w:rtl/>
        </w:rPr>
        <w:t>היו מי</w:t>
      </w:r>
      <w:r w:rsidR="00C661E9">
        <w:rPr>
          <w:rFonts w:ascii="David" w:hAnsi="David" w:cs="David" w:hint="cs"/>
          <w:sz w:val="24"/>
          <w:szCs w:val="24"/>
          <w:rtl/>
        </w:rPr>
        <w:t xml:space="preserve"> </w:t>
      </w:r>
      <w:r w:rsidR="00596894">
        <w:rPr>
          <w:rFonts w:ascii="David" w:hAnsi="David" w:cs="David" w:hint="cs"/>
          <w:sz w:val="24"/>
          <w:szCs w:val="24"/>
          <w:rtl/>
        </w:rPr>
        <w:t>ש</w:t>
      </w:r>
      <w:r w:rsidR="00C661E9">
        <w:rPr>
          <w:rFonts w:ascii="David" w:hAnsi="David" w:cs="David" w:hint="cs"/>
          <w:sz w:val="24"/>
          <w:szCs w:val="24"/>
          <w:rtl/>
        </w:rPr>
        <w:t>אמרו שמדו</w:t>
      </w:r>
      <w:r w:rsidR="00596894">
        <w:rPr>
          <w:rFonts w:ascii="David" w:hAnsi="David" w:cs="David" w:hint="cs"/>
          <w:sz w:val="24"/>
          <w:szCs w:val="24"/>
          <w:rtl/>
        </w:rPr>
        <w:t>ב</w:t>
      </w:r>
      <w:r w:rsidR="00C661E9">
        <w:rPr>
          <w:rFonts w:ascii="David" w:hAnsi="David" w:cs="David" w:hint="cs"/>
          <w:sz w:val="24"/>
          <w:szCs w:val="24"/>
          <w:rtl/>
        </w:rPr>
        <w:t>ר בפס"ד טריוויאלי לגמרי.</w:t>
      </w:r>
    </w:p>
    <w:p w14:paraId="7188DCBB" w14:textId="48AFB721" w:rsidR="009F4515" w:rsidRDefault="00EC5821" w:rsidP="00200FC9">
      <w:pPr>
        <w:spacing w:after="0" w:line="360" w:lineRule="auto"/>
        <w:jc w:val="both"/>
        <w:rPr>
          <w:rFonts w:ascii="David" w:hAnsi="David" w:cs="David"/>
          <w:sz w:val="24"/>
          <w:szCs w:val="24"/>
          <w:rtl/>
        </w:rPr>
      </w:pPr>
      <w:r>
        <w:rPr>
          <w:rFonts w:ascii="David" w:hAnsi="David" w:cs="David" w:hint="cs"/>
          <w:sz w:val="24"/>
          <w:szCs w:val="24"/>
          <w:u w:val="single"/>
          <w:rtl/>
        </w:rPr>
        <w:t xml:space="preserve">הביקורת של </w:t>
      </w:r>
      <w:r w:rsidR="00C661E9" w:rsidRPr="00200FC9">
        <w:rPr>
          <w:rFonts w:ascii="David" w:hAnsi="David" w:cs="David" w:hint="cs"/>
          <w:sz w:val="24"/>
          <w:szCs w:val="24"/>
          <w:u w:val="single"/>
          <w:rtl/>
        </w:rPr>
        <w:t>ליפשיץ</w:t>
      </w:r>
      <w:r>
        <w:rPr>
          <w:rFonts w:ascii="David" w:hAnsi="David" w:cs="David" w:hint="cs"/>
          <w:sz w:val="24"/>
          <w:szCs w:val="24"/>
          <w:u w:val="single"/>
          <w:rtl/>
        </w:rPr>
        <w:t xml:space="preserve"> על פסה"ד,</w:t>
      </w:r>
      <w:r w:rsidR="00C661E9" w:rsidRPr="00200FC9">
        <w:rPr>
          <w:rFonts w:ascii="David" w:hAnsi="David" w:cs="David" w:hint="cs"/>
          <w:sz w:val="24"/>
          <w:szCs w:val="24"/>
          <w:u w:val="single"/>
          <w:rtl/>
        </w:rPr>
        <w:t xml:space="preserve"> </w:t>
      </w:r>
      <w:r>
        <w:rPr>
          <w:rFonts w:ascii="David" w:hAnsi="David" w:cs="David" w:hint="cs"/>
          <w:sz w:val="24"/>
          <w:szCs w:val="24"/>
          <w:u w:val="single"/>
          <w:rtl/>
        </w:rPr>
        <w:t xml:space="preserve">לפי </w:t>
      </w:r>
      <w:r w:rsidR="00C661E9" w:rsidRPr="00200FC9">
        <w:rPr>
          <w:rFonts w:ascii="David" w:hAnsi="David" w:cs="David" w:hint="cs"/>
          <w:sz w:val="24"/>
          <w:szCs w:val="24"/>
          <w:u w:val="single"/>
          <w:rtl/>
        </w:rPr>
        <w:t xml:space="preserve">2 </w:t>
      </w:r>
      <w:r>
        <w:rPr>
          <w:rFonts w:ascii="David" w:hAnsi="David" w:cs="David" w:hint="cs"/>
          <w:sz w:val="24"/>
          <w:szCs w:val="24"/>
          <w:u w:val="single"/>
          <w:rtl/>
        </w:rPr>
        <w:t xml:space="preserve">סוגי </w:t>
      </w:r>
      <w:r w:rsidR="00C661E9" w:rsidRPr="00200FC9">
        <w:rPr>
          <w:rFonts w:ascii="David" w:hAnsi="David" w:cs="David" w:hint="cs"/>
          <w:sz w:val="24"/>
          <w:szCs w:val="24"/>
          <w:u w:val="single"/>
          <w:rtl/>
        </w:rPr>
        <w:t>מחלוקות</w:t>
      </w:r>
      <w:r w:rsidR="00C661E9">
        <w:rPr>
          <w:rFonts w:ascii="David" w:hAnsi="David" w:cs="David" w:hint="cs"/>
          <w:sz w:val="24"/>
          <w:szCs w:val="24"/>
          <w:rtl/>
        </w:rPr>
        <w:t xml:space="preserve">: </w:t>
      </w:r>
    </w:p>
    <w:p w14:paraId="294711D8" w14:textId="7EB8EBCF" w:rsidR="00DB38B0" w:rsidRDefault="00C661E9" w:rsidP="00EC5821">
      <w:pPr>
        <w:spacing w:after="0" w:line="360" w:lineRule="auto"/>
        <w:jc w:val="both"/>
        <w:rPr>
          <w:rFonts w:ascii="David" w:hAnsi="David" w:cs="David"/>
          <w:sz w:val="24"/>
          <w:szCs w:val="24"/>
          <w:rtl/>
        </w:rPr>
      </w:pPr>
      <w:r w:rsidRPr="00BB307C">
        <w:rPr>
          <w:rFonts w:ascii="David" w:hAnsi="David" w:cs="David" w:hint="cs"/>
          <w:b/>
          <w:bCs/>
          <w:color w:val="FF0000"/>
          <w:sz w:val="24"/>
          <w:szCs w:val="24"/>
          <w:rtl/>
        </w:rPr>
        <w:t>מחלוק</w:t>
      </w:r>
      <w:r w:rsidR="009F4515" w:rsidRPr="00BB307C">
        <w:rPr>
          <w:rFonts w:ascii="David" w:hAnsi="David" w:cs="David" w:hint="cs"/>
          <w:b/>
          <w:bCs/>
          <w:color w:val="FF0000"/>
          <w:sz w:val="24"/>
          <w:szCs w:val="24"/>
          <w:rtl/>
        </w:rPr>
        <w:t xml:space="preserve">ת </w:t>
      </w:r>
      <w:r w:rsidRPr="00BB307C">
        <w:rPr>
          <w:rFonts w:ascii="David" w:hAnsi="David" w:cs="David" w:hint="cs"/>
          <w:b/>
          <w:bCs/>
          <w:color w:val="FF0000"/>
          <w:sz w:val="24"/>
          <w:szCs w:val="24"/>
          <w:rtl/>
        </w:rPr>
        <w:t>עמית-מינץ</w:t>
      </w:r>
      <w:r w:rsidR="009F4515" w:rsidRPr="00151549">
        <w:rPr>
          <w:rFonts w:ascii="David" w:hAnsi="David" w:cs="David" w:hint="cs"/>
          <w:sz w:val="24"/>
          <w:szCs w:val="24"/>
          <w:rtl/>
        </w:rPr>
        <w:t>:</w:t>
      </w:r>
      <w:r w:rsidRPr="00151549">
        <w:rPr>
          <w:rFonts w:ascii="David" w:hAnsi="David" w:cs="David" w:hint="cs"/>
          <w:sz w:val="24"/>
          <w:szCs w:val="24"/>
          <w:rtl/>
        </w:rPr>
        <w:t xml:space="preserve"> </w:t>
      </w:r>
      <w:r w:rsidRPr="00DB38B0">
        <w:rPr>
          <w:rFonts w:ascii="David" w:hAnsi="David" w:cs="David" w:hint="cs"/>
          <w:color w:val="FF0000"/>
          <w:sz w:val="24"/>
          <w:szCs w:val="24"/>
          <w:rtl/>
        </w:rPr>
        <w:t xml:space="preserve">איך לפרש את </w:t>
      </w:r>
      <w:r w:rsidR="009F4515" w:rsidRPr="00DB38B0">
        <w:rPr>
          <w:rFonts w:ascii="David" w:hAnsi="David" w:cs="David" w:hint="cs"/>
          <w:color w:val="FF0000"/>
          <w:sz w:val="24"/>
          <w:szCs w:val="24"/>
          <w:rtl/>
        </w:rPr>
        <w:t>פסה"</w:t>
      </w:r>
      <w:r w:rsidR="00D63B29" w:rsidRPr="00DB38B0">
        <w:rPr>
          <w:rFonts w:ascii="David" w:hAnsi="David" w:cs="David" w:hint="cs"/>
          <w:color w:val="FF0000"/>
          <w:sz w:val="24"/>
          <w:szCs w:val="24"/>
          <w:rtl/>
        </w:rPr>
        <w:t>ד</w:t>
      </w:r>
      <w:r w:rsidR="009F4515" w:rsidRPr="00DB38B0">
        <w:rPr>
          <w:rFonts w:ascii="David" w:hAnsi="David" w:cs="David" w:hint="cs"/>
          <w:color w:val="FF0000"/>
          <w:sz w:val="24"/>
          <w:szCs w:val="24"/>
          <w:rtl/>
        </w:rPr>
        <w:t xml:space="preserve"> הנקודתי של </w:t>
      </w:r>
      <w:r w:rsidRPr="00DB38B0">
        <w:rPr>
          <w:rFonts w:ascii="David" w:hAnsi="David" w:cs="David" w:hint="cs"/>
          <w:color w:val="FF0000"/>
          <w:sz w:val="24"/>
          <w:szCs w:val="24"/>
          <w:rtl/>
        </w:rPr>
        <w:t>ביה"ד</w:t>
      </w:r>
      <w:r w:rsidR="00DB38B0">
        <w:rPr>
          <w:rFonts w:ascii="David" w:hAnsi="David" w:cs="David" w:hint="cs"/>
          <w:color w:val="FF0000"/>
          <w:sz w:val="24"/>
          <w:szCs w:val="24"/>
          <w:rtl/>
        </w:rPr>
        <w:t xml:space="preserve"> האזורי</w:t>
      </w:r>
      <w:r w:rsidR="00642AE7" w:rsidRPr="00DB38B0">
        <w:rPr>
          <w:rFonts w:ascii="David" w:hAnsi="David" w:cs="David" w:hint="cs"/>
          <w:color w:val="FF0000"/>
          <w:sz w:val="24"/>
          <w:szCs w:val="24"/>
          <w:rtl/>
        </w:rPr>
        <w:t>?</w:t>
      </w:r>
      <w:r w:rsidR="00BB307C" w:rsidRPr="00DB38B0">
        <w:rPr>
          <w:rFonts w:ascii="David" w:hAnsi="David" w:cs="David" w:hint="cs"/>
          <w:sz w:val="24"/>
          <w:szCs w:val="24"/>
          <w:rtl/>
        </w:rPr>
        <w:t xml:space="preserve"> </w:t>
      </w:r>
      <w:r w:rsidR="00700213" w:rsidRPr="00151549">
        <w:rPr>
          <w:rFonts w:ascii="David" w:hAnsi="David" w:cs="David" w:hint="cs"/>
          <w:sz w:val="24"/>
          <w:szCs w:val="24"/>
          <w:rtl/>
        </w:rPr>
        <w:t>במבט ראשון עמית צודק ומינץ לא היה צריך להתערב</w:t>
      </w:r>
      <w:r w:rsidR="00700213">
        <w:rPr>
          <w:rFonts w:ascii="David" w:hAnsi="David" w:cs="David" w:hint="cs"/>
          <w:sz w:val="24"/>
          <w:szCs w:val="24"/>
          <w:rtl/>
        </w:rPr>
        <w:t>.</w:t>
      </w:r>
      <w:r w:rsidR="00B11323" w:rsidRPr="00151549">
        <w:rPr>
          <w:rFonts w:ascii="David" w:hAnsi="David" w:cs="David" w:hint="cs"/>
          <w:sz w:val="24"/>
          <w:szCs w:val="24"/>
          <w:rtl/>
        </w:rPr>
        <w:t xml:space="preserve"> </w:t>
      </w:r>
      <w:r w:rsidR="00EC5821">
        <w:rPr>
          <w:rFonts w:ascii="David" w:hAnsi="David" w:cs="David" w:hint="cs"/>
          <w:sz w:val="24"/>
          <w:szCs w:val="24"/>
          <w:rtl/>
        </w:rPr>
        <w:t xml:space="preserve">אך </w:t>
      </w:r>
      <w:r w:rsidR="00700213">
        <w:rPr>
          <w:rFonts w:ascii="David" w:hAnsi="David" w:cs="David" w:hint="cs"/>
          <w:sz w:val="24"/>
          <w:szCs w:val="24"/>
          <w:rtl/>
        </w:rPr>
        <w:t xml:space="preserve">לדעת ליפשיץ, </w:t>
      </w:r>
      <w:r w:rsidR="00B11323" w:rsidRPr="00151549">
        <w:rPr>
          <w:rFonts w:ascii="David" w:hAnsi="David" w:cs="David" w:hint="cs"/>
          <w:sz w:val="24"/>
          <w:szCs w:val="24"/>
          <w:rtl/>
        </w:rPr>
        <w:t>זה יותר מורכב-</w:t>
      </w:r>
      <w:r w:rsidR="00EC5821">
        <w:rPr>
          <w:rFonts w:ascii="David" w:hAnsi="David" w:cs="David" w:hint="cs"/>
          <w:sz w:val="24"/>
          <w:szCs w:val="24"/>
          <w:rtl/>
        </w:rPr>
        <w:t xml:space="preserve"> מדובר בפס"ד של</w:t>
      </w:r>
      <w:r w:rsidR="00B11323" w:rsidRPr="00151549">
        <w:rPr>
          <w:rFonts w:ascii="David" w:hAnsi="David" w:cs="David" w:hint="cs"/>
          <w:sz w:val="24"/>
          <w:szCs w:val="24"/>
          <w:rtl/>
        </w:rPr>
        <w:t xml:space="preserve"> </w:t>
      </w:r>
      <w:r w:rsidR="00DB38B0" w:rsidRPr="00151549">
        <w:rPr>
          <w:rFonts w:ascii="David" w:hAnsi="David" w:cs="David" w:hint="cs"/>
          <w:b/>
          <w:bCs/>
          <w:sz w:val="24"/>
          <w:szCs w:val="24"/>
          <w:rtl/>
        </w:rPr>
        <w:t>כסות לחשיבה דתית אידיאולוגית</w:t>
      </w:r>
      <w:r w:rsidR="00EC5821">
        <w:rPr>
          <w:rFonts w:ascii="David" w:hAnsi="David" w:cs="David" w:hint="cs"/>
          <w:sz w:val="24"/>
          <w:szCs w:val="24"/>
          <w:rtl/>
        </w:rPr>
        <w:t>.</w:t>
      </w:r>
      <w:r w:rsidR="00DB38B0" w:rsidRPr="00151549">
        <w:rPr>
          <w:rFonts w:ascii="David" w:hAnsi="David" w:cs="David" w:hint="cs"/>
          <w:sz w:val="24"/>
          <w:szCs w:val="24"/>
          <w:rtl/>
        </w:rPr>
        <w:t xml:space="preserve"> </w:t>
      </w:r>
      <w:r w:rsidR="00802131" w:rsidRPr="00151549">
        <w:rPr>
          <w:rFonts w:ascii="David" w:hAnsi="David" w:cs="David" w:hint="cs"/>
          <w:sz w:val="24"/>
          <w:szCs w:val="24"/>
          <w:rtl/>
        </w:rPr>
        <w:t>כשמסתכלים על המכלול</w:t>
      </w:r>
      <w:r w:rsidR="00EC5821">
        <w:rPr>
          <w:rFonts w:ascii="David" w:hAnsi="David" w:cs="David" w:hint="cs"/>
          <w:sz w:val="24"/>
          <w:szCs w:val="24"/>
          <w:rtl/>
        </w:rPr>
        <w:t>,</w:t>
      </w:r>
      <w:r w:rsidR="00802131" w:rsidRPr="00151549">
        <w:rPr>
          <w:rFonts w:ascii="David" w:hAnsi="David" w:cs="David" w:hint="cs"/>
          <w:sz w:val="24"/>
          <w:szCs w:val="24"/>
          <w:rtl/>
        </w:rPr>
        <w:t xml:space="preserve"> יש פס"ד אידיאולוגי לגמרי, בו ביה"ד הרבני מצא שיטה להכניס את שיקולי </w:t>
      </w:r>
      <w:r w:rsidR="00C02846" w:rsidRPr="00151549">
        <w:rPr>
          <w:rFonts w:ascii="David" w:hAnsi="David" w:cs="David" w:hint="cs"/>
          <w:sz w:val="24"/>
          <w:szCs w:val="24"/>
          <w:rtl/>
        </w:rPr>
        <w:t>האשמה ומיניות ליחסי רכ</w:t>
      </w:r>
      <w:r w:rsidR="00EC5821">
        <w:rPr>
          <w:rFonts w:ascii="David" w:hAnsi="David" w:cs="David" w:hint="cs"/>
          <w:sz w:val="24"/>
          <w:szCs w:val="24"/>
          <w:rtl/>
        </w:rPr>
        <w:t xml:space="preserve">וש (לפי קביעה של ממצא עובדתי). </w:t>
      </w:r>
    </w:p>
    <w:p w14:paraId="4970D7E0" w14:textId="11912652" w:rsidR="009F4515" w:rsidRPr="00151549" w:rsidRDefault="009F3FD6" w:rsidP="00EC5821">
      <w:pPr>
        <w:spacing w:line="360" w:lineRule="auto"/>
        <w:jc w:val="both"/>
        <w:rPr>
          <w:rFonts w:ascii="David" w:hAnsi="David" w:cs="David"/>
          <w:sz w:val="24"/>
          <w:szCs w:val="24"/>
        </w:rPr>
      </w:pPr>
      <w:r w:rsidRPr="00151549">
        <w:rPr>
          <w:rFonts w:ascii="David" w:hAnsi="David" w:cs="David" w:hint="cs"/>
          <w:sz w:val="24"/>
          <w:szCs w:val="24"/>
          <w:rtl/>
        </w:rPr>
        <w:t xml:space="preserve">היה עוד פס"ד שמצא ליפשיץ עם מקרה חמור יותר של הרבנים באותו הרכב. </w:t>
      </w:r>
      <w:r w:rsidR="00BE0F95" w:rsidRPr="00151549">
        <w:rPr>
          <w:rFonts w:ascii="David" w:hAnsi="David" w:cs="David" w:hint="cs"/>
          <w:sz w:val="24"/>
          <w:szCs w:val="24"/>
          <w:rtl/>
        </w:rPr>
        <w:t xml:space="preserve">זה לא סתם שהם קבעו ממצא עובדתי בביה"ד, אלא </w:t>
      </w:r>
      <w:r w:rsidR="00EC5821">
        <w:rPr>
          <w:rFonts w:ascii="David" w:hAnsi="David" w:cs="David" w:hint="cs"/>
          <w:sz w:val="24"/>
          <w:szCs w:val="24"/>
          <w:rtl/>
        </w:rPr>
        <w:t xml:space="preserve">לדעתו זה היה </w:t>
      </w:r>
      <w:r w:rsidR="00BE0F95" w:rsidRPr="00151549">
        <w:rPr>
          <w:rFonts w:ascii="David" w:hAnsi="David" w:cs="David" w:hint="cs"/>
          <w:sz w:val="24"/>
          <w:szCs w:val="24"/>
          <w:rtl/>
        </w:rPr>
        <w:t>מתוך מקום ערכי</w:t>
      </w:r>
      <w:r w:rsidR="00EC5821">
        <w:rPr>
          <w:rFonts w:ascii="David" w:hAnsi="David" w:cs="David" w:hint="cs"/>
          <w:sz w:val="24"/>
          <w:szCs w:val="24"/>
          <w:rtl/>
        </w:rPr>
        <w:t xml:space="preserve">, </w:t>
      </w:r>
      <w:r w:rsidR="00BE0F95" w:rsidRPr="00151549">
        <w:rPr>
          <w:rFonts w:ascii="David" w:hAnsi="David" w:cs="David" w:hint="cs"/>
          <w:sz w:val="24"/>
          <w:szCs w:val="24"/>
          <w:rtl/>
        </w:rPr>
        <w:t xml:space="preserve">כי </w:t>
      </w:r>
      <w:r w:rsidRPr="00151549">
        <w:rPr>
          <w:rFonts w:ascii="David" w:hAnsi="David" w:cs="David" w:hint="cs"/>
          <w:sz w:val="24"/>
          <w:szCs w:val="24"/>
          <w:rtl/>
        </w:rPr>
        <w:t>ע</w:t>
      </w:r>
      <w:r w:rsidR="00BE0F95" w:rsidRPr="00151549">
        <w:rPr>
          <w:rFonts w:ascii="David" w:hAnsi="David" w:cs="David" w:hint="cs"/>
          <w:sz w:val="24"/>
          <w:szCs w:val="24"/>
          <w:rtl/>
        </w:rPr>
        <w:t>מוס</w:t>
      </w:r>
      <w:r w:rsidRPr="00151549">
        <w:rPr>
          <w:rFonts w:ascii="David" w:hAnsi="David" w:cs="David" w:hint="cs"/>
          <w:sz w:val="24"/>
          <w:szCs w:val="24"/>
          <w:rtl/>
        </w:rPr>
        <w:t xml:space="preserve"> הסביר </w:t>
      </w:r>
      <w:r w:rsidR="00BE0F95" w:rsidRPr="00151549">
        <w:rPr>
          <w:rFonts w:ascii="David" w:hAnsi="David" w:cs="David" w:hint="cs"/>
          <w:sz w:val="24"/>
          <w:szCs w:val="24"/>
          <w:rtl/>
        </w:rPr>
        <w:t xml:space="preserve">באותו פס"ד </w:t>
      </w:r>
      <w:r w:rsidRPr="00151549">
        <w:rPr>
          <w:rFonts w:ascii="David" w:hAnsi="David" w:cs="David" w:hint="cs"/>
          <w:sz w:val="24"/>
          <w:szCs w:val="24"/>
          <w:rtl/>
        </w:rPr>
        <w:t>שהחיים לא הפקר</w:t>
      </w:r>
      <w:r w:rsidR="00864048" w:rsidRPr="00151549">
        <w:rPr>
          <w:rFonts w:ascii="David" w:hAnsi="David" w:cs="David" w:hint="cs"/>
          <w:sz w:val="24"/>
          <w:szCs w:val="24"/>
          <w:rtl/>
        </w:rPr>
        <w:t xml:space="preserve">- מי שמתנהג בצורה בלתי נסבלת </w:t>
      </w:r>
      <w:r w:rsidR="00BE0F95" w:rsidRPr="00151549">
        <w:rPr>
          <w:rFonts w:ascii="David" w:hAnsi="David" w:cs="David" w:hint="cs"/>
          <w:sz w:val="24"/>
          <w:szCs w:val="24"/>
          <w:rtl/>
        </w:rPr>
        <w:t>י</w:t>
      </w:r>
      <w:r w:rsidR="00864048" w:rsidRPr="00151549">
        <w:rPr>
          <w:rFonts w:ascii="David" w:hAnsi="David" w:cs="David" w:hint="cs"/>
          <w:sz w:val="24"/>
          <w:szCs w:val="24"/>
          <w:rtl/>
        </w:rPr>
        <w:t>הי</w:t>
      </w:r>
      <w:r w:rsidR="00BE0F95" w:rsidRPr="00151549">
        <w:rPr>
          <w:rFonts w:ascii="David" w:hAnsi="David" w:cs="David" w:hint="cs"/>
          <w:sz w:val="24"/>
          <w:szCs w:val="24"/>
          <w:rtl/>
        </w:rPr>
        <w:t>ו</w:t>
      </w:r>
      <w:r w:rsidR="00864048" w:rsidRPr="00151549">
        <w:rPr>
          <w:rFonts w:ascii="David" w:hAnsi="David" w:cs="David" w:hint="cs"/>
          <w:sz w:val="24"/>
          <w:szCs w:val="24"/>
          <w:rtl/>
        </w:rPr>
        <w:t xml:space="preserve"> לזה תוצא</w:t>
      </w:r>
      <w:r w:rsidR="00BE0F95" w:rsidRPr="00151549">
        <w:rPr>
          <w:rFonts w:ascii="David" w:hAnsi="David" w:cs="David" w:hint="cs"/>
          <w:sz w:val="24"/>
          <w:szCs w:val="24"/>
          <w:rtl/>
        </w:rPr>
        <w:t>ות</w:t>
      </w:r>
      <w:r w:rsidR="00864048" w:rsidRPr="00151549">
        <w:rPr>
          <w:rFonts w:ascii="David" w:hAnsi="David" w:cs="David" w:hint="cs"/>
          <w:sz w:val="24"/>
          <w:szCs w:val="24"/>
          <w:rtl/>
        </w:rPr>
        <w:t xml:space="preserve">. </w:t>
      </w:r>
      <w:r w:rsidR="00EC5821">
        <w:rPr>
          <w:rFonts w:ascii="David" w:hAnsi="David" w:cs="David" w:hint="cs"/>
          <w:sz w:val="24"/>
          <w:szCs w:val="24"/>
          <w:rtl/>
        </w:rPr>
        <w:t xml:space="preserve">ולכן לא החילו את השיתוף על האישה בגלל הבגידה. אך </w:t>
      </w:r>
      <w:r w:rsidR="00AC3A79" w:rsidRPr="00151549">
        <w:rPr>
          <w:rFonts w:ascii="David" w:hAnsi="David" w:cs="David" w:hint="cs"/>
          <w:sz w:val="24"/>
          <w:szCs w:val="24"/>
          <w:rtl/>
        </w:rPr>
        <w:t>שם יכול להיות הגיוני</w:t>
      </w:r>
      <w:r w:rsidR="00EC5821">
        <w:rPr>
          <w:rFonts w:ascii="David" w:hAnsi="David" w:cs="David" w:hint="cs"/>
          <w:sz w:val="24"/>
          <w:szCs w:val="24"/>
          <w:rtl/>
        </w:rPr>
        <w:t>,</w:t>
      </w:r>
      <w:r w:rsidR="00AC3A79" w:rsidRPr="00151549">
        <w:rPr>
          <w:rFonts w:ascii="David" w:hAnsi="David" w:cs="David" w:hint="cs"/>
          <w:sz w:val="24"/>
          <w:szCs w:val="24"/>
          <w:rtl/>
        </w:rPr>
        <w:t xml:space="preserve"> כי האישה בגדה </w:t>
      </w:r>
      <w:r w:rsidR="00AC3A79" w:rsidRPr="00EC5821">
        <w:rPr>
          <w:rFonts w:ascii="David" w:hAnsi="David" w:cs="David" w:hint="cs"/>
          <w:sz w:val="24"/>
          <w:szCs w:val="24"/>
          <w:u w:val="single"/>
          <w:rtl/>
        </w:rPr>
        <w:t>לאורך כל שנות הנישואין</w:t>
      </w:r>
      <w:r w:rsidR="00AC3A79" w:rsidRPr="00151549">
        <w:rPr>
          <w:rFonts w:ascii="David" w:hAnsi="David" w:cs="David" w:hint="cs"/>
          <w:sz w:val="24"/>
          <w:szCs w:val="24"/>
          <w:rtl/>
        </w:rPr>
        <w:t xml:space="preserve">. </w:t>
      </w:r>
      <w:r w:rsidR="00EC5821">
        <w:rPr>
          <w:rFonts w:ascii="David" w:hAnsi="David" w:cs="David" w:hint="cs"/>
          <w:sz w:val="24"/>
          <w:szCs w:val="24"/>
          <w:rtl/>
        </w:rPr>
        <w:t xml:space="preserve">ואילו </w:t>
      </w:r>
      <w:r w:rsidR="00AC3A79" w:rsidRPr="00151549">
        <w:rPr>
          <w:rFonts w:ascii="David" w:hAnsi="David" w:cs="David" w:hint="cs"/>
          <w:sz w:val="24"/>
          <w:szCs w:val="24"/>
          <w:rtl/>
        </w:rPr>
        <w:t xml:space="preserve">בפרשת הבגידה, </w:t>
      </w:r>
      <w:r w:rsidR="00D63B29" w:rsidRPr="00151549">
        <w:rPr>
          <w:rFonts w:ascii="David" w:hAnsi="David" w:cs="David" w:hint="cs"/>
          <w:sz w:val="24"/>
          <w:szCs w:val="24"/>
          <w:rtl/>
        </w:rPr>
        <w:t>הבגידה הייתה אחרי ש</w:t>
      </w:r>
      <w:r w:rsidR="00EC5821">
        <w:rPr>
          <w:rFonts w:ascii="David" w:hAnsi="David" w:cs="David" w:hint="cs"/>
          <w:sz w:val="24"/>
          <w:szCs w:val="24"/>
          <w:rtl/>
        </w:rPr>
        <w:t>הקשר התמוטט</w:t>
      </w:r>
      <w:r w:rsidR="00D63B29" w:rsidRPr="00151549">
        <w:rPr>
          <w:rFonts w:ascii="David" w:hAnsi="David" w:cs="David" w:hint="cs"/>
          <w:sz w:val="24"/>
          <w:szCs w:val="24"/>
          <w:rtl/>
        </w:rPr>
        <w:t>.</w:t>
      </w:r>
    </w:p>
    <w:p w14:paraId="0D3E9D31" w14:textId="77777777" w:rsidR="00674BE6" w:rsidRDefault="00C661E9" w:rsidP="00151549">
      <w:pPr>
        <w:spacing w:line="360" w:lineRule="auto"/>
        <w:jc w:val="both"/>
        <w:rPr>
          <w:rFonts w:ascii="David" w:hAnsi="David" w:cs="David"/>
          <w:sz w:val="24"/>
          <w:szCs w:val="24"/>
          <w:rtl/>
        </w:rPr>
      </w:pPr>
      <w:r w:rsidRPr="00EC5821">
        <w:rPr>
          <w:rFonts w:ascii="David" w:hAnsi="David" w:cs="David" w:hint="cs"/>
          <w:b/>
          <w:bCs/>
          <w:color w:val="FF0000"/>
          <w:sz w:val="24"/>
          <w:szCs w:val="24"/>
          <w:rtl/>
        </w:rPr>
        <w:t>מחלוקת שטיין-עמית</w:t>
      </w:r>
      <w:r w:rsidR="00C15E5B" w:rsidRPr="00151549">
        <w:rPr>
          <w:rFonts w:ascii="David" w:hAnsi="David" w:cs="David" w:hint="cs"/>
          <w:sz w:val="24"/>
          <w:szCs w:val="24"/>
          <w:rtl/>
        </w:rPr>
        <w:t>:</w:t>
      </w:r>
      <w:r w:rsidRPr="00151549">
        <w:rPr>
          <w:rFonts w:ascii="David" w:hAnsi="David" w:cs="David" w:hint="cs"/>
          <w:sz w:val="24"/>
          <w:szCs w:val="24"/>
          <w:rtl/>
        </w:rPr>
        <w:t xml:space="preserve"> </w:t>
      </w:r>
      <w:r w:rsidR="001B604B">
        <w:rPr>
          <w:rFonts w:ascii="David" w:hAnsi="David" w:cs="David" w:hint="cs"/>
          <w:sz w:val="24"/>
          <w:szCs w:val="24"/>
          <w:rtl/>
        </w:rPr>
        <w:t>הביקורת הראשונה היא על כך ש</w:t>
      </w:r>
      <w:r w:rsidR="00E61248" w:rsidRPr="00151549">
        <w:rPr>
          <w:rFonts w:ascii="David" w:hAnsi="David" w:cs="David" w:hint="cs"/>
          <w:sz w:val="24"/>
          <w:szCs w:val="24"/>
          <w:rtl/>
        </w:rPr>
        <w:t>שטיין הוציא מעמית אמירה שאם היה הסכם</w:t>
      </w:r>
      <w:r w:rsidR="00EC5821">
        <w:rPr>
          <w:rFonts w:ascii="David" w:hAnsi="David" w:cs="David" w:hint="cs"/>
          <w:sz w:val="24"/>
          <w:szCs w:val="24"/>
          <w:rtl/>
        </w:rPr>
        <w:t xml:space="preserve"> כזה,</w:t>
      </w:r>
      <w:r w:rsidR="00E61248" w:rsidRPr="00151549">
        <w:rPr>
          <w:rFonts w:ascii="David" w:hAnsi="David" w:cs="David" w:hint="cs"/>
          <w:sz w:val="24"/>
          <w:szCs w:val="24"/>
          <w:rtl/>
        </w:rPr>
        <w:t xml:space="preserve"> אז הוא היה מכבד אותו. ואז בגלל שהיה מכבד, הוא לא צריך להתערב. </w:t>
      </w:r>
      <w:r w:rsidR="001B604B">
        <w:rPr>
          <w:rFonts w:ascii="David" w:hAnsi="David" w:cs="David" w:hint="cs"/>
          <w:sz w:val="24"/>
          <w:szCs w:val="24"/>
          <w:rtl/>
        </w:rPr>
        <w:t>למרות שלדעת ליפשיץ עמית לא היה צריך להסכים לכבד הסכם כזה. הביקורת השנייה</w:t>
      </w:r>
      <w:r w:rsidR="00DD5C63">
        <w:rPr>
          <w:rFonts w:ascii="David" w:hAnsi="David" w:cs="David" w:hint="cs"/>
          <w:sz w:val="24"/>
          <w:szCs w:val="24"/>
          <w:rtl/>
        </w:rPr>
        <w:t xml:space="preserve"> על</w:t>
      </w:r>
      <w:r w:rsidR="00E61248" w:rsidRPr="00151549">
        <w:rPr>
          <w:rFonts w:ascii="David" w:hAnsi="David" w:cs="David" w:hint="cs"/>
          <w:sz w:val="24"/>
          <w:szCs w:val="24"/>
          <w:rtl/>
        </w:rPr>
        <w:t xml:space="preserve"> </w:t>
      </w:r>
      <w:r w:rsidR="00DD5C63">
        <w:rPr>
          <w:rFonts w:ascii="David" w:hAnsi="David" w:cs="David" w:hint="cs"/>
          <w:sz w:val="24"/>
          <w:szCs w:val="24"/>
          <w:rtl/>
        </w:rPr>
        <w:t>שטיין,</w:t>
      </w:r>
      <w:r w:rsidR="00E61248" w:rsidRPr="00151549">
        <w:rPr>
          <w:rFonts w:ascii="David" w:hAnsi="David" w:cs="David" w:hint="cs"/>
          <w:sz w:val="24"/>
          <w:szCs w:val="24"/>
          <w:rtl/>
        </w:rPr>
        <w:t xml:space="preserve"> </w:t>
      </w:r>
      <w:r w:rsidR="00DD5C63">
        <w:rPr>
          <w:rFonts w:ascii="David" w:hAnsi="David" w:cs="David" w:hint="cs"/>
          <w:sz w:val="24"/>
          <w:szCs w:val="24"/>
          <w:rtl/>
        </w:rPr>
        <w:t xml:space="preserve">שהוא </w:t>
      </w:r>
      <w:r w:rsidR="00E61248" w:rsidRPr="00151549">
        <w:rPr>
          <w:rFonts w:ascii="David" w:hAnsi="David" w:cs="David" w:hint="cs"/>
          <w:sz w:val="24"/>
          <w:szCs w:val="24"/>
          <w:rtl/>
        </w:rPr>
        <w:t xml:space="preserve">לא אמר שאשמה לעולם לא תהיה פרמטר, </w:t>
      </w:r>
      <w:r w:rsidR="00EA2B62">
        <w:rPr>
          <w:rFonts w:ascii="David" w:hAnsi="David" w:cs="David" w:hint="cs"/>
          <w:sz w:val="24"/>
          <w:szCs w:val="24"/>
          <w:rtl/>
        </w:rPr>
        <w:t xml:space="preserve">אלא </w:t>
      </w:r>
      <w:r w:rsidR="00E61248" w:rsidRPr="00151549">
        <w:rPr>
          <w:rFonts w:ascii="David" w:hAnsi="David" w:cs="David" w:hint="cs"/>
          <w:sz w:val="24"/>
          <w:szCs w:val="24"/>
          <w:rtl/>
        </w:rPr>
        <w:t>חילק לסוגים</w:t>
      </w:r>
      <w:r w:rsidR="00EA2B62">
        <w:rPr>
          <w:rFonts w:ascii="David" w:hAnsi="David" w:cs="David" w:hint="cs"/>
          <w:sz w:val="24"/>
          <w:szCs w:val="24"/>
          <w:rtl/>
        </w:rPr>
        <w:t xml:space="preserve"> </w:t>
      </w:r>
      <w:r w:rsidR="00EA2B62" w:rsidRPr="00EA2B62">
        <w:rPr>
          <w:rFonts w:ascii="David" w:hAnsi="David" w:cs="David"/>
          <w:sz w:val="24"/>
          <w:szCs w:val="24"/>
        </w:rPr>
        <w:sym w:font="Wingdings" w:char="F0DF"/>
      </w:r>
      <w:r w:rsidR="00E61248" w:rsidRPr="00151549">
        <w:rPr>
          <w:rFonts w:ascii="David" w:hAnsi="David" w:cs="David" w:hint="cs"/>
          <w:sz w:val="24"/>
          <w:szCs w:val="24"/>
          <w:rtl/>
        </w:rPr>
        <w:t xml:space="preserve"> הפך </w:t>
      </w:r>
      <w:proofErr w:type="spellStart"/>
      <w:r w:rsidR="00E61248" w:rsidRPr="00151549">
        <w:rPr>
          <w:rFonts w:ascii="David" w:hAnsi="David" w:cs="David" w:hint="cs"/>
          <w:sz w:val="24"/>
          <w:szCs w:val="24"/>
          <w:rtl/>
        </w:rPr>
        <w:t>לשק"ד</w:t>
      </w:r>
      <w:proofErr w:type="spellEnd"/>
      <w:r w:rsidR="00EC5821">
        <w:rPr>
          <w:rFonts w:ascii="David" w:hAnsi="David" w:cs="David" w:hint="cs"/>
          <w:sz w:val="24"/>
          <w:szCs w:val="24"/>
          <w:rtl/>
        </w:rPr>
        <w:t xml:space="preserve"> </w:t>
      </w:r>
      <w:r w:rsidR="00EA2B62">
        <w:rPr>
          <w:rFonts w:ascii="David" w:hAnsi="David" w:cs="David" w:hint="cs"/>
          <w:sz w:val="24"/>
          <w:szCs w:val="24"/>
          <w:rtl/>
        </w:rPr>
        <w:t>אם להתחשב באשמה או לא</w:t>
      </w:r>
      <w:r w:rsidR="00E61248" w:rsidRPr="00151549">
        <w:rPr>
          <w:rFonts w:ascii="David" w:hAnsi="David" w:cs="David" w:hint="cs"/>
          <w:sz w:val="24"/>
          <w:szCs w:val="24"/>
          <w:rtl/>
        </w:rPr>
        <w:t xml:space="preserve">. </w:t>
      </w:r>
    </w:p>
    <w:p w14:paraId="5F8B74D5" w14:textId="5A19BCC1" w:rsidR="00151549" w:rsidRDefault="00E61248" w:rsidP="00674BE6">
      <w:pPr>
        <w:spacing w:after="0" w:line="360" w:lineRule="auto"/>
        <w:jc w:val="both"/>
        <w:rPr>
          <w:rFonts w:ascii="David" w:hAnsi="David" w:cs="David"/>
          <w:sz w:val="24"/>
          <w:szCs w:val="24"/>
          <w:rtl/>
        </w:rPr>
      </w:pPr>
      <w:r w:rsidRPr="00674BE6">
        <w:rPr>
          <w:rFonts w:ascii="David" w:hAnsi="David" w:cs="David" w:hint="cs"/>
          <w:sz w:val="24"/>
          <w:szCs w:val="24"/>
          <w:u w:val="single"/>
          <w:rtl/>
        </w:rPr>
        <w:t>ליפשיץ חושב ששט</w:t>
      </w:r>
      <w:r w:rsidR="00672203" w:rsidRPr="00674BE6">
        <w:rPr>
          <w:rFonts w:ascii="David" w:hAnsi="David" w:cs="David" w:hint="cs"/>
          <w:sz w:val="24"/>
          <w:szCs w:val="24"/>
          <w:u w:val="single"/>
          <w:rtl/>
        </w:rPr>
        <w:t>י</w:t>
      </w:r>
      <w:r w:rsidRPr="00674BE6">
        <w:rPr>
          <w:rFonts w:ascii="David" w:hAnsi="David" w:cs="David" w:hint="cs"/>
          <w:sz w:val="24"/>
          <w:szCs w:val="24"/>
          <w:u w:val="single"/>
          <w:rtl/>
        </w:rPr>
        <w:t>ין טועה טעויות חמורות</w:t>
      </w:r>
      <w:r w:rsidR="00674BE6" w:rsidRPr="00674BE6">
        <w:rPr>
          <w:rFonts w:ascii="David" w:hAnsi="David" w:cs="David" w:hint="cs"/>
          <w:sz w:val="24"/>
          <w:szCs w:val="24"/>
          <w:u w:val="single"/>
          <w:rtl/>
        </w:rPr>
        <w:t xml:space="preserve"> של 3 סוגים</w:t>
      </w:r>
      <w:r w:rsidR="00674BE6">
        <w:rPr>
          <w:rFonts w:ascii="David" w:hAnsi="David" w:cs="David" w:hint="cs"/>
          <w:sz w:val="24"/>
          <w:szCs w:val="24"/>
          <w:rtl/>
        </w:rPr>
        <w:t>:</w:t>
      </w:r>
    </w:p>
    <w:p w14:paraId="75D6854B" w14:textId="6CF73391" w:rsidR="00A670F8" w:rsidRDefault="004829D3" w:rsidP="00AE293C">
      <w:pPr>
        <w:pStyle w:val="a3"/>
        <w:numPr>
          <w:ilvl w:val="0"/>
          <w:numId w:val="104"/>
        </w:numPr>
        <w:spacing w:line="360" w:lineRule="auto"/>
        <w:ind w:left="284"/>
        <w:jc w:val="both"/>
        <w:rPr>
          <w:rFonts w:ascii="David" w:hAnsi="David" w:cs="David"/>
          <w:sz w:val="24"/>
          <w:szCs w:val="24"/>
        </w:rPr>
      </w:pPr>
      <w:r w:rsidRPr="004829D3">
        <w:rPr>
          <w:rFonts w:ascii="David" w:hAnsi="David" w:cs="David" w:hint="cs"/>
          <w:b/>
          <w:bCs/>
          <w:sz w:val="24"/>
          <w:szCs w:val="24"/>
          <w:rtl/>
        </w:rPr>
        <w:t>שגיאה בפרשנות שיתוף ספציפי</w:t>
      </w:r>
      <w:r>
        <w:rPr>
          <w:rFonts w:ascii="David" w:hAnsi="David" w:cs="David" w:hint="cs"/>
          <w:sz w:val="24"/>
          <w:szCs w:val="24"/>
          <w:rtl/>
        </w:rPr>
        <w:t xml:space="preserve">- </w:t>
      </w:r>
      <w:r w:rsidR="0044488A">
        <w:rPr>
          <w:rFonts w:ascii="David" w:hAnsi="David" w:cs="David" w:hint="cs"/>
          <w:sz w:val="24"/>
          <w:szCs w:val="24"/>
          <w:rtl/>
        </w:rPr>
        <w:t xml:space="preserve">שטיין לוקח את אחד מ3 הגישות (המצמצמת של </w:t>
      </w:r>
      <w:proofErr w:type="spellStart"/>
      <w:r w:rsidR="0044488A">
        <w:rPr>
          <w:rFonts w:ascii="David" w:hAnsi="David" w:cs="David" w:hint="cs"/>
          <w:sz w:val="24"/>
          <w:szCs w:val="24"/>
          <w:rtl/>
        </w:rPr>
        <w:t>אבורומי</w:t>
      </w:r>
      <w:proofErr w:type="spellEnd"/>
      <w:r w:rsidR="0044488A">
        <w:rPr>
          <w:rFonts w:ascii="David" w:hAnsi="David" w:cs="David" w:hint="cs"/>
          <w:sz w:val="24"/>
          <w:szCs w:val="24"/>
          <w:rtl/>
        </w:rPr>
        <w:t>) שצריך הוכחה שהייתה כוונת שיתוף, אולם כאן הוא אומר שצריך להיכנס לפסיכולוגיה של נותן המתנה- גישה הסכמית מצומצמת אולטרה.</w:t>
      </w:r>
      <w:r>
        <w:rPr>
          <w:rFonts w:ascii="David" w:hAnsi="David" w:cs="David" w:hint="cs"/>
          <w:sz w:val="24"/>
          <w:szCs w:val="24"/>
          <w:rtl/>
        </w:rPr>
        <w:t xml:space="preserve"> </w:t>
      </w:r>
      <w:r w:rsidR="009063AF">
        <w:rPr>
          <w:rFonts w:ascii="David" w:hAnsi="David" w:cs="David" w:hint="cs"/>
          <w:sz w:val="24"/>
          <w:szCs w:val="24"/>
          <w:rtl/>
        </w:rPr>
        <w:t xml:space="preserve">מצמצם את הגישה המצמצמת יתר על המידה (לא רק לפי כוונת הצדדים, אלא לפי כוונת הבעלים הרשום). </w:t>
      </w:r>
    </w:p>
    <w:p w14:paraId="067AB11C" w14:textId="30357C01" w:rsidR="00151549" w:rsidRPr="003124BB" w:rsidRDefault="00992961" w:rsidP="003124BB">
      <w:pPr>
        <w:pStyle w:val="a3"/>
        <w:numPr>
          <w:ilvl w:val="0"/>
          <w:numId w:val="104"/>
        </w:numPr>
        <w:spacing w:line="360" w:lineRule="auto"/>
        <w:ind w:left="284"/>
        <w:jc w:val="both"/>
        <w:rPr>
          <w:rFonts w:ascii="David" w:hAnsi="David" w:cs="David"/>
          <w:sz w:val="24"/>
          <w:szCs w:val="24"/>
        </w:rPr>
      </w:pPr>
      <w:r w:rsidRPr="004829D3">
        <w:rPr>
          <w:rFonts w:ascii="David" w:hAnsi="David" w:cs="David" w:hint="cs"/>
          <w:b/>
          <w:bCs/>
          <w:sz w:val="24"/>
          <w:szCs w:val="24"/>
          <w:rtl/>
        </w:rPr>
        <w:t xml:space="preserve">שגיאה </w:t>
      </w:r>
      <w:r w:rsidR="004829D3">
        <w:rPr>
          <w:rFonts w:ascii="David" w:hAnsi="David" w:cs="David" w:hint="cs"/>
          <w:b/>
          <w:bCs/>
          <w:sz w:val="24"/>
          <w:szCs w:val="24"/>
          <w:rtl/>
        </w:rPr>
        <w:t>ב</w:t>
      </w:r>
      <w:r w:rsidR="00AE293C">
        <w:rPr>
          <w:rFonts w:ascii="David" w:hAnsi="David" w:cs="David" w:hint="cs"/>
          <w:b/>
          <w:bCs/>
          <w:sz w:val="24"/>
          <w:szCs w:val="24"/>
          <w:rtl/>
        </w:rPr>
        <w:t xml:space="preserve">הצגת הממצא העובדתי- </w:t>
      </w:r>
      <w:r w:rsidR="00AE293C">
        <w:rPr>
          <w:rFonts w:ascii="David" w:hAnsi="David" w:cs="David" w:hint="cs"/>
          <w:sz w:val="24"/>
          <w:szCs w:val="24"/>
          <w:rtl/>
        </w:rPr>
        <w:t xml:space="preserve">ההסכם </w:t>
      </w:r>
      <w:r w:rsidR="00E34E5A" w:rsidRPr="00AE293C">
        <w:rPr>
          <w:rFonts w:ascii="David" w:hAnsi="David" w:cs="David" w:hint="cs"/>
          <w:sz w:val="24"/>
          <w:szCs w:val="24"/>
          <w:rtl/>
        </w:rPr>
        <w:t>לא היה ממצא עובדתי כפי שטען</w:t>
      </w:r>
      <w:r w:rsidR="00AE293C">
        <w:rPr>
          <w:rFonts w:ascii="David" w:hAnsi="David" w:cs="David" w:hint="cs"/>
          <w:sz w:val="24"/>
          <w:szCs w:val="24"/>
          <w:rtl/>
        </w:rPr>
        <w:t xml:space="preserve"> שטיין</w:t>
      </w:r>
      <w:r w:rsidR="00E34E5A" w:rsidRPr="00AE293C">
        <w:rPr>
          <w:rFonts w:ascii="David" w:hAnsi="David" w:cs="David" w:hint="cs"/>
          <w:sz w:val="24"/>
          <w:szCs w:val="24"/>
          <w:rtl/>
        </w:rPr>
        <w:t>,</w:t>
      </w:r>
      <w:r w:rsidR="00E34E5A">
        <w:rPr>
          <w:rFonts w:ascii="David" w:hAnsi="David" w:cs="David" w:hint="cs"/>
          <w:sz w:val="24"/>
          <w:szCs w:val="24"/>
          <w:rtl/>
        </w:rPr>
        <w:t xml:space="preserve"> הרי ביה"ד שראה את הצדדים לא אמר שהייתה בגידה, קל וחומר לא אמר שהצדדים סיכמו שהמתנה מותנית בבגידה. ביה"ד הרבני הגדול קבע את זה והוא לא ראה את הצדדים, ולא ראה את הראיות</w:t>
      </w:r>
      <w:r w:rsidR="00A670F8">
        <w:rPr>
          <w:rFonts w:ascii="David" w:hAnsi="David" w:cs="David" w:hint="cs"/>
          <w:sz w:val="24"/>
          <w:szCs w:val="24"/>
          <w:rtl/>
        </w:rPr>
        <w:t>.</w:t>
      </w:r>
      <w:r w:rsidR="0044488A">
        <w:rPr>
          <w:rFonts w:ascii="David" w:hAnsi="David" w:cs="David" w:hint="cs"/>
          <w:sz w:val="24"/>
          <w:szCs w:val="24"/>
          <w:rtl/>
        </w:rPr>
        <w:t xml:space="preserve"> </w:t>
      </w:r>
      <w:r w:rsidR="00E34E5A" w:rsidRPr="008942EE">
        <w:rPr>
          <w:rFonts w:ascii="David" w:hAnsi="David" w:cs="David" w:hint="cs"/>
          <w:b/>
          <w:bCs/>
          <w:sz w:val="24"/>
          <w:szCs w:val="24"/>
          <w:rtl/>
        </w:rPr>
        <w:t>על סמך מה קבע את זה?</w:t>
      </w:r>
      <w:r w:rsidR="00E34E5A">
        <w:rPr>
          <w:rFonts w:ascii="David" w:hAnsi="David" w:cs="David" w:hint="cs"/>
          <w:sz w:val="24"/>
          <w:szCs w:val="24"/>
          <w:rtl/>
        </w:rPr>
        <w:t xml:space="preserve"> על אומדן של מה היה עושה אדם סביר. </w:t>
      </w:r>
      <w:r w:rsidR="003124BB">
        <w:rPr>
          <w:rFonts w:ascii="David" w:hAnsi="David" w:cs="David" w:hint="cs"/>
          <w:sz w:val="24"/>
          <w:szCs w:val="24"/>
          <w:rtl/>
        </w:rPr>
        <w:t xml:space="preserve">אולם זה לא לפי הדין האזרחי. שכן, </w:t>
      </w:r>
      <w:r w:rsidR="00E34E5A" w:rsidRPr="003124BB">
        <w:rPr>
          <w:rFonts w:ascii="David" w:hAnsi="David" w:cs="David" w:hint="cs"/>
          <w:sz w:val="24"/>
          <w:szCs w:val="24"/>
          <w:rtl/>
        </w:rPr>
        <w:t xml:space="preserve">השאלה של איך קובעים ברירת מחדל היא שאלה </w:t>
      </w:r>
      <w:r w:rsidR="002068A9" w:rsidRPr="003124BB">
        <w:rPr>
          <w:rFonts w:ascii="David" w:hAnsi="David" w:cs="David" w:hint="cs"/>
          <w:sz w:val="24"/>
          <w:szCs w:val="24"/>
          <w:rtl/>
        </w:rPr>
        <w:t xml:space="preserve">משפטית נורמטיבית. היו 2 פסקי דין </w:t>
      </w:r>
      <w:r w:rsidR="003124BB">
        <w:rPr>
          <w:rFonts w:ascii="David" w:hAnsi="David" w:cs="David" w:hint="cs"/>
          <w:sz w:val="24"/>
          <w:szCs w:val="24"/>
          <w:rtl/>
        </w:rPr>
        <w:t xml:space="preserve">שהגיעו לביהמ"ש, </w:t>
      </w:r>
      <w:r w:rsidR="002068A9" w:rsidRPr="003124BB">
        <w:rPr>
          <w:rFonts w:ascii="David" w:hAnsi="David" w:cs="David" w:hint="cs"/>
          <w:sz w:val="24"/>
          <w:szCs w:val="24"/>
          <w:rtl/>
        </w:rPr>
        <w:t>שאדם נתן לבת זוגתו דירה בהסכם מתנה פורמאלי. ואז היא עזבה אותו</w:t>
      </w:r>
      <w:r w:rsidR="00FE6293" w:rsidRPr="003124BB">
        <w:rPr>
          <w:rFonts w:ascii="David" w:hAnsi="David" w:cs="David" w:hint="cs"/>
          <w:sz w:val="24"/>
          <w:szCs w:val="24"/>
          <w:rtl/>
        </w:rPr>
        <w:t xml:space="preserve"> והלכה עם אחר </w:t>
      </w:r>
      <w:r w:rsidR="003124BB" w:rsidRPr="003124BB">
        <w:rPr>
          <w:rFonts w:ascii="David" w:hAnsi="David" w:cs="David" w:hint="cs"/>
          <w:sz w:val="24"/>
          <w:szCs w:val="24"/>
          <w:rtl/>
        </w:rPr>
        <w:t xml:space="preserve">והגבר טען שהתחרט </w:t>
      </w:r>
      <w:r w:rsidR="00FE6293" w:rsidRPr="003124BB">
        <w:rPr>
          <w:rFonts w:ascii="David" w:hAnsi="David" w:cs="David" w:hint="cs"/>
          <w:sz w:val="24"/>
          <w:szCs w:val="24"/>
          <w:rtl/>
        </w:rPr>
        <w:t>(</w:t>
      </w:r>
      <w:r w:rsidR="00FE6293" w:rsidRPr="00D40365">
        <w:rPr>
          <w:rFonts w:ascii="David" w:hAnsi="David" w:cs="David" w:hint="cs"/>
          <w:i/>
          <w:iCs/>
          <w:sz w:val="24"/>
          <w:szCs w:val="24"/>
          <w:shd w:val="clear" w:color="auto" w:fill="DEEAF6" w:themeFill="accent5" w:themeFillTint="33"/>
          <w:rtl/>
        </w:rPr>
        <w:t xml:space="preserve">פס"ד </w:t>
      </w:r>
      <w:proofErr w:type="spellStart"/>
      <w:r w:rsidR="00FE6293" w:rsidRPr="00D40365">
        <w:rPr>
          <w:rFonts w:ascii="David" w:hAnsi="David" w:cs="David" w:hint="cs"/>
          <w:i/>
          <w:iCs/>
          <w:sz w:val="24"/>
          <w:szCs w:val="24"/>
          <w:shd w:val="clear" w:color="auto" w:fill="DEEAF6" w:themeFill="accent5" w:themeFillTint="33"/>
          <w:rtl/>
        </w:rPr>
        <w:t>זיסרמן</w:t>
      </w:r>
      <w:proofErr w:type="spellEnd"/>
      <w:r w:rsidR="00FE6293" w:rsidRPr="00D40365">
        <w:rPr>
          <w:rFonts w:ascii="David" w:hAnsi="David" w:cs="David" w:hint="cs"/>
          <w:i/>
          <w:iCs/>
          <w:sz w:val="24"/>
          <w:szCs w:val="24"/>
          <w:shd w:val="clear" w:color="auto" w:fill="DEEAF6" w:themeFill="accent5" w:themeFillTint="33"/>
          <w:rtl/>
        </w:rPr>
        <w:t xml:space="preserve"> ופס"ד פרי</w:t>
      </w:r>
      <w:r w:rsidR="00FE6293" w:rsidRPr="003124BB">
        <w:rPr>
          <w:rFonts w:ascii="David" w:hAnsi="David" w:cs="David" w:hint="cs"/>
          <w:sz w:val="24"/>
          <w:szCs w:val="24"/>
          <w:rtl/>
        </w:rPr>
        <w:t xml:space="preserve">). אולם ביהמ"ש קבע ש"נגעת נסעת". </w:t>
      </w:r>
      <w:r w:rsidR="00A245D2" w:rsidRPr="003124BB">
        <w:rPr>
          <w:rFonts w:ascii="David" w:hAnsi="David" w:cs="David" w:hint="cs"/>
          <w:sz w:val="24"/>
          <w:szCs w:val="24"/>
          <w:rtl/>
        </w:rPr>
        <w:t xml:space="preserve">ברירת המחדל </w:t>
      </w:r>
      <w:r w:rsidR="00CD23EF" w:rsidRPr="003124BB">
        <w:rPr>
          <w:rFonts w:ascii="David" w:hAnsi="David" w:cs="David" w:hint="cs"/>
          <w:sz w:val="24"/>
          <w:szCs w:val="24"/>
          <w:rtl/>
        </w:rPr>
        <w:t xml:space="preserve">על מתנות </w:t>
      </w:r>
      <w:r w:rsidR="002F0413">
        <w:rPr>
          <w:rFonts w:ascii="David" w:hAnsi="David" w:cs="David" w:hint="cs"/>
          <w:sz w:val="24"/>
          <w:szCs w:val="24"/>
          <w:rtl/>
        </w:rPr>
        <w:t xml:space="preserve">היא </w:t>
      </w:r>
      <w:r w:rsidR="00CD23EF" w:rsidRPr="003124BB">
        <w:rPr>
          <w:rFonts w:ascii="David" w:hAnsi="David" w:cs="David" w:hint="cs"/>
          <w:sz w:val="24"/>
          <w:szCs w:val="24"/>
          <w:rtl/>
        </w:rPr>
        <w:t>סופיות המתנה</w:t>
      </w:r>
      <w:r w:rsidR="003124BB" w:rsidRPr="003124BB">
        <w:rPr>
          <w:rFonts w:ascii="David" w:hAnsi="David" w:cs="David" w:hint="cs"/>
          <w:sz w:val="24"/>
          <w:szCs w:val="24"/>
          <w:rtl/>
        </w:rPr>
        <w:t>, לפי ס'2 לחוק המתנה</w:t>
      </w:r>
      <w:r w:rsidR="00CD23EF" w:rsidRPr="003124BB">
        <w:rPr>
          <w:rFonts w:ascii="David" w:hAnsi="David" w:cs="David" w:hint="cs"/>
          <w:sz w:val="24"/>
          <w:szCs w:val="24"/>
          <w:rtl/>
        </w:rPr>
        <w:t xml:space="preserve">. ולכן </w:t>
      </w:r>
      <w:r w:rsidR="002F0413" w:rsidRPr="003124BB">
        <w:rPr>
          <w:rFonts w:ascii="David" w:hAnsi="David" w:cs="David" w:hint="cs"/>
          <w:sz w:val="24"/>
          <w:szCs w:val="24"/>
          <w:rtl/>
        </w:rPr>
        <w:t>ביה"ד היה צריך ל</w:t>
      </w:r>
      <w:r w:rsidR="002F0413">
        <w:rPr>
          <w:rFonts w:ascii="David" w:hAnsi="David" w:cs="David" w:hint="cs"/>
          <w:sz w:val="24"/>
          <w:szCs w:val="24"/>
          <w:rtl/>
        </w:rPr>
        <w:t xml:space="preserve">פעל כך. ועמית צודק! אכן </w:t>
      </w:r>
      <w:r w:rsidR="00DA2685" w:rsidRPr="003124BB">
        <w:rPr>
          <w:rFonts w:ascii="David" w:hAnsi="David" w:cs="David" w:hint="cs"/>
          <w:sz w:val="24"/>
          <w:szCs w:val="24"/>
          <w:rtl/>
        </w:rPr>
        <w:t xml:space="preserve">הייתה קביעה משפטית שמנוגדת להלכת בבלי- שבכל חוזה מתנה של דירה, אם האישה תבגוד בגבר, היא לא זכאית לדירה. </w:t>
      </w:r>
      <w:r w:rsidR="001F7546" w:rsidRPr="003124BB">
        <w:rPr>
          <w:rFonts w:ascii="David" w:hAnsi="David" w:cs="David" w:hint="cs"/>
          <w:sz w:val="24"/>
          <w:szCs w:val="24"/>
          <w:rtl/>
        </w:rPr>
        <w:t xml:space="preserve">ולכן בג"ץ יכל להתערב כי זה לא טעות עובדתית, אלא משפטית. </w:t>
      </w:r>
    </w:p>
    <w:p w14:paraId="0F5BEC4E" w14:textId="7288E570" w:rsidR="00DA2685" w:rsidRPr="00151549" w:rsidRDefault="00992961" w:rsidP="00AE293C">
      <w:pPr>
        <w:pStyle w:val="a3"/>
        <w:numPr>
          <w:ilvl w:val="0"/>
          <w:numId w:val="104"/>
        </w:numPr>
        <w:spacing w:line="360" w:lineRule="auto"/>
        <w:ind w:left="284"/>
        <w:jc w:val="both"/>
        <w:rPr>
          <w:rFonts w:ascii="David" w:hAnsi="David" w:cs="David"/>
          <w:sz w:val="24"/>
          <w:szCs w:val="24"/>
          <w:rtl/>
        </w:rPr>
      </w:pPr>
      <w:r w:rsidRPr="004829D3">
        <w:rPr>
          <w:rFonts w:ascii="David" w:hAnsi="David" w:cs="David" w:hint="cs"/>
          <w:b/>
          <w:bCs/>
          <w:sz w:val="24"/>
          <w:szCs w:val="24"/>
          <w:rtl/>
        </w:rPr>
        <w:t>שגיאה</w:t>
      </w:r>
      <w:r w:rsidR="004829D3" w:rsidRPr="004829D3">
        <w:rPr>
          <w:rFonts w:ascii="David" w:hAnsi="David" w:cs="David" w:hint="cs"/>
          <w:b/>
          <w:bCs/>
          <w:sz w:val="24"/>
          <w:szCs w:val="24"/>
          <w:rtl/>
        </w:rPr>
        <w:t xml:space="preserve"> בהבנת שיטת המשפט</w:t>
      </w:r>
      <w:r w:rsidR="004829D3">
        <w:rPr>
          <w:rFonts w:ascii="David" w:hAnsi="David" w:cs="David" w:hint="cs"/>
          <w:sz w:val="24"/>
          <w:szCs w:val="24"/>
          <w:rtl/>
        </w:rPr>
        <w:t xml:space="preserve">- </w:t>
      </w:r>
      <w:r w:rsidR="00DE13C0">
        <w:rPr>
          <w:rFonts w:ascii="David" w:hAnsi="David" w:cs="David" w:hint="cs"/>
          <w:sz w:val="24"/>
          <w:szCs w:val="24"/>
          <w:rtl/>
        </w:rPr>
        <w:t xml:space="preserve">שטיין מציין שהפסיקה שלו שוויונית וליבראלית, הוא לא משנה אלא רק מכבד. </w:t>
      </w:r>
      <w:r w:rsidR="00B90737">
        <w:rPr>
          <w:rFonts w:ascii="David" w:hAnsi="David" w:cs="David" w:hint="cs"/>
          <w:sz w:val="24"/>
          <w:szCs w:val="24"/>
          <w:rtl/>
        </w:rPr>
        <w:t xml:space="preserve">אולם כמה בעיות: 1) </w:t>
      </w:r>
      <w:r w:rsidR="00DE13C0" w:rsidRPr="00090B7A">
        <w:rPr>
          <w:rFonts w:ascii="David" w:hAnsi="David" w:cs="David" w:hint="cs"/>
          <w:color w:val="FF0000"/>
          <w:sz w:val="24"/>
          <w:szCs w:val="24"/>
          <w:rtl/>
        </w:rPr>
        <w:t xml:space="preserve">שיטת משפט </w:t>
      </w:r>
      <w:r w:rsidR="00DE13C0">
        <w:rPr>
          <w:rFonts w:ascii="David" w:hAnsi="David" w:cs="David" w:hint="cs"/>
          <w:sz w:val="24"/>
          <w:szCs w:val="24"/>
          <w:rtl/>
        </w:rPr>
        <w:t xml:space="preserve">ליבראלית בחרה לא לייחס חשיבות לאשמה, בגלל </w:t>
      </w:r>
      <w:r w:rsidR="00DE13C0" w:rsidRPr="00090B7A">
        <w:rPr>
          <w:rFonts w:ascii="David" w:hAnsi="David" w:cs="David" w:hint="cs"/>
          <w:color w:val="FF0000"/>
          <w:sz w:val="24"/>
          <w:szCs w:val="24"/>
          <w:rtl/>
        </w:rPr>
        <w:t xml:space="preserve">תפיסת עולם </w:t>
      </w:r>
      <w:r w:rsidR="00DE13C0">
        <w:rPr>
          <w:rFonts w:ascii="David" w:hAnsi="David" w:cs="David" w:hint="cs"/>
          <w:sz w:val="24"/>
          <w:szCs w:val="24"/>
          <w:rtl/>
        </w:rPr>
        <w:t xml:space="preserve">ליבראלית. </w:t>
      </w:r>
      <w:r w:rsidR="00CF6DA7">
        <w:rPr>
          <w:rFonts w:ascii="David" w:hAnsi="David" w:cs="David" w:hint="cs"/>
          <w:sz w:val="24"/>
          <w:szCs w:val="24"/>
          <w:rtl/>
        </w:rPr>
        <w:t>סיום קשר זה זכות</w:t>
      </w:r>
      <w:r w:rsidR="00062A76">
        <w:rPr>
          <w:rFonts w:ascii="David" w:hAnsi="David" w:cs="David" w:hint="cs"/>
          <w:sz w:val="24"/>
          <w:szCs w:val="24"/>
          <w:rtl/>
        </w:rPr>
        <w:t xml:space="preserve"> לפי המשפט האזרחי</w:t>
      </w:r>
      <w:r w:rsidR="00CF6DA7">
        <w:rPr>
          <w:rFonts w:ascii="David" w:hAnsi="David" w:cs="David" w:hint="cs"/>
          <w:sz w:val="24"/>
          <w:szCs w:val="24"/>
          <w:rtl/>
        </w:rPr>
        <w:t>, ולכן זה חלק מהאוטונומיה של</w:t>
      </w:r>
      <w:r w:rsidR="00062A76">
        <w:rPr>
          <w:rFonts w:ascii="David" w:hAnsi="David" w:cs="David" w:hint="cs"/>
          <w:sz w:val="24"/>
          <w:szCs w:val="24"/>
          <w:rtl/>
        </w:rPr>
        <w:t>ו</w:t>
      </w:r>
      <w:r w:rsidR="00AA7CE2">
        <w:rPr>
          <w:rFonts w:ascii="David" w:hAnsi="David" w:cs="David" w:hint="cs"/>
          <w:sz w:val="24"/>
          <w:szCs w:val="24"/>
          <w:rtl/>
        </w:rPr>
        <w:t>.</w:t>
      </w:r>
      <w:r w:rsidR="00062A76">
        <w:rPr>
          <w:rFonts w:ascii="David" w:hAnsi="David" w:cs="David" w:hint="cs"/>
          <w:sz w:val="24"/>
          <w:szCs w:val="24"/>
          <w:rtl/>
        </w:rPr>
        <w:t xml:space="preserve"> </w:t>
      </w:r>
      <w:r w:rsidR="00B90737">
        <w:rPr>
          <w:rFonts w:ascii="David" w:hAnsi="David" w:cs="David" w:hint="cs"/>
          <w:sz w:val="24"/>
          <w:szCs w:val="24"/>
          <w:rtl/>
        </w:rPr>
        <w:t>2)</w:t>
      </w:r>
      <w:r w:rsidR="00C67431">
        <w:rPr>
          <w:rFonts w:ascii="David" w:hAnsi="David" w:cs="David" w:hint="cs"/>
          <w:sz w:val="24"/>
          <w:szCs w:val="24"/>
          <w:rtl/>
        </w:rPr>
        <w:t xml:space="preserve">ליפשיץ לא מוכן לקבל עמדה של ניטרליות מוסרית שכמשפט לא ניתן להגיד מי טוב ומי רע. לדעתו, </w:t>
      </w:r>
      <w:r w:rsidR="00062A76">
        <w:rPr>
          <w:rFonts w:ascii="David" w:hAnsi="David" w:cs="David" w:hint="cs"/>
          <w:sz w:val="24"/>
          <w:szCs w:val="24"/>
          <w:rtl/>
        </w:rPr>
        <w:t xml:space="preserve">בנושאים משפחתיים אינטימיים </w:t>
      </w:r>
      <w:r w:rsidR="00C67431">
        <w:rPr>
          <w:rFonts w:ascii="David" w:hAnsi="David" w:cs="David" w:hint="cs"/>
          <w:sz w:val="24"/>
          <w:szCs w:val="24"/>
          <w:rtl/>
        </w:rPr>
        <w:t xml:space="preserve">אפשר שהבוגד </w:t>
      </w:r>
      <w:proofErr w:type="spellStart"/>
      <w:r w:rsidR="00C67431">
        <w:rPr>
          <w:rFonts w:ascii="David" w:hAnsi="David" w:cs="David" w:hint="cs"/>
          <w:sz w:val="24"/>
          <w:szCs w:val="24"/>
          <w:rtl/>
        </w:rPr>
        <w:t>יתפס</w:t>
      </w:r>
      <w:proofErr w:type="spellEnd"/>
      <w:r w:rsidR="00C67431">
        <w:rPr>
          <w:rFonts w:ascii="David" w:hAnsi="David" w:cs="David" w:hint="cs"/>
          <w:sz w:val="24"/>
          <w:szCs w:val="24"/>
          <w:rtl/>
        </w:rPr>
        <w:t xml:space="preserve"> כ"בסדר" במקרים מסויימים. </w:t>
      </w:r>
      <w:r w:rsidR="00AA7CE2">
        <w:rPr>
          <w:rFonts w:ascii="David" w:hAnsi="David" w:cs="David" w:hint="cs"/>
          <w:sz w:val="24"/>
          <w:szCs w:val="24"/>
          <w:rtl/>
        </w:rPr>
        <w:t>בבג"ץ הבוגדת הם כבר חיו בחדרים נפרדים בזמן שהיא בגדה בו</w:t>
      </w:r>
      <w:r w:rsidR="00C67431">
        <w:rPr>
          <w:rFonts w:ascii="David" w:hAnsi="David" w:cs="David" w:hint="cs"/>
          <w:sz w:val="24"/>
          <w:szCs w:val="24"/>
          <w:rtl/>
        </w:rPr>
        <w:t>.</w:t>
      </w:r>
      <w:r w:rsidR="00FC5FFB">
        <w:rPr>
          <w:rFonts w:ascii="David" w:hAnsi="David" w:cs="David" w:hint="cs"/>
          <w:sz w:val="24"/>
          <w:szCs w:val="24"/>
          <w:rtl/>
        </w:rPr>
        <w:t xml:space="preserve"> </w:t>
      </w:r>
      <w:r w:rsidR="00872149">
        <w:rPr>
          <w:rFonts w:ascii="David" w:hAnsi="David" w:cs="David" w:hint="cs"/>
          <w:sz w:val="24"/>
          <w:szCs w:val="24"/>
          <w:rtl/>
        </w:rPr>
        <w:t xml:space="preserve">3)מבחינה מגדרית- בגידה של אישה מביאה לתוצאות קשות יותר מאשר לגבר. </w:t>
      </w:r>
    </w:p>
    <w:p w14:paraId="1E3B2D48" w14:textId="7CEDF5A8" w:rsidR="0039002F" w:rsidRDefault="0039002F" w:rsidP="00132F00">
      <w:pPr>
        <w:spacing w:line="360" w:lineRule="auto"/>
        <w:jc w:val="both"/>
        <w:rPr>
          <w:rFonts w:ascii="David" w:hAnsi="David" w:cs="David"/>
          <w:sz w:val="24"/>
          <w:szCs w:val="24"/>
          <w:rtl/>
        </w:rPr>
      </w:pPr>
      <w:r>
        <w:rPr>
          <w:rFonts w:ascii="David" w:hAnsi="David" w:cs="David" w:hint="cs"/>
          <w:sz w:val="24"/>
          <w:szCs w:val="24"/>
          <w:rtl/>
        </w:rPr>
        <w:lastRenderedPageBreak/>
        <w:t>במקביל חנוך דגן ודפנה אנקר כתבו מאמר על פסה"ד. התמקדו בשיתוף הספציפי</w:t>
      </w:r>
      <w:r w:rsidR="00B77CDF">
        <w:rPr>
          <w:rFonts w:ascii="David" w:hAnsi="David" w:cs="David" w:hint="cs"/>
          <w:sz w:val="24"/>
          <w:szCs w:val="24"/>
          <w:rtl/>
        </w:rPr>
        <w:t xml:space="preserve"> </w:t>
      </w:r>
      <w:r>
        <w:rPr>
          <w:rFonts w:ascii="David" w:hAnsi="David" w:cs="David" w:hint="cs"/>
          <w:sz w:val="24"/>
          <w:szCs w:val="24"/>
          <w:rtl/>
        </w:rPr>
        <w:t>והתייחסו לגישה השלישית</w:t>
      </w:r>
      <w:r w:rsidR="00B77CDF">
        <w:rPr>
          <w:rFonts w:ascii="David" w:hAnsi="David" w:cs="David" w:hint="cs"/>
          <w:sz w:val="24"/>
          <w:szCs w:val="24"/>
          <w:rtl/>
        </w:rPr>
        <w:t xml:space="preserve"> (הקיצונית)-</w:t>
      </w:r>
      <w:r>
        <w:rPr>
          <w:rFonts w:ascii="David" w:hAnsi="David" w:cs="David" w:hint="cs"/>
          <w:sz w:val="24"/>
          <w:szCs w:val="24"/>
          <w:rtl/>
        </w:rPr>
        <w:t xml:space="preserve"> </w:t>
      </w:r>
      <w:r w:rsidR="00B77CDF">
        <w:rPr>
          <w:rFonts w:ascii="David" w:hAnsi="David" w:cs="David" w:hint="cs"/>
          <w:sz w:val="24"/>
          <w:szCs w:val="24"/>
          <w:rtl/>
        </w:rPr>
        <w:t xml:space="preserve">תפיסה של הגינות ושל איך שרואים את המשפחה ולא קשור להסכמה בין הצדדים. </w:t>
      </w:r>
      <w:r>
        <w:rPr>
          <w:rFonts w:ascii="David" w:hAnsi="David" w:cs="David" w:hint="cs"/>
          <w:sz w:val="24"/>
          <w:szCs w:val="24"/>
          <w:rtl/>
        </w:rPr>
        <w:t>נורמטיבי</w:t>
      </w:r>
      <w:r w:rsidR="00B77CDF">
        <w:rPr>
          <w:rFonts w:ascii="David" w:hAnsi="David" w:cs="David" w:hint="cs"/>
          <w:sz w:val="24"/>
          <w:szCs w:val="24"/>
          <w:rtl/>
        </w:rPr>
        <w:t>ת.</w:t>
      </w:r>
      <w:r>
        <w:rPr>
          <w:rFonts w:ascii="David" w:hAnsi="David" w:cs="David" w:hint="cs"/>
          <w:sz w:val="24"/>
          <w:szCs w:val="24"/>
          <w:rtl/>
        </w:rPr>
        <w:t xml:space="preserve"> </w:t>
      </w:r>
      <w:r w:rsidR="00B77CDF">
        <w:rPr>
          <w:rFonts w:ascii="David" w:hAnsi="David" w:cs="David" w:hint="cs"/>
          <w:sz w:val="24"/>
          <w:szCs w:val="24"/>
          <w:rtl/>
        </w:rPr>
        <w:t xml:space="preserve">לפי הגישה, </w:t>
      </w:r>
      <w:r>
        <w:rPr>
          <w:rFonts w:ascii="David" w:hAnsi="David" w:cs="David" w:hint="cs"/>
          <w:sz w:val="24"/>
          <w:szCs w:val="24"/>
          <w:rtl/>
        </w:rPr>
        <w:t>דירת מגורים תמיד</w:t>
      </w:r>
      <w:r w:rsidR="00B77CDF">
        <w:rPr>
          <w:rFonts w:ascii="David" w:hAnsi="David" w:cs="David" w:hint="cs"/>
          <w:sz w:val="24"/>
          <w:szCs w:val="24"/>
          <w:rtl/>
        </w:rPr>
        <w:t xml:space="preserve"> תהיה</w:t>
      </w:r>
      <w:r>
        <w:rPr>
          <w:rFonts w:ascii="David" w:hAnsi="David" w:cs="David" w:hint="cs"/>
          <w:sz w:val="24"/>
          <w:szCs w:val="24"/>
          <w:rtl/>
        </w:rPr>
        <w:t xml:space="preserve"> משותפת </w:t>
      </w:r>
      <w:r w:rsidR="00B77CDF">
        <w:rPr>
          <w:rFonts w:ascii="David" w:hAnsi="David" w:cs="David" w:hint="cs"/>
          <w:sz w:val="24"/>
          <w:szCs w:val="24"/>
          <w:rtl/>
        </w:rPr>
        <w:t>ו</w:t>
      </w:r>
      <w:r>
        <w:rPr>
          <w:rFonts w:ascii="David" w:hAnsi="David" w:cs="David" w:hint="cs"/>
          <w:sz w:val="24"/>
          <w:szCs w:val="24"/>
          <w:rtl/>
        </w:rPr>
        <w:t>הדרך היחי</w:t>
      </w:r>
      <w:r w:rsidR="00DB4B8D">
        <w:rPr>
          <w:rFonts w:ascii="David" w:hAnsi="David" w:cs="David" w:hint="cs"/>
          <w:sz w:val="24"/>
          <w:szCs w:val="24"/>
          <w:rtl/>
        </w:rPr>
        <w:t>ד</w:t>
      </w:r>
      <w:r>
        <w:rPr>
          <w:rFonts w:ascii="David" w:hAnsi="David" w:cs="David" w:hint="cs"/>
          <w:sz w:val="24"/>
          <w:szCs w:val="24"/>
          <w:rtl/>
        </w:rPr>
        <w:t>ה למנוע זאת</w:t>
      </w:r>
      <w:r w:rsidR="00B77CDF">
        <w:rPr>
          <w:rFonts w:ascii="David" w:hAnsi="David" w:cs="David" w:hint="cs"/>
          <w:sz w:val="24"/>
          <w:szCs w:val="24"/>
          <w:rtl/>
        </w:rPr>
        <w:t>,</w:t>
      </w:r>
      <w:r>
        <w:rPr>
          <w:rFonts w:ascii="David" w:hAnsi="David" w:cs="David" w:hint="cs"/>
          <w:sz w:val="24"/>
          <w:szCs w:val="24"/>
          <w:rtl/>
        </w:rPr>
        <w:t xml:space="preserve"> זה </w:t>
      </w:r>
      <w:r w:rsidR="00B77CDF">
        <w:rPr>
          <w:rFonts w:ascii="David" w:hAnsi="David" w:cs="David" w:hint="cs"/>
          <w:sz w:val="24"/>
          <w:szCs w:val="24"/>
          <w:rtl/>
        </w:rPr>
        <w:t xml:space="preserve">ע"י </w:t>
      </w:r>
      <w:r>
        <w:rPr>
          <w:rFonts w:ascii="David" w:hAnsi="David" w:cs="David" w:hint="cs"/>
          <w:sz w:val="24"/>
          <w:szCs w:val="24"/>
          <w:rtl/>
        </w:rPr>
        <w:t>הסכם ממון.</w:t>
      </w:r>
      <w:r w:rsidR="00132F00">
        <w:rPr>
          <w:rFonts w:ascii="David" w:hAnsi="David" w:cs="David" w:hint="cs"/>
          <w:sz w:val="24"/>
          <w:szCs w:val="24"/>
          <w:rtl/>
        </w:rPr>
        <w:t xml:space="preserve"> </w:t>
      </w:r>
    </w:p>
    <w:p w14:paraId="689411E0" w14:textId="40E5C4CB" w:rsidR="00132F00" w:rsidRDefault="00132F00" w:rsidP="00C41081">
      <w:pPr>
        <w:spacing w:line="360" w:lineRule="auto"/>
        <w:jc w:val="both"/>
        <w:rPr>
          <w:rFonts w:ascii="David" w:hAnsi="David" w:cs="David"/>
          <w:sz w:val="24"/>
          <w:szCs w:val="24"/>
          <w:rtl/>
        </w:rPr>
      </w:pPr>
      <w:r w:rsidRPr="00B77CDF">
        <w:rPr>
          <w:rFonts w:ascii="David" w:hAnsi="David" w:cs="David" w:hint="cs"/>
          <w:sz w:val="24"/>
          <w:szCs w:val="24"/>
          <w:highlight w:val="lightGray"/>
          <w:u w:val="single"/>
          <w:rtl/>
        </w:rPr>
        <w:t>מערכה רביעית</w:t>
      </w:r>
      <w:r>
        <w:rPr>
          <w:rFonts w:ascii="David" w:hAnsi="David" w:cs="David" w:hint="cs"/>
          <w:sz w:val="24"/>
          <w:szCs w:val="24"/>
          <w:rtl/>
        </w:rPr>
        <w:t>: מוגשת בקשה לד"נ. חיות מאשרת.</w:t>
      </w:r>
      <w:r w:rsidR="00C41081">
        <w:rPr>
          <w:rFonts w:ascii="David" w:hAnsi="David" w:cs="David" w:hint="cs"/>
          <w:sz w:val="24"/>
          <w:szCs w:val="24"/>
          <w:rtl/>
        </w:rPr>
        <w:t xml:space="preserve"> פסה"ד מתהפך שוב, האישה מנצחת ברוב של 6 נגד 3. </w:t>
      </w:r>
    </w:p>
    <w:p w14:paraId="49BB717E" w14:textId="7D81D635" w:rsidR="00506DBE" w:rsidRDefault="00506DBE" w:rsidP="00506DBE">
      <w:pPr>
        <w:spacing w:line="360" w:lineRule="auto"/>
        <w:ind w:left="-76"/>
        <w:jc w:val="both"/>
        <w:rPr>
          <w:rFonts w:ascii="David" w:hAnsi="David" w:cs="David"/>
          <w:sz w:val="24"/>
          <w:szCs w:val="24"/>
          <w:rtl/>
        </w:rPr>
      </w:pPr>
      <w:r w:rsidRPr="00EA7E39">
        <w:rPr>
          <w:rFonts w:ascii="David" w:hAnsi="David" w:cs="David" w:hint="cs"/>
          <w:sz w:val="24"/>
          <w:szCs w:val="24"/>
          <w:u w:val="single"/>
          <w:rtl/>
        </w:rPr>
        <w:t xml:space="preserve">כל המחלוקת </w:t>
      </w:r>
      <w:r>
        <w:rPr>
          <w:rFonts w:ascii="David" w:hAnsi="David" w:cs="David" w:hint="cs"/>
          <w:sz w:val="24"/>
          <w:szCs w:val="24"/>
          <w:u w:val="single"/>
          <w:rtl/>
        </w:rPr>
        <w:t xml:space="preserve">של פסה"ד בין השופטים </w:t>
      </w:r>
      <w:r w:rsidRPr="00EA7E39">
        <w:rPr>
          <w:rFonts w:ascii="David" w:hAnsi="David" w:cs="David" w:hint="cs"/>
          <w:sz w:val="24"/>
          <w:szCs w:val="24"/>
          <w:u w:val="single"/>
          <w:rtl/>
        </w:rPr>
        <w:t>היא על התוספת</w:t>
      </w:r>
      <w:r>
        <w:rPr>
          <w:rFonts w:ascii="David" w:hAnsi="David" w:cs="David" w:hint="cs"/>
          <w:sz w:val="24"/>
          <w:szCs w:val="24"/>
          <w:rtl/>
        </w:rPr>
        <w:t xml:space="preserve">: הרכיב המקורי (הקרקע) הוא פרטי. השאלה היא מה לגבי הבית שנבנה עליה, שהם גרו בו ביחד. </w:t>
      </w:r>
      <w:r w:rsidRPr="009F505E">
        <w:rPr>
          <w:rFonts w:ascii="David" w:hAnsi="David" w:cs="David" w:hint="cs"/>
          <w:b/>
          <w:bCs/>
          <w:sz w:val="24"/>
          <w:szCs w:val="24"/>
          <w:rtl/>
        </w:rPr>
        <w:t>האם מחילים את הלכת השיתוף</w:t>
      </w:r>
      <w:r w:rsidR="009F505E">
        <w:rPr>
          <w:rFonts w:ascii="David" w:hAnsi="David" w:cs="David" w:hint="cs"/>
          <w:b/>
          <w:bCs/>
          <w:sz w:val="24"/>
          <w:szCs w:val="24"/>
          <w:rtl/>
        </w:rPr>
        <w:t>?</w:t>
      </w:r>
      <w:r>
        <w:rPr>
          <w:rFonts w:ascii="David" w:hAnsi="David" w:cs="David" w:hint="cs"/>
          <w:sz w:val="24"/>
          <w:szCs w:val="24"/>
          <w:rtl/>
        </w:rPr>
        <w:t xml:space="preserve"> </w:t>
      </w:r>
    </w:p>
    <w:p w14:paraId="6282C9E3" w14:textId="6D86A1CE" w:rsidR="00693106" w:rsidRDefault="00693106" w:rsidP="00693106">
      <w:pPr>
        <w:spacing w:line="360" w:lineRule="auto"/>
        <w:ind w:left="-76"/>
        <w:jc w:val="both"/>
        <w:rPr>
          <w:rFonts w:ascii="David" w:hAnsi="David" w:cs="David"/>
          <w:sz w:val="24"/>
          <w:szCs w:val="24"/>
          <w:rtl/>
        </w:rPr>
      </w:pPr>
      <w:r w:rsidRPr="005969E3">
        <w:rPr>
          <w:rFonts w:ascii="David" w:hAnsi="David" w:cs="David" w:hint="cs"/>
          <w:color w:val="FF0000"/>
          <w:sz w:val="24"/>
          <w:szCs w:val="24"/>
          <w:u w:val="single"/>
          <w:rtl/>
        </w:rPr>
        <w:t>במבחן</w:t>
      </w:r>
      <w:r w:rsidRPr="005969E3">
        <w:rPr>
          <w:rFonts w:ascii="David" w:hAnsi="David" w:cs="David" w:hint="cs"/>
          <w:color w:val="FF0000"/>
          <w:sz w:val="24"/>
          <w:szCs w:val="24"/>
          <w:rtl/>
        </w:rPr>
        <w:t xml:space="preserve">: </w:t>
      </w:r>
      <w:r>
        <w:rPr>
          <w:rFonts w:ascii="David" w:hAnsi="David" w:cs="David" w:hint="cs"/>
          <w:sz w:val="24"/>
          <w:szCs w:val="24"/>
          <w:rtl/>
        </w:rPr>
        <w:t xml:space="preserve">שאלה </w:t>
      </w:r>
      <w:r w:rsidR="00A709E6">
        <w:rPr>
          <w:rFonts w:ascii="David" w:hAnsi="David" w:cs="David" w:hint="cs"/>
          <w:sz w:val="24"/>
          <w:szCs w:val="24"/>
          <w:rtl/>
        </w:rPr>
        <w:t>ע</w:t>
      </w:r>
      <w:r>
        <w:rPr>
          <w:rFonts w:ascii="David" w:hAnsi="David" w:cs="David" w:hint="cs"/>
          <w:sz w:val="24"/>
          <w:szCs w:val="24"/>
          <w:rtl/>
        </w:rPr>
        <w:t>ל קרקע</w:t>
      </w:r>
      <w:r w:rsidR="00A709E6">
        <w:rPr>
          <w:rFonts w:ascii="David" w:hAnsi="David" w:cs="David" w:hint="cs"/>
          <w:sz w:val="24"/>
          <w:szCs w:val="24"/>
          <w:rtl/>
        </w:rPr>
        <w:t xml:space="preserve"> פרטית</w:t>
      </w:r>
      <w:r>
        <w:rPr>
          <w:rFonts w:ascii="David" w:hAnsi="David" w:cs="David" w:hint="cs"/>
          <w:sz w:val="24"/>
          <w:szCs w:val="24"/>
          <w:rtl/>
        </w:rPr>
        <w:t xml:space="preserve"> ועליה יש בנייה משותפת לדירה. קודם כל הערך של </w:t>
      </w:r>
      <w:r w:rsidR="009F505E">
        <w:rPr>
          <w:rFonts w:ascii="David" w:hAnsi="David" w:cs="David" w:hint="cs"/>
          <w:sz w:val="24"/>
          <w:szCs w:val="24"/>
          <w:rtl/>
        </w:rPr>
        <w:t>הדירה שנבנתה</w:t>
      </w:r>
      <w:r>
        <w:rPr>
          <w:rFonts w:ascii="David" w:hAnsi="David" w:cs="David" w:hint="cs"/>
          <w:sz w:val="24"/>
          <w:szCs w:val="24"/>
          <w:rtl/>
        </w:rPr>
        <w:t xml:space="preserve"> הוא משותף מכוח חוק יחסי ממון, זה ההסדר שחל. או בעסק של הבעל מלפני הנישואין, </w:t>
      </w:r>
      <w:r w:rsidRPr="009F505E">
        <w:rPr>
          <w:rFonts w:ascii="David" w:hAnsi="David" w:cs="David" w:hint="cs"/>
          <w:b/>
          <w:bCs/>
          <w:sz w:val="24"/>
          <w:szCs w:val="24"/>
          <w:highlight w:val="lightGray"/>
          <w:rtl/>
        </w:rPr>
        <w:t>שההשבחה של העסק היא נכס משותף</w:t>
      </w:r>
      <w:r>
        <w:rPr>
          <w:rFonts w:ascii="David" w:hAnsi="David" w:cs="David" w:hint="cs"/>
          <w:sz w:val="24"/>
          <w:szCs w:val="24"/>
          <w:rtl/>
        </w:rPr>
        <w:t xml:space="preserve">. הבסיס של עסק לא משותף מכוח חוק יחסי ממון, אבל אולי יהיה משותף מכוח השיתוף הספציפי (צריך לקבוע לפי איזה גישה).  </w:t>
      </w:r>
    </w:p>
    <w:p w14:paraId="77A1408F" w14:textId="0C9C1082" w:rsidR="00C41081" w:rsidRDefault="009B51F0" w:rsidP="00560B8B">
      <w:pPr>
        <w:spacing w:after="0" w:line="360" w:lineRule="auto"/>
        <w:jc w:val="both"/>
        <w:rPr>
          <w:rFonts w:ascii="David" w:hAnsi="David" w:cs="David"/>
          <w:sz w:val="24"/>
          <w:szCs w:val="24"/>
          <w:rtl/>
        </w:rPr>
      </w:pPr>
      <w:r>
        <w:rPr>
          <w:rFonts w:ascii="David" w:hAnsi="David" w:cs="David" w:hint="cs"/>
          <w:sz w:val="24"/>
          <w:szCs w:val="24"/>
          <w:u w:val="single"/>
          <w:rtl/>
        </w:rPr>
        <w:t xml:space="preserve">פסה"ד </w:t>
      </w:r>
      <w:r w:rsidR="00CB352A" w:rsidRPr="00560B8B">
        <w:rPr>
          <w:rFonts w:ascii="David" w:hAnsi="David" w:cs="David" w:hint="cs"/>
          <w:sz w:val="24"/>
          <w:szCs w:val="24"/>
          <w:u w:val="single"/>
          <w:rtl/>
        </w:rPr>
        <w:t>עוסק ב3 נושאים</w:t>
      </w:r>
      <w:r w:rsidR="00CB352A">
        <w:rPr>
          <w:rFonts w:ascii="David" w:hAnsi="David" w:cs="David" w:hint="cs"/>
          <w:sz w:val="24"/>
          <w:szCs w:val="24"/>
          <w:rtl/>
        </w:rPr>
        <w:t>:</w:t>
      </w:r>
    </w:p>
    <w:p w14:paraId="4B8C68EB" w14:textId="511340B9" w:rsidR="00CB352A" w:rsidRDefault="001A5701" w:rsidP="00560B8B">
      <w:pPr>
        <w:pStyle w:val="a3"/>
        <w:numPr>
          <w:ilvl w:val="0"/>
          <w:numId w:val="105"/>
        </w:numPr>
        <w:spacing w:line="360" w:lineRule="auto"/>
        <w:ind w:left="284"/>
        <w:jc w:val="both"/>
        <w:rPr>
          <w:rFonts w:ascii="David" w:hAnsi="David" w:cs="David"/>
          <w:sz w:val="24"/>
          <w:szCs w:val="24"/>
        </w:rPr>
      </w:pPr>
      <w:r w:rsidRPr="009B51F0">
        <w:rPr>
          <w:rFonts w:ascii="David" w:hAnsi="David" w:cs="David" w:hint="cs"/>
          <w:b/>
          <w:bCs/>
          <w:sz w:val="24"/>
          <w:szCs w:val="24"/>
          <w:rtl/>
        </w:rPr>
        <w:t>מה</w:t>
      </w:r>
      <w:r w:rsidR="009B51F0" w:rsidRPr="009B51F0">
        <w:rPr>
          <w:rFonts w:ascii="David" w:hAnsi="David" w:cs="David" w:hint="cs"/>
          <w:b/>
          <w:bCs/>
          <w:sz w:val="24"/>
          <w:szCs w:val="24"/>
          <w:rtl/>
        </w:rPr>
        <w:t>ו</w:t>
      </w:r>
      <w:r w:rsidRPr="009B51F0">
        <w:rPr>
          <w:rFonts w:ascii="David" w:hAnsi="David" w:cs="David" w:hint="cs"/>
          <w:b/>
          <w:bCs/>
          <w:sz w:val="24"/>
          <w:szCs w:val="24"/>
          <w:rtl/>
        </w:rPr>
        <w:t xml:space="preserve"> הרציונאל </w:t>
      </w:r>
      <w:r w:rsidR="009B51F0">
        <w:rPr>
          <w:rFonts w:ascii="David" w:hAnsi="David" w:cs="David" w:hint="cs"/>
          <w:b/>
          <w:bCs/>
          <w:sz w:val="24"/>
          <w:szCs w:val="24"/>
          <w:rtl/>
        </w:rPr>
        <w:t>להחלת</w:t>
      </w:r>
      <w:r w:rsidRPr="009B51F0">
        <w:rPr>
          <w:rFonts w:ascii="David" w:hAnsi="David" w:cs="David" w:hint="cs"/>
          <w:b/>
          <w:bCs/>
          <w:sz w:val="24"/>
          <w:szCs w:val="24"/>
          <w:rtl/>
        </w:rPr>
        <w:t xml:space="preserve"> </w:t>
      </w:r>
      <w:r w:rsidR="00CB352A" w:rsidRPr="009B51F0">
        <w:rPr>
          <w:rFonts w:ascii="David" w:hAnsi="David" w:cs="David" w:hint="cs"/>
          <w:b/>
          <w:bCs/>
          <w:sz w:val="24"/>
          <w:szCs w:val="24"/>
          <w:rtl/>
        </w:rPr>
        <w:t>הלכת השיתוף הספציפי</w:t>
      </w:r>
      <w:r w:rsidR="009B51F0" w:rsidRPr="009B51F0">
        <w:rPr>
          <w:rFonts w:ascii="David" w:hAnsi="David" w:cs="David" w:hint="cs"/>
          <w:b/>
          <w:bCs/>
          <w:sz w:val="24"/>
          <w:szCs w:val="24"/>
          <w:rtl/>
        </w:rPr>
        <w:t>?</w:t>
      </w:r>
      <w:r w:rsidR="009B51F0">
        <w:rPr>
          <w:rFonts w:ascii="David" w:hAnsi="David" w:cs="David" w:hint="cs"/>
          <w:sz w:val="24"/>
          <w:szCs w:val="24"/>
          <w:rtl/>
        </w:rPr>
        <w:t xml:space="preserve"> כדי לדעת </w:t>
      </w:r>
      <w:r w:rsidR="000A41E2">
        <w:rPr>
          <w:rFonts w:ascii="David" w:hAnsi="David" w:cs="David" w:hint="cs"/>
          <w:sz w:val="24"/>
          <w:szCs w:val="24"/>
          <w:rtl/>
        </w:rPr>
        <w:t>איך מיישמים אותה</w:t>
      </w:r>
      <w:r w:rsidR="009B51F0">
        <w:rPr>
          <w:rFonts w:ascii="David" w:hAnsi="David" w:cs="David" w:hint="cs"/>
          <w:sz w:val="24"/>
          <w:szCs w:val="24"/>
          <w:rtl/>
        </w:rPr>
        <w:t xml:space="preserve">. מכוח </w:t>
      </w:r>
      <w:r>
        <w:rPr>
          <w:rFonts w:ascii="David" w:hAnsi="David" w:cs="David" w:hint="cs"/>
          <w:sz w:val="24"/>
          <w:szCs w:val="24"/>
          <w:rtl/>
        </w:rPr>
        <w:t xml:space="preserve">הסכם? הסתמכות? מתנה? תפיסת צדק? צריך להחליט מהן אמות המידה. </w:t>
      </w:r>
    </w:p>
    <w:p w14:paraId="6B9E31B5" w14:textId="6C1C9E38" w:rsidR="00CB352A" w:rsidRDefault="009B51F0" w:rsidP="00560B8B">
      <w:pPr>
        <w:pStyle w:val="a3"/>
        <w:numPr>
          <w:ilvl w:val="0"/>
          <w:numId w:val="105"/>
        </w:numPr>
        <w:spacing w:line="360" w:lineRule="auto"/>
        <w:ind w:left="284"/>
        <w:jc w:val="both"/>
        <w:rPr>
          <w:rFonts w:ascii="David" w:hAnsi="David" w:cs="David"/>
          <w:sz w:val="24"/>
          <w:szCs w:val="24"/>
        </w:rPr>
      </w:pPr>
      <w:r>
        <w:rPr>
          <w:rFonts w:ascii="David" w:hAnsi="David" w:cs="David" w:hint="cs"/>
          <w:b/>
          <w:bCs/>
          <w:sz w:val="24"/>
          <w:szCs w:val="24"/>
          <w:rtl/>
        </w:rPr>
        <w:t xml:space="preserve">מהם </w:t>
      </w:r>
      <w:r w:rsidR="00CB352A" w:rsidRPr="009B51F0">
        <w:rPr>
          <w:rFonts w:ascii="David" w:hAnsi="David" w:cs="David" w:hint="cs"/>
          <w:b/>
          <w:bCs/>
          <w:sz w:val="24"/>
          <w:szCs w:val="24"/>
          <w:rtl/>
        </w:rPr>
        <w:t>מקומם של שיקולי האשמה</w:t>
      </w:r>
      <w:r w:rsidRPr="009B51F0">
        <w:rPr>
          <w:rFonts w:ascii="David" w:hAnsi="David" w:cs="David" w:hint="cs"/>
          <w:b/>
          <w:bCs/>
          <w:sz w:val="24"/>
          <w:szCs w:val="24"/>
          <w:rtl/>
        </w:rPr>
        <w:t>?</w:t>
      </w:r>
      <w:r w:rsidR="001A5701">
        <w:rPr>
          <w:rFonts w:ascii="David" w:hAnsi="David" w:cs="David" w:hint="cs"/>
          <w:sz w:val="24"/>
          <w:szCs w:val="24"/>
          <w:rtl/>
        </w:rPr>
        <w:t xml:space="preserve"> </w:t>
      </w:r>
      <w:r w:rsidR="005E64D5">
        <w:rPr>
          <w:rFonts w:ascii="David" w:hAnsi="David" w:cs="David" w:hint="cs"/>
          <w:sz w:val="24"/>
          <w:szCs w:val="24"/>
          <w:rtl/>
        </w:rPr>
        <w:t>מה התפקיד של אשמה מינית בעקבות המקרה.</w:t>
      </w:r>
    </w:p>
    <w:p w14:paraId="03A9B24A" w14:textId="4FE2873A" w:rsidR="001A5701" w:rsidRDefault="001A5701" w:rsidP="00560B8B">
      <w:pPr>
        <w:pStyle w:val="a3"/>
        <w:numPr>
          <w:ilvl w:val="0"/>
          <w:numId w:val="105"/>
        </w:numPr>
        <w:spacing w:line="360" w:lineRule="auto"/>
        <w:ind w:left="284"/>
        <w:jc w:val="both"/>
        <w:rPr>
          <w:rFonts w:ascii="David" w:hAnsi="David" w:cs="David"/>
          <w:sz w:val="24"/>
          <w:szCs w:val="24"/>
        </w:rPr>
      </w:pPr>
      <w:r w:rsidRPr="009B51F0">
        <w:rPr>
          <w:rFonts w:ascii="David" w:hAnsi="David" w:cs="David" w:hint="cs"/>
          <w:b/>
          <w:bCs/>
          <w:sz w:val="24"/>
          <w:szCs w:val="24"/>
          <w:rtl/>
        </w:rPr>
        <w:t>מה</w:t>
      </w:r>
      <w:r w:rsidR="009B51F0" w:rsidRPr="009B51F0">
        <w:rPr>
          <w:rFonts w:ascii="David" w:hAnsi="David" w:cs="David" w:hint="cs"/>
          <w:b/>
          <w:bCs/>
          <w:sz w:val="24"/>
          <w:szCs w:val="24"/>
          <w:rtl/>
        </w:rPr>
        <w:t>ן</w:t>
      </w:r>
      <w:r w:rsidRPr="009B51F0">
        <w:rPr>
          <w:rFonts w:ascii="David" w:hAnsi="David" w:cs="David" w:hint="cs"/>
          <w:b/>
          <w:bCs/>
          <w:sz w:val="24"/>
          <w:szCs w:val="24"/>
          <w:rtl/>
        </w:rPr>
        <w:t xml:space="preserve"> אמות המידה לפיקוח על ביה"ד</w:t>
      </w:r>
      <w:r w:rsidR="009B51F0" w:rsidRPr="009B51F0">
        <w:rPr>
          <w:rFonts w:ascii="David" w:hAnsi="David" w:cs="David" w:hint="cs"/>
          <w:b/>
          <w:bCs/>
          <w:sz w:val="24"/>
          <w:szCs w:val="24"/>
          <w:rtl/>
        </w:rPr>
        <w:t>?</w:t>
      </w:r>
      <w:r w:rsidR="005E64D5">
        <w:rPr>
          <w:rFonts w:ascii="David" w:hAnsi="David" w:cs="David" w:hint="cs"/>
          <w:sz w:val="24"/>
          <w:szCs w:val="24"/>
          <w:rtl/>
        </w:rPr>
        <w:t xml:space="preserve"> אחרי </w:t>
      </w:r>
      <w:r w:rsidR="009B51F0">
        <w:rPr>
          <w:rFonts w:ascii="David" w:hAnsi="David" w:cs="David" w:hint="cs"/>
          <w:sz w:val="24"/>
          <w:szCs w:val="24"/>
          <w:rtl/>
        </w:rPr>
        <w:t>שיקבעו את התשובה לשאלות הראשונה והשנייה,</w:t>
      </w:r>
      <w:r w:rsidR="005E64D5">
        <w:rPr>
          <w:rFonts w:ascii="David" w:hAnsi="David" w:cs="David" w:hint="cs"/>
          <w:sz w:val="24"/>
          <w:szCs w:val="24"/>
          <w:rtl/>
        </w:rPr>
        <w:t xml:space="preserve"> האם ביה"ד </w:t>
      </w:r>
      <w:proofErr w:type="spellStart"/>
      <w:r w:rsidR="00560B8B">
        <w:rPr>
          <w:rFonts w:ascii="David" w:hAnsi="David" w:cs="David" w:hint="cs"/>
          <w:sz w:val="24"/>
          <w:szCs w:val="24"/>
          <w:rtl/>
        </w:rPr>
        <w:t>יחוייב</w:t>
      </w:r>
      <w:proofErr w:type="spellEnd"/>
      <w:r w:rsidR="00560B8B">
        <w:rPr>
          <w:rFonts w:ascii="David" w:hAnsi="David" w:cs="David" w:hint="cs"/>
          <w:sz w:val="24"/>
          <w:szCs w:val="24"/>
          <w:rtl/>
        </w:rPr>
        <w:t xml:space="preserve"> לפעול לפי קביעות</w:t>
      </w:r>
      <w:r w:rsidR="009B51F0">
        <w:rPr>
          <w:rFonts w:ascii="David" w:hAnsi="David" w:cs="David" w:hint="cs"/>
          <w:sz w:val="24"/>
          <w:szCs w:val="24"/>
          <w:rtl/>
        </w:rPr>
        <w:t xml:space="preserve"> אלו </w:t>
      </w:r>
      <w:r w:rsidR="00560B8B">
        <w:rPr>
          <w:rFonts w:ascii="David" w:hAnsi="David" w:cs="David" w:hint="cs"/>
          <w:sz w:val="24"/>
          <w:szCs w:val="24"/>
          <w:rtl/>
        </w:rPr>
        <w:t xml:space="preserve">או שתישאר לו אוטונומיה מסויימת? </w:t>
      </w:r>
    </w:p>
    <w:p w14:paraId="2A1B2FCF" w14:textId="3ED538A1" w:rsidR="00732841" w:rsidRDefault="000A41E2" w:rsidP="0093486C">
      <w:pPr>
        <w:spacing w:after="0" w:line="360" w:lineRule="auto"/>
        <w:ind w:left="-76"/>
        <w:jc w:val="both"/>
        <w:rPr>
          <w:rFonts w:ascii="David" w:hAnsi="David" w:cs="David"/>
          <w:sz w:val="24"/>
          <w:szCs w:val="24"/>
          <w:u w:val="single"/>
          <w:rtl/>
        </w:rPr>
      </w:pPr>
      <w:r w:rsidRPr="009B51F0">
        <w:rPr>
          <w:rFonts w:ascii="David" w:hAnsi="David" w:cs="David" w:hint="cs"/>
          <w:sz w:val="24"/>
          <w:szCs w:val="24"/>
          <w:u w:val="single"/>
          <w:rtl/>
        </w:rPr>
        <w:t>נושא ראשון</w:t>
      </w:r>
      <w:r w:rsidR="009B51F0" w:rsidRPr="009B51F0">
        <w:rPr>
          <w:rFonts w:ascii="David" w:hAnsi="David" w:cs="David" w:hint="cs"/>
          <w:sz w:val="24"/>
          <w:szCs w:val="24"/>
          <w:u w:val="single"/>
          <w:rtl/>
        </w:rPr>
        <w:t xml:space="preserve"> </w:t>
      </w:r>
      <w:r w:rsidR="009B51F0">
        <w:rPr>
          <w:rFonts w:ascii="David" w:hAnsi="David" w:cs="David"/>
          <w:sz w:val="24"/>
          <w:szCs w:val="24"/>
          <w:u w:val="single"/>
          <w:rtl/>
        </w:rPr>
        <w:t>–</w:t>
      </w:r>
      <w:r w:rsidR="009B51F0" w:rsidRPr="009B51F0">
        <w:rPr>
          <w:rFonts w:ascii="David" w:hAnsi="David" w:cs="David" w:hint="cs"/>
          <w:sz w:val="24"/>
          <w:szCs w:val="24"/>
          <w:u w:val="single"/>
          <w:rtl/>
        </w:rPr>
        <w:t xml:space="preserve"> </w:t>
      </w:r>
      <w:r w:rsidR="00D85ADF">
        <w:rPr>
          <w:rFonts w:ascii="David" w:hAnsi="David" w:cs="David" w:hint="cs"/>
          <w:sz w:val="24"/>
          <w:szCs w:val="24"/>
          <w:u w:val="single"/>
          <w:rtl/>
        </w:rPr>
        <w:t>לפי איזו גישה מחילים את השיתוף הספציפי?</w:t>
      </w:r>
    </w:p>
    <w:p w14:paraId="288C5465" w14:textId="1F2F1FF6" w:rsidR="000A41E2" w:rsidRDefault="0007513B" w:rsidP="005969E3">
      <w:pPr>
        <w:spacing w:line="360" w:lineRule="auto"/>
        <w:ind w:left="-76"/>
        <w:jc w:val="both"/>
        <w:rPr>
          <w:rFonts w:ascii="David" w:hAnsi="David" w:cs="David"/>
          <w:sz w:val="24"/>
          <w:szCs w:val="24"/>
          <w:rtl/>
        </w:rPr>
      </w:pPr>
      <w:r>
        <w:rPr>
          <w:rFonts w:ascii="David" w:hAnsi="David" w:cs="David" w:hint="cs"/>
          <w:b/>
          <w:bCs/>
          <w:sz w:val="24"/>
          <w:szCs w:val="24"/>
          <w:rtl/>
        </w:rPr>
        <w:t xml:space="preserve">הגישה המצמצמת- </w:t>
      </w:r>
      <w:proofErr w:type="spellStart"/>
      <w:r w:rsidR="009C578A" w:rsidRPr="00CE01C1">
        <w:rPr>
          <w:rFonts w:ascii="David" w:hAnsi="David" w:cs="David" w:hint="cs"/>
          <w:b/>
          <w:bCs/>
          <w:sz w:val="24"/>
          <w:szCs w:val="24"/>
          <w:rtl/>
        </w:rPr>
        <w:t>סולברג</w:t>
      </w:r>
      <w:proofErr w:type="spellEnd"/>
      <w:r w:rsidR="009C578A" w:rsidRPr="00CE01C1">
        <w:rPr>
          <w:rFonts w:ascii="David" w:hAnsi="David" w:cs="David" w:hint="cs"/>
          <w:b/>
          <w:bCs/>
          <w:sz w:val="24"/>
          <w:szCs w:val="24"/>
          <w:rtl/>
        </w:rPr>
        <w:t>, מינץ ושטיין</w:t>
      </w:r>
      <w:r>
        <w:rPr>
          <w:rFonts w:ascii="David" w:hAnsi="David" w:cs="David" w:hint="cs"/>
          <w:sz w:val="24"/>
          <w:szCs w:val="24"/>
          <w:rtl/>
        </w:rPr>
        <w:t>.</w:t>
      </w:r>
      <w:r w:rsidR="009C578A">
        <w:rPr>
          <w:rFonts w:ascii="David" w:hAnsi="David" w:cs="David" w:hint="cs"/>
          <w:sz w:val="24"/>
          <w:szCs w:val="24"/>
          <w:rtl/>
        </w:rPr>
        <w:t xml:space="preserve"> </w:t>
      </w:r>
      <w:r w:rsidR="00684FAB">
        <w:rPr>
          <w:rFonts w:ascii="David" w:hAnsi="David" w:cs="David" w:hint="cs"/>
          <w:sz w:val="24"/>
          <w:szCs w:val="24"/>
          <w:rtl/>
        </w:rPr>
        <w:t xml:space="preserve">שיתוף ספציפי </w:t>
      </w:r>
      <w:r w:rsidR="00BD00BD">
        <w:rPr>
          <w:rFonts w:ascii="David" w:hAnsi="David" w:cs="David" w:hint="cs"/>
          <w:sz w:val="24"/>
          <w:szCs w:val="24"/>
          <w:rtl/>
        </w:rPr>
        <w:t xml:space="preserve">מבוסס על הסכמת הצדדים רק עם </w:t>
      </w:r>
      <w:r w:rsidR="00684FAB">
        <w:rPr>
          <w:rFonts w:ascii="David" w:hAnsi="David" w:cs="David" w:hint="cs"/>
          <w:sz w:val="24"/>
          <w:szCs w:val="24"/>
          <w:rtl/>
        </w:rPr>
        <w:t>הנחה ש</w:t>
      </w:r>
      <w:r w:rsidR="00BD00BD">
        <w:rPr>
          <w:rFonts w:ascii="David" w:hAnsi="David" w:cs="David" w:hint="cs"/>
          <w:sz w:val="24"/>
          <w:szCs w:val="24"/>
          <w:rtl/>
        </w:rPr>
        <w:t>ל משפחה, ש</w:t>
      </w:r>
      <w:r w:rsidR="00684FAB">
        <w:rPr>
          <w:rFonts w:ascii="David" w:hAnsi="David" w:cs="David" w:hint="cs"/>
          <w:sz w:val="24"/>
          <w:szCs w:val="24"/>
          <w:rtl/>
        </w:rPr>
        <w:t>לא צריך כתב</w:t>
      </w:r>
      <w:r w:rsidR="00BD00BD">
        <w:rPr>
          <w:rFonts w:ascii="David" w:hAnsi="David" w:cs="David" w:hint="cs"/>
          <w:sz w:val="24"/>
          <w:szCs w:val="24"/>
          <w:rtl/>
        </w:rPr>
        <w:t>.</w:t>
      </w:r>
      <w:r w:rsidR="00684FAB">
        <w:rPr>
          <w:rFonts w:ascii="David" w:hAnsi="David" w:cs="David" w:hint="cs"/>
          <w:sz w:val="24"/>
          <w:szCs w:val="24"/>
          <w:rtl/>
        </w:rPr>
        <w:t xml:space="preserve"> </w:t>
      </w:r>
      <w:r w:rsidR="00BD00BD">
        <w:rPr>
          <w:rFonts w:ascii="David" w:hAnsi="David" w:cs="David" w:hint="cs"/>
          <w:sz w:val="24"/>
          <w:szCs w:val="24"/>
          <w:rtl/>
        </w:rPr>
        <w:t>במקום,</w:t>
      </w:r>
      <w:r w:rsidR="00684FAB">
        <w:rPr>
          <w:rFonts w:ascii="David" w:hAnsi="David" w:cs="David" w:hint="cs"/>
          <w:sz w:val="24"/>
          <w:szCs w:val="24"/>
          <w:rtl/>
        </w:rPr>
        <w:t xml:space="preserve"> צריך אינדיקציות להוכיח אם התכוו</w:t>
      </w:r>
      <w:r w:rsidR="00BD00BD">
        <w:rPr>
          <w:rFonts w:ascii="David" w:hAnsi="David" w:cs="David" w:hint="cs"/>
          <w:sz w:val="24"/>
          <w:szCs w:val="24"/>
          <w:rtl/>
        </w:rPr>
        <w:t>ן</w:t>
      </w:r>
      <w:r w:rsidR="00684FAB">
        <w:rPr>
          <w:rFonts w:ascii="David" w:hAnsi="David" w:cs="David" w:hint="cs"/>
          <w:sz w:val="24"/>
          <w:szCs w:val="24"/>
          <w:rtl/>
        </w:rPr>
        <w:t xml:space="preserve"> לשתף: 1) אם היה ערבוב נכסים (או השקעות משותפות- קרקע פרטית ודירה משותפת או דירה ששופצה במאמץ משותף</w:t>
      </w:r>
      <w:r w:rsidR="00EA7E39">
        <w:rPr>
          <w:rFonts w:ascii="David" w:hAnsi="David" w:cs="David" w:hint="cs"/>
          <w:sz w:val="24"/>
          <w:szCs w:val="24"/>
          <w:rtl/>
        </w:rPr>
        <w:t xml:space="preserve"> מחורבה לארמון</w:t>
      </w:r>
      <w:r w:rsidR="00684FAB">
        <w:rPr>
          <w:rFonts w:ascii="David" w:hAnsi="David" w:cs="David" w:hint="cs"/>
          <w:sz w:val="24"/>
          <w:szCs w:val="24"/>
          <w:rtl/>
        </w:rPr>
        <w:t>)</w:t>
      </w:r>
      <w:r w:rsidR="00EA7E39">
        <w:rPr>
          <w:rFonts w:ascii="David" w:hAnsi="David" w:cs="David" w:hint="cs"/>
          <w:sz w:val="24"/>
          <w:szCs w:val="24"/>
          <w:rtl/>
        </w:rPr>
        <w:t xml:space="preserve">; </w:t>
      </w:r>
      <w:r w:rsidR="00684FAB">
        <w:rPr>
          <w:rFonts w:ascii="David" w:hAnsi="David" w:cs="David" w:hint="cs"/>
          <w:sz w:val="24"/>
          <w:szCs w:val="24"/>
          <w:rtl/>
        </w:rPr>
        <w:t xml:space="preserve"> </w:t>
      </w:r>
      <w:r w:rsidR="00EA7E39">
        <w:rPr>
          <w:rFonts w:ascii="David" w:hAnsi="David" w:cs="David" w:hint="cs"/>
          <w:sz w:val="24"/>
          <w:szCs w:val="24"/>
          <w:rtl/>
        </w:rPr>
        <w:t xml:space="preserve">2) לפי </w:t>
      </w:r>
      <w:r w:rsidR="00684FAB">
        <w:rPr>
          <w:rFonts w:ascii="David" w:hAnsi="David" w:cs="David" w:hint="cs"/>
          <w:sz w:val="24"/>
          <w:szCs w:val="24"/>
          <w:rtl/>
        </w:rPr>
        <w:t xml:space="preserve">עדויות. </w:t>
      </w:r>
      <w:r w:rsidR="004654BE" w:rsidRPr="00693106">
        <w:rPr>
          <w:rFonts w:ascii="David" w:hAnsi="David" w:cs="David" w:hint="cs"/>
          <w:sz w:val="24"/>
          <w:szCs w:val="24"/>
          <w:u w:val="single"/>
          <w:rtl/>
        </w:rPr>
        <w:t xml:space="preserve">תמיד נטל ההוכחה הוא על הטוען </w:t>
      </w:r>
      <w:r w:rsidR="00BD00BD" w:rsidRPr="00693106">
        <w:rPr>
          <w:rFonts w:ascii="David" w:hAnsi="David" w:cs="David" w:hint="cs"/>
          <w:sz w:val="24"/>
          <w:szCs w:val="24"/>
          <w:u w:val="single"/>
          <w:rtl/>
        </w:rPr>
        <w:t xml:space="preserve">שיש </w:t>
      </w:r>
      <w:r w:rsidR="004654BE" w:rsidRPr="00693106">
        <w:rPr>
          <w:rFonts w:ascii="David" w:hAnsi="David" w:cs="David" w:hint="cs"/>
          <w:sz w:val="24"/>
          <w:szCs w:val="24"/>
          <w:u w:val="single"/>
          <w:rtl/>
        </w:rPr>
        <w:t>שיתוף</w:t>
      </w:r>
      <w:r w:rsidR="004654BE">
        <w:rPr>
          <w:rFonts w:ascii="David" w:hAnsi="David" w:cs="David" w:hint="cs"/>
          <w:sz w:val="24"/>
          <w:szCs w:val="24"/>
          <w:rtl/>
        </w:rPr>
        <w:t>.</w:t>
      </w:r>
      <w:r w:rsidR="005969E3">
        <w:rPr>
          <w:rFonts w:ascii="David" w:hAnsi="David" w:cs="David" w:hint="cs"/>
          <w:sz w:val="24"/>
          <w:szCs w:val="24"/>
          <w:rtl/>
        </w:rPr>
        <w:t xml:space="preserve"> </w:t>
      </w:r>
      <w:r w:rsidR="0043237C">
        <w:rPr>
          <w:rFonts w:ascii="David" w:hAnsi="David" w:cs="David" w:hint="cs"/>
          <w:sz w:val="24"/>
          <w:szCs w:val="24"/>
          <w:rtl/>
        </w:rPr>
        <w:t xml:space="preserve">כל הרעיון מבוסס על כוונת הצדדים, ואם אחד הבהיר לשני באופן מפורש שלא מתכוון </w:t>
      </w:r>
      <w:r w:rsidR="00693106">
        <w:rPr>
          <w:rFonts w:ascii="David" w:hAnsi="David" w:cs="David" w:hint="cs"/>
          <w:sz w:val="24"/>
          <w:szCs w:val="24"/>
          <w:rtl/>
        </w:rPr>
        <w:t>לשיתוף,</w:t>
      </w:r>
      <w:r w:rsidR="0043237C">
        <w:rPr>
          <w:rFonts w:ascii="David" w:hAnsi="David" w:cs="David" w:hint="cs"/>
          <w:sz w:val="24"/>
          <w:szCs w:val="24"/>
          <w:rtl/>
        </w:rPr>
        <w:t xml:space="preserve"> אין הסכמה </w:t>
      </w:r>
      <w:r w:rsidR="00693106">
        <w:rPr>
          <w:rFonts w:ascii="David" w:hAnsi="David" w:cs="David" w:hint="cs"/>
          <w:sz w:val="24"/>
          <w:szCs w:val="24"/>
          <w:rtl/>
        </w:rPr>
        <w:t xml:space="preserve">ולא </w:t>
      </w:r>
      <w:r w:rsidR="005969E3">
        <w:rPr>
          <w:rFonts w:ascii="David" w:hAnsi="David" w:cs="David" w:hint="cs"/>
          <w:sz w:val="24"/>
          <w:szCs w:val="24"/>
          <w:rtl/>
        </w:rPr>
        <w:t xml:space="preserve">הייתה כוונת </w:t>
      </w:r>
      <w:r w:rsidR="00BA3510">
        <w:rPr>
          <w:rFonts w:ascii="David" w:hAnsi="David" w:cs="David" w:hint="cs"/>
          <w:sz w:val="24"/>
          <w:szCs w:val="24"/>
          <w:rtl/>
        </w:rPr>
        <w:t>שיתוף</w:t>
      </w:r>
      <w:r w:rsidR="005969E3">
        <w:rPr>
          <w:rFonts w:ascii="David" w:hAnsi="David" w:cs="David" w:hint="cs"/>
          <w:sz w:val="24"/>
          <w:szCs w:val="24"/>
          <w:rtl/>
        </w:rPr>
        <w:t>. צריך לבדוק עדויות</w:t>
      </w:r>
      <w:r w:rsidR="00693106">
        <w:rPr>
          <w:rFonts w:ascii="David" w:hAnsi="David" w:cs="David" w:hint="cs"/>
          <w:sz w:val="24"/>
          <w:szCs w:val="24"/>
          <w:rtl/>
        </w:rPr>
        <w:t xml:space="preserve">. </w:t>
      </w:r>
      <w:r w:rsidR="005969E3" w:rsidRPr="00693106">
        <w:rPr>
          <w:rFonts w:ascii="David" w:hAnsi="David" w:cs="David" w:hint="cs"/>
          <w:b/>
          <w:bCs/>
          <w:sz w:val="24"/>
          <w:szCs w:val="24"/>
          <w:rtl/>
        </w:rPr>
        <w:t>זאת לא ההלכה.</w:t>
      </w:r>
      <w:r w:rsidR="005969E3">
        <w:rPr>
          <w:rFonts w:ascii="David" w:hAnsi="David" w:cs="David" w:hint="cs"/>
          <w:sz w:val="24"/>
          <w:szCs w:val="24"/>
          <w:rtl/>
        </w:rPr>
        <w:t xml:space="preserve"> </w:t>
      </w:r>
    </w:p>
    <w:p w14:paraId="09EBA36C" w14:textId="643BF69D" w:rsidR="000A41E2" w:rsidRDefault="0007513B" w:rsidP="00732841">
      <w:pPr>
        <w:spacing w:line="360" w:lineRule="auto"/>
        <w:ind w:left="-76"/>
        <w:jc w:val="both"/>
        <w:rPr>
          <w:rFonts w:ascii="David" w:hAnsi="David" w:cs="David"/>
          <w:sz w:val="24"/>
          <w:szCs w:val="24"/>
          <w:rtl/>
        </w:rPr>
      </w:pPr>
      <w:r>
        <w:rPr>
          <w:rFonts w:ascii="David" w:hAnsi="David" w:cs="David" w:hint="cs"/>
          <w:b/>
          <w:bCs/>
          <w:sz w:val="24"/>
          <w:szCs w:val="24"/>
          <w:rtl/>
        </w:rPr>
        <w:t>הגישה הקיצונית</w:t>
      </w:r>
      <w:r w:rsidR="00714007">
        <w:rPr>
          <w:rFonts w:ascii="David" w:hAnsi="David" w:cs="David" w:hint="cs"/>
          <w:sz w:val="24"/>
          <w:szCs w:val="24"/>
          <w:rtl/>
        </w:rPr>
        <w:t>- חנוך דגן וד</w:t>
      </w:r>
      <w:r w:rsidR="005969E3">
        <w:rPr>
          <w:rFonts w:ascii="David" w:hAnsi="David" w:cs="David" w:hint="cs"/>
          <w:sz w:val="24"/>
          <w:szCs w:val="24"/>
          <w:rtl/>
        </w:rPr>
        <w:t>פ</w:t>
      </w:r>
      <w:r w:rsidR="00714007">
        <w:rPr>
          <w:rFonts w:ascii="David" w:hAnsi="David" w:cs="David" w:hint="cs"/>
          <w:sz w:val="24"/>
          <w:szCs w:val="24"/>
          <w:rtl/>
        </w:rPr>
        <w:t>נה אנקר, שיתוף ספציפי מבוסס על עקרונות נורמטיביים לגמרי. לא יכול להיות שבן זוג ירגיש אורח בדירת מג</w:t>
      </w:r>
      <w:r w:rsidR="005969E3">
        <w:rPr>
          <w:rFonts w:ascii="David" w:hAnsi="David" w:cs="David" w:hint="cs"/>
          <w:sz w:val="24"/>
          <w:szCs w:val="24"/>
          <w:rtl/>
        </w:rPr>
        <w:t>ו</w:t>
      </w:r>
      <w:r w:rsidR="00714007">
        <w:rPr>
          <w:rFonts w:ascii="David" w:hAnsi="David" w:cs="David" w:hint="cs"/>
          <w:sz w:val="24"/>
          <w:szCs w:val="24"/>
          <w:rtl/>
        </w:rPr>
        <w:t>רי</w:t>
      </w:r>
      <w:r w:rsidR="005969E3">
        <w:rPr>
          <w:rFonts w:ascii="David" w:hAnsi="David" w:cs="David" w:hint="cs"/>
          <w:sz w:val="24"/>
          <w:szCs w:val="24"/>
          <w:rtl/>
        </w:rPr>
        <w:t>ו.</w:t>
      </w:r>
      <w:r w:rsidR="00714007">
        <w:rPr>
          <w:rFonts w:ascii="David" w:hAnsi="David" w:cs="David" w:hint="cs"/>
          <w:sz w:val="24"/>
          <w:szCs w:val="24"/>
          <w:rtl/>
        </w:rPr>
        <w:t xml:space="preserve"> לפי דפנה אנקר נכנס שיקול מגדרי- כי לרוב הגבר בעל הדירה שרשומה על שמו. </w:t>
      </w:r>
      <w:r w:rsidR="00097038">
        <w:rPr>
          <w:rFonts w:ascii="David" w:hAnsi="David" w:cs="David" w:hint="cs"/>
          <w:sz w:val="24"/>
          <w:szCs w:val="24"/>
          <w:rtl/>
        </w:rPr>
        <w:t xml:space="preserve">ניואנס- אנקר טוענת שאולי צריך להגדיר כמות שנים מינימאלית. אבל הדרך היחידה להתחמק מהשיתוף הספציפי היא רק דרך הסכם ממון (לא משנה אם אחד הצדדים הבהיר לשני כל הזמן שאין לו כוונה שהנכס יהיה משותף). </w:t>
      </w:r>
      <w:r w:rsidR="00097038" w:rsidRPr="00097038">
        <w:rPr>
          <w:rFonts w:ascii="David" w:hAnsi="David" w:cs="David"/>
          <w:sz w:val="24"/>
          <w:szCs w:val="24"/>
        </w:rPr>
        <w:sym w:font="Wingdings" w:char="F0DF"/>
      </w:r>
      <w:r w:rsidR="00097038">
        <w:rPr>
          <w:rFonts w:ascii="David" w:hAnsi="David" w:cs="David" w:hint="cs"/>
          <w:sz w:val="24"/>
          <w:szCs w:val="24"/>
          <w:rtl/>
        </w:rPr>
        <w:t xml:space="preserve"> דפנה ברק ארז אימצה אותה (בערך).</w:t>
      </w:r>
    </w:p>
    <w:p w14:paraId="4236ABB0" w14:textId="77777777" w:rsidR="00693106" w:rsidRDefault="0007513B" w:rsidP="00C65D16">
      <w:pPr>
        <w:spacing w:after="0" w:line="360" w:lineRule="auto"/>
        <w:ind w:left="-76"/>
        <w:jc w:val="both"/>
        <w:rPr>
          <w:rFonts w:ascii="David" w:hAnsi="David" w:cs="David"/>
          <w:sz w:val="24"/>
          <w:szCs w:val="24"/>
          <w:rtl/>
        </w:rPr>
      </w:pPr>
      <w:r w:rsidRPr="0007513B">
        <w:rPr>
          <w:rFonts w:ascii="David" w:hAnsi="David" w:cs="David" w:hint="cs"/>
          <w:b/>
          <w:bCs/>
          <w:sz w:val="24"/>
          <w:szCs w:val="24"/>
          <w:rtl/>
        </w:rPr>
        <w:t>הגישה של ליפשיץ</w:t>
      </w:r>
      <w:r>
        <w:rPr>
          <w:rFonts w:ascii="David" w:hAnsi="David" w:cs="David" w:hint="cs"/>
          <w:sz w:val="24"/>
          <w:szCs w:val="24"/>
          <w:rtl/>
        </w:rPr>
        <w:t xml:space="preserve">- </w:t>
      </w:r>
      <w:r w:rsidR="00097038">
        <w:rPr>
          <w:rFonts w:ascii="David" w:hAnsi="David" w:cs="David" w:hint="cs"/>
          <w:sz w:val="24"/>
          <w:szCs w:val="24"/>
          <w:rtl/>
        </w:rPr>
        <w:t>כל יתר השופטים, בעיקר חיות, סביב הגישה של ליפשיץ</w:t>
      </w:r>
      <w:r w:rsidR="00E5379D">
        <w:rPr>
          <w:rFonts w:ascii="David" w:hAnsi="David" w:cs="David" w:hint="cs"/>
          <w:sz w:val="24"/>
          <w:szCs w:val="24"/>
          <w:rtl/>
        </w:rPr>
        <w:t xml:space="preserve">. </w:t>
      </w:r>
    </w:p>
    <w:p w14:paraId="1EC9EAF2" w14:textId="7FC7597F" w:rsidR="000769FD" w:rsidRDefault="00E5379D" w:rsidP="000769FD">
      <w:pPr>
        <w:spacing w:after="0" w:line="360" w:lineRule="auto"/>
        <w:ind w:left="-76"/>
        <w:jc w:val="both"/>
        <w:rPr>
          <w:rFonts w:ascii="David" w:hAnsi="David" w:cs="David"/>
          <w:sz w:val="24"/>
          <w:szCs w:val="24"/>
          <w:rtl/>
        </w:rPr>
      </w:pPr>
      <w:r>
        <w:rPr>
          <w:rFonts w:ascii="David" w:hAnsi="David" w:cs="David" w:hint="cs"/>
          <w:sz w:val="24"/>
          <w:szCs w:val="24"/>
          <w:rtl/>
        </w:rPr>
        <w:t xml:space="preserve">התאוריה- </w:t>
      </w:r>
      <w:r w:rsidR="00E02ECA">
        <w:rPr>
          <w:rFonts w:ascii="David" w:hAnsi="David" w:cs="David" w:hint="cs"/>
          <w:sz w:val="24"/>
          <w:szCs w:val="24"/>
          <w:rtl/>
        </w:rPr>
        <w:t xml:space="preserve">מעורבת בין גישה הסכמית לנורמטיבית. </w:t>
      </w:r>
      <w:r w:rsidR="002D0FD5">
        <w:rPr>
          <w:rFonts w:ascii="David" w:hAnsi="David" w:cs="David" w:hint="cs"/>
          <w:sz w:val="24"/>
          <w:szCs w:val="24"/>
          <w:rtl/>
        </w:rPr>
        <w:t xml:space="preserve">ברירת המחדל שחלה על נכסים לפני הנישואין היא שהם משותפים </w:t>
      </w:r>
      <w:r w:rsidR="00693106">
        <w:rPr>
          <w:rFonts w:ascii="David" w:hAnsi="David" w:cs="David" w:hint="cs"/>
          <w:sz w:val="24"/>
          <w:szCs w:val="24"/>
          <w:rtl/>
        </w:rPr>
        <w:t xml:space="preserve">אם מתקיימים תנאי סף: </w:t>
      </w:r>
      <w:r w:rsidR="00E02ECA">
        <w:rPr>
          <w:rFonts w:ascii="David" w:hAnsi="David" w:cs="David" w:hint="cs"/>
          <w:sz w:val="24"/>
          <w:szCs w:val="24"/>
          <w:rtl/>
        </w:rPr>
        <w:t>נישואין ארוכים, טובים,</w:t>
      </w:r>
      <w:r w:rsidR="002A3FEF">
        <w:rPr>
          <w:rFonts w:ascii="David" w:hAnsi="David" w:cs="David" w:hint="cs"/>
          <w:sz w:val="24"/>
          <w:szCs w:val="24"/>
          <w:rtl/>
        </w:rPr>
        <w:t xml:space="preserve"> רא</w:t>
      </w:r>
      <w:r w:rsidR="008E3803">
        <w:rPr>
          <w:rFonts w:ascii="David" w:hAnsi="David" w:cs="David" w:hint="cs"/>
          <w:sz w:val="24"/>
          <w:szCs w:val="24"/>
          <w:rtl/>
        </w:rPr>
        <w:t>שו</w:t>
      </w:r>
      <w:r w:rsidR="002A3FEF">
        <w:rPr>
          <w:rFonts w:ascii="David" w:hAnsi="David" w:cs="David" w:hint="cs"/>
          <w:sz w:val="24"/>
          <w:szCs w:val="24"/>
          <w:rtl/>
        </w:rPr>
        <w:t>נים</w:t>
      </w:r>
      <w:r w:rsidR="00D84AF2">
        <w:rPr>
          <w:rFonts w:ascii="David" w:hAnsi="David" w:cs="David" w:hint="cs"/>
          <w:sz w:val="24"/>
          <w:szCs w:val="24"/>
          <w:rtl/>
        </w:rPr>
        <w:t>.</w:t>
      </w:r>
    </w:p>
    <w:p w14:paraId="1C9FB5F1" w14:textId="77777777" w:rsidR="000769FD" w:rsidRDefault="00D84AF2" w:rsidP="00D84AF2">
      <w:pPr>
        <w:pStyle w:val="a3"/>
        <w:numPr>
          <w:ilvl w:val="0"/>
          <w:numId w:val="1"/>
        </w:numPr>
        <w:spacing w:line="360" w:lineRule="auto"/>
        <w:ind w:left="425"/>
        <w:jc w:val="both"/>
        <w:rPr>
          <w:rFonts w:ascii="David" w:hAnsi="David" w:cs="David"/>
          <w:sz w:val="24"/>
          <w:szCs w:val="24"/>
        </w:rPr>
      </w:pPr>
      <w:r w:rsidRPr="00617F11">
        <w:rPr>
          <w:rFonts w:ascii="David" w:hAnsi="David" w:cs="David" w:hint="cs"/>
          <w:sz w:val="24"/>
          <w:szCs w:val="24"/>
          <w:u w:val="single"/>
          <w:rtl/>
        </w:rPr>
        <w:t>אם יש תנאי סף</w:t>
      </w:r>
      <w:r w:rsidR="00E242AB">
        <w:rPr>
          <w:rFonts w:ascii="David" w:hAnsi="David" w:cs="David" w:hint="cs"/>
          <w:sz w:val="24"/>
          <w:szCs w:val="24"/>
          <w:u w:val="single"/>
          <w:rtl/>
        </w:rPr>
        <w:t xml:space="preserve"> + הסתמכות</w:t>
      </w:r>
      <w:r w:rsidRPr="00617F11">
        <w:rPr>
          <w:rFonts w:ascii="David" w:hAnsi="David" w:cs="David" w:hint="cs"/>
          <w:sz w:val="24"/>
          <w:szCs w:val="24"/>
          <w:rtl/>
        </w:rPr>
        <w:t xml:space="preserve">- </w:t>
      </w:r>
      <w:r w:rsidRPr="000769FD">
        <w:rPr>
          <w:rFonts w:ascii="David" w:hAnsi="David" w:cs="David" w:hint="cs"/>
          <w:b/>
          <w:bCs/>
          <w:sz w:val="24"/>
          <w:szCs w:val="24"/>
          <w:rtl/>
        </w:rPr>
        <w:t>ברירת המחדל היא שהנכס משותף</w:t>
      </w:r>
      <w:r w:rsidRPr="00617F11">
        <w:rPr>
          <w:rFonts w:ascii="David" w:hAnsi="David" w:cs="David" w:hint="cs"/>
          <w:sz w:val="24"/>
          <w:szCs w:val="24"/>
          <w:rtl/>
        </w:rPr>
        <w:t>.</w:t>
      </w:r>
      <w:r>
        <w:rPr>
          <w:rFonts w:ascii="David" w:hAnsi="David" w:cs="David" w:hint="cs"/>
          <w:sz w:val="24"/>
          <w:szCs w:val="24"/>
          <w:rtl/>
        </w:rPr>
        <w:t xml:space="preserve"> </w:t>
      </w:r>
    </w:p>
    <w:p w14:paraId="7C852BD6" w14:textId="2D1A0F8A" w:rsidR="00D84AF2" w:rsidRPr="000769FD" w:rsidRDefault="000769FD" w:rsidP="007C3E18">
      <w:pPr>
        <w:pStyle w:val="a3"/>
        <w:numPr>
          <w:ilvl w:val="0"/>
          <w:numId w:val="108"/>
        </w:numPr>
        <w:spacing w:after="0" w:line="360" w:lineRule="auto"/>
        <w:ind w:left="851"/>
        <w:jc w:val="both"/>
        <w:rPr>
          <w:rFonts w:ascii="David" w:hAnsi="David" w:cs="David"/>
          <w:sz w:val="24"/>
          <w:szCs w:val="24"/>
        </w:rPr>
      </w:pPr>
      <w:r w:rsidRPr="00F7735B">
        <w:rPr>
          <w:rFonts w:ascii="David" w:hAnsi="David" w:cs="David" w:hint="cs"/>
          <w:sz w:val="24"/>
          <w:szCs w:val="24"/>
          <w:u w:val="double"/>
          <w:rtl/>
        </w:rPr>
        <w:t>סתירת ברירת המחדל</w:t>
      </w:r>
      <w:r w:rsidRPr="000769FD">
        <w:rPr>
          <w:rFonts w:ascii="David" w:hAnsi="David" w:cs="David" w:hint="cs"/>
          <w:sz w:val="24"/>
          <w:szCs w:val="24"/>
          <w:rtl/>
        </w:rPr>
        <w:t xml:space="preserve">: </w:t>
      </w:r>
      <w:r w:rsidR="00D84AF2" w:rsidRPr="000769FD">
        <w:rPr>
          <w:rFonts w:ascii="David" w:hAnsi="David" w:cs="David" w:hint="cs"/>
          <w:sz w:val="24"/>
          <w:szCs w:val="24"/>
          <w:rtl/>
        </w:rPr>
        <w:t xml:space="preserve">מי שלא רוצה את השיתוף יוכל לסתור את החזקה אם מוכיח בעדויות ברורות והוכחות חותכות שלא הייתה כוונה. </w:t>
      </w:r>
      <w:r w:rsidR="00F7735B" w:rsidRPr="000769FD">
        <w:rPr>
          <w:rFonts w:ascii="David" w:hAnsi="David" w:cs="David" w:hint="cs"/>
          <w:sz w:val="24"/>
          <w:szCs w:val="24"/>
          <w:rtl/>
        </w:rPr>
        <w:t>אם אדם מראה בהתנהגות שלו שלא התכוון לשיתוף.</w:t>
      </w:r>
    </w:p>
    <w:p w14:paraId="54F600AF" w14:textId="4129E1E8" w:rsidR="00D84AF2" w:rsidRPr="00D84AF2" w:rsidRDefault="00D84AF2" w:rsidP="00D84AF2">
      <w:pPr>
        <w:pStyle w:val="a3"/>
        <w:numPr>
          <w:ilvl w:val="0"/>
          <w:numId w:val="1"/>
        </w:numPr>
        <w:spacing w:line="360" w:lineRule="auto"/>
        <w:ind w:left="425"/>
        <w:jc w:val="both"/>
        <w:rPr>
          <w:rFonts w:ascii="David" w:hAnsi="David" w:cs="David"/>
          <w:sz w:val="24"/>
          <w:szCs w:val="24"/>
          <w:rtl/>
        </w:rPr>
      </w:pPr>
      <w:r w:rsidRPr="00617F11">
        <w:rPr>
          <w:rFonts w:ascii="David" w:hAnsi="David" w:cs="David" w:hint="cs"/>
          <w:sz w:val="24"/>
          <w:szCs w:val="24"/>
          <w:u w:val="single"/>
          <w:rtl/>
        </w:rPr>
        <w:t>אם אין תנאי סף</w:t>
      </w:r>
      <w:r w:rsidR="00E242AB">
        <w:rPr>
          <w:rFonts w:ascii="David" w:hAnsi="David" w:cs="David" w:hint="cs"/>
          <w:sz w:val="24"/>
          <w:szCs w:val="24"/>
          <w:u w:val="single"/>
          <w:rtl/>
        </w:rPr>
        <w:t xml:space="preserve"> + ואין הסתמכות</w:t>
      </w:r>
      <w:r w:rsidRPr="00617F11">
        <w:rPr>
          <w:rFonts w:ascii="David" w:hAnsi="David" w:cs="David" w:hint="cs"/>
          <w:sz w:val="24"/>
          <w:szCs w:val="24"/>
          <w:rtl/>
        </w:rPr>
        <w:t xml:space="preserve">- </w:t>
      </w:r>
      <w:r w:rsidR="009476F4">
        <w:rPr>
          <w:rFonts w:ascii="David" w:hAnsi="David" w:cs="David" w:hint="cs"/>
          <w:sz w:val="24"/>
          <w:szCs w:val="24"/>
          <w:rtl/>
        </w:rPr>
        <w:t xml:space="preserve">אז מתגבש הנטל לטובת מי שרוצה את השיתוף, הוא </w:t>
      </w:r>
      <w:r w:rsidRPr="00617F11">
        <w:rPr>
          <w:rFonts w:ascii="David" w:hAnsi="David" w:cs="David" w:hint="cs"/>
          <w:sz w:val="24"/>
          <w:szCs w:val="24"/>
          <w:rtl/>
        </w:rPr>
        <w:t xml:space="preserve">צריך להוכיח כוונה של ממש </w:t>
      </w:r>
      <w:r w:rsidR="009476F4">
        <w:rPr>
          <w:rFonts w:ascii="David" w:hAnsi="David" w:cs="David" w:hint="cs"/>
          <w:sz w:val="24"/>
          <w:szCs w:val="24"/>
          <w:rtl/>
        </w:rPr>
        <w:t>שהצדדים רצו ש</w:t>
      </w:r>
      <w:r w:rsidR="000769FD">
        <w:rPr>
          <w:rFonts w:ascii="David" w:hAnsi="David" w:cs="David" w:hint="cs"/>
          <w:sz w:val="24"/>
          <w:szCs w:val="24"/>
          <w:rtl/>
        </w:rPr>
        <w:t xml:space="preserve">הנכס יהיה משותף. </w:t>
      </w:r>
    </w:p>
    <w:p w14:paraId="201C56D9" w14:textId="156E1BD1" w:rsidR="00661F3D" w:rsidRDefault="00DC5775" w:rsidP="00661F3D">
      <w:pPr>
        <w:spacing w:after="0" w:line="360" w:lineRule="auto"/>
        <w:ind w:left="-76"/>
        <w:jc w:val="both"/>
        <w:rPr>
          <w:rFonts w:ascii="David" w:hAnsi="David" w:cs="David"/>
          <w:sz w:val="24"/>
          <w:szCs w:val="24"/>
          <w:rtl/>
        </w:rPr>
      </w:pPr>
      <w:r w:rsidRPr="002D0FD5">
        <w:rPr>
          <w:rFonts w:ascii="David" w:hAnsi="David" w:cs="David" w:hint="cs"/>
          <w:sz w:val="24"/>
          <w:szCs w:val="24"/>
          <w:u w:val="single"/>
          <w:rtl/>
        </w:rPr>
        <w:t>שני רציונאל</w:t>
      </w:r>
      <w:r w:rsidR="00A55046">
        <w:rPr>
          <w:rFonts w:ascii="David" w:hAnsi="David" w:cs="David" w:hint="cs"/>
          <w:sz w:val="24"/>
          <w:szCs w:val="24"/>
          <w:u w:val="single"/>
          <w:rtl/>
        </w:rPr>
        <w:t>י</w:t>
      </w:r>
      <w:r w:rsidRPr="002D0FD5">
        <w:rPr>
          <w:rFonts w:ascii="David" w:hAnsi="David" w:cs="David" w:hint="cs"/>
          <w:sz w:val="24"/>
          <w:szCs w:val="24"/>
          <w:u w:val="single"/>
          <w:rtl/>
        </w:rPr>
        <w:t>ים</w:t>
      </w:r>
      <w:r>
        <w:rPr>
          <w:rFonts w:ascii="David" w:hAnsi="David" w:cs="David" w:hint="cs"/>
          <w:sz w:val="24"/>
          <w:szCs w:val="24"/>
          <w:rtl/>
        </w:rPr>
        <w:t>: 1)</w:t>
      </w:r>
      <w:r w:rsidR="00D84AF2">
        <w:rPr>
          <w:rFonts w:ascii="David" w:hAnsi="David" w:cs="David" w:hint="cs"/>
          <w:b/>
          <w:bCs/>
          <w:sz w:val="24"/>
          <w:szCs w:val="24"/>
          <w:rtl/>
        </w:rPr>
        <w:t>יחידה אחת (קהילתיות)</w:t>
      </w:r>
      <w:r>
        <w:rPr>
          <w:rFonts w:ascii="David" w:hAnsi="David" w:cs="David" w:hint="cs"/>
          <w:sz w:val="24"/>
          <w:szCs w:val="24"/>
          <w:rtl/>
        </w:rPr>
        <w:t>-</w:t>
      </w:r>
      <w:r w:rsidR="00A55046">
        <w:rPr>
          <w:rFonts w:ascii="David" w:hAnsi="David" w:cs="David" w:hint="cs"/>
          <w:sz w:val="24"/>
          <w:szCs w:val="24"/>
          <w:rtl/>
        </w:rPr>
        <w:t xml:space="preserve"> </w:t>
      </w:r>
      <w:r w:rsidR="002A3FEF">
        <w:rPr>
          <w:rFonts w:ascii="David" w:hAnsi="David" w:cs="David" w:hint="cs"/>
          <w:sz w:val="24"/>
          <w:szCs w:val="24"/>
          <w:rtl/>
        </w:rPr>
        <w:t xml:space="preserve">רוצים לעודד אנשים לחשוב בצורה שיתופית. </w:t>
      </w:r>
      <w:r w:rsidR="00661F3D">
        <w:rPr>
          <w:rFonts w:ascii="David" w:hAnsi="David" w:cs="David" w:hint="cs"/>
          <w:sz w:val="24"/>
          <w:szCs w:val="24"/>
          <w:rtl/>
        </w:rPr>
        <w:t>2)</w:t>
      </w:r>
      <w:r w:rsidR="002A3FEF" w:rsidRPr="00D84AF2">
        <w:rPr>
          <w:rFonts w:ascii="David" w:hAnsi="David" w:cs="David" w:hint="cs"/>
          <w:b/>
          <w:bCs/>
          <w:sz w:val="24"/>
          <w:szCs w:val="24"/>
          <w:rtl/>
        </w:rPr>
        <w:t>היבט ההסתמכות</w:t>
      </w:r>
      <w:r w:rsidR="002A3FEF">
        <w:rPr>
          <w:rFonts w:ascii="David" w:hAnsi="David" w:cs="David" w:hint="cs"/>
          <w:sz w:val="24"/>
          <w:szCs w:val="24"/>
          <w:rtl/>
        </w:rPr>
        <w:t>- אנשים פו</w:t>
      </w:r>
      <w:r w:rsidR="008E3803">
        <w:rPr>
          <w:rFonts w:ascii="David" w:hAnsi="David" w:cs="David" w:hint="cs"/>
          <w:sz w:val="24"/>
          <w:szCs w:val="24"/>
          <w:rtl/>
        </w:rPr>
        <w:t>ע</w:t>
      </w:r>
      <w:r w:rsidR="002A3FEF">
        <w:rPr>
          <w:rFonts w:ascii="David" w:hAnsi="David" w:cs="David" w:hint="cs"/>
          <w:sz w:val="24"/>
          <w:szCs w:val="24"/>
          <w:rtl/>
        </w:rPr>
        <w:t xml:space="preserve">לים ומחליטים </w:t>
      </w:r>
      <w:r w:rsidR="00661F3D">
        <w:rPr>
          <w:rFonts w:ascii="David" w:hAnsi="David" w:cs="David" w:hint="cs"/>
          <w:sz w:val="24"/>
          <w:szCs w:val="24"/>
          <w:rtl/>
        </w:rPr>
        <w:t xml:space="preserve">החלטות </w:t>
      </w:r>
      <w:r w:rsidR="002A3FEF">
        <w:rPr>
          <w:rFonts w:ascii="David" w:hAnsi="David" w:cs="David" w:hint="cs"/>
          <w:sz w:val="24"/>
          <w:szCs w:val="24"/>
          <w:rtl/>
        </w:rPr>
        <w:t xml:space="preserve">בהתבסס על זה שהרכוש </w:t>
      </w:r>
      <w:r w:rsidR="008E3803">
        <w:rPr>
          <w:rFonts w:ascii="David" w:hAnsi="David" w:cs="David" w:hint="cs"/>
          <w:sz w:val="24"/>
          <w:szCs w:val="24"/>
          <w:rtl/>
        </w:rPr>
        <w:t xml:space="preserve">המשפחתי הוא משותף, ואז לא הוגן </w:t>
      </w:r>
      <w:proofErr w:type="spellStart"/>
      <w:r w:rsidR="008E3803">
        <w:rPr>
          <w:rFonts w:ascii="David" w:hAnsi="David" w:cs="David" w:hint="cs"/>
          <w:sz w:val="24"/>
          <w:szCs w:val="24"/>
          <w:rtl/>
        </w:rPr>
        <w:t>שיקחו</w:t>
      </w:r>
      <w:proofErr w:type="spellEnd"/>
      <w:r w:rsidR="008E3803">
        <w:rPr>
          <w:rFonts w:ascii="David" w:hAnsi="David" w:cs="David" w:hint="cs"/>
          <w:sz w:val="24"/>
          <w:szCs w:val="24"/>
          <w:rtl/>
        </w:rPr>
        <w:t xml:space="preserve"> את זה מ</w:t>
      </w:r>
      <w:r w:rsidR="00661F3D">
        <w:rPr>
          <w:rFonts w:ascii="David" w:hAnsi="David" w:cs="David" w:hint="cs"/>
          <w:sz w:val="24"/>
          <w:szCs w:val="24"/>
          <w:rtl/>
        </w:rPr>
        <w:t>הם אם אין הסכם ממון</w:t>
      </w:r>
      <w:r w:rsidR="008E3803">
        <w:rPr>
          <w:rFonts w:ascii="David" w:hAnsi="David" w:cs="David" w:hint="cs"/>
          <w:sz w:val="24"/>
          <w:szCs w:val="24"/>
          <w:rtl/>
        </w:rPr>
        <w:t xml:space="preserve">. </w:t>
      </w:r>
      <w:r w:rsidR="00661F3D">
        <w:rPr>
          <w:rFonts w:ascii="David" w:hAnsi="David" w:cs="David" w:hint="cs"/>
          <w:sz w:val="24"/>
          <w:szCs w:val="24"/>
          <w:rtl/>
        </w:rPr>
        <w:t xml:space="preserve">אחרת, הוא ירגיש אורח בביתו המשפחתי. </w:t>
      </w:r>
    </w:p>
    <w:p w14:paraId="2EB296FD" w14:textId="77777777" w:rsidR="00106306" w:rsidRDefault="00DB571D" w:rsidP="00106306">
      <w:pPr>
        <w:spacing w:line="360" w:lineRule="auto"/>
        <w:ind w:left="-142"/>
        <w:jc w:val="both"/>
        <w:rPr>
          <w:rFonts w:ascii="David" w:hAnsi="David" w:cs="David"/>
          <w:sz w:val="24"/>
          <w:szCs w:val="24"/>
          <w:rtl/>
        </w:rPr>
      </w:pPr>
      <w:r w:rsidRPr="00F7735B">
        <w:rPr>
          <w:rFonts w:ascii="David" w:hAnsi="David" w:cs="David" w:hint="cs"/>
          <w:b/>
          <w:bCs/>
          <w:sz w:val="24"/>
          <w:szCs w:val="24"/>
          <w:rtl/>
        </w:rPr>
        <w:lastRenderedPageBreak/>
        <w:t>דעתו של ליפשיץ לא התקבלה במכניזם</w:t>
      </w:r>
      <w:r w:rsidR="00F7735B">
        <w:rPr>
          <w:rFonts w:ascii="David" w:hAnsi="David" w:cs="David" w:hint="cs"/>
          <w:sz w:val="24"/>
          <w:szCs w:val="24"/>
          <w:rtl/>
        </w:rPr>
        <w:t>,</w:t>
      </w:r>
      <w:r w:rsidRPr="00DB571D">
        <w:rPr>
          <w:rFonts w:ascii="David" w:hAnsi="David" w:cs="David" w:hint="cs"/>
          <w:sz w:val="24"/>
          <w:szCs w:val="24"/>
          <w:rtl/>
        </w:rPr>
        <w:t xml:space="preserve"> </w:t>
      </w:r>
      <w:r w:rsidRPr="00057CAD">
        <w:rPr>
          <w:rFonts w:ascii="David" w:hAnsi="David" w:cs="David" w:hint="cs"/>
          <w:b/>
          <w:bCs/>
          <w:sz w:val="24"/>
          <w:szCs w:val="24"/>
          <w:rtl/>
        </w:rPr>
        <w:t>אלא בעיקרון</w:t>
      </w:r>
      <w:r w:rsidRPr="00DB571D">
        <w:rPr>
          <w:rFonts w:ascii="David" w:hAnsi="David" w:cs="David" w:hint="cs"/>
          <w:sz w:val="24"/>
          <w:szCs w:val="24"/>
          <w:rtl/>
        </w:rPr>
        <w:t xml:space="preserve">- </w:t>
      </w:r>
      <w:r w:rsidR="00057CAD">
        <w:rPr>
          <w:rFonts w:ascii="David" w:hAnsi="David" w:cs="David" w:hint="cs"/>
          <w:sz w:val="24"/>
          <w:szCs w:val="24"/>
          <w:rtl/>
        </w:rPr>
        <w:t xml:space="preserve">כל השופטים </w:t>
      </w:r>
      <w:r w:rsidR="00F7735B">
        <w:rPr>
          <w:rFonts w:ascii="David" w:hAnsi="David" w:cs="David" w:hint="cs"/>
          <w:sz w:val="24"/>
          <w:szCs w:val="24"/>
          <w:rtl/>
        </w:rPr>
        <w:t>(</w:t>
      </w:r>
      <w:r w:rsidR="00057CAD">
        <w:rPr>
          <w:rFonts w:ascii="David" w:hAnsi="David" w:cs="David" w:hint="cs"/>
          <w:sz w:val="24"/>
          <w:szCs w:val="24"/>
          <w:rtl/>
        </w:rPr>
        <w:t xml:space="preserve">חוץ מדפנה ברק </w:t>
      </w:r>
      <w:r w:rsidR="00F7735B">
        <w:rPr>
          <w:rFonts w:ascii="David" w:hAnsi="David" w:cs="David" w:hint="cs"/>
          <w:sz w:val="24"/>
          <w:szCs w:val="24"/>
          <w:rtl/>
        </w:rPr>
        <w:t xml:space="preserve">ארז) </w:t>
      </w:r>
      <w:r w:rsidR="00057CAD">
        <w:rPr>
          <w:rFonts w:ascii="David" w:hAnsi="David" w:cs="David" w:hint="cs"/>
          <w:sz w:val="24"/>
          <w:szCs w:val="24"/>
          <w:rtl/>
        </w:rPr>
        <w:t>אומרים ש</w:t>
      </w:r>
      <w:r w:rsidR="00106306">
        <w:rPr>
          <w:rFonts w:ascii="David" w:hAnsi="David" w:cs="David" w:hint="cs"/>
          <w:sz w:val="24"/>
          <w:szCs w:val="24"/>
          <w:rtl/>
        </w:rPr>
        <w:t>אמת המידה</w:t>
      </w:r>
      <w:r w:rsidR="00057CAD">
        <w:rPr>
          <w:rFonts w:ascii="David" w:hAnsi="David" w:cs="David" w:hint="cs"/>
          <w:sz w:val="24"/>
          <w:szCs w:val="24"/>
          <w:rtl/>
        </w:rPr>
        <w:t xml:space="preserve"> הראשוני</w:t>
      </w:r>
      <w:r w:rsidR="00106306">
        <w:rPr>
          <w:rFonts w:ascii="David" w:hAnsi="David" w:cs="David" w:hint="cs"/>
          <w:sz w:val="24"/>
          <w:szCs w:val="24"/>
          <w:rtl/>
        </w:rPr>
        <w:t>ת</w:t>
      </w:r>
      <w:r w:rsidR="00057CAD">
        <w:rPr>
          <w:rFonts w:ascii="David" w:hAnsi="David" w:cs="David" w:hint="cs"/>
          <w:sz w:val="24"/>
          <w:szCs w:val="24"/>
          <w:rtl/>
        </w:rPr>
        <w:t xml:space="preserve"> של השיתוף </w:t>
      </w:r>
      <w:r w:rsidR="00106306">
        <w:rPr>
          <w:rFonts w:ascii="David" w:hAnsi="David" w:cs="David" w:hint="cs"/>
          <w:sz w:val="24"/>
          <w:szCs w:val="24"/>
          <w:rtl/>
        </w:rPr>
        <w:t xml:space="preserve">הספציפי יהיה </w:t>
      </w:r>
      <w:r w:rsidR="00057CAD">
        <w:rPr>
          <w:rFonts w:ascii="David" w:hAnsi="David" w:cs="David" w:hint="cs"/>
          <w:sz w:val="24"/>
          <w:szCs w:val="24"/>
          <w:rtl/>
        </w:rPr>
        <w:t xml:space="preserve">מכוח ההסכמה, הכוונה של הצדדים שיהיה משותף. </w:t>
      </w:r>
      <w:r w:rsidRPr="00DB571D">
        <w:rPr>
          <w:rFonts w:ascii="David" w:hAnsi="David" w:cs="David" w:hint="cs"/>
          <w:sz w:val="24"/>
          <w:szCs w:val="24"/>
          <w:rtl/>
        </w:rPr>
        <w:t xml:space="preserve">לא יכול להיות </w:t>
      </w:r>
      <w:r w:rsidR="00057CAD">
        <w:rPr>
          <w:rFonts w:ascii="David" w:hAnsi="David" w:cs="David" w:hint="cs"/>
          <w:sz w:val="24"/>
          <w:szCs w:val="24"/>
          <w:rtl/>
        </w:rPr>
        <w:t xml:space="preserve">שיתוף </w:t>
      </w:r>
      <w:r w:rsidRPr="00DB571D">
        <w:rPr>
          <w:rFonts w:ascii="David" w:hAnsi="David" w:cs="David" w:hint="cs"/>
          <w:sz w:val="24"/>
          <w:szCs w:val="24"/>
          <w:rtl/>
        </w:rPr>
        <w:t>נגד דעת הצדדים</w:t>
      </w:r>
      <w:r w:rsidR="00057CAD">
        <w:rPr>
          <w:rFonts w:ascii="David" w:hAnsi="David" w:cs="David" w:hint="cs"/>
          <w:sz w:val="24"/>
          <w:szCs w:val="24"/>
          <w:rtl/>
        </w:rPr>
        <w:t>.</w:t>
      </w:r>
      <w:r w:rsidRPr="00DB571D">
        <w:rPr>
          <w:rFonts w:ascii="David" w:hAnsi="David" w:cs="David" w:hint="cs"/>
          <w:sz w:val="24"/>
          <w:szCs w:val="24"/>
          <w:rtl/>
        </w:rPr>
        <w:t xml:space="preserve"> אם הצדדים יביאו הוכחות ברורות שלא רצו, לא יחול שיתוף. </w:t>
      </w:r>
      <w:r w:rsidR="003C20A3">
        <w:rPr>
          <w:rFonts w:ascii="David" w:hAnsi="David" w:cs="David" w:hint="cs"/>
          <w:sz w:val="24"/>
          <w:szCs w:val="24"/>
          <w:rtl/>
        </w:rPr>
        <w:t>ואז אפשר להגיד שיוצרים ל</w:t>
      </w:r>
      <w:r w:rsidR="00057CAD">
        <w:rPr>
          <w:rFonts w:ascii="David" w:hAnsi="David" w:cs="David" w:hint="cs"/>
          <w:sz w:val="24"/>
          <w:szCs w:val="24"/>
          <w:rtl/>
        </w:rPr>
        <w:t>הסכמ</w:t>
      </w:r>
      <w:r w:rsidR="003C20A3">
        <w:rPr>
          <w:rFonts w:ascii="David" w:hAnsi="David" w:cs="David" w:hint="cs"/>
          <w:sz w:val="24"/>
          <w:szCs w:val="24"/>
          <w:rtl/>
        </w:rPr>
        <w:t>ה אינדיקציות</w:t>
      </w:r>
      <w:r>
        <w:rPr>
          <w:rFonts w:ascii="David" w:hAnsi="David" w:cs="David" w:hint="cs"/>
          <w:sz w:val="24"/>
          <w:szCs w:val="24"/>
          <w:rtl/>
        </w:rPr>
        <w:t xml:space="preserve"> (תנאי הסף של ליפשיץ). </w:t>
      </w:r>
    </w:p>
    <w:p w14:paraId="2FBA9929" w14:textId="1C02B3A6" w:rsidR="00AD67DB" w:rsidRDefault="00AD67DB" w:rsidP="00106306">
      <w:pPr>
        <w:spacing w:line="360" w:lineRule="auto"/>
        <w:ind w:left="-142"/>
        <w:jc w:val="both"/>
        <w:rPr>
          <w:rFonts w:ascii="David" w:hAnsi="David" w:cs="David"/>
          <w:sz w:val="24"/>
          <w:szCs w:val="24"/>
          <w:rtl/>
        </w:rPr>
      </w:pPr>
      <w:r w:rsidRPr="00742A63">
        <w:rPr>
          <w:rFonts w:ascii="David" w:hAnsi="David" w:cs="David" w:hint="cs"/>
          <w:sz w:val="24"/>
          <w:szCs w:val="24"/>
          <w:u w:val="single"/>
          <w:rtl/>
        </w:rPr>
        <w:t>במבחן</w:t>
      </w:r>
      <w:r>
        <w:rPr>
          <w:rFonts w:ascii="David" w:hAnsi="David" w:cs="David" w:hint="cs"/>
          <w:sz w:val="24"/>
          <w:szCs w:val="24"/>
          <w:rtl/>
        </w:rPr>
        <w:t>-</w:t>
      </w:r>
      <w:r w:rsidR="00742A63">
        <w:rPr>
          <w:rFonts w:ascii="David" w:hAnsi="David" w:cs="David" w:hint="cs"/>
          <w:sz w:val="24"/>
          <w:szCs w:val="24"/>
          <w:rtl/>
        </w:rPr>
        <w:t xml:space="preserve"> </w:t>
      </w:r>
      <w:r>
        <w:rPr>
          <w:rFonts w:ascii="David" w:hAnsi="David" w:cs="David" w:hint="cs"/>
          <w:sz w:val="24"/>
          <w:szCs w:val="24"/>
          <w:rtl/>
        </w:rPr>
        <w:t xml:space="preserve">חיו </w:t>
      </w:r>
      <w:r w:rsidR="00742A63">
        <w:rPr>
          <w:rFonts w:ascii="David" w:hAnsi="David" w:cs="David" w:hint="cs"/>
          <w:sz w:val="24"/>
          <w:szCs w:val="24"/>
          <w:rtl/>
        </w:rPr>
        <w:t>ביחד 20 שנה</w:t>
      </w:r>
      <w:r w:rsidR="002866E2">
        <w:rPr>
          <w:rFonts w:ascii="David" w:hAnsi="David" w:cs="David" w:hint="cs"/>
          <w:sz w:val="24"/>
          <w:szCs w:val="24"/>
          <w:rtl/>
        </w:rPr>
        <w:t xml:space="preserve"> בדירה רשומה על שם הבעל מלפני הנישואין,</w:t>
      </w:r>
      <w:r w:rsidR="00742A63">
        <w:rPr>
          <w:rFonts w:ascii="David" w:hAnsi="David" w:cs="David" w:hint="cs"/>
          <w:sz w:val="24"/>
          <w:szCs w:val="24"/>
          <w:rtl/>
        </w:rPr>
        <w:t xml:space="preserve"> רוב הדברים הי</w:t>
      </w:r>
      <w:r w:rsidR="002866E2">
        <w:rPr>
          <w:rFonts w:ascii="David" w:hAnsi="David" w:cs="David" w:hint="cs"/>
          <w:sz w:val="24"/>
          <w:szCs w:val="24"/>
          <w:rtl/>
        </w:rPr>
        <w:t>ו</w:t>
      </w:r>
      <w:r w:rsidR="00742A63">
        <w:rPr>
          <w:rFonts w:ascii="David" w:hAnsi="David" w:cs="David" w:hint="cs"/>
          <w:sz w:val="24"/>
          <w:szCs w:val="24"/>
          <w:rtl/>
        </w:rPr>
        <w:t xml:space="preserve"> </w:t>
      </w:r>
      <w:r w:rsidR="002866E2">
        <w:rPr>
          <w:rFonts w:ascii="David" w:hAnsi="David" w:cs="David" w:hint="cs"/>
          <w:sz w:val="24"/>
          <w:szCs w:val="24"/>
          <w:rtl/>
        </w:rPr>
        <w:t>ב</w:t>
      </w:r>
      <w:r w:rsidR="00742A63">
        <w:rPr>
          <w:rFonts w:ascii="David" w:hAnsi="David" w:cs="David" w:hint="cs"/>
          <w:sz w:val="24"/>
          <w:szCs w:val="24"/>
          <w:rtl/>
        </w:rPr>
        <w:t xml:space="preserve">חשבונות משותפים. </w:t>
      </w:r>
      <w:r>
        <w:rPr>
          <w:rFonts w:ascii="David" w:hAnsi="David" w:cs="David" w:hint="cs"/>
          <w:sz w:val="24"/>
          <w:szCs w:val="24"/>
          <w:rtl/>
        </w:rPr>
        <w:t xml:space="preserve">אבל יש </w:t>
      </w:r>
      <w:r w:rsidR="00742A63">
        <w:rPr>
          <w:rFonts w:ascii="David" w:hAnsi="David" w:cs="David" w:hint="cs"/>
          <w:sz w:val="24"/>
          <w:szCs w:val="24"/>
          <w:rtl/>
        </w:rPr>
        <w:t xml:space="preserve">עדויות ברורות </w:t>
      </w:r>
      <w:r>
        <w:rPr>
          <w:rFonts w:ascii="David" w:hAnsi="David" w:cs="David" w:hint="cs"/>
          <w:sz w:val="24"/>
          <w:szCs w:val="24"/>
          <w:rtl/>
        </w:rPr>
        <w:t>שבזמן אמת הבעל אמר לאישה ש</w:t>
      </w:r>
      <w:r w:rsidR="00742A63">
        <w:rPr>
          <w:rFonts w:ascii="David" w:hAnsi="David" w:cs="David" w:hint="cs"/>
          <w:sz w:val="24"/>
          <w:szCs w:val="24"/>
          <w:rtl/>
        </w:rPr>
        <w:t xml:space="preserve">הדירה היא שלו מלפני הנישואין וזה לא יהיה שלה אף פעם. אז לפי גישה ראשונה- אין שיתוף. לפי ליפשיץ- אין שיתוף. לפי גישה שלישית- כל עוד אין הסכם ממון, הנכס יהיה משותף. </w:t>
      </w:r>
    </w:p>
    <w:p w14:paraId="124E8D12" w14:textId="71AEC901" w:rsidR="00C20E81" w:rsidRDefault="005400A2" w:rsidP="00C20E81">
      <w:pPr>
        <w:spacing w:after="0" w:line="360" w:lineRule="auto"/>
        <w:ind w:left="-76"/>
        <w:jc w:val="both"/>
        <w:rPr>
          <w:rFonts w:ascii="David" w:hAnsi="David" w:cs="David"/>
          <w:sz w:val="24"/>
          <w:szCs w:val="24"/>
          <w:u w:val="single"/>
          <w:rtl/>
        </w:rPr>
      </w:pPr>
      <w:r w:rsidRPr="000539FF">
        <w:rPr>
          <w:rFonts w:ascii="David" w:hAnsi="David" w:cs="David" w:hint="cs"/>
          <w:sz w:val="24"/>
          <w:szCs w:val="24"/>
          <w:u w:val="single"/>
          <w:rtl/>
        </w:rPr>
        <w:t>נושא שני</w:t>
      </w:r>
      <w:r w:rsidR="000C5D54" w:rsidRPr="000539FF">
        <w:rPr>
          <w:rFonts w:ascii="David" w:hAnsi="David" w:cs="David" w:hint="cs"/>
          <w:sz w:val="24"/>
          <w:szCs w:val="24"/>
          <w:u w:val="single"/>
          <w:rtl/>
        </w:rPr>
        <w:t xml:space="preserve"> </w:t>
      </w:r>
      <w:r w:rsidR="000C5D54" w:rsidRPr="000539FF">
        <w:rPr>
          <w:rFonts w:ascii="David" w:hAnsi="David" w:cs="David"/>
          <w:sz w:val="24"/>
          <w:szCs w:val="24"/>
          <w:u w:val="single"/>
          <w:rtl/>
        </w:rPr>
        <w:t>–</w:t>
      </w:r>
      <w:r w:rsidR="000C5D54" w:rsidRPr="000539FF">
        <w:rPr>
          <w:rFonts w:ascii="David" w:hAnsi="David" w:cs="David" w:hint="cs"/>
          <w:sz w:val="24"/>
          <w:szCs w:val="24"/>
          <w:u w:val="single"/>
          <w:rtl/>
        </w:rPr>
        <w:t xml:space="preserve"> </w:t>
      </w:r>
      <w:r w:rsidR="003D00B3">
        <w:rPr>
          <w:rFonts w:ascii="David" w:hAnsi="David" w:cs="David" w:hint="cs"/>
          <w:sz w:val="24"/>
          <w:szCs w:val="24"/>
          <w:u w:val="single"/>
          <w:rtl/>
        </w:rPr>
        <w:t xml:space="preserve">האם להכניס שיקולי </w:t>
      </w:r>
      <w:r w:rsidR="000C5D54" w:rsidRPr="000539FF">
        <w:rPr>
          <w:rFonts w:ascii="David" w:hAnsi="David" w:cs="David" w:hint="cs"/>
          <w:sz w:val="24"/>
          <w:szCs w:val="24"/>
          <w:u w:val="single"/>
          <w:rtl/>
        </w:rPr>
        <w:t>אשמה</w:t>
      </w:r>
    </w:p>
    <w:p w14:paraId="36C00B37" w14:textId="27458E43" w:rsidR="00C20E81" w:rsidRDefault="00756B26" w:rsidP="00C20E81">
      <w:pPr>
        <w:spacing w:after="0" w:line="360" w:lineRule="auto"/>
        <w:ind w:left="-76"/>
        <w:jc w:val="both"/>
        <w:rPr>
          <w:rFonts w:ascii="David" w:hAnsi="David" w:cs="David"/>
          <w:sz w:val="24"/>
          <w:szCs w:val="24"/>
          <w:u w:val="single"/>
          <w:rtl/>
        </w:rPr>
      </w:pPr>
      <w:r w:rsidRPr="00C20E81">
        <w:rPr>
          <w:rFonts w:ascii="David" w:hAnsi="David" w:cs="David" w:hint="cs"/>
          <w:b/>
          <w:bCs/>
          <w:sz w:val="24"/>
          <w:szCs w:val="24"/>
          <w:rtl/>
        </w:rPr>
        <w:t>קונצנזוס</w:t>
      </w:r>
      <w:r w:rsidR="00EB07D2">
        <w:rPr>
          <w:rFonts w:ascii="David" w:hAnsi="David" w:cs="David" w:hint="cs"/>
          <w:sz w:val="24"/>
          <w:szCs w:val="24"/>
          <w:rtl/>
        </w:rPr>
        <w:t>:</w:t>
      </w:r>
      <w:r w:rsidRPr="00C20E81">
        <w:rPr>
          <w:rFonts w:ascii="David" w:hAnsi="David" w:cs="David" w:hint="cs"/>
          <w:sz w:val="24"/>
          <w:szCs w:val="24"/>
          <w:rtl/>
        </w:rPr>
        <w:t xml:space="preserve"> </w:t>
      </w:r>
      <w:r w:rsidR="000C5D54" w:rsidRPr="00C20E81">
        <w:rPr>
          <w:rFonts w:ascii="David" w:hAnsi="David" w:cs="David" w:hint="cs"/>
          <w:sz w:val="24"/>
          <w:szCs w:val="24"/>
          <w:rtl/>
        </w:rPr>
        <w:t xml:space="preserve">כל 9 השופטים אומרים במפורש </w:t>
      </w:r>
      <w:r w:rsidR="000C5D54" w:rsidRPr="00C20E81">
        <w:rPr>
          <w:rFonts w:ascii="David" w:hAnsi="David" w:cs="David" w:hint="cs"/>
          <w:b/>
          <w:bCs/>
          <w:color w:val="FF0000"/>
          <w:sz w:val="24"/>
          <w:szCs w:val="24"/>
          <w:rtl/>
        </w:rPr>
        <w:t>שאשמה לא יכול</w:t>
      </w:r>
      <w:r w:rsidR="00161910" w:rsidRPr="00C20E81">
        <w:rPr>
          <w:rFonts w:ascii="David" w:hAnsi="David" w:cs="David" w:hint="cs"/>
          <w:b/>
          <w:bCs/>
          <w:color w:val="FF0000"/>
          <w:sz w:val="24"/>
          <w:szCs w:val="24"/>
          <w:rtl/>
        </w:rPr>
        <w:t xml:space="preserve">ה </w:t>
      </w:r>
      <w:r w:rsidR="000C5D54" w:rsidRPr="00C20E81">
        <w:rPr>
          <w:rFonts w:ascii="David" w:hAnsi="David" w:cs="David" w:hint="cs"/>
          <w:b/>
          <w:bCs/>
          <w:color w:val="FF0000"/>
          <w:sz w:val="24"/>
          <w:szCs w:val="24"/>
          <w:rtl/>
        </w:rPr>
        <w:t xml:space="preserve">להיות שיקול </w:t>
      </w:r>
      <w:r w:rsidR="000C5D54" w:rsidRPr="00C20E81">
        <w:rPr>
          <w:rFonts w:ascii="David" w:hAnsi="David" w:cs="David" w:hint="cs"/>
          <w:sz w:val="24"/>
          <w:szCs w:val="24"/>
          <w:rtl/>
        </w:rPr>
        <w:t xml:space="preserve">כדי לקחת לאדם מה שיש לו. </w:t>
      </w:r>
      <w:r w:rsidR="00591369" w:rsidRPr="00C20E81">
        <w:rPr>
          <w:rFonts w:ascii="David" w:hAnsi="David" w:cs="David" w:hint="cs"/>
          <w:sz w:val="24"/>
          <w:szCs w:val="24"/>
          <w:rtl/>
        </w:rPr>
        <w:t>אי אפשר להגיד שבגלל בגי</w:t>
      </w:r>
      <w:r w:rsidR="00712A01">
        <w:rPr>
          <w:rFonts w:ascii="David" w:hAnsi="David" w:cs="David" w:hint="cs"/>
          <w:sz w:val="24"/>
          <w:szCs w:val="24"/>
          <w:rtl/>
        </w:rPr>
        <w:t>ד</w:t>
      </w:r>
      <w:r w:rsidR="00591369" w:rsidRPr="00C20E81">
        <w:rPr>
          <w:rFonts w:ascii="David" w:hAnsi="David" w:cs="David" w:hint="cs"/>
          <w:sz w:val="24"/>
          <w:szCs w:val="24"/>
          <w:rtl/>
        </w:rPr>
        <w:t xml:space="preserve">ה אדם יקבל 60% או 30%. </w:t>
      </w:r>
    </w:p>
    <w:p w14:paraId="0B80C670" w14:textId="77777777" w:rsidR="00C20E81" w:rsidRPr="00B75990" w:rsidRDefault="00C20E81" w:rsidP="00C20E81">
      <w:pPr>
        <w:spacing w:after="0" w:line="360" w:lineRule="auto"/>
        <w:ind w:left="-76"/>
        <w:jc w:val="both"/>
        <w:rPr>
          <w:rFonts w:ascii="David" w:hAnsi="David" w:cs="David"/>
          <w:b/>
          <w:bCs/>
          <w:sz w:val="8"/>
          <w:szCs w:val="8"/>
          <w:rtl/>
        </w:rPr>
      </w:pPr>
    </w:p>
    <w:p w14:paraId="1870B2E7" w14:textId="77777777" w:rsidR="00EB07D2" w:rsidRDefault="00EB07D2" w:rsidP="00EB07D2">
      <w:pPr>
        <w:spacing w:after="0" w:line="360" w:lineRule="auto"/>
        <w:ind w:left="-76"/>
        <w:jc w:val="both"/>
        <w:rPr>
          <w:rFonts w:ascii="David" w:hAnsi="David" w:cs="David"/>
          <w:sz w:val="24"/>
          <w:szCs w:val="24"/>
          <w:u w:val="single"/>
          <w:rtl/>
        </w:rPr>
      </w:pPr>
      <w:r>
        <w:rPr>
          <w:rFonts w:ascii="David" w:hAnsi="David" w:cs="David" w:hint="cs"/>
          <w:sz w:val="24"/>
          <w:szCs w:val="24"/>
          <w:u w:val="single"/>
          <w:rtl/>
        </w:rPr>
        <w:t>התייחסות השופטים ל</w:t>
      </w:r>
      <w:r w:rsidR="00EE3D83" w:rsidRPr="00C20E81">
        <w:rPr>
          <w:rFonts w:ascii="David" w:hAnsi="David" w:cs="David" w:hint="cs"/>
          <w:sz w:val="24"/>
          <w:szCs w:val="24"/>
          <w:u w:val="single"/>
          <w:rtl/>
        </w:rPr>
        <w:t>ביקורת של ליפשיץ על שטיין</w:t>
      </w:r>
      <w:r w:rsidR="00C20E81">
        <w:rPr>
          <w:rFonts w:ascii="David" w:hAnsi="David" w:cs="David" w:hint="cs"/>
          <w:sz w:val="24"/>
          <w:szCs w:val="24"/>
          <w:rtl/>
        </w:rPr>
        <w:t>:</w:t>
      </w:r>
    </w:p>
    <w:p w14:paraId="50106B08" w14:textId="77777777" w:rsidR="00EB07D2" w:rsidRPr="00EB07D2" w:rsidRDefault="00822988" w:rsidP="007C3E18">
      <w:pPr>
        <w:pStyle w:val="a3"/>
        <w:numPr>
          <w:ilvl w:val="0"/>
          <w:numId w:val="109"/>
        </w:numPr>
        <w:spacing w:after="0" w:line="360" w:lineRule="auto"/>
        <w:ind w:left="284"/>
        <w:jc w:val="both"/>
        <w:rPr>
          <w:rFonts w:ascii="David" w:hAnsi="David" w:cs="David"/>
          <w:sz w:val="24"/>
          <w:szCs w:val="24"/>
          <w:u w:val="single"/>
        </w:rPr>
      </w:pPr>
      <w:r w:rsidRPr="00EB07D2">
        <w:rPr>
          <w:rFonts w:ascii="David" w:hAnsi="David" w:cs="David" w:hint="cs"/>
          <w:b/>
          <w:bCs/>
          <w:sz w:val="24"/>
          <w:szCs w:val="24"/>
          <w:rtl/>
        </w:rPr>
        <w:t>אין אינדיקציה עובדתית</w:t>
      </w:r>
      <w:r w:rsidRPr="00EB07D2">
        <w:rPr>
          <w:rFonts w:ascii="David" w:hAnsi="David" w:cs="David" w:hint="cs"/>
          <w:sz w:val="24"/>
          <w:szCs w:val="24"/>
          <w:rtl/>
        </w:rPr>
        <w:t xml:space="preserve">- </w:t>
      </w:r>
      <w:r w:rsidR="00814B67" w:rsidRPr="00EB07D2">
        <w:rPr>
          <w:rFonts w:ascii="David" w:hAnsi="David" w:cs="David" w:hint="cs"/>
          <w:sz w:val="24"/>
          <w:szCs w:val="24"/>
          <w:rtl/>
        </w:rPr>
        <w:t xml:space="preserve">כל שופטי הרוב מקבלים את </w:t>
      </w:r>
      <w:r w:rsidR="00C20E81" w:rsidRPr="00EB07D2">
        <w:rPr>
          <w:rFonts w:ascii="David" w:hAnsi="David" w:cs="David" w:hint="cs"/>
          <w:sz w:val="24"/>
          <w:szCs w:val="24"/>
          <w:rtl/>
        </w:rPr>
        <w:t xml:space="preserve">זה שהוא </w:t>
      </w:r>
      <w:r w:rsidR="00814B67" w:rsidRPr="00EB07D2">
        <w:rPr>
          <w:rFonts w:ascii="David" w:hAnsi="David" w:cs="David" w:hint="cs"/>
          <w:sz w:val="24"/>
          <w:szCs w:val="24"/>
          <w:rtl/>
        </w:rPr>
        <w:t xml:space="preserve">לא יכל להגיד שיש אומדן </w:t>
      </w:r>
      <w:r w:rsidR="00C20E81" w:rsidRPr="00EB07D2">
        <w:rPr>
          <w:rFonts w:ascii="David" w:hAnsi="David" w:cs="David" w:hint="cs"/>
          <w:sz w:val="24"/>
          <w:szCs w:val="24"/>
          <w:rtl/>
        </w:rPr>
        <w:t xml:space="preserve">שאדם נתן נכס הוא עשה את זה רק בתנאי שלא תהיה בגידה, כאשר זה </w:t>
      </w:r>
      <w:r w:rsidR="00814B67" w:rsidRPr="00EB07D2">
        <w:rPr>
          <w:rFonts w:ascii="David" w:hAnsi="David" w:cs="David" w:hint="cs"/>
          <w:sz w:val="24"/>
          <w:szCs w:val="24"/>
          <w:rtl/>
        </w:rPr>
        <w:t>לא מעוגן בעובדות ספציפיות. זו אמי</w:t>
      </w:r>
      <w:r w:rsidR="00C20E81" w:rsidRPr="00EB07D2">
        <w:rPr>
          <w:rFonts w:ascii="David" w:hAnsi="David" w:cs="David" w:hint="cs"/>
          <w:sz w:val="24"/>
          <w:szCs w:val="24"/>
          <w:rtl/>
        </w:rPr>
        <w:t>ר</w:t>
      </w:r>
      <w:r w:rsidR="00814B67" w:rsidRPr="00EB07D2">
        <w:rPr>
          <w:rFonts w:ascii="David" w:hAnsi="David" w:cs="David" w:hint="cs"/>
          <w:sz w:val="24"/>
          <w:szCs w:val="24"/>
          <w:rtl/>
        </w:rPr>
        <w:t xml:space="preserve">ה משפטית נורמטיבית. </w:t>
      </w:r>
      <w:r w:rsidR="00EE3D83" w:rsidRPr="00EB07D2">
        <w:rPr>
          <w:rFonts w:ascii="David" w:hAnsi="David" w:cs="David" w:hint="cs"/>
          <w:sz w:val="24"/>
          <w:szCs w:val="24"/>
          <w:rtl/>
        </w:rPr>
        <w:t>רק הסכם בכתב יוכל להעיד על הסכם כזה.</w:t>
      </w:r>
      <w:r w:rsidR="00814B67" w:rsidRPr="00EB07D2">
        <w:rPr>
          <w:rFonts w:ascii="David" w:hAnsi="David" w:cs="David" w:hint="cs"/>
          <w:sz w:val="24"/>
          <w:szCs w:val="24"/>
          <w:rtl/>
        </w:rPr>
        <w:t xml:space="preserve"> </w:t>
      </w:r>
      <w:r w:rsidR="00C20E81" w:rsidRPr="00EB07D2">
        <w:rPr>
          <w:rFonts w:ascii="David" w:hAnsi="David" w:cs="David" w:hint="cs"/>
          <w:sz w:val="24"/>
          <w:szCs w:val="24"/>
          <w:rtl/>
        </w:rPr>
        <w:t xml:space="preserve">לכן הטענה של שטיין לא התקבלה. </w:t>
      </w:r>
    </w:p>
    <w:p w14:paraId="41A26E02" w14:textId="77777777" w:rsidR="00E20361" w:rsidRPr="00E20361" w:rsidRDefault="00E20361" w:rsidP="007C3E18">
      <w:pPr>
        <w:pStyle w:val="a3"/>
        <w:numPr>
          <w:ilvl w:val="0"/>
          <w:numId w:val="109"/>
        </w:numPr>
        <w:spacing w:after="0" w:line="360" w:lineRule="auto"/>
        <w:ind w:left="284"/>
        <w:jc w:val="both"/>
        <w:rPr>
          <w:rFonts w:ascii="David" w:hAnsi="David" w:cs="David"/>
          <w:sz w:val="24"/>
          <w:szCs w:val="24"/>
          <w:u w:val="single"/>
        </w:rPr>
      </w:pPr>
      <w:r>
        <w:rPr>
          <w:rFonts w:ascii="David" w:hAnsi="David" w:cs="David" w:hint="cs"/>
          <w:b/>
          <w:bCs/>
          <w:sz w:val="24"/>
          <w:szCs w:val="24"/>
          <w:rtl/>
        </w:rPr>
        <w:t xml:space="preserve">תוקפו של </w:t>
      </w:r>
      <w:r w:rsidR="000539FF" w:rsidRPr="00EB07D2">
        <w:rPr>
          <w:rFonts w:ascii="David" w:hAnsi="David" w:cs="David" w:hint="cs"/>
          <w:b/>
          <w:bCs/>
          <w:sz w:val="24"/>
          <w:szCs w:val="24"/>
          <w:rtl/>
        </w:rPr>
        <w:t>הסכם מפורש</w:t>
      </w:r>
      <w:r w:rsidR="00822988" w:rsidRPr="00EB07D2">
        <w:rPr>
          <w:rFonts w:ascii="David" w:hAnsi="David" w:cs="David" w:hint="cs"/>
          <w:sz w:val="24"/>
          <w:szCs w:val="24"/>
          <w:rtl/>
        </w:rPr>
        <w:t>-</w:t>
      </w:r>
      <w:r w:rsidR="000539FF" w:rsidRPr="00EB07D2">
        <w:rPr>
          <w:rFonts w:ascii="David" w:hAnsi="David" w:cs="David" w:hint="cs"/>
          <w:sz w:val="24"/>
          <w:szCs w:val="24"/>
          <w:rtl/>
        </w:rPr>
        <w:t xml:space="preserve"> שטיין טוען שברור שהיו מכבדים </w:t>
      </w:r>
      <w:r>
        <w:rPr>
          <w:rFonts w:ascii="David" w:hAnsi="David" w:cs="David" w:hint="cs"/>
          <w:sz w:val="24"/>
          <w:szCs w:val="24"/>
          <w:rtl/>
        </w:rPr>
        <w:t>הסכם כזה אם היה מפורש ובכתב</w:t>
      </w:r>
      <w:r w:rsidR="000539FF" w:rsidRPr="00EB07D2">
        <w:rPr>
          <w:rFonts w:ascii="David" w:hAnsi="David" w:cs="David" w:hint="cs"/>
          <w:sz w:val="24"/>
          <w:szCs w:val="24"/>
          <w:rtl/>
        </w:rPr>
        <w:t xml:space="preserve">. רוב השופטים לא מתעסקים בזה. חיות והנדל משופטי הרוב משאירים </w:t>
      </w:r>
      <w:proofErr w:type="spellStart"/>
      <w:r w:rsidR="000539FF" w:rsidRPr="00EB07D2">
        <w:rPr>
          <w:rFonts w:ascii="David" w:hAnsi="David" w:cs="David" w:hint="cs"/>
          <w:sz w:val="24"/>
          <w:szCs w:val="24"/>
          <w:rtl/>
        </w:rPr>
        <w:t>בצ"ע</w:t>
      </w:r>
      <w:proofErr w:type="spellEnd"/>
      <w:r w:rsidR="000539FF" w:rsidRPr="00EB07D2">
        <w:rPr>
          <w:rFonts w:ascii="David" w:hAnsi="David" w:cs="David" w:hint="cs"/>
          <w:sz w:val="24"/>
          <w:szCs w:val="24"/>
          <w:rtl/>
        </w:rPr>
        <w:t>- יכול להיות שלא היו מקבלים הסכם כזה</w:t>
      </w:r>
      <w:r w:rsidR="00756B26" w:rsidRPr="00EB07D2">
        <w:rPr>
          <w:rFonts w:ascii="David" w:hAnsi="David" w:cs="David" w:hint="cs"/>
          <w:sz w:val="24"/>
          <w:szCs w:val="24"/>
          <w:rtl/>
        </w:rPr>
        <w:t xml:space="preserve"> </w:t>
      </w:r>
      <w:r w:rsidR="000539FF" w:rsidRPr="00EB07D2">
        <w:rPr>
          <w:rFonts w:ascii="David" w:hAnsi="David" w:cs="David" w:hint="cs"/>
          <w:sz w:val="24"/>
          <w:szCs w:val="24"/>
          <w:rtl/>
        </w:rPr>
        <w:t xml:space="preserve">כתקף משפטי, לאור השיקולים </w:t>
      </w:r>
      <w:r w:rsidR="00756B26" w:rsidRPr="00EB07D2">
        <w:rPr>
          <w:rFonts w:ascii="David" w:hAnsi="David" w:cs="David" w:hint="cs"/>
          <w:sz w:val="24"/>
          <w:szCs w:val="24"/>
          <w:rtl/>
        </w:rPr>
        <w:t xml:space="preserve">נגד טענות על </w:t>
      </w:r>
      <w:r w:rsidR="000539FF" w:rsidRPr="00EB07D2">
        <w:rPr>
          <w:rFonts w:ascii="David" w:hAnsi="David" w:cs="David" w:hint="cs"/>
          <w:sz w:val="24"/>
          <w:szCs w:val="24"/>
          <w:rtl/>
        </w:rPr>
        <w:t>בסיס אשמה מינית.</w:t>
      </w:r>
      <w:r w:rsidR="004F2FB6" w:rsidRPr="00EB07D2">
        <w:rPr>
          <w:rFonts w:ascii="David" w:hAnsi="David" w:cs="David" w:hint="cs"/>
          <w:sz w:val="24"/>
          <w:szCs w:val="24"/>
          <w:rtl/>
        </w:rPr>
        <w:t xml:space="preserve"> </w:t>
      </w:r>
    </w:p>
    <w:p w14:paraId="008E7804" w14:textId="1B7A65DC" w:rsidR="00756B26" w:rsidRPr="00EB07D2" w:rsidRDefault="00756B26" w:rsidP="00E20361">
      <w:pPr>
        <w:pStyle w:val="a3"/>
        <w:spacing w:after="0" w:line="360" w:lineRule="auto"/>
        <w:ind w:left="284"/>
        <w:jc w:val="both"/>
        <w:rPr>
          <w:rFonts w:ascii="David" w:hAnsi="David" w:cs="David"/>
          <w:sz w:val="24"/>
          <w:szCs w:val="24"/>
          <w:u w:val="single"/>
          <w:rtl/>
        </w:rPr>
      </w:pPr>
      <w:r w:rsidRPr="00EB07D2">
        <w:rPr>
          <w:rFonts w:ascii="David" w:hAnsi="David" w:cs="David" w:hint="cs"/>
          <w:sz w:val="24"/>
          <w:szCs w:val="24"/>
          <w:u w:val="single"/>
          <w:rtl/>
        </w:rPr>
        <w:t xml:space="preserve">נובע </w:t>
      </w:r>
      <w:r w:rsidR="00822988" w:rsidRPr="00EB07D2">
        <w:rPr>
          <w:rFonts w:ascii="David" w:hAnsi="David" w:cs="David" w:hint="cs"/>
          <w:sz w:val="24"/>
          <w:szCs w:val="24"/>
          <w:u w:val="single"/>
          <w:rtl/>
        </w:rPr>
        <w:t>מ</w:t>
      </w:r>
      <w:r w:rsidRPr="00EB07D2">
        <w:rPr>
          <w:rFonts w:ascii="David" w:hAnsi="David" w:cs="David" w:hint="cs"/>
          <w:sz w:val="24"/>
          <w:szCs w:val="24"/>
          <w:u w:val="single"/>
          <w:rtl/>
        </w:rPr>
        <w:t>2 סוגים של ליבראליים</w:t>
      </w:r>
      <w:r w:rsidRPr="00EB07D2">
        <w:rPr>
          <w:rFonts w:ascii="David" w:hAnsi="David" w:cs="David" w:hint="cs"/>
          <w:sz w:val="24"/>
          <w:szCs w:val="24"/>
          <w:rtl/>
        </w:rPr>
        <w:t>:</w:t>
      </w:r>
    </w:p>
    <w:p w14:paraId="5355C6B1" w14:textId="5B1BC17D" w:rsidR="00756B26" w:rsidRDefault="00756B26" w:rsidP="00E20361">
      <w:pPr>
        <w:pStyle w:val="a3"/>
        <w:numPr>
          <w:ilvl w:val="2"/>
          <w:numId w:val="106"/>
        </w:numPr>
        <w:spacing w:line="360" w:lineRule="auto"/>
        <w:ind w:left="851"/>
        <w:jc w:val="both"/>
        <w:rPr>
          <w:rFonts w:ascii="David" w:hAnsi="David" w:cs="David"/>
          <w:sz w:val="24"/>
          <w:szCs w:val="24"/>
        </w:rPr>
      </w:pPr>
      <w:proofErr w:type="spellStart"/>
      <w:r w:rsidRPr="004F2FB6">
        <w:rPr>
          <w:rFonts w:ascii="David" w:hAnsi="David" w:cs="David" w:hint="cs"/>
          <w:sz w:val="24"/>
          <w:szCs w:val="24"/>
          <w:u w:val="single"/>
          <w:rtl/>
        </w:rPr>
        <w:t>ליבראל</w:t>
      </w:r>
      <w:proofErr w:type="spellEnd"/>
      <w:r w:rsidRPr="004F2FB6">
        <w:rPr>
          <w:rFonts w:ascii="David" w:hAnsi="David" w:cs="David" w:hint="cs"/>
          <w:sz w:val="24"/>
          <w:szCs w:val="24"/>
          <w:u w:val="single"/>
          <w:rtl/>
        </w:rPr>
        <w:t xml:space="preserve"> ניטרלי</w:t>
      </w:r>
      <w:r>
        <w:rPr>
          <w:rFonts w:ascii="David" w:hAnsi="David" w:cs="David" w:hint="cs"/>
          <w:sz w:val="24"/>
          <w:szCs w:val="24"/>
          <w:rtl/>
        </w:rPr>
        <w:t xml:space="preserve">- </w:t>
      </w:r>
      <w:r w:rsidR="00E20361">
        <w:rPr>
          <w:rFonts w:ascii="David" w:hAnsi="David" w:cs="David" w:hint="cs"/>
          <w:sz w:val="24"/>
          <w:szCs w:val="24"/>
          <w:rtl/>
        </w:rPr>
        <w:t>לא ירצה להתערב</w:t>
      </w:r>
      <w:r w:rsidR="00E20361" w:rsidRPr="00E20361">
        <w:rPr>
          <w:rFonts w:ascii="David" w:hAnsi="David" w:cs="David" w:hint="cs"/>
          <w:sz w:val="24"/>
          <w:szCs w:val="24"/>
          <w:rtl/>
        </w:rPr>
        <w:t xml:space="preserve"> </w:t>
      </w:r>
      <w:r w:rsidR="00E20361">
        <w:rPr>
          <w:rFonts w:ascii="David" w:hAnsi="David" w:cs="David" w:hint="cs"/>
          <w:sz w:val="24"/>
          <w:szCs w:val="24"/>
          <w:rtl/>
        </w:rPr>
        <w:t xml:space="preserve">במקום בו הצדדים לא רצו את התערבות המדינה. אבל </w:t>
      </w:r>
      <w:r>
        <w:rPr>
          <w:rFonts w:ascii="David" w:hAnsi="David" w:cs="David" w:hint="cs"/>
          <w:sz w:val="24"/>
          <w:szCs w:val="24"/>
          <w:rtl/>
        </w:rPr>
        <w:t>אם הוא הסכים שהמדינה תשפוט אותם</w:t>
      </w:r>
      <w:r w:rsidR="00744AA4">
        <w:rPr>
          <w:rFonts w:ascii="David" w:hAnsi="David" w:cs="David" w:hint="cs"/>
          <w:sz w:val="24"/>
          <w:szCs w:val="24"/>
          <w:rtl/>
        </w:rPr>
        <w:t xml:space="preserve"> ע"י דיני החוזים, זו כוונתו ויש לכבד אותה ולהתערב בסכסוך. לא רק הסכם מפורש, אלא גם הסכם משתמע</w:t>
      </w:r>
      <w:r w:rsidR="008C3B71">
        <w:rPr>
          <w:rFonts w:ascii="David" w:hAnsi="David" w:cs="David" w:hint="cs"/>
          <w:sz w:val="24"/>
          <w:szCs w:val="24"/>
          <w:rtl/>
        </w:rPr>
        <w:t>.</w:t>
      </w:r>
    </w:p>
    <w:p w14:paraId="6253302A" w14:textId="2A9BECDF" w:rsidR="008C3B71" w:rsidRDefault="00F150D2" w:rsidP="00E20361">
      <w:pPr>
        <w:pStyle w:val="a3"/>
        <w:numPr>
          <w:ilvl w:val="2"/>
          <w:numId w:val="106"/>
        </w:numPr>
        <w:spacing w:line="360" w:lineRule="auto"/>
        <w:ind w:left="851"/>
        <w:jc w:val="both"/>
        <w:rPr>
          <w:rFonts w:ascii="David" w:hAnsi="David" w:cs="David"/>
          <w:sz w:val="24"/>
          <w:szCs w:val="24"/>
        </w:rPr>
      </w:pPr>
      <w:proofErr w:type="spellStart"/>
      <w:r w:rsidRPr="004F2FB6">
        <w:rPr>
          <w:rFonts w:ascii="David" w:hAnsi="David" w:cs="David" w:hint="cs"/>
          <w:sz w:val="24"/>
          <w:szCs w:val="24"/>
          <w:u w:val="single"/>
          <w:rtl/>
        </w:rPr>
        <w:t>ליבראל</w:t>
      </w:r>
      <w:proofErr w:type="spellEnd"/>
      <w:r w:rsidRPr="004F2FB6">
        <w:rPr>
          <w:rFonts w:ascii="David" w:hAnsi="David" w:cs="David" w:hint="cs"/>
          <w:sz w:val="24"/>
          <w:szCs w:val="24"/>
          <w:u w:val="single"/>
          <w:rtl/>
        </w:rPr>
        <w:t xml:space="preserve"> פרפקציוניסטי</w:t>
      </w:r>
      <w:r>
        <w:rPr>
          <w:rFonts w:ascii="David" w:hAnsi="David" w:cs="David" w:hint="cs"/>
          <w:sz w:val="24"/>
          <w:szCs w:val="24"/>
          <w:rtl/>
        </w:rPr>
        <w:t xml:space="preserve">- שיטת משפט לא תכבד חוזה אם התוכן שלו סותר את עקרונות השיטה. </w:t>
      </w:r>
      <w:r w:rsidR="00E20361">
        <w:rPr>
          <w:rFonts w:ascii="David" w:hAnsi="David" w:cs="David" w:hint="cs"/>
          <w:sz w:val="24"/>
          <w:szCs w:val="24"/>
          <w:rtl/>
        </w:rPr>
        <w:t xml:space="preserve">חלק מהאוטונומיה זה הזכות לסיים את הקשר. ואפילו אם תעשה כזה הסכם </w:t>
      </w:r>
      <w:r>
        <w:rPr>
          <w:rFonts w:ascii="David" w:hAnsi="David" w:cs="David" w:hint="cs"/>
          <w:sz w:val="24"/>
          <w:szCs w:val="24"/>
          <w:rtl/>
        </w:rPr>
        <w:t xml:space="preserve">שבו אומרים שיש השלכות למי שמסיים את הקשר- לא נכבד אותו. </w:t>
      </w:r>
    </w:p>
    <w:p w14:paraId="304F786C" w14:textId="22D2FB13" w:rsidR="00756B26" w:rsidRDefault="0039081F" w:rsidP="007C3E18">
      <w:pPr>
        <w:pStyle w:val="a3"/>
        <w:numPr>
          <w:ilvl w:val="0"/>
          <w:numId w:val="110"/>
        </w:numPr>
        <w:spacing w:line="360" w:lineRule="auto"/>
        <w:ind w:left="284"/>
        <w:jc w:val="both"/>
        <w:rPr>
          <w:rFonts w:ascii="David" w:hAnsi="David" w:cs="David"/>
          <w:sz w:val="24"/>
          <w:szCs w:val="24"/>
        </w:rPr>
      </w:pPr>
      <w:r w:rsidRPr="00744AA4">
        <w:rPr>
          <w:rFonts w:ascii="David" w:hAnsi="David" w:cs="David" w:hint="cs"/>
          <w:b/>
          <w:bCs/>
          <w:sz w:val="24"/>
          <w:szCs w:val="24"/>
          <w:rtl/>
        </w:rPr>
        <w:t xml:space="preserve">מקרה ביניים </w:t>
      </w:r>
      <w:r w:rsidR="00FC3616">
        <w:rPr>
          <w:rFonts w:ascii="David" w:hAnsi="David" w:cs="David" w:hint="cs"/>
          <w:b/>
          <w:bCs/>
          <w:sz w:val="24"/>
          <w:szCs w:val="24"/>
          <w:rtl/>
        </w:rPr>
        <w:t xml:space="preserve">בו </w:t>
      </w:r>
      <w:r w:rsidR="00EE3D83" w:rsidRPr="00744AA4">
        <w:rPr>
          <w:rFonts w:ascii="David" w:hAnsi="David" w:cs="David" w:hint="cs"/>
          <w:b/>
          <w:bCs/>
          <w:sz w:val="24"/>
          <w:szCs w:val="24"/>
          <w:rtl/>
        </w:rPr>
        <w:t>אין הסכם מפורש</w:t>
      </w:r>
      <w:r w:rsidR="00EE3D83" w:rsidRPr="00744AA4">
        <w:rPr>
          <w:rFonts w:ascii="David" w:hAnsi="David" w:cs="David" w:hint="cs"/>
          <w:sz w:val="24"/>
          <w:szCs w:val="24"/>
          <w:rtl/>
        </w:rPr>
        <w:t>-</w:t>
      </w:r>
      <w:r w:rsidR="00744AA4">
        <w:rPr>
          <w:rFonts w:ascii="David" w:hAnsi="David" w:cs="David" w:hint="cs"/>
          <w:sz w:val="24"/>
          <w:szCs w:val="24"/>
          <w:rtl/>
        </w:rPr>
        <w:t xml:space="preserve"> </w:t>
      </w:r>
      <w:r w:rsidR="006A5DAA" w:rsidRPr="00744AA4">
        <w:rPr>
          <w:rFonts w:ascii="David" w:hAnsi="David" w:cs="David" w:hint="cs"/>
          <w:sz w:val="24"/>
          <w:szCs w:val="24"/>
          <w:rtl/>
        </w:rPr>
        <w:t xml:space="preserve">אם יש אינדיקציות </w:t>
      </w:r>
      <w:r w:rsidR="00873427" w:rsidRPr="00744AA4">
        <w:rPr>
          <w:rFonts w:ascii="David" w:hAnsi="David" w:cs="David" w:hint="cs"/>
          <w:sz w:val="24"/>
          <w:szCs w:val="24"/>
          <w:rtl/>
        </w:rPr>
        <w:t>מתוך התנהגות הצדדים</w:t>
      </w:r>
      <w:r w:rsidR="00873427">
        <w:rPr>
          <w:rFonts w:ascii="David" w:hAnsi="David" w:cs="David" w:hint="cs"/>
          <w:sz w:val="24"/>
          <w:szCs w:val="24"/>
          <w:rtl/>
        </w:rPr>
        <w:t xml:space="preserve"> שהם הסכימו שיהיה שיתוף</w:t>
      </w:r>
      <w:r w:rsidR="00C21D38">
        <w:rPr>
          <w:rFonts w:ascii="David" w:hAnsi="David" w:cs="David" w:hint="cs"/>
          <w:sz w:val="24"/>
          <w:szCs w:val="24"/>
          <w:rtl/>
        </w:rPr>
        <w:t xml:space="preserve">, אך הם </w:t>
      </w:r>
      <w:r w:rsidR="00C21D38" w:rsidRPr="00744AA4">
        <w:rPr>
          <w:rFonts w:ascii="David" w:hAnsi="David" w:cs="David" w:hint="cs"/>
          <w:sz w:val="24"/>
          <w:szCs w:val="24"/>
          <w:rtl/>
        </w:rPr>
        <w:t>שייכים לחברה פטריארכלי</w:t>
      </w:r>
      <w:r w:rsidR="00C21D38" w:rsidRPr="00744AA4">
        <w:rPr>
          <w:rFonts w:ascii="David" w:hAnsi="David" w:cs="David" w:hint="eastAsia"/>
          <w:sz w:val="24"/>
          <w:szCs w:val="24"/>
          <w:rtl/>
        </w:rPr>
        <w:t>ת</w:t>
      </w:r>
      <w:r w:rsidR="00C21D38">
        <w:rPr>
          <w:rFonts w:ascii="David" w:hAnsi="David" w:cs="David" w:hint="cs"/>
          <w:sz w:val="24"/>
          <w:szCs w:val="24"/>
          <w:rtl/>
        </w:rPr>
        <w:t>.</w:t>
      </w:r>
      <w:r w:rsidR="00873427">
        <w:rPr>
          <w:rFonts w:ascii="David" w:hAnsi="David" w:cs="David" w:hint="cs"/>
          <w:sz w:val="24"/>
          <w:szCs w:val="24"/>
          <w:rtl/>
        </w:rPr>
        <w:t xml:space="preserve"> </w:t>
      </w:r>
      <w:r w:rsidR="00C21D38">
        <w:rPr>
          <w:rFonts w:ascii="David" w:hAnsi="David" w:cs="David" w:hint="cs"/>
          <w:sz w:val="24"/>
          <w:szCs w:val="24"/>
          <w:rtl/>
        </w:rPr>
        <w:t>האם נ</w:t>
      </w:r>
      <w:r w:rsidR="00286E49">
        <w:rPr>
          <w:rFonts w:ascii="David" w:hAnsi="David" w:cs="David" w:hint="cs"/>
          <w:sz w:val="24"/>
          <w:szCs w:val="24"/>
          <w:rtl/>
        </w:rPr>
        <w:t>קבל את ההסכם כ</w:t>
      </w:r>
      <w:r w:rsidR="00873427">
        <w:rPr>
          <w:rFonts w:ascii="David" w:hAnsi="David" w:cs="David" w:hint="cs"/>
          <w:sz w:val="24"/>
          <w:szCs w:val="24"/>
          <w:rtl/>
        </w:rPr>
        <w:t>הסכם משתמע</w:t>
      </w:r>
      <w:r w:rsidR="00286E49">
        <w:rPr>
          <w:rFonts w:ascii="David" w:hAnsi="David" w:cs="David" w:hint="cs"/>
          <w:sz w:val="24"/>
          <w:szCs w:val="24"/>
          <w:rtl/>
        </w:rPr>
        <w:t xml:space="preserve"> </w:t>
      </w:r>
      <w:r w:rsidR="00286E49" w:rsidRPr="00744AA4">
        <w:rPr>
          <w:rFonts w:ascii="David" w:hAnsi="David" w:cs="David" w:hint="cs"/>
          <w:sz w:val="24"/>
          <w:szCs w:val="24"/>
          <w:rtl/>
        </w:rPr>
        <w:t>בגלל ראיות נקודתיות על הצדדים עצמן</w:t>
      </w:r>
      <w:r w:rsidR="00286E49">
        <w:rPr>
          <w:rFonts w:ascii="David" w:hAnsi="David" w:cs="David" w:hint="cs"/>
          <w:sz w:val="24"/>
          <w:szCs w:val="24"/>
          <w:rtl/>
        </w:rPr>
        <w:t xml:space="preserve">? או שלא נכבד אותו כי </w:t>
      </w:r>
      <w:r w:rsidR="00873427">
        <w:rPr>
          <w:rFonts w:ascii="David" w:hAnsi="David" w:cs="David" w:hint="cs"/>
          <w:sz w:val="24"/>
          <w:szCs w:val="24"/>
          <w:rtl/>
        </w:rPr>
        <w:t>אין הסכם מפורש</w:t>
      </w:r>
      <w:r w:rsidR="00286E49">
        <w:rPr>
          <w:rFonts w:ascii="David" w:hAnsi="David" w:cs="David" w:hint="cs"/>
          <w:sz w:val="24"/>
          <w:szCs w:val="24"/>
          <w:rtl/>
        </w:rPr>
        <w:t>?</w:t>
      </w:r>
      <w:r w:rsidR="00873427">
        <w:rPr>
          <w:rFonts w:ascii="David" w:hAnsi="David" w:cs="David" w:hint="cs"/>
          <w:sz w:val="24"/>
          <w:szCs w:val="24"/>
          <w:rtl/>
        </w:rPr>
        <w:t xml:space="preserve"> </w:t>
      </w:r>
      <w:r w:rsidR="00873427" w:rsidRPr="00744AA4">
        <w:rPr>
          <w:rFonts w:ascii="David" w:hAnsi="David" w:cs="David" w:hint="cs"/>
          <w:sz w:val="24"/>
          <w:szCs w:val="24"/>
          <w:rtl/>
        </w:rPr>
        <w:t>המשפט הישראלי לא הכריע בסוגייה</w:t>
      </w:r>
      <w:r w:rsidR="00286E49">
        <w:rPr>
          <w:rFonts w:ascii="David" w:hAnsi="David" w:cs="David" w:hint="cs"/>
          <w:sz w:val="24"/>
          <w:szCs w:val="24"/>
          <w:rtl/>
        </w:rPr>
        <w:t>.</w:t>
      </w:r>
      <w:r w:rsidR="00EE3D83" w:rsidRPr="00286E49">
        <w:rPr>
          <w:rFonts w:ascii="David" w:hAnsi="David" w:cs="David" w:hint="cs"/>
          <w:sz w:val="24"/>
          <w:szCs w:val="24"/>
          <w:rtl/>
        </w:rPr>
        <w:t xml:space="preserve"> </w:t>
      </w:r>
    </w:p>
    <w:p w14:paraId="29AB4A10" w14:textId="4CF2FD02" w:rsidR="003D00B3" w:rsidRPr="003D00B3" w:rsidRDefault="00B82D8F" w:rsidP="007C3E18">
      <w:pPr>
        <w:pStyle w:val="a3"/>
        <w:numPr>
          <w:ilvl w:val="0"/>
          <w:numId w:val="110"/>
        </w:numPr>
        <w:spacing w:line="360" w:lineRule="auto"/>
        <w:ind w:left="284"/>
        <w:jc w:val="both"/>
        <w:rPr>
          <w:rFonts w:ascii="David" w:hAnsi="David" w:cs="David"/>
          <w:sz w:val="24"/>
          <w:szCs w:val="24"/>
        </w:rPr>
      </w:pPr>
      <w:r w:rsidRPr="00B82D8F">
        <w:rPr>
          <w:rFonts w:ascii="David" w:hAnsi="David" w:cs="David" w:hint="cs"/>
          <w:b/>
          <w:bCs/>
          <w:sz w:val="24"/>
          <w:szCs w:val="24"/>
          <w:rtl/>
        </w:rPr>
        <w:t xml:space="preserve">בגידה ממושכת </w:t>
      </w:r>
      <w:r w:rsidR="003D00B3">
        <w:rPr>
          <w:rFonts w:ascii="David" w:hAnsi="David" w:cs="David" w:hint="cs"/>
          <w:b/>
          <w:bCs/>
          <w:sz w:val="24"/>
          <w:szCs w:val="24"/>
          <w:rtl/>
        </w:rPr>
        <w:t xml:space="preserve">ומוקדמת- </w:t>
      </w:r>
      <w:r w:rsidR="0004576B" w:rsidRPr="00B82D8F">
        <w:rPr>
          <w:rFonts w:ascii="David" w:hAnsi="David" w:cs="David" w:hint="cs"/>
          <w:b/>
          <w:bCs/>
          <w:sz w:val="24"/>
          <w:szCs w:val="24"/>
          <w:rtl/>
        </w:rPr>
        <w:t>לפני שהתגבש השיתוף</w:t>
      </w:r>
      <w:r>
        <w:rPr>
          <w:rFonts w:ascii="David" w:hAnsi="David" w:cs="David" w:hint="cs"/>
          <w:sz w:val="24"/>
          <w:szCs w:val="24"/>
          <w:rtl/>
        </w:rPr>
        <w:t xml:space="preserve"> (בגידה משמעותית).</w:t>
      </w:r>
      <w:r w:rsidR="003D00B3">
        <w:rPr>
          <w:rFonts w:ascii="David" w:hAnsi="David" w:cs="David" w:hint="cs"/>
          <w:sz w:val="24"/>
          <w:szCs w:val="24"/>
          <w:rtl/>
        </w:rPr>
        <w:t xml:space="preserve"> </w:t>
      </w:r>
      <w:r w:rsidR="003D00B3" w:rsidRPr="003D00B3">
        <w:rPr>
          <w:rFonts w:ascii="David" w:hAnsi="David" w:cs="David" w:hint="cs"/>
          <w:sz w:val="24"/>
          <w:szCs w:val="24"/>
          <w:u w:val="single"/>
          <w:rtl/>
        </w:rPr>
        <w:t>כך שיש 2 הבחנות</w:t>
      </w:r>
      <w:r w:rsidR="003D00B3" w:rsidRPr="003D00B3">
        <w:rPr>
          <w:rFonts w:ascii="David" w:hAnsi="David" w:cs="David" w:hint="cs"/>
          <w:sz w:val="24"/>
          <w:szCs w:val="24"/>
          <w:rtl/>
        </w:rPr>
        <w:t xml:space="preserve">: 1)בגידה </w:t>
      </w:r>
      <w:proofErr w:type="spellStart"/>
      <w:r w:rsidR="003D00B3" w:rsidRPr="003D00B3">
        <w:rPr>
          <w:rFonts w:ascii="David" w:hAnsi="David" w:cs="David" w:hint="cs"/>
          <w:sz w:val="24"/>
          <w:szCs w:val="24"/>
          <w:rtl/>
        </w:rPr>
        <w:t>חד</w:t>
      </w:r>
      <w:r w:rsidR="003D00B3">
        <w:rPr>
          <w:rFonts w:ascii="David" w:hAnsi="David" w:cs="David" w:hint="cs"/>
          <w:sz w:val="24"/>
          <w:szCs w:val="24"/>
          <w:rtl/>
        </w:rPr>
        <w:t>"פ</w:t>
      </w:r>
      <w:proofErr w:type="spellEnd"/>
      <w:r w:rsidR="003D00B3">
        <w:rPr>
          <w:rFonts w:ascii="David" w:hAnsi="David" w:cs="David" w:hint="cs"/>
          <w:sz w:val="24"/>
          <w:szCs w:val="24"/>
          <w:rtl/>
        </w:rPr>
        <w:t xml:space="preserve"> </w:t>
      </w:r>
      <w:r w:rsidR="003D00B3" w:rsidRPr="003D00B3">
        <w:rPr>
          <w:rFonts w:ascii="David" w:hAnsi="David" w:cs="David" w:hint="cs"/>
          <w:sz w:val="24"/>
          <w:szCs w:val="24"/>
          <w:rtl/>
        </w:rPr>
        <w:t>לבגידה ממושכת. 2) בגידה מאוחרת ל</w:t>
      </w:r>
      <w:r w:rsidR="003D00B3">
        <w:rPr>
          <w:rFonts w:ascii="David" w:hAnsi="David" w:cs="David" w:hint="cs"/>
          <w:sz w:val="24"/>
          <w:szCs w:val="24"/>
          <w:rtl/>
        </w:rPr>
        <w:t xml:space="preserve">בגידה </w:t>
      </w:r>
      <w:r w:rsidR="003D00B3" w:rsidRPr="003D00B3">
        <w:rPr>
          <w:rFonts w:ascii="David" w:hAnsi="David" w:cs="David" w:hint="cs"/>
          <w:sz w:val="24"/>
          <w:szCs w:val="24"/>
          <w:rtl/>
        </w:rPr>
        <w:t>מוקדמת.</w:t>
      </w:r>
    </w:p>
    <w:p w14:paraId="61C3E57F" w14:textId="24A06E7C" w:rsidR="004D568A" w:rsidRDefault="00EF0EB4" w:rsidP="004D568A">
      <w:pPr>
        <w:pStyle w:val="a3"/>
        <w:numPr>
          <w:ilvl w:val="0"/>
          <w:numId w:val="1"/>
        </w:numPr>
        <w:spacing w:line="360" w:lineRule="auto"/>
        <w:ind w:left="709"/>
        <w:jc w:val="both"/>
        <w:rPr>
          <w:rFonts w:ascii="David" w:hAnsi="David" w:cs="David"/>
          <w:sz w:val="24"/>
          <w:szCs w:val="24"/>
        </w:rPr>
      </w:pPr>
      <w:r w:rsidRPr="0004576B">
        <w:rPr>
          <w:rFonts w:ascii="David" w:hAnsi="David" w:cs="David" w:hint="cs"/>
          <w:sz w:val="24"/>
          <w:szCs w:val="24"/>
          <w:u w:val="single"/>
          <w:rtl/>
        </w:rPr>
        <w:t>חיות</w:t>
      </w:r>
      <w:r w:rsidR="00FD6C49" w:rsidRPr="0004576B">
        <w:rPr>
          <w:rFonts w:ascii="David" w:hAnsi="David" w:cs="David" w:hint="cs"/>
          <w:sz w:val="24"/>
          <w:szCs w:val="24"/>
          <w:rtl/>
        </w:rPr>
        <w:t>:</w:t>
      </w:r>
      <w:r w:rsidRPr="0004576B">
        <w:rPr>
          <w:rFonts w:ascii="David" w:hAnsi="David" w:cs="David" w:hint="cs"/>
          <w:sz w:val="24"/>
          <w:szCs w:val="24"/>
          <w:rtl/>
        </w:rPr>
        <w:t xml:space="preserve"> </w:t>
      </w:r>
      <w:r w:rsidR="002E66C4" w:rsidRPr="00654CEC">
        <w:rPr>
          <w:rFonts w:ascii="David" w:hAnsi="David" w:cs="David" w:hint="cs"/>
          <w:sz w:val="24"/>
          <w:szCs w:val="24"/>
          <w:rtl/>
        </w:rPr>
        <w:t>רק בגידה שלפני התגבשות השיתוף ורק בגידה ממושכת</w:t>
      </w:r>
      <w:r w:rsidR="002E66C4" w:rsidRPr="0004576B">
        <w:rPr>
          <w:rFonts w:ascii="David" w:hAnsi="David" w:cs="David" w:hint="cs"/>
          <w:sz w:val="24"/>
          <w:szCs w:val="24"/>
          <w:rtl/>
        </w:rPr>
        <w:t xml:space="preserve"> </w:t>
      </w:r>
      <w:r w:rsidR="00B82D8F">
        <w:rPr>
          <w:rFonts w:ascii="David" w:hAnsi="David" w:cs="David" w:hint="cs"/>
          <w:sz w:val="24"/>
          <w:szCs w:val="24"/>
          <w:rtl/>
        </w:rPr>
        <w:t xml:space="preserve">יכולה </w:t>
      </w:r>
      <w:r w:rsidR="00120846">
        <w:rPr>
          <w:rFonts w:ascii="David" w:hAnsi="David" w:cs="David" w:hint="cs"/>
          <w:sz w:val="24"/>
          <w:szCs w:val="24"/>
          <w:rtl/>
        </w:rPr>
        <w:t xml:space="preserve">להכניס שיקולי אשמה. </w:t>
      </w:r>
      <w:r w:rsidR="00DA5309" w:rsidRPr="0004576B">
        <w:rPr>
          <w:rFonts w:ascii="David" w:hAnsi="David" w:cs="David" w:hint="cs"/>
          <w:sz w:val="24"/>
          <w:szCs w:val="24"/>
          <w:rtl/>
        </w:rPr>
        <w:t xml:space="preserve">מבססת את </w:t>
      </w:r>
      <w:r w:rsidRPr="0004576B">
        <w:rPr>
          <w:rFonts w:ascii="David" w:hAnsi="David" w:cs="David" w:hint="cs"/>
          <w:sz w:val="24"/>
          <w:szCs w:val="24"/>
          <w:rtl/>
        </w:rPr>
        <w:t xml:space="preserve">הטענה </w:t>
      </w:r>
      <w:r w:rsidR="00DA5309" w:rsidRPr="0004576B">
        <w:rPr>
          <w:rFonts w:ascii="David" w:hAnsi="David" w:cs="David" w:hint="cs"/>
          <w:sz w:val="24"/>
          <w:szCs w:val="24"/>
          <w:rtl/>
        </w:rPr>
        <w:t xml:space="preserve">על </w:t>
      </w:r>
      <w:r w:rsidR="004D568A">
        <w:rPr>
          <w:rFonts w:ascii="David" w:hAnsi="David" w:cs="David" w:hint="cs"/>
          <w:sz w:val="24"/>
          <w:szCs w:val="24"/>
          <w:rtl/>
        </w:rPr>
        <w:t xml:space="preserve">עילות </w:t>
      </w:r>
      <w:r w:rsidRPr="0004576B">
        <w:rPr>
          <w:rFonts w:ascii="David" w:hAnsi="David" w:cs="David" w:hint="cs"/>
          <w:sz w:val="24"/>
          <w:szCs w:val="24"/>
          <w:rtl/>
        </w:rPr>
        <w:t>הטעות וההטעיה</w:t>
      </w:r>
      <w:r w:rsidR="00120846">
        <w:rPr>
          <w:rFonts w:ascii="David" w:hAnsi="David" w:cs="David" w:hint="cs"/>
          <w:sz w:val="24"/>
          <w:szCs w:val="24"/>
          <w:rtl/>
        </w:rPr>
        <w:t xml:space="preserve"> (בן הזוג</w:t>
      </w:r>
      <w:r w:rsidR="004D568A">
        <w:rPr>
          <w:rFonts w:ascii="David" w:hAnsi="David" w:cs="David" w:hint="cs"/>
          <w:sz w:val="24"/>
          <w:szCs w:val="24"/>
          <w:rtl/>
        </w:rPr>
        <w:t xml:space="preserve"> טעה והוטעה</w:t>
      </w:r>
      <w:r w:rsidR="00120846">
        <w:rPr>
          <w:rFonts w:ascii="David" w:hAnsi="David" w:cs="David" w:hint="cs"/>
          <w:sz w:val="24"/>
          <w:szCs w:val="24"/>
          <w:rtl/>
        </w:rPr>
        <w:t xml:space="preserve">, </w:t>
      </w:r>
      <w:r w:rsidR="004D568A">
        <w:rPr>
          <w:rFonts w:ascii="David" w:hAnsi="David" w:cs="David" w:hint="cs"/>
          <w:sz w:val="24"/>
          <w:szCs w:val="24"/>
          <w:rtl/>
        </w:rPr>
        <w:t xml:space="preserve">אם היה יודע, </w:t>
      </w:r>
      <w:r w:rsidR="00120846">
        <w:rPr>
          <w:rFonts w:ascii="David" w:hAnsi="David" w:cs="David" w:hint="cs"/>
          <w:sz w:val="24"/>
          <w:szCs w:val="24"/>
          <w:rtl/>
        </w:rPr>
        <w:t xml:space="preserve">לא היה נכנס לקשר). </w:t>
      </w:r>
    </w:p>
    <w:p w14:paraId="231E6F56" w14:textId="77777777" w:rsidR="004D568A" w:rsidRDefault="00EF0EB4" w:rsidP="004D568A">
      <w:pPr>
        <w:pStyle w:val="a3"/>
        <w:numPr>
          <w:ilvl w:val="0"/>
          <w:numId w:val="1"/>
        </w:numPr>
        <w:spacing w:line="360" w:lineRule="auto"/>
        <w:ind w:left="709"/>
        <w:jc w:val="both"/>
        <w:rPr>
          <w:rFonts w:ascii="David" w:hAnsi="David" w:cs="David"/>
          <w:sz w:val="24"/>
          <w:szCs w:val="24"/>
        </w:rPr>
      </w:pPr>
      <w:r w:rsidRPr="004D568A">
        <w:rPr>
          <w:rFonts w:ascii="David" w:hAnsi="David" w:cs="David" w:hint="cs"/>
          <w:sz w:val="24"/>
          <w:szCs w:val="24"/>
          <w:u w:val="single"/>
          <w:rtl/>
        </w:rPr>
        <w:t>דפנה ברק ארז</w:t>
      </w:r>
      <w:r w:rsidRPr="004D568A">
        <w:rPr>
          <w:rFonts w:ascii="David" w:hAnsi="David" w:cs="David" w:hint="cs"/>
          <w:sz w:val="24"/>
          <w:szCs w:val="24"/>
          <w:rtl/>
        </w:rPr>
        <w:t xml:space="preserve">: </w:t>
      </w:r>
      <w:r w:rsidR="00105098" w:rsidRPr="004D568A">
        <w:rPr>
          <w:rFonts w:ascii="David" w:hAnsi="David" w:cs="David" w:hint="cs"/>
          <w:sz w:val="24"/>
          <w:szCs w:val="24"/>
          <w:rtl/>
        </w:rPr>
        <w:t>בתור ליבראלית לא א</w:t>
      </w:r>
      <w:r w:rsidR="004D568A">
        <w:rPr>
          <w:rFonts w:ascii="David" w:hAnsi="David" w:cs="David" w:hint="cs"/>
          <w:sz w:val="24"/>
          <w:szCs w:val="24"/>
          <w:rtl/>
        </w:rPr>
        <w:t>והבת</w:t>
      </w:r>
      <w:r w:rsidR="00105098" w:rsidRPr="004D568A">
        <w:rPr>
          <w:rFonts w:ascii="David" w:hAnsi="David" w:cs="David" w:hint="cs"/>
          <w:sz w:val="24"/>
          <w:szCs w:val="24"/>
          <w:rtl/>
        </w:rPr>
        <w:t xml:space="preserve"> שיקולי אשמה</w:t>
      </w:r>
      <w:r w:rsidR="004D568A">
        <w:rPr>
          <w:rFonts w:ascii="David" w:hAnsi="David" w:cs="David" w:hint="cs"/>
          <w:sz w:val="24"/>
          <w:szCs w:val="24"/>
          <w:rtl/>
        </w:rPr>
        <w:t xml:space="preserve">. בתגובה לחיות: </w:t>
      </w:r>
      <w:r w:rsidR="00105098" w:rsidRPr="004D568A">
        <w:rPr>
          <w:rFonts w:ascii="David" w:hAnsi="David" w:cs="David" w:hint="cs"/>
          <w:sz w:val="24"/>
          <w:szCs w:val="24"/>
          <w:rtl/>
        </w:rPr>
        <w:t xml:space="preserve">למה </w:t>
      </w:r>
      <w:r w:rsidR="004D568A">
        <w:rPr>
          <w:rFonts w:ascii="David" w:hAnsi="David" w:cs="David" w:hint="cs"/>
          <w:sz w:val="24"/>
          <w:szCs w:val="24"/>
          <w:rtl/>
        </w:rPr>
        <w:t xml:space="preserve">להכניס אשמה </w:t>
      </w:r>
      <w:r w:rsidR="00105098" w:rsidRPr="004D568A">
        <w:rPr>
          <w:rFonts w:ascii="David" w:hAnsi="David" w:cs="David" w:hint="cs"/>
          <w:sz w:val="24"/>
          <w:szCs w:val="24"/>
          <w:rtl/>
        </w:rPr>
        <w:t xml:space="preserve">ב5 בגידות </w:t>
      </w:r>
      <w:r w:rsidR="004D568A">
        <w:rPr>
          <w:rFonts w:ascii="David" w:hAnsi="David" w:cs="David" w:hint="cs"/>
          <w:sz w:val="24"/>
          <w:szCs w:val="24"/>
          <w:rtl/>
        </w:rPr>
        <w:t>אבל בבגדיה אחת לא?</w:t>
      </w:r>
      <w:r w:rsidR="004D568A" w:rsidRPr="004D568A">
        <w:rPr>
          <w:rFonts w:ascii="David" w:hAnsi="David" w:cs="David" w:hint="cs"/>
          <w:sz w:val="24"/>
          <w:szCs w:val="24"/>
          <w:rtl/>
        </w:rPr>
        <w:t xml:space="preserve"> </w:t>
      </w:r>
      <w:r w:rsidR="004D568A">
        <w:rPr>
          <w:rFonts w:ascii="David" w:hAnsi="David" w:cs="David" w:hint="cs"/>
          <w:sz w:val="24"/>
          <w:szCs w:val="24"/>
          <w:rtl/>
        </w:rPr>
        <w:t>לדעתה בגידה לא רלוונטית אף פעם</w:t>
      </w:r>
      <w:r w:rsidR="004D568A" w:rsidRPr="00654CEC">
        <w:rPr>
          <w:rFonts w:ascii="David" w:hAnsi="David" w:cs="David" w:hint="cs"/>
          <w:sz w:val="24"/>
          <w:szCs w:val="24"/>
          <w:rtl/>
        </w:rPr>
        <w:t>.</w:t>
      </w:r>
    </w:p>
    <w:p w14:paraId="11510E3F" w14:textId="7C728C93" w:rsidR="00105098" w:rsidRPr="004D568A" w:rsidRDefault="004D568A" w:rsidP="004D568A">
      <w:pPr>
        <w:pStyle w:val="a3"/>
        <w:numPr>
          <w:ilvl w:val="0"/>
          <w:numId w:val="1"/>
        </w:numPr>
        <w:spacing w:line="360" w:lineRule="auto"/>
        <w:ind w:left="709"/>
        <w:jc w:val="both"/>
        <w:rPr>
          <w:rFonts w:ascii="David" w:hAnsi="David" w:cs="David"/>
          <w:sz w:val="24"/>
          <w:szCs w:val="24"/>
          <w:rtl/>
        </w:rPr>
      </w:pPr>
      <w:r w:rsidRPr="004D568A">
        <w:rPr>
          <w:rFonts w:ascii="David" w:hAnsi="David" w:cs="David" w:hint="cs"/>
          <w:sz w:val="24"/>
          <w:szCs w:val="24"/>
          <w:u w:val="single"/>
          <w:rtl/>
        </w:rPr>
        <w:t>מינץ/שטיין/</w:t>
      </w:r>
      <w:proofErr w:type="spellStart"/>
      <w:r w:rsidRPr="004D568A">
        <w:rPr>
          <w:rFonts w:ascii="David" w:hAnsi="David" w:cs="David" w:hint="cs"/>
          <w:sz w:val="24"/>
          <w:szCs w:val="24"/>
          <w:u w:val="single"/>
          <w:rtl/>
        </w:rPr>
        <w:t>סולברג</w:t>
      </w:r>
      <w:proofErr w:type="spellEnd"/>
      <w:r w:rsidR="00105098" w:rsidRPr="004D568A">
        <w:rPr>
          <w:rFonts w:ascii="David" w:hAnsi="David" w:cs="David" w:hint="cs"/>
          <w:sz w:val="24"/>
          <w:szCs w:val="24"/>
          <w:rtl/>
        </w:rPr>
        <w:t xml:space="preserve">: </w:t>
      </w:r>
      <w:r w:rsidRPr="00654CEC">
        <w:rPr>
          <w:rFonts w:ascii="David" w:hAnsi="David" w:cs="David" w:hint="cs"/>
          <w:sz w:val="24"/>
          <w:szCs w:val="24"/>
          <w:rtl/>
        </w:rPr>
        <w:t>אם בגידה רלוונטית</w:t>
      </w:r>
      <w:r>
        <w:rPr>
          <w:rFonts w:ascii="David" w:hAnsi="David" w:cs="David" w:hint="cs"/>
          <w:sz w:val="24"/>
          <w:szCs w:val="24"/>
          <w:rtl/>
        </w:rPr>
        <w:t xml:space="preserve"> </w:t>
      </w:r>
      <w:r w:rsidRPr="00654CEC">
        <w:rPr>
          <w:rFonts w:ascii="David" w:hAnsi="David" w:cs="David" w:hint="cs"/>
          <w:sz w:val="24"/>
          <w:szCs w:val="24"/>
          <w:rtl/>
        </w:rPr>
        <w:t>אז למה רק ממושכת</w:t>
      </w:r>
      <w:r>
        <w:rPr>
          <w:rFonts w:ascii="David" w:hAnsi="David" w:cs="David" w:hint="cs"/>
          <w:sz w:val="24"/>
          <w:szCs w:val="24"/>
          <w:rtl/>
        </w:rPr>
        <w:t>? צריך</w:t>
      </w:r>
      <w:r w:rsidRPr="004D568A">
        <w:rPr>
          <w:rFonts w:ascii="David" w:hAnsi="David" w:cs="David" w:hint="cs"/>
          <w:sz w:val="24"/>
          <w:szCs w:val="24"/>
          <w:rtl/>
        </w:rPr>
        <w:t xml:space="preserve"> לקבל </w:t>
      </w:r>
      <w:r w:rsidRPr="00654CEC">
        <w:rPr>
          <w:rFonts w:ascii="David" w:hAnsi="David" w:cs="David" w:hint="cs"/>
          <w:sz w:val="24"/>
          <w:szCs w:val="24"/>
          <w:rtl/>
        </w:rPr>
        <w:t xml:space="preserve">כל בגידה </w:t>
      </w:r>
      <w:r>
        <w:rPr>
          <w:rFonts w:ascii="David" w:hAnsi="David" w:cs="David" w:hint="cs"/>
          <w:sz w:val="24"/>
          <w:szCs w:val="24"/>
          <w:rtl/>
        </w:rPr>
        <w:t>ש</w:t>
      </w:r>
      <w:r w:rsidRPr="00654CEC">
        <w:rPr>
          <w:rFonts w:ascii="David" w:hAnsi="David" w:cs="David" w:hint="cs"/>
          <w:sz w:val="24"/>
          <w:szCs w:val="24"/>
          <w:rtl/>
        </w:rPr>
        <w:t>בגללה במציאות לא הייתי מתקשר בחוזה</w:t>
      </w:r>
      <w:r>
        <w:rPr>
          <w:rFonts w:ascii="David" w:hAnsi="David" w:cs="David" w:hint="cs"/>
          <w:sz w:val="24"/>
          <w:szCs w:val="24"/>
          <w:rtl/>
        </w:rPr>
        <w:t xml:space="preserve"> מכוח</w:t>
      </w:r>
      <w:r w:rsidR="00105098" w:rsidRPr="004D568A">
        <w:rPr>
          <w:rFonts w:ascii="David" w:hAnsi="David" w:cs="David" w:hint="cs"/>
          <w:sz w:val="24"/>
          <w:szCs w:val="24"/>
          <w:rtl/>
        </w:rPr>
        <w:t xml:space="preserve"> דיני הטעות וההטעיה</w:t>
      </w:r>
      <w:r w:rsidR="003D00B3">
        <w:rPr>
          <w:rFonts w:ascii="David" w:hAnsi="David" w:cs="David" w:hint="cs"/>
          <w:sz w:val="24"/>
          <w:szCs w:val="24"/>
          <w:rtl/>
        </w:rPr>
        <w:t xml:space="preserve">. </w:t>
      </w:r>
    </w:p>
    <w:p w14:paraId="2F3C48F9" w14:textId="774ACFF8" w:rsidR="006365EA" w:rsidRPr="006365EA" w:rsidRDefault="006365EA" w:rsidP="00085986">
      <w:pPr>
        <w:spacing w:after="0" w:line="360" w:lineRule="auto"/>
        <w:jc w:val="both"/>
        <w:rPr>
          <w:rFonts w:ascii="David" w:hAnsi="David" w:cs="David"/>
          <w:sz w:val="24"/>
          <w:szCs w:val="24"/>
          <w:u w:val="single"/>
          <w:rtl/>
        </w:rPr>
      </w:pPr>
      <w:r w:rsidRPr="006365EA">
        <w:rPr>
          <w:rFonts w:ascii="David" w:hAnsi="David" w:cs="David" w:hint="cs"/>
          <w:sz w:val="24"/>
          <w:szCs w:val="24"/>
          <w:u w:val="single"/>
          <w:rtl/>
        </w:rPr>
        <w:t>נושא שלישי</w:t>
      </w:r>
      <w:r w:rsidR="003D00B3">
        <w:rPr>
          <w:rFonts w:ascii="David" w:hAnsi="David" w:cs="David" w:hint="cs"/>
          <w:sz w:val="24"/>
          <w:szCs w:val="24"/>
          <w:u w:val="single"/>
          <w:rtl/>
        </w:rPr>
        <w:t xml:space="preserve"> </w:t>
      </w:r>
      <w:r w:rsidR="003D00B3">
        <w:rPr>
          <w:rFonts w:ascii="David" w:hAnsi="David" w:cs="David"/>
          <w:sz w:val="24"/>
          <w:szCs w:val="24"/>
          <w:u w:val="single"/>
          <w:rtl/>
        </w:rPr>
        <w:t>–</w:t>
      </w:r>
      <w:r w:rsidR="003D00B3">
        <w:rPr>
          <w:rFonts w:ascii="David" w:hAnsi="David" w:cs="David" w:hint="cs"/>
          <w:sz w:val="24"/>
          <w:szCs w:val="24"/>
          <w:u w:val="single"/>
          <w:rtl/>
        </w:rPr>
        <w:t xml:space="preserve"> אמות המידה לפיקוח על ביה"ד</w:t>
      </w:r>
    </w:p>
    <w:p w14:paraId="6A409FA4" w14:textId="77777777" w:rsidR="00BC35EB" w:rsidRDefault="006365EA" w:rsidP="007C3E18">
      <w:pPr>
        <w:pStyle w:val="a3"/>
        <w:numPr>
          <w:ilvl w:val="0"/>
          <w:numId w:val="111"/>
        </w:numPr>
        <w:spacing w:line="360" w:lineRule="auto"/>
        <w:ind w:left="284"/>
        <w:jc w:val="both"/>
        <w:rPr>
          <w:rFonts w:ascii="David" w:hAnsi="David" w:cs="David"/>
          <w:sz w:val="24"/>
          <w:szCs w:val="24"/>
        </w:rPr>
      </w:pPr>
      <w:r w:rsidRPr="00BC35EB">
        <w:rPr>
          <w:rFonts w:ascii="David" w:hAnsi="David" w:cs="David" w:hint="cs"/>
          <w:sz w:val="24"/>
          <w:szCs w:val="24"/>
          <w:rtl/>
        </w:rPr>
        <w:t>ביה"ד חייב להפעיל דין אזרחי</w:t>
      </w:r>
      <w:r w:rsidR="00BC35EB" w:rsidRPr="00BC35EB">
        <w:rPr>
          <w:rFonts w:ascii="David" w:hAnsi="David" w:cs="David" w:hint="cs"/>
          <w:sz w:val="24"/>
          <w:szCs w:val="24"/>
          <w:rtl/>
        </w:rPr>
        <w:t xml:space="preserve"> בעניינים אזרחיים שמגיעים אליו ע"י כריכה (הלכת בבלי)</w:t>
      </w:r>
      <w:r w:rsidRPr="00BC35EB">
        <w:rPr>
          <w:rFonts w:ascii="David" w:hAnsi="David" w:cs="David" w:hint="cs"/>
          <w:sz w:val="24"/>
          <w:szCs w:val="24"/>
          <w:rtl/>
        </w:rPr>
        <w:t xml:space="preserve">. </w:t>
      </w:r>
    </w:p>
    <w:p w14:paraId="1FB9AE7B" w14:textId="5DA991BA" w:rsidR="00B10C73" w:rsidRDefault="005F6B29" w:rsidP="007C3E18">
      <w:pPr>
        <w:pStyle w:val="a3"/>
        <w:numPr>
          <w:ilvl w:val="0"/>
          <w:numId w:val="111"/>
        </w:numPr>
        <w:spacing w:line="360" w:lineRule="auto"/>
        <w:ind w:left="284"/>
        <w:jc w:val="both"/>
        <w:rPr>
          <w:rFonts w:ascii="David" w:hAnsi="David" w:cs="David"/>
          <w:sz w:val="24"/>
          <w:szCs w:val="24"/>
        </w:rPr>
      </w:pPr>
      <w:r>
        <w:rPr>
          <w:rFonts w:ascii="David" w:hAnsi="David" w:cs="David" w:hint="cs"/>
          <w:sz w:val="24"/>
          <w:szCs w:val="24"/>
          <w:rtl/>
        </w:rPr>
        <w:t>בג"</w:t>
      </w:r>
      <w:r w:rsidR="0096450A">
        <w:rPr>
          <w:rFonts w:ascii="David" w:hAnsi="David" w:cs="David" w:hint="cs"/>
          <w:sz w:val="24"/>
          <w:szCs w:val="24"/>
          <w:rtl/>
        </w:rPr>
        <w:t>ץ</w:t>
      </w:r>
      <w:r>
        <w:rPr>
          <w:rFonts w:ascii="David" w:hAnsi="David" w:cs="David" w:hint="cs"/>
          <w:sz w:val="24"/>
          <w:szCs w:val="24"/>
          <w:rtl/>
        </w:rPr>
        <w:t xml:space="preserve"> הוא לא ערכאת ערעור על ביה"ד הגדול</w:t>
      </w:r>
      <w:r w:rsidR="00B10C73">
        <w:rPr>
          <w:rFonts w:ascii="David" w:hAnsi="David" w:cs="David" w:hint="cs"/>
          <w:sz w:val="24"/>
          <w:szCs w:val="24"/>
          <w:rtl/>
        </w:rPr>
        <w:t xml:space="preserve"> ולכן לא מתערב </w:t>
      </w:r>
      <w:r w:rsidR="003D00B3">
        <w:rPr>
          <w:rFonts w:ascii="David" w:hAnsi="David" w:cs="David" w:hint="cs"/>
          <w:sz w:val="24"/>
          <w:szCs w:val="24"/>
          <w:rtl/>
        </w:rPr>
        <w:t>ב</w:t>
      </w:r>
      <w:r w:rsidR="00B10C73">
        <w:rPr>
          <w:rFonts w:ascii="David" w:hAnsi="David" w:cs="David" w:hint="cs"/>
          <w:sz w:val="24"/>
          <w:szCs w:val="24"/>
          <w:rtl/>
        </w:rPr>
        <w:t>תוכן ההחלטה</w:t>
      </w:r>
      <w:r w:rsidR="003D00B3">
        <w:rPr>
          <w:rFonts w:ascii="David" w:hAnsi="David" w:cs="David" w:hint="cs"/>
          <w:sz w:val="24"/>
          <w:szCs w:val="24"/>
          <w:rtl/>
        </w:rPr>
        <w:t xml:space="preserve"> או בקביעת העובדות</w:t>
      </w:r>
      <w:r w:rsidR="00B10C73">
        <w:rPr>
          <w:rFonts w:ascii="David" w:hAnsi="David" w:cs="David" w:hint="cs"/>
          <w:sz w:val="24"/>
          <w:szCs w:val="24"/>
          <w:rtl/>
        </w:rPr>
        <w:t xml:space="preserve">. אלא רק אם ביה"ד יישם נכון </w:t>
      </w:r>
      <w:r w:rsidR="003D00B3">
        <w:rPr>
          <w:rFonts w:ascii="David" w:hAnsi="David" w:cs="David" w:hint="cs"/>
          <w:sz w:val="24"/>
          <w:szCs w:val="24"/>
          <w:rtl/>
        </w:rPr>
        <w:t xml:space="preserve">או לא </w:t>
      </w:r>
      <w:r w:rsidR="00B10C73">
        <w:rPr>
          <w:rFonts w:ascii="David" w:hAnsi="David" w:cs="David" w:hint="cs"/>
          <w:sz w:val="24"/>
          <w:szCs w:val="24"/>
          <w:rtl/>
        </w:rPr>
        <w:t>את הדין האזרחי לפי הפרשנות האזרחית</w:t>
      </w:r>
      <w:r w:rsidR="003D00B3">
        <w:rPr>
          <w:rFonts w:ascii="David" w:hAnsi="David" w:cs="David" w:hint="cs"/>
          <w:sz w:val="24"/>
          <w:szCs w:val="24"/>
          <w:rtl/>
        </w:rPr>
        <w:t>.</w:t>
      </w:r>
      <w:r w:rsidR="00B10C73">
        <w:rPr>
          <w:rFonts w:ascii="David" w:hAnsi="David" w:cs="David" w:hint="cs"/>
          <w:sz w:val="24"/>
          <w:szCs w:val="24"/>
          <w:rtl/>
        </w:rPr>
        <w:t xml:space="preserve"> </w:t>
      </w:r>
    </w:p>
    <w:p w14:paraId="7A6B915B" w14:textId="78A0FE4E" w:rsidR="003D00B3" w:rsidRPr="00D93D3C" w:rsidRDefault="00D93D3C" w:rsidP="00D93D3C">
      <w:pPr>
        <w:spacing w:line="360" w:lineRule="auto"/>
        <w:ind w:left="-76"/>
        <w:jc w:val="center"/>
        <w:rPr>
          <w:rFonts w:ascii="David" w:hAnsi="David" w:cs="David"/>
          <w:i/>
          <w:iCs/>
          <w:sz w:val="24"/>
          <w:szCs w:val="24"/>
          <w:u w:val="single"/>
        </w:rPr>
      </w:pPr>
      <w:r w:rsidRPr="00D93D3C">
        <w:rPr>
          <w:rFonts w:ascii="David" w:hAnsi="David" w:cs="David" w:hint="cs"/>
          <w:i/>
          <w:iCs/>
          <w:sz w:val="24"/>
          <w:szCs w:val="24"/>
          <w:u w:val="single"/>
          <w:rtl/>
        </w:rPr>
        <w:lastRenderedPageBreak/>
        <w:t>שיעור 23- 14/6/22</w:t>
      </w:r>
    </w:p>
    <w:p w14:paraId="7095B8E5" w14:textId="356A5624" w:rsidR="00BC7C68" w:rsidRPr="00852B76" w:rsidRDefault="00A43BDF" w:rsidP="00852B76">
      <w:pPr>
        <w:shd w:val="clear" w:color="auto" w:fill="FBE4D5" w:themeFill="accent2" w:themeFillTint="33"/>
        <w:spacing w:after="0" w:line="360" w:lineRule="auto"/>
        <w:jc w:val="center"/>
        <w:rPr>
          <w:rFonts w:ascii="David" w:hAnsi="David" w:cs="David"/>
          <w:b/>
          <w:bCs/>
          <w:i/>
          <w:iCs/>
          <w:sz w:val="24"/>
          <w:szCs w:val="24"/>
          <w:shd w:val="clear" w:color="auto" w:fill="D9E2F3" w:themeFill="accent1" w:themeFillTint="33"/>
          <w:rtl/>
        </w:rPr>
      </w:pPr>
      <w:r w:rsidRPr="00852B76">
        <w:rPr>
          <w:rFonts w:ascii="David" w:hAnsi="David" w:cs="David" w:hint="cs"/>
          <w:b/>
          <w:bCs/>
          <w:sz w:val="24"/>
          <w:szCs w:val="24"/>
          <w:rtl/>
        </w:rPr>
        <w:t>פוטנציאל ה</w:t>
      </w:r>
      <w:r w:rsidR="002741FF" w:rsidRPr="00852B76">
        <w:rPr>
          <w:rFonts w:ascii="David" w:hAnsi="David" w:cs="David" w:hint="cs"/>
          <w:b/>
          <w:bCs/>
          <w:sz w:val="24"/>
          <w:szCs w:val="24"/>
          <w:rtl/>
        </w:rPr>
        <w:t>ה</w:t>
      </w:r>
      <w:r w:rsidRPr="00852B76">
        <w:rPr>
          <w:rFonts w:ascii="David" w:hAnsi="David" w:cs="David" w:hint="cs"/>
          <w:b/>
          <w:bCs/>
          <w:sz w:val="24"/>
          <w:szCs w:val="24"/>
          <w:rtl/>
        </w:rPr>
        <w:t>שתכרות</w:t>
      </w:r>
      <w:r w:rsidR="00852B76" w:rsidRPr="00852B76">
        <w:rPr>
          <w:rFonts w:ascii="David" w:hAnsi="David" w:cs="David" w:hint="cs"/>
          <w:b/>
          <w:bCs/>
          <w:sz w:val="24"/>
          <w:szCs w:val="24"/>
          <w:rtl/>
        </w:rPr>
        <w:t xml:space="preserve"> כנכס</w:t>
      </w:r>
    </w:p>
    <w:p w14:paraId="17AE82E9" w14:textId="4D487AA4" w:rsidR="00BA3510" w:rsidRDefault="002379AB" w:rsidP="00D93D3C">
      <w:pPr>
        <w:spacing w:line="360" w:lineRule="auto"/>
        <w:jc w:val="both"/>
        <w:rPr>
          <w:rFonts w:ascii="David" w:hAnsi="David" w:cs="David"/>
          <w:sz w:val="24"/>
          <w:szCs w:val="24"/>
          <w:rtl/>
        </w:rPr>
      </w:pPr>
      <w:r w:rsidRPr="00471A89">
        <w:rPr>
          <w:rFonts w:ascii="David" w:hAnsi="David" w:cs="David" w:hint="cs"/>
          <w:i/>
          <w:iCs/>
          <w:sz w:val="24"/>
          <w:szCs w:val="24"/>
          <w:shd w:val="clear" w:color="auto" w:fill="D9E2F3" w:themeFill="accent1" w:themeFillTint="33"/>
          <w:rtl/>
        </w:rPr>
        <w:t xml:space="preserve">פס"ד </w:t>
      </w:r>
      <w:proofErr w:type="spellStart"/>
      <w:r w:rsidR="00471A89" w:rsidRPr="00471A89">
        <w:rPr>
          <w:rFonts w:ascii="David" w:hAnsi="David" w:cs="David" w:hint="cs"/>
          <w:i/>
          <w:iCs/>
          <w:sz w:val="24"/>
          <w:szCs w:val="24"/>
          <w:shd w:val="clear" w:color="auto" w:fill="D9E2F3" w:themeFill="accent1" w:themeFillTint="33"/>
          <w:rtl/>
        </w:rPr>
        <w:t>אובריין</w:t>
      </w:r>
      <w:proofErr w:type="spellEnd"/>
      <w:r>
        <w:rPr>
          <w:rFonts w:ascii="David" w:hAnsi="David" w:cs="David" w:hint="cs"/>
          <w:sz w:val="24"/>
          <w:szCs w:val="24"/>
          <w:rtl/>
        </w:rPr>
        <w:t xml:space="preserve">- זוג </w:t>
      </w:r>
      <w:r w:rsidR="00FC1D7C">
        <w:rPr>
          <w:rFonts w:ascii="David" w:hAnsi="David" w:cs="David" w:hint="cs"/>
          <w:sz w:val="24"/>
          <w:szCs w:val="24"/>
          <w:rtl/>
        </w:rPr>
        <w:t xml:space="preserve">נשוי. </w:t>
      </w:r>
      <w:r>
        <w:rPr>
          <w:rFonts w:ascii="David" w:hAnsi="David" w:cs="David" w:hint="cs"/>
          <w:sz w:val="24"/>
          <w:szCs w:val="24"/>
          <w:rtl/>
        </w:rPr>
        <w:t>הבעל רוצה להתקבל לרפואה.</w:t>
      </w:r>
      <w:r w:rsidR="002A11B0">
        <w:rPr>
          <w:rFonts w:ascii="David" w:hAnsi="David" w:cs="David" w:hint="cs"/>
          <w:sz w:val="24"/>
          <w:szCs w:val="24"/>
          <w:rtl/>
        </w:rPr>
        <w:t xml:space="preserve"> </w:t>
      </w:r>
      <w:proofErr w:type="spellStart"/>
      <w:r w:rsidR="002A11B0">
        <w:rPr>
          <w:rFonts w:ascii="David" w:hAnsi="David" w:cs="David" w:hint="cs"/>
          <w:sz w:val="24"/>
          <w:szCs w:val="24"/>
          <w:rtl/>
        </w:rPr>
        <w:t>אישתו</w:t>
      </w:r>
      <w:proofErr w:type="spellEnd"/>
      <w:r w:rsidR="002A11B0">
        <w:rPr>
          <w:rFonts w:ascii="David" w:hAnsi="David" w:cs="David" w:hint="cs"/>
          <w:sz w:val="24"/>
          <w:szCs w:val="24"/>
          <w:rtl/>
        </w:rPr>
        <w:t xml:space="preserve"> היא אחות. הוא מתקבל לביה"ס לרפואה ועובר לגור שם עם משפחתו. </w:t>
      </w:r>
      <w:r w:rsidR="00471A89">
        <w:rPr>
          <w:rFonts w:ascii="David" w:hAnsi="David" w:cs="David" w:hint="cs"/>
          <w:sz w:val="24"/>
          <w:szCs w:val="24"/>
          <w:rtl/>
        </w:rPr>
        <w:t>האישה היא המפרנסת</w:t>
      </w:r>
      <w:r>
        <w:rPr>
          <w:rFonts w:ascii="David" w:hAnsi="David" w:cs="David" w:hint="cs"/>
          <w:sz w:val="24"/>
          <w:szCs w:val="24"/>
          <w:rtl/>
        </w:rPr>
        <w:t xml:space="preserve"> </w:t>
      </w:r>
      <w:r w:rsidR="00471A89">
        <w:rPr>
          <w:rFonts w:ascii="David" w:hAnsi="David" w:cs="David" w:hint="cs"/>
          <w:sz w:val="24"/>
          <w:szCs w:val="24"/>
          <w:rtl/>
        </w:rPr>
        <w:t xml:space="preserve">בעבודתה כאחות כי הגבר בלימודים. בשלב ההתמחות של ניתוחי מוח הוא מתחיל להרוויח אבל לא הרבה. הבעיה- שניהם עושים משמרות. האישה ויתרה על קידום להיות אחות אחראית במחלקה ויורדת לחצי משרה, והוא ממשיך עד סיום ההתמחות. </w:t>
      </w:r>
      <w:r w:rsidR="00FC1D7C">
        <w:rPr>
          <w:rFonts w:ascii="David" w:hAnsi="David" w:cs="David" w:hint="cs"/>
          <w:sz w:val="24"/>
          <w:szCs w:val="24"/>
          <w:rtl/>
        </w:rPr>
        <w:t xml:space="preserve">נפרדו, הבעל מגיש תביעת גירושין. </w:t>
      </w:r>
    </w:p>
    <w:p w14:paraId="76FC2A39" w14:textId="79710FB8" w:rsidR="00BC0BB2" w:rsidRDefault="00BC0BB2" w:rsidP="001F5993">
      <w:pPr>
        <w:spacing w:after="0" w:line="360" w:lineRule="auto"/>
        <w:jc w:val="both"/>
        <w:rPr>
          <w:rFonts w:ascii="David" w:hAnsi="David" w:cs="David"/>
          <w:sz w:val="24"/>
          <w:szCs w:val="24"/>
          <w:rtl/>
        </w:rPr>
      </w:pPr>
      <w:r>
        <w:rPr>
          <w:rFonts w:ascii="David" w:hAnsi="David" w:cs="David" w:hint="cs"/>
          <w:sz w:val="24"/>
          <w:szCs w:val="24"/>
          <w:rtl/>
        </w:rPr>
        <w:t>מדובר בנישואין אזרחיים, הנישואין היו בארה"ב. לכן הגירושין ללא אשמה, מבחינת מזונות- יש לה יכולת לפרנס את עצמה. ביום</w:t>
      </w:r>
      <w:r w:rsidR="006072EC">
        <w:rPr>
          <w:rFonts w:ascii="David" w:hAnsi="David" w:cs="David" w:hint="cs"/>
          <w:sz w:val="24"/>
          <w:szCs w:val="24"/>
          <w:rtl/>
        </w:rPr>
        <w:t xml:space="preserve"> טוב הם גמרו לחלק את החובות (ההלוואות שהגבר לקח ללימודים). יש להם שכירות, אין חסכונות. אבל י</w:t>
      </w:r>
      <w:r w:rsidR="00852B76">
        <w:rPr>
          <w:rFonts w:ascii="David" w:hAnsi="David" w:cs="David" w:hint="cs"/>
          <w:sz w:val="24"/>
          <w:szCs w:val="24"/>
          <w:rtl/>
        </w:rPr>
        <w:t xml:space="preserve">דוע </w:t>
      </w:r>
      <w:r w:rsidR="006072EC">
        <w:rPr>
          <w:rFonts w:ascii="David" w:hAnsi="David" w:cs="David" w:hint="cs"/>
          <w:sz w:val="24"/>
          <w:szCs w:val="24"/>
          <w:rtl/>
        </w:rPr>
        <w:t xml:space="preserve">שהוא יקבל בתור רופא מומחה משכורת גבוהה. </w:t>
      </w:r>
      <w:r w:rsidR="00852B76" w:rsidRPr="00852B76">
        <w:rPr>
          <w:rFonts w:ascii="David" w:hAnsi="David" w:cs="David" w:hint="cs"/>
          <w:sz w:val="24"/>
          <w:szCs w:val="24"/>
          <w:u w:val="single"/>
          <w:rtl/>
        </w:rPr>
        <w:t>האם אפשר להתייחס לזה כאל נכס?</w:t>
      </w:r>
    </w:p>
    <w:p w14:paraId="0D489C7D" w14:textId="3D2E0A51" w:rsidR="007E372F" w:rsidRDefault="007E372F" w:rsidP="001F5993">
      <w:pPr>
        <w:spacing w:after="0" w:line="360" w:lineRule="auto"/>
        <w:jc w:val="both"/>
        <w:rPr>
          <w:rFonts w:ascii="David" w:hAnsi="David" w:cs="David"/>
          <w:sz w:val="24"/>
          <w:szCs w:val="24"/>
          <w:rtl/>
        </w:rPr>
      </w:pPr>
      <w:r w:rsidRPr="00C9543D">
        <w:rPr>
          <w:rFonts w:ascii="David" w:hAnsi="David" w:cs="David" w:hint="cs"/>
          <w:b/>
          <w:bCs/>
          <w:sz w:val="24"/>
          <w:szCs w:val="24"/>
          <w:rtl/>
        </w:rPr>
        <w:t>הבעיה</w:t>
      </w:r>
      <w:r>
        <w:rPr>
          <w:rFonts w:ascii="David" w:hAnsi="David" w:cs="David" w:hint="cs"/>
          <w:sz w:val="24"/>
          <w:szCs w:val="24"/>
          <w:rtl/>
        </w:rPr>
        <w:t xml:space="preserve">- </w:t>
      </w:r>
      <w:r w:rsidR="001C2FA0">
        <w:rPr>
          <w:rFonts w:ascii="David" w:hAnsi="David" w:cs="David" w:hint="cs"/>
          <w:sz w:val="24"/>
          <w:szCs w:val="24"/>
          <w:rtl/>
        </w:rPr>
        <w:t>כושר ההשתכרות שלו צמח במהלך ה</w:t>
      </w:r>
      <w:r>
        <w:rPr>
          <w:rFonts w:ascii="David" w:hAnsi="David" w:cs="David" w:hint="cs"/>
          <w:sz w:val="24"/>
          <w:szCs w:val="24"/>
          <w:rtl/>
        </w:rPr>
        <w:t>נישואין, אבל ה</w:t>
      </w:r>
      <w:r w:rsidR="001C2FA0">
        <w:rPr>
          <w:rFonts w:ascii="David" w:hAnsi="David" w:cs="David" w:hint="cs"/>
          <w:sz w:val="24"/>
          <w:szCs w:val="24"/>
          <w:rtl/>
        </w:rPr>
        <w:t xml:space="preserve">וא </w:t>
      </w:r>
      <w:proofErr w:type="spellStart"/>
      <w:r w:rsidR="001C2FA0">
        <w:rPr>
          <w:rFonts w:ascii="David" w:hAnsi="David" w:cs="David" w:hint="cs"/>
          <w:sz w:val="24"/>
          <w:szCs w:val="24"/>
          <w:rtl/>
        </w:rPr>
        <w:t>יהנה</w:t>
      </w:r>
      <w:proofErr w:type="spellEnd"/>
      <w:r w:rsidR="001C2FA0">
        <w:rPr>
          <w:rFonts w:ascii="David" w:hAnsi="David" w:cs="David" w:hint="cs"/>
          <w:sz w:val="24"/>
          <w:szCs w:val="24"/>
          <w:rtl/>
        </w:rPr>
        <w:t xml:space="preserve"> מהפירות</w:t>
      </w:r>
      <w:r>
        <w:rPr>
          <w:rFonts w:ascii="David" w:hAnsi="David" w:cs="David" w:hint="cs"/>
          <w:sz w:val="24"/>
          <w:szCs w:val="24"/>
          <w:rtl/>
        </w:rPr>
        <w:t xml:space="preserve"> </w:t>
      </w:r>
      <w:r w:rsidR="001C2FA0">
        <w:rPr>
          <w:rFonts w:ascii="David" w:hAnsi="David" w:cs="David" w:hint="cs"/>
          <w:sz w:val="24"/>
          <w:szCs w:val="24"/>
          <w:rtl/>
        </w:rPr>
        <w:t>רק לאחר</w:t>
      </w:r>
      <w:r>
        <w:rPr>
          <w:rFonts w:ascii="David" w:hAnsi="David" w:cs="David" w:hint="cs"/>
          <w:sz w:val="24"/>
          <w:szCs w:val="24"/>
          <w:rtl/>
        </w:rPr>
        <w:t xml:space="preserve"> </w:t>
      </w:r>
      <w:r w:rsidR="001C2FA0">
        <w:rPr>
          <w:rFonts w:ascii="David" w:hAnsi="David" w:cs="David" w:hint="cs"/>
          <w:sz w:val="24"/>
          <w:szCs w:val="24"/>
          <w:rtl/>
        </w:rPr>
        <w:t>הגירושין</w:t>
      </w:r>
      <w:r>
        <w:rPr>
          <w:rFonts w:ascii="David" w:hAnsi="David" w:cs="David" w:hint="cs"/>
          <w:sz w:val="24"/>
          <w:szCs w:val="24"/>
          <w:rtl/>
        </w:rPr>
        <w:t>.</w:t>
      </w:r>
      <w:r w:rsidR="00C0466C">
        <w:rPr>
          <w:rFonts w:ascii="David" w:hAnsi="David" w:cs="David" w:hint="cs"/>
          <w:sz w:val="24"/>
          <w:szCs w:val="24"/>
          <w:rtl/>
        </w:rPr>
        <w:t xml:space="preserve"> </w:t>
      </w:r>
    </w:p>
    <w:p w14:paraId="06497FAC" w14:textId="77777777" w:rsidR="00CC6F93" w:rsidRDefault="00CC6F93" w:rsidP="00557271">
      <w:pPr>
        <w:spacing w:after="0" w:line="360" w:lineRule="auto"/>
        <w:jc w:val="both"/>
        <w:rPr>
          <w:rFonts w:ascii="David" w:hAnsi="David" w:cs="David"/>
          <w:sz w:val="24"/>
          <w:szCs w:val="24"/>
          <w:rtl/>
        </w:rPr>
      </w:pPr>
      <w:r w:rsidRPr="00557271">
        <w:rPr>
          <w:rFonts w:ascii="David" w:hAnsi="David" w:cs="David" w:hint="cs"/>
          <w:sz w:val="24"/>
          <w:szCs w:val="24"/>
          <w:u w:val="single"/>
          <w:rtl/>
        </w:rPr>
        <w:t>הרציונאלים המקובלים צריכים לחול על כושר ההשתכרות</w:t>
      </w:r>
      <w:r>
        <w:rPr>
          <w:rFonts w:ascii="David" w:hAnsi="David" w:cs="David" w:hint="cs"/>
          <w:sz w:val="24"/>
          <w:szCs w:val="24"/>
          <w:rtl/>
        </w:rPr>
        <w:t>:</w:t>
      </w:r>
    </w:p>
    <w:p w14:paraId="5DD61A86" w14:textId="155D1295" w:rsidR="00D26FA9" w:rsidRDefault="00C0466C" w:rsidP="00557271">
      <w:pPr>
        <w:pStyle w:val="a3"/>
        <w:numPr>
          <w:ilvl w:val="0"/>
          <w:numId w:val="1"/>
        </w:numPr>
        <w:spacing w:line="360" w:lineRule="auto"/>
        <w:ind w:left="425"/>
        <w:jc w:val="both"/>
        <w:rPr>
          <w:rFonts w:ascii="David" w:hAnsi="David" w:cs="David"/>
          <w:sz w:val="24"/>
          <w:szCs w:val="24"/>
        </w:rPr>
      </w:pPr>
      <w:r w:rsidRPr="00557271">
        <w:rPr>
          <w:rFonts w:ascii="David" w:hAnsi="David" w:cs="David" w:hint="cs"/>
          <w:b/>
          <w:bCs/>
          <w:sz w:val="24"/>
          <w:szCs w:val="24"/>
          <w:rtl/>
        </w:rPr>
        <w:t>מאמץ משותף</w:t>
      </w:r>
      <w:r w:rsidR="00CC6F93">
        <w:rPr>
          <w:rFonts w:ascii="David" w:hAnsi="David" w:cs="David" w:hint="cs"/>
          <w:sz w:val="24"/>
          <w:szCs w:val="24"/>
          <w:rtl/>
        </w:rPr>
        <w:t>-</w:t>
      </w:r>
      <w:r w:rsidRPr="00CC6F93">
        <w:rPr>
          <w:rFonts w:ascii="David" w:hAnsi="David" w:cs="David" w:hint="cs"/>
          <w:sz w:val="24"/>
          <w:szCs w:val="24"/>
          <w:rtl/>
        </w:rPr>
        <w:t xml:space="preserve"> אילולא האישה ירדה לחצי משרה ו</w:t>
      </w:r>
      <w:r w:rsidR="002D7265" w:rsidRPr="00CC6F93">
        <w:rPr>
          <w:rFonts w:ascii="David" w:hAnsi="David" w:cs="David" w:hint="cs"/>
          <w:sz w:val="24"/>
          <w:szCs w:val="24"/>
          <w:rtl/>
        </w:rPr>
        <w:t xml:space="preserve">לקחה על עצמה את הטיפול במשק הבית, הוא לא היה מגיע למקום בו נמצא היום. </w:t>
      </w:r>
      <w:r w:rsidR="00462A46" w:rsidRPr="00CC6F93">
        <w:rPr>
          <w:rFonts w:ascii="David" w:hAnsi="David" w:cs="David" w:hint="cs"/>
          <w:sz w:val="24"/>
          <w:szCs w:val="24"/>
          <w:rtl/>
        </w:rPr>
        <w:t>ליפשיץ במאמרו</w:t>
      </w:r>
      <w:r w:rsidR="00622D49" w:rsidRPr="00CC6F93">
        <w:rPr>
          <w:rFonts w:ascii="David" w:hAnsi="David" w:cs="David" w:hint="cs"/>
          <w:sz w:val="24"/>
          <w:szCs w:val="24"/>
          <w:rtl/>
        </w:rPr>
        <w:t xml:space="preserve"> גילה שבעולם, </w:t>
      </w:r>
      <w:r w:rsidR="00462A46" w:rsidRPr="00CC6F93">
        <w:rPr>
          <w:rFonts w:ascii="David" w:hAnsi="David" w:cs="David" w:hint="cs"/>
          <w:sz w:val="24"/>
          <w:szCs w:val="24"/>
          <w:rtl/>
        </w:rPr>
        <w:t>נוצר מצב שבת זוג שהייתה חלק מהמאמץ המשותף</w:t>
      </w:r>
      <w:r w:rsidR="00622D49" w:rsidRPr="00CC6F93">
        <w:rPr>
          <w:rFonts w:ascii="David" w:hAnsi="David" w:cs="David" w:hint="cs"/>
          <w:sz w:val="24"/>
          <w:szCs w:val="24"/>
          <w:rtl/>
        </w:rPr>
        <w:t xml:space="preserve"> לא מקבלת כלום</w:t>
      </w:r>
      <w:r w:rsidR="00462A46" w:rsidRPr="00CC6F93">
        <w:rPr>
          <w:rFonts w:ascii="David" w:hAnsi="David" w:cs="David" w:hint="cs"/>
          <w:sz w:val="24"/>
          <w:szCs w:val="24"/>
          <w:rtl/>
        </w:rPr>
        <w:t xml:space="preserve">, </w:t>
      </w:r>
      <w:r w:rsidR="00622D49" w:rsidRPr="00CC6F93">
        <w:rPr>
          <w:rFonts w:ascii="David" w:hAnsi="David" w:cs="David" w:hint="cs"/>
          <w:sz w:val="24"/>
          <w:szCs w:val="24"/>
          <w:rtl/>
        </w:rPr>
        <w:t>ו</w:t>
      </w:r>
      <w:r w:rsidR="00462A46" w:rsidRPr="00CC6F93">
        <w:rPr>
          <w:rFonts w:ascii="David" w:hAnsi="David" w:cs="David" w:hint="cs"/>
          <w:sz w:val="24"/>
          <w:szCs w:val="24"/>
          <w:rtl/>
        </w:rPr>
        <w:t>מי שתקבל את הפירות היא בת הזוג השנייה.</w:t>
      </w:r>
      <w:r w:rsidR="00D26FA9">
        <w:rPr>
          <w:rFonts w:ascii="David" w:hAnsi="David" w:cs="David" w:hint="cs"/>
          <w:sz w:val="24"/>
          <w:szCs w:val="24"/>
          <w:rtl/>
        </w:rPr>
        <w:t xml:space="preserve"> </w:t>
      </w:r>
      <w:r w:rsidR="00462A46" w:rsidRPr="00D26FA9">
        <w:rPr>
          <w:rFonts w:ascii="David" w:hAnsi="David" w:cs="David" w:hint="cs"/>
          <w:sz w:val="24"/>
          <w:szCs w:val="24"/>
          <w:rtl/>
        </w:rPr>
        <w:t>מה קורה בישראל?</w:t>
      </w:r>
      <w:r w:rsidR="00622D49" w:rsidRPr="00D26FA9">
        <w:rPr>
          <w:rFonts w:ascii="David" w:hAnsi="David" w:cs="David" w:hint="cs"/>
          <w:sz w:val="24"/>
          <w:szCs w:val="24"/>
          <w:rtl/>
        </w:rPr>
        <w:t xml:space="preserve"> </w:t>
      </w:r>
      <w:r w:rsidR="00107B53" w:rsidRPr="00D26FA9">
        <w:rPr>
          <w:rFonts w:ascii="David" w:hAnsi="David" w:cs="David" w:hint="cs"/>
          <w:sz w:val="24"/>
          <w:szCs w:val="24"/>
          <w:rtl/>
        </w:rPr>
        <w:t xml:space="preserve">לא מקבלים את הרעיון שמגיעה לה חצי מהרכוש העתידי. </w:t>
      </w:r>
      <w:r w:rsidR="008D01D8">
        <w:rPr>
          <w:rFonts w:ascii="David" w:hAnsi="David" w:cs="David" w:hint="cs"/>
          <w:sz w:val="24"/>
          <w:szCs w:val="24"/>
          <w:rtl/>
        </w:rPr>
        <w:t xml:space="preserve">למרות שלדעת ליפשיץ זה </w:t>
      </w:r>
      <w:r w:rsidR="008D01D8" w:rsidRPr="00D26FA9">
        <w:rPr>
          <w:rFonts w:ascii="David" w:hAnsi="David" w:cs="David" w:hint="cs"/>
          <w:sz w:val="24"/>
          <w:szCs w:val="24"/>
          <w:rtl/>
        </w:rPr>
        <w:t>לא הוגן שהיא לא תקבל</w:t>
      </w:r>
      <w:r w:rsidR="008D01D8">
        <w:rPr>
          <w:rFonts w:ascii="David" w:hAnsi="David" w:cs="David" w:hint="cs"/>
          <w:sz w:val="24"/>
          <w:szCs w:val="24"/>
          <w:rtl/>
        </w:rPr>
        <w:t>.</w:t>
      </w:r>
    </w:p>
    <w:p w14:paraId="46F282CF" w14:textId="2E9EA876" w:rsidR="00D26FA9" w:rsidRDefault="00A43BDF" w:rsidP="00557271">
      <w:pPr>
        <w:pStyle w:val="a3"/>
        <w:numPr>
          <w:ilvl w:val="0"/>
          <w:numId w:val="1"/>
        </w:numPr>
        <w:spacing w:line="360" w:lineRule="auto"/>
        <w:ind w:left="425"/>
        <w:jc w:val="both"/>
        <w:rPr>
          <w:rFonts w:ascii="David" w:hAnsi="David" w:cs="David"/>
          <w:sz w:val="24"/>
          <w:szCs w:val="24"/>
        </w:rPr>
      </w:pPr>
      <w:r w:rsidRPr="008D01D8">
        <w:rPr>
          <w:rFonts w:ascii="David" w:hAnsi="David" w:cs="David" w:hint="cs"/>
          <w:b/>
          <w:bCs/>
          <w:sz w:val="24"/>
          <w:szCs w:val="24"/>
          <w:rtl/>
        </w:rPr>
        <w:t>שוויון מהותי</w:t>
      </w:r>
      <w:r w:rsidRPr="00D26FA9">
        <w:rPr>
          <w:rFonts w:ascii="David" w:hAnsi="David" w:cs="David" w:hint="cs"/>
          <w:sz w:val="24"/>
          <w:szCs w:val="24"/>
          <w:rtl/>
        </w:rPr>
        <w:t>- לא מתקיים אם לא מחלקים את כושר ההשתכרות העתידי.</w:t>
      </w:r>
    </w:p>
    <w:p w14:paraId="08998DAB" w14:textId="50776336" w:rsidR="002A11B0" w:rsidRPr="00D26FA9" w:rsidRDefault="0085528B" w:rsidP="00557271">
      <w:pPr>
        <w:pStyle w:val="a3"/>
        <w:numPr>
          <w:ilvl w:val="0"/>
          <w:numId w:val="1"/>
        </w:numPr>
        <w:spacing w:line="360" w:lineRule="auto"/>
        <w:ind w:left="425"/>
        <w:jc w:val="both"/>
        <w:rPr>
          <w:rFonts w:ascii="David" w:hAnsi="David" w:cs="David"/>
          <w:sz w:val="24"/>
          <w:szCs w:val="24"/>
          <w:rtl/>
        </w:rPr>
      </w:pPr>
      <w:r w:rsidRPr="008D01D8">
        <w:rPr>
          <w:rFonts w:ascii="David" w:hAnsi="David" w:cs="David" w:hint="cs"/>
          <w:b/>
          <w:bCs/>
          <w:sz w:val="24"/>
          <w:szCs w:val="24"/>
          <w:rtl/>
        </w:rPr>
        <w:t>הסתמכות ועידוד חשיבה משפחתית</w:t>
      </w:r>
      <w:r w:rsidRPr="00D26FA9">
        <w:rPr>
          <w:rFonts w:ascii="David" w:hAnsi="David" w:cs="David" w:hint="cs"/>
          <w:sz w:val="24"/>
          <w:szCs w:val="24"/>
          <w:rtl/>
        </w:rPr>
        <w:t xml:space="preserve">- </w:t>
      </w:r>
      <w:r w:rsidR="008D01D8">
        <w:rPr>
          <w:rFonts w:ascii="David" w:hAnsi="David" w:cs="David" w:hint="cs"/>
          <w:sz w:val="24"/>
          <w:szCs w:val="24"/>
          <w:rtl/>
        </w:rPr>
        <w:t>אם לא יחלקו כושר השתכרות כנכס משותף, תהיה פגיעה ביחידה המשפחתית</w:t>
      </w:r>
      <w:r w:rsidR="00C9543D">
        <w:rPr>
          <w:rFonts w:ascii="David" w:hAnsi="David" w:cs="David" w:hint="cs"/>
          <w:sz w:val="24"/>
          <w:szCs w:val="24"/>
          <w:rtl/>
        </w:rPr>
        <w:t>.</w:t>
      </w:r>
    </w:p>
    <w:p w14:paraId="67D633B1" w14:textId="5907B342" w:rsidR="005412A9" w:rsidRDefault="0085528B" w:rsidP="005412A9">
      <w:pPr>
        <w:spacing w:after="0" w:line="360" w:lineRule="auto"/>
        <w:jc w:val="both"/>
        <w:rPr>
          <w:rFonts w:ascii="David" w:hAnsi="David" w:cs="David"/>
          <w:sz w:val="24"/>
          <w:szCs w:val="24"/>
          <w:rtl/>
        </w:rPr>
      </w:pPr>
      <w:r w:rsidRPr="005412A9">
        <w:rPr>
          <w:rFonts w:ascii="David" w:hAnsi="David" w:cs="David" w:hint="cs"/>
          <w:sz w:val="24"/>
          <w:szCs w:val="24"/>
          <w:u w:val="single"/>
          <w:rtl/>
        </w:rPr>
        <w:t xml:space="preserve">אולם יש </w:t>
      </w:r>
      <w:r w:rsidR="005412A9">
        <w:rPr>
          <w:rFonts w:ascii="David" w:hAnsi="David" w:cs="David" w:hint="cs"/>
          <w:sz w:val="24"/>
          <w:szCs w:val="24"/>
          <w:u w:val="single"/>
          <w:rtl/>
        </w:rPr>
        <w:t>התנגדות</w:t>
      </w:r>
      <w:r w:rsidR="005412A9" w:rsidRPr="005412A9">
        <w:rPr>
          <w:rFonts w:ascii="David" w:hAnsi="David" w:cs="David" w:hint="cs"/>
          <w:sz w:val="24"/>
          <w:szCs w:val="24"/>
          <w:u w:val="single"/>
          <w:rtl/>
        </w:rPr>
        <w:t xml:space="preserve"> </w:t>
      </w:r>
      <w:r w:rsidR="005412A9">
        <w:rPr>
          <w:rFonts w:ascii="David" w:hAnsi="David" w:cs="David" w:hint="cs"/>
          <w:sz w:val="24"/>
          <w:szCs w:val="24"/>
          <w:u w:val="single"/>
          <w:rtl/>
        </w:rPr>
        <w:t xml:space="preserve">לקבלת </w:t>
      </w:r>
      <w:r w:rsidR="005412A9" w:rsidRPr="005412A9">
        <w:rPr>
          <w:rFonts w:ascii="David" w:hAnsi="David" w:cs="David" w:hint="cs"/>
          <w:sz w:val="24"/>
          <w:szCs w:val="24"/>
          <w:u w:val="single"/>
          <w:rtl/>
        </w:rPr>
        <w:t xml:space="preserve">נכסי </w:t>
      </w:r>
      <w:r w:rsidR="005412A9">
        <w:rPr>
          <w:rFonts w:ascii="David" w:hAnsi="David" w:cs="David" w:hint="cs"/>
          <w:sz w:val="24"/>
          <w:szCs w:val="24"/>
          <w:u w:val="single"/>
          <w:rtl/>
        </w:rPr>
        <w:t>ה</w:t>
      </w:r>
      <w:r w:rsidR="005412A9" w:rsidRPr="005412A9">
        <w:rPr>
          <w:rFonts w:ascii="David" w:hAnsi="David" w:cs="David" w:hint="cs"/>
          <w:sz w:val="24"/>
          <w:szCs w:val="24"/>
          <w:u w:val="single"/>
          <w:rtl/>
        </w:rPr>
        <w:t>עתיד</w:t>
      </w:r>
      <w:r w:rsidR="005412A9">
        <w:rPr>
          <w:rFonts w:ascii="David" w:hAnsi="David" w:cs="David" w:hint="cs"/>
          <w:sz w:val="24"/>
          <w:szCs w:val="24"/>
          <w:rtl/>
        </w:rPr>
        <w:t>:</w:t>
      </w:r>
      <w:r w:rsidR="00B92B25">
        <w:rPr>
          <w:rFonts w:ascii="David" w:hAnsi="David" w:cs="David" w:hint="cs"/>
          <w:sz w:val="24"/>
          <w:szCs w:val="24"/>
          <w:rtl/>
        </w:rPr>
        <w:t xml:space="preserve"> כושר השתכרות כנס. </w:t>
      </w:r>
    </w:p>
    <w:p w14:paraId="103A94A9" w14:textId="5F029DFE" w:rsidR="002C6BF1" w:rsidRPr="002C6BF1" w:rsidRDefault="002C6BF1" w:rsidP="007C3E18">
      <w:pPr>
        <w:pStyle w:val="a3"/>
        <w:numPr>
          <w:ilvl w:val="0"/>
          <w:numId w:val="112"/>
        </w:numPr>
        <w:spacing w:line="360" w:lineRule="auto"/>
        <w:ind w:left="425"/>
        <w:jc w:val="both"/>
        <w:rPr>
          <w:rFonts w:ascii="David" w:hAnsi="David" w:cs="David"/>
          <w:sz w:val="24"/>
          <w:szCs w:val="24"/>
        </w:rPr>
      </w:pPr>
      <w:r w:rsidRPr="002C6BF1">
        <w:rPr>
          <w:rFonts w:ascii="David" w:hAnsi="David" w:cs="David" w:hint="cs"/>
          <w:b/>
          <w:bCs/>
          <w:sz w:val="24"/>
          <w:szCs w:val="24"/>
          <w:rtl/>
        </w:rPr>
        <w:t>ספקולטיבי וקשה להערכה</w:t>
      </w:r>
      <w:r>
        <w:rPr>
          <w:rFonts w:ascii="David" w:hAnsi="David" w:cs="David" w:hint="cs"/>
          <w:sz w:val="24"/>
          <w:szCs w:val="24"/>
          <w:rtl/>
        </w:rPr>
        <w:t xml:space="preserve">- הטענה היא שאי אפשר להעריך את כושר ההשתכרות העתידי של האדם, כי </w:t>
      </w:r>
      <w:r w:rsidR="00B07B69">
        <w:rPr>
          <w:rFonts w:ascii="David" w:hAnsi="David" w:cs="David" w:hint="cs"/>
          <w:sz w:val="24"/>
          <w:szCs w:val="24"/>
          <w:rtl/>
        </w:rPr>
        <w:t xml:space="preserve">לא ניתן לדעת כמה ישתכר </w:t>
      </w:r>
      <w:r>
        <w:rPr>
          <w:rFonts w:ascii="David" w:hAnsi="David" w:cs="David" w:hint="cs"/>
          <w:sz w:val="24"/>
          <w:szCs w:val="24"/>
          <w:rtl/>
        </w:rPr>
        <w:t xml:space="preserve">בעתיד, זה ספקולטיבי. אולם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למדנו שיש ראש נזק של "פוטנציאל השתכרות של רופא מנתח כמוהו בשוק". מסתכלים כמה רופא מנתח במקום הזה מרוויח וזה כושר ההשתכרות.</w:t>
      </w:r>
    </w:p>
    <w:p w14:paraId="66262798" w14:textId="77777777" w:rsidR="00C26AE1" w:rsidRDefault="005412A9" w:rsidP="007C3E18">
      <w:pPr>
        <w:pStyle w:val="a3"/>
        <w:numPr>
          <w:ilvl w:val="0"/>
          <w:numId w:val="112"/>
        </w:numPr>
        <w:spacing w:line="360" w:lineRule="auto"/>
        <w:ind w:left="425"/>
        <w:jc w:val="both"/>
        <w:rPr>
          <w:rFonts w:ascii="David" w:hAnsi="David" w:cs="David"/>
          <w:sz w:val="24"/>
          <w:szCs w:val="24"/>
        </w:rPr>
      </w:pPr>
      <w:r w:rsidRPr="00045235">
        <w:rPr>
          <w:rFonts w:ascii="David" w:hAnsi="David" w:cs="David" w:hint="cs"/>
          <w:b/>
          <w:bCs/>
          <w:sz w:val="24"/>
          <w:szCs w:val="24"/>
          <w:rtl/>
        </w:rPr>
        <w:t>הבחנה בין כישרון אישי לבין ההשבחה</w:t>
      </w:r>
      <w:r w:rsidRPr="005412A9">
        <w:rPr>
          <w:rFonts w:ascii="David" w:hAnsi="David" w:cs="David" w:hint="cs"/>
          <w:sz w:val="24"/>
          <w:szCs w:val="24"/>
          <w:rtl/>
        </w:rPr>
        <w:t xml:space="preserve">- </w:t>
      </w:r>
      <w:r w:rsidR="00B92B25">
        <w:rPr>
          <w:rFonts w:ascii="David" w:hAnsi="David" w:cs="David" w:hint="cs"/>
          <w:sz w:val="24"/>
          <w:szCs w:val="24"/>
          <w:rtl/>
        </w:rPr>
        <w:t>הקושי הוא שצריך לעשות פילוח בין כישרונו האישי שקדם ליום הנישואין, לבין התוספת שנוצרה מהחתונה עד הגירושין. כושר ההשתכרות היה כבר קודם</w:t>
      </w:r>
      <w:r w:rsidR="00AB7B53">
        <w:rPr>
          <w:rFonts w:ascii="David" w:hAnsi="David" w:cs="David" w:hint="cs"/>
          <w:sz w:val="24"/>
          <w:szCs w:val="24"/>
          <w:rtl/>
        </w:rPr>
        <w:t xml:space="preserve">- חריצות היו לו קודם, והתמדה. לכן </w:t>
      </w:r>
      <w:r w:rsidR="002C6BF1">
        <w:rPr>
          <w:rFonts w:ascii="David" w:hAnsi="David" w:cs="David" w:hint="cs"/>
          <w:sz w:val="24"/>
          <w:szCs w:val="24"/>
          <w:rtl/>
        </w:rPr>
        <w:t xml:space="preserve">לא ניתן להסתכל </w:t>
      </w:r>
      <w:r w:rsidR="00AB7B53">
        <w:rPr>
          <w:rFonts w:ascii="David" w:hAnsi="David" w:cs="David" w:hint="cs"/>
          <w:sz w:val="24"/>
          <w:szCs w:val="24"/>
          <w:rtl/>
        </w:rPr>
        <w:t xml:space="preserve">על </w:t>
      </w:r>
      <w:r w:rsidR="002C6BF1">
        <w:rPr>
          <w:rFonts w:ascii="David" w:hAnsi="David" w:cs="David" w:hint="cs"/>
          <w:sz w:val="24"/>
          <w:szCs w:val="24"/>
          <w:rtl/>
        </w:rPr>
        <w:t xml:space="preserve">כמה </w:t>
      </w:r>
      <w:r w:rsidR="00AB7B53">
        <w:rPr>
          <w:rFonts w:ascii="David" w:hAnsi="David" w:cs="David" w:hint="cs"/>
          <w:sz w:val="24"/>
          <w:szCs w:val="24"/>
          <w:rtl/>
        </w:rPr>
        <w:t>ש</w:t>
      </w:r>
      <w:r w:rsidR="002C6BF1">
        <w:rPr>
          <w:rFonts w:ascii="David" w:hAnsi="David" w:cs="David" w:hint="cs"/>
          <w:sz w:val="24"/>
          <w:szCs w:val="24"/>
          <w:rtl/>
        </w:rPr>
        <w:t>הוא הרוויח בפועל מיום החתונה</w:t>
      </w:r>
      <w:r w:rsidR="00AB7B53">
        <w:rPr>
          <w:rFonts w:ascii="David" w:hAnsi="David" w:cs="David" w:hint="cs"/>
          <w:sz w:val="24"/>
          <w:szCs w:val="24"/>
          <w:rtl/>
        </w:rPr>
        <w:t>.</w:t>
      </w:r>
      <w:r w:rsidR="00B92B25">
        <w:rPr>
          <w:rFonts w:ascii="David" w:hAnsi="David" w:cs="David" w:hint="cs"/>
          <w:sz w:val="24"/>
          <w:szCs w:val="24"/>
          <w:rtl/>
        </w:rPr>
        <w:t xml:space="preserve"> </w:t>
      </w:r>
    </w:p>
    <w:p w14:paraId="56936C8A" w14:textId="3F17FD46" w:rsidR="005412A9" w:rsidRPr="00162DCD" w:rsidRDefault="00AC631C" w:rsidP="007C3E18">
      <w:pPr>
        <w:pStyle w:val="a3"/>
        <w:numPr>
          <w:ilvl w:val="0"/>
          <w:numId w:val="112"/>
        </w:numPr>
        <w:spacing w:line="360" w:lineRule="auto"/>
        <w:ind w:left="425"/>
        <w:jc w:val="both"/>
        <w:rPr>
          <w:rFonts w:ascii="David" w:hAnsi="David" w:cs="David"/>
          <w:b/>
          <w:bCs/>
          <w:sz w:val="24"/>
          <w:szCs w:val="24"/>
        </w:rPr>
      </w:pPr>
      <w:r>
        <w:rPr>
          <w:rFonts w:ascii="David" w:hAnsi="David" w:cs="David" w:hint="cs"/>
          <w:b/>
          <w:bCs/>
          <w:sz w:val="24"/>
          <w:szCs w:val="24"/>
          <w:rtl/>
        </w:rPr>
        <w:t>מימוש ה</w:t>
      </w:r>
      <w:r w:rsidR="003C44AB">
        <w:rPr>
          <w:rFonts w:ascii="David" w:hAnsi="David" w:cs="David" w:hint="cs"/>
          <w:b/>
          <w:bCs/>
          <w:sz w:val="24"/>
          <w:szCs w:val="24"/>
          <w:rtl/>
        </w:rPr>
        <w:t xml:space="preserve">השבחה- </w:t>
      </w:r>
      <w:r w:rsidR="00162DCD">
        <w:rPr>
          <w:rFonts w:ascii="David" w:hAnsi="David" w:cs="David" w:hint="cs"/>
          <w:sz w:val="24"/>
          <w:szCs w:val="24"/>
          <w:rtl/>
        </w:rPr>
        <w:t xml:space="preserve">אם </w:t>
      </w:r>
      <w:r w:rsidR="00D26FA9">
        <w:rPr>
          <w:rFonts w:ascii="David" w:hAnsi="David" w:cs="David" w:hint="cs"/>
          <w:sz w:val="24"/>
          <w:szCs w:val="24"/>
          <w:rtl/>
        </w:rPr>
        <w:t xml:space="preserve">נניח שנמצא דרך לעשות פילוח ולגלות שרופא מתמחה בארה"ב מרוויח מיליון דולר בשנה, </w:t>
      </w:r>
      <w:r w:rsidR="004213D6">
        <w:rPr>
          <w:rFonts w:ascii="David" w:hAnsi="David" w:cs="David" w:hint="cs"/>
          <w:sz w:val="24"/>
          <w:szCs w:val="24"/>
          <w:rtl/>
        </w:rPr>
        <w:t>והמסקנה היא ש400 אלף זה כישרון אישי מוקדם, ו600 אלף זה ההשבחה</w:t>
      </w:r>
      <w:r w:rsidR="00162DCD">
        <w:rPr>
          <w:rFonts w:ascii="David" w:hAnsi="David" w:cs="David" w:hint="cs"/>
          <w:sz w:val="24"/>
          <w:szCs w:val="24"/>
          <w:rtl/>
        </w:rPr>
        <w:t xml:space="preserve"> מהנישואין</w:t>
      </w:r>
      <w:r w:rsidR="004213D6">
        <w:rPr>
          <w:rFonts w:ascii="David" w:hAnsi="David" w:cs="David" w:hint="cs"/>
          <w:sz w:val="24"/>
          <w:szCs w:val="24"/>
          <w:rtl/>
        </w:rPr>
        <w:t>. לכן מגיע לה 300</w:t>
      </w:r>
      <w:r w:rsidR="00162DCD">
        <w:rPr>
          <w:rFonts w:ascii="David" w:hAnsi="David" w:cs="David" w:hint="cs"/>
          <w:sz w:val="24"/>
          <w:szCs w:val="24"/>
          <w:rtl/>
        </w:rPr>
        <w:t xml:space="preserve"> אלף בשנה.</w:t>
      </w:r>
      <w:r w:rsidR="004213D6">
        <w:rPr>
          <w:rFonts w:ascii="David" w:hAnsi="David" w:cs="David" w:hint="cs"/>
          <w:sz w:val="24"/>
          <w:szCs w:val="24"/>
          <w:rtl/>
        </w:rPr>
        <w:t xml:space="preserve"> </w:t>
      </w:r>
      <w:r w:rsidR="008D6F73" w:rsidRPr="00162DCD">
        <w:rPr>
          <w:rFonts w:ascii="David" w:hAnsi="David" w:cs="David" w:hint="cs"/>
          <w:b/>
          <w:bCs/>
          <w:sz w:val="24"/>
          <w:szCs w:val="24"/>
          <w:rtl/>
        </w:rPr>
        <w:t>אבל איך?</w:t>
      </w:r>
    </w:p>
    <w:p w14:paraId="2AC0ADC3" w14:textId="22CE9392" w:rsidR="008D6F73" w:rsidRDefault="00B07B69" w:rsidP="007C3E18">
      <w:pPr>
        <w:pStyle w:val="a3"/>
        <w:numPr>
          <w:ilvl w:val="0"/>
          <w:numId w:val="113"/>
        </w:numPr>
        <w:spacing w:line="360" w:lineRule="auto"/>
        <w:jc w:val="both"/>
        <w:rPr>
          <w:rFonts w:ascii="David" w:hAnsi="David" w:cs="David"/>
          <w:sz w:val="24"/>
          <w:szCs w:val="24"/>
        </w:rPr>
      </w:pPr>
      <w:r>
        <w:rPr>
          <w:rFonts w:ascii="David" w:hAnsi="David" w:cs="David" w:hint="cs"/>
          <w:sz w:val="24"/>
          <w:szCs w:val="24"/>
          <w:u w:val="single"/>
          <w:rtl/>
        </w:rPr>
        <w:t>הפעלת מודל קנייני לכושר השתכרות</w:t>
      </w:r>
      <w:r w:rsidR="00FA663C" w:rsidRPr="00FA663C">
        <w:rPr>
          <w:rFonts w:ascii="David" w:hAnsi="David" w:cs="David" w:hint="cs"/>
          <w:sz w:val="24"/>
          <w:szCs w:val="24"/>
          <w:rtl/>
        </w:rPr>
        <w:t>-</w:t>
      </w:r>
      <w:r w:rsidRPr="00FA663C">
        <w:rPr>
          <w:rFonts w:ascii="David" w:hAnsi="David" w:cs="David" w:hint="cs"/>
          <w:sz w:val="24"/>
          <w:szCs w:val="24"/>
          <w:rtl/>
        </w:rPr>
        <w:t xml:space="preserve"> </w:t>
      </w:r>
      <w:r w:rsidR="00B42BA1" w:rsidRPr="00FA663C">
        <w:rPr>
          <w:rFonts w:ascii="David" w:hAnsi="David" w:cs="David" w:hint="cs"/>
          <w:sz w:val="24"/>
          <w:szCs w:val="24"/>
          <w:rtl/>
        </w:rPr>
        <w:t>גישה אנליטית</w:t>
      </w:r>
      <w:r w:rsidR="00FA663C" w:rsidRPr="00FA663C">
        <w:rPr>
          <w:rFonts w:ascii="David" w:hAnsi="David" w:cs="David" w:hint="cs"/>
          <w:sz w:val="24"/>
          <w:szCs w:val="24"/>
          <w:rtl/>
        </w:rPr>
        <w:t>.</w:t>
      </w:r>
      <w:r w:rsidR="00B42BA1" w:rsidRPr="00FA663C">
        <w:rPr>
          <w:rFonts w:ascii="David" w:hAnsi="David" w:cs="David" w:hint="cs"/>
          <w:sz w:val="24"/>
          <w:szCs w:val="24"/>
          <w:rtl/>
        </w:rPr>
        <w:t xml:space="preserve"> כמה שנים נשאר עד הפנסיה</w:t>
      </w:r>
      <w:r w:rsidR="00CC2B5C" w:rsidRPr="00FA663C">
        <w:rPr>
          <w:rFonts w:ascii="David" w:hAnsi="David" w:cs="David" w:hint="cs"/>
          <w:sz w:val="24"/>
          <w:szCs w:val="24"/>
          <w:rtl/>
        </w:rPr>
        <w:t xml:space="preserve"> כפול משכורת </w:t>
      </w:r>
      <w:r w:rsidR="00CC2B5C">
        <w:rPr>
          <w:rFonts w:ascii="David" w:hAnsi="David" w:cs="David" w:hint="cs"/>
          <w:sz w:val="24"/>
          <w:szCs w:val="24"/>
          <w:rtl/>
        </w:rPr>
        <w:t>ממוצעת לשנה</w:t>
      </w:r>
      <w:r w:rsidR="00B42BA1">
        <w:rPr>
          <w:rFonts w:ascii="David" w:hAnsi="David" w:cs="David" w:hint="cs"/>
          <w:sz w:val="24"/>
          <w:szCs w:val="24"/>
          <w:rtl/>
        </w:rPr>
        <w:t xml:space="preserve">- 6 מיליון, וזה החוב שלו. הוא פורס לתשלומים. אם מרוויח יותר או פחות זה לא ישתנה. </w:t>
      </w:r>
      <w:r w:rsidR="00B73B23">
        <w:rPr>
          <w:rFonts w:ascii="David" w:hAnsi="David" w:cs="David" w:hint="cs"/>
          <w:sz w:val="24"/>
          <w:szCs w:val="24"/>
          <w:rtl/>
        </w:rPr>
        <w:t>גישה בעייתית</w:t>
      </w:r>
      <w:r w:rsidR="001E7A0C">
        <w:rPr>
          <w:rFonts w:ascii="David" w:hAnsi="David" w:cs="David" w:hint="cs"/>
          <w:sz w:val="24"/>
          <w:szCs w:val="24"/>
          <w:rtl/>
        </w:rPr>
        <w:t xml:space="preserve">: 1) אם הוא ירוויח פחות ולא יהיה לו איך לשלם. </w:t>
      </w:r>
      <w:r w:rsidR="00CC2B5C">
        <w:rPr>
          <w:rFonts w:ascii="David" w:hAnsi="David" w:cs="David" w:hint="cs"/>
          <w:sz w:val="24"/>
          <w:szCs w:val="24"/>
          <w:rtl/>
        </w:rPr>
        <w:t>2) לא ירצה עוד לעבוד כרופא-</w:t>
      </w:r>
      <w:r>
        <w:rPr>
          <w:rFonts w:ascii="David" w:hAnsi="David" w:cs="David" w:hint="cs"/>
          <w:sz w:val="24"/>
          <w:szCs w:val="24"/>
          <w:rtl/>
        </w:rPr>
        <w:t xml:space="preserve"> אם ישנה כיוון. </w:t>
      </w:r>
      <w:r w:rsidRPr="00B07B69">
        <w:rPr>
          <w:rFonts w:ascii="David" w:hAnsi="David" w:cs="David"/>
          <w:sz w:val="24"/>
          <w:szCs w:val="24"/>
        </w:rPr>
        <w:sym w:font="Wingdings" w:char="F0DF"/>
      </w:r>
      <w:r>
        <w:rPr>
          <w:rFonts w:ascii="David" w:hAnsi="David" w:cs="David" w:hint="cs"/>
          <w:sz w:val="24"/>
          <w:szCs w:val="24"/>
          <w:rtl/>
        </w:rPr>
        <w:t xml:space="preserve"> הופך את הגבר למשועבד ל</w:t>
      </w:r>
      <w:r w:rsidR="003C44AB">
        <w:rPr>
          <w:rFonts w:ascii="David" w:hAnsi="David" w:cs="David" w:hint="cs"/>
          <w:sz w:val="24"/>
          <w:szCs w:val="24"/>
          <w:rtl/>
        </w:rPr>
        <w:t>אישה כל חייו</w:t>
      </w:r>
      <w:r>
        <w:rPr>
          <w:rFonts w:ascii="David" w:hAnsi="David" w:cs="David" w:hint="cs"/>
          <w:sz w:val="24"/>
          <w:szCs w:val="24"/>
          <w:rtl/>
        </w:rPr>
        <w:t xml:space="preserve">. </w:t>
      </w:r>
    </w:p>
    <w:p w14:paraId="65B00D50" w14:textId="38AB75E7" w:rsidR="008D6F73" w:rsidRPr="00FA663C" w:rsidRDefault="008C3C26" w:rsidP="007C3E18">
      <w:pPr>
        <w:pStyle w:val="a3"/>
        <w:numPr>
          <w:ilvl w:val="0"/>
          <w:numId w:val="113"/>
        </w:numPr>
        <w:spacing w:line="360" w:lineRule="auto"/>
        <w:jc w:val="both"/>
        <w:rPr>
          <w:rFonts w:ascii="David" w:hAnsi="David" w:cs="David"/>
          <w:sz w:val="24"/>
          <w:szCs w:val="24"/>
          <w:rtl/>
        </w:rPr>
      </w:pPr>
      <w:r w:rsidRPr="008C3C26">
        <w:rPr>
          <w:rFonts w:ascii="David" w:hAnsi="David" w:cs="David" w:hint="cs"/>
          <w:sz w:val="24"/>
          <w:szCs w:val="24"/>
          <w:u w:val="single"/>
          <w:rtl/>
        </w:rPr>
        <w:t>להתחלק בכושר השתכרות לפי נתוני אמת</w:t>
      </w:r>
      <w:r w:rsidRPr="008C3C26">
        <w:rPr>
          <w:rFonts w:ascii="David" w:hAnsi="David" w:cs="David" w:hint="cs"/>
          <w:sz w:val="24"/>
          <w:szCs w:val="24"/>
          <w:rtl/>
        </w:rPr>
        <w:t xml:space="preserve">- </w:t>
      </w:r>
      <w:r w:rsidR="0046232C" w:rsidRPr="008C3C26">
        <w:rPr>
          <w:rFonts w:ascii="David" w:hAnsi="David" w:cs="David" w:hint="cs"/>
          <w:sz w:val="24"/>
          <w:szCs w:val="24"/>
          <w:rtl/>
        </w:rPr>
        <w:t xml:space="preserve">מסתכלים על השיעור </w:t>
      </w:r>
      <w:r w:rsidR="003C44AB">
        <w:rPr>
          <w:rFonts w:ascii="David" w:hAnsi="David" w:cs="David" w:hint="cs"/>
          <w:sz w:val="24"/>
          <w:szCs w:val="24"/>
          <w:rtl/>
        </w:rPr>
        <w:t xml:space="preserve">באחוזים, </w:t>
      </w:r>
      <w:r w:rsidR="0046232C" w:rsidRPr="008C3C26">
        <w:rPr>
          <w:rFonts w:ascii="David" w:hAnsi="David" w:cs="David" w:hint="cs"/>
          <w:sz w:val="24"/>
          <w:szCs w:val="24"/>
          <w:rtl/>
        </w:rPr>
        <w:t>שמגיע לה</w:t>
      </w:r>
      <w:r>
        <w:rPr>
          <w:rFonts w:ascii="David" w:hAnsi="David" w:cs="David" w:hint="cs"/>
          <w:sz w:val="24"/>
          <w:szCs w:val="24"/>
          <w:rtl/>
        </w:rPr>
        <w:t>.</w:t>
      </w:r>
      <w:r w:rsidR="0046232C" w:rsidRPr="008C3C26">
        <w:rPr>
          <w:rFonts w:ascii="David" w:hAnsi="David" w:cs="David" w:hint="cs"/>
          <w:sz w:val="24"/>
          <w:szCs w:val="24"/>
          <w:rtl/>
        </w:rPr>
        <w:t xml:space="preserve"> הוא חייב לה 30% מהפרשי הה</w:t>
      </w:r>
      <w:r w:rsidR="0046232C">
        <w:rPr>
          <w:rFonts w:ascii="David" w:hAnsi="David" w:cs="David" w:hint="cs"/>
          <w:sz w:val="24"/>
          <w:szCs w:val="24"/>
          <w:rtl/>
        </w:rPr>
        <w:t>ש</w:t>
      </w:r>
      <w:r>
        <w:rPr>
          <w:rFonts w:ascii="David" w:hAnsi="David" w:cs="David" w:hint="cs"/>
          <w:sz w:val="24"/>
          <w:szCs w:val="24"/>
          <w:rtl/>
        </w:rPr>
        <w:t>ת</w:t>
      </w:r>
      <w:r w:rsidR="0046232C">
        <w:rPr>
          <w:rFonts w:ascii="David" w:hAnsi="David" w:cs="David" w:hint="cs"/>
          <w:sz w:val="24"/>
          <w:szCs w:val="24"/>
          <w:rtl/>
        </w:rPr>
        <w:t>כרות שהוא ירוויח בעתיד</w:t>
      </w:r>
      <w:r w:rsidR="00D36D12">
        <w:rPr>
          <w:rFonts w:ascii="David" w:hAnsi="David" w:cs="David" w:hint="cs"/>
          <w:sz w:val="24"/>
          <w:szCs w:val="24"/>
          <w:rtl/>
        </w:rPr>
        <w:t xml:space="preserve"> כל שנה</w:t>
      </w:r>
      <w:r w:rsidR="0046232C">
        <w:rPr>
          <w:rFonts w:ascii="David" w:hAnsi="David" w:cs="David" w:hint="cs"/>
          <w:sz w:val="24"/>
          <w:szCs w:val="24"/>
          <w:rtl/>
        </w:rPr>
        <w:t xml:space="preserve">. פותרים את 2 הבעיות. אבל </w:t>
      </w:r>
      <w:r w:rsidR="00D36D12">
        <w:rPr>
          <w:rFonts w:ascii="David" w:hAnsi="David" w:cs="David" w:hint="cs"/>
          <w:sz w:val="24"/>
          <w:szCs w:val="24"/>
          <w:rtl/>
        </w:rPr>
        <w:t>בעיה אחרת- תלות בלתי נסבלת</w:t>
      </w:r>
      <w:r>
        <w:rPr>
          <w:rFonts w:ascii="David" w:hAnsi="David" w:cs="David" w:hint="cs"/>
          <w:sz w:val="24"/>
          <w:szCs w:val="24"/>
          <w:rtl/>
        </w:rPr>
        <w:t>,</w:t>
      </w:r>
      <w:r w:rsidR="00D36D12">
        <w:rPr>
          <w:rFonts w:ascii="David" w:hAnsi="David" w:cs="David" w:hint="cs"/>
          <w:sz w:val="24"/>
          <w:szCs w:val="24"/>
          <w:rtl/>
        </w:rPr>
        <w:t xml:space="preserve"> כי כל שנה הם צריכים לחשב לפי דוח מס הכנסה כדי לחלק</w:t>
      </w:r>
      <w:r>
        <w:rPr>
          <w:rFonts w:ascii="David" w:hAnsi="David" w:cs="David" w:hint="cs"/>
          <w:sz w:val="24"/>
          <w:szCs w:val="24"/>
          <w:rtl/>
        </w:rPr>
        <w:t xml:space="preserve">. כמו כן, </w:t>
      </w:r>
      <w:r w:rsidR="009F5FFE">
        <w:rPr>
          <w:rFonts w:ascii="David" w:hAnsi="David" w:cs="David" w:hint="cs"/>
          <w:sz w:val="24"/>
          <w:szCs w:val="24"/>
          <w:rtl/>
        </w:rPr>
        <w:t xml:space="preserve">אם כושר ההשתכרות שלו יגדל כתוצאה מהגירושין, הוא יהיה חייב לשלם לה 30% מנתוני האמת. </w:t>
      </w:r>
      <w:r w:rsidR="005F7704">
        <w:rPr>
          <w:rFonts w:ascii="David" w:hAnsi="David" w:cs="David" w:hint="cs"/>
          <w:sz w:val="24"/>
          <w:szCs w:val="24"/>
          <w:rtl/>
        </w:rPr>
        <w:t xml:space="preserve">ואילו לאדם יש אוטונומיה לסיים את הקשר. </w:t>
      </w:r>
      <w:r w:rsidR="003C44AB">
        <w:rPr>
          <w:rFonts w:ascii="David" w:hAnsi="David" w:cs="David" w:hint="cs"/>
          <w:sz w:val="24"/>
          <w:szCs w:val="24"/>
          <w:rtl/>
        </w:rPr>
        <w:t>ולא רוצים להגיע למצב ש</w:t>
      </w:r>
      <w:r w:rsidR="005F7704">
        <w:rPr>
          <w:rFonts w:ascii="David" w:hAnsi="David" w:cs="David" w:hint="cs"/>
          <w:sz w:val="24"/>
          <w:szCs w:val="24"/>
          <w:rtl/>
        </w:rPr>
        <w:t xml:space="preserve">אדם לא </w:t>
      </w:r>
      <w:r w:rsidR="003C44AB">
        <w:rPr>
          <w:rFonts w:ascii="David" w:hAnsi="David" w:cs="David" w:hint="cs"/>
          <w:sz w:val="24"/>
          <w:szCs w:val="24"/>
          <w:rtl/>
        </w:rPr>
        <w:t>י</w:t>
      </w:r>
      <w:r w:rsidR="005F7704">
        <w:rPr>
          <w:rFonts w:ascii="David" w:hAnsi="David" w:cs="David" w:hint="cs"/>
          <w:sz w:val="24"/>
          <w:szCs w:val="24"/>
          <w:rtl/>
        </w:rPr>
        <w:t xml:space="preserve">אפשר לעצמו </w:t>
      </w:r>
      <w:r w:rsidR="00AE1EED">
        <w:rPr>
          <w:rFonts w:ascii="David" w:hAnsi="David" w:cs="David" w:hint="cs"/>
          <w:sz w:val="24"/>
          <w:szCs w:val="24"/>
          <w:rtl/>
        </w:rPr>
        <w:t xml:space="preserve">להגדיל את כושר ההשתכרות שלו </w:t>
      </w:r>
      <w:r w:rsidR="003C44AB">
        <w:rPr>
          <w:rFonts w:ascii="David" w:hAnsi="David" w:cs="David" w:hint="cs"/>
          <w:sz w:val="24"/>
          <w:szCs w:val="24"/>
          <w:rtl/>
        </w:rPr>
        <w:t xml:space="preserve">בגלל </w:t>
      </w:r>
      <w:r w:rsidR="00D63BF9">
        <w:rPr>
          <w:rFonts w:ascii="David" w:hAnsi="David" w:cs="David" w:hint="cs"/>
          <w:sz w:val="24"/>
          <w:szCs w:val="24"/>
          <w:rtl/>
        </w:rPr>
        <w:t>שרוצה לפרק את הקשר.</w:t>
      </w:r>
      <w:r w:rsidR="00D63BF9" w:rsidRPr="00D63BF9">
        <w:rPr>
          <w:rFonts w:ascii="David" w:hAnsi="David" w:cs="David" w:hint="cs"/>
          <w:sz w:val="24"/>
          <w:szCs w:val="24"/>
          <w:rtl/>
        </w:rPr>
        <w:t xml:space="preserve"> </w:t>
      </w:r>
      <w:r w:rsidR="00D63BF9" w:rsidRPr="003C44AB">
        <w:rPr>
          <w:rFonts w:ascii="David" w:hAnsi="David" w:cs="David" w:hint="cs"/>
          <w:sz w:val="24"/>
          <w:szCs w:val="24"/>
          <w:rtl/>
        </w:rPr>
        <w:t>פגיעה באידיאל ליבראלי</w:t>
      </w:r>
      <w:r w:rsidR="00D63BF9" w:rsidRPr="00C26AE1">
        <w:rPr>
          <w:rFonts w:ascii="David" w:hAnsi="David" w:cs="David" w:hint="cs"/>
          <w:sz w:val="24"/>
          <w:szCs w:val="24"/>
          <w:rtl/>
        </w:rPr>
        <w:t>-</w:t>
      </w:r>
      <w:r w:rsidR="00D63BF9">
        <w:rPr>
          <w:rFonts w:ascii="David" w:hAnsi="David" w:cs="David" w:hint="cs"/>
          <w:sz w:val="24"/>
          <w:szCs w:val="24"/>
          <w:rtl/>
        </w:rPr>
        <w:t xml:space="preserve"> היכולת להיפרד או היכולת להכיר בכישרונו האישי של האדם</w:t>
      </w:r>
      <w:r w:rsidR="00AE1EED">
        <w:rPr>
          <w:rFonts w:ascii="David" w:hAnsi="David" w:cs="David" w:hint="cs"/>
          <w:sz w:val="24"/>
          <w:szCs w:val="24"/>
          <w:rtl/>
        </w:rPr>
        <w:t xml:space="preserve">. </w:t>
      </w:r>
    </w:p>
    <w:p w14:paraId="28A630E1" w14:textId="24E88313" w:rsidR="002A11B0" w:rsidRDefault="00FA663C" w:rsidP="00D93D3C">
      <w:pPr>
        <w:spacing w:line="360" w:lineRule="auto"/>
        <w:jc w:val="both"/>
        <w:rPr>
          <w:rFonts w:ascii="David" w:hAnsi="David" w:cs="David"/>
          <w:sz w:val="24"/>
          <w:szCs w:val="24"/>
          <w:rtl/>
        </w:rPr>
      </w:pPr>
      <w:r w:rsidRPr="00FA663C">
        <w:rPr>
          <w:rFonts w:ascii="David" w:hAnsi="David" w:cs="David" w:hint="cs"/>
          <w:sz w:val="24"/>
          <w:szCs w:val="24"/>
          <w:u w:val="single"/>
          <w:rtl/>
        </w:rPr>
        <w:lastRenderedPageBreak/>
        <w:t>הטענה של ליפשיץ</w:t>
      </w:r>
      <w:r>
        <w:rPr>
          <w:rFonts w:ascii="David" w:hAnsi="David" w:cs="David" w:hint="cs"/>
          <w:sz w:val="24"/>
          <w:szCs w:val="24"/>
          <w:rtl/>
        </w:rPr>
        <w:t>: אם לא נחלק כושר השתכרות, התוצאה תהיה קשה במצב בו אין ילדים או נכסים אחרים. שופט אחד התלהב, והגיע אליו מקרה.</w:t>
      </w:r>
    </w:p>
    <w:p w14:paraId="1CA51446" w14:textId="4C535238" w:rsidR="007E4AA1" w:rsidRDefault="007D1FE4" w:rsidP="00453C38">
      <w:pPr>
        <w:spacing w:after="0" w:line="360" w:lineRule="auto"/>
        <w:jc w:val="both"/>
        <w:rPr>
          <w:rFonts w:ascii="David" w:hAnsi="David" w:cs="David"/>
          <w:sz w:val="24"/>
          <w:szCs w:val="24"/>
          <w:rtl/>
        </w:rPr>
      </w:pPr>
      <w:r w:rsidRPr="00D63BF9">
        <w:rPr>
          <w:rFonts w:ascii="David" w:hAnsi="David" w:cs="David" w:hint="cs"/>
          <w:i/>
          <w:iCs/>
          <w:sz w:val="24"/>
          <w:szCs w:val="24"/>
          <w:shd w:val="clear" w:color="auto" w:fill="D9E2F3" w:themeFill="accent1" w:themeFillTint="33"/>
          <w:rtl/>
        </w:rPr>
        <w:t>פס"ד מ2007</w:t>
      </w:r>
      <w:r>
        <w:rPr>
          <w:rFonts w:ascii="David" w:hAnsi="David" w:cs="David" w:hint="cs"/>
          <w:sz w:val="24"/>
          <w:szCs w:val="24"/>
          <w:rtl/>
        </w:rPr>
        <w:t xml:space="preserve">- </w:t>
      </w:r>
      <w:r w:rsidR="00FA663C">
        <w:rPr>
          <w:rFonts w:ascii="David" w:hAnsi="David" w:cs="David" w:hint="cs"/>
          <w:sz w:val="24"/>
          <w:szCs w:val="24"/>
          <w:rtl/>
        </w:rPr>
        <w:t>רו"ח סיים לימודים</w:t>
      </w:r>
      <w:r w:rsidR="00003BC2">
        <w:rPr>
          <w:rFonts w:ascii="David" w:hAnsi="David" w:cs="David" w:hint="cs"/>
          <w:sz w:val="24"/>
          <w:szCs w:val="24"/>
          <w:rtl/>
        </w:rPr>
        <w:t xml:space="preserve">, כעת מתכונן למבחני הלשכה. </w:t>
      </w:r>
      <w:proofErr w:type="spellStart"/>
      <w:r w:rsidR="00003BC2">
        <w:rPr>
          <w:rFonts w:ascii="David" w:hAnsi="David" w:cs="David" w:hint="cs"/>
          <w:sz w:val="24"/>
          <w:szCs w:val="24"/>
          <w:rtl/>
        </w:rPr>
        <w:t>אישתו</w:t>
      </w:r>
      <w:proofErr w:type="spellEnd"/>
      <w:r w:rsidR="00003BC2">
        <w:rPr>
          <w:rFonts w:ascii="David" w:hAnsi="David" w:cs="David" w:hint="cs"/>
          <w:sz w:val="24"/>
          <w:szCs w:val="24"/>
          <w:rtl/>
        </w:rPr>
        <w:t xml:space="preserve"> בהיריון לקראת הגירושין היא תובעת למשכורת שלו שעומדת על 600 אלף ₪ בשנה. וזה לא הוגן שהיא לא תקבל כלום. </w:t>
      </w:r>
      <w:r w:rsidR="007E4AA1">
        <w:rPr>
          <w:rFonts w:ascii="David" w:hAnsi="David" w:cs="David" w:hint="cs"/>
          <w:sz w:val="24"/>
          <w:szCs w:val="24"/>
          <w:rtl/>
        </w:rPr>
        <w:t xml:space="preserve">במחוזי קיבלו את העיקרון לפי טכניקה של סכום חד פעמי. הוא ערער, הגיע לעליון. </w:t>
      </w:r>
      <w:r w:rsidR="00D63BF9">
        <w:rPr>
          <w:rFonts w:ascii="David" w:hAnsi="David" w:cs="David" w:hint="cs"/>
          <w:sz w:val="24"/>
          <w:szCs w:val="24"/>
          <w:rtl/>
        </w:rPr>
        <w:t xml:space="preserve">הוא מנתח את </w:t>
      </w:r>
      <w:r w:rsidR="007E4AA1">
        <w:rPr>
          <w:rFonts w:ascii="David" w:hAnsi="David" w:cs="David" w:hint="cs"/>
          <w:sz w:val="24"/>
          <w:szCs w:val="24"/>
          <w:rtl/>
        </w:rPr>
        <w:t>הסוגי</w:t>
      </w:r>
      <w:r w:rsidR="00D63BF9">
        <w:rPr>
          <w:rFonts w:ascii="David" w:hAnsi="David" w:cs="David" w:hint="cs"/>
          <w:sz w:val="24"/>
          <w:szCs w:val="24"/>
          <w:rtl/>
        </w:rPr>
        <w:t>י</w:t>
      </w:r>
      <w:r w:rsidR="007E4AA1">
        <w:rPr>
          <w:rFonts w:ascii="David" w:hAnsi="David" w:cs="David" w:hint="cs"/>
          <w:sz w:val="24"/>
          <w:szCs w:val="24"/>
          <w:rtl/>
        </w:rPr>
        <w:t xml:space="preserve">ה- מסביר </w:t>
      </w:r>
      <w:proofErr w:type="spellStart"/>
      <w:r w:rsidR="007E4AA1">
        <w:rPr>
          <w:rFonts w:ascii="David" w:hAnsi="David" w:cs="David" w:hint="cs"/>
          <w:sz w:val="24"/>
          <w:szCs w:val="24"/>
          <w:rtl/>
        </w:rPr>
        <w:t>שהרציונאלים</w:t>
      </w:r>
      <w:proofErr w:type="spellEnd"/>
      <w:r w:rsidR="007E4AA1">
        <w:rPr>
          <w:rFonts w:ascii="David" w:hAnsi="David" w:cs="David" w:hint="cs"/>
          <w:sz w:val="24"/>
          <w:szCs w:val="24"/>
          <w:rtl/>
        </w:rPr>
        <w:t xml:space="preserve"> של חלוקת רכוש רלוונטיים גם לכושר השתכרות.</w:t>
      </w:r>
      <w:r w:rsidR="00F619E3">
        <w:rPr>
          <w:rFonts w:ascii="David" w:hAnsi="David" w:cs="David" w:hint="cs"/>
          <w:sz w:val="24"/>
          <w:szCs w:val="24"/>
          <w:rtl/>
        </w:rPr>
        <w:t xml:space="preserve"> </w:t>
      </w:r>
      <w:r w:rsidR="00F619E3" w:rsidRPr="00F619E3">
        <w:rPr>
          <w:rFonts w:ascii="David" w:hAnsi="David" w:cs="David"/>
          <w:sz w:val="24"/>
          <w:szCs w:val="24"/>
        </w:rPr>
        <w:sym w:font="Wingdings" w:char="F0DF"/>
      </w:r>
      <w:r w:rsidR="00F619E3">
        <w:rPr>
          <w:rFonts w:ascii="David" w:hAnsi="David" w:cs="David" w:hint="cs"/>
          <w:sz w:val="24"/>
          <w:szCs w:val="24"/>
          <w:rtl/>
        </w:rPr>
        <w:t xml:space="preserve"> לכן מהווה נכס. </w:t>
      </w:r>
    </w:p>
    <w:p w14:paraId="63DDA9B5" w14:textId="5CAAE565" w:rsidR="003C2058" w:rsidRDefault="007E4AA1" w:rsidP="00EC7B48">
      <w:pPr>
        <w:spacing w:line="360" w:lineRule="auto"/>
        <w:jc w:val="both"/>
        <w:rPr>
          <w:rFonts w:ascii="David" w:hAnsi="David" w:cs="David"/>
          <w:sz w:val="24"/>
          <w:szCs w:val="24"/>
          <w:rtl/>
        </w:rPr>
      </w:pPr>
      <w:r w:rsidRPr="00F619E3">
        <w:rPr>
          <w:rFonts w:ascii="David" w:hAnsi="David" w:cs="David" w:hint="cs"/>
          <w:sz w:val="24"/>
          <w:szCs w:val="24"/>
          <w:u w:val="single"/>
          <w:rtl/>
        </w:rPr>
        <w:t>מציג את 2 הקשיים</w:t>
      </w:r>
      <w:r>
        <w:rPr>
          <w:rFonts w:ascii="David" w:hAnsi="David" w:cs="David" w:hint="cs"/>
          <w:sz w:val="24"/>
          <w:szCs w:val="24"/>
          <w:rtl/>
        </w:rPr>
        <w:t>: 1)</w:t>
      </w:r>
      <w:r w:rsidR="00453C38">
        <w:rPr>
          <w:rFonts w:ascii="David" w:hAnsi="David" w:cs="David" w:hint="cs"/>
          <w:sz w:val="24"/>
          <w:szCs w:val="24"/>
          <w:rtl/>
        </w:rPr>
        <w:t xml:space="preserve"> </w:t>
      </w:r>
      <w:r>
        <w:rPr>
          <w:rFonts w:ascii="David" w:hAnsi="David" w:cs="David" w:hint="cs"/>
          <w:sz w:val="24"/>
          <w:szCs w:val="24"/>
          <w:rtl/>
        </w:rPr>
        <w:t>הצורך להב</w:t>
      </w:r>
      <w:r w:rsidR="00F619E3">
        <w:rPr>
          <w:rFonts w:ascii="David" w:hAnsi="David" w:cs="David" w:hint="cs"/>
          <w:sz w:val="24"/>
          <w:szCs w:val="24"/>
          <w:rtl/>
        </w:rPr>
        <w:t>ח</w:t>
      </w:r>
      <w:r>
        <w:rPr>
          <w:rFonts w:ascii="David" w:hAnsi="David" w:cs="David" w:hint="cs"/>
          <w:sz w:val="24"/>
          <w:szCs w:val="24"/>
          <w:rtl/>
        </w:rPr>
        <w:t xml:space="preserve">ין בין כישוריו </w:t>
      </w:r>
      <w:r w:rsidR="00F619E3">
        <w:rPr>
          <w:rFonts w:ascii="David" w:hAnsi="David" w:cs="David" w:hint="cs"/>
          <w:sz w:val="24"/>
          <w:szCs w:val="24"/>
          <w:rtl/>
        </w:rPr>
        <w:t>ה</w:t>
      </w:r>
      <w:r>
        <w:rPr>
          <w:rFonts w:ascii="David" w:hAnsi="David" w:cs="David" w:hint="cs"/>
          <w:sz w:val="24"/>
          <w:szCs w:val="24"/>
          <w:rtl/>
        </w:rPr>
        <w:t>אישי</w:t>
      </w:r>
      <w:r w:rsidR="00F619E3">
        <w:rPr>
          <w:rFonts w:ascii="David" w:hAnsi="David" w:cs="David" w:hint="cs"/>
          <w:sz w:val="24"/>
          <w:szCs w:val="24"/>
          <w:rtl/>
        </w:rPr>
        <w:t>ים</w:t>
      </w:r>
      <w:r>
        <w:rPr>
          <w:rFonts w:ascii="David" w:hAnsi="David" w:cs="David" w:hint="cs"/>
          <w:sz w:val="24"/>
          <w:szCs w:val="24"/>
          <w:rtl/>
        </w:rPr>
        <w:t xml:space="preserve"> ל</w:t>
      </w:r>
      <w:r w:rsidR="00F619E3">
        <w:rPr>
          <w:rFonts w:ascii="David" w:hAnsi="David" w:cs="David" w:hint="cs"/>
          <w:sz w:val="24"/>
          <w:szCs w:val="24"/>
          <w:rtl/>
        </w:rPr>
        <w:t>בין ה</w:t>
      </w:r>
      <w:r>
        <w:rPr>
          <w:rFonts w:ascii="David" w:hAnsi="David" w:cs="David" w:hint="cs"/>
          <w:sz w:val="24"/>
          <w:szCs w:val="24"/>
          <w:rtl/>
        </w:rPr>
        <w:t>תוספת</w:t>
      </w:r>
      <w:r w:rsidR="003C2058">
        <w:rPr>
          <w:rFonts w:ascii="David" w:hAnsi="David" w:cs="David" w:hint="cs"/>
          <w:sz w:val="24"/>
          <w:szCs w:val="24"/>
          <w:rtl/>
        </w:rPr>
        <w:t xml:space="preserve">- </w:t>
      </w:r>
      <w:r w:rsidR="00F619E3">
        <w:rPr>
          <w:rFonts w:ascii="David" w:hAnsi="David" w:cs="David" w:hint="cs"/>
          <w:sz w:val="24"/>
          <w:szCs w:val="24"/>
          <w:rtl/>
        </w:rPr>
        <w:t>אומר ש</w:t>
      </w:r>
      <w:r w:rsidR="003C2058">
        <w:rPr>
          <w:rFonts w:ascii="David" w:hAnsi="David" w:cs="David" w:hint="cs"/>
          <w:sz w:val="24"/>
          <w:szCs w:val="24"/>
          <w:rtl/>
        </w:rPr>
        <w:t>צריך לדעת להבחין אבל לא מסביר איך</w:t>
      </w:r>
      <w:r>
        <w:rPr>
          <w:rFonts w:ascii="David" w:hAnsi="David" w:cs="David" w:hint="cs"/>
          <w:sz w:val="24"/>
          <w:szCs w:val="24"/>
          <w:rtl/>
        </w:rPr>
        <w:t>. 2) איך לממש את זה בפועל (איך מפרידים)</w:t>
      </w:r>
      <w:r w:rsidR="003C2058">
        <w:rPr>
          <w:rFonts w:ascii="David" w:hAnsi="David" w:cs="David" w:hint="cs"/>
          <w:sz w:val="24"/>
          <w:szCs w:val="24"/>
          <w:rtl/>
        </w:rPr>
        <w:t>- נתן פיתרון שי</w:t>
      </w:r>
      <w:r w:rsidR="001E2FD8">
        <w:rPr>
          <w:rFonts w:ascii="David" w:hAnsi="David" w:cs="David" w:hint="cs"/>
          <w:sz w:val="24"/>
          <w:szCs w:val="24"/>
          <w:rtl/>
        </w:rPr>
        <w:t>כ</w:t>
      </w:r>
      <w:r w:rsidR="003C2058">
        <w:rPr>
          <w:rFonts w:ascii="David" w:hAnsi="David" w:cs="David" w:hint="cs"/>
          <w:sz w:val="24"/>
          <w:szCs w:val="24"/>
          <w:rtl/>
        </w:rPr>
        <w:t xml:space="preserve">ל לעזור למקרה הזה, עדיף סכום חד פעמי כי הוא מאפשר להם להמשיך את החיים. אולם- </w:t>
      </w:r>
      <w:r w:rsidR="00EC7B48">
        <w:rPr>
          <w:rFonts w:ascii="David" w:hAnsi="David" w:cs="David" w:hint="cs"/>
          <w:sz w:val="24"/>
          <w:szCs w:val="24"/>
          <w:rtl/>
        </w:rPr>
        <w:t xml:space="preserve">זה פיתרון מתאים רק לאנשים עמידים או שיש להם גם נכסים חומריים. ההכרעה הייתה שהוא משלם לה 200 אלף ₪. </w:t>
      </w:r>
      <w:r w:rsidR="007D1FE4">
        <w:rPr>
          <w:rFonts w:ascii="David" w:hAnsi="David" w:cs="David" w:hint="cs"/>
          <w:sz w:val="24"/>
          <w:szCs w:val="24"/>
          <w:rtl/>
        </w:rPr>
        <w:t xml:space="preserve">קבע שיתוף של תקופה מאוד קצרה. </w:t>
      </w:r>
    </w:p>
    <w:p w14:paraId="6B7F4672" w14:textId="7DA58D3B" w:rsidR="007D1FE4" w:rsidRDefault="007D1FE4" w:rsidP="0098616E">
      <w:pPr>
        <w:spacing w:line="360" w:lineRule="auto"/>
        <w:jc w:val="both"/>
        <w:rPr>
          <w:rFonts w:ascii="David" w:hAnsi="David" w:cs="David"/>
          <w:sz w:val="24"/>
          <w:szCs w:val="24"/>
          <w:rtl/>
        </w:rPr>
      </w:pPr>
      <w:r w:rsidRPr="00453C38">
        <w:rPr>
          <w:rFonts w:ascii="David" w:hAnsi="David" w:cs="David" w:hint="cs"/>
          <w:b/>
          <w:bCs/>
          <w:sz w:val="24"/>
          <w:szCs w:val="24"/>
          <w:rtl/>
        </w:rPr>
        <w:t xml:space="preserve">מה התקדים? </w:t>
      </w:r>
      <w:r>
        <w:rPr>
          <w:rFonts w:ascii="David" w:hAnsi="David" w:cs="David" w:hint="cs"/>
          <w:sz w:val="24"/>
          <w:szCs w:val="24"/>
          <w:rtl/>
        </w:rPr>
        <w:t xml:space="preserve">כושר ההשתכרות הוא נכס. </w:t>
      </w:r>
      <w:r w:rsidR="0033296D">
        <w:rPr>
          <w:rFonts w:ascii="David" w:hAnsi="David" w:cs="David" w:hint="cs"/>
          <w:sz w:val="24"/>
          <w:szCs w:val="24"/>
          <w:rtl/>
        </w:rPr>
        <w:t xml:space="preserve">התחתנו לפני 74 לכן חלה עליהם חזקת השיתוף. </w:t>
      </w:r>
      <w:r w:rsidR="001A32E3">
        <w:rPr>
          <w:rFonts w:ascii="David" w:hAnsi="David" w:cs="David" w:hint="cs"/>
          <w:sz w:val="24"/>
          <w:szCs w:val="24"/>
          <w:rtl/>
        </w:rPr>
        <w:t xml:space="preserve">אולם קבע סכום שהוא לא מהווה מחצית מהתוספת. אז </w:t>
      </w:r>
      <w:r w:rsidR="0033296D">
        <w:rPr>
          <w:rFonts w:ascii="David" w:hAnsi="David" w:cs="David" w:hint="cs"/>
          <w:sz w:val="24"/>
          <w:szCs w:val="24"/>
          <w:rtl/>
        </w:rPr>
        <w:t>העיקרון או המימוש?</w:t>
      </w:r>
      <w:r w:rsidR="00351D54">
        <w:rPr>
          <w:rFonts w:ascii="David" w:hAnsi="David" w:cs="David" w:hint="cs"/>
          <w:sz w:val="24"/>
          <w:szCs w:val="24"/>
          <w:rtl/>
        </w:rPr>
        <w:t xml:space="preserve"> יש כאן מתח בין הרטור</w:t>
      </w:r>
      <w:r w:rsidR="00E36558">
        <w:rPr>
          <w:rFonts w:ascii="David" w:hAnsi="David" w:cs="David" w:hint="cs"/>
          <w:sz w:val="24"/>
          <w:szCs w:val="24"/>
          <w:rtl/>
        </w:rPr>
        <w:t>י</w:t>
      </w:r>
      <w:r w:rsidR="00351D54">
        <w:rPr>
          <w:rFonts w:ascii="David" w:hAnsi="David" w:cs="David" w:hint="cs"/>
          <w:sz w:val="24"/>
          <w:szCs w:val="24"/>
          <w:rtl/>
        </w:rPr>
        <w:t xml:space="preserve">קה הקניינית לבין המודל </w:t>
      </w:r>
      <w:r w:rsidR="000C1763">
        <w:rPr>
          <w:rFonts w:ascii="David" w:hAnsi="David" w:cs="David" w:hint="cs"/>
          <w:sz w:val="24"/>
          <w:szCs w:val="24"/>
          <w:rtl/>
        </w:rPr>
        <w:t xml:space="preserve">של חלוקה </w:t>
      </w:r>
      <w:proofErr w:type="spellStart"/>
      <w:r w:rsidR="000C1763">
        <w:rPr>
          <w:rFonts w:ascii="David" w:hAnsi="David" w:cs="David" w:hint="cs"/>
          <w:sz w:val="24"/>
          <w:szCs w:val="24"/>
          <w:rtl/>
        </w:rPr>
        <w:t>אקוויטבילית</w:t>
      </w:r>
      <w:proofErr w:type="spellEnd"/>
      <w:r w:rsidR="000C1763">
        <w:rPr>
          <w:rFonts w:ascii="David" w:hAnsi="David" w:cs="David" w:hint="cs"/>
          <w:sz w:val="24"/>
          <w:szCs w:val="24"/>
          <w:rtl/>
        </w:rPr>
        <w:t xml:space="preserve">- </w:t>
      </w:r>
      <w:r w:rsidR="001A32E3">
        <w:rPr>
          <w:rFonts w:ascii="David" w:hAnsi="David" w:cs="David" w:hint="cs"/>
          <w:sz w:val="24"/>
          <w:szCs w:val="24"/>
          <w:rtl/>
        </w:rPr>
        <w:t xml:space="preserve">שרוצים להגיע לפיצוי כלשהו לבת הזוג, על המאמצים שלה. לא ממש חלוקה. </w:t>
      </w:r>
      <w:r w:rsidR="0098616E" w:rsidRPr="0098616E">
        <w:rPr>
          <w:rFonts w:ascii="David" w:hAnsi="David" w:cs="David" w:hint="cs"/>
          <w:sz w:val="24"/>
          <w:szCs w:val="24"/>
          <w:u w:val="single"/>
          <w:rtl/>
        </w:rPr>
        <w:t>לדעת ליפשיץ</w:t>
      </w:r>
      <w:r w:rsidR="0098616E">
        <w:rPr>
          <w:rFonts w:ascii="David" w:hAnsi="David" w:cs="David" w:hint="cs"/>
          <w:sz w:val="24"/>
          <w:szCs w:val="24"/>
          <w:rtl/>
        </w:rPr>
        <w:t xml:space="preserve">, </w:t>
      </w:r>
      <w:r w:rsidR="000C1763">
        <w:rPr>
          <w:rFonts w:ascii="David" w:hAnsi="David" w:cs="David" w:hint="cs"/>
          <w:sz w:val="24"/>
          <w:szCs w:val="24"/>
          <w:rtl/>
        </w:rPr>
        <w:t>ריבלין רצה לחדש חידוש, אבל פחד שהגבר לא ירצה להתפתח כדי להרוויח עוד.</w:t>
      </w:r>
    </w:p>
    <w:p w14:paraId="62D9B3FA" w14:textId="25FE7952" w:rsidR="00BC37A6" w:rsidRPr="00BC37A6" w:rsidRDefault="00BC37A6" w:rsidP="00BC37A6">
      <w:pPr>
        <w:spacing w:after="0" w:line="360" w:lineRule="auto"/>
        <w:jc w:val="both"/>
        <w:rPr>
          <w:rFonts w:ascii="David" w:hAnsi="David" w:cs="David"/>
          <w:sz w:val="24"/>
          <w:szCs w:val="24"/>
          <w:u w:val="single"/>
          <w:rtl/>
        </w:rPr>
      </w:pPr>
      <w:r w:rsidRPr="00BC37A6">
        <w:rPr>
          <w:rFonts w:ascii="David" w:hAnsi="David" w:cs="David" w:hint="cs"/>
          <w:sz w:val="24"/>
          <w:szCs w:val="24"/>
          <w:u w:val="single"/>
          <w:rtl/>
        </w:rPr>
        <w:t>פיתרון בחוק יחסי ממון- להקנות שק"ד ביהמ"ש.</w:t>
      </w:r>
    </w:p>
    <w:p w14:paraId="5A9A3F84" w14:textId="0255ABA3" w:rsidR="00BC37A6" w:rsidRPr="009E7E16" w:rsidRDefault="009A12AD" w:rsidP="009E7E16">
      <w:pPr>
        <w:spacing w:after="0" w:line="360" w:lineRule="auto"/>
        <w:jc w:val="both"/>
        <w:rPr>
          <w:rFonts w:ascii="David" w:hAnsi="David" w:cs="David"/>
          <w:sz w:val="24"/>
          <w:szCs w:val="24"/>
          <w:rtl/>
        </w:rPr>
      </w:pPr>
      <w:r w:rsidRPr="009E7E16">
        <w:rPr>
          <w:rFonts w:ascii="David" w:hAnsi="David" w:cs="David" w:hint="cs"/>
          <w:sz w:val="24"/>
          <w:szCs w:val="24"/>
          <w:rtl/>
        </w:rPr>
        <w:t xml:space="preserve">ס'8 לחוק מאפשר לביהמ"ש להפעיל שק"ד ולחלק באופן אחר מאשר חצי-חצי. </w:t>
      </w:r>
      <w:r w:rsidR="00682974" w:rsidRPr="009E7E16">
        <w:rPr>
          <w:rFonts w:ascii="David" w:hAnsi="David" w:cs="David" w:hint="cs"/>
          <w:sz w:val="24"/>
          <w:szCs w:val="24"/>
          <w:rtl/>
        </w:rPr>
        <w:t>קבע שאחד השיקולים לסטות מהחלוקה- היא כאשר יש פערים בין בני ז</w:t>
      </w:r>
      <w:r w:rsidR="00BC37A6" w:rsidRPr="009E7E16">
        <w:rPr>
          <w:rFonts w:ascii="David" w:hAnsi="David" w:cs="David" w:hint="cs"/>
          <w:sz w:val="24"/>
          <w:szCs w:val="24"/>
          <w:rtl/>
        </w:rPr>
        <w:t xml:space="preserve">וג בכושר ההשתכרות. </w:t>
      </w:r>
    </w:p>
    <w:p w14:paraId="760D46FB" w14:textId="330E625B" w:rsidR="00573F7F" w:rsidRDefault="00BC37A6" w:rsidP="00C530A0">
      <w:pPr>
        <w:spacing w:line="360" w:lineRule="auto"/>
        <w:jc w:val="both"/>
        <w:rPr>
          <w:rFonts w:ascii="David" w:hAnsi="David" w:cs="David"/>
          <w:sz w:val="24"/>
          <w:szCs w:val="24"/>
          <w:rtl/>
        </w:rPr>
      </w:pPr>
      <w:r>
        <w:rPr>
          <w:rFonts w:ascii="David" w:hAnsi="David" w:cs="David" w:hint="cs"/>
          <w:sz w:val="24"/>
          <w:szCs w:val="24"/>
          <w:rtl/>
        </w:rPr>
        <w:t>הטענה תמיד הייתה ש</w:t>
      </w:r>
      <w:r w:rsidR="00710F85">
        <w:rPr>
          <w:rFonts w:ascii="David" w:hAnsi="David" w:cs="David" w:hint="cs"/>
          <w:sz w:val="24"/>
          <w:szCs w:val="24"/>
          <w:rtl/>
        </w:rPr>
        <w:t>לתת לאישה יותר מחצי מהרכוש, זה</w:t>
      </w:r>
      <w:r>
        <w:rPr>
          <w:rFonts w:ascii="David" w:hAnsi="David" w:cs="David" w:hint="cs"/>
          <w:sz w:val="24"/>
          <w:szCs w:val="24"/>
          <w:rtl/>
        </w:rPr>
        <w:t xml:space="preserve"> מהווה</w:t>
      </w:r>
      <w:r w:rsidR="00710F85">
        <w:rPr>
          <w:rFonts w:ascii="David" w:hAnsi="David" w:cs="David" w:hint="cs"/>
          <w:sz w:val="24"/>
          <w:szCs w:val="24"/>
          <w:rtl/>
        </w:rPr>
        <w:t xml:space="preserve"> </w:t>
      </w:r>
      <w:r>
        <w:rPr>
          <w:rFonts w:ascii="David" w:hAnsi="David" w:cs="David" w:hint="cs"/>
          <w:sz w:val="24"/>
          <w:szCs w:val="24"/>
          <w:rtl/>
        </w:rPr>
        <w:t xml:space="preserve">פגיעה </w:t>
      </w:r>
      <w:r w:rsidR="00710F85">
        <w:rPr>
          <w:rFonts w:ascii="David" w:hAnsi="David" w:cs="David" w:hint="cs"/>
          <w:sz w:val="24"/>
          <w:szCs w:val="24"/>
          <w:rtl/>
        </w:rPr>
        <w:t>בקניין של הגבר</w:t>
      </w:r>
      <w:r w:rsidR="00C530A0">
        <w:rPr>
          <w:rFonts w:ascii="David" w:hAnsi="David" w:cs="David" w:hint="cs"/>
          <w:sz w:val="24"/>
          <w:szCs w:val="24"/>
          <w:rtl/>
        </w:rPr>
        <w:t>. אולם כאן זה לא פגיעה בקניין,</w:t>
      </w:r>
      <w:r w:rsidR="00710F85">
        <w:rPr>
          <w:rFonts w:ascii="David" w:hAnsi="David" w:cs="David" w:hint="cs"/>
          <w:sz w:val="24"/>
          <w:szCs w:val="24"/>
          <w:rtl/>
        </w:rPr>
        <w:t xml:space="preserve"> כי נותנים לה </w:t>
      </w:r>
      <w:r w:rsidR="00C530A0">
        <w:rPr>
          <w:rFonts w:ascii="David" w:hAnsi="David" w:cs="David" w:hint="cs"/>
          <w:sz w:val="24"/>
          <w:szCs w:val="24"/>
          <w:rtl/>
        </w:rPr>
        <w:t xml:space="preserve">מחצית ממה שמגיע לה רק שתקבל יותר </w:t>
      </w:r>
      <w:r w:rsidR="00710F85">
        <w:rPr>
          <w:rFonts w:ascii="David" w:hAnsi="David" w:cs="David" w:hint="cs"/>
          <w:sz w:val="24"/>
          <w:szCs w:val="24"/>
          <w:rtl/>
        </w:rPr>
        <w:t xml:space="preserve">ברכוש חומרי ממשי על חשבון הון אנושי שלא ניתן לחלק. </w:t>
      </w:r>
      <w:r w:rsidR="00682974">
        <w:rPr>
          <w:rFonts w:ascii="David" w:hAnsi="David" w:cs="David" w:hint="cs"/>
          <w:sz w:val="24"/>
          <w:szCs w:val="24"/>
          <w:rtl/>
        </w:rPr>
        <w:t xml:space="preserve">אולם זה יעזור רק </w:t>
      </w:r>
      <w:proofErr w:type="spellStart"/>
      <w:r w:rsidR="00682974">
        <w:rPr>
          <w:rFonts w:ascii="David" w:hAnsi="David" w:cs="David" w:hint="cs"/>
          <w:sz w:val="24"/>
          <w:szCs w:val="24"/>
          <w:rtl/>
        </w:rPr>
        <w:t>לרוה"ח</w:t>
      </w:r>
      <w:proofErr w:type="spellEnd"/>
      <w:r w:rsidR="00682974">
        <w:rPr>
          <w:rFonts w:ascii="David" w:hAnsi="David" w:cs="David" w:hint="cs"/>
          <w:sz w:val="24"/>
          <w:szCs w:val="24"/>
          <w:rtl/>
        </w:rPr>
        <w:t xml:space="preserve"> כי יש להם מספיק נכסים ממשיים, אבל </w:t>
      </w:r>
      <w:proofErr w:type="spellStart"/>
      <w:r w:rsidR="00682974">
        <w:rPr>
          <w:rFonts w:ascii="David" w:hAnsi="David" w:cs="David" w:hint="cs"/>
          <w:sz w:val="24"/>
          <w:szCs w:val="24"/>
          <w:rtl/>
        </w:rPr>
        <w:t>לאובריין</w:t>
      </w:r>
      <w:proofErr w:type="spellEnd"/>
      <w:r w:rsidR="00682974">
        <w:rPr>
          <w:rFonts w:ascii="David" w:hAnsi="David" w:cs="David" w:hint="cs"/>
          <w:sz w:val="24"/>
          <w:szCs w:val="24"/>
          <w:rtl/>
        </w:rPr>
        <w:t xml:space="preserve"> לא כי אין כלום חוץ מהון אנושי.</w:t>
      </w:r>
    </w:p>
    <w:p w14:paraId="0BD0BA90" w14:textId="28B58063" w:rsidR="00DF5F61" w:rsidRDefault="00C530A0" w:rsidP="00DF5F61">
      <w:pPr>
        <w:spacing w:after="0" w:line="360" w:lineRule="auto"/>
        <w:jc w:val="both"/>
        <w:rPr>
          <w:rFonts w:ascii="David" w:hAnsi="David" w:cs="David"/>
          <w:sz w:val="24"/>
          <w:szCs w:val="24"/>
          <w:u w:val="single"/>
          <w:rtl/>
        </w:rPr>
      </w:pPr>
      <w:r w:rsidRPr="003F26C1">
        <w:rPr>
          <w:rFonts w:ascii="David" w:hAnsi="David" w:cs="David" w:hint="cs"/>
          <w:sz w:val="24"/>
          <w:szCs w:val="24"/>
          <w:u w:val="single"/>
          <w:rtl/>
        </w:rPr>
        <w:t>מימוש חוק יחסי ממון</w:t>
      </w:r>
    </w:p>
    <w:p w14:paraId="7C57586A" w14:textId="4517ABAD" w:rsidR="00A641A2" w:rsidRPr="00DF5F61" w:rsidRDefault="00DF5F61" w:rsidP="00DF5F61">
      <w:pPr>
        <w:spacing w:after="0" w:line="360" w:lineRule="auto"/>
        <w:jc w:val="both"/>
        <w:rPr>
          <w:rFonts w:ascii="David" w:hAnsi="David" w:cs="David"/>
          <w:sz w:val="24"/>
          <w:szCs w:val="24"/>
          <w:u w:val="single"/>
        </w:rPr>
      </w:pPr>
      <w:r w:rsidRPr="00DF5F61">
        <w:rPr>
          <w:rFonts w:ascii="David" w:hAnsi="David" w:cs="David" w:hint="cs"/>
          <w:b/>
          <w:bCs/>
          <w:sz w:val="24"/>
          <w:szCs w:val="24"/>
          <w:rtl/>
        </w:rPr>
        <w:t xml:space="preserve">שיטה 1: </w:t>
      </w:r>
      <w:r w:rsidR="00A641A2" w:rsidRPr="00DF5F61">
        <w:rPr>
          <w:rFonts w:ascii="David" w:hAnsi="David" w:cs="David" w:hint="cs"/>
          <w:b/>
          <w:bCs/>
          <w:sz w:val="24"/>
          <w:szCs w:val="24"/>
          <w:rtl/>
        </w:rPr>
        <w:t>הכלי הקנייני</w:t>
      </w:r>
      <w:r w:rsidR="00A641A2" w:rsidRPr="00DF5F61">
        <w:rPr>
          <w:rFonts w:ascii="David" w:hAnsi="David" w:cs="David" w:hint="cs"/>
          <w:sz w:val="24"/>
          <w:szCs w:val="24"/>
          <w:rtl/>
        </w:rPr>
        <w:t>- דרך סעיף 8 אפשר להגיע לתוצאה הקניינית שבס'5 (חלוקה של 50-50). השופט יכמת את שווי התוספת של ההון האנושי ושל ההון הממשי ויחלק את הסכום לחצי-חצי. בפועל היא תקבל מחצית מהסכום על סמך הרכוש הממשי.</w:t>
      </w:r>
    </w:p>
    <w:p w14:paraId="595E3C0B" w14:textId="42F5249B" w:rsidR="009E1867" w:rsidRDefault="00A641A2" w:rsidP="00DF5F61">
      <w:pPr>
        <w:pStyle w:val="a3"/>
        <w:numPr>
          <w:ilvl w:val="0"/>
          <w:numId w:val="1"/>
        </w:numPr>
        <w:spacing w:after="0" w:line="360" w:lineRule="auto"/>
        <w:ind w:left="567"/>
        <w:jc w:val="both"/>
        <w:rPr>
          <w:rFonts w:ascii="David" w:hAnsi="David" w:cs="David"/>
          <w:sz w:val="24"/>
          <w:szCs w:val="24"/>
        </w:rPr>
      </w:pPr>
      <w:r w:rsidRPr="00A641A2">
        <w:rPr>
          <w:rFonts w:ascii="David" w:hAnsi="David" w:cs="David" w:hint="cs"/>
          <w:sz w:val="24"/>
          <w:szCs w:val="24"/>
          <w:u w:val="single"/>
          <w:rtl/>
        </w:rPr>
        <w:t>עוזר רק ל</w:t>
      </w:r>
      <w:r w:rsidR="009E1867" w:rsidRPr="00A641A2">
        <w:rPr>
          <w:rFonts w:ascii="David" w:hAnsi="David" w:cs="David" w:hint="cs"/>
          <w:sz w:val="24"/>
          <w:szCs w:val="24"/>
          <w:u w:val="single"/>
          <w:rtl/>
        </w:rPr>
        <w:t>עשירים</w:t>
      </w:r>
      <w:r w:rsidR="009E1867">
        <w:rPr>
          <w:rFonts w:ascii="David" w:hAnsi="David" w:cs="David" w:hint="cs"/>
          <w:sz w:val="24"/>
          <w:szCs w:val="24"/>
          <w:rtl/>
        </w:rPr>
        <w:t xml:space="preserve"> (כאשר יש יותר הון ממשי מהון אנושי)- צברו 2 מיליון הון ממשי. וצברו מיליון מההשבחה של ההון האנושי. נשתמש בכלי כזה. צריך לדעת מה שווי התוספת של כושר ההשתכרות. </w:t>
      </w:r>
    </w:p>
    <w:p w14:paraId="53D36011" w14:textId="77777777" w:rsidR="00DF5F61" w:rsidRDefault="00A641A2" w:rsidP="00DF5F61">
      <w:pPr>
        <w:pStyle w:val="a3"/>
        <w:numPr>
          <w:ilvl w:val="0"/>
          <w:numId w:val="1"/>
        </w:numPr>
        <w:spacing w:after="0" w:line="360" w:lineRule="auto"/>
        <w:ind w:left="567"/>
        <w:jc w:val="both"/>
        <w:rPr>
          <w:rFonts w:ascii="David" w:hAnsi="David" w:cs="David"/>
          <w:sz w:val="24"/>
          <w:szCs w:val="24"/>
        </w:rPr>
      </w:pPr>
      <w:r w:rsidRPr="00A641A2">
        <w:rPr>
          <w:rFonts w:ascii="David" w:hAnsi="David" w:cs="David" w:hint="cs"/>
          <w:sz w:val="24"/>
          <w:szCs w:val="24"/>
          <w:u w:val="single"/>
          <w:rtl/>
        </w:rPr>
        <w:t>התיקון פספס את העניים</w:t>
      </w:r>
      <w:r>
        <w:rPr>
          <w:rFonts w:ascii="David" w:hAnsi="David" w:cs="David" w:hint="cs"/>
          <w:sz w:val="24"/>
          <w:szCs w:val="24"/>
          <w:rtl/>
        </w:rPr>
        <w:t xml:space="preserve">- צברו 20 אלף הון ממשי, ומיליון הון אנושי. אם הון אנושי מהווה נכס (מפעילים את ס'5) הוא היה מביא לה 510 אלף ₪. אבל אם ניקח את ס'8, ההון האנושי לא נכס, וניתן יהיה להעביר לה רק 10 אלף. </w:t>
      </w:r>
    </w:p>
    <w:p w14:paraId="68FB9AE0" w14:textId="0C3CB5A8" w:rsidR="00A641A2" w:rsidRPr="00DF5F61" w:rsidRDefault="009277F2" w:rsidP="002E42B1">
      <w:pPr>
        <w:spacing w:line="360" w:lineRule="auto"/>
        <w:jc w:val="both"/>
        <w:rPr>
          <w:rFonts w:ascii="David" w:hAnsi="David" w:cs="David"/>
          <w:sz w:val="24"/>
          <w:szCs w:val="24"/>
        </w:rPr>
      </w:pPr>
      <w:r w:rsidRPr="009277F2">
        <w:rPr>
          <w:rFonts w:ascii="David" w:hAnsi="David" w:cs="David" w:hint="cs"/>
          <w:sz w:val="24"/>
          <w:szCs w:val="24"/>
          <w:u w:val="single"/>
          <w:rtl/>
        </w:rPr>
        <w:t>ליפשיץ מציע:</w:t>
      </w:r>
      <w:r>
        <w:rPr>
          <w:rFonts w:ascii="David" w:hAnsi="David" w:cs="David" w:hint="cs"/>
          <w:b/>
          <w:bCs/>
          <w:sz w:val="24"/>
          <w:szCs w:val="24"/>
          <w:rtl/>
        </w:rPr>
        <w:t xml:space="preserve"> </w:t>
      </w:r>
      <w:r w:rsidR="00AE3D52" w:rsidRPr="00DF5F61">
        <w:rPr>
          <w:rFonts w:ascii="David" w:hAnsi="David" w:cs="David" w:hint="cs"/>
          <w:b/>
          <w:bCs/>
          <w:sz w:val="24"/>
          <w:szCs w:val="24"/>
          <w:rtl/>
        </w:rPr>
        <w:t>ניתן לה</w:t>
      </w:r>
      <w:r w:rsidR="00B76E1F" w:rsidRPr="00DF5F61">
        <w:rPr>
          <w:rFonts w:ascii="David" w:hAnsi="David" w:cs="David" w:hint="cs"/>
          <w:b/>
          <w:bCs/>
          <w:sz w:val="24"/>
          <w:szCs w:val="24"/>
          <w:rtl/>
        </w:rPr>
        <w:t>פעיל</w:t>
      </w:r>
      <w:r w:rsidR="00AE3D52" w:rsidRPr="00DF5F61">
        <w:rPr>
          <w:rFonts w:ascii="David" w:hAnsi="David" w:cs="David" w:hint="cs"/>
          <w:b/>
          <w:bCs/>
          <w:sz w:val="24"/>
          <w:szCs w:val="24"/>
          <w:rtl/>
        </w:rPr>
        <w:t xml:space="preserve"> חלוקה קניינית בשני סוגי המקרים</w:t>
      </w:r>
      <w:r w:rsidR="00AE3D52" w:rsidRPr="00DF5F61">
        <w:rPr>
          <w:rFonts w:ascii="David" w:hAnsi="David" w:cs="David" w:hint="cs"/>
          <w:sz w:val="24"/>
          <w:szCs w:val="24"/>
          <w:rtl/>
        </w:rPr>
        <w:t xml:space="preserve">: </w:t>
      </w:r>
      <w:r w:rsidR="00533EA6" w:rsidRPr="00DF5F61">
        <w:rPr>
          <w:rFonts w:ascii="David" w:hAnsi="David" w:cs="David" w:hint="cs"/>
          <w:sz w:val="24"/>
          <w:szCs w:val="24"/>
          <w:rtl/>
        </w:rPr>
        <w:t xml:space="preserve">ס'8 לא שולל את ס'5 כי הוא לא נותן הגדרה סגורה: "לרבות" וכולל עוד סוגי נכסים, כולל </w:t>
      </w:r>
      <w:r w:rsidR="003E7692" w:rsidRPr="00DF5F61">
        <w:rPr>
          <w:rFonts w:ascii="David" w:hAnsi="David" w:cs="David" w:hint="cs"/>
          <w:sz w:val="24"/>
          <w:szCs w:val="24"/>
          <w:rtl/>
        </w:rPr>
        <w:t xml:space="preserve">כושר השתכרות. אמנם זו טענה חלשה מילולית אבל בלעדיה- התיקון של החוק לא משיג את מטרתו. </w:t>
      </w:r>
      <w:r w:rsidR="00A641A2" w:rsidRPr="00DF5F61">
        <w:rPr>
          <w:rFonts w:ascii="David" w:hAnsi="David" w:cs="David" w:hint="cs"/>
          <w:sz w:val="24"/>
          <w:szCs w:val="24"/>
          <w:rtl/>
        </w:rPr>
        <w:t xml:space="preserve"> </w:t>
      </w:r>
    </w:p>
    <w:p w14:paraId="08597350" w14:textId="1A522729" w:rsidR="00F943BC" w:rsidRDefault="003E7692" w:rsidP="003E7692">
      <w:pPr>
        <w:spacing w:line="360" w:lineRule="auto"/>
        <w:jc w:val="both"/>
        <w:rPr>
          <w:rFonts w:ascii="David" w:hAnsi="David" w:cs="David"/>
          <w:sz w:val="24"/>
          <w:szCs w:val="24"/>
          <w:rtl/>
        </w:rPr>
      </w:pPr>
      <w:r w:rsidRPr="00476DDF">
        <w:rPr>
          <w:rFonts w:ascii="David" w:hAnsi="David" w:cs="David" w:hint="cs"/>
          <w:color w:val="FF0000"/>
          <w:sz w:val="24"/>
          <w:szCs w:val="24"/>
          <w:u w:val="single"/>
          <w:rtl/>
        </w:rPr>
        <w:t>במבחן</w:t>
      </w:r>
      <w:r w:rsidRPr="00476DDF">
        <w:rPr>
          <w:rFonts w:ascii="David" w:hAnsi="David" w:cs="David" w:hint="cs"/>
          <w:color w:val="FF0000"/>
          <w:sz w:val="24"/>
          <w:szCs w:val="24"/>
          <w:rtl/>
        </w:rPr>
        <w:t>-</w:t>
      </w:r>
      <w:r>
        <w:rPr>
          <w:rFonts w:ascii="David" w:hAnsi="David" w:cs="David" w:hint="cs"/>
          <w:sz w:val="24"/>
          <w:szCs w:val="24"/>
          <w:rtl/>
        </w:rPr>
        <w:t xml:space="preserve"> מקבלים שאלה של כושר הש</w:t>
      </w:r>
      <w:r w:rsidR="00AE3D52">
        <w:rPr>
          <w:rFonts w:ascii="David" w:hAnsi="David" w:cs="David" w:hint="cs"/>
          <w:sz w:val="24"/>
          <w:szCs w:val="24"/>
          <w:rtl/>
        </w:rPr>
        <w:t>ת</w:t>
      </w:r>
      <w:r>
        <w:rPr>
          <w:rFonts w:ascii="David" w:hAnsi="David" w:cs="David" w:hint="cs"/>
          <w:sz w:val="24"/>
          <w:szCs w:val="24"/>
          <w:rtl/>
        </w:rPr>
        <w:t xml:space="preserve">כרות. אם </w:t>
      </w:r>
      <w:r w:rsidR="005E78DC">
        <w:rPr>
          <w:rFonts w:ascii="David" w:hAnsi="David" w:cs="David" w:hint="cs"/>
          <w:sz w:val="24"/>
          <w:szCs w:val="24"/>
          <w:rtl/>
        </w:rPr>
        <w:t xml:space="preserve">כתוב </w:t>
      </w:r>
      <w:r>
        <w:rPr>
          <w:rFonts w:ascii="David" w:hAnsi="David" w:cs="David" w:hint="cs"/>
          <w:sz w:val="24"/>
          <w:szCs w:val="24"/>
          <w:rtl/>
        </w:rPr>
        <w:t>"אקטואר אמר שלפי השיטה הקניינית כושר ההשתכרות הוא מיליון ונכסים הם 2 מיליון" אז אין בעיה, ביהמ"ש יגיע לאיזה תוצאה שירצ</w:t>
      </w:r>
      <w:r w:rsidR="005E78DC">
        <w:rPr>
          <w:rFonts w:ascii="David" w:hAnsi="David" w:cs="David" w:hint="cs"/>
          <w:sz w:val="24"/>
          <w:szCs w:val="24"/>
          <w:rtl/>
        </w:rPr>
        <w:t xml:space="preserve">ה לפי </w:t>
      </w:r>
      <w:r w:rsidR="00511E06">
        <w:rPr>
          <w:rFonts w:ascii="David" w:hAnsi="David" w:cs="David" w:hint="cs"/>
          <w:sz w:val="24"/>
          <w:szCs w:val="24"/>
          <w:rtl/>
        </w:rPr>
        <w:t>איזה כלי שירצה</w:t>
      </w:r>
      <w:r>
        <w:rPr>
          <w:rFonts w:ascii="David" w:hAnsi="David" w:cs="David" w:hint="cs"/>
          <w:sz w:val="24"/>
          <w:szCs w:val="24"/>
          <w:rtl/>
        </w:rPr>
        <w:t>. אבל אם ההון הממשי מיליון והאנושי 2 מיליון, לפי גישה 1- אי אפשר</w:t>
      </w:r>
      <w:r w:rsidR="00511E06">
        <w:rPr>
          <w:rFonts w:ascii="David" w:hAnsi="David" w:cs="David" w:hint="cs"/>
          <w:sz w:val="24"/>
          <w:szCs w:val="24"/>
          <w:rtl/>
        </w:rPr>
        <w:t xml:space="preserve"> לחלק,</w:t>
      </w:r>
      <w:r>
        <w:rPr>
          <w:rFonts w:ascii="David" w:hAnsi="David" w:cs="David" w:hint="cs"/>
          <w:sz w:val="24"/>
          <w:szCs w:val="24"/>
          <w:rtl/>
        </w:rPr>
        <w:t xml:space="preserve"> אלא רק את המיליון. אבל בצורה וירטואוזית, פרשנות אלטרנטיבית ולפחות 3 פסקי דין אימצו אותה</w:t>
      </w:r>
      <w:r w:rsidR="00511E06">
        <w:rPr>
          <w:rFonts w:ascii="David" w:hAnsi="David" w:cs="David" w:hint="cs"/>
          <w:sz w:val="24"/>
          <w:szCs w:val="24"/>
          <w:rtl/>
        </w:rPr>
        <w:t xml:space="preserve"> ואפשר גם לחלק את ההון האנושי לפי ס'8</w:t>
      </w:r>
      <w:r>
        <w:rPr>
          <w:rFonts w:ascii="David" w:hAnsi="David" w:cs="David" w:hint="cs"/>
          <w:sz w:val="24"/>
          <w:szCs w:val="24"/>
          <w:rtl/>
        </w:rPr>
        <w:t xml:space="preserve">. </w:t>
      </w:r>
      <w:r w:rsidR="00511E06">
        <w:rPr>
          <w:rFonts w:ascii="David" w:hAnsi="David" w:cs="David" w:hint="cs"/>
          <w:sz w:val="24"/>
          <w:szCs w:val="24"/>
          <w:rtl/>
        </w:rPr>
        <w:t xml:space="preserve">יש לציין </w:t>
      </w:r>
      <w:r w:rsidR="004E2951">
        <w:rPr>
          <w:rFonts w:ascii="David" w:hAnsi="David" w:cs="David" w:hint="cs"/>
          <w:sz w:val="24"/>
          <w:szCs w:val="24"/>
          <w:rtl/>
        </w:rPr>
        <w:t>שביהמ"ש יצטרך לחשב את התוספת אבל לא יודעים איך עושים את זה, ואם הולכים על סכום חד פעמי צריך לעשות היוון</w:t>
      </w:r>
      <w:r w:rsidR="00B07D3F">
        <w:rPr>
          <w:rFonts w:ascii="David" w:hAnsi="David" w:cs="David" w:hint="cs"/>
          <w:sz w:val="24"/>
          <w:szCs w:val="24"/>
          <w:rtl/>
        </w:rPr>
        <w:t xml:space="preserve"> (לא חצי חצי, אלא נתחשב בסכום שהוא לוקח)</w:t>
      </w:r>
      <w:r w:rsidR="004E2951">
        <w:rPr>
          <w:rFonts w:ascii="David" w:hAnsi="David" w:cs="David" w:hint="cs"/>
          <w:sz w:val="24"/>
          <w:szCs w:val="24"/>
          <w:rtl/>
        </w:rPr>
        <w:t xml:space="preserve">. </w:t>
      </w:r>
    </w:p>
    <w:p w14:paraId="0B79E490" w14:textId="0250EF04" w:rsidR="00B76E1F" w:rsidRPr="003E7692" w:rsidRDefault="003F062E" w:rsidP="00B76E1F">
      <w:pPr>
        <w:spacing w:line="360" w:lineRule="auto"/>
        <w:jc w:val="both"/>
        <w:rPr>
          <w:rFonts w:ascii="David" w:hAnsi="David" w:cs="David"/>
          <w:sz w:val="24"/>
          <w:szCs w:val="24"/>
          <w:rtl/>
        </w:rPr>
      </w:pPr>
      <w:r w:rsidRPr="002E42B1">
        <w:rPr>
          <w:rFonts w:ascii="David" w:hAnsi="David" w:cs="David" w:hint="cs"/>
          <w:sz w:val="24"/>
          <w:szCs w:val="24"/>
          <w:u w:val="single"/>
          <w:rtl/>
        </w:rPr>
        <w:lastRenderedPageBreak/>
        <w:t>ההצעה של ליפשיץ ל</w:t>
      </w:r>
      <w:r w:rsidR="00AF0DDA" w:rsidRPr="002E42B1">
        <w:rPr>
          <w:rFonts w:ascii="David" w:hAnsi="David" w:cs="David" w:hint="cs"/>
          <w:sz w:val="24"/>
          <w:szCs w:val="24"/>
          <w:u w:val="single"/>
          <w:rtl/>
        </w:rPr>
        <w:t xml:space="preserve">מקרה של </w:t>
      </w:r>
      <w:proofErr w:type="spellStart"/>
      <w:r w:rsidR="00AF0DDA" w:rsidRPr="002E42B1">
        <w:rPr>
          <w:rFonts w:ascii="David" w:hAnsi="David" w:cs="David" w:hint="cs"/>
          <w:sz w:val="24"/>
          <w:szCs w:val="24"/>
          <w:u w:val="single"/>
          <w:rtl/>
        </w:rPr>
        <w:t>אובריין</w:t>
      </w:r>
      <w:proofErr w:type="spellEnd"/>
      <w:r w:rsidR="00AF0DDA" w:rsidRPr="002E42B1">
        <w:rPr>
          <w:rFonts w:ascii="David" w:hAnsi="David" w:cs="David" w:hint="cs"/>
          <w:sz w:val="24"/>
          <w:szCs w:val="24"/>
          <w:u w:val="single"/>
          <w:rtl/>
        </w:rPr>
        <w:t>-</w:t>
      </w:r>
      <w:r w:rsidR="00AF0DDA">
        <w:rPr>
          <w:rFonts w:ascii="David" w:hAnsi="David" w:cs="David" w:hint="cs"/>
          <w:sz w:val="24"/>
          <w:szCs w:val="24"/>
          <w:rtl/>
        </w:rPr>
        <w:t xml:space="preserve"> יצטרכו לקבוע תשלום איטי, </w:t>
      </w:r>
      <w:r w:rsidR="00AE3D52">
        <w:rPr>
          <w:rFonts w:ascii="David" w:hAnsi="David" w:cs="David" w:hint="cs"/>
          <w:sz w:val="24"/>
          <w:szCs w:val="24"/>
          <w:rtl/>
        </w:rPr>
        <w:t xml:space="preserve">שתלוי בנסיבות. וגם יהיה אפשר לפתוח את התשלומים אם זה לא תואם את נתוני האמת. </w:t>
      </w:r>
    </w:p>
    <w:p w14:paraId="38C0024A" w14:textId="7C8A2390" w:rsidR="00875D56" w:rsidRDefault="001E3910" w:rsidP="00E87714">
      <w:pPr>
        <w:spacing w:line="360" w:lineRule="auto"/>
        <w:jc w:val="both"/>
        <w:rPr>
          <w:rFonts w:ascii="David" w:hAnsi="David" w:cs="David"/>
          <w:sz w:val="24"/>
          <w:szCs w:val="24"/>
          <w:rtl/>
        </w:rPr>
      </w:pPr>
      <w:r>
        <w:rPr>
          <w:rFonts w:ascii="David" w:hAnsi="David" w:cs="David" w:hint="cs"/>
          <w:b/>
          <w:bCs/>
          <w:sz w:val="24"/>
          <w:szCs w:val="24"/>
          <w:rtl/>
        </w:rPr>
        <w:t xml:space="preserve">גישה 2: </w:t>
      </w:r>
      <w:r w:rsidR="00B07D3F" w:rsidRPr="00875D56">
        <w:rPr>
          <w:rFonts w:ascii="David" w:hAnsi="David" w:cs="David" w:hint="cs"/>
          <w:b/>
          <w:bCs/>
          <w:sz w:val="24"/>
          <w:szCs w:val="24"/>
          <w:rtl/>
        </w:rPr>
        <w:t xml:space="preserve">כלי </w:t>
      </w:r>
      <w:r w:rsidR="00875D56" w:rsidRPr="00875D56">
        <w:rPr>
          <w:rFonts w:ascii="David" w:hAnsi="David" w:cs="David" w:hint="cs"/>
          <w:b/>
          <w:bCs/>
          <w:sz w:val="24"/>
          <w:szCs w:val="24"/>
          <w:rtl/>
        </w:rPr>
        <w:t>פיצויי קריירה</w:t>
      </w:r>
      <w:r w:rsidR="00875D56">
        <w:rPr>
          <w:rFonts w:ascii="David" w:hAnsi="David" w:cs="David" w:hint="cs"/>
          <w:sz w:val="24"/>
          <w:szCs w:val="24"/>
          <w:rtl/>
        </w:rPr>
        <w:t xml:space="preserve"> </w:t>
      </w:r>
      <w:r w:rsidR="00875D56">
        <w:rPr>
          <w:rFonts w:ascii="David" w:hAnsi="David" w:cs="David"/>
          <w:sz w:val="24"/>
          <w:szCs w:val="24"/>
          <w:rtl/>
        </w:rPr>
        <w:t>–</w:t>
      </w:r>
      <w:r w:rsidR="00875D56">
        <w:rPr>
          <w:rFonts w:ascii="David" w:hAnsi="David" w:cs="David" w:hint="cs"/>
          <w:sz w:val="24"/>
          <w:szCs w:val="24"/>
          <w:rtl/>
        </w:rPr>
        <w:t xml:space="preserve"> </w:t>
      </w:r>
      <w:r w:rsidR="001C715B">
        <w:rPr>
          <w:rFonts w:ascii="David" w:hAnsi="David" w:cs="David" w:hint="cs"/>
          <w:sz w:val="24"/>
          <w:szCs w:val="24"/>
          <w:rtl/>
        </w:rPr>
        <w:t xml:space="preserve">החלטות משותפות במהלך הנישואין שגרמו לפערים </w:t>
      </w:r>
      <w:r w:rsidR="00E87714">
        <w:rPr>
          <w:rFonts w:ascii="David" w:hAnsi="David" w:cs="David" w:hint="cs"/>
          <w:sz w:val="24"/>
          <w:szCs w:val="24"/>
          <w:rtl/>
        </w:rPr>
        <w:t xml:space="preserve">משמעותיים. ואז בודקים </w:t>
      </w:r>
      <w:r w:rsidR="00DB7359">
        <w:rPr>
          <w:rFonts w:ascii="David" w:hAnsi="David" w:cs="David" w:hint="cs"/>
          <w:sz w:val="24"/>
          <w:szCs w:val="24"/>
          <w:rtl/>
        </w:rPr>
        <w:t>כ</w:t>
      </w:r>
      <w:r w:rsidR="00875D56">
        <w:rPr>
          <w:rFonts w:ascii="David" w:hAnsi="David" w:cs="David" w:hint="cs"/>
          <w:sz w:val="24"/>
          <w:szCs w:val="24"/>
          <w:rtl/>
        </w:rPr>
        <w:t>מה כל אחד צפוי להרוויח לפי נתוני</w:t>
      </w:r>
      <w:r w:rsidR="00DB7359">
        <w:rPr>
          <w:rFonts w:ascii="David" w:hAnsi="David" w:cs="David" w:hint="cs"/>
          <w:sz w:val="24"/>
          <w:szCs w:val="24"/>
          <w:rtl/>
        </w:rPr>
        <w:t>ו ה</w:t>
      </w:r>
      <w:r w:rsidR="00875D56">
        <w:rPr>
          <w:rFonts w:ascii="David" w:hAnsi="David" w:cs="David" w:hint="cs"/>
          <w:sz w:val="24"/>
          <w:szCs w:val="24"/>
          <w:rtl/>
        </w:rPr>
        <w:t xml:space="preserve">אישיים. </w:t>
      </w:r>
      <w:r w:rsidR="008F7287">
        <w:rPr>
          <w:rFonts w:ascii="David" w:hAnsi="David" w:cs="David" w:hint="cs"/>
          <w:sz w:val="24"/>
          <w:szCs w:val="24"/>
          <w:rtl/>
        </w:rPr>
        <w:t xml:space="preserve">הטכניקה אומרת "איך זה יראה בפועל". יגידו לאקטואר כמה כרגע כל אחד מהם מרוויח, כמה שנים הם היו נשואים, ואז יש נוסחה לקבוע כמה כל אחד </w:t>
      </w:r>
      <w:r w:rsidR="00E87714">
        <w:rPr>
          <w:rFonts w:ascii="David" w:hAnsi="David" w:cs="David" w:hint="cs"/>
          <w:sz w:val="24"/>
          <w:szCs w:val="24"/>
          <w:rtl/>
        </w:rPr>
        <w:t>יקבל</w:t>
      </w:r>
      <w:r w:rsidR="008F7287">
        <w:rPr>
          <w:rFonts w:ascii="David" w:hAnsi="David" w:cs="David" w:hint="cs"/>
          <w:sz w:val="24"/>
          <w:szCs w:val="24"/>
          <w:rtl/>
        </w:rPr>
        <w:t xml:space="preserve">. </w:t>
      </w:r>
      <w:r w:rsidR="00243997">
        <w:rPr>
          <w:rFonts w:ascii="David" w:hAnsi="David" w:cs="David" w:hint="cs"/>
          <w:sz w:val="24"/>
          <w:szCs w:val="24"/>
          <w:rtl/>
        </w:rPr>
        <w:t xml:space="preserve">השיטה הזאת משלמת מחיר של דיוק, אבל מנסה לייצר וודאות. הרעיון- אם חייתם ביחד, כנראה הייתה שותפות והסתמכות על מה שאדם הביא איתו. </w:t>
      </w:r>
      <w:r w:rsidR="00406B12">
        <w:rPr>
          <w:rFonts w:ascii="David" w:hAnsi="David" w:cs="David" w:hint="cs"/>
          <w:sz w:val="24"/>
          <w:szCs w:val="24"/>
          <w:rtl/>
        </w:rPr>
        <w:t xml:space="preserve">הדגש זה לא על הפוטנציאל של אחד מהם אלא כמה השני הפסיד. </w:t>
      </w:r>
      <w:r w:rsidR="00875D56">
        <w:rPr>
          <w:rFonts w:ascii="David" w:hAnsi="David" w:cs="David" w:hint="cs"/>
          <w:sz w:val="24"/>
          <w:szCs w:val="24"/>
          <w:rtl/>
        </w:rPr>
        <w:t xml:space="preserve">לדעת ליפשיץ לא מגשים את הרעיון של השיתוף. </w:t>
      </w:r>
    </w:p>
    <w:p w14:paraId="6C91A314" w14:textId="258554C9" w:rsidR="00A85508" w:rsidRPr="00FE5979" w:rsidRDefault="00075757" w:rsidP="00FE5979">
      <w:pPr>
        <w:spacing w:line="360" w:lineRule="auto"/>
        <w:jc w:val="both"/>
        <w:rPr>
          <w:rFonts w:ascii="David" w:hAnsi="David" w:cs="David"/>
          <w:b/>
          <w:bCs/>
          <w:sz w:val="24"/>
          <w:szCs w:val="24"/>
          <w:rtl/>
        </w:rPr>
      </w:pPr>
      <w:r>
        <w:rPr>
          <w:rFonts w:ascii="David" w:hAnsi="David" w:cs="David" w:hint="cs"/>
          <w:b/>
          <w:bCs/>
          <w:sz w:val="24"/>
          <w:szCs w:val="24"/>
          <w:rtl/>
        </w:rPr>
        <w:t>גישה 3:</w:t>
      </w:r>
      <w:r w:rsidR="008E4235" w:rsidRPr="00A85508">
        <w:rPr>
          <w:rFonts w:ascii="David" w:hAnsi="David" w:cs="David" w:hint="cs"/>
          <w:b/>
          <w:bCs/>
          <w:sz w:val="24"/>
          <w:szCs w:val="24"/>
          <w:rtl/>
        </w:rPr>
        <w:t xml:space="preserve"> אומדנה.</w:t>
      </w:r>
      <w:r w:rsidR="008E4235" w:rsidRPr="00FE5979">
        <w:rPr>
          <w:rFonts w:ascii="David" w:hAnsi="David" w:cs="David" w:hint="cs"/>
          <w:sz w:val="24"/>
          <w:szCs w:val="24"/>
          <w:rtl/>
        </w:rPr>
        <w:t xml:space="preserve"> </w:t>
      </w:r>
      <w:r w:rsidR="00FE5979" w:rsidRPr="00FE5979">
        <w:rPr>
          <w:rFonts w:ascii="David" w:hAnsi="David" w:cs="David" w:hint="cs"/>
          <w:sz w:val="24"/>
          <w:szCs w:val="24"/>
          <w:rtl/>
        </w:rPr>
        <w:t>אם</w:t>
      </w:r>
      <w:r w:rsidR="00FE5979">
        <w:rPr>
          <w:rFonts w:ascii="David" w:hAnsi="David" w:cs="David" w:hint="cs"/>
          <w:b/>
          <w:bCs/>
          <w:sz w:val="24"/>
          <w:szCs w:val="24"/>
          <w:rtl/>
        </w:rPr>
        <w:t xml:space="preserve"> </w:t>
      </w:r>
      <w:r w:rsidR="00A85508">
        <w:rPr>
          <w:rFonts w:ascii="David" w:hAnsi="David" w:cs="David" w:hint="cs"/>
          <w:sz w:val="24"/>
          <w:szCs w:val="24"/>
          <w:rtl/>
        </w:rPr>
        <w:t xml:space="preserve">ריבלין קבע 200 אלף, חלק גדול משופטי המשפחה מעריכים מבלי להסביר אבל אם יש פערים משמעותיים בין האנישם וזה קשור בנישואין, הם נותנים סכום אבל יש תקרה- שלא יעלה על 200 אלף. אולם נמצא פס"ד שנתן יותר. </w:t>
      </w:r>
    </w:p>
    <w:p w14:paraId="55041236" w14:textId="483A2DC8" w:rsidR="0020116A" w:rsidRDefault="00075757" w:rsidP="00C41CFA">
      <w:pPr>
        <w:spacing w:line="360" w:lineRule="auto"/>
        <w:jc w:val="both"/>
        <w:rPr>
          <w:rFonts w:ascii="David" w:hAnsi="David" w:cs="David"/>
          <w:sz w:val="24"/>
          <w:szCs w:val="24"/>
          <w:rtl/>
        </w:rPr>
      </w:pPr>
      <w:r>
        <w:rPr>
          <w:rFonts w:ascii="David" w:hAnsi="David" w:cs="David" w:hint="cs"/>
          <w:b/>
          <w:bCs/>
          <w:sz w:val="24"/>
          <w:szCs w:val="24"/>
          <w:rtl/>
        </w:rPr>
        <w:t>גישה 4:</w:t>
      </w:r>
      <w:r w:rsidR="001D226D" w:rsidRPr="005C15B2">
        <w:rPr>
          <w:rFonts w:ascii="David" w:hAnsi="David" w:cs="David" w:hint="cs"/>
          <w:sz w:val="24"/>
          <w:szCs w:val="24"/>
          <w:rtl/>
        </w:rPr>
        <w:t xml:space="preserve"> </w:t>
      </w:r>
      <w:r w:rsidR="003136CC">
        <w:rPr>
          <w:rFonts w:ascii="David" w:hAnsi="David" w:cs="David" w:hint="cs"/>
          <w:sz w:val="24"/>
          <w:szCs w:val="24"/>
          <w:rtl/>
        </w:rPr>
        <w:t>הזכות ל</w:t>
      </w:r>
      <w:r w:rsidR="00ED17F5">
        <w:rPr>
          <w:rFonts w:ascii="David" w:hAnsi="David" w:cs="David" w:hint="cs"/>
          <w:sz w:val="24"/>
          <w:szCs w:val="24"/>
          <w:rtl/>
        </w:rPr>
        <w:t xml:space="preserve">א לחלק את כושר ההשתכרות אם אין פערים משמעותיים בין בני הזוג, כי יש עוד פרמטרים של קביעות, </w:t>
      </w:r>
      <w:r w:rsidR="00C41CFA">
        <w:rPr>
          <w:rFonts w:ascii="David" w:hAnsi="David" w:cs="David" w:hint="cs"/>
          <w:sz w:val="24"/>
          <w:szCs w:val="24"/>
          <w:rtl/>
        </w:rPr>
        <w:t>פ</w:t>
      </w:r>
      <w:r w:rsidR="00ED17F5">
        <w:rPr>
          <w:rFonts w:ascii="David" w:hAnsi="David" w:cs="David" w:hint="cs"/>
          <w:sz w:val="24"/>
          <w:szCs w:val="24"/>
          <w:rtl/>
        </w:rPr>
        <w:t xml:space="preserve">רסים </w:t>
      </w:r>
      <w:proofErr w:type="spellStart"/>
      <w:r w:rsidR="00ED17F5">
        <w:rPr>
          <w:rFonts w:ascii="David" w:hAnsi="David" w:cs="David" w:hint="cs"/>
          <w:sz w:val="24"/>
          <w:szCs w:val="24"/>
          <w:rtl/>
        </w:rPr>
        <w:t>וכו</w:t>
      </w:r>
      <w:proofErr w:type="spellEnd"/>
      <w:r w:rsidR="00ED17F5">
        <w:rPr>
          <w:rFonts w:ascii="David" w:hAnsi="David" w:cs="David" w:hint="cs"/>
          <w:sz w:val="24"/>
          <w:szCs w:val="24"/>
          <w:rtl/>
        </w:rPr>
        <w:t xml:space="preserve">'. </w:t>
      </w:r>
      <w:r w:rsidR="005C15B2" w:rsidRPr="005C15B2">
        <w:rPr>
          <w:rFonts w:ascii="David" w:hAnsi="David" w:cs="David" w:hint="cs"/>
          <w:sz w:val="24"/>
          <w:szCs w:val="24"/>
          <w:rtl/>
        </w:rPr>
        <w:t>תעזוב אותי באמא שלך</w:t>
      </w:r>
      <w:r w:rsidR="0020116A">
        <w:rPr>
          <w:rFonts w:ascii="David" w:hAnsi="David" w:cs="David" w:hint="cs"/>
          <w:sz w:val="24"/>
          <w:szCs w:val="24"/>
          <w:rtl/>
        </w:rPr>
        <w:t>.</w:t>
      </w:r>
    </w:p>
    <w:p w14:paraId="30E328CA" w14:textId="662E4BC9" w:rsidR="00C11D80" w:rsidRDefault="00075757" w:rsidP="006009FC">
      <w:pPr>
        <w:spacing w:line="360" w:lineRule="auto"/>
        <w:jc w:val="both"/>
        <w:rPr>
          <w:rFonts w:ascii="David" w:hAnsi="David" w:cs="David"/>
          <w:sz w:val="24"/>
          <w:szCs w:val="24"/>
          <w:rtl/>
        </w:rPr>
      </w:pPr>
      <w:r>
        <w:rPr>
          <w:rFonts w:ascii="David" w:hAnsi="David" w:cs="David" w:hint="cs"/>
          <w:b/>
          <w:bCs/>
          <w:sz w:val="24"/>
          <w:szCs w:val="24"/>
          <w:rtl/>
        </w:rPr>
        <w:t xml:space="preserve">גישה </w:t>
      </w:r>
      <w:r w:rsidR="00ED17F5" w:rsidRPr="00FE5979">
        <w:rPr>
          <w:rFonts w:ascii="David" w:hAnsi="David" w:cs="David" w:hint="cs"/>
          <w:b/>
          <w:bCs/>
          <w:sz w:val="24"/>
          <w:szCs w:val="24"/>
          <w:rtl/>
        </w:rPr>
        <w:t>5</w:t>
      </w:r>
      <w:r>
        <w:rPr>
          <w:rFonts w:ascii="David" w:hAnsi="David" w:cs="David" w:hint="cs"/>
          <w:b/>
          <w:bCs/>
          <w:sz w:val="24"/>
          <w:szCs w:val="24"/>
          <w:rtl/>
        </w:rPr>
        <w:t>:</w:t>
      </w:r>
      <w:r w:rsidR="00ED17F5" w:rsidRPr="00FE5979">
        <w:rPr>
          <w:rFonts w:ascii="David" w:hAnsi="David" w:cs="David" w:hint="cs"/>
          <w:b/>
          <w:bCs/>
          <w:sz w:val="24"/>
          <w:szCs w:val="24"/>
          <w:rtl/>
        </w:rPr>
        <w:t xml:space="preserve"> </w:t>
      </w:r>
      <w:r w:rsidR="00C41CFA" w:rsidRPr="00FE5979">
        <w:rPr>
          <w:rFonts w:ascii="David" w:hAnsi="David" w:cs="David" w:hint="cs"/>
          <w:b/>
          <w:bCs/>
          <w:sz w:val="24"/>
          <w:szCs w:val="24"/>
          <w:rtl/>
        </w:rPr>
        <w:t>צדק חלוקתי.</w:t>
      </w:r>
      <w:r w:rsidR="00C41CFA">
        <w:rPr>
          <w:rFonts w:ascii="David" w:hAnsi="David" w:cs="David" w:hint="cs"/>
          <w:sz w:val="24"/>
          <w:szCs w:val="24"/>
          <w:rtl/>
        </w:rPr>
        <w:t xml:space="preserve"> </w:t>
      </w:r>
      <w:r w:rsidR="00ED17F5">
        <w:rPr>
          <w:rFonts w:ascii="David" w:hAnsi="David" w:cs="David" w:hint="cs"/>
          <w:sz w:val="24"/>
          <w:szCs w:val="24"/>
          <w:rtl/>
        </w:rPr>
        <w:t xml:space="preserve">להפעיל את </w:t>
      </w:r>
      <w:r w:rsidR="001C0DFD">
        <w:rPr>
          <w:rFonts w:ascii="David" w:hAnsi="David" w:cs="David" w:hint="cs"/>
          <w:sz w:val="24"/>
          <w:szCs w:val="24"/>
          <w:rtl/>
        </w:rPr>
        <w:t xml:space="preserve">ס'8 באופן רחב ולחלק את </w:t>
      </w:r>
      <w:r w:rsidR="00ED17F5">
        <w:rPr>
          <w:rFonts w:ascii="David" w:hAnsi="David" w:cs="David" w:hint="cs"/>
          <w:sz w:val="24"/>
          <w:szCs w:val="24"/>
          <w:rtl/>
        </w:rPr>
        <w:t>כושר ההשתכרות בצורה שווה, אבל לא רק אותה, אלא הכל- פנסיה, מוגבלות</w:t>
      </w:r>
      <w:r w:rsidR="00C11D80">
        <w:rPr>
          <w:rFonts w:ascii="David" w:hAnsi="David" w:cs="David" w:hint="cs"/>
          <w:sz w:val="24"/>
          <w:szCs w:val="24"/>
          <w:rtl/>
        </w:rPr>
        <w:t xml:space="preserve">, ירושה. שיטה בעייתית- לא ניתן לחלק דברים שהצטברו לפני הנישואין. צריך הצדקות כדי לחלק מתנות או ירושה. </w:t>
      </w:r>
    </w:p>
    <w:p w14:paraId="501377CE" w14:textId="463C9048" w:rsidR="006009FC" w:rsidRDefault="00075757" w:rsidP="006009FC">
      <w:pPr>
        <w:spacing w:line="360" w:lineRule="auto"/>
        <w:jc w:val="both"/>
        <w:rPr>
          <w:rFonts w:ascii="David" w:hAnsi="David" w:cs="David"/>
          <w:sz w:val="24"/>
          <w:szCs w:val="24"/>
          <w:rtl/>
        </w:rPr>
      </w:pPr>
      <w:r>
        <w:rPr>
          <w:rFonts w:ascii="David" w:hAnsi="David" w:cs="David" w:hint="cs"/>
          <w:b/>
          <w:bCs/>
          <w:sz w:val="24"/>
          <w:szCs w:val="24"/>
          <w:rtl/>
        </w:rPr>
        <w:t>גישה</w:t>
      </w:r>
      <w:r w:rsidR="006009FC" w:rsidRPr="00FE5979">
        <w:rPr>
          <w:rFonts w:ascii="David" w:hAnsi="David" w:cs="David" w:hint="cs"/>
          <w:b/>
          <w:bCs/>
          <w:sz w:val="24"/>
          <w:szCs w:val="24"/>
          <w:rtl/>
        </w:rPr>
        <w:t xml:space="preserve"> 6</w:t>
      </w:r>
      <w:r>
        <w:rPr>
          <w:rFonts w:ascii="David" w:hAnsi="David" w:cs="David" w:hint="cs"/>
          <w:b/>
          <w:bCs/>
          <w:sz w:val="24"/>
          <w:szCs w:val="24"/>
          <w:rtl/>
        </w:rPr>
        <w:t>:</w:t>
      </w:r>
      <w:r w:rsidR="006009FC" w:rsidRPr="00FE5979">
        <w:rPr>
          <w:rFonts w:ascii="David" w:hAnsi="David" w:cs="David" w:hint="cs"/>
          <w:b/>
          <w:bCs/>
          <w:sz w:val="24"/>
          <w:szCs w:val="24"/>
          <w:rtl/>
        </w:rPr>
        <w:t xml:space="preserve"> מזונות משקמים.</w:t>
      </w:r>
      <w:r w:rsidR="006009FC">
        <w:rPr>
          <w:rFonts w:ascii="David" w:hAnsi="David" w:cs="David" w:hint="cs"/>
          <w:sz w:val="24"/>
          <w:szCs w:val="24"/>
          <w:rtl/>
        </w:rPr>
        <w:t xml:space="preserve"> אם אדם היה תלוי באחר תקופה מסויימת, לא ניתן להיפטר מאחריות. לא לזרוק אותו לרחוב, אבל לעשות פרופורציונאלי, במגבלת זמן (לא לנצח). </w:t>
      </w:r>
    </w:p>
    <w:p w14:paraId="1C77EC81" w14:textId="1DF7F970" w:rsidR="00324ABA" w:rsidRPr="00324ABA" w:rsidRDefault="00324ABA" w:rsidP="00324ABA">
      <w:pPr>
        <w:spacing w:line="360" w:lineRule="auto"/>
        <w:jc w:val="both"/>
        <w:rPr>
          <w:rFonts w:ascii="David" w:hAnsi="David" w:cs="David"/>
          <w:b/>
          <w:bCs/>
          <w:sz w:val="24"/>
          <w:szCs w:val="24"/>
          <w:rtl/>
        </w:rPr>
      </w:pPr>
      <w:r w:rsidRPr="005C15B2">
        <w:rPr>
          <w:rFonts w:ascii="David" w:hAnsi="David" w:cs="David" w:hint="cs"/>
          <w:sz w:val="24"/>
          <w:szCs w:val="24"/>
          <w:rtl/>
        </w:rPr>
        <w:t>במקרים נדירים ביותר</w:t>
      </w:r>
      <w:r>
        <w:rPr>
          <w:rFonts w:ascii="David" w:hAnsi="David" w:cs="David" w:hint="cs"/>
          <w:sz w:val="24"/>
          <w:szCs w:val="24"/>
          <w:rtl/>
        </w:rPr>
        <w:t xml:space="preserve"> [</w:t>
      </w:r>
      <w:r w:rsidRPr="00C41CFA">
        <w:rPr>
          <w:rFonts w:ascii="David" w:hAnsi="David" w:cs="David" w:hint="cs"/>
          <w:sz w:val="24"/>
          <w:szCs w:val="24"/>
          <w:rtl/>
        </w:rPr>
        <w:t>במקרים של חוסר צדק</w:t>
      </w:r>
      <w:r>
        <w:rPr>
          <w:rFonts w:ascii="David" w:hAnsi="David" w:cs="David" w:hint="cs"/>
          <w:sz w:val="24"/>
          <w:szCs w:val="24"/>
          <w:rtl/>
        </w:rPr>
        <w:t>], כאשר יש בני זוג שנצבר פער משמעותי במהלך הנישואין, וקשור להתנהלות שלהם בנישואין כתוצאה מההחלטות שקיבלו בנישואין,</w:t>
      </w:r>
      <w:r>
        <w:rPr>
          <w:rFonts w:ascii="David" w:hAnsi="David" w:cs="David" w:hint="cs"/>
          <w:b/>
          <w:bCs/>
          <w:sz w:val="24"/>
          <w:szCs w:val="24"/>
          <w:rtl/>
        </w:rPr>
        <w:t xml:space="preserve"> </w:t>
      </w:r>
      <w:r w:rsidRPr="00C41CFA">
        <w:rPr>
          <w:rFonts w:ascii="David" w:hAnsi="David" w:cs="David" w:hint="cs"/>
          <w:sz w:val="24"/>
          <w:szCs w:val="24"/>
          <w:rtl/>
        </w:rPr>
        <w:t xml:space="preserve">נפעיל </w:t>
      </w:r>
      <w:r>
        <w:rPr>
          <w:rFonts w:ascii="David" w:hAnsi="David" w:cs="David" w:hint="cs"/>
          <w:sz w:val="24"/>
          <w:szCs w:val="24"/>
          <w:rtl/>
        </w:rPr>
        <w:t xml:space="preserve">את אחת הגישות (1 עד 3) שנותנים </w:t>
      </w:r>
      <w:r w:rsidRPr="00C41CFA">
        <w:rPr>
          <w:rFonts w:ascii="David" w:hAnsi="David" w:cs="David" w:hint="cs"/>
          <w:sz w:val="24"/>
          <w:szCs w:val="24"/>
          <w:rtl/>
        </w:rPr>
        <w:t>סעד יושר</w:t>
      </w:r>
      <w:r>
        <w:rPr>
          <w:rFonts w:ascii="David" w:hAnsi="David" w:cs="David" w:hint="cs"/>
          <w:sz w:val="24"/>
          <w:szCs w:val="24"/>
          <w:rtl/>
        </w:rPr>
        <w:t>.</w:t>
      </w:r>
    </w:p>
    <w:p w14:paraId="7081E099" w14:textId="41ADDEF0" w:rsidR="00F04FF2" w:rsidRPr="00F04FF2" w:rsidRDefault="00F04FF2" w:rsidP="00F04FF2">
      <w:pPr>
        <w:shd w:val="clear" w:color="auto" w:fill="F4B083" w:themeFill="accent2" w:themeFillTint="99"/>
        <w:spacing w:line="360" w:lineRule="auto"/>
        <w:jc w:val="center"/>
        <w:rPr>
          <w:rFonts w:ascii="David" w:hAnsi="David" w:cs="David"/>
          <w:b/>
          <w:bCs/>
          <w:sz w:val="24"/>
          <w:szCs w:val="24"/>
          <w:rtl/>
        </w:rPr>
      </w:pPr>
      <w:r w:rsidRPr="00F04FF2">
        <w:rPr>
          <w:rFonts w:ascii="David" w:hAnsi="David" w:cs="David"/>
          <w:b/>
          <w:bCs/>
          <w:sz w:val="24"/>
          <w:szCs w:val="24"/>
          <w:rtl/>
        </w:rPr>
        <w:t>דיני משפחה בחברה רב-תרבותי</w:t>
      </w:r>
      <w:r>
        <w:rPr>
          <w:rFonts w:ascii="David" w:hAnsi="David" w:cs="David" w:hint="cs"/>
          <w:b/>
          <w:bCs/>
          <w:sz w:val="24"/>
          <w:szCs w:val="24"/>
          <w:rtl/>
        </w:rPr>
        <w:t xml:space="preserve">ת </w:t>
      </w:r>
      <w:r>
        <w:rPr>
          <w:rFonts w:ascii="David" w:hAnsi="David" w:cs="David"/>
          <w:b/>
          <w:bCs/>
          <w:sz w:val="24"/>
          <w:szCs w:val="24"/>
          <w:rtl/>
        </w:rPr>
        <w:t>–</w:t>
      </w:r>
      <w:r>
        <w:rPr>
          <w:rFonts w:ascii="David" w:hAnsi="David" w:cs="David" w:hint="cs"/>
          <w:b/>
          <w:bCs/>
          <w:sz w:val="24"/>
          <w:szCs w:val="24"/>
          <w:rtl/>
        </w:rPr>
        <w:t xml:space="preserve"> </w:t>
      </w:r>
      <w:r w:rsidRPr="00F04FF2">
        <w:rPr>
          <w:rFonts w:ascii="David" w:hAnsi="David" w:cs="David"/>
          <w:b/>
          <w:bCs/>
          <w:sz w:val="24"/>
          <w:szCs w:val="24"/>
          <w:rtl/>
        </w:rPr>
        <w:t>דיני הרכוש הזוגי במגזר הערבי כמקרה מבחן</w:t>
      </w:r>
    </w:p>
    <w:p w14:paraId="1430241D" w14:textId="0AC1DD1E" w:rsidR="00B05B61" w:rsidRDefault="00413CB7" w:rsidP="00385F19">
      <w:pPr>
        <w:spacing w:after="0" w:line="360" w:lineRule="auto"/>
        <w:jc w:val="both"/>
        <w:rPr>
          <w:rFonts w:ascii="David" w:hAnsi="David" w:cs="David"/>
          <w:sz w:val="24"/>
          <w:szCs w:val="24"/>
          <w:rtl/>
        </w:rPr>
      </w:pPr>
      <w:r>
        <w:rPr>
          <w:rFonts w:ascii="David" w:hAnsi="David" w:cs="David" w:hint="cs"/>
          <w:sz w:val="24"/>
          <w:szCs w:val="24"/>
          <w:rtl/>
        </w:rPr>
        <w:t>אנשים שבנו את הקרקע על קרקע שעדיין רשומה על שם ההורים.</w:t>
      </w:r>
      <w:r w:rsidR="00385F19">
        <w:rPr>
          <w:rFonts w:ascii="David" w:hAnsi="David" w:cs="David" w:hint="cs"/>
          <w:sz w:val="24"/>
          <w:szCs w:val="24"/>
          <w:rtl/>
        </w:rPr>
        <w:t xml:space="preserve"> </w:t>
      </w:r>
      <w:r w:rsidR="00AD4372">
        <w:rPr>
          <w:rFonts w:ascii="David" w:hAnsi="David" w:cs="David" w:hint="cs"/>
          <w:sz w:val="24"/>
          <w:szCs w:val="24"/>
          <w:rtl/>
        </w:rPr>
        <w:t>כשדיברנו על שיתוף ספציפי, הנכס הטיפוסי היה קרקע שהבעל</w:t>
      </w:r>
      <w:r w:rsidR="00AE7188">
        <w:rPr>
          <w:rFonts w:ascii="David" w:hAnsi="David" w:cs="David" w:hint="cs"/>
          <w:sz w:val="24"/>
          <w:szCs w:val="24"/>
          <w:rtl/>
        </w:rPr>
        <w:t>/</w:t>
      </w:r>
      <w:r w:rsidR="00AD4372">
        <w:rPr>
          <w:rFonts w:ascii="David" w:hAnsi="David" w:cs="David" w:hint="cs"/>
          <w:sz w:val="24"/>
          <w:szCs w:val="24"/>
          <w:rtl/>
        </w:rPr>
        <w:t>האישה ירשו מההורים</w:t>
      </w:r>
      <w:r w:rsidR="00AE7188">
        <w:rPr>
          <w:rFonts w:ascii="David" w:hAnsi="David" w:cs="David" w:hint="cs"/>
          <w:sz w:val="24"/>
          <w:szCs w:val="24"/>
          <w:rtl/>
        </w:rPr>
        <w:t xml:space="preserve"> והקרקע נרשמה על שם הבעל/אישה.</w:t>
      </w:r>
      <w:r w:rsidR="00AD4372">
        <w:rPr>
          <w:rFonts w:ascii="David" w:hAnsi="David" w:cs="David" w:hint="cs"/>
          <w:sz w:val="24"/>
          <w:szCs w:val="24"/>
          <w:rtl/>
        </w:rPr>
        <w:t xml:space="preserve"> על זה בנו בית ו</w:t>
      </w:r>
      <w:r w:rsidR="00CC4842">
        <w:rPr>
          <w:rFonts w:ascii="David" w:hAnsi="David" w:cs="David" w:hint="cs"/>
          <w:sz w:val="24"/>
          <w:szCs w:val="24"/>
          <w:rtl/>
        </w:rPr>
        <w:t>השאלה הייתה האם על הבית יחול הסכם שיתוף ספציפי</w:t>
      </w:r>
      <w:r w:rsidR="00434D96">
        <w:rPr>
          <w:rFonts w:ascii="David" w:hAnsi="David" w:cs="David" w:hint="cs"/>
          <w:sz w:val="24"/>
          <w:szCs w:val="24"/>
          <w:rtl/>
        </w:rPr>
        <w:t xml:space="preserve"> (לפי הדורות).</w:t>
      </w:r>
    </w:p>
    <w:p w14:paraId="48F21AB9" w14:textId="313941AA" w:rsidR="00CC4842" w:rsidRDefault="00CC4842" w:rsidP="003B5D44">
      <w:pPr>
        <w:spacing w:after="0" w:line="360" w:lineRule="auto"/>
        <w:jc w:val="both"/>
        <w:rPr>
          <w:rFonts w:ascii="David" w:hAnsi="David" w:cs="David"/>
          <w:sz w:val="24"/>
          <w:szCs w:val="24"/>
          <w:rtl/>
        </w:rPr>
      </w:pPr>
      <w:r w:rsidRPr="00385F19">
        <w:rPr>
          <w:rFonts w:ascii="David" w:hAnsi="David" w:cs="David" w:hint="cs"/>
          <w:sz w:val="24"/>
          <w:szCs w:val="24"/>
          <w:u w:val="single"/>
          <w:rtl/>
        </w:rPr>
        <w:t>אבל במגזר הערבי</w:t>
      </w:r>
      <w:r>
        <w:rPr>
          <w:rFonts w:ascii="David" w:hAnsi="David" w:cs="David" w:hint="cs"/>
          <w:sz w:val="24"/>
          <w:szCs w:val="24"/>
          <w:rtl/>
        </w:rPr>
        <w:t xml:space="preserve">, ברוב המקומות הגבר בונה את הקרקע על חלקה של ההורים </w:t>
      </w:r>
      <w:r w:rsidR="00434D96">
        <w:rPr>
          <w:rFonts w:ascii="David" w:hAnsi="David" w:cs="David" w:hint="cs"/>
          <w:sz w:val="24"/>
          <w:szCs w:val="24"/>
          <w:rtl/>
        </w:rPr>
        <w:t>שרשומה על שמם או שם הסבא. ו</w:t>
      </w:r>
      <w:r>
        <w:rPr>
          <w:rFonts w:ascii="David" w:hAnsi="David" w:cs="David" w:hint="cs"/>
          <w:sz w:val="24"/>
          <w:szCs w:val="24"/>
          <w:rtl/>
        </w:rPr>
        <w:t xml:space="preserve">זה לא עובר </w:t>
      </w:r>
      <w:r w:rsidR="00434D96">
        <w:rPr>
          <w:rFonts w:ascii="David" w:hAnsi="David" w:cs="David" w:hint="cs"/>
          <w:sz w:val="24"/>
          <w:szCs w:val="24"/>
          <w:rtl/>
        </w:rPr>
        <w:t xml:space="preserve">על </w:t>
      </w:r>
      <w:r>
        <w:rPr>
          <w:rFonts w:ascii="David" w:hAnsi="David" w:cs="David" w:hint="cs"/>
          <w:sz w:val="24"/>
          <w:szCs w:val="24"/>
          <w:rtl/>
        </w:rPr>
        <w:t>שמו</w:t>
      </w:r>
      <w:r w:rsidR="00434D96">
        <w:rPr>
          <w:rFonts w:ascii="David" w:hAnsi="David" w:cs="David" w:hint="cs"/>
          <w:sz w:val="24"/>
          <w:szCs w:val="24"/>
          <w:rtl/>
        </w:rPr>
        <w:t xml:space="preserve"> של הגבר</w:t>
      </w:r>
      <w:r>
        <w:rPr>
          <w:rFonts w:ascii="David" w:hAnsi="David" w:cs="David" w:hint="cs"/>
          <w:sz w:val="24"/>
          <w:szCs w:val="24"/>
          <w:rtl/>
        </w:rPr>
        <w:t>.</w:t>
      </w:r>
      <w:r w:rsidR="00434D96">
        <w:rPr>
          <w:rFonts w:ascii="David" w:hAnsi="David" w:cs="David" w:hint="cs"/>
          <w:sz w:val="24"/>
          <w:szCs w:val="24"/>
          <w:rtl/>
        </w:rPr>
        <w:t xml:space="preserve"> ועכשיו </w:t>
      </w:r>
      <w:r w:rsidR="007B7CFE">
        <w:rPr>
          <w:rFonts w:ascii="David" w:hAnsi="David" w:cs="David" w:hint="cs"/>
          <w:sz w:val="24"/>
          <w:szCs w:val="24"/>
          <w:rtl/>
        </w:rPr>
        <w:t xml:space="preserve">הגבר והאישה בונים את הבית על הקרקע. אם הם מתגרשים, </w:t>
      </w:r>
      <w:r w:rsidR="0030598F">
        <w:rPr>
          <w:rFonts w:ascii="David" w:hAnsi="David" w:cs="David" w:hint="cs"/>
          <w:sz w:val="24"/>
          <w:szCs w:val="24"/>
          <w:rtl/>
        </w:rPr>
        <w:t xml:space="preserve">האישה לא יכולה לתבוע את הבעל על הבית כי זה לא רשום על שמו. </w:t>
      </w:r>
    </w:p>
    <w:p w14:paraId="0CBC94A5" w14:textId="7C16FE9E" w:rsidR="00CC4842" w:rsidRDefault="00CC4842" w:rsidP="003B5D44">
      <w:pPr>
        <w:spacing w:after="0" w:line="360" w:lineRule="auto"/>
        <w:jc w:val="both"/>
        <w:rPr>
          <w:rFonts w:ascii="David" w:hAnsi="David" w:cs="David"/>
          <w:sz w:val="24"/>
          <w:szCs w:val="24"/>
          <w:rtl/>
        </w:rPr>
      </w:pPr>
      <w:r w:rsidRPr="000B7C28">
        <w:rPr>
          <w:rFonts w:ascii="David" w:hAnsi="David" w:cs="David" w:hint="cs"/>
          <w:b/>
          <w:bCs/>
          <w:sz w:val="24"/>
          <w:szCs w:val="24"/>
          <w:rtl/>
        </w:rPr>
        <w:t>אם נפרדים, לא יכול לתבוע לפי חוק יחסי ממון</w:t>
      </w:r>
      <w:r>
        <w:rPr>
          <w:rFonts w:ascii="David" w:hAnsi="David" w:cs="David" w:hint="cs"/>
          <w:sz w:val="24"/>
          <w:szCs w:val="24"/>
          <w:rtl/>
        </w:rPr>
        <w:t>, הגבר יטען שהוא אור</w:t>
      </w:r>
      <w:r w:rsidR="0030598F">
        <w:rPr>
          <w:rFonts w:ascii="David" w:hAnsi="David" w:cs="David" w:hint="cs"/>
          <w:sz w:val="24"/>
          <w:szCs w:val="24"/>
          <w:rtl/>
        </w:rPr>
        <w:t>ח, זה לא שלו.</w:t>
      </w:r>
      <w:r>
        <w:rPr>
          <w:rFonts w:ascii="David" w:hAnsi="David" w:cs="David" w:hint="cs"/>
          <w:sz w:val="24"/>
          <w:szCs w:val="24"/>
          <w:rtl/>
        </w:rPr>
        <w:t xml:space="preserve"> אולם זה לא הוגן כי זה היה ברור שזה הבית שלהם, המשפחה הסתכמה עליו, גם האישה.</w:t>
      </w:r>
    </w:p>
    <w:p w14:paraId="4D05C43A" w14:textId="23E43C98" w:rsidR="00CC4842" w:rsidRDefault="00CC4842" w:rsidP="003B5D44">
      <w:pPr>
        <w:spacing w:after="0" w:line="360" w:lineRule="auto"/>
        <w:jc w:val="both"/>
        <w:rPr>
          <w:rFonts w:ascii="David" w:hAnsi="David" w:cs="David"/>
          <w:sz w:val="24"/>
          <w:szCs w:val="24"/>
          <w:rtl/>
        </w:rPr>
      </w:pPr>
      <w:r w:rsidRPr="000B7C28">
        <w:rPr>
          <w:rFonts w:ascii="David" w:hAnsi="David" w:cs="David" w:hint="cs"/>
          <w:sz w:val="24"/>
          <w:szCs w:val="24"/>
          <w:u w:val="single"/>
          <w:rtl/>
        </w:rPr>
        <w:t>הפסיקה ניסתה לפתור את זה באמצעות "דיני הריש</w:t>
      </w:r>
      <w:r w:rsidR="004602C3" w:rsidRPr="000B7C28">
        <w:rPr>
          <w:rFonts w:ascii="David" w:hAnsi="David" w:cs="David" w:hint="cs"/>
          <w:sz w:val="24"/>
          <w:szCs w:val="24"/>
          <w:u w:val="single"/>
          <w:rtl/>
        </w:rPr>
        <w:t>י</w:t>
      </w:r>
      <w:r w:rsidRPr="000B7C28">
        <w:rPr>
          <w:rFonts w:ascii="David" w:hAnsi="David" w:cs="David" w:hint="cs"/>
          <w:sz w:val="24"/>
          <w:szCs w:val="24"/>
          <w:u w:val="single"/>
          <w:rtl/>
        </w:rPr>
        <w:t>ון",</w:t>
      </w:r>
      <w:r>
        <w:rPr>
          <w:rFonts w:ascii="David" w:hAnsi="David" w:cs="David" w:hint="cs"/>
          <w:sz w:val="24"/>
          <w:szCs w:val="24"/>
          <w:rtl/>
        </w:rPr>
        <w:t xml:space="preserve"> לפיהם אם אדם גר בקרקע והרשו לו לגור שם, אם </w:t>
      </w:r>
      <w:r w:rsidR="00FB57E8">
        <w:rPr>
          <w:rFonts w:ascii="David" w:hAnsi="David" w:cs="David" w:hint="cs"/>
          <w:sz w:val="24"/>
          <w:szCs w:val="24"/>
          <w:rtl/>
        </w:rPr>
        <w:t xml:space="preserve">יגידו לו שהוא צריך להפסיק לגור שם </w:t>
      </w:r>
      <w:r>
        <w:rPr>
          <w:rFonts w:ascii="David" w:hAnsi="David" w:cs="David" w:hint="cs"/>
          <w:sz w:val="24"/>
          <w:szCs w:val="24"/>
          <w:rtl/>
        </w:rPr>
        <w:t>(הייתה הבנה של רישיון ממושך) אז צריך לפצות</w:t>
      </w:r>
      <w:r w:rsidR="00FB57E8">
        <w:rPr>
          <w:rFonts w:ascii="David" w:hAnsi="David" w:cs="David" w:hint="cs"/>
          <w:sz w:val="24"/>
          <w:szCs w:val="24"/>
          <w:rtl/>
        </w:rPr>
        <w:t xml:space="preserve"> אותו. </w:t>
      </w:r>
    </w:p>
    <w:p w14:paraId="500EEB6B" w14:textId="4E92A6C8" w:rsidR="0030598F" w:rsidRDefault="0030598F" w:rsidP="00364067">
      <w:pPr>
        <w:spacing w:line="360" w:lineRule="auto"/>
        <w:jc w:val="both"/>
        <w:rPr>
          <w:rFonts w:ascii="David" w:hAnsi="David" w:cs="David"/>
          <w:sz w:val="24"/>
          <w:szCs w:val="24"/>
          <w:rtl/>
        </w:rPr>
      </w:pPr>
      <w:r>
        <w:rPr>
          <w:rFonts w:ascii="David" w:hAnsi="David" w:cs="David" w:hint="cs"/>
          <w:sz w:val="24"/>
          <w:szCs w:val="24"/>
          <w:rtl/>
        </w:rPr>
        <w:t xml:space="preserve">אבל יש הבדל, </w:t>
      </w:r>
      <w:r w:rsidR="005068F0">
        <w:rPr>
          <w:rFonts w:ascii="David" w:hAnsi="David" w:cs="David" w:hint="cs"/>
          <w:sz w:val="24"/>
          <w:szCs w:val="24"/>
          <w:rtl/>
        </w:rPr>
        <w:t>השופטים היו מכניסים פיצוי משמעותי שמביא אותם ל</w:t>
      </w:r>
      <w:r w:rsidR="00BF0213">
        <w:rPr>
          <w:rFonts w:ascii="David" w:hAnsi="David" w:cs="David" w:hint="cs"/>
          <w:sz w:val="24"/>
          <w:szCs w:val="24"/>
          <w:rtl/>
        </w:rPr>
        <w:t xml:space="preserve">תוצאה </w:t>
      </w:r>
      <w:r w:rsidR="005068F0">
        <w:rPr>
          <w:rFonts w:ascii="David" w:hAnsi="David" w:cs="David" w:hint="cs"/>
          <w:sz w:val="24"/>
          <w:szCs w:val="24"/>
          <w:rtl/>
        </w:rPr>
        <w:t xml:space="preserve">דומה </w:t>
      </w:r>
      <w:r w:rsidR="00A65284">
        <w:rPr>
          <w:rFonts w:ascii="David" w:hAnsi="David" w:cs="David" w:hint="cs"/>
          <w:sz w:val="24"/>
          <w:szCs w:val="24"/>
          <w:rtl/>
        </w:rPr>
        <w:t xml:space="preserve">של </w:t>
      </w:r>
      <w:r w:rsidR="005068F0">
        <w:rPr>
          <w:rFonts w:ascii="David" w:hAnsi="David" w:cs="David" w:hint="cs"/>
          <w:sz w:val="24"/>
          <w:szCs w:val="24"/>
          <w:rtl/>
        </w:rPr>
        <w:t>איזון משאבים או שיתוף ספציפי.</w:t>
      </w:r>
    </w:p>
    <w:p w14:paraId="1AB40474" w14:textId="3562C7E5" w:rsidR="005068F0" w:rsidRDefault="005068F0" w:rsidP="003B5D44">
      <w:pPr>
        <w:spacing w:after="0" w:line="360" w:lineRule="auto"/>
        <w:jc w:val="both"/>
        <w:rPr>
          <w:rFonts w:ascii="David" w:hAnsi="David" w:cs="David"/>
          <w:sz w:val="24"/>
          <w:szCs w:val="24"/>
          <w:rtl/>
        </w:rPr>
      </w:pPr>
      <w:proofErr w:type="spellStart"/>
      <w:r>
        <w:rPr>
          <w:rFonts w:ascii="David" w:hAnsi="David" w:cs="David" w:hint="cs"/>
          <w:sz w:val="24"/>
          <w:szCs w:val="24"/>
          <w:rtl/>
        </w:rPr>
        <w:t>סולברג</w:t>
      </w:r>
      <w:proofErr w:type="spellEnd"/>
      <w:r>
        <w:rPr>
          <w:rFonts w:ascii="David" w:hAnsi="David" w:cs="David" w:hint="cs"/>
          <w:sz w:val="24"/>
          <w:szCs w:val="24"/>
          <w:rtl/>
        </w:rPr>
        <w:t xml:space="preserve">, </w:t>
      </w:r>
      <w:r w:rsidRPr="004602C3">
        <w:rPr>
          <w:rFonts w:ascii="David" w:hAnsi="David" w:cs="David" w:hint="cs"/>
          <w:i/>
          <w:iCs/>
          <w:sz w:val="24"/>
          <w:szCs w:val="24"/>
          <w:shd w:val="clear" w:color="auto" w:fill="D9E2F3" w:themeFill="accent1" w:themeFillTint="33"/>
          <w:rtl/>
        </w:rPr>
        <w:t>בפס"ד של יהודים</w:t>
      </w:r>
      <w:r>
        <w:rPr>
          <w:rFonts w:ascii="David" w:hAnsi="David" w:cs="David" w:hint="cs"/>
          <w:sz w:val="24"/>
          <w:szCs w:val="24"/>
          <w:rtl/>
        </w:rPr>
        <w:t xml:space="preserve">- לא. רק פיצוי על השקעה. אומר שפיצוי על רישיון זה רק על מה שהשקעתם בפועל. אם השקיעו בדירה, </w:t>
      </w:r>
      <w:r w:rsidRPr="00A65284">
        <w:rPr>
          <w:rFonts w:ascii="David" w:hAnsi="David" w:cs="David" w:hint="cs"/>
          <w:sz w:val="24"/>
          <w:szCs w:val="24"/>
          <w:u w:val="single"/>
          <w:rtl/>
        </w:rPr>
        <w:t>צריך קבלות על שיפוצים</w:t>
      </w:r>
      <w:r>
        <w:rPr>
          <w:rFonts w:ascii="David" w:hAnsi="David" w:cs="David" w:hint="cs"/>
          <w:sz w:val="24"/>
          <w:szCs w:val="24"/>
          <w:rtl/>
        </w:rPr>
        <w:t>. הבעיה:</w:t>
      </w:r>
      <w:r>
        <w:rPr>
          <w:rFonts w:ascii="David" w:hAnsi="David" w:cs="David" w:hint="cs"/>
          <w:sz w:val="24"/>
          <w:szCs w:val="24"/>
        </w:rPr>
        <w:t xml:space="preserve"> </w:t>
      </w:r>
      <w:r>
        <w:rPr>
          <w:rFonts w:ascii="David" w:hAnsi="David" w:cs="David" w:hint="cs"/>
          <w:sz w:val="24"/>
          <w:szCs w:val="24"/>
          <w:rtl/>
        </w:rPr>
        <w:t xml:space="preserve">זה לא הרבה, וגם מפסידים את עליית הערך. </w:t>
      </w:r>
    </w:p>
    <w:p w14:paraId="28B7992A" w14:textId="064E396A" w:rsidR="00062FF9" w:rsidRDefault="005068F0" w:rsidP="003B5D44">
      <w:pPr>
        <w:spacing w:after="0" w:line="360" w:lineRule="auto"/>
        <w:jc w:val="both"/>
        <w:rPr>
          <w:rFonts w:ascii="David" w:hAnsi="David" w:cs="David"/>
          <w:sz w:val="24"/>
          <w:szCs w:val="24"/>
          <w:rtl/>
        </w:rPr>
      </w:pPr>
      <w:r>
        <w:rPr>
          <w:rFonts w:ascii="David" w:hAnsi="David" w:cs="David" w:hint="cs"/>
          <w:sz w:val="24"/>
          <w:szCs w:val="24"/>
          <w:rtl/>
        </w:rPr>
        <w:t>יצ</w:t>
      </w:r>
      <w:r w:rsidR="00062FF9">
        <w:rPr>
          <w:rFonts w:ascii="David" w:hAnsi="David" w:cs="David" w:hint="cs"/>
          <w:sz w:val="24"/>
          <w:szCs w:val="24"/>
          <w:rtl/>
        </w:rPr>
        <w:t xml:space="preserve">א סכומים מצחיקים לנשים הערביות. </w:t>
      </w:r>
      <w:r w:rsidR="00062FF9" w:rsidRPr="00A65284">
        <w:rPr>
          <w:rFonts w:ascii="David" w:hAnsi="David" w:cs="David" w:hint="cs"/>
          <w:b/>
          <w:bCs/>
          <w:sz w:val="24"/>
          <w:szCs w:val="24"/>
          <w:rtl/>
        </w:rPr>
        <w:t xml:space="preserve">השופט </w:t>
      </w:r>
      <w:proofErr w:type="spellStart"/>
      <w:r w:rsidR="00062FF9" w:rsidRPr="00A65284">
        <w:rPr>
          <w:rFonts w:ascii="David" w:hAnsi="David" w:cs="David" w:hint="cs"/>
          <w:b/>
          <w:bCs/>
          <w:sz w:val="24"/>
          <w:szCs w:val="24"/>
          <w:rtl/>
        </w:rPr>
        <w:t>סילמן</w:t>
      </w:r>
      <w:proofErr w:type="spellEnd"/>
      <w:r w:rsidR="00062FF9">
        <w:rPr>
          <w:rFonts w:ascii="David" w:hAnsi="David" w:cs="David" w:hint="cs"/>
          <w:sz w:val="24"/>
          <w:szCs w:val="24"/>
          <w:rtl/>
        </w:rPr>
        <w:t xml:space="preserve">- היה יצירתי. אמר מה שנכון ליהודים לא נכון לערבים. </w:t>
      </w:r>
      <w:r w:rsidR="00062FF9" w:rsidRPr="003B5D44">
        <w:rPr>
          <w:rFonts w:ascii="David" w:hAnsi="David" w:cs="David" w:hint="cs"/>
          <w:b/>
          <w:bCs/>
          <w:sz w:val="24"/>
          <w:szCs w:val="24"/>
          <w:rtl/>
        </w:rPr>
        <w:t>בשורה תחתונה</w:t>
      </w:r>
      <w:r w:rsidR="00062FF9">
        <w:rPr>
          <w:rFonts w:ascii="David" w:hAnsi="David" w:cs="David" w:hint="cs"/>
          <w:sz w:val="24"/>
          <w:szCs w:val="24"/>
          <w:rtl/>
        </w:rPr>
        <w:t xml:space="preserve">: לגבי ערבים צריך להמשיך את כלל הפיצוי הקודם. </w:t>
      </w:r>
    </w:p>
    <w:p w14:paraId="31325E40" w14:textId="7AC6EE1F" w:rsidR="005068F0" w:rsidRDefault="00062FF9" w:rsidP="003B5D44">
      <w:pPr>
        <w:spacing w:line="360" w:lineRule="auto"/>
        <w:jc w:val="both"/>
        <w:rPr>
          <w:rFonts w:ascii="David" w:hAnsi="David" w:cs="David"/>
          <w:sz w:val="24"/>
          <w:szCs w:val="24"/>
          <w:rtl/>
        </w:rPr>
      </w:pPr>
      <w:r>
        <w:rPr>
          <w:rFonts w:ascii="David" w:hAnsi="David" w:cs="David" w:hint="cs"/>
          <w:sz w:val="24"/>
          <w:szCs w:val="24"/>
          <w:rtl/>
        </w:rPr>
        <w:lastRenderedPageBreak/>
        <w:t xml:space="preserve">יתר השופטים התנגדו לכך כי אי אפשר להחיל דין אחד על יהודים ודין אחר לערבים, אבל לא הגיוני שאישה אחרי 20 שנות </w:t>
      </w:r>
      <w:proofErr w:type="spellStart"/>
      <w:r>
        <w:rPr>
          <w:rFonts w:ascii="David" w:hAnsi="David" w:cs="David" w:hint="cs"/>
          <w:sz w:val="24"/>
          <w:szCs w:val="24"/>
          <w:rtl/>
        </w:rPr>
        <w:t>נשואין</w:t>
      </w:r>
      <w:proofErr w:type="spellEnd"/>
      <w:r>
        <w:rPr>
          <w:rFonts w:ascii="David" w:hAnsi="David" w:cs="David" w:hint="cs"/>
          <w:sz w:val="24"/>
          <w:szCs w:val="24"/>
          <w:rtl/>
        </w:rPr>
        <w:t xml:space="preserve"> תצא עם 7 אלף.</w:t>
      </w:r>
    </w:p>
    <w:p w14:paraId="3E029AEA" w14:textId="32668AC0" w:rsidR="003A1CEA" w:rsidRDefault="00062FF9" w:rsidP="004E1DA3">
      <w:pPr>
        <w:spacing w:line="360" w:lineRule="auto"/>
        <w:jc w:val="both"/>
        <w:rPr>
          <w:rFonts w:ascii="David" w:hAnsi="David" w:cs="David"/>
          <w:sz w:val="24"/>
          <w:szCs w:val="24"/>
          <w:rtl/>
        </w:rPr>
      </w:pPr>
      <w:r w:rsidRPr="003B5D44">
        <w:rPr>
          <w:rFonts w:ascii="David" w:hAnsi="David" w:cs="David" w:hint="cs"/>
          <w:sz w:val="24"/>
          <w:szCs w:val="24"/>
          <w:u w:val="single"/>
          <w:rtl/>
        </w:rPr>
        <w:t>פיתרון אחר</w:t>
      </w:r>
      <w:r>
        <w:rPr>
          <w:rFonts w:ascii="David" w:hAnsi="David" w:cs="David" w:hint="cs"/>
          <w:sz w:val="24"/>
          <w:szCs w:val="24"/>
          <w:rtl/>
        </w:rPr>
        <w:t xml:space="preserve">- ס'8, נותנים לה חצי יותר גדול. אבל גם כאן בעייתי- אין הון אנושי או הון ממשי נוסף. יש לו רק </w:t>
      </w:r>
      <w:r w:rsidR="005745A1">
        <w:rPr>
          <w:rFonts w:ascii="David" w:hAnsi="David" w:cs="David" w:hint="cs"/>
          <w:sz w:val="24"/>
          <w:szCs w:val="24"/>
          <w:rtl/>
        </w:rPr>
        <w:t>את הדירה, וגם זה לא שלו.</w:t>
      </w:r>
    </w:p>
    <w:p w14:paraId="22E5C915" w14:textId="2C1ED19B" w:rsidR="00F77029" w:rsidRPr="00814475" w:rsidRDefault="00F77029" w:rsidP="00814475">
      <w:pPr>
        <w:spacing w:line="360" w:lineRule="auto"/>
        <w:jc w:val="center"/>
        <w:rPr>
          <w:rFonts w:ascii="David" w:hAnsi="David" w:cs="David"/>
          <w:i/>
          <w:iCs/>
          <w:sz w:val="24"/>
          <w:szCs w:val="24"/>
          <w:u w:val="single"/>
          <w:rtl/>
        </w:rPr>
      </w:pPr>
      <w:r w:rsidRPr="00814475">
        <w:rPr>
          <w:rFonts w:ascii="David" w:hAnsi="David" w:cs="David" w:hint="cs"/>
          <w:i/>
          <w:iCs/>
          <w:sz w:val="24"/>
          <w:szCs w:val="24"/>
          <w:u w:val="single"/>
          <w:rtl/>
        </w:rPr>
        <w:t>שיעור 24</w:t>
      </w:r>
      <w:r w:rsidR="00814475" w:rsidRPr="00814475">
        <w:rPr>
          <w:rFonts w:ascii="David" w:hAnsi="David" w:cs="David" w:hint="cs"/>
          <w:i/>
          <w:iCs/>
          <w:sz w:val="24"/>
          <w:szCs w:val="24"/>
          <w:u w:val="single"/>
          <w:rtl/>
        </w:rPr>
        <w:t>- 16/6/22</w:t>
      </w:r>
    </w:p>
    <w:p w14:paraId="3294AD39" w14:textId="77777777" w:rsidR="00814475" w:rsidRDefault="00814475" w:rsidP="00814475">
      <w:pPr>
        <w:shd w:val="clear" w:color="auto" w:fill="538135" w:themeFill="accent6" w:themeFillShade="BF"/>
        <w:spacing w:line="360" w:lineRule="auto"/>
        <w:jc w:val="center"/>
        <w:rPr>
          <w:rFonts w:ascii="David" w:hAnsi="David" w:cs="David"/>
          <w:b/>
          <w:bCs/>
          <w:color w:val="FFFFFF" w:themeColor="background1"/>
        </w:rPr>
      </w:pPr>
      <w:r>
        <w:rPr>
          <w:rFonts w:ascii="David" w:hAnsi="David" w:cs="David"/>
          <w:b/>
          <w:bCs/>
          <w:color w:val="FFFFFF" w:themeColor="background1"/>
          <w:rtl/>
        </w:rPr>
        <w:t>מזונות ילדים</w:t>
      </w:r>
    </w:p>
    <w:p w14:paraId="0CC633F5" w14:textId="77777777" w:rsidR="00814475" w:rsidRDefault="00814475" w:rsidP="00814475">
      <w:pPr>
        <w:shd w:val="clear" w:color="auto" w:fill="A8D08D" w:themeFill="accent6" w:themeFillTint="99"/>
        <w:spacing w:line="360" w:lineRule="auto"/>
        <w:jc w:val="center"/>
        <w:rPr>
          <w:rFonts w:ascii="David" w:hAnsi="David" w:cs="David"/>
          <w:color w:val="222222"/>
        </w:rPr>
      </w:pPr>
      <w:r>
        <w:rPr>
          <w:rFonts w:ascii="David" w:hAnsi="David" w:cs="David"/>
          <w:b/>
          <w:bCs/>
          <w:color w:val="222222"/>
          <w:rtl/>
        </w:rPr>
        <w:t>סמכות דיון</w:t>
      </w:r>
    </w:p>
    <w:p w14:paraId="2AC40616" w14:textId="77777777" w:rsidR="00814475" w:rsidRDefault="00814475" w:rsidP="00C41383">
      <w:pPr>
        <w:pStyle w:val="a3"/>
        <w:numPr>
          <w:ilvl w:val="0"/>
          <w:numId w:val="123"/>
        </w:numPr>
        <w:spacing w:line="360" w:lineRule="auto"/>
        <w:ind w:left="360" w:right="0"/>
        <w:jc w:val="both"/>
        <w:rPr>
          <w:rFonts w:ascii="David" w:hAnsi="David" w:cs="David"/>
          <w:color w:val="222222"/>
          <w:rtl/>
        </w:rPr>
      </w:pPr>
      <w:r>
        <w:rPr>
          <w:rFonts w:ascii="David" w:hAnsi="David" w:cs="David"/>
          <w:color w:val="222222"/>
          <w:rtl/>
        </w:rPr>
        <w:t xml:space="preserve">כשמדברים על מזונות ילדים הערכאה שיכולה לדון היא ביהמ"ש. אולם, לבית הדין יש סמכות בהסכמה. </w:t>
      </w:r>
    </w:p>
    <w:p w14:paraId="3D2A49CB" w14:textId="77777777" w:rsidR="00814475" w:rsidRDefault="00814475" w:rsidP="00C41383">
      <w:pPr>
        <w:pStyle w:val="a3"/>
        <w:numPr>
          <w:ilvl w:val="0"/>
          <w:numId w:val="123"/>
        </w:numPr>
        <w:spacing w:line="360" w:lineRule="auto"/>
        <w:ind w:left="360" w:right="0"/>
        <w:jc w:val="both"/>
        <w:rPr>
          <w:rFonts w:ascii="David" w:hAnsi="David" w:cs="David"/>
          <w:color w:val="222222"/>
        </w:rPr>
      </w:pPr>
      <w:r>
        <w:rPr>
          <w:rFonts w:ascii="David" w:hAnsi="David" w:cs="David"/>
          <w:color w:val="222222"/>
          <w:rtl/>
        </w:rPr>
        <w:t xml:space="preserve">לפי החוק יש גם סמכות בכריכה, אבל פס"ד שרגאי עשה הבחנה בין שני סוגים של מזונות: (1) השבת הוצאות ניתן לכרוך; (2) תביעת מזונות קלאסיים לא ניתן לכרוך. השופט הנדל במיעוט טוען במספר פסקי דין ניסה לטעון שיש אפשרות לכרוך מזונות בכפוף לזה שטובת הילד לא נפגעת, אם טובת הילד נפגעת הילד יכול להגיש תביעה עצמאית. </w:t>
      </w:r>
    </w:p>
    <w:p w14:paraId="1A5DB562" w14:textId="77777777" w:rsidR="00814475" w:rsidRDefault="00814475" w:rsidP="00814475">
      <w:pPr>
        <w:shd w:val="clear" w:color="auto" w:fill="A8D08D" w:themeFill="accent6" w:themeFillTint="99"/>
        <w:spacing w:after="0" w:line="360" w:lineRule="auto"/>
        <w:jc w:val="center"/>
        <w:rPr>
          <w:rFonts w:ascii="David" w:hAnsi="David" w:cs="David"/>
          <w:color w:val="222222"/>
          <w:rtl/>
        </w:rPr>
      </w:pPr>
      <w:r>
        <w:rPr>
          <w:rFonts w:ascii="David" w:hAnsi="David" w:cs="David"/>
          <w:b/>
          <w:bCs/>
          <w:color w:val="222222"/>
          <w:rtl/>
        </w:rPr>
        <w:t>הדין החל</w:t>
      </w:r>
    </w:p>
    <w:p w14:paraId="180432C4" w14:textId="77777777" w:rsidR="00814475" w:rsidRDefault="00814475" w:rsidP="00814475">
      <w:pPr>
        <w:spacing w:after="0" w:line="360" w:lineRule="auto"/>
        <w:jc w:val="both"/>
        <w:rPr>
          <w:rFonts w:ascii="David" w:hAnsi="David" w:cs="David"/>
          <w:color w:val="222222"/>
        </w:rPr>
      </w:pPr>
      <w:r>
        <w:rPr>
          <w:rFonts w:ascii="David" w:hAnsi="David" w:cs="David"/>
          <w:color w:val="222222"/>
          <w:rtl/>
        </w:rPr>
        <w:t>הדין שחל הוא הדין הדתי. בדין הדתי היהודי יש לדיני המזונות מספר רבדים.</w:t>
      </w:r>
    </w:p>
    <w:p w14:paraId="741C4B96" w14:textId="77777777" w:rsidR="00814475" w:rsidRDefault="00814475" w:rsidP="00C41383">
      <w:pPr>
        <w:pStyle w:val="a3"/>
        <w:numPr>
          <w:ilvl w:val="1"/>
          <w:numId w:val="124"/>
        </w:numPr>
        <w:spacing w:line="360" w:lineRule="auto"/>
        <w:ind w:left="502" w:right="0"/>
        <w:jc w:val="both"/>
        <w:rPr>
          <w:rFonts w:ascii="David" w:hAnsi="David" w:cs="David"/>
          <w:color w:val="222222"/>
        </w:rPr>
      </w:pPr>
      <w:r>
        <w:rPr>
          <w:rFonts w:ascii="David" w:hAnsi="David" w:cs="David"/>
          <w:b/>
          <w:bCs/>
          <w:color w:val="222222"/>
          <w:rtl/>
        </w:rPr>
        <w:t>גילאים 0-15:</w:t>
      </w:r>
      <w:r>
        <w:rPr>
          <w:rFonts w:ascii="David" w:hAnsi="David" w:cs="David"/>
          <w:color w:val="222222"/>
          <w:rtl/>
        </w:rPr>
        <w:t xml:space="preserve"> מדין תורה רק האבא חייב בצרכיו הבסיסים של ילדיו בגילאי 0-6 (גם אם האישה עשירה יותר). תקנת </w:t>
      </w:r>
      <w:proofErr w:type="spellStart"/>
      <w:r>
        <w:rPr>
          <w:rFonts w:ascii="David" w:hAnsi="David" w:cs="David"/>
          <w:color w:val="222222"/>
          <w:rtl/>
        </w:rPr>
        <w:t>אושה</w:t>
      </w:r>
      <w:proofErr w:type="spellEnd"/>
      <w:r>
        <w:rPr>
          <w:rFonts w:ascii="David" w:hAnsi="David" w:cs="David"/>
          <w:color w:val="222222"/>
          <w:rtl/>
        </w:rPr>
        <w:t xml:space="preserve"> מרחיבה עד גיל 15. </w:t>
      </w:r>
      <w:r>
        <w:rPr>
          <w:rFonts w:ascii="David" w:hAnsi="David" w:cs="David"/>
          <w:color w:val="222222"/>
          <w:u w:val="single"/>
          <w:rtl/>
        </w:rPr>
        <w:t>בתקופת המנדט-</w:t>
      </w:r>
    </w:p>
    <w:p w14:paraId="7C8CB725" w14:textId="77777777" w:rsidR="00814475" w:rsidRDefault="00814475" w:rsidP="00C41383">
      <w:pPr>
        <w:pStyle w:val="a3"/>
        <w:numPr>
          <w:ilvl w:val="1"/>
          <w:numId w:val="124"/>
        </w:numPr>
        <w:spacing w:line="360" w:lineRule="auto"/>
        <w:ind w:left="502" w:right="0"/>
        <w:jc w:val="both"/>
        <w:rPr>
          <w:rFonts w:ascii="David" w:hAnsi="David" w:cs="David"/>
          <w:color w:val="222222"/>
        </w:rPr>
      </w:pPr>
      <w:r>
        <w:rPr>
          <w:rFonts w:ascii="David" w:hAnsi="David" w:cs="David"/>
          <w:b/>
          <w:bCs/>
          <w:color w:val="222222"/>
          <w:rtl/>
        </w:rPr>
        <w:t>מעל גיל 15/מעבר לצרכים הבסיסים</w:t>
      </w:r>
      <w:r>
        <w:rPr>
          <w:rFonts w:ascii="David" w:hAnsi="David" w:cs="David"/>
          <w:color w:val="222222"/>
          <w:rtl/>
        </w:rPr>
        <w:t xml:space="preserve">- שני ההורים חייבים לפי יכולתם הכלכלית. מדין צדקה.  </w:t>
      </w:r>
    </w:p>
    <w:p w14:paraId="3D5AF7CF" w14:textId="77777777" w:rsidR="00814475" w:rsidRDefault="00814475" w:rsidP="00814475">
      <w:pPr>
        <w:spacing w:after="0" w:line="360" w:lineRule="auto"/>
        <w:ind w:left="142"/>
        <w:jc w:val="both"/>
        <w:rPr>
          <w:rFonts w:ascii="David" w:hAnsi="David" w:cs="David"/>
          <w:color w:val="222222"/>
        </w:rPr>
      </w:pPr>
      <w:r>
        <w:rPr>
          <w:rFonts w:ascii="David" w:hAnsi="David" w:cs="David"/>
          <w:b/>
          <w:bCs/>
          <w:color w:val="222222"/>
          <w:u w:val="single"/>
          <w:rtl/>
        </w:rPr>
        <w:t>יש 2 בעיות בדין הקיים</w:t>
      </w:r>
      <w:r>
        <w:rPr>
          <w:rFonts w:ascii="David" w:hAnsi="David" w:cs="David"/>
          <w:b/>
          <w:bCs/>
          <w:color w:val="222222"/>
          <w:rtl/>
        </w:rPr>
        <w:t>:</w:t>
      </w:r>
    </w:p>
    <w:p w14:paraId="65E1934B" w14:textId="77777777" w:rsidR="00814475" w:rsidRDefault="00814475" w:rsidP="00C41383">
      <w:pPr>
        <w:pStyle w:val="a3"/>
        <w:numPr>
          <w:ilvl w:val="0"/>
          <w:numId w:val="125"/>
        </w:numPr>
        <w:spacing w:after="0" w:line="360" w:lineRule="auto"/>
        <w:ind w:left="502" w:right="0"/>
        <w:jc w:val="both"/>
        <w:rPr>
          <w:rFonts w:ascii="David" w:eastAsia="Calibri" w:hAnsi="David" w:cs="David"/>
          <w:b/>
          <w:bCs/>
          <w:color w:val="000000"/>
          <w:rtl/>
        </w:rPr>
      </w:pPr>
      <w:r>
        <w:rPr>
          <w:rFonts w:ascii="David" w:eastAsia="Calibri" w:hAnsi="David" w:cs="David"/>
          <w:b/>
          <w:bCs/>
          <w:color w:val="000000"/>
          <w:rtl/>
        </w:rPr>
        <w:t>הביקורת על חלוקת הנטל:</w:t>
      </w:r>
      <w:r>
        <w:rPr>
          <w:rFonts w:ascii="David" w:eastAsia="Calibri" w:hAnsi="David" w:cs="David"/>
          <w:color w:val="000000"/>
          <w:rtl/>
        </w:rPr>
        <w:t xml:space="preserve"> מדוע הגבר צריך לשלם על צרכיו הבסיסים של הילד עד גיל 15, גם כאשר אשתו מרוויחה יותר/אותו דבר?</w:t>
      </w:r>
    </w:p>
    <w:p w14:paraId="19DC8EF2" w14:textId="77777777" w:rsidR="00814475" w:rsidRDefault="00814475" w:rsidP="00C41383">
      <w:pPr>
        <w:pStyle w:val="a3"/>
        <w:numPr>
          <w:ilvl w:val="0"/>
          <w:numId w:val="125"/>
        </w:numPr>
        <w:spacing w:after="200" w:line="360" w:lineRule="auto"/>
        <w:ind w:left="502" w:right="0"/>
        <w:jc w:val="both"/>
        <w:rPr>
          <w:rFonts w:ascii="David" w:eastAsia="Calibri" w:hAnsi="David" w:cs="David"/>
          <w:b/>
          <w:bCs/>
          <w:color w:val="000000"/>
        </w:rPr>
      </w:pPr>
      <w:r>
        <w:rPr>
          <w:rFonts w:ascii="David" w:eastAsia="Calibri" w:hAnsi="David" w:cs="David"/>
          <w:b/>
          <w:bCs/>
          <w:color w:val="000000"/>
          <w:rtl/>
        </w:rPr>
        <w:t>הביקורת על מימוש הנטל</w:t>
      </w:r>
      <w:r>
        <w:rPr>
          <w:rFonts w:ascii="David" w:eastAsia="Calibri" w:hAnsi="David" w:cs="David"/>
          <w:color w:val="000000"/>
          <w:rtl/>
        </w:rPr>
        <w:t xml:space="preserve">: </w:t>
      </w:r>
      <w:r>
        <w:rPr>
          <w:rFonts w:ascii="David" w:eastAsia="Calibri" w:hAnsi="David" w:cs="David"/>
          <w:b/>
          <w:bCs/>
          <w:color w:val="000000"/>
          <w:rtl/>
        </w:rPr>
        <w:t xml:space="preserve">בעבר </w:t>
      </w:r>
      <w:r>
        <w:rPr>
          <w:rFonts w:ascii="David" w:eastAsia="Calibri" w:hAnsi="David" w:cs="David"/>
          <w:color w:val="000000"/>
          <w:rtl/>
        </w:rPr>
        <w:t xml:space="preserve">האם הייתה מקבלת משמורת בלעדית (הגבר היה מקבל הסדרי ראיה בלבד). במציאות כזו כאשר הבעל היה משלם את הרוב זה היה הגיוני (מאחר והאם נושאת ברוב הנטל כאשר הילדים אצלה). אולם </w:t>
      </w:r>
      <w:r>
        <w:rPr>
          <w:rFonts w:ascii="David" w:eastAsia="Calibri" w:hAnsi="David" w:cs="David"/>
          <w:b/>
          <w:bCs/>
          <w:color w:val="000000"/>
          <w:rtl/>
        </w:rPr>
        <w:t>כיום</w:t>
      </w:r>
      <w:r>
        <w:rPr>
          <w:rFonts w:ascii="David" w:eastAsia="Calibri" w:hAnsi="David" w:cs="David"/>
          <w:color w:val="000000"/>
          <w:rtl/>
        </w:rPr>
        <w:t xml:space="preserve"> גברים מקבלים הסדרי שהות משמעותיים עד כדי משמורת משותפת, ולכן </w:t>
      </w:r>
      <w:r>
        <w:rPr>
          <w:rFonts w:ascii="David" w:eastAsia="Calibri" w:hAnsi="David" w:cs="David"/>
          <w:color w:val="000000"/>
          <w:u w:val="single"/>
          <w:rtl/>
        </w:rPr>
        <w:t>למרות שחצי מהשבוע הילדים אוכלים אצלו הוא עדיין מחויב לשלם לאמא</w:t>
      </w:r>
      <w:r>
        <w:rPr>
          <w:rFonts w:ascii="David" w:eastAsia="Calibri" w:hAnsi="David" w:cs="David"/>
          <w:color w:val="000000"/>
          <w:rtl/>
        </w:rPr>
        <w:t xml:space="preserve"> תוך התעלמות ממה שהאב מוציא עליהם ישירות. לכן, טענת מימוש הנטל גורסת כי </w:t>
      </w:r>
      <w:r>
        <w:rPr>
          <w:rFonts w:ascii="David" w:eastAsia="Calibri" w:hAnsi="David" w:cs="David"/>
          <w:b/>
          <w:bCs/>
          <w:color w:val="000000"/>
          <w:rtl/>
        </w:rPr>
        <w:t>יש לקזז את מה ששילם הגבר על הילד כאשר הוא היה נמצא אצלו</w:t>
      </w:r>
      <w:r>
        <w:rPr>
          <w:rFonts w:ascii="David" w:eastAsia="Calibri" w:hAnsi="David" w:cs="David"/>
          <w:color w:val="000000"/>
          <w:rtl/>
        </w:rPr>
        <w:t>.</w:t>
      </w:r>
    </w:p>
    <w:p w14:paraId="3D64A691" w14:textId="77777777" w:rsidR="00814475" w:rsidRDefault="00814475" w:rsidP="00814475">
      <w:pPr>
        <w:spacing w:after="0" w:line="360" w:lineRule="auto"/>
        <w:jc w:val="both"/>
        <w:rPr>
          <w:rFonts w:ascii="David" w:eastAsia="Calibri" w:hAnsi="David" w:cs="David"/>
          <w:color w:val="000000"/>
        </w:rPr>
      </w:pPr>
      <w:r>
        <w:rPr>
          <w:rFonts w:ascii="David" w:eastAsia="Calibri" w:hAnsi="David" w:cs="David"/>
          <w:color w:val="000000"/>
          <w:u w:val="single"/>
          <w:rtl/>
        </w:rPr>
        <w:t>הוצעו 2 פתרונות לגבי כל אחת מהבעיות</w:t>
      </w:r>
      <w:r>
        <w:rPr>
          <w:rFonts w:ascii="David" w:eastAsia="Calibri" w:hAnsi="David" w:cs="David"/>
          <w:color w:val="000000"/>
          <w:rtl/>
        </w:rPr>
        <w:t>:</w:t>
      </w:r>
    </w:p>
    <w:p w14:paraId="5956DB8C" w14:textId="77777777" w:rsidR="00814475" w:rsidRDefault="00814475" w:rsidP="00C41383">
      <w:pPr>
        <w:pStyle w:val="a3"/>
        <w:numPr>
          <w:ilvl w:val="0"/>
          <w:numId w:val="126"/>
        </w:numPr>
        <w:spacing w:after="200" w:line="360" w:lineRule="auto"/>
        <w:ind w:left="360" w:right="0"/>
        <w:jc w:val="both"/>
        <w:rPr>
          <w:rFonts w:ascii="David" w:eastAsia="Calibri" w:hAnsi="David" w:cs="David"/>
          <w:color w:val="000000"/>
          <w:rtl/>
        </w:rPr>
      </w:pPr>
      <w:r>
        <w:rPr>
          <w:rFonts w:ascii="David" w:eastAsia="Calibri" w:hAnsi="David" w:cs="David"/>
          <w:b/>
          <w:bCs/>
          <w:color w:val="000000"/>
          <w:rtl/>
        </w:rPr>
        <w:t>חלוקת הנטל</w:t>
      </w:r>
      <w:r>
        <w:rPr>
          <w:rFonts w:ascii="David" w:eastAsia="Calibri" w:hAnsi="David" w:cs="David"/>
          <w:color w:val="000000"/>
          <w:rtl/>
        </w:rPr>
        <w:t>: חלוקה על פי יכולת כלכלית גם לגבי הצרכים ההכרחיים.</w:t>
      </w:r>
    </w:p>
    <w:p w14:paraId="74315FA6" w14:textId="77777777" w:rsidR="00814475" w:rsidRDefault="00814475" w:rsidP="00C41383">
      <w:pPr>
        <w:pStyle w:val="a3"/>
        <w:numPr>
          <w:ilvl w:val="0"/>
          <w:numId w:val="126"/>
        </w:numPr>
        <w:spacing w:after="200" w:line="360" w:lineRule="auto"/>
        <w:ind w:left="360" w:right="0"/>
        <w:jc w:val="both"/>
        <w:rPr>
          <w:rFonts w:ascii="David" w:hAnsi="David" w:cs="David"/>
          <w:b/>
          <w:bCs/>
          <w:color w:val="222222"/>
          <w:u w:val="single"/>
        </w:rPr>
      </w:pPr>
      <w:r>
        <w:rPr>
          <w:rFonts w:ascii="David" w:eastAsia="Calibri" w:hAnsi="David" w:cs="David"/>
          <w:b/>
          <w:bCs/>
          <w:color w:val="000000"/>
          <w:rtl/>
        </w:rPr>
        <w:t>מימוש הנטל:</w:t>
      </w:r>
      <w:r>
        <w:rPr>
          <w:rFonts w:ascii="David" w:eastAsia="Calibri" w:hAnsi="David" w:cs="David"/>
          <w:color w:val="000000"/>
          <w:rtl/>
        </w:rPr>
        <w:t xml:space="preserve"> שיטת הקיזוז המלא / הלינארית; נֶחַשֵב כמה נמצא הילד אצל האב, ואת זה נקזז. </w:t>
      </w:r>
      <w:r>
        <w:rPr>
          <w:rFonts w:ascii="David" w:eastAsia="Calibri" w:hAnsi="David" w:cs="David"/>
          <w:color w:val="000000"/>
          <w:highlight w:val="lightGray"/>
          <w:rtl/>
        </w:rPr>
        <w:t>לדוג'</w:t>
      </w:r>
      <w:r>
        <w:rPr>
          <w:rFonts w:ascii="David" w:eastAsia="Calibri" w:hAnsi="David" w:cs="David"/>
          <w:color w:val="000000"/>
          <w:rtl/>
        </w:rPr>
        <w:t>: אם הילד נמצא אצל האב חצי מהזמן- נקזז חצי מהצרכים המינימליים שהאב חייב.</w:t>
      </w:r>
    </w:p>
    <w:p w14:paraId="252F62AF" w14:textId="77777777" w:rsidR="00814475" w:rsidRDefault="00814475" w:rsidP="00814475">
      <w:pPr>
        <w:spacing w:after="200" w:line="360" w:lineRule="auto"/>
        <w:jc w:val="both"/>
        <w:rPr>
          <w:rFonts w:ascii="David" w:hAnsi="David" w:cs="David"/>
          <w:b/>
          <w:bCs/>
          <w:color w:val="222222"/>
        </w:rPr>
      </w:pPr>
      <w:r>
        <w:rPr>
          <w:rFonts w:ascii="David" w:hAnsi="David" w:cs="David"/>
          <w:b/>
          <w:bCs/>
          <w:color w:val="222222"/>
          <w:rtl/>
        </w:rPr>
        <w:t xml:space="preserve">עד 919, לא פתרו את הבעיה הראשונה (לא שינו את הדין) והבעיה </w:t>
      </w:r>
      <w:proofErr w:type="spellStart"/>
      <w:r>
        <w:rPr>
          <w:rFonts w:ascii="David" w:hAnsi="David" w:cs="David"/>
          <w:b/>
          <w:bCs/>
          <w:color w:val="222222"/>
          <w:rtl/>
        </w:rPr>
        <w:t>השניה</w:t>
      </w:r>
      <w:proofErr w:type="spellEnd"/>
      <w:r>
        <w:rPr>
          <w:rFonts w:ascii="David" w:hAnsi="David" w:cs="David"/>
          <w:b/>
          <w:bCs/>
          <w:color w:val="222222"/>
          <w:rtl/>
        </w:rPr>
        <w:t xml:space="preserve"> נפתרה באופן חלקי (חלק מהשופטים פועלים בצורה כזאת וחלק בצורה אחרת)- יש </w:t>
      </w:r>
      <w:proofErr w:type="spellStart"/>
      <w:r>
        <w:rPr>
          <w:rFonts w:ascii="David" w:hAnsi="David" w:cs="David"/>
          <w:b/>
          <w:bCs/>
          <w:color w:val="222222"/>
          <w:rtl/>
        </w:rPr>
        <w:t>בלאגן</w:t>
      </w:r>
      <w:proofErr w:type="spellEnd"/>
      <w:r>
        <w:rPr>
          <w:rFonts w:ascii="David" w:hAnsi="David" w:cs="David"/>
          <w:b/>
          <w:bCs/>
          <w:color w:val="222222"/>
          <w:rtl/>
        </w:rPr>
        <w:t>! על רקע זה מגיע הלכת 919.</w:t>
      </w:r>
    </w:p>
    <w:p w14:paraId="25E9A553" w14:textId="77777777" w:rsidR="00814475" w:rsidRDefault="00814475" w:rsidP="00814475">
      <w:pPr>
        <w:spacing w:after="0" w:line="360" w:lineRule="auto"/>
        <w:jc w:val="both"/>
        <w:rPr>
          <w:rFonts w:ascii="David" w:hAnsi="David" w:cs="David"/>
          <w:b/>
          <w:bCs/>
          <w:color w:val="222222"/>
          <w:rtl/>
        </w:rPr>
      </w:pPr>
      <w:r>
        <w:rPr>
          <w:rFonts w:ascii="David" w:hAnsi="David" w:cs="David"/>
          <w:b/>
          <w:bCs/>
          <w:color w:val="222222"/>
          <w:u w:val="single"/>
          <w:rtl/>
        </w:rPr>
        <w:t>3 נקודות חשובות  לפסק הדין</w:t>
      </w:r>
      <w:r>
        <w:rPr>
          <w:rFonts w:ascii="David" w:hAnsi="David" w:cs="David"/>
          <w:b/>
          <w:bCs/>
          <w:color w:val="222222"/>
          <w:rtl/>
        </w:rPr>
        <w:t>:</w:t>
      </w:r>
    </w:p>
    <w:p w14:paraId="0F781B26" w14:textId="77777777" w:rsidR="00814475" w:rsidRDefault="00814475" w:rsidP="00C41383">
      <w:pPr>
        <w:numPr>
          <w:ilvl w:val="4"/>
          <w:numId w:val="127"/>
        </w:numPr>
        <w:spacing w:after="0" w:line="360" w:lineRule="auto"/>
        <w:ind w:left="360" w:right="0"/>
        <w:jc w:val="both"/>
        <w:rPr>
          <w:rFonts w:ascii="David" w:hAnsi="David" w:cs="David"/>
          <w:color w:val="222222"/>
          <w:rtl/>
        </w:rPr>
      </w:pPr>
      <w:r>
        <w:rPr>
          <w:rFonts w:ascii="David" w:hAnsi="David" w:cs="David"/>
          <w:color w:val="222222"/>
          <w:u w:val="single"/>
          <w:rtl/>
        </w:rPr>
        <w:t>הבחנה בין שאלת הקיזוז לשאלת חלוקת הנטל</w:t>
      </w:r>
      <w:r>
        <w:rPr>
          <w:rFonts w:ascii="David" w:hAnsi="David" w:cs="David"/>
          <w:color w:val="222222"/>
          <w:rtl/>
        </w:rPr>
        <w:t>: את חלוקת הנטל נשאל תמיד, אך מימוש הנטל [הקיזוז] רלוונטי רק כאשר יש הסדר שהות משותפת כלשהי. מדובר בשתי שאלות בלתי תלויות; ההכרעה בשאלה 1 לא תשפיע על הכרעה ב-2.</w:t>
      </w:r>
    </w:p>
    <w:p w14:paraId="0DB64AEA" w14:textId="77777777" w:rsidR="00814475" w:rsidRDefault="00814475" w:rsidP="00C41383">
      <w:pPr>
        <w:numPr>
          <w:ilvl w:val="4"/>
          <w:numId w:val="127"/>
        </w:numPr>
        <w:spacing w:after="0" w:line="360" w:lineRule="auto"/>
        <w:ind w:left="360" w:right="0"/>
        <w:jc w:val="both"/>
        <w:rPr>
          <w:rFonts w:ascii="David" w:hAnsi="David" w:cs="David"/>
          <w:color w:val="222222"/>
        </w:rPr>
      </w:pPr>
      <w:r>
        <w:rPr>
          <w:rFonts w:ascii="David" w:hAnsi="David" w:cs="David"/>
          <w:color w:val="222222"/>
          <w:u w:val="single"/>
          <w:rtl/>
        </w:rPr>
        <w:t>ההבחנה בין שוויון בנטל לבין משל החתול</w:t>
      </w:r>
      <w:r>
        <w:rPr>
          <w:rFonts w:ascii="David" w:hAnsi="David" w:cs="David"/>
          <w:color w:val="222222"/>
          <w:rtl/>
        </w:rPr>
        <w:t xml:space="preserve">: לפי החלופה שהוצעה, שני ההורים חייבים בכל הוצאות הילד, בהתאם ליכולתם הכלכלית; מי שמרוויח כפול ישלם כפול. </w:t>
      </w:r>
    </w:p>
    <w:p w14:paraId="256498C6" w14:textId="77777777" w:rsidR="00814475" w:rsidRDefault="00814475" w:rsidP="00C41383">
      <w:pPr>
        <w:pStyle w:val="a3"/>
        <w:numPr>
          <w:ilvl w:val="0"/>
          <w:numId w:val="128"/>
        </w:numPr>
        <w:spacing w:after="0" w:line="360" w:lineRule="auto"/>
        <w:ind w:left="785" w:right="0"/>
        <w:jc w:val="both"/>
        <w:rPr>
          <w:rFonts w:ascii="David" w:hAnsi="David" w:cs="David"/>
          <w:color w:val="222222"/>
        </w:rPr>
      </w:pPr>
      <w:r>
        <w:rPr>
          <w:rFonts w:ascii="David" w:hAnsi="David" w:cs="David"/>
          <w:b/>
          <w:bCs/>
          <w:color w:val="222222"/>
          <w:rtl/>
        </w:rPr>
        <w:t>דוג' שפעיל גברים נתן אצל אמנון לוי-</w:t>
      </w:r>
      <w:r>
        <w:rPr>
          <w:rFonts w:ascii="David" w:hAnsi="David" w:cs="David"/>
          <w:color w:val="222222"/>
          <w:rtl/>
        </w:rPr>
        <w:t xml:space="preserve"> אם יש לשותפים חתול שנמצא אצל כל אחד בזמן אחר, מובן שכל אחד ישלם על צרכי החתול כשהוא אצלו. ולכן המסקנה היא שכל הורה נושא בהוצאות הילד כשהוא אצלו, לפי </w:t>
      </w:r>
      <w:proofErr w:type="spellStart"/>
      <w:r>
        <w:rPr>
          <w:rFonts w:ascii="David" w:hAnsi="David" w:cs="David"/>
          <w:color w:val="222222"/>
          <w:rtl/>
        </w:rPr>
        <w:t>יכולותו</w:t>
      </w:r>
      <w:proofErr w:type="spellEnd"/>
      <w:r>
        <w:rPr>
          <w:rFonts w:ascii="David" w:hAnsi="David" w:cs="David"/>
          <w:color w:val="222222"/>
          <w:rtl/>
        </w:rPr>
        <w:t xml:space="preserve">. </w:t>
      </w:r>
    </w:p>
    <w:p w14:paraId="1F45AC63" w14:textId="77777777" w:rsidR="00814475" w:rsidRDefault="00814475" w:rsidP="00C41383">
      <w:pPr>
        <w:pStyle w:val="a3"/>
        <w:numPr>
          <w:ilvl w:val="0"/>
          <w:numId w:val="128"/>
        </w:numPr>
        <w:spacing w:after="0" w:line="360" w:lineRule="auto"/>
        <w:ind w:left="785" w:right="0"/>
        <w:jc w:val="both"/>
        <w:rPr>
          <w:rFonts w:ascii="David" w:hAnsi="David" w:cs="David"/>
          <w:color w:val="222222"/>
        </w:rPr>
      </w:pPr>
      <w:r>
        <w:rPr>
          <w:rFonts w:ascii="David" w:hAnsi="David" w:cs="David"/>
          <w:b/>
          <w:bCs/>
          <w:color w:val="222222"/>
          <w:rtl/>
        </w:rPr>
        <w:lastRenderedPageBreak/>
        <w:t xml:space="preserve">פרופ' ליפשיץ מבקר גישה זו- </w:t>
      </w:r>
      <w:r>
        <w:rPr>
          <w:rFonts w:ascii="David" w:hAnsi="David" w:cs="David"/>
          <w:color w:val="222222"/>
          <w:rtl/>
        </w:rPr>
        <w:t xml:space="preserve">יש לפרש את החלופה לחלוקת הנטל כך: לסכום את כלל ההוצאות אצל שני ההורים, מחלקים אותם לפי יחס ההכנסות, לבדוק כמה כל אחד מההורים הוציא בפועל ולקזז.  </w:t>
      </w:r>
    </w:p>
    <w:p w14:paraId="4EF31E3E" w14:textId="77777777" w:rsidR="00814475" w:rsidRDefault="00814475" w:rsidP="00C41383">
      <w:pPr>
        <w:numPr>
          <w:ilvl w:val="4"/>
          <w:numId w:val="127"/>
        </w:numPr>
        <w:spacing w:after="0" w:line="360" w:lineRule="auto"/>
        <w:ind w:left="360" w:right="0"/>
        <w:jc w:val="both"/>
        <w:rPr>
          <w:rFonts w:ascii="David" w:hAnsi="David" w:cs="David"/>
          <w:color w:val="222222"/>
        </w:rPr>
      </w:pPr>
      <w:r>
        <w:rPr>
          <w:rFonts w:ascii="David" w:hAnsi="David" w:cs="David"/>
          <w:color w:val="222222"/>
          <w:u w:val="single"/>
          <w:rtl/>
        </w:rPr>
        <w:t>ייחודיותה של סוגיית המדור</w:t>
      </w:r>
      <w:r>
        <w:rPr>
          <w:rFonts w:ascii="David" w:hAnsi="David" w:cs="David"/>
          <w:color w:val="222222"/>
          <w:rtl/>
        </w:rPr>
        <w:t>: המזונות מחולקים ל-3:</w:t>
      </w:r>
    </w:p>
    <w:p w14:paraId="5FDC06EA" w14:textId="77777777" w:rsidR="00814475" w:rsidRDefault="00814475" w:rsidP="00C41383">
      <w:pPr>
        <w:numPr>
          <w:ilvl w:val="5"/>
          <w:numId w:val="127"/>
        </w:numPr>
        <w:spacing w:after="0" w:line="360" w:lineRule="auto"/>
        <w:ind w:left="785" w:right="0"/>
        <w:jc w:val="both"/>
        <w:rPr>
          <w:rFonts w:ascii="David" w:hAnsi="David" w:cs="David"/>
          <w:color w:val="222222"/>
        </w:rPr>
      </w:pPr>
      <w:r>
        <w:rPr>
          <w:rFonts w:ascii="David" w:hAnsi="David" w:cs="David"/>
          <w:b/>
          <w:bCs/>
          <w:color w:val="222222"/>
          <w:rtl/>
        </w:rPr>
        <w:t>מזונות תלויות שהות</w:t>
      </w:r>
      <w:r>
        <w:rPr>
          <w:rFonts w:ascii="David" w:hAnsi="David" w:cs="David"/>
          <w:color w:val="222222"/>
          <w:rtl/>
        </w:rPr>
        <w:t xml:space="preserve"> [דוג'- מזון, אוכל]</w:t>
      </w:r>
      <w:r>
        <w:rPr>
          <w:rFonts w:ascii="David" w:hAnsi="David" w:cs="David"/>
          <w:b/>
          <w:bCs/>
          <w:color w:val="222222"/>
          <w:rtl/>
        </w:rPr>
        <w:t xml:space="preserve">: </w:t>
      </w:r>
      <w:r>
        <w:rPr>
          <w:rFonts w:ascii="David" w:hAnsi="David" w:cs="David"/>
          <w:color w:val="222222"/>
          <w:rtl/>
        </w:rPr>
        <w:t xml:space="preserve">ניתן להניח שהן יוצאות באופן יחסי לזמן השהות ולכן: </w:t>
      </w:r>
      <w:r>
        <w:rPr>
          <w:rFonts w:ascii="David" w:hAnsi="David" w:cs="David"/>
          <w:b/>
          <w:bCs/>
          <w:color w:val="222222"/>
          <w:rtl/>
        </w:rPr>
        <w:t>(1)</w:t>
      </w:r>
      <w:r>
        <w:rPr>
          <w:rFonts w:ascii="David" w:hAnsi="David" w:cs="David"/>
          <w:color w:val="222222"/>
          <w:rtl/>
        </w:rPr>
        <w:t xml:space="preserve"> </w:t>
      </w:r>
      <w:r>
        <w:rPr>
          <w:rFonts w:ascii="David" w:hAnsi="David" w:cs="David"/>
          <w:color w:val="222222"/>
          <w:u w:val="single"/>
          <w:rtl/>
        </w:rPr>
        <w:t>סך ההוצאה</w:t>
      </w:r>
      <w:r>
        <w:rPr>
          <w:rFonts w:ascii="David" w:hAnsi="David" w:cs="David"/>
          <w:color w:val="222222"/>
          <w:rtl/>
        </w:rPr>
        <w:t xml:space="preserve">- לא תשתנה בשאלה מה הסדר השהות; </w:t>
      </w:r>
      <w:r>
        <w:rPr>
          <w:rFonts w:ascii="David" w:hAnsi="David" w:cs="David"/>
          <w:b/>
          <w:bCs/>
          <w:color w:val="222222"/>
          <w:rtl/>
        </w:rPr>
        <w:t xml:space="preserve">(2) </w:t>
      </w:r>
      <w:r>
        <w:rPr>
          <w:rFonts w:ascii="David" w:hAnsi="David" w:cs="David"/>
          <w:color w:val="222222"/>
          <w:u w:val="single"/>
          <w:rtl/>
        </w:rPr>
        <w:t>לינאריות</w:t>
      </w:r>
      <w:r>
        <w:rPr>
          <w:rFonts w:ascii="David" w:hAnsi="David" w:cs="David"/>
          <w:b/>
          <w:bCs/>
          <w:color w:val="222222"/>
          <w:rtl/>
        </w:rPr>
        <w:t xml:space="preserve">- </w:t>
      </w:r>
      <w:r>
        <w:rPr>
          <w:rFonts w:ascii="David" w:hAnsi="David" w:cs="David"/>
          <w:color w:val="222222"/>
          <w:rtl/>
        </w:rPr>
        <w:t>הקיזוז הלינארי יעבוד לגביהם.</w:t>
      </w:r>
    </w:p>
    <w:p w14:paraId="17022969" w14:textId="77777777" w:rsidR="00814475" w:rsidRDefault="00814475" w:rsidP="00C41383">
      <w:pPr>
        <w:numPr>
          <w:ilvl w:val="5"/>
          <w:numId w:val="127"/>
        </w:numPr>
        <w:spacing w:after="0" w:line="360" w:lineRule="auto"/>
        <w:ind w:left="785" w:right="0"/>
        <w:jc w:val="both"/>
        <w:rPr>
          <w:rFonts w:ascii="David" w:hAnsi="David" w:cs="David"/>
          <w:color w:val="222222"/>
        </w:rPr>
      </w:pPr>
      <w:r>
        <w:rPr>
          <w:rFonts w:ascii="David" w:hAnsi="David" w:cs="David"/>
          <w:b/>
          <w:bCs/>
          <w:color w:val="222222"/>
          <w:rtl/>
        </w:rPr>
        <w:t>מזונות שאינם תלויי שהות/הוצאות מיוחדים</w:t>
      </w:r>
      <w:r>
        <w:rPr>
          <w:rFonts w:ascii="David" w:hAnsi="David" w:cs="David"/>
          <w:color w:val="222222"/>
          <w:rtl/>
        </w:rPr>
        <w:t xml:space="preserve"> [דוג'- בגדים, חוגים, טיפול פסיכולוגי]</w:t>
      </w:r>
      <w:r>
        <w:rPr>
          <w:rFonts w:ascii="David" w:hAnsi="David" w:cs="David"/>
          <w:b/>
          <w:bCs/>
          <w:color w:val="222222"/>
          <w:rtl/>
        </w:rPr>
        <w:t>:</w:t>
      </w:r>
      <w:r>
        <w:rPr>
          <w:rFonts w:ascii="David" w:hAnsi="David" w:cs="David"/>
          <w:color w:val="222222"/>
          <w:rtl/>
        </w:rPr>
        <w:t xml:space="preserve"> ככלל אי אפשר להניח לגביהם שמוציאים אותם באופן יחסי לזמן השהות, ולכן: </w:t>
      </w:r>
      <w:r>
        <w:rPr>
          <w:rFonts w:ascii="David" w:hAnsi="David" w:cs="David"/>
          <w:b/>
          <w:bCs/>
          <w:color w:val="222222"/>
          <w:rtl/>
        </w:rPr>
        <w:t>(1)</w:t>
      </w:r>
      <w:r>
        <w:rPr>
          <w:rFonts w:ascii="David" w:hAnsi="David" w:cs="David"/>
          <w:color w:val="222222"/>
          <w:rtl/>
        </w:rPr>
        <w:t xml:space="preserve"> </w:t>
      </w:r>
      <w:r>
        <w:rPr>
          <w:rFonts w:ascii="David" w:hAnsi="David" w:cs="David"/>
          <w:color w:val="222222"/>
          <w:u w:val="single"/>
          <w:rtl/>
        </w:rPr>
        <w:t>סך ההוצאות</w:t>
      </w:r>
      <w:r>
        <w:rPr>
          <w:rFonts w:ascii="David" w:hAnsi="David" w:cs="David"/>
          <w:color w:val="222222"/>
          <w:rtl/>
        </w:rPr>
        <w:t xml:space="preserve">- סכום ההוצאות הכללי יהיה גם במשומרת משותפת וגם במשמורת יחידנית- דומה לסוג הראשון; </w:t>
      </w:r>
      <w:r>
        <w:rPr>
          <w:rFonts w:ascii="David" w:hAnsi="David" w:cs="David"/>
          <w:b/>
          <w:bCs/>
          <w:color w:val="222222"/>
          <w:rtl/>
        </w:rPr>
        <w:t>(2)</w:t>
      </w:r>
      <w:r>
        <w:rPr>
          <w:rFonts w:ascii="David" w:hAnsi="David" w:cs="David"/>
          <w:color w:val="222222"/>
          <w:rtl/>
        </w:rPr>
        <w:t xml:space="preserve"> </w:t>
      </w:r>
      <w:r>
        <w:rPr>
          <w:rFonts w:ascii="David" w:hAnsi="David" w:cs="David"/>
          <w:color w:val="222222"/>
          <w:u w:val="single"/>
          <w:rtl/>
        </w:rPr>
        <w:t>לינאריות</w:t>
      </w:r>
      <w:r>
        <w:rPr>
          <w:rFonts w:ascii="David" w:hAnsi="David" w:cs="David"/>
          <w:color w:val="222222"/>
          <w:rtl/>
        </w:rPr>
        <w:t>- לא ניתן להניח את הנחת הלינאריות, גם אם המשמורת מתחלקת 50-50 ההוצאות הללו לא מתחלקות בהכרח 50-50.</w:t>
      </w:r>
    </w:p>
    <w:p w14:paraId="48FB51EC" w14:textId="77777777" w:rsidR="00814475" w:rsidRDefault="00814475" w:rsidP="00C41383">
      <w:pPr>
        <w:numPr>
          <w:ilvl w:val="5"/>
          <w:numId w:val="129"/>
        </w:numPr>
        <w:spacing w:after="0" w:line="360" w:lineRule="auto"/>
        <w:ind w:left="785" w:right="0"/>
        <w:jc w:val="both"/>
        <w:rPr>
          <w:rFonts w:ascii="David" w:hAnsi="David" w:cs="David"/>
          <w:color w:val="222222"/>
        </w:rPr>
      </w:pPr>
      <w:r>
        <w:rPr>
          <w:rFonts w:ascii="David" w:hAnsi="David" w:cs="David"/>
          <w:b/>
          <w:bCs/>
          <w:color w:val="222222"/>
          <w:rtl/>
        </w:rPr>
        <w:t xml:space="preserve">המדור </w:t>
      </w:r>
      <w:r>
        <w:rPr>
          <w:rFonts w:ascii="David" w:hAnsi="David" w:cs="David"/>
          <w:color w:val="222222"/>
          <w:rtl/>
        </w:rPr>
        <w:t>[דוג'- שכר דירה, ארנונה]</w:t>
      </w:r>
      <w:r>
        <w:rPr>
          <w:rFonts w:ascii="David" w:hAnsi="David" w:cs="David"/>
          <w:b/>
          <w:bCs/>
          <w:color w:val="222222"/>
          <w:rtl/>
        </w:rPr>
        <w:t>:</w:t>
      </w:r>
      <w:r>
        <w:rPr>
          <w:rFonts w:ascii="David" w:hAnsi="David" w:cs="David"/>
          <w:color w:val="222222"/>
          <w:rtl/>
        </w:rPr>
        <w:t xml:space="preserve"> בעולם שיש משמורת בלעדית בהוצאות של הילד יהיה מדור אחד, אך במשמורת משותפת יש הוצאה כפולה על מדור (2 ההורים צריכים להגדיל את הדירה). כאן לעומת מזון אין היגיון לכפילות. המשמעות של מדור כפול (אצל עניים) היא שלא ניתן לשמור על רמת חיים שווה+ צרכים בסיסים + משמורת משותפת- יהיה צריך לוותר על משהו. </w:t>
      </w:r>
      <w:r>
        <w:rPr>
          <w:rFonts w:ascii="David" w:hAnsi="David" w:cs="David"/>
          <w:color w:val="222222"/>
        </w:rPr>
        <w:sym w:font="Wingdings" w:char="F0DF"/>
      </w:r>
      <w:r>
        <w:rPr>
          <w:rFonts w:ascii="David" w:hAnsi="David" w:cs="David"/>
          <w:color w:val="222222"/>
          <w:rtl/>
        </w:rPr>
        <w:t xml:space="preserve"> </w:t>
      </w:r>
      <w:r>
        <w:rPr>
          <w:rFonts w:ascii="David" w:hAnsi="David" w:cs="David" w:hint="cs"/>
          <w:color w:val="222222"/>
          <w:rtl/>
        </w:rPr>
        <w:t xml:space="preserve">המדור מגדיל את </w:t>
      </w:r>
      <w:r>
        <w:rPr>
          <w:rFonts w:ascii="David" w:hAnsi="David" w:cs="David" w:hint="cs"/>
          <w:color w:val="222222"/>
          <w:u w:val="single"/>
          <w:rtl/>
        </w:rPr>
        <w:t>סך ההוצאות</w:t>
      </w:r>
      <w:r>
        <w:rPr>
          <w:rFonts w:ascii="David" w:hAnsi="David" w:cs="David" w:hint="cs"/>
          <w:color w:val="222222"/>
          <w:rtl/>
        </w:rPr>
        <w:t xml:space="preserve">. </w:t>
      </w:r>
    </w:p>
    <w:p w14:paraId="6C82AE16" w14:textId="77777777" w:rsidR="00814475" w:rsidRDefault="00814475" w:rsidP="00814475">
      <w:pPr>
        <w:spacing w:after="0" w:line="360" w:lineRule="auto"/>
        <w:jc w:val="both"/>
        <w:rPr>
          <w:rFonts w:ascii="David" w:hAnsi="David" w:cs="David"/>
          <w:i/>
          <w:iCs/>
          <w:color w:val="222222"/>
          <w:shd w:val="clear" w:color="auto" w:fill="C5E0B3" w:themeFill="accent6" w:themeFillTint="66"/>
          <w:rtl/>
        </w:rPr>
      </w:pPr>
    </w:p>
    <w:p w14:paraId="6C5D7CA6" w14:textId="77777777" w:rsidR="00814475" w:rsidRDefault="00814475" w:rsidP="00814475">
      <w:pPr>
        <w:spacing w:after="0" w:line="360" w:lineRule="auto"/>
        <w:jc w:val="both"/>
        <w:rPr>
          <w:rFonts w:ascii="David" w:hAnsi="David" w:cs="David"/>
          <w:b/>
          <w:bCs/>
          <w:color w:val="222222"/>
          <w:sz w:val="24"/>
          <w:szCs w:val="24"/>
          <w:rtl/>
        </w:rPr>
      </w:pPr>
      <w:r>
        <w:rPr>
          <w:rFonts w:ascii="David" w:hAnsi="David" w:cs="David"/>
          <w:i/>
          <w:iCs/>
          <w:color w:val="222222"/>
          <w:shd w:val="clear" w:color="auto" w:fill="C5E0B3" w:themeFill="accent6" w:themeFillTint="66"/>
          <w:rtl/>
        </w:rPr>
        <w:t>פס"ד 919</w:t>
      </w:r>
      <w:r>
        <w:rPr>
          <w:rFonts w:ascii="David" w:hAnsi="David" w:cs="David"/>
          <w:b/>
          <w:bCs/>
          <w:color w:val="222222"/>
          <w:sz w:val="24"/>
          <w:szCs w:val="24"/>
          <w:rtl/>
        </w:rPr>
        <w:t xml:space="preserve">: </w:t>
      </w:r>
      <w:r>
        <w:rPr>
          <w:rFonts w:ascii="David" w:hAnsi="David" w:cs="David"/>
          <w:color w:val="222222"/>
          <w:sz w:val="24"/>
          <w:szCs w:val="24"/>
          <w:rtl/>
        </w:rPr>
        <w:t>2</w:t>
      </w:r>
      <w:r>
        <w:rPr>
          <w:rFonts w:ascii="David" w:hAnsi="David" w:cs="David"/>
          <w:b/>
          <w:bCs/>
          <w:color w:val="222222"/>
          <w:sz w:val="24"/>
          <w:szCs w:val="24"/>
          <w:rtl/>
        </w:rPr>
        <w:t xml:space="preserve"> </w:t>
      </w:r>
      <w:r>
        <w:rPr>
          <w:rFonts w:ascii="David" w:hAnsi="David" w:cs="David"/>
          <w:color w:val="222222"/>
          <w:rtl/>
        </w:rPr>
        <w:t xml:space="preserve">מקרים בהם גיל הילדים מ6-15, ההורים מרוויחים בסדר גודל זהה והילדים במשמורת משותפת זהה. האבות תובעים על 2 הסוגיות- חלוקת הנטל ומימוש הנטל. </w:t>
      </w:r>
    </w:p>
    <w:p w14:paraId="5983D37B" w14:textId="77777777" w:rsidR="00814475" w:rsidRDefault="00814475" w:rsidP="00C41383">
      <w:pPr>
        <w:pStyle w:val="a3"/>
        <w:numPr>
          <w:ilvl w:val="0"/>
          <w:numId w:val="130"/>
        </w:numPr>
        <w:spacing w:after="0" w:line="360" w:lineRule="auto"/>
        <w:ind w:left="360" w:right="0"/>
        <w:jc w:val="both"/>
        <w:rPr>
          <w:rFonts w:ascii="David" w:hAnsi="David" w:cs="David"/>
          <w:color w:val="222222"/>
          <w:rtl/>
        </w:rPr>
      </w:pPr>
      <w:r>
        <w:rPr>
          <w:rFonts w:ascii="David" w:hAnsi="David" w:cs="David"/>
          <w:b/>
          <w:bCs/>
          <w:color w:val="222222"/>
          <w:rtl/>
        </w:rPr>
        <w:t xml:space="preserve">השופט </w:t>
      </w:r>
      <w:proofErr w:type="spellStart"/>
      <w:r>
        <w:rPr>
          <w:rFonts w:ascii="David" w:hAnsi="David" w:cs="David"/>
          <w:b/>
          <w:bCs/>
          <w:color w:val="222222"/>
          <w:rtl/>
        </w:rPr>
        <w:t>פוגלמן</w:t>
      </w:r>
      <w:proofErr w:type="spellEnd"/>
      <w:r>
        <w:rPr>
          <w:rFonts w:ascii="David" w:hAnsi="David" w:cs="David"/>
          <w:color w:val="222222"/>
          <w:rtl/>
        </w:rPr>
        <w:t xml:space="preserve">: עוסק רק בשאלה הראשונה. הוא עוסק בשאלה של חלוקת הנטל. בדין הדתי יש 2 פרשנויות לתקנת הרבנות הראשית : </w:t>
      </w:r>
      <w:r>
        <w:rPr>
          <w:rFonts w:ascii="David" w:hAnsi="David" w:cs="David"/>
          <w:b/>
          <w:bCs/>
          <w:color w:val="222222"/>
          <w:rtl/>
        </w:rPr>
        <w:t xml:space="preserve">(1) </w:t>
      </w:r>
      <w:r>
        <w:rPr>
          <w:rFonts w:ascii="David" w:hAnsi="David" w:cs="David"/>
          <w:color w:val="222222"/>
          <w:rtl/>
        </w:rPr>
        <w:t xml:space="preserve">הרחיבו את מחויבות הגבר לשלם מזונות עד גיל 15 במקום 6;  </w:t>
      </w:r>
      <w:r>
        <w:rPr>
          <w:rFonts w:ascii="David" w:hAnsi="David" w:cs="David"/>
          <w:b/>
          <w:bCs/>
          <w:color w:val="222222"/>
          <w:rtl/>
        </w:rPr>
        <w:t xml:space="preserve">(2) </w:t>
      </w:r>
      <w:r>
        <w:rPr>
          <w:rFonts w:ascii="David" w:hAnsi="David" w:cs="David"/>
          <w:color w:val="222222"/>
          <w:rtl/>
        </w:rPr>
        <w:t xml:space="preserve">החל מגיל 6 ועד גיל 15 על שני ההורים לשלם באופן שווה ללא קשר למגדריות. </w:t>
      </w:r>
      <w:proofErr w:type="spellStart"/>
      <w:r>
        <w:rPr>
          <w:rFonts w:ascii="David" w:hAnsi="David" w:cs="David"/>
          <w:color w:val="222222"/>
          <w:rtl/>
        </w:rPr>
        <w:t>פוגלמן</w:t>
      </w:r>
      <w:proofErr w:type="spellEnd"/>
      <w:r>
        <w:rPr>
          <w:rFonts w:ascii="David" w:hAnsi="David" w:cs="David"/>
          <w:color w:val="222222"/>
          <w:rtl/>
        </w:rPr>
        <w:t xml:space="preserve"> בוחר בפרשנות </w:t>
      </w:r>
      <w:proofErr w:type="spellStart"/>
      <w:r>
        <w:rPr>
          <w:rFonts w:ascii="David" w:hAnsi="David" w:cs="David"/>
          <w:color w:val="222222"/>
          <w:rtl/>
        </w:rPr>
        <w:t>השניה</w:t>
      </w:r>
      <w:proofErr w:type="spellEnd"/>
      <w:r>
        <w:rPr>
          <w:rFonts w:ascii="David" w:hAnsi="David" w:cs="David"/>
          <w:color w:val="222222"/>
          <w:rtl/>
        </w:rPr>
        <w:t xml:space="preserve">. </w:t>
      </w:r>
      <w:r>
        <w:rPr>
          <w:rFonts w:ascii="David" w:hAnsi="David" w:cs="David"/>
          <w:color w:val="222222"/>
          <w:u w:val="single"/>
          <w:rtl/>
        </w:rPr>
        <w:t>הנימוקים:</w:t>
      </w:r>
      <w:r>
        <w:rPr>
          <w:rFonts w:ascii="David" w:hAnsi="David" w:cs="David"/>
          <w:color w:val="222222"/>
          <w:rtl/>
        </w:rPr>
        <w:t xml:space="preserve"> (1) יש להכריע ע"פ אמות מידה אזרחיות, קרי האפשרות השנייה הדוגלת בעיקרון השוויון; </w:t>
      </w:r>
      <w:r>
        <w:rPr>
          <w:rFonts w:ascii="David" w:hAnsi="David" w:cs="David"/>
          <w:b/>
          <w:bCs/>
          <w:color w:val="222222"/>
          <w:rtl/>
        </w:rPr>
        <w:t>(2)</w:t>
      </w:r>
      <w:r>
        <w:rPr>
          <w:rFonts w:ascii="David" w:hAnsi="David" w:cs="David"/>
          <w:color w:val="222222"/>
          <w:rtl/>
        </w:rPr>
        <w:t xml:space="preserve"> יש לתת מקום לשיקול טובת הילד- אם האב נושא בנטל הכלכלי, רמת החיים של הילד בהכרח תרד. </w:t>
      </w:r>
      <w:r>
        <w:rPr>
          <w:rFonts w:ascii="David" w:hAnsi="David" w:cs="David"/>
          <w:color w:val="222222"/>
        </w:rPr>
        <w:sym w:font="Wingdings" w:char="F0DF"/>
      </w:r>
      <w:r>
        <w:rPr>
          <w:rFonts w:ascii="David" w:hAnsi="David" w:cs="David"/>
          <w:color w:val="222222"/>
          <w:rtl/>
        </w:rPr>
        <w:t xml:space="preserve"> מגיל 6 שני ההורים יישאו בנטל הצרכים הבסיסים של הילד.</w:t>
      </w:r>
    </w:p>
    <w:p w14:paraId="3154F42B" w14:textId="77777777" w:rsidR="00814475" w:rsidRDefault="00814475" w:rsidP="00C41383">
      <w:pPr>
        <w:pStyle w:val="a3"/>
        <w:numPr>
          <w:ilvl w:val="0"/>
          <w:numId w:val="130"/>
        </w:numPr>
        <w:spacing w:after="0" w:line="360" w:lineRule="auto"/>
        <w:ind w:left="360" w:right="0"/>
        <w:jc w:val="both"/>
        <w:rPr>
          <w:rFonts w:ascii="David" w:hAnsi="David" w:cs="David"/>
          <w:color w:val="222222"/>
        </w:rPr>
      </w:pPr>
      <w:r>
        <w:rPr>
          <w:rFonts w:ascii="David" w:hAnsi="David" w:cs="David"/>
          <w:b/>
          <w:bCs/>
          <w:color w:val="222222"/>
          <w:rtl/>
        </w:rPr>
        <w:t>דפנה ברק-ארז:</w:t>
      </w:r>
      <w:r>
        <w:rPr>
          <w:rFonts w:ascii="David" w:hAnsi="David" w:cs="David"/>
          <w:color w:val="222222"/>
          <w:rtl/>
        </w:rPr>
        <w:t xml:space="preserve"> </w:t>
      </w:r>
      <w:r>
        <w:rPr>
          <w:rFonts w:ascii="David" w:hAnsi="David" w:cs="David"/>
          <w:noProof/>
          <w:rtl/>
        </w:rPr>
        <w:t xml:space="preserve">בשורה תחתונה מסכימה עם פוגלמן על חלוקת הנטל. </w:t>
      </w:r>
      <w:r>
        <w:rPr>
          <w:rFonts w:ascii="David" w:hAnsi="David" w:cs="David"/>
          <w:noProof/>
          <w:color w:val="000000" w:themeColor="text1"/>
          <w:rtl/>
        </w:rPr>
        <w:t xml:space="preserve">ביחס למימוש הנטל אין ללכת לפי השיטה הלינארית- היא עושה </w:t>
      </w:r>
      <w:r>
        <w:rPr>
          <w:rFonts w:ascii="David" w:hAnsi="David" w:cs="David"/>
          <w:noProof/>
          <w:color w:val="000000" w:themeColor="text1"/>
          <w:u w:val="single"/>
          <w:rtl/>
        </w:rPr>
        <w:t>הסדר יותר מתוחכם</w:t>
      </w:r>
      <w:r>
        <w:rPr>
          <w:rFonts w:ascii="David" w:hAnsi="David" w:cs="David"/>
          <w:noProof/>
          <w:color w:val="000000" w:themeColor="text1"/>
          <w:rtl/>
        </w:rPr>
        <w:t>:</w:t>
      </w:r>
    </w:p>
    <w:p w14:paraId="2327F156" w14:textId="77777777" w:rsidR="00814475" w:rsidRDefault="00814475" w:rsidP="00C41383">
      <w:pPr>
        <w:pStyle w:val="a3"/>
        <w:numPr>
          <w:ilvl w:val="0"/>
          <w:numId w:val="131"/>
        </w:numPr>
        <w:shd w:val="clear" w:color="auto" w:fill="FFFFFF" w:themeFill="background1"/>
        <w:spacing w:after="200" w:line="360" w:lineRule="auto"/>
        <w:ind w:left="786" w:right="0"/>
        <w:jc w:val="both"/>
        <w:rPr>
          <w:rFonts w:ascii="David" w:hAnsi="David" w:cs="David"/>
          <w:noProof/>
          <w:color w:val="000000" w:themeColor="text1"/>
          <w:rtl/>
        </w:rPr>
      </w:pPr>
      <w:r>
        <w:rPr>
          <w:rFonts w:ascii="David" w:hAnsi="David" w:cs="David"/>
          <w:noProof/>
          <w:color w:val="000000" w:themeColor="text1"/>
          <w:u w:val="single"/>
          <w:rtl/>
        </w:rPr>
        <w:t>בהוצאות תלויות שהות [</w:t>
      </w:r>
      <w:r>
        <w:rPr>
          <w:rFonts w:ascii="David" w:hAnsi="David" w:cs="David"/>
          <w:color w:val="000000" w:themeColor="text1"/>
          <w:u w:val="single"/>
          <w:rtl/>
        </w:rPr>
        <w:t>דוג' מזון</w:t>
      </w:r>
      <w:r>
        <w:rPr>
          <w:rFonts w:ascii="David" w:hAnsi="David" w:cs="David"/>
          <w:noProof/>
          <w:color w:val="000000" w:themeColor="text1"/>
          <w:u w:val="single"/>
          <w:rtl/>
        </w:rPr>
        <w:t>]</w:t>
      </w:r>
      <w:r>
        <w:rPr>
          <w:rFonts w:ascii="David" w:hAnsi="David" w:cs="David"/>
          <w:noProof/>
          <w:color w:val="000000" w:themeColor="text1"/>
          <w:rtl/>
        </w:rPr>
        <w:t>: הוצאות אלה יש לקזז באופן יחסי לזמני השהות.</w:t>
      </w:r>
    </w:p>
    <w:p w14:paraId="4E62304E" w14:textId="77777777" w:rsidR="00814475" w:rsidRDefault="00814475" w:rsidP="00C41383">
      <w:pPr>
        <w:pStyle w:val="a3"/>
        <w:numPr>
          <w:ilvl w:val="0"/>
          <w:numId w:val="131"/>
        </w:numPr>
        <w:shd w:val="clear" w:color="auto" w:fill="FFFFFF" w:themeFill="background1"/>
        <w:spacing w:after="200" w:line="360" w:lineRule="auto"/>
        <w:ind w:left="786" w:right="0"/>
        <w:jc w:val="both"/>
        <w:rPr>
          <w:rFonts w:ascii="David" w:hAnsi="David" w:cs="David"/>
          <w:noProof/>
          <w:color w:val="000000" w:themeColor="text1"/>
        </w:rPr>
      </w:pPr>
      <w:r>
        <w:rPr>
          <w:rFonts w:ascii="David" w:hAnsi="David" w:cs="David"/>
          <w:noProof/>
          <w:color w:val="000000" w:themeColor="text1"/>
          <w:u w:val="single"/>
          <w:rtl/>
        </w:rPr>
        <w:t>בהוצאות שאינן תלויות שהות [דוג' ביגוד]</w:t>
      </w:r>
      <w:r>
        <w:rPr>
          <w:rFonts w:ascii="David" w:hAnsi="David" w:cs="David"/>
          <w:noProof/>
          <w:color w:val="000000" w:themeColor="text1"/>
          <w:rtl/>
        </w:rPr>
        <w:t>: יהיה גזבר / הורה מֵרַכֶז; מי שהוציא הוצאות אלה קודם, יוציא את כולן עכשיו, והשני ישלם על כך באופן יחסי להכנסתו. במשמורת משותפת לא צריך להיות קיזוז</w:t>
      </w:r>
      <w:r>
        <w:rPr>
          <w:rFonts w:ascii="David" w:hAnsi="David" w:cs="David"/>
          <w:b/>
          <w:bCs/>
          <w:noProof/>
          <w:color w:val="000000" w:themeColor="text1"/>
          <w:rtl/>
        </w:rPr>
        <w:t>*</w:t>
      </w:r>
      <w:r>
        <w:rPr>
          <w:rFonts w:ascii="David" w:hAnsi="David" w:cs="David"/>
          <w:noProof/>
          <w:color w:val="000000" w:themeColor="text1"/>
          <w:rtl/>
        </w:rPr>
        <w:t>.</w:t>
      </w:r>
    </w:p>
    <w:p w14:paraId="27E405CA" w14:textId="77777777" w:rsidR="00814475" w:rsidRDefault="00814475" w:rsidP="00C41383">
      <w:pPr>
        <w:pStyle w:val="a3"/>
        <w:numPr>
          <w:ilvl w:val="0"/>
          <w:numId w:val="131"/>
        </w:numPr>
        <w:shd w:val="clear" w:color="auto" w:fill="FFFFFF" w:themeFill="background1"/>
        <w:spacing w:after="200" w:line="360" w:lineRule="auto"/>
        <w:ind w:left="786" w:right="0"/>
        <w:jc w:val="both"/>
        <w:rPr>
          <w:rFonts w:ascii="David" w:hAnsi="David" w:cs="David"/>
          <w:noProof/>
          <w:color w:val="000000" w:themeColor="text1"/>
        </w:rPr>
      </w:pPr>
      <w:r>
        <w:rPr>
          <w:rFonts w:ascii="David" w:hAnsi="David" w:cs="David"/>
          <w:noProof/>
          <w:color w:val="000000" w:themeColor="text1"/>
          <w:u w:val="single"/>
          <w:rtl/>
        </w:rPr>
        <w:t>מדור</w:t>
      </w:r>
      <w:r>
        <w:rPr>
          <w:rFonts w:ascii="David" w:hAnsi="David" w:cs="David"/>
          <w:noProof/>
          <w:color w:val="000000" w:themeColor="text1"/>
          <w:rtl/>
        </w:rPr>
        <w:t xml:space="preserve">: </w:t>
      </w:r>
      <w:bookmarkStart w:id="1" w:name="_Hlk106287601"/>
      <w:r>
        <w:rPr>
          <w:rFonts w:ascii="David" w:hAnsi="David" w:cs="David"/>
          <w:noProof/>
          <w:color w:val="000000" w:themeColor="text1"/>
          <w:rtl/>
        </w:rPr>
        <w:t xml:space="preserve">סוכמים את המדור ב2 הבתים, מחלקים את המדור לפי יחס הכנסות ומקזזים מכל אחד מה ששילם בפועל למשכיר ולפיכך, </w:t>
      </w:r>
      <w:bookmarkStart w:id="2" w:name="_Hlk106285856"/>
      <w:r>
        <w:rPr>
          <w:rFonts w:ascii="David" w:hAnsi="David" w:cs="David"/>
          <w:noProof/>
          <w:color w:val="000000" w:themeColor="text1"/>
          <w:rtl/>
        </w:rPr>
        <w:t>במשמורת משותפת לא צריך להיות קיזוז</w:t>
      </w:r>
      <w:r>
        <w:rPr>
          <w:rFonts w:ascii="David" w:hAnsi="David" w:cs="David"/>
          <w:b/>
          <w:bCs/>
          <w:noProof/>
          <w:color w:val="000000" w:themeColor="text1"/>
          <w:rtl/>
        </w:rPr>
        <w:t>*</w:t>
      </w:r>
      <w:r>
        <w:rPr>
          <w:rFonts w:ascii="David" w:hAnsi="David" w:cs="David"/>
          <w:noProof/>
          <w:color w:val="000000" w:themeColor="text1"/>
          <w:rtl/>
        </w:rPr>
        <w:t xml:space="preserve">. </w:t>
      </w:r>
      <w:bookmarkEnd w:id="2"/>
      <w:r>
        <w:rPr>
          <w:rFonts w:ascii="David" w:hAnsi="David" w:cs="David"/>
          <w:noProof/>
          <w:color w:val="000000" w:themeColor="text1"/>
          <w:rtl/>
        </w:rPr>
        <w:t>אם אין מספיק כדי לקזז- מבטלים את המשמורת המשותפת.</w:t>
      </w:r>
    </w:p>
    <w:bookmarkEnd w:id="1"/>
    <w:p w14:paraId="71BEEDF9" w14:textId="77777777" w:rsidR="00814475" w:rsidRDefault="00814475" w:rsidP="00814475">
      <w:pPr>
        <w:pStyle w:val="a3"/>
        <w:shd w:val="clear" w:color="auto" w:fill="FFFFFF" w:themeFill="background1"/>
        <w:spacing w:after="200" w:line="360" w:lineRule="auto"/>
        <w:ind w:left="786"/>
        <w:jc w:val="both"/>
        <w:rPr>
          <w:rFonts w:ascii="David" w:hAnsi="David" w:cs="David"/>
          <w:noProof/>
          <w:color w:val="000000" w:themeColor="text1"/>
        </w:rPr>
      </w:pPr>
      <w:r>
        <w:rPr>
          <w:rFonts w:ascii="David" w:hAnsi="David" w:cs="David"/>
          <w:b/>
          <w:bCs/>
          <w:noProof/>
          <w:color w:val="000000" w:themeColor="text1"/>
          <w:rtl/>
        </w:rPr>
        <w:t>הקושי-</w:t>
      </w:r>
      <w:r>
        <w:rPr>
          <w:rFonts w:ascii="David" w:hAnsi="David" w:cs="David"/>
          <w:noProof/>
          <w:color w:val="000000" w:themeColor="text1"/>
          <w:rtl/>
        </w:rPr>
        <w:t xml:space="preserve"> בהכנסות שוות, הפסיקה שלה נכונה אך לא כאשר ההכנסות שונות.</w:t>
      </w:r>
    </w:p>
    <w:p w14:paraId="44BC5042" w14:textId="77777777" w:rsidR="00814475" w:rsidRDefault="00814475" w:rsidP="00C41383">
      <w:pPr>
        <w:pStyle w:val="a3"/>
        <w:numPr>
          <w:ilvl w:val="0"/>
          <w:numId w:val="130"/>
        </w:numPr>
        <w:spacing w:after="0" w:line="360" w:lineRule="auto"/>
        <w:ind w:left="360" w:right="0"/>
        <w:jc w:val="both"/>
        <w:rPr>
          <w:rFonts w:ascii="David" w:hAnsi="David" w:cs="David"/>
          <w:color w:val="222222"/>
        </w:rPr>
      </w:pPr>
      <w:r>
        <w:rPr>
          <w:rFonts w:ascii="David" w:hAnsi="David" w:cs="David"/>
          <w:b/>
          <w:bCs/>
          <w:color w:val="222222"/>
          <w:rtl/>
        </w:rPr>
        <w:t xml:space="preserve">תגובת </w:t>
      </w:r>
      <w:proofErr w:type="spellStart"/>
      <w:r>
        <w:rPr>
          <w:rFonts w:ascii="David" w:hAnsi="David" w:cs="David"/>
          <w:b/>
          <w:bCs/>
          <w:color w:val="222222"/>
          <w:rtl/>
        </w:rPr>
        <w:t>פוגלמן</w:t>
      </w:r>
      <w:proofErr w:type="spellEnd"/>
      <w:r>
        <w:rPr>
          <w:rFonts w:ascii="David" w:hAnsi="David" w:cs="David"/>
          <w:b/>
          <w:bCs/>
          <w:color w:val="222222"/>
          <w:rtl/>
        </w:rPr>
        <w:t xml:space="preserve">: </w:t>
      </w:r>
      <w:r>
        <w:rPr>
          <w:rFonts w:ascii="David" w:hAnsi="David" w:cs="David"/>
          <w:color w:val="222222"/>
          <w:rtl/>
        </w:rPr>
        <w:t xml:space="preserve"> מוכן לקבל את ההסדר של דפנה ברק-ארז. אך עם כוכבית; הוא מבקש שבנושא זה יהיה שק"ד בית משפט. זו ברירת המחדל אבל ביהמ"ש יכול לחרוג אם הוא מנמק.</w:t>
      </w:r>
    </w:p>
    <w:p w14:paraId="075FD5E9" w14:textId="77777777" w:rsidR="00814475" w:rsidRDefault="00814475" w:rsidP="00C41383">
      <w:pPr>
        <w:pStyle w:val="a3"/>
        <w:numPr>
          <w:ilvl w:val="0"/>
          <w:numId w:val="130"/>
        </w:numPr>
        <w:spacing w:after="0" w:line="360" w:lineRule="auto"/>
        <w:ind w:left="360" w:right="0"/>
        <w:jc w:val="both"/>
        <w:rPr>
          <w:rFonts w:ascii="David" w:hAnsi="David" w:cs="David"/>
          <w:color w:val="222222"/>
        </w:rPr>
      </w:pPr>
      <w:r>
        <w:rPr>
          <w:rFonts w:ascii="David" w:hAnsi="David" w:cs="David"/>
          <w:b/>
          <w:bCs/>
          <w:color w:val="222222"/>
          <w:rtl/>
        </w:rPr>
        <w:t>יתר השופטים:</w:t>
      </w:r>
      <w:r>
        <w:rPr>
          <w:rFonts w:ascii="David" w:hAnsi="David" w:cs="David"/>
          <w:color w:val="222222"/>
          <w:rtl/>
        </w:rPr>
        <w:t xml:space="preserve"> לא פוסקים משהו קונקרטי.</w:t>
      </w:r>
    </w:p>
    <w:p w14:paraId="5FC78300" w14:textId="345E1C80" w:rsidR="00431E05" w:rsidRDefault="00814475" w:rsidP="00431E05">
      <w:pPr>
        <w:spacing w:after="0" w:line="360" w:lineRule="auto"/>
        <w:jc w:val="both"/>
        <w:rPr>
          <w:rFonts w:ascii="David" w:hAnsi="David" w:cs="David"/>
          <w:color w:val="222222"/>
          <w:rtl/>
        </w:rPr>
      </w:pPr>
      <w:r>
        <w:rPr>
          <w:rFonts w:ascii="David" w:hAnsi="David" w:cs="David"/>
          <w:color w:val="222222"/>
          <w:u w:val="single"/>
          <w:rtl/>
        </w:rPr>
        <w:t>הכרעה</w:t>
      </w:r>
      <w:r>
        <w:rPr>
          <w:rFonts w:ascii="David" w:hAnsi="David" w:cs="David"/>
          <w:color w:val="222222"/>
          <w:rtl/>
        </w:rPr>
        <w:t xml:space="preserve">: במקרה של ילדים מגיל 6-15: </w:t>
      </w:r>
      <w:r>
        <w:rPr>
          <w:rFonts w:ascii="David" w:hAnsi="David" w:cs="David"/>
          <w:b/>
          <w:bCs/>
          <w:color w:val="222222"/>
          <w:rtl/>
        </w:rPr>
        <w:t>(1)</w:t>
      </w:r>
      <w:r>
        <w:rPr>
          <w:rFonts w:ascii="David" w:hAnsi="David" w:cs="David"/>
          <w:color w:val="222222"/>
          <w:rtl/>
        </w:rPr>
        <w:t xml:space="preserve"> בשאלת חלוקת הנטל הולכים לפי </w:t>
      </w:r>
      <w:proofErr w:type="spellStart"/>
      <w:r>
        <w:rPr>
          <w:rFonts w:ascii="David" w:hAnsi="David" w:cs="David"/>
          <w:color w:val="222222"/>
          <w:rtl/>
        </w:rPr>
        <w:t>פוגלמן</w:t>
      </w:r>
      <w:proofErr w:type="spellEnd"/>
      <w:r>
        <w:rPr>
          <w:rFonts w:ascii="David" w:hAnsi="David" w:cs="David"/>
          <w:color w:val="222222"/>
          <w:rtl/>
        </w:rPr>
        <w:t xml:space="preserve">; (2) בשאלת הקיזוז הולכים לפי ברק-ארז עם הכוכבית של </w:t>
      </w:r>
      <w:proofErr w:type="spellStart"/>
      <w:r>
        <w:rPr>
          <w:rFonts w:ascii="David" w:hAnsi="David" w:cs="David"/>
          <w:color w:val="222222"/>
          <w:rtl/>
        </w:rPr>
        <w:t>פוגלמן</w:t>
      </w:r>
      <w:proofErr w:type="spellEnd"/>
      <w:r>
        <w:rPr>
          <w:rFonts w:ascii="David" w:hAnsi="David" w:cs="David"/>
          <w:color w:val="222222"/>
          <w:rtl/>
        </w:rPr>
        <w:t>.</w:t>
      </w:r>
    </w:p>
    <w:p w14:paraId="19783517" w14:textId="77777777" w:rsidR="00431E05" w:rsidRDefault="00431E05" w:rsidP="00431E05">
      <w:pPr>
        <w:spacing w:after="0" w:line="360" w:lineRule="auto"/>
        <w:jc w:val="both"/>
        <w:rPr>
          <w:rFonts w:ascii="David" w:hAnsi="David" w:cs="David"/>
          <w:color w:val="222222"/>
        </w:rPr>
      </w:pPr>
    </w:p>
    <w:p w14:paraId="274C5E96" w14:textId="77777777" w:rsidR="00814475" w:rsidRDefault="00814475" w:rsidP="00814475">
      <w:pPr>
        <w:spacing w:after="0" w:line="360" w:lineRule="auto"/>
        <w:jc w:val="both"/>
        <w:rPr>
          <w:rFonts w:ascii="David" w:hAnsi="David" w:cs="David"/>
          <w:color w:val="222222"/>
          <w:rtl/>
        </w:rPr>
      </w:pPr>
      <w:r>
        <w:rPr>
          <w:rFonts w:ascii="David" w:hAnsi="David" w:cs="David"/>
          <w:b/>
          <w:bCs/>
          <w:color w:val="222222"/>
          <w:u w:val="single"/>
          <w:rtl/>
        </w:rPr>
        <w:t>קשיים בעקבות פסק הדין</w:t>
      </w:r>
      <w:r>
        <w:rPr>
          <w:rFonts w:ascii="David" w:hAnsi="David" w:cs="David"/>
          <w:b/>
          <w:bCs/>
          <w:color w:val="222222"/>
          <w:rtl/>
        </w:rPr>
        <w:t>:</w:t>
      </w:r>
    </w:p>
    <w:p w14:paraId="37D5602C" w14:textId="77777777" w:rsidR="00814475" w:rsidRDefault="00814475" w:rsidP="00C41383">
      <w:pPr>
        <w:pStyle w:val="a3"/>
        <w:numPr>
          <w:ilvl w:val="0"/>
          <w:numId w:val="132"/>
        </w:numPr>
        <w:spacing w:after="0" w:line="360" w:lineRule="auto"/>
        <w:ind w:left="360" w:right="0"/>
        <w:rPr>
          <w:rFonts w:ascii="David" w:hAnsi="David" w:cs="David"/>
          <w:color w:val="222222"/>
          <w:rtl/>
        </w:rPr>
      </w:pPr>
      <w:r>
        <w:rPr>
          <w:rFonts w:ascii="David" w:hAnsi="David" w:cs="David"/>
          <w:color w:val="222222"/>
          <w:rtl/>
        </w:rPr>
        <w:t>תחולת המעבר לדין צדקה במצבים שאינם מסווגים כמשמורת משותפת- נוצר מתח בין העמדות האינדיבידואליות של השופטים.</w:t>
      </w:r>
    </w:p>
    <w:p w14:paraId="0FD751B7" w14:textId="77777777" w:rsidR="00814475" w:rsidRDefault="00814475" w:rsidP="00C41383">
      <w:pPr>
        <w:pStyle w:val="a3"/>
        <w:numPr>
          <w:ilvl w:val="0"/>
          <w:numId w:val="132"/>
        </w:numPr>
        <w:spacing w:line="360" w:lineRule="auto"/>
        <w:ind w:left="360" w:right="0"/>
        <w:rPr>
          <w:rFonts w:ascii="David" w:hAnsi="David" w:cs="David"/>
          <w:color w:val="222222"/>
        </w:rPr>
      </w:pPr>
      <w:r>
        <w:rPr>
          <w:rFonts w:ascii="David" w:hAnsi="David" w:cs="David"/>
          <w:color w:val="222222"/>
          <w:rtl/>
        </w:rPr>
        <w:t xml:space="preserve">תחולת יתר רכיבי פסה"ד במצבים שאינם מסווגים כמשמורת משותפת. </w:t>
      </w:r>
    </w:p>
    <w:p w14:paraId="52668D7B" w14:textId="77777777" w:rsidR="00814475" w:rsidRDefault="00814475" w:rsidP="00C41383">
      <w:pPr>
        <w:pStyle w:val="a3"/>
        <w:numPr>
          <w:ilvl w:val="0"/>
          <w:numId w:val="132"/>
        </w:numPr>
        <w:spacing w:line="360" w:lineRule="auto"/>
        <w:ind w:left="360" w:right="0"/>
        <w:rPr>
          <w:rFonts w:ascii="David" w:hAnsi="David" w:cs="David"/>
          <w:color w:val="222222"/>
        </w:rPr>
      </w:pPr>
      <w:r>
        <w:rPr>
          <w:rFonts w:ascii="David" w:hAnsi="David" w:cs="David"/>
          <w:color w:val="222222"/>
          <w:rtl/>
        </w:rPr>
        <w:t xml:space="preserve">האם נדרשת העברה כספית לגבי צרכים תלויי שהות ומדור במקרים של פערי ההשתכרות? </w:t>
      </w:r>
    </w:p>
    <w:p w14:paraId="434E83C5" w14:textId="77777777" w:rsidR="00814475" w:rsidRDefault="00814475" w:rsidP="00814475">
      <w:pPr>
        <w:spacing w:after="0" w:line="360" w:lineRule="auto"/>
        <w:rPr>
          <w:rFonts w:ascii="David" w:hAnsi="David" w:cs="David"/>
          <w:color w:val="222222"/>
        </w:rPr>
      </w:pPr>
      <w:r>
        <w:rPr>
          <w:rFonts w:ascii="David" w:hAnsi="David" w:cs="David"/>
          <w:color w:val="222222"/>
          <w:u w:val="single"/>
          <w:rtl/>
        </w:rPr>
        <w:t>יישום שגוי ולא אחיד בפסיקה הדיונית</w:t>
      </w:r>
      <w:r>
        <w:rPr>
          <w:rFonts w:ascii="David" w:hAnsi="David" w:cs="David"/>
          <w:color w:val="222222"/>
          <w:rtl/>
        </w:rPr>
        <w:t>:</w:t>
      </w:r>
    </w:p>
    <w:p w14:paraId="3621FF79" w14:textId="77777777" w:rsidR="00814475" w:rsidRDefault="00814475" w:rsidP="00C41383">
      <w:pPr>
        <w:pStyle w:val="a3"/>
        <w:numPr>
          <w:ilvl w:val="0"/>
          <w:numId w:val="132"/>
        </w:numPr>
        <w:spacing w:after="0" w:line="360" w:lineRule="auto"/>
        <w:ind w:left="360" w:right="0"/>
        <w:rPr>
          <w:rFonts w:ascii="David" w:hAnsi="David" w:cs="David"/>
          <w:color w:val="222222"/>
        </w:rPr>
      </w:pPr>
      <w:r>
        <w:rPr>
          <w:rFonts w:ascii="David" w:hAnsi="David" w:cs="David"/>
          <w:color w:val="222222"/>
          <w:rtl/>
        </w:rPr>
        <w:t>יישום שיטת החתול וקביעה כי כל צד יישא בהוצאות המדור או/ו במזונות תלויי השהות חרף פערי השתכרות.</w:t>
      </w:r>
    </w:p>
    <w:p w14:paraId="515295CE" w14:textId="77777777" w:rsidR="00814475" w:rsidRDefault="00814475" w:rsidP="00C41383">
      <w:pPr>
        <w:pStyle w:val="a3"/>
        <w:numPr>
          <w:ilvl w:val="0"/>
          <w:numId w:val="132"/>
        </w:numPr>
        <w:spacing w:line="360" w:lineRule="auto"/>
        <w:ind w:left="360" w:right="0"/>
        <w:rPr>
          <w:rFonts w:ascii="David" w:hAnsi="David" w:cs="David"/>
          <w:color w:val="222222"/>
        </w:rPr>
      </w:pPr>
      <w:r>
        <w:rPr>
          <w:rFonts w:ascii="David" w:hAnsi="David" w:cs="David"/>
          <w:color w:val="222222"/>
          <w:rtl/>
        </w:rPr>
        <w:t>חלוקה לפי יכולת כלכלית ללא קיזוז הוצאות תלויות שהות המוצאות ע"י ההורה.</w:t>
      </w:r>
    </w:p>
    <w:p w14:paraId="6849D94C" w14:textId="77777777" w:rsidR="00814475" w:rsidRDefault="00814475" w:rsidP="00C41383">
      <w:pPr>
        <w:pStyle w:val="a3"/>
        <w:numPr>
          <w:ilvl w:val="0"/>
          <w:numId w:val="132"/>
        </w:numPr>
        <w:spacing w:line="360" w:lineRule="auto"/>
        <w:ind w:left="360" w:right="0"/>
        <w:rPr>
          <w:rFonts w:ascii="David" w:hAnsi="David" w:cs="David"/>
          <w:color w:val="222222"/>
        </w:rPr>
      </w:pPr>
      <w:r>
        <w:rPr>
          <w:rFonts w:ascii="David" w:hAnsi="David" w:cs="David"/>
          <w:color w:val="222222"/>
          <w:rtl/>
        </w:rPr>
        <w:lastRenderedPageBreak/>
        <w:t>חלוקה לפי יכולת כלכלית והפעלת נוסחת קיזוז מלא ללא אבחנה בין הוצאות תלויות שהות ושאינם תלויות שהות כנדרש בפס"ד של ברק ארז.</w:t>
      </w:r>
    </w:p>
    <w:p w14:paraId="7422342A" w14:textId="77777777" w:rsidR="00814475" w:rsidRDefault="00814475" w:rsidP="00C41383">
      <w:pPr>
        <w:pStyle w:val="a3"/>
        <w:numPr>
          <w:ilvl w:val="0"/>
          <w:numId w:val="132"/>
        </w:numPr>
        <w:spacing w:line="360" w:lineRule="auto"/>
        <w:ind w:left="360" w:right="0"/>
        <w:rPr>
          <w:rFonts w:ascii="David" w:hAnsi="David" w:cs="David"/>
          <w:color w:val="222222"/>
        </w:rPr>
      </w:pPr>
      <w:r>
        <w:rPr>
          <w:rFonts w:ascii="David" w:hAnsi="David" w:cs="David"/>
          <w:color w:val="222222"/>
          <w:rtl/>
        </w:rPr>
        <w:t xml:space="preserve">פעולה על דרך אומדנה ללא התחשבות במתודולוגיה הנדרשת בפסה"ד. </w:t>
      </w:r>
    </w:p>
    <w:p w14:paraId="5F381D40" w14:textId="77777777" w:rsidR="00814475" w:rsidRDefault="00814475" w:rsidP="00C41383">
      <w:pPr>
        <w:pStyle w:val="a3"/>
        <w:numPr>
          <w:ilvl w:val="0"/>
          <w:numId w:val="132"/>
        </w:numPr>
        <w:spacing w:line="360" w:lineRule="auto"/>
        <w:ind w:left="360" w:right="0"/>
        <w:rPr>
          <w:rFonts w:ascii="David" w:hAnsi="David" w:cs="David"/>
          <w:color w:val="222222"/>
        </w:rPr>
      </w:pPr>
      <w:r>
        <w:rPr>
          <w:rFonts w:ascii="David" w:hAnsi="David" w:cs="David"/>
          <w:color w:val="222222"/>
          <w:rtl/>
        </w:rPr>
        <w:t xml:space="preserve">שימוש ב1300-1400 ₪ או במושג צרכים הכרחיים כסכום הבסיס שאותו מחלקים ע"י יחסי השתכרות במקום מלוא הצרכים כנדרש ע"י פס"ד. </w:t>
      </w:r>
    </w:p>
    <w:p w14:paraId="06C712F8" w14:textId="77777777" w:rsidR="00814475" w:rsidRDefault="00814475" w:rsidP="00814475">
      <w:pPr>
        <w:spacing w:after="0" w:line="360" w:lineRule="auto"/>
        <w:rPr>
          <w:rFonts w:ascii="David" w:hAnsi="David" w:cs="David"/>
          <w:color w:val="222222"/>
          <w:rtl/>
        </w:rPr>
      </w:pPr>
      <w:r>
        <w:rPr>
          <w:rFonts w:ascii="David" w:hAnsi="David" w:cs="David"/>
          <w:color w:val="222222"/>
          <w:u w:val="single"/>
          <w:rtl/>
        </w:rPr>
        <w:t>פרשנות בעייתית במחקר</w:t>
      </w:r>
      <w:r>
        <w:rPr>
          <w:rFonts w:ascii="David" w:hAnsi="David" w:cs="David"/>
          <w:color w:val="222222"/>
          <w:rtl/>
        </w:rPr>
        <w:t xml:space="preserve">: </w:t>
      </w:r>
    </w:p>
    <w:p w14:paraId="1E2F6B18" w14:textId="77777777" w:rsidR="00814475" w:rsidRDefault="00814475" w:rsidP="00C41383">
      <w:pPr>
        <w:pStyle w:val="a3"/>
        <w:numPr>
          <w:ilvl w:val="0"/>
          <w:numId w:val="133"/>
        </w:numPr>
        <w:spacing w:after="0" w:line="360" w:lineRule="auto"/>
        <w:ind w:left="360" w:right="0"/>
        <w:rPr>
          <w:rFonts w:ascii="David" w:hAnsi="David" w:cs="David"/>
          <w:color w:val="222222"/>
          <w:rtl/>
        </w:rPr>
      </w:pPr>
      <w:r>
        <w:rPr>
          <w:rFonts w:ascii="David" w:hAnsi="David" w:cs="David"/>
          <w:b/>
          <w:bCs/>
          <w:color w:val="222222"/>
          <w:rtl/>
        </w:rPr>
        <w:t>מרכז רקמן</w:t>
      </w:r>
      <w:r>
        <w:rPr>
          <w:rFonts w:ascii="David" w:hAnsi="David" w:cs="David"/>
          <w:color w:val="222222"/>
          <w:rtl/>
        </w:rPr>
        <w:t xml:space="preserve">- פסה"ד על כל חלקי מדבר רק על זמני שהות שווים ומשכורות שוות. </w:t>
      </w:r>
    </w:p>
    <w:p w14:paraId="1C2C37A3" w14:textId="77777777" w:rsidR="00814475" w:rsidRDefault="00814475" w:rsidP="00C41383">
      <w:pPr>
        <w:pStyle w:val="a3"/>
        <w:numPr>
          <w:ilvl w:val="0"/>
          <w:numId w:val="133"/>
        </w:numPr>
        <w:spacing w:line="360" w:lineRule="auto"/>
        <w:ind w:left="360" w:right="0"/>
        <w:rPr>
          <w:rFonts w:ascii="David" w:hAnsi="David" w:cs="David"/>
          <w:b/>
          <w:bCs/>
          <w:color w:val="222222"/>
          <w:u w:val="single"/>
        </w:rPr>
      </w:pPr>
      <w:r>
        <w:rPr>
          <w:rFonts w:ascii="David" w:hAnsi="David" w:cs="David"/>
          <w:b/>
          <w:bCs/>
          <w:color w:val="222222"/>
          <w:rtl/>
        </w:rPr>
        <w:t xml:space="preserve">יואב </w:t>
      </w:r>
      <w:proofErr w:type="spellStart"/>
      <w:r>
        <w:rPr>
          <w:rFonts w:ascii="David" w:hAnsi="David" w:cs="David"/>
          <w:b/>
          <w:bCs/>
          <w:color w:val="222222"/>
          <w:rtl/>
        </w:rPr>
        <w:t>מאז"ה</w:t>
      </w:r>
      <w:proofErr w:type="spellEnd"/>
      <w:r>
        <w:rPr>
          <w:rFonts w:ascii="David" w:hAnsi="David" w:cs="David"/>
          <w:color w:val="222222"/>
          <w:rtl/>
        </w:rPr>
        <w:t xml:space="preserve">- פס"ד קובע 2 הסדרים שונים: (1) במצבי משמורת משותפת הוצאות שאינן תלויי שהות יחלוקו בהתאם לפערי </w:t>
      </w:r>
      <w:proofErr w:type="spellStart"/>
      <w:r>
        <w:rPr>
          <w:rFonts w:ascii="David" w:hAnsi="David" w:cs="David"/>
          <w:color w:val="222222"/>
          <w:rtl/>
        </w:rPr>
        <w:t>ההשתכרויות</w:t>
      </w:r>
      <w:proofErr w:type="spellEnd"/>
      <w:r>
        <w:rPr>
          <w:rFonts w:ascii="David" w:hAnsi="David" w:cs="David"/>
          <w:color w:val="222222"/>
          <w:rtl/>
        </w:rPr>
        <w:t xml:space="preserve"> ובעוד שבהקשר להוצאות תלויות שהות ומדור יישא כל כצד בהוצאותיו ללא קשר למצב הכלכלי. (2) במצבים שאינם מסווגים כמשמורת משותפת חלוקת הנטפל ע"י יחסי השתכרות וקיזוז מלא של</w:t>
      </w:r>
    </w:p>
    <w:p w14:paraId="675F195E" w14:textId="77777777" w:rsidR="00814475" w:rsidRDefault="00814475" w:rsidP="00814475">
      <w:pPr>
        <w:spacing w:after="0" w:line="360" w:lineRule="auto"/>
        <w:rPr>
          <w:rFonts w:ascii="David" w:hAnsi="David" w:cs="David"/>
          <w:b/>
          <w:bCs/>
          <w:color w:val="222222"/>
          <w:u w:val="single"/>
        </w:rPr>
      </w:pPr>
      <w:r>
        <w:rPr>
          <w:rFonts w:ascii="David" w:hAnsi="David" w:cs="David"/>
          <w:b/>
          <w:bCs/>
          <w:color w:val="222222"/>
          <w:u w:val="single"/>
          <w:rtl/>
        </w:rPr>
        <w:t xml:space="preserve">הפרשנות הראויה של </w:t>
      </w:r>
      <w:proofErr w:type="spellStart"/>
      <w:r>
        <w:rPr>
          <w:rFonts w:ascii="David" w:hAnsi="David" w:cs="David"/>
          <w:b/>
          <w:bCs/>
          <w:color w:val="222222"/>
          <w:u w:val="single"/>
          <w:rtl/>
        </w:rPr>
        <w:t>הפס"ד</w:t>
      </w:r>
      <w:proofErr w:type="spellEnd"/>
      <w:r>
        <w:rPr>
          <w:rFonts w:ascii="David" w:hAnsi="David" w:cs="David"/>
          <w:b/>
          <w:bCs/>
          <w:color w:val="222222"/>
          <w:u w:val="single"/>
          <w:rtl/>
        </w:rPr>
        <w:t>- ליפשיץ' וליפשיץ':</w:t>
      </w:r>
    </w:p>
    <w:p w14:paraId="465D0AFB" w14:textId="77777777" w:rsidR="00814475" w:rsidRDefault="00814475" w:rsidP="00C41383">
      <w:pPr>
        <w:pStyle w:val="a3"/>
        <w:numPr>
          <w:ilvl w:val="0"/>
          <w:numId w:val="134"/>
        </w:numPr>
        <w:spacing w:after="0" w:line="360" w:lineRule="auto"/>
        <w:ind w:left="360" w:right="0"/>
        <w:rPr>
          <w:rFonts w:ascii="David" w:hAnsi="David" w:cs="David"/>
          <w:color w:val="222222"/>
          <w:rtl/>
        </w:rPr>
      </w:pPr>
      <w:r>
        <w:rPr>
          <w:rFonts w:ascii="David" w:hAnsi="David" w:cs="David"/>
          <w:color w:val="222222"/>
          <w:rtl/>
        </w:rPr>
        <w:t>פסה"ד למעט ההסדר העוסק במדור רלוונטי לכלל סוגי המשמורת.</w:t>
      </w:r>
    </w:p>
    <w:p w14:paraId="7A7B253C" w14:textId="77777777" w:rsidR="00814475" w:rsidRDefault="00814475" w:rsidP="00C41383">
      <w:pPr>
        <w:pStyle w:val="a3"/>
        <w:numPr>
          <w:ilvl w:val="0"/>
          <w:numId w:val="134"/>
        </w:numPr>
        <w:spacing w:after="0" w:line="360" w:lineRule="auto"/>
        <w:ind w:left="360" w:right="0"/>
        <w:rPr>
          <w:rFonts w:ascii="David" w:hAnsi="David" w:cs="David"/>
          <w:color w:val="222222"/>
        </w:rPr>
      </w:pPr>
      <w:r>
        <w:rPr>
          <w:rFonts w:ascii="David" w:hAnsi="David" w:cs="David"/>
          <w:color w:val="222222"/>
          <w:rtl/>
        </w:rPr>
        <w:t>הוצאות הילדים מחושבות בשני הבתים והנטל מתחלק בין ההורים לכל סוגי ההוצאות: תלויות שהות ושאינן תלויות שהות ומדור ע"פ יחסי הכנסות פנויות</w:t>
      </w:r>
    </w:p>
    <w:p w14:paraId="615057C5" w14:textId="77777777" w:rsidR="00814475" w:rsidRDefault="00814475" w:rsidP="00C41383">
      <w:pPr>
        <w:pStyle w:val="a3"/>
        <w:numPr>
          <w:ilvl w:val="0"/>
          <w:numId w:val="134"/>
        </w:numPr>
        <w:spacing w:after="0" w:line="360" w:lineRule="auto"/>
        <w:ind w:left="360" w:right="0"/>
        <w:rPr>
          <w:rFonts w:ascii="David" w:hAnsi="David" w:cs="David"/>
          <w:color w:val="222222"/>
        </w:rPr>
      </w:pPr>
      <w:r>
        <w:rPr>
          <w:rFonts w:ascii="David" w:hAnsi="David" w:cs="David"/>
          <w:color w:val="222222"/>
          <w:rtl/>
        </w:rPr>
        <w:t xml:space="preserve">לגבי ההוצאות תלויות השהות יש לקזז מהחלק היחסי של כל אחד </w:t>
      </w:r>
      <w:proofErr w:type="spellStart"/>
      <w:r>
        <w:rPr>
          <w:rFonts w:ascii="David" w:hAnsi="David" w:cs="David"/>
          <w:color w:val="222222"/>
          <w:rtl/>
        </w:rPr>
        <w:t>מבנה"ז</w:t>
      </w:r>
      <w:proofErr w:type="spellEnd"/>
      <w:r>
        <w:rPr>
          <w:rFonts w:ascii="David" w:hAnsi="David" w:cs="David"/>
          <w:color w:val="222222"/>
          <w:rtl/>
        </w:rPr>
        <w:t xml:space="preserve"> את ההוצאות שהוא הוציא בעין הנגזרות באופן לינארי משיעור השהות.</w:t>
      </w:r>
    </w:p>
    <w:p w14:paraId="62440CD6" w14:textId="77777777" w:rsidR="00814475" w:rsidRDefault="00814475" w:rsidP="00C41383">
      <w:pPr>
        <w:pStyle w:val="a3"/>
        <w:numPr>
          <w:ilvl w:val="0"/>
          <w:numId w:val="134"/>
        </w:numPr>
        <w:spacing w:after="0" w:line="360" w:lineRule="auto"/>
        <w:ind w:left="360" w:right="0"/>
        <w:rPr>
          <w:rFonts w:ascii="David" w:hAnsi="David" w:cs="David"/>
          <w:color w:val="222222"/>
        </w:rPr>
      </w:pPr>
      <w:r>
        <w:rPr>
          <w:rFonts w:ascii="David" w:hAnsi="David" w:cs="David"/>
          <w:color w:val="222222"/>
          <w:rtl/>
        </w:rPr>
        <w:t xml:space="preserve">לגבי ההוצאות שאינן תלויות שהות לאחר קביעת שיעור התשלום בהתאם ליחסי </w:t>
      </w:r>
      <w:proofErr w:type="spellStart"/>
      <w:r>
        <w:rPr>
          <w:rFonts w:ascii="David" w:hAnsi="David" w:cs="David"/>
          <w:color w:val="222222"/>
          <w:rtl/>
        </w:rPr>
        <w:t>ההשתכרויות</w:t>
      </w:r>
      <w:proofErr w:type="spellEnd"/>
      <w:r>
        <w:rPr>
          <w:rFonts w:ascii="David" w:hAnsi="David" w:cs="David"/>
          <w:color w:val="222222"/>
          <w:rtl/>
        </w:rPr>
        <w:t>, יש לקבוע מנגנון תשלום כדון הורה מרכז או קופה משותפת. במקרה של הורה מרכז על ההורה השני להעביר את מלוא חלקו לידי ההורה המרכז.</w:t>
      </w:r>
    </w:p>
    <w:p w14:paraId="67AD59A3" w14:textId="77777777" w:rsidR="00814475" w:rsidRDefault="00814475" w:rsidP="00C41383">
      <w:pPr>
        <w:pStyle w:val="a3"/>
        <w:numPr>
          <w:ilvl w:val="0"/>
          <w:numId w:val="134"/>
        </w:numPr>
        <w:spacing w:after="0" w:line="360" w:lineRule="auto"/>
        <w:ind w:left="360" w:right="0"/>
        <w:rPr>
          <w:rFonts w:ascii="David" w:hAnsi="David" w:cs="David"/>
          <w:color w:val="222222"/>
        </w:rPr>
      </w:pPr>
      <w:r>
        <w:rPr>
          <w:rFonts w:ascii="David" w:hAnsi="David" w:cs="David"/>
          <w:color w:val="222222"/>
          <w:rtl/>
        </w:rPr>
        <w:t>דין הוצאות חריגות ("מחציות") כדין הוצאות שאינן תלויות שהות אולם בניגוד לעבר, הן יחלוקו ע"י יחסי הכנסה פנויה.</w:t>
      </w:r>
    </w:p>
    <w:p w14:paraId="0054B1A3" w14:textId="77777777" w:rsidR="00814475" w:rsidRDefault="00814475" w:rsidP="00C41383">
      <w:pPr>
        <w:pStyle w:val="a3"/>
        <w:numPr>
          <w:ilvl w:val="0"/>
          <w:numId w:val="134"/>
        </w:numPr>
        <w:spacing w:after="0" w:line="360" w:lineRule="auto"/>
        <w:ind w:left="360" w:right="0"/>
        <w:rPr>
          <w:rFonts w:ascii="David" w:hAnsi="David" w:cs="David"/>
          <w:color w:val="222222"/>
        </w:rPr>
      </w:pPr>
      <w:r>
        <w:rPr>
          <w:rFonts w:ascii="David" w:hAnsi="David" w:cs="David"/>
          <w:color w:val="222222"/>
          <w:rtl/>
        </w:rPr>
        <w:t>במצבי משמורת משותפת יחושב המדור בשני הבתים כמדור הילדים ויחולק ע"פ שיעור ההשתכרות שלהם בקיזוז ההוצאה בפועל. לכן, רק במקרים של השתכרות שווה ומשמורת משותפת כל צד יישא בהוצאות המדור שלו</w:t>
      </w:r>
    </w:p>
    <w:p w14:paraId="4C2F7183" w14:textId="77777777" w:rsidR="00814475" w:rsidRDefault="00814475" w:rsidP="00C41383">
      <w:pPr>
        <w:pStyle w:val="a3"/>
        <w:numPr>
          <w:ilvl w:val="0"/>
          <w:numId w:val="134"/>
        </w:numPr>
        <w:spacing w:after="0" w:line="360" w:lineRule="auto"/>
        <w:ind w:left="360" w:right="0"/>
        <w:rPr>
          <w:rFonts w:ascii="David" w:hAnsi="David" w:cs="David"/>
          <w:color w:val="222222"/>
          <w:u w:val="single"/>
        </w:rPr>
      </w:pPr>
      <w:r>
        <w:rPr>
          <w:rFonts w:ascii="David" w:hAnsi="David" w:cs="David"/>
          <w:b/>
          <w:bCs/>
          <w:color w:val="222222"/>
          <w:u w:val="single"/>
          <w:rtl/>
        </w:rPr>
        <w:t xml:space="preserve">יש שישה שלבים ליישום </w:t>
      </w:r>
      <w:proofErr w:type="spellStart"/>
      <w:r>
        <w:rPr>
          <w:rFonts w:ascii="David" w:hAnsi="David" w:cs="David"/>
          <w:b/>
          <w:bCs/>
          <w:color w:val="222222"/>
          <w:u w:val="single"/>
          <w:rtl/>
        </w:rPr>
        <w:t>הפס"ד</w:t>
      </w:r>
      <w:proofErr w:type="spellEnd"/>
      <w:r>
        <w:rPr>
          <w:rFonts w:ascii="David" w:hAnsi="David" w:cs="David"/>
          <w:b/>
          <w:bCs/>
          <w:color w:val="222222"/>
          <w:rtl/>
        </w:rPr>
        <w:t>:</w:t>
      </w:r>
    </w:p>
    <w:p w14:paraId="53228A61" w14:textId="77777777" w:rsidR="00814475" w:rsidRDefault="00814475" w:rsidP="00C41383">
      <w:pPr>
        <w:pStyle w:val="a3"/>
        <w:numPr>
          <w:ilvl w:val="0"/>
          <w:numId w:val="135"/>
        </w:numPr>
        <w:spacing w:line="360" w:lineRule="auto"/>
        <w:ind w:left="644" w:right="0"/>
        <w:jc w:val="both"/>
      </w:pPr>
      <w:r>
        <w:rPr>
          <w:rFonts w:ascii="David" w:hAnsi="David" w:cs="David"/>
          <w:b/>
          <w:bCs/>
          <w:color w:val="222222"/>
          <w:rtl/>
        </w:rPr>
        <w:t>שלב ראשון- קביעת שיעור הנשיאה בנטל:</w:t>
      </w:r>
      <w:r>
        <w:rPr>
          <w:rFonts w:ascii="David" w:hAnsi="David" w:cs="David"/>
          <w:color w:val="222222"/>
          <w:rtl/>
        </w:rPr>
        <w:t xml:space="preserve"> כמה המשכורת של הורה א וכמה של הורה ב ולקבוע את האחוז של כל אחד.</w:t>
      </w:r>
    </w:p>
    <w:p w14:paraId="6F2380A7" w14:textId="77777777" w:rsidR="00814475" w:rsidRDefault="00814475" w:rsidP="00C41383">
      <w:pPr>
        <w:pStyle w:val="a3"/>
        <w:numPr>
          <w:ilvl w:val="0"/>
          <w:numId w:val="135"/>
        </w:numPr>
        <w:spacing w:line="360" w:lineRule="auto"/>
        <w:ind w:left="644" w:right="0"/>
        <w:jc w:val="both"/>
      </w:pPr>
      <w:r>
        <w:rPr>
          <w:rFonts w:ascii="David" w:hAnsi="David" w:cs="David"/>
          <w:b/>
          <w:bCs/>
          <w:color w:val="222222"/>
          <w:rtl/>
        </w:rPr>
        <w:t>שלב שני</w:t>
      </w:r>
      <w:r>
        <w:rPr>
          <w:rFonts w:ascii="David" w:hAnsi="David" w:cs="David"/>
          <w:b/>
          <w:bCs/>
          <w:rtl/>
        </w:rPr>
        <w:t>- קביעת ההוצאות</w:t>
      </w:r>
      <w:r>
        <w:rPr>
          <w:rFonts w:ascii="David" w:hAnsi="David" w:cs="David"/>
          <w:rtl/>
        </w:rPr>
        <w:t xml:space="preserve">: יש קביעה פסיקתית מה גודל ההוצאה של כל ילד. מחלקים להוצאות תלויות שהות, לא תלויות שהות ומדור. </w:t>
      </w:r>
    </w:p>
    <w:p w14:paraId="400B8991" w14:textId="77777777" w:rsidR="00814475" w:rsidRDefault="00814475" w:rsidP="00C41383">
      <w:pPr>
        <w:pStyle w:val="a3"/>
        <w:numPr>
          <w:ilvl w:val="0"/>
          <w:numId w:val="135"/>
        </w:numPr>
        <w:spacing w:line="360" w:lineRule="auto"/>
        <w:ind w:left="644" w:right="0"/>
        <w:jc w:val="both"/>
        <w:rPr>
          <w:rFonts w:ascii="David" w:hAnsi="David" w:cs="David"/>
        </w:rPr>
      </w:pPr>
      <w:r>
        <w:rPr>
          <w:rFonts w:ascii="David" w:hAnsi="David" w:cs="David"/>
          <w:b/>
          <w:bCs/>
          <w:color w:val="222222"/>
          <w:rtl/>
        </w:rPr>
        <w:t xml:space="preserve">שלב שלישי </w:t>
      </w:r>
      <w:r>
        <w:rPr>
          <w:rFonts w:ascii="David" w:hAnsi="David" w:cs="David"/>
          <w:rtl/>
        </w:rPr>
        <w:t xml:space="preserve">– </w:t>
      </w:r>
      <w:r>
        <w:rPr>
          <w:rFonts w:ascii="David" w:hAnsi="David" w:cs="David"/>
          <w:b/>
          <w:bCs/>
          <w:rtl/>
        </w:rPr>
        <w:t>קביעת שיעור השהות</w:t>
      </w:r>
      <w:r>
        <w:rPr>
          <w:rFonts w:ascii="David" w:hAnsi="David" w:cs="David"/>
          <w:rtl/>
        </w:rPr>
        <w:t xml:space="preserve">: צריך להגיד מתוך 14 ימים כמה הילד אצל הבעל וכמה אצל האישה וזה מה שיעזור בקיזוזים. ביהמ"ש יתחשב בהסדר המשמורת בפועל ולא בהסדר על הנייר. </w:t>
      </w:r>
    </w:p>
    <w:p w14:paraId="15A9661B" w14:textId="77777777" w:rsidR="00814475" w:rsidRDefault="00814475" w:rsidP="00C41383">
      <w:pPr>
        <w:pStyle w:val="a3"/>
        <w:numPr>
          <w:ilvl w:val="0"/>
          <w:numId w:val="135"/>
        </w:numPr>
        <w:spacing w:line="360" w:lineRule="auto"/>
        <w:ind w:left="644" w:right="0"/>
        <w:jc w:val="both"/>
        <w:rPr>
          <w:rFonts w:ascii="David" w:hAnsi="David" w:cs="David"/>
        </w:rPr>
      </w:pPr>
      <w:r>
        <w:rPr>
          <w:rFonts w:ascii="David" w:hAnsi="David" w:cs="David"/>
          <w:b/>
          <w:bCs/>
          <w:color w:val="222222"/>
          <w:rtl/>
        </w:rPr>
        <w:t xml:space="preserve">שלב רביעי </w:t>
      </w:r>
      <w:r>
        <w:rPr>
          <w:rFonts w:ascii="David" w:hAnsi="David" w:cs="David"/>
          <w:b/>
          <w:bCs/>
          <w:rtl/>
        </w:rPr>
        <w:t>– חישוב רכיב המזונות מההוצאות תלויות השהות</w:t>
      </w:r>
      <w:r>
        <w:rPr>
          <w:rFonts w:ascii="David" w:hAnsi="David" w:cs="David"/>
          <w:rtl/>
        </w:rPr>
        <w:t xml:space="preserve">: נפרק ל2 שלבים: שלב ראשון נבדוק כמה כל הורה אמור לשלם במצב בו הם היו בפנימייה ובשלב השני נקזז.  </w:t>
      </w:r>
      <w:r>
        <w:rPr>
          <w:rFonts w:ascii="David" w:hAnsi="David" w:cs="David"/>
          <w:highlight w:val="lightGray"/>
          <w:rtl/>
        </w:rPr>
        <w:t>לדוג'-</w:t>
      </w:r>
      <w:r>
        <w:rPr>
          <w:rFonts w:ascii="David" w:hAnsi="David" w:cs="David"/>
          <w:rtl/>
        </w:rPr>
        <w:t xml:space="preserve"> נניח לאבא הכנסה פנויה של 10,000 ושל האמא היא 5,000. במקרה כזה מדובר על שני שליש ושליש. נניח שההוצאות התלויות ב2 הבתים ביחד הן 3,000. בשלב ראשון צריך להגיד כמה כל אחד משלם אם הילדים היו בפנימייה. במצב כזה האבא היה משלם 2,000 והאמא הייתה משלמת 1,000. כעת מתחיל הקיזוז. אם המשמורת משותפת, נגיד שהם אכלו 1,500 אצל האבא, לכן האבא צריך להעביר 500 לאמא. מהצד של האמא, היא צריכה לשלם 1,000 מתוך ה-3,000. בפועל הם אכלו אצלה 1,500. לכן מגיעים לה 500 מהאבא.</w:t>
      </w:r>
    </w:p>
    <w:p w14:paraId="1EBED8E7" w14:textId="77777777" w:rsidR="00814475" w:rsidRDefault="00814475" w:rsidP="00C41383">
      <w:pPr>
        <w:pStyle w:val="a3"/>
        <w:numPr>
          <w:ilvl w:val="0"/>
          <w:numId w:val="135"/>
        </w:numPr>
        <w:spacing w:line="360" w:lineRule="auto"/>
        <w:ind w:left="644" w:right="0"/>
        <w:jc w:val="both"/>
        <w:rPr>
          <w:rFonts w:ascii="David" w:hAnsi="David" w:cs="David"/>
        </w:rPr>
      </w:pPr>
      <w:r>
        <w:rPr>
          <w:rFonts w:ascii="David" w:hAnsi="David" w:cs="David"/>
          <w:b/>
          <w:bCs/>
          <w:color w:val="222222"/>
          <w:rtl/>
        </w:rPr>
        <w:t xml:space="preserve">שלב חמישי- </w:t>
      </w:r>
      <w:r>
        <w:rPr>
          <w:rFonts w:ascii="David" w:hAnsi="David" w:cs="David"/>
          <w:b/>
          <w:bCs/>
          <w:rtl/>
        </w:rPr>
        <w:t>חישוב רכיב המזונות מההוצאות שאינן תלויות שהות</w:t>
      </w:r>
      <w:r>
        <w:rPr>
          <w:rFonts w:ascii="David" w:hAnsi="David" w:cs="David"/>
          <w:rtl/>
        </w:rPr>
        <w:t xml:space="preserve">: צריך לבדוק את היחס בין ההכנסות ואת גודל ההכנסות. בית המשפט יקבע מי ההורה המרכז וההורה השני יעביר לפי היחס ביניהם. </w:t>
      </w:r>
    </w:p>
    <w:p w14:paraId="1A93C726" w14:textId="77777777" w:rsidR="00814475" w:rsidRDefault="00814475" w:rsidP="00C41383">
      <w:pPr>
        <w:pStyle w:val="a3"/>
        <w:numPr>
          <w:ilvl w:val="0"/>
          <w:numId w:val="135"/>
        </w:numPr>
        <w:spacing w:line="360" w:lineRule="auto"/>
        <w:ind w:left="644" w:right="0"/>
        <w:jc w:val="both"/>
        <w:rPr>
          <w:rFonts w:ascii="David" w:hAnsi="David" w:cs="David"/>
        </w:rPr>
      </w:pPr>
      <w:r>
        <w:rPr>
          <w:rFonts w:ascii="David" w:hAnsi="David" w:cs="David"/>
          <w:b/>
          <w:bCs/>
          <w:color w:val="222222"/>
          <w:rtl/>
        </w:rPr>
        <w:t xml:space="preserve">שלב שישי- </w:t>
      </w:r>
      <w:r>
        <w:rPr>
          <w:rFonts w:ascii="David" w:hAnsi="David" w:cs="David"/>
          <w:b/>
          <w:bCs/>
          <w:rtl/>
        </w:rPr>
        <w:t>מדור</w:t>
      </w:r>
      <w:r>
        <w:rPr>
          <w:rFonts w:ascii="David" w:hAnsi="David" w:cs="David"/>
          <w:rtl/>
        </w:rPr>
        <w:t>:</w:t>
      </w:r>
    </w:p>
    <w:p w14:paraId="324BBD3F" w14:textId="77777777" w:rsidR="00814475" w:rsidRDefault="00814475" w:rsidP="00C41383">
      <w:pPr>
        <w:pStyle w:val="a3"/>
        <w:numPr>
          <w:ilvl w:val="0"/>
          <w:numId w:val="136"/>
        </w:numPr>
        <w:spacing w:line="360" w:lineRule="auto"/>
        <w:ind w:left="1211" w:right="0"/>
        <w:jc w:val="both"/>
        <w:rPr>
          <w:rFonts w:ascii="David" w:hAnsi="David" w:cs="David"/>
        </w:rPr>
      </w:pPr>
      <w:r>
        <w:rPr>
          <w:rFonts w:ascii="David" w:hAnsi="David" w:cs="David"/>
          <w:u w:val="single"/>
          <w:rtl/>
        </w:rPr>
        <w:t>מדור כפול- במצבי משמורת משותפת שווה</w:t>
      </w:r>
      <w:r>
        <w:rPr>
          <w:rFonts w:ascii="David" w:hAnsi="David" w:cs="David"/>
          <w:rtl/>
        </w:rPr>
        <w:t xml:space="preserve">: </w:t>
      </w:r>
      <w:proofErr w:type="spellStart"/>
      <w:r>
        <w:rPr>
          <w:rFonts w:ascii="David" w:hAnsi="David" w:cs="David"/>
          <w:rtl/>
        </w:rPr>
        <w:t>סוכמים</w:t>
      </w:r>
      <w:proofErr w:type="spellEnd"/>
      <w:r>
        <w:rPr>
          <w:rFonts w:ascii="David" w:hAnsi="David" w:cs="David"/>
          <w:rtl/>
        </w:rPr>
        <w:t xml:space="preserve"> את המדור ב2 הבתים, מחלקים את המדור לפי יחס הכנסות ומקזזים בהתחשב במה שכל אחד מה ששילם בפועל למשכיר.</w:t>
      </w:r>
    </w:p>
    <w:p w14:paraId="1EA7D575" w14:textId="77777777" w:rsidR="00814475" w:rsidRDefault="00814475" w:rsidP="00446EAC">
      <w:pPr>
        <w:pStyle w:val="a3"/>
        <w:numPr>
          <w:ilvl w:val="0"/>
          <w:numId w:val="136"/>
        </w:numPr>
        <w:spacing w:after="0" w:line="360" w:lineRule="auto"/>
        <w:ind w:left="1211" w:right="0"/>
        <w:jc w:val="both"/>
        <w:rPr>
          <w:rFonts w:ascii="David" w:hAnsi="David" w:cs="David"/>
        </w:rPr>
      </w:pPr>
      <w:r>
        <w:rPr>
          <w:rFonts w:ascii="David" w:hAnsi="David" w:cs="David"/>
          <w:u w:val="single"/>
          <w:rtl/>
        </w:rPr>
        <w:lastRenderedPageBreak/>
        <w:t>מדור בלעדי-במצבי משמורת יחידנית</w:t>
      </w:r>
      <w:r>
        <w:rPr>
          <w:rFonts w:ascii="David" w:hAnsi="David" w:cs="David"/>
          <w:rtl/>
        </w:rPr>
        <w:t>: מכירים במדור אצל המשמורן ומחלקים לפי יחס ההכנסות, ההורה הלא משמורן מעביר להורה המשמורן את ייחסו.</w:t>
      </w:r>
    </w:p>
    <w:p w14:paraId="27B4AC7E" w14:textId="77777777" w:rsidR="00814475" w:rsidRDefault="00814475" w:rsidP="00814475">
      <w:pPr>
        <w:spacing w:after="0" w:line="360" w:lineRule="auto"/>
        <w:jc w:val="both"/>
        <w:rPr>
          <w:rFonts w:ascii="David" w:hAnsi="David" w:cs="David"/>
          <w:color w:val="222222"/>
        </w:rPr>
      </w:pPr>
      <w:r>
        <w:rPr>
          <w:rFonts w:ascii="David" w:hAnsi="David" w:cs="David"/>
          <w:b/>
          <w:bCs/>
          <w:color w:val="FF0000"/>
          <w:rtl/>
        </w:rPr>
        <w:t>במבחן</w:t>
      </w:r>
      <w:r>
        <w:rPr>
          <w:rFonts w:ascii="David" w:hAnsi="David" w:cs="David"/>
          <w:color w:val="222222"/>
          <w:rtl/>
        </w:rPr>
        <w:t xml:space="preserve">: </w:t>
      </w:r>
    </w:p>
    <w:p w14:paraId="594A2015" w14:textId="77777777" w:rsidR="00814475" w:rsidRDefault="00814475" w:rsidP="00814475">
      <w:pPr>
        <w:spacing w:after="0" w:line="360" w:lineRule="auto"/>
        <w:jc w:val="both"/>
        <w:rPr>
          <w:rFonts w:ascii="David" w:hAnsi="David" w:cs="David"/>
          <w:b/>
          <w:bCs/>
          <w:color w:val="222222"/>
          <w:rtl/>
        </w:rPr>
      </w:pPr>
      <w:r>
        <w:rPr>
          <w:rFonts w:ascii="David" w:hAnsi="David" w:cs="David"/>
          <w:color w:val="222222"/>
          <w:rtl/>
        </w:rPr>
        <w:t>נקבל את מספר הילדים, ההוצאות מחולקות לפי 3 קטגוריות וההכנסות של ההורים.</w:t>
      </w:r>
    </w:p>
    <w:p w14:paraId="0BBDBC52" w14:textId="77777777" w:rsidR="00814475" w:rsidRDefault="00814475" w:rsidP="00C41383">
      <w:pPr>
        <w:pStyle w:val="a3"/>
        <w:numPr>
          <w:ilvl w:val="0"/>
          <w:numId w:val="133"/>
        </w:numPr>
        <w:spacing w:after="0" w:line="360" w:lineRule="auto"/>
        <w:ind w:left="360" w:right="0"/>
        <w:jc w:val="both"/>
        <w:rPr>
          <w:rFonts w:ascii="David" w:hAnsi="David" w:cs="David"/>
          <w:b/>
          <w:bCs/>
          <w:color w:val="222222"/>
          <w:rtl/>
        </w:rPr>
      </w:pPr>
      <w:r>
        <w:rPr>
          <w:rFonts w:ascii="David" w:hAnsi="David" w:cs="David"/>
          <w:b/>
          <w:bCs/>
          <w:color w:val="222222"/>
          <w:u w:val="single"/>
          <w:rtl/>
        </w:rPr>
        <w:t>אם מקבלים במבחן שאלה של ילד בגיל 6-15</w:t>
      </w:r>
      <w:r>
        <w:rPr>
          <w:rFonts w:ascii="David" w:hAnsi="David" w:cs="David"/>
          <w:b/>
          <w:bCs/>
          <w:color w:val="222222"/>
          <w:rtl/>
        </w:rPr>
        <w:t xml:space="preserve">: חלוקת הנטל- </w:t>
      </w:r>
      <w:r>
        <w:rPr>
          <w:rFonts w:ascii="David" w:hAnsi="David" w:cs="David"/>
          <w:color w:val="222222"/>
          <w:rtl/>
        </w:rPr>
        <w:t>נטל הצרכים הבסיסים יהיה על ההורה שמצבו הכלכלי טוב יותר</w:t>
      </w:r>
      <w:r>
        <w:rPr>
          <w:rFonts w:ascii="David" w:hAnsi="David" w:cs="David"/>
          <w:b/>
          <w:bCs/>
          <w:color w:val="222222"/>
          <w:rtl/>
        </w:rPr>
        <w:t xml:space="preserve"> </w:t>
      </w:r>
      <w:r>
        <w:rPr>
          <w:rFonts w:ascii="David" w:hAnsi="David" w:cs="David"/>
          <w:color w:val="222222"/>
          <w:rtl/>
        </w:rPr>
        <w:t>(</w:t>
      </w:r>
      <w:proofErr w:type="spellStart"/>
      <w:r>
        <w:rPr>
          <w:rFonts w:ascii="David" w:hAnsi="David" w:cs="David"/>
          <w:color w:val="222222"/>
          <w:rtl/>
        </w:rPr>
        <w:t>פוגלמן</w:t>
      </w:r>
      <w:proofErr w:type="spellEnd"/>
      <w:r>
        <w:rPr>
          <w:rFonts w:ascii="David" w:hAnsi="David" w:cs="David"/>
          <w:color w:val="222222"/>
          <w:rtl/>
        </w:rPr>
        <w:t>, 919);</w:t>
      </w:r>
      <w:r>
        <w:rPr>
          <w:rFonts w:ascii="David" w:hAnsi="David" w:cs="David"/>
          <w:b/>
          <w:bCs/>
          <w:color w:val="222222"/>
          <w:rtl/>
        </w:rPr>
        <w:t xml:space="preserve"> מימוש הנטל-</w:t>
      </w:r>
      <w:r>
        <w:rPr>
          <w:rFonts w:ascii="David" w:hAnsi="David" w:cs="David"/>
          <w:color w:val="222222"/>
          <w:rtl/>
        </w:rPr>
        <w:t xml:space="preserve"> ננתח לפי השיטה של פרופ' ליפשיץ'. (ברק ארז, 919)</w:t>
      </w:r>
    </w:p>
    <w:p w14:paraId="24B64B36" w14:textId="16F47988" w:rsidR="00814475" w:rsidRPr="00814475" w:rsidRDefault="00814475" w:rsidP="00C41383">
      <w:pPr>
        <w:pStyle w:val="a3"/>
        <w:numPr>
          <w:ilvl w:val="0"/>
          <w:numId w:val="133"/>
        </w:numPr>
        <w:spacing w:after="0" w:line="360" w:lineRule="auto"/>
        <w:ind w:left="360" w:right="0"/>
        <w:jc w:val="both"/>
        <w:rPr>
          <w:rFonts w:ascii="David" w:hAnsi="David" w:cs="David"/>
          <w:b/>
          <w:bCs/>
          <w:color w:val="222222"/>
          <w:rtl/>
        </w:rPr>
      </w:pPr>
      <w:r>
        <w:rPr>
          <w:rFonts w:ascii="David" w:hAnsi="David" w:cs="David"/>
          <w:b/>
          <w:bCs/>
          <w:color w:val="222222"/>
          <w:u w:val="single"/>
          <w:rtl/>
        </w:rPr>
        <w:t>אם מקבלים שאלה על ילד בגיל 0-6</w:t>
      </w:r>
      <w:r>
        <w:rPr>
          <w:rFonts w:ascii="David" w:hAnsi="David" w:cs="David"/>
          <w:color w:val="222222"/>
          <w:rtl/>
        </w:rPr>
        <w:t xml:space="preserve">: </w:t>
      </w:r>
      <w:r>
        <w:rPr>
          <w:rFonts w:ascii="David" w:hAnsi="David" w:cs="David"/>
          <w:b/>
          <w:bCs/>
          <w:color w:val="222222"/>
          <w:rtl/>
        </w:rPr>
        <w:t>חלוקת הנטל-</w:t>
      </w:r>
      <w:r>
        <w:rPr>
          <w:rFonts w:ascii="David" w:hAnsi="David" w:cs="David"/>
          <w:color w:val="222222"/>
          <w:rtl/>
        </w:rPr>
        <w:t xml:space="preserve"> האב מחויב לשלם על צרכיו הבסיסים (דין תורה); </w:t>
      </w:r>
      <w:r>
        <w:rPr>
          <w:rFonts w:ascii="David" w:hAnsi="David" w:cs="David"/>
          <w:b/>
          <w:bCs/>
          <w:color w:val="222222"/>
          <w:rtl/>
        </w:rPr>
        <w:t>מימוש הנטל-</w:t>
      </w:r>
      <w:r>
        <w:rPr>
          <w:rFonts w:ascii="David" w:hAnsi="David" w:cs="David"/>
          <w:color w:val="222222"/>
          <w:rtl/>
        </w:rPr>
        <w:t>לדעת ליפשיץ ניתן להחיל את ההסדר שלו</w:t>
      </w:r>
      <w:r>
        <w:rPr>
          <w:rFonts w:ascii="David" w:hAnsi="David" w:cs="David" w:hint="cs"/>
          <w:color w:val="222222"/>
          <w:rtl/>
        </w:rPr>
        <w:t>.</w:t>
      </w:r>
      <w:r>
        <w:rPr>
          <w:rFonts w:ascii="David" w:hAnsi="David" w:cs="David"/>
          <w:b/>
          <w:bCs/>
          <w:color w:val="222222"/>
          <w:rtl/>
        </w:rPr>
        <w:t xml:space="preserve"> </w:t>
      </w:r>
    </w:p>
    <w:p w14:paraId="171484C7" w14:textId="69CFB498" w:rsidR="003A1CEA" w:rsidRPr="00BB1E47" w:rsidRDefault="007A7F89" w:rsidP="00BB1E47">
      <w:pPr>
        <w:spacing w:after="0" w:line="360" w:lineRule="auto"/>
        <w:jc w:val="center"/>
        <w:rPr>
          <w:rFonts w:ascii="David" w:hAnsi="David" w:cs="David"/>
          <w:i/>
          <w:iCs/>
          <w:sz w:val="24"/>
          <w:szCs w:val="24"/>
          <w:u w:val="single"/>
          <w:rtl/>
        </w:rPr>
      </w:pPr>
      <w:r w:rsidRPr="00BB1E47">
        <w:rPr>
          <w:rFonts w:ascii="David" w:hAnsi="David" w:cs="David" w:hint="cs"/>
          <w:i/>
          <w:iCs/>
          <w:sz w:val="24"/>
          <w:szCs w:val="24"/>
          <w:u w:val="single"/>
          <w:rtl/>
        </w:rPr>
        <w:t xml:space="preserve">שיעור </w:t>
      </w:r>
      <w:r w:rsidR="00642CDD" w:rsidRPr="00BB1E47">
        <w:rPr>
          <w:rFonts w:ascii="David" w:hAnsi="David" w:cs="David" w:hint="cs"/>
          <w:i/>
          <w:iCs/>
          <w:sz w:val="24"/>
          <w:szCs w:val="24"/>
          <w:u w:val="single"/>
          <w:rtl/>
        </w:rPr>
        <w:t>2</w:t>
      </w:r>
      <w:r w:rsidR="00814475" w:rsidRPr="00BB1E47">
        <w:rPr>
          <w:rFonts w:ascii="David" w:hAnsi="David" w:cs="David" w:hint="cs"/>
          <w:i/>
          <w:iCs/>
          <w:sz w:val="24"/>
          <w:szCs w:val="24"/>
          <w:u w:val="single"/>
          <w:rtl/>
        </w:rPr>
        <w:t xml:space="preserve">5- </w:t>
      </w:r>
      <w:r w:rsidR="00BB1E47" w:rsidRPr="00BB1E47">
        <w:rPr>
          <w:rFonts w:ascii="David" w:hAnsi="David" w:cs="David" w:hint="cs"/>
          <w:i/>
          <w:iCs/>
          <w:sz w:val="24"/>
          <w:szCs w:val="24"/>
          <w:u w:val="single"/>
          <w:rtl/>
        </w:rPr>
        <w:t>21/6/22</w:t>
      </w:r>
    </w:p>
    <w:p w14:paraId="4D19EB35" w14:textId="76613DDF" w:rsidR="00BB1E47" w:rsidRPr="00C41383" w:rsidRDefault="00BB1E47" w:rsidP="00C41383">
      <w:pPr>
        <w:shd w:val="clear" w:color="auto" w:fill="F4B083" w:themeFill="accent2" w:themeFillTint="99"/>
        <w:spacing w:line="360" w:lineRule="auto"/>
        <w:jc w:val="center"/>
        <w:rPr>
          <w:rFonts w:ascii="David" w:hAnsi="David" w:cs="David"/>
          <w:b/>
          <w:bCs/>
          <w:sz w:val="24"/>
          <w:szCs w:val="24"/>
          <w:rtl/>
        </w:rPr>
      </w:pPr>
      <w:r w:rsidRPr="00C41383">
        <w:rPr>
          <w:rFonts w:ascii="David" w:hAnsi="David" w:cs="David" w:hint="cs"/>
          <w:b/>
          <w:bCs/>
          <w:sz w:val="24"/>
          <w:szCs w:val="24"/>
          <w:rtl/>
        </w:rPr>
        <w:t>הורים וילדים</w:t>
      </w:r>
    </w:p>
    <w:p w14:paraId="795947D5" w14:textId="77777777" w:rsidR="0043213A" w:rsidRDefault="0043213A" w:rsidP="0043213A">
      <w:pPr>
        <w:spacing w:line="360" w:lineRule="auto"/>
        <w:jc w:val="both"/>
        <w:rPr>
          <w:rFonts w:ascii="David" w:hAnsi="David" w:cs="David"/>
          <w:b/>
          <w:bCs/>
          <w:sz w:val="24"/>
          <w:szCs w:val="24"/>
          <w:rtl/>
        </w:rPr>
      </w:pPr>
      <w:r>
        <w:rPr>
          <w:rFonts w:ascii="David" w:hAnsi="David" w:cs="David" w:hint="cs"/>
          <w:b/>
          <w:bCs/>
          <w:sz w:val="24"/>
          <w:szCs w:val="24"/>
          <w:rtl/>
        </w:rPr>
        <w:t>צריך להבחין בין 2 שאלות שונות: 1) קביעת מיהו ההורה; 2)שאלת הרגולציה של ההולדה</w:t>
      </w:r>
      <w:r w:rsidRPr="00A06A14">
        <w:rPr>
          <w:rFonts w:ascii="David" w:hAnsi="David" w:cs="David" w:hint="cs"/>
          <w:sz w:val="24"/>
          <w:szCs w:val="24"/>
          <w:rtl/>
        </w:rPr>
        <w:t>- האם המשפט מתיר מראש להשתמש בטכניקות מסויימות.</w:t>
      </w:r>
    </w:p>
    <w:p w14:paraId="7125B5D4" w14:textId="77777777" w:rsidR="0043213A" w:rsidRDefault="0043213A" w:rsidP="0043213A">
      <w:pPr>
        <w:spacing w:after="0" w:line="360" w:lineRule="auto"/>
        <w:jc w:val="both"/>
        <w:rPr>
          <w:rFonts w:ascii="David" w:hAnsi="David" w:cs="David"/>
          <w:sz w:val="24"/>
          <w:szCs w:val="24"/>
          <w:rtl/>
        </w:rPr>
      </w:pPr>
      <w:r>
        <w:rPr>
          <w:rFonts w:ascii="David" w:hAnsi="David" w:cs="David" w:hint="cs"/>
          <w:sz w:val="24"/>
          <w:szCs w:val="24"/>
          <w:rtl/>
        </w:rPr>
        <w:t xml:space="preserve">בנודע לתרומת זרע. האם המדינה מאפשרת תרומת זרע? המדינה קובעת איך מסדירים בנק זרע, ואז הדיון הוא על הרגולציה של התהליך. אם ילד נולד מתרומת זרע בשוק שחור, ולא לפי הקבוע בחוק, צריך לקבוע מיהם ההורים שלו לפי המשפט. </w:t>
      </w:r>
    </w:p>
    <w:p w14:paraId="4DEB8936" w14:textId="38D07390" w:rsidR="0043213A" w:rsidRPr="0043213A" w:rsidRDefault="0043213A" w:rsidP="0043213A">
      <w:pPr>
        <w:spacing w:line="360" w:lineRule="auto"/>
        <w:jc w:val="both"/>
        <w:rPr>
          <w:rFonts w:ascii="David" w:hAnsi="David" w:cs="David"/>
          <w:sz w:val="24"/>
          <w:szCs w:val="24"/>
          <w:rtl/>
        </w:rPr>
      </w:pPr>
      <w:r>
        <w:rPr>
          <w:rFonts w:ascii="David" w:hAnsi="David" w:cs="David" w:hint="cs"/>
          <w:sz w:val="24"/>
          <w:szCs w:val="24"/>
          <w:rtl/>
        </w:rPr>
        <w:t>בקורס נעסוק יותר בקביעת מיהו ההורה. מתמקדים במציאות שיש ילד שנולד, וצריך לקבוע מיהו ההורה.</w:t>
      </w:r>
    </w:p>
    <w:p w14:paraId="223DAF87" w14:textId="77D8A980" w:rsidR="009E657C" w:rsidRPr="00C41383" w:rsidRDefault="009E657C" w:rsidP="00C41383">
      <w:pPr>
        <w:shd w:val="clear" w:color="auto" w:fill="FBE4D5" w:themeFill="accent2" w:themeFillTint="33"/>
        <w:spacing w:line="360" w:lineRule="auto"/>
        <w:jc w:val="both"/>
        <w:rPr>
          <w:rFonts w:ascii="David" w:hAnsi="David" w:cs="David"/>
          <w:b/>
          <w:bCs/>
          <w:sz w:val="24"/>
          <w:szCs w:val="24"/>
          <w:rtl/>
        </w:rPr>
      </w:pPr>
      <w:r w:rsidRPr="00C41383">
        <w:rPr>
          <w:rFonts w:ascii="David" w:hAnsi="David" w:cs="David" w:hint="cs"/>
          <w:b/>
          <w:bCs/>
          <w:sz w:val="24"/>
          <w:szCs w:val="24"/>
          <w:rtl/>
        </w:rPr>
        <w:t>קיבעת הורות</w:t>
      </w:r>
    </w:p>
    <w:p w14:paraId="33A71426" w14:textId="5427453A" w:rsidR="00525766" w:rsidRPr="00525766" w:rsidRDefault="00525766" w:rsidP="002E7EDA">
      <w:pPr>
        <w:spacing w:after="0" w:line="360" w:lineRule="auto"/>
        <w:jc w:val="both"/>
        <w:rPr>
          <w:rFonts w:ascii="David" w:hAnsi="David" w:cs="David"/>
          <w:sz w:val="24"/>
          <w:szCs w:val="24"/>
          <w:u w:val="single"/>
          <w:rtl/>
        </w:rPr>
      </w:pPr>
      <w:r w:rsidRPr="00525766">
        <w:rPr>
          <w:rFonts w:ascii="David" w:hAnsi="David" w:cs="David" w:hint="cs"/>
          <w:sz w:val="24"/>
          <w:szCs w:val="24"/>
          <w:u w:val="single"/>
          <w:rtl/>
        </w:rPr>
        <w:t>מיהו הורה מבחינה משפטית?</w:t>
      </w:r>
    </w:p>
    <w:p w14:paraId="1C2CE142" w14:textId="19660F5D" w:rsidR="009E657C" w:rsidRDefault="002E7EDA" w:rsidP="00364067">
      <w:pPr>
        <w:spacing w:line="360" w:lineRule="auto"/>
        <w:jc w:val="both"/>
        <w:rPr>
          <w:rFonts w:ascii="David" w:hAnsi="David" w:cs="David"/>
          <w:sz w:val="24"/>
          <w:szCs w:val="24"/>
          <w:rtl/>
        </w:rPr>
      </w:pPr>
      <w:r>
        <w:rPr>
          <w:rFonts w:ascii="David" w:hAnsi="David" w:cs="David" w:hint="cs"/>
          <w:sz w:val="24"/>
          <w:szCs w:val="24"/>
          <w:rtl/>
        </w:rPr>
        <w:t xml:space="preserve">יש מתח בין הסיפור הרשמי ששיטות משפט מנסות לספר לנו, לבין האמת. </w:t>
      </w:r>
    </w:p>
    <w:p w14:paraId="1F7056AC" w14:textId="62526FA1" w:rsidR="003837F0" w:rsidRDefault="00197A14" w:rsidP="006F188D">
      <w:pPr>
        <w:spacing w:after="0" w:line="360" w:lineRule="auto"/>
        <w:jc w:val="both"/>
        <w:rPr>
          <w:rFonts w:ascii="David" w:hAnsi="David" w:cs="David"/>
          <w:sz w:val="24"/>
          <w:szCs w:val="24"/>
          <w:rtl/>
        </w:rPr>
      </w:pPr>
      <w:r w:rsidRPr="00DC1EDA">
        <w:rPr>
          <w:rFonts w:ascii="David" w:hAnsi="David" w:cs="David" w:hint="cs"/>
          <w:sz w:val="24"/>
          <w:szCs w:val="24"/>
          <w:u w:val="single"/>
          <w:rtl/>
        </w:rPr>
        <w:t>הגדרה</w:t>
      </w:r>
      <w:r w:rsidR="002E7EDA" w:rsidRPr="00DC1EDA">
        <w:rPr>
          <w:rFonts w:ascii="David" w:hAnsi="David" w:cs="David" w:hint="cs"/>
          <w:sz w:val="24"/>
          <w:szCs w:val="24"/>
          <w:u w:val="single"/>
          <w:rtl/>
        </w:rPr>
        <w:t xml:space="preserve"> רשמי</w:t>
      </w:r>
      <w:r w:rsidRPr="00DC1EDA">
        <w:rPr>
          <w:rFonts w:ascii="David" w:hAnsi="David" w:cs="David" w:hint="cs"/>
          <w:sz w:val="24"/>
          <w:szCs w:val="24"/>
          <w:u w:val="single"/>
          <w:rtl/>
        </w:rPr>
        <w:t>ת</w:t>
      </w:r>
      <w:r>
        <w:rPr>
          <w:rFonts w:ascii="David" w:hAnsi="David" w:cs="David" w:hint="cs"/>
          <w:sz w:val="24"/>
          <w:szCs w:val="24"/>
          <w:rtl/>
        </w:rPr>
        <w:t>:</w:t>
      </w:r>
      <w:r w:rsidR="002E7EDA">
        <w:rPr>
          <w:rFonts w:ascii="David" w:hAnsi="David" w:cs="David" w:hint="cs"/>
          <w:sz w:val="24"/>
          <w:szCs w:val="24"/>
          <w:rtl/>
        </w:rPr>
        <w:t xml:space="preserve"> הורה זו לא שאלה משפטית, אלא ביולוגית</w:t>
      </w:r>
      <w:r>
        <w:rPr>
          <w:rFonts w:ascii="David" w:hAnsi="David" w:cs="David" w:hint="cs"/>
          <w:sz w:val="24"/>
          <w:szCs w:val="24"/>
          <w:rtl/>
        </w:rPr>
        <w:t xml:space="preserve"> (הטבע קובע מי ההורה)</w:t>
      </w:r>
      <w:r w:rsidR="002E7EDA">
        <w:rPr>
          <w:rFonts w:ascii="David" w:hAnsi="David" w:cs="David" w:hint="cs"/>
          <w:sz w:val="24"/>
          <w:szCs w:val="24"/>
          <w:rtl/>
        </w:rPr>
        <w:t>. עם חריג אחד</w:t>
      </w:r>
      <w:r>
        <w:rPr>
          <w:rFonts w:ascii="David" w:hAnsi="David" w:cs="David" w:hint="cs"/>
          <w:sz w:val="24"/>
          <w:szCs w:val="24"/>
          <w:rtl/>
        </w:rPr>
        <w:t xml:space="preserve"> = האימוץ. רוב שיטות המשפט יכירו בהליך האימוץ, </w:t>
      </w:r>
      <w:r w:rsidR="00DC1EDA">
        <w:rPr>
          <w:rFonts w:ascii="David" w:hAnsi="David" w:cs="David" w:hint="cs"/>
          <w:sz w:val="24"/>
          <w:szCs w:val="24"/>
          <w:rtl/>
        </w:rPr>
        <w:t xml:space="preserve">ולו </w:t>
      </w:r>
      <w:r>
        <w:rPr>
          <w:rFonts w:ascii="David" w:hAnsi="David" w:cs="David" w:hint="cs"/>
          <w:sz w:val="24"/>
          <w:szCs w:val="24"/>
          <w:rtl/>
        </w:rPr>
        <w:t xml:space="preserve">שני היבטים: 1)הפקעת ההורות מצד ההורה הביולוגי; 2)יצירת זיקה של הורות ע"י ההורה המאמץ. </w:t>
      </w:r>
      <w:r w:rsidR="003837F0">
        <w:rPr>
          <w:rFonts w:ascii="David" w:hAnsi="David" w:cs="David" w:hint="cs"/>
          <w:sz w:val="24"/>
          <w:szCs w:val="24"/>
          <w:rtl/>
        </w:rPr>
        <w:t xml:space="preserve">יש עילות נקודתיות ומוגדרות </w:t>
      </w:r>
      <w:r w:rsidR="00DC1EDA">
        <w:rPr>
          <w:rFonts w:ascii="David" w:hAnsi="David" w:cs="David" w:hint="cs"/>
          <w:sz w:val="24"/>
          <w:szCs w:val="24"/>
          <w:rtl/>
        </w:rPr>
        <w:t xml:space="preserve">כדי </w:t>
      </w:r>
      <w:r w:rsidR="003837F0">
        <w:rPr>
          <w:rFonts w:ascii="David" w:hAnsi="David" w:cs="David" w:hint="cs"/>
          <w:sz w:val="24"/>
          <w:szCs w:val="24"/>
          <w:rtl/>
        </w:rPr>
        <w:t xml:space="preserve">לאמץ. </w:t>
      </w:r>
    </w:p>
    <w:p w14:paraId="13D07348" w14:textId="5CAC2F78" w:rsidR="00DC1EDA" w:rsidRDefault="00DC1EDA" w:rsidP="003837F0">
      <w:pPr>
        <w:spacing w:line="360" w:lineRule="auto"/>
        <w:jc w:val="both"/>
        <w:rPr>
          <w:rFonts w:ascii="David" w:hAnsi="David" w:cs="David"/>
          <w:sz w:val="24"/>
          <w:szCs w:val="24"/>
          <w:rtl/>
        </w:rPr>
      </w:pPr>
      <w:r w:rsidRPr="00DC1EDA">
        <w:rPr>
          <w:rFonts w:ascii="David" w:hAnsi="David" w:cs="David" w:hint="cs"/>
          <w:b/>
          <w:bCs/>
          <w:sz w:val="24"/>
          <w:szCs w:val="24"/>
          <w:rtl/>
        </w:rPr>
        <w:t>אולם, זה לא נכון.</w:t>
      </w:r>
      <w:r>
        <w:rPr>
          <w:rFonts w:ascii="David" w:hAnsi="David" w:cs="David" w:hint="cs"/>
          <w:b/>
          <w:bCs/>
          <w:sz w:val="24"/>
          <w:szCs w:val="24"/>
          <w:rtl/>
        </w:rPr>
        <w:t xml:space="preserve"> </w:t>
      </w:r>
      <w:r w:rsidRPr="00DC1EDA">
        <w:rPr>
          <w:rFonts w:ascii="David" w:hAnsi="David" w:cs="David" w:hint="cs"/>
          <w:sz w:val="24"/>
          <w:szCs w:val="24"/>
          <w:rtl/>
        </w:rPr>
        <w:t xml:space="preserve">גם המבחן </w:t>
      </w:r>
      <w:r>
        <w:rPr>
          <w:rFonts w:ascii="David" w:hAnsi="David" w:cs="David" w:hint="cs"/>
          <w:sz w:val="24"/>
          <w:szCs w:val="24"/>
          <w:rtl/>
        </w:rPr>
        <w:t>הביולוגי לא חד משמעי לגבי נש</w:t>
      </w:r>
      <w:r w:rsidR="00D96CAF">
        <w:rPr>
          <w:rFonts w:ascii="David" w:hAnsi="David" w:cs="David" w:hint="cs"/>
          <w:sz w:val="24"/>
          <w:szCs w:val="24"/>
          <w:rtl/>
        </w:rPr>
        <w:t>י</w:t>
      </w:r>
      <w:r>
        <w:rPr>
          <w:rFonts w:ascii="David" w:hAnsi="David" w:cs="David" w:hint="cs"/>
          <w:sz w:val="24"/>
          <w:szCs w:val="24"/>
          <w:rtl/>
        </w:rPr>
        <w:t>ם. לגבי גברים, יש תשובה ביולוגית אחת. אולם לנשים יש אפשרות של הפריות מלאכותיות- יכול להיווצר פער בין האמא ה</w:t>
      </w:r>
      <w:r w:rsidR="008400A2">
        <w:rPr>
          <w:rFonts w:ascii="David" w:hAnsi="David" w:cs="David" w:hint="cs"/>
          <w:sz w:val="24"/>
          <w:szCs w:val="24"/>
          <w:rtl/>
        </w:rPr>
        <w:t>גנטי</w:t>
      </w:r>
      <w:r>
        <w:rPr>
          <w:rFonts w:ascii="David" w:hAnsi="David" w:cs="David" w:hint="cs"/>
          <w:sz w:val="24"/>
          <w:szCs w:val="24"/>
          <w:rtl/>
        </w:rPr>
        <w:t xml:space="preserve">ת לבין </w:t>
      </w:r>
      <w:r w:rsidR="008400A2">
        <w:rPr>
          <w:rFonts w:ascii="David" w:hAnsi="David" w:cs="David" w:hint="cs"/>
          <w:sz w:val="24"/>
          <w:szCs w:val="24"/>
          <w:rtl/>
        </w:rPr>
        <w:t>ה</w:t>
      </w:r>
      <w:r>
        <w:rPr>
          <w:rFonts w:ascii="David" w:hAnsi="David" w:cs="David" w:hint="cs"/>
          <w:sz w:val="24"/>
          <w:szCs w:val="24"/>
          <w:rtl/>
        </w:rPr>
        <w:t xml:space="preserve">אמא </w:t>
      </w:r>
      <w:r w:rsidR="008400A2">
        <w:rPr>
          <w:rFonts w:ascii="David" w:hAnsi="David" w:cs="David" w:hint="cs"/>
          <w:sz w:val="24"/>
          <w:szCs w:val="24"/>
          <w:rtl/>
        </w:rPr>
        <w:t>ה</w:t>
      </w:r>
      <w:r>
        <w:rPr>
          <w:rFonts w:ascii="David" w:hAnsi="David" w:cs="David" w:hint="cs"/>
          <w:sz w:val="24"/>
          <w:szCs w:val="24"/>
          <w:rtl/>
        </w:rPr>
        <w:t>יולדת.</w:t>
      </w:r>
      <w:r w:rsidR="008400A2">
        <w:rPr>
          <w:rFonts w:ascii="David" w:hAnsi="David" w:cs="David" w:hint="cs"/>
          <w:sz w:val="24"/>
          <w:szCs w:val="24"/>
          <w:rtl/>
        </w:rPr>
        <w:t xml:space="preserve"> מה הביולוגיה תגיד? הלידה או הגנטיקה? </w:t>
      </w:r>
    </w:p>
    <w:p w14:paraId="5861E06C" w14:textId="01065A1C" w:rsidR="00A32204" w:rsidRDefault="00B05358" w:rsidP="00B75B9A">
      <w:pPr>
        <w:spacing w:after="0" w:line="360" w:lineRule="auto"/>
        <w:jc w:val="both"/>
        <w:rPr>
          <w:rFonts w:ascii="David" w:hAnsi="David" w:cs="David"/>
          <w:sz w:val="24"/>
          <w:szCs w:val="24"/>
          <w:rtl/>
        </w:rPr>
      </w:pPr>
      <w:r w:rsidRPr="00B75B9A">
        <w:rPr>
          <w:rFonts w:ascii="David" w:hAnsi="David" w:cs="David" w:hint="cs"/>
          <w:sz w:val="24"/>
          <w:szCs w:val="24"/>
          <w:u w:val="double"/>
          <w:rtl/>
        </w:rPr>
        <w:t>לצד המבחן הביולוגי, יש הגדרות מתחרות להורות חלקן רשמיות וחלקן סמויות</w:t>
      </w:r>
      <w:r>
        <w:rPr>
          <w:rFonts w:ascii="David" w:hAnsi="David" w:cs="David" w:hint="cs"/>
          <w:sz w:val="24"/>
          <w:szCs w:val="24"/>
          <w:rtl/>
        </w:rPr>
        <w:t xml:space="preserve">. </w:t>
      </w:r>
    </w:p>
    <w:p w14:paraId="236B629A" w14:textId="0E69EDE4" w:rsidR="00B05358" w:rsidRPr="00A32204" w:rsidRDefault="00A32204" w:rsidP="00381F87">
      <w:pPr>
        <w:pStyle w:val="a3"/>
        <w:numPr>
          <w:ilvl w:val="0"/>
          <w:numId w:val="114"/>
        </w:numPr>
        <w:spacing w:line="360" w:lineRule="auto"/>
        <w:ind w:left="567"/>
        <w:jc w:val="both"/>
        <w:rPr>
          <w:rFonts w:ascii="David" w:hAnsi="David" w:cs="David"/>
          <w:b/>
          <w:bCs/>
          <w:sz w:val="24"/>
          <w:szCs w:val="24"/>
        </w:rPr>
      </w:pPr>
      <w:r>
        <w:rPr>
          <w:rFonts w:ascii="David" w:hAnsi="David" w:cs="David" w:hint="cs"/>
          <w:sz w:val="24"/>
          <w:szCs w:val="24"/>
          <w:rtl/>
        </w:rPr>
        <w:t xml:space="preserve">הגדרה משפחתית- </w:t>
      </w:r>
      <w:r w:rsidR="00B05358" w:rsidRPr="00A32204">
        <w:rPr>
          <w:rFonts w:ascii="David" w:hAnsi="David" w:cs="David" w:hint="cs"/>
          <w:sz w:val="24"/>
          <w:szCs w:val="24"/>
          <w:rtl/>
        </w:rPr>
        <w:t>לפחות לגבי אבות</w:t>
      </w:r>
      <w:r>
        <w:rPr>
          <w:rFonts w:ascii="David" w:hAnsi="David" w:cs="David" w:hint="cs"/>
          <w:sz w:val="24"/>
          <w:szCs w:val="24"/>
          <w:rtl/>
        </w:rPr>
        <w:t xml:space="preserve">, ההגדרה של הורה נובעת מתוך הסטטוס המשפחתי, היותך בעל. </w:t>
      </w:r>
    </w:p>
    <w:p w14:paraId="10D7ED1E" w14:textId="52092303" w:rsidR="00A32204" w:rsidRPr="004127E5" w:rsidRDefault="00A32204" w:rsidP="00381F87">
      <w:pPr>
        <w:pStyle w:val="a3"/>
        <w:numPr>
          <w:ilvl w:val="0"/>
          <w:numId w:val="114"/>
        </w:numPr>
        <w:spacing w:line="360" w:lineRule="auto"/>
        <w:ind w:left="567"/>
        <w:jc w:val="both"/>
        <w:rPr>
          <w:rFonts w:ascii="David" w:hAnsi="David" w:cs="David"/>
          <w:b/>
          <w:bCs/>
          <w:sz w:val="24"/>
          <w:szCs w:val="24"/>
        </w:rPr>
      </w:pPr>
      <w:r>
        <w:rPr>
          <w:rFonts w:ascii="David" w:hAnsi="David" w:cs="David" w:hint="cs"/>
          <w:sz w:val="24"/>
          <w:szCs w:val="24"/>
          <w:rtl/>
        </w:rPr>
        <w:t xml:space="preserve">הגדרה הסכמית- </w:t>
      </w:r>
      <w:r w:rsidR="004127E5">
        <w:rPr>
          <w:rFonts w:ascii="David" w:hAnsi="David" w:cs="David" w:hint="cs"/>
          <w:sz w:val="24"/>
          <w:szCs w:val="24"/>
          <w:rtl/>
        </w:rPr>
        <w:t xml:space="preserve">האם יכולה להיות הסכמה בין </w:t>
      </w:r>
      <w:r>
        <w:rPr>
          <w:rFonts w:ascii="David" w:hAnsi="David" w:cs="David" w:hint="cs"/>
          <w:sz w:val="24"/>
          <w:szCs w:val="24"/>
          <w:rtl/>
        </w:rPr>
        <w:t>בני הזוג</w:t>
      </w:r>
      <w:r w:rsidR="004127E5">
        <w:rPr>
          <w:rFonts w:ascii="David" w:hAnsi="David" w:cs="David" w:hint="cs"/>
          <w:sz w:val="24"/>
          <w:szCs w:val="24"/>
          <w:rtl/>
        </w:rPr>
        <w:t xml:space="preserve">, כדי לקבוע שאחד מהם הוא הורה? </w:t>
      </w:r>
    </w:p>
    <w:p w14:paraId="439117B6" w14:textId="6BBB8E6E" w:rsidR="004127E5" w:rsidRDefault="004127E5" w:rsidP="00381F87">
      <w:pPr>
        <w:pStyle w:val="a3"/>
        <w:numPr>
          <w:ilvl w:val="0"/>
          <w:numId w:val="114"/>
        </w:numPr>
        <w:spacing w:line="360" w:lineRule="auto"/>
        <w:ind w:left="567"/>
        <w:jc w:val="both"/>
        <w:rPr>
          <w:rFonts w:ascii="David" w:hAnsi="David" w:cs="David"/>
          <w:b/>
          <w:bCs/>
          <w:sz w:val="24"/>
          <w:szCs w:val="24"/>
        </w:rPr>
      </w:pPr>
      <w:r>
        <w:rPr>
          <w:rFonts w:ascii="David" w:hAnsi="David" w:cs="David" w:hint="cs"/>
          <w:sz w:val="24"/>
          <w:szCs w:val="24"/>
          <w:rtl/>
        </w:rPr>
        <w:t xml:space="preserve">הגדרה פונקציונאלית- </w:t>
      </w:r>
      <w:r w:rsidR="00386943">
        <w:rPr>
          <w:rFonts w:ascii="David" w:hAnsi="David" w:cs="David" w:hint="cs"/>
          <w:sz w:val="24"/>
          <w:szCs w:val="24"/>
          <w:rtl/>
        </w:rPr>
        <w:t>אם אדם מתפקד כהורה, הוא יוכר בהורה</w:t>
      </w:r>
      <w:r w:rsidR="00AE1A31">
        <w:rPr>
          <w:rFonts w:ascii="David" w:hAnsi="David" w:cs="David" w:hint="cs"/>
          <w:sz w:val="24"/>
          <w:szCs w:val="24"/>
          <w:rtl/>
        </w:rPr>
        <w:t xml:space="preserve">. </w:t>
      </w:r>
    </w:p>
    <w:p w14:paraId="5D7E85E9" w14:textId="77777777" w:rsidR="00871634" w:rsidRDefault="00047578" w:rsidP="004E1DA3">
      <w:pPr>
        <w:spacing w:after="0" w:line="360" w:lineRule="auto"/>
        <w:jc w:val="both"/>
        <w:rPr>
          <w:rFonts w:ascii="David" w:hAnsi="David" w:cs="David"/>
          <w:sz w:val="24"/>
          <w:szCs w:val="24"/>
          <w:rtl/>
        </w:rPr>
      </w:pPr>
      <w:r w:rsidRPr="00871634">
        <w:rPr>
          <w:rFonts w:ascii="David" w:hAnsi="David" w:cs="David" w:hint="cs"/>
          <w:b/>
          <w:bCs/>
          <w:sz w:val="24"/>
          <w:szCs w:val="24"/>
          <w:u w:val="single"/>
          <w:rtl/>
        </w:rPr>
        <w:t xml:space="preserve">מקרה </w:t>
      </w:r>
      <w:r w:rsidR="00871634" w:rsidRPr="00871634">
        <w:rPr>
          <w:rFonts w:ascii="David" w:hAnsi="David" w:cs="David" w:hint="cs"/>
          <w:b/>
          <w:bCs/>
          <w:sz w:val="24"/>
          <w:szCs w:val="24"/>
          <w:u w:val="single"/>
          <w:rtl/>
        </w:rPr>
        <w:t>1</w:t>
      </w:r>
      <w:r w:rsidRPr="00871634">
        <w:rPr>
          <w:rFonts w:ascii="David" w:hAnsi="David" w:cs="David" w:hint="cs"/>
          <w:b/>
          <w:bCs/>
          <w:sz w:val="24"/>
          <w:szCs w:val="24"/>
          <w:u w:val="single"/>
          <w:rtl/>
        </w:rPr>
        <w:t xml:space="preserve">- ילד שנולד לאישה </w:t>
      </w:r>
      <w:r w:rsidR="00B80539" w:rsidRPr="00871634">
        <w:rPr>
          <w:rFonts w:ascii="David" w:hAnsi="David" w:cs="David" w:hint="cs"/>
          <w:b/>
          <w:bCs/>
          <w:sz w:val="24"/>
          <w:szCs w:val="24"/>
          <w:u w:val="single"/>
          <w:rtl/>
        </w:rPr>
        <w:t>רווקה מחוץ לנישואין</w:t>
      </w:r>
      <w:r w:rsidR="00B80539">
        <w:rPr>
          <w:rFonts w:ascii="David" w:hAnsi="David" w:cs="David" w:hint="cs"/>
          <w:sz w:val="24"/>
          <w:szCs w:val="24"/>
          <w:rtl/>
        </w:rPr>
        <w:t xml:space="preserve">. </w:t>
      </w:r>
    </w:p>
    <w:p w14:paraId="18014551" w14:textId="03CCFB9D" w:rsidR="00DF1A07" w:rsidRPr="006F7FF7" w:rsidRDefault="00DF1A07" w:rsidP="006F7FF7">
      <w:pPr>
        <w:spacing w:after="0" w:line="360" w:lineRule="auto"/>
        <w:jc w:val="both"/>
        <w:rPr>
          <w:rFonts w:ascii="David" w:hAnsi="David" w:cs="David"/>
          <w:sz w:val="24"/>
          <w:szCs w:val="24"/>
        </w:rPr>
      </w:pPr>
      <w:r w:rsidRPr="006F7FF7">
        <w:rPr>
          <w:rFonts w:ascii="David" w:hAnsi="David" w:cs="David" w:hint="cs"/>
          <w:sz w:val="24"/>
          <w:szCs w:val="24"/>
          <w:rtl/>
        </w:rPr>
        <w:t>בדר"כ מתעורר במקרים בהם הילד באמצעות האמא רוצה לתבוע מזונות מהאבא. ויש מקרים הפוכים- האמא רוצה לסלק את האבא אבל הוא רוצה להיות מוכר כאבא של הילד (פחות כאלה).</w:t>
      </w:r>
    </w:p>
    <w:p w14:paraId="29BBBD4C" w14:textId="5FFD6B11" w:rsidR="00105E7F" w:rsidRPr="006F7FF7" w:rsidRDefault="00B80539" w:rsidP="006F7FF7">
      <w:pPr>
        <w:spacing w:after="0" w:line="360" w:lineRule="auto"/>
        <w:jc w:val="both"/>
        <w:rPr>
          <w:rFonts w:ascii="David" w:hAnsi="David" w:cs="David"/>
          <w:b/>
          <w:bCs/>
          <w:sz w:val="24"/>
          <w:szCs w:val="24"/>
          <w:rtl/>
        </w:rPr>
      </w:pPr>
      <w:r w:rsidRPr="006F7FF7">
        <w:rPr>
          <w:rFonts w:ascii="David" w:hAnsi="David" w:cs="David" w:hint="cs"/>
          <w:b/>
          <w:bCs/>
          <w:sz w:val="24"/>
          <w:szCs w:val="24"/>
          <w:rtl/>
        </w:rPr>
        <w:t xml:space="preserve">מי נחשב האבא? </w:t>
      </w:r>
    </w:p>
    <w:p w14:paraId="39D62F41" w14:textId="77777777" w:rsidR="00DC06AD" w:rsidRPr="004E1DA3" w:rsidRDefault="00105E7F" w:rsidP="00C41383">
      <w:pPr>
        <w:pStyle w:val="a3"/>
        <w:numPr>
          <w:ilvl w:val="0"/>
          <w:numId w:val="121"/>
        </w:numPr>
        <w:spacing w:line="360" w:lineRule="auto"/>
        <w:ind w:left="284"/>
        <w:jc w:val="both"/>
        <w:rPr>
          <w:rFonts w:ascii="David" w:hAnsi="David" w:cs="David"/>
          <w:sz w:val="24"/>
          <w:szCs w:val="24"/>
          <w:u w:val="single"/>
          <w:rtl/>
        </w:rPr>
      </w:pPr>
      <w:r w:rsidRPr="004E1DA3">
        <w:rPr>
          <w:rFonts w:ascii="David" w:hAnsi="David" w:cs="David" w:hint="cs"/>
          <w:sz w:val="24"/>
          <w:szCs w:val="24"/>
          <w:u w:val="single"/>
          <w:rtl/>
        </w:rPr>
        <w:t>לפי המבחן הביולוגי</w:t>
      </w:r>
      <w:r w:rsidRPr="004E1DA3">
        <w:rPr>
          <w:rFonts w:ascii="David" w:hAnsi="David" w:cs="David" w:hint="cs"/>
          <w:sz w:val="24"/>
          <w:szCs w:val="24"/>
          <w:rtl/>
        </w:rPr>
        <w:t xml:space="preserve">- האבא הוא מי שקיים איתה יחסי מין. </w:t>
      </w:r>
    </w:p>
    <w:p w14:paraId="507E835F" w14:textId="75E8AC57" w:rsidR="004B3CB0" w:rsidRPr="004E1DA3" w:rsidRDefault="00871634" w:rsidP="00C41383">
      <w:pPr>
        <w:pStyle w:val="a3"/>
        <w:numPr>
          <w:ilvl w:val="0"/>
          <w:numId w:val="121"/>
        </w:numPr>
        <w:spacing w:line="360" w:lineRule="auto"/>
        <w:ind w:left="284"/>
        <w:jc w:val="both"/>
        <w:rPr>
          <w:rFonts w:ascii="David" w:hAnsi="David" w:cs="David"/>
          <w:sz w:val="24"/>
          <w:szCs w:val="24"/>
          <w:u w:val="single"/>
          <w:rtl/>
        </w:rPr>
      </w:pPr>
      <w:r w:rsidRPr="004E1DA3">
        <w:rPr>
          <w:rFonts w:ascii="David" w:hAnsi="David" w:cs="David" w:hint="cs"/>
          <w:sz w:val="24"/>
          <w:szCs w:val="24"/>
          <w:u w:val="single"/>
          <w:rtl/>
        </w:rPr>
        <w:t>לפי מבחן משפחתי</w:t>
      </w:r>
      <w:r w:rsidRPr="004E1DA3">
        <w:rPr>
          <w:rFonts w:ascii="David" w:hAnsi="David" w:cs="David" w:hint="cs"/>
          <w:sz w:val="24"/>
          <w:szCs w:val="24"/>
          <w:rtl/>
        </w:rPr>
        <w:t xml:space="preserve">- </w:t>
      </w:r>
      <w:r w:rsidR="0008176F" w:rsidRPr="004E1DA3">
        <w:rPr>
          <w:rFonts w:ascii="David" w:hAnsi="David" w:cs="David" w:hint="cs"/>
          <w:sz w:val="24"/>
          <w:szCs w:val="24"/>
          <w:rtl/>
        </w:rPr>
        <w:t xml:space="preserve">בנצרות </w:t>
      </w:r>
      <w:r w:rsidR="00DC06AD" w:rsidRPr="004E1DA3">
        <w:rPr>
          <w:rFonts w:ascii="David" w:hAnsi="David" w:cs="David" w:hint="cs"/>
          <w:sz w:val="24"/>
          <w:szCs w:val="24"/>
          <w:rtl/>
        </w:rPr>
        <w:t xml:space="preserve">(בעבר) </w:t>
      </w:r>
      <w:r w:rsidR="0008176F" w:rsidRPr="004E1DA3">
        <w:rPr>
          <w:rFonts w:ascii="David" w:hAnsi="David" w:cs="David" w:hint="cs"/>
          <w:sz w:val="24"/>
          <w:szCs w:val="24"/>
          <w:rtl/>
        </w:rPr>
        <w:t xml:space="preserve">+ </w:t>
      </w:r>
      <w:proofErr w:type="spellStart"/>
      <w:r w:rsidR="00105E7F" w:rsidRPr="004E1DA3">
        <w:rPr>
          <w:rFonts w:ascii="David" w:hAnsi="David" w:cs="David" w:hint="cs"/>
          <w:sz w:val="24"/>
          <w:szCs w:val="24"/>
          <w:rtl/>
        </w:rPr>
        <w:t>באיסלם</w:t>
      </w:r>
      <w:proofErr w:type="spellEnd"/>
      <w:r w:rsidR="00105E7F" w:rsidRPr="004E1DA3">
        <w:rPr>
          <w:rFonts w:ascii="David" w:hAnsi="David" w:cs="David" w:hint="cs"/>
          <w:sz w:val="24"/>
          <w:szCs w:val="24"/>
          <w:rtl/>
        </w:rPr>
        <w:t xml:space="preserve"> </w:t>
      </w:r>
      <w:r w:rsidR="00DC06AD" w:rsidRPr="004E1DA3">
        <w:rPr>
          <w:rFonts w:ascii="David" w:hAnsi="David" w:cs="David" w:hint="cs"/>
          <w:sz w:val="24"/>
          <w:szCs w:val="24"/>
          <w:rtl/>
        </w:rPr>
        <w:t>(</w:t>
      </w:r>
      <w:r w:rsidR="00105E7F" w:rsidRPr="004E1DA3">
        <w:rPr>
          <w:rFonts w:ascii="David" w:hAnsi="David" w:cs="David" w:hint="cs"/>
          <w:sz w:val="24"/>
          <w:szCs w:val="24"/>
          <w:rtl/>
        </w:rPr>
        <w:t>עד היום</w:t>
      </w:r>
      <w:r w:rsidR="00DC06AD" w:rsidRPr="004E1DA3">
        <w:rPr>
          <w:rFonts w:ascii="David" w:hAnsi="David" w:cs="David" w:hint="cs"/>
          <w:sz w:val="24"/>
          <w:szCs w:val="24"/>
          <w:rtl/>
        </w:rPr>
        <w:t>):</w:t>
      </w:r>
      <w:r w:rsidR="00105E7F" w:rsidRPr="004E1DA3">
        <w:rPr>
          <w:rFonts w:ascii="David" w:hAnsi="David" w:cs="David" w:hint="cs"/>
          <w:sz w:val="24"/>
          <w:szCs w:val="24"/>
          <w:rtl/>
        </w:rPr>
        <w:t xml:space="preserve"> הכלל הוא </w:t>
      </w:r>
      <w:r w:rsidR="0008176F" w:rsidRPr="004E1DA3">
        <w:rPr>
          <w:rFonts w:ascii="David" w:hAnsi="David" w:cs="David" w:hint="cs"/>
          <w:sz w:val="24"/>
          <w:szCs w:val="24"/>
          <w:rtl/>
        </w:rPr>
        <w:t xml:space="preserve">שלילד כזה אין אבא, כי ההגדרה של אבא הוא הבעל של האמא= ילד לא לגיטימי. </w:t>
      </w:r>
    </w:p>
    <w:p w14:paraId="56175F72" w14:textId="5AB16626" w:rsidR="00284C45" w:rsidRDefault="00CB2890" w:rsidP="004B3CB0">
      <w:pPr>
        <w:spacing w:line="360" w:lineRule="auto"/>
        <w:jc w:val="both"/>
        <w:rPr>
          <w:rFonts w:ascii="David" w:hAnsi="David" w:cs="David"/>
          <w:sz w:val="24"/>
          <w:szCs w:val="24"/>
          <w:rtl/>
        </w:rPr>
      </w:pPr>
      <w:r w:rsidRPr="00871634">
        <w:rPr>
          <w:rFonts w:ascii="David" w:hAnsi="David" w:cs="David" w:hint="cs"/>
          <w:sz w:val="24"/>
          <w:szCs w:val="24"/>
          <w:u w:val="single"/>
          <w:rtl/>
        </w:rPr>
        <w:t>במשפט הישראלי</w:t>
      </w:r>
      <w:r>
        <w:rPr>
          <w:rFonts w:ascii="David" w:hAnsi="David" w:cs="David" w:hint="cs"/>
          <w:sz w:val="24"/>
          <w:szCs w:val="24"/>
          <w:rtl/>
        </w:rPr>
        <w:t xml:space="preserve">- </w:t>
      </w:r>
      <w:r w:rsidR="000736FD">
        <w:rPr>
          <w:rFonts w:ascii="David" w:hAnsi="David" w:cs="David" w:hint="cs"/>
          <w:sz w:val="24"/>
          <w:szCs w:val="24"/>
          <w:rtl/>
        </w:rPr>
        <w:t xml:space="preserve">במקרה זה נקבע שצריך את המבחן הביולוגי, ולא ההסכמי ולא הפונקציונאלי. </w:t>
      </w:r>
      <w:r w:rsidR="0051446E">
        <w:rPr>
          <w:rFonts w:ascii="David" w:hAnsi="David" w:cs="David" w:hint="cs"/>
          <w:sz w:val="24"/>
          <w:szCs w:val="24"/>
          <w:rtl/>
        </w:rPr>
        <w:t xml:space="preserve">חשין </w:t>
      </w:r>
      <w:r w:rsidR="003026A8">
        <w:rPr>
          <w:rFonts w:ascii="David" w:hAnsi="David" w:cs="David" w:hint="cs"/>
          <w:sz w:val="24"/>
          <w:szCs w:val="24"/>
          <w:rtl/>
        </w:rPr>
        <w:t>גם שינה סמכות ו</w:t>
      </w:r>
      <w:r w:rsidR="0051446E">
        <w:rPr>
          <w:rFonts w:ascii="David" w:hAnsi="David" w:cs="David" w:hint="cs"/>
          <w:sz w:val="24"/>
          <w:szCs w:val="24"/>
          <w:rtl/>
        </w:rPr>
        <w:t>אומר ש</w:t>
      </w:r>
      <w:r w:rsidR="003026A8">
        <w:rPr>
          <w:rFonts w:ascii="David" w:hAnsi="David" w:cs="David" w:hint="cs"/>
          <w:sz w:val="24"/>
          <w:szCs w:val="24"/>
          <w:rtl/>
        </w:rPr>
        <w:t>מכוח</w:t>
      </w:r>
      <w:r w:rsidR="0051446E">
        <w:rPr>
          <w:rFonts w:ascii="David" w:hAnsi="David" w:cs="David" w:hint="cs"/>
          <w:sz w:val="24"/>
          <w:szCs w:val="24"/>
          <w:rtl/>
        </w:rPr>
        <w:t xml:space="preserve"> משפט טבע</w:t>
      </w:r>
      <w:r w:rsidR="003026A8">
        <w:rPr>
          <w:rFonts w:ascii="David" w:hAnsi="David" w:cs="David" w:hint="cs"/>
          <w:sz w:val="24"/>
          <w:szCs w:val="24"/>
          <w:rtl/>
        </w:rPr>
        <w:t xml:space="preserve"> </w:t>
      </w:r>
      <w:proofErr w:type="spellStart"/>
      <w:r w:rsidR="003026A8">
        <w:rPr>
          <w:rFonts w:ascii="David" w:hAnsi="David" w:cs="David" w:hint="cs"/>
          <w:sz w:val="24"/>
          <w:szCs w:val="24"/>
          <w:rtl/>
        </w:rPr>
        <w:t>וחו"י</w:t>
      </w:r>
      <w:proofErr w:type="spellEnd"/>
      <w:r w:rsidR="003026A8">
        <w:rPr>
          <w:rFonts w:ascii="David" w:hAnsi="David" w:cs="David" w:hint="cs"/>
          <w:sz w:val="24"/>
          <w:szCs w:val="24"/>
          <w:rtl/>
        </w:rPr>
        <w:t xml:space="preserve"> </w:t>
      </w:r>
      <w:proofErr w:type="spellStart"/>
      <w:r w:rsidR="003026A8">
        <w:rPr>
          <w:rFonts w:ascii="David" w:hAnsi="David" w:cs="David" w:hint="cs"/>
          <w:sz w:val="24"/>
          <w:szCs w:val="24"/>
          <w:rtl/>
        </w:rPr>
        <w:t>כבהו"ח</w:t>
      </w:r>
      <w:proofErr w:type="spellEnd"/>
      <w:r w:rsidR="003026A8">
        <w:rPr>
          <w:rFonts w:ascii="David" w:hAnsi="David" w:cs="David" w:hint="cs"/>
          <w:sz w:val="24"/>
          <w:szCs w:val="24"/>
          <w:rtl/>
        </w:rPr>
        <w:t xml:space="preserve">- </w:t>
      </w:r>
      <w:r w:rsidR="0051446E">
        <w:rPr>
          <w:rFonts w:ascii="David" w:hAnsi="David" w:cs="David" w:hint="cs"/>
          <w:sz w:val="24"/>
          <w:szCs w:val="24"/>
          <w:rtl/>
        </w:rPr>
        <w:t xml:space="preserve"> יותר חזק מאשר </w:t>
      </w:r>
      <w:r w:rsidR="003026A8">
        <w:rPr>
          <w:rFonts w:ascii="David" w:hAnsi="David" w:cs="David" w:hint="cs"/>
          <w:sz w:val="24"/>
          <w:szCs w:val="24"/>
          <w:rtl/>
        </w:rPr>
        <w:t xml:space="preserve">הכללים הפורמאליים, </w:t>
      </w:r>
      <w:r w:rsidR="003026A8" w:rsidRPr="003206DE">
        <w:rPr>
          <w:rFonts w:ascii="David" w:hAnsi="David" w:cs="David" w:hint="cs"/>
          <w:b/>
          <w:bCs/>
          <w:sz w:val="24"/>
          <w:szCs w:val="24"/>
          <w:rtl/>
        </w:rPr>
        <w:t xml:space="preserve">הגדרה של אבהות </w:t>
      </w:r>
      <w:r w:rsidR="003026A8" w:rsidRPr="003206DE">
        <w:rPr>
          <w:rFonts w:ascii="David" w:hAnsi="David" w:cs="David" w:hint="cs"/>
          <w:b/>
          <w:bCs/>
          <w:sz w:val="24"/>
          <w:szCs w:val="24"/>
          <w:rtl/>
        </w:rPr>
        <w:lastRenderedPageBreak/>
        <w:t>היא עניין ביולוגי</w:t>
      </w:r>
      <w:r w:rsidR="003026A8">
        <w:rPr>
          <w:rFonts w:ascii="David" w:hAnsi="David" w:cs="David" w:hint="cs"/>
          <w:sz w:val="24"/>
          <w:szCs w:val="24"/>
          <w:rtl/>
        </w:rPr>
        <w:t xml:space="preserve">. </w:t>
      </w:r>
      <w:r w:rsidR="00386B1A">
        <w:rPr>
          <w:rFonts w:ascii="David" w:hAnsi="David" w:cs="David" w:hint="cs"/>
          <w:sz w:val="24"/>
          <w:szCs w:val="24"/>
          <w:rtl/>
        </w:rPr>
        <w:t>דוג' חזקה שהעדיף את המבחן הביולוגי על פני מבחן משפחתי, אפילו בדתות שאומרות שזה המבחן הקובע.</w:t>
      </w:r>
    </w:p>
    <w:p w14:paraId="0B635E69" w14:textId="7643E06A" w:rsidR="00E51F4F" w:rsidRDefault="00386B1A" w:rsidP="00E51F4F">
      <w:pPr>
        <w:spacing w:line="360" w:lineRule="auto"/>
        <w:jc w:val="both"/>
        <w:rPr>
          <w:rFonts w:ascii="David" w:hAnsi="David" w:cs="David"/>
          <w:sz w:val="24"/>
          <w:szCs w:val="24"/>
          <w:rtl/>
        </w:rPr>
      </w:pPr>
      <w:r w:rsidRPr="00871634">
        <w:rPr>
          <w:rFonts w:ascii="David" w:hAnsi="David" w:cs="David" w:hint="cs"/>
          <w:sz w:val="24"/>
          <w:szCs w:val="24"/>
          <w:u w:val="single"/>
          <w:rtl/>
        </w:rPr>
        <w:t>עוד דוג' להעדפת המבחן הביולוגי במשפט הישראלי</w:t>
      </w:r>
      <w:r>
        <w:rPr>
          <w:rFonts w:ascii="David" w:hAnsi="David" w:cs="David" w:hint="cs"/>
          <w:sz w:val="24"/>
          <w:szCs w:val="24"/>
          <w:rtl/>
        </w:rPr>
        <w:t xml:space="preserve">- במקרים של אבות מתנכרים. </w:t>
      </w:r>
      <w:r w:rsidR="00B549B6">
        <w:rPr>
          <w:rFonts w:ascii="David" w:hAnsi="David" w:cs="David" w:hint="cs"/>
          <w:sz w:val="24"/>
          <w:szCs w:val="24"/>
          <w:rtl/>
        </w:rPr>
        <w:t>מצב בו האבא מתכחש להיותו האבא ואז עושים בדיקת רקמות, והמשפט הישראלי היה אגרסיבי כדי לחייב את האדם להיבדק</w:t>
      </w:r>
      <w:r w:rsidR="00D21219">
        <w:rPr>
          <w:rFonts w:ascii="David" w:hAnsi="David" w:cs="David" w:hint="cs"/>
          <w:sz w:val="24"/>
          <w:szCs w:val="24"/>
          <w:rtl/>
        </w:rPr>
        <w:t>:</w:t>
      </w:r>
      <w:r w:rsidR="00B549B6">
        <w:rPr>
          <w:rFonts w:ascii="David" w:hAnsi="David" w:cs="David" w:hint="cs"/>
          <w:sz w:val="24"/>
          <w:szCs w:val="24"/>
          <w:rtl/>
        </w:rPr>
        <w:t xml:space="preserve"> </w:t>
      </w:r>
      <w:r w:rsidR="00D21219">
        <w:rPr>
          <w:rFonts w:ascii="David" w:hAnsi="David" w:cs="David" w:hint="cs"/>
          <w:sz w:val="24"/>
          <w:szCs w:val="24"/>
          <w:rtl/>
        </w:rPr>
        <w:t xml:space="preserve">יצר חזקה ראייתית שפועלת כנגד הסרבן לבדיקה- אם לא מבצע את הבדיקה, חזקה שהוא האבא. </w:t>
      </w:r>
      <w:r w:rsidR="00E51F4F">
        <w:rPr>
          <w:rFonts w:ascii="David" w:hAnsi="David" w:cs="David" w:hint="cs"/>
          <w:sz w:val="24"/>
          <w:szCs w:val="24"/>
          <w:rtl/>
        </w:rPr>
        <w:t>אבל אח"כ הוסדר חוק מידע גנטי, כש</w:t>
      </w:r>
      <w:r w:rsidR="00004B9E">
        <w:rPr>
          <w:rFonts w:ascii="David" w:hAnsi="David" w:cs="David" w:hint="cs"/>
          <w:sz w:val="24"/>
          <w:szCs w:val="24"/>
          <w:rtl/>
        </w:rPr>
        <w:t>אין</w:t>
      </w:r>
      <w:r w:rsidR="00E51F4F">
        <w:rPr>
          <w:rFonts w:ascii="David" w:hAnsi="David" w:cs="David" w:hint="cs"/>
          <w:sz w:val="24"/>
          <w:szCs w:val="24"/>
          <w:rtl/>
        </w:rPr>
        <w:t xml:space="preserve"> חשש ממזרות</w:t>
      </w:r>
      <w:r w:rsidR="00004B9E">
        <w:rPr>
          <w:rFonts w:ascii="David" w:hAnsi="David" w:cs="David" w:hint="cs"/>
          <w:sz w:val="24"/>
          <w:szCs w:val="24"/>
          <w:rtl/>
        </w:rPr>
        <w:t xml:space="preserve"> (היא הייתה רווקה). </w:t>
      </w:r>
    </w:p>
    <w:p w14:paraId="7C5A6821" w14:textId="047A6BCD" w:rsidR="00BA090F" w:rsidRDefault="00004B9E" w:rsidP="004B3CB0">
      <w:pPr>
        <w:spacing w:line="360" w:lineRule="auto"/>
        <w:jc w:val="both"/>
        <w:rPr>
          <w:rFonts w:ascii="David" w:hAnsi="David" w:cs="David"/>
          <w:sz w:val="24"/>
          <w:szCs w:val="24"/>
          <w:rtl/>
        </w:rPr>
      </w:pPr>
      <w:r w:rsidRPr="003206DE">
        <w:rPr>
          <w:rFonts w:ascii="David" w:hAnsi="David" w:cs="David" w:hint="cs"/>
          <w:sz w:val="24"/>
          <w:szCs w:val="24"/>
          <w:u w:val="single"/>
          <w:rtl/>
        </w:rPr>
        <w:t>מה קורה במקרים של הסכמים?</w:t>
      </w:r>
      <w:r>
        <w:rPr>
          <w:rFonts w:ascii="David" w:hAnsi="David" w:cs="David" w:hint="cs"/>
          <w:sz w:val="24"/>
          <w:szCs w:val="24"/>
          <w:rtl/>
        </w:rPr>
        <w:t xml:space="preserve"> </w:t>
      </w:r>
      <w:r w:rsidR="00BC352D">
        <w:rPr>
          <w:rFonts w:ascii="David" w:hAnsi="David" w:cs="David" w:hint="cs"/>
          <w:sz w:val="24"/>
          <w:szCs w:val="24"/>
          <w:rtl/>
        </w:rPr>
        <w:t>אישה גנבה זרע מגבר, לא רצתה את הכסף- עשו הסכם שהיא רק האמא והוא לא האבא. היא מוותרת בשם הילד על האפשרות לתבוע מזונות</w:t>
      </w:r>
      <w:r w:rsidR="00BA090F">
        <w:rPr>
          <w:rFonts w:ascii="David" w:hAnsi="David" w:cs="David" w:hint="cs"/>
          <w:sz w:val="24"/>
          <w:szCs w:val="24"/>
          <w:rtl/>
        </w:rPr>
        <w:t xml:space="preserve"> אך זוכה ב100% אוטונומיה בהורות</w:t>
      </w:r>
      <w:r w:rsidR="005E00F2">
        <w:rPr>
          <w:rFonts w:ascii="David" w:hAnsi="David" w:cs="David" w:hint="cs"/>
          <w:sz w:val="24"/>
          <w:szCs w:val="24"/>
          <w:rtl/>
        </w:rPr>
        <w:t xml:space="preserve">. שום שיטת משפט חוץ מקוויבק, לא מכירה בהסכם כזה. </w:t>
      </w:r>
      <w:r w:rsidR="005E00F2" w:rsidRPr="005E00F2">
        <w:rPr>
          <w:rFonts w:ascii="David" w:hAnsi="David" w:cs="David" w:hint="cs"/>
          <w:b/>
          <w:bCs/>
          <w:sz w:val="24"/>
          <w:szCs w:val="24"/>
          <w:rtl/>
        </w:rPr>
        <w:t>אין חופש חוזים</w:t>
      </w:r>
      <w:r w:rsidR="005E00F2">
        <w:rPr>
          <w:rFonts w:ascii="David" w:hAnsi="David" w:cs="David" w:hint="cs"/>
          <w:sz w:val="24"/>
          <w:szCs w:val="24"/>
          <w:rtl/>
        </w:rPr>
        <w:t xml:space="preserve">. </w:t>
      </w:r>
      <w:r w:rsidR="00194DB3">
        <w:rPr>
          <w:rFonts w:ascii="David" w:hAnsi="David" w:cs="David" w:hint="cs"/>
          <w:sz w:val="24"/>
          <w:szCs w:val="24"/>
          <w:rtl/>
        </w:rPr>
        <w:t xml:space="preserve">זה לא הסכם, האמא לא יכולה לוותר על </w:t>
      </w:r>
      <w:r w:rsidR="00BA090F">
        <w:rPr>
          <w:rFonts w:ascii="David" w:hAnsi="David" w:cs="David" w:hint="cs"/>
          <w:sz w:val="24"/>
          <w:szCs w:val="24"/>
          <w:rtl/>
        </w:rPr>
        <w:t xml:space="preserve">זכות </w:t>
      </w:r>
      <w:r w:rsidR="00194DB3">
        <w:rPr>
          <w:rFonts w:ascii="David" w:hAnsi="David" w:cs="David" w:hint="cs"/>
          <w:sz w:val="24"/>
          <w:szCs w:val="24"/>
          <w:rtl/>
        </w:rPr>
        <w:t xml:space="preserve">הילד </w:t>
      </w:r>
      <w:r w:rsidR="00BA090F">
        <w:rPr>
          <w:rFonts w:ascii="David" w:hAnsi="David" w:cs="David" w:hint="cs"/>
          <w:sz w:val="24"/>
          <w:szCs w:val="24"/>
          <w:rtl/>
        </w:rPr>
        <w:t>לאבא ואת הזכות שלו למזונות.</w:t>
      </w:r>
      <w:r w:rsidR="004B3CB0">
        <w:rPr>
          <w:rFonts w:ascii="David" w:hAnsi="David" w:cs="David" w:hint="cs"/>
          <w:sz w:val="24"/>
          <w:szCs w:val="24"/>
          <w:rtl/>
        </w:rPr>
        <w:t xml:space="preserve"> </w:t>
      </w:r>
      <w:r w:rsidR="00BA090F">
        <w:rPr>
          <w:rFonts w:ascii="David" w:hAnsi="David" w:cs="David" w:hint="cs"/>
          <w:sz w:val="24"/>
          <w:szCs w:val="24"/>
          <w:rtl/>
        </w:rPr>
        <w:t xml:space="preserve">לכן המשפט הישראלי, אמר </w:t>
      </w:r>
      <w:r w:rsidR="00250B78">
        <w:rPr>
          <w:rFonts w:ascii="David" w:hAnsi="David" w:cs="David" w:hint="cs"/>
          <w:sz w:val="24"/>
          <w:szCs w:val="24"/>
          <w:rtl/>
        </w:rPr>
        <w:t xml:space="preserve">שהמבחן הביולוגי יגבר על מבחן משפחתי או המבחן ההסכמי. </w:t>
      </w:r>
    </w:p>
    <w:p w14:paraId="7115525C" w14:textId="16B6D272" w:rsidR="00F0107D" w:rsidRDefault="004F0C2F" w:rsidP="004B3CB0">
      <w:pPr>
        <w:spacing w:line="360" w:lineRule="auto"/>
        <w:jc w:val="both"/>
        <w:rPr>
          <w:rFonts w:ascii="David" w:hAnsi="David" w:cs="David"/>
          <w:sz w:val="24"/>
          <w:szCs w:val="24"/>
          <w:rtl/>
        </w:rPr>
      </w:pPr>
      <w:r>
        <w:rPr>
          <w:rFonts w:ascii="David" w:hAnsi="David" w:cs="David" w:hint="cs"/>
          <w:sz w:val="24"/>
          <w:szCs w:val="24"/>
          <w:rtl/>
        </w:rPr>
        <w:t xml:space="preserve">מקרה בו </w:t>
      </w:r>
      <w:r w:rsidR="004B3CB0">
        <w:rPr>
          <w:rFonts w:ascii="David" w:hAnsi="David" w:cs="David" w:hint="cs"/>
          <w:sz w:val="24"/>
          <w:szCs w:val="24"/>
          <w:rtl/>
        </w:rPr>
        <w:t>אדם לא תכנן להיות הורה</w:t>
      </w:r>
      <w:r w:rsidR="00F0107D">
        <w:rPr>
          <w:rFonts w:ascii="David" w:hAnsi="David" w:cs="David" w:hint="cs"/>
          <w:sz w:val="24"/>
          <w:szCs w:val="24"/>
          <w:rtl/>
        </w:rPr>
        <w:t xml:space="preserve"> (גניבת זרע)</w:t>
      </w:r>
      <w:r w:rsidR="004B3CB0">
        <w:rPr>
          <w:rFonts w:ascii="David" w:hAnsi="David" w:cs="David" w:hint="cs"/>
          <w:sz w:val="24"/>
          <w:szCs w:val="24"/>
          <w:rtl/>
        </w:rPr>
        <w:t xml:space="preserve">, </w:t>
      </w:r>
      <w:r w:rsidR="006D7038">
        <w:rPr>
          <w:rFonts w:ascii="David" w:hAnsi="David" w:cs="David" w:hint="cs"/>
          <w:sz w:val="24"/>
          <w:szCs w:val="24"/>
          <w:rtl/>
        </w:rPr>
        <w:t xml:space="preserve">אפשר לפנות להסכם </w:t>
      </w:r>
      <w:r w:rsidR="00F0107D">
        <w:rPr>
          <w:rFonts w:ascii="David" w:hAnsi="David" w:cs="David" w:hint="cs"/>
          <w:sz w:val="24"/>
          <w:szCs w:val="24"/>
          <w:rtl/>
        </w:rPr>
        <w:t>ביחסים בין בני הזוג</w:t>
      </w:r>
      <w:r w:rsidR="006D7038">
        <w:rPr>
          <w:rFonts w:ascii="David" w:hAnsi="David" w:cs="David" w:hint="cs"/>
          <w:sz w:val="24"/>
          <w:szCs w:val="24"/>
          <w:rtl/>
        </w:rPr>
        <w:t xml:space="preserve"> (שהאמא תשלם את המזונות רק אם היא עמדיה מספיק)</w:t>
      </w:r>
      <w:r w:rsidR="00F0107D">
        <w:rPr>
          <w:rFonts w:ascii="David" w:hAnsi="David" w:cs="David" w:hint="cs"/>
          <w:sz w:val="24"/>
          <w:szCs w:val="24"/>
          <w:rtl/>
        </w:rPr>
        <w:t>, אבל מול הילד- ההגדרה היא ביולוגית</w:t>
      </w:r>
      <w:r w:rsidR="006D7038">
        <w:rPr>
          <w:rFonts w:ascii="David" w:hAnsi="David" w:cs="David" w:hint="cs"/>
          <w:sz w:val="24"/>
          <w:szCs w:val="24"/>
          <w:rtl/>
        </w:rPr>
        <w:t xml:space="preserve">, </w:t>
      </w:r>
      <w:r w:rsidR="00E06FA7">
        <w:rPr>
          <w:rFonts w:ascii="David" w:hAnsi="David" w:cs="David" w:hint="cs"/>
          <w:sz w:val="24"/>
          <w:szCs w:val="24"/>
          <w:rtl/>
        </w:rPr>
        <w:t>הוא האבא</w:t>
      </w:r>
      <w:r w:rsidR="00F0107D">
        <w:rPr>
          <w:rFonts w:ascii="David" w:hAnsi="David" w:cs="David" w:hint="cs"/>
          <w:sz w:val="24"/>
          <w:szCs w:val="24"/>
          <w:rtl/>
        </w:rPr>
        <w:t xml:space="preserve">. </w:t>
      </w:r>
    </w:p>
    <w:p w14:paraId="4A5FDED8" w14:textId="62A8B19E" w:rsidR="00250B78" w:rsidRDefault="00871634" w:rsidP="00B75990">
      <w:pPr>
        <w:spacing w:after="0" w:line="360" w:lineRule="auto"/>
        <w:jc w:val="both"/>
        <w:rPr>
          <w:rFonts w:ascii="David" w:hAnsi="David" w:cs="David"/>
          <w:b/>
          <w:bCs/>
          <w:sz w:val="24"/>
          <w:szCs w:val="24"/>
          <w:u w:val="single"/>
          <w:rtl/>
        </w:rPr>
      </w:pPr>
      <w:r w:rsidRPr="00871634">
        <w:rPr>
          <w:rFonts w:ascii="David" w:hAnsi="David" w:cs="David" w:hint="cs"/>
          <w:b/>
          <w:bCs/>
          <w:sz w:val="24"/>
          <w:szCs w:val="24"/>
          <w:u w:val="single"/>
          <w:rtl/>
        </w:rPr>
        <w:t>מקרה 2: ילד שנולד לאישה נשואה, מחוץ לנישואין.</w:t>
      </w:r>
    </w:p>
    <w:p w14:paraId="7CB2F73A" w14:textId="5D98360A" w:rsidR="004B3CB0" w:rsidRPr="00B75990" w:rsidRDefault="00E06FA7" w:rsidP="00C41383">
      <w:pPr>
        <w:pStyle w:val="a3"/>
        <w:numPr>
          <w:ilvl w:val="0"/>
          <w:numId w:val="122"/>
        </w:numPr>
        <w:spacing w:after="0" w:line="360" w:lineRule="auto"/>
        <w:jc w:val="both"/>
        <w:rPr>
          <w:rFonts w:ascii="David" w:hAnsi="David" w:cs="David"/>
          <w:sz w:val="24"/>
          <w:szCs w:val="24"/>
          <w:rtl/>
        </w:rPr>
      </w:pPr>
      <w:r w:rsidRPr="00B75990">
        <w:rPr>
          <w:rFonts w:ascii="David" w:hAnsi="David" w:cs="David" w:hint="cs"/>
          <w:sz w:val="24"/>
          <w:szCs w:val="24"/>
          <w:rtl/>
        </w:rPr>
        <w:t>לפי המבחן הביולוגי- האבא הוא הגנטי.</w:t>
      </w:r>
    </w:p>
    <w:p w14:paraId="335E0B2E" w14:textId="0F322DA8" w:rsidR="00E06FA7" w:rsidRPr="00B75990" w:rsidRDefault="00E06FA7" w:rsidP="00C41383">
      <w:pPr>
        <w:pStyle w:val="a3"/>
        <w:numPr>
          <w:ilvl w:val="0"/>
          <w:numId w:val="122"/>
        </w:numPr>
        <w:spacing w:after="0" w:line="360" w:lineRule="auto"/>
        <w:jc w:val="both"/>
        <w:rPr>
          <w:rFonts w:ascii="David" w:hAnsi="David" w:cs="David"/>
          <w:sz w:val="24"/>
          <w:szCs w:val="24"/>
          <w:rtl/>
        </w:rPr>
      </w:pPr>
      <w:r w:rsidRPr="00B75990">
        <w:rPr>
          <w:rFonts w:ascii="David" w:hAnsi="David" w:cs="David" w:hint="cs"/>
          <w:sz w:val="24"/>
          <w:szCs w:val="24"/>
          <w:rtl/>
        </w:rPr>
        <w:t xml:space="preserve">ברמה הפורמאלית- המשפט הישראלי אומר שהמבחן הביולוגי לא משנה עמדתו. </w:t>
      </w:r>
    </w:p>
    <w:p w14:paraId="0B616D6A" w14:textId="77777777" w:rsidR="007C4201" w:rsidRDefault="00E06FA7" w:rsidP="007C4201">
      <w:pPr>
        <w:spacing w:line="360" w:lineRule="auto"/>
        <w:jc w:val="both"/>
        <w:rPr>
          <w:rFonts w:ascii="David" w:hAnsi="David" w:cs="David"/>
          <w:sz w:val="24"/>
          <w:szCs w:val="24"/>
          <w:rtl/>
        </w:rPr>
      </w:pPr>
      <w:r w:rsidRPr="003206DE">
        <w:rPr>
          <w:rFonts w:ascii="David" w:hAnsi="David" w:cs="David" w:hint="cs"/>
          <w:sz w:val="24"/>
          <w:szCs w:val="24"/>
          <w:u w:val="single"/>
          <w:rtl/>
        </w:rPr>
        <w:t>אבל הוא עושה מהלך</w:t>
      </w:r>
      <w:r>
        <w:rPr>
          <w:rFonts w:ascii="David" w:hAnsi="David" w:cs="David" w:hint="cs"/>
          <w:sz w:val="24"/>
          <w:szCs w:val="24"/>
          <w:rtl/>
        </w:rPr>
        <w:t xml:space="preserve">: מצד אחד, </w:t>
      </w:r>
      <w:r w:rsidR="00A754C9">
        <w:rPr>
          <w:rFonts w:ascii="David" w:hAnsi="David" w:cs="David" w:hint="cs"/>
          <w:sz w:val="24"/>
          <w:szCs w:val="24"/>
          <w:rtl/>
        </w:rPr>
        <w:t xml:space="preserve">החוק </w:t>
      </w:r>
      <w:r>
        <w:rPr>
          <w:rFonts w:ascii="David" w:hAnsi="David" w:cs="David" w:hint="cs"/>
          <w:sz w:val="24"/>
          <w:szCs w:val="24"/>
          <w:rtl/>
        </w:rPr>
        <w:t xml:space="preserve">לא מרשה לבדוק </w:t>
      </w:r>
      <w:r w:rsidR="00A754C9">
        <w:rPr>
          <w:rFonts w:ascii="David" w:hAnsi="David" w:cs="David" w:hint="cs"/>
          <w:sz w:val="24"/>
          <w:szCs w:val="24"/>
          <w:rtl/>
        </w:rPr>
        <w:t>מי האבא (כי כדי לעשות בדיקה צריך לעשות פעולה חודרנית בילד, וזה נעשה רק אם זה לטובת הילד</w:t>
      </w:r>
      <w:r w:rsidR="007C4201">
        <w:rPr>
          <w:rFonts w:ascii="David" w:hAnsi="David" w:cs="David" w:hint="cs"/>
          <w:sz w:val="24"/>
          <w:szCs w:val="24"/>
          <w:rtl/>
        </w:rPr>
        <w:t xml:space="preserve"> (מתוך שיקולים של טובת הילד רק, תתאפשר בדיקה).</w:t>
      </w:r>
      <w:r w:rsidR="00A754C9">
        <w:rPr>
          <w:rFonts w:ascii="David" w:hAnsi="David" w:cs="David" w:hint="cs"/>
          <w:sz w:val="24"/>
          <w:szCs w:val="24"/>
          <w:rtl/>
        </w:rPr>
        <w:t xml:space="preserve"> אבל אם הוא לא האבא, הילד ממזר</w:t>
      </w:r>
      <w:r w:rsidR="00756BCF">
        <w:rPr>
          <w:rFonts w:ascii="David" w:hAnsi="David" w:cs="David" w:hint="cs"/>
          <w:sz w:val="24"/>
          <w:szCs w:val="24"/>
          <w:rtl/>
        </w:rPr>
        <w:t>- לא ניתן לעשות את הבדיקה</w:t>
      </w:r>
      <w:r w:rsidR="00A754C9">
        <w:rPr>
          <w:rFonts w:ascii="David" w:hAnsi="David" w:cs="David" w:hint="cs"/>
          <w:sz w:val="24"/>
          <w:szCs w:val="24"/>
          <w:rtl/>
        </w:rPr>
        <w:t xml:space="preserve">. </w:t>
      </w:r>
    </w:p>
    <w:p w14:paraId="656889C4" w14:textId="2AFA0AAD" w:rsidR="00246BB5" w:rsidRDefault="00A754C9" w:rsidP="007C4201">
      <w:pPr>
        <w:spacing w:line="360" w:lineRule="auto"/>
        <w:jc w:val="both"/>
        <w:rPr>
          <w:rFonts w:ascii="David" w:hAnsi="David" w:cs="David"/>
          <w:sz w:val="24"/>
          <w:szCs w:val="24"/>
          <w:rtl/>
        </w:rPr>
      </w:pPr>
      <w:r>
        <w:rPr>
          <w:rFonts w:ascii="David" w:hAnsi="David" w:cs="David" w:hint="cs"/>
          <w:sz w:val="24"/>
          <w:szCs w:val="24"/>
          <w:rtl/>
        </w:rPr>
        <w:t xml:space="preserve">חוק </w:t>
      </w:r>
      <w:r w:rsidR="00C4013A">
        <w:rPr>
          <w:rFonts w:ascii="David" w:hAnsi="David" w:cs="David" w:hint="cs"/>
          <w:sz w:val="24"/>
          <w:szCs w:val="24"/>
          <w:rtl/>
        </w:rPr>
        <w:t>ה</w:t>
      </w:r>
      <w:r>
        <w:rPr>
          <w:rFonts w:ascii="David" w:hAnsi="David" w:cs="David" w:hint="cs"/>
          <w:sz w:val="24"/>
          <w:szCs w:val="24"/>
          <w:rtl/>
        </w:rPr>
        <w:t xml:space="preserve">בדיקה </w:t>
      </w:r>
      <w:r w:rsidR="00C4013A">
        <w:rPr>
          <w:rFonts w:ascii="David" w:hAnsi="David" w:cs="David" w:hint="cs"/>
          <w:sz w:val="24"/>
          <w:szCs w:val="24"/>
          <w:rtl/>
        </w:rPr>
        <w:t>ה</w:t>
      </w:r>
      <w:r>
        <w:rPr>
          <w:rFonts w:ascii="David" w:hAnsi="David" w:cs="David" w:hint="cs"/>
          <w:sz w:val="24"/>
          <w:szCs w:val="24"/>
          <w:rtl/>
        </w:rPr>
        <w:t xml:space="preserve">גנטית, מחריג את </w:t>
      </w:r>
      <w:r w:rsidR="00756BCF">
        <w:rPr>
          <w:rFonts w:ascii="David" w:hAnsi="David" w:cs="David" w:hint="cs"/>
          <w:sz w:val="24"/>
          <w:szCs w:val="24"/>
          <w:rtl/>
        </w:rPr>
        <w:t>האפשרות לעשות בדיקת רקמות, גם אם זה בהסכמה,</w:t>
      </w:r>
      <w:r>
        <w:rPr>
          <w:rFonts w:ascii="David" w:hAnsi="David" w:cs="David" w:hint="cs"/>
          <w:sz w:val="24"/>
          <w:szCs w:val="24"/>
          <w:rtl/>
        </w:rPr>
        <w:t xml:space="preserve"> כשמדובר על חשש ממזרות. לא רק שלא מאפשר לכפות, הולך לצד ההפוך- לא מרשה לעשות בדיקה</w:t>
      </w:r>
      <w:r w:rsidR="007C4201">
        <w:rPr>
          <w:rFonts w:ascii="David" w:hAnsi="David" w:cs="David" w:hint="cs"/>
          <w:sz w:val="24"/>
          <w:szCs w:val="24"/>
          <w:rtl/>
        </w:rPr>
        <w:t xml:space="preserve">, טרם </w:t>
      </w:r>
      <w:r w:rsidR="00246BB5">
        <w:rPr>
          <w:rFonts w:ascii="David" w:hAnsi="David" w:cs="David" w:hint="cs"/>
          <w:sz w:val="24"/>
          <w:szCs w:val="24"/>
          <w:rtl/>
        </w:rPr>
        <w:t xml:space="preserve">יש לפנות לביה"ד קודם. </w:t>
      </w:r>
      <w:r w:rsidR="003B3716">
        <w:rPr>
          <w:rFonts w:ascii="David" w:hAnsi="David" w:cs="David" w:hint="cs"/>
          <w:sz w:val="24"/>
          <w:szCs w:val="24"/>
          <w:rtl/>
        </w:rPr>
        <w:t xml:space="preserve">חוק מידע גנטי דורש </w:t>
      </w:r>
      <w:proofErr w:type="spellStart"/>
      <w:r w:rsidR="003B3716">
        <w:rPr>
          <w:rFonts w:ascii="David" w:hAnsi="David" w:cs="David" w:hint="cs"/>
          <w:sz w:val="24"/>
          <w:szCs w:val="24"/>
          <w:rtl/>
        </w:rPr>
        <w:t>חוו"ד</w:t>
      </w:r>
      <w:proofErr w:type="spellEnd"/>
      <w:r w:rsidR="003B3716">
        <w:rPr>
          <w:rFonts w:ascii="David" w:hAnsi="David" w:cs="David" w:hint="cs"/>
          <w:sz w:val="24"/>
          <w:szCs w:val="24"/>
          <w:rtl/>
        </w:rPr>
        <w:t xml:space="preserve"> מביה"ד כדי לעשות את הבדיקה.</w:t>
      </w:r>
      <w:r w:rsidR="007C4201">
        <w:rPr>
          <w:rFonts w:ascii="David" w:hAnsi="David" w:cs="David" w:hint="cs"/>
          <w:sz w:val="24"/>
          <w:szCs w:val="24"/>
          <w:rtl/>
        </w:rPr>
        <w:t xml:space="preserve"> וישנה </w:t>
      </w:r>
      <w:r w:rsidR="00246BB5">
        <w:rPr>
          <w:rFonts w:ascii="David" w:hAnsi="David" w:cs="David" w:hint="cs"/>
          <w:sz w:val="24"/>
          <w:szCs w:val="24"/>
          <w:rtl/>
        </w:rPr>
        <w:t xml:space="preserve">חזקת </w:t>
      </w:r>
      <w:r w:rsidR="00A518C3">
        <w:rPr>
          <w:rFonts w:ascii="David" w:hAnsi="David" w:cs="David" w:hint="cs"/>
          <w:sz w:val="24"/>
          <w:szCs w:val="24"/>
          <w:rtl/>
        </w:rPr>
        <w:t>'</w:t>
      </w:r>
      <w:r w:rsidR="00246BB5">
        <w:rPr>
          <w:rFonts w:ascii="David" w:hAnsi="David" w:cs="David" w:hint="cs"/>
          <w:sz w:val="24"/>
          <w:szCs w:val="24"/>
          <w:rtl/>
        </w:rPr>
        <w:t>רוב בעילות אחר הבעל</w:t>
      </w:r>
      <w:r w:rsidR="00A518C3">
        <w:rPr>
          <w:rFonts w:ascii="David" w:hAnsi="David" w:cs="David" w:hint="cs"/>
          <w:sz w:val="24"/>
          <w:szCs w:val="24"/>
          <w:rtl/>
        </w:rPr>
        <w:t>'</w:t>
      </w:r>
      <w:r w:rsidR="00246BB5">
        <w:rPr>
          <w:rFonts w:ascii="David" w:hAnsi="David" w:cs="David" w:hint="cs"/>
          <w:sz w:val="24"/>
          <w:szCs w:val="24"/>
          <w:rtl/>
        </w:rPr>
        <w:t xml:space="preserve">- הלכתית. </w:t>
      </w:r>
      <w:r w:rsidR="0037384E">
        <w:rPr>
          <w:rFonts w:ascii="David" w:hAnsi="David" w:cs="David" w:hint="cs"/>
          <w:sz w:val="24"/>
          <w:szCs w:val="24"/>
          <w:rtl/>
        </w:rPr>
        <w:t>החזקה שאם אישה בה</w:t>
      </w:r>
      <w:r w:rsidR="00691ABD">
        <w:rPr>
          <w:rFonts w:ascii="David" w:hAnsi="David" w:cs="David" w:hint="cs"/>
          <w:sz w:val="24"/>
          <w:szCs w:val="24"/>
          <w:rtl/>
        </w:rPr>
        <w:t>י</w:t>
      </w:r>
      <w:r w:rsidR="0037384E">
        <w:rPr>
          <w:rFonts w:ascii="David" w:hAnsi="David" w:cs="David" w:hint="cs"/>
          <w:sz w:val="24"/>
          <w:szCs w:val="24"/>
          <w:rtl/>
        </w:rPr>
        <w:t xml:space="preserve">ריון היא מקיימת יחסי אישות עם בעלה. </w:t>
      </w:r>
    </w:p>
    <w:p w14:paraId="2B4C5171" w14:textId="552C22BA" w:rsidR="00D32DA7" w:rsidRDefault="00C4013A" w:rsidP="00C4013A">
      <w:pPr>
        <w:spacing w:line="360" w:lineRule="auto"/>
        <w:jc w:val="both"/>
        <w:rPr>
          <w:rFonts w:ascii="David" w:hAnsi="David" w:cs="David"/>
          <w:sz w:val="24"/>
          <w:szCs w:val="24"/>
          <w:rtl/>
        </w:rPr>
      </w:pPr>
      <w:r>
        <w:rPr>
          <w:rFonts w:ascii="David" w:hAnsi="David" w:cs="David" w:hint="cs"/>
          <w:sz w:val="24"/>
          <w:szCs w:val="24"/>
          <w:rtl/>
        </w:rPr>
        <w:t xml:space="preserve">אז המשפט הישראלי לא מוכן לתת להם לעשות בדיקות רקמות מחשש ממזרות, ומצד שני מפעילים את הכלל ההלכתי. </w:t>
      </w:r>
      <w:r w:rsidR="007C4201">
        <w:rPr>
          <w:rFonts w:ascii="David" w:hAnsi="David" w:cs="David" w:hint="cs"/>
          <w:sz w:val="24"/>
          <w:szCs w:val="24"/>
          <w:rtl/>
        </w:rPr>
        <w:t xml:space="preserve">ואז הילד מקבל גם אבא וגם מזונות. </w:t>
      </w:r>
      <w:r w:rsidR="007C4201" w:rsidRPr="00691ABD">
        <w:rPr>
          <w:rFonts w:ascii="David" w:hAnsi="David" w:cs="David"/>
          <w:sz w:val="24"/>
          <w:szCs w:val="24"/>
        </w:rPr>
        <w:sym w:font="Wingdings" w:char="F0DF"/>
      </w:r>
      <w:r w:rsidR="007C4201">
        <w:rPr>
          <w:rFonts w:ascii="David" w:hAnsi="David" w:cs="David" w:hint="cs"/>
          <w:sz w:val="24"/>
          <w:szCs w:val="24"/>
          <w:rtl/>
        </w:rPr>
        <w:t xml:space="preserve"> משנה את ההגדרה של מיהו הורה: הולכים לפי המבחן המשפחתי "הבעל של האמא". לכן ילד שנולד במקרה זה ייוחס לבעל של האמא.</w:t>
      </w:r>
      <w:r>
        <w:rPr>
          <w:rFonts w:ascii="David" w:hAnsi="David" w:cs="David" w:hint="cs"/>
          <w:sz w:val="24"/>
          <w:szCs w:val="24"/>
          <w:rtl/>
        </w:rPr>
        <w:t xml:space="preserve"> </w:t>
      </w:r>
    </w:p>
    <w:p w14:paraId="25E9968A" w14:textId="4FB2ED3F" w:rsidR="00691ABD" w:rsidRDefault="00202917" w:rsidP="00E51F4F">
      <w:pPr>
        <w:spacing w:line="360" w:lineRule="auto"/>
        <w:jc w:val="both"/>
        <w:rPr>
          <w:rFonts w:ascii="David" w:hAnsi="David" w:cs="David"/>
          <w:sz w:val="24"/>
          <w:szCs w:val="24"/>
          <w:rtl/>
        </w:rPr>
      </w:pPr>
      <w:r w:rsidRPr="00082D6D">
        <w:rPr>
          <w:rFonts w:ascii="David" w:hAnsi="David" w:cs="David" w:hint="cs"/>
          <w:b/>
          <w:bCs/>
          <w:sz w:val="24"/>
          <w:szCs w:val="24"/>
          <w:u w:val="single"/>
          <w:rtl/>
        </w:rPr>
        <w:t>הערה 1:</w:t>
      </w:r>
      <w:r w:rsidRPr="00202917">
        <w:rPr>
          <w:rFonts w:ascii="David" w:hAnsi="David" w:cs="David" w:hint="cs"/>
          <w:sz w:val="24"/>
          <w:szCs w:val="24"/>
          <w:u w:val="single"/>
          <w:rtl/>
        </w:rPr>
        <w:t xml:space="preserve"> חסימת כל דרך להכרה בממזרות</w:t>
      </w:r>
      <w:r>
        <w:rPr>
          <w:rFonts w:ascii="David" w:hAnsi="David" w:cs="David" w:hint="cs"/>
          <w:sz w:val="24"/>
          <w:szCs w:val="24"/>
          <w:rtl/>
        </w:rPr>
        <w:t xml:space="preserve">: </w:t>
      </w:r>
      <w:r w:rsidR="004C2ED0">
        <w:rPr>
          <w:rFonts w:ascii="David" w:hAnsi="David" w:cs="David" w:hint="cs"/>
          <w:sz w:val="24"/>
          <w:szCs w:val="24"/>
          <w:rtl/>
        </w:rPr>
        <w:t xml:space="preserve">אין הכרעה של העליון- אם מצליחים להוכיח שהבעל של האמא הוא לא הבעל של האמא לא רק בגלל בדיקת רקמות, אלא אם מוכיחים ראיות שמעידות על היותו של הילד ממזר. </w:t>
      </w:r>
      <w:r>
        <w:rPr>
          <w:rFonts w:ascii="David" w:hAnsi="David" w:cs="David" w:hint="cs"/>
          <w:sz w:val="24"/>
          <w:szCs w:val="24"/>
          <w:rtl/>
        </w:rPr>
        <w:t xml:space="preserve">חוסמים כל דרך אפשרית. </w:t>
      </w:r>
    </w:p>
    <w:p w14:paraId="587CA212" w14:textId="4B2EACCF" w:rsidR="000E1B98" w:rsidRDefault="00C01F5A" w:rsidP="00C1336E">
      <w:pPr>
        <w:spacing w:line="360" w:lineRule="auto"/>
        <w:jc w:val="both"/>
        <w:rPr>
          <w:rFonts w:ascii="David" w:hAnsi="David" w:cs="David"/>
          <w:sz w:val="24"/>
          <w:szCs w:val="24"/>
          <w:rtl/>
        </w:rPr>
      </w:pPr>
      <w:r w:rsidRPr="00C01F5A">
        <w:rPr>
          <w:rFonts w:ascii="David" w:hAnsi="David" w:cs="David" w:hint="cs"/>
          <w:b/>
          <w:bCs/>
          <w:sz w:val="24"/>
          <w:szCs w:val="24"/>
          <w:u w:val="single"/>
          <w:rtl/>
        </w:rPr>
        <w:t>הערה 2</w:t>
      </w:r>
      <w:r>
        <w:rPr>
          <w:rFonts w:ascii="David" w:hAnsi="David" w:cs="David" w:hint="cs"/>
          <w:sz w:val="24"/>
          <w:szCs w:val="24"/>
          <w:rtl/>
        </w:rPr>
        <w:t xml:space="preserve">: </w:t>
      </w:r>
      <w:r w:rsidR="00516576">
        <w:rPr>
          <w:rFonts w:ascii="David" w:hAnsi="David" w:cs="David" w:hint="cs"/>
          <w:sz w:val="24"/>
          <w:szCs w:val="24"/>
          <w:rtl/>
        </w:rPr>
        <w:t>המשפט יאפשר לעשות בדיקת רקמות, כשאין בעיית ממזרות: 1) כשהאבא לא יהודי; 2)האישה נכנסה להיריון לפני שהתחתנה [</w:t>
      </w:r>
      <w:r w:rsidR="00B432EB">
        <w:rPr>
          <w:rFonts w:ascii="David" w:hAnsi="David" w:cs="David" w:hint="cs"/>
          <w:sz w:val="24"/>
          <w:szCs w:val="24"/>
          <w:rtl/>
        </w:rPr>
        <w:t>ממזר- מי שנכנסה להיריון בעודה נשואה</w:t>
      </w:r>
      <w:r w:rsidR="00516576">
        <w:rPr>
          <w:rFonts w:ascii="David" w:hAnsi="David" w:cs="David" w:hint="cs"/>
          <w:sz w:val="24"/>
          <w:szCs w:val="24"/>
          <w:rtl/>
        </w:rPr>
        <w:t xml:space="preserve">]. </w:t>
      </w:r>
      <w:r w:rsidR="003A0372" w:rsidRPr="003A0372">
        <w:rPr>
          <w:rFonts w:ascii="David" w:hAnsi="David" w:cs="David" w:hint="cs"/>
          <w:b/>
          <w:bCs/>
          <w:sz w:val="24"/>
          <w:szCs w:val="24"/>
          <w:rtl/>
        </w:rPr>
        <w:t xml:space="preserve">טובת הילד מושתת על חשש ממזרות: </w:t>
      </w:r>
      <w:r>
        <w:rPr>
          <w:rFonts w:ascii="David" w:hAnsi="David" w:cs="David" w:hint="cs"/>
          <w:sz w:val="24"/>
          <w:szCs w:val="24"/>
          <w:rtl/>
        </w:rPr>
        <w:t>אם יש חשש שתהיה ממזר- בשום פנים ואופן לא ניתן לבדוק, אם אין חשש- יאפשרו לבדוק</w:t>
      </w:r>
      <w:r w:rsidR="003A0372">
        <w:rPr>
          <w:rFonts w:ascii="David" w:hAnsi="David" w:cs="David" w:hint="cs"/>
          <w:sz w:val="24"/>
          <w:szCs w:val="24"/>
          <w:rtl/>
        </w:rPr>
        <w:t xml:space="preserve">. </w:t>
      </w:r>
    </w:p>
    <w:p w14:paraId="0D942389" w14:textId="37FD465F" w:rsidR="00C1336E" w:rsidRDefault="003A0372" w:rsidP="00C1336E">
      <w:pPr>
        <w:spacing w:line="360" w:lineRule="auto"/>
        <w:jc w:val="both"/>
        <w:rPr>
          <w:rFonts w:ascii="David" w:hAnsi="David" w:cs="David"/>
          <w:sz w:val="24"/>
          <w:szCs w:val="24"/>
          <w:rtl/>
        </w:rPr>
      </w:pPr>
      <w:r w:rsidRPr="000E1B98">
        <w:rPr>
          <w:rFonts w:ascii="David" w:hAnsi="David" w:cs="David" w:hint="cs"/>
          <w:sz w:val="24"/>
          <w:szCs w:val="24"/>
          <w:u w:val="single"/>
          <w:rtl/>
        </w:rPr>
        <w:t>ליפשיץ</w:t>
      </w:r>
      <w:r>
        <w:rPr>
          <w:rFonts w:ascii="David" w:hAnsi="David" w:cs="David" w:hint="cs"/>
          <w:sz w:val="24"/>
          <w:szCs w:val="24"/>
          <w:rtl/>
        </w:rPr>
        <w:t>: אבל אם הוא באמת יוצא ממזר, והאבא יתכחש, זה יגרום לו בעיות</w:t>
      </w:r>
      <w:r w:rsidR="005F6218">
        <w:rPr>
          <w:rFonts w:ascii="David" w:hAnsi="David" w:cs="David" w:hint="cs"/>
          <w:sz w:val="24"/>
          <w:szCs w:val="24"/>
          <w:rtl/>
        </w:rPr>
        <w:t>. ז</w:t>
      </w:r>
      <w:r w:rsidR="00955122">
        <w:rPr>
          <w:rFonts w:ascii="David" w:hAnsi="David" w:cs="David" w:hint="cs"/>
          <w:sz w:val="24"/>
          <w:szCs w:val="24"/>
          <w:rtl/>
        </w:rPr>
        <w:t>והי</w:t>
      </w:r>
      <w:r w:rsidR="005F6218">
        <w:rPr>
          <w:rFonts w:ascii="David" w:hAnsi="David" w:cs="David" w:hint="cs"/>
          <w:sz w:val="24"/>
          <w:szCs w:val="24"/>
          <w:rtl/>
        </w:rPr>
        <w:t xml:space="preserve"> גישה מצמצמת רק לפי חשש ממזרות. </w:t>
      </w:r>
      <w:r w:rsidR="00C1336E">
        <w:rPr>
          <w:rFonts w:ascii="David" w:hAnsi="David" w:cs="David" w:hint="cs"/>
          <w:sz w:val="24"/>
          <w:szCs w:val="24"/>
          <w:rtl/>
        </w:rPr>
        <w:t xml:space="preserve">אולי טובת הילד היא הידיעה של הילד מיהו אביו שיוכל לנהל איתו קשר? </w:t>
      </w:r>
      <w:r w:rsidR="005F6218">
        <w:rPr>
          <w:rFonts w:ascii="David" w:hAnsi="David" w:cs="David" w:hint="cs"/>
          <w:sz w:val="24"/>
          <w:szCs w:val="24"/>
          <w:rtl/>
        </w:rPr>
        <w:t xml:space="preserve">אולם ליפשיץ טוען שלא בהכרח צריך להרחיב. </w:t>
      </w:r>
      <w:r w:rsidR="006F2BC4">
        <w:rPr>
          <w:rFonts w:ascii="David" w:hAnsi="David" w:cs="David" w:hint="cs"/>
          <w:sz w:val="24"/>
          <w:szCs w:val="24"/>
          <w:rtl/>
        </w:rPr>
        <w:t xml:space="preserve">אם הבעל </w:t>
      </w:r>
      <w:r w:rsidR="003D5ADC">
        <w:rPr>
          <w:rFonts w:ascii="David" w:hAnsi="David" w:cs="David" w:hint="cs"/>
          <w:sz w:val="24"/>
          <w:szCs w:val="24"/>
          <w:rtl/>
        </w:rPr>
        <w:t xml:space="preserve">כבר משמש כאבא של הילד ומחובר אליו, לא צריך לאפשר לבדוק, כי אם יגלה שהוא ממזר זה יגרום לו </w:t>
      </w:r>
      <w:r w:rsidR="00C1336E">
        <w:rPr>
          <w:rFonts w:ascii="David" w:hAnsi="David" w:cs="David" w:hint="cs"/>
          <w:sz w:val="24"/>
          <w:szCs w:val="24"/>
          <w:rtl/>
        </w:rPr>
        <w:t xml:space="preserve">לא לרצות בילד, כי הוא לא אביו. </w:t>
      </w:r>
    </w:p>
    <w:p w14:paraId="56892940" w14:textId="2BDF485B" w:rsidR="00C31145" w:rsidRDefault="00A2046F" w:rsidP="00C63609">
      <w:pPr>
        <w:spacing w:after="0" w:line="360" w:lineRule="auto"/>
        <w:jc w:val="both"/>
        <w:rPr>
          <w:rFonts w:ascii="David" w:hAnsi="David" w:cs="David"/>
          <w:sz w:val="24"/>
          <w:szCs w:val="24"/>
          <w:rtl/>
        </w:rPr>
      </w:pPr>
      <w:r w:rsidRPr="00C63609">
        <w:rPr>
          <w:rFonts w:ascii="David" w:hAnsi="David" w:cs="David" w:hint="cs"/>
          <w:i/>
          <w:iCs/>
          <w:sz w:val="24"/>
          <w:szCs w:val="24"/>
          <w:shd w:val="clear" w:color="auto" w:fill="D9E2F3" w:themeFill="accent1" w:themeFillTint="33"/>
          <w:rtl/>
        </w:rPr>
        <w:t>פס"ד אמריקאי</w:t>
      </w:r>
      <w:r w:rsidR="00152DCB" w:rsidRPr="00C63609">
        <w:rPr>
          <w:rFonts w:ascii="David" w:hAnsi="David" w:cs="David" w:hint="cs"/>
          <w:i/>
          <w:iCs/>
          <w:sz w:val="24"/>
          <w:szCs w:val="24"/>
          <w:shd w:val="clear" w:color="auto" w:fill="D9E2F3" w:themeFill="accent1" w:themeFillTint="33"/>
          <w:rtl/>
        </w:rPr>
        <w:t xml:space="preserve">- מיכאל </w:t>
      </w:r>
      <w:r w:rsidR="00152DCB" w:rsidRPr="00C63609">
        <w:rPr>
          <w:rFonts w:ascii="David" w:hAnsi="David" w:cs="David" w:hint="cs"/>
          <w:i/>
          <w:iCs/>
          <w:sz w:val="24"/>
          <w:szCs w:val="24"/>
          <w:shd w:val="clear" w:color="auto" w:fill="D9E2F3" w:themeFill="accent1" w:themeFillTint="33"/>
        </w:rPr>
        <w:t>H</w:t>
      </w:r>
      <w:r w:rsidR="00152DCB">
        <w:rPr>
          <w:rFonts w:ascii="David" w:hAnsi="David" w:cs="David" w:hint="cs"/>
          <w:sz w:val="24"/>
          <w:szCs w:val="24"/>
          <w:rtl/>
        </w:rPr>
        <w:t xml:space="preserve">: </w:t>
      </w:r>
      <w:r w:rsidR="00C31145">
        <w:rPr>
          <w:rFonts w:ascii="David" w:hAnsi="David" w:cs="David" w:hint="cs"/>
          <w:sz w:val="24"/>
          <w:szCs w:val="24"/>
          <w:rtl/>
        </w:rPr>
        <w:t>האישה</w:t>
      </w:r>
      <w:r w:rsidR="00402D08">
        <w:rPr>
          <w:rFonts w:ascii="David" w:hAnsi="David" w:cs="David" w:hint="cs"/>
          <w:sz w:val="24"/>
          <w:szCs w:val="24"/>
          <w:rtl/>
        </w:rPr>
        <w:t xml:space="preserve"> נפרדה מבעלה,</w:t>
      </w:r>
      <w:r w:rsidR="00C31145">
        <w:rPr>
          <w:rFonts w:ascii="David" w:hAnsi="David" w:cs="David" w:hint="cs"/>
          <w:sz w:val="24"/>
          <w:szCs w:val="24"/>
          <w:rtl/>
        </w:rPr>
        <w:t xml:space="preserve"> קיימה יחסי מין עם השכן ונולד ילד, והשכן גידל אותו. הבעל חוזר לתמונה</w:t>
      </w:r>
      <w:r w:rsidR="00D57902">
        <w:rPr>
          <w:rFonts w:ascii="David" w:hAnsi="David" w:cs="David" w:hint="cs"/>
          <w:sz w:val="24"/>
          <w:szCs w:val="24"/>
          <w:rtl/>
        </w:rPr>
        <w:t xml:space="preserve"> והשכן </w:t>
      </w:r>
      <w:r w:rsidR="005D412F">
        <w:rPr>
          <w:rFonts w:ascii="David" w:hAnsi="David" w:cs="David" w:hint="cs"/>
          <w:sz w:val="24"/>
          <w:szCs w:val="24"/>
          <w:rtl/>
        </w:rPr>
        <w:t xml:space="preserve">רוצה את הילד. </w:t>
      </w:r>
      <w:r w:rsidR="00402D08">
        <w:rPr>
          <w:rFonts w:ascii="David" w:hAnsi="David" w:cs="David" w:hint="cs"/>
          <w:sz w:val="24"/>
          <w:szCs w:val="24"/>
          <w:rtl/>
        </w:rPr>
        <w:t xml:space="preserve">יש ראיות שהוא האבא הביולוגי, כי הבעל לא נכח באותה תקופה. </w:t>
      </w:r>
      <w:r w:rsidR="005D412F">
        <w:rPr>
          <w:rFonts w:ascii="David" w:hAnsi="David" w:cs="David" w:hint="cs"/>
          <w:sz w:val="24"/>
          <w:szCs w:val="24"/>
          <w:rtl/>
        </w:rPr>
        <w:lastRenderedPageBreak/>
        <w:t>ביהמ"ש מפעיל את החזקה כחזקה מוחלטת</w:t>
      </w:r>
      <w:r w:rsidR="00402D08">
        <w:rPr>
          <w:rFonts w:ascii="David" w:hAnsi="David" w:cs="David" w:hint="cs"/>
          <w:sz w:val="24"/>
          <w:szCs w:val="24"/>
          <w:rtl/>
        </w:rPr>
        <w:t>-</w:t>
      </w:r>
      <w:r w:rsidR="005D412F">
        <w:rPr>
          <w:rFonts w:ascii="David" w:hAnsi="David" w:cs="David" w:hint="cs"/>
          <w:sz w:val="24"/>
          <w:szCs w:val="24"/>
          <w:rtl/>
        </w:rPr>
        <w:t xml:space="preserve"> ה</w:t>
      </w:r>
      <w:r w:rsidR="00786071">
        <w:rPr>
          <w:rFonts w:ascii="David" w:hAnsi="David" w:cs="David" w:hint="cs"/>
          <w:sz w:val="24"/>
          <w:szCs w:val="24"/>
          <w:rtl/>
        </w:rPr>
        <w:t xml:space="preserve">אבא הוא הבעל של האמא. </w:t>
      </w:r>
      <w:r w:rsidR="000C2401">
        <w:rPr>
          <w:rFonts w:ascii="David" w:hAnsi="David" w:cs="David" w:hint="cs"/>
          <w:sz w:val="24"/>
          <w:szCs w:val="24"/>
          <w:rtl/>
        </w:rPr>
        <w:t>הוא פנה לעליון וטען שנפגעו</w:t>
      </w:r>
      <w:r w:rsidR="00786071">
        <w:rPr>
          <w:rFonts w:ascii="David" w:hAnsi="David" w:cs="David" w:hint="cs"/>
          <w:sz w:val="24"/>
          <w:szCs w:val="24"/>
          <w:rtl/>
        </w:rPr>
        <w:t xml:space="preserve"> זכויות</w:t>
      </w:r>
      <w:r w:rsidR="000C2401">
        <w:rPr>
          <w:rFonts w:ascii="David" w:hAnsi="David" w:cs="David" w:hint="cs"/>
          <w:sz w:val="24"/>
          <w:szCs w:val="24"/>
          <w:rtl/>
        </w:rPr>
        <w:t>יו</w:t>
      </w:r>
      <w:r w:rsidR="00786071">
        <w:rPr>
          <w:rFonts w:ascii="David" w:hAnsi="David" w:cs="David" w:hint="cs"/>
          <w:sz w:val="24"/>
          <w:szCs w:val="24"/>
          <w:rtl/>
        </w:rPr>
        <w:t xml:space="preserve"> </w:t>
      </w:r>
      <w:r w:rsidR="006E08DB">
        <w:rPr>
          <w:rFonts w:ascii="David" w:hAnsi="David" w:cs="David" w:hint="cs"/>
          <w:sz w:val="24"/>
          <w:szCs w:val="24"/>
          <w:rtl/>
        </w:rPr>
        <w:t xml:space="preserve">החוקתיות, </w:t>
      </w:r>
      <w:r w:rsidR="000C2401">
        <w:rPr>
          <w:rFonts w:ascii="David" w:hAnsi="David" w:cs="David" w:hint="cs"/>
          <w:sz w:val="24"/>
          <w:szCs w:val="24"/>
          <w:rtl/>
        </w:rPr>
        <w:t>כי יש הוכחות ראייתיות שהוא</w:t>
      </w:r>
      <w:r w:rsidR="00402D08">
        <w:rPr>
          <w:rFonts w:ascii="David" w:hAnsi="David" w:cs="David" w:hint="cs"/>
          <w:sz w:val="24"/>
          <w:szCs w:val="24"/>
          <w:rtl/>
        </w:rPr>
        <w:t xml:space="preserve"> האבא הביולוגי. </w:t>
      </w:r>
      <w:r w:rsidR="000C2401">
        <w:rPr>
          <w:rFonts w:ascii="David" w:hAnsi="David" w:cs="David" w:hint="cs"/>
          <w:sz w:val="24"/>
          <w:szCs w:val="24"/>
          <w:rtl/>
        </w:rPr>
        <w:t xml:space="preserve">העליון </w:t>
      </w:r>
      <w:r w:rsidR="0097382E">
        <w:rPr>
          <w:rFonts w:ascii="David" w:hAnsi="David" w:cs="David" w:hint="cs"/>
          <w:sz w:val="24"/>
          <w:szCs w:val="24"/>
          <w:rtl/>
        </w:rPr>
        <w:t xml:space="preserve">גירש אותו בגלל שהחזקה מוחלטת. </w:t>
      </w:r>
    </w:p>
    <w:p w14:paraId="1D4AE699" w14:textId="05435812" w:rsidR="001F1A70" w:rsidRDefault="00C63609" w:rsidP="003B5CA1">
      <w:pPr>
        <w:spacing w:line="360" w:lineRule="auto"/>
        <w:jc w:val="both"/>
        <w:rPr>
          <w:rFonts w:ascii="David" w:hAnsi="David" w:cs="David"/>
          <w:sz w:val="24"/>
          <w:szCs w:val="24"/>
          <w:rtl/>
        </w:rPr>
      </w:pPr>
      <w:r w:rsidRPr="00C63609">
        <w:rPr>
          <w:rFonts w:ascii="David" w:hAnsi="David" w:cs="David" w:hint="cs"/>
          <w:sz w:val="24"/>
          <w:szCs w:val="24"/>
          <w:u w:val="single"/>
          <w:rtl/>
        </w:rPr>
        <w:t>ליפשיץ</w:t>
      </w:r>
      <w:r>
        <w:rPr>
          <w:rFonts w:ascii="David" w:hAnsi="David" w:cs="David" w:hint="cs"/>
          <w:sz w:val="24"/>
          <w:szCs w:val="24"/>
          <w:rtl/>
        </w:rPr>
        <w:t xml:space="preserve">: </w:t>
      </w:r>
      <w:r w:rsidR="00560948">
        <w:rPr>
          <w:rFonts w:ascii="David" w:hAnsi="David" w:cs="David" w:hint="cs"/>
          <w:sz w:val="24"/>
          <w:szCs w:val="24"/>
          <w:rtl/>
        </w:rPr>
        <w:t xml:space="preserve">הפסיקה לא מוכנה להודות שהיא מכניסה שיקולים נורמטיביים, כשהיא טוענת שהיא </w:t>
      </w:r>
      <w:r w:rsidR="001F1A70">
        <w:rPr>
          <w:rFonts w:ascii="David" w:hAnsi="David" w:cs="David" w:hint="cs"/>
          <w:sz w:val="24"/>
          <w:szCs w:val="24"/>
          <w:rtl/>
        </w:rPr>
        <w:t>מתבססת על המבחן הביולוגי. אבל כשמביאים לה טענות ראייתיות סותרות, היא מתפתלת.</w:t>
      </w:r>
    </w:p>
    <w:p w14:paraId="28B92133" w14:textId="798FF1B1" w:rsidR="00844BA5" w:rsidRPr="00844BA5" w:rsidRDefault="00844BA5" w:rsidP="00844BA5">
      <w:pPr>
        <w:spacing w:after="0" w:line="360" w:lineRule="auto"/>
        <w:jc w:val="both"/>
        <w:rPr>
          <w:rFonts w:ascii="David" w:hAnsi="David" w:cs="David"/>
          <w:b/>
          <w:bCs/>
          <w:i/>
          <w:iCs/>
          <w:sz w:val="24"/>
          <w:szCs w:val="24"/>
          <w:u w:val="single"/>
          <w:shd w:val="clear" w:color="auto" w:fill="D9E2F3" w:themeFill="accent1" w:themeFillTint="33"/>
          <w:rtl/>
        </w:rPr>
      </w:pPr>
      <w:r>
        <w:rPr>
          <w:rFonts w:ascii="David" w:hAnsi="David" w:cs="David" w:hint="cs"/>
          <w:b/>
          <w:bCs/>
          <w:sz w:val="24"/>
          <w:szCs w:val="24"/>
          <w:u w:val="single"/>
          <w:rtl/>
        </w:rPr>
        <w:t>מקרה</w:t>
      </w:r>
      <w:r w:rsidR="00CA4BEE">
        <w:rPr>
          <w:rFonts w:ascii="David" w:hAnsi="David" w:cs="David" w:hint="cs"/>
          <w:b/>
          <w:bCs/>
          <w:sz w:val="24"/>
          <w:szCs w:val="24"/>
          <w:u w:val="single"/>
          <w:rtl/>
        </w:rPr>
        <w:t xml:space="preserve"> 3</w:t>
      </w:r>
      <w:r>
        <w:rPr>
          <w:rFonts w:ascii="David" w:hAnsi="David" w:cs="David" w:hint="cs"/>
          <w:b/>
          <w:bCs/>
          <w:sz w:val="24"/>
          <w:szCs w:val="24"/>
          <w:u w:val="single"/>
          <w:rtl/>
        </w:rPr>
        <w:t xml:space="preserve">- </w:t>
      </w:r>
      <w:r w:rsidRPr="00844BA5">
        <w:rPr>
          <w:rFonts w:ascii="David" w:hAnsi="David" w:cs="David" w:hint="cs"/>
          <w:b/>
          <w:bCs/>
          <w:sz w:val="24"/>
          <w:szCs w:val="24"/>
          <w:u w:val="single"/>
          <w:rtl/>
        </w:rPr>
        <w:t xml:space="preserve">ילד שנולד מהפריה מלאכותית לאישה נשואה. </w:t>
      </w:r>
    </w:p>
    <w:p w14:paraId="76F6A887" w14:textId="1A22C5B3" w:rsidR="00D07841" w:rsidRDefault="00844BA5" w:rsidP="001B71C7">
      <w:pPr>
        <w:spacing w:line="360" w:lineRule="auto"/>
        <w:jc w:val="both"/>
        <w:rPr>
          <w:rFonts w:ascii="David" w:hAnsi="David" w:cs="David"/>
          <w:sz w:val="24"/>
          <w:szCs w:val="24"/>
          <w:rtl/>
        </w:rPr>
      </w:pPr>
      <w:r>
        <w:rPr>
          <w:rFonts w:ascii="David" w:hAnsi="David" w:cs="David" w:hint="cs"/>
          <w:sz w:val="24"/>
          <w:szCs w:val="24"/>
          <w:rtl/>
        </w:rPr>
        <w:t xml:space="preserve">לפי </w:t>
      </w:r>
      <w:r w:rsidR="00D07841">
        <w:rPr>
          <w:rFonts w:ascii="David" w:hAnsi="David" w:cs="David" w:hint="cs"/>
          <w:sz w:val="24"/>
          <w:szCs w:val="24"/>
          <w:rtl/>
        </w:rPr>
        <w:t xml:space="preserve">כל העילות ההלכתיות- 1)האם מותר להפרות אישה נשואה מזרע של מישהו שהוא לא בעלה? </w:t>
      </w:r>
      <w:r w:rsidR="008B6CBC">
        <w:rPr>
          <w:rFonts w:ascii="David" w:hAnsi="David" w:cs="David" w:hint="cs"/>
          <w:sz w:val="24"/>
          <w:szCs w:val="24"/>
          <w:rtl/>
        </w:rPr>
        <w:t>לגבי זרע של יהודי רוב הפסוקים לא מרשים לעשות את זה.</w:t>
      </w:r>
      <w:r w:rsidR="00D07841">
        <w:rPr>
          <w:rFonts w:ascii="David" w:hAnsi="David" w:cs="David" w:hint="cs"/>
          <w:sz w:val="24"/>
          <w:szCs w:val="24"/>
          <w:rtl/>
        </w:rPr>
        <w:t xml:space="preserve"> 2)בהנחה וזה נעשה, האם הילד הוא ממזר. </w:t>
      </w:r>
      <w:r w:rsidR="008B6CBC">
        <w:rPr>
          <w:rFonts w:ascii="David" w:hAnsi="David" w:cs="David" w:hint="cs"/>
          <w:sz w:val="24"/>
          <w:szCs w:val="24"/>
          <w:rtl/>
        </w:rPr>
        <w:t>הגישה המקובלת שהילד איננו ממזר, כי לא היה קיום יחסי מין.</w:t>
      </w:r>
    </w:p>
    <w:p w14:paraId="5BB69C20" w14:textId="43071734" w:rsidR="00931BA5" w:rsidRDefault="00844BA5" w:rsidP="00931BA5">
      <w:pPr>
        <w:spacing w:line="360" w:lineRule="auto"/>
        <w:jc w:val="both"/>
        <w:rPr>
          <w:rFonts w:ascii="David" w:hAnsi="David" w:cs="David"/>
          <w:sz w:val="24"/>
          <w:szCs w:val="24"/>
          <w:rtl/>
        </w:rPr>
      </w:pPr>
      <w:r w:rsidRPr="00C4013A">
        <w:rPr>
          <w:rFonts w:ascii="David" w:hAnsi="David" w:cs="David" w:hint="cs"/>
          <w:i/>
          <w:iCs/>
          <w:sz w:val="24"/>
          <w:szCs w:val="24"/>
          <w:shd w:val="clear" w:color="auto" w:fill="D9E2F3" w:themeFill="accent1" w:themeFillTint="33"/>
          <w:rtl/>
        </w:rPr>
        <w:t xml:space="preserve">פס"ד </w:t>
      </w:r>
      <w:proofErr w:type="spellStart"/>
      <w:r w:rsidRPr="00C4013A">
        <w:rPr>
          <w:rFonts w:ascii="David" w:hAnsi="David" w:cs="David" w:hint="cs"/>
          <w:i/>
          <w:iCs/>
          <w:sz w:val="24"/>
          <w:szCs w:val="24"/>
          <w:shd w:val="clear" w:color="auto" w:fill="D9E2F3" w:themeFill="accent1" w:themeFillTint="33"/>
          <w:rtl/>
        </w:rPr>
        <w:t>סלמה</w:t>
      </w:r>
      <w:proofErr w:type="spellEnd"/>
      <w:r>
        <w:rPr>
          <w:rFonts w:ascii="David" w:hAnsi="David" w:cs="David" w:hint="cs"/>
          <w:sz w:val="24"/>
          <w:szCs w:val="24"/>
          <w:rtl/>
        </w:rPr>
        <w:t xml:space="preserve">- </w:t>
      </w:r>
      <w:r w:rsidR="00A475F8">
        <w:rPr>
          <w:rFonts w:ascii="David" w:hAnsi="David" w:cs="David" w:hint="cs"/>
          <w:sz w:val="24"/>
          <w:szCs w:val="24"/>
          <w:rtl/>
        </w:rPr>
        <w:t xml:space="preserve">ההפריה הייתה בהסכמתו, והוא במשך שנים שילם על הילד. אבל כשהוא תבע למזונות, הבעל נזכר להגיד שזה לא הילד שלו. האמא מנסה לטעון שהבעל הוא </w:t>
      </w:r>
      <w:r w:rsidR="00931BA5">
        <w:rPr>
          <w:rFonts w:ascii="David" w:hAnsi="David" w:cs="David" w:hint="cs"/>
          <w:sz w:val="24"/>
          <w:szCs w:val="24"/>
          <w:rtl/>
        </w:rPr>
        <w:t>כ</w:t>
      </w:r>
      <w:r w:rsidR="00A475F8">
        <w:rPr>
          <w:rFonts w:ascii="David" w:hAnsi="David" w:cs="David" w:hint="cs"/>
          <w:sz w:val="24"/>
          <w:szCs w:val="24"/>
          <w:rtl/>
        </w:rPr>
        <w:t>ן האבא, על בסיס: 1)הסכמה להפריה הוא הסכים להיות הורה. 2)</w:t>
      </w:r>
      <w:r w:rsidR="00931BA5">
        <w:rPr>
          <w:rFonts w:ascii="David" w:hAnsi="David" w:cs="David" w:hint="cs"/>
          <w:sz w:val="24"/>
          <w:szCs w:val="24"/>
          <w:rtl/>
        </w:rPr>
        <w:t xml:space="preserve">גישה פונקציונאלית- מי שתפקד כאבא הוא האבא. </w:t>
      </w:r>
    </w:p>
    <w:p w14:paraId="2E321606" w14:textId="5FCB2DA6" w:rsidR="00931BA5" w:rsidRDefault="00931BA5" w:rsidP="00931BA5">
      <w:pPr>
        <w:spacing w:line="360" w:lineRule="auto"/>
        <w:jc w:val="both"/>
        <w:rPr>
          <w:rFonts w:ascii="David" w:hAnsi="David" w:cs="David"/>
          <w:sz w:val="24"/>
          <w:szCs w:val="24"/>
          <w:rtl/>
        </w:rPr>
      </w:pPr>
      <w:r w:rsidRPr="0023321C">
        <w:rPr>
          <w:rFonts w:ascii="David" w:hAnsi="David" w:cs="David" w:hint="cs"/>
          <w:sz w:val="24"/>
          <w:szCs w:val="24"/>
          <w:u w:val="single"/>
          <w:rtl/>
        </w:rPr>
        <w:t>ביהמ"ש העליון לא מקבל את הטענות האלה</w:t>
      </w:r>
      <w:r>
        <w:rPr>
          <w:rFonts w:ascii="David" w:hAnsi="David" w:cs="David" w:hint="cs"/>
          <w:sz w:val="24"/>
          <w:szCs w:val="24"/>
          <w:rtl/>
        </w:rPr>
        <w:t xml:space="preserve">. לא מוכן להגיד </w:t>
      </w:r>
      <w:r w:rsidRPr="0023321C">
        <w:rPr>
          <w:rFonts w:ascii="David" w:hAnsi="David" w:cs="David" w:hint="cs"/>
          <w:b/>
          <w:bCs/>
          <w:sz w:val="24"/>
          <w:szCs w:val="24"/>
          <w:rtl/>
        </w:rPr>
        <w:t xml:space="preserve">שנוצר </w:t>
      </w:r>
      <w:r>
        <w:rPr>
          <w:rFonts w:ascii="David" w:hAnsi="David" w:cs="David" w:hint="cs"/>
          <w:sz w:val="24"/>
          <w:szCs w:val="24"/>
          <w:rtl/>
        </w:rPr>
        <w:t xml:space="preserve">סטטוס של הורות, כי זה עניין ביולוגי ולא מוכן לקבל שאפשר לייצר הורות בהסכמה. אבל רוצה לתת מזונות לילד, לכן מקבל את הגישה ההסכמית רק לצורך מזונות. </w:t>
      </w:r>
      <w:r w:rsidR="00884E71">
        <w:rPr>
          <w:rFonts w:ascii="David" w:hAnsi="David" w:cs="David" w:hint="cs"/>
          <w:sz w:val="24"/>
          <w:szCs w:val="24"/>
          <w:rtl/>
        </w:rPr>
        <w:t>הסכמה מכללא</w:t>
      </w:r>
      <w:r w:rsidR="00F80C79">
        <w:rPr>
          <w:rFonts w:ascii="David" w:hAnsi="David" w:cs="David" w:hint="cs"/>
          <w:sz w:val="24"/>
          <w:szCs w:val="24"/>
          <w:rtl/>
        </w:rPr>
        <w:t>- הוא התחייב חוזית לשלם לבן שלו מזונות.</w:t>
      </w:r>
      <w:r w:rsidR="00884E71">
        <w:rPr>
          <w:rFonts w:ascii="David" w:hAnsi="David" w:cs="David" w:hint="cs"/>
          <w:sz w:val="24"/>
          <w:szCs w:val="24"/>
          <w:rtl/>
        </w:rPr>
        <w:t xml:space="preserve"> </w:t>
      </w:r>
      <w:r w:rsidR="00F80C79">
        <w:rPr>
          <w:rFonts w:ascii="David" w:hAnsi="David" w:cs="David" w:hint="cs"/>
          <w:sz w:val="24"/>
          <w:szCs w:val="24"/>
          <w:rtl/>
        </w:rPr>
        <w:t xml:space="preserve">זה טוב </w:t>
      </w:r>
      <w:r w:rsidR="00884E71">
        <w:rPr>
          <w:rFonts w:ascii="David" w:hAnsi="David" w:cs="David" w:hint="cs"/>
          <w:sz w:val="24"/>
          <w:szCs w:val="24"/>
          <w:rtl/>
        </w:rPr>
        <w:t xml:space="preserve">לגבי נושאים שאפשר לעשות התחייבויות חוזיות. </w:t>
      </w:r>
      <w:r w:rsidR="00E20A6C">
        <w:rPr>
          <w:rFonts w:ascii="David" w:hAnsi="David" w:cs="David" w:hint="cs"/>
          <w:sz w:val="24"/>
          <w:szCs w:val="24"/>
          <w:rtl/>
        </w:rPr>
        <w:t xml:space="preserve">אבל בנוגע </w:t>
      </w:r>
      <w:r w:rsidR="00F80C79">
        <w:rPr>
          <w:rFonts w:ascii="David" w:hAnsi="David" w:cs="David" w:hint="cs"/>
          <w:sz w:val="24"/>
          <w:szCs w:val="24"/>
          <w:rtl/>
        </w:rPr>
        <w:t>לנושאים שחייב הורות ביולוגית זה לא יעבוד, למשל ב</w:t>
      </w:r>
      <w:r w:rsidR="00E20A6C">
        <w:rPr>
          <w:rFonts w:ascii="David" w:hAnsi="David" w:cs="David" w:hint="cs"/>
          <w:sz w:val="24"/>
          <w:szCs w:val="24"/>
          <w:rtl/>
        </w:rPr>
        <w:t>פנסי</w:t>
      </w:r>
      <w:r w:rsidR="00060A1C">
        <w:rPr>
          <w:rFonts w:ascii="David" w:hAnsi="David" w:cs="David" w:hint="cs"/>
          <w:sz w:val="24"/>
          <w:szCs w:val="24"/>
          <w:rtl/>
        </w:rPr>
        <w:t xml:space="preserve">ה או שהאבא ימות והוא ירצה ביטוח לאומי, והחוזה לא יתפוס? </w:t>
      </w:r>
    </w:p>
    <w:p w14:paraId="62C2D3DB" w14:textId="576DB208" w:rsidR="00272051" w:rsidRPr="00272051" w:rsidRDefault="00F80C79" w:rsidP="00272051">
      <w:pPr>
        <w:spacing w:line="360" w:lineRule="auto"/>
        <w:jc w:val="both"/>
        <w:rPr>
          <w:rFonts w:ascii="David" w:hAnsi="David" w:cs="David"/>
          <w:sz w:val="24"/>
          <w:szCs w:val="24"/>
          <w:rtl/>
        </w:rPr>
      </w:pPr>
      <w:r w:rsidRPr="00F36E22">
        <w:rPr>
          <w:rFonts w:ascii="David" w:hAnsi="David" w:cs="David" w:hint="cs"/>
          <w:i/>
          <w:iCs/>
          <w:sz w:val="24"/>
          <w:szCs w:val="24"/>
          <w:shd w:val="clear" w:color="auto" w:fill="DEEAF6" w:themeFill="accent5" w:themeFillTint="33"/>
          <w:rtl/>
        </w:rPr>
        <w:t>פס"ד יהוד</w:t>
      </w:r>
      <w:r>
        <w:rPr>
          <w:rFonts w:ascii="David" w:hAnsi="David" w:cs="David" w:hint="cs"/>
          <w:sz w:val="24"/>
          <w:szCs w:val="24"/>
          <w:rtl/>
        </w:rPr>
        <w:t xml:space="preserve">- הורות פונקציונאלית במצבים שהם לא הסכמים. </w:t>
      </w:r>
      <w:r w:rsidR="008E3854">
        <w:rPr>
          <w:rFonts w:ascii="David" w:hAnsi="David" w:cs="David" w:hint="cs"/>
          <w:sz w:val="24"/>
          <w:szCs w:val="24"/>
          <w:rtl/>
        </w:rPr>
        <w:t>אבא</w:t>
      </w:r>
      <w:r w:rsidR="00212865">
        <w:rPr>
          <w:rFonts w:ascii="David" w:hAnsi="David" w:cs="David" w:hint="cs"/>
          <w:sz w:val="24"/>
          <w:szCs w:val="24"/>
          <w:rtl/>
        </w:rPr>
        <w:t xml:space="preserve"> נפטר, </w:t>
      </w:r>
      <w:r w:rsidR="008E3854">
        <w:rPr>
          <w:rFonts w:ascii="David" w:hAnsi="David" w:cs="David" w:hint="cs"/>
          <w:sz w:val="24"/>
          <w:szCs w:val="24"/>
          <w:rtl/>
        </w:rPr>
        <w:t xml:space="preserve">ויש לו 4 ילדים. </w:t>
      </w:r>
      <w:r w:rsidR="00212865">
        <w:rPr>
          <w:rFonts w:ascii="David" w:hAnsi="David" w:cs="David" w:hint="cs"/>
          <w:sz w:val="24"/>
          <w:szCs w:val="24"/>
          <w:rtl/>
        </w:rPr>
        <w:t xml:space="preserve">הסבא </w:t>
      </w:r>
      <w:r w:rsidR="008E3854">
        <w:rPr>
          <w:rFonts w:ascii="David" w:hAnsi="David" w:cs="David" w:hint="cs"/>
          <w:sz w:val="24"/>
          <w:szCs w:val="24"/>
          <w:rtl/>
        </w:rPr>
        <w:t xml:space="preserve">(אבא של אבא) </w:t>
      </w:r>
      <w:r w:rsidR="00212865">
        <w:rPr>
          <w:rFonts w:ascii="David" w:hAnsi="David" w:cs="David" w:hint="cs"/>
          <w:sz w:val="24"/>
          <w:szCs w:val="24"/>
          <w:rtl/>
        </w:rPr>
        <w:t xml:space="preserve">רושם בספרים את הנכדים שלו </w:t>
      </w:r>
      <w:r w:rsidR="00B91119">
        <w:rPr>
          <w:rFonts w:ascii="David" w:hAnsi="David" w:cs="David" w:hint="cs"/>
          <w:sz w:val="24"/>
          <w:szCs w:val="24"/>
          <w:rtl/>
        </w:rPr>
        <w:t xml:space="preserve">(הילדים של הבן שלו), </w:t>
      </w:r>
      <w:r w:rsidR="00212865">
        <w:rPr>
          <w:rFonts w:ascii="David" w:hAnsi="David" w:cs="David" w:hint="cs"/>
          <w:sz w:val="24"/>
          <w:szCs w:val="24"/>
          <w:rtl/>
        </w:rPr>
        <w:t xml:space="preserve">בשורת הילדים. </w:t>
      </w:r>
      <w:r w:rsidR="008E3854">
        <w:rPr>
          <w:rFonts w:ascii="David" w:hAnsi="David" w:cs="David" w:hint="cs"/>
          <w:sz w:val="24"/>
          <w:szCs w:val="24"/>
          <w:rtl/>
        </w:rPr>
        <w:t xml:space="preserve">הסבא נפטר, היו לו במקור </w:t>
      </w:r>
      <w:r w:rsidR="00B91119">
        <w:rPr>
          <w:rFonts w:ascii="David" w:hAnsi="David" w:cs="David" w:hint="cs"/>
          <w:sz w:val="24"/>
          <w:szCs w:val="24"/>
          <w:rtl/>
        </w:rPr>
        <w:t>5</w:t>
      </w:r>
      <w:r w:rsidR="008E3854">
        <w:rPr>
          <w:rFonts w:ascii="David" w:hAnsi="David" w:cs="David" w:hint="cs"/>
          <w:sz w:val="24"/>
          <w:szCs w:val="24"/>
          <w:rtl/>
        </w:rPr>
        <w:t xml:space="preserve"> ילדים</w:t>
      </w:r>
      <w:r w:rsidR="00B8019C">
        <w:rPr>
          <w:rFonts w:ascii="David" w:hAnsi="David" w:cs="David" w:hint="cs"/>
          <w:sz w:val="24"/>
          <w:szCs w:val="24"/>
          <w:rtl/>
        </w:rPr>
        <w:t xml:space="preserve">. ביהמ"ש לא מוכן לקבל את הגישה בפונקציונאלית, בטח לא בירושה- עניין כספי כמותי. </w:t>
      </w:r>
      <w:proofErr w:type="spellStart"/>
      <w:r w:rsidR="00B8019C">
        <w:rPr>
          <w:rFonts w:ascii="David" w:hAnsi="David" w:cs="David" w:hint="cs"/>
          <w:sz w:val="24"/>
          <w:szCs w:val="24"/>
          <w:rtl/>
        </w:rPr>
        <w:t>סלמה</w:t>
      </w:r>
      <w:proofErr w:type="spellEnd"/>
      <w:r w:rsidR="00B8019C">
        <w:rPr>
          <w:rFonts w:ascii="David" w:hAnsi="David" w:cs="David" w:hint="cs"/>
          <w:sz w:val="24"/>
          <w:szCs w:val="24"/>
          <w:rtl/>
        </w:rPr>
        <w:t xml:space="preserve"> רק לגבי התחייבויות חוזיות. זה לא אימוץ. פוסק לטובת הדודים ופוסל את </w:t>
      </w:r>
      <w:r w:rsidR="000F69E6">
        <w:rPr>
          <w:rFonts w:ascii="David" w:hAnsi="David" w:cs="David" w:hint="cs"/>
          <w:sz w:val="24"/>
          <w:szCs w:val="24"/>
          <w:rtl/>
        </w:rPr>
        <w:t xml:space="preserve">תיק ההורות. </w:t>
      </w:r>
      <w:r w:rsidR="00272051" w:rsidRPr="00272051">
        <w:rPr>
          <w:rFonts w:ascii="David" w:hAnsi="David" w:cs="David" w:hint="cs"/>
          <w:b/>
          <w:bCs/>
          <w:color w:val="222222"/>
          <w:sz w:val="24"/>
          <w:szCs w:val="24"/>
          <w:rtl/>
        </w:rPr>
        <w:t>השאירו פתח שאולי בנושאים סוציאליים כן יכירו בגישה הפונקציונאלית (מייצרים סטטוס של הורות).</w:t>
      </w:r>
    </w:p>
    <w:p w14:paraId="43A4CE34" w14:textId="26969E8A" w:rsidR="001B71C7" w:rsidRDefault="001B71C7" w:rsidP="003B5CA1">
      <w:pPr>
        <w:spacing w:line="360" w:lineRule="auto"/>
        <w:jc w:val="both"/>
        <w:rPr>
          <w:rFonts w:ascii="David" w:hAnsi="David" w:cs="David"/>
          <w:sz w:val="24"/>
          <w:szCs w:val="24"/>
          <w:rtl/>
        </w:rPr>
      </w:pPr>
      <w:r w:rsidRPr="00F36E22">
        <w:rPr>
          <w:rFonts w:ascii="David" w:hAnsi="David" w:cs="David" w:hint="cs"/>
          <w:sz w:val="24"/>
          <w:szCs w:val="24"/>
          <w:u w:val="single"/>
          <w:rtl/>
        </w:rPr>
        <w:t>קשור לתפי</w:t>
      </w:r>
      <w:r w:rsidR="00A6747B" w:rsidRPr="00F36E22">
        <w:rPr>
          <w:rFonts w:ascii="David" w:hAnsi="David" w:cs="David" w:hint="cs"/>
          <w:sz w:val="24"/>
          <w:szCs w:val="24"/>
          <w:u w:val="single"/>
          <w:rtl/>
        </w:rPr>
        <w:t>ס</w:t>
      </w:r>
      <w:r w:rsidRPr="00F36E22">
        <w:rPr>
          <w:rFonts w:ascii="David" w:hAnsi="David" w:cs="David" w:hint="cs"/>
          <w:sz w:val="24"/>
          <w:szCs w:val="24"/>
          <w:u w:val="single"/>
          <w:rtl/>
        </w:rPr>
        <w:t>ה ההסכמית</w:t>
      </w:r>
      <w:r>
        <w:rPr>
          <w:rFonts w:ascii="David" w:hAnsi="David" w:cs="David" w:hint="cs"/>
          <w:sz w:val="24"/>
          <w:szCs w:val="24"/>
          <w:rtl/>
        </w:rPr>
        <w:t xml:space="preserve">- </w:t>
      </w:r>
      <w:r w:rsidRPr="00A6747B">
        <w:rPr>
          <w:rFonts w:ascii="David" w:hAnsi="David" w:cs="David" w:hint="cs"/>
          <w:i/>
          <w:iCs/>
          <w:sz w:val="24"/>
          <w:szCs w:val="24"/>
          <w:shd w:val="clear" w:color="auto" w:fill="D9E2F3" w:themeFill="accent1" w:themeFillTint="33"/>
          <w:rtl/>
        </w:rPr>
        <w:t xml:space="preserve">פס"ד של </w:t>
      </w:r>
      <w:proofErr w:type="spellStart"/>
      <w:r w:rsidRPr="00A6747B">
        <w:rPr>
          <w:rFonts w:ascii="David" w:hAnsi="David" w:cs="David" w:hint="cs"/>
          <w:i/>
          <w:iCs/>
          <w:sz w:val="24"/>
          <w:szCs w:val="24"/>
          <w:shd w:val="clear" w:color="auto" w:fill="D9E2F3" w:themeFill="accent1" w:themeFillTint="33"/>
          <w:rtl/>
        </w:rPr>
        <w:t>דנצינגר</w:t>
      </w:r>
      <w:proofErr w:type="spellEnd"/>
      <w:r>
        <w:rPr>
          <w:rFonts w:ascii="David" w:hAnsi="David" w:cs="David" w:hint="cs"/>
          <w:sz w:val="24"/>
          <w:szCs w:val="24"/>
          <w:rtl/>
        </w:rPr>
        <w:t xml:space="preserve">- אישה לא נשואה, ידועה בציבור, עשתה הפריה מלאכותית ונולד ילד. כי בן זוגה לא יכל להוליד לה ילדים. היא תבעה מזונות לאחר הפרידה, וביהמ"ש הפעיל את הקונסטרוקציה של </w:t>
      </w:r>
      <w:proofErr w:type="spellStart"/>
      <w:r>
        <w:rPr>
          <w:rFonts w:ascii="David" w:hAnsi="David" w:cs="David" w:hint="cs"/>
          <w:sz w:val="24"/>
          <w:szCs w:val="24"/>
          <w:rtl/>
        </w:rPr>
        <w:t>סלמה</w:t>
      </w:r>
      <w:proofErr w:type="spellEnd"/>
      <w:r>
        <w:rPr>
          <w:rFonts w:ascii="David" w:hAnsi="David" w:cs="David" w:hint="cs"/>
          <w:sz w:val="24"/>
          <w:szCs w:val="24"/>
          <w:rtl/>
        </w:rPr>
        <w:t xml:space="preserve"> שבגלל שגידל אותו לאורך שנים- הוא חייב אותו במזונות. </w:t>
      </w:r>
      <w:r w:rsidR="00D3366F">
        <w:rPr>
          <w:rFonts w:ascii="David" w:hAnsi="David" w:cs="David" w:hint="cs"/>
          <w:sz w:val="24"/>
          <w:szCs w:val="24"/>
          <w:rtl/>
        </w:rPr>
        <w:t xml:space="preserve">אם זה רק חוזית- לא מחייב צדדים שלישיים. </w:t>
      </w:r>
    </w:p>
    <w:p w14:paraId="1D3EC877" w14:textId="58B0974E" w:rsidR="00931BA5" w:rsidRDefault="001B71C7" w:rsidP="00F36E22">
      <w:pPr>
        <w:spacing w:after="0" w:line="360" w:lineRule="auto"/>
        <w:jc w:val="both"/>
        <w:rPr>
          <w:rFonts w:ascii="David" w:hAnsi="David" w:cs="David"/>
          <w:sz w:val="24"/>
          <w:szCs w:val="24"/>
          <w:rtl/>
        </w:rPr>
      </w:pPr>
      <w:r w:rsidRPr="00A6747B">
        <w:rPr>
          <w:rFonts w:ascii="David" w:hAnsi="David" w:cs="David" w:hint="cs"/>
          <w:b/>
          <w:bCs/>
          <w:sz w:val="24"/>
          <w:szCs w:val="24"/>
          <w:u w:val="single"/>
          <w:rtl/>
        </w:rPr>
        <w:t xml:space="preserve">מקרה </w:t>
      </w:r>
      <w:r w:rsidR="00CA4BEE">
        <w:rPr>
          <w:rFonts w:ascii="David" w:hAnsi="David" w:cs="David" w:hint="cs"/>
          <w:b/>
          <w:bCs/>
          <w:sz w:val="24"/>
          <w:szCs w:val="24"/>
          <w:u w:val="single"/>
          <w:rtl/>
        </w:rPr>
        <w:t>4</w:t>
      </w:r>
      <w:r w:rsidRPr="00A6747B">
        <w:rPr>
          <w:rFonts w:ascii="David" w:hAnsi="David" w:cs="David" w:hint="cs"/>
          <w:b/>
          <w:bCs/>
          <w:sz w:val="24"/>
          <w:szCs w:val="24"/>
          <w:u w:val="single"/>
          <w:rtl/>
        </w:rPr>
        <w:t>:</w:t>
      </w:r>
      <w:r w:rsidR="00B01130" w:rsidRPr="00A6747B">
        <w:rPr>
          <w:rFonts w:ascii="David" w:hAnsi="David" w:cs="David" w:hint="cs"/>
          <w:b/>
          <w:bCs/>
          <w:sz w:val="24"/>
          <w:szCs w:val="24"/>
          <w:u w:val="single"/>
          <w:rtl/>
        </w:rPr>
        <w:t xml:space="preserve"> </w:t>
      </w:r>
      <w:r w:rsidR="005B65E9">
        <w:rPr>
          <w:rFonts w:ascii="David" w:hAnsi="David" w:cs="David" w:hint="cs"/>
          <w:b/>
          <w:bCs/>
          <w:sz w:val="24"/>
          <w:szCs w:val="24"/>
          <w:u w:val="single"/>
          <w:rtl/>
        </w:rPr>
        <w:t>ילד שנולד מ</w:t>
      </w:r>
      <w:r w:rsidR="00963A55" w:rsidRPr="00A6747B">
        <w:rPr>
          <w:rFonts w:ascii="David" w:hAnsi="David" w:cs="David" w:hint="cs"/>
          <w:b/>
          <w:bCs/>
          <w:sz w:val="24"/>
          <w:szCs w:val="24"/>
          <w:u w:val="single"/>
          <w:rtl/>
        </w:rPr>
        <w:t xml:space="preserve">תרומת </w:t>
      </w:r>
      <w:r w:rsidR="00963A55" w:rsidRPr="003756A4">
        <w:rPr>
          <w:rFonts w:ascii="David" w:hAnsi="David" w:cs="David" w:hint="cs"/>
          <w:b/>
          <w:bCs/>
          <w:sz w:val="24"/>
          <w:szCs w:val="24"/>
          <w:u w:val="single"/>
          <w:rtl/>
        </w:rPr>
        <w:t>זרע</w:t>
      </w:r>
      <w:r w:rsidR="00A6747B" w:rsidRPr="003756A4">
        <w:rPr>
          <w:rFonts w:ascii="David" w:hAnsi="David" w:cs="David" w:hint="cs"/>
          <w:b/>
          <w:bCs/>
          <w:sz w:val="24"/>
          <w:szCs w:val="24"/>
          <w:u w:val="single"/>
          <w:rtl/>
        </w:rPr>
        <w:t xml:space="preserve"> </w:t>
      </w:r>
      <w:r w:rsidR="00A6747B" w:rsidRPr="003756A4">
        <w:rPr>
          <w:rFonts w:ascii="David" w:hAnsi="David" w:cs="David" w:hint="cs"/>
          <w:b/>
          <w:bCs/>
          <w:sz w:val="24"/>
          <w:szCs w:val="24"/>
          <w:rtl/>
        </w:rPr>
        <w:t>באופן כללי</w:t>
      </w:r>
      <w:r w:rsidR="005B65E9">
        <w:rPr>
          <w:rFonts w:ascii="David" w:hAnsi="David" w:cs="David" w:hint="cs"/>
          <w:sz w:val="24"/>
          <w:szCs w:val="24"/>
          <w:rtl/>
        </w:rPr>
        <w:t xml:space="preserve"> (</w:t>
      </w:r>
      <w:r w:rsidR="00D45FC9">
        <w:rPr>
          <w:rFonts w:ascii="David" w:hAnsi="David" w:cs="David" w:hint="cs"/>
          <w:sz w:val="24"/>
          <w:szCs w:val="24"/>
          <w:rtl/>
        </w:rPr>
        <w:t>רווקה, חד הורית וכו')</w:t>
      </w:r>
      <w:r w:rsidR="00963A55" w:rsidRPr="005B65E9">
        <w:rPr>
          <w:rFonts w:ascii="David" w:hAnsi="David" w:cs="David" w:hint="cs"/>
          <w:sz w:val="24"/>
          <w:szCs w:val="24"/>
          <w:rtl/>
        </w:rPr>
        <w:t>.</w:t>
      </w:r>
      <w:r w:rsidR="00963A55">
        <w:rPr>
          <w:rFonts w:ascii="David" w:hAnsi="David" w:cs="David" w:hint="cs"/>
          <w:sz w:val="24"/>
          <w:szCs w:val="24"/>
          <w:rtl/>
        </w:rPr>
        <w:t xml:space="preserve"> בישראל אין חוק לגבי זה, אפילו לא בתקנות, אלא בהנחיות. </w:t>
      </w:r>
    </w:p>
    <w:p w14:paraId="2E5511A0" w14:textId="77777777" w:rsidR="00064C6E" w:rsidRDefault="00963A55" w:rsidP="00F36E22">
      <w:pPr>
        <w:spacing w:after="0" w:line="360" w:lineRule="auto"/>
        <w:jc w:val="both"/>
        <w:rPr>
          <w:rFonts w:ascii="David" w:hAnsi="David" w:cs="David"/>
          <w:sz w:val="24"/>
          <w:szCs w:val="24"/>
          <w:rtl/>
        </w:rPr>
      </w:pPr>
      <w:r>
        <w:rPr>
          <w:rFonts w:ascii="David" w:hAnsi="David" w:cs="David" w:hint="cs"/>
          <w:sz w:val="24"/>
          <w:szCs w:val="24"/>
          <w:rtl/>
        </w:rPr>
        <w:t xml:space="preserve">בעבר, בהנחיות דיברנו על זה שצריך לעשות בנק זרע (פרוצדורה), והן קבעו שאם יש </w:t>
      </w:r>
      <w:r w:rsidR="00064C6E">
        <w:rPr>
          <w:rFonts w:ascii="David" w:hAnsi="David" w:cs="David" w:hint="cs"/>
          <w:sz w:val="24"/>
          <w:szCs w:val="24"/>
          <w:rtl/>
        </w:rPr>
        <w:t xml:space="preserve">אישה לא נשואה, לפני שמאשרים לה טיפול של תרומת זרע, יעשו לה התאמה פסיכיאטרית ופסיכולוגית. לראות שהיא מתאימה. </w:t>
      </w:r>
    </w:p>
    <w:p w14:paraId="012CC6DB" w14:textId="4C569025" w:rsidR="000D5ABB" w:rsidRDefault="00064C6E" w:rsidP="000D5ABB">
      <w:pPr>
        <w:spacing w:line="360" w:lineRule="auto"/>
        <w:jc w:val="both"/>
        <w:rPr>
          <w:rFonts w:ascii="David" w:hAnsi="David" w:cs="David"/>
          <w:sz w:val="24"/>
          <w:szCs w:val="24"/>
          <w:rtl/>
        </w:rPr>
      </w:pPr>
      <w:r w:rsidRPr="00F36E22">
        <w:rPr>
          <w:rFonts w:ascii="David" w:hAnsi="David" w:cs="David" w:hint="cs"/>
          <w:i/>
          <w:iCs/>
          <w:sz w:val="24"/>
          <w:szCs w:val="24"/>
          <w:shd w:val="clear" w:color="auto" w:fill="DEEAF6" w:themeFill="accent5" w:themeFillTint="33"/>
          <w:rtl/>
        </w:rPr>
        <w:t>היה פס"ד</w:t>
      </w:r>
      <w:r>
        <w:rPr>
          <w:rFonts w:ascii="David" w:hAnsi="David" w:cs="David" w:hint="cs"/>
          <w:sz w:val="24"/>
          <w:szCs w:val="24"/>
          <w:rtl/>
        </w:rPr>
        <w:t>- נשים יח</w:t>
      </w:r>
      <w:r w:rsidR="00B35225">
        <w:rPr>
          <w:rFonts w:ascii="David" w:hAnsi="David" w:cs="David" w:hint="cs"/>
          <w:sz w:val="24"/>
          <w:szCs w:val="24"/>
          <w:rtl/>
        </w:rPr>
        <w:t>י</w:t>
      </w:r>
      <w:r>
        <w:rPr>
          <w:rFonts w:ascii="David" w:hAnsi="David" w:cs="David" w:hint="cs"/>
          <w:sz w:val="24"/>
          <w:szCs w:val="24"/>
          <w:rtl/>
        </w:rPr>
        <w:t xml:space="preserve">דות טענו שהדרישה </w:t>
      </w:r>
      <w:r w:rsidR="00DF21B2">
        <w:rPr>
          <w:rFonts w:ascii="David" w:hAnsi="David" w:cs="David" w:hint="cs"/>
          <w:sz w:val="24"/>
          <w:szCs w:val="24"/>
          <w:rtl/>
        </w:rPr>
        <w:t>לעבור בדיקה כזו מפלה. כי לא דורשים מאישה נשואה. + אין סמכות כי זה בהנחיות ולא מכוח סמכות. הפרקליטות הגיעו להסכם דיוני שחוזרים בהם מהדרישה. ולכן אישה יחידה כעניין פרקטי, זכאית ל</w:t>
      </w:r>
      <w:r w:rsidR="000D5ABB">
        <w:rPr>
          <w:rFonts w:ascii="David" w:hAnsi="David" w:cs="David" w:hint="cs"/>
          <w:sz w:val="24"/>
          <w:szCs w:val="24"/>
          <w:rtl/>
        </w:rPr>
        <w:t>שירותי בנק זרע בלי המבחנים.</w:t>
      </w:r>
      <w:r w:rsidR="00657BC7">
        <w:rPr>
          <w:rFonts w:ascii="David" w:hAnsi="David" w:cs="David" w:hint="cs"/>
          <w:sz w:val="24"/>
          <w:szCs w:val="24"/>
          <w:rtl/>
        </w:rPr>
        <w:t xml:space="preserve"> מ</w:t>
      </w:r>
      <w:r w:rsidR="00CD53EC">
        <w:rPr>
          <w:rFonts w:ascii="David" w:hAnsi="David" w:cs="David" w:hint="cs"/>
          <w:sz w:val="24"/>
          <w:szCs w:val="24"/>
          <w:rtl/>
        </w:rPr>
        <w:t>מ</w:t>
      </w:r>
      <w:r w:rsidR="00657BC7">
        <w:rPr>
          <w:rFonts w:ascii="David" w:hAnsi="David" w:cs="David" w:hint="cs"/>
          <w:sz w:val="24"/>
          <w:szCs w:val="24"/>
          <w:rtl/>
        </w:rPr>
        <w:t xml:space="preserve">מן לה את זה. </w:t>
      </w:r>
    </w:p>
    <w:p w14:paraId="77AE9522" w14:textId="77777777" w:rsidR="00657BC7" w:rsidRDefault="008F23D9" w:rsidP="003D2499">
      <w:pPr>
        <w:spacing w:line="360" w:lineRule="auto"/>
        <w:jc w:val="both"/>
        <w:rPr>
          <w:rFonts w:ascii="David" w:hAnsi="David" w:cs="David"/>
          <w:sz w:val="24"/>
          <w:szCs w:val="24"/>
          <w:rtl/>
        </w:rPr>
      </w:pPr>
      <w:r w:rsidRPr="00F36E22">
        <w:rPr>
          <w:rFonts w:ascii="David" w:hAnsi="David" w:cs="David" w:hint="cs"/>
          <w:sz w:val="24"/>
          <w:szCs w:val="24"/>
          <w:u w:val="single"/>
          <w:rtl/>
        </w:rPr>
        <w:t>מי האבא?</w:t>
      </w:r>
      <w:r>
        <w:rPr>
          <w:rFonts w:ascii="David" w:hAnsi="David" w:cs="David" w:hint="cs"/>
          <w:sz w:val="24"/>
          <w:szCs w:val="24"/>
          <w:rtl/>
        </w:rPr>
        <w:t xml:space="preserve"> </w:t>
      </w:r>
      <w:r w:rsidR="004D3B1C">
        <w:rPr>
          <w:rFonts w:ascii="David" w:hAnsi="David" w:cs="David" w:hint="cs"/>
          <w:sz w:val="24"/>
          <w:szCs w:val="24"/>
          <w:rtl/>
        </w:rPr>
        <w:t>פורמאלית- התורם. אול</w:t>
      </w:r>
      <w:r w:rsidR="006C55E2">
        <w:rPr>
          <w:rFonts w:ascii="David" w:hAnsi="David" w:cs="David" w:hint="cs"/>
          <w:sz w:val="24"/>
          <w:szCs w:val="24"/>
          <w:rtl/>
        </w:rPr>
        <w:t>ם</w:t>
      </w:r>
      <w:r w:rsidR="004D3B1C">
        <w:rPr>
          <w:rFonts w:ascii="David" w:hAnsi="David" w:cs="David" w:hint="cs"/>
          <w:sz w:val="24"/>
          <w:szCs w:val="24"/>
          <w:rtl/>
        </w:rPr>
        <w:t xml:space="preserve">, מעשית- </w:t>
      </w:r>
      <w:r>
        <w:rPr>
          <w:rFonts w:ascii="David" w:hAnsi="David" w:cs="David" w:hint="cs"/>
          <w:sz w:val="24"/>
          <w:szCs w:val="24"/>
          <w:rtl/>
        </w:rPr>
        <w:t>בארץ אין פרוצדורה של "תורם ידוע", אין זכות התחקות</w:t>
      </w:r>
      <w:r w:rsidR="004D3B1C">
        <w:rPr>
          <w:rFonts w:ascii="David" w:hAnsi="David" w:cs="David" w:hint="cs"/>
          <w:sz w:val="24"/>
          <w:szCs w:val="24"/>
          <w:rtl/>
        </w:rPr>
        <w:t xml:space="preserve">. לכן אין אבא. </w:t>
      </w:r>
    </w:p>
    <w:p w14:paraId="60C442DC" w14:textId="77777777" w:rsidR="00B35225" w:rsidRDefault="00657BC7" w:rsidP="00B35225">
      <w:pPr>
        <w:spacing w:line="360" w:lineRule="auto"/>
        <w:jc w:val="both"/>
        <w:rPr>
          <w:rFonts w:ascii="David" w:hAnsi="David" w:cs="David"/>
          <w:sz w:val="24"/>
          <w:szCs w:val="24"/>
          <w:rtl/>
        </w:rPr>
      </w:pPr>
      <w:r>
        <w:rPr>
          <w:rFonts w:ascii="David" w:hAnsi="David" w:cs="David" w:hint="cs"/>
          <w:sz w:val="24"/>
          <w:szCs w:val="24"/>
          <w:rtl/>
        </w:rPr>
        <w:t xml:space="preserve">מחכים למקרה הראשון שנכיר. כי </w:t>
      </w:r>
      <w:r w:rsidR="003D2499">
        <w:rPr>
          <w:rFonts w:ascii="David" w:hAnsi="David" w:cs="David" w:hint="cs"/>
          <w:sz w:val="24"/>
          <w:szCs w:val="24"/>
          <w:rtl/>
        </w:rPr>
        <w:t>המחוקק יצר פרוצ</w:t>
      </w:r>
      <w:r w:rsidR="006C55E2">
        <w:rPr>
          <w:rFonts w:ascii="David" w:hAnsi="David" w:cs="David" w:hint="cs"/>
          <w:sz w:val="24"/>
          <w:szCs w:val="24"/>
          <w:rtl/>
        </w:rPr>
        <w:t>ד</w:t>
      </w:r>
      <w:r w:rsidR="003D2499">
        <w:rPr>
          <w:rFonts w:ascii="David" w:hAnsi="David" w:cs="David" w:hint="cs"/>
          <w:sz w:val="24"/>
          <w:szCs w:val="24"/>
          <w:rtl/>
        </w:rPr>
        <w:t xml:space="preserve">ורה אבל לא דין מהותי מה קורה במצב שהילד </w:t>
      </w:r>
      <w:r w:rsidR="00B037CD">
        <w:rPr>
          <w:rFonts w:ascii="David" w:hAnsi="David" w:cs="David" w:hint="cs"/>
          <w:sz w:val="24"/>
          <w:szCs w:val="24"/>
          <w:rtl/>
        </w:rPr>
        <w:t xml:space="preserve">פרץ למאגרים הסודיים וגילה מיהו התורם. האם הוא יכול לתבוע אותו שיכיר בו </w:t>
      </w:r>
      <w:r w:rsidR="00C95DC0">
        <w:rPr>
          <w:rFonts w:ascii="David" w:hAnsi="David" w:cs="David" w:hint="cs"/>
          <w:sz w:val="24"/>
          <w:szCs w:val="24"/>
          <w:rtl/>
        </w:rPr>
        <w:t xml:space="preserve">כאבא? </w:t>
      </w:r>
    </w:p>
    <w:p w14:paraId="6FAEBBD9" w14:textId="1C1EB2F6" w:rsidR="00015152" w:rsidRPr="00B35225" w:rsidRDefault="00015152" w:rsidP="00B35225">
      <w:pPr>
        <w:spacing w:line="360" w:lineRule="auto"/>
        <w:jc w:val="both"/>
        <w:rPr>
          <w:rFonts w:ascii="David" w:hAnsi="David" w:cs="David"/>
          <w:sz w:val="24"/>
          <w:szCs w:val="24"/>
          <w:rtl/>
        </w:rPr>
      </w:pPr>
      <w:r w:rsidRPr="00B35225">
        <w:rPr>
          <w:rFonts w:ascii="David" w:hAnsi="David" w:cs="David" w:hint="cs"/>
          <w:b/>
          <w:bCs/>
          <w:sz w:val="24"/>
          <w:szCs w:val="24"/>
          <w:rtl/>
        </w:rPr>
        <w:t>התורם הידוע.</w:t>
      </w:r>
      <w:r w:rsidRPr="00B35225">
        <w:rPr>
          <w:rFonts w:ascii="David" w:hAnsi="David" w:cs="David" w:hint="cs"/>
          <w:sz w:val="24"/>
          <w:szCs w:val="24"/>
          <w:rtl/>
        </w:rPr>
        <w:t xml:space="preserve"> </w:t>
      </w:r>
      <w:r w:rsidR="00D4059A" w:rsidRPr="00B35225">
        <w:rPr>
          <w:rFonts w:ascii="David" w:hAnsi="David" w:cs="David" w:hint="cs"/>
          <w:sz w:val="24"/>
          <w:szCs w:val="24"/>
          <w:rtl/>
        </w:rPr>
        <w:t xml:space="preserve">אישה רוצה תרומת זרע ממישהו שמזהים את התורם. או לחילופין באה למכר. </w:t>
      </w:r>
      <w:r w:rsidR="00657BC7" w:rsidRPr="00B35225">
        <w:rPr>
          <w:rFonts w:ascii="David" w:hAnsi="David" w:cs="David" w:hint="cs"/>
          <w:sz w:val="24"/>
          <w:szCs w:val="24"/>
          <w:rtl/>
        </w:rPr>
        <w:t xml:space="preserve">המחוקק הישראלי לא מאפשר לעשות את זה. </w:t>
      </w:r>
    </w:p>
    <w:p w14:paraId="345E9BB6" w14:textId="7ACE6FCE" w:rsidR="003B5CA1" w:rsidRDefault="00502E31" w:rsidP="003B5CA1">
      <w:pPr>
        <w:spacing w:line="360" w:lineRule="auto"/>
        <w:jc w:val="both"/>
        <w:rPr>
          <w:rFonts w:ascii="David" w:hAnsi="David" w:cs="David"/>
          <w:sz w:val="24"/>
          <w:szCs w:val="24"/>
          <w:rtl/>
        </w:rPr>
      </w:pPr>
      <w:r w:rsidRPr="00B35225">
        <w:rPr>
          <w:rFonts w:ascii="David" w:hAnsi="David" w:cs="David" w:hint="cs"/>
          <w:i/>
          <w:iCs/>
          <w:sz w:val="24"/>
          <w:szCs w:val="24"/>
          <w:shd w:val="clear" w:color="auto" w:fill="D9E2F3" w:themeFill="accent1" w:themeFillTint="33"/>
          <w:rtl/>
        </w:rPr>
        <w:lastRenderedPageBreak/>
        <w:t xml:space="preserve">מקרה </w:t>
      </w:r>
      <w:proofErr w:type="spellStart"/>
      <w:r w:rsidRPr="00B35225">
        <w:rPr>
          <w:rFonts w:ascii="David" w:hAnsi="David" w:cs="David" w:hint="cs"/>
          <w:i/>
          <w:iCs/>
          <w:sz w:val="24"/>
          <w:szCs w:val="24"/>
          <w:shd w:val="clear" w:color="auto" w:fill="D9E2F3" w:themeFill="accent1" w:themeFillTint="33"/>
          <w:rtl/>
        </w:rPr>
        <w:t>נייגל</w:t>
      </w:r>
      <w:proofErr w:type="spellEnd"/>
      <w:r>
        <w:rPr>
          <w:rFonts w:ascii="David" w:hAnsi="David" w:cs="David" w:hint="cs"/>
          <w:sz w:val="24"/>
          <w:szCs w:val="24"/>
          <w:rtl/>
        </w:rPr>
        <w:t xml:space="preserve">- אישה ישראלית פנתה </w:t>
      </w:r>
      <w:proofErr w:type="spellStart"/>
      <w:r>
        <w:rPr>
          <w:rFonts w:ascii="David" w:hAnsi="David" w:cs="David" w:hint="cs"/>
          <w:sz w:val="24"/>
          <w:szCs w:val="24"/>
          <w:rtl/>
        </w:rPr>
        <w:t>לנייגל</w:t>
      </w:r>
      <w:proofErr w:type="spellEnd"/>
      <w:r>
        <w:rPr>
          <w:rFonts w:ascii="David" w:hAnsi="David" w:cs="David" w:hint="cs"/>
          <w:sz w:val="24"/>
          <w:szCs w:val="24"/>
          <w:rtl/>
        </w:rPr>
        <w:t xml:space="preserve"> </w:t>
      </w:r>
      <w:r w:rsidR="00327208">
        <w:rPr>
          <w:rFonts w:ascii="David" w:hAnsi="David" w:cs="David" w:hint="cs"/>
          <w:sz w:val="24"/>
          <w:szCs w:val="24"/>
          <w:rtl/>
        </w:rPr>
        <w:t xml:space="preserve">(מכר שלה מהעבר) ורצתה </w:t>
      </w:r>
      <w:r>
        <w:rPr>
          <w:rFonts w:ascii="David" w:hAnsi="David" w:cs="David" w:hint="cs"/>
          <w:sz w:val="24"/>
          <w:szCs w:val="24"/>
          <w:rtl/>
        </w:rPr>
        <w:t>את הזרע שלו. בנק הזרע לא הסכים ל</w:t>
      </w:r>
      <w:r w:rsidR="00F62D49">
        <w:rPr>
          <w:rFonts w:ascii="David" w:hAnsi="David" w:cs="David" w:hint="cs"/>
          <w:sz w:val="24"/>
          <w:szCs w:val="24"/>
          <w:rtl/>
        </w:rPr>
        <w:t xml:space="preserve">השתמש בזרע שלו כי התורם צריך להיות אנונימי. טענה בביהמ"ש שזה תקנות לא חוקתיות. ביהמ"ש </w:t>
      </w:r>
      <w:proofErr w:type="spellStart"/>
      <w:r w:rsidR="00F62D49">
        <w:rPr>
          <w:rFonts w:ascii="David" w:hAnsi="David" w:cs="David" w:hint="cs"/>
          <w:sz w:val="24"/>
          <w:szCs w:val="24"/>
          <w:rtl/>
        </w:rPr>
        <w:t>ניפנף</w:t>
      </w:r>
      <w:proofErr w:type="spellEnd"/>
      <w:r w:rsidR="00F62D49">
        <w:rPr>
          <w:rFonts w:ascii="David" w:hAnsi="David" w:cs="David" w:hint="cs"/>
          <w:sz w:val="24"/>
          <w:szCs w:val="24"/>
          <w:rtl/>
        </w:rPr>
        <w:t xml:space="preserve"> אותה.</w:t>
      </w:r>
      <w:r w:rsidR="00657BC7">
        <w:rPr>
          <w:rFonts w:ascii="David" w:hAnsi="David" w:cs="David" w:hint="cs"/>
          <w:sz w:val="24"/>
          <w:szCs w:val="24"/>
          <w:rtl/>
        </w:rPr>
        <w:t xml:space="preserve"> התקנות תקפות. </w:t>
      </w:r>
    </w:p>
    <w:p w14:paraId="52554269" w14:textId="4418D628" w:rsidR="00F62D49" w:rsidRDefault="00F62D49" w:rsidP="003B5CA1">
      <w:pPr>
        <w:spacing w:line="360" w:lineRule="auto"/>
        <w:jc w:val="both"/>
        <w:rPr>
          <w:rFonts w:ascii="David" w:hAnsi="David" w:cs="David"/>
          <w:sz w:val="24"/>
          <w:szCs w:val="24"/>
          <w:rtl/>
        </w:rPr>
      </w:pPr>
      <w:r>
        <w:rPr>
          <w:rFonts w:ascii="David" w:hAnsi="David" w:cs="David" w:hint="cs"/>
          <w:sz w:val="24"/>
          <w:szCs w:val="24"/>
          <w:rtl/>
        </w:rPr>
        <w:t xml:space="preserve">במבחן- מה היה קורה אם הייתה מצפצפת עליו והולכת למרפאה פרטית, </w:t>
      </w:r>
      <w:r w:rsidR="00657BC7">
        <w:rPr>
          <w:rFonts w:ascii="David" w:hAnsi="David" w:cs="David" w:hint="cs"/>
          <w:sz w:val="24"/>
          <w:szCs w:val="24"/>
          <w:rtl/>
        </w:rPr>
        <w:t xml:space="preserve">ונולד ילד כזה- התורם </w:t>
      </w:r>
      <w:r w:rsidR="005D1B67">
        <w:rPr>
          <w:rFonts w:ascii="David" w:hAnsi="David" w:cs="David" w:hint="cs"/>
          <w:sz w:val="24"/>
          <w:szCs w:val="24"/>
          <w:rtl/>
        </w:rPr>
        <w:t xml:space="preserve">הידוע </w:t>
      </w:r>
      <w:r w:rsidR="00657BC7">
        <w:rPr>
          <w:rFonts w:ascii="David" w:hAnsi="David" w:cs="David" w:hint="cs"/>
          <w:sz w:val="24"/>
          <w:szCs w:val="24"/>
          <w:rtl/>
        </w:rPr>
        <w:t xml:space="preserve">חשוף לתביעה מצד הילד, כי התייחסו </w:t>
      </w:r>
      <w:r w:rsidR="00B70D47">
        <w:rPr>
          <w:rFonts w:ascii="David" w:hAnsi="David" w:cs="David" w:hint="cs"/>
          <w:sz w:val="24"/>
          <w:szCs w:val="24"/>
          <w:rtl/>
        </w:rPr>
        <w:t xml:space="preserve">לזה </w:t>
      </w:r>
      <w:r w:rsidR="005A2D46">
        <w:rPr>
          <w:rFonts w:ascii="David" w:hAnsi="David" w:cs="David" w:hint="cs"/>
          <w:sz w:val="24"/>
          <w:szCs w:val="24"/>
          <w:rtl/>
        </w:rPr>
        <w:t xml:space="preserve">כהסכם שלא תקף (שהסכימו שהוא לא יהיה האבא), כי לפי המבחן הביולוגי- הוא האבא. </w:t>
      </w:r>
    </w:p>
    <w:p w14:paraId="2E021DBF" w14:textId="5E6543B6" w:rsidR="00A065EF" w:rsidRPr="00850AA4" w:rsidRDefault="00850AA4" w:rsidP="003732B3">
      <w:pPr>
        <w:spacing w:after="0" w:line="360" w:lineRule="auto"/>
        <w:jc w:val="center"/>
        <w:rPr>
          <w:rFonts w:ascii="David" w:hAnsi="David" w:cs="David"/>
          <w:i/>
          <w:iCs/>
          <w:sz w:val="24"/>
          <w:szCs w:val="24"/>
          <w:u w:val="single"/>
          <w:rtl/>
        </w:rPr>
      </w:pPr>
      <w:r w:rsidRPr="00850AA4">
        <w:rPr>
          <w:rFonts w:ascii="David" w:hAnsi="David" w:cs="David" w:hint="cs"/>
          <w:i/>
          <w:iCs/>
          <w:sz w:val="24"/>
          <w:szCs w:val="24"/>
          <w:u w:val="single"/>
          <w:rtl/>
        </w:rPr>
        <w:t>שיעור אחרון- 23/6/22</w:t>
      </w:r>
    </w:p>
    <w:p w14:paraId="232E1D89" w14:textId="77777777" w:rsidR="0060321C" w:rsidRPr="00507BC7" w:rsidRDefault="0060321C" w:rsidP="00B75990">
      <w:pPr>
        <w:spacing w:after="0" w:line="360" w:lineRule="auto"/>
        <w:jc w:val="both"/>
        <w:rPr>
          <w:rFonts w:ascii="David" w:hAnsi="David" w:cs="David"/>
          <w:sz w:val="24"/>
          <w:szCs w:val="24"/>
          <w:u w:val="single"/>
          <w:rtl/>
        </w:rPr>
      </w:pPr>
      <w:r w:rsidRPr="00F36E22">
        <w:rPr>
          <w:rFonts w:ascii="David" w:hAnsi="David" w:cs="David"/>
          <w:b/>
          <w:bCs/>
          <w:sz w:val="24"/>
          <w:szCs w:val="24"/>
          <w:rtl/>
        </w:rPr>
        <w:t>תרומת זרע באופן כללי</w:t>
      </w:r>
      <w:r w:rsidRPr="0060321C">
        <w:rPr>
          <w:rFonts w:ascii="David" w:hAnsi="David" w:cs="David"/>
          <w:sz w:val="24"/>
          <w:szCs w:val="24"/>
          <w:rtl/>
        </w:rPr>
        <w:t xml:space="preserve">: תרומת זרע של גבר שגם פה ראינו שהסיפור של תרומת הזרע הוא לא מוסדר בארץ בחקיקה. האם אפשר לעשות את זה ומי יכול להזדקק נמצא רק בתקנות והנחיות. </w:t>
      </w:r>
      <w:r w:rsidRPr="00507BC7">
        <w:rPr>
          <w:rFonts w:ascii="David" w:hAnsi="David" w:cs="David"/>
          <w:sz w:val="24"/>
          <w:szCs w:val="24"/>
          <w:u w:val="single"/>
          <w:rtl/>
        </w:rPr>
        <w:t>המשפט הישראלי במוקד הדיון עמד על ההבחנה בין שלושה מקרים:</w:t>
      </w:r>
    </w:p>
    <w:p w14:paraId="02A7970B" w14:textId="7B9D0BD8" w:rsidR="00DE6361" w:rsidRDefault="0060321C" w:rsidP="00C41383">
      <w:pPr>
        <w:pStyle w:val="a3"/>
        <w:numPr>
          <w:ilvl w:val="0"/>
          <w:numId w:val="115"/>
        </w:numPr>
        <w:spacing w:line="360" w:lineRule="auto"/>
        <w:ind w:left="284"/>
        <w:jc w:val="both"/>
        <w:rPr>
          <w:rFonts w:ascii="David" w:hAnsi="David" w:cs="David"/>
          <w:sz w:val="24"/>
          <w:szCs w:val="24"/>
        </w:rPr>
      </w:pPr>
      <w:r w:rsidRPr="00691224">
        <w:rPr>
          <w:rFonts w:ascii="David" w:hAnsi="David" w:cs="David"/>
          <w:b/>
          <w:bCs/>
          <w:sz w:val="24"/>
          <w:szCs w:val="24"/>
          <w:rtl/>
        </w:rPr>
        <w:t>שני הורים מסכימים ש</w:t>
      </w:r>
      <w:r w:rsidR="00507BC7" w:rsidRPr="00691224">
        <w:rPr>
          <w:rFonts w:ascii="David" w:hAnsi="David" w:cs="David" w:hint="cs"/>
          <w:b/>
          <w:bCs/>
          <w:sz w:val="24"/>
          <w:szCs w:val="24"/>
          <w:rtl/>
        </w:rPr>
        <w:t>ה</w:t>
      </w:r>
      <w:r w:rsidRPr="00691224">
        <w:rPr>
          <w:rFonts w:ascii="David" w:hAnsi="David" w:cs="David"/>
          <w:b/>
          <w:bCs/>
          <w:sz w:val="24"/>
          <w:szCs w:val="24"/>
          <w:rtl/>
        </w:rPr>
        <w:t>אב הוא לא אב</w:t>
      </w:r>
      <w:r w:rsidRPr="0060321C">
        <w:rPr>
          <w:rFonts w:ascii="David" w:hAnsi="David" w:cs="David"/>
          <w:sz w:val="24"/>
          <w:szCs w:val="24"/>
          <w:rtl/>
        </w:rPr>
        <w:t xml:space="preserve"> (בלי חובות וזכויות)</w:t>
      </w:r>
      <w:r>
        <w:rPr>
          <w:rFonts w:ascii="David" w:hAnsi="David" w:cs="David" w:hint="cs"/>
          <w:sz w:val="24"/>
          <w:szCs w:val="24"/>
          <w:rtl/>
        </w:rPr>
        <w:t xml:space="preserve">- </w:t>
      </w:r>
      <w:r w:rsidR="00694346">
        <w:rPr>
          <w:rFonts w:ascii="David" w:hAnsi="David" w:cs="David" w:hint="cs"/>
          <w:sz w:val="24"/>
          <w:szCs w:val="24"/>
          <w:rtl/>
        </w:rPr>
        <w:t xml:space="preserve">פסול לאור </w:t>
      </w:r>
      <w:r w:rsidR="00040373">
        <w:rPr>
          <w:rFonts w:ascii="David" w:hAnsi="David" w:cs="David" w:hint="cs"/>
          <w:sz w:val="24"/>
          <w:szCs w:val="24"/>
          <w:rtl/>
        </w:rPr>
        <w:t>כך שנוג</w:t>
      </w:r>
      <w:r w:rsidR="00E10C1D">
        <w:rPr>
          <w:rFonts w:ascii="David" w:hAnsi="David" w:cs="David" w:hint="cs"/>
          <w:sz w:val="24"/>
          <w:szCs w:val="24"/>
          <w:rtl/>
        </w:rPr>
        <w:t>ד</w:t>
      </w:r>
      <w:r w:rsidR="00040373">
        <w:rPr>
          <w:rFonts w:ascii="David" w:hAnsi="David" w:cs="David" w:hint="cs"/>
          <w:sz w:val="24"/>
          <w:szCs w:val="24"/>
          <w:rtl/>
        </w:rPr>
        <w:t xml:space="preserve"> את </w:t>
      </w:r>
      <w:r w:rsidR="00694346">
        <w:rPr>
          <w:rFonts w:ascii="David" w:hAnsi="David" w:cs="David" w:hint="cs"/>
          <w:sz w:val="24"/>
          <w:szCs w:val="24"/>
          <w:rtl/>
        </w:rPr>
        <w:t xml:space="preserve">תקנת הציבור, אולי הפחידו את האישה. </w:t>
      </w:r>
    </w:p>
    <w:p w14:paraId="31F54340" w14:textId="6A2E1A8D" w:rsidR="0060321C" w:rsidRPr="0060321C" w:rsidRDefault="00DE6361" w:rsidP="00DE6361">
      <w:pPr>
        <w:pStyle w:val="a3"/>
        <w:numPr>
          <w:ilvl w:val="0"/>
          <w:numId w:val="1"/>
        </w:numPr>
        <w:spacing w:line="360" w:lineRule="auto"/>
        <w:jc w:val="both"/>
        <w:rPr>
          <w:rFonts w:ascii="David" w:hAnsi="David" w:cs="David"/>
          <w:sz w:val="24"/>
          <w:szCs w:val="24"/>
          <w:rtl/>
        </w:rPr>
      </w:pPr>
      <w:r w:rsidRPr="00F36E22">
        <w:rPr>
          <w:rFonts w:ascii="David" w:hAnsi="David" w:cs="David" w:hint="cs"/>
          <w:sz w:val="24"/>
          <w:szCs w:val="24"/>
          <w:u w:val="single"/>
          <w:rtl/>
        </w:rPr>
        <w:t>שיקולי טובת הילד</w:t>
      </w:r>
      <w:r>
        <w:rPr>
          <w:rFonts w:ascii="David" w:hAnsi="David" w:cs="David" w:hint="cs"/>
          <w:sz w:val="24"/>
          <w:szCs w:val="24"/>
          <w:rtl/>
        </w:rPr>
        <w:t xml:space="preserve">- </w:t>
      </w:r>
      <w:r w:rsidR="0060321C">
        <w:rPr>
          <w:rFonts w:ascii="David" w:hAnsi="David" w:cs="David" w:hint="cs"/>
          <w:sz w:val="24"/>
          <w:szCs w:val="24"/>
          <w:rtl/>
        </w:rPr>
        <w:t xml:space="preserve">שולל מהילד את הזכות שיהיה לו הורה. </w:t>
      </w:r>
      <w:r>
        <w:rPr>
          <w:rFonts w:ascii="David" w:hAnsi="David" w:cs="David" w:hint="cs"/>
          <w:sz w:val="24"/>
          <w:szCs w:val="24"/>
          <w:rtl/>
        </w:rPr>
        <w:t xml:space="preserve">לכן הסכם בטל. </w:t>
      </w:r>
    </w:p>
    <w:p w14:paraId="10C7671B" w14:textId="77777777" w:rsidR="00DE6361" w:rsidRDefault="0060321C" w:rsidP="00C41383">
      <w:pPr>
        <w:pStyle w:val="a3"/>
        <w:numPr>
          <w:ilvl w:val="0"/>
          <w:numId w:val="115"/>
        </w:numPr>
        <w:spacing w:line="360" w:lineRule="auto"/>
        <w:ind w:left="284"/>
        <w:jc w:val="both"/>
        <w:rPr>
          <w:rFonts w:ascii="David" w:hAnsi="David" w:cs="David"/>
          <w:sz w:val="24"/>
          <w:szCs w:val="24"/>
        </w:rPr>
      </w:pPr>
      <w:r w:rsidRPr="00691224">
        <w:rPr>
          <w:rFonts w:ascii="David" w:hAnsi="David" w:cs="David"/>
          <w:b/>
          <w:bCs/>
          <w:sz w:val="24"/>
          <w:szCs w:val="24"/>
          <w:rtl/>
        </w:rPr>
        <w:t>תרומת זרע אנונימית:</w:t>
      </w:r>
      <w:r w:rsidRPr="0060321C">
        <w:rPr>
          <w:rFonts w:ascii="David" w:hAnsi="David" w:cs="David"/>
          <w:sz w:val="24"/>
          <w:szCs w:val="24"/>
          <w:rtl/>
        </w:rPr>
        <w:t xml:space="preserve"> האבא דה פקטו יעלם מהתמונה, אי אפשר יהיה למצוא אותו כל עוד הילד קטין</w:t>
      </w:r>
      <w:r>
        <w:rPr>
          <w:rFonts w:ascii="David" w:hAnsi="David" w:cs="David" w:hint="cs"/>
          <w:sz w:val="24"/>
          <w:szCs w:val="24"/>
          <w:rtl/>
        </w:rPr>
        <w:t>.</w:t>
      </w:r>
    </w:p>
    <w:p w14:paraId="15B86AA7" w14:textId="2E9C113B" w:rsidR="0060321C" w:rsidRDefault="00DE6361" w:rsidP="00DE6361">
      <w:pPr>
        <w:pStyle w:val="a3"/>
        <w:numPr>
          <w:ilvl w:val="0"/>
          <w:numId w:val="1"/>
        </w:numPr>
        <w:spacing w:line="360" w:lineRule="auto"/>
        <w:jc w:val="both"/>
        <w:rPr>
          <w:rFonts w:ascii="David" w:hAnsi="David" w:cs="David"/>
          <w:sz w:val="24"/>
          <w:szCs w:val="24"/>
        </w:rPr>
      </w:pPr>
      <w:r w:rsidRPr="00F36E22">
        <w:rPr>
          <w:rFonts w:ascii="David" w:hAnsi="David" w:cs="David" w:hint="cs"/>
          <w:sz w:val="24"/>
          <w:szCs w:val="24"/>
          <w:u w:val="single"/>
          <w:rtl/>
        </w:rPr>
        <w:t>המשפט הישראלי מעודד את זה</w:t>
      </w:r>
      <w:r>
        <w:rPr>
          <w:rFonts w:ascii="David" w:hAnsi="David" w:cs="David" w:hint="cs"/>
          <w:sz w:val="24"/>
          <w:szCs w:val="24"/>
          <w:rtl/>
        </w:rPr>
        <w:t xml:space="preserve">. שיקולי טובת הילד נעלמו מהתמונה. </w:t>
      </w:r>
      <w:r w:rsidR="0060321C">
        <w:rPr>
          <w:rFonts w:ascii="David" w:hAnsi="David" w:cs="David" w:hint="cs"/>
          <w:sz w:val="24"/>
          <w:szCs w:val="24"/>
          <w:rtl/>
        </w:rPr>
        <w:t>לא ניתן להגן על</w:t>
      </w:r>
      <w:r w:rsidR="00507BC7">
        <w:rPr>
          <w:rFonts w:ascii="David" w:hAnsi="David" w:cs="David" w:hint="cs"/>
          <w:sz w:val="24"/>
          <w:szCs w:val="24"/>
          <w:rtl/>
        </w:rPr>
        <w:t xml:space="preserve"> זכותו להורה</w:t>
      </w:r>
      <w:r w:rsidR="0060321C">
        <w:rPr>
          <w:rFonts w:ascii="David" w:hAnsi="David" w:cs="David" w:hint="cs"/>
          <w:sz w:val="24"/>
          <w:szCs w:val="24"/>
          <w:rtl/>
        </w:rPr>
        <w:t xml:space="preserve"> משיקולי טובת הילד. </w:t>
      </w:r>
      <w:r w:rsidR="001D63EE">
        <w:rPr>
          <w:rFonts w:ascii="David" w:hAnsi="David" w:cs="David" w:hint="cs"/>
          <w:sz w:val="24"/>
          <w:szCs w:val="24"/>
          <w:rtl/>
        </w:rPr>
        <w:t>כי אחרת הילד לא היה נולד.</w:t>
      </w:r>
      <w:r w:rsidR="00694346">
        <w:rPr>
          <w:rFonts w:ascii="David" w:hAnsi="David" w:cs="David" w:hint="cs"/>
          <w:sz w:val="24"/>
          <w:szCs w:val="24"/>
          <w:rtl/>
        </w:rPr>
        <w:t xml:space="preserve"> צריך להכיר בה כי</w:t>
      </w:r>
      <w:r w:rsidR="00694346" w:rsidRPr="00694346">
        <w:rPr>
          <w:rFonts w:ascii="David" w:hAnsi="David" w:cs="David" w:hint="cs"/>
          <w:b/>
          <w:bCs/>
          <w:sz w:val="24"/>
          <w:szCs w:val="24"/>
          <w:rtl/>
        </w:rPr>
        <w:t xml:space="preserve"> רוצים לעודד תרומות, לזכות להורות.</w:t>
      </w:r>
      <w:r w:rsidR="00507BC7">
        <w:rPr>
          <w:rFonts w:ascii="David" w:hAnsi="David" w:cs="David" w:hint="cs"/>
          <w:sz w:val="24"/>
          <w:szCs w:val="24"/>
          <w:rtl/>
        </w:rPr>
        <w:t xml:space="preserve"> הזכות להורות גוברת על פני הפגיעה באם יחידנית. </w:t>
      </w:r>
    </w:p>
    <w:p w14:paraId="27BA131B" w14:textId="77777777" w:rsidR="00507BC7" w:rsidRDefault="0060321C" w:rsidP="00C41383">
      <w:pPr>
        <w:pStyle w:val="a3"/>
        <w:numPr>
          <w:ilvl w:val="0"/>
          <w:numId w:val="115"/>
        </w:numPr>
        <w:spacing w:line="360" w:lineRule="auto"/>
        <w:ind w:left="284"/>
        <w:jc w:val="both"/>
        <w:rPr>
          <w:rFonts w:ascii="David" w:hAnsi="David" w:cs="David"/>
          <w:sz w:val="24"/>
          <w:szCs w:val="24"/>
        </w:rPr>
      </w:pPr>
      <w:r w:rsidRPr="00CD740A">
        <w:rPr>
          <w:rFonts w:ascii="David" w:hAnsi="David" w:cs="David"/>
          <w:b/>
          <w:bCs/>
          <w:sz w:val="24"/>
          <w:szCs w:val="24"/>
          <w:rtl/>
        </w:rPr>
        <w:t>התורם הידוע</w:t>
      </w:r>
      <w:r w:rsidRPr="0060321C">
        <w:rPr>
          <w:rFonts w:ascii="David" w:hAnsi="David" w:cs="David"/>
          <w:sz w:val="24"/>
          <w:szCs w:val="24"/>
          <w:rtl/>
        </w:rPr>
        <w:t>: מראש מישהו בחר מישהו אחר כדי שיהיה תורם הזרע.</w:t>
      </w:r>
      <w:r w:rsidR="001D63EE">
        <w:rPr>
          <w:rFonts w:ascii="David" w:hAnsi="David" w:cs="David" w:hint="cs"/>
          <w:sz w:val="24"/>
          <w:szCs w:val="24"/>
          <w:rtl/>
        </w:rPr>
        <w:t xml:space="preserve"> </w:t>
      </w:r>
    </w:p>
    <w:p w14:paraId="24AEBF3B" w14:textId="0BFE3D92" w:rsidR="00A70DF6" w:rsidRPr="00C9192B" w:rsidRDefault="001D63EE" w:rsidP="00C9192B">
      <w:pPr>
        <w:pStyle w:val="a3"/>
        <w:numPr>
          <w:ilvl w:val="0"/>
          <w:numId w:val="1"/>
        </w:numPr>
        <w:spacing w:line="360" w:lineRule="auto"/>
        <w:jc w:val="both"/>
        <w:rPr>
          <w:rFonts w:ascii="David" w:hAnsi="David" w:cs="David"/>
          <w:sz w:val="24"/>
          <w:szCs w:val="24"/>
          <w:rtl/>
        </w:rPr>
      </w:pPr>
      <w:r>
        <w:rPr>
          <w:rFonts w:ascii="David" w:hAnsi="David" w:cs="David" w:hint="cs"/>
          <w:sz w:val="24"/>
          <w:szCs w:val="24"/>
          <w:rtl/>
        </w:rPr>
        <w:t xml:space="preserve">אם אוסרים את זה משיקולי טובת הילד, התוצאה הייתה שהילד לא היה נולד. </w:t>
      </w:r>
      <w:r w:rsidR="00292B9D">
        <w:rPr>
          <w:rFonts w:ascii="David" w:hAnsi="David" w:cs="David" w:hint="cs"/>
          <w:sz w:val="24"/>
          <w:szCs w:val="24"/>
          <w:rtl/>
        </w:rPr>
        <w:t xml:space="preserve">אין סיבה להצדיק את האפשרות הזאת, כי </w:t>
      </w:r>
      <w:r w:rsidR="00507BC7">
        <w:rPr>
          <w:rFonts w:ascii="David" w:hAnsi="David" w:cs="David" w:hint="cs"/>
          <w:sz w:val="24"/>
          <w:szCs w:val="24"/>
          <w:rtl/>
        </w:rPr>
        <w:t xml:space="preserve">הנדל אמר שהוא מאשר תרומה אנונימית כי </w:t>
      </w:r>
      <w:r w:rsidR="00292B9D">
        <w:rPr>
          <w:rFonts w:ascii="David" w:hAnsi="David" w:cs="David" w:hint="cs"/>
          <w:sz w:val="24"/>
          <w:szCs w:val="24"/>
          <w:rtl/>
        </w:rPr>
        <w:t>הזכות להורות מנצחת את הפגיעה בילד</w:t>
      </w:r>
      <w:r w:rsidR="00507BC7">
        <w:rPr>
          <w:rFonts w:ascii="David" w:hAnsi="David" w:cs="David" w:hint="cs"/>
          <w:sz w:val="24"/>
          <w:szCs w:val="24"/>
          <w:rtl/>
        </w:rPr>
        <w:t xml:space="preserve">. אבל לבחור מי יהיה האבא של הילד זה חלק משמעותי בזכות להורות. </w:t>
      </w:r>
    </w:p>
    <w:p w14:paraId="7856770D" w14:textId="69CFF599" w:rsidR="00A70DF6" w:rsidRDefault="00507BC7" w:rsidP="003B5CA1">
      <w:pPr>
        <w:spacing w:line="360" w:lineRule="auto"/>
        <w:jc w:val="both"/>
        <w:rPr>
          <w:rFonts w:ascii="David" w:hAnsi="David" w:cs="David"/>
          <w:sz w:val="24"/>
          <w:szCs w:val="24"/>
          <w:rtl/>
        </w:rPr>
      </w:pPr>
      <w:r w:rsidRPr="00F36E22">
        <w:rPr>
          <w:rFonts w:ascii="David" w:hAnsi="David" w:cs="David" w:hint="cs"/>
          <w:sz w:val="24"/>
          <w:szCs w:val="24"/>
          <w:u w:val="single"/>
          <w:rtl/>
        </w:rPr>
        <w:t>ליפשיץ</w:t>
      </w:r>
      <w:r>
        <w:rPr>
          <w:rFonts w:ascii="David" w:hAnsi="David" w:cs="David" w:hint="cs"/>
          <w:sz w:val="24"/>
          <w:szCs w:val="24"/>
          <w:rtl/>
        </w:rPr>
        <w:t>: הורות היא לא הסכם ולא ביולוגיה, אלא מוסד חברתי. בניגוד לאינטואיציה שאומרת שהורה הוא רק טבעי והמשפט נותן לזה גושפנקא או הסכם שהמדינה מאשרת, למדינה יש יכולת עצומה גם להגדיר מי יכול לראות עצמו כהורה ול</w:t>
      </w:r>
      <w:r w:rsidR="00902CAC">
        <w:rPr>
          <w:rFonts w:ascii="David" w:hAnsi="David" w:cs="David" w:hint="cs"/>
          <w:sz w:val="24"/>
          <w:szCs w:val="24"/>
          <w:rtl/>
        </w:rPr>
        <w:t xml:space="preserve">שמש כהורה. האינטרס היחיד שיכירו בו- אדם שאתה מביא לעולם ויכול לדאוג לו. זה לא זכות קניינית. </w:t>
      </w:r>
    </w:p>
    <w:p w14:paraId="6A0DDDED" w14:textId="67F30B6E" w:rsidR="00902CAC" w:rsidRDefault="00902CAC" w:rsidP="003B5CA1">
      <w:pPr>
        <w:spacing w:line="360" w:lineRule="auto"/>
        <w:jc w:val="both"/>
        <w:rPr>
          <w:rFonts w:ascii="David" w:hAnsi="David" w:cs="David"/>
          <w:sz w:val="24"/>
          <w:szCs w:val="24"/>
          <w:rtl/>
        </w:rPr>
      </w:pPr>
      <w:r>
        <w:rPr>
          <w:rFonts w:ascii="David" w:hAnsi="David" w:cs="David" w:hint="cs"/>
          <w:sz w:val="24"/>
          <w:szCs w:val="24"/>
          <w:rtl/>
        </w:rPr>
        <w:t xml:space="preserve">לאור תפיסת עולם זו, ניתן להבין למה יש הסתייגות מתורם ידוע. </w:t>
      </w:r>
      <w:r w:rsidR="00E85BFC">
        <w:rPr>
          <w:rFonts w:ascii="David" w:hAnsi="David" w:cs="David" w:hint="cs"/>
          <w:sz w:val="24"/>
          <w:szCs w:val="24"/>
          <w:rtl/>
        </w:rPr>
        <w:t xml:space="preserve">מצד אחד רוצה לייצר אתוס חברתי שהורות היא לא דבר שאתה בוחר בו. בהבאת ילד לעולם יש משהו שמגלם </w:t>
      </w:r>
      <w:r w:rsidR="00805EDC">
        <w:rPr>
          <w:rFonts w:ascii="David" w:hAnsi="David" w:cs="David" w:hint="cs"/>
          <w:sz w:val="24"/>
          <w:szCs w:val="24"/>
          <w:rtl/>
        </w:rPr>
        <w:t xml:space="preserve">נטילת </w:t>
      </w:r>
      <w:r w:rsidR="00E85BFC">
        <w:rPr>
          <w:rFonts w:ascii="David" w:hAnsi="David" w:cs="David" w:hint="cs"/>
          <w:sz w:val="24"/>
          <w:szCs w:val="24"/>
          <w:rtl/>
        </w:rPr>
        <w:t xml:space="preserve">אחריות </w:t>
      </w:r>
      <w:r w:rsidR="00805EDC">
        <w:rPr>
          <w:rFonts w:ascii="David" w:hAnsi="David" w:cs="David" w:hint="cs"/>
          <w:sz w:val="24"/>
          <w:szCs w:val="24"/>
          <w:rtl/>
        </w:rPr>
        <w:t xml:space="preserve">והיא לא הפיכה, </w:t>
      </w:r>
      <w:r w:rsidR="00E85BFC">
        <w:rPr>
          <w:rFonts w:ascii="David" w:hAnsi="David" w:cs="David" w:hint="cs"/>
          <w:sz w:val="24"/>
          <w:szCs w:val="24"/>
          <w:rtl/>
        </w:rPr>
        <w:t xml:space="preserve">שאתה לא יכול לברוח ממנה כשהילד נולד. </w:t>
      </w:r>
      <w:r w:rsidR="00805EDC">
        <w:rPr>
          <w:rFonts w:ascii="David" w:hAnsi="David" w:cs="David" w:hint="cs"/>
          <w:sz w:val="24"/>
          <w:szCs w:val="24"/>
          <w:rtl/>
        </w:rPr>
        <w:t xml:space="preserve">מצד שני, תרומת זרע סותרת את זה. וחייב את </w:t>
      </w:r>
      <w:r w:rsidR="00675889">
        <w:rPr>
          <w:rFonts w:ascii="David" w:hAnsi="David" w:cs="David" w:hint="cs"/>
          <w:sz w:val="24"/>
          <w:szCs w:val="24"/>
          <w:rtl/>
        </w:rPr>
        <w:t xml:space="preserve">התרומה </w:t>
      </w:r>
      <w:r w:rsidR="00805EDC">
        <w:rPr>
          <w:rFonts w:ascii="David" w:hAnsi="David" w:cs="David" w:hint="cs"/>
          <w:sz w:val="24"/>
          <w:szCs w:val="24"/>
          <w:rtl/>
        </w:rPr>
        <w:t xml:space="preserve">כדי לעודד את הזכות להורות. </w:t>
      </w:r>
      <w:r w:rsidR="00BD5C52">
        <w:rPr>
          <w:rFonts w:ascii="David" w:hAnsi="David" w:cs="David" w:hint="cs"/>
          <w:sz w:val="24"/>
          <w:szCs w:val="24"/>
          <w:rtl/>
        </w:rPr>
        <w:t xml:space="preserve">מה ייצר את העובדה שהתורם הוא לא אבא? לדעת ליפשיץ אנונימיות היא חלק מהסיפור. </w:t>
      </w:r>
    </w:p>
    <w:p w14:paraId="72D417D1" w14:textId="02131222" w:rsidR="00805EDC" w:rsidRDefault="00805EDC" w:rsidP="00BD5C52">
      <w:pPr>
        <w:spacing w:line="360" w:lineRule="auto"/>
        <w:jc w:val="both"/>
        <w:rPr>
          <w:rFonts w:ascii="David" w:hAnsi="David" w:cs="David"/>
          <w:sz w:val="24"/>
          <w:szCs w:val="24"/>
          <w:rtl/>
        </w:rPr>
      </w:pPr>
      <w:r>
        <w:rPr>
          <w:rFonts w:ascii="David" w:hAnsi="David" w:cs="David" w:hint="cs"/>
          <w:sz w:val="24"/>
          <w:szCs w:val="24"/>
          <w:rtl/>
        </w:rPr>
        <w:t>רוצים לגדר את זה בגלל הזכות להורה. 2 קטג</w:t>
      </w:r>
      <w:r w:rsidR="00BD5C52">
        <w:rPr>
          <w:rFonts w:ascii="David" w:hAnsi="David" w:cs="David" w:hint="cs"/>
          <w:sz w:val="24"/>
          <w:szCs w:val="24"/>
          <w:rtl/>
        </w:rPr>
        <w:t>ו</w:t>
      </w:r>
      <w:r>
        <w:rPr>
          <w:rFonts w:ascii="David" w:hAnsi="David" w:cs="David" w:hint="cs"/>
          <w:sz w:val="24"/>
          <w:szCs w:val="24"/>
          <w:rtl/>
        </w:rPr>
        <w:t>ריות:</w:t>
      </w:r>
      <w:r w:rsidR="00BD5C52">
        <w:rPr>
          <w:rFonts w:ascii="David" w:hAnsi="David" w:cs="David" w:hint="cs"/>
          <w:sz w:val="24"/>
          <w:szCs w:val="24"/>
          <w:rtl/>
        </w:rPr>
        <w:t xml:space="preserve"> 1) </w:t>
      </w:r>
      <w:r w:rsidRPr="00BD5C52">
        <w:rPr>
          <w:rFonts w:ascii="David" w:hAnsi="David" w:cs="David" w:hint="cs"/>
          <w:sz w:val="24"/>
          <w:szCs w:val="24"/>
          <w:rtl/>
        </w:rPr>
        <w:t>הורה</w:t>
      </w:r>
      <w:r w:rsidR="00BD5C52">
        <w:rPr>
          <w:rFonts w:ascii="David" w:hAnsi="David" w:cs="David" w:hint="cs"/>
          <w:sz w:val="24"/>
          <w:szCs w:val="24"/>
          <w:rtl/>
        </w:rPr>
        <w:t xml:space="preserve">; 2) </w:t>
      </w:r>
      <w:r w:rsidRPr="00BD5C52">
        <w:rPr>
          <w:rFonts w:ascii="David" w:hAnsi="David" w:cs="David" w:hint="cs"/>
          <w:sz w:val="24"/>
          <w:szCs w:val="24"/>
          <w:rtl/>
        </w:rPr>
        <w:t>תורם.</w:t>
      </w:r>
      <w:r w:rsidR="00BD5C52">
        <w:rPr>
          <w:rFonts w:ascii="David" w:hAnsi="David" w:cs="David" w:hint="cs"/>
          <w:sz w:val="24"/>
          <w:szCs w:val="24"/>
          <w:rtl/>
        </w:rPr>
        <w:t xml:space="preserve"> והם שונים. </w:t>
      </w:r>
      <w:r w:rsidR="00E66222">
        <w:rPr>
          <w:rFonts w:ascii="David" w:hAnsi="David" w:cs="David" w:hint="cs"/>
          <w:sz w:val="24"/>
          <w:szCs w:val="24"/>
          <w:rtl/>
        </w:rPr>
        <w:t xml:space="preserve">תורם אנונימי יעזור להבחנה ביניהם. </w:t>
      </w:r>
    </w:p>
    <w:p w14:paraId="30AB4857" w14:textId="468C33A0" w:rsidR="00452DF3" w:rsidRPr="00452DF3" w:rsidRDefault="00452DF3" w:rsidP="003732B3">
      <w:pPr>
        <w:spacing w:after="0" w:line="360" w:lineRule="auto"/>
        <w:jc w:val="both"/>
        <w:rPr>
          <w:rFonts w:ascii="David" w:hAnsi="David" w:cs="David"/>
          <w:b/>
          <w:bCs/>
          <w:sz w:val="24"/>
          <w:szCs w:val="24"/>
          <w:u w:val="single"/>
          <w:rtl/>
        </w:rPr>
      </w:pPr>
      <w:r w:rsidRPr="00452DF3">
        <w:rPr>
          <w:rFonts w:ascii="David" w:hAnsi="David" w:cs="David" w:hint="cs"/>
          <w:b/>
          <w:bCs/>
          <w:sz w:val="24"/>
          <w:szCs w:val="24"/>
          <w:u w:val="single"/>
          <w:rtl/>
        </w:rPr>
        <w:t xml:space="preserve">מקרה </w:t>
      </w:r>
      <w:r w:rsidR="00CA4BEE">
        <w:rPr>
          <w:rFonts w:ascii="David" w:hAnsi="David" w:cs="David" w:hint="cs"/>
          <w:b/>
          <w:bCs/>
          <w:sz w:val="24"/>
          <w:szCs w:val="24"/>
          <w:u w:val="single"/>
          <w:rtl/>
        </w:rPr>
        <w:t>5</w:t>
      </w:r>
      <w:r w:rsidRPr="00452DF3">
        <w:rPr>
          <w:rFonts w:ascii="David" w:hAnsi="David" w:cs="David" w:hint="cs"/>
          <w:b/>
          <w:bCs/>
          <w:sz w:val="24"/>
          <w:szCs w:val="24"/>
          <w:u w:val="single"/>
          <w:rtl/>
        </w:rPr>
        <w:t>: תרומת ביצית</w:t>
      </w:r>
    </w:p>
    <w:p w14:paraId="5C51278C" w14:textId="223174A9" w:rsidR="00C9192B" w:rsidRDefault="00D672E2" w:rsidP="00B04CB1">
      <w:pPr>
        <w:spacing w:line="360" w:lineRule="auto"/>
        <w:jc w:val="both"/>
        <w:rPr>
          <w:rFonts w:ascii="David" w:hAnsi="David" w:cs="David"/>
          <w:sz w:val="24"/>
          <w:szCs w:val="24"/>
          <w:rtl/>
        </w:rPr>
      </w:pPr>
      <w:r>
        <w:rPr>
          <w:rFonts w:ascii="David" w:hAnsi="David" w:cs="David" w:hint="cs"/>
          <w:sz w:val="24"/>
          <w:szCs w:val="24"/>
          <w:rtl/>
        </w:rPr>
        <w:t xml:space="preserve">אמא גנטית </w:t>
      </w:r>
      <w:r w:rsidR="002A69E1">
        <w:rPr>
          <w:rFonts w:ascii="David" w:hAnsi="David" w:cs="David" w:hint="cs"/>
          <w:sz w:val="24"/>
          <w:szCs w:val="24"/>
          <w:rtl/>
        </w:rPr>
        <w:t>(</w:t>
      </w:r>
      <w:r>
        <w:rPr>
          <w:rFonts w:ascii="David" w:hAnsi="David" w:cs="David" w:hint="cs"/>
          <w:sz w:val="24"/>
          <w:szCs w:val="24"/>
          <w:rtl/>
        </w:rPr>
        <w:t>לא רוצה להיות אמא</w:t>
      </w:r>
      <w:r w:rsidR="002A69E1">
        <w:rPr>
          <w:rFonts w:ascii="David" w:hAnsi="David" w:cs="David" w:hint="cs"/>
          <w:sz w:val="24"/>
          <w:szCs w:val="24"/>
          <w:rtl/>
        </w:rPr>
        <w:t>)</w:t>
      </w:r>
      <w:r>
        <w:rPr>
          <w:rFonts w:ascii="David" w:hAnsi="David" w:cs="David" w:hint="cs"/>
          <w:sz w:val="24"/>
          <w:szCs w:val="24"/>
          <w:rtl/>
        </w:rPr>
        <w:t>. ואמא יולדת- הייתה לה בעיה בביציות אבל לא ברחם ולכן יכולה להוליד.</w:t>
      </w:r>
      <w:r w:rsidR="00B04CB1">
        <w:rPr>
          <w:rFonts w:ascii="David" w:hAnsi="David" w:cs="David" w:hint="cs"/>
          <w:sz w:val="24"/>
          <w:szCs w:val="24"/>
          <w:rtl/>
        </w:rPr>
        <w:t xml:space="preserve"> </w:t>
      </w:r>
      <w:r w:rsidR="00761833" w:rsidRPr="00B04CB1">
        <w:rPr>
          <w:rFonts w:ascii="David" w:hAnsi="David" w:cs="David" w:hint="cs"/>
          <w:b/>
          <w:bCs/>
          <w:sz w:val="24"/>
          <w:szCs w:val="24"/>
          <w:rtl/>
        </w:rPr>
        <w:t xml:space="preserve">נושא </w:t>
      </w:r>
      <w:r w:rsidR="00452DF3" w:rsidRPr="00B04CB1">
        <w:rPr>
          <w:rFonts w:ascii="David" w:hAnsi="David" w:cs="David" w:hint="cs"/>
          <w:b/>
          <w:bCs/>
          <w:sz w:val="24"/>
          <w:szCs w:val="24"/>
          <w:rtl/>
        </w:rPr>
        <w:t>מוסדר מאוד בישראל</w:t>
      </w:r>
      <w:r w:rsidR="00761833" w:rsidRPr="00B04CB1">
        <w:rPr>
          <w:rFonts w:ascii="David" w:hAnsi="David" w:cs="David" w:hint="cs"/>
          <w:b/>
          <w:bCs/>
          <w:sz w:val="24"/>
          <w:szCs w:val="24"/>
          <w:rtl/>
        </w:rPr>
        <w:t>.</w:t>
      </w:r>
      <w:r w:rsidR="00452DF3">
        <w:rPr>
          <w:rFonts w:ascii="David" w:hAnsi="David" w:cs="David" w:hint="cs"/>
          <w:sz w:val="24"/>
          <w:szCs w:val="24"/>
          <w:rtl/>
        </w:rPr>
        <w:t xml:space="preserve"> מעורר סכסוך פנימי בתוך הגישה הביולוגית. </w:t>
      </w:r>
      <w:r w:rsidR="00761833">
        <w:rPr>
          <w:rFonts w:ascii="David" w:hAnsi="David" w:cs="David" w:hint="cs"/>
          <w:sz w:val="24"/>
          <w:szCs w:val="24"/>
          <w:rtl/>
        </w:rPr>
        <w:t xml:space="preserve"> </w:t>
      </w:r>
    </w:p>
    <w:p w14:paraId="5CAC5D1E" w14:textId="3A365F4B" w:rsidR="00761833" w:rsidRDefault="00761833" w:rsidP="00C7300A">
      <w:pPr>
        <w:spacing w:line="360" w:lineRule="auto"/>
        <w:jc w:val="both"/>
        <w:rPr>
          <w:rFonts w:ascii="David" w:hAnsi="David" w:cs="David"/>
          <w:sz w:val="24"/>
          <w:szCs w:val="24"/>
          <w:rtl/>
        </w:rPr>
      </w:pPr>
      <w:r w:rsidRPr="00F36E22">
        <w:rPr>
          <w:rFonts w:ascii="David" w:hAnsi="David" w:cs="David" w:hint="cs"/>
          <w:sz w:val="24"/>
          <w:szCs w:val="24"/>
          <w:u w:val="single"/>
          <w:rtl/>
        </w:rPr>
        <w:t>ההגדרה ההלכתית</w:t>
      </w:r>
      <w:r>
        <w:rPr>
          <w:rFonts w:ascii="David" w:hAnsi="David" w:cs="David" w:hint="cs"/>
          <w:sz w:val="24"/>
          <w:szCs w:val="24"/>
          <w:rtl/>
        </w:rPr>
        <w:t>- האם היולדת היא האמא, ולא מי שתרמה את הביצית</w:t>
      </w:r>
      <w:r w:rsidR="00BC6730">
        <w:rPr>
          <w:rFonts w:ascii="David" w:hAnsi="David" w:cs="David" w:hint="cs"/>
          <w:sz w:val="24"/>
          <w:szCs w:val="24"/>
          <w:rtl/>
        </w:rPr>
        <w:t xml:space="preserve">. </w:t>
      </w:r>
    </w:p>
    <w:p w14:paraId="1773ECF1" w14:textId="544ED13A" w:rsidR="00BC6730" w:rsidRDefault="00B04CB1" w:rsidP="00BD5C52">
      <w:pPr>
        <w:spacing w:line="360" w:lineRule="auto"/>
        <w:jc w:val="both"/>
        <w:rPr>
          <w:rFonts w:ascii="David" w:hAnsi="David" w:cs="David"/>
          <w:sz w:val="24"/>
          <w:szCs w:val="24"/>
          <w:rtl/>
        </w:rPr>
      </w:pPr>
      <w:r w:rsidRPr="00B04CB1">
        <w:rPr>
          <w:rFonts w:ascii="David" w:hAnsi="David" w:cs="David" w:hint="cs"/>
          <w:sz w:val="24"/>
          <w:szCs w:val="24"/>
          <w:u w:val="single"/>
          <w:rtl/>
        </w:rPr>
        <w:t>קביעת מיהו ההורה</w:t>
      </w:r>
      <w:r>
        <w:rPr>
          <w:rFonts w:ascii="David" w:hAnsi="David" w:cs="David" w:hint="cs"/>
          <w:sz w:val="24"/>
          <w:szCs w:val="24"/>
          <w:rtl/>
        </w:rPr>
        <w:t xml:space="preserve">- </w:t>
      </w:r>
      <w:r w:rsidR="00BC6730">
        <w:rPr>
          <w:rFonts w:ascii="David" w:hAnsi="David" w:cs="David" w:hint="cs"/>
          <w:sz w:val="24"/>
          <w:szCs w:val="24"/>
          <w:rtl/>
        </w:rPr>
        <w:t xml:space="preserve">יש חוק שמסדיר תרומת ביציות, לפיו </w:t>
      </w:r>
      <w:r w:rsidR="00B07E32">
        <w:rPr>
          <w:rFonts w:ascii="David" w:hAnsi="David" w:cs="David" w:hint="cs"/>
          <w:sz w:val="24"/>
          <w:szCs w:val="24"/>
          <w:rtl/>
        </w:rPr>
        <w:t xml:space="preserve">התורמת מפסיקה להיות אמא, </w:t>
      </w:r>
      <w:r w:rsidR="00B07E32" w:rsidRPr="00B04CB1">
        <w:rPr>
          <w:rFonts w:ascii="David" w:hAnsi="David" w:cs="David" w:hint="cs"/>
          <w:b/>
          <w:bCs/>
          <w:color w:val="FF0000"/>
          <w:sz w:val="24"/>
          <w:szCs w:val="24"/>
          <w:rtl/>
        </w:rPr>
        <w:t>והיולדת היא האמא</w:t>
      </w:r>
      <w:r w:rsidR="00B07E32">
        <w:rPr>
          <w:rFonts w:ascii="David" w:hAnsi="David" w:cs="David" w:hint="cs"/>
          <w:sz w:val="24"/>
          <w:szCs w:val="24"/>
          <w:rtl/>
        </w:rPr>
        <w:t>.</w:t>
      </w:r>
    </w:p>
    <w:p w14:paraId="021E2238" w14:textId="38C22AE9" w:rsidR="006C413A" w:rsidRDefault="006C413A" w:rsidP="00BD5C52">
      <w:pPr>
        <w:spacing w:line="360" w:lineRule="auto"/>
        <w:jc w:val="both"/>
        <w:rPr>
          <w:rFonts w:ascii="David" w:hAnsi="David" w:cs="David"/>
          <w:sz w:val="24"/>
          <w:szCs w:val="24"/>
          <w:rtl/>
        </w:rPr>
      </w:pPr>
      <w:r w:rsidRPr="00C7300A">
        <w:rPr>
          <w:rFonts w:ascii="David" w:hAnsi="David" w:cs="David" w:hint="cs"/>
          <w:sz w:val="24"/>
          <w:szCs w:val="24"/>
          <w:u w:val="single"/>
          <w:rtl/>
        </w:rPr>
        <w:lastRenderedPageBreak/>
        <w:t>מבחינת רגולציה</w:t>
      </w:r>
      <w:r>
        <w:rPr>
          <w:rFonts w:ascii="David" w:hAnsi="David" w:cs="David" w:hint="cs"/>
          <w:sz w:val="24"/>
          <w:szCs w:val="24"/>
          <w:rtl/>
        </w:rPr>
        <w:t xml:space="preserve">- מה קורה אם לא פעלת לפי החוק? 2 </w:t>
      </w:r>
      <w:r w:rsidR="00C7300A">
        <w:rPr>
          <w:rFonts w:ascii="David" w:hAnsi="David" w:cs="David" w:hint="cs"/>
          <w:sz w:val="24"/>
          <w:szCs w:val="24"/>
          <w:rtl/>
        </w:rPr>
        <w:t>נשים</w:t>
      </w:r>
      <w:r>
        <w:rPr>
          <w:rFonts w:ascii="David" w:hAnsi="David" w:cs="David" w:hint="cs"/>
          <w:sz w:val="24"/>
          <w:szCs w:val="24"/>
          <w:rtl/>
        </w:rPr>
        <w:t xml:space="preserve"> רצו ששתיהן יהיו </w:t>
      </w:r>
      <w:r w:rsidR="00674F28">
        <w:rPr>
          <w:rFonts w:ascii="David" w:hAnsi="David" w:cs="David" w:hint="cs"/>
          <w:sz w:val="24"/>
          <w:szCs w:val="24"/>
          <w:rtl/>
        </w:rPr>
        <w:t>האימהות</w:t>
      </w:r>
      <w:r>
        <w:rPr>
          <w:rFonts w:ascii="David" w:hAnsi="David" w:cs="David" w:hint="cs"/>
          <w:sz w:val="24"/>
          <w:szCs w:val="24"/>
          <w:rtl/>
        </w:rPr>
        <w:t>, לקחו תרומת זרע אנונימית, אחת היולדת אחת התורמת. לפי החוק,</w:t>
      </w:r>
      <w:r w:rsidR="005C1E16">
        <w:rPr>
          <w:rFonts w:ascii="David" w:hAnsi="David" w:cs="David" w:hint="cs"/>
          <w:sz w:val="24"/>
          <w:szCs w:val="24"/>
          <w:rtl/>
        </w:rPr>
        <w:t xml:space="preserve"> אסור לעשות זאת. </w:t>
      </w:r>
      <w:r w:rsidR="005C1E16" w:rsidRPr="00B04CB1">
        <w:rPr>
          <w:rFonts w:ascii="David" w:hAnsi="David" w:cs="David" w:hint="cs"/>
          <w:i/>
          <w:iCs/>
          <w:sz w:val="24"/>
          <w:szCs w:val="24"/>
          <w:shd w:val="clear" w:color="auto" w:fill="D9E2F3" w:themeFill="accent1" w:themeFillTint="33"/>
          <w:rtl/>
        </w:rPr>
        <w:t>פס"ד משה</w:t>
      </w:r>
      <w:r w:rsidR="005C1E16">
        <w:rPr>
          <w:rFonts w:ascii="David" w:hAnsi="David" w:cs="David" w:hint="cs"/>
          <w:sz w:val="24"/>
          <w:szCs w:val="24"/>
          <w:rtl/>
        </w:rPr>
        <w:t>- עשו את זה. ולא נתנו להם. ברמת הרגולציה המשפט הישראלי לא מאפשר לעשות את זה</w:t>
      </w:r>
      <w:r w:rsidR="00C7300A">
        <w:rPr>
          <w:rFonts w:ascii="David" w:hAnsi="David" w:cs="David" w:hint="cs"/>
          <w:sz w:val="24"/>
          <w:szCs w:val="24"/>
          <w:rtl/>
        </w:rPr>
        <w:t xml:space="preserve"> [לא רוצה 3 הורים]. </w:t>
      </w:r>
    </w:p>
    <w:p w14:paraId="005ACCCD" w14:textId="226FB796" w:rsidR="00C7300A" w:rsidRDefault="00C7300A" w:rsidP="00BD5C52">
      <w:pPr>
        <w:spacing w:line="360" w:lineRule="auto"/>
        <w:jc w:val="both"/>
        <w:rPr>
          <w:rFonts w:ascii="David" w:hAnsi="David" w:cs="David"/>
          <w:sz w:val="24"/>
          <w:szCs w:val="24"/>
          <w:rtl/>
        </w:rPr>
      </w:pPr>
      <w:r>
        <w:rPr>
          <w:rFonts w:ascii="David" w:hAnsi="David" w:cs="David" w:hint="cs"/>
          <w:sz w:val="24"/>
          <w:szCs w:val="24"/>
          <w:rtl/>
        </w:rPr>
        <w:t xml:space="preserve">העליון הסדיר את זה- אם יש הבנה מוקדמת שעושות את זה ביחד, זה אפשרי רק אם יש אבא אנונימי ואז יכירו בשתיהן כאימהות. </w:t>
      </w:r>
    </w:p>
    <w:p w14:paraId="32E2C36B" w14:textId="634054A6" w:rsidR="00A45EB9" w:rsidRPr="00A45EB9" w:rsidRDefault="00A45EB9" w:rsidP="00385B4D">
      <w:pPr>
        <w:spacing w:after="0" w:line="360" w:lineRule="auto"/>
        <w:jc w:val="both"/>
        <w:rPr>
          <w:rFonts w:ascii="David" w:hAnsi="David" w:cs="David"/>
          <w:b/>
          <w:bCs/>
          <w:sz w:val="24"/>
          <w:szCs w:val="24"/>
          <w:u w:val="single"/>
          <w:rtl/>
        </w:rPr>
      </w:pPr>
      <w:r w:rsidRPr="00A45EB9">
        <w:rPr>
          <w:rFonts w:ascii="David" w:hAnsi="David" w:cs="David" w:hint="cs"/>
          <w:b/>
          <w:bCs/>
          <w:sz w:val="24"/>
          <w:szCs w:val="24"/>
          <w:u w:val="single"/>
          <w:rtl/>
        </w:rPr>
        <w:t xml:space="preserve">מקרה </w:t>
      </w:r>
      <w:r w:rsidR="00CA4BEE">
        <w:rPr>
          <w:rFonts w:ascii="David" w:hAnsi="David" w:cs="David" w:hint="cs"/>
          <w:b/>
          <w:bCs/>
          <w:sz w:val="24"/>
          <w:szCs w:val="24"/>
          <w:u w:val="single"/>
          <w:rtl/>
        </w:rPr>
        <w:t>6</w:t>
      </w:r>
      <w:r w:rsidRPr="00A45EB9">
        <w:rPr>
          <w:rFonts w:ascii="David" w:hAnsi="David" w:cs="David" w:hint="cs"/>
          <w:b/>
          <w:bCs/>
          <w:sz w:val="24"/>
          <w:szCs w:val="24"/>
          <w:u w:val="single"/>
          <w:rtl/>
        </w:rPr>
        <w:t>: פונ</w:t>
      </w:r>
      <w:r w:rsidR="00D228E8">
        <w:rPr>
          <w:rFonts w:ascii="David" w:hAnsi="David" w:cs="David" w:hint="cs"/>
          <w:b/>
          <w:bCs/>
          <w:sz w:val="24"/>
          <w:szCs w:val="24"/>
          <w:u w:val="single"/>
          <w:rtl/>
        </w:rPr>
        <w:t>ד</w:t>
      </w:r>
      <w:r w:rsidRPr="00A45EB9">
        <w:rPr>
          <w:rFonts w:ascii="David" w:hAnsi="David" w:cs="David" w:hint="cs"/>
          <w:b/>
          <w:bCs/>
          <w:sz w:val="24"/>
          <w:szCs w:val="24"/>
          <w:u w:val="single"/>
          <w:rtl/>
        </w:rPr>
        <w:t>קאות</w:t>
      </w:r>
    </w:p>
    <w:p w14:paraId="2A759D4F" w14:textId="77777777" w:rsidR="00C006EE" w:rsidRDefault="00C006EE" w:rsidP="00C41383">
      <w:pPr>
        <w:pStyle w:val="a3"/>
        <w:numPr>
          <w:ilvl w:val="0"/>
          <w:numId w:val="116"/>
        </w:numPr>
        <w:spacing w:line="360" w:lineRule="auto"/>
        <w:jc w:val="both"/>
        <w:rPr>
          <w:rFonts w:ascii="David" w:hAnsi="David" w:cs="David"/>
          <w:sz w:val="24"/>
          <w:szCs w:val="24"/>
        </w:rPr>
      </w:pPr>
      <w:r>
        <w:rPr>
          <w:rFonts w:ascii="David" w:hAnsi="David" w:cs="David" w:hint="cs"/>
          <w:sz w:val="24"/>
          <w:szCs w:val="24"/>
          <w:rtl/>
        </w:rPr>
        <w:t>האם לאפשר דבר כזה מראש- האם לייצר לו רגולציה, חוקי או לא?</w:t>
      </w:r>
    </w:p>
    <w:p w14:paraId="58009C36" w14:textId="5E7A2636" w:rsidR="00C006EE" w:rsidRPr="00C006EE" w:rsidRDefault="00C006EE" w:rsidP="00C41383">
      <w:pPr>
        <w:pStyle w:val="a3"/>
        <w:numPr>
          <w:ilvl w:val="0"/>
          <w:numId w:val="116"/>
        </w:numPr>
        <w:spacing w:line="360" w:lineRule="auto"/>
        <w:jc w:val="both"/>
        <w:rPr>
          <w:rFonts w:ascii="David" w:hAnsi="David" w:cs="David"/>
          <w:sz w:val="24"/>
          <w:szCs w:val="24"/>
          <w:rtl/>
        </w:rPr>
      </w:pPr>
      <w:r>
        <w:rPr>
          <w:rFonts w:ascii="David" w:hAnsi="David" w:cs="David" w:hint="cs"/>
          <w:sz w:val="24"/>
          <w:szCs w:val="24"/>
          <w:rtl/>
        </w:rPr>
        <w:t xml:space="preserve">מיהו ההורה, גם בהנחה שזה חוקי. </w:t>
      </w:r>
    </w:p>
    <w:p w14:paraId="09902072" w14:textId="534E737C" w:rsidR="00D36A46" w:rsidRPr="00BD5C52" w:rsidRDefault="00D207C5" w:rsidP="00BD5C52">
      <w:pPr>
        <w:spacing w:line="360" w:lineRule="auto"/>
        <w:jc w:val="both"/>
        <w:rPr>
          <w:rFonts w:ascii="David" w:hAnsi="David" w:cs="David"/>
          <w:sz w:val="24"/>
          <w:szCs w:val="24"/>
          <w:rtl/>
        </w:rPr>
      </w:pPr>
      <w:r w:rsidRPr="00F57F7E">
        <w:rPr>
          <w:rFonts w:ascii="David" w:hAnsi="David" w:cs="David" w:hint="cs"/>
          <w:b/>
          <w:bCs/>
          <w:sz w:val="24"/>
          <w:szCs w:val="24"/>
          <w:rtl/>
        </w:rPr>
        <w:t xml:space="preserve">פונדקאות </w:t>
      </w:r>
      <w:r w:rsidR="00A45EB9" w:rsidRPr="00F57F7E">
        <w:rPr>
          <w:rFonts w:ascii="David" w:hAnsi="David" w:cs="David" w:hint="cs"/>
          <w:b/>
          <w:bCs/>
          <w:sz w:val="24"/>
          <w:szCs w:val="24"/>
          <w:rtl/>
        </w:rPr>
        <w:t>קלאסית</w:t>
      </w:r>
      <w:r w:rsidR="00A45EB9">
        <w:rPr>
          <w:rFonts w:ascii="David" w:hAnsi="David" w:cs="David" w:hint="cs"/>
          <w:sz w:val="24"/>
          <w:szCs w:val="24"/>
          <w:rtl/>
        </w:rPr>
        <w:t>-</w:t>
      </w:r>
      <w:r w:rsidR="00D672E2">
        <w:rPr>
          <w:rFonts w:ascii="David" w:hAnsi="David" w:cs="David" w:hint="cs"/>
          <w:sz w:val="24"/>
          <w:szCs w:val="24"/>
          <w:rtl/>
        </w:rPr>
        <w:t xml:space="preserve"> </w:t>
      </w:r>
      <w:r>
        <w:rPr>
          <w:rFonts w:ascii="David" w:hAnsi="David" w:cs="David" w:hint="cs"/>
          <w:sz w:val="24"/>
          <w:szCs w:val="24"/>
          <w:rtl/>
        </w:rPr>
        <w:t>יולדת</w:t>
      </w:r>
      <w:r w:rsidR="00F57F7E">
        <w:rPr>
          <w:rFonts w:ascii="David" w:hAnsi="David" w:cs="David" w:hint="cs"/>
          <w:sz w:val="24"/>
          <w:szCs w:val="24"/>
          <w:rtl/>
        </w:rPr>
        <w:t xml:space="preserve"> ואמא מיועדת- </w:t>
      </w:r>
      <w:r w:rsidR="00D672E2">
        <w:rPr>
          <w:rFonts w:ascii="David" w:hAnsi="David" w:cs="David" w:hint="cs"/>
          <w:sz w:val="24"/>
          <w:szCs w:val="24"/>
          <w:rtl/>
        </w:rPr>
        <w:t>מי שרוצה להיות אמא זו מי שיש לה בעיה ברחם</w:t>
      </w:r>
      <w:r>
        <w:rPr>
          <w:rFonts w:ascii="David" w:hAnsi="David" w:cs="David" w:hint="cs"/>
          <w:sz w:val="24"/>
          <w:szCs w:val="24"/>
          <w:rtl/>
        </w:rPr>
        <w:t xml:space="preserve"> </w:t>
      </w:r>
      <w:r w:rsidR="00D672E2">
        <w:rPr>
          <w:rFonts w:ascii="David" w:hAnsi="David" w:cs="David" w:hint="cs"/>
          <w:sz w:val="24"/>
          <w:szCs w:val="24"/>
          <w:rtl/>
        </w:rPr>
        <w:t xml:space="preserve">ולא בביצית. לכן עושים הפריה בין הזרע לבין הביצית. ואת הביצית המופרת שמים ברחם של פונדקאית. </w:t>
      </w:r>
    </w:p>
    <w:p w14:paraId="3CAEE3B6" w14:textId="026661DC" w:rsidR="00A70DF6" w:rsidRDefault="001129E9" w:rsidP="003B5CA1">
      <w:pPr>
        <w:spacing w:line="360" w:lineRule="auto"/>
        <w:jc w:val="both"/>
        <w:rPr>
          <w:rFonts w:ascii="David" w:hAnsi="David" w:cs="David"/>
          <w:sz w:val="24"/>
          <w:szCs w:val="24"/>
          <w:rtl/>
        </w:rPr>
      </w:pPr>
      <w:r>
        <w:rPr>
          <w:rFonts w:ascii="David" w:hAnsi="David" w:cs="David" w:hint="cs"/>
          <w:sz w:val="24"/>
          <w:szCs w:val="24"/>
          <w:rtl/>
        </w:rPr>
        <w:t xml:space="preserve">רגולציה- </w:t>
      </w:r>
      <w:r w:rsidR="009F1DB7">
        <w:rPr>
          <w:rFonts w:ascii="David" w:hAnsi="David" w:cs="David" w:hint="cs"/>
          <w:sz w:val="24"/>
          <w:szCs w:val="24"/>
          <w:rtl/>
        </w:rPr>
        <w:t xml:space="preserve">ישראל אחת המדינות הראשונות בעולם שהסדירה את זה כהסדר חוקי. והוא היה רק לגבי בני זוג נשואים. </w:t>
      </w:r>
      <w:r w:rsidR="00D228E8">
        <w:rPr>
          <w:rFonts w:ascii="David" w:hAnsi="David" w:cs="David" w:hint="cs"/>
          <w:sz w:val="24"/>
          <w:szCs w:val="24"/>
          <w:rtl/>
        </w:rPr>
        <w:t xml:space="preserve">קבע שצריך למצוא את הפונדקאית לבד. </w:t>
      </w:r>
    </w:p>
    <w:p w14:paraId="5DE33809" w14:textId="3936AB38" w:rsidR="00E66179" w:rsidRDefault="00E66179" w:rsidP="003B5CA1">
      <w:pPr>
        <w:spacing w:line="360" w:lineRule="auto"/>
        <w:jc w:val="both"/>
        <w:rPr>
          <w:rFonts w:ascii="David" w:hAnsi="David" w:cs="David"/>
          <w:sz w:val="24"/>
          <w:szCs w:val="24"/>
          <w:rtl/>
        </w:rPr>
      </w:pPr>
      <w:r>
        <w:rPr>
          <w:rFonts w:ascii="David" w:hAnsi="David" w:cs="David" w:hint="cs"/>
          <w:sz w:val="24"/>
          <w:szCs w:val="24"/>
          <w:rtl/>
        </w:rPr>
        <w:t>אם יש בעל, תורמת הביצית תצא מהתמונה ו</w:t>
      </w:r>
      <w:r w:rsidR="0077471D">
        <w:rPr>
          <w:rFonts w:ascii="David" w:hAnsi="David" w:cs="David" w:hint="cs"/>
          <w:sz w:val="24"/>
          <w:szCs w:val="24"/>
          <w:rtl/>
        </w:rPr>
        <w:t>ל</w:t>
      </w:r>
      <w:r>
        <w:rPr>
          <w:rFonts w:ascii="David" w:hAnsi="David" w:cs="David" w:hint="cs"/>
          <w:sz w:val="24"/>
          <w:szCs w:val="24"/>
          <w:rtl/>
        </w:rPr>
        <w:t xml:space="preserve">פונדקאית ברגע שילדה יהיה צו הורות אחרי 7 ימים. </w:t>
      </w:r>
    </w:p>
    <w:p w14:paraId="5F4BB5AD" w14:textId="0047AA4A" w:rsidR="00420607" w:rsidRDefault="00420607" w:rsidP="003B5CA1">
      <w:pPr>
        <w:spacing w:line="360" w:lineRule="auto"/>
        <w:jc w:val="both"/>
        <w:rPr>
          <w:rFonts w:ascii="David" w:hAnsi="David" w:cs="David"/>
          <w:sz w:val="24"/>
          <w:szCs w:val="24"/>
          <w:rtl/>
        </w:rPr>
      </w:pPr>
      <w:r>
        <w:rPr>
          <w:rFonts w:ascii="David" w:hAnsi="David" w:cs="David" w:hint="cs"/>
          <w:sz w:val="24"/>
          <w:szCs w:val="24"/>
          <w:rtl/>
        </w:rPr>
        <w:t xml:space="preserve">אחרי שנולד הילד- לא מיד האמא המיועדת הופכת להיות האמא, אלא צריך צו הורות. אם היולדת לא מתחרטת, ביהמ"ש יוציא את הצו. אם היא מתחרטת ולא רוצה לוותר על הילד- </w:t>
      </w:r>
      <w:r w:rsidR="0066602B">
        <w:rPr>
          <w:rFonts w:ascii="David" w:hAnsi="David" w:cs="David" w:hint="cs"/>
          <w:sz w:val="24"/>
          <w:szCs w:val="24"/>
          <w:rtl/>
        </w:rPr>
        <w:t xml:space="preserve">ביהמ"ש יכריע בעניין. </w:t>
      </w:r>
    </w:p>
    <w:p w14:paraId="70919B19" w14:textId="2F3CDC42" w:rsidR="00DD6A14" w:rsidRDefault="00900746" w:rsidP="00F57F7E">
      <w:pPr>
        <w:spacing w:line="360" w:lineRule="auto"/>
        <w:jc w:val="both"/>
        <w:rPr>
          <w:rFonts w:ascii="David" w:hAnsi="David" w:cs="David"/>
          <w:sz w:val="24"/>
          <w:szCs w:val="24"/>
          <w:rtl/>
        </w:rPr>
      </w:pPr>
      <w:r w:rsidRPr="00F57F7E">
        <w:rPr>
          <w:rFonts w:ascii="David" w:hAnsi="David" w:cs="David" w:hint="cs"/>
          <w:b/>
          <w:bCs/>
          <w:sz w:val="24"/>
          <w:szCs w:val="24"/>
          <w:rtl/>
        </w:rPr>
        <w:t>חוק הפונדקאות משתף פעולה עם תרומת ביצית</w:t>
      </w:r>
      <w:r>
        <w:rPr>
          <w:rFonts w:ascii="David" w:hAnsi="David" w:cs="David" w:hint="cs"/>
          <w:sz w:val="24"/>
          <w:szCs w:val="24"/>
          <w:rtl/>
        </w:rPr>
        <w:t xml:space="preserve">- תהיה אישית שיש לה גם בעיה ביצית וגם ברחם ורוצה להיות אמא, ואז יש תורמת ביצית </w:t>
      </w:r>
      <w:r w:rsidR="001A6B29">
        <w:rPr>
          <w:rFonts w:ascii="David" w:hAnsi="David" w:cs="David" w:hint="cs"/>
          <w:sz w:val="24"/>
          <w:szCs w:val="24"/>
          <w:rtl/>
        </w:rPr>
        <w:t xml:space="preserve">ויש יולדת. מי האמא? </w:t>
      </w:r>
      <w:r w:rsidR="00A00B6E">
        <w:rPr>
          <w:rFonts w:ascii="David" w:hAnsi="David" w:cs="David" w:hint="cs"/>
          <w:sz w:val="24"/>
          <w:szCs w:val="24"/>
          <w:rtl/>
        </w:rPr>
        <w:t xml:space="preserve">מגדיר את זה כעניין פלילי. החוק לא מאפשר זאת. </w:t>
      </w:r>
    </w:p>
    <w:p w14:paraId="6CDCB260" w14:textId="7A10BB59" w:rsidR="00B85C3F" w:rsidRDefault="00F57F7E" w:rsidP="004B0292">
      <w:pPr>
        <w:spacing w:after="0" w:line="360" w:lineRule="auto"/>
        <w:jc w:val="both"/>
        <w:rPr>
          <w:rFonts w:ascii="David" w:hAnsi="David" w:cs="David"/>
          <w:sz w:val="24"/>
          <w:szCs w:val="24"/>
          <w:rtl/>
        </w:rPr>
      </w:pPr>
      <w:r>
        <w:rPr>
          <w:rFonts w:ascii="David" w:hAnsi="David" w:cs="David" w:hint="cs"/>
          <w:sz w:val="24"/>
          <w:szCs w:val="24"/>
          <w:u w:val="single"/>
          <w:rtl/>
        </w:rPr>
        <w:t>3</w:t>
      </w:r>
      <w:r w:rsidR="002173AE" w:rsidRPr="004937C9">
        <w:rPr>
          <w:rFonts w:ascii="David" w:hAnsi="David" w:cs="David" w:hint="cs"/>
          <w:sz w:val="24"/>
          <w:szCs w:val="24"/>
          <w:u w:val="single"/>
          <w:rtl/>
        </w:rPr>
        <w:t xml:space="preserve"> סוגי מקרים</w:t>
      </w:r>
      <w:r w:rsidR="002173AE">
        <w:rPr>
          <w:rFonts w:ascii="David" w:hAnsi="David" w:cs="David" w:hint="cs"/>
          <w:sz w:val="24"/>
          <w:szCs w:val="24"/>
          <w:rtl/>
        </w:rPr>
        <w:t>:</w:t>
      </w:r>
    </w:p>
    <w:p w14:paraId="6C576279" w14:textId="62A78125" w:rsidR="002173AE" w:rsidRDefault="002173AE" w:rsidP="00C41383">
      <w:pPr>
        <w:pStyle w:val="a3"/>
        <w:numPr>
          <w:ilvl w:val="0"/>
          <w:numId w:val="117"/>
        </w:numPr>
        <w:spacing w:line="360" w:lineRule="auto"/>
        <w:ind w:left="284"/>
        <w:jc w:val="both"/>
        <w:rPr>
          <w:rFonts w:ascii="David" w:hAnsi="David" w:cs="David"/>
          <w:sz w:val="24"/>
          <w:szCs w:val="24"/>
        </w:rPr>
      </w:pPr>
      <w:r w:rsidRPr="00385B4D">
        <w:rPr>
          <w:rFonts w:ascii="David" w:hAnsi="David" w:cs="David" w:hint="cs"/>
          <w:b/>
          <w:bCs/>
          <w:sz w:val="24"/>
          <w:szCs w:val="24"/>
          <w:rtl/>
        </w:rPr>
        <w:t>הפונדקאות הפשוטה</w:t>
      </w:r>
      <w:r>
        <w:rPr>
          <w:rFonts w:ascii="David" w:hAnsi="David" w:cs="David" w:hint="cs"/>
          <w:sz w:val="24"/>
          <w:szCs w:val="24"/>
          <w:rtl/>
        </w:rPr>
        <w:t>- האמא המיועדת היא בעלת הביצית, השאיפה היא שהיולדת תצא מהתמונה והאמא הגנטית תהיה האמא. בכל מקרה צריך צו הורות.  אבל אם היולדת התחרטה  ביהמ"ש יחליט.</w:t>
      </w:r>
    </w:p>
    <w:p w14:paraId="4F125A68" w14:textId="55658265" w:rsidR="002173AE" w:rsidRDefault="002173AE" w:rsidP="00C41383">
      <w:pPr>
        <w:pStyle w:val="a3"/>
        <w:numPr>
          <w:ilvl w:val="0"/>
          <w:numId w:val="117"/>
        </w:numPr>
        <w:spacing w:line="360" w:lineRule="auto"/>
        <w:ind w:left="284"/>
        <w:jc w:val="both"/>
        <w:rPr>
          <w:rFonts w:ascii="David" w:hAnsi="David" w:cs="David"/>
          <w:sz w:val="24"/>
          <w:szCs w:val="24"/>
        </w:rPr>
      </w:pPr>
      <w:r w:rsidRPr="00385B4D">
        <w:rPr>
          <w:rFonts w:ascii="David" w:hAnsi="David" w:cs="David" w:hint="cs"/>
          <w:b/>
          <w:bCs/>
          <w:sz w:val="24"/>
          <w:szCs w:val="24"/>
          <w:rtl/>
        </w:rPr>
        <w:t>3 נשים</w:t>
      </w:r>
      <w:r>
        <w:rPr>
          <w:rFonts w:ascii="David" w:hAnsi="David" w:cs="David" w:hint="cs"/>
          <w:sz w:val="24"/>
          <w:szCs w:val="24"/>
          <w:rtl/>
        </w:rPr>
        <w:t xml:space="preserve">- תורמת, </w:t>
      </w:r>
      <w:r w:rsidR="00673610">
        <w:rPr>
          <w:rFonts w:ascii="David" w:hAnsi="David" w:cs="David" w:hint="cs"/>
          <w:sz w:val="24"/>
          <w:szCs w:val="24"/>
          <w:rtl/>
        </w:rPr>
        <w:t>פ</w:t>
      </w:r>
      <w:r>
        <w:rPr>
          <w:rFonts w:ascii="David" w:hAnsi="David" w:cs="David" w:hint="cs"/>
          <w:sz w:val="24"/>
          <w:szCs w:val="24"/>
          <w:rtl/>
        </w:rPr>
        <w:t>ונדקאית ומיועדת. התורמת מסתל</w:t>
      </w:r>
      <w:r w:rsidR="00812967">
        <w:rPr>
          <w:rFonts w:ascii="David" w:hAnsi="David" w:cs="David" w:hint="cs"/>
          <w:sz w:val="24"/>
          <w:szCs w:val="24"/>
          <w:rtl/>
        </w:rPr>
        <w:t>ק</w:t>
      </w:r>
      <w:r>
        <w:rPr>
          <w:rFonts w:ascii="David" w:hAnsi="David" w:cs="David" w:hint="cs"/>
          <w:sz w:val="24"/>
          <w:szCs w:val="24"/>
          <w:rtl/>
        </w:rPr>
        <w:t xml:space="preserve">ת מהתמונה, ובין ה2 האחרות- אם הכל יהיה טוב האמא </w:t>
      </w:r>
      <w:r w:rsidR="0081331F">
        <w:rPr>
          <w:rFonts w:ascii="David" w:hAnsi="David" w:cs="David" w:hint="cs"/>
          <w:sz w:val="24"/>
          <w:szCs w:val="24"/>
          <w:rtl/>
        </w:rPr>
        <w:t xml:space="preserve">המיועדת היא האמא. צריך צו ביהמ"ש כמו במקרה הקודם. </w:t>
      </w:r>
    </w:p>
    <w:p w14:paraId="6E212496" w14:textId="6E9FDA8A" w:rsidR="00673610" w:rsidRPr="00673610" w:rsidRDefault="00673610" w:rsidP="00C41383">
      <w:pPr>
        <w:pStyle w:val="a3"/>
        <w:numPr>
          <w:ilvl w:val="0"/>
          <w:numId w:val="117"/>
        </w:numPr>
        <w:spacing w:line="360" w:lineRule="auto"/>
        <w:ind w:left="284"/>
        <w:jc w:val="both"/>
        <w:rPr>
          <w:rFonts w:ascii="David" w:hAnsi="David" w:cs="David"/>
          <w:sz w:val="24"/>
          <w:szCs w:val="24"/>
          <w:rtl/>
        </w:rPr>
      </w:pPr>
      <w:r>
        <w:rPr>
          <w:rFonts w:ascii="David" w:hAnsi="David" w:cs="David" w:hint="cs"/>
          <w:sz w:val="24"/>
          <w:szCs w:val="24"/>
          <w:rtl/>
        </w:rPr>
        <w:t xml:space="preserve">לא קיים בישראל, לא חוקי- תאורטית. </w:t>
      </w:r>
      <w:r w:rsidRPr="00385B4D">
        <w:rPr>
          <w:rFonts w:ascii="David" w:hAnsi="David" w:cs="David" w:hint="cs"/>
          <w:b/>
          <w:bCs/>
          <w:sz w:val="24"/>
          <w:szCs w:val="24"/>
          <w:rtl/>
        </w:rPr>
        <w:t>אמא מיועדת והתורמת היא הפונדקאית</w:t>
      </w:r>
      <w:r>
        <w:rPr>
          <w:rFonts w:ascii="David" w:hAnsi="David" w:cs="David" w:hint="cs"/>
          <w:sz w:val="24"/>
          <w:szCs w:val="24"/>
          <w:rtl/>
        </w:rPr>
        <w:t xml:space="preserve">. האמא הביולוגית היא תהיה האמא גם אם זו לא הייתה כוונת הצדדים המקורית. </w:t>
      </w:r>
    </w:p>
    <w:p w14:paraId="38C5DE39" w14:textId="123B52BE" w:rsidR="00673610" w:rsidRDefault="00673610" w:rsidP="00673610">
      <w:pPr>
        <w:spacing w:line="360" w:lineRule="auto"/>
        <w:jc w:val="both"/>
        <w:rPr>
          <w:rFonts w:ascii="David" w:hAnsi="David" w:cs="David"/>
          <w:sz w:val="24"/>
          <w:szCs w:val="24"/>
          <w:rtl/>
        </w:rPr>
      </w:pPr>
      <w:r>
        <w:rPr>
          <w:rFonts w:ascii="David" w:hAnsi="David" w:cs="David" w:hint="cs"/>
          <w:sz w:val="24"/>
          <w:szCs w:val="24"/>
          <w:rtl/>
        </w:rPr>
        <w:t xml:space="preserve">בחוק הישראלי, התנאי היחיד </w:t>
      </w:r>
      <w:r w:rsidR="004937C9">
        <w:rPr>
          <w:rFonts w:ascii="David" w:hAnsi="David" w:cs="David" w:hint="cs"/>
          <w:sz w:val="24"/>
          <w:szCs w:val="24"/>
          <w:rtl/>
        </w:rPr>
        <w:t xml:space="preserve">היה רק אם בני הזוג נשואים. </w:t>
      </w:r>
      <w:r w:rsidR="00130E7B">
        <w:rPr>
          <w:rFonts w:ascii="David" w:hAnsi="David" w:cs="David" w:hint="cs"/>
          <w:sz w:val="24"/>
          <w:szCs w:val="24"/>
          <w:rtl/>
        </w:rPr>
        <w:t xml:space="preserve">כך שנשים יחידניות </w:t>
      </w:r>
      <w:r w:rsidR="004937C9">
        <w:rPr>
          <w:rFonts w:ascii="David" w:hAnsi="David" w:cs="David" w:hint="cs"/>
          <w:sz w:val="24"/>
          <w:szCs w:val="24"/>
          <w:rtl/>
        </w:rPr>
        <w:t xml:space="preserve">לא יכלו להשתמש בזה. </w:t>
      </w:r>
    </w:p>
    <w:p w14:paraId="194A7870" w14:textId="7CDEECC6" w:rsidR="00812967" w:rsidRDefault="009E57AD" w:rsidP="009E57AD">
      <w:pPr>
        <w:spacing w:line="360" w:lineRule="auto"/>
        <w:jc w:val="both"/>
        <w:rPr>
          <w:rFonts w:ascii="David" w:hAnsi="David" w:cs="David"/>
          <w:sz w:val="24"/>
          <w:szCs w:val="24"/>
          <w:rtl/>
        </w:rPr>
      </w:pPr>
      <w:r w:rsidRPr="008F4CDB">
        <w:rPr>
          <w:rFonts w:ascii="David" w:hAnsi="David" w:cs="David" w:hint="cs"/>
          <w:i/>
          <w:iCs/>
          <w:sz w:val="24"/>
          <w:szCs w:val="24"/>
          <w:shd w:val="clear" w:color="auto" w:fill="D9E2F3" w:themeFill="accent1" w:themeFillTint="33"/>
          <w:rtl/>
        </w:rPr>
        <w:t xml:space="preserve">בג"ץ </w:t>
      </w:r>
      <w:r w:rsidR="00812967" w:rsidRPr="008F4CDB">
        <w:rPr>
          <w:rFonts w:ascii="David" w:hAnsi="David" w:cs="David" w:hint="cs"/>
          <w:i/>
          <w:iCs/>
          <w:sz w:val="24"/>
          <w:szCs w:val="24"/>
          <w:shd w:val="clear" w:color="auto" w:fill="D9E2F3" w:themeFill="accent1" w:themeFillTint="33"/>
          <w:rtl/>
        </w:rPr>
        <w:t>משפחה חדשה</w:t>
      </w:r>
      <w:r w:rsidR="00812967">
        <w:rPr>
          <w:rFonts w:ascii="David" w:hAnsi="David" w:cs="David" w:hint="cs"/>
          <w:sz w:val="24"/>
          <w:szCs w:val="24"/>
          <w:rtl/>
        </w:rPr>
        <w:t xml:space="preserve">- אישה יחדנית, </w:t>
      </w:r>
      <w:r>
        <w:rPr>
          <w:rFonts w:ascii="David" w:hAnsi="David" w:cs="David" w:hint="cs"/>
          <w:sz w:val="24"/>
          <w:szCs w:val="24"/>
          <w:rtl/>
        </w:rPr>
        <w:t>טענה ש</w:t>
      </w:r>
      <w:r w:rsidR="00812967">
        <w:rPr>
          <w:rFonts w:ascii="David" w:hAnsi="David" w:cs="David" w:hint="cs"/>
          <w:sz w:val="24"/>
          <w:szCs w:val="24"/>
          <w:rtl/>
        </w:rPr>
        <w:t>פוגעים בזכות שלה להורות.</w:t>
      </w:r>
      <w:r>
        <w:rPr>
          <w:rFonts w:ascii="David" w:hAnsi="David" w:cs="David" w:hint="cs"/>
          <w:sz w:val="24"/>
          <w:szCs w:val="24"/>
          <w:rtl/>
        </w:rPr>
        <w:t xml:space="preserve"> </w:t>
      </w:r>
      <w:r w:rsidR="00812967">
        <w:rPr>
          <w:rFonts w:ascii="David" w:hAnsi="David" w:cs="David" w:hint="cs"/>
          <w:sz w:val="24"/>
          <w:szCs w:val="24"/>
          <w:rtl/>
        </w:rPr>
        <w:t xml:space="preserve">הקימו ועדת מור יוסף. </w:t>
      </w:r>
      <w:r w:rsidR="00812967" w:rsidRPr="009E57AD">
        <w:rPr>
          <w:rFonts w:ascii="David" w:hAnsi="David" w:cs="David" w:hint="cs"/>
          <w:b/>
          <w:bCs/>
          <w:sz w:val="24"/>
          <w:szCs w:val="24"/>
          <w:rtl/>
        </w:rPr>
        <w:t>המחוקק שינה את החוק ואישה יחידה יכולה להנות משירותי פונדקאות.</w:t>
      </w:r>
      <w:r w:rsidR="00812967">
        <w:rPr>
          <w:rFonts w:ascii="David" w:hAnsi="David" w:cs="David" w:hint="cs"/>
          <w:sz w:val="24"/>
          <w:szCs w:val="24"/>
          <w:rtl/>
        </w:rPr>
        <w:t xml:space="preserve"> </w:t>
      </w:r>
      <w:r w:rsidR="0081331F">
        <w:rPr>
          <w:rFonts w:ascii="David" w:hAnsi="David" w:cs="David" w:hint="cs"/>
          <w:sz w:val="24"/>
          <w:szCs w:val="24"/>
          <w:rtl/>
        </w:rPr>
        <w:t>אולם</w:t>
      </w:r>
      <w:r w:rsidR="0069551F">
        <w:rPr>
          <w:rFonts w:ascii="David" w:hAnsi="David" w:cs="David" w:hint="cs"/>
          <w:sz w:val="24"/>
          <w:szCs w:val="24"/>
          <w:rtl/>
        </w:rPr>
        <w:t xml:space="preserve"> </w:t>
      </w:r>
      <w:r>
        <w:rPr>
          <w:rFonts w:ascii="David" w:hAnsi="David" w:cs="David" w:hint="cs"/>
          <w:sz w:val="24"/>
          <w:szCs w:val="24"/>
          <w:rtl/>
        </w:rPr>
        <w:t xml:space="preserve">צריך זיקה כלשהי לביולוגיה- </w:t>
      </w:r>
      <w:r w:rsidR="00FC6714">
        <w:rPr>
          <w:rFonts w:ascii="David" w:hAnsi="David" w:cs="David" w:hint="cs"/>
          <w:sz w:val="24"/>
          <w:szCs w:val="24"/>
          <w:rtl/>
        </w:rPr>
        <w:t xml:space="preserve">לכן רק אם יש לה ביצית. </w:t>
      </w:r>
      <w:r w:rsidR="00606A6B">
        <w:rPr>
          <w:rFonts w:ascii="David" w:hAnsi="David" w:cs="David" w:hint="cs"/>
          <w:sz w:val="24"/>
          <w:szCs w:val="24"/>
          <w:rtl/>
        </w:rPr>
        <w:t>החוק מאפשר לאם יחידנית רק אם יש לה ביצית! הוא מ</w:t>
      </w:r>
      <w:r w:rsidR="0069551F">
        <w:rPr>
          <w:rFonts w:ascii="David" w:hAnsi="David" w:cs="David" w:hint="cs"/>
          <w:sz w:val="24"/>
          <w:szCs w:val="24"/>
          <w:rtl/>
        </w:rPr>
        <w:t xml:space="preserve">חייב קשר ביולוגי כלשהו. </w:t>
      </w:r>
    </w:p>
    <w:p w14:paraId="0F2E5674" w14:textId="3F695039" w:rsidR="00FC6714" w:rsidRDefault="00FC6714" w:rsidP="004B0292">
      <w:pPr>
        <w:spacing w:after="0" w:line="360" w:lineRule="auto"/>
        <w:jc w:val="both"/>
        <w:rPr>
          <w:rFonts w:ascii="David" w:hAnsi="David" w:cs="David"/>
          <w:sz w:val="24"/>
          <w:szCs w:val="24"/>
          <w:rtl/>
        </w:rPr>
      </w:pPr>
      <w:r w:rsidRPr="00FC6714">
        <w:rPr>
          <w:rFonts w:ascii="David" w:hAnsi="David" w:cs="David" w:hint="cs"/>
          <w:sz w:val="24"/>
          <w:szCs w:val="24"/>
          <w:u w:val="single"/>
          <w:rtl/>
        </w:rPr>
        <w:t>3 מקרים של נשים יחידניות שיש להן בעיה ברחם ובעיה בביצית</w:t>
      </w:r>
      <w:r>
        <w:rPr>
          <w:rFonts w:ascii="David" w:hAnsi="David" w:cs="David" w:hint="cs"/>
          <w:sz w:val="24"/>
          <w:szCs w:val="24"/>
          <w:rtl/>
        </w:rPr>
        <w:t>:</w:t>
      </w:r>
    </w:p>
    <w:p w14:paraId="79E84E98" w14:textId="6E9ABA43" w:rsidR="0069551F" w:rsidRPr="004B0292" w:rsidRDefault="002E4B01" w:rsidP="00C41383">
      <w:pPr>
        <w:pStyle w:val="a3"/>
        <w:numPr>
          <w:ilvl w:val="0"/>
          <w:numId w:val="120"/>
        </w:numPr>
        <w:spacing w:line="360" w:lineRule="auto"/>
        <w:ind w:left="425"/>
        <w:jc w:val="both"/>
        <w:rPr>
          <w:rFonts w:ascii="David" w:hAnsi="David" w:cs="David"/>
          <w:sz w:val="24"/>
          <w:szCs w:val="24"/>
          <w:rtl/>
        </w:rPr>
      </w:pPr>
      <w:r w:rsidRPr="004B0292">
        <w:rPr>
          <w:rFonts w:ascii="David" w:hAnsi="David" w:cs="David" w:hint="cs"/>
          <w:i/>
          <w:iCs/>
          <w:sz w:val="24"/>
          <w:szCs w:val="24"/>
          <w:shd w:val="clear" w:color="auto" w:fill="D9E2F3" w:themeFill="accent1" w:themeFillTint="33"/>
          <w:rtl/>
        </w:rPr>
        <w:t>איתי פנקס</w:t>
      </w:r>
      <w:r w:rsidRPr="004B0292">
        <w:rPr>
          <w:rFonts w:ascii="David" w:hAnsi="David" w:cs="David" w:hint="cs"/>
          <w:sz w:val="24"/>
          <w:szCs w:val="24"/>
          <w:rtl/>
        </w:rPr>
        <w:t xml:space="preserve">- </w:t>
      </w:r>
      <w:r w:rsidR="0069551F" w:rsidRPr="004B0292">
        <w:rPr>
          <w:rFonts w:ascii="David" w:hAnsi="David" w:cs="David" w:hint="cs"/>
          <w:sz w:val="24"/>
          <w:szCs w:val="24"/>
          <w:rtl/>
        </w:rPr>
        <w:t xml:space="preserve">אישה </w:t>
      </w:r>
      <w:r w:rsidRPr="004B0292">
        <w:rPr>
          <w:rFonts w:ascii="David" w:hAnsi="David" w:cs="David" w:hint="cs"/>
          <w:sz w:val="24"/>
          <w:szCs w:val="24"/>
          <w:rtl/>
        </w:rPr>
        <w:t>ש</w:t>
      </w:r>
      <w:r w:rsidR="0069551F" w:rsidRPr="004B0292">
        <w:rPr>
          <w:rFonts w:ascii="David" w:hAnsi="David" w:cs="David" w:hint="cs"/>
          <w:sz w:val="24"/>
          <w:szCs w:val="24"/>
          <w:rtl/>
        </w:rPr>
        <w:t>שיחקה לפי הכללים נשארה בלי ילד.</w:t>
      </w:r>
      <w:r w:rsidR="004F6B9D" w:rsidRPr="004B0292">
        <w:rPr>
          <w:rFonts w:ascii="David" w:hAnsi="David" w:cs="David" w:hint="cs"/>
          <w:sz w:val="24"/>
          <w:szCs w:val="24"/>
          <w:rtl/>
        </w:rPr>
        <w:t xml:space="preserve"> היא לא יכולה לקבל ילד. </w:t>
      </w:r>
    </w:p>
    <w:p w14:paraId="1E88A16D" w14:textId="7B69193C" w:rsidR="0069551F" w:rsidRPr="00A76F7F" w:rsidRDefault="0069551F" w:rsidP="00C41383">
      <w:pPr>
        <w:pStyle w:val="a3"/>
        <w:numPr>
          <w:ilvl w:val="0"/>
          <w:numId w:val="120"/>
        </w:numPr>
        <w:spacing w:line="360" w:lineRule="auto"/>
        <w:ind w:left="425"/>
        <w:jc w:val="both"/>
        <w:rPr>
          <w:rFonts w:ascii="David" w:hAnsi="David" w:cs="David"/>
          <w:b/>
          <w:bCs/>
          <w:sz w:val="24"/>
          <w:szCs w:val="24"/>
          <w:rtl/>
        </w:rPr>
      </w:pPr>
      <w:r w:rsidRPr="004B0292">
        <w:rPr>
          <w:rFonts w:ascii="David" w:hAnsi="David" w:cs="David" w:hint="cs"/>
          <w:i/>
          <w:iCs/>
          <w:sz w:val="24"/>
          <w:szCs w:val="24"/>
          <w:shd w:val="clear" w:color="auto" w:fill="D9E2F3" w:themeFill="accent1" w:themeFillTint="33"/>
          <w:rtl/>
        </w:rPr>
        <w:t>גברת מור יוסף</w:t>
      </w:r>
      <w:r w:rsidRPr="004B0292">
        <w:rPr>
          <w:rFonts w:ascii="David" w:hAnsi="David" w:cs="David" w:hint="cs"/>
          <w:sz w:val="24"/>
          <w:szCs w:val="24"/>
          <w:rtl/>
        </w:rPr>
        <w:t xml:space="preserve">- בעלת מוגבלות. </w:t>
      </w:r>
      <w:r w:rsidR="008937A0" w:rsidRPr="004B0292">
        <w:rPr>
          <w:rFonts w:ascii="David" w:hAnsi="David" w:cs="David" w:hint="cs"/>
          <w:sz w:val="24"/>
          <w:szCs w:val="24"/>
          <w:rtl/>
        </w:rPr>
        <w:t xml:space="preserve">עקב כך, בחו"ל לא יכלה לקבל תרומות ולכן עשתה מיזם: נסעה לחו"ל קיבלה תרומת זרע, קיבלה תרומת ביצית ושכנעה את האחיינית שלה להיות פונדקאית עבורה. </w:t>
      </w:r>
      <w:r w:rsidR="00232E30" w:rsidRPr="004B0292">
        <w:rPr>
          <w:rFonts w:ascii="David" w:hAnsi="David" w:cs="David" w:hint="cs"/>
          <w:sz w:val="24"/>
          <w:szCs w:val="24"/>
          <w:rtl/>
        </w:rPr>
        <w:t xml:space="preserve">את טיפולי הפונדקאות האחיינית עשתה בחו"ל אך מגיעה ללדת בארץ. </w:t>
      </w:r>
      <w:r w:rsidR="00551833" w:rsidRPr="004B0292">
        <w:rPr>
          <w:rFonts w:ascii="David" w:hAnsi="David" w:cs="David" w:hint="cs"/>
          <w:sz w:val="24"/>
          <w:szCs w:val="24"/>
          <w:rtl/>
        </w:rPr>
        <w:t>לקחו אותו לאימוץ. מאבק משפטי- ביהמ"ש אמר שזו הורות הסכמית ולא מוכנים לקבל את זה בישראל. הנדל אומר- יש הורות ביולוגית, יש אימוץ, ויש זיקה לזיקה</w:t>
      </w:r>
      <w:r w:rsidR="00310A8C" w:rsidRPr="004B0292">
        <w:rPr>
          <w:rFonts w:ascii="David" w:hAnsi="David" w:cs="David" w:hint="cs"/>
          <w:sz w:val="24"/>
          <w:szCs w:val="24"/>
          <w:rtl/>
        </w:rPr>
        <w:t xml:space="preserve"> אם היה לה בעל והזרע היה שלו</w:t>
      </w:r>
      <w:r w:rsidR="00551833" w:rsidRPr="004B0292">
        <w:rPr>
          <w:rFonts w:ascii="David" w:hAnsi="David" w:cs="David" w:hint="cs"/>
          <w:sz w:val="24"/>
          <w:szCs w:val="24"/>
          <w:rtl/>
        </w:rPr>
        <w:t xml:space="preserve"> (הורות משפחתית, לפי ליפשיץ). </w:t>
      </w:r>
      <w:r w:rsidR="00310A8C" w:rsidRPr="004B0292">
        <w:rPr>
          <w:rFonts w:ascii="David" w:hAnsi="David" w:cs="David" w:hint="cs"/>
          <w:sz w:val="24"/>
          <w:szCs w:val="24"/>
          <w:rtl/>
        </w:rPr>
        <w:t>לכן היא הפסידה את הילד.</w:t>
      </w:r>
      <w:r w:rsidR="004F6B9D" w:rsidRPr="004B0292">
        <w:rPr>
          <w:rFonts w:ascii="David" w:hAnsi="David" w:cs="David" w:hint="cs"/>
          <w:sz w:val="24"/>
          <w:szCs w:val="24"/>
          <w:rtl/>
        </w:rPr>
        <w:t xml:space="preserve"> </w:t>
      </w:r>
      <w:r w:rsidR="004F6B9D" w:rsidRPr="00A76F7F">
        <w:rPr>
          <w:rFonts w:ascii="David" w:hAnsi="David" w:cs="David" w:hint="cs"/>
          <w:b/>
          <w:bCs/>
          <w:sz w:val="24"/>
          <w:szCs w:val="24"/>
          <w:rtl/>
        </w:rPr>
        <w:t xml:space="preserve">לקחו ממנה את הילד לאימוץ. </w:t>
      </w:r>
    </w:p>
    <w:p w14:paraId="45B7CFC5" w14:textId="1DC980D7" w:rsidR="00310A8C" w:rsidRPr="004B0292" w:rsidRDefault="00310A8C" w:rsidP="00C41383">
      <w:pPr>
        <w:pStyle w:val="a3"/>
        <w:numPr>
          <w:ilvl w:val="0"/>
          <w:numId w:val="120"/>
        </w:numPr>
        <w:spacing w:line="360" w:lineRule="auto"/>
        <w:ind w:left="425"/>
        <w:jc w:val="both"/>
        <w:rPr>
          <w:rFonts w:ascii="David" w:hAnsi="David" w:cs="David"/>
          <w:sz w:val="24"/>
          <w:szCs w:val="24"/>
          <w:rtl/>
        </w:rPr>
      </w:pPr>
      <w:r w:rsidRPr="004B0292">
        <w:rPr>
          <w:rFonts w:ascii="David" w:hAnsi="David" w:cs="David" w:hint="cs"/>
          <w:i/>
          <w:iCs/>
          <w:sz w:val="24"/>
          <w:szCs w:val="24"/>
          <w:shd w:val="clear" w:color="auto" w:fill="D9E2F3" w:themeFill="accent1" w:themeFillTint="33"/>
          <w:rtl/>
        </w:rPr>
        <w:lastRenderedPageBreak/>
        <w:t>מקרה 3</w:t>
      </w:r>
      <w:r w:rsidRPr="004B0292">
        <w:rPr>
          <w:rFonts w:ascii="David" w:hAnsi="David" w:cs="David" w:hint="cs"/>
          <w:sz w:val="24"/>
          <w:szCs w:val="24"/>
          <w:rtl/>
        </w:rPr>
        <w:t xml:space="preserve">: אישה הלכה לארה"ב </w:t>
      </w:r>
      <w:r w:rsidR="00BE491C" w:rsidRPr="004B0292">
        <w:rPr>
          <w:rFonts w:ascii="David" w:hAnsi="David" w:cs="David" w:hint="cs"/>
          <w:sz w:val="24"/>
          <w:szCs w:val="24"/>
          <w:rtl/>
        </w:rPr>
        <w:t>ומצאה מקום בו מכירים בפונדקאות גם בלי ביצית וגם בלי לידה, הפונ</w:t>
      </w:r>
      <w:r w:rsidR="00937AFD" w:rsidRPr="004B0292">
        <w:rPr>
          <w:rFonts w:ascii="David" w:hAnsi="David" w:cs="David" w:hint="cs"/>
          <w:sz w:val="24"/>
          <w:szCs w:val="24"/>
          <w:rtl/>
        </w:rPr>
        <w:t>ד</w:t>
      </w:r>
      <w:r w:rsidR="00BE491C" w:rsidRPr="004B0292">
        <w:rPr>
          <w:rFonts w:ascii="David" w:hAnsi="David" w:cs="David" w:hint="cs"/>
          <w:sz w:val="24"/>
          <w:szCs w:val="24"/>
          <w:rtl/>
        </w:rPr>
        <w:t xml:space="preserve">קאית ילדה שם, קיבלה תעודת לידה בארה"ב. חזרה לארץ, ואמרה שרוצה את הילד. </w:t>
      </w:r>
      <w:r w:rsidR="00C53A65" w:rsidRPr="004B0292">
        <w:rPr>
          <w:rFonts w:ascii="David" w:hAnsi="David" w:cs="David" w:hint="cs"/>
          <w:sz w:val="24"/>
          <w:szCs w:val="24"/>
          <w:rtl/>
        </w:rPr>
        <w:t xml:space="preserve">ביקשה צו אימוץ מהיר. ביהמ"ש למשפחה פסק שעושים צו אימוץ פסיקתי במסלול מהיר (צו הורות מבלי לקרוא לזה ככה). </w:t>
      </w:r>
      <w:r w:rsidR="004F6B9D" w:rsidRPr="00A76F7F">
        <w:rPr>
          <w:rFonts w:ascii="David" w:hAnsi="David" w:cs="David" w:hint="cs"/>
          <w:b/>
          <w:bCs/>
          <w:sz w:val="24"/>
          <w:szCs w:val="24"/>
          <w:rtl/>
        </w:rPr>
        <w:t>הכירו לה בהורה.</w:t>
      </w:r>
      <w:r w:rsidR="004F6B9D" w:rsidRPr="004B0292">
        <w:rPr>
          <w:rFonts w:ascii="David" w:hAnsi="David" w:cs="David" w:hint="cs"/>
          <w:sz w:val="24"/>
          <w:szCs w:val="24"/>
          <w:rtl/>
        </w:rPr>
        <w:t xml:space="preserve"> </w:t>
      </w:r>
    </w:p>
    <w:p w14:paraId="45232A81" w14:textId="60714B2B" w:rsidR="0069551F" w:rsidRPr="00EE6B6C" w:rsidRDefault="001D15CD" w:rsidP="00EE6B6C">
      <w:pPr>
        <w:spacing w:after="0" w:line="360" w:lineRule="auto"/>
        <w:jc w:val="both"/>
        <w:rPr>
          <w:rFonts w:ascii="David" w:hAnsi="David" w:cs="David"/>
          <w:b/>
          <w:bCs/>
          <w:sz w:val="24"/>
          <w:szCs w:val="24"/>
          <w:rtl/>
        </w:rPr>
      </w:pPr>
      <w:r w:rsidRPr="00EE6B6C">
        <w:rPr>
          <w:rFonts w:ascii="David" w:hAnsi="David" w:cs="David" w:hint="cs"/>
          <w:b/>
          <w:bCs/>
          <w:sz w:val="24"/>
          <w:szCs w:val="24"/>
          <w:rtl/>
        </w:rPr>
        <w:t>בני זוג מאותו מין</w:t>
      </w:r>
    </w:p>
    <w:p w14:paraId="5E2A5FA3" w14:textId="3FEC4B0E" w:rsidR="00D844D0" w:rsidRPr="00EA3DFC" w:rsidRDefault="00906E6C" w:rsidP="00EA3DFC">
      <w:pPr>
        <w:spacing w:line="360" w:lineRule="auto"/>
        <w:jc w:val="both"/>
        <w:rPr>
          <w:rFonts w:ascii="David" w:hAnsi="David" w:cs="David"/>
          <w:sz w:val="24"/>
          <w:szCs w:val="24"/>
          <w:rtl/>
        </w:rPr>
      </w:pPr>
      <w:r w:rsidRPr="00EE6B6C">
        <w:rPr>
          <w:rFonts w:ascii="David" w:hAnsi="David" w:cs="David" w:hint="cs"/>
          <w:sz w:val="24"/>
          <w:szCs w:val="24"/>
          <w:u w:val="single"/>
          <w:rtl/>
        </w:rPr>
        <w:t>לסביות</w:t>
      </w:r>
      <w:r>
        <w:rPr>
          <w:rFonts w:ascii="David" w:hAnsi="David" w:cs="David" w:hint="cs"/>
          <w:sz w:val="24"/>
          <w:szCs w:val="24"/>
          <w:rtl/>
        </w:rPr>
        <w:t xml:space="preserve">- </w:t>
      </w:r>
      <w:r w:rsidR="00D844D0" w:rsidRPr="00EA3DFC">
        <w:rPr>
          <w:rFonts w:ascii="David" w:hAnsi="David" w:cs="David" w:hint="cs"/>
          <w:sz w:val="24"/>
          <w:szCs w:val="24"/>
          <w:rtl/>
        </w:rPr>
        <w:t xml:space="preserve">תרומת זרע </w:t>
      </w:r>
    </w:p>
    <w:p w14:paraId="77E540EF" w14:textId="5715AFBE" w:rsidR="00962CDE" w:rsidRPr="00D844D0" w:rsidRDefault="00962CDE" w:rsidP="00D844D0">
      <w:pPr>
        <w:spacing w:line="360" w:lineRule="auto"/>
        <w:jc w:val="both"/>
        <w:rPr>
          <w:rFonts w:ascii="David" w:hAnsi="David" w:cs="David"/>
          <w:sz w:val="24"/>
          <w:szCs w:val="24"/>
          <w:rtl/>
        </w:rPr>
      </w:pPr>
      <w:r>
        <w:rPr>
          <w:rFonts w:ascii="David" w:hAnsi="David" w:cs="David" w:hint="cs"/>
          <w:sz w:val="24"/>
          <w:szCs w:val="24"/>
          <w:rtl/>
        </w:rPr>
        <w:t xml:space="preserve">לצורך תרומת הזרע, בת הזוג לא קיימת. </w:t>
      </w:r>
      <w:r w:rsidRPr="005F3DDE">
        <w:rPr>
          <w:rFonts w:ascii="David" w:hAnsi="David" w:cs="David" w:hint="cs"/>
          <w:sz w:val="24"/>
          <w:szCs w:val="24"/>
          <w:u w:val="single"/>
          <w:rtl/>
        </w:rPr>
        <w:t>איך מייצרים את ההכרה של ההורות בבת הזוג השנייה</w:t>
      </w:r>
      <w:r w:rsidR="005F3DDE" w:rsidRPr="005F3DDE">
        <w:rPr>
          <w:rFonts w:ascii="David" w:hAnsi="David" w:cs="David" w:hint="cs"/>
          <w:sz w:val="24"/>
          <w:szCs w:val="24"/>
          <w:u w:val="single"/>
          <w:rtl/>
        </w:rPr>
        <w:t>?</w:t>
      </w:r>
    </w:p>
    <w:p w14:paraId="2986DFEB" w14:textId="18E7AFDD" w:rsidR="00962CDE" w:rsidRDefault="00EE6B6C" w:rsidP="00962CDE">
      <w:pPr>
        <w:spacing w:line="360" w:lineRule="auto"/>
        <w:jc w:val="both"/>
        <w:rPr>
          <w:rFonts w:ascii="David" w:hAnsi="David" w:cs="David"/>
          <w:sz w:val="24"/>
          <w:szCs w:val="24"/>
          <w:rtl/>
        </w:rPr>
      </w:pPr>
      <w:r>
        <w:rPr>
          <w:rFonts w:ascii="David" w:hAnsi="David" w:cs="David" w:hint="cs"/>
          <w:i/>
          <w:iCs/>
          <w:sz w:val="24"/>
          <w:szCs w:val="24"/>
          <w:shd w:val="clear" w:color="auto" w:fill="D9E2F3" w:themeFill="accent1" w:themeFillTint="33"/>
          <w:rtl/>
        </w:rPr>
        <w:t xml:space="preserve">פרשת </w:t>
      </w:r>
      <w:proofErr w:type="spellStart"/>
      <w:r w:rsidR="00C8088F" w:rsidRPr="00EE6B6C">
        <w:rPr>
          <w:rFonts w:ascii="David" w:hAnsi="David" w:cs="David" w:hint="cs"/>
          <w:i/>
          <w:iCs/>
          <w:sz w:val="24"/>
          <w:szCs w:val="24"/>
          <w:shd w:val="clear" w:color="auto" w:fill="D9E2F3" w:themeFill="accent1" w:themeFillTint="33"/>
          <w:rtl/>
        </w:rPr>
        <w:t>ירוס</w:t>
      </w:r>
      <w:proofErr w:type="spellEnd"/>
      <w:r w:rsidR="00C8088F" w:rsidRPr="00EE6B6C">
        <w:rPr>
          <w:rFonts w:ascii="David" w:hAnsi="David" w:cs="David" w:hint="cs"/>
          <w:i/>
          <w:iCs/>
          <w:sz w:val="24"/>
          <w:szCs w:val="24"/>
          <w:shd w:val="clear" w:color="auto" w:fill="D9E2F3" w:themeFill="accent1" w:themeFillTint="33"/>
          <w:rtl/>
        </w:rPr>
        <w:t xml:space="preserve"> חקק</w:t>
      </w:r>
      <w:r w:rsidR="00C8088F">
        <w:rPr>
          <w:rFonts w:ascii="David" w:hAnsi="David" w:cs="David" w:hint="cs"/>
          <w:sz w:val="24"/>
          <w:szCs w:val="24"/>
          <w:rtl/>
        </w:rPr>
        <w:t xml:space="preserve">- </w:t>
      </w:r>
      <w:r w:rsidR="005F3DDE">
        <w:rPr>
          <w:rFonts w:ascii="David" w:hAnsi="David" w:cs="David" w:hint="cs"/>
          <w:sz w:val="24"/>
          <w:szCs w:val="24"/>
          <w:rtl/>
        </w:rPr>
        <w:t xml:space="preserve">אמא אחת ביולוגית מתרומת זרע. רוצה הכרה בהורות של בת הזוג שלה. ביהמ"ש העליון מוכן להפעיל תהליך של אימוץ במקרה זה. אבא אנונימי אין תהליך של הפקעת הורות של האבא, עם זאת, אימוץ בלי הנחות- עושים לה תסקיר, הליך חודרני ופולשני. שורה תחתונה: פס"ד ראשון שהעליון מכיר בהורות חד מינית באמצעות אימוץ. </w:t>
      </w:r>
    </w:p>
    <w:p w14:paraId="1B48A585" w14:textId="6CF0E189" w:rsidR="00F247FA" w:rsidRDefault="00EE6B6C" w:rsidP="00EA3DFC">
      <w:pPr>
        <w:spacing w:line="360" w:lineRule="auto"/>
        <w:jc w:val="both"/>
        <w:rPr>
          <w:rFonts w:ascii="David" w:hAnsi="David" w:cs="David"/>
          <w:sz w:val="24"/>
          <w:szCs w:val="24"/>
          <w:rtl/>
        </w:rPr>
      </w:pPr>
      <w:r>
        <w:rPr>
          <w:rFonts w:ascii="David" w:hAnsi="David" w:cs="David" w:hint="cs"/>
          <w:sz w:val="24"/>
          <w:szCs w:val="24"/>
          <w:rtl/>
        </w:rPr>
        <w:t>נתפס כפס"ד מעליב, שצריך לאמץ את הילד שלך. וגם מסורבל, ופולשני. לכן האימהות הלסביות רצו עוד משהו.</w:t>
      </w:r>
      <w:r w:rsidR="00EA3DFC">
        <w:rPr>
          <w:rFonts w:ascii="David" w:hAnsi="David" w:cs="David" w:hint="cs"/>
          <w:sz w:val="24"/>
          <w:szCs w:val="24"/>
          <w:rtl/>
        </w:rPr>
        <w:t xml:space="preserve"> </w:t>
      </w:r>
      <w:r w:rsidR="00042529">
        <w:rPr>
          <w:rFonts w:ascii="David" w:hAnsi="David" w:cs="David" w:hint="cs"/>
          <w:sz w:val="24"/>
          <w:szCs w:val="24"/>
          <w:rtl/>
        </w:rPr>
        <w:t xml:space="preserve">אפשר להכיר בהורות של בן זוג של הורה ביולוגי, לא באמצעות רישום ולא באמצעות אימוץ, אמנם התחיל בפונדקאות אבל למה לא לעשות </w:t>
      </w:r>
      <w:r w:rsidR="00042529" w:rsidRPr="00244066">
        <w:rPr>
          <w:rFonts w:ascii="David" w:hAnsi="David" w:cs="David" w:hint="cs"/>
          <w:b/>
          <w:bCs/>
          <w:sz w:val="24"/>
          <w:szCs w:val="24"/>
          <w:rtl/>
        </w:rPr>
        <w:t xml:space="preserve">לגבי תרומת זרע- </w:t>
      </w:r>
      <w:r w:rsidR="00F247FA" w:rsidRPr="00244066">
        <w:rPr>
          <w:rFonts w:ascii="David" w:hAnsi="David" w:cs="David" w:hint="cs"/>
          <w:b/>
          <w:bCs/>
          <w:sz w:val="24"/>
          <w:szCs w:val="24"/>
          <w:rtl/>
        </w:rPr>
        <w:t>צו ההורות הפסיקתי.</w:t>
      </w:r>
      <w:r w:rsidR="00F247FA">
        <w:rPr>
          <w:rFonts w:ascii="David" w:hAnsi="David" w:cs="David" w:hint="cs"/>
          <w:sz w:val="24"/>
          <w:szCs w:val="24"/>
          <w:rtl/>
        </w:rPr>
        <w:t xml:space="preserve"> </w:t>
      </w:r>
      <w:r w:rsidR="00747CD4">
        <w:rPr>
          <w:rFonts w:ascii="David" w:hAnsi="David" w:cs="David" w:hint="cs"/>
          <w:sz w:val="24"/>
          <w:szCs w:val="24"/>
          <w:rtl/>
        </w:rPr>
        <w:t xml:space="preserve">מכוח זיקה לזיקה. בונה כאנלוגיה לחוק הפונדקאות. </w:t>
      </w:r>
      <w:r w:rsidR="000B52D5">
        <w:rPr>
          <w:rFonts w:ascii="David" w:hAnsi="David" w:cs="David" w:hint="cs"/>
          <w:sz w:val="24"/>
          <w:szCs w:val="24"/>
          <w:rtl/>
        </w:rPr>
        <w:t xml:space="preserve">לא רוצים לאמץ סוג הורות שהמחוקק לא עשה. </w:t>
      </w:r>
    </w:p>
    <w:p w14:paraId="79A6264F" w14:textId="5D5494F4" w:rsidR="00F247FA" w:rsidRPr="00F247FA" w:rsidRDefault="001F7ECD" w:rsidP="00D844D0">
      <w:pPr>
        <w:spacing w:after="0" w:line="360" w:lineRule="auto"/>
        <w:jc w:val="both"/>
        <w:rPr>
          <w:rFonts w:ascii="David" w:hAnsi="David" w:cs="David"/>
          <w:sz w:val="24"/>
          <w:szCs w:val="24"/>
          <w:u w:val="single"/>
          <w:rtl/>
        </w:rPr>
      </w:pPr>
      <w:r>
        <w:rPr>
          <w:rFonts w:ascii="David" w:hAnsi="David" w:cs="David" w:hint="cs"/>
          <w:sz w:val="24"/>
          <w:szCs w:val="24"/>
          <w:u w:val="single"/>
          <w:rtl/>
        </w:rPr>
        <w:t xml:space="preserve">לסביות או </w:t>
      </w:r>
      <w:r w:rsidR="00F247FA" w:rsidRPr="00F247FA">
        <w:rPr>
          <w:rFonts w:ascii="David" w:hAnsi="David" w:cs="David" w:hint="cs"/>
          <w:sz w:val="24"/>
          <w:szCs w:val="24"/>
          <w:u w:val="single"/>
          <w:rtl/>
        </w:rPr>
        <w:t>הומואים</w:t>
      </w:r>
    </w:p>
    <w:p w14:paraId="3EF4B3D7" w14:textId="234ED207" w:rsidR="00EA3DFC" w:rsidRPr="00E72F7E" w:rsidRDefault="001F7ECD" w:rsidP="00E72F7E">
      <w:pPr>
        <w:spacing w:line="360" w:lineRule="auto"/>
        <w:jc w:val="both"/>
        <w:rPr>
          <w:rFonts w:ascii="David" w:hAnsi="David" w:cs="David"/>
          <w:b/>
          <w:bCs/>
          <w:sz w:val="24"/>
          <w:szCs w:val="24"/>
          <w:rtl/>
        </w:rPr>
      </w:pPr>
      <w:r w:rsidRPr="00E72F7E">
        <w:rPr>
          <w:rFonts w:ascii="David" w:hAnsi="David" w:cs="David" w:hint="cs"/>
          <w:b/>
          <w:bCs/>
          <w:sz w:val="24"/>
          <w:szCs w:val="24"/>
          <w:rtl/>
        </w:rPr>
        <w:t>פונדקאות</w:t>
      </w:r>
      <w:r w:rsidR="00EA3DFC" w:rsidRPr="00E72F7E">
        <w:rPr>
          <w:rFonts w:ascii="David" w:hAnsi="David" w:cs="David" w:hint="cs"/>
          <w:b/>
          <w:bCs/>
          <w:sz w:val="24"/>
          <w:szCs w:val="24"/>
          <w:rtl/>
        </w:rPr>
        <w:t xml:space="preserve"> בחו"ל</w:t>
      </w:r>
    </w:p>
    <w:p w14:paraId="190BDB9E" w14:textId="67082808" w:rsidR="009548C6" w:rsidRDefault="001F7ECD" w:rsidP="009548C6">
      <w:pPr>
        <w:spacing w:line="360" w:lineRule="auto"/>
        <w:jc w:val="both"/>
        <w:rPr>
          <w:rFonts w:ascii="David" w:hAnsi="David" w:cs="David"/>
          <w:sz w:val="24"/>
          <w:szCs w:val="24"/>
          <w:rtl/>
        </w:rPr>
      </w:pPr>
      <w:r>
        <w:rPr>
          <w:rFonts w:ascii="David" w:hAnsi="David" w:cs="David" w:hint="cs"/>
          <w:sz w:val="24"/>
          <w:szCs w:val="24"/>
          <w:rtl/>
        </w:rPr>
        <w:t>אי אפשר בעבר. גם אישה יחידה עד 2018. לכן בני זוג היו נושאים לחו"ל לעשות פונדקאות. או לסביות או הומואים. לאחר שחזרו, רצו לקבל הכרה בילד שלהם. שני מס</w:t>
      </w:r>
      <w:r w:rsidR="009548C6">
        <w:rPr>
          <w:rFonts w:ascii="David" w:hAnsi="David" w:cs="David" w:hint="cs"/>
          <w:sz w:val="24"/>
          <w:szCs w:val="24"/>
          <w:rtl/>
        </w:rPr>
        <w:t>לו</w:t>
      </w:r>
      <w:r>
        <w:rPr>
          <w:rFonts w:ascii="David" w:hAnsi="David" w:cs="David" w:hint="cs"/>
          <w:sz w:val="24"/>
          <w:szCs w:val="24"/>
          <w:rtl/>
        </w:rPr>
        <w:t>ל</w:t>
      </w:r>
      <w:r w:rsidR="009548C6">
        <w:rPr>
          <w:rFonts w:ascii="David" w:hAnsi="David" w:cs="David" w:hint="cs"/>
          <w:sz w:val="24"/>
          <w:szCs w:val="24"/>
          <w:rtl/>
        </w:rPr>
        <w:t>י</w:t>
      </w:r>
      <w:r>
        <w:rPr>
          <w:rFonts w:ascii="David" w:hAnsi="David" w:cs="David" w:hint="cs"/>
          <w:sz w:val="24"/>
          <w:szCs w:val="24"/>
          <w:rtl/>
        </w:rPr>
        <w:t xml:space="preserve">ם: </w:t>
      </w:r>
    </w:p>
    <w:p w14:paraId="7C418661" w14:textId="5EAE24D3" w:rsidR="00077E2A" w:rsidRDefault="009548C6" w:rsidP="00C41383">
      <w:pPr>
        <w:pStyle w:val="a3"/>
        <w:numPr>
          <w:ilvl w:val="0"/>
          <w:numId w:val="118"/>
        </w:numPr>
        <w:spacing w:line="360" w:lineRule="auto"/>
        <w:ind w:left="567"/>
        <w:jc w:val="both"/>
        <w:rPr>
          <w:rFonts w:ascii="David" w:hAnsi="David" w:cs="David"/>
          <w:sz w:val="24"/>
          <w:szCs w:val="24"/>
        </w:rPr>
      </w:pPr>
      <w:r w:rsidRPr="00471D99">
        <w:rPr>
          <w:rFonts w:ascii="David" w:hAnsi="David" w:cs="David" w:hint="cs"/>
          <w:b/>
          <w:bCs/>
          <w:sz w:val="24"/>
          <w:szCs w:val="24"/>
          <w:rtl/>
        </w:rPr>
        <w:t>הכרה ב</w:t>
      </w:r>
      <w:r w:rsidR="001F7ECD" w:rsidRPr="00471D99">
        <w:rPr>
          <w:rFonts w:ascii="David" w:hAnsi="David" w:cs="David" w:hint="cs"/>
          <w:b/>
          <w:bCs/>
          <w:sz w:val="24"/>
          <w:szCs w:val="24"/>
          <w:rtl/>
        </w:rPr>
        <w:t>רישום</w:t>
      </w:r>
      <w:r>
        <w:rPr>
          <w:rFonts w:ascii="David" w:hAnsi="David" w:cs="David" w:hint="cs"/>
          <w:sz w:val="24"/>
          <w:szCs w:val="24"/>
          <w:rtl/>
        </w:rPr>
        <w:t xml:space="preserve">- פס"ד פונק שלזינגר, </w:t>
      </w:r>
      <w:r w:rsidR="006A3DD1">
        <w:rPr>
          <w:rFonts w:ascii="David" w:hAnsi="David" w:cs="David" w:hint="cs"/>
          <w:sz w:val="24"/>
          <w:szCs w:val="24"/>
          <w:rtl/>
        </w:rPr>
        <w:t>הבחנה</w:t>
      </w:r>
      <w:r>
        <w:rPr>
          <w:rFonts w:ascii="David" w:hAnsi="David" w:cs="David" w:hint="cs"/>
          <w:sz w:val="24"/>
          <w:szCs w:val="24"/>
          <w:rtl/>
        </w:rPr>
        <w:t xml:space="preserve"> בין רישום לבין תוכן מהותי. </w:t>
      </w:r>
    </w:p>
    <w:p w14:paraId="23C55E11" w14:textId="77777777" w:rsidR="00077E2A" w:rsidRDefault="00077E2A" w:rsidP="00077E2A">
      <w:pPr>
        <w:pStyle w:val="a3"/>
        <w:numPr>
          <w:ilvl w:val="0"/>
          <w:numId w:val="1"/>
        </w:numPr>
        <w:spacing w:line="360" w:lineRule="auto"/>
        <w:jc w:val="both"/>
        <w:rPr>
          <w:rFonts w:ascii="David" w:hAnsi="David" w:cs="David"/>
          <w:sz w:val="24"/>
          <w:szCs w:val="24"/>
        </w:rPr>
      </w:pPr>
      <w:r w:rsidRPr="00077E2A">
        <w:rPr>
          <w:rFonts w:ascii="David" w:hAnsi="David" w:cs="David" w:hint="cs"/>
          <w:sz w:val="24"/>
          <w:szCs w:val="24"/>
          <w:u w:val="single"/>
          <w:rtl/>
        </w:rPr>
        <w:t>רק לנשים, אימוץ.</w:t>
      </w:r>
      <w:r>
        <w:rPr>
          <w:rFonts w:ascii="David" w:hAnsi="David" w:cs="David" w:hint="cs"/>
          <w:sz w:val="24"/>
          <w:szCs w:val="24"/>
          <w:rtl/>
        </w:rPr>
        <w:t xml:space="preserve"> </w:t>
      </w:r>
      <w:r w:rsidR="000244C1" w:rsidRPr="000D3AAE">
        <w:rPr>
          <w:rFonts w:ascii="David" w:hAnsi="David" w:cs="David" w:hint="cs"/>
          <w:i/>
          <w:iCs/>
          <w:sz w:val="24"/>
          <w:szCs w:val="24"/>
          <w:highlight w:val="lightGray"/>
          <w:rtl/>
        </w:rPr>
        <w:t>פרשת ברנר קדיש</w:t>
      </w:r>
      <w:r w:rsidR="000244C1">
        <w:rPr>
          <w:rFonts w:ascii="David" w:hAnsi="David" w:cs="David" w:hint="cs"/>
          <w:sz w:val="24"/>
          <w:szCs w:val="24"/>
          <w:rtl/>
        </w:rPr>
        <w:t xml:space="preserve">- שתי נשים עשו אימוץ בחו"ל- הוכרו כ2 אימהות בחו"ל מכוח האימוץ. </w:t>
      </w:r>
      <w:r w:rsidR="000B1609">
        <w:rPr>
          <w:rFonts w:ascii="David" w:hAnsi="David" w:cs="David" w:hint="cs"/>
          <w:sz w:val="24"/>
          <w:szCs w:val="24"/>
          <w:rtl/>
        </w:rPr>
        <w:t xml:space="preserve">ועלו לארץ והפעילו את הטריק של פונק שלזינגר, שירשמו אותן כ2 אימהות. גם אם רשמת, לא נוצרה זכות מהותית. עוזר- מול הרשויות במדינה שיכירו בהם כהורים. אבל מבחינת ירושה- לא נוצרה זכות מהותית. </w:t>
      </w:r>
    </w:p>
    <w:p w14:paraId="7D7698B7" w14:textId="53F66438" w:rsidR="00063A50" w:rsidRPr="00077E2A" w:rsidRDefault="00077E2A" w:rsidP="00077E2A">
      <w:pPr>
        <w:pStyle w:val="a3"/>
        <w:numPr>
          <w:ilvl w:val="0"/>
          <w:numId w:val="1"/>
        </w:numPr>
        <w:spacing w:line="360" w:lineRule="auto"/>
        <w:jc w:val="both"/>
        <w:rPr>
          <w:rFonts w:ascii="David" w:hAnsi="David" w:cs="David"/>
          <w:sz w:val="24"/>
          <w:szCs w:val="24"/>
        </w:rPr>
      </w:pPr>
      <w:r w:rsidRPr="00077E2A">
        <w:rPr>
          <w:rFonts w:ascii="David" w:hAnsi="David" w:cs="David" w:hint="cs"/>
          <w:sz w:val="24"/>
          <w:szCs w:val="24"/>
          <w:u w:val="single"/>
          <w:rtl/>
        </w:rPr>
        <w:t>הומואים ולסביות, פונדקאות.</w:t>
      </w:r>
      <w:r>
        <w:rPr>
          <w:rFonts w:ascii="David" w:hAnsi="David" w:cs="David" w:hint="cs"/>
          <w:sz w:val="24"/>
          <w:szCs w:val="24"/>
          <w:rtl/>
        </w:rPr>
        <w:t xml:space="preserve"> </w:t>
      </w:r>
      <w:r w:rsidRPr="0005552A">
        <w:rPr>
          <w:rFonts w:ascii="David" w:hAnsi="David" w:cs="David" w:hint="cs"/>
          <w:i/>
          <w:iCs/>
          <w:sz w:val="24"/>
          <w:szCs w:val="24"/>
          <w:highlight w:val="lightGray"/>
          <w:rtl/>
        </w:rPr>
        <w:t>פרשת ממת מגד</w:t>
      </w:r>
      <w:r w:rsidRPr="00077E2A">
        <w:rPr>
          <w:rFonts w:ascii="David" w:hAnsi="David" w:cs="David" w:hint="cs"/>
          <w:sz w:val="24"/>
          <w:szCs w:val="24"/>
          <w:rtl/>
        </w:rPr>
        <w:t>-</w:t>
      </w:r>
      <w:r w:rsidR="00063A50" w:rsidRPr="00077E2A">
        <w:rPr>
          <w:rFonts w:ascii="David" w:hAnsi="David" w:cs="David" w:hint="cs"/>
          <w:sz w:val="24"/>
          <w:szCs w:val="24"/>
          <w:rtl/>
        </w:rPr>
        <w:t xml:space="preserve"> על סמך הטריק של הרישום עשו כך: להכניס את הארץ </w:t>
      </w:r>
      <w:r w:rsidR="00063A50" w:rsidRPr="00063A50">
        <w:sym w:font="Wingdings" w:char="F0DF"/>
      </w:r>
      <w:r w:rsidR="00063A50" w:rsidRPr="00077E2A">
        <w:rPr>
          <w:rFonts w:ascii="David" w:hAnsi="David" w:cs="David" w:hint="cs"/>
          <w:sz w:val="24"/>
          <w:szCs w:val="24"/>
          <w:rtl/>
        </w:rPr>
        <w:t xml:space="preserve"> מבחן ביולוגי שהוכיח שאחד מהם ההורה. כדי לקבל הכרה בהורות של השני </w:t>
      </w:r>
      <w:r w:rsidR="00063A50" w:rsidRPr="00063A50">
        <w:sym w:font="Wingdings" w:char="F0DF"/>
      </w:r>
      <w:r w:rsidR="00063A50" w:rsidRPr="00077E2A">
        <w:rPr>
          <w:rFonts w:ascii="David" w:hAnsi="David" w:cs="David" w:hint="cs"/>
          <w:sz w:val="24"/>
          <w:szCs w:val="24"/>
          <w:rtl/>
        </w:rPr>
        <w:t xml:space="preserve"> עשו הליך של רישום במשרד הפנים. לגבי פונדקאות. </w:t>
      </w:r>
    </w:p>
    <w:p w14:paraId="7A79C9D9" w14:textId="65E00C95" w:rsidR="00EA3DFC" w:rsidRPr="00B64206" w:rsidRDefault="009548C6" w:rsidP="00B64206">
      <w:pPr>
        <w:pStyle w:val="a3"/>
        <w:numPr>
          <w:ilvl w:val="0"/>
          <w:numId w:val="118"/>
        </w:numPr>
        <w:spacing w:line="360" w:lineRule="auto"/>
        <w:ind w:left="425"/>
        <w:jc w:val="both"/>
        <w:rPr>
          <w:rFonts w:ascii="David" w:hAnsi="David" w:cs="David"/>
          <w:sz w:val="24"/>
          <w:szCs w:val="24"/>
        </w:rPr>
      </w:pPr>
      <w:r w:rsidRPr="00471D99">
        <w:rPr>
          <w:rFonts w:ascii="David" w:hAnsi="David" w:cs="David" w:hint="cs"/>
          <w:b/>
          <w:bCs/>
          <w:sz w:val="24"/>
          <w:szCs w:val="24"/>
          <w:rtl/>
        </w:rPr>
        <w:t>צו ההורות הפסיקתי</w:t>
      </w:r>
      <w:r w:rsidRPr="009548C6">
        <w:rPr>
          <w:rFonts w:ascii="David" w:hAnsi="David" w:cs="David" w:hint="cs"/>
          <w:sz w:val="24"/>
          <w:szCs w:val="24"/>
          <w:rtl/>
        </w:rPr>
        <w:t xml:space="preserve">- </w:t>
      </w:r>
      <w:r w:rsidR="001F7ECD" w:rsidRPr="009548C6">
        <w:rPr>
          <w:rFonts w:ascii="David" w:hAnsi="David" w:cs="David" w:hint="cs"/>
          <w:sz w:val="24"/>
          <w:szCs w:val="24"/>
          <w:rtl/>
        </w:rPr>
        <w:t>הצו המהותי.</w:t>
      </w:r>
      <w:r w:rsidR="00077E2A">
        <w:rPr>
          <w:rFonts w:ascii="David" w:hAnsi="David" w:cs="David" w:hint="cs"/>
          <w:sz w:val="24"/>
          <w:szCs w:val="24"/>
          <w:rtl/>
        </w:rPr>
        <w:t xml:space="preserve"> פרקטיקה חדשה שהתפתחה בביהמ"ש. הטענה: </w:t>
      </w:r>
      <w:r w:rsidR="009E3F51">
        <w:rPr>
          <w:rFonts w:ascii="David" w:hAnsi="David" w:cs="David" w:hint="cs"/>
          <w:sz w:val="24"/>
          <w:szCs w:val="24"/>
          <w:rtl/>
        </w:rPr>
        <w:t>נולד</w:t>
      </w:r>
      <w:r w:rsidR="00077E2A">
        <w:rPr>
          <w:rFonts w:ascii="David" w:hAnsi="David" w:cs="David" w:hint="cs"/>
          <w:sz w:val="24"/>
          <w:szCs w:val="24"/>
          <w:rtl/>
        </w:rPr>
        <w:t xml:space="preserve"> ילד </w:t>
      </w:r>
      <w:r w:rsidR="009E3F51">
        <w:rPr>
          <w:rFonts w:ascii="David" w:hAnsi="David" w:cs="David" w:hint="cs"/>
          <w:sz w:val="24"/>
          <w:szCs w:val="24"/>
          <w:rtl/>
        </w:rPr>
        <w:t>מ</w:t>
      </w:r>
      <w:r w:rsidR="00077E2A">
        <w:rPr>
          <w:rFonts w:ascii="David" w:hAnsi="David" w:cs="David" w:hint="cs"/>
          <w:sz w:val="24"/>
          <w:szCs w:val="24"/>
          <w:rtl/>
        </w:rPr>
        <w:t xml:space="preserve">פונדקאות בחו"ל, ביקשו </w:t>
      </w:r>
      <w:r w:rsidR="009E3F51">
        <w:rPr>
          <w:rFonts w:ascii="David" w:hAnsi="David" w:cs="David" w:hint="cs"/>
          <w:sz w:val="24"/>
          <w:szCs w:val="24"/>
          <w:rtl/>
        </w:rPr>
        <w:t xml:space="preserve">לתת צו הורות כאילו מדובר בפונדקאות בישראל. בפועל אושר. התקבלה פרקטיקה וקיבלה בשנים האחרונות גושפנקא בעליון. </w:t>
      </w:r>
      <w:r w:rsidR="00905F86">
        <w:rPr>
          <w:rFonts w:ascii="David" w:hAnsi="David" w:cs="David" w:hint="cs"/>
          <w:sz w:val="24"/>
          <w:szCs w:val="24"/>
          <w:rtl/>
        </w:rPr>
        <w:t xml:space="preserve">דומה להליך הרישום כי לא משפיל כמו פולשנות של אימוץ, וגם יוצר תוצאה מהותית. </w:t>
      </w:r>
    </w:p>
    <w:p w14:paraId="7566BFC9" w14:textId="0AFFFDC0" w:rsidR="00E72F7E" w:rsidRPr="00E72F7E" w:rsidRDefault="00E72F7E" w:rsidP="00E72F7E">
      <w:pPr>
        <w:spacing w:after="0" w:line="360" w:lineRule="auto"/>
        <w:jc w:val="both"/>
        <w:rPr>
          <w:rFonts w:ascii="David" w:hAnsi="David" w:cs="David"/>
          <w:sz w:val="24"/>
          <w:szCs w:val="24"/>
          <w:u w:val="single"/>
          <w:rtl/>
        </w:rPr>
      </w:pPr>
      <w:r w:rsidRPr="00E72F7E">
        <w:rPr>
          <w:rFonts w:ascii="David" w:hAnsi="David" w:cs="David" w:hint="cs"/>
          <w:sz w:val="24"/>
          <w:szCs w:val="24"/>
          <w:u w:val="single"/>
          <w:rtl/>
        </w:rPr>
        <w:t>הומואים</w:t>
      </w:r>
    </w:p>
    <w:p w14:paraId="0B636798" w14:textId="03545720" w:rsidR="005F3DDE" w:rsidRPr="00E72F7E" w:rsidRDefault="00EA3DFC" w:rsidP="00E72F7E">
      <w:pPr>
        <w:pStyle w:val="a3"/>
        <w:numPr>
          <w:ilvl w:val="1"/>
          <w:numId w:val="135"/>
        </w:numPr>
        <w:spacing w:after="0" w:line="360" w:lineRule="auto"/>
        <w:jc w:val="both"/>
        <w:rPr>
          <w:rFonts w:ascii="David" w:hAnsi="David" w:cs="David"/>
          <w:b/>
          <w:bCs/>
          <w:sz w:val="24"/>
          <w:szCs w:val="24"/>
        </w:rPr>
      </w:pPr>
      <w:r w:rsidRPr="00E72F7E">
        <w:rPr>
          <w:rFonts w:ascii="David" w:hAnsi="David" w:cs="David" w:hint="cs"/>
          <w:b/>
          <w:bCs/>
          <w:sz w:val="24"/>
          <w:szCs w:val="24"/>
          <w:rtl/>
        </w:rPr>
        <w:t xml:space="preserve">אימוץ </w:t>
      </w:r>
      <w:r w:rsidRPr="00E72F7E">
        <w:rPr>
          <w:rFonts w:ascii="David" w:hAnsi="David" w:cs="David"/>
          <w:b/>
          <w:bCs/>
          <w:sz w:val="24"/>
          <w:szCs w:val="24"/>
          <w:rtl/>
        </w:rPr>
        <w:t>–</w:t>
      </w:r>
      <w:r w:rsidRPr="00E72F7E">
        <w:rPr>
          <w:rFonts w:ascii="David" w:hAnsi="David" w:cs="David" w:hint="cs"/>
          <w:b/>
          <w:bCs/>
          <w:sz w:val="24"/>
          <w:szCs w:val="24"/>
          <w:rtl/>
        </w:rPr>
        <w:t xml:space="preserve"> רוצים לקבל ילד מאומץ.</w:t>
      </w:r>
    </w:p>
    <w:p w14:paraId="42E3F4D9" w14:textId="14621624" w:rsidR="00EA3DFC" w:rsidRDefault="00EA3DFC" w:rsidP="00EA3DFC">
      <w:pPr>
        <w:spacing w:line="360" w:lineRule="auto"/>
        <w:jc w:val="both"/>
        <w:rPr>
          <w:rFonts w:ascii="David" w:hAnsi="David" w:cs="David"/>
          <w:sz w:val="24"/>
          <w:szCs w:val="24"/>
          <w:rtl/>
        </w:rPr>
      </w:pPr>
      <w:r w:rsidRPr="00EA3DFC">
        <w:rPr>
          <w:rFonts w:ascii="David" w:hAnsi="David" w:cs="David" w:hint="cs"/>
          <w:sz w:val="24"/>
          <w:szCs w:val="24"/>
          <w:rtl/>
        </w:rPr>
        <w:t>לכאורה חוק האימוץ לא מאפשר לעשות זאת,</w:t>
      </w:r>
      <w:r>
        <w:rPr>
          <w:rFonts w:ascii="David" w:hAnsi="David" w:cs="David" w:hint="cs"/>
          <w:sz w:val="24"/>
          <w:szCs w:val="24"/>
          <w:rtl/>
        </w:rPr>
        <w:t xml:space="preserve"> אולם </w:t>
      </w:r>
      <w:r w:rsidR="00ED0A9A">
        <w:rPr>
          <w:rFonts w:ascii="David" w:hAnsi="David" w:cs="David" w:hint="cs"/>
          <w:sz w:val="24"/>
          <w:szCs w:val="24"/>
          <w:rtl/>
        </w:rPr>
        <w:t>אושר אבל רק תאורטי.</w:t>
      </w:r>
      <w:r w:rsidR="00AB2F15">
        <w:rPr>
          <w:rFonts w:ascii="David" w:hAnsi="David" w:cs="David" w:hint="cs"/>
          <w:sz w:val="24"/>
          <w:szCs w:val="24"/>
          <w:rtl/>
        </w:rPr>
        <w:t xml:space="preserve"> בפועל אין יישום. </w:t>
      </w:r>
    </w:p>
    <w:p w14:paraId="3B1C3097" w14:textId="2DF55D98" w:rsidR="00ED0A9A" w:rsidRDefault="00ED0A9A" w:rsidP="00E72F7E">
      <w:pPr>
        <w:pStyle w:val="a3"/>
        <w:numPr>
          <w:ilvl w:val="1"/>
          <w:numId w:val="135"/>
        </w:numPr>
        <w:spacing w:after="0" w:line="360" w:lineRule="auto"/>
        <w:jc w:val="both"/>
        <w:rPr>
          <w:rFonts w:ascii="David" w:hAnsi="David" w:cs="David"/>
          <w:b/>
          <w:bCs/>
          <w:sz w:val="24"/>
          <w:szCs w:val="24"/>
        </w:rPr>
      </w:pPr>
      <w:r w:rsidRPr="00ED0A9A">
        <w:rPr>
          <w:rFonts w:ascii="David" w:hAnsi="David" w:cs="David" w:hint="cs"/>
          <w:b/>
          <w:bCs/>
          <w:sz w:val="24"/>
          <w:szCs w:val="24"/>
          <w:rtl/>
        </w:rPr>
        <w:t>פונדקאות בארץ.</w:t>
      </w:r>
    </w:p>
    <w:p w14:paraId="6D1DE80F" w14:textId="0084227A" w:rsidR="007B2719" w:rsidRDefault="00ED0A9A" w:rsidP="006F5A4B">
      <w:pPr>
        <w:spacing w:line="360" w:lineRule="auto"/>
        <w:jc w:val="both"/>
        <w:rPr>
          <w:rFonts w:ascii="David" w:hAnsi="David" w:cs="David"/>
          <w:sz w:val="24"/>
          <w:szCs w:val="24"/>
          <w:rtl/>
        </w:rPr>
      </w:pPr>
      <w:r w:rsidRPr="00ED0A9A">
        <w:rPr>
          <w:rFonts w:ascii="David" w:hAnsi="David" w:cs="David" w:hint="cs"/>
          <w:sz w:val="24"/>
          <w:szCs w:val="24"/>
          <w:rtl/>
        </w:rPr>
        <w:t>במקור זה היה רק לזוג נשוי</w:t>
      </w:r>
      <w:r>
        <w:rPr>
          <w:rFonts w:ascii="David" w:hAnsi="David" w:cs="David" w:hint="cs"/>
          <w:sz w:val="24"/>
          <w:szCs w:val="24"/>
          <w:rtl/>
        </w:rPr>
        <w:t>. ואז השתנה שגם אישה יחידה יכולה, אבל עמד בהתנגדות שלו ל</w:t>
      </w:r>
      <w:r w:rsidR="00AB2F15">
        <w:rPr>
          <w:rFonts w:ascii="David" w:hAnsi="David" w:cs="David" w:hint="cs"/>
          <w:sz w:val="24"/>
          <w:szCs w:val="24"/>
          <w:rtl/>
        </w:rPr>
        <w:t>ב</w:t>
      </w:r>
      <w:r>
        <w:rPr>
          <w:rFonts w:ascii="David" w:hAnsi="David" w:cs="David" w:hint="cs"/>
          <w:sz w:val="24"/>
          <w:szCs w:val="24"/>
          <w:rtl/>
        </w:rPr>
        <w:t>ני זוג מאותו מין.</w:t>
      </w:r>
      <w:r w:rsidR="00AB2F15">
        <w:rPr>
          <w:rFonts w:ascii="David" w:hAnsi="David" w:cs="David" w:hint="cs"/>
          <w:sz w:val="24"/>
          <w:szCs w:val="24"/>
          <w:rtl/>
        </w:rPr>
        <w:t xml:space="preserve"> מה הערך המוגן? המשפחה? או </w:t>
      </w:r>
      <w:r w:rsidR="007B2719">
        <w:rPr>
          <w:rFonts w:ascii="David" w:hAnsi="David" w:cs="David" w:hint="cs"/>
          <w:sz w:val="24"/>
          <w:szCs w:val="24"/>
          <w:rtl/>
        </w:rPr>
        <w:t xml:space="preserve">שמירה על המסורת? </w:t>
      </w:r>
    </w:p>
    <w:p w14:paraId="089C8826" w14:textId="1DDAF4B1" w:rsidR="007B2719" w:rsidRDefault="00ED1586" w:rsidP="00ED0A9A">
      <w:pPr>
        <w:spacing w:line="360" w:lineRule="auto"/>
        <w:jc w:val="both"/>
        <w:rPr>
          <w:rFonts w:ascii="David" w:hAnsi="David" w:cs="David"/>
          <w:sz w:val="24"/>
          <w:szCs w:val="24"/>
          <w:rtl/>
        </w:rPr>
      </w:pPr>
      <w:r>
        <w:rPr>
          <w:rFonts w:ascii="David" w:hAnsi="David" w:cs="David" w:hint="cs"/>
          <w:sz w:val="24"/>
          <w:szCs w:val="24"/>
          <w:rtl/>
        </w:rPr>
        <w:lastRenderedPageBreak/>
        <w:t xml:space="preserve">איזה היגיון יש מבחינה דתית שמרנית לאפשר גבר יחיד או אישה יחידה? שום היגיון פרט לחוסר רצון לעשות לגיטימציה להורות חד מינית. מאחורי מטה של ערכי משפחה, נשאר ערך אחד- </w:t>
      </w:r>
      <w:r w:rsidR="00494297">
        <w:rPr>
          <w:rFonts w:ascii="David" w:hAnsi="David" w:cs="David" w:hint="cs"/>
          <w:sz w:val="24"/>
          <w:szCs w:val="24"/>
          <w:rtl/>
        </w:rPr>
        <w:t>הורות של גבר ואישה.</w:t>
      </w:r>
    </w:p>
    <w:p w14:paraId="73E9E172" w14:textId="15579576" w:rsidR="00494297" w:rsidRDefault="00494297" w:rsidP="00ED0A9A">
      <w:pPr>
        <w:spacing w:line="360" w:lineRule="auto"/>
        <w:jc w:val="both"/>
        <w:rPr>
          <w:rFonts w:ascii="David" w:hAnsi="David" w:cs="David"/>
          <w:sz w:val="24"/>
          <w:szCs w:val="24"/>
          <w:rtl/>
        </w:rPr>
      </w:pPr>
      <w:r w:rsidRPr="007A37FC">
        <w:rPr>
          <w:rFonts w:ascii="David" w:hAnsi="David" w:cs="David" w:hint="cs"/>
          <w:i/>
          <w:iCs/>
          <w:sz w:val="24"/>
          <w:szCs w:val="24"/>
          <w:shd w:val="clear" w:color="auto" w:fill="D9E2F3" w:themeFill="accent1" w:themeFillTint="33"/>
          <w:rtl/>
        </w:rPr>
        <w:t>פס"ד משפחה חדשה</w:t>
      </w:r>
      <w:r>
        <w:rPr>
          <w:rFonts w:ascii="David" w:hAnsi="David" w:cs="David" w:hint="cs"/>
          <w:sz w:val="24"/>
          <w:szCs w:val="24"/>
          <w:rtl/>
        </w:rPr>
        <w:t>- אישה יחידה פנתה לביהמ"ש, הוא אמר שהיא צודקת אבל זה חדש מידי ולא רצה להתערב.</w:t>
      </w:r>
    </w:p>
    <w:p w14:paraId="4E1DF968" w14:textId="0A378E5D" w:rsidR="00DE2864" w:rsidRDefault="008D7344" w:rsidP="00DE2864">
      <w:pPr>
        <w:spacing w:line="360" w:lineRule="auto"/>
        <w:jc w:val="both"/>
        <w:rPr>
          <w:rFonts w:ascii="David" w:hAnsi="David" w:cs="David"/>
          <w:sz w:val="24"/>
          <w:szCs w:val="24"/>
          <w:rtl/>
        </w:rPr>
      </w:pPr>
      <w:r w:rsidRPr="008F7F62">
        <w:rPr>
          <w:rFonts w:ascii="David" w:hAnsi="David" w:cs="David" w:hint="cs"/>
          <w:i/>
          <w:iCs/>
          <w:sz w:val="24"/>
          <w:szCs w:val="24"/>
          <w:highlight w:val="lightGray"/>
          <w:rtl/>
        </w:rPr>
        <w:t>איתי פנקס הראשון</w:t>
      </w:r>
      <w:r>
        <w:rPr>
          <w:rFonts w:ascii="David" w:hAnsi="David" w:cs="David" w:hint="cs"/>
          <w:sz w:val="24"/>
          <w:szCs w:val="24"/>
          <w:rtl/>
        </w:rPr>
        <w:t>- ביהמ"ש בא בשם 3 קבוצות: 1)האימהות היחידניות שעדיין אי אפשר היה להכיר בהן כהורות</w:t>
      </w:r>
      <w:r w:rsidR="001071B5">
        <w:rPr>
          <w:rFonts w:ascii="David" w:hAnsi="David" w:cs="David" w:hint="cs"/>
          <w:sz w:val="24"/>
          <w:szCs w:val="24"/>
          <w:rtl/>
        </w:rPr>
        <w:t>- המחוקק חוקק את זה. אז הקבוצה ירדה</w:t>
      </w:r>
      <w:r>
        <w:rPr>
          <w:rFonts w:ascii="David" w:hAnsi="David" w:cs="David" w:hint="cs"/>
          <w:sz w:val="24"/>
          <w:szCs w:val="24"/>
          <w:rtl/>
        </w:rPr>
        <w:t>; 2)אימהות יחידניות שאין לה קשר ביולוגי</w:t>
      </w:r>
      <w:r w:rsidR="001071B5">
        <w:rPr>
          <w:rFonts w:ascii="David" w:hAnsi="David" w:cs="David" w:hint="cs"/>
          <w:sz w:val="24"/>
          <w:szCs w:val="24"/>
          <w:rtl/>
        </w:rPr>
        <w:t>- ביהמ"ש דחה את זה</w:t>
      </w:r>
      <w:r>
        <w:rPr>
          <w:rFonts w:ascii="David" w:hAnsi="David" w:cs="David" w:hint="cs"/>
          <w:sz w:val="24"/>
          <w:szCs w:val="24"/>
          <w:rtl/>
        </w:rPr>
        <w:t>; 3)בני זוג מאותו מין</w:t>
      </w:r>
      <w:r w:rsidR="001071B5">
        <w:rPr>
          <w:rFonts w:ascii="David" w:hAnsi="David" w:cs="David" w:hint="cs"/>
          <w:sz w:val="24"/>
          <w:szCs w:val="24"/>
          <w:rtl/>
        </w:rPr>
        <w:t>- לא רוצה להכריע, כי הכנסת עדיין דנה</w:t>
      </w:r>
      <w:r w:rsidR="00DE2864">
        <w:rPr>
          <w:rFonts w:ascii="David" w:hAnsi="David" w:cs="David" w:hint="cs"/>
          <w:sz w:val="24"/>
          <w:szCs w:val="24"/>
          <w:rtl/>
        </w:rPr>
        <w:t xml:space="preserve"> בנושא. </w:t>
      </w:r>
    </w:p>
    <w:p w14:paraId="105D4062" w14:textId="28529F45" w:rsidR="00F90F06" w:rsidRDefault="00F90F06" w:rsidP="00C7297B">
      <w:pPr>
        <w:spacing w:line="360" w:lineRule="auto"/>
        <w:jc w:val="both"/>
        <w:rPr>
          <w:rFonts w:ascii="David" w:hAnsi="David" w:cs="David"/>
          <w:sz w:val="24"/>
          <w:szCs w:val="24"/>
          <w:rtl/>
        </w:rPr>
      </w:pPr>
      <w:r>
        <w:rPr>
          <w:rFonts w:ascii="David" w:hAnsi="David" w:cs="David" w:hint="cs"/>
          <w:sz w:val="24"/>
          <w:szCs w:val="24"/>
          <w:rtl/>
        </w:rPr>
        <w:t>כשהכנסת החליטה שלא מתקנת את החוק בהיבט של הומואים הגיע</w:t>
      </w:r>
      <w:r w:rsidRPr="00911EB4">
        <w:rPr>
          <w:rFonts w:ascii="David" w:hAnsi="David" w:cs="David" w:hint="cs"/>
          <w:b/>
          <w:bCs/>
          <w:sz w:val="24"/>
          <w:szCs w:val="24"/>
          <w:rtl/>
        </w:rPr>
        <w:t xml:space="preserve"> איתי פנקס 2- </w:t>
      </w:r>
      <w:r>
        <w:rPr>
          <w:rFonts w:ascii="David" w:hAnsi="David" w:cs="David" w:hint="cs"/>
          <w:sz w:val="24"/>
          <w:szCs w:val="24"/>
          <w:rtl/>
        </w:rPr>
        <w:t>ביהמ"ש קבע שההסדר לא חוקתי</w:t>
      </w:r>
      <w:r w:rsidR="00AE3F9A">
        <w:rPr>
          <w:rFonts w:ascii="David" w:hAnsi="David" w:cs="David" w:hint="cs"/>
          <w:sz w:val="24"/>
          <w:szCs w:val="24"/>
          <w:rtl/>
        </w:rPr>
        <w:t>- גם פגיעה בזכות לשוויון וגם פגיעה בזכות להורות. התכלית היחידה האפשרית היא בעיה רפואית, אולם אם הכירו באם חד הורית לא ניתן לטעון שעקב טובת הילד, לא מסכימים ל</w:t>
      </w:r>
      <w:r w:rsidR="0072572C">
        <w:rPr>
          <w:rFonts w:ascii="David" w:hAnsi="David" w:cs="David" w:hint="cs"/>
          <w:sz w:val="24"/>
          <w:szCs w:val="24"/>
          <w:rtl/>
        </w:rPr>
        <w:t>הומואים. המדינה ענתה שכן יש תכלית, עכשיו הפונדקאות תהפוך להמונית וזה יפגע ביכולת להגן על פונדקאות.</w:t>
      </w:r>
      <w:r w:rsidR="00C7297B">
        <w:rPr>
          <w:rFonts w:ascii="David" w:hAnsi="David" w:cs="David" w:hint="cs"/>
          <w:sz w:val="24"/>
          <w:szCs w:val="24"/>
          <w:rtl/>
        </w:rPr>
        <w:t xml:space="preserve"> העליון פסק ל</w:t>
      </w:r>
      <w:r>
        <w:rPr>
          <w:rFonts w:ascii="David" w:hAnsi="David" w:cs="David" w:hint="cs"/>
          <w:sz w:val="24"/>
          <w:szCs w:val="24"/>
          <w:rtl/>
        </w:rPr>
        <w:t xml:space="preserve">"התראת בטלות", </w:t>
      </w:r>
      <w:r w:rsidR="00AE3F9A">
        <w:rPr>
          <w:rFonts w:ascii="David" w:hAnsi="David" w:cs="David" w:hint="cs"/>
          <w:sz w:val="24"/>
          <w:szCs w:val="24"/>
          <w:rtl/>
        </w:rPr>
        <w:t>אבל עדיין נותן למדינה את ההזדמנות לתקן</w:t>
      </w:r>
      <w:r w:rsidR="00C7297B">
        <w:rPr>
          <w:rFonts w:ascii="David" w:hAnsi="David" w:cs="David" w:hint="cs"/>
          <w:sz w:val="24"/>
          <w:szCs w:val="24"/>
          <w:rtl/>
        </w:rPr>
        <w:t xml:space="preserve"> ושיחליט איך בדיוק לתקן.</w:t>
      </w:r>
    </w:p>
    <w:p w14:paraId="04B4F3AF" w14:textId="76FF757C" w:rsidR="00C7297B" w:rsidRDefault="003C6754" w:rsidP="00C7297B">
      <w:pPr>
        <w:spacing w:line="360" w:lineRule="auto"/>
        <w:jc w:val="both"/>
        <w:rPr>
          <w:rFonts w:ascii="David" w:hAnsi="David" w:cs="David"/>
          <w:sz w:val="24"/>
          <w:szCs w:val="24"/>
          <w:rtl/>
        </w:rPr>
      </w:pPr>
      <w:r>
        <w:rPr>
          <w:rFonts w:ascii="David" w:hAnsi="David" w:cs="David" w:hint="cs"/>
          <w:sz w:val="24"/>
          <w:szCs w:val="24"/>
          <w:rtl/>
        </w:rPr>
        <w:t xml:space="preserve">לא היה תיקון לחוק. השר אמר ככלל רגולטורי, קובע שמותר להכיר גם בגבר יחידני וגם באישה יחידנית וגם בשני גברים וגם בשני נשים. </w:t>
      </w:r>
      <w:r w:rsidR="00877CF5" w:rsidRPr="00877CF5">
        <w:rPr>
          <w:rFonts w:ascii="David" w:hAnsi="David" w:cs="David"/>
          <w:sz w:val="24"/>
          <w:szCs w:val="24"/>
        </w:rPr>
        <w:sym w:font="Wingdings" w:char="F0DF"/>
      </w:r>
      <w:r w:rsidR="00877CF5">
        <w:rPr>
          <w:rFonts w:ascii="David" w:hAnsi="David" w:cs="David" w:hint="cs"/>
          <w:sz w:val="24"/>
          <w:szCs w:val="24"/>
          <w:rtl/>
        </w:rPr>
        <w:t xml:space="preserve"> לפי הנחיות של משרד הבריאות, שאם באים הומואים או לסביות, ניתן לעשות פונדקאות בארץ. </w:t>
      </w:r>
    </w:p>
    <w:p w14:paraId="414B0444" w14:textId="0E2EB22F" w:rsidR="00877CF5" w:rsidRDefault="00877CF5" w:rsidP="00BA2F7D">
      <w:pPr>
        <w:spacing w:line="360" w:lineRule="auto"/>
        <w:jc w:val="both"/>
        <w:rPr>
          <w:rFonts w:ascii="David" w:hAnsi="David" w:cs="David"/>
          <w:sz w:val="24"/>
          <w:szCs w:val="24"/>
          <w:rtl/>
        </w:rPr>
      </w:pPr>
      <w:r w:rsidRPr="00151D23">
        <w:rPr>
          <w:rFonts w:ascii="David" w:hAnsi="David" w:cs="David" w:hint="cs"/>
          <w:sz w:val="24"/>
          <w:szCs w:val="24"/>
          <w:u w:val="single"/>
          <w:rtl/>
        </w:rPr>
        <w:t>השלמה לצו ההורות</w:t>
      </w:r>
      <w:r>
        <w:rPr>
          <w:rFonts w:ascii="David" w:hAnsi="David" w:cs="David" w:hint="cs"/>
          <w:sz w:val="24"/>
          <w:szCs w:val="24"/>
          <w:rtl/>
        </w:rPr>
        <w:t xml:space="preserve">: </w:t>
      </w:r>
      <w:r w:rsidR="00151D23">
        <w:rPr>
          <w:rFonts w:ascii="David" w:hAnsi="David" w:cs="David" w:hint="cs"/>
          <w:sz w:val="24"/>
          <w:szCs w:val="24"/>
          <w:rtl/>
        </w:rPr>
        <w:t xml:space="preserve">1)פונדקאות חו"ל. 2)בת זוג של הנתרמת. </w:t>
      </w:r>
      <w:r w:rsidR="00BA2F7D">
        <w:rPr>
          <w:rFonts w:ascii="David" w:hAnsi="David" w:cs="David" w:hint="cs"/>
          <w:sz w:val="24"/>
          <w:szCs w:val="24"/>
          <w:rtl/>
        </w:rPr>
        <w:t xml:space="preserve"> </w:t>
      </w:r>
      <w:r w:rsidR="00151D23">
        <w:rPr>
          <w:rFonts w:ascii="David" w:hAnsi="David" w:cs="David" w:hint="cs"/>
          <w:sz w:val="24"/>
          <w:szCs w:val="24"/>
          <w:rtl/>
        </w:rPr>
        <w:t>יש כמה קצוות פתוחים.</w:t>
      </w:r>
    </w:p>
    <w:p w14:paraId="00F198B5" w14:textId="69955284" w:rsidR="00E81ED8" w:rsidRPr="007C6D3A" w:rsidRDefault="00151D23" w:rsidP="007C6D3A">
      <w:pPr>
        <w:spacing w:line="360" w:lineRule="auto"/>
        <w:jc w:val="both"/>
        <w:rPr>
          <w:rFonts w:ascii="David" w:hAnsi="David" w:cs="David"/>
          <w:b/>
          <w:bCs/>
          <w:sz w:val="24"/>
          <w:szCs w:val="24"/>
          <w:rtl/>
        </w:rPr>
      </w:pPr>
      <w:r w:rsidRPr="007C6D3A">
        <w:rPr>
          <w:rFonts w:ascii="David" w:hAnsi="David" w:cs="David" w:hint="cs"/>
          <w:b/>
          <w:bCs/>
          <w:sz w:val="24"/>
          <w:szCs w:val="24"/>
          <w:rtl/>
        </w:rPr>
        <w:t>מה קורה אם מישהו רוצה לבטל את הצו</w:t>
      </w:r>
      <w:r w:rsidR="007C6D3A" w:rsidRPr="007C6D3A">
        <w:rPr>
          <w:rFonts w:ascii="David" w:hAnsi="David" w:cs="David" w:hint="cs"/>
          <w:b/>
          <w:bCs/>
          <w:sz w:val="24"/>
          <w:szCs w:val="24"/>
          <w:rtl/>
        </w:rPr>
        <w:t>?</w:t>
      </w:r>
      <w:r w:rsidR="007C6D3A">
        <w:rPr>
          <w:rFonts w:ascii="David" w:hAnsi="David" w:cs="David" w:hint="cs"/>
          <w:b/>
          <w:bCs/>
          <w:sz w:val="24"/>
          <w:szCs w:val="24"/>
          <w:rtl/>
        </w:rPr>
        <w:t xml:space="preserve"> </w:t>
      </w:r>
      <w:r w:rsidR="008D7869">
        <w:rPr>
          <w:rFonts w:ascii="David" w:hAnsi="David" w:cs="David" w:hint="cs"/>
          <w:sz w:val="24"/>
          <w:szCs w:val="24"/>
          <w:rtl/>
        </w:rPr>
        <w:t xml:space="preserve">היו כמה מקרים של </w:t>
      </w:r>
      <w:r w:rsidR="009F2FD1">
        <w:rPr>
          <w:rFonts w:ascii="David" w:hAnsi="David" w:cs="David" w:hint="cs"/>
          <w:sz w:val="24"/>
          <w:szCs w:val="24"/>
          <w:rtl/>
        </w:rPr>
        <w:t>לסביות</w:t>
      </w:r>
      <w:r w:rsidR="008D7869">
        <w:rPr>
          <w:rFonts w:ascii="David" w:hAnsi="David" w:cs="David" w:hint="cs"/>
          <w:sz w:val="24"/>
          <w:szCs w:val="24"/>
          <w:rtl/>
        </w:rPr>
        <w:t xml:space="preserve">, שלכל אחת היה ילד </w:t>
      </w:r>
      <w:r w:rsidR="00E81ED8">
        <w:rPr>
          <w:rFonts w:ascii="David" w:hAnsi="David" w:cs="David" w:hint="cs"/>
          <w:sz w:val="24"/>
          <w:szCs w:val="24"/>
          <w:rtl/>
        </w:rPr>
        <w:t xml:space="preserve">משלה ביולוגי, </w:t>
      </w:r>
      <w:r w:rsidR="001651CD">
        <w:rPr>
          <w:rFonts w:ascii="David" w:hAnsi="David" w:cs="David" w:hint="cs"/>
          <w:sz w:val="24"/>
          <w:szCs w:val="24"/>
          <w:rtl/>
        </w:rPr>
        <w:t xml:space="preserve">קיבלו צו הורות משותף כל אחת לילד של השנייה. </w:t>
      </w:r>
      <w:r w:rsidR="009F2FD1">
        <w:rPr>
          <w:rFonts w:ascii="David" w:hAnsi="David" w:cs="David" w:hint="cs"/>
          <w:sz w:val="24"/>
          <w:szCs w:val="24"/>
          <w:rtl/>
        </w:rPr>
        <w:t>נפרדו</w:t>
      </w:r>
      <w:r w:rsidR="00675938">
        <w:rPr>
          <w:rFonts w:ascii="David" w:hAnsi="David" w:cs="David" w:hint="cs"/>
          <w:sz w:val="24"/>
          <w:szCs w:val="24"/>
          <w:rtl/>
        </w:rPr>
        <w:t xml:space="preserve"> ו</w:t>
      </w:r>
      <w:r w:rsidR="001651CD">
        <w:rPr>
          <w:rFonts w:ascii="David" w:hAnsi="David" w:cs="David" w:hint="cs"/>
          <w:sz w:val="24"/>
          <w:szCs w:val="24"/>
          <w:rtl/>
        </w:rPr>
        <w:t xml:space="preserve">טענו להפסקת הצו. אושר. הפסיקו להכיר בהורות של האחת על הילדים של השנייה. </w:t>
      </w:r>
      <w:r w:rsidR="00E81ED8">
        <w:rPr>
          <w:rFonts w:ascii="David" w:hAnsi="David" w:cs="David" w:hint="cs"/>
          <w:sz w:val="24"/>
          <w:szCs w:val="24"/>
          <w:rtl/>
        </w:rPr>
        <w:t>עשה נזק</w:t>
      </w:r>
      <w:r w:rsidR="001651CD">
        <w:rPr>
          <w:rFonts w:ascii="David" w:hAnsi="David" w:cs="David" w:hint="cs"/>
          <w:sz w:val="24"/>
          <w:szCs w:val="24"/>
          <w:rtl/>
        </w:rPr>
        <w:t xml:space="preserve"> לבני זוג מאותו מין, כי בכך הראו שמוסד ההורות יכול להיפסק ברגע שנפרדים. </w:t>
      </w:r>
    </w:p>
    <w:p w14:paraId="6383D3E2" w14:textId="0D302F09" w:rsidR="007C6D3A" w:rsidRPr="00E72F7E" w:rsidRDefault="007C6D3A" w:rsidP="00E72F7E">
      <w:pPr>
        <w:pStyle w:val="a3"/>
        <w:numPr>
          <w:ilvl w:val="1"/>
          <w:numId w:val="135"/>
        </w:numPr>
        <w:spacing w:after="0" w:line="360" w:lineRule="auto"/>
        <w:jc w:val="both"/>
        <w:rPr>
          <w:rFonts w:ascii="David" w:hAnsi="David" w:cs="David"/>
          <w:b/>
          <w:bCs/>
          <w:sz w:val="24"/>
          <w:szCs w:val="24"/>
          <w:rtl/>
        </w:rPr>
      </w:pPr>
      <w:r w:rsidRPr="00E72F7E">
        <w:rPr>
          <w:rFonts w:ascii="David" w:hAnsi="David" w:cs="David" w:hint="cs"/>
          <w:b/>
          <w:bCs/>
          <w:sz w:val="24"/>
          <w:szCs w:val="24"/>
          <w:rtl/>
        </w:rPr>
        <w:t xml:space="preserve">יצרו את </w:t>
      </w:r>
      <w:r w:rsidR="00AC0D89" w:rsidRPr="00E72F7E">
        <w:rPr>
          <w:rFonts w:ascii="David" w:hAnsi="David" w:cs="David" w:hint="cs"/>
          <w:b/>
          <w:bCs/>
          <w:sz w:val="24"/>
          <w:szCs w:val="24"/>
          <w:rtl/>
        </w:rPr>
        <w:t xml:space="preserve">צו </w:t>
      </w:r>
      <w:r w:rsidRPr="00E72F7E">
        <w:rPr>
          <w:rFonts w:ascii="David" w:hAnsi="David" w:cs="David" w:hint="cs"/>
          <w:b/>
          <w:bCs/>
          <w:sz w:val="24"/>
          <w:szCs w:val="24"/>
          <w:rtl/>
        </w:rPr>
        <w:t xml:space="preserve">ההורות דרך הרישום </w:t>
      </w:r>
    </w:p>
    <w:p w14:paraId="504AC317" w14:textId="49DB14D0" w:rsidR="001C4D0C" w:rsidRDefault="007C6D3A" w:rsidP="00C7297B">
      <w:pPr>
        <w:spacing w:line="360" w:lineRule="auto"/>
        <w:jc w:val="both"/>
        <w:rPr>
          <w:rFonts w:ascii="David" w:hAnsi="David" w:cs="David"/>
          <w:sz w:val="24"/>
          <w:szCs w:val="24"/>
          <w:rtl/>
        </w:rPr>
      </w:pPr>
      <w:r w:rsidRPr="00BA2F7D">
        <w:rPr>
          <w:rFonts w:ascii="David" w:hAnsi="David" w:cs="David" w:hint="cs"/>
          <w:i/>
          <w:iCs/>
          <w:sz w:val="24"/>
          <w:szCs w:val="24"/>
          <w:shd w:val="clear" w:color="auto" w:fill="D9E2F3" w:themeFill="accent1" w:themeFillTint="33"/>
          <w:rtl/>
        </w:rPr>
        <w:t>פס"ד וייסברג נ' צור</w:t>
      </w:r>
      <w:r>
        <w:rPr>
          <w:rFonts w:ascii="David" w:hAnsi="David" w:cs="David" w:hint="cs"/>
          <w:sz w:val="24"/>
          <w:szCs w:val="24"/>
          <w:rtl/>
        </w:rPr>
        <w:t xml:space="preserve">- </w:t>
      </w:r>
      <w:r w:rsidR="005353ED">
        <w:rPr>
          <w:rFonts w:ascii="David" w:hAnsi="David" w:cs="David" w:hint="cs"/>
          <w:sz w:val="24"/>
          <w:szCs w:val="24"/>
          <w:rtl/>
        </w:rPr>
        <w:t>בי"ח דחה את זה שזוג לסביות ירשמו כאימהות על הילד שנולד מפונדקאות בארץ. הן</w:t>
      </w:r>
      <w:r w:rsidR="007A37FC">
        <w:rPr>
          <w:rFonts w:ascii="David" w:hAnsi="David" w:cs="David" w:hint="cs"/>
          <w:sz w:val="24"/>
          <w:szCs w:val="24"/>
          <w:rtl/>
        </w:rPr>
        <w:t xml:space="preserve"> טענו </w:t>
      </w:r>
      <w:r w:rsidR="00AC0D89">
        <w:rPr>
          <w:rFonts w:ascii="David" w:hAnsi="David" w:cs="David" w:hint="cs"/>
          <w:sz w:val="24"/>
          <w:szCs w:val="24"/>
          <w:rtl/>
        </w:rPr>
        <w:t xml:space="preserve">לפגיעה בשוויון, כי </w:t>
      </w:r>
      <w:r w:rsidR="007A37FC">
        <w:rPr>
          <w:rFonts w:ascii="David" w:hAnsi="David" w:cs="David" w:hint="cs"/>
          <w:sz w:val="24"/>
          <w:szCs w:val="24"/>
          <w:rtl/>
        </w:rPr>
        <w:t>רושמים גבר במקרה כזה</w:t>
      </w:r>
      <w:r w:rsidR="005353ED">
        <w:rPr>
          <w:rFonts w:ascii="David" w:hAnsi="David" w:cs="David" w:hint="cs"/>
          <w:sz w:val="24"/>
          <w:szCs w:val="24"/>
          <w:rtl/>
        </w:rPr>
        <w:t xml:space="preserve"> אם זה היה זוג סטרייט</w:t>
      </w:r>
      <w:r w:rsidR="007A37FC">
        <w:rPr>
          <w:rFonts w:ascii="David" w:hAnsi="David" w:cs="David" w:hint="cs"/>
          <w:sz w:val="24"/>
          <w:szCs w:val="24"/>
          <w:rtl/>
        </w:rPr>
        <w:t xml:space="preserve">. </w:t>
      </w:r>
      <w:r w:rsidR="00AC0D89">
        <w:rPr>
          <w:rFonts w:ascii="David" w:hAnsi="David" w:cs="David" w:hint="cs"/>
          <w:sz w:val="24"/>
          <w:szCs w:val="24"/>
          <w:rtl/>
        </w:rPr>
        <w:t>ביה"ח ענו ש</w:t>
      </w:r>
      <w:r w:rsidR="007A37FC">
        <w:rPr>
          <w:rFonts w:ascii="David" w:hAnsi="David" w:cs="David" w:hint="cs"/>
          <w:sz w:val="24"/>
          <w:szCs w:val="24"/>
          <w:rtl/>
        </w:rPr>
        <w:t xml:space="preserve">גבר הוא הורה ביולוגי, כאן אין זיקה לזיקה. הן ענו: מה היה קורה אם זה תורם זרע. </w:t>
      </w:r>
      <w:r w:rsidR="001C4D0C">
        <w:rPr>
          <w:rFonts w:ascii="David" w:hAnsi="David" w:cs="David" w:hint="cs"/>
          <w:sz w:val="24"/>
          <w:szCs w:val="24"/>
          <w:rtl/>
        </w:rPr>
        <w:t>ביהמ"ש קבע שיש צורך לעשות הסכם שבודק הסכמה להיות הורה, מול רשות.</w:t>
      </w:r>
    </w:p>
    <w:p w14:paraId="2292FB50" w14:textId="51F0B888" w:rsidR="007C6D3A" w:rsidRDefault="005353ED" w:rsidP="00C7297B">
      <w:pPr>
        <w:spacing w:line="360" w:lineRule="auto"/>
        <w:jc w:val="both"/>
        <w:rPr>
          <w:rFonts w:ascii="David" w:hAnsi="David" w:cs="David"/>
          <w:sz w:val="24"/>
          <w:szCs w:val="24"/>
          <w:rtl/>
        </w:rPr>
      </w:pPr>
      <w:r>
        <w:rPr>
          <w:rFonts w:ascii="David" w:hAnsi="David" w:cs="David" w:hint="cs"/>
          <w:sz w:val="24"/>
          <w:szCs w:val="24"/>
          <w:rtl/>
        </w:rPr>
        <w:t>כתוצאה מפסיק</w:t>
      </w:r>
      <w:r w:rsidR="001C4D0C">
        <w:rPr>
          <w:rFonts w:ascii="David" w:hAnsi="David" w:cs="David" w:hint="cs"/>
          <w:sz w:val="24"/>
          <w:szCs w:val="24"/>
          <w:rtl/>
        </w:rPr>
        <w:t xml:space="preserve">ת ביהמ"ש במקרה זה, </w:t>
      </w:r>
      <w:r w:rsidR="007A37FC">
        <w:rPr>
          <w:rFonts w:ascii="David" w:hAnsi="David" w:cs="David" w:hint="cs"/>
          <w:sz w:val="24"/>
          <w:szCs w:val="24"/>
          <w:rtl/>
        </w:rPr>
        <w:t>שינו את התופס</w:t>
      </w:r>
      <w:r w:rsidR="00AC0D89">
        <w:rPr>
          <w:rFonts w:ascii="David" w:hAnsi="David" w:cs="David" w:hint="cs"/>
          <w:sz w:val="24"/>
          <w:szCs w:val="24"/>
          <w:rtl/>
        </w:rPr>
        <w:t xml:space="preserve"> בבתי חולים שעליו רושמים את התרומה</w:t>
      </w:r>
      <w:r w:rsidR="007A37FC">
        <w:rPr>
          <w:rFonts w:ascii="David" w:hAnsi="David" w:cs="David" w:hint="cs"/>
          <w:sz w:val="24"/>
          <w:szCs w:val="24"/>
          <w:rtl/>
        </w:rPr>
        <w:t xml:space="preserve">. </w:t>
      </w:r>
      <w:r w:rsidR="004E0143">
        <w:rPr>
          <w:rFonts w:ascii="David" w:hAnsi="David" w:cs="David" w:hint="cs"/>
          <w:sz w:val="24"/>
          <w:szCs w:val="24"/>
          <w:rtl/>
        </w:rPr>
        <w:t xml:space="preserve">גם גבר ואישה שעשו תרומת זרע, אז הגבר יצטרך לאשר שהוא האבא הביולוגי. </w:t>
      </w:r>
    </w:p>
    <w:p w14:paraId="39111D16" w14:textId="0AF7B3AC" w:rsidR="004E0143" w:rsidRDefault="00801C4B" w:rsidP="00910C87">
      <w:pPr>
        <w:spacing w:line="360" w:lineRule="auto"/>
        <w:jc w:val="both"/>
        <w:rPr>
          <w:rFonts w:ascii="David" w:hAnsi="David" w:cs="David"/>
          <w:sz w:val="24"/>
          <w:szCs w:val="24"/>
          <w:rtl/>
        </w:rPr>
      </w:pPr>
      <w:r>
        <w:rPr>
          <w:rFonts w:ascii="David" w:hAnsi="David" w:cs="David" w:hint="cs"/>
          <w:sz w:val="24"/>
          <w:szCs w:val="24"/>
          <w:rtl/>
        </w:rPr>
        <w:t xml:space="preserve">גם בתרומת זרע, אם אישרה רוצה לקבל הכרה כהורה כבת זוג, צריך לעשות </w:t>
      </w:r>
      <w:r w:rsidR="00875EDA">
        <w:rPr>
          <w:rFonts w:ascii="David" w:hAnsi="David" w:cs="David" w:hint="cs"/>
          <w:sz w:val="24"/>
          <w:szCs w:val="24"/>
          <w:rtl/>
        </w:rPr>
        <w:t xml:space="preserve">פרוצדורה לעשות הסכם מפוקח שיסבירו לשניהם שזה לא הפיך ומהרגע שהצו </w:t>
      </w:r>
      <w:proofErr w:type="spellStart"/>
      <w:r w:rsidR="00875EDA">
        <w:rPr>
          <w:rFonts w:ascii="David" w:hAnsi="David" w:cs="David" w:hint="cs"/>
          <w:sz w:val="24"/>
          <w:szCs w:val="24"/>
          <w:rtl/>
        </w:rPr>
        <w:t>ינתן</w:t>
      </w:r>
      <w:proofErr w:type="spellEnd"/>
      <w:r w:rsidR="00875EDA">
        <w:rPr>
          <w:rFonts w:ascii="David" w:hAnsi="David" w:cs="David" w:hint="cs"/>
          <w:sz w:val="24"/>
          <w:szCs w:val="24"/>
          <w:rtl/>
        </w:rPr>
        <w:t xml:space="preserve">, הם הורים לנצח. </w:t>
      </w:r>
    </w:p>
    <w:p w14:paraId="6A948536" w14:textId="39927CC0" w:rsidR="004E0143" w:rsidRPr="003B39AD" w:rsidRDefault="004E0143" w:rsidP="003B39AD">
      <w:pPr>
        <w:spacing w:after="0" w:line="360" w:lineRule="auto"/>
        <w:jc w:val="both"/>
        <w:rPr>
          <w:rFonts w:ascii="David" w:hAnsi="David" w:cs="David"/>
          <w:sz w:val="24"/>
          <w:szCs w:val="24"/>
          <w:u w:val="single"/>
          <w:rtl/>
        </w:rPr>
      </w:pPr>
      <w:r w:rsidRPr="003B39AD">
        <w:rPr>
          <w:rFonts w:ascii="David" w:hAnsi="David" w:cs="David" w:hint="cs"/>
          <w:sz w:val="24"/>
          <w:szCs w:val="24"/>
          <w:u w:val="single"/>
          <w:rtl/>
        </w:rPr>
        <w:t>המבחן:</w:t>
      </w:r>
    </w:p>
    <w:p w14:paraId="43C8A18C" w14:textId="63C5929E" w:rsidR="004E0143" w:rsidRDefault="004E0143" w:rsidP="00C7297B">
      <w:pPr>
        <w:spacing w:line="360" w:lineRule="auto"/>
        <w:jc w:val="both"/>
        <w:rPr>
          <w:rFonts w:ascii="David" w:hAnsi="David" w:cs="David"/>
          <w:sz w:val="24"/>
          <w:szCs w:val="24"/>
          <w:rtl/>
        </w:rPr>
      </w:pPr>
      <w:r>
        <w:rPr>
          <w:rFonts w:ascii="David" w:hAnsi="David" w:cs="David" w:hint="cs"/>
          <w:sz w:val="24"/>
          <w:szCs w:val="24"/>
          <w:rtl/>
        </w:rPr>
        <w:t xml:space="preserve">שאלה 1- </w:t>
      </w:r>
      <w:proofErr w:type="spellStart"/>
      <w:r>
        <w:rPr>
          <w:rFonts w:ascii="David" w:hAnsi="David" w:cs="David" w:hint="cs"/>
          <w:sz w:val="24"/>
          <w:szCs w:val="24"/>
          <w:rtl/>
        </w:rPr>
        <w:t>אירועון</w:t>
      </w:r>
      <w:proofErr w:type="spellEnd"/>
      <w:r>
        <w:rPr>
          <w:rFonts w:ascii="David" w:hAnsi="David" w:cs="David" w:hint="cs"/>
          <w:sz w:val="24"/>
          <w:szCs w:val="24"/>
          <w:rtl/>
        </w:rPr>
        <w:t xml:space="preserve">. </w:t>
      </w:r>
      <w:r w:rsidR="00C35794">
        <w:rPr>
          <w:rFonts w:ascii="David" w:hAnsi="David" w:cs="David" w:hint="cs"/>
          <w:sz w:val="24"/>
          <w:szCs w:val="24"/>
          <w:rtl/>
        </w:rPr>
        <w:t xml:space="preserve">או שאלה כללית "דון" או </w:t>
      </w:r>
      <w:proofErr w:type="spellStart"/>
      <w:r w:rsidR="00C35794">
        <w:rPr>
          <w:rFonts w:ascii="David" w:hAnsi="David" w:cs="David" w:hint="cs"/>
          <w:sz w:val="24"/>
          <w:szCs w:val="24"/>
          <w:rtl/>
        </w:rPr>
        <w:t>אירועון</w:t>
      </w:r>
      <w:proofErr w:type="spellEnd"/>
      <w:r w:rsidR="00C35794">
        <w:rPr>
          <w:rFonts w:ascii="David" w:hAnsi="David" w:cs="David" w:hint="cs"/>
          <w:sz w:val="24"/>
          <w:szCs w:val="24"/>
          <w:rtl/>
        </w:rPr>
        <w:t xml:space="preserve"> מתגלגל</w:t>
      </w:r>
      <w:r w:rsidR="009A635C">
        <w:rPr>
          <w:rFonts w:ascii="David" w:hAnsi="David" w:cs="David" w:hint="cs"/>
          <w:sz w:val="24"/>
          <w:szCs w:val="24"/>
          <w:rtl/>
        </w:rPr>
        <w:t xml:space="preserve">- לחשוב יצירתי, אם נישואין אזרחיים או דתיים מתי משפיע או לא. </w:t>
      </w:r>
    </w:p>
    <w:p w14:paraId="2D96930A" w14:textId="3213F874" w:rsidR="001E40FD" w:rsidRDefault="001E40FD" w:rsidP="00C7297B">
      <w:pPr>
        <w:spacing w:line="360" w:lineRule="auto"/>
        <w:jc w:val="both"/>
        <w:rPr>
          <w:rFonts w:ascii="David" w:hAnsi="David" w:cs="David"/>
          <w:sz w:val="24"/>
          <w:szCs w:val="24"/>
          <w:rtl/>
        </w:rPr>
      </w:pPr>
      <w:r>
        <w:rPr>
          <w:rFonts w:ascii="David" w:hAnsi="David" w:cs="David" w:hint="cs"/>
          <w:sz w:val="24"/>
          <w:szCs w:val="24"/>
          <w:rtl/>
        </w:rPr>
        <w:t>שאלה 2- מחשבה. דעה של מלומד ומה חושבים. הצעת חוק ואז "במה שונה מהמצב המשפטי הקיים ומה דעתנו?" או ראשי פרקים ל</w:t>
      </w:r>
      <w:r w:rsidR="003E4461">
        <w:rPr>
          <w:rFonts w:ascii="David" w:hAnsi="David" w:cs="David" w:hint="cs"/>
          <w:sz w:val="24"/>
          <w:szCs w:val="24"/>
          <w:rtl/>
        </w:rPr>
        <w:t xml:space="preserve">מאמר מסויים, או לפס"ד של העליון. </w:t>
      </w:r>
    </w:p>
    <w:p w14:paraId="4CF85143" w14:textId="2D9F7844" w:rsidR="007B5580" w:rsidRPr="00ED0A9A" w:rsidRDefault="00A24686" w:rsidP="00A77268">
      <w:pPr>
        <w:spacing w:line="360" w:lineRule="auto"/>
        <w:jc w:val="both"/>
        <w:rPr>
          <w:rFonts w:ascii="David" w:hAnsi="David" w:cs="David"/>
          <w:sz w:val="24"/>
          <w:szCs w:val="24"/>
          <w:rtl/>
        </w:rPr>
      </w:pPr>
      <w:r>
        <w:rPr>
          <w:rFonts w:ascii="David" w:hAnsi="David" w:cs="David" w:hint="cs"/>
          <w:sz w:val="24"/>
          <w:szCs w:val="24"/>
          <w:rtl/>
        </w:rPr>
        <w:t xml:space="preserve">לזכור הלכות עקרוניות, דף סילבוס עזר. </w:t>
      </w:r>
      <w:r w:rsidR="00A77268">
        <w:rPr>
          <w:rFonts w:ascii="David" w:hAnsi="David" w:cs="David" w:hint="cs"/>
          <w:sz w:val="24"/>
          <w:szCs w:val="24"/>
          <w:rtl/>
        </w:rPr>
        <w:t xml:space="preserve"> </w:t>
      </w:r>
      <w:r w:rsidR="007B5580">
        <w:rPr>
          <w:rFonts w:ascii="David" w:hAnsi="David" w:cs="David" w:hint="cs"/>
          <w:sz w:val="24"/>
          <w:szCs w:val="24"/>
          <w:rtl/>
        </w:rPr>
        <w:t xml:space="preserve">כשנותנים טיעון נורמטיבי, לתת </w:t>
      </w:r>
      <w:r w:rsidR="009662BC">
        <w:rPr>
          <w:rFonts w:ascii="David" w:hAnsi="David" w:cs="David" w:hint="cs"/>
          <w:sz w:val="24"/>
          <w:szCs w:val="24"/>
          <w:rtl/>
        </w:rPr>
        <w:t xml:space="preserve">את המושגים שנלמדו במבוא, וגם אם יש טיעון נורמטיבי במהלך </w:t>
      </w:r>
      <w:proofErr w:type="spellStart"/>
      <w:r w:rsidR="009662BC">
        <w:rPr>
          <w:rFonts w:ascii="David" w:hAnsi="David" w:cs="David" w:hint="cs"/>
          <w:sz w:val="24"/>
          <w:szCs w:val="24"/>
          <w:rtl/>
        </w:rPr>
        <w:t>האירועון</w:t>
      </w:r>
      <w:proofErr w:type="spellEnd"/>
      <w:r w:rsidR="009662BC">
        <w:rPr>
          <w:rFonts w:ascii="David" w:hAnsi="David" w:cs="David" w:hint="cs"/>
          <w:sz w:val="24"/>
          <w:szCs w:val="24"/>
          <w:rtl/>
        </w:rPr>
        <w:t xml:space="preserve"> להעלות את הביקורות שהועלו בעבודה</w:t>
      </w:r>
      <w:r w:rsidR="006E74BD">
        <w:rPr>
          <w:rFonts w:ascii="David" w:hAnsi="David" w:cs="David" w:hint="cs"/>
          <w:sz w:val="24"/>
          <w:szCs w:val="24"/>
          <w:rtl/>
        </w:rPr>
        <w:t xml:space="preserve">. </w:t>
      </w:r>
    </w:p>
    <w:sectPr w:rsidR="007B5580" w:rsidRPr="00ED0A9A" w:rsidSect="00F36E22">
      <w:headerReference w:type="default" r:id="rId11"/>
      <w:footerReference w:type="default" r:id="rId12"/>
      <w:pgSz w:w="11906" w:h="16838"/>
      <w:pgMar w:top="851" w:right="1274" w:bottom="426" w:left="1276" w:header="568" w:footer="5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550C" w14:textId="77777777" w:rsidR="006842F0" w:rsidRDefault="006842F0" w:rsidP="00156504">
      <w:pPr>
        <w:spacing w:after="0" w:line="240" w:lineRule="auto"/>
      </w:pPr>
      <w:r>
        <w:separator/>
      </w:r>
    </w:p>
  </w:endnote>
  <w:endnote w:type="continuationSeparator" w:id="0">
    <w:p w14:paraId="6586C28C" w14:textId="77777777" w:rsidR="006842F0" w:rsidRDefault="006842F0" w:rsidP="00156504">
      <w:pPr>
        <w:spacing w:after="0" w:line="240" w:lineRule="auto"/>
      </w:pPr>
      <w:r>
        <w:continuationSeparator/>
      </w:r>
    </w:p>
  </w:endnote>
  <w:endnote w:type="continuationNotice" w:id="1">
    <w:p w14:paraId="70FFD785" w14:textId="77777777" w:rsidR="006842F0" w:rsidRDefault="00684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Walbaum Display Light">
    <w:charset w:val="00"/>
    <w:family w:val="roman"/>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853253138"/>
      <w:docPartObj>
        <w:docPartGallery w:val="Page Numbers (Bottom of Page)"/>
        <w:docPartUnique/>
      </w:docPartObj>
    </w:sdtPr>
    <w:sdtContent>
      <w:p w14:paraId="44A0DA4A" w14:textId="47ACBC6B" w:rsidR="00DE5D74" w:rsidRPr="00DE5D74" w:rsidRDefault="00DE5D74">
        <w:pPr>
          <w:pStyle w:val="a6"/>
          <w:jc w:val="center"/>
          <w:rPr>
            <w:rFonts w:ascii="David" w:hAnsi="David" w:cs="David"/>
          </w:rPr>
        </w:pPr>
        <w:r w:rsidRPr="00DE5D74">
          <w:rPr>
            <w:rFonts w:ascii="David" w:hAnsi="David" w:cs="David"/>
          </w:rPr>
          <w:fldChar w:fldCharType="begin"/>
        </w:r>
        <w:r w:rsidRPr="00DE5D74">
          <w:rPr>
            <w:rFonts w:ascii="David" w:hAnsi="David" w:cs="David"/>
          </w:rPr>
          <w:instrText>PAGE   \* MERGEFORMAT</w:instrText>
        </w:r>
        <w:r w:rsidRPr="00DE5D74">
          <w:rPr>
            <w:rFonts w:ascii="David" w:hAnsi="David" w:cs="David"/>
          </w:rPr>
          <w:fldChar w:fldCharType="separate"/>
        </w:r>
        <w:r w:rsidRPr="00DE5D74">
          <w:rPr>
            <w:rFonts w:ascii="David" w:hAnsi="David" w:cs="David"/>
            <w:rtl/>
            <w:lang w:val="he-IL"/>
          </w:rPr>
          <w:t>2</w:t>
        </w:r>
        <w:r w:rsidRPr="00DE5D74">
          <w:rPr>
            <w:rFonts w:ascii="David" w:hAnsi="David" w:cs="David"/>
          </w:rPr>
          <w:fldChar w:fldCharType="end"/>
        </w:r>
      </w:p>
    </w:sdtContent>
  </w:sdt>
  <w:p w14:paraId="4F434F66" w14:textId="77777777" w:rsidR="00DE5D74" w:rsidRDefault="00DE5D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6E526" w14:textId="77777777" w:rsidR="006842F0" w:rsidRDefault="006842F0" w:rsidP="00156504">
      <w:pPr>
        <w:spacing w:after="0" w:line="240" w:lineRule="auto"/>
      </w:pPr>
      <w:r>
        <w:separator/>
      </w:r>
    </w:p>
  </w:footnote>
  <w:footnote w:type="continuationSeparator" w:id="0">
    <w:p w14:paraId="56F71BF4" w14:textId="77777777" w:rsidR="006842F0" w:rsidRDefault="006842F0" w:rsidP="00156504">
      <w:pPr>
        <w:spacing w:after="0" w:line="240" w:lineRule="auto"/>
      </w:pPr>
      <w:r>
        <w:continuationSeparator/>
      </w:r>
    </w:p>
  </w:footnote>
  <w:footnote w:type="continuationNotice" w:id="1">
    <w:p w14:paraId="2EC1C9D9" w14:textId="77777777" w:rsidR="006842F0" w:rsidRDefault="006842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67D" w14:textId="64E5FDE8" w:rsidR="00156504" w:rsidRDefault="00156504" w:rsidP="00156504">
    <w:pPr>
      <w:pStyle w:val="a4"/>
      <w:tabs>
        <w:tab w:val="clear" w:pos="4153"/>
      </w:tabs>
      <w:jc w:val="center"/>
      <w:rPr>
        <w:rFonts w:ascii="David" w:hAnsi="David" w:cs="David"/>
        <w:b/>
        <w:bCs/>
      </w:rPr>
    </w:pPr>
    <w:r>
      <w:rPr>
        <w:rFonts w:ascii="David" w:hAnsi="David" w:cs="David"/>
        <w:rtl/>
      </w:rPr>
      <w:t xml:space="preserve">דיני </w:t>
    </w:r>
    <w:r>
      <w:rPr>
        <w:rFonts w:ascii="David" w:hAnsi="David" w:cs="David" w:hint="cs"/>
        <w:rtl/>
      </w:rPr>
      <w:t xml:space="preserve">משפחה </w:t>
    </w:r>
    <w:r>
      <w:rPr>
        <w:rFonts w:ascii="David" w:hAnsi="David" w:cs="David"/>
        <w:b/>
        <w:bCs/>
        <w:sz w:val="28"/>
        <w:szCs w:val="28"/>
        <w:rtl/>
      </w:rPr>
      <w:t>|</w:t>
    </w:r>
    <w:r>
      <w:rPr>
        <w:rFonts w:ascii="David" w:hAnsi="David" w:cs="David"/>
        <w:b/>
        <w:bCs/>
        <w:rtl/>
      </w:rPr>
      <w:t xml:space="preserve"> פרופ' </w:t>
    </w:r>
    <w:r w:rsidR="00555D84">
      <w:rPr>
        <w:rFonts w:ascii="David" w:hAnsi="David" w:cs="David" w:hint="cs"/>
        <w:b/>
        <w:bCs/>
        <w:rtl/>
      </w:rPr>
      <w:t>שחר ליפשיץ</w:t>
    </w:r>
    <w:r>
      <w:rPr>
        <w:rFonts w:ascii="David" w:hAnsi="David" w:cs="David"/>
        <w:b/>
        <w:bCs/>
        <w:rtl/>
      </w:rPr>
      <w:t xml:space="preserve"> </w:t>
    </w:r>
    <w:r>
      <w:rPr>
        <w:rFonts w:ascii="David" w:hAnsi="David" w:cs="David"/>
        <w:b/>
        <w:bCs/>
        <w:sz w:val="28"/>
        <w:szCs w:val="28"/>
        <w:rtl/>
      </w:rPr>
      <w:t>|</w:t>
    </w:r>
    <w:r>
      <w:rPr>
        <w:rFonts w:ascii="David" w:hAnsi="David" w:cs="David"/>
        <w:b/>
        <w:bCs/>
        <w:rtl/>
      </w:rPr>
      <w:t xml:space="preserve"> </w:t>
    </w:r>
    <w:r>
      <w:rPr>
        <w:rFonts w:ascii="David" w:hAnsi="David" w:cs="David"/>
        <w:rtl/>
      </w:rPr>
      <w:t>מחברת מצטברת-תשפ"ב</w:t>
    </w:r>
    <w:r>
      <w:rPr>
        <w:rFonts w:ascii="David" w:hAnsi="David" w:cs="David"/>
        <w:b/>
        <w:bCs/>
        <w:sz w:val="28"/>
        <w:szCs w:val="28"/>
        <w:rtl/>
      </w:rPr>
      <w:t xml:space="preserve"> |</w:t>
    </w:r>
    <w:r>
      <w:rPr>
        <w:rFonts w:ascii="David" w:hAnsi="David" w:cs="David"/>
        <w:b/>
        <w:bCs/>
        <w:rtl/>
      </w:rPr>
      <w:t xml:space="preserve"> </w:t>
    </w:r>
    <w:r>
      <w:rPr>
        <w:rFonts w:ascii="David" w:hAnsi="David" w:cs="David"/>
        <w:rtl/>
      </w:rPr>
      <w:t>נועה פינטו</w:t>
    </w:r>
    <w:r>
      <w:rPr>
        <w:rFonts w:ascii="David" w:hAnsi="David" w:cs="David"/>
        <w:b/>
        <w:bCs/>
        <w:rtl/>
      </w:rPr>
      <w:t xml:space="preserve"> </w:t>
    </w:r>
  </w:p>
  <w:p w14:paraId="78949202" w14:textId="77777777" w:rsidR="00156504" w:rsidRPr="00156504" w:rsidRDefault="0015650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D24"/>
    <w:multiLevelType w:val="hybridMultilevel"/>
    <w:tmpl w:val="A9CA4B78"/>
    <w:lvl w:ilvl="0" w:tplc="0409000D">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 w15:restartNumberingAfterBreak="0">
    <w:nsid w:val="063842DA"/>
    <w:multiLevelType w:val="hybridMultilevel"/>
    <w:tmpl w:val="3F1C5F58"/>
    <w:lvl w:ilvl="0" w:tplc="BC2086D8">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069D5A17"/>
    <w:multiLevelType w:val="hybridMultilevel"/>
    <w:tmpl w:val="898C5638"/>
    <w:lvl w:ilvl="0" w:tplc="13761324">
      <w:start w:val="1"/>
      <w:numFmt w:val="hebrew1"/>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6EF24DA"/>
    <w:multiLevelType w:val="hybridMultilevel"/>
    <w:tmpl w:val="D208F828"/>
    <w:lvl w:ilvl="0" w:tplc="0409000D">
      <w:start w:val="1"/>
      <w:numFmt w:val="bullet"/>
      <w:lvlText w:val=""/>
      <w:lvlJc w:val="left"/>
      <w:pPr>
        <w:ind w:left="1344"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15:restartNumberingAfterBreak="0">
    <w:nsid w:val="079A50AF"/>
    <w:multiLevelType w:val="hybridMultilevel"/>
    <w:tmpl w:val="623C1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B1C51"/>
    <w:multiLevelType w:val="hybridMultilevel"/>
    <w:tmpl w:val="27A650A6"/>
    <w:lvl w:ilvl="0" w:tplc="04090003">
      <w:start w:val="1"/>
      <w:numFmt w:val="bullet"/>
      <w:lvlText w:val="o"/>
      <w:lvlJc w:val="left"/>
      <w:pPr>
        <w:ind w:left="1712" w:hanging="360"/>
      </w:pPr>
      <w:rPr>
        <w:rFonts w:ascii="Courier New" w:hAnsi="Courier New" w:cs="Courier New"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15:restartNumberingAfterBreak="0">
    <w:nsid w:val="0873660E"/>
    <w:multiLevelType w:val="hybridMultilevel"/>
    <w:tmpl w:val="C61246D4"/>
    <w:lvl w:ilvl="0" w:tplc="87E4B8DA">
      <w:start w:val="1"/>
      <w:numFmt w:val="hebrew1"/>
      <w:lvlText w:val="%1."/>
      <w:lvlJc w:val="left"/>
      <w:pPr>
        <w:ind w:left="218" w:hanging="360"/>
      </w:pPr>
      <w:rPr>
        <w:rFonts w:hint="default"/>
        <w:b w:val="0"/>
        <w:b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09787EE8"/>
    <w:multiLevelType w:val="hybridMultilevel"/>
    <w:tmpl w:val="CC2C4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E7B0D"/>
    <w:multiLevelType w:val="hybridMultilevel"/>
    <w:tmpl w:val="0428F432"/>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09EF54AB"/>
    <w:multiLevelType w:val="hybridMultilevel"/>
    <w:tmpl w:val="80A6C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1941F3"/>
    <w:multiLevelType w:val="hybridMultilevel"/>
    <w:tmpl w:val="00589A4C"/>
    <w:lvl w:ilvl="0" w:tplc="9ACC3036">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0D6B6DC3"/>
    <w:multiLevelType w:val="multilevel"/>
    <w:tmpl w:val="5640535A"/>
    <w:lvl w:ilvl="0">
      <w:start w:val="1"/>
      <w:numFmt w:val="decimal"/>
      <w:lvlText w:val="(%1)"/>
      <w:lvlJc w:val="left"/>
      <w:pPr>
        <w:ind w:left="720" w:right="644" w:hanging="360"/>
      </w:pPr>
      <w:rPr>
        <w:rFonts w:ascii="David" w:eastAsia="Calibri" w:hAnsi="David" w:cs="David" w:hint="default"/>
        <w:b/>
        <w:bCs/>
        <w:sz w:val="24"/>
        <w:szCs w:val="24"/>
      </w:rPr>
    </w:lvl>
    <w:lvl w:ilvl="1">
      <w:start w:val="1"/>
      <w:numFmt w:val="hebrew1"/>
      <w:lvlText w:val="%2."/>
      <w:lvlJc w:val="left"/>
      <w:pPr>
        <w:ind w:left="1440" w:right="1004" w:hanging="360"/>
      </w:pPr>
      <w:rPr>
        <w:rFonts w:ascii="David" w:hAnsi="David" w:cs="David" w:hint="default"/>
      </w:rPr>
    </w:lvl>
    <w:lvl w:ilvl="2">
      <w:start w:val="1"/>
      <w:numFmt w:val="decimal"/>
      <w:lvlText w:val="%3)"/>
      <w:lvlJc w:val="left"/>
      <w:pPr>
        <w:ind w:left="2160" w:right="1364" w:hanging="360"/>
      </w:pPr>
    </w:lvl>
    <w:lvl w:ilvl="3">
      <w:start w:val="1"/>
      <w:numFmt w:val="hebrew1"/>
      <w:lvlText w:val="%4)"/>
      <w:lvlJc w:val="left"/>
      <w:pPr>
        <w:ind w:left="2880" w:right="1724" w:hanging="360"/>
      </w:pPr>
    </w:lvl>
    <w:lvl w:ilvl="4">
      <w:start w:val="1"/>
      <w:numFmt w:val="decimal"/>
      <w:lvlText w:val="(%5)"/>
      <w:lvlJc w:val="left"/>
      <w:pPr>
        <w:ind w:left="3600" w:right="2084" w:hanging="360"/>
      </w:pPr>
    </w:lvl>
    <w:lvl w:ilvl="5">
      <w:start w:val="1"/>
      <w:numFmt w:val="hebrew1"/>
      <w:lvlText w:val="(%6)"/>
      <w:lvlJc w:val="left"/>
      <w:pPr>
        <w:ind w:left="4320" w:right="2444" w:hanging="360"/>
      </w:pPr>
    </w:lvl>
    <w:lvl w:ilvl="6">
      <w:start w:val="1"/>
      <w:numFmt w:val="lowerRoman"/>
      <w:lvlText w:val="%7."/>
      <w:lvlJc w:val="left"/>
      <w:pPr>
        <w:ind w:left="5040" w:right="2804" w:hanging="360"/>
      </w:pPr>
    </w:lvl>
    <w:lvl w:ilvl="7">
      <w:start w:val="1"/>
      <w:numFmt w:val="lowerLetter"/>
      <w:lvlText w:val="%8."/>
      <w:lvlJc w:val="left"/>
      <w:pPr>
        <w:ind w:left="5760" w:right="3164" w:hanging="360"/>
      </w:pPr>
    </w:lvl>
    <w:lvl w:ilvl="8">
      <w:start w:val="1"/>
      <w:numFmt w:val="lowerRoman"/>
      <w:lvlText w:val="%9)"/>
      <w:lvlJc w:val="left"/>
      <w:pPr>
        <w:ind w:left="6480" w:right="3524" w:hanging="360"/>
      </w:pPr>
    </w:lvl>
  </w:abstractNum>
  <w:abstractNum w:abstractNumId="12" w15:restartNumberingAfterBreak="0">
    <w:nsid w:val="0DD71BCF"/>
    <w:multiLevelType w:val="hybridMultilevel"/>
    <w:tmpl w:val="678CF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F34880"/>
    <w:multiLevelType w:val="hybridMultilevel"/>
    <w:tmpl w:val="F6687EA2"/>
    <w:lvl w:ilvl="0" w:tplc="158CE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245E4"/>
    <w:multiLevelType w:val="hybridMultilevel"/>
    <w:tmpl w:val="3C4A7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03B1E"/>
    <w:multiLevelType w:val="hybridMultilevel"/>
    <w:tmpl w:val="40A8F87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372258E"/>
    <w:multiLevelType w:val="hybridMultilevel"/>
    <w:tmpl w:val="CF32548E"/>
    <w:lvl w:ilvl="0" w:tplc="713A3E62">
      <w:start w:val="1"/>
      <w:numFmt w:val="bullet"/>
      <w:lvlText w:val="←"/>
      <w:lvlJc w:val="left"/>
      <w:pPr>
        <w:ind w:left="1647" w:hanging="360"/>
      </w:pPr>
      <w:rPr>
        <w:rFonts w:ascii="Walbaum Display Light" w:hAnsi="Walbaum Display Light"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7" w15:restartNumberingAfterBreak="0">
    <w:nsid w:val="14203625"/>
    <w:multiLevelType w:val="hybridMultilevel"/>
    <w:tmpl w:val="9712FD16"/>
    <w:lvl w:ilvl="0" w:tplc="F38E1FEA">
      <w:start w:val="1"/>
      <w:numFmt w:val="hebrew1"/>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142F741F"/>
    <w:multiLevelType w:val="hybridMultilevel"/>
    <w:tmpl w:val="A502B07E"/>
    <w:lvl w:ilvl="0" w:tplc="04090013">
      <w:start w:val="1"/>
      <w:numFmt w:val="hebrew1"/>
      <w:lvlText w:val="%1."/>
      <w:lvlJc w:val="center"/>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15:restartNumberingAfterBreak="0">
    <w:nsid w:val="149E1F3B"/>
    <w:multiLevelType w:val="hybridMultilevel"/>
    <w:tmpl w:val="9352495A"/>
    <w:lvl w:ilvl="0" w:tplc="791A7D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AE1831"/>
    <w:multiLevelType w:val="hybridMultilevel"/>
    <w:tmpl w:val="7AD2559C"/>
    <w:lvl w:ilvl="0" w:tplc="B42A35D0">
      <w:start w:val="1"/>
      <w:numFmt w:val="decimal"/>
      <w:lvlText w:val="(%1)"/>
      <w:lvlJc w:val="left"/>
      <w:pPr>
        <w:ind w:left="360" w:hanging="360"/>
      </w:pPr>
      <w:rPr>
        <w:rFonts w:ascii="David" w:eastAsia="Calibri" w:hAnsi="David" w:cs="David"/>
        <w:b/>
        <w:bCs/>
      </w:rPr>
    </w:lvl>
    <w:lvl w:ilvl="1" w:tplc="0AAA9B2A">
      <w:start w:val="1"/>
      <w:numFmt w:val="hebrew1"/>
      <w:lvlText w:val="%2."/>
      <w:lvlJc w:val="left"/>
      <w:pPr>
        <w:ind w:left="1080" w:hanging="360"/>
      </w:pPr>
      <w:rPr>
        <w:rFonts w:ascii="David" w:eastAsiaTheme="minorHAnsi" w:hAnsi="David" w:cs="David" w:hint="default"/>
        <w:lang w:val="en-US"/>
      </w:rPr>
    </w:lvl>
    <w:lvl w:ilvl="2" w:tplc="A47A7B86">
      <w:start w:val="1"/>
      <w:numFmt w:val="bullet"/>
      <w:lvlText w:val="-"/>
      <w:lvlJc w:val="left"/>
      <w:pPr>
        <w:ind w:left="1980" w:hanging="360"/>
      </w:pPr>
      <w:rPr>
        <w:rFonts w:ascii="David" w:eastAsiaTheme="minorHAnsi" w:hAnsi="David" w:cs="David"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4ED0251"/>
    <w:multiLevelType w:val="hybridMultilevel"/>
    <w:tmpl w:val="3A1A5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C65672"/>
    <w:multiLevelType w:val="hybridMultilevel"/>
    <w:tmpl w:val="8488E856"/>
    <w:lvl w:ilvl="0" w:tplc="713A3E62">
      <w:start w:val="1"/>
      <w:numFmt w:val="bullet"/>
      <w:lvlText w:val="←"/>
      <w:lvlJc w:val="left"/>
      <w:pPr>
        <w:ind w:left="1210" w:hanging="360"/>
      </w:pPr>
      <w:rPr>
        <w:rFonts w:ascii="Walbaum Display Light" w:hAnsi="Walbaum Display Light"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3" w15:restartNumberingAfterBreak="0">
    <w:nsid w:val="172518D2"/>
    <w:multiLevelType w:val="hybridMultilevel"/>
    <w:tmpl w:val="ABE06286"/>
    <w:lvl w:ilvl="0" w:tplc="04090001">
      <w:start w:val="1"/>
      <w:numFmt w:val="bullet"/>
      <w:lvlText w:val=""/>
      <w:lvlJc w:val="left"/>
      <w:pPr>
        <w:ind w:left="720" w:right="1211" w:hanging="360"/>
      </w:pPr>
      <w:rPr>
        <w:rFonts w:ascii="Symbol" w:hAnsi="Symbol" w:hint="default"/>
      </w:rPr>
    </w:lvl>
    <w:lvl w:ilvl="1" w:tplc="04090003">
      <w:start w:val="1"/>
      <w:numFmt w:val="bullet"/>
      <w:lvlText w:val="o"/>
      <w:lvlJc w:val="left"/>
      <w:pPr>
        <w:ind w:left="1440" w:right="1931" w:hanging="360"/>
      </w:pPr>
      <w:rPr>
        <w:rFonts w:ascii="Courier New" w:hAnsi="Courier New" w:cs="Courier New" w:hint="default"/>
      </w:rPr>
    </w:lvl>
    <w:lvl w:ilvl="2" w:tplc="04090005">
      <w:start w:val="1"/>
      <w:numFmt w:val="bullet"/>
      <w:lvlText w:val=""/>
      <w:lvlJc w:val="left"/>
      <w:pPr>
        <w:ind w:left="2160" w:right="2651" w:hanging="360"/>
      </w:pPr>
      <w:rPr>
        <w:rFonts w:ascii="Wingdings" w:hAnsi="Wingdings" w:hint="default"/>
      </w:rPr>
    </w:lvl>
    <w:lvl w:ilvl="3" w:tplc="04090001">
      <w:start w:val="1"/>
      <w:numFmt w:val="bullet"/>
      <w:lvlText w:val=""/>
      <w:lvlJc w:val="left"/>
      <w:pPr>
        <w:ind w:left="2880" w:right="3371" w:hanging="360"/>
      </w:pPr>
      <w:rPr>
        <w:rFonts w:ascii="Symbol" w:hAnsi="Symbol" w:hint="default"/>
      </w:rPr>
    </w:lvl>
    <w:lvl w:ilvl="4" w:tplc="04090003">
      <w:start w:val="1"/>
      <w:numFmt w:val="bullet"/>
      <w:lvlText w:val="o"/>
      <w:lvlJc w:val="left"/>
      <w:pPr>
        <w:ind w:left="3600" w:right="4091" w:hanging="360"/>
      </w:pPr>
      <w:rPr>
        <w:rFonts w:ascii="Courier New" w:hAnsi="Courier New" w:cs="Courier New" w:hint="default"/>
      </w:rPr>
    </w:lvl>
    <w:lvl w:ilvl="5" w:tplc="04090005">
      <w:start w:val="1"/>
      <w:numFmt w:val="bullet"/>
      <w:lvlText w:val=""/>
      <w:lvlJc w:val="left"/>
      <w:pPr>
        <w:ind w:left="4320" w:right="4811" w:hanging="360"/>
      </w:pPr>
      <w:rPr>
        <w:rFonts w:ascii="Wingdings" w:hAnsi="Wingdings" w:hint="default"/>
      </w:rPr>
    </w:lvl>
    <w:lvl w:ilvl="6" w:tplc="04090001">
      <w:start w:val="1"/>
      <w:numFmt w:val="bullet"/>
      <w:lvlText w:val=""/>
      <w:lvlJc w:val="left"/>
      <w:pPr>
        <w:ind w:left="5040" w:right="5531" w:hanging="360"/>
      </w:pPr>
      <w:rPr>
        <w:rFonts w:ascii="Symbol" w:hAnsi="Symbol" w:hint="default"/>
      </w:rPr>
    </w:lvl>
    <w:lvl w:ilvl="7" w:tplc="04090003">
      <w:start w:val="1"/>
      <w:numFmt w:val="bullet"/>
      <w:lvlText w:val="o"/>
      <w:lvlJc w:val="left"/>
      <w:pPr>
        <w:ind w:left="5760" w:right="6251" w:hanging="360"/>
      </w:pPr>
      <w:rPr>
        <w:rFonts w:ascii="Courier New" w:hAnsi="Courier New" w:cs="Courier New" w:hint="default"/>
      </w:rPr>
    </w:lvl>
    <w:lvl w:ilvl="8" w:tplc="04090005">
      <w:start w:val="1"/>
      <w:numFmt w:val="bullet"/>
      <w:lvlText w:val=""/>
      <w:lvlJc w:val="left"/>
      <w:pPr>
        <w:ind w:left="6480" w:right="6971" w:hanging="360"/>
      </w:pPr>
      <w:rPr>
        <w:rFonts w:ascii="Wingdings" w:hAnsi="Wingdings" w:hint="default"/>
      </w:rPr>
    </w:lvl>
  </w:abstractNum>
  <w:abstractNum w:abstractNumId="24" w15:restartNumberingAfterBreak="0">
    <w:nsid w:val="17392B7F"/>
    <w:multiLevelType w:val="hybridMultilevel"/>
    <w:tmpl w:val="C27CBFF4"/>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175E3959"/>
    <w:multiLevelType w:val="hybridMultilevel"/>
    <w:tmpl w:val="B62A0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020B51"/>
    <w:multiLevelType w:val="hybridMultilevel"/>
    <w:tmpl w:val="3814BA7A"/>
    <w:lvl w:ilvl="0" w:tplc="77BE4B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311224"/>
    <w:multiLevelType w:val="hybridMultilevel"/>
    <w:tmpl w:val="B51449B0"/>
    <w:lvl w:ilvl="0" w:tplc="FEFED96C">
      <w:start w:val="1"/>
      <w:numFmt w:val="hebrew1"/>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15:restartNumberingAfterBreak="0">
    <w:nsid w:val="1B897A14"/>
    <w:multiLevelType w:val="hybridMultilevel"/>
    <w:tmpl w:val="ADD8D8EC"/>
    <w:lvl w:ilvl="0" w:tplc="59824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343ABF"/>
    <w:multiLevelType w:val="hybridMultilevel"/>
    <w:tmpl w:val="BC8CE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5C1929"/>
    <w:multiLevelType w:val="hybridMultilevel"/>
    <w:tmpl w:val="4386FBCC"/>
    <w:lvl w:ilvl="0" w:tplc="4840553C">
      <w:start w:val="1"/>
      <w:numFmt w:val="decimal"/>
      <w:lvlText w:val="%1)"/>
      <w:lvlJc w:val="left"/>
      <w:pPr>
        <w:ind w:left="218" w:hanging="360"/>
      </w:pPr>
      <w:rPr>
        <w:rFonts w:hint="default"/>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1" w15:restartNumberingAfterBreak="0">
    <w:nsid w:val="1D660635"/>
    <w:multiLevelType w:val="hybridMultilevel"/>
    <w:tmpl w:val="09E64166"/>
    <w:lvl w:ilvl="0" w:tplc="FFFFFFFF">
      <w:start w:val="1"/>
      <w:numFmt w:val="decimal"/>
      <w:lvlText w:val="%1)"/>
      <w:lvlJc w:val="left"/>
      <w:pPr>
        <w:ind w:left="720" w:right="1068" w:hanging="360"/>
      </w:pPr>
      <w:rPr>
        <w:b w:val="0"/>
        <w:bCs/>
      </w:rPr>
    </w:lvl>
    <w:lvl w:ilvl="1" w:tplc="459A8AE4">
      <w:start w:val="1"/>
      <w:numFmt w:val="decimal"/>
      <w:lvlText w:val="%2."/>
      <w:lvlJc w:val="left"/>
      <w:pPr>
        <w:ind w:left="1440" w:right="360" w:hanging="360"/>
      </w:pPr>
      <w:rPr>
        <w:strike w:val="0"/>
        <w:dstrike w:val="0"/>
        <w:u w:val="none"/>
        <w:effect w:val="none"/>
      </w:rPr>
    </w:lvl>
    <w:lvl w:ilvl="2" w:tplc="FFFFFFFF">
      <w:start w:val="1"/>
      <w:numFmt w:val="bullet"/>
      <w:lvlText w:val=""/>
      <w:lvlJc w:val="left"/>
      <w:pPr>
        <w:ind w:left="2160" w:right="3216" w:hanging="360"/>
      </w:pPr>
      <w:rPr>
        <w:rFonts w:ascii="Wingdings" w:hAnsi="Wingdings" w:hint="default"/>
      </w:rPr>
    </w:lvl>
    <w:lvl w:ilvl="3" w:tplc="FFFFFFFF">
      <w:start w:val="1"/>
      <w:numFmt w:val="bullet"/>
      <w:lvlText w:val=""/>
      <w:lvlJc w:val="left"/>
      <w:pPr>
        <w:ind w:left="2880" w:right="3936" w:hanging="360"/>
      </w:pPr>
      <w:rPr>
        <w:rFonts w:ascii="Symbol" w:hAnsi="Symbol" w:hint="default"/>
      </w:rPr>
    </w:lvl>
    <w:lvl w:ilvl="4" w:tplc="FFFFFFFF">
      <w:start w:val="1"/>
      <w:numFmt w:val="bullet"/>
      <w:lvlText w:val="o"/>
      <w:lvlJc w:val="left"/>
      <w:pPr>
        <w:ind w:left="3600" w:right="4656" w:hanging="360"/>
      </w:pPr>
      <w:rPr>
        <w:rFonts w:ascii="Courier New" w:hAnsi="Courier New" w:cs="Courier New" w:hint="default"/>
      </w:rPr>
    </w:lvl>
    <w:lvl w:ilvl="5" w:tplc="FFFFFFFF">
      <w:start w:val="1"/>
      <w:numFmt w:val="bullet"/>
      <w:lvlText w:val=""/>
      <w:lvlJc w:val="left"/>
      <w:pPr>
        <w:ind w:left="4320" w:right="5376" w:hanging="360"/>
      </w:pPr>
      <w:rPr>
        <w:rFonts w:ascii="Wingdings" w:hAnsi="Wingdings" w:hint="default"/>
      </w:rPr>
    </w:lvl>
    <w:lvl w:ilvl="6" w:tplc="FFFFFFFF">
      <w:start w:val="1"/>
      <w:numFmt w:val="bullet"/>
      <w:lvlText w:val=""/>
      <w:lvlJc w:val="left"/>
      <w:pPr>
        <w:ind w:left="5040" w:right="6096" w:hanging="360"/>
      </w:pPr>
      <w:rPr>
        <w:rFonts w:ascii="Symbol" w:hAnsi="Symbol" w:hint="default"/>
      </w:rPr>
    </w:lvl>
    <w:lvl w:ilvl="7" w:tplc="FFFFFFFF">
      <w:start w:val="1"/>
      <w:numFmt w:val="bullet"/>
      <w:lvlText w:val="o"/>
      <w:lvlJc w:val="left"/>
      <w:pPr>
        <w:ind w:left="5760" w:right="6816" w:hanging="360"/>
      </w:pPr>
      <w:rPr>
        <w:rFonts w:ascii="Courier New" w:hAnsi="Courier New" w:cs="Courier New" w:hint="default"/>
      </w:rPr>
    </w:lvl>
    <w:lvl w:ilvl="8" w:tplc="FFFFFFFF">
      <w:start w:val="1"/>
      <w:numFmt w:val="bullet"/>
      <w:lvlText w:val=""/>
      <w:lvlJc w:val="left"/>
      <w:pPr>
        <w:ind w:left="6480" w:right="7536" w:hanging="360"/>
      </w:pPr>
      <w:rPr>
        <w:rFonts w:ascii="Wingdings" w:hAnsi="Wingdings" w:hint="default"/>
      </w:rPr>
    </w:lvl>
  </w:abstractNum>
  <w:abstractNum w:abstractNumId="32" w15:restartNumberingAfterBreak="0">
    <w:nsid w:val="1DF32ADA"/>
    <w:multiLevelType w:val="hybridMultilevel"/>
    <w:tmpl w:val="461C27E4"/>
    <w:lvl w:ilvl="0" w:tplc="3364F94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8B7848"/>
    <w:multiLevelType w:val="hybridMultilevel"/>
    <w:tmpl w:val="481E1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EF972F9"/>
    <w:multiLevelType w:val="hybridMultilevel"/>
    <w:tmpl w:val="DB34EDEA"/>
    <w:lvl w:ilvl="0" w:tplc="EFC88EEC">
      <w:start w:val="1"/>
      <w:numFmt w:val="hebrew1"/>
      <w:lvlText w:val="%1."/>
      <w:lvlJc w:val="left"/>
      <w:pPr>
        <w:ind w:left="785" w:hanging="360"/>
      </w:pPr>
      <w:rPr>
        <w:rFonts w:hint="default"/>
        <w:b w:val="0"/>
        <w:bCs w:val="0"/>
      </w:rPr>
    </w:lvl>
    <w:lvl w:ilvl="1" w:tplc="10000019" w:tentative="1">
      <w:start w:val="1"/>
      <w:numFmt w:val="lowerLetter"/>
      <w:lvlText w:val="%2."/>
      <w:lvlJc w:val="left"/>
      <w:pPr>
        <w:ind w:left="1505" w:hanging="360"/>
      </w:pPr>
    </w:lvl>
    <w:lvl w:ilvl="2" w:tplc="1000001B" w:tentative="1">
      <w:start w:val="1"/>
      <w:numFmt w:val="lowerRoman"/>
      <w:lvlText w:val="%3."/>
      <w:lvlJc w:val="right"/>
      <w:pPr>
        <w:ind w:left="2225" w:hanging="180"/>
      </w:pPr>
    </w:lvl>
    <w:lvl w:ilvl="3" w:tplc="1000000F" w:tentative="1">
      <w:start w:val="1"/>
      <w:numFmt w:val="decimal"/>
      <w:lvlText w:val="%4."/>
      <w:lvlJc w:val="left"/>
      <w:pPr>
        <w:ind w:left="2945" w:hanging="360"/>
      </w:pPr>
    </w:lvl>
    <w:lvl w:ilvl="4" w:tplc="10000019" w:tentative="1">
      <w:start w:val="1"/>
      <w:numFmt w:val="lowerLetter"/>
      <w:lvlText w:val="%5."/>
      <w:lvlJc w:val="left"/>
      <w:pPr>
        <w:ind w:left="3665" w:hanging="360"/>
      </w:pPr>
    </w:lvl>
    <w:lvl w:ilvl="5" w:tplc="1000001B" w:tentative="1">
      <w:start w:val="1"/>
      <w:numFmt w:val="lowerRoman"/>
      <w:lvlText w:val="%6."/>
      <w:lvlJc w:val="right"/>
      <w:pPr>
        <w:ind w:left="4385" w:hanging="180"/>
      </w:pPr>
    </w:lvl>
    <w:lvl w:ilvl="6" w:tplc="1000000F" w:tentative="1">
      <w:start w:val="1"/>
      <w:numFmt w:val="decimal"/>
      <w:lvlText w:val="%7."/>
      <w:lvlJc w:val="left"/>
      <w:pPr>
        <w:ind w:left="5105" w:hanging="360"/>
      </w:pPr>
    </w:lvl>
    <w:lvl w:ilvl="7" w:tplc="10000019" w:tentative="1">
      <w:start w:val="1"/>
      <w:numFmt w:val="lowerLetter"/>
      <w:lvlText w:val="%8."/>
      <w:lvlJc w:val="left"/>
      <w:pPr>
        <w:ind w:left="5825" w:hanging="360"/>
      </w:pPr>
    </w:lvl>
    <w:lvl w:ilvl="8" w:tplc="1000001B" w:tentative="1">
      <w:start w:val="1"/>
      <w:numFmt w:val="lowerRoman"/>
      <w:lvlText w:val="%9."/>
      <w:lvlJc w:val="right"/>
      <w:pPr>
        <w:ind w:left="6545" w:hanging="180"/>
      </w:pPr>
    </w:lvl>
  </w:abstractNum>
  <w:abstractNum w:abstractNumId="35" w15:restartNumberingAfterBreak="0">
    <w:nsid w:val="1F6065A0"/>
    <w:multiLevelType w:val="hybridMultilevel"/>
    <w:tmpl w:val="55CE3122"/>
    <w:lvl w:ilvl="0" w:tplc="06F09C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FC62201"/>
    <w:multiLevelType w:val="hybridMultilevel"/>
    <w:tmpl w:val="85209012"/>
    <w:lvl w:ilvl="0" w:tplc="91389C36">
      <w:start w:val="1"/>
      <w:numFmt w:val="hebrew1"/>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06450A7"/>
    <w:multiLevelType w:val="hybridMultilevel"/>
    <w:tmpl w:val="891A3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A20E01"/>
    <w:multiLevelType w:val="hybridMultilevel"/>
    <w:tmpl w:val="0E5E98D8"/>
    <w:lvl w:ilvl="0" w:tplc="0409000D">
      <w:start w:val="1"/>
      <w:numFmt w:val="bullet"/>
      <w:lvlText w:val=""/>
      <w:lvlJc w:val="left"/>
      <w:pPr>
        <w:ind w:left="927" w:hanging="360"/>
      </w:pPr>
      <w:rPr>
        <w:rFonts w:ascii="Wingdings" w:hAnsi="Wingdings" w:hint="default"/>
        <w:u w:val="none"/>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9" w15:restartNumberingAfterBreak="0">
    <w:nsid w:val="21D640CC"/>
    <w:multiLevelType w:val="hybridMultilevel"/>
    <w:tmpl w:val="6B5C0E34"/>
    <w:lvl w:ilvl="0" w:tplc="AFA4A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28D4276"/>
    <w:multiLevelType w:val="hybridMultilevel"/>
    <w:tmpl w:val="566CEE2A"/>
    <w:lvl w:ilvl="0" w:tplc="1E620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0C1C43"/>
    <w:multiLevelType w:val="hybridMultilevel"/>
    <w:tmpl w:val="4D426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CD5F95"/>
    <w:multiLevelType w:val="hybridMultilevel"/>
    <w:tmpl w:val="34EE0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F4433A"/>
    <w:multiLevelType w:val="hybridMultilevel"/>
    <w:tmpl w:val="39D03DE8"/>
    <w:lvl w:ilvl="0" w:tplc="7CB6DB3C">
      <w:start w:val="1"/>
      <w:numFmt w:val="hebrew1"/>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4" w15:restartNumberingAfterBreak="0">
    <w:nsid w:val="262D52DA"/>
    <w:multiLevelType w:val="hybridMultilevel"/>
    <w:tmpl w:val="310C1D22"/>
    <w:lvl w:ilvl="0" w:tplc="01F691EC">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DA3B18"/>
    <w:multiLevelType w:val="multilevel"/>
    <w:tmpl w:val="E5EAC374"/>
    <w:lvl w:ilvl="0">
      <w:start w:val="1"/>
      <w:numFmt w:val="decimal"/>
      <w:lvlText w:val="%1."/>
      <w:lvlJc w:val="left"/>
      <w:pPr>
        <w:ind w:left="720" w:right="360" w:hanging="360"/>
      </w:pPr>
      <w:rPr>
        <w:rFonts w:ascii="David" w:hAnsi="David" w:cs="David" w:hint="default"/>
        <w:b w:val="0"/>
        <w:bCs w:val="0"/>
        <w:sz w:val="24"/>
        <w:szCs w:val="24"/>
      </w:rPr>
    </w:lvl>
    <w:lvl w:ilvl="1">
      <w:start w:val="1"/>
      <w:numFmt w:val="hebrew1"/>
      <w:lvlText w:val="%2."/>
      <w:lvlJc w:val="left"/>
      <w:pPr>
        <w:ind w:left="1440" w:right="502" w:hanging="360"/>
      </w:pPr>
      <w:rPr>
        <w:rFonts w:ascii="David" w:hAnsi="David" w:cs="David" w:hint="default"/>
      </w:rPr>
    </w:lvl>
    <w:lvl w:ilvl="2">
      <w:start w:val="1"/>
      <w:numFmt w:val="decimal"/>
      <w:lvlText w:val="%3)"/>
      <w:lvlJc w:val="left"/>
      <w:pPr>
        <w:ind w:left="2160" w:right="1080" w:hanging="360"/>
      </w:pPr>
    </w:lvl>
    <w:lvl w:ilvl="3">
      <w:start w:val="1"/>
      <w:numFmt w:val="hebrew1"/>
      <w:lvlText w:val="%4)"/>
      <w:lvlJc w:val="left"/>
      <w:pPr>
        <w:ind w:left="2880" w:right="1440" w:hanging="360"/>
      </w:pPr>
    </w:lvl>
    <w:lvl w:ilvl="4">
      <w:start w:val="1"/>
      <w:numFmt w:val="decimal"/>
      <w:lvlText w:val="(%5)"/>
      <w:lvlJc w:val="left"/>
      <w:pPr>
        <w:ind w:left="3600" w:right="1800" w:hanging="360"/>
      </w:pPr>
    </w:lvl>
    <w:lvl w:ilvl="5">
      <w:start w:val="1"/>
      <w:numFmt w:val="hebrew1"/>
      <w:lvlText w:val="(%6)"/>
      <w:lvlJc w:val="left"/>
      <w:pPr>
        <w:ind w:left="4320" w:right="2160" w:hanging="360"/>
      </w:pPr>
    </w:lvl>
    <w:lvl w:ilvl="6">
      <w:start w:val="1"/>
      <w:numFmt w:val="lowerRoman"/>
      <w:lvlText w:val="%7."/>
      <w:lvlJc w:val="left"/>
      <w:pPr>
        <w:ind w:left="5040" w:right="2520" w:hanging="360"/>
      </w:p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46" w15:restartNumberingAfterBreak="0">
    <w:nsid w:val="27534F6A"/>
    <w:multiLevelType w:val="hybridMultilevel"/>
    <w:tmpl w:val="B464DE1E"/>
    <w:lvl w:ilvl="0" w:tplc="8946B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190C71"/>
    <w:multiLevelType w:val="multilevel"/>
    <w:tmpl w:val="CE5639D6"/>
    <w:lvl w:ilvl="0">
      <w:start w:val="1"/>
      <w:numFmt w:val="decimal"/>
      <w:lvlText w:val="%1."/>
      <w:lvlJc w:val="left"/>
      <w:pPr>
        <w:ind w:left="720" w:hanging="360"/>
      </w:pPr>
      <w:rPr>
        <w:b w:val="0"/>
        <w:bCs w:val="0"/>
      </w:rPr>
    </w:lvl>
    <w:lvl w:ilvl="1">
      <w:start w:val="1"/>
      <w:numFmt w:val="decimal"/>
      <w:lvlText w:val="(%2)"/>
      <w:lvlJc w:val="left"/>
      <w:pPr>
        <w:ind w:left="1440" w:right="785" w:hanging="360"/>
      </w:pPr>
      <w:rPr>
        <w:rFonts w:ascii="David" w:eastAsiaTheme="minorHAnsi" w:hAnsi="David" w:cs="David"/>
      </w:rPr>
    </w:lvl>
    <w:lvl w:ilvl="2">
      <w:start w:val="1"/>
      <w:numFmt w:val="decimal"/>
      <w:lvlText w:val="%3)"/>
      <w:lvlJc w:val="left"/>
      <w:pPr>
        <w:ind w:left="2160" w:right="1440" w:hanging="360"/>
      </w:pPr>
    </w:lvl>
    <w:lvl w:ilvl="3">
      <w:start w:val="1"/>
      <w:numFmt w:val="hebrew1"/>
      <w:lvlText w:val="%4)"/>
      <w:lvlJc w:val="left"/>
      <w:pPr>
        <w:ind w:left="2880" w:right="1800" w:hanging="360"/>
      </w:pPr>
    </w:lvl>
    <w:lvl w:ilvl="4">
      <w:start w:val="1"/>
      <w:numFmt w:val="decimal"/>
      <w:lvlText w:val="(%5)"/>
      <w:lvlJc w:val="left"/>
      <w:pPr>
        <w:ind w:left="3600" w:right="360" w:hanging="360"/>
      </w:pPr>
      <w:rPr>
        <w:b/>
        <w:bCs/>
      </w:rPr>
    </w:lvl>
    <w:lvl w:ilvl="5">
      <w:start w:val="1"/>
      <w:numFmt w:val="hebrew1"/>
      <w:lvlText w:val="%6."/>
      <w:lvlJc w:val="left"/>
      <w:pPr>
        <w:ind w:left="4320" w:right="785" w:hanging="360"/>
      </w:pPr>
      <w:rPr>
        <w:b/>
        <w:bCs/>
        <w:u w:val="single"/>
      </w:rPr>
    </w:lvl>
    <w:lvl w:ilvl="6">
      <w:start w:val="1"/>
      <w:numFmt w:val="lowerRoman"/>
      <w:lvlText w:val="%7."/>
      <w:lvlJc w:val="left"/>
      <w:pPr>
        <w:ind w:left="5040" w:right="2880" w:hanging="360"/>
      </w:pPr>
    </w:lvl>
    <w:lvl w:ilvl="7">
      <w:start w:val="1"/>
      <w:numFmt w:val="lowerLetter"/>
      <w:lvlText w:val="%8."/>
      <w:lvlJc w:val="left"/>
      <w:pPr>
        <w:ind w:left="5760" w:right="3240" w:hanging="360"/>
      </w:pPr>
    </w:lvl>
    <w:lvl w:ilvl="8">
      <w:start w:val="1"/>
      <w:numFmt w:val="lowerRoman"/>
      <w:lvlText w:val="%9)"/>
      <w:lvlJc w:val="left"/>
      <w:pPr>
        <w:ind w:left="6480" w:right="3600" w:hanging="360"/>
      </w:pPr>
    </w:lvl>
  </w:abstractNum>
  <w:abstractNum w:abstractNumId="48" w15:restartNumberingAfterBreak="0">
    <w:nsid w:val="293C2287"/>
    <w:multiLevelType w:val="hybridMultilevel"/>
    <w:tmpl w:val="8698E936"/>
    <w:lvl w:ilvl="0" w:tplc="DE448EFA">
      <w:start w:val="1"/>
      <w:numFmt w:val="decimal"/>
      <w:lvlText w:val="%1."/>
      <w:lvlJc w:val="left"/>
      <w:pPr>
        <w:ind w:left="1003" w:hanging="360"/>
      </w:pPr>
      <w:rPr>
        <w:rFonts w:hint="default"/>
        <w:b w: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9" w15:restartNumberingAfterBreak="0">
    <w:nsid w:val="29C779CC"/>
    <w:multiLevelType w:val="hybridMultilevel"/>
    <w:tmpl w:val="83F4BAE2"/>
    <w:lvl w:ilvl="0" w:tplc="224C175C">
      <w:start w:val="1"/>
      <w:numFmt w:val="decimal"/>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0" w15:restartNumberingAfterBreak="0">
    <w:nsid w:val="2A4542E3"/>
    <w:multiLevelType w:val="hybridMultilevel"/>
    <w:tmpl w:val="FD30C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826571"/>
    <w:multiLevelType w:val="hybridMultilevel"/>
    <w:tmpl w:val="E3083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2A0E58"/>
    <w:multiLevelType w:val="hybridMultilevel"/>
    <w:tmpl w:val="DF3EFB5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2CE451CA"/>
    <w:multiLevelType w:val="hybridMultilevel"/>
    <w:tmpl w:val="85FC7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E56C6E"/>
    <w:multiLevelType w:val="hybridMultilevel"/>
    <w:tmpl w:val="095EC66A"/>
    <w:lvl w:ilvl="0" w:tplc="7A2C52E2">
      <w:start w:val="1"/>
      <w:numFmt w:val="bullet"/>
      <w:lvlText w:val=""/>
      <w:lvlJc w:val="left"/>
      <w:pPr>
        <w:ind w:left="1145" w:hanging="360"/>
      </w:pPr>
      <w:rPr>
        <w:rFonts w:ascii="Symbol" w:hAnsi="Symbol" w:hint="default"/>
        <w:b/>
        <w:bCs/>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15:restartNumberingAfterBreak="0">
    <w:nsid w:val="2E3C7A56"/>
    <w:multiLevelType w:val="hybridMultilevel"/>
    <w:tmpl w:val="06508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BD38F7"/>
    <w:multiLevelType w:val="hybridMultilevel"/>
    <w:tmpl w:val="C7604128"/>
    <w:lvl w:ilvl="0" w:tplc="FEB06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615F12"/>
    <w:multiLevelType w:val="hybridMultilevel"/>
    <w:tmpl w:val="F28C87B6"/>
    <w:lvl w:ilvl="0" w:tplc="C9F8CF36">
      <w:start w:val="1"/>
      <w:numFmt w:val="decimal"/>
      <w:lvlText w:val="%1."/>
      <w:lvlJc w:val="left"/>
      <w:pPr>
        <w:ind w:left="720" w:right="786" w:hanging="360"/>
      </w:pPr>
      <w:rPr>
        <w:lang w:bidi="he-IL"/>
      </w:rPr>
    </w:lvl>
    <w:lvl w:ilvl="1" w:tplc="04090019">
      <w:start w:val="1"/>
      <w:numFmt w:val="lowerLetter"/>
      <w:lvlText w:val="%2."/>
      <w:lvlJc w:val="left"/>
      <w:pPr>
        <w:ind w:left="1440" w:right="1506" w:hanging="360"/>
      </w:pPr>
    </w:lvl>
    <w:lvl w:ilvl="2" w:tplc="0409001B">
      <w:start w:val="1"/>
      <w:numFmt w:val="lowerRoman"/>
      <w:lvlText w:val="%3."/>
      <w:lvlJc w:val="right"/>
      <w:pPr>
        <w:ind w:left="2160" w:right="2226" w:hanging="180"/>
      </w:pPr>
    </w:lvl>
    <w:lvl w:ilvl="3" w:tplc="0409000F">
      <w:start w:val="1"/>
      <w:numFmt w:val="decimal"/>
      <w:lvlText w:val="%4."/>
      <w:lvlJc w:val="left"/>
      <w:pPr>
        <w:ind w:left="2880" w:right="2946" w:hanging="360"/>
      </w:pPr>
    </w:lvl>
    <w:lvl w:ilvl="4" w:tplc="04090019">
      <w:start w:val="1"/>
      <w:numFmt w:val="lowerLetter"/>
      <w:lvlText w:val="%5."/>
      <w:lvlJc w:val="left"/>
      <w:pPr>
        <w:ind w:left="3600" w:right="3666" w:hanging="360"/>
      </w:pPr>
    </w:lvl>
    <w:lvl w:ilvl="5" w:tplc="0409001B">
      <w:start w:val="1"/>
      <w:numFmt w:val="lowerRoman"/>
      <w:lvlText w:val="%6."/>
      <w:lvlJc w:val="right"/>
      <w:pPr>
        <w:ind w:left="4320" w:right="4386" w:hanging="180"/>
      </w:pPr>
    </w:lvl>
    <w:lvl w:ilvl="6" w:tplc="0409000F">
      <w:start w:val="1"/>
      <w:numFmt w:val="decimal"/>
      <w:lvlText w:val="%7."/>
      <w:lvlJc w:val="left"/>
      <w:pPr>
        <w:ind w:left="5040" w:right="5106" w:hanging="360"/>
      </w:pPr>
    </w:lvl>
    <w:lvl w:ilvl="7" w:tplc="04090019">
      <w:start w:val="1"/>
      <w:numFmt w:val="lowerLetter"/>
      <w:lvlText w:val="%8."/>
      <w:lvlJc w:val="left"/>
      <w:pPr>
        <w:ind w:left="5760" w:right="5826" w:hanging="360"/>
      </w:pPr>
    </w:lvl>
    <w:lvl w:ilvl="8" w:tplc="0409001B">
      <w:start w:val="1"/>
      <w:numFmt w:val="lowerRoman"/>
      <w:lvlText w:val="%9."/>
      <w:lvlJc w:val="right"/>
      <w:pPr>
        <w:ind w:left="6480" w:right="6546" w:hanging="180"/>
      </w:pPr>
    </w:lvl>
  </w:abstractNum>
  <w:abstractNum w:abstractNumId="58" w15:restartNumberingAfterBreak="0">
    <w:nsid w:val="30990ED3"/>
    <w:multiLevelType w:val="hybridMultilevel"/>
    <w:tmpl w:val="35485318"/>
    <w:lvl w:ilvl="0" w:tplc="B42A35D0">
      <w:start w:val="1"/>
      <w:numFmt w:val="decimal"/>
      <w:lvlText w:val="(%1)"/>
      <w:lvlJc w:val="left"/>
      <w:pPr>
        <w:ind w:left="785" w:hanging="360"/>
      </w:pPr>
      <w:rPr>
        <w:rFonts w:ascii="David" w:eastAsia="Calibri" w:hAnsi="David" w:cs="David"/>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9" w15:restartNumberingAfterBreak="0">
    <w:nsid w:val="32035140"/>
    <w:multiLevelType w:val="hybridMultilevel"/>
    <w:tmpl w:val="1648154A"/>
    <w:lvl w:ilvl="0" w:tplc="1988D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2218AC"/>
    <w:multiLevelType w:val="hybridMultilevel"/>
    <w:tmpl w:val="5036AEB0"/>
    <w:lvl w:ilvl="0" w:tplc="7E5AC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60102E0"/>
    <w:multiLevelType w:val="hybridMultilevel"/>
    <w:tmpl w:val="A1FCC7AE"/>
    <w:lvl w:ilvl="0" w:tplc="D47E8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4F225C"/>
    <w:multiLevelType w:val="hybridMultilevel"/>
    <w:tmpl w:val="D78226FA"/>
    <w:lvl w:ilvl="0" w:tplc="F920D86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C54E09"/>
    <w:multiLevelType w:val="hybridMultilevel"/>
    <w:tmpl w:val="DB5E5602"/>
    <w:lvl w:ilvl="0" w:tplc="5B8A166C">
      <w:start w:val="1"/>
      <w:numFmt w:val="bullet"/>
      <w:lvlText w:val=""/>
      <w:lvlJc w:val="left"/>
      <w:pPr>
        <w:ind w:left="1145" w:hanging="360"/>
      </w:pPr>
      <w:rPr>
        <w:rFonts w:ascii="Wingdings" w:hAnsi="Wingdings" w:hint="default"/>
        <w:b w:val="0"/>
        <w:bCs w:val="0"/>
        <w:sz w:val="20"/>
        <w:szCs w:val="2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4" w15:restartNumberingAfterBreak="0">
    <w:nsid w:val="38A42270"/>
    <w:multiLevelType w:val="hybridMultilevel"/>
    <w:tmpl w:val="35ECF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B07504"/>
    <w:multiLevelType w:val="hybridMultilevel"/>
    <w:tmpl w:val="D88CEC58"/>
    <w:lvl w:ilvl="0" w:tplc="5B8A166C">
      <w:start w:val="1"/>
      <w:numFmt w:val="bullet"/>
      <w:lvlText w:val=""/>
      <w:lvlJc w:val="left"/>
      <w:pPr>
        <w:ind w:left="720" w:right="360" w:hanging="360"/>
      </w:pPr>
      <w:rPr>
        <w:rFonts w:ascii="Wingdings" w:hAnsi="Wingdings" w:hint="default"/>
        <w:b w:val="0"/>
        <w:bCs w:val="0"/>
        <w:sz w:val="20"/>
        <w:szCs w:val="20"/>
      </w:rPr>
    </w:lvl>
    <w:lvl w:ilvl="1" w:tplc="04090003">
      <w:start w:val="1"/>
      <w:numFmt w:val="bullet"/>
      <w:lvlText w:val="o"/>
      <w:lvlJc w:val="left"/>
      <w:pPr>
        <w:ind w:left="1440" w:right="1080" w:hanging="360"/>
      </w:pPr>
      <w:rPr>
        <w:rFonts w:ascii="Courier New" w:hAnsi="Courier New" w:cs="Courier New" w:hint="default"/>
      </w:rPr>
    </w:lvl>
    <w:lvl w:ilvl="2" w:tplc="04090005">
      <w:start w:val="1"/>
      <w:numFmt w:val="bullet"/>
      <w:lvlText w:val=""/>
      <w:lvlJc w:val="left"/>
      <w:pPr>
        <w:ind w:left="2160" w:right="1800" w:hanging="360"/>
      </w:pPr>
      <w:rPr>
        <w:rFonts w:ascii="Wingdings" w:hAnsi="Wingdings" w:hint="default"/>
      </w:rPr>
    </w:lvl>
    <w:lvl w:ilvl="3" w:tplc="04090001">
      <w:start w:val="1"/>
      <w:numFmt w:val="bullet"/>
      <w:lvlText w:val=""/>
      <w:lvlJc w:val="left"/>
      <w:pPr>
        <w:ind w:left="2880" w:right="2520" w:hanging="360"/>
      </w:pPr>
      <w:rPr>
        <w:rFonts w:ascii="Symbol" w:hAnsi="Symbol" w:hint="default"/>
      </w:rPr>
    </w:lvl>
    <w:lvl w:ilvl="4" w:tplc="04090003">
      <w:start w:val="1"/>
      <w:numFmt w:val="bullet"/>
      <w:lvlText w:val="o"/>
      <w:lvlJc w:val="left"/>
      <w:pPr>
        <w:ind w:left="3600" w:right="3240" w:hanging="360"/>
      </w:pPr>
      <w:rPr>
        <w:rFonts w:ascii="Courier New" w:hAnsi="Courier New" w:cs="Courier New" w:hint="default"/>
      </w:rPr>
    </w:lvl>
    <w:lvl w:ilvl="5" w:tplc="04090005">
      <w:start w:val="1"/>
      <w:numFmt w:val="bullet"/>
      <w:lvlText w:val=""/>
      <w:lvlJc w:val="left"/>
      <w:pPr>
        <w:ind w:left="4320" w:right="3960" w:hanging="360"/>
      </w:pPr>
      <w:rPr>
        <w:rFonts w:ascii="Wingdings" w:hAnsi="Wingdings" w:hint="default"/>
      </w:rPr>
    </w:lvl>
    <w:lvl w:ilvl="6" w:tplc="04090001">
      <w:start w:val="1"/>
      <w:numFmt w:val="bullet"/>
      <w:lvlText w:val=""/>
      <w:lvlJc w:val="left"/>
      <w:pPr>
        <w:ind w:left="5040" w:right="4680" w:hanging="360"/>
      </w:pPr>
      <w:rPr>
        <w:rFonts w:ascii="Symbol" w:hAnsi="Symbol" w:hint="default"/>
      </w:rPr>
    </w:lvl>
    <w:lvl w:ilvl="7" w:tplc="04090003">
      <w:start w:val="1"/>
      <w:numFmt w:val="bullet"/>
      <w:lvlText w:val="o"/>
      <w:lvlJc w:val="left"/>
      <w:pPr>
        <w:ind w:left="5760" w:right="5400" w:hanging="360"/>
      </w:pPr>
      <w:rPr>
        <w:rFonts w:ascii="Courier New" w:hAnsi="Courier New" w:cs="Courier New" w:hint="default"/>
      </w:rPr>
    </w:lvl>
    <w:lvl w:ilvl="8" w:tplc="04090005">
      <w:start w:val="1"/>
      <w:numFmt w:val="bullet"/>
      <w:lvlText w:val=""/>
      <w:lvlJc w:val="left"/>
      <w:pPr>
        <w:ind w:left="6480" w:right="6120" w:hanging="360"/>
      </w:pPr>
      <w:rPr>
        <w:rFonts w:ascii="Wingdings" w:hAnsi="Wingdings" w:hint="default"/>
      </w:rPr>
    </w:lvl>
  </w:abstractNum>
  <w:abstractNum w:abstractNumId="66" w15:restartNumberingAfterBreak="0">
    <w:nsid w:val="38CF0F7D"/>
    <w:multiLevelType w:val="hybridMultilevel"/>
    <w:tmpl w:val="468E1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AD83DBB"/>
    <w:multiLevelType w:val="hybridMultilevel"/>
    <w:tmpl w:val="313AD442"/>
    <w:lvl w:ilvl="0" w:tplc="039E3A90">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BB974B4"/>
    <w:multiLevelType w:val="hybridMultilevel"/>
    <w:tmpl w:val="8B7EF448"/>
    <w:lvl w:ilvl="0" w:tplc="0409000D">
      <w:start w:val="1"/>
      <w:numFmt w:val="bullet"/>
      <w:lvlText w:val=""/>
      <w:lvlJc w:val="left"/>
      <w:pPr>
        <w:ind w:left="927" w:hanging="360"/>
      </w:pPr>
      <w:rPr>
        <w:rFonts w:ascii="Wingdings" w:hAnsi="Wingdings" w:hint="default"/>
        <w:u w:val="none"/>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9" w15:restartNumberingAfterBreak="0">
    <w:nsid w:val="3C443961"/>
    <w:multiLevelType w:val="hybridMultilevel"/>
    <w:tmpl w:val="0DC82D2E"/>
    <w:lvl w:ilvl="0" w:tplc="FFFFFFFF">
      <w:start w:val="1"/>
      <w:numFmt w:val="decimal"/>
      <w:lvlText w:val="(%1)"/>
      <w:lvlJc w:val="left"/>
      <w:pPr>
        <w:ind w:left="720" w:right="360" w:hanging="360"/>
      </w:pPr>
      <w:rPr>
        <w:rFonts w:ascii="David" w:eastAsia="Calibri" w:hAnsi="David" w:cs="David"/>
        <w:b/>
        <w:bCs/>
      </w:rPr>
    </w:lvl>
    <w:lvl w:ilvl="1" w:tplc="FFFFFFFF">
      <w:start w:val="1"/>
      <w:numFmt w:val="hebrew1"/>
      <w:lvlText w:val="%2."/>
      <w:lvlJc w:val="left"/>
      <w:pPr>
        <w:ind w:left="1440" w:right="1080" w:hanging="360"/>
      </w:pPr>
      <w:rPr>
        <w:rFonts w:asciiTheme="minorHAnsi" w:eastAsiaTheme="minorHAnsi" w:hAnsiTheme="minorHAnsi" w:cstheme="minorHAnsi"/>
      </w:rPr>
    </w:lvl>
    <w:lvl w:ilvl="2" w:tplc="FFFFFFFF">
      <w:start w:val="1"/>
      <w:numFmt w:val="lowerRoman"/>
      <w:lvlText w:val="%3."/>
      <w:lvlJc w:val="right"/>
      <w:pPr>
        <w:ind w:left="2160" w:right="1800" w:hanging="180"/>
      </w:pPr>
    </w:lvl>
    <w:lvl w:ilvl="3" w:tplc="FFFFFFFF">
      <w:start w:val="1"/>
      <w:numFmt w:val="decimal"/>
      <w:lvlText w:val="%4."/>
      <w:lvlJc w:val="left"/>
      <w:pPr>
        <w:ind w:left="2880" w:right="2520" w:hanging="360"/>
      </w:pPr>
    </w:lvl>
    <w:lvl w:ilvl="4" w:tplc="FFFFFFFF">
      <w:start w:val="1"/>
      <w:numFmt w:val="lowerLetter"/>
      <w:lvlText w:val="%5."/>
      <w:lvlJc w:val="left"/>
      <w:pPr>
        <w:ind w:left="3600" w:right="3240" w:hanging="360"/>
      </w:pPr>
    </w:lvl>
    <w:lvl w:ilvl="5" w:tplc="FFFFFFFF">
      <w:start w:val="1"/>
      <w:numFmt w:val="lowerRoman"/>
      <w:lvlText w:val="%6."/>
      <w:lvlJc w:val="right"/>
      <w:pPr>
        <w:ind w:left="4320" w:right="3960" w:hanging="180"/>
      </w:pPr>
    </w:lvl>
    <w:lvl w:ilvl="6" w:tplc="FFFFFFFF">
      <w:start w:val="1"/>
      <w:numFmt w:val="decimal"/>
      <w:lvlText w:val="%7."/>
      <w:lvlJc w:val="left"/>
      <w:pPr>
        <w:ind w:left="5040" w:right="4680" w:hanging="360"/>
      </w:pPr>
    </w:lvl>
    <w:lvl w:ilvl="7" w:tplc="FFFFFFFF">
      <w:start w:val="1"/>
      <w:numFmt w:val="lowerLetter"/>
      <w:lvlText w:val="%8."/>
      <w:lvlJc w:val="left"/>
      <w:pPr>
        <w:ind w:left="5760" w:right="5400" w:hanging="360"/>
      </w:pPr>
    </w:lvl>
    <w:lvl w:ilvl="8" w:tplc="FFFFFFFF">
      <w:start w:val="1"/>
      <w:numFmt w:val="lowerRoman"/>
      <w:lvlText w:val="%9."/>
      <w:lvlJc w:val="right"/>
      <w:pPr>
        <w:ind w:left="6480" w:right="6120" w:hanging="180"/>
      </w:pPr>
    </w:lvl>
  </w:abstractNum>
  <w:abstractNum w:abstractNumId="70" w15:restartNumberingAfterBreak="0">
    <w:nsid w:val="3D9428FB"/>
    <w:multiLevelType w:val="hybridMultilevel"/>
    <w:tmpl w:val="936CFE36"/>
    <w:lvl w:ilvl="0" w:tplc="171CFEF4">
      <w:start w:val="31"/>
      <w:numFmt w:val="bullet"/>
      <w:lvlText w:val=""/>
      <w:lvlJc w:val="left"/>
      <w:pPr>
        <w:ind w:left="927" w:hanging="360"/>
      </w:pPr>
      <w:rPr>
        <w:rFonts w:ascii="Symbol" w:eastAsiaTheme="minorHAnsi" w:hAnsi="Symbol" w:cs="David" w:hint="default"/>
        <w:u w:val="non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1" w15:restartNumberingAfterBreak="0">
    <w:nsid w:val="3F2A6EAB"/>
    <w:multiLevelType w:val="hybridMultilevel"/>
    <w:tmpl w:val="ACB0738E"/>
    <w:lvl w:ilvl="0" w:tplc="04090001">
      <w:start w:val="1"/>
      <w:numFmt w:val="bullet"/>
      <w:lvlText w:val=""/>
      <w:lvlJc w:val="left"/>
      <w:pPr>
        <w:ind w:left="720" w:right="360" w:hanging="360"/>
      </w:pPr>
      <w:rPr>
        <w:rFonts w:ascii="Symbol" w:hAnsi="Symbol" w:hint="default"/>
      </w:rPr>
    </w:lvl>
    <w:lvl w:ilvl="1" w:tplc="04090003">
      <w:start w:val="1"/>
      <w:numFmt w:val="bullet"/>
      <w:lvlText w:val="o"/>
      <w:lvlJc w:val="left"/>
      <w:pPr>
        <w:ind w:left="1440" w:right="1080" w:hanging="360"/>
      </w:pPr>
      <w:rPr>
        <w:rFonts w:ascii="Courier New" w:hAnsi="Courier New" w:cs="Courier New" w:hint="default"/>
      </w:rPr>
    </w:lvl>
    <w:lvl w:ilvl="2" w:tplc="04090005">
      <w:start w:val="1"/>
      <w:numFmt w:val="bullet"/>
      <w:lvlText w:val=""/>
      <w:lvlJc w:val="left"/>
      <w:pPr>
        <w:ind w:left="2160" w:right="1800" w:hanging="360"/>
      </w:pPr>
      <w:rPr>
        <w:rFonts w:ascii="Wingdings" w:hAnsi="Wingdings" w:hint="default"/>
      </w:rPr>
    </w:lvl>
    <w:lvl w:ilvl="3" w:tplc="04090001">
      <w:start w:val="1"/>
      <w:numFmt w:val="bullet"/>
      <w:lvlText w:val=""/>
      <w:lvlJc w:val="left"/>
      <w:pPr>
        <w:ind w:left="2880" w:right="2520" w:hanging="360"/>
      </w:pPr>
      <w:rPr>
        <w:rFonts w:ascii="Symbol" w:hAnsi="Symbol" w:hint="default"/>
      </w:rPr>
    </w:lvl>
    <w:lvl w:ilvl="4" w:tplc="04090003">
      <w:start w:val="1"/>
      <w:numFmt w:val="bullet"/>
      <w:lvlText w:val="o"/>
      <w:lvlJc w:val="left"/>
      <w:pPr>
        <w:ind w:left="3600" w:right="3240" w:hanging="360"/>
      </w:pPr>
      <w:rPr>
        <w:rFonts w:ascii="Courier New" w:hAnsi="Courier New" w:cs="Courier New" w:hint="default"/>
      </w:rPr>
    </w:lvl>
    <w:lvl w:ilvl="5" w:tplc="04090005">
      <w:start w:val="1"/>
      <w:numFmt w:val="bullet"/>
      <w:lvlText w:val=""/>
      <w:lvlJc w:val="left"/>
      <w:pPr>
        <w:ind w:left="4320" w:right="3960" w:hanging="360"/>
      </w:pPr>
      <w:rPr>
        <w:rFonts w:ascii="Wingdings" w:hAnsi="Wingdings" w:hint="default"/>
      </w:rPr>
    </w:lvl>
    <w:lvl w:ilvl="6" w:tplc="04090001">
      <w:start w:val="1"/>
      <w:numFmt w:val="bullet"/>
      <w:lvlText w:val=""/>
      <w:lvlJc w:val="left"/>
      <w:pPr>
        <w:ind w:left="5040" w:right="4680" w:hanging="360"/>
      </w:pPr>
      <w:rPr>
        <w:rFonts w:ascii="Symbol" w:hAnsi="Symbol" w:hint="default"/>
      </w:rPr>
    </w:lvl>
    <w:lvl w:ilvl="7" w:tplc="04090003">
      <w:start w:val="1"/>
      <w:numFmt w:val="bullet"/>
      <w:lvlText w:val="o"/>
      <w:lvlJc w:val="left"/>
      <w:pPr>
        <w:ind w:left="5760" w:right="5400" w:hanging="360"/>
      </w:pPr>
      <w:rPr>
        <w:rFonts w:ascii="Courier New" w:hAnsi="Courier New" w:cs="Courier New" w:hint="default"/>
      </w:rPr>
    </w:lvl>
    <w:lvl w:ilvl="8" w:tplc="04090005">
      <w:start w:val="1"/>
      <w:numFmt w:val="bullet"/>
      <w:lvlText w:val=""/>
      <w:lvlJc w:val="left"/>
      <w:pPr>
        <w:ind w:left="6480" w:right="6120" w:hanging="360"/>
      </w:pPr>
      <w:rPr>
        <w:rFonts w:ascii="Wingdings" w:hAnsi="Wingdings" w:hint="default"/>
      </w:rPr>
    </w:lvl>
  </w:abstractNum>
  <w:abstractNum w:abstractNumId="72" w15:restartNumberingAfterBreak="0">
    <w:nsid w:val="425C0BCE"/>
    <w:multiLevelType w:val="multilevel"/>
    <w:tmpl w:val="8566117A"/>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360" w:hanging="360"/>
      </w:pPr>
      <w:rPr>
        <w:rFonts w:ascii="David" w:hAnsi="David" w:cs="David" w:hint="default"/>
        <w:b w:val="0"/>
        <w:bCs w:val="0"/>
        <w:u w:val="double"/>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7EB3EAA"/>
    <w:multiLevelType w:val="hybridMultilevel"/>
    <w:tmpl w:val="DEF62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8AE786F"/>
    <w:multiLevelType w:val="hybridMultilevel"/>
    <w:tmpl w:val="CC322B04"/>
    <w:lvl w:ilvl="0" w:tplc="7E5043B6">
      <w:start w:val="1"/>
      <w:numFmt w:val="hebrew1"/>
      <w:lvlText w:val="%1."/>
      <w:lvlJc w:val="center"/>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5" w15:restartNumberingAfterBreak="0">
    <w:nsid w:val="4A5A20F7"/>
    <w:multiLevelType w:val="hybridMultilevel"/>
    <w:tmpl w:val="DECC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B706BC"/>
    <w:multiLevelType w:val="hybridMultilevel"/>
    <w:tmpl w:val="5CFE092A"/>
    <w:lvl w:ilvl="0" w:tplc="FC1EA690">
      <w:start w:val="1"/>
      <w:numFmt w:val="hebrew1"/>
      <w:lvlText w:val="%1."/>
      <w:lvlJc w:val="left"/>
      <w:pPr>
        <w:ind w:left="578"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7" w15:restartNumberingAfterBreak="0">
    <w:nsid w:val="4B4C6225"/>
    <w:multiLevelType w:val="hybridMultilevel"/>
    <w:tmpl w:val="D3A61A00"/>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8" w15:restartNumberingAfterBreak="0">
    <w:nsid w:val="4B4D02A4"/>
    <w:multiLevelType w:val="hybridMultilevel"/>
    <w:tmpl w:val="2FE6016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4BB92C21"/>
    <w:multiLevelType w:val="hybridMultilevel"/>
    <w:tmpl w:val="15B41B3C"/>
    <w:lvl w:ilvl="0" w:tplc="0409000D">
      <w:start w:val="1"/>
      <w:numFmt w:val="bullet"/>
      <w:lvlText w:val=""/>
      <w:lvlJc w:val="left"/>
      <w:pPr>
        <w:ind w:left="720" w:hanging="360"/>
      </w:pPr>
      <w:rPr>
        <w:rFonts w:ascii="Wingdings" w:hAnsi="Wingding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0" w15:restartNumberingAfterBreak="0">
    <w:nsid w:val="4C64667B"/>
    <w:multiLevelType w:val="hybridMultilevel"/>
    <w:tmpl w:val="2EF615AE"/>
    <w:lvl w:ilvl="0" w:tplc="F448F520">
      <w:start w:val="1"/>
      <w:numFmt w:val="decimal"/>
      <w:lvlText w:val="%1."/>
      <w:lvlJc w:val="left"/>
      <w:pPr>
        <w:ind w:left="1210" w:hanging="360"/>
      </w:pPr>
      <w:rPr>
        <w:rFonts w:cs="David" w:hint="default"/>
        <w:u w:val="none"/>
      </w:rPr>
    </w:lvl>
    <w:lvl w:ilvl="1" w:tplc="10000019" w:tentative="1">
      <w:start w:val="1"/>
      <w:numFmt w:val="lowerLetter"/>
      <w:lvlText w:val="%2."/>
      <w:lvlJc w:val="left"/>
      <w:pPr>
        <w:ind w:left="1930" w:hanging="360"/>
      </w:pPr>
    </w:lvl>
    <w:lvl w:ilvl="2" w:tplc="1000001B" w:tentative="1">
      <w:start w:val="1"/>
      <w:numFmt w:val="lowerRoman"/>
      <w:lvlText w:val="%3."/>
      <w:lvlJc w:val="right"/>
      <w:pPr>
        <w:ind w:left="2650" w:hanging="180"/>
      </w:pPr>
    </w:lvl>
    <w:lvl w:ilvl="3" w:tplc="1000000F" w:tentative="1">
      <w:start w:val="1"/>
      <w:numFmt w:val="decimal"/>
      <w:lvlText w:val="%4."/>
      <w:lvlJc w:val="left"/>
      <w:pPr>
        <w:ind w:left="3370" w:hanging="360"/>
      </w:pPr>
    </w:lvl>
    <w:lvl w:ilvl="4" w:tplc="10000019" w:tentative="1">
      <w:start w:val="1"/>
      <w:numFmt w:val="lowerLetter"/>
      <w:lvlText w:val="%5."/>
      <w:lvlJc w:val="left"/>
      <w:pPr>
        <w:ind w:left="4090" w:hanging="360"/>
      </w:pPr>
    </w:lvl>
    <w:lvl w:ilvl="5" w:tplc="1000001B" w:tentative="1">
      <w:start w:val="1"/>
      <w:numFmt w:val="lowerRoman"/>
      <w:lvlText w:val="%6."/>
      <w:lvlJc w:val="right"/>
      <w:pPr>
        <w:ind w:left="4810" w:hanging="180"/>
      </w:pPr>
    </w:lvl>
    <w:lvl w:ilvl="6" w:tplc="1000000F" w:tentative="1">
      <w:start w:val="1"/>
      <w:numFmt w:val="decimal"/>
      <w:lvlText w:val="%7."/>
      <w:lvlJc w:val="left"/>
      <w:pPr>
        <w:ind w:left="5530" w:hanging="360"/>
      </w:pPr>
    </w:lvl>
    <w:lvl w:ilvl="7" w:tplc="10000019" w:tentative="1">
      <w:start w:val="1"/>
      <w:numFmt w:val="lowerLetter"/>
      <w:lvlText w:val="%8."/>
      <w:lvlJc w:val="left"/>
      <w:pPr>
        <w:ind w:left="6250" w:hanging="360"/>
      </w:pPr>
    </w:lvl>
    <w:lvl w:ilvl="8" w:tplc="1000001B" w:tentative="1">
      <w:start w:val="1"/>
      <w:numFmt w:val="lowerRoman"/>
      <w:lvlText w:val="%9."/>
      <w:lvlJc w:val="right"/>
      <w:pPr>
        <w:ind w:left="6970" w:hanging="180"/>
      </w:pPr>
    </w:lvl>
  </w:abstractNum>
  <w:abstractNum w:abstractNumId="81" w15:restartNumberingAfterBreak="0">
    <w:nsid w:val="4D6D1516"/>
    <w:multiLevelType w:val="hybridMultilevel"/>
    <w:tmpl w:val="1EFCEC5C"/>
    <w:lvl w:ilvl="0" w:tplc="10000005">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82" w15:restartNumberingAfterBreak="0">
    <w:nsid w:val="4DDE7290"/>
    <w:multiLevelType w:val="hybridMultilevel"/>
    <w:tmpl w:val="52842398"/>
    <w:lvl w:ilvl="0" w:tplc="71FE9D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ED91487"/>
    <w:multiLevelType w:val="hybridMultilevel"/>
    <w:tmpl w:val="6B10C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CD120C"/>
    <w:multiLevelType w:val="hybridMultilevel"/>
    <w:tmpl w:val="406A7E06"/>
    <w:lvl w:ilvl="0" w:tplc="D4D4537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16010D0"/>
    <w:multiLevelType w:val="hybridMultilevel"/>
    <w:tmpl w:val="045CB590"/>
    <w:lvl w:ilvl="0" w:tplc="B4B078EA">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1904F04"/>
    <w:multiLevelType w:val="hybridMultilevel"/>
    <w:tmpl w:val="119CF45A"/>
    <w:lvl w:ilvl="0" w:tplc="1BE6B370">
      <w:start w:val="1"/>
      <w:numFmt w:val="bullet"/>
      <w:lvlText w:val="o"/>
      <w:lvlJc w:val="left"/>
      <w:pPr>
        <w:ind w:left="360" w:hanging="360"/>
      </w:pPr>
      <w:rPr>
        <w:rFonts w:ascii="Courier New" w:hAnsi="Courier New" w:hint="default"/>
        <w:b/>
        <w:bCs/>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225234C"/>
    <w:multiLevelType w:val="hybridMultilevel"/>
    <w:tmpl w:val="F4CCE560"/>
    <w:lvl w:ilvl="0" w:tplc="03D8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7E5108"/>
    <w:multiLevelType w:val="hybridMultilevel"/>
    <w:tmpl w:val="D3920FA0"/>
    <w:lvl w:ilvl="0" w:tplc="3364F94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FF14B2"/>
    <w:multiLevelType w:val="hybridMultilevel"/>
    <w:tmpl w:val="5F5E36B6"/>
    <w:lvl w:ilvl="0" w:tplc="7A2C52E2">
      <w:start w:val="1"/>
      <w:numFmt w:val="bullet"/>
      <w:lvlText w:val=""/>
      <w:lvlJc w:val="left"/>
      <w:pPr>
        <w:ind w:left="720" w:hanging="360"/>
      </w:pPr>
      <w:rPr>
        <w:rFonts w:ascii="Symbol" w:hAnsi="Symbol"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4377BFF"/>
    <w:multiLevelType w:val="hybridMultilevel"/>
    <w:tmpl w:val="36EEB2AC"/>
    <w:lvl w:ilvl="0" w:tplc="FFFFFFFF">
      <w:start w:val="1"/>
      <w:numFmt w:val="decimal"/>
      <w:lvlText w:val="(%1)"/>
      <w:lvlJc w:val="left"/>
      <w:pPr>
        <w:ind w:left="720" w:right="502" w:hanging="360"/>
      </w:pPr>
      <w:rPr>
        <w:rFonts w:ascii="David" w:eastAsia="Calibri" w:hAnsi="David" w:cs="David"/>
        <w:b/>
        <w:bCs/>
      </w:rPr>
    </w:lvl>
    <w:lvl w:ilvl="1" w:tplc="FFFFFFFF">
      <w:start w:val="1"/>
      <w:numFmt w:val="hebrew1"/>
      <w:lvlText w:val="%2."/>
      <w:lvlJc w:val="left"/>
      <w:pPr>
        <w:ind w:left="1440" w:right="796" w:hanging="360"/>
      </w:pPr>
      <w:rPr>
        <w:rFonts w:asciiTheme="minorHAnsi" w:eastAsiaTheme="minorHAnsi" w:hAnsiTheme="minorHAnsi" w:cstheme="minorHAnsi"/>
      </w:rPr>
    </w:lvl>
    <w:lvl w:ilvl="2" w:tplc="FFFFFFFF">
      <w:start w:val="1"/>
      <w:numFmt w:val="lowerRoman"/>
      <w:lvlText w:val="%3."/>
      <w:lvlJc w:val="right"/>
      <w:pPr>
        <w:ind w:left="2160" w:right="1516" w:hanging="180"/>
      </w:pPr>
    </w:lvl>
    <w:lvl w:ilvl="3" w:tplc="FFFFFFFF">
      <w:start w:val="1"/>
      <w:numFmt w:val="decimal"/>
      <w:lvlText w:val="%4."/>
      <w:lvlJc w:val="left"/>
      <w:pPr>
        <w:ind w:left="2880" w:right="2236" w:hanging="360"/>
      </w:pPr>
    </w:lvl>
    <w:lvl w:ilvl="4" w:tplc="FFFFFFFF">
      <w:start w:val="1"/>
      <w:numFmt w:val="lowerLetter"/>
      <w:lvlText w:val="%5."/>
      <w:lvlJc w:val="left"/>
      <w:pPr>
        <w:ind w:left="3600" w:right="2956" w:hanging="360"/>
      </w:pPr>
    </w:lvl>
    <w:lvl w:ilvl="5" w:tplc="FFFFFFFF">
      <w:start w:val="1"/>
      <w:numFmt w:val="lowerRoman"/>
      <w:lvlText w:val="%6."/>
      <w:lvlJc w:val="right"/>
      <w:pPr>
        <w:ind w:left="4320" w:right="3676" w:hanging="180"/>
      </w:pPr>
    </w:lvl>
    <w:lvl w:ilvl="6" w:tplc="FFFFFFFF">
      <w:start w:val="1"/>
      <w:numFmt w:val="decimal"/>
      <w:lvlText w:val="%7."/>
      <w:lvlJc w:val="left"/>
      <w:pPr>
        <w:ind w:left="5040" w:right="4396" w:hanging="360"/>
      </w:pPr>
    </w:lvl>
    <w:lvl w:ilvl="7" w:tplc="FFFFFFFF">
      <w:start w:val="1"/>
      <w:numFmt w:val="lowerLetter"/>
      <w:lvlText w:val="%8."/>
      <w:lvlJc w:val="left"/>
      <w:pPr>
        <w:ind w:left="5760" w:right="5116" w:hanging="360"/>
      </w:pPr>
    </w:lvl>
    <w:lvl w:ilvl="8" w:tplc="FFFFFFFF">
      <w:start w:val="1"/>
      <w:numFmt w:val="lowerRoman"/>
      <w:lvlText w:val="%9."/>
      <w:lvlJc w:val="right"/>
      <w:pPr>
        <w:ind w:left="6480" w:right="5836" w:hanging="180"/>
      </w:pPr>
    </w:lvl>
  </w:abstractNum>
  <w:abstractNum w:abstractNumId="91" w15:restartNumberingAfterBreak="0">
    <w:nsid w:val="55950D16"/>
    <w:multiLevelType w:val="multilevel"/>
    <w:tmpl w:val="397004B8"/>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360" w:hanging="360"/>
      </w:pPr>
      <w:rPr>
        <w:rFonts w:ascii="David" w:hAnsi="David" w:cs="David" w:hint="default"/>
        <w:b w:val="0"/>
        <w:bCs w:val="0"/>
        <w:u w:val="double"/>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7F92670"/>
    <w:multiLevelType w:val="hybridMultilevel"/>
    <w:tmpl w:val="5FFCA274"/>
    <w:lvl w:ilvl="0" w:tplc="BC2086D8">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93" w15:restartNumberingAfterBreak="0">
    <w:nsid w:val="58132901"/>
    <w:multiLevelType w:val="hybridMultilevel"/>
    <w:tmpl w:val="EF482406"/>
    <w:lvl w:ilvl="0" w:tplc="A8F67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F52F87"/>
    <w:multiLevelType w:val="hybridMultilevel"/>
    <w:tmpl w:val="9B208022"/>
    <w:lvl w:ilvl="0" w:tplc="0194E714">
      <w:start w:val="1"/>
      <w:numFmt w:val="hebrew1"/>
      <w:lvlText w:val="%1."/>
      <w:lvlJc w:val="center"/>
      <w:pPr>
        <w:ind w:left="360" w:hanging="360"/>
      </w:pPr>
      <w:rPr>
        <w:b w:val="0"/>
        <w:bCs w:val="0"/>
        <w:u w:val="single"/>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C2657EF"/>
    <w:multiLevelType w:val="hybridMultilevel"/>
    <w:tmpl w:val="E04090EE"/>
    <w:lvl w:ilvl="0" w:tplc="53843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B42F6E"/>
    <w:multiLevelType w:val="multilevel"/>
    <w:tmpl w:val="397004B8"/>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360" w:hanging="360"/>
      </w:pPr>
      <w:rPr>
        <w:rFonts w:ascii="David" w:hAnsi="David" w:cs="David" w:hint="default"/>
        <w:b w:val="0"/>
        <w:bCs w:val="0"/>
        <w:u w:val="double"/>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5D4B5BA3"/>
    <w:multiLevelType w:val="hybridMultilevel"/>
    <w:tmpl w:val="14C63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972366"/>
    <w:multiLevelType w:val="hybridMultilevel"/>
    <w:tmpl w:val="5498C0EC"/>
    <w:lvl w:ilvl="0" w:tplc="FFFFFFFF">
      <w:start w:val="1"/>
      <w:numFmt w:val="decimal"/>
      <w:lvlText w:val="(%1)"/>
      <w:lvlJc w:val="left"/>
      <w:pPr>
        <w:ind w:left="360" w:hanging="360"/>
      </w:pPr>
      <w:rPr>
        <w:rFonts w:ascii="David" w:eastAsia="Calibri" w:hAnsi="David" w:cs="David"/>
        <w:b/>
        <w:bCs/>
      </w:rPr>
    </w:lvl>
    <w:lvl w:ilvl="1" w:tplc="AAD056EE">
      <w:start w:val="1"/>
      <w:numFmt w:val="hebrew1"/>
      <w:lvlText w:val="%2."/>
      <w:lvlJc w:val="left"/>
      <w:pPr>
        <w:ind w:left="1080" w:hanging="360"/>
      </w:pPr>
      <w:rPr>
        <w:rFonts w:ascii="David" w:eastAsiaTheme="minorHAnsi" w:hAnsi="David" w:cs="David" w:hint="default"/>
        <w:lang w:val="en-U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9" w15:restartNumberingAfterBreak="0">
    <w:nsid w:val="5DD27BDA"/>
    <w:multiLevelType w:val="hybridMultilevel"/>
    <w:tmpl w:val="7A44242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0" w15:restartNumberingAfterBreak="0">
    <w:nsid w:val="5E0B25B1"/>
    <w:multiLevelType w:val="hybridMultilevel"/>
    <w:tmpl w:val="4776D01C"/>
    <w:lvl w:ilvl="0" w:tplc="3718FA3C">
      <w:start w:val="1"/>
      <w:numFmt w:val="bullet"/>
      <w:lvlText w:val="o"/>
      <w:lvlJc w:val="left"/>
      <w:pPr>
        <w:ind w:left="720" w:right="360" w:hanging="360"/>
      </w:pPr>
      <w:rPr>
        <w:rFonts w:ascii="Courier New" w:hAnsi="Courier New" w:cs="Times New Roman" w:hint="default"/>
        <w:color w:val="auto"/>
      </w:rPr>
    </w:lvl>
    <w:lvl w:ilvl="1" w:tplc="04090003">
      <w:start w:val="1"/>
      <w:numFmt w:val="bullet"/>
      <w:lvlText w:val="o"/>
      <w:lvlJc w:val="left"/>
      <w:pPr>
        <w:ind w:left="1440" w:right="1080" w:hanging="360"/>
      </w:pPr>
      <w:rPr>
        <w:rFonts w:ascii="Courier New" w:hAnsi="Courier New" w:cs="Courier New" w:hint="default"/>
      </w:rPr>
    </w:lvl>
    <w:lvl w:ilvl="2" w:tplc="04090005">
      <w:start w:val="1"/>
      <w:numFmt w:val="bullet"/>
      <w:lvlText w:val=""/>
      <w:lvlJc w:val="left"/>
      <w:pPr>
        <w:ind w:left="2160" w:right="1800" w:hanging="360"/>
      </w:pPr>
      <w:rPr>
        <w:rFonts w:ascii="Wingdings" w:hAnsi="Wingdings" w:hint="default"/>
      </w:rPr>
    </w:lvl>
    <w:lvl w:ilvl="3" w:tplc="04090001">
      <w:start w:val="1"/>
      <w:numFmt w:val="bullet"/>
      <w:lvlText w:val=""/>
      <w:lvlJc w:val="left"/>
      <w:pPr>
        <w:ind w:left="2880" w:right="2520" w:hanging="360"/>
      </w:pPr>
      <w:rPr>
        <w:rFonts w:ascii="Symbol" w:hAnsi="Symbol" w:hint="default"/>
      </w:rPr>
    </w:lvl>
    <w:lvl w:ilvl="4" w:tplc="04090003">
      <w:start w:val="1"/>
      <w:numFmt w:val="bullet"/>
      <w:lvlText w:val="o"/>
      <w:lvlJc w:val="left"/>
      <w:pPr>
        <w:ind w:left="3600" w:right="3240" w:hanging="360"/>
      </w:pPr>
      <w:rPr>
        <w:rFonts w:ascii="Courier New" w:hAnsi="Courier New" w:cs="Courier New" w:hint="default"/>
      </w:rPr>
    </w:lvl>
    <w:lvl w:ilvl="5" w:tplc="04090005">
      <w:start w:val="1"/>
      <w:numFmt w:val="bullet"/>
      <w:lvlText w:val=""/>
      <w:lvlJc w:val="left"/>
      <w:pPr>
        <w:ind w:left="4320" w:right="3960" w:hanging="360"/>
      </w:pPr>
      <w:rPr>
        <w:rFonts w:ascii="Wingdings" w:hAnsi="Wingdings" w:hint="default"/>
      </w:rPr>
    </w:lvl>
    <w:lvl w:ilvl="6" w:tplc="04090001">
      <w:start w:val="1"/>
      <w:numFmt w:val="bullet"/>
      <w:lvlText w:val=""/>
      <w:lvlJc w:val="left"/>
      <w:pPr>
        <w:ind w:left="5040" w:right="4680" w:hanging="360"/>
      </w:pPr>
      <w:rPr>
        <w:rFonts w:ascii="Symbol" w:hAnsi="Symbol" w:hint="default"/>
      </w:rPr>
    </w:lvl>
    <w:lvl w:ilvl="7" w:tplc="04090003">
      <w:start w:val="1"/>
      <w:numFmt w:val="bullet"/>
      <w:lvlText w:val="o"/>
      <w:lvlJc w:val="left"/>
      <w:pPr>
        <w:ind w:left="5760" w:right="5400" w:hanging="360"/>
      </w:pPr>
      <w:rPr>
        <w:rFonts w:ascii="Courier New" w:hAnsi="Courier New" w:cs="Courier New" w:hint="default"/>
      </w:rPr>
    </w:lvl>
    <w:lvl w:ilvl="8" w:tplc="04090005">
      <w:start w:val="1"/>
      <w:numFmt w:val="bullet"/>
      <w:lvlText w:val=""/>
      <w:lvlJc w:val="left"/>
      <w:pPr>
        <w:ind w:left="6480" w:right="6120" w:hanging="360"/>
      </w:pPr>
      <w:rPr>
        <w:rFonts w:ascii="Wingdings" w:hAnsi="Wingdings" w:hint="default"/>
      </w:rPr>
    </w:lvl>
  </w:abstractNum>
  <w:abstractNum w:abstractNumId="101" w15:restartNumberingAfterBreak="0">
    <w:nsid w:val="5E6A573E"/>
    <w:multiLevelType w:val="multilevel"/>
    <w:tmpl w:val="55144012"/>
    <w:lvl w:ilvl="0">
      <w:start w:val="1"/>
      <w:numFmt w:val="decimal"/>
      <w:lvlText w:val="%1."/>
      <w:lvlJc w:val="left"/>
      <w:pPr>
        <w:ind w:left="360" w:hanging="360"/>
      </w:pPr>
      <w:rPr>
        <w:rFonts w:ascii="David" w:hAnsi="David" w:cs="David" w:hint="default"/>
        <w:b w:val="0"/>
        <w:bCs w:val="0"/>
        <w:sz w:val="24"/>
        <w:szCs w:val="24"/>
      </w:rPr>
    </w:lvl>
    <w:lvl w:ilvl="1">
      <w:start w:val="1"/>
      <w:numFmt w:val="hebrew1"/>
      <w:lvlText w:val="%2."/>
      <w:lvlJc w:val="left"/>
      <w:pPr>
        <w:ind w:left="360" w:hanging="360"/>
      </w:pPr>
      <w:rPr>
        <w:rFonts w:ascii="David" w:hAnsi="David" w:cs="David"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b/>
        <w:bCs/>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5FED462C"/>
    <w:multiLevelType w:val="hybridMultilevel"/>
    <w:tmpl w:val="124EAE7E"/>
    <w:lvl w:ilvl="0" w:tplc="4A562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8B1233"/>
    <w:multiLevelType w:val="hybridMultilevel"/>
    <w:tmpl w:val="CD40A706"/>
    <w:lvl w:ilvl="0" w:tplc="AB54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B815E0"/>
    <w:multiLevelType w:val="hybridMultilevel"/>
    <w:tmpl w:val="5C42C06C"/>
    <w:lvl w:ilvl="0" w:tplc="04090001">
      <w:start w:val="1"/>
      <w:numFmt w:val="bullet"/>
      <w:lvlText w:val=""/>
      <w:lvlJc w:val="left"/>
      <w:pPr>
        <w:ind w:left="720" w:right="360" w:hanging="360"/>
      </w:pPr>
      <w:rPr>
        <w:rFonts w:ascii="Symbol" w:hAnsi="Symbol" w:hint="default"/>
      </w:rPr>
    </w:lvl>
    <w:lvl w:ilvl="1" w:tplc="04090003">
      <w:start w:val="1"/>
      <w:numFmt w:val="bullet"/>
      <w:lvlText w:val="o"/>
      <w:lvlJc w:val="left"/>
      <w:pPr>
        <w:ind w:left="1440" w:right="1080" w:hanging="360"/>
      </w:pPr>
      <w:rPr>
        <w:rFonts w:ascii="Courier New" w:hAnsi="Courier New" w:cs="Courier New" w:hint="default"/>
      </w:rPr>
    </w:lvl>
    <w:lvl w:ilvl="2" w:tplc="04090005">
      <w:start w:val="1"/>
      <w:numFmt w:val="bullet"/>
      <w:lvlText w:val=""/>
      <w:lvlJc w:val="left"/>
      <w:pPr>
        <w:ind w:left="2160" w:right="1800" w:hanging="360"/>
      </w:pPr>
      <w:rPr>
        <w:rFonts w:ascii="Wingdings" w:hAnsi="Wingdings" w:hint="default"/>
      </w:rPr>
    </w:lvl>
    <w:lvl w:ilvl="3" w:tplc="04090001">
      <w:start w:val="1"/>
      <w:numFmt w:val="bullet"/>
      <w:lvlText w:val=""/>
      <w:lvlJc w:val="left"/>
      <w:pPr>
        <w:ind w:left="2880" w:right="2520" w:hanging="360"/>
      </w:pPr>
      <w:rPr>
        <w:rFonts w:ascii="Symbol" w:hAnsi="Symbol" w:hint="default"/>
      </w:rPr>
    </w:lvl>
    <w:lvl w:ilvl="4" w:tplc="04090003">
      <w:start w:val="1"/>
      <w:numFmt w:val="bullet"/>
      <w:lvlText w:val="o"/>
      <w:lvlJc w:val="left"/>
      <w:pPr>
        <w:ind w:left="3600" w:right="3240" w:hanging="360"/>
      </w:pPr>
      <w:rPr>
        <w:rFonts w:ascii="Courier New" w:hAnsi="Courier New" w:cs="Courier New" w:hint="default"/>
      </w:rPr>
    </w:lvl>
    <w:lvl w:ilvl="5" w:tplc="04090005">
      <w:start w:val="1"/>
      <w:numFmt w:val="bullet"/>
      <w:lvlText w:val=""/>
      <w:lvlJc w:val="left"/>
      <w:pPr>
        <w:ind w:left="4320" w:right="3960" w:hanging="360"/>
      </w:pPr>
      <w:rPr>
        <w:rFonts w:ascii="Wingdings" w:hAnsi="Wingdings" w:hint="default"/>
      </w:rPr>
    </w:lvl>
    <w:lvl w:ilvl="6" w:tplc="04090001">
      <w:start w:val="1"/>
      <w:numFmt w:val="bullet"/>
      <w:lvlText w:val=""/>
      <w:lvlJc w:val="left"/>
      <w:pPr>
        <w:ind w:left="5040" w:right="4680" w:hanging="360"/>
      </w:pPr>
      <w:rPr>
        <w:rFonts w:ascii="Symbol" w:hAnsi="Symbol" w:hint="default"/>
      </w:rPr>
    </w:lvl>
    <w:lvl w:ilvl="7" w:tplc="04090003">
      <w:start w:val="1"/>
      <w:numFmt w:val="bullet"/>
      <w:lvlText w:val="o"/>
      <w:lvlJc w:val="left"/>
      <w:pPr>
        <w:ind w:left="5760" w:right="5400" w:hanging="360"/>
      </w:pPr>
      <w:rPr>
        <w:rFonts w:ascii="Courier New" w:hAnsi="Courier New" w:cs="Courier New" w:hint="default"/>
      </w:rPr>
    </w:lvl>
    <w:lvl w:ilvl="8" w:tplc="04090005">
      <w:start w:val="1"/>
      <w:numFmt w:val="bullet"/>
      <w:lvlText w:val=""/>
      <w:lvlJc w:val="left"/>
      <w:pPr>
        <w:ind w:left="6480" w:right="6120" w:hanging="360"/>
      </w:pPr>
      <w:rPr>
        <w:rFonts w:ascii="Wingdings" w:hAnsi="Wingdings" w:hint="default"/>
      </w:rPr>
    </w:lvl>
  </w:abstractNum>
  <w:abstractNum w:abstractNumId="105" w15:restartNumberingAfterBreak="0">
    <w:nsid w:val="623555C4"/>
    <w:multiLevelType w:val="hybridMultilevel"/>
    <w:tmpl w:val="E63E661A"/>
    <w:lvl w:ilvl="0" w:tplc="C40C9AEE">
      <w:start w:val="1"/>
      <w:numFmt w:val="hebrew1"/>
      <w:lvlText w:val="%1."/>
      <w:lvlJc w:val="left"/>
      <w:pPr>
        <w:ind w:left="644" w:hanging="360"/>
      </w:pPr>
      <w:rPr>
        <w:rFonts w:hint="default"/>
        <w:b/>
      </w:rPr>
    </w:lvl>
    <w:lvl w:ilvl="1" w:tplc="5EDED5FE">
      <w:start w:val="1"/>
      <w:numFmt w:val="decimal"/>
      <w:lvlText w:val="%2)"/>
      <w:lvlJc w:val="left"/>
      <w:pPr>
        <w:ind w:left="1364" w:hanging="360"/>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6" w15:restartNumberingAfterBreak="0">
    <w:nsid w:val="625C24AB"/>
    <w:multiLevelType w:val="multilevel"/>
    <w:tmpl w:val="ED64C2FA"/>
    <w:lvl w:ilvl="0">
      <w:start w:val="1"/>
      <w:numFmt w:val="bullet"/>
      <w:lvlText w:val=""/>
      <w:lvlJc w:val="left"/>
      <w:pPr>
        <w:ind w:left="720" w:right="360" w:hanging="360"/>
      </w:pPr>
      <w:rPr>
        <w:rFonts w:ascii="Symbol" w:hAnsi="Symbol" w:hint="default"/>
        <w:b/>
        <w:bCs/>
        <w:sz w:val="22"/>
        <w:szCs w:val="22"/>
      </w:rPr>
    </w:lvl>
    <w:lvl w:ilvl="1">
      <w:start w:val="1"/>
      <w:numFmt w:val="hebrew1"/>
      <w:lvlText w:val="%2."/>
      <w:lvlJc w:val="left"/>
      <w:pPr>
        <w:ind w:left="1440" w:right="720" w:hanging="360"/>
      </w:pPr>
      <w:rPr>
        <w:rFonts w:ascii="David" w:hAnsi="David" w:cs="David" w:hint="default"/>
      </w:rPr>
    </w:lvl>
    <w:lvl w:ilvl="2">
      <w:start w:val="1"/>
      <w:numFmt w:val="decimal"/>
      <w:lvlText w:val="%3)"/>
      <w:lvlJc w:val="left"/>
      <w:pPr>
        <w:ind w:left="2160" w:right="1080" w:hanging="360"/>
      </w:pPr>
    </w:lvl>
    <w:lvl w:ilvl="3">
      <w:start w:val="1"/>
      <w:numFmt w:val="hebrew1"/>
      <w:lvlText w:val="%4)"/>
      <w:lvlJc w:val="left"/>
      <w:pPr>
        <w:ind w:left="2880" w:right="1440" w:hanging="360"/>
      </w:pPr>
    </w:lvl>
    <w:lvl w:ilvl="4">
      <w:start w:val="1"/>
      <w:numFmt w:val="decimal"/>
      <w:lvlText w:val="(%5)"/>
      <w:lvlJc w:val="left"/>
      <w:pPr>
        <w:ind w:left="3600" w:right="1800" w:hanging="360"/>
      </w:pPr>
    </w:lvl>
    <w:lvl w:ilvl="5">
      <w:start w:val="1"/>
      <w:numFmt w:val="hebrew1"/>
      <w:lvlText w:val="(%6)"/>
      <w:lvlJc w:val="left"/>
      <w:pPr>
        <w:ind w:left="4320" w:right="2160" w:hanging="360"/>
      </w:pPr>
    </w:lvl>
    <w:lvl w:ilvl="6">
      <w:start w:val="1"/>
      <w:numFmt w:val="lowerRoman"/>
      <w:lvlText w:val="%7."/>
      <w:lvlJc w:val="left"/>
      <w:pPr>
        <w:ind w:left="5040" w:right="2520" w:hanging="360"/>
      </w:pPr>
    </w:lvl>
    <w:lvl w:ilvl="7">
      <w:start w:val="1"/>
      <w:numFmt w:val="lowerLetter"/>
      <w:lvlText w:val="%8."/>
      <w:lvlJc w:val="left"/>
      <w:pPr>
        <w:ind w:left="5760" w:right="2880" w:hanging="360"/>
      </w:pPr>
    </w:lvl>
    <w:lvl w:ilvl="8">
      <w:start w:val="1"/>
      <w:numFmt w:val="lowerRoman"/>
      <w:lvlText w:val="%9)"/>
      <w:lvlJc w:val="left"/>
      <w:pPr>
        <w:ind w:left="6480" w:right="3240" w:hanging="360"/>
      </w:pPr>
    </w:lvl>
  </w:abstractNum>
  <w:abstractNum w:abstractNumId="107" w15:restartNumberingAfterBreak="0">
    <w:nsid w:val="635F7956"/>
    <w:multiLevelType w:val="hybridMultilevel"/>
    <w:tmpl w:val="A3E6533E"/>
    <w:lvl w:ilvl="0" w:tplc="7B54D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A326F2"/>
    <w:multiLevelType w:val="hybridMultilevel"/>
    <w:tmpl w:val="B2BAFC78"/>
    <w:lvl w:ilvl="0" w:tplc="CA220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EC6CDB"/>
    <w:multiLevelType w:val="hybridMultilevel"/>
    <w:tmpl w:val="68B2EAEE"/>
    <w:lvl w:ilvl="0" w:tplc="39920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5E2478"/>
    <w:multiLevelType w:val="multilevel"/>
    <w:tmpl w:val="CE5639D6"/>
    <w:lvl w:ilvl="0">
      <w:start w:val="1"/>
      <w:numFmt w:val="decimal"/>
      <w:lvlText w:val="%1."/>
      <w:lvlJc w:val="left"/>
      <w:pPr>
        <w:ind w:left="720" w:hanging="360"/>
      </w:pPr>
      <w:rPr>
        <w:b w:val="0"/>
        <w:bCs w:val="0"/>
      </w:rPr>
    </w:lvl>
    <w:lvl w:ilvl="1">
      <w:start w:val="1"/>
      <w:numFmt w:val="decimal"/>
      <w:lvlText w:val="(%2)"/>
      <w:lvlJc w:val="left"/>
      <w:pPr>
        <w:ind w:left="1440" w:right="785" w:hanging="360"/>
      </w:pPr>
      <w:rPr>
        <w:rFonts w:ascii="David" w:eastAsiaTheme="minorHAnsi" w:hAnsi="David" w:cs="David"/>
      </w:rPr>
    </w:lvl>
    <w:lvl w:ilvl="2">
      <w:start w:val="1"/>
      <w:numFmt w:val="decimal"/>
      <w:lvlText w:val="%3)"/>
      <w:lvlJc w:val="left"/>
      <w:pPr>
        <w:ind w:left="2160" w:right="1440" w:hanging="360"/>
      </w:pPr>
    </w:lvl>
    <w:lvl w:ilvl="3">
      <w:start w:val="1"/>
      <w:numFmt w:val="hebrew1"/>
      <w:lvlText w:val="%4)"/>
      <w:lvlJc w:val="left"/>
      <w:pPr>
        <w:ind w:left="2880" w:right="1800" w:hanging="360"/>
      </w:pPr>
    </w:lvl>
    <w:lvl w:ilvl="4">
      <w:start w:val="1"/>
      <w:numFmt w:val="decimal"/>
      <w:lvlText w:val="(%5)"/>
      <w:lvlJc w:val="left"/>
      <w:pPr>
        <w:ind w:left="3600" w:right="360" w:hanging="360"/>
      </w:pPr>
      <w:rPr>
        <w:b/>
        <w:bCs/>
      </w:rPr>
    </w:lvl>
    <w:lvl w:ilvl="5">
      <w:start w:val="1"/>
      <w:numFmt w:val="hebrew1"/>
      <w:lvlText w:val="%6."/>
      <w:lvlJc w:val="left"/>
      <w:pPr>
        <w:ind w:left="4320" w:right="785" w:hanging="360"/>
      </w:pPr>
      <w:rPr>
        <w:b/>
        <w:bCs/>
        <w:u w:val="single"/>
      </w:rPr>
    </w:lvl>
    <w:lvl w:ilvl="6">
      <w:start w:val="1"/>
      <w:numFmt w:val="lowerRoman"/>
      <w:lvlText w:val="%7."/>
      <w:lvlJc w:val="left"/>
      <w:pPr>
        <w:ind w:left="5040" w:right="2880" w:hanging="360"/>
      </w:pPr>
    </w:lvl>
    <w:lvl w:ilvl="7">
      <w:start w:val="1"/>
      <w:numFmt w:val="lowerLetter"/>
      <w:lvlText w:val="%8."/>
      <w:lvlJc w:val="left"/>
      <w:pPr>
        <w:ind w:left="5760" w:right="3240" w:hanging="360"/>
      </w:pPr>
    </w:lvl>
    <w:lvl w:ilvl="8">
      <w:start w:val="1"/>
      <w:numFmt w:val="lowerRoman"/>
      <w:lvlText w:val="%9)"/>
      <w:lvlJc w:val="left"/>
      <w:pPr>
        <w:ind w:left="6480" w:right="3600" w:hanging="360"/>
      </w:pPr>
    </w:lvl>
  </w:abstractNum>
  <w:abstractNum w:abstractNumId="111" w15:restartNumberingAfterBreak="0">
    <w:nsid w:val="67DB08CF"/>
    <w:multiLevelType w:val="hybridMultilevel"/>
    <w:tmpl w:val="88BE4742"/>
    <w:lvl w:ilvl="0" w:tplc="C73E1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9E338E"/>
    <w:multiLevelType w:val="hybridMultilevel"/>
    <w:tmpl w:val="093A6D0A"/>
    <w:lvl w:ilvl="0" w:tplc="EB52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7906F2"/>
    <w:multiLevelType w:val="hybridMultilevel"/>
    <w:tmpl w:val="6ACCB1EC"/>
    <w:lvl w:ilvl="0" w:tplc="CC380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5A5806"/>
    <w:multiLevelType w:val="hybridMultilevel"/>
    <w:tmpl w:val="C30C4C68"/>
    <w:lvl w:ilvl="0" w:tplc="A7DE5E66">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5" w15:restartNumberingAfterBreak="0">
    <w:nsid w:val="6AA3410B"/>
    <w:multiLevelType w:val="hybridMultilevel"/>
    <w:tmpl w:val="0DF25A76"/>
    <w:lvl w:ilvl="0" w:tplc="04090013">
      <w:start w:val="1"/>
      <w:numFmt w:val="hebrew1"/>
      <w:lvlText w:val="%1."/>
      <w:lvlJc w:val="center"/>
      <w:pPr>
        <w:ind w:left="927" w:hanging="360"/>
      </w:pPr>
      <w:rPr>
        <w:rFonts w:hint="default"/>
        <w:u w:val="none"/>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6" w15:restartNumberingAfterBreak="0">
    <w:nsid w:val="6F4F7B6F"/>
    <w:multiLevelType w:val="hybridMultilevel"/>
    <w:tmpl w:val="BC70944E"/>
    <w:lvl w:ilvl="0" w:tplc="F0848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03F7938"/>
    <w:multiLevelType w:val="hybridMultilevel"/>
    <w:tmpl w:val="7B74742C"/>
    <w:lvl w:ilvl="0" w:tplc="2062C7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774E5E"/>
    <w:multiLevelType w:val="hybridMultilevel"/>
    <w:tmpl w:val="76AE4BB6"/>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9" w15:restartNumberingAfterBreak="0">
    <w:nsid w:val="712038FA"/>
    <w:multiLevelType w:val="hybridMultilevel"/>
    <w:tmpl w:val="17E4FB04"/>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0" w15:restartNumberingAfterBreak="0">
    <w:nsid w:val="71A92154"/>
    <w:multiLevelType w:val="hybridMultilevel"/>
    <w:tmpl w:val="52142AAA"/>
    <w:lvl w:ilvl="0" w:tplc="425406CC">
      <w:start w:val="1"/>
      <w:numFmt w:val="decimal"/>
      <w:lvlText w:val="%1."/>
      <w:lvlJc w:val="left"/>
      <w:pPr>
        <w:ind w:left="1145" w:hanging="360"/>
      </w:pPr>
      <w:rPr>
        <w:rFonts w:hint="default"/>
        <w:b w:val="0"/>
        <w:bCs/>
        <w:u w:val="no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1" w15:restartNumberingAfterBreak="0">
    <w:nsid w:val="71F7665B"/>
    <w:multiLevelType w:val="hybridMultilevel"/>
    <w:tmpl w:val="5A54BD92"/>
    <w:lvl w:ilvl="0" w:tplc="04090013">
      <w:start w:val="1"/>
      <w:numFmt w:val="hebrew1"/>
      <w:lvlText w:val="%1."/>
      <w:lvlJc w:val="center"/>
      <w:pPr>
        <w:ind w:left="1505" w:hanging="360"/>
      </w:pPr>
      <w:rPr>
        <w:rFonts w:hint="default"/>
      </w:rPr>
    </w:lvl>
    <w:lvl w:ilvl="1" w:tplc="FFFFFFFF" w:tentative="1">
      <w:start w:val="1"/>
      <w:numFmt w:val="bullet"/>
      <w:lvlText w:val="o"/>
      <w:lvlJc w:val="left"/>
      <w:pPr>
        <w:ind w:left="2225" w:hanging="360"/>
      </w:pPr>
      <w:rPr>
        <w:rFonts w:ascii="Courier New" w:hAnsi="Courier New" w:cs="Courier New" w:hint="default"/>
      </w:rPr>
    </w:lvl>
    <w:lvl w:ilvl="2" w:tplc="FFFFFFFF" w:tentative="1">
      <w:start w:val="1"/>
      <w:numFmt w:val="bullet"/>
      <w:lvlText w:val=""/>
      <w:lvlJc w:val="left"/>
      <w:pPr>
        <w:ind w:left="2945" w:hanging="360"/>
      </w:pPr>
      <w:rPr>
        <w:rFonts w:ascii="Wingdings" w:hAnsi="Wingdings"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122" w15:restartNumberingAfterBreak="0">
    <w:nsid w:val="73890F12"/>
    <w:multiLevelType w:val="hybridMultilevel"/>
    <w:tmpl w:val="C65A1ADA"/>
    <w:lvl w:ilvl="0" w:tplc="7A2C52E2">
      <w:start w:val="1"/>
      <w:numFmt w:val="bullet"/>
      <w:lvlText w:val=""/>
      <w:lvlJc w:val="left"/>
      <w:pPr>
        <w:ind w:left="2160" w:hanging="360"/>
      </w:pPr>
      <w:rPr>
        <w:rFonts w:ascii="Symbol" w:hAnsi="Symbol" w:hint="default"/>
        <w:b/>
        <w:bCs/>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3" w15:restartNumberingAfterBreak="0">
    <w:nsid w:val="76142C1A"/>
    <w:multiLevelType w:val="hybridMultilevel"/>
    <w:tmpl w:val="2C844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6155CB4"/>
    <w:multiLevelType w:val="hybridMultilevel"/>
    <w:tmpl w:val="F3CEB8AC"/>
    <w:lvl w:ilvl="0" w:tplc="AE94F87C">
      <w:start w:val="1"/>
      <w:numFmt w:val="bullet"/>
      <w:lvlText w:val=""/>
      <w:lvlJc w:val="left"/>
      <w:pPr>
        <w:ind w:left="1429" w:hanging="360"/>
      </w:pPr>
      <w:rPr>
        <w:rFonts w:ascii="Symbol" w:hAnsi="Symbol" w:hint="default"/>
        <w:b/>
        <w:bCs/>
        <w:color w:val="auto"/>
        <w:lang w:bidi="he-IL"/>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5" w15:restartNumberingAfterBreak="0">
    <w:nsid w:val="76D92648"/>
    <w:multiLevelType w:val="hybridMultilevel"/>
    <w:tmpl w:val="A502B07E"/>
    <w:lvl w:ilvl="0" w:tplc="FFFFFFFF">
      <w:start w:val="1"/>
      <w:numFmt w:val="hebrew1"/>
      <w:lvlText w:val="%1."/>
      <w:lvlJc w:val="center"/>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26" w15:restartNumberingAfterBreak="0">
    <w:nsid w:val="7A2C3705"/>
    <w:multiLevelType w:val="hybridMultilevel"/>
    <w:tmpl w:val="B8C87794"/>
    <w:lvl w:ilvl="0" w:tplc="D1BA4570">
      <w:start w:val="1"/>
      <w:numFmt w:val="decimal"/>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7" w15:restartNumberingAfterBreak="0">
    <w:nsid w:val="7B023F3C"/>
    <w:multiLevelType w:val="hybridMultilevel"/>
    <w:tmpl w:val="3F309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FC4E68"/>
    <w:multiLevelType w:val="hybridMultilevel"/>
    <w:tmpl w:val="D7CC4B9C"/>
    <w:lvl w:ilvl="0" w:tplc="AF48DFD6">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29" w15:restartNumberingAfterBreak="0">
    <w:nsid w:val="7C4D5EAD"/>
    <w:multiLevelType w:val="hybridMultilevel"/>
    <w:tmpl w:val="8CAC0F50"/>
    <w:lvl w:ilvl="0" w:tplc="CF8CCDC8">
      <w:start w:val="1"/>
      <w:numFmt w:val="decimal"/>
      <w:lvlText w:val="(%1)"/>
      <w:lvlJc w:val="left"/>
      <w:pPr>
        <w:ind w:left="218" w:hanging="360"/>
      </w:pPr>
      <w:rPr>
        <w:rFonts w:ascii="David" w:eastAsiaTheme="minorHAnsi" w:hAnsi="David" w:cs="David" w:hint="default"/>
        <w:b/>
        <w:bCs/>
        <w:u w:val="non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0" w15:restartNumberingAfterBreak="0">
    <w:nsid w:val="7DA74D83"/>
    <w:multiLevelType w:val="hybridMultilevel"/>
    <w:tmpl w:val="4D703BD4"/>
    <w:lvl w:ilvl="0" w:tplc="F62A548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7DE33D0C"/>
    <w:multiLevelType w:val="hybridMultilevel"/>
    <w:tmpl w:val="F6AA66C0"/>
    <w:lvl w:ilvl="0" w:tplc="853A954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7EC35F14"/>
    <w:multiLevelType w:val="hybridMultilevel"/>
    <w:tmpl w:val="A6E67060"/>
    <w:lvl w:ilvl="0" w:tplc="04090001">
      <w:start w:val="1"/>
      <w:numFmt w:val="bullet"/>
      <w:lvlText w:val=""/>
      <w:lvlJc w:val="left"/>
      <w:pPr>
        <w:ind w:left="720" w:right="785" w:hanging="360"/>
      </w:pPr>
      <w:rPr>
        <w:rFonts w:ascii="Symbol" w:hAnsi="Symbol" w:hint="default"/>
        <w:color w:val="auto"/>
      </w:rPr>
    </w:lvl>
    <w:lvl w:ilvl="1" w:tplc="04090003">
      <w:start w:val="1"/>
      <w:numFmt w:val="bullet"/>
      <w:lvlText w:val="o"/>
      <w:lvlJc w:val="left"/>
      <w:pPr>
        <w:ind w:left="1440" w:right="1930" w:hanging="360"/>
      </w:pPr>
      <w:rPr>
        <w:rFonts w:ascii="Courier New" w:hAnsi="Courier New" w:cs="Courier New" w:hint="default"/>
      </w:rPr>
    </w:lvl>
    <w:lvl w:ilvl="2" w:tplc="04090005">
      <w:start w:val="1"/>
      <w:numFmt w:val="bullet"/>
      <w:lvlText w:val=""/>
      <w:lvlJc w:val="left"/>
      <w:pPr>
        <w:ind w:left="2160" w:right="2650" w:hanging="360"/>
      </w:pPr>
      <w:rPr>
        <w:rFonts w:ascii="Wingdings" w:hAnsi="Wingdings" w:hint="default"/>
      </w:rPr>
    </w:lvl>
    <w:lvl w:ilvl="3" w:tplc="04090001">
      <w:start w:val="1"/>
      <w:numFmt w:val="bullet"/>
      <w:lvlText w:val=""/>
      <w:lvlJc w:val="left"/>
      <w:pPr>
        <w:ind w:left="2880" w:right="3370" w:hanging="360"/>
      </w:pPr>
      <w:rPr>
        <w:rFonts w:ascii="Symbol" w:hAnsi="Symbol" w:hint="default"/>
      </w:rPr>
    </w:lvl>
    <w:lvl w:ilvl="4" w:tplc="04090003">
      <w:start w:val="1"/>
      <w:numFmt w:val="bullet"/>
      <w:lvlText w:val="o"/>
      <w:lvlJc w:val="left"/>
      <w:pPr>
        <w:ind w:left="3600" w:right="4090" w:hanging="360"/>
      </w:pPr>
      <w:rPr>
        <w:rFonts w:ascii="Courier New" w:hAnsi="Courier New" w:cs="Courier New" w:hint="default"/>
      </w:rPr>
    </w:lvl>
    <w:lvl w:ilvl="5" w:tplc="04090005">
      <w:start w:val="1"/>
      <w:numFmt w:val="bullet"/>
      <w:lvlText w:val=""/>
      <w:lvlJc w:val="left"/>
      <w:pPr>
        <w:ind w:left="4320" w:right="4810" w:hanging="360"/>
      </w:pPr>
      <w:rPr>
        <w:rFonts w:ascii="Wingdings" w:hAnsi="Wingdings" w:hint="default"/>
      </w:rPr>
    </w:lvl>
    <w:lvl w:ilvl="6" w:tplc="04090001">
      <w:start w:val="1"/>
      <w:numFmt w:val="bullet"/>
      <w:lvlText w:val=""/>
      <w:lvlJc w:val="left"/>
      <w:pPr>
        <w:ind w:left="5040" w:right="5530" w:hanging="360"/>
      </w:pPr>
      <w:rPr>
        <w:rFonts w:ascii="Symbol" w:hAnsi="Symbol" w:hint="default"/>
      </w:rPr>
    </w:lvl>
    <w:lvl w:ilvl="7" w:tplc="04090003">
      <w:start w:val="1"/>
      <w:numFmt w:val="bullet"/>
      <w:lvlText w:val="o"/>
      <w:lvlJc w:val="left"/>
      <w:pPr>
        <w:ind w:left="5760" w:right="6250" w:hanging="360"/>
      </w:pPr>
      <w:rPr>
        <w:rFonts w:ascii="Courier New" w:hAnsi="Courier New" w:cs="Courier New" w:hint="default"/>
      </w:rPr>
    </w:lvl>
    <w:lvl w:ilvl="8" w:tplc="04090005">
      <w:start w:val="1"/>
      <w:numFmt w:val="bullet"/>
      <w:lvlText w:val=""/>
      <w:lvlJc w:val="left"/>
      <w:pPr>
        <w:ind w:left="6480" w:right="6970" w:hanging="360"/>
      </w:pPr>
      <w:rPr>
        <w:rFonts w:ascii="Wingdings" w:hAnsi="Wingdings" w:hint="default"/>
      </w:rPr>
    </w:lvl>
  </w:abstractNum>
  <w:abstractNum w:abstractNumId="133" w15:restartNumberingAfterBreak="0">
    <w:nsid w:val="7ECC3616"/>
    <w:multiLevelType w:val="hybridMultilevel"/>
    <w:tmpl w:val="0BEA6E12"/>
    <w:lvl w:ilvl="0" w:tplc="9BDA7F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7ECD44A5"/>
    <w:multiLevelType w:val="hybridMultilevel"/>
    <w:tmpl w:val="CB0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64049B"/>
    <w:multiLevelType w:val="hybridMultilevel"/>
    <w:tmpl w:val="0946269A"/>
    <w:lvl w:ilvl="0" w:tplc="81C84986">
      <w:start w:val="1"/>
      <w:numFmt w:val="hebrew1"/>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245768285">
    <w:abstractNumId w:val="70"/>
  </w:num>
  <w:num w:numId="2" w16cid:durableId="762916860">
    <w:abstractNumId w:val="97"/>
  </w:num>
  <w:num w:numId="3" w16cid:durableId="66995899">
    <w:abstractNumId w:val="53"/>
  </w:num>
  <w:num w:numId="4" w16cid:durableId="1161391890">
    <w:abstractNumId w:val="123"/>
  </w:num>
  <w:num w:numId="5" w16cid:durableId="735932488">
    <w:abstractNumId w:val="37"/>
  </w:num>
  <w:num w:numId="6" w16cid:durableId="1894392554">
    <w:abstractNumId w:val="29"/>
  </w:num>
  <w:num w:numId="7" w16cid:durableId="1922639824">
    <w:abstractNumId w:val="4"/>
  </w:num>
  <w:num w:numId="8" w16cid:durableId="134684683">
    <w:abstractNumId w:val="14"/>
  </w:num>
  <w:num w:numId="9" w16cid:durableId="1158960950">
    <w:abstractNumId w:val="27"/>
  </w:num>
  <w:num w:numId="10" w16cid:durableId="705908156">
    <w:abstractNumId w:val="12"/>
  </w:num>
  <w:num w:numId="11" w16cid:durableId="855657596">
    <w:abstractNumId w:val="75"/>
  </w:num>
  <w:num w:numId="12" w16cid:durableId="1010911894">
    <w:abstractNumId w:val="116"/>
  </w:num>
  <w:num w:numId="13" w16cid:durableId="1620139363">
    <w:abstractNumId w:val="36"/>
  </w:num>
  <w:num w:numId="14" w16cid:durableId="557398369">
    <w:abstractNumId w:val="114"/>
  </w:num>
  <w:num w:numId="15" w16cid:durableId="511378445">
    <w:abstractNumId w:val="48"/>
  </w:num>
  <w:num w:numId="16" w16cid:durableId="843320798">
    <w:abstractNumId w:val="85"/>
  </w:num>
  <w:num w:numId="17" w16cid:durableId="1993024642">
    <w:abstractNumId w:val="9"/>
  </w:num>
  <w:num w:numId="18" w16cid:durableId="1105227378">
    <w:abstractNumId w:val="120"/>
  </w:num>
  <w:num w:numId="19" w16cid:durableId="1165316525">
    <w:abstractNumId w:val="115"/>
  </w:num>
  <w:num w:numId="20" w16cid:durableId="23017999">
    <w:abstractNumId w:val="18"/>
  </w:num>
  <w:num w:numId="21" w16cid:durableId="1717897828">
    <w:abstractNumId w:val="125"/>
  </w:num>
  <w:num w:numId="22" w16cid:durableId="847332954">
    <w:abstractNumId w:val="64"/>
  </w:num>
  <w:num w:numId="23" w16cid:durableId="1361279401">
    <w:abstractNumId w:val="17"/>
  </w:num>
  <w:num w:numId="24" w16cid:durableId="1857648978">
    <w:abstractNumId w:val="66"/>
  </w:num>
  <w:num w:numId="25" w16cid:durableId="148598112">
    <w:abstractNumId w:val="41"/>
  </w:num>
  <w:num w:numId="26" w16cid:durableId="568153934">
    <w:abstractNumId w:val="82"/>
  </w:num>
  <w:num w:numId="27" w16cid:durableId="1350722427">
    <w:abstractNumId w:val="73"/>
  </w:num>
  <w:num w:numId="28" w16cid:durableId="1613709819">
    <w:abstractNumId w:val="119"/>
  </w:num>
  <w:num w:numId="29" w16cid:durableId="1588610254">
    <w:abstractNumId w:val="77"/>
  </w:num>
  <w:num w:numId="30" w16cid:durableId="1956054613">
    <w:abstractNumId w:val="8"/>
  </w:num>
  <w:num w:numId="31" w16cid:durableId="750006381">
    <w:abstractNumId w:val="118"/>
  </w:num>
  <w:num w:numId="32" w16cid:durableId="1606382771">
    <w:abstractNumId w:val="10"/>
  </w:num>
  <w:num w:numId="33" w16cid:durableId="26875384">
    <w:abstractNumId w:val="87"/>
  </w:num>
  <w:num w:numId="34" w16cid:durableId="230165695">
    <w:abstractNumId w:val="121"/>
  </w:num>
  <w:num w:numId="35" w16cid:durableId="266742452">
    <w:abstractNumId w:val="5"/>
  </w:num>
  <w:num w:numId="36" w16cid:durableId="39612807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450587428">
    <w:abstractNumId w:val="101"/>
  </w:num>
  <w:num w:numId="38" w16cid:durableId="1117798314">
    <w:abstractNumId w:val="72"/>
  </w:num>
  <w:num w:numId="39" w16cid:durableId="539129262">
    <w:abstractNumId w:val="96"/>
  </w:num>
  <w:num w:numId="40" w16cid:durableId="1469739261">
    <w:abstractNumId w:val="61"/>
  </w:num>
  <w:num w:numId="41" w16cid:durableId="1210455310">
    <w:abstractNumId w:val="91"/>
  </w:num>
  <w:num w:numId="42" w16cid:durableId="1302809651">
    <w:abstractNumId w:val="67"/>
  </w:num>
  <w:num w:numId="43" w16cid:durableId="1869904280">
    <w:abstractNumId w:val="78"/>
  </w:num>
  <w:num w:numId="44" w16cid:durableId="1515267951">
    <w:abstractNumId w:val="19"/>
  </w:num>
  <w:num w:numId="45" w16cid:durableId="1237980779">
    <w:abstractNumId w:val="133"/>
  </w:num>
  <w:num w:numId="46" w16cid:durableId="2090810224">
    <w:abstractNumId w:val="13"/>
  </w:num>
  <w:num w:numId="47" w16cid:durableId="100418402">
    <w:abstractNumId w:val="131"/>
  </w:num>
  <w:num w:numId="48" w16cid:durableId="430048475">
    <w:abstractNumId w:val="134"/>
  </w:num>
  <w:num w:numId="49" w16cid:durableId="2062898999">
    <w:abstractNumId w:val="55"/>
  </w:num>
  <w:num w:numId="50" w16cid:durableId="351152066">
    <w:abstractNumId w:val="127"/>
  </w:num>
  <w:num w:numId="51" w16cid:durableId="1025642273">
    <w:abstractNumId w:val="95"/>
  </w:num>
  <w:num w:numId="52" w16cid:durableId="328338885">
    <w:abstractNumId w:val="74"/>
  </w:num>
  <w:num w:numId="53" w16cid:durableId="1728609639">
    <w:abstractNumId w:val="52"/>
  </w:num>
  <w:num w:numId="54" w16cid:durableId="491527764">
    <w:abstractNumId w:val="24"/>
  </w:num>
  <w:num w:numId="55" w16cid:durableId="1045376557">
    <w:abstractNumId w:val="15"/>
  </w:num>
  <w:num w:numId="56" w16cid:durableId="1231883223">
    <w:abstractNumId w:val="124"/>
  </w:num>
  <w:num w:numId="57" w16cid:durableId="931009478">
    <w:abstractNumId w:val="88"/>
  </w:num>
  <w:num w:numId="58" w16cid:durableId="1365525281">
    <w:abstractNumId w:val="32"/>
  </w:num>
  <w:num w:numId="59" w16cid:durableId="398290160">
    <w:abstractNumId w:val="62"/>
  </w:num>
  <w:num w:numId="60" w16cid:durableId="1444954033">
    <w:abstractNumId w:val="107"/>
  </w:num>
  <w:num w:numId="61" w16cid:durableId="711657485">
    <w:abstractNumId w:val="34"/>
  </w:num>
  <w:num w:numId="62" w16cid:durableId="1087381612">
    <w:abstractNumId w:val="84"/>
  </w:num>
  <w:num w:numId="63" w16cid:durableId="276374626">
    <w:abstractNumId w:val="94"/>
  </w:num>
  <w:num w:numId="64" w16cid:durableId="696925119">
    <w:abstractNumId w:val="103"/>
  </w:num>
  <w:num w:numId="65" w16cid:durableId="892691525">
    <w:abstractNumId w:val="35"/>
  </w:num>
  <w:num w:numId="66" w16cid:durableId="1890454495">
    <w:abstractNumId w:val="109"/>
  </w:num>
  <w:num w:numId="67" w16cid:durableId="272789228">
    <w:abstractNumId w:val="54"/>
  </w:num>
  <w:num w:numId="68" w16cid:durableId="986275823">
    <w:abstractNumId w:val="42"/>
  </w:num>
  <w:num w:numId="69" w16cid:durableId="997196981">
    <w:abstractNumId w:val="89"/>
  </w:num>
  <w:num w:numId="70" w16cid:durableId="479035367">
    <w:abstractNumId w:val="40"/>
  </w:num>
  <w:num w:numId="71" w16cid:durableId="1737433253">
    <w:abstractNumId w:val="33"/>
  </w:num>
  <w:num w:numId="72" w16cid:durableId="496310157">
    <w:abstractNumId w:val="22"/>
  </w:num>
  <w:num w:numId="73" w16cid:durableId="1433355275">
    <w:abstractNumId w:val="58"/>
  </w:num>
  <w:num w:numId="74" w16cid:durableId="131677296">
    <w:abstractNumId w:val="80"/>
  </w:num>
  <w:num w:numId="75" w16cid:durableId="1212814092">
    <w:abstractNumId w:val="81"/>
  </w:num>
  <w:num w:numId="76" w16cid:durableId="1017000929">
    <w:abstractNumId w:val="122"/>
  </w:num>
  <w:num w:numId="77" w16cid:durableId="667945113">
    <w:abstractNumId w:val="0"/>
  </w:num>
  <w:num w:numId="78" w16cid:durableId="623387770">
    <w:abstractNumId w:val="44"/>
  </w:num>
  <w:num w:numId="79" w16cid:durableId="1795294209">
    <w:abstractNumId w:val="26"/>
  </w:num>
  <w:num w:numId="80" w16cid:durableId="2135251926">
    <w:abstractNumId w:val="130"/>
  </w:num>
  <w:num w:numId="81" w16cid:durableId="1228878677">
    <w:abstractNumId w:val="49"/>
  </w:num>
  <w:num w:numId="82" w16cid:durableId="1981881861">
    <w:abstractNumId w:val="128"/>
  </w:num>
  <w:num w:numId="83" w16cid:durableId="349264023">
    <w:abstractNumId w:val="108"/>
  </w:num>
  <w:num w:numId="84" w16cid:durableId="1059093380">
    <w:abstractNumId w:val="63"/>
  </w:num>
  <w:num w:numId="85" w16cid:durableId="1392461688">
    <w:abstractNumId w:val="129"/>
  </w:num>
  <w:num w:numId="86" w16cid:durableId="211309210">
    <w:abstractNumId w:val="6"/>
  </w:num>
  <w:num w:numId="87" w16cid:durableId="1318420121">
    <w:abstractNumId w:val="76"/>
  </w:num>
  <w:num w:numId="88" w16cid:durableId="1905140773">
    <w:abstractNumId w:val="92"/>
  </w:num>
  <w:num w:numId="89" w16cid:durableId="516891331">
    <w:abstractNumId w:val="43"/>
  </w:num>
  <w:num w:numId="90" w16cid:durableId="2020737934">
    <w:abstractNumId w:val="20"/>
  </w:num>
  <w:num w:numId="91" w16cid:durableId="1007053590">
    <w:abstractNumId w:val="3"/>
  </w:num>
  <w:num w:numId="92" w16cid:durableId="414596535">
    <w:abstractNumId w:val="126"/>
  </w:num>
  <w:num w:numId="93" w16cid:durableId="227804913">
    <w:abstractNumId w:val="1"/>
  </w:num>
  <w:num w:numId="94" w16cid:durableId="805202348">
    <w:abstractNumId w:val="50"/>
  </w:num>
  <w:num w:numId="95" w16cid:durableId="208885012">
    <w:abstractNumId w:val="30"/>
  </w:num>
  <w:num w:numId="96" w16cid:durableId="239485886">
    <w:abstractNumId w:val="98"/>
  </w:num>
  <w:num w:numId="97" w16cid:durableId="1182277879">
    <w:abstractNumId w:val="83"/>
  </w:num>
  <w:num w:numId="98" w16cid:durableId="1160923165">
    <w:abstractNumId w:val="79"/>
  </w:num>
  <w:num w:numId="99" w16cid:durableId="700595509">
    <w:abstractNumId w:val="86"/>
  </w:num>
  <w:num w:numId="100" w16cid:durableId="1439376890">
    <w:abstractNumId w:val="28"/>
  </w:num>
  <w:num w:numId="101" w16cid:durableId="1431699677">
    <w:abstractNumId w:val="39"/>
  </w:num>
  <w:num w:numId="102" w16cid:durableId="1836341472">
    <w:abstractNumId w:val="93"/>
  </w:num>
  <w:num w:numId="103" w16cid:durableId="903639186">
    <w:abstractNumId w:val="113"/>
  </w:num>
  <w:num w:numId="104" w16cid:durableId="736903686">
    <w:abstractNumId w:val="102"/>
  </w:num>
  <w:num w:numId="105" w16cid:durableId="2064481184">
    <w:abstractNumId w:val="56"/>
  </w:num>
  <w:num w:numId="106" w16cid:durableId="1643196090">
    <w:abstractNumId w:val="105"/>
  </w:num>
  <w:num w:numId="107" w16cid:durableId="1889755289">
    <w:abstractNumId w:val="38"/>
  </w:num>
  <w:num w:numId="108" w16cid:durableId="2008752787">
    <w:abstractNumId w:val="16"/>
  </w:num>
  <w:num w:numId="109" w16cid:durableId="1895579507">
    <w:abstractNumId w:val="99"/>
  </w:num>
  <w:num w:numId="110" w16cid:durableId="1473405942">
    <w:abstractNumId w:val="21"/>
  </w:num>
  <w:num w:numId="111" w16cid:durableId="1818254230">
    <w:abstractNumId w:val="68"/>
  </w:num>
  <w:num w:numId="112" w16cid:durableId="1194659126">
    <w:abstractNumId w:val="59"/>
  </w:num>
  <w:num w:numId="113" w16cid:durableId="873419544">
    <w:abstractNumId w:val="2"/>
  </w:num>
  <w:num w:numId="114" w16cid:durableId="880939038">
    <w:abstractNumId w:val="117"/>
  </w:num>
  <w:num w:numId="115" w16cid:durableId="776096086">
    <w:abstractNumId w:val="60"/>
  </w:num>
  <w:num w:numId="116" w16cid:durableId="915475866">
    <w:abstractNumId w:val="112"/>
  </w:num>
  <w:num w:numId="117" w16cid:durableId="1952129597">
    <w:abstractNumId w:val="46"/>
  </w:num>
  <w:num w:numId="118" w16cid:durableId="750928372">
    <w:abstractNumId w:val="111"/>
  </w:num>
  <w:num w:numId="119" w16cid:durableId="769395543">
    <w:abstractNumId w:val="135"/>
  </w:num>
  <w:num w:numId="120" w16cid:durableId="1935698097">
    <w:abstractNumId w:val="51"/>
  </w:num>
  <w:num w:numId="121" w16cid:durableId="1181969084">
    <w:abstractNumId w:val="7"/>
  </w:num>
  <w:num w:numId="122" w16cid:durableId="774717587">
    <w:abstractNumId w:val="25"/>
  </w:num>
  <w:num w:numId="123" w16cid:durableId="787897308">
    <w:abstractNumId w:val="100"/>
  </w:num>
  <w:num w:numId="124" w16cid:durableId="865024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681291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6315253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5037681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10562991">
    <w:abstractNumId w:val="132"/>
  </w:num>
  <w:num w:numId="129" w16cid:durableId="12427609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027828257">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379149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225292402">
    <w:abstractNumId w:val="65"/>
  </w:num>
  <w:num w:numId="133" w16cid:durableId="60711691">
    <w:abstractNumId w:val="104"/>
  </w:num>
  <w:num w:numId="134" w16cid:durableId="891159718">
    <w:abstractNumId w:val="71"/>
  </w:num>
  <w:num w:numId="135" w16cid:durableId="17029726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63553837">
    <w:abstractNumId w:val="2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90"/>
    <w:rsid w:val="00000046"/>
    <w:rsid w:val="000001A0"/>
    <w:rsid w:val="00000B3F"/>
    <w:rsid w:val="00000C04"/>
    <w:rsid w:val="000011EC"/>
    <w:rsid w:val="000012B0"/>
    <w:rsid w:val="0000176E"/>
    <w:rsid w:val="00001BDA"/>
    <w:rsid w:val="00002410"/>
    <w:rsid w:val="00002C7E"/>
    <w:rsid w:val="0000349E"/>
    <w:rsid w:val="00003A3D"/>
    <w:rsid w:val="00003AB4"/>
    <w:rsid w:val="00003BC2"/>
    <w:rsid w:val="00003F1F"/>
    <w:rsid w:val="00003FDB"/>
    <w:rsid w:val="00004B9E"/>
    <w:rsid w:val="00004D70"/>
    <w:rsid w:val="00004EE1"/>
    <w:rsid w:val="00005E3F"/>
    <w:rsid w:val="00005FCC"/>
    <w:rsid w:val="000064AC"/>
    <w:rsid w:val="00006CF3"/>
    <w:rsid w:val="0000790B"/>
    <w:rsid w:val="00007A4F"/>
    <w:rsid w:val="00007A8E"/>
    <w:rsid w:val="00007BF8"/>
    <w:rsid w:val="00007D43"/>
    <w:rsid w:val="00007DEB"/>
    <w:rsid w:val="00007FA5"/>
    <w:rsid w:val="0001168F"/>
    <w:rsid w:val="00011EB8"/>
    <w:rsid w:val="000126BF"/>
    <w:rsid w:val="00013386"/>
    <w:rsid w:val="00013847"/>
    <w:rsid w:val="0001457E"/>
    <w:rsid w:val="00014807"/>
    <w:rsid w:val="0001488B"/>
    <w:rsid w:val="00014D53"/>
    <w:rsid w:val="0001504D"/>
    <w:rsid w:val="00015152"/>
    <w:rsid w:val="000154A0"/>
    <w:rsid w:val="000156FA"/>
    <w:rsid w:val="00015A4E"/>
    <w:rsid w:val="00015C4A"/>
    <w:rsid w:val="00015DA0"/>
    <w:rsid w:val="00015F12"/>
    <w:rsid w:val="00016015"/>
    <w:rsid w:val="00016C8D"/>
    <w:rsid w:val="00016D7B"/>
    <w:rsid w:val="00017135"/>
    <w:rsid w:val="00020EE1"/>
    <w:rsid w:val="00020FCD"/>
    <w:rsid w:val="0002123C"/>
    <w:rsid w:val="000212FF"/>
    <w:rsid w:val="00021C3C"/>
    <w:rsid w:val="00022B34"/>
    <w:rsid w:val="00022E2A"/>
    <w:rsid w:val="0002351A"/>
    <w:rsid w:val="00023622"/>
    <w:rsid w:val="000244C1"/>
    <w:rsid w:val="00024CD0"/>
    <w:rsid w:val="00024E63"/>
    <w:rsid w:val="00024FF5"/>
    <w:rsid w:val="000252FA"/>
    <w:rsid w:val="00025321"/>
    <w:rsid w:val="0002568B"/>
    <w:rsid w:val="000257F6"/>
    <w:rsid w:val="00025AD1"/>
    <w:rsid w:val="00025C40"/>
    <w:rsid w:val="00025F8D"/>
    <w:rsid w:val="000263C8"/>
    <w:rsid w:val="000265A7"/>
    <w:rsid w:val="0002687D"/>
    <w:rsid w:val="00026B7B"/>
    <w:rsid w:val="00026BE8"/>
    <w:rsid w:val="000270DF"/>
    <w:rsid w:val="0002749C"/>
    <w:rsid w:val="00030446"/>
    <w:rsid w:val="0003069C"/>
    <w:rsid w:val="00030EBE"/>
    <w:rsid w:val="00031EC1"/>
    <w:rsid w:val="0003218B"/>
    <w:rsid w:val="000321BD"/>
    <w:rsid w:val="00033281"/>
    <w:rsid w:val="00033637"/>
    <w:rsid w:val="00033E3C"/>
    <w:rsid w:val="00033EFE"/>
    <w:rsid w:val="0003427D"/>
    <w:rsid w:val="00034600"/>
    <w:rsid w:val="0003468D"/>
    <w:rsid w:val="00034812"/>
    <w:rsid w:val="00035249"/>
    <w:rsid w:val="00035A62"/>
    <w:rsid w:val="000364F6"/>
    <w:rsid w:val="000370E0"/>
    <w:rsid w:val="00037E1B"/>
    <w:rsid w:val="00040373"/>
    <w:rsid w:val="00040915"/>
    <w:rsid w:val="00040AC9"/>
    <w:rsid w:val="00041331"/>
    <w:rsid w:val="000413DE"/>
    <w:rsid w:val="00041827"/>
    <w:rsid w:val="00042529"/>
    <w:rsid w:val="00042728"/>
    <w:rsid w:val="00042B00"/>
    <w:rsid w:val="00042F66"/>
    <w:rsid w:val="0004359A"/>
    <w:rsid w:val="00044065"/>
    <w:rsid w:val="000444B5"/>
    <w:rsid w:val="00044915"/>
    <w:rsid w:val="0004505B"/>
    <w:rsid w:val="000450E5"/>
    <w:rsid w:val="00045235"/>
    <w:rsid w:val="00045735"/>
    <w:rsid w:val="0004576B"/>
    <w:rsid w:val="000458E0"/>
    <w:rsid w:val="00045A90"/>
    <w:rsid w:val="0004601B"/>
    <w:rsid w:val="0004640B"/>
    <w:rsid w:val="000468AC"/>
    <w:rsid w:val="00047136"/>
    <w:rsid w:val="00047323"/>
    <w:rsid w:val="000473DE"/>
    <w:rsid w:val="000474FE"/>
    <w:rsid w:val="00047578"/>
    <w:rsid w:val="00047C6B"/>
    <w:rsid w:val="0005006D"/>
    <w:rsid w:val="00050337"/>
    <w:rsid w:val="0005107B"/>
    <w:rsid w:val="00051AC2"/>
    <w:rsid w:val="00052AB4"/>
    <w:rsid w:val="0005339D"/>
    <w:rsid w:val="000533B4"/>
    <w:rsid w:val="00053579"/>
    <w:rsid w:val="000539B5"/>
    <w:rsid w:val="000539FF"/>
    <w:rsid w:val="00053DB9"/>
    <w:rsid w:val="0005482E"/>
    <w:rsid w:val="00054995"/>
    <w:rsid w:val="0005552A"/>
    <w:rsid w:val="00056562"/>
    <w:rsid w:val="00056645"/>
    <w:rsid w:val="000566AD"/>
    <w:rsid w:val="00056AD5"/>
    <w:rsid w:val="00056CAD"/>
    <w:rsid w:val="00057711"/>
    <w:rsid w:val="00057CAD"/>
    <w:rsid w:val="00060A1C"/>
    <w:rsid w:val="00060DE4"/>
    <w:rsid w:val="00061176"/>
    <w:rsid w:val="00061359"/>
    <w:rsid w:val="00061855"/>
    <w:rsid w:val="00061F5F"/>
    <w:rsid w:val="00061FB3"/>
    <w:rsid w:val="00062A76"/>
    <w:rsid w:val="00062DFE"/>
    <w:rsid w:val="00062FF9"/>
    <w:rsid w:val="00063A50"/>
    <w:rsid w:val="00063AA2"/>
    <w:rsid w:val="00063EF3"/>
    <w:rsid w:val="00063F2F"/>
    <w:rsid w:val="00064060"/>
    <w:rsid w:val="0006410C"/>
    <w:rsid w:val="00064393"/>
    <w:rsid w:val="00064460"/>
    <w:rsid w:val="00064660"/>
    <w:rsid w:val="0006475A"/>
    <w:rsid w:val="00064769"/>
    <w:rsid w:val="00064C6E"/>
    <w:rsid w:val="00065011"/>
    <w:rsid w:val="00065EAC"/>
    <w:rsid w:val="00065F31"/>
    <w:rsid w:val="00066539"/>
    <w:rsid w:val="00066CCD"/>
    <w:rsid w:val="00066F03"/>
    <w:rsid w:val="00066F3A"/>
    <w:rsid w:val="0006766D"/>
    <w:rsid w:val="00067BAF"/>
    <w:rsid w:val="00070C8F"/>
    <w:rsid w:val="000710E9"/>
    <w:rsid w:val="000711D2"/>
    <w:rsid w:val="00071AA9"/>
    <w:rsid w:val="00071DBF"/>
    <w:rsid w:val="00072E6A"/>
    <w:rsid w:val="000730CE"/>
    <w:rsid w:val="00073522"/>
    <w:rsid w:val="000736FD"/>
    <w:rsid w:val="00073708"/>
    <w:rsid w:val="000745D9"/>
    <w:rsid w:val="000748F3"/>
    <w:rsid w:val="00074F87"/>
    <w:rsid w:val="0007513B"/>
    <w:rsid w:val="00075222"/>
    <w:rsid w:val="0007559F"/>
    <w:rsid w:val="00075757"/>
    <w:rsid w:val="00075C23"/>
    <w:rsid w:val="0007678B"/>
    <w:rsid w:val="000769FD"/>
    <w:rsid w:val="00076CB1"/>
    <w:rsid w:val="0007757C"/>
    <w:rsid w:val="00077BB8"/>
    <w:rsid w:val="00077BD3"/>
    <w:rsid w:val="00077E2A"/>
    <w:rsid w:val="00080BD4"/>
    <w:rsid w:val="0008176F"/>
    <w:rsid w:val="00081D16"/>
    <w:rsid w:val="00081D94"/>
    <w:rsid w:val="00081DB5"/>
    <w:rsid w:val="000820D2"/>
    <w:rsid w:val="000825F4"/>
    <w:rsid w:val="00082AB2"/>
    <w:rsid w:val="00082D6D"/>
    <w:rsid w:val="00083877"/>
    <w:rsid w:val="0008449E"/>
    <w:rsid w:val="00084DBA"/>
    <w:rsid w:val="00084FB9"/>
    <w:rsid w:val="00085163"/>
    <w:rsid w:val="00085183"/>
    <w:rsid w:val="000852E4"/>
    <w:rsid w:val="0008539B"/>
    <w:rsid w:val="0008551F"/>
    <w:rsid w:val="0008569F"/>
    <w:rsid w:val="000857BF"/>
    <w:rsid w:val="0008586C"/>
    <w:rsid w:val="00085986"/>
    <w:rsid w:val="00085D5E"/>
    <w:rsid w:val="000868D4"/>
    <w:rsid w:val="000869DB"/>
    <w:rsid w:val="00087440"/>
    <w:rsid w:val="0008759D"/>
    <w:rsid w:val="00090B7A"/>
    <w:rsid w:val="00090BE5"/>
    <w:rsid w:val="0009131B"/>
    <w:rsid w:val="00091363"/>
    <w:rsid w:val="00091F3B"/>
    <w:rsid w:val="00092342"/>
    <w:rsid w:val="00092739"/>
    <w:rsid w:val="00093F20"/>
    <w:rsid w:val="00094F15"/>
    <w:rsid w:val="0009515E"/>
    <w:rsid w:val="0009564B"/>
    <w:rsid w:val="000956CF"/>
    <w:rsid w:val="00095D6A"/>
    <w:rsid w:val="00096720"/>
    <w:rsid w:val="00096CB7"/>
    <w:rsid w:val="00096CCA"/>
    <w:rsid w:val="00096D1B"/>
    <w:rsid w:val="00096E90"/>
    <w:rsid w:val="00097038"/>
    <w:rsid w:val="00097160"/>
    <w:rsid w:val="000A00E6"/>
    <w:rsid w:val="000A0125"/>
    <w:rsid w:val="000A013D"/>
    <w:rsid w:val="000A07A0"/>
    <w:rsid w:val="000A1639"/>
    <w:rsid w:val="000A2B77"/>
    <w:rsid w:val="000A2C2D"/>
    <w:rsid w:val="000A3409"/>
    <w:rsid w:val="000A36E7"/>
    <w:rsid w:val="000A41E2"/>
    <w:rsid w:val="000A449D"/>
    <w:rsid w:val="000A44A4"/>
    <w:rsid w:val="000A603F"/>
    <w:rsid w:val="000A65B5"/>
    <w:rsid w:val="000A68D3"/>
    <w:rsid w:val="000A6C13"/>
    <w:rsid w:val="000A70DF"/>
    <w:rsid w:val="000A71BD"/>
    <w:rsid w:val="000A77E6"/>
    <w:rsid w:val="000A7915"/>
    <w:rsid w:val="000B05DD"/>
    <w:rsid w:val="000B1210"/>
    <w:rsid w:val="000B1609"/>
    <w:rsid w:val="000B2263"/>
    <w:rsid w:val="000B25CF"/>
    <w:rsid w:val="000B3141"/>
    <w:rsid w:val="000B32F8"/>
    <w:rsid w:val="000B35F2"/>
    <w:rsid w:val="000B3AC0"/>
    <w:rsid w:val="000B3AF6"/>
    <w:rsid w:val="000B3BE8"/>
    <w:rsid w:val="000B3C53"/>
    <w:rsid w:val="000B4063"/>
    <w:rsid w:val="000B4276"/>
    <w:rsid w:val="000B44AD"/>
    <w:rsid w:val="000B5025"/>
    <w:rsid w:val="000B52D5"/>
    <w:rsid w:val="000B537D"/>
    <w:rsid w:val="000B59BD"/>
    <w:rsid w:val="000B64C0"/>
    <w:rsid w:val="000B73C4"/>
    <w:rsid w:val="000B7C28"/>
    <w:rsid w:val="000C00A9"/>
    <w:rsid w:val="000C01BC"/>
    <w:rsid w:val="000C080E"/>
    <w:rsid w:val="000C08D1"/>
    <w:rsid w:val="000C1049"/>
    <w:rsid w:val="000C1763"/>
    <w:rsid w:val="000C1C5A"/>
    <w:rsid w:val="000C22C2"/>
    <w:rsid w:val="000C2401"/>
    <w:rsid w:val="000C27DC"/>
    <w:rsid w:val="000C2AD7"/>
    <w:rsid w:val="000C3679"/>
    <w:rsid w:val="000C43F5"/>
    <w:rsid w:val="000C447D"/>
    <w:rsid w:val="000C5270"/>
    <w:rsid w:val="000C5B8B"/>
    <w:rsid w:val="000C5BE3"/>
    <w:rsid w:val="000C5D54"/>
    <w:rsid w:val="000C6AA9"/>
    <w:rsid w:val="000C70FA"/>
    <w:rsid w:val="000C77F0"/>
    <w:rsid w:val="000C78BE"/>
    <w:rsid w:val="000C7C9F"/>
    <w:rsid w:val="000D01E1"/>
    <w:rsid w:val="000D0634"/>
    <w:rsid w:val="000D0887"/>
    <w:rsid w:val="000D1693"/>
    <w:rsid w:val="000D1776"/>
    <w:rsid w:val="000D23C7"/>
    <w:rsid w:val="000D24E7"/>
    <w:rsid w:val="000D3AAE"/>
    <w:rsid w:val="000D3ED9"/>
    <w:rsid w:val="000D528A"/>
    <w:rsid w:val="000D57E9"/>
    <w:rsid w:val="000D5ABB"/>
    <w:rsid w:val="000D61B9"/>
    <w:rsid w:val="000D6CBD"/>
    <w:rsid w:val="000D7079"/>
    <w:rsid w:val="000D7105"/>
    <w:rsid w:val="000D71B6"/>
    <w:rsid w:val="000D73F9"/>
    <w:rsid w:val="000D788C"/>
    <w:rsid w:val="000E02C2"/>
    <w:rsid w:val="000E0AC0"/>
    <w:rsid w:val="000E154B"/>
    <w:rsid w:val="000E1B98"/>
    <w:rsid w:val="000E1D4A"/>
    <w:rsid w:val="000E1E4E"/>
    <w:rsid w:val="000E22E1"/>
    <w:rsid w:val="000E27DC"/>
    <w:rsid w:val="000E2DA6"/>
    <w:rsid w:val="000E2FD0"/>
    <w:rsid w:val="000E3173"/>
    <w:rsid w:val="000E32CE"/>
    <w:rsid w:val="000E37F5"/>
    <w:rsid w:val="000E3F48"/>
    <w:rsid w:val="000E3FE3"/>
    <w:rsid w:val="000E4533"/>
    <w:rsid w:val="000E5153"/>
    <w:rsid w:val="000E5375"/>
    <w:rsid w:val="000E54EB"/>
    <w:rsid w:val="000E5825"/>
    <w:rsid w:val="000E5BE6"/>
    <w:rsid w:val="000E6672"/>
    <w:rsid w:val="000E7196"/>
    <w:rsid w:val="000E7BC6"/>
    <w:rsid w:val="000E7E18"/>
    <w:rsid w:val="000E7FCD"/>
    <w:rsid w:val="000F008D"/>
    <w:rsid w:val="000F01C0"/>
    <w:rsid w:val="000F06F9"/>
    <w:rsid w:val="000F0898"/>
    <w:rsid w:val="000F0C6C"/>
    <w:rsid w:val="000F174F"/>
    <w:rsid w:val="000F1E4D"/>
    <w:rsid w:val="000F377C"/>
    <w:rsid w:val="000F3795"/>
    <w:rsid w:val="000F394C"/>
    <w:rsid w:val="000F4038"/>
    <w:rsid w:val="000F55B9"/>
    <w:rsid w:val="000F5DBF"/>
    <w:rsid w:val="000F63F0"/>
    <w:rsid w:val="000F65FD"/>
    <w:rsid w:val="000F69E6"/>
    <w:rsid w:val="000F6A33"/>
    <w:rsid w:val="000F793E"/>
    <w:rsid w:val="000F79F7"/>
    <w:rsid w:val="000F7DAF"/>
    <w:rsid w:val="000F7E47"/>
    <w:rsid w:val="000F7EA8"/>
    <w:rsid w:val="00100E33"/>
    <w:rsid w:val="00100E5B"/>
    <w:rsid w:val="00101072"/>
    <w:rsid w:val="00101127"/>
    <w:rsid w:val="0010127F"/>
    <w:rsid w:val="001014DF"/>
    <w:rsid w:val="00102260"/>
    <w:rsid w:val="00102401"/>
    <w:rsid w:val="00102CE3"/>
    <w:rsid w:val="00102F96"/>
    <w:rsid w:val="001030F7"/>
    <w:rsid w:val="00103373"/>
    <w:rsid w:val="00103BE8"/>
    <w:rsid w:val="00104822"/>
    <w:rsid w:val="00104F71"/>
    <w:rsid w:val="00105098"/>
    <w:rsid w:val="00105DF0"/>
    <w:rsid w:val="00105E7F"/>
    <w:rsid w:val="00106306"/>
    <w:rsid w:val="001068D8"/>
    <w:rsid w:val="00106C25"/>
    <w:rsid w:val="00106E85"/>
    <w:rsid w:val="00106F56"/>
    <w:rsid w:val="001071B5"/>
    <w:rsid w:val="001071BF"/>
    <w:rsid w:val="00107AF5"/>
    <w:rsid w:val="00107B53"/>
    <w:rsid w:val="00111348"/>
    <w:rsid w:val="001113CA"/>
    <w:rsid w:val="00111CE9"/>
    <w:rsid w:val="001121B2"/>
    <w:rsid w:val="001129E9"/>
    <w:rsid w:val="00113531"/>
    <w:rsid w:val="001146F4"/>
    <w:rsid w:val="00115570"/>
    <w:rsid w:val="001157C8"/>
    <w:rsid w:val="0011591C"/>
    <w:rsid w:val="00115B47"/>
    <w:rsid w:val="0011613E"/>
    <w:rsid w:val="00116142"/>
    <w:rsid w:val="001166D8"/>
    <w:rsid w:val="00116EA4"/>
    <w:rsid w:val="00117AE4"/>
    <w:rsid w:val="00120268"/>
    <w:rsid w:val="00120565"/>
    <w:rsid w:val="00120846"/>
    <w:rsid w:val="00120881"/>
    <w:rsid w:val="001210A0"/>
    <w:rsid w:val="00121910"/>
    <w:rsid w:val="00121B7D"/>
    <w:rsid w:val="001224DE"/>
    <w:rsid w:val="00122D3F"/>
    <w:rsid w:val="00123347"/>
    <w:rsid w:val="00123647"/>
    <w:rsid w:val="001237A4"/>
    <w:rsid w:val="001237DC"/>
    <w:rsid w:val="001246D7"/>
    <w:rsid w:val="00124CCA"/>
    <w:rsid w:val="00124E48"/>
    <w:rsid w:val="00124FB5"/>
    <w:rsid w:val="0012509D"/>
    <w:rsid w:val="00125676"/>
    <w:rsid w:val="00125706"/>
    <w:rsid w:val="0012590C"/>
    <w:rsid w:val="00126533"/>
    <w:rsid w:val="00127A26"/>
    <w:rsid w:val="00130E7B"/>
    <w:rsid w:val="0013182D"/>
    <w:rsid w:val="00131ACE"/>
    <w:rsid w:val="00132139"/>
    <w:rsid w:val="001324AA"/>
    <w:rsid w:val="00132683"/>
    <w:rsid w:val="00132AE0"/>
    <w:rsid w:val="00132F00"/>
    <w:rsid w:val="00132FE9"/>
    <w:rsid w:val="00133422"/>
    <w:rsid w:val="00133644"/>
    <w:rsid w:val="001336E5"/>
    <w:rsid w:val="00133C2E"/>
    <w:rsid w:val="00133D76"/>
    <w:rsid w:val="00134091"/>
    <w:rsid w:val="001342F3"/>
    <w:rsid w:val="00134FD9"/>
    <w:rsid w:val="001352A5"/>
    <w:rsid w:val="00135383"/>
    <w:rsid w:val="001354A8"/>
    <w:rsid w:val="0013599B"/>
    <w:rsid w:val="00136992"/>
    <w:rsid w:val="001371CB"/>
    <w:rsid w:val="0013752B"/>
    <w:rsid w:val="00137F1A"/>
    <w:rsid w:val="0014020F"/>
    <w:rsid w:val="001405E7"/>
    <w:rsid w:val="00140BF9"/>
    <w:rsid w:val="00140C9C"/>
    <w:rsid w:val="00141042"/>
    <w:rsid w:val="00141264"/>
    <w:rsid w:val="0014129C"/>
    <w:rsid w:val="00141376"/>
    <w:rsid w:val="00141D8E"/>
    <w:rsid w:val="00142465"/>
    <w:rsid w:val="00142681"/>
    <w:rsid w:val="001431E8"/>
    <w:rsid w:val="0014326E"/>
    <w:rsid w:val="00143953"/>
    <w:rsid w:val="00143DBE"/>
    <w:rsid w:val="0014436D"/>
    <w:rsid w:val="00144A20"/>
    <w:rsid w:val="00145345"/>
    <w:rsid w:val="00145734"/>
    <w:rsid w:val="00145C36"/>
    <w:rsid w:val="00146176"/>
    <w:rsid w:val="00146261"/>
    <w:rsid w:val="001468DF"/>
    <w:rsid w:val="00146D3E"/>
    <w:rsid w:val="001470DF"/>
    <w:rsid w:val="00150BE0"/>
    <w:rsid w:val="00151549"/>
    <w:rsid w:val="001517F1"/>
    <w:rsid w:val="00151D03"/>
    <w:rsid w:val="00151D23"/>
    <w:rsid w:val="00152623"/>
    <w:rsid w:val="00152DCB"/>
    <w:rsid w:val="00154152"/>
    <w:rsid w:val="00154F02"/>
    <w:rsid w:val="00154F59"/>
    <w:rsid w:val="001553AB"/>
    <w:rsid w:val="001558B6"/>
    <w:rsid w:val="00155A90"/>
    <w:rsid w:val="00155AF0"/>
    <w:rsid w:val="00155BF2"/>
    <w:rsid w:val="0015628E"/>
    <w:rsid w:val="001563E8"/>
    <w:rsid w:val="00156504"/>
    <w:rsid w:val="001565DD"/>
    <w:rsid w:val="00156822"/>
    <w:rsid w:val="001569CA"/>
    <w:rsid w:val="00156C71"/>
    <w:rsid w:val="00156F77"/>
    <w:rsid w:val="0015709C"/>
    <w:rsid w:val="00157817"/>
    <w:rsid w:val="00157899"/>
    <w:rsid w:val="001604EF"/>
    <w:rsid w:val="001608DA"/>
    <w:rsid w:val="00161102"/>
    <w:rsid w:val="00161492"/>
    <w:rsid w:val="00161722"/>
    <w:rsid w:val="00161910"/>
    <w:rsid w:val="0016270D"/>
    <w:rsid w:val="001629D2"/>
    <w:rsid w:val="00162AD9"/>
    <w:rsid w:val="00162BA0"/>
    <w:rsid w:val="00162CD8"/>
    <w:rsid w:val="00162DCD"/>
    <w:rsid w:val="00163CED"/>
    <w:rsid w:val="00164359"/>
    <w:rsid w:val="001644C6"/>
    <w:rsid w:val="00164532"/>
    <w:rsid w:val="00164545"/>
    <w:rsid w:val="00164740"/>
    <w:rsid w:val="001647EC"/>
    <w:rsid w:val="001648D7"/>
    <w:rsid w:val="001651CD"/>
    <w:rsid w:val="001652F4"/>
    <w:rsid w:val="00165312"/>
    <w:rsid w:val="001654F7"/>
    <w:rsid w:val="001656DC"/>
    <w:rsid w:val="001657D6"/>
    <w:rsid w:val="00165819"/>
    <w:rsid w:val="00165D7F"/>
    <w:rsid w:val="00166388"/>
    <w:rsid w:val="001663A1"/>
    <w:rsid w:val="001666C2"/>
    <w:rsid w:val="00166A32"/>
    <w:rsid w:val="00166D43"/>
    <w:rsid w:val="00167BAA"/>
    <w:rsid w:val="00167F91"/>
    <w:rsid w:val="00170EF9"/>
    <w:rsid w:val="001717E2"/>
    <w:rsid w:val="00171C69"/>
    <w:rsid w:val="00171D67"/>
    <w:rsid w:val="0017231A"/>
    <w:rsid w:val="00172770"/>
    <w:rsid w:val="00172A53"/>
    <w:rsid w:val="00172F69"/>
    <w:rsid w:val="00173941"/>
    <w:rsid w:val="00173E28"/>
    <w:rsid w:val="00174602"/>
    <w:rsid w:val="00176F47"/>
    <w:rsid w:val="00176FED"/>
    <w:rsid w:val="00177803"/>
    <w:rsid w:val="00177AD8"/>
    <w:rsid w:val="00177F64"/>
    <w:rsid w:val="001801FE"/>
    <w:rsid w:val="00180BFB"/>
    <w:rsid w:val="001814D4"/>
    <w:rsid w:val="001827F9"/>
    <w:rsid w:val="00183008"/>
    <w:rsid w:val="0018380D"/>
    <w:rsid w:val="001838E0"/>
    <w:rsid w:val="0018410F"/>
    <w:rsid w:val="0018492C"/>
    <w:rsid w:val="00184D3D"/>
    <w:rsid w:val="00185158"/>
    <w:rsid w:val="001858C1"/>
    <w:rsid w:val="001860B5"/>
    <w:rsid w:val="001861B9"/>
    <w:rsid w:val="00186453"/>
    <w:rsid w:val="00186F93"/>
    <w:rsid w:val="0018723D"/>
    <w:rsid w:val="0018748B"/>
    <w:rsid w:val="00187B5B"/>
    <w:rsid w:val="00187C46"/>
    <w:rsid w:val="00190012"/>
    <w:rsid w:val="00191A73"/>
    <w:rsid w:val="00191B04"/>
    <w:rsid w:val="00191F2F"/>
    <w:rsid w:val="0019203B"/>
    <w:rsid w:val="00192659"/>
    <w:rsid w:val="001927DC"/>
    <w:rsid w:val="0019294B"/>
    <w:rsid w:val="00192D7F"/>
    <w:rsid w:val="00192F08"/>
    <w:rsid w:val="001930A9"/>
    <w:rsid w:val="00193A01"/>
    <w:rsid w:val="00194A37"/>
    <w:rsid w:val="00194A71"/>
    <w:rsid w:val="00194B33"/>
    <w:rsid w:val="00194CC0"/>
    <w:rsid w:val="00194DB3"/>
    <w:rsid w:val="00194FFF"/>
    <w:rsid w:val="0019501C"/>
    <w:rsid w:val="00195918"/>
    <w:rsid w:val="00195C73"/>
    <w:rsid w:val="00196983"/>
    <w:rsid w:val="00196FBE"/>
    <w:rsid w:val="00197850"/>
    <w:rsid w:val="00197A14"/>
    <w:rsid w:val="00197C5E"/>
    <w:rsid w:val="00197D25"/>
    <w:rsid w:val="00197E58"/>
    <w:rsid w:val="001A0680"/>
    <w:rsid w:val="001A0BBC"/>
    <w:rsid w:val="001A0CE8"/>
    <w:rsid w:val="001A0D10"/>
    <w:rsid w:val="001A0D6D"/>
    <w:rsid w:val="001A0FD9"/>
    <w:rsid w:val="001A1409"/>
    <w:rsid w:val="001A15B5"/>
    <w:rsid w:val="001A190A"/>
    <w:rsid w:val="001A2218"/>
    <w:rsid w:val="001A24AE"/>
    <w:rsid w:val="001A32E3"/>
    <w:rsid w:val="001A34AC"/>
    <w:rsid w:val="001A35E3"/>
    <w:rsid w:val="001A383F"/>
    <w:rsid w:val="001A3CF5"/>
    <w:rsid w:val="001A3EE3"/>
    <w:rsid w:val="001A3F08"/>
    <w:rsid w:val="001A403B"/>
    <w:rsid w:val="001A42A3"/>
    <w:rsid w:val="001A47BB"/>
    <w:rsid w:val="001A49CD"/>
    <w:rsid w:val="001A5414"/>
    <w:rsid w:val="001A5701"/>
    <w:rsid w:val="001A5A19"/>
    <w:rsid w:val="001A5AEB"/>
    <w:rsid w:val="001A643C"/>
    <w:rsid w:val="001A66FE"/>
    <w:rsid w:val="001A6B29"/>
    <w:rsid w:val="001A6C50"/>
    <w:rsid w:val="001A6C90"/>
    <w:rsid w:val="001A6F78"/>
    <w:rsid w:val="001A727D"/>
    <w:rsid w:val="001A745D"/>
    <w:rsid w:val="001A74DF"/>
    <w:rsid w:val="001A7BB2"/>
    <w:rsid w:val="001A7C5B"/>
    <w:rsid w:val="001A7E2B"/>
    <w:rsid w:val="001A7FD9"/>
    <w:rsid w:val="001A7FDE"/>
    <w:rsid w:val="001B016B"/>
    <w:rsid w:val="001B01E8"/>
    <w:rsid w:val="001B035F"/>
    <w:rsid w:val="001B0678"/>
    <w:rsid w:val="001B1140"/>
    <w:rsid w:val="001B1668"/>
    <w:rsid w:val="001B1681"/>
    <w:rsid w:val="001B2683"/>
    <w:rsid w:val="001B270B"/>
    <w:rsid w:val="001B34CF"/>
    <w:rsid w:val="001B36D6"/>
    <w:rsid w:val="001B428D"/>
    <w:rsid w:val="001B478E"/>
    <w:rsid w:val="001B4A7B"/>
    <w:rsid w:val="001B552C"/>
    <w:rsid w:val="001B5B11"/>
    <w:rsid w:val="001B5C00"/>
    <w:rsid w:val="001B5C0A"/>
    <w:rsid w:val="001B604B"/>
    <w:rsid w:val="001B63CF"/>
    <w:rsid w:val="001B697C"/>
    <w:rsid w:val="001B71C7"/>
    <w:rsid w:val="001B7A08"/>
    <w:rsid w:val="001C0ABF"/>
    <w:rsid w:val="001C0DFD"/>
    <w:rsid w:val="001C1094"/>
    <w:rsid w:val="001C18CD"/>
    <w:rsid w:val="001C21E0"/>
    <w:rsid w:val="001C22BC"/>
    <w:rsid w:val="001C2818"/>
    <w:rsid w:val="001C2A00"/>
    <w:rsid w:val="001C2CEC"/>
    <w:rsid w:val="001C2FA0"/>
    <w:rsid w:val="001C3250"/>
    <w:rsid w:val="001C34D9"/>
    <w:rsid w:val="001C36E0"/>
    <w:rsid w:val="001C38D5"/>
    <w:rsid w:val="001C3911"/>
    <w:rsid w:val="001C3B01"/>
    <w:rsid w:val="001C3E06"/>
    <w:rsid w:val="001C42B4"/>
    <w:rsid w:val="001C4CD5"/>
    <w:rsid w:val="001C4CEE"/>
    <w:rsid w:val="001C4D0C"/>
    <w:rsid w:val="001C50FF"/>
    <w:rsid w:val="001C512B"/>
    <w:rsid w:val="001C56AF"/>
    <w:rsid w:val="001C5E20"/>
    <w:rsid w:val="001C617A"/>
    <w:rsid w:val="001C62B6"/>
    <w:rsid w:val="001C67A2"/>
    <w:rsid w:val="001C715B"/>
    <w:rsid w:val="001C7976"/>
    <w:rsid w:val="001D02F8"/>
    <w:rsid w:val="001D12FC"/>
    <w:rsid w:val="001D15CD"/>
    <w:rsid w:val="001D1A62"/>
    <w:rsid w:val="001D1AB1"/>
    <w:rsid w:val="001D1C9B"/>
    <w:rsid w:val="001D1DB4"/>
    <w:rsid w:val="001D1E44"/>
    <w:rsid w:val="001D2202"/>
    <w:rsid w:val="001D226D"/>
    <w:rsid w:val="001D2291"/>
    <w:rsid w:val="001D259B"/>
    <w:rsid w:val="001D2ACD"/>
    <w:rsid w:val="001D33E4"/>
    <w:rsid w:val="001D34DE"/>
    <w:rsid w:val="001D3593"/>
    <w:rsid w:val="001D3D95"/>
    <w:rsid w:val="001D4970"/>
    <w:rsid w:val="001D4B79"/>
    <w:rsid w:val="001D4EE5"/>
    <w:rsid w:val="001D53DE"/>
    <w:rsid w:val="001D56B2"/>
    <w:rsid w:val="001D61D6"/>
    <w:rsid w:val="001D63E8"/>
    <w:rsid w:val="001D63EE"/>
    <w:rsid w:val="001D673D"/>
    <w:rsid w:val="001D6B66"/>
    <w:rsid w:val="001D7075"/>
    <w:rsid w:val="001D7D68"/>
    <w:rsid w:val="001E0AFA"/>
    <w:rsid w:val="001E1979"/>
    <w:rsid w:val="001E29C3"/>
    <w:rsid w:val="001E29C4"/>
    <w:rsid w:val="001E2B26"/>
    <w:rsid w:val="001E2CCA"/>
    <w:rsid w:val="001E2EF4"/>
    <w:rsid w:val="001E2FD8"/>
    <w:rsid w:val="001E3910"/>
    <w:rsid w:val="001E40FD"/>
    <w:rsid w:val="001E436B"/>
    <w:rsid w:val="001E4B62"/>
    <w:rsid w:val="001E53E6"/>
    <w:rsid w:val="001E5D8C"/>
    <w:rsid w:val="001E6A5D"/>
    <w:rsid w:val="001E74A3"/>
    <w:rsid w:val="001E7A0C"/>
    <w:rsid w:val="001E7A6D"/>
    <w:rsid w:val="001F0F49"/>
    <w:rsid w:val="001F0FDE"/>
    <w:rsid w:val="001F1A70"/>
    <w:rsid w:val="001F1D5F"/>
    <w:rsid w:val="001F232F"/>
    <w:rsid w:val="001F2A44"/>
    <w:rsid w:val="001F39CC"/>
    <w:rsid w:val="001F41A0"/>
    <w:rsid w:val="001F53ED"/>
    <w:rsid w:val="001F5504"/>
    <w:rsid w:val="001F571F"/>
    <w:rsid w:val="001F5993"/>
    <w:rsid w:val="001F6150"/>
    <w:rsid w:val="001F74E4"/>
    <w:rsid w:val="001F7525"/>
    <w:rsid w:val="001F7546"/>
    <w:rsid w:val="001F7729"/>
    <w:rsid w:val="001F7ECD"/>
    <w:rsid w:val="00200FC9"/>
    <w:rsid w:val="0020116A"/>
    <w:rsid w:val="00201677"/>
    <w:rsid w:val="00201A0C"/>
    <w:rsid w:val="002023A5"/>
    <w:rsid w:val="0020264D"/>
    <w:rsid w:val="00202779"/>
    <w:rsid w:val="00202917"/>
    <w:rsid w:val="00202CDB"/>
    <w:rsid w:val="00203654"/>
    <w:rsid w:val="00203CEF"/>
    <w:rsid w:val="0020434E"/>
    <w:rsid w:val="00204C31"/>
    <w:rsid w:val="00205078"/>
    <w:rsid w:val="002060C3"/>
    <w:rsid w:val="0020634E"/>
    <w:rsid w:val="00206356"/>
    <w:rsid w:val="002068A9"/>
    <w:rsid w:val="002105E7"/>
    <w:rsid w:val="00211207"/>
    <w:rsid w:val="002126E4"/>
    <w:rsid w:val="00212753"/>
    <w:rsid w:val="00212865"/>
    <w:rsid w:val="00212CF6"/>
    <w:rsid w:val="00213260"/>
    <w:rsid w:val="00213491"/>
    <w:rsid w:val="002139A3"/>
    <w:rsid w:val="00213B67"/>
    <w:rsid w:val="00213BEB"/>
    <w:rsid w:val="00213F7E"/>
    <w:rsid w:val="00214199"/>
    <w:rsid w:val="00214666"/>
    <w:rsid w:val="00215324"/>
    <w:rsid w:val="0021575A"/>
    <w:rsid w:val="00215E6E"/>
    <w:rsid w:val="00216B3A"/>
    <w:rsid w:val="00216E23"/>
    <w:rsid w:val="00216FB8"/>
    <w:rsid w:val="00217385"/>
    <w:rsid w:val="002173AE"/>
    <w:rsid w:val="00217407"/>
    <w:rsid w:val="0022047C"/>
    <w:rsid w:val="002204E1"/>
    <w:rsid w:val="00220746"/>
    <w:rsid w:val="002211A3"/>
    <w:rsid w:val="002211C0"/>
    <w:rsid w:val="00221468"/>
    <w:rsid w:val="002214F4"/>
    <w:rsid w:val="00221699"/>
    <w:rsid w:val="002216E8"/>
    <w:rsid w:val="002226BD"/>
    <w:rsid w:val="00222859"/>
    <w:rsid w:val="00223578"/>
    <w:rsid w:val="002242DE"/>
    <w:rsid w:val="00224570"/>
    <w:rsid w:val="00224B92"/>
    <w:rsid w:val="00224DE5"/>
    <w:rsid w:val="00224F54"/>
    <w:rsid w:val="002250BD"/>
    <w:rsid w:val="002254DC"/>
    <w:rsid w:val="002254F6"/>
    <w:rsid w:val="00225559"/>
    <w:rsid w:val="002262AA"/>
    <w:rsid w:val="00226B6C"/>
    <w:rsid w:val="00226D74"/>
    <w:rsid w:val="00227014"/>
    <w:rsid w:val="0022729D"/>
    <w:rsid w:val="002307C2"/>
    <w:rsid w:val="00230ACC"/>
    <w:rsid w:val="002312A1"/>
    <w:rsid w:val="002313D6"/>
    <w:rsid w:val="002316FF"/>
    <w:rsid w:val="00231794"/>
    <w:rsid w:val="00231B7B"/>
    <w:rsid w:val="00231FB3"/>
    <w:rsid w:val="00232370"/>
    <w:rsid w:val="002326AD"/>
    <w:rsid w:val="00232C0B"/>
    <w:rsid w:val="00232C47"/>
    <w:rsid w:val="00232E30"/>
    <w:rsid w:val="0023321C"/>
    <w:rsid w:val="002335D6"/>
    <w:rsid w:val="00233B95"/>
    <w:rsid w:val="0023460D"/>
    <w:rsid w:val="00235666"/>
    <w:rsid w:val="0023692E"/>
    <w:rsid w:val="00236B45"/>
    <w:rsid w:val="00236C73"/>
    <w:rsid w:val="00237652"/>
    <w:rsid w:val="0023769C"/>
    <w:rsid w:val="002379AB"/>
    <w:rsid w:val="002379C8"/>
    <w:rsid w:val="00237DA8"/>
    <w:rsid w:val="00240239"/>
    <w:rsid w:val="00240386"/>
    <w:rsid w:val="00241877"/>
    <w:rsid w:val="00241DF1"/>
    <w:rsid w:val="002437F1"/>
    <w:rsid w:val="00243997"/>
    <w:rsid w:val="0024404D"/>
    <w:rsid w:val="00244066"/>
    <w:rsid w:val="00244B9D"/>
    <w:rsid w:val="002454BC"/>
    <w:rsid w:val="0024589E"/>
    <w:rsid w:val="00245CB2"/>
    <w:rsid w:val="00245FAD"/>
    <w:rsid w:val="002462D5"/>
    <w:rsid w:val="00246BB5"/>
    <w:rsid w:val="0024704F"/>
    <w:rsid w:val="00247129"/>
    <w:rsid w:val="00247B37"/>
    <w:rsid w:val="00247FEB"/>
    <w:rsid w:val="0025008B"/>
    <w:rsid w:val="00250A01"/>
    <w:rsid w:val="00250B78"/>
    <w:rsid w:val="002510E5"/>
    <w:rsid w:val="002514BD"/>
    <w:rsid w:val="00251959"/>
    <w:rsid w:val="0025220E"/>
    <w:rsid w:val="002522FC"/>
    <w:rsid w:val="0025243F"/>
    <w:rsid w:val="00252669"/>
    <w:rsid w:val="0025311C"/>
    <w:rsid w:val="002538A9"/>
    <w:rsid w:val="00254B96"/>
    <w:rsid w:val="00254FEB"/>
    <w:rsid w:val="00256363"/>
    <w:rsid w:val="0025677C"/>
    <w:rsid w:val="00256B3C"/>
    <w:rsid w:val="002571B3"/>
    <w:rsid w:val="00257405"/>
    <w:rsid w:val="002579EE"/>
    <w:rsid w:val="00257F9B"/>
    <w:rsid w:val="0026016D"/>
    <w:rsid w:val="00260EAE"/>
    <w:rsid w:val="0026118D"/>
    <w:rsid w:val="002612DC"/>
    <w:rsid w:val="002623AC"/>
    <w:rsid w:val="00262717"/>
    <w:rsid w:val="002627B9"/>
    <w:rsid w:val="00262A9D"/>
    <w:rsid w:val="00263321"/>
    <w:rsid w:val="0026361E"/>
    <w:rsid w:val="0026400D"/>
    <w:rsid w:val="00264138"/>
    <w:rsid w:val="002642EC"/>
    <w:rsid w:val="00264628"/>
    <w:rsid w:val="002648CF"/>
    <w:rsid w:val="00264A77"/>
    <w:rsid w:val="00264BCE"/>
    <w:rsid w:val="002655A7"/>
    <w:rsid w:val="002661F5"/>
    <w:rsid w:val="002663C8"/>
    <w:rsid w:val="0026695A"/>
    <w:rsid w:val="00267513"/>
    <w:rsid w:val="0027073A"/>
    <w:rsid w:val="00270B60"/>
    <w:rsid w:val="0027148E"/>
    <w:rsid w:val="0027177E"/>
    <w:rsid w:val="002719F9"/>
    <w:rsid w:val="00272051"/>
    <w:rsid w:val="00272AF0"/>
    <w:rsid w:val="002731F2"/>
    <w:rsid w:val="00273426"/>
    <w:rsid w:val="00273919"/>
    <w:rsid w:val="00273EAC"/>
    <w:rsid w:val="002741FF"/>
    <w:rsid w:val="00274923"/>
    <w:rsid w:val="00274D16"/>
    <w:rsid w:val="00275A56"/>
    <w:rsid w:val="00275DBA"/>
    <w:rsid w:val="00275F89"/>
    <w:rsid w:val="00276DC3"/>
    <w:rsid w:val="00277230"/>
    <w:rsid w:val="00277435"/>
    <w:rsid w:val="002803A0"/>
    <w:rsid w:val="0028054D"/>
    <w:rsid w:val="00280C44"/>
    <w:rsid w:val="002815F5"/>
    <w:rsid w:val="00281D39"/>
    <w:rsid w:val="002827E3"/>
    <w:rsid w:val="00282DF8"/>
    <w:rsid w:val="00282DFA"/>
    <w:rsid w:val="00282E71"/>
    <w:rsid w:val="00283068"/>
    <w:rsid w:val="0028436F"/>
    <w:rsid w:val="00284C27"/>
    <w:rsid w:val="00284C45"/>
    <w:rsid w:val="0028521B"/>
    <w:rsid w:val="00285228"/>
    <w:rsid w:val="0028571D"/>
    <w:rsid w:val="00285B1C"/>
    <w:rsid w:val="00285EEB"/>
    <w:rsid w:val="00285F76"/>
    <w:rsid w:val="00285F85"/>
    <w:rsid w:val="0028660A"/>
    <w:rsid w:val="002866E2"/>
    <w:rsid w:val="00286879"/>
    <w:rsid w:val="00286E49"/>
    <w:rsid w:val="002873F6"/>
    <w:rsid w:val="00290375"/>
    <w:rsid w:val="00290FC4"/>
    <w:rsid w:val="00291446"/>
    <w:rsid w:val="002921A6"/>
    <w:rsid w:val="00292669"/>
    <w:rsid w:val="00292B9D"/>
    <w:rsid w:val="00292C69"/>
    <w:rsid w:val="0029406F"/>
    <w:rsid w:val="00294270"/>
    <w:rsid w:val="002943F0"/>
    <w:rsid w:val="00294741"/>
    <w:rsid w:val="00294F8B"/>
    <w:rsid w:val="002950FB"/>
    <w:rsid w:val="002957C3"/>
    <w:rsid w:val="00295B9B"/>
    <w:rsid w:val="0029613E"/>
    <w:rsid w:val="00296469"/>
    <w:rsid w:val="00296820"/>
    <w:rsid w:val="00296B82"/>
    <w:rsid w:val="0029702D"/>
    <w:rsid w:val="0029743D"/>
    <w:rsid w:val="002977F5"/>
    <w:rsid w:val="00297845"/>
    <w:rsid w:val="002A018B"/>
    <w:rsid w:val="002A0625"/>
    <w:rsid w:val="002A07B2"/>
    <w:rsid w:val="002A11B0"/>
    <w:rsid w:val="002A12C5"/>
    <w:rsid w:val="002A1B7C"/>
    <w:rsid w:val="002A1D62"/>
    <w:rsid w:val="002A1FF9"/>
    <w:rsid w:val="002A2CE6"/>
    <w:rsid w:val="002A32B7"/>
    <w:rsid w:val="002A3B51"/>
    <w:rsid w:val="002A3FEF"/>
    <w:rsid w:val="002A4018"/>
    <w:rsid w:val="002A4430"/>
    <w:rsid w:val="002A4540"/>
    <w:rsid w:val="002A46CE"/>
    <w:rsid w:val="002A540C"/>
    <w:rsid w:val="002A54AB"/>
    <w:rsid w:val="002A5853"/>
    <w:rsid w:val="002A5D84"/>
    <w:rsid w:val="002A5DE4"/>
    <w:rsid w:val="002A691C"/>
    <w:rsid w:val="002A698E"/>
    <w:rsid w:val="002A69E1"/>
    <w:rsid w:val="002A7C2E"/>
    <w:rsid w:val="002B0039"/>
    <w:rsid w:val="002B0484"/>
    <w:rsid w:val="002B14DF"/>
    <w:rsid w:val="002B16E2"/>
    <w:rsid w:val="002B1A8D"/>
    <w:rsid w:val="002B1B6A"/>
    <w:rsid w:val="002B21D8"/>
    <w:rsid w:val="002B28B9"/>
    <w:rsid w:val="002B2CA5"/>
    <w:rsid w:val="002B36D9"/>
    <w:rsid w:val="002B37BA"/>
    <w:rsid w:val="002B4D9E"/>
    <w:rsid w:val="002B4FA5"/>
    <w:rsid w:val="002B556D"/>
    <w:rsid w:val="002B579A"/>
    <w:rsid w:val="002B622D"/>
    <w:rsid w:val="002B637A"/>
    <w:rsid w:val="002B69E7"/>
    <w:rsid w:val="002B6CF6"/>
    <w:rsid w:val="002B7045"/>
    <w:rsid w:val="002B705D"/>
    <w:rsid w:val="002B74BD"/>
    <w:rsid w:val="002B78FD"/>
    <w:rsid w:val="002C0892"/>
    <w:rsid w:val="002C12C8"/>
    <w:rsid w:val="002C190F"/>
    <w:rsid w:val="002C2060"/>
    <w:rsid w:val="002C2117"/>
    <w:rsid w:val="002C24BF"/>
    <w:rsid w:val="002C2C49"/>
    <w:rsid w:val="002C3508"/>
    <w:rsid w:val="002C3FD6"/>
    <w:rsid w:val="002C47EC"/>
    <w:rsid w:val="002C4EC7"/>
    <w:rsid w:val="002C51AA"/>
    <w:rsid w:val="002C52A3"/>
    <w:rsid w:val="002C56EE"/>
    <w:rsid w:val="002C57B4"/>
    <w:rsid w:val="002C5AD9"/>
    <w:rsid w:val="002C6472"/>
    <w:rsid w:val="002C64F7"/>
    <w:rsid w:val="002C6BF1"/>
    <w:rsid w:val="002C6FD5"/>
    <w:rsid w:val="002C792B"/>
    <w:rsid w:val="002D01C9"/>
    <w:rsid w:val="002D0FD5"/>
    <w:rsid w:val="002D1068"/>
    <w:rsid w:val="002D1426"/>
    <w:rsid w:val="002D1816"/>
    <w:rsid w:val="002D2628"/>
    <w:rsid w:val="002D436D"/>
    <w:rsid w:val="002D4730"/>
    <w:rsid w:val="002D4FE1"/>
    <w:rsid w:val="002D506B"/>
    <w:rsid w:val="002D5DC8"/>
    <w:rsid w:val="002D5F7E"/>
    <w:rsid w:val="002D6589"/>
    <w:rsid w:val="002D6593"/>
    <w:rsid w:val="002D65FD"/>
    <w:rsid w:val="002D6E28"/>
    <w:rsid w:val="002D7265"/>
    <w:rsid w:val="002D7725"/>
    <w:rsid w:val="002D7CEB"/>
    <w:rsid w:val="002D7DEA"/>
    <w:rsid w:val="002E00DD"/>
    <w:rsid w:val="002E09A7"/>
    <w:rsid w:val="002E0AFA"/>
    <w:rsid w:val="002E1461"/>
    <w:rsid w:val="002E167A"/>
    <w:rsid w:val="002E2055"/>
    <w:rsid w:val="002E2E80"/>
    <w:rsid w:val="002E361B"/>
    <w:rsid w:val="002E3710"/>
    <w:rsid w:val="002E3B6D"/>
    <w:rsid w:val="002E42B1"/>
    <w:rsid w:val="002E4B01"/>
    <w:rsid w:val="002E5D76"/>
    <w:rsid w:val="002E64C7"/>
    <w:rsid w:val="002E657F"/>
    <w:rsid w:val="002E66C4"/>
    <w:rsid w:val="002E6E9A"/>
    <w:rsid w:val="002E77F6"/>
    <w:rsid w:val="002E7A41"/>
    <w:rsid w:val="002E7EDA"/>
    <w:rsid w:val="002F0229"/>
    <w:rsid w:val="002F0413"/>
    <w:rsid w:val="002F0548"/>
    <w:rsid w:val="002F09A9"/>
    <w:rsid w:val="002F0A30"/>
    <w:rsid w:val="002F0D73"/>
    <w:rsid w:val="002F191C"/>
    <w:rsid w:val="002F1F9B"/>
    <w:rsid w:val="002F220F"/>
    <w:rsid w:val="002F2340"/>
    <w:rsid w:val="002F2D3F"/>
    <w:rsid w:val="002F2DCD"/>
    <w:rsid w:val="002F3574"/>
    <w:rsid w:val="002F3B76"/>
    <w:rsid w:val="002F413B"/>
    <w:rsid w:val="002F4713"/>
    <w:rsid w:val="002F4716"/>
    <w:rsid w:val="002F48A2"/>
    <w:rsid w:val="002F58FD"/>
    <w:rsid w:val="002F5DC5"/>
    <w:rsid w:val="002F6674"/>
    <w:rsid w:val="002F6701"/>
    <w:rsid w:val="002F6A3F"/>
    <w:rsid w:val="002F79CA"/>
    <w:rsid w:val="002F7D6C"/>
    <w:rsid w:val="00300F9F"/>
    <w:rsid w:val="00301056"/>
    <w:rsid w:val="00302140"/>
    <w:rsid w:val="003026A8"/>
    <w:rsid w:val="003026E4"/>
    <w:rsid w:val="00302982"/>
    <w:rsid w:val="00302C2F"/>
    <w:rsid w:val="00302ED2"/>
    <w:rsid w:val="0030332F"/>
    <w:rsid w:val="003033FA"/>
    <w:rsid w:val="0030388A"/>
    <w:rsid w:val="00303BFF"/>
    <w:rsid w:val="00303DAA"/>
    <w:rsid w:val="00304143"/>
    <w:rsid w:val="00304EED"/>
    <w:rsid w:val="003051CE"/>
    <w:rsid w:val="0030598F"/>
    <w:rsid w:val="00306110"/>
    <w:rsid w:val="0030649D"/>
    <w:rsid w:val="00306823"/>
    <w:rsid w:val="003070D3"/>
    <w:rsid w:val="0030738E"/>
    <w:rsid w:val="00310A8C"/>
    <w:rsid w:val="00310B77"/>
    <w:rsid w:val="00310C86"/>
    <w:rsid w:val="003114B6"/>
    <w:rsid w:val="0031160B"/>
    <w:rsid w:val="00311E9C"/>
    <w:rsid w:val="003124BB"/>
    <w:rsid w:val="00312686"/>
    <w:rsid w:val="0031281E"/>
    <w:rsid w:val="00312BDB"/>
    <w:rsid w:val="00312ED3"/>
    <w:rsid w:val="00313419"/>
    <w:rsid w:val="003136CC"/>
    <w:rsid w:val="003137B7"/>
    <w:rsid w:val="00313901"/>
    <w:rsid w:val="00313E98"/>
    <w:rsid w:val="00314458"/>
    <w:rsid w:val="003152A3"/>
    <w:rsid w:val="00315880"/>
    <w:rsid w:val="003165AA"/>
    <w:rsid w:val="0031682D"/>
    <w:rsid w:val="00317638"/>
    <w:rsid w:val="00317815"/>
    <w:rsid w:val="00317FEF"/>
    <w:rsid w:val="0032005E"/>
    <w:rsid w:val="003206DE"/>
    <w:rsid w:val="003207DD"/>
    <w:rsid w:val="00320872"/>
    <w:rsid w:val="00321BE5"/>
    <w:rsid w:val="00321DF3"/>
    <w:rsid w:val="003222A3"/>
    <w:rsid w:val="00322930"/>
    <w:rsid w:val="00323133"/>
    <w:rsid w:val="00323885"/>
    <w:rsid w:val="00323BEC"/>
    <w:rsid w:val="00323E90"/>
    <w:rsid w:val="00324ABA"/>
    <w:rsid w:val="00326331"/>
    <w:rsid w:val="00326382"/>
    <w:rsid w:val="00326521"/>
    <w:rsid w:val="003270C3"/>
    <w:rsid w:val="00327208"/>
    <w:rsid w:val="0032741F"/>
    <w:rsid w:val="003276D5"/>
    <w:rsid w:val="003305D2"/>
    <w:rsid w:val="00331272"/>
    <w:rsid w:val="0033135F"/>
    <w:rsid w:val="00331C48"/>
    <w:rsid w:val="003323EE"/>
    <w:rsid w:val="003328ED"/>
    <w:rsid w:val="0033296D"/>
    <w:rsid w:val="00332AF5"/>
    <w:rsid w:val="00332FB8"/>
    <w:rsid w:val="00333156"/>
    <w:rsid w:val="003339F5"/>
    <w:rsid w:val="00333C1C"/>
    <w:rsid w:val="00334439"/>
    <w:rsid w:val="0033458E"/>
    <w:rsid w:val="00334A8C"/>
    <w:rsid w:val="0033541F"/>
    <w:rsid w:val="003358AC"/>
    <w:rsid w:val="00335B91"/>
    <w:rsid w:val="00336044"/>
    <w:rsid w:val="003370E3"/>
    <w:rsid w:val="0033717C"/>
    <w:rsid w:val="00337E8B"/>
    <w:rsid w:val="003406C5"/>
    <w:rsid w:val="00340761"/>
    <w:rsid w:val="00340825"/>
    <w:rsid w:val="00340A40"/>
    <w:rsid w:val="00340DAF"/>
    <w:rsid w:val="00341DF3"/>
    <w:rsid w:val="00342A0E"/>
    <w:rsid w:val="00342CBA"/>
    <w:rsid w:val="0034300A"/>
    <w:rsid w:val="00343032"/>
    <w:rsid w:val="00343336"/>
    <w:rsid w:val="00344256"/>
    <w:rsid w:val="00344353"/>
    <w:rsid w:val="003443CF"/>
    <w:rsid w:val="0034465C"/>
    <w:rsid w:val="00344772"/>
    <w:rsid w:val="00344F61"/>
    <w:rsid w:val="00345212"/>
    <w:rsid w:val="00345BA8"/>
    <w:rsid w:val="00346142"/>
    <w:rsid w:val="00346350"/>
    <w:rsid w:val="00346DB5"/>
    <w:rsid w:val="00347ABD"/>
    <w:rsid w:val="00347EC9"/>
    <w:rsid w:val="00347FA7"/>
    <w:rsid w:val="003503E6"/>
    <w:rsid w:val="0035105F"/>
    <w:rsid w:val="00351084"/>
    <w:rsid w:val="00351239"/>
    <w:rsid w:val="00351870"/>
    <w:rsid w:val="00351886"/>
    <w:rsid w:val="0035192F"/>
    <w:rsid w:val="00351A22"/>
    <w:rsid w:val="00351AD6"/>
    <w:rsid w:val="00351D54"/>
    <w:rsid w:val="00352113"/>
    <w:rsid w:val="0035255A"/>
    <w:rsid w:val="00352B9D"/>
    <w:rsid w:val="00352BFF"/>
    <w:rsid w:val="00352FEA"/>
    <w:rsid w:val="00353339"/>
    <w:rsid w:val="00353458"/>
    <w:rsid w:val="00353733"/>
    <w:rsid w:val="003537E2"/>
    <w:rsid w:val="00354840"/>
    <w:rsid w:val="003548D2"/>
    <w:rsid w:val="00355411"/>
    <w:rsid w:val="0035584B"/>
    <w:rsid w:val="00355ACC"/>
    <w:rsid w:val="0035621C"/>
    <w:rsid w:val="00356338"/>
    <w:rsid w:val="003569FB"/>
    <w:rsid w:val="00356C0F"/>
    <w:rsid w:val="00356FB7"/>
    <w:rsid w:val="003575B2"/>
    <w:rsid w:val="0035772D"/>
    <w:rsid w:val="00357CB3"/>
    <w:rsid w:val="00357F3C"/>
    <w:rsid w:val="0036029F"/>
    <w:rsid w:val="003604C5"/>
    <w:rsid w:val="00360BA3"/>
    <w:rsid w:val="00360BD5"/>
    <w:rsid w:val="00360D61"/>
    <w:rsid w:val="00361376"/>
    <w:rsid w:val="00361D8E"/>
    <w:rsid w:val="003621B0"/>
    <w:rsid w:val="003621F0"/>
    <w:rsid w:val="00362BFF"/>
    <w:rsid w:val="00362D08"/>
    <w:rsid w:val="00362F6A"/>
    <w:rsid w:val="00363805"/>
    <w:rsid w:val="00363A83"/>
    <w:rsid w:val="00363B19"/>
    <w:rsid w:val="00363BA5"/>
    <w:rsid w:val="00364067"/>
    <w:rsid w:val="0036420C"/>
    <w:rsid w:val="00364601"/>
    <w:rsid w:val="00364689"/>
    <w:rsid w:val="00364953"/>
    <w:rsid w:val="003650EF"/>
    <w:rsid w:val="0036525B"/>
    <w:rsid w:val="003653B2"/>
    <w:rsid w:val="003654EF"/>
    <w:rsid w:val="0036620D"/>
    <w:rsid w:val="0036683C"/>
    <w:rsid w:val="00366EB9"/>
    <w:rsid w:val="003674E6"/>
    <w:rsid w:val="00367946"/>
    <w:rsid w:val="0036797D"/>
    <w:rsid w:val="0036798F"/>
    <w:rsid w:val="0037004C"/>
    <w:rsid w:val="00370373"/>
    <w:rsid w:val="00370A27"/>
    <w:rsid w:val="00370A38"/>
    <w:rsid w:val="00371DEE"/>
    <w:rsid w:val="003721CC"/>
    <w:rsid w:val="00372BF8"/>
    <w:rsid w:val="00372F59"/>
    <w:rsid w:val="003732B3"/>
    <w:rsid w:val="003734C5"/>
    <w:rsid w:val="0037384E"/>
    <w:rsid w:val="00373D5D"/>
    <w:rsid w:val="00374486"/>
    <w:rsid w:val="003747F8"/>
    <w:rsid w:val="003749A7"/>
    <w:rsid w:val="003751DD"/>
    <w:rsid w:val="0037529C"/>
    <w:rsid w:val="003756A4"/>
    <w:rsid w:val="00375D9D"/>
    <w:rsid w:val="00375E31"/>
    <w:rsid w:val="003765F2"/>
    <w:rsid w:val="003769B4"/>
    <w:rsid w:val="00376AC7"/>
    <w:rsid w:val="00376B22"/>
    <w:rsid w:val="003773DB"/>
    <w:rsid w:val="00377550"/>
    <w:rsid w:val="00377AC2"/>
    <w:rsid w:val="00377F01"/>
    <w:rsid w:val="00377FDE"/>
    <w:rsid w:val="0038046B"/>
    <w:rsid w:val="00380AC5"/>
    <w:rsid w:val="00380B7E"/>
    <w:rsid w:val="003811FD"/>
    <w:rsid w:val="0038157E"/>
    <w:rsid w:val="00381CDA"/>
    <w:rsid w:val="00381F87"/>
    <w:rsid w:val="0038252E"/>
    <w:rsid w:val="003826F3"/>
    <w:rsid w:val="003826F6"/>
    <w:rsid w:val="00382929"/>
    <w:rsid w:val="00382CD3"/>
    <w:rsid w:val="003837F0"/>
    <w:rsid w:val="00383C14"/>
    <w:rsid w:val="00383C92"/>
    <w:rsid w:val="003845DB"/>
    <w:rsid w:val="00384875"/>
    <w:rsid w:val="00384E69"/>
    <w:rsid w:val="003851E0"/>
    <w:rsid w:val="00385530"/>
    <w:rsid w:val="00385837"/>
    <w:rsid w:val="00385909"/>
    <w:rsid w:val="00385B4D"/>
    <w:rsid w:val="00385D8A"/>
    <w:rsid w:val="00385F19"/>
    <w:rsid w:val="00385F1D"/>
    <w:rsid w:val="003861FF"/>
    <w:rsid w:val="003862E1"/>
    <w:rsid w:val="003864F8"/>
    <w:rsid w:val="003865A5"/>
    <w:rsid w:val="00386635"/>
    <w:rsid w:val="00386943"/>
    <w:rsid w:val="00386A65"/>
    <w:rsid w:val="00386A70"/>
    <w:rsid w:val="00386B1A"/>
    <w:rsid w:val="00386B8E"/>
    <w:rsid w:val="00387209"/>
    <w:rsid w:val="00387799"/>
    <w:rsid w:val="003877AE"/>
    <w:rsid w:val="00387EA1"/>
    <w:rsid w:val="0039002F"/>
    <w:rsid w:val="0039081F"/>
    <w:rsid w:val="003913B2"/>
    <w:rsid w:val="00392431"/>
    <w:rsid w:val="003924EC"/>
    <w:rsid w:val="003937DD"/>
    <w:rsid w:val="003940D6"/>
    <w:rsid w:val="003953DB"/>
    <w:rsid w:val="00395B15"/>
    <w:rsid w:val="00395F54"/>
    <w:rsid w:val="00396284"/>
    <w:rsid w:val="003967D5"/>
    <w:rsid w:val="00396DB7"/>
    <w:rsid w:val="0039710B"/>
    <w:rsid w:val="003972F6"/>
    <w:rsid w:val="0039747F"/>
    <w:rsid w:val="00397EA2"/>
    <w:rsid w:val="003A0372"/>
    <w:rsid w:val="003A0C11"/>
    <w:rsid w:val="003A0E6E"/>
    <w:rsid w:val="003A184E"/>
    <w:rsid w:val="003A1CEA"/>
    <w:rsid w:val="003A1E9E"/>
    <w:rsid w:val="003A2624"/>
    <w:rsid w:val="003A35F9"/>
    <w:rsid w:val="003A37ED"/>
    <w:rsid w:val="003A40D3"/>
    <w:rsid w:val="003A4E3E"/>
    <w:rsid w:val="003A5B73"/>
    <w:rsid w:val="003A5DB4"/>
    <w:rsid w:val="003A74CF"/>
    <w:rsid w:val="003A78F8"/>
    <w:rsid w:val="003B0595"/>
    <w:rsid w:val="003B05DE"/>
    <w:rsid w:val="003B05E8"/>
    <w:rsid w:val="003B0670"/>
    <w:rsid w:val="003B0D36"/>
    <w:rsid w:val="003B0D92"/>
    <w:rsid w:val="003B23CD"/>
    <w:rsid w:val="003B2450"/>
    <w:rsid w:val="003B256E"/>
    <w:rsid w:val="003B278B"/>
    <w:rsid w:val="003B280A"/>
    <w:rsid w:val="003B3716"/>
    <w:rsid w:val="003B3744"/>
    <w:rsid w:val="003B382D"/>
    <w:rsid w:val="003B39AD"/>
    <w:rsid w:val="003B3D19"/>
    <w:rsid w:val="003B3DA7"/>
    <w:rsid w:val="003B469D"/>
    <w:rsid w:val="003B501B"/>
    <w:rsid w:val="003B5BCD"/>
    <w:rsid w:val="003B5BD4"/>
    <w:rsid w:val="003B5C17"/>
    <w:rsid w:val="003B5CA1"/>
    <w:rsid w:val="003B5D44"/>
    <w:rsid w:val="003B5D56"/>
    <w:rsid w:val="003B5E1D"/>
    <w:rsid w:val="003B6117"/>
    <w:rsid w:val="003B6219"/>
    <w:rsid w:val="003B63D2"/>
    <w:rsid w:val="003B6B85"/>
    <w:rsid w:val="003B6D65"/>
    <w:rsid w:val="003B6EE9"/>
    <w:rsid w:val="003B76BF"/>
    <w:rsid w:val="003B7A4D"/>
    <w:rsid w:val="003B7C97"/>
    <w:rsid w:val="003B7E80"/>
    <w:rsid w:val="003C0C05"/>
    <w:rsid w:val="003C0E8E"/>
    <w:rsid w:val="003C1243"/>
    <w:rsid w:val="003C1393"/>
    <w:rsid w:val="003C160F"/>
    <w:rsid w:val="003C1F63"/>
    <w:rsid w:val="003C2058"/>
    <w:rsid w:val="003C20A3"/>
    <w:rsid w:val="003C22D4"/>
    <w:rsid w:val="003C2C83"/>
    <w:rsid w:val="003C3901"/>
    <w:rsid w:val="003C3977"/>
    <w:rsid w:val="003C44AB"/>
    <w:rsid w:val="003C478B"/>
    <w:rsid w:val="003C50F2"/>
    <w:rsid w:val="003C5C11"/>
    <w:rsid w:val="003C63B7"/>
    <w:rsid w:val="003C6754"/>
    <w:rsid w:val="003C6CB7"/>
    <w:rsid w:val="003C738E"/>
    <w:rsid w:val="003C783C"/>
    <w:rsid w:val="003C79D0"/>
    <w:rsid w:val="003C7DAF"/>
    <w:rsid w:val="003D00B3"/>
    <w:rsid w:val="003D0504"/>
    <w:rsid w:val="003D0DE2"/>
    <w:rsid w:val="003D0EBA"/>
    <w:rsid w:val="003D100E"/>
    <w:rsid w:val="003D121F"/>
    <w:rsid w:val="003D1782"/>
    <w:rsid w:val="003D2393"/>
    <w:rsid w:val="003D2499"/>
    <w:rsid w:val="003D2BF4"/>
    <w:rsid w:val="003D3859"/>
    <w:rsid w:val="003D42D5"/>
    <w:rsid w:val="003D43C9"/>
    <w:rsid w:val="003D5440"/>
    <w:rsid w:val="003D5597"/>
    <w:rsid w:val="003D5ADC"/>
    <w:rsid w:val="003D5B5B"/>
    <w:rsid w:val="003D5F92"/>
    <w:rsid w:val="003D65CB"/>
    <w:rsid w:val="003D70A8"/>
    <w:rsid w:val="003D7958"/>
    <w:rsid w:val="003D7A95"/>
    <w:rsid w:val="003D7F37"/>
    <w:rsid w:val="003E0541"/>
    <w:rsid w:val="003E06C0"/>
    <w:rsid w:val="003E0E37"/>
    <w:rsid w:val="003E18E6"/>
    <w:rsid w:val="003E1D48"/>
    <w:rsid w:val="003E2A09"/>
    <w:rsid w:val="003E2A70"/>
    <w:rsid w:val="003E2C7D"/>
    <w:rsid w:val="003E3398"/>
    <w:rsid w:val="003E351C"/>
    <w:rsid w:val="003E3528"/>
    <w:rsid w:val="003E3816"/>
    <w:rsid w:val="003E4050"/>
    <w:rsid w:val="003E42B8"/>
    <w:rsid w:val="003E4461"/>
    <w:rsid w:val="003E4720"/>
    <w:rsid w:val="003E4E29"/>
    <w:rsid w:val="003E5733"/>
    <w:rsid w:val="003E5DE5"/>
    <w:rsid w:val="003E6051"/>
    <w:rsid w:val="003E6B16"/>
    <w:rsid w:val="003E6D37"/>
    <w:rsid w:val="003E7678"/>
    <w:rsid w:val="003E7692"/>
    <w:rsid w:val="003E7DAB"/>
    <w:rsid w:val="003E7FDB"/>
    <w:rsid w:val="003F00D7"/>
    <w:rsid w:val="003F062E"/>
    <w:rsid w:val="003F06A1"/>
    <w:rsid w:val="003F0D89"/>
    <w:rsid w:val="003F12AD"/>
    <w:rsid w:val="003F1710"/>
    <w:rsid w:val="003F18AA"/>
    <w:rsid w:val="003F1A01"/>
    <w:rsid w:val="003F1BB1"/>
    <w:rsid w:val="003F2536"/>
    <w:rsid w:val="003F2694"/>
    <w:rsid w:val="003F26C1"/>
    <w:rsid w:val="003F2A1A"/>
    <w:rsid w:val="003F3BD2"/>
    <w:rsid w:val="003F3BD9"/>
    <w:rsid w:val="003F3DF0"/>
    <w:rsid w:val="003F3E92"/>
    <w:rsid w:val="003F4AD6"/>
    <w:rsid w:val="003F6829"/>
    <w:rsid w:val="003F6A88"/>
    <w:rsid w:val="003F71C2"/>
    <w:rsid w:val="003F724A"/>
    <w:rsid w:val="003F7566"/>
    <w:rsid w:val="003F760B"/>
    <w:rsid w:val="0040055D"/>
    <w:rsid w:val="0040060F"/>
    <w:rsid w:val="00401234"/>
    <w:rsid w:val="00401FEB"/>
    <w:rsid w:val="00402115"/>
    <w:rsid w:val="0040231E"/>
    <w:rsid w:val="00402D08"/>
    <w:rsid w:val="00402D8F"/>
    <w:rsid w:val="00404697"/>
    <w:rsid w:val="00404A8C"/>
    <w:rsid w:val="0040522D"/>
    <w:rsid w:val="00405620"/>
    <w:rsid w:val="00406219"/>
    <w:rsid w:val="00406B12"/>
    <w:rsid w:val="00406CF7"/>
    <w:rsid w:val="00407A80"/>
    <w:rsid w:val="00407B92"/>
    <w:rsid w:val="00410159"/>
    <w:rsid w:val="00410E15"/>
    <w:rsid w:val="004123F7"/>
    <w:rsid w:val="004127E5"/>
    <w:rsid w:val="004134F6"/>
    <w:rsid w:val="0041386A"/>
    <w:rsid w:val="00413B53"/>
    <w:rsid w:val="00413CB7"/>
    <w:rsid w:val="00413DE5"/>
    <w:rsid w:val="00413F49"/>
    <w:rsid w:val="004149B7"/>
    <w:rsid w:val="00415870"/>
    <w:rsid w:val="00416849"/>
    <w:rsid w:val="00416E86"/>
    <w:rsid w:val="004173CE"/>
    <w:rsid w:val="004179FC"/>
    <w:rsid w:val="00420607"/>
    <w:rsid w:val="0042077E"/>
    <w:rsid w:val="00420841"/>
    <w:rsid w:val="0042095F"/>
    <w:rsid w:val="00420987"/>
    <w:rsid w:val="00420A7E"/>
    <w:rsid w:val="004211A9"/>
    <w:rsid w:val="004213D6"/>
    <w:rsid w:val="004215EF"/>
    <w:rsid w:val="004218C9"/>
    <w:rsid w:val="00421DB4"/>
    <w:rsid w:val="00421F08"/>
    <w:rsid w:val="00422099"/>
    <w:rsid w:val="0042217D"/>
    <w:rsid w:val="00422F21"/>
    <w:rsid w:val="00422F8B"/>
    <w:rsid w:val="00423345"/>
    <w:rsid w:val="004234F0"/>
    <w:rsid w:val="00423764"/>
    <w:rsid w:val="00423923"/>
    <w:rsid w:val="004244B5"/>
    <w:rsid w:val="00424C14"/>
    <w:rsid w:val="00424FD9"/>
    <w:rsid w:val="00425300"/>
    <w:rsid w:val="0042579E"/>
    <w:rsid w:val="004257F3"/>
    <w:rsid w:val="004259BD"/>
    <w:rsid w:val="00425D16"/>
    <w:rsid w:val="00425D2C"/>
    <w:rsid w:val="004262E3"/>
    <w:rsid w:val="00427299"/>
    <w:rsid w:val="004272C9"/>
    <w:rsid w:val="004303A8"/>
    <w:rsid w:val="004308A9"/>
    <w:rsid w:val="00430A54"/>
    <w:rsid w:val="00430C78"/>
    <w:rsid w:val="004311E7"/>
    <w:rsid w:val="004313AF"/>
    <w:rsid w:val="004317AA"/>
    <w:rsid w:val="00431D99"/>
    <w:rsid w:val="00431E05"/>
    <w:rsid w:val="00431E52"/>
    <w:rsid w:val="00431EC0"/>
    <w:rsid w:val="0043213A"/>
    <w:rsid w:val="00432201"/>
    <w:rsid w:val="0043237C"/>
    <w:rsid w:val="004323CF"/>
    <w:rsid w:val="0043279B"/>
    <w:rsid w:val="004329C4"/>
    <w:rsid w:val="00432AA8"/>
    <w:rsid w:val="004334D9"/>
    <w:rsid w:val="00433540"/>
    <w:rsid w:val="004337B8"/>
    <w:rsid w:val="004338CE"/>
    <w:rsid w:val="00433FF6"/>
    <w:rsid w:val="004340A6"/>
    <w:rsid w:val="004340B7"/>
    <w:rsid w:val="00434191"/>
    <w:rsid w:val="004348BB"/>
    <w:rsid w:val="00434A88"/>
    <w:rsid w:val="00434BC3"/>
    <w:rsid w:val="00434CFD"/>
    <w:rsid w:val="00434D96"/>
    <w:rsid w:val="00435087"/>
    <w:rsid w:val="004356C8"/>
    <w:rsid w:val="0043595C"/>
    <w:rsid w:val="0043658A"/>
    <w:rsid w:val="0043680C"/>
    <w:rsid w:val="00436E61"/>
    <w:rsid w:val="0043719C"/>
    <w:rsid w:val="0043727D"/>
    <w:rsid w:val="00437AD2"/>
    <w:rsid w:val="0044005E"/>
    <w:rsid w:val="00440182"/>
    <w:rsid w:val="0044061D"/>
    <w:rsid w:val="004406C4"/>
    <w:rsid w:val="00440D12"/>
    <w:rsid w:val="004412DB"/>
    <w:rsid w:val="0044193A"/>
    <w:rsid w:val="00441DB1"/>
    <w:rsid w:val="00441E09"/>
    <w:rsid w:val="00442262"/>
    <w:rsid w:val="004428BB"/>
    <w:rsid w:val="00443A08"/>
    <w:rsid w:val="00443B82"/>
    <w:rsid w:val="00443DEF"/>
    <w:rsid w:val="00444257"/>
    <w:rsid w:val="0044488A"/>
    <w:rsid w:val="00444A59"/>
    <w:rsid w:val="004451E4"/>
    <w:rsid w:val="0044591C"/>
    <w:rsid w:val="00446114"/>
    <w:rsid w:val="00446EAC"/>
    <w:rsid w:val="0044701D"/>
    <w:rsid w:val="0044760E"/>
    <w:rsid w:val="0044780E"/>
    <w:rsid w:val="00447BD4"/>
    <w:rsid w:val="0045007C"/>
    <w:rsid w:val="00450FA1"/>
    <w:rsid w:val="004516F0"/>
    <w:rsid w:val="004517BC"/>
    <w:rsid w:val="004517D9"/>
    <w:rsid w:val="00452004"/>
    <w:rsid w:val="00452877"/>
    <w:rsid w:val="00452B74"/>
    <w:rsid w:val="00452BF2"/>
    <w:rsid w:val="00452D16"/>
    <w:rsid w:val="00452D36"/>
    <w:rsid w:val="00452DF3"/>
    <w:rsid w:val="004537EC"/>
    <w:rsid w:val="00453C38"/>
    <w:rsid w:val="00453CEB"/>
    <w:rsid w:val="00453FC3"/>
    <w:rsid w:val="004541C2"/>
    <w:rsid w:val="0045432E"/>
    <w:rsid w:val="00454728"/>
    <w:rsid w:val="004547C2"/>
    <w:rsid w:val="00454B1B"/>
    <w:rsid w:val="00454C01"/>
    <w:rsid w:val="0045516F"/>
    <w:rsid w:val="00455211"/>
    <w:rsid w:val="00455965"/>
    <w:rsid w:val="00455D26"/>
    <w:rsid w:val="004566F5"/>
    <w:rsid w:val="00456A2F"/>
    <w:rsid w:val="00456C82"/>
    <w:rsid w:val="004570EF"/>
    <w:rsid w:val="00457A38"/>
    <w:rsid w:val="00457AA5"/>
    <w:rsid w:val="004602C3"/>
    <w:rsid w:val="00460D30"/>
    <w:rsid w:val="00460D44"/>
    <w:rsid w:val="00461E05"/>
    <w:rsid w:val="0046232C"/>
    <w:rsid w:val="00462689"/>
    <w:rsid w:val="00462A46"/>
    <w:rsid w:val="00462BA2"/>
    <w:rsid w:val="0046306F"/>
    <w:rsid w:val="00463617"/>
    <w:rsid w:val="00463EC0"/>
    <w:rsid w:val="00464E31"/>
    <w:rsid w:val="00465015"/>
    <w:rsid w:val="0046541C"/>
    <w:rsid w:val="004654BE"/>
    <w:rsid w:val="00465505"/>
    <w:rsid w:val="00465F88"/>
    <w:rsid w:val="0046604A"/>
    <w:rsid w:val="00466573"/>
    <w:rsid w:val="00466A57"/>
    <w:rsid w:val="00466BCC"/>
    <w:rsid w:val="00467BC8"/>
    <w:rsid w:val="00470267"/>
    <w:rsid w:val="00470314"/>
    <w:rsid w:val="00470A28"/>
    <w:rsid w:val="00470A9D"/>
    <w:rsid w:val="004719A5"/>
    <w:rsid w:val="00471A51"/>
    <w:rsid w:val="00471A89"/>
    <w:rsid w:val="00471D00"/>
    <w:rsid w:val="00471D99"/>
    <w:rsid w:val="00471ED2"/>
    <w:rsid w:val="004720AF"/>
    <w:rsid w:val="00472362"/>
    <w:rsid w:val="00472D76"/>
    <w:rsid w:val="004730C5"/>
    <w:rsid w:val="00474046"/>
    <w:rsid w:val="004743D7"/>
    <w:rsid w:val="00474C7C"/>
    <w:rsid w:val="004758D7"/>
    <w:rsid w:val="00476895"/>
    <w:rsid w:val="00476DDF"/>
    <w:rsid w:val="00476E3E"/>
    <w:rsid w:val="00476FE9"/>
    <w:rsid w:val="004771D8"/>
    <w:rsid w:val="00480056"/>
    <w:rsid w:val="00480CB8"/>
    <w:rsid w:val="0048107F"/>
    <w:rsid w:val="004810D5"/>
    <w:rsid w:val="004812E4"/>
    <w:rsid w:val="004817C8"/>
    <w:rsid w:val="00481B5D"/>
    <w:rsid w:val="0048239D"/>
    <w:rsid w:val="00482680"/>
    <w:rsid w:val="004829D3"/>
    <w:rsid w:val="0048375E"/>
    <w:rsid w:val="00483C2E"/>
    <w:rsid w:val="00483E92"/>
    <w:rsid w:val="0048423A"/>
    <w:rsid w:val="00484405"/>
    <w:rsid w:val="00484FD0"/>
    <w:rsid w:val="004850A6"/>
    <w:rsid w:val="004854BB"/>
    <w:rsid w:val="00485BA4"/>
    <w:rsid w:val="004867CE"/>
    <w:rsid w:val="0048695D"/>
    <w:rsid w:val="004869D6"/>
    <w:rsid w:val="00486D55"/>
    <w:rsid w:val="004871C0"/>
    <w:rsid w:val="004874BE"/>
    <w:rsid w:val="004875E4"/>
    <w:rsid w:val="0048760D"/>
    <w:rsid w:val="00487A99"/>
    <w:rsid w:val="0049032B"/>
    <w:rsid w:val="0049087D"/>
    <w:rsid w:val="00490A0A"/>
    <w:rsid w:val="004917F2"/>
    <w:rsid w:val="00491813"/>
    <w:rsid w:val="0049194E"/>
    <w:rsid w:val="00491FBA"/>
    <w:rsid w:val="00492559"/>
    <w:rsid w:val="00492CA5"/>
    <w:rsid w:val="004932E7"/>
    <w:rsid w:val="004934AD"/>
    <w:rsid w:val="004937C9"/>
    <w:rsid w:val="00494297"/>
    <w:rsid w:val="00494A9D"/>
    <w:rsid w:val="00494E3C"/>
    <w:rsid w:val="00496233"/>
    <w:rsid w:val="00496ACE"/>
    <w:rsid w:val="00496C55"/>
    <w:rsid w:val="00496E9D"/>
    <w:rsid w:val="004A1514"/>
    <w:rsid w:val="004A1D0C"/>
    <w:rsid w:val="004A247A"/>
    <w:rsid w:val="004A2F67"/>
    <w:rsid w:val="004A316B"/>
    <w:rsid w:val="004A3C8E"/>
    <w:rsid w:val="004A40C8"/>
    <w:rsid w:val="004A498B"/>
    <w:rsid w:val="004A4DDB"/>
    <w:rsid w:val="004A51E8"/>
    <w:rsid w:val="004A593D"/>
    <w:rsid w:val="004A59E1"/>
    <w:rsid w:val="004A6F1F"/>
    <w:rsid w:val="004A70F5"/>
    <w:rsid w:val="004A72F5"/>
    <w:rsid w:val="004A73BF"/>
    <w:rsid w:val="004B0292"/>
    <w:rsid w:val="004B0C71"/>
    <w:rsid w:val="004B0FFB"/>
    <w:rsid w:val="004B1867"/>
    <w:rsid w:val="004B220A"/>
    <w:rsid w:val="004B336C"/>
    <w:rsid w:val="004B3773"/>
    <w:rsid w:val="004B3881"/>
    <w:rsid w:val="004B3CB0"/>
    <w:rsid w:val="004B4014"/>
    <w:rsid w:val="004B47D5"/>
    <w:rsid w:val="004B4809"/>
    <w:rsid w:val="004B5483"/>
    <w:rsid w:val="004B5E50"/>
    <w:rsid w:val="004B5FCE"/>
    <w:rsid w:val="004B63A1"/>
    <w:rsid w:val="004B6925"/>
    <w:rsid w:val="004B7631"/>
    <w:rsid w:val="004B7772"/>
    <w:rsid w:val="004B7779"/>
    <w:rsid w:val="004C0EF7"/>
    <w:rsid w:val="004C1429"/>
    <w:rsid w:val="004C1484"/>
    <w:rsid w:val="004C2ED0"/>
    <w:rsid w:val="004C31A6"/>
    <w:rsid w:val="004C4B2E"/>
    <w:rsid w:val="004C4D11"/>
    <w:rsid w:val="004C50EA"/>
    <w:rsid w:val="004C5E8D"/>
    <w:rsid w:val="004C6057"/>
    <w:rsid w:val="004C7F94"/>
    <w:rsid w:val="004D00F2"/>
    <w:rsid w:val="004D0171"/>
    <w:rsid w:val="004D05C1"/>
    <w:rsid w:val="004D1047"/>
    <w:rsid w:val="004D1940"/>
    <w:rsid w:val="004D245E"/>
    <w:rsid w:val="004D26BA"/>
    <w:rsid w:val="004D2821"/>
    <w:rsid w:val="004D290F"/>
    <w:rsid w:val="004D3180"/>
    <w:rsid w:val="004D367A"/>
    <w:rsid w:val="004D3B1C"/>
    <w:rsid w:val="004D4899"/>
    <w:rsid w:val="004D4AC7"/>
    <w:rsid w:val="004D4BCF"/>
    <w:rsid w:val="004D4BDF"/>
    <w:rsid w:val="004D568A"/>
    <w:rsid w:val="004D568B"/>
    <w:rsid w:val="004D6329"/>
    <w:rsid w:val="004D66AE"/>
    <w:rsid w:val="004D6937"/>
    <w:rsid w:val="004D6F68"/>
    <w:rsid w:val="004D7021"/>
    <w:rsid w:val="004D7124"/>
    <w:rsid w:val="004D730B"/>
    <w:rsid w:val="004D7B8E"/>
    <w:rsid w:val="004E0029"/>
    <w:rsid w:val="004E0143"/>
    <w:rsid w:val="004E02F9"/>
    <w:rsid w:val="004E0432"/>
    <w:rsid w:val="004E090F"/>
    <w:rsid w:val="004E1DA3"/>
    <w:rsid w:val="004E1DEA"/>
    <w:rsid w:val="004E1F21"/>
    <w:rsid w:val="004E2230"/>
    <w:rsid w:val="004E2951"/>
    <w:rsid w:val="004E295F"/>
    <w:rsid w:val="004E30A1"/>
    <w:rsid w:val="004E3289"/>
    <w:rsid w:val="004E3CB5"/>
    <w:rsid w:val="004E3D88"/>
    <w:rsid w:val="004E3F02"/>
    <w:rsid w:val="004E409B"/>
    <w:rsid w:val="004E423E"/>
    <w:rsid w:val="004E425E"/>
    <w:rsid w:val="004E460C"/>
    <w:rsid w:val="004E4976"/>
    <w:rsid w:val="004E5374"/>
    <w:rsid w:val="004E594F"/>
    <w:rsid w:val="004E5A77"/>
    <w:rsid w:val="004E6543"/>
    <w:rsid w:val="004E68AC"/>
    <w:rsid w:val="004E6C90"/>
    <w:rsid w:val="004F07FB"/>
    <w:rsid w:val="004F0B51"/>
    <w:rsid w:val="004F0C2F"/>
    <w:rsid w:val="004F0C7C"/>
    <w:rsid w:val="004F1E52"/>
    <w:rsid w:val="004F22A2"/>
    <w:rsid w:val="004F24DC"/>
    <w:rsid w:val="004F2906"/>
    <w:rsid w:val="004F2CF2"/>
    <w:rsid w:val="004F2D17"/>
    <w:rsid w:val="004F2FAF"/>
    <w:rsid w:val="004F2FB6"/>
    <w:rsid w:val="004F30F8"/>
    <w:rsid w:val="004F34DA"/>
    <w:rsid w:val="004F4EF1"/>
    <w:rsid w:val="004F5262"/>
    <w:rsid w:val="004F53C7"/>
    <w:rsid w:val="004F53D9"/>
    <w:rsid w:val="004F5EC7"/>
    <w:rsid w:val="004F5FB4"/>
    <w:rsid w:val="004F62AA"/>
    <w:rsid w:val="004F6B9D"/>
    <w:rsid w:val="004F6BB0"/>
    <w:rsid w:val="004F6D45"/>
    <w:rsid w:val="004F76B5"/>
    <w:rsid w:val="0050009A"/>
    <w:rsid w:val="00500131"/>
    <w:rsid w:val="005006A2"/>
    <w:rsid w:val="00500D5A"/>
    <w:rsid w:val="00501087"/>
    <w:rsid w:val="005010A5"/>
    <w:rsid w:val="00501B84"/>
    <w:rsid w:val="00502648"/>
    <w:rsid w:val="0050272B"/>
    <w:rsid w:val="00502E31"/>
    <w:rsid w:val="005030DC"/>
    <w:rsid w:val="00504442"/>
    <w:rsid w:val="00504EE7"/>
    <w:rsid w:val="0050508C"/>
    <w:rsid w:val="0050540B"/>
    <w:rsid w:val="00505714"/>
    <w:rsid w:val="00505C6C"/>
    <w:rsid w:val="005068F0"/>
    <w:rsid w:val="00506DBE"/>
    <w:rsid w:val="00507094"/>
    <w:rsid w:val="005075C1"/>
    <w:rsid w:val="0050773B"/>
    <w:rsid w:val="00507A77"/>
    <w:rsid w:val="00507BC7"/>
    <w:rsid w:val="00510191"/>
    <w:rsid w:val="0051136E"/>
    <w:rsid w:val="0051163D"/>
    <w:rsid w:val="00511C77"/>
    <w:rsid w:val="00511E06"/>
    <w:rsid w:val="00512111"/>
    <w:rsid w:val="00512298"/>
    <w:rsid w:val="0051334A"/>
    <w:rsid w:val="0051381A"/>
    <w:rsid w:val="0051446E"/>
    <w:rsid w:val="005145AE"/>
    <w:rsid w:val="00514A11"/>
    <w:rsid w:val="0051532A"/>
    <w:rsid w:val="0051538E"/>
    <w:rsid w:val="00515F09"/>
    <w:rsid w:val="00516260"/>
    <w:rsid w:val="00516576"/>
    <w:rsid w:val="0051665C"/>
    <w:rsid w:val="00516970"/>
    <w:rsid w:val="00516E80"/>
    <w:rsid w:val="00517685"/>
    <w:rsid w:val="0051772C"/>
    <w:rsid w:val="00517A52"/>
    <w:rsid w:val="00517D2C"/>
    <w:rsid w:val="0052012F"/>
    <w:rsid w:val="00520B56"/>
    <w:rsid w:val="00521397"/>
    <w:rsid w:val="0052142C"/>
    <w:rsid w:val="00521756"/>
    <w:rsid w:val="005223CE"/>
    <w:rsid w:val="00523DED"/>
    <w:rsid w:val="0052498D"/>
    <w:rsid w:val="00524E34"/>
    <w:rsid w:val="00524ECD"/>
    <w:rsid w:val="00525055"/>
    <w:rsid w:val="00525766"/>
    <w:rsid w:val="005259E5"/>
    <w:rsid w:val="00525B62"/>
    <w:rsid w:val="0052683E"/>
    <w:rsid w:val="0052694C"/>
    <w:rsid w:val="00527257"/>
    <w:rsid w:val="00527A63"/>
    <w:rsid w:val="00527BC5"/>
    <w:rsid w:val="00527E59"/>
    <w:rsid w:val="00527F73"/>
    <w:rsid w:val="00527FD3"/>
    <w:rsid w:val="00530446"/>
    <w:rsid w:val="00530A97"/>
    <w:rsid w:val="00530AA3"/>
    <w:rsid w:val="00531C97"/>
    <w:rsid w:val="005320C8"/>
    <w:rsid w:val="0053234C"/>
    <w:rsid w:val="00532AFB"/>
    <w:rsid w:val="00532EDF"/>
    <w:rsid w:val="00533685"/>
    <w:rsid w:val="0053389E"/>
    <w:rsid w:val="00533C3C"/>
    <w:rsid w:val="00533EA6"/>
    <w:rsid w:val="0053409C"/>
    <w:rsid w:val="0053411D"/>
    <w:rsid w:val="005341B5"/>
    <w:rsid w:val="00534466"/>
    <w:rsid w:val="005344CE"/>
    <w:rsid w:val="00535295"/>
    <w:rsid w:val="005353ED"/>
    <w:rsid w:val="005354AE"/>
    <w:rsid w:val="00535605"/>
    <w:rsid w:val="00535D31"/>
    <w:rsid w:val="0053666C"/>
    <w:rsid w:val="00537BBE"/>
    <w:rsid w:val="00537BC5"/>
    <w:rsid w:val="005400A2"/>
    <w:rsid w:val="005412A9"/>
    <w:rsid w:val="00541408"/>
    <w:rsid w:val="00541D01"/>
    <w:rsid w:val="00541D80"/>
    <w:rsid w:val="00541DCE"/>
    <w:rsid w:val="00542047"/>
    <w:rsid w:val="0054222A"/>
    <w:rsid w:val="005427A7"/>
    <w:rsid w:val="00543237"/>
    <w:rsid w:val="00543BB0"/>
    <w:rsid w:val="00543EA2"/>
    <w:rsid w:val="0054426C"/>
    <w:rsid w:val="005443EA"/>
    <w:rsid w:val="00544BAF"/>
    <w:rsid w:val="00546580"/>
    <w:rsid w:val="00546891"/>
    <w:rsid w:val="00546AF8"/>
    <w:rsid w:val="00546BBA"/>
    <w:rsid w:val="00547F58"/>
    <w:rsid w:val="005503CC"/>
    <w:rsid w:val="005508EC"/>
    <w:rsid w:val="00550E88"/>
    <w:rsid w:val="00551119"/>
    <w:rsid w:val="00551524"/>
    <w:rsid w:val="00551833"/>
    <w:rsid w:val="00552033"/>
    <w:rsid w:val="005521A7"/>
    <w:rsid w:val="005523A5"/>
    <w:rsid w:val="0055276B"/>
    <w:rsid w:val="005529C9"/>
    <w:rsid w:val="00552AE5"/>
    <w:rsid w:val="00554B15"/>
    <w:rsid w:val="00555493"/>
    <w:rsid w:val="0055566D"/>
    <w:rsid w:val="00555932"/>
    <w:rsid w:val="00555A59"/>
    <w:rsid w:val="00555D84"/>
    <w:rsid w:val="00556F96"/>
    <w:rsid w:val="00556FE7"/>
    <w:rsid w:val="00557271"/>
    <w:rsid w:val="00557BE2"/>
    <w:rsid w:val="00560948"/>
    <w:rsid w:val="00560AFB"/>
    <w:rsid w:val="00560B23"/>
    <w:rsid w:val="00560B8B"/>
    <w:rsid w:val="00560D06"/>
    <w:rsid w:val="00560FA1"/>
    <w:rsid w:val="005611B8"/>
    <w:rsid w:val="005614DC"/>
    <w:rsid w:val="005614E9"/>
    <w:rsid w:val="0056160F"/>
    <w:rsid w:val="00562289"/>
    <w:rsid w:val="005622AF"/>
    <w:rsid w:val="00562FAA"/>
    <w:rsid w:val="005649A5"/>
    <w:rsid w:val="005651B8"/>
    <w:rsid w:val="00565D29"/>
    <w:rsid w:val="005668C9"/>
    <w:rsid w:val="005708E2"/>
    <w:rsid w:val="00570AE1"/>
    <w:rsid w:val="00570E28"/>
    <w:rsid w:val="00570F46"/>
    <w:rsid w:val="00571070"/>
    <w:rsid w:val="00571245"/>
    <w:rsid w:val="005712AE"/>
    <w:rsid w:val="00571A5C"/>
    <w:rsid w:val="00571B20"/>
    <w:rsid w:val="00572098"/>
    <w:rsid w:val="0057238F"/>
    <w:rsid w:val="005723C9"/>
    <w:rsid w:val="005729CC"/>
    <w:rsid w:val="00572A1B"/>
    <w:rsid w:val="00572ADE"/>
    <w:rsid w:val="00572BD6"/>
    <w:rsid w:val="00572DFE"/>
    <w:rsid w:val="005731C7"/>
    <w:rsid w:val="00573F7F"/>
    <w:rsid w:val="00573F80"/>
    <w:rsid w:val="00574251"/>
    <w:rsid w:val="005745A1"/>
    <w:rsid w:val="00574B56"/>
    <w:rsid w:val="00574C19"/>
    <w:rsid w:val="0057549E"/>
    <w:rsid w:val="00575686"/>
    <w:rsid w:val="00576CEE"/>
    <w:rsid w:val="00577D5C"/>
    <w:rsid w:val="0058189C"/>
    <w:rsid w:val="005821FB"/>
    <w:rsid w:val="00583655"/>
    <w:rsid w:val="0058376E"/>
    <w:rsid w:val="00583F4A"/>
    <w:rsid w:val="005845D3"/>
    <w:rsid w:val="0058460D"/>
    <w:rsid w:val="00584D84"/>
    <w:rsid w:val="00585D71"/>
    <w:rsid w:val="00586A94"/>
    <w:rsid w:val="005909C6"/>
    <w:rsid w:val="00590C6D"/>
    <w:rsid w:val="00590F3A"/>
    <w:rsid w:val="00591113"/>
    <w:rsid w:val="00591369"/>
    <w:rsid w:val="00591CCB"/>
    <w:rsid w:val="00592522"/>
    <w:rsid w:val="00592DCA"/>
    <w:rsid w:val="00592F86"/>
    <w:rsid w:val="00593CC2"/>
    <w:rsid w:val="00594B1F"/>
    <w:rsid w:val="00594D83"/>
    <w:rsid w:val="005957BE"/>
    <w:rsid w:val="0059589E"/>
    <w:rsid w:val="005961AA"/>
    <w:rsid w:val="00596223"/>
    <w:rsid w:val="005962E4"/>
    <w:rsid w:val="005967C4"/>
    <w:rsid w:val="00596894"/>
    <w:rsid w:val="005969E3"/>
    <w:rsid w:val="00597110"/>
    <w:rsid w:val="0059775F"/>
    <w:rsid w:val="005A0B5D"/>
    <w:rsid w:val="005A17D3"/>
    <w:rsid w:val="005A1BB5"/>
    <w:rsid w:val="005A2941"/>
    <w:rsid w:val="005A2C87"/>
    <w:rsid w:val="005A2D46"/>
    <w:rsid w:val="005A3526"/>
    <w:rsid w:val="005A35D0"/>
    <w:rsid w:val="005A3CAC"/>
    <w:rsid w:val="005A40EB"/>
    <w:rsid w:val="005A413B"/>
    <w:rsid w:val="005A50AA"/>
    <w:rsid w:val="005A590D"/>
    <w:rsid w:val="005A5E40"/>
    <w:rsid w:val="005A64B2"/>
    <w:rsid w:val="005A6785"/>
    <w:rsid w:val="005A6995"/>
    <w:rsid w:val="005A6AA1"/>
    <w:rsid w:val="005A700D"/>
    <w:rsid w:val="005A723B"/>
    <w:rsid w:val="005A73E7"/>
    <w:rsid w:val="005B04DE"/>
    <w:rsid w:val="005B06A1"/>
    <w:rsid w:val="005B0755"/>
    <w:rsid w:val="005B0802"/>
    <w:rsid w:val="005B0A4D"/>
    <w:rsid w:val="005B0B2D"/>
    <w:rsid w:val="005B0C41"/>
    <w:rsid w:val="005B155E"/>
    <w:rsid w:val="005B2C69"/>
    <w:rsid w:val="005B2D94"/>
    <w:rsid w:val="005B35AE"/>
    <w:rsid w:val="005B3907"/>
    <w:rsid w:val="005B3AE5"/>
    <w:rsid w:val="005B41FA"/>
    <w:rsid w:val="005B482F"/>
    <w:rsid w:val="005B48B7"/>
    <w:rsid w:val="005B51F4"/>
    <w:rsid w:val="005B549D"/>
    <w:rsid w:val="005B652B"/>
    <w:rsid w:val="005B65E9"/>
    <w:rsid w:val="005B7C71"/>
    <w:rsid w:val="005C04D4"/>
    <w:rsid w:val="005C076C"/>
    <w:rsid w:val="005C09B9"/>
    <w:rsid w:val="005C1303"/>
    <w:rsid w:val="005C15B2"/>
    <w:rsid w:val="005C1E16"/>
    <w:rsid w:val="005C2048"/>
    <w:rsid w:val="005C2C82"/>
    <w:rsid w:val="005C2FDB"/>
    <w:rsid w:val="005C3A92"/>
    <w:rsid w:val="005C4143"/>
    <w:rsid w:val="005C513B"/>
    <w:rsid w:val="005C6702"/>
    <w:rsid w:val="005C6784"/>
    <w:rsid w:val="005C6B31"/>
    <w:rsid w:val="005C6E3B"/>
    <w:rsid w:val="005D06FA"/>
    <w:rsid w:val="005D089E"/>
    <w:rsid w:val="005D0F01"/>
    <w:rsid w:val="005D1960"/>
    <w:rsid w:val="005D1B67"/>
    <w:rsid w:val="005D1FBF"/>
    <w:rsid w:val="005D274C"/>
    <w:rsid w:val="005D2DBE"/>
    <w:rsid w:val="005D2EA4"/>
    <w:rsid w:val="005D3019"/>
    <w:rsid w:val="005D39DC"/>
    <w:rsid w:val="005D3DD3"/>
    <w:rsid w:val="005D3F8A"/>
    <w:rsid w:val="005D412F"/>
    <w:rsid w:val="005D4D02"/>
    <w:rsid w:val="005D6BEB"/>
    <w:rsid w:val="005D6FDF"/>
    <w:rsid w:val="005D728B"/>
    <w:rsid w:val="005D77FF"/>
    <w:rsid w:val="005D7A4F"/>
    <w:rsid w:val="005E00F2"/>
    <w:rsid w:val="005E0176"/>
    <w:rsid w:val="005E0293"/>
    <w:rsid w:val="005E031A"/>
    <w:rsid w:val="005E041C"/>
    <w:rsid w:val="005E132B"/>
    <w:rsid w:val="005E1A56"/>
    <w:rsid w:val="005E1FB8"/>
    <w:rsid w:val="005E239C"/>
    <w:rsid w:val="005E25A8"/>
    <w:rsid w:val="005E2673"/>
    <w:rsid w:val="005E3357"/>
    <w:rsid w:val="005E3C32"/>
    <w:rsid w:val="005E422E"/>
    <w:rsid w:val="005E43CA"/>
    <w:rsid w:val="005E45BF"/>
    <w:rsid w:val="005E4ECE"/>
    <w:rsid w:val="005E5A09"/>
    <w:rsid w:val="005E64D5"/>
    <w:rsid w:val="005E65D9"/>
    <w:rsid w:val="005E6EAB"/>
    <w:rsid w:val="005E78DC"/>
    <w:rsid w:val="005E79EC"/>
    <w:rsid w:val="005E7D48"/>
    <w:rsid w:val="005E7E0C"/>
    <w:rsid w:val="005F0701"/>
    <w:rsid w:val="005F0BC9"/>
    <w:rsid w:val="005F141B"/>
    <w:rsid w:val="005F1B25"/>
    <w:rsid w:val="005F2429"/>
    <w:rsid w:val="005F30FC"/>
    <w:rsid w:val="005F3466"/>
    <w:rsid w:val="005F395B"/>
    <w:rsid w:val="005F3DDE"/>
    <w:rsid w:val="005F428D"/>
    <w:rsid w:val="005F46C4"/>
    <w:rsid w:val="005F4922"/>
    <w:rsid w:val="005F4BC8"/>
    <w:rsid w:val="005F50A8"/>
    <w:rsid w:val="005F5DD8"/>
    <w:rsid w:val="005F5FC0"/>
    <w:rsid w:val="005F6218"/>
    <w:rsid w:val="005F629B"/>
    <w:rsid w:val="005F6484"/>
    <w:rsid w:val="005F6B29"/>
    <w:rsid w:val="005F6FFD"/>
    <w:rsid w:val="005F70E5"/>
    <w:rsid w:val="005F7704"/>
    <w:rsid w:val="005F792C"/>
    <w:rsid w:val="0060096F"/>
    <w:rsid w:val="00600974"/>
    <w:rsid w:val="006009FC"/>
    <w:rsid w:val="00600D62"/>
    <w:rsid w:val="0060118A"/>
    <w:rsid w:val="0060321C"/>
    <w:rsid w:val="00603614"/>
    <w:rsid w:val="0060394F"/>
    <w:rsid w:val="00603E2A"/>
    <w:rsid w:val="0060434F"/>
    <w:rsid w:val="00604654"/>
    <w:rsid w:val="0060472B"/>
    <w:rsid w:val="00604B74"/>
    <w:rsid w:val="0060576E"/>
    <w:rsid w:val="006057AE"/>
    <w:rsid w:val="006058A7"/>
    <w:rsid w:val="00605D6F"/>
    <w:rsid w:val="00606485"/>
    <w:rsid w:val="00606514"/>
    <w:rsid w:val="006065A8"/>
    <w:rsid w:val="00606997"/>
    <w:rsid w:val="00606A6B"/>
    <w:rsid w:val="00606FD4"/>
    <w:rsid w:val="006072EC"/>
    <w:rsid w:val="00607981"/>
    <w:rsid w:val="00607D5A"/>
    <w:rsid w:val="00611129"/>
    <w:rsid w:val="006112F7"/>
    <w:rsid w:val="00611583"/>
    <w:rsid w:val="0061167C"/>
    <w:rsid w:val="006116B4"/>
    <w:rsid w:val="0061207F"/>
    <w:rsid w:val="00612BFA"/>
    <w:rsid w:val="00613263"/>
    <w:rsid w:val="0061330E"/>
    <w:rsid w:val="0061372E"/>
    <w:rsid w:val="006140E6"/>
    <w:rsid w:val="00614720"/>
    <w:rsid w:val="006150A2"/>
    <w:rsid w:val="00615175"/>
    <w:rsid w:val="006157F0"/>
    <w:rsid w:val="00615D6F"/>
    <w:rsid w:val="00616152"/>
    <w:rsid w:val="00616160"/>
    <w:rsid w:val="006171CD"/>
    <w:rsid w:val="006174A2"/>
    <w:rsid w:val="0061762E"/>
    <w:rsid w:val="006177A5"/>
    <w:rsid w:val="00617D6B"/>
    <w:rsid w:val="00617F11"/>
    <w:rsid w:val="0062015C"/>
    <w:rsid w:val="00620465"/>
    <w:rsid w:val="0062095C"/>
    <w:rsid w:val="00620B08"/>
    <w:rsid w:val="00621169"/>
    <w:rsid w:val="00621570"/>
    <w:rsid w:val="006217B2"/>
    <w:rsid w:val="006219C1"/>
    <w:rsid w:val="006219EC"/>
    <w:rsid w:val="00621B90"/>
    <w:rsid w:val="0062245F"/>
    <w:rsid w:val="006228B1"/>
    <w:rsid w:val="00622C7C"/>
    <w:rsid w:val="00622CE3"/>
    <w:rsid w:val="00622D49"/>
    <w:rsid w:val="00622E20"/>
    <w:rsid w:val="0062424B"/>
    <w:rsid w:val="006258F6"/>
    <w:rsid w:val="00625ADB"/>
    <w:rsid w:val="006267AE"/>
    <w:rsid w:val="00626821"/>
    <w:rsid w:val="006269AC"/>
    <w:rsid w:val="006271E6"/>
    <w:rsid w:val="00627C2F"/>
    <w:rsid w:val="00627F24"/>
    <w:rsid w:val="00630564"/>
    <w:rsid w:val="00630594"/>
    <w:rsid w:val="00630862"/>
    <w:rsid w:val="0063087A"/>
    <w:rsid w:val="00630B67"/>
    <w:rsid w:val="006313B5"/>
    <w:rsid w:val="006319F2"/>
    <w:rsid w:val="00631F4A"/>
    <w:rsid w:val="00632033"/>
    <w:rsid w:val="00632054"/>
    <w:rsid w:val="00632200"/>
    <w:rsid w:val="00632B8D"/>
    <w:rsid w:val="006336A0"/>
    <w:rsid w:val="00633766"/>
    <w:rsid w:val="006337D5"/>
    <w:rsid w:val="00633B3B"/>
    <w:rsid w:val="00633BC2"/>
    <w:rsid w:val="00634090"/>
    <w:rsid w:val="006340CF"/>
    <w:rsid w:val="00635569"/>
    <w:rsid w:val="0063591E"/>
    <w:rsid w:val="0063622A"/>
    <w:rsid w:val="006365EA"/>
    <w:rsid w:val="00636917"/>
    <w:rsid w:val="0063713B"/>
    <w:rsid w:val="006372B0"/>
    <w:rsid w:val="00637308"/>
    <w:rsid w:val="00637358"/>
    <w:rsid w:val="00637442"/>
    <w:rsid w:val="00637C41"/>
    <w:rsid w:val="006401BB"/>
    <w:rsid w:val="00640852"/>
    <w:rsid w:val="00641A77"/>
    <w:rsid w:val="00641DC1"/>
    <w:rsid w:val="00641ECB"/>
    <w:rsid w:val="006428CF"/>
    <w:rsid w:val="00642AE7"/>
    <w:rsid w:val="00642CDD"/>
    <w:rsid w:val="00642E97"/>
    <w:rsid w:val="00643437"/>
    <w:rsid w:val="006435AD"/>
    <w:rsid w:val="0064381F"/>
    <w:rsid w:val="0064428E"/>
    <w:rsid w:val="006446CC"/>
    <w:rsid w:val="00644EF9"/>
    <w:rsid w:val="0064603F"/>
    <w:rsid w:val="0064614A"/>
    <w:rsid w:val="00646326"/>
    <w:rsid w:val="00646C14"/>
    <w:rsid w:val="00647735"/>
    <w:rsid w:val="00647A39"/>
    <w:rsid w:val="00647A86"/>
    <w:rsid w:val="00647D52"/>
    <w:rsid w:val="0065030F"/>
    <w:rsid w:val="0065046F"/>
    <w:rsid w:val="006506B7"/>
    <w:rsid w:val="00651063"/>
    <w:rsid w:val="00651477"/>
    <w:rsid w:val="00651A5C"/>
    <w:rsid w:val="00651C54"/>
    <w:rsid w:val="00652167"/>
    <w:rsid w:val="00652845"/>
    <w:rsid w:val="00652D68"/>
    <w:rsid w:val="006533E8"/>
    <w:rsid w:val="0065347C"/>
    <w:rsid w:val="0065391C"/>
    <w:rsid w:val="00653AFB"/>
    <w:rsid w:val="00654A1D"/>
    <w:rsid w:val="00654B62"/>
    <w:rsid w:val="00654C18"/>
    <w:rsid w:val="00654CEC"/>
    <w:rsid w:val="00654D74"/>
    <w:rsid w:val="00655066"/>
    <w:rsid w:val="006553D4"/>
    <w:rsid w:val="00655952"/>
    <w:rsid w:val="00656059"/>
    <w:rsid w:val="00656641"/>
    <w:rsid w:val="006568A1"/>
    <w:rsid w:val="00656EE5"/>
    <w:rsid w:val="00657BC7"/>
    <w:rsid w:val="006604E5"/>
    <w:rsid w:val="0066121E"/>
    <w:rsid w:val="00661B55"/>
    <w:rsid w:val="00661F3D"/>
    <w:rsid w:val="00662A03"/>
    <w:rsid w:val="00662C5F"/>
    <w:rsid w:val="00662E12"/>
    <w:rsid w:val="00663367"/>
    <w:rsid w:val="00663F26"/>
    <w:rsid w:val="006645F1"/>
    <w:rsid w:val="00664ADA"/>
    <w:rsid w:val="006650B6"/>
    <w:rsid w:val="00665B66"/>
    <w:rsid w:val="00665EF5"/>
    <w:rsid w:val="0066602B"/>
    <w:rsid w:val="006660E4"/>
    <w:rsid w:val="00666261"/>
    <w:rsid w:val="00666630"/>
    <w:rsid w:val="00666D40"/>
    <w:rsid w:val="00667089"/>
    <w:rsid w:val="00667B26"/>
    <w:rsid w:val="00667EA3"/>
    <w:rsid w:val="006702DD"/>
    <w:rsid w:val="00670303"/>
    <w:rsid w:val="006706B5"/>
    <w:rsid w:val="00671019"/>
    <w:rsid w:val="00671C95"/>
    <w:rsid w:val="00672203"/>
    <w:rsid w:val="0067248E"/>
    <w:rsid w:val="00672FF4"/>
    <w:rsid w:val="0067330B"/>
    <w:rsid w:val="00673610"/>
    <w:rsid w:val="00673EDA"/>
    <w:rsid w:val="00674BE6"/>
    <w:rsid w:val="00674F28"/>
    <w:rsid w:val="0067544B"/>
    <w:rsid w:val="00675889"/>
    <w:rsid w:val="00675938"/>
    <w:rsid w:val="00675FB9"/>
    <w:rsid w:val="006762E8"/>
    <w:rsid w:val="00676B9C"/>
    <w:rsid w:val="00676E29"/>
    <w:rsid w:val="00677810"/>
    <w:rsid w:val="00677910"/>
    <w:rsid w:val="00677EE6"/>
    <w:rsid w:val="006801AE"/>
    <w:rsid w:val="00680562"/>
    <w:rsid w:val="006806DD"/>
    <w:rsid w:val="0068081C"/>
    <w:rsid w:val="00681BF8"/>
    <w:rsid w:val="00682974"/>
    <w:rsid w:val="00682BD8"/>
    <w:rsid w:val="0068313B"/>
    <w:rsid w:val="00683837"/>
    <w:rsid w:val="00683A6F"/>
    <w:rsid w:val="0068402D"/>
    <w:rsid w:val="0068420F"/>
    <w:rsid w:val="006842F0"/>
    <w:rsid w:val="00684FAB"/>
    <w:rsid w:val="006858FF"/>
    <w:rsid w:val="00685CA0"/>
    <w:rsid w:val="00685E9E"/>
    <w:rsid w:val="00686B1B"/>
    <w:rsid w:val="0068708C"/>
    <w:rsid w:val="006870EC"/>
    <w:rsid w:val="0068729B"/>
    <w:rsid w:val="006877F9"/>
    <w:rsid w:val="00687922"/>
    <w:rsid w:val="006879CA"/>
    <w:rsid w:val="0069019D"/>
    <w:rsid w:val="006901EA"/>
    <w:rsid w:val="00691224"/>
    <w:rsid w:val="00691ABD"/>
    <w:rsid w:val="00691CE5"/>
    <w:rsid w:val="00693106"/>
    <w:rsid w:val="00694346"/>
    <w:rsid w:val="00694C50"/>
    <w:rsid w:val="0069551F"/>
    <w:rsid w:val="00695536"/>
    <w:rsid w:val="006960AA"/>
    <w:rsid w:val="00696C29"/>
    <w:rsid w:val="006975A6"/>
    <w:rsid w:val="006975B3"/>
    <w:rsid w:val="00697E9B"/>
    <w:rsid w:val="006A014B"/>
    <w:rsid w:val="006A135E"/>
    <w:rsid w:val="006A1372"/>
    <w:rsid w:val="006A18A1"/>
    <w:rsid w:val="006A1F0C"/>
    <w:rsid w:val="006A1F35"/>
    <w:rsid w:val="006A307E"/>
    <w:rsid w:val="006A31E2"/>
    <w:rsid w:val="006A32F7"/>
    <w:rsid w:val="006A366D"/>
    <w:rsid w:val="006A37CF"/>
    <w:rsid w:val="006A3DD1"/>
    <w:rsid w:val="006A4373"/>
    <w:rsid w:val="006A4828"/>
    <w:rsid w:val="006A4EE1"/>
    <w:rsid w:val="006A5566"/>
    <w:rsid w:val="006A5B5B"/>
    <w:rsid w:val="006A5B68"/>
    <w:rsid w:val="006A5D1A"/>
    <w:rsid w:val="006A5D73"/>
    <w:rsid w:val="006A5DAA"/>
    <w:rsid w:val="006A7601"/>
    <w:rsid w:val="006A7B7A"/>
    <w:rsid w:val="006B0551"/>
    <w:rsid w:val="006B062D"/>
    <w:rsid w:val="006B14F9"/>
    <w:rsid w:val="006B1586"/>
    <w:rsid w:val="006B1779"/>
    <w:rsid w:val="006B1CAB"/>
    <w:rsid w:val="006B35A5"/>
    <w:rsid w:val="006B3CBB"/>
    <w:rsid w:val="006B3F07"/>
    <w:rsid w:val="006B4216"/>
    <w:rsid w:val="006B5441"/>
    <w:rsid w:val="006B5773"/>
    <w:rsid w:val="006B5F37"/>
    <w:rsid w:val="006B60E3"/>
    <w:rsid w:val="006B61D8"/>
    <w:rsid w:val="006B61F5"/>
    <w:rsid w:val="006B6262"/>
    <w:rsid w:val="006B649C"/>
    <w:rsid w:val="006B6C01"/>
    <w:rsid w:val="006B7919"/>
    <w:rsid w:val="006C0AC3"/>
    <w:rsid w:val="006C0B3D"/>
    <w:rsid w:val="006C0C24"/>
    <w:rsid w:val="006C194A"/>
    <w:rsid w:val="006C1D04"/>
    <w:rsid w:val="006C3B18"/>
    <w:rsid w:val="006C3DD8"/>
    <w:rsid w:val="006C413A"/>
    <w:rsid w:val="006C4897"/>
    <w:rsid w:val="006C5597"/>
    <w:rsid w:val="006C55E2"/>
    <w:rsid w:val="006C5640"/>
    <w:rsid w:val="006C583E"/>
    <w:rsid w:val="006C5B58"/>
    <w:rsid w:val="006C5BE0"/>
    <w:rsid w:val="006C600C"/>
    <w:rsid w:val="006C65A0"/>
    <w:rsid w:val="006C6B4E"/>
    <w:rsid w:val="006C7B10"/>
    <w:rsid w:val="006C7CA4"/>
    <w:rsid w:val="006D0529"/>
    <w:rsid w:val="006D0E60"/>
    <w:rsid w:val="006D0FC5"/>
    <w:rsid w:val="006D1842"/>
    <w:rsid w:val="006D196A"/>
    <w:rsid w:val="006D22BD"/>
    <w:rsid w:val="006D26B8"/>
    <w:rsid w:val="006D26E4"/>
    <w:rsid w:val="006D2928"/>
    <w:rsid w:val="006D3347"/>
    <w:rsid w:val="006D3830"/>
    <w:rsid w:val="006D3990"/>
    <w:rsid w:val="006D3B5C"/>
    <w:rsid w:val="006D4045"/>
    <w:rsid w:val="006D466D"/>
    <w:rsid w:val="006D499C"/>
    <w:rsid w:val="006D51C8"/>
    <w:rsid w:val="006D539F"/>
    <w:rsid w:val="006D58F9"/>
    <w:rsid w:val="006D5AC1"/>
    <w:rsid w:val="006D697B"/>
    <w:rsid w:val="006D7038"/>
    <w:rsid w:val="006D7086"/>
    <w:rsid w:val="006D71C4"/>
    <w:rsid w:val="006D727D"/>
    <w:rsid w:val="006D75FC"/>
    <w:rsid w:val="006D79BF"/>
    <w:rsid w:val="006D7CE3"/>
    <w:rsid w:val="006D7F92"/>
    <w:rsid w:val="006E0811"/>
    <w:rsid w:val="006E08DB"/>
    <w:rsid w:val="006E0CB2"/>
    <w:rsid w:val="006E0D39"/>
    <w:rsid w:val="006E1C13"/>
    <w:rsid w:val="006E1D7C"/>
    <w:rsid w:val="006E1F75"/>
    <w:rsid w:val="006E2075"/>
    <w:rsid w:val="006E268E"/>
    <w:rsid w:val="006E2722"/>
    <w:rsid w:val="006E2A4F"/>
    <w:rsid w:val="006E4E76"/>
    <w:rsid w:val="006E54AE"/>
    <w:rsid w:val="006E58F8"/>
    <w:rsid w:val="006E6061"/>
    <w:rsid w:val="006E6167"/>
    <w:rsid w:val="006E689C"/>
    <w:rsid w:val="006E6A63"/>
    <w:rsid w:val="006E6C2D"/>
    <w:rsid w:val="006E74BD"/>
    <w:rsid w:val="006E7E74"/>
    <w:rsid w:val="006F01A8"/>
    <w:rsid w:val="006F0251"/>
    <w:rsid w:val="006F02B6"/>
    <w:rsid w:val="006F048E"/>
    <w:rsid w:val="006F05A4"/>
    <w:rsid w:val="006F15AF"/>
    <w:rsid w:val="006F17D1"/>
    <w:rsid w:val="006F188D"/>
    <w:rsid w:val="006F1A7F"/>
    <w:rsid w:val="006F1BBC"/>
    <w:rsid w:val="006F1C51"/>
    <w:rsid w:val="006F29D7"/>
    <w:rsid w:val="006F2A66"/>
    <w:rsid w:val="006F2BC4"/>
    <w:rsid w:val="006F2DF1"/>
    <w:rsid w:val="006F3009"/>
    <w:rsid w:val="006F49BD"/>
    <w:rsid w:val="006F4F6A"/>
    <w:rsid w:val="006F5A4B"/>
    <w:rsid w:val="006F6154"/>
    <w:rsid w:val="006F7074"/>
    <w:rsid w:val="006F7EEF"/>
    <w:rsid w:val="006F7FF7"/>
    <w:rsid w:val="00700213"/>
    <w:rsid w:val="0070043A"/>
    <w:rsid w:val="007004FB"/>
    <w:rsid w:val="007011AA"/>
    <w:rsid w:val="007016B5"/>
    <w:rsid w:val="007017DB"/>
    <w:rsid w:val="00702417"/>
    <w:rsid w:val="00702C96"/>
    <w:rsid w:val="007042C6"/>
    <w:rsid w:val="00704D65"/>
    <w:rsid w:val="00705774"/>
    <w:rsid w:val="007061C7"/>
    <w:rsid w:val="007068A4"/>
    <w:rsid w:val="0070694F"/>
    <w:rsid w:val="00706CAA"/>
    <w:rsid w:val="00706D69"/>
    <w:rsid w:val="00706E63"/>
    <w:rsid w:val="00707322"/>
    <w:rsid w:val="0070740A"/>
    <w:rsid w:val="007074CE"/>
    <w:rsid w:val="007078AD"/>
    <w:rsid w:val="007108EB"/>
    <w:rsid w:val="00710F85"/>
    <w:rsid w:val="00711D0D"/>
    <w:rsid w:val="00711D38"/>
    <w:rsid w:val="007122BE"/>
    <w:rsid w:val="0071264F"/>
    <w:rsid w:val="00712A01"/>
    <w:rsid w:val="00712E2C"/>
    <w:rsid w:val="007137BB"/>
    <w:rsid w:val="00713F81"/>
    <w:rsid w:val="00714007"/>
    <w:rsid w:val="007149F1"/>
    <w:rsid w:val="00714BF5"/>
    <w:rsid w:val="00714DB1"/>
    <w:rsid w:val="00714F6E"/>
    <w:rsid w:val="00715CC3"/>
    <w:rsid w:val="00717109"/>
    <w:rsid w:val="00717347"/>
    <w:rsid w:val="0071791A"/>
    <w:rsid w:val="00717B6E"/>
    <w:rsid w:val="00717CC1"/>
    <w:rsid w:val="00717D46"/>
    <w:rsid w:val="007203F6"/>
    <w:rsid w:val="007211B1"/>
    <w:rsid w:val="00721506"/>
    <w:rsid w:val="00721D99"/>
    <w:rsid w:val="00721DC4"/>
    <w:rsid w:val="0072205F"/>
    <w:rsid w:val="0072289B"/>
    <w:rsid w:val="00722952"/>
    <w:rsid w:val="0072302F"/>
    <w:rsid w:val="00723147"/>
    <w:rsid w:val="007235D4"/>
    <w:rsid w:val="007243C4"/>
    <w:rsid w:val="00724843"/>
    <w:rsid w:val="0072572C"/>
    <w:rsid w:val="00725AD4"/>
    <w:rsid w:val="00725CB1"/>
    <w:rsid w:val="00725DD3"/>
    <w:rsid w:val="00725E2C"/>
    <w:rsid w:val="00726A38"/>
    <w:rsid w:val="00726A6F"/>
    <w:rsid w:val="00726FC8"/>
    <w:rsid w:val="00726FE1"/>
    <w:rsid w:val="00727707"/>
    <w:rsid w:val="00727A0E"/>
    <w:rsid w:val="00727BC0"/>
    <w:rsid w:val="0073063A"/>
    <w:rsid w:val="007319BA"/>
    <w:rsid w:val="00731EF9"/>
    <w:rsid w:val="007324AD"/>
    <w:rsid w:val="007324F0"/>
    <w:rsid w:val="00732841"/>
    <w:rsid w:val="00732A2F"/>
    <w:rsid w:val="00732FDA"/>
    <w:rsid w:val="00733818"/>
    <w:rsid w:val="007338D8"/>
    <w:rsid w:val="00733F49"/>
    <w:rsid w:val="00734083"/>
    <w:rsid w:val="00734379"/>
    <w:rsid w:val="007347B7"/>
    <w:rsid w:val="007357BA"/>
    <w:rsid w:val="00735BB0"/>
    <w:rsid w:val="0073626B"/>
    <w:rsid w:val="00736948"/>
    <w:rsid w:val="00737177"/>
    <w:rsid w:val="007378EB"/>
    <w:rsid w:val="0074005A"/>
    <w:rsid w:val="0074094B"/>
    <w:rsid w:val="007409CE"/>
    <w:rsid w:val="00741814"/>
    <w:rsid w:val="00741D31"/>
    <w:rsid w:val="0074219A"/>
    <w:rsid w:val="00742845"/>
    <w:rsid w:val="00742A63"/>
    <w:rsid w:val="00743091"/>
    <w:rsid w:val="007437F1"/>
    <w:rsid w:val="00743C23"/>
    <w:rsid w:val="00744AA4"/>
    <w:rsid w:val="00745254"/>
    <w:rsid w:val="00745793"/>
    <w:rsid w:val="007463DC"/>
    <w:rsid w:val="007469D8"/>
    <w:rsid w:val="00746CE5"/>
    <w:rsid w:val="00746D64"/>
    <w:rsid w:val="00747AF9"/>
    <w:rsid w:val="00747CD4"/>
    <w:rsid w:val="00747DC6"/>
    <w:rsid w:val="0075023D"/>
    <w:rsid w:val="00752165"/>
    <w:rsid w:val="007522AB"/>
    <w:rsid w:val="0075377F"/>
    <w:rsid w:val="00753AD8"/>
    <w:rsid w:val="00753C24"/>
    <w:rsid w:val="00754554"/>
    <w:rsid w:val="00754777"/>
    <w:rsid w:val="00754C75"/>
    <w:rsid w:val="00754DB1"/>
    <w:rsid w:val="00754E7A"/>
    <w:rsid w:val="00754F53"/>
    <w:rsid w:val="0075517A"/>
    <w:rsid w:val="00755312"/>
    <w:rsid w:val="0075538F"/>
    <w:rsid w:val="00755B45"/>
    <w:rsid w:val="00756731"/>
    <w:rsid w:val="00756A32"/>
    <w:rsid w:val="00756B26"/>
    <w:rsid w:val="00756BCF"/>
    <w:rsid w:val="0076021D"/>
    <w:rsid w:val="00760388"/>
    <w:rsid w:val="007605A5"/>
    <w:rsid w:val="00760763"/>
    <w:rsid w:val="007608E8"/>
    <w:rsid w:val="0076152E"/>
    <w:rsid w:val="00761811"/>
    <w:rsid w:val="00761833"/>
    <w:rsid w:val="007627C9"/>
    <w:rsid w:val="00762B99"/>
    <w:rsid w:val="00763187"/>
    <w:rsid w:val="00763542"/>
    <w:rsid w:val="007636D3"/>
    <w:rsid w:val="00763C56"/>
    <w:rsid w:val="007641D0"/>
    <w:rsid w:val="00764202"/>
    <w:rsid w:val="00764590"/>
    <w:rsid w:val="0076512D"/>
    <w:rsid w:val="00765A31"/>
    <w:rsid w:val="00765FE1"/>
    <w:rsid w:val="00766081"/>
    <w:rsid w:val="0076628F"/>
    <w:rsid w:val="007665FB"/>
    <w:rsid w:val="0076724D"/>
    <w:rsid w:val="00767F3A"/>
    <w:rsid w:val="007701A3"/>
    <w:rsid w:val="0077108C"/>
    <w:rsid w:val="00771607"/>
    <w:rsid w:val="007717C6"/>
    <w:rsid w:val="00772BC7"/>
    <w:rsid w:val="00772D0A"/>
    <w:rsid w:val="00772E09"/>
    <w:rsid w:val="0077353C"/>
    <w:rsid w:val="00773AF8"/>
    <w:rsid w:val="00774430"/>
    <w:rsid w:val="0077471D"/>
    <w:rsid w:val="00774A8A"/>
    <w:rsid w:val="00774D11"/>
    <w:rsid w:val="00774D53"/>
    <w:rsid w:val="0077568E"/>
    <w:rsid w:val="007762D0"/>
    <w:rsid w:val="0077645D"/>
    <w:rsid w:val="0077667D"/>
    <w:rsid w:val="00776DB0"/>
    <w:rsid w:val="00777253"/>
    <w:rsid w:val="00777DDE"/>
    <w:rsid w:val="007800BD"/>
    <w:rsid w:val="00780CB9"/>
    <w:rsid w:val="00781089"/>
    <w:rsid w:val="007834D6"/>
    <w:rsid w:val="00784827"/>
    <w:rsid w:val="00784FB8"/>
    <w:rsid w:val="0078565E"/>
    <w:rsid w:val="00785CBE"/>
    <w:rsid w:val="00785E79"/>
    <w:rsid w:val="00785F75"/>
    <w:rsid w:val="00786071"/>
    <w:rsid w:val="0078691A"/>
    <w:rsid w:val="00786B49"/>
    <w:rsid w:val="0078734A"/>
    <w:rsid w:val="00787715"/>
    <w:rsid w:val="0078791A"/>
    <w:rsid w:val="00787C3B"/>
    <w:rsid w:val="007901E8"/>
    <w:rsid w:val="00790250"/>
    <w:rsid w:val="0079048C"/>
    <w:rsid w:val="007904DC"/>
    <w:rsid w:val="00790C68"/>
    <w:rsid w:val="00790E2B"/>
    <w:rsid w:val="0079212C"/>
    <w:rsid w:val="00792B5C"/>
    <w:rsid w:val="00793C10"/>
    <w:rsid w:val="00793CD4"/>
    <w:rsid w:val="00793D38"/>
    <w:rsid w:val="00794C87"/>
    <w:rsid w:val="00794D51"/>
    <w:rsid w:val="00795EDF"/>
    <w:rsid w:val="00796770"/>
    <w:rsid w:val="007970A1"/>
    <w:rsid w:val="007973CB"/>
    <w:rsid w:val="00797A5C"/>
    <w:rsid w:val="007A0223"/>
    <w:rsid w:val="007A0F4B"/>
    <w:rsid w:val="007A1259"/>
    <w:rsid w:val="007A204E"/>
    <w:rsid w:val="007A303B"/>
    <w:rsid w:val="007A312C"/>
    <w:rsid w:val="007A32A6"/>
    <w:rsid w:val="007A3599"/>
    <w:rsid w:val="007A37FC"/>
    <w:rsid w:val="007A37FD"/>
    <w:rsid w:val="007A3D65"/>
    <w:rsid w:val="007A448E"/>
    <w:rsid w:val="007A456D"/>
    <w:rsid w:val="007A4C07"/>
    <w:rsid w:val="007A4F8B"/>
    <w:rsid w:val="007A5790"/>
    <w:rsid w:val="007A5CC2"/>
    <w:rsid w:val="007A5DC8"/>
    <w:rsid w:val="007A6308"/>
    <w:rsid w:val="007A6A56"/>
    <w:rsid w:val="007A6CF2"/>
    <w:rsid w:val="007A6D59"/>
    <w:rsid w:val="007A76CD"/>
    <w:rsid w:val="007A7769"/>
    <w:rsid w:val="007A7F89"/>
    <w:rsid w:val="007B0249"/>
    <w:rsid w:val="007B0444"/>
    <w:rsid w:val="007B0BFC"/>
    <w:rsid w:val="007B1145"/>
    <w:rsid w:val="007B1DCD"/>
    <w:rsid w:val="007B2376"/>
    <w:rsid w:val="007B2719"/>
    <w:rsid w:val="007B2D11"/>
    <w:rsid w:val="007B3E36"/>
    <w:rsid w:val="007B43A3"/>
    <w:rsid w:val="007B5000"/>
    <w:rsid w:val="007B514B"/>
    <w:rsid w:val="007B5573"/>
    <w:rsid w:val="007B5580"/>
    <w:rsid w:val="007B59A4"/>
    <w:rsid w:val="007B6750"/>
    <w:rsid w:val="007B7179"/>
    <w:rsid w:val="007B74B5"/>
    <w:rsid w:val="007B7CFE"/>
    <w:rsid w:val="007C045E"/>
    <w:rsid w:val="007C06CA"/>
    <w:rsid w:val="007C102C"/>
    <w:rsid w:val="007C11E5"/>
    <w:rsid w:val="007C17EB"/>
    <w:rsid w:val="007C1AB1"/>
    <w:rsid w:val="007C1DC4"/>
    <w:rsid w:val="007C2E0B"/>
    <w:rsid w:val="007C3574"/>
    <w:rsid w:val="007C37BE"/>
    <w:rsid w:val="007C3E18"/>
    <w:rsid w:val="007C407A"/>
    <w:rsid w:val="007C409F"/>
    <w:rsid w:val="007C4201"/>
    <w:rsid w:val="007C4212"/>
    <w:rsid w:val="007C4432"/>
    <w:rsid w:val="007C4940"/>
    <w:rsid w:val="007C4A66"/>
    <w:rsid w:val="007C59BC"/>
    <w:rsid w:val="007C5CBA"/>
    <w:rsid w:val="007C5D4A"/>
    <w:rsid w:val="007C5DD5"/>
    <w:rsid w:val="007C6325"/>
    <w:rsid w:val="007C63D7"/>
    <w:rsid w:val="007C6746"/>
    <w:rsid w:val="007C6D3A"/>
    <w:rsid w:val="007C6D75"/>
    <w:rsid w:val="007D0A29"/>
    <w:rsid w:val="007D0AB5"/>
    <w:rsid w:val="007D0BD1"/>
    <w:rsid w:val="007D1177"/>
    <w:rsid w:val="007D1633"/>
    <w:rsid w:val="007D1C13"/>
    <w:rsid w:val="007D1DE4"/>
    <w:rsid w:val="007D1FE4"/>
    <w:rsid w:val="007D225B"/>
    <w:rsid w:val="007D2C63"/>
    <w:rsid w:val="007D393F"/>
    <w:rsid w:val="007D3B47"/>
    <w:rsid w:val="007D4390"/>
    <w:rsid w:val="007D48A1"/>
    <w:rsid w:val="007D4D5A"/>
    <w:rsid w:val="007D51C2"/>
    <w:rsid w:val="007D52F5"/>
    <w:rsid w:val="007D6044"/>
    <w:rsid w:val="007D6163"/>
    <w:rsid w:val="007D6252"/>
    <w:rsid w:val="007D689B"/>
    <w:rsid w:val="007D6C0B"/>
    <w:rsid w:val="007D7217"/>
    <w:rsid w:val="007D73C9"/>
    <w:rsid w:val="007D7440"/>
    <w:rsid w:val="007D7AB7"/>
    <w:rsid w:val="007E02C6"/>
    <w:rsid w:val="007E1D28"/>
    <w:rsid w:val="007E1ED3"/>
    <w:rsid w:val="007E1F10"/>
    <w:rsid w:val="007E21EF"/>
    <w:rsid w:val="007E2469"/>
    <w:rsid w:val="007E2C3A"/>
    <w:rsid w:val="007E372F"/>
    <w:rsid w:val="007E4AA1"/>
    <w:rsid w:val="007E4CCA"/>
    <w:rsid w:val="007E6927"/>
    <w:rsid w:val="007E76AC"/>
    <w:rsid w:val="007E7BD0"/>
    <w:rsid w:val="007E7C7E"/>
    <w:rsid w:val="007F0456"/>
    <w:rsid w:val="007F09B8"/>
    <w:rsid w:val="007F0A57"/>
    <w:rsid w:val="007F0AF8"/>
    <w:rsid w:val="007F0D68"/>
    <w:rsid w:val="007F0E26"/>
    <w:rsid w:val="007F14C6"/>
    <w:rsid w:val="007F195E"/>
    <w:rsid w:val="007F1E6B"/>
    <w:rsid w:val="007F21A1"/>
    <w:rsid w:val="007F2FFF"/>
    <w:rsid w:val="007F3689"/>
    <w:rsid w:val="007F3E43"/>
    <w:rsid w:val="007F3F10"/>
    <w:rsid w:val="007F4A12"/>
    <w:rsid w:val="007F4BFE"/>
    <w:rsid w:val="007F4CC2"/>
    <w:rsid w:val="007F4D45"/>
    <w:rsid w:val="007F65B3"/>
    <w:rsid w:val="007F7106"/>
    <w:rsid w:val="007F76C7"/>
    <w:rsid w:val="007F7C1F"/>
    <w:rsid w:val="007F7DDB"/>
    <w:rsid w:val="008008E1"/>
    <w:rsid w:val="008010B2"/>
    <w:rsid w:val="00801151"/>
    <w:rsid w:val="008015BB"/>
    <w:rsid w:val="00801905"/>
    <w:rsid w:val="00801C4B"/>
    <w:rsid w:val="00802131"/>
    <w:rsid w:val="008025BE"/>
    <w:rsid w:val="008032D1"/>
    <w:rsid w:val="008036AF"/>
    <w:rsid w:val="0080396A"/>
    <w:rsid w:val="00803AC0"/>
    <w:rsid w:val="008043DC"/>
    <w:rsid w:val="00804790"/>
    <w:rsid w:val="00804C16"/>
    <w:rsid w:val="008054CA"/>
    <w:rsid w:val="008054EA"/>
    <w:rsid w:val="00805739"/>
    <w:rsid w:val="00805BFF"/>
    <w:rsid w:val="00805DE9"/>
    <w:rsid w:val="00805EDC"/>
    <w:rsid w:val="008063D0"/>
    <w:rsid w:val="00806B61"/>
    <w:rsid w:val="00807799"/>
    <w:rsid w:val="008079ED"/>
    <w:rsid w:val="00807B09"/>
    <w:rsid w:val="00807E83"/>
    <w:rsid w:val="00810259"/>
    <w:rsid w:val="00810BB7"/>
    <w:rsid w:val="00811516"/>
    <w:rsid w:val="00811829"/>
    <w:rsid w:val="00811B9D"/>
    <w:rsid w:val="00812967"/>
    <w:rsid w:val="0081331F"/>
    <w:rsid w:val="00813EBF"/>
    <w:rsid w:val="00813FDE"/>
    <w:rsid w:val="00814475"/>
    <w:rsid w:val="00814B67"/>
    <w:rsid w:val="00815055"/>
    <w:rsid w:val="008151B7"/>
    <w:rsid w:val="008156F3"/>
    <w:rsid w:val="00815AC8"/>
    <w:rsid w:val="00816291"/>
    <w:rsid w:val="0081658A"/>
    <w:rsid w:val="0081725C"/>
    <w:rsid w:val="008175BD"/>
    <w:rsid w:val="00820265"/>
    <w:rsid w:val="0082077A"/>
    <w:rsid w:val="00821416"/>
    <w:rsid w:val="0082169A"/>
    <w:rsid w:val="0082221E"/>
    <w:rsid w:val="00822988"/>
    <w:rsid w:val="0082345C"/>
    <w:rsid w:val="00823BCC"/>
    <w:rsid w:val="00824AEC"/>
    <w:rsid w:val="00824BA6"/>
    <w:rsid w:val="008251DF"/>
    <w:rsid w:val="00825331"/>
    <w:rsid w:val="00825486"/>
    <w:rsid w:val="00825836"/>
    <w:rsid w:val="0082599D"/>
    <w:rsid w:val="00825DF8"/>
    <w:rsid w:val="00825F6E"/>
    <w:rsid w:val="0082675E"/>
    <w:rsid w:val="00826ECA"/>
    <w:rsid w:val="00827440"/>
    <w:rsid w:val="00827A5A"/>
    <w:rsid w:val="00830216"/>
    <w:rsid w:val="008305E4"/>
    <w:rsid w:val="00830F5E"/>
    <w:rsid w:val="008317A0"/>
    <w:rsid w:val="0083195B"/>
    <w:rsid w:val="00831A32"/>
    <w:rsid w:val="00831BCB"/>
    <w:rsid w:val="00831D06"/>
    <w:rsid w:val="00833389"/>
    <w:rsid w:val="00833828"/>
    <w:rsid w:val="00833BB7"/>
    <w:rsid w:val="00833C60"/>
    <w:rsid w:val="00834612"/>
    <w:rsid w:val="00834C0F"/>
    <w:rsid w:val="00835B28"/>
    <w:rsid w:val="00835C6A"/>
    <w:rsid w:val="0083624A"/>
    <w:rsid w:val="008367B5"/>
    <w:rsid w:val="008367D8"/>
    <w:rsid w:val="00836A02"/>
    <w:rsid w:val="00836AE4"/>
    <w:rsid w:val="00837246"/>
    <w:rsid w:val="008376F1"/>
    <w:rsid w:val="008377B5"/>
    <w:rsid w:val="00837853"/>
    <w:rsid w:val="00837A7C"/>
    <w:rsid w:val="00837A86"/>
    <w:rsid w:val="008400A2"/>
    <w:rsid w:val="00840C8B"/>
    <w:rsid w:val="008414AA"/>
    <w:rsid w:val="008422D0"/>
    <w:rsid w:val="00842687"/>
    <w:rsid w:val="00842B63"/>
    <w:rsid w:val="00843A13"/>
    <w:rsid w:val="00843A4F"/>
    <w:rsid w:val="0084454F"/>
    <w:rsid w:val="00844BA5"/>
    <w:rsid w:val="008451B0"/>
    <w:rsid w:val="008459F8"/>
    <w:rsid w:val="00845BED"/>
    <w:rsid w:val="00845F2E"/>
    <w:rsid w:val="0084618D"/>
    <w:rsid w:val="008462B8"/>
    <w:rsid w:val="00846953"/>
    <w:rsid w:val="00847112"/>
    <w:rsid w:val="00847AEC"/>
    <w:rsid w:val="00847B24"/>
    <w:rsid w:val="00847E53"/>
    <w:rsid w:val="00847F3F"/>
    <w:rsid w:val="00850AA4"/>
    <w:rsid w:val="008514BF"/>
    <w:rsid w:val="00851760"/>
    <w:rsid w:val="00852135"/>
    <w:rsid w:val="0085271A"/>
    <w:rsid w:val="00852B76"/>
    <w:rsid w:val="00852D98"/>
    <w:rsid w:val="00853E41"/>
    <w:rsid w:val="008543C9"/>
    <w:rsid w:val="00854782"/>
    <w:rsid w:val="00854A1D"/>
    <w:rsid w:val="00854BCD"/>
    <w:rsid w:val="00854DF5"/>
    <w:rsid w:val="0085528B"/>
    <w:rsid w:val="008552A4"/>
    <w:rsid w:val="008555FE"/>
    <w:rsid w:val="0085581A"/>
    <w:rsid w:val="00855B90"/>
    <w:rsid w:val="00855BD8"/>
    <w:rsid w:val="00855D41"/>
    <w:rsid w:val="00855EF6"/>
    <w:rsid w:val="00856069"/>
    <w:rsid w:val="00856252"/>
    <w:rsid w:val="008563B7"/>
    <w:rsid w:val="00856876"/>
    <w:rsid w:val="00856919"/>
    <w:rsid w:val="008569F9"/>
    <w:rsid w:val="00856AD7"/>
    <w:rsid w:val="00856FDE"/>
    <w:rsid w:val="00857606"/>
    <w:rsid w:val="008579EC"/>
    <w:rsid w:val="00857CF4"/>
    <w:rsid w:val="00860075"/>
    <w:rsid w:val="00861519"/>
    <w:rsid w:val="0086156A"/>
    <w:rsid w:val="00861689"/>
    <w:rsid w:val="0086186E"/>
    <w:rsid w:val="00862600"/>
    <w:rsid w:val="008634FC"/>
    <w:rsid w:val="008635B8"/>
    <w:rsid w:val="00863D20"/>
    <w:rsid w:val="00864048"/>
    <w:rsid w:val="00864728"/>
    <w:rsid w:val="00864A8E"/>
    <w:rsid w:val="00864E2A"/>
    <w:rsid w:val="008657CF"/>
    <w:rsid w:val="008658AA"/>
    <w:rsid w:val="00865973"/>
    <w:rsid w:val="00865B72"/>
    <w:rsid w:val="00865F6A"/>
    <w:rsid w:val="00865F7E"/>
    <w:rsid w:val="00866408"/>
    <w:rsid w:val="008705CD"/>
    <w:rsid w:val="00870A8D"/>
    <w:rsid w:val="00870B5B"/>
    <w:rsid w:val="008711F2"/>
    <w:rsid w:val="00871258"/>
    <w:rsid w:val="00871634"/>
    <w:rsid w:val="00872149"/>
    <w:rsid w:val="00873427"/>
    <w:rsid w:val="008736F8"/>
    <w:rsid w:val="00873FC8"/>
    <w:rsid w:val="00874628"/>
    <w:rsid w:val="008746CF"/>
    <w:rsid w:val="008747CA"/>
    <w:rsid w:val="0087490C"/>
    <w:rsid w:val="00875156"/>
    <w:rsid w:val="00875365"/>
    <w:rsid w:val="008756B0"/>
    <w:rsid w:val="00875810"/>
    <w:rsid w:val="00875D56"/>
    <w:rsid w:val="00875EDA"/>
    <w:rsid w:val="00875F96"/>
    <w:rsid w:val="008762D9"/>
    <w:rsid w:val="00876353"/>
    <w:rsid w:val="00876A2C"/>
    <w:rsid w:val="00876C03"/>
    <w:rsid w:val="00876EDE"/>
    <w:rsid w:val="0087718D"/>
    <w:rsid w:val="0087732E"/>
    <w:rsid w:val="008773D7"/>
    <w:rsid w:val="008776AF"/>
    <w:rsid w:val="00877CF5"/>
    <w:rsid w:val="0088009E"/>
    <w:rsid w:val="008806CD"/>
    <w:rsid w:val="00880ED1"/>
    <w:rsid w:val="0088116F"/>
    <w:rsid w:val="0088118A"/>
    <w:rsid w:val="008813FF"/>
    <w:rsid w:val="0088149E"/>
    <w:rsid w:val="008819F5"/>
    <w:rsid w:val="0088209B"/>
    <w:rsid w:val="0088217F"/>
    <w:rsid w:val="00882250"/>
    <w:rsid w:val="00882776"/>
    <w:rsid w:val="00882B4A"/>
    <w:rsid w:val="00883478"/>
    <w:rsid w:val="008839CD"/>
    <w:rsid w:val="008841E9"/>
    <w:rsid w:val="008842BC"/>
    <w:rsid w:val="00884E71"/>
    <w:rsid w:val="00884EFC"/>
    <w:rsid w:val="00885014"/>
    <w:rsid w:val="008850E4"/>
    <w:rsid w:val="00885186"/>
    <w:rsid w:val="008855AB"/>
    <w:rsid w:val="00886CA8"/>
    <w:rsid w:val="00887BBB"/>
    <w:rsid w:val="0089072B"/>
    <w:rsid w:val="00890DDD"/>
    <w:rsid w:val="008915F4"/>
    <w:rsid w:val="008917B1"/>
    <w:rsid w:val="00891BC0"/>
    <w:rsid w:val="00892F99"/>
    <w:rsid w:val="00893254"/>
    <w:rsid w:val="0089340B"/>
    <w:rsid w:val="008935FF"/>
    <w:rsid w:val="008937A0"/>
    <w:rsid w:val="008942EE"/>
    <w:rsid w:val="0089539A"/>
    <w:rsid w:val="00895576"/>
    <w:rsid w:val="00895836"/>
    <w:rsid w:val="00895971"/>
    <w:rsid w:val="0089601C"/>
    <w:rsid w:val="00896110"/>
    <w:rsid w:val="00896505"/>
    <w:rsid w:val="00896835"/>
    <w:rsid w:val="00897215"/>
    <w:rsid w:val="008974A5"/>
    <w:rsid w:val="00897552"/>
    <w:rsid w:val="0089783D"/>
    <w:rsid w:val="00897930"/>
    <w:rsid w:val="008A09E1"/>
    <w:rsid w:val="008A141F"/>
    <w:rsid w:val="008A2BD6"/>
    <w:rsid w:val="008A3082"/>
    <w:rsid w:val="008A31DE"/>
    <w:rsid w:val="008A3B0A"/>
    <w:rsid w:val="008A3F4A"/>
    <w:rsid w:val="008A50D5"/>
    <w:rsid w:val="008A52D6"/>
    <w:rsid w:val="008A55A2"/>
    <w:rsid w:val="008A55C5"/>
    <w:rsid w:val="008A5F1C"/>
    <w:rsid w:val="008A652B"/>
    <w:rsid w:val="008A65F5"/>
    <w:rsid w:val="008A688B"/>
    <w:rsid w:val="008A691E"/>
    <w:rsid w:val="008A693E"/>
    <w:rsid w:val="008A695E"/>
    <w:rsid w:val="008A73B1"/>
    <w:rsid w:val="008B040C"/>
    <w:rsid w:val="008B0468"/>
    <w:rsid w:val="008B20B2"/>
    <w:rsid w:val="008B23F7"/>
    <w:rsid w:val="008B25ED"/>
    <w:rsid w:val="008B3BD3"/>
    <w:rsid w:val="008B3DD0"/>
    <w:rsid w:val="008B4C34"/>
    <w:rsid w:val="008B5A21"/>
    <w:rsid w:val="008B6141"/>
    <w:rsid w:val="008B617A"/>
    <w:rsid w:val="008B68F8"/>
    <w:rsid w:val="008B6CBC"/>
    <w:rsid w:val="008B6DBE"/>
    <w:rsid w:val="008B75E5"/>
    <w:rsid w:val="008B7D74"/>
    <w:rsid w:val="008C0ABE"/>
    <w:rsid w:val="008C1248"/>
    <w:rsid w:val="008C15F5"/>
    <w:rsid w:val="008C1BEC"/>
    <w:rsid w:val="008C1F79"/>
    <w:rsid w:val="008C292F"/>
    <w:rsid w:val="008C3B71"/>
    <w:rsid w:val="008C3C26"/>
    <w:rsid w:val="008C43EA"/>
    <w:rsid w:val="008C48FF"/>
    <w:rsid w:val="008C4D1C"/>
    <w:rsid w:val="008C5576"/>
    <w:rsid w:val="008C57B1"/>
    <w:rsid w:val="008C59D9"/>
    <w:rsid w:val="008C5FD9"/>
    <w:rsid w:val="008C688A"/>
    <w:rsid w:val="008C6F3C"/>
    <w:rsid w:val="008C7638"/>
    <w:rsid w:val="008C7799"/>
    <w:rsid w:val="008C7B06"/>
    <w:rsid w:val="008C7C2F"/>
    <w:rsid w:val="008C7E46"/>
    <w:rsid w:val="008C7EA2"/>
    <w:rsid w:val="008D01D8"/>
    <w:rsid w:val="008D1D67"/>
    <w:rsid w:val="008D1D7D"/>
    <w:rsid w:val="008D2129"/>
    <w:rsid w:val="008D2599"/>
    <w:rsid w:val="008D2C13"/>
    <w:rsid w:val="008D32E4"/>
    <w:rsid w:val="008D36E7"/>
    <w:rsid w:val="008D3AE5"/>
    <w:rsid w:val="008D3CE2"/>
    <w:rsid w:val="008D3D70"/>
    <w:rsid w:val="008D4156"/>
    <w:rsid w:val="008D4336"/>
    <w:rsid w:val="008D4A51"/>
    <w:rsid w:val="008D51A7"/>
    <w:rsid w:val="008D5399"/>
    <w:rsid w:val="008D5666"/>
    <w:rsid w:val="008D5FB0"/>
    <w:rsid w:val="008D61EF"/>
    <w:rsid w:val="008D6F73"/>
    <w:rsid w:val="008D7344"/>
    <w:rsid w:val="008D76F5"/>
    <w:rsid w:val="008D77CF"/>
    <w:rsid w:val="008D7869"/>
    <w:rsid w:val="008D7A86"/>
    <w:rsid w:val="008E0CC6"/>
    <w:rsid w:val="008E0DD2"/>
    <w:rsid w:val="008E0E8C"/>
    <w:rsid w:val="008E194E"/>
    <w:rsid w:val="008E231C"/>
    <w:rsid w:val="008E3803"/>
    <w:rsid w:val="008E3808"/>
    <w:rsid w:val="008E3854"/>
    <w:rsid w:val="008E4235"/>
    <w:rsid w:val="008E6556"/>
    <w:rsid w:val="008E66A4"/>
    <w:rsid w:val="008E6796"/>
    <w:rsid w:val="008E7133"/>
    <w:rsid w:val="008E72B5"/>
    <w:rsid w:val="008E7D53"/>
    <w:rsid w:val="008F0E38"/>
    <w:rsid w:val="008F1E49"/>
    <w:rsid w:val="008F211C"/>
    <w:rsid w:val="008F2171"/>
    <w:rsid w:val="008F21DF"/>
    <w:rsid w:val="008F22E2"/>
    <w:rsid w:val="008F23D9"/>
    <w:rsid w:val="008F245D"/>
    <w:rsid w:val="008F408F"/>
    <w:rsid w:val="008F4171"/>
    <w:rsid w:val="008F46EA"/>
    <w:rsid w:val="008F4CDB"/>
    <w:rsid w:val="008F4EE0"/>
    <w:rsid w:val="008F504D"/>
    <w:rsid w:val="008F59EA"/>
    <w:rsid w:val="008F60B0"/>
    <w:rsid w:val="008F61DB"/>
    <w:rsid w:val="008F648C"/>
    <w:rsid w:val="008F6A58"/>
    <w:rsid w:val="008F6B8E"/>
    <w:rsid w:val="008F6D2E"/>
    <w:rsid w:val="008F7027"/>
    <w:rsid w:val="008F7263"/>
    <w:rsid w:val="008F7271"/>
    <w:rsid w:val="008F7287"/>
    <w:rsid w:val="008F7759"/>
    <w:rsid w:val="008F7F62"/>
    <w:rsid w:val="00900746"/>
    <w:rsid w:val="00900AB4"/>
    <w:rsid w:val="00900B38"/>
    <w:rsid w:val="0090197F"/>
    <w:rsid w:val="00901C28"/>
    <w:rsid w:val="00901D17"/>
    <w:rsid w:val="00902158"/>
    <w:rsid w:val="009028FE"/>
    <w:rsid w:val="00902CAC"/>
    <w:rsid w:val="00903245"/>
    <w:rsid w:val="00903747"/>
    <w:rsid w:val="009047EC"/>
    <w:rsid w:val="00904D02"/>
    <w:rsid w:val="009052B7"/>
    <w:rsid w:val="00905847"/>
    <w:rsid w:val="00905F58"/>
    <w:rsid w:val="00905F86"/>
    <w:rsid w:val="009063AF"/>
    <w:rsid w:val="009066F1"/>
    <w:rsid w:val="00906731"/>
    <w:rsid w:val="00906E6C"/>
    <w:rsid w:val="0090713A"/>
    <w:rsid w:val="00907CAE"/>
    <w:rsid w:val="0091067C"/>
    <w:rsid w:val="00910C18"/>
    <w:rsid w:val="00910C87"/>
    <w:rsid w:val="0091103E"/>
    <w:rsid w:val="0091120D"/>
    <w:rsid w:val="0091123C"/>
    <w:rsid w:val="00911EB4"/>
    <w:rsid w:val="00912400"/>
    <w:rsid w:val="00912B1C"/>
    <w:rsid w:val="00912EF1"/>
    <w:rsid w:val="00913698"/>
    <w:rsid w:val="00913B5D"/>
    <w:rsid w:val="00913BE5"/>
    <w:rsid w:val="00913D63"/>
    <w:rsid w:val="009149A3"/>
    <w:rsid w:val="009150CD"/>
    <w:rsid w:val="0091516A"/>
    <w:rsid w:val="0091733C"/>
    <w:rsid w:val="0091749A"/>
    <w:rsid w:val="00917856"/>
    <w:rsid w:val="00920DDF"/>
    <w:rsid w:val="0092105D"/>
    <w:rsid w:val="00921188"/>
    <w:rsid w:val="00921199"/>
    <w:rsid w:val="00921438"/>
    <w:rsid w:val="00921885"/>
    <w:rsid w:val="00921A6A"/>
    <w:rsid w:val="00921CDC"/>
    <w:rsid w:val="00921D2E"/>
    <w:rsid w:val="0092291D"/>
    <w:rsid w:val="00923476"/>
    <w:rsid w:val="009236FE"/>
    <w:rsid w:val="009247C0"/>
    <w:rsid w:val="009258A7"/>
    <w:rsid w:val="00925B25"/>
    <w:rsid w:val="0092613A"/>
    <w:rsid w:val="00926F74"/>
    <w:rsid w:val="009277F2"/>
    <w:rsid w:val="00930182"/>
    <w:rsid w:val="00931353"/>
    <w:rsid w:val="00931360"/>
    <w:rsid w:val="00931BA5"/>
    <w:rsid w:val="00932112"/>
    <w:rsid w:val="009322A9"/>
    <w:rsid w:val="00932B9B"/>
    <w:rsid w:val="00933034"/>
    <w:rsid w:val="0093346A"/>
    <w:rsid w:val="00933DDF"/>
    <w:rsid w:val="0093438D"/>
    <w:rsid w:val="0093486C"/>
    <w:rsid w:val="00934A7F"/>
    <w:rsid w:val="00935D9E"/>
    <w:rsid w:val="009363E3"/>
    <w:rsid w:val="00936477"/>
    <w:rsid w:val="00936F31"/>
    <w:rsid w:val="009371C3"/>
    <w:rsid w:val="009377DA"/>
    <w:rsid w:val="00937AFD"/>
    <w:rsid w:val="00940248"/>
    <w:rsid w:val="00940CF2"/>
    <w:rsid w:val="00940E46"/>
    <w:rsid w:val="009423CE"/>
    <w:rsid w:val="00942612"/>
    <w:rsid w:val="0094263F"/>
    <w:rsid w:val="0094287E"/>
    <w:rsid w:val="00942FFF"/>
    <w:rsid w:val="00943933"/>
    <w:rsid w:val="00944094"/>
    <w:rsid w:val="0094427B"/>
    <w:rsid w:val="0094439D"/>
    <w:rsid w:val="00944847"/>
    <w:rsid w:val="00944DDA"/>
    <w:rsid w:val="009468CE"/>
    <w:rsid w:val="0094726A"/>
    <w:rsid w:val="00947589"/>
    <w:rsid w:val="009476F4"/>
    <w:rsid w:val="00947CE0"/>
    <w:rsid w:val="00950741"/>
    <w:rsid w:val="009508E7"/>
    <w:rsid w:val="00950A7B"/>
    <w:rsid w:val="00951397"/>
    <w:rsid w:val="00952603"/>
    <w:rsid w:val="0095297C"/>
    <w:rsid w:val="009533BB"/>
    <w:rsid w:val="00953C14"/>
    <w:rsid w:val="00953C32"/>
    <w:rsid w:val="009548C6"/>
    <w:rsid w:val="00954A23"/>
    <w:rsid w:val="00954DE1"/>
    <w:rsid w:val="00955122"/>
    <w:rsid w:val="009553FF"/>
    <w:rsid w:val="009554F4"/>
    <w:rsid w:val="009558AA"/>
    <w:rsid w:val="00956EDA"/>
    <w:rsid w:val="0095726F"/>
    <w:rsid w:val="00957864"/>
    <w:rsid w:val="00957AA0"/>
    <w:rsid w:val="00957D89"/>
    <w:rsid w:val="009601E7"/>
    <w:rsid w:val="009603BF"/>
    <w:rsid w:val="009607C9"/>
    <w:rsid w:val="00960A7F"/>
    <w:rsid w:val="00960CD5"/>
    <w:rsid w:val="00960D2E"/>
    <w:rsid w:val="00961575"/>
    <w:rsid w:val="0096239A"/>
    <w:rsid w:val="0096262C"/>
    <w:rsid w:val="00962CDE"/>
    <w:rsid w:val="00963373"/>
    <w:rsid w:val="009635FC"/>
    <w:rsid w:val="00963A55"/>
    <w:rsid w:val="0096432F"/>
    <w:rsid w:val="009643F3"/>
    <w:rsid w:val="0096450A"/>
    <w:rsid w:val="00964952"/>
    <w:rsid w:val="00965306"/>
    <w:rsid w:val="009659E9"/>
    <w:rsid w:val="00965AB4"/>
    <w:rsid w:val="00965BCB"/>
    <w:rsid w:val="00965EEA"/>
    <w:rsid w:val="00966177"/>
    <w:rsid w:val="009662BC"/>
    <w:rsid w:val="0096798B"/>
    <w:rsid w:val="009700A0"/>
    <w:rsid w:val="009708E2"/>
    <w:rsid w:val="00970C02"/>
    <w:rsid w:val="009712E7"/>
    <w:rsid w:val="00971FCB"/>
    <w:rsid w:val="00972109"/>
    <w:rsid w:val="0097382E"/>
    <w:rsid w:val="00974C5A"/>
    <w:rsid w:val="00974FCA"/>
    <w:rsid w:val="009750A5"/>
    <w:rsid w:val="00975130"/>
    <w:rsid w:val="0097583B"/>
    <w:rsid w:val="00976DDC"/>
    <w:rsid w:val="009777BE"/>
    <w:rsid w:val="009779BB"/>
    <w:rsid w:val="00977F02"/>
    <w:rsid w:val="00977F5D"/>
    <w:rsid w:val="00980360"/>
    <w:rsid w:val="00981163"/>
    <w:rsid w:val="00981376"/>
    <w:rsid w:val="00981447"/>
    <w:rsid w:val="00981754"/>
    <w:rsid w:val="009818D8"/>
    <w:rsid w:val="00981F35"/>
    <w:rsid w:val="009824CD"/>
    <w:rsid w:val="00982C81"/>
    <w:rsid w:val="00982FE9"/>
    <w:rsid w:val="009832DF"/>
    <w:rsid w:val="009839D3"/>
    <w:rsid w:val="0098409E"/>
    <w:rsid w:val="00984271"/>
    <w:rsid w:val="009843D8"/>
    <w:rsid w:val="00984E08"/>
    <w:rsid w:val="0098599D"/>
    <w:rsid w:val="00985C2E"/>
    <w:rsid w:val="00985E69"/>
    <w:rsid w:val="0098616E"/>
    <w:rsid w:val="00986542"/>
    <w:rsid w:val="00986682"/>
    <w:rsid w:val="00986890"/>
    <w:rsid w:val="00986D7E"/>
    <w:rsid w:val="00987C61"/>
    <w:rsid w:val="00987F7A"/>
    <w:rsid w:val="009901FF"/>
    <w:rsid w:val="00990633"/>
    <w:rsid w:val="009912F6"/>
    <w:rsid w:val="00991650"/>
    <w:rsid w:val="0099191B"/>
    <w:rsid w:val="0099196E"/>
    <w:rsid w:val="00991AC4"/>
    <w:rsid w:val="00991BF4"/>
    <w:rsid w:val="00992244"/>
    <w:rsid w:val="009922B8"/>
    <w:rsid w:val="00992961"/>
    <w:rsid w:val="0099297D"/>
    <w:rsid w:val="009929F8"/>
    <w:rsid w:val="00993172"/>
    <w:rsid w:val="009933F8"/>
    <w:rsid w:val="00993620"/>
    <w:rsid w:val="009937DA"/>
    <w:rsid w:val="009938E5"/>
    <w:rsid w:val="009942AC"/>
    <w:rsid w:val="00994E53"/>
    <w:rsid w:val="009958E6"/>
    <w:rsid w:val="00995BAC"/>
    <w:rsid w:val="00995FD7"/>
    <w:rsid w:val="0099607A"/>
    <w:rsid w:val="0099637C"/>
    <w:rsid w:val="00996804"/>
    <w:rsid w:val="00996912"/>
    <w:rsid w:val="00996E54"/>
    <w:rsid w:val="009979A2"/>
    <w:rsid w:val="00997FD2"/>
    <w:rsid w:val="009A045F"/>
    <w:rsid w:val="009A0A6A"/>
    <w:rsid w:val="009A12AD"/>
    <w:rsid w:val="009A1AC9"/>
    <w:rsid w:val="009A2483"/>
    <w:rsid w:val="009A28A7"/>
    <w:rsid w:val="009A297C"/>
    <w:rsid w:val="009A33F0"/>
    <w:rsid w:val="009A3555"/>
    <w:rsid w:val="009A35AD"/>
    <w:rsid w:val="009A3ABC"/>
    <w:rsid w:val="009A3C0C"/>
    <w:rsid w:val="009A3E76"/>
    <w:rsid w:val="009A40FE"/>
    <w:rsid w:val="009A46A5"/>
    <w:rsid w:val="009A53B8"/>
    <w:rsid w:val="009A635C"/>
    <w:rsid w:val="009A6825"/>
    <w:rsid w:val="009A69A5"/>
    <w:rsid w:val="009A785A"/>
    <w:rsid w:val="009B07DD"/>
    <w:rsid w:val="009B1C4C"/>
    <w:rsid w:val="009B2E71"/>
    <w:rsid w:val="009B2FBD"/>
    <w:rsid w:val="009B31C8"/>
    <w:rsid w:val="009B35BC"/>
    <w:rsid w:val="009B388B"/>
    <w:rsid w:val="009B45C1"/>
    <w:rsid w:val="009B471A"/>
    <w:rsid w:val="009B47BD"/>
    <w:rsid w:val="009B4C20"/>
    <w:rsid w:val="009B51F0"/>
    <w:rsid w:val="009B52BA"/>
    <w:rsid w:val="009B6534"/>
    <w:rsid w:val="009B669B"/>
    <w:rsid w:val="009B681C"/>
    <w:rsid w:val="009B690B"/>
    <w:rsid w:val="009B692A"/>
    <w:rsid w:val="009B6FF0"/>
    <w:rsid w:val="009C000E"/>
    <w:rsid w:val="009C00C0"/>
    <w:rsid w:val="009C07CA"/>
    <w:rsid w:val="009C0A7D"/>
    <w:rsid w:val="009C0AC5"/>
    <w:rsid w:val="009C135B"/>
    <w:rsid w:val="009C1C05"/>
    <w:rsid w:val="009C2F9D"/>
    <w:rsid w:val="009C3180"/>
    <w:rsid w:val="009C3392"/>
    <w:rsid w:val="009C3704"/>
    <w:rsid w:val="009C3DF8"/>
    <w:rsid w:val="009C404A"/>
    <w:rsid w:val="009C4273"/>
    <w:rsid w:val="009C43CB"/>
    <w:rsid w:val="009C496B"/>
    <w:rsid w:val="009C4CFF"/>
    <w:rsid w:val="009C4D74"/>
    <w:rsid w:val="009C4EC0"/>
    <w:rsid w:val="009C578A"/>
    <w:rsid w:val="009C59A5"/>
    <w:rsid w:val="009C6ADB"/>
    <w:rsid w:val="009C6F56"/>
    <w:rsid w:val="009C709B"/>
    <w:rsid w:val="009C7C6F"/>
    <w:rsid w:val="009C7F79"/>
    <w:rsid w:val="009D0248"/>
    <w:rsid w:val="009D0766"/>
    <w:rsid w:val="009D0846"/>
    <w:rsid w:val="009D1237"/>
    <w:rsid w:val="009D1249"/>
    <w:rsid w:val="009D1E23"/>
    <w:rsid w:val="009D2D5C"/>
    <w:rsid w:val="009D303E"/>
    <w:rsid w:val="009D31E7"/>
    <w:rsid w:val="009D3578"/>
    <w:rsid w:val="009D358E"/>
    <w:rsid w:val="009D36DC"/>
    <w:rsid w:val="009D3D79"/>
    <w:rsid w:val="009D3F0D"/>
    <w:rsid w:val="009D3F58"/>
    <w:rsid w:val="009D44F4"/>
    <w:rsid w:val="009D45C3"/>
    <w:rsid w:val="009D467C"/>
    <w:rsid w:val="009D4850"/>
    <w:rsid w:val="009D4B33"/>
    <w:rsid w:val="009D4C15"/>
    <w:rsid w:val="009D4CA6"/>
    <w:rsid w:val="009D573E"/>
    <w:rsid w:val="009D5A44"/>
    <w:rsid w:val="009D61B8"/>
    <w:rsid w:val="009D63C2"/>
    <w:rsid w:val="009D6661"/>
    <w:rsid w:val="009D71A7"/>
    <w:rsid w:val="009D7324"/>
    <w:rsid w:val="009D74E2"/>
    <w:rsid w:val="009D76CD"/>
    <w:rsid w:val="009E028E"/>
    <w:rsid w:val="009E0D29"/>
    <w:rsid w:val="009E12EE"/>
    <w:rsid w:val="009E1867"/>
    <w:rsid w:val="009E196D"/>
    <w:rsid w:val="009E1E5F"/>
    <w:rsid w:val="009E1E73"/>
    <w:rsid w:val="009E1FD9"/>
    <w:rsid w:val="009E2055"/>
    <w:rsid w:val="009E28D6"/>
    <w:rsid w:val="009E2B21"/>
    <w:rsid w:val="009E31A6"/>
    <w:rsid w:val="009E3F51"/>
    <w:rsid w:val="009E416D"/>
    <w:rsid w:val="009E4317"/>
    <w:rsid w:val="009E4448"/>
    <w:rsid w:val="009E46B1"/>
    <w:rsid w:val="009E4B1D"/>
    <w:rsid w:val="009E4DE0"/>
    <w:rsid w:val="009E4EF9"/>
    <w:rsid w:val="009E559F"/>
    <w:rsid w:val="009E57AD"/>
    <w:rsid w:val="009E61C1"/>
    <w:rsid w:val="009E6205"/>
    <w:rsid w:val="009E657C"/>
    <w:rsid w:val="009E6A6B"/>
    <w:rsid w:val="009E6D34"/>
    <w:rsid w:val="009E6E90"/>
    <w:rsid w:val="009E7E16"/>
    <w:rsid w:val="009F0014"/>
    <w:rsid w:val="009F0C42"/>
    <w:rsid w:val="009F0E97"/>
    <w:rsid w:val="009F13A3"/>
    <w:rsid w:val="009F141B"/>
    <w:rsid w:val="009F16D1"/>
    <w:rsid w:val="009F1DB7"/>
    <w:rsid w:val="009F1E88"/>
    <w:rsid w:val="009F2007"/>
    <w:rsid w:val="009F25DD"/>
    <w:rsid w:val="009F28F6"/>
    <w:rsid w:val="009F294B"/>
    <w:rsid w:val="009F2FD1"/>
    <w:rsid w:val="009F3FD6"/>
    <w:rsid w:val="009F4108"/>
    <w:rsid w:val="009F41FE"/>
    <w:rsid w:val="009F4515"/>
    <w:rsid w:val="009F505E"/>
    <w:rsid w:val="009F5122"/>
    <w:rsid w:val="009F5130"/>
    <w:rsid w:val="009F53B1"/>
    <w:rsid w:val="009F591C"/>
    <w:rsid w:val="009F5FFE"/>
    <w:rsid w:val="009F6060"/>
    <w:rsid w:val="009F621A"/>
    <w:rsid w:val="009F6C83"/>
    <w:rsid w:val="009F7740"/>
    <w:rsid w:val="009F7F5B"/>
    <w:rsid w:val="00A00310"/>
    <w:rsid w:val="00A00AE1"/>
    <w:rsid w:val="00A00B6E"/>
    <w:rsid w:val="00A01551"/>
    <w:rsid w:val="00A01778"/>
    <w:rsid w:val="00A01912"/>
    <w:rsid w:val="00A01DED"/>
    <w:rsid w:val="00A01EB2"/>
    <w:rsid w:val="00A02932"/>
    <w:rsid w:val="00A02FC4"/>
    <w:rsid w:val="00A0336C"/>
    <w:rsid w:val="00A0363E"/>
    <w:rsid w:val="00A03798"/>
    <w:rsid w:val="00A0426E"/>
    <w:rsid w:val="00A0635B"/>
    <w:rsid w:val="00A065EF"/>
    <w:rsid w:val="00A06A14"/>
    <w:rsid w:val="00A06BDC"/>
    <w:rsid w:val="00A06BFC"/>
    <w:rsid w:val="00A07081"/>
    <w:rsid w:val="00A07295"/>
    <w:rsid w:val="00A076AF"/>
    <w:rsid w:val="00A07E0F"/>
    <w:rsid w:val="00A07E71"/>
    <w:rsid w:val="00A10456"/>
    <w:rsid w:val="00A10D28"/>
    <w:rsid w:val="00A10D80"/>
    <w:rsid w:val="00A10FE8"/>
    <w:rsid w:val="00A11D11"/>
    <w:rsid w:val="00A11FFE"/>
    <w:rsid w:val="00A124ED"/>
    <w:rsid w:val="00A133A4"/>
    <w:rsid w:val="00A15193"/>
    <w:rsid w:val="00A15643"/>
    <w:rsid w:val="00A15730"/>
    <w:rsid w:val="00A15A71"/>
    <w:rsid w:val="00A15DEE"/>
    <w:rsid w:val="00A1780E"/>
    <w:rsid w:val="00A2021C"/>
    <w:rsid w:val="00A2046F"/>
    <w:rsid w:val="00A20918"/>
    <w:rsid w:val="00A2095B"/>
    <w:rsid w:val="00A20A0D"/>
    <w:rsid w:val="00A20C8D"/>
    <w:rsid w:val="00A21902"/>
    <w:rsid w:val="00A21B59"/>
    <w:rsid w:val="00A21C96"/>
    <w:rsid w:val="00A21CFC"/>
    <w:rsid w:val="00A220F1"/>
    <w:rsid w:val="00A22F51"/>
    <w:rsid w:val="00A230AC"/>
    <w:rsid w:val="00A2344E"/>
    <w:rsid w:val="00A237EB"/>
    <w:rsid w:val="00A242A5"/>
    <w:rsid w:val="00A24401"/>
    <w:rsid w:val="00A245D2"/>
    <w:rsid w:val="00A24686"/>
    <w:rsid w:val="00A24A18"/>
    <w:rsid w:val="00A24A4F"/>
    <w:rsid w:val="00A24AD6"/>
    <w:rsid w:val="00A24EB8"/>
    <w:rsid w:val="00A251E8"/>
    <w:rsid w:val="00A25AEF"/>
    <w:rsid w:val="00A25EBC"/>
    <w:rsid w:val="00A26C7A"/>
    <w:rsid w:val="00A271AF"/>
    <w:rsid w:val="00A27794"/>
    <w:rsid w:val="00A27805"/>
    <w:rsid w:val="00A31358"/>
    <w:rsid w:val="00A314F1"/>
    <w:rsid w:val="00A316D6"/>
    <w:rsid w:val="00A31B36"/>
    <w:rsid w:val="00A31B48"/>
    <w:rsid w:val="00A31C2C"/>
    <w:rsid w:val="00A32204"/>
    <w:rsid w:val="00A322ED"/>
    <w:rsid w:val="00A32BE6"/>
    <w:rsid w:val="00A3317C"/>
    <w:rsid w:val="00A336E1"/>
    <w:rsid w:val="00A3377F"/>
    <w:rsid w:val="00A34854"/>
    <w:rsid w:val="00A34ECF"/>
    <w:rsid w:val="00A35415"/>
    <w:rsid w:val="00A35AAE"/>
    <w:rsid w:val="00A35C0C"/>
    <w:rsid w:val="00A36B01"/>
    <w:rsid w:val="00A3714B"/>
    <w:rsid w:val="00A37170"/>
    <w:rsid w:val="00A37B5D"/>
    <w:rsid w:val="00A403F0"/>
    <w:rsid w:val="00A404FA"/>
    <w:rsid w:val="00A40615"/>
    <w:rsid w:val="00A407CF"/>
    <w:rsid w:val="00A40CAA"/>
    <w:rsid w:val="00A4199A"/>
    <w:rsid w:val="00A42867"/>
    <w:rsid w:val="00A429E7"/>
    <w:rsid w:val="00A43AD1"/>
    <w:rsid w:val="00A43BDF"/>
    <w:rsid w:val="00A43CD5"/>
    <w:rsid w:val="00A440F5"/>
    <w:rsid w:val="00A44255"/>
    <w:rsid w:val="00A451FF"/>
    <w:rsid w:val="00A45AE5"/>
    <w:rsid w:val="00A45D87"/>
    <w:rsid w:val="00A45E0B"/>
    <w:rsid w:val="00A45EB9"/>
    <w:rsid w:val="00A466E6"/>
    <w:rsid w:val="00A469F6"/>
    <w:rsid w:val="00A475F8"/>
    <w:rsid w:val="00A47DD0"/>
    <w:rsid w:val="00A50513"/>
    <w:rsid w:val="00A506C3"/>
    <w:rsid w:val="00A50C02"/>
    <w:rsid w:val="00A51085"/>
    <w:rsid w:val="00A514C8"/>
    <w:rsid w:val="00A518A7"/>
    <w:rsid w:val="00A518C3"/>
    <w:rsid w:val="00A520ED"/>
    <w:rsid w:val="00A526A0"/>
    <w:rsid w:val="00A537FC"/>
    <w:rsid w:val="00A54719"/>
    <w:rsid w:val="00A548C5"/>
    <w:rsid w:val="00A55046"/>
    <w:rsid w:val="00A55344"/>
    <w:rsid w:val="00A55478"/>
    <w:rsid w:val="00A557A5"/>
    <w:rsid w:val="00A56C91"/>
    <w:rsid w:val="00A56DE1"/>
    <w:rsid w:val="00A57A63"/>
    <w:rsid w:val="00A57F1E"/>
    <w:rsid w:val="00A613DC"/>
    <w:rsid w:val="00A62557"/>
    <w:rsid w:val="00A625AE"/>
    <w:rsid w:val="00A62B9B"/>
    <w:rsid w:val="00A62E16"/>
    <w:rsid w:val="00A6324F"/>
    <w:rsid w:val="00A641A2"/>
    <w:rsid w:val="00A64285"/>
    <w:rsid w:val="00A64605"/>
    <w:rsid w:val="00A64A5B"/>
    <w:rsid w:val="00A64A73"/>
    <w:rsid w:val="00A65258"/>
    <w:rsid w:val="00A65284"/>
    <w:rsid w:val="00A653C0"/>
    <w:rsid w:val="00A66461"/>
    <w:rsid w:val="00A670B7"/>
    <w:rsid w:val="00A670F8"/>
    <w:rsid w:val="00A6747B"/>
    <w:rsid w:val="00A709D0"/>
    <w:rsid w:val="00A709E6"/>
    <w:rsid w:val="00A70D82"/>
    <w:rsid w:val="00A70DF6"/>
    <w:rsid w:val="00A71264"/>
    <w:rsid w:val="00A71611"/>
    <w:rsid w:val="00A7193C"/>
    <w:rsid w:val="00A71D26"/>
    <w:rsid w:val="00A71E35"/>
    <w:rsid w:val="00A72194"/>
    <w:rsid w:val="00A7265A"/>
    <w:rsid w:val="00A72926"/>
    <w:rsid w:val="00A72D9C"/>
    <w:rsid w:val="00A73635"/>
    <w:rsid w:val="00A7369D"/>
    <w:rsid w:val="00A737A5"/>
    <w:rsid w:val="00A737CE"/>
    <w:rsid w:val="00A73920"/>
    <w:rsid w:val="00A745DB"/>
    <w:rsid w:val="00A745F4"/>
    <w:rsid w:val="00A74A4A"/>
    <w:rsid w:val="00A754C9"/>
    <w:rsid w:val="00A76F7F"/>
    <w:rsid w:val="00A77268"/>
    <w:rsid w:val="00A77936"/>
    <w:rsid w:val="00A77C15"/>
    <w:rsid w:val="00A77F90"/>
    <w:rsid w:val="00A802A6"/>
    <w:rsid w:val="00A807C8"/>
    <w:rsid w:val="00A80A84"/>
    <w:rsid w:val="00A80CDF"/>
    <w:rsid w:val="00A80CE7"/>
    <w:rsid w:val="00A82330"/>
    <w:rsid w:val="00A832C8"/>
    <w:rsid w:val="00A83623"/>
    <w:rsid w:val="00A839E3"/>
    <w:rsid w:val="00A8455C"/>
    <w:rsid w:val="00A852D4"/>
    <w:rsid w:val="00A85508"/>
    <w:rsid w:val="00A85824"/>
    <w:rsid w:val="00A85FB7"/>
    <w:rsid w:val="00A865D7"/>
    <w:rsid w:val="00A86D21"/>
    <w:rsid w:val="00A8799F"/>
    <w:rsid w:val="00A90096"/>
    <w:rsid w:val="00A90458"/>
    <w:rsid w:val="00A90E43"/>
    <w:rsid w:val="00A914F5"/>
    <w:rsid w:val="00A93210"/>
    <w:rsid w:val="00A932AB"/>
    <w:rsid w:val="00A93EA5"/>
    <w:rsid w:val="00A93ECE"/>
    <w:rsid w:val="00A93F4E"/>
    <w:rsid w:val="00A9444E"/>
    <w:rsid w:val="00A95174"/>
    <w:rsid w:val="00A95564"/>
    <w:rsid w:val="00A957CB"/>
    <w:rsid w:val="00A95930"/>
    <w:rsid w:val="00A95BCE"/>
    <w:rsid w:val="00A95C56"/>
    <w:rsid w:val="00A95D6A"/>
    <w:rsid w:val="00A96103"/>
    <w:rsid w:val="00A96C2D"/>
    <w:rsid w:val="00A96C5C"/>
    <w:rsid w:val="00A97741"/>
    <w:rsid w:val="00A97CA6"/>
    <w:rsid w:val="00A97CC8"/>
    <w:rsid w:val="00A97D2A"/>
    <w:rsid w:val="00AA0641"/>
    <w:rsid w:val="00AA0E5E"/>
    <w:rsid w:val="00AA1210"/>
    <w:rsid w:val="00AA1592"/>
    <w:rsid w:val="00AA17FA"/>
    <w:rsid w:val="00AA1F97"/>
    <w:rsid w:val="00AA2770"/>
    <w:rsid w:val="00AA294B"/>
    <w:rsid w:val="00AA299E"/>
    <w:rsid w:val="00AA2B59"/>
    <w:rsid w:val="00AA2E13"/>
    <w:rsid w:val="00AA2FA3"/>
    <w:rsid w:val="00AA3915"/>
    <w:rsid w:val="00AA3D81"/>
    <w:rsid w:val="00AA3F1E"/>
    <w:rsid w:val="00AA4030"/>
    <w:rsid w:val="00AA4831"/>
    <w:rsid w:val="00AA4E4B"/>
    <w:rsid w:val="00AA4E50"/>
    <w:rsid w:val="00AA5404"/>
    <w:rsid w:val="00AA5950"/>
    <w:rsid w:val="00AA595C"/>
    <w:rsid w:val="00AA5C50"/>
    <w:rsid w:val="00AA5E68"/>
    <w:rsid w:val="00AA6CF9"/>
    <w:rsid w:val="00AA731E"/>
    <w:rsid w:val="00AA7382"/>
    <w:rsid w:val="00AA752E"/>
    <w:rsid w:val="00AA765E"/>
    <w:rsid w:val="00AA7CE2"/>
    <w:rsid w:val="00AA7E75"/>
    <w:rsid w:val="00AB0C7C"/>
    <w:rsid w:val="00AB131C"/>
    <w:rsid w:val="00AB1C29"/>
    <w:rsid w:val="00AB1E76"/>
    <w:rsid w:val="00AB252D"/>
    <w:rsid w:val="00AB2E8C"/>
    <w:rsid w:val="00AB2F15"/>
    <w:rsid w:val="00AB335C"/>
    <w:rsid w:val="00AB4DDF"/>
    <w:rsid w:val="00AB501C"/>
    <w:rsid w:val="00AB5067"/>
    <w:rsid w:val="00AB5274"/>
    <w:rsid w:val="00AB5444"/>
    <w:rsid w:val="00AB55CC"/>
    <w:rsid w:val="00AB5722"/>
    <w:rsid w:val="00AB5DA8"/>
    <w:rsid w:val="00AB6124"/>
    <w:rsid w:val="00AB6BA7"/>
    <w:rsid w:val="00AB6C35"/>
    <w:rsid w:val="00AB6FB2"/>
    <w:rsid w:val="00AB7419"/>
    <w:rsid w:val="00AB7B53"/>
    <w:rsid w:val="00AB7BAA"/>
    <w:rsid w:val="00AB7BF4"/>
    <w:rsid w:val="00AC015B"/>
    <w:rsid w:val="00AC0326"/>
    <w:rsid w:val="00AC0D89"/>
    <w:rsid w:val="00AC1477"/>
    <w:rsid w:val="00AC1E0F"/>
    <w:rsid w:val="00AC31F6"/>
    <w:rsid w:val="00AC361E"/>
    <w:rsid w:val="00AC3A79"/>
    <w:rsid w:val="00AC3BDE"/>
    <w:rsid w:val="00AC4A44"/>
    <w:rsid w:val="00AC4A73"/>
    <w:rsid w:val="00AC4CAE"/>
    <w:rsid w:val="00AC4D50"/>
    <w:rsid w:val="00AC4ED4"/>
    <w:rsid w:val="00AC5A49"/>
    <w:rsid w:val="00AC60C6"/>
    <w:rsid w:val="00AC6164"/>
    <w:rsid w:val="00AC61A5"/>
    <w:rsid w:val="00AC631C"/>
    <w:rsid w:val="00AC6875"/>
    <w:rsid w:val="00AC6F0A"/>
    <w:rsid w:val="00AC74B0"/>
    <w:rsid w:val="00AC755F"/>
    <w:rsid w:val="00AC79F3"/>
    <w:rsid w:val="00AD0AD0"/>
    <w:rsid w:val="00AD0EEC"/>
    <w:rsid w:val="00AD12CB"/>
    <w:rsid w:val="00AD20C1"/>
    <w:rsid w:val="00AD2398"/>
    <w:rsid w:val="00AD27ED"/>
    <w:rsid w:val="00AD296C"/>
    <w:rsid w:val="00AD33B3"/>
    <w:rsid w:val="00AD3DE5"/>
    <w:rsid w:val="00AD4372"/>
    <w:rsid w:val="00AD5A5D"/>
    <w:rsid w:val="00AD5E32"/>
    <w:rsid w:val="00AD60BD"/>
    <w:rsid w:val="00AD6161"/>
    <w:rsid w:val="00AD67DB"/>
    <w:rsid w:val="00AD774C"/>
    <w:rsid w:val="00AD794D"/>
    <w:rsid w:val="00AD7DB7"/>
    <w:rsid w:val="00AE0940"/>
    <w:rsid w:val="00AE0B33"/>
    <w:rsid w:val="00AE170D"/>
    <w:rsid w:val="00AE1A31"/>
    <w:rsid w:val="00AE1A5E"/>
    <w:rsid w:val="00AE1EED"/>
    <w:rsid w:val="00AE293C"/>
    <w:rsid w:val="00AE2CB1"/>
    <w:rsid w:val="00AE2D6F"/>
    <w:rsid w:val="00AE3348"/>
    <w:rsid w:val="00AE3672"/>
    <w:rsid w:val="00AE3D52"/>
    <w:rsid w:val="00AE3F9A"/>
    <w:rsid w:val="00AE41F1"/>
    <w:rsid w:val="00AE420B"/>
    <w:rsid w:val="00AE47FB"/>
    <w:rsid w:val="00AE4BD0"/>
    <w:rsid w:val="00AE4CCD"/>
    <w:rsid w:val="00AE4E60"/>
    <w:rsid w:val="00AE58FB"/>
    <w:rsid w:val="00AE5B11"/>
    <w:rsid w:val="00AE5BAF"/>
    <w:rsid w:val="00AE5FC1"/>
    <w:rsid w:val="00AE636F"/>
    <w:rsid w:val="00AE644C"/>
    <w:rsid w:val="00AE6885"/>
    <w:rsid w:val="00AE6EB5"/>
    <w:rsid w:val="00AE70A1"/>
    <w:rsid w:val="00AE7188"/>
    <w:rsid w:val="00AE7954"/>
    <w:rsid w:val="00AE7E28"/>
    <w:rsid w:val="00AF0090"/>
    <w:rsid w:val="00AF037C"/>
    <w:rsid w:val="00AF08F6"/>
    <w:rsid w:val="00AF099A"/>
    <w:rsid w:val="00AF0DDA"/>
    <w:rsid w:val="00AF0FF2"/>
    <w:rsid w:val="00AF16A5"/>
    <w:rsid w:val="00AF1C14"/>
    <w:rsid w:val="00AF1FDF"/>
    <w:rsid w:val="00AF20F3"/>
    <w:rsid w:val="00AF262E"/>
    <w:rsid w:val="00AF2A11"/>
    <w:rsid w:val="00AF2B68"/>
    <w:rsid w:val="00AF3866"/>
    <w:rsid w:val="00AF45BD"/>
    <w:rsid w:val="00AF492B"/>
    <w:rsid w:val="00AF4CC2"/>
    <w:rsid w:val="00AF52A9"/>
    <w:rsid w:val="00AF5747"/>
    <w:rsid w:val="00AF5A2F"/>
    <w:rsid w:val="00AF5C35"/>
    <w:rsid w:val="00AF670C"/>
    <w:rsid w:val="00AF7513"/>
    <w:rsid w:val="00AF7C7F"/>
    <w:rsid w:val="00B0067C"/>
    <w:rsid w:val="00B0081D"/>
    <w:rsid w:val="00B008EF"/>
    <w:rsid w:val="00B00967"/>
    <w:rsid w:val="00B00C0F"/>
    <w:rsid w:val="00B00D86"/>
    <w:rsid w:val="00B00E32"/>
    <w:rsid w:val="00B01130"/>
    <w:rsid w:val="00B0172A"/>
    <w:rsid w:val="00B01AD1"/>
    <w:rsid w:val="00B0217F"/>
    <w:rsid w:val="00B02433"/>
    <w:rsid w:val="00B028A3"/>
    <w:rsid w:val="00B029FD"/>
    <w:rsid w:val="00B02BCF"/>
    <w:rsid w:val="00B02ED4"/>
    <w:rsid w:val="00B037CD"/>
    <w:rsid w:val="00B0382A"/>
    <w:rsid w:val="00B04716"/>
    <w:rsid w:val="00B04B5D"/>
    <w:rsid w:val="00B04CB1"/>
    <w:rsid w:val="00B04D34"/>
    <w:rsid w:val="00B04DBF"/>
    <w:rsid w:val="00B0505F"/>
    <w:rsid w:val="00B05358"/>
    <w:rsid w:val="00B05B61"/>
    <w:rsid w:val="00B06FA7"/>
    <w:rsid w:val="00B070D8"/>
    <w:rsid w:val="00B078C7"/>
    <w:rsid w:val="00B07B69"/>
    <w:rsid w:val="00B07CDF"/>
    <w:rsid w:val="00B07D3F"/>
    <w:rsid w:val="00B07E32"/>
    <w:rsid w:val="00B10C73"/>
    <w:rsid w:val="00B11323"/>
    <w:rsid w:val="00B11686"/>
    <w:rsid w:val="00B121F9"/>
    <w:rsid w:val="00B12863"/>
    <w:rsid w:val="00B130D6"/>
    <w:rsid w:val="00B13FDF"/>
    <w:rsid w:val="00B14539"/>
    <w:rsid w:val="00B14D7C"/>
    <w:rsid w:val="00B151C0"/>
    <w:rsid w:val="00B15D23"/>
    <w:rsid w:val="00B15D47"/>
    <w:rsid w:val="00B17FC0"/>
    <w:rsid w:val="00B20079"/>
    <w:rsid w:val="00B200A6"/>
    <w:rsid w:val="00B203EF"/>
    <w:rsid w:val="00B20828"/>
    <w:rsid w:val="00B20AED"/>
    <w:rsid w:val="00B20CA4"/>
    <w:rsid w:val="00B20D3B"/>
    <w:rsid w:val="00B213BD"/>
    <w:rsid w:val="00B2207C"/>
    <w:rsid w:val="00B2359D"/>
    <w:rsid w:val="00B237FE"/>
    <w:rsid w:val="00B2475E"/>
    <w:rsid w:val="00B247D3"/>
    <w:rsid w:val="00B254D6"/>
    <w:rsid w:val="00B26255"/>
    <w:rsid w:val="00B264A1"/>
    <w:rsid w:val="00B26795"/>
    <w:rsid w:val="00B2798F"/>
    <w:rsid w:val="00B303DB"/>
    <w:rsid w:val="00B3138F"/>
    <w:rsid w:val="00B31A80"/>
    <w:rsid w:val="00B32ABE"/>
    <w:rsid w:val="00B33049"/>
    <w:rsid w:val="00B334BF"/>
    <w:rsid w:val="00B34791"/>
    <w:rsid w:val="00B34D02"/>
    <w:rsid w:val="00B350C1"/>
    <w:rsid w:val="00B35225"/>
    <w:rsid w:val="00B355BB"/>
    <w:rsid w:val="00B35674"/>
    <w:rsid w:val="00B359CE"/>
    <w:rsid w:val="00B35DAF"/>
    <w:rsid w:val="00B37716"/>
    <w:rsid w:val="00B40091"/>
    <w:rsid w:val="00B4098B"/>
    <w:rsid w:val="00B40A58"/>
    <w:rsid w:val="00B4126D"/>
    <w:rsid w:val="00B41C4A"/>
    <w:rsid w:val="00B41F83"/>
    <w:rsid w:val="00B42BA1"/>
    <w:rsid w:val="00B432EB"/>
    <w:rsid w:val="00B44102"/>
    <w:rsid w:val="00B443CD"/>
    <w:rsid w:val="00B44A36"/>
    <w:rsid w:val="00B457D4"/>
    <w:rsid w:val="00B45C5B"/>
    <w:rsid w:val="00B45D63"/>
    <w:rsid w:val="00B46174"/>
    <w:rsid w:val="00B46330"/>
    <w:rsid w:val="00B464EB"/>
    <w:rsid w:val="00B50590"/>
    <w:rsid w:val="00B50F0A"/>
    <w:rsid w:val="00B50F21"/>
    <w:rsid w:val="00B50F88"/>
    <w:rsid w:val="00B50F97"/>
    <w:rsid w:val="00B5175E"/>
    <w:rsid w:val="00B51809"/>
    <w:rsid w:val="00B51C67"/>
    <w:rsid w:val="00B5262E"/>
    <w:rsid w:val="00B52692"/>
    <w:rsid w:val="00B52AB8"/>
    <w:rsid w:val="00B52C9C"/>
    <w:rsid w:val="00B53290"/>
    <w:rsid w:val="00B53526"/>
    <w:rsid w:val="00B549B6"/>
    <w:rsid w:val="00B54D25"/>
    <w:rsid w:val="00B54DF6"/>
    <w:rsid w:val="00B54F7B"/>
    <w:rsid w:val="00B55400"/>
    <w:rsid w:val="00B56345"/>
    <w:rsid w:val="00B567AB"/>
    <w:rsid w:val="00B56FC3"/>
    <w:rsid w:val="00B579DE"/>
    <w:rsid w:val="00B604F9"/>
    <w:rsid w:val="00B61410"/>
    <w:rsid w:val="00B6176A"/>
    <w:rsid w:val="00B62A58"/>
    <w:rsid w:val="00B62B6E"/>
    <w:rsid w:val="00B6381F"/>
    <w:rsid w:val="00B64206"/>
    <w:rsid w:val="00B645DB"/>
    <w:rsid w:val="00B646C6"/>
    <w:rsid w:val="00B655CE"/>
    <w:rsid w:val="00B65B60"/>
    <w:rsid w:val="00B66660"/>
    <w:rsid w:val="00B666DA"/>
    <w:rsid w:val="00B66958"/>
    <w:rsid w:val="00B67915"/>
    <w:rsid w:val="00B67FA1"/>
    <w:rsid w:val="00B701F6"/>
    <w:rsid w:val="00B70D47"/>
    <w:rsid w:val="00B71430"/>
    <w:rsid w:val="00B717E2"/>
    <w:rsid w:val="00B719B4"/>
    <w:rsid w:val="00B7280A"/>
    <w:rsid w:val="00B72DF7"/>
    <w:rsid w:val="00B72E89"/>
    <w:rsid w:val="00B73358"/>
    <w:rsid w:val="00B73B23"/>
    <w:rsid w:val="00B73CB9"/>
    <w:rsid w:val="00B73E61"/>
    <w:rsid w:val="00B73EDC"/>
    <w:rsid w:val="00B73F4A"/>
    <w:rsid w:val="00B74047"/>
    <w:rsid w:val="00B740BD"/>
    <w:rsid w:val="00B743C7"/>
    <w:rsid w:val="00B7462B"/>
    <w:rsid w:val="00B74ACC"/>
    <w:rsid w:val="00B74CA3"/>
    <w:rsid w:val="00B74CE1"/>
    <w:rsid w:val="00B752D0"/>
    <w:rsid w:val="00B75990"/>
    <w:rsid w:val="00B75AFE"/>
    <w:rsid w:val="00B75B9A"/>
    <w:rsid w:val="00B75FE2"/>
    <w:rsid w:val="00B7659F"/>
    <w:rsid w:val="00B76833"/>
    <w:rsid w:val="00B76E1F"/>
    <w:rsid w:val="00B77379"/>
    <w:rsid w:val="00B77CDF"/>
    <w:rsid w:val="00B8019C"/>
    <w:rsid w:val="00B80539"/>
    <w:rsid w:val="00B80741"/>
    <w:rsid w:val="00B80F75"/>
    <w:rsid w:val="00B815F7"/>
    <w:rsid w:val="00B81795"/>
    <w:rsid w:val="00B81CCB"/>
    <w:rsid w:val="00B8216C"/>
    <w:rsid w:val="00B82D8F"/>
    <w:rsid w:val="00B838F7"/>
    <w:rsid w:val="00B83A29"/>
    <w:rsid w:val="00B83AA9"/>
    <w:rsid w:val="00B84061"/>
    <w:rsid w:val="00B84296"/>
    <w:rsid w:val="00B8436C"/>
    <w:rsid w:val="00B84A26"/>
    <w:rsid w:val="00B84BF4"/>
    <w:rsid w:val="00B85BFD"/>
    <w:rsid w:val="00B85C3F"/>
    <w:rsid w:val="00B86393"/>
    <w:rsid w:val="00B87514"/>
    <w:rsid w:val="00B875B0"/>
    <w:rsid w:val="00B87F79"/>
    <w:rsid w:val="00B87FAE"/>
    <w:rsid w:val="00B9047B"/>
    <w:rsid w:val="00B90480"/>
    <w:rsid w:val="00B90737"/>
    <w:rsid w:val="00B91119"/>
    <w:rsid w:val="00B927B2"/>
    <w:rsid w:val="00B92B25"/>
    <w:rsid w:val="00B92C1A"/>
    <w:rsid w:val="00B93C44"/>
    <w:rsid w:val="00B94569"/>
    <w:rsid w:val="00B9469C"/>
    <w:rsid w:val="00B95083"/>
    <w:rsid w:val="00B9587F"/>
    <w:rsid w:val="00B95E53"/>
    <w:rsid w:val="00B969BE"/>
    <w:rsid w:val="00B97D69"/>
    <w:rsid w:val="00BA01FC"/>
    <w:rsid w:val="00BA090F"/>
    <w:rsid w:val="00BA0D5F"/>
    <w:rsid w:val="00BA1918"/>
    <w:rsid w:val="00BA22E5"/>
    <w:rsid w:val="00BA2F7D"/>
    <w:rsid w:val="00BA3510"/>
    <w:rsid w:val="00BA379B"/>
    <w:rsid w:val="00BA3B31"/>
    <w:rsid w:val="00BA3DBC"/>
    <w:rsid w:val="00BA3F5F"/>
    <w:rsid w:val="00BA4936"/>
    <w:rsid w:val="00BA5098"/>
    <w:rsid w:val="00BA5A02"/>
    <w:rsid w:val="00BA6734"/>
    <w:rsid w:val="00BA7271"/>
    <w:rsid w:val="00BB01B3"/>
    <w:rsid w:val="00BB1A0C"/>
    <w:rsid w:val="00BB1CD4"/>
    <w:rsid w:val="00BB1E47"/>
    <w:rsid w:val="00BB2574"/>
    <w:rsid w:val="00BB2C82"/>
    <w:rsid w:val="00BB307C"/>
    <w:rsid w:val="00BB470F"/>
    <w:rsid w:val="00BB47DD"/>
    <w:rsid w:val="00BB54E7"/>
    <w:rsid w:val="00BB563D"/>
    <w:rsid w:val="00BB565C"/>
    <w:rsid w:val="00BB61EF"/>
    <w:rsid w:val="00BB62FB"/>
    <w:rsid w:val="00BC017F"/>
    <w:rsid w:val="00BC0186"/>
    <w:rsid w:val="00BC02DA"/>
    <w:rsid w:val="00BC09CD"/>
    <w:rsid w:val="00BC0BB2"/>
    <w:rsid w:val="00BC14B8"/>
    <w:rsid w:val="00BC15FD"/>
    <w:rsid w:val="00BC167D"/>
    <w:rsid w:val="00BC16D1"/>
    <w:rsid w:val="00BC1A39"/>
    <w:rsid w:val="00BC233C"/>
    <w:rsid w:val="00BC26A0"/>
    <w:rsid w:val="00BC2933"/>
    <w:rsid w:val="00BC2987"/>
    <w:rsid w:val="00BC352D"/>
    <w:rsid w:val="00BC3546"/>
    <w:rsid w:val="00BC35EB"/>
    <w:rsid w:val="00BC36F8"/>
    <w:rsid w:val="00BC37A6"/>
    <w:rsid w:val="00BC38F4"/>
    <w:rsid w:val="00BC40D9"/>
    <w:rsid w:val="00BC5996"/>
    <w:rsid w:val="00BC59FB"/>
    <w:rsid w:val="00BC5B6D"/>
    <w:rsid w:val="00BC66E5"/>
    <w:rsid w:val="00BC6730"/>
    <w:rsid w:val="00BC74BB"/>
    <w:rsid w:val="00BC7507"/>
    <w:rsid w:val="00BC78C8"/>
    <w:rsid w:val="00BC7C68"/>
    <w:rsid w:val="00BC7D46"/>
    <w:rsid w:val="00BD00BD"/>
    <w:rsid w:val="00BD0405"/>
    <w:rsid w:val="00BD0A27"/>
    <w:rsid w:val="00BD1295"/>
    <w:rsid w:val="00BD15AA"/>
    <w:rsid w:val="00BD1675"/>
    <w:rsid w:val="00BD1CCD"/>
    <w:rsid w:val="00BD22D5"/>
    <w:rsid w:val="00BD27B1"/>
    <w:rsid w:val="00BD2962"/>
    <w:rsid w:val="00BD2E19"/>
    <w:rsid w:val="00BD3EC4"/>
    <w:rsid w:val="00BD4765"/>
    <w:rsid w:val="00BD4FF7"/>
    <w:rsid w:val="00BD5C52"/>
    <w:rsid w:val="00BD5D93"/>
    <w:rsid w:val="00BD6874"/>
    <w:rsid w:val="00BD6A54"/>
    <w:rsid w:val="00BD6CF3"/>
    <w:rsid w:val="00BD6E2F"/>
    <w:rsid w:val="00BD6EFD"/>
    <w:rsid w:val="00BD73CE"/>
    <w:rsid w:val="00BD744F"/>
    <w:rsid w:val="00BD7593"/>
    <w:rsid w:val="00BD7897"/>
    <w:rsid w:val="00BD7BE2"/>
    <w:rsid w:val="00BE07C3"/>
    <w:rsid w:val="00BE0958"/>
    <w:rsid w:val="00BE098B"/>
    <w:rsid w:val="00BE0F95"/>
    <w:rsid w:val="00BE1768"/>
    <w:rsid w:val="00BE17D7"/>
    <w:rsid w:val="00BE1B73"/>
    <w:rsid w:val="00BE26DA"/>
    <w:rsid w:val="00BE2A10"/>
    <w:rsid w:val="00BE2A27"/>
    <w:rsid w:val="00BE2CF0"/>
    <w:rsid w:val="00BE328E"/>
    <w:rsid w:val="00BE362F"/>
    <w:rsid w:val="00BE3993"/>
    <w:rsid w:val="00BE46C2"/>
    <w:rsid w:val="00BE481B"/>
    <w:rsid w:val="00BE491C"/>
    <w:rsid w:val="00BE4A38"/>
    <w:rsid w:val="00BE57E3"/>
    <w:rsid w:val="00BE5B8F"/>
    <w:rsid w:val="00BE6909"/>
    <w:rsid w:val="00BF003D"/>
    <w:rsid w:val="00BF0213"/>
    <w:rsid w:val="00BF0485"/>
    <w:rsid w:val="00BF0D72"/>
    <w:rsid w:val="00BF0D93"/>
    <w:rsid w:val="00BF0F41"/>
    <w:rsid w:val="00BF2731"/>
    <w:rsid w:val="00BF2EE6"/>
    <w:rsid w:val="00BF3747"/>
    <w:rsid w:val="00BF40B5"/>
    <w:rsid w:val="00BF4984"/>
    <w:rsid w:val="00BF516B"/>
    <w:rsid w:val="00BF5187"/>
    <w:rsid w:val="00BF5311"/>
    <w:rsid w:val="00BF58FE"/>
    <w:rsid w:val="00BF5A4B"/>
    <w:rsid w:val="00BF5FFF"/>
    <w:rsid w:val="00BF6188"/>
    <w:rsid w:val="00BF62D8"/>
    <w:rsid w:val="00BF6CC3"/>
    <w:rsid w:val="00C006EE"/>
    <w:rsid w:val="00C01146"/>
    <w:rsid w:val="00C017E9"/>
    <w:rsid w:val="00C01D17"/>
    <w:rsid w:val="00C01E77"/>
    <w:rsid w:val="00C01F5A"/>
    <w:rsid w:val="00C02846"/>
    <w:rsid w:val="00C0324C"/>
    <w:rsid w:val="00C0414D"/>
    <w:rsid w:val="00C04320"/>
    <w:rsid w:val="00C0450E"/>
    <w:rsid w:val="00C045C5"/>
    <w:rsid w:val="00C0466C"/>
    <w:rsid w:val="00C04A25"/>
    <w:rsid w:val="00C05DE1"/>
    <w:rsid w:val="00C061CF"/>
    <w:rsid w:val="00C0622E"/>
    <w:rsid w:val="00C0633F"/>
    <w:rsid w:val="00C06599"/>
    <w:rsid w:val="00C068FD"/>
    <w:rsid w:val="00C06CA5"/>
    <w:rsid w:val="00C07282"/>
    <w:rsid w:val="00C0740C"/>
    <w:rsid w:val="00C07774"/>
    <w:rsid w:val="00C07799"/>
    <w:rsid w:val="00C077E1"/>
    <w:rsid w:val="00C0780C"/>
    <w:rsid w:val="00C0794B"/>
    <w:rsid w:val="00C07D3B"/>
    <w:rsid w:val="00C10005"/>
    <w:rsid w:val="00C11D80"/>
    <w:rsid w:val="00C1207B"/>
    <w:rsid w:val="00C12E90"/>
    <w:rsid w:val="00C131A9"/>
    <w:rsid w:val="00C1336E"/>
    <w:rsid w:val="00C138D3"/>
    <w:rsid w:val="00C13BC2"/>
    <w:rsid w:val="00C13F88"/>
    <w:rsid w:val="00C14660"/>
    <w:rsid w:val="00C14710"/>
    <w:rsid w:val="00C14FEC"/>
    <w:rsid w:val="00C15C5C"/>
    <w:rsid w:val="00C15E5B"/>
    <w:rsid w:val="00C16952"/>
    <w:rsid w:val="00C176EB"/>
    <w:rsid w:val="00C17845"/>
    <w:rsid w:val="00C17CE2"/>
    <w:rsid w:val="00C203B6"/>
    <w:rsid w:val="00C20A29"/>
    <w:rsid w:val="00C20A43"/>
    <w:rsid w:val="00C20E05"/>
    <w:rsid w:val="00C20E3F"/>
    <w:rsid w:val="00C20E81"/>
    <w:rsid w:val="00C21D38"/>
    <w:rsid w:val="00C2285B"/>
    <w:rsid w:val="00C229B1"/>
    <w:rsid w:val="00C235D7"/>
    <w:rsid w:val="00C2381A"/>
    <w:rsid w:val="00C23871"/>
    <w:rsid w:val="00C23AF6"/>
    <w:rsid w:val="00C243CC"/>
    <w:rsid w:val="00C24B17"/>
    <w:rsid w:val="00C253F8"/>
    <w:rsid w:val="00C25692"/>
    <w:rsid w:val="00C256E2"/>
    <w:rsid w:val="00C25A51"/>
    <w:rsid w:val="00C260C7"/>
    <w:rsid w:val="00C26AE1"/>
    <w:rsid w:val="00C26F7A"/>
    <w:rsid w:val="00C3054C"/>
    <w:rsid w:val="00C31145"/>
    <w:rsid w:val="00C31F98"/>
    <w:rsid w:val="00C3232B"/>
    <w:rsid w:val="00C32A93"/>
    <w:rsid w:val="00C32FF5"/>
    <w:rsid w:val="00C330F9"/>
    <w:rsid w:val="00C33852"/>
    <w:rsid w:val="00C33878"/>
    <w:rsid w:val="00C339CB"/>
    <w:rsid w:val="00C346CD"/>
    <w:rsid w:val="00C34735"/>
    <w:rsid w:val="00C3518A"/>
    <w:rsid w:val="00C35637"/>
    <w:rsid w:val="00C3571C"/>
    <w:rsid w:val="00C35794"/>
    <w:rsid w:val="00C35C01"/>
    <w:rsid w:val="00C35CD8"/>
    <w:rsid w:val="00C36833"/>
    <w:rsid w:val="00C36C1D"/>
    <w:rsid w:val="00C36D75"/>
    <w:rsid w:val="00C36DF6"/>
    <w:rsid w:val="00C3752D"/>
    <w:rsid w:val="00C37D23"/>
    <w:rsid w:val="00C4013A"/>
    <w:rsid w:val="00C4021A"/>
    <w:rsid w:val="00C40E01"/>
    <w:rsid w:val="00C41081"/>
    <w:rsid w:val="00C41383"/>
    <w:rsid w:val="00C4180C"/>
    <w:rsid w:val="00C41CFA"/>
    <w:rsid w:val="00C41DCB"/>
    <w:rsid w:val="00C4263B"/>
    <w:rsid w:val="00C430EF"/>
    <w:rsid w:val="00C43BF7"/>
    <w:rsid w:val="00C43F22"/>
    <w:rsid w:val="00C44329"/>
    <w:rsid w:val="00C44383"/>
    <w:rsid w:val="00C44765"/>
    <w:rsid w:val="00C44D20"/>
    <w:rsid w:val="00C45210"/>
    <w:rsid w:val="00C4524F"/>
    <w:rsid w:val="00C4537F"/>
    <w:rsid w:val="00C454BC"/>
    <w:rsid w:val="00C45648"/>
    <w:rsid w:val="00C45CCF"/>
    <w:rsid w:val="00C46A72"/>
    <w:rsid w:val="00C46E1A"/>
    <w:rsid w:val="00C46E76"/>
    <w:rsid w:val="00C47953"/>
    <w:rsid w:val="00C50025"/>
    <w:rsid w:val="00C505FC"/>
    <w:rsid w:val="00C50A57"/>
    <w:rsid w:val="00C50B70"/>
    <w:rsid w:val="00C512DF"/>
    <w:rsid w:val="00C51333"/>
    <w:rsid w:val="00C51344"/>
    <w:rsid w:val="00C5171F"/>
    <w:rsid w:val="00C51730"/>
    <w:rsid w:val="00C52901"/>
    <w:rsid w:val="00C52C76"/>
    <w:rsid w:val="00C52F90"/>
    <w:rsid w:val="00C530A0"/>
    <w:rsid w:val="00C53A65"/>
    <w:rsid w:val="00C53B66"/>
    <w:rsid w:val="00C53E60"/>
    <w:rsid w:val="00C543EC"/>
    <w:rsid w:val="00C54E5D"/>
    <w:rsid w:val="00C5531E"/>
    <w:rsid w:val="00C558A3"/>
    <w:rsid w:val="00C55A11"/>
    <w:rsid w:val="00C55C1E"/>
    <w:rsid w:val="00C565DE"/>
    <w:rsid w:val="00C5682A"/>
    <w:rsid w:val="00C60C15"/>
    <w:rsid w:val="00C616D1"/>
    <w:rsid w:val="00C61CEF"/>
    <w:rsid w:val="00C61D5B"/>
    <w:rsid w:val="00C61D70"/>
    <w:rsid w:val="00C61F1C"/>
    <w:rsid w:val="00C62C6C"/>
    <w:rsid w:val="00C6306D"/>
    <w:rsid w:val="00C635F7"/>
    <w:rsid w:val="00C63609"/>
    <w:rsid w:val="00C63EEC"/>
    <w:rsid w:val="00C640A3"/>
    <w:rsid w:val="00C64367"/>
    <w:rsid w:val="00C6445A"/>
    <w:rsid w:val="00C6481A"/>
    <w:rsid w:val="00C65337"/>
    <w:rsid w:val="00C65480"/>
    <w:rsid w:val="00C657F7"/>
    <w:rsid w:val="00C65D16"/>
    <w:rsid w:val="00C65EB9"/>
    <w:rsid w:val="00C661E9"/>
    <w:rsid w:val="00C6675C"/>
    <w:rsid w:val="00C66A0F"/>
    <w:rsid w:val="00C66A56"/>
    <w:rsid w:val="00C67431"/>
    <w:rsid w:val="00C67637"/>
    <w:rsid w:val="00C67BC5"/>
    <w:rsid w:val="00C70A67"/>
    <w:rsid w:val="00C710B9"/>
    <w:rsid w:val="00C710D8"/>
    <w:rsid w:val="00C7110B"/>
    <w:rsid w:val="00C71342"/>
    <w:rsid w:val="00C7230B"/>
    <w:rsid w:val="00C72536"/>
    <w:rsid w:val="00C72648"/>
    <w:rsid w:val="00C7284C"/>
    <w:rsid w:val="00C7297B"/>
    <w:rsid w:val="00C7300A"/>
    <w:rsid w:val="00C730B7"/>
    <w:rsid w:val="00C739E9"/>
    <w:rsid w:val="00C7437F"/>
    <w:rsid w:val="00C745E0"/>
    <w:rsid w:val="00C7520F"/>
    <w:rsid w:val="00C7543E"/>
    <w:rsid w:val="00C75969"/>
    <w:rsid w:val="00C76925"/>
    <w:rsid w:val="00C76C86"/>
    <w:rsid w:val="00C76F61"/>
    <w:rsid w:val="00C774D6"/>
    <w:rsid w:val="00C77DE7"/>
    <w:rsid w:val="00C80762"/>
    <w:rsid w:val="00C80846"/>
    <w:rsid w:val="00C8088F"/>
    <w:rsid w:val="00C8127B"/>
    <w:rsid w:val="00C815F9"/>
    <w:rsid w:val="00C8194F"/>
    <w:rsid w:val="00C8239B"/>
    <w:rsid w:val="00C82DAB"/>
    <w:rsid w:val="00C82E85"/>
    <w:rsid w:val="00C83123"/>
    <w:rsid w:val="00C834F9"/>
    <w:rsid w:val="00C837CB"/>
    <w:rsid w:val="00C83DAC"/>
    <w:rsid w:val="00C849B0"/>
    <w:rsid w:val="00C84FE2"/>
    <w:rsid w:val="00C8518C"/>
    <w:rsid w:val="00C86508"/>
    <w:rsid w:val="00C8682B"/>
    <w:rsid w:val="00C87855"/>
    <w:rsid w:val="00C87DA6"/>
    <w:rsid w:val="00C87E91"/>
    <w:rsid w:val="00C90112"/>
    <w:rsid w:val="00C903F1"/>
    <w:rsid w:val="00C90498"/>
    <w:rsid w:val="00C912CA"/>
    <w:rsid w:val="00C916E6"/>
    <w:rsid w:val="00C9192B"/>
    <w:rsid w:val="00C91B81"/>
    <w:rsid w:val="00C923F6"/>
    <w:rsid w:val="00C92A86"/>
    <w:rsid w:val="00C92B3E"/>
    <w:rsid w:val="00C92C78"/>
    <w:rsid w:val="00C92D4A"/>
    <w:rsid w:val="00C934E7"/>
    <w:rsid w:val="00C93804"/>
    <w:rsid w:val="00C93CC1"/>
    <w:rsid w:val="00C94222"/>
    <w:rsid w:val="00C942C5"/>
    <w:rsid w:val="00C94726"/>
    <w:rsid w:val="00C947D7"/>
    <w:rsid w:val="00C94844"/>
    <w:rsid w:val="00C94DA1"/>
    <w:rsid w:val="00C95072"/>
    <w:rsid w:val="00C9543D"/>
    <w:rsid w:val="00C95905"/>
    <w:rsid w:val="00C95DC0"/>
    <w:rsid w:val="00C9633D"/>
    <w:rsid w:val="00C96755"/>
    <w:rsid w:val="00C96BD2"/>
    <w:rsid w:val="00C970D7"/>
    <w:rsid w:val="00C97431"/>
    <w:rsid w:val="00C97EA3"/>
    <w:rsid w:val="00CA0C16"/>
    <w:rsid w:val="00CA0C99"/>
    <w:rsid w:val="00CA1357"/>
    <w:rsid w:val="00CA1682"/>
    <w:rsid w:val="00CA1686"/>
    <w:rsid w:val="00CA17A9"/>
    <w:rsid w:val="00CA17B4"/>
    <w:rsid w:val="00CA22B2"/>
    <w:rsid w:val="00CA251D"/>
    <w:rsid w:val="00CA292C"/>
    <w:rsid w:val="00CA2AA0"/>
    <w:rsid w:val="00CA3411"/>
    <w:rsid w:val="00CA35B2"/>
    <w:rsid w:val="00CA365B"/>
    <w:rsid w:val="00CA4279"/>
    <w:rsid w:val="00CA4BEE"/>
    <w:rsid w:val="00CA58B1"/>
    <w:rsid w:val="00CA5C88"/>
    <w:rsid w:val="00CA6056"/>
    <w:rsid w:val="00CA6058"/>
    <w:rsid w:val="00CA6588"/>
    <w:rsid w:val="00CA6CDD"/>
    <w:rsid w:val="00CB0086"/>
    <w:rsid w:val="00CB0546"/>
    <w:rsid w:val="00CB0CBF"/>
    <w:rsid w:val="00CB0DE7"/>
    <w:rsid w:val="00CB1A59"/>
    <w:rsid w:val="00CB1DA6"/>
    <w:rsid w:val="00CB1E74"/>
    <w:rsid w:val="00CB20F2"/>
    <w:rsid w:val="00CB2890"/>
    <w:rsid w:val="00CB2CA4"/>
    <w:rsid w:val="00CB3370"/>
    <w:rsid w:val="00CB352A"/>
    <w:rsid w:val="00CB356E"/>
    <w:rsid w:val="00CB3CC5"/>
    <w:rsid w:val="00CB4101"/>
    <w:rsid w:val="00CB4377"/>
    <w:rsid w:val="00CB44D2"/>
    <w:rsid w:val="00CB4BA6"/>
    <w:rsid w:val="00CB4C3F"/>
    <w:rsid w:val="00CB6C09"/>
    <w:rsid w:val="00CB728A"/>
    <w:rsid w:val="00CB75C1"/>
    <w:rsid w:val="00CB7826"/>
    <w:rsid w:val="00CB7E55"/>
    <w:rsid w:val="00CB7F7A"/>
    <w:rsid w:val="00CC123B"/>
    <w:rsid w:val="00CC2276"/>
    <w:rsid w:val="00CC2292"/>
    <w:rsid w:val="00CC28EB"/>
    <w:rsid w:val="00CC2976"/>
    <w:rsid w:val="00CC2B5C"/>
    <w:rsid w:val="00CC2E4E"/>
    <w:rsid w:val="00CC2FA4"/>
    <w:rsid w:val="00CC3D47"/>
    <w:rsid w:val="00CC3E68"/>
    <w:rsid w:val="00CC3E86"/>
    <w:rsid w:val="00CC412A"/>
    <w:rsid w:val="00CC443B"/>
    <w:rsid w:val="00CC4582"/>
    <w:rsid w:val="00CC4842"/>
    <w:rsid w:val="00CC48E1"/>
    <w:rsid w:val="00CC4B50"/>
    <w:rsid w:val="00CC55BF"/>
    <w:rsid w:val="00CC58A8"/>
    <w:rsid w:val="00CC5CC1"/>
    <w:rsid w:val="00CC64E8"/>
    <w:rsid w:val="00CC6849"/>
    <w:rsid w:val="00CC6F93"/>
    <w:rsid w:val="00CC765D"/>
    <w:rsid w:val="00CD035A"/>
    <w:rsid w:val="00CD06ED"/>
    <w:rsid w:val="00CD13B1"/>
    <w:rsid w:val="00CD1C2B"/>
    <w:rsid w:val="00CD1F98"/>
    <w:rsid w:val="00CD1FB8"/>
    <w:rsid w:val="00CD20FB"/>
    <w:rsid w:val="00CD23EA"/>
    <w:rsid w:val="00CD23EF"/>
    <w:rsid w:val="00CD25E3"/>
    <w:rsid w:val="00CD3BE3"/>
    <w:rsid w:val="00CD3C52"/>
    <w:rsid w:val="00CD41C1"/>
    <w:rsid w:val="00CD451A"/>
    <w:rsid w:val="00CD49AB"/>
    <w:rsid w:val="00CD4A97"/>
    <w:rsid w:val="00CD4C41"/>
    <w:rsid w:val="00CD53EC"/>
    <w:rsid w:val="00CD5445"/>
    <w:rsid w:val="00CD59DF"/>
    <w:rsid w:val="00CD5E9D"/>
    <w:rsid w:val="00CD62D2"/>
    <w:rsid w:val="00CD63F3"/>
    <w:rsid w:val="00CD6737"/>
    <w:rsid w:val="00CD6D3D"/>
    <w:rsid w:val="00CD6EBC"/>
    <w:rsid w:val="00CD740A"/>
    <w:rsid w:val="00CD7719"/>
    <w:rsid w:val="00CD77CC"/>
    <w:rsid w:val="00CD7D8D"/>
    <w:rsid w:val="00CD7E8A"/>
    <w:rsid w:val="00CE01C1"/>
    <w:rsid w:val="00CE1255"/>
    <w:rsid w:val="00CE1270"/>
    <w:rsid w:val="00CE151E"/>
    <w:rsid w:val="00CE1553"/>
    <w:rsid w:val="00CE1596"/>
    <w:rsid w:val="00CE1C94"/>
    <w:rsid w:val="00CE1EC9"/>
    <w:rsid w:val="00CE23BD"/>
    <w:rsid w:val="00CE23C5"/>
    <w:rsid w:val="00CE23DF"/>
    <w:rsid w:val="00CE2B5F"/>
    <w:rsid w:val="00CE34B6"/>
    <w:rsid w:val="00CE3697"/>
    <w:rsid w:val="00CE3768"/>
    <w:rsid w:val="00CE40F0"/>
    <w:rsid w:val="00CE4104"/>
    <w:rsid w:val="00CE4279"/>
    <w:rsid w:val="00CE4576"/>
    <w:rsid w:val="00CE47F6"/>
    <w:rsid w:val="00CE54A5"/>
    <w:rsid w:val="00CE5C83"/>
    <w:rsid w:val="00CE5FC2"/>
    <w:rsid w:val="00CE60F6"/>
    <w:rsid w:val="00CE678D"/>
    <w:rsid w:val="00CE6E64"/>
    <w:rsid w:val="00CE742D"/>
    <w:rsid w:val="00CE747F"/>
    <w:rsid w:val="00CF00DB"/>
    <w:rsid w:val="00CF09C8"/>
    <w:rsid w:val="00CF0B33"/>
    <w:rsid w:val="00CF0B78"/>
    <w:rsid w:val="00CF0FA1"/>
    <w:rsid w:val="00CF10B1"/>
    <w:rsid w:val="00CF13B8"/>
    <w:rsid w:val="00CF1526"/>
    <w:rsid w:val="00CF15E1"/>
    <w:rsid w:val="00CF21AB"/>
    <w:rsid w:val="00CF2703"/>
    <w:rsid w:val="00CF3FFF"/>
    <w:rsid w:val="00CF4761"/>
    <w:rsid w:val="00CF4D99"/>
    <w:rsid w:val="00CF52BC"/>
    <w:rsid w:val="00CF618D"/>
    <w:rsid w:val="00CF6285"/>
    <w:rsid w:val="00CF6396"/>
    <w:rsid w:val="00CF6C6A"/>
    <w:rsid w:val="00CF6D17"/>
    <w:rsid w:val="00CF6DA7"/>
    <w:rsid w:val="00CF7A55"/>
    <w:rsid w:val="00CF7B7E"/>
    <w:rsid w:val="00CF7E2D"/>
    <w:rsid w:val="00D008D7"/>
    <w:rsid w:val="00D00964"/>
    <w:rsid w:val="00D01469"/>
    <w:rsid w:val="00D019B5"/>
    <w:rsid w:val="00D022CF"/>
    <w:rsid w:val="00D027FD"/>
    <w:rsid w:val="00D02894"/>
    <w:rsid w:val="00D02B25"/>
    <w:rsid w:val="00D034A8"/>
    <w:rsid w:val="00D03E1F"/>
    <w:rsid w:val="00D04777"/>
    <w:rsid w:val="00D04986"/>
    <w:rsid w:val="00D04B0A"/>
    <w:rsid w:val="00D0564D"/>
    <w:rsid w:val="00D05FE3"/>
    <w:rsid w:val="00D0636B"/>
    <w:rsid w:val="00D06DA7"/>
    <w:rsid w:val="00D071F5"/>
    <w:rsid w:val="00D07208"/>
    <w:rsid w:val="00D07841"/>
    <w:rsid w:val="00D079C5"/>
    <w:rsid w:val="00D07A69"/>
    <w:rsid w:val="00D07F23"/>
    <w:rsid w:val="00D103BD"/>
    <w:rsid w:val="00D1081F"/>
    <w:rsid w:val="00D109E4"/>
    <w:rsid w:val="00D10C34"/>
    <w:rsid w:val="00D11893"/>
    <w:rsid w:val="00D12563"/>
    <w:rsid w:val="00D128D0"/>
    <w:rsid w:val="00D12AAC"/>
    <w:rsid w:val="00D12FB2"/>
    <w:rsid w:val="00D132EC"/>
    <w:rsid w:val="00D13435"/>
    <w:rsid w:val="00D13789"/>
    <w:rsid w:val="00D1417E"/>
    <w:rsid w:val="00D14786"/>
    <w:rsid w:val="00D1517E"/>
    <w:rsid w:val="00D15191"/>
    <w:rsid w:val="00D152AF"/>
    <w:rsid w:val="00D15311"/>
    <w:rsid w:val="00D15561"/>
    <w:rsid w:val="00D158F0"/>
    <w:rsid w:val="00D16159"/>
    <w:rsid w:val="00D16271"/>
    <w:rsid w:val="00D17906"/>
    <w:rsid w:val="00D2010B"/>
    <w:rsid w:val="00D2036C"/>
    <w:rsid w:val="00D207C5"/>
    <w:rsid w:val="00D209B7"/>
    <w:rsid w:val="00D20EA0"/>
    <w:rsid w:val="00D2117B"/>
    <w:rsid w:val="00D21219"/>
    <w:rsid w:val="00D21B80"/>
    <w:rsid w:val="00D226DD"/>
    <w:rsid w:val="00D22778"/>
    <w:rsid w:val="00D228E8"/>
    <w:rsid w:val="00D24AFB"/>
    <w:rsid w:val="00D24E6D"/>
    <w:rsid w:val="00D25436"/>
    <w:rsid w:val="00D2543D"/>
    <w:rsid w:val="00D25745"/>
    <w:rsid w:val="00D25B9F"/>
    <w:rsid w:val="00D25DCD"/>
    <w:rsid w:val="00D26448"/>
    <w:rsid w:val="00D26768"/>
    <w:rsid w:val="00D26B52"/>
    <w:rsid w:val="00D26FA9"/>
    <w:rsid w:val="00D27B47"/>
    <w:rsid w:val="00D27EE5"/>
    <w:rsid w:val="00D300A6"/>
    <w:rsid w:val="00D30106"/>
    <w:rsid w:val="00D302D7"/>
    <w:rsid w:val="00D30F0A"/>
    <w:rsid w:val="00D31336"/>
    <w:rsid w:val="00D32DA7"/>
    <w:rsid w:val="00D32EA7"/>
    <w:rsid w:val="00D3366F"/>
    <w:rsid w:val="00D33A8E"/>
    <w:rsid w:val="00D33DCE"/>
    <w:rsid w:val="00D34262"/>
    <w:rsid w:val="00D34EB5"/>
    <w:rsid w:val="00D358A8"/>
    <w:rsid w:val="00D36398"/>
    <w:rsid w:val="00D36A46"/>
    <w:rsid w:val="00D36AC3"/>
    <w:rsid w:val="00D36C02"/>
    <w:rsid w:val="00D36D12"/>
    <w:rsid w:val="00D36F7B"/>
    <w:rsid w:val="00D37314"/>
    <w:rsid w:val="00D400DC"/>
    <w:rsid w:val="00D40365"/>
    <w:rsid w:val="00D4059A"/>
    <w:rsid w:val="00D41AE8"/>
    <w:rsid w:val="00D42415"/>
    <w:rsid w:val="00D42AC5"/>
    <w:rsid w:val="00D42B9B"/>
    <w:rsid w:val="00D43406"/>
    <w:rsid w:val="00D4344C"/>
    <w:rsid w:val="00D44712"/>
    <w:rsid w:val="00D4489D"/>
    <w:rsid w:val="00D4562C"/>
    <w:rsid w:val="00D45FC9"/>
    <w:rsid w:val="00D46431"/>
    <w:rsid w:val="00D47CB1"/>
    <w:rsid w:val="00D47CF5"/>
    <w:rsid w:val="00D47F54"/>
    <w:rsid w:val="00D500E7"/>
    <w:rsid w:val="00D5076F"/>
    <w:rsid w:val="00D517A4"/>
    <w:rsid w:val="00D51834"/>
    <w:rsid w:val="00D519C1"/>
    <w:rsid w:val="00D51DB4"/>
    <w:rsid w:val="00D5232B"/>
    <w:rsid w:val="00D525E6"/>
    <w:rsid w:val="00D5277A"/>
    <w:rsid w:val="00D528DE"/>
    <w:rsid w:val="00D52E34"/>
    <w:rsid w:val="00D53443"/>
    <w:rsid w:val="00D53A77"/>
    <w:rsid w:val="00D542FE"/>
    <w:rsid w:val="00D5480D"/>
    <w:rsid w:val="00D550ED"/>
    <w:rsid w:val="00D55439"/>
    <w:rsid w:val="00D5561C"/>
    <w:rsid w:val="00D561D0"/>
    <w:rsid w:val="00D5629F"/>
    <w:rsid w:val="00D56B62"/>
    <w:rsid w:val="00D57165"/>
    <w:rsid w:val="00D571BE"/>
    <w:rsid w:val="00D575B6"/>
    <w:rsid w:val="00D576B5"/>
    <w:rsid w:val="00D57902"/>
    <w:rsid w:val="00D57DB6"/>
    <w:rsid w:val="00D57E06"/>
    <w:rsid w:val="00D60729"/>
    <w:rsid w:val="00D60BE9"/>
    <w:rsid w:val="00D620B9"/>
    <w:rsid w:val="00D62763"/>
    <w:rsid w:val="00D627E6"/>
    <w:rsid w:val="00D62B96"/>
    <w:rsid w:val="00D632B0"/>
    <w:rsid w:val="00D6335F"/>
    <w:rsid w:val="00D63B29"/>
    <w:rsid w:val="00D63BF9"/>
    <w:rsid w:val="00D641A0"/>
    <w:rsid w:val="00D6497D"/>
    <w:rsid w:val="00D65ADD"/>
    <w:rsid w:val="00D66A5E"/>
    <w:rsid w:val="00D66F28"/>
    <w:rsid w:val="00D672E2"/>
    <w:rsid w:val="00D67892"/>
    <w:rsid w:val="00D67B8B"/>
    <w:rsid w:val="00D67D24"/>
    <w:rsid w:val="00D71BB1"/>
    <w:rsid w:val="00D72014"/>
    <w:rsid w:val="00D720B2"/>
    <w:rsid w:val="00D72566"/>
    <w:rsid w:val="00D731AE"/>
    <w:rsid w:val="00D73260"/>
    <w:rsid w:val="00D73938"/>
    <w:rsid w:val="00D73BE0"/>
    <w:rsid w:val="00D743A4"/>
    <w:rsid w:val="00D74BB4"/>
    <w:rsid w:val="00D7555A"/>
    <w:rsid w:val="00D7571A"/>
    <w:rsid w:val="00D76739"/>
    <w:rsid w:val="00D76BDF"/>
    <w:rsid w:val="00D76DFC"/>
    <w:rsid w:val="00D771A5"/>
    <w:rsid w:val="00D77949"/>
    <w:rsid w:val="00D802AB"/>
    <w:rsid w:val="00D8083E"/>
    <w:rsid w:val="00D80BB6"/>
    <w:rsid w:val="00D814F4"/>
    <w:rsid w:val="00D81B23"/>
    <w:rsid w:val="00D81DBF"/>
    <w:rsid w:val="00D81E34"/>
    <w:rsid w:val="00D82764"/>
    <w:rsid w:val="00D82BEB"/>
    <w:rsid w:val="00D83275"/>
    <w:rsid w:val="00D83414"/>
    <w:rsid w:val="00D8342A"/>
    <w:rsid w:val="00D844D0"/>
    <w:rsid w:val="00D84AF2"/>
    <w:rsid w:val="00D84F0F"/>
    <w:rsid w:val="00D850D6"/>
    <w:rsid w:val="00D85ADF"/>
    <w:rsid w:val="00D86503"/>
    <w:rsid w:val="00D86C2D"/>
    <w:rsid w:val="00D86F97"/>
    <w:rsid w:val="00D87C22"/>
    <w:rsid w:val="00D87C2B"/>
    <w:rsid w:val="00D90629"/>
    <w:rsid w:val="00D90729"/>
    <w:rsid w:val="00D90C69"/>
    <w:rsid w:val="00D90D2F"/>
    <w:rsid w:val="00D90DBE"/>
    <w:rsid w:val="00D9135F"/>
    <w:rsid w:val="00D917B5"/>
    <w:rsid w:val="00D91ABD"/>
    <w:rsid w:val="00D91BBB"/>
    <w:rsid w:val="00D93D3C"/>
    <w:rsid w:val="00D9447A"/>
    <w:rsid w:val="00D944F4"/>
    <w:rsid w:val="00D945EA"/>
    <w:rsid w:val="00D94743"/>
    <w:rsid w:val="00D95D0D"/>
    <w:rsid w:val="00D95EE2"/>
    <w:rsid w:val="00D962FD"/>
    <w:rsid w:val="00D9685C"/>
    <w:rsid w:val="00D96870"/>
    <w:rsid w:val="00D96CAF"/>
    <w:rsid w:val="00D96DE3"/>
    <w:rsid w:val="00D97187"/>
    <w:rsid w:val="00D974A2"/>
    <w:rsid w:val="00D9775C"/>
    <w:rsid w:val="00DA05F0"/>
    <w:rsid w:val="00DA07BF"/>
    <w:rsid w:val="00DA12B1"/>
    <w:rsid w:val="00DA1A58"/>
    <w:rsid w:val="00DA1B0C"/>
    <w:rsid w:val="00DA1DF4"/>
    <w:rsid w:val="00DA2685"/>
    <w:rsid w:val="00DA2BE5"/>
    <w:rsid w:val="00DA2DDE"/>
    <w:rsid w:val="00DA332F"/>
    <w:rsid w:val="00DA3C50"/>
    <w:rsid w:val="00DA4419"/>
    <w:rsid w:val="00DA5309"/>
    <w:rsid w:val="00DA5A1E"/>
    <w:rsid w:val="00DA5E6F"/>
    <w:rsid w:val="00DA619D"/>
    <w:rsid w:val="00DA62EA"/>
    <w:rsid w:val="00DA63C5"/>
    <w:rsid w:val="00DA6838"/>
    <w:rsid w:val="00DA6A18"/>
    <w:rsid w:val="00DA6D25"/>
    <w:rsid w:val="00DA6DB1"/>
    <w:rsid w:val="00DA7478"/>
    <w:rsid w:val="00DA7507"/>
    <w:rsid w:val="00DA7861"/>
    <w:rsid w:val="00DA7CF3"/>
    <w:rsid w:val="00DA7E1E"/>
    <w:rsid w:val="00DA7FC3"/>
    <w:rsid w:val="00DB01BC"/>
    <w:rsid w:val="00DB06CF"/>
    <w:rsid w:val="00DB0B63"/>
    <w:rsid w:val="00DB0E04"/>
    <w:rsid w:val="00DB12DA"/>
    <w:rsid w:val="00DB2429"/>
    <w:rsid w:val="00DB2C9C"/>
    <w:rsid w:val="00DB38B0"/>
    <w:rsid w:val="00DB392E"/>
    <w:rsid w:val="00DB49D5"/>
    <w:rsid w:val="00DB4B8D"/>
    <w:rsid w:val="00DB4CB9"/>
    <w:rsid w:val="00DB4EB8"/>
    <w:rsid w:val="00DB508D"/>
    <w:rsid w:val="00DB508F"/>
    <w:rsid w:val="00DB5474"/>
    <w:rsid w:val="00DB552B"/>
    <w:rsid w:val="00DB571D"/>
    <w:rsid w:val="00DB667C"/>
    <w:rsid w:val="00DB7359"/>
    <w:rsid w:val="00DB7578"/>
    <w:rsid w:val="00DB7F5E"/>
    <w:rsid w:val="00DB7F67"/>
    <w:rsid w:val="00DC02F0"/>
    <w:rsid w:val="00DC062A"/>
    <w:rsid w:val="00DC06AD"/>
    <w:rsid w:val="00DC0715"/>
    <w:rsid w:val="00DC10BD"/>
    <w:rsid w:val="00DC113E"/>
    <w:rsid w:val="00DC11B7"/>
    <w:rsid w:val="00DC18F8"/>
    <w:rsid w:val="00DC194D"/>
    <w:rsid w:val="00DC1AB4"/>
    <w:rsid w:val="00DC1BA0"/>
    <w:rsid w:val="00DC1EDA"/>
    <w:rsid w:val="00DC2140"/>
    <w:rsid w:val="00DC25F7"/>
    <w:rsid w:val="00DC2C8C"/>
    <w:rsid w:val="00DC2F12"/>
    <w:rsid w:val="00DC2F21"/>
    <w:rsid w:val="00DC2F4E"/>
    <w:rsid w:val="00DC3AD7"/>
    <w:rsid w:val="00DC4323"/>
    <w:rsid w:val="00DC4391"/>
    <w:rsid w:val="00DC4967"/>
    <w:rsid w:val="00DC5434"/>
    <w:rsid w:val="00DC5775"/>
    <w:rsid w:val="00DC581B"/>
    <w:rsid w:val="00DC596A"/>
    <w:rsid w:val="00DC5FA3"/>
    <w:rsid w:val="00DC6155"/>
    <w:rsid w:val="00DC64EC"/>
    <w:rsid w:val="00DC67E7"/>
    <w:rsid w:val="00DC6897"/>
    <w:rsid w:val="00DC6C59"/>
    <w:rsid w:val="00DC75B1"/>
    <w:rsid w:val="00DD039E"/>
    <w:rsid w:val="00DD051D"/>
    <w:rsid w:val="00DD0DE3"/>
    <w:rsid w:val="00DD1243"/>
    <w:rsid w:val="00DD1F7D"/>
    <w:rsid w:val="00DD1FAA"/>
    <w:rsid w:val="00DD2631"/>
    <w:rsid w:val="00DD2AA1"/>
    <w:rsid w:val="00DD2B20"/>
    <w:rsid w:val="00DD2DB6"/>
    <w:rsid w:val="00DD2E19"/>
    <w:rsid w:val="00DD30FC"/>
    <w:rsid w:val="00DD3197"/>
    <w:rsid w:val="00DD3FAB"/>
    <w:rsid w:val="00DD3FBE"/>
    <w:rsid w:val="00DD4F78"/>
    <w:rsid w:val="00DD5C63"/>
    <w:rsid w:val="00DD5F5C"/>
    <w:rsid w:val="00DD64B4"/>
    <w:rsid w:val="00DD6502"/>
    <w:rsid w:val="00DD6A14"/>
    <w:rsid w:val="00DD6F6C"/>
    <w:rsid w:val="00DD7080"/>
    <w:rsid w:val="00DD7D36"/>
    <w:rsid w:val="00DD7D62"/>
    <w:rsid w:val="00DE0670"/>
    <w:rsid w:val="00DE0A77"/>
    <w:rsid w:val="00DE0C93"/>
    <w:rsid w:val="00DE1147"/>
    <w:rsid w:val="00DE13C0"/>
    <w:rsid w:val="00DE1984"/>
    <w:rsid w:val="00DE1DA8"/>
    <w:rsid w:val="00DE20F1"/>
    <w:rsid w:val="00DE21BE"/>
    <w:rsid w:val="00DE245C"/>
    <w:rsid w:val="00DE2864"/>
    <w:rsid w:val="00DE3168"/>
    <w:rsid w:val="00DE33F2"/>
    <w:rsid w:val="00DE358E"/>
    <w:rsid w:val="00DE3687"/>
    <w:rsid w:val="00DE3763"/>
    <w:rsid w:val="00DE3818"/>
    <w:rsid w:val="00DE5410"/>
    <w:rsid w:val="00DE572B"/>
    <w:rsid w:val="00DE5841"/>
    <w:rsid w:val="00DE5D74"/>
    <w:rsid w:val="00DE5DED"/>
    <w:rsid w:val="00DE5F9B"/>
    <w:rsid w:val="00DE6361"/>
    <w:rsid w:val="00DE65DB"/>
    <w:rsid w:val="00DE6697"/>
    <w:rsid w:val="00DE6699"/>
    <w:rsid w:val="00DE6A10"/>
    <w:rsid w:val="00DE6EFF"/>
    <w:rsid w:val="00DE7C49"/>
    <w:rsid w:val="00DF0797"/>
    <w:rsid w:val="00DF0E49"/>
    <w:rsid w:val="00DF11D6"/>
    <w:rsid w:val="00DF11E1"/>
    <w:rsid w:val="00DF1207"/>
    <w:rsid w:val="00DF1364"/>
    <w:rsid w:val="00DF1383"/>
    <w:rsid w:val="00DF143C"/>
    <w:rsid w:val="00DF1A07"/>
    <w:rsid w:val="00DF1DE3"/>
    <w:rsid w:val="00DF1FA4"/>
    <w:rsid w:val="00DF21B2"/>
    <w:rsid w:val="00DF32F7"/>
    <w:rsid w:val="00DF3B6F"/>
    <w:rsid w:val="00DF3C4D"/>
    <w:rsid w:val="00DF3D72"/>
    <w:rsid w:val="00DF40AF"/>
    <w:rsid w:val="00DF5B69"/>
    <w:rsid w:val="00DF5F61"/>
    <w:rsid w:val="00DF7786"/>
    <w:rsid w:val="00DF7EAF"/>
    <w:rsid w:val="00DF7F8B"/>
    <w:rsid w:val="00E0004A"/>
    <w:rsid w:val="00E00CE1"/>
    <w:rsid w:val="00E00E5C"/>
    <w:rsid w:val="00E0108C"/>
    <w:rsid w:val="00E011EA"/>
    <w:rsid w:val="00E013A9"/>
    <w:rsid w:val="00E01F65"/>
    <w:rsid w:val="00E0233A"/>
    <w:rsid w:val="00E026B8"/>
    <w:rsid w:val="00E02ECA"/>
    <w:rsid w:val="00E03046"/>
    <w:rsid w:val="00E0312C"/>
    <w:rsid w:val="00E0326C"/>
    <w:rsid w:val="00E03406"/>
    <w:rsid w:val="00E0525A"/>
    <w:rsid w:val="00E05690"/>
    <w:rsid w:val="00E05CA3"/>
    <w:rsid w:val="00E05D03"/>
    <w:rsid w:val="00E05D60"/>
    <w:rsid w:val="00E05F07"/>
    <w:rsid w:val="00E06765"/>
    <w:rsid w:val="00E06F7F"/>
    <w:rsid w:val="00E06FA7"/>
    <w:rsid w:val="00E07404"/>
    <w:rsid w:val="00E07E65"/>
    <w:rsid w:val="00E1087C"/>
    <w:rsid w:val="00E108C1"/>
    <w:rsid w:val="00E10C1D"/>
    <w:rsid w:val="00E1129E"/>
    <w:rsid w:val="00E11588"/>
    <w:rsid w:val="00E12A68"/>
    <w:rsid w:val="00E12E08"/>
    <w:rsid w:val="00E13C98"/>
    <w:rsid w:val="00E13D17"/>
    <w:rsid w:val="00E14339"/>
    <w:rsid w:val="00E143F7"/>
    <w:rsid w:val="00E14776"/>
    <w:rsid w:val="00E14EB0"/>
    <w:rsid w:val="00E1520B"/>
    <w:rsid w:val="00E1524F"/>
    <w:rsid w:val="00E15B57"/>
    <w:rsid w:val="00E161B1"/>
    <w:rsid w:val="00E1699E"/>
    <w:rsid w:val="00E16A0C"/>
    <w:rsid w:val="00E16C7E"/>
    <w:rsid w:val="00E172A4"/>
    <w:rsid w:val="00E177F6"/>
    <w:rsid w:val="00E17C55"/>
    <w:rsid w:val="00E20361"/>
    <w:rsid w:val="00E20751"/>
    <w:rsid w:val="00E20903"/>
    <w:rsid w:val="00E20A6C"/>
    <w:rsid w:val="00E20F46"/>
    <w:rsid w:val="00E21325"/>
    <w:rsid w:val="00E21E50"/>
    <w:rsid w:val="00E22B7B"/>
    <w:rsid w:val="00E23D6D"/>
    <w:rsid w:val="00E23DCC"/>
    <w:rsid w:val="00E23E42"/>
    <w:rsid w:val="00E23F66"/>
    <w:rsid w:val="00E2405A"/>
    <w:rsid w:val="00E242AB"/>
    <w:rsid w:val="00E25483"/>
    <w:rsid w:val="00E25779"/>
    <w:rsid w:val="00E25853"/>
    <w:rsid w:val="00E2633C"/>
    <w:rsid w:val="00E26766"/>
    <w:rsid w:val="00E26955"/>
    <w:rsid w:val="00E26BCB"/>
    <w:rsid w:val="00E27910"/>
    <w:rsid w:val="00E27F3A"/>
    <w:rsid w:val="00E307DD"/>
    <w:rsid w:val="00E30E9A"/>
    <w:rsid w:val="00E31083"/>
    <w:rsid w:val="00E31AB8"/>
    <w:rsid w:val="00E328C3"/>
    <w:rsid w:val="00E32A22"/>
    <w:rsid w:val="00E32B13"/>
    <w:rsid w:val="00E33208"/>
    <w:rsid w:val="00E335AF"/>
    <w:rsid w:val="00E33873"/>
    <w:rsid w:val="00E33C6F"/>
    <w:rsid w:val="00E3401B"/>
    <w:rsid w:val="00E340E1"/>
    <w:rsid w:val="00E3477E"/>
    <w:rsid w:val="00E34E5A"/>
    <w:rsid w:val="00E350D7"/>
    <w:rsid w:val="00E358AE"/>
    <w:rsid w:val="00E35C8D"/>
    <w:rsid w:val="00E35E86"/>
    <w:rsid w:val="00E36558"/>
    <w:rsid w:val="00E37124"/>
    <w:rsid w:val="00E3751C"/>
    <w:rsid w:val="00E37B40"/>
    <w:rsid w:val="00E37C5B"/>
    <w:rsid w:val="00E412A4"/>
    <w:rsid w:val="00E41485"/>
    <w:rsid w:val="00E414FE"/>
    <w:rsid w:val="00E41A96"/>
    <w:rsid w:val="00E41ECB"/>
    <w:rsid w:val="00E41F85"/>
    <w:rsid w:val="00E423C0"/>
    <w:rsid w:val="00E42DDD"/>
    <w:rsid w:val="00E433E5"/>
    <w:rsid w:val="00E43411"/>
    <w:rsid w:val="00E43479"/>
    <w:rsid w:val="00E4349A"/>
    <w:rsid w:val="00E43649"/>
    <w:rsid w:val="00E43835"/>
    <w:rsid w:val="00E43A9F"/>
    <w:rsid w:val="00E43C1A"/>
    <w:rsid w:val="00E44812"/>
    <w:rsid w:val="00E4493B"/>
    <w:rsid w:val="00E44C0F"/>
    <w:rsid w:val="00E45271"/>
    <w:rsid w:val="00E45E96"/>
    <w:rsid w:val="00E45F40"/>
    <w:rsid w:val="00E46B74"/>
    <w:rsid w:val="00E47037"/>
    <w:rsid w:val="00E4729C"/>
    <w:rsid w:val="00E477BC"/>
    <w:rsid w:val="00E479DF"/>
    <w:rsid w:val="00E500EF"/>
    <w:rsid w:val="00E50686"/>
    <w:rsid w:val="00E50BBC"/>
    <w:rsid w:val="00E50FD4"/>
    <w:rsid w:val="00E511CB"/>
    <w:rsid w:val="00E516DC"/>
    <w:rsid w:val="00E51D37"/>
    <w:rsid w:val="00E51F4F"/>
    <w:rsid w:val="00E52963"/>
    <w:rsid w:val="00E52A1C"/>
    <w:rsid w:val="00E52A91"/>
    <w:rsid w:val="00E52F8B"/>
    <w:rsid w:val="00E5335E"/>
    <w:rsid w:val="00E533B3"/>
    <w:rsid w:val="00E5379D"/>
    <w:rsid w:val="00E53C8B"/>
    <w:rsid w:val="00E541DC"/>
    <w:rsid w:val="00E544C2"/>
    <w:rsid w:val="00E54573"/>
    <w:rsid w:val="00E54A4A"/>
    <w:rsid w:val="00E54ABD"/>
    <w:rsid w:val="00E557BC"/>
    <w:rsid w:val="00E55CDE"/>
    <w:rsid w:val="00E561E8"/>
    <w:rsid w:val="00E563AA"/>
    <w:rsid w:val="00E56F3C"/>
    <w:rsid w:val="00E5719A"/>
    <w:rsid w:val="00E57346"/>
    <w:rsid w:val="00E5752D"/>
    <w:rsid w:val="00E57E41"/>
    <w:rsid w:val="00E6051A"/>
    <w:rsid w:val="00E60C35"/>
    <w:rsid w:val="00E61048"/>
    <w:rsid w:val="00E61248"/>
    <w:rsid w:val="00E61B16"/>
    <w:rsid w:val="00E61C1A"/>
    <w:rsid w:val="00E63431"/>
    <w:rsid w:val="00E63975"/>
    <w:rsid w:val="00E63CC8"/>
    <w:rsid w:val="00E64503"/>
    <w:rsid w:val="00E6451B"/>
    <w:rsid w:val="00E64736"/>
    <w:rsid w:val="00E64754"/>
    <w:rsid w:val="00E64B7A"/>
    <w:rsid w:val="00E657B9"/>
    <w:rsid w:val="00E65A0D"/>
    <w:rsid w:val="00E66179"/>
    <w:rsid w:val="00E66222"/>
    <w:rsid w:val="00E6667B"/>
    <w:rsid w:val="00E668A1"/>
    <w:rsid w:val="00E669E1"/>
    <w:rsid w:val="00E67F45"/>
    <w:rsid w:val="00E707AA"/>
    <w:rsid w:val="00E70EA5"/>
    <w:rsid w:val="00E70FCC"/>
    <w:rsid w:val="00E714D3"/>
    <w:rsid w:val="00E71636"/>
    <w:rsid w:val="00E71B78"/>
    <w:rsid w:val="00E71FA3"/>
    <w:rsid w:val="00E72584"/>
    <w:rsid w:val="00E72F7E"/>
    <w:rsid w:val="00E74AC0"/>
    <w:rsid w:val="00E7528D"/>
    <w:rsid w:val="00E7551D"/>
    <w:rsid w:val="00E76365"/>
    <w:rsid w:val="00E763FB"/>
    <w:rsid w:val="00E767E0"/>
    <w:rsid w:val="00E76BB5"/>
    <w:rsid w:val="00E77853"/>
    <w:rsid w:val="00E779BD"/>
    <w:rsid w:val="00E80238"/>
    <w:rsid w:val="00E80C5A"/>
    <w:rsid w:val="00E8117E"/>
    <w:rsid w:val="00E812AE"/>
    <w:rsid w:val="00E81812"/>
    <w:rsid w:val="00E818B6"/>
    <w:rsid w:val="00E81C6D"/>
    <w:rsid w:val="00E81D1E"/>
    <w:rsid w:val="00E81ED8"/>
    <w:rsid w:val="00E81F97"/>
    <w:rsid w:val="00E821B2"/>
    <w:rsid w:val="00E82C64"/>
    <w:rsid w:val="00E82EFD"/>
    <w:rsid w:val="00E8335A"/>
    <w:rsid w:val="00E83D34"/>
    <w:rsid w:val="00E84825"/>
    <w:rsid w:val="00E85979"/>
    <w:rsid w:val="00E85BFC"/>
    <w:rsid w:val="00E8656E"/>
    <w:rsid w:val="00E86996"/>
    <w:rsid w:val="00E86BA0"/>
    <w:rsid w:val="00E87714"/>
    <w:rsid w:val="00E87DCD"/>
    <w:rsid w:val="00E900BC"/>
    <w:rsid w:val="00E901BA"/>
    <w:rsid w:val="00E903A1"/>
    <w:rsid w:val="00E909EB"/>
    <w:rsid w:val="00E90EE2"/>
    <w:rsid w:val="00E91245"/>
    <w:rsid w:val="00E91339"/>
    <w:rsid w:val="00E914EC"/>
    <w:rsid w:val="00E916C4"/>
    <w:rsid w:val="00E91CA8"/>
    <w:rsid w:val="00E9253A"/>
    <w:rsid w:val="00E92DA0"/>
    <w:rsid w:val="00E937E6"/>
    <w:rsid w:val="00E93C5B"/>
    <w:rsid w:val="00E93D0D"/>
    <w:rsid w:val="00E94012"/>
    <w:rsid w:val="00E9451D"/>
    <w:rsid w:val="00E945CA"/>
    <w:rsid w:val="00E951AC"/>
    <w:rsid w:val="00E9527C"/>
    <w:rsid w:val="00E958FD"/>
    <w:rsid w:val="00E961D1"/>
    <w:rsid w:val="00E963CB"/>
    <w:rsid w:val="00E966CD"/>
    <w:rsid w:val="00E96CDA"/>
    <w:rsid w:val="00E96EDC"/>
    <w:rsid w:val="00E96F24"/>
    <w:rsid w:val="00E9723F"/>
    <w:rsid w:val="00E976A9"/>
    <w:rsid w:val="00EA096B"/>
    <w:rsid w:val="00EA0D16"/>
    <w:rsid w:val="00EA11EC"/>
    <w:rsid w:val="00EA1945"/>
    <w:rsid w:val="00EA1997"/>
    <w:rsid w:val="00EA2B62"/>
    <w:rsid w:val="00EA3DFC"/>
    <w:rsid w:val="00EA3F27"/>
    <w:rsid w:val="00EA48E9"/>
    <w:rsid w:val="00EA496C"/>
    <w:rsid w:val="00EA4B51"/>
    <w:rsid w:val="00EA5153"/>
    <w:rsid w:val="00EA5206"/>
    <w:rsid w:val="00EA523B"/>
    <w:rsid w:val="00EA5AA8"/>
    <w:rsid w:val="00EA5BA4"/>
    <w:rsid w:val="00EA5E5E"/>
    <w:rsid w:val="00EA60FB"/>
    <w:rsid w:val="00EA627A"/>
    <w:rsid w:val="00EA62A5"/>
    <w:rsid w:val="00EA64CD"/>
    <w:rsid w:val="00EA660B"/>
    <w:rsid w:val="00EA6BEC"/>
    <w:rsid w:val="00EA7253"/>
    <w:rsid w:val="00EA7E39"/>
    <w:rsid w:val="00EB0115"/>
    <w:rsid w:val="00EB0423"/>
    <w:rsid w:val="00EB07D2"/>
    <w:rsid w:val="00EB08A4"/>
    <w:rsid w:val="00EB1A44"/>
    <w:rsid w:val="00EB216E"/>
    <w:rsid w:val="00EB221A"/>
    <w:rsid w:val="00EB248F"/>
    <w:rsid w:val="00EB2501"/>
    <w:rsid w:val="00EB2583"/>
    <w:rsid w:val="00EB25E1"/>
    <w:rsid w:val="00EB26D1"/>
    <w:rsid w:val="00EB285E"/>
    <w:rsid w:val="00EB2862"/>
    <w:rsid w:val="00EB2942"/>
    <w:rsid w:val="00EB29C1"/>
    <w:rsid w:val="00EB30BB"/>
    <w:rsid w:val="00EB30F9"/>
    <w:rsid w:val="00EB3A24"/>
    <w:rsid w:val="00EB3F2E"/>
    <w:rsid w:val="00EB3F73"/>
    <w:rsid w:val="00EB42E6"/>
    <w:rsid w:val="00EB45A7"/>
    <w:rsid w:val="00EB473B"/>
    <w:rsid w:val="00EB4C60"/>
    <w:rsid w:val="00EB5738"/>
    <w:rsid w:val="00EB5D92"/>
    <w:rsid w:val="00EB5F05"/>
    <w:rsid w:val="00EB622F"/>
    <w:rsid w:val="00EB69DC"/>
    <w:rsid w:val="00EB6D0B"/>
    <w:rsid w:val="00EB6D44"/>
    <w:rsid w:val="00EB7894"/>
    <w:rsid w:val="00EC0E73"/>
    <w:rsid w:val="00EC1F2C"/>
    <w:rsid w:val="00EC2180"/>
    <w:rsid w:val="00EC2A19"/>
    <w:rsid w:val="00EC2A3B"/>
    <w:rsid w:val="00EC2F27"/>
    <w:rsid w:val="00EC3297"/>
    <w:rsid w:val="00EC345E"/>
    <w:rsid w:val="00EC399C"/>
    <w:rsid w:val="00EC3E59"/>
    <w:rsid w:val="00EC4129"/>
    <w:rsid w:val="00EC45BF"/>
    <w:rsid w:val="00EC471C"/>
    <w:rsid w:val="00EC4730"/>
    <w:rsid w:val="00EC4987"/>
    <w:rsid w:val="00EC4CC3"/>
    <w:rsid w:val="00EC4D47"/>
    <w:rsid w:val="00EC51C1"/>
    <w:rsid w:val="00EC56E7"/>
    <w:rsid w:val="00EC5821"/>
    <w:rsid w:val="00EC5B73"/>
    <w:rsid w:val="00EC6118"/>
    <w:rsid w:val="00EC7967"/>
    <w:rsid w:val="00EC7B48"/>
    <w:rsid w:val="00EC7E2D"/>
    <w:rsid w:val="00ED0586"/>
    <w:rsid w:val="00ED05A4"/>
    <w:rsid w:val="00ED074E"/>
    <w:rsid w:val="00ED0A9A"/>
    <w:rsid w:val="00ED0C4F"/>
    <w:rsid w:val="00ED0CE7"/>
    <w:rsid w:val="00ED0E70"/>
    <w:rsid w:val="00ED1181"/>
    <w:rsid w:val="00ED1586"/>
    <w:rsid w:val="00ED17F5"/>
    <w:rsid w:val="00ED198E"/>
    <w:rsid w:val="00ED2743"/>
    <w:rsid w:val="00ED28D9"/>
    <w:rsid w:val="00ED2EF9"/>
    <w:rsid w:val="00ED2EFB"/>
    <w:rsid w:val="00ED2F98"/>
    <w:rsid w:val="00ED3D6C"/>
    <w:rsid w:val="00ED3F1E"/>
    <w:rsid w:val="00ED3F40"/>
    <w:rsid w:val="00ED4BF0"/>
    <w:rsid w:val="00ED5245"/>
    <w:rsid w:val="00ED6103"/>
    <w:rsid w:val="00ED6945"/>
    <w:rsid w:val="00ED7822"/>
    <w:rsid w:val="00ED78FA"/>
    <w:rsid w:val="00EE029D"/>
    <w:rsid w:val="00EE060C"/>
    <w:rsid w:val="00EE12A5"/>
    <w:rsid w:val="00EE1480"/>
    <w:rsid w:val="00EE1906"/>
    <w:rsid w:val="00EE20CB"/>
    <w:rsid w:val="00EE26A2"/>
    <w:rsid w:val="00EE2872"/>
    <w:rsid w:val="00EE2C21"/>
    <w:rsid w:val="00EE39F0"/>
    <w:rsid w:val="00EE3D83"/>
    <w:rsid w:val="00EE492A"/>
    <w:rsid w:val="00EE4ACE"/>
    <w:rsid w:val="00EE4F58"/>
    <w:rsid w:val="00EE67A8"/>
    <w:rsid w:val="00EE688F"/>
    <w:rsid w:val="00EE6B6C"/>
    <w:rsid w:val="00EE700A"/>
    <w:rsid w:val="00EE74CD"/>
    <w:rsid w:val="00EE7750"/>
    <w:rsid w:val="00EE7CF5"/>
    <w:rsid w:val="00EF0179"/>
    <w:rsid w:val="00EF07CE"/>
    <w:rsid w:val="00EF087F"/>
    <w:rsid w:val="00EF0954"/>
    <w:rsid w:val="00EF0DCE"/>
    <w:rsid w:val="00EF0EB4"/>
    <w:rsid w:val="00EF1659"/>
    <w:rsid w:val="00EF1DDD"/>
    <w:rsid w:val="00EF20B9"/>
    <w:rsid w:val="00EF22B7"/>
    <w:rsid w:val="00EF2437"/>
    <w:rsid w:val="00EF29D7"/>
    <w:rsid w:val="00EF37B0"/>
    <w:rsid w:val="00EF3989"/>
    <w:rsid w:val="00EF3BE9"/>
    <w:rsid w:val="00EF42D7"/>
    <w:rsid w:val="00EF4DD3"/>
    <w:rsid w:val="00EF51E0"/>
    <w:rsid w:val="00EF53F2"/>
    <w:rsid w:val="00EF5B66"/>
    <w:rsid w:val="00EF5EAD"/>
    <w:rsid w:val="00EF6126"/>
    <w:rsid w:val="00EF6309"/>
    <w:rsid w:val="00EF68EC"/>
    <w:rsid w:val="00EF6F97"/>
    <w:rsid w:val="00EF7346"/>
    <w:rsid w:val="00EF78C5"/>
    <w:rsid w:val="00F001C6"/>
    <w:rsid w:val="00F001C8"/>
    <w:rsid w:val="00F005C5"/>
    <w:rsid w:val="00F00649"/>
    <w:rsid w:val="00F0072A"/>
    <w:rsid w:val="00F00B4F"/>
    <w:rsid w:val="00F0107D"/>
    <w:rsid w:val="00F0119B"/>
    <w:rsid w:val="00F01791"/>
    <w:rsid w:val="00F01D04"/>
    <w:rsid w:val="00F027D1"/>
    <w:rsid w:val="00F03BD0"/>
    <w:rsid w:val="00F03BF5"/>
    <w:rsid w:val="00F03E12"/>
    <w:rsid w:val="00F03E2E"/>
    <w:rsid w:val="00F03FC5"/>
    <w:rsid w:val="00F04086"/>
    <w:rsid w:val="00F04201"/>
    <w:rsid w:val="00F042CF"/>
    <w:rsid w:val="00F042DC"/>
    <w:rsid w:val="00F043AF"/>
    <w:rsid w:val="00F04623"/>
    <w:rsid w:val="00F049F7"/>
    <w:rsid w:val="00F04FF2"/>
    <w:rsid w:val="00F05659"/>
    <w:rsid w:val="00F05CF5"/>
    <w:rsid w:val="00F05FAB"/>
    <w:rsid w:val="00F067FD"/>
    <w:rsid w:val="00F07355"/>
    <w:rsid w:val="00F07382"/>
    <w:rsid w:val="00F07DE7"/>
    <w:rsid w:val="00F104B3"/>
    <w:rsid w:val="00F106EF"/>
    <w:rsid w:val="00F1134F"/>
    <w:rsid w:val="00F1160E"/>
    <w:rsid w:val="00F118F8"/>
    <w:rsid w:val="00F11CFE"/>
    <w:rsid w:val="00F11D6E"/>
    <w:rsid w:val="00F12C78"/>
    <w:rsid w:val="00F131E7"/>
    <w:rsid w:val="00F14CDC"/>
    <w:rsid w:val="00F14EB6"/>
    <w:rsid w:val="00F150D2"/>
    <w:rsid w:val="00F15662"/>
    <w:rsid w:val="00F1569A"/>
    <w:rsid w:val="00F159B1"/>
    <w:rsid w:val="00F15A5A"/>
    <w:rsid w:val="00F16271"/>
    <w:rsid w:val="00F168F7"/>
    <w:rsid w:val="00F200D6"/>
    <w:rsid w:val="00F204E5"/>
    <w:rsid w:val="00F20E78"/>
    <w:rsid w:val="00F20EA7"/>
    <w:rsid w:val="00F21B07"/>
    <w:rsid w:val="00F22B75"/>
    <w:rsid w:val="00F22D89"/>
    <w:rsid w:val="00F23CF7"/>
    <w:rsid w:val="00F2451D"/>
    <w:rsid w:val="00F247FA"/>
    <w:rsid w:val="00F2483A"/>
    <w:rsid w:val="00F2563E"/>
    <w:rsid w:val="00F25A58"/>
    <w:rsid w:val="00F25B7E"/>
    <w:rsid w:val="00F2602E"/>
    <w:rsid w:val="00F26E6D"/>
    <w:rsid w:val="00F272C9"/>
    <w:rsid w:val="00F27463"/>
    <w:rsid w:val="00F2759F"/>
    <w:rsid w:val="00F27609"/>
    <w:rsid w:val="00F2760B"/>
    <w:rsid w:val="00F279F8"/>
    <w:rsid w:val="00F301A1"/>
    <w:rsid w:val="00F31C87"/>
    <w:rsid w:val="00F31CA3"/>
    <w:rsid w:val="00F31CDC"/>
    <w:rsid w:val="00F31FD6"/>
    <w:rsid w:val="00F32BFA"/>
    <w:rsid w:val="00F3306C"/>
    <w:rsid w:val="00F33C7C"/>
    <w:rsid w:val="00F33FAE"/>
    <w:rsid w:val="00F34884"/>
    <w:rsid w:val="00F3511D"/>
    <w:rsid w:val="00F35692"/>
    <w:rsid w:val="00F366D5"/>
    <w:rsid w:val="00F36762"/>
    <w:rsid w:val="00F36E22"/>
    <w:rsid w:val="00F36F91"/>
    <w:rsid w:val="00F3722B"/>
    <w:rsid w:val="00F37286"/>
    <w:rsid w:val="00F37F55"/>
    <w:rsid w:val="00F408F4"/>
    <w:rsid w:val="00F40A50"/>
    <w:rsid w:val="00F40D7C"/>
    <w:rsid w:val="00F40EA0"/>
    <w:rsid w:val="00F4132A"/>
    <w:rsid w:val="00F413C3"/>
    <w:rsid w:val="00F41561"/>
    <w:rsid w:val="00F42192"/>
    <w:rsid w:val="00F427B5"/>
    <w:rsid w:val="00F42987"/>
    <w:rsid w:val="00F42EBF"/>
    <w:rsid w:val="00F436B2"/>
    <w:rsid w:val="00F437BF"/>
    <w:rsid w:val="00F43985"/>
    <w:rsid w:val="00F43B06"/>
    <w:rsid w:val="00F43D80"/>
    <w:rsid w:val="00F44601"/>
    <w:rsid w:val="00F446C4"/>
    <w:rsid w:val="00F44F0D"/>
    <w:rsid w:val="00F45B19"/>
    <w:rsid w:val="00F45DE8"/>
    <w:rsid w:val="00F45EAF"/>
    <w:rsid w:val="00F46413"/>
    <w:rsid w:val="00F46414"/>
    <w:rsid w:val="00F46E60"/>
    <w:rsid w:val="00F47120"/>
    <w:rsid w:val="00F472E5"/>
    <w:rsid w:val="00F505B3"/>
    <w:rsid w:val="00F506DA"/>
    <w:rsid w:val="00F5075D"/>
    <w:rsid w:val="00F52310"/>
    <w:rsid w:val="00F534EB"/>
    <w:rsid w:val="00F5360D"/>
    <w:rsid w:val="00F5392E"/>
    <w:rsid w:val="00F53A50"/>
    <w:rsid w:val="00F5411B"/>
    <w:rsid w:val="00F54621"/>
    <w:rsid w:val="00F5470B"/>
    <w:rsid w:val="00F5471F"/>
    <w:rsid w:val="00F552C0"/>
    <w:rsid w:val="00F55770"/>
    <w:rsid w:val="00F55BB7"/>
    <w:rsid w:val="00F55BD3"/>
    <w:rsid w:val="00F566C5"/>
    <w:rsid w:val="00F56D59"/>
    <w:rsid w:val="00F57A3B"/>
    <w:rsid w:val="00F57F7E"/>
    <w:rsid w:val="00F60418"/>
    <w:rsid w:val="00F60586"/>
    <w:rsid w:val="00F60608"/>
    <w:rsid w:val="00F60DC2"/>
    <w:rsid w:val="00F615DF"/>
    <w:rsid w:val="00F619E3"/>
    <w:rsid w:val="00F61B56"/>
    <w:rsid w:val="00F62343"/>
    <w:rsid w:val="00F623D4"/>
    <w:rsid w:val="00F62A66"/>
    <w:rsid w:val="00F62D49"/>
    <w:rsid w:val="00F6363B"/>
    <w:rsid w:val="00F63E6C"/>
    <w:rsid w:val="00F641F8"/>
    <w:rsid w:val="00F64BE9"/>
    <w:rsid w:val="00F6507D"/>
    <w:rsid w:val="00F65BAB"/>
    <w:rsid w:val="00F65DEA"/>
    <w:rsid w:val="00F66730"/>
    <w:rsid w:val="00F67910"/>
    <w:rsid w:val="00F67D7D"/>
    <w:rsid w:val="00F70B57"/>
    <w:rsid w:val="00F70BD2"/>
    <w:rsid w:val="00F71095"/>
    <w:rsid w:val="00F71383"/>
    <w:rsid w:val="00F71567"/>
    <w:rsid w:val="00F715A0"/>
    <w:rsid w:val="00F7199B"/>
    <w:rsid w:val="00F71EE4"/>
    <w:rsid w:val="00F7237A"/>
    <w:rsid w:val="00F725FC"/>
    <w:rsid w:val="00F727BE"/>
    <w:rsid w:val="00F73F55"/>
    <w:rsid w:val="00F745C6"/>
    <w:rsid w:val="00F74B33"/>
    <w:rsid w:val="00F74C3C"/>
    <w:rsid w:val="00F74E0E"/>
    <w:rsid w:val="00F75924"/>
    <w:rsid w:val="00F75CC6"/>
    <w:rsid w:val="00F75D9D"/>
    <w:rsid w:val="00F7647A"/>
    <w:rsid w:val="00F76901"/>
    <w:rsid w:val="00F769D0"/>
    <w:rsid w:val="00F77029"/>
    <w:rsid w:val="00F7735B"/>
    <w:rsid w:val="00F80C79"/>
    <w:rsid w:val="00F81ACE"/>
    <w:rsid w:val="00F81BB4"/>
    <w:rsid w:val="00F81E2F"/>
    <w:rsid w:val="00F81FEF"/>
    <w:rsid w:val="00F8213B"/>
    <w:rsid w:val="00F823D0"/>
    <w:rsid w:val="00F82752"/>
    <w:rsid w:val="00F82CB1"/>
    <w:rsid w:val="00F8340C"/>
    <w:rsid w:val="00F83DC0"/>
    <w:rsid w:val="00F84105"/>
    <w:rsid w:val="00F850FB"/>
    <w:rsid w:val="00F86604"/>
    <w:rsid w:val="00F8690B"/>
    <w:rsid w:val="00F86A6C"/>
    <w:rsid w:val="00F87455"/>
    <w:rsid w:val="00F879AD"/>
    <w:rsid w:val="00F87F99"/>
    <w:rsid w:val="00F9011B"/>
    <w:rsid w:val="00F90554"/>
    <w:rsid w:val="00F90F06"/>
    <w:rsid w:val="00F9115A"/>
    <w:rsid w:val="00F9160B"/>
    <w:rsid w:val="00F91DD3"/>
    <w:rsid w:val="00F9223F"/>
    <w:rsid w:val="00F92E0C"/>
    <w:rsid w:val="00F92EC2"/>
    <w:rsid w:val="00F93028"/>
    <w:rsid w:val="00F93042"/>
    <w:rsid w:val="00F93180"/>
    <w:rsid w:val="00F932D6"/>
    <w:rsid w:val="00F9332A"/>
    <w:rsid w:val="00F93746"/>
    <w:rsid w:val="00F93BEA"/>
    <w:rsid w:val="00F943BC"/>
    <w:rsid w:val="00F943FE"/>
    <w:rsid w:val="00F9461B"/>
    <w:rsid w:val="00F958C1"/>
    <w:rsid w:val="00F95D1A"/>
    <w:rsid w:val="00F95D25"/>
    <w:rsid w:val="00F9684F"/>
    <w:rsid w:val="00F9731B"/>
    <w:rsid w:val="00F97988"/>
    <w:rsid w:val="00F97D66"/>
    <w:rsid w:val="00FA0317"/>
    <w:rsid w:val="00FA0907"/>
    <w:rsid w:val="00FA0ACF"/>
    <w:rsid w:val="00FA0EE3"/>
    <w:rsid w:val="00FA10D4"/>
    <w:rsid w:val="00FA1286"/>
    <w:rsid w:val="00FA17B6"/>
    <w:rsid w:val="00FA1802"/>
    <w:rsid w:val="00FA189E"/>
    <w:rsid w:val="00FA1FDE"/>
    <w:rsid w:val="00FA25DA"/>
    <w:rsid w:val="00FA2924"/>
    <w:rsid w:val="00FA2A6D"/>
    <w:rsid w:val="00FA2D55"/>
    <w:rsid w:val="00FA2F29"/>
    <w:rsid w:val="00FA3523"/>
    <w:rsid w:val="00FA3CC3"/>
    <w:rsid w:val="00FA4FA0"/>
    <w:rsid w:val="00FA58AC"/>
    <w:rsid w:val="00FA59FE"/>
    <w:rsid w:val="00FA5C6E"/>
    <w:rsid w:val="00FA6153"/>
    <w:rsid w:val="00FA663C"/>
    <w:rsid w:val="00FA7343"/>
    <w:rsid w:val="00FA736E"/>
    <w:rsid w:val="00FB029E"/>
    <w:rsid w:val="00FB080F"/>
    <w:rsid w:val="00FB1446"/>
    <w:rsid w:val="00FB1628"/>
    <w:rsid w:val="00FB241D"/>
    <w:rsid w:val="00FB31D7"/>
    <w:rsid w:val="00FB349B"/>
    <w:rsid w:val="00FB3685"/>
    <w:rsid w:val="00FB3A64"/>
    <w:rsid w:val="00FB3BB0"/>
    <w:rsid w:val="00FB4291"/>
    <w:rsid w:val="00FB434A"/>
    <w:rsid w:val="00FB46DB"/>
    <w:rsid w:val="00FB4A4D"/>
    <w:rsid w:val="00FB4BBA"/>
    <w:rsid w:val="00FB531E"/>
    <w:rsid w:val="00FB56EB"/>
    <w:rsid w:val="00FB57E8"/>
    <w:rsid w:val="00FB60B7"/>
    <w:rsid w:val="00FB6265"/>
    <w:rsid w:val="00FB6517"/>
    <w:rsid w:val="00FB6768"/>
    <w:rsid w:val="00FB699A"/>
    <w:rsid w:val="00FB6DE3"/>
    <w:rsid w:val="00FB70BD"/>
    <w:rsid w:val="00FB7187"/>
    <w:rsid w:val="00FB7358"/>
    <w:rsid w:val="00FB7D55"/>
    <w:rsid w:val="00FC0949"/>
    <w:rsid w:val="00FC107D"/>
    <w:rsid w:val="00FC121D"/>
    <w:rsid w:val="00FC1610"/>
    <w:rsid w:val="00FC1CC6"/>
    <w:rsid w:val="00FC1D7C"/>
    <w:rsid w:val="00FC2338"/>
    <w:rsid w:val="00FC2D55"/>
    <w:rsid w:val="00FC3442"/>
    <w:rsid w:val="00FC3581"/>
    <w:rsid w:val="00FC3616"/>
    <w:rsid w:val="00FC3CC2"/>
    <w:rsid w:val="00FC3EAC"/>
    <w:rsid w:val="00FC4B0B"/>
    <w:rsid w:val="00FC4D2F"/>
    <w:rsid w:val="00FC5FFB"/>
    <w:rsid w:val="00FC6403"/>
    <w:rsid w:val="00FC6714"/>
    <w:rsid w:val="00FC6A56"/>
    <w:rsid w:val="00FC7399"/>
    <w:rsid w:val="00FC7654"/>
    <w:rsid w:val="00FD0142"/>
    <w:rsid w:val="00FD054D"/>
    <w:rsid w:val="00FD06FA"/>
    <w:rsid w:val="00FD144F"/>
    <w:rsid w:val="00FD14B5"/>
    <w:rsid w:val="00FD17F8"/>
    <w:rsid w:val="00FD21BA"/>
    <w:rsid w:val="00FD249A"/>
    <w:rsid w:val="00FD2545"/>
    <w:rsid w:val="00FD295F"/>
    <w:rsid w:val="00FD297D"/>
    <w:rsid w:val="00FD2C49"/>
    <w:rsid w:val="00FD2FCF"/>
    <w:rsid w:val="00FD2FF0"/>
    <w:rsid w:val="00FD307E"/>
    <w:rsid w:val="00FD345B"/>
    <w:rsid w:val="00FD34E6"/>
    <w:rsid w:val="00FD37FF"/>
    <w:rsid w:val="00FD3BEF"/>
    <w:rsid w:val="00FD3C72"/>
    <w:rsid w:val="00FD3F07"/>
    <w:rsid w:val="00FD419D"/>
    <w:rsid w:val="00FD4855"/>
    <w:rsid w:val="00FD572D"/>
    <w:rsid w:val="00FD5ED5"/>
    <w:rsid w:val="00FD5F90"/>
    <w:rsid w:val="00FD641B"/>
    <w:rsid w:val="00FD65EB"/>
    <w:rsid w:val="00FD6666"/>
    <w:rsid w:val="00FD67C3"/>
    <w:rsid w:val="00FD6C49"/>
    <w:rsid w:val="00FD7BEE"/>
    <w:rsid w:val="00FE0DC7"/>
    <w:rsid w:val="00FE0F65"/>
    <w:rsid w:val="00FE1153"/>
    <w:rsid w:val="00FE159F"/>
    <w:rsid w:val="00FE1798"/>
    <w:rsid w:val="00FE1B62"/>
    <w:rsid w:val="00FE1DF0"/>
    <w:rsid w:val="00FE2218"/>
    <w:rsid w:val="00FE256E"/>
    <w:rsid w:val="00FE2A4E"/>
    <w:rsid w:val="00FE2E92"/>
    <w:rsid w:val="00FE2EAC"/>
    <w:rsid w:val="00FE2F3D"/>
    <w:rsid w:val="00FE36EE"/>
    <w:rsid w:val="00FE3800"/>
    <w:rsid w:val="00FE4148"/>
    <w:rsid w:val="00FE4405"/>
    <w:rsid w:val="00FE509B"/>
    <w:rsid w:val="00FE5979"/>
    <w:rsid w:val="00FE5FD6"/>
    <w:rsid w:val="00FE6293"/>
    <w:rsid w:val="00FE64D3"/>
    <w:rsid w:val="00FE6C14"/>
    <w:rsid w:val="00FE7126"/>
    <w:rsid w:val="00FE79CC"/>
    <w:rsid w:val="00FE7DD4"/>
    <w:rsid w:val="00FF016A"/>
    <w:rsid w:val="00FF02EC"/>
    <w:rsid w:val="00FF031C"/>
    <w:rsid w:val="00FF09C4"/>
    <w:rsid w:val="00FF0F1B"/>
    <w:rsid w:val="00FF0F26"/>
    <w:rsid w:val="00FF1196"/>
    <w:rsid w:val="00FF1351"/>
    <w:rsid w:val="00FF1D44"/>
    <w:rsid w:val="00FF22CF"/>
    <w:rsid w:val="00FF3E66"/>
    <w:rsid w:val="00FF4B0B"/>
    <w:rsid w:val="00FF4B61"/>
    <w:rsid w:val="00FF4C55"/>
    <w:rsid w:val="00FF5700"/>
    <w:rsid w:val="00FF5849"/>
    <w:rsid w:val="00FF587E"/>
    <w:rsid w:val="00FF5B67"/>
    <w:rsid w:val="00FF6F13"/>
    <w:rsid w:val="00FF702D"/>
    <w:rsid w:val="00FF78AD"/>
    <w:rsid w:val="00FF7D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1E35"/>
  <w15:chartTrackingRefBased/>
  <w15:docId w15:val="{89307FE4-A1E8-4929-80F9-A10470F3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291"/>
    <w:pPr>
      <w:ind w:left="720"/>
      <w:contextualSpacing/>
    </w:pPr>
  </w:style>
  <w:style w:type="paragraph" w:styleId="a4">
    <w:name w:val="header"/>
    <w:basedOn w:val="a"/>
    <w:link w:val="a5"/>
    <w:uiPriority w:val="99"/>
    <w:unhideWhenUsed/>
    <w:rsid w:val="00156504"/>
    <w:pPr>
      <w:tabs>
        <w:tab w:val="center" w:pos="4153"/>
        <w:tab w:val="right" w:pos="8306"/>
      </w:tabs>
      <w:spacing w:after="0" w:line="240" w:lineRule="auto"/>
    </w:pPr>
  </w:style>
  <w:style w:type="character" w:customStyle="1" w:styleId="a5">
    <w:name w:val="כותרת עליונה תו"/>
    <w:basedOn w:val="a0"/>
    <w:link w:val="a4"/>
    <w:uiPriority w:val="99"/>
    <w:rsid w:val="00156504"/>
  </w:style>
  <w:style w:type="paragraph" w:styleId="a6">
    <w:name w:val="footer"/>
    <w:basedOn w:val="a"/>
    <w:link w:val="a7"/>
    <w:uiPriority w:val="99"/>
    <w:unhideWhenUsed/>
    <w:rsid w:val="00156504"/>
    <w:pPr>
      <w:tabs>
        <w:tab w:val="center" w:pos="4153"/>
        <w:tab w:val="right" w:pos="8306"/>
      </w:tabs>
      <w:spacing w:after="0" w:line="240" w:lineRule="auto"/>
    </w:pPr>
  </w:style>
  <w:style w:type="character" w:customStyle="1" w:styleId="a7">
    <w:name w:val="כותרת תחתונה תו"/>
    <w:basedOn w:val="a0"/>
    <w:link w:val="a6"/>
    <w:uiPriority w:val="99"/>
    <w:rsid w:val="00156504"/>
  </w:style>
  <w:style w:type="paragraph" w:styleId="NormalWeb">
    <w:name w:val="Normal (Web)"/>
    <w:basedOn w:val="a"/>
    <w:uiPriority w:val="99"/>
    <w:unhideWhenUsed/>
    <w:rsid w:val="001B478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Revision"/>
    <w:hidden/>
    <w:uiPriority w:val="99"/>
    <w:semiHidden/>
    <w:rsid w:val="007D7440"/>
    <w:pPr>
      <w:spacing w:after="0" w:line="240" w:lineRule="auto"/>
    </w:pPr>
  </w:style>
  <w:style w:type="table" w:styleId="a9">
    <w:name w:val="Table Grid"/>
    <w:basedOn w:val="a1"/>
    <w:uiPriority w:val="39"/>
    <w:rsid w:val="0055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5E65D9"/>
    <w:rPr>
      <w:color w:val="0563C1" w:themeColor="hyperlink"/>
      <w:u w:val="single"/>
    </w:rPr>
  </w:style>
  <w:style w:type="character" w:styleId="aa">
    <w:name w:val="Unresolved Mention"/>
    <w:basedOn w:val="a0"/>
    <w:uiPriority w:val="99"/>
    <w:semiHidden/>
    <w:unhideWhenUsed/>
    <w:rsid w:val="005E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585">
      <w:bodyDiv w:val="1"/>
      <w:marLeft w:val="0"/>
      <w:marRight w:val="0"/>
      <w:marTop w:val="0"/>
      <w:marBottom w:val="0"/>
      <w:divBdr>
        <w:top w:val="none" w:sz="0" w:space="0" w:color="auto"/>
        <w:left w:val="none" w:sz="0" w:space="0" w:color="auto"/>
        <w:bottom w:val="none" w:sz="0" w:space="0" w:color="auto"/>
        <w:right w:val="none" w:sz="0" w:space="0" w:color="auto"/>
      </w:divBdr>
    </w:div>
    <w:div w:id="169874662">
      <w:bodyDiv w:val="1"/>
      <w:marLeft w:val="0"/>
      <w:marRight w:val="0"/>
      <w:marTop w:val="0"/>
      <w:marBottom w:val="0"/>
      <w:divBdr>
        <w:top w:val="none" w:sz="0" w:space="0" w:color="auto"/>
        <w:left w:val="none" w:sz="0" w:space="0" w:color="auto"/>
        <w:bottom w:val="none" w:sz="0" w:space="0" w:color="auto"/>
        <w:right w:val="none" w:sz="0" w:space="0" w:color="auto"/>
      </w:divBdr>
    </w:div>
    <w:div w:id="193226993">
      <w:bodyDiv w:val="1"/>
      <w:marLeft w:val="0"/>
      <w:marRight w:val="0"/>
      <w:marTop w:val="0"/>
      <w:marBottom w:val="0"/>
      <w:divBdr>
        <w:top w:val="none" w:sz="0" w:space="0" w:color="auto"/>
        <w:left w:val="none" w:sz="0" w:space="0" w:color="auto"/>
        <w:bottom w:val="none" w:sz="0" w:space="0" w:color="auto"/>
        <w:right w:val="none" w:sz="0" w:space="0" w:color="auto"/>
      </w:divBdr>
    </w:div>
    <w:div w:id="193732701">
      <w:bodyDiv w:val="1"/>
      <w:marLeft w:val="0"/>
      <w:marRight w:val="0"/>
      <w:marTop w:val="0"/>
      <w:marBottom w:val="0"/>
      <w:divBdr>
        <w:top w:val="none" w:sz="0" w:space="0" w:color="auto"/>
        <w:left w:val="none" w:sz="0" w:space="0" w:color="auto"/>
        <w:bottom w:val="none" w:sz="0" w:space="0" w:color="auto"/>
        <w:right w:val="none" w:sz="0" w:space="0" w:color="auto"/>
      </w:divBdr>
      <w:divsChild>
        <w:div w:id="1392928283">
          <w:marLeft w:val="0"/>
          <w:marRight w:val="547"/>
          <w:marTop w:val="154"/>
          <w:marBottom w:val="0"/>
          <w:divBdr>
            <w:top w:val="none" w:sz="0" w:space="0" w:color="auto"/>
            <w:left w:val="none" w:sz="0" w:space="0" w:color="auto"/>
            <w:bottom w:val="none" w:sz="0" w:space="0" w:color="auto"/>
            <w:right w:val="none" w:sz="0" w:space="0" w:color="auto"/>
          </w:divBdr>
        </w:div>
        <w:div w:id="495920817">
          <w:marLeft w:val="0"/>
          <w:marRight w:val="547"/>
          <w:marTop w:val="154"/>
          <w:marBottom w:val="0"/>
          <w:divBdr>
            <w:top w:val="none" w:sz="0" w:space="0" w:color="auto"/>
            <w:left w:val="none" w:sz="0" w:space="0" w:color="auto"/>
            <w:bottom w:val="none" w:sz="0" w:space="0" w:color="auto"/>
            <w:right w:val="none" w:sz="0" w:space="0" w:color="auto"/>
          </w:divBdr>
        </w:div>
        <w:div w:id="1521889364">
          <w:marLeft w:val="0"/>
          <w:marRight w:val="547"/>
          <w:marTop w:val="154"/>
          <w:marBottom w:val="0"/>
          <w:divBdr>
            <w:top w:val="none" w:sz="0" w:space="0" w:color="auto"/>
            <w:left w:val="none" w:sz="0" w:space="0" w:color="auto"/>
            <w:bottom w:val="none" w:sz="0" w:space="0" w:color="auto"/>
            <w:right w:val="none" w:sz="0" w:space="0" w:color="auto"/>
          </w:divBdr>
        </w:div>
      </w:divsChild>
    </w:div>
    <w:div w:id="203101794">
      <w:bodyDiv w:val="1"/>
      <w:marLeft w:val="0"/>
      <w:marRight w:val="0"/>
      <w:marTop w:val="0"/>
      <w:marBottom w:val="0"/>
      <w:divBdr>
        <w:top w:val="none" w:sz="0" w:space="0" w:color="auto"/>
        <w:left w:val="none" w:sz="0" w:space="0" w:color="auto"/>
        <w:bottom w:val="none" w:sz="0" w:space="0" w:color="auto"/>
        <w:right w:val="none" w:sz="0" w:space="0" w:color="auto"/>
      </w:divBdr>
      <w:divsChild>
        <w:div w:id="1336759706">
          <w:marLeft w:val="0"/>
          <w:marRight w:val="547"/>
          <w:marTop w:val="0"/>
          <w:marBottom w:val="0"/>
          <w:divBdr>
            <w:top w:val="none" w:sz="0" w:space="0" w:color="auto"/>
            <w:left w:val="none" w:sz="0" w:space="0" w:color="auto"/>
            <w:bottom w:val="none" w:sz="0" w:space="0" w:color="auto"/>
            <w:right w:val="none" w:sz="0" w:space="0" w:color="auto"/>
          </w:divBdr>
        </w:div>
      </w:divsChild>
    </w:div>
    <w:div w:id="256644175">
      <w:bodyDiv w:val="1"/>
      <w:marLeft w:val="0"/>
      <w:marRight w:val="0"/>
      <w:marTop w:val="0"/>
      <w:marBottom w:val="0"/>
      <w:divBdr>
        <w:top w:val="none" w:sz="0" w:space="0" w:color="auto"/>
        <w:left w:val="none" w:sz="0" w:space="0" w:color="auto"/>
        <w:bottom w:val="none" w:sz="0" w:space="0" w:color="auto"/>
        <w:right w:val="none" w:sz="0" w:space="0" w:color="auto"/>
      </w:divBdr>
    </w:div>
    <w:div w:id="314334288">
      <w:bodyDiv w:val="1"/>
      <w:marLeft w:val="0"/>
      <w:marRight w:val="0"/>
      <w:marTop w:val="0"/>
      <w:marBottom w:val="0"/>
      <w:divBdr>
        <w:top w:val="none" w:sz="0" w:space="0" w:color="auto"/>
        <w:left w:val="none" w:sz="0" w:space="0" w:color="auto"/>
        <w:bottom w:val="none" w:sz="0" w:space="0" w:color="auto"/>
        <w:right w:val="none" w:sz="0" w:space="0" w:color="auto"/>
      </w:divBdr>
    </w:div>
    <w:div w:id="427165205">
      <w:bodyDiv w:val="1"/>
      <w:marLeft w:val="0"/>
      <w:marRight w:val="0"/>
      <w:marTop w:val="0"/>
      <w:marBottom w:val="0"/>
      <w:divBdr>
        <w:top w:val="none" w:sz="0" w:space="0" w:color="auto"/>
        <w:left w:val="none" w:sz="0" w:space="0" w:color="auto"/>
        <w:bottom w:val="none" w:sz="0" w:space="0" w:color="auto"/>
        <w:right w:val="none" w:sz="0" w:space="0" w:color="auto"/>
      </w:divBdr>
    </w:div>
    <w:div w:id="449665278">
      <w:bodyDiv w:val="1"/>
      <w:marLeft w:val="0"/>
      <w:marRight w:val="0"/>
      <w:marTop w:val="0"/>
      <w:marBottom w:val="0"/>
      <w:divBdr>
        <w:top w:val="none" w:sz="0" w:space="0" w:color="auto"/>
        <w:left w:val="none" w:sz="0" w:space="0" w:color="auto"/>
        <w:bottom w:val="none" w:sz="0" w:space="0" w:color="auto"/>
        <w:right w:val="none" w:sz="0" w:space="0" w:color="auto"/>
      </w:divBdr>
    </w:div>
    <w:div w:id="468595952">
      <w:bodyDiv w:val="1"/>
      <w:marLeft w:val="0"/>
      <w:marRight w:val="0"/>
      <w:marTop w:val="0"/>
      <w:marBottom w:val="0"/>
      <w:divBdr>
        <w:top w:val="none" w:sz="0" w:space="0" w:color="auto"/>
        <w:left w:val="none" w:sz="0" w:space="0" w:color="auto"/>
        <w:bottom w:val="none" w:sz="0" w:space="0" w:color="auto"/>
        <w:right w:val="none" w:sz="0" w:space="0" w:color="auto"/>
      </w:divBdr>
    </w:div>
    <w:div w:id="671102674">
      <w:bodyDiv w:val="1"/>
      <w:marLeft w:val="0"/>
      <w:marRight w:val="0"/>
      <w:marTop w:val="0"/>
      <w:marBottom w:val="0"/>
      <w:divBdr>
        <w:top w:val="none" w:sz="0" w:space="0" w:color="auto"/>
        <w:left w:val="none" w:sz="0" w:space="0" w:color="auto"/>
        <w:bottom w:val="none" w:sz="0" w:space="0" w:color="auto"/>
        <w:right w:val="none" w:sz="0" w:space="0" w:color="auto"/>
      </w:divBdr>
    </w:div>
    <w:div w:id="794910483">
      <w:bodyDiv w:val="1"/>
      <w:marLeft w:val="0"/>
      <w:marRight w:val="0"/>
      <w:marTop w:val="0"/>
      <w:marBottom w:val="0"/>
      <w:divBdr>
        <w:top w:val="none" w:sz="0" w:space="0" w:color="auto"/>
        <w:left w:val="none" w:sz="0" w:space="0" w:color="auto"/>
        <w:bottom w:val="none" w:sz="0" w:space="0" w:color="auto"/>
        <w:right w:val="none" w:sz="0" w:space="0" w:color="auto"/>
      </w:divBdr>
      <w:divsChild>
        <w:div w:id="1209686025">
          <w:marLeft w:val="0"/>
          <w:marRight w:val="547"/>
          <w:marTop w:val="134"/>
          <w:marBottom w:val="0"/>
          <w:divBdr>
            <w:top w:val="none" w:sz="0" w:space="0" w:color="auto"/>
            <w:left w:val="none" w:sz="0" w:space="0" w:color="auto"/>
            <w:bottom w:val="none" w:sz="0" w:space="0" w:color="auto"/>
            <w:right w:val="none" w:sz="0" w:space="0" w:color="auto"/>
          </w:divBdr>
        </w:div>
        <w:div w:id="569730829">
          <w:marLeft w:val="0"/>
          <w:marRight w:val="547"/>
          <w:marTop w:val="134"/>
          <w:marBottom w:val="0"/>
          <w:divBdr>
            <w:top w:val="none" w:sz="0" w:space="0" w:color="auto"/>
            <w:left w:val="none" w:sz="0" w:space="0" w:color="auto"/>
            <w:bottom w:val="none" w:sz="0" w:space="0" w:color="auto"/>
            <w:right w:val="none" w:sz="0" w:space="0" w:color="auto"/>
          </w:divBdr>
        </w:div>
        <w:div w:id="1219394176">
          <w:marLeft w:val="0"/>
          <w:marRight w:val="547"/>
          <w:marTop w:val="134"/>
          <w:marBottom w:val="0"/>
          <w:divBdr>
            <w:top w:val="none" w:sz="0" w:space="0" w:color="auto"/>
            <w:left w:val="none" w:sz="0" w:space="0" w:color="auto"/>
            <w:bottom w:val="none" w:sz="0" w:space="0" w:color="auto"/>
            <w:right w:val="none" w:sz="0" w:space="0" w:color="auto"/>
          </w:divBdr>
        </w:div>
      </w:divsChild>
    </w:div>
    <w:div w:id="841697195">
      <w:bodyDiv w:val="1"/>
      <w:marLeft w:val="0"/>
      <w:marRight w:val="0"/>
      <w:marTop w:val="0"/>
      <w:marBottom w:val="0"/>
      <w:divBdr>
        <w:top w:val="none" w:sz="0" w:space="0" w:color="auto"/>
        <w:left w:val="none" w:sz="0" w:space="0" w:color="auto"/>
        <w:bottom w:val="none" w:sz="0" w:space="0" w:color="auto"/>
        <w:right w:val="none" w:sz="0" w:space="0" w:color="auto"/>
      </w:divBdr>
    </w:div>
    <w:div w:id="982350905">
      <w:bodyDiv w:val="1"/>
      <w:marLeft w:val="0"/>
      <w:marRight w:val="0"/>
      <w:marTop w:val="0"/>
      <w:marBottom w:val="0"/>
      <w:divBdr>
        <w:top w:val="none" w:sz="0" w:space="0" w:color="auto"/>
        <w:left w:val="none" w:sz="0" w:space="0" w:color="auto"/>
        <w:bottom w:val="none" w:sz="0" w:space="0" w:color="auto"/>
        <w:right w:val="none" w:sz="0" w:space="0" w:color="auto"/>
      </w:divBdr>
    </w:div>
    <w:div w:id="1029723163">
      <w:bodyDiv w:val="1"/>
      <w:marLeft w:val="0"/>
      <w:marRight w:val="0"/>
      <w:marTop w:val="0"/>
      <w:marBottom w:val="0"/>
      <w:divBdr>
        <w:top w:val="none" w:sz="0" w:space="0" w:color="auto"/>
        <w:left w:val="none" w:sz="0" w:space="0" w:color="auto"/>
        <w:bottom w:val="none" w:sz="0" w:space="0" w:color="auto"/>
        <w:right w:val="none" w:sz="0" w:space="0" w:color="auto"/>
      </w:divBdr>
    </w:div>
    <w:div w:id="1041242866">
      <w:bodyDiv w:val="1"/>
      <w:marLeft w:val="0"/>
      <w:marRight w:val="0"/>
      <w:marTop w:val="0"/>
      <w:marBottom w:val="0"/>
      <w:divBdr>
        <w:top w:val="none" w:sz="0" w:space="0" w:color="auto"/>
        <w:left w:val="none" w:sz="0" w:space="0" w:color="auto"/>
        <w:bottom w:val="none" w:sz="0" w:space="0" w:color="auto"/>
        <w:right w:val="none" w:sz="0" w:space="0" w:color="auto"/>
      </w:divBdr>
    </w:div>
    <w:div w:id="1060057489">
      <w:bodyDiv w:val="1"/>
      <w:marLeft w:val="0"/>
      <w:marRight w:val="0"/>
      <w:marTop w:val="0"/>
      <w:marBottom w:val="0"/>
      <w:divBdr>
        <w:top w:val="none" w:sz="0" w:space="0" w:color="auto"/>
        <w:left w:val="none" w:sz="0" w:space="0" w:color="auto"/>
        <w:bottom w:val="none" w:sz="0" w:space="0" w:color="auto"/>
        <w:right w:val="none" w:sz="0" w:space="0" w:color="auto"/>
      </w:divBdr>
    </w:div>
    <w:div w:id="1143277127">
      <w:bodyDiv w:val="1"/>
      <w:marLeft w:val="0"/>
      <w:marRight w:val="0"/>
      <w:marTop w:val="0"/>
      <w:marBottom w:val="0"/>
      <w:divBdr>
        <w:top w:val="none" w:sz="0" w:space="0" w:color="auto"/>
        <w:left w:val="none" w:sz="0" w:space="0" w:color="auto"/>
        <w:bottom w:val="none" w:sz="0" w:space="0" w:color="auto"/>
        <w:right w:val="none" w:sz="0" w:space="0" w:color="auto"/>
      </w:divBdr>
    </w:div>
    <w:div w:id="1152257009">
      <w:bodyDiv w:val="1"/>
      <w:marLeft w:val="0"/>
      <w:marRight w:val="0"/>
      <w:marTop w:val="0"/>
      <w:marBottom w:val="0"/>
      <w:divBdr>
        <w:top w:val="none" w:sz="0" w:space="0" w:color="auto"/>
        <w:left w:val="none" w:sz="0" w:space="0" w:color="auto"/>
        <w:bottom w:val="none" w:sz="0" w:space="0" w:color="auto"/>
        <w:right w:val="none" w:sz="0" w:space="0" w:color="auto"/>
      </w:divBdr>
    </w:div>
    <w:div w:id="1316882167">
      <w:bodyDiv w:val="1"/>
      <w:marLeft w:val="0"/>
      <w:marRight w:val="0"/>
      <w:marTop w:val="0"/>
      <w:marBottom w:val="0"/>
      <w:divBdr>
        <w:top w:val="none" w:sz="0" w:space="0" w:color="auto"/>
        <w:left w:val="none" w:sz="0" w:space="0" w:color="auto"/>
        <w:bottom w:val="none" w:sz="0" w:space="0" w:color="auto"/>
        <w:right w:val="none" w:sz="0" w:space="0" w:color="auto"/>
      </w:divBdr>
      <w:divsChild>
        <w:div w:id="59523499">
          <w:marLeft w:val="0"/>
          <w:marRight w:val="547"/>
          <w:marTop w:val="115"/>
          <w:marBottom w:val="0"/>
          <w:divBdr>
            <w:top w:val="none" w:sz="0" w:space="0" w:color="auto"/>
            <w:left w:val="none" w:sz="0" w:space="0" w:color="auto"/>
            <w:bottom w:val="none" w:sz="0" w:space="0" w:color="auto"/>
            <w:right w:val="none" w:sz="0" w:space="0" w:color="auto"/>
          </w:divBdr>
        </w:div>
      </w:divsChild>
    </w:div>
    <w:div w:id="1332172853">
      <w:bodyDiv w:val="1"/>
      <w:marLeft w:val="0"/>
      <w:marRight w:val="0"/>
      <w:marTop w:val="0"/>
      <w:marBottom w:val="0"/>
      <w:divBdr>
        <w:top w:val="none" w:sz="0" w:space="0" w:color="auto"/>
        <w:left w:val="none" w:sz="0" w:space="0" w:color="auto"/>
        <w:bottom w:val="none" w:sz="0" w:space="0" w:color="auto"/>
        <w:right w:val="none" w:sz="0" w:space="0" w:color="auto"/>
      </w:divBdr>
      <w:divsChild>
        <w:div w:id="80298366">
          <w:marLeft w:val="0"/>
          <w:marRight w:val="547"/>
          <w:marTop w:val="259"/>
          <w:marBottom w:val="0"/>
          <w:divBdr>
            <w:top w:val="none" w:sz="0" w:space="0" w:color="auto"/>
            <w:left w:val="none" w:sz="0" w:space="0" w:color="auto"/>
            <w:bottom w:val="none" w:sz="0" w:space="0" w:color="auto"/>
            <w:right w:val="none" w:sz="0" w:space="0" w:color="auto"/>
          </w:divBdr>
        </w:div>
        <w:div w:id="1449813445">
          <w:marLeft w:val="0"/>
          <w:marRight w:val="547"/>
          <w:marTop w:val="259"/>
          <w:marBottom w:val="0"/>
          <w:divBdr>
            <w:top w:val="none" w:sz="0" w:space="0" w:color="auto"/>
            <w:left w:val="none" w:sz="0" w:space="0" w:color="auto"/>
            <w:bottom w:val="none" w:sz="0" w:space="0" w:color="auto"/>
            <w:right w:val="none" w:sz="0" w:space="0" w:color="auto"/>
          </w:divBdr>
        </w:div>
        <w:div w:id="1383867683">
          <w:marLeft w:val="0"/>
          <w:marRight w:val="547"/>
          <w:marTop w:val="259"/>
          <w:marBottom w:val="0"/>
          <w:divBdr>
            <w:top w:val="none" w:sz="0" w:space="0" w:color="auto"/>
            <w:left w:val="none" w:sz="0" w:space="0" w:color="auto"/>
            <w:bottom w:val="none" w:sz="0" w:space="0" w:color="auto"/>
            <w:right w:val="none" w:sz="0" w:space="0" w:color="auto"/>
          </w:divBdr>
        </w:div>
        <w:div w:id="503596893">
          <w:marLeft w:val="0"/>
          <w:marRight w:val="547"/>
          <w:marTop w:val="259"/>
          <w:marBottom w:val="0"/>
          <w:divBdr>
            <w:top w:val="none" w:sz="0" w:space="0" w:color="auto"/>
            <w:left w:val="none" w:sz="0" w:space="0" w:color="auto"/>
            <w:bottom w:val="none" w:sz="0" w:space="0" w:color="auto"/>
            <w:right w:val="none" w:sz="0" w:space="0" w:color="auto"/>
          </w:divBdr>
        </w:div>
      </w:divsChild>
    </w:div>
    <w:div w:id="1461918944">
      <w:bodyDiv w:val="1"/>
      <w:marLeft w:val="0"/>
      <w:marRight w:val="0"/>
      <w:marTop w:val="0"/>
      <w:marBottom w:val="0"/>
      <w:divBdr>
        <w:top w:val="none" w:sz="0" w:space="0" w:color="auto"/>
        <w:left w:val="none" w:sz="0" w:space="0" w:color="auto"/>
        <w:bottom w:val="none" w:sz="0" w:space="0" w:color="auto"/>
        <w:right w:val="none" w:sz="0" w:space="0" w:color="auto"/>
      </w:divBdr>
    </w:div>
    <w:div w:id="1516189425">
      <w:bodyDiv w:val="1"/>
      <w:marLeft w:val="0"/>
      <w:marRight w:val="0"/>
      <w:marTop w:val="0"/>
      <w:marBottom w:val="0"/>
      <w:divBdr>
        <w:top w:val="none" w:sz="0" w:space="0" w:color="auto"/>
        <w:left w:val="none" w:sz="0" w:space="0" w:color="auto"/>
        <w:bottom w:val="none" w:sz="0" w:space="0" w:color="auto"/>
        <w:right w:val="none" w:sz="0" w:space="0" w:color="auto"/>
      </w:divBdr>
    </w:div>
    <w:div w:id="1733500088">
      <w:bodyDiv w:val="1"/>
      <w:marLeft w:val="0"/>
      <w:marRight w:val="0"/>
      <w:marTop w:val="0"/>
      <w:marBottom w:val="0"/>
      <w:divBdr>
        <w:top w:val="none" w:sz="0" w:space="0" w:color="auto"/>
        <w:left w:val="none" w:sz="0" w:space="0" w:color="auto"/>
        <w:bottom w:val="none" w:sz="0" w:space="0" w:color="auto"/>
        <w:right w:val="none" w:sz="0" w:space="0" w:color="auto"/>
      </w:divBdr>
    </w:div>
    <w:div w:id="1801414067">
      <w:bodyDiv w:val="1"/>
      <w:marLeft w:val="0"/>
      <w:marRight w:val="0"/>
      <w:marTop w:val="0"/>
      <w:marBottom w:val="0"/>
      <w:divBdr>
        <w:top w:val="none" w:sz="0" w:space="0" w:color="auto"/>
        <w:left w:val="none" w:sz="0" w:space="0" w:color="auto"/>
        <w:bottom w:val="none" w:sz="0" w:space="0" w:color="auto"/>
        <w:right w:val="none" w:sz="0" w:space="0" w:color="auto"/>
      </w:divBdr>
    </w:div>
    <w:div w:id="1802730127">
      <w:bodyDiv w:val="1"/>
      <w:marLeft w:val="0"/>
      <w:marRight w:val="0"/>
      <w:marTop w:val="0"/>
      <w:marBottom w:val="0"/>
      <w:divBdr>
        <w:top w:val="none" w:sz="0" w:space="0" w:color="auto"/>
        <w:left w:val="none" w:sz="0" w:space="0" w:color="auto"/>
        <w:bottom w:val="none" w:sz="0" w:space="0" w:color="auto"/>
        <w:right w:val="none" w:sz="0" w:space="0" w:color="auto"/>
      </w:divBdr>
    </w:div>
    <w:div w:id="1835802411">
      <w:bodyDiv w:val="1"/>
      <w:marLeft w:val="0"/>
      <w:marRight w:val="0"/>
      <w:marTop w:val="0"/>
      <w:marBottom w:val="0"/>
      <w:divBdr>
        <w:top w:val="none" w:sz="0" w:space="0" w:color="auto"/>
        <w:left w:val="none" w:sz="0" w:space="0" w:color="auto"/>
        <w:bottom w:val="none" w:sz="0" w:space="0" w:color="auto"/>
        <w:right w:val="none" w:sz="0" w:space="0" w:color="auto"/>
      </w:divBdr>
    </w:div>
    <w:div w:id="1858425850">
      <w:bodyDiv w:val="1"/>
      <w:marLeft w:val="0"/>
      <w:marRight w:val="0"/>
      <w:marTop w:val="0"/>
      <w:marBottom w:val="0"/>
      <w:divBdr>
        <w:top w:val="none" w:sz="0" w:space="0" w:color="auto"/>
        <w:left w:val="none" w:sz="0" w:space="0" w:color="auto"/>
        <w:bottom w:val="none" w:sz="0" w:space="0" w:color="auto"/>
        <w:right w:val="none" w:sz="0" w:space="0" w:color="auto"/>
      </w:divBdr>
      <w:divsChild>
        <w:div w:id="712848161">
          <w:marLeft w:val="0"/>
          <w:marRight w:val="547"/>
          <w:marTop w:val="154"/>
          <w:marBottom w:val="0"/>
          <w:divBdr>
            <w:top w:val="none" w:sz="0" w:space="0" w:color="auto"/>
            <w:left w:val="none" w:sz="0" w:space="0" w:color="auto"/>
            <w:bottom w:val="none" w:sz="0" w:space="0" w:color="auto"/>
            <w:right w:val="none" w:sz="0" w:space="0" w:color="auto"/>
          </w:divBdr>
        </w:div>
        <w:div w:id="1464076407">
          <w:marLeft w:val="0"/>
          <w:marRight w:val="547"/>
          <w:marTop w:val="154"/>
          <w:marBottom w:val="0"/>
          <w:divBdr>
            <w:top w:val="none" w:sz="0" w:space="0" w:color="auto"/>
            <w:left w:val="none" w:sz="0" w:space="0" w:color="auto"/>
            <w:bottom w:val="none" w:sz="0" w:space="0" w:color="auto"/>
            <w:right w:val="none" w:sz="0" w:space="0" w:color="auto"/>
          </w:divBdr>
        </w:div>
        <w:div w:id="1239633094">
          <w:marLeft w:val="0"/>
          <w:marRight w:val="547"/>
          <w:marTop w:val="154"/>
          <w:marBottom w:val="0"/>
          <w:divBdr>
            <w:top w:val="none" w:sz="0" w:space="0" w:color="auto"/>
            <w:left w:val="none" w:sz="0" w:space="0" w:color="auto"/>
            <w:bottom w:val="none" w:sz="0" w:space="0" w:color="auto"/>
            <w:right w:val="none" w:sz="0" w:space="0" w:color="auto"/>
          </w:divBdr>
        </w:div>
      </w:divsChild>
    </w:div>
    <w:div w:id="1873806862">
      <w:bodyDiv w:val="1"/>
      <w:marLeft w:val="0"/>
      <w:marRight w:val="0"/>
      <w:marTop w:val="0"/>
      <w:marBottom w:val="0"/>
      <w:divBdr>
        <w:top w:val="none" w:sz="0" w:space="0" w:color="auto"/>
        <w:left w:val="none" w:sz="0" w:space="0" w:color="auto"/>
        <w:bottom w:val="none" w:sz="0" w:space="0" w:color="auto"/>
        <w:right w:val="none" w:sz="0" w:space="0" w:color="auto"/>
      </w:divBdr>
    </w:div>
    <w:div w:id="1961183280">
      <w:bodyDiv w:val="1"/>
      <w:marLeft w:val="0"/>
      <w:marRight w:val="0"/>
      <w:marTop w:val="0"/>
      <w:marBottom w:val="0"/>
      <w:divBdr>
        <w:top w:val="none" w:sz="0" w:space="0" w:color="auto"/>
        <w:left w:val="none" w:sz="0" w:space="0" w:color="auto"/>
        <w:bottom w:val="none" w:sz="0" w:space="0" w:color="auto"/>
        <w:right w:val="none" w:sz="0" w:space="0" w:color="auto"/>
      </w:divBdr>
    </w:div>
    <w:div w:id="1976179247">
      <w:bodyDiv w:val="1"/>
      <w:marLeft w:val="0"/>
      <w:marRight w:val="0"/>
      <w:marTop w:val="0"/>
      <w:marBottom w:val="0"/>
      <w:divBdr>
        <w:top w:val="none" w:sz="0" w:space="0" w:color="auto"/>
        <w:left w:val="none" w:sz="0" w:space="0" w:color="auto"/>
        <w:bottom w:val="none" w:sz="0" w:space="0" w:color="auto"/>
        <w:right w:val="none" w:sz="0" w:space="0" w:color="auto"/>
      </w:divBdr>
    </w:div>
    <w:div w:id="1999308869">
      <w:bodyDiv w:val="1"/>
      <w:marLeft w:val="0"/>
      <w:marRight w:val="0"/>
      <w:marTop w:val="0"/>
      <w:marBottom w:val="0"/>
      <w:divBdr>
        <w:top w:val="none" w:sz="0" w:space="0" w:color="auto"/>
        <w:left w:val="none" w:sz="0" w:space="0" w:color="auto"/>
        <w:bottom w:val="none" w:sz="0" w:space="0" w:color="auto"/>
        <w:right w:val="none" w:sz="0" w:space="0" w:color="auto"/>
      </w:divBdr>
      <w:divsChild>
        <w:div w:id="1895238343">
          <w:marLeft w:val="0"/>
          <w:marRight w:val="547"/>
          <w:marTop w:val="192"/>
          <w:marBottom w:val="0"/>
          <w:divBdr>
            <w:top w:val="none" w:sz="0" w:space="0" w:color="auto"/>
            <w:left w:val="none" w:sz="0" w:space="0" w:color="auto"/>
            <w:bottom w:val="none" w:sz="0" w:space="0" w:color="auto"/>
            <w:right w:val="none" w:sz="0" w:space="0" w:color="auto"/>
          </w:divBdr>
        </w:div>
        <w:div w:id="1242834401">
          <w:marLeft w:val="0"/>
          <w:marRight w:val="547"/>
          <w:marTop w:val="192"/>
          <w:marBottom w:val="0"/>
          <w:divBdr>
            <w:top w:val="none" w:sz="0" w:space="0" w:color="auto"/>
            <w:left w:val="none" w:sz="0" w:space="0" w:color="auto"/>
            <w:bottom w:val="none" w:sz="0" w:space="0" w:color="auto"/>
            <w:right w:val="none" w:sz="0" w:space="0" w:color="auto"/>
          </w:divBdr>
        </w:div>
        <w:div w:id="1552620769">
          <w:marLeft w:val="0"/>
          <w:marRight w:val="547"/>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C82C6827BA034AB146C4823BCE14D3" ma:contentTypeVersion="11" ma:contentTypeDescription="Create a new document." ma:contentTypeScope="" ma:versionID="106ae62fe4bfb38543068eec27006c63">
  <xsd:schema xmlns:xsd="http://www.w3.org/2001/XMLSchema" xmlns:xs="http://www.w3.org/2001/XMLSchema" xmlns:p="http://schemas.microsoft.com/office/2006/metadata/properties" xmlns:ns3="d51c70fe-eff3-4364-9c96-e99927135294" targetNamespace="http://schemas.microsoft.com/office/2006/metadata/properties" ma:root="true" ma:fieldsID="15bedc7d99d5dab928f814d31122574d" ns3:_="">
    <xsd:import namespace="d51c70fe-eff3-4364-9c96-e999271352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70fe-eff3-4364-9c96-e9992713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9D6F8-5F35-4CC8-85A5-CE8633DBADB3}">
  <ds:schemaRefs>
    <ds:schemaRef ds:uri="http://schemas.microsoft.com/sharepoint/v3/contenttype/forms"/>
  </ds:schemaRefs>
</ds:datastoreItem>
</file>

<file path=customXml/itemProps2.xml><?xml version="1.0" encoding="utf-8"?>
<ds:datastoreItem xmlns:ds="http://schemas.openxmlformats.org/officeDocument/2006/customXml" ds:itemID="{E174F9B0-A15E-4AE0-9BA6-5E96B1A4391C}">
  <ds:schemaRefs>
    <ds:schemaRef ds:uri="http://schemas.openxmlformats.org/officeDocument/2006/bibliography"/>
  </ds:schemaRefs>
</ds:datastoreItem>
</file>

<file path=customXml/itemProps3.xml><?xml version="1.0" encoding="utf-8"?>
<ds:datastoreItem xmlns:ds="http://schemas.openxmlformats.org/officeDocument/2006/customXml" ds:itemID="{8BA3BAAC-A13C-4A94-BC53-9D686CA3D3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52333D-50B6-4697-ACE4-035DB09B4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70fe-eff3-4364-9c96-e9992713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12944</TotalTime>
  <Pages>70</Pages>
  <Words>34026</Words>
  <Characters>170133</Characters>
  <Application>Microsoft Office Word</Application>
  <DocSecurity>0</DocSecurity>
  <Lines>1417</Lines>
  <Paragraphs>407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Pinto</dc:creator>
  <cp:keywords/>
  <dc:description/>
  <cp:lastModifiedBy>Noa Pinto</cp:lastModifiedBy>
  <cp:revision>2780</cp:revision>
  <dcterms:created xsi:type="dcterms:W3CDTF">2022-05-10T07:56:00Z</dcterms:created>
  <dcterms:modified xsi:type="dcterms:W3CDTF">2022-07-11T08:17:00Z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0x010100E9C82C6827BA034AB146C4823BCE14D3</vt:lpwstr>
  </property>
</Properties>
</file>