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990" w14:textId="2AF14A04" w:rsidR="00A262D7" w:rsidRPr="00A262D7" w:rsidRDefault="00A262D7" w:rsidP="002E3BDA">
      <w:pPr>
        <w:jc w:val="center"/>
        <w:rPr>
          <w:rFonts w:ascii="David" w:hAnsi="David" w:cs="David"/>
          <w:bCs/>
          <w:sz w:val="32"/>
          <w:szCs w:val="32"/>
          <w:u w:val="thick"/>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262D7">
        <w:rPr>
          <w:rFonts w:ascii="David" w:hAnsi="David" w:cs="David" w:hint="cs"/>
          <w:bCs/>
          <w:sz w:val="32"/>
          <w:szCs w:val="32"/>
          <w:u w:val="thick"/>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לשון הרע והגנת הפרטיות</w:t>
      </w:r>
    </w:p>
    <w:p w14:paraId="20E82092" w14:textId="5DB9057A" w:rsidR="00CD6573" w:rsidRPr="00A262D7" w:rsidRDefault="00A262D7" w:rsidP="002E3BDA">
      <w:pPr>
        <w:jc w:val="center"/>
        <w:rPr>
          <w:rFonts w:ascii="David" w:hAnsi="David" w:cs="David"/>
          <w:b/>
          <w:bCs/>
          <w:sz w:val="28"/>
          <w:szCs w:val="28"/>
          <w:u w:val="thick"/>
          <w:rtl/>
        </w:rPr>
      </w:pPr>
      <w:r>
        <w:rPr>
          <w:rFonts w:ascii="David" w:hAnsi="David" w:cs="David" w:hint="cs"/>
          <w:b/>
          <w:bCs/>
          <w:sz w:val="28"/>
          <w:szCs w:val="28"/>
          <w:u w:val="thick"/>
          <w:rtl/>
        </w:rPr>
        <w:t>צ'ק ליסט ל</w:t>
      </w:r>
      <w:r w:rsidR="00960DB2" w:rsidRPr="00A262D7">
        <w:rPr>
          <w:rFonts w:ascii="David" w:hAnsi="David" w:cs="David" w:hint="cs"/>
          <w:b/>
          <w:bCs/>
          <w:sz w:val="28"/>
          <w:szCs w:val="28"/>
          <w:u w:val="thick"/>
          <w:rtl/>
        </w:rPr>
        <w:t>שאלת קייס</w:t>
      </w:r>
      <w:r w:rsidR="0070751A">
        <w:rPr>
          <w:rFonts w:ascii="David" w:hAnsi="David" w:cs="David" w:hint="cs"/>
          <w:b/>
          <w:bCs/>
          <w:sz w:val="28"/>
          <w:szCs w:val="28"/>
          <w:u w:val="thick"/>
          <w:rtl/>
        </w:rPr>
        <w:t xml:space="preserve"> בלשון הרע</w:t>
      </w:r>
    </w:p>
    <w:p w14:paraId="2B9D5801" w14:textId="26CC41A6" w:rsidR="00C96EE1" w:rsidRDefault="00C96EE1" w:rsidP="00C96EE1">
      <w:pPr>
        <w:numPr>
          <w:ilvl w:val="1"/>
          <w:numId w:val="1"/>
        </w:numPr>
        <w:spacing w:line="360" w:lineRule="auto"/>
        <w:contextualSpacing/>
        <w:jc w:val="both"/>
        <w:rPr>
          <w:rFonts w:ascii="David" w:eastAsia="Calibri" w:hAnsi="David" w:cs="David"/>
          <w:sz w:val="24"/>
          <w:szCs w:val="24"/>
        </w:rPr>
      </w:pPr>
      <w:r w:rsidRPr="00C96EE1">
        <w:rPr>
          <w:rFonts w:ascii="David" w:eastAsia="Calibri" w:hAnsi="David" w:cs="David" w:hint="cs"/>
          <w:sz w:val="24"/>
          <w:szCs w:val="24"/>
          <w:highlight w:val="green"/>
          <w:rtl/>
        </w:rPr>
        <w:t>ס' 4-</w:t>
      </w:r>
      <w:r>
        <w:rPr>
          <w:rFonts w:ascii="David" w:eastAsia="Calibri" w:hAnsi="David" w:cs="David" w:hint="cs"/>
          <w:sz w:val="24"/>
          <w:szCs w:val="24"/>
          <w:rtl/>
        </w:rPr>
        <w:t xml:space="preserve"> </w:t>
      </w:r>
      <w:r w:rsidR="0070751A" w:rsidRPr="00C96EE1">
        <w:rPr>
          <w:rFonts w:ascii="David" w:eastAsia="Calibri" w:hAnsi="David" w:cs="David" w:hint="cs"/>
          <w:sz w:val="24"/>
          <w:szCs w:val="24"/>
          <w:rtl/>
        </w:rPr>
        <w:t xml:space="preserve">נבחן האם מדובר בגוף פרטי או ציבורי- לפי ס' 4 </w:t>
      </w:r>
      <w:r w:rsidR="00145C55">
        <w:rPr>
          <w:rFonts w:ascii="David" w:eastAsia="Calibri" w:hAnsi="David" w:cs="David" w:hint="cs"/>
          <w:sz w:val="24"/>
          <w:szCs w:val="24"/>
          <w:rtl/>
        </w:rPr>
        <w:t>נראה ש</w:t>
      </w:r>
      <w:r w:rsidR="0070751A" w:rsidRPr="00C96EE1">
        <w:rPr>
          <w:rFonts w:ascii="David" w:eastAsia="Calibri" w:hAnsi="David" w:cs="David" w:hint="cs"/>
          <w:sz w:val="24"/>
          <w:szCs w:val="24"/>
          <w:rtl/>
        </w:rPr>
        <w:t xml:space="preserve">אם מדובר בגוף לא מאוגד לא ניתן להגיש תביעה אזרחית. </w:t>
      </w:r>
      <w:r w:rsidR="0070751A" w:rsidRPr="00145C55">
        <w:rPr>
          <w:rFonts w:ascii="David" w:eastAsia="Calibri" w:hAnsi="David" w:cs="David" w:hint="cs"/>
          <w:sz w:val="24"/>
          <w:szCs w:val="24"/>
          <w:highlight w:val="cyan"/>
          <w:rtl/>
        </w:rPr>
        <w:t>פס"ד ועד עדת הספרדים</w:t>
      </w:r>
      <w:r w:rsidR="0070751A" w:rsidRPr="00C96EE1">
        <w:rPr>
          <w:rFonts w:ascii="David" w:eastAsia="Calibri" w:hAnsi="David" w:cs="David" w:hint="cs"/>
          <w:sz w:val="24"/>
          <w:szCs w:val="24"/>
          <w:rtl/>
        </w:rPr>
        <w:t>- ניתן באישור היועץ המשפטי לממשלה.</w:t>
      </w:r>
    </w:p>
    <w:p w14:paraId="5925F5D8" w14:textId="77777777" w:rsidR="00145C55" w:rsidRDefault="00C96EE1" w:rsidP="00145C55">
      <w:pPr>
        <w:numPr>
          <w:ilvl w:val="1"/>
          <w:numId w:val="1"/>
        </w:numPr>
        <w:spacing w:after="0" w:line="360" w:lineRule="auto"/>
        <w:contextualSpacing/>
        <w:jc w:val="both"/>
        <w:rPr>
          <w:rFonts w:ascii="David" w:eastAsia="Calibri" w:hAnsi="David" w:cs="David"/>
          <w:sz w:val="24"/>
          <w:szCs w:val="24"/>
        </w:rPr>
      </w:pPr>
      <w:r w:rsidRPr="00C96EE1">
        <w:rPr>
          <w:rFonts w:ascii="David" w:eastAsia="Calibri" w:hAnsi="David" w:cs="David" w:hint="cs"/>
          <w:sz w:val="24"/>
          <w:szCs w:val="24"/>
          <w:highlight w:val="green"/>
          <w:rtl/>
        </w:rPr>
        <w:t>ס'1-</w:t>
      </w:r>
      <w:r>
        <w:rPr>
          <w:rFonts w:ascii="David" w:eastAsia="Calibri" w:hAnsi="David" w:cs="David" w:hint="cs"/>
          <w:sz w:val="24"/>
          <w:szCs w:val="24"/>
          <w:rtl/>
        </w:rPr>
        <w:t xml:space="preserve"> </w:t>
      </w:r>
      <w:r w:rsidR="002E3BDA" w:rsidRPr="00C96EE1">
        <w:rPr>
          <w:rFonts w:ascii="David" w:eastAsia="Calibri" w:hAnsi="David" w:cs="David" w:hint="cs"/>
          <w:sz w:val="24"/>
          <w:szCs w:val="24"/>
          <w:rtl/>
        </w:rPr>
        <w:t xml:space="preserve"> </w:t>
      </w:r>
      <w:r w:rsidR="0070751A" w:rsidRPr="00C96EE1">
        <w:rPr>
          <w:rFonts w:ascii="David" w:eastAsia="Calibri" w:hAnsi="David" w:cs="David" w:hint="cs"/>
          <w:sz w:val="24"/>
          <w:szCs w:val="24"/>
          <w:rtl/>
        </w:rPr>
        <w:t>נקבע האם מדבור בלשון הרע:</w:t>
      </w:r>
      <w:r w:rsidR="002E3BDA" w:rsidRPr="00C96EE1">
        <w:rPr>
          <w:rFonts w:ascii="David" w:eastAsia="Calibri" w:hAnsi="David" w:cs="David" w:hint="cs"/>
          <w:sz w:val="24"/>
          <w:szCs w:val="24"/>
          <w:rtl/>
        </w:rPr>
        <w:t xml:space="preserve"> </w:t>
      </w:r>
    </w:p>
    <w:p w14:paraId="710A20AB" w14:textId="77777777" w:rsidR="00145C55" w:rsidRDefault="00020633" w:rsidP="00145C55">
      <w:pPr>
        <w:pStyle w:val="a3"/>
        <w:numPr>
          <w:ilvl w:val="0"/>
          <w:numId w:val="29"/>
        </w:numPr>
        <w:spacing w:after="0" w:line="360" w:lineRule="auto"/>
        <w:jc w:val="both"/>
        <w:rPr>
          <w:rFonts w:ascii="David" w:eastAsia="Calibri" w:hAnsi="David" w:cs="David"/>
          <w:sz w:val="24"/>
          <w:szCs w:val="24"/>
        </w:rPr>
      </w:pPr>
      <w:r w:rsidRPr="00145C55">
        <w:rPr>
          <w:rFonts w:ascii="David" w:eastAsia="Calibri" w:hAnsi="David" w:cs="David" w:hint="cs"/>
          <w:sz w:val="24"/>
          <w:szCs w:val="24"/>
          <w:rtl/>
        </w:rPr>
        <w:t>"</w:t>
      </w:r>
      <w:r w:rsidR="002E3BDA" w:rsidRPr="00145C55">
        <w:rPr>
          <w:rFonts w:ascii="David" w:eastAsia="Calibri" w:hAnsi="David" w:cs="David" w:hint="cs"/>
          <w:sz w:val="24"/>
          <w:szCs w:val="24"/>
          <w:rtl/>
        </w:rPr>
        <w:t>עלול לגרום</w:t>
      </w:r>
      <w:r w:rsidRPr="00145C55">
        <w:rPr>
          <w:rFonts w:ascii="David" w:eastAsia="Calibri" w:hAnsi="David" w:cs="David" w:hint="cs"/>
          <w:sz w:val="24"/>
          <w:szCs w:val="24"/>
          <w:rtl/>
        </w:rPr>
        <w:t>"</w:t>
      </w:r>
      <w:r w:rsidR="002E3BDA" w:rsidRPr="00145C55">
        <w:rPr>
          <w:rFonts w:ascii="David" w:eastAsia="Calibri" w:hAnsi="David" w:cs="David" w:hint="cs"/>
          <w:sz w:val="24"/>
          <w:szCs w:val="24"/>
          <w:rtl/>
        </w:rPr>
        <w:t xml:space="preserve"> </w:t>
      </w:r>
      <w:r w:rsidR="0010593C" w:rsidRPr="00145C55">
        <w:rPr>
          <w:rFonts w:ascii="David" w:eastAsia="Calibri" w:hAnsi="David" w:cs="David" w:hint="cs"/>
          <w:sz w:val="24"/>
          <w:szCs w:val="24"/>
          <w:rtl/>
        </w:rPr>
        <w:t>ל- (</w:t>
      </w:r>
      <w:r w:rsidR="002E3BDA" w:rsidRPr="00145C55">
        <w:rPr>
          <w:rFonts w:ascii="David" w:eastAsia="Calibri" w:hAnsi="David" w:cs="David" w:hint="cs"/>
          <w:sz w:val="24"/>
          <w:szCs w:val="24"/>
          <w:rtl/>
        </w:rPr>
        <w:t>4 חלופות</w:t>
      </w:r>
      <w:r w:rsidR="0010593C" w:rsidRPr="00145C55">
        <w:rPr>
          <w:rFonts w:ascii="David" w:eastAsia="Calibri" w:hAnsi="David" w:cs="David" w:hint="cs"/>
          <w:sz w:val="24"/>
          <w:szCs w:val="24"/>
          <w:rtl/>
        </w:rPr>
        <w:t>)</w:t>
      </w:r>
      <w:r w:rsidR="0070751A" w:rsidRPr="00145C55">
        <w:rPr>
          <w:rFonts w:ascii="David" w:eastAsia="Calibri" w:hAnsi="David" w:cs="David" w:hint="cs"/>
          <w:sz w:val="24"/>
          <w:szCs w:val="24"/>
          <w:rtl/>
        </w:rPr>
        <w:t xml:space="preserve">&gt; לדבר על כמה שיותר. </w:t>
      </w:r>
    </w:p>
    <w:p w14:paraId="7DC064EF" w14:textId="792B4437" w:rsidR="0070751A" w:rsidRDefault="0070751A" w:rsidP="00145C55">
      <w:pPr>
        <w:pStyle w:val="a3"/>
        <w:numPr>
          <w:ilvl w:val="0"/>
          <w:numId w:val="29"/>
        </w:numPr>
        <w:spacing w:after="0" w:line="360" w:lineRule="auto"/>
        <w:jc w:val="both"/>
        <w:rPr>
          <w:rFonts w:ascii="David" w:eastAsia="Calibri" w:hAnsi="David" w:cs="David"/>
          <w:sz w:val="24"/>
          <w:szCs w:val="24"/>
        </w:rPr>
      </w:pPr>
      <w:r w:rsidRPr="00145C55">
        <w:rPr>
          <w:rFonts w:ascii="David" w:eastAsia="Calibri" w:hAnsi="David" w:cs="David" w:hint="cs"/>
          <w:sz w:val="24"/>
          <w:szCs w:val="24"/>
          <w:rtl/>
        </w:rPr>
        <w:t>"</w:t>
      </w:r>
      <w:r w:rsidR="00020633" w:rsidRPr="00145C55">
        <w:rPr>
          <w:rFonts w:ascii="David" w:eastAsia="Calibri" w:hAnsi="David" w:cs="David" w:hint="cs"/>
          <w:sz w:val="24"/>
          <w:szCs w:val="24"/>
          <w:rtl/>
        </w:rPr>
        <w:t xml:space="preserve">מבחן </w:t>
      </w:r>
      <w:r w:rsidRPr="00145C55">
        <w:rPr>
          <w:rFonts w:ascii="David" w:eastAsia="Calibri" w:hAnsi="David" w:cs="David" w:hint="cs"/>
          <w:sz w:val="24"/>
          <w:szCs w:val="24"/>
          <w:rtl/>
        </w:rPr>
        <w:t>הציבור"-</w:t>
      </w:r>
      <w:r w:rsidR="00020633" w:rsidRPr="00145C55">
        <w:rPr>
          <w:rFonts w:ascii="David" w:eastAsia="Calibri" w:hAnsi="David" w:cs="David" w:hint="cs"/>
          <w:sz w:val="24"/>
          <w:szCs w:val="24"/>
          <w:rtl/>
        </w:rPr>
        <w:t xml:space="preserve"> </w:t>
      </w:r>
      <w:r w:rsidR="002E3BDA" w:rsidRPr="00145C55">
        <w:rPr>
          <w:rFonts w:ascii="David" w:eastAsia="Calibri" w:hAnsi="David" w:cs="David" w:hint="cs"/>
          <w:sz w:val="24"/>
          <w:szCs w:val="24"/>
          <w:rtl/>
        </w:rPr>
        <w:t xml:space="preserve">הציבור </w:t>
      </w:r>
      <w:r w:rsidR="00F5173A" w:rsidRPr="00145C55">
        <w:rPr>
          <w:rFonts w:ascii="David" w:eastAsia="Calibri" w:hAnsi="David" w:cs="David" w:hint="cs"/>
          <w:sz w:val="24"/>
          <w:szCs w:val="24"/>
          <w:rtl/>
        </w:rPr>
        <w:t>איתו</w:t>
      </w:r>
      <w:r w:rsidR="002E3BDA" w:rsidRPr="00145C55">
        <w:rPr>
          <w:rFonts w:ascii="David" w:eastAsia="Calibri" w:hAnsi="David" w:cs="David" w:hint="cs"/>
          <w:sz w:val="24"/>
          <w:szCs w:val="24"/>
          <w:rtl/>
        </w:rPr>
        <w:t xml:space="preserve"> נמנה אותו אדם</w:t>
      </w:r>
      <w:r w:rsidR="00CC2781">
        <w:rPr>
          <w:rFonts w:ascii="David" w:eastAsia="Calibri" w:hAnsi="David" w:cs="David" w:hint="cs"/>
          <w:sz w:val="24"/>
          <w:szCs w:val="24"/>
          <w:rtl/>
        </w:rPr>
        <w:t>-</w:t>
      </w:r>
      <w:r w:rsidR="002E3BDA" w:rsidRPr="00145C55">
        <w:rPr>
          <w:rFonts w:ascii="David" w:eastAsia="Calibri" w:hAnsi="David" w:cs="David" w:hint="cs"/>
          <w:sz w:val="24"/>
          <w:szCs w:val="24"/>
          <w:rtl/>
        </w:rPr>
        <w:t xml:space="preserve"> </w:t>
      </w:r>
      <w:r w:rsidRPr="00145C55">
        <w:rPr>
          <w:rFonts w:ascii="David" w:eastAsia="Calibri" w:hAnsi="David" w:cs="David" w:hint="cs"/>
          <w:sz w:val="24"/>
          <w:szCs w:val="24"/>
          <w:rtl/>
        </w:rPr>
        <w:t>מבחן אובייקטיבי עם אלמנט סובייקטיבי.</w:t>
      </w:r>
      <w:r w:rsidR="008A15F3" w:rsidRPr="008A15F3">
        <w:rPr>
          <w:rFonts w:ascii="David" w:eastAsia="Calibri" w:hAnsi="David" w:cs="David" w:hint="cs"/>
          <w:sz w:val="24"/>
          <w:szCs w:val="24"/>
          <w:rtl/>
        </w:rPr>
        <w:t xml:space="preserve"> </w:t>
      </w:r>
      <w:r w:rsidR="008A15F3" w:rsidRPr="00145C55">
        <w:rPr>
          <w:rFonts w:ascii="David" w:eastAsia="Calibri" w:hAnsi="David" w:cs="David" w:hint="cs"/>
          <w:sz w:val="24"/>
          <w:szCs w:val="24"/>
          <w:rtl/>
        </w:rPr>
        <w:t>(</w:t>
      </w:r>
      <w:r w:rsidR="008A15F3" w:rsidRPr="00145C55">
        <w:rPr>
          <w:rFonts w:ascii="David" w:eastAsia="Calibri" w:hAnsi="David" w:cs="David" w:hint="cs"/>
          <w:sz w:val="24"/>
          <w:szCs w:val="24"/>
          <w:highlight w:val="cyan"/>
          <w:rtl/>
        </w:rPr>
        <w:t xml:space="preserve">פס"ד </w:t>
      </w:r>
      <w:proofErr w:type="spellStart"/>
      <w:r w:rsidR="008A15F3" w:rsidRPr="00145C55">
        <w:rPr>
          <w:rFonts w:ascii="David" w:eastAsia="Calibri" w:hAnsi="David" w:cs="David" w:hint="cs"/>
          <w:sz w:val="24"/>
          <w:szCs w:val="24"/>
          <w:highlight w:val="cyan"/>
          <w:rtl/>
        </w:rPr>
        <w:t>שאהה</w:t>
      </w:r>
      <w:proofErr w:type="spellEnd"/>
      <w:r w:rsidR="008A15F3" w:rsidRPr="00145C55">
        <w:rPr>
          <w:rFonts w:ascii="David" w:eastAsia="Calibri" w:hAnsi="David" w:cs="David" w:hint="cs"/>
          <w:sz w:val="24"/>
          <w:szCs w:val="24"/>
          <w:highlight w:val="cyan"/>
          <w:rtl/>
        </w:rPr>
        <w:t>, פס"ד חביבי</w:t>
      </w:r>
      <w:r w:rsidR="008A15F3" w:rsidRPr="00145C55">
        <w:rPr>
          <w:rFonts w:ascii="David" w:eastAsia="Calibri" w:hAnsi="David" w:cs="David" w:hint="cs"/>
          <w:sz w:val="24"/>
          <w:szCs w:val="24"/>
          <w:rtl/>
        </w:rPr>
        <w:t>)</w:t>
      </w:r>
      <w:r w:rsidR="002E3BDA" w:rsidRPr="00145C55">
        <w:rPr>
          <w:rFonts w:ascii="David" w:eastAsia="Calibri" w:hAnsi="David" w:cs="David" w:hint="cs"/>
          <w:sz w:val="24"/>
          <w:szCs w:val="24"/>
          <w:rtl/>
        </w:rPr>
        <w:t xml:space="preserve"> אם אין ציבור כזה- מבחן אובייקטיבי, הציבור הכללי. </w:t>
      </w:r>
    </w:p>
    <w:p w14:paraId="4E7CAC9C" w14:textId="5517B847" w:rsidR="00145C55" w:rsidRDefault="00145C55" w:rsidP="00145C55">
      <w:pPr>
        <w:pStyle w:val="a3"/>
        <w:numPr>
          <w:ilvl w:val="0"/>
          <w:numId w:val="29"/>
        </w:numPr>
        <w:spacing w:after="0" w:line="360" w:lineRule="auto"/>
        <w:jc w:val="both"/>
        <w:rPr>
          <w:rFonts w:ascii="David" w:eastAsia="Calibri" w:hAnsi="David" w:cs="David"/>
          <w:sz w:val="24"/>
          <w:szCs w:val="24"/>
        </w:rPr>
      </w:pPr>
      <w:r>
        <w:rPr>
          <w:rFonts w:ascii="David" w:eastAsia="Calibri" w:hAnsi="David" w:cs="David" w:hint="cs"/>
          <w:sz w:val="24"/>
          <w:szCs w:val="24"/>
          <w:rtl/>
        </w:rPr>
        <w:t>אם המעשים שלך מבזים את עצמך, ופרסמו אותם, לא מדובר בלשון הרע. (</w:t>
      </w:r>
      <w:proofErr w:type="spellStart"/>
      <w:r w:rsidRPr="00145C55">
        <w:rPr>
          <w:rFonts w:ascii="David" w:eastAsia="Calibri" w:hAnsi="David" w:cs="David" w:hint="cs"/>
          <w:sz w:val="24"/>
          <w:szCs w:val="24"/>
          <w:highlight w:val="cyan"/>
          <w:rtl/>
        </w:rPr>
        <w:t>מקדולנד</w:t>
      </w:r>
      <w:proofErr w:type="spellEnd"/>
      <w:r>
        <w:rPr>
          <w:rFonts w:ascii="David" w:eastAsia="Calibri" w:hAnsi="David" w:cs="David" w:hint="cs"/>
          <w:sz w:val="24"/>
          <w:szCs w:val="24"/>
          <w:rtl/>
        </w:rPr>
        <w:t>)</w:t>
      </w:r>
    </w:p>
    <w:p w14:paraId="0A055449" w14:textId="4E6495B0" w:rsidR="00145C55" w:rsidRDefault="00145C55" w:rsidP="00145C55">
      <w:pPr>
        <w:pStyle w:val="a3"/>
        <w:numPr>
          <w:ilvl w:val="0"/>
          <w:numId w:val="29"/>
        </w:numPr>
        <w:spacing w:after="0" w:line="360" w:lineRule="auto"/>
        <w:jc w:val="both"/>
        <w:rPr>
          <w:rFonts w:ascii="David" w:eastAsia="Calibri" w:hAnsi="David" w:cs="David"/>
          <w:sz w:val="24"/>
          <w:szCs w:val="24"/>
        </w:rPr>
      </w:pPr>
      <w:r>
        <w:rPr>
          <w:rFonts w:ascii="David" w:eastAsia="Calibri" w:hAnsi="David" w:cs="David" w:hint="cs"/>
          <w:sz w:val="24"/>
          <w:szCs w:val="24"/>
          <w:rtl/>
        </w:rPr>
        <w:t>לשון הרע יכול להיות בסיוע או שידול- כגון העברת פוסט. אולם אם אדם רק מגיב לדברים של לשון הרע ולא מוסיף מעצמו, אין לשון הרע (</w:t>
      </w:r>
      <w:r w:rsidR="00CC2781" w:rsidRPr="00F546B1">
        <w:rPr>
          <w:rFonts w:ascii="David" w:eastAsia="Calibri" w:hAnsi="David" w:cs="David" w:hint="cs"/>
          <w:sz w:val="24"/>
          <w:szCs w:val="24"/>
          <w:highlight w:val="cyan"/>
          <w:rtl/>
        </w:rPr>
        <w:t>רינת נ' רום)</w:t>
      </w:r>
    </w:p>
    <w:p w14:paraId="03CF5310" w14:textId="03C372DB" w:rsidR="00CC2781" w:rsidRPr="00F01068" w:rsidRDefault="00F01068" w:rsidP="00F01068">
      <w:pPr>
        <w:pStyle w:val="a3"/>
        <w:numPr>
          <w:ilvl w:val="1"/>
          <w:numId w:val="1"/>
        </w:numPr>
        <w:spacing w:after="0" w:line="360" w:lineRule="auto"/>
        <w:jc w:val="both"/>
        <w:rPr>
          <w:rFonts w:ascii="David" w:eastAsia="Calibri" w:hAnsi="David" w:cs="David"/>
          <w:sz w:val="24"/>
          <w:szCs w:val="24"/>
        </w:rPr>
      </w:pPr>
      <w:r w:rsidRPr="00F01068">
        <w:rPr>
          <w:rFonts w:ascii="David" w:eastAsia="Calibri" w:hAnsi="David" w:cs="David" w:hint="cs"/>
          <w:sz w:val="24"/>
          <w:szCs w:val="24"/>
          <w:highlight w:val="green"/>
          <w:rtl/>
        </w:rPr>
        <w:t>ס'3</w:t>
      </w:r>
      <w:r>
        <w:rPr>
          <w:rFonts w:ascii="David" w:eastAsia="Calibri" w:hAnsi="David" w:cs="David" w:hint="cs"/>
          <w:sz w:val="24"/>
          <w:szCs w:val="24"/>
          <w:rtl/>
        </w:rPr>
        <w:t xml:space="preserve">- לשון הרע </w:t>
      </w:r>
      <w:bookmarkStart w:id="0" w:name="_Hlk78271085"/>
      <w:r>
        <w:rPr>
          <w:rFonts w:ascii="David" w:eastAsia="Calibri" w:hAnsi="David" w:cs="David" w:hint="cs"/>
          <w:sz w:val="24"/>
          <w:szCs w:val="24"/>
          <w:rtl/>
        </w:rPr>
        <w:t xml:space="preserve">יכול להיות במשתמע או בעקיפין ואפילו אם </w:t>
      </w:r>
      <w:r w:rsidR="008A15F3">
        <w:rPr>
          <w:rFonts w:ascii="David" w:eastAsia="Calibri" w:hAnsi="David" w:cs="David" w:hint="cs"/>
          <w:sz w:val="24"/>
          <w:szCs w:val="24"/>
          <w:rtl/>
        </w:rPr>
        <w:t>הלשון הרע על הנפגע משתמעות מהפרסום או מנסיבות חיצוניות</w:t>
      </w:r>
      <w:r>
        <w:rPr>
          <w:rFonts w:ascii="David" w:eastAsia="Calibri" w:hAnsi="David" w:cs="David" w:hint="cs"/>
          <w:sz w:val="24"/>
          <w:szCs w:val="24"/>
          <w:rtl/>
        </w:rPr>
        <w:t xml:space="preserve">. </w:t>
      </w:r>
      <w:bookmarkEnd w:id="0"/>
      <w:r w:rsidR="00CC2781" w:rsidRPr="00F01068">
        <w:rPr>
          <w:rFonts w:ascii="David" w:eastAsia="Calibri" w:hAnsi="David" w:cs="David" w:hint="cs"/>
          <w:sz w:val="24"/>
          <w:szCs w:val="24"/>
          <w:rtl/>
        </w:rPr>
        <w:t>יש להיזהר בשימוש בשמו של אדם (</w:t>
      </w:r>
      <w:r w:rsidR="00CC2781" w:rsidRPr="00F01068">
        <w:rPr>
          <w:rFonts w:ascii="David" w:eastAsia="Calibri" w:hAnsi="David" w:cs="David" w:hint="cs"/>
          <w:sz w:val="24"/>
          <w:szCs w:val="24"/>
          <w:highlight w:val="cyan"/>
          <w:rtl/>
        </w:rPr>
        <w:t xml:space="preserve">מנדל שרף, ג'ונס, </w:t>
      </w:r>
      <w:proofErr w:type="spellStart"/>
      <w:r w:rsidR="00CC2781" w:rsidRPr="00F01068">
        <w:rPr>
          <w:rFonts w:ascii="David" w:eastAsia="Calibri" w:hAnsi="David" w:cs="David" w:hint="cs"/>
          <w:sz w:val="24"/>
          <w:szCs w:val="24"/>
          <w:highlight w:val="cyan"/>
          <w:rtl/>
        </w:rPr>
        <w:t>סיטון</w:t>
      </w:r>
      <w:proofErr w:type="spellEnd"/>
      <w:r w:rsidR="00CC2781" w:rsidRPr="00F01068">
        <w:rPr>
          <w:rFonts w:ascii="David" w:eastAsia="Calibri" w:hAnsi="David" w:cs="David" w:hint="cs"/>
          <w:sz w:val="24"/>
          <w:szCs w:val="24"/>
          <w:highlight w:val="cyan"/>
          <w:rtl/>
        </w:rPr>
        <w:t>)</w:t>
      </w:r>
    </w:p>
    <w:p w14:paraId="1C7C94F8" w14:textId="3E46BF0D" w:rsidR="002E3BDA" w:rsidRDefault="002E3BDA" w:rsidP="002E3BDA">
      <w:pPr>
        <w:numPr>
          <w:ilvl w:val="1"/>
          <w:numId w:val="1"/>
        </w:numPr>
        <w:spacing w:line="360" w:lineRule="auto"/>
        <w:contextualSpacing/>
        <w:jc w:val="both"/>
        <w:rPr>
          <w:rFonts w:ascii="David" w:eastAsia="Calibri" w:hAnsi="David" w:cs="David"/>
          <w:sz w:val="24"/>
          <w:szCs w:val="24"/>
        </w:rPr>
      </w:pPr>
      <w:r w:rsidRPr="00E57A40">
        <w:rPr>
          <w:rFonts w:ascii="David" w:eastAsia="Calibri" w:hAnsi="David" w:cs="David" w:hint="cs"/>
          <w:sz w:val="24"/>
          <w:szCs w:val="24"/>
          <w:highlight w:val="green"/>
          <w:rtl/>
        </w:rPr>
        <w:t>ס' 2</w:t>
      </w:r>
      <w:r>
        <w:rPr>
          <w:rFonts w:ascii="David" w:eastAsia="Calibri" w:hAnsi="David" w:cs="David" w:hint="cs"/>
          <w:sz w:val="24"/>
          <w:szCs w:val="24"/>
          <w:rtl/>
        </w:rPr>
        <w:t>- פרסום</w:t>
      </w:r>
      <w:r w:rsidR="0070751A">
        <w:rPr>
          <w:rFonts w:ascii="David" w:eastAsia="Calibri" w:hAnsi="David" w:cs="David" w:hint="cs"/>
          <w:sz w:val="24"/>
          <w:szCs w:val="24"/>
          <w:rtl/>
        </w:rPr>
        <w:t>- לציין ש</w:t>
      </w:r>
      <w:r w:rsidR="00C96EE1">
        <w:rPr>
          <w:rFonts w:ascii="David" w:eastAsia="Calibri" w:hAnsi="David" w:cs="David" w:hint="cs"/>
          <w:sz w:val="24"/>
          <w:szCs w:val="24"/>
          <w:rtl/>
        </w:rPr>
        <w:t xml:space="preserve">היה </w:t>
      </w:r>
      <w:r w:rsidR="00C96EE1" w:rsidRPr="00C96EE1">
        <w:rPr>
          <w:rFonts w:ascii="David" w:eastAsia="Calibri" w:hAnsi="David" w:cs="David" w:hint="cs"/>
          <w:sz w:val="24"/>
          <w:szCs w:val="24"/>
          <w:u w:val="single"/>
          <w:rtl/>
        </w:rPr>
        <w:t>מכוון</w:t>
      </w:r>
      <w:r w:rsidR="00C96EE1">
        <w:rPr>
          <w:rFonts w:ascii="David" w:eastAsia="Calibri" w:hAnsi="David" w:cs="David" w:hint="cs"/>
          <w:sz w:val="24"/>
          <w:szCs w:val="24"/>
          <w:rtl/>
        </w:rPr>
        <w:t xml:space="preserve"> ו</w:t>
      </w:r>
      <w:r w:rsidR="00C96EE1" w:rsidRPr="00C96EE1">
        <w:rPr>
          <w:rFonts w:ascii="David" w:eastAsia="Calibri" w:hAnsi="David" w:cs="David" w:hint="cs"/>
          <w:sz w:val="24"/>
          <w:szCs w:val="24"/>
          <w:u w:val="single"/>
          <w:rtl/>
        </w:rPr>
        <w:t>ה</w:t>
      </w:r>
      <w:r w:rsidR="0070751A" w:rsidRPr="00C96EE1">
        <w:rPr>
          <w:rFonts w:ascii="David" w:eastAsia="Calibri" w:hAnsi="David" w:cs="David" w:hint="cs"/>
          <w:sz w:val="24"/>
          <w:szCs w:val="24"/>
          <w:u w:val="single"/>
          <w:rtl/>
        </w:rPr>
        <w:t>גיע</w:t>
      </w:r>
      <w:r w:rsidR="00C96EE1">
        <w:rPr>
          <w:rFonts w:ascii="David" w:eastAsia="Calibri" w:hAnsi="David" w:cs="David" w:hint="cs"/>
          <w:sz w:val="24"/>
          <w:szCs w:val="24"/>
          <w:rtl/>
        </w:rPr>
        <w:t xml:space="preserve"> </w:t>
      </w:r>
      <w:r w:rsidR="0070751A">
        <w:rPr>
          <w:rFonts w:ascii="David" w:eastAsia="Calibri" w:hAnsi="David" w:cs="David" w:hint="cs"/>
          <w:sz w:val="24"/>
          <w:szCs w:val="24"/>
          <w:rtl/>
        </w:rPr>
        <w:t>לעוד אדם חוץ מהתובע</w:t>
      </w:r>
      <w:r w:rsidR="00C96EE1">
        <w:rPr>
          <w:rFonts w:ascii="David" w:eastAsia="Calibri" w:hAnsi="David" w:cs="David" w:hint="cs"/>
          <w:sz w:val="24"/>
          <w:szCs w:val="24"/>
          <w:rtl/>
        </w:rPr>
        <w:t xml:space="preserve"> (</w:t>
      </w:r>
      <w:proofErr w:type="spellStart"/>
      <w:r w:rsidR="00C96EE1">
        <w:rPr>
          <w:rFonts w:ascii="David" w:eastAsia="Calibri" w:hAnsi="David" w:cs="David" w:hint="cs"/>
          <w:sz w:val="24"/>
          <w:szCs w:val="24"/>
          <w:rtl/>
        </w:rPr>
        <w:t>העצני</w:t>
      </w:r>
      <w:proofErr w:type="spellEnd"/>
      <w:r w:rsidR="00C96EE1">
        <w:rPr>
          <w:rFonts w:ascii="David" w:eastAsia="Calibri" w:hAnsi="David" w:cs="David" w:hint="cs"/>
          <w:sz w:val="24"/>
          <w:szCs w:val="24"/>
          <w:rtl/>
        </w:rPr>
        <w:t xml:space="preserve"> </w:t>
      </w:r>
      <w:r w:rsidR="00C96EE1">
        <w:rPr>
          <w:rFonts w:ascii="David" w:eastAsia="Calibri" w:hAnsi="David" w:cs="David" w:hint="cs"/>
          <w:sz w:val="24"/>
          <w:szCs w:val="24"/>
        </w:rPr>
        <w:t>KZ</w:t>
      </w:r>
      <w:r w:rsidR="00C96EE1">
        <w:rPr>
          <w:rFonts w:ascii="David" w:eastAsia="Calibri" w:hAnsi="David" w:cs="David" w:hint="cs"/>
          <w:sz w:val="24"/>
          <w:szCs w:val="24"/>
          <w:rtl/>
        </w:rPr>
        <w:t>).</w:t>
      </w:r>
    </w:p>
    <w:p w14:paraId="1AC7D872" w14:textId="70D627A1" w:rsidR="00C96EE1" w:rsidRPr="00C96EE1" w:rsidRDefault="002E3BDA" w:rsidP="00C96EE1">
      <w:pPr>
        <w:numPr>
          <w:ilvl w:val="1"/>
          <w:numId w:val="1"/>
        </w:numPr>
        <w:spacing w:line="360" w:lineRule="auto"/>
        <w:contextualSpacing/>
        <w:jc w:val="both"/>
        <w:rPr>
          <w:rFonts w:ascii="David" w:eastAsia="Calibri" w:hAnsi="David" w:cs="David"/>
          <w:sz w:val="24"/>
          <w:szCs w:val="24"/>
        </w:rPr>
      </w:pPr>
      <w:r w:rsidRPr="00E57A40">
        <w:rPr>
          <w:rFonts w:ascii="David" w:eastAsia="Calibri" w:hAnsi="David" w:cs="David" w:hint="cs"/>
          <w:sz w:val="24"/>
          <w:szCs w:val="24"/>
          <w:highlight w:val="green"/>
          <w:rtl/>
        </w:rPr>
        <w:t>ס' 7</w:t>
      </w:r>
      <w:r>
        <w:rPr>
          <w:rFonts w:ascii="David" w:eastAsia="Calibri" w:hAnsi="David" w:cs="David" w:hint="cs"/>
          <w:sz w:val="24"/>
          <w:szCs w:val="24"/>
          <w:rtl/>
        </w:rPr>
        <w:t xml:space="preserve">- עוולה אזרחית- </w:t>
      </w:r>
      <w:r w:rsidR="00C96EE1">
        <w:rPr>
          <w:rFonts w:ascii="David" w:eastAsia="Calibri" w:hAnsi="David" w:cs="David" w:hint="cs"/>
          <w:sz w:val="24"/>
          <w:szCs w:val="24"/>
          <w:rtl/>
        </w:rPr>
        <w:t xml:space="preserve">בוחרים מסלול התנהגותי או תוצאתי- לפי נתוני </w:t>
      </w:r>
      <w:proofErr w:type="spellStart"/>
      <w:r w:rsidR="00C96EE1">
        <w:rPr>
          <w:rFonts w:ascii="David" w:eastAsia="Calibri" w:hAnsi="David" w:cs="David" w:hint="cs"/>
          <w:sz w:val="24"/>
          <w:szCs w:val="24"/>
          <w:rtl/>
        </w:rPr>
        <w:t>הקייס</w:t>
      </w:r>
      <w:proofErr w:type="spellEnd"/>
      <w:r w:rsidR="00C96EE1">
        <w:rPr>
          <w:rFonts w:ascii="David" w:eastAsia="Calibri" w:hAnsi="David" w:cs="David" w:hint="cs"/>
          <w:sz w:val="24"/>
          <w:szCs w:val="24"/>
          <w:rtl/>
        </w:rPr>
        <w:t>.</w:t>
      </w:r>
    </w:p>
    <w:p w14:paraId="528E2194" w14:textId="664B26DA" w:rsidR="002E3BDA" w:rsidRDefault="002E3BDA" w:rsidP="002E3BDA">
      <w:pPr>
        <w:numPr>
          <w:ilvl w:val="1"/>
          <w:numId w:val="1"/>
        </w:numPr>
        <w:spacing w:line="360" w:lineRule="auto"/>
        <w:contextualSpacing/>
        <w:jc w:val="both"/>
        <w:rPr>
          <w:rFonts w:ascii="David" w:eastAsia="Calibri" w:hAnsi="David" w:cs="David"/>
          <w:sz w:val="24"/>
          <w:szCs w:val="24"/>
        </w:rPr>
      </w:pPr>
      <w:r w:rsidRPr="00E57A40">
        <w:rPr>
          <w:rFonts w:ascii="David" w:eastAsia="Calibri" w:hAnsi="David" w:cs="David" w:hint="cs"/>
          <w:sz w:val="24"/>
          <w:szCs w:val="24"/>
          <w:highlight w:val="green"/>
          <w:rtl/>
        </w:rPr>
        <w:t>ס' 13</w:t>
      </w:r>
      <w:r>
        <w:rPr>
          <w:rFonts w:ascii="David" w:eastAsia="Calibri" w:hAnsi="David" w:cs="David" w:hint="cs"/>
          <w:sz w:val="24"/>
          <w:szCs w:val="24"/>
          <w:rtl/>
        </w:rPr>
        <w:t xml:space="preserve">- האם </w:t>
      </w:r>
      <w:r w:rsidRPr="00E8675F">
        <w:rPr>
          <w:rFonts w:ascii="David" w:eastAsia="Calibri" w:hAnsi="David" w:cs="David" w:hint="cs"/>
          <w:sz w:val="24"/>
          <w:szCs w:val="24"/>
          <w:u w:val="single"/>
          <w:rtl/>
        </w:rPr>
        <w:t>הפרסומים מותרים</w:t>
      </w:r>
      <w:r>
        <w:rPr>
          <w:rFonts w:ascii="David" w:eastAsia="Calibri" w:hAnsi="David" w:cs="David" w:hint="cs"/>
          <w:sz w:val="24"/>
          <w:szCs w:val="24"/>
          <w:rtl/>
        </w:rPr>
        <w:t>? 11 חלופות</w:t>
      </w:r>
      <w:r w:rsidR="00C96EE1">
        <w:rPr>
          <w:rFonts w:ascii="David" w:eastAsia="Calibri" w:hAnsi="David" w:cs="David" w:hint="cs"/>
          <w:sz w:val="24"/>
          <w:szCs w:val="24"/>
          <w:rtl/>
        </w:rPr>
        <w:t>- קשור למדינה, ממשלה.</w:t>
      </w:r>
    </w:p>
    <w:p w14:paraId="29D7AFAA" w14:textId="77777777" w:rsidR="0035036D" w:rsidRDefault="002E3BDA" w:rsidP="002E3BDA">
      <w:pPr>
        <w:numPr>
          <w:ilvl w:val="1"/>
          <w:numId w:val="1"/>
        </w:numPr>
        <w:spacing w:line="360" w:lineRule="auto"/>
        <w:contextualSpacing/>
        <w:jc w:val="both"/>
        <w:rPr>
          <w:rFonts w:ascii="David" w:eastAsia="Calibri" w:hAnsi="David" w:cs="David"/>
          <w:sz w:val="24"/>
          <w:szCs w:val="24"/>
        </w:rPr>
      </w:pPr>
      <w:r w:rsidRPr="00E57A40">
        <w:rPr>
          <w:rFonts w:ascii="David" w:eastAsia="Calibri" w:hAnsi="David" w:cs="David" w:hint="cs"/>
          <w:sz w:val="24"/>
          <w:szCs w:val="24"/>
          <w:highlight w:val="green"/>
          <w:rtl/>
        </w:rPr>
        <w:t>ס' 14</w:t>
      </w:r>
      <w:r>
        <w:rPr>
          <w:rFonts w:ascii="David" w:eastAsia="Calibri" w:hAnsi="David" w:cs="David" w:hint="cs"/>
          <w:sz w:val="24"/>
          <w:szCs w:val="24"/>
          <w:rtl/>
        </w:rPr>
        <w:t xml:space="preserve">- הגנת </w:t>
      </w:r>
      <w:r w:rsidRPr="00E8675F">
        <w:rPr>
          <w:rFonts w:ascii="David" w:eastAsia="Calibri" w:hAnsi="David" w:cs="David" w:hint="cs"/>
          <w:sz w:val="24"/>
          <w:szCs w:val="24"/>
          <w:u w:val="single"/>
          <w:rtl/>
        </w:rPr>
        <w:t>אמת בפרסום</w:t>
      </w:r>
      <w:r>
        <w:rPr>
          <w:rFonts w:ascii="David" w:eastAsia="Calibri" w:hAnsi="David" w:cs="David" w:hint="cs"/>
          <w:sz w:val="24"/>
          <w:szCs w:val="24"/>
          <w:rtl/>
        </w:rPr>
        <w:t>-</w:t>
      </w:r>
      <w:r w:rsidR="0043195B">
        <w:rPr>
          <w:rFonts w:ascii="David" w:eastAsia="Calibri" w:hAnsi="David" w:cs="David" w:hint="cs"/>
          <w:sz w:val="24"/>
          <w:szCs w:val="24"/>
          <w:rtl/>
        </w:rPr>
        <w:t xml:space="preserve"> האמת + עניין ציבורי. אם לא הכל אמת- זה צריך להיות פרט לוואי שאין בו ממש (לא מהותי להעברת המסר מהפרסום). </w:t>
      </w:r>
      <w:r w:rsidR="003614E0">
        <w:rPr>
          <w:rFonts w:ascii="David" w:eastAsia="Calibri" w:hAnsi="David" w:cs="David" w:hint="cs"/>
          <w:sz w:val="24"/>
          <w:szCs w:val="24"/>
          <w:rtl/>
        </w:rPr>
        <w:t xml:space="preserve"> </w:t>
      </w:r>
    </w:p>
    <w:p w14:paraId="1E872C25" w14:textId="3007E682" w:rsidR="00AA5752" w:rsidRDefault="0065312C" w:rsidP="00AA5752">
      <w:pPr>
        <w:spacing w:line="360" w:lineRule="auto"/>
        <w:ind w:left="720"/>
        <w:contextualSpacing/>
        <w:jc w:val="both"/>
        <w:rPr>
          <w:rFonts w:ascii="David" w:eastAsia="Calibri" w:hAnsi="David" w:cs="David"/>
          <w:sz w:val="24"/>
          <w:szCs w:val="24"/>
          <w:rtl/>
        </w:rPr>
      </w:pPr>
      <w:bookmarkStart w:id="1" w:name="_Hlk78273266"/>
      <w:r>
        <w:rPr>
          <w:rFonts w:ascii="David" w:eastAsia="Calibri" w:hAnsi="David" w:cs="David" w:hint="cs"/>
          <w:sz w:val="24"/>
          <w:szCs w:val="24"/>
          <w:highlight w:val="cyan"/>
          <w:rtl/>
        </w:rPr>
        <w:t xml:space="preserve">קראוס </w:t>
      </w:r>
      <w:r>
        <w:rPr>
          <w:rFonts w:ascii="David" w:eastAsia="Calibri" w:hAnsi="David" w:cs="David" w:hint="cs"/>
          <w:sz w:val="24"/>
          <w:szCs w:val="24"/>
          <w:rtl/>
        </w:rPr>
        <w:t xml:space="preserve"> </w:t>
      </w:r>
      <w:r w:rsidR="00C96EE1" w:rsidRPr="00C96EE1">
        <w:rPr>
          <w:rFonts w:ascii="David" w:eastAsia="Calibri" w:hAnsi="David" w:cs="David" w:hint="cs"/>
          <w:sz w:val="24"/>
          <w:szCs w:val="24"/>
          <w:highlight w:val="cyan"/>
          <w:rtl/>
        </w:rPr>
        <w:t>סרן ר' דיון בעליון</w:t>
      </w:r>
      <w:r>
        <w:rPr>
          <w:rFonts w:ascii="David" w:eastAsia="Calibri" w:hAnsi="David" w:cs="David" w:hint="cs"/>
          <w:sz w:val="24"/>
          <w:szCs w:val="24"/>
          <w:rtl/>
        </w:rPr>
        <w:t>-</w:t>
      </w:r>
      <w:r w:rsidR="0043195B">
        <w:rPr>
          <w:rFonts w:ascii="David" w:eastAsia="Calibri" w:hAnsi="David" w:cs="David" w:hint="cs"/>
          <w:sz w:val="24"/>
          <w:szCs w:val="24"/>
          <w:rtl/>
        </w:rPr>
        <w:t xml:space="preserve"> הלכת "אמת לשעתה"</w:t>
      </w:r>
      <w:r w:rsidR="00AA5752">
        <w:rPr>
          <w:rFonts w:ascii="David" w:eastAsia="Calibri" w:hAnsi="David" w:cs="David" w:hint="cs"/>
          <w:sz w:val="24"/>
          <w:szCs w:val="24"/>
          <w:rtl/>
        </w:rPr>
        <w:t>- בשביל למנוע פגיעה קשה בחופש הביטוי (</w:t>
      </w:r>
      <w:r w:rsidR="00AA5752" w:rsidRPr="00AA5752">
        <w:rPr>
          <w:rFonts w:ascii="David" w:eastAsia="Calibri" w:hAnsi="David" w:cs="David" w:hint="cs"/>
          <w:sz w:val="24"/>
          <w:szCs w:val="24"/>
          <w:highlight w:val="lightGray"/>
          <w:rtl/>
        </w:rPr>
        <w:t>עמית)</w:t>
      </w:r>
    </w:p>
    <w:p w14:paraId="0DE177A6" w14:textId="5F1C68BB" w:rsidR="00AA5752" w:rsidRDefault="0043195B" w:rsidP="0035036D">
      <w:pPr>
        <w:spacing w:line="360" w:lineRule="auto"/>
        <w:ind w:left="720"/>
        <w:contextualSpacing/>
        <w:jc w:val="both"/>
        <w:rPr>
          <w:rFonts w:ascii="David" w:eastAsia="Calibri" w:hAnsi="David" w:cs="David"/>
          <w:sz w:val="24"/>
          <w:szCs w:val="24"/>
          <w:rtl/>
        </w:rPr>
      </w:pPr>
      <w:r>
        <w:rPr>
          <w:rFonts w:ascii="David" w:eastAsia="Calibri" w:hAnsi="David" w:cs="David" w:hint="cs"/>
          <w:sz w:val="24"/>
          <w:szCs w:val="24"/>
          <w:rtl/>
        </w:rPr>
        <w:t xml:space="preserve"> </w:t>
      </w:r>
      <w:r w:rsidR="003614E0" w:rsidRPr="00020633">
        <w:rPr>
          <w:rFonts w:ascii="David" w:eastAsia="Calibri" w:hAnsi="David" w:cs="David" w:hint="cs"/>
          <w:sz w:val="24"/>
          <w:szCs w:val="24"/>
          <w:highlight w:val="cyan"/>
          <w:rtl/>
        </w:rPr>
        <w:t>סרן ר</w:t>
      </w:r>
      <w:r w:rsidR="00C96EE1">
        <w:rPr>
          <w:rFonts w:ascii="David" w:eastAsia="Calibri" w:hAnsi="David" w:cs="David" w:hint="cs"/>
          <w:sz w:val="24"/>
          <w:szCs w:val="24"/>
          <w:highlight w:val="cyan"/>
          <w:rtl/>
        </w:rPr>
        <w:t xml:space="preserve"> דיון נוסף</w:t>
      </w:r>
      <w:r w:rsidR="003614E0" w:rsidRPr="00020633">
        <w:rPr>
          <w:rFonts w:ascii="David" w:eastAsia="Calibri" w:hAnsi="David" w:cs="David" w:hint="cs"/>
          <w:sz w:val="24"/>
          <w:szCs w:val="24"/>
          <w:highlight w:val="cyan"/>
          <w:rtl/>
        </w:rPr>
        <w:t>-</w:t>
      </w:r>
      <w:r w:rsidR="002E3BDA">
        <w:rPr>
          <w:rFonts w:ascii="David" w:eastAsia="Calibri" w:hAnsi="David" w:cs="David" w:hint="cs"/>
          <w:sz w:val="24"/>
          <w:szCs w:val="24"/>
          <w:rtl/>
        </w:rPr>
        <w:t xml:space="preserve"> </w:t>
      </w:r>
      <w:r>
        <w:rPr>
          <w:rFonts w:ascii="David" w:eastAsia="Calibri" w:hAnsi="David" w:cs="David" w:hint="cs"/>
          <w:sz w:val="24"/>
          <w:szCs w:val="24"/>
          <w:rtl/>
        </w:rPr>
        <w:t xml:space="preserve">ביטול ההלכה. </w:t>
      </w:r>
      <w:r w:rsidR="00AA5752">
        <w:rPr>
          <w:rFonts w:ascii="David" w:eastAsia="Calibri" w:hAnsi="David" w:cs="David" w:hint="cs"/>
          <w:sz w:val="24"/>
          <w:szCs w:val="24"/>
          <w:rtl/>
        </w:rPr>
        <w:t xml:space="preserve">יש רק אמת אחת- </w:t>
      </w:r>
      <w:r>
        <w:rPr>
          <w:rFonts w:ascii="David" w:eastAsia="Calibri" w:hAnsi="David" w:cs="David" w:hint="cs"/>
          <w:sz w:val="24"/>
          <w:szCs w:val="24"/>
          <w:rtl/>
        </w:rPr>
        <w:t>"</w:t>
      </w:r>
      <w:r w:rsidR="002E3BDA">
        <w:rPr>
          <w:rFonts w:ascii="David" w:eastAsia="Calibri" w:hAnsi="David" w:cs="David" w:hint="cs"/>
          <w:sz w:val="24"/>
          <w:szCs w:val="24"/>
          <w:rtl/>
        </w:rPr>
        <w:t>אמת</w:t>
      </w:r>
      <w:r>
        <w:rPr>
          <w:rFonts w:ascii="David" w:eastAsia="Calibri" w:hAnsi="David" w:cs="David" w:hint="cs"/>
          <w:sz w:val="24"/>
          <w:szCs w:val="24"/>
          <w:rtl/>
        </w:rPr>
        <w:t xml:space="preserve"> הגמורה"</w:t>
      </w:r>
      <w:r w:rsidR="002E3BDA">
        <w:rPr>
          <w:rFonts w:ascii="David" w:eastAsia="Calibri" w:hAnsi="David" w:cs="David" w:hint="cs"/>
          <w:sz w:val="24"/>
          <w:szCs w:val="24"/>
          <w:rtl/>
        </w:rPr>
        <w:t>+ עניין ציבורי</w:t>
      </w:r>
      <w:r w:rsidR="00AA5752">
        <w:rPr>
          <w:rFonts w:ascii="David" w:eastAsia="Calibri" w:hAnsi="David" w:cs="David" w:hint="cs"/>
          <w:sz w:val="24"/>
          <w:szCs w:val="24"/>
          <w:rtl/>
        </w:rPr>
        <w:t xml:space="preserve">. </w:t>
      </w:r>
      <w:proofErr w:type="spellStart"/>
      <w:r w:rsidR="00AA5752" w:rsidRPr="00AA5752">
        <w:rPr>
          <w:rFonts w:ascii="David" w:eastAsia="Calibri" w:hAnsi="David" w:cs="David" w:hint="cs"/>
          <w:sz w:val="24"/>
          <w:szCs w:val="24"/>
          <w:highlight w:val="lightGray"/>
          <w:rtl/>
        </w:rPr>
        <w:t>גרוניס</w:t>
      </w:r>
      <w:proofErr w:type="spellEnd"/>
      <w:r w:rsidR="00AA5752">
        <w:rPr>
          <w:rFonts w:ascii="David" w:eastAsia="Calibri" w:hAnsi="David" w:cs="David" w:hint="cs"/>
          <w:sz w:val="24"/>
          <w:szCs w:val="24"/>
          <w:rtl/>
        </w:rPr>
        <w:t xml:space="preserve">, </w:t>
      </w:r>
      <w:proofErr w:type="spellStart"/>
      <w:r w:rsidR="00AA5752" w:rsidRPr="00AA5752">
        <w:rPr>
          <w:rFonts w:ascii="David" w:eastAsia="Calibri" w:hAnsi="David" w:cs="David" w:hint="cs"/>
          <w:sz w:val="24"/>
          <w:szCs w:val="24"/>
          <w:highlight w:val="lightGray"/>
          <w:rtl/>
        </w:rPr>
        <w:t>דצינגר</w:t>
      </w:r>
      <w:proofErr w:type="spellEnd"/>
      <w:r w:rsidR="00AA5752">
        <w:rPr>
          <w:rFonts w:ascii="David" w:eastAsia="Calibri" w:hAnsi="David" w:cs="David" w:hint="cs"/>
          <w:sz w:val="24"/>
          <w:szCs w:val="24"/>
          <w:rtl/>
        </w:rPr>
        <w:t xml:space="preserve">, </w:t>
      </w:r>
      <w:r w:rsidR="00AA5752" w:rsidRPr="00AA5752">
        <w:rPr>
          <w:rFonts w:ascii="David" w:eastAsia="Calibri" w:hAnsi="David" w:cs="David" w:hint="cs"/>
          <w:sz w:val="24"/>
          <w:szCs w:val="24"/>
          <w:highlight w:val="lightGray"/>
          <w:rtl/>
        </w:rPr>
        <w:t>עמית</w:t>
      </w:r>
      <w:r w:rsidR="00AA5752">
        <w:rPr>
          <w:rFonts w:ascii="David" w:eastAsia="Calibri" w:hAnsi="David" w:cs="David" w:hint="cs"/>
          <w:sz w:val="24"/>
          <w:szCs w:val="24"/>
          <w:rtl/>
        </w:rPr>
        <w:t xml:space="preserve"> (חוזר בו מפסיקתו בעליון</w:t>
      </w:r>
      <w:r w:rsidR="00124D54">
        <w:rPr>
          <w:rFonts w:ascii="David" w:eastAsia="Calibri" w:hAnsi="David" w:cs="David" w:hint="cs"/>
          <w:sz w:val="24"/>
          <w:szCs w:val="24"/>
          <w:rtl/>
        </w:rPr>
        <w:t xml:space="preserve"> בעניין האמת הגמורה</w:t>
      </w:r>
      <w:r w:rsidR="00AA5752">
        <w:rPr>
          <w:rFonts w:ascii="David" w:eastAsia="Calibri" w:hAnsi="David" w:cs="David" w:hint="cs"/>
          <w:sz w:val="24"/>
          <w:szCs w:val="24"/>
          <w:rtl/>
        </w:rPr>
        <w:t>)</w:t>
      </w:r>
    </w:p>
    <w:bookmarkEnd w:id="1"/>
    <w:p w14:paraId="09BA2836" w14:textId="52ACB513" w:rsidR="002E3BDA" w:rsidRDefault="002E3BDA" w:rsidP="002E3BDA">
      <w:pPr>
        <w:numPr>
          <w:ilvl w:val="1"/>
          <w:numId w:val="1"/>
        </w:numPr>
        <w:spacing w:line="360" w:lineRule="auto"/>
        <w:contextualSpacing/>
        <w:jc w:val="both"/>
        <w:rPr>
          <w:rFonts w:ascii="David" w:eastAsia="Calibri" w:hAnsi="David" w:cs="David"/>
          <w:sz w:val="24"/>
          <w:szCs w:val="24"/>
        </w:rPr>
      </w:pPr>
      <w:r w:rsidRPr="00E57A40">
        <w:rPr>
          <w:rFonts w:ascii="David" w:eastAsia="Calibri" w:hAnsi="David" w:cs="David" w:hint="cs"/>
          <w:sz w:val="24"/>
          <w:szCs w:val="24"/>
          <w:highlight w:val="green"/>
          <w:rtl/>
        </w:rPr>
        <w:t>ס' 15</w:t>
      </w:r>
      <w:r>
        <w:rPr>
          <w:rFonts w:ascii="David" w:eastAsia="Calibri" w:hAnsi="David" w:cs="David" w:hint="cs"/>
          <w:sz w:val="24"/>
          <w:szCs w:val="24"/>
          <w:rtl/>
        </w:rPr>
        <w:t xml:space="preserve">- הגנת </w:t>
      </w:r>
      <w:r w:rsidRPr="00E8675F">
        <w:rPr>
          <w:rFonts w:ascii="David" w:eastAsia="Calibri" w:hAnsi="David" w:cs="David" w:hint="cs"/>
          <w:sz w:val="24"/>
          <w:szCs w:val="24"/>
          <w:u w:val="single"/>
          <w:rtl/>
        </w:rPr>
        <w:t>תום הלב</w:t>
      </w:r>
      <w:r>
        <w:rPr>
          <w:rFonts w:ascii="David" w:eastAsia="Calibri" w:hAnsi="David" w:cs="David" w:hint="cs"/>
          <w:sz w:val="24"/>
          <w:szCs w:val="24"/>
          <w:rtl/>
        </w:rPr>
        <w:t>, 12 חלופות. החשובות:</w:t>
      </w:r>
    </w:p>
    <w:p w14:paraId="4ECB255C" w14:textId="1529C019" w:rsidR="002E3BDA" w:rsidRDefault="002E3BDA" w:rsidP="007A038F">
      <w:pPr>
        <w:pStyle w:val="a3"/>
        <w:numPr>
          <w:ilvl w:val="0"/>
          <w:numId w:val="2"/>
        </w:numPr>
        <w:spacing w:after="0" w:line="360" w:lineRule="auto"/>
        <w:jc w:val="both"/>
        <w:rPr>
          <w:rFonts w:ascii="David" w:eastAsia="Calibri" w:hAnsi="David" w:cs="David"/>
          <w:sz w:val="24"/>
          <w:szCs w:val="24"/>
        </w:rPr>
      </w:pPr>
      <w:r w:rsidRPr="00CC2781">
        <w:rPr>
          <w:rFonts w:ascii="David" w:eastAsia="Calibri" w:hAnsi="David" w:cs="David" w:hint="cs"/>
          <w:sz w:val="24"/>
          <w:szCs w:val="24"/>
          <w:highlight w:val="green"/>
          <w:rtl/>
        </w:rPr>
        <w:t>ס' 15(2)-</w:t>
      </w:r>
      <w:r w:rsidR="00AE1C86">
        <w:rPr>
          <w:rFonts w:ascii="David" w:eastAsia="Calibri" w:hAnsi="David" w:cs="David" w:hint="cs"/>
          <w:sz w:val="24"/>
          <w:szCs w:val="24"/>
          <w:rtl/>
        </w:rPr>
        <w:t xml:space="preserve"> </w:t>
      </w:r>
      <w:r w:rsidR="00AE1C86" w:rsidRPr="00AE1C86">
        <w:rPr>
          <w:rFonts w:ascii="David" w:eastAsia="Calibri" w:hAnsi="David" w:cs="David" w:hint="cs"/>
          <w:b/>
          <w:bCs/>
          <w:color w:val="2E74B5" w:themeColor="accent5" w:themeShade="BF"/>
          <w:sz w:val="24"/>
          <w:szCs w:val="24"/>
          <w:rtl/>
        </w:rPr>
        <w:t>חובת פרסום-</w:t>
      </w:r>
      <w:r w:rsidRPr="00AE1C86">
        <w:rPr>
          <w:rFonts w:ascii="David" w:eastAsia="Calibri" w:hAnsi="David" w:cs="David" w:hint="cs"/>
          <w:color w:val="2E74B5" w:themeColor="accent5" w:themeShade="BF"/>
          <w:sz w:val="24"/>
          <w:szCs w:val="24"/>
          <w:rtl/>
        </w:rPr>
        <w:t xml:space="preserve"> </w:t>
      </w:r>
      <w:r>
        <w:rPr>
          <w:rFonts w:ascii="David" w:eastAsia="Calibri" w:hAnsi="David" w:cs="David" w:hint="cs"/>
          <w:sz w:val="24"/>
          <w:szCs w:val="24"/>
          <w:rtl/>
        </w:rPr>
        <w:t>3 רכיבים: יחסים, תוכן</w:t>
      </w:r>
      <w:r w:rsidR="00F546B1">
        <w:rPr>
          <w:rFonts w:ascii="David" w:eastAsia="Calibri" w:hAnsi="David" w:cs="David" w:hint="cs"/>
          <w:sz w:val="24"/>
          <w:szCs w:val="24"/>
          <w:rtl/>
        </w:rPr>
        <w:t xml:space="preserve"> הפרסום</w:t>
      </w:r>
      <w:r>
        <w:rPr>
          <w:rFonts w:ascii="David" w:eastAsia="Calibri" w:hAnsi="David" w:cs="David" w:hint="cs"/>
          <w:sz w:val="24"/>
          <w:szCs w:val="24"/>
          <w:rtl/>
        </w:rPr>
        <w:t>, נורמה</w:t>
      </w:r>
      <w:r w:rsidR="0010593C">
        <w:rPr>
          <w:rFonts w:ascii="David" w:eastAsia="Calibri" w:hAnsi="David" w:cs="David" w:hint="cs"/>
          <w:sz w:val="24"/>
          <w:szCs w:val="24"/>
          <w:rtl/>
        </w:rPr>
        <w:t xml:space="preserve"> </w:t>
      </w:r>
      <w:r w:rsidR="00F546B1">
        <w:rPr>
          <w:rFonts w:ascii="David" w:eastAsia="Calibri" w:hAnsi="David" w:cs="David" w:hint="cs"/>
          <w:sz w:val="24"/>
          <w:szCs w:val="24"/>
          <w:rtl/>
        </w:rPr>
        <w:t xml:space="preserve">שמקימה את החובה </w:t>
      </w:r>
      <w:r w:rsidR="0010593C">
        <w:rPr>
          <w:rFonts w:ascii="David" w:eastAsia="Calibri" w:hAnsi="David" w:cs="David" w:hint="cs"/>
          <w:sz w:val="24"/>
          <w:szCs w:val="24"/>
          <w:rtl/>
        </w:rPr>
        <w:t>(חברתית\חוקית\מוסרית</w:t>
      </w:r>
      <w:r w:rsidR="00145C55">
        <w:rPr>
          <w:rFonts w:ascii="David" w:eastAsia="Calibri" w:hAnsi="David" w:cs="David" w:hint="cs"/>
          <w:sz w:val="24"/>
          <w:szCs w:val="24"/>
          <w:rtl/>
        </w:rPr>
        <w:t>)</w:t>
      </w:r>
      <w:r>
        <w:rPr>
          <w:rFonts w:ascii="David" w:eastAsia="Calibri" w:hAnsi="David" w:cs="David" w:hint="cs"/>
          <w:sz w:val="24"/>
          <w:szCs w:val="24"/>
          <w:rtl/>
        </w:rPr>
        <w:t xml:space="preserve"> </w:t>
      </w:r>
    </w:p>
    <w:p w14:paraId="5D2A4864" w14:textId="1AF9323D" w:rsidR="007A038F" w:rsidRPr="007A038F" w:rsidRDefault="007A038F" w:rsidP="007A038F">
      <w:pPr>
        <w:spacing w:after="0" w:line="360" w:lineRule="auto"/>
        <w:jc w:val="both"/>
        <w:rPr>
          <w:rFonts w:ascii="David" w:eastAsia="Calibri" w:hAnsi="David" w:cs="David"/>
          <w:sz w:val="24"/>
          <w:szCs w:val="24"/>
        </w:rPr>
      </w:pPr>
      <w:bookmarkStart w:id="2" w:name="_Hlk78273109"/>
      <w:r w:rsidRPr="007A038F">
        <w:rPr>
          <w:rFonts w:ascii="David" w:eastAsia="Calibri" w:hAnsi="David" w:cs="David" w:hint="cs"/>
          <w:b/>
          <w:bCs/>
          <w:sz w:val="24"/>
          <w:szCs w:val="24"/>
          <w:rtl/>
        </w:rPr>
        <w:t>הגנת "העיתונות האחראית"-</w:t>
      </w:r>
      <w:r w:rsidRPr="007A038F">
        <w:rPr>
          <w:rFonts w:ascii="David" w:eastAsia="Calibri" w:hAnsi="David" w:cs="David" w:hint="cs"/>
          <w:sz w:val="24"/>
          <w:szCs w:val="24"/>
          <w:rtl/>
        </w:rPr>
        <w:t xml:space="preserve"> מקרה פרטי בהגנת חובת הפרסום.  </w:t>
      </w:r>
    </w:p>
    <w:p w14:paraId="7E88BCC5" w14:textId="3E19DA6B" w:rsidR="007A038F" w:rsidRPr="007A038F" w:rsidRDefault="002E3BDA" w:rsidP="007A038F">
      <w:pPr>
        <w:pStyle w:val="a3"/>
        <w:numPr>
          <w:ilvl w:val="0"/>
          <w:numId w:val="4"/>
        </w:numPr>
        <w:spacing w:after="0" w:line="360" w:lineRule="auto"/>
        <w:jc w:val="both"/>
        <w:rPr>
          <w:rFonts w:ascii="David" w:eastAsia="Calibri" w:hAnsi="David" w:cs="David"/>
          <w:sz w:val="24"/>
          <w:szCs w:val="24"/>
        </w:rPr>
      </w:pPr>
      <w:bookmarkStart w:id="3" w:name="_Hlk78273131"/>
      <w:bookmarkEnd w:id="2"/>
      <w:r w:rsidRPr="007A038F">
        <w:rPr>
          <w:rFonts w:ascii="David" w:eastAsia="Calibri" w:hAnsi="David" w:cs="David" w:hint="cs"/>
          <w:sz w:val="24"/>
          <w:szCs w:val="24"/>
          <w:highlight w:val="cyan"/>
          <w:rtl/>
        </w:rPr>
        <w:t>סרן ר'</w:t>
      </w:r>
      <w:r w:rsidRPr="007A038F">
        <w:rPr>
          <w:rFonts w:ascii="David" w:eastAsia="Calibri" w:hAnsi="David" w:cs="David" w:hint="cs"/>
          <w:sz w:val="24"/>
          <w:szCs w:val="24"/>
          <w:rtl/>
        </w:rPr>
        <w:t xml:space="preserve">- </w:t>
      </w:r>
      <w:r w:rsidR="007A038F">
        <w:rPr>
          <w:rFonts w:ascii="David" w:eastAsia="Calibri" w:hAnsi="David" w:cs="David" w:hint="cs"/>
          <w:sz w:val="24"/>
          <w:szCs w:val="24"/>
          <w:rtl/>
        </w:rPr>
        <w:t xml:space="preserve"> </w:t>
      </w:r>
      <w:r w:rsidR="007A038F" w:rsidRPr="007A038F">
        <w:rPr>
          <w:rFonts w:ascii="David" w:eastAsia="Calibri" w:hAnsi="David" w:cs="David" w:hint="cs"/>
          <w:b/>
          <w:bCs/>
          <w:sz w:val="24"/>
          <w:szCs w:val="24"/>
          <w:rtl/>
        </w:rPr>
        <w:t>בעליון:</w:t>
      </w:r>
      <w:r w:rsidR="007A038F">
        <w:rPr>
          <w:rFonts w:ascii="David" w:eastAsia="Calibri" w:hAnsi="David" w:cs="David" w:hint="cs"/>
          <w:sz w:val="24"/>
          <w:szCs w:val="24"/>
          <w:rtl/>
        </w:rPr>
        <w:t xml:space="preserve"> </w:t>
      </w:r>
      <w:bookmarkStart w:id="4" w:name="_Hlk78273514"/>
      <w:bookmarkEnd w:id="3"/>
      <w:r w:rsidR="007A038F" w:rsidRPr="007A038F">
        <w:rPr>
          <w:rFonts w:ascii="David" w:eastAsia="Calibri" w:hAnsi="David" w:cs="David"/>
          <w:sz w:val="24"/>
          <w:szCs w:val="24"/>
          <w:highlight w:val="lightGray"/>
          <w:rtl/>
        </w:rPr>
        <w:t xml:space="preserve">השופט </w:t>
      </w:r>
      <w:proofErr w:type="spellStart"/>
      <w:r w:rsidR="007A038F" w:rsidRPr="007A038F">
        <w:rPr>
          <w:rFonts w:ascii="David" w:eastAsia="Calibri" w:hAnsi="David" w:cs="David"/>
          <w:sz w:val="24"/>
          <w:szCs w:val="24"/>
          <w:highlight w:val="lightGray"/>
          <w:rtl/>
        </w:rPr>
        <w:t>פוגלמן</w:t>
      </w:r>
      <w:proofErr w:type="spellEnd"/>
      <w:r w:rsidR="007A038F" w:rsidRPr="007A038F">
        <w:rPr>
          <w:rFonts w:ascii="David" w:eastAsia="Calibri" w:hAnsi="David" w:cs="David"/>
          <w:sz w:val="24"/>
          <w:szCs w:val="24"/>
          <w:rtl/>
        </w:rPr>
        <w:t xml:space="preserve">, עיתונאות זהירה ואחראית תזכה בהגנה לפי הסעיף. </w:t>
      </w:r>
      <w:r w:rsidR="007A038F" w:rsidRPr="007A038F">
        <w:rPr>
          <w:rFonts w:ascii="David" w:eastAsia="Calibri" w:hAnsi="David" w:cs="David"/>
          <w:sz w:val="24"/>
          <w:szCs w:val="24"/>
          <w:highlight w:val="lightGray"/>
          <w:rtl/>
        </w:rPr>
        <w:t>השופט ג'ובראן</w:t>
      </w:r>
      <w:r w:rsidR="007A038F" w:rsidRPr="007A038F">
        <w:rPr>
          <w:rFonts w:ascii="David" w:eastAsia="Calibri" w:hAnsi="David" w:cs="David"/>
          <w:sz w:val="24"/>
          <w:szCs w:val="24"/>
          <w:rtl/>
        </w:rPr>
        <w:t xml:space="preserve"> מדגיש את הצורך באינטרס ציבורי כדי לקבל את ההגנה</w:t>
      </w:r>
      <w:r w:rsidR="007A038F" w:rsidRPr="007A038F">
        <w:rPr>
          <w:rFonts w:ascii="David" w:eastAsia="Calibri" w:hAnsi="David" w:cs="David"/>
          <w:sz w:val="24"/>
          <w:szCs w:val="24"/>
        </w:rPr>
        <w:t>.</w:t>
      </w:r>
      <w:bookmarkEnd w:id="4"/>
    </w:p>
    <w:p w14:paraId="7E0D9B91" w14:textId="6AAFAAA8" w:rsidR="002E3BDA" w:rsidRPr="00B67A00" w:rsidRDefault="007A038F" w:rsidP="007A038F">
      <w:pPr>
        <w:pStyle w:val="a3"/>
        <w:numPr>
          <w:ilvl w:val="0"/>
          <w:numId w:val="4"/>
        </w:numPr>
        <w:spacing w:after="0" w:line="360" w:lineRule="auto"/>
        <w:jc w:val="both"/>
        <w:rPr>
          <w:rFonts w:ascii="David" w:eastAsia="Calibri" w:hAnsi="David" w:cs="David"/>
          <w:sz w:val="28"/>
          <w:szCs w:val="28"/>
        </w:rPr>
      </w:pPr>
      <w:bookmarkStart w:id="5" w:name="_Hlk78274167"/>
      <w:r w:rsidRPr="007A038F">
        <w:rPr>
          <w:rFonts w:ascii="David" w:eastAsia="Calibri" w:hAnsi="David" w:cs="David" w:hint="cs"/>
          <w:b/>
          <w:bCs/>
          <w:sz w:val="24"/>
          <w:szCs w:val="24"/>
          <w:rtl/>
        </w:rPr>
        <w:t>בדיון נוסף</w:t>
      </w:r>
      <w:bookmarkEnd w:id="5"/>
      <w:r w:rsidRPr="007A038F">
        <w:rPr>
          <w:rFonts w:ascii="David" w:eastAsia="Calibri" w:hAnsi="David" w:cs="David" w:hint="cs"/>
          <w:b/>
          <w:bCs/>
          <w:sz w:val="24"/>
          <w:szCs w:val="24"/>
          <w:rtl/>
        </w:rPr>
        <w:t>:</w:t>
      </w:r>
      <w:r w:rsidRPr="007A038F">
        <w:rPr>
          <w:rFonts w:ascii="David" w:eastAsia="Calibri" w:hAnsi="David" w:cs="David" w:hint="cs"/>
          <w:sz w:val="24"/>
          <w:szCs w:val="24"/>
          <w:rtl/>
        </w:rPr>
        <w:t xml:space="preserve"> </w:t>
      </w:r>
      <w:proofErr w:type="spellStart"/>
      <w:r w:rsidR="002E3BDA" w:rsidRPr="007A038F">
        <w:rPr>
          <w:rFonts w:ascii="David" w:eastAsia="Calibri" w:hAnsi="David" w:cs="David" w:hint="cs"/>
          <w:sz w:val="24"/>
          <w:szCs w:val="24"/>
          <w:highlight w:val="lightGray"/>
          <w:rtl/>
        </w:rPr>
        <w:t>גרוניס</w:t>
      </w:r>
      <w:proofErr w:type="spellEnd"/>
      <w:r w:rsidR="002E3BDA" w:rsidRPr="007A038F">
        <w:rPr>
          <w:rFonts w:ascii="David" w:eastAsia="Calibri" w:hAnsi="David" w:cs="David" w:hint="cs"/>
          <w:sz w:val="24"/>
          <w:szCs w:val="24"/>
          <w:rtl/>
        </w:rPr>
        <w:t>-</w:t>
      </w:r>
      <w:r w:rsidR="00ED16A6">
        <w:rPr>
          <w:rFonts w:ascii="David" w:eastAsia="Calibri" w:hAnsi="David" w:cs="David" w:hint="cs"/>
          <w:sz w:val="24"/>
          <w:szCs w:val="24"/>
          <w:rtl/>
        </w:rPr>
        <w:t xml:space="preserve"> </w:t>
      </w:r>
      <w:r>
        <w:rPr>
          <w:rFonts w:ascii="David" w:eastAsia="Calibri" w:hAnsi="David" w:cs="David" w:hint="cs"/>
          <w:sz w:val="24"/>
          <w:szCs w:val="24"/>
          <w:rtl/>
        </w:rPr>
        <w:t xml:space="preserve">מסכים עם </w:t>
      </w:r>
      <w:proofErr w:type="spellStart"/>
      <w:r>
        <w:rPr>
          <w:rFonts w:ascii="David" w:eastAsia="Calibri" w:hAnsi="David" w:cs="David" w:hint="cs"/>
          <w:sz w:val="24"/>
          <w:szCs w:val="24"/>
          <w:rtl/>
        </w:rPr>
        <w:t>פוגלמן</w:t>
      </w:r>
      <w:proofErr w:type="spellEnd"/>
      <w:r>
        <w:rPr>
          <w:rFonts w:ascii="David" w:eastAsia="Calibri" w:hAnsi="David" w:cs="David" w:hint="cs"/>
          <w:sz w:val="24"/>
          <w:szCs w:val="24"/>
          <w:rtl/>
        </w:rPr>
        <w:t xml:space="preserve"> ומוסיף </w:t>
      </w:r>
      <w:r w:rsidR="00756CAB" w:rsidRPr="007A038F">
        <w:rPr>
          <w:rFonts w:ascii="David" w:eastAsia="Calibri" w:hAnsi="David" w:cs="David" w:hint="cs"/>
          <w:sz w:val="24"/>
          <w:szCs w:val="24"/>
          <w:u w:val="single"/>
          <w:rtl/>
        </w:rPr>
        <w:t>סייגים-</w:t>
      </w:r>
      <w:r w:rsidR="00756CAB" w:rsidRPr="007A038F">
        <w:rPr>
          <w:rFonts w:ascii="David" w:eastAsia="Calibri" w:hAnsi="David" w:cs="David" w:hint="cs"/>
          <w:sz w:val="24"/>
          <w:szCs w:val="24"/>
          <w:rtl/>
        </w:rPr>
        <w:t xml:space="preserve"> (1) </w:t>
      </w:r>
      <w:r w:rsidR="0035036D" w:rsidRPr="007A038F">
        <w:rPr>
          <w:rFonts w:ascii="David" w:eastAsia="Calibri" w:hAnsi="David" w:cs="David" w:hint="cs"/>
          <w:sz w:val="24"/>
          <w:szCs w:val="24"/>
          <w:rtl/>
        </w:rPr>
        <w:t xml:space="preserve">אמת מידה סובייקטיבית- </w:t>
      </w:r>
      <w:r w:rsidR="00756CAB" w:rsidRPr="007A038F">
        <w:rPr>
          <w:rFonts w:ascii="David" w:eastAsia="Calibri" w:hAnsi="David" w:cs="David" w:hint="cs"/>
          <w:sz w:val="24"/>
          <w:szCs w:val="24"/>
          <w:rtl/>
        </w:rPr>
        <w:t>צריך להיות בתו"ל-</w:t>
      </w:r>
      <w:r w:rsidR="00E57A40" w:rsidRPr="007A038F">
        <w:rPr>
          <w:rFonts w:ascii="David" w:eastAsia="Calibri" w:hAnsi="David" w:cs="David" w:hint="cs"/>
          <w:sz w:val="24"/>
          <w:szCs w:val="24"/>
          <w:rtl/>
        </w:rPr>
        <w:t>בפרסום לא היה</w:t>
      </w:r>
      <w:r w:rsidR="002E3BDA" w:rsidRPr="007A038F">
        <w:rPr>
          <w:rFonts w:ascii="David" w:eastAsia="Calibri" w:hAnsi="David" w:cs="David" w:hint="cs"/>
          <w:sz w:val="24"/>
          <w:szCs w:val="24"/>
          <w:rtl/>
        </w:rPr>
        <w:t xml:space="preserve"> </w:t>
      </w:r>
      <w:r w:rsidR="0035036D" w:rsidRPr="007A038F">
        <w:rPr>
          <w:rFonts w:ascii="David" w:eastAsia="Calibri" w:hAnsi="David" w:cs="David" w:hint="cs"/>
          <w:sz w:val="24"/>
          <w:szCs w:val="24"/>
          <w:rtl/>
        </w:rPr>
        <w:t>שיקולי אגו או זדון</w:t>
      </w:r>
      <w:bookmarkStart w:id="6" w:name="_Hlk78274214"/>
      <w:r w:rsidR="0035036D" w:rsidRPr="007A038F">
        <w:rPr>
          <w:rFonts w:ascii="David" w:eastAsia="Calibri" w:hAnsi="David" w:cs="David" w:hint="cs"/>
          <w:sz w:val="24"/>
          <w:szCs w:val="24"/>
          <w:rtl/>
        </w:rPr>
        <w:t>.</w:t>
      </w:r>
      <w:r w:rsidR="00AA5752" w:rsidRPr="007A038F">
        <w:rPr>
          <w:rFonts w:ascii="David" w:eastAsia="Calibri" w:hAnsi="David" w:cs="David" w:hint="cs"/>
          <w:sz w:val="24"/>
          <w:szCs w:val="24"/>
          <w:rtl/>
        </w:rPr>
        <w:t>(</w:t>
      </w:r>
      <w:proofErr w:type="spellStart"/>
      <w:r w:rsidR="00AA5752" w:rsidRPr="007A038F">
        <w:rPr>
          <w:rFonts w:ascii="David" w:eastAsia="Calibri" w:hAnsi="David" w:cs="David" w:hint="cs"/>
          <w:sz w:val="24"/>
          <w:szCs w:val="24"/>
          <w:highlight w:val="lightGray"/>
          <w:rtl/>
        </w:rPr>
        <w:t>דצינגר</w:t>
      </w:r>
      <w:proofErr w:type="spellEnd"/>
      <w:r w:rsidR="00E201C6">
        <w:rPr>
          <w:rFonts w:ascii="David" w:eastAsia="Calibri" w:hAnsi="David" w:cs="David" w:hint="cs"/>
          <w:sz w:val="24"/>
          <w:szCs w:val="24"/>
          <w:rtl/>
        </w:rPr>
        <w:t xml:space="preserve"> מצטרף,</w:t>
      </w:r>
      <w:r w:rsidR="00AA5752" w:rsidRPr="007A038F">
        <w:rPr>
          <w:rFonts w:ascii="David" w:eastAsia="Calibri" w:hAnsi="David" w:cs="David" w:hint="cs"/>
          <w:sz w:val="24"/>
          <w:szCs w:val="24"/>
          <w:rtl/>
        </w:rPr>
        <w:t xml:space="preserve"> </w:t>
      </w:r>
      <w:r w:rsidR="00AA5752" w:rsidRPr="007A038F">
        <w:rPr>
          <w:rFonts w:ascii="David" w:eastAsia="Calibri" w:hAnsi="David" w:cs="David" w:hint="cs"/>
          <w:sz w:val="24"/>
          <w:szCs w:val="24"/>
          <w:highlight w:val="lightGray"/>
          <w:rtl/>
        </w:rPr>
        <w:t>עמית</w:t>
      </w:r>
      <w:r w:rsidR="00AA5752" w:rsidRPr="007A038F">
        <w:rPr>
          <w:rFonts w:ascii="David" w:eastAsia="Calibri" w:hAnsi="David" w:cs="David" w:hint="cs"/>
          <w:sz w:val="24"/>
          <w:szCs w:val="24"/>
          <w:rtl/>
        </w:rPr>
        <w:t xml:space="preserve"> נוטה להסכים אבל לא קובע מסמרות.)</w:t>
      </w:r>
      <w:r w:rsidR="0035036D" w:rsidRPr="007A038F">
        <w:rPr>
          <w:rFonts w:ascii="David" w:eastAsia="Calibri" w:hAnsi="David" w:cs="David" w:hint="cs"/>
          <w:sz w:val="24"/>
          <w:szCs w:val="24"/>
          <w:rtl/>
        </w:rPr>
        <w:t xml:space="preserve"> </w:t>
      </w:r>
      <w:bookmarkEnd w:id="6"/>
      <w:r w:rsidR="00756CAB" w:rsidRPr="007A038F">
        <w:rPr>
          <w:rFonts w:ascii="David" w:eastAsia="Calibri" w:hAnsi="David" w:cs="David" w:hint="cs"/>
          <w:sz w:val="24"/>
          <w:szCs w:val="24"/>
          <w:rtl/>
        </w:rPr>
        <w:t xml:space="preserve">(2) לא חריגה מהסביר. (3) צריך להיות פרסום בעיתונאות </w:t>
      </w:r>
      <w:r w:rsidR="0035036D" w:rsidRPr="007A038F">
        <w:rPr>
          <w:rFonts w:ascii="David" w:eastAsia="Calibri" w:hAnsi="David" w:cs="David" w:hint="cs"/>
          <w:sz w:val="24"/>
          <w:szCs w:val="24"/>
          <w:rtl/>
        </w:rPr>
        <w:t>המסורתית ולא לעיתונות חובבנית</w:t>
      </w:r>
      <w:bookmarkStart w:id="7" w:name="_Hlk78273327"/>
      <w:r w:rsidR="0035036D" w:rsidRPr="007A038F">
        <w:rPr>
          <w:rFonts w:ascii="David" w:eastAsia="Calibri" w:hAnsi="David" w:cs="David" w:hint="cs"/>
          <w:sz w:val="24"/>
          <w:szCs w:val="24"/>
          <w:rtl/>
        </w:rPr>
        <w:t>.</w:t>
      </w:r>
      <w:r w:rsidRPr="007A038F">
        <w:rPr>
          <w:rFonts w:ascii="David" w:hAnsi="David" w:cs="David" w:hint="cs"/>
          <w:rtl/>
        </w:rPr>
        <w:t xml:space="preserve"> </w:t>
      </w:r>
      <w:r w:rsidR="00B67A00" w:rsidRPr="00B67A00">
        <w:rPr>
          <w:rFonts w:ascii="David" w:hAnsi="David" w:cs="David" w:hint="cs"/>
          <w:sz w:val="24"/>
          <w:szCs w:val="24"/>
          <w:highlight w:val="lightGray"/>
          <w:rtl/>
        </w:rPr>
        <w:t>רובינשטיין</w:t>
      </w:r>
      <w:r w:rsidR="00B67A00" w:rsidRPr="00B67A00">
        <w:rPr>
          <w:rFonts w:ascii="David" w:hAnsi="David" w:cs="David" w:hint="cs"/>
          <w:sz w:val="24"/>
          <w:szCs w:val="24"/>
          <w:rtl/>
        </w:rPr>
        <w:t xml:space="preserve"> </w:t>
      </w:r>
      <w:bookmarkEnd w:id="7"/>
      <w:r w:rsidR="00B67A00" w:rsidRPr="00B67A00">
        <w:rPr>
          <w:rFonts w:ascii="David" w:hAnsi="David" w:cs="David" w:hint="cs"/>
          <w:sz w:val="24"/>
          <w:szCs w:val="24"/>
          <w:rtl/>
        </w:rPr>
        <w:t>שהיה במיעוט מסכים שהגנה זו רלוונטית לעיתונאות רק בשעה שמדובר באיש ציבור.</w:t>
      </w:r>
    </w:p>
    <w:p w14:paraId="53C3EF39" w14:textId="0DF7B1D2" w:rsidR="00E57A40" w:rsidRDefault="00E57A40" w:rsidP="00E57A40">
      <w:pPr>
        <w:pStyle w:val="a3"/>
        <w:numPr>
          <w:ilvl w:val="0"/>
          <w:numId w:val="4"/>
        </w:numPr>
        <w:spacing w:line="360" w:lineRule="auto"/>
        <w:jc w:val="both"/>
        <w:rPr>
          <w:rFonts w:ascii="David" w:eastAsia="Calibri" w:hAnsi="David" w:cs="David"/>
          <w:sz w:val="24"/>
          <w:szCs w:val="24"/>
        </w:rPr>
      </w:pPr>
      <w:r w:rsidRPr="00E57A40">
        <w:rPr>
          <w:rFonts w:ascii="David" w:eastAsia="Calibri" w:hAnsi="David" w:cs="David" w:hint="cs"/>
          <w:sz w:val="24"/>
          <w:szCs w:val="24"/>
          <w:highlight w:val="cyan"/>
          <w:rtl/>
        </w:rPr>
        <w:t xml:space="preserve">פס"ד </w:t>
      </w:r>
      <w:proofErr w:type="spellStart"/>
      <w:r w:rsidRPr="00BA033A">
        <w:rPr>
          <w:rFonts w:ascii="David" w:eastAsia="Calibri" w:hAnsi="David" w:cs="David" w:hint="cs"/>
          <w:sz w:val="24"/>
          <w:szCs w:val="24"/>
          <w:highlight w:val="cyan"/>
          <w:rtl/>
        </w:rPr>
        <w:t>טריגמן</w:t>
      </w:r>
      <w:proofErr w:type="spellEnd"/>
      <w:r w:rsidR="00BA033A" w:rsidRPr="00BA033A">
        <w:rPr>
          <w:rFonts w:ascii="David" w:eastAsia="Calibri" w:hAnsi="David" w:cs="David" w:hint="cs"/>
          <w:sz w:val="24"/>
          <w:szCs w:val="24"/>
          <w:highlight w:val="cyan"/>
          <w:rtl/>
        </w:rPr>
        <w:t xml:space="preserve"> נ' גליל</w:t>
      </w:r>
      <w:r w:rsidR="00BA033A">
        <w:rPr>
          <w:rFonts w:ascii="David" w:eastAsia="Calibri" w:hAnsi="David" w:cs="David" w:hint="cs"/>
          <w:sz w:val="24"/>
          <w:szCs w:val="24"/>
          <w:rtl/>
        </w:rPr>
        <w:t xml:space="preserve"> </w:t>
      </w:r>
      <w:r>
        <w:rPr>
          <w:rFonts w:ascii="David" w:eastAsia="Calibri" w:hAnsi="David" w:cs="David" w:hint="cs"/>
          <w:sz w:val="24"/>
          <w:szCs w:val="24"/>
          <w:rtl/>
        </w:rPr>
        <w:t>- חובה מוסרית וחברתית לדווח</w:t>
      </w:r>
      <w:r w:rsidR="0043195B">
        <w:rPr>
          <w:rFonts w:ascii="David" w:eastAsia="Calibri" w:hAnsi="David" w:cs="David" w:hint="cs"/>
          <w:sz w:val="24"/>
          <w:szCs w:val="24"/>
          <w:rtl/>
        </w:rPr>
        <w:t xml:space="preserve"> (פגע במשלח יד של התובע).</w:t>
      </w:r>
    </w:p>
    <w:p w14:paraId="09BC4835" w14:textId="6BFB9E9F" w:rsidR="00E61CF6" w:rsidRPr="00E61CF6" w:rsidRDefault="00E61CF6" w:rsidP="001132B3">
      <w:pPr>
        <w:pStyle w:val="a3"/>
        <w:numPr>
          <w:ilvl w:val="0"/>
          <w:numId w:val="2"/>
        </w:numPr>
        <w:spacing w:after="0" w:line="360" w:lineRule="auto"/>
        <w:jc w:val="both"/>
        <w:rPr>
          <w:rFonts w:ascii="David" w:hAnsi="David" w:cs="David"/>
          <w:sz w:val="24"/>
          <w:szCs w:val="24"/>
        </w:rPr>
      </w:pPr>
      <w:r w:rsidRPr="00CC2781">
        <w:rPr>
          <w:rFonts w:ascii="David" w:hAnsi="David" w:cs="David" w:hint="cs"/>
          <w:sz w:val="24"/>
          <w:szCs w:val="24"/>
          <w:highlight w:val="green"/>
          <w:rtl/>
        </w:rPr>
        <w:t>ס' 15(3)-</w:t>
      </w:r>
      <w:r>
        <w:rPr>
          <w:rFonts w:ascii="David" w:hAnsi="David" w:cs="David" w:hint="cs"/>
          <w:sz w:val="24"/>
          <w:szCs w:val="24"/>
          <w:rtl/>
        </w:rPr>
        <w:t xml:space="preserve"> </w:t>
      </w:r>
      <w:r w:rsidRPr="00AE1C86">
        <w:rPr>
          <w:rFonts w:ascii="David" w:eastAsia="Calibri" w:hAnsi="David" w:cs="David" w:hint="cs"/>
          <w:b/>
          <w:bCs/>
          <w:color w:val="2E74B5" w:themeColor="accent5" w:themeShade="BF"/>
          <w:sz w:val="24"/>
          <w:szCs w:val="24"/>
          <w:rtl/>
        </w:rPr>
        <w:t>עניין אישי כשר-</w:t>
      </w:r>
      <w:r>
        <w:rPr>
          <w:rFonts w:ascii="David" w:hAnsi="David" w:cs="David" w:hint="cs"/>
          <w:sz w:val="24"/>
          <w:szCs w:val="24"/>
          <w:rtl/>
        </w:rPr>
        <w:t xml:space="preserve"> </w:t>
      </w:r>
      <w:r w:rsidRPr="00E61CF6">
        <w:rPr>
          <w:rFonts w:ascii="David" w:hAnsi="David" w:cs="David" w:hint="cs"/>
          <w:sz w:val="24"/>
          <w:szCs w:val="24"/>
          <w:rtl/>
        </w:rPr>
        <w:t>אדם אומר לשון הרע כדי להגן על</w:t>
      </w:r>
      <w:r w:rsidR="0043195B">
        <w:rPr>
          <w:rFonts w:ascii="David" w:hAnsi="David" w:cs="David" w:hint="cs"/>
          <w:sz w:val="24"/>
          <w:szCs w:val="24"/>
          <w:rtl/>
        </w:rPr>
        <w:t xml:space="preserve"> האינטרסים שלו</w:t>
      </w:r>
      <w:r w:rsidR="001148DC">
        <w:rPr>
          <w:rFonts w:ascii="David" w:hAnsi="David" w:cs="David" w:hint="cs"/>
          <w:sz w:val="24"/>
          <w:szCs w:val="24"/>
          <w:rtl/>
        </w:rPr>
        <w:t xml:space="preserve"> (</w:t>
      </w:r>
      <w:r w:rsidR="001148DC" w:rsidRPr="001148DC">
        <w:rPr>
          <w:rFonts w:ascii="David" w:hAnsi="David" w:cs="David" w:hint="cs"/>
          <w:sz w:val="24"/>
          <w:szCs w:val="24"/>
          <w:highlight w:val="cyan"/>
          <w:rtl/>
        </w:rPr>
        <w:t xml:space="preserve">פס"ד </w:t>
      </w:r>
      <w:proofErr w:type="spellStart"/>
      <w:r w:rsidR="001148DC" w:rsidRPr="00BA033A">
        <w:rPr>
          <w:rFonts w:ascii="David" w:hAnsi="David" w:cs="David" w:hint="cs"/>
          <w:sz w:val="24"/>
          <w:szCs w:val="24"/>
          <w:highlight w:val="cyan"/>
          <w:rtl/>
        </w:rPr>
        <w:t>טריגמן</w:t>
      </w:r>
      <w:proofErr w:type="spellEnd"/>
      <w:r w:rsidR="00BA033A" w:rsidRPr="00BA033A">
        <w:rPr>
          <w:rFonts w:ascii="David" w:hAnsi="David" w:cs="David" w:hint="cs"/>
          <w:sz w:val="24"/>
          <w:szCs w:val="24"/>
          <w:highlight w:val="cyan"/>
          <w:rtl/>
        </w:rPr>
        <w:t xml:space="preserve"> נ' גליל</w:t>
      </w:r>
      <w:r w:rsidR="001148DC">
        <w:rPr>
          <w:rFonts w:ascii="David" w:hAnsi="David" w:cs="David" w:hint="cs"/>
          <w:sz w:val="24"/>
          <w:szCs w:val="24"/>
          <w:rtl/>
        </w:rPr>
        <w:t>).</w:t>
      </w:r>
    </w:p>
    <w:p w14:paraId="031172E6" w14:textId="13E142E5" w:rsidR="002E3BDA" w:rsidRPr="00614665" w:rsidRDefault="002E3BDA" w:rsidP="00B67A00">
      <w:pPr>
        <w:pStyle w:val="a3"/>
        <w:numPr>
          <w:ilvl w:val="0"/>
          <w:numId w:val="2"/>
        </w:numPr>
        <w:spacing w:line="360" w:lineRule="auto"/>
        <w:jc w:val="both"/>
        <w:rPr>
          <w:rFonts w:ascii="David" w:eastAsia="Calibri" w:hAnsi="David" w:cs="David"/>
          <w:sz w:val="24"/>
          <w:szCs w:val="24"/>
        </w:rPr>
      </w:pPr>
      <w:r w:rsidRPr="00CC2781">
        <w:rPr>
          <w:rFonts w:ascii="David" w:eastAsia="Calibri" w:hAnsi="David" w:cs="David" w:hint="cs"/>
          <w:sz w:val="24"/>
          <w:szCs w:val="24"/>
          <w:highlight w:val="green"/>
          <w:rtl/>
        </w:rPr>
        <w:t>ס' 15(4)-</w:t>
      </w:r>
      <w:r>
        <w:rPr>
          <w:rFonts w:ascii="David" w:eastAsia="Calibri" w:hAnsi="David" w:cs="David" w:hint="cs"/>
          <w:sz w:val="24"/>
          <w:szCs w:val="24"/>
          <w:rtl/>
        </w:rPr>
        <w:t xml:space="preserve"> </w:t>
      </w:r>
      <w:r w:rsidR="00AE1C86" w:rsidRPr="00AE1C86">
        <w:rPr>
          <w:rFonts w:ascii="David" w:eastAsia="Calibri" w:hAnsi="David" w:cs="David" w:hint="cs"/>
          <w:b/>
          <w:bCs/>
          <w:color w:val="2E74B5" w:themeColor="accent5" w:themeShade="BF"/>
          <w:sz w:val="24"/>
          <w:szCs w:val="24"/>
          <w:rtl/>
        </w:rPr>
        <w:t>הבעת דעה בתו"ל-</w:t>
      </w:r>
      <w:r w:rsidR="00AE1C86">
        <w:rPr>
          <w:rFonts w:ascii="David" w:eastAsia="Calibri" w:hAnsi="David" w:cs="David" w:hint="cs"/>
          <w:sz w:val="24"/>
          <w:szCs w:val="24"/>
          <w:rtl/>
        </w:rPr>
        <w:t xml:space="preserve"> </w:t>
      </w:r>
      <w:r w:rsidR="00E57A40" w:rsidRPr="00B94E42">
        <w:rPr>
          <w:rFonts w:ascii="David" w:eastAsia="Calibri" w:hAnsi="David" w:cs="David" w:hint="cs"/>
          <w:sz w:val="24"/>
          <w:szCs w:val="24"/>
          <w:highlight w:val="cyan"/>
          <w:rtl/>
        </w:rPr>
        <w:t>חברת החשמל, שרון נ' הארץ</w:t>
      </w:r>
      <w:r w:rsidR="00E57A40">
        <w:rPr>
          <w:rFonts w:ascii="David" w:eastAsia="Calibri" w:hAnsi="David" w:cs="David" w:hint="cs"/>
          <w:sz w:val="24"/>
          <w:szCs w:val="24"/>
          <w:rtl/>
        </w:rPr>
        <w:t xml:space="preserve">- </w:t>
      </w:r>
      <w:r w:rsidR="00BA033A">
        <w:rPr>
          <w:rFonts w:ascii="David" w:eastAsia="Calibri" w:hAnsi="David" w:cs="David" w:hint="cs"/>
          <w:sz w:val="24"/>
          <w:szCs w:val="24"/>
          <w:rtl/>
        </w:rPr>
        <w:t>חייבת להיות ברור שמדובר בהבעת דעה ולא עובדה</w:t>
      </w:r>
      <w:r w:rsidR="00E57A40">
        <w:rPr>
          <w:rFonts w:ascii="David" w:eastAsia="Calibri" w:hAnsi="David" w:cs="David" w:hint="cs"/>
          <w:sz w:val="24"/>
          <w:szCs w:val="24"/>
          <w:rtl/>
        </w:rPr>
        <w:t>.</w:t>
      </w:r>
      <w:r w:rsidR="00BA033A">
        <w:rPr>
          <w:rFonts w:ascii="David" w:eastAsia="Calibri" w:hAnsi="David" w:cs="David" w:hint="cs"/>
          <w:sz w:val="24"/>
          <w:szCs w:val="24"/>
          <w:rtl/>
        </w:rPr>
        <w:t xml:space="preserve"> ההגנה</w:t>
      </w:r>
      <w:r w:rsidR="00E57A40">
        <w:rPr>
          <w:rFonts w:ascii="David" w:eastAsia="Calibri" w:hAnsi="David" w:cs="David" w:hint="cs"/>
          <w:sz w:val="24"/>
          <w:szCs w:val="24"/>
          <w:rtl/>
        </w:rPr>
        <w:t xml:space="preserve"> רלוונטי</w:t>
      </w:r>
      <w:r w:rsidR="00BA033A">
        <w:rPr>
          <w:rFonts w:ascii="David" w:eastAsia="Calibri" w:hAnsi="David" w:cs="David" w:hint="cs"/>
          <w:sz w:val="24"/>
          <w:szCs w:val="24"/>
          <w:rtl/>
        </w:rPr>
        <w:t xml:space="preserve">ת רק </w:t>
      </w:r>
      <w:r w:rsidR="00E57A40">
        <w:rPr>
          <w:rFonts w:ascii="David" w:eastAsia="Calibri" w:hAnsi="David" w:cs="David" w:hint="cs"/>
          <w:sz w:val="24"/>
          <w:szCs w:val="24"/>
          <w:rtl/>
        </w:rPr>
        <w:t xml:space="preserve"> </w:t>
      </w:r>
      <w:r w:rsidR="00BA033A">
        <w:rPr>
          <w:rFonts w:ascii="David" w:eastAsia="Calibri" w:hAnsi="David" w:cs="David" w:hint="cs"/>
          <w:sz w:val="24"/>
          <w:szCs w:val="24"/>
          <w:rtl/>
        </w:rPr>
        <w:t xml:space="preserve">כנגד </w:t>
      </w:r>
      <w:r w:rsidR="00614665">
        <w:rPr>
          <w:rFonts w:ascii="David" w:eastAsia="Calibri" w:hAnsi="David" w:cs="David" w:hint="cs"/>
          <w:sz w:val="24"/>
          <w:szCs w:val="24"/>
          <w:rtl/>
        </w:rPr>
        <w:t xml:space="preserve">איש ציבור\ </w:t>
      </w:r>
      <w:r w:rsidR="00A86994">
        <w:rPr>
          <w:rFonts w:ascii="David" w:eastAsia="Calibri" w:hAnsi="David" w:cs="David" w:hint="cs"/>
          <w:sz w:val="24"/>
          <w:szCs w:val="24"/>
          <w:rtl/>
        </w:rPr>
        <w:t xml:space="preserve">תפקיד ציבורי\ </w:t>
      </w:r>
      <w:r w:rsidR="00614665">
        <w:rPr>
          <w:rFonts w:ascii="David" w:eastAsia="Calibri" w:hAnsi="David" w:cs="David" w:hint="cs"/>
          <w:sz w:val="24"/>
          <w:szCs w:val="24"/>
          <w:rtl/>
        </w:rPr>
        <w:t xml:space="preserve">עניין ציבורי. </w:t>
      </w:r>
      <w:r w:rsidR="00E57A40" w:rsidRPr="00614665">
        <w:rPr>
          <w:rFonts w:ascii="David" w:eastAsia="Calibri" w:hAnsi="David" w:cs="David" w:hint="cs"/>
          <w:sz w:val="24"/>
          <w:szCs w:val="24"/>
          <w:rtl/>
        </w:rPr>
        <w:t xml:space="preserve"> </w:t>
      </w:r>
      <w:r w:rsidR="00756CAB">
        <w:rPr>
          <w:rFonts w:ascii="David" w:eastAsia="Calibri" w:hAnsi="David" w:cs="David" w:hint="cs"/>
          <w:sz w:val="24"/>
          <w:szCs w:val="24"/>
          <w:rtl/>
        </w:rPr>
        <w:t>*</w:t>
      </w:r>
      <w:r w:rsidR="00B67A00">
        <w:rPr>
          <w:rFonts w:ascii="David" w:eastAsia="Calibri" w:hAnsi="David" w:cs="David" w:hint="cs"/>
          <w:sz w:val="24"/>
          <w:szCs w:val="24"/>
          <w:rtl/>
        </w:rPr>
        <w:t xml:space="preserve"> יכולה להוות </w:t>
      </w:r>
      <w:r w:rsidR="00756CAB">
        <w:rPr>
          <w:rFonts w:ascii="David" w:eastAsia="Calibri" w:hAnsi="David" w:cs="David" w:hint="cs"/>
          <w:sz w:val="24"/>
          <w:szCs w:val="24"/>
          <w:rtl/>
        </w:rPr>
        <w:t>תחליף לטענת אמת בפרסום</w:t>
      </w:r>
      <w:r w:rsidR="00B67A00">
        <w:rPr>
          <w:rFonts w:ascii="David" w:eastAsia="Calibri" w:hAnsi="David" w:cs="David" w:hint="cs"/>
          <w:sz w:val="24"/>
          <w:szCs w:val="24"/>
          <w:rtl/>
        </w:rPr>
        <w:t>.</w:t>
      </w:r>
    </w:p>
    <w:p w14:paraId="333EB038" w14:textId="2D73C867" w:rsidR="00BA033A" w:rsidRDefault="002E3BDA" w:rsidP="00BA033A">
      <w:pPr>
        <w:pStyle w:val="a3"/>
        <w:numPr>
          <w:ilvl w:val="0"/>
          <w:numId w:val="2"/>
        </w:numPr>
        <w:spacing w:line="360" w:lineRule="auto"/>
        <w:jc w:val="both"/>
        <w:rPr>
          <w:rFonts w:ascii="David" w:eastAsia="Calibri" w:hAnsi="David" w:cs="David"/>
          <w:sz w:val="24"/>
          <w:szCs w:val="24"/>
        </w:rPr>
      </w:pPr>
      <w:r w:rsidRPr="00CC2781">
        <w:rPr>
          <w:rFonts w:ascii="David" w:eastAsia="Calibri" w:hAnsi="David" w:cs="David" w:hint="cs"/>
          <w:sz w:val="24"/>
          <w:szCs w:val="24"/>
          <w:highlight w:val="green"/>
          <w:rtl/>
        </w:rPr>
        <w:t>ס' 15(8)-</w:t>
      </w:r>
      <w:r w:rsidR="00E57A40">
        <w:rPr>
          <w:rFonts w:ascii="David" w:eastAsia="Calibri" w:hAnsi="David" w:cs="David" w:hint="cs"/>
          <w:sz w:val="24"/>
          <w:szCs w:val="24"/>
          <w:rtl/>
        </w:rPr>
        <w:t xml:space="preserve"> </w:t>
      </w:r>
      <w:r w:rsidR="00AE1C86" w:rsidRPr="00AE1C86">
        <w:rPr>
          <w:rFonts w:ascii="David" w:eastAsia="Calibri" w:hAnsi="David" w:cs="David" w:hint="cs"/>
          <w:b/>
          <w:bCs/>
          <w:color w:val="2E74B5" w:themeColor="accent5" w:themeShade="BF"/>
          <w:sz w:val="24"/>
          <w:szCs w:val="24"/>
          <w:rtl/>
        </w:rPr>
        <w:t>הגשת תלונה בתו"ל-</w:t>
      </w:r>
      <w:r w:rsidR="00AE1C86">
        <w:rPr>
          <w:rFonts w:ascii="David" w:eastAsia="Calibri" w:hAnsi="David" w:cs="David" w:hint="cs"/>
          <w:sz w:val="24"/>
          <w:szCs w:val="24"/>
          <w:rtl/>
        </w:rPr>
        <w:t xml:space="preserve"> </w:t>
      </w:r>
      <w:proofErr w:type="spellStart"/>
      <w:r w:rsidR="00E57A40" w:rsidRPr="00B94E42">
        <w:rPr>
          <w:rFonts w:ascii="David" w:eastAsia="Calibri" w:hAnsi="David" w:cs="David" w:hint="cs"/>
          <w:sz w:val="24"/>
          <w:szCs w:val="24"/>
          <w:highlight w:val="cyan"/>
          <w:rtl/>
        </w:rPr>
        <w:t>ריימר</w:t>
      </w:r>
      <w:proofErr w:type="spellEnd"/>
      <w:r w:rsidR="00E57A40" w:rsidRPr="00B94E42">
        <w:rPr>
          <w:rFonts w:ascii="David" w:eastAsia="Calibri" w:hAnsi="David" w:cs="David" w:hint="cs"/>
          <w:sz w:val="24"/>
          <w:szCs w:val="24"/>
          <w:highlight w:val="cyan"/>
          <w:rtl/>
        </w:rPr>
        <w:t xml:space="preserve"> נ' </w:t>
      </w:r>
      <w:proofErr w:type="spellStart"/>
      <w:r w:rsidR="00E57A40" w:rsidRPr="00B94E42">
        <w:rPr>
          <w:rFonts w:ascii="David" w:eastAsia="Calibri" w:hAnsi="David" w:cs="David" w:hint="cs"/>
          <w:sz w:val="24"/>
          <w:szCs w:val="24"/>
          <w:highlight w:val="cyan"/>
          <w:rtl/>
        </w:rPr>
        <w:t>רייבר</w:t>
      </w:r>
      <w:proofErr w:type="spellEnd"/>
      <w:r w:rsidR="00E57A40">
        <w:rPr>
          <w:rFonts w:ascii="David" w:eastAsia="Calibri" w:hAnsi="David" w:cs="David" w:hint="cs"/>
          <w:sz w:val="24"/>
          <w:szCs w:val="24"/>
          <w:rtl/>
        </w:rPr>
        <w:t xml:space="preserve">- אם המתלונן מאמין באמיתות דברי תלונתו </w:t>
      </w:r>
      <w:r w:rsidR="00145C55">
        <w:rPr>
          <w:rFonts w:ascii="David" w:eastAsia="Calibri" w:hAnsi="David" w:cs="David" w:hint="cs"/>
          <w:sz w:val="24"/>
          <w:szCs w:val="24"/>
          <w:rtl/>
        </w:rPr>
        <w:t xml:space="preserve">(לא צריך שיהיה אמת) </w:t>
      </w:r>
      <w:r w:rsidR="00E57A40">
        <w:rPr>
          <w:rFonts w:ascii="David" w:eastAsia="Calibri" w:hAnsi="David" w:cs="David" w:hint="cs"/>
          <w:sz w:val="24"/>
          <w:szCs w:val="24"/>
          <w:rtl/>
        </w:rPr>
        <w:t>גם אם התלונה הוגשה מתוך רצון לפגוע, תעמוד לו ההגנה</w:t>
      </w:r>
      <w:r w:rsidR="00BA033A">
        <w:rPr>
          <w:rFonts w:ascii="David" w:eastAsia="Calibri" w:hAnsi="David" w:cs="David" w:hint="cs"/>
          <w:sz w:val="24"/>
          <w:szCs w:val="24"/>
          <w:rtl/>
        </w:rPr>
        <w:t>- מבחן אובייקטיבי.</w:t>
      </w:r>
    </w:p>
    <w:p w14:paraId="7A9FD9CE" w14:textId="799A489E" w:rsidR="00532191" w:rsidRPr="00BA033A" w:rsidRDefault="00532191" w:rsidP="00CC2781">
      <w:pPr>
        <w:spacing w:after="0" w:line="360" w:lineRule="auto"/>
        <w:jc w:val="both"/>
        <w:rPr>
          <w:rFonts w:ascii="David" w:eastAsia="Calibri" w:hAnsi="David" w:cs="David"/>
          <w:sz w:val="24"/>
          <w:szCs w:val="24"/>
          <w:rtl/>
        </w:rPr>
      </w:pPr>
      <w:r w:rsidRPr="00BA033A">
        <w:rPr>
          <w:rFonts w:ascii="David" w:eastAsia="Calibri" w:hAnsi="David" w:cs="David" w:hint="cs"/>
          <w:b/>
          <w:bCs/>
          <w:sz w:val="24"/>
          <w:szCs w:val="24"/>
          <w:rtl/>
        </w:rPr>
        <w:t>איך סותרים הגנת תום-הלב (ס' 15)</w:t>
      </w:r>
      <w:r w:rsidR="00BA033A">
        <w:rPr>
          <w:rFonts w:ascii="David" w:eastAsia="Calibri" w:hAnsi="David" w:cs="David" w:hint="cs"/>
          <w:b/>
          <w:bCs/>
          <w:sz w:val="24"/>
          <w:szCs w:val="24"/>
          <w:rtl/>
        </w:rPr>
        <w:t xml:space="preserve"> (נטל הוכחה על התובע)</w:t>
      </w:r>
      <w:r w:rsidRPr="00BA033A">
        <w:rPr>
          <w:rFonts w:ascii="David" w:eastAsia="Calibri" w:hAnsi="David" w:cs="David" w:hint="cs"/>
          <w:b/>
          <w:bCs/>
          <w:sz w:val="24"/>
          <w:szCs w:val="24"/>
          <w:rtl/>
        </w:rPr>
        <w:t xml:space="preserve">: </w:t>
      </w:r>
    </w:p>
    <w:p w14:paraId="31C1BA6B" w14:textId="44512ADD" w:rsidR="00BA033A" w:rsidRPr="00BA033A" w:rsidRDefault="00BA033A" w:rsidP="00CC2781">
      <w:pPr>
        <w:pStyle w:val="a3"/>
        <w:numPr>
          <w:ilvl w:val="0"/>
          <w:numId w:val="13"/>
        </w:numPr>
        <w:spacing w:after="0" w:line="360" w:lineRule="auto"/>
        <w:jc w:val="both"/>
        <w:rPr>
          <w:rFonts w:ascii="David" w:eastAsia="Calibri" w:hAnsi="David" w:cs="David"/>
          <w:sz w:val="24"/>
          <w:szCs w:val="24"/>
        </w:rPr>
      </w:pPr>
      <w:r w:rsidRPr="009E3A94">
        <w:rPr>
          <w:rFonts w:ascii="David" w:eastAsia="Calibri" w:hAnsi="David" w:cs="David" w:hint="cs"/>
          <w:sz w:val="24"/>
          <w:szCs w:val="24"/>
          <w:highlight w:val="green"/>
          <w:rtl/>
        </w:rPr>
        <w:t>ס' 16(א)-</w:t>
      </w:r>
      <w:r>
        <w:rPr>
          <w:rFonts w:ascii="David" w:eastAsia="Calibri" w:hAnsi="David" w:cs="David" w:hint="cs"/>
          <w:sz w:val="24"/>
          <w:szCs w:val="24"/>
          <w:rtl/>
        </w:rPr>
        <w:t xml:space="preserve"> </w:t>
      </w:r>
      <w:r>
        <w:rPr>
          <w:rFonts w:ascii="David" w:eastAsia="Calibri" w:hAnsi="David" w:cs="David" w:hint="cs"/>
          <w:b/>
          <w:bCs/>
          <w:sz w:val="24"/>
          <w:szCs w:val="24"/>
          <w:rtl/>
        </w:rPr>
        <w:t xml:space="preserve">כפוף לסבירות! </w:t>
      </w:r>
      <w:r>
        <w:rPr>
          <w:rFonts w:ascii="David" w:eastAsia="Calibri" w:hAnsi="David" w:cs="David" w:hint="cs"/>
          <w:sz w:val="24"/>
          <w:szCs w:val="24"/>
          <w:rtl/>
        </w:rPr>
        <w:t>חזקה שהפרסום נעשה בתו"ל אם לא חרג מתחום הסביר באותן נסיבות.</w:t>
      </w:r>
    </w:p>
    <w:p w14:paraId="600BE160" w14:textId="6D8566B2" w:rsidR="002E3BDA" w:rsidRPr="00532191" w:rsidRDefault="002E3BDA" w:rsidP="00CC2781">
      <w:pPr>
        <w:pStyle w:val="a3"/>
        <w:numPr>
          <w:ilvl w:val="0"/>
          <w:numId w:val="13"/>
        </w:numPr>
        <w:spacing w:after="0" w:line="360" w:lineRule="auto"/>
        <w:jc w:val="both"/>
        <w:rPr>
          <w:rFonts w:ascii="David" w:eastAsia="Calibri" w:hAnsi="David" w:cs="David"/>
          <w:sz w:val="24"/>
          <w:szCs w:val="24"/>
        </w:rPr>
      </w:pPr>
      <w:r w:rsidRPr="00532191">
        <w:rPr>
          <w:rFonts w:ascii="David" w:eastAsia="Calibri" w:hAnsi="David" w:cs="David" w:hint="cs"/>
          <w:sz w:val="24"/>
          <w:szCs w:val="24"/>
          <w:highlight w:val="green"/>
          <w:rtl/>
        </w:rPr>
        <w:lastRenderedPageBreak/>
        <w:t>ס' 16(ב)-</w:t>
      </w:r>
      <w:r w:rsidRPr="00532191">
        <w:rPr>
          <w:rFonts w:ascii="David" w:eastAsia="Calibri" w:hAnsi="David" w:cs="David" w:hint="cs"/>
          <w:sz w:val="24"/>
          <w:szCs w:val="24"/>
          <w:rtl/>
        </w:rPr>
        <w:t xml:space="preserve"> </w:t>
      </w:r>
      <w:r w:rsidR="00532191" w:rsidRPr="00532191">
        <w:rPr>
          <w:rFonts w:ascii="David" w:eastAsia="Calibri" w:hAnsi="David" w:cs="David" w:hint="cs"/>
          <w:sz w:val="24"/>
          <w:szCs w:val="24"/>
          <w:rtl/>
        </w:rPr>
        <w:t>חזקה שהפרסום לא בוצע בתו"ל</w:t>
      </w:r>
      <w:r w:rsidR="0043195B">
        <w:rPr>
          <w:rFonts w:ascii="David" w:eastAsia="Calibri" w:hAnsi="David" w:cs="David" w:hint="cs"/>
          <w:sz w:val="24"/>
          <w:szCs w:val="24"/>
          <w:rtl/>
        </w:rPr>
        <w:t xml:space="preserve">: 1. </w:t>
      </w:r>
      <w:r w:rsidR="00943F0E">
        <w:rPr>
          <w:rFonts w:ascii="David" w:eastAsia="Calibri" w:hAnsi="David" w:cs="David" w:hint="cs"/>
          <w:sz w:val="24"/>
          <w:szCs w:val="24"/>
          <w:rtl/>
        </w:rPr>
        <w:t xml:space="preserve">לא האמין באמיתותו. 2. פרסום שיקרי ולא ננקטו צעדים סבירים לברר זאת. 3. הפרסום התכוון לפגוע במידה גדולה ממה שרצה לקבל מההגנות בס'15. </w:t>
      </w:r>
    </w:p>
    <w:p w14:paraId="0152B36D" w14:textId="6498FDA9" w:rsidR="00BA033A" w:rsidRDefault="002E3BDA" w:rsidP="00CC2781">
      <w:pPr>
        <w:pStyle w:val="a3"/>
        <w:numPr>
          <w:ilvl w:val="0"/>
          <w:numId w:val="13"/>
        </w:numPr>
        <w:spacing w:after="0" w:line="360" w:lineRule="auto"/>
        <w:jc w:val="both"/>
        <w:rPr>
          <w:rFonts w:ascii="David" w:eastAsia="Calibri" w:hAnsi="David" w:cs="David"/>
          <w:sz w:val="24"/>
          <w:szCs w:val="24"/>
        </w:rPr>
      </w:pPr>
      <w:r w:rsidRPr="00532191">
        <w:rPr>
          <w:rFonts w:ascii="David" w:eastAsia="Calibri" w:hAnsi="David" w:cs="David" w:hint="cs"/>
          <w:sz w:val="24"/>
          <w:szCs w:val="24"/>
          <w:highlight w:val="green"/>
          <w:rtl/>
        </w:rPr>
        <w:t>ס' 17-</w:t>
      </w:r>
      <w:r w:rsidRPr="00532191">
        <w:rPr>
          <w:rFonts w:ascii="David" w:eastAsia="Calibri" w:hAnsi="David" w:cs="David" w:hint="cs"/>
          <w:sz w:val="24"/>
          <w:szCs w:val="24"/>
          <w:rtl/>
        </w:rPr>
        <w:t xml:space="preserve"> שולל את ההגנה מעיתונאי\כלי תקשורת אם</w:t>
      </w:r>
      <w:r w:rsidR="007F04E0">
        <w:rPr>
          <w:rFonts w:ascii="David" w:eastAsia="Calibri" w:hAnsi="David" w:cs="David" w:hint="cs"/>
          <w:sz w:val="24"/>
          <w:szCs w:val="24"/>
          <w:rtl/>
        </w:rPr>
        <w:t xml:space="preserve"> </w:t>
      </w:r>
      <w:r w:rsidRPr="00532191">
        <w:rPr>
          <w:rFonts w:ascii="David" w:eastAsia="Calibri" w:hAnsi="David" w:cs="David" w:hint="cs"/>
          <w:sz w:val="24"/>
          <w:szCs w:val="24"/>
          <w:rtl/>
        </w:rPr>
        <w:t xml:space="preserve">לא פורסם </w:t>
      </w:r>
      <w:r w:rsidR="007F04E0">
        <w:rPr>
          <w:rFonts w:ascii="David" w:eastAsia="Calibri" w:hAnsi="David" w:cs="David" w:hint="cs"/>
          <w:sz w:val="24"/>
          <w:szCs w:val="24"/>
          <w:rtl/>
        </w:rPr>
        <w:t xml:space="preserve">צד הנפגע (התיקון או ההכחשה) </w:t>
      </w:r>
      <w:r w:rsidRPr="00532191">
        <w:rPr>
          <w:rFonts w:ascii="David" w:eastAsia="Calibri" w:hAnsi="David" w:cs="David" w:hint="cs"/>
          <w:sz w:val="24"/>
          <w:szCs w:val="24"/>
          <w:rtl/>
        </w:rPr>
        <w:t xml:space="preserve">באותו אופן תוך זמן סביר, לאחר שהתובע דרש זאת. </w:t>
      </w:r>
    </w:p>
    <w:p w14:paraId="4BDDE99B" w14:textId="72B9C311" w:rsidR="002E3BDA" w:rsidRPr="00BA033A" w:rsidRDefault="002E3BDA" w:rsidP="00BA033A">
      <w:pPr>
        <w:spacing w:line="360" w:lineRule="auto"/>
        <w:jc w:val="both"/>
        <w:rPr>
          <w:rFonts w:ascii="David" w:eastAsia="Calibri" w:hAnsi="David" w:cs="David"/>
          <w:sz w:val="24"/>
          <w:szCs w:val="24"/>
        </w:rPr>
      </w:pPr>
      <w:r w:rsidRPr="00BA033A">
        <w:rPr>
          <w:rFonts w:ascii="David" w:eastAsia="Calibri" w:hAnsi="David" w:cs="David" w:hint="cs"/>
          <w:sz w:val="24"/>
          <w:szCs w:val="24"/>
          <w:rtl/>
        </w:rPr>
        <w:t>הפסיקה ניסתה להקיש</w:t>
      </w:r>
      <w:r w:rsidR="00BA033A">
        <w:rPr>
          <w:rFonts w:ascii="David" w:eastAsia="Calibri" w:hAnsi="David" w:cs="David" w:hint="cs"/>
          <w:sz w:val="24"/>
          <w:szCs w:val="24"/>
          <w:rtl/>
        </w:rPr>
        <w:t xml:space="preserve"> את סעיפים 16+17 </w:t>
      </w:r>
      <w:r w:rsidRPr="00BA033A">
        <w:rPr>
          <w:rFonts w:ascii="David" w:eastAsia="Calibri" w:hAnsi="David" w:cs="David" w:hint="cs"/>
          <w:sz w:val="24"/>
          <w:szCs w:val="24"/>
          <w:rtl/>
        </w:rPr>
        <w:t xml:space="preserve"> על הגנת </w:t>
      </w:r>
      <w:r w:rsidRPr="00BA033A">
        <w:rPr>
          <w:rFonts w:ascii="David" w:eastAsia="Calibri" w:hAnsi="David" w:cs="David" w:hint="cs"/>
          <w:b/>
          <w:bCs/>
          <w:sz w:val="24"/>
          <w:szCs w:val="24"/>
          <w:rtl/>
        </w:rPr>
        <w:t>"אמת בפרסום"</w:t>
      </w:r>
      <w:r w:rsidR="00BA033A">
        <w:rPr>
          <w:rFonts w:ascii="David" w:eastAsia="Calibri" w:hAnsi="David" w:cs="David" w:hint="cs"/>
          <w:sz w:val="24"/>
          <w:szCs w:val="24"/>
          <w:rtl/>
        </w:rPr>
        <w:t xml:space="preserve"> (כהסדר שלילי)</w:t>
      </w:r>
      <w:r w:rsidRPr="00BA033A">
        <w:rPr>
          <w:rFonts w:ascii="David" w:eastAsia="Calibri" w:hAnsi="David" w:cs="David" w:hint="cs"/>
          <w:sz w:val="24"/>
          <w:szCs w:val="24"/>
          <w:rtl/>
        </w:rPr>
        <w:t xml:space="preserve"> (</w:t>
      </w:r>
      <w:r w:rsidRPr="00BA033A">
        <w:rPr>
          <w:rFonts w:ascii="David" w:eastAsia="Calibri" w:hAnsi="David" w:cs="David" w:hint="cs"/>
          <w:sz w:val="24"/>
          <w:szCs w:val="24"/>
          <w:highlight w:val="cyan"/>
          <w:rtl/>
        </w:rPr>
        <w:t>פס"ד קראוס</w:t>
      </w:r>
      <w:r w:rsidRPr="00BA033A">
        <w:rPr>
          <w:rFonts w:ascii="David" w:eastAsia="Calibri" w:hAnsi="David" w:cs="David" w:hint="cs"/>
          <w:sz w:val="24"/>
          <w:szCs w:val="24"/>
          <w:rtl/>
        </w:rPr>
        <w:t xml:space="preserve">). </w:t>
      </w:r>
    </w:p>
    <w:p w14:paraId="263D8A8D" w14:textId="3130A34D" w:rsidR="00AA5752" w:rsidRDefault="002D55BE" w:rsidP="00AA5752">
      <w:pPr>
        <w:pStyle w:val="a3"/>
        <w:numPr>
          <w:ilvl w:val="0"/>
          <w:numId w:val="13"/>
        </w:numPr>
        <w:spacing w:line="360" w:lineRule="auto"/>
        <w:jc w:val="both"/>
        <w:rPr>
          <w:rFonts w:ascii="David" w:eastAsia="Calibri" w:hAnsi="David" w:cs="David"/>
          <w:sz w:val="24"/>
          <w:szCs w:val="24"/>
        </w:rPr>
      </w:pPr>
      <w:r w:rsidRPr="006400AC">
        <w:rPr>
          <w:rFonts w:ascii="David" w:eastAsia="Calibri" w:hAnsi="David" w:cs="David" w:hint="cs"/>
          <w:sz w:val="24"/>
          <w:szCs w:val="24"/>
          <w:highlight w:val="green"/>
          <w:rtl/>
        </w:rPr>
        <w:t>ס'25א</w:t>
      </w:r>
      <w:r w:rsidRPr="00532191">
        <w:rPr>
          <w:rFonts w:ascii="David" w:eastAsia="Calibri" w:hAnsi="David" w:cs="David" w:hint="cs"/>
          <w:sz w:val="24"/>
          <w:szCs w:val="24"/>
          <w:rtl/>
        </w:rPr>
        <w:t xml:space="preserve">- </w:t>
      </w:r>
      <w:r w:rsidR="00E61920" w:rsidRPr="00532191">
        <w:rPr>
          <w:rFonts w:ascii="David" w:eastAsia="Calibri" w:hAnsi="David" w:cs="David" w:hint="cs"/>
          <w:b/>
          <w:bCs/>
          <w:sz w:val="24"/>
          <w:szCs w:val="24"/>
          <w:rtl/>
        </w:rPr>
        <w:t>חובת עדכון</w:t>
      </w:r>
      <w:r>
        <w:rPr>
          <w:rFonts w:ascii="David" w:eastAsia="Calibri" w:hAnsi="David" w:cs="David" w:hint="cs"/>
          <w:b/>
          <w:bCs/>
          <w:sz w:val="24"/>
          <w:szCs w:val="24"/>
          <w:rtl/>
        </w:rPr>
        <w:t>/תיקון</w:t>
      </w:r>
      <w:r w:rsidR="00E61920" w:rsidRPr="00532191">
        <w:rPr>
          <w:rFonts w:ascii="David" w:eastAsia="Calibri" w:hAnsi="David" w:cs="David" w:hint="cs"/>
          <w:b/>
          <w:bCs/>
          <w:sz w:val="24"/>
          <w:szCs w:val="24"/>
          <w:rtl/>
        </w:rPr>
        <w:t xml:space="preserve">- </w:t>
      </w:r>
      <w:r w:rsidR="00326151">
        <w:rPr>
          <w:rFonts w:ascii="David" w:eastAsia="Calibri" w:hAnsi="David" w:cs="David" w:hint="cs"/>
          <w:sz w:val="24"/>
          <w:szCs w:val="24"/>
          <w:rtl/>
        </w:rPr>
        <w:t xml:space="preserve">לפי הסעיף יש חובת עדכון רק בשעה שהנפגע מבקש לעדכן או לתקן אך </w:t>
      </w:r>
      <w:r w:rsidR="00AA5752" w:rsidRPr="00AA5752">
        <w:rPr>
          <w:rFonts w:ascii="David" w:eastAsia="Calibri" w:hAnsi="David" w:cs="David" w:hint="cs"/>
          <w:sz w:val="24"/>
          <w:szCs w:val="24"/>
          <w:highlight w:val="cyan"/>
          <w:rtl/>
        </w:rPr>
        <w:t>בפס"ד סרן ר'</w:t>
      </w:r>
      <w:r w:rsidR="00326151">
        <w:rPr>
          <w:rFonts w:ascii="David" w:eastAsia="Calibri" w:hAnsi="David" w:cs="David" w:hint="cs"/>
          <w:sz w:val="24"/>
          <w:szCs w:val="24"/>
          <w:rtl/>
        </w:rPr>
        <w:t xml:space="preserve"> </w:t>
      </w:r>
      <w:r w:rsidR="00AA5752" w:rsidRPr="00AA5752">
        <w:rPr>
          <w:rFonts w:ascii="David" w:eastAsia="Calibri" w:hAnsi="David" w:cs="David" w:hint="cs"/>
          <w:sz w:val="24"/>
          <w:szCs w:val="24"/>
          <w:rtl/>
        </w:rPr>
        <w:t xml:space="preserve">הייתה מחלוקת: </w:t>
      </w:r>
      <w:r w:rsidR="00326151" w:rsidRPr="00AA5752">
        <w:rPr>
          <w:rFonts w:ascii="David" w:eastAsia="Calibri" w:hAnsi="David" w:cs="David" w:hint="cs"/>
          <w:sz w:val="24"/>
          <w:szCs w:val="24"/>
          <w:highlight w:val="lightGray"/>
          <w:rtl/>
        </w:rPr>
        <w:t>גרוניס</w:t>
      </w:r>
      <w:r w:rsidR="00AA5752">
        <w:rPr>
          <w:rFonts w:ascii="David" w:eastAsia="Calibri" w:hAnsi="David" w:cs="David" w:hint="cs"/>
          <w:sz w:val="24"/>
          <w:szCs w:val="24"/>
          <w:rtl/>
        </w:rPr>
        <w:t xml:space="preserve">- </w:t>
      </w:r>
      <w:r w:rsidR="00326151">
        <w:rPr>
          <w:rFonts w:ascii="David" w:eastAsia="Calibri" w:hAnsi="David" w:cs="David" w:hint="cs"/>
          <w:sz w:val="24"/>
          <w:szCs w:val="24"/>
          <w:rtl/>
        </w:rPr>
        <w:t xml:space="preserve">יתכנו מקרים </w:t>
      </w:r>
      <w:r w:rsidR="002C2FE1" w:rsidRPr="00532191">
        <w:rPr>
          <w:rFonts w:ascii="David" w:eastAsia="Calibri" w:hAnsi="David" w:cs="David" w:hint="cs"/>
          <w:sz w:val="24"/>
          <w:szCs w:val="24"/>
          <w:rtl/>
        </w:rPr>
        <w:t xml:space="preserve"> </w:t>
      </w:r>
      <w:r w:rsidR="00326151" w:rsidRPr="00326151">
        <w:rPr>
          <w:rFonts w:ascii="David" w:eastAsia="Calibri" w:hAnsi="David" w:cs="David"/>
          <w:sz w:val="24"/>
          <w:szCs w:val="24"/>
          <w:rtl/>
        </w:rPr>
        <w:t xml:space="preserve">שבהם יידרש </w:t>
      </w:r>
      <w:r w:rsidR="00AD51AC">
        <w:rPr>
          <w:rFonts w:ascii="David" w:eastAsia="Calibri" w:hAnsi="David" w:cs="David" w:hint="cs"/>
          <w:sz w:val="24"/>
          <w:szCs w:val="24"/>
          <w:rtl/>
        </w:rPr>
        <w:t>המ</w:t>
      </w:r>
      <w:r w:rsidR="00326151" w:rsidRPr="00326151">
        <w:rPr>
          <w:rFonts w:ascii="David" w:eastAsia="Calibri" w:hAnsi="David" w:cs="David"/>
          <w:sz w:val="24"/>
          <w:szCs w:val="24"/>
          <w:rtl/>
        </w:rPr>
        <w:t>פרסם לפנות מיוזמתו לנפגע מן הפרסום ולברר האם יהא מעוניין בפרסום עדכון או תיקון בהתפתחויות מסוימות שאירעו לאחר הפרסום</w:t>
      </w:r>
      <w:r w:rsidR="00326151">
        <w:rPr>
          <w:rFonts w:ascii="David" w:eastAsia="Calibri" w:hAnsi="David" w:cs="David" w:hint="cs"/>
          <w:sz w:val="24"/>
          <w:szCs w:val="24"/>
          <w:rtl/>
        </w:rPr>
        <w:t xml:space="preserve"> (כלומר תישלל הגנת תום לב גם במקרים בהם התובע לא ביקש לתקן.)</w:t>
      </w:r>
      <w:r w:rsidR="00AA5752">
        <w:rPr>
          <w:rFonts w:ascii="David" w:eastAsia="Calibri" w:hAnsi="David" w:cs="David" w:hint="cs"/>
          <w:sz w:val="24"/>
          <w:szCs w:val="24"/>
          <w:rtl/>
        </w:rPr>
        <w:t xml:space="preserve"> </w:t>
      </w:r>
      <w:bookmarkStart w:id="8" w:name="_Hlk78274554"/>
      <w:r w:rsidR="00AA5752" w:rsidRPr="00AA5752">
        <w:rPr>
          <w:rFonts w:ascii="David" w:eastAsia="Calibri" w:hAnsi="David" w:cs="David" w:hint="cs"/>
          <w:sz w:val="24"/>
          <w:szCs w:val="24"/>
          <w:highlight w:val="lightGray"/>
          <w:rtl/>
        </w:rPr>
        <w:t>גרוניס-</w:t>
      </w:r>
      <w:r w:rsidR="00AA5752" w:rsidRPr="00AA5752">
        <w:rPr>
          <w:rFonts w:ascii="David" w:eastAsia="Calibri" w:hAnsi="David" w:cs="David" w:hint="cs"/>
          <w:sz w:val="24"/>
          <w:szCs w:val="24"/>
          <w:highlight w:val="lightGray"/>
          <w:u w:val="single"/>
          <w:rtl/>
        </w:rPr>
        <w:t xml:space="preserve"> </w:t>
      </w:r>
      <w:r w:rsidR="00AA5752" w:rsidRPr="00AA5752">
        <w:rPr>
          <w:rFonts w:ascii="David" w:eastAsia="Calibri" w:hAnsi="David" w:cs="David" w:hint="cs"/>
          <w:sz w:val="24"/>
          <w:szCs w:val="24"/>
          <w:rtl/>
        </w:rPr>
        <w:t xml:space="preserve">אם לא נעשה תיקון לפי סעיף 25א זה לא ישפיע על </w:t>
      </w:r>
      <w:r w:rsidR="00AD51AC">
        <w:rPr>
          <w:rFonts w:ascii="David" w:eastAsia="Calibri" w:hAnsi="David" w:cs="David" w:hint="cs"/>
          <w:sz w:val="24"/>
          <w:szCs w:val="24"/>
          <w:rtl/>
        </w:rPr>
        <w:t>אמת בפרסום (שבלאו הכי לא תתקיים)</w:t>
      </w:r>
      <w:r w:rsidR="00AA5752" w:rsidRPr="00AA5752">
        <w:rPr>
          <w:rFonts w:ascii="David" w:eastAsia="Calibri" w:hAnsi="David" w:cs="David" w:hint="cs"/>
          <w:sz w:val="24"/>
          <w:szCs w:val="24"/>
          <w:rtl/>
        </w:rPr>
        <w:t xml:space="preserve"> אבל ישפיע על הגנת </w:t>
      </w:r>
      <w:r w:rsidR="00AD51AC">
        <w:rPr>
          <w:rFonts w:ascii="David" w:eastAsia="Calibri" w:hAnsi="David" w:cs="David" w:hint="cs"/>
          <w:sz w:val="24"/>
          <w:szCs w:val="24"/>
          <w:rtl/>
        </w:rPr>
        <w:t>תו"ל.</w:t>
      </w:r>
      <w:r w:rsidR="007A038F">
        <w:rPr>
          <w:rFonts w:ascii="David" w:eastAsia="Calibri" w:hAnsi="David" w:cs="David" w:hint="cs"/>
          <w:sz w:val="24"/>
          <w:szCs w:val="24"/>
          <w:rtl/>
        </w:rPr>
        <w:t xml:space="preserve"> </w:t>
      </w:r>
      <w:r w:rsidR="007A038F" w:rsidRPr="007A038F">
        <w:rPr>
          <w:rFonts w:ascii="David" w:eastAsia="Calibri" w:hAnsi="David" w:cs="David" w:hint="cs"/>
          <w:sz w:val="24"/>
          <w:szCs w:val="24"/>
          <w:highlight w:val="cyan"/>
          <w:rtl/>
        </w:rPr>
        <w:t>בקראוס</w:t>
      </w:r>
      <w:r w:rsidR="007A038F">
        <w:rPr>
          <w:rFonts w:ascii="David" w:eastAsia="Calibri" w:hAnsi="David" w:cs="David" w:hint="cs"/>
          <w:sz w:val="24"/>
          <w:szCs w:val="24"/>
          <w:rtl/>
        </w:rPr>
        <w:t>- נקבע שיש חובת פרסום תיקון- בעקבות כך נחקק הסעיף.</w:t>
      </w:r>
    </w:p>
    <w:bookmarkEnd w:id="8"/>
    <w:p w14:paraId="79EFDCB2" w14:textId="1F9F2BCB" w:rsidR="007A038F" w:rsidRPr="007A038F" w:rsidRDefault="007A038F" w:rsidP="007A038F">
      <w:pPr>
        <w:spacing w:after="0" w:line="360" w:lineRule="auto"/>
        <w:jc w:val="both"/>
        <w:rPr>
          <w:rFonts w:ascii="David" w:eastAsia="Calibri" w:hAnsi="David" w:cs="David"/>
          <w:b/>
          <w:bCs/>
          <w:sz w:val="24"/>
          <w:szCs w:val="24"/>
          <w:rtl/>
        </w:rPr>
      </w:pPr>
      <w:r w:rsidRPr="007A038F">
        <w:rPr>
          <w:rFonts w:ascii="David" w:eastAsia="Calibri" w:hAnsi="David" w:cs="David" w:hint="cs"/>
          <w:b/>
          <w:bCs/>
          <w:sz w:val="24"/>
          <w:szCs w:val="24"/>
          <w:rtl/>
        </w:rPr>
        <w:t xml:space="preserve">קראוס </w:t>
      </w:r>
      <w:r w:rsidRPr="007A038F">
        <w:rPr>
          <w:rFonts w:ascii="David" w:eastAsia="Calibri" w:hAnsi="David" w:cs="David" w:hint="cs"/>
          <w:b/>
          <w:bCs/>
          <w:sz w:val="24"/>
          <w:szCs w:val="24"/>
        </w:rPr>
        <w:t>V</w:t>
      </w:r>
      <w:r w:rsidRPr="007A038F">
        <w:rPr>
          <w:rFonts w:ascii="David" w:eastAsia="Calibri" w:hAnsi="David" w:cs="David"/>
          <w:b/>
          <w:bCs/>
          <w:sz w:val="24"/>
          <w:szCs w:val="24"/>
        </w:rPr>
        <w:t>S</w:t>
      </w:r>
      <w:r w:rsidRPr="007A038F">
        <w:rPr>
          <w:rFonts w:ascii="David" w:eastAsia="Calibri" w:hAnsi="David" w:cs="David" w:hint="cs"/>
          <w:b/>
          <w:bCs/>
          <w:sz w:val="24"/>
          <w:szCs w:val="24"/>
          <w:rtl/>
        </w:rPr>
        <w:t xml:space="preserve"> סרן ר':</w:t>
      </w:r>
    </w:p>
    <w:p w14:paraId="6424FABB" w14:textId="0A42145F" w:rsidR="00AA5752" w:rsidRPr="00AA5752" w:rsidRDefault="007A038F" w:rsidP="00B67A00">
      <w:pPr>
        <w:spacing w:after="0" w:line="360" w:lineRule="auto"/>
        <w:jc w:val="both"/>
        <w:rPr>
          <w:rFonts w:ascii="David" w:eastAsia="Calibri" w:hAnsi="David" w:cs="David"/>
          <w:sz w:val="24"/>
          <w:szCs w:val="24"/>
        </w:rPr>
      </w:pPr>
      <w:r>
        <w:rPr>
          <w:rFonts w:ascii="David" w:eastAsia="Calibri" w:hAnsi="David" w:cs="David" w:hint="cs"/>
          <w:sz w:val="24"/>
          <w:szCs w:val="24"/>
          <w:rtl/>
        </w:rPr>
        <w:t>סרן ר' אינו דמות ציבורית,  מדובר בתחקיר לא נכון, אם תפרסם</w:t>
      </w:r>
      <w:r w:rsidR="00236409">
        <w:rPr>
          <w:rFonts w:ascii="David" w:eastAsia="Calibri" w:hAnsi="David" w:cs="David" w:hint="cs"/>
          <w:sz w:val="24"/>
          <w:szCs w:val="24"/>
          <w:rtl/>
        </w:rPr>
        <w:t xml:space="preserve"> את התיקון היא</w:t>
      </w:r>
      <w:r>
        <w:rPr>
          <w:rFonts w:ascii="David" w:eastAsia="Calibri" w:hAnsi="David" w:cs="David" w:hint="cs"/>
          <w:sz w:val="24"/>
          <w:szCs w:val="24"/>
          <w:rtl/>
        </w:rPr>
        <w:t xml:space="preserve"> תפגע. לעומת זאת בקראוס לא מדובר בתחקיר שגוי אלא בטעות משטרתית- התיק נס</w:t>
      </w:r>
      <w:r w:rsidR="00236409">
        <w:rPr>
          <w:rFonts w:ascii="David" w:eastAsia="Calibri" w:hAnsi="David" w:cs="David" w:hint="cs"/>
          <w:sz w:val="24"/>
          <w:szCs w:val="24"/>
          <w:rtl/>
        </w:rPr>
        <w:t>ג</w:t>
      </w:r>
      <w:r>
        <w:rPr>
          <w:rFonts w:ascii="David" w:eastAsia="Calibri" w:hAnsi="David" w:cs="David" w:hint="cs"/>
          <w:sz w:val="24"/>
          <w:szCs w:val="24"/>
          <w:rtl/>
        </w:rPr>
        <w:t>ר, האינטרס של העיתון לפרסם, יתר על כן מדובר בדמות ציבורית.</w:t>
      </w:r>
    </w:p>
    <w:p w14:paraId="5B4568E9" w14:textId="77777777" w:rsidR="00532191" w:rsidRPr="00532191" w:rsidRDefault="00532191" w:rsidP="00532191">
      <w:pPr>
        <w:pStyle w:val="a3"/>
        <w:spacing w:line="360" w:lineRule="auto"/>
        <w:jc w:val="both"/>
        <w:rPr>
          <w:rFonts w:ascii="David" w:eastAsia="Calibri" w:hAnsi="David" w:cs="David"/>
          <w:sz w:val="24"/>
          <w:szCs w:val="24"/>
        </w:rPr>
      </w:pPr>
    </w:p>
    <w:p w14:paraId="6461671B" w14:textId="11D8A06C" w:rsidR="00A262D7" w:rsidRDefault="002E3BDA" w:rsidP="006400AC">
      <w:pPr>
        <w:pStyle w:val="a3"/>
        <w:numPr>
          <w:ilvl w:val="1"/>
          <w:numId w:val="1"/>
        </w:numPr>
        <w:spacing w:line="360" w:lineRule="auto"/>
        <w:jc w:val="both"/>
        <w:rPr>
          <w:rFonts w:ascii="David" w:eastAsia="Calibri" w:hAnsi="David" w:cs="David"/>
          <w:sz w:val="24"/>
          <w:szCs w:val="24"/>
        </w:rPr>
      </w:pPr>
      <w:r w:rsidRPr="00E57A40">
        <w:rPr>
          <w:rFonts w:ascii="David" w:eastAsia="Calibri" w:hAnsi="David" w:cs="David" w:hint="cs"/>
          <w:b/>
          <w:bCs/>
          <w:sz w:val="24"/>
          <w:szCs w:val="24"/>
          <w:rtl/>
        </w:rPr>
        <w:t>הכרעה-</w:t>
      </w:r>
      <w:r>
        <w:rPr>
          <w:rFonts w:ascii="David" w:eastAsia="Calibri" w:hAnsi="David" w:cs="David" w:hint="cs"/>
          <w:sz w:val="24"/>
          <w:szCs w:val="24"/>
          <w:rtl/>
        </w:rPr>
        <w:t xml:space="preserve"> יש\אין הגנות+ פיצויים (בהתאם לאיזון אינטרסים). הכרה בסעד רגשי של התנצלות</w:t>
      </w:r>
      <w:r w:rsidR="006400AC">
        <w:rPr>
          <w:rFonts w:ascii="David" w:eastAsia="Calibri" w:hAnsi="David" w:cs="David" w:hint="cs"/>
          <w:sz w:val="24"/>
          <w:szCs w:val="24"/>
          <w:rtl/>
        </w:rPr>
        <w:t>.</w:t>
      </w:r>
    </w:p>
    <w:p w14:paraId="3E8F0795" w14:textId="09CC7913" w:rsidR="0035036D" w:rsidRDefault="0035036D" w:rsidP="00484ABC">
      <w:pPr>
        <w:spacing w:after="0" w:line="360" w:lineRule="auto"/>
        <w:jc w:val="both"/>
        <w:rPr>
          <w:rFonts w:ascii="David" w:eastAsia="Calibri" w:hAnsi="David" w:cs="David"/>
          <w:b/>
          <w:bCs/>
          <w:sz w:val="24"/>
          <w:szCs w:val="24"/>
          <w:u w:val="single"/>
          <w:rtl/>
        </w:rPr>
      </w:pPr>
      <w:r w:rsidRPr="00AA5752">
        <w:rPr>
          <w:rFonts w:ascii="David" w:eastAsia="Calibri" w:hAnsi="David" w:cs="David" w:hint="cs"/>
          <w:b/>
          <w:bCs/>
          <w:sz w:val="24"/>
          <w:szCs w:val="24"/>
          <w:u w:val="single"/>
          <w:rtl/>
        </w:rPr>
        <w:t>הבחנה בין עובדות לדעות בפסקי הדי</w:t>
      </w:r>
      <w:r w:rsidR="00AA5752">
        <w:rPr>
          <w:rFonts w:ascii="David" w:eastAsia="Calibri" w:hAnsi="David" w:cs="David" w:hint="cs"/>
          <w:b/>
          <w:bCs/>
          <w:sz w:val="24"/>
          <w:szCs w:val="24"/>
          <w:u w:val="single"/>
          <w:rtl/>
        </w:rPr>
        <w:t>ן</w:t>
      </w:r>
      <w:r w:rsidRPr="00AA5752">
        <w:rPr>
          <w:rFonts w:ascii="David" w:eastAsia="Calibri" w:hAnsi="David" w:cs="David" w:hint="cs"/>
          <w:b/>
          <w:bCs/>
          <w:sz w:val="24"/>
          <w:szCs w:val="24"/>
          <w:u w:val="single"/>
          <w:rtl/>
        </w:rPr>
        <w:t>:</w:t>
      </w:r>
    </w:p>
    <w:p w14:paraId="044D75FE" w14:textId="7F166124" w:rsidR="00F75682" w:rsidRPr="00F75682" w:rsidRDefault="00F75682" w:rsidP="00484ABC">
      <w:pPr>
        <w:spacing w:after="0" w:line="360" w:lineRule="auto"/>
        <w:jc w:val="both"/>
        <w:rPr>
          <w:rFonts w:ascii="David" w:eastAsia="Calibri" w:hAnsi="David" w:cs="David"/>
          <w:sz w:val="24"/>
          <w:szCs w:val="24"/>
          <w:rtl/>
        </w:rPr>
      </w:pPr>
      <w:r w:rsidRPr="00F75682">
        <w:rPr>
          <w:rFonts w:ascii="David" w:eastAsia="Calibri" w:hAnsi="David" w:cs="David" w:hint="cs"/>
          <w:sz w:val="24"/>
          <w:szCs w:val="24"/>
          <w:highlight w:val="cyan"/>
          <w:rtl/>
        </w:rPr>
        <w:t>חברת חשמל:</w:t>
      </w:r>
    </w:p>
    <w:p w14:paraId="487B0E68" w14:textId="714E31AD" w:rsidR="00484ABC" w:rsidRDefault="00F75682" w:rsidP="00484ABC">
      <w:pPr>
        <w:spacing w:after="0" w:line="360" w:lineRule="auto"/>
        <w:jc w:val="both"/>
        <w:rPr>
          <w:rFonts w:ascii="David" w:eastAsia="Calibri" w:hAnsi="David" w:cs="David"/>
          <w:sz w:val="24"/>
          <w:szCs w:val="24"/>
          <w:rtl/>
        </w:rPr>
      </w:pPr>
      <w:r w:rsidRPr="00F75682">
        <w:rPr>
          <w:rFonts w:ascii="David" w:eastAsia="Calibri" w:hAnsi="David" w:cs="David" w:hint="cs"/>
          <w:b/>
          <w:bCs/>
          <w:sz w:val="24"/>
          <w:szCs w:val="24"/>
          <w:rtl/>
        </w:rPr>
        <w:t>בעליון:</w:t>
      </w:r>
      <w:r w:rsidRPr="00F75682">
        <w:rPr>
          <w:rFonts w:ascii="David" w:eastAsia="Calibri" w:hAnsi="David" w:cs="David" w:hint="cs"/>
          <w:sz w:val="24"/>
          <w:szCs w:val="24"/>
          <w:rtl/>
        </w:rPr>
        <w:t xml:space="preserve"> </w:t>
      </w:r>
      <w:r w:rsidRPr="00F75682">
        <w:rPr>
          <w:rFonts w:ascii="David" w:eastAsia="Calibri" w:hAnsi="David" w:cs="David" w:hint="cs"/>
          <w:sz w:val="24"/>
          <w:szCs w:val="24"/>
          <w:highlight w:val="lightGray"/>
          <w:rtl/>
        </w:rPr>
        <w:t>שמגר-</w:t>
      </w:r>
      <w:r w:rsidRPr="00F75682">
        <w:rPr>
          <w:rFonts w:ascii="David" w:eastAsia="Calibri" w:hAnsi="David" w:cs="David" w:hint="cs"/>
          <w:sz w:val="24"/>
          <w:szCs w:val="24"/>
          <w:rtl/>
        </w:rPr>
        <w:t xml:space="preserve">  </w:t>
      </w:r>
      <w:r w:rsidRPr="00F75682">
        <w:rPr>
          <w:rFonts w:ascii="David" w:eastAsia="Calibri" w:hAnsi="David" w:cs="David"/>
          <w:sz w:val="24"/>
          <w:szCs w:val="24"/>
          <w:rtl/>
        </w:rPr>
        <w:t xml:space="preserve">גם אם לא נעשתה הפרדה, צריך לבדוק את הכתבה לפי </w:t>
      </w:r>
      <w:r w:rsidR="00415D55" w:rsidRPr="00F75682">
        <w:rPr>
          <w:rFonts w:ascii="David" w:eastAsia="Calibri" w:hAnsi="David" w:cs="David" w:hint="cs"/>
          <w:sz w:val="24"/>
          <w:szCs w:val="24"/>
          <w:rtl/>
        </w:rPr>
        <w:t>אופיי</w:t>
      </w:r>
      <w:r w:rsidR="00415D55" w:rsidRPr="00F75682">
        <w:rPr>
          <w:rFonts w:ascii="David" w:eastAsia="Calibri" w:hAnsi="David" w:cs="David" w:hint="eastAsia"/>
          <w:sz w:val="24"/>
          <w:szCs w:val="24"/>
          <w:rtl/>
        </w:rPr>
        <w:t>ה</w:t>
      </w:r>
      <w:r w:rsidRPr="00F75682">
        <w:rPr>
          <w:rFonts w:ascii="David" w:eastAsia="Calibri" w:hAnsi="David" w:cs="David"/>
          <w:sz w:val="24"/>
          <w:szCs w:val="24"/>
          <w:rtl/>
        </w:rPr>
        <w:t xml:space="preserve"> הדומיננטי, בעיני קורא סביר, ועל כן גם אם</w:t>
      </w:r>
      <w:r w:rsidRPr="00F75682">
        <w:rPr>
          <w:rFonts w:ascii="David" w:eastAsia="Calibri" w:hAnsi="David" w:cs="David" w:hint="cs"/>
          <w:sz w:val="24"/>
          <w:szCs w:val="24"/>
          <w:rtl/>
        </w:rPr>
        <w:t xml:space="preserve"> הובעה דעה</w:t>
      </w:r>
      <w:r w:rsidRPr="00F75682">
        <w:rPr>
          <w:rFonts w:ascii="David" w:eastAsia="Calibri" w:hAnsi="David" w:cs="David"/>
          <w:sz w:val="24"/>
          <w:szCs w:val="24"/>
          <w:rtl/>
        </w:rPr>
        <w:t xml:space="preserve"> בעובדות</w:t>
      </w:r>
      <w:r w:rsidRPr="00F75682">
        <w:rPr>
          <w:rFonts w:ascii="David" w:eastAsia="Calibri" w:hAnsi="David" w:cs="David" w:hint="cs"/>
          <w:sz w:val="24"/>
          <w:szCs w:val="24"/>
          <w:rtl/>
        </w:rPr>
        <w:t xml:space="preserve">, </w:t>
      </w:r>
      <w:r w:rsidRPr="00F75682">
        <w:rPr>
          <w:rFonts w:ascii="David" w:eastAsia="Calibri" w:hAnsi="David" w:cs="David"/>
          <w:sz w:val="24"/>
          <w:szCs w:val="24"/>
          <w:rtl/>
        </w:rPr>
        <w:t>ה</w:t>
      </w:r>
      <w:r w:rsidRPr="00F75682">
        <w:rPr>
          <w:rFonts w:ascii="David" w:eastAsia="Calibri" w:hAnsi="David" w:cs="David" w:hint="cs"/>
          <w:sz w:val="24"/>
          <w:szCs w:val="24"/>
          <w:rtl/>
        </w:rPr>
        <w:t>גנת הבעה דעה (15(4))</w:t>
      </w:r>
      <w:r w:rsidR="00415D55">
        <w:rPr>
          <w:rFonts w:ascii="David" w:eastAsia="Calibri" w:hAnsi="David" w:cs="David" w:hint="cs"/>
          <w:sz w:val="24"/>
          <w:szCs w:val="24"/>
          <w:rtl/>
        </w:rPr>
        <w:t>/ הגנת אמת בפרסום(14)</w:t>
      </w:r>
      <w:r w:rsidRPr="00F75682">
        <w:rPr>
          <w:rFonts w:ascii="David" w:eastAsia="Calibri" w:hAnsi="David" w:cs="David"/>
          <w:sz w:val="24"/>
          <w:szCs w:val="24"/>
          <w:rtl/>
        </w:rPr>
        <w:t xml:space="preserve"> לא תישלל. </w:t>
      </w:r>
      <w:r w:rsidR="00484ABC">
        <w:rPr>
          <w:rFonts w:ascii="David" w:eastAsia="Calibri" w:hAnsi="David" w:cs="David" w:hint="cs"/>
          <w:sz w:val="24"/>
          <w:szCs w:val="24"/>
          <w:rtl/>
        </w:rPr>
        <w:t>(</w:t>
      </w:r>
      <w:r w:rsidRPr="00F75682">
        <w:rPr>
          <w:rFonts w:ascii="David" w:eastAsia="Calibri" w:hAnsi="David" w:cs="David"/>
          <w:sz w:val="24"/>
          <w:szCs w:val="24"/>
          <w:rtl/>
        </w:rPr>
        <w:t>שמגר לומד זאת בהיקש מסיפא סעיף 14 ,לגבי פרט הלוואי</w:t>
      </w:r>
      <w:r w:rsidR="00484ABC">
        <w:rPr>
          <w:rFonts w:ascii="David" w:eastAsia="Calibri" w:hAnsi="David" w:cs="David"/>
          <w:sz w:val="24"/>
          <w:szCs w:val="24"/>
        </w:rPr>
        <w:t>(</w:t>
      </w:r>
      <w:r w:rsidRPr="00F75682">
        <w:rPr>
          <w:rFonts w:ascii="David" w:eastAsia="Calibri" w:hAnsi="David" w:cs="David"/>
          <w:sz w:val="24"/>
          <w:szCs w:val="24"/>
        </w:rPr>
        <w:t>.</w:t>
      </w:r>
      <w:r>
        <w:rPr>
          <w:rFonts w:ascii="David" w:eastAsia="Calibri" w:hAnsi="David" w:cs="David" w:hint="cs"/>
          <w:sz w:val="24"/>
          <w:szCs w:val="24"/>
          <w:rtl/>
        </w:rPr>
        <w:t xml:space="preserve"> </w:t>
      </w:r>
      <w:r w:rsidRPr="00F75682">
        <w:rPr>
          <w:rFonts w:ascii="David" w:eastAsia="Calibri" w:hAnsi="David" w:cs="David"/>
          <w:sz w:val="24"/>
          <w:szCs w:val="24"/>
          <w:highlight w:val="lightGray"/>
          <w:rtl/>
        </w:rPr>
        <w:t xml:space="preserve">השופט </w:t>
      </w:r>
      <w:proofErr w:type="spellStart"/>
      <w:r w:rsidRPr="00F75682">
        <w:rPr>
          <w:rFonts w:ascii="David" w:eastAsia="Calibri" w:hAnsi="David" w:cs="David"/>
          <w:sz w:val="24"/>
          <w:szCs w:val="24"/>
          <w:highlight w:val="lightGray"/>
          <w:rtl/>
        </w:rPr>
        <w:t>ברנזון</w:t>
      </w:r>
      <w:proofErr w:type="spellEnd"/>
      <w:r w:rsidRPr="00F75682">
        <w:rPr>
          <w:rFonts w:ascii="David" w:eastAsia="Calibri" w:hAnsi="David" w:cs="David"/>
          <w:sz w:val="24"/>
          <w:szCs w:val="24"/>
          <w:rtl/>
        </w:rPr>
        <w:t xml:space="preserve"> הצטרף</w:t>
      </w:r>
      <w:r>
        <w:rPr>
          <w:rFonts w:ascii="David" w:eastAsia="Calibri" w:hAnsi="David" w:cs="David" w:hint="cs"/>
          <w:sz w:val="24"/>
          <w:szCs w:val="24"/>
          <w:rtl/>
        </w:rPr>
        <w:t xml:space="preserve"> והוסיף</w:t>
      </w:r>
      <w:r w:rsidR="0065312C">
        <w:rPr>
          <w:rFonts w:ascii="David" w:eastAsia="Calibri" w:hAnsi="David" w:cs="David" w:hint="cs"/>
          <w:sz w:val="24"/>
          <w:szCs w:val="24"/>
          <w:rtl/>
        </w:rPr>
        <w:t>,</w:t>
      </w:r>
      <w:r>
        <w:rPr>
          <w:rFonts w:ascii="David" w:eastAsia="Calibri" w:hAnsi="David" w:cs="David" w:hint="cs"/>
          <w:sz w:val="24"/>
          <w:szCs w:val="24"/>
          <w:rtl/>
        </w:rPr>
        <w:t xml:space="preserve"> ש</w:t>
      </w:r>
      <w:r w:rsidRPr="00F75682">
        <w:rPr>
          <w:rFonts w:ascii="David" w:eastAsia="Calibri" w:hAnsi="David" w:cs="David"/>
          <w:sz w:val="24"/>
          <w:szCs w:val="24"/>
          <w:rtl/>
        </w:rPr>
        <w:t xml:space="preserve">חשוב - שתהיה תשתית עובדתית למסקנות. </w:t>
      </w:r>
      <w:r w:rsidRPr="00F75682">
        <w:rPr>
          <w:rFonts w:ascii="David" w:eastAsia="Calibri" w:hAnsi="David" w:cs="David"/>
          <w:sz w:val="24"/>
          <w:szCs w:val="24"/>
          <w:highlight w:val="lightGray"/>
          <w:rtl/>
        </w:rPr>
        <w:t>השופטת בן פורת</w:t>
      </w:r>
      <w:r w:rsidRPr="00F75682">
        <w:rPr>
          <w:rFonts w:ascii="David" w:eastAsia="Calibri" w:hAnsi="David" w:cs="David"/>
          <w:sz w:val="24"/>
          <w:szCs w:val="24"/>
          <w:rtl/>
        </w:rPr>
        <w:t xml:space="preserve"> </w:t>
      </w:r>
      <w:r>
        <w:rPr>
          <w:rFonts w:ascii="David" w:eastAsia="Calibri" w:hAnsi="David" w:cs="David" w:hint="cs"/>
          <w:sz w:val="24"/>
          <w:szCs w:val="24"/>
          <w:rtl/>
        </w:rPr>
        <w:t xml:space="preserve">(מיעוט)- </w:t>
      </w:r>
      <w:proofErr w:type="spellStart"/>
      <w:r w:rsidRPr="00F75682">
        <w:rPr>
          <w:rFonts w:ascii="David" w:eastAsia="Calibri" w:hAnsi="David" w:cs="David"/>
          <w:sz w:val="24"/>
          <w:szCs w:val="24"/>
          <w:rtl/>
        </w:rPr>
        <w:t>היתה</w:t>
      </w:r>
      <w:proofErr w:type="spellEnd"/>
      <w:r w:rsidRPr="00F75682">
        <w:rPr>
          <w:rFonts w:ascii="David" w:eastAsia="Calibri" w:hAnsi="David" w:cs="David"/>
          <w:sz w:val="24"/>
          <w:szCs w:val="24"/>
          <w:rtl/>
        </w:rPr>
        <w:t xml:space="preserve"> נחרצת בכיוון של הפרדה מוחלטת בין העובדות לבין הבעת דעה. לדעתה, מי שרוצה להיזקק לסעיף 15(4)</w:t>
      </w:r>
      <w:r w:rsidR="0065312C">
        <w:rPr>
          <w:rFonts w:ascii="David" w:eastAsia="Calibri" w:hAnsi="David" w:cs="David" w:hint="cs"/>
          <w:sz w:val="24"/>
          <w:szCs w:val="24"/>
          <w:rtl/>
        </w:rPr>
        <w:t xml:space="preserve"> </w:t>
      </w:r>
      <w:r w:rsidRPr="00F75682">
        <w:rPr>
          <w:rFonts w:ascii="David" w:eastAsia="Calibri" w:hAnsi="David" w:cs="David"/>
          <w:sz w:val="24"/>
          <w:szCs w:val="24"/>
          <w:rtl/>
        </w:rPr>
        <w:t>צריך לעשות הפרדה בין העובדות לבין החלק של הבעת הדעה. הפרדה זו נותנת לכל אחד מהציבור את היכולת לשפוט בעצמו</w:t>
      </w:r>
      <w:r w:rsidR="0065312C">
        <w:rPr>
          <w:rFonts w:ascii="David" w:eastAsia="Calibri" w:hAnsi="David" w:cs="David" w:hint="cs"/>
          <w:sz w:val="24"/>
          <w:szCs w:val="24"/>
          <w:rtl/>
        </w:rPr>
        <w:t xml:space="preserve">, </w:t>
      </w:r>
      <w:r w:rsidRPr="00F75682">
        <w:rPr>
          <w:rFonts w:ascii="David" w:eastAsia="Calibri" w:hAnsi="David" w:cs="David"/>
          <w:sz w:val="24"/>
          <w:szCs w:val="24"/>
          <w:rtl/>
        </w:rPr>
        <w:t xml:space="preserve">ולהחליט אם הוא מקבל את מסקנת הכתב או לא. </w:t>
      </w:r>
    </w:p>
    <w:p w14:paraId="5FD4B195" w14:textId="77777777" w:rsidR="00AD51AC" w:rsidRDefault="00AD51AC" w:rsidP="00484ABC">
      <w:pPr>
        <w:spacing w:after="0" w:line="360" w:lineRule="auto"/>
        <w:jc w:val="both"/>
        <w:rPr>
          <w:rFonts w:ascii="David" w:eastAsia="Calibri" w:hAnsi="David" w:cs="David"/>
          <w:sz w:val="24"/>
          <w:szCs w:val="24"/>
          <w:rtl/>
        </w:rPr>
      </w:pPr>
    </w:p>
    <w:p w14:paraId="355BF10B" w14:textId="7DAD8528" w:rsidR="00484ABC" w:rsidRDefault="00F75682" w:rsidP="00484ABC">
      <w:pPr>
        <w:spacing w:after="0" w:line="360" w:lineRule="auto"/>
        <w:jc w:val="both"/>
        <w:rPr>
          <w:rFonts w:ascii="David" w:eastAsia="Calibri" w:hAnsi="David" w:cs="David"/>
          <w:sz w:val="24"/>
          <w:szCs w:val="24"/>
          <w:rtl/>
        </w:rPr>
      </w:pPr>
      <w:r w:rsidRPr="00F75682">
        <w:rPr>
          <w:rFonts w:ascii="David" w:eastAsia="Calibri" w:hAnsi="David" w:cs="David"/>
          <w:sz w:val="24"/>
          <w:szCs w:val="24"/>
          <w:rtl/>
        </w:rPr>
        <w:t xml:space="preserve">דעת המיעוט של בן פורת הפכה לדעת הרוב </w:t>
      </w:r>
      <w:r w:rsidRPr="00484ABC">
        <w:rPr>
          <w:rFonts w:ascii="David" w:eastAsia="Calibri" w:hAnsi="David" w:cs="David"/>
          <w:b/>
          <w:bCs/>
          <w:sz w:val="24"/>
          <w:szCs w:val="24"/>
          <w:rtl/>
        </w:rPr>
        <w:t>בד"נ.</w:t>
      </w:r>
      <w:r w:rsidRPr="00F75682">
        <w:rPr>
          <w:rFonts w:ascii="David" w:eastAsia="Calibri" w:hAnsi="David" w:cs="David"/>
          <w:sz w:val="24"/>
          <w:szCs w:val="24"/>
          <w:rtl/>
        </w:rPr>
        <w:t xml:space="preserve"> בד"נ דעת הרוב: </w:t>
      </w:r>
      <w:proofErr w:type="spellStart"/>
      <w:r w:rsidRPr="00F75682">
        <w:rPr>
          <w:rFonts w:ascii="David" w:eastAsia="Calibri" w:hAnsi="David" w:cs="David"/>
          <w:sz w:val="24"/>
          <w:szCs w:val="24"/>
          <w:rtl/>
        </w:rPr>
        <w:t>לנדוי</w:t>
      </w:r>
      <w:proofErr w:type="spellEnd"/>
      <w:r w:rsidRPr="00F75682">
        <w:rPr>
          <w:rFonts w:ascii="David" w:eastAsia="Calibri" w:hAnsi="David" w:cs="David"/>
          <w:sz w:val="24"/>
          <w:szCs w:val="24"/>
          <w:rtl/>
        </w:rPr>
        <w:t xml:space="preserve">, כָהַן, </w:t>
      </w:r>
      <w:proofErr w:type="spellStart"/>
      <w:r w:rsidRPr="00F75682">
        <w:rPr>
          <w:rFonts w:ascii="David" w:eastAsia="Calibri" w:hAnsi="David" w:cs="David"/>
          <w:sz w:val="24"/>
          <w:szCs w:val="24"/>
          <w:rtl/>
        </w:rPr>
        <w:t>עציוני</w:t>
      </w:r>
      <w:proofErr w:type="spellEnd"/>
      <w:r w:rsidRPr="00F75682">
        <w:rPr>
          <w:rFonts w:ascii="David" w:eastAsia="Calibri" w:hAnsi="David" w:cs="David"/>
          <w:sz w:val="24"/>
          <w:szCs w:val="24"/>
          <w:rtl/>
        </w:rPr>
        <w:t xml:space="preserve"> ובן-פורת. שמגר נותר בדעת המיעוט</w:t>
      </w:r>
      <w:r w:rsidRPr="00F75682">
        <w:rPr>
          <w:rFonts w:ascii="David" w:eastAsia="Calibri" w:hAnsi="David" w:cs="David"/>
          <w:sz w:val="24"/>
          <w:szCs w:val="24"/>
        </w:rPr>
        <w:t xml:space="preserve">. </w:t>
      </w:r>
      <w:proofErr w:type="spellStart"/>
      <w:r w:rsidRPr="00484ABC">
        <w:rPr>
          <w:rFonts w:ascii="David" w:eastAsia="Calibri" w:hAnsi="David" w:cs="David"/>
          <w:sz w:val="24"/>
          <w:szCs w:val="24"/>
          <w:highlight w:val="lightGray"/>
          <w:rtl/>
        </w:rPr>
        <w:t>לנדוי</w:t>
      </w:r>
      <w:proofErr w:type="spellEnd"/>
      <w:r w:rsidRPr="00F75682">
        <w:rPr>
          <w:rFonts w:ascii="David" w:eastAsia="Calibri" w:hAnsi="David" w:cs="David"/>
          <w:sz w:val="24"/>
          <w:szCs w:val="24"/>
          <w:rtl/>
        </w:rPr>
        <w:t>: פרשנות סעיף 15(4)</w:t>
      </w:r>
      <w:r w:rsidR="00AD51AC">
        <w:rPr>
          <w:rFonts w:ascii="David" w:eastAsia="Calibri" w:hAnsi="David" w:cs="David" w:hint="cs"/>
          <w:sz w:val="24"/>
          <w:szCs w:val="24"/>
          <w:rtl/>
        </w:rPr>
        <w:t xml:space="preserve"> </w:t>
      </w:r>
      <w:r w:rsidRPr="00F75682">
        <w:rPr>
          <w:rFonts w:ascii="David" w:eastAsia="Calibri" w:hAnsi="David" w:cs="David"/>
          <w:sz w:val="24"/>
          <w:szCs w:val="24"/>
          <w:rtl/>
        </w:rPr>
        <w:t xml:space="preserve">היא כי יש להפריד באופן ברור בין תיאור העובדות והבעת הדעה עליהן. </w:t>
      </w:r>
    </w:p>
    <w:p w14:paraId="291AF9ED" w14:textId="156A73EE" w:rsidR="00484ABC" w:rsidRPr="00484ABC" w:rsidRDefault="00F75682" w:rsidP="00484ABC">
      <w:pPr>
        <w:pStyle w:val="a3"/>
        <w:numPr>
          <w:ilvl w:val="0"/>
          <w:numId w:val="32"/>
        </w:numPr>
        <w:spacing w:after="0" w:line="360" w:lineRule="auto"/>
        <w:jc w:val="both"/>
        <w:rPr>
          <w:rFonts w:ascii="David" w:eastAsia="Calibri" w:hAnsi="David" w:cs="David"/>
          <w:sz w:val="24"/>
          <w:szCs w:val="24"/>
          <w:rtl/>
        </w:rPr>
      </w:pPr>
      <w:r w:rsidRPr="00484ABC">
        <w:rPr>
          <w:rFonts w:ascii="David" w:eastAsia="Calibri" w:hAnsi="David" w:cs="David"/>
          <w:sz w:val="24"/>
          <w:szCs w:val="24"/>
          <w:rtl/>
        </w:rPr>
        <w:t xml:space="preserve">הילכת </w:t>
      </w:r>
      <w:proofErr w:type="spellStart"/>
      <w:r w:rsidRPr="00484ABC">
        <w:rPr>
          <w:rFonts w:ascii="David" w:eastAsia="Calibri" w:hAnsi="David" w:cs="David"/>
          <w:sz w:val="24"/>
          <w:szCs w:val="24"/>
          <w:rtl/>
        </w:rPr>
        <w:t>הד"נ</w:t>
      </w:r>
      <w:proofErr w:type="spellEnd"/>
      <w:r w:rsidRPr="00484ABC">
        <w:rPr>
          <w:rFonts w:ascii="David" w:eastAsia="Calibri" w:hAnsi="David" w:cs="David"/>
          <w:sz w:val="24"/>
          <w:szCs w:val="24"/>
          <w:rtl/>
        </w:rPr>
        <w:t xml:space="preserve"> </w:t>
      </w:r>
      <w:r w:rsidR="0065312C">
        <w:rPr>
          <w:rFonts w:ascii="David" w:eastAsia="Calibri" w:hAnsi="David" w:cs="David" w:hint="cs"/>
          <w:sz w:val="24"/>
          <w:szCs w:val="24"/>
          <w:rtl/>
        </w:rPr>
        <w:t xml:space="preserve"> היא </w:t>
      </w:r>
      <w:r w:rsidRPr="00484ABC">
        <w:rPr>
          <w:rFonts w:ascii="David" w:eastAsia="Calibri" w:hAnsi="David" w:cs="David"/>
          <w:sz w:val="24"/>
          <w:szCs w:val="24"/>
          <w:rtl/>
        </w:rPr>
        <w:t>ההלכה כיום, והיא באה לידי ביטוי גם בפסקי דין מאוחרים יותר</w:t>
      </w:r>
      <w:r w:rsidRPr="00484ABC">
        <w:rPr>
          <w:rFonts w:ascii="David" w:eastAsia="Calibri" w:hAnsi="David" w:cs="David"/>
          <w:sz w:val="24"/>
          <w:szCs w:val="24"/>
        </w:rPr>
        <w:t xml:space="preserve">. </w:t>
      </w:r>
      <w:r w:rsidRPr="00484ABC">
        <w:rPr>
          <w:rFonts w:ascii="David" w:eastAsia="Calibri" w:hAnsi="David" w:cs="David"/>
          <w:sz w:val="24"/>
          <w:szCs w:val="24"/>
          <w:rtl/>
        </w:rPr>
        <w:t>לכן ההלכה הא שהרוצה ליהנות מהגנת תום לב של הבעת דעה לפי ס' 15 צריך להראות שניתן להפריד בין החלק העובדתי לחלק של הדעות</w:t>
      </w:r>
      <w:r w:rsidR="00484ABC">
        <w:rPr>
          <w:rFonts w:ascii="David" w:eastAsia="Calibri" w:hAnsi="David" w:cs="David" w:hint="cs"/>
          <w:sz w:val="24"/>
          <w:szCs w:val="24"/>
          <w:rtl/>
        </w:rPr>
        <w:t>.</w:t>
      </w:r>
      <w:r w:rsidRPr="00484ABC">
        <w:rPr>
          <w:rFonts w:ascii="David" w:eastAsia="Calibri" w:hAnsi="David" w:cs="David"/>
          <w:sz w:val="24"/>
          <w:szCs w:val="24"/>
        </w:rPr>
        <w:t xml:space="preserve"> </w:t>
      </w:r>
    </w:p>
    <w:p w14:paraId="411653A1" w14:textId="77777777" w:rsidR="00484ABC" w:rsidRDefault="00484ABC" w:rsidP="00484ABC">
      <w:pPr>
        <w:spacing w:after="0" w:line="360" w:lineRule="auto"/>
        <w:jc w:val="both"/>
        <w:rPr>
          <w:rFonts w:ascii="David" w:eastAsia="Calibri" w:hAnsi="David" w:cs="David"/>
          <w:sz w:val="24"/>
          <w:szCs w:val="24"/>
          <w:highlight w:val="cyan"/>
          <w:rtl/>
        </w:rPr>
      </w:pPr>
    </w:p>
    <w:p w14:paraId="68CC6FE4" w14:textId="046EB923" w:rsidR="00484ABC" w:rsidRDefault="00F75682" w:rsidP="00484ABC">
      <w:pPr>
        <w:spacing w:after="0" w:line="360" w:lineRule="auto"/>
        <w:jc w:val="both"/>
        <w:rPr>
          <w:rFonts w:ascii="David" w:eastAsia="Calibri" w:hAnsi="David" w:cs="David"/>
          <w:sz w:val="24"/>
          <w:szCs w:val="24"/>
          <w:rtl/>
        </w:rPr>
      </w:pPr>
      <w:r w:rsidRPr="00484ABC">
        <w:rPr>
          <w:rFonts w:ascii="David" w:eastAsia="Calibri" w:hAnsi="David" w:cs="David"/>
          <w:sz w:val="24"/>
          <w:szCs w:val="24"/>
          <w:highlight w:val="cyan"/>
          <w:rtl/>
        </w:rPr>
        <w:t>בפס"ד שרון נ' הארץ</w:t>
      </w:r>
      <w:r w:rsidRPr="00F75682">
        <w:rPr>
          <w:rFonts w:ascii="David" w:eastAsia="Calibri" w:hAnsi="David" w:cs="David"/>
          <w:sz w:val="24"/>
          <w:szCs w:val="24"/>
          <w:rtl/>
        </w:rPr>
        <w:t xml:space="preserve"> לא שינו אמנם את ההלכה</w:t>
      </w:r>
      <w:r w:rsidR="00AD51AC">
        <w:rPr>
          <w:rFonts w:ascii="David" w:eastAsia="Calibri" w:hAnsi="David" w:cs="David" w:hint="cs"/>
          <w:sz w:val="24"/>
          <w:szCs w:val="24"/>
          <w:rtl/>
        </w:rPr>
        <w:t xml:space="preserve">, </w:t>
      </w:r>
      <w:r w:rsidRPr="00F75682">
        <w:rPr>
          <w:rFonts w:ascii="David" w:eastAsia="Calibri" w:hAnsi="David" w:cs="David"/>
          <w:sz w:val="24"/>
          <w:szCs w:val="24"/>
          <w:rtl/>
        </w:rPr>
        <w:t xml:space="preserve">אך בשיעור ביקרנו ואמרנו כי לא ממש יישמו את ההלכה, שכן דברי </w:t>
      </w:r>
      <w:proofErr w:type="spellStart"/>
      <w:r w:rsidRPr="00F75682">
        <w:rPr>
          <w:rFonts w:ascii="David" w:eastAsia="Calibri" w:hAnsi="David" w:cs="David"/>
          <w:sz w:val="24"/>
          <w:szCs w:val="24"/>
          <w:rtl/>
        </w:rPr>
        <w:t>בנזימן</w:t>
      </w:r>
      <w:proofErr w:type="spellEnd"/>
      <w:r w:rsidRPr="00F75682">
        <w:rPr>
          <w:rFonts w:ascii="David" w:eastAsia="Calibri" w:hAnsi="David" w:cs="David"/>
          <w:sz w:val="24"/>
          <w:szCs w:val="24"/>
          <w:rtl/>
        </w:rPr>
        <w:t xml:space="preserve"> "בגין יודע היטב כי שרון רימה אותו" וכו' מוצגים כעובדה ולא כדעה ולמרות זאת לא נדונה הגנת אמת הפרסום כי בית המשפט העליון לא רצה לעסוק באמת ההיסטורית, וכן התקבלה הגנת תום לב של הבעת דעה</w:t>
      </w:r>
      <w:r w:rsidRPr="00F75682">
        <w:rPr>
          <w:rFonts w:ascii="David" w:eastAsia="Calibri" w:hAnsi="David" w:cs="David"/>
          <w:sz w:val="24"/>
          <w:szCs w:val="24"/>
        </w:rPr>
        <w:t xml:space="preserve">. </w:t>
      </w:r>
    </w:p>
    <w:p w14:paraId="00374B0B" w14:textId="77777777" w:rsidR="00484ABC" w:rsidRDefault="00484ABC" w:rsidP="00484ABC">
      <w:pPr>
        <w:spacing w:after="0" w:line="360" w:lineRule="auto"/>
        <w:jc w:val="both"/>
        <w:rPr>
          <w:rFonts w:ascii="David" w:eastAsia="Calibri" w:hAnsi="David" w:cs="David"/>
          <w:sz w:val="24"/>
          <w:szCs w:val="24"/>
          <w:rtl/>
        </w:rPr>
      </w:pPr>
    </w:p>
    <w:p w14:paraId="52886D71" w14:textId="460CDF49" w:rsidR="00AA5752" w:rsidRDefault="00F75682" w:rsidP="00484ABC">
      <w:pPr>
        <w:spacing w:after="0" w:line="360" w:lineRule="auto"/>
        <w:jc w:val="both"/>
        <w:rPr>
          <w:rFonts w:ascii="David" w:eastAsia="Calibri" w:hAnsi="David" w:cs="David"/>
          <w:sz w:val="24"/>
          <w:szCs w:val="24"/>
        </w:rPr>
      </w:pPr>
      <w:r w:rsidRPr="00484ABC">
        <w:rPr>
          <w:rFonts w:ascii="David" w:eastAsia="Calibri" w:hAnsi="David" w:cs="David"/>
          <w:sz w:val="24"/>
          <w:szCs w:val="24"/>
          <w:highlight w:val="cyan"/>
          <w:rtl/>
        </w:rPr>
        <w:t>בד"נ סרן ר'</w:t>
      </w:r>
      <w:r w:rsidRPr="00F75682">
        <w:rPr>
          <w:rFonts w:ascii="David" w:eastAsia="Calibri" w:hAnsi="David" w:cs="David"/>
          <w:sz w:val="24"/>
          <w:szCs w:val="24"/>
          <w:rtl/>
        </w:rPr>
        <w:t xml:space="preserve"> </w:t>
      </w:r>
      <w:proofErr w:type="spellStart"/>
      <w:r w:rsidR="00AA5752" w:rsidRPr="00E57A40">
        <w:rPr>
          <w:rFonts w:ascii="David" w:eastAsia="Calibri" w:hAnsi="David" w:cs="David" w:hint="cs"/>
          <w:sz w:val="24"/>
          <w:szCs w:val="24"/>
          <w:highlight w:val="lightGray"/>
          <w:rtl/>
        </w:rPr>
        <w:t>דנציגר</w:t>
      </w:r>
      <w:proofErr w:type="spellEnd"/>
      <w:r w:rsidR="00AA5752">
        <w:rPr>
          <w:rFonts w:ascii="David" w:eastAsia="Calibri" w:hAnsi="David" w:cs="David" w:hint="cs"/>
          <w:sz w:val="24"/>
          <w:szCs w:val="24"/>
          <w:rtl/>
        </w:rPr>
        <w:t xml:space="preserve">- </w:t>
      </w:r>
      <w:r w:rsidR="00415D55">
        <w:rPr>
          <w:rFonts w:ascii="David" w:eastAsia="Calibri" w:hAnsi="David" w:cs="David" w:hint="cs"/>
          <w:sz w:val="24"/>
          <w:szCs w:val="24"/>
          <w:rtl/>
        </w:rPr>
        <w:t xml:space="preserve">יש להפריד בין עובדה לדעה. הנימוק- </w:t>
      </w:r>
      <w:r w:rsidR="00484ABC">
        <w:rPr>
          <w:rFonts w:ascii="David" w:eastAsia="Calibri" w:hAnsi="David" w:cs="David" w:hint="cs"/>
          <w:sz w:val="24"/>
          <w:szCs w:val="24"/>
          <w:rtl/>
        </w:rPr>
        <w:t xml:space="preserve">מקיש את </w:t>
      </w:r>
      <w:r w:rsidR="00415D55">
        <w:rPr>
          <w:rFonts w:ascii="David" w:eastAsia="Calibri" w:hAnsi="David" w:cs="David" w:hint="cs"/>
          <w:sz w:val="24"/>
          <w:szCs w:val="24"/>
          <w:rtl/>
        </w:rPr>
        <w:t xml:space="preserve">סעיף </w:t>
      </w:r>
      <w:r w:rsidR="00484ABC">
        <w:rPr>
          <w:rFonts w:ascii="David" w:eastAsia="Calibri" w:hAnsi="David" w:cs="David" w:hint="cs"/>
          <w:sz w:val="24"/>
          <w:szCs w:val="24"/>
          <w:rtl/>
        </w:rPr>
        <w:t>15(2)</w:t>
      </w:r>
      <w:r w:rsidR="00415D55">
        <w:rPr>
          <w:rFonts w:ascii="David" w:eastAsia="Calibri" w:hAnsi="David" w:cs="David" w:hint="cs"/>
          <w:sz w:val="24"/>
          <w:szCs w:val="24"/>
          <w:rtl/>
        </w:rPr>
        <w:t xml:space="preserve"> ל15(4)</w:t>
      </w:r>
      <w:r w:rsidR="00484ABC">
        <w:rPr>
          <w:rFonts w:ascii="David" w:eastAsia="Calibri" w:hAnsi="David" w:cs="David" w:hint="cs"/>
          <w:sz w:val="24"/>
          <w:szCs w:val="24"/>
          <w:rtl/>
        </w:rPr>
        <w:t xml:space="preserve"> ואומר שחלק מהחובה המוסרית והחוקית היא לעשות את המאמץ הסביר להבחין בין עובדות לדעות</w:t>
      </w:r>
      <w:r w:rsidR="00AA5752">
        <w:rPr>
          <w:rFonts w:ascii="David" w:eastAsia="Calibri" w:hAnsi="David" w:cs="David" w:hint="cs"/>
          <w:sz w:val="24"/>
          <w:szCs w:val="24"/>
          <w:rtl/>
        </w:rPr>
        <w:t xml:space="preserve"> </w:t>
      </w:r>
      <w:r w:rsidR="00484ABC">
        <w:rPr>
          <w:rFonts w:ascii="David" w:eastAsia="Calibri" w:hAnsi="David" w:cs="David" w:hint="cs"/>
          <w:sz w:val="24"/>
          <w:szCs w:val="24"/>
          <w:rtl/>
        </w:rPr>
        <w:t xml:space="preserve">וכאשר יש למפרסם ספק באמיתות הפרסום </w:t>
      </w:r>
      <w:r w:rsidR="00415D55">
        <w:rPr>
          <w:rFonts w:ascii="David" w:eastAsia="Calibri" w:hAnsi="David" w:cs="David" w:hint="cs"/>
          <w:sz w:val="24"/>
          <w:szCs w:val="24"/>
          <w:rtl/>
        </w:rPr>
        <w:t>הוא יציין זאת או ימנע מנקיטת לשון נחרצת.</w:t>
      </w:r>
    </w:p>
    <w:p w14:paraId="16C46F0E" w14:textId="77777777" w:rsidR="00AA5752" w:rsidRPr="00AA5752" w:rsidRDefault="00AA5752" w:rsidP="00484ABC">
      <w:pPr>
        <w:spacing w:after="0" w:line="360" w:lineRule="auto"/>
        <w:jc w:val="both"/>
        <w:rPr>
          <w:rFonts w:ascii="David" w:eastAsia="Calibri" w:hAnsi="David" w:cs="David"/>
          <w:sz w:val="24"/>
          <w:szCs w:val="24"/>
          <w:rtl/>
        </w:rPr>
      </w:pPr>
    </w:p>
    <w:p w14:paraId="1F6AC382" w14:textId="77777777" w:rsidR="00C643F9" w:rsidRDefault="00C643F9" w:rsidP="007F04E0">
      <w:pPr>
        <w:spacing w:line="360" w:lineRule="auto"/>
        <w:rPr>
          <w:rFonts w:ascii="David" w:hAnsi="David" w:cs="David"/>
          <w:b/>
          <w:bCs/>
          <w:sz w:val="28"/>
          <w:szCs w:val="28"/>
          <w:u w:val="thick"/>
          <w:rtl/>
        </w:rPr>
      </w:pPr>
    </w:p>
    <w:p w14:paraId="712A212E" w14:textId="77777777" w:rsidR="00773E5D" w:rsidRDefault="00C42A99" w:rsidP="00773E5D">
      <w:pPr>
        <w:spacing w:line="360" w:lineRule="auto"/>
        <w:jc w:val="center"/>
        <w:rPr>
          <w:rFonts w:ascii="David" w:hAnsi="David" w:cs="David"/>
          <w:b/>
          <w:bCs/>
          <w:sz w:val="28"/>
          <w:szCs w:val="28"/>
          <w:u w:val="thick"/>
          <w:rtl/>
        </w:rPr>
      </w:pPr>
      <w:r>
        <w:rPr>
          <w:rFonts w:ascii="David" w:hAnsi="David" w:cs="David" w:hint="cs"/>
          <w:b/>
          <w:bCs/>
          <w:sz w:val="28"/>
          <w:szCs w:val="28"/>
          <w:u w:val="thick"/>
          <w:rtl/>
        </w:rPr>
        <w:lastRenderedPageBreak/>
        <w:t>סקירה</w:t>
      </w:r>
      <w:r w:rsidR="00883AB1">
        <w:rPr>
          <w:rFonts w:ascii="David" w:hAnsi="David" w:cs="David" w:hint="cs"/>
          <w:b/>
          <w:bCs/>
          <w:sz w:val="28"/>
          <w:szCs w:val="28"/>
          <w:u w:val="thick"/>
          <w:rtl/>
        </w:rPr>
        <w:t xml:space="preserve"> </w:t>
      </w:r>
      <w:r>
        <w:rPr>
          <w:rFonts w:ascii="David" w:hAnsi="David" w:cs="David" w:hint="cs"/>
          <w:b/>
          <w:bCs/>
          <w:sz w:val="28"/>
          <w:szCs w:val="28"/>
          <w:u w:val="thick"/>
          <w:rtl/>
        </w:rPr>
        <w:t xml:space="preserve">- </w:t>
      </w:r>
      <w:r w:rsidR="00960DB2" w:rsidRPr="00A262D7">
        <w:rPr>
          <w:rFonts w:ascii="David" w:hAnsi="David" w:cs="David" w:hint="cs"/>
          <w:b/>
          <w:bCs/>
          <w:sz w:val="28"/>
          <w:szCs w:val="28"/>
          <w:u w:val="thick"/>
          <w:rtl/>
        </w:rPr>
        <w:t>הזכות לשם טוב אל מול הזכות לחופש הביטוי</w:t>
      </w:r>
    </w:p>
    <w:p w14:paraId="07995EB4" w14:textId="77777777" w:rsidR="00773E5D" w:rsidRDefault="00884CD7" w:rsidP="00773E5D">
      <w:pPr>
        <w:spacing w:line="360" w:lineRule="auto"/>
        <w:rPr>
          <w:rFonts w:ascii="David" w:hAnsi="David" w:cs="David"/>
          <w:b/>
          <w:bCs/>
          <w:sz w:val="28"/>
          <w:szCs w:val="28"/>
          <w:u w:val="thick"/>
          <w:rtl/>
        </w:rPr>
      </w:pPr>
      <w:r w:rsidRPr="00884CD7">
        <w:rPr>
          <w:rFonts w:ascii="David" w:hAnsi="David" w:cs="David" w:hint="cs"/>
          <w:sz w:val="24"/>
          <w:szCs w:val="24"/>
          <w:highlight w:val="yellow"/>
          <w:rtl/>
        </w:rPr>
        <w:t>חופש הביטוי:</w:t>
      </w:r>
    </w:p>
    <w:p w14:paraId="1850DBA5" w14:textId="77777777" w:rsidR="00773E5D" w:rsidRDefault="00884CD7" w:rsidP="00773E5D">
      <w:pPr>
        <w:spacing w:line="360" w:lineRule="auto"/>
        <w:rPr>
          <w:rFonts w:ascii="David" w:hAnsi="David" w:cs="David"/>
          <w:b/>
          <w:bCs/>
          <w:sz w:val="28"/>
          <w:szCs w:val="28"/>
          <w:u w:val="thick"/>
          <w:rtl/>
        </w:rPr>
      </w:pPr>
      <w:r w:rsidRPr="00884CD7">
        <w:rPr>
          <w:rFonts w:ascii="David" w:hAnsi="David" w:cs="David" w:hint="cs"/>
          <w:b/>
          <w:bCs/>
          <w:sz w:val="24"/>
          <w:szCs w:val="24"/>
          <w:rtl/>
        </w:rPr>
        <w:t>הוכר בפסיקה</w:t>
      </w:r>
      <w:r w:rsidRPr="00884CD7">
        <w:rPr>
          <w:rFonts w:ascii="David" w:hAnsi="David" w:cs="David" w:hint="cs"/>
          <w:sz w:val="24"/>
          <w:szCs w:val="24"/>
          <w:rtl/>
        </w:rPr>
        <w:t xml:space="preserve"> כבר בשנות ה-60 </w:t>
      </w:r>
      <w:r w:rsidRPr="00884CD7">
        <w:rPr>
          <w:rFonts w:ascii="David" w:hAnsi="David" w:cs="David" w:hint="cs"/>
          <w:sz w:val="24"/>
          <w:szCs w:val="24"/>
          <w:highlight w:val="cyan"/>
          <w:rtl/>
        </w:rPr>
        <w:t>בפס"ד קול העם</w:t>
      </w:r>
      <w:r w:rsidRPr="00884CD7">
        <w:rPr>
          <w:rFonts w:ascii="David" w:hAnsi="David" w:cs="David" w:hint="cs"/>
          <w:sz w:val="24"/>
          <w:szCs w:val="24"/>
          <w:rtl/>
        </w:rPr>
        <w:t xml:space="preserve"> ע"י הנשיא אגרנט.  </w:t>
      </w:r>
      <w:r w:rsidRPr="00884CD7">
        <w:rPr>
          <w:rFonts w:ascii="David" w:hAnsi="David" w:cs="David" w:hint="cs"/>
          <w:sz w:val="24"/>
          <w:szCs w:val="24"/>
          <w:highlight w:val="cyan"/>
          <w:rtl/>
        </w:rPr>
        <w:t>בפס"ד מ"י נ' בן משה</w:t>
      </w:r>
      <w:r w:rsidRPr="00884CD7">
        <w:rPr>
          <w:rFonts w:ascii="David" w:hAnsi="David" w:cs="David" w:hint="cs"/>
          <w:sz w:val="24"/>
          <w:szCs w:val="24"/>
          <w:rtl/>
        </w:rPr>
        <w:t xml:space="preserve"> הוסבר עליו בהרחבה, הוכר כ: "ציפור נפשה של הדמוקרטיה". חופש הביטוי הוא בסיס לדמוקרטיה! ב</w:t>
      </w:r>
      <w:r w:rsidRPr="00884CD7">
        <w:rPr>
          <w:rFonts w:ascii="David" w:hAnsi="David" w:cs="David"/>
          <w:sz w:val="24"/>
          <w:szCs w:val="24"/>
          <w:rtl/>
        </w:rPr>
        <w:t>שנות ה-80</w:t>
      </w:r>
      <w:r w:rsidRPr="00884CD7">
        <w:rPr>
          <w:rFonts w:ascii="David" w:hAnsi="David" w:cs="David" w:hint="cs"/>
          <w:sz w:val="24"/>
          <w:szCs w:val="24"/>
          <w:rtl/>
        </w:rPr>
        <w:t xml:space="preserve">, </w:t>
      </w:r>
      <w:r w:rsidRPr="00884CD7">
        <w:rPr>
          <w:rFonts w:ascii="David" w:hAnsi="David" w:cs="David" w:hint="cs"/>
          <w:sz w:val="24"/>
          <w:szCs w:val="24"/>
          <w:highlight w:val="cyan"/>
          <w:rtl/>
        </w:rPr>
        <w:t>ב</w:t>
      </w:r>
      <w:r w:rsidRPr="00884CD7">
        <w:rPr>
          <w:rFonts w:ascii="David" w:hAnsi="David" w:cs="David"/>
          <w:sz w:val="24"/>
          <w:szCs w:val="24"/>
          <w:highlight w:val="cyan"/>
          <w:rtl/>
        </w:rPr>
        <w:t>אבנרי נ' שפירא</w:t>
      </w:r>
      <w:r w:rsidRPr="00884CD7">
        <w:rPr>
          <w:rFonts w:ascii="David" w:hAnsi="David" w:cs="David" w:hint="cs"/>
          <w:sz w:val="24"/>
          <w:szCs w:val="24"/>
          <w:rtl/>
        </w:rPr>
        <w:t xml:space="preserve"> </w:t>
      </w:r>
      <w:r w:rsidRPr="00884CD7">
        <w:rPr>
          <w:rFonts w:ascii="David" w:hAnsi="David" w:cs="David"/>
          <w:sz w:val="24"/>
          <w:szCs w:val="24"/>
          <w:rtl/>
        </w:rPr>
        <w:t xml:space="preserve">מוצאים את ברק אומר שחופש הביטוי הינו אחד מחירויות היסוד של האדם טרם היה חו"י! </w:t>
      </w:r>
    </w:p>
    <w:p w14:paraId="0271F54B" w14:textId="77777777" w:rsidR="00773E5D" w:rsidRDefault="00884CD7" w:rsidP="00773E5D">
      <w:pPr>
        <w:spacing w:line="360" w:lineRule="auto"/>
        <w:rPr>
          <w:rFonts w:ascii="David" w:hAnsi="David" w:cs="David"/>
          <w:b/>
          <w:bCs/>
          <w:sz w:val="28"/>
          <w:szCs w:val="28"/>
          <w:u w:val="thick"/>
          <w:rtl/>
        </w:rPr>
      </w:pPr>
      <w:r w:rsidRPr="00884CD7">
        <w:rPr>
          <w:rFonts w:ascii="David" w:hAnsi="David" w:cs="David"/>
          <w:sz w:val="24"/>
          <w:szCs w:val="24"/>
          <w:u w:val="single"/>
          <w:rtl/>
        </w:rPr>
        <w:t>התפקידים של חופש הביטוי</w:t>
      </w:r>
      <w:r>
        <w:rPr>
          <w:rFonts w:ascii="David" w:hAnsi="David" w:cs="David" w:hint="cs"/>
          <w:sz w:val="24"/>
          <w:szCs w:val="24"/>
          <w:rtl/>
        </w:rPr>
        <w:t>?:</w:t>
      </w:r>
    </w:p>
    <w:p w14:paraId="38A0D0F6" w14:textId="77777777" w:rsidR="00773E5D" w:rsidRPr="00773E5D" w:rsidRDefault="00884CD7" w:rsidP="00773E5D">
      <w:pPr>
        <w:pStyle w:val="a3"/>
        <w:numPr>
          <w:ilvl w:val="0"/>
          <w:numId w:val="24"/>
        </w:numPr>
        <w:spacing w:line="360" w:lineRule="auto"/>
        <w:rPr>
          <w:rFonts w:ascii="David" w:hAnsi="David" w:cs="David"/>
          <w:b/>
          <w:bCs/>
          <w:sz w:val="28"/>
          <w:szCs w:val="28"/>
          <w:u w:val="thick"/>
        </w:rPr>
      </w:pPr>
      <w:r w:rsidRPr="00773E5D">
        <w:rPr>
          <w:rFonts w:ascii="David" w:hAnsi="David" w:cs="David"/>
          <w:sz w:val="24"/>
          <w:szCs w:val="24"/>
          <w:rtl/>
        </w:rPr>
        <w:t>לאפשר ליחיד לממש את עצמו- למנוע מאדם להתבטא מונעת ממנו הגשמה עצמית</w:t>
      </w:r>
      <w:r w:rsidR="00773E5D">
        <w:rPr>
          <w:rFonts w:ascii="David" w:hAnsi="David" w:cs="David" w:hint="cs"/>
          <w:sz w:val="24"/>
          <w:szCs w:val="24"/>
          <w:rtl/>
        </w:rPr>
        <w:t>.</w:t>
      </w:r>
    </w:p>
    <w:p w14:paraId="48F98F23" w14:textId="77777777" w:rsidR="00773E5D" w:rsidRPr="00773E5D" w:rsidRDefault="00884CD7" w:rsidP="00773E5D">
      <w:pPr>
        <w:pStyle w:val="a3"/>
        <w:numPr>
          <w:ilvl w:val="0"/>
          <w:numId w:val="24"/>
        </w:numPr>
        <w:spacing w:line="360" w:lineRule="auto"/>
        <w:rPr>
          <w:rFonts w:ascii="David" w:hAnsi="David" w:cs="David"/>
          <w:b/>
          <w:bCs/>
          <w:sz w:val="28"/>
          <w:szCs w:val="28"/>
          <w:u w:val="thick"/>
        </w:rPr>
      </w:pPr>
      <w:r w:rsidRPr="00773E5D">
        <w:rPr>
          <w:rFonts w:ascii="David" w:hAnsi="David" w:cs="David"/>
          <w:sz w:val="24"/>
          <w:szCs w:val="24"/>
          <w:rtl/>
        </w:rPr>
        <w:t xml:space="preserve">לסייע בחשיפת האמת. בא לידי ביטוי: </w:t>
      </w:r>
      <w:r w:rsidRPr="00773E5D">
        <w:rPr>
          <w:rFonts w:ascii="David" w:hAnsi="David" w:cs="David" w:hint="cs"/>
          <w:sz w:val="24"/>
          <w:szCs w:val="24"/>
          <w:rtl/>
        </w:rPr>
        <w:t>(1)זכות הציבור לדעת. (2)ביקורת על תוכן.</w:t>
      </w:r>
    </w:p>
    <w:p w14:paraId="37464FF7" w14:textId="77777777" w:rsidR="00773E5D" w:rsidRPr="00773E5D" w:rsidRDefault="00884CD7" w:rsidP="00773E5D">
      <w:pPr>
        <w:pStyle w:val="a3"/>
        <w:numPr>
          <w:ilvl w:val="0"/>
          <w:numId w:val="24"/>
        </w:numPr>
        <w:spacing w:line="360" w:lineRule="auto"/>
        <w:rPr>
          <w:rFonts w:ascii="David" w:hAnsi="David" w:cs="David"/>
          <w:b/>
          <w:bCs/>
          <w:sz w:val="28"/>
          <w:szCs w:val="28"/>
          <w:u w:val="thick"/>
        </w:rPr>
      </w:pPr>
      <w:r w:rsidRPr="00773E5D">
        <w:rPr>
          <w:rFonts w:ascii="David" w:hAnsi="David" w:cs="David"/>
          <w:sz w:val="24"/>
          <w:szCs w:val="24"/>
          <w:rtl/>
        </w:rPr>
        <w:t>להבטיח חילופי דעות חיוניים למשטר דמוקרטי</w:t>
      </w:r>
      <w:r w:rsidRPr="00773E5D">
        <w:rPr>
          <w:rFonts w:ascii="David" w:hAnsi="David" w:cs="David" w:hint="cs"/>
          <w:sz w:val="24"/>
          <w:szCs w:val="24"/>
          <w:rtl/>
        </w:rPr>
        <w:t>.</w:t>
      </w:r>
    </w:p>
    <w:p w14:paraId="6F4904F5" w14:textId="77777777" w:rsidR="00773E5D" w:rsidRDefault="00884CD7" w:rsidP="00773E5D">
      <w:pPr>
        <w:spacing w:line="360" w:lineRule="auto"/>
        <w:rPr>
          <w:rFonts w:ascii="David" w:hAnsi="David" w:cs="David"/>
          <w:b/>
          <w:bCs/>
          <w:sz w:val="28"/>
          <w:szCs w:val="28"/>
          <w:u w:val="thick"/>
          <w:rtl/>
        </w:rPr>
      </w:pPr>
      <w:r w:rsidRPr="00773E5D">
        <w:rPr>
          <w:rFonts w:ascii="David" w:hAnsi="David" w:cs="David"/>
          <w:sz w:val="24"/>
          <w:szCs w:val="24"/>
          <w:u w:val="single"/>
          <w:rtl/>
        </w:rPr>
        <w:t>חופש הביטוי מתנגש בערכים אחרים</w:t>
      </w:r>
      <w:r w:rsidRPr="00773E5D">
        <w:rPr>
          <w:rFonts w:ascii="David" w:hAnsi="David" w:cs="David"/>
          <w:sz w:val="24"/>
          <w:szCs w:val="24"/>
          <w:rtl/>
        </w:rPr>
        <w:t>:</w:t>
      </w:r>
    </w:p>
    <w:p w14:paraId="4061A145" w14:textId="37E54F8A" w:rsidR="00884CD7" w:rsidRPr="00773E5D" w:rsidRDefault="00884CD7" w:rsidP="00773E5D">
      <w:pPr>
        <w:pStyle w:val="a3"/>
        <w:numPr>
          <w:ilvl w:val="0"/>
          <w:numId w:val="25"/>
        </w:numPr>
        <w:spacing w:line="360" w:lineRule="auto"/>
        <w:rPr>
          <w:rFonts w:ascii="David" w:hAnsi="David" w:cs="David"/>
          <w:b/>
          <w:bCs/>
          <w:sz w:val="28"/>
          <w:szCs w:val="28"/>
          <w:u w:val="thick"/>
        </w:rPr>
      </w:pPr>
      <w:r w:rsidRPr="00773E5D">
        <w:rPr>
          <w:rFonts w:ascii="David" w:hAnsi="David" w:cs="David"/>
          <w:sz w:val="24"/>
          <w:szCs w:val="24"/>
          <w:rtl/>
        </w:rPr>
        <w:t xml:space="preserve">פגיעה ברגשות דתיים </w:t>
      </w:r>
    </w:p>
    <w:p w14:paraId="7C74B804" w14:textId="16BD438F" w:rsidR="00884CD7" w:rsidRPr="00773E5D" w:rsidRDefault="00884CD7" w:rsidP="00773E5D">
      <w:pPr>
        <w:pStyle w:val="a3"/>
        <w:numPr>
          <w:ilvl w:val="0"/>
          <w:numId w:val="25"/>
        </w:numPr>
        <w:spacing w:after="200" w:line="360" w:lineRule="auto"/>
        <w:ind w:right="-709"/>
        <w:jc w:val="both"/>
        <w:rPr>
          <w:rFonts w:ascii="David" w:hAnsi="David" w:cs="David"/>
          <w:sz w:val="24"/>
          <w:szCs w:val="24"/>
        </w:rPr>
      </w:pPr>
      <w:r w:rsidRPr="00773E5D">
        <w:rPr>
          <w:rFonts w:ascii="David" w:hAnsi="David" w:cs="David"/>
          <w:sz w:val="24"/>
          <w:szCs w:val="24"/>
          <w:rtl/>
        </w:rPr>
        <w:t>פרסומי תועבה</w:t>
      </w:r>
    </w:p>
    <w:p w14:paraId="210F3759" w14:textId="5F2E2135" w:rsidR="00884CD7" w:rsidRPr="00773E5D" w:rsidRDefault="00884CD7" w:rsidP="006E3B59">
      <w:pPr>
        <w:pStyle w:val="a3"/>
        <w:numPr>
          <w:ilvl w:val="0"/>
          <w:numId w:val="25"/>
        </w:numPr>
        <w:spacing w:after="200" w:line="360" w:lineRule="auto"/>
        <w:ind w:right="-142"/>
        <w:jc w:val="both"/>
        <w:rPr>
          <w:rFonts w:ascii="David" w:hAnsi="David" w:cs="David"/>
          <w:sz w:val="24"/>
          <w:szCs w:val="24"/>
        </w:rPr>
      </w:pPr>
      <w:r w:rsidRPr="00773E5D">
        <w:rPr>
          <w:rFonts w:ascii="David" w:hAnsi="David" w:cs="David"/>
          <w:sz w:val="24"/>
          <w:szCs w:val="24"/>
          <w:rtl/>
        </w:rPr>
        <w:t xml:space="preserve">שמו הטוב של האדם- </w:t>
      </w:r>
      <w:r w:rsidRPr="00773E5D">
        <w:rPr>
          <w:rFonts w:ascii="David" w:hAnsi="David" w:cs="David" w:hint="cs"/>
          <w:sz w:val="24"/>
          <w:szCs w:val="24"/>
          <w:highlight w:val="cyan"/>
          <w:shd w:val="clear" w:color="auto" w:fill="FBE4D5" w:themeFill="accent2" w:themeFillTint="33"/>
          <w:rtl/>
        </w:rPr>
        <w:t>הסרט שרק</w:t>
      </w:r>
    </w:p>
    <w:p w14:paraId="25D59C93" w14:textId="77777777" w:rsidR="00773E5D" w:rsidRDefault="00884CD7" w:rsidP="006E3B59">
      <w:pPr>
        <w:pStyle w:val="a3"/>
        <w:numPr>
          <w:ilvl w:val="0"/>
          <w:numId w:val="25"/>
        </w:numPr>
        <w:spacing w:after="200" w:line="360" w:lineRule="auto"/>
        <w:ind w:right="-142"/>
        <w:jc w:val="both"/>
        <w:rPr>
          <w:rFonts w:ascii="David" w:hAnsi="David" w:cs="David"/>
          <w:sz w:val="24"/>
          <w:szCs w:val="24"/>
        </w:rPr>
      </w:pPr>
      <w:r w:rsidRPr="00773E5D">
        <w:rPr>
          <w:rFonts w:ascii="David" w:hAnsi="David" w:cs="David"/>
          <w:sz w:val="24"/>
          <w:szCs w:val="24"/>
          <w:rtl/>
        </w:rPr>
        <w:t xml:space="preserve">ביטחון המדינה- </w:t>
      </w:r>
      <w:r w:rsidRPr="00773E5D">
        <w:rPr>
          <w:rFonts w:ascii="David" w:hAnsi="David" w:cs="David"/>
          <w:sz w:val="24"/>
          <w:szCs w:val="24"/>
          <w:highlight w:val="cyan"/>
          <w:rtl/>
        </w:rPr>
        <w:t>פס"ד וענונו</w:t>
      </w:r>
      <w:r w:rsidRPr="00773E5D">
        <w:rPr>
          <w:rFonts w:ascii="David" w:hAnsi="David" w:cs="David"/>
          <w:sz w:val="24"/>
          <w:szCs w:val="24"/>
          <w:rtl/>
        </w:rPr>
        <w:t>- הוא פרסום מידע על הכור האטומי בטענה של חופש הביטוי מטעמי שלום. תבעו אותו בגין ללשון הרע.</w:t>
      </w:r>
    </w:p>
    <w:p w14:paraId="04D18665" w14:textId="4E622295" w:rsidR="00884CD7" w:rsidRPr="00773E5D" w:rsidRDefault="00884CD7" w:rsidP="006E3B59">
      <w:pPr>
        <w:spacing w:after="200" w:line="360" w:lineRule="auto"/>
        <w:ind w:right="-142"/>
        <w:jc w:val="both"/>
        <w:rPr>
          <w:rFonts w:ascii="David" w:hAnsi="David" w:cs="David"/>
          <w:sz w:val="24"/>
          <w:szCs w:val="24"/>
          <w:rtl/>
        </w:rPr>
      </w:pPr>
      <w:r w:rsidRPr="00773E5D">
        <w:rPr>
          <w:rFonts w:ascii="David" w:hAnsi="David" w:cs="David" w:hint="cs"/>
          <w:sz w:val="24"/>
          <w:szCs w:val="24"/>
          <w:highlight w:val="yellow"/>
          <w:rtl/>
        </w:rPr>
        <w:t>השם הטוב:</w:t>
      </w:r>
    </w:p>
    <w:p w14:paraId="4FC3BCEB" w14:textId="5E404517" w:rsidR="00884CD7" w:rsidRPr="00884CD7" w:rsidRDefault="00773E5D" w:rsidP="006E3B59">
      <w:pPr>
        <w:spacing w:after="0" w:line="360" w:lineRule="auto"/>
        <w:ind w:right="-142"/>
        <w:jc w:val="both"/>
        <w:rPr>
          <w:rFonts w:ascii="David" w:hAnsi="David" w:cs="David"/>
          <w:sz w:val="24"/>
          <w:szCs w:val="24"/>
          <w:rtl/>
        </w:rPr>
      </w:pPr>
      <w:r w:rsidRPr="00773E5D">
        <w:rPr>
          <w:rFonts w:ascii="David" w:hAnsi="David" w:cs="David" w:hint="cs"/>
          <w:b/>
          <w:bCs/>
          <w:sz w:val="24"/>
          <w:szCs w:val="24"/>
          <w:rtl/>
        </w:rPr>
        <w:t>הוכרה בפסיקה:</w:t>
      </w:r>
      <w:r w:rsidRPr="00773E5D">
        <w:rPr>
          <w:rFonts w:ascii="David" w:hAnsi="David" w:cs="David" w:hint="cs"/>
          <w:sz w:val="24"/>
          <w:szCs w:val="24"/>
          <w:rtl/>
        </w:rPr>
        <w:t xml:space="preserve"> </w:t>
      </w:r>
      <w:r w:rsidRPr="00773E5D">
        <w:rPr>
          <w:rFonts w:ascii="David" w:hAnsi="David" w:cs="David" w:hint="cs"/>
          <w:sz w:val="24"/>
          <w:szCs w:val="24"/>
          <w:highlight w:val="cyan"/>
          <w:rtl/>
        </w:rPr>
        <w:t>ב</w:t>
      </w:r>
      <w:r w:rsidR="00884CD7" w:rsidRPr="00884CD7">
        <w:rPr>
          <w:rFonts w:ascii="David" w:hAnsi="David" w:cs="David"/>
          <w:sz w:val="24"/>
          <w:szCs w:val="24"/>
          <w:highlight w:val="cyan"/>
          <w:rtl/>
        </w:rPr>
        <w:t>אבנרי נ' שפירא</w:t>
      </w:r>
      <w:r w:rsidR="00884CD7" w:rsidRPr="00884CD7">
        <w:rPr>
          <w:rFonts w:ascii="David" w:hAnsi="David" w:cs="David"/>
          <w:sz w:val="24"/>
          <w:szCs w:val="24"/>
          <w:rtl/>
        </w:rPr>
        <w:t xml:space="preserve"> - אין לזלזל בשמו הטוב של האדם, לפעמים הוא יותר חשוב מהחיים עצמם ויקר יותר מכל נכס אחר. זכות זו אחת מזכויות היסוד של משטרנו המשפטי. </w:t>
      </w:r>
      <w:r w:rsidR="00884CD7" w:rsidRPr="00884CD7">
        <w:rPr>
          <w:rFonts w:ascii="David" w:hAnsi="David" w:cs="David"/>
          <w:sz w:val="24"/>
          <w:szCs w:val="24"/>
          <w:highlight w:val="lightGray"/>
          <w:rtl/>
        </w:rPr>
        <w:t>שמואלי:</w:t>
      </w:r>
      <w:r w:rsidR="00884CD7" w:rsidRPr="00884CD7">
        <w:rPr>
          <w:rFonts w:ascii="David" w:hAnsi="David" w:cs="David"/>
          <w:sz w:val="24"/>
          <w:szCs w:val="24"/>
          <w:rtl/>
        </w:rPr>
        <w:t xml:space="preserve"> כלומר חופש הביטוי הוא זכות יסוד וכך גם השם הטוב. מראה את ההתנגשות. </w:t>
      </w:r>
    </w:p>
    <w:p w14:paraId="046653F9" w14:textId="08F388FF" w:rsidR="00884CD7" w:rsidRDefault="00773E5D" w:rsidP="006E3B59">
      <w:pPr>
        <w:spacing w:after="0" w:line="360" w:lineRule="auto"/>
        <w:ind w:right="-142"/>
        <w:jc w:val="both"/>
        <w:rPr>
          <w:rFonts w:ascii="David" w:hAnsi="David" w:cs="David"/>
          <w:sz w:val="24"/>
          <w:szCs w:val="24"/>
          <w:rtl/>
        </w:rPr>
      </w:pPr>
      <w:r w:rsidRPr="00773E5D">
        <w:rPr>
          <w:rFonts w:ascii="David" w:hAnsi="David" w:cs="David" w:hint="cs"/>
          <w:sz w:val="24"/>
          <w:szCs w:val="24"/>
          <w:highlight w:val="cyan"/>
          <w:rtl/>
        </w:rPr>
        <w:t>בסנש</w:t>
      </w:r>
      <w:r w:rsidR="00884CD7" w:rsidRPr="00884CD7">
        <w:rPr>
          <w:rFonts w:ascii="David" w:hAnsi="David" w:cs="David"/>
          <w:sz w:val="24"/>
          <w:szCs w:val="24"/>
          <w:highlight w:val="cyan"/>
          <w:rtl/>
        </w:rPr>
        <w:t>-</w:t>
      </w:r>
      <w:r w:rsidR="00884CD7" w:rsidRPr="00884CD7">
        <w:rPr>
          <w:rFonts w:ascii="David" w:hAnsi="David" w:cs="David"/>
          <w:sz w:val="24"/>
          <w:szCs w:val="24"/>
          <w:rtl/>
        </w:rPr>
        <w:t xml:space="preserve"> </w:t>
      </w:r>
      <w:r w:rsidR="00884CD7" w:rsidRPr="00884CD7">
        <w:rPr>
          <w:rFonts w:ascii="David" w:hAnsi="David" w:cs="David"/>
          <w:sz w:val="24"/>
          <w:szCs w:val="24"/>
          <w:highlight w:val="lightGray"/>
          <w:rtl/>
        </w:rPr>
        <w:t>ברק:</w:t>
      </w:r>
      <w:r w:rsidR="00884CD7" w:rsidRPr="00884CD7">
        <w:rPr>
          <w:rFonts w:ascii="David" w:hAnsi="David" w:cs="David"/>
          <w:sz w:val="24"/>
          <w:szCs w:val="24"/>
          <w:rtl/>
        </w:rPr>
        <w:t xml:space="preserve"> הזכות לשם הטוב היא תנאי חיוני לחברה שוחרת חירות, מבוססת על גאווה אישית והכרה אישית בין בני אדם. כשיש לך שם טוב מבינים מי אתה ואת הערך שלך. שמו הטוב של האדם קובע את יחס החברה אליו. "הגוזל את שמי הטוב גוזל את טעם קיומי", מדובר על חנה סנש- כבר מתה. </w:t>
      </w:r>
    </w:p>
    <w:p w14:paraId="01DB4707" w14:textId="77777777" w:rsidR="00773E5D" w:rsidRPr="00CC2781" w:rsidRDefault="00773E5D" w:rsidP="006E3B59">
      <w:pPr>
        <w:spacing w:after="0" w:line="360" w:lineRule="auto"/>
        <w:ind w:right="-142"/>
        <w:jc w:val="both"/>
        <w:rPr>
          <w:rFonts w:ascii="David" w:hAnsi="David" w:cs="David"/>
          <w:b/>
          <w:bCs/>
          <w:sz w:val="24"/>
          <w:szCs w:val="24"/>
          <w:u w:val="single"/>
          <w:rtl/>
        </w:rPr>
      </w:pPr>
    </w:p>
    <w:p w14:paraId="2B187477" w14:textId="742EC6E1" w:rsidR="00773E5D" w:rsidRPr="00CC2781" w:rsidRDefault="00773E5D" w:rsidP="00773E5D">
      <w:pPr>
        <w:spacing w:after="0" w:line="360" w:lineRule="auto"/>
        <w:ind w:right="-709"/>
        <w:rPr>
          <w:rFonts w:ascii="David" w:hAnsi="David" w:cs="David"/>
          <w:b/>
          <w:bCs/>
          <w:sz w:val="24"/>
          <w:szCs w:val="24"/>
          <w:u w:val="single"/>
          <w:rtl/>
        </w:rPr>
      </w:pPr>
      <w:r w:rsidRPr="00CC2781">
        <w:rPr>
          <w:rFonts w:ascii="David" w:hAnsi="David" w:cs="David"/>
          <w:b/>
          <w:bCs/>
          <w:sz w:val="24"/>
          <w:szCs w:val="24"/>
          <w:u w:val="single"/>
          <w:rtl/>
        </w:rPr>
        <w:t>הנימוקים</w:t>
      </w:r>
      <w:r w:rsidRPr="00CC2781">
        <w:rPr>
          <w:rFonts w:ascii="David" w:hAnsi="David" w:cs="David" w:hint="cs"/>
          <w:b/>
          <w:bCs/>
          <w:sz w:val="24"/>
          <w:szCs w:val="24"/>
          <w:u w:val="single"/>
          <w:rtl/>
        </w:rPr>
        <w:t xml:space="preserve"> בעד ונגד</w:t>
      </w:r>
      <w:r w:rsidRPr="00CC2781">
        <w:rPr>
          <w:rFonts w:ascii="David" w:hAnsi="David" w:cs="David"/>
          <w:b/>
          <w:bCs/>
          <w:sz w:val="24"/>
          <w:szCs w:val="24"/>
          <w:u w:val="single"/>
          <w:rtl/>
        </w:rPr>
        <w:t xml:space="preserve"> להעדפת חופש הביטוי כאשר מדובר באנשי ציבור</w:t>
      </w:r>
      <w:r w:rsidRPr="00CC2781">
        <w:rPr>
          <w:rFonts w:ascii="David" w:hAnsi="David" w:cs="David" w:hint="cs"/>
          <w:b/>
          <w:bCs/>
          <w:sz w:val="24"/>
          <w:szCs w:val="24"/>
          <w:u w:val="single"/>
          <w:rtl/>
        </w:rPr>
        <w:t>:</w:t>
      </w:r>
    </w:p>
    <w:p w14:paraId="0FC8D15E" w14:textId="77777777" w:rsidR="00773E5D" w:rsidRPr="00CC2781" w:rsidRDefault="00773E5D" w:rsidP="00773E5D">
      <w:pPr>
        <w:spacing w:after="0" w:line="360" w:lineRule="auto"/>
        <w:ind w:right="-709"/>
        <w:rPr>
          <w:rFonts w:ascii="David" w:hAnsi="David" w:cs="David"/>
          <w:sz w:val="24"/>
          <w:szCs w:val="24"/>
          <w:u w:val="single"/>
          <w:rtl/>
        </w:rPr>
      </w:pPr>
      <w:r w:rsidRPr="00CC2781">
        <w:rPr>
          <w:rFonts w:ascii="David" w:hAnsi="David" w:cs="David"/>
          <w:sz w:val="24"/>
          <w:szCs w:val="24"/>
          <w:u w:val="single"/>
          <w:rtl/>
        </w:rPr>
        <w:t>בעד:</w:t>
      </w:r>
    </w:p>
    <w:p w14:paraId="7073199A" w14:textId="26B98D0A" w:rsidR="00773E5D" w:rsidRPr="00922B8A" w:rsidRDefault="00773E5D" w:rsidP="00922B8A">
      <w:pPr>
        <w:pStyle w:val="a3"/>
        <w:numPr>
          <w:ilvl w:val="0"/>
          <w:numId w:val="30"/>
        </w:numPr>
        <w:spacing w:after="0" w:line="360" w:lineRule="auto"/>
        <w:ind w:right="-709"/>
        <w:rPr>
          <w:rFonts w:ascii="David" w:hAnsi="David" w:cs="David"/>
          <w:b/>
          <w:bCs/>
          <w:sz w:val="24"/>
          <w:szCs w:val="24"/>
          <w:u w:val="single"/>
        </w:rPr>
      </w:pPr>
      <w:r w:rsidRPr="00773E5D">
        <w:rPr>
          <w:rFonts w:ascii="David" w:hAnsi="David" w:cs="David"/>
          <w:sz w:val="24"/>
          <w:szCs w:val="24"/>
          <w:rtl/>
        </w:rPr>
        <w:t xml:space="preserve">אינטרס ציבורי (זכות הציבור לדעת)- </w:t>
      </w:r>
      <w:r w:rsidR="00922B8A" w:rsidRPr="006B1997">
        <w:rPr>
          <w:rFonts w:ascii="David" w:hAnsi="David" w:cs="David"/>
          <w:sz w:val="24"/>
          <w:szCs w:val="24"/>
          <w:rtl/>
        </w:rPr>
        <w:t xml:space="preserve">זכות הציבור לדעת לשם קיום ממשל דמוקרטי תקין. </w:t>
      </w:r>
      <w:r w:rsidR="00922B8A" w:rsidRPr="006B1997">
        <w:rPr>
          <w:rFonts w:ascii="David" w:hAnsi="David" w:cs="David" w:hint="cs"/>
          <w:sz w:val="24"/>
          <w:szCs w:val="24"/>
          <w:highlight w:val="lightGray"/>
          <w:rtl/>
        </w:rPr>
        <w:t>(</w:t>
      </w:r>
      <w:r w:rsidR="00922B8A" w:rsidRPr="00922B8A">
        <w:rPr>
          <w:rFonts w:ascii="David" w:hAnsi="David" w:cs="David" w:hint="cs"/>
          <w:sz w:val="24"/>
          <w:szCs w:val="24"/>
          <w:highlight w:val="cyan"/>
          <w:rtl/>
        </w:rPr>
        <w:t>שמגר, חברת חשמל)</w:t>
      </w:r>
    </w:p>
    <w:p w14:paraId="67297754" w14:textId="77777777" w:rsidR="006B1997" w:rsidRPr="006B1997" w:rsidRDefault="00773E5D" w:rsidP="00922B8A">
      <w:pPr>
        <w:pStyle w:val="a3"/>
        <w:numPr>
          <w:ilvl w:val="0"/>
          <w:numId w:val="30"/>
        </w:numPr>
        <w:spacing w:after="0" w:line="360" w:lineRule="auto"/>
        <w:ind w:right="-709"/>
        <w:rPr>
          <w:rFonts w:ascii="David" w:hAnsi="David" w:cs="David"/>
          <w:b/>
          <w:bCs/>
          <w:sz w:val="24"/>
          <w:szCs w:val="24"/>
          <w:u w:val="single"/>
        </w:rPr>
      </w:pPr>
      <w:r w:rsidRPr="00773E5D">
        <w:rPr>
          <w:rFonts w:ascii="David" w:hAnsi="David" w:cs="David"/>
          <w:sz w:val="24"/>
          <w:szCs w:val="24"/>
          <w:rtl/>
        </w:rPr>
        <w:t>אנשי ציבור לוקחים בחשבון שיכתבו עליהם</w:t>
      </w:r>
      <w:r w:rsidR="006B1997">
        <w:rPr>
          <w:rFonts w:ascii="David" w:hAnsi="David" w:cs="David" w:hint="cs"/>
          <w:sz w:val="24"/>
          <w:szCs w:val="24"/>
          <w:rtl/>
        </w:rPr>
        <w:t>- הסכמה משתמעת</w:t>
      </w:r>
      <w:r w:rsidRPr="00773E5D">
        <w:rPr>
          <w:rFonts w:ascii="David" w:hAnsi="David" w:cs="David"/>
          <w:sz w:val="24"/>
          <w:szCs w:val="24"/>
          <w:rtl/>
        </w:rPr>
        <w:t xml:space="preserve">. </w:t>
      </w:r>
      <w:r w:rsidR="006B1997" w:rsidRPr="006B1997">
        <w:rPr>
          <w:rFonts w:ascii="David" w:hAnsi="David" w:cs="David" w:hint="cs"/>
          <w:sz w:val="24"/>
          <w:szCs w:val="24"/>
          <w:rtl/>
        </w:rPr>
        <w:t>(</w:t>
      </w:r>
      <w:r w:rsidR="006B1997" w:rsidRPr="006B1997">
        <w:rPr>
          <w:rFonts w:ascii="David" w:hAnsi="David" w:cs="David" w:hint="cs"/>
          <w:sz w:val="24"/>
          <w:szCs w:val="24"/>
          <w:highlight w:val="lightGray"/>
          <w:rtl/>
        </w:rPr>
        <w:t>ברק</w:t>
      </w:r>
      <w:r w:rsidR="006B1997">
        <w:rPr>
          <w:rFonts w:ascii="David" w:hAnsi="David" w:cs="David" w:hint="cs"/>
          <w:sz w:val="24"/>
          <w:szCs w:val="24"/>
          <w:highlight w:val="lightGray"/>
          <w:rtl/>
        </w:rPr>
        <w:t xml:space="preserve"> באבנרי</w:t>
      </w:r>
      <w:r w:rsidR="006B1997" w:rsidRPr="006B1997">
        <w:rPr>
          <w:rFonts w:ascii="David" w:hAnsi="David" w:cs="David" w:hint="cs"/>
          <w:sz w:val="24"/>
          <w:szCs w:val="24"/>
          <w:highlight w:val="lightGray"/>
          <w:rtl/>
        </w:rPr>
        <w:t xml:space="preserve"> ושמגר</w:t>
      </w:r>
      <w:r w:rsidR="006B1997" w:rsidRPr="006B1997">
        <w:rPr>
          <w:rFonts w:ascii="David" w:hAnsi="David" w:cs="David" w:hint="cs"/>
          <w:sz w:val="24"/>
          <w:szCs w:val="24"/>
          <w:rtl/>
        </w:rPr>
        <w:t>)</w:t>
      </w:r>
    </w:p>
    <w:p w14:paraId="6C3825B5" w14:textId="3A4A475A" w:rsidR="00773E5D" w:rsidRPr="006B1997" w:rsidRDefault="00773E5D" w:rsidP="00922B8A">
      <w:pPr>
        <w:pStyle w:val="a3"/>
        <w:numPr>
          <w:ilvl w:val="0"/>
          <w:numId w:val="30"/>
        </w:numPr>
        <w:spacing w:after="0" w:line="360" w:lineRule="auto"/>
        <w:ind w:right="-709"/>
        <w:rPr>
          <w:rFonts w:ascii="David" w:hAnsi="David" w:cs="David"/>
          <w:b/>
          <w:bCs/>
          <w:sz w:val="24"/>
          <w:szCs w:val="24"/>
          <w:u w:val="single"/>
          <w:rtl/>
        </w:rPr>
      </w:pPr>
      <w:r w:rsidRPr="006B1997">
        <w:rPr>
          <w:rFonts w:ascii="David" w:hAnsi="David" w:cs="David"/>
          <w:sz w:val="24"/>
          <w:szCs w:val="24"/>
          <w:rtl/>
        </w:rPr>
        <w:t>לאיש ציבור יש יכולת גדולה יותר להתגונן מפני פגיעה בשמו הטוב לעומת איש פרטי (אפשרות גישה לאמצעי תקשורת).</w:t>
      </w:r>
      <w:bookmarkStart w:id="9" w:name="_Hlk78135504"/>
      <w:r w:rsidR="006B1997" w:rsidRPr="006B1997">
        <w:rPr>
          <w:rFonts w:ascii="David" w:hAnsi="David" w:cs="David" w:hint="cs"/>
          <w:sz w:val="24"/>
          <w:szCs w:val="24"/>
          <w:highlight w:val="lightGray"/>
          <w:rtl/>
        </w:rPr>
        <w:t>(</w:t>
      </w:r>
      <w:r w:rsidR="006B1997" w:rsidRPr="006B1997">
        <w:rPr>
          <w:rFonts w:ascii="David" w:hAnsi="David" w:cs="David" w:hint="cs"/>
          <w:sz w:val="24"/>
          <w:szCs w:val="24"/>
          <w:highlight w:val="cyan"/>
          <w:rtl/>
        </w:rPr>
        <w:t>שרון)</w:t>
      </w:r>
      <w:bookmarkEnd w:id="9"/>
    </w:p>
    <w:p w14:paraId="410B8EA2" w14:textId="77777777" w:rsidR="00773E5D" w:rsidRPr="00773E5D" w:rsidRDefault="00773E5D" w:rsidP="00773E5D">
      <w:pPr>
        <w:spacing w:after="0" w:line="360" w:lineRule="auto"/>
        <w:ind w:right="-709"/>
        <w:rPr>
          <w:rFonts w:ascii="David" w:hAnsi="David" w:cs="David"/>
          <w:sz w:val="24"/>
          <w:szCs w:val="24"/>
          <w:rtl/>
        </w:rPr>
      </w:pPr>
    </w:p>
    <w:p w14:paraId="7950D46C" w14:textId="77777777" w:rsidR="006B1997" w:rsidRPr="00CC2781" w:rsidRDefault="00773E5D" w:rsidP="006B1997">
      <w:pPr>
        <w:spacing w:after="0" w:line="360" w:lineRule="auto"/>
        <w:ind w:right="-709"/>
        <w:rPr>
          <w:rFonts w:ascii="David" w:hAnsi="David" w:cs="David"/>
          <w:sz w:val="24"/>
          <w:szCs w:val="24"/>
          <w:u w:val="single"/>
          <w:rtl/>
        </w:rPr>
      </w:pPr>
      <w:r w:rsidRPr="00CC2781">
        <w:rPr>
          <w:rFonts w:ascii="David" w:hAnsi="David" w:cs="David"/>
          <w:sz w:val="24"/>
          <w:szCs w:val="24"/>
          <w:u w:val="single"/>
          <w:rtl/>
        </w:rPr>
        <w:t>נגד:</w:t>
      </w:r>
    </w:p>
    <w:p w14:paraId="14EF7557" w14:textId="77777777" w:rsidR="006B1997" w:rsidRPr="006B1997" w:rsidRDefault="00773E5D" w:rsidP="006B1997">
      <w:pPr>
        <w:pStyle w:val="a3"/>
        <w:numPr>
          <w:ilvl w:val="0"/>
          <w:numId w:val="28"/>
        </w:numPr>
        <w:spacing w:after="0" w:line="360" w:lineRule="auto"/>
        <w:ind w:right="-709"/>
        <w:rPr>
          <w:rFonts w:ascii="David" w:hAnsi="David" w:cs="David"/>
          <w:b/>
          <w:bCs/>
          <w:sz w:val="24"/>
          <w:szCs w:val="24"/>
          <w:u w:val="single"/>
        </w:rPr>
      </w:pPr>
      <w:r w:rsidRPr="006B1997">
        <w:rPr>
          <w:rFonts w:ascii="David" w:hAnsi="David" w:cs="David"/>
          <w:sz w:val="24"/>
          <w:szCs w:val="24"/>
          <w:rtl/>
        </w:rPr>
        <w:t xml:space="preserve"> לשון הרע עלולה לגרום לאיש ציבור נזק גדול יותר מאשר יגרם לאדם פרטי (לאיש ציבור אין דבר פרט לשם הטוב שלו). </w:t>
      </w:r>
      <w:r w:rsidR="006B1997" w:rsidRPr="006B1997">
        <w:rPr>
          <w:rFonts w:ascii="David" w:hAnsi="David" w:cs="David" w:hint="cs"/>
          <w:sz w:val="24"/>
          <w:szCs w:val="24"/>
          <w:rtl/>
        </w:rPr>
        <w:t>(</w:t>
      </w:r>
      <w:r w:rsidR="006B1997" w:rsidRPr="006B1997">
        <w:rPr>
          <w:rFonts w:ascii="David" w:hAnsi="David" w:cs="David" w:hint="cs"/>
          <w:sz w:val="24"/>
          <w:szCs w:val="24"/>
          <w:highlight w:val="lightGray"/>
          <w:rtl/>
        </w:rPr>
        <w:t xml:space="preserve">רות </w:t>
      </w:r>
      <w:proofErr w:type="spellStart"/>
      <w:r w:rsidR="006B1997" w:rsidRPr="006B1997">
        <w:rPr>
          <w:rFonts w:ascii="David" w:hAnsi="David" w:cs="David" w:hint="cs"/>
          <w:sz w:val="24"/>
          <w:szCs w:val="24"/>
          <w:highlight w:val="lightGray"/>
          <w:rtl/>
        </w:rPr>
        <w:t>גיבזון</w:t>
      </w:r>
      <w:proofErr w:type="spellEnd"/>
      <w:r w:rsidR="006B1997" w:rsidRPr="006B1997">
        <w:rPr>
          <w:rFonts w:ascii="David" w:hAnsi="David" w:cs="David" w:hint="cs"/>
          <w:sz w:val="24"/>
          <w:szCs w:val="24"/>
          <w:highlight w:val="lightGray"/>
          <w:rtl/>
        </w:rPr>
        <w:t>)</w:t>
      </w:r>
    </w:p>
    <w:p w14:paraId="21959251" w14:textId="7B103031" w:rsidR="00884CD7" w:rsidRPr="006B1997" w:rsidRDefault="00773E5D" w:rsidP="006B1997">
      <w:pPr>
        <w:pStyle w:val="a3"/>
        <w:numPr>
          <w:ilvl w:val="0"/>
          <w:numId w:val="28"/>
        </w:numPr>
        <w:spacing w:after="0" w:line="360" w:lineRule="auto"/>
        <w:ind w:right="-709"/>
        <w:rPr>
          <w:rFonts w:ascii="David" w:hAnsi="David" w:cs="David"/>
          <w:b/>
          <w:bCs/>
          <w:sz w:val="24"/>
          <w:szCs w:val="24"/>
          <w:u w:val="single"/>
        </w:rPr>
      </w:pPr>
      <w:r w:rsidRPr="006B1997">
        <w:rPr>
          <w:rFonts w:ascii="David" w:hAnsi="David" w:cs="David"/>
          <w:sz w:val="24"/>
          <w:szCs w:val="24"/>
          <w:rtl/>
        </w:rPr>
        <w:t xml:space="preserve">נימוק הרתעתי- ברגע שמרחיבים את הפגיעה בשם הטוב  כשמדובר באנשי ציבור והולכים לפי שמגר, גורמים לזה שאנשים טובים לא ילכו לזירה הציבורית. </w:t>
      </w:r>
      <w:r w:rsidR="006B1997">
        <w:rPr>
          <w:rFonts w:ascii="David" w:hAnsi="David" w:cs="David" w:hint="cs"/>
          <w:sz w:val="24"/>
          <w:szCs w:val="24"/>
          <w:rtl/>
        </w:rPr>
        <w:t>(</w:t>
      </w:r>
      <w:r w:rsidR="006B1997" w:rsidRPr="006B1997">
        <w:rPr>
          <w:rFonts w:ascii="David" w:hAnsi="David" w:cs="David" w:hint="cs"/>
          <w:sz w:val="24"/>
          <w:szCs w:val="24"/>
          <w:highlight w:val="lightGray"/>
          <w:rtl/>
        </w:rPr>
        <w:t>אורי שנהר</w:t>
      </w:r>
      <w:r w:rsidR="00922B8A">
        <w:rPr>
          <w:rFonts w:ascii="David" w:hAnsi="David" w:cs="David" w:hint="cs"/>
          <w:b/>
          <w:bCs/>
          <w:sz w:val="24"/>
          <w:szCs w:val="24"/>
          <w:u w:val="single"/>
          <w:rtl/>
        </w:rPr>
        <w:t>)</w:t>
      </w:r>
    </w:p>
    <w:p w14:paraId="611DF85F" w14:textId="77777777" w:rsidR="00773E5D" w:rsidRDefault="005B6907" w:rsidP="006B1997">
      <w:pPr>
        <w:spacing w:line="360" w:lineRule="auto"/>
        <w:jc w:val="center"/>
        <w:rPr>
          <w:rFonts w:ascii="David" w:hAnsi="David" w:cs="David"/>
          <w:b/>
          <w:bCs/>
          <w:color w:val="C45911" w:themeColor="accent2" w:themeShade="BF"/>
          <w:sz w:val="24"/>
          <w:szCs w:val="24"/>
          <w:u w:val="thick"/>
          <w:rtl/>
        </w:rPr>
      </w:pPr>
      <w:r w:rsidRPr="00A262D7">
        <w:rPr>
          <w:rFonts w:ascii="David" w:hAnsi="David" w:cs="David" w:hint="cs"/>
          <w:b/>
          <w:bCs/>
          <w:color w:val="C45911" w:themeColor="accent2" w:themeShade="BF"/>
          <w:sz w:val="24"/>
          <w:szCs w:val="24"/>
          <w:u w:val="thick"/>
          <w:rtl/>
        </w:rPr>
        <w:t>לפני חוק</w:t>
      </w:r>
      <w:r w:rsidR="00A262D7">
        <w:rPr>
          <w:rFonts w:ascii="David" w:hAnsi="David" w:cs="David" w:hint="cs"/>
          <w:b/>
          <w:bCs/>
          <w:color w:val="C45911" w:themeColor="accent2" w:themeShade="BF"/>
          <w:sz w:val="24"/>
          <w:szCs w:val="24"/>
          <w:u w:val="thick"/>
          <w:rtl/>
        </w:rPr>
        <w:t>י</w:t>
      </w:r>
      <w:r w:rsidRPr="00A262D7">
        <w:rPr>
          <w:rFonts w:ascii="David" w:hAnsi="David" w:cs="David" w:hint="cs"/>
          <w:b/>
          <w:bCs/>
          <w:color w:val="C45911" w:themeColor="accent2" w:themeShade="BF"/>
          <w:sz w:val="24"/>
          <w:szCs w:val="24"/>
          <w:u w:val="thick"/>
          <w:rtl/>
        </w:rPr>
        <w:t xml:space="preserve"> היסוד</w:t>
      </w:r>
    </w:p>
    <w:p w14:paraId="1D18A8A7" w14:textId="63B2392A" w:rsidR="005B6907" w:rsidRPr="00773E5D" w:rsidRDefault="005B6907" w:rsidP="00773E5D">
      <w:pPr>
        <w:spacing w:line="360" w:lineRule="auto"/>
        <w:rPr>
          <w:rFonts w:ascii="David" w:hAnsi="David" w:cs="David"/>
          <w:b/>
          <w:bCs/>
          <w:color w:val="C45911" w:themeColor="accent2" w:themeShade="BF"/>
          <w:sz w:val="24"/>
          <w:szCs w:val="24"/>
          <w:u w:val="thick"/>
          <w:rtl/>
        </w:rPr>
      </w:pPr>
      <w:r w:rsidRPr="00960DB2">
        <w:rPr>
          <w:rFonts w:ascii="David" w:hAnsi="David" w:cs="David" w:hint="cs"/>
          <w:sz w:val="24"/>
          <w:szCs w:val="24"/>
          <w:highlight w:val="cyan"/>
          <w:rtl/>
        </w:rPr>
        <w:t>פס"ד סנש</w:t>
      </w:r>
      <w:r>
        <w:rPr>
          <w:rFonts w:ascii="David" w:hAnsi="David" w:cs="David" w:hint="cs"/>
          <w:sz w:val="24"/>
          <w:szCs w:val="24"/>
          <w:rtl/>
        </w:rPr>
        <w:t xml:space="preserve">- </w:t>
      </w:r>
      <w:r w:rsidRPr="007F04E0">
        <w:rPr>
          <w:rFonts w:ascii="David" w:hAnsi="David" w:cs="David" w:hint="cs"/>
          <w:sz w:val="24"/>
          <w:szCs w:val="24"/>
          <w:highlight w:val="lightGray"/>
          <w:rtl/>
        </w:rPr>
        <w:t>ברק</w:t>
      </w:r>
      <w:r w:rsidR="007574EA" w:rsidRPr="007F04E0">
        <w:rPr>
          <w:rFonts w:ascii="David" w:hAnsi="David" w:cs="David" w:hint="cs"/>
          <w:sz w:val="24"/>
          <w:szCs w:val="24"/>
          <w:highlight w:val="lightGray"/>
          <w:rtl/>
        </w:rPr>
        <w:t>:</w:t>
      </w:r>
      <w:r>
        <w:rPr>
          <w:rFonts w:ascii="David" w:hAnsi="David" w:cs="David" w:hint="cs"/>
          <w:sz w:val="24"/>
          <w:szCs w:val="24"/>
          <w:rtl/>
        </w:rPr>
        <w:t xml:space="preserve"> שני הערכים הללו הם אבני יסוד, לעיתים מתנגשים אחד עם השנ</w:t>
      </w:r>
      <w:r w:rsidR="00960DB2">
        <w:rPr>
          <w:rFonts w:ascii="David" w:hAnsi="David" w:cs="David" w:hint="cs"/>
          <w:sz w:val="24"/>
          <w:szCs w:val="24"/>
          <w:rtl/>
        </w:rPr>
        <w:t>י</w:t>
      </w:r>
      <w:r w:rsidR="00773E5D">
        <w:rPr>
          <w:rFonts w:ascii="David" w:hAnsi="David" w:cs="David" w:hint="cs"/>
          <w:sz w:val="24"/>
          <w:szCs w:val="24"/>
          <w:rtl/>
        </w:rPr>
        <w:t xml:space="preserve"> ולעיתים </w:t>
      </w:r>
      <w:r>
        <w:rPr>
          <w:rFonts w:ascii="David" w:hAnsi="David" w:cs="David" w:hint="cs"/>
          <w:sz w:val="24"/>
          <w:szCs w:val="24"/>
          <w:rtl/>
        </w:rPr>
        <w:t>השימוש בחופש הביטוי משרת את השם הטוב ואף מקדם אותו</w:t>
      </w:r>
      <w:r w:rsidR="00773E5D">
        <w:rPr>
          <w:rFonts w:ascii="David" w:hAnsi="David" w:cs="David" w:hint="cs"/>
          <w:sz w:val="24"/>
          <w:szCs w:val="24"/>
          <w:rtl/>
        </w:rPr>
        <w:t>- האיזונים נמצאים בחוק. אין ניצחון בנוקאאו</w:t>
      </w:r>
      <w:r w:rsidR="00773E5D">
        <w:rPr>
          <w:rFonts w:ascii="David" w:hAnsi="David" w:cs="David" w:hint="eastAsia"/>
          <w:sz w:val="24"/>
          <w:szCs w:val="24"/>
          <w:rtl/>
        </w:rPr>
        <w:t>ט</w:t>
      </w:r>
      <w:r w:rsidR="00773E5D">
        <w:rPr>
          <w:rFonts w:ascii="David" w:hAnsi="David" w:cs="David" w:hint="cs"/>
          <w:sz w:val="24"/>
          <w:szCs w:val="24"/>
          <w:rtl/>
        </w:rPr>
        <w:t>.</w:t>
      </w:r>
    </w:p>
    <w:p w14:paraId="00421338" w14:textId="054C026F" w:rsidR="005B6907" w:rsidRDefault="00DA15FD" w:rsidP="00E0064F">
      <w:pPr>
        <w:spacing w:line="360" w:lineRule="auto"/>
        <w:jc w:val="both"/>
        <w:rPr>
          <w:rFonts w:ascii="David" w:hAnsi="David" w:cs="David"/>
          <w:sz w:val="24"/>
          <w:szCs w:val="24"/>
          <w:rtl/>
        </w:rPr>
      </w:pPr>
      <w:r w:rsidRPr="00DA15FD">
        <w:rPr>
          <w:rFonts w:ascii="David" w:hAnsi="David" w:cs="David" w:hint="cs"/>
          <w:sz w:val="24"/>
          <w:szCs w:val="24"/>
          <w:highlight w:val="cyan"/>
          <w:rtl/>
        </w:rPr>
        <w:lastRenderedPageBreak/>
        <w:t>חברת החשמל נ' הארץ</w:t>
      </w:r>
      <w:r w:rsidR="007E2FE3">
        <w:rPr>
          <w:rFonts w:ascii="David" w:hAnsi="David" w:cs="David" w:hint="cs"/>
          <w:sz w:val="24"/>
          <w:szCs w:val="24"/>
          <w:rtl/>
        </w:rPr>
        <w:t xml:space="preserve">- </w:t>
      </w:r>
      <w:proofErr w:type="spellStart"/>
      <w:r w:rsidR="00141C20" w:rsidRPr="00141C20">
        <w:rPr>
          <w:rFonts w:ascii="David" w:hAnsi="David" w:cs="David" w:hint="cs"/>
          <w:sz w:val="24"/>
          <w:szCs w:val="24"/>
          <w:highlight w:val="lightGray"/>
          <w:rtl/>
        </w:rPr>
        <w:t>לנדוי</w:t>
      </w:r>
      <w:proofErr w:type="spellEnd"/>
      <w:r w:rsidR="007F04E0">
        <w:rPr>
          <w:rFonts w:ascii="David" w:hAnsi="David" w:cs="David" w:hint="cs"/>
          <w:sz w:val="24"/>
          <w:szCs w:val="24"/>
          <w:rtl/>
        </w:rPr>
        <w:t xml:space="preserve"> (רוב)</w:t>
      </w:r>
      <w:r w:rsidR="00141C20">
        <w:rPr>
          <w:rFonts w:ascii="David" w:hAnsi="David" w:cs="David" w:hint="cs"/>
          <w:sz w:val="24"/>
          <w:szCs w:val="24"/>
          <w:rtl/>
        </w:rPr>
        <w:t xml:space="preserve">- </w:t>
      </w:r>
      <w:r w:rsidR="00E0064F">
        <w:rPr>
          <w:rFonts w:ascii="David" w:hAnsi="David" w:cs="David" w:hint="cs"/>
          <w:sz w:val="24"/>
          <w:szCs w:val="24"/>
          <w:rtl/>
        </w:rPr>
        <w:t>אין מקום לתת מעמד בכורה לחופש הביטוי על פני</w:t>
      </w:r>
      <w:r w:rsidR="007574EA">
        <w:rPr>
          <w:rFonts w:ascii="David" w:hAnsi="David" w:cs="David" w:hint="cs"/>
          <w:sz w:val="24"/>
          <w:szCs w:val="24"/>
          <w:rtl/>
        </w:rPr>
        <w:t xml:space="preserve"> </w:t>
      </w:r>
      <w:r w:rsidR="00E0064F">
        <w:rPr>
          <w:rFonts w:ascii="David" w:hAnsi="David" w:cs="David" w:hint="cs"/>
          <w:sz w:val="24"/>
          <w:szCs w:val="24"/>
          <w:rtl/>
        </w:rPr>
        <w:t>זכותו של אדם לשם טוב</w:t>
      </w:r>
      <w:r w:rsidR="007574EA">
        <w:rPr>
          <w:rFonts w:ascii="David" w:hAnsi="David" w:cs="David" w:hint="cs"/>
          <w:sz w:val="24"/>
          <w:szCs w:val="24"/>
          <w:rtl/>
        </w:rPr>
        <w:t>.</w:t>
      </w:r>
      <w:r w:rsidR="00E0064F">
        <w:rPr>
          <w:rFonts w:ascii="David" w:hAnsi="David" w:cs="David" w:hint="cs"/>
          <w:sz w:val="24"/>
          <w:szCs w:val="24"/>
          <w:rtl/>
        </w:rPr>
        <w:t xml:space="preserve"> </w:t>
      </w:r>
      <w:r>
        <w:rPr>
          <w:rFonts w:ascii="David" w:hAnsi="David" w:cs="David" w:hint="cs"/>
          <w:sz w:val="24"/>
          <w:szCs w:val="24"/>
          <w:rtl/>
        </w:rPr>
        <w:t xml:space="preserve">הזכות לחופש ביטוי </w:t>
      </w:r>
      <w:r w:rsidR="00141C20">
        <w:rPr>
          <w:rFonts w:ascii="David" w:hAnsi="David" w:cs="David" w:hint="cs"/>
          <w:sz w:val="24"/>
          <w:szCs w:val="24"/>
          <w:rtl/>
        </w:rPr>
        <w:t>אינה</w:t>
      </w:r>
      <w:r w:rsidR="00960DB2">
        <w:rPr>
          <w:rFonts w:ascii="David" w:hAnsi="David" w:cs="David" w:hint="cs"/>
          <w:sz w:val="24"/>
          <w:szCs w:val="24"/>
          <w:rtl/>
        </w:rPr>
        <w:t xml:space="preserve"> מוחלטת ובלתי מוגבלת</w:t>
      </w:r>
      <w:r w:rsidR="00141C20">
        <w:rPr>
          <w:rFonts w:ascii="David" w:hAnsi="David" w:cs="David" w:hint="cs"/>
          <w:sz w:val="24"/>
          <w:szCs w:val="24"/>
          <w:rtl/>
        </w:rPr>
        <w:t xml:space="preserve">. </w:t>
      </w:r>
      <w:r w:rsidR="007E2FE3">
        <w:rPr>
          <w:rFonts w:ascii="David" w:hAnsi="David" w:cs="David" w:hint="cs"/>
          <w:sz w:val="24"/>
          <w:szCs w:val="24"/>
          <w:rtl/>
        </w:rPr>
        <w:t xml:space="preserve">מבצע </w:t>
      </w:r>
      <w:r w:rsidR="007E2FE3" w:rsidRPr="001B3DC5">
        <w:rPr>
          <w:rFonts w:ascii="David" w:hAnsi="David" w:cs="David" w:hint="cs"/>
          <w:b/>
          <w:bCs/>
          <w:color w:val="FF0000"/>
          <w:sz w:val="24"/>
          <w:szCs w:val="24"/>
          <w:rtl/>
        </w:rPr>
        <w:t>איזון אופקי</w:t>
      </w:r>
      <w:r w:rsidR="000A4AC8" w:rsidRPr="001B3DC5">
        <w:rPr>
          <w:rFonts w:ascii="David" w:hAnsi="David" w:cs="David" w:hint="cs"/>
          <w:b/>
          <w:bCs/>
          <w:color w:val="FF0000"/>
          <w:sz w:val="24"/>
          <w:szCs w:val="24"/>
          <w:rtl/>
        </w:rPr>
        <w:t xml:space="preserve"> </w:t>
      </w:r>
      <w:r w:rsidR="000A4AC8" w:rsidRPr="000A4AC8">
        <w:rPr>
          <w:rFonts w:ascii="David" w:hAnsi="David" w:cs="David" w:hint="cs"/>
          <w:sz w:val="24"/>
          <w:szCs w:val="24"/>
          <w:rtl/>
        </w:rPr>
        <w:t>(</w:t>
      </w:r>
      <w:proofErr w:type="spellStart"/>
      <w:r w:rsidR="000A4AC8" w:rsidRPr="000A4AC8">
        <w:rPr>
          <w:rFonts w:ascii="David" w:hAnsi="David" w:cs="David" w:hint="cs"/>
          <w:sz w:val="24"/>
          <w:szCs w:val="24"/>
          <w:rtl/>
        </w:rPr>
        <w:t>ובאוביטר</w:t>
      </w:r>
      <w:proofErr w:type="spellEnd"/>
      <w:r w:rsidR="00E0064F">
        <w:rPr>
          <w:rFonts w:ascii="David" w:hAnsi="David" w:cs="David" w:hint="cs"/>
          <w:sz w:val="24"/>
          <w:szCs w:val="24"/>
          <w:rtl/>
        </w:rPr>
        <w:t>-</w:t>
      </w:r>
      <w:r w:rsidR="000A4AC8" w:rsidRPr="000A4AC8">
        <w:rPr>
          <w:rFonts w:ascii="David" w:hAnsi="David" w:cs="David" w:hint="cs"/>
          <w:sz w:val="24"/>
          <w:szCs w:val="24"/>
          <w:rtl/>
        </w:rPr>
        <w:t xml:space="preserve"> אם צריך לבחור, </w:t>
      </w:r>
      <w:r w:rsidR="000A4AC8" w:rsidRPr="003B117F">
        <w:rPr>
          <w:rFonts w:ascii="David" w:hAnsi="David" w:cs="David" w:hint="cs"/>
          <w:b/>
          <w:bCs/>
          <w:color w:val="FF0000"/>
          <w:sz w:val="24"/>
          <w:szCs w:val="24"/>
          <w:rtl/>
        </w:rPr>
        <w:t>מעדיף את השם הטוב</w:t>
      </w:r>
      <w:r w:rsidR="000A4AC8" w:rsidRPr="000A4AC8">
        <w:rPr>
          <w:rFonts w:ascii="David" w:hAnsi="David" w:cs="David" w:hint="cs"/>
          <w:sz w:val="24"/>
          <w:szCs w:val="24"/>
          <w:rtl/>
        </w:rPr>
        <w:t>).</w:t>
      </w:r>
      <w:r w:rsidR="000A4AC8" w:rsidRPr="000A4AC8">
        <w:rPr>
          <w:rFonts w:ascii="David" w:hAnsi="David" w:cs="David" w:hint="cs"/>
          <w:b/>
          <w:bCs/>
          <w:sz w:val="24"/>
          <w:szCs w:val="24"/>
          <w:rtl/>
        </w:rPr>
        <w:t xml:space="preserve"> </w:t>
      </w:r>
      <w:r w:rsidR="000A4AC8" w:rsidRPr="00141C20">
        <w:rPr>
          <w:rFonts w:ascii="David" w:hAnsi="David" w:cs="David" w:hint="cs"/>
          <w:sz w:val="24"/>
          <w:szCs w:val="24"/>
          <w:highlight w:val="lightGray"/>
          <w:rtl/>
        </w:rPr>
        <w:t>ש</w:t>
      </w:r>
      <w:r w:rsidR="007E2FE3" w:rsidRPr="00141C20">
        <w:rPr>
          <w:rFonts w:ascii="David" w:hAnsi="David" w:cs="David" w:hint="cs"/>
          <w:sz w:val="24"/>
          <w:szCs w:val="24"/>
          <w:highlight w:val="lightGray"/>
          <w:rtl/>
        </w:rPr>
        <w:t>מגר</w:t>
      </w:r>
      <w:r w:rsidR="007E2FE3">
        <w:rPr>
          <w:rFonts w:ascii="David" w:hAnsi="David" w:cs="David" w:hint="cs"/>
          <w:sz w:val="24"/>
          <w:szCs w:val="24"/>
          <w:rtl/>
        </w:rPr>
        <w:t xml:space="preserve"> </w:t>
      </w:r>
      <w:r w:rsidR="007F04E0" w:rsidRPr="007F04E0">
        <w:rPr>
          <w:rFonts w:ascii="David" w:hAnsi="David" w:cs="David" w:hint="cs"/>
          <w:sz w:val="24"/>
          <w:szCs w:val="24"/>
          <w:rtl/>
        </w:rPr>
        <w:t>(</w:t>
      </w:r>
      <w:r w:rsidR="007E2FE3" w:rsidRPr="007F04E0">
        <w:rPr>
          <w:rFonts w:ascii="David" w:hAnsi="David" w:cs="David" w:hint="cs"/>
          <w:sz w:val="24"/>
          <w:szCs w:val="24"/>
          <w:rtl/>
        </w:rPr>
        <w:t>מיעוט</w:t>
      </w:r>
      <w:r w:rsidR="007F04E0" w:rsidRPr="007F04E0">
        <w:rPr>
          <w:rFonts w:ascii="David" w:hAnsi="David" w:cs="David" w:hint="cs"/>
          <w:sz w:val="24"/>
          <w:szCs w:val="24"/>
          <w:rtl/>
        </w:rPr>
        <w:t>)</w:t>
      </w:r>
      <w:r w:rsidR="00A13E6D" w:rsidRPr="007F04E0">
        <w:rPr>
          <w:rFonts w:ascii="David" w:hAnsi="David" w:cs="David" w:hint="cs"/>
          <w:sz w:val="24"/>
          <w:szCs w:val="24"/>
          <w:rtl/>
        </w:rPr>
        <w:t>-</w:t>
      </w:r>
      <w:r w:rsidR="00A13E6D">
        <w:rPr>
          <w:rFonts w:ascii="David" w:hAnsi="David" w:cs="David" w:hint="cs"/>
          <w:b/>
          <w:bCs/>
          <w:sz w:val="24"/>
          <w:szCs w:val="24"/>
          <w:rtl/>
        </w:rPr>
        <w:t xml:space="preserve"> </w:t>
      </w:r>
      <w:r w:rsidR="007E2FE3">
        <w:rPr>
          <w:rFonts w:ascii="David" w:hAnsi="David" w:cs="David" w:hint="cs"/>
          <w:sz w:val="24"/>
          <w:szCs w:val="24"/>
          <w:rtl/>
        </w:rPr>
        <w:t>כשמדובר באיש ציבור ועניין ציבורי יש</w:t>
      </w:r>
      <w:r w:rsidR="007E2FE3" w:rsidRPr="007574EA">
        <w:rPr>
          <w:rFonts w:ascii="David" w:hAnsi="David" w:cs="David" w:hint="cs"/>
          <w:b/>
          <w:bCs/>
          <w:sz w:val="24"/>
          <w:szCs w:val="24"/>
          <w:rtl/>
        </w:rPr>
        <w:t xml:space="preserve"> </w:t>
      </w:r>
      <w:r w:rsidR="007E2FE3" w:rsidRPr="007F04E0">
        <w:rPr>
          <w:rFonts w:ascii="David" w:hAnsi="David" w:cs="David" w:hint="cs"/>
          <w:sz w:val="24"/>
          <w:szCs w:val="24"/>
          <w:rtl/>
        </w:rPr>
        <w:t xml:space="preserve">נוקאאוט </w:t>
      </w:r>
      <w:r w:rsidR="007E2FE3" w:rsidRPr="003B117F">
        <w:rPr>
          <w:rFonts w:ascii="David" w:hAnsi="David" w:cs="David" w:hint="cs"/>
          <w:b/>
          <w:bCs/>
          <w:color w:val="FF0000"/>
          <w:sz w:val="24"/>
          <w:szCs w:val="24"/>
          <w:rtl/>
        </w:rPr>
        <w:t>לחופש הביטוי</w:t>
      </w:r>
      <w:r w:rsidR="00A13E6D" w:rsidRPr="003B117F">
        <w:rPr>
          <w:rFonts w:ascii="David" w:hAnsi="David" w:cs="David" w:hint="cs"/>
          <w:color w:val="FF0000"/>
          <w:sz w:val="24"/>
          <w:szCs w:val="24"/>
          <w:rtl/>
        </w:rPr>
        <w:t xml:space="preserve"> </w:t>
      </w:r>
      <w:r w:rsidR="00A13E6D" w:rsidRPr="00A13E6D">
        <w:rPr>
          <w:rFonts w:ascii="David" w:hAnsi="David" w:cs="David"/>
          <w:sz w:val="24"/>
          <w:szCs w:val="24"/>
        </w:rPr>
        <w:sym w:font="Wingdings" w:char="F0DF"/>
      </w:r>
      <w:r w:rsidR="00A13E6D" w:rsidRPr="00A13E6D">
        <w:rPr>
          <w:rFonts w:ascii="David" w:hAnsi="David" w:cs="David" w:hint="cs"/>
          <w:b/>
          <w:bCs/>
          <w:color w:val="FF0000"/>
          <w:sz w:val="24"/>
          <w:szCs w:val="24"/>
          <w:rtl/>
        </w:rPr>
        <w:t xml:space="preserve"> </w:t>
      </w:r>
      <w:r w:rsidR="00A13E6D" w:rsidRPr="001B3DC5">
        <w:rPr>
          <w:rFonts w:ascii="David" w:hAnsi="David" w:cs="David" w:hint="cs"/>
          <w:b/>
          <w:bCs/>
          <w:color w:val="FF0000"/>
          <w:sz w:val="24"/>
          <w:szCs w:val="24"/>
          <w:rtl/>
        </w:rPr>
        <w:t>איזון אנכי</w:t>
      </w:r>
    </w:p>
    <w:p w14:paraId="155F3FB5" w14:textId="75AE1852" w:rsidR="007F04E0" w:rsidRDefault="00A13E6D" w:rsidP="00E0064F">
      <w:pPr>
        <w:spacing w:line="360" w:lineRule="auto"/>
        <w:jc w:val="both"/>
        <w:rPr>
          <w:rFonts w:ascii="David" w:hAnsi="David" w:cs="David"/>
          <w:sz w:val="24"/>
          <w:szCs w:val="24"/>
          <w:rtl/>
        </w:rPr>
      </w:pPr>
      <w:proofErr w:type="spellStart"/>
      <w:r w:rsidRPr="00B9179D">
        <w:rPr>
          <w:rFonts w:ascii="David" w:hAnsi="David" w:cs="David"/>
          <w:sz w:val="24"/>
          <w:szCs w:val="24"/>
          <w:highlight w:val="cyan"/>
          <w:rtl/>
        </w:rPr>
        <w:t>בורכוב</w:t>
      </w:r>
      <w:proofErr w:type="spellEnd"/>
      <w:r w:rsidRPr="00B9179D">
        <w:rPr>
          <w:rFonts w:ascii="David" w:hAnsi="David" w:cs="David"/>
          <w:sz w:val="24"/>
          <w:szCs w:val="24"/>
          <w:highlight w:val="cyan"/>
          <w:rtl/>
        </w:rPr>
        <w:t xml:space="preserve"> נ' יפת</w:t>
      </w:r>
      <w:r>
        <w:rPr>
          <w:rFonts w:ascii="David" w:hAnsi="David" w:cs="David" w:hint="cs"/>
          <w:sz w:val="24"/>
          <w:szCs w:val="24"/>
          <w:rtl/>
        </w:rPr>
        <w:t>-</w:t>
      </w:r>
      <w:r w:rsidRPr="00B9179D">
        <w:rPr>
          <w:rFonts w:ascii="David" w:hAnsi="David" w:cs="David"/>
          <w:sz w:val="24"/>
          <w:szCs w:val="24"/>
          <w:rtl/>
        </w:rPr>
        <w:t xml:space="preserve"> </w:t>
      </w:r>
      <w:r w:rsidRPr="00657A29">
        <w:rPr>
          <w:rFonts w:ascii="David" w:hAnsi="David" w:cs="David"/>
          <w:sz w:val="24"/>
          <w:szCs w:val="24"/>
          <w:highlight w:val="lightGray"/>
          <w:rtl/>
        </w:rPr>
        <w:t>גולדברג</w:t>
      </w:r>
      <w:r w:rsidRPr="00B9179D">
        <w:rPr>
          <w:rFonts w:ascii="David" w:hAnsi="David" w:cs="David"/>
          <w:sz w:val="24"/>
          <w:szCs w:val="24"/>
          <w:rtl/>
        </w:rPr>
        <w:t xml:space="preserve"> מאמץ את </w:t>
      </w:r>
      <w:r w:rsidRPr="00CC2781">
        <w:rPr>
          <w:rFonts w:ascii="David" w:hAnsi="David" w:cs="David"/>
          <w:sz w:val="24"/>
          <w:szCs w:val="24"/>
          <w:rtl/>
        </w:rPr>
        <w:t>גישת שמגר</w:t>
      </w:r>
      <w:r w:rsidR="00CC2781">
        <w:rPr>
          <w:rFonts w:ascii="David" w:hAnsi="David" w:cs="David" w:hint="cs"/>
          <w:sz w:val="24"/>
          <w:szCs w:val="24"/>
          <w:rtl/>
        </w:rPr>
        <w:t xml:space="preserve">- </w:t>
      </w:r>
      <w:r w:rsidR="00CC2781" w:rsidRPr="00CC2781">
        <w:rPr>
          <w:rFonts w:ascii="David" w:hAnsi="David" w:cs="David" w:hint="cs"/>
          <w:b/>
          <w:bCs/>
          <w:color w:val="FF0000"/>
          <w:sz w:val="24"/>
          <w:szCs w:val="24"/>
          <w:rtl/>
        </w:rPr>
        <w:t>חופש הביטוי גובר, אוזן אנכי</w:t>
      </w:r>
      <w:r w:rsidR="00CC2781">
        <w:rPr>
          <w:rFonts w:ascii="David" w:hAnsi="David" w:cs="David" w:hint="cs"/>
          <w:sz w:val="24"/>
          <w:szCs w:val="24"/>
          <w:rtl/>
        </w:rPr>
        <w:t>,</w:t>
      </w:r>
      <w:r w:rsidR="00657A29">
        <w:rPr>
          <w:rFonts w:ascii="David" w:hAnsi="David" w:cs="David" w:hint="cs"/>
          <w:sz w:val="24"/>
          <w:szCs w:val="24"/>
          <w:rtl/>
        </w:rPr>
        <w:t xml:space="preserve"> </w:t>
      </w:r>
      <w:r w:rsidRPr="00B9179D">
        <w:rPr>
          <w:rFonts w:ascii="David" w:hAnsi="David" w:cs="David"/>
          <w:sz w:val="24"/>
          <w:szCs w:val="24"/>
          <w:rtl/>
        </w:rPr>
        <w:t xml:space="preserve">מבלי לציין שזו </w:t>
      </w:r>
      <w:r w:rsidRPr="00657A29">
        <w:rPr>
          <w:rFonts w:ascii="David" w:hAnsi="David" w:cs="David"/>
          <w:sz w:val="24"/>
          <w:szCs w:val="24"/>
          <w:u w:val="single"/>
          <w:rtl/>
        </w:rPr>
        <w:t>דעת המיעוט</w:t>
      </w:r>
      <w:r>
        <w:rPr>
          <w:rFonts w:ascii="David" w:hAnsi="David" w:cs="David" w:hint="cs"/>
          <w:sz w:val="24"/>
          <w:szCs w:val="24"/>
          <w:rtl/>
        </w:rPr>
        <w:t>.</w:t>
      </w:r>
      <w:r w:rsidRPr="00B9179D">
        <w:rPr>
          <w:rFonts w:ascii="David" w:hAnsi="David" w:cs="David"/>
          <w:sz w:val="24"/>
          <w:szCs w:val="24"/>
          <w:rtl/>
        </w:rPr>
        <w:t xml:space="preserve"> </w:t>
      </w:r>
      <w:r w:rsidRPr="007F04E0">
        <w:rPr>
          <w:rFonts w:ascii="David" w:hAnsi="David" w:cs="David"/>
          <w:sz w:val="24"/>
          <w:szCs w:val="24"/>
          <w:rtl/>
        </w:rPr>
        <w:t xml:space="preserve">כביכול </w:t>
      </w:r>
      <w:r w:rsidRPr="007F04E0">
        <w:rPr>
          <w:rFonts w:ascii="David" w:hAnsi="David" w:cs="David" w:hint="cs"/>
          <w:sz w:val="24"/>
          <w:szCs w:val="24"/>
          <w:rtl/>
        </w:rPr>
        <w:t>הופך את ההלכה.</w:t>
      </w:r>
      <w:r w:rsidR="008D2292">
        <w:rPr>
          <w:rFonts w:ascii="David" w:hAnsi="David" w:cs="David" w:hint="cs"/>
          <w:sz w:val="24"/>
          <w:szCs w:val="24"/>
          <w:rtl/>
        </w:rPr>
        <w:t xml:space="preserve"> </w:t>
      </w:r>
    </w:p>
    <w:p w14:paraId="65B7520D" w14:textId="50061BA4" w:rsidR="00A13E6D" w:rsidRDefault="008D2292" w:rsidP="00E0064F">
      <w:pPr>
        <w:spacing w:line="360" w:lineRule="auto"/>
        <w:jc w:val="both"/>
        <w:rPr>
          <w:rFonts w:ascii="David" w:hAnsi="David" w:cs="David"/>
          <w:sz w:val="24"/>
          <w:szCs w:val="24"/>
          <w:rtl/>
        </w:rPr>
      </w:pPr>
      <w:r w:rsidRPr="007F04E0">
        <w:rPr>
          <w:rFonts w:ascii="David" w:hAnsi="David" w:cs="David" w:hint="cs"/>
          <w:sz w:val="24"/>
          <w:szCs w:val="24"/>
          <w:highlight w:val="cyan"/>
          <w:rtl/>
        </w:rPr>
        <w:t>ה</w:t>
      </w:r>
      <w:r w:rsidR="00A13E6D" w:rsidRPr="007F04E0">
        <w:rPr>
          <w:rFonts w:ascii="David" w:hAnsi="David" w:cs="David"/>
          <w:sz w:val="24"/>
          <w:szCs w:val="24"/>
          <w:highlight w:val="cyan"/>
          <w:rtl/>
        </w:rPr>
        <w:t>ערכאות הנמוכות</w:t>
      </w:r>
      <w:r w:rsidR="00657A29">
        <w:rPr>
          <w:rFonts w:ascii="David" w:hAnsi="David" w:cs="David" w:hint="cs"/>
          <w:sz w:val="24"/>
          <w:szCs w:val="24"/>
          <w:rtl/>
        </w:rPr>
        <w:t xml:space="preserve"> </w:t>
      </w:r>
      <w:r>
        <w:rPr>
          <w:rFonts w:ascii="David" w:hAnsi="David" w:cs="David" w:hint="cs"/>
          <w:sz w:val="24"/>
          <w:szCs w:val="24"/>
          <w:rtl/>
        </w:rPr>
        <w:t xml:space="preserve">בכאוס. </w:t>
      </w:r>
      <w:r w:rsidR="00657A29">
        <w:rPr>
          <w:rFonts w:ascii="David" w:hAnsi="David" w:cs="David" w:hint="cs"/>
          <w:sz w:val="24"/>
          <w:szCs w:val="24"/>
          <w:rtl/>
        </w:rPr>
        <w:t xml:space="preserve">הולכים לפי הנוחות. </w:t>
      </w:r>
    </w:p>
    <w:p w14:paraId="4787458C" w14:textId="24F5A46E" w:rsidR="00773E5D" w:rsidRDefault="00960DB2" w:rsidP="00773E5D">
      <w:pPr>
        <w:spacing w:after="0" w:line="360" w:lineRule="auto"/>
        <w:jc w:val="both"/>
        <w:rPr>
          <w:rFonts w:ascii="David" w:hAnsi="David" w:cs="David"/>
          <w:sz w:val="24"/>
          <w:szCs w:val="24"/>
          <w:rtl/>
        </w:rPr>
      </w:pPr>
      <w:r w:rsidRPr="001B3DC5">
        <w:rPr>
          <w:rFonts w:ascii="David" w:hAnsi="David" w:cs="David" w:hint="cs"/>
          <w:sz w:val="24"/>
          <w:szCs w:val="24"/>
          <w:highlight w:val="cyan"/>
          <w:rtl/>
        </w:rPr>
        <w:t>אבנרי</w:t>
      </w:r>
      <w:r w:rsidR="001B3DC5" w:rsidRPr="001B3DC5">
        <w:rPr>
          <w:rFonts w:ascii="David" w:hAnsi="David" w:cs="David" w:hint="cs"/>
          <w:sz w:val="24"/>
          <w:szCs w:val="24"/>
          <w:highlight w:val="cyan"/>
          <w:rtl/>
        </w:rPr>
        <w:t xml:space="preserve"> נ' שפירא</w:t>
      </w:r>
      <w:r>
        <w:rPr>
          <w:rFonts w:ascii="David" w:hAnsi="David" w:cs="David" w:hint="cs"/>
          <w:sz w:val="24"/>
          <w:szCs w:val="24"/>
          <w:rtl/>
        </w:rPr>
        <w:t xml:space="preserve">- </w:t>
      </w:r>
      <w:r w:rsidR="004750DE" w:rsidRPr="004750DE">
        <w:rPr>
          <w:rFonts w:ascii="David" w:hAnsi="David" w:cs="David" w:hint="cs"/>
          <w:sz w:val="24"/>
          <w:szCs w:val="24"/>
          <w:highlight w:val="lightGray"/>
          <w:rtl/>
        </w:rPr>
        <w:t>ברק:</w:t>
      </w:r>
      <w:r w:rsidR="004750DE">
        <w:rPr>
          <w:rFonts w:ascii="David" w:hAnsi="David" w:cs="David" w:hint="cs"/>
          <w:sz w:val="24"/>
          <w:szCs w:val="24"/>
          <w:rtl/>
        </w:rPr>
        <w:t xml:space="preserve"> </w:t>
      </w:r>
      <w:r w:rsidR="00773E5D">
        <w:rPr>
          <w:rFonts w:ascii="David" w:hAnsi="David" w:cs="David" w:hint="cs"/>
          <w:sz w:val="24"/>
          <w:szCs w:val="24"/>
          <w:rtl/>
        </w:rPr>
        <w:t>חוק לשון הרע מבצע את האיזון בין השום טוב לחופש הביטוי. נזדקק לאיזון שיפוטי ב2 מקרים: (1) כשהוראות החוק מקנות שיקול דעת(</w:t>
      </w:r>
      <w:r w:rsidR="00922B8A">
        <w:rPr>
          <w:rFonts w:ascii="David" w:hAnsi="David" w:cs="David" w:hint="cs"/>
          <w:sz w:val="24"/>
          <w:szCs w:val="24"/>
          <w:rtl/>
        </w:rPr>
        <w:t xml:space="preserve"> </w:t>
      </w:r>
      <w:r w:rsidR="00773E5D">
        <w:rPr>
          <w:rFonts w:ascii="David" w:hAnsi="David" w:cs="David" w:hint="cs"/>
          <w:sz w:val="24"/>
          <w:szCs w:val="24"/>
          <w:rtl/>
        </w:rPr>
        <w:t>צו מניעה). (2)</w:t>
      </w:r>
      <w:r w:rsidR="00922B8A">
        <w:rPr>
          <w:rFonts w:ascii="David" w:hAnsi="David" w:cs="David" w:hint="cs"/>
          <w:sz w:val="24"/>
          <w:szCs w:val="24"/>
          <w:rtl/>
        </w:rPr>
        <w:t xml:space="preserve"> </w:t>
      </w:r>
      <w:r w:rsidR="00773E5D">
        <w:rPr>
          <w:rFonts w:ascii="David" w:hAnsi="David" w:cs="David" w:hint="cs"/>
          <w:sz w:val="24"/>
          <w:szCs w:val="24"/>
          <w:rtl/>
        </w:rPr>
        <w:t>כשעולה ספק המחייב פרשנות.</w:t>
      </w:r>
    </w:p>
    <w:p w14:paraId="247CCB48" w14:textId="05DFA323" w:rsidR="00960DB2" w:rsidRDefault="00E84AE8" w:rsidP="00773E5D">
      <w:pPr>
        <w:spacing w:after="0" w:line="360" w:lineRule="auto"/>
        <w:jc w:val="both"/>
        <w:rPr>
          <w:rFonts w:ascii="David" w:hAnsi="David" w:cs="David"/>
          <w:sz w:val="24"/>
          <w:szCs w:val="24"/>
          <w:rtl/>
        </w:rPr>
      </w:pPr>
      <w:r w:rsidRPr="004750DE">
        <w:rPr>
          <w:rFonts w:ascii="David" w:hAnsi="David" w:cs="David" w:hint="cs"/>
          <w:sz w:val="24"/>
          <w:szCs w:val="24"/>
          <w:rtl/>
        </w:rPr>
        <w:t xml:space="preserve">כאשר הפרסום נוגע </w:t>
      </w:r>
      <w:r w:rsidRPr="004750DE">
        <w:rPr>
          <w:rFonts w:ascii="David" w:hAnsi="David" w:cs="David" w:hint="cs"/>
          <w:sz w:val="24"/>
          <w:szCs w:val="24"/>
          <w:u w:val="single"/>
          <w:rtl/>
        </w:rPr>
        <w:t>לאנשי ציבור ולעניינים ציבוריים</w:t>
      </w:r>
      <w:r w:rsidRPr="004750DE">
        <w:rPr>
          <w:rFonts w:ascii="David" w:hAnsi="David" w:cs="David" w:hint="cs"/>
          <w:sz w:val="24"/>
          <w:szCs w:val="24"/>
          <w:rtl/>
        </w:rPr>
        <w:t xml:space="preserve"> </w:t>
      </w:r>
      <w:r w:rsidR="00960DB2" w:rsidRPr="004750DE">
        <w:rPr>
          <w:rFonts w:ascii="David" w:hAnsi="David" w:cs="David" w:hint="cs"/>
          <w:sz w:val="24"/>
          <w:szCs w:val="24"/>
          <w:rtl/>
        </w:rPr>
        <w:t xml:space="preserve">יש לתת משקל </w:t>
      </w:r>
      <w:r w:rsidRPr="003B117F">
        <w:rPr>
          <w:rFonts w:ascii="David" w:hAnsi="David" w:cs="David" w:hint="cs"/>
          <w:sz w:val="24"/>
          <w:szCs w:val="24"/>
          <w:rtl/>
        </w:rPr>
        <w:t>גדול יותר</w:t>
      </w:r>
      <w:r w:rsidR="00960DB2" w:rsidRPr="004750DE">
        <w:rPr>
          <w:rFonts w:ascii="David" w:hAnsi="David" w:cs="David" w:hint="cs"/>
          <w:sz w:val="24"/>
          <w:szCs w:val="24"/>
          <w:rtl/>
        </w:rPr>
        <w:t xml:space="preserve"> </w:t>
      </w:r>
      <w:r w:rsidR="00960DB2" w:rsidRPr="001B3DC5">
        <w:rPr>
          <w:rFonts w:ascii="David" w:hAnsi="David" w:cs="David" w:hint="cs"/>
          <w:b/>
          <w:bCs/>
          <w:color w:val="FF0000"/>
          <w:sz w:val="24"/>
          <w:szCs w:val="24"/>
          <w:rtl/>
        </w:rPr>
        <w:t>לחופש הביטוי</w:t>
      </w:r>
      <w:r w:rsidR="00960DB2" w:rsidRPr="001B3DC5">
        <w:rPr>
          <w:rFonts w:ascii="David" w:hAnsi="David" w:cs="David" w:hint="cs"/>
          <w:color w:val="FF0000"/>
          <w:sz w:val="24"/>
          <w:szCs w:val="24"/>
          <w:rtl/>
        </w:rPr>
        <w:t xml:space="preserve"> </w:t>
      </w:r>
      <w:r w:rsidR="00960DB2" w:rsidRPr="004750DE">
        <w:rPr>
          <w:rFonts w:ascii="David" w:hAnsi="David" w:cs="David" w:hint="cs"/>
          <w:b/>
          <w:bCs/>
          <w:color w:val="FF0000"/>
          <w:sz w:val="24"/>
          <w:szCs w:val="24"/>
          <w:rtl/>
        </w:rPr>
        <w:t>בתוך האיזון האופקי</w:t>
      </w:r>
      <w:r>
        <w:rPr>
          <w:rFonts w:ascii="David" w:hAnsi="David" w:cs="David" w:hint="cs"/>
          <w:sz w:val="24"/>
          <w:szCs w:val="24"/>
          <w:rtl/>
        </w:rPr>
        <w:t xml:space="preserve"> </w:t>
      </w:r>
      <w:r w:rsidRPr="00E84AE8">
        <w:rPr>
          <w:rFonts w:ascii="David" w:hAnsi="David" w:cs="David"/>
          <w:sz w:val="24"/>
          <w:szCs w:val="24"/>
        </w:rPr>
        <w:sym w:font="Wingdings" w:char="F0DF"/>
      </w:r>
      <w:r w:rsidR="00141C20">
        <w:rPr>
          <w:rFonts w:ascii="David" w:hAnsi="David" w:cs="David" w:hint="cs"/>
          <w:sz w:val="24"/>
          <w:szCs w:val="24"/>
          <w:rtl/>
        </w:rPr>
        <w:t xml:space="preserve"> </w:t>
      </w:r>
      <w:r>
        <w:rPr>
          <w:rFonts w:ascii="David" w:hAnsi="David" w:cs="David" w:hint="cs"/>
          <w:sz w:val="24"/>
          <w:szCs w:val="24"/>
          <w:rtl/>
        </w:rPr>
        <w:t xml:space="preserve">הניצחון יהיה בנקודות, </w:t>
      </w:r>
      <w:r w:rsidR="00141C20">
        <w:rPr>
          <w:rFonts w:ascii="David" w:hAnsi="David" w:cs="David" w:hint="cs"/>
          <w:sz w:val="24"/>
          <w:szCs w:val="24"/>
          <w:rtl/>
        </w:rPr>
        <w:t>לא בנוקאאוט</w:t>
      </w:r>
      <w:r>
        <w:rPr>
          <w:rFonts w:ascii="David" w:hAnsi="David" w:cs="David" w:hint="cs"/>
          <w:sz w:val="24"/>
          <w:szCs w:val="24"/>
          <w:rtl/>
        </w:rPr>
        <w:t>.</w:t>
      </w:r>
    </w:p>
    <w:p w14:paraId="6F822FC8" w14:textId="3D7CE2BF" w:rsidR="00922B8A" w:rsidRPr="00922B8A" w:rsidRDefault="00922B8A" w:rsidP="00922B8A">
      <w:pPr>
        <w:pStyle w:val="a3"/>
        <w:numPr>
          <w:ilvl w:val="0"/>
          <w:numId w:val="14"/>
        </w:numPr>
        <w:spacing w:line="360" w:lineRule="auto"/>
        <w:jc w:val="both"/>
        <w:rPr>
          <w:rFonts w:ascii="David" w:hAnsi="David" w:cs="David"/>
          <w:sz w:val="24"/>
          <w:szCs w:val="24"/>
          <w:rtl/>
        </w:rPr>
      </w:pPr>
      <w:r w:rsidRPr="004750DE">
        <w:rPr>
          <w:rFonts w:ascii="David" w:hAnsi="David" w:cs="David" w:hint="cs"/>
          <w:b/>
          <w:bCs/>
          <w:sz w:val="24"/>
          <w:szCs w:val="24"/>
          <w:rtl/>
        </w:rPr>
        <w:t xml:space="preserve">בנדור </w:t>
      </w:r>
      <w:r>
        <w:rPr>
          <w:rFonts w:ascii="David" w:hAnsi="David" w:cs="David" w:hint="cs"/>
          <w:sz w:val="24"/>
          <w:szCs w:val="24"/>
          <w:rtl/>
        </w:rPr>
        <w:t>מותח ביקורת על הפיכת הלכה בצורה מעוממת ולא באופן מפורש.</w:t>
      </w:r>
      <w:r w:rsidRPr="00E0064F">
        <w:rPr>
          <w:rFonts w:ascii="David" w:hAnsi="David" w:cs="David" w:hint="cs"/>
          <w:sz w:val="24"/>
          <w:szCs w:val="24"/>
          <w:rtl/>
        </w:rPr>
        <w:t xml:space="preserve"> </w:t>
      </w:r>
    </w:p>
    <w:p w14:paraId="3A27A66D" w14:textId="51EBE932" w:rsidR="004750DE" w:rsidRDefault="00960DB2" w:rsidP="00773E5D">
      <w:pPr>
        <w:pStyle w:val="a3"/>
        <w:numPr>
          <w:ilvl w:val="0"/>
          <w:numId w:val="14"/>
        </w:numPr>
        <w:spacing w:after="0" w:line="360" w:lineRule="auto"/>
        <w:jc w:val="both"/>
        <w:rPr>
          <w:rFonts w:ascii="David" w:hAnsi="David" w:cs="David"/>
          <w:sz w:val="24"/>
          <w:szCs w:val="24"/>
        </w:rPr>
      </w:pPr>
      <w:r w:rsidRPr="00E0064F">
        <w:rPr>
          <w:rFonts w:ascii="David" w:hAnsi="David" w:cs="David" w:hint="cs"/>
          <w:b/>
          <w:bCs/>
          <w:sz w:val="24"/>
          <w:szCs w:val="24"/>
          <w:rtl/>
        </w:rPr>
        <w:t>שמואלי</w:t>
      </w:r>
      <w:r w:rsidR="00CF024D" w:rsidRPr="00CF024D">
        <w:rPr>
          <w:rFonts w:ascii="David" w:hAnsi="David" w:cs="David" w:hint="cs"/>
          <w:sz w:val="24"/>
          <w:szCs w:val="24"/>
          <w:rtl/>
        </w:rPr>
        <w:t>:</w:t>
      </w:r>
      <w:r w:rsidRPr="00E0064F">
        <w:rPr>
          <w:rFonts w:ascii="David" w:hAnsi="David" w:cs="David" w:hint="cs"/>
          <w:sz w:val="24"/>
          <w:szCs w:val="24"/>
          <w:rtl/>
        </w:rPr>
        <w:t xml:space="preserve"> </w:t>
      </w:r>
      <w:r w:rsidR="004750DE">
        <w:rPr>
          <w:rFonts w:ascii="David" w:hAnsi="David" w:cs="David" w:hint="cs"/>
          <w:sz w:val="24"/>
          <w:szCs w:val="24"/>
          <w:rtl/>
        </w:rPr>
        <w:t>לא באמת נהפכה ההלכה, כי מתקבל האיזון האופקי שנקבע ע"י הרוב בחברת החשמל וכן לא הוכרע שחופש הביטוי תמיד גובר על השם הטוב אלא שינתן לו משקל גדול יותר על אנשי ציבור. (בנקודות לא נוקאאו</w:t>
      </w:r>
      <w:r w:rsidR="004750DE">
        <w:rPr>
          <w:rFonts w:ascii="David" w:hAnsi="David" w:cs="David" w:hint="eastAsia"/>
          <w:sz w:val="24"/>
          <w:szCs w:val="24"/>
          <w:rtl/>
        </w:rPr>
        <w:t>ט</w:t>
      </w:r>
      <w:r w:rsidR="004750DE">
        <w:rPr>
          <w:rFonts w:ascii="David" w:hAnsi="David" w:cs="David" w:hint="cs"/>
          <w:sz w:val="24"/>
          <w:szCs w:val="24"/>
          <w:rtl/>
        </w:rPr>
        <w:t>)</w:t>
      </w:r>
    </w:p>
    <w:p w14:paraId="57D2153F" w14:textId="4BB4360B" w:rsidR="00960DB2" w:rsidRDefault="00960DB2" w:rsidP="000B4717">
      <w:pPr>
        <w:spacing w:line="360" w:lineRule="auto"/>
        <w:jc w:val="center"/>
        <w:rPr>
          <w:rFonts w:ascii="David" w:hAnsi="David" w:cs="David"/>
          <w:b/>
          <w:bCs/>
          <w:color w:val="C45911" w:themeColor="accent2" w:themeShade="BF"/>
          <w:sz w:val="24"/>
          <w:szCs w:val="24"/>
          <w:u w:val="thick"/>
          <w:rtl/>
        </w:rPr>
      </w:pPr>
      <w:r w:rsidRPr="00A262D7">
        <w:rPr>
          <w:rFonts w:ascii="David" w:hAnsi="David" w:cs="David" w:hint="cs"/>
          <w:b/>
          <w:bCs/>
          <w:color w:val="C45911" w:themeColor="accent2" w:themeShade="BF"/>
          <w:sz w:val="24"/>
          <w:szCs w:val="24"/>
          <w:u w:val="thick"/>
          <w:rtl/>
        </w:rPr>
        <w:t>אחרי חוקי היסוד</w:t>
      </w:r>
    </w:p>
    <w:p w14:paraId="54685621" w14:textId="2A2D8D19" w:rsidR="00E03BC1" w:rsidRDefault="00E03BC1" w:rsidP="00960DB2">
      <w:pPr>
        <w:spacing w:line="360" w:lineRule="auto"/>
        <w:jc w:val="both"/>
        <w:rPr>
          <w:rFonts w:ascii="David" w:hAnsi="David" w:cs="David"/>
          <w:sz w:val="24"/>
          <w:szCs w:val="24"/>
          <w:rtl/>
        </w:rPr>
      </w:pPr>
      <w:r w:rsidRPr="000B4717">
        <w:rPr>
          <w:rFonts w:ascii="David" w:hAnsi="David" w:cs="David" w:hint="cs"/>
          <w:sz w:val="24"/>
          <w:szCs w:val="24"/>
          <w:highlight w:val="yellow"/>
          <w:rtl/>
        </w:rPr>
        <w:t xml:space="preserve">הנוסחה של ברק </w:t>
      </w:r>
      <w:r w:rsidR="003414A6">
        <w:rPr>
          <w:rFonts w:ascii="David" w:hAnsi="David" w:cs="David" w:hint="cs"/>
          <w:sz w:val="24"/>
          <w:szCs w:val="24"/>
          <w:highlight w:val="yellow"/>
          <w:rtl/>
        </w:rPr>
        <w:t>ב</w:t>
      </w:r>
      <w:r w:rsidRPr="000B4717">
        <w:rPr>
          <w:rFonts w:ascii="David" w:hAnsi="David" w:cs="David" w:hint="cs"/>
          <w:sz w:val="24"/>
          <w:szCs w:val="24"/>
          <w:highlight w:val="yellow"/>
          <w:rtl/>
        </w:rPr>
        <w:t>אבנרי ממשיכה להתקיים, גם לאחר ד"נ סרן ר'.</w:t>
      </w:r>
      <w:r>
        <w:rPr>
          <w:rFonts w:ascii="David" w:hAnsi="David" w:cs="David" w:hint="cs"/>
          <w:sz w:val="24"/>
          <w:szCs w:val="24"/>
          <w:rtl/>
        </w:rPr>
        <w:t xml:space="preserve"> </w:t>
      </w:r>
      <w:r w:rsidR="00D27342">
        <w:rPr>
          <w:rFonts w:ascii="David" w:hAnsi="David" w:cs="David" w:hint="cs"/>
          <w:sz w:val="24"/>
          <w:szCs w:val="24"/>
          <w:rtl/>
        </w:rPr>
        <w:t xml:space="preserve">התהליכים שקרו </w:t>
      </w:r>
      <w:r w:rsidR="00D27342" w:rsidRPr="00D27342">
        <w:rPr>
          <w:rFonts w:ascii="David" w:hAnsi="David" w:cs="David" w:hint="cs"/>
          <w:b/>
          <w:bCs/>
          <w:sz w:val="24"/>
          <w:szCs w:val="24"/>
          <w:u w:val="thick"/>
          <w:rtl/>
        </w:rPr>
        <w:t>בין אבנרי לסרן ר':</w:t>
      </w:r>
      <w:r w:rsidR="00D27342" w:rsidRPr="00D27342">
        <w:rPr>
          <w:rFonts w:ascii="David" w:hAnsi="David" w:cs="David" w:hint="cs"/>
          <w:sz w:val="24"/>
          <w:szCs w:val="24"/>
          <w:u w:val="thick"/>
          <w:rtl/>
        </w:rPr>
        <w:t xml:space="preserve"> </w:t>
      </w:r>
      <w:r w:rsidR="00F07DA4" w:rsidRPr="00D27342">
        <w:rPr>
          <w:rFonts w:ascii="David" w:hAnsi="David" w:cs="David" w:hint="cs"/>
          <w:sz w:val="24"/>
          <w:szCs w:val="24"/>
          <w:u w:val="thick"/>
          <w:rtl/>
        </w:rPr>
        <w:t xml:space="preserve"> </w:t>
      </w:r>
    </w:p>
    <w:p w14:paraId="4642CDEE" w14:textId="62B35078" w:rsidR="001B3DC5" w:rsidRPr="001B3DC5" w:rsidRDefault="00E03BC1" w:rsidP="001B3DC5">
      <w:pPr>
        <w:spacing w:line="360" w:lineRule="auto"/>
        <w:jc w:val="both"/>
        <w:rPr>
          <w:rFonts w:ascii="David" w:hAnsi="David" w:cs="David"/>
          <w:sz w:val="24"/>
          <w:szCs w:val="24"/>
          <w:rtl/>
        </w:rPr>
      </w:pPr>
      <w:r w:rsidRPr="001B3DC5">
        <w:rPr>
          <w:rFonts w:ascii="David" w:hAnsi="David" w:cs="David" w:hint="cs"/>
          <w:b/>
          <w:bCs/>
          <w:sz w:val="24"/>
          <w:szCs w:val="24"/>
          <w:highlight w:val="cyan"/>
          <w:rtl/>
        </w:rPr>
        <w:t>חקיקת חוקי היסוד</w:t>
      </w:r>
      <w:r w:rsidR="00D27342" w:rsidRPr="001B3DC5">
        <w:rPr>
          <w:rFonts w:ascii="David" w:hAnsi="David" w:cs="David" w:hint="cs"/>
          <w:b/>
          <w:bCs/>
          <w:sz w:val="24"/>
          <w:szCs w:val="24"/>
          <w:highlight w:val="cyan"/>
          <w:rtl/>
        </w:rPr>
        <w:t xml:space="preserve"> (92')</w:t>
      </w:r>
      <w:r w:rsidRPr="001B3DC5">
        <w:rPr>
          <w:rFonts w:ascii="David" w:hAnsi="David" w:cs="David" w:hint="cs"/>
          <w:b/>
          <w:bCs/>
          <w:sz w:val="24"/>
          <w:szCs w:val="24"/>
          <w:highlight w:val="cyan"/>
          <w:rtl/>
        </w:rPr>
        <w:t>-</w:t>
      </w:r>
      <w:r w:rsidRPr="001B3DC5">
        <w:rPr>
          <w:rFonts w:ascii="David" w:hAnsi="David" w:cs="David" w:hint="cs"/>
          <w:sz w:val="24"/>
          <w:szCs w:val="24"/>
          <w:rtl/>
        </w:rPr>
        <w:t xml:space="preserve"> שתי הזכויות לא זכו בפירוש להיכנס לחוקי היסוד.</w:t>
      </w:r>
    </w:p>
    <w:p w14:paraId="4C0FB467" w14:textId="6844AEC5" w:rsidR="001B3DC5" w:rsidRDefault="006B1997" w:rsidP="00B46DF6">
      <w:pPr>
        <w:spacing w:line="360" w:lineRule="auto"/>
        <w:jc w:val="both"/>
        <w:rPr>
          <w:rFonts w:ascii="David" w:hAnsi="David" w:cs="David"/>
          <w:sz w:val="24"/>
          <w:szCs w:val="24"/>
          <w:rtl/>
        </w:rPr>
      </w:pPr>
      <w:r w:rsidRPr="006B1997">
        <w:rPr>
          <w:rFonts w:ascii="David" w:hAnsi="David" w:cs="David" w:hint="cs"/>
          <w:b/>
          <w:bCs/>
          <w:sz w:val="24"/>
          <w:szCs w:val="24"/>
          <w:rtl/>
        </w:rPr>
        <w:t>חופש הביטוי:</w:t>
      </w:r>
      <w:r w:rsidR="00E03BC1">
        <w:rPr>
          <w:rFonts w:ascii="David" w:hAnsi="David" w:cs="David" w:hint="cs"/>
          <w:sz w:val="24"/>
          <w:szCs w:val="24"/>
          <w:rtl/>
        </w:rPr>
        <w:t xml:space="preserve"> </w:t>
      </w:r>
      <w:r w:rsidR="00E03BC1" w:rsidRPr="001B3DC5">
        <w:rPr>
          <w:rFonts w:ascii="David" w:hAnsi="David" w:cs="David" w:hint="cs"/>
          <w:sz w:val="24"/>
          <w:szCs w:val="24"/>
          <w:highlight w:val="lightGray"/>
          <w:rtl/>
        </w:rPr>
        <w:t>ברק</w:t>
      </w:r>
      <w:r w:rsidR="00E03BC1" w:rsidRPr="00AF5352">
        <w:rPr>
          <w:rFonts w:ascii="David" w:hAnsi="David" w:cs="David" w:hint="cs"/>
          <w:b/>
          <w:bCs/>
          <w:sz w:val="24"/>
          <w:szCs w:val="24"/>
          <w:rtl/>
        </w:rPr>
        <w:t xml:space="preserve"> </w:t>
      </w:r>
      <w:r w:rsidR="00E03BC1">
        <w:rPr>
          <w:rFonts w:ascii="David" w:hAnsi="David" w:cs="David" w:hint="cs"/>
          <w:sz w:val="24"/>
          <w:szCs w:val="24"/>
          <w:rtl/>
        </w:rPr>
        <w:t>קבע במהלך השנים כי חופש הביטוי יכנס כזכות בלתי מנויה לחוק היסוד. לפי תפיסה זו, חופש הביטוי גובר (</w:t>
      </w:r>
      <w:r w:rsidR="00AF5352" w:rsidRPr="00A65423">
        <w:rPr>
          <w:rFonts w:ascii="David" w:hAnsi="David" w:cs="David" w:hint="cs"/>
          <w:b/>
          <w:bCs/>
          <w:sz w:val="24"/>
          <w:szCs w:val="24"/>
          <w:rtl/>
        </w:rPr>
        <w:t xml:space="preserve">חיזוק דעת </w:t>
      </w:r>
      <w:r w:rsidR="00E03BC1" w:rsidRPr="00A65423">
        <w:rPr>
          <w:rFonts w:ascii="David" w:hAnsi="David" w:cs="David" w:hint="cs"/>
          <w:b/>
          <w:bCs/>
          <w:sz w:val="24"/>
          <w:szCs w:val="24"/>
          <w:rtl/>
        </w:rPr>
        <w:t>מיעוט שמגר בחברת החשמל).</w:t>
      </w:r>
      <w:r w:rsidR="00E03BC1">
        <w:rPr>
          <w:rFonts w:ascii="David" w:hAnsi="David" w:cs="David" w:hint="cs"/>
          <w:sz w:val="24"/>
          <w:szCs w:val="24"/>
          <w:rtl/>
        </w:rPr>
        <w:t xml:space="preserve"> </w:t>
      </w:r>
      <w:r w:rsidR="001B3DC5">
        <w:rPr>
          <w:rFonts w:ascii="David" w:hAnsi="David" w:cs="David" w:hint="cs"/>
          <w:sz w:val="24"/>
          <w:szCs w:val="24"/>
          <w:rtl/>
        </w:rPr>
        <w:t xml:space="preserve">כנגד דעתם החולקת של </w:t>
      </w:r>
      <w:r w:rsidR="001B3DC5" w:rsidRPr="001B3DC5">
        <w:rPr>
          <w:rFonts w:ascii="David" w:hAnsi="David" w:cs="David" w:hint="cs"/>
          <w:sz w:val="24"/>
          <w:szCs w:val="24"/>
          <w:highlight w:val="lightGray"/>
          <w:rtl/>
        </w:rPr>
        <w:t xml:space="preserve">זמיר </w:t>
      </w:r>
      <w:proofErr w:type="spellStart"/>
      <w:r w:rsidR="001B3DC5" w:rsidRPr="001B3DC5">
        <w:rPr>
          <w:rFonts w:ascii="David" w:hAnsi="David" w:cs="David" w:hint="cs"/>
          <w:sz w:val="24"/>
          <w:szCs w:val="24"/>
          <w:highlight w:val="lightGray"/>
          <w:rtl/>
        </w:rPr>
        <w:t>ושטרסברג</w:t>
      </w:r>
      <w:proofErr w:type="spellEnd"/>
      <w:r w:rsidR="001B3DC5" w:rsidRPr="001B3DC5">
        <w:rPr>
          <w:rFonts w:ascii="David" w:hAnsi="David" w:cs="David" w:hint="cs"/>
          <w:sz w:val="24"/>
          <w:szCs w:val="24"/>
          <w:highlight w:val="lightGray"/>
          <w:rtl/>
        </w:rPr>
        <w:t xml:space="preserve"> כהן</w:t>
      </w:r>
      <w:r w:rsidR="001B3DC5">
        <w:rPr>
          <w:rFonts w:ascii="David" w:hAnsi="David" w:cs="David" w:hint="cs"/>
          <w:sz w:val="24"/>
          <w:szCs w:val="24"/>
          <w:rtl/>
        </w:rPr>
        <w:t xml:space="preserve"> (פס"ד לשכת עורכי הדין)</w:t>
      </w:r>
      <w:r>
        <w:rPr>
          <w:rFonts w:ascii="David" w:hAnsi="David" w:cs="David" w:hint="cs"/>
          <w:sz w:val="24"/>
          <w:szCs w:val="24"/>
          <w:rtl/>
        </w:rPr>
        <w:t xml:space="preserve">, </w:t>
      </w:r>
      <w:r w:rsidR="001B3DC5">
        <w:rPr>
          <w:rFonts w:ascii="David" w:hAnsi="David" w:cs="David" w:hint="cs"/>
          <w:sz w:val="24"/>
          <w:szCs w:val="24"/>
          <w:rtl/>
        </w:rPr>
        <w:t>לפיהם חופש הביטוי לא נכנס לחוק היסוד.</w:t>
      </w:r>
    </w:p>
    <w:p w14:paraId="2D0CC703" w14:textId="4B60C68B" w:rsidR="00D27342" w:rsidRPr="00B46DF6" w:rsidRDefault="006B1997" w:rsidP="00B46DF6">
      <w:pPr>
        <w:spacing w:line="360" w:lineRule="auto"/>
        <w:jc w:val="both"/>
        <w:rPr>
          <w:rFonts w:ascii="David" w:hAnsi="David" w:cs="David"/>
          <w:b/>
          <w:bCs/>
          <w:sz w:val="24"/>
          <w:szCs w:val="24"/>
          <w:u w:val="single"/>
          <w:rtl/>
        </w:rPr>
      </w:pPr>
      <w:r w:rsidRPr="006B1997">
        <w:rPr>
          <w:rFonts w:ascii="David" w:hAnsi="David" w:cs="David" w:hint="cs"/>
          <w:b/>
          <w:bCs/>
          <w:sz w:val="24"/>
          <w:szCs w:val="24"/>
          <w:rtl/>
        </w:rPr>
        <w:t>הזכות לשם טוב</w:t>
      </w:r>
      <w:r w:rsidRPr="006B1997">
        <w:rPr>
          <w:rFonts w:ascii="David" w:hAnsi="David" w:cs="David" w:hint="cs"/>
          <w:sz w:val="24"/>
          <w:szCs w:val="24"/>
          <w:rtl/>
        </w:rPr>
        <w:t xml:space="preserve">: </w:t>
      </w:r>
      <w:r w:rsidR="00E03BC1" w:rsidRPr="001B3DC5">
        <w:rPr>
          <w:rFonts w:ascii="David" w:hAnsi="David" w:cs="David" w:hint="cs"/>
          <w:sz w:val="24"/>
          <w:szCs w:val="24"/>
          <w:highlight w:val="lightGray"/>
          <w:rtl/>
        </w:rPr>
        <w:t xml:space="preserve">השופט בר </w:t>
      </w:r>
      <w:r w:rsidR="00E03BC1" w:rsidRPr="00D27342">
        <w:rPr>
          <w:rFonts w:ascii="David" w:hAnsi="David" w:cs="David" w:hint="cs"/>
          <w:sz w:val="24"/>
          <w:szCs w:val="24"/>
          <w:highlight w:val="lightGray"/>
          <w:rtl/>
        </w:rPr>
        <w:t>אופיר</w:t>
      </w:r>
      <w:r w:rsidR="001B3DC5">
        <w:rPr>
          <w:rFonts w:ascii="David" w:hAnsi="David" w:cs="David" w:hint="cs"/>
          <w:sz w:val="24"/>
          <w:szCs w:val="24"/>
          <w:rtl/>
        </w:rPr>
        <w:t xml:space="preserve"> </w:t>
      </w:r>
      <w:r w:rsidR="001B3DC5" w:rsidRPr="005B6197">
        <w:rPr>
          <w:rFonts w:ascii="David" w:hAnsi="David" w:cs="David" w:hint="cs"/>
          <w:sz w:val="24"/>
          <w:szCs w:val="24"/>
          <w:highlight w:val="cyan"/>
          <w:rtl/>
        </w:rPr>
        <w:t xml:space="preserve">בפס"ד </w:t>
      </w:r>
      <w:proofErr w:type="spellStart"/>
      <w:r w:rsidR="001B3DC5" w:rsidRPr="005B6197">
        <w:rPr>
          <w:rFonts w:ascii="David" w:hAnsi="David" w:cs="David" w:hint="cs"/>
          <w:sz w:val="24"/>
          <w:szCs w:val="24"/>
          <w:highlight w:val="cyan"/>
          <w:rtl/>
        </w:rPr>
        <w:t>חכמוב</w:t>
      </w:r>
      <w:proofErr w:type="spellEnd"/>
      <w:r w:rsidR="001B3DC5">
        <w:rPr>
          <w:rFonts w:ascii="David" w:hAnsi="David" w:cs="David" w:hint="cs"/>
          <w:sz w:val="24"/>
          <w:szCs w:val="24"/>
          <w:rtl/>
        </w:rPr>
        <w:t xml:space="preserve"> קבע</w:t>
      </w:r>
      <w:r w:rsidR="00E03BC1">
        <w:rPr>
          <w:rFonts w:ascii="David" w:hAnsi="David" w:cs="David" w:hint="cs"/>
          <w:sz w:val="24"/>
          <w:szCs w:val="24"/>
          <w:rtl/>
        </w:rPr>
        <w:t xml:space="preserve"> </w:t>
      </w:r>
      <w:r w:rsidR="00B46DF6">
        <w:rPr>
          <w:rFonts w:ascii="David" w:hAnsi="David" w:cs="David" w:hint="cs"/>
          <w:sz w:val="24"/>
          <w:szCs w:val="24"/>
          <w:rtl/>
        </w:rPr>
        <w:t>שהשם הטוב</w:t>
      </w:r>
      <w:r w:rsidR="00B46DF6" w:rsidRPr="00B46DF6">
        <w:rPr>
          <w:rFonts w:ascii="David" w:hAnsi="David" w:cs="David" w:hint="cs"/>
          <w:b/>
          <w:bCs/>
          <w:sz w:val="24"/>
          <w:szCs w:val="24"/>
          <w:rtl/>
        </w:rPr>
        <w:t xml:space="preserve"> מעל</w:t>
      </w:r>
      <w:r w:rsidR="00B46DF6" w:rsidRPr="00B46DF6">
        <w:rPr>
          <w:rFonts w:ascii="David" w:hAnsi="David" w:cs="David"/>
          <w:b/>
          <w:bCs/>
          <w:sz w:val="24"/>
          <w:szCs w:val="24"/>
          <w:rtl/>
        </w:rPr>
        <w:t xml:space="preserve"> </w:t>
      </w:r>
      <w:r w:rsidR="00B46DF6" w:rsidRPr="00B46DF6">
        <w:rPr>
          <w:rFonts w:ascii="David" w:hAnsi="David" w:cs="David"/>
          <w:sz w:val="24"/>
          <w:szCs w:val="24"/>
          <w:rtl/>
        </w:rPr>
        <w:t>חופש הביטוי</w:t>
      </w:r>
      <w:r w:rsidR="00B46DF6" w:rsidRPr="00B46DF6">
        <w:rPr>
          <w:rFonts w:ascii="David" w:hAnsi="David" w:cs="David" w:hint="cs"/>
          <w:sz w:val="24"/>
          <w:szCs w:val="24"/>
          <w:rtl/>
        </w:rPr>
        <w:t>. הזכות</w:t>
      </w:r>
      <w:r w:rsidR="00B46DF6">
        <w:rPr>
          <w:rFonts w:ascii="David" w:hAnsi="David" w:cs="David" w:hint="cs"/>
          <w:b/>
          <w:bCs/>
          <w:sz w:val="24"/>
          <w:szCs w:val="24"/>
          <w:rtl/>
        </w:rPr>
        <w:t xml:space="preserve"> </w:t>
      </w:r>
      <w:r w:rsidR="00B46DF6">
        <w:rPr>
          <w:rFonts w:ascii="David" w:hAnsi="David" w:cs="David" w:hint="cs"/>
          <w:sz w:val="24"/>
          <w:szCs w:val="24"/>
          <w:rtl/>
        </w:rPr>
        <w:t>כתובה</w:t>
      </w:r>
      <w:r w:rsidR="00B46DF6" w:rsidRPr="00B46DF6">
        <w:rPr>
          <w:rFonts w:ascii="David" w:hAnsi="David" w:cs="David" w:hint="cs"/>
          <w:b/>
          <w:bCs/>
          <w:sz w:val="24"/>
          <w:szCs w:val="24"/>
          <w:rtl/>
        </w:rPr>
        <w:t xml:space="preserve"> </w:t>
      </w:r>
      <w:r w:rsidR="00B46DF6" w:rsidRPr="00A65423">
        <w:rPr>
          <w:rFonts w:ascii="David" w:hAnsi="David" w:cs="David" w:hint="cs"/>
          <w:sz w:val="24"/>
          <w:szCs w:val="24"/>
          <w:u w:val="single"/>
          <w:rtl/>
        </w:rPr>
        <w:t>במפורש</w:t>
      </w:r>
      <w:r w:rsidR="00B46DF6">
        <w:rPr>
          <w:rFonts w:ascii="David" w:hAnsi="David" w:cs="David" w:hint="cs"/>
          <w:sz w:val="24"/>
          <w:szCs w:val="24"/>
          <w:rtl/>
        </w:rPr>
        <w:t xml:space="preserve"> בחו"י כבהו"ח (ס'2 ו-4)</w:t>
      </w:r>
      <w:r w:rsidR="00B46DF6" w:rsidRPr="00B46DF6">
        <w:rPr>
          <w:rFonts w:ascii="David" w:hAnsi="David" w:cs="David" w:hint="cs"/>
          <w:sz w:val="24"/>
          <w:szCs w:val="24"/>
          <w:rtl/>
        </w:rPr>
        <w:t xml:space="preserve"> </w:t>
      </w:r>
      <w:r w:rsidR="00B46DF6" w:rsidRPr="00B46DF6">
        <w:rPr>
          <w:rFonts w:ascii="David" w:hAnsi="David" w:cs="David"/>
          <w:sz w:val="24"/>
          <w:szCs w:val="24"/>
        </w:rPr>
        <w:sym w:font="Wingdings" w:char="F0DF"/>
      </w:r>
      <w:r w:rsidR="00B46DF6" w:rsidRPr="00B46DF6">
        <w:rPr>
          <w:rFonts w:ascii="David" w:hAnsi="David" w:cs="David"/>
          <w:sz w:val="24"/>
          <w:szCs w:val="24"/>
          <w:rtl/>
        </w:rPr>
        <w:t xml:space="preserve"> </w:t>
      </w:r>
      <w:r w:rsidR="001B3DC5" w:rsidRPr="00A65423">
        <w:rPr>
          <w:rFonts w:ascii="David" w:hAnsi="David" w:cs="David" w:hint="cs"/>
          <w:b/>
          <w:bCs/>
          <w:sz w:val="24"/>
          <w:szCs w:val="24"/>
          <w:rtl/>
        </w:rPr>
        <w:t xml:space="preserve">מחזק את </w:t>
      </w:r>
      <w:proofErr w:type="spellStart"/>
      <w:r w:rsidR="00F54660" w:rsidRPr="00A65423">
        <w:rPr>
          <w:rFonts w:ascii="David" w:hAnsi="David" w:cs="David" w:hint="cs"/>
          <w:b/>
          <w:bCs/>
          <w:sz w:val="24"/>
          <w:szCs w:val="24"/>
          <w:rtl/>
        </w:rPr>
        <w:t>האוביטר</w:t>
      </w:r>
      <w:proofErr w:type="spellEnd"/>
      <w:r w:rsidR="00F54660" w:rsidRPr="00A65423">
        <w:rPr>
          <w:rFonts w:ascii="David" w:hAnsi="David" w:cs="David" w:hint="cs"/>
          <w:b/>
          <w:bCs/>
          <w:sz w:val="24"/>
          <w:szCs w:val="24"/>
          <w:rtl/>
        </w:rPr>
        <w:t xml:space="preserve"> </w:t>
      </w:r>
      <w:r w:rsidR="00D27342" w:rsidRPr="00A65423">
        <w:rPr>
          <w:rFonts w:ascii="David" w:hAnsi="David" w:cs="David" w:hint="cs"/>
          <w:b/>
          <w:bCs/>
          <w:sz w:val="24"/>
          <w:szCs w:val="24"/>
          <w:rtl/>
        </w:rPr>
        <w:t xml:space="preserve">של </w:t>
      </w:r>
      <w:proofErr w:type="spellStart"/>
      <w:r w:rsidR="00D27342" w:rsidRPr="00A65423">
        <w:rPr>
          <w:rFonts w:ascii="David" w:hAnsi="David" w:cs="David" w:hint="cs"/>
          <w:b/>
          <w:bCs/>
          <w:sz w:val="24"/>
          <w:szCs w:val="24"/>
          <w:rtl/>
        </w:rPr>
        <w:t>לנדוי</w:t>
      </w:r>
      <w:proofErr w:type="spellEnd"/>
      <w:r w:rsidR="00D27342" w:rsidRPr="00A65423">
        <w:rPr>
          <w:rFonts w:ascii="David" w:hAnsi="David" w:cs="David" w:hint="cs"/>
          <w:b/>
          <w:bCs/>
          <w:sz w:val="24"/>
          <w:szCs w:val="24"/>
          <w:rtl/>
        </w:rPr>
        <w:t xml:space="preserve"> </w:t>
      </w:r>
      <w:r w:rsidR="00F54660" w:rsidRPr="00A65423">
        <w:rPr>
          <w:rFonts w:ascii="David" w:hAnsi="David" w:cs="David" w:hint="cs"/>
          <w:b/>
          <w:bCs/>
          <w:sz w:val="24"/>
          <w:szCs w:val="24"/>
          <w:rtl/>
        </w:rPr>
        <w:t xml:space="preserve"> </w:t>
      </w:r>
      <w:r w:rsidR="00B46DF6" w:rsidRPr="00A65423">
        <w:rPr>
          <w:rFonts w:ascii="David" w:hAnsi="David" w:cs="David" w:hint="cs"/>
          <w:b/>
          <w:bCs/>
          <w:sz w:val="24"/>
          <w:szCs w:val="24"/>
          <w:rtl/>
        </w:rPr>
        <w:t>ב</w:t>
      </w:r>
      <w:r w:rsidR="00D27342" w:rsidRPr="00A65423">
        <w:rPr>
          <w:rFonts w:ascii="David" w:hAnsi="David" w:cs="David" w:hint="cs"/>
          <w:b/>
          <w:bCs/>
          <w:sz w:val="24"/>
          <w:szCs w:val="24"/>
          <w:rtl/>
        </w:rPr>
        <w:t>חברת החשמל.</w:t>
      </w:r>
      <w:r w:rsidR="00D27342">
        <w:rPr>
          <w:rFonts w:ascii="David" w:hAnsi="David" w:cs="David" w:hint="cs"/>
          <w:sz w:val="24"/>
          <w:szCs w:val="24"/>
          <w:rtl/>
        </w:rPr>
        <w:t xml:space="preserve"> </w:t>
      </w:r>
    </w:p>
    <w:p w14:paraId="624E088A" w14:textId="1325B589" w:rsidR="00850D9B" w:rsidRPr="00027543" w:rsidRDefault="00E03BC1" w:rsidP="00027543">
      <w:pPr>
        <w:spacing w:line="360" w:lineRule="auto"/>
        <w:jc w:val="both"/>
        <w:rPr>
          <w:rFonts w:ascii="David" w:hAnsi="David" w:cs="David"/>
          <w:b/>
          <w:bCs/>
          <w:sz w:val="24"/>
          <w:szCs w:val="24"/>
          <w:rtl/>
        </w:rPr>
      </w:pPr>
      <w:r w:rsidRPr="00D27342">
        <w:rPr>
          <w:rFonts w:ascii="David" w:hAnsi="David" w:cs="David" w:hint="cs"/>
          <w:b/>
          <w:bCs/>
          <w:sz w:val="24"/>
          <w:szCs w:val="24"/>
          <w:highlight w:val="cyan"/>
          <w:rtl/>
        </w:rPr>
        <w:t>קראוס</w:t>
      </w:r>
      <w:r w:rsidR="00D27342" w:rsidRPr="00D27342">
        <w:rPr>
          <w:rFonts w:ascii="David" w:hAnsi="David" w:cs="David" w:hint="cs"/>
          <w:b/>
          <w:bCs/>
          <w:sz w:val="24"/>
          <w:szCs w:val="24"/>
          <w:highlight w:val="cyan"/>
          <w:rtl/>
        </w:rPr>
        <w:t xml:space="preserve"> (</w:t>
      </w:r>
      <w:r w:rsidR="001B3DC5">
        <w:rPr>
          <w:rFonts w:ascii="David" w:hAnsi="David" w:cs="David" w:hint="cs"/>
          <w:b/>
          <w:bCs/>
          <w:sz w:val="24"/>
          <w:szCs w:val="24"/>
          <w:highlight w:val="cyan"/>
          <w:rtl/>
        </w:rPr>
        <w:t>1998</w:t>
      </w:r>
      <w:r w:rsidR="00D27342" w:rsidRPr="00D27342">
        <w:rPr>
          <w:rFonts w:ascii="David" w:hAnsi="David" w:cs="David" w:hint="cs"/>
          <w:b/>
          <w:bCs/>
          <w:sz w:val="24"/>
          <w:szCs w:val="24"/>
          <w:highlight w:val="cyan"/>
          <w:rtl/>
        </w:rPr>
        <w:t>)</w:t>
      </w:r>
      <w:r w:rsidR="00E960AF">
        <w:rPr>
          <w:rFonts w:ascii="David" w:hAnsi="David" w:cs="David" w:hint="cs"/>
          <w:sz w:val="24"/>
          <w:szCs w:val="24"/>
          <w:rtl/>
        </w:rPr>
        <w:t>-</w:t>
      </w:r>
      <w:r w:rsidR="00027543">
        <w:rPr>
          <w:rFonts w:ascii="David" w:hAnsi="David" w:cs="David" w:hint="cs"/>
          <w:sz w:val="24"/>
          <w:szCs w:val="24"/>
          <w:rtl/>
        </w:rPr>
        <w:t xml:space="preserve"> </w:t>
      </w:r>
      <w:r w:rsidR="00027543" w:rsidRPr="00E03BC1">
        <w:rPr>
          <w:rFonts w:ascii="David" w:hAnsi="David" w:cs="David" w:hint="cs"/>
          <w:sz w:val="24"/>
          <w:szCs w:val="24"/>
          <w:highlight w:val="lightGray"/>
          <w:rtl/>
        </w:rPr>
        <w:t xml:space="preserve">שמגר </w:t>
      </w:r>
      <w:r w:rsidR="00027543">
        <w:rPr>
          <w:rFonts w:ascii="David" w:hAnsi="David" w:cs="David" w:hint="cs"/>
          <w:sz w:val="24"/>
          <w:szCs w:val="24"/>
          <w:highlight w:val="lightGray"/>
          <w:rtl/>
        </w:rPr>
        <w:t xml:space="preserve">+ </w:t>
      </w:r>
      <w:r w:rsidR="00027543" w:rsidRPr="005A7CEF">
        <w:rPr>
          <w:rFonts w:ascii="David" w:hAnsi="David" w:cs="David" w:hint="cs"/>
          <w:sz w:val="24"/>
          <w:szCs w:val="24"/>
          <w:highlight w:val="lightGray"/>
          <w:rtl/>
        </w:rPr>
        <w:t>גולדברג</w:t>
      </w:r>
      <w:r w:rsidR="00027543">
        <w:rPr>
          <w:rFonts w:ascii="David" w:hAnsi="David" w:cs="David" w:hint="cs"/>
          <w:sz w:val="24"/>
          <w:szCs w:val="24"/>
          <w:rtl/>
        </w:rPr>
        <w:t xml:space="preserve">- </w:t>
      </w:r>
      <w:r w:rsidR="001B3DC5">
        <w:rPr>
          <w:rFonts w:ascii="David" w:hAnsi="David" w:cs="David" w:hint="cs"/>
          <w:b/>
          <w:bCs/>
          <w:color w:val="FF0000"/>
          <w:sz w:val="24"/>
          <w:szCs w:val="24"/>
          <w:rtl/>
        </w:rPr>
        <w:t xml:space="preserve">איזון אופקי אבל </w:t>
      </w:r>
      <w:r w:rsidR="00027543" w:rsidRPr="001B3DC5">
        <w:rPr>
          <w:rFonts w:ascii="David" w:hAnsi="David" w:cs="David" w:hint="cs"/>
          <w:b/>
          <w:bCs/>
          <w:color w:val="FF0000"/>
          <w:sz w:val="24"/>
          <w:szCs w:val="24"/>
          <w:rtl/>
        </w:rPr>
        <w:t>הביטוי גובר</w:t>
      </w:r>
      <w:r w:rsidR="00027543" w:rsidRPr="001B3DC5">
        <w:rPr>
          <w:rFonts w:ascii="David" w:hAnsi="David" w:cs="David" w:hint="cs"/>
          <w:color w:val="FF0000"/>
          <w:sz w:val="24"/>
          <w:szCs w:val="24"/>
          <w:rtl/>
        </w:rPr>
        <w:t xml:space="preserve"> </w:t>
      </w:r>
      <w:r w:rsidR="00027543">
        <w:rPr>
          <w:rFonts w:ascii="David" w:hAnsi="David" w:cs="David" w:hint="cs"/>
          <w:sz w:val="24"/>
          <w:szCs w:val="24"/>
          <w:rtl/>
        </w:rPr>
        <w:t>בעניינים ציבוריים, אבל לא נאפשר ל</w:t>
      </w:r>
      <w:r w:rsidR="00027543" w:rsidRPr="00027543">
        <w:rPr>
          <w:rFonts w:ascii="David" w:hAnsi="David" w:cs="David"/>
          <w:sz w:val="24"/>
          <w:szCs w:val="24"/>
          <w:rtl/>
        </w:rPr>
        <w:t xml:space="preserve">כלי התקשורת </w:t>
      </w:r>
      <w:r w:rsidR="00027543">
        <w:rPr>
          <w:rFonts w:ascii="David" w:hAnsi="David" w:cs="David" w:hint="cs"/>
          <w:sz w:val="24"/>
          <w:szCs w:val="24"/>
          <w:rtl/>
        </w:rPr>
        <w:t>להתבטא בלי רסן. בחוק עדיין יש הגנות</w:t>
      </w:r>
      <w:r w:rsidR="001B3DC5">
        <w:rPr>
          <w:rFonts w:ascii="David" w:hAnsi="David" w:cs="David" w:hint="cs"/>
          <w:sz w:val="24"/>
          <w:szCs w:val="24"/>
          <w:rtl/>
        </w:rPr>
        <w:t xml:space="preserve"> (אין נוקאאוט)</w:t>
      </w:r>
      <w:r w:rsidR="00027543">
        <w:rPr>
          <w:rFonts w:ascii="David" w:hAnsi="David" w:cs="David" w:hint="cs"/>
          <w:sz w:val="24"/>
          <w:szCs w:val="24"/>
          <w:rtl/>
        </w:rPr>
        <w:t xml:space="preserve"> </w:t>
      </w:r>
      <w:r w:rsidR="00027543" w:rsidRPr="00027543">
        <w:rPr>
          <w:rFonts w:ascii="David" w:hAnsi="David" w:cs="David"/>
          <w:sz w:val="24"/>
          <w:szCs w:val="24"/>
        </w:rPr>
        <w:sym w:font="Wingdings" w:char="F0DF"/>
      </w:r>
      <w:r w:rsidR="00027543">
        <w:rPr>
          <w:rFonts w:ascii="David" w:hAnsi="David" w:cs="David" w:hint="cs"/>
          <w:sz w:val="24"/>
          <w:szCs w:val="24"/>
          <w:rtl/>
        </w:rPr>
        <w:t xml:space="preserve"> </w:t>
      </w:r>
      <w:r w:rsidR="001B3DC5">
        <w:rPr>
          <w:rFonts w:ascii="David" w:hAnsi="David" w:cs="David" w:hint="cs"/>
          <w:sz w:val="24"/>
          <w:szCs w:val="24"/>
          <w:rtl/>
        </w:rPr>
        <w:t>נשארים עם אבנרי.</w:t>
      </w:r>
      <w:r>
        <w:rPr>
          <w:rFonts w:ascii="David" w:hAnsi="David" w:cs="David" w:hint="cs"/>
          <w:sz w:val="24"/>
          <w:szCs w:val="24"/>
          <w:rtl/>
        </w:rPr>
        <w:t xml:space="preserve"> </w:t>
      </w:r>
    </w:p>
    <w:p w14:paraId="73A09E16" w14:textId="77777777" w:rsidR="003B117F" w:rsidRDefault="00850D9B" w:rsidP="003B117F">
      <w:pPr>
        <w:spacing w:after="0" w:line="360" w:lineRule="auto"/>
        <w:jc w:val="both"/>
        <w:rPr>
          <w:rFonts w:ascii="David" w:hAnsi="David" w:cs="David"/>
          <w:sz w:val="24"/>
          <w:szCs w:val="24"/>
          <w:highlight w:val="lightGray"/>
          <w:rtl/>
        </w:rPr>
      </w:pPr>
      <w:r w:rsidRPr="00D27342">
        <w:rPr>
          <w:rFonts w:ascii="David" w:hAnsi="David" w:cs="David" w:hint="cs"/>
          <w:b/>
          <w:bCs/>
          <w:sz w:val="24"/>
          <w:szCs w:val="24"/>
          <w:highlight w:val="cyan"/>
          <w:rtl/>
        </w:rPr>
        <w:t>שרון נ' האר</w:t>
      </w:r>
      <w:r w:rsidR="00D27342" w:rsidRPr="00D27342">
        <w:rPr>
          <w:rFonts w:ascii="David" w:hAnsi="David" w:cs="David" w:hint="cs"/>
          <w:b/>
          <w:bCs/>
          <w:sz w:val="24"/>
          <w:szCs w:val="24"/>
          <w:highlight w:val="cyan"/>
          <w:rtl/>
        </w:rPr>
        <w:t>ץ (</w:t>
      </w:r>
      <w:r w:rsidR="001B3DC5">
        <w:rPr>
          <w:rFonts w:ascii="David" w:hAnsi="David" w:cs="David" w:hint="cs"/>
          <w:b/>
          <w:bCs/>
          <w:sz w:val="24"/>
          <w:szCs w:val="24"/>
          <w:highlight w:val="cyan"/>
          <w:rtl/>
        </w:rPr>
        <w:t>2002</w:t>
      </w:r>
      <w:r w:rsidR="00D27342" w:rsidRPr="00D27342">
        <w:rPr>
          <w:rFonts w:ascii="David" w:hAnsi="David" w:cs="David" w:hint="cs"/>
          <w:b/>
          <w:bCs/>
          <w:sz w:val="24"/>
          <w:szCs w:val="24"/>
          <w:highlight w:val="cyan"/>
          <w:rtl/>
        </w:rPr>
        <w:t>)</w:t>
      </w:r>
      <w:r w:rsidRPr="00E960AF">
        <w:rPr>
          <w:rFonts w:ascii="David" w:hAnsi="David" w:cs="David" w:hint="cs"/>
          <w:sz w:val="24"/>
          <w:szCs w:val="24"/>
          <w:rtl/>
        </w:rPr>
        <w:t>-</w:t>
      </w:r>
      <w:r>
        <w:rPr>
          <w:rFonts w:ascii="David" w:hAnsi="David" w:cs="David" w:hint="cs"/>
          <w:sz w:val="24"/>
          <w:szCs w:val="24"/>
          <w:rtl/>
        </w:rPr>
        <w:t xml:space="preserve"> </w:t>
      </w:r>
    </w:p>
    <w:p w14:paraId="21E97B3C" w14:textId="15297CAC" w:rsidR="003B117F" w:rsidRDefault="00850D9B" w:rsidP="003B117F">
      <w:pPr>
        <w:spacing w:after="0" w:line="360" w:lineRule="auto"/>
        <w:jc w:val="both"/>
        <w:rPr>
          <w:rFonts w:ascii="David" w:hAnsi="David" w:cs="David"/>
          <w:sz w:val="24"/>
          <w:szCs w:val="24"/>
          <w:highlight w:val="lightGray"/>
          <w:rtl/>
        </w:rPr>
      </w:pPr>
      <w:r w:rsidRPr="00DF3463">
        <w:rPr>
          <w:rFonts w:ascii="David" w:hAnsi="David" w:cs="David" w:hint="cs"/>
          <w:sz w:val="24"/>
          <w:szCs w:val="24"/>
          <w:highlight w:val="lightGray"/>
          <w:rtl/>
        </w:rPr>
        <w:t>מצא</w:t>
      </w:r>
      <w:r>
        <w:rPr>
          <w:rFonts w:ascii="David" w:hAnsi="David" w:cs="David" w:hint="cs"/>
          <w:sz w:val="24"/>
          <w:szCs w:val="24"/>
          <w:rtl/>
        </w:rPr>
        <w:t xml:space="preserve"> </w:t>
      </w:r>
      <w:r w:rsidR="00D27342" w:rsidRPr="00D27342">
        <w:rPr>
          <w:rFonts w:ascii="David" w:hAnsi="David" w:cs="David" w:hint="cs"/>
          <w:sz w:val="24"/>
          <w:szCs w:val="24"/>
          <w:rtl/>
        </w:rPr>
        <w:t xml:space="preserve">נוקט </w:t>
      </w:r>
      <w:r w:rsidR="00D27342" w:rsidRPr="001B3DC5">
        <w:rPr>
          <w:rFonts w:ascii="David" w:hAnsi="David" w:cs="David" w:hint="cs"/>
          <w:sz w:val="24"/>
          <w:szCs w:val="24"/>
          <w:rtl/>
        </w:rPr>
        <w:t>ב</w:t>
      </w:r>
      <w:r w:rsidRPr="001B3DC5">
        <w:rPr>
          <w:rFonts w:ascii="David" w:hAnsi="David" w:cs="David" w:hint="cs"/>
          <w:sz w:val="24"/>
          <w:szCs w:val="24"/>
          <w:rtl/>
        </w:rPr>
        <w:t>גישת ברק באבנרי</w:t>
      </w:r>
      <w:r>
        <w:rPr>
          <w:rFonts w:ascii="David" w:hAnsi="David" w:cs="David" w:hint="cs"/>
          <w:sz w:val="24"/>
          <w:szCs w:val="24"/>
          <w:rtl/>
        </w:rPr>
        <w:t xml:space="preserve">- </w:t>
      </w:r>
      <w:r w:rsidRPr="00E15B2A">
        <w:rPr>
          <w:rFonts w:ascii="David" w:hAnsi="David" w:cs="David" w:hint="cs"/>
          <w:b/>
          <w:bCs/>
          <w:color w:val="FF0000"/>
          <w:sz w:val="24"/>
          <w:szCs w:val="24"/>
          <w:rtl/>
        </w:rPr>
        <w:t>איזון אופקי</w:t>
      </w:r>
      <w:r w:rsidRPr="00E15B2A">
        <w:rPr>
          <w:rFonts w:ascii="David" w:hAnsi="David" w:cs="David" w:hint="cs"/>
          <w:color w:val="FF0000"/>
          <w:sz w:val="24"/>
          <w:szCs w:val="24"/>
          <w:rtl/>
        </w:rPr>
        <w:t xml:space="preserve"> </w:t>
      </w:r>
      <w:r>
        <w:rPr>
          <w:rFonts w:ascii="David" w:hAnsi="David" w:cs="David" w:hint="cs"/>
          <w:sz w:val="24"/>
          <w:szCs w:val="24"/>
          <w:rtl/>
        </w:rPr>
        <w:t xml:space="preserve">בדר"כ, אך כשמדובר </w:t>
      </w:r>
      <w:r w:rsidRPr="00A65423">
        <w:rPr>
          <w:rFonts w:ascii="David" w:hAnsi="David" w:cs="David" w:hint="cs"/>
          <w:sz w:val="24"/>
          <w:szCs w:val="24"/>
          <w:rtl/>
        </w:rPr>
        <w:t xml:space="preserve">באנשי ציבור </w:t>
      </w:r>
      <w:r w:rsidRPr="003B117F">
        <w:rPr>
          <w:rFonts w:ascii="David" w:hAnsi="David" w:cs="David" w:hint="cs"/>
          <w:b/>
          <w:bCs/>
          <w:color w:val="FF0000"/>
          <w:sz w:val="24"/>
          <w:szCs w:val="24"/>
          <w:rtl/>
        </w:rPr>
        <w:t>חופש הביטוי גובר</w:t>
      </w:r>
      <w:r>
        <w:rPr>
          <w:rFonts w:ascii="David" w:hAnsi="David" w:cs="David" w:hint="cs"/>
          <w:sz w:val="24"/>
          <w:szCs w:val="24"/>
          <w:rtl/>
        </w:rPr>
        <w:t xml:space="preserve">. </w:t>
      </w:r>
    </w:p>
    <w:p w14:paraId="34F8C2AE" w14:textId="2E9B5D6A" w:rsidR="00850D9B" w:rsidRDefault="00850D9B" w:rsidP="003B117F">
      <w:pPr>
        <w:spacing w:after="0" w:line="360" w:lineRule="auto"/>
        <w:jc w:val="both"/>
        <w:rPr>
          <w:rFonts w:ascii="David" w:hAnsi="David" w:cs="David"/>
          <w:sz w:val="24"/>
          <w:szCs w:val="24"/>
          <w:rtl/>
        </w:rPr>
      </w:pPr>
      <w:proofErr w:type="spellStart"/>
      <w:r w:rsidRPr="00E15B2A">
        <w:rPr>
          <w:rFonts w:ascii="David" w:hAnsi="David" w:cs="David" w:hint="cs"/>
          <w:sz w:val="24"/>
          <w:szCs w:val="24"/>
          <w:highlight w:val="lightGray"/>
          <w:rtl/>
        </w:rPr>
        <w:t>טירקל</w:t>
      </w:r>
      <w:proofErr w:type="spellEnd"/>
      <w:r>
        <w:rPr>
          <w:rFonts w:ascii="David" w:hAnsi="David" w:cs="David" w:hint="cs"/>
          <w:sz w:val="24"/>
          <w:szCs w:val="24"/>
          <w:rtl/>
        </w:rPr>
        <w:t xml:space="preserve">-כשמדובר </w:t>
      </w:r>
      <w:r w:rsidRPr="00DF3463">
        <w:rPr>
          <w:rFonts w:ascii="David" w:hAnsi="David" w:cs="David" w:hint="cs"/>
          <w:b/>
          <w:bCs/>
          <w:sz w:val="24"/>
          <w:szCs w:val="24"/>
          <w:rtl/>
        </w:rPr>
        <w:t>בהגנות</w:t>
      </w:r>
      <w:r>
        <w:rPr>
          <w:rFonts w:ascii="David" w:hAnsi="David" w:cs="David" w:hint="cs"/>
          <w:sz w:val="24"/>
          <w:szCs w:val="24"/>
          <w:rtl/>
        </w:rPr>
        <w:t xml:space="preserve"> </w:t>
      </w:r>
      <w:r w:rsidR="003B117F">
        <w:rPr>
          <w:rFonts w:ascii="David" w:hAnsi="David" w:cs="David" w:hint="cs"/>
          <w:sz w:val="24"/>
          <w:szCs w:val="24"/>
          <w:rtl/>
        </w:rPr>
        <w:t xml:space="preserve">(ולא בשאלה האם יש לשון הרע או לא) </w:t>
      </w:r>
      <w:r w:rsidR="004D6724">
        <w:rPr>
          <w:rFonts w:ascii="David" w:hAnsi="David" w:cs="David" w:hint="cs"/>
          <w:sz w:val="24"/>
          <w:szCs w:val="24"/>
          <w:rtl/>
        </w:rPr>
        <w:t xml:space="preserve">מול </w:t>
      </w:r>
      <w:r w:rsidR="003B117F">
        <w:rPr>
          <w:rFonts w:ascii="David" w:hAnsi="David" w:cs="David" w:hint="cs"/>
          <w:sz w:val="24"/>
          <w:szCs w:val="24"/>
          <w:rtl/>
        </w:rPr>
        <w:t xml:space="preserve">אנשי ציבור, </w:t>
      </w:r>
      <w:r w:rsidR="003B117F" w:rsidRPr="003B117F">
        <w:rPr>
          <w:rFonts w:ascii="David" w:hAnsi="David" w:cs="David" w:hint="cs"/>
          <w:sz w:val="24"/>
          <w:szCs w:val="24"/>
          <w:rtl/>
        </w:rPr>
        <w:t>יש</w:t>
      </w:r>
      <w:r w:rsidR="003B117F">
        <w:rPr>
          <w:rFonts w:ascii="David" w:hAnsi="David" w:cs="David" w:hint="cs"/>
          <w:sz w:val="24"/>
          <w:szCs w:val="24"/>
          <w:rtl/>
        </w:rPr>
        <w:t xml:space="preserve"> לתת</w:t>
      </w:r>
      <w:r w:rsidR="003B117F" w:rsidRPr="003B117F">
        <w:rPr>
          <w:rFonts w:ascii="David" w:hAnsi="David" w:cs="David" w:hint="cs"/>
          <w:sz w:val="24"/>
          <w:szCs w:val="24"/>
          <w:rtl/>
        </w:rPr>
        <w:t xml:space="preserve"> עדיפות</w:t>
      </w:r>
      <w:r w:rsidR="003B117F" w:rsidRPr="003B117F">
        <w:rPr>
          <w:rFonts w:ascii="David" w:hAnsi="David" w:cs="David" w:hint="cs"/>
          <w:b/>
          <w:bCs/>
          <w:sz w:val="24"/>
          <w:szCs w:val="24"/>
          <w:rtl/>
        </w:rPr>
        <w:t xml:space="preserve"> </w:t>
      </w:r>
      <w:r w:rsidRPr="003B117F">
        <w:rPr>
          <w:rFonts w:ascii="David" w:hAnsi="David" w:cs="David" w:hint="cs"/>
          <w:b/>
          <w:bCs/>
          <w:color w:val="FF0000"/>
          <w:sz w:val="24"/>
          <w:szCs w:val="24"/>
          <w:rtl/>
        </w:rPr>
        <w:t>לחופש הביטוי-</w:t>
      </w:r>
      <w:r w:rsidRPr="003B117F">
        <w:rPr>
          <w:rFonts w:ascii="David" w:hAnsi="David" w:cs="David" w:hint="cs"/>
          <w:color w:val="FF0000"/>
          <w:sz w:val="24"/>
          <w:szCs w:val="24"/>
          <w:rtl/>
        </w:rPr>
        <w:t xml:space="preserve"> </w:t>
      </w:r>
      <w:r w:rsidRPr="00D27342">
        <w:rPr>
          <w:rFonts w:ascii="David" w:hAnsi="David" w:cs="David" w:hint="cs"/>
          <w:b/>
          <w:bCs/>
          <w:color w:val="FF0000"/>
          <w:sz w:val="24"/>
          <w:szCs w:val="24"/>
          <w:rtl/>
        </w:rPr>
        <w:t>איזון אנכי.</w:t>
      </w:r>
      <w:r>
        <w:rPr>
          <w:rFonts w:ascii="David" w:hAnsi="David" w:cs="David" w:hint="cs"/>
          <w:sz w:val="24"/>
          <w:szCs w:val="24"/>
          <w:rtl/>
        </w:rPr>
        <w:t xml:space="preserve"> </w:t>
      </w:r>
    </w:p>
    <w:p w14:paraId="1C5EA288" w14:textId="77777777" w:rsidR="00773E5D" w:rsidRDefault="00773E5D" w:rsidP="00A65423">
      <w:pPr>
        <w:spacing w:after="0" w:line="360" w:lineRule="auto"/>
        <w:jc w:val="both"/>
        <w:rPr>
          <w:rFonts w:ascii="David" w:hAnsi="David" w:cs="David"/>
          <w:b/>
          <w:bCs/>
          <w:sz w:val="24"/>
          <w:szCs w:val="24"/>
          <w:highlight w:val="cyan"/>
          <w:rtl/>
        </w:rPr>
      </w:pPr>
    </w:p>
    <w:p w14:paraId="545C5DA8" w14:textId="69271BB3" w:rsidR="00A65423" w:rsidRDefault="00E03BC1" w:rsidP="00A65423">
      <w:pPr>
        <w:spacing w:after="0" w:line="360" w:lineRule="auto"/>
        <w:jc w:val="both"/>
        <w:rPr>
          <w:rFonts w:ascii="David" w:hAnsi="David" w:cs="David"/>
          <w:sz w:val="24"/>
          <w:szCs w:val="24"/>
          <w:u w:val="single"/>
          <w:rtl/>
        </w:rPr>
      </w:pPr>
      <w:r w:rsidRPr="00D27342">
        <w:rPr>
          <w:rFonts w:ascii="David" w:hAnsi="David" w:cs="David" w:hint="cs"/>
          <w:b/>
          <w:bCs/>
          <w:sz w:val="24"/>
          <w:szCs w:val="24"/>
          <w:highlight w:val="cyan"/>
          <w:rtl/>
        </w:rPr>
        <w:t>אפל נ' חסון</w:t>
      </w:r>
      <w:r w:rsidR="00D27342" w:rsidRPr="00D27342">
        <w:rPr>
          <w:rFonts w:ascii="David" w:hAnsi="David" w:cs="David" w:hint="cs"/>
          <w:b/>
          <w:bCs/>
          <w:sz w:val="24"/>
          <w:szCs w:val="24"/>
          <w:highlight w:val="cyan"/>
          <w:rtl/>
        </w:rPr>
        <w:t xml:space="preserve"> (02')</w:t>
      </w:r>
      <w:r w:rsidRPr="00D27342">
        <w:rPr>
          <w:rFonts w:ascii="David" w:hAnsi="David" w:cs="David" w:hint="cs"/>
          <w:b/>
          <w:bCs/>
          <w:sz w:val="24"/>
          <w:szCs w:val="24"/>
          <w:rtl/>
        </w:rPr>
        <w:t>-</w:t>
      </w:r>
      <w:r w:rsidR="00486393" w:rsidRPr="00486393">
        <w:rPr>
          <w:rFonts w:ascii="David" w:hAnsi="David" w:cs="David" w:hint="cs"/>
          <w:sz w:val="24"/>
          <w:szCs w:val="24"/>
          <w:u w:val="single"/>
          <w:rtl/>
        </w:rPr>
        <w:t xml:space="preserve"> </w:t>
      </w:r>
      <w:r w:rsidR="00486393">
        <w:rPr>
          <w:rFonts w:ascii="David" w:hAnsi="David" w:cs="David" w:hint="cs"/>
          <w:sz w:val="24"/>
          <w:szCs w:val="24"/>
          <w:u w:val="single"/>
          <w:rtl/>
        </w:rPr>
        <w:t>ב</w:t>
      </w:r>
      <w:r w:rsidR="00486393" w:rsidRPr="00E15B2A">
        <w:rPr>
          <w:rFonts w:ascii="David" w:hAnsi="David" w:cs="David" w:hint="cs"/>
          <w:sz w:val="24"/>
          <w:szCs w:val="24"/>
          <w:u w:val="single"/>
          <w:rtl/>
        </w:rPr>
        <w:t>מחוזי</w:t>
      </w:r>
      <w:r w:rsidR="003B117F">
        <w:rPr>
          <w:rFonts w:ascii="David" w:hAnsi="David" w:cs="David" w:hint="cs"/>
          <w:sz w:val="24"/>
          <w:szCs w:val="24"/>
          <w:rtl/>
        </w:rPr>
        <w:t>:</w:t>
      </w:r>
      <w:r>
        <w:rPr>
          <w:rFonts w:ascii="David" w:hAnsi="David" w:cs="David" w:hint="cs"/>
          <w:sz w:val="24"/>
          <w:szCs w:val="24"/>
          <w:rtl/>
        </w:rPr>
        <w:t xml:space="preserve"> </w:t>
      </w:r>
      <w:r w:rsidR="00486393" w:rsidRPr="00D27342">
        <w:rPr>
          <w:rFonts w:ascii="David" w:hAnsi="David" w:cs="David" w:hint="cs"/>
          <w:sz w:val="24"/>
          <w:szCs w:val="24"/>
          <w:highlight w:val="lightGray"/>
          <w:rtl/>
        </w:rPr>
        <w:t>עזר</w:t>
      </w:r>
      <w:r w:rsidR="00486393">
        <w:rPr>
          <w:rFonts w:ascii="David" w:hAnsi="David" w:cs="David" w:hint="cs"/>
          <w:sz w:val="24"/>
          <w:szCs w:val="24"/>
          <w:rtl/>
        </w:rPr>
        <w:t xml:space="preserve"> קובע שלא מדובר בלה"ר (אפל לא עלול להיפגע) אך</w:t>
      </w:r>
      <w:r w:rsidR="00486393" w:rsidRPr="00D27342">
        <w:rPr>
          <w:rFonts w:ascii="David" w:hAnsi="David" w:cs="David" w:hint="cs"/>
          <w:sz w:val="24"/>
          <w:szCs w:val="24"/>
          <w:rtl/>
        </w:rPr>
        <w:t xml:space="preserve"> מכריע</w:t>
      </w:r>
      <w:r w:rsidR="00486393" w:rsidRPr="00E15B2A">
        <w:rPr>
          <w:rFonts w:ascii="David" w:hAnsi="David" w:cs="David" w:hint="cs"/>
          <w:b/>
          <w:bCs/>
          <w:sz w:val="24"/>
          <w:szCs w:val="24"/>
          <w:rtl/>
        </w:rPr>
        <w:t xml:space="preserve"> </w:t>
      </w:r>
      <w:r w:rsidR="00486393">
        <w:rPr>
          <w:rFonts w:ascii="David" w:hAnsi="David" w:cs="David" w:hint="cs"/>
          <w:sz w:val="24"/>
          <w:szCs w:val="24"/>
          <w:rtl/>
        </w:rPr>
        <w:t xml:space="preserve">בצורה ברורה לפי דעת המיעוט של </w:t>
      </w:r>
      <w:r w:rsidR="00486393" w:rsidRPr="00A65423">
        <w:rPr>
          <w:rFonts w:ascii="David" w:hAnsi="David" w:cs="David" w:hint="cs"/>
          <w:sz w:val="24"/>
          <w:szCs w:val="24"/>
          <w:rtl/>
        </w:rPr>
        <w:t>שמגר בחברת החשמל</w:t>
      </w:r>
      <w:r w:rsidR="00486393">
        <w:rPr>
          <w:rFonts w:ascii="David" w:hAnsi="David" w:cs="David" w:hint="cs"/>
          <w:sz w:val="24"/>
          <w:szCs w:val="24"/>
          <w:rtl/>
        </w:rPr>
        <w:t xml:space="preserve"> ואף </w:t>
      </w:r>
      <w:r w:rsidR="00486393" w:rsidRPr="00D27342">
        <w:rPr>
          <w:rFonts w:ascii="David" w:hAnsi="David" w:cs="David" w:hint="cs"/>
          <w:sz w:val="24"/>
          <w:szCs w:val="24"/>
          <w:rtl/>
        </w:rPr>
        <w:t>מרחיב אותה-</w:t>
      </w:r>
      <w:r w:rsidR="00486393" w:rsidRPr="00CF4852">
        <w:rPr>
          <w:rFonts w:ascii="David" w:hAnsi="David" w:cs="David" w:hint="cs"/>
          <w:sz w:val="24"/>
          <w:szCs w:val="24"/>
          <w:rtl/>
        </w:rPr>
        <w:t xml:space="preserve"> </w:t>
      </w:r>
      <w:r w:rsidR="00486393" w:rsidRPr="00A65423">
        <w:rPr>
          <w:rFonts w:ascii="David" w:hAnsi="David" w:cs="David" w:hint="cs"/>
          <w:b/>
          <w:bCs/>
          <w:color w:val="FF0000"/>
          <w:sz w:val="24"/>
          <w:szCs w:val="24"/>
          <w:rtl/>
        </w:rPr>
        <w:t>חופש הביטוי גובר</w:t>
      </w:r>
      <w:r w:rsidR="00486393" w:rsidRPr="00A65423">
        <w:rPr>
          <w:rFonts w:ascii="David" w:hAnsi="David" w:cs="David" w:hint="cs"/>
          <w:color w:val="FF0000"/>
          <w:sz w:val="24"/>
          <w:szCs w:val="24"/>
          <w:rtl/>
        </w:rPr>
        <w:t xml:space="preserve"> </w:t>
      </w:r>
      <w:r w:rsidR="00A65423">
        <w:rPr>
          <w:rFonts w:ascii="David" w:hAnsi="David" w:cs="David" w:hint="cs"/>
          <w:b/>
          <w:bCs/>
          <w:color w:val="FF0000"/>
          <w:sz w:val="24"/>
          <w:szCs w:val="24"/>
          <w:rtl/>
        </w:rPr>
        <w:t xml:space="preserve">באיזון אנכי, </w:t>
      </w:r>
      <w:r w:rsidR="00486393" w:rsidRPr="00A65423">
        <w:rPr>
          <w:rFonts w:ascii="David" w:hAnsi="David" w:cs="David" w:hint="cs"/>
          <w:b/>
          <w:bCs/>
          <w:color w:val="FF0000"/>
          <w:sz w:val="24"/>
          <w:szCs w:val="24"/>
          <w:rtl/>
        </w:rPr>
        <w:t>גם לעניין דמויות ציבוריות</w:t>
      </w:r>
      <w:r w:rsidR="00486393" w:rsidRPr="00A65423">
        <w:rPr>
          <w:rFonts w:ascii="David" w:hAnsi="David" w:cs="David" w:hint="cs"/>
          <w:color w:val="FF0000"/>
          <w:sz w:val="24"/>
          <w:szCs w:val="24"/>
          <w:rtl/>
        </w:rPr>
        <w:t xml:space="preserve">. </w:t>
      </w:r>
    </w:p>
    <w:p w14:paraId="3A9CAF04" w14:textId="342DBA7C" w:rsidR="00A65423" w:rsidRDefault="00486393" w:rsidP="00A65423">
      <w:pPr>
        <w:spacing w:after="0" w:line="360" w:lineRule="auto"/>
        <w:jc w:val="both"/>
        <w:rPr>
          <w:rFonts w:ascii="David" w:hAnsi="David" w:cs="David"/>
          <w:sz w:val="24"/>
          <w:szCs w:val="24"/>
          <w:rtl/>
        </w:rPr>
      </w:pPr>
      <w:r w:rsidRPr="00486393">
        <w:rPr>
          <w:rFonts w:ascii="David" w:hAnsi="David" w:cs="David" w:hint="cs"/>
          <w:sz w:val="24"/>
          <w:szCs w:val="24"/>
          <w:u w:val="single"/>
          <w:rtl/>
        </w:rPr>
        <w:t>בערעור לעליון</w:t>
      </w:r>
      <w:r w:rsidR="003B117F">
        <w:rPr>
          <w:rFonts w:ascii="David" w:hAnsi="David" w:cs="David" w:hint="cs"/>
          <w:sz w:val="24"/>
          <w:szCs w:val="24"/>
          <w:rtl/>
        </w:rPr>
        <w:t>:</w:t>
      </w:r>
      <w:r>
        <w:rPr>
          <w:rFonts w:ascii="David" w:hAnsi="David" w:cs="David" w:hint="cs"/>
          <w:sz w:val="24"/>
          <w:szCs w:val="24"/>
          <w:rtl/>
        </w:rPr>
        <w:t xml:space="preserve"> </w:t>
      </w:r>
      <w:r w:rsidRPr="004A5382">
        <w:rPr>
          <w:rFonts w:ascii="David" w:hAnsi="David" w:cs="David" w:hint="cs"/>
          <w:sz w:val="24"/>
          <w:szCs w:val="24"/>
          <w:highlight w:val="lightGray"/>
          <w:rtl/>
        </w:rPr>
        <w:t>בי</w:t>
      </w:r>
      <w:r>
        <w:rPr>
          <w:rFonts w:ascii="David" w:hAnsi="David" w:cs="David" w:hint="cs"/>
          <w:sz w:val="24"/>
          <w:szCs w:val="24"/>
          <w:highlight w:val="lightGray"/>
          <w:rtl/>
        </w:rPr>
        <w:t>י</w:t>
      </w:r>
      <w:r w:rsidRPr="004A5382">
        <w:rPr>
          <w:rFonts w:ascii="David" w:hAnsi="David" w:cs="David" w:hint="cs"/>
          <w:sz w:val="24"/>
          <w:szCs w:val="24"/>
          <w:highlight w:val="lightGray"/>
          <w:rtl/>
        </w:rPr>
        <w:t>ניש</w:t>
      </w:r>
      <w:r w:rsidR="00A65423">
        <w:rPr>
          <w:rFonts w:ascii="David" w:hAnsi="David" w:cs="David" w:hint="cs"/>
          <w:sz w:val="24"/>
          <w:szCs w:val="24"/>
          <w:rtl/>
        </w:rPr>
        <w:t xml:space="preserve"> מכירה בדמויות ציבוריות כאנשי ציבור. </w:t>
      </w:r>
      <w:r>
        <w:rPr>
          <w:rFonts w:ascii="David" w:hAnsi="David" w:cs="David" w:hint="cs"/>
          <w:sz w:val="24"/>
          <w:szCs w:val="24"/>
          <w:rtl/>
        </w:rPr>
        <w:t xml:space="preserve"> לכאורה מעדיפה את </w:t>
      </w:r>
      <w:r w:rsidRPr="00A65423">
        <w:rPr>
          <w:rFonts w:ascii="David" w:hAnsi="David" w:cs="David" w:hint="cs"/>
          <w:b/>
          <w:bCs/>
          <w:color w:val="FF0000"/>
          <w:sz w:val="24"/>
          <w:szCs w:val="24"/>
          <w:rtl/>
        </w:rPr>
        <w:t>השם הטו</w:t>
      </w:r>
      <w:r w:rsidR="00A65423" w:rsidRPr="00A65423">
        <w:rPr>
          <w:rFonts w:ascii="David" w:hAnsi="David" w:cs="David" w:hint="cs"/>
          <w:b/>
          <w:bCs/>
          <w:color w:val="FF0000"/>
          <w:sz w:val="24"/>
          <w:szCs w:val="24"/>
          <w:rtl/>
        </w:rPr>
        <w:t>ב</w:t>
      </w:r>
      <w:r w:rsidRPr="00A65423">
        <w:rPr>
          <w:rFonts w:ascii="David" w:hAnsi="David" w:cs="David" w:hint="cs"/>
          <w:sz w:val="24"/>
          <w:szCs w:val="24"/>
          <w:rtl/>
        </w:rPr>
        <w:t xml:space="preserve"> </w:t>
      </w:r>
      <w:r>
        <w:rPr>
          <w:rFonts w:ascii="David" w:hAnsi="David" w:cs="David" w:hint="cs"/>
          <w:sz w:val="24"/>
          <w:szCs w:val="24"/>
          <w:rtl/>
        </w:rPr>
        <w:t xml:space="preserve">אך </w:t>
      </w:r>
      <w:r w:rsidRPr="003B117F">
        <w:rPr>
          <w:rFonts w:ascii="David" w:hAnsi="David" w:cs="David" w:hint="cs"/>
          <w:sz w:val="24"/>
          <w:szCs w:val="24"/>
          <w:rtl/>
        </w:rPr>
        <w:t>נמנעת מקביעת מסמרות</w:t>
      </w:r>
      <w:r>
        <w:rPr>
          <w:rFonts w:ascii="David" w:hAnsi="David" w:cs="David" w:hint="cs"/>
          <w:sz w:val="24"/>
          <w:szCs w:val="24"/>
          <w:rtl/>
        </w:rPr>
        <w:t xml:space="preserve"> ומחזירה את ההכרעה למחוזי. פס"ד סופי מצומצם. </w:t>
      </w:r>
      <w:r w:rsidRPr="00486393">
        <w:rPr>
          <w:rFonts w:ascii="David" w:hAnsi="David" w:cs="David" w:hint="cs"/>
          <w:sz w:val="24"/>
          <w:szCs w:val="24"/>
          <w:u w:val="single"/>
          <w:rtl/>
        </w:rPr>
        <w:t>הלכה</w:t>
      </w:r>
      <w:r>
        <w:rPr>
          <w:rFonts w:ascii="David" w:hAnsi="David" w:cs="David" w:hint="cs"/>
          <w:sz w:val="24"/>
          <w:szCs w:val="24"/>
          <w:rtl/>
        </w:rPr>
        <w:t xml:space="preserve">: </w:t>
      </w:r>
      <w:r w:rsidR="00A65423" w:rsidRPr="00A65423">
        <w:rPr>
          <w:rFonts w:ascii="David" w:hAnsi="David" w:cs="David" w:hint="cs"/>
          <w:b/>
          <w:bCs/>
          <w:color w:val="FF0000"/>
          <w:sz w:val="24"/>
          <w:szCs w:val="24"/>
          <w:rtl/>
        </w:rPr>
        <w:t>איזון אופקי</w:t>
      </w:r>
      <w:r w:rsidR="00A65423" w:rsidRPr="00A65423">
        <w:rPr>
          <w:rFonts w:ascii="David" w:hAnsi="David" w:cs="David" w:hint="cs"/>
          <w:color w:val="FF0000"/>
          <w:sz w:val="24"/>
          <w:szCs w:val="24"/>
          <w:rtl/>
        </w:rPr>
        <w:t xml:space="preserve"> </w:t>
      </w:r>
      <w:r w:rsidR="00A65423">
        <w:rPr>
          <w:rFonts w:ascii="David" w:hAnsi="David" w:cs="David" w:hint="cs"/>
          <w:sz w:val="24"/>
          <w:szCs w:val="24"/>
          <w:rtl/>
        </w:rPr>
        <w:t>(</w:t>
      </w:r>
      <w:proofErr w:type="spellStart"/>
      <w:r w:rsidR="00A65423">
        <w:rPr>
          <w:rFonts w:ascii="David" w:hAnsi="David" w:cs="David" w:hint="cs"/>
          <w:sz w:val="24"/>
          <w:szCs w:val="24"/>
          <w:rtl/>
        </w:rPr>
        <w:t>באובייט</w:t>
      </w:r>
      <w:r w:rsidR="00A65423">
        <w:rPr>
          <w:rFonts w:ascii="David" w:hAnsi="David" w:cs="David" w:hint="eastAsia"/>
          <w:sz w:val="24"/>
          <w:szCs w:val="24"/>
          <w:rtl/>
        </w:rPr>
        <w:t>ר</w:t>
      </w:r>
      <w:proofErr w:type="spellEnd"/>
      <w:r w:rsidR="00A65423">
        <w:rPr>
          <w:rFonts w:ascii="David" w:hAnsi="David" w:cs="David" w:hint="cs"/>
          <w:sz w:val="24"/>
          <w:szCs w:val="24"/>
          <w:rtl/>
        </w:rPr>
        <w:t>- השם הטוב) + דמויות ציבוריות נחשבות כאנשי ציבור</w:t>
      </w:r>
      <w:r w:rsidR="00E03BC1">
        <w:rPr>
          <w:rFonts w:ascii="David" w:hAnsi="David" w:cs="David" w:hint="cs"/>
          <w:sz w:val="24"/>
          <w:szCs w:val="24"/>
          <w:rtl/>
        </w:rPr>
        <w:t xml:space="preserve"> </w:t>
      </w:r>
      <w:r w:rsidR="00A65423" w:rsidRPr="00027543">
        <w:rPr>
          <w:rFonts w:ascii="David" w:hAnsi="David" w:cs="David"/>
          <w:sz w:val="24"/>
          <w:szCs w:val="24"/>
        </w:rPr>
        <w:sym w:font="Wingdings" w:char="F0DF"/>
      </w:r>
      <w:r w:rsidR="00A65423">
        <w:rPr>
          <w:rFonts w:ascii="David" w:hAnsi="David" w:cs="David" w:hint="cs"/>
          <w:sz w:val="24"/>
          <w:szCs w:val="24"/>
          <w:rtl/>
        </w:rPr>
        <w:t xml:space="preserve"> ההלכה של חברת החשמל.</w:t>
      </w:r>
    </w:p>
    <w:p w14:paraId="7DEA5F59" w14:textId="77777777" w:rsidR="00A65423" w:rsidRPr="00A65423" w:rsidRDefault="00A65423" w:rsidP="00A65423">
      <w:pPr>
        <w:spacing w:after="0" w:line="360" w:lineRule="auto"/>
        <w:jc w:val="both"/>
        <w:rPr>
          <w:rFonts w:ascii="David" w:hAnsi="David" w:cs="David"/>
          <w:sz w:val="24"/>
          <w:szCs w:val="24"/>
          <w:rtl/>
        </w:rPr>
      </w:pPr>
    </w:p>
    <w:p w14:paraId="280D50F9" w14:textId="00241BAE" w:rsidR="00E15B2A" w:rsidRDefault="00E15B2A" w:rsidP="004D6724">
      <w:pPr>
        <w:spacing w:after="0" w:line="360" w:lineRule="auto"/>
        <w:jc w:val="both"/>
        <w:rPr>
          <w:rFonts w:ascii="David" w:hAnsi="David" w:cs="David"/>
          <w:sz w:val="24"/>
          <w:szCs w:val="24"/>
          <w:rtl/>
        </w:rPr>
      </w:pPr>
      <w:r w:rsidRPr="00D27342">
        <w:rPr>
          <w:rFonts w:ascii="David" w:hAnsi="David" w:cs="David" w:hint="cs"/>
          <w:b/>
          <w:bCs/>
          <w:sz w:val="24"/>
          <w:szCs w:val="24"/>
          <w:highlight w:val="cyan"/>
          <w:rtl/>
        </w:rPr>
        <w:t xml:space="preserve">שוקן נ' </w:t>
      </w:r>
      <w:proofErr w:type="spellStart"/>
      <w:r w:rsidRPr="00D27342">
        <w:rPr>
          <w:rFonts w:ascii="David" w:hAnsi="David" w:cs="David" w:hint="cs"/>
          <w:b/>
          <w:bCs/>
          <w:sz w:val="24"/>
          <w:szCs w:val="24"/>
          <w:highlight w:val="cyan"/>
          <w:rtl/>
        </w:rPr>
        <w:t>הרציקוביץ</w:t>
      </w:r>
      <w:proofErr w:type="spellEnd"/>
      <w:r w:rsidRPr="00D27342">
        <w:rPr>
          <w:rFonts w:ascii="David" w:hAnsi="David" w:cs="David" w:hint="cs"/>
          <w:b/>
          <w:bCs/>
          <w:sz w:val="24"/>
          <w:szCs w:val="24"/>
          <w:highlight w:val="cyan"/>
          <w:rtl/>
        </w:rPr>
        <w:t>'</w:t>
      </w:r>
      <w:r w:rsidR="00D27342" w:rsidRPr="00D27342">
        <w:rPr>
          <w:rFonts w:ascii="David" w:hAnsi="David" w:cs="David" w:hint="cs"/>
          <w:b/>
          <w:bCs/>
          <w:sz w:val="24"/>
          <w:szCs w:val="24"/>
          <w:highlight w:val="cyan"/>
          <w:rtl/>
        </w:rPr>
        <w:t xml:space="preserve"> (</w:t>
      </w:r>
      <w:r w:rsidR="00C02FAB">
        <w:rPr>
          <w:rFonts w:ascii="David" w:hAnsi="David" w:cs="David" w:hint="cs"/>
          <w:b/>
          <w:bCs/>
          <w:sz w:val="24"/>
          <w:szCs w:val="24"/>
          <w:highlight w:val="cyan"/>
          <w:rtl/>
        </w:rPr>
        <w:t>2004</w:t>
      </w:r>
      <w:r w:rsidR="00D27342" w:rsidRPr="00D27342">
        <w:rPr>
          <w:rFonts w:ascii="David" w:hAnsi="David" w:cs="David" w:hint="cs"/>
          <w:b/>
          <w:bCs/>
          <w:sz w:val="24"/>
          <w:szCs w:val="24"/>
          <w:highlight w:val="cyan"/>
          <w:rtl/>
        </w:rPr>
        <w:t>)</w:t>
      </w:r>
      <w:r w:rsidR="00684523">
        <w:rPr>
          <w:rFonts w:ascii="David" w:hAnsi="David" w:cs="David" w:hint="cs"/>
          <w:b/>
          <w:bCs/>
          <w:sz w:val="24"/>
          <w:szCs w:val="24"/>
          <w:rtl/>
        </w:rPr>
        <w:t xml:space="preserve"> </w:t>
      </w:r>
      <w:r w:rsidRPr="003E2109">
        <w:rPr>
          <w:rFonts w:ascii="David" w:hAnsi="David" w:cs="David" w:hint="cs"/>
          <w:sz w:val="24"/>
          <w:szCs w:val="24"/>
          <w:u w:val="single"/>
          <w:rtl/>
        </w:rPr>
        <w:t>מחוזי</w:t>
      </w:r>
      <w:r w:rsidRPr="003E2109">
        <w:rPr>
          <w:rFonts w:ascii="David" w:hAnsi="David" w:cs="David" w:hint="cs"/>
          <w:sz w:val="24"/>
          <w:szCs w:val="24"/>
          <w:rtl/>
        </w:rPr>
        <w:t>-</w:t>
      </w:r>
      <w:r>
        <w:rPr>
          <w:rFonts w:ascii="David" w:hAnsi="David" w:cs="David" w:hint="cs"/>
          <w:sz w:val="24"/>
          <w:szCs w:val="24"/>
          <w:rtl/>
        </w:rPr>
        <w:t xml:space="preserve"> העדפת </w:t>
      </w:r>
      <w:r w:rsidRPr="00A65423">
        <w:rPr>
          <w:rFonts w:ascii="David" w:hAnsi="David" w:cs="David" w:hint="cs"/>
          <w:b/>
          <w:bCs/>
          <w:color w:val="FF0000"/>
          <w:sz w:val="24"/>
          <w:szCs w:val="24"/>
          <w:rtl/>
        </w:rPr>
        <w:t>השם הטוב</w:t>
      </w:r>
      <w:r>
        <w:rPr>
          <w:rFonts w:ascii="David" w:hAnsi="David" w:cs="David" w:hint="cs"/>
          <w:sz w:val="24"/>
          <w:szCs w:val="24"/>
          <w:rtl/>
        </w:rPr>
        <w:t xml:space="preserve"> כשמדובר בדמות ציבורית (וקל וחומר אם מדובר </w:t>
      </w:r>
      <w:r w:rsidRPr="001C558E">
        <w:rPr>
          <w:rFonts w:ascii="David" w:hAnsi="David" w:cs="David" w:hint="cs"/>
          <w:sz w:val="24"/>
          <w:szCs w:val="24"/>
          <w:rtl/>
        </w:rPr>
        <w:t>באיש ציבור</w:t>
      </w:r>
      <w:r>
        <w:rPr>
          <w:rFonts w:ascii="David" w:hAnsi="David" w:cs="David" w:hint="cs"/>
          <w:sz w:val="24"/>
          <w:szCs w:val="24"/>
          <w:rtl/>
        </w:rPr>
        <w:t xml:space="preserve">). </w:t>
      </w:r>
      <w:r w:rsidRPr="00A65423">
        <w:rPr>
          <w:rFonts w:ascii="David" w:hAnsi="David" w:cs="David" w:hint="cs"/>
          <w:sz w:val="24"/>
          <w:szCs w:val="24"/>
          <w:u w:val="single"/>
          <w:rtl/>
        </w:rPr>
        <w:t>עליון-</w:t>
      </w:r>
      <w:r>
        <w:rPr>
          <w:rFonts w:ascii="David" w:hAnsi="David" w:cs="David" w:hint="cs"/>
          <w:sz w:val="24"/>
          <w:szCs w:val="24"/>
          <w:rtl/>
        </w:rPr>
        <w:t xml:space="preserve"> </w:t>
      </w:r>
      <w:r w:rsidRPr="003E2109">
        <w:rPr>
          <w:rFonts w:ascii="David" w:hAnsi="David" w:cs="David" w:hint="cs"/>
          <w:sz w:val="24"/>
          <w:szCs w:val="24"/>
          <w:highlight w:val="lightGray"/>
          <w:rtl/>
        </w:rPr>
        <w:t>ברק</w:t>
      </w:r>
      <w:r>
        <w:rPr>
          <w:rFonts w:ascii="David" w:hAnsi="David" w:cs="David" w:hint="cs"/>
          <w:sz w:val="24"/>
          <w:szCs w:val="24"/>
          <w:rtl/>
        </w:rPr>
        <w:t xml:space="preserve">- </w:t>
      </w:r>
      <w:r w:rsidRPr="00A65423">
        <w:rPr>
          <w:rFonts w:ascii="David" w:hAnsi="David" w:cs="David" w:hint="cs"/>
          <w:b/>
          <w:bCs/>
          <w:color w:val="FF0000"/>
          <w:sz w:val="24"/>
          <w:szCs w:val="24"/>
          <w:rtl/>
        </w:rPr>
        <w:t>חופש הביטוי</w:t>
      </w:r>
      <w:r w:rsidR="00C02FAB">
        <w:rPr>
          <w:rFonts w:ascii="David" w:hAnsi="David" w:cs="David" w:hint="cs"/>
          <w:b/>
          <w:bCs/>
          <w:color w:val="FF0000"/>
          <w:sz w:val="24"/>
          <w:szCs w:val="24"/>
          <w:rtl/>
        </w:rPr>
        <w:t xml:space="preserve"> באיזון אנכי</w:t>
      </w:r>
      <w:r w:rsidRPr="00A65423">
        <w:rPr>
          <w:rFonts w:ascii="David" w:hAnsi="David" w:cs="David" w:hint="cs"/>
          <w:color w:val="FF0000"/>
          <w:sz w:val="24"/>
          <w:szCs w:val="24"/>
          <w:rtl/>
        </w:rPr>
        <w:t xml:space="preserve"> </w:t>
      </w:r>
      <w:r w:rsidR="00C02FAB">
        <w:rPr>
          <w:rFonts w:ascii="David" w:hAnsi="David" w:cs="David" w:hint="cs"/>
          <w:sz w:val="24"/>
          <w:szCs w:val="24"/>
          <w:rtl/>
        </w:rPr>
        <w:t>כאשר מדובר</w:t>
      </w:r>
      <w:r>
        <w:rPr>
          <w:rFonts w:ascii="David" w:hAnsi="David" w:cs="David" w:hint="cs"/>
          <w:sz w:val="24"/>
          <w:szCs w:val="24"/>
          <w:rtl/>
        </w:rPr>
        <w:t xml:space="preserve"> </w:t>
      </w:r>
      <w:r w:rsidRPr="003E2109">
        <w:rPr>
          <w:rFonts w:ascii="David" w:hAnsi="David" w:cs="David" w:hint="cs"/>
          <w:b/>
          <w:bCs/>
          <w:sz w:val="24"/>
          <w:szCs w:val="24"/>
          <w:rtl/>
        </w:rPr>
        <w:t>בסאטירה</w:t>
      </w:r>
      <w:r>
        <w:rPr>
          <w:rFonts w:ascii="David" w:hAnsi="David" w:cs="David" w:hint="cs"/>
          <w:sz w:val="24"/>
          <w:szCs w:val="24"/>
          <w:rtl/>
        </w:rPr>
        <w:t xml:space="preserve">! </w:t>
      </w:r>
      <w:r w:rsidRPr="003E2109">
        <w:rPr>
          <w:rFonts w:ascii="David" w:hAnsi="David" w:cs="David" w:hint="cs"/>
          <w:sz w:val="24"/>
          <w:szCs w:val="24"/>
          <w:highlight w:val="lightGray"/>
          <w:rtl/>
        </w:rPr>
        <w:t>ריבלין</w:t>
      </w:r>
      <w:r>
        <w:rPr>
          <w:rFonts w:ascii="David" w:hAnsi="David" w:cs="David" w:hint="cs"/>
          <w:sz w:val="24"/>
          <w:szCs w:val="24"/>
          <w:rtl/>
        </w:rPr>
        <w:t xml:space="preserve"> </w:t>
      </w:r>
      <w:r w:rsidR="003E2109">
        <w:rPr>
          <w:rFonts w:ascii="David" w:hAnsi="David" w:cs="David" w:hint="cs"/>
          <w:sz w:val="24"/>
          <w:szCs w:val="24"/>
          <w:rtl/>
        </w:rPr>
        <w:t>(</w:t>
      </w:r>
      <w:r w:rsidR="003E2109" w:rsidRPr="00A65423">
        <w:rPr>
          <w:rFonts w:ascii="David" w:hAnsi="David" w:cs="David" w:hint="cs"/>
          <w:sz w:val="24"/>
          <w:szCs w:val="24"/>
          <w:highlight w:val="lightGray"/>
          <w:rtl/>
        </w:rPr>
        <w:t>לוי</w:t>
      </w:r>
      <w:r w:rsidR="003E2109">
        <w:rPr>
          <w:rFonts w:ascii="David" w:hAnsi="David" w:cs="David" w:hint="cs"/>
          <w:sz w:val="24"/>
          <w:szCs w:val="24"/>
          <w:rtl/>
        </w:rPr>
        <w:t xml:space="preserve"> מסכים) </w:t>
      </w:r>
      <w:r>
        <w:rPr>
          <w:rFonts w:ascii="David" w:hAnsi="David" w:cs="David" w:hint="cs"/>
          <w:sz w:val="24"/>
          <w:szCs w:val="24"/>
          <w:rtl/>
        </w:rPr>
        <w:t>מרחיב ש</w:t>
      </w:r>
      <w:r w:rsidR="007C0A6E">
        <w:rPr>
          <w:rFonts w:ascii="David" w:hAnsi="David" w:cs="David" w:hint="cs"/>
          <w:sz w:val="24"/>
          <w:szCs w:val="24"/>
          <w:rtl/>
        </w:rPr>
        <w:t>חופש הביטוי יגבר</w:t>
      </w:r>
      <w:r w:rsidR="00C02FAB">
        <w:rPr>
          <w:rFonts w:ascii="David" w:hAnsi="David" w:cs="David" w:hint="cs"/>
          <w:sz w:val="24"/>
          <w:szCs w:val="24"/>
          <w:rtl/>
        </w:rPr>
        <w:t xml:space="preserve"> </w:t>
      </w:r>
      <w:r>
        <w:rPr>
          <w:rFonts w:ascii="David" w:hAnsi="David" w:cs="David" w:hint="cs"/>
          <w:sz w:val="24"/>
          <w:szCs w:val="24"/>
          <w:rtl/>
        </w:rPr>
        <w:t xml:space="preserve">כשמדובר </w:t>
      </w:r>
      <w:r w:rsidRPr="00A65423">
        <w:rPr>
          <w:rFonts w:ascii="David" w:hAnsi="David" w:cs="David" w:hint="cs"/>
          <w:sz w:val="24"/>
          <w:szCs w:val="24"/>
          <w:rtl/>
        </w:rPr>
        <w:t>בהבעת דעה על דמויות ציבוריות</w:t>
      </w:r>
      <w:r w:rsidR="007C0A6E">
        <w:rPr>
          <w:rFonts w:ascii="David" w:hAnsi="David" w:cs="David" w:hint="cs"/>
          <w:sz w:val="24"/>
          <w:szCs w:val="24"/>
          <w:rtl/>
        </w:rPr>
        <w:t xml:space="preserve"> (ס'15(4)) </w:t>
      </w:r>
      <w:r w:rsidR="007C0A6E" w:rsidRPr="00C02FAB">
        <w:rPr>
          <w:rFonts w:ascii="David" w:hAnsi="David" w:cs="David" w:hint="cs"/>
          <w:sz w:val="24"/>
          <w:szCs w:val="24"/>
          <w:u w:val="single"/>
          <w:rtl/>
        </w:rPr>
        <w:t>ולא רק</w:t>
      </w:r>
      <w:r w:rsidR="007C0A6E">
        <w:rPr>
          <w:rFonts w:ascii="David" w:hAnsi="David" w:cs="David" w:hint="cs"/>
          <w:sz w:val="24"/>
          <w:szCs w:val="24"/>
          <w:rtl/>
        </w:rPr>
        <w:t xml:space="preserve"> בסאטירה.</w:t>
      </w:r>
      <w:r>
        <w:rPr>
          <w:rFonts w:ascii="David" w:hAnsi="David" w:cs="David" w:hint="cs"/>
          <w:sz w:val="24"/>
          <w:szCs w:val="24"/>
          <w:rtl/>
        </w:rPr>
        <w:t xml:space="preserve"> </w:t>
      </w:r>
    </w:p>
    <w:p w14:paraId="65144157" w14:textId="4F863D10" w:rsidR="00C02FAB" w:rsidRDefault="00C02FAB" w:rsidP="00C02FAB">
      <w:pPr>
        <w:pStyle w:val="a3"/>
        <w:numPr>
          <w:ilvl w:val="0"/>
          <w:numId w:val="20"/>
        </w:numPr>
        <w:spacing w:after="0" w:line="360" w:lineRule="auto"/>
        <w:jc w:val="both"/>
        <w:rPr>
          <w:rFonts w:ascii="David" w:hAnsi="David" w:cs="David"/>
          <w:sz w:val="24"/>
          <w:szCs w:val="24"/>
        </w:rPr>
      </w:pPr>
      <w:r w:rsidRPr="00C02FAB">
        <w:rPr>
          <w:rFonts w:ascii="David" w:hAnsi="David" w:cs="David" w:hint="cs"/>
          <w:sz w:val="24"/>
          <w:szCs w:val="24"/>
          <w:rtl/>
        </w:rPr>
        <w:lastRenderedPageBreak/>
        <w:t xml:space="preserve">שמואלי- </w:t>
      </w:r>
      <w:r>
        <w:rPr>
          <w:rFonts w:ascii="David" w:hAnsi="David" w:cs="David" w:hint="cs"/>
          <w:sz w:val="24"/>
          <w:szCs w:val="24"/>
          <w:rtl/>
        </w:rPr>
        <w:t xml:space="preserve">קושי בפס"ד של ברק בסאטירה </w:t>
      </w:r>
      <w:r w:rsidRPr="00C02FAB">
        <w:rPr>
          <w:rFonts w:ascii="David" w:hAnsi="David" w:cs="David" w:hint="cs"/>
          <w:sz w:val="24"/>
          <w:szCs w:val="24"/>
          <w:rtl/>
        </w:rPr>
        <w:t>התובע צריך להוכיח גם שאין לשון הרע לפי ס'1 וגם שאין הגנה.</w:t>
      </w:r>
    </w:p>
    <w:p w14:paraId="6BE16BA5" w14:textId="06AC8EC6" w:rsidR="00C02FAB" w:rsidRPr="00C02FAB" w:rsidRDefault="00C02FAB" w:rsidP="00C02FAB">
      <w:pPr>
        <w:pStyle w:val="a3"/>
        <w:spacing w:after="0" w:line="360" w:lineRule="auto"/>
        <w:jc w:val="both"/>
        <w:rPr>
          <w:rFonts w:ascii="David" w:hAnsi="David" w:cs="David"/>
          <w:sz w:val="24"/>
          <w:szCs w:val="24"/>
          <w:rtl/>
        </w:rPr>
      </w:pPr>
    </w:p>
    <w:p w14:paraId="3F0F7E8B" w14:textId="1759BABD" w:rsidR="00164BA4" w:rsidRDefault="00E15B2A" w:rsidP="00E53A7E">
      <w:pPr>
        <w:spacing w:line="360" w:lineRule="auto"/>
        <w:jc w:val="both"/>
        <w:rPr>
          <w:rFonts w:ascii="David" w:hAnsi="David" w:cs="David"/>
          <w:sz w:val="24"/>
          <w:szCs w:val="24"/>
          <w:rtl/>
        </w:rPr>
      </w:pPr>
      <w:r w:rsidRPr="00D27342">
        <w:rPr>
          <w:rFonts w:ascii="David" w:hAnsi="David" w:cs="David" w:hint="cs"/>
          <w:b/>
          <w:bCs/>
          <w:sz w:val="24"/>
          <w:szCs w:val="24"/>
          <w:highlight w:val="cyan"/>
          <w:rtl/>
        </w:rPr>
        <w:t>סרן ר'</w:t>
      </w:r>
      <w:r w:rsidR="00D27342" w:rsidRPr="00D27342">
        <w:rPr>
          <w:rFonts w:ascii="David" w:hAnsi="David" w:cs="David" w:hint="cs"/>
          <w:b/>
          <w:bCs/>
          <w:sz w:val="24"/>
          <w:szCs w:val="24"/>
          <w:highlight w:val="cyan"/>
          <w:rtl/>
        </w:rPr>
        <w:t xml:space="preserve"> (</w:t>
      </w:r>
      <w:r w:rsidR="00C02FAB">
        <w:rPr>
          <w:rFonts w:ascii="David" w:hAnsi="David" w:cs="David" w:hint="cs"/>
          <w:b/>
          <w:bCs/>
          <w:sz w:val="24"/>
          <w:szCs w:val="24"/>
          <w:highlight w:val="cyan"/>
          <w:rtl/>
        </w:rPr>
        <w:t>2014</w:t>
      </w:r>
      <w:r w:rsidR="00D27342" w:rsidRPr="00D27342">
        <w:rPr>
          <w:rFonts w:ascii="David" w:hAnsi="David" w:cs="David" w:hint="cs"/>
          <w:b/>
          <w:bCs/>
          <w:sz w:val="24"/>
          <w:szCs w:val="24"/>
          <w:highlight w:val="cyan"/>
          <w:rtl/>
        </w:rPr>
        <w:t>)</w:t>
      </w:r>
      <w:r w:rsidRPr="00D27342">
        <w:rPr>
          <w:rFonts w:ascii="David" w:hAnsi="David" w:cs="David" w:hint="cs"/>
          <w:b/>
          <w:bCs/>
          <w:sz w:val="24"/>
          <w:szCs w:val="24"/>
          <w:rtl/>
        </w:rPr>
        <w:t>-</w:t>
      </w:r>
      <w:r>
        <w:rPr>
          <w:rFonts w:ascii="David" w:hAnsi="David" w:cs="David" w:hint="cs"/>
          <w:sz w:val="24"/>
          <w:szCs w:val="24"/>
          <w:rtl/>
        </w:rPr>
        <w:t xml:space="preserve"> מצד אחד הרחבה של חופש הביטוי ע"י סוגיית </w:t>
      </w:r>
      <w:proofErr w:type="spellStart"/>
      <w:r>
        <w:rPr>
          <w:rFonts w:ascii="David" w:hAnsi="David" w:cs="David" w:hint="cs"/>
          <w:sz w:val="24"/>
          <w:szCs w:val="24"/>
          <w:rtl/>
        </w:rPr>
        <w:t>התו"ל</w:t>
      </w:r>
      <w:proofErr w:type="spellEnd"/>
      <w:r>
        <w:rPr>
          <w:rFonts w:ascii="David" w:hAnsi="David" w:cs="David" w:hint="cs"/>
          <w:sz w:val="24"/>
          <w:szCs w:val="24"/>
          <w:rtl/>
        </w:rPr>
        <w:t xml:space="preserve"> </w:t>
      </w:r>
      <w:r w:rsidR="00145C55">
        <w:rPr>
          <w:rFonts w:ascii="David" w:hAnsi="David" w:cs="David" w:hint="cs"/>
          <w:sz w:val="24"/>
          <w:szCs w:val="24"/>
          <w:rtl/>
        </w:rPr>
        <w:t>(</w:t>
      </w:r>
      <w:r>
        <w:rPr>
          <w:rFonts w:ascii="David" w:hAnsi="David" w:cs="David" w:hint="cs"/>
          <w:sz w:val="24"/>
          <w:szCs w:val="24"/>
          <w:rtl/>
        </w:rPr>
        <w:t xml:space="preserve"> </w:t>
      </w:r>
      <w:r w:rsidRPr="00CF4852">
        <w:rPr>
          <w:rFonts w:ascii="David" w:hAnsi="David" w:cs="David" w:hint="cs"/>
          <w:sz w:val="24"/>
          <w:szCs w:val="24"/>
          <w:highlight w:val="green"/>
          <w:rtl/>
        </w:rPr>
        <w:t>ס' 15(2)-</w:t>
      </w:r>
      <w:r w:rsidR="006B1997">
        <w:rPr>
          <w:rFonts w:ascii="David" w:hAnsi="David" w:cs="David" w:hint="cs"/>
          <w:sz w:val="24"/>
          <w:szCs w:val="24"/>
          <w:rtl/>
        </w:rPr>
        <w:t xml:space="preserve"> מהווה ככלל הגנה לעיתונאים</w:t>
      </w:r>
      <w:r w:rsidR="00850D9B">
        <w:rPr>
          <w:rFonts w:ascii="David" w:hAnsi="David" w:cs="David" w:hint="cs"/>
          <w:sz w:val="24"/>
          <w:szCs w:val="24"/>
          <w:rtl/>
        </w:rPr>
        <w:t xml:space="preserve">) </w:t>
      </w:r>
      <w:r w:rsidR="00164BA4">
        <w:rPr>
          <w:rFonts w:ascii="David" w:hAnsi="David" w:cs="David" w:hint="cs"/>
          <w:sz w:val="24"/>
          <w:szCs w:val="24"/>
          <w:rtl/>
        </w:rPr>
        <w:t>מצד שני</w:t>
      </w:r>
      <w:r w:rsidR="00850D9B">
        <w:rPr>
          <w:rFonts w:ascii="David" w:hAnsi="David" w:cs="David" w:hint="cs"/>
          <w:sz w:val="24"/>
          <w:szCs w:val="24"/>
          <w:rtl/>
        </w:rPr>
        <w:t xml:space="preserve"> מצמצמים את ההגנה עליו (ביטול הלכת "אמת לשעתה"). </w:t>
      </w:r>
    </w:p>
    <w:p w14:paraId="6EDE53B2" w14:textId="373094A0" w:rsidR="00164BA4" w:rsidRPr="006B1997" w:rsidRDefault="00850D9B" w:rsidP="00E53A7E">
      <w:pPr>
        <w:spacing w:line="360" w:lineRule="auto"/>
        <w:jc w:val="both"/>
        <w:rPr>
          <w:rFonts w:ascii="David" w:hAnsi="David" w:cs="David"/>
          <w:sz w:val="24"/>
          <w:szCs w:val="24"/>
          <w:u w:val="single"/>
          <w:rtl/>
        </w:rPr>
      </w:pPr>
      <w:r w:rsidRPr="00164BA4">
        <w:rPr>
          <w:rFonts w:ascii="David" w:hAnsi="David" w:cs="David" w:hint="cs"/>
          <w:b/>
          <w:bCs/>
          <w:sz w:val="24"/>
          <w:szCs w:val="24"/>
          <w:highlight w:val="yellow"/>
          <w:rtl/>
        </w:rPr>
        <w:t>המסקנה-</w:t>
      </w:r>
      <w:r>
        <w:rPr>
          <w:rFonts w:ascii="David" w:hAnsi="David" w:cs="David" w:hint="cs"/>
          <w:sz w:val="24"/>
          <w:szCs w:val="24"/>
          <w:rtl/>
        </w:rPr>
        <w:t xml:space="preserve"> כאמור, האיזונים לא השתנו מפס"ד אבנרי! </w:t>
      </w:r>
      <w:r w:rsidRPr="009A0B6D">
        <w:rPr>
          <w:rFonts w:ascii="David" w:hAnsi="David" w:cs="David" w:hint="cs"/>
          <w:b/>
          <w:bCs/>
          <w:color w:val="FF0000"/>
          <w:sz w:val="24"/>
          <w:szCs w:val="24"/>
          <w:rtl/>
        </w:rPr>
        <w:t>חופש הביטוי</w:t>
      </w:r>
      <w:r w:rsidR="009353C3" w:rsidRPr="009A0B6D">
        <w:rPr>
          <w:rFonts w:ascii="David" w:hAnsi="David" w:cs="David" w:hint="cs"/>
          <w:color w:val="FF0000"/>
          <w:sz w:val="24"/>
          <w:szCs w:val="24"/>
          <w:rtl/>
        </w:rPr>
        <w:t xml:space="preserve"> </w:t>
      </w:r>
      <w:r w:rsidR="006B1997">
        <w:rPr>
          <w:rFonts w:ascii="David" w:hAnsi="David" w:cs="David" w:hint="cs"/>
          <w:sz w:val="24"/>
          <w:szCs w:val="24"/>
          <w:rtl/>
        </w:rPr>
        <w:t xml:space="preserve">גובר </w:t>
      </w:r>
      <w:r w:rsidRPr="00164BA4">
        <w:rPr>
          <w:rFonts w:ascii="David" w:hAnsi="David" w:cs="David" w:hint="cs"/>
          <w:b/>
          <w:bCs/>
          <w:color w:val="FF0000"/>
          <w:sz w:val="24"/>
          <w:szCs w:val="24"/>
          <w:rtl/>
        </w:rPr>
        <w:t>באיזון אופקי</w:t>
      </w:r>
      <w:r w:rsidR="006B1997">
        <w:rPr>
          <w:rFonts w:ascii="David" w:hAnsi="David" w:cs="David" w:hint="cs"/>
          <w:sz w:val="24"/>
          <w:szCs w:val="24"/>
          <w:rtl/>
        </w:rPr>
        <w:t xml:space="preserve"> כאשר מדובר </w:t>
      </w:r>
      <w:r w:rsidR="006B1997" w:rsidRPr="006B1997">
        <w:rPr>
          <w:rFonts w:ascii="David" w:hAnsi="David" w:cs="David" w:hint="cs"/>
          <w:sz w:val="24"/>
          <w:szCs w:val="24"/>
          <w:u w:val="single"/>
          <w:rtl/>
        </w:rPr>
        <w:t>ב</w:t>
      </w:r>
      <w:r w:rsidRPr="006B1997">
        <w:rPr>
          <w:rFonts w:ascii="David" w:hAnsi="David" w:cs="David" w:hint="cs"/>
          <w:sz w:val="24"/>
          <w:szCs w:val="24"/>
          <w:u w:val="single"/>
          <w:rtl/>
        </w:rPr>
        <w:t>אנשי ציבור</w:t>
      </w:r>
      <w:r w:rsidR="009353C3" w:rsidRPr="006B1997">
        <w:rPr>
          <w:rFonts w:ascii="David" w:hAnsi="David" w:cs="David" w:hint="cs"/>
          <w:sz w:val="24"/>
          <w:szCs w:val="24"/>
          <w:u w:val="single"/>
          <w:rtl/>
        </w:rPr>
        <w:t xml:space="preserve"> + דמויות ציבוריות</w:t>
      </w:r>
      <w:r w:rsidRPr="006B1997">
        <w:rPr>
          <w:rFonts w:ascii="David" w:hAnsi="David" w:cs="David" w:hint="cs"/>
          <w:sz w:val="24"/>
          <w:szCs w:val="24"/>
          <w:u w:val="single"/>
          <w:rtl/>
        </w:rPr>
        <w:t>, ובסאטירה</w:t>
      </w:r>
      <w:r w:rsidR="009353C3" w:rsidRPr="006B1997">
        <w:rPr>
          <w:rFonts w:ascii="David" w:hAnsi="David" w:cs="David" w:hint="cs"/>
          <w:sz w:val="24"/>
          <w:szCs w:val="24"/>
          <w:u w:val="single"/>
          <w:rtl/>
        </w:rPr>
        <w:t xml:space="preserve">, </w:t>
      </w:r>
      <w:r w:rsidRPr="006B1997">
        <w:rPr>
          <w:rFonts w:ascii="David" w:hAnsi="David" w:cs="David" w:hint="cs"/>
          <w:sz w:val="24"/>
          <w:szCs w:val="24"/>
          <w:u w:val="single"/>
          <w:rtl/>
        </w:rPr>
        <w:t>משקל עוד יותר גדול!</w:t>
      </w:r>
      <w:r w:rsidR="00E53A7E" w:rsidRPr="006B1997">
        <w:rPr>
          <w:rFonts w:ascii="David" w:hAnsi="David" w:cs="David" w:hint="cs"/>
          <w:sz w:val="24"/>
          <w:szCs w:val="24"/>
          <w:u w:val="single"/>
          <w:rtl/>
        </w:rPr>
        <w:t xml:space="preserve"> </w:t>
      </w:r>
    </w:p>
    <w:p w14:paraId="405558CF" w14:textId="754DE424" w:rsidR="00B36AB9" w:rsidRPr="00164BA4" w:rsidRDefault="00B36AB9" w:rsidP="00164BA4">
      <w:pPr>
        <w:pStyle w:val="a3"/>
        <w:numPr>
          <w:ilvl w:val="0"/>
          <w:numId w:val="16"/>
        </w:numPr>
        <w:spacing w:line="360" w:lineRule="auto"/>
        <w:jc w:val="both"/>
        <w:rPr>
          <w:rFonts w:ascii="David" w:hAnsi="David" w:cs="David"/>
          <w:sz w:val="24"/>
          <w:szCs w:val="24"/>
          <w:rtl/>
        </w:rPr>
      </w:pPr>
      <w:r w:rsidRPr="006B1997">
        <w:rPr>
          <w:rFonts w:ascii="David" w:hAnsi="David" w:cs="David" w:hint="cs"/>
          <w:sz w:val="24"/>
          <w:szCs w:val="24"/>
          <w:rtl/>
        </w:rPr>
        <w:t xml:space="preserve">דעת מיעוט- </w:t>
      </w:r>
      <w:r w:rsidRPr="006B1997">
        <w:rPr>
          <w:rFonts w:ascii="David" w:hAnsi="David" w:cs="David" w:hint="cs"/>
          <w:sz w:val="24"/>
          <w:szCs w:val="24"/>
          <w:highlight w:val="lightGray"/>
          <w:rtl/>
        </w:rPr>
        <w:t>רובינשטיין</w:t>
      </w:r>
      <w:r w:rsidRPr="006B1997">
        <w:rPr>
          <w:rFonts w:ascii="David" w:hAnsi="David" w:cs="David" w:hint="cs"/>
          <w:sz w:val="24"/>
          <w:szCs w:val="24"/>
          <w:rtl/>
        </w:rPr>
        <w:t>-</w:t>
      </w:r>
      <w:r w:rsidRPr="00194448">
        <w:rPr>
          <w:rFonts w:ascii="David" w:hAnsi="David" w:cs="David" w:hint="cs"/>
          <w:sz w:val="24"/>
          <w:szCs w:val="24"/>
          <w:rtl/>
        </w:rPr>
        <w:t xml:space="preserve"> מחיה את </w:t>
      </w:r>
      <w:proofErr w:type="spellStart"/>
      <w:r w:rsidRPr="00194448">
        <w:rPr>
          <w:rFonts w:ascii="David" w:hAnsi="David" w:cs="David" w:hint="cs"/>
          <w:sz w:val="24"/>
          <w:szCs w:val="24"/>
          <w:rtl/>
        </w:rPr>
        <w:t>האוביטר</w:t>
      </w:r>
      <w:proofErr w:type="spellEnd"/>
      <w:r w:rsidRPr="00194448">
        <w:rPr>
          <w:rFonts w:ascii="David" w:hAnsi="David" w:cs="David" w:hint="cs"/>
          <w:sz w:val="24"/>
          <w:szCs w:val="24"/>
          <w:rtl/>
        </w:rPr>
        <w:t xml:space="preserve"> של </w:t>
      </w:r>
      <w:r w:rsidRPr="006B1997">
        <w:rPr>
          <w:rFonts w:ascii="David" w:hAnsi="David" w:cs="David" w:hint="cs"/>
          <w:sz w:val="24"/>
          <w:szCs w:val="24"/>
          <w:rtl/>
        </w:rPr>
        <w:t xml:space="preserve">השופט </w:t>
      </w:r>
      <w:proofErr w:type="spellStart"/>
      <w:r w:rsidRPr="006B1997">
        <w:rPr>
          <w:rFonts w:ascii="David" w:hAnsi="David" w:cs="David" w:hint="cs"/>
          <w:sz w:val="24"/>
          <w:szCs w:val="24"/>
          <w:rtl/>
        </w:rPr>
        <w:t>לנדוי</w:t>
      </w:r>
      <w:proofErr w:type="spellEnd"/>
      <w:r w:rsidRPr="006B1997">
        <w:rPr>
          <w:rFonts w:ascii="David" w:hAnsi="David" w:cs="David" w:hint="cs"/>
          <w:sz w:val="24"/>
          <w:szCs w:val="24"/>
          <w:rtl/>
        </w:rPr>
        <w:t xml:space="preserve"> בחברת החשמל</w:t>
      </w:r>
      <w:r w:rsidRPr="00194448">
        <w:rPr>
          <w:rFonts w:ascii="David" w:hAnsi="David" w:cs="David" w:hint="cs"/>
          <w:sz w:val="24"/>
          <w:szCs w:val="24"/>
          <w:rtl/>
        </w:rPr>
        <w:t xml:space="preserve">- </w:t>
      </w:r>
      <w:r w:rsidRPr="00164BA4">
        <w:rPr>
          <w:rFonts w:ascii="David" w:hAnsi="David" w:cs="David" w:hint="cs"/>
          <w:sz w:val="24"/>
          <w:szCs w:val="24"/>
          <w:rtl/>
        </w:rPr>
        <w:t xml:space="preserve">סבור </w:t>
      </w:r>
      <w:r w:rsidRPr="006B1997">
        <w:rPr>
          <w:rFonts w:ascii="David" w:hAnsi="David" w:cs="David" w:hint="cs"/>
          <w:b/>
          <w:bCs/>
          <w:color w:val="FF0000"/>
          <w:sz w:val="24"/>
          <w:szCs w:val="24"/>
          <w:rtl/>
        </w:rPr>
        <w:t>שהזכות לשם טו</w:t>
      </w:r>
      <w:r w:rsidRPr="00CC2781">
        <w:rPr>
          <w:rFonts w:ascii="David" w:hAnsi="David" w:cs="David" w:hint="cs"/>
          <w:b/>
          <w:bCs/>
          <w:color w:val="FF0000"/>
          <w:sz w:val="24"/>
          <w:szCs w:val="24"/>
          <w:rtl/>
        </w:rPr>
        <w:t>ב</w:t>
      </w:r>
      <w:r w:rsidRPr="006B1997">
        <w:rPr>
          <w:rFonts w:ascii="David" w:hAnsi="David" w:cs="David" w:hint="cs"/>
          <w:sz w:val="24"/>
          <w:szCs w:val="24"/>
          <w:rtl/>
        </w:rPr>
        <w:t xml:space="preserve"> עדיפה על חופש הביטוי</w:t>
      </w:r>
      <w:r w:rsidR="006B1997">
        <w:rPr>
          <w:rFonts w:ascii="David" w:hAnsi="David" w:cs="David" w:hint="cs"/>
          <w:sz w:val="24"/>
          <w:szCs w:val="24"/>
          <w:rtl/>
        </w:rPr>
        <w:t xml:space="preserve">. 2 נימוקים: (1)פשט- השם טוב מופיע </w:t>
      </w:r>
      <w:r w:rsidR="009A0B6D">
        <w:rPr>
          <w:rFonts w:ascii="David" w:hAnsi="David" w:cs="David" w:hint="cs"/>
          <w:sz w:val="24"/>
          <w:szCs w:val="24"/>
          <w:rtl/>
        </w:rPr>
        <w:t>בחוק יסוד כבוד האדם וחירותו.</w:t>
      </w:r>
      <w:r w:rsidR="006B1997">
        <w:rPr>
          <w:rFonts w:ascii="David" w:hAnsi="David" w:cs="David" w:hint="cs"/>
          <w:sz w:val="24"/>
          <w:szCs w:val="24"/>
          <w:rtl/>
        </w:rPr>
        <w:t xml:space="preserve"> (2)</w:t>
      </w:r>
      <w:r w:rsidR="009A0B6D">
        <w:rPr>
          <w:rFonts w:ascii="David" w:hAnsi="David" w:cs="David" w:hint="cs"/>
          <w:sz w:val="24"/>
          <w:szCs w:val="24"/>
          <w:rtl/>
        </w:rPr>
        <w:t xml:space="preserve"> דרש- </w:t>
      </w:r>
      <w:r w:rsidR="006B1997">
        <w:rPr>
          <w:rFonts w:ascii="David" w:hAnsi="David" w:cs="David" w:hint="cs"/>
          <w:sz w:val="24"/>
          <w:szCs w:val="24"/>
          <w:rtl/>
        </w:rPr>
        <w:t xml:space="preserve"> אין להס</w:t>
      </w:r>
      <w:r w:rsidR="00145C55">
        <w:rPr>
          <w:rFonts w:ascii="David" w:hAnsi="David" w:cs="David" w:hint="cs"/>
          <w:sz w:val="24"/>
          <w:szCs w:val="24"/>
          <w:rtl/>
        </w:rPr>
        <w:t>תמך ככלל על סעיף 15(2) כהגנה לעיתונאים מאחר שזה מפר את האיזונים שבחוק. באנשי ציבור נכיר בהגנה זו לעיתונאים אך סרן ר' אינו איש ציבור.</w:t>
      </w:r>
    </w:p>
    <w:p w14:paraId="7A815B25" w14:textId="5140A1C7" w:rsidR="001C558E" w:rsidRDefault="00B36AB9" w:rsidP="00194448">
      <w:pPr>
        <w:spacing w:line="360" w:lineRule="auto"/>
        <w:jc w:val="both"/>
        <w:rPr>
          <w:rFonts w:ascii="David" w:hAnsi="David" w:cs="David"/>
          <w:sz w:val="24"/>
          <w:szCs w:val="24"/>
          <w:rtl/>
        </w:rPr>
      </w:pPr>
      <w:r>
        <w:rPr>
          <w:rFonts w:ascii="David" w:hAnsi="David" w:cs="David" w:hint="cs"/>
          <w:sz w:val="24"/>
          <w:szCs w:val="24"/>
          <w:rtl/>
        </w:rPr>
        <w:t xml:space="preserve">לגבי אנשים פרטיים- כל עניין ייבחן לגופו לפי נסיבות. </w:t>
      </w:r>
    </w:p>
    <w:p w14:paraId="7D8DF030" w14:textId="49445474" w:rsidR="00093B3D" w:rsidRPr="001B0825" w:rsidRDefault="001C558E" w:rsidP="00093B3D">
      <w:pPr>
        <w:spacing w:line="360" w:lineRule="auto"/>
        <w:jc w:val="center"/>
        <w:rPr>
          <w:rFonts w:ascii="David" w:hAnsi="David" w:cs="David"/>
          <w:b/>
          <w:bCs/>
          <w:sz w:val="28"/>
          <w:szCs w:val="28"/>
          <w:u w:val="thick"/>
          <w:rtl/>
        </w:rPr>
      </w:pPr>
      <w:r w:rsidRPr="001B0825">
        <w:rPr>
          <w:rFonts w:ascii="David" w:hAnsi="David" w:cs="David" w:hint="cs"/>
          <w:b/>
          <w:bCs/>
          <w:sz w:val="28"/>
          <w:szCs w:val="28"/>
          <w:u w:val="thick"/>
          <w:rtl/>
        </w:rPr>
        <w:t>"נאצי" כלשון הרע</w:t>
      </w:r>
    </w:p>
    <w:p w14:paraId="0B523ED9" w14:textId="3F03F233" w:rsidR="00093B3D" w:rsidRPr="00093B3D" w:rsidRDefault="00093B3D" w:rsidP="00194448">
      <w:pPr>
        <w:numPr>
          <w:ilvl w:val="0"/>
          <w:numId w:val="10"/>
        </w:numPr>
        <w:spacing w:line="360" w:lineRule="auto"/>
        <w:contextualSpacing/>
        <w:jc w:val="both"/>
        <w:rPr>
          <w:rFonts w:ascii="David" w:hAnsi="David" w:cs="David"/>
          <w:sz w:val="24"/>
          <w:szCs w:val="24"/>
        </w:rPr>
      </w:pPr>
      <w:r w:rsidRPr="00093B3D">
        <w:rPr>
          <w:rFonts w:ascii="David" w:hAnsi="David" w:cs="David" w:hint="cs"/>
          <w:sz w:val="24"/>
          <w:szCs w:val="24"/>
          <w:rtl/>
        </w:rPr>
        <w:t>חוץ מהאיזונים הקל</w:t>
      </w:r>
      <w:r>
        <w:rPr>
          <w:rFonts w:ascii="David" w:hAnsi="David" w:cs="David" w:hint="cs"/>
          <w:sz w:val="24"/>
          <w:szCs w:val="24"/>
          <w:rtl/>
        </w:rPr>
        <w:t>אס</w:t>
      </w:r>
      <w:r w:rsidR="00023E03">
        <w:rPr>
          <w:rFonts w:ascii="David" w:hAnsi="David" w:cs="David" w:hint="cs"/>
          <w:sz w:val="24"/>
          <w:szCs w:val="24"/>
          <w:rtl/>
        </w:rPr>
        <w:t>י</w:t>
      </w:r>
      <w:r>
        <w:rPr>
          <w:rFonts w:ascii="David" w:hAnsi="David" w:cs="David" w:hint="cs"/>
          <w:sz w:val="24"/>
          <w:szCs w:val="24"/>
          <w:rtl/>
        </w:rPr>
        <w:t>י</w:t>
      </w:r>
      <w:r w:rsidRPr="00093B3D">
        <w:rPr>
          <w:rFonts w:ascii="David" w:hAnsi="David" w:cs="David" w:hint="cs"/>
          <w:sz w:val="24"/>
          <w:szCs w:val="24"/>
          <w:rtl/>
        </w:rPr>
        <w:t xml:space="preserve">ם בחוק לשון הרע, בשימוש במונח "נאצי" יש התנגשות בין </w:t>
      </w:r>
      <w:r w:rsidRPr="00023E03">
        <w:rPr>
          <w:rFonts w:ascii="David" w:hAnsi="David" w:cs="David" w:hint="cs"/>
          <w:b/>
          <w:bCs/>
          <w:sz w:val="24"/>
          <w:szCs w:val="24"/>
          <w:rtl/>
        </w:rPr>
        <w:t>רגישות הציבור</w:t>
      </w:r>
      <w:r w:rsidRPr="00093B3D">
        <w:rPr>
          <w:rFonts w:ascii="David" w:hAnsi="David" w:cs="David" w:hint="cs"/>
          <w:sz w:val="24"/>
          <w:szCs w:val="24"/>
          <w:rtl/>
        </w:rPr>
        <w:t xml:space="preserve"> ל</w:t>
      </w:r>
      <w:r w:rsidR="00023E03">
        <w:rPr>
          <w:rFonts w:ascii="David" w:hAnsi="David" w:cs="David" w:hint="cs"/>
          <w:sz w:val="24"/>
          <w:szCs w:val="24"/>
          <w:rtl/>
        </w:rPr>
        <w:t>בין ה</w:t>
      </w:r>
      <w:r w:rsidRPr="00093B3D">
        <w:rPr>
          <w:rFonts w:ascii="David" w:hAnsi="David" w:cs="David" w:hint="cs"/>
          <w:sz w:val="24"/>
          <w:szCs w:val="24"/>
          <w:rtl/>
        </w:rPr>
        <w:t xml:space="preserve">התמודדות עם </w:t>
      </w:r>
      <w:r w:rsidRPr="00023E03">
        <w:rPr>
          <w:rFonts w:ascii="David" w:hAnsi="David" w:cs="David" w:hint="cs"/>
          <w:b/>
          <w:bCs/>
          <w:sz w:val="24"/>
          <w:szCs w:val="24"/>
          <w:rtl/>
        </w:rPr>
        <w:t>תופעות פסולות</w:t>
      </w:r>
      <w:r w:rsidRPr="00093B3D">
        <w:rPr>
          <w:rFonts w:ascii="David" w:hAnsi="David" w:cs="David" w:hint="cs"/>
          <w:sz w:val="24"/>
          <w:szCs w:val="24"/>
          <w:rtl/>
        </w:rPr>
        <w:t xml:space="preserve"> כמו גזענות.</w:t>
      </w:r>
    </w:p>
    <w:p w14:paraId="4D6356A0" w14:textId="72E184F8" w:rsidR="00BC6DD8" w:rsidRDefault="001C558E" w:rsidP="00BC6DD8">
      <w:pPr>
        <w:numPr>
          <w:ilvl w:val="0"/>
          <w:numId w:val="10"/>
        </w:numPr>
        <w:spacing w:line="360" w:lineRule="auto"/>
        <w:contextualSpacing/>
        <w:jc w:val="both"/>
        <w:rPr>
          <w:rFonts w:ascii="David" w:hAnsi="David" w:cs="David"/>
          <w:sz w:val="24"/>
          <w:szCs w:val="24"/>
        </w:rPr>
      </w:pPr>
      <w:r w:rsidRPr="001C558E">
        <w:rPr>
          <w:rFonts w:ascii="David" w:hAnsi="David" w:cs="David" w:hint="cs"/>
          <w:b/>
          <w:bCs/>
          <w:sz w:val="24"/>
          <w:szCs w:val="24"/>
          <w:rtl/>
        </w:rPr>
        <w:t xml:space="preserve">שימוש בכינוי נאצי </w:t>
      </w:r>
      <w:r w:rsidRPr="005652A8">
        <w:rPr>
          <w:rFonts w:ascii="David" w:hAnsi="David" w:cs="David" w:hint="cs"/>
          <w:b/>
          <w:bCs/>
          <w:sz w:val="24"/>
          <w:szCs w:val="24"/>
          <w:u w:val="single"/>
          <w:rtl/>
        </w:rPr>
        <w:t>מהווה לשון הרע</w:t>
      </w:r>
      <w:r w:rsidRPr="001C558E">
        <w:rPr>
          <w:rFonts w:ascii="David" w:hAnsi="David" w:cs="David" w:hint="cs"/>
          <w:b/>
          <w:bCs/>
          <w:sz w:val="24"/>
          <w:szCs w:val="24"/>
          <w:rtl/>
        </w:rPr>
        <w:t xml:space="preserve"> וכמעט ללא הגנות</w:t>
      </w:r>
      <w:r w:rsidRPr="00093B3D">
        <w:rPr>
          <w:rFonts w:ascii="David" w:hAnsi="David" w:cs="David" w:hint="cs"/>
          <w:sz w:val="24"/>
          <w:szCs w:val="24"/>
          <w:rtl/>
        </w:rPr>
        <w:t>.</w:t>
      </w:r>
      <w:r w:rsidR="00093B3D" w:rsidRPr="00093B3D">
        <w:rPr>
          <w:rFonts w:ascii="David" w:hAnsi="David" w:cs="David" w:hint="cs"/>
          <w:sz w:val="24"/>
          <w:szCs w:val="24"/>
          <w:rtl/>
        </w:rPr>
        <w:t xml:space="preserve"> </w:t>
      </w:r>
      <w:r w:rsidR="00093B3D" w:rsidRPr="00093B3D">
        <w:rPr>
          <w:rFonts w:ascii="David" w:hAnsi="David" w:cs="David" w:hint="cs"/>
          <w:sz w:val="24"/>
          <w:szCs w:val="24"/>
          <w:highlight w:val="cyan"/>
          <w:rtl/>
        </w:rPr>
        <w:t>(תומרקין, בן גביר)</w:t>
      </w:r>
      <w:r w:rsidRPr="001C558E">
        <w:rPr>
          <w:rFonts w:ascii="David" w:hAnsi="David" w:cs="David" w:hint="cs"/>
          <w:sz w:val="24"/>
          <w:szCs w:val="24"/>
          <w:rtl/>
        </w:rPr>
        <w:t xml:space="preserve"> </w:t>
      </w:r>
      <w:r w:rsidRPr="00093B3D">
        <w:rPr>
          <w:rFonts w:ascii="David" w:hAnsi="David" w:cs="David" w:hint="cs"/>
          <w:b/>
          <w:bCs/>
          <w:sz w:val="24"/>
          <w:szCs w:val="24"/>
          <w:rtl/>
        </w:rPr>
        <w:t>החריג:</w:t>
      </w:r>
      <w:r w:rsidRPr="00093B3D">
        <w:rPr>
          <w:rFonts w:ascii="David" w:hAnsi="David" w:cs="David" w:hint="cs"/>
          <w:sz w:val="24"/>
          <w:szCs w:val="24"/>
          <w:rtl/>
        </w:rPr>
        <w:t xml:space="preserve"> </w:t>
      </w:r>
      <w:r w:rsidRPr="00093B3D">
        <w:rPr>
          <w:rFonts w:ascii="David" w:hAnsi="David" w:cs="David" w:hint="cs"/>
          <w:sz w:val="24"/>
          <w:szCs w:val="24"/>
          <w:highlight w:val="cyan"/>
          <w:rtl/>
        </w:rPr>
        <w:t xml:space="preserve">הלכת </w:t>
      </w:r>
      <w:proofErr w:type="spellStart"/>
      <w:r w:rsidRPr="00093B3D">
        <w:rPr>
          <w:rFonts w:ascii="David" w:hAnsi="David" w:cs="David" w:hint="cs"/>
          <w:sz w:val="24"/>
          <w:szCs w:val="24"/>
          <w:highlight w:val="cyan"/>
          <w:rtl/>
        </w:rPr>
        <w:t>פריג</w:t>
      </w:r>
      <w:proofErr w:type="spellEnd"/>
      <w:r w:rsidRPr="00093B3D">
        <w:rPr>
          <w:rFonts w:ascii="David" w:hAnsi="David" w:cs="David" w:hint="cs"/>
          <w:sz w:val="24"/>
          <w:szCs w:val="24"/>
          <w:highlight w:val="cyan"/>
          <w:rtl/>
        </w:rPr>
        <w:t>'</w:t>
      </w:r>
      <w:r w:rsidRPr="00093B3D">
        <w:rPr>
          <w:rFonts w:ascii="David" w:hAnsi="David" w:cs="David" w:hint="cs"/>
          <w:sz w:val="24"/>
          <w:szCs w:val="24"/>
          <w:rtl/>
        </w:rPr>
        <w:t xml:space="preserve">- </w:t>
      </w:r>
      <w:r w:rsidR="00023E03">
        <w:rPr>
          <w:rFonts w:ascii="David" w:hAnsi="David" w:cs="David" w:hint="cs"/>
          <w:sz w:val="24"/>
          <w:szCs w:val="24"/>
          <w:rtl/>
        </w:rPr>
        <w:t xml:space="preserve">יש הגנה! למה? </w:t>
      </w:r>
      <w:r w:rsidR="00BC6DD8">
        <w:rPr>
          <w:rFonts w:ascii="David" w:hAnsi="David" w:cs="David" w:hint="cs"/>
          <w:sz w:val="24"/>
          <w:szCs w:val="24"/>
          <w:rtl/>
        </w:rPr>
        <w:t>(1) פגיעה בדמוקרטיה</w:t>
      </w:r>
      <w:r w:rsidR="00023E03">
        <w:rPr>
          <w:rFonts w:ascii="David" w:hAnsi="David" w:cs="David" w:hint="cs"/>
          <w:sz w:val="24"/>
          <w:szCs w:val="24"/>
          <w:rtl/>
        </w:rPr>
        <w:t xml:space="preserve">, חופש הביטוי הכרחי למשטר ולא נכון לקבוע כי כל שימוש בביטוי </w:t>
      </w:r>
      <w:r w:rsidR="00A86D1A">
        <w:rPr>
          <w:rFonts w:ascii="David" w:hAnsi="David" w:cs="David" w:hint="cs"/>
          <w:sz w:val="24"/>
          <w:szCs w:val="24"/>
          <w:rtl/>
        </w:rPr>
        <w:t>הוא אסור ושולל כל הגנה</w:t>
      </w:r>
      <w:r w:rsidR="00BC6DD8">
        <w:rPr>
          <w:rFonts w:ascii="David" w:hAnsi="David" w:cs="David" w:hint="cs"/>
          <w:sz w:val="24"/>
          <w:szCs w:val="24"/>
          <w:rtl/>
        </w:rPr>
        <w:t>.</w:t>
      </w:r>
      <w:r w:rsidR="00A86D1A">
        <w:rPr>
          <w:rFonts w:ascii="David" w:hAnsi="David" w:cs="David" w:hint="cs"/>
          <w:sz w:val="24"/>
          <w:szCs w:val="24"/>
          <w:rtl/>
        </w:rPr>
        <w:t xml:space="preserve"> לצד ערכי חופש הביטוי חייבים להכיר בנסיבות יוצאות דופן.</w:t>
      </w:r>
      <w:r w:rsidR="00BC6DD8">
        <w:rPr>
          <w:rFonts w:ascii="David" w:hAnsi="David" w:cs="David" w:hint="cs"/>
          <w:sz w:val="24"/>
          <w:szCs w:val="24"/>
          <w:rtl/>
        </w:rPr>
        <w:t xml:space="preserve"> (2) </w:t>
      </w:r>
      <w:r w:rsidR="00023E03">
        <w:rPr>
          <w:rFonts w:ascii="David" w:hAnsi="David" w:cs="David" w:hint="cs"/>
          <w:sz w:val="24"/>
          <w:szCs w:val="24"/>
          <w:rtl/>
        </w:rPr>
        <w:t>רוצים להתמודד עם הגזענות, אם נשלול את השימוש בביטוי לא נוכל למגר את התופעה</w:t>
      </w:r>
      <w:r w:rsidR="00BC6DD8">
        <w:rPr>
          <w:rFonts w:ascii="David" w:hAnsi="David" w:cs="David" w:hint="cs"/>
          <w:sz w:val="24"/>
          <w:szCs w:val="24"/>
          <w:rtl/>
        </w:rPr>
        <w:t>.</w:t>
      </w:r>
    </w:p>
    <w:p w14:paraId="1D2D4EC1" w14:textId="742E938A" w:rsidR="00BC6DD8" w:rsidRPr="00BC6DD8" w:rsidRDefault="00BC6DD8" w:rsidP="00BC6DD8">
      <w:pPr>
        <w:spacing w:line="360" w:lineRule="auto"/>
        <w:ind w:left="360"/>
        <w:contextualSpacing/>
        <w:jc w:val="both"/>
        <w:rPr>
          <w:rFonts w:ascii="David" w:hAnsi="David" w:cs="David"/>
          <w:sz w:val="24"/>
          <w:szCs w:val="24"/>
        </w:rPr>
      </w:pPr>
      <w:r w:rsidRPr="00BC6DD8">
        <w:rPr>
          <w:rFonts w:ascii="David" w:hAnsi="David" w:cs="David" w:hint="cs"/>
          <w:sz w:val="24"/>
          <w:szCs w:val="24"/>
          <w:rtl/>
        </w:rPr>
        <w:t xml:space="preserve">ההבדל בין </w:t>
      </w:r>
      <w:proofErr w:type="spellStart"/>
      <w:r w:rsidRPr="00BC6DD8">
        <w:rPr>
          <w:rFonts w:ascii="David" w:hAnsi="David" w:cs="David" w:hint="cs"/>
          <w:sz w:val="24"/>
          <w:szCs w:val="24"/>
          <w:rtl/>
        </w:rPr>
        <w:t>פריג</w:t>
      </w:r>
      <w:proofErr w:type="spellEnd"/>
      <w:r w:rsidRPr="00BC6DD8">
        <w:rPr>
          <w:rFonts w:ascii="David" w:hAnsi="David" w:cs="David" w:hint="cs"/>
          <w:sz w:val="24"/>
          <w:szCs w:val="24"/>
          <w:rtl/>
        </w:rPr>
        <w:t xml:space="preserve">' לבן גביר- </w:t>
      </w:r>
      <w:r>
        <w:rPr>
          <w:rFonts w:ascii="David" w:hAnsi="David" w:cs="David" w:hint="cs"/>
          <w:sz w:val="24"/>
          <w:szCs w:val="24"/>
          <w:rtl/>
        </w:rPr>
        <w:t xml:space="preserve">(1) </w:t>
      </w:r>
      <w:proofErr w:type="spellStart"/>
      <w:r w:rsidR="00023E03">
        <w:rPr>
          <w:rFonts w:ascii="David" w:hAnsi="David" w:cs="David" w:hint="cs"/>
          <w:sz w:val="24"/>
          <w:szCs w:val="24"/>
          <w:rtl/>
        </w:rPr>
        <w:t>פריג</w:t>
      </w:r>
      <w:proofErr w:type="spellEnd"/>
      <w:r w:rsidR="00023E03">
        <w:rPr>
          <w:rFonts w:ascii="David" w:hAnsi="David" w:cs="David" w:hint="cs"/>
          <w:sz w:val="24"/>
          <w:szCs w:val="24"/>
          <w:rtl/>
        </w:rPr>
        <w:t>'- טור דעה ביקורתי</w:t>
      </w:r>
      <w:r w:rsidR="00A86D1A">
        <w:rPr>
          <w:rFonts w:ascii="David" w:hAnsi="David" w:cs="David" w:hint="cs"/>
          <w:sz w:val="24"/>
          <w:szCs w:val="24"/>
          <w:rtl/>
        </w:rPr>
        <w:t xml:space="preserve"> על איש ציבור בעניין ציבורי</w:t>
      </w:r>
      <w:r w:rsidR="00023E03">
        <w:rPr>
          <w:rFonts w:ascii="David" w:hAnsi="David" w:cs="David" w:hint="cs"/>
          <w:sz w:val="24"/>
          <w:szCs w:val="24"/>
          <w:rtl/>
        </w:rPr>
        <w:t xml:space="preserve">, בן </w:t>
      </w:r>
      <w:r w:rsidR="00A86D1A">
        <w:rPr>
          <w:rFonts w:ascii="David" w:hAnsi="David" w:cs="David" w:hint="cs"/>
          <w:sz w:val="24"/>
          <w:szCs w:val="24"/>
          <w:rtl/>
        </w:rPr>
        <w:t>גביר- במטרה להעליב, כינוי גנאי</w:t>
      </w:r>
      <w:r w:rsidR="00023E03">
        <w:rPr>
          <w:rFonts w:ascii="David" w:hAnsi="David" w:cs="David" w:hint="cs"/>
          <w:sz w:val="24"/>
          <w:szCs w:val="24"/>
          <w:rtl/>
        </w:rPr>
        <w:t xml:space="preserve">. </w:t>
      </w:r>
      <w:r>
        <w:rPr>
          <w:rFonts w:ascii="David" w:hAnsi="David" w:cs="David" w:hint="cs"/>
          <w:sz w:val="24"/>
          <w:szCs w:val="24"/>
          <w:rtl/>
        </w:rPr>
        <w:t xml:space="preserve">(2) </w:t>
      </w:r>
      <w:proofErr w:type="spellStart"/>
      <w:r w:rsidR="00A86D1A">
        <w:rPr>
          <w:rFonts w:ascii="David" w:hAnsi="David" w:cs="David" w:hint="cs"/>
          <w:sz w:val="24"/>
          <w:szCs w:val="24"/>
          <w:rtl/>
        </w:rPr>
        <w:t>פריג</w:t>
      </w:r>
      <w:proofErr w:type="spellEnd"/>
      <w:r w:rsidR="00A86D1A">
        <w:rPr>
          <w:rFonts w:ascii="David" w:hAnsi="David" w:cs="David" w:hint="cs"/>
          <w:sz w:val="24"/>
          <w:szCs w:val="24"/>
          <w:rtl/>
        </w:rPr>
        <w:t xml:space="preserve">'- במרומז, לא ישיר (השוואה למי שהיו חלק מהשלטון הנאצי), בן גביר- </w:t>
      </w:r>
      <w:r>
        <w:rPr>
          <w:rFonts w:ascii="David" w:hAnsi="David" w:cs="David" w:hint="cs"/>
          <w:sz w:val="24"/>
          <w:szCs w:val="24"/>
          <w:rtl/>
        </w:rPr>
        <w:t>שימוש במונח נאצי במפורש.</w:t>
      </w:r>
    </w:p>
    <w:p w14:paraId="6F4B367A" w14:textId="027E95D2" w:rsidR="001C558E" w:rsidRPr="001C558E" w:rsidRDefault="001C558E" w:rsidP="001C558E">
      <w:pPr>
        <w:numPr>
          <w:ilvl w:val="0"/>
          <w:numId w:val="11"/>
        </w:numPr>
        <w:spacing w:line="360" w:lineRule="auto"/>
        <w:contextualSpacing/>
        <w:jc w:val="both"/>
        <w:rPr>
          <w:rFonts w:ascii="David" w:hAnsi="David" w:cs="David"/>
          <w:sz w:val="24"/>
          <w:szCs w:val="24"/>
        </w:rPr>
      </w:pPr>
      <w:r w:rsidRPr="001C558E">
        <w:rPr>
          <w:rFonts w:ascii="David" w:hAnsi="David" w:cs="David" w:hint="cs"/>
          <w:b/>
          <w:bCs/>
          <w:sz w:val="24"/>
          <w:szCs w:val="24"/>
          <w:rtl/>
        </w:rPr>
        <w:t xml:space="preserve">שימוש </w:t>
      </w:r>
      <w:r w:rsidRPr="005652A8">
        <w:rPr>
          <w:rFonts w:ascii="David" w:hAnsi="David" w:cs="David" w:hint="cs"/>
          <w:b/>
          <w:bCs/>
          <w:sz w:val="24"/>
          <w:szCs w:val="24"/>
          <w:u w:val="single"/>
          <w:rtl/>
        </w:rPr>
        <w:t>חיובי</w:t>
      </w:r>
      <w:r w:rsidRPr="001C558E">
        <w:rPr>
          <w:rFonts w:ascii="David" w:hAnsi="David" w:cs="David" w:hint="cs"/>
          <w:b/>
          <w:bCs/>
          <w:sz w:val="24"/>
          <w:szCs w:val="24"/>
          <w:rtl/>
        </w:rPr>
        <w:t xml:space="preserve"> בכינוי נאצי</w:t>
      </w:r>
      <w:r w:rsidRPr="001C558E">
        <w:rPr>
          <w:rFonts w:ascii="David" w:hAnsi="David" w:cs="David" w:hint="cs"/>
          <w:sz w:val="24"/>
          <w:szCs w:val="24"/>
          <w:rtl/>
        </w:rPr>
        <w:t xml:space="preserve">- </w:t>
      </w:r>
      <w:r w:rsidRPr="001C558E">
        <w:rPr>
          <w:rFonts w:ascii="David" w:hAnsi="David" w:cs="David"/>
          <w:sz w:val="24"/>
          <w:szCs w:val="24"/>
          <w:rtl/>
        </w:rPr>
        <w:t>גישת</w:t>
      </w:r>
      <w:r w:rsidRPr="001C558E">
        <w:rPr>
          <w:rFonts w:ascii="David" w:hAnsi="David" w:cs="David"/>
          <w:b/>
          <w:bCs/>
          <w:sz w:val="24"/>
          <w:szCs w:val="24"/>
          <w:rtl/>
        </w:rPr>
        <w:t xml:space="preserve"> </w:t>
      </w:r>
      <w:proofErr w:type="spellStart"/>
      <w:r w:rsidRPr="00093B3D">
        <w:rPr>
          <w:rFonts w:ascii="David" w:hAnsi="David" w:cs="David"/>
          <w:sz w:val="24"/>
          <w:szCs w:val="24"/>
          <w:highlight w:val="lightGray"/>
          <w:rtl/>
        </w:rPr>
        <w:t>קרניאל</w:t>
      </w:r>
      <w:proofErr w:type="spellEnd"/>
      <w:r w:rsidRPr="00093B3D">
        <w:rPr>
          <w:rFonts w:ascii="David" w:hAnsi="David" w:cs="David"/>
          <w:sz w:val="24"/>
          <w:szCs w:val="24"/>
          <w:rtl/>
        </w:rPr>
        <w:t xml:space="preserve"> </w:t>
      </w:r>
      <w:r w:rsidRPr="001C558E">
        <w:rPr>
          <w:rFonts w:ascii="David" w:hAnsi="David" w:cs="David" w:hint="cs"/>
          <w:sz w:val="24"/>
          <w:szCs w:val="24"/>
          <w:rtl/>
        </w:rPr>
        <w:t xml:space="preserve">- </w:t>
      </w:r>
      <w:r w:rsidRPr="001C558E">
        <w:rPr>
          <w:rFonts w:ascii="David" w:hAnsi="David" w:cs="David"/>
          <w:sz w:val="24"/>
          <w:szCs w:val="24"/>
          <w:rtl/>
        </w:rPr>
        <w:t>שימוש בכינוי "נאצי" למלחמה בגזענות.</w:t>
      </w:r>
      <w:r w:rsidRPr="001C558E">
        <w:rPr>
          <w:rFonts w:ascii="David" w:hAnsi="David" w:cs="David" w:hint="cs"/>
          <w:sz w:val="24"/>
          <w:szCs w:val="24"/>
          <w:rtl/>
        </w:rPr>
        <w:t xml:space="preserve"> </w:t>
      </w:r>
      <w:r w:rsidR="00EE4E93">
        <w:rPr>
          <w:rFonts w:ascii="David" w:hAnsi="David" w:cs="David" w:hint="cs"/>
          <w:sz w:val="24"/>
          <w:szCs w:val="24"/>
          <w:rtl/>
        </w:rPr>
        <w:t xml:space="preserve">הפסיקה אימצה את זה, לפחות חלקית. </w:t>
      </w:r>
      <w:r w:rsidRPr="00BC6DD8">
        <w:rPr>
          <w:rFonts w:ascii="David" w:hAnsi="David" w:cs="David" w:hint="cs"/>
          <w:sz w:val="24"/>
          <w:szCs w:val="24"/>
          <w:highlight w:val="lightGray"/>
          <w:rtl/>
        </w:rPr>
        <w:t>שמואלי</w:t>
      </w:r>
      <w:r w:rsidR="00EE4E93" w:rsidRPr="00BC6DD8">
        <w:rPr>
          <w:rFonts w:ascii="David" w:hAnsi="David" w:cs="David" w:hint="cs"/>
          <w:sz w:val="24"/>
          <w:szCs w:val="24"/>
          <w:highlight w:val="lightGray"/>
          <w:rtl/>
        </w:rPr>
        <w:t xml:space="preserve"> </w:t>
      </w:r>
      <w:r w:rsidR="00BC6DD8" w:rsidRPr="00BC6DD8">
        <w:rPr>
          <w:rFonts w:ascii="David" w:hAnsi="David" w:cs="David" w:hint="cs"/>
          <w:sz w:val="24"/>
          <w:szCs w:val="24"/>
          <w:highlight w:val="lightGray"/>
          <w:rtl/>
        </w:rPr>
        <w:t>וארץ נהדרת</w:t>
      </w:r>
      <w:r w:rsidR="00EE4E93">
        <w:rPr>
          <w:rFonts w:ascii="David" w:hAnsi="David" w:cs="David" w:hint="cs"/>
          <w:sz w:val="24"/>
          <w:szCs w:val="24"/>
          <w:rtl/>
        </w:rPr>
        <w:t>-</w:t>
      </w:r>
      <w:r w:rsidRPr="001C558E">
        <w:rPr>
          <w:rFonts w:ascii="David" w:hAnsi="David" w:cs="David" w:hint="cs"/>
          <w:sz w:val="24"/>
          <w:szCs w:val="24"/>
          <w:rtl/>
        </w:rPr>
        <w:t xml:space="preserve"> </w:t>
      </w:r>
      <w:r w:rsidRPr="001C558E">
        <w:rPr>
          <w:rFonts w:ascii="David" w:hAnsi="David" w:cs="David"/>
          <w:b/>
          <w:sz w:val="24"/>
          <w:szCs w:val="24"/>
          <w:rtl/>
        </w:rPr>
        <w:t xml:space="preserve">יש לאזן בין כל </w:t>
      </w:r>
      <w:r w:rsidRPr="001C558E">
        <w:rPr>
          <w:rFonts w:ascii="David" w:hAnsi="David" w:cs="David"/>
          <w:b/>
          <w:sz w:val="24"/>
          <w:szCs w:val="24"/>
          <w:u w:val="single"/>
          <w:rtl/>
        </w:rPr>
        <w:t>האינטרסים הציבורים</w:t>
      </w:r>
      <w:r w:rsidR="00093B3D">
        <w:rPr>
          <w:rFonts w:ascii="David" w:hAnsi="David" w:cs="David" w:hint="cs"/>
          <w:b/>
          <w:sz w:val="24"/>
          <w:szCs w:val="24"/>
          <w:rtl/>
        </w:rPr>
        <w:t xml:space="preserve">- </w:t>
      </w:r>
      <w:r w:rsidR="00FC011B" w:rsidRPr="007E00C6">
        <w:rPr>
          <w:rFonts w:ascii="David" w:hAnsi="David" w:cs="David" w:hint="cs"/>
          <w:bCs/>
          <w:sz w:val="24"/>
          <w:szCs w:val="24"/>
          <w:rtl/>
        </w:rPr>
        <w:t>רידוד שיח השואה</w:t>
      </w:r>
      <w:r w:rsidR="00FC011B">
        <w:rPr>
          <w:rFonts w:ascii="David" w:hAnsi="David" w:cs="David" w:hint="cs"/>
          <w:b/>
          <w:sz w:val="24"/>
          <w:szCs w:val="24"/>
          <w:rtl/>
        </w:rPr>
        <w:t xml:space="preserve"> ושמירה על רגשותיהם של השורדים</w:t>
      </w:r>
      <w:r w:rsidR="00CF4852">
        <w:rPr>
          <w:rFonts w:ascii="David" w:hAnsi="David" w:cs="David" w:hint="cs"/>
          <w:b/>
          <w:sz w:val="24"/>
          <w:szCs w:val="24"/>
          <w:rtl/>
        </w:rPr>
        <w:t xml:space="preserve"> אל מול </w:t>
      </w:r>
      <w:r w:rsidR="00CF4852" w:rsidRPr="007E00C6">
        <w:rPr>
          <w:rFonts w:ascii="David" w:hAnsi="David" w:cs="David" w:hint="cs"/>
          <w:bCs/>
          <w:sz w:val="24"/>
          <w:szCs w:val="24"/>
          <w:rtl/>
        </w:rPr>
        <w:t>הוקעת גזענות</w:t>
      </w:r>
      <w:r w:rsidR="00093B3D">
        <w:rPr>
          <w:rFonts w:ascii="David" w:hAnsi="David" w:cs="David" w:hint="cs"/>
          <w:b/>
          <w:sz w:val="24"/>
          <w:szCs w:val="24"/>
          <w:rtl/>
        </w:rPr>
        <w:t xml:space="preserve">, </w:t>
      </w:r>
      <w:r w:rsidRPr="001C558E">
        <w:rPr>
          <w:rFonts w:ascii="David" w:hAnsi="David" w:cs="David"/>
          <w:b/>
          <w:sz w:val="24"/>
          <w:szCs w:val="24"/>
          <w:rtl/>
        </w:rPr>
        <w:t xml:space="preserve"> ולא להגיע לתוצאה כה קיצוני</w:t>
      </w:r>
      <w:r w:rsidRPr="001C558E">
        <w:rPr>
          <w:rFonts w:ascii="David" w:hAnsi="David" w:cs="David" w:hint="cs"/>
          <w:b/>
          <w:sz w:val="24"/>
          <w:szCs w:val="24"/>
          <w:rtl/>
        </w:rPr>
        <w:t>ת.</w:t>
      </w:r>
    </w:p>
    <w:p w14:paraId="6ABFCDE4" w14:textId="77777777" w:rsidR="001C558E" w:rsidRPr="005652A8" w:rsidRDefault="001C558E" w:rsidP="001C558E">
      <w:pPr>
        <w:spacing w:line="360" w:lineRule="auto"/>
        <w:ind w:left="-35"/>
        <w:contextualSpacing/>
        <w:jc w:val="both"/>
        <w:rPr>
          <w:rFonts w:ascii="David" w:hAnsi="David" w:cs="David"/>
          <w:sz w:val="10"/>
          <w:szCs w:val="10"/>
          <w:rtl/>
        </w:rPr>
      </w:pPr>
    </w:p>
    <w:p w14:paraId="2F6C782E" w14:textId="4EBBEAE0" w:rsidR="001C558E" w:rsidRPr="001C558E" w:rsidRDefault="00CC2781" w:rsidP="001C558E">
      <w:pPr>
        <w:spacing w:line="360" w:lineRule="auto"/>
        <w:ind w:left="-35"/>
        <w:contextualSpacing/>
        <w:jc w:val="both"/>
        <w:rPr>
          <w:rFonts w:ascii="David" w:hAnsi="David" w:cs="David"/>
          <w:b/>
          <w:bCs/>
          <w:sz w:val="24"/>
          <w:szCs w:val="24"/>
          <w:u w:val="single"/>
          <w:rtl/>
        </w:rPr>
      </w:pPr>
      <w:r>
        <w:rPr>
          <w:rFonts w:ascii="David" w:hAnsi="David" w:cs="David" w:hint="cs"/>
          <w:b/>
          <w:bCs/>
          <w:sz w:val="24"/>
          <w:szCs w:val="24"/>
          <w:u w:val="single"/>
          <w:rtl/>
        </w:rPr>
        <w:t>שיקולים</w:t>
      </w:r>
      <w:r w:rsidR="001C558E" w:rsidRPr="001C558E">
        <w:rPr>
          <w:rFonts w:ascii="David" w:hAnsi="David" w:cs="David" w:hint="cs"/>
          <w:b/>
          <w:bCs/>
          <w:sz w:val="24"/>
          <w:szCs w:val="24"/>
          <w:u w:val="single"/>
          <w:rtl/>
        </w:rPr>
        <w:t xml:space="preserve">: </w:t>
      </w:r>
    </w:p>
    <w:p w14:paraId="548663EE" w14:textId="6BA70FE1" w:rsidR="001C558E" w:rsidRPr="001C558E" w:rsidRDefault="001C558E" w:rsidP="001C558E">
      <w:pPr>
        <w:numPr>
          <w:ilvl w:val="0"/>
          <w:numId w:val="11"/>
        </w:numPr>
        <w:spacing w:line="360" w:lineRule="auto"/>
        <w:contextualSpacing/>
        <w:jc w:val="both"/>
        <w:rPr>
          <w:rFonts w:ascii="David" w:hAnsi="David" w:cs="David"/>
          <w:sz w:val="24"/>
          <w:szCs w:val="24"/>
        </w:rPr>
      </w:pPr>
      <w:r w:rsidRPr="001C558E">
        <w:rPr>
          <w:rFonts w:ascii="David" w:hAnsi="David" w:cs="David"/>
          <w:bCs/>
          <w:sz w:val="24"/>
          <w:szCs w:val="24"/>
          <w:rtl/>
        </w:rPr>
        <w:t>"גולגולת דקה"- תובע ניצול שואה/ צאצא לניצול שואה</w:t>
      </w:r>
      <w:r w:rsidRPr="001C558E">
        <w:rPr>
          <w:rFonts w:ascii="David" w:hAnsi="David" w:cs="David" w:hint="cs"/>
          <w:bCs/>
          <w:sz w:val="24"/>
          <w:szCs w:val="24"/>
          <w:rtl/>
        </w:rPr>
        <w:t xml:space="preserve"> </w:t>
      </w:r>
      <w:r w:rsidRPr="001C558E">
        <w:rPr>
          <w:rFonts w:ascii="David" w:hAnsi="David" w:cs="David"/>
          <w:sz w:val="24"/>
          <w:szCs w:val="24"/>
        </w:rPr>
        <w:sym w:font="Wingdings" w:char="F0DF"/>
      </w:r>
      <w:r w:rsidRPr="001C558E">
        <w:rPr>
          <w:rFonts w:ascii="David" w:hAnsi="David" w:cs="David" w:hint="cs"/>
          <w:b/>
          <w:bCs/>
          <w:sz w:val="24"/>
          <w:szCs w:val="24"/>
          <w:rtl/>
        </w:rPr>
        <w:t xml:space="preserve"> יחס מקל</w:t>
      </w:r>
      <w:r w:rsidRPr="001C558E">
        <w:rPr>
          <w:rFonts w:ascii="David" w:hAnsi="David" w:cs="David" w:hint="cs"/>
          <w:sz w:val="24"/>
          <w:szCs w:val="24"/>
          <w:rtl/>
        </w:rPr>
        <w:t xml:space="preserve"> </w:t>
      </w:r>
      <w:r w:rsidRPr="001C558E">
        <w:rPr>
          <w:rFonts w:ascii="David" w:hAnsi="David" w:cs="David"/>
          <w:b/>
          <w:sz w:val="24"/>
          <w:szCs w:val="24"/>
          <w:rtl/>
        </w:rPr>
        <w:t>בגלל הרגישות לנושא (</w:t>
      </w:r>
      <w:r w:rsidRPr="001C558E">
        <w:rPr>
          <w:rFonts w:ascii="David" w:hAnsi="David" w:cs="David"/>
          <w:b/>
          <w:sz w:val="24"/>
          <w:szCs w:val="24"/>
          <w:highlight w:val="cyan"/>
          <w:rtl/>
        </w:rPr>
        <w:t xml:space="preserve">פס"ד </w:t>
      </w:r>
      <w:proofErr w:type="spellStart"/>
      <w:r w:rsidRPr="001C558E">
        <w:rPr>
          <w:rFonts w:ascii="David" w:hAnsi="David" w:cs="David"/>
          <w:b/>
          <w:sz w:val="24"/>
          <w:szCs w:val="24"/>
          <w:highlight w:val="cyan"/>
          <w:rtl/>
        </w:rPr>
        <w:t>ויילר</w:t>
      </w:r>
      <w:proofErr w:type="spellEnd"/>
      <w:r w:rsidR="00BC6DD8" w:rsidRPr="00BC6DD8">
        <w:rPr>
          <w:rFonts w:ascii="David" w:hAnsi="David" w:cs="David" w:hint="cs"/>
          <w:b/>
          <w:sz w:val="24"/>
          <w:szCs w:val="24"/>
          <w:rtl/>
        </w:rPr>
        <w:t xml:space="preserve">- </w:t>
      </w:r>
      <w:r w:rsidR="00BC6DD8">
        <w:rPr>
          <w:rFonts w:ascii="David" w:hAnsi="David" w:cs="David" w:hint="cs"/>
          <w:b/>
          <w:sz w:val="24"/>
          <w:szCs w:val="24"/>
          <w:rtl/>
        </w:rPr>
        <w:t xml:space="preserve">בנוסף </w:t>
      </w:r>
      <w:r w:rsidR="00BC6DD8" w:rsidRPr="00BC6DD8">
        <w:rPr>
          <w:rFonts w:ascii="David" w:hAnsi="David" w:cs="David" w:hint="cs"/>
          <w:b/>
          <w:sz w:val="24"/>
          <w:szCs w:val="24"/>
          <w:rtl/>
        </w:rPr>
        <w:t>ההגנה לא מתקבלת כי לא מדובר באיש ציבור והיקף הפרסום היה גדול</w:t>
      </w:r>
      <w:r w:rsidRPr="00BC6DD8">
        <w:rPr>
          <w:rFonts w:ascii="David" w:hAnsi="David" w:cs="David"/>
          <w:b/>
          <w:sz w:val="24"/>
          <w:szCs w:val="24"/>
          <w:rtl/>
        </w:rPr>
        <w:t xml:space="preserve">,  </w:t>
      </w:r>
      <w:r w:rsidRPr="001C558E">
        <w:rPr>
          <w:rFonts w:ascii="David" w:hAnsi="David" w:cs="David"/>
          <w:b/>
          <w:sz w:val="24"/>
          <w:szCs w:val="24"/>
          <w:highlight w:val="cyan"/>
          <w:rtl/>
        </w:rPr>
        <w:t xml:space="preserve">פס"ד </w:t>
      </w:r>
      <w:proofErr w:type="spellStart"/>
      <w:r w:rsidRPr="001C558E">
        <w:rPr>
          <w:rFonts w:ascii="David" w:hAnsi="David" w:cs="David"/>
          <w:b/>
          <w:sz w:val="24"/>
          <w:szCs w:val="24"/>
          <w:highlight w:val="cyan"/>
          <w:rtl/>
        </w:rPr>
        <w:t>גולדפארב</w:t>
      </w:r>
      <w:proofErr w:type="spellEnd"/>
      <w:r w:rsidRPr="001C558E">
        <w:rPr>
          <w:rFonts w:ascii="David" w:hAnsi="David" w:cs="David"/>
          <w:b/>
          <w:sz w:val="24"/>
          <w:szCs w:val="24"/>
          <w:highlight w:val="cyan"/>
          <w:rtl/>
        </w:rPr>
        <w:t>, פס"ד שפטל</w:t>
      </w:r>
      <w:r w:rsidRPr="001C558E">
        <w:rPr>
          <w:rFonts w:ascii="David" w:hAnsi="David" w:cs="David"/>
          <w:b/>
          <w:sz w:val="24"/>
          <w:szCs w:val="24"/>
          <w:rtl/>
        </w:rPr>
        <w:t>)</w:t>
      </w:r>
      <w:r w:rsidRPr="001C558E">
        <w:rPr>
          <w:rFonts w:ascii="David" w:hAnsi="David" w:cs="David" w:hint="cs"/>
          <w:sz w:val="24"/>
          <w:szCs w:val="24"/>
          <w:rtl/>
        </w:rPr>
        <w:t>.</w:t>
      </w:r>
    </w:p>
    <w:p w14:paraId="42B47275" w14:textId="69B1218A" w:rsidR="001C558E" w:rsidRPr="00194448" w:rsidRDefault="001C558E" w:rsidP="001C558E">
      <w:pPr>
        <w:numPr>
          <w:ilvl w:val="0"/>
          <w:numId w:val="11"/>
        </w:numPr>
        <w:spacing w:line="360" w:lineRule="auto"/>
        <w:contextualSpacing/>
        <w:jc w:val="both"/>
        <w:rPr>
          <w:rFonts w:ascii="David" w:hAnsi="David" w:cs="David"/>
          <w:sz w:val="24"/>
          <w:szCs w:val="24"/>
        </w:rPr>
      </w:pPr>
      <w:r w:rsidRPr="001C558E">
        <w:rPr>
          <w:rFonts w:ascii="David" w:hAnsi="David" w:cs="David" w:hint="cs"/>
          <w:b/>
          <w:bCs/>
          <w:sz w:val="24"/>
          <w:szCs w:val="24"/>
          <w:rtl/>
        </w:rPr>
        <w:t xml:space="preserve">נוקט ראשון </w:t>
      </w:r>
      <w:r w:rsidRPr="001C558E">
        <w:rPr>
          <w:rFonts w:ascii="David" w:hAnsi="David" w:cs="David" w:hint="cs"/>
          <w:sz w:val="24"/>
          <w:szCs w:val="24"/>
          <w:rtl/>
        </w:rPr>
        <w:t>"</w:t>
      </w:r>
      <w:r w:rsidRPr="00093B3D">
        <w:rPr>
          <w:rFonts w:ascii="David" w:hAnsi="David" w:cs="David" w:hint="cs"/>
          <w:b/>
          <w:bCs/>
          <w:sz w:val="24"/>
          <w:szCs w:val="24"/>
          <w:rtl/>
        </w:rPr>
        <w:t xml:space="preserve">הוא התחיל" </w:t>
      </w:r>
      <w:r w:rsidRPr="00093B3D">
        <w:rPr>
          <w:rFonts w:ascii="David" w:hAnsi="David" w:cs="David"/>
          <w:b/>
          <w:bCs/>
          <w:sz w:val="24"/>
          <w:szCs w:val="24"/>
        </w:rPr>
        <w:sym w:font="Wingdings" w:char="F0DF"/>
      </w:r>
      <w:r w:rsidRPr="00093B3D">
        <w:rPr>
          <w:rFonts w:ascii="David" w:hAnsi="David" w:cs="David" w:hint="cs"/>
          <w:b/>
          <w:bCs/>
          <w:sz w:val="24"/>
          <w:szCs w:val="24"/>
          <w:rtl/>
        </w:rPr>
        <w:t xml:space="preserve"> יחס מחמיר</w:t>
      </w:r>
      <w:r w:rsidRPr="00093B3D">
        <w:rPr>
          <w:rFonts w:ascii="David" w:hAnsi="David" w:cs="David" w:hint="cs"/>
          <w:sz w:val="24"/>
          <w:szCs w:val="24"/>
          <w:rtl/>
        </w:rPr>
        <w:t xml:space="preserve"> = </w:t>
      </w:r>
      <w:r w:rsidRPr="00093B3D">
        <w:rPr>
          <w:rFonts w:ascii="David" w:hAnsi="David" w:cs="David"/>
          <w:sz w:val="24"/>
          <w:szCs w:val="24"/>
          <w:rtl/>
        </w:rPr>
        <w:t>מביא לפיצוי בבוז</w:t>
      </w:r>
      <w:r w:rsidR="00093B3D" w:rsidRPr="00093B3D">
        <w:rPr>
          <w:rFonts w:ascii="David" w:hAnsi="David" w:cs="David" w:hint="cs"/>
          <w:sz w:val="24"/>
          <w:szCs w:val="24"/>
          <w:rtl/>
        </w:rPr>
        <w:t xml:space="preserve"> </w:t>
      </w:r>
      <w:r w:rsidR="00093B3D" w:rsidRPr="00093B3D">
        <w:rPr>
          <w:rFonts w:ascii="David" w:hAnsi="David" w:cs="David" w:hint="cs"/>
          <w:sz w:val="24"/>
          <w:szCs w:val="24"/>
          <w:highlight w:val="cyan"/>
          <w:rtl/>
        </w:rPr>
        <w:t>(בן גביר, כהן נ' צור, שפי פז, קטי)</w:t>
      </w:r>
      <w:r w:rsidR="00093B3D" w:rsidRPr="00093B3D">
        <w:rPr>
          <w:rFonts w:ascii="David" w:hAnsi="David" w:cs="David" w:hint="cs"/>
          <w:sz w:val="24"/>
          <w:szCs w:val="24"/>
          <w:rtl/>
        </w:rPr>
        <w:t xml:space="preserve"> / אי הכרה בלשון הרע </w:t>
      </w:r>
      <w:r w:rsidR="00093B3D" w:rsidRPr="00093B3D">
        <w:rPr>
          <w:rFonts w:ascii="David" w:hAnsi="David" w:cs="David" w:hint="cs"/>
          <w:sz w:val="24"/>
          <w:szCs w:val="24"/>
          <w:highlight w:val="cyan"/>
          <w:rtl/>
        </w:rPr>
        <w:t>(שוקן</w:t>
      </w:r>
      <w:r w:rsidR="00093B3D" w:rsidRPr="00093B3D">
        <w:rPr>
          <w:rFonts w:ascii="David" w:hAnsi="David" w:cs="David" w:hint="cs"/>
          <w:sz w:val="24"/>
          <w:szCs w:val="24"/>
          <w:rtl/>
        </w:rPr>
        <w:t>)</w:t>
      </w:r>
    </w:p>
    <w:p w14:paraId="2F5CAA6E" w14:textId="5082CAEA" w:rsidR="001C558E" w:rsidRDefault="009A0B6D" w:rsidP="00E20DE7">
      <w:pPr>
        <w:numPr>
          <w:ilvl w:val="0"/>
          <w:numId w:val="11"/>
        </w:numPr>
        <w:spacing w:line="360" w:lineRule="auto"/>
        <w:contextualSpacing/>
        <w:jc w:val="both"/>
        <w:rPr>
          <w:rFonts w:ascii="David" w:hAnsi="David" w:cs="David"/>
          <w:sz w:val="24"/>
          <w:szCs w:val="24"/>
        </w:rPr>
      </w:pPr>
      <w:r>
        <w:rPr>
          <w:rFonts w:ascii="David" w:hAnsi="David" w:cs="David" w:hint="cs"/>
          <w:b/>
          <w:bCs/>
          <w:sz w:val="24"/>
          <w:szCs w:val="24"/>
          <w:rtl/>
        </w:rPr>
        <w:t>"הסתכנות מרצון</w:t>
      </w:r>
      <w:r w:rsidR="002E1FAB">
        <w:rPr>
          <w:rFonts w:ascii="David" w:hAnsi="David" w:cs="David" w:hint="cs"/>
          <w:b/>
          <w:bCs/>
          <w:sz w:val="24"/>
          <w:szCs w:val="24"/>
          <w:rtl/>
        </w:rPr>
        <w:t xml:space="preserve">"= התגרות </w:t>
      </w:r>
      <w:r w:rsidR="002E1FAB">
        <w:rPr>
          <w:rFonts w:ascii="David" w:hAnsi="David" w:cs="David" w:hint="cs"/>
          <w:sz w:val="24"/>
          <w:szCs w:val="24"/>
          <w:rtl/>
        </w:rPr>
        <w:t>תקבל יחס מחמיר (</w:t>
      </w:r>
      <w:r w:rsidR="002E1FAB" w:rsidRPr="002E1FAB">
        <w:rPr>
          <w:rFonts w:ascii="David" w:hAnsi="David" w:cs="David" w:hint="cs"/>
          <w:sz w:val="24"/>
          <w:szCs w:val="24"/>
          <w:highlight w:val="cyan"/>
          <w:rtl/>
        </w:rPr>
        <w:t>אשרי נ' קורן</w:t>
      </w:r>
      <w:r w:rsidR="002E1FAB">
        <w:rPr>
          <w:rFonts w:ascii="David" w:hAnsi="David" w:cs="David" w:hint="cs"/>
          <w:sz w:val="24"/>
          <w:szCs w:val="24"/>
          <w:rtl/>
        </w:rPr>
        <w:t xml:space="preserve">). </w:t>
      </w:r>
    </w:p>
    <w:p w14:paraId="536A24C4" w14:textId="2621A473" w:rsidR="00BC6DD8" w:rsidRPr="001C558E" w:rsidRDefault="00BC6DD8" w:rsidP="00BC6DD8">
      <w:pPr>
        <w:numPr>
          <w:ilvl w:val="0"/>
          <w:numId w:val="11"/>
        </w:numPr>
        <w:spacing w:line="360" w:lineRule="auto"/>
        <w:contextualSpacing/>
        <w:jc w:val="both"/>
        <w:rPr>
          <w:rFonts w:ascii="David" w:hAnsi="David" w:cs="David"/>
          <w:sz w:val="24"/>
          <w:szCs w:val="24"/>
        </w:rPr>
      </w:pPr>
      <w:r w:rsidRPr="001C558E">
        <w:rPr>
          <w:rFonts w:ascii="David" w:hAnsi="David" w:cs="David" w:hint="cs"/>
          <w:b/>
          <w:bCs/>
          <w:sz w:val="24"/>
          <w:szCs w:val="24"/>
          <w:rtl/>
        </w:rPr>
        <w:t>לאיש ציבור</w:t>
      </w:r>
      <w:r>
        <w:rPr>
          <w:rFonts w:ascii="David" w:hAnsi="David" w:cs="David" w:hint="cs"/>
          <w:b/>
          <w:bCs/>
          <w:sz w:val="24"/>
          <w:szCs w:val="24"/>
          <w:rtl/>
        </w:rPr>
        <w:t xml:space="preserve">\ </w:t>
      </w:r>
      <w:r w:rsidRPr="001C558E">
        <w:rPr>
          <w:rFonts w:ascii="David" w:hAnsi="David" w:cs="David" w:hint="cs"/>
          <w:b/>
          <w:bCs/>
          <w:sz w:val="24"/>
          <w:szCs w:val="24"/>
          <w:rtl/>
        </w:rPr>
        <w:t xml:space="preserve">עובד ציבור ישנה </w:t>
      </w:r>
      <w:r w:rsidRPr="005652A8">
        <w:rPr>
          <w:rFonts w:ascii="David" w:hAnsi="David" w:cs="David" w:hint="cs"/>
          <w:b/>
          <w:bCs/>
          <w:sz w:val="24"/>
          <w:szCs w:val="24"/>
          <w:u w:val="single"/>
          <w:rtl/>
        </w:rPr>
        <w:t>רגישות</w:t>
      </w:r>
      <w:r w:rsidRPr="001C558E">
        <w:rPr>
          <w:rFonts w:ascii="David" w:hAnsi="David" w:cs="David" w:hint="cs"/>
          <w:b/>
          <w:bCs/>
          <w:sz w:val="24"/>
          <w:szCs w:val="24"/>
          <w:rtl/>
        </w:rPr>
        <w:t xml:space="preserve"> יתר לכינוי "נאצי"</w:t>
      </w:r>
      <w:r w:rsidRPr="001C558E">
        <w:rPr>
          <w:rFonts w:ascii="David" w:hAnsi="David" w:cs="David" w:hint="cs"/>
          <w:sz w:val="24"/>
          <w:szCs w:val="24"/>
          <w:rtl/>
        </w:rPr>
        <w:t xml:space="preserve"> (</w:t>
      </w:r>
      <w:r w:rsidRPr="001C558E">
        <w:rPr>
          <w:rFonts w:ascii="David" w:hAnsi="David" w:cs="David" w:hint="cs"/>
          <w:sz w:val="24"/>
          <w:szCs w:val="24"/>
          <w:highlight w:val="cyan"/>
          <w:rtl/>
        </w:rPr>
        <w:t>פלונית נ' יששכר, ח</w:t>
      </w:r>
      <w:r>
        <w:rPr>
          <w:rFonts w:ascii="David" w:hAnsi="David" w:cs="David" w:hint="cs"/>
          <w:sz w:val="24"/>
          <w:szCs w:val="24"/>
          <w:highlight w:val="cyan"/>
          <w:rtl/>
        </w:rPr>
        <w:t>ירם</w:t>
      </w:r>
      <w:r w:rsidRPr="001C558E">
        <w:rPr>
          <w:rFonts w:ascii="David" w:hAnsi="David" w:cs="David" w:hint="cs"/>
          <w:sz w:val="24"/>
          <w:szCs w:val="24"/>
          <w:highlight w:val="cyan"/>
          <w:rtl/>
        </w:rPr>
        <w:t xml:space="preserve"> נ' </w:t>
      </w:r>
      <w:r w:rsidRPr="00BC6DD8">
        <w:rPr>
          <w:rFonts w:ascii="David" w:hAnsi="David" w:cs="David" w:hint="cs"/>
          <w:sz w:val="24"/>
          <w:szCs w:val="24"/>
          <w:highlight w:val="cyan"/>
          <w:rtl/>
        </w:rPr>
        <w:t>שרעבי</w:t>
      </w:r>
      <w:r w:rsidR="009151FC">
        <w:rPr>
          <w:rFonts w:ascii="David" w:hAnsi="David" w:cs="David" w:hint="cs"/>
          <w:sz w:val="24"/>
          <w:szCs w:val="24"/>
          <w:highlight w:val="cyan"/>
          <w:rtl/>
        </w:rPr>
        <w:t xml:space="preserve"> </w:t>
      </w:r>
      <w:r w:rsidR="009151FC" w:rsidRPr="009151FC">
        <w:rPr>
          <w:rFonts w:ascii="David" w:hAnsi="David" w:cs="David" w:hint="cs"/>
          <w:sz w:val="24"/>
          <w:szCs w:val="24"/>
          <w:rtl/>
        </w:rPr>
        <w:t>(ניצול שואה+</w:t>
      </w:r>
      <w:r w:rsidR="009151FC">
        <w:rPr>
          <w:rFonts w:ascii="David" w:hAnsi="David" w:cs="David" w:hint="cs"/>
          <w:sz w:val="24"/>
          <w:szCs w:val="24"/>
          <w:rtl/>
        </w:rPr>
        <w:t xml:space="preserve"> </w:t>
      </w:r>
      <w:r w:rsidR="009151FC" w:rsidRPr="009151FC">
        <w:rPr>
          <w:rFonts w:ascii="David" w:hAnsi="David" w:cs="David" w:hint="cs"/>
          <w:sz w:val="24"/>
          <w:szCs w:val="24"/>
          <w:rtl/>
        </w:rPr>
        <w:t>נבחר ציבור)</w:t>
      </w:r>
      <w:r w:rsidRPr="009151FC">
        <w:rPr>
          <w:rFonts w:ascii="David" w:hAnsi="David" w:cs="David" w:hint="cs"/>
          <w:sz w:val="24"/>
          <w:szCs w:val="24"/>
          <w:rtl/>
        </w:rPr>
        <w:t xml:space="preserve">, </w:t>
      </w:r>
      <w:r w:rsidRPr="00BC6DD8">
        <w:rPr>
          <w:rFonts w:ascii="David" w:hAnsi="David" w:cs="David" w:hint="cs"/>
          <w:sz w:val="24"/>
          <w:szCs w:val="24"/>
          <w:highlight w:val="cyan"/>
          <w:rtl/>
        </w:rPr>
        <w:t>אמדורסקי</w:t>
      </w:r>
      <w:r w:rsidRPr="001C558E">
        <w:rPr>
          <w:rFonts w:ascii="David" w:hAnsi="David" w:cs="David" w:hint="cs"/>
          <w:sz w:val="24"/>
          <w:szCs w:val="24"/>
          <w:rtl/>
        </w:rPr>
        <w:t>).</w:t>
      </w:r>
    </w:p>
    <w:p w14:paraId="2A114540" w14:textId="24AE54AB" w:rsidR="00BC6DD8" w:rsidRDefault="00BC6DD8" w:rsidP="00BC6DD8">
      <w:pPr>
        <w:spacing w:line="360" w:lineRule="auto"/>
        <w:ind w:left="-35"/>
        <w:contextualSpacing/>
        <w:jc w:val="both"/>
        <w:rPr>
          <w:rFonts w:ascii="David" w:hAnsi="David" w:cs="David"/>
          <w:sz w:val="24"/>
          <w:szCs w:val="24"/>
          <w:rtl/>
        </w:rPr>
      </w:pPr>
      <w:r w:rsidRPr="001C558E">
        <w:rPr>
          <w:rFonts w:ascii="David" w:hAnsi="David" w:cs="David" w:hint="cs"/>
          <w:sz w:val="24"/>
          <w:szCs w:val="24"/>
          <w:rtl/>
        </w:rPr>
        <w:t>אולי יש הבדל בין איש ציבור</w:t>
      </w:r>
      <w:r>
        <w:rPr>
          <w:rFonts w:ascii="David" w:hAnsi="David" w:cs="David" w:hint="cs"/>
          <w:sz w:val="24"/>
          <w:szCs w:val="24"/>
          <w:rtl/>
        </w:rPr>
        <w:t>\ עובד ציבורי ל</w:t>
      </w:r>
      <w:r w:rsidRPr="001C558E">
        <w:rPr>
          <w:rFonts w:ascii="David" w:hAnsi="David" w:cs="David" w:hint="cs"/>
          <w:sz w:val="24"/>
          <w:szCs w:val="24"/>
          <w:rtl/>
        </w:rPr>
        <w:t xml:space="preserve">דמות </w:t>
      </w:r>
      <w:r>
        <w:rPr>
          <w:rFonts w:ascii="David" w:hAnsi="David" w:cs="David" w:hint="cs"/>
          <w:sz w:val="24"/>
          <w:szCs w:val="24"/>
          <w:rtl/>
        </w:rPr>
        <w:t xml:space="preserve">ציבורית או </w:t>
      </w:r>
      <w:r w:rsidRPr="001C558E">
        <w:rPr>
          <w:rFonts w:ascii="David" w:hAnsi="David" w:cs="David" w:hint="cs"/>
          <w:sz w:val="24"/>
          <w:szCs w:val="24"/>
          <w:rtl/>
        </w:rPr>
        <w:t>אדם פרטי</w:t>
      </w:r>
      <w:r>
        <w:rPr>
          <w:rFonts w:ascii="David" w:hAnsi="David" w:cs="David" w:hint="cs"/>
          <w:sz w:val="24"/>
          <w:szCs w:val="24"/>
          <w:rtl/>
        </w:rPr>
        <w:t xml:space="preserve">. להציג את זה בדיון, </w:t>
      </w:r>
      <w:r w:rsidRPr="001C558E">
        <w:rPr>
          <w:rFonts w:ascii="David" w:hAnsi="David" w:cs="David" w:hint="cs"/>
          <w:sz w:val="24"/>
          <w:szCs w:val="24"/>
          <w:rtl/>
        </w:rPr>
        <w:t xml:space="preserve">לבחון האם זה משנה אם מדובר באחד מאלה, והאם </w:t>
      </w:r>
      <w:proofErr w:type="spellStart"/>
      <w:r w:rsidRPr="001C558E">
        <w:rPr>
          <w:rFonts w:ascii="David" w:hAnsi="David" w:cs="David" w:hint="cs"/>
          <w:sz w:val="24"/>
          <w:szCs w:val="24"/>
          <w:rtl/>
        </w:rPr>
        <w:t>לקולא</w:t>
      </w:r>
      <w:proofErr w:type="spellEnd"/>
      <w:r w:rsidRPr="001C558E">
        <w:rPr>
          <w:rFonts w:ascii="David" w:hAnsi="David" w:cs="David" w:hint="cs"/>
          <w:sz w:val="24"/>
          <w:szCs w:val="24"/>
          <w:rtl/>
        </w:rPr>
        <w:t xml:space="preserve"> או </w:t>
      </w:r>
      <w:proofErr w:type="spellStart"/>
      <w:r w:rsidRPr="001C558E">
        <w:rPr>
          <w:rFonts w:ascii="David" w:hAnsi="David" w:cs="David" w:hint="cs"/>
          <w:sz w:val="24"/>
          <w:szCs w:val="24"/>
          <w:rtl/>
        </w:rPr>
        <w:t>לחומר</w:t>
      </w:r>
      <w:r>
        <w:rPr>
          <w:rFonts w:ascii="David" w:hAnsi="David" w:cs="David" w:hint="cs"/>
          <w:sz w:val="24"/>
          <w:szCs w:val="24"/>
          <w:rtl/>
        </w:rPr>
        <w:t>א</w:t>
      </w:r>
      <w:proofErr w:type="spellEnd"/>
      <w:r>
        <w:rPr>
          <w:rFonts w:ascii="David" w:hAnsi="David" w:cs="David" w:hint="cs"/>
          <w:sz w:val="24"/>
          <w:szCs w:val="24"/>
          <w:rtl/>
        </w:rPr>
        <w:t xml:space="preserve"> (בדר"כ </w:t>
      </w:r>
      <w:proofErr w:type="spellStart"/>
      <w:r>
        <w:rPr>
          <w:rFonts w:ascii="David" w:hAnsi="David" w:cs="David" w:hint="cs"/>
          <w:sz w:val="24"/>
          <w:szCs w:val="24"/>
          <w:rtl/>
        </w:rPr>
        <w:t>לחומרא</w:t>
      </w:r>
      <w:proofErr w:type="spellEnd"/>
      <w:r>
        <w:rPr>
          <w:rFonts w:ascii="David" w:hAnsi="David" w:cs="David" w:hint="cs"/>
          <w:sz w:val="24"/>
          <w:szCs w:val="24"/>
          <w:rtl/>
        </w:rPr>
        <w:t xml:space="preserve"> עם הנתבע) </w:t>
      </w:r>
    </w:p>
    <w:p w14:paraId="3792DA16" w14:textId="77777777" w:rsidR="00BC6DD8" w:rsidRPr="00E20DE7" w:rsidRDefault="00BC6DD8" w:rsidP="00BC6DD8">
      <w:pPr>
        <w:spacing w:line="360" w:lineRule="auto"/>
        <w:contextualSpacing/>
        <w:jc w:val="both"/>
        <w:rPr>
          <w:rFonts w:ascii="David" w:hAnsi="David" w:cs="David"/>
          <w:sz w:val="24"/>
          <w:szCs w:val="24"/>
          <w:rtl/>
        </w:rPr>
      </w:pPr>
    </w:p>
    <w:p w14:paraId="0051A370" w14:textId="738A94A5" w:rsidR="00155E88" w:rsidRPr="00A262D7" w:rsidRDefault="00117697" w:rsidP="00117697">
      <w:pPr>
        <w:spacing w:line="360" w:lineRule="auto"/>
        <w:jc w:val="center"/>
        <w:rPr>
          <w:rFonts w:ascii="David" w:hAnsi="David" w:cs="David"/>
          <w:b/>
          <w:bCs/>
          <w:sz w:val="28"/>
          <w:szCs w:val="28"/>
          <w:u w:val="thick"/>
          <w:rtl/>
        </w:rPr>
      </w:pPr>
      <w:r w:rsidRPr="00A262D7">
        <w:rPr>
          <w:rFonts w:ascii="David" w:hAnsi="David" w:cs="David" w:hint="cs"/>
          <w:b/>
          <w:bCs/>
          <w:sz w:val="28"/>
          <w:szCs w:val="28"/>
          <w:u w:val="thick"/>
          <w:rtl/>
        </w:rPr>
        <w:t>חוק הגנת הפרטיות</w:t>
      </w:r>
    </w:p>
    <w:p w14:paraId="62289B43" w14:textId="322E04BF" w:rsidR="00021BED" w:rsidRPr="00F91BD1" w:rsidRDefault="00021BED" w:rsidP="00021BED">
      <w:pPr>
        <w:spacing w:after="0" w:line="360" w:lineRule="auto"/>
        <w:jc w:val="both"/>
        <w:rPr>
          <w:rFonts w:ascii="David" w:hAnsi="David" w:cs="David"/>
          <w:sz w:val="24"/>
          <w:szCs w:val="24"/>
          <w:u w:val="single"/>
          <w:rtl/>
        </w:rPr>
      </w:pPr>
      <w:r w:rsidRPr="00F91BD1">
        <w:rPr>
          <w:rFonts w:ascii="David" w:hAnsi="David" w:cs="David" w:hint="cs"/>
          <w:b/>
          <w:bCs/>
          <w:sz w:val="24"/>
          <w:szCs w:val="24"/>
          <w:u w:val="single"/>
          <w:rtl/>
        </w:rPr>
        <w:t xml:space="preserve">מטרת החוק- </w:t>
      </w:r>
      <w:r w:rsidR="0069394C">
        <w:rPr>
          <w:rFonts w:ascii="David" w:hAnsi="David" w:cs="David" w:hint="cs"/>
          <w:sz w:val="24"/>
          <w:szCs w:val="24"/>
          <w:u w:val="single"/>
          <w:rtl/>
        </w:rPr>
        <w:t>האינטרס שעומד בבסיס "הזכות להיעזב במנוחה"</w:t>
      </w:r>
    </w:p>
    <w:p w14:paraId="4AD93221" w14:textId="05277F1B" w:rsidR="00021BED" w:rsidRDefault="00021BED" w:rsidP="00021BED">
      <w:pPr>
        <w:pStyle w:val="a3"/>
        <w:numPr>
          <w:ilvl w:val="0"/>
          <w:numId w:val="9"/>
        </w:numPr>
        <w:spacing w:line="360" w:lineRule="auto"/>
        <w:ind w:right="-142"/>
        <w:jc w:val="both"/>
        <w:rPr>
          <w:rFonts w:ascii="David" w:hAnsi="David" w:cs="David"/>
          <w:sz w:val="24"/>
          <w:szCs w:val="24"/>
        </w:rPr>
      </w:pPr>
      <w:r w:rsidRPr="00CC2781">
        <w:rPr>
          <w:rFonts w:ascii="David" w:hAnsi="David" w:cs="David" w:hint="cs"/>
          <w:b/>
          <w:bCs/>
          <w:sz w:val="24"/>
          <w:szCs w:val="24"/>
          <w:rtl/>
        </w:rPr>
        <w:lastRenderedPageBreak/>
        <w:t>להגן מהתקשורת</w:t>
      </w:r>
      <w:r>
        <w:rPr>
          <w:rFonts w:ascii="David" w:hAnsi="David" w:cs="David" w:hint="cs"/>
          <w:sz w:val="24"/>
          <w:szCs w:val="24"/>
          <w:rtl/>
        </w:rPr>
        <w:t xml:space="preserve">- </w:t>
      </w:r>
      <w:r w:rsidR="00CC2781">
        <w:rPr>
          <w:rFonts w:ascii="David" w:hAnsi="David" w:cs="David" w:hint="cs"/>
          <w:sz w:val="24"/>
          <w:szCs w:val="24"/>
          <w:rtl/>
        </w:rPr>
        <w:t>(1)</w:t>
      </w:r>
      <w:r w:rsidRPr="00CC2781">
        <w:rPr>
          <w:rFonts w:ascii="David" w:hAnsi="David" w:cs="David" w:hint="cs"/>
          <w:sz w:val="24"/>
          <w:szCs w:val="24"/>
          <w:rtl/>
        </w:rPr>
        <w:t xml:space="preserve">הגנה כללית </w:t>
      </w:r>
      <w:r w:rsidRPr="009151FC">
        <w:rPr>
          <w:rFonts w:ascii="David" w:hAnsi="David" w:cs="David" w:hint="cs"/>
          <w:b/>
          <w:bCs/>
          <w:sz w:val="24"/>
          <w:szCs w:val="24"/>
          <w:rtl/>
        </w:rPr>
        <w:t>ברשות הרבים</w:t>
      </w:r>
      <w:r w:rsidRPr="007A328D">
        <w:rPr>
          <w:rFonts w:ascii="David" w:hAnsi="David" w:cs="David" w:hint="cs"/>
          <w:sz w:val="24"/>
          <w:szCs w:val="24"/>
          <w:rtl/>
        </w:rPr>
        <w:t xml:space="preserve"> כשמדובר בביזוי והשפלה</w:t>
      </w:r>
      <w:r>
        <w:rPr>
          <w:rFonts w:ascii="David" w:hAnsi="David" w:cs="David" w:hint="cs"/>
          <w:sz w:val="24"/>
          <w:szCs w:val="24"/>
          <w:rtl/>
        </w:rPr>
        <w:t>;</w:t>
      </w:r>
      <w:r w:rsidRPr="007A328D">
        <w:rPr>
          <w:rFonts w:ascii="David" w:hAnsi="David" w:cs="David" w:hint="cs"/>
          <w:sz w:val="24"/>
          <w:szCs w:val="24"/>
          <w:rtl/>
        </w:rPr>
        <w:t xml:space="preserve"> </w:t>
      </w:r>
      <w:r w:rsidR="00CC2781">
        <w:rPr>
          <w:rFonts w:ascii="David" w:hAnsi="David" w:cs="David" w:hint="cs"/>
          <w:sz w:val="24"/>
          <w:szCs w:val="24"/>
          <w:rtl/>
        </w:rPr>
        <w:t>(2)</w:t>
      </w:r>
      <w:r w:rsidRPr="00CC2781">
        <w:rPr>
          <w:rFonts w:ascii="David" w:hAnsi="David" w:cs="David" w:hint="cs"/>
          <w:sz w:val="24"/>
          <w:szCs w:val="24"/>
          <w:rtl/>
        </w:rPr>
        <w:t xml:space="preserve">הגנה כנגד פרסום </w:t>
      </w:r>
      <w:r w:rsidRPr="009151FC">
        <w:rPr>
          <w:rFonts w:ascii="David" w:hAnsi="David" w:cs="David" w:hint="cs"/>
          <w:b/>
          <w:bCs/>
          <w:sz w:val="24"/>
          <w:szCs w:val="24"/>
          <w:rtl/>
        </w:rPr>
        <w:t>ברשות היחיד-</w:t>
      </w:r>
      <w:r w:rsidRPr="007A328D">
        <w:rPr>
          <w:rFonts w:ascii="David" w:hAnsi="David" w:cs="David" w:hint="cs"/>
          <w:sz w:val="24"/>
          <w:szCs w:val="24"/>
          <w:rtl/>
        </w:rPr>
        <w:t xml:space="preserve"> לא משנה </w:t>
      </w:r>
      <w:r>
        <w:rPr>
          <w:rFonts w:ascii="David" w:hAnsi="David" w:cs="David" w:hint="cs"/>
          <w:sz w:val="24"/>
          <w:szCs w:val="24"/>
          <w:rtl/>
        </w:rPr>
        <w:t>אם</w:t>
      </w:r>
      <w:r w:rsidRPr="007A328D">
        <w:rPr>
          <w:rFonts w:ascii="David" w:hAnsi="David" w:cs="David" w:hint="cs"/>
          <w:sz w:val="24"/>
          <w:szCs w:val="24"/>
          <w:rtl/>
        </w:rPr>
        <w:t xml:space="preserve"> </w:t>
      </w:r>
      <w:r>
        <w:rPr>
          <w:rFonts w:ascii="David" w:hAnsi="David" w:cs="David" w:hint="cs"/>
          <w:sz w:val="24"/>
          <w:szCs w:val="24"/>
          <w:rtl/>
        </w:rPr>
        <w:t>ה</w:t>
      </w:r>
      <w:r w:rsidRPr="007A328D">
        <w:rPr>
          <w:rFonts w:ascii="David" w:hAnsi="David" w:cs="David" w:hint="cs"/>
          <w:sz w:val="24"/>
          <w:szCs w:val="24"/>
          <w:rtl/>
        </w:rPr>
        <w:t>פרסום</w:t>
      </w:r>
      <w:r>
        <w:rPr>
          <w:rFonts w:ascii="David" w:hAnsi="David" w:cs="David" w:hint="cs"/>
          <w:sz w:val="24"/>
          <w:szCs w:val="24"/>
          <w:rtl/>
        </w:rPr>
        <w:t xml:space="preserve"> מבזה או משפיל.</w:t>
      </w:r>
    </w:p>
    <w:p w14:paraId="0964FF32" w14:textId="77777777" w:rsidR="00021BED" w:rsidRDefault="00021BED" w:rsidP="00021BED">
      <w:pPr>
        <w:pStyle w:val="a3"/>
        <w:numPr>
          <w:ilvl w:val="0"/>
          <w:numId w:val="9"/>
        </w:numPr>
        <w:spacing w:line="360" w:lineRule="auto"/>
        <w:jc w:val="both"/>
        <w:rPr>
          <w:rFonts w:ascii="David" w:hAnsi="David" w:cs="David"/>
          <w:sz w:val="24"/>
          <w:szCs w:val="24"/>
        </w:rPr>
      </w:pPr>
      <w:r w:rsidRPr="0069394C">
        <w:rPr>
          <w:rFonts w:ascii="David" w:hAnsi="David" w:cs="David" w:hint="cs"/>
          <w:sz w:val="24"/>
          <w:szCs w:val="24"/>
          <w:rtl/>
        </w:rPr>
        <w:t>אכיפת הפרטיות</w:t>
      </w:r>
      <w:r w:rsidRPr="007A328D">
        <w:rPr>
          <w:rFonts w:ascii="David" w:hAnsi="David" w:cs="David" w:hint="cs"/>
          <w:sz w:val="24"/>
          <w:szCs w:val="24"/>
          <w:rtl/>
        </w:rPr>
        <w:t xml:space="preserve"> </w:t>
      </w:r>
      <w:r w:rsidRPr="0069394C">
        <w:rPr>
          <w:rFonts w:ascii="David" w:hAnsi="David" w:cs="David" w:hint="cs"/>
          <w:b/>
          <w:bCs/>
          <w:sz w:val="24"/>
          <w:szCs w:val="24"/>
          <w:rtl/>
        </w:rPr>
        <w:t>במאגרי מידע.</w:t>
      </w:r>
    </w:p>
    <w:p w14:paraId="029EE787" w14:textId="633B66A7" w:rsidR="00021BED" w:rsidRDefault="00021BED" w:rsidP="00021BED">
      <w:pPr>
        <w:pStyle w:val="a3"/>
        <w:numPr>
          <w:ilvl w:val="0"/>
          <w:numId w:val="9"/>
        </w:numPr>
        <w:spacing w:line="360" w:lineRule="auto"/>
        <w:jc w:val="both"/>
        <w:rPr>
          <w:rFonts w:ascii="David" w:hAnsi="David" w:cs="David"/>
          <w:sz w:val="24"/>
          <w:szCs w:val="24"/>
        </w:rPr>
      </w:pPr>
      <w:r w:rsidRPr="007A328D">
        <w:rPr>
          <w:rFonts w:ascii="David" w:hAnsi="David" w:cs="David" w:hint="cs"/>
          <w:sz w:val="24"/>
          <w:szCs w:val="24"/>
          <w:rtl/>
        </w:rPr>
        <w:t xml:space="preserve">שמירת הזכות </w:t>
      </w:r>
      <w:r w:rsidR="0069394C">
        <w:rPr>
          <w:rFonts w:ascii="David" w:hAnsi="David" w:cs="David" w:hint="cs"/>
          <w:sz w:val="24"/>
          <w:szCs w:val="24"/>
          <w:rtl/>
        </w:rPr>
        <w:t xml:space="preserve">לפרטיות </w:t>
      </w:r>
      <w:r w:rsidRPr="007A328D">
        <w:rPr>
          <w:rFonts w:ascii="David" w:hAnsi="David" w:cs="David" w:hint="cs"/>
          <w:sz w:val="24"/>
          <w:szCs w:val="24"/>
          <w:rtl/>
        </w:rPr>
        <w:t xml:space="preserve">מפני </w:t>
      </w:r>
      <w:r w:rsidRPr="0069394C">
        <w:rPr>
          <w:rFonts w:ascii="David" w:hAnsi="David" w:cs="David" w:hint="cs"/>
          <w:b/>
          <w:bCs/>
          <w:sz w:val="24"/>
          <w:szCs w:val="24"/>
          <w:rtl/>
        </w:rPr>
        <w:t xml:space="preserve">טכנולוגיה מתקדמת. </w:t>
      </w:r>
    </w:p>
    <w:p w14:paraId="2524C8A9" w14:textId="65878EE4" w:rsidR="00021BED" w:rsidRPr="007A328D" w:rsidRDefault="009151FC" w:rsidP="00021BED">
      <w:pPr>
        <w:pStyle w:val="a3"/>
        <w:numPr>
          <w:ilvl w:val="0"/>
          <w:numId w:val="9"/>
        </w:numPr>
        <w:spacing w:line="360" w:lineRule="auto"/>
        <w:jc w:val="both"/>
        <w:rPr>
          <w:rFonts w:ascii="David" w:hAnsi="David" w:cs="David"/>
          <w:sz w:val="24"/>
          <w:szCs w:val="24"/>
          <w:rtl/>
        </w:rPr>
      </w:pPr>
      <w:r>
        <w:rPr>
          <w:rFonts w:ascii="David" w:hAnsi="David" w:cs="David" w:hint="cs"/>
          <w:sz w:val="24"/>
          <w:szCs w:val="24"/>
          <w:rtl/>
        </w:rPr>
        <w:t>"</w:t>
      </w:r>
      <w:r w:rsidRPr="009151FC">
        <w:rPr>
          <w:rFonts w:ascii="David" w:hAnsi="David" w:cs="David" w:hint="cs"/>
          <w:b/>
          <w:bCs/>
          <w:sz w:val="24"/>
          <w:szCs w:val="24"/>
          <w:rtl/>
        </w:rPr>
        <w:t>הזכות להיעזב במנוחה"</w:t>
      </w:r>
      <w:r>
        <w:rPr>
          <w:rFonts w:ascii="David" w:hAnsi="David" w:cs="David" w:hint="cs"/>
          <w:sz w:val="24"/>
          <w:szCs w:val="24"/>
          <w:rtl/>
        </w:rPr>
        <w:t xml:space="preserve"> </w:t>
      </w:r>
      <w:r w:rsidR="00021BED" w:rsidRPr="007A328D">
        <w:rPr>
          <w:rFonts w:ascii="David" w:hAnsi="David" w:cs="David" w:hint="cs"/>
          <w:sz w:val="24"/>
          <w:szCs w:val="24"/>
          <w:rtl/>
        </w:rPr>
        <w:t>להעניק עילת תביעה לאדם שחדרו לפרטיותו מבלי שפרסמו את הדברים (מבלי לפגוע בשמו הטוב). בעבר לא היה אפשרי (</w:t>
      </w:r>
      <w:r w:rsidR="00021BED" w:rsidRPr="007A328D">
        <w:rPr>
          <w:rFonts w:ascii="David" w:hAnsi="David" w:cs="David" w:hint="cs"/>
          <w:sz w:val="24"/>
          <w:szCs w:val="24"/>
          <w:highlight w:val="cyan"/>
          <w:rtl/>
        </w:rPr>
        <w:t>ידין נ' צד</w:t>
      </w:r>
      <w:r w:rsidR="0069394C">
        <w:rPr>
          <w:rFonts w:ascii="David" w:hAnsi="David" w:cs="David" w:hint="cs"/>
          <w:sz w:val="24"/>
          <w:szCs w:val="24"/>
          <w:rtl/>
        </w:rPr>
        <w:t>, השתמשו בתמונה שלו בלי רשותו לפרסומת וופלות שוקולד</w:t>
      </w:r>
      <w:r w:rsidR="00021BED" w:rsidRPr="007A328D">
        <w:rPr>
          <w:rFonts w:ascii="David" w:hAnsi="David" w:cs="David" w:hint="cs"/>
          <w:sz w:val="24"/>
          <w:szCs w:val="24"/>
          <w:rtl/>
        </w:rPr>
        <w:t xml:space="preserve">). </w:t>
      </w:r>
    </w:p>
    <w:p w14:paraId="1750F5A2" w14:textId="07DED015" w:rsidR="00117697" w:rsidRPr="00117697" w:rsidRDefault="00117697" w:rsidP="00117697">
      <w:pPr>
        <w:spacing w:line="360" w:lineRule="auto"/>
        <w:rPr>
          <w:rFonts w:ascii="David" w:hAnsi="David" w:cs="David"/>
          <w:sz w:val="24"/>
          <w:szCs w:val="24"/>
          <w:rtl/>
        </w:rPr>
      </w:pPr>
      <w:r w:rsidRPr="00117697">
        <w:rPr>
          <w:rFonts w:ascii="David" w:hAnsi="David" w:cs="David" w:hint="cs"/>
          <w:sz w:val="24"/>
          <w:szCs w:val="24"/>
          <w:highlight w:val="green"/>
          <w:rtl/>
        </w:rPr>
        <w:t>ס' 1</w:t>
      </w:r>
      <w:r>
        <w:rPr>
          <w:rFonts w:ascii="David" w:hAnsi="David" w:cs="David" w:hint="cs"/>
          <w:sz w:val="24"/>
          <w:szCs w:val="24"/>
          <w:rtl/>
        </w:rPr>
        <w:t>- איסור על הפגיעה</w:t>
      </w:r>
      <w:r w:rsidR="00733605">
        <w:rPr>
          <w:rFonts w:ascii="David" w:hAnsi="David" w:cs="David" w:hint="cs"/>
          <w:sz w:val="24"/>
          <w:szCs w:val="24"/>
          <w:rtl/>
        </w:rPr>
        <w:t xml:space="preserve"> בפרטיות</w:t>
      </w:r>
      <w:r>
        <w:rPr>
          <w:rFonts w:ascii="David" w:hAnsi="David" w:cs="David" w:hint="cs"/>
          <w:sz w:val="24"/>
          <w:szCs w:val="24"/>
          <w:rtl/>
        </w:rPr>
        <w:t xml:space="preserve">, </w:t>
      </w:r>
      <w:r w:rsidRPr="00117697">
        <w:rPr>
          <w:rFonts w:ascii="David" w:hAnsi="David" w:cs="David" w:hint="cs"/>
          <w:sz w:val="24"/>
          <w:szCs w:val="24"/>
          <w:highlight w:val="green"/>
          <w:rtl/>
        </w:rPr>
        <w:t xml:space="preserve">ס' </w:t>
      </w:r>
      <w:r w:rsidRPr="00CC2781">
        <w:rPr>
          <w:rFonts w:ascii="David" w:hAnsi="David" w:cs="David" w:hint="cs"/>
          <w:sz w:val="24"/>
          <w:szCs w:val="24"/>
          <w:highlight w:val="green"/>
          <w:rtl/>
        </w:rPr>
        <w:t xml:space="preserve">2- </w:t>
      </w:r>
      <w:r w:rsidR="00733605" w:rsidRPr="00CC2781">
        <w:rPr>
          <w:rFonts w:ascii="David" w:hAnsi="David" w:cs="David" w:hint="cs"/>
          <w:sz w:val="24"/>
          <w:szCs w:val="24"/>
          <w:highlight w:val="green"/>
          <w:rtl/>
        </w:rPr>
        <w:t>11</w:t>
      </w:r>
      <w:r w:rsidR="00733605">
        <w:rPr>
          <w:rFonts w:ascii="David" w:hAnsi="David" w:cs="David" w:hint="cs"/>
          <w:sz w:val="24"/>
          <w:szCs w:val="24"/>
          <w:rtl/>
        </w:rPr>
        <w:t xml:space="preserve"> איסורים ל</w:t>
      </w:r>
      <w:r>
        <w:rPr>
          <w:rFonts w:ascii="David" w:hAnsi="David" w:cs="David" w:hint="cs"/>
          <w:sz w:val="24"/>
          <w:szCs w:val="24"/>
          <w:rtl/>
        </w:rPr>
        <w:t>פגיעות אפשריות</w:t>
      </w:r>
      <w:r w:rsidR="00021BED">
        <w:rPr>
          <w:rFonts w:ascii="David" w:hAnsi="David" w:cs="David" w:hint="cs"/>
          <w:sz w:val="24"/>
          <w:szCs w:val="24"/>
          <w:rtl/>
        </w:rPr>
        <w:t xml:space="preserve"> (</w:t>
      </w:r>
      <w:r w:rsidR="00021BED" w:rsidRPr="00CC2781">
        <w:rPr>
          <w:rFonts w:ascii="David" w:hAnsi="David" w:cs="David" w:hint="cs"/>
          <w:sz w:val="24"/>
          <w:szCs w:val="24"/>
          <w:highlight w:val="green"/>
          <w:rtl/>
        </w:rPr>
        <w:t>1,2,3,5-</w:t>
      </w:r>
      <w:r w:rsidR="00021BED" w:rsidRPr="00733605">
        <w:rPr>
          <w:rFonts w:ascii="David" w:hAnsi="David" w:cs="David" w:hint="cs"/>
          <w:b/>
          <w:bCs/>
          <w:sz w:val="24"/>
          <w:szCs w:val="24"/>
          <w:rtl/>
        </w:rPr>
        <w:t xml:space="preserve"> לא כרוך בפרסום</w:t>
      </w:r>
      <w:r w:rsidR="00021BED">
        <w:rPr>
          <w:rFonts w:ascii="David" w:hAnsi="David" w:cs="David" w:hint="cs"/>
          <w:sz w:val="24"/>
          <w:szCs w:val="24"/>
          <w:rtl/>
        </w:rPr>
        <w:t>, היתר כן).</w:t>
      </w:r>
    </w:p>
    <w:p w14:paraId="2237796E" w14:textId="1E9E88AE" w:rsidR="00622C01" w:rsidRPr="0069394C" w:rsidRDefault="0069394C" w:rsidP="00021BED">
      <w:pPr>
        <w:spacing w:after="0" w:line="360" w:lineRule="auto"/>
        <w:jc w:val="both"/>
        <w:rPr>
          <w:rFonts w:ascii="David" w:hAnsi="David" w:cs="David"/>
          <w:sz w:val="24"/>
          <w:szCs w:val="24"/>
          <w:u w:val="single"/>
          <w:rtl/>
        </w:rPr>
      </w:pPr>
      <w:r>
        <w:rPr>
          <w:rFonts w:ascii="David" w:hAnsi="David" w:cs="David" w:hint="cs"/>
          <w:sz w:val="24"/>
          <w:szCs w:val="24"/>
          <w:u w:val="single"/>
          <w:rtl/>
        </w:rPr>
        <w:t>איך ניתן לפגוע בפרטיותו של אדם?</w:t>
      </w:r>
    </w:p>
    <w:p w14:paraId="453A355F" w14:textId="1B28EE8D" w:rsidR="00622C01" w:rsidRPr="0069394C" w:rsidRDefault="0069394C" w:rsidP="0069394C">
      <w:pPr>
        <w:pStyle w:val="a3"/>
        <w:numPr>
          <w:ilvl w:val="0"/>
          <w:numId w:val="7"/>
        </w:numPr>
        <w:spacing w:line="360" w:lineRule="auto"/>
        <w:jc w:val="both"/>
        <w:rPr>
          <w:rFonts w:ascii="David" w:hAnsi="David" w:cs="David"/>
          <w:sz w:val="24"/>
          <w:szCs w:val="24"/>
        </w:rPr>
      </w:pPr>
      <w:r w:rsidRPr="009151FC">
        <w:rPr>
          <w:rFonts w:ascii="David" w:hAnsi="David" w:cs="David" w:hint="cs"/>
          <w:sz w:val="24"/>
          <w:szCs w:val="24"/>
          <w:rtl/>
        </w:rPr>
        <w:t>דרך</w:t>
      </w:r>
      <w:r>
        <w:rPr>
          <w:rFonts w:ascii="David" w:hAnsi="David" w:cs="David" w:hint="cs"/>
          <w:b/>
          <w:bCs/>
          <w:sz w:val="24"/>
          <w:szCs w:val="24"/>
          <w:rtl/>
        </w:rPr>
        <w:t xml:space="preserve"> </w:t>
      </w:r>
      <w:r w:rsidRPr="0069394C">
        <w:rPr>
          <w:rFonts w:ascii="David" w:hAnsi="David" w:cs="David" w:hint="cs"/>
          <w:b/>
          <w:bCs/>
          <w:sz w:val="24"/>
          <w:szCs w:val="24"/>
          <w:rtl/>
        </w:rPr>
        <w:t>השגת מידע</w:t>
      </w:r>
      <w:r>
        <w:rPr>
          <w:rFonts w:ascii="David" w:hAnsi="David" w:cs="David" w:hint="cs"/>
          <w:sz w:val="24"/>
          <w:szCs w:val="24"/>
          <w:rtl/>
        </w:rPr>
        <w:t>-</w:t>
      </w:r>
      <w:r w:rsidRPr="0069394C">
        <w:rPr>
          <w:rFonts w:ascii="David" w:hAnsi="David" w:cs="David" w:hint="cs"/>
          <w:sz w:val="24"/>
          <w:szCs w:val="24"/>
          <w:rtl/>
        </w:rPr>
        <w:t xml:space="preserve"> </w:t>
      </w:r>
      <w:r w:rsidR="00021BED" w:rsidRPr="0069394C">
        <w:rPr>
          <w:rFonts w:ascii="David" w:hAnsi="David" w:cs="David" w:hint="cs"/>
          <w:sz w:val="24"/>
          <w:szCs w:val="24"/>
          <w:rtl/>
        </w:rPr>
        <w:t>למשל האזנת סתר, חיטוט בתיבת דואר, מצלמות</w:t>
      </w:r>
      <w:r>
        <w:rPr>
          <w:rFonts w:ascii="David" w:hAnsi="David" w:cs="David" w:hint="cs"/>
          <w:sz w:val="24"/>
          <w:szCs w:val="24"/>
          <w:rtl/>
        </w:rPr>
        <w:t>.</w:t>
      </w:r>
    </w:p>
    <w:p w14:paraId="74F6801A" w14:textId="1C819BA5" w:rsidR="0069394C" w:rsidRDefault="0069394C" w:rsidP="0069394C">
      <w:pPr>
        <w:pStyle w:val="a3"/>
        <w:numPr>
          <w:ilvl w:val="0"/>
          <w:numId w:val="7"/>
        </w:numPr>
        <w:spacing w:line="360" w:lineRule="auto"/>
        <w:jc w:val="both"/>
        <w:rPr>
          <w:rFonts w:ascii="David" w:hAnsi="David" w:cs="David"/>
          <w:sz w:val="24"/>
          <w:szCs w:val="24"/>
        </w:rPr>
      </w:pPr>
      <w:r w:rsidRPr="0069394C">
        <w:rPr>
          <w:rFonts w:ascii="David" w:hAnsi="David" w:cs="David" w:hint="cs"/>
          <w:b/>
          <w:bCs/>
          <w:sz w:val="24"/>
          <w:szCs w:val="24"/>
          <w:rtl/>
        </w:rPr>
        <w:t>חשיפת</w:t>
      </w:r>
      <w:r>
        <w:rPr>
          <w:rFonts w:ascii="David" w:hAnsi="David" w:cs="David" w:hint="cs"/>
          <w:sz w:val="24"/>
          <w:szCs w:val="24"/>
          <w:rtl/>
        </w:rPr>
        <w:t xml:space="preserve"> פרטים אישיים.  </w:t>
      </w:r>
    </w:p>
    <w:p w14:paraId="333CC21D" w14:textId="674A42F3" w:rsidR="009151FC" w:rsidRDefault="009151FC" w:rsidP="0069394C">
      <w:pPr>
        <w:pStyle w:val="a3"/>
        <w:numPr>
          <w:ilvl w:val="0"/>
          <w:numId w:val="7"/>
        </w:numPr>
        <w:spacing w:line="360" w:lineRule="auto"/>
        <w:jc w:val="both"/>
        <w:rPr>
          <w:rFonts w:ascii="David" w:hAnsi="David" w:cs="David"/>
          <w:sz w:val="24"/>
          <w:szCs w:val="24"/>
        </w:rPr>
      </w:pPr>
      <w:r>
        <w:rPr>
          <w:rFonts w:ascii="David" w:hAnsi="David" w:cs="David" w:hint="cs"/>
          <w:b/>
          <w:bCs/>
          <w:sz w:val="24"/>
          <w:szCs w:val="24"/>
          <w:rtl/>
        </w:rPr>
        <w:t>החזקה במידע פרטי</w:t>
      </w:r>
    </w:p>
    <w:p w14:paraId="487108EA" w14:textId="77777777" w:rsidR="00117697" w:rsidRPr="0069394C" w:rsidRDefault="00117697" w:rsidP="0069394C">
      <w:pPr>
        <w:spacing w:after="0" w:line="360" w:lineRule="auto"/>
        <w:jc w:val="both"/>
        <w:rPr>
          <w:rFonts w:ascii="David" w:hAnsi="David" w:cs="David"/>
          <w:sz w:val="24"/>
          <w:szCs w:val="24"/>
          <w:rtl/>
        </w:rPr>
      </w:pPr>
      <w:r w:rsidRPr="0069394C">
        <w:rPr>
          <w:rFonts w:ascii="David" w:hAnsi="David" w:cs="David" w:hint="cs"/>
          <w:sz w:val="24"/>
          <w:szCs w:val="24"/>
          <w:u w:val="double"/>
          <w:rtl/>
        </w:rPr>
        <w:t>בשונה מלשון הרע</w:t>
      </w:r>
      <w:r w:rsidRPr="0069394C">
        <w:rPr>
          <w:rFonts w:ascii="David" w:hAnsi="David" w:cs="David" w:hint="cs"/>
          <w:sz w:val="24"/>
          <w:szCs w:val="24"/>
          <w:rtl/>
        </w:rPr>
        <w:t xml:space="preserve">: </w:t>
      </w:r>
    </w:p>
    <w:p w14:paraId="4E96CD26" w14:textId="6622B251" w:rsidR="00117697" w:rsidRPr="00CC2781" w:rsidRDefault="00021BED" w:rsidP="00CC2781">
      <w:pPr>
        <w:pStyle w:val="a3"/>
        <w:numPr>
          <w:ilvl w:val="0"/>
          <w:numId w:val="8"/>
        </w:numPr>
        <w:spacing w:line="360" w:lineRule="auto"/>
        <w:jc w:val="both"/>
        <w:rPr>
          <w:rFonts w:ascii="David" w:hAnsi="David" w:cs="David"/>
          <w:sz w:val="24"/>
          <w:szCs w:val="24"/>
        </w:rPr>
      </w:pPr>
      <w:r w:rsidRPr="00CC2781">
        <w:rPr>
          <w:rFonts w:ascii="David" w:hAnsi="David" w:cs="David" w:hint="cs"/>
          <w:b/>
          <w:bCs/>
          <w:sz w:val="24"/>
          <w:szCs w:val="24"/>
          <w:rtl/>
        </w:rPr>
        <w:t>פרסום</w:t>
      </w:r>
      <w:r w:rsidRPr="00CC2781">
        <w:rPr>
          <w:rFonts w:ascii="David" w:hAnsi="David" w:cs="David" w:hint="cs"/>
          <w:sz w:val="24"/>
          <w:szCs w:val="24"/>
          <w:rtl/>
        </w:rPr>
        <w:t>- בהגנת הפרטיות לא כל פגיעה מחייבת פרסום (ראו לעיל, ס'2).</w:t>
      </w:r>
      <w:r w:rsidR="00CC2781" w:rsidRPr="00CC2781">
        <w:rPr>
          <w:rFonts w:ascii="David" w:hAnsi="David" w:cs="David" w:hint="cs"/>
          <w:sz w:val="24"/>
          <w:szCs w:val="24"/>
          <w:rtl/>
        </w:rPr>
        <w:t xml:space="preserve"> **אם </w:t>
      </w:r>
      <w:r w:rsidR="00CC2781" w:rsidRPr="00CC2781">
        <w:rPr>
          <w:rFonts w:ascii="David" w:hAnsi="David" w:cs="David" w:hint="cs"/>
          <w:sz w:val="24"/>
          <w:szCs w:val="24"/>
          <w:u w:val="single"/>
          <w:rtl/>
        </w:rPr>
        <w:t>יש פרסום</w:t>
      </w:r>
      <w:r w:rsidR="00CC2781" w:rsidRPr="00CC2781">
        <w:rPr>
          <w:rFonts w:ascii="David" w:hAnsi="David" w:cs="David" w:hint="cs"/>
          <w:sz w:val="24"/>
          <w:szCs w:val="24"/>
          <w:rtl/>
        </w:rPr>
        <w:t>- בוחנים את ההשפלה או הביזוי (ס' 2(4)) בעיני החוג החברתי של אדם (</w:t>
      </w:r>
      <w:r w:rsidR="00CC2781" w:rsidRPr="00CC2781">
        <w:rPr>
          <w:rFonts w:ascii="David" w:hAnsi="David" w:cs="David" w:hint="cs"/>
          <w:sz w:val="24"/>
          <w:szCs w:val="24"/>
          <w:highlight w:val="green"/>
          <w:rtl/>
        </w:rPr>
        <w:t>כמו בלה"ר</w:t>
      </w:r>
      <w:r w:rsidR="00CC2781" w:rsidRPr="00CC2781">
        <w:rPr>
          <w:rFonts w:ascii="David" w:hAnsi="David" w:cs="David" w:hint="cs"/>
          <w:sz w:val="24"/>
          <w:szCs w:val="24"/>
          <w:rtl/>
        </w:rPr>
        <w:t>).</w:t>
      </w:r>
    </w:p>
    <w:p w14:paraId="376D3AE6" w14:textId="03A49ED8" w:rsidR="00117697" w:rsidRDefault="00117697" w:rsidP="00117697">
      <w:pPr>
        <w:pStyle w:val="a3"/>
        <w:numPr>
          <w:ilvl w:val="0"/>
          <w:numId w:val="8"/>
        </w:numPr>
        <w:spacing w:line="360" w:lineRule="auto"/>
        <w:jc w:val="both"/>
        <w:rPr>
          <w:rFonts w:ascii="David" w:hAnsi="David" w:cs="David"/>
          <w:sz w:val="24"/>
          <w:szCs w:val="24"/>
        </w:rPr>
      </w:pPr>
      <w:r w:rsidRPr="00E20DE7">
        <w:rPr>
          <w:rFonts w:ascii="David" w:hAnsi="David" w:cs="David" w:hint="cs"/>
          <w:b/>
          <w:bCs/>
          <w:sz w:val="24"/>
          <w:szCs w:val="24"/>
          <w:rtl/>
        </w:rPr>
        <w:t xml:space="preserve">ניסיון </w:t>
      </w:r>
      <w:r w:rsidRPr="00117697">
        <w:rPr>
          <w:rFonts w:ascii="David" w:hAnsi="David" w:cs="David" w:hint="cs"/>
          <w:sz w:val="24"/>
          <w:szCs w:val="24"/>
          <w:rtl/>
        </w:rPr>
        <w:t>לפגיעה בפרטיות ייחשב</w:t>
      </w:r>
      <w:r w:rsidR="004958BA">
        <w:rPr>
          <w:rFonts w:ascii="David" w:hAnsi="David" w:cs="David" w:hint="cs"/>
          <w:sz w:val="24"/>
          <w:szCs w:val="24"/>
          <w:rtl/>
        </w:rPr>
        <w:t xml:space="preserve"> להפרת הפרטיות.</w:t>
      </w:r>
    </w:p>
    <w:p w14:paraId="6ACBFE0D" w14:textId="5C1FB9B2" w:rsidR="00E20DE7" w:rsidRDefault="00117697" w:rsidP="00E20DE7">
      <w:pPr>
        <w:pStyle w:val="a3"/>
        <w:numPr>
          <w:ilvl w:val="0"/>
          <w:numId w:val="8"/>
        </w:numPr>
        <w:spacing w:line="360" w:lineRule="auto"/>
        <w:jc w:val="both"/>
        <w:rPr>
          <w:rFonts w:ascii="David" w:hAnsi="David" w:cs="David"/>
          <w:sz w:val="24"/>
          <w:szCs w:val="24"/>
        </w:rPr>
      </w:pPr>
      <w:r w:rsidRPr="00E20DE7">
        <w:rPr>
          <w:rFonts w:ascii="David" w:hAnsi="David" w:cs="David" w:hint="cs"/>
          <w:b/>
          <w:bCs/>
          <w:sz w:val="24"/>
          <w:szCs w:val="24"/>
          <w:rtl/>
        </w:rPr>
        <w:t>כל סוג</w:t>
      </w:r>
      <w:r w:rsidRPr="00117697">
        <w:rPr>
          <w:rFonts w:ascii="David" w:hAnsi="David" w:cs="David" w:hint="cs"/>
          <w:sz w:val="24"/>
          <w:szCs w:val="24"/>
          <w:rtl/>
        </w:rPr>
        <w:t xml:space="preserve"> </w:t>
      </w:r>
      <w:r w:rsidRPr="00CC2781">
        <w:rPr>
          <w:rFonts w:ascii="David" w:hAnsi="David" w:cs="David" w:hint="cs"/>
          <w:b/>
          <w:bCs/>
          <w:sz w:val="24"/>
          <w:szCs w:val="24"/>
          <w:rtl/>
        </w:rPr>
        <w:t>של פרסום</w:t>
      </w:r>
      <w:r w:rsidR="00B43958">
        <w:rPr>
          <w:rFonts w:ascii="David" w:hAnsi="David" w:cs="David" w:hint="cs"/>
          <w:sz w:val="24"/>
          <w:szCs w:val="24"/>
          <w:rtl/>
        </w:rPr>
        <w:t>- גם חיובי או ניטרלי. (</w:t>
      </w:r>
      <w:r w:rsidRPr="00117697">
        <w:rPr>
          <w:rFonts w:ascii="David" w:hAnsi="David" w:cs="David" w:hint="cs"/>
          <w:sz w:val="24"/>
          <w:szCs w:val="24"/>
          <w:rtl/>
        </w:rPr>
        <w:t>רק שלילי יהווה בסיס לתביע</w:t>
      </w:r>
      <w:r w:rsidR="00B43958">
        <w:rPr>
          <w:rFonts w:ascii="David" w:hAnsi="David" w:cs="David" w:hint="cs"/>
          <w:sz w:val="24"/>
          <w:szCs w:val="24"/>
          <w:rtl/>
        </w:rPr>
        <w:t xml:space="preserve">ת </w:t>
      </w:r>
      <w:r w:rsidR="00B43958" w:rsidRPr="00B43958">
        <w:rPr>
          <w:rFonts w:ascii="David" w:hAnsi="David" w:cs="David" w:hint="cs"/>
          <w:sz w:val="24"/>
          <w:szCs w:val="24"/>
          <w:highlight w:val="green"/>
          <w:rtl/>
        </w:rPr>
        <w:t>לה"ר</w:t>
      </w:r>
      <w:r w:rsidRPr="00B43958">
        <w:rPr>
          <w:rFonts w:ascii="David" w:hAnsi="David" w:cs="David" w:hint="cs"/>
          <w:sz w:val="24"/>
          <w:szCs w:val="24"/>
          <w:highlight w:val="green"/>
          <w:rtl/>
        </w:rPr>
        <w:t xml:space="preserve"> ס' </w:t>
      </w:r>
      <w:r w:rsidRPr="00E20DE7">
        <w:rPr>
          <w:rFonts w:ascii="David" w:hAnsi="David" w:cs="David" w:hint="cs"/>
          <w:sz w:val="24"/>
          <w:szCs w:val="24"/>
          <w:highlight w:val="green"/>
          <w:rtl/>
        </w:rPr>
        <w:t>2(א)</w:t>
      </w:r>
      <w:r w:rsidRPr="00117697">
        <w:rPr>
          <w:rFonts w:ascii="David" w:hAnsi="David" w:cs="David" w:hint="cs"/>
          <w:sz w:val="24"/>
          <w:szCs w:val="24"/>
          <w:rtl/>
        </w:rPr>
        <w:t>).</w:t>
      </w:r>
    </w:p>
    <w:p w14:paraId="4823CD90" w14:textId="77777777" w:rsidR="00CC2781" w:rsidRDefault="00CC2781" w:rsidP="00CC2781">
      <w:pPr>
        <w:pStyle w:val="a3"/>
        <w:spacing w:line="360" w:lineRule="auto"/>
        <w:jc w:val="both"/>
        <w:rPr>
          <w:rFonts w:ascii="David" w:hAnsi="David" w:cs="David"/>
          <w:sz w:val="24"/>
          <w:szCs w:val="24"/>
        </w:rPr>
      </w:pPr>
    </w:p>
    <w:p w14:paraId="577A591C" w14:textId="2091D65F" w:rsidR="00117697" w:rsidRDefault="00117697" w:rsidP="00CC2781">
      <w:pPr>
        <w:pStyle w:val="a3"/>
        <w:numPr>
          <w:ilvl w:val="0"/>
          <w:numId w:val="20"/>
        </w:numPr>
        <w:spacing w:line="360" w:lineRule="auto"/>
        <w:jc w:val="both"/>
        <w:rPr>
          <w:rFonts w:ascii="David" w:hAnsi="David" w:cs="David"/>
          <w:b/>
          <w:bCs/>
          <w:sz w:val="24"/>
          <w:szCs w:val="24"/>
        </w:rPr>
      </w:pPr>
      <w:r w:rsidRPr="00CC2781">
        <w:rPr>
          <w:rFonts w:ascii="David" w:hAnsi="David" w:cs="David" w:hint="cs"/>
          <w:b/>
          <w:bCs/>
          <w:sz w:val="24"/>
          <w:szCs w:val="24"/>
          <w:rtl/>
        </w:rPr>
        <w:t xml:space="preserve">נק' השקה חשובה- </w:t>
      </w:r>
      <w:r w:rsidR="004958BA" w:rsidRPr="00CC2781">
        <w:rPr>
          <w:rFonts w:ascii="David" w:hAnsi="David" w:cs="David" w:hint="cs"/>
          <w:b/>
          <w:bCs/>
          <w:sz w:val="24"/>
          <w:szCs w:val="24"/>
          <w:rtl/>
        </w:rPr>
        <w:t xml:space="preserve">פרסום שנוגע לצנעת חייו של הפרט </w:t>
      </w:r>
      <w:r w:rsidR="008C63DE" w:rsidRPr="00CC2781">
        <w:rPr>
          <w:rFonts w:ascii="David" w:hAnsi="David" w:cs="David" w:hint="cs"/>
          <w:b/>
          <w:bCs/>
          <w:sz w:val="24"/>
          <w:szCs w:val="24"/>
          <w:rtl/>
        </w:rPr>
        <w:t>(</w:t>
      </w:r>
      <w:r w:rsidR="004958BA" w:rsidRPr="00CC2781">
        <w:rPr>
          <w:rFonts w:ascii="David" w:hAnsi="David" w:cs="David" w:hint="cs"/>
          <w:b/>
          <w:bCs/>
          <w:sz w:val="24"/>
          <w:szCs w:val="24"/>
          <w:rtl/>
        </w:rPr>
        <w:t xml:space="preserve">לה"ר- </w:t>
      </w:r>
      <w:r w:rsidRPr="00CC2781">
        <w:rPr>
          <w:rFonts w:ascii="David" w:hAnsi="David" w:cs="David" w:hint="cs"/>
          <w:b/>
          <w:bCs/>
          <w:sz w:val="24"/>
          <w:szCs w:val="24"/>
          <w:highlight w:val="green"/>
          <w:rtl/>
        </w:rPr>
        <w:t>ס' 2(א)</w:t>
      </w:r>
      <w:r w:rsidR="004958BA" w:rsidRPr="00CC2781">
        <w:rPr>
          <w:rFonts w:ascii="David" w:hAnsi="David" w:cs="David" w:hint="cs"/>
          <w:b/>
          <w:bCs/>
          <w:sz w:val="24"/>
          <w:szCs w:val="24"/>
          <w:highlight w:val="green"/>
          <w:rtl/>
        </w:rPr>
        <w:t>;</w:t>
      </w:r>
      <w:r w:rsidR="004958BA" w:rsidRPr="00CC2781">
        <w:rPr>
          <w:rFonts w:ascii="David" w:hAnsi="David" w:cs="David" w:hint="cs"/>
          <w:b/>
          <w:bCs/>
          <w:sz w:val="24"/>
          <w:szCs w:val="24"/>
          <w:rtl/>
        </w:rPr>
        <w:t xml:space="preserve"> הגנת הפרטיות- </w:t>
      </w:r>
      <w:r w:rsidRPr="00CC2781">
        <w:rPr>
          <w:rFonts w:ascii="David" w:hAnsi="David" w:cs="David" w:hint="cs"/>
          <w:b/>
          <w:bCs/>
          <w:sz w:val="24"/>
          <w:szCs w:val="24"/>
          <w:highlight w:val="green"/>
          <w:rtl/>
        </w:rPr>
        <w:t>ס' 2(11)</w:t>
      </w:r>
      <w:r w:rsidR="00EB167C" w:rsidRPr="00CC2781">
        <w:rPr>
          <w:rFonts w:ascii="David" w:hAnsi="David" w:cs="David" w:hint="cs"/>
          <w:b/>
          <w:bCs/>
          <w:sz w:val="24"/>
          <w:szCs w:val="24"/>
          <w:rtl/>
        </w:rPr>
        <w:t xml:space="preserve"> לחוק</w:t>
      </w:r>
      <w:r w:rsidR="008C63DE" w:rsidRPr="00CC2781">
        <w:rPr>
          <w:rFonts w:ascii="David" w:hAnsi="David" w:cs="David" w:hint="cs"/>
          <w:b/>
          <w:bCs/>
          <w:sz w:val="24"/>
          <w:szCs w:val="24"/>
          <w:rtl/>
        </w:rPr>
        <w:t>).</w:t>
      </w:r>
    </w:p>
    <w:p w14:paraId="15D9B1D0" w14:textId="1161E493" w:rsidR="00CC2781" w:rsidRPr="00CC2781" w:rsidRDefault="00CC2781" w:rsidP="00CC2781">
      <w:pPr>
        <w:pStyle w:val="a3"/>
        <w:numPr>
          <w:ilvl w:val="0"/>
          <w:numId w:val="20"/>
        </w:numPr>
        <w:spacing w:line="360" w:lineRule="auto"/>
        <w:jc w:val="both"/>
        <w:rPr>
          <w:rFonts w:ascii="David" w:hAnsi="David" w:cs="David"/>
          <w:b/>
          <w:bCs/>
          <w:sz w:val="24"/>
          <w:szCs w:val="24"/>
          <w:rtl/>
        </w:rPr>
      </w:pPr>
      <w:r>
        <w:rPr>
          <w:rFonts w:ascii="David" w:hAnsi="David" w:cs="David" w:hint="cs"/>
          <w:b/>
          <w:bCs/>
          <w:sz w:val="24"/>
          <w:szCs w:val="24"/>
          <w:rtl/>
        </w:rPr>
        <w:t>איזון אופקי בין חופש הביטוי וזכות הציבור לדעת לבין הזכות להיעזב במנוחה.</w:t>
      </w:r>
    </w:p>
    <w:p w14:paraId="2926862D" w14:textId="42DC5B30" w:rsidR="00117697" w:rsidRDefault="00117697" w:rsidP="001B1356">
      <w:pPr>
        <w:spacing w:line="360" w:lineRule="auto"/>
        <w:jc w:val="both"/>
        <w:rPr>
          <w:rFonts w:ascii="David" w:hAnsi="David" w:cs="David"/>
          <w:sz w:val="24"/>
          <w:szCs w:val="24"/>
          <w:rtl/>
        </w:rPr>
      </w:pPr>
      <w:r w:rsidRPr="00117697">
        <w:rPr>
          <w:rFonts w:ascii="David" w:hAnsi="David" w:cs="David" w:hint="cs"/>
          <w:sz w:val="24"/>
          <w:szCs w:val="24"/>
          <w:highlight w:val="cyan"/>
          <w:rtl/>
        </w:rPr>
        <w:t>פס"ד רשות ניירות ערך</w:t>
      </w:r>
      <w:r>
        <w:rPr>
          <w:rFonts w:ascii="David" w:hAnsi="David" w:cs="David" w:hint="cs"/>
          <w:sz w:val="24"/>
          <w:szCs w:val="24"/>
          <w:rtl/>
        </w:rPr>
        <w:t xml:space="preserve">- </w:t>
      </w:r>
      <w:r w:rsidR="00EB167C">
        <w:rPr>
          <w:rFonts w:ascii="David" w:hAnsi="David" w:cs="David" w:hint="cs"/>
          <w:sz w:val="24"/>
          <w:szCs w:val="24"/>
          <w:rtl/>
        </w:rPr>
        <w:t xml:space="preserve">עפ"י חוק צריך לפרסם מידע, אולם טענו שזה פגיעה בפרטיות. </w:t>
      </w:r>
      <w:r w:rsidRPr="00B35B4C">
        <w:rPr>
          <w:rFonts w:ascii="David" w:hAnsi="David" w:cs="David" w:hint="cs"/>
          <w:sz w:val="24"/>
          <w:szCs w:val="24"/>
          <w:rtl/>
        </w:rPr>
        <w:t xml:space="preserve">ביהמ"ש </w:t>
      </w:r>
      <w:r w:rsidR="00EB167C">
        <w:rPr>
          <w:rFonts w:ascii="David" w:hAnsi="David" w:cs="David" w:hint="cs"/>
          <w:sz w:val="24"/>
          <w:szCs w:val="24"/>
          <w:rtl/>
        </w:rPr>
        <w:t>מאזן ב</w:t>
      </w:r>
      <w:r w:rsidRPr="00B35B4C">
        <w:rPr>
          <w:rFonts w:ascii="David" w:hAnsi="David" w:cs="David" w:hint="cs"/>
          <w:sz w:val="24"/>
          <w:szCs w:val="24"/>
          <w:rtl/>
        </w:rPr>
        <w:t xml:space="preserve">ין הזכות </w:t>
      </w:r>
      <w:r w:rsidRPr="00E20DE7">
        <w:rPr>
          <w:rFonts w:ascii="David" w:hAnsi="David" w:cs="David" w:hint="cs"/>
          <w:b/>
          <w:bCs/>
          <w:sz w:val="24"/>
          <w:szCs w:val="24"/>
          <w:rtl/>
        </w:rPr>
        <w:t>להיעזב במנוחה</w:t>
      </w:r>
      <w:r w:rsidRPr="00B35B4C">
        <w:rPr>
          <w:rFonts w:ascii="David" w:hAnsi="David" w:cs="David" w:hint="cs"/>
          <w:sz w:val="24"/>
          <w:szCs w:val="24"/>
          <w:rtl/>
        </w:rPr>
        <w:t xml:space="preserve"> </w:t>
      </w:r>
      <w:r w:rsidR="001B1356">
        <w:rPr>
          <w:rFonts w:ascii="David" w:hAnsi="David" w:cs="David" w:hint="cs"/>
          <w:sz w:val="24"/>
          <w:szCs w:val="24"/>
          <w:rtl/>
        </w:rPr>
        <w:t>(</w:t>
      </w:r>
      <w:r w:rsidR="001B1356" w:rsidRPr="001B1356">
        <w:rPr>
          <w:rFonts w:ascii="David" w:hAnsi="David" w:cs="David"/>
          <w:sz w:val="24"/>
          <w:szCs w:val="24"/>
          <w:rtl/>
        </w:rPr>
        <w:t>להגן על ה'אני' שב</w:t>
      </w:r>
      <w:r w:rsidR="00EB167C">
        <w:rPr>
          <w:rFonts w:ascii="David" w:hAnsi="David" w:cs="David" w:hint="cs"/>
          <w:sz w:val="24"/>
          <w:szCs w:val="24"/>
          <w:rtl/>
        </w:rPr>
        <w:t>י</w:t>
      </w:r>
      <w:r w:rsidR="001B1356" w:rsidRPr="001B1356">
        <w:rPr>
          <w:rFonts w:ascii="David" w:hAnsi="David" w:cs="David"/>
          <w:sz w:val="24"/>
          <w:szCs w:val="24"/>
          <w:rtl/>
        </w:rPr>
        <w:t xml:space="preserve"> מפני חדירתה של החברה לתחום הפרט</w:t>
      </w:r>
      <w:r w:rsidR="001B1356">
        <w:rPr>
          <w:rFonts w:ascii="David" w:hAnsi="David" w:cs="David" w:hint="cs"/>
          <w:sz w:val="24"/>
          <w:szCs w:val="24"/>
          <w:rtl/>
        </w:rPr>
        <w:t xml:space="preserve">- רות גביזון) </w:t>
      </w:r>
      <w:r w:rsidRPr="00B35B4C">
        <w:rPr>
          <w:rFonts w:ascii="David" w:hAnsi="David" w:cs="David" w:hint="cs"/>
          <w:sz w:val="24"/>
          <w:szCs w:val="24"/>
          <w:rtl/>
        </w:rPr>
        <w:t xml:space="preserve">לעומת </w:t>
      </w:r>
      <w:r w:rsidR="00EB167C" w:rsidRPr="00EB167C">
        <w:rPr>
          <w:rFonts w:ascii="David" w:hAnsi="David" w:cs="David" w:hint="cs"/>
          <w:b/>
          <w:bCs/>
          <w:sz w:val="24"/>
          <w:szCs w:val="24"/>
          <w:rtl/>
        </w:rPr>
        <w:t>ה</w:t>
      </w:r>
      <w:r w:rsidRPr="001B1356">
        <w:rPr>
          <w:rFonts w:ascii="David" w:hAnsi="David" w:cs="David" w:hint="cs"/>
          <w:b/>
          <w:bCs/>
          <w:sz w:val="24"/>
          <w:szCs w:val="24"/>
          <w:rtl/>
        </w:rPr>
        <w:t>תועלת הציבורית</w:t>
      </w:r>
      <w:r w:rsidRPr="00B35B4C">
        <w:rPr>
          <w:rFonts w:ascii="David" w:hAnsi="David" w:cs="David" w:hint="cs"/>
          <w:sz w:val="24"/>
          <w:szCs w:val="24"/>
          <w:rtl/>
        </w:rPr>
        <w:t xml:space="preserve"> של פרסום</w:t>
      </w:r>
      <w:r w:rsidR="00EB167C">
        <w:rPr>
          <w:rFonts w:ascii="David" w:hAnsi="David" w:cs="David" w:hint="cs"/>
          <w:sz w:val="24"/>
          <w:szCs w:val="24"/>
          <w:rtl/>
        </w:rPr>
        <w:t xml:space="preserve">. </w:t>
      </w:r>
      <w:r w:rsidRPr="00EB167C">
        <w:rPr>
          <w:rFonts w:ascii="David" w:hAnsi="David" w:cs="David" w:hint="cs"/>
          <w:sz w:val="24"/>
          <w:szCs w:val="24"/>
          <w:u w:val="single"/>
          <w:rtl/>
        </w:rPr>
        <w:t>קובע שיש חובת פרסום.</w:t>
      </w:r>
    </w:p>
    <w:p w14:paraId="03BF0AED" w14:textId="77777777" w:rsidR="00117697" w:rsidRPr="00117697" w:rsidRDefault="00117697" w:rsidP="00117697">
      <w:pPr>
        <w:spacing w:line="360" w:lineRule="auto"/>
        <w:jc w:val="both"/>
        <w:rPr>
          <w:rFonts w:ascii="David" w:hAnsi="David" w:cs="David"/>
          <w:sz w:val="24"/>
          <w:szCs w:val="24"/>
          <w:rtl/>
        </w:rPr>
      </w:pPr>
    </w:p>
    <w:p w14:paraId="34F69EA4" w14:textId="11C0836D" w:rsidR="007E2FE3" w:rsidRPr="005B6907" w:rsidRDefault="007E2FE3" w:rsidP="005B6907">
      <w:pPr>
        <w:spacing w:line="360" w:lineRule="auto"/>
        <w:jc w:val="both"/>
        <w:rPr>
          <w:rFonts w:ascii="David" w:hAnsi="David" w:cs="David"/>
          <w:sz w:val="24"/>
          <w:szCs w:val="24"/>
        </w:rPr>
      </w:pPr>
    </w:p>
    <w:sectPr w:rsidR="007E2FE3" w:rsidRPr="005B6907" w:rsidSect="00773E5D">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31CD" w14:textId="77777777" w:rsidR="00FF3D3D" w:rsidRDefault="00FF3D3D" w:rsidP="00106348">
      <w:pPr>
        <w:spacing w:after="0" w:line="240" w:lineRule="auto"/>
      </w:pPr>
      <w:r>
        <w:separator/>
      </w:r>
    </w:p>
  </w:endnote>
  <w:endnote w:type="continuationSeparator" w:id="0">
    <w:p w14:paraId="47EC804B" w14:textId="77777777" w:rsidR="00FF3D3D" w:rsidRDefault="00FF3D3D" w:rsidP="001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0FBA" w14:textId="77777777" w:rsidR="00FF3D3D" w:rsidRDefault="00FF3D3D" w:rsidP="00106348">
      <w:pPr>
        <w:spacing w:after="0" w:line="240" w:lineRule="auto"/>
      </w:pPr>
      <w:r>
        <w:separator/>
      </w:r>
    </w:p>
  </w:footnote>
  <w:footnote w:type="continuationSeparator" w:id="0">
    <w:p w14:paraId="12202857" w14:textId="77777777" w:rsidR="00FF3D3D" w:rsidRDefault="00FF3D3D" w:rsidP="001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D4D9" w14:textId="69E8AE59" w:rsidR="0050701A" w:rsidRDefault="0050701A" w:rsidP="0050701A">
    <w:pPr>
      <w:pStyle w:val="a6"/>
      <w:tabs>
        <w:tab w:val="clear" w:pos="4153"/>
      </w:tabs>
      <w:jc w:val="center"/>
      <w:rPr>
        <w:rFonts w:ascii="David" w:hAnsi="David" w:cs="David"/>
        <w:b/>
        <w:bCs/>
      </w:rPr>
    </w:pPr>
    <w:r>
      <w:rPr>
        <w:rFonts w:ascii="David" w:hAnsi="David" w:cs="David" w:hint="cs"/>
        <w:rtl/>
      </w:rPr>
      <w:t>משפט ותקשורת: לשון הרע והגנת הפרטיות</w:t>
    </w:r>
    <w:r>
      <w:rPr>
        <w:rFonts w:ascii="David" w:hAnsi="David" w:cs="David" w:hint="cs"/>
        <w:rtl/>
      </w:rPr>
      <w:t xml:space="preserve"> </w:t>
    </w:r>
    <w:r>
      <w:rPr>
        <w:rFonts w:ascii="David" w:hAnsi="David" w:cs="David"/>
        <w:b/>
        <w:bCs/>
        <w:sz w:val="28"/>
        <w:szCs w:val="28"/>
        <w:rtl/>
      </w:rPr>
      <w:t>|</w:t>
    </w:r>
    <w:r>
      <w:rPr>
        <w:rFonts w:ascii="David" w:hAnsi="David" w:cs="David"/>
        <w:b/>
        <w:bCs/>
        <w:rtl/>
      </w:rPr>
      <w:t xml:space="preserve"> פרופ' </w:t>
    </w:r>
    <w:r>
      <w:rPr>
        <w:rFonts w:ascii="David" w:hAnsi="David" w:cs="David" w:hint="cs"/>
        <w:b/>
        <w:bCs/>
        <w:rtl/>
      </w:rPr>
      <w:t>בנימין שמואלי</w:t>
    </w:r>
    <w:r>
      <w:rPr>
        <w:rFonts w:ascii="David" w:hAnsi="David" w:cs="David"/>
        <w:b/>
        <w:bCs/>
        <w:rtl/>
      </w:rPr>
      <w:t xml:space="preserve"> </w:t>
    </w:r>
    <w:r>
      <w:rPr>
        <w:rFonts w:ascii="David" w:hAnsi="David" w:cs="David"/>
        <w:b/>
        <w:bCs/>
        <w:sz w:val="28"/>
        <w:szCs w:val="28"/>
        <w:rtl/>
      </w:rPr>
      <w:t>|</w:t>
    </w:r>
    <w:r>
      <w:rPr>
        <w:rFonts w:ascii="David" w:hAnsi="David" w:cs="David"/>
        <w:b/>
        <w:bCs/>
        <w:rtl/>
      </w:rPr>
      <w:t xml:space="preserve"> </w:t>
    </w:r>
    <w:r>
      <w:rPr>
        <w:rFonts w:ascii="David" w:hAnsi="David" w:cs="David" w:hint="cs"/>
        <w:rtl/>
      </w:rPr>
      <w:t xml:space="preserve">צ'ק ליסט </w:t>
    </w:r>
    <w:r>
      <w:rPr>
        <w:rFonts w:ascii="David" w:hAnsi="David" w:cs="David"/>
        <w:rtl/>
      </w:rPr>
      <w:t>-</w:t>
    </w:r>
    <w:r>
      <w:rPr>
        <w:rFonts w:ascii="David" w:hAnsi="David" w:cs="David" w:hint="cs"/>
        <w:rtl/>
      </w:rPr>
      <w:t xml:space="preserve"> </w:t>
    </w:r>
    <w:r>
      <w:rPr>
        <w:rFonts w:ascii="David" w:hAnsi="David" w:cs="David"/>
        <w:rtl/>
      </w:rPr>
      <w:t>תשפ"</w:t>
    </w:r>
    <w:r>
      <w:rPr>
        <w:rFonts w:ascii="David" w:hAnsi="David" w:cs="David" w:hint="cs"/>
        <w:rtl/>
      </w:rPr>
      <w:t>א</w:t>
    </w:r>
    <w:r>
      <w:rPr>
        <w:rFonts w:ascii="David" w:hAnsi="David" w:cs="David"/>
        <w:b/>
        <w:bCs/>
        <w:sz w:val="28"/>
        <w:szCs w:val="28"/>
        <w:rtl/>
      </w:rPr>
      <w:t xml:space="preserve"> |</w:t>
    </w:r>
    <w:r>
      <w:rPr>
        <w:rFonts w:ascii="David" w:hAnsi="David" w:cs="David"/>
        <w:b/>
        <w:bCs/>
        <w:rtl/>
      </w:rPr>
      <w:t xml:space="preserve"> </w:t>
    </w:r>
    <w:r>
      <w:rPr>
        <w:rFonts w:ascii="David" w:hAnsi="David" w:cs="David"/>
        <w:rtl/>
      </w:rPr>
      <w:t>נועה פינטו</w:t>
    </w:r>
    <w:r>
      <w:rPr>
        <w:rFonts w:ascii="David" w:hAnsi="David" w:cs="David"/>
        <w:b/>
        <w:bCs/>
        <w:rtl/>
      </w:rPr>
      <w:t xml:space="preserve"> </w:t>
    </w:r>
  </w:p>
  <w:p w14:paraId="3754A075" w14:textId="77777777" w:rsidR="00106348" w:rsidRPr="0050701A" w:rsidRDefault="001063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8.4pt;height:168.4pt" o:bullet="t">
        <v:imagedata r:id="rId1" o:title="פטיש"/>
      </v:shape>
    </w:pict>
  </w:numPicBullet>
  <w:abstractNum w:abstractNumId="0" w15:restartNumberingAfterBreak="0">
    <w:nsid w:val="03B44842"/>
    <w:multiLevelType w:val="hybridMultilevel"/>
    <w:tmpl w:val="88FE0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3F0"/>
    <w:multiLevelType w:val="hybridMultilevel"/>
    <w:tmpl w:val="BDD08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44B7D"/>
    <w:multiLevelType w:val="hybridMultilevel"/>
    <w:tmpl w:val="7F46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1520"/>
    <w:multiLevelType w:val="hybridMultilevel"/>
    <w:tmpl w:val="CC5A3942"/>
    <w:lvl w:ilvl="0" w:tplc="279ACD2C">
      <w:start w:val="2"/>
      <w:numFmt w:val="bullet"/>
      <w:lvlText w:val="-"/>
      <w:lvlJc w:val="left"/>
      <w:pPr>
        <w:ind w:left="360" w:hanging="360"/>
      </w:pPr>
      <w:rPr>
        <w:rFonts w:ascii="David" w:eastAsia="Calibr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232A7"/>
    <w:multiLevelType w:val="hybridMultilevel"/>
    <w:tmpl w:val="BFF8101C"/>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A6F74"/>
    <w:multiLevelType w:val="hybridMultilevel"/>
    <w:tmpl w:val="0AE8B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EE42DB"/>
    <w:multiLevelType w:val="hybridMultilevel"/>
    <w:tmpl w:val="29BC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B73E9"/>
    <w:multiLevelType w:val="hybridMultilevel"/>
    <w:tmpl w:val="643E1300"/>
    <w:lvl w:ilvl="0" w:tplc="373A030C">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116A4DDE"/>
    <w:multiLevelType w:val="hybridMultilevel"/>
    <w:tmpl w:val="135024CA"/>
    <w:lvl w:ilvl="0" w:tplc="8084A812">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4221E99"/>
    <w:multiLevelType w:val="hybridMultilevel"/>
    <w:tmpl w:val="CC2A1ABC"/>
    <w:lvl w:ilvl="0" w:tplc="08142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F320C"/>
    <w:multiLevelType w:val="hybridMultilevel"/>
    <w:tmpl w:val="6DB2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E2"/>
    <w:multiLevelType w:val="hybridMultilevel"/>
    <w:tmpl w:val="5C0CB8EE"/>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96D45"/>
    <w:multiLevelType w:val="hybridMultilevel"/>
    <w:tmpl w:val="22520C4A"/>
    <w:lvl w:ilvl="0" w:tplc="B2E0CE40">
      <w:start w:val="1"/>
      <w:numFmt w:val="bullet"/>
      <w:lvlText w:val=""/>
      <w:lvlJc w:val="left"/>
      <w:pPr>
        <w:ind w:left="643" w:hanging="360"/>
      </w:pPr>
      <w:rPr>
        <w:rFonts w:ascii="Wingdings" w:hAnsi="Wingdings" w:hint="default"/>
        <w:b/>
        <w:bCs/>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296426ED"/>
    <w:multiLevelType w:val="hybridMultilevel"/>
    <w:tmpl w:val="290AE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5944EA"/>
    <w:multiLevelType w:val="hybridMultilevel"/>
    <w:tmpl w:val="210E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34DC6"/>
    <w:multiLevelType w:val="hybridMultilevel"/>
    <w:tmpl w:val="3ABE02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A00E5"/>
    <w:multiLevelType w:val="multilevel"/>
    <w:tmpl w:val="07A2241C"/>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360" w:hanging="360"/>
      </w:pPr>
      <w:rPr>
        <w:rFonts w:ascii="Segoe UI Semilight" w:eastAsiaTheme="minorHAnsi" w:hAnsi="Segoe UI Semilight" w:cs="Segoe UI Semilight"/>
        <w:bCs/>
        <w:szCs w:val="24"/>
      </w:rPr>
    </w:lvl>
    <w:lvl w:ilvl="2">
      <w:start w:val="1"/>
      <w:numFmt w:val="decimal"/>
      <w:lvlText w:val="%3."/>
      <w:lvlJc w:val="left"/>
      <w:pPr>
        <w:ind w:left="360" w:hanging="360"/>
      </w:pPr>
      <w:rPr>
        <w:rFonts w:ascii="David" w:eastAsia="Calibri" w:hAnsi="David" w:cs="David"/>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4F248E"/>
    <w:multiLevelType w:val="hybridMultilevel"/>
    <w:tmpl w:val="7EB4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7515E"/>
    <w:multiLevelType w:val="hybridMultilevel"/>
    <w:tmpl w:val="03C62306"/>
    <w:lvl w:ilvl="0" w:tplc="206ACDEC">
      <w:start w:val="1"/>
      <w:numFmt w:val="decimal"/>
      <w:lvlText w:val="%1."/>
      <w:lvlJc w:val="left"/>
      <w:pPr>
        <w:ind w:left="-265" w:hanging="360"/>
      </w:pPr>
      <w:rPr>
        <w:rFonts w:ascii="David" w:eastAsiaTheme="minorHAnsi" w:hAnsi="David" w:cs="David"/>
        <w:u w:val="singl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9" w15:restartNumberingAfterBreak="0">
    <w:nsid w:val="511F45C4"/>
    <w:multiLevelType w:val="hybridMultilevel"/>
    <w:tmpl w:val="87E0124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557646D9"/>
    <w:multiLevelType w:val="hybridMultilevel"/>
    <w:tmpl w:val="2BDE2D02"/>
    <w:lvl w:ilvl="0" w:tplc="130AD984">
      <w:start w:val="1"/>
      <w:numFmt w:val="decimal"/>
      <w:lvlText w:val="%1."/>
      <w:lvlJc w:val="left"/>
      <w:pPr>
        <w:ind w:left="644" w:hanging="360"/>
      </w:pPr>
      <w:rPr>
        <w:rFonts w:hint="default"/>
        <w:b/>
        <w:bCs w:val="0"/>
        <w:sz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6486031"/>
    <w:multiLevelType w:val="hybridMultilevel"/>
    <w:tmpl w:val="0AE8B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D13659"/>
    <w:multiLevelType w:val="hybridMultilevel"/>
    <w:tmpl w:val="407E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37899"/>
    <w:multiLevelType w:val="hybridMultilevel"/>
    <w:tmpl w:val="9E64E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CD70CC"/>
    <w:multiLevelType w:val="hybridMultilevel"/>
    <w:tmpl w:val="DB90AB8A"/>
    <w:lvl w:ilvl="0" w:tplc="612EBE60">
      <w:start w:val="1"/>
      <w:numFmt w:val="decimal"/>
      <w:lvlText w:val="%1."/>
      <w:lvlJc w:val="left"/>
      <w:pPr>
        <w:ind w:left="-265" w:hanging="360"/>
      </w:pPr>
      <w:rPr>
        <w:rFonts w:ascii="David" w:eastAsiaTheme="minorHAnsi" w:hAnsi="David" w:cs="David"/>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5" w15:restartNumberingAfterBreak="0">
    <w:nsid w:val="657B5A8A"/>
    <w:multiLevelType w:val="hybridMultilevel"/>
    <w:tmpl w:val="3724D786"/>
    <w:lvl w:ilvl="0" w:tplc="F2F0A92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7C137D"/>
    <w:multiLevelType w:val="hybridMultilevel"/>
    <w:tmpl w:val="C8B201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DB4C18"/>
    <w:multiLevelType w:val="hybridMultilevel"/>
    <w:tmpl w:val="65560DE4"/>
    <w:lvl w:ilvl="0" w:tplc="A3B4C648">
      <w:start w:val="3"/>
      <w:numFmt w:val="bullet"/>
      <w:lvlText w:val="-"/>
      <w:lvlJc w:val="left"/>
      <w:pPr>
        <w:ind w:left="-46" w:hanging="360"/>
      </w:pPr>
      <w:rPr>
        <w:rFonts w:ascii="David" w:eastAsiaTheme="minorHAnsi" w:hAnsi="David" w:cs="David"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8" w15:restartNumberingAfterBreak="0">
    <w:nsid w:val="7008233E"/>
    <w:multiLevelType w:val="hybridMultilevel"/>
    <w:tmpl w:val="8D2EBB2E"/>
    <w:lvl w:ilvl="0" w:tplc="74066852">
      <w:numFmt w:val="bullet"/>
      <w:lvlText w:val=""/>
      <w:lvlJc w:val="left"/>
      <w:pPr>
        <w:ind w:left="786" w:hanging="360"/>
      </w:pPr>
      <w:rPr>
        <w:rFonts w:ascii="Wingdings" w:eastAsia="Calibri" w:hAnsi="Wingdings" w:cs="David"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73280D80"/>
    <w:multiLevelType w:val="hybridMultilevel"/>
    <w:tmpl w:val="FB02049C"/>
    <w:lvl w:ilvl="0" w:tplc="3FAABB48">
      <w:start w:val="1"/>
      <w:numFmt w:val="decimal"/>
      <w:lvlText w:val="%1."/>
      <w:lvlJc w:val="left"/>
      <w:pPr>
        <w:ind w:left="720" w:hanging="360"/>
      </w:pPr>
      <w:rPr>
        <w:rFonts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B657E"/>
    <w:multiLevelType w:val="hybridMultilevel"/>
    <w:tmpl w:val="276255AA"/>
    <w:lvl w:ilvl="0" w:tplc="C0AC40AA">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95B66E6"/>
    <w:multiLevelType w:val="multilevel"/>
    <w:tmpl w:val="FE42B288"/>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 w:val="0"/>
        <w:bCs/>
        <w:szCs w:val="24"/>
      </w:rPr>
    </w:lvl>
    <w:lvl w:ilvl="2">
      <w:start w:val="1"/>
      <w:numFmt w:val="hebrew1"/>
      <w:lvlText w:val="(%3)"/>
      <w:lvlJc w:val="left"/>
      <w:pPr>
        <w:ind w:left="36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36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12"/>
  </w:num>
  <w:num w:numId="4">
    <w:abstractNumId w:val="8"/>
  </w:num>
  <w:num w:numId="5">
    <w:abstractNumId w:val="16"/>
  </w:num>
  <w:num w:numId="6">
    <w:abstractNumId w:val="14"/>
  </w:num>
  <w:num w:numId="7">
    <w:abstractNumId w:val="2"/>
  </w:num>
  <w:num w:numId="8">
    <w:abstractNumId w:val="10"/>
  </w:num>
  <w:num w:numId="9">
    <w:abstractNumId w:val="17"/>
  </w:num>
  <w:num w:numId="10">
    <w:abstractNumId w:val="15"/>
  </w:num>
  <w:num w:numId="11">
    <w:abstractNumId w:val="13"/>
  </w:num>
  <w:num w:numId="12">
    <w:abstractNumId w:val="6"/>
  </w:num>
  <w:num w:numId="13">
    <w:abstractNumId w:val="0"/>
  </w:num>
  <w:num w:numId="14">
    <w:abstractNumId w:val="4"/>
  </w:num>
  <w:num w:numId="15">
    <w:abstractNumId w:val="19"/>
  </w:num>
  <w:num w:numId="16">
    <w:abstractNumId w:val="26"/>
  </w:num>
  <w:num w:numId="17">
    <w:abstractNumId w:val="7"/>
  </w:num>
  <w:num w:numId="18">
    <w:abstractNumId w:val="28"/>
  </w:num>
  <w:num w:numId="19">
    <w:abstractNumId w:val="9"/>
  </w:num>
  <w:num w:numId="20">
    <w:abstractNumId w:val="11"/>
  </w:num>
  <w:num w:numId="21">
    <w:abstractNumId w:val="27"/>
  </w:num>
  <w:num w:numId="22">
    <w:abstractNumId w:val="18"/>
  </w:num>
  <w:num w:numId="23">
    <w:abstractNumId w:val="24"/>
  </w:num>
  <w:num w:numId="24">
    <w:abstractNumId w:val="20"/>
  </w:num>
  <w:num w:numId="25">
    <w:abstractNumId w:val="29"/>
  </w:num>
  <w:num w:numId="26">
    <w:abstractNumId w:val="5"/>
  </w:num>
  <w:num w:numId="27">
    <w:abstractNumId w:val="22"/>
  </w:num>
  <w:num w:numId="28">
    <w:abstractNumId w:val="1"/>
  </w:num>
  <w:num w:numId="29">
    <w:abstractNumId w:val="23"/>
  </w:num>
  <w:num w:numId="30">
    <w:abstractNumId w:val="21"/>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DA"/>
    <w:rsid w:val="00020633"/>
    <w:rsid w:val="00021BED"/>
    <w:rsid w:val="00023E03"/>
    <w:rsid w:val="00027543"/>
    <w:rsid w:val="00065A98"/>
    <w:rsid w:val="000823AA"/>
    <w:rsid w:val="00093B3D"/>
    <w:rsid w:val="000A4AC8"/>
    <w:rsid w:val="000B4717"/>
    <w:rsid w:val="0010593C"/>
    <w:rsid w:val="00106348"/>
    <w:rsid w:val="001132B3"/>
    <w:rsid w:val="001148DC"/>
    <w:rsid w:val="00117697"/>
    <w:rsid w:val="00124D54"/>
    <w:rsid w:val="00141C20"/>
    <w:rsid w:val="00145C55"/>
    <w:rsid w:val="00152145"/>
    <w:rsid w:val="00155E88"/>
    <w:rsid w:val="00164BA4"/>
    <w:rsid w:val="00167514"/>
    <w:rsid w:val="001921C5"/>
    <w:rsid w:val="00194448"/>
    <w:rsid w:val="001B0825"/>
    <w:rsid w:val="001B1356"/>
    <w:rsid w:val="001B3DC5"/>
    <w:rsid w:val="001C558E"/>
    <w:rsid w:val="00234F0D"/>
    <w:rsid w:val="00236409"/>
    <w:rsid w:val="002C1B1F"/>
    <w:rsid w:val="002C26CC"/>
    <w:rsid w:val="002C2FE1"/>
    <w:rsid w:val="002D55BE"/>
    <w:rsid w:val="002E1FAB"/>
    <w:rsid w:val="002E3BDA"/>
    <w:rsid w:val="002F433B"/>
    <w:rsid w:val="00326151"/>
    <w:rsid w:val="003319FE"/>
    <w:rsid w:val="003414A6"/>
    <w:rsid w:val="0035036D"/>
    <w:rsid w:val="003517A0"/>
    <w:rsid w:val="003614E0"/>
    <w:rsid w:val="003B117F"/>
    <w:rsid w:val="003E2109"/>
    <w:rsid w:val="0041204E"/>
    <w:rsid w:val="00415D55"/>
    <w:rsid w:val="0043195B"/>
    <w:rsid w:val="00467747"/>
    <w:rsid w:val="00474342"/>
    <w:rsid w:val="004750DE"/>
    <w:rsid w:val="00484ABC"/>
    <w:rsid w:val="00486393"/>
    <w:rsid w:val="004958BA"/>
    <w:rsid w:val="004A5382"/>
    <w:rsid w:val="004D6724"/>
    <w:rsid w:val="0050701A"/>
    <w:rsid w:val="00532191"/>
    <w:rsid w:val="0054424D"/>
    <w:rsid w:val="005652A8"/>
    <w:rsid w:val="005A7CEF"/>
    <w:rsid w:val="005B6197"/>
    <w:rsid w:val="005B6907"/>
    <w:rsid w:val="005C7221"/>
    <w:rsid w:val="005D2300"/>
    <w:rsid w:val="005F166A"/>
    <w:rsid w:val="00614665"/>
    <w:rsid w:val="00622C01"/>
    <w:rsid w:val="006400AC"/>
    <w:rsid w:val="0065312C"/>
    <w:rsid w:val="00657A29"/>
    <w:rsid w:val="00673247"/>
    <w:rsid w:val="00684523"/>
    <w:rsid w:val="0069394C"/>
    <w:rsid w:val="006B1997"/>
    <w:rsid w:val="006D08DC"/>
    <w:rsid w:val="006E3B59"/>
    <w:rsid w:val="0070751A"/>
    <w:rsid w:val="00733605"/>
    <w:rsid w:val="007501E1"/>
    <w:rsid w:val="00756CAB"/>
    <w:rsid w:val="007574EA"/>
    <w:rsid w:val="00765B9D"/>
    <w:rsid w:val="00773E5D"/>
    <w:rsid w:val="007A038F"/>
    <w:rsid w:val="007A328D"/>
    <w:rsid w:val="007A38B2"/>
    <w:rsid w:val="007B5D46"/>
    <w:rsid w:val="007C0A6E"/>
    <w:rsid w:val="007E00C6"/>
    <w:rsid w:val="007E2FE3"/>
    <w:rsid w:val="007F04E0"/>
    <w:rsid w:val="007F6328"/>
    <w:rsid w:val="008163C2"/>
    <w:rsid w:val="00850D9B"/>
    <w:rsid w:val="00872C24"/>
    <w:rsid w:val="00883AB1"/>
    <w:rsid w:val="00884CD7"/>
    <w:rsid w:val="008A15F3"/>
    <w:rsid w:val="008C63DE"/>
    <w:rsid w:val="008D2292"/>
    <w:rsid w:val="008E418D"/>
    <w:rsid w:val="009151FC"/>
    <w:rsid w:val="00922B8A"/>
    <w:rsid w:val="00924281"/>
    <w:rsid w:val="009353C3"/>
    <w:rsid w:val="0093595C"/>
    <w:rsid w:val="00943F0E"/>
    <w:rsid w:val="00960DB2"/>
    <w:rsid w:val="009860A8"/>
    <w:rsid w:val="009A0B6D"/>
    <w:rsid w:val="009E3A94"/>
    <w:rsid w:val="00A066BD"/>
    <w:rsid w:val="00A13C2C"/>
    <w:rsid w:val="00A13E6D"/>
    <w:rsid w:val="00A262D7"/>
    <w:rsid w:val="00A65423"/>
    <w:rsid w:val="00A86994"/>
    <w:rsid w:val="00A86D1A"/>
    <w:rsid w:val="00A9052B"/>
    <w:rsid w:val="00AA5752"/>
    <w:rsid w:val="00AA7DB9"/>
    <w:rsid w:val="00AD51AC"/>
    <w:rsid w:val="00AE1C86"/>
    <w:rsid w:val="00AF5352"/>
    <w:rsid w:val="00B36AB9"/>
    <w:rsid w:val="00B43958"/>
    <w:rsid w:val="00B44C5E"/>
    <w:rsid w:val="00B46DF6"/>
    <w:rsid w:val="00B56142"/>
    <w:rsid w:val="00B67A00"/>
    <w:rsid w:val="00B94E42"/>
    <w:rsid w:val="00BA033A"/>
    <w:rsid w:val="00BC6DD8"/>
    <w:rsid w:val="00BF16CA"/>
    <w:rsid w:val="00C02FAB"/>
    <w:rsid w:val="00C42A99"/>
    <w:rsid w:val="00C44787"/>
    <w:rsid w:val="00C643F9"/>
    <w:rsid w:val="00C856FE"/>
    <w:rsid w:val="00C94A91"/>
    <w:rsid w:val="00C96EE1"/>
    <w:rsid w:val="00C970DF"/>
    <w:rsid w:val="00CC2781"/>
    <w:rsid w:val="00CD6573"/>
    <w:rsid w:val="00CE7E84"/>
    <w:rsid w:val="00CF024D"/>
    <w:rsid w:val="00CF4852"/>
    <w:rsid w:val="00D27342"/>
    <w:rsid w:val="00D40436"/>
    <w:rsid w:val="00D86809"/>
    <w:rsid w:val="00DA15FD"/>
    <w:rsid w:val="00DC7558"/>
    <w:rsid w:val="00DE7146"/>
    <w:rsid w:val="00DF3463"/>
    <w:rsid w:val="00E0064F"/>
    <w:rsid w:val="00E03BC1"/>
    <w:rsid w:val="00E15B2A"/>
    <w:rsid w:val="00E201C6"/>
    <w:rsid w:val="00E20DE7"/>
    <w:rsid w:val="00E37351"/>
    <w:rsid w:val="00E53A7E"/>
    <w:rsid w:val="00E57A40"/>
    <w:rsid w:val="00E61920"/>
    <w:rsid w:val="00E61CF6"/>
    <w:rsid w:val="00E84AE8"/>
    <w:rsid w:val="00E8675F"/>
    <w:rsid w:val="00E960AF"/>
    <w:rsid w:val="00EB167C"/>
    <w:rsid w:val="00ED16A6"/>
    <w:rsid w:val="00EE4E93"/>
    <w:rsid w:val="00EF6936"/>
    <w:rsid w:val="00F01068"/>
    <w:rsid w:val="00F07DA4"/>
    <w:rsid w:val="00F5173A"/>
    <w:rsid w:val="00F54660"/>
    <w:rsid w:val="00F546B1"/>
    <w:rsid w:val="00F64195"/>
    <w:rsid w:val="00F706D8"/>
    <w:rsid w:val="00F75682"/>
    <w:rsid w:val="00F91BD1"/>
    <w:rsid w:val="00FC011B"/>
    <w:rsid w:val="00FF3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C55"/>
  <w15:chartTrackingRefBased/>
  <w15:docId w15:val="{9754F960-4E46-44F4-9E0E-D2EF6A8F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BDA"/>
    <w:pPr>
      <w:ind w:left="720"/>
      <w:contextualSpacing/>
    </w:pPr>
  </w:style>
  <w:style w:type="paragraph" w:styleId="a4">
    <w:name w:val="Plain Text"/>
    <w:basedOn w:val="a"/>
    <w:link w:val="a5"/>
    <w:uiPriority w:val="99"/>
    <w:semiHidden/>
    <w:unhideWhenUsed/>
    <w:rsid w:val="00E0064F"/>
    <w:pPr>
      <w:spacing w:after="0" w:line="240" w:lineRule="auto"/>
    </w:pPr>
    <w:rPr>
      <w:rFonts w:ascii="Consolas" w:hAnsi="Consolas"/>
      <w:sz w:val="21"/>
      <w:szCs w:val="21"/>
    </w:rPr>
  </w:style>
  <w:style w:type="character" w:customStyle="1" w:styleId="a5">
    <w:name w:val="טקסט רגיל תו"/>
    <w:basedOn w:val="a0"/>
    <w:link w:val="a4"/>
    <w:uiPriority w:val="99"/>
    <w:semiHidden/>
    <w:rsid w:val="00E0064F"/>
    <w:rPr>
      <w:rFonts w:ascii="Consolas" w:hAnsi="Consolas"/>
      <w:sz w:val="21"/>
      <w:szCs w:val="21"/>
    </w:rPr>
  </w:style>
  <w:style w:type="paragraph" w:styleId="a6">
    <w:name w:val="header"/>
    <w:basedOn w:val="a"/>
    <w:link w:val="a7"/>
    <w:uiPriority w:val="99"/>
    <w:unhideWhenUsed/>
    <w:rsid w:val="00106348"/>
    <w:pPr>
      <w:tabs>
        <w:tab w:val="center" w:pos="4153"/>
        <w:tab w:val="right" w:pos="8306"/>
      </w:tabs>
      <w:spacing w:after="0" w:line="240" w:lineRule="auto"/>
    </w:pPr>
  </w:style>
  <w:style w:type="character" w:customStyle="1" w:styleId="a7">
    <w:name w:val="כותרת עליונה תו"/>
    <w:basedOn w:val="a0"/>
    <w:link w:val="a6"/>
    <w:uiPriority w:val="99"/>
    <w:rsid w:val="00106348"/>
  </w:style>
  <w:style w:type="paragraph" w:styleId="a8">
    <w:name w:val="footer"/>
    <w:basedOn w:val="a"/>
    <w:link w:val="a9"/>
    <w:uiPriority w:val="99"/>
    <w:unhideWhenUsed/>
    <w:rsid w:val="00106348"/>
    <w:pPr>
      <w:tabs>
        <w:tab w:val="center" w:pos="4153"/>
        <w:tab w:val="right" w:pos="8306"/>
      </w:tabs>
      <w:spacing w:after="0" w:line="240" w:lineRule="auto"/>
    </w:pPr>
  </w:style>
  <w:style w:type="character" w:customStyle="1" w:styleId="a9">
    <w:name w:val="כותרת תחתונה תו"/>
    <w:basedOn w:val="a0"/>
    <w:link w:val="a8"/>
    <w:uiPriority w:val="99"/>
    <w:rsid w:val="0010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2338</Words>
  <Characters>11690</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 יעקובוביץ</dc:creator>
  <cp:keywords/>
  <dc:description/>
  <cp:lastModifiedBy>Noa Pinto</cp:lastModifiedBy>
  <cp:revision>4</cp:revision>
  <dcterms:created xsi:type="dcterms:W3CDTF">2021-07-27T07:41:00Z</dcterms:created>
  <dcterms:modified xsi:type="dcterms:W3CDTF">2022-03-04T14:21:00Z</dcterms:modified>
</cp:coreProperties>
</file>