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bidi w:val="1"/>
        <w:jc w:val="left"/>
        <w:rPr>
          <w:sz w:val="46"/>
          <w:szCs w:val="46"/>
        </w:rPr>
      </w:pPr>
      <w:bookmarkStart w:colFirst="0" w:colLast="0" w:name="_heading=h.45gduwcb7l98" w:id="0"/>
      <w:bookmarkEnd w:id="0"/>
      <w:r w:rsidDel="00000000" w:rsidR="00000000" w:rsidRPr="00000000">
        <w:rPr>
          <w:sz w:val="46"/>
          <w:szCs w:val="46"/>
          <w:rtl w:val="1"/>
        </w:rPr>
        <w:t xml:space="preserve">חוקים</w:t>
      </w:r>
      <w:r w:rsidDel="00000000" w:rsidR="00000000" w:rsidRPr="00000000">
        <w:rPr>
          <w:sz w:val="46"/>
          <w:szCs w:val="46"/>
          <w:rtl w:val="1"/>
        </w:rPr>
        <w:t xml:space="preserve"> </w:t>
      </w:r>
      <w:r w:rsidDel="00000000" w:rsidR="00000000" w:rsidRPr="00000000">
        <w:rPr>
          <w:sz w:val="46"/>
          <w:szCs w:val="46"/>
          <w:rtl w:val="1"/>
        </w:rPr>
        <w:t xml:space="preserve">למבחן</w:t>
      </w:r>
      <w:r w:rsidDel="00000000" w:rsidR="00000000" w:rsidRPr="00000000">
        <w:rPr>
          <w:sz w:val="46"/>
          <w:szCs w:val="46"/>
          <w:rtl w:val="1"/>
        </w:rPr>
        <w:t xml:space="preserve"> </w:t>
      </w:r>
      <w:r w:rsidDel="00000000" w:rsidR="00000000" w:rsidRPr="00000000">
        <w:rPr>
          <w:sz w:val="46"/>
          <w:szCs w:val="46"/>
          <w:rtl w:val="1"/>
        </w:rPr>
        <w:t xml:space="preserve">בחוזים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ידידיה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סטרוק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bidi w:val="1"/>
        <w:jc w:val="both"/>
        <w:rPr>
          <w:sz w:val="34"/>
          <w:szCs w:val="34"/>
        </w:rPr>
      </w:pPr>
      <w:bookmarkStart w:colFirst="0" w:colLast="0" w:name="_heading=h.i5pwfzldvite" w:id="1"/>
      <w:bookmarkEnd w:id="1"/>
      <w:r w:rsidDel="00000000" w:rsidR="00000000" w:rsidRPr="00000000">
        <w:rPr>
          <w:sz w:val="34"/>
          <w:szCs w:val="34"/>
          <w:rtl w:val="1"/>
        </w:rPr>
        <w:t xml:space="preserve">חוק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הכשרות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המשפטית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והאפוטרופסות</w:t>
      </w:r>
      <w:r w:rsidDel="00000000" w:rsidR="00000000" w:rsidRPr="00000000">
        <w:rPr>
          <w:sz w:val="34"/>
          <w:szCs w:val="34"/>
          <w:rtl w:val="1"/>
        </w:rPr>
        <w:t xml:space="preserve">, </w:t>
      </w:r>
      <w:r w:rsidDel="00000000" w:rsidR="00000000" w:rsidRPr="00000000">
        <w:rPr>
          <w:sz w:val="34"/>
          <w:szCs w:val="34"/>
          <w:rtl w:val="1"/>
        </w:rPr>
        <w:t xml:space="preserve">תשכ</w:t>
      </w:r>
      <w:r w:rsidDel="00000000" w:rsidR="00000000" w:rsidRPr="00000000">
        <w:rPr>
          <w:sz w:val="34"/>
          <w:szCs w:val="34"/>
          <w:rtl w:val="1"/>
        </w:rPr>
        <w:t xml:space="preserve">"</w:t>
      </w:r>
      <w:r w:rsidDel="00000000" w:rsidR="00000000" w:rsidRPr="00000000">
        <w:rPr>
          <w:sz w:val="34"/>
          <w:szCs w:val="34"/>
          <w:rtl w:val="1"/>
        </w:rPr>
        <w:t xml:space="preserve">ב</w:t>
      </w:r>
      <w:r w:rsidDel="00000000" w:rsidR="00000000" w:rsidRPr="00000000">
        <w:rPr>
          <w:sz w:val="34"/>
          <w:szCs w:val="34"/>
          <w:rtl w:val="1"/>
        </w:rPr>
        <w:t xml:space="preserve">-1962:</w:t>
      </w:r>
    </w:p>
    <w:p w:rsidR="00000000" w:rsidDel="00000000" w:rsidP="00000000" w:rsidRDefault="00000000" w:rsidRPr="00000000" w14:paraId="00000004">
      <w:pPr>
        <w:pStyle w:val="Heading3"/>
        <w:bidi w:val="1"/>
        <w:jc w:val="both"/>
        <w:rPr>
          <w:sz w:val="26"/>
          <w:szCs w:val="26"/>
        </w:rPr>
      </w:pPr>
      <w:bookmarkStart w:colFirst="0" w:colLast="0" w:name="_heading=h.lp77ltmj9r8e" w:id="2"/>
      <w:bookmarkEnd w:id="2"/>
      <w:r w:rsidDel="00000000" w:rsidR="00000000" w:rsidRPr="00000000">
        <w:rPr>
          <w:sz w:val="26"/>
          <w:szCs w:val="26"/>
          <w:rtl w:val="1"/>
        </w:rPr>
        <w:t xml:space="preserve">פרק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ראשון</w:t>
      </w:r>
      <w:r w:rsidDel="00000000" w:rsidR="00000000" w:rsidRPr="00000000">
        <w:rPr>
          <w:sz w:val="26"/>
          <w:szCs w:val="26"/>
          <w:rtl w:val="1"/>
        </w:rPr>
        <w:t xml:space="preserve">: </w:t>
      </w:r>
      <w:r w:rsidDel="00000000" w:rsidR="00000000" w:rsidRPr="00000000">
        <w:rPr>
          <w:sz w:val="26"/>
          <w:szCs w:val="26"/>
          <w:rtl w:val="1"/>
        </w:rPr>
        <w:t xml:space="preserve">כשרות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משפטית</w:t>
      </w:r>
    </w:p>
    <w:p w:rsidR="00000000" w:rsidDel="00000000" w:rsidP="00000000" w:rsidRDefault="00000000" w:rsidRPr="00000000" w14:paraId="00000005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nlceor7rsitm" w:id="3"/>
      <w:bookmarkEnd w:id="3"/>
      <w:r w:rsidDel="00000000" w:rsidR="00000000" w:rsidRPr="00000000">
        <w:rPr>
          <w:sz w:val="20"/>
          <w:szCs w:val="20"/>
          <w:rtl w:val="1"/>
        </w:rPr>
        <w:t xml:space="preserve">כשרות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לזכויות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ולחובות</w:t>
      </w:r>
    </w:p>
    <w:p w:rsidR="00000000" w:rsidDel="00000000" w:rsidP="00000000" w:rsidRDefault="00000000" w:rsidRPr="00000000" w14:paraId="00000006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לזכויות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ולחובות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מגמר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לידתו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מותו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8vatauwqjr9n" w:id="4"/>
      <w:bookmarkEnd w:id="4"/>
      <w:r w:rsidDel="00000000" w:rsidR="00000000" w:rsidRPr="00000000">
        <w:rPr>
          <w:sz w:val="20"/>
          <w:szCs w:val="20"/>
          <w:rtl w:val="1"/>
        </w:rPr>
        <w:t xml:space="preserve">כשרות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לפעולות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משפטיות</w:t>
      </w:r>
    </w:p>
    <w:p w:rsidR="00000000" w:rsidDel="00000000" w:rsidP="00000000" w:rsidRDefault="00000000" w:rsidRPr="00000000" w14:paraId="00000008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לפעולות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משפטיות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נשללה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הוגבלה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nebb217s4ftr" w:id="5"/>
      <w:bookmarkEnd w:id="5"/>
      <w:r w:rsidDel="00000000" w:rsidR="00000000" w:rsidRPr="00000000">
        <w:rPr>
          <w:sz w:val="20"/>
          <w:szCs w:val="20"/>
          <w:rtl w:val="1"/>
        </w:rPr>
        <w:t xml:space="preserve">קטינות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ובגירות</w:t>
      </w:r>
    </w:p>
    <w:p w:rsidR="00000000" w:rsidDel="00000000" w:rsidP="00000000" w:rsidRDefault="00000000" w:rsidRPr="00000000" w14:paraId="0000000A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18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קטין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18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okrd7w27cicv" w:id="6"/>
      <w:bookmarkEnd w:id="6"/>
      <w:r w:rsidDel="00000000" w:rsidR="00000000" w:rsidRPr="00000000">
        <w:rPr>
          <w:sz w:val="20"/>
          <w:szCs w:val="20"/>
          <w:rtl w:val="1"/>
        </w:rPr>
        <w:t xml:space="preserve">פעולות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קטין</w:t>
      </w:r>
    </w:p>
    <w:p w:rsidR="00000000" w:rsidDel="00000000" w:rsidP="00000000" w:rsidRDefault="00000000" w:rsidRPr="00000000" w14:paraId="0000000C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4.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נציגו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ההסכמה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mjq7yxbdmxxs" w:id="7"/>
      <w:bookmarkEnd w:id="7"/>
      <w:r w:rsidDel="00000000" w:rsidR="00000000" w:rsidRPr="00000000">
        <w:rPr>
          <w:sz w:val="20"/>
          <w:szCs w:val="20"/>
          <w:rtl w:val="1"/>
        </w:rPr>
        <w:t xml:space="preserve">ביטול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פעולות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קטין</w:t>
      </w:r>
    </w:p>
    <w:p w:rsidR="00000000" w:rsidDel="00000000" w:rsidP="00000000" w:rsidRDefault="00000000" w:rsidRPr="00000000" w14:paraId="0000000E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5.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בהסכמת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נציגו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ניתנת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לביטול</w:t>
      </w:r>
      <w:r w:rsidDel="00000000" w:rsidR="00000000" w:rsidRPr="00000000">
        <w:rPr>
          <w:rtl w:val="0"/>
        </w:rPr>
        <w:t xml:space="preserve"> –</w:t>
      </w:r>
    </w:p>
    <w:p w:rsidR="00000000" w:rsidDel="00000000" w:rsidP="00000000" w:rsidRDefault="00000000" w:rsidRPr="00000000" w14:paraId="0000000F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(1)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נציגו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נציג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לממשלה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שנודע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הפעולה</w:t>
      </w:r>
      <w:r w:rsidDel="00000000" w:rsidR="00000000" w:rsidRPr="00000000">
        <w:rPr>
          <w:rtl w:val="1"/>
        </w:rPr>
        <w:t xml:space="preserve">;</w:t>
      </w:r>
    </w:p>
    <w:p w:rsidR="00000000" w:rsidDel="00000000" w:rsidP="00000000" w:rsidRDefault="00000000" w:rsidRPr="00000000" w14:paraId="00000010">
      <w:pPr>
        <w:bidi w:val="1"/>
        <w:jc w:val="both"/>
        <w:rPr/>
      </w:pPr>
      <w:r w:rsidDel="00000000" w:rsidR="00000000" w:rsidRPr="00000000">
        <w:rPr>
          <w:rtl w:val="0"/>
        </w:rPr>
        <w:t xml:space="preserve">(2)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נודע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לנציג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לממשלה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לבגיר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pdt18jwannmj" w:id="8"/>
      <w:bookmarkEnd w:id="8"/>
      <w:r w:rsidDel="00000000" w:rsidR="00000000" w:rsidRPr="00000000">
        <w:rPr>
          <w:sz w:val="20"/>
          <w:szCs w:val="20"/>
          <w:rtl w:val="1"/>
        </w:rPr>
        <w:t xml:space="preserve">סייג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לביטול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פעולות</w:t>
      </w:r>
    </w:p>
    <w:p w:rsidR="00000000" w:rsidDel="00000000" w:rsidP="00000000" w:rsidRDefault="00000000" w:rsidRPr="00000000" w14:paraId="00000012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6.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שדרכם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קטינים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בגילו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ניתנת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לביטול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בסעיף</w:t>
      </w:r>
      <w:r w:rsidDel="00000000" w:rsidR="00000000" w:rsidRPr="00000000">
        <w:rPr>
          <w:rtl w:val="1"/>
        </w:rPr>
        <w:t xml:space="preserve"> 5,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בהסכמת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נציגו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נזק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לרכושו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sgjiomc9xmnk" w:id="9"/>
      <w:bookmarkEnd w:id="9"/>
      <w:r w:rsidDel="00000000" w:rsidR="00000000" w:rsidRPr="00000000">
        <w:rPr>
          <w:sz w:val="20"/>
          <w:szCs w:val="20"/>
          <w:rtl w:val="1"/>
        </w:rPr>
        <w:t xml:space="preserve">פעולות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בטלות</w:t>
      </w:r>
    </w:p>
    <w:p w:rsidR="00000000" w:rsidDel="00000000" w:rsidP="00000000" w:rsidRDefault="00000000" w:rsidRPr="00000000" w14:paraId="00000014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6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רכישת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במקח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אגב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שכירות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באשראי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תוקף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בסעיפים</w:t>
      </w:r>
      <w:r w:rsidDel="00000000" w:rsidR="00000000" w:rsidRPr="00000000">
        <w:rPr>
          <w:rtl w:val="1"/>
        </w:rPr>
        <w:t xml:space="preserve"> 5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-6,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הסכמת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נציגו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"</w:t>
      </w:r>
      <w:r w:rsidDel="00000000" w:rsidR="00000000" w:rsidRPr="00000000">
        <w:rPr>
          <w:rtl w:val="1"/>
        </w:rPr>
        <w:t xml:space="preserve">אשראי</w:t>
      </w:r>
      <w:r w:rsidDel="00000000" w:rsidR="00000000" w:rsidRPr="00000000">
        <w:rPr>
          <w:rtl w:val="1"/>
        </w:rPr>
        <w:t xml:space="preserve">" –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בשיעורים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d9wfm76vp45" w:id="10"/>
      <w:bookmarkEnd w:id="10"/>
      <w:r w:rsidDel="00000000" w:rsidR="00000000" w:rsidRPr="00000000">
        <w:rPr>
          <w:sz w:val="20"/>
          <w:szCs w:val="20"/>
          <w:rtl w:val="1"/>
        </w:rPr>
        <w:t xml:space="preserve">פעולות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טעונות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אישור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המשפט</w:t>
      </w:r>
    </w:p>
    <w:p w:rsidR="00000000" w:rsidDel="00000000" w:rsidP="00000000" w:rsidRDefault="00000000" w:rsidRPr="00000000" w14:paraId="00000016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7.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נציגו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bidi w:val="1"/>
        <w:spacing w:after="0" w:afterAutospacing="0"/>
        <w:ind w:left="720" w:hanging="360"/>
        <w:jc w:val="both"/>
      </w:pPr>
      <w:r w:rsidDel="00000000" w:rsidR="00000000" w:rsidRPr="00000000">
        <w:rPr>
          <w:b w:val="1"/>
          <w:rtl w:val="1"/>
        </w:rPr>
        <w:t xml:space="preserve">שרף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שמגר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הצהרת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ברק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bidi w:val="1"/>
        <w:ind w:left="1440" w:hanging="360"/>
        <w:jc w:val="both"/>
      </w:pPr>
      <w:r w:rsidDel="00000000" w:rsidR="00000000" w:rsidRPr="00000000">
        <w:rPr>
          <w:b w:val="1"/>
          <w:rtl w:val="1"/>
        </w:rPr>
        <w:t xml:space="preserve">ברק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ההתחייבות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מסכים</w:t>
      </w:r>
      <w:r w:rsidDel="00000000" w:rsidR="00000000" w:rsidRPr="00000000">
        <w:rPr>
          <w:rtl w:val="1"/>
        </w:rPr>
        <w:t xml:space="preserve">. [</w:t>
      </w:r>
      <w:r w:rsidDel="00000000" w:rsidR="00000000" w:rsidRPr="00000000">
        <w:rPr>
          <w:rtl w:val="1"/>
        </w:rPr>
        <w:t xml:space="preserve">שמגר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בפשטות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חדשה</w:t>
      </w:r>
      <w:r w:rsidDel="00000000" w:rsidR="00000000" w:rsidRPr="00000000">
        <w:rPr>
          <w:rtl w:val="1"/>
        </w:rPr>
        <w:t xml:space="preserve">] </w:t>
      </w:r>
    </w:p>
    <w:p w:rsidR="00000000" w:rsidDel="00000000" w:rsidP="00000000" w:rsidRDefault="00000000" w:rsidRPr="00000000" w14:paraId="00000019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nu2xg8d4us9g" w:id="11"/>
      <w:bookmarkEnd w:id="11"/>
      <w:r w:rsidDel="00000000" w:rsidR="00000000" w:rsidRPr="00000000">
        <w:rPr>
          <w:sz w:val="20"/>
          <w:szCs w:val="20"/>
          <w:rtl w:val="1"/>
        </w:rPr>
        <w:t xml:space="preserve">הכרזת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פסלות</w:t>
      </w:r>
    </w:p>
    <w:p w:rsidR="00000000" w:rsidDel="00000000" w:rsidP="00000000" w:rsidRDefault="00000000" w:rsidRPr="00000000" w14:paraId="0000001A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8.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לדאוג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לעניניו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לבקשת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זוגו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לממשלה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נציגו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להכריזו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cjft62k2yopo" w:id="12"/>
      <w:bookmarkEnd w:id="12"/>
      <w:r w:rsidDel="00000000" w:rsidR="00000000" w:rsidRPr="00000000">
        <w:rPr>
          <w:sz w:val="20"/>
          <w:szCs w:val="20"/>
          <w:rtl w:val="1"/>
        </w:rPr>
        <w:t xml:space="preserve">פעולות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פסול</w:t>
      </w:r>
      <w:r w:rsidDel="00000000" w:rsidR="00000000" w:rsidRPr="00000000">
        <w:rPr>
          <w:sz w:val="20"/>
          <w:szCs w:val="20"/>
          <w:rtl w:val="1"/>
        </w:rPr>
        <w:t xml:space="preserve">-</w:t>
      </w:r>
      <w:r w:rsidDel="00000000" w:rsidR="00000000" w:rsidRPr="00000000">
        <w:rPr>
          <w:sz w:val="20"/>
          <w:szCs w:val="20"/>
          <w:rtl w:val="1"/>
        </w:rPr>
        <w:t xml:space="preserve">דין</w:t>
      </w:r>
    </w:p>
    <w:p w:rsidR="00000000" w:rsidDel="00000000" w:rsidP="00000000" w:rsidRDefault="00000000" w:rsidRPr="00000000" w14:paraId="0000001C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9.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שהוכרז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בשינויים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המחוייבים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הסעיפים</w:t>
      </w:r>
      <w:r w:rsidDel="00000000" w:rsidR="00000000" w:rsidRPr="00000000">
        <w:rPr>
          <w:rtl w:val="1"/>
        </w:rPr>
        <w:t xml:space="preserve"> 4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7.</w:t>
      </w:r>
    </w:p>
    <w:p w:rsidR="00000000" w:rsidDel="00000000" w:rsidP="00000000" w:rsidRDefault="00000000" w:rsidRPr="00000000" w14:paraId="0000001D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1fwbglrugj8s" w:id="13"/>
      <w:bookmarkEnd w:id="13"/>
      <w:r w:rsidDel="00000000" w:rsidR="00000000" w:rsidRPr="00000000">
        <w:rPr>
          <w:sz w:val="20"/>
          <w:szCs w:val="20"/>
          <w:rtl w:val="1"/>
        </w:rPr>
        <w:t xml:space="preserve">ביטול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ההכרזה</w:t>
      </w:r>
    </w:p>
    <w:p w:rsidR="00000000" w:rsidDel="00000000" w:rsidP="00000000" w:rsidRDefault="00000000" w:rsidRPr="00000000" w14:paraId="0000001E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10.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שהוכרז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לבקשתו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לבקשת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זוגו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לממשלה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כוחו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הכרזת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שההכרזה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מוצדקת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להכרזה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pStyle w:val="Heading3"/>
        <w:bidi w:val="1"/>
        <w:jc w:val="both"/>
        <w:rPr>
          <w:sz w:val="26"/>
          <w:szCs w:val="26"/>
        </w:rPr>
      </w:pPr>
      <w:bookmarkStart w:colFirst="0" w:colLast="0" w:name="_heading=h.hvhl6vtv1lt4" w:id="14"/>
      <w:bookmarkEnd w:id="14"/>
      <w:r w:rsidDel="00000000" w:rsidR="00000000" w:rsidRPr="00000000">
        <w:rPr>
          <w:sz w:val="26"/>
          <w:szCs w:val="26"/>
          <w:rtl w:val="1"/>
        </w:rPr>
        <w:t xml:space="preserve">פרק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שני</w:t>
      </w:r>
      <w:r w:rsidDel="00000000" w:rsidR="00000000" w:rsidRPr="00000000">
        <w:rPr>
          <w:sz w:val="26"/>
          <w:szCs w:val="26"/>
          <w:rtl w:val="1"/>
        </w:rPr>
        <w:t xml:space="preserve">: </w:t>
      </w:r>
      <w:r w:rsidDel="00000000" w:rsidR="00000000" w:rsidRPr="00000000">
        <w:rPr>
          <w:sz w:val="26"/>
          <w:szCs w:val="26"/>
          <w:rtl w:val="1"/>
        </w:rPr>
        <w:t xml:space="preserve">הורים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וילדיהם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הקטינים</w:t>
      </w:r>
    </w:p>
    <w:p w:rsidR="00000000" w:rsidDel="00000000" w:rsidP="00000000" w:rsidRDefault="00000000" w:rsidRPr="00000000" w14:paraId="00000020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il5ic7hly4ap" w:id="15"/>
      <w:bookmarkEnd w:id="15"/>
      <w:r w:rsidDel="00000000" w:rsidR="00000000" w:rsidRPr="00000000">
        <w:rPr>
          <w:sz w:val="20"/>
          <w:szCs w:val="20"/>
          <w:rtl w:val="1"/>
        </w:rPr>
        <w:t xml:space="preserve">מעמד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ההורים</w:t>
      </w:r>
    </w:p>
    <w:p w:rsidR="00000000" w:rsidDel="00000000" w:rsidP="00000000" w:rsidRDefault="00000000" w:rsidRPr="00000000" w14:paraId="00000021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14. </w:t>
      </w:r>
      <w:r w:rsidDel="00000000" w:rsidR="00000000" w:rsidRPr="00000000">
        <w:rPr>
          <w:rtl w:val="1"/>
        </w:rPr>
        <w:t xml:space="preserve">ההורים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האפוטרופסים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הקטינים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ofcbda8b8sq2" w:id="16"/>
      <w:bookmarkEnd w:id="16"/>
      <w:r w:rsidDel="00000000" w:rsidR="00000000" w:rsidRPr="00000000">
        <w:rPr>
          <w:sz w:val="20"/>
          <w:szCs w:val="20"/>
          <w:rtl w:val="1"/>
        </w:rPr>
        <w:t xml:space="preserve">שיתוף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ההורים</w:t>
      </w:r>
    </w:p>
    <w:p w:rsidR="00000000" w:rsidDel="00000000" w:rsidP="00000000" w:rsidRDefault="00000000" w:rsidRPr="00000000" w14:paraId="00000023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18.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לאפוטרופסותם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לפעול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הסכמה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הסכמתו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למפרע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היפוכו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דיחוי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</w:t>
      </w:r>
      <w:r w:rsidDel="00000000" w:rsidR="00000000" w:rsidRPr="00000000">
        <w:rPr>
          <w:sz w:val="18"/>
          <w:szCs w:val="18"/>
          <w:rtl w:val="1"/>
        </w:rPr>
        <w:t xml:space="preserve">ב</w:t>
      </w:r>
      <w:r w:rsidDel="00000000" w:rsidR="00000000" w:rsidRPr="00000000">
        <w:rPr>
          <w:sz w:val="18"/>
          <w:szCs w:val="18"/>
          <w:rtl w:val="1"/>
        </w:rPr>
        <w:t xml:space="preserve">) (1) </w:t>
      </w:r>
      <w:r w:rsidDel="00000000" w:rsidR="00000000" w:rsidRPr="00000000">
        <w:rPr>
          <w:sz w:val="18"/>
          <w:szCs w:val="18"/>
          <w:rtl w:val="1"/>
        </w:rPr>
        <w:t xml:space="preserve">גוף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המנוי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בתוספת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הראשונה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לחוק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והן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בתוספת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לחוק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עדכון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כתובת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התשס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ה</w:t>
      </w:r>
      <w:r w:rsidDel="00000000" w:rsidR="00000000" w:rsidRPr="00000000">
        <w:rPr>
          <w:sz w:val="18"/>
          <w:szCs w:val="18"/>
          <w:rtl w:val="1"/>
        </w:rPr>
        <w:t xml:space="preserve">-2005 (</w:t>
      </w:r>
      <w:r w:rsidDel="00000000" w:rsidR="00000000" w:rsidRPr="00000000">
        <w:rPr>
          <w:sz w:val="18"/>
          <w:szCs w:val="18"/>
          <w:rtl w:val="1"/>
        </w:rPr>
        <w:t xml:space="preserve">בסעיף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זה</w:t>
      </w:r>
      <w:r w:rsidDel="00000000" w:rsidR="00000000" w:rsidRPr="00000000">
        <w:rPr>
          <w:sz w:val="18"/>
          <w:szCs w:val="18"/>
          <w:rtl w:val="1"/>
        </w:rPr>
        <w:t xml:space="preserve"> – </w:t>
      </w:r>
      <w:r w:rsidDel="00000000" w:rsidR="00000000" w:rsidRPr="00000000">
        <w:rPr>
          <w:sz w:val="18"/>
          <w:szCs w:val="18"/>
          <w:rtl w:val="1"/>
        </w:rPr>
        <w:t xml:space="preserve">חוק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עדכון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כתובת</w:t>
      </w:r>
      <w:r w:rsidDel="00000000" w:rsidR="00000000" w:rsidRPr="00000000">
        <w:rPr>
          <w:sz w:val="18"/>
          <w:szCs w:val="18"/>
          <w:rtl w:val="1"/>
        </w:rPr>
        <w:t xml:space="preserve">), </w:t>
      </w:r>
      <w:r w:rsidDel="00000000" w:rsidR="00000000" w:rsidRPr="00000000">
        <w:rPr>
          <w:sz w:val="18"/>
          <w:szCs w:val="18"/>
          <w:rtl w:val="1"/>
        </w:rPr>
        <w:t xml:space="preserve">ומחויב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פי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הוראות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למסור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מידע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בכתב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להורה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בעניין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ילדו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הקטין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ישלח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המידע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גם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לכתובת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הנוספת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למשלוח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דואר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לקטין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כאמור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בחוק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עדכון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כתובת</w:t>
      </w:r>
      <w:r w:rsidDel="00000000" w:rsidR="00000000" w:rsidRPr="00000000">
        <w:rPr>
          <w:sz w:val="18"/>
          <w:szCs w:val="18"/>
          <w:rtl w:val="1"/>
        </w:rPr>
        <w:t xml:space="preserve">;</w:t>
      </w:r>
    </w:p>
    <w:p w:rsidR="00000000" w:rsidDel="00000000" w:rsidP="00000000" w:rsidRDefault="00000000" w:rsidRPr="00000000" w14:paraId="00000025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(2) </w:t>
      </w:r>
      <w:r w:rsidDel="00000000" w:rsidR="00000000" w:rsidRPr="00000000">
        <w:rPr>
          <w:sz w:val="18"/>
          <w:szCs w:val="18"/>
          <w:rtl w:val="1"/>
        </w:rPr>
        <w:t xml:space="preserve">גוף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המנוי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בתוספת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הראשונה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לחוק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ואינו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מנוי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בתוספת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לחוק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עדכון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כתובת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המחויב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פי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הוראות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למסור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מידע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להורה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בעניין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ילדו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הקטין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שקיבל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מהורה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קטין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הודעה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בכתב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רצונו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לקבל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המידע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בנפרד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מהמידע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שנמסר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להורהו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האחר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ימסור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המידע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גם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להורה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המבקש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</w:t>
      </w:r>
      <w:r w:rsidDel="00000000" w:rsidR="00000000" w:rsidRPr="00000000">
        <w:rPr>
          <w:sz w:val="18"/>
          <w:szCs w:val="18"/>
          <w:rtl w:val="1"/>
        </w:rPr>
        <w:t xml:space="preserve">ג</w:t>
      </w:r>
      <w:r w:rsidDel="00000000" w:rsidR="00000000" w:rsidRPr="00000000">
        <w:rPr>
          <w:sz w:val="18"/>
          <w:szCs w:val="18"/>
          <w:rtl w:val="1"/>
        </w:rPr>
        <w:t xml:space="preserve">) </w:t>
      </w:r>
      <w:r w:rsidDel="00000000" w:rsidR="00000000" w:rsidRPr="00000000">
        <w:rPr>
          <w:sz w:val="18"/>
          <w:szCs w:val="18"/>
          <w:rtl w:val="1"/>
        </w:rPr>
        <w:t xml:space="preserve">עם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קבלת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הודעה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בכתב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כאמור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בסעיף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קטן</w:t>
      </w:r>
      <w:r w:rsidDel="00000000" w:rsidR="00000000" w:rsidRPr="00000000">
        <w:rPr>
          <w:sz w:val="18"/>
          <w:szCs w:val="18"/>
          <w:rtl w:val="1"/>
        </w:rPr>
        <w:t xml:space="preserve"> (</w:t>
      </w:r>
      <w:r w:rsidDel="00000000" w:rsidR="00000000" w:rsidRPr="00000000">
        <w:rPr>
          <w:sz w:val="18"/>
          <w:szCs w:val="18"/>
          <w:rtl w:val="1"/>
        </w:rPr>
        <w:t xml:space="preserve">ב</w:t>
      </w:r>
      <w:r w:rsidDel="00000000" w:rsidR="00000000" w:rsidRPr="00000000">
        <w:rPr>
          <w:sz w:val="18"/>
          <w:szCs w:val="18"/>
          <w:rtl w:val="1"/>
        </w:rPr>
        <w:t xml:space="preserve">)(2)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קבלת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בקשה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לרישום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כתובת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נוספת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כאמור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בסעיף</w:t>
      </w:r>
      <w:r w:rsidDel="00000000" w:rsidR="00000000" w:rsidRPr="00000000">
        <w:rPr>
          <w:sz w:val="18"/>
          <w:szCs w:val="18"/>
          <w:rtl w:val="1"/>
        </w:rPr>
        <w:t xml:space="preserve"> 2</w:t>
      </w:r>
      <w:r w:rsidDel="00000000" w:rsidR="00000000" w:rsidRPr="00000000">
        <w:rPr>
          <w:sz w:val="18"/>
          <w:szCs w:val="18"/>
          <w:rtl w:val="1"/>
        </w:rPr>
        <w:t xml:space="preserve">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לחוק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עדכון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כתובת</w:t>
      </w:r>
      <w:r w:rsidDel="00000000" w:rsidR="00000000" w:rsidRPr="00000000">
        <w:rPr>
          <w:sz w:val="18"/>
          <w:szCs w:val="18"/>
          <w:rtl w:val="1"/>
        </w:rPr>
        <w:t xml:space="preserve"> (</w:t>
      </w:r>
      <w:r w:rsidDel="00000000" w:rsidR="00000000" w:rsidRPr="00000000">
        <w:rPr>
          <w:sz w:val="18"/>
          <w:szCs w:val="18"/>
          <w:rtl w:val="1"/>
        </w:rPr>
        <w:t xml:space="preserve">בסעיף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זה</w:t>
      </w:r>
      <w:r w:rsidDel="00000000" w:rsidR="00000000" w:rsidRPr="00000000">
        <w:rPr>
          <w:sz w:val="18"/>
          <w:szCs w:val="18"/>
          <w:rtl w:val="1"/>
        </w:rPr>
        <w:t xml:space="preserve"> – </w:t>
      </w:r>
      <w:r w:rsidDel="00000000" w:rsidR="00000000" w:rsidRPr="00000000">
        <w:rPr>
          <w:sz w:val="18"/>
          <w:szCs w:val="18"/>
          <w:rtl w:val="1"/>
        </w:rPr>
        <w:t xml:space="preserve">בקשה</w:t>
      </w:r>
      <w:r w:rsidDel="00000000" w:rsidR="00000000" w:rsidRPr="00000000">
        <w:rPr>
          <w:sz w:val="18"/>
          <w:szCs w:val="18"/>
          <w:rtl w:val="1"/>
        </w:rPr>
        <w:t xml:space="preserve">), </w:t>
      </w:r>
      <w:r w:rsidDel="00000000" w:rsidR="00000000" w:rsidRPr="00000000">
        <w:rPr>
          <w:sz w:val="18"/>
          <w:szCs w:val="18"/>
          <w:rtl w:val="1"/>
        </w:rPr>
        <w:t xml:space="preserve">ישלח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גוף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המנוי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בתוספת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הראשונה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פקיד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הרישום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כהגדרתו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בחוק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האמור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לפי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העניין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הודעה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הבקשה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למען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הרשום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הקטין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</w:t>
      </w:r>
      <w:r w:rsidDel="00000000" w:rsidR="00000000" w:rsidRPr="00000000">
        <w:rPr>
          <w:sz w:val="18"/>
          <w:szCs w:val="18"/>
          <w:rtl w:val="1"/>
        </w:rPr>
        <w:t xml:space="preserve">ד</w:t>
      </w:r>
      <w:r w:rsidDel="00000000" w:rsidR="00000000" w:rsidRPr="00000000">
        <w:rPr>
          <w:sz w:val="18"/>
          <w:szCs w:val="18"/>
          <w:rtl w:val="1"/>
        </w:rPr>
        <w:t xml:space="preserve">) </w:t>
      </w:r>
      <w:r w:rsidDel="00000000" w:rsidR="00000000" w:rsidRPr="00000000">
        <w:rPr>
          <w:sz w:val="18"/>
          <w:szCs w:val="18"/>
          <w:rtl w:val="1"/>
        </w:rPr>
        <w:t xml:space="preserve">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יישלח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יימסר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מידע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בעניין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קטין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ידי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גוף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המנוי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בתוספת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הראשונה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ידי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פקיד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רישום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כהגדרתו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בחוק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עדכון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כתובת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אם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הורה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גורם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אחר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המציא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החלטה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משפט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שלפיה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נשללה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הוגבלה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לעניין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האפוטרופסות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ההורה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שהגיש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הבקשה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החלטה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משפט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המונעת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מסירת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המידע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כאמור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לאותו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הורה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</w:t>
      </w:r>
      <w:r w:rsidDel="00000000" w:rsidR="00000000" w:rsidRPr="00000000">
        <w:rPr>
          <w:sz w:val="18"/>
          <w:szCs w:val="18"/>
          <w:rtl w:val="1"/>
        </w:rPr>
        <w:t xml:space="preserve">ה</w:t>
      </w:r>
      <w:r w:rsidDel="00000000" w:rsidR="00000000" w:rsidRPr="00000000">
        <w:rPr>
          <w:sz w:val="18"/>
          <w:szCs w:val="18"/>
          <w:rtl w:val="1"/>
        </w:rPr>
        <w:t xml:space="preserve">) </w:t>
      </w:r>
      <w:r w:rsidDel="00000000" w:rsidR="00000000" w:rsidRPr="00000000">
        <w:rPr>
          <w:sz w:val="18"/>
          <w:szCs w:val="18"/>
          <w:rtl w:val="1"/>
        </w:rPr>
        <w:t xml:space="preserve">שר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המשפטים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באישור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ועדת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החוקה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חוק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ומשפט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הכנסת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רשאי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בצו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לשנות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התוספת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הראשונה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029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thp8ura3ufu6" w:id="17"/>
      <w:bookmarkEnd w:id="17"/>
      <w:r w:rsidDel="00000000" w:rsidR="00000000" w:rsidRPr="00000000">
        <w:rPr>
          <w:sz w:val="20"/>
          <w:szCs w:val="20"/>
          <w:rtl w:val="1"/>
        </w:rPr>
        <w:t xml:space="preserve">הכרעת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המשפט</w:t>
      </w:r>
    </w:p>
    <w:p w:rsidR="00000000" w:rsidDel="00000000" w:rsidP="00000000" w:rsidRDefault="00000000" w:rsidRPr="00000000" w14:paraId="0000002A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19.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לרכוש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לאפוטרופסותם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יכריע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ההכרעה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לנכון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bo7eriar1li" w:id="18"/>
      <w:bookmarkEnd w:id="18"/>
      <w:r w:rsidDel="00000000" w:rsidR="00000000" w:rsidRPr="00000000">
        <w:rPr>
          <w:sz w:val="20"/>
          <w:szCs w:val="20"/>
          <w:rtl w:val="1"/>
        </w:rPr>
        <w:t xml:space="preserve">פעולות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טעונות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אישור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המשפט</w:t>
      </w:r>
    </w:p>
    <w:p w:rsidR="00000000" w:rsidDel="00000000" w:rsidP="00000000" w:rsidRDefault="00000000" w:rsidRPr="00000000" w14:paraId="0000002C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20. </w:t>
      </w:r>
      <w:r w:rsidDel="00000000" w:rsidR="00000000" w:rsidRPr="00000000">
        <w:rPr>
          <w:rtl w:val="1"/>
        </w:rPr>
        <w:t xml:space="preserve">ואלה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מוסמכים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לייצג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D">
      <w:pPr>
        <w:numPr>
          <w:ilvl w:val="0"/>
          <w:numId w:val="10"/>
        </w:numPr>
        <w:bidi w:val="1"/>
        <w:ind w:left="720" w:hanging="360"/>
        <w:jc w:val="both"/>
      </w:pPr>
      <w:r w:rsidDel="00000000" w:rsidR="00000000" w:rsidRPr="00000000">
        <w:rPr>
          <w:b w:val="1"/>
          <w:rtl w:val="1"/>
        </w:rPr>
        <w:t xml:space="preserve">נחול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ביהמ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האישור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E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(1) </w:t>
      </w:r>
      <w:r w:rsidDel="00000000" w:rsidR="00000000" w:rsidRPr="00000000">
        <w:rPr>
          <w:rtl w:val="1"/>
        </w:rPr>
        <w:t xml:space="preserve">העברה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שעבוד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בחקלאות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בתעשייה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דירה</w:t>
      </w:r>
      <w:r w:rsidDel="00000000" w:rsidR="00000000" w:rsidRPr="00000000">
        <w:rPr>
          <w:rtl w:val="1"/>
        </w:rPr>
        <w:t xml:space="preserve">;</w:t>
      </w:r>
    </w:p>
    <w:p w:rsidR="00000000" w:rsidDel="00000000" w:rsidP="00000000" w:rsidRDefault="00000000" w:rsidRPr="00000000" w14:paraId="0000002F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(2)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שתקפה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תלוי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ברישום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בפנקס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;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bidi w:val="1"/>
        <w:ind w:left="720" w:hanging="360"/>
        <w:jc w:val="both"/>
      </w:pPr>
      <w:r w:rsidDel="00000000" w:rsidR="00000000" w:rsidRPr="00000000">
        <w:rPr>
          <w:b w:val="1"/>
          <w:rtl w:val="1"/>
        </w:rPr>
        <w:t xml:space="preserve">נחול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ושרוף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הרוב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ח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כהן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31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(3) </w:t>
      </w:r>
      <w:r w:rsidDel="00000000" w:rsidR="00000000" w:rsidRPr="00000000">
        <w:rPr>
          <w:rtl w:val="1"/>
        </w:rPr>
        <w:t xml:space="preserve">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מתנות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הענין</w:t>
      </w:r>
      <w:r w:rsidDel="00000000" w:rsidR="00000000" w:rsidRPr="00000000">
        <w:rPr>
          <w:rtl w:val="1"/>
        </w:rPr>
        <w:t xml:space="preserve">;</w:t>
      </w:r>
    </w:p>
    <w:p w:rsidR="00000000" w:rsidDel="00000000" w:rsidP="00000000" w:rsidRDefault="00000000" w:rsidRPr="00000000" w14:paraId="00000032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(4) </w:t>
      </w:r>
      <w:r w:rsidDel="00000000" w:rsidR="00000000" w:rsidRPr="00000000">
        <w:rPr>
          <w:rtl w:val="1"/>
        </w:rPr>
        <w:t xml:space="preserve">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ערבות</w:t>
      </w:r>
      <w:r w:rsidDel="00000000" w:rsidR="00000000" w:rsidRPr="00000000">
        <w:rPr>
          <w:rtl w:val="1"/>
        </w:rPr>
        <w:t xml:space="preserve">;</w:t>
      </w:r>
    </w:p>
    <w:p w:rsidR="00000000" w:rsidDel="00000000" w:rsidP="00000000" w:rsidRDefault="00000000" w:rsidRPr="00000000" w14:paraId="00000033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(5)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הקטין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הוריו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קרובי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הוריו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לקטין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4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n8a2r49m14oj" w:id="19"/>
      <w:bookmarkEnd w:id="19"/>
      <w:r w:rsidDel="00000000" w:rsidR="00000000" w:rsidRPr="00000000">
        <w:rPr>
          <w:sz w:val="20"/>
          <w:szCs w:val="20"/>
          <w:rtl w:val="1"/>
        </w:rPr>
        <w:t xml:space="preserve">הגנת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צד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שלישי</w:t>
      </w:r>
    </w:p>
    <w:p w:rsidR="00000000" w:rsidDel="00000000" w:rsidP="00000000" w:rsidRDefault="00000000" w:rsidRPr="00000000" w14:paraId="00000035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21.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20(5) </w:t>
      </w:r>
      <w:r w:rsidDel="00000000" w:rsidR="00000000" w:rsidRPr="00000000">
        <w:rPr>
          <w:rtl w:val="1"/>
        </w:rPr>
        <w:t xml:space="preserve">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bidi w:val="1"/>
        <w:jc w:val="both"/>
        <w:rPr/>
      </w:pPr>
      <w:bookmarkStart w:colFirst="0" w:colLast="0" w:name="_heading=h.70ut7o2e24yw" w:id="20"/>
      <w:bookmarkEnd w:id="20"/>
      <w:r w:rsidDel="00000000" w:rsidR="00000000" w:rsidRPr="00000000">
        <w:rPr>
          <w:rtl w:val="1"/>
        </w:rPr>
        <w:t xml:space="preserve">חוזים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5"/>
        <w:bidi w:val="1"/>
        <w:rPr/>
      </w:pPr>
      <w:bookmarkStart w:colFirst="0" w:colLast="0" w:name="_heading=h.j23ro5ghaiw1" w:id="21"/>
      <w:bookmarkEnd w:id="21"/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נטלמני</w:t>
      </w:r>
    </w:p>
    <w:p w:rsidR="00000000" w:rsidDel="00000000" w:rsidP="00000000" w:rsidRDefault="00000000" w:rsidRPr="00000000" w14:paraId="00000038">
      <w:pPr>
        <w:numPr>
          <w:ilvl w:val="0"/>
          <w:numId w:val="42"/>
        </w:numPr>
        <w:bidi w:val="1"/>
        <w:spacing w:after="0" w:afterAutospacing="0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1"/>
        </w:rPr>
        <w:t xml:space="preserve">פלונית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נ</w:t>
      </w:r>
      <w:r w:rsidDel="00000000" w:rsidR="00000000" w:rsidRPr="00000000">
        <w:rPr>
          <w:b w:val="1"/>
          <w:sz w:val="20"/>
          <w:szCs w:val="20"/>
          <w:rtl w:val="1"/>
        </w:rPr>
        <w:t xml:space="preserve">' </w:t>
      </w:r>
      <w:r w:rsidDel="00000000" w:rsidR="00000000" w:rsidRPr="00000000">
        <w:rPr>
          <w:b w:val="1"/>
          <w:sz w:val="20"/>
          <w:szCs w:val="20"/>
          <w:rtl w:val="1"/>
        </w:rPr>
        <w:t xml:space="preserve">פלוני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: </w:t>
      </w:r>
      <w:r w:rsidDel="00000000" w:rsidR="00000000" w:rsidRPr="00000000">
        <w:rPr>
          <w:sz w:val="20"/>
          <w:szCs w:val="20"/>
          <w:rtl w:val="1"/>
        </w:rPr>
        <w:t xml:space="preserve">הבטחה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להינשא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מהווה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חוזה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מחייב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גם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מגיעה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מגבר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נשוי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39">
      <w:pPr>
        <w:numPr>
          <w:ilvl w:val="0"/>
          <w:numId w:val="42"/>
        </w:numPr>
        <w:bidi w:val="1"/>
        <w:spacing w:after="0" w:afterAutospacing="0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1"/>
        </w:rPr>
        <w:t xml:space="preserve">לוין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נ</w:t>
      </w:r>
      <w:r w:rsidDel="00000000" w:rsidR="00000000" w:rsidRPr="00000000">
        <w:rPr>
          <w:b w:val="1"/>
          <w:sz w:val="20"/>
          <w:szCs w:val="20"/>
          <w:rtl w:val="1"/>
        </w:rPr>
        <w:t xml:space="preserve">' </w:t>
      </w:r>
      <w:r w:rsidDel="00000000" w:rsidR="00000000" w:rsidRPr="00000000">
        <w:rPr>
          <w:b w:val="1"/>
          <w:sz w:val="20"/>
          <w:szCs w:val="20"/>
          <w:rtl w:val="1"/>
        </w:rPr>
        <w:t xml:space="preserve">לוין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: </w:t>
      </w:r>
      <w:r w:rsidDel="00000000" w:rsidR="00000000" w:rsidRPr="00000000">
        <w:rPr>
          <w:sz w:val="20"/>
          <w:szCs w:val="20"/>
          <w:rtl w:val="1"/>
        </w:rPr>
        <w:t xml:space="preserve">הסכם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ג</w:t>
      </w:r>
      <w:r w:rsidDel="00000000" w:rsidR="00000000" w:rsidRPr="00000000">
        <w:rPr>
          <w:sz w:val="20"/>
          <w:szCs w:val="20"/>
          <w:rtl w:val="1"/>
        </w:rPr>
        <w:t xml:space="preserve">'</w:t>
      </w:r>
      <w:r w:rsidDel="00000000" w:rsidR="00000000" w:rsidRPr="00000000">
        <w:rPr>
          <w:sz w:val="20"/>
          <w:szCs w:val="20"/>
          <w:rtl w:val="1"/>
        </w:rPr>
        <w:t xml:space="preserve">נטלמני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אינו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מחייב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3A">
      <w:pPr>
        <w:numPr>
          <w:ilvl w:val="0"/>
          <w:numId w:val="42"/>
        </w:numPr>
        <w:bidi w:val="1"/>
        <w:spacing w:after="0" w:afterAutospacing="0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1"/>
        </w:rPr>
        <w:t xml:space="preserve">לוין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נ</w:t>
      </w:r>
      <w:r w:rsidDel="00000000" w:rsidR="00000000" w:rsidRPr="00000000">
        <w:rPr>
          <w:b w:val="1"/>
          <w:sz w:val="20"/>
          <w:szCs w:val="20"/>
          <w:rtl w:val="1"/>
        </w:rPr>
        <w:t xml:space="preserve">' </w:t>
      </w:r>
      <w:r w:rsidDel="00000000" w:rsidR="00000000" w:rsidRPr="00000000">
        <w:rPr>
          <w:b w:val="1"/>
          <w:sz w:val="20"/>
          <w:szCs w:val="20"/>
          <w:rtl w:val="1"/>
        </w:rPr>
        <w:t xml:space="preserve">לוין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: </w:t>
      </w:r>
      <w:r w:rsidDel="00000000" w:rsidR="00000000" w:rsidRPr="00000000">
        <w:rPr>
          <w:sz w:val="20"/>
          <w:szCs w:val="20"/>
          <w:rtl w:val="1"/>
        </w:rPr>
        <w:t xml:space="preserve">הסכם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שכותב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בצורה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משפטית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מחייב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גם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כתוב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שאינו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משפטי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3B">
      <w:pPr>
        <w:numPr>
          <w:ilvl w:val="1"/>
          <w:numId w:val="42"/>
        </w:numPr>
        <w:bidi w:val="1"/>
        <w:ind w:left="144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1"/>
        </w:rPr>
        <w:t xml:space="preserve">ביקורת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: </w:t>
      </w:r>
      <w:r w:rsidDel="00000000" w:rsidR="00000000" w:rsidRPr="00000000">
        <w:rPr>
          <w:sz w:val="20"/>
          <w:szCs w:val="20"/>
          <w:rtl w:val="1"/>
        </w:rPr>
        <w:t xml:space="preserve">פוגע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במוסד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ההסכמים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הג</w:t>
      </w:r>
      <w:r w:rsidDel="00000000" w:rsidR="00000000" w:rsidRPr="00000000">
        <w:rPr>
          <w:sz w:val="20"/>
          <w:szCs w:val="20"/>
          <w:rtl w:val="1"/>
        </w:rPr>
        <w:t xml:space="preserve">'</w:t>
      </w:r>
      <w:r w:rsidDel="00000000" w:rsidR="00000000" w:rsidRPr="00000000">
        <w:rPr>
          <w:sz w:val="20"/>
          <w:szCs w:val="20"/>
          <w:rtl w:val="1"/>
        </w:rPr>
        <w:t xml:space="preserve">נטלמניים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3C">
      <w:pPr>
        <w:pStyle w:val="Heading5"/>
        <w:bidi w:val="1"/>
        <w:rPr/>
      </w:pPr>
      <w:bookmarkStart w:colFirst="0" w:colLast="0" w:name="_heading=h.qb404c9yvjtw" w:id="22"/>
      <w:bookmarkEnd w:id="22"/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פוליטי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42"/>
        </w:numPr>
        <w:bidi w:val="1"/>
        <w:spacing w:after="0" w:afterAutospacing="0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1"/>
        </w:rPr>
        <w:t xml:space="preserve">אלחג</w:t>
      </w:r>
      <w:r w:rsidDel="00000000" w:rsidR="00000000" w:rsidRPr="00000000">
        <w:rPr>
          <w:b w:val="1"/>
          <w:sz w:val="20"/>
          <w:szCs w:val="20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: </w:t>
      </w:r>
      <w:r w:rsidDel="00000000" w:rsidR="00000000" w:rsidRPr="00000000">
        <w:rPr>
          <w:sz w:val="20"/>
          <w:szCs w:val="20"/>
          <w:rtl w:val="1"/>
        </w:rPr>
        <w:t xml:space="preserve">חזקה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הסכם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פוליטי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שאין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כוונה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להיקשר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בהתחייבות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משפטית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3E">
      <w:pPr>
        <w:numPr>
          <w:ilvl w:val="0"/>
          <w:numId w:val="42"/>
        </w:numPr>
        <w:bidi w:val="1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1"/>
        </w:rPr>
        <w:t xml:space="preserve">זרזבסקי</w:t>
      </w:r>
      <w:r w:rsidDel="00000000" w:rsidR="00000000" w:rsidRPr="00000000">
        <w:rPr>
          <w:b w:val="1"/>
          <w:sz w:val="20"/>
          <w:szCs w:val="20"/>
          <w:rtl w:val="1"/>
        </w:rPr>
        <w:t xml:space="preserve">+</w:t>
      </w:r>
      <w:r w:rsidDel="00000000" w:rsidR="00000000" w:rsidRPr="00000000">
        <w:rPr>
          <w:b w:val="1"/>
          <w:sz w:val="20"/>
          <w:szCs w:val="20"/>
          <w:rtl w:val="1"/>
        </w:rPr>
        <w:t xml:space="preserve">אלחג</w:t>
      </w:r>
      <w:r w:rsidDel="00000000" w:rsidR="00000000" w:rsidRPr="00000000">
        <w:rPr>
          <w:b w:val="1"/>
          <w:sz w:val="20"/>
          <w:szCs w:val="20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: </w:t>
      </w:r>
      <w:r w:rsidDel="00000000" w:rsidR="00000000" w:rsidRPr="00000000">
        <w:rPr>
          <w:sz w:val="20"/>
          <w:szCs w:val="20"/>
          <w:rtl w:val="1"/>
        </w:rPr>
        <w:t xml:space="preserve">הסכם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פוליטי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עומד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למשפט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הציבור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לדעת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אלון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למשפט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הציבורי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לדעת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ברק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ולדעת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זמיר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יכול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לעמוד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למשפט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אזרחי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לכך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התכוונו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הצדדים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3F">
      <w:pPr>
        <w:pStyle w:val="Heading5"/>
        <w:bidi w:val="1"/>
        <w:rPr/>
      </w:pPr>
      <w:bookmarkStart w:colFirst="0" w:colLast="0" w:name="_heading=h.vaqqay5qodjs" w:id="23"/>
      <w:bookmarkEnd w:id="23"/>
      <w:r w:rsidDel="00000000" w:rsidR="00000000" w:rsidRPr="00000000">
        <w:rPr>
          <w:rtl w:val="1"/>
        </w:rPr>
        <w:t xml:space="preserve">מסמכים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חיצוניים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bidi w:val="1"/>
        <w:spacing w:after="0" w:afterAutospacing="0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עטיה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אררט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חיצוני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מודגשת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bidi w:val="1"/>
        <w:spacing w:after="0" w:afterAutospacing="0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אמריקה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אינשורנס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חיצוני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bidi w:val="1"/>
        <w:spacing w:line="276" w:lineRule="auto"/>
        <w:ind w:left="1440" w:hanging="360"/>
      </w:pPr>
      <w:r w:rsidDel="00000000" w:rsidR="00000000" w:rsidRPr="00000000">
        <w:rPr>
          <w:b w:val="1"/>
          <w:rtl w:val="1"/>
        </w:rPr>
        <w:t xml:space="preserve">דוד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דרורי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ומקובלת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2"/>
        <w:bidi w:val="1"/>
        <w:jc w:val="both"/>
        <w:rPr>
          <w:sz w:val="20"/>
          <w:szCs w:val="20"/>
        </w:rPr>
      </w:pPr>
      <w:bookmarkStart w:colFirst="0" w:colLast="0" w:name="_heading=h.dtji452ca3j7" w:id="24"/>
      <w:bookmarkEnd w:id="24"/>
      <w:r w:rsidDel="00000000" w:rsidR="00000000" w:rsidRPr="00000000">
        <w:rPr>
          <w:sz w:val="34"/>
          <w:szCs w:val="34"/>
          <w:rtl w:val="1"/>
        </w:rPr>
        <w:t xml:space="preserve">חוק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החוזים</w:t>
      </w:r>
      <w:r w:rsidDel="00000000" w:rsidR="00000000" w:rsidRPr="00000000">
        <w:rPr>
          <w:sz w:val="34"/>
          <w:szCs w:val="34"/>
          <w:rtl w:val="1"/>
        </w:rPr>
        <w:t xml:space="preserve"> (</w:t>
      </w:r>
      <w:r w:rsidDel="00000000" w:rsidR="00000000" w:rsidRPr="00000000">
        <w:rPr>
          <w:sz w:val="34"/>
          <w:szCs w:val="34"/>
          <w:rtl w:val="1"/>
        </w:rPr>
        <w:t xml:space="preserve">חלק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כללי</w:t>
      </w:r>
      <w:r w:rsidDel="00000000" w:rsidR="00000000" w:rsidRPr="00000000">
        <w:rPr>
          <w:sz w:val="34"/>
          <w:szCs w:val="34"/>
          <w:rtl w:val="1"/>
        </w:rPr>
        <w:t xml:space="preserve">), </w:t>
      </w:r>
      <w:r w:rsidDel="00000000" w:rsidR="00000000" w:rsidRPr="00000000">
        <w:rPr>
          <w:sz w:val="34"/>
          <w:szCs w:val="34"/>
          <w:rtl w:val="1"/>
        </w:rPr>
        <w:t xml:space="preserve">תשל</w:t>
      </w:r>
      <w:r w:rsidDel="00000000" w:rsidR="00000000" w:rsidRPr="00000000">
        <w:rPr>
          <w:sz w:val="34"/>
          <w:szCs w:val="34"/>
          <w:rtl w:val="1"/>
        </w:rPr>
        <w:t xml:space="preserve">"</w:t>
      </w:r>
      <w:r w:rsidDel="00000000" w:rsidR="00000000" w:rsidRPr="00000000">
        <w:rPr>
          <w:sz w:val="34"/>
          <w:szCs w:val="34"/>
          <w:rtl w:val="1"/>
        </w:rPr>
        <w:t xml:space="preserve">ג</w:t>
      </w:r>
      <w:r w:rsidDel="00000000" w:rsidR="00000000" w:rsidRPr="00000000">
        <w:rPr>
          <w:sz w:val="34"/>
          <w:szCs w:val="34"/>
          <w:rtl w:val="1"/>
        </w:rPr>
        <w:t xml:space="preserve">-1973: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3"/>
        <w:bidi w:val="1"/>
        <w:jc w:val="both"/>
        <w:rPr>
          <w:sz w:val="26"/>
          <w:szCs w:val="26"/>
        </w:rPr>
      </w:pPr>
      <w:bookmarkStart w:colFirst="0" w:colLast="0" w:name="_heading=h.jop9h72po5m9" w:id="25"/>
      <w:bookmarkEnd w:id="25"/>
      <w:r w:rsidDel="00000000" w:rsidR="00000000" w:rsidRPr="00000000">
        <w:rPr>
          <w:sz w:val="26"/>
          <w:szCs w:val="26"/>
          <w:rtl w:val="1"/>
        </w:rPr>
        <w:t xml:space="preserve">פרק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</w:t>
      </w:r>
      <w:r w:rsidDel="00000000" w:rsidR="00000000" w:rsidRPr="00000000">
        <w:rPr>
          <w:sz w:val="26"/>
          <w:szCs w:val="26"/>
          <w:rtl w:val="1"/>
        </w:rPr>
        <w:t xml:space="preserve">': </w:t>
      </w:r>
      <w:r w:rsidDel="00000000" w:rsidR="00000000" w:rsidRPr="00000000">
        <w:rPr>
          <w:sz w:val="26"/>
          <w:szCs w:val="26"/>
          <w:rtl w:val="1"/>
        </w:rPr>
        <w:t xml:space="preserve">כריתת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החוזה</w:t>
      </w:r>
    </w:p>
    <w:p w:rsidR="00000000" w:rsidDel="00000000" w:rsidP="00000000" w:rsidRDefault="00000000" w:rsidRPr="00000000" w14:paraId="00000045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o1h4o0p5t8pr" w:id="26"/>
      <w:bookmarkEnd w:id="26"/>
      <w:r w:rsidDel="00000000" w:rsidR="00000000" w:rsidRPr="00000000">
        <w:rPr>
          <w:sz w:val="20"/>
          <w:szCs w:val="20"/>
          <w:rtl w:val="1"/>
        </w:rPr>
        <w:t xml:space="preserve">כריתת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חוזה</w:t>
      </w:r>
      <w:r w:rsidDel="00000000" w:rsidR="00000000" w:rsidRPr="00000000">
        <w:rPr>
          <w:sz w:val="20"/>
          <w:szCs w:val="20"/>
          <w:rtl w:val="1"/>
        </w:rPr>
        <w:t xml:space="preserve"> – </w:t>
      </w:r>
      <w:r w:rsidDel="00000000" w:rsidR="00000000" w:rsidRPr="00000000">
        <w:rPr>
          <w:sz w:val="20"/>
          <w:szCs w:val="20"/>
          <w:rtl w:val="1"/>
        </w:rPr>
        <w:t xml:space="preserve">כיצד</w:t>
      </w:r>
    </w:p>
    <w:p w:rsidR="00000000" w:rsidDel="00000000" w:rsidP="00000000" w:rsidRDefault="00000000" w:rsidRPr="00000000" w14:paraId="00000046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1. </w:t>
      </w:r>
      <w:r w:rsidDel="00000000" w:rsidR="00000000" w:rsidRPr="00000000">
        <w:rPr>
          <w:sz w:val="20"/>
          <w:szCs w:val="20"/>
          <w:rtl w:val="1"/>
        </w:rPr>
        <w:t xml:space="preserve">חוזה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נכרת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בדרך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הצעה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וקיבול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לפי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הוראות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פרק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זה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47">
      <w:pPr>
        <w:numPr>
          <w:ilvl w:val="0"/>
          <w:numId w:val="30"/>
        </w:numPr>
        <w:bidi w:val="1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1"/>
        </w:rPr>
        <w:t xml:space="preserve">מרום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: </w:t>
      </w:r>
      <w:r w:rsidDel="00000000" w:rsidR="00000000" w:rsidRPr="00000000">
        <w:rPr>
          <w:sz w:val="20"/>
          <w:szCs w:val="20"/>
          <w:rtl w:val="1"/>
        </w:rPr>
        <w:t xml:space="preserve">לרוב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בהבטחות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לימודים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כוונה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ליצור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יחסים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משפטיים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48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3maocnpfgk" w:id="27"/>
      <w:bookmarkEnd w:id="27"/>
      <w:r w:rsidDel="00000000" w:rsidR="00000000" w:rsidRPr="00000000">
        <w:rPr>
          <w:sz w:val="20"/>
          <w:szCs w:val="20"/>
          <w:rtl w:val="1"/>
        </w:rPr>
        <w:t xml:space="preserve">הצעה</w:t>
      </w:r>
    </w:p>
    <w:p w:rsidR="00000000" w:rsidDel="00000000" w:rsidP="00000000" w:rsidRDefault="00000000" w:rsidRPr="00000000" w14:paraId="00000049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פנייתו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גמירת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דעתו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מסויימת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ההצעה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הפניה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לציבור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A">
      <w:pPr>
        <w:numPr>
          <w:ilvl w:val="0"/>
          <w:numId w:val="14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פסטרנק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מהותיים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B">
      <w:pPr>
        <w:numPr>
          <w:ilvl w:val="0"/>
          <w:numId w:val="14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רבינאי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ממנגנוני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C">
      <w:pPr>
        <w:numPr>
          <w:ilvl w:val="0"/>
          <w:numId w:val="14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רבינאי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יחסי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למסוימות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D">
      <w:pPr>
        <w:numPr>
          <w:ilvl w:val="0"/>
          <w:numId w:val="14"/>
        </w:numPr>
        <w:bidi w:val="1"/>
        <w:spacing w:after="0" w:afterAutospacing="0"/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carbolic smoke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פרסומת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E">
      <w:pPr>
        <w:numPr>
          <w:ilvl w:val="0"/>
          <w:numId w:val="14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בוטקובסקי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גמירות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אובייקטיבי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F">
      <w:pPr>
        <w:numPr>
          <w:ilvl w:val="0"/>
          <w:numId w:val="14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בוטקובסקי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לביטוי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0">
      <w:pPr>
        <w:numPr>
          <w:ilvl w:val="0"/>
          <w:numId w:val="14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חוף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התכלת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מנגנון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לחיצוני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1">
      <w:pPr>
        <w:numPr>
          <w:ilvl w:val="0"/>
          <w:numId w:val="14"/>
        </w:numPr>
        <w:bidi w:val="1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חוף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התכלת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מנגנון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2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icuhqzb6b8sk" w:id="28"/>
      <w:bookmarkEnd w:id="28"/>
      <w:r w:rsidDel="00000000" w:rsidR="00000000" w:rsidRPr="00000000">
        <w:rPr>
          <w:sz w:val="20"/>
          <w:szCs w:val="20"/>
          <w:rtl w:val="1"/>
        </w:rPr>
        <w:t xml:space="preserve">חזרה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ההצעה</w:t>
      </w:r>
    </w:p>
    <w:p w:rsidR="00000000" w:rsidDel="00000000" w:rsidP="00000000" w:rsidRDefault="00000000" w:rsidRPr="00000000" w14:paraId="00000053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המציע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ההצעה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לניצע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קיבול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4">
      <w:pPr>
        <w:numPr>
          <w:ilvl w:val="0"/>
          <w:numId w:val="20"/>
        </w:numPr>
        <w:bidi w:val="1"/>
        <w:ind w:left="720" w:hanging="360"/>
        <w:jc w:val="both"/>
        <w:rPr/>
      </w:pPr>
      <w:r w:rsidDel="00000000" w:rsidR="00000000" w:rsidRPr="00000000">
        <w:rPr>
          <w:b w:val="1"/>
          <w:rtl w:val="1"/>
        </w:rPr>
        <w:t xml:space="preserve">קוזלי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מההצעה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הנדל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ההלכה</w:t>
      </w:r>
      <w:r w:rsidDel="00000000" w:rsidR="00000000" w:rsidRPr="00000000">
        <w:rPr>
          <w:b w:val="1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עוצמה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עמית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5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לקיבולה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רשאי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לחזור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לניצע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6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6c5i70x3gd4k" w:id="29"/>
      <w:bookmarkEnd w:id="29"/>
      <w:r w:rsidDel="00000000" w:rsidR="00000000" w:rsidRPr="00000000">
        <w:rPr>
          <w:sz w:val="20"/>
          <w:szCs w:val="20"/>
          <w:rtl w:val="1"/>
        </w:rPr>
        <w:t xml:space="preserve">פקיעת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ההצעה</w:t>
      </w:r>
    </w:p>
    <w:p w:rsidR="00000000" w:rsidDel="00000000" w:rsidP="00000000" w:rsidRDefault="00000000" w:rsidRPr="00000000" w14:paraId="00000057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4. </w:t>
      </w:r>
      <w:r w:rsidDel="00000000" w:rsidR="00000000" w:rsidRPr="00000000">
        <w:rPr>
          <w:rtl w:val="1"/>
        </w:rPr>
        <w:t xml:space="preserve">ההצעה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פוקעת</w:t>
      </w:r>
      <w:r w:rsidDel="00000000" w:rsidR="00000000" w:rsidRPr="00000000">
        <w:rPr>
          <w:rtl w:val="1"/>
        </w:rPr>
        <w:t xml:space="preserve"> –</w:t>
      </w:r>
    </w:p>
    <w:p w:rsidR="00000000" w:rsidDel="00000000" w:rsidP="00000000" w:rsidRDefault="00000000" w:rsidRPr="00000000" w14:paraId="00000058">
      <w:pPr>
        <w:bidi w:val="1"/>
        <w:jc w:val="both"/>
        <w:rPr/>
      </w:pPr>
      <w:r w:rsidDel="00000000" w:rsidR="00000000" w:rsidRPr="00000000">
        <w:rPr>
          <w:rtl w:val="0"/>
        </w:rPr>
        <w:t xml:space="preserve">(1) </w:t>
      </w:r>
      <w:r w:rsidDel="00000000" w:rsidR="00000000" w:rsidRPr="00000000">
        <w:rPr>
          <w:b w:val="1"/>
          <w:rtl w:val="1"/>
        </w:rPr>
        <w:t xml:space="preserve">כשדחה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הניצע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לקיבולה</w:t>
      </w:r>
      <w:r w:rsidDel="00000000" w:rsidR="00000000" w:rsidRPr="00000000">
        <w:rPr>
          <w:rtl w:val="1"/>
        </w:rPr>
        <w:t xml:space="preserve">;</w:t>
      </w:r>
    </w:p>
    <w:p w:rsidR="00000000" w:rsidDel="00000000" w:rsidP="00000000" w:rsidRDefault="00000000" w:rsidRPr="00000000" w14:paraId="00000059">
      <w:pPr>
        <w:numPr>
          <w:ilvl w:val="0"/>
          <w:numId w:val="33"/>
        </w:numPr>
        <w:bidi w:val="1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נווה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דחיית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A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(2) </w:t>
      </w:r>
      <w:r w:rsidDel="00000000" w:rsidR="00000000" w:rsidRPr="00000000">
        <w:rPr>
          <w:rtl w:val="1"/>
        </w:rPr>
        <w:t xml:space="preserve">כשמת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הקיבול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B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mnaywmplru8w" w:id="30"/>
      <w:bookmarkEnd w:id="30"/>
      <w:r w:rsidDel="00000000" w:rsidR="00000000" w:rsidRPr="00000000">
        <w:rPr>
          <w:sz w:val="20"/>
          <w:szCs w:val="20"/>
          <w:rtl w:val="1"/>
        </w:rPr>
        <w:t xml:space="preserve">קיבול</w:t>
      </w:r>
    </w:p>
    <w:p w:rsidR="00000000" w:rsidDel="00000000" w:rsidP="00000000" w:rsidRDefault="00000000" w:rsidRPr="00000000" w14:paraId="0000005C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5. </w:t>
      </w:r>
      <w:r w:rsidDel="00000000" w:rsidR="00000000" w:rsidRPr="00000000">
        <w:rPr>
          <w:rtl w:val="1"/>
        </w:rPr>
        <w:t xml:space="preserve">הקיבול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שנמסרה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למציע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והמעידה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ההצעה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D">
      <w:pPr>
        <w:numPr>
          <w:ilvl w:val="0"/>
          <w:numId w:val="36"/>
        </w:numPr>
        <w:bidi w:val="1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קוזלי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בקיבול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להצעה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E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jj70b6dis57e" w:id="31"/>
      <w:bookmarkEnd w:id="31"/>
      <w:r w:rsidDel="00000000" w:rsidR="00000000" w:rsidRPr="00000000">
        <w:rPr>
          <w:sz w:val="20"/>
          <w:szCs w:val="20"/>
          <w:rtl w:val="1"/>
        </w:rPr>
        <w:t xml:space="preserve">קיבול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דרך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התנהגות</w:t>
      </w:r>
    </w:p>
    <w:p w:rsidR="00000000" w:rsidDel="00000000" w:rsidP="00000000" w:rsidRDefault="00000000" w:rsidRPr="00000000" w14:paraId="0000005F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6.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הקיבול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בהתנהגות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משתמעות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ההצעה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סעיפים</w:t>
      </w:r>
      <w:r w:rsidDel="00000000" w:rsidR="00000000" w:rsidRPr="00000000">
        <w:rPr>
          <w:rtl w:val="1"/>
        </w:rPr>
        <w:t xml:space="preserve"> 3(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-4(2), </w:t>
      </w:r>
      <w:r w:rsidDel="00000000" w:rsidR="00000000" w:rsidRPr="00000000">
        <w:rPr>
          <w:rtl w:val="1"/>
        </w:rPr>
        <w:t xml:space="preserve">התנהגות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קיבול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0">
      <w:pPr>
        <w:numPr>
          <w:ilvl w:val="0"/>
          <w:numId w:val="43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חניונים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בהתנהגות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לקיבול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b w:val="1"/>
          <w:rtl w:val="1"/>
        </w:rPr>
        <w:t xml:space="preserve">בך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אובייקטיבית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1">
      <w:pPr>
        <w:numPr>
          <w:ilvl w:val="0"/>
          <w:numId w:val="43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קוזלי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1"/>
        </w:rPr>
        <w:t xml:space="preserve">עמית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במציאות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שההתנהגות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אובייקטיבית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2">
      <w:pPr>
        <w:numPr>
          <w:ilvl w:val="0"/>
          <w:numId w:val="43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קוזלי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סימולטניות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להצעה</w:t>
      </w:r>
      <w:r w:rsidDel="00000000" w:rsidR="00000000" w:rsidRPr="00000000">
        <w:rPr>
          <w:rtl w:val="1"/>
        </w:rPr>
        <w:t xml:space="preserve"> = </w:t>
      </w:r>
      <w:r w:rsidDel="00000000" w:rsidR="00000000" w:rsidRPr="00000000">
        <w:rPr>
          <w:rtl w:val="1"/>
        </w:rPr>
        <w:t xml:space="preserve">תודעה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בהתנהגות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ההצעה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3">
      <w:pPr>
        <w:numPr>
          <w:ilvl w:val="0"/>
          <w:numId w:val="43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קוזלי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האופציה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בקיבול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ודאויות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4">
      <w:pPr>
        <w:numPr>
          <w:ilvl w:val="0"/>
          <w:numId w:val="43"/>
        </w:numPr>
        <w:bidi w:val="1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קוזלי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ההתנהגות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משכללת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ההתנהגות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משריינת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5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קביעת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העדר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תגובה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לקיבול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תוקף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6">
      <w:pPr>
        <w:numPr>
          <w:ilvl w:val="0"/>
          <w:numId w:val="24"/>
        </w:numPr>
        <w:bidi w:val="1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אדרת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שומרון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קיבול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67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87y5g3xfdpo5" w:id="32"/>
      <w:bookmarkEnd w:id="32"/>
      <w:r w:rsidDel="00000000" w:rsidR="00000000" w:rsidRPr="00000000">
        <w:rPr>
          <w:sz w:val="20"/>
          <w:szCs w:val="20"/>
          <w:rtl w:val="1"/>
        </w:rPr>
        <w:t xml:space="preserve">חזקת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קיבול</w:t>
      </w:r>
    </w:p>
    <w:p w:rsidR="00000000" w:rsidDel="00000000" w:rsidP="00000000" w:rsidRDefault="00000000" w:rsidRPr="00000000" w14:paraId="00000068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7. </w:t>
      </w:r>
      <w:r w:rsidDel="00000000" w:rsidR="00000000" w:rsidRPr="00000000">
        <w:rPr>
          <w:rtl w:val="1"/>
        </w:rPr>
        <w:t xml:space="preserve">הצעה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הניצע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חזקה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שקיבל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התנגדותו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9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h3d3g04mdnic" w:id="33"/>
      <w:bookmarkEnd w:id="33"/>
      <w:r w:rsidDel="00000000" w:rsidR="00000000" w:rsidRPr="00000000">
        <w:rPr>
          <w:sz w:val="20"/>
          <w:szCs w:val="20"/>
          <w:rtl w:val="1"/>
        </w:rPr>
        <w:t xml:space="preserve">מועד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הקיבול</w:t>
      </w:r>
    </w:p>
    <w:p w:rsidR="00000000" w:rsidDel="00000000" w:rsidP="00000000" w:rsidRDefault="00000000" w:rsidRPr="00000000" w14:paraId="0000006A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8.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בהצעה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B">
      <w:pPr>
        <w:numPr>
          <w:ilvl w:val="0"/>
          <w:numId w:val="50"/>
        </w:numPr>
        <w:bidi w:val="1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מד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רוזנר</w:t>
      </w:r>
      <w:r w:rsidDel="00000000" w:rsidR="00000000" w:rsidRPr="00000000">
        <w:rPr>
          <w:b w:val="1"/>
          <w:rtl w:val="1"/>
        </w:rPr>
        <w:t xml:space="preserve"> / </w:t>
      </w:r>
      <w:r w:rsidDel="00000000" w:rsidR="00000000" w:rsidRPr="00000000">
        <w:rPr>
          <w:b w:val="1"/>
          <w:rtl w:val="1"/>
        </w:rPr>
        <w:t xml:space="preserve">קוזלי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ההצעה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C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באיחור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תלויה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בניצע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ידועה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הקיבול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D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dsyiheqvh4zo" w:id="34"/>
      <w:bookmarkEnd w:id="34"/>
      <w:r w:rsidDel="00000000" w:rsidR="00000000" w:rsidRPr="00000000">
        <w:rPr>
          <w:sz w:val="20"/>
          <w:szCs w:val="20"/>
          <w:rtl w:val="1"/>
        </w:rPr>
        <w:t xml:space="preserve">קיבול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לאחר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פקיעה</w:t>
      </w:r>
    </w:p>
    <w:p w:rsidR="00000000" w:rsidDel="00000000" w:rsidP="00000000" w:rsidRDefault="00000000" w:rsidRPr="00000000" w14:paraId="0000006E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9. </w:t>
      </w:r>
      <w:r w:rsidDel="00000000" w:rsidR="00000000" w:rsidRPr="00000000">
        <w:rPr>
          <w:rtl w:val="1"/>
        </w:rPr>
        <w:t xml:space="preserve">קיבול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שפקעה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כהצעה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F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y25riqnqb12w" w:id="35"/>
      <w:bookmarkEnd w:id="35"/>
      <w:r w:rsidDel="00000000" w:rsidR="00000000" w:rsidRPr="00000000">
        <w:rPr>
          <w:sz w:val="20"/>
          <w:szCs w:val="20"/>
          <w:rtl w:val="1"/>
        </w:rPr>
        <w:t xml:space="preserve">חזרה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הקיבול</w:t>
      </w:r>
    </w:p>
    <w:p w:rsidR="00000000" w:rsidDel="00000000" w:rsidP="00000000" w:rsidRDefault="00000000" w:rsidRPr="00000000" w14:paraId="00000070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10. </w:t>
      </w:r>
      <w:r w:rsidDel="00000000" w:rsidR="00000000" w:rsidRPr="00000000">
        <w:rPr>
          <w:rtl w:val="1"/>
        </w:rPr>
        <w:t xml:space="preserve">הניצע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למציע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הודעת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החזרה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נמסרה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למציע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שנמסרה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הקיבול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בסעיף</w:t>
      </w:r>
      <w:r w:rsidDel="00000000" w:rsidR="00000000" w:rsidRPr="00000000">
        <w:rPr>
          <w:rtl w:val="1"/>
        </w:rPr>
        <w:t xml:space="preserve"> 6(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71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nz51kn4jm1ha" w:id="36"/>
      <w:bookmarkEnd w:id="36"/>
      <w:r w:rsidDel="00000000" w:rsidR="00000000" w:rsidRPr="00000000">
        <w:rPr>
          <w:sz w:val="20"/>
          <w:szCs w:val="20"/>
          <w:rtl w:val="1"/>
        </w:rPr>
        <w:t xml:space="preserve">קיבול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תוך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שינוי</w:t>
      </w:r>
    </w:p>
    <w:p w:rsidR="00000000" w:rsidDel="00000000" w:rsidP="00000000" w:rsidRDefault="00000000" w:rsidRPr="00000000" w14:paraId="00000072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11. </w:t>
      </w:r>
      <w:r w:rsidDel="00000000" w:rsidR="00000000" w:rsidRPr="00000000">
        <w:rPr>
          <w:rtl w:val="1"/>
        </w:rPr>
        <w:t xml:space="preserve">קיבול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הגבלה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ההצעה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כהצעה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חדשה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3">
      <w:pPr>
        <w:numPr>
          <w:ilvl w:val="0"/>
          <w:numId w:val="29"/>
        </w:numPr>
        <w:bidi w:val="1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נווה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גישוש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בשינוי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4">
      <w:pPr>
        <w:bidi w:val="1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כאשר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</w:t>
      </w:r>
      <w:r w:rsidDel="00000000" w:rsidR="00000000" w:rsidRPr="00000000">
        <w:rPr>
          <w:b w:val="1"/>
          <w:rtl w:val="1"/>
        </w:rPr>
        <w:t xml:space="preserve">''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צדדים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כמעט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תמיד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</w:t>
      </w:r>
      <w:r w:rsidDel="00000000" w:rsidR="00000000" w:rsidRPr="00000000">
        <w:rPr>
          <w:b w:val="1"/>
          <w:rtl w:val="1"/>
        </w:rPr>
        <w:t xml:space="preserve">' 11 </w:t>
      </w:r>
      <w:r w:rsidDel="00000000" w:rsidR="00000000" w:rsidRPr="00000000">
        <w:rPr>
          <w:b w:val="1"/>
          <w:rtl w:val="1"/>
        </w:rPr>
        <w:t xml:space="preserve">מחד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לטובת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דחיית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ההצעה</w:t>
      </w:r>
      <w:r w:rsidDel="00000000" w:rsidR="00000000" w:rsidRPr="00000000">
        <w:rPr>
          <w:b w:val="1"/>
          <w:rtl w:val="1"/>
        </w:rPr>
        <w:t xml:space="preserve">  </w:t>
      </w:r>
      <w:r w:rsidDel="00000000" w:rsidR="00000000" w:rsidRPr="00000000">
        <w:rPr>
          <w:b w:val="1"/>
          <w:rtl w:val="1"/>
        </w:rPr>
        <w:t xml:space="preserve">ובנווה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מאידך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 w14:paraId="00000075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gw2d7p1ebl8e" w:id="37"/>
      <w:bookmarkEnd w:id="37"/>
      <w:r w:rsidDel="00000000" w:rsidR="00000000" w:rsidRPr="00000000">
        <w:rPr>
          <w:sz w:val="20"/>
          <w:szCs w:val="20"/>
          <w:rtl w:val="1"/>
        </w:rPr>
        <w:t xml:space="preserve">תום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לב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במשא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ומתן</w:t>
      </w:r>
    </w:p>
    <w:p w:rsidR="00000000" w:rsidDel="00000000" w:rsidP="00000000" w:rsidRDefault="00000000" w:rsidRPr="00000000" w14:paraId="00000076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12.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במשא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7">
      <w:pPr>
        <w:numPr>
          <w:ilvl w:val="0"/>
          <w:numId w:val="31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עטיה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אררט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חיצוני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הדגשה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8">
      <w:pPr>
        <w:numPr>
          <w:ilvl w:val="0"/>
          <w:numId w:val="31"/>
        </w:numPr>
        <w:bidi w:val="1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זוננשטיין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גבסו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9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בתום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הנזק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שנגרם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עקב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המשא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עקב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כריתת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החוזה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סעיפים</w:t>
      </w:r>
      <w:r w:rsidDel="00000000" w:rsidR="00000000" w:rsidRPr="00000000">
        <w:rPr>
          <w:rtl w:val="1"/>
        </w:rPr>
        <w:t xml:space="preserve"> 10, 13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-14 </w:t>
      </w:r>
      <w:r w:rsidDel="00000000" w:rsidR="00000000" w:rsidRPr="00000000">
        <w:rPr>
          <w:rtl w:val="1"/>
        </w:rPr>
        <w:t xml:space="preserve">לחוק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תרופות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תשל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-1970, </w:t>
      </w:r>
      <w:r w:rsidDel="00000000" w:rsidR="00000000" w:rsidRPr="00000000">
        <w:rPr>
          <w:rtl w:val="1"/>
        </w:rPr>
        <w:t xml:space="preserve">יחולו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בשינויים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המחוייבים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A">
      <w:pPr>
        <w:numPr>
          <w:ilvl w:val="0"/>
          <w:numId w:val="34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שכון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עובדים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אשם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בהתקשרות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B">
      <w:pPr>
        <w:numPr>
          <w:ilvl w:val="0"/>
          <w:numId w:val="34"/>
        </w:numPr>
        <w:bidi w:val="1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קל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הפיצויים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C">
      <w:pPr>
        <w:pStyle w:val="Heading3"/>
        <w:bidi w:val="1"/>
        <w:jc w:val="both"/>
        <w:rPr>
          <w:sz w:val="26"/>
          <w:szCs w:val="26"/>
        </w:rPr>
      </w:pPr>
      <w:bookmarkStart w:colFirst="0" w:colLast="0" w:name="_heading=h.5dljf4ic92t3" w:id="38"/>
      <w:bookmarkEnd w:id="38"/>
      <w:r w:rsidDel="00000000" w:rsidR="00000000" w:rsidRPr="00000000">
        <w:rPr>
          <w:sz w:val="26"/>
          <w:szCs w:val="26"/>
          <w:rtl w:val="1"/>
        </w:rPr>
        <w:t xml:space="preserve">פרק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</w:t>
      </w:r>
      <w:r w:rsidDel="00000000" w:rsidR="00000000" w:rsidRPr="00000000">
        <w:rPr>
          <w:sz w:val="26"/>
          <w:szCs w:val="26"/>
          <w:rtl w:val="1"/>
        </w:rPr>
        <w:t xml:space="preserve">': </w:t>
      </w:r>
      <w:r w:rsidDel="00000000" w:rsidR="00000000" w:rsidRPr="00000000">
        <w:rPr>
          <w:sz w:val="26"/>
          <w:szCs w:val="26"/>
          <w:rtl w:val="1"/>
        </w:rPr>
        <w:t xml:space="preserve">ביטול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החוזה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בשל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פגם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בכריתתו</w:t>
      </w:r>
    </w:p>
    <w:p w:rsidR="00000000" w:rsidDel="00000000" w:rsidP="00000000" w:rsidRDefault="00000000" w:rsidRPr="00000000" w14:paraId="0000007D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i5j3dxol2yjr" w:id="39"/>
      <w:bookmarkEnd w:id="39"/>
      <w:r w:rsidDel="00000000" w:rsidR="00000000" w:rsidRPr="00000000">
        <w:rPr>
          <w:sz w:val="20"/>
          <w:szCs w:val="20"/>
          <w:rtl w:val="1"/>
        </w:rPr>
        <w:t xml:space="preserve">חוזה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למראית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עין</w:t>
      </w:r>
    </w:p>
    <w:p w:rsidR="00000000" w:rsidDel="00000000" w:rsidP="00000000" w:rsidRDefault="00000000" w:rsidRPr="00000000" w14:paraId="0000007E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13.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b w:val="1"/>
          <w:rtl w:val="1"/>
        </w:rPr>
        <w:t xml:space="preserve">בטל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שרכש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בהסתמכו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F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nai0k1qfdgi" w:id="40"/>
      <w:bookmarkEnd w:id="40"/>
      <w:r w:rsidDel="00000000" w:rsidR="00000000" w:rsidRPr="00000000">
        <w:rPr>
          <w:sz w:val="20"/>
          <w:szCs w:val="20"/>
          <w:rtl w:val="1"/>
        </w:rPr>
        <w:t xml:space="preserve">טעות</w:t>
      </w:r>
    </w:p>
    <w:p w:rsidR="00000000" w:rsidDel="00000000" w:rsidP="00000000" w:rsidRDefault="00000000" w:rsidRPr="00000000" w14:paraId="00000080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14.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עקב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לולא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הטעות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מתקשר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כך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1">
      <w:pPr>
        <w:numPr>
          <w:ilvl w:val="0"/>
          <w:numId w:val="41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ספקטור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רציני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2">
      <w:pPr>
        <w:numPr>
          <w:ilvl w:val="0"/>
          <w:numId w:val="41"/>
        </w:numPr>
        <w:bidi w:val="1"/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" = </w:t>
      </w:r>
      <w:r w:rsidDel="00000000" w:rsidR="00000000" w:rsidRPr="00000000">
        <w:rPr>
          <w:b w:val="1"/>
          <w:rtl w:val="1"/>
        </w:rPr>
        <w:t xml:space="preserve">קרצ</w:t>
      </w:r>
      <w:r w:rsidDel="00000000" w:rsidR="00000000" w:rsidRPr="00000000">
        <w:rPr>
          <w:b w:val="1"/>
          <w:rtl w:val="1"/>
        </w:rPr>
        <w:t xml:space="preserve">'</w:t>
      </w:r>
      <w:r w:rsidDel="00000000" w:rsidR="00000000" w:rsidRPr="00000000">
        <w:rPr>
          <w:b w:val="1"/>
          <w:rtl w:val="1"/>
        </w:rPr>
        <w:t xml:space="preserve">מר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היסודיות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שלו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ופרידמן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היסודיות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3">
      <w:pPr>
        <w:numPr>
          <w:ilvl w:val="0"/>
          <w:numId w:val="41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טעות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הדדית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רצונות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נכרת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4">
      <w:pPr>
        <w:numPr>
          <w:ilvl w:val="0"/>
          <w:numId w:val="41"/>
        </w:numPr>
        <w:bidi w:val="1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טעות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משותפת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נתון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b w:val="1"/>
          <w:rtl w:val="1"/>
        </w:rPr>
        <w:t xml:space="preserve">קרצ</w:t>
      </w:r>
      <w:r w:rsidDel="00000000" w:rsidR="00000000" w:rsidRPr="00000000">
        <w:rPr>
          <w:b w:val="1"/>
          <w:rtl w:val="1"/>
        </w:rPr>
        <w:t xml:space="preserve">'</w:t>
      </w:r>
      <w:r w:rsidDel="00000000" w:rsidR="00000000" w:rsidRPr="00000000">
        <w:rPr>
          <w:b w:val="1"/>
          <w:rtl w:val="1"/>
        </w:rPr>
        <w:t xml:space="preserve">מר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14(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b w:val="1"/>
          <w:rtl w:val="1"/>
        </w:rPr>
        <w:t xml:space="preserve">שלו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14(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14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- </w:t>
      </w:r>
      <w:r w:rsidDel="00000000" w:rsidR="00000000" w:rsidRPr="00000000">
        <w:rPr>
          <w:rtl w:val="1"/>
        </w:rPr>
        <w:t xml:space="preserve">נתון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לשק</w:t>
      </w:r>
      <w:r w:rsidDel="00000000" w:rsidR="00000000" w:rsidRPr="00000000">
        <w:rPr>
          <w:rtl w:val="1"/>
        </w:rPr>
        <w:t xml:space="preserve">''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ביהמ</w:t>
      </w:r>
      <w:r w:rsidDel="00000000" w:rsidR="00000000" w:rsidRPr="00000000">
        <w:rPr>
          <w:rtl w:val="1"/>
        </w:rPr>
        <w:t xml:space="preserve">''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b w:val="1"/>
          <w:rtl w:val="1"/>
        </w:rPr>
        <w:t xml:space="preserve">פלד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14(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85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עקב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לולא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הטעות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מתקשר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בחוזה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הצדק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שטעה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בפיצויים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6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החוזה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בתיקון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הטעות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הודיע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מוכן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7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"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לעניין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וסעיף</w:t>
      </w:r>
      <w:r w:rsidDel="00000000" w:rsidR="00000000" w:rsidRPr="00000000">
        <w:rPr>
          <w:rtl w:val="1"/>
        </w:rPr>
        <w:t xml:space="preserve"> 15 –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בעובדה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בחוק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בכדאיות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העסקה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8">
      <w:pPr>
        <w:numPr>
          <w:ilvl w:val="0"/>
          <w:numId w:val="15"/>
        </w:numPr>
        <w:bidi w:val="1"/>
        <w:spacing w:after="0" w:afterAutospacing="0"/>
        <w:ind w:left="720" w:hanging="360"/>
        <w:jc w:val="both"/>
        <w:rPr/>
      </w:pPr>
      <w:r w:rsidDel="00000000" w:rsidR="00000000" w:rsidRPr="00000000">
        <w:rPr>
          <w:b w:val="1"/>
          <w:rtl w:val="1"/>
        </w:rPr>
        <w:t xml:space="preserve">גינדי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9">
      <w:pPr>
        <w:numPr>
          <w:ilvl w:val="0"/>
          <w:numId w:val="15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ארואסטי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בצמצום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מתמשכים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כנפי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8A">
      <w:pPr>
        <w:numPr>
          <w:ilvl w:val="0"/>
          <w:numId w:val="15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ווד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מבררים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B">
      <w:pPr>
        <w:numPr>
          <w:ilvl w:val="0"/>
          <w:numId w:val="15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בכדאיות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8C">
      <w:pPr>
        <w:numPr>
          <w:ilvl w:val="1"/>
          <w:numId w:val="15"/>
        </w:numPr>
        <w:bidi w:val="1"/>
        <w:spacing w:after="0" w:afterAutospacing="0"/>
        <w:ind w:left="144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אשר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בספקטור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D">
      <w:pPr>
        <w:numPr>
          <w:ilvl w:val="1"/>
          <w:numId w:val="15"/>
        </w:numPr>
        <w:bidi w:val="1"/>
        <w:spacing w:after="0" w:afterAutospacing="0"/>
        <w:ind w:left="144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טסדקי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בשליזנגר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בהווה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E">
      <w:pPr>
        <w:numPr>
          <w:ilvl w:val="2"/>
          <w:numId w:val="15"/>
        </w:numPr>
        <w:bidi w:val="1"/>
        <w:spacing w:after="0" w:afterAutospacing="0"/>
        <w:ind w:left="216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הולילנד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לגלות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F">
      <w:pPr>
        <w:numPr>
          <w:ilvl w:val="1"/>
          <w:numId w:val="15"/>
        </w:numPr>
        <w:bidi w:val="1"/>
        <w:spacing w:after="0" w:afterAutospacing="0"/>
        <w:ind w:left="144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פרידמן</w:t>
      </w:r>
      <w:r w:rsidDel="00000000" w:rsidR="00000000" w:rsidRPr="00000000">
        <w:rPr>
          <w:b w:val="1"/>
          <w:rtl w:val="1"/>
        </w:rPr>
        <w:t xml:space="preserve">+</w:t>
      </w:r>
      <w:r w:rsidDel="00000000" w:rsidR="00000000" w:rsidRPr="00000000">
        <w:rPr>
          <w:b w:val="1"/>
          <w:rtl w:val="1"/>
        </w:rPr>
        <w:t xml:space="preserve">ארואסטי</w:t>
      </w:r>
      <w:r w:rsidDel="00000000" w:rsidR="00000000" w:rsidRPr="00000000">
        <w:rPr>
          <w:b w:val="1"/>
          <w:rtl w:val="1"/>
        </w:rPr>
        <w:t xml:space="preserve">+</w:t>
      </w:r>
      <w:r w:rsidDel="00000000" w:rsidR="00000000" w:rsidRPr="00000000">
        <w:rPr>
          <w:b w:val="1"/>
          <w:rtl w:val="1"/>
        </w:rPr>
        <w:t xml:space="preserve">פרוקצי</w:t>
      </w:r>
      <w:r w:rsidDel="00000000" w:rsidR="00000000" w:rsidRPr="00000000">
        <w:rPr>
          <w:b w:val="1"/>
          <w:rtl w:val="1"/>
        </w:rPr>
        <w:t xml:space="preserve">'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בשלזינגר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הקצאת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סיכונים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0">
      <w:pPr>
        <w:numPr>
          <w:ilvl w:val="0"/>
          <w:numId w:val="15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שלזינגר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האירוע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1">
      <w:pPr>
        <w:numPr>
          <w:ilvl w:val="0"/>
          <w:numId w:val="15"/>
        </w:numPr>
        <w:bidi w:val="1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הולילנד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בתנית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as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2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74xd5l4ppnda" w:id="41"/>
      <w:bookmarkEnd w:id="41"/>
      <w:r w:rsidDel="00000000" w:rsidR="00000000" w:rsidRPr="00000000">
        <w:rPr>
          <w:sz w:val="20"/>
          <w:szCs w:val="20"/>
          <w:rtl w:val="1"/>
        </w:rPr>
        <w:t xml:space="preserve">הטעיה</w:t>
      </w:r>
    </w:p>
    <w:p w:rsidR="00000000" w:rsidDel="00000000" w:rsidP="00000000" w:rsidRDefault="00000000" w:rsidRPr="00000000" w14:paraId="00000093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15.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עקב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תוצאת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שהטעהו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"</w:t>
      </w:r>
      <w:r w:rsidDel="00000000" w:rsidR="00000000" w:rsidRPr="00000000">
        <w:rPr>
          <w:rtl w:val="1"/>
        </w:rPr>
        <w:t xml:space="preserve">הטעיה</w:t>
      </w:r>
      <w:r w:rsidDel="00000000" w:rsidR="00000000" w:rsidRPr="00000000">
        <w:rPr>
          <w:rtl w:val="1"/>
        </w:rPr>
        <w:t xml:space="preserve">" –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גילוין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לגלותן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94">
      <w:pPr>
        <w:numPr>
          <w:ilvl w:val="0"/>
          <w:numId w:val="38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לקי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דרייב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מילולית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5">
      <w:pPr>
        <w:numPr>
          <w:ilvl w:val="0"/>
          <w:numId w:val="38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לקי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דרייב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סטטוס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בגילוי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6">
      <w:pPr>
        <w:numPr>
          <w:ilvl w:val="0"/>
          <w:numId w:val="38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לקי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דרייב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גילוי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7">
      <w:pPr>
        <w:numPr>
          <w:ilvl w:val="0"/>
          <w:numId w:val="38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ספקטור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1"/>
        </w:rPr>
        <w:t xml:space="preserve">לנדוי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אשר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8">
      <w:pPr>
        <w:numPr>
          <w:ilvl w:val="0"/>
          <w:numId w:val="38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ולנטין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החמרה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ראייתית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בסיבתיות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יסודיות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פקטו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9">
      <w:pPr>
        <w:numPr>
          <w:ilvl w:val="0"/>
          <w:numId w:val="38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ולנטין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גילוי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A">
      <w:pPr>
        <w:numPr>
          <w:ilvl w:val="0"/>
          <w:numId w:val="38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Reed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סובייקטיבים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אובייקטיבית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B">
      <w:pPr>
        <w:numPr>
          <w:ilvl w:val="0"/>
          <w:numId w:val="38"/>
        </w:numPr>
        <w:bidi w:val="1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אלרומלי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C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a579umegy2ou" w:id="42"/>
      <w:bookmarkEnd w:id="42"/>
      <w:r w:rsidDel="00000000" w:rsidR="00000000" w:rsidRPr="00000000">
        <w:rPr>
          <w:sz w:val="20"/>
          <w:szCs w:val="20"/>
          <w:rtl w:val="1"/>
        </w:rPr>
        <w:t xml:space="preserve">טעות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סופר</w:t>
      </w:r>
    </w:p>
    <w:p w:rsidR="00000000" w:rsidDel="00000000" w:rsidP="00000000" w:rsidRDefault="00000000" w:rsidRPr="00000000" w14:paraId="0000009D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16. </w:t>
      </w:r>
      <w:r w:rsidDel="00000000" w:rsidR="00000000" w:rsidRPr="00000000">
        <w:rPr>
          <w:rtl w:val="1"/>
        </w:rPr>
        <w:t xml:space="preserve">נפלה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יתוקן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החוזה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אומד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הצדדים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E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7u1fq4niz2s4" w:id="43"/>
      <w:bookmarkEnd w:id="43"/>
      <w:r w:rsidDel="00000000" w:rsidR="00000000" w:rsidRPr="00000000">
        <w:rPr>
          <w:sz w:val="20"/>
          <w:szCs w:val="20"/>
          <w:rtl w:val="1"/>
        </w:rPr>
        <w:t xml:space="preserve">כפיה</w:t>
      </w:r>
    </w:p>
    <w:p w:rsidR="00000000" w:rsidDel="00000000" w:rsidP="00000000" w:rsidRDefault="00000000" w:rsidRPr="00000000" w14:paraId="0000009F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17.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עקב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באיום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0">
      <w:pPr>
        <w:numPr>
          <w:ilvl w:val="0"/>
          <w:numId w:val="49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שפיר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1. </w:t>
      </w:r>
      <w:r w:rsidDel="00000000" w:rsidR="00000000" w:rsidRPr="00000000">
        <w:rPr>
          <w:rtl w:val="1"/>
        </w:rPr>
        <w:t xml:space="preserve">קש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סובייקטיבי</w:t>
      </w:r>
      <w:r w:rsidDel="00000000" w:rsidR="00000000" w:rsidRPr="00000000">
        <w:rPr>
          <w:rtl w:val="1"/>
        </w:rPr>
        <w:t xml:space="preserve"> . 2. 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ביסודיות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1">
      <w:pPr>
        <w:numPr>
          <w:ilvl w:val="0"/>
          <w:numId w:val="49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שפיר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יחסי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ועושק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2">
      <w:pPr>
        <w:numPr>
          <w:ilvl w:val="0"/>
          <w:numId w:val="49"/>
        </w:numPr>
        <w:bidi w:val="1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אקספומדיה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לערכאות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כלכלית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A3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אזהרה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הפעלתה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זכות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4">
      <w:pPr>
        <w:numPr>
          <w:ilvl w:val="0"/>
          <w:numId w:val="2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שפיר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אזהרה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5">
      <w:pPr>
        <w:numPr>
          <w:ilvl w:val="0"/>
          <w:numId w:val="2"/>
        </w:numPr>
        <w:bidi w:val="1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1"/>
        </w:rPr>
        <w:t xml:space="preserve">שפיר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: </w:t>
      </w:r>
      <w:r w:rsidDel="00000000" w:rsidR="00000000" w:rsidRPr="00000000">
        <w:rPr>
          <w:sz w:val="20"/>
          <w:szCs w:val="20"/>
          <w:rtl w:val="1"/>
        </w:rPr>
        <w:t xml:space="preserve">מחלוקת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הליך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פלילי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נחשב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להפעלת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זכות</w:t>
      </w:r>
      <w:r w:rsidDel="00000000" w:rsidR="00000000" w:rsidRPr="00000000">
        <w:rPr>
          <w:sz w:val="20"/>
          <w:szCs w:val="2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xffqn8fzktvt" w:id="44"/>
      <w:bookmarkEnd w:id="44"/>
      <w:r w:rsidDel="00000000" w:rsidR="00000000" w:rsidRPr="00000000">
        <w:rPr>
          <w:sz w:val="20"/>
          <w:szCs w:val="20"/>
          <w:rtl w:val="1"/>
        </w:rPr>
        <w:t xml:space="preserve">עושק</w:t>
      </w:r>
    </w:p>
    <w:p w:rsidR="00000000" w:rsidDel="00000000" w:rsidP="00000000" w:rsidRDefault="00000000" w:rsidRPr="00000000" w14:paraId="000000A7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18.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עקב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ניצול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שניצל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השני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מצוקת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המתקשר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חולשתו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הגופנית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ניסיונו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תנאי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החוזה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גרועים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המקובל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8">
      <w:pPr>
        <w:numPr>
          <w:ilvl w:val="0"/>
          <w:numId w:val="26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גנז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כץ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9">
      <w:pPr>
        <w:numPr>
          <w:ilvl w:val="0"/>
          <w:numId w:val="26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סאסי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מצוקה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זמנית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טירקל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קבועה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אלון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AA">
      <w:pPr>
        <w:numPr>
          <w:ilvl w:val="0"/>
          <w:numId w:val="26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סאסי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ניצול</w:t>
      </w:r>
      <w:r w:rsidDel="00000000" w:rsidR="00000000" w:rsidRPr="00000000">
        <w:rPr>
          <w:rtl w:val="1"/>
        </w:rPr>
        <w:t xml:space="preserve"> = </w:t>
      </w:r>
      <w:r w:rsidDel="00000000" w:rsidR="00000000" w:rsidRPr="00000000">
        <w:rPr>
          <w:rtl w:val="1"/>
        </w:rPr>
        <w:t xml:space="preserve">זדוניות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B">
      <w:pPr>
        <w:numPr>
          <w:ilvl w:val="0"/>
          <w:numId w:val="26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סאסי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יחסי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היסודות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C">
      <w:pPr>
        <w:numPr>
          <w:ilvl w:val="0"/>
          <w:numId w:val="26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שפיר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סובייקטיבי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ביסודיות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D">
      <w:pPr>
        <w:numPr>
          <w:ilvl w:val="0"/>
          <w:numId w:val="26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כהן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מצוקה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E">
      <w:pPr>
        <w:numPr>
          <w:ilvl w:val="0"/>
          <w:numId w:val="26"/>
        </w:numPr>
        <w:bidi w:val="1"/>
        <w:ind w:left="720" w:hanging="360"/>
        <w:jc w:val="both"/>
        <w:rPr/>
      </w:pPr>
      <w:r w:rsidDel="00000000" w:rsidR="00000000" w:rsidRPr="00000000">
        <w:rPr>
          <w:b w:val="1"/>
          <w:rtl w:val="1"/>
        </w:rPr>
        <w:t xml:space="preserve">כהן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לערכאות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F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zeqda1kdbcye" w:id="45"/>
      <w:bookmarkEnd w:id="45"/>
      <w:r w:rsidDel="00000000" w:rsidR="00000000" w:rsidRPr="00000000">
        <w:rPr>
          <w:sz w:val="20"/>
          <w:szCs w:val="20"/>
          <w:rtl w:val="1"/>
        </w:rPr>
        <w:t xml:space="preserve">ביטול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חלקי</w:t>
      </w:r>
    </w:p>
    <w:p w:rsidR="00000000" w:rsidDel="00000000" w:rsidP="00000000" w:rsidRDefault="00000000" w:rsidRPr="00000000" w14:paraId="000000B0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19.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להפרדה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עילת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הביטול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נוגעת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מחלקיו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מתקשר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בחוזה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העילה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1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7ml3mmnot2dg" w:id="46"/>
      <w:bookmarkEnd w:id="46"/>
      <w:r w:rsidDel="00000000" w:rsidR="00000000" w:rsidRPr="00000000">
        <w:rPr>
          <w:sz w:val="20"/>
          <w:szCs w:val="20"/>
          <w:rtl w:val="1"/>
        </w:rPr>
        <w:t xml:space="preserve">דרך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הביטול</w:t>
      </w:r>
    </w:p>
    <w:p w:rsidR="00000000" w:rsidDel="00000000" w:rsidP="00000000" w:rsidRDefault="00000000" w:rsidRPr="00000000" w14:paraId="000000B2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20.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סביר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3">
      <w:pPr>
        <w:numPr>
          <w:ilvl w:val="0"/>
          <w:numId w:val="18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כנען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העקיבה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לסוברגציה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0B4">
      <w:pPr>
        <w:numPr>
          <w:ilvl w:val="0"/>
          <w:numId w:val="18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כנען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ברק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5">
      <w:pPr>
        <w:numPr>
          <w:ilvl w:val="0"/>
          <w:numId w:val="18"/>
        </w:numPr>
        <w:bidi w:val="1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חיימוב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חמיד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0"/>
        </w:rPr>
        <w:t xml:space="preserve">void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6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ymobdsdx6fys" w:id="47"/>
      <w:bookmarkEnd w:id="47"/>
      <w:r w:rsidDel="00000000" w:rsidR="00000000" w:rsidRPr="00000000">
        <w:rPr>
          <w:sz w:val="20"/>
          <w:szCs w:val="20"/>
          <w:rtl w:val="1"/>
        </w:rPr>
        <w:t xml:space="preserve">השבה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לאחר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ביטול</w:t>
      </w:r>
    </w:p>
    <w:p w:rsidR="00000000" w:rsidDel="00000000" w:rsidP="00000000" w:rsidRDefault="00000000" w:rsidRPr="00000000" w14:paraId="000000B7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21. </w:t>
      </w:r>
      <w:r w:rsidDel="00000000" w:rsidR="00000000" w:rsidRPr="00000000">
        <w:rPr>
          <w:rtl w:val="1"/>
        </w:rPr>
        <w:t xml:space="preserve">משבוטל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שקיבל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החוזה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אפשרית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סבירה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שוויו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שקיבל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8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59pb3xu8wfdx" w:id="48"/>
      <w:bookmarkEnd w:id="48"/>
      <w:r w:rsidDel="00000000" w:rsidR="00000000" w:rsidRPr="00000000">
        <w:rPr>
          <w:sz w:val="20"/>
          <w:szCs w:val="20"/>
          <w:rtl w:val="1"/>
        </w:rPr>
        <w:t xml:space="preserve">שמירת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תרופות</w:t>
      </w:r>
    </w:p>
    <w:p w:rsidR="00000000" w:rsidDel="00000000" w:rsidP="00000000" w:rsidRDefault="00000000" w:rsidRPr="00000000" w14:paraId="000000B9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22.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A">
      <w:pPr>
        <w:pStyle w:val="Heading3"/>
        <w:bidi w:val="1"/>
        <w:jc w:val="both"/>
        <w:rPr>
          <w:sz w:val="26"/>
          <w:szCs w:val="26"/>
        </w:rPr>
      </w:pPr>
      <w:bookmarkStart w:colFirst="0" w:colLast="0" w:name="_heading=h.o36tpjpqgiab" w:id="49"/>
      <w:bookmarkEnd w:id="49"/>
      <w:r w:rsidDel="00000000" w:rsidR="00000000" w:rsidRPr="00000000">
        <w:rPr>
          <w:sz w:val="26"/>
          <w:szCs w:val="26"/>
          <w:rtl w:val="1"/>
        </w:rPr>
        <w:t xml:space="preserve">פרק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ג</w:t>
      </w:r>
      <w:r w:rsidDel="00000000" w:rsidR="00000000" w:rsidRPr="00000000">
        <w:rPr>
          <w:sz w:val="26"/>
          <w:szCs w:val="26"/>
          <w:rtl w:val="1"/>
        </w:rPr>
        <w:t xml:space="preserve">': </w:t>
      </w:r>
      <w:r w:rsidDel="00000000" w:rsidR="00000000" w:rsidRPr="00000000">
        <w:rPr>
          <w:sz w:val="26"/>
          <w:szCs w:val="26"/>
          <w:rtl w:val="1"/>
        </w:rPr>
        <w:t xml:space="preserve">צורת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החוזה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ותכנו</w:t>
      </w:r>
    </w:p>
    <w:p w:rsidR="00000000" w:rsidDel="00000000" w:rsidP="00000000" w:rsidRDefault="00000000" w:rsidRPr="00000000" w14:paraId="000000BB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ir77fatd6pym" w:id="50"/>
      <w:bookmarkEnd w:id="50"/>
      <w:r w:rsidDel="00000000" w:rsidR="00000000" w:rsidRPr="00000000">
        <w:rPr>
          <w:sz w:val="20"/>
          <w:szCs w:val="20"/>
          <w:rtl w:val="1"/>
        </w:rPr>
        <w:t xml:space="preserve">צורת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חוזה</w:t>
      </w:r>
    </w:p>
    <w:p w:rsidR="00000000" w:rsidDel="00000000" w:rsidP="00000000" w:rsidRDefault="00000000" w:rsidRPr="00000000" w14:paraId="000000BC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23.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D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jkn9cskcegru" w:id="51"/>
      <w:bookmarkEnd w:id="51"/>
      <w:r w:rsidDel="00000000" w:rsidR="00000000" w:rsidRPr="00000000">
        <w:rPr>
          <w:sz w:val="20"/>
          <w:szCs w:val="20"/>
          <w:rtl w:val="1"/>
        </w:rPr>
        <w:t xml:space="preserve">תכנו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חוזה</w:t>
      </w:r>
    </w:p>
    <w:p w:rsidR="00000000" w:rsidDel="00000000" w:rsidP="00000000" w:rsidRDefault="00000000" w:rsidRPr="00000000" w14:paraId="000000BE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24. </w:t>
      </w:r>
      <w:r w:rsidDel="00000000" w:rsidR="00000000" w:rsidRPr="00000000">
        <w:rPr>
          <w:rtl w:val="1"/>
        </w:rPr>
        <w:t xml:space="preserve">תכנו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F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yvuka3c2mx47" w:id="52"/>
      <w:bookmarkEnd w:id="52"/>
      <w:r w:rsidDel="00000000" w:rsidR="00000000" w:rsidRPr="00000000">
        <w:rPr>
          <w:sz w:val="20"/>
          <w:szCs w:val="20"/>
          <w:rtl w:val="1"/>
        </w:rPr>
        <w:t xml:space="preserve">פירוש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חוזה</w:t>
      </w:r>
    </w:p>
    <w:p w:rsidR="00000000" w:rsidDel="00000000" w:rsidP="00000000" w:rsidRDefault="00000000" w:rsidRPr="00000000" w14:paraId="000000C0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25.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אומד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הצדדים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החוזה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b w:val="1"/>
          <w:rtl w:val="1"/>
        </w:rPr>
        <w:t xml:space="preserve">נסיבות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העניין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יפורש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החוזה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בהתאם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ללשונו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C1">
      <w:pPr>
        <w:numPr>
          <w:ilvl w:val="0"/>
          <w:numId w:val="16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אפרופים</w:t>
      </w:r>
      <w:r w:rsidDel="00000000" w:rsidR="00000000" w:rsidRPr="00000000">
        <w:rPr>
          <w:b w:val="1"/>
          <w:rtl w:val="1"/>
        </w:rPr>
        <w:t xml:space="preserve">+</w:t>
      </w:r>
      <w:r w:rsidDel="00000000" w:rsidR="00000000" w:rsidRPr="00000000">
        <w:rPr>
          <w:b w:val="1"/>
          <w:rtl w:val="1"/>
        </w:rPr>
        <w:t xml:space="preserve">מגדלי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הירקות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מתורת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השלבים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תכליתית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2">
      <w:pPr>
        <w:numPr>
          <w:ilvl w:val="1"/>
          <w:numId w:val="16"/>
        </w:numPr>
        <w:bidi w:val="1"/>
        <w:spacing w:after="0" w:afterAutospacing="0"/>
        <w:ind w:left="144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אפרופים</w:t>
      </w:r>
      <w:r w:rsidDel="00000000" w:rsidR="00000000" w:rsidRPr="00000000">
        <w:rPr>
          <w:rtl w:val="0"/>
        </w:rPr>
        <w:t xml:space="preserve">+</w:t>
      </w:r>
      <w:r w:rsidDel="00000000" w:rsidR="00000000" w:rsidRPr="00000000">
        <w:rPr>
          <w:b w:val="1"/>
          <w:rtl w:val="1"/>
        </w:rPr>
        <w:t xml:space="preserve">מגדלי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הירקות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בוחנים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סובייקטיבית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אובייקטיבית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והעגלה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ריבלין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בבלמורל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C3">
      <w:pPr>
        <w:numPr>
          <w:ilvl w:val="1"/>
          <w:numId w:val="16"/>
        </w:numPr>
        <w:bidi w:val="1"/>
        <w:spacing w:after="0" w:afterAutospacing="0"/>
        <w:ind w:left="144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בלמורל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אפרופים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4">
      <w:pPr>
        <w:numPr>
          <w:ilvl w:val="0"/>
          <w:numId w:val="16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סהר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' 2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אפרופים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5">
      <w:pPr>
        <w:numPr>
          <w:ilvl w:val="0"/>
          <w:numId w:val="16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בלום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אנגלו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סכסון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פיתרון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דנציגר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התכליתית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תוצאה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6">
      <w:pPr>
        <w:numPr>
          <w:ilvl w:val="0"/>
          <w:numId w:val="16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בלמורל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1"/>
        </w:rPr>
        <w:t xml:space="preserve">ריבלין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דנציגר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הפרשנות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7">
      <w:pPr>
        <w:numPr>
          <w:ilvl w:val="0"/>
          <w:numId w:val="16"/>
        </w:numPr>
        <w:bidi w:val="1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ביבי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כבישים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1"/>
        </w:rPr>
        <w:t xml:space="preserve">שטיין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הבחנה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גרוסקופף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הבחנה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ההתקשרות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צרכנות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פרטים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עסקי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8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לפירושים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פירוש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המקיים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9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1)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לפירושים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עדיפות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בעיצוב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תנאיו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A">
      <w:pPr>
        <w:numPr>
          <w:ilvl w:val="0"/>
          <w:numId w:val="44"/>
        </w:numPr>
        <w:bidi w:val="1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הוד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פרשנות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שלטונית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לחוזה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הרשות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CB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ביטויים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ותניות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שנוהגים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בחוזים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סוג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יפורשו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C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סעיפים</w:t>
      </w:r>
      <w:r w:rsidDel="00000000" w:rsidR="00000000" w:rsidRPr="00000000">
        <w:rPr>
          <w:rtl w:val="1"/>
        </w:rPr>
        <w:t xml:space="preserve"> 2, 4, 5, 6, 7, 8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-10 </w:t>
      </w:r>
      <w:r w:rsidDel="00000000" w:rsidR="00000000" w:rsidRPr="00000000">
        <w:rPr>
          <w:rtl w:val="1"/>
        </w:rPr>
        <w:t xml:space="preserve">לחוק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התשמ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-1981, </w:t>
      </w:r>
      <w:r w:rsidDel="00000000" w:rsidR="00000000" w:rsidRPr="00000000">
        <w:rPr>
          <w:rtl w:val="1"/>
        </w:rPr>
        <w:t xml:space="preserve">וסעיף</w:t>
      </w:r>
      <w:r w:rsidDel="00000000" w:rsidR="00000000" w:rsidRPr="00000000">
        <w:rPr>
          <w:rtl w:val="1"/>
        </w:rPr>
        <w:t xml:space="preserve"> 57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לפקודת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הראיות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נוסח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], </w:t>
      </w:r>
      <w:r w:rsidDel="00000000" w:rsidR="00000000" w:rsidRPr="00000000">
        <w:rPr>
          <w:rtl w:val="1"/>
        </w:rPr>
        <w:t xml:space="preserve">התשל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-1971, </w:t>
      </w:r>
      <w:r w:rsidDel="00000000" w:rsidR="00000000" w:rsidRPr="00000000">
        <w:rPr>
          <w:rtl w:val="1"/>
        </w:rPr>
        <w:t xml:space="preserve">יחולו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בשינויים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המחוייבים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D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6yhgezjg40vi" w:id="53"/>
      <w:bookmarkEnd w:id="53"/>
      <w:r w:rsidDel="00000000" w:rsidR="00000000" w:rsidRPr="00000000">
        <w:rPr>
          <w:sz w:val="20"/>
          <w:szCs w:val="20"/>
          <w:rtl w:val="1"/>
        </w:rPr>
        <w:t xml:space="preserve">השלמת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פרטים</w:t>
      </w:r>
    </w:p>
    <w:p w:rsidR="00000000" w:rsidDel="00000000" w:rsidP="00000000" w:rsidRDefault="00000000" w:rsidRPr="00000000" w14:paraId="000000CE">
      <w:pPr>
        <w:bidi w:val="1"/>
        <w:jc w:val="both"/>
        <w:rPr/>
      </w:pPr>
      <w:r w:rsidDel="00000000" w:rsidR="00000000" w:rsidRPr="00000000">
        <w:rPr>
          <w:rtl w:val="0"/>
        </w:rPr>
        <w:t xml:space="preserve">26. </w:t>
      </w:r>
      <w:r w:rsidDel="00000000" w:rsidR="00000000" w:rsidRPr="00000000">
        <w:rPr>
          <w:b w:val="1"/>
          <w:rtl w:val="1"/>
        </w:rPr>
        <w:t xml:space="preserve">פרטים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נקבעו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הנוהג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הצדדים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סוג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כמוסכמים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F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lcg9uqnj23g9" w:id="54"/>
      <w:bookmarkEnd w:id="54"/>
      <w:r w:rsidDel="00000000" w:rsidR="00000000" w:rsidRPr="00000000">
        <w:rPr>
          <w:sz w:val="20"/>
          <w:szCs w:val="20"/>
          <w:rtl w:val="1"/>
        </w:rPr>
        <w:t xml:space="preserve">חוזה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תנאי</w:t>
      </w:r>
    </w:p>
    <w:p w:rsidR="00000000" w:rsidDel="00000000" w:rsidP="00000000" w:rsidRDefault="00000000" w:rsidRPr="00000000" w14:paraId="000000D0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27.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מתלה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מפסיק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D1">
      <w:pPr>
        <w:numPr>
          <w:ilvl w:val="0"/>
          <w:numId w:val="25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סוכנות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מכוניות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קראוס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2">
      <w:pPr>
        <w:numPr>
          <w:ilvl w:val="0"/>
          <w:numId w:val="25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ברקוביץ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ההסתמכות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3">
      <w:pPr>
        <w:numPr>
          <w:ilvl w:val="1"/>
          <w:numId w:val="25"/>
        </w:numPr>
        <w:bidi w:val="1"/>
        <w:spacing w:after="0" w:afterAutospacing="0"/>
        <w:ind w:left="144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ביקורת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מההבחנה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לחיצוני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4">
      <w:pPr>
        <w:numPr>
          <w:ilvl w:val="0"/>
          <w:numId w:val="25"/>
        </w:numPr>
        <w:bidi w:val="1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ברקוביץ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ולהבא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5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חיקוק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חזקה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שקבלת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ההסכמה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6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זכאי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לסעדים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מניעת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הפרתו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7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ofdc1x1u3h1e" w:id="55"/>
      <w:bookmarkEnd w:id="55"/>
      <w:r w:rsidDel="00000000" w:rsidR="00000000" w:rsidRPr="00000000">
        <w:rPr>
          <w:sz w:val="20"/>
          <w:szCs w:val="20"/>
          <w:rtl w:val="1"/>
        </w:rPr>
        <w:t xml:space="preserve">סיכול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תנאי</w:t>
      </w:r>
    </w:p>
    <w:p w:rsidR="00000000" w:rsidDel="00000000" w:rsidP="00000000" w:rsidRDefault="00000000" w:rsidRPr="00000000" w14:paraId="000000D8">
      <w:pPr>
        <w:numPr>
          <w:ilvl w:val="0"/>
          <w:numId w:val="17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ישיבה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סיכול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9">
      <w:pPr>
        <w:numPr>
          <w:ilvl w:val="0"/>
          <w:numId w:val="17"/>
        </w:numPr>
        <w:bidi w:val="1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ישיבה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לסיכול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A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28.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בתנאי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זכאי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להסתמך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קיומו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DB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בתנאי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מפסיק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זכאי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להסתמך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קיומו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DC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חורין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בזדון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ברשלנות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DD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eiyyij5gxqz" w:id="56"/>
      <w:bookmarkEnd w:id="56"/>
      <w:r w:rsidDel="00000000" w:rsidR="00000000" w:rsidRPr="00000000">
        <w:rPr>
          <w:sz w:val="20"/>
          <w:szCs w:val="20"/>
          <w:rtl w:val="1"/>
        </w:rPr>
        <w:t xml:space="preserve">בטלות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החוזה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ההתנאה</w:t>
      </w:r>
    </w:p>
    <w:p w:rsidR="00000000" w:rsidDel="00000000" w:rsidP="00000000" w:rsidRDefault="00000000" w:rsidRPr="00000000" w14:paraId="000000DE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29.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התקופה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b w:val="1"/>
          <w:rtl w:val="1"/>
        </w:rPr>
        <w:t xml:space="preserve">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סביר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מתלה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מתבטל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מפסיק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מתבטלת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ההתנאה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F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60guk2elwpe" w:id="57"/>
      <w:bookmarkEnd w:id="57"/>
      <w:r w:rsidDel="00000000" w:rsidR="00000000" w:rsidRPr="00000000">
        <w:rPr>
          <w:sz w:val="20"/>
          <w:szCs w:val="20"/>
          <w:rtl w:val="1"/>
        </w:rPr>
        <w:t xml:space="preserve">חוזה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פסול</w:t>
      </w:r>
    </w:p>
    <w:p w:rsidR="00000000" w:rsidDel="00000000" w:rsidP="00000000" w:rsidRDefault="00000000" w:rsidRPr="00000000" w14:paraId="000000E0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30.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שכריתתו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תכנו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סותרים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1">
      <w:pPr>
        <w:numPr>
          <w:ilvl w:val="0"/>
          <w:numId w:val="46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ביטון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1"/>
        </w:rPr>
        <w:t xml:space="preserve">בכור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ולנדוי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להעלמת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ברק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זכרון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2">
      <w:pPr>
        <w:numPr>
          <w:ilvl w:val="0"/>
          <w:numId w:val="46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חיימוב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חמיד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3">
      <w:pPr>
        <w:numPr>
          <w:ilvl w:val="0"/>
          <w:numId w:val="46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פלונית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הבטחה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4">
      <w:pPr>
        <w:numPr>
          <w:ilvl w:val="0"/>
          <w:numId w:val="46"/>
        </w:numPr>
        <w:bidi w:val="1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זגורי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חוקיות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שכאלו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5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ttblj67vcztd" w:id="58"/>
      <w:bookmarkEnd w:id="58"/>
      <w:r w:rsidDel="00000000" w:rsidR="00000000" w:rsidRPr="00000000">
        <w:rPr>
          <w:sz w:val="20"/>
          <w:szCs w:val="20"/>
          <w:rtl w:val="1"/>
        </w:rPr>
        <w:t xml:space="preserve">תחולת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הוראות</w:t>
      </w:r>
    </w:p>
    <w:p w:rsidR="00000000" w:rsidDel="00000000" w:rsidP="00000000" w:rsidRDefault="00000000" w:rsidRPr="00000000" w14:paraId="000000E6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31.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סעיפים</w:t>
      </w:r>
      <w:r w:rsidDel="00000000" w:rsidR="00000000" w:rsidRPr="00000000">
        <w:rPr>
          <w:rtl w:val="1"/>
        </w:rPr>
        <w:t xml:space="preserve"> 19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-21 </w:t>
      </w:r>
      <w:r w:rsidDel="00000000" w:rsidR="00000000" w:rsidRPr="00000000">
        <w:rPr>
          <w:rtl w:val="1"/>
        </w:rPr>
        <w:t xml:space="preserve">יחולו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בשינויים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המחוייבים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בבטלות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30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הצדק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לנכון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לפטור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21,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b w:val="1"/>
          <w:rtl w:val="1"/>
        </w:rPr>
        <w:t xml:space="preserve">לחייב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החיוב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שכנגד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7">
      <w:pPr>
        <w:numPr>
          <w:ilvl w:val="0"/>
          <w:numId w:val="45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שלוש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הפעלת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נוגעת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8">
      <w:pPr>
        <w:numPr>
          <w:ilvl w:val="0"/>
          <w:numId w:val="45"/>
        </w:numPr>
        <w:bidi w:val="1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פלונית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אכיפה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ביהמ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9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az984kia4sxr" w:id="59"/>
      <w:bookmarkEnd w:id="59"/>
      <w:r w:rsidDel="00000000" w:rsidR="00000000" w:rsidRPr="00000000">
        <w:rPr>
          <w:sz w:val="20"/>
          <w:szCs w:val="20"/>
          <w:rtl w:val="1"/>
        </w:rPr>
        <w:t xml:space="preserve">חוזה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משחק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הגרלה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הימור</w:t>
      </w:r>
    </w:p>
    <w:p w:rsidR="00000000" w:rsidDel="00000000" w:rsidP="00000000" w:rsidRDefault="00000000" w:rsidRPr="00000000" w14:paraId="000000EA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32.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הגרלה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והזכיה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בגורל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בניחוש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מאורע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בהבנה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ביכולת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לאכיפה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לפיצויים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EB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הגרלה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הימור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שהוסדרו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בחוק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לעריכתם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C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k6fuzcldxpmi" w:id="60"/>
      <w:bookmarkEnd w:id="60"/>
      <w:r w:rsidDel="00000000" w:rsidR="00000000" w:rsidRPr="00000000">
        <w:rPr>
          <w:sz w:val="20"/>
          <w:szCs w:val="20"/>
          <w:rtl w:val="1"/>
        </w:rPr>
        <w:t xml:space="preserve">חוזה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למתן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ציונים</w:t>
      </w:r>
    </w:p>
    <w:p w:rsidR="00000000" w:rsidDel="00000000" w:rsidP="00000000" w:rsidRDefault="00000000" w:rsidRPr="00000000" w14:paraId="000000ED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33.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ציון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תואר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פרס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וכיוצא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ההכרעה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ההערכה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החוזה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נושא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משפט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EE">
      <w:pPr>
        <w:numPr>
          <w:ilvl w:val="0"/>
          <w:numId w:val="11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קרסניאנסקי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ביהמ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המהותיים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חידונים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F">
      <w:pPr>
        <w:numPr>
          <w:ilvl w:val="0"/>
          <w:numId w:val="11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קרסניאנסקי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בנושאי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מוסכם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הרוב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F0">
      <w:pPr>
        <w:numPr>
          <w:ilvl w:val="0"/>
          <w:numId w:val="11"/>
        </w:numPr>
        <w:bidi w:val="1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ביהמ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מקצועי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F1">
      <w:pPr>
        <w:pStyle w:val="Heading3"/>
        <w:bidi w:val="1"/>
        <w:jc w:val="both"/>
        <w:rPr>
          <w:sz w:val="26"/>
          <w:szCs w:val="26"/>
        </w:rPr>
      </w:pPr>
      <w:bookmarkStart w:colFirst="0" w:colLast="0" w:name="_heading=h.tgeviybw1s1p" w:id="61"/>
      <w:bookmarkEnd w:id="61"/>
      <w:r w:rsidDel="00000000" w:rsidR="00000000" w:rsidRPr="00000000">
        <w:rPr>
          <w:sz w:val="26"/>
          <w:szCs w:val="26"/>
          <w:rtl w:val="1"/>
        </w:rPr>
        <w:t xml:space="preserve">פרק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</w:t>
      </w:r>
      <w:r w:rsidDel="00000000" w:rsidR="00000000" w:rsidRPr="00000000">
        <w:rPr>
          <w:sz w:val="26"/>
          <w:szCs w:val="26"/>
          <w:rtl w:val="1"/>
        </w:rPr>
        <w:t xml:space="preserve">': </w:t>
      </w:r>
      <w:r w:rsidDel="00000000" w:rsidR="00000000" w:rsidRPr="00000000">
        <w:rPr>
          <w:sz w:val="26"/>
          <w:szCs w:val="26"/>
          <w:rtl w:val="1"/>
        </w:rPr>
        <w:t xml:space="preserve">חוזה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לטובת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אדם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שלישי</w:t>
      </w:r>
    </w:p>
    <w:p w:rsidR="00000000" w:rsidDel="00000000" w:rsidP="00000000" w:rsidRDefault="00000000" w:rsidRPr="00000000" w14:paraId="000000F2">
      <w:pPr>
        <w:numPr>
          <w:ilvl w:val="0"/>
          <w:numId w:val="40"/>
        </w:numPr>
        <w:bidi w:val="1"/>
        <w:spacing w:after="0" w:afterAutospacing="0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גולדמן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כלשהי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F3">
      <w:pPr>
        <w:numPr>
          <w:ilvl w:val="0"/>
          <w:numId w:val="40"/>
        </w:numPr>
        <w:bidi w:val="1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גולדמן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עסקאות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שרשרת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מתלה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מפסיק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rcbl35wqgr0l" w:id="62"/>
      <w:bookmarkEnd w:id="62"/>
      <w:r w:rsidDel="00000000" w:rsidR="00000000" w:rsidRPr="00000000">
        <w:rPr>
          <w:sz w:val="20"/>
          <w:szCs w:val="20"/>
          <w:rtl w:val="1"/>
        </w:rPr>
        <w:t xml:space="preserve">הקניית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הזכות</w:t>
      </w:r>
    </w:p>
    <w:p w:rsidR="00000000" w:rsidDel="00000000" w:rsidP="00000000" w:rsidRDefault="00000000" w:rsidRPr="00000000" w14:paraId="000000F5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34.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לחוזה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המוטב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משתמעת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החוזה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להקנות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F6">
      <w:pPr>
        <w:numPr>
          <w:ilvl w:val="0"/>
          <w:numId w:val="23"/>
        </w:numPr>
        <w:bidi w:val="1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חסקין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פנימית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F7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g49acfvvaglg" w:id="63"/>
      <w:bookmarkEnd w:id="63"/>
      <w:r w:rsidDel="00000000" w:rsidR="00000000" w:rsidRPr="00000000">
        <w:rPr>
          <w:sz w:val="20"/>
          <w:szCs w:val="20"/>
          <w:rtl w:val="1"/>
        </w:rPr>
        <w:t xml:space="preserve">דחיית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הזכות</w:t>
      </w:r>
    </w:p>
    <w:p w:rsidR="00000000" w:rsidDel="00000000" w:rsidP="00000000" w:rsidRDefault="00000000" w:rsidRPr="00000000" w14:paraId="000000F8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35. </w:t>
      </w:r>
      <w:r w:rsidDel="00000000" w:rsidR="00000000" w:rsidRPr="00000000">
        <w:rPr>
          <w:rtl w:val="1"/>
        </w:rPr>
        <w:t xml:space="preserve">זכותו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מתבטלת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למפרע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הודיע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הצדדים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לחוזה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סביר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לאחר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הודיע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F9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yeab37mh7z7h" w:id="64"/>
      <w:bookmarkEnd w:id="64"/>
      <w:r w:rsidDel="00000000" w:rsidR="00000000" w:rsidRPr="00000000">
        <w:rPr>
          <w:sz w:val="20"/>
          <w:szCs w:val="20"/>
          <w:rtl w:val="1"/>
        </w:rPr>
        <w:t xml:space="preserve">ביטול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הזכות</w:t>
      </w:r>
    </w:p>
    <w:p w:rsidR="00000000" w:rsidDel="00000000" w:rsidP="00000000" w:rsidRDefault="00000000" w:rsidRPr="00000000" w14:paraId="000000FA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36.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הודיע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רשאים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לשנותה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לבטלה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FB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עקב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תגמולים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FC">
      <w:pPr>
        <w:numPr>
          <w:ilvl w:val="0"/>
          <w:numId w:val="5"/>
        </w:numPr>
        <w:bidi w:val="1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פישר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תקפה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הפיכת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FD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ag8nvf1c556d" w:id="65"/>
      <w:bookmarkEnd w:id="65"/>
      <w:r w:rsidDel="00000000" w:rsidR="00000000" w:rsidRPr="00000000">
        <w:rPr>
          <w:sz w:val="20"/>
          <w:szCs w:val="20"/>
          <w:rtl w:val="1"/>
        </w:rPr>
        <w:t xml:space="preserve">טענות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נגד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המוטב</w:t>
      </w:r>
    </w:p>
    <w:p w:rsidR="00000000" w:rsidDel="00000000" w:rsidP="00000000" w:rsidRDefault="00000000" w:rsidRPr="00000000" w14:paraId="000000FE">
      <w:pPr>
        <w:bidi w:val="1"/>
        <w:jc w:val="both"/>
        <w:rPr/>
      </w:pPr>
      <w:r w:rsidDel="00000000" w:rsidR="00000000" w:rsidRPr="00000000">
        <w:rPr>
          <w:rtl w:val="0"/>
        </w:rPr>
        <w:t xml:space="preserve">37.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טענה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המוטב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FF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25homrxrc9l" w:id="66"/>
      <w:bookmarkEnd w:id="66"/>
      <w:r w:rsidDel="00000000" w:rsidR="00000000" w:rsidRPr="00000000">
        <w:rPr>
          <w:sz w:val="20"/>
          <w:szCs w:val="20"/>
          <w:rtl w:val="1"/>
        </w:rPr>
        <w:t xml:space="preserve">שמירת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זכותו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הנושה</w:t>
      </w:r>
    </w:p>
    <w:p w:rsidR="00000000" w:rsidDel="00000000" w:rsidP="00000000" w:rsidRDefault="00000000" w:rsidRPr="00000000" w14:paraId="00000100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38. </w:t>
      </w:r>
      <w:r w:rsidDel="00000000" w:rsidR="00000000" w:rsidRPr="00000000">
        <w:rPr>
          <w:rtl w:val="1"/>
        </w:rPr>
        <w:t xml:space="preserve">זכותו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זכותו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לדרוש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החייב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המוטב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01">
      <w:pPr>
        <w:pStyle w:val="Heading3"/>
        <w:bidi w:val="1"/>
        <w:jc w:val="both"/>
        <w:rPr>
          <w:sz w:val="26"/>
          <w:szCs w:val="26"/>
        </w:rPr>
      </w:pPr>
      <w:bookmarkStart w:colFirst="0" w:colLast="0" w:name="_heading=h.8baugs6q8pxo" w:id="67"/>
      <w:bookmarkEnd w:id="67"/>
      <w:r w:rsidDel="00000000" w:rsidR="00000000" w:rsidRPr="00000000">
        <w:rPr>
          <w:sz w:val="26"/>
          <w:szCs w:val="26"/>
          <w:rtl w:val="1"/>
        </w:rPr>
        <w:t xml:space="preserve">פרק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</w:t>
      </w:r>
      <w:r w:rsidDel="00000000" w:rsidR="00000000" w:rsidRPr="00000000">
        <w:rPr>
          <w:sz w:val="26"/>
          <w:szCs w:val="26"/>
          <w:rtl w:val="1"/>
        </w:rPr>
        <w:t xml:space="preserve">': </w:t>
      </w:r>
      <w:r w:rsidDel="00000000" w:rsidR="00000000" w:rsidRPr="00000000">
        <w:rPr>
          <w:sz w:val="26"/>
          <w:szCs w:val="26"/>
          <w:rtl w:val="1"/>
        </w:rPr>
        <w:t xml:space="preserve">קיום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החוזה</w:t>
      </w:r>
    </w:p>
    <w:p w:rsidR="00000000" w:rsidDel="00000000" w:rsidP="00000000" w:rsidRDefault="00000000" w:rsidRPr="00000000" w14:paraId="00000102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6zbv24tugvgg" w:id="68"/>
      <w:bookmarkEnd w:id="68"/>
      <w:r w:rsidDel="00000000" w:rsidR="00000000" w:rsidRPr="00000000">
        <w:rPr>
          <w:sz w:val="20"/>
          <w:szCs w:val="20"/>
          <w:rtl w:val="1"/>
        </w:rPr>
        <w:t xml:space="preserve">קיום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בתום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לב</w:t>
      </w:r>
    </w:p>
    <w:p w:rsidR="00000000" w:rsidDel="00000000" w:rsidP="00000000" w:rsidRDefault="00000000" w:rsidRPr="00000000" w14:paraId="00000103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39.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קיום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חיוב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השימוש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בזכות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04">
      <w:pPr>
        <w:numPr>
          <w:ilvl w:val="0"/>
          <w:numId w:val="39"/>
        </w:numPr>
        <w:bidi w:val="1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שוחט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לוביאניקר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דרישת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אובייקטיבית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סובייקטיבית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05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1g924ysm9pxv" w:id="69"/>
      <w:bookmarkEnd w:id="69"/>
      <w:r w:rsidDel="00000000" w:rsidR="00000000" w:rsidRPr="00000000">
        <w:rPr>
          <w:sz w:val="20"/>
          <w:szCs w:val="20"/>
          <w:rtl w:val="1"/>
        </w:rPr>
        <w:t xml:space="preserve">קיום</w:t>
      </w:r>
      <w:r w:rsidDel="00000000" w:rsidR="00000000" w:rsidRPr="00000000">
        <w:rPr>
          <w:sz w:val="20"/>
          <w:szCs w:val="20"/>
          <w:rtl w:val="1"/>
        </w:rPr>
        <w:t xml:space="preserve"> – </w:t>
      </w:r>
      <w:r w:rsidDel="00000000" w:rsidR="00000000" w:rsidRPr="00000000">
        <w:rPr>
          <w:sz w:val="20"/>
          <w:szCs w:val="20"/>
          <w:rtl w:val="1"/>
        </w:rPr>
        <w:t xml:space="preserve">בידי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מי</w:t>
      </w:r>
    </w:p>
    <w:p w:rsidR="00000000" w:rsidDel="00000000" w:rsidP="00000000" w:rsidRDefault="00000000" w:rsidRPr="00000000" w14:paraId="00000106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40.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שיקויים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שאיננו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החייב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07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kjvy9xmshi9t" w:id="70"/>
      <w:bookmarkEnd w:id="70"/>
      <w:r w:rsidDel="00000000" w:rsidR="00000000" w:rsidRPr="00000000">
        <w:rPr>
          <w:sz w:val="20"/>
          <w:szCs w:val="20"/>
          <w:rtl w:val="1"/>
        </w:rPr>
        <w:t xml:space="preserve">מועד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הקיום</w:t>
      </w:r>
    </w:p>
    <w:p w:rsidR="00000000" w:rsidDel="00000000" w:rsidP="00000000" w:rsidRDefault="00000000" w:rsidRPr="00000000" w14:paraId="00000108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41.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במועד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שעליו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הודיע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סביר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מראש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09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vqvrpt6860il" w:id="71"/>
      <w:bookmarkEnd w:id="71"/>
      <w:r w:rsidDel="00000000" w:rsidR="00000000" w:rsidRPr="00000000">
        <w:rPr>
          <w:sz w:val="20"/>
          <w:szCs w:val="20"/>
          <w:rtl w:val="1"/>
        </w:rPr>
        <w:t xml:space="preserve">קיום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מוקדם</w:t>
      </w:r>
    </w:p>
    <w:p w:rsidR="00000000" w:rsidDel="00000000" w:rsidP="00000000" w:rsidRDefault="00000000" w:rsidRPr="00000000" w14:paraId="0000010A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42.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שהודיע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0B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429o28a5h6zf" w:id="72"/>
      <w:bookmarkEnd w:id="72"/>
      <w:r w:rsidDel="00000000" w:rsidR="00000000" w:rsidRPr="00000000">
        <w:rPr>
          <w:sz w:val="20"/>
          <w:szCs w:val="20"/>
          <w:rtl w:val="1"/>
        </w:rPr>
        <w:t xml:space="preserve">דחיית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קיום</w:t>
      </w:r>
    </w:p>
    <w:p w:rsidR="00000000" w:rsidDel="00000000" w:rsidP="00000000" w:rsidRDefault="00000000" w:rsidRPr="00000000" w14:paraId="0000010C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43.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נדחה</w:t>
      </w:r>
      <w:r w:rsidDel="00000000" w:rsidR="00000000" w:rsidRPr="00000000">
        <w:rPr>
          <w:rtl w:val="1"/>
        </w:rPr>
        <w:t xml:space="preserve"> –</w:t>
      </w:r>
    </w:p>
    <w:p w:rsidR="00000000" w:rsidDel="00000000" w:rsidP="00000000" w:rsidRDefault="00000000" w:rsidRPr="00000000" w14:paraId="0000010D">
      <w:pPr>
        <w:bidi w:val="1"/>
        <w:ind w:firstLine="72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(1)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המניעה</w:t>
      </w:r>
      <w:r w:rsidDel="00000000" w:rsidR="00000000" w:rsidRPr="00000000">
        <w:rPr>
          <w:rtl w:val="1"/>
        </w:rPr>
        <w:t xml:space="preserve">;</w:t>
      </w:r>
    </w:p>
    <w:p w:rsidR="00000000" w:rsidDel="00000000" w:rsidP="00000000" w:rsidRDefault="00000000" w:rsidRPr="00000000" w14:paraId="0000010E">
      <w:pPr>
        <w:bidi w:val="1"/>
        <w:ind w:firstLine="72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(2)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תנאי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לקיום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;</w:t>
      </w:r>
    </w:p>
    <w:p w:rsidR="00000000" w:rsidDel="00000000" w:rsidP="00000000" w:rsidRDefault="00000000" w:rsidRPr="00000000" w14:paraId="0000010F">
      <w:pPr>
        <w:bidi w:val="1"/>
        <w:ind w:firstLine="72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(3)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מוכן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0">
      <w:pPr>
        <w:numPr>
          <w:ilvl w:val="0"/>
          <w:numId w:val="28"/>
        </w:numPr>
        <w:bidi w:val="1"/>
        <w:ind w:left="144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שוחט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לוביאניקר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עצמאיים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לשלובים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1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נדחה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הדחיה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שמועדו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נדחה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לפטור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מתשלומים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הדחיה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2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jaj6e2rpybvv" w:id="73"/>
      <w:bookmarkEnd w:id="73"/>
      <w:r w:rsidDel="00000000" w:rsidR="00000000" w:rsidRPr="00000000">
        <w:rPr>
          <w:sz w:val="20"/>
          <w:szCs w:val="20"/>
          <w:rtl w:val="1"/>
        </w:rPr>
        <w:t xml:space="preserve">מקום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הקיום</w:t>
      </w:r>
    </w:p>
    <w:p w:rsidR="00000000" w:rsidDel="00000000" w:rsidP="00000000" w:rsidRDefault="00000000" w:rsidRPr="00000000" w14:paraId="00000113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44.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עסקו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הנושה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הקבוע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4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הנובעות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5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sqawxybvlhg3" w:id="74"/>
      <w:bookmarkEnd w:id="74"/>
      <w:r w:rsidDel="00000000" w:rsidR="00000000" w:rsidRPr="00000000">
        <w:rPr>
          <w:sz w:val="20"/>
          <w:szCs w:val="20"/>
          <w:rtl w:val="1"/>
        </w:rPr>
        <w:t xml:space="preserve">קיום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בבינונית</w:t>
      </w:r>
    </w:p>
    <w:p w:rsidR="00000000" w:rsidDel="00000000" w:rsidP="00000000" w:rsidRDefault="00000000" w:rsidRPr="00000000" w14:paraId="00000116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45.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טיבם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ומטיב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בינונים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7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an89hvb4jmwo" w:id="75"/>
      <w:bookmarkEnd w:id="75"/>
      <w:r w:rsidDel="00000000" w:rsidR="00000000" w:rsidRPr="00000000">
        <w:rPr>
          <w:sz w:val="20"/>
          <w:szCs w:val="20"/>
          <w:rtl w:val="1"/>
        </w:rPr>
        <w:t xml:space="preserve">קיום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בסכום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ראוי</w:t>
      </w:r>
    </w:p>
    <w:p w:rsidR="00000000" w:rsidDel="00000000" w:rsidP="00000000" w:rsidRDefault="00000000" w:rsidRPr="00000000" w14:paraId="00000118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46.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להשתלם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הנסיבות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9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w548jibzqnq1" w:id="76"/>
      <w:bookmarkEnd w:id="76"/>
      <w:r w:rsidDel="00000000" w:rsidR="00000000" w:rsidRPr="00000000">
        <w:rPr>
          <w:sz w:val="20"/>
          <w:szCs w:val="20"/>
          <w:rtl w:val="1"/>
        </w:rPr>
        <w:t xml:space="preserve">קיום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במטבע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ישראלי</w:t>
      </w:r>
    </w:p>
    <w:p w:rsidR="00000000" w:rsidDel="00000000" w:rsidP="00000000" w:rsidRDefault="00000000" w:rsidRPr="00000000" w14:paraId="0000011A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47.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מטבע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שתשלומו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מטבע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התשלום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B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s1p35w5k71um" w:id="77"/>
      <w:bookmarkEnd w:id="77"/>
      <w:r w:rsidDel="00000000" w:rsidR="00000000" w:rsidRPr="00000000">
        <w:rPr>
          <w:sz w:val="20"/>
          <w:szCs w:val="20"/>
          <w:rtl w:val="1"/>
        </w:rPr>
        <w:t xml:space="preserve">קיום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תנאי</w:t>
      </w:r>
    </w:p>
    <w:p w:rsidR="00000000" w:rsidDel="00000000" w:rsidP="00000000" w:rsidRDefault="00000000" w:rsidRPr="00000000" w14:paraId="0000011C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48.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התכוונו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להפקיעו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קויימו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D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h9n1az16u4eq" w:id="78"/>
      <w:bookmarkEnd w:id="78"/>
      <w:r w:rsidDel="00000000" w:rsidR="00000000" w:rsidRPr="00000000">
        <w:rPr>
          <w:sz w:val="20"/>
          <w:szCs w:val="20"/>
          <w:rtl w:val="1"/>
        </w:rPr>
        <w:t xml:space="preserve">זקיפת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תשלומים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בחיוב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אחד</w:t>
      </w:r>
    </w:p>
    <w:p w:rsidR="00000000" w:rsidDel="00000000" w:rsidP="00000000" w:rsidRDefault="00000000" w:rsidRPr="00000000" w14:paraId="0000011E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49. </w:t>
      </w:r>
      <w:r w:rsidDel="00000000" w:rsidR="00000000" w:rsidRPr="00000000">
        <w:rPr>
          <w:rtl w:val="1"/>
        </w:rPr>
        <w:t xml:space="preserve">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לסילוקו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ייזקף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F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weszfchjssqf" w:id="79"/>
      <w:bookmarkEnd w:id="79"/>
      <w:r w:rsidDel="00000000" w:rsidR="00000000" w:rsidRPr="00000000">
        <w:rPr>
          <w:sz w:val="20"/>
          <w:szCs w:val="20"/>
          <w:rtl w:val="1"/>
        </w:rPr>
        <w:t xml:space="preserve">זקיפת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תשלומים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בחיובים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אחדים</w:t>
      </w:r>
    </w:p>
    <w:p w:rsidR="00000000" w:rsidDel="00000000" w:rsidP="00000000" w:rsidRDefault="00000000" w:rsidRPr="00000000" w14:paraId="00000120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50. </w:t>
      </w:r>
      <w:r w:rsidDel="00000000" w:rsidR="00000000" w:rsidRPr="00000000">
        <w:rPr>
          <w:rtl w:val="1"/>
        </w:rPr>
        <w:t xml:space="preserve">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לציין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שלחשבונו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ייזקף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הסכום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1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k8ythfg6g6dk" w:id="80"/>
      <w:bookmarkEnd w:id="80"/>
      <w:r w:rsidDel="00000000" w:rsidR="00000000" w:rsidRPr="00000000">
        <w:rPr>
          <w:sz w:val="20"/>
          <w:szCs w:val="20"/>
          <w:rtl w:val="1"/>
        </w:rPr>
        <w:t xml:space="preserve">בחירה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חיובים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חלופים</w:t>
      </w:r>
    </w:p>
    <w:p w:rsidR="00000000" w:rsidDel="00000000" w:rsidP="00000000" w:rsidRDefault="00000000" w:rsidRPr="00000000" w14:paraId="00000122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51.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בחיובים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לבחור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שיקיים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לבחור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3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הוסכם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לבחור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4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tsz1864m7k57" w:id="81"/>
      <w:bookmarkEnd w:id="81"/>
      <w:r w:rsidDel="00000000" w:rsidR="00000000" w:rsidRPr="00000000">
        <w:rPr>
          <w:sz w:val="20"/>
          <w:szCs w:val="20"/>
          <w:rtl w:val="1"/>
        </w:rPr>
        <w:t xml:space="preserve">תחליף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קיום</w:t>
      </w:r>
    </w:p>
    <w:p w:rsidR="00000000" w:rsidDel="00000000" w:rsidP="00000000" w:rsidRDefault="00000000" w:rsidRPr="00000000" w14:paraId="00000125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52.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לשיפוי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6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haeyq64mc7k5" w:id="82"/>
      <w:bookmarkEnd w:id="82"/>
      <w:r w:rsidDel="00000000" w:rsidR="00000000" w:rsidRPr="00000000">
        <w:rPr>
          <w:sz w:val="20"/>
          <w:szCs w:val="20"/>
          <w:rtl w:val="1"/>
        </w:rPr>
        <w:t xml:space="preserve">קיזוז</w:t>
      </w:r>
    </w:p>
    <w:p w:rsidR="00000000" w:rsidDel="00000000" w:rsidP="00000000" w:rsidRDefault="00000000" w:rsidRPr="00000000" w14:paraId="00000127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53.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חיובים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לקיומם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לקיזוז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למשנהו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קצובים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8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לקזז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לעיקול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9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סעיפים</w:t>
      </w:r>
      <w:r w:rsidDel="00000000" w:rsidR="00000000" w:rsidRPr="00000000">
        <w:rPr>
          <w:rtl w:val="1"/>
        </w:rPr>
        <w:t xml:space="preserve"> 49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-50 </w:t>
      </w:r>
      <w:r w:rsidDel="00000000" w:rsidR="00000000" w:rsidRPr="00000000">
        <w:rPr>
          <w:rtl w:val="1"/>
        </w:rPr>
        <w:t xml:space="preserve">יחולו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בשינויים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המחוייבים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קיזוז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A">
      <w:pPr>
        <w:pStyle w:val="Heading3"/>
        <w:bidi w:val="1"/>
        <w:jc w:val="both"/>
        <w:rPr>
          <w:sz w:val="26"/>
          <w:szCs w:val="26"/>
        </w:rPr>
      </w:pPr>
      <w:bookmarkStart w:colFirst="0" w:colLast="0" w:name="_heading=h.plbm00slmupq" w:id="83"/>
      <w:bookmarkEnd w:id="83"/>
      <w:r w:rsidDel="00000000" w:rsidR="00000000" w:rsidRPr="00000000">
        <w:rPr>
          <w:sz w:val="26"/>
          <w:szCs w:val="26"/>
          <w:rtl w:val="1"/>
        </w:rPr>
        <w:t xml:space="preserve">פרק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</w:t>
      </w:r>
      <w:r w:rsidDel="00000000" w:rsidR="00000000" w:rsidRPr="00000000">
        <w:rPr>
          <w:sz w:val="26"/>
          <w:szCs w:val="26"/>
          <w:rtl w:val="1"/>
        </w:rPr>
        <w:t xml:space="preserve">': </w:t>
      </w:r>
      <w:r w:rsidDel="00000000" w:rsidR="00000000" w:rsidRPr="00000000">
        <w:rPr>
          <w:sz w:val="26"/>
          <w:szCs w:val="26"/>
          <w:rtl w:val="1"/>
        </w:rPr>
        <w:t xml:space="preserve">ריבוי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חייבים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ונושים</w:t>
      </w:r>
    </w:p>
    <w:p w:rsidR="00000000" w:rsidDel="00000000" w:rsidP="00000000" w:rsidRDefault="00000000" w:rsidRPr="00000000" w14:paraId="0000012B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dkfis2lgumgw" w:id="84"/>
      <w:bookmarkEnd w:id="84"/>
      <w:r w:rsidDel="00000000" w:rsidR="00000000" w:rsidRPr="00000000">
        <w:rPr>
          <w:sz w:val="20"/>
          <w:szCs w:val="20"/>
          <w:rtl w:val="1"/>
        </w:rPr>
        <w:t xml:space="preserve">ריבוי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חייבים</w:t>
      </w:r>
    </w:p>
    <w:p w:rsidR="00000000" w:rsidDel="00000000" w:rsidP="00000000" w:rsidRDefault="00000000" w:rsidRPr="00000000" w14:paraId="0000012C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54.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ולחוד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D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9scf1y7i8cpq" w:id="85"/>
      <w:bookmarkEnd w:id="85"/>
      <w:r w:rsidDel="00000000" w:rsidR="00000000" w:rsidRPr="00000000">
        <w:rPr>
          <w:sz w:val="20"/>
          <w:szCs w:val="20"/>
          <w:rtl w:val="1"/>
        </w:rPr>
        <w:t xml:space="preserve">חיוב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יחד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ולחוד</w:t>
      </w:r>
    </w:p>
    <w:p w:rsidR="00000000" w:rsidDel="00000000" w:rsidP="00000000" w:rsidRDefault="00000000" w:rsidRPr="00000000" w14:paraId="0000012E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55.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בנפרד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ייפרע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F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בכשרותו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בייצוגו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0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הפטיר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מקצתו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בוויתור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במחילה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בפשרה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הופטר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משתמעת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1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5nlu6boeqfa1" w:id="86"/>
      <w:bookmarkEnd w:id="86"/>
      <w:r w:rsidDel="00000000" w:rsidR="00000000" w:rsidRPr="00000000">
        <w:rPr>
          <w:sz w:val="20"/>
          <w:szCs w:val="20"/>
          <w:rtl w:val="1"/>
        </w:rPr>
        <w:t xml:space="preserve">נטל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החיוב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החייבים</w:t>
      </w:r>
    </w:p>
    <w:p w:rsidR="00000000" w:rsidDel="00000000" w:rsidP="00000000" w:rsidRDefault="00000000" w:rsidRPr="00000000" w14:paraId="00000132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56.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3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ולהיפרע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חלקיהם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4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ולהיפרע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הנותרים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חלקיהם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5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בסעיף</w:t>
      </w:r>
      <w:r w:rsidDel="00000000" w:rsidR="00000000" w:rsidRPr="00000000">
        <w:rPr>
          <w:rtl w:val="1"/>
        </w:rPr>
        <w:t xml:space="preserve"> 55(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והביטול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בכשרותו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בייצוגו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הופטר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בסעיף</w:t>
      </w:r>
      <w:r w:rsidDel="00000000" w:rsidR="00000000" w:rsidRPr="00000000">
        <w:rPr>
          <w:rtl w:val="1"/>
        </w:rPr>
        <w:t xml:space="preserve"> 55(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6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c46kgog7x26" w:id="87"/>
      <w:bookmarkEnd w:id="87"/>
      <w:r w:rsidDel="00000000" w:rsidR="00000000" w:rsidRPr="00000000">
        <w:rPr>
          <w:sz w:val="20"/>
          <w:szCs w:val="20"/>
          <w:rtl w:val="1"/>
        </w:rPr>
        <w:t xml:space="preserve">סייג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לזכות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החזרה</w:t>
      </w:r>
    </w:p>
    <w:p w:rsidR="00000000" w:rsidDel="00000000" w:rsidP="00000000" w:rsidRDefault="00000000" w:rsidRPr="00000000" w14:paraId="00000137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57.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התגונן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8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rifjch4g2d5z" w:id="88"/>
      <w:bookmarkEnd w:id="88"/>
      <w:r w:rsidDel="00000000" w:rsidR="00000000" w:rsidRPr="00000000">
        <w:rPr>
          <w:sz w:val="20"/>
          <w:szCs w:val="20"/>
          <w:rtl w:val="1"/>
        </w:rPr>
        <w:t xml:space="preserve">העברת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בטוחות</w:t>
      </w:r>
    </w:p>
    <w:p w:rsidR="00000000" w:rsidDel="00000000" w:rsidP="00000000" w:rsidRDefault="00000000" w:rsidRPr="00000000" w14:paraId="00000139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58.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להבטחת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להבטיח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A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הדרושות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B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nyodjj1p7zd5" w:id="89"/>
      <w:bookmarkEnd w:id="89"/>
      <w:r w:rsidDel="00000000" w:rsidR="00000000" w:rsidRPr="00000000">
        <w:rPr>
          <w:sz w:val="20"/>
          <w:szCs w:val="20"/>
          <w:rtl w:val="1"/>
        </w:rPr>
        <w:t xml:space="preserve">ריבוי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נושים</w:t>
      </w:r>
    </w:p>
    <w:p w:rsidR="00000000" w:rsidDel="00000000" w:rsidP="00000000" w:rsidRDefault="00000000" w:rsidRPr="00000000" w14:paraId="0000013C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59.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ייפרעו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החייב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בחירתו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D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שווים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קויים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E">
      <w:pPr>
        <w:pStyle w:val="Heading3"/>
        <w:bidi w:val="1"/>
        <w:jc w:val="both"/>
        <w:rPr>
          <w:sz w:val="26"/>
          <w:szCs w:val="26"/>
        </w:rPr>
      </w:pPr>
      <w:bookmarkStart w:colFirst="0" w:colLast="0" w:name="_heading=h.2vfa0h6vuapv" w:id="90"/>
      <w:bookmarkEnd w:id="90"/>
      <w:r w:rsidDel="00000000" w:rsidR="00000000" w:rsidRPr="00000000">
        <w:rPr>
          <w:sz w:val="26"/>
          <w:szCs w:val="26"/>
          <w:rtl w:val="1"/>
        </w:rPr>
        <w:t xml:space="preserve">פרק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ז</w:t>
      </w:r>
      <w:r w:rsidDel="00000000" w:rsidR="00000000" w:rsidRPr="00000000">
        <w:rPr>
          <w:sz w:val="26"/>
          <w:szCs w:val="26"/>
          <w:rtl w:val="1"/>
        </w:rPr>
        <w:t xml:space="preserve">': </w:t>
      </w:r>
      <w:r w:rsidDel="00000000" w:rsidR="00000000" w:rsidRPr="00000000">
        <w:rPr>
          <w:sz w:val="26"/>
          <w:szCs w:val="26"/>
          <w:rtl w:val="1"/>
        </w:rPr>
        <w:t xml:space="preserve">שונות</w:t>
      </w:r>
    </w:p>
    <w:p w:rsidR="00000000" w:rsidDel="00000000" w:rsidP="00000000" w:rsidRDefault="00000000" w:rsidRPr="00000000" w14:paraId="0000013F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711yvmtb7pps" w:id="91"/>
      <w:bookmarkEnd w:id="91"/>
      <w:r w:rsidDel="00000000" w:rsidR="00000000" w:rsidRPr="00000000">
        <w:rPr>
          <w:sz w:val="20"/>
          <w:szCs w:val="20"/>
          <w:rtl w:val="1"/>
        </w:rPr>
        <w:t xml:space="preserve">דרך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ומועד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למסירת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הודעה</w:t>
      </w:r>
    </w:p>
    <w:p w:rsidR="00000000" w:rsidDel="00000000" w:rsidP="00000000" w:rsidRDefault="00000000" w:rsidRPr="00000000" w14:paraId="00000140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60.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המקובלת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בנסיבות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העניין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41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נמסרה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במועד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הגיעה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לנמען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מענו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42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q7zb15ra6srw" w:id="92"/>
      <w:bookmarkEnd w:id="92"/>
      <w:r w:rsidDel="00000000" w:rsidR="00000000" w:rsidRPr="00000000">
        <w:rPr>
          <w:sz w:val="20"/>
          <w:szCs w:val="20"/>
          <w:rtl w:val="1"/>
        </w:rPr>
        <w:t xml:space="preserve">תחולה</w:t>
      </w:r>
    </w:p>
    <w:p w:rsidR="00000000" w:rsidDel="00000000" w:rsidP="00000000" w:rsidRDefault="00000000" w:rsidRPr="00000000" w14:paraId="00000143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61.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44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בשינויים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המחוייבים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פעולות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משפטיות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בבחינת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חוזה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45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blddzigc8kr4" w:id="93"/>
      <w:bookmarkEnd w:id="93"/>
      <w:r w:rsidDel="00000000" w:rsidR="00000000" w:rsidRPr="00000000">
        <w:rPr>
          <w:sz w:val="20"/>
          <w:szCs w:val="20"/>
          <w:rtl w:val="1"/>
        </w:rPr>
        <w:t xml:space="preserve">ביטולים</w:t>
      </w:r>
    </w:p>
    <w:p w:rsidR="00000000" w:rsidDel="00000000" w:rsidP="00000000" w:rsidRDefault="00000000" w:rsidRPr="00000000" w14:paraId="00000146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62. </w:t>
      </w:r>
      <w:r w:rsidDel="00000000" w:rsidR="00000000" w:rsidRPr="00000000">
        <w:rPr>
          <w:rtl w:val="1"/>
        </w:rPr>
        <w:t xml:space="preserve">בטלים</w:t>
      </w:r>
      <w:r w:rsidDel="00000000" w:rsidR="00000000" w:rsidRPr="00000000">
        <w:rPr>
          <w:rtl w:val="1"/>
        </w:rPr>
        <w:t xml:space="preserve"> –</w:t>
      </w:r>
    </w:p>
    <w:p w:rsidR="00000000" w:rsidDel="00000000" w:rsidP="00000000" w:rsidRDefault="00000000" w:rsidRPr="00000000" w14:paraId="00000147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(1) </w:t>
      </w:r>
      <w:r w:rsidDel="00000000" w:rsidR="00000000" w:rsidRPr="00000000">
        <w:rPr>
          <w:rtl w:val="1"/>
        </w:rPr>
        <w:t xml:space="preserve">סעיפים</w:t>
      </w:r>
      <w:r w:rsidDel="00000000" w:rsidR="00000000" w:rsidRPr="00000000">
        <w:rPr>
          <w:rtl w:val="1"/>
        </w:rPr>
        <w:t xml:space="preserve"> 658, 948, 949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-1003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1007 </w:t>
      </w:r>
      <w:r w:rsidDel="00000000" w:rsidR="00000000" w:rsidRPr="00000000">
        <w:rPr>
          <w:rtl w:val="1"/>
        </w:rPr>
        <w:t xml:space="preserve">והספר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;</w:t>
      </w:r>
    </w:p>
    <w:p w:rsidR="00000000" w:rsidDel="00000000" w:rsidP="00000000" w:rsidRDefault="00000000" w:rsidRPr="00000000" w14:paraId="00000148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(2)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64 </w:t>
      </w:r>
      <w:r w:rsidDel="00000000" w:rsidR="00000000" w:rsidRPr="00000000">
        <w:rPr>
          <w:rtl w:val="1"/>
        </w:rPr>
        <w:t xml:space="preserve">לחוק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הפרוצדורה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האזרחית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העות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מאני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מיום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ברג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1296 (21 </w:t>
      </w:r>
      <w:r w:rsidDel="00000000" w:rsidR="00000000" w:rsidRPr="00000000">
        <w:rPr>
          <w:rtl w:val="1"/>
        </w:rPr>
        <w:t xml:space="preserve">ביוני</w:t>
      </w:r>
      <w:r w:rsidDel="00000000" w:rsidR="00000000" w:rsidRPr="00000000">
        <w:rPr>
          <w:rtl w:val="1"/>
        </w:rPr>
        <w:t xml:space="preserve"> 1879).</w:t>
      </w:r>
    </w:p>
    <w:p w:rsidR="00000000" w:rsidDel="00000000" w:rsidP="00000000" w:rsidRDefault="00000000" w:rsidRPr="00000000" w14:paraId="00000149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nwpgsvb4bju" w:id="94"/>
      <w:bookmarkEnd w:id="94"/>
      <w:r w:rsidDel="00000000" w:rsidR="00000000" w:rsidRPr="00000000">
        <w:rPr>
          <w:sz w:val="20"/>
          <w:szCs w:val="20"/>
          <w:rtl w:val="1"/>
        </w:rPr>
        <w:t xml:space="preserve">עצמאות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החוק</w:t>
      </w:r>
    </w:p>
    <w:p w:rsidR="00000000" w:rsidDel="00000000" w:rsidP="00000000" w:rsidRDefault="00000000" w:rsidRPr="00000000" w14:paraId="0000014A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63. </w:t>
      </w:r>
      <w:r w:rsidDel="00000000" w:rsidR="00000000" w:rsidRPr="00000000">
        <w:rPr>
          <w:rtl w:val="1"/>
        </w:rPr>
        <w:t xml:space="preserve">בעניינים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46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במועצתו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14B">
      <w:pPr>
        <w:bidi w:val="1"/>
        <w:jc w:val="both"/>
        <w:rPr/>
      </w:pPr>
      <w:r w:rsidDel="00000000" w:rsidR="00000000" w:rsidRPr="00000000">
        <w:rPr>
          <w:rtl w:val="0"/>
        </w:rPr>
        <w:t xml:space="preserve">1947-1922.</w:t>
      </w:r>
    </w:p>
    <w:p w:rsidR="00000000" w:rsidDel="00000000" w:rsidP="00000000" w:rsidRDefault="00000000" w:rsidRPr="00000000" w14:paraId="0000014C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ajizzhve7b3d" w:id="95"/>
      <w:bookmarkEnd w:id="95"/>
      <w:r w:rsidDel="00000000" w:rsidR="00000000" w:rsidRPr="00000000">
        <w:rPr>
          <w:sz w:val="20"/>
          <w:szCs w:val="20"/>
          <w:rtl w:val="1"/>
        </w:rPr>
        <w:t xml:space="preserve">תחילה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והוראת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מעבר</w:t>
      </w:r>
    </w:p>
    <w:p w:rsidR="00000000" w:rsidDel="00000000" w:rsidP="00000000" w:rsidRDefault="00000000" w:rsidRPr="00000000" w14:paraId="0000014D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64. </w:t>
      </w:r>
      <w:r w:rsidDel="00000000" w:rsidR="00000000" w:rsidRPr="00000000">
        <w:rPr>
          <w:rtl w:val="1"/>
        </w:rPr>
        <w:t xml:space="preserve">תחילתו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באלול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(29 </w:t>
      </w:r>
      <w:r w:rsidDel="00000000" w:rsidR="00000000" w:rsidRPr="00000000">
        <w:rPr>
          <w:rtl w:val="1"/>
        </w:rPr>
        <w:t xml:space="preserve">באוגוסט</w:t>
      </w:r>
      <w:r w:rsidDel="00000000" w:rsidR="00000000" w:rsidRPr="00000000">
        <w:rPr>
          <w:rtl w:val="1"/>
        </w:rPr>
        <w:t xml:space="preserve"> 1973);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4E">
      <w:pPr>
        <w:pStyle w:val="Heading2"/>
        <w:bidi w:val="1"/>
        <w:jc w:val="both"/>
        <w:rPr>
          <w:sz w:val="34"/>
          <w:szCs w:val="34"/>
        </w:rPr>
      </w:pPr>
      <w:bookmarkStart w:colFirst="0" w:colLast="0" w:name="_heading=h.svhjhzjzpogt" w:id="96"/>
      <w:bookmarkEnd w:id="96"/>
      <w:r w:rsidDel="00000000" w:rsidR="00000000" w:rsidRPr="00000000">
        <w:rPr>
          <w:sz w:val="34"/>
          <w:szCs w:val="34"/>
          <w:rtl w:val="1"/>
        </w:rPr>
        <w:t xml:space="preserve">חוק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החוזים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האחידים</w:t>
      </w:r>
      <w:r w:rsidDel="00000000" w:rsidR="00000000" w:rsidRPr="00000000">
        <w:rPr>
          <w:sz w:val="34"/>
          <w:szCs w:val="34"/>
          <w:rtl w:val="1"/>
        </w:rPr>
        <w:t xml:space="preserve">, </w:t>
      </w:r>
      <w:r w:rsidDel="00000000" w:rsidR="00000000" w:rsidRPr="00000000">
        <w:rPr>
          <w:sz w:val="34"/>
          <w:szCs w:val="34"/>
          <w:rtl w:val="1"/>
        </w:rPr>
        <w:t xml:space="preserve">תשמ</w:t>
      </w:r>
      <w:r w:rsidDel="00000000" w:rsidR="00000000" w:rsidRPr="00000000">
        <w:rPr>
          <w:sz w:val="34"/>
          <w:szCs w:val="34"/>
          <w:rtl w:val="1"/>
        </w:rPr>
        <w:t xml:space="preserve">"</w:t>
      </w:r>
      <w:r w:rsidDel="00000000" w:rsidR="00000000" w:rsidRPr="00000000">
        <w:rPr>
          <w:sz w:val="34"/>
          <w:szCs w:val="34"/>
          <w:rtl w:val="1"/>
        </w:rPr>
        <w:t xml:space="preserve">ג</w:t>
      </w:r>
      <w:r w:rsidDel="00000000" w:rsidR="00000000" w:rsidRPr="00000000">
        <w:rPr>
          <w:sz w:val="34"/>
          <w:szCs w:val="34"/>
          <w:rtl w:val="1"/>
        </w:rPr>
        <w:t xml:space="preserve">-1982:</w:t>
      </w:r>
    </w:p>
    <w:p w:rsidR="00000000" w:rsidDel="00000000" w:rsidP="00000000" w:rsidRDefault="00000000" w:rsidRPr="00000000" w14:paraId="0000014F">
      <w:pPr>
        <w:pStyle w:val="Heading3"/>
        <w:bidi w:val="1"/>
        <w:jc w:val="both"/>
        <w:rPr>
          <w:sz w:val="26"/>
          <w:szCs w:val="26"/>
        </w:rPr>
      </w:pPr>
      <w:bookmarkStart w:colFirst="0" w:colLast="0" w:name="_heading=h.ep7qryfile1l" w:id="97"/>
      <w:bookmarkEnd w:id="97"/>
      <w:r w:rsidDel="00000000" w:rsidR="00000000" w:rsidRPr="00000000">
        <w:rPr>
          <w:sz w:val="26"/>
          <w:szCs w:val="26"/>
          <w:rtl w:val="1"/>
        </w:rPr>
        <w:t xml:space="preserve">פרק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</w:t>
      </w:r>
      <w:r w:rsidDel="00000000" w:rsidR="00000000" w:rsidRPr="00000000">
        <w:rPr>
          <w:sz w:val="26"/>
          <w:szCs w:val="26"/>
          <w:rtl w:val="1"/>
        </w:rPr>
        <w:t xml:space="preserve">': </w:t>
      </w:r>
      <w:r w:rsidDel="00000000" w:rsidR="00000000" w:rsidRPr="00000000">
        <w:rPr>
          <w:sz w:val="26"/>
          <w:szCs w:val="26"/>
          <w:rtl w:val="1"/>
        </w:rPr>
        <w:t xml:space="preserve">הוראות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יסוד</w:t>
      </w:r>
    </w:p>
    <w:p w:rsidR="00000000" w:rsidDel="00000000" w:rsidP="00000000" w:rsidRDefault="00000000" w:rsidRPr="00000000" w14:paraId="00000150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gdkkolblhue5" w:id="98"/>
      <w:bookmarkEnd w:id="98"/>
      <w:r w:rsidDel="00000000" w:rsidR="00000000" w:rsidRPr="00000000">
        <w:rPr>
          <w:sz w:val="20"/>
          <w:szCs w:val="20"/>
          <w:rtl w:val="1"/>
        </w:rPr>
        <w:t xml:space="preserve">מטרת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החוק</w:t>
      </w:r>
    </w:p>
    <w:p w:rsidR="00000000" w:rsidDel="00000000" w:rsidP="00000000" w:rsidRDefault="00000000" w:rsidRPr="00000000" w14:paraId="00000151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מקפחים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אחידים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52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nu44srbquz45" w:id="99"/>
      <w:bookmarkEnd w:id="99"/>
      <w:r w:rsidDel="00000000" w:rsidR="00000000" w:rsidRPr="00000000">
        <w:rPr>
          <w:sz w:val="20"/>
          <w:szCs w:val="20"/>
          <w:rtl w:val="1"/>
        </w:rPr>
        <w:t xml:space="preserve">הגדרות</w:t>
      </w:r>
    </w:p>
    <w:p w:rsidR="00000000" w:rsidDel="00000000" w:rsidP="00000000" w:rsidRDefault="00000000" w:rsidRPr="00000000" w14:paraId="00000153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בחוק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–</w:t>
      </w:r>
    </w:p>
    <w:p w:rsidR="00000000" w:rsidDel="00000000" w:rsidP="00000000" w:rsidRDefault="00000000" w:rsidRPr="00000000" w14:paraId="00000154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אחיד</w:t>
      </w:r>
      <w:r w:rsidDel="00000000" w:rsidR="00000000" w:rsidRPr="00000000">
        <w:rPr>
          <w:rtl w:val="1"/>
        </w:rPr>
        <w:t xml:space="preserve">" – </w:t>
      </w:r>
      <w:r w:rsidDel="00000000" w:rsidR="00000000" w:rsidRPr="00000000">
        <w:rPr>
          <w:rtl w:val="1"/>
        </w:rPr>
        <w:t xml:space="preserve">נוסח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שתנאיו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נקבעו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מראש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שישמשו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אנשים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מסויימים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במספרם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בזהותם</w:t>
      </w:r>
      <w:r w:rsidDel="00000000" w:rsidR="00000000" w:rsidRPr="00000000">
        <w:rPr>
          <w:rtl w:val="1"/>
        </w:rPr>
        <w:t xml:space="preserve">;</w:t>
      </w:r>
    </w:p>
    <w:p w:rsidR="00000000" w:rsidDel="00000000" w:rsidP="00000000" w:rsidRDefault="00000000" w:rsidRPr="00000000" w14:paraId="00000155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" – </w:t>
      </w:r>
      <w:r w:rsidDel="00000000" w:rsidR="00000000" w:rsidRPr="00000000">
        <w:rPr>
          <w:rtl w:val="1"/>
        </w:rPr>
        <w:t xml:space="preserve">תניה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המאוזכרת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מההתקשרות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למעט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תניה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שספק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ולקוח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הסכימו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במיוחד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מסויים</w:t>
      </w:r>
      <w:r w:rsidDel="00000000" w:rsidR="00000000" w:rsidRPr="00000000">
        <w:rPr>
          <w:rtl w:val="1"/>
        </w:rPr>
        <w:t xml:space="preserve">;</w:t>
      </w:r>
    </w:p>
    <w:p w:rsidR="00000000" w:rsidDel="00000000" w:rsidP="00000000" w:rsidRDefault="00000000" w:rsidRPr="00000000" w14:paraId="00000156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ספק</w:t>
      </w:r>
      <w:r w:rsidDel="00000000" w:rsidR="00000000" w:rsidRPr="00000000">
        <w:rPr>
          <w:sz w:val="18"/>
          <w:szCs w:val="18"/>
          <w:rtl w:val="1"/>
        </w:rPr>
        <w:t xml:space="preserve">" – </w:t>
      </w:r>
      <w:r w:rsidDel="00000000" w:rsidR="00000000" w:rsidRPr="00000000">
        <w:rPr>
          <w:sz w:val="18"/>
          <w:szCs w:val="18"/>
          <w:rtl w:val="1"/>
        </w:rPr>
        <w:t xml:space="preserve">מי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שמציע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שהתקשרות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עמו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תהיה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לפי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חוזה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אחיד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ואחת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היא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הוא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הנותן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המקבל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דבר</w:t>
      </w:r>
      <w:r w:rsidDel="00000000" w:rsidR="00000000" w:rsidRPr="00000000">
        <w:rPr>
          <w:sz w:val="18"/>
          <w:szCs w:val="18"/>
          <w:rtl w:val="1"/>
        </w:rPr>
        <w:t xml:space="preserve">;</w:t>
      </w:r>
    </w:p>
    <w:p w:rsidR="00000000" w:rsidDel="00000000" w:rsidP="00000000" w:rsidRDefault="00000000" w:rsidRPr="00000000" w14:paraId="00000157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לקוח</w:t>
      </w:r>
      <w:r w:rsidDel="00000000" w:rsidR="00000000" w:rsidRPr="00000000">
        <w:rPr>
          <w:sz w:val="18"/>
          <w:szCs w:val="18"/>
          <w:rtl w:val="1"/>
        </w:rPr>
        <w:t xml:space="preserve">" – </w:t>
      </w:r>
      <w:r w:rsidDel="00000000" w:rsidR="00000000" w:rsidRPr="00000000">
        <w:rPr>
          <w:sz w:val="18"/>
          <w:szCs w:val="18"/>
          <w:rtl w:val="1"/>
        </w:rPr>
        <w:t xml:space="preserve">מי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שספק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מציע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שהתקשרות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ביניהם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תהיה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לפי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חוזה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אחיד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ואחת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היא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הוא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המקבל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הנותן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דבר</w:t>
      </w:r>
      <w:r w:rsidDel="00000000" w:rsidR="00000000" w:rsidRPr="00000000">
        <w:rPr>
          <w:sz w:val="18"/>
          <w:szCs w:val="18"/>
          <w:rtl w:val="1"/>
        </w:rPr>
        <w:t xml:space="preserve">;</w:t>
      </w:r>
    </w:p>
    <w:p w:rsidR="00000000" w:rsidDel="00000000" w:rsidP="00000000" w:rsidRDefault="00000000" w:rsidRPr="00000000" w14:paraId="00000158">
      <w:pPr>
        <w:bidi w:val="1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" –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לחוזים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אחידים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המוקם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לפי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חוק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זה</w:t>
      </w:r>
      <w:r w:rsidDel="00000000" w:rsidR="00000000" w:rsidRPr="00000000">
        <w:rPr>
          <w:sz w:val="18"/>
          <w:szCs w:val="1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s0updfuz2rjc" w:id="100"/>
      <w:bookmarkEnd w:id="100"/>
      <w:r w:rsidDel="00000000" w:rsidR="00000000" w:rsidRPr="00000000">
        <w:rPr>
          <w:sz w:val="20"/>
          <w:szCs w:val="20"/>
          <w:rtl w:val="1"/>
        </w:rPr>
        <w:t xml:space="preserve">תנאי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מקפח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וביטולו</w:t>
      </w:r>
    </w:p>
    <w:p w:rsidR="00000000" w:rsidDel="00000000" w:rsidP="00000000" w:rsidRDefault="00000000" w:rsidRPr="00000000" w14:paraId="0000015A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יבטלו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ישנו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בשים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למכלול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תנאי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החוזה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אחרות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קיפוח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קיפוח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לקוחות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מקפח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15B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8f6rqn8srt9q" w:id="101"/>
      <w:bookmarkEnd w:id="101"/>
      <w:r w:rsidDel="00000000" w:rsidR="00000000" w:rsidRPr="00000000">
        <w:rPr>
          <w:sz w:val="20"/>
          <w:szCs w:val="20"/>
          <w:rtl w:val="1"/>
        </w:rPr>
        <w:t xml:space="preserve">חזקות</w:t>
      </w:r>
    </w:p>
    <w:p w:rsidR="00000000" w:rsidDel="00000000" w:rsidP="00000000" w:rsidRDefault="00000000" w:rsidRPr="00000000" w14:paraId="0000015C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4.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מקפחים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15D">
      <w:pPr>
        <w:numPr>
          <w:ilvl w:val="0"/>
          <w:numId w:val="47"/>
        </w:numPr>
        <w:bidi w:val="1"/>
        <w:spacing w:after="0" w:afterAutospacing="0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rtl w:val="1"/>
        </w:rPr>
        <w:t xml:space="preserve">קשת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מקפח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מהחזקה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5E">
      <w:pPr>
        <w:numPr>
          <w:ilvl w:val="0"/>
          <w:numId w:val="47"/>
        </w:numPr>
        <w:bidi w:val="1"/>
        <w:spacing w:after="0" w:afterAutospacing="0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rtl w:val="1"/>
        </w:rPr>
        <w:t xml:space="preserve">מילגרום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והסתמכות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המקפח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5F">
      <w:pPr>
        <w:numPr>
          <w:ilvl w:val="0"/>
          <w:numId w:val="47"/>
        </w:numPr>
        <w:bidi w:val="1"/>
        <w:spacing w:after="0" w:afterAutospacing="0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rtl w:val="1"/>
        </w:rPr>
        <w:t xml:space="preserve">קשת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קיומה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המקפחת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נגישה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60">
      <w:pPr>
        <w:numPr>
          <w:ilvl w:val="1"/>
          <w:numId w:val="47"/>
        </w:numPr>
        <w:bidi w:val="1"/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rtl w:val="1"/>
        </w:rPr>
        <w:t xml:space="preserve">פורת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עשירים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61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(1)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הפוטר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הספק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מאחריות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מוטלת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המסייג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באופן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סביר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האחריות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מוטלת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מכוח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החוזה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;</w:t>
      </w:r>
    </w:p>
    <w:p w:rsidR="00000000" w:rsidDel="00000000" w:rsidP="00000000" w:rsidRDefault="00000000" w:rsidRPr="00000000" w14:paraId="00000162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(2)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סבירה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לבטל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להשעות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לדחות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חיוביו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המהותיים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;</w:t>
      </w:r>
    </w:p>
    <w:p w:rsidR="00000000" w:rsidDel="00000000" w:rsidP="00000000" w:rsidRDefault="00000000" w:rsidRPr="00000000" w14:paraId="00000163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(3)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להעביר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אחריותו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</w:t>
      </w:r>
      <w:r w:rsidDel="00000000" w:rsidR="00000000" w:rsidRPr="00000000">
        <w:rPr>
          <w:rtl w:val="1"/>
        </w:rPr>
        <w:t xml:space="preserve">;</w:t>
      </w:r>
    </w:p>
    <w:p w:rsidR="00000000" w:rsidDel="00000000" w:rsidP="00000000" w:rsidRDefault="00000000" w:rsidRPr="00000000" w14:paraId="00000164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(4)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לקבוע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לשנות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מחיר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חיובים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מהותיים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המוטלים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הלקוח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</w:t>
      </w:r>
      <w:r w:rsidDel="00000000" w:rsidR="00000000" w:rsidRPr="00000000">
        <w:rPr>
          <w:rtl w:val="1"/>
        </w:rPr>
        <w:t xml:space="preserve">;</w:t>
      </w:r>
    </w:p>
    <w:p w:rsidR="00000000" w:rsidDel="00000000" w:rsidP="00000000" w:rsidRDefault="00000000" w:rsidRPr="00000000" w14:paraId="00000165">
      <w:pPr>
        <w:numPr>
          <w:ilvl w:val="0"/>
          <w:numId w:val="37"/>
        </w:numPr>
        <w:bidi w:val="1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rtl w:val="1"/>
        </w:rPr>
        <w:t xml:space="preserve">מילגרום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העתידי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מנגנון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66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(5)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הלקוח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להיזקק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לספק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המגביל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חופש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הלקוח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;</w:t>
      </w:r>
    </w:p>
    <w:p w:rsidR="00000000" w:rsidDel="00000000" w:rsidP="00000000" w:rsidRDefault="00000000" w:rsidRPr="00000000" w14:paraId="00000167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(6)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תרופה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העומדות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ללקוח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המסייג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העומדות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;</w:t>
      </w:r>
    </w:p>
    <w:p w:rsidR="00000000" w:rsidDel="00000000" w:rsidP="00000000" w:rsidRDefault="00000000" w:rsidRPr="00000000" w14:paraId="00000168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(6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המקנה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לספק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באופן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סביר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תרופה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עומדת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לצרפן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פיצויים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מוסכמים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שאינם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סבירים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</w:t>
      </w:r>
      <w:r w:rsidDel="00000000" w:rsidR="00000000" w:rsidRPr="00000000">
        <w:rPr>
          <w:rtl w:val="1"/>
        </w:rPr>
        <w:t xml:space="preserve">;</w:t>
      </w:r>
    </w:p>
    <w:p w:rsidR="00000000" w:rsidDel="00000000" w:rsidP="00000000" w:rsidRDefault="00000000" w:rsidRPr="00000000" w14:paraId="00000169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(7)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נטל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ההוכחה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הלקוח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ואלמלא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;</w:t>
      </w:r>
    </w:p>
    <w:p w:rsidR="00000000" w:rsidDel="00000000" w:rsidP="00000000" w:rsidRDefault="00000000" w:rsidRPr="00000000" w14:paraId="0000016A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(8)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הלקוח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להשמיע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טענות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מסויימות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בערכאות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משפטיות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סכסוך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והלקוח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בבוררות</w:t>
      </w:r>
      <w:r w:rsidDel="00000000" w:rsidR="00000000" w:rsidRPr="00000000">
        <w:rPr>
          <w:rtl w:val="1"/>
        </w:rPr>
        <w:t xml:space="preserve">;</w:t>
      </w:r>
    </w:p>
    <w:p w:rsidR="00000000" w:rsidDel="00000000" w:rsidP="00000000" w:rsidRDefault="00000000" w:rsidRPr="00000000" w14:paraId="0000016B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(9)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בלעדית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בחירת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השיפוט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הבוררות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סכסוך</w:t>
      </w:r>
      <w:r w:rsidDel="00000000" w:rsidR="00000000" w:rsidRPr="00000000">
        <w:rPr>
          <w:rtl w:val="1"/>
        </w:rPr>
        <w:t xml:space="preserve">;</w:t>
      </w:r>
    </w:p>
    <w:p w:rsidR="00000000" w:rsidDel="00000000" w:rsidP="00000000" w:rsidRDefault="00000000" w:rsidRPr="00000000" w14:paraId="0000016C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(10)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סכסוך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לבוררות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כאשר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לספק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השפעה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גדולה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ללקוח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בבוררות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הסכסוך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לבוררות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כשלעצמה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בפסקה</w:t>
      </w:r>
      <w:r w:rsidDel="00000000" w:rsidR="00000000" w:rsidRPr="00000000">
        <w:rPr>
          <w:rtl w:val="1"/>
        </w:rPr>
        <w:t xml:space="preserve"> (8)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מקפחת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6D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(11)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ירידה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המדד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תזכה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הלקוח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6E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(12)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הלקוח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להצהיר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הלקוח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מצהיר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מודעותו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שמתקיימת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שהלקוח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6F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yeeh1wfk8pjc" w:id="102"/>
      <w:bookmarkEnd w:id="102"/>
      <w:r w:rsidDel="00000000" w:rsidR="00000000" w:rsidRPr="00000000">
        <w:rPr>
          <w:sz w:val="20"/>
          <w:szCs w:val="20"/>
          <w:rtl w:val="1"/>
        </w:rPr>
        <w:t xml:space="preserve">תנאים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בטלים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בחוזה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אחיד</w:t>
      </w:r>
    </w:p>
    <w:p w:rsidR="00000000" w:rsidDel="00000000" w:rsidP="00000000" w:rsidRDefault="00000000" w:rsidRPr="00000000" w14:paraId="00000170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5.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הלקוח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לערכאות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משפטיות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1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אחריות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לנזק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זדון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המוטלת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2">
      <w:pPr>
        <w:pStyle w:val="Heading3"/>
        <w:bidi w:val="1"/>
        <w:jc w:val="both"/>
        <w:rPr>
          <w:sz w:val="26"/>
          <w:szCs w:val="26"/>
        </w:rPr>
      </w:pPr>
      <w:bookmarkStart w:colFirst="0" w:colLast="0" w:name="_heading=h.xx21qo51wahw" w:id="103"/>
      <w:bookmarkEnd w:id="103"/>
      <w:r w:rsidDel="00000000" w:rsidR="00000000" w:rsidRPr="00000000">
        <w:rPr>
          <w:sz w:val="26"/>
          <w:szCs w:val="26"/>
          <w:rtl w:val="1"/>
        </w:rPr>
        <w:t xml:space="preserve">פרק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</w:t>
      </w:r>
      <w:r w:rsidDel="00000000" w:rsidR="00000000" w:rsidRPr="00000000">
        <w:rPr>
          <w:sz w:val="26"/>
          <w:szCs w:val="26"/>
          <w:rtl w:val="1"/>
        </w:rPr>
        <w:t xml:space="preserve">': </w:t>
      </w:r>
      <w:r w:rsidDel="00000000" w:rsidR="00000000" w:rsidRPr="00000000">
        <w:rPr>
          <w:sz w:val="26"/>
          <w:szCs w:val="26"/>
          <w:rtl w:val="1"/>
        </w:rPr>
        <w:t xml:space="preserve">בית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הדין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לחוזים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אחידים</w:t>
      </w:r>
    </w:p>
    <w:p w:rsidR="00000000" w:rsidDel="00000000" w:rsidP="00000000" w:rsidRDefault="00000000" w:rsidRPr="00000000" w14:paraId="00000173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fkv0bpx07vsb" w:id="104"/>
      <w:bookmarkEnd w:id="104"/>
      <w:r w:rsidDel="00000000" w:rsidR="00000000" w:rsidRPr="00000000">
        <w:rPr>
          <w:sz w:val="20"/>
          <w:szCs w:val="20"/>
          <w:rtl w:val="1"/>
        </w:rPr>
        <w:t xml:space="preserve">בית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הדין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וחבריו</w:t>
      </w:r>
    </w:p>
    <w:p w:rsidR="00000000" w:rsidDel="00000000" w:rsidP="00000000" w:rsidRDefault="00000000" w:rsidRPr="00000000" w14:paraId="00000174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. (</w:t>
      </w:r>
      <w:r w:rsidDel="00000000" w:rsidR="00000000" w:rsidRPr="00000000">
        <w:rPr>
          <w:sz w:val="18"/>
          <w:szCs w:val="18"/>
          <w:rtl w:val="1"/>
        </w:rPr>
        <w:t xml:space="preserve">א</w:t>
      </w:r>
      <w:r w:rsidDel="00000000" w:rsidR="00000000" w:rsidRPr="00000000">
        <w:rPr>
          <w:sz w:val="18"/>
          <w:szCs w:val="18"/>
          <w:rtl w:val="1"/>
        </w:rPr>
        <w:t xml:space="preserve">) </w:t>
      </w:r>
      <w:r w:rsidDel="00000000" w:rsidR="00000000" w:rsidRPr="00000000">
        <w:rPr>
          <w:sz w:val="18"/>
          <w:szCs w:val="18"/>
          <w:rtl w:val="1"/>
        </w:rPr>
        <w:t xml:space="preserve">מוקם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לחוזים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אחידים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175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</w:t>
      </w:r>
      <w:r w:rsidDel="00000000" w:rsidR="00000000" w:rsidRPr="00000000">
        <w:rPr>
          <w:sz w:val="18"/>
          <w:szCs w:val="18"/>
          <w:rtl w:val="1"/>
        </w:rPr>
        <w:t xml:space="preserve">ב</w:t>
      </w:r>
      <w:r w:rsidDel="00000000" w:rsidR="00000000" w:rsidRPr="00000000">
        <w:rPr>
          <w:sz w:val="18"/>
          <w:szCs w:val="18"/>
          <w:rtl w:val="1"/>
        </w:rPr>
        <w:t xml:space="preserve">) </w:t>
      </w:r>
      <w:r w:rsidDel="00000000" w:rsidR="00000000" w:rsidRPr="00000000">
        <w:rPr>
          <w:sz w:val="18"/>
          <w:szCs w:val="18"/>
          <w:rtl w:val="1"/>
        </w:rPr>
        <w:t xml:space="preserve">מספר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חברי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יעלה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שנים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עשר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176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</w:t>
      </w:r>
      <w:r w:rsidDel="00000000" w:rsidR="00000000" w:rsidRPr="00000000">
        <w:rPr>
          <w:sz w:val="18"/>
          <w:szCs w:val="18"/>
          <w:rtl w:val="1"/>
        </w:rPr>
        <w:t xml:space="preserve">ג</w:t>
      </w:r>
      <w:r w:rsidDel="00000000" w:rsidR="00000000" w:rsidRPr="00000000">
        <w:rPr>
          <w:sz w:val="18"/>
          <w:szCs w:val="18"/>
          <w:rtl w:val="1"/>
        </w:rPr>
        <w:t xml:space="preserve">) </w:t>
      </w:r>
      <w:r w:rsidDel="00000000" w:rsidR="00000000" w:rsidRPr="00000000">
        <w:rPr>
          <w:sz w:val="18"/>
          <w:szCs w:val="18"/>
          <w:rtl w:val="1"/>
        </w:rPr>
        <w:t xml:space="preserve">אב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וממלא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מקומו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יהיו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שופטים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משפט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מחוזי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שימנה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המשפטים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בהתייעצות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נשיא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המשפט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העליון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177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</w:t>
      </w:r>
      <w:r w:rsidDel="00000000" w:rsidR="00000000" w:rsidRPr="00000000">
        <w:rPr>
          <w:sz w:val="18"/>
          <w:szCs w:val="18"/>
          <w:rtl w:val="1"/>
        </w:rPr>
        <w:t xml:space="preserve">ד</w:t>
      </w:r>
      <w:r w:rsidDel="00000000" w:rsidR="00000000" w:rsidRPr="00000000">
        <w:rPr>
          <w:sz w:val="18"/>
          <w:szCs w:val="18"/>
          <w:rtl w:val="1"/>
        </w:rPr>
        <w:t xml:space="preserve">) </w:t>
      </w:r>
      <w:r w:rsidDel="00000000" w:rsidR="00000000" w:rsidRPr="00000000">
        <w:rPr>
          <w:sz w:val="18"/>
          <w:szCs w:val="18"/>
          <w:rtl w:val="1"/>
        </w:rPr>
        <w:t xml:space="preserve">יתר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חברי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ימונו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בידי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המשפטים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ובהם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יהיו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לפחות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שני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נציגים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ארגוני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צרכנים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כהגדרתם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בסעיף</w:t>
      </w:r>
      <w:r w:rsidDel="00000000" w:rsidR="00000000" w:rsidRPr="00000000">
        <w:rPr>
          <w:sz w:val="18"/>
          <w:szCs w:val="18"/>
          <w:rtl w:val="1"/>
        </w:rPr>
        <w:t xml:space="preserve"> 31(</w:t>
      </w:r>
      <w:r w:rsidDel="00000000" w:rsidR="00000000" w:rsidRPr="00000000">
        <w:rPr>
          <w:sz w:val="18"/>
          <w:szCs w:val="18"/>
          <w:rtl w:val="1"/>
        </w:rPr>
        <w:t xml:space="preserve">ג</w:t>
      </w:r>
      <w:r w:rsidDel="00000000" w:rsidR="00000000" w:rsidRPr="00000000">
        <w:rPr>
          <w:sz w:val="18"/>
          <w:szCs w:val="18"/>
          <w:rtl w:val="1"/>
        </w:rPr>
        <w:t xml:space="preserve">) </w:t>
      </w:r>
      <w:r w:rsidDel="00000000" w:rsidR="00000000" w:rsidRPr="00000000">
        <w:rPr>
          <w:sz w:val="18"/>
          <w:szCs w:val="18"/>
          <w:rtl w:val="1"/>
        </w:rPr>
        <w:t xml:space="preserve">לחוק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הגנת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הצרכן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התשמ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א</w:t>
      </w:r>
      <w:r w:rsidDel="00000000" w:rsidR="00000000" w:rsidRPr="00000000">
        <w:rPr>
          <w:sz w:val="18"/>
          <w:szCs w:val="18"/>
          <w:rtl w:val="1"/>
        </w:rPr>
        <w:t xml:space="preserve">-1981; </w:t>
      </w:r>
      <w:r w:rsidDel="00000000" w:rsidR="00000000" w:rsidRPr="00000000">
        <w:rPr>
          <w:sz w:val="18"/>
          <w:szCs w:val="18"/>
          <w:rtl w:val="1"/>
        </w:rPr>
        <w:t xml:space="preserve">חברי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שימונו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לפי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סעיף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קטן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יהיו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בעלי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השכלה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משפטית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כלכלית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ואולם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במותב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מסוים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יהיה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חבר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יותר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מחבר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אחד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שהוא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השכלה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כלכלית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בלבד</w:t>
      </w:r>
      <w:r w:rsidDel="00000000" w:rsidR="00000000" w:rsidRPr="00000000">
        <w:rPr>
          <w:sz w:val="18"/>
          <w:szCs w:val="18"/>
          <w:rtl w:val="1"/>
        </w:rPr>
        <w:t xml:space="preserve">; </w:t>
      </w:r>
      <w:r w:rsidDel="00000000" w:rsidR="00000000" w:rsidRPr="00000000">
        <w:rPr>
          <w:sz w:val="18"/>
          <w:szCs w:val="18"/>
          <w:rtl w:val="1"/>
        </w:rPr>
        <w:t xml:space="preserve">מספר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החברים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שהם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עובדי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המדינה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יעלה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שליש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מכלל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החברים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שימנה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השר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לפי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סעיף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קטן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זה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178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</w:t>
      </w:r>
      <w:r w:rsidDel="00000000" w:rsidR="00000000" w:rsidRPr="00000000">
        <w:rPr>
          <w:sz w:val="18"/>
          <w:szCs w:val="18"/>
          <w:rtl w:val="1"/>
        </w:rPr>
        <w:t xml:space="preserve">ה</w:t>
      </w:r>
      <w:r w:rsidDel="00000000" w:rsidR="00000000" w:rsidRPr="00000000">
        <w:rPr>
          <w:sz w:val="18"/>
          <w:szCs w:val="18"/>
          <w:rtl w:val="1"/>
        </w:rPr>
        <w:t xml:space="preserve">) </w:t>
      </w:r>
      <w:r w:rsidDel="00000000" w:rsidR="00000000" w:rsidRPr="00000000">
        <w:rPr>
          <w:sz w:val="18"/>
          <w:szCs w:val="18"/>
          <w:rtl w:val="1"/>
        </w:rPr>
        <w:t xml:space="preserve">תקופת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כהונתם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חברי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תהיה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שלוש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שנים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179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</w:t>
      </w:r>
      <w:r w:rsidDel="00000000" w:rsidR="00000000" w:rsidRPr="00000000">
        <w:rPr>
          <w:sz w:val="18"/>
          <w:szCs w:val="18"/>
          <w:rtl w:val="1"/>
        </w:rPr>
        <w:t xml:space="preserve">ו</w:t>
      </w:r>
      <w:r w:rsidDel="00000000" w:rsidR="00000000" w:rsidRPr="00000000">
        <w:rPr>
          <w:sz w:val="18"/>
          <w:szCs w:val="18"/>
          <w:rtl w:val="1"/>
        </w:rPr>
        <w:t xml:space="preserve">) </w:t>
      </w:r>
      <w:r w:rsidDel="00000000" w:rsidR="00000000" w:rsidRPr="00000000">
        <w:rPr>
          <w:sz w:val="18"/>
          <w:szCs w:val="18"/>
          <w:rtl w:val="1"/>
        </w:rPr>
        <w:t xml:space="preserve">הודעה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מינוי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חברי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תפורסם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ברשומות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17A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mhmvayihvhd9" w:id="105"/>
      <w:bookmarkEnd w:id="105"/>
      <w:r w:rsidDel="00000000" w:rsidR="00000000" w:rsidRPr="00000000">
        <w:rPr>
          <w:sz w:val="20"/>
          <w:szCs w:val="20"/>
          <w:rtl w:val="1"/>
        </w:rPr>
        <w:t xml:space="preserve">מותב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הדין</w:t>
      </w:r>
    </w:p>
    <w:p w:rsidR="00000000" w:rsidDel="00000000" w:rsidP="00000000" w:rsidRDefault="00000000" w:rsidRPr="00000000" w14:paraId="0000017B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7. (</w:t>
      </w:r>
      <w:r w:rsidDel="00000000" w:rsidR="00000000" w:rsidRPr="00000000">
        <w:rPr>
          <w:sz w:val="18"/>
          <w:szCs w:val="18"/>
          <w:rtl w:val="1"/>
        </w:rPr>
        <w:t xml:space="preserve">א</w:t>
      </w:r>
      <w:r w:rsidDel="00000000" w:rsidR="00000000" w:rsidRPr="00000000">
        <w:rPr>
          <w:sz w:val="18"/>
          <w:szCs w:val="18"/>
          <w:rtl w:val="1"/>
        </w:rPr>
        <w:t xml:space="preserve">)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ידון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בשלושה</w:t>
      </w:r>
      <w:r w:rsidDel="00000000" w:rsidR="00000000" w:rsidRPr="00000000">
        <w:rPr>
          <w:sz w:val="18"/>
          <w:szCs w:val="18"/>
          <w:rtl w:val="1"/>
        </w:rPr>
        <w:t xml:space="preserve">; </w:t>
      </w:r>
      <w:r w:rsidDel="00000000" w:rsidR="00000000" w:rsidRPr="00000000">
        <w:rPr>
          <w:sz w:val="18"/>
          <w:szCs w:val="18"/>
          <w:rtl w:val="1"/>
        </w:rPr>
        <w:t xml:space="preserve">אב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ואם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נבצר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ממנו</w:t>
      </w:r>
      <w:r w:rsidDel="00000000" w:rsidR="00000000" w:rsidRPr="00000000">
        <w:rPr>
          <w:sz w:val="18"/>
          <w:szCs w:val="18"/>
          <w:rtl w:val="1"/>
        </w:rPr>
        <w:t xml:space="preserve"> – </w:t>
      </w:r>
      <w:r w:rsidDel="00000000" w:rsidR="00000000" w:rsidRPr="00000000">
        <w:rPr>
          <w:sz w:val="18"/>
          <w:szCs w:val="18"/>
          <w:rtl w:val="1"/>
        </w:rPr>
        <w:t xml:space="preserve">ממלא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מקומו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יקבע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מותב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; </w:t>
      </w:r>
      <w:r w:rsidDel="00000000" w:rsidR="00000000" w:rsidRPr="00000000">
        <w:rPr>
          <w:sz w:val="18"/>
          <w:szCs w:val="18"/>
          <w:rtl w:val="1"/>
        </w:rPr>
        <w:t xml:space="preserve">כל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מותב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יורכב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מאב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ממלא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מקומו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ומשני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חברים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אחרים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שלפחות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אחד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מהם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הוא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נציג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ארגון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צרכנים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17C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</w:t>
      </w:r>
      <w:r w:rsidDel="00000000" w:rsidR="00000000" w:rsidRPr="00000000">
        <w:rPr>
          <w:sz w:val="18"/>
          <w:szCs w:val="18"/>
          <w:rtl w:val="1"/>
        </w:rPr>
        <w:t xml:space="preserve">ב</w:t>
      </w:r>
      <w:r w:rsidDel="00000000" w:rsidR="00000000" w:rsidRPr="00000000">
        <w:rPr>
          <w:sz w:val="18"/>
          <w:szCs w:val="18"/>
          <w:rtl w:val="1"/>
        </w:rPr>
        <w:t xml:space="preserve">) </w:t>
      </w:r>
      <w:r w:rsidDel="00000000" w:rsidR="00000000" w:rsidRPr="00000000">
        <w:rPr>
          <w:sz w:val="18"/>
          <w:szCs w:val="18"/>
          <w:rtl w:val="1"/>
        </w:rPr>
        <w:t xml:space="preserve">הוראות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סעיף</w:t>
      </w:r>
      <w:r w:rsidDel="00000000" w:rsidR="00000000" w:rsidRPr="00000000">
        <w:rPr>
          <w:sz w:val="18"/>
          <w:szCs w:val="18"/>
          <w:rtl w:val="1"/>
        </w:rPr>
        <w:t xml:space="preserve"> 18 </w:t>
      </w:r>
      <w:r w:rsidDel="00000000" w:rsidR="00000000" w:rsidRPr="00000000">
        <w:rPr>
          <w:sz w:val="18"/>
          <w:szCs w:val="18"/>
          <w:rtl w:val="1"/>
        </w:rPr>
        <w:t xml:space="preserve">לחוק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בתי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מינהליים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התשנ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ב</w:t>
      </w:r>
      <w:r w:rsidDel="00000000" w:rsidR="00000000" w:rsidRPr="00000000">
        <w:rPr>
          <w:sz w:val="18"/>
          <w:szCs w:val="18"/>
          <w:rtl w:val="1"/>
        </w:rPr>
        <w:t xml:space="preserve">-1992, </w:t>
      </w:r>
      <w:r w:rsidDel="00000000" w:rsidR="00000000" w:rsidRPr="00000000">
        <w:rPr>
          <w:sz w:val="18"/>
          <w:szCs w:val="18"/>
          <w:rtl w:val="1"/>
        </w:rPr>
        <w:t xml:space="preserve">יחולו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בשינוי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זה</w:t>
      </w:r>
      <w:r w:rsidDel="00000000" w:rsidR="00000000" w:rsidRPr="00000000">
        <w:rPr>
          <w:sz w:val="18"/>
          <w:szCs w:val="18"/>
          <w:rtl w:val="1"/>
        </w:rPr>
        <w:t xml:space="preserve">: </w:t>
      </w:r>
      <w:r w:rsidDel="00000000" w:rsidR="00000000" w:rsidRPr="00000000">
        <w:rPr>
          <w:sz w:val="18"/>
          <w:szCs w:val="18"/>
          <w:rtl w:val="1"/>
        </w:rPr>
        <w:t xml:space="preserve">במקום</w:t>
      </w:r>
      <w:r w:rsidDel="00000000" w:rsidR="00000000" w:rsidRPr="00000000">
        <w:rPr>
          <w:sz w:val="18"/>
          <w:szCs w:val="18"/>
          <w:rtl w:val="1"/>
        </w:rPr>
        <w:t xml:space="preserve"> "33, 36 </w:t>
      </w:r>
      <w:r w:rsidDel="00000000" w:rsidR="00000000" w:rsidRPr="00000000">
        <w:rPr>
          <w:sz w:val="18"/>
          <w:szCs w:val="18"/>
          <w:rtl w:val="1"/>
        </w:rPr>
        <w:t xml:space="preserve">ו</w:t>
      </w:r>
      <w:r w:rsidDel="00000000" w:rsidR="00000000" w:rsidRPr="00000000">
        <w:rPr>
          <w:sz w:val="18"/>
          <w:szCs w:val="18"/>
          <w:rtl w:val="1"/>
        </w:rPr>
        <w:t xml:space="preserve">-46" </w:t>
      </w:r>
      <w:r w:rsidDel="00000000" w:rsidR="00000000" w:rsidRPr="00000000">
        <w:rPr>
          <w:sz w:val="18"/>
          <w:szCs w:val="18"/>
          <w:rtl w:val="1"/>
        </w:rPr>
        <w:t xml:space="preserve">יקראו</w:t>
      </w:r>
      <w:r w:rsidDel="00000000" w:rsidR="00000000" w:rsidRPr="00000000">
        <w:rPr>
          <w:sz w:val="18"/>
          <w:szCs w:val="18"/>
          <w:rtl w:val="1"/>
        </w:rPr>
        <w:t xml:space="preserve"> "</w:t>
      </w:r>
      <w:r w:rsidDel="00000000" w:rsidR="00000000" w:rsidRPr="00000000">
        <w:rPr>
          <w:sz w:val="18"/>
          <w:szCs w:val="18"/>
          <w:rtl w:val="1"/>
        </w:rPr>
        <w:t xml:space="preserve">ו</w:t>
      </w:r>
      <w:r w:rsidDel="00000000" w:rsidR="00000000" w:rsidRPr="00000000">
        <w:rPr>
          <w:sz w:val="18"/>
          <w:szCs w:val="18"/>
          <w:rtl w:val="1"/>
        </w:rPr>
        <w:t xml:space="preserve">-33".</w:t>
      </w:r>
    </w:p>
    <w:p w:rsidR="00000000" w:rsidDel="00000000" w:rsidP="00000000" w:rsidRDefault="00000000" w:rsidRPr="00000000" w14:paraId="0000017D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zsm0p4h5tx4" w:id="106"/>
      <w:bookmarkEnd w:id="106"/>
      <w:r w:rsidDel="00000000" w:rsidR="00000000" w:rsidRPr="00000000">
        <w:rPr>
          <w:sz w:val="20"/>
          <w:szCs w:val="20"/>
          <w:rtl w:val="1"/>
        </w:rPr>
        <w:t xml:space="preserve">ניגוד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עניינים</w:t>
      </w:r>
    </w:p>
    <w:p w:rsidR="00000000" w:rsidDel="00000000" w:rsidP="00000000" w:rsidRDefault="00000000" w:rsidRPr="00000000" w14:paraId="0000017E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8. </w:t>
      </w:r>
      <w:r w:rsidDel="00000000" w:rsidR="00000000" w:rsidRPr="00000000">
        <w:rPr>
          <w:sz w:val="18"/>
          <w:szCs w:val="18"/>
          <w:rtl w:val="1"/>
        </w:rPr>
        <w:t xml:space="preserve">מי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שעיסוקיו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האחרים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עלולים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ליצור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ניגוד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ענינים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תפקידו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כחבר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מותב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בהליך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מסויים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שיש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ענין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אישי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בהליך</w:t>
      </w:r>
      <w:r w:rsidDel="00000000" w:rsidR="00000000" w:rsidRPr="00000000">
        <w:rPr>
          <w:sz w:val="18"/>
          <w:szCs w:val="18"/>
          <w:rtl w:val="1"/>
        </w:rPr>
        <w:t xml:space="preserve"> – </w:t>
      </w:r>
      <w:r w:rsidDel="00000000" w:rsidR="00000000" w:rsidRPr="00000000">
        <w:rPr>
          <w:sz w:val="18"/>
          <w:szCs w:val="18"/>
          <w:rtl w:val="1"/>
        </w:rPr>
        <w:t xml:space="preserve">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יהיה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חבר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במותב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שידון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באותו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הליך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17F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q5pz6mbws5zx" w:id="107"/>
      <w:bookmarkEnd w:id="107"/>
      <w:r w:rsidDel="00000000" w:rsidR="00000000" w:rsidRPr="00000000">
        <w:rPr>
          <w:sz w:val="20"/>
          <w:szCs w:val="20"/>
          <w:rtl w:val="1"/>
        </w:rPr>
        <w:t xml:space="preserve">ראיות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וסדרי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דין</w:t>
      </w:r>
    </w:p>
    <w:p w:rsidR="00000000" w:rsidDel="00000000" w:rsidP="00000000" w:rsidRDefault="00000000" w:rsidRPr="00000000" w14:paraId="00000180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9. (</w:t>
      </w:r>
      <w:r w:rsidDel="00000000" w:rsidR="00000000" w:rsidRPr="00000000">
        <w:rPr>
          <w:sz w:val="18"/>
          <w:szCs w:val="18"/>
          <w:rtl w:val="1"/>
        </w:rPr>
        <w:t xml:space="preserve">א</w:t>
      </w:r>
      <w:r w:rsidDel="00000000" w:rsidR="00000000" w:rsidRPr="00000000">
        <w:rPr>
          <w:sz w:val="18"/>
          <w:szCs w:val="18"/>
          <w:rtl w:val="1"/>
        </w:rPr>
        <w:t xml:space="preserve">)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יהיה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קשור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בדיני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הראיות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פרט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לדינים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בדבר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חסינות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עדים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ובדבר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ראיות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חסויות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כאמור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בפרק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ג</w:t>
      </w:r>
      <w:r w:rsidDel="00000000" w:rsidR="00000000" w:rsidRPr="00000000">
        <w:rPr>
          <w:sz w:val="18"/>
          <w:szCs w:val="18"/>
          <w:rtl w:val="1"/>
        </w:rPr>
        <w:t xml:space="preserve">' </w:t>
      </w:r>
      <w:r w:rsidDel="00000000" w:rsidR="00000000" w:rsidRPr="00000000">
        <w:rPr>
          <w:sz w:val="18"/>
          <w:szCs w:val="18"/>
          <w:rtl w:val="1"/>
        </w:rPr>
        <w:t xml:space="preserve">לפקודת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הראיות</w:t>
      </w:r>
      <w:r w:rsidDel="00000000" w:rsidR="00000000" w:rsidRPr="00000000">
        <w:rPr>
          <w:sz w:val="18"/>
          <w:szCs w:val="18"/>
          <w:rtl w:val="1"/>
        </w:rPr>
        <w:t xml:space="preserve"> [</w:t>
      </w:r>
      <w:r w:rsidDel="00000000" w:rsidR="00000000" w:rsidRPr="00000000">
        <w:rPr>
          <w:sz w:val="18"/>
          <w:szCs w:val="18"/>
          <w:rtl w:val="1"/>
        </w:rPr>
        <w:t xml:space="preserve">נוסח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חדש</w:t>
      </w:r>
      <w:r w:rsidDel="00000000" w:rsidR="00000000" w:rsidRPr="00000000">
        <w:rPr>
          <w:sz w:val="18"/>
          <w:szCs w:val="18"/>
          <w:rtl w:val="1"/>
        </w:rPr>
        <w:t xml:space="preserve">], </w:t>
      </w:r>
      <w:r w:rsidDel="00000000" w:rsidR="00000000" w:rsidRPr="00000000">
        <w:rPr>
          <w:sz w:val="18"/>
          <w:szCs w:val="18"/>
          <w:rtl w:val="1"/>
        </w:rPr>
        <w:t xml:space="preserve">התשל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א</w:t>
      </w:r>
      <w:r w:rsidDel="00000000" w:rsidR="00000000" w:rsidRPr="00000000">
        <w:rPr>
          <w:sz w:val="18"/>
          <w:szCs w:val="18"/>
          <w:rtl w:val="1"/>
        </w:rPr>
        <w:t xml:space="preserve">-1971.</w:t>
      </w:r>
    </w:p>
    <w:p w:rsidR="00000000" w:rsidDel="00000000" w:rsidP="00000000" w:rsidRDefault="00000000" w:rsidRPr="00000000" w14:paraId="00000181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</w:t>
      </w:r>
      <w:r w:rsidDel="00000000" w:rsidR="00000000" w:rsidRPr="00000000">
        <w:rPr>
          <w:sz w:val="18"/>
          <w:szCs w:val="18"/>
          <w:rtl w:val="1"/>
        </w:rPr>
        <w:t xml:space="preserve">ב</w:t>
      </w:r>
      <w:r w:rsidDel="00000000" w:rsidR="00000000" w:rsidRPr="00000000">
        <w:rPr>
          <w:sz w:val="18"/>
          <w:szCs w:val="18"/>
          <w:rtl w:val="1"/>
        </w:rPr>
        <w:t xml:space="preserve">) </w:t>
      </w:r>
      <w:r w:rsidDel="00000000" w:rsidR="00000000" w:rsidRPr="00000000">
        <w:rPr>
          <w:sz w:val="18"/>
          <w:szCs w:val="18"/>
          <w:rtl w:val="1"/>
        </w:rPr>
        <w:t xml:space="preserve">לענין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הזמנת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עדים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וגביית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ראיות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יהיו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לאב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ולממלא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מקומו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הסמכויות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שיש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ליושב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ראש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ועדת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חקירה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לפי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סעיפים</w:t>
      </w:r>
      <w:r w:rsidDel="00000000" w:rsidR="00000000" w:rsidRPr="00000000">
        <w:rPr>
          <w:sz w:val="18"/>
          <w:szCs w:val="18"/>
          <w:rtl w:val="1"/>
        </w:rPr>
        <w:t xml:space="preserve"> 9 </w:t>
      </w:r>
      <w:r w:rsidDel="00000000" w:rsidR="00000000" w:rsidRPr="00000000">
        <w:rPr>
          <w:sz w:val="18"/>
          <w:szCs w:val="18"/>
          <w:rtl w:val="1"/>
        </w:rPr>
        <w:t xml:space="preserve">עד</w:t>
      </w:r>
      <w:r w:rsidDel="00000000" w:rsidR="00000000" w:rsidRPr="00000000">
        <w:rPr>
          <w:sz w:val="18"/>
          <w:szCs w:val="18"/>
          <w:rtl w:val="1"/>
        </w:rPr>
        <w:t xml:space="preserve"> 11 </w:t>
      </w:r>
      <w:r w:rsidDel="00000000" w:rsidR="00000000" w:rsidRPr="00000000">
        <w:rPr>
          <w:sz w:val="18"/>
          <w:szCs w:val="18"/>
          <w:rtl w:val="1"/>
        </w:rPr>
        <w:t xml:space="preserve">לחוק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ועדות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חקירה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התשכ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ט</w:t>
      </w:r>
      <w:r w:rsidDel="00000000" w:rsidR="00000000" w:rsidRPr="00000000">
        <w:rPr>
          <w:sz w:val="18"/>
          <w:szCs w:val="18"/>
          <w:rtl w:val="1"/>
        </w:rPr>
        <w:t xml:space="preserve">-1968.</w:t>
      </w:r>
    </w:p>
    <w:p w:rsidR="00000000" w:rsidDel="00000000" w:rsidP="00000000" w:rsidRDefault="00000000" w:rsidRPr="00000000" w14:paraId="00000182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</w:t>
      </w:r>
      <w:r w:rsidDel="00000000" w:rsidR="00000000" w:rsidRPr="00000000">
        <w:rPr>
          <w:sz w:val="18"/>
          <w:szCs w:val="18"/>
          <w:rtl w:val="1"/>
        </w:rPr>
        <w:t xml:space="preserve">ג</w:t>
      </w:r>
      <w:r w:rsidDel="00000000" w:rsidR="00000000" w:rsidRPr="00000000">
        <w:rPr>
          <w:sz w:val="18"/>
          <w:szCs w:val="18"/>
          <w:rtl w:val="1"/>
        </w:rPr>
        <w:t xml:space="preserve">)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ידון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לפי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סדרי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שהתקין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המשפטים</w:t>
      </w:r>
      <w:r w:rsidDel="00000000" w:rsidR="00000000" w:rsidRPr="00000000">
        <w:rPr>
          <w:sz w:val="18"/>
          <w:szCs w:val="18"/>
          <w:rtl w:val="1"/>
        </w:rPr>
        <w:t xml:space="preserve">; </w:t>
      </w:r>
      <w:r w:rsidDel="00000000" w:rsidR="00000000" w:rsidRPr="00000000">
        <w:rPr>
          <w:sz w:val="18"/>
          <w:szCs w:val="18"/>
          <w:rtl w:val="1"/>
        </w:rPr>
        <w:t xml:space="preserve">באין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סדרי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כאלה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ידון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בדרך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הנראית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מועילה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ביותר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להכרעה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צודקת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ומהירה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183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az759fxot321" w:id="108"/>
      <w:bookmarkEnd w:id="108"/>
      <w:r w:rsidDel="00000000" w:rsidR="00000000" w:rsidRPr="00000000">
        <w:rPr>
          <w:sz w:val="20"/>
          <w:szCs w:val="20"/>
          <w:rtl w:val="1"/>
        </w:rPr>
        <w:t xml:space="preserve">ערעור</w:t>
      </w:r>
    </w:p>
    <w:p w:rsidR="00000000" w:rsidDel="00000000" w:rsidP="00000000" w:rsidRDefault="00000000" w:rsidRPr="00000000" w14:paraId="00000184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10. </w:t>
      </w:r>
      <w:r w:rsidDel="00000000" w:rsidR="00000000" w:rsidRPr="00000000">
        <w:rPr>
          <w:sz w:val="18"/>
          <w:szCs w:val="18"/>
          <w:rtl w:val="1"/>
        </w:rPr>
        <w:t xml:space="preserve">בעל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הרואה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עצמו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נפגע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מהחלטת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רשאי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לערער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עליה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לפני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המשפט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העליון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תוך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ארבעים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וחמישה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ימים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מיום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שנודע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עליה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185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4fbzigpbd6jm" w:id="109"/>
      <w:bookmarkEnd w:id="109"/>
      <w:r w:rsidDel="00000000" w:rsidR="00000000" w:rsidRPr="00000000">
        <w:rPr>
          <w:sz w:val="20"/>
          <w:szCs w:val="20"/>
          <w:rtl w:val="1"/>
        </w:rPr>
        <w:t xml:space="preserve">פרסום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החלטות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הדין</w:t>
      </w:r>
    </w:p>
    <w:p w:rsidR="00000000" w:rsidDel="00000000" w:rsidP="00000000" w:rsidRDefault="00000000" w:rsidRPr="00000000" w14:paraId="00000186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11. </w:t>
      </w:r>
      <w:r w:rsidDel="00000000" w:rsidR="00000000" w:rsidRPr="00000000">
        <w:rPr>
          <w:sz w:val="18"/>
          <w:szCs w:val="18"/>
          <w:rtl w:val="1"/>
        </w:rPr>
        <w:t xml:space="preserve">בכפוף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להוראות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סעיף</w:t>
      </w:r>
      <w:r w:rsidDel="00000000" w:rsidR="00000000" w:rsidRPr="00000000">
        <w:rPr>
          <w:sz w:val="18"/>
          <w:szCs w:val="18"/>
          <w:rtl w:val="1"/>
        </w:rPr>
        <w:t xml:space="preserve"> 25 </w:t>
      </w:r>
      <w:r w:rsidDel="00000000" w:rsidR="00000000" w:rsidRPr="00000000">
        <w:rPr>
          <w:sz w:val="18"/>
          <w:szCs w:val="18"/>
          <w:rtl w:val="1"/>
        </w:rPr>
        <w:t xml:space="preserve">לחוק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בתי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מינהליים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התשנ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ב</w:t>
      </w:r>
      <w:r w:rsidDel="00000000" w:rsidR="00000000" w:rsidRPr="00000000">
        <w:rPr>
          <w:sz w:val="18"/>
          <w:szCs w:val="18"/>
          <w:rtl w:val="1"/>
        </w:rPr>
        <w:t xml:space="preserve">-1992, </w:t>
      </w:r>
      <w:r w:rsidDel="00000000" w:rsidR="00000000" w:rsidRPr="00000000">
        <w:rPr>
          <w:sz w:val="18"/>
          <w:szCs w:val="18"/>
          <w:rtl w:val="1"/>
        </w:rPr>
        <w:t xml:space="preserve">פסקי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והחלטות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אחרות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לחוזים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אחידים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לרבות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נוסח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חוזים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אחידים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שאליהם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מתייחסים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פסקי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החלטות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כאמור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יפורסמו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כדרך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שמתפרסמים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פסקי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והחלטות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אחרות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בתי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המשפט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המחוזיים</w:t>
      </w:r>
      <w:r w:rsidDel="00000000" w:rsidR="00000000" w:rsidRPr="00000000">
        <w:rPr>
          <w:sz w:val="18"/>
          <w:szCs w:val="18"/>
          <w:rtl w:val="1"/>
        </w:rPr>
        <w:t xml:space="preserve">;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רשאי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לפרסם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פסקי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והחלטות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בדרכים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נוספות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שייראו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מתאימות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לתועלת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הציבור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187">
      <w:pPr>
        <w:pStyle w:val="Heading3"/>
        <w:bidi w:val="1"/>
        <w:jc w:val="both"/>
        <w:rPr>
          <w:sz w:val="26"/>
          <w:szCs w:val="26"/>
        </w:rPr>
      </w:pPr>
      <w:bookmarkStart w:colFirst="0" w:colLast="0" w:name="_heading=h.6ykt3yfoumn0" w:id="110"/>
      <w:bookmarkEnd w:id="110"/>
      <w:r w:rsidDel="00000000" w:rsidR="00000000" w:rsidRPr="00000000">
        <w:rPr>
          <w:sz w:val="26"/>
          <w:szCs w:val="26"/>
          <w:rtl w:val="1"/>
        </w:rPr>
        <w:t xml:space="preserve">פרק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</w:t>
      </w:r>
      <w:r w:rsidDel="00000000" w:rsidR="00000000" w:rsidRPr="00000000">
        <w:rPr>
          <w:sz w:val="26"/>
          <w:szCs w:val="26"/>
          <w:rtl w:val="1"/>
        </w:rPr>
        <w:t xml:space="preserve">': </w:t>
      </w:r>
      <w:r w:rsidDel="00000000" w:rsidR="00000000" w:rsidRPr="00000000">
        <w:rPr>
          <w:sz w:val="26"/>
          <w:szCs w:val="26"/>
          <w:rtl w:val="1"/>
        </w:rPr>
        <w:t xml:space="preserve">ביטול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תנאי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מקפח</w:t>
      </w:r>
    </w:p>
    <w:p w:rsidR="00000000" w:rsidDel="00000000" w:rsidP="00000000" w:rsidRDefault="00000000" w:rsidRPr="00000000" w14:paraId="00000188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w0pf1coeforr" w:id="111"/>
      <w:bookmarkEnd w:id="111"/>
      <w:r w:rsidDel="00000000" w:rsidR="00000000" w:rsidRPr="00000000">
        <w:rPr>
          <w:sz w:val="20"/>
          <w:szCs w:val="20"/>
          <w:rtl w:val="1"/>
        </w:rPr>
        <w:t xml:space="preserve">בקשה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לבית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הדין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לבטל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תנאי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מקפח</w:t>
      </w:r>
    </w:p>
    <w:p w:rsidR="00000000" w:rsidDel="00000000" w:rsidP="00000000" w:rsidRDefault="00000000" w:rsidRPr="00000000" w14:paraId="00000189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16. (</w:t>
      </w:r>
      <w:r w:rsidDel="00000000" w:rsidR="00000000" w:rsidRPr="00000000">
        <w:rPr>
          <w:sz w:val="18"/>
          <w:szCs w:val="18"/>
          <w:rtl w:val="1"/>
        </w:rPr>
        <w:t xml:space="preserve">א</w:t>
      </w:r>
      <w:r w:rsidDel="00000000" w:rsidR="00000000" w:rsidRPr="00000000">
        <w:rPr>
          <w:sz w:val="18"/>
          <w:szCs w:val="18"/>
          <w:rtl w:val="1"/>
        </w:rPr>
        <w:t xml:space="preserve">) </w:t>
      </w:r>
      <w:r w:rsidDel="00000000" w:rsidR="00000000" w:rsidRPr="00000000">
        <w:rPr>
          <w:sz w:val="18"/>
          <w:szCs w:val="18"/>
          <w:rtl w:val="1"/>
        </w:rPr>
        <w:t xml:space="preserve">היועץ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המשפטי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לממשלה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כוחו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הממונה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הגנת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הצרכן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והסחר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ההוגן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לפי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חוק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הגנת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הצרכן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התשמ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א</w:t>
      </w:r>
      <w:r w:rsidDel="00000000" w:rsidR="00000000" w:rsidRPr="00000000">
        <w:rPr>
          <w:sz w:val="18"/>
          <w:szCs w:val="18"/>
          <w:rtl w:val="1"/>
        </w:rPr>
        <w:t xml:space="preserve">-1981, </w:t>
      </w:r>
      <w:r w:rsidDel="00000000" w:rsidR="00000000" w:rsidRPr="00000000">
        <w:rPr>
          <w:sz w:val="18"/>
          <w:szCs w:val="18"/>
          <w:rtl w:val="1"/>
        </w:rPr>
        <w:t xml:space="preserve">כל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ארגון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לקוחות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ורשות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ציבורית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שנקבעו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בתקנות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וכן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ארגון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לקוחות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שיאשר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המשפטים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לענין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מסוים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רשאים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לבקש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לבטל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לשנות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תנאי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מקפח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בחוזה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אחיד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18A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</w:t>
      </w:r>
      <w:r w:rsidDel="00000000" w:rsidR="00000000" w:rsidRPr="00000000">
        <w:rPr>
          <w:sz w:val="18"/>
          <w:szCs w:val="18"/>
          <w:rtl w:val="1"/>
        </w:rPr>
        <w:t xml:space="preserve">ב</w:t>
      </w:r>
      <w:r w:rsidDel="00000000" w:rsidR="00000000" w:rsidRPr="00000000">
        <w:rPr>
          <w:sz w:val="18"/>
          <w:szCs w:val="18"/>
          <w:rtl w:val="1"/>
        </w:rPr>
        <w:t xml:space="preserve">) </w:t>
      </w:r>
      <w:r w:rsidDel="00000000" w:rsidR="00000000" w:rsidRPr="00000000">
        <w:rPr>
          <w:sz w:val="18"/>
          <w:szCs w:val="18"/>
          <w:rtl w:val="1"/>
        </w:rPr>
        <w:t xml:space="preserve">שר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המשפטים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רשאי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לקבוע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לארגון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לקוחות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לרשות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ציבורית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שנקבעו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לפי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סעיף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קטן</w:t>
      </w:r>
      <w:r w:rsidDel="00000000" w:rsidR="00000000" w:rsidRPr="00000000">
        <w:rPr>
          <w:sz w:val="18"/>
          <w:szCs w:val="18"/>
          <w:rtl w:val="1"/>
        </w:rPr>
        <w:t xml:space="preserve"> (</w:t>
      </w:r>
      <w:r w:rsidDel="00000000" w:rsidR="00000000" w:rsidRPr="00000000">
        <w:rPr>
          <w:sz w:val="18"/>
          <w:szCs w:val="18"/>
          <w:rtl w:val="1"/>
        </w:rPr>
        <w:t xml:space="preserve">א</w:t>
      </w:r>
      <w:r w:rsidDel="00000000" w:rsidR="00000000" w:rsidRPr="00000000">
        <w:rPr>
          <w:sz w:val="18"/>
          <w:szCs w:val="18"/>
          <w:rtl w:val="1"/>
        </w:rPr>
        <w:t xml:space="preserve">) </w:t>
      </w:r>
      <w:r w:rsidDel="00000000" w:rsidR="00000000" w:rsidRPr="00000000">
        <w:rPr>
          <w:sz w:val="18"/>
          <w:szCs w:val="18"/>
          <w:rtl w:val="1"/>
        </w:rPr>
        <w:t xml:space="preserve">תנאים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להגשת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בקשות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18B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</w:t>
      </w:r>
      <w:r w:rsidDel="00000000" w:rsidR="00000000" w:rsidRPr="00000000">
        <w:rPr>
          <w:sz w:val="18"/>
          <w:szCs w:val="18"/>
          <w:rtl w:val="1"/>
        </w:rPr>
        <w:t xml:space="preserve">ג</w:t>
      </w:r>
      <w:r w:rsidDel="00000000" w:rsidR="00000000" w:rsidRPr="00000000">
        <w:rPr>
          <w:sz w:val="18"/>
          <w:szCs w:val="18"/>
          <w:rtl w:val="1"/>
        </w:rPr>
        <w:t xml:space="preserve">) </w:t>
      </w:r>
      <w:r w:rsidDel="00000000" w:rsidR="00000000" w:rsidRPr="00000000">
        <w:rPr>
          <w:sz w:val="18"/>
          <w:szCs w:val="18"/>
          <w:rtl w:val="1"/>
        </w:rPr>
        <w:t xml:space="preserve">המשיבים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לבקשה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יהיו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הספק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המתקשר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המתכוון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להתקשר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בחוזה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האחיד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היועץ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המשפטי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לממשלה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לפי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העניין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וכן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מצא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לנכות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להזמינו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כמשיב</w:t>
      </w:r>
      <w:r w:rsidDel="00000000" w:rsidR="00000000" w:rsidRPr="00000000">
        <w:rPr>
          <w:sz w:val="18"/>
          <w:szCs w:val="18"/>
          <w:rtl w:val="1"/>
        </w:rPr>
        <w:t xml:space="preserve">; </w:t>
      </w:r>
      <w:r w:rsidDel="00000000" w:rsidR="00000000" w:rsidRPr="00000000">
        <w:rPr>
          <w:sz w:val="18"/>
          <w:szCs w:val="18"/>
          <w:rtl w:val="1"/>
        </w:rPr>
        <w:t xml:space="preserve">כל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ארגון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יציג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ספקים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גורם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אחר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שהוא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עניין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בבקשה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כאמור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רשאי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להצטרף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כמשיב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ובלבד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אישר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זאת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18C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4m2v95tgi7pr" w:id="112"/>
      <w:bookmarkEnd w:id="112"/>
      <w:r w:rsidDel="00000000" w:rsidR="00000000" w:rsidRPr="00000000">
        <w:rPr>
          <w:sz w:val="20"/>
          <w:szCs w:val="20"/>
          <w:rtl w:val="1"/>
        </w:rPr>
        <w:t xml:space="preserve">ביטול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ושינוי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תנאי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בבית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הדין</w:t>
      </w:r>
    </w:p>
    <w:p w:rsidR="00000000" w:rsidDel="00000000" w:rsidP="00000000" w:rsidRDefault="00000000" w:rsidRPr="00000000" w14:paraId="0000018D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17. (</w:t>
      </w:r>
      <w:r w:rsidDel="00000000" w:rsidR="00000000" w:rsidRPr="00000000">
        <w:rPr>
          <w:sz w:val="18"/>
          <w:szCs w:val="18"/>
          <w:rtl w:val="1"/>
        </w:rPr>
        <w:t xml:space="preserve">א</w:t>
      </w:r>
      <w:r w:rsidDel="00000000" w:rsidR="00000000" w:rsidRPr="00000000">
        <w:rPr>
          <w:sz w:val="18"/>
          <w:szCs w:val="18"/>
          <w:rtl w:val="1"/>
        </w:rPr>
        <w:t xml:space="preserve">) </w:t>
      </w:r>
      <w:r w:rsidDel="00000000" w:rsidR="00000000" w:rsidRPr="00000000">
        <w:rPr>
          <w:sz w:val="18"/>
          <w:szCs w:val="18"/>
          <w:rtl w:val="1"/>
        </w:rPr>
        <w:t xml:space="preserve">מצא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שתנאי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הוא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מקפח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b w:val="1"/>
          <w:sz w:val="18"/>
          <w:szCs w:val="18"/>
          <w:rtl w:val="1"/>
        </w:rPr>
        <w:t xml:space="preserve">יבטל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את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התנאי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או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ישנה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אותו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במידה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הנדרשת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כדי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לבטל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הקיפוח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18E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</w:t>
      </w:r>
      <w:r w:rsidDel="00000000" w:rsidR="00000000" w:rsidRPr="00000000">
        <w:rPr>
          <w:sz w:val="18"/>
          <w:szCs w:val="18"/>
          <w:rtl w:val="1"/>
        </w:rPr>
        <w:t xml:space="preserve">ב</w:t>
      </w:r>
      <w:r w:rsidDel="00000000" w:rsidR="00000000" w:rsidRPr="00000000">
        <w:rPr>
          <w:sz w:val="18"/>
          <w:szCs w:val="18"/>
          <w:rtl w:val="1"/>
        </w:rPr>
        <w:t xml:space="preserve">) </w:t>
      </w:r>
      <w:r w:rsidDel="00000000" w:rsidR="00000000" w:rsidRPr="00000000">
        <w:rPr>
          <w:sz w:val="18"/>
          <w:szCs w:val="18"/>
          <w:rtl w:val="1"/>
        </w:rPr>
        <w:t xml:space="preserve">ביטל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תנאי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שינה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אותו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כאמור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בסעיף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קטן</w:t>
      </w:r>
      <w:r w:rsidDel="00000000" w:rsidR="00000000" w:rsidRPr="00000000">
        <w:rPr>
          <w:sz w:val="18"/>
          <w:szCs w:val="18"/>
          <w:rtl w:val="1"/>
        </w:rPr>
        <w:t xml:space="preserve"> (</w:t>
      </w:r>
      <w:r w:rsidDel="00000000" w:rsidR="00000000" w:rsidRPr="00000000">
        <w:rPr>
          <w:sz w:val="18"/>
          <w:szCs w:val="18"/>
          <w:rtl w:val="1"/>
        </w:rPr>
        <w:t xml:space="preserve">א</w:t>
      </w:r>
      <w:r w:rsidDel="00000000" w:rsidR="00000000" w:rsidRPr="00000000">
        <w:rPr>
          <w:sz w:val="18"/>
          <w:szCs w:val="18"/>
          <w:rtl w:val="1"/>
        </w:rPr>
        <w:t xml:space="preserve">), </w:t>
      </w:r>
      <w:r w:rsidDel="00000000" w:rsidR="00000000" w:rsidRPr="00000000">
        <w:rPr>
          <w:sz w:val="18"/>
          <w:szCs w:val="18"/>
          <w:rtl w:val="1"/>
        </w:rPr>
        <w:t xml:space="preserve">יגיש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הספק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נוסח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מתוקן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החוזה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האחיד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הכולל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הביטול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השינוי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שעליו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הורה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בתוך</w:t>
      </w:r>
      <w:r w:rsidDel="00000000" w:rsidR="00000000" w:rsidRPr="00000000">
        <w:rPr>
          <w:sz w:val="18"/>
          <w:szCs w:val="18"/>
          <w:rtl w:val="1"/>
        </w:rPr>
        <w:t xml:space="preserve"> 21 </w:t>
      </w:r>
      <w:r w:rsidDel="00000000" w:rsidR="00000000" w:rsidRPr="00000000">
        <w:rPr>
          <w:sz w:val="18"/>
          <w:szCs w:val="18"/>
          <w:rtl w:val="1"/>
        </w:rPr>
        <w:t xml:space="preserve">ימים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מהמועד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שבו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הפכה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ההחלטה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לחלוטה</w:t>
      </w:r>
      <w:r w:rsidDel="00000000" w:rsidR="00000000" w:rsidRPr="00000000">
        <w:rPr>
          <w:sz w:val="18"/>
          <w:szCs w:val="18"/>
          <w:rtl w:val="1"/>
        </w:rPr>
        <w:t xml:space="preserve">; </w:t>
      </w:r>
      <w:r w:rsidDel="00000000" w:rsidR="00000000" w:rsidRPr="00000000">
        <w:rPr>
          <w:sz w:val="18"/>
          <w:szCs w:val="18"/>
          <w:rtl w:val="1"/>
        </w:rPr>
        <w:t xml:space="preserve">הגיש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הספק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נוסח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מתוקן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כאמור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יקבע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החוזה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שהוגש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תוקן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בהתאם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להחלטתו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18F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</w:t>
      </w:r>
      <w:r w:rsidDel="00000000" w:rsidR="00000000" w:rsidRPr="00000000">
        <w:rPr>
          <w:sz w:val="18"/>
          <w:szCs w:val="18"/>
          <w:rtl w:val="1"/>
        </w:rPr>
        <w:t xml:space="preserve">ג</w:t>
      </w:r>
      <w:r w:rsidDel="00000000" w:rsidR="00000000" w:rsidRPr="00000000">
        <w:rPr>
          <w:sz w:val="18"/>
          <w:szCs w:val="18"/>
          <w:rtl w:val="1"/>
        </w:rPr>
        <w:t xml:space="preserve">) </w:t>
      </w:r>
      <w:r w:rsidDel="00000000" w:rsidR="00000000" w:rsidRPr="00000000">
        <w:rPr>
          <w:sz w:val="18"/>
          <w:szCs w:val="18"/>
          <w:rtl w:val="1"/>
        </w:rPr>
        <w:t xml:space="preserve">ביטל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תנאי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שינה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אותו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כאמור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בסעיף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קטן</w:t>
      </w:r>
      <w:r w:rsidDel="00000000" w:rsidR="00000000" w:rsidRPr="00000000">
        <w:rPr>
          <w:sz w:val="18"/>
          <w:szCs w:val="18"/>
          <w:rtl w:val="1"/>
        </w:rPr>
        <w:t xml:space="preserve"> (</w:t>
      </w:r>
      <w:r w:rsidDel="00000000" w:rsidR="00000000" w:rsidRPr="00000000">
        <w:rPr>
          <w:sz w:val="18"/>
          <w:szCs w:val="18"/>
          <w:rtl w:val="1"/>
        </w:rPr>
        <w:t xml:space="preserve">א</w:t>
      </w:r>
      <w:r w:rsidDel="00000000" w:rsidR="00000000" w:rsidRPr="00000000">
        <w:rPr>
          <w:sz w:val="18"/>
          <w:szCs w:val="18"/>
          <w:rtl w:val="1"/>
        </w:rPr>
        <w:t xml:space="preserve">), </w:t>
      </w:r>
      <w:r w:rsidDel="00000000" w:rsidR="00000000" w:rsidRPr="00000000">
        <w:rPr>
          <w:sz w:val="18"/>
          <w:szCs w:val="18"/>
          <w:rtl w:val="1"/>
        </w:rPr>
        <w:t xml:space="preserve">רשאי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הוא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לתת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צו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להבטחת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קיום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החלטתו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כאמור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ובכלל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לחייב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הספק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להשתמש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בנוסח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המתוקן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החוזה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האחיד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כאמור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בסעיף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קטן</w:t>
      </w:r>
      <w:r w:rsidDel="00000000" w:rsidR="00000000" w:rsidRPr="00000000">
        <w:rPr>
          <w:sz w:val="18"/>
          <w:szCs w:val="18"/>
          <w:rtl w:val="1"/>
        </w:rPr>
        <w:t xml:space="preserve"> (</w:t>
      </w:r>
      <w:r w:rsidDel="00000000" w:rsidR="00000000" w:rsidRPr="00000000">
        <w:rPr>
          <w:sz w:val="18"/>
          <w:szCs w:val="18"/>
          <w:rtl w:val="1"/>
        </w:rPr>
        <w:t xml:space="preserve">ב</w:t>
      </w:r>
      <w:r w:rsidDel="00000000" w:rsidR="00000000" w:rsidRPr="00000000">
        <w:rPr>
          <w:sz w:val="18"/>
          <w:szCs w:val="18"/>
          <w:rtl w:val="1"/>
        </w:rPr>
        <w:t xml:space="preserve">), </w:t>
      </w:r>
      <w:r w:rsidDel="00000000" w:rsidR="00000000" w:rsidRPr="00000000">
        <w:rPr>
          <w:sz w:val="18"/>
          <w:szCs w:val="18"/>
          <w:rtl w:val="1"/>
        </w:rPr>
        <w:t xml:space="preserve">לתקופה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שיקבע</w:t>
      </w:r>
      <w:r w:rsidDel="00000000" w:rsidR="00000000" w:rsidRPr="00000000">
        <w:rPr>
          <w:sz w:val="18"/>
          <w:szCs w:val="18"/>
          <w:rtl w:val="1"/>
        </w:rPr>
        <w:t xml:space="preserve">; </w:t>
      </w:r>
      <w:r w:rsidDel="00000000" w:rsidR="00000000" w:rsidRPr="00000000">
        <w:rPr>
          <w:sz w:val="18"/>
          <w:szCs w:val="18"/>
          <w:rtl w:val="1"/>
        </w:rPr>
        <w:t xml:space="preserve">צו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לפי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סעיף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קטן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זה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דינו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לעניין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ביצוע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הצו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ולעניין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סעיף</w:t>
      </w:r>
      <w:r w:rsidDel="00000000" w:rsidR="00000000" w:rsidRPr="00000000">
        <w:rPr>
          <w:sz w:val="18"/>
          <w:szCs w:val="18"/>
          <w:rtl w:val="1"/>
        </w:rPr>
        <w:t xml:space="preserve"> 6 </w:t>
      </w:r>
      <w:r w:rsidDel="00000000" w:rsidR="00000000" w:rsidRPr="00000000">
        <w:rPr>
          <w:sz w:val="18"/>
          <w:szCs w:val="18"/>
          <w:rtl w:val="1"/>
        </w:rPr>
        <w:t xml:space="preserve">לפקודת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ביזיון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משפט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כדין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צו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שניתן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בידי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משפט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בעניין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אזרחי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190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gx6cuiba5lr8" w:id="113"/>
      <w:bookmarkEnd w:id="113"/>
      <w:r w:rsidDel="00000000" w:rsidR="00000000" w:rsidRPr="00000000">
        <w:rPr>
          <w:sz w:val="20"/>
          <w:szCs w:val="20"/>
          <w:rtl w:val="1"/>
        </w:rPr>
        <w:t xml:space="preserve">כוחם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ביטול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ושינוי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תנאי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מקפח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בבית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הדין</w:t>
      </w:r>
    </w:p>
    <w:p w:rsidR="00000000" w:rsidDel="00000000" w:rsidP="00000000" w:rsidRDefault="00000000" w:rsidRPr="00000000" w14:paraId="00000191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18. (</w:t>
      </w:r>
      <w:r w:rsidDel="00000000" w:rsidR="00000000" w:rsidRPr="00000000">
        <w:rPr>
          <w:sz w:val="18"/>
          <w:szCs w:val="18"/>
          <w:rtl w:val="1"/>
        </w:rPr>
        <w:t xml:space="preserve">א</w:t>
      </w:r>
      <w:r w:rsidDel="00000000" w:rsidR="00000000" w:rsidRPr="00000000">
        <w:rPr>
          <w:sz w:val="18"/>
          <w:szCs w:val="18"/>
          <w:rtl w:val="1"/>
        </w:rPr>
        <w:t xml:space="preserve">) </w:t>
      </w:r>
      <w:r w:rsidDel="00000000" w:rsidR="00000000" w:rsidRPr="00000000">
        <w:rPr>
          <w:sz w:val="18"/>
          <w:szCs w:val="18"/>
          <w:rtl w:val="1"/>
        </w:rPr>
        <w:t xml:space="preserve">ביטל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תנאי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שינה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אותו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כאמור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בסעיף</w:t>
      </w:r>
      <w:r w:rsidDel="00000000" w:rsidR="00000000" w:rsidRPr="00000000">
        <w:rPr>
          <w:sz w:val="18"/>
          <w:szCs w:val="18"/>
          <w:rtl w:val="1"/>
        </w:rPr>
        <w:t xml:space="preserve"> 17(</w:t>
      </w:r>
      <w:r w:rsidDel="00000000" w:rsidR="00000000" w:rsidRPr="00000000">
        <w:rPr>
          <w:sz w:val="18"/>
          <w:szCs w:val="18"/>
          <w:rtl w:val="1"/>
        </w:rPr>
        <w:t xml:space="preserve">א</w:t>
      </w:r>
      <w:r w:rsidDel="00000000" w:rsidR="00000000" w:rsidRPr="00000000">
        <w:rPr>
          <w:sz w:val="18"/>
          <w:szCs w:val="18"/>
          <w:rtl w:val="1"/>
        </w:rPr>
        <w:t xml:space="preserve">), </w:t>
      </w:r>
      <w:r w:rsidDel="00000000" w:rsidR="00000000" w:rsidRPr="00000000">
        <w:rPr>
          <w:sz w:val="18"/>
          <w:szCs w:val="18"/>
          <w:rtl w:val="1"/>
        </w:rPr>
        <w:t xml:space="preserve">יראו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התנאי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האמור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כבטל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שהתנאי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האמור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יחול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בנוסחו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כפי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ששונה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לפי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העניין</w:t>
      </w:r>
      <w:r w:rsidDel="00000000" w:rsidR="00000000" w:rsidRPr="00000000">
        <w:rPr>
          <w:sz w:val="18"/>
          <w:szCs w:val="18"/>
          <w:rtl w:val="1"/>
        </w:rPr>
        <w:t xml:space="preserve"> –</w:t>
      </w:r>
    </w:p>
    <w:p w:rsidR="00000000" w:rsidDel="00000000" w:rsidP="00000000" w:rsidRDefault="00000000" w:rsidRPr="00000000" w14:paraId="00000192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(1) </w:t>
      </w:r>
      <w:r w:rsidDel="00000000" w:rsidR="00000000" w:rsidRPr="00000000">
        <w:rPr>
          <w:sz w:val="18"/>
          <w:szCs w:val="18"/>
          <w:rtl w:val="1"/>
        </w:rPr>
        <w:t xml:space="preserve">בכל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חוזה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אחיד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אחר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אותו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ספק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קבע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לגביו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הוא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דומה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במהותו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לחוזה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האחיד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שלגביו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ניתנה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החלטת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;</w:t>
      </w:r>
    </w:p>
    <w:p w:rsidR="00000000" w:rsidDel="00000000" w:rsidP="00000000" w:rsidRDefault="00000000" w:rsidRPr="00000000" w14:paraId="00000193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(2) </w:t>
      </w:r>
      <w:r w:rsidDel="00000000" w:rsidR="00000000" w:rsidRPr="00000000">
        <w:rPr>
          <w:sz w:val="18"/>
          <w:szCs w:val="18"/>
          <w:rtl w:val="1"/>
        </w:rPr>
        <w:t xml:space="preserve">בכל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חוזה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שנכרת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פי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החוזה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האחיד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שלגביו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ניתנה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החלטת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פי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חוזה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אחיד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אחר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כאמור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בפסקה</w:t>
      </w:r>
      <w:r w:rsidDel="00000000" w:rsidR="00000000" w:rsidRPr="00000000">
        <w:rPr>
          <w:sz w:val="18"/>
          <w:szCs w:val="18"/>
          <w:rtl w:val="1"/>
        </w:rPr>
        <w:t xml:space="preserve"> (1), </w:t>
      </w:r>
      <w:r w:rsidDel="00000000" w:rsidR="00000000" w:rsidRPr="00000000">
        <w:rPr>
          <w:sz w:val="18"/>
          <w:szCs w:val="18"/>
          <w:rtl w:val="1"/>
        </w:rPr>
        <w:t xml:space="preserve">אף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נכרת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לפני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מועד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החלטת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194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</w:t>
      </w:r>
      <w:r w:rsidDel="00000000" w:rsidR="00000000" w:rsidRPr="00000000">
        <w:rPr>
          <w:sz w:val="18"/>
          <w:szCs w:val="18"/>
          <w:rtl w:val="1"/>
        </w:rPr>
        <w:t xml:space="preserve">ב</w:t>
      </w:r>
      <w:r w:rsidDel="00000000" w:rsidR="00000000" w:rsidRPr="00000000">
        <w:rPr>
          <w:sz w:val="18"/>
          <w:szCs w:val="18"/>
          <w:rtl w:val="1"/>
        </w:rPr>
        <w:t xml:space="preserve">)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אף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האמור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בסעיף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קטן</w:t>
      </w:r>
      <w:r w:rsidDel="00000000" w:rsidR="00000000" w:rsidRPr="00000000">
        <w:rPr>
          <w:sz w:val="18"/>
          <w:szCs w:val="18"/>
          <w:rtl w:val="1"/>
        </w:rPr>
        <w:t xml:space="preserve"> (</w:t>
      </w:r>
      <w:r w:rsidDel="00000000" w:rsidR="00000000" w:rsidRPr="00000000">
        <w:rPr>
          <w:sz w:val="18"/>
          <w:szCs w:val="18"/>
          <w:rtl w:val="1"/>
        </w:rPr>
        <w:t xml:space="preserve">א</w:t>
      </w:r>
      <w:r w:rsidDel="00000000" w:rsidR="00000000" w:rsidRPr="00000000">
        <w:rPr>
          <w:sz w:val="18"/>
          <w:szCs w:val="18"/>
          <w:rtl w:val="1"/>
        </w:rPr>
        <w:t xml:space="preserve">) –</w:t>
      </w:r>
    </w:p>
    <w:p w:rsidR="00000000" w:rsidDel="00000000" w:rsidP="00000000" w:rsidRDefault="00000000" w:rsidRPr="00000000" w14:paraId="00000195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(1) </w:t>
      </w:r>
      <w:r w:rsidDel="00000000" w:rsidR="00000000" w:rsidRPr="00000000">
        <w:rPr>
          <w:sz w:val="18"/>
          <w:szCs w:val="18"/>
          <w:rtl w:val="1"/>
        </w:rPr>
        <w:t xml:space="preserve">ביטול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שינוי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כאמור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באותו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סעיף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קטן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יחולו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חיובים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שקוימו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פי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החוזה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לפני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מועד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החלטת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;</w:t>
      </w:r>
    </w:p>
    <w:p w:rsidR="00000000" w:rsidDel="00000000" w:rsidP="00000000" w:rsidRDefault="00000000" w:rsidRPr="00000000" w14:paraId="00000196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(2)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רשאי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לקבוע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הביטול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השינוי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כאמור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באותו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סעיף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קטן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יחולו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חוזים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שנכרתו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לאחר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מועד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החלטת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ממועד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אחר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שיקבע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ובלבד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שלולא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קביעה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כאמור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תיגרם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לספק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פגיעה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חמורה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197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jlptacdwl0o" w:id="114"/>
      <w:bookmarkEnd w:id="114"/>
      <w:r w:rsidDel="00000000" w:rsidR="00000000" w:rsidRPr="00000000">
        <w:rPr>
          <w:sz w:val="20"/>
          <w:szCs w:val="20"/>
          <w:rtl w:val="1"/>
        </w:rPr>
        <w:t xml:space="preserve">ביטול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ושינוי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תנאי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בבית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משפט</w:t>
      </w:r>
    </w:p>
    <w:p w:rsidR="00000000" w:rsidDel="00000000" w:rsidP="00000000" w:rsidRDefault="00000000" w:rsidRPr="00000000" w14:paraId="00000198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19.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מקפח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בחוזה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שביניהם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הקיפוח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9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</w:t>
      </w:r>
      <w:r w:rsidDel="00000000" w:rsidR="00000000" w:rsidRPr="00000000">
        <w:rPr>
          <w:sz w:val="18"/>
          <w:szCs w:val="18"/>
          <w:rtl w:val="1"/>
        </w:rPr>
        <w:t xml:space="preserve">ב</w:t>
      </w:r>
      <w:r w:rsidDel="00000000" w:rsidR="00000000" w:rsidRPr="00000000">
        <w:rPr>
          <w:sz w:val="18"/>
          <w:szCs w:val="18"/>
          <w:rtl w:val="1"/>
        </w:rPr>
        <w:t xml:space="preserve">) </w:t>
      </w:r>
      <w:r w:rsidDel="00000000" w:rsidR="00000000" w:rsidRPr="00000000">
        <w:rPr>
          <w:sz w:val="18"/>
          <w:szCs w:val="18"/>
          <w:rtl w:val="1"/>
        </w:rPr>
        <w:t xml:space="preserve">בהשתמשו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בסמכותו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לפי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סעיף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קטן</w:t>
      </w:r>
      <w:r w:rsidDel="00000000" w:rsidR="00000000" w:rsidRPr="00000000">
        <w:rPr>
          <w:sz w:val="18"/>
          <w:szCs w:val="18"/>
          <w:rtl w:val="1"/>
        </w:rPr>
        <w:t xml:space="preserve"> (</w:t>
      </w:r>
      <w:r w:rsidDel="00000000" w:rsidR="00000000" w:rsidRPr="00000000">
        <w:rPr>
          <w:sz w:val="18"/>
          <w:szCs w:val="18"/>
          <w:rtl w:val="1"/>
        </w:rPr>
        <w:t xml:space="preserve">א</w:t>
      </w:r>
      <w:r w:rsidDel="00000000" w:rsidR="00000000" w:rsidRPr="00000000">
        <w:rPr>
          <w:sz w:val="18"/>
          <w:szCs w:val="18"/>
          <w:rtl w:val="1"/>
        </w:rPr>
        <w:t xml:space="preserve">) </w:t>
      </w:r>
      <w:r w:rsidDel="00000000" w:rsidR="00000000" w:rsidRPr="00000000">
        <w:rPr>
          <w:sz w:val="18"/>
          <w:szCs w:val="18"/>
          <w:rtl w:val="1"/>
        </w:rPr>
        <w:t xml:space="preserve">יתחשב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המשפט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במכלול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תנאי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החוזה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ובנסיבות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האחרות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וכן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בנסיבות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המיוחדות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הענין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הנדון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לפניו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19A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93dz5ht9z2w6" w:id="115"/>
      <w:bookmarkEnd w:id="115"/>
      <w:r w:rsidDel="00000000" w:rsidR="00000000" w:rsidRPr="00000000">
        <w:rPr>
          <w:sz w:val="20"/>
          <w:szCs w:val="20"/>
          <w:rtl w:val="1"/>
        </w:rPr>
        <w:t xml:space="preserve">הודעה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טענת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תנאי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מקפח</w:t>
      </w:r>
    </w:p>
    <w:p w:rsidR="00000000" w:rsidDel="00000000" w:rsidP="00000000" w:rsidRDefault="00000000" w:rsidRPr="00000000" w14:paraId="0000019B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20. </w:t>
      </w:r>
      <w:r w:rsidDel="00000000" w:rsidR="00000000" w:rsidRPr="00000000">
        <w:rPr>
          <w:sz w:val="18"/>
          <w:szCs w:val="18"/>
          <w:rtl w:val="1"/>
        </w:rPr>
        <w:t xml:space="preserve">נטענה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משפט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טענת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תנאי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מקפח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בחוזה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שנכרת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לפי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חוזה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אחיד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יודיע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המשפט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כך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ליועץ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המשפטי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לממשלה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19C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je9nxttllfj" w:id="116"/>
      <w:bookmarkEnd w:id="116"/>
      <w:r w:rsidDel="00000000" w:rsidR="00000000" w:rsidRPr="00000000">
        <w:rPr>
          <w:sz w:val="20"/>
          <w:szCs w:val="20"/>
          <w:rtl w:val="1"/>
        </w:rPr>
        <w:t xml:space="preserve">דיון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מקביל</w:t>
      </w:r>
    </w:p>
    <w:p w:rsidR="00000000" w:rsidDel="00000000" w:rsidP="00000000" w:rsidRDefault="00000000" w:rsidRPr="00000000" w14:paraId="0000019D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21. (</w:t>
      </w:r>
      <w:r w:rsidDel="00000000" w:rsidR="00000000" w:rsidRPr="00000000">
        <w:rPr>
          <w:sz w:val="18"/>
          <w:szCs w:val="18"/>
          <w:rtl w:val="1"/>
        </w:rPr>
        <w:t xml:space="preserve">א</w:t>
      </w:r>
      <w:r w:rsidDel="00000000" w:rsidR="00000000" w:rsidRPr="00000000">
        <w:rPr>
          <w:sz w:val="18"/>
          <w:szCs w:val="18"/>
          <w:rtl w:val="1"/>
        </w:rPr>
        <w:t xml:space="preserve">) </w:t>
      </w:r>
      <w:r w:rsidDel="00000000" w:rsidR="00000000" w:rsidRPr="00000000">
        <w:rPr>
          <w:sz w:val="18"/>
          <w:szCs w:val="18"/>
          <w:rtl w:val="1"/>
        </w:rPr>
        <w:t xml:space="preserve">דיון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בחוזה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אחיד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שטרם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נתקבלה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החלטה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לגביו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יגרע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מסמכותו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משפט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לדון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בטענת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תנאי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מקפח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בחוזה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שנכרת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לפי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אותו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חוזה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אחיד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19E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</w:t>
      </w:r>
      <w:r w:rsidDel="00000000" w:rsidR="00000000" w:rsidRPr="00000000">
        <w:rPr>
          <w:sz w:val="18"/>
          <w:szCs w:val="18"/>
          <w:rtl w:val="1"/>
        </w:rPr>
        <w:t xml:space="preserve">ב</w:t>
      </w:r>
      <w:r w:rsidDel="00000000" w:rsidR="00000000" w:rsidRPr="00000000">
        <w:rPr>
          <w:sz w:val="18"/>
          <w:szCs w:val="18"/>
          <w:rtl w:val="1"/>
        </w:rPr>
        <w:t xml:space="preserve">) </w:t>
      </w:r>
      <w:r w:rsidDel="00000000" w:rsidR="00000000" w:rsidRPr="00000000">
        <w:rPr>
          <w:sz w:val="18"/>
          <w:szCs w:val="18"/>
          <w:rtl w:val="1"/>
        </w:rPr>
        <w:t xml:space="preserve">דיון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משפט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בטענת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תנאי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מקפח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בחוזה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שנכרת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לפי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חוזה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אחיד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אין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כדי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למנוע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לדון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באותו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חוזה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אחיד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בתנאי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מתנאיו</w:t>
      </w:r>
      <w:r w:rsidDel="00000000" w:rsidR="00000000" w:rsidRPr="00000000">
        <w:rPr>
          <w:sz w:val="18"/>
          <w:szCs w:val="18"/>
          <w:rtl w:val="1"/>
        </w:rPr>
        <w:t xml:space="preserve">; </w:t>
      </w:r>
      <w:r w:rsidDel="00000000" w:rsidR="00000000" w:rsidRPr="00000000">
        <w:rPr>
          <w:sz w:val="18"/>
          <w:szCs w:val="18"/>
          <w:rtl w:val="1"/>
        </w:rPr>
        <w:t xml:space="preserve">אך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רשאי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אם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יראה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לנכון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בנסיבות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הענין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לדחות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המשך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בפניו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למתן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פסק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המשפט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19F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q1mk8g48gmrn" w:id="117"/>
      <w:bookmarkEnd w:id="117"/>
      <w:r w:rsidDel="00000000" w:rsidR="00000000" w:rsidRPr="00000000">
        <w:rPr>
          <w:sz w:val="20"/>
          <w:szCs w:val="20"/>
          <w:rtl w:val="1"/>
        </w:rPr>
        <w:t xml:space="preserve">חליפים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לקוח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וספק</w:t>
      </w:r>
    </w:p>
    <w:p w:rsidR="00000000" w:rsidDel="00000000" w:rsidP="00000000" w:rsidRDefault="00000000" w:rsidRPr="00000000" w14:paraId="000001A0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21</w:t>
      </w:r>
      <w:r w:rsidDel="00000000" w:rsidR="00000000" w:rsidRPr="00000000">
        <w:rPr>
          <w:sz w:val="18"/>
          <w:szCs w:val="18"/>
          <w:rtl w:val="1"/>
        </w:rPr>
        <w:t xml:space="preserve">א</w:t>
      </w:r>
      <w:r w:rsidDel="00000000" w:rsidR="00000000" w:rsidRPr="00000000">
        <w:rPr>
          <w:sz w:val="18"/>
          <w:szCs w:val="18"/>
          <w:rtl w:val="1"/>
        </w:rPr>
        <w:t xml:space="preserve">. </w:t>
      </w:r>
      <w:r w:rsidDel="00000000" w:rsidR="00000000" w:rsidRPr="00000000">
        <w:rPr>
          <w:sz w:val="18"/>
          <w:szCs w:val="18"/>
          <w:rtl w:val="1"/>
        </w:rPr>
        <w:t xml:space="preserve">הוראות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סעיפים</w:t>
      </w:r>
      <w:r w:rsidDel="00000000" w:rsidR="00000000" w:rsidRPr="00000000">
        <w:rPr>
          <w:sz w:val="18"/>
          <w:szCs w:val="18"/>
          <w:rtl w:val="1"/>
        </w:rPr>
        <w:t xml:space="preserve"> 18 </w:t>
      </w:r>
      <w:r w:rsidDel="00000000" w:rsidR="00000000" w:rsidRPr="00000000">
        <w:rPr>
          <w:sz w:val="18"/>
          <w:szCs w:val="18"/>
          <w:rtl w:val="1"/>
        </w:rPr>
        <w:t xml:space="preserve">ו</w:t>
      </w:r>
      <w:r w:rsidDel="00000000" w:rsidR="00000000" w:rsidRPr="00000000">
        <w:rPr>
          <w:sz w:val="18"/>
          <w:szCs w:val="18"/>
          <w:rtl w:val="1"/>
        </w:rPr>
        <w:t xml:space="preserve">-19 </w:t>
      </w:r>
      <w:r w:rsidDel="00000000" w:rsidR="00000000" w:rsidRPr="00000000">
        <w:rPr>
          <w:sz w:val="18"/>
          <w:szCs w:val="18"/>
          <w:rtl w:val="1"/>
        </w:rPr>
        <w:t xml:space="preserve">יחולו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גם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חליפים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לקוח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ספק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מכוח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העברה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המחאה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זכות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1A1">
      <w:pPr>
        <w:pStyle w:val="Heading3"/>
        <w:bidi w:val="1"/>
        <w:jc w:val="both"/>
        <w:rPr>
          <w:sz w:val="26"/>
          <w:szCs w:val="26"/>
        </w:rPr>
      </w:pPr>
      <w:bookmarkStart w:colFirst="0" w:colLast="0" w:name="_heading=h.26bucvavg72b" w:id="118"/>
      <w:bookmarkEnd w:id="118"/>
      <w:r w:rsidDel="00000000" w:rsidR="00000000" w:rsidRPr="00000000">
        <w:rPr>
          <w:sz w:val="26"/>
          <w:szCs w:val="26"/>
          <w:rtl w:val="1"/>
        </w:rPr>
        <w:t xml:space="preserve">פרק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</w:t>
      </w:r>
      <w:r w:rsidDel="00000000" w:rsidR="00000000" w:rsidRPr="00000000">
        <w:rPr>
          <w:sz w:val="26"/>
          <w:szCs w:val="26"/>
          <w:rtl w:val="1"/>
        </w:rPr>
        <w:t xml:space="preserve">': </w:t>
      </w:r>
      <w:r w:rsidDel="00000000" w:rsidR="00000000" w:rsidRPr="00000000">
        <w:rPr>
          <w:sz w:val="26"/>
          <w:szCs w:val="26"/>
          <w:rtl w:val="1"/>
        </w:rPr>
        <w:t xml:space="preserve">הוראות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שונות</w:t>
      </w:r>
    </w:p>
    <w:p w:rsidR="00000000" w:rsidDel="00000000" w:rsidP="00000000" w:rsidRDefault="00000000" w:rsidRPr="00000000" w14:paraId="000001A2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b6u21g8v1pn5" w:id="119"/>
      <w:bookmarkEnd w:id="119"/>
      <w:r w:rsidDel="00000000" w:rsidR="00000000" w:rsidRPr="00000000">
        <w:rPr>
          <w:sz w:val="20"/>
          <w:szCs w:val="20"/>
          <w:rtl w:val="1"/>
        </w:rPr>
        <w:t xml:space="preserve">דין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המדינה</w:t>
      </w:r>
    </w:p>
    <w:p w:rsidR="00000000" w:rsidDel="00000000" w:rsidP="00000000" w:rsidRDefault="00000000" w:rsidRPr="00000000" w14:paraId="000001A3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22. </w:t>
      </w:r>
      <w:r w:rsidDel="00000000" w:rsidR="00000000" w:rsidRPr="00000000">
        <w:rPr>
          <w:sz w:val="18"/>
          <w:szCs w:val="18"/>
          <w:rtl w:val="1"/>
        </w:rPr>
        <w:t xml:space="preserve">לעניין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חוק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המדינה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אדם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אחר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1A4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1l7z4xndiqbm" w:id="120"/>
      <w:bookmarkEnd w:id="120"/>
      <w:r w:rsidDel="00000000" w:rsidR="00000000" w:rsidRPr="00000000">
        <w:rPr>
          <w:sz w:val="20"/>
          <w:szCs w:val="20"/>
          <w:rtl w:val="1"/>
        </w:rPr>
        <w:t xml:space="preserve">סייגים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לתחולה</w:t>
      </w:r>
    </w:p>
    <w:p w:rsidR="00000000" w:rsidDel="00000000" w:rsidP="00000000" w:rsidRDefault="00000000" w:rsidRPr="00000000" w14:paraId="000001A5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23.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–</w:t>
      </w:r>
    </w:p>
    <w:p w:rsidR="00000000" w:rsidDel="00000000" w:rsidP="00000000" w:rsidRDefault="00000000" w:rsidRPr="00000000" w14:paraId="000001A6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(1)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התמורה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הכספית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הלקוח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מנוסח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בלשון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פשוטה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וברורה</w:t>
      </w:r>
      <w:r w:rsidDel="00000000" w:rsidR="00000000" w:rsidRPr="00000000">
        <w:rPr>
          <w:rtl w:val="1"/>
        </w:rPr>
        <w:t xml:space="preserve">;</w:t>
      </w:r>
    </w:p>
    <w:p w:rsidR="00000000" w:rsidDel="00000000" w:rsidP="00000000" w:rsidRDefault="00000000" w:rsidRPr="00000000" w14:paraId="000001A7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(2) </w:t>
      </w:r>
      <w:r w:rsidDel="00000000" w:rsidR="00000000" w:rsidRPr="00000000">
        <w:rPr>
          <w:sz w:val="18"/>
          <w:szCs w:val="18"/>
          <w:rtl w:val="1"/>
        </w:rPr>
        <w:t xml:space="preserve">תנאי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התואם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תנאים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שנקבעו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בחיקוק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בהתאם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לתכלית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החיקוק</w:t>
      </w:r>
      <w:r w:rsidDel="00000000" w:rsidR="00000000" w:rsidRPr="00000000">
        <w:rPr>
          <w:sz w:val="18"/>
          <w:szCs w:val="18"/>
          <w:rtl w:val="1"/>
        </w:rPr>
        <w:t xml:space="preserve">;</w:t>
      </w:r>
    </w:p>
    <w:p w:rsidR="00000000" w:rsidDel="00000000" w:rsidP="00000000" w:rsidRDefault="00000000" w:rsidRPr="00000000" w14:paraId="000001A8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(3) </w:t>
      </w:r>
      <w:r w:rsidDel="00000000" w:rsidR="00000000" w:rsidRPr="00000000">
        <w:rPr>
          <w:sz w:val="18"/>
          <w:szCs w:val="18"/>
          <w:rtl w:val="1"/>
        </w:rPr>
        <w:t xml:space="preserve">תנאי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התואם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תנאים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שנקבעו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בהסכם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בין</w:t>
      </w:r>
      <w:r w:rsidDel="00000000" w:rsidR="00000000" w:rsidRPr="00000000">
        <w:rPr>
          <w:sz w:val="18"/>
          <w:szCs w:val="18"/>
          <w:rtl w:val="1"/>
        </w:rPr>
        <w:t xml:space="preserve">-</w:t>
      </w:r>
      <w:r w:rsidDel="00000000" w:rsidR="00000000" w:rsidRPr="00000000">
        <w:rPr>
          <w:sz w:val="18"/>
          <w:szCs w:val="18"/>
          <w:rtl w:val="1"/>
        </w:rPr>
        <w:t xml:space="preserve">לאומי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שישראל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צד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לו</w:t>
      </w:r>
      <w:r w:rsidDel="00000000" w:rsidR="00000000" w:rsidRPr="00000000">
        <w:rPr>
          <w:sz w:val="18"/>
          <w:szCs w:val="18"/>
          <w:rtl w:val="1"/>
        </w:rPr>
        <w:t xml:space="preserve">;</w:t>
      </w:r>
    </w:p>
    <w:p w:rsidR="00000000" w:rsidDel="00000000" w:rsidP="00000000" w:rsidRDefault="00000000" w:rsidRPr="00000000" w14:paraId="000001A9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(4) </w:t>
      </w:r>
      <w:r w:rsidDel="00000000" w:rsidR="00000000" w:rsidRPr="00000000">
        <w:rPr>
          <w:sz w:val="18"/>
          <w:szCs w:val="18"/>
          <w:rtl w:val="1"/>
        </w:rPr>
        <w:t xml:space="preserve">הסכם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קיבוצי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לפי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חוק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הסכמים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קיבוציים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התשי</w:t>
      </w:r>
      <w:r w:rsidDel="00000000" w:rsidR="00000000" w:rsidRPr="00000000">
        <w:rPr>
          <w:sz w:val="18"/>
          <w:szCs w:val="18"/>
          <w:rtl w:val="1"/>
        </w:rPr>
        <w:t xml:space="preserve">"</w:t>
      </w:r>
      <w:r w:rsidDel="00000000" w:rsidR="00000000" w:rsidRPr="00000000">
        <w:rPr>
          <w:sz w:val="18"/>
          <w:szCs w:val="18"/>
          <w:rtl w:val="1"/>
        </w:rPr>
        <w:t xml:space="preserve">ז</w:t>
      </w:r>
      <w:r w:rsidDel="00000000" w:rsidR="00000000" w:rsidRPr="00000000">
        <w:rPr>
          <w:sz w:val="18"/>
          <w:szCs w:val="18"/>
          <w:rtl w:val="1"/>
        </w:rPr>
        <w:t xml:space="preserve">-1957, </w:t>
      </w:r>
      <w:r w:rsidDel="00000000" w:rsidR="00000000" w:rsidRPr="00000000">
        <w:rPr>
          <w:sz w:val="18"/>
          <w:szCs w:val="18"/>
          <w:rtl w:val="1"/>
        </w:rPr>
        <w:t xml:space="preserve">בין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שהוגש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לרישום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לפי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החוק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האמור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ובין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לאו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לרבות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הסדר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קיבוצי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אחר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ובלבד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שנעשה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בכתב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ונקבעו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שיעורים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לשכר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עבודה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1AA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l2f766eg40x5" w:id="121"/>
      <w:bookmarkEnd w:id="121"/>
      <w:r w:rsidDel="00000000" w:rsidR="00000000" w:rsidRPr="00000000">
        <w:rPr>
          <w:sz w:val="20"/>
          <w:szCs w:val="20"/>
          <w:rtl w:val="1"/>
        </w:rPr>
        <w:t xml:space="preserve">שמירת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דינים</w:t>
      </w:r>
    </w:p>
    <w:p w:rsidR="00000000" w:rsidDel="00000000" w:rsidP="00000000" w:rsidRDefault="00000000" w:rsidRPr="00000000" w14:paraId="000001AB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24. </w:t>
      </w:r>
      <w:r w:rsidDel="00000000" w:rsidR="00000000" w:rsidRPr="00000000">
        <w:rPr>
          <w:sz w:val="18"/>
          <w:szCs w:val="18"/>
          <w:rtl w:val="1"/>
        </w:rPr>
        <w:t xml:space="preserve">הוראות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חוק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יגרעו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מהוראות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פיו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עשוי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חוזה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תנאי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שבחוזה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להיות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בטל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ניתן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לביטול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ולא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ימנעו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טענה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נגד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חוזה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תנאי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שבחוזה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1AC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671dzq727x0l" w:id="122"/>
      <w:bookmarkEnd w:id="122"/>
      <w:r w:rsidDel="00000000" w:rsidR="00000000" w:rsidRPr="00000000">
        <w:rPr>
          <w:sz w:val="20"/>
          <w:szCs w:val="20"/>
          <w:rtl w:val="1"/>
        </w:rPr>
        <w:t xml:space="preserve">ביצוע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ותקנות</w:t>
      </w:r>
    </w:p>
    <w:p w:rsidR="00000000" w:rsidDel="00000000" w:rsidP="00000000" w:rsidRDefault="00000000" w:rsidRPr="00000000" w14:paraId="000001AD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25. (</w:t>
      </w:r>
      <w:r w:rsidDel="00000000" w:rsidR="00000000" w:rsidRPr="00000000">
        <w:rPr>
          <w:sz w:val="18"/>
          <w:szCs w:val="18"/>
          <w:rtl w:val="1"/>
        </w:rPr>
        <w:t xml:space="preserve">א</w:t>
      </w:r>
      <w:r w:rsidDel="00000000" w:rsidR="00000000" w:rsidRPr="00000000">
        <w:rPr>
          <w:sz w:val="18"/>
          <w:szCs w:val="18"/>
          <w:rtl w:val="1"/>
        </w:rPr>
        <w:t xml:space="preserve">) </w:t>
      </w:r>
      <w:r w:rsidDel="00000000" w:rsidR="00000000" w:rsidRPr="00000000">
        <w:rPr>
          <w:sz w:val="18"/>
          <w:szCs w:val="18"/>
          <w:rtl w:val="1"/>
        </w:rPr>
        <w:t xml:space="preserve">שר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המשפטים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ממונה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ביצוע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חוק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והוא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רשאי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להתקין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תקנות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לביצועו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לרבות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בדבר</w:t>
      </w:r>
      <w:r w:rsidDel="00000000" w:rsidR="00000000" w:rsidRPr="00000000">
        <w:rPr>
          <w:sz w:val="18"/>
          <w:szCs w:val="18"/>
          <w:rtl w:val="1"/>
        </w:rPr>
        <w:t xml:space="preserve"> –</w:t>
      </w:r>
    </w:p>
    <w:p w:rsidR="00000000" w:rsidDel="00000000" w:rsidP="00000000" w:rsidRDefault="00000000" w:rsidRPr="00000000" w14:paraId="000001AE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(1) </w:t>
      </w:r>
      <w:r w:rsidDel="00000000" w:rsidR="00000000" w:rsidRPr="00000000">
        <w:rPr>
          <w:sz w:val="18"/>
          <w:szCs w:val="18"/>
          <w:rtl w:val="1"/>
        </w:rPr>
        <w:t xml:space="preserve">סדרי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הארכת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המועדים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להגשת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ערעור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ורציפות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הדיון</w:t>
      </w:r>
      <w:r w:rsidDel="00000000" w:rsidR="00000000" w:rsidRPr="00000000">
        <w:rPr>
          <w:sz w:val="18"/>
          <w:szCs w:val="18"/>
          <w:rtl w:val="1"/>
        </w:rPr>
        <w:t xml:space="preserve">;</w:t>
      </w:r>
    </w:p>
    <w:p w:rsidR="00000000" w:rsidDel="00000000" w:rsidP="00000000" w:rsidRDefault="00000000" w:rsidRPr="00000000" w14:paraId="000001AF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(2) </w:t>
      </w:r>
      <w:r w:rsidDel="00000000" w:rsidR="00000000" w:rsidRPr="00000000">
        <w:rPr>
          <w:sz w:val="18"/>
          <w:szCs w:val="18"/>
          <w:rtl w:val="1"/>
        </w:rPr>
        <w:t xml:space="preserve">אנשים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וארגונים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שיהיו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רשאים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לטעון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לטובת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שיהיו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רשאים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להיות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משיבים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לפני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;</w:t>
      </w:r>
    </w:p>
    <w:p w:rsidR="00000000" w:rsidDel="00000000" w:rsidP="00000000" w:rsidRDefault="00000000" w:rsidRPr="00000000" w14:paraId="000001B0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(3) (</w:t>
      </w:r>
      <w:r w:rsidDel="00000000" w:rsidR="00000000" w:rsidRPr="00000000">
        <w:rPr>
          <w:sz w:val="18"/>
          <w:szCs w:val="18"/>
          <w:rtl w:val="1"/>
        </w:rPr>
        <w:t xml:space="preserve">נמחקה</w:t>
      </w:r>
      <w:r w:rsidDel="00000000" w:rsidR="00000000" w:rsidRPr="00000000">
        <w:rPr>
          <w:sz w:val="18"/>
          <w:szCs w:val="18"/>
          <w:rtl w:val="1"/>
        </w:rPr>
        <w:t xml:space="preserve">)</w:t>
      </w:r>
    </w:p>
    <w:p w:rsidR="00000000" w:rsidDel="00000000" w:rsidP="00000000" w:rsidRDefault="00000000" w:rsidRPr="00000000" w14:paraId="000001B1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(4) </w:t>
      </w:r>
      <w:r w:rsidDel="00000000" w:rsidR="00000000" w:rsidRPr="00000000">
        <w:rPr>
          <w:sz w:val="18"/>
          <w:szCs w:val="18"/>
          <w:rtl w:val="1"/>
        </w:rPr>
        <w:t xml:space="preserve">תשלום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הוצאות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ודמי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בטלה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עדים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בהליכים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לפני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;</w:t>
      </w:r>
    </w:p>
    <w:p w:rsidR="00000000" w:rsidDel="00000000" w:rsidP="00000000" w:rsidRDefault="00000000" w:rsidRPr="00000000" w14:paraId="000001B2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(5) (</w:t>
      </w:r>
      <w:r w:rsidDel="00000000" w:rsidR="00000000" w:rsidRPr="00000000">
        <w:rPr>
          <w:sz w:val="18"/>
          <w:szCs w:val="18"/>
          <w:rtl w:val="1"/>
        </w:rPr>
        <w:t xml:space="preserve">נמחקה</w:t>
      </w:r>
      <w:r w:rsidDel="00000000" w:rsidR="00000000" w:rsidRPr="00000000">
        <w:rPr>
          <w:sz w:val="18"/>
          <w:szCs w:val="18"/>
          <w:rtl w:val="1"/>
        </w:rPr>
        <w:t xml:space="preserve">)</w:t>
      </w:r>
    </w:p>
    <w:p w:rsidR="00000000" w:rsidDel="00000000" w:rsidP="00000000" w:rsidRDefault="00000000" w:rsidRPr="00000000" w14:paraId="000001B3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(6) </w:t>
      </w:r>
      <w:r w:rsidDel="00000000" w:rsidR="00000000" w:rsidRPr="00000000">
        <w:rPr>
          <w:sz w:val="18"/>
          <w:szCs w:val="18"/>
          <w:rtl w:val="1"/>
        </w:rPr>
        <w:t xml:space="preserve">הטלת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חובה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ספק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להמציא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עותק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מחוזה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אחיד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שהוא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מתקשר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מתכוון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להתקשר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פיו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ליועץ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המשפטי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לממשלה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לממונה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הגנת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הצרכן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והסחר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ההוגן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לפי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דרישתם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1B4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(7) </w:t>
      </w:r>
      <w:r w:rsidDel="00000000" w:rsidR="00000000" w:rsidRPr="00000000">
        <w:rPr>
          <w:sz w:val="18"/>
          <w:szCs w:val="18"/>
          <w:rtl w:val="1"/>
        </w:rPr>
        <w:t xml:space="preserve">נסיבות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סוגי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חוזים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שבהם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תחול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החזקה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האמורה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בסעיף</w:t>
      </w:r>
      <w:r w:rsidDel="00000000" w:rsidR="00000000" w:rsidRPr="00000000">
        <w:rPr>
          <w:sz w:val="18"/>
          <w:szCs w:val="18"/>
          <w:rtl w:val="1"/>
        </w:rPr>
        <w:t xml:space="preserve"> 4(11).</w:t>
      </w:r>
    </w:p>
    <w:p w:rsidR="00000000" w:rsidDel="00000000" w:rsidP="00000000" w:rsidRDefault="00000000" w:rsidRPr="00000000" w14:paraId="000001B5">
      <w:pPr>
        <w:bidi w:val="1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(8) </w:t>
      </w:r>
      <w:r w:rsidDel="00000000" w:rsidR="00000000" w:rsidRPr="00000000">
        <w:rPr>
          <w:sz w:val="18"/>
          <w:szCs w:val="18"/>
          <w:rtl w:val="1"/>
        </w:rPr>
        <w:t xml:space="preserve">פרסום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מסמכים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הנוגעים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להליך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המתנהל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לפני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ואופן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פרסומם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1B6">
      <w:pPr>
        <w:pStyle w:val="Heading2"/>
        <w:bidi w:val="1"/>
        <w:jc w:val="both"/>
        <w:rPr>
          <w:b w:val="0"/>
          <w:sz w:val="18"/>
          <w:szCs w:val="18"/>
        </w:rPr>
      </w:pPr>
      <w:bookmarkStart w:colFirst="0" w:colLast="0" w:name="_heading=h.k5mh2jfeau7o" w:id="123"/>
      <w:bookmarkEnd w:id="123"/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18"/>
          <w:szCs w:val="18"/>
          <w:rtl w:val="1"/>
        </w:rPr>
        <w:t xml:space="preserve">(</w:t>
      </w:r>
      <w:r w:rsidDel="00000000" w:rsidR="00000000" w:rsidRPr="00000000">
        <w:rPr>
          <w:b w:val="0"/>
          <w:sz w:val="18"/>
          <w:szCs w:val="18"/>
          <w:rtl w:val="1"/>
        </w:rPr>
        <w:t xml:space="preserve">ב</w:t>
      </w:r>
      <w:r w:rsidDel="00000000" w:rsidR="00000000" w:rsidRPr="00000000">
        <w:rPr>
          <w:b w:val="0"/>
          <w:sz w:val="18"/>
          <w:szCs w:val="18"/>
          <w:rtl w:val="1"/>
        </w:rPr>
        <w:t xml:space="preserve">) </w:t>
      </w:r>
      <w:r w:rsidDel="00000000" w:rsidR="00000000" w:rsidRPr="00000000">
        <w:rPr>
          <w:b w:val="0"/>
          <w:sz w:val="18"/>
          <w:szCs w:val="18"/>
          <w:rtl w:val="1"/>
        </w:rPr>
        <w:t xml:space="preserve">תקנות</w:t>
      </w:r>
      <w:r w:rsidDel="00000000" w:rsidR="00000000" w:rsidRPr="00000000">
        <w:rPr>
          <w:b w:val="0"/>
          <w:sz w:val="18"/>
          <w:szCs w:val="18"/>
          <w:rtl w:val="1"/>
        </w:rPr>
        <w:t xml:space="preserve"> </w:t>
      </w:r>
      <w:r w:rsidDel="00000000" w:rsidR="00000000" w:rsidRPr="00000000">
        <w:rPr>
          <w:b w:val="0"/>
          <w:sz w:val="18"/>
          <w:szCs w:val="18"/>
          <w:rtl w:val="1"/>
        </w:rPr>
        <w:t xml:space="preserve">לפי</w:t>
      </w:r>
      <w:r w:rsidDel="00000000" w:rsidR="00000000" w:rsidRPr="00000000">
        <w:rPr>
          <w:b w:val="0"/>
          <w:sz w:val="18"/>
          <w:szCs w:val="18"/>
          <w:rtl w:val="1"/>
        </w:rPr>
        <w:t xml:space="preserve"> </w:t>
      </w:r>
      <w:r w:rsidDel="00000000" w:rsidR="00000000" w:rsidRPr="00000000">
        <w:rPr>
          <w:b w:val="0"/>
          <w:sz w:val="18"/>
          <w:szCs w:val="18"/>
          <w:rtl w:val="1"/>
        </w:rPr>
        <w:t xml:space="preserve">סעיף</w:t>
      </w:r>
      <w:r w:rsidDel="00000000" w:rsidR="00000000" w:rsidRPr="00000000">
        <w:rPr>
          <w:b w:val="0"/>
          <w:sz w:val="18"/>
          <w:szCs w:val="18"/>
          <w:rtl w:val="1"/>
        </w:rPr>
        <w:t xml:space="preserve"> </w:t>
      </w:r>
      <w:r w:rsidDel="00000000" w:rsidR="00000000" w:rsidRPr="00000000">
        <w:rPr>
          <w:b w:val="0"/>
          <w:sz w:val="18"/>
          <w:szCs w:val="18"/>
          <w:rtl w:val="1"/>
        </w:rPr>
        <w:t xml:space="preserve">קטן</w:t>
      </w:r>
      <w:r w:rsidDel="00000000" w:rsidR="00000000" w:rsidRPr="00000000">
        <w:rPr>
          <w:b w:val="0"/>
          <w:sz w:val="18"/>
          <w:szCs w:val="18"/>
          <w:rtl w:val="1"/>
        </w:rPr>
        <w:t xml:space="preserve"> (</w:t>
      </w:r>
      <w:r w:rsidDel="00000000" w:rsidR="00000000" w:rsidRPr="00000000">
        <w:rPr>
          <w:b w:val="0"/>
          <w:sz w:val="18"/>
          <w:szCs w:val="18"/>
          <w:rtl w:val="1"/>
        </w:rPr>
        <w:t xml:space="preserve">א</w:t>
      </w:r>
      <w:r w:rsidDel="00000000" w:rsidR="00000000" w:rsidRPr="00000000">
        <w:rPr>
          <w:b w:val="0"/>
          <w:sz w:val="18"/>
          <w:szCs w:val="18"/>
          <w:rtl w:val="1"/>
        </w:rPr>
        <w:t xml:space="preserve">)(7) </w:t>
      </w:r>
      <w:r w:rsidDel="00000000" w:rsidR="00000000" w:rsidRPr="00000000">
        <w:rPr>
          <w:b w:val="0"/>
          <w:sz w:val="18"/>
          <w:szCs w:val="18"/>
          <w:rtl w:val="1"/>
        </w:rPr>
        <w:t xml:space="preserve">יותקנו</w:t>
      </w:r>
      <w:r w:rsidDel="00000000" w:rsidR="00000000" w:rsidRPr="00000000">
        <w:rPr>
          <w:b w:val="0"/>
          <w:sz w:val="18"/>
          <w:szCs w:val="18"/>
          <w:rtl w:val="1"/>
        </w:rPr>
        <w:t xml:space="preserve"> </w:t>
      </w:r>
      <w:r w:rsidDel="00000000" w:rsidR="00000000" w:rsidRPr="00000000">
        <w:rPr>
          <w:b w:val="0"/>
          <w:sz w:val="18"/>
          <w:szCs w:val="18"/>
          <w:rtl w:val="1"/>
        </w:rPr>
        <w:t xml:space="preserve">באישור</w:t>
      </w:r>
      <w:r w:rsidDel="00000000" w:rsidR="00000000" w:rsidRPr="00000000">
        <w:rPr>
          <w:b w:val="0"/>
          <w:sz w:val="18"/>
          <w:szCs w:val="18"/>
          <w:rtl w:val="1"/>
        </w:rPr>
        <w:t xml:space="preserve"> </w:t>
      </w:r>
      <w:r w:rsidDel="00000000" w:rsidR="00000000" w:rsidRPr="00000000">
        <w:rPr>
          <w:b w:val="0"/>
          <w:sz w:val="18"/>
          <w:szCs w:val="18"/>
          <w:rtl w:val="1"/>
        </w:rPr>
        <w:t xml:space="preserve">ועדת</w:t>
      </w:r>
      <w:r w:rsidDel="00000000" w:rsidR="00000000" w:rsidRPr="00000000">
        <w:rPr>
          <w:b w:val="0"/>
          <w:sz w:val="18"/>
          <w:szCs w:val="18"/>
          <w:rtl w:val="1"/>
        </w:rPr>
        <w:t xml:space="preserve"> </w:t>
      </w:r>
      <w:r w:rsidDel="00000000" w:rsidR="00000000" w:rsidRPr="00000000">
        <w:rPr>
          <w:b w:val="0"/>
          <w:sz w:val="18"/>
          <w:szCs w:val="18"/>
          <w:rtl w:val="1"/>
        </w:rPr>
        <w:t xml:space="preserve">הכלכלה</w:t>
      </w:r>
      <w:r w:rsidDel="00000000" w:rsidR="00000000" w:rsidRPr="00000000">
        <w:rPr>
          <w:b w:val="0"/>
          <w:sz w:val="18"/>
          <w:szCs w:val="18"/>
          <w:rtl w:val="1"/>
        </w:rPr>
        <w:t xml:space="preserve"> </w:t>
      </w:r>
      <w:r w:rsidDel="00000000" w:rsidR="00000000" w:rsidRPr="00000000">
        <w:rPr>
          <w:b w:val="0"/>
          <w:sz w:val="18"/>
          <w:szCs w:val="18"/>
          <w:rtl w:val="1"/>
        </w:rPr>
        <w:t xml:space="preserve">של</w:t>
      </w:r>
      <w:r w:rsidDel="00000000" w:rsidR="00000000" w:rsidRPr="00000000">
        <w:rPr>
          <w:b w:val="0"/>
          <w:sz w:val="18"/>
          <w:szCs w:val="18"/>
          <w:rtl w:val="1"/>
        </w:rPr>
        <w:t xml:space="preserve"> </w:t>
      </w:r>
      <w:r w:rsidDel="00000000" w:rsidR="00000000" w:rsidRPr="00000000">
        <w:rPr>
          <w:b w:val="0"/>
          <w:sz w:val="18"/>
          <w:szCs w:val="18"/>
          <w:rtl w:val="1"/>
        </w:rPr>
        <w:t xml:space="preserve">הכנסת</w:t>
      </w:r>
      <w:r w:rsidDel="00000000" w:rsidR="00000000" w:rsidRPr="00000000">
        <w:rPr>
          <w:b w:val="0"/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1B7">
      <w:pPr>
        <w:pStyle w:val="Heading2"/>
        <w:bidi w:val="1"/>
        <w:jc w:val="both"/>
        <w:rPr>
          <w:sz w:val="34"/>
          <w:szCs w:val="34"/>
        </w:rPr>
      </w:pPr>
      <w:bookmarkStart w:colFirst="0" w:colLast="0" w:name="_heading=h.x38obcdlz0pq" w:id="124"/>
      <w:bookmarkEnd w:id="124"/>
      <w:r w:rsidDel="00000000" w:rsidR="00000000" w:rsidRPr="00000000">
        <w:rPr>
          <w:sz w:val="34"/>
          <w:szCs w:val="34"/>
          <w:rtl w:val="1"/>
        </w:rPr>
        <w:t xml:space="preserve">חוק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המקרקעין</w:t>
      </w:r>
      <w:r w:rsidDel="00000000" w:rsidR="00000000" w:rsidRPr="00000000">
        <w:rPr>
          <w:sz w:val="34"/>
          <w:szCs w:val="34"/>
          <w:rtl w:val="1"/>
        </w:rPr>
        <w:t xml:space="preserve">, </w:t>
      </w:r>
      <w:r w:rsidDel="00000000" w:rsidR="00000000" w:rsidRPr="00000000">
        <w:rPr>
          <w:sz w:val="34"/>
          <w:szCs w:val="34"/>
          <w:rtl w:val="1"/>
        </w:rPr>
        <w:t xml:space="preserve">תשכ</w:t>
      </w:r>
      <w:r w:rsidDel="00000000" w:rsidR="00000000" w:rsidRPr="00000000">
        <w:rPr>
          <w:sz w:val="34"/>
          <w:szCs w:val="34"/>
          <w:rtl w:val="1"/>
        </w:rPr>
        <w:t xml:space="preserve">"</w:t>
      </w:r>
      <w:r w:rsidDel="00000000" w:rsidR="00000000" w:rsidRPr="00000000">
        <w:rPr>
          <w:sz w:val="34"/>
          <w:szCs w:val="34"/>
          <w:rtl w:val="1"/>
        </w:rPr>
        <w:t xml:space="preserve">ט</w:t>
      </w:r>
      <w:r w:rsidDel="00000000" w:rsidR="00000000" w:rsidRPr="00000000">
        <w:rPr>
          <w:sz w:val="34"/>
          <w:szCs w:val="34"/>
          <w:rtl w:val="1"/>
        </w:rPr>
        <w:t xml:space="preserve">-1969:</w:t>
      </w:r>
    </w:p>
    <w:p w:rsidR="00000000" w:rsidDel="00000000" w:rsidP="00000000" w:rsidRDefault="00000000" w:rsidRPr="00000000" w14:paraId="000001B8">
      <w:pPr>
        <w:pStyle w:val="Heading3"/>
        <w:bidi w:val="1"/>
        <w:jc w:val="both"/>
        <w:rPr>
          <w:sz w:val="26"/>
          <w:szCs w:val="26"/>
        </w:rPr>
      </w:pPr>
      <w:bookmarkStart w:colFirst="0" w:colLast="0" w:name="_heading=h.328w307zj686" w:id="125"/>
      <w:bookmarkEnd w:id="125"/>
      <w:r w:rsidDel="00000000" w:rsidR="00000000" w:rsidRPr="00000000">
        <w:rPr>
          <w:sz w:val="26"/>
          <w:szCs w:val="26"/>
          <w:rtl w:val="1"/>
        </w:rPr>
        <w:t xml:space="preserve">פרק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</w:t>
      </w:r>
      <w:r w:rsidDel="00000000" w:rsidR="00000000" w:rsidRPr="00000000">
        <w:rPr>
          <w:sz w:val="26"/>
          <w:szCs w:val="26"/>
          <w:rtl w:val="1"/>
        </w:rPr>
        <w:t xml:space="preserve">': </w:t>
      </w:r>
      <w:r w:rsidDel="00000000" w:rsidR="00000000" w:rsidRPr="00000000">
        <w:rPr>
          <w:sz w:val="26"/>
          <w:szCs w:val="26"/>
          <w:rtl w:val="1"/>
        </w:rPr>
        <w:t xml:space="preserve">עסקאות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ורישומן</w:t>
      </w:r>
    </w:p>
    <w:p w:rsidR="00000000" w:rsidDel="00000000" w:rsidP="00000000" w:rsidRDefault="00000000" w:rsidRPr="00000000" w14:paraId="000001B9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qy8uvyx32bkf" w:id="126"/>
      <w:bookmarkEnd w:id="126"/>
      <w:r w:rsidDel="00000000" w:rsidR="00000000" w:rsidRPr="00000000">
        <w:rPr>
          <w:sz w:val="20"/>
          <w:szCs w:val="20"/>
          <w:rtl w:val="1"/>
        </w:rPr>
        <w:t xml:space="preserve">צורתה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התחייבות</w:t>
      </w:r>
    </w:p>
    <w:p w:rsidR="00000000" w:rsidDel="00000000" w:rsidP="00000000" w:rsidRDefault="00000000" w:rsidRPr="00000000" w14:paraId="000001BA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8. </w:t>
      </w:r>
      <w:r w:rsidDel="00000000" w:rsidR="00000000" w:rsidRPr="00000000">
        <w:rPr>
          <w:rtl w:val="1"/>
        </w:rPr>
        <w:t xml:space="preserve">התחייבות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במקרקעין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בכתב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BB">
      <w:pPr>
        <w:numPr>
          <w:ilvl w:val="0"/>
          <w:numId w:val="27"/>
        </w:numPr>
        <w:bidi w:val="1"/>
        <w:spacing w:after="0" w:afterAutospacing="0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rtl w:val="1"/>
        </w:rPr>
        <w:t xml:space="preserve">גרוסמן</w:t>
      </w:r>
      <w:r w:rsidDel="00000000" w:rsidR="00000000" w:rsidRPr="00000000">
        <w:rPr>
          <w:b w:val="1"/>
          <w:rtl w:val="1"/>
        </w:rPr>
        <w:t xml:space="preserve">+</w:t>
      </w:r>
      <w:r w:rsidDel="00000000" w:rsidR="00000000" w:rsidRPr="00000000">
        <w:rPr>
          <w:b w:val="1"/>
          <w:rtl w:val="1"/>
        </w:rPr>
        <w:t xml:space="preserve">ברון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דרישת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ראייתית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BC">
      <w:pPr>
        <w:numPr>
          <w:ilvl w:val="0"/>
          <w:numId w:val="27"/>
        </w:numPr>
        <w:bidi w:val="1"/>
        <w:spacing w:after="0" w:afterAutospacing="0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rtl w:val="1"/>
        </w:rPr>
        <w:t xml:space="preserve">רבינאי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BD">
      <w:pPr>
        <w:numPr>
          <w:ilvl w:val="1"/>
          <w:numId w:val="27"/>
        </w:numPr>
        <w:bidi w:val="1"/>
        <w:spacing w:after="0" w:afterAutospacing="0"/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rtl w:val="1"/>
        </w:rPr>
        <w:t xml:space="preserve">ברון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BE">
      <w:pPr>
        <w:numPr>
          <w:ilvl w:val="0"/>
          <w:numId w:val="27"/>
        </w:numPr>
        <w:bidi w:val="1"/>
        <w:spacing w:after="0" w:afterAutospacing="0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rtl w:val="1"/>
        </w:rPr>
        <w:t xml:space="preserve">ברון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אסופת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מסמכים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BF">
      <w:pPr>
        <w:numPr>
          <w:ilvl w:val="0"/>
          <w:numId w:val="27"/>
        </w:numPr>
        <w:bidi w:val="1"/>
        <w:spacing w:after="0" w:afterAutospacing="0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rtl w:val="1"/>
        </w:rPr>
        <w:t xml:space="preserve">בוטקובסקי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0">
      <w:pPr>
        <w:numPr>
          <w:ilvl w:val="0"/>
          <w:numId w:val="27"/>
        </w:numPr>
        <w:bidi w:val="1"/>
        <w:spacing w:after="0" w:afterAutospacing="0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rtl w:val="1"/>
        </w:rPr>
        <w:t xml:space="preserve">זוננשטיין</w:t>
      </w:r>
      <w:r w:rsidDel="00000000" w:rsidR="00000000" w:rsidRPr="00000000">
        <w:rPr>
          <w:b w:val="1"/>
          <w:rtl w:val="1"/>
        </w:rPr>
        <w:t xml:space="preserve">+</w:t>
      </w:r>
      <w:r w:rsidDel="00000000" w:rsidR="00000000" w:rsidRPr="00000000">
        <w:rPr>
          <w:b w:val="1"/>
          <w:rtl w:val="1"/>
        </w:rPr>
        <w:t xml:space="preserve">קלמר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קיצוני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1">
      <w:pPr>
        <w:numPr>
          <w:ilvl w:val="0"/>
          <w:numId w:val="27"/>
        </w:numPr>
        <w:bidi w:val="1"/>
        <w:spacing w:after="0" w:afterAutospacing="0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rtl w:val="1"/>
        </w:rPr>
        <w:t xml:space="preserve">קלמר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זמיר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1C2">
      <w:pPr>
        <w:numPr>
          <w:ilvl w:val="0"/>
          <w:numId w:val="27"/>
        </w:numPr>
        <w:bidi w:val="1"/>
        <w:spacing w:after="0" w:afterAutospacing="0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rtl w:val="1"/>
        </w:rPr>
        <w:t xml:space="preserve">פרידמן</w:t>
      </w:r>
      <w:r w:rsidDel="00000000" w:rsidR="00000000" w:rsidRPr="00000000">
        <w:rPr>
          <w:b w:val="1"/>
          <w:rtl w:val="1"/>
        </w:rPr>
        <w:t xml:space="preserve">+</w:t>
      </w:r>
      <w:r w:rsidDel="00000000" w:rsidR="00000000" w:rsidRPr="00000000">
        <w:rPr>
          <w:b w:val="1"/>
          <w:rtl w:val="1"/>
        </w:rPr>
        <w:t xml:space="preserve">תמגר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האופציה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מתגברת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3">
      <w:pPr>
        <w:numPr>
          <w:ilvl w:val="0"/>
          <w:numId w:val="27"/>
        </w:numPr>
        <w:bidi w:val="1"/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tl w:val="1"/>
        </w:rPr>
        <w:t xml:space="preserve">השלמה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ברון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נוגד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המהותיות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הדרישה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תמגר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4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a84crl93ffim" w:id="127"/>
      <w:bookmarkEnd w:id="127"/>
      <w:r w:rsidDel="00000000" w:rsidR="00000000" w:rsidRPr="00000000">
        <w:rPr>
          <w:sz w:val="20"/>
          <w:szCs w:val="20"/>
          <w:rtl w:val="1"/>
        </w:rPr>
        <w:t xml:space="preserve">עסקאות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נוגדות</w:t>
      </w:r>
    </w:p>
    <w:p w:rsidR="00000000" w:rsidDel="00000000" w:rsidP="00000000" w:rsidRDefault="00000000" w:rsidRPr="00000000" w14:paraId="000001C5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9. </w:t>
      </w:r>
      <w:r w:rsidDel="00000000" w:rsidR="00000000" w:rsidRPr="00000000">
        <w:rPr>
          <w:rtl w:val="1"/>
        </w:rPr>
        <w:t xml:space="preserve">התחייב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במקרקעין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נוגדת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זכותו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העסקה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הראשונה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בתום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לב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</w:t>
      </w:r>
      <w:r w:rsidDel="00000000" w:rsidR="00000000" w:rsidRPr="00000000">
        <w:rPr>
          <w:b w:val="1"/>
          <w:rtl w:val="1"/>
        </w:rPr>
        <w:t xml:space="preserve">תמורה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נרשמה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בעודו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בתום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לב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זכותו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עדיפה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6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uhrlu1gjk53c" w:id="128"/>
      <w:bookmarkEnd w:id="128"/>
      <w:r w:rsidDel="00000000" w:rsidR="00000000" w:rsidRPr="00000000">
        <w:rPr>
          <w:sz w:val="20"/>
          <w:szCs w:val="20"/>
          <w:rtl w:val="1"/>
        </w:rPr>
        <w:t xml:space="preserve">רכישה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בתום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לב</w:t>
      </w:r>
    </w:p>
    <w:p w:rsidR="00000000" w:rsidDel="00000000" w:rsidP="00000000" w:rsidRDefault="00000000" w:rsidRPr="00000000" w14:paraId="000001C7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10.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שרכש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במקרקעין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בתמורה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וב</w:t>
      </w:r>
      <w:r w:rsidDel="00000000" w:rsidR="00000000" w:rsidRPr="00000000">
        <w:rPr>
          <w:b w:val="1"/>
          <w:rtl w:val="1"/>
        </w:rPr>
        <w:t xml:space="preserve">הסתמך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תום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לב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הרישום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8">
      <w:pPr>
        <w:numPr>
          <w:ilvl w:val="0"/>
          <w:numId w:val="12"/>
        </w:numPr>
        <w:bidi w:val="1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rtl w:val="1"/>
        </w:rPr>
        <w:t xml:space="preserve">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גולדה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הרישום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בטאבו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9">
      <w:pPr>
        <w:pStyle w:val="Heading2"/>
        <w:bidi w:val="1"/>
        <w:jc w:val="both"/>
        <w:rPr>
          <w:sz w:val="34"/>
          <w:szCs w:val="34"/>
        </w:rPr>
      </w:pPr>
      <w:bookmarkStart w:colFirst="0" w:colLast="0" w:name="_heading=h.4n2idj71h6dz" w:id="129"/>
      <w:bookmarkEnd w:id="129"/>
      <w:r w:rsidDel="00000000" w:rsidR="00000000" w:rsidRPr="00000000">
        <w:rPr>
          <w:sz w:val="34"/>
          <w:szCs w:val="34"/>
          <w:rtl w:val="1"/>
        </w:rPr>
        <w:t xml:space="preserve">חוק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המתנה</w:t>
      </w:r>
      <w:r w:rsidDel="00000000" w:rsidR="00000000" w:rsidRPr="00000000">
        <w:rPr>
          <w:sz w:val="34"/>
          <w:szCs w:val="34"/>
          <w:rtl w:val="1"/>
        </w:rPr>
        <w:t xml:space="preserve">, </w:t>
      </w:r>
      <w:r w:rsidDel="00000000" w:rsidR="00000000" w:rsidRPr="00000000">
        <w:rPr>
          <w:sz w:val="34"/>
          <w:szCs w:val="34"/>
          <w:rtl w:val="1"/>
        </w:rPr>
        <w:t xml:space="preserve">תשכ</w:t>
      </w:r>
      <w:r w:rsidDel="00000000" w:rsidR="00000000" w:rsidRPr="00000000">
        <w:rPr>
          <w:sz w:val="34"/>
          <w:szCs w:val="34"/>
          <w:rtl w:val="1"/>
        </w:rPr>
        <w:t xml:space="preserve">"</w:t>
      </w:r>
      <w:r w:rsidDel="00000000" w:rsidR="00000000" w:rsidRPr="00000000">
        <w:rPr>
          <w:sz w:val="34"/>
          <w:szCs w:val="34"/>
          <w:rtl w:val="1"/>
        </w:rPr>
        <w:t xml:space="preserve">ח</w:t>
      </w:r>
      <w:r w:rsidDel="00000000" w:rsidR="00000000" w:rsidRPr="00000000">
        <w:rPr>
          <w:sz w:val="34"/>
          <w:szCs w:val="34"/>
          <w:rtl w:val="1"/>
        </w:rPr>
        <w:t xml:space="preserve">-1968: </w:t>
      </w:r>
    </w:p>
    <w:p w:rsidR="00000000" w:rsidDel="00000000" w:rsidP="00000000" w:rsidRDefault="00000000" w:rsidRPr="00000000" w14:paraId="000001CA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qpnsdhhfujsn" w:id="130"/>
      <w:bookmarkEnd w:id="130"/>
      <w:r w:rsidDel="00000000" w:rsidR="00000000" w:rsidRPr="00000000">
        <w:rPr>
          <w:sz w:val="20"/>
          <w:szCs w:val="20"/>
          <w:rtl w:val="1"/>
        </w:rPr>
        <w:t xml:space="preserve">מהות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המתנה</w:t>
      </w:r>
    </w:p>
    <w:p w:rsidR="00000000" w:rsidDel="00000000" w:rsidP="00000000" w:rsidRDefault="00000000" w:rsidRPr="00000000" w14:paraId="000001CB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הקניית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בתמורה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CC">
      <w:pPr>
        <w:numPr>
          <w:ilvl w:val="0"/>
          <w:numId w:val="8"/>
        </w:numPr>
        <w:bidi w:val="1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rtl w:val="1"/>
        </w:rPr>
        <w:t xml:space="preserve">ברקוביץ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המניע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D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המתנה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מקרקעין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מטלטלין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E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בויתורו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במחילתו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CF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7m0qwh8y27iz" w:id="131"/>
      <w:bookmarkEnd w:id="131"/>
      <w:r w:rsidDel="00000000" w:rsidR="00000000" w:rsidRPr="00000000">
        <w:rPr>
          <w:sz w:val="20"/>
          <w:szCs w:val="20"/>
          <w:rtl w:val="1"/>
        </w:rPr>
        <w:t xml:space="preserve">מתנה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לאלתר</w:t>
      </w:r>
    </w:p>
    <w:p w:rsidR="00000000" w:rsidDel="00000000" w:rsidP="00000000" w:rsidRDefault="00000000" w:rsidRPr="00000000" w14:paraId="000001D0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בהקניית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המתנה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1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dnd1w0urjrug" w:id="132"/>
      <w:bookmarkEnd w:id="132"/>
      <w:r w:rsidDel="00000000" w:rsidR="00000000" w:rsidRPr="00000000">
        <w:rPr>
          <w:sz w:val="20"/>
          <w:szCs w:val="20"/>
          <w:rtl w:val="1"/>
        </w:rPr>
        <w:t xml:space="preserve">חזקת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הסכמה</w:t>
      </w:r>
    </w:p>
    <w:p w:rsidR="00000000" w:rsidDel="00000000" w:rsidP="00000000" w:rsidRDefault="00000000" w:rsidRPr="00000000" w14:paraId="000001D2">
      <w:pPr>
        <w:bidi w:val="1"/>
        <w:jc w:val="both"/>
        <w:rPr/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b w:val="1"/>
          <w:rtl w:val="1"/>
        </w:rPr>
        <w:t xml:space="preserve">חזקה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המתנה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שהסכים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למתנה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3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zbg5fpvon5jv" w:id="133"/>
      <w:bookmarkEnd w:id="133"/>
      <w:r w:rsidDel="00000000" w:rsidR="00000000" w:rsidRPr="00000000">
        <w:rPr>
          <w:sz w:val="20"/>
          <w:szCs w:val="20"/>
          <w:rtl w:val="1"/>
        </w:rPr>
        <w:t xml:space="preserve">תנאים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וחיובים</w:t>
      </w:r>
    </w:p>
    <w:p w:rsidR="00000000" w:rsidDel="00000000" w:rsidP="00000000" w:rsidRDefault="00000000" w:rsidRPr="00000000" w14:paraId="000001D4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4.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תנאי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שתחייב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המקבל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המתנה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מעשותו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לדרוש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מהמקבל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מילוי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החיוב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לזכותו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לציבור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היועץ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לממשלה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5">
      <w:pPr>
        <w:numPr>
          <w:ilvl w:val="0"/>
          <w:numId w:val="19"/>
        </w:numPr>
        <w:bidi w:val="1"/>
        <w:spacing w:after="0" w:afterAutospacing="0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rtl w:val="1"/>
        </w:rPr>
        <w:t xml:space="preserve">ברקוביץ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אכיפה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6">
      <w:pPr>
        <w:numPr>
          <w:ilvl w:val="0"/>
          <w:numId w:val="19"/>
        </w:numPr>
        <w:bidi w:val="1"/>
        <w:spacing w:after="0" w:afterAutospacing="0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rtl w:val="1"/>
        </w:rPr>
        <w:t xml:space="preserve">ברקוביץ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ההסתמכות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7">
      <w:pPr>
        <w:numPr>
          <w:ilvl w:val="1"/>
          <w:numId w:val="19"/>
        </w:numPr>
        <w:bidi w:val="1"/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rtl w:val="1"/>
        </w:rPr>
        <w:t xml:space="preserve">ביקורת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מההבחנה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לחיצוני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8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i902z2ayt3tl" w:id="134"/>
      <w:bookmarkEnd w:id="134"/>
      <w:r w:rsidDel="00000000" w:rsidR="00000000" w:rsidRPr="00000000">
        <w:rPr>
          <w:sz w:val="20"/>
          <w:szCs w:val="20"/>
          <w:rtl w:val="1"/>
        </w:rPr>
        <w:t xml:space="preserve">התחייבות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לתת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מתנה</w:t>
      </w:r>
    </w:p>
    <w:p w:rsidR="00000000" w:rsidDel="00000000" w:rsidP="00000000" w:rsidRDefault="00000000" w:rsidRPr="00000000" w14:paraId="000001D9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5.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התחייבות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מסמך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בכתב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DA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בהסתמך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ההתחייבות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B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מהתחייבותו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מוצדקת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בהתנהגות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מחפירה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משפחתו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בהרעה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ניכרת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הנותן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DC">
      <w:pPr>
        <w:numPr>
          <w:ilvl w:val="0"/>
          <w:numId w:val="51"/>
        </w:numPr>
        <w:bidi w:val="1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rtl w:val="1"/>
        </w:rPr>
        <w:t xml:space="preserve">וייסר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פרשנות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למושג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מחפירה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הנותן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טירקל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מצומצמת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לוין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1DD">
      <w:pPr>
        <w:pStyle w:val="Heading2"/>
        <w:bidi w:val="1"/>
        <w:jc w:val="both"/>
        <w:rPr>
          <w:sz w:val="34"/>
          <w:szCs w:val="34"/>
        </w:rPr>
      </w:pPr>
      <w:bookmarkStart w:colFirst="0" w:colLast="0" w:name="_heading=h.6ntzgcctth6o" w:id="135"/>
      <w:bookmarkEnd w:id="135"/>
      <w:r w:rsidDel="00000000" w:rsidR="00000000" w:rsidRPr="00000000">
        <w:rPr>
          <w:sz w:val="34"/>
          <w:szCs w:val="34"/>
          <w:rtl w:val="1"/>
        </w:rPr>
        <w:t xml:space="preserve">חוק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השכירות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והשאילה</w:t>
      </w:r>
      <w:r w:rsidDel="00000000" w:rsidR="00000000" w:rsidRPr="00000000">
        <w:rPr>
          <w:sz w:val="34"/>
          <w:szCs w:val="34"/>
          <w:rtl w:val="1"/>
        </w:rPr>
        <w:t xml:space="preserve">, </w:t>
      </w:r>
      <w:r w:rsidDel="00000000" w:rsidR="00000000" w:rsidRPr="00000000">
        <w:rPr>
          <w:sz w:val="34"/>
          <w:szCs w:val="34"/>
          <w:rtl w:val="1"/>
        </w:rPr>
        <w:t xml:space="preserve">תשל</w:t>
      </w:r>
      <w:r w:rsidDel="00000000" w:rsidR="00000000" w:rsidRPr="00000000">
        <w:rPr>
          <w:sz w:val="34"/>
          <w:szCs w:val="34"/>
          <w:rtl w:val="1"/>
        </w:rPr>
        <w:t xml:space="preserve">"</w:t>
      </w:r>
      <w:r w:rsidDel="00000000" w:rsidR="00000000" w:rsidRPr="00000000">
        <w:rPr>
          <w:sz w:val="34"/>
          <w:szCs w:val="34"/>
          <w:rtl w:val="1"/>
        </w:rPr>
        <w:t xml:space="preserve">א</w:t>
      </w:r>
      <w:r w:rsidDel="00000000" w:rsidR="00000000" w:rsidRPr="00000000">
        <w:rPr>
          <w:sz w:val="34"/>
          <w:szCs w:val="34"/>
          <w:rtl w:val="1"/>
        </w:rPr>
        <w:t xml:space="preserve">-1971:</w:t>
      </w:r>
    </w:p>
    <w:p w:rsidR="00000000" w:rsidDel="00000000" w:rsidP="00000000" w:rsidRDefault="00000000" w:rsidRPr="00000000" w14:paraId="000001DE">
      <w:pPr>
        <w:pStyle w:val="Heading3"/>
        <w:bidi w:val="1"/>
        <w:jc w:val="both"/>
        <w:rPr>
          <w:sz w:val="26"/>
          <w:szCs w:val="26"/>
        </w:rPr>
      </w:pPr>
      <w:bookmarkStart w:colFirst="0" w:colLast="0" w:name="_heading=h.ss0w2vovqur6" w:id="136"/>
      <w:bookmarkEnd w:id="136"/>
      <w:r w:rsidDel="00000000" w:rsidR="00000000" w:rsidRPr="00000000">
        <w:rPr>
          <w:sz w:val="26"/>
          <w:szCs w:val="26"/>
          <w:rtl w:val="1"/>
        </w:rPr>
        <w:t xml:space="preserve">פרק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</w:t>
      </w:r>
      <w:r w:rsidDel="00000000" w:rsidR="00000000" w:rsidRPr="00000000">
        <w:rPr>
          <w:sz w:val="26"/>
          <w:szCs w:val="26"/>
          <w:rtl w:val="1"/>
        </w:rPr>
        <w:t xml:space="preserve">': </w:t>
      </w:r>
      <w:r w:rsidDel="00000000" w:rsidR="00000000" w:rsidRPr="00000000">
        <w:rPr>
          <w:sz w:val="26"/>
          <w:szCs w:val="26"/>
          <w:rtl w:val="1"/>
        </w:rPr>
        <w:t xml:space="preserve">שכירות</w:t>
      </w:r>
    </w:p>
    <w:p w:rsidR="00000000" w:rsidDel="00000000" w:rsidP="00000000" w:rsidRDefault="00000000" w:rsidRPr="00000000" w14:paraId="000001DF">
      <w:pPr>
        <w:pStyle w:val="Heading4"/>
        <w:bidi w:val="1"/>
        <w:jc w:val="both"/>
        <w:rPr>
          <w:sz w:val="22"/>
          <w:szCs w:val="22"/>
        </w:rPr>
      </w:pPr>
      <w:bookmarkStart w:colFirst="0" w:colLast="0" w:name="_heading=h.hm97eutu2ck6" w:id="137"/>
      <w:bookmarkEnd w:id="137"/>
      <w:r w:rsidDel="00000000" w:rsidR="00000000" w:rsidRPr="00000000">
        <w:rPr>
          <w:sz w:val="22"/>
          <w:szCs w:val="22"/>
          <w:rtl w:val="1"/>
        </w:rPr>
        <w:t xml:space="preserve">סימן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</w:t>
      </w:r>
      <w:r w:rsidDel="00000000" w:rsidR="00000000" w:rsidRPr="00000000">
        <w:rPr>
          <w:sz w:val="22"/>
          <w:szCs w:val="22"/>
          <w:rtl w:val="1"/>
        </w:rPr>
        <w:t xml:space="preserve">': </w:t>
      </w:r>
      <w:r w:rsidDel="00000000" w:rsidR="00000000" w:rsidRPr="00000000">
        <w:rPr>
          <w:sz w:val="22"/>
          <w:szCs w:val="22"/>
          <w:rtl w:val="1"/>
        </w:rPr>
        <w:t xml:space="preserve">הוראות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כלליות</w:t>
      </w:r>
    </w:p>
    <w:p w:rsidR="00000000" w:rsidDel="00000000" w:rsidP="00000000" w:rsidRDefault="00000000" w:rsidRPr="00000000" w14:paraId="000001E0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66155t1cqf77" w:id="138"/>
      <w:bookmarkEnd w:id="138"/>
      <w:r w:rsidDel="00000000" w:rsidR="00000000" w:rsidRPr="00000000">
        <w:rPr>
          <w:sz w:val="20"/>
          <w:szCs w:val="20"/>
          <w:rtl w:val="1"/>
        </w:rPr>
        <w:t xml:space="preserve">פרטים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נקבעו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בהסכם</w:t>
      </w:r>
    </w:p>
    <w:p w:rsidR="00000000" w:rsidDel="00000000" w:rsidP="00000000" w:rsidRDefault="00000000" w:rsidRPr="00000000" w14:paraId="000001E1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 </w:t>
      </w:r>
      <w:r w:rsidDel="00000000" w:rsidR="00000000" w:rsidRPr="00000000">
        <w:rPr>
          <w:rtl w:val="1"/>
        </w:rPr>
        <w:t xml:space="preserve">פרטים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כמקובל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בעסקאות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שביניהם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בעסקאות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E2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5kob0pneee4x" w:id="139"/>
      <w:bookmarkEnd w:id="139"/>
      <w:r w:rsidDel="00000000" w:rsidR="00000000" w:rsidRPr="00000000">
        <w:rPr>
          <w:sz w:val="20"/>
          <w:szCs w:val="20"/>
          <w:rtl w:val="1"/>
        </w:rPr>
        <w:t xml:space="preserve">תום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לב</w:t>
      </w:r>
    </w:p>
    <w:p w:rsidR="00000000" w:rsidDel="00000000" w:rsidP="00000000" w:rsidRDefault="00000000" w:rsidRPr="00000000" w14:paraId="000001E3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4.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E4">
      <w:pPr>
        <w:pStyle w:val="Heading3"/>
        <w:bidi w:val="1"/>
        <w:jc w:val="both"/>
        <w:rPr>
          <w:sz w:val="26"/>
          <w:szCs w:val="26"/>
        </w:rPr>
      </w:pPr>
      <w:bookmarkStart w:colFirst="0" w:colLast="0" w:name="_heading=h.kz5q6rxwsoe9" w:id="140"/>
      <w:bookmarkEnd w:id="140"/>
      <w:r w:rsidDel="00000000" w:rsidR="00000000" w:rsidRPr="00000000">
        <w:rPr>
          <w:sz w:val="26"/>
          <w:szCs w:val="26"/>
          <w:rtl w:val="1"/>
        </w:rPr>
        <w:t xml:space="preserve">פרק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</w:t>
      </w:r>
      <w:r w:rsidDel="00000000" w:rsidR="00000000" w:rsidRPr="00000000">
        <w:rPr>
          <w:sz w:val="26"/>
          <w:szCs w:val="26"/>
          <w:rtl w:val="1"/>
        </w:rPr>
        <w:t xml:space="preserve">': </w:t>
      </w:r>
      <w:r w:rsidDel="00000000" w:rsidR="00000000" w:rsidRPr="00000000">
        <w:rPr>
          <w:sz w:val="26"/>
          <w:szCs w:val="26"/>
          <w:rtl w:val="1"/>
        </w:rPr>
        <w:t xml:space="preserve">שאילה</w:t>
      </w:r>
    </w:p>
    <w:p w:rsidR="00000000" w:rsidDel="00000000" w:rsidP="00000000" w:rsidRDefault="00000000" w:rsidRPr="00000000" w14:paraId="000001E5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rtlwfj6xoc53" w:id="141"/>
      <w:bookmarkEnd w:id="141"/>
      <w:r w:rsidDel="00000000" w:rsidR="00000000" w:rsidRPr="00000000">
        <w:rPr>
          <w:sz w:val="20"/>
          <w:szCs w:val="20"/>
          <w:rtl w:val="1"/>
        </w:rPr>
        <w:t xml:space="preserve">מהות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השאילה</w:t>
      </w:r>
    </w:p>
    <w:p w:rsidR="00000000" w:rsidDel="00000000" w:rsidP="00000000" w:rsidRDefault="00000000" w:rsidRPr="00000000" w14:paraId="000001E6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26. </w:t>
      </w:r>
      <w:r w:rsidDel="00000000" w:rsidR="00000000" w:rsidRPr="00000000">
        <w:rPr>
          <w:rtl w:val="1"/>
        </w:rPr>
        <w:t xml:space="preserve">שאילה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לצמיתות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כשהזכות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הוקנתה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בתמורה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E7">
      <w:pPr>
        <w:numPr>
          <w:ilvl w:val="0"/>
          <w:numId w:val="8"/>
        </w:numPr>
        <w:bidi w:val="1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carbolic smoke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בהתנהגות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E8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f4uonkefgew6" w:id="142"/>
      <w:bookmarkEnd w:id="142"/>
      <w:r w:rsidDel="00000000" w:rsidR="00000000" w:rsidRPr="00000000">
        <w:rPr>
          <w:sz w:val="20"/>
          <w:szCs w:val="20"/>
          <w:rtl w:val="1"/>
        </w:rPr>
        <w:t xml:space="preserve">תחולת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סעיפים</w:t>
      </w:r>
    </w:p>
    <w:p w:rsidR="00000000" w:rsidDel="00000000" w:rsidP="00000000" w:rsidRDefault="00000000" w:rsidRPr="00000000" w14:paraId="000001E9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27.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סעיפים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5, 11, 12, 16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17, 18, 20, 20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21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-25 </w:t>
      </w:r>
      <w:r w:rsidDel="00000000" w:rsidR="00000000" w:rsidRPr="00000000">
        <w:rPr>
          <w:rtl w:val="1"/>
        </w:rPr>
        <w:t xml:space="preserve">יחולו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בשינויים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המחוייבים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EA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8lsbgfaapeny" w:id="143"/>
      <w:bookmarkEnd w:id="143"/>
      <w:r w:rsidDel="00000000" w:rsidR="00000000" w:rsidRPr="00000000">
        <w:rPr>
          <w:sz w:val="20"/>
          <w:szCs w:val="20"/>
          <w:rtl w:val="1"/>
        </w:rPr>
        <w:t xml:space="preserve">שלילת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תרופות</w:t>
      </w:r>
    </w:p>
    <w:p w:rsidR="00000000" w:rsidDel="00000000" w:rsidP="00000000" w:rsidRDefault="00000000" w:rsidRPr="00000000" w14:paraId="000001EB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28.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התאמת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6,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לפיצויים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EC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לתביעת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אכיפה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ED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vzliyp31r1ql" w:id="144"/>
      <w:bookmarkEnd w:id="144"/>
      <w:r w:rsidDel="00000000" w:rsidR="00000000" w:rsidRPr="00000000">
        <w:rPr>
          <w:sz w:val="20"/>
          <w:szCs w:val="20"/>
          <w:rtl w:val="1"/>
        </w:rPr>
        <w:t xml:space="preserve">סיום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השאילה</w:t>
      </w:r>
    </w:p>
    <w:p w:rsidR="00000000" w:rsidDel="00000000" w:rsidP="00000000" w:rsidRDefault="00000000" w:rsidRPr="00000000" w14:paraId="000001EE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29.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המשאיל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המושאל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למשאיל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לצורך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עצמו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EF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הוסכם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תקופת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השאילה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רשאי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השאילה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הודעה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F0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4botg3ewe732" w:id="145"/>
      <w:bookmarkEnd w:id="145"/>
      <w:r w:rsidDel="00000000" w:rsidR="00000000" w:rsidRPr="00000000">
        <w:rPr>
          <w:sz w:val="20"/>
          <w:szCs w:val="20"/>
          <w:rtl w:val="1"/>
        </w:rPr>
        <w:t xml:space="preserve">העברת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השאילה</w:t>
      </w:r>
    </w:p>
    <w:p w:rsidR="00000000" w:rsidDel="00000000" w:rsidP="00000000" w:rsidRDefault="00000000" w:rsidRPr="00000000" w14:paraId="000001F1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30. </w:t>
      </w:r>
      <w:r w:rsidDel="00000000" w:rsidR="00000000" w:rsidRPr="00000000">
        <w:rPr>
          <w:rtl w:val="1"/>
        </w:rPr>
        <w:t xml:space="preserve">השואל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בהשאלת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בהסכמת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המשאיל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F2">
      <w:pPr>
        <w:pStyle w:val="Heading2"/>
        <w:bidi w:val="1"/>
        <w:jc w:val="both"/>
        <w:rPr>
          <w:sz w:val="34"/>
          <w:szCs w:val="34"/>
        </w:rPr>
      </w:pPr>
      <w:bookmarkStart w:colFirst="0" w:colLast="0" w:name="_heading=h.x6dsbblyoihs" w:id="146"/>
      <w:bookmarkEnd w:id="146"/>
      <w:r w:rsidDel="00000000" w:rsidR="00000000" w:rsidRPr="00000000">
        <w:rPr>
          <w:sz w:val="34"/>
          <w:szCs w:val="34"/>
          <w:rtl w:val="1"/>
        </w:rPr>
        <w:t xml:space="preserve">חוק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המכר</w:t>
      </w:r>
      <w:r w:rsidDel="00000000" w:rsidR="00000000" w:rsidRPr="00000000">
        <w:rPr>
          <w:sz w:val="34"/>
          <w:szCs w:val="34"/>
          <w:rtl w:val="1"/>
        </w:rPr>
        <w:t xml:space="preserve">, </w:t>
      </w:r>
      <w:r w:rsidDel="00000000" w:rsidR="00000000" w:rsidRPr="00000000">
        <w:rPr>
          <w:sz w:val="34"/>
          <w:szCs w:val="34"/>
          <w:rtl w:val="1"/>
        </w:rPr>
        <w:t xml:space="preserve">תשכ</w:t>
      </w:r>
      <w:r w:rsidDel="00000000" w:rsidR="00000000" w:rsidRPr="00000000">
        <w:rPr>
          <w:sz w:val="34"/>
          <w:szCs w:val="34"/>
          <w:rtl w:val="1"/>
        </w:rPr>
        <w:t xml:space="preserve">"</w:t>
      </w:r>
      <w:r w:rsidDel="00000000" w:rsidR="00000000" w:rsidRPr="00000000">
        <w:rPr>
          <w:sz w:val="34"/>
          <w:szCs w:val="34"/>
          <w:rtl w:val="1"/>
        </w:rPr>
        <w:t xml:space="preserve">ח</w:t>
      </w:r>
      <w:r w:rsidDel="00000000" w:rsidR="00000000" w:rsidRPr="00000000">
        <w:rPr>
          <w:sz w:val="34"/>
          <w:szCs w:val="34"/>
          <w:rtl w:val="1"/>
        </w:rPr>
        <w:t xml:space="preserve">-1968: </w:t>
      </w:r>
    </w:p>
    <w:p w:rsidR="00000000" w:rsidDel="00000000" w:rsidP="00000000" w:rsidRDefault="00000000" w:rsidRPr="00000000" w14:paraId="000001F3">
      <w:pPr>
        <w:pStyle w:val="Heading5"/>
        <w:bidi w:val="1"/>
        <w:rPr>
          <w:sz w:val="20"/>
          <w:szCs w:val="20"/>
        </w:rPr>
      </w:pPr>
      <w:bookmarkStart w:colFirst="0" w:colLast="0" w:name="_heading=h.py2422l5yasc" w:id="147"/>
      <w:bookmarkEnd w:id="147"/>
      <w:r w:rsidDel="00000000" w:rsidR="00000000" w:rsidRPr="00000000">
        <w:rPr>
          <w:sz w:val="20"/>
          <w:szCs w:val="20"/>
          <w:rtl w:val="1"/>
        </w:rPr>
        <w:t xml:space="preserve">הסכם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ונוהג</w:t>
      </w:r>
    </w:p>
    <w:p w:rsidR="00000000" w:rsidDel="00000000" w:rsidP="00000000" w:rsidRDefault="00000000" w:rsidRPr="00000000" w14:paraId="000001F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פרטים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כמקובל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בעיסקאות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שביניהם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בעיסקאות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F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נזקקו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לביטויים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שנוהגים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יפורשו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F6">
      <w:pPr>
        <w:pStyle w:val="Heading5"/>
        <w:bidi w:val="1"/>
        <w:rPr>
          <w:sz w:val="20"/>
          <w:szCs w:val="20"/>
        </w:rPr>
      </w:pPr>
      <w:bookmarkStart w:colFirst="0" w:colLast="0" w:name="_heading=h.vlfytgbz358c" w:id="148"/>
      <w:bookmarkEnd w:id="148"/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6.</w:t>
      </w:r>
      <w:r w:rsidDel="00000000" w:rsidR="00000000" w:rsidRPr="00000000">
        <w:rPr>
          <w:sz w:val="20"/>
          <w:szCs w:val="20"/>
          <w:rtl w:val="1"/>
        </w:rPr>
        <w:t xml:space="preserve">תום</w:t>
      </w:r>
      <w:r w:rsidDel="00000000" w:rsidR="00000000" w:rsidRPr="00000000">
        <w:rPr>
          <w:sz w:val="20"/>
          <w:szCs w:val="20"/>
          <w:rtl w:val="1"/>
        </w:rPr>
        <w:t xml:space="preserve">־</w:t>
      </w:r>
      <w:r w:rsidDel="00000000" w:rsidR="00000000" w:rsidRPr="00000000">
        <w:rPr>
          <w:sz w:val="20"/>
          <w:szCs w:val="20"/>
          <w:rtl w:val="1"/>
        </w:rPr>
        <w:t xml:space="preserve">לב</w:t>
      </w:r>
    </w:p>
    <w:p w:rsidR="00000000" w:rsidDel="00000000" w:rsidP="00000000" w:rsidRDefault="00000000" w:rsidRPr="00000000" w14:paraId="000001F7">
      <w:pPr>
        <w:bidi w:val="1"/>
        <w:rPr/>
      </w:pP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ובתום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F8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b84pct63scbi" w:id="149"/>
      <w:bookmarkEnd w:id="149"/>
      <w:r w:rsidDel="00000000" w:rsidR="00000000" w:rsidRPr="00000000">
        <w:rPr>
          <w:sz w:val="20"/>
          <w:szCs w:val="20"/>
          <w:rtl w:val="1"/>
        </w:rPr>
        <w:t xml:space="preserve">חיובים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מקבילים</w:t>
      </w:r>
    </w:p>
    <w:p w:rsidR="00000000" w:rsidDel="00000000" w:rsidP="00000000" w:rsidRDefault="00000000" w:rsidRPr="00000000" w14:paraId="000001F9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23.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FA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urwcle6it2eb" w:id="150"/>
      <w:bookmarkEnd w:id="150"/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34. </w:t>
      </w:r>
      <w:r w:rsidDel="00000000" w:rsidR="00000000" w:rsidRPr="00000000">
        <w:rPr>
          <w:sz w:val="20"/>
          <w:szCs w:val="20"/>
          <w:rtl w:val="1"/>
        </w:rPr>
        <w:t xml:space="preserve">תקנת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השוק</w:t>
      </w:r>
    </w:p>
    <w:p w:rsidR="00000000" w:rsidDel="00000000" w:rsidP="00000000" w:rsidRDefault="00000000" w:rsidRPr="00000000" w14:paraId="000001FB">
      <w:pPr>
        <w:bidi w:val="1"/>
        <w:jc w:val="both"/>
        <w:rPr/>
      </w:pPr>
      <w:r w:rsidDel="00000000" w:rsidR="00000000" w:rsidRPr="00000000">
        <w:rPr>
          <w:rtl w:val="1"/>
        </w:rPr>
        <w:t xml:space="preserve">נמכר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עוברת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לחזקתו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בתום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FC">
      <w:pPr>
        <w:pStyle w:val="Heading2"/>
        <w:bidi w:val="1"/>
        <w:jc w:val="both"/>
        <w:rPr>
          <w:sz w:val="34"/>
          <w:szCs w:val="34"/>
        </w:rPr>
      </w:pPr>
      <w:bookmarkStart w:colFirst="0" w:colLast="0" w:name="_heading=h.nd07qo7w3cv9" w:id="151"/>
      <w:bookmarkEnd w:id="151"/>
      <w:r w:rsidDel="00000000" w:rsidR="00000000" w:rsidRPr="00000000">
        <w:rPr>
          <w:sz w:val="34"/>
          <w:szCs w:val="34"/>
          <w:rtl w:val="1"/>
        </w:rPr>
        <w:t xml:space="preserve">חוק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חוזה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הביטוח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התשמ</w:t>
      </w:r>
      <w:r w:rsidDel="00000000" w:rsidR="00000000" w:rsidRPr="00000000">
        <w:rPr>
          <w:sz w:val="34"/>
          <w:szCs w:val="34"/>
          <w:rtl w:val="1"/>
        </w:rPr>
        <w:t xml:space="preserve">"</w:t>
      </w:r>
      <w:r w:rsidDel="00000000" w:rsidR="00000000" w:rsidRPr="00000000">
        <w:rPr>
          <w:sz w:val="34"/>
          <w:szCs w:val="34"/>
          <w:rtl w:val="1"/>
        </w:rPr>
        <w:t xml:space="preserve">א</w:t>
      </w:r>
      <w:r w:rsidDel="00000000" w:rsidR="00000000" w:rsidRPr="00000000">
        <w:rPr>
          <w:sz w:val="34"/>
          <w:szCs w:val="34"/>
          <w:rtl w:val="1"/>
        </w:rPr>
        <w:t xml:space="preserve"> - 1981</w:t>
      </w:r>
    </w:p>
    <w:p w:rsidR="00000000" w:rsidDel="00000000" w:rsidP="00000000" w:rsidRDefault="00000000" w:rsidRPr="00000000" w14:paraId="000001FD">
      <w:pPr>
        <w:numPr>
          <w:ilvl w:val="0"/>
          <w:numId w:val="52"/>
        </w:numPr>
        <w:bidi w:val="1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אליהו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חמאדה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לתכליתו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ליריבות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ניזוק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Style w:val="Heading5"/>
        <w:bidi w:val="1"/>
        <w:rPr>
          <w:sz w:val="20"/>
          <w:szCs w:val="20"/>
        </w:rPr>
      </w:pPr>
      <w:bookmarkStart w:colFirst="0" w:colLast="0" w:name="_heading=h.etrdqxantkfb" w:id="152"/>
      <w:bookmarkEnd w:id="152"/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3. </w:t>
      </w:r>
      <w:r w:rsidDel="00000000" w:rsidR="00000000" w:rsidRPr="00000000">
        <w:rPr>
          <w:sz w:val="20"/>
          <w:szCs w:val="20"/>
          <w:rtl w:val="1"/>
        </w:rPr>
        <w:t xml:space="preserve">חובה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להבליט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הגבלות</w:t>
      </w:r>
    </w:p>
    <w:p w:rsidR="00000000" w:rsidDel="00000000" w:rsidP="00000000" w:rsidRDefault="00000000" w:rsidRPr="00000000" w14:paraId="000001FF">
      <w:pPr>
        <w:bidi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תנאי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סייג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לחבות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המבטח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להיקפה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יפורטו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בפוליסה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בסמוך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לנושא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שהם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נוגעים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לו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או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יצויינו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בהבלטה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מיוחדת</w:t>
      </w:r>
      <w:r w:rsidDel="00000000" w:rsidR="00000000" w:rsidRPr="00000000">
        <w:rPr>
          <w:sz w:val="20"/>
          <w:szCs w:val="20"/>
          <w:rtl w:val="1"/>
        </w:rPr>
        <w:t xml:space="preserve">; </w:t>
      </w:r>
      <w:r w:rsidDel="00000000" w:rsidR="00000000" w:rsidRPr="00000000">
        <w:rPr>
          <w:sz w:val="20"/>
          <w:szCs w:val="20"/>
          <w:rtl w:val="1"/>
        </w:rPr>
        <w:t xml:space="preserve">תנאי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סייג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נתקיימה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בהם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הוראה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זו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אין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המבטח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זכאי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להסתמך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עליהם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200">
      <w:pPr>
        <w:pStyle w:val="Heading5"/>
        <w:bidi w:val="1"/>
        <w:rPr>
          <w:sz w:val="20"/>
          <w:szCs w:val="20"/>
        </w:rPr>
      </w:pPr>
      <w:bookmarkStart w:colFirst="0" w:colLast="0" w:name="_heading=h.tlnwnx4bp0bw" w:id="153"/>
      <w:bookmarkEnd w:id="153"/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16. </w:t>
      </w:r>
      <w:r w:rsidDel="00000000" w:rsidR="00000000" w:rsidRPr="00000000">
        <w:rPr>
          <w:sz w:val="20"/>
          <w:szCs w:val="20"/>
          <w:rtl w:val="1"/>
        </w:rPr>
        <w:t xml:space="preserve">סיכון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שנתבטל</w:t>
      </w:r>
    </w:p>
    <w:p w:rsidR="00000000" w:rsidDel="00000000" w:rsidP="00000000" w:rsidRDefault="00000000" w:rsidRPr="00000000" w14:paraId="00000201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א</w:t>
      </w:r>
      <w:r w:rsidDel="00000000" w:rsidR="00000000" w:rsidRPr="00000000">
        <w:rPr>
          <w:sz w:val="20"/>
          <w:szCs w:val="20"/>
          <w:rtl w:val="1"/>
        </w:rPr>
        <w:t xml:space="preserve">) </w:t>
      </w:r>
      <w:r w:rsidDel="00000000" w:rsidR="00000000" w:rsidRPr="00000000">
        <w:rPr>
          <w:sz w:val="20"/>
          <w:szCs w:val="20"/>
          <w:rtl w:val="1"/>
        </w:rPr>
        <w:t xml:space="preserve">חוזה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ביטוח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לכיסוי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סיכון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שבעת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כריתת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החוזה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כבר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חלף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למקרה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ביטוח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שבאותה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כבר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קרה</w:t>
      </w:r>
      <w:r w:rsidDel="00000000" w:rsidR="00000000" w:rsidRPr="00000000">
        <w:rPr>
          <w:sz w:val="20"/>
          <w:szCs w:val="20"/>
          <w:rtl w:val="1"/>
        </w:rPr>
        <w:t xml:space="preserve"> – </w:t>
      </w:r>
      <w:r w:rsidDel="00000000" w:rsidR="00000000" w:rsidRPr="00000000">
        <w:rPr>
          <w:sz w:val="20"/>
          <w:szCs w:val="20"/>
          <w:rtl w:val="1"/>
        </w:rPr>
        <w:t xml:space="preserve">בטל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202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ב</w:t>
      </w:r>
      <w:r w:rsidDel="00000000" w:rsidR="00000000" w:rsidRPr="00000000">
        <w:rPr>
          <w:sz w:val="20"/>
          <w:szCs w:val="20"/>
          <w:rtl w:val="1"/>
        </w:rPr>
        <w:t xml:space="preserve">) </w:t>
      </w:r>
      <w:r w:rsidDel="00000000" w:rsidR="00000000" w:rsidRPr="00000000">
        <w:rPr>
          <w:sz w:val="20"/>
          <w:szCs w:val="20"/>
          <w:rtl w:val="1"/>
        </w:rPr>
        <w:t xml:space="preserve">נעשה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מקרה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הביטוח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בלתי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אפשרי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אחר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כריתת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החוזה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מתבטל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החוזה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מאליו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והמבוטח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זכאי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להחזר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דמי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הביטוח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ששילם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בעד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התקופה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שלאחר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הביטול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203">
      <w:pPr>
        <w:pStyle w:val="Heading2"/>
        <w:bidi w:val="1"/>
        <w:jc w:val="both"/>
        <w:rPr>
          <w:sz w:val="34"/>
          <w:szCs w:val="34"/>
        </w:rPr>
      </w:pPr>
      <w:bookmarkStart w:colFirst="0" w:colLast="0" w:name="_heading=h.ulndg2xdxt27" w:id="154"/>
      <w:bookmarkEnd w:id="154"/>
      <w:r w:rsidDel="00000000" w:rsidR="00000000" w:rsidRPr="00000000">
        <w:rPr>
          <w:sz w:val="34"/>
          <w:szCs w:val="34"/>
          <w:rtl w:val="1"/>
        </w:rPr>
        <w:t xml:space="preserve">חוק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החוזים</w:t>
      </w:r>
      <w:r w:rsidDel="00000000" w:rsidR="00000000" w:rsidRPr="00000000">
        <w:rPr>
          <w:sz w:val="34"/>
          <w:szCs w:val="34"/>
          <w:rtl w:val="1"/>
        </w:rPr>
        <w:t xml:space="preserve"> (</w:t>
      </w:r>
      <w:r w:rsidDel="00000000" w:rsidR="00000000" w:rsidRPr="00000000">
        <w:rPr>
          <w:sz w:val="34"/>
          <w:szCs w:val="34"/>
          <w:rtl w:val="1"/>
        </w:rPr>
        <w:t xml:space="preserve">תרופות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בשל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הפרת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חוזה</w:t>
      </w:r>
      <w:r w:rsidDel="00000000" w:rsidR="00000000" w:rsidRPr="00000000">
        <w:rPr>
          <w:sz w:val="34"/>
          <w:szCs w:val="34"/>
          <w:rtl w:val="1"/>
        </w:rPr>
        <w:t xml:space="preserve">), </w:t>
      </w:r>
      <w:r w:rsidDel="00000000" w:rsidR="00000000" w:rsidRPr="00000000">
        <w:rPr>
          <w:sz w:val="34"/>
          <w:szCs w:val="34"/>
          <w:rtl w:val="1"/>
        </w:rPr>
        <w:t xml:space="preserve">תשל</w:t>
      </w:r>
      <w:r w:rsidDel="00000000" w:rsidR="00000000" w:rsidRPr="00000000">
        <w:rPr>
          <w:sz w:val="34"/>
          <w:szCs w:val="34"/>
          <w:rtl w:val="1"/>
        </w:rPr>
        <w:t xml:space="preserve">"</w:t>
      </w:r>
      <w:r w:rsidDel="00000000" w:rsidR="00000000" w:rsidRPr="00000000">
        <w:rPr>
          <w:sz w:val="34"/>
          <w:szCs w:val="34"/>
          <w:rtl w:val="1"/>
        </w:rPr>
        <w:t xml:space="preserve">א</w:t>
      </w:r>
      <w:r w:rsidDel="00000000" w:rsidR="00000000" w:rsidRPr="00000000">
        <w:rPr>
          <w:sz w:val="34"/>
          <w:szCs w:val="34"/>
          <w:rtl w:val="1"/>
        </w:rPr>
        <w:t xml:space="preserve">-1970: </w:t>
      </w:r>
    </w:p>
    <w:p w:rsidR="00000000" w:rsidDel="00000000" w:rsidP="00000000" w:rsidRDefault="00000000" w:rsidRPr="00000000" w14:paraId="00000204">
      <w:pPr>
        <w:pStyle w:val="Heading3"/>
        <w:bidi w:val="1"/>
        <w:jc w:val="both"/>
        <w:rPr>
          <w:sz w:val="26"/>
          <w:szCs w:val="26"/>
        </w:rPr>
      </w:pPr>
      <w:bookmarkStart w:colFirst="0" w:colLast="0" w:name="_heading=h.fub3ujayznsx" w:id="155"/>
      <w:bookmarkEnd w:id="155"/>
      <w:r w:rsidDel="00000000" w:rsidR="00000000" w:rsidRPr="00000000">
        <w:rPr>
          <w:sz w:val="26"/>
          <w:szCs w:val="26"/>
          <w:rtl w:val="1"/>
        </w:rPr>
        <w:t xml:space="preserve">פרק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</w:t>
      </w:r>
      <w:r w:rsidDel="00000000" w:rsidR="00000000" w:rsidRPr="00000000">
        <w:rPr>
          <w:sz w:val="26"/>
          <w:szCs w:val="26"/>
          <w:rtl w:val="1"/>
        </w:rPr>
        <w:t xml:space="preserve">': </w:t>
      </w:r>
      <w:r w:rsidDel="00000000" w:rsidR="00000000" w:rsidRPr="00000000">
        <w:rPr>
          <w:sz w:val="26"/>
          <w:szCs w:val="26"/>
          <w:rtl w:val="1"/>
        </w:rPr>
        <w:t xml:space="preserve">הוראות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כלליות</w:t>
      </w:r>
    </w:p>
    <w:p w:rsidR="00000000" w:rsidDel="00000000" w:rsidP="00000000" w:rsidRDefault="00000000" w:rsidRPr="00000000" w14:paraId="00000205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tlqib1cgrleb" w:id="156"/>
      <w:bookmarkEnd w:id="156"/>
      <w:r w:rsidDel="00000000" w:rsidR="00000000" w:rsidRPr="00000000">
        <w:rPr>
          <w:sz w:val="20"/>
          <w:szCs w:val="20"/>
          <w:rtl w:val="1"/>
        </w:rPr>
        <w:t xml:space="preserve">הגדרות</w:t>
      </w:r>
    </w:p>
    <w:p w:rsidR="00000000" w:rsidDel="00000000" w:rsidP="00000000" w:rsidRDefault="00000000" w:rsidRPr="00000000" w14:paraId="00000206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–</w:t>
      </w:r>
    </w:p>
    <w:p w:rsidR="00000000" w:rsidDel="00000000" w:rsidP="00000000" w:rsidRDefault="00000000" w:rsidRPr="00000000" w14:paraId="00000207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הפרה</w:t>
      </w:r>
      <w:r w:rsidDel="00000000" w:rsidR="00000000" w:rsidRPr="00000000">
        <w:rPr>
          <w:rtl w:val="1"/>
        </w:rPr>
        <w:t xml:space="preserve">" –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בניגוד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לחוזה</w:t>
      </w:r>
      <w:r w:rsidDel="00000000" w:rsidR="00000000" w:rsidRPr="00000000">
        <w:rPr>
          <w:rtl w:val="1"/>
        </w:rPr>
        <w:t xml:space="preserve">;</w:t>
      </w:r>
    </w:p>
    <w:p w:rsidR="00000000" w:rsidDel="00000000" w:rsidP="00000000" w:rsidRDefault="00000000" w:rsidRPr="00000000" w14:paraId="00000208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נפגע</w:t>
      </w:r>
      <w:r w:rsidDel="00000000" w:rsidR="00000000" w:rsidRPr="00000000">
        <w:rPr>
          <w:rtl w:val="1"/>
        </w:rPr>
        <w:t xml:space="preserve">" –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שהופר</w:t>
      </w:r>
      <w:r w:rsidDel="00000000" w:rsidR="00000000" w:rsidRPr="00000000">
        <w:rPr>
          <w:rtl w:val="1"/>
        </w:rPr>
        <w:t xml:space="preserve">;</w:t>
      </w:r>
    </w:p>
    <w:p w:rsidR="00000000" w:rsidDel="00000000" w:rsidP="00000000" w:rsidRDefault="00000000" w:rsidRPr="00000000" w14:paraId="00000209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אכיפה</w:t>
      </w:r>
      <w:r w:rsidDel="00000000" w:rsidR="00000000" w:rsidRPr="00000000">
        <w:rPr>
          <w:rtl w:val="1"/>
        </w:rPr>
        <w:t xml:space="preserve">" –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לסילוקן</w:t>
      </w:r>
      <w:r w:rsidDel="00000000" w:rsidR="00000000" w:rsidRPr="00000000">
        <w:rPr>
          <w:rtl w:val="1"/>
        </w:rPr>
        <w:t xml:space="preserve">;</w:t>
      </w:r>
    </w:p>
    <w:p w:rsidR="00000000" w:rsidDel="00000000" w:rsidP="00000000" w:rsidRDefault="00000000" w:rsidRPr="00000000" w14:paraId="0000020A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" –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ריווח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0B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מחיוביו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במשמע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0C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d3v5zrpklsjt" w:id="157"/>
      <w:bookmarkEnd w:id="157"/>
      <w:r w:rsidDel="00000000" w:rsidR="00000000" w:rsidRPr="00000000">
        <w:rPr>
          <w:sz w:val="20"/>
          <w:szCs w:val="20"/>
          <w:rtl w:val="1"/>
        </w:rPr>
        <w:t xml:space="preserve">תרופות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הנפגע</w:t>
      </w:r>
    </w:p>
    <w:p w:rsidR="00000000" w:rsidDel="00000000" w:rsidP="00000000" w:rsidRDefault="00000000" w:rsidRPr="00000000" w14:paraId="0000020D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הופר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אכיפתו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לפיצויים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התרופות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0E">
      <w:pPr>
        <w:numPr>
          <w:ilvl w:val="0"/>
          <w:numId w:val="6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טכניקום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בשיתוף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0F">
      <w:pPr>
        <w:numPr>
          <w:ilvl w:val="0"/>
          <w:numId w:val="6"/>
        </w:numPr>
        <w:bidi w:val="1"/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White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לגיטימי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ברירת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לניפר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0"/>
        </w:rPr>
        <w:t xml:space="preserve">Clea Shipping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שרירותית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לגיטימי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לניפר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0">
      <w:pPr>
        <w:numPr>
          <w:ilvl w:val="0"/>
          <w:numId w:val="6"/>
        </w:numPr>
        <w:bidi w:val="1"/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1"/>
        </w:rPr>
        <w:t xml:space="preserve">בנק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איגוד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ישתכנע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1">
      <w:pPr>
        <w:numPr>
          <w:ilvl w:val="0"/>
          <w:numId w:val="6"/>
        </w:numPr>
        <w:bidi w:val="1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1"/>
        </w:rPr>
        <w:t xml:space="preserve">אגד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אדלר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אכיפה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2">
      <w:pPr>
        <w:pStyle w:val="Heading3"/>
        <w:bidi w:val="1"/>
        <w:jc w:val="both"/>
        <w:rPr>
          <w:sz w:val="26"/>
          <w:szCs w:val="26"/>
        </w:rPr>
      </w:pPr>
      <w:bookmarkStart w:colFirst="0" w:colLast="0" w:name="_heading=h.5ibxmsran4o5" w:id="158"/>
      <w:bookmarkEnd w:id="158"/>
      <w:r w:rsidDel="00000000" w:rsidR="00000000" w:rsidRPr="00000000">
        <w:rPr>
          <w:sz w:val="26"/>
          <w:szCs w:val="26"/>
          <w:rtl w:val="1"/>
        </w:rPr>
        <w:t xml:space="preserve">פרק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</w:t>
      </w:r>
      <w:r w:rsidDel="00000000" w:rsidR="00000000" w:rsidRPr="00000000">
        <w:rPr>
          <w:sz w:val="26"/>
          <w:szCs w:val="26"/>
          <w:rtl w:val="1"/>
        </w:rPr>
        <w:t xml:space="preserve">': </w:t>
      </w:r>
      <w:r w:rsidDel="00000000" w:rsidR="00000000" w:rsidRPr="00000000">
        <w:rPr>
          <w:sz w:val="26"/>
          <w:szCs w:val="26"/>
          <w:rtl w:val="1"/>
        </w:rPr>
        <w:t xml:space="preserve">התרופות</w:t>
      </w:r>
    </w:p>
    <w:p w:rsidR="00000000" w:rsidDel="00000000" w:rsidP="00000000" w:rsidRDefault="00000000" w:rsidRPr="00000000" w14:paraId="00000213">
      <w:pPr>
        <w:pStyle w:val="Heading4"/>
        <w:bidi w:val="1"/>
        <w:jc w:val="both"/>
        <w:rPr>
          <w:sz w:val="22"/>
          <w:szCs w:val="22"/>
        </w:rPr>
      </w:pPr>
      <w:bookmarkStart w:colFirst="0" w:colLast="0" w:name="_heading=h.luwsq3o42vq5" w:id="159"/>
      <w:bookmarkEnd w:id="159"/>
      <w:r w:rsidDel="00000000" w:rsidR="00000000" w:rsidRPr="00000000">
        <w:rPr>
          <w:sz w:val="22"/>
          <w:szCs w:val="22"/>
          <w:rtl w:val="1"/>
        </w:rPr>
        <w:t xml:space="preserve">סימן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</w:t>
      </w:r>
      <w:r w:rsidDel="00000000" w:rsidR="00000000" w:rsidRPr="00000000">
        <w:rPr>
          <w:sz w:val="22"/>
          <w:szCs w:val="22"/>
          <w:rtl w:val="1"/>
        </w:rPr>
        <w:t xml:space="preserve">': </w:t>
      </w:r>
      <w:r w:rsidDel="00000000" w:rsidR="00000000" w:rsidRPr="00000000">
        <w:rPr>
          <w:sz w:val="22"/>
          <w:szCs w:val="22"/>
          <w:rtl w:val="1"/>
        </w:rPr>
        <w:t xml:space="preserve">אכיפת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החוזה</w:t>
      </w:r>
    </w:p>
    <w:p w:rsidR="00000000" w:rsidDel="00000000" w:rsidP="00000000" w:rsidRDefault="00000000" w:rsidRPr="00000000" w14:paraId="00000214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ud9kj3v5tndf" w:id="160"/>
      <w:bookmarkEnd w:id="160"/>
      <w:r w:rsidDel="00000000" w:rsidR="00000000" w:rsidRPr="00000000">
        <w:rPr>
          <w:sz w:val="20"/>
          <w:szCs w:val="20"/>
          <w:rtl w:val="1"/>
        </w:rPr>
        <w:t xml:space="preserve">הזכות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לאכיפה</w:t>
      </w:r>
    </w:p>
    <w:p w:rsidR="00000000" w:rsidDel="00000000" w:rsidP="00000000" w:rsidRDefault="00000000" w:rsidRPr="00000000" w14:paraId="00000215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 </w:t>
      </w:r>
      <w:r w:rsidDel="00000000" w:rsidR="00000000" w:rsidRPr="00000000">
        <w:rPr>
          <w:rtl w:val="1"/>
        </w:rPr>
        <w:t xml:space="preserve">הנפגע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לאכיפת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נתקיימה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216">
      <w:pPr>
        <w:numPr>
          <w:ilvl w:val="0"/>
          <w:numId w:val="13"/>
        </w:numPr>
        <w:bidi w:val="1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קדמת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7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(1)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ביצוע</w:t>
      </w:r>
      <w:r w:rsidDel="00000000" w:rsidR="00000000" w:rsidRPr="00000000">
        <w:rPr>
          <w:rtl w:val="1"/>
        </w:rPr>
        <w:t xml:space="preserve">;</w:t>
      </w:r>
    </w:p>
    <w:p w:rsidR="00000000" w:rsidDel="00000000" w:rsidP="00000000" w:rsidRDefault="00000000" w:rsidRPr="00000000" w14:paraId="00000218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(2) </w:t>
      </w:r>
      <w:r w:rsidDel="00000000" w:rsidR="00000000" w:rsidRPr="00000000">
        <w:rPr>
          <w:rtl w:val="1"/>
        </w:rPr>
        <w:t xml:space="preserve">אכיפת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</w:t>
      </w:r>
      <w:r w:rsidDel="00000000" w:rsidR="00000000" w:rsidRPr="00000000">
        <w:rPr>
          <w:rtl w:val="1"/>
        </w:rPr>
        <w:t xml:space="preserve">;</w:t>
      </w:r>
    </w:p>
    <w:p w:rsidR="00000000" w:rsidDel="00000000" w:rsidP="00000000" w:rsidRDefault="00000000" w:rsidRPr="00000000" w14:paraId="00000219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(3) </w:t>
      </w:r>
      <w:r w:rsidDel="00000000" w:rsidR="00000000" w:rsidRPr="00000000">
        <w:rPr>
          <w:rtl w:val="1"/>
        </w:rPr>
        <w:t xml:space="preserve">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האכיפה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פיקוח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לפועל</w:t>
      </w:r>
      <w:r w:rsidDel="00000000" w:rsidR="00000000" w:rsidRPr="00000000">
        <w:rPr>
          <w:rtl w:val="1"/>
        </w:rPr>
        <w:t xml:space="preserve">;</w:t>
      </w:r>
    </w:p>
    <w:p w:rsidR="00000000" w:rsidDel="00000000" w:rsidP="00000000" w:rsidRDefault="00000000" w:rsidRPr="00000000" w14:paraId="0000021A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(4) </w:t>
      </w:r>
      <w:r w:rsidDel="00000000" w:rsidR="00000000" w:rsidRPr="00000000">
        <w:rPr>
          <w:rtl w:val="1"/>
        </w:rPr>
        <w:t xml:space="preserve">אכיפת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צודקת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B">
      <w:pPr>
        <w:numPr>
          <w:ilvl w:val="0"/>
          <w:numId w:val="21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דוד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יאסין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האכיםה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צודקת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הבשר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C">
      <w:pPr>
        <w:numPr>
          <w:ilvl w:val="0"/>
          <w:numId w:val="21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אגד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אדלר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אכיפה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צודקת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להקטנת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D">
      <w:pPr>
        <w:numPr>
          <w:ilvl w:val="0"/>
          <w:numId w:val="21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לוין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לוין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אכיפה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צודקת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E">
      <w:pPr>
        <w:numPr>
          <w:ilvl w:val="0"/>
          <w:numId w:val="21"/>
        </w:numPr>
        <w:bidi w:val="1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פלונית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להבטחת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1F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smrxca273gdm" w:id="161"/>
      <w:bookmarkEnd w:id="161"/>
      <w:r w:rsidDel="00000000" w:rsidR="00000000" w:rsidRPr="00000000">
        <w:rPr>
          <w:sz w:val="20"/>
          <w:szCs w:val="20"/>
          <w:rtl w:val="1"/>
        </w:rPr>
        <w:t xml:space="preserve">תנאים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באכיפה</w:t>
      </w:r>
    </w:p>
    <w:p w:rsidR="00000000" w:rsidDel="00000000" w:rsidP="00000000" w:rsidRDefault="00000000" w:rsidRPr="00000000" w14:paraId="00000220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4.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בהבטחת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21">
      <w:pPr>
        <w:numPr>
          <w:ilvl w:val="0"/>
          <w:numId w:val="32"/>
        </w:numPr>
        <w:bidi w:val="1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רבינאי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ביהמ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שיערוך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הצמדה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הריאלי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22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ah68njlnb34h" w:id="162"/>
      <w:bookmarkEnd w:id="162"/>
      <w:r w:rsidDel="00000000" w:rsidR="00000000" w:rsidRPr="00000000">
        <w:rPr>
          <w:sz w:val="20"/>
          <w:szCs w:val="20"/>
          <w:rtl w:val="1"/>
        </w:rPr>
        <w:t xml:space="preserve">אכיפה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בעסקה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טעונת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רישום</w:t>
      </w:r>
    </w:p>
    <w:p w:rsidR="00000000" w:rsidDel="00000000" w:rsidP="00000000" w:rsidRDefault="00000000" w:rsidRPr="00000000" w14:paraId="00000223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5.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וההקניה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בפנקס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חיקוק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האכיפה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24">
      <w:pPr>
        <w:pStyle w:val="Heading4"/>
        <w:bidi w:val="1"/>
        <w:jc w:val="both"/>
        <w:rPr>
          <w:sz w:val="22"/>
          <w:szCs w:val="22"/>
        </w:rPr>
      </w:pPr>
      <w:bookmarkStart w:colFirst="0" w:colLast="0" w:name="_heading=h.wb1vogcutv85" w:id="163"/>
      <w:bookmarkEnd w:id="163"/>
      <w:r w:rsidDel="00000000" w:rsidR="00000000" w:rsidRPr="00000000">
        <w:rPr>
          <w:sz w:val="22"/>
          <w:szCs w:val="22"/>
          <w:rtl w:val="1"/>
        </w:rPr>
        <w:t xml:space="preserve">סימן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</w:t>
      </w:r>
      <w:r w:rsidDel="00000000" w:rsidR="00000000" w:rsidRPr="00000000">
        <w:rPr>
          <w:sz w:val="22"/>
          <w:szCs w:val="22"/>
          <w:rtl w:val="1"/>
        </w:rPr>
        <w:t xml:space="preserve">': </w:t>
      </w:r>
      <w:r w:rsidDel="00000000" w:rsidR="00000000" w:rsidRPr="00000000">
        <w:rPr>
          <w:sz w:val="22"/>
          <w:szCs w:val="22"/>
          <w:rtl w:val="1"/>
        </w:rPr>
        <w:t xml:space="preserve">ביטול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החוזה</w:t>
      </w:r>
    </w:p>
    <w:p w:rsidR="00000000" w:rsidDel="00000000" w:rsidP="00000000" w:rsidRDefault="00000000" w:rsidRPr="00000000" w14:paraId="00000225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i24xkjpje45c" w:id="164"/>
      <w:bookmarkEnd w:id="164"/>
      <w:r w:rsidDel="00000000" w:rsidR="00000000" w:rsidRPr="00000000">
        <w:rPr>
          <w:sz w:val="20"/>
          <w:szCs w:val="20"/>
          <w:rtl w:val="1"/>
        </w:rPr>
        <w:t xml:space="preserve">הגדרה</w:t>
      </w:r>
    </w:p>
    <w:p w:rsidR="00000000" w:rsidDel="00000000" w:rsidP="00000000" w:rsidRDefault="00000000" w:rsidRPr="00000000" w14:paraId="00000226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6.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"</w:t>
      </w:r>
      <w:r w:rsidDel="00000000" w:rsidR="00000000" w:rsidRPr="00000000">
        <w:rPr>
          <w:rtl w:val="1"/>
        </w:rPr>
        <w:t xml:space="preserve">הפרה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יסודית</w:t>
      </w:r>
      <w:r w:rsidDel="00000000" w:rsidR="00000000" w:rsidRPr="00000000">
        <w:rPr>
          <w:rtl w:val="1"/>
        </w:rPr>
        <w:t xml:space="preserve">" – </w:t>
      </w:r>
      <w:r w:rsidDel="00000000" w:rsidR="00000000" w:rsidRPr="00000000">
        <w:rPr>
          <w:rtl w:val="1"/>
        </w:rPr>
        <w:t xml:space="preserve">הפרה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סביר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מתקשר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חוזה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ותוצאותיה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שהוסכם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ליסודית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תניה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27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ut2r6pdnb9ql" w:id="165"/>
      <w:bookmarkEnd w:id="165"/>
      <w:r w:rsidDel="00000000" w:rsidR="00000000" w:rsidRPr="00000000">
        <w:rPr>
          <w:sz w:val="20"/>
          <w:szCs w:val="20"/>
          <w:rtl w:val="1"/>
        </w:rPr>
        <w:t xml:space="preserve">הזכות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לביטול</w:t>
      </w:r>
    </w:p>
    <w:p w:rsidR="00000000" w:rsidDel="00000000" w:rsidP="00000000" w:rsidRDefault="00000000" w:rsidRPr="00000000" w14:paraId="00000228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7.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29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צודק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2A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להפרדה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מחלקיו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שהופר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2B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6rs4ztn9vqwl" w:id="166"/>
      <w:bookmarkEnd w:id="166"/>
      <w:r w:rsidDel="00000000" w:rsidR="00000000" w:rsidRPr="00000000">
        <w:rPr>
          <w:sz w:val="20"/>
          <w:szCs w:val="20"/>
          <w:rtl w:val="1"/>
        </w:rPr>
        <w:t xml:space="preserve">דרך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הביטול</w:t>
      </w:r>
    </w:p>
    <w:p w:rsidR="00000000" w:rsidDel="00000000" w:rsidP="00000000" w:rsidRDefault="00000000" w:rsidRPr="00000000" w14:paraId="0000022C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8.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ההפרה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בסעיף</w:t>
      </w:r>
      <w:r w:rsidDel="00000000" w:rsidR="00000000" w:rsidRPr="00000000">
        <w:rPr>
          <w:rtl w:val="1"/>
        </w:rPr>
        <w:t xml:space="preserve"> 7(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הארכה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2D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yx8wixdgga3e" w:id="167"/>
      <w:bookmarkEnd w:id="167"/>
      <w:r w:rsidDel="00000000" w:rsidR="00000000" w:rsidRPr="00000000">
        <w:rPr>
          <w:sz w:val="20"/>
          <w:szCs w:val="20"/>
          <w:rtl w:val="1"/>
        </w:rPr>
        <w:t xml:space="preserve">השבה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לאחר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ביטול</w:t>
      </w:r>
    </w:p>
    <w:p w:rsidR="00000000" w:rsidDel="00000000" w:rsidP="00000000" w:rsidRDefault="00000000" w:rsidRPr="00000000" w14:paraId="0000022E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9.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משבוטל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והנפגע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2F">
      <w:pPr>
        <w:numPr>
          <w:ilvl w:val="0"/>
          <w:numId w:val="7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בנישתי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30">
      <w:pPr>
        <w:numPr>
          <w:ilvl w:val="0"/>
          <w:numId w:val="7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אדרס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המפר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שקיבל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מההפרה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31">
      <w:pPr>
        <w:numPr>
          <w:ilvl w:val="0"/>
          <w:numId w:val="7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טרבלוס</w:t>
      </w:r>
      <w:r w:rsidDel="00000000" w:rsidR="00000000" w:rsidRPr="00000000">
        <w:rPr>
          <w:b w:val="1"/>
          <w:rtl w:val="1"/>
        </w:rPr>
        <w:t xml:space="preserve">+</w:t>
      </w:r>
      <w:r w:rsidDel="00000000" w:rsidR="00000000" w:rsidRPr="00000000">
        <w:rPr>
          <w:b w:val="1"/>
          <w:rtl w:val="1"/>
        </w:rPr>
        <w:t xml:space="preserve">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גולדה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קוגנטי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32">
      <w:pPr>
        <w:numPr>
          <w:ilvl w:val="0"/>
          <w:numId w:val="7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טרבלוס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בהשבה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להרחיב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המושג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כהן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ולחוד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33">
      <w:pPr>
        <w:numPr>
          <w:ilvl w:val="0"/>
          <w:numId w:val="7"/>
        </w:numPr>
        <w:bidi w:val="1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בייזמן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34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בחלקו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יחולו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35">
      <w:pPr>
        <w:pStyle w:val="Heading4"/>
        <w:bidi w:val="1"/>
        <w:jc w:val="both"/>
        <w:rPr>
          <w:sz w:val="22"/>
          <w:szCs w:val="22"/>
        </w:rPr>
      </w:pPr>
      <w:bookmarkStart w:colFirst="0" w:colLast="0" w:name="_heading=h.ykyduvkaduzq" w:id="168"/>
      <w:bookmarkEnd w:id="168"/>
      <w:r w:rsidDel="00000000" w:rsidR="00000000" w:rsidRPr="00000000">
        <w:rPr>
          <w:sz w:val="22"/>
          <w:szCs w:val="22"/>
          <w:rtl w:val="1"/>
        </w:rPr>
        <w:t xml:space="preserve">סימן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ג</w:t>
      </w:r>
      <w:r w:rsidDel="00000000" w:rsidR="00000000" w:rsidRPr="00000000">
        <w:rPr>
          <w:sz w:val="22"/>
          <w:szCs w:val="22"/>
          <w:rtl w:val="1"/>
        </w:rPr>
        <w:t xml:space="preserve">': </w:t>
      </w:r>
      <w:r w:rsidDel="00000000" w:rsidR="00000000" w:rsidRPr="00000000">
        <w:rPr>
          <w:sz w:val="22"/>
          <w:szCs w:val="22"/>
          <w:rtl w:val="1"/>
        </w:rPr>
        <w:t xml:space="preserve">פיצויים</w:t>
      </w:r>
    </w:p>
    <w:p w:rsidR="00000000" w:rsidDel="00000000" w:rsidP="00000000" w:rsidRDefault="00000000" w:rsidRPr="00000000" w14:paraId="00000236">
      <w:pPr>
        <w:numPr>
          <w:ilvl w:val="0"/>
          <w:numId w:val="22"/>
        </w:numPr>
        <w:bidi w:val="1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1"/>
        </w:rPr>
        <w:t xml:space="preserve">אקסימין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: </w:t>
      </w:r>
      <w:r w:rsidDel="00000000" w:rsidR="00000000" w:rsidRPr="00000000">
        <w:rPr>
          <w:sz w:val="20"/>
          <w:szCs w:val="20"/>
          <w:rtl w:val="1"/>
        </w:rPr>
        <w:t xml:space="preserve">אשם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תורם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מפחית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אחריות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הפיצויים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מהמפר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237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fw6nz0pn6gyz" w:id="169"/>
      <w:bookmarkEnd w:id="169"/>
      <w:r w:rsidDel="00000000" w:rsidR="00000000" w:rsidRPr="00000000">
        <w:rPr>
          <w:sz w:val="20"/>
          <w:szCs w:val="20"/>
          <w:rtl w:val="1"/>
        </w:rPr>
        <w:t xml:space="preserve">הזכות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לפיצויים</w:t>
      </w:r>
    </w:p>
    <w:p w:rsidR="00000000" w:rsidDel="00000000" w:rsidP="00000000" w:rsidRDefault="00000000" w:rsidRPr="00000000" w14:paraId="00000238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10. </w:t>
      </w:r>
      <w:r w:rsidDel="00000000" w:rsidR="00000000" w:rsidRPr="00000000">
        <w:rPr>
          <w:rtl w:val="1"/>
        </w:rPr>
        <w:t xml:space="preserve">הנפגע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ותוצאותיה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ושהמפר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39">
      <w:pPr>
        <w:numPr>
          <w:ilvl w:val="0"/>
          <w:numId w:val="35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הווקינס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פיצויים</w:t>
      </w:r>
      <w:r w:rsidDel="00000000" w:rsidR="00000000" w:rsidRPr="00000000">
        <w:rPr>
          <w:rtl w:val="1"/>
        </w:rPr>
        <w:t xml:space="preserve"> = </w:t>
      </w:r>
      <w:r w:rsidDel="00000000" w:rsidR="00000000" w:rsidRPr="00000000">
        <w:rPr>
          <w:rtl w:val="1"/>
        </w:rPr>
        <w:t xml:space="preserve">פער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3A">
      <w:pPr>
        <w:numPr>
          <w:ilvl w:val="0"/>
          <w:numId w:val="35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פיביהאוס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בהרבה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אובייקטיביים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הערך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הרוב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התיקון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המיעוט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23B">
      <w:pPr>
        <w:numPr>
          <w:ilvl w:val="0"/>
          <w:numId w:val="35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פלד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אובייקטיביים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רווחים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3C">
      <w:pPr>
        <w:numPr>
          <w:ilvl w:val="0"/>
          <w:numId w:val="35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מלון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צוקים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לפיצויי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יינתנו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הסתמכות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3D">
      <w:pPr>
        <w:numPr>
          <w:ilvl w:val="0"/>
          <w:numId w:val="35"/>
        </w:numPr>
        <w:bidi w:val="1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לוי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מבט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חפיפה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3E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8ui41myzk41k" w:id="170"/>
      <w:bookmarkEnd w:id="170"/>
      <w:r w:rsidDel="00000000" w:rsidR="00000000" w:rsidRPr="00000000">
        <w:rPr>
          <w:sz w:val="20"/>
          <w:szCs w:val="20"/>
          <w:rtl w:val="1"/>
        </w:rPr>
        <w:t xml:space="preserve">פיצויים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ללא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הוכחת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נזק</w:t>
      </w:r>
    </w:p>
    <w:p w:rsidR="00000000" w:rsidDel="00000000" w:rsidP="00000000" w:rsidRDefault="00000000" w:rsidRPr="00000000" w14:paraId="0000023F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11.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הנפגע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0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הנפגע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שבפיגור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תשכ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-1961,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1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2r9rmdpn9igh" w:id="171"/>
      <w:bookmarkEnd w:id="171"/>
      <w:r w:rsidDel="00000000" w:rsidR="00000000" w:rsidRPr="00000000">
        <w:rPr>
          <w:sz w:val="20"/>
          <w:szCs w:val="20"/>
          <w:rtl w:val="1"/>
        </w:rPr>
        <w:t xml:space="preserve">שמירת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זכות</w:t>
      </w:r>
    </w:p>
    <w:p w:rsidR="00000000" w:rsidDel="00000000" w:rsidP="00000000" w:rsidRDefault="00000000" w:rsidRPr="00000000" w14:paraId="00000242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12.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בסעיף</w:t>
      </w:r>
      <w:r w:rsidDel="00000000" w:rsidR="00000000" w:rsidRPr="00000000">
        <w:rPr>
          <w:rtl w:val="1"/>
        </w:rPr>
        <w:t xml:space="preserve"> 11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מזכותו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10;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בסעיף</w:t>
      </w:r>
      <w:r w:rsidDel="00000000" w:rsidR="00000000" w:rsidRPr="00000000">
        <w:rPr>
          <w:rtl w:val="1"/>
        </w:rPr>
        <w:t xml:space="preserve"> 11.</w:t>
      </w:r>
    </w:p>
    <w:p w:rsidR="00000000" w:rsidDel="00000000" w:rsidP="00000000" w:rsidRDefault="00000000" w:rsidRPr="00000000" w14:paraId="00000243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9k6bsa9lrx78" w:id="172"/>
      <w:bookmarkEnd w:id="172"/>
      <w:r w:rsidDel="00000000" w:rsidR="00000000" w:rsidRPr="00000000">
        <w:rPr>
          <w:sz w:val="20"/>
          <w:szCs w:val="20"/>
          <w:rtl w:val="1"/>
        </w:rPr>
        <w:t xml:space="preserve">פיצויים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בעד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נזק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שאינו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ממון</w:t>
      </w:r>
    </w:p>
    <w:p w:rsidR="00000000" w:rsidDel="00000000" w:rsidP="00000000" w:rsidRDefault="00000000" w:rsidRPr="00000000" w14:paraId="00000244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13. </w:t>
      </w:r>
      <w:r w:rsidDel="00000000" w:rsidR="00000000" w:rsidRPr="00000000">
        <w:rPr>
          <w:rtl w:val="1"/>
        </w:rPr>
        <w:t xml:space="preserve">גרמה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5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8ajxfjrf3v81" w:id="173"/>
      <w:bookmarkEnd w:id="173"/>
      <w:r w:rsidDel="00000000" w:rsidR="00000000" w:rsidRPr="00000000">
        <w:rPr>
          <w:sz w:val="20"/>
          <w:szCs w:val="20"/>
          <w:rtl w:val="1"/>
        </w:rPr>
        <w:t xml:space="preserve">הקטנת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הנזק</w:t>
      </w:r>
    </w:p>
    <w:p w:rsidR="00000000" w:rsidDel="00000000" w:rsidP="00000000" w:rsidRDefault="00000000" w:rsidRPr="00000000" w14:paraId="00000246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14.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סעיפים</w:t>
      </w:r>
      <w:r w:rsidDel="00000000" w:rsidR="00000000" w:rsidRPr="00000000">
        <w:rPr>
          <w:rtl w:val="1"/>
        </w:rPr>
        <w:t xml:space="preserve"> 10, 12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-13 </w:t>
      </w:r>
      <w:r w:rsidDel="00000000" w:rsidR="00000000" w:rsidRPr="00000000">
        <w:rPr>
          <w:rtl w:val="1"/>
        </w:rPr>
        <w:t xml:space="preserve">בעד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באמצעים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להקטין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7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להקטנתו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בהתחייבויות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ההתחייבויות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בשיפוי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8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fze1jckxkbnj" w:id="174"/>
      <w:bookmarkEnd w:id="174"/>
      <w:r w:rsidDel="00000000" w:rsidR="00000000" w:rsidRPr="00000000">
        <w:rPr>
          <w:sz w:val="20"/>
          <w:szCs w:val="20"/>
          <w:rtl w:val="1"/>
        </w:rPr>
        <w:t xml:space="preserve">פיצויים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מוסכמים</w:t>
      </w:r>
    </w:p>
    <w:p w:rsidR="00000000" w:rsidDel="00000000" w:rsidP="00000000" w:rsidRDefault="00000000" w:rsidRPr="00000000" w14:paraId="00000249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15.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פיצויים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מוסכמים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כמוסכם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להפחיתם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שהפיצויים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A">
      <w:pPr>
        <w:numPr>
          <w:ilvl w:val="0"/>
          <w:numId w:val="48"/>
        </w:numPr>
        <w:bidi w:val="1"/>
        <w:spacing w:after="0" w:afterAutospacing="0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חשל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ההפחתה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הסבירות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B">
      <w:pPr>
        <w:numPr>
          <w:ilvl w:val="1"/>
          <w:numId w:val="48"/>
        </w:numPr>
        <w:bidi w:val="1"/>
        <w:ind w:left="144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ביקורת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עידוד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מצליח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C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כשלעצמו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מזכותו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סעיפים</w:t>
      </w:r>
      <w:r w:rsidDel="00000000" w:rsidR="00000000" w:rsidRPr="00000000">
        <w:rPr>
          <w:rtl w:val="1"/>
        </w:rPr>
        <w:t xml:space="preserve"> 10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14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D">
      <w:pPr>
        <w:numPr>
          <w:ilvl w:val="0"/>
          <w:numId w:val="48"/>
        </w:numPr>
        <w:bidi w:val="1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גולדה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שלילת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E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סכומים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חילוטם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הנפגע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מוסכמים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4F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3fumgoc3k1e9" w:id="175"/>
      <w:bookmarkEnd w:id="175"/>
      <w:r w:rsidDel="00000000" w:rsidR="00000000" w:rsidRPr="00000000">
        <w:rPr>
          <w:sz w:val="20"/>
          <w:szCs w:val="20"/>
          <w:rtl w:val="1"/>
        </w:rPr>
        <w:t xml:space="preserve">פיצויים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וביטוח</w:t>
      </w:r>
    </w:p>
    <w:p w:rsidR="00000000" w:rsidDel="00000000" w:rsidP="00000000" w:rsidRDefault="00000000" w:rsidRPr="00000000" w14:paraId="00000250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16. </w:t>
      </w:r>
      <w:r w:rsidDel="00000000" w:rsidR="00000000" w:rsidRPr="00000000">
        <w:rPr>
          <w:rtl w:val="1"/>
        </w:rPr>
        <w:t xml:space="preserve">בקביעת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51">
      <w:pPr>
        <w:pStyle w:val="Heading3"/>
        <w:bidi w:val="1"/>
        <w:jc w:val="both"/>
        <w:rPr>
          <w:sz w:val="26"/>
          <w:szCs w:val="26"/>
        </w:rPr>
      </w:pPr>
      <w:bookmarkStart w:colFirst="0" w:colLast="0" w:name="_heading=h.uu20gzl7c2cl" w:id="176"/>
      <w:bookmarkEnd w:id="176"/>
      <w:r w:rsidDel="00000000" w:rsidR="00000000" w:rsidRPr="00000000">
        <w:rPr>
          <w:sz w:val="26"/>
          <w:szCs w:val="26"/>
          <w:rtl w:val="1"/>
        </w:rPr>
        <w:t xml:space="preserve">פרק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ג</w:t>
      </w:r>
      <w:r w:rsidDel="00000000" w:rsidR="00000000" w:rsidRPr="00000000">
        <w:rPr>
          <w:sz w:val="26"/>
          <w:szCs w:val="26"/>
          <w:rtl w:val="1"/>
        </w:rPr>
        <w:t xml:space="preserve">': </w:t>
      </w:r>
      <w:r w:rsidDel="00000000" w:rsidR="00000000" w:rsidRPr="00000000">
        <w:rPr>
          <w:sz w:val="26"/>
          <w:szCs w:val="26"/>
          <w:rtl w:val="1"/>
        </w:rPr>
        <w:t xml:space="preserve">שונות</w:t>
      </w:r>
    </w:p>
    <w:p w:rsidR="00000000" w:rsidDel="00000000" w:rsidP="00000000" w:rsidRDefault="00000000" w:rsidRPr="00000000" w14:paraId="00000252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dud84cljlk3m" w:id="177"/>
      <w:bookmarkEnd w:id="177"/>
      <w:r w:rsidDel="00000000" w:rsidR="00000000" w:rsidRPr="00000000">
        <w:rPr>
          <w:sz w:val="20"/>
          <w:szCs w:val="20"/>
          <w:rtl w:val="1"/>
        </w:rPr>
        <w:t xml:space="preserve">הפרה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צפויה</w:t>
      </w:r>
    </w:p>
    <w:p w:rsidR="00000000" w:rsidDel="00000000" w:rsidP="00000000" w:rsidRDefault="00000000" w:rsidRPr="00000000" w14:paraId="00000253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17. </w:t>
      </w:r>
      <w:r w:rsidDel="00000000" w:rsidR="00000000" w:rsidRPr="00000000">
        <w:rPr>
          <w:rtl w:val="1"/>
        </w:rPr>
        <w:t xml:space="preserve">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לתרופות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לקיומו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54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kd934h24ysyl" w:id="178"/>
      <w:bookmarkEnd w:id="178"/>
      <w:r w:rsidDel="00000000" w:rsidR="00000000" w:rsidRPr="00000000">
        <w:rPr>
          <w:sz w:val="20"/>
          <w:szCs w:val="20"/>
          <w:rtl w:val="1"/>
        </w:rPr>
        <w:t xml:space="preserve">פטור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אונס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סיכול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החוזה</w:t>
      </w:r>
    </w:p>
    <w:p w:rsidR="00000000" w:rsidDel="00000000" w:rsidP="00000000" w:rsidRDefault="00000000" w:rsidRPr="00000000" w14:paraId="00000255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18.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שהמפר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למנען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לאכיפת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לפיצויים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56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בסעיף</w:t>
      </w:r>
      <w:r w:rsidDel="00000000" w:rsidR="00000000" w:rsidRPr="00000000">
        <w:rPr>
          <w:rtl w:val="1"/>
        </w:rPr>
        <w:t xml:space="preserve"> 9,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בשיפוי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ההתחייבויות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57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8t7ofbdnu79c" w:id="179"/>
      <w:bookmarkEnd w:id="179"/>
      <w:r w:rsidDel="00000000" w:rsidR="00000000" w:rsidRPr="00000000">
        <w:rPr>
          <w:sz w:val="20"/>
          <w:szCs w:val="20"/>
          <w:rtl w:val="1"/>
        </w:rPr>
        <w:t xml:space="preserve">זכות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עיכבון</w:t>
      </w:r>
    </w:p>
    <w:p w:rsidR="00000000" w:rsidDel="00000000" w:rsidP="00000000" w:rsidRDefault="00000000" w:rsidRPr="00000000" w14:paraId="00000258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19. </w:t>
      </w:r>
      <w:r w:rsidDel="00000000" w:rsidR="00000000" w:rsidRPr="00000000">
        <w:rPr>
          <w:rtl w:val="1"/>
        </w:rPr>
        <w:t xml:space="preserve">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עיכבון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59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kjqfwswtvkuk" w:id="180"/>
      <w:bookmarkEnd w:id="180"/>
      <w:r w:rsidDel="00000000" w:rsidR="00000000" w:rsidRPr="00000000">
        <w:rPr>
          <w:sz w:val="20"/>
          <w:szCs w:val="20"/>
          <w:rtl w:val="1"/>
        </w:rPr>
        <w:t xml:space="preserve">קיזוז</w:t>
      </w:r>
    </w:p>
    <w:p w:rsidR="00000000" w:rsidDel="00000000" w:rsidP="00000000" w:rsidRDefault="00000000" w:rsidRPr="00000000" w14:paraId="0000025A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20. </w:t>
      </w:r>
      <w:r w:rsidDel="00000000" w:rsidR="00000000" w:rsidRPr="00000000">
        <w:rPr>
          <w:rtl w:val="1"/>
        </w:rPr>
        <w:t xml:space="preserve">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לקיזוז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5B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8updcm5ci2n9" w:id="181"/>
      <w:bookmarkEnd w:id="181"/>
      <w:r w:rsidDel="00000000" w:rsidR="00000000" w:rsidRPr="00000000">
        <w:rPr>
          <w:sz w:val="20"/>
          <w:szCs w:val="20"/>
          <w:rtl w:val="1"/>
        </w:rPr>
        <w:t xml:space="preserve">הוראות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בדבר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מתן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הודעה</w:t>
      </w:r>
    </w:p>
    <w:p w:rsidR="00000000" w:rsidDel="00000000" w:rsidP="00000000" w:rsidRDefault="00000000" w:rsidRPr="00000000" w14:paraId="0000025C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21.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בדואר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5D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נפגע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לתעודתה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איחרה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5E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gmemqzbo1kmf" w:id="182"/>
      <w:bookmarkEnd w:id="182"/>
      <w:r w:rsidDel="00000000" w:rsidR="00000000" w:rsidRPr="00000000">
        <w:rPr>
          <w:sz w:val="20"/>
          <w:szCs w:val="20"/>
          <w:rtl w:val="1"/>
        </w:rPr>
        <w:t xml:space="preserve">שמירת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דינים</w:t>
      </w:r>
    </w:p>
    <w:p w:rsidR="00000000" w:rsidDel="00000000" w:rsidP="00000000" w:rsidRDefault="00000000" w:rsidRPr="00000000" w14:paraId="0000025F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22.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הצהרתי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לתמיד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החלטות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60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61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lzd7cotn5oco" w:id="183"/>
      <w:bookmarkEnd w:id="183"/>
      <w:r w:rsidDel="00000000" w:rsidR="00000000" w:rsidRPr="00000000">
        <w:rPr>
          <w:sz w:val="20"/>
          <w:szCs w:val="20"/>
          <w:rtl w:val="1"/>
        </w:rPr>
        <w:t xml:space="preserve">ביטול</w:t>
      </w:r>
    </w:p>
    <w:p w:rsidR="00000000" w:rsidDel="00000000" w:rsidP="00000000" w:rsidRDefault="00000000" w:rsidRPr="00000000" w14:paraId="00000262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23. </w:t>
      </w:r>
      <w:r w:rsidDel="00000000" w:rsidR="00000000" w:rsidRPr="00000000">
        <w:rPr>
          <w:rtl w:val="1"/>
        </w:rPr>
        <w:t xml:space="preserve">סעיפים</w:t>
      </w:r>
      <w:r w:rsidDel="00000000" w:rsidR="00000000" w:rsidRPr="00000000">
        <w:rPr>
          <w:rtl w:val="1"/>
        </w:rPr>
        <w:t xml:space="preserve"> 106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111 </w:t>
      </w:r>
      <w:r w:rsidDel="00000000" w:rsidR="00000000" w:rsidRPr="00000000">
        <w:rPr>
          <w:rtl w:val="1"/>
        </w:rPr>
        <w:t xml:space="preserve">לחוק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הפרוצדורה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האזרחית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העותמאני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מיום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רגב</w:t>
      </w:r>
      <w:r w:rsidDel="00000000" w:rsidR="00000000" w:rsidRPr="00000000">
        <w:rPr>
          <w:rtl w:val="1"/>
        </w:rPr>
        <w:t xml:space="preserve"> 1296 (21 </w:t>
      </w:r>
      <w:r w:rsidDel="00000000" w:rsidR="00000000" w:rsidRPr="00000000">
        <w:rPr>
          <w:rtl w:val="1"/>
        </w:rPr>
        <w:t xml:space="preserve">ביוני</w:t>
      </w:r>
      <w:r w:rsidDel="00000000" w:rsidR="00000000" w:rsidRPr="00000000">
        <w:rPr>
          <w:rtl w:val="1"/>
        </w:rPr>
        <w:t xml:space="preserve"> 1879) – </w:t>
      </w:r>
      <w:r w:rsidDel="00000000" w:rsidR="00000000" w:rsidRPr="00000000">
        <w:rPr>
          <w:rtl w:val="1"/>
        </w:rPr>
        <w:t xml:space="preserve">בטלים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63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tr6s7sxcjqmb" w:id="184"/>
      <w:bookmarkEnd w:id="184"/>
      <w:r w:rsidDel="00000000" w:rsidR="00000000" w:rsidRPr="00000000">
        <w:rPr>
          <w:sz w:val="20"/>
          <w:szCs w:val="20"/>
          <w:rtl w:val="1"/>
        </w:rPr>
        <w:t xml:space="preserve">עצמאות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החוק</w:t>
      </w:r>
    </w:p>
    <w:p w:rsidR="00000000" w:rsidDel="00000000" w:rsidP="00000000" w:rsidRDefault="00000000" w:rsidRPr="00000000" w14:paraId="00000264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24. </w:t>
      </w:r>
      <w:r w:rsidDel="00000000" w:rsidR="00000000" w:rsidRPr="00000000">
        <w:rPr>
          <w:rtl w:val="1"/>
        </w:rPr>
        <w:t xml:space="preserve">בעניינים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46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במועצתו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1947-1922.</w:t>
      </w:r>
    </w:p>
    <w:p w:rsidR="00000000" w:rsidDel="00000000" w:rsidP="00000000" w:rsidRDefault="00000000" w:rsidRPr="00000000" w14:paraId="00000265">
      <w:pPr>
        <w:pStyle w:val="Heading5"/>
        <w:bidi w:val="1"/>
        <w:jc w:val="both"/>
        <w:rPr>
          <w:sz w:val="20"/>
          <w:szCs w:val="20"/>
        </w:rPr>
      </w:pPr>
      <w:bookmarkStart w:colFirst="0" w:colLast="0" w:name="_heading=h.rf0s9yz4mt0z" w:id="185"/>
      <w:bookmarkEnd w:id="185"/>
      <w:r w:rsidDel="00000000" w:rsidR="00000000" w:rsidRPr="00000000">
        <w:rPr>
          <w:sz w:val="20"/>
          <w:szCs w:val="20"/>
          <w:rtl w:val="1"/>
        </w:rPr>
        <w:t xml:space="preserve">תחילה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והוראת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מעבר</w:t>
      </w:r>
    </w:p>
    <w:p w:rsidR="00000000" w:rsidDel="00000000" w:rsidP="00000000" w:rsidRDefault="00000000" w:rsidRPr="00000000" w14:paraId="00000266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25. </w:t>
      </w:r>
      <w:r w:rsidDel="00000000" w:rsidR="00000000" w:rsidRPr="00000000">
        <w:rPr>
          <w:rtl w:val="1"/>
        </w:rPr>
        <w:t xml:space="preserve">תחילתו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בניסן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(27 </w:t>
      </w:r>
      <w:r w:rsidDel="00000000" w:rsidR="00000000" w:rsidRPr="00000000">
        <w:rPr>
          <w:rtl w:val="1"/>
        </w:rPr>
        <w:t xml:space="preserve">במרס</w:t>
      </w:r>
      <w:r w:rsidDel="00000000" w:rsidR="00000000" w:rsidRPr="00000000">
        <w:rPr>
          <w:rtl w:val="1"/>
        </w:rPr>
        <w:t xml:space="preserve"> 1971);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67">
      <w:pPr>
        <w:pStyle w:val="Heading2"/>
        <w:bidi w:val="1"/>
        <w:jc w:val="both"/>
        <w:rPr/>
      </w:pPr>
      <w:bookmarkStart w:colFirst="0" w:colLast="0" w:name="_heading=h.t965c9hkjnmy" w:id="186"/>
      <w:bookmarkEnd w:id="186"/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- 1979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pStyle w:val="Heading5"/>
        <w:numPr>
          <w:ilvl w:val="0"/>
          <w:numId w:val="9"/>
        </w:numPr>
        <w:bidi w:val="1"/>
        <w:ind w:left="720" w:hanging="360"/>
        <w:jc w:val="both"/>
        <w:rPr>
          <w:u w:val="none"/>
        </w:rPr>
      </w:pPr>
      <w:bookmarkStart w:colFirst="0" w:colLast="0" w:name="_heading=h.iqsmvu9x8yuv" w:id="187"/>
      <w:bookmarkEnd w:id="187"/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ההשבה</w:t>
      </w:r>
    </w:p>
    <w:p w:rsidR="00000000" w:rsidDel="00000000" w:rsidP="00000000" w:rsidRDefault="00000000" w:rsidRPr="00000000" w14:paraId="00000269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הזוכה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המזכה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6A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מפעולת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מפעולת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6B">
      <w:pPr>
        <w:pStyle w:val="Heading5"/>
        <w:numPr>
          <w:ilvl w:val="0"/>
          <w:numId w:val="9"/>
        </w:numPr>
        <w:bidi w:val="1"/>
        <w:ind w:left="720" w:hanging="360"/>
        <w:jc w:val="both"/>
        <w:rPr>
          <w:u w:val="none"/>
        </w:rPr>
      </w:pPr>
      <w:bookmarkStart w:colFirst="0" w:colLast="0" w:name="_heading=h.kd0c12bfqo8l" w:id="188"/>
      <w:bookmarkEnd w:id="188"/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מהשבה</w:t>
      </w:r>
    </w:p>
    <w:p w:rsidR="00000000" w:rsidDel="00000000" w:rsidP="00000000" w:rsidRDefault="00000000" w:rsidRPr="00000000" w14:paraId="0000026C">
      <w:pPr>
        <w:bidi w:val="1"/>
        <w:jc w:val="both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1,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שהזכיה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בחסרון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צודקת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6D">
      <w:pPr>
        <w:pStyle w:val="Heading5"/>
        <w:numPr>
          <w:ilvl w:val="0"/>
          <w:numId w:val="9"/>
        </w:numPr>
        <w:bidi w:val="1"/>
        <w:ind w:left="720" w:hanging="360"/>
        <w:jc w:val="both"/>
        <w:rPr>
          <w:u w:val="none"/>
        </w:rPr>
      </w:pPr>
      <w:bookmarkStart w:colFirst="0" w:colLast="0" w:name="_heading=h.xt003mzayv9u" w:id="189"/>
      <w:bookmarkEnd w:id="189"/>
      <w:r w:rsidDel="00000000" w:rsidR="00000000" w:rsidRPr="00000000">
        <w:rPr>
          <w:rtl w:val="1"/>
        </w:rPr>
        <w:t xml:space="preserve">ניכוי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הוצאות</w:t>
      </w:r>
    </w:p>
    <w:p w:rsidR="00000000" w:rsidDel="00000000" w:rsidP="00000000" w:rsidRDefault="00000000" w:rsidRPr="00000000" w14:paraId="0000026E">
      <w:pPr>
        <w:bidi w:val="1"/>
        <w:jc w:val="both"/>
        <w:rPr/>
      </w:pPr>
      <w:r w:rsidDel="00000000" w:rsidR="00000000" w:rsidRPr="00000000">
        <w:rPr>
          <w:rtl w:val="1"/>
        </w:rPr>
        <w:t xml:space="preserve">הזוכה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6F">
      <w:pPr>
        <w:pStyle w:val="Heading5"/>
        <w:numPr>
          <w:ilvl w:val="0"/>
          <w:numId w:val="9"/>
        </w:numPr>
        <w:bidi w:val="1"/>
        <w:ind w:left="720" w:hanging="360"/>
        <w:jc w:val="both"/>
        <w:rPr/>
      </w:pPr>
      <w:bookmarkStart w:colFirst="0" w:colLast="0" w:name="_heading=h.wdz09btrk8ri" w:id="190"/>
      <w:bookmarkEnd w:id="190"/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הזולת</w:t>
      </w:r>
    </w:p>
    <w:p w:rsidR="00000000" w:rsidDel="00000000" w:rsidP="00000000" w:rsidRDefault="00000000" w:rsidRPr="00000000" w14:paraId="00000270">
      <w:pPr>
        <w:bidi w:val="1"/>
        <w:jc w:val="both"/>
        <w:rPr/>
      </w:pP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71">
      <w:pPr>
        <w:pStyle w:val="Heading5"/>
        <w:numPr>
          <w:ilvl w:val="0"/>
          <w:numId w:val="9"/>
        </w:numPr>
        <w:bidi w:val="1"/>
        <w:ind w:left="720" w:hanging="360"/>
        <w:jc w:val="both"/>
        <w:rPr>
          <w:u w:val="none"/>
        </w:rPr>
      </w:pPr>
      <w:bookmarkStart w:colFirst="0" w:colLast="0" w:name="_heading=h.a3qlmz7vxa0j" w:id="191"/>
      <w:bookmarkEnd w:id="191"/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הזולת</w:t>
      </w:r>
    </w:p>
    <w:p w:rsidR="00000000" w:rsidDel="00000000" w:rsidP="00000000" w:rsidRDefault="00000000" w:rsidRPr="00000000" w14:paraId="00000272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ובסבירות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בריאותו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כבודו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לשפותו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נגרמו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למזכה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73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שנכסיו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לשמירתם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74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בריאותו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75">
      <w:pPr>
        <w:pStyle w:val="Heading5"/>
        <w:numPr>
          <w:ilvl w:val="0"/>
          <w:numId w:val="9"/>
        </w:numPr>
        <w:bidi w:val="1"/>
        <w:ind w:left="720" w:hanging="360"/>
        <w:jc w:val="both"/>
        <w:rPr>
          <w:u w:val="none"/>
        </w:rPr>
      </w:pPr>
      <w:bookmarkStart w:colFirst="0" w:colLast="0" w:name="_heading=h.9xfxzm4a9oxt" w:id="192"/>
      <w:bookmarkEnd w:id="192"/>
      <w:r w:rsidDel="00000000" w:rsidR="00000000" w:rsidRPr="00000000">
        <w:rPr>
          <w:rtl w:val="1"/>
        </w:rPr>
        <w:t xml:space="preserve">תחולה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תרופות</w:t>
      </w:r>
    </w:p>
    <w:p w:rsidR="00000000" w:rsidDel="00000000" w:rsidP="00000000" w:rsidRDefault="00000000" w:rsidRPr="00000000" w14:paraId="00000276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77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78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מתרופות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279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C">
    <w:pPr>
      <w:bidi w:val="1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JI1H2UZ5SgCcmtnZX05n60QC9A==">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